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EA5E37" w:rsidRDefault="00DA186E" w:rsidP="00B05CF4">
      <w:pPr>
        <w:rPr>
          <w:sz w:val="28"/>
        </w:rPr>
      </w:pPr>
      <w:r w:rsidRPr="00EA5E37">
        <w:rPr>
          <w:noProof/>
          <w:lang w:eastAsia="en-AU"/>
        </w:rPr>
        <w:drawing>
          <wp:inline distT="0" distB="0" distL="0" distR="0" wp14:anchorId="6AAE72CF" wp14:editId="41774E0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A5E37" w:rsidRDefault="00715914" w:rsidP="00715914">
      <w:pPr>
        <w:rPr>
          <w:sz w:val="19"/>
        </w:rPr>
      </w:pPr>
    </w:p>
    <w:p w:rsidR="00715914" w:rsidRPr="00EA5E37" w:rsidRDefault="001D6FA9" w:rsidP="00715914">
      <w:pPr>
        <w:pStyle w:val="ShortT"/>
      </w:pPr>
      <w:r w:rsidRPr="00EA5E37">
        <w:t>Carbon Credits (Carbon Farming Init</w:t>
      </w:r>
      <w:r w:rsidR="001103CD" w:rsidRPr="00EA5E37">
        <w:t>iative</w:t>
      </w:r>
      <w:r w:rsidR="00B1312F" w:rsidRPr="00EA5E37">
        <w:t xml:space="preserve">—Coal Mine Waste Gas) Methodology </w:t>
      </w:r>
      <w:r w:rsidRPr="00EA5E37">
        <w:t>Determination</w:t>
      </w:r>
      <w:r w:rsidR="00EA5E37" w:rsidRPr="00EA5E37">
        <w:t> </w:t>
      </w:r>
      <w:r w:rsidR="008374A3" w:rsidRPr="00EA5E37">
        <w:t>201</w:t>
      </w:r>
      <w:r w:rsidR="00B024E0" w:rsidRPr="00EA5E37">
        <w:t>5</w:t>
      </w:r>
    </w:p>
    <w:p w:rsidR="001D6FA9" w:rsidRPr="00EA5E37" w:rsidRDefault="001D6FA9" w:rsidP="00962081">
      <w:pPr>
        <w:pStyle w:val="SignCoverPageStart"/>
        <w:rPr>
          <w:szCs w:val="22"/>
        </w:rPr>
      </w:pPr>
      <w:r w:rsidRPr="00EA5E37">
        <w:rPr>
          <w:szCs w:val="22"/>
        </w:rPr>
        <w:t>I, Greg Hunt, Minister for the Environment, make the following determination.</w:t>
      </w:r>
    </w:p>
    <w:p w:rsidR="001D6FA9" w:rsidRPr="00EA5E37" w:rsidRDefault="001D6FA9" w:rsidP="00962081">
      <w:pPr>
        <w:keepNext/>
        <w:spacing w:before="300" w:line="240" w:lineRule="atLeast"/>
        <w:ind w:right="397"/>
        <w:jc w:val="both"/>
        <w:rPr>
          <w:szCs w:val="22"/>
        </w:rPr>
      </w:pPr>
      <w:r w:rsidRPr="00EA5E37">
        <w:rPr>
          <w:szCs w:val="22"/>
        </w:rPr>
        <w:t>Dated</w:t>
      </w:r>
      <w:r w:rsidRPr="00EA5E37">
        <w:rPr>
          <w:szCs w:val="22"/>
        </w:rPr>
        <w:tab/>
      </w:r>
      <w:bookmarkStart w:id="0" w:name="BKCheck15B_1"/>
      <w:bookmarkEnd w:id="0"/>
      <w:r w:rsidRPr="00EA5E37">
        <w:rPr>
          <w:szCs w:val="22"/>
        </w:rPr>
        <w:fldChar w:fldCharType="begin"/>
      </w:r>
      <w:r w:rsidRPr="00EA5E37">
        <w:rPr>
          <w:szCs w:val="22"/>
        </w:rPr>
        <w:instrText xml:space="preserve"> DOCPROPERTY  DateMade </w:instrText>
      </w:r>
      <w:r w:rsidRPr="00EA5E37">
        <w:rPr>
          <w:szCs w:val="22"/>
        </w:rPr>
        <w:fldChar w:fldCharType="separate"/>
      </w:r>
      <w:r w:rsidR="00257B15">
        <w:rPr>
          <w:szCs w:val="22"/>
        </w:rPr>
        <w:t>13 February 2015</w:t>
      </w:r>
      <w:r w:rsidRPr="00EA5E37">
        <w:rPr>
          <w:szCs w:val="22"/>
        </w:rPr>
        <w:fldChar w:fldCharType="end"/>
      </w:r>
    </w:p>
    <w:p w:rsidR="001D6FA9" w:rsidRPr="00EA5E37" w:rsidRDefault="001D6FA9" w:rsidP="00962081">
      <w:pPr>
        <w:keepNext/>
        <w:tabs>
          <w:tab w:val="left" w:pos="3402"/>
        </w:tabs>
        <w:spacing w:before="1440" w:line="300" w:lineRule="atLeast"/>
        <w:ind w:right="397"/>
        <w:rPr>
          <w:b/>
          <w:szCs w:val="22"/>
        </w:rPr>
      </w:pPr>
      <w:r w:rsidRPr="00EA5E37">
        <w:rPr>
          <w:szCs w:val="22"/>
        </w:rPr>
        <w:t>Greg Hunt</w:t>
      </w:r>
      <w:bookmarkStart w:id="1" w:name="_GoBack"/>
      <w:bookmarkEnd w:id="1"/>
    </w:p>
    <w:p w:rsidR="001D6FA9" w:rsidRPr="00EA5E37" w:rsidRDefault="001D6FA9" w:rsidP="00962081">
      <w:pPr>
        <w:pStyle w:val="SignCoverPageEnd"/>
        <w:rPr>
          <w:szCs w:val="22"/>
        </w:rPr>
      </w:pPr>
      <w:r w:rsidRPr="00EA5E37">
        <w:rPr>
          <w:szCs w:val="22"/>
        </w:rPr>
        <w:t>Minister for the Environment</w:t>
      </w:r>
    </w:p>
    <w:p w:rsidR="001D6FA9" w:rsidRPr="00EA5E37" w:rsidRDefault="001D6FA9" w:rsidP="001D6FA9"/>
    <w:p w:rsidR="00715914" w:rsidRPr="00EA5E37" w:rsidRDefault="00715914" w:rsidP="00715914">
      <w:pPr>
        <w:pStyle w:val="Header"/>
        <w:tabs>
          <w:tab w:val="clear" w:pos="4150"/>
          <w:tab w:val="clear" w:pos="8307"/>
        </w:tabs>
      </w:pPr>
      <w:r w:rsidRPr="00EA5E37">
        <w:rPr>
          <w:rStyle w:val="CharChapNo"/>
        </w:rPr>
        <w:t xml:space="preserve"> </w:t>
      </w:r>
      <w:r w:rsidRPr="00EA5E37">
        <w:rPr>
          <w:rStyle w:val="CharChapText"/>
        </w:rPr>
        <w:t xml:space="preserve"> </w:t>
      </w:r>
    </w:p>
    <w:p w:rsidR="00715914" w:rsidRPr="00EA5E37" w:rsidRDefault="00715914" w:rsidP="00715914">
      <w:pPr>
        <w:pStyle w:val="Header"/>
        <w:tabs>
          <w:tab w:val="clear" w:pos="4150"/>
          <w:tab w:val="clear" w:pos="8307"/>
        </w:tabs>
      </w:pPr>
      <w:r w:rsidRPr="00EA5E37">
        <w:rPr>
          <w:rStyle w:val="CharPartNo"/>
        </w:rPr>
        <w:t xml:space="preserve"> </w:t>
      </w:r>
      <w:r w:rsidRPr="00EA5E37">
        <w:rPr>
          <w:rStyle w:val="CharPartText"/>
        </w:rPr>
        <w:t xml:space="preserve"> </w:t>
      </w:r>
    </w:p>
    <w:p w:rsidR="00715914" w:rsidRPr="00EA5E37" w:rsidRDefault="00715914" w:rsidP="00715914">
      <w:pPr>
        <w:pStyle w:val="Header"/>
        <w:tabs>
          <w:tab w:val="clear" w:pos="4150"/>
          <w:tab w:val="clear" w:pos="8307"/>
        </w:tabs>
      </w:pPr>
      <w:r w:rsidRPr="00EA5E37">
        <w:rPr>
          <w:rStyle w:val="CharDivNo"/>
        </w:rPr>
        <w:t xml:space="preserve"> </w:t>
      </w:r>
      <w:r w:rsidRPr="00EA5E37">
        <w:rPr>
          <w:rStyle w:val="CharDivText"/>
        </w:rPr>
        <w:t xml:space="preserve"> </w:t>
      </w:r>
    </w:p>
    <w:p w:rsidR="00715914" w:rsidRPr="00EA5E37" w:rsidRDefault="00715914" w:rsidP="00715914">
      <w:pPr>
        <w:sectPr w:rsidR="00715914" w:rsidRPr="00EA5E37" w:rsidSect="00720EC4">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EA5E37" w:rsidRDefault="00715914" w:rsidP="00951743">
      <w:pPr>
        <w:rPr>
          <w:sz w:val="36"/>
        </w:rPr>
      </w:pPr>
      <w:r w:rsidRPr="00EA5E37">
        <w:rPr>
          <w:sz w:val="36"/>
        </w:rPr>
        <w:lastRenderedPageBreak/>
        <w:t>Contents</w:t>
      </w:r>
    </w:p>
    <w:bookmarkStart w:id="2" w:name="BKCheck15B_2"/>
    <w:bookmarkEnd w:id="2"/>
    <w:p w:rsidR="00917E3D" w:rsidRPr="00EA5E37" w:rsidRDefault="00917E3D">
      <w:pPr>
        <w:pStyle w:val="TOC2"/>
        <w:rPr>
          <w:rFonts w:asciiTheme="minorHAnsi" w:eastAsiaTheme="minorEastAsia" w:hAnsiTheme="minorHAnsi" w:cstheme="minorBidi"/>
          <w:b w:val="0"/>
          <w:noProof/>
          <w:kern w:val="0"/>
          <w:sz w:val="22"/>
          <w:szCs w:val="22"/>
        </w:rPr>
      </w:pPr>
      <w:r w:rsidRPr="00EA5E37">
        <w:fldChar w:fldCharType="begin"/>
      </w:r>
      <w:r w:rsidRPr="00EA5E37">
        <w:instrText xml:space="preserve"> TOC \o "1-9" </w:instrText>
      </w:r>
      <w:r w:rsidRPr="00EA5E37">
        <w:fldChar w:fldCharType="separate"/>
      </w:r>
      <w:r w:rsidRPr="00EA5E37">
        <w:rPr>
          <w:noProof/>
        </w:rPr>
        <w:t>Part</w:t>
      </w:r>
      <w:r w:rsidR="00EA5E37" w:rsidRPr="00EA5E37">
        <w:rPr>
          <w:noProof/>
        </w:rPr>
        <w:t> </w:t>
      </w:r>
      <w:r w:rsidRPr="00EA5E37">
        <w:rPr>
          <w:noProof/>
        </w:rPr>
        <w:t>1—Preliminary</w:t>
      </w:r>
      <w:r w:rsidRPr="00EA5E37">
        <w:rPr>
          <w:b w:val="0"/>
          <w:noProof/>
          <w:sz w:val="18"/>
        </w:rPr>
        <w:tab/>
      </w:r>
      <w:r w:rsidRPr="00EA5E37">
        <w:rPr>
          <w:b w:val="0"/>
          <w:noProof/>
          <w:sz w:val="18"/>
        </w:rPr>
        <w:fldChar w:fldCharType="begin"/>
      </w:r>
      <w:r w:rsidRPr="00EA5E37">
        <w:rPr>
          <w:b w:val="0"/>
          <w:noProof/>
          <w:sz w:val="18"/>
        </w:rPr>
        <w:instrText xml:space="preserve"> PAGEREF _Toc410376905 \h </w:instrText>
      </w:r>
      <w:r w:rsidRPr="00EA5E37">
        <w:rPr>
          <w:b w:val="0"/>
          <w:noProof/>
          <w:sz w:val="18"/>
        </w:rPr>
      </w:r>
      <w:r w:rsidRPr="00EA5E37">
        <w:rPr>
          <w:b w:val="0"/>
          <w:noProof/>
          <w:sz w:val="18"/>
        </w:rPr>
        <w:fldChar w:fldCharType="separate"/>
      </w:r>
      <w:r w:rsidR="00257B15">
        <w:rPr>
          <w:b w:val="0"/>
          <w:noProof/>
          <w:sz w:val="18"/>
        </w:rPr>
        <w:t>1</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w:t>
      </w:r>
      <w:r w:rsidRPr="00EA5E37">
        <w:rPr>
          <w:noProof/>
        </w:rPr>
        <w:tab/>
        <w:t>Name of determination</w:t>
      </w:r>
      <w:r w:rsidRPr="00EA5E37">
        <w:rPr>
          <w:noProof/>
        </w:rPr>
        <w:tab/>
      </w:r>
      <w:r w:rsidRPr="00EA5E37">
        <w:rPr>
          <w:noProof/>
        </w:rPr>
        <w:fldChar w:fldCharType="begin"/>
      </w:r>
      <w:r w:rsidRPr="00EA5E37">
        <w:rPr>
          <w:noProof/>
        </w:rPr>
        <w:instrText xml:space="preserve"> PAGEREF _Toc410376906 \h </w:instrText>
      </w:r>
      <w:r w:rsidRPr="00EA5E37">
        <w:rPr>
          <w:noProof/>
        </w:rPr>
      </w:r>
      <w:r w:rsidRPr="00EA5E37">
        <w:rPr>
          <w:noProof/>
        </w:rPr>
        <w:fldChar w:fldCharType="separate"/>
      </w:r>
      <w:r w:rsidR="00257B15">
        <w:rPr>
          <w:noProof/>
        </w:rPr>
        <w:t>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w:t>
      </w:r>
      <w:r w:rsidRPr="00EA5E37">
        <w:rPr>
          <w:noProof/>
        </w:rPr>
        <w:tab/>
        <w:t>Commencement</w:t>
      </w:r>
      <w:r w:rsidRPr="00EA5E37">
        <w:rPr>
          <w:noProof/>
        </w:rPr>
        <w:tab/>
      </w:r>
      <w:r w:rsidRPr="00EA5E37">
        <w:rPr>
          <w:noProof/>
        </w:rPr>
        <w:fldChar w:fldCharType="begin"/>
      </w:r>
      <w:r w:rsidRPr="00EA5E37">
        <w:rPr>
          <w:noProof/>
        </w:rPr>
        <w:instrText xml:space="preserve"> PAGEREF _Toc410376907 \h </w:instrText>
      </w:r>
      <w:r w:rsidRPr="00EA5E37">
        <w:rPr>
          <w:noProof/>
        </w:rPr>
      </w:r>
      <w:r w:rsidRPr="00EA5E37">
        <w:rPr>
          <w:noProof/>
        </w:rPr>
        <w:fldChar w:fldCharType="separate"/>
      </w:r>
      <w:r w:rsidR="00257B15">
        <w:rPr>
          <w:noProof/>
        </w:rPr>
        <w:t>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w:t>
      </w:r>
      <w:r w:rsidRPr="00EA5E37">
        <w:rPr>
          <w:noProof/>
        </w:rPr>
        <w:tab/>
        <w:t>Authority</w:t>
      </w:r>
      <w:r w:rsidRPr="00EA5E37">
        <w:rPr>
          <w:noProof/>
        </w:rPr>
        <w:tab/>
      </w:r>
      <w:r w:rsidRPr="00EA5E37">
        <w:rPr>
          <w:noProof/>
        </w:rPr>
        <w:fldChar w:fldCharType="begin"/>
      </w:r>
      <w:r w:rsidRPr="00EA5E37">
        <w:rPr>
          <w:noProof/>
        </w:rPr>
        <w:instrText xml:space="preserve"> PAGEREF _Toc410376908 \h </w:instrText>
      </w:r>
      <w:r w:rsidRPr="00EA5E37">
        <w:rPr>
          <w:noProof/>
        </w:rPr>
      </w:r>
      <w:r w:rsidRPr="00EA5E37">
        <w:rPr>
          <w:noProof/>
        </w:rPr>
        <w:fldChar w:fldCharType="separate"/>
      </w:r>
      <w:r w:rsidR="00257B15">
        <w:rPr>
          <w:noProof/>
        </w:rPr>
        <w:t>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w:t>
      </w:r>
      <w:r w:rsidRPr="00EA5E37">
        <w:rPr>
          <w:noProof/>
        </w:rPr>
        <w:tab/>
        <w:t>Duration</w:t>
      </w:r>
      <w:r w:rsidRPr="00EA5E37">
        <w:rPr>
          <w:noProof/>
        </w:rPr>
        <w:tab/>
      </w:r>
      <w:r w:rsidRPr="00EA5E37">
        <w:rPr>
          <w:noProof/>
        </w:rPr>
        <w:fldChar w:fldCharType="begin"/>
      </w:r>
      <w:r w:rsidRPr="00EA5E37">
        <w:rPr>
          <w:noProof/>
        </w:rPr>
        <w:instrText xml:space="preserve"> PAGEREF _Toc410376909 \h </w:instrText>
      </w:r>
      <w:r w:rsidRPr="00EA5E37">
        <w:rPr>
          <w:noProof/>
        </w:rPr>
      </w:r>
      <w:r w:rsidRPr="00EA5E37">
        <w:rPr>
          <w:noProof/>
        </w:rPr>
        <w:fldChar w:fldCharType="separate"/>
      </w:r>
      <w:r w:rsidR="00257B15">
        <w:rPr>
          <w:noProof/>
        </w:rPr>
        <w:t>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5</w:t>
      </w:r>
      <w:r w:rsidRPr="00EA5E37">
        <w:rPr>
          <w:noProof/>
        </w:rPr>
        <w:tab/>
        <w:t>Definitions</w:t>
      </w:r>
      <w:r w:rsidRPr="00EA5E37">
        <w:rPr>
          <w:noProof/>
        </w:rPr>
        <w:tab/>
      </w:r>
      <w:r w:rsidRPr="00EA5E37">
        <w:rPr>
          <w:noProof/>
        </w:rPr>
        <w:fldChar w:fldCharType="begin"/>
      </w:r>
      <w:r w:rsidRPr="00EA5E37">
        <w:rPr>
          <w:noProof/>
        </w:rPr>
        <w:instrText xml:space="preserve"> PAGEREF _Toc410376910 \h </w:instrText>
      </w:r>
      <w:r w:rsidRPr="00EA5E37">
        <w:rPr>
          <w:noProof/>
        </w:rPr>
      </w:r>
      <w:r w:rsidRPr="00EA5E37">
        <w:rPr>
          <w:noProof/>
        </w:rPr>
        <w:fldChar w:fldCharType="separate"/>
      </w:r>
      <w:r w:rsidR="00257B15">
        <w:rPr>
          <w:noProof/>
        </w:rPr>
        <w:t>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6</w:t>
      </w:r>
      <w:r w:rsidRPr="00EA5E37">
        <w:rPr>
          <w:noProof/>
        </w:rPr>
        <w:tab/>
        <w:t xml:space="preserve">Meaning of </w:t>
      </w:r>
      <w:r w:rsidRPr="00EA5E37">
        <w:rPr>
          <w:i/>
          <w:noProof/>
        </w:rPr>
        <w:t>existing regulatory obligation</w:t>
      </w:r>
      <w:r w:rsidRPr="00EA5E37">
        <w:rPr>
          <w:noProof/>
        </w:rPr>
        <w:tab/>
      </w:r>
      <w:r w:rsidRPr="00EA5E37">
        <w:rPr>
          <w:noProof/>
        </w:rPr>
        <w:fldChar w:fldCharType="begin"/>
      </w:r>
      <w:r w:rsidRPr="00EA5E37">
        <w:rPr>
          <w:noProof/>
        </w:rPr>
        <w:instrText xml:space="preserve"> PAGEREF _Toc410376911 \h </w:instrText>
      </w:r>
      <w:r w:rsidRPr="00EA5E37">
        <w:rPr>
          <w:noProof/>
        </w:rPr>
      </w:r>
      <w:r w:rsidRPr="00EA5E37">
        <w:rPr>
          <w:noProof/>
        </w:rPr>
        <w:fldChar w:fldCharType="separate"/>
      </w:r>
      <w:r w:rsidR="00257B15">
        <w:rPr>
          <w:noProof/>
        </w:rPr>
        <w:t>4</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7</w:t>
      </w:r>
      <w:r w:rsidRPr="00EA5E37">
        <w:rPr>
          <w:noProof/>
        </w:rPr>
        <w:tab/>
        <w:t xml:space="preserve">Meaning of </w:t>
      </w:r>
      <w:r w:rsidRPr="00EA5E37">
        <w:rPr>
          <w:i/>
          <w:noProof/>
        </w:rPr>
        <w:t>material abatement</w:t>
      </w:r>
      <w:r w:rsidRPr="00EA5E37">
        <w:rPr>
          <w:noProof/>
        </w:rPr>
        <w:tab/>
      </w:r>
      <w:r w:rsidRPr="00EA5E37">
        <w:rPr>
          <w:noProof/>
        </w:rPr>
        <w:fldChar w:fldCharType="begin"/>
      </w:r>
      <w:r w:rsidRPr="00EA5E37">
        <w:rPr>
          <w:noProof/>
        </w:rPr>
        <w:instrText xml:space="preserve"> PAGEREF _Toc410376912 \h </w:instrText>
      </w:r>
      <w:r w:rsidRPr="00EA5E37">
        <w:rPr>
          <w:noProof/>
        </w:rPr>
      </w:r>
      <w:r w:rsidRPr="00EA5E37">
        <w:rPr>
          <w:noProof/>
        </w:rPr>
        <w:fldChar w:fldCharType="separate"/>
      </w:r>
      <w:r w:rsidR="00257B15">
        <w:rPr>
          <w:noProof/>
        </w:rPr>
        <w:t>4</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8</w:t>
      </w:r>
      <w:r w:rsidRPr="00EA5E37">
        <w:rPr>
          <w:noProof/>
        </w:rPr>
        <w:tab/>
        <w:t xml:space="preserve">Meaning of </w:t>
      </w:r>
      <w:r w:rsidRPr="00EA5E37">
        <w:rPr>
          <w:i/>
          <w:noProof/>
        </w:rPr>
        <w:t>integrated monitoring system</w:t>
      </w:r>
      <w:r w:rsidRPr="00EA5E37">
        <w:rPr>
          <w:noProof/>
        </w:rPr>
        <w:tab/>
      </w:r>
      <w:r w:rsidRPr="00EA5E37">
        <w:rPr>
          <w:noProof/>
        </w:rPr>
        <w:fldChar w:fldCharType="begin"/>
      </w:r>
      <w:r w:rsidRPr="00EA5E37">
        <w:rPr>
          <w:noProof/>
        </w:rPr>
        <w:instrText xml:space="preserve"> PAGEREF _Toc410376913 \h </w:instrText>
      </w:r>
      <w:r w:rsidRPr="00EA5E37">
        <w:rPr>
          <w:noProof/>
        </w:rPr>
      </w:r>
      <w:r w:rsidRPr="00EA5E37">
        <w:rPr>
          <w:noProof/>
        </w:rPr>
        <w:fldChar w:fldCharType="separate"/>
      </w:r>
      <w:r w:rsidR="00257B15">
        <w:rPr>
          <w:noProof/>
        </w:rPr>
        <w:t>4</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rFonts w:eastAsiaTheme="minorHAnsi"/>
          <w:noProof/>
        </w:rPr>
        <w:t>9</w:t>
      </w:r>
      <w:r w:rsidRPr="00EA5E37">
        <w:rPr>
          <w:rFonts w:eastAsiaTheme="minorHAnsi"/>
          <w:noProof/>
        </w:rPr>
        <w:tab/>
        <w:t>References to factors and parameters from external sources</w:t>
      </w:r>
      <w:r w:rsidRPr="00EA5E37">
        <w:rPr>
          <w:noProof/>
        </w:rPr>
        <w:tab/>
      </w:r>
      <w:r w:rsidRPr="00EA5E37">
        <w:rPr>
          <w:noProof/>
        </w:rPr>
        <w:fldChar w:fldCharType="begin"/>
      </w:r>
      <w:r w:rsidRPr="00EA5E37">
        <w:rPr>
          <w:noProof/>
        </w:rPr>
        <w:instrText xml:space="preserve"> PAGEREF _Toc410376914 \h </w:instrText>
      </w:r>
      <w:r w:rsidRPr="00EA5E37">
        <w:rPr>
          <w:noProof/>
        </w:rPr>
      </w:r>
      <w:r w:rsidRPr="00EA5E37">
        <w:rPr>
          <w:noProof/>
        </w:rPr>
        <w:fldChar w:fldCharType="separate"/>
      </w:r>
      <w:r w:rsidR="00257B15">
        <w:rPr>
          <w:noProof/>
        </w:rPr>
        <w:t>4</w:t>
      </w:r>
      <w:r w:rsidRPr="00EA5E37">
        <w:rPr>
          <w:noProof/>
        </w:rPr>
        <w:fldChar w:fldCharType="end"/>
      </w:r>
    </w:p>
    <w:p w:rsidR="00917E3D" w:rsidRPr="00EA5E37" w:rsidRDefault="00917E3D">
      <w:pPr>
        <w:pStyle w:val="TOC2"/>
        <w:rPr>
          <w:rFonts w:asciiTheme="minorHAnsi" w:eastAsiaTheme="minorEastAsia" w:hAnsiTheme="minorHAnsi" w:cstheme="minorBidi"/>
          <w:b w:val="0"/>
          <w:noProof/>
          <w:kern w:val="0"/>
          <w:sz w:val="22"/>
          <w:szCs w:val="22"/>
        </w:rPr>
      </w:pPr>
      <w:r w:rsidRPr="00EA5E37">
        <w:rPr>
          <w:noProof/>
        </w:rPr>
        <w:t>Part</w:t>
      </w:r>
      <w:r w:rsidR="00EA5E37" w:rsidRPr="00EA5E37">
        <w:rPr>
          <w:noProof/>
        </w:rPr>
        <w:t> </w:t>
      </w:r>
      <w:r w:rsidRPr="00EA5E37">
        <w:rPr>
          <w:noProof/>
        </w:rPr>
        <w:t>2—Coal mine waste gas projects</w:t>
      </w:r>
      <w:r w:rsidRPr="00EA5E37">
        <w:rPr>
          <w:b w:val="0"/>
          <w:noProof/>
          <w:sz w:val="18"/>
        </w:rPr>
        <w:tab/>
      </w:r>
      <w:r w:rsidRPr="00EA5E37">
        <w:rPr>
          <w:b w:val="0"/>
          <w:noProof/>
          <w:sz w:val="18"/>
        </w:rPr>
        <w:fldChar w:fldCharType="begin"/>
      </w:r>
      <w:r w:rsidRPr="00EA5E37">
        <w:rPr>
          <w:b w:val="0"/>
          <w:noProof/>
          <w:sz w:val="18"/>
        </w:rPr>
        <w:instrText xml:space="preserve"> PAGEREF _Toc410376915 \h </w:instrText>
      </w:r>
      <w:r w:rsidRPr="00EA5E37">
        <w:rPr>
          <w:b w:val="0"/>
          <w:noProof/>
          <w:sz w:val="18"/>
        </w:rPr>
      </w:r>
      <w:r w:rsidRPr="00EA5E37">
        <w:rPr>
          <w:b w:val="0"/>
          <w:noProof/>
          <w:sz w:val="18"/>
        </w:rPr>
        <w:fldChar w:fldCharType="separate"/>
      </w:r>
      <w:r w:rsidR="00257B15">
        <w:rPr>
          <w:b w:val="0"/>
          <w:noProof/>
          <w:sz w:val="18"/>
        </w:rPr>
        <w:t>6</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10</w:t>
      </w:r>
      <w:r w:rsidRPr="00EA5E37">
        <w:rPr>
          <w:noProof/>
        </w:rPr>
        <w:tab/>
        <w:t>Coal mine waste gas projects</w:t>
      </w:r>
      <w:r w:rsidRPr="00EA5E37">
        <w:rPr>
          <w:noProof/>
        </w:rPr>
        <w:tab/>
      </w:r>
      <w:r w:rsidRPr="00EA5E37">
        <w:rPr>
          <w:noProof/>
        </w:rPr>
        <w:fldChar w:fldCharType="begin"/>
      </w:r>
      <w:r w:rsidRPr="00EA5E37">
        <w:rPr>
          <w:noProof/>
        </w:rPr>
        <w:instrText xml:space="preserve"> PAGEREF _Toc410376916 \h </w:instrText>
      </w:r>
      <w:r w:rsidRPr="00EA5E37">
        <w:rPr>
          <w:noProof/>
        </w:rPr>
      </w:r>
      <w:r w:rsidRPr="00EA5E37">
        <w:rPr>
          <w:noProof/>
        </w:rPr>
        <w:fldChar w:fldCharType="separate"/>
      </w:r>
      <w:r w:rsidR="00257B15">
        <w:rPr>
          <w:noProof/>
        </w:rPr>
        <w:t>6</w:t>
      </w:r>
      <w:r w:rsidRPr="00EA5E37">
        <w:rPr>
          <w:noProof/>
        </w:rPr>
        <w:fldChar w:fldCharType="end"/>
      </w:r>
    </w:p>
    <w:p w:rsidR="00917E3D" w:rsidRPr="00EA5E37" w:rsidRDefault="00917E3D">
      <w:pPr>
        <w:pStyle w:val="TOC2"/>
        <w:rPr>
          <w:rFonts w:asciiTheme="minorHAnsi" w:eastAsiaTheme="minorEastAsia" w:hAnsiTheme="minorHAnsi" w:cstheme="minorBidi"/>
          <w:b w:val="0"/>
          <w:noProof/>
          <w:kern w:val="0"/>
          <w:sz w:val="22"/>
          <w:szCs w:val="22"/>
        </w:rPr>
      </w:pPr>
      <w:r w:rsidRPr="00EA5E37">
        <w:rPr>
          <w:noProof/>
        </w:rPr>
        <w:t>Part</w:t>
      </w:r>
      <w:r w:rsidR="00EA5E37" w:rsidRPr="00EA5E37">
        <w:rPr>
          <w:noProof/>
        </w:rPr>
        <w:t> </w:t>
      </w:r>
      <w:r w:rsidRPr="00EA5E37">
        <w:rPr>
          <w:noProof/>
        </w:rPr>
        <w:t>3—Project requirements</w:t>
      </w:r>
      <w:r w:rsidRPr="00EA5E37">
        <w:rPr>
          <w:b w:val="0"/>
          <w:noProof/>
          <w:sz w:val="18"/>
        </w:rPr>
        <w:tab/>
      </w:r>
      <w:r w:rsidRPr="00EA5E37">
        <w:rPr>
          <w:b w:val="0"/>
          <w:noProof/>
          <w:sz w:val="18"/>
        </w:rPr>
        <w:fldChar w:fldCharType="begin"/>
      </w:r>
      <w:r w:rsidRPr="00EA5E37">
        <w:rPr>
          <w:b w:val="0"/>
          <w:noProof/>
          <w:sz w:val="18"/>
        </w:rPr>
        <w:instrText xml:space="preserve"> PAGEREF _Toc410376917 \h </w:instrText>
      </w:r>
      <w:r w:rsidRPr="00EA5E37">
        <w:rPr>
          <w:b w:val="0"/>
          <w:noProof/>
          <w:sz w:val="18"/>
        </w:rPr>
      </w:r>
      <w:r w:rsidRPr="00EA5E37">
        <w:rPr>
          <w:b w:val="0"/>
          <w:noProof/>
          <w:sz w:val="18"/>
        </w:rPr>
        <w:fldChar w:fldCharType="separate"/>
      </w:r>
      <w:r w:rsidR="00257B15">
        <w:rPr>
          <w:b w:val="0"/>
          <w:noProof/>
          <w:sz w:val="18"/>
        </w:rPr>
        <w:t>7</w:t>
      </w:r>
      <w:r w:rsidRPr="00EA5E37">
        <w:rPr>
          <w:b w:val="0"/>
          <w:noProof/>
          <w:sz w:val="18"/>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1—General requirements</w:t>
      </w:r>
      <w:r w:rsidRPr="00EA5E37">
        <w:rPr>
          <w:b w:val="0"/>
          <w:noProof/>
          <w:sz w:val="18"/>
        </w:rPr>
        <w:tab/>
      </w:r>
      <w:r w:rsidRPr="00EA5E37">
        <w:rPr>
          <w:b w:val="0"/>
          <w:noProof/>
          <w:sz w:val="18"/>
        </w:rPr>
        <w:fldChar w:fldCharType="begin"/>
      </w:r>
      <w:r w:rsidRPr="00EA5E37">
        <w:rPr>
          <w:b w:val="0"/>
          <w:noProof/>
          <w:sz w:val="18"/>
        </w:rPr>
        <w:instrText xml:space="preserve"> PAGEREF _Toc410376918 \h </w:instrText>
      </w:r>
      <w:r w:rsidRPr="00EA5E37">
        <w:rPr>
          <w:b w:val="0"/>
          <w:noProof/>
          <w:sz w:val="18"/>
        </w:rPr>
      </w:r>
      <w:r w:rsidRPr="00EA5E37">
        <w:rPr>
          <w:b w:val="0"/>
          <w:noProof/>
          <w:sz w:val="18"/>
        </w:rPr>
        <w:fldChar w:fldCharType="separate"/>
      </w:r>
      <w:r w:rsidR="00257B15">
        <w:rPr>
          <w:b w:val="0"/>
          <w:noProof/>
          <w:sz w:val="18"/>
        </w:rPr>
        <w:t>7</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11</w:t>
      </w:r>
      <w:r w:rsidRPr="00EA5E37">
        <w:rPr>
          <w:noProof/>
        </w:rPr>
        <w:tab/>
        <w:t>Operation of this Division</w:t>
      </w:r>
      <w:r w:rsidRPr="00EA5E37">
        <w:rPr>
          <w:noProof/>
        </w:rPr>
        <w:tab/>
      </w:r>
      <w:r w:rsidRPr="00EA5E37">
        <w:rPr>
          <w:noProof/>
        </w:rPr>
        <w:fldChar w:fldCharType="begin"/>
      </w:r>
      <w:r w:rsidRPr="00EA5E37">
        <w:rPr>
          <w:noProof/>
        </w:rPr>
        <w:instrText xml:space="preserve"> PAGEREF _Toc410376919 \h </w:instrText>
      </w:r>
      <w:r w:rsidRPr="00EA5E37">
        <w:rPr>
          <w:noProof/>
        </w:rPr>
      </w:r>
      <w:r w:rsidRPr="00EA5E37">
        <w:rPr>
          <w:noProof/>
        </w:rPr>
        <w:fldChar w:fldCharType="separate"/>
      </w:r>
      <w:r w:rsidR="00257B15">
        <w:rPr>
          <w:noProof/>
        </w:rPr>
        <w:t>7</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12</w:t>
      </w:r>
      <w:r w:rsidRPr="00EA5E37">
        <w:rPr>
          <w:noProof/>
        </w:rPr>
        <w:tab/>
        <w:t>Requirements for a new flaring project</w:t>
      </w:r>
      <w:r w:rsidRPr="00EA5E37">
        <w:rPr>
          <w:noProof/>
        </w:rPr>
        <w:tab/>
      </w:r>
      <w:r w:rsidRPr="00EA5E37">
        <w:rPr>
          <w:noProof/>
        </w:rPr>
        <w:fldChar w:fldCharType="begin"/>
      </w:r>
      <w:r w:rsidRPr="00EA5E37">
        <w:rPr>
          <w:noProof/>
        </w:rPr>
        <w:instrText xml:space="preserve"> PAGEREF _Toc410376920 \h </w:instrText>
      </w:r>
      <w:r w:rsidRPr="00EA5E37">
        <w:rPr>
          <w:noProof/>
        </w:rPr>
      </w:r>
      <w:r w:rsidRPr="00EA5E37">
        <w:rPr>
          <w:noProof/>
        </w:rPr>
        <w:fldChar w:fldCharType="separate"/>
      </w:r>
      <w:r w:rsidR="00257B15">
        <w:rPr>
          <w:noProof/>
        </w:rPr>
        <w:t>7</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13</w:t>
      </w:r>
      <w:r w:rsidRPr="00EA5E37">
        <w:rPr>
          <w:noProof/>
        </w:rPr>
        <w:tab/>
        <w:t>Requirements for an expansion flaring project</w:t>
      </w:r>
      <w:r w:rsidRPr="00EA5E37">
        <w:rPr>
          <w:noProof/>
        </w:rPr>
        <w:tab/>
      </w:r>
      <w:r w:rsidRPr="00EA5E37">
        <w:rPr>
          <w:noProof/>
        </w:rPr>
        <w:fldChar w:fldCharType="begin"/>
      </w:r>
      <w:r w:rsidRPr="00EA5E37">
        <w:rPr>
          <w:noProof/>
        </w:rPr>
        <w:instrText xml:space="preserve"> PAGEREF _Toc410376921 \h </w:instrText>
      </w:r>
      <w:r w:rsidRPr="00EA5E37">
        <w:rPr>
          <w:noProof/>
        </w:rPr>
      </w:r>
      <w:r w:rsidRPr="00EA5E37">
        <w:rPr>
          <w:noProof/>
        </w:rPr>
        <w:fldChar w:fldCharType="separate"/>
      </w:r>
      <w:r w:rsidR="00257B15">
        <w:rPr>
          <w:noProof/>
        </w:rPr>
        <w:t>7</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14</w:t>
      </w:r>
      <w:r w:rsidRPr="00EA5E37">
        <w:rPr>
          <w:noProof/>
        </w:rPr>
        <w:tab/>
        <w:t>Requirements for a new electricity production project</w:t>
      </w:r>
      <w:r w:rsidRPr="00EA5E37">
        <w:rPr>
          <w:noProof/>
        </w:rPr>
        <w:tab/>
      </w:r>
      <w:r w:rsidRPr="00EA5E37">
        <w:rPr>
          <w:noProof/>
        </w:rPr>
        <w:fldChar w:fldCharType="begin"/>
      </w:r>
      <w:r w:rsidRPr="00EA5E37">
        <w:rPr>
          <w:noProof/>
        </w:rPr>
        <w:instrText xml:space="preserve"> PAGEREF _Toc410376922 \h </w:instrText>
      </w:r>
      <w:r w:rsidRPr="00EA5E37">
        <w:rPr>
          <w:noProof/>
        </w:rPr>
      </w:r>
      <w:r w:rsidRPr="00EA5E37">
        <w:rPr>
          <w:noProof/>
        </w:rPr>
        <w:fldChar w:fldCharType="separate"/>
      </w:r>
      <w:r w:rsidR="00257B15">
        <w:rPr>
          <w:noProof/>
        </w:rPr>
        <w:t>7</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15</w:t>
      </w:r>
      <w:r w:rsidRPr="00EA5E37">
        <w:rPr>
          <w:noProof/>
        </w:rPr>
        <w:tab/>
        <w:t>Requirements for an expansion electricity production project</w:t>
      </w:r>
      <w:r w:rsidRPr="00EA5E37">
        <w:rPr>
          <w:noProof/>
        </w:rPr>
        <w:tab/>
      </w:r>
      <w:r w:rsidRPr="00EA5E37">
        <w:rPr>
          <w:noProof/>
        </w:rPr>
        <w:fldChar w:fldCharType="begin"/>
      </w:r>
      <w:r w:rsidRPr="00EA5E37">
        <w:rPr>
          <w:noProof/>
        </w:rPr>
        <w:instrText xml:space="preserve"> PAGEREF _Toc410376923 \h </w:instrText>
      </w:r>
      <w:r w:rsidRPr="00EA5E37">
        <w:rPr>
          <w:noProof/>
        </w:rPr>
      </w:r>
      <w:r w:rsidRPr="00EA5E37">
        <w:rPr>
          <w:noProof/>
        </w:rPr>
        <w:fldChar w:fldCharType="separate"/>
      </w:r>
      <w:r w:rsidR="00257B15">
        <w:rPr>
          <w:noProof/>
        </w:rPr>
        <w:t>8</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16</w:t>
      </w:r>
      <w:r w:rsidRPr="00EA5E37">
        <w:rPr>
          <w:noProof/>
        </w:rPr>
        <w:tab/>
        <w:t>Requirements for a displacement electricity production project</w:t>
      </w:r>
      <w:r w:rsidRPr="00EA5E37">
        <w:rPr>
          <w:noProof/>
        </w:rPr>
        <w:tab/>
      </w:r>
      <w:r w:rsidRPr="00EA5E37">
        <w:rPr>
          <w:noProof/>
        </w:rPr>
        <w:fldChar w:fldCharType="begin"/>
      </w:r>
      <w:r w:rsidRPr="00EA5E37">
        <w:rPr>
          <w:noProof/>
        </w:rPr>
        <w:instrText xml:space="preserve"> PAGEREF _Toc410376924 \h </w:instrText>
      </w:r>
      <w:r w:rsidRPr="00EA5E37">
        <w:rPr>
          <w:noProof/>
        </w:rPr>
      </w:r>
      <w:r w:rsidRPr="00EA5E37">
        <w:rPr>
          <w:noProof/>
        </w:rPr>
        <w:fldChar w:fldCharType="separate"/>
      </w:r>
      <w:r w:rsidR="00257B15">
        <w:rPr>
          <w:noProof/>
        </w:rPr>
        <w:t>8</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2—Additionality requirements</w:t>
      </w:r>
      <w:r w:rsidRPr="00EA5E37">
        <w:rPr>
          <w:b w:val="0"/>
          <w:noProof/>
          <w:sz w:val="18"/>
        </w:rPr>
        <w:tab/>
      </w:r>
      <w:r w:rsidRPr="00EA5E37">
        <w:rPr>
          <w:b w:val="0"/>
          <w:noProof/>
          <w:sz w:val="18"/>
        </w:rPr>
        <w:fldChar w:fldCharType="begin"/>
      </w:r>
      <w:r w:rsidRPr="00EA5E37">
        <w:rPr>
          <w:b w:val="0"/>
          <w:noProof/>
          <w:sz w:val="18"/>
        </w:rPr>
        <w:instrText xml:space="preserve"> PAGEREF _Toc410376925 \h </w:instrText>
      </w:r>
      <w:r w:rsidRPr="00EA5E37">
        <w:rPr>
          <w:b w:val="0"/>
          <w:noProof/>
          <w:sz w:val="18"/>
        </w:rPr>
      </w:r>
      <w:r w:rsidRPr="00EA5E37">
        <w:rPr>
          <w:b w:val="0"/>
          <w:noProof/>
          <w:sz w:val="18"/>
        </w:rPr>
        <w:fldChar w:fldCharType="separate"/>
      </w:r>
      <w:r w:rsidR="00257B15">
        <w:rPr>
          <w:b w:val="0"/>
          <w:noProof/>
          <w:sz w:val="18"/>
        </w:rPr>
        <w:t>9</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17</w:t>
      </w:r>
      <w:r w:rsidRPr="00EA5E37">
        <w:rPr>
          <w:noProof/>
        </w:rPr>
        <w:tab/>
        <w:t>Requirements in lieu of regulatory additionality requirement</w:t>
      </w:r>
      <w:r w:rsidRPr="00EA5E37">
        <w:rPr>
          <w:noProof/>
        </w:rPr>
        <w:tab/>
      </w:r>
      <w:r w:rsidRPr="00EA5E37">
        <w:rPr>
          <w:noProof/>
        </w:rPr>
        <w:fldChar w:fldCharType="begin"/>
      </w:r>
      <w:r w:rsidRPr="00EA5E37">
        <w:rPr>
          <w:noProof/>
        </w:rPr>
        <w:instrText xml:space="preserve"> PAGEREF _Toc410376926 \h </w:instrText>
      </w:r>
      <w:r w:rsidRPr="00EA5E37">
        <w:rPr>
          <w:noProof/>
        </w:rPr>
      </w:r>
      <w:r w:rsidRPr="00EA5E37">
        <w:rPr>
          <w:noProof/>
        </w:rPr>
        <w:fldChar w:fldCharType="separate"/>
      </w:r>
      <w:r w:rsidR="00257B15">
        <w:rPr>
          <w:noProof/>
        </w:rPr>
        <w:t>9</w:t>
      </w:r>
      <w:r w:rsidRPr="00EA5E37">
        <w:rPr>
          <w:noProof/>
        </w:rPr>
        <w:fldChar w:fldCharType="end"/>
      </w:r>
    </w:p>
    <w:p w:rsidR="00917E3D" w:rsidRPr="00EA5E37" w:rsidRDefault="00917E3D">
      <w:pPr>
        <w:pStyle w:val="TOC2"/>
        <w:rPr>
          <w:rFonts w:asciiTheme="minorHAnsi" w:eastAsiaTheme="minorEastAsia" w:hAnsiTheme="minorHAnsi" w:cstheme="minorBidi"/>
          <w:b w:val="0"/>
          <w:noProof/>
          <w:kern w:val="0"/>
          <w:sz w:val="22"/>
          <w:szCs w:val="22"/>
        </w:rPr>
      </w:pPr>
      <w:r w:rsidRPr="00EA5E37">
        <w:rPr>
          <w:noProof/>
        </w:rPr>
        <w:t>Part</w:t>
      </w:r>
      <w:r w:rsidR="00EA5E37" w:rsidRPr="00EA5E37">
        <w:rPr>
          <w:noProof/>
        </w:rPr>
        <w:t> </w:t>
      </w:r>
      <w:r w:rsidRPr="00EA5E37">
        <w:rPr>
          <w:noProof/>
        </w:rPr>
        <w:t>4—Net abatement amounts</w:t>
      </w:r>
      <w:r w:rsidRPr="00EA5E37">
        <w:rPr>
          <w:b w:val="0"/>
          <w:noProof/>
          <w:sz w:val="18"/>
        </w:rPr>
        <w:tab/>
      </w:r>
      <w:r w:rsidRPr="00EA5E37">
        <w:rPr>
          <w:b w:val="0"/>
          <w:noProof/>
          <w:sz w:val="18"/>
        </w:rPr>
        <w:fldChar w:fldCharType="begin"/>
      </w:r>
      <w:r w:rsidRPr="00EA5E37">
        <w:rPr>
          <w:b w:val="0"/>
          <w:noProof/>
          <w:sz w:val="18"/>
        </w:rPr>
        <w:instrText xml:space="preserve"> PAGEREF _Toc410376927 \h </w:instrText>
      </w:r>
      <w:r w:rsidRPr="00EA5E37">
        <w:rPr>
          <w:b w:val="0"/>
          <w:noProof/>
          <w:sz w:val="18"/>
        </w:rPr>
      </w:r>
      <w:r w:rsidRPr="00EA5E37">
        <w:rPr>
          <w:b w:val="0"/>
          <w:noProof/>
          <w:sz w:val="18"/>
        </w:rPr>
        <w:fldChar w:fldCharType="separate"/>
      </w:r>
      <w:r w:rsidR="00257B15">
        <w:rPr>
          <w:b w:val="0"/>
          <w:noProof/>
          <w:sz w:val="18"/>
        </w:rPr>
        <w:t>10</w:t>
      </w:r>
      <w:r w:rsidRPr="00EA5E37">
        <w:rPr>
          <w:b w:val="0"/>
          <w:noProof/>
          <w:sz w:val="18"/>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1—Operation of this Part</w:t>
      </w:r>
      <w:r w:rsidRPr="00EA5E37">
        <w:rPr>
          <w:b w:val="0"/>
          <w:noProof/>
          <w:sz w:val="18"/>
        </w:rPr>
        <w:tab/>
      </w:r>
      <w:r w:rsidRPr="00EA5E37">
        <w:rPr>
          <w:b w:val="0"/>
          <w:noProof/>
          <w:sz w:val="18"/>
        </w:rPr>
        <w:fldChar w:fldCharType="begin"/>
      </w:r>
      <w:r w:rsidRPr="00EA5E37">
        <w:rPr>
          <w:b w:val="0"/>
          <w:noProof/>
          <w:sz w:val="18"/>
        </w:rPr>
        <w:instrText xml:space="preserve"> PAGEREF _Toc410376928 \h </w:instrText>
      </w:r>
      <w:r w:rsidRPr="00EA5E37">
        <w:rPr>
          <w:b w:val="0"/>
          <w:noProof/>
          <w:sz w:val="18"/>
        </w:rPr>
      </w:r>
      <w:r w:rsidRPr="00EA5E37">
        <w:rPr>
          <w:b w:val="0"/>
          <w:noProof/>
          <w:sz w:val="18"/>
        </w:rPr>
        <w:fldChar w:fldCharType="separate"/>
      </w:r>
      <w:r w:rsidR="00257B15">
        <w:rPr>
          <w:b w:val="0"/>
          <w:noProof/>
          <w:sz w:val="18"/>
        </w:rPr>
        <w:t>10</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18</w:t>
      </w:r>
      <w:r w:rsidRPr="00EA5E37">
        <w:rPr>
          <w:noProof/>
        </w:rPr>
        <w:tab/>
        <w:t>Operation of this Part</w:t>
      </w:r>
      <w:r w:rsidRPr="00EA5E37">
        <w:rPr>
          <w:noProof/>
        </w:rPr>
        <w:tab/>
      </w:r>
      <w:r w:rsidRPr="00EA5E37">
        <w:rPr>
          <w:noProof/>
        </w:rPr>
        <w:fldChar w:fldCharType="begin"/>
      </w:r>
      <w:r w:rsidRPr="00EA5E37">
        <w:rPr>
          <w:noProof/>
        </w:rPr>
        <w:instrText xml:space="preserve"> PAGEREF _Toc410376929 \h </w:instrText>
      </w:r>
      <w:r w:rsidRPr="00EA5E37">
        <w:rPr>
          <w:noProof/>
        </w:rPr>
      </w:r>
      <w:r w:rsidRPr="00EA5E37">
        <w:rPr>
          <w:noProof/>
        </w:rPr>
        <w:fldChar w:fldCharType="separate"/>
      </w:r>
      <w:r w:rsidR="00257B15">
        <w:rPr>
          <w:noProof/>
        </w:rPr>
        <w:t>10</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19</w:t>
      </w:r>
      <w:r w:rsidRPr="00EA5E37">
        <w:rPr>
          <w:noProof/>
        </w:rPr>
        <w:tab/>
        <w:t>Overview of gases accounted for in abatement calculations</w:t>
      </w:r>
      <w:r w:rsidRPr="00EA5E37">
        <w:rPr>
          <w:noProof/>
        </w:rPr>
        <w:tab/>
      </w:r>
      <w:r w:rsidRPr="00EA5E37">
        <w:rPr>
          <w:noProof/>
        </w:rPr>
        <w:fldChar w:fldCharType="begin"/>
      </w:r>
      <w:r w:rsidRPr="00EA5E37">
        <w:rPr>
          <w:noProof/>
        </w:rPr>
        <w:instrText xml:space="preserve"> PAGEREF _Toc410376930 \h </w:instrText>
      </w:r>
      <w:r w:rsidRPr="00EA5E37">
        <w:rPr>
          <w:noProof/>
        </w:rPr>
      </w:r>
      <w:r w:rsidRPr="00EA5E37">
        <w:rPr>
          <w:noProof/>
        </w:rPr>
        <w:fldChar w:fldCharType="separate"/>
      </w:r>
      <w:r w:rsidR="00257B15">
        <w:rPr>
          <w:noProof/>
        </w:rPr>
        <w:t>10</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2—New flaring project method</w:t>
      </w:r>
      <w:r w:rsidRPr="00EA5E37">
        <w:rPr>
          <w:b w:val="0"/>
          <w:noProof/>
          <w:sz w:val="18"/>
        </w:rPr>
        <w:tab/>
      </w:r>
      <w:r w:rsidRPr="00EA5E37">
        <w:rPr>
          <w:b w:val="0"/>
          <w:noProof/>
          <w:sz w:val="18"/>
        </w:rPr>
        <w:fldChar w:fldCharType="begin"/>
      </w:r>
      <w:r w:rsidRPr="00EA5E37">
        <w:rPr>
          <w:b w:val="0"/>
          <w:noProof/>
          <w:sz w:val="18"/>
        </w:rPr>
        <w:instrText xml:space="preserve"> PAGEREF _Toc410376931 \h </w:instrText>
      </w:r>
      <w:r w:rsidRPr="00EA5E37">
        <w:rPr>
          <w:b w:val="0"/>
          <w:noProof/>
          <w:sz w:val="18"/>
        </w:rPr>
      </w:r>
      <w:r w:rsidRPr="00EA5E37">
        <w:rPr>
          <w:b w:val="0"/>
          <w:noProof/>
          <w:sz w:val="18"/>
        </w:rPr>
        <w:fldChar w:fldCharType="separate"/>
      </w:r>
      <w:r w:rsidR="00257B15">
        <w:rPr>
          <w:b w:val="0"/>
          <w:noProof/>
          <w:sz w:val="18"/>
        </w:rPr>
        <w:t>11</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20</w:t>
      </w:r>
      <w:r w:rsidRPr="00EA5E37">
        <w:rPr>
          <w:noProof/>
        </w:rPr>
        <w:tab/>
        <w:t>Summary</w:t>
      </w:r>
      <w:r w:rsidRPr="00EA5E37">
        <w:rPr>
          <w:noProof/>
        </w:rPr>
        <w:tab/>
      </w:r>
      <w:r w:rsidRPr="00EA5E37">
        <w:rPr>
          <w:noProof/>
        </w:rPr>
        <w:fldChar w:fldCharType="begin"/>
      </w:r>
      <w:r w:rsidRPr="00EA5E37">
        <w:rPr>
          <w:noProof/>
        </w:rPr>
        <w:instrText xml:space="preserve"> PAGEREF _Toc410376932 \h </w:instrText>
      </w:r>
      <w:r w:rsidRPr="00EA5E37">
        <w:rPr>
          <w:noProof/>
        </w:rPr>
      </w:r>
      <w:r w:rsidRPr="00EA5E37">
        <w:rPr>
          <w:noProof/>
        </w:rPr>
        <w:fldChar w:fldCharType="separate"/>
      </w:r>
      <w:r w:rsidR="00257B15">
        <w:rPr>
          <w:noProof/>
        </w:rPr>
        <w:t>11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21</w:t>
      </w:r>
      <w:r w:rsidRPr="00EA5E37">
        <w:rPr>
          <w:noProof/>
        </w:rPr>
        <w:tab/>
        <w:t>Net abatement amount</w:t>
      </w:r>
      <w:r w:rsidRPr="00EA5E37">
        <w:rPr>
          <w:noProof/>
        </w:rPr>
        <w:tab/>
      </w:r>
      <w:r w:rsidRPr="00EA5E37">
        <w:rPr>
          <w:noProof/>
        </w:rPr>
        <w:fldChar w:fldCharType="begin"/>
      </w:r>
      <w:r w:rsidRPr="00EA5E37">
        <w:rPr>
          <w:noProof/>
        </w:rPr>
        <w:instrText xml:space="preserve"> PAGEREF _Toc410376933 \h </w:instrText>
      </w:r>
      <w:r w:rsidRPr="00EA5E37">
        <w:rPr>
          <w:noProof/>
        </w:rPr>
      </w:r>
      <w:r w:rsidRPr="00EA5E37">
        <w:rPr>
          <w:noProof/>
        </w:rPr>
        <w:fldChar w:fldCharType="separate"/>
      </w:r>
      <w:r w:rsidR="00257B15">
        <w:rPr>
          <w:noProof/>
        </w:rPr>
        <w:t>11</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3—Expansion flaring project method</w:t>
      </w:r>
      <w:r w:rsidRPr="00EA5E37">
        <w:rPr>
          <w:b w:val="0"/>
          <w:noProof/>
          <w:sz w:val="18"/>
        </w:rPr>
        <w:tab/>
      </w:r>
      <w:r w:rsidRPr="00EA5E37">
        <w:rPr>
          <w:b w:val="0"/>
          <w:noProof/>
          <w:sz w:val="18"/>
        </w:rPr>
        <w:fldChar w:fldCharType="begin"/>
      </w:r>
      <w:r w:rsidRPr="00EA5E37">
        <w:rPr>
          <w:b w:val="0"/>
          <w:noProof/>
          <w:sz w:val="18"/>
        </w:rPr>
        <w:instrText xml:space="preserve"> PAGEREF _Toc410376934 \h </w:instrText>
      </w:r>
      <w:r w:rsidRPr="00EA5E37">
        <w:rPr>
          <w:b w:val="0"/>
          <w:noProof/>
          <w:sz w:val="18"/>
        </w:rPr>
      </w:r>
      <w:r w:rsidRPr="00EA5E37">
        <w:rPr>
          <w:b w:val="0"/>
          <w:noProof/>
          <w:sz w:val="18"/>
        </w:rPr>
        <w:fldChar w:fldCharType="separate"/>
      </w:r>
      <w:r w:rsidR="00257B15">
        <w:rPr>
          <w:b w:val="0"/>
          <w:noProof/>
          <w:sz w:val="18"/>
        </w:rPr>
        <w:t>14</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22</w:t>
      </w:r>
      <w:r w:rsidRPr="00EA5E37">
        <w:rPr>
          <w:noProof/>
        </w:rPr>
        <w:tab/>
        <w:t>Summary</w:t>
      </w:r>
      <w:r w:rsidRPr="00EA5E37">
        <w:rPr>
          <w:noProof/>
        </w:rPr>
        <w:tab/>
      </w:r>
      <w:r w:rsidRPr="00EA5E37">
        <w:rPr>
          <w:noProof/>
        </w:rPr>
        <w:fldChar w:fldCharType="begin"/>
      </w:r>
      <w:r w:rsidRPr="00EA5E37">
        <w:rPr>
          <w:noProof/>
        </w:rPr>
        <w:instrText xml:space="preserve"> PAGEREF _Toc410376935 \h </w:instrText>
      </w:r>
      <w:r w:rsidRPr="00EA5E37">
        <w:rPr>
          <w:noProof/>
        </w:rPr>
      </w:r>
      <w:r w:rsidRPr="00EA5E37">
        <w:rPr>
          <w:noProof/>
        </w:rPr>
        <w:fldChar w:fldCharType="separate"/>
      </w:r>
      <w:r w:rsidR="00257B15">
        <w:rPr>
          <w:noProof/>
        </w:rPr>
        <w:t>14</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23</w:t>
      </w:r>
      <w:r w:rsidRPr="00EA5E37">
        <w:rPr>
          <w:noProof/>
        </w:rPr>
        <w:tab/>
        <w:t>Net abatement amount</w:t>
      </w:r>
      <w:r w:rsidRPr="00EA5E37">
        <w:rPr>
          <w:noProof/>
        </w:rPr>
        <w:tab/>
      </w:r>
      <w:r w:rsidRPr="00EA5E37">
        <w:rPr>
          <w:noProof/>
        </w:rPr>
        <w:fldChar w:fldCharType="begin"/>
      </w:r>
      <w:r w:rsidRPr="00EA5E37">
        <w:rPr>
          <w:noProof/>
        </w:rPr>
        <w:instrText xml:space="preserve"> PAGEREF _Toc410376936 \h </w:instrText>
      </w:r>
      <w:r w:rsidRPr="00EA5E37">
        <w:rPr>
          <w:noProof/>
        </w:rPr>
      </w:r>
      <w:r w:rsidRPr="00EA5E37">
        <w:rPr>
          <w:noProof/>
        </w:rPr>
        <w:fldChar w:fldCharType="separate"/>
      </w:r>
      <w:r w:rsidR="00257B15">
        <w:rPr>
          <w:noProof/>
        </w:rPr>
        <w:t>14</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24</w:t>
      </w:r>
      <w:r w:rsidRPr="00EA5E37">
        <w:rPr>
          <w:noProof/>
        </w:rPr>
        <w:tab/>
        <w:t>Volume of methane sent to combustion devices</w:t>
      </w:r>
      <w:r w:rsidRPr="00EA5E37">
        <w:rPr>
          <w:noProof/>
        </w:rPr>
        <w:tab/>
      </w:r>
      <w:r w:rsidRPr="00EA5E37">
        <w:rPr>
          <w:noProof/>
        </w:rPr>
        <w:fldChar w:fldCharType="begin"/>
      </w:r>
      <w:r w:rsidRPr="00EA5E37">
        <w:rPr>
          <w:noProof/>
        </w:rPr>
        <w:instrText xml:space="preserve"> PAGEREF _Toc410376937 \h </w:instrText>
      </w:r>
      <w:r w:rsidRPr="00EA5E37">
        <w:rPr>
          <w:noProof/>
        </w:rPr>
      </w:r>
      <w:r w:rsidRPr="00EA5E37">
        <w:rPr>
          <w:noProof/>
        </w:rPr>
        <w:fldChar w:fldCharType="separate"/>
      </w:r>
      <w:r w:rsidR="00257B15">
        <w:rPr>
          <w:noProof/>
        </w:rPr>
        <w:t>15</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4—General calculations for flaring methods</w:t>
      </w:r>
      <w:r w:rsidRPr="00EA5E37">
        <w:rPr>
          <w:b w:val="0"/>
          <w:noProof/>
          <w:sz w:val="18"/>
        </w:rPr>
        <w:tab/>
      </w:r>
      <w:r w:rsidRPr="00EA5E37">
        <w:rPr>
          <w:b w:val="0"/>
          <w:noProof/>
          <w:sz w:val="18"/>
        </w:rPr>
        <w:fldChar w:fldCharType="begin"/>
      </w:r>
      <w:r w:rsidRPr="00EA5E37">
        <w:rPr>
          <w:b w:val="0"/>
          <w:noProof/>
          <w:sz w:val="18"/>
        </w:rPr>
        <w:instrText xml:space="preserve"> PAGEREF _Toc410376938 \h </w:instrText>
      </w:r>
      <w:r w:rsidRPr="00EA5E37">
        <w:rPr>
          <w:b w:val="0"/>
          <w:noProof/>
          <w:sz w:val="18"/>
        </w:rPr>
      </w:r>
      <w:r w:rsidRPr="00EA5E37">
        <w:rPr>
          <w:b w:val="0"/>
          <w:noProof/>
          <w:sz w:val="18"/>
        </w:rPr>
        <w:fldChar w:fldCharType="separate"/>
      </w:r>
      <w:r w:rsidR="00257B15">
        <w:rPr>
          <w:b w:val="0"/>
          <w:noProof/>
          <w:sz w:val="18"/>
        </w:rPr>
        <w:t>18</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25</w:t>
      </w:r>
      <w:r w:rsidRPr="00EA5E37">
        <w:rPr>
          <w:noProof/>
        </w:rPr>
        <w:tab/>
        <w:t>Volume of methane sent to combustion device</w:t>
      </w:r>
      <w:r w:rsidRPr="00EA5E37">
        <w:rPr>
          <w:noProof/>
        </w:rPr>
        <w:tab/>
      </w:r>
      <w:r w:rsidRPr="00EA5E37">
        <w:rPr>
          <w:noProof/>
        </w:rPr>
        <w:fldChar w:fldCharType="begin"/>
      </w:r>
      <w:r w:rsidRPr="00EA5E37">
        <w:rPr>
          <w:noProof/>
        </w:rPr>
        <w:instrText xml:space="preserve"> PAGEREF _Toc410376939 \h </w:instrText>
      </w:r>
      <w:r w:rsidRPr="00EA5E37">
        <w:rPr>
          <w:noProof/>
        </w:rPr>
      </w:r>
      <w:r w:rsidRPr="00EA5E37">
        <w:rPr>
          <w:noProof/>
        </w:rPr>
        <w:fldChar w:fldCharType="separate"/>
      </w:r>
      <w:r w:rsidR="00257B15">
        <w:rPr>
          <w:noProof/>
        </w:rPr>
        <w:t>18</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26</w:t>
      </w:r>
      <w:r w:rsidRPr="00EA5E37">
        <w:rPr>
          <w:noProof/>
        </w:rPr>
        <w:tab/>
        <w:t>Emissions</w:t>
      </w:r>
      <w:r w:rsidRPr="00EA5E37">
        <w:rPr>
          <w:noProof/>
        </w:rPr>
        <w:tab/>
      </w:r>
      <w:r w:rsidRPr="00EA5E37">
        <w:rPr>
          <w:noProof/>
        </w:rPr>
        <w:fldChar w:fldCharType="begin"/>
      </w:r>
      <w:r w:rsidRPr="00EA5E37">
        <w:rPr>
          <w:noProof/>
        </w:rPr>
        <w:instrText xml:space="preserve"> PAGEREF _Toc410376940 \h </w:instrText>
      </w:r>
      <w:r w:rsidRPr="00EA5E37">
        <w:rPr>
          <w:noProof/>
        </w:rPr>
      </w:r>
      <w:r w:rsidRPr="00EA5E37">
        <w:rPr>
          <w:noProof/>
        </w:rPr>
        <w:fldChar w:fldCharType="separate"/>
      </w:r>
      <w:r w:rsidR="00257B15">
        <w:rPr>
          <w:noProof/>
        </w:rPr>
        <w:t>18</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5—New electricity production project method</w:t>
      </w:r>
      <w:r w:rsidRPr="00EA5E37">
        <w:rPr>
          <w:b w:val="0"/>
          <w:noProof/>
          <w:sz w:val="18"/>
        </w:rPr>
        <w:tab/>
      </w:r>
      <w:r w:rsidRPr="00EA5E37">
        <w:rPr>
          <w:b w:val="0"/>
          <w:noProof/>
          <w:sz w:val="18"/>
        </w:rPr>
        <w:fldChar w:fldCharType="begin"/>
      </w:r>
      <w:r w:rsidRPr="00EA5E37">
        <w:rPr>
          <w:b w:val="0"/>
          <w:noProof/>
          <w:sz w:val="18"/>
        </w:rPr>
        <w:instrText xml:space="preserve"> PAGEREF _Toc410376941 \h </w:instrText>
      </w:r>
      <w:r w:rsidRPr="00EA5E37">
        <w:rPr>
          <w:b w:val="0"/>
          <w:noProof/>
          <w:sz w:val="18"/>
        </w:rPr>
      </w:r>
      <w:r w:rsidRPr="00EA5E37">
        <w:rPr>
          <w:b w:val="0"/>
          <w:noProof/>
          <w:sz w:val="18"/>
        </w:rPr>
        <w:fldChar w:fldCharType="separate"/>
      </w:r>
      <w:r w:rsidR="00257B15">
        <w:rPr>
          <w:b w:val="0"/>
          <w:noProof/>
          <w:sz w:val="18"/>
        </w:rPr>
        <w:t>20</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27</w:t>
      </w:r>
      <w:r w:rsidRPr="00EA5E37">
        <w:rPr>
          <w:noProof/>
        </w:rPr>
        <w:tab/>
        <w:t>Summary</w:t>
      </w:r>
      <w:r w:rsidRPr="00EA5E37">
        <w:rPr>
          <w:noProof/>
        </w:rPr>
        <w:tab/>
      </w:r>
      <w:r w:rsidRPr="00EA5E37">
        <w:rPr>
          <w:noProof/>
        </w:rPr>
        <w:fldChar w:fldCharType="begin"/>
      </w:r>
      <w:r w:rsidRPr="00EA5E37">
        <w:rPr>
          <w:noProof/>
        </w:rPr>
        <w:instrText xml:space="preserve"> PAGEREF _Toc410376942 \h </w:instrText>
      </w:r>
      <w:r w:rsidRPr="00EA5E37">
        <w:rPr>
          <w:noProof/>
        </w:rPr>
      </w:r>
      <w:r w:rsidRPr="00EA5E37">
        <w:rPr>
          <w:noProof/>
        </w:rPr>
        <w:fldChar w:fldCharType="separate"/>
      </w:r>
      <w:r w:rsidR="00257B15">
        <w:rPr>
          <w:noProof/>
        </w:rPr>
        <w:t>20</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28</w:t>
      </w:r>
      <w:r w:rsidRPr="00EA5E37">
        <w:rPr>
          <w:noProof/>
        </w:rPr>
        <w:tab/>
        <w:t>Net abatement amount</w:t>
      </w:r>
      <w:r w:rsidRPr="00EA5E37">
        <w:rPr>
          <w:noProof/>
        </w:rPr>
        <w:tab/>
      </w:r>
      <w:r w:rsidRPr="00EA5E37">
        <w:rPr>
          <w:noProof/>
        </w:rPr>
        <w:fldChar w:fldCharType="begin"/>
      </w:r>
      <w:r w:rsidRPr="00EA5E37">
        <w:rPr>
          <w:noProof/>
        </w:rPr>
        <w:instrText xml:space="preserve"> PAGEREF _Toc410376943 \h </w:instrText>
      </w:r>
      <w:r w:rsidRPr="00EA5E37">
        <w:rPr>
          <w:noProof/>
        </w:rPr>
      </w:r>
      <w:r w:rsidRPr="00EA5E37">
        <w:rPr>
          <w:noProof/>
        </w:rPr>
        <w:fldChar w:fldCharType="separate"/>
      </w:r>
      <w:r w:rsidR="00257B15">
        <w:rPr>
          <w:noProof/>
        </w:rPr>
        <w:t>20</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6—Expansion electricity production project method</w:t>
      </w:r>
      <w:r w:rsidRPr="00EA5E37">
        <w:rPr>
          <w:b w:val="0"/>
          <w:noProof/>
          <w:sz w:val="18"/>
        </w:rPr>
        <w:tab/>
      </w:r>
      <w:r w:rsidRPr="00EA5E37">
        <w:rPr>
          <w:b w:val="0"/>
          <w:noProof/>
          <w:sz w:val="18"/>
        </w:rPr>
        <w:fldChar w:fldCharType="begin"/>
      </w:r>
      <w:r w:rsidRPr="00EA5E37">
        <w:rPr>
          <w:b w:val="0"/>
          <w:noProof/>
          <w:sz w:val="18"/>
        </w:rPr>
        <w:instrText xml:space="preserve"> PAGEREF _Toc410376944 \h </w:instrText>
      </w:r>
      <w:r w:rsidRPr="00EA5E37">
        <w:rPr>
          <w:b w:val="0"/>
          <w:noProof/>
          <w:sz w:val="18"/>
        </w:rPr>
      </w:r>
      <w:r w:rsidRPr="00EA5E37">
        <w:rPr>
          <w:b w:val="0"/>
          <w:noProof/>
          <w:sz w:val="18"/>
        </w:rPr>
        <w:fldChar w:fldCharType="separate"/>
      </w:r>
      <w:r w:rsidR="00257B15">
        <w:rPr>
          <w:b w:val="0"/>
          <w:noProof/>
          <w:sz w:val="18"/>
        </w:rPr>
        <w:t>23</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29</w:t>
      </w:r>
      <w:r w:rsidRPr="00EA5E37">
        <w:rPr>
          <w:noProof/>
        </w:rPr>
        <w:tab/>
        <w:t>Summary</w:t>
      </w:r>
      <w:r w:rsidRPr="00EA5E37">
        <w:rPr>
          <w:noProof/>
        </w:rPr>
        <w:tab/>
      </w:r>
      <w:r w:rsidRPr="00EA5E37">
        <w:rPr>
          <w:noProof/>
        </w:rPr>
        <w:fldChar w:fldCharType="begin"/>
      </w:r>
      <w:r w:rsidRPr="00EA5E37">
        <w:rPr>
          <w:noProof/>
        </w:rPr>
        <w:instrText xml:space="preserve"> PAGEREF _Toc410376945 \h </w:instrText>
      </w:r>
      <w:r w:rsidRPr="00EA5E37">
        <w:rPr>
          <w:noProof/>
        </w:rPr>
      </w:r>
      <w:r w:rsidRPr="00EA5E37">
        <w:rPr>
          <w:noProof/>
        </w:rPr>
        <w:fldChar w:fldCharType="separate"/>
      </w:r>
      <w:r w:rsidR="00257B15">
        <w:rPr>
          <w:noProof/>
        </w:rPr>
        <w:t>23</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30</w:t>
      </w:r>
      <w:r w:rsidRPr="00EA5E37">
        <w:rPr>
          <w:noProof/>
        </w:rPr>
        <w:tab/>
        <w:t>Net abatement amount</w:t>
      </w:r>
      <w:r w:rsidRPr="00EA5E37">
        <w:rPr>
          <w:noProof/>
        </w:rPr>
        <w:tab/>
      </w:r>
      <w:r w:rsidRPr="00EA5E37">
        <w:rPr>
          <w:noProof/>
        </w:rPr>
        <w:fldChar w:fldCharType="begin"/>
      </w:r>
      <w:r w:rsidRPr="00EA5E37">
        <w:rPr>
          <w:noProof/>
        </w:rPr>
        <w:instrText xml:space="preserve"> PAGEREF _Toc410376946 \h </w:instrText>
      </w:r>
      <w:r w:rsidRPr="00EA5E37">
        <w:rPr>
          <w:noProof/>
        </w:rPr>
      </w:r>
      <w:r w:rsidRPr="00EA5E37">
        <w:rPr>
          <w:noProof/>
        </w:rPr>
        <w:fldChar w:fldCharType="separate"/>
      </w:r>
      <w:r w:rsidR="00257B15">
        <w:rPr>
          <w:noProof/>
        </w:rPr>
        <w:t>23</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31</w:t>
      </w:r>
      <w:r w:rsidRPr="00EA5E37">
        <w:rPr>
          <w:noProof/>
        </w:rPr>
        <w:tab/>
        <w:t>Volume of methane sent to combustion devices</w:t>
      </w:r>
      <w:r w:rsidRPr="00EA5E37">
        <w:rPr>
          <w:noProof/>
        </w:rPr>
        <w:tab/>
      </w:r>
      <w:r w:rsidRPr="00EA5E37">
        <w:rPr>
          <w:noProof/>
        </w:rPr>
        <w:fldChar w:fldCharType="begin"/>
      </w:r>
      <w:r w:rsidRPr="00EA5E37">
        <w:rPr>
          <w:noProof/>
        </w:rPr>
        <w:instrText xml:space="preserve"> PAGEREF _Toc410376947 \h </w:instrText>
      </w:r>
      <w:r w:rsidRPr="00EA5E37">
        <w:rPr>
          <w:noProof/>
        </w:rPr>
      </w:r>
      <w:r w:rsidRPr="00EA5E37">
        <w:rPr>
          <w:noProof/>
        </w:rPr>
        <w:fldChar w:fldCharType="separate"/>
      </w:r>
      <w:r w:rsidR="00257B15">
        <w:rPr>
          <w:noProof/>
        </w:rPr>
        <w:t>25</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7—Displacement electricity production project method</w:t>
      </w:r>
      <w:r w:rsidRPr="00EA5E37">
        <w:rPr>
          <w:b w:val="0"/>
          <w:noProof/>
          <w:sz w:val="18"/>
        </w:rPr>
        <w:tab/>
      </w:r>
      <w:r w:rsidRPr="00EA5E37">
        <w:rPr>
          <w:b w:val="0"/>
          <w:noProof/>
          <w:sz w:val="18"/>
        </w:rPr>
        <w:fldChar w:fldCharType="begin"/>
      </w:r>
      <w:r w:rsidRPr="00EA5E37">
        <w:rPr>
          <w:b w:val="0"/>
          <w:noProof/>
          <w:sz w:val="18"/>
        </w:rPr>
        <w:instrText xml:space="preserve"> PAGEREF _Toc410376948 \h </w:instrText>
      </w:r>
      <w:r w:rsidRPr="00EA5E37">
        <w:rPr>
          <w:b w:val="0"/>
          <w:noProof/>
          <w:sz w:val="18"/>
        </w:rPr>
      </w:r>
      <w:r w:rsidRPr="00EA5E37">
        <w:rPr>
          <w:b w:val="0"/>
          <w:noProof/>
          <w:sz w:val="18"/>
        </w:rPr>
        <w:fldChar w:fldCharType="separate"/>
      </w:r>
      <w:r w:rsidR="00257B15">
        <w:rPr>
          <w:b w:val="0"/>
          <w:noProof/>
          <w:sz w:val="18"/>
        </w:rPr>
        <w:t>27</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32</w:t>
      </w:r>
      <w:r w:rsidRPr="00EA5E37">
        <w:rPr>
          <w:noProof/>
        </w:rPr>
        <w:tab/>
        <w:t>Summary</w:t>
      </w:r>
      <w:r w:rsidRPr="00EA5E37">
        <w:rPr>
          <w:noProof/>
        </w:rPr>
        <w:tab/>
      </w:r>
      <w:r w:rsidRPr="00EA5E37">
        <w:rPr>
          <w:noProof/>
        </w:rPr>
        <w:fldChar w:fldCharType="begin"/>
      </w:r>
      <w:r w:rsidRPr="00EA5E37">
        <w:rPr>
          <w:noProof/>
        </w:rPr>
        <w:instrText xml:space="preserve"> PAGEREF _Toc410376949 \h </w:instrText>
      </w:r>
      <w:r w:rsidRPr="00EA5E37">
        <w:rPr>
          <w:noProof/>
        </w:rPr>
      </w:r>
      <w:r w:rsidRPr="00EA5E37">
        <w:rPr>
          <w:noProof/>
        </w:rPr>
        <w:fldChar w:fldCharType="separate"/>
      </w:r>
      <w:r w:rsidR="00257B15">
        <w:rPr>
          <w:noProof/>
        </w:rPr>
        <w:t>27</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lastRenderedPageBreak/>
        <w:t>33</w:t>
      </w:r>
      <w:r w:rsidRPr="00EA5E37">
        <w:rPr>
          <w:noProof/>
        </w:rPr>
        <w:tab/>
        <w:t>Net abatement amount</w:t>
      </w:r>
      <w:r w:rsidRPr="00EA5E37">
        <w:rPr>
          <w:noProof/>
        </w:rPr>
        <w:tab/>
      </w:r>
      <w:r w:rsidRPr="00EA5E37">
        <w:rPr>
          <w:noProof/>
        </w:rPr>
        <w:fldChar w:fldCharType="begin"/>
      </w:r>
      <w:r w:rsidRPr="00EA5E37">
        <w:rPr>
          <w:noProof/>
        </w:rPr>
        <w:instrText xml:space="preserve"> PAGEREF _Toc410376950 \h </w:instrText>
      </w:r>
      <w:r w:rsidRPr="00EA5E37">
        <w:rPr>
          <w:noProof/>
        </w:rPr>
      </w:r>
      <w:r w:rsidRPr="00EA5E37">
        <w:rPr>
          <w:noProof/>
        </w:rPr>
        <w:fldChar w:fldCharType="separate"/>
      </w:r>
      <w:r w:rsidR="00257B15">
        <w:rPr>
          <w:noProof/>
        </w:rPr>
        <w:t>27</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8—General calculations for electricity production methods</w:t>
      </w:r>
      <w:r w:rsidRPr="00EA5E37">
        <w:rPr>
          <w:b w:val="0"/>
          <w:noProof/>
          <w:sz w:val="18"/>
        </w:rPr>
        <w:tab/>
      </w:r>
      <w:r w:rsidRPr="00EA5E37">
        <w:rPr>
          <w:b w:val="0"/>
          <w:noProof/>
          <w:sz w:val="18"/>
        </w:rPr>
        <w:fldChar w:fldCharType="begin"/>
      </w:r>
      <w:r w:rsidRPr="00EA5E37">
        <w:rPr>
          <w:b w:val="0"/>
          <w:noProof/>
          <w:sz w:val="18"/>
        </w:rPr>
        <w:instrText xml:space="preserve"> PAGEREF _Toc410376951 \h </w:instrText>
      </w:r>
      <w:r w:rsidRPr="00EA5E37">
        <w:rPr>
          <w:b w:val="0"/>
          <w:noProof/>
          <w:sz w:val="18"/>
        </w:rPr>
      </w:r>
      <w:r w:rsidRPr="00EA5E37">
        <w:rPr>
          <w:b w:val="0"/>
          <w:noProof/>
          <w:sz w:val="18"/>
        </w:rPr>
        <w:fldChar w:fldCharType="separate"/>
      </w:r>
      <w:r w:rsidR="00257B15">
        <w:rPr>
          <w:b w:val="0"/>
          <w:noProof/>
          <w:sz w:val="18"/>
        </w:rPr>
        <w:t>28</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34</w:t>
      </w:r>
      <w:r w:rsidRPr="00EA5E37">
        <w:rPr>
          <w:noProof/>
        </w:rPr>
        <w:tab/>
        <w:t>Volume of methane sent to combustion device</w:t>
      </w:r>
      <w:r w:rsidRPr="00EA5E37">
        <w:rPr>
          <w:noProof/>
        </w:rPr>
        <w:tab/>
      </w:r>
      <w:r w:rsidRPr="00EA5E37">
        <w:rPr>
          <w:noProof/>
        </w:rPr>
        <w:fldChar w:fldCharType="begin"/>
      </w:r>
      <w:r w:rsidRPr="00EA5E37">
        <w:rPr>
          <w:noProof/>
        </w:rPr>
        <w:instrText xml:space="preserve"> PAGEREF _Toc410376952 \h </w:instrText>
      </w:r>
      <w:r w:rsidRPr="00EA5E37">
        <w:rPr>
          <w:noProof/>
        </w:rPr>
      </w:r>
      <w:r w:rsidRPr="00EA5E37">
        <w:rPr>
          <w:noProof/>
        </w:rPr>
        <w:fldChar w:fldCharType="separate"/>
      </w:r>
      <w:r w:rsidR="00257B15">
        <w:rPr>
          <w:noProof/>
        </w:rPr>
        <w:t>28</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35</w:t>
      </w:r>
      <w:r w:rsidRPr="00EA5E37">
        <w:rPr>
          <w:noProof/>
        </w:rPr>
        <w:tab/>
        <w:t>Emissions</w:t>
      </w:r>
      <w:r w:rsidRPr="00EA5E37">
        <w:rPr>
          <w:noProof/>
        </w:rPr>
        <w:tab/>
      </w:r>
      <w:r w:rsidRPr="00EA5E37">
        <w:rPr>
          <w:noProof/>
        </w:rPr>
        <w:fldChar w:fldCharType="begin"/>
      </w:r>
      <w:r w:rsidRPr="00EA5E37">
        <w:rPr>
          <w:noProof/>
        </w:rPr>
        <w:instrText xml:space="preserve"> PAGEREF _Toc410376953 \h </w:instrText>
      </w:r>
      <w:r w:rsidRPr="00EA5E37">
        <w:rPr>
          <w:noProof/>
        </w:rPr>
      </w:r>
      <w:r w:rsidRPr="00EA5E37">
        <w:rPr>
          <w:noProof/>
        </w:rPr>
        <w:fldChar w:fldCharType="separate"/>
      </w:r>
      <w:r w:rsidR="00257B15">
        <w:rPr>
          <w:noProof/>
        </w:rPr>
        <w:t>28</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36</w:t>
      </w:r>
      <w:r w:rsidRPr="00EA5E37">
        <w:rPr>
          <w:noProof/>
        </w:rPr>
        <w:tab/>
        <w:t>Displaced electricity emissions</w:t>
      </w:r>
      <w:r w:rsidRPr="00EA5E37">
        <w:rPr>
          <w:noProof/>
        </w:rPr>
        <w:tab/>
      </w:r>
      <w:r w:rsidRPr="00EA5E37">
        <w:rPr>
          <w:noProof/>
        </w:rPr>
        <w:fldChar w:fldCharType="begin"/>
      </w:r>
      <w:r w:rsidRPr="00EA5E37">
        <w:rPr>
          <w:noProof/>
        </w:rPr>
        <w:instrText xml:space="preserve"> PAGEREF _Toc410376954 \h </w:instrText>
      </w:r>
      <w:r w:rsidRPr="00EA5E37">
        <w:rPr>
          <w:noProof/>
        </w:rPr>
      </w:r>
      <w:r w:rsidRPr="00EA5E37">
        <w:rPr>
          <w:noProof/>
        </w:rPr>
        <w:fldChar w:fldCharType="separate"/>
      </w:r>
      <w:r w:rsidR="00257B15">
        <w:rPr>
          <w:noProof/>
        </w:rPr>
        <w:t>29</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37</w:t>
      </w:r>
      <w:r w:rsidRPr="00EA5E37">
        <w:rPr>
          <w:noProof/>
        </w:rPr>
        <w:tab/>
        <w:t>Electricity produced by project</w:t>
      </w:r>
      <w:r w:rsidRPr="00EA5E37">
        <w:rPr>
          <w:noProof/>
        </w:rPr>
        <w:tab/>
      </w:r>
      <w:r w:rsidRPr="00EA5E37">
        <w:rPr>
          <w:noProof/>
        </w:rPr>
        <w:fldChar w:fldCharType="begin"/>
      </w:r>
      <w:r w:rsidRPr="00EA5E37">
        <w:rPr>
          <w:noProof/>
        </w:rPr>
        <w:instrText xml:space="preserve"> PAGEREF _Toc410376955 \h </w:instrText>
      </w:r>
      <w:r w:rsidRPr="00EA5E37">
        <w:rPr>
          <w:noProof/>
        </w:rPr>
      </w:r>
      <w:r w:rsidRPr="00EA5E37">
        <w:rPr>
          <w:noProof/>
        </w:rPr>
        <w:fldChar w:fldCharType="separate"/>
      </w:r>
      <w:r w:rsidR="00257B15">
        <w:rPr>
          <w:noProof/>
        </w:rPr>
        <w:t>31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38</w:t>
      </w:r>
      <w:r w:rsidRPr="00EA5E37">
        <w:rPr>
          <w:noProof/>
        </w:rPr>
        <w:tab/>
        <w:t>Electricity produced by using fuel other than coal mine waste gas</w:t>
      </w:r>
      <w:r w:rsidRPr="00EA5E37">
        <w:rPr>
          <w:noProof/>
        </w:rPr>
        <w:tab/>
      </w:r>
      <w:r w:rsidRPr="00EA5E37">
        <w:rPr>
          <w:noProof/>
        </w:rPr>
        <w:fldChar w:fldCharType="begin"/>
      </w:r>
      <w:r w:rsidRPr="00EA5E37">
        <w:rPr>
          <w:noProof/>
        </w:rPr>
        <w:instrText xml:space="preserve"> PAGEREF _Toc410376956 \h </w:instrText>
      </w:r>
      <w:r w:rsidRPr="00EA5E37">
        <w:rPr>
          <w:noProof/>
        </w:rPr>
      </w:r>
      <w:r w:rsidRPr="00EA5E37">
        <w:rPr>
          <w:noProof/>
        </w:rPr>
        <w:fldChar w:fldCharType="separate"/>
      </w:r>
      <w:r w:rsidR="00257B15">
        <w:rPr>
          <w:noProof/>
        </w:rPr>
        <w:t>32</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39</w:t>
      </w:r>
      <w:r w:rsidRPr="00EA5E37">
        <w:rPr>
          <w:noProof/>
        </w:rPr>
        <w:tab/>
        <w:t>Baseline for electricity production</w:t>
      </w:r>
      <w:r w:rsidRPr="00EA5E37">
        <w:rPr>
          <w:noProof/>
        </w:rPr>
        <w:tab/>
      </w:r>
      <w:r w:rsidRPr="00EA5E37">
        <w:rPr>
          <w:noProof/>
        </w:rPr>
        <w:fldChar w:fldCharType="begin"/>
      </w:r>
      <w:r w:rsidRPr="00EA5E37">
        <w:rPr>
          <w:noProof/>
        </w:rPr>
        <w:instrText xml:space="preserve"> PAGEREF _Toc410376957 \h </w:instrText>
      </w:r>
      <w:r w:rsidRPr="00EA5E37">
        <w:rPr>
          <w:noProof/>
        </w:rPr>
      </w:r>
      <w:r w:rsidRPr="00EA5E37">
        <w:rPr>
          <w:noProof/>
        </w:rPr>
        <w:fldChar w:fldCharType="separate"/>
      </w:r>
      <w:r w:rsidR="00257B15">
        <w:rPr>
          <w:noProof/>
        </w:rPr>
        <w:t>33</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9—General calculations for flaring and electricity production methods</w:t>
      </w:r>
      <w:r w:rsidRPr="00EA5E37">
        <w:rPr>
          <w:b w:val="0"/>
          <w:noProof/>
          <w:sz w:val="18"/>
        </w:rPr>
        <w:tab/>
      </w:r>
      <w:r w:rsidRPr="00EA5E37">
        <w:rPr>
          <w:b w:val="0"/>
          <w:noProof/>
          <w:sz w:val="18"/>
        </w:rPr>
        <w:fldChar w:fldCharType="begin"/>
      </w:r>
      <w:r w:rsidRPr="00EA5E37">
        <w:rPr>
          <w:b w:val="0"/>
          <w:noProof/>
          <w:sz w:val="18"/>
        </w:rPr>
        <w:instrText xml:space="preserve"> PAGEREF _Toc410376958 \h </w:instrText>
      </w:r>
      <w:r w:rsidRPr="00EA5E37">
        <w:rPr>
          <w:b w:val="0"/>
          <w:noProof/>
          <w:sz w:val="18"/>
        </w:rPr>
      </w:r>
      <w:r w:rsidRPr="00EA5E37">
        <w:rPr>
          <w:b w:val="0"/>
          <w:noProof/>
          <w:sz w:val="18"/>
        </w:rPr>
        <w:fldChar w:fldCharType="separate"/>
      </w:r>
      <w:r w:rsidR="00257B15">
        <w:rPr>
          <w:b w:val="0"/>
          <w:noProof/>
          <w:sz w:val="18"/>
        </w:rPr>
        <w:t>35</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40</w:t>
      </w:r>
      <w:r w:rsidRPr="00EA5E37">
        <w:rPr>
          <w:noProof/>
        </w:rPr>
        <w:tab/>
        <w:t>Historic abatement</w:t>
      </w:r>
      <w:r w:rsidRPr="00EA5E37">
        <w:rPr>
          <w:noProof/>
        </w:rPr>
        <w:tab/>
      </w:r>
      <w:r w:rsidRPr="00EA5E37">
        <w:rPr>
          <w:noProof/>
        </w:rPr>
        <w:fldChar w:fldCharType="begin"/>
      </w:r>
      <w:r w:rsidRPr="00EA5E37">
        <w:rPr>
          <w:noProof/>
        </w:rPr>
        <w:instrText xml:space="preserve"> PAGEREF _Toc410376959 \h </w:instrText>
      </w:r>
      <w:r w:rsidRPr="00EA5E37">
        <w:rPr>
          <w:noProof/>
        </w:rPr>
      </w:r>
      <w:r w:rsidRPr="00EA5E37">
        <w:rPr>
          <w:noProof/>
        </w:rPr>
        <w:fldChar w:fldCharType="separate"/>
      </w:r>
      <w:r w:rsidR="00257B15">
        <w:rPr>
          <w:noProof/>
        </w:rPr>
        <w:t>35</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41</w:t>
      </w:r>
      <w:r w:rsidRPr="00EA5E37">
        <w:rPr>
          <w:noProof/>
        </w:rPr>
        <w:tab/>
        <w:t>Ancillary project emissions</w:t>
      </w:r>
      <w:r w:rsidRPr="00EA5E37">
        <w:rPr>
          <w:noProof/>
        </w:rPr>
        <w:tab/>
      </w:r>
      <w:r w:rsidRPr="00EA5E37">
        <w:rPr>
          <w:noProof/>
        </w:rPr>
        <w:fldChar w:fldCharType="begin"/>
      </w:r>
      <w:r w:rsidRPr="00EA5E37">
        <w:rPr>
          <w:noProof/>
        </w:rPr>
        <w:instrText xml:space="preserve"> PAGEREF _Toc410376960 \h </w:instrText>
      </w:r>
      <w:r w:rsidRPr="00EA5E37">
        <w:rPr>
          <w:noProof/>
        </w:rPr>
      </w:r>
      <w:r w:rsidRPr="00EA5E37">
        <w:rPr>
          <w:noProof/>
        </w:rPr>
        <w:fldChar w:fldCharType="separate"/>
      </w:r>
      <w:r w:rsidR="00257B15">
        <w:rPr>
          <w:noProof/>
        </w:rPr>
        <w:t>35</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42</w:t>
      </w:r>
      <w:r w:rsidRPr="00EA5E37">
        <w:rPr>
          <w:noProof/>
        </w:rPr>
        <w:tab/>
        <w:t>Baseline for the methane component of coal mine waste gas sent to flaring devices</w:t>
      </w:r>
      <w:r w:rsidRPr="00EA5E37">
        <w:rPr>
          <w:noProof/>
        </w:rPr>
        <w:tab/>
      </w:r>
      <w:r w:rsidRPr="00EA5E37">
        <w:rPr>
          <w:noProof/>
        </w:rPr>
        <w:fldChar w:fldCharType="begin"/>
      </w:r>
      <w:r w:rsidRPr="00EA5E37">
        <w:rPr>
          <w:noProof/>
        </w:rPr>
        <w:instrText xml:space="preserve"> PAGEREF _Toc410376961 \h </w:instrText>
      </w:r>
      <w:r w:rsidRPr="00EA5E37">
        <w:rPr>
          <w:noProof/>
        </w:rPr>
      </w:r>
      <w:r w:rsidRPr="00EA5E37">
        <w:rPr>
          <w:noProof/>
        </w:rPr>
        <w:fldChar w:fldCharType="separate"/>
      </w:r>
      <w:r w:rsidR="00257B15">
        <w:rPr>
          <w:noProof/>
        </w:rPr>
        <w:t>37</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43</w:t>
      </w:r>
      <w:r w:rsidRPr="00EA5E37">
        <w:rPr>
          <w:noProof/>
        </w:rPr>
        <w:tab/>
        <w:t>Baseline for the methane component of coal mine waste gas sent to electricity production devices</w:t>
      </w:r>
      <w:r w:rsidRPr="00EA5E37">
        <w:rPr>
          <w:noProof/>
        </w:rPr>
        <w:tab/>
      </w:r>
      <w:r w:rsidRPr="00EA5E37">
        <w:rPr>
          <w:noProof/>
        </w:rPr>
        <w:fldChar w:fldCharType="begin"/>
      </w:r>
      <w:r w:rsidRPr="00EA5E37">
        <w:rPr>
          <w:noProof/>
        </w:rPr>
        <w:instrText xml:space="preserve"> PAGEREF _Toc410376962 \h </w:instrText>
      </w:r>
      <w:r w:rsidRPr="00EA5E37">
        <w:rPr>
          <w:noProof/>
        </w:rPr>
      </w:r>
      <w:r w:rsidRPr="00EA5E37">
        <w:rPr>
          <w:noProof/>
        </w:rPr>
        <w:fldChar w:fldCharType="separate"/>
      </w:r>
      <w:r w:rsidR="00257B15">
        <w:rPr>
          <w:noProof/>
        </w:rPr>
        <w:t>38</w:t>
      </w:r>
      <w:r w:rsidRPr="00EA5E37">
        <w:rPr>
          <w:noProof/>
        </w:rPr>
        <w:fldChar w:fldCharType="end"/>
      </w:r>
    </w:p>
    <w:p w:rsidR="00917E3D" w:rsidRPr="00EA5E37" w:rsidRDefault="00917E3D">
      <w:pPr>
        <w:pStyle w:val="TOC2"/>
        <w:rPr>
          <w:rFonts w:asciiTheme="minorHAnsi" w:eastAsiaTheme="minorEastAsia" w:hAnsiTheme="minorHAnsi" w:cstheme="minorBidi"/>
          <w:b w:val="0"/>
          <w:noProof/>
          <w:kern w:val="0"/>
          <w:sz w:val="22"/>
          <w:szCs w:val="22"/>
        </w:rPr>
      </w:pPr>
      <w:r w:rsidRPr="00EA5E37">
        <w:rPr>
          <w:noProof/>
        </w:rPr>
        <w:t>Part</w:t>
      </w:r>
      <w:r w:rsidR="00EA5E37" w:rsidRPr="00EA5E37">
        <w:rPr>
          <w:noProof/>
        </w:rPr>
        <w:t> </w:t>
      </w:r>
      <w:r w:rsidRPr="00EA5E37">
        <w:rPr>
          <w:noProof/>
        </w:rPr>
        <w:t>5—Reporting, record</w:t>
      </w:r>
      <w:r w:rsidR="00EA5E37">
        <w:rPr>
          <w:noProof/>
        </w:rPr>
        <w:noBreakHyphen/>
      </w:r>
      <w:r w:rsidRPr="00EA5E37">
        <w:rPr>
          <w:noProof/>
        </w:rPr>
        <w:t>keeping and monitoring requirements</w:t>
      </w:r>
      <w:r w:rsidRPr="00EA5E37">
        <w:rPr>
          <w:b w:val="0"/>
          <w:noProof/>
          <w:sz w:val="18"/>
        </w:rPr>
        <w:tab/>
      </w:r>
      <w:r w:rsidRPr="00EA5E37">
        <w:rPr>
          <w:b w:val="0"/>
          <w:noProof/>
          <w:sz w:val="18"/>
        </w:rPr>
        <w:fldChar w:fldCharType="begin"/>
      </w:r>
      <w:r w:rsidRPr="00EA5E37">
        <w:rPr>
          <w:b w:val="0"/>
          <w:noProof/>
          <w:sz w:val="18"/>
        </w:rPr>
        <w:instrText xml:space="preserve"> PAGEREF _Toc410376963 \h </w:instrText>
      </w:r>
      <w:r w:rsidRPr="00EA5E37">
        <w:rPr>
          <w:b w:val="0"/>
          <w:noProof/>
          <w:sz w:val="18"/>
        </w:rPr>
      </w:r>
      <w:r w:rsidRPr="00EA5E37">
        <w:rPr>
          <w:b w:val="0"/>
          <w:noProof/>
          <w:sz w:val="18"/>
        </w:rPr>
        <w:fldChar w:fldCharType="separate"/>
      </w:r>
      <w:r w:rsidR="00257B15">
        <w:rPr>
          <w:b w:val="0"/>
          <w:noProof/>
          <w:sz w:val="18"/>
        </w:rPr>
        <w:t>40</w:t>
      </w:r>
      <w:r w:rsidRPr="00EA5E37">
        <w:rPr>
          <w:b w:val="0"/>
          <w:noProof/>
          <w:sz w:val="18"/>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1—Offsets report requirements</w:t>
      </w:r>
      <w:r w:rsidRPr="00EA5E37">
        <w:rPr>
          <w:b w:val="0"/>
          <w:noProof/>
          <w:sz w:val="18"/>
        </w:rPr>
        <w:tab/>
      </w:r>
      <w:r w:rsidRPr="00EA5E37">
        <w:rPr>
          <w:b w:val="0"/>
          <w:noProof/>
          <w:sz w:val="18"/>
        </w:rPr>
        <w:fldChar w:fldCharType="begin"/>
      </w:r>
      <w:r w:rsidRPr="00EA5E37">
        <w:rPr>
          <w:b w:val="0"/>
          <w:noProof/>
          <w:sz w:val="18"/>
        </w:rPr>
        <w:instrText xml:space="preserve"> PAGEREF _Toc410376964 \h </w:instrText>
      </w:r>
      <w:r w:rsidRPr="00EA5E37">
        <w:rPr>
          <w:b w:val="0"/>
          <w:noProof/>
          <w:sz w:val="18"/>
        </w:rPr>
      </w:r>
      <w:r w:rsidRPr="00EA5E37">
        <w:rPr>
          <w:b w:val="0"/>
          <w:noProof/>
          <w:sz w:val="18"/>
        </w:rPr>
        <w:fldChar w:fldCharType="separate"/>
      </w:r>
      <w:r w:rsidR="00257B15">
        <w:rPr>
          <w:b w:val="0"/>
          <w:noProof/>
          <w:sz w:val="18"/>
        </w:rPr>
        <w:t>40</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44</w:t>
      </w:r>
      <w:r w:rsidRPr="00EA5E37">
        <w:rPr>
          <w:noProof/>
        </w:rPr>
        <w:tab/>
        <w:t>Operation of this Division</w:t>
      </w:r>
      <w:r w:rsidRPr="00EA5E37">
        <w:rPr>
          <w:noProof/>
        </w:rPr>
        <w:tab/>
      </w:r>
      <w:r w:rsidRPr="00EA5E37">
        <w:rPr>
          <w:noProof/>
        </w:rPr>
        <w:fldChar w:fldCharType="begin"/>
      </w:r>
      <w:r w:rsidRPr="00EA5E37">
        <w:rPr>
          <w:noProof/>
        </w:rPr>
        <w:instrText xml:space="preserve"> PAGEREF _Toc410376965 \h </w:instrText>
      </w:r>
      <w:r w:rsidRPr="00EA5E37">
        <w:rPr>
          <w:noProof/>
        </w:rPr>
      </w:r>
      <w:r w:rsidRPr="00EA5E37">
        <w:rPr>
          <w:noProof/>
        </w:rPr>
        <w:fldChar w:fldCharType="separate"/>
      </w:r>
      <w:r w:rsidR="00257B15">
        <w:rPr>
          <w:noProof/>
        </w:rPr>
        <w:t>40</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45</w:t>
      </w:r>
      <w:r w:rsidRPr="00EA5E37">
        <w:rPr>
          <w:noProof/>
        </w:rPr>
        <w:tab/>
        <w:t>Determination of certain factors and parameters</w:t>
      </w:r>
      <w:r w:rsidRPr="00EA5E37">
        <w:rPr>
          <w:noProof/>
        </w:rPr>
        <w:tab/>
      </w:r>
      <w:r w:rsidRPr="00EA5E37">
        <w:rPr>
          <w:noProof/>
        </w:rPr>
        <w:fldChar w:fldCharType="begin"/>
      </w:r>
      <w:r w:rsidRPr="00EA5E37">
        <w:rPr>
          <w:noProof/>
        </w:rPr>
        <w:instrText xml:space="preserve"> PAGEREF _Toc410376966 \h </w:instrText>
      </w:r>
      <w:r w:rsidRPr="00EA5E37">
        <w:rPr>
          <w:noProof/>
        </w:rPr>
      </w:r>
      <w:r w:rsidRPr="00EA5E37">
        <w:rPr>
          <w:noProof/>
        </w:rPr>
        <w:fldChar w:fldCharType="separate"/>
      </w:r>
      <w:r w:rsidR="00257B15">
        <w:rPr>
          <w:noProof/>
        </w:rPr>
        <w:t>40</w:t>
      </w:r>
      <w:r w:rsidRPr="00EA5E37">
        <w:rPr>
          <w:noProof/>
        </w:rPr>
        <w:fldChar w:fldCharType="end"/>
      </w:r>
    </w:p>
    <w:p w:rsidR="00917E3D" w:rsidRPr="00EA5E37" w:rsidRDefault="00917E3D">
      <w:pPr>
        <w:pStyle w:val="TOC3"/>
        <w:rPr>
          <w:rFonts w:asciiTheme="minorHAnsi" w:eastAsiaTheme="minorEastAsia" w:hAnsiTheme="minorHAnsi" w:cstheme="minorBidi"/>
          <w:b w:val="0"/>
          <w:noProof/>
          <w:kern w:val="0"/>
          <w:szCs w:val="22"/>
        </w:rPr>
      </w:pPr>
      <w:r w:rsidRPr="00EA5E37">
        <w:rPr>
          <w:noProof/>
        </w:rPr>
        <w:t>Division</w:t>
      </w:r>
      <w:r w:rsidR="00EA5E37" w:rsidRPr="00EA5E37">
        <w:rPr>
          <w:noProof/>
        </w:rPr>
        <w:t> </w:t>
      </w:r>
      <w:r w:rsidRPr="00EA5E37">
        <w:rPr>
          <w:noProof/>
        </w:rPr>
        <w:t>2—Monitoring requirements</w:t>
      </w:r>
      <w:r w:rsidRPr="00EA5E37">
        <w:rPr>
          <w:b w:val="0"/>
          <w:noProof/>
          <w:sz w:val="18"/>
        </w:rPr>
        <w:tab/>
      </w:r>
      <w:r w:rsidRPr="00EA5E37">
        <w:rPr>
          <w:b w:val="0"/>
          <w:noProof/>
          <w:sz w:val="18"/>
        </w:rPr>
        <w:fldChar w:fldCharType="begin"/>
      </w:r>
      <w:r w:rsidRPr="00EA5E37">
        <w:rPr>
          <w:b w:val="0"/>
          <w:noProof/>
          <w:sz w:val="18"/>
        </w:rPr>
        <w:instrText xml:space="preserve"> PAGEREF _Toc410376967 \h </w:instrText>
      </w:r>
      <w:r w:rsidRPr="00EA5E37">
        <w:rPr>
          <w:b w:val="0"/>
          <w:noProof/>
          <w:sz w:val="18"/>
        </w:rPr>
      </w:r>
      <w:r w:rsidRPr="00EA5E37">
        <w:rPr>
          <w:b w:val="0"/>
          <w:noProof/>
          <w:sz w:val="18"/>
        </w:rPr>
        <w:fldChar w:fldCharType="separate"/>
      </w:r>
      <w:r w:rsidR="00257B15">
        <w:rPr>
          <w:b w:val="0"/>
          <w:noProof/>
          <w:sz w:val="18"/>
        </w:rPr>
        <w:t>41</w:t>
      </w:r>
      <w:r w:rsidRPr="00EA5E37">
        <w:rPr>
          <w:b w:val="0"/>
          <w:noProof/>
          <w:sz w:val="18"/>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46</w:t>
      </w:r>
      <w:r w:rsidRPr="00EA5E37">
        <w:rPr>
          <w:noProof/>
        </w:rPr>
        <w:tab/>
        <w:t>Operation of this Division</w:t>
      </w:r>
      <w:r w:rsidRPr="00EA5E37">
        <w:rPr>
          <w:noProof/>
        </w:rPr>
        <w:tab/>
      </w:r>
      <w:r w:rsidRPr="00EA5E37">
        <w:rPr>
          <w:noProof/>
        </w:rPr>
        <w:fldChar w:fldCharType="begin"/>
      </w:r>
      <w:r w:rsidRPr="00EA5E37">
        <w:rPr>
          <w:noProof/>
        </w:rPr>
        <w:instrText xml:space="preserve"> PAGEREF _Toc410376968 \h </w:instrText>
      </w:r>
      <w:r w:rsidRPr="00EA5E37">
        <w:rPr>
          <w:noProof/>
        </w:rPr>
      </w:r>
      <w:r w:rsidRPr="00EA5E37">
        <w:rPr>
          <w:noProof/>
        </w:rPr>
        <w:fldChar w:fldCharType="separate"/>
      </w:r>
      <w:r w:rsidR="00257B15">
        <w:rPr>
          <w:noProof/>
        </w:rPr>
        <w:t>41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47</w:t>
      </w:r>
      <w:r w:rsidRPr="00EA5E37">
        <w:rPr>
          <w:noProof/>
        </w:rPr>
        <w:tab/>
        <w:t>Monitoring requirements</w:t>
      </w:r>
      <w:r w:rsidRPr="00EA5E37">
        <w:rPr>
          <w:noProof/>
        </w:rPr>
        <w:tab/>
      </w:r>
      <w:r w:rsidRPr="00EA5E37">
        <w:rPr>
          <w:noProof/>
        </w:rPr>
        <w:fldChar w:fldCharType="begin"/>
      </w:r>
      <w:r w:rsidRPr="00EA5E37">
        <w:rPr>
          <w:noProof/>
        </w:rPr>
        <w:instrText xml:space="preserve"> PAGEREF _Toc410376969 \h </w:instrText>
      </w:r>
      <w:r w:rsidRPr="00EA5E37">
        <w:rPr>
          <w:noProof/>
        </w:rPr>
      </w:r>
      <w:r w:rsidRPr="00EA5E37">
        <w:rPr>
          <w:noProof/>
        </w:rPr>
        <w:fldChar w:fldCharType="separate"/>
      </w:r>
      <w:r w:rsidR="00257B15">
        <w:rPr>
          <w:noProof/>
        </w:rPr>
        <w:t>41</w:t>
      </w:r>
      <w:r w:rsidRPr="00EA5E37">
        <w:rPr>
          <w:noProof/>
        </w:rPr>
        <w:fldChar w:fldCharType="end"/>
      </w:r>
    </w:p>
    <w:p w:rsidR="00917E3D" w:rsidRPr="00EA5E37" w:rsidRDefault="00917E3D">
      <w:pPr>
        <w:pStyle w:val="TOC5"/>
        <w:rPr>
          <w:rFonts w:asciiTheme="minorHAnsi" w:eastAsiaTheme="minorEastAsia" w:hAnsiTheme="minorHAnsi" w:cstheme="minorBidi"/>
          <w:noProof/>
          <w:kern w:val="0"/>
          <w:sz w:val="22"/>
          <w:szCs w:val="22"/>
        </w:rPr>
      </w:pPr>
      <w:r w:rsidRPr="00EA5E37">
        <w:rPr>
          <w:noProof/>
        </w:rPr>
        <w:t>48</w:t>
      </w:r>
      <w:r w:rsidRPr="00EA5E37">
        <w:rPr>
          <w:noProof/>
        </w:rPr>
        <w:tab/>
        <w:t>Consequence of failure to monitor certain parameters</w:t>
      </w:r>
      <w:r w:rsidRPr="00EA5E37">
        <w:rPr>
          <w:noProof/>
        </w:rPr>
        <w:tab/>
      </w:r>
      <w:r w:rsidRPr="00EA5E37">
        <w:rPr>
          <w:noProof/>
        </w:rPr>
        <w:fldChar w:fldCharType="begin"/>
      </w:r>
      <w:r w:rsidRPr="00EA5E37">
        <w:rPr>
          <w:noProof/>
        </w:rPr>
        <w:instrText xml:space="preserve"> PAGEREF _Toc410376970 \h </w:instrText>
      </w:r>
      <w:r w:rsidRPr="00EA5E37">
        <w:rPr>
          <w:noProof/>
        </w:rPr>
      </w:r>
      <w:r w:rsidRPr="00EA5E37">
        <w:rPr>
          <w:noProof/>
        </w:rPr>
        <w:fldChar w:fldCharType="separate"/>
      </w:r>
      <w:r w:rsidR="00257B15">
        <w:rPr>
          <w:noProof/>
        </w:rPr>
        <w:t>48</w:t>
      </w:r>
      <w:r w:rsidRPr="00EA5E37">
        <w:rPr>
          <w:noProof/>
        </w:rPr>
        <w:fldChar w:fldCharType="end"/>
      </w:r>
    </w:p>
    <w:p w:rsidR="00670EA1" w:rsidRPr="00EA5E37" w:rsidRDefault="00917E3D" w:rsidP="00715914">
      <w:r w:rsidRPr="00EA5E37">
        <w:fldChar w:fldCharType="end"/>
      </w:r>
    </w:p>
    <w:p w:rsidR="00670EA1" w:rsidRPr="00EA5E37" w:rsidRDefault="00670EA1" w:rsidP="00715914">
      <w:pPr>
        <w:sectPr w:rsidR="00670EA1" w:rsidRPr="00EA5E37" w:rsidSect="00720EC4">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EA5E37" w:rsidRDefault="00715914" w:rsidP="00715914">
      <w:pPr>
        <w:pStyle w:val="ActHead2"/>
      </w:pPr>
      <w:bookmarkStart w:id="3" w:name="_Toc410376905"/>
      <w:r w:rsidRPr="00EA5E37">
        <w:rPr>
          <w:rStyle w:val="CharPartNo"/>
        </w:rPr>
        <w:lastRenderedPageBreak/>
        <w:t>Part</w:t>
      </w:r>
      <w:r w:rsidR="00EA5E37" w:rsidRPr="00EA5E37">
        <w:rPr>
          <w:rStyle w:val="CharPartNo"/>
        </w:rPr>
        <w:t> </w:t>
      </w:r>
      <w:r w:rsidRPr="00EA5E37">
        <w:rPr>
          <w:rStyle w:val="CharPartNo"/>
        </w:rPr>
        <w:t>1</w:t>
      </w:r>
      <w:r w:rsidRPr="00EA5E37">
        <w:t>—</w:t>
      </w:r>
      <w:r w:rsidRPr="00EA5E37">
        <w:rPr>
          <w:rStyle w:val="CharPartText"/>
        </w:rPr>
        <w:t>Preliminary</w:t>
      </w:r>
      <w:bookmarkEnd w:id="3"/>
    </w:p>
    <w:p w:rsidR="00715914" w:rsidRPr="00EA5E37" w:rsidRDefault="00715914" w:rsidP="00715914">
      <w:pPr>
        <w:pStyle w:val="Header"/>
      </w:pPr>
      <w:r w:rsidRPr="00EA5E37">
        <w:rPr>
          <w:rStyle w:val="CharDivNo"/>
        </w:rPr>
        <w:t xml:space="preserve"> </w:t>
      </w:r>
      <w:r w:rsidRPr="00EA5E37">
        <w:rPr>
          <w:rStyle w:val="CharDivText"/>
        </w:rPr>
        <w:t xml:space="preserve"> </w:t>
      </w:r>
    </w:p>
    <w:p w:rsidR="00715914" w:rsidRPr="00EA5E37" w:rsidRDefault="00CC0191" w:rsidP="00715914">
      <w:pPr>
        <w:pStyle w:val="ActHead5"/>
      </w:pPr>
      <w:bookmarkStart w:id="4" w:name="_Toc410376906"/>
      <w:r w:rsidRPr="00EA5E37">
        <w:rPr>
          <w:rStyle w:val="CharSectno"/>
        </w:rPr>
        <w:t>1</w:t>
      </w:r>
      <w:r w:rsidR="00715914" w:rsidRPr="00EA5E37">
        <w:t xml:space="preserve">  </w:t>
      </w:r>
      <w:r w:rsidR="00CE493D" w:rsidRPr="00EA5E37">
        <w:t xml:space="preserve">Name of </w:t>
      </w:r>
      <w:r w:rsidR="001D6FA9" w:rsidRPr="00EA5E37">
        <w:t>determination</w:t>
      </w:r>
      <w:bookmarkEnd w:id="4"/>
    </w:p>
    <w:p w:rsidR="00715914" w:rsidRPr="00EA5E37" w:rsidRDefault="00715914" w:rsidP="00715914">
      <w:pPr>
        <w:pStyle w:val="subsection"/>
      </w:pPr>
      <w:r w:rsidRPr="00EA5E37">
        <w:tab/>
      </w:r>
      <w:r w:rsidRPr="00EA5E37">
        <w:tab/>
        <w:t xml:space="preserve">This </w:t>
      </w:r>
      <w:r w:rsidR="001D6FA9" w:rsidRPr="00EA5E37">
        <w:t>determination</w:t>
      </w:r>
      <w:r w:rsidRPr="00EA5E37">
        <w:t xml:space="preserve"> </w:t>
      </w:r>
      <w:r w:rsidR="00CE493D" w:rsidRPr="00EA5E37">
        <w:t xml:space="preserve">is the </w:t>
      </w:r>
      <w:bookmarkStart w:id="5" w:name="BKCheck15B_3"/>
      <w:bookmarkEnd w:id="5"/>
      <w:r w:rsidR="00BC76AC" w:rsidRPr="00EA5E37">
        <w:rPr>
          <w:i/>
        </w:rPr>
        <w:fldChar w:fldCharType="begin"/>
      </w:r>
      <w:r w:rsidR="00BC76AC" w:rsidRPr="00EA5E37">
        <w:rPr>
          <w:i/>
        </w:rPr>
        <w:instrText xml:space="preserve"> STYLEREF  ShortT </w:instrText>
      </w:r>
      <w:r w:rsidR="00BC76AC" w:rsidRPr="00EA5E37">
        <w:rPr>
          <w:i/>
        </w:rPr>
        <w:fldChar w:fldCharType="separate"/>
      </w:r>
      <w:r w:rsidR="00257B15">
        <w:rPr>
          <w:i/>
          <w:noProof/>
        </w:rPr>
        <w:t>Carbon Credits (Carbon Farming Initiative—Coal Mine Waste Gas) Methodology Determination 2015</w:t>
      </w:r>
      <w:r w:rsidR="00BC76AC" w:rsidRPr="00EA5E37">
        <w:rPr>
          <w:i/>
        </w:rPr>
        <w:fldChar w:fldCharType="end"/>
      </w:r>
      <w:r w:rsidRPr="00EA5E37">
        <w:t>.</w:t>
      </w:r>
    </w:p>
    <w:p w:rsidR="00715914" w:rsidRPr="00EA5E37" w:rsidRDefault="00CC0191" w:rsidP="00715914">
      <w:pPr>
        <w:pStyle w:val="ActHead5"/>
      </w:pPr>
      <w:bookmarkStart w:id="6" w:name="_Toc410376907"/>
      <w:r w:rsidRPr="00EA5E37">
        <w:rPr>
          <w:rStyle w:val="CharSectno"/>
        </w:rPr>
        <w:t>2</w:t>
      </w:r>
      <w:r w:rsidR="00715914" w:rsidRPr="00EA5E37">
        <w:t xml:space="preserve">  Commencement</w:t>
      </w:r>
      <w:bookmarkEnd w:id="6"/>
    </w:p>
    <w:p w:rsidR="007E163D" w:rsidRPr="00EA5E37" w:rsidRDefault="00CE493D" w:rsidP="00CE493D">
      <w:pPr>
        <w:pStyle w:val="subsection"/>
      </w:pPr>
      <w:r w:rsidRPr="00EA5E37">
        <w:tab/>
      </w:r>
      <w:r w:rsidRPr="00EA5E37">
        <w:tab/>
        <w:t xml:space="preserve">This </w:t>
      </w:r>
      <w:r w:rsidR="001D6FA9" w:rsidRPr="00EA5E37">
        <w:t>determination</w:t>
      </w:r>
      <w:r w:rsidRPr="00EA5E37">
        <w:t xml:space="preserve"> commences </w:t>
      </w:r>
      <w:r w:rsidR="00821246" w:rsidRPr="00EA5E37">
        <w:t xml:space="preserve">on </w:t>
      </w:r>
      <w:r w:rsidR="0026318E" w:rsidRPr="00EA5E37">
        <w:t>the day after it is registered.</w:t>
      </w:r>
    </w:p>
    <w:p w:rsidR="007500C8" w:rsidRPr="00EA5E37" w:rsidRDefault="00CC0191" w:rsidP="007500C8">
      <w:pPr>
        <w:pStyle w:val="ActHead5"/>
      </w:pPr>
      <w:bookmarkStart w:id="7" w:name="_Toc410376908"/>
      <w:r w:rsidRPr="00EA5E37">
        <w:rPr>
          <w:rStyle w:val="CharSectno"/>
        </w:rPr>
        <w:t>3</w:t>
      </w:r>
      <w:r w:rsidR="007500C8" w:rsidRPr="00EA5E37">
        <w:t xml:space="preserve">  Authority</w:t>
      </w:r>
      <w:bookmarkEnd w:id="7"/>
    </w:p>
    <w:p w:rsidR="00157B8B" w:rsidRPr="00EA5E37" w:rsidRDefault="007500C8" w:rsidP="007E667A">
      <w:pPr>
        <w:pStyle w:val="subsection"/>
        <w:rPr>
          <w:noProof/>
        </w:rPr>
      </w:pPr>
      <w:r w:rsidRPr="00EA5E37">
        <w:tab/>
      </w:r>
      <w:r w:rsidRPr="00EA5E37">
        <w:tab/>
        <w:t xml:space="preserve">This </w:t>
      </w:r>
      <w:r w:rsidR="001D6FA9" w:rsidRPr="00EA5E37">
        <w:t>determination</w:t>
      </w:r>
      <w:r w:rsidRPr="00EA5E37">
        <w:t xml:space="preserve"> is made under </w:t>
      </w:r>
      <w:r w:rsidR="001D6FA9" w:rsidRPr="00EA5E37">
        <w:t>subsection</w:t>
      </w:r>
      <w:r w:rsidR="00EA5E37" w:rsidRPr="00EA5E37">
        <w:t> </w:t>
      </w:r>
      <w:r w:rsidR="001D6FA9" w:rsidRPr="00EA5E37">
        <w:t xml:space="preserve">106(1) of the </w:t>
      </w:r>
      <w:r w:rsidR="001D6FA9" w:rsidRPr="00EA5E37">
        <w:rPr>
          <w:i/>
          <w:noProof/>
        </w:rPr>
        <w:t>Carbon Credits (Carbon Farming Initiative) Act 2011</w:t>
      </w:r>
      <w:r w:rsidR="001D6FA9" w:rsidRPr="00EA5E37">
        <w:rPr>
          <w:noProof/>
        </w:rPr>
        <w:t>.</w:t>
      </w:r>
    </w:p>
    <w:p w:rsidR="001D6FA9" w:rsidRPr="00EA5E37" w:rsidRDefault="00CC0191" w:rsidP="001D6FA9">
      <w:pPr>
        <w:pStyle w:val="ActHead5"/>
      </w:pPr>
      <w:bookmarkStart w:id="8" w:name="_Toc410376909"/>
      <w:r w:rsidRPr="00EA5E37">
        <w:rPr>
          <w:rStyle w:val="CharSectno"/>
        </w:rPr>
        <w:t>4</w:t>
      </w:r>
      <w:r w:rsidR="001D6FA9" w:rsidRPr="00EA5E37">
        <w:t xml:space="preserve">  Duration</w:t>
      </w:r>
      <w:bookmarkEnd w:id="8"/>
    </w:p>
    <w:p w:rsidR="001D6FA9" w:rsidRPr="00EA5E37" w:rsidRDefault="001D6FA9" w:rsidP="001D6FA9">
      <w:pPr>
        <w:pStyle w:val="subsection"/>
      </w:pPr>
      <w:r w:rsidRPr="00EA5E37">
        <w:tab/>
      </w:r>
      <w:r w:rsidRPr="00EA5E37">
        <w:tab/>
        <w:t>This determination remains in force for the period that:</w:t>
      </w:r>
    </w:p>
    <w:p w:rsidR="001D6FA9" w:rsidRPr="00EA5E37" w:rsidRDefault="001D6FA9" w:rsidP="001D6FA9">
      <w:pPr>
        <w:pStyle w:val="paragraph"/>
      </w:pPr>
      <w:r w:rsidRPr="00EA5E37">
        <w:tab/>
        <w:t>(a)</w:t>
      </w:r>
      <w:r w:rsidRPr="00EA5E37">
        <w:tab/>
        <w:t xml:space="preserve">begins when this determination </w:t>
      </w:r>
      <w:r w:rsidR="0026318E" w:rsidRPr="00EA5E37">
        <w:t>commences</w:t>
      </w:r>
      <w:r w:rsidRPr="00EA5E37">
        <w:t>; and</w:t>
      </w:r>
    </w:p>
    <w:p w:rsidR="001D6FA9" w:rsidRPr="00EA5E37" w:rsidRDefault="001D6FA9" w:rsidP="001D6FA9">
      <w:pPr>
        <w:pStyle w:val="paragraph"/>
      </w:pPr>
      <w:r w:rsidRPr="00EA5E37">
        <w:tab/>
        <w:t>(b)</w:t>
      </w:r>
      <w:r w:rsidRPr="00EA5E37">
        <w:tab/>
        <w:t>ends on the day before this determination would otherwise be repealed under subsection</w:t>
      </w:r>
      <w:r w:rsidR="00EA5E37" w:rsidRPr="00EA5E37">
        <w:t> </w:t>
      </w:r>
      <w:r w:rsidRPr="00EA5E37">
        <w:t xml:space="preserve">50(1) of the </w:t>
      </w:r>
      <w:r w:rsidRPr="00EA5E37">
        <w:rPr>
          <w:i/>
        </w:rPr>
        <w:t>Legislative Instruments Act 2003</w:t>
      </w:r>
      <w:r w:rsidRPr="00EA5E37">
        <w:t>.</w:t>
      </w:r>
    </w:p>
    <w:p w:rsidR="001D6FA9" w:rsidRPr="00EA5E37" w:rsidRDefault="00CC0191" w:rsidP="001D6FA9">
      <w:pPr>
        <w:pStyle w:val="ActHead5"/>
      </w:pPr>
      <w:bookmarkStart w:id="9" w:name="_Toc410376910"/>
      <w:r w:rsidRPr="00EA5E37">
        <w:rPr>
          <w:rStyle w:val="CharSectno"/>
        </w:rPr>
        <w:t>5</w:t>
      </w:r>
      <w:r w:rsidR="001D6FA9" w:rsidRPr="00EA5E37">
        <w:t xml:space="preserve">  Definitions</w:t>
      </w:r>
      <w:bookmarkEnd w:id="9"/>
    </w:p>
    <w:p w:rsidR="001D6FA9" w:rsidRPr="00EA5E37" w:rsidRDefault="001D6FA9" w:rsidP="001D6FA9">
      <w:pPr>
        <w:pStyle w:val="subsection"/>
      </w:pPr>
      <w:r w:rsidRPr="00EA5E37">
        <w:tab/>
      </w:r>
      <w:r w:rsidRPr="00EA5E37">
        <w:tab/>
        <w:t>In this determination:</w:t>
      </w:r>
    </w:p>
    <w:p w:rsidR="001D6FA9" w:rsidRPr="00EA5E37" w:rsidRDefault="001D6FA9" w:rsidP="001D6FA9">
      <w:pPr>
        <w:pStyle w:val="Definition"/>
      </w:pPr>
      <w:r w:rsidRPr="00EA5E37">
        <w:rPr>
          <w:b/>
          <w:i/>
        </w:rPr>
        <w:t>Act</w:t>
      </w:r>
      <w:r w:rsidRPr="00EA5E37">
        <w:t xml:space="preserve"> means the </w:t>
      </w:r>
      <w:r w:rsidRPr="00EA5E37">
        <w:rPr>
          <w:i/>
        </w:rPr>
        <w:t>Carbon Credits (Carbon Farming Initiative) Act 2011</w:t>
      </w:r>
      <w:r w:rsidRPr="00EA5E37">
        <w:t>.</w:t>
      </w:r>
    </w:p>
    <w:p w:rsidR="00285A5E" w:rsidRPr="00EA5E37" w:rsidRDefault="00285A5E" w:rsidP="00105088">
      <w:pPr>
        <w:pStyle w:val="Definition"/>
      </w:pPr>
      <w:r w:rsidRPr="00EA5E37">
        <w:rPr>
          <w:b/>
          <w:i/>
        </w:rPr>
        <w:t>application time</w:t>
      </w:r>
      <w:r w:rsidRPr="00EA5E37">
        <w:t>, for a project,</w:t>
      </w:r>
      <w:r w:rsidRPr="00EA5E37">
        <w:rPr>
          <w:i/>
        </w:rPr>
        <w:t xml:space="preserve"> </w:t>
      </w:r>
      <w:r w:rsidRPr="00EA5E37">
        <w:t>means the time of application for the declaration of the project as an eligible offsets project.</w:t>
      </w:r>
    </w:p>
    <w:p w:rsidR="00105088" w:rsidRPr="00EA5E37" w:rsidRDefault="00105088" w:rsidP="00105088">
      <w:pPr>
        <w:pStyle w:val="Definition"/>
      </w:pPr>
      <w:r w:rsidRPr="00EA5E37">
        <w:rPr>
          <w:b/>
          <w:i/>
        </w:rPr>
        <w:t>coal mine waste gas</w:t>
      </w:r>
      <w:r w:rsidR="00280D3A" w:rsidRPr="00EA5E37">
        <w:t xml:space="preserve"> means a substance</w:t>
      </w:r>
      <w:r w:rsidRPr="00EA5E37">
        <w:t>:</w:t>
      </w:r>
    </w:p>
    <w:p w:rsidR="00105088" w:rsidRPr="00EA5E37" w:rsidRDefault="00105088" w:rsidP="00105088">
      <w:pPr>
        <w:pStyle w:val="paragraph"/>
      </w:pPr>
      <w:r w:rsidRPr="00EA5E37">
        <w:tab/>
        <w:t>(a)</w:t>
      </w:r>
      <w:r w:rsidRPr="00EA5E37">
        <w:tab/>
      </w:r>
      <w:r w:rsidR="00951743" w:rsidRPr="00EA5E37">
        <w:t xml:space="preserve">that </w:t>
      </w:r>
      <w:r w:rsidRPr="00EA5E37">
        <w:t>consists of:</w:t>
      </w:r>
    </w:p>
    <w:p w:rsidR="00105088" w:rsidRPr="00EA5E37" w:rsidRDefault="00105088" w:rsidP="00105088">
      <w:pPr>
        <w:pStyle w:val="paragraphsub"/>
      </w:pPr>
      <w:r w:rsidRPr="00EA5E37">
        <w:tab/>
        <w:t>(</w:t>
      </w:r>
      <w:proofErr w:type="spellStart"/>
      <w:r w:rsidRPr="00EA5E37">
        <w:t>i</w:t>
      </w:r>
      <w:proofErr w:type="spellEnd"/>
      <w:r w:rsidRPr="00EA5E37">
        <w:t>)</w:t>
      </w:r>
      <w:r w:rsidRPr="00EA5E37">
        <w:tab/>
        <w:t>naturally occurring hydrocarbons; or</w:t>
      </w:r>
    </w:p>
    <w:p w:rsidR="00105088" w:rsidRPr="00EA5E37" w:rsidRDefault="00105088" w:rsidP="00105088">
      <w:pPr>
        <w:pStyle w:val="paragraphsub"/>
      </w:pPr>
      <w:r w:rsidRPr="00EA5E37">
        <w:tab/>
        <w:t>(ii)</w:t>
      </w:r>
      <w:r w:rsidRPr="00EA5E37">
        <w:tab/>
        <w:t>a naturally occurring mixture of hydrocarbons and non</w:t>
      </w:r>
      <w:r w:rsidR="00EA5E37">
        <w:noBreakHyphen/>
      </w:r>
      <w:r w:rsidRPr="00EA5E37">
        <w:t>hydrocarbons; and</w:t>
      </w:r>
    </w:p>
    <w:p w:rsidR="00105088" w:rsidRPr="00EA5E37" w:rsidRDefault="00951743" w:rsidP="00105088">
      <w:pPr>
        <w:pStyle w:val="paragraph"/>
      </w:pPr>
      <w:r w:rsidRPr="00EA5E37">
        <w:tab/>
        <w:t>(b)</w:t>
      </w:r>
      <w:r w:rsidRPr="00EA5E37">
        <w:tab/>
        <w:t>that</w:t>
      </w:r>
      <w:r w:rsidR="00105088" w:rsidRPr="00EA5E37">
        <w:t>:</w:t>
      </w:r>
    </w:p>
    <w:p w:rsidR="00105088" w:rsidRPr="00EA5E37" w:rsidRDefault="00105088" w:rsidP="00105088">
      <w:pPr>
        <w:pStyle w:val="paragraphsub"/>
      </w:pPr>
      <w:r w:rsidRPr="00EA5E37">
        <w:tab/>
        <w:t>(</w:t>
      </w:r>
      <w:proofErr w:type="spellStart"/>
      <w:r w:rsidRPr="00EA5E37">
        <w:t>i</w:t>
      </w:r>
      <w:proofErr w:type="spellEnd"/>
      <w:r w:rsidRPr="00EA5E37">
        <w:t>)</w:t>
      </w:r>
      <w:r w:rsidRPr="00EA5E37">
        <w:tab/>
      </w:r>
      <w:r w:rsidR="00951743" w:rsidRPr="00EA5E37">
        <w:t xml:space="preserve">is </w:t>
      </w:r>
      <w:r w:rsidRPr="00EA5E37">
        <w:t>drained from a coal mine that is covered by a lease (however described) that authorises coal mining; or</w:t>
      </w:r>
    </w:p>
    <w:p w:rsidR="00105088" w:rsidRPr="00EA5E37" w:rsidRDefault="00105088" w:rsidP="00105088">
      <w:pPr>
        <w:pStyle w:val="paragraphsub"/>
      </w:pPr>
      <w:r w:rsidRPr="00EA5E37">
        <w:tab/>
        <w:t>(ii)</w:t>
      </w:r>
      <w:r w:rsidRPr="00EA5E37">
        <w:tab/>
      </w:r>
      <w:r w:rsidR="00951743" w:rsidRPr="00EA5E37">
        <w:t xml:space="preserve">is </w:t>
      </w:r>
      <w:r w:rsidRPr="00EA5E37">
        <w:t>drained from a closed mine that is, or was, covered by a lease (however described) that authorises</w:t>
      </w:r>
      <w:r w:rsidR="00BA2AE7" w:rsidRPr="00EA5E37">
        <w:t>, or authorised coal mining</w:t>
      </w:r>
      <w:r w:rsidR="00895053" w:rsidRPr="00EA5E37">
        <w:t>; or</w:t>
      </w:r>
    </w:p>
    <w:p w:rsidR="00895053" w:rsidRPr="00EA5E37" w:rsidRDefault="00895053" w:rsidP="00895053">
      <w:pPr>
        <w:pStyle w:val="paragraphsub"/>
      </w:pPr>
      <w:r w:rsidRPr="00EA5E37">
        <w:tab/>
        <w:t>(iii)</w:t>
      </w:r>
      <w:r w:rsidRPr="00EA5E37">
        <w:tab/>
        <w:t>is conveyed in a ventilation air shaft or duct to the surface of a coal mine that is covered by a lease (however described) that authorises coal mining; or</w:t>
      </w:r>
    </w:p>
    <w:p w:rsidR="00895053" w:rsidRPr="00EA5E37" w:rsidRDefault="00895053" w:rsidP="00895053">
      <w:pPr>
        <w:pStyle w:val="paragraphsub"/>
      </w:pPr>
      <w:r w:rsidRPr="00EA5E37">
        <w:tab/>
        <w:t>(iv)</w:t>
      </w:r>
      <w:r w:rsidRPr="00EA5E37">
        <w:tab/>
        <w:t>is conveyed in a ventilation air shaft or duct to the surface of a closed mine that is, or was, covered by a lease (however described) that authorises, or authorised coal mining.</w:t>
      </w:r>
    </w:p>
    <w:p w:rsidR="00E22E96" w:rsidRPr="00EA5E37" w:rsidRDefault="00E22E96" w:rsidP="001D6FA9">
      <w:pPr>
        <w:pStyle w:val="Definition"/>
      </w:pPr>
      <w:r w:rsidRPr="00EA5E37">
        <w:rPr>
          <w:b/>
          <w:i/>
        </w:rPr>
        <w:lastRenderedPageBreak/>
        <w:t>coal mine waste gas project</w:t>
      </w:r>
      <w:r w:rsidR="00226BF5" w:rsidRPr="00EA5E37">
        <w:t xml:space="preserve"> has the meaning given by </w:t>
      </w:r>
      <w:r w:rsidRPr="00EA5E37">
        <w:t>section</w:t>
      </w:r>
      <w:r w:rsidR="00EA5E37" w:rsidRPr="00EA5E37">
        <w:t> </w:t>
      </w:r>
      <w:r w:rsidR="00CC0191" w:rsidRPr="00EA5E37">
        <w:t>10</w:t>
      </w:r>
      <w:r w:rsidRPr="00EA5E37">
        <w:t>.</w:t>
      </w:r>
    </w:p>
    <w:p w:rsidR="00594989" w:rsidRPr="00EA5E37" w:rsidRDefault="00594989" w:rsidP="00594989">
      <w:pPr>
        <w:pStyle w:val="Definition"/>
      </w:pPr>
      <w:r w:rsidRPr="00EA5E37">
        <w:rPr>
          <w:b/>
          <w:i/>
        </w:rPr>
        <w:t xml:space="preserve">coal seam methane </w:t>
      </w:r>
      <w:r w:rsidRPr="00EA5E37">
        <w:t>means a substance that:</w:t>
      </w:r>
    </w:p>
    <w:p w:rsidR="00594989" w:rsidRPr="00EA5E37" w:rsidRDefault="00594989" w:rsidP="00594989">
      <w:pPr>
        <w:pStyle w:val="paragraph"/>
      </w:pPr>
      <w:r w:rsidRPr="00EA5E37">
        <w:tab/>
        <w:t>(a)</w:t>
      </w:r>
      <w:r w:rsidRPr="00EA5E37">
        <w:tab/>
        <w:t>consists of:</w:t>
      </w:r>
    </w:p>
    <w:p w:rsidR="00594989" w:rsidRPr="00EA5E37" w:rsidRDefault="00594989" w:rsidP="00594989">
      <w:pPr>
        <w:pStyle w:val="paragraphsub"/>
      </w:pPr>
      <w:r w:rsidRPr="00EA5E37">
        <w:tab/>
        <w:t>(</w:t>
      </w:r>
      <w:proofErr w:type="spellStart"/>
      <w:r w:rsidRPr="00EA5E37">
        <w:t>i</w:t>
      </w:r>
      <w:proofErr w:type="spellEnd"/>
      <w:r w:rsidRPr="00EA5E37">
        <w:t>)</w:t>
      </w:r>
      <w:r w:rsidRPr="00EA5E37">
        <w:tab/>
        <w:t>naturally occurring hydrocarbons; or</w:t>
      </w:r>
    </w:p>
    <w:p w:rsidR="00594989" w:rsidRPr="00EA5E37" w:rsidRDefault="00594989" w:rsidP="00594989">
      <w:pPr>
        <w:pStyle w:val="paragraphsub"/>
      </w:pPr>
      <w:r w:rsidRPr="00EA5E37">
        <w:tab/>
        <w:t>(ii)</w:t>
      </w:r>
      <w:r w:rsidRPr="00EA5E37">
        <w:tab/>
        <w:t>a naturally occurring mixture of hydrocarbons and non</w:t>
      </w:r>
      <w:r w:rsidR="00EA5E37">
        <w:noBreakHyphen/>
      </w:r>
      <w:r w:rsidRPr="00EA5E37">
        <w:t>hydrocarbons; and</w:t>
      </w:r>
    </w:p>
    <w:p w:rsidR="00594989" w:rsidRPr="00EA5E37" w:rsidRDefault="00594989" w:rsidP="00594989">
      <w:pPr>
        <w:pStyle w:val="paragraph"/>
      </w:pPr>
      <w:r w:rsidRPr="00EA5E37">
        <w:tab/>
        <w:t>(b)</w:t>
      </w:r>
      <w:r w:rsidRPr="00EA5E37">
        <w:tab/>
        <w:t>consists mainly of methane; and</w:t>
      </w:r>
    </w:p>
    <w:p w:rsidR="00594989" w:rsidRPr="00EA5E37" w:rsidRDefault="00594989" w:rsidP="00594989">
      <w:pPr>
        <w:pStyle w:val="paragraph"/>
      </w:pPr>
      <w:r w:rsidRPr="00EA5E37">
        <w:tab/>
        <w:t>(c)</w:t>
      </w:r>
      <w:r w:rsidRPr="00EA5E37">
        <w:tab/>
        <w:t>is drained from a coal seam; and</w:t>
      </w:r>
    </w:p>
    <w:p w:rsidR="00594989" w:rsidRPr="00EA5E37" w:rsidRDefault="00594989" w:rsidP="00594989">
      <w:pPr>
        <w:pStyle w:val="paragraph"/>
      </w:pPr>
      <w:r w:rsidRPr="00EA5E37">
        <w:tab/>
        <w:t>(d)</w:t>
      </w:r>
      <w:r w:rsidRPr="00EA5E37">
        <w:tab/>
      </w:r>
      <w:r w:rsidR="00D97FDB" w:rsidRPr="00EA5E37">
        <w:t>is not coal mine waste gas</w:t>
      </w:r>
      <w:r w:rsidRPr="00EA5E37">
        <w:t>.</w:t>
      </w:r>
    </w:p>
    <w:p w:rsidR="00F775AD" w:rsidRPr="00EA5E37" w:rsidRDefault="00F775AD" w:rsidP="00F775AD">
      <w:pPr>
        <w:pStyle w:val="Definition"/>
      </w:pPr>
      <w:r w:rsidRPr="00EA5E37">
        <w:rPr>
          <w:b/>
          <w:i/>
        </w:rPr>
        <w:t>combustion device</w:t>
      </w:r>
      <w:r w:rsidRPr="00EA5E37">
        <w:t xml:space="preserve"> means a flaring device or an electricity production device.</w:t>
      </w:r>
    </w:p>
    <w:p w:rsidR="00F775AD" w:rsidRPr="00EA5E37" w:rsidRDefault="00F775AD" w:rsidP="00F775AD">
      <w:pPr>
        <w:pStyle w:val="Definition"/>
      </w:pPr>
      <w:r w:rsidRPr="00EA5E37">
        <w:rPr>
          <w:b/>
          <w:i/>
        </w:rPr>
        <w:t>declaration day</w:t>
      </w:r>
      <w:r w:rsidRPr="00EA5E37">
        <w:t>, for a project, means the day the project is declared to be an eligible offsets project.</w:t>
      </w:r>
    </w:p>
    <w:p w:rsidR="00164F4F" w:rsidRPr="00EA5E37" w:rsidRDefault="00164F4F" w:rsidP="00164F4F">
      <w:pPr>
        <w:pStyle w:val="Definition"/>
      </w:pPr>
      <w:r w:rsidRPr="00EA5E37">
        <w:rPr>
          <w:b/>
          <w:i/>
        </w:rPr>
        <w:t>decommissioned underground coal mine</w:t>
      </w:r>
      <w:r w:rsidRPr="00EA5E37">
        <w:t xml:space="preserve"> means an underground coal mine where the following activities have not occurred for at least 12 months and are not expected to occur in the future:</w:t>
      </w:r>
    </w:p>
    <w:p w:rsidR="00164F4F" w:rsidRPr="00EA5E37" w:rsidRDefault="00164F4F" w:rsidP="00164F4F">
      <w:pPr>
        <w:pStyle w:val="paragraph"/>
      </w:pPr>
      <w:r w:rsidRPr="00EA5E37">
        <w:tab/>
        <w:t>(a)</w:t>
      </w:r>
      <w:r w:rsidRPr="00EA5E37">
        <w:tab/>
        <w:t>coal production;</w:t>
      </w:r>
    </w:p>
    <w:p w:rsidR="00164F4F" w:rsidRPr="00EA5E37" w:rsidRDefault="00164F4F" w:rsidP="00164F4F">
      <w:pPr>
        <w:pStyle w:val="paragraph"/>
      </w:pPr>
      <w:r w:rsidRPr="00EA5E37">
        <w:tab/>
        <w:t>(b)</w:t>
      </w:r>
      <w:r w:rsidRPr="00EA5E37">
        <w:tab/>
        <w:t>drainage of methane from the mine (including pre</w:t>
      </w:r>
      <w:r w:rsidR="00EA5E37">
        <w:noBreakHyphen/>
      </w:r>
      <w:r w:rsidRPr="00EA5E37">
        <w:t>draining activities);</w:t>
      </w:r>
    </w:p>
    <w:p w:rsidR="00164F4F" w:rsidRPr="00EA5E37" w:rsidRDefault="00164F4F" w:rsidP="00164F4F">
      <w:pPr>
        <w:pStyle w:val="paragraph"/>
      </w:pPr>
      <w:r w:rsidRPr="00EA5E37">
        <w:tab/>
        <w:t>(c)</w:t>
      </w:r>
      <w:r w:rsidRPr="00EA5E37">
        <w:tab/>
        <w:t>active mine ventilation, including the operation of ventilation fans at the mine.</w:t>
      </w:r>
    </w:p>
    <w:p w:rsidR="001103CD" w:rsidRPr="00EA5E37" w:rsidRDefault="001103CD" w:rsidP="001D6FA9">
      <w:pPr>
        <w:pStyle w:val="Definition"/>
      </w:pPr>
      <w:r w:rsidRPr="00EA5E37">
        <w:rPr>
          <w:b/>
          <w:i/>
        </w:rPr>
        <w:t>displacement electricity production project</w:t>
      </w:r>
      <w:r w:rsidRPr="00EA5E37">
        <w:t xml:space="preserve"> means a project that meets the requirements of section</w:t>
      </w:r>
      <w:r w:rsidR="00EA5E37" w:rsidRPr="00EA5E37">
        <w:t> </w:t>
      </w:r>
      <w:r w:rsidR="00CC0191" w:rsidRPr="00EA5E37">
        <w:t>16</w:t>
      </w:r>
      <w:r w:rsidRPr="00EA5E37">
        <w:t>.</w:t>
      </w:r>
    </w:p>
    <w:p w:rsidR="000147ED" w:rsidRPr="00EA5E37" w:rsidRDefault="000147ED" w:rsidP="00895053">
      <w:pPr>
        <w:pStyle w:val="Definition"/>
      </w:pPr>
      <w:r w:rsidRPr="00EA5E37">
        <w:rPr>
          <w:b/>
          <w:i/>
        </w:rPr>
        <w:t xml:space="preserve">electricity production device </w:t>
      </w:r>
      <w:r w:rsidRPr="00EA5E37">
        <w:t>means a device that produces electricity</w:t>
      </w:r>
      <w:r w:rsidR="00FA7F14" w:rsidRPr="00EA5E37">
        <w:t xml:space="preserve"> from </w:t>
      </w:r>
      <w:r w:rsidR="00F41F40" w:rsidRPr="00EA5E37">
        <w:t>combusting</w:t>
      </w:r>
      <w:r w:rsidR="00FA7F14" w:rsidRPr="00EA5E37">
        <w:t xml:space="preserve"> methane</w:t>
      </w:r>
      <w:r w:rsidR="00895053" w:rsidRPr="00EA5E37">
        <w:rPr>
          <w:lang w:eastAsia="en-US"/>
        </w:rPr>
        <w:t xml:space="preserve"> but does not include a ventilation air methane oxidation device.</w:t>
      </w:r>
    </w:p>
    <w:p w:rsidR="004247DE" w:rsidRPr="00EA5E37" w:rsidRDefault="009A5E80" w:rsidP="004247DE">
      <w:pPr>
        <w:pStyle w:val="Definition"/>
      </w:pPr>
      <w:r w:rsidRPr="00EA5E37">
        <w:rPr>
          <w:b/>
          <w:i/>
        </w:rPr>
        <w:t>existing electricity production device</w:t>
      </w:r>
      <w:r w:rsidR="004247DE" w:rsidRPr="00EA5E37">
        <w:t xml:space="preserve"> for a </w:t>
      </w:r>
      <w:r w:rsidR="00FC755A" w:rsidRPr="00EA5E37">
        <w:t>coal mine waste gas project means</w:t>
      </w:r>
      <w:r w:rsidR="004247DE" w:rsidRPr="00EA5E37">
        <w:t xml:space="preserve"> an electricity production device that</w:t>
      </w:r>
      <w:r w:rsidR="00FC755A" w:rsidRPr="00EA5E37">
        <w:t xml:space="preserve"> existed</w:t>
      </w:r>
      <w:r w:rsidR="00156F9A" w:rsidRPr="00EA5E37">
        <w:t>, during all or part of the period between 24</w:t>
      </w:r>
      <w:r w:rsidR="00EA5E37" w:rsidRPr="00EA5E37">
        <w:t> </w:t>
      </w:r>
      <w:r w:rsidR="00156F9A" w:rsidRPr="00EA5E37">
        <w:t>April 2014 and the</w:t>
      </w:r>
      <w:r w:rsidR="00285A5E" w:rsidRPr="00EA5E37">
        <w:t xml:space="preserve"> application time</w:t>
      </w:r>
      <w:r w:rsidR="00156F9A" w:rsidRPr="00EA5E37">
        <w:t>,</w:t>
      </w:r>
      <w:r w:rsidR="00FC755A" w:rsidRPr="00EA5E37">
        <w:t xml:space="preserve"> at a location where</w:t>
      </w:r>
      <w:r w:rsidR="004247DE" w:rsidRPr="00EA5E37">
        <w:t xml:space="preserve"> some of the methane component of coal mine waste gas from the mine</w:t>
      </w:r>
      <w:r w:rsidR="00FC755A" w:rsidRPr="00EA5E37">
        <w:t xml:space="preserve"> has been </w:t>
      </w:r>
      <w:r w:rsidR="00F41F40" w:rsidRPr="00EA5E37">
        <w:t>combusted</w:t>
      </w:r>
      <w:r w:rsidR="00156F9A" w:rsidRPr="00EA5E37">
        <w:t>.</w:t>
      </w:r>
    </w:p>
    <w:p w:rsidR="00C842E5" w:rsidRPr="00EA5E37" w:rsidRDefault="00C842E5" w:rsidP="00C842E5">
      <w:pPr>
        <w:pStyle w:val="Definition"/>
      </w:pPr>
      <w:r w:rsidRPr="00EA5E37">
        <w:rPr>
          <w:b/>
          <w:i/>
        </w:rPr>
        <w:t>existing flaring device</w:t>
      </w:r>
      <w:r w:rsidRPr="00EA5E37">
        <w:t xml:space="preserve"> </w:t>
      </w:r>
      <w:r w:rsidR="004247DE" w:rsidRPr="00EA5E37">
        <w:t xml:space="preserve">for a coal mine waste gas project </w:t>
      </w:r>
      <w:r w:rsidR="00FC755A" w:rsidRPr="00EA5E37">
        <w:t>means</w:t>
      </w:r>
      <w:r w:rsidR="004247DE" w:rsidRPr="00EA5E37">
        <w:t xml:space="preserve"> a flaring device </w:t>
      </w:r>
      <w:r w:rsidR="00156F9A" w:rsidRPr="00EA5E37">
        <w:t>that</w:t>
      </w:r>
      <w:r w:rsidR="00FC755A" w:rsidRPr="00EA5E37">
        <w:t xml:space="preserve"> existed</w:t>
      </w:r>
      <w:r w:rsidR="00156F9A" w:rsidRPr="00EA5E37">
        <w:t>, during all or part of the period between 24</w:t>
      </w:r>
      <w:r w:rsidR="00EA5E37" w:rsidRPr="00EA5E37">
        <w:t> </w:t>
      </w:r>
      <w:r w:rsidR="00156F9A" w:rsidRPr="00EA5E37">
        <w:t xml:space="preserve">April 2014 and the </w:t>
      </w:r>
      <w:r w:rsidR="00285A5E" w:rsidRPr="00EA5E37">
        <w:t>application time</w:t>
      </w:r>
      <w:r w:rsidR="006E6800" w:rsidRPr="00EA5E37">
        <w:t>,</w:t>
      </w:r>
      <w:r w:rsidR="00156F9A" w:rsidRPr="00EA5E37">
        <w:t xml:space="preserve"> </w:t>
      </w:r>
      <w:r w:rsidR="00FC755A" w:rsidRPr="00EA5E37">
        <w:t>at a location where</w:t>
      </w:r>
      <w:r w:rsidR="00156F9A" w:rsidRPr="00EA5E37">
        <w:t xml:space="preserve"> some of the methane component of co</w:t>
      </w:r>
      <w:r w:rsidR="00FC755A" w:rsidRPr="00EA5E37">
        <w:t xml:space="preserve">al mine waste gas from the mine has been </w:t>
      </w:r>
      <w:r w:rsidR="00F41F40" w:rsidRPr="00EA5E37">
        <w:t>combuste</w:t>
      </w:r>
      <w:r w:rsidR="00FC755A" w:rsidRPr="00EA5E37">
        <w:t>d.</w:t>
      </w:r>
    </w:p>
    <w:p w:rsidR="009A5E80" w:rsidRPr="00EA5E37" w:rsidRDefault="009A5E80" w:rsidP="001D6FA9">
      <w:pPr>
        <w:pStyle w:val="Definition"/>
      </w:pPr>
      <w:r w:rsidRPr="00EA5E37">
        <w:rPr>
          <w:b/>
          <w:i/>
        </w:rPr>
        <w:t>existing regulatory obligation</w:t>
      </w:r>
      <w:r w:rsidR="00226BF5" w:rsidRPr="00EA5E37">
        <w:t xml:space="preserve"> has the meaning given by </w:t>
      </w:r>
      <w:r w:rsidRPr="00EA5E37">
        <w:t>section</w:t>
      </w:r>
      <w:r w:rsidR="00EA5E37" w:rsidRPr="00EA5E37">
        <w:t> </w:t>
      </w:r>
      <w:r w:rsidR="00CC0191" w:rsidRPr="00EA5E37">
        <w:t>6</w:t>
      </w:r>
      <w:r w:rsidRPr="00EA5E37">
        <w:t>.</w:t>
      </w:r>
    </w:p>
    <w:p w:rsidR="00577745" w:rsidRPr="00EA5E37" w:rsidRDefault="00577745" w:rsidP="001D6FA9">
      <w:pPr>
        <w:pStyle w:val="Definition"/>
      </w:pPr>
      <w:r w:rsidRPr="00EA5E37">
        <w:rPr>
          <w:b/>
          <w:i/>
        </w:rPr>
        <w:t>expansion electricity production project</w:t>
      </w:r>
      <w:r w:rsidRPr="00EA5E37">
        <w:t xml:space="preserve"> means a project that meets the requirements of section</w:t>
      </w:r>
      <w:r w:rsidR="00EA5E37" w:rsidRPr="00EA5E37">
        <w:t> </w:t>
      </w:r>
      <w:r w:rsidR="00CC0191" w:rsidRPr="00EA5E37">
        <w:t>15</w:t>
      </w:r>
      <w:r w:rsidRPr="00EA5E37">
        <w:t>.</w:t>
      </w:r>
    </w:p>
    <w:p w:rsidR="001103CD" w:rsidRPr="00EA5E37" w:rsidRDefault="001103CD" w:rsidP="004717AB">
      <w:pPr>
        <w:pStyle w:val="Definition"/>
      </w:pPr>
      <w:r w:rsidRPr="00EA5E37">
        <w:rPr>
          <w:b/>
          <w:i/>
        </w:rPr>
        <w:t>expansion flaring project</w:t>
      </w:r>
      <w:r w:rsidRPr="00EA5E37">
        <w:t xml:space="preserve"> means a project that meets the requirements of section</w:t>
      </w:r>
      <w:r w:rsidR="00EA5E37" w:rsidRPr="00EA5E37">
        <w:t> </w:t>
      </w:r>
      <w:r w:rsidR="00CC0191" w:rsidRPr="00EA5E37">
        <w:t>13</w:t>
      </w:r>
      <w:r w:rsidRPr="00EA5E37">
        <w:t>.</w:t>
      </w:r>
    </w:p>
    <w:p w:rsidR="004717AB" w:rsidRPr="00EA5E37" w:rsidRDefault="004717AB" w:rsidP="004717AB">
      <w:pPr>
        <w:pStyle w:val="Definition"/>
      </w:pPr>
      <w:r w:rsidRPr="00EA5E37">
        <w:rPr>
          <w:b/>
          <w:i/>
        </w:rPr>
        <w:t>flaring</w:t>
      </w:r>
      <w:r w:rsidRPr="00EA5E37">
        <w:rPr>
          <w:b/>
        </w:rPr>
        <w:t xml:space="preserve"> </w:t>
      </w:r>
      <w:r w:rsidR="001103CD" w:rsidRPr="00EA5E37">
        <w:t xml:space="preserve">means the </w:t>
      </w:r>
      <w:r w:rsidR="00F41F40" w:rsidRPr="00EA5E37">
        <w:t>combustion</w:t>
      </w:r>
      <w:r w:rsidR="00D63A20" w:rsidRPr="00EA5E37">
        <w:t xml:space="preserve"> of gas</w:t>
      </w:r>
      <w:r w:rsidRPr="00EA5E37">
        <w:t xml:space="preserve"> for a purpose other than producing energy.</w:t>
      </w:r>
    </w:p>
    <w:p w:rsidR="00BA2AE7" w:rsidRPr="00EA5E37" w:rsidRDefault="000147ED" w:rsidP="004717AB">
      <w:pPr>
        <w:pStyle w:val="Definition"/>
      </w:pPr>
      <w:r w:rsidRPr="00EA5E37">
        <w:rPr>
          <w:b/>
          <w:i/>
        </w:rPr>
        <w:t>flaring device</w:t>
      </w:r>
      <w:r w:rsidRPr="00EA5E37">
        <w:t xml:space="preserve"> means a</w:t>
      </w:r>
      <w:r w:rsidR="00FA7F14" w:rsidRPr="00EA5E37">
        <w:t xml:space="preserve"> </w:t>
      </w:r>
      <w:r w:rsidR="004E1D67" w:rsidRPr="00EA5E37">
        <w:t>device</w:t>
      </w:r>
      <w:r w:rsidR="00FA7F14" w:rsidRPr="00EA5E37">
        <w:t xml:space="preserve"> that flares methane</w:t>
      </w:r>
      <w:r w:rsidR="004E1D67" w:rsidRPr="00EA5E37">
        <w:t xml:space="preserve"> </w:t>
      </w:r>
      <w:r w:rsidR="00405435" w:rsidRPr="00EA5E37">
        <w:t xml:space="preserve">but </w:t>
      </w:r>
      <w:r w:rsidR="004E1D67" w:rsidRPr="00EA5E37">
        <w:t>does not include</w:t>
      </w:r>
      <w:r w:rsidR="00BA2AE7" w:rsidRPr="00EA5E37">
        <w:t>:</w:t>
      </w:r>
    </w:p>
    <w:p w:rsidR="000147ED" w:rsidRPr="00EA5E37" w:rsidRDefault="00BA2AE7" w:rsidP="00BA2AE7">
      <w:pPr>
        <w:pStyle w:val="paragraph"/>
      </w:pPr>
      <w:r w:rsidRPr="00EA5E37">
        <w:lastRenderedPageBreak/>
        <w:tab/>
        <w:t>(a)</w:t>
      </w:r>
      <w:r w:rsidRPr="00EA5E37">
        <w:tab/>
      </w:r>
      <w:r w:rsidR="00FA7F14" w:rsidRPr="00EA5E37">
        <w:t xml:space="preserve">a </w:t>
      </w:r>
      <w:r w:rsidR="004E1D67" w:rsidRPr="00EA5E37">
        <w:t>device that is directly associated with the operation of an electricity production device</w:t>
      </w:r>
      <w:r w:rsidRPr="00EA5E37">
        <w:t>; or</w:t>
      </w:r>
    </w:p>
    <w:p w:rsidR="00BA2AE7" w:rsidRPr="00EA5E37" w:rsidRDefault="00BA2AE7" w:rsidP="00BA2AE7">
      <w:pPr>
        <w:pStyle w:val="paragraph"/>
      </w:pPr>
      <w:r w:rsidRPr="00EA5E37">
        <w:tab/>
        <w:t>(b)</w:t>
      </w:r>
      <w:r w:rsidRPr="00EA5E37">
        <w:tab/>
        <w:t>a ventilation air methane oxidation device.</w:t>
      </w:r>
    </w:p>
    <w:p w:rsidR="006C2F66" w:rsidRPr="00EA5E37" w:rsidRDefault="006C2F66" w:rsidP="00090FA0">
      <w:pPr>
        <w:pStyle w:val="Definition"/>
      </w:pPr>
      <w:r w:rsidRPr="00EA5E37">
        <w:rPr>
          <w:b/>
          <w:i/>
        </w:rPr>
        <w:t xml:space="preserve">historic </w:t>
      </w:r>
      <w:r w:rsidR="004E1D67" w:rsidRPr="00EA5E37">
        <w:rPr>
          <w:b/>
          <w:i/>
        </w:rPr>
        <w:t>abatement</w:t>
      </w:r>
      <w:r w:rsidR="00226BF5" w:rsidRPr="00EA5E37">
        <w:rPr>
          <w:b/>
          <w:i/>
        </w:rPr>
        <w:t xml:space="preserve"> </w:t>
      </w:r>
      <w:r w:rsidR="00402A9F" w:rsidRPr="00EA5E37">
        <w:t xml:space="preserve">means an amount worked out under </w:t>
      </w:r>
      <w:r w:rsidRPr="00EA5E37">
        <w:t>section</w:t>
      </w:r>
      <w:r w:rsidR="00EA5E37" w:rsidRPr="00EA5E37">
        <w:t> </w:t>
      </w:r>
      <w:r w:rsidR="00CC0191" w:rsidRPr="00EA5E37">
        <w:t>40</w:t>
      </w:r>
      <w:r w:rsidRPr="00EA5E37">
        <w:t>.</w:t>
      </w:r>
    </w:p>
    <w:p w:rsidR="00D97FDB" w:rsidRPr="00EA5E37" w:rsidRDefault="00821AD0" w:rsidP="008F7BF6">
      <w:pPr>
        <w:pStyle w:val="Definition"/>
      </w:pPr>
      <w:r w:rsidRPr="00EA5E37">
        <w:rPr>
          <w:b/>
          <w:i/>
        </w:rPr>
        <w:t>installed electricity production device</w:t>
      </w:r>
      <w:r w:rsidR="00B4318A" w:rsidRPr="00EA5E37">
        <w:rPr>
          <w:b/>
          <w:i/>
        </w:rPr>
        <w:t xml:space="preserve"> </w:t>
      </w:r>
      <w:r w:rsidR="00B4318A" w:rsidRPr="00EA5E37">
        <w:t>for a coal mine waste gas project means a</w:t>
      </w:r>
      <w:r w:rsidR="008F7BF6" w:rsidRPr="00EA5E37">
        <w:t xml:space="preserve">n electricity production device </w:t>
      </w:r>
      <w:r w:rsidR="00D97FDB" w:rsidRPr="00EA5E37">
        <w:t>installed and operated as part of the project.</w:t>
      </w:r>
    </w:p>
    <w:p w:rsidR="00821AD0" w:rsidRPr="00EA5E37" w:rsidRDefault="00821AD0" w:rsidP="008F7BF6">
      <w:pPr>
        <w:pStyle w:val="Definition"/>
      </w:pPr>
      <w:r w:rsidRPr="00EA5E37">
        <w:rPr>
          <w:b/>
          <w:i/>
        </w:rPr>
        <w:t>installed flaring device</w:t>
      </w:r>
      <w:r w:rsidR="00B4318A" w:rsidRPr="00EA5E37">
        <w:rPr>
          <w:b/>
        </w:rPr>
        <w:t xml:space="preserve"> </w:t>
      </w:r>
      <w:r w:rsidR="00B4318A" w:rsidRPr="00EA5E37">
        <w:t>for a coal mine waste gas project means a flaring device installed and operated as part of the project.</w:t>
      </w:r>
    </w:p>
    <w:p w:rsidR="00CB0E39" w:rsidRPr="00EA5E37" w:rsidRDefault="00CB0E39" w:rsidP="00090FA0">
      <w:pPr>
        <w:pStyle w:val="Definition"/>
      </w:pPr>
      <w:r w:rsidRPr="00EA5E37">
        <w:rPr>
          <w:b/>
          <w:i/>
        </w:rPr>
        <w:t xml:space="preserve">integrated monitoring </w:t>
      </w:r>
      <w:r w:rsidR="00BA2AE7" w:rsidRPr="00EA5E37">
        <w:rPr>
          <w:b/>
          <w:i/>
        </w:rPr>
        <w:t>system</w:t>
      </w:r>
      <w:r w:rsidR="00226BF5" w:rsidRPr="00EA5E37">
        <w:rPr>
          <w:b/>
          <w:i/>
        </w:rPr>
        <w:t xml:space="preserve"> </w:t>
      </w:r>
      <w:r w:rsidR="00226BF5" w:rsidRPr="00EA5E37">
        <w:t xml:space="preserve">has the meaning given by </w:t>
      </w:r>
      <w:r w:rsidRPr="00EA5E37">
        <w:t>section</w:t>
      </w:r>
      <w:r w:rsidR="00EA5E37" w:rsidRPr="00EA5E37">
        <w:t> </w:t>
      </w:r>
      <w:r w:rsidR="00CC0191" w:rsidRPr="00EA5E37">
        <w:t>8</w:t>
      </w:r>
      <w:r w:rsidRPr="00EA5E37">
        <w:t>.</w:t>
      </w:r>
    </w:p>
    <w:p w:rsidR="00090FA0" w:rsidRPr="00EA5E37" w:rsidRDefault="00090FA0" w:rsidP="00090FA0">
      <w:pPr>
        <w:pStyle w:val="Definition"/>
      </w:pPr>
      <w:r w:rsidRPr="00EA5E37">
        <w:rPr>
          <w:b/>
          <w:i/>
        </w:rPr>
        <w:t xml:space="preserve">material </w:t>
      </w:r>
      <w:r w:rsidR="009D19A2" w:rsidRPr="00EA5E37">
        <w:rPr>
          <w:b/>
          <w:i/>
        </w:rPr>
        <w:t>abatement</w:t>
      </w:r>
      <w:r w:rsidR="00226BF5" w:rsidRPr="00EA5E37">
        <w:rPr>
          <w:b/>
          <w:i/>
        </w:rPr>
        <w:t xml:space="preserve"> </w:t>
      </w:r>
      <w:r w:rsidR="00226BF5" w:rsidRPr="00EA5E37">
        <w:t xml:space="preserve">has the meaning given by </w:t>
      </w:r>
      <w:r w:rsidRPr="00EA5E37">
        <w:t>section</w:t>
      </w:r>
      <w:r w:rsidR="00EA5E37" w:rsidRPr="00EA5E37">
        <w:t> </w:t>
      </w:r>
      <w:r w:rsidR="00CC0191" w:rsidRPr="00EA5E37">
        <w:t>7</w:t>
      </w:r>
      <w:r w:rsidRPr="00EA5E37">
        <w:t>.</w:t>
      </w:r>
    </w:p>
    <w:p w:rsidR="00A71DA3" w:rsidRPr="00EA5E37" w:rsidRDefault="00A71DA3" w:rsidP="001D6FA9">
      <w:pPr>
        <w:pStyle w:val="Definition"/>
      </w:pPr>
      <w:r w:rsidRPr="00EA5E37">
        <w:rPr>
          <w:b/>
          <w:i/>
        </w:rPr>
        <w:t>monitoring requirements</w:t>
      </w:r>
      <w:r w:rsidRPr="00EA5E37">
        <w:t xml:space="preserve"> means the requirements set out in </w:t>
      </w:r>
      <w:r w:rsidR="007A139B" w:rsidRPr="00EA5E37">
        <w:t>section</w:t>
      </w:r>
      <w:r w:rsidR="00EA5E37" w:rsidRPr="00EA5E37">
        <w:t> </w:t>
      </w:r>
      <w:r w:rsidR="007A139B" w:rsidRPr="00EA5E37">
        <w:t>47.</w:t>
      </w:r>
    </w:p>
    <w:p w:rsidR="00490AA4" w:rsidRPr="00EA5E37" w:rsidRDefault="00490AA4" w:rsidP="001D6FA9">
      <w:pPr>
        <w:pStyle w:val="Definition"/>
      </w:pPr>
      <w:r w:rsidRPr="00EA5E37">
        <w:rPr>
          <w:b/>
          <w:i/>
        </w:rPr>
        <w:t>National Electricity Rules</w:t>
      </w:r>
      <w:r w:rsidRPr="00EA5E37">
        <w:rPr>
          <w:i/>
        </w:rPr>
        <w:t xml:space="preserve"> </w:t>
      </w:r>
      <w:r w:rsidRPr="00EA5E37">
        <w:t>means the National Electricity Rules, as in force from time to time, made under the National Electricity Law set out in the Schedule to the</w:t>
      </w:r>
      <w:r w:rsidRPr="00EA5E37">
        <w:rPr>
          <w:i/>
        </w:rPr>
        <w:t xml:space="preserve"> National Electricity (South Australia) Act 1996</w:t>
      </w:r>
      <w:r w:rsidRPr="00EA5E37">
        <w:t xml:space="preserve"> </w:t>
      </w:r>
      <w:r w:rsidR="008374A3" w:rsidRPr="00EA5E37">
        <w:t>(SA)</w:t>
      </w:r>
      <w:r w:rsidRPr="00EA5E37">
        <w:t>.</w:t>
      </w:r>
    </w:p>
    <w:p w:rsidR="00343A81" w:rsidRPr="00EA5E37" w:rsidRDefault="00343A81" w:rsidP="001D6FA9">
      <w:pPr>
        <w:pStyle w:val="Definition"/>
      </w:pPr>
      <w:r w:rsidRPr="00EA5E37">
        <w:rPr>
          <w:b/>
          <w:i/>
        </w:rPr>
        <w:t>network support and control ancillary services</w:t>
      </w:r>
      <w:r w:rsidRPr="00EA5E37">
        <w:rPr>
          <w:i/>
        </w:rPr>
        <w:t xml:space="preserve"> </w:t>
      </w:r>
      <w:r w:rsidRPr="00EA5E37">
        <w:t>has the same meaning as in</w:t>
      </w:r>
      <w:r w:rsidR="00490AA4" w:rsidRPr="00EA5E37">
        <w:t xml:space="preserve"> the National Electricity Rules.</w:t>
      </w:r>
    </w:p>
    <w:p w:rsidR="009A5E80" w:rsidRPr="00EA5E37" w:rsidRDefault="009A5E80" w:rsidP="009A5E80">
      <w:pPr>
        <w:pStyle w:val="Definition"/>
      </w:pPr>
      <w:r w:rsidRPr="00EA5E37">
        <w:rPr>
          <w:b/>
          <w:i/>
        </w:rPr>
        <w:t>new electricity production project</w:t>
      </w:r>
      <w:r w:rsidRPr="00EA5E37">
        <w:t xml:space="preserve"> means a project that meets the requirements of section</w:t>
      </w:r>
      <w:r w:rsidR="00EA5E37" w:rsidRPr="00EA5E37">
        <w:t> </w:t>
      </w:r>
      <w:r w:rsidR="00CC0191" w:rsidRPr="00EA5E37">
        <w:t>14</w:t>
      </w:r>
      <w:r w:rsidRPr="00EA5E37">
        <w:t>.</w:t>
      </w:r>
    </w:p>
    <w:p w:rsidR="00577745" w:rsidRPr="00EA5E37" w:rsidRDefault="00B53AAD" w:rsidP="001D6FA9">
      <w:pPr>
        <w:pStyle w:val="Definition"/>
      </w:pPr>
      <w:r w:rsidRPr="00EA5E37">
        <w:rPr>
          <w:b/>
          <w:i/>
        </w:rPr>
        <w:t xml:space="preserve">new flaring </w:t>
      </w:r>
      <w:r w:rsidR="00577745" w:rsidRPr="00EA5E37">
        <w:rPr>
          <w:b/>
          <w:i/>
        </w:rPr>
        <w:t>project</w:t>
      </w:r>
      <w:r w:rsidR="00577745" w:rsidRPr="00EA5E37">
        <w:t xml:space="preserve"> means a project that meets the requirements of section</w:t>
      </w:r>
      <w:r w:rsidR="00EA5E37" w:rsidRPr="00EA5E37">
        <w:t> </w:t>
      </w:r>
      <w:r w:rsidR="00CC0191" w:rsidRPr="00EA5E37">
        <w:t>12</w:t>
      </w:r>
      <w:r w:rsidR="00577745" w:rsidRPr="00EA5E37">
        <w:t>.</w:t>
      </w:r>
    </w:p>
    <w:p w:rsidR="0003172D" w:rsidRPr="00EA5E37" w:rsidRDefault="0003172D" w:rsidP="001D6FA9">
      <w:pPr>
        <w:pStyle w:val="Definition"/>
      </w:pPr>
      <w:proofErr w:type="spellStart"/>
      <w:r w:rsidRPr="00EA5E37">
        <w:rPr>
          <w:b/>
          <w:i/>
        </w:rPr>
        <w:t>NGA</w:t>
      </w:r>
      <w:proofErr w:type="spellEnd"/>
      <w:r w:rsidRPr="00EA5E37">
        <w:rPr>
          <w:b/>
          <w:i/>
        </w:rPr>
        <w:t xml:space="preserve"> Factors document</w:t>
      </w:r>
      <w:r w:rsidRPr="00EA5E37">
        <w:t xml:space="preserve"> means the document entitled </w:t>
      </w:r>
      <w:r w:rsidR="00F775AD" w:rsidRPr="00EA5E37">
        <w:t>“</w:t>
      </w:r>
      <w:r w:rsidRPr="00EA5E37">
        <w:t>National Greenhouse Accounts Factors</w:t>
      </w:r>
      <w:r w:rsidR="00F775AD" w:rsidRPr="00EA5E37">
        <w:t>”</w:t>
      </w:r>
      <w:r w:rsidRPr="00EA5E37">
        <w:t>, published by the Department and as in force from time to time.</w:t>
      </w:r>
    </w:p>
    <w:p w:rsidR="00FB4108" w:rsidRPr="00EA5E37" w:rsidRDefault="00C81540" w:rsidP="001D6FA9">
      <w:pPr>
        <w:pStyle w:val="Definition"/>
      </w:pPr>
      <w:proofErr w:type="spellStart"/>
      <w:r w:rsidRPr="00EA5E37">
        <w:rPr>
          <w:b/>
          <w:i/>
        </w:rPr>
        <w:t>NGER</w:t>
      </w:r>
      <w:proofErr w:type="spellEnd"/>
      <w:r w:rsidRPr="00EA5E37">
        <w:rPr>
          <w:b/>
          <w:i/>
        </w:rPr>
        <w:t xml:space="preserve"> (Measurement) Determination</w:t>
      </w:r>
      <w:r w:rsidRPr="00EA5E37">
        <w:t xml:space="preserve"> means the </w:t>
      </w:r>
      <w:r w:rsidRPr="00EA5E37">
        <w:rPr>
          <w:i/>
        </w:rPr>
        <w:t>National Greenhouse and Energy Reporting (Measurement) Determination</w:t>
      </w:r>
      <w:r w:rsidR="00EA5E37" w:rsidRPr="00EA5E37">
        <w:rPr>
          <w:i/>
        </w:rPr>
        <w:t> </w:t>
      </w:r>
      <w:r w:rsidRPr="00EA5E37">
        <w:rPr>
          <w:i/>
        </w:rPr>
        <w:t>2008</w:t>
      </w:r>
      <w:r w:rsidR="009D6C9A" w:rsidRPr="00EA5E37">
        <w:t>.</w:t>
      </w:r>
    </w:p>
    <w:p w:rsidR="00FB4108" w:rsidRPr="00EA5E37" w:rsidRDefault="00FB4108" w:rsidP="001D6FA9">
      <w:pPr>
        <w:pStyle w:val="Definition"/>
      </w:pPr>
      <w:proofErr w:type="spellStart"/>
      <w:r w:rsidRPr="00EA5E37">
        <w:rPr>
          <w:b/>
          <w:i/>
        </w:rPr>
        <w:t>NGER</w:t>
      </w:r>
      <w:proofErr w:type="spellEnd"/>
      <w:r w:rsidRPr="00EA5E37">
        <w:rPr>
          <w:b/>
          <w:i/>
        </w:rPr>
        <w:t xml:space="preserve"> Regulations</w:t>
      </w:r>
      <w:r w:rsidRPr="00EA5E37">
        <w:rPr>
          <w:i/>
        </w:rPr>
        <w:t xml:space="preserve"> </w:t>
      </w:r>
      <w:r w:rsidRPr="00EA5E37">
        <w:t xml:space="preserve">means the </w:t>
      </w:r>
      <w:r w:rsidRPr="00EA5E37">
        <w:rPr>
          <w:i/>
        </w:rPr>
        <w:t xml:space="preserve">National Greenhouse </w:t>
      </w:r>
      <w:r w:rsidR="003B6B0D" w:rsidRPr="00EA5E37">
        <w:rPr>
          <w:i/>
        </w:rPr>
        <w:t xml:space="preserve">and </w:t>
      </w:r>
      <w:r w:rsidRPr="00EA5E37">
        <w:rPr>
          <w:i/>
        </w:rPr>
        <w:t>Energy Reporting Regulations</w:t>
      </w:r>
      <w:r w:rsidR="00EA5E37" w:rsidRPr="00EA5E37">
        <w:rPr>
          <w:i/>
        </w:rPr>
        <w:t> </w:t>
      </w:r>
      <w:r w:rsidRPr="00EA5E37">
        <w:rPr>
          <w:i/>
        </w:rPr>
        <w:t>2008</w:t>
      </w:r>
      <w:r w:rsidR="009D6C9A" w:rsidRPr="00EA5E37">
        <w:t>.</w:t>
      </w:r>
    </w:p>
    <w:p w:rsidR="00FB4108" w:rsidRPr="00EA5E37" w:rsidRDefault="00FB4108" w:rsidP="001D6FA9">
      <w:pPr>
        <w:pStyle w:val="Definition"/>
      </w:pPr>
      <w:proofErr w:type="spellStart"/>
      <w:r w:rsidRPr="00EA5E37">
        <w:rPr>
          <w:b/>
          <w:i/>
        </w:rPr>
        <w:t>NGER</w:t>
      </w:r>
      <w:proofErr w:type="spellEnd"/>
      <w:r w:rsidRPr="00EA5E37">
        <w:rPr>
          <w:b/>
          <w:i/>
        </w:rPr>
        <w:t xml:space="preserve"> report</w:t>
      </w:r>
      <w:r w:rsidRPr="00EA5E37">
        <w:t xml:space="preserve"> means a report provided under section</w:t>
      </w:r>
      <w:r w:rsidR="00EA5E37" w:rsidRPr="00EA5E37">
        <w:t> </w:t>
      </w:r>
      <w:r w:rsidRPr="00EA5E37">
        <w:t>19</w:t>
      </w:r>
      <w:r w:rsidR="00F41F40" w:rsidRPr="00EA5E37">
        <w:t>,</w:t>
      </w:r>
      <w:r w:rsidRPr="00EA5E37">
        <w:t xml:space="preserve"> </w:t>
      </w:r>
      <w:r w:rsidR="00173410" w:rsidRPr="00EA5E37">
        <w:t xml:space="preserve">22E, </w:t>
      </w:r>
      <w:r w:rsidRPr="00EA5E37">
        <w:t>22G</w:t>
      </w:r>
      <w:r w:rsidR="00F41F40" w:rsidRPr="00EA5E37">
        <w:t>, or 22X</w:t>
      </w:r>
      <w:r w:rsidRPr="00EA5E37">
        <w:t xml:space="preserve"> of the </w:t>
      </w:r>
      <w:r w:rsidRPr="00EA5E37">
        <w:rPr>
          <w:i/>
        </w:rPr>
        <w:t>National Greenhouse and Energy Reporting Act 2007</w:t>
      </w:r>
      <w:r w:rsidRPr="00EA5E37">
        <w:t>.</w:t>
      </w:r>
    </w:p>
    <w:p w:rsidR="007D0671" w:rsidRPr="00EA5E37" w:rsidRDefault="007D0671" w:rsidP="001D6FA9">
      <w:pPr>
        <w:pStyle w:val="Definition"/>
      </w:pPr>
      <w:r w:rsidRPr="00EA5E37">
        <w:rPr>
          <w:b/>
          <w:i/>
        </w:rPr>
        <w:t>non</w:t>
      </w:r>
      <w:r w:rsidR="00EA5E37">
        <w:rPr>
          <w:b/>
          <w:i/>
        </w:rPr>
        <w:noBreakHyphen/>
      </w:r>
      <w:r w:rsidRPr="00EA5E37">
        <w:rPr>
          <w:b/>
          <w:i/>
        </w:rPr>
        <w:t>monitored period</w:t>
      </w:r>
      <w:r w:rsidRPr="00EA5E37">
        <w:t xml:space="preserve"> has the meaning given by subsection</w:t>
      </w:r>
      <w:r w:rsidR="00EA5E37" w:rsidRPr="00EA5E37">
        <w:t> </w:t>
      </w:r>
      <w:r w:rsidR="00CC0191" w:rsidRPr="00EA5E37">
        <w:t>48</w:t>
      </w:r>
      <w:r w:rsidRPr="00EA5E37">
        <w:t>(1).</w:t>
      </w:r>
    </w:p>
    <w:p w:rsidR="00731381" w:rsidRPr="00EA5E37" w:rsidRDefault="00CC4C88" w:rsidP="001D6FA9">
      <w:pPr>
        <w:pStyle w:val="Definition"/>
      </w:pPr>
      <w:r w:rsidRPr="00EA5E37">
        <w:rPr>
          <w:b/>
          <w:i/>
        </w:rPr>
        <w:t>operating</w:t>
      </w:r>
      <w:r w:rsidR="00D93452" w:rsidRPr="00EA5E37">
        <w:t>:</w:t>
      </w:r>
      <w:r w:rsidRPr="00EA5E37">
        <w:t xml:space="preserve"> a device is </w:t>
      </w:r>
      <w:r w:rsidRPr="00EA5E37">
        <w:rPr>
          <w:b/>
          <w:i/>
        </w:rPr>
        <w:t>operating</w:t>
      </w:r>
      <w:r w:rsidRPr="00EA5E37">
        <w:t xml:space="preserve"> if it is </w:t>
      </w:r>
      <w:r w:rsidR="00F41F40" w:rsidRPr="00EA5E37">
        <w:t>combusting</w:t>
      </w:r>
      <w:r w:rsidR="0079034B" w:rsidRPr="00EA5E37">
        <w:t xml:space="preserve">, or monitoring the </w:t>
      </w:r>
      <w:r w:rsidR="00F41F40" w:rsidRPr="00EA5E37">
        <w:t>combustion</w:t>
      </w:r>
      <w:r w:rsidR="0079034B" w:rsidRPr="00EA5E37">
        <w:t xml:space="preserve"> of,</w:t>
      </w:r>
      <w:r w:rsidRPr="00EA5E37">
        <w:t xml:space="preserve"> the methane component of coal</w:t>
      </w:r>
      <w:r w:rsidR="00746114" w:rsidRPr="00EA5E37">
        <w:t xml:space="preserve"> mine </w:t>
      </w:r>
      <w:r w:rsidRPr="00EA5E37">
        <w:t>waste gas</w:t>
      </w:r>
      <w:r w:rsidR="00A71DA3" w:rsidRPr="00EA5E37">
        <w:t xml:space="preserve"> in accordance with</w:t>
      </w:r>
      <w:r w:rsidR="00731381" w:rsidRPr="00EA5E37">
        <w:t>:</w:t>
      </w:r>
    </w:p>
    <w:p w:rsidR="00CC4C88" w:rsidRPr="00EA5E37" w:rsidRDefault="00731381" w:rsidP="00731381">
      <w:pPr>
        <w:pStyle w:val="paragraph"/>
      </w:pPr>
      <w:r w:rsidRPr="00EA5E37">
        <w:tab/>
        <w:t>(a)</w:t>
      </w:r>
      <w:r w:rsidRPr="00EA5E37">
        <w:tab/>
      </w:r>
      <w:r w:rsidR="00CC4C88" w:rsidRPr="00EA5E37">
        <w:t>the manufacturer</w:t>
      </w:r>
      <w:r w:rsidR="00F775AD" w:rsidRPr="00EA5E37">
        <w:t>’</w:t>
      </w:r>
      <w:r w:rsidR="00CC4C88" w:rsidRPr="00EA5E37">
        <w:t>s</w:t>
      </w:r>
      <w:r w:rsidRPr="00EA5E37">
        <w:t xml:space="preserve"> specifications for the device; and</w:t>
      </w:r>
    </w:p>
    <w:p w:rsidR="00731381" w:rsidRPr="00EA5E37" w:rsidRDefault="00731381" w:rsidP="00731381">
      <w:pPr>
        <w:pStyle w:val="paragraph"/>
      </w:pPr>
      <w:r w:rsidRPr="00EA5E37">
        <w:tab/>
      </w:r>
      <w:r w:rsidR="00690D37" w:rsidRPr="00EA5E37">
        <w:t>(b)</w:t>
      </w:r>
      <w:r w:rsidR="00690D37" w:rsidRPr="00EA5E37">
        <w:tab/>
      </w:r>
      <w:r w:rsidR="007D11F4" w:rsidRPr="00EA5E37">
        <w:t xml:space="preserve">the monitoring </w:t>
      </w:r>
      <w:r w:rsidR="00A71DA3" w:rsidRPr="00EA5E37">
        <w:t>requirements</w:t>
      </w:r>
      <w:r w:rsidR="00BE372D" w:rsidRPr="00EA5E37">
        <w:t>.</w:t>
      </w:r>
    </w:p>
    <w:p w:rsidR="00F76929" w:rsidRPr="00EA5E37" w:rsidRDefault="00F76929" w:rsidP="001D6FA9">
      <w:pPr>
        <w:pStyle w:val="Definition"/>
      </w:pPr>
      <w:r w:rsidRPr="00EA5E37">
        <w:rPr>
          <w:b/>
          <w:i/>
        </w:rPr>
        <w:t>recognised capacity</w:t>
      </w:r>
      <w:r w:rsidR="00AC593B" w:rsidRPr="00EA5E37">
        <w:t xml:space="preserve"> of a device in a period</w:t>
      </w:r>
      <w:r w:rsidRPr="00EA5E37">
        <w:t xml:space="preserve"> means:</w:t>
      </w:r>
    </w:p>
    <w:p w:rsidR="00F76929" w:rsidRPr="00EA5E37" w:rsidRDefault="00F76929" w:rsidP="00F76929">
      <w:pPr>
        <w:pStyle w:val="paragraph"/>
      </w:pPr>
      <w:r w:rsidRPr="00EA5E37">
        <w:tab/>
        <w:t>(a)</w:t>
      </w:r>
      <w:r w:rsidRPr="00EA5E37">
        <w:tab/>
        <w:t xml:space="preserve">for a flaring device—the maximum volume of the methane component of coal </w:t>
      </w:r>
      <w:r w:rsidR="001C5C7C" w:rsidRPr="00EA5E37">
        <w:t xml:space="preserve">mine </w:t>
      </w:r>
      <w:r w:rsidRPr="00EA5E37">
        <w:t xml:space="preserve">waste gas capable of being </w:t>
      </w:r>
      <w:r w:rsidR="00F41F40" w:rsidRPr="00EA5E37">
        <w:t>combusted</w:t>
      </w:r>
      <w:r w:rsidRPr="00EA5E37">
        <w:t xml:space="preserve"> by operating the device in </w:t>
      </w:r>
      <w:r w:rsidRPr="00EA5E37">
        <w:lastRenderedPageBreak/>
        <w:t>the period</w:t>
      </w:r>
      <w:r w:rsidR="001019B8" w:rsidRPr="00EA5E37">
        <w:t xml:space="preserve"> </w:t>
      </w:r>
      <w:r w:rsidR="00FA44BA" w:rsidRPr="00EA5E37">
        <w:t>worked out</w:t>
      </w:r>
      <w:r w:rsidR="00402A9F" w:rsidRPr="00EA5E37">
        <w:t xml:space="preserve"> at application time</w:t>
      </w:r>
      <w:r w:rsidR="00AA4412" w:rsidRPr="00EA5E37">
        <w:t xml:space="preserve"> in accordance with </w:t>
      </w:r>
      <w:r w:rsidR="007442A4" w:rsidRPr="00EA5E37">
        <w:t>subsection</w:t>
      </w:r>
      <w:r w:rsidR="00EA5E37" w:rsidRPr="00EA5E37">
        <w:t> </w:t>
      </w:r>
      <w:r w:rsidR="00CC0191" w:rsidRPr="00EA5E37">
        <w:t>42</w:t>
      </w:r>
      <w:r w:rsidR="00402A9F" w:rsidRPr="00EA5E37">
        <w:t>(3)</w:t>
      </w:r>
      <w:r w:rsidR="008374A3" w:rsidRPr="00EA5E37">
        <w:t>; or</w:t>
      </w:r>
    </w:p>
    <w:p w:rsidR="00F76929" w:rsidRPr="00EA5E37" w:rsidRDefault="00145A53" w:rsidP="00F76929">
      <w:pPr>
        <w:pStyle w:val="paragraph"/>
      </w:pPr>
      <w:r w:rsidRPr="00EA5E37">
        <w:tab/>
        <w:t>(b)</w:t>
      </w:r>
      <w:r w:rsidRPr="00EA5E37">
        <w:tab/>
        <w:t>for an electricity production device</w:t>
      </w:r>
      <w:r w:rsidR="00F76929" w:rsidRPr="00EA5E37">
        <w:t xml:space="preserve">—the maximum amount of electricity capable of being </w:t>
      </w:r>
      <w:r w:rsidR="00A1399D" w:rsidRPr="00EA5E37">
        <w:t>produc</w:t>
      </w:r>
      <w:r w:rsidR="00F76929" w:rsidRPr="00EA5E37">
        <w:t>ed from</w:t>
      </w:r>
      <w:r w:rsidR="00044202" w:rsidRPr="00EA5E37">
        <w:t xml:space="preserve"> the </w:t>
      </w:r>
      <w:r w:rsidR="00F41F40" w:rsidRPr="00EA5E37">
        <w:t>combustion</w:t>
      </w:r>
      <w:r w:rsidR="00044202" w:rsidRPr="00EA5E37">
        <w:t xml:space="preserve"> of</w:t>
      </w:r>
      <w:r w:rsidR="00F76929" w:rsidRPr="00EA5E37">
        <w:t xml:space="preserve"> the methane component of coal </w:t>
      </w:r>
      <w:r w:rsidR="001C5C7C" w:rsidRPr="00EA5E37">
        <w:t xml:space="preserve">mine </w:t>
      </w:r>
      <w:r w:rsidR="00F76929" w:rsidRPr="00EA5E37">
        <w:t xml:space="preserve">waste gas </w:t>
      </w:r>
      <w:r w:rsidR="00044202" w:rsidRPr="00EA5E37">
        <w:t xml:space="preserve">by operating the device </w:t>
      </w:r>
      <w:r w:rsidR="00F76929" w:rsidRPr="00EA5E37">
        <w:t>in the period</w:t>
      </w:r>
      <w:r w:rsidR="00AA4412" w:rsidRPr="00EA5E37">
        <w:t xml:space="preserve"> </w:t>
      </w:r>
      <w:r w:rsidR="00FA44BA" w:rsidRPr="00EA5E37">
        <w:t>worked out</w:t>
      </w:r>
      <w:r w:rsidR="00402A9F" w:rsidRPr="00EA5E37">
        <w:t xml:space="preserve"> at application time</w:t>
      </w:r>
      <w:r w:rsidR="001019B8" w:rsidRPr="00EA5E37">
        <w:t xml:space="preserve"> in accordance </w:t>
      </w:r>
      <w:r w:rsidR="00156F9A" w:rsidRPr="00EA5E37">
        <w:t>w</w:t>
      </w:r>
      <w:r w:rsidR="00A71DA3" w:rsidRPr="00EA5E37">
        <w:t xml:space="preserve">ith </w:t>
      </w:r>
      <w:r w:rsidR="00402A9F" w:rsidRPr="00EA5E37">
        <w:t>subsection</w:t>
      </w:r>
      <w:r w:rsidR="00EA5E37" w:rsidRPr="00EA5E37">
        <w:t> </w:t>
      </w:r>
      <w:r w:rsidR="00CC0191" w:rsidRPr="00EA5E37">
        <w:t>43</w:t>
      </w:r>
      <w:r w:rsidR="00402A9F" w:rsidRPr="00EA5E37">
        <w:t>(3).</w:t>
      </w:r>
    </w:p>
    <w:p w:rsidR="00164F4F" w:rsidRPr="00EA5E37" w:rsidRDefault="00164F4F" w:rsidP="00164F4F">
      <w:pPr>
        <w:pStyle w:val="Definition"/>
      </w:pPr>
      <w:r w:rsidRPr="00EA5E37">
        <w:rPr>
          <w:b/>
          <w:i/>
        </w:rPr>
        <w:t>underground coal mine</w:t>
      </w:r>
      <w:r w:rsidRPr="00EA5E37">
        <w:t xml:space="preserve"> means a mine that allows the extraction of coal by mining at depth, after entry by shaft, </w:t>
      </w:r>
      <w:proofErr w:type="spellStart"/>
      <w:r w:rsidRPr="00EA5E37">
        <w:t>adit</w:t>
      </w:r>
      <w:proofErr w:type="spellEnd"/>
      <w:r w:rsidRPr="00EA5E37">
        <w:t xml:space="preserve"> or drift, without the removal of overburden.</w:t>
      </w:r>
    </w:p>
    <w:p w:rsidR="00164F4F" w:rsidRPr="00EA5E37" w:rsidRDefault="00164F4F" w:rsidP="00164F4F">
      <w:pPr>
        <w:pStyle w:val="ActHead5"/>
      </w:pPr>
      <w:bookmarkStart w:id="10" w:name="_Toc410376911"/>
      <w:r w:rsidRPr="00EA5E37">
        <w:rPr>
          <w:rStyle w:val="CharSectno"/>
        </w:rPr>
        <w:t>6</w:t>
      </w:r>
      <w:r w:rsidRPr="00EA5E37">
        <w:t xml:space="preserve">  Meaning of </w:t>
      </w:r>
      <w:r w:rsidRPr="00EA5E37">
        <w:rPr>
          <w:i/>
        </w:rPr>
        <w:t>existing regulatory obligation</w:t>
      </w:r>
      <w:bookmarkEnd w:id="10"/>
    </w:p>
    <w:p w:rsidR="00164F4F" w:rsidRPr="00EA5E37" w:rsidRDefault="00164F4F" w:rsidP="00164F4F">
      <w:pPr>
        <w:pStyle w:val="subsection"/>
      </w:pPr>
      <w:r w:rsidRPr="00EA5E37">
        <w:tab/>
      </w:r>
      <w:r w:rsidRPr="00EA5E37">
        <w:tab/>
        <w:t xml:space="preserve">A coal mine lease holder has an </w:t>
      </w:r>
      <w:r w:rsidRPr="00EA5E37">
        <w:rPr>
          <w:b/>
          <w:i/>
        </w:rPr>
        <w:t>existing regulatory obligation</w:t>
      </w:r>
      <w:r w:rsidRPr="00EA5E37">
        <w:t xml:space="preserve"> to destroy the methane component of coal mine waste gas drawn from an operating underground coal mine in relation to a coal mine waste gas project if at the application time:</w:t>
      </w:r>
    </w:p>
    <w:p w:rsidR="00164F4F" w:rsidRPr="00EA5E37" w:rsidRDefault="00164F4F" w:rsidP="00164F4F">
      <w:pPr>
        <w:pStyle w:val="paragraph"/>
      </w:pPr>
      <w:r w:rsidRPr="00EA5E37">
        <w:tab/>
        <w:t>(a)</w:t>
      </w:r>
      <w:r w:rsidRPr="00EA5E37">
        <w:tab/>
        <w:t>the destruction is required by a law of a State or Territory; or</w:t>
      </w:r>
    </w:p>
    <w:p w:rsidR="00164F4F" w:rsidRPr="00EA5E37" w:rsidRDefault="00164F4F" w:rsidP="00164F4F">
      <w:pPr>
        <w:pStyle w:val="paragraph"/>
      </w:pPr>
      <w:r w:rsidRPr="00EA5E37">
        <w:tab/>
        <w:t>(b)</w:t>
      </w:r>
      <w:r w:rsidRPr="00EA5E37">
        <w:tab/>
        <w:t>a law of a State or Territory prohibits the release of the gas from the mine without destruction.</w:t>
      </w:r>
    </w:p>
    <w:p w:rsidR="00A3529A" w:rsidRPr="00EA5E37" w:rsidRDefault="00CC0191" w:rsidP="00A3529A">
      <w:pPr>
        <w:pStyle w:val="ActHead5"/>
      </w:pPr>
      <w:bookmarkStart w:id="11" w:name="_Toc410376912"/>
      <w:r w:rsidRPr="00EA5E37">
        <w:rPr>
          <w:rStyle w:val="CharSectno"/>
        </w:rPr>
        <w:t>7</w:t>
      </w:r>
      <w:r w:rsidR="00A3529A" w:rsidRPr="00EA5E37">
        <w:t xml:space="preserve">  Meaning of </w:t>
      </w:r>
      <w:r w:rsidR="00A3529A" w:rsidRPr="00EA5E37">
        <w:rPr>
          <w:i/>
        </w:rPr>
        <w:t xml:space="preserve">material </w:t>
      </w:r>
      <w:r w:rsidR="009D19A2" w:rsidRPr="00EA5E37">
        <w:rPr>
          <w:i/>
        </w:rPr>
        <w:t>abatement</w:t>
      </w:r>
      <w:bookmarkEnd w:id="11"/>
    </w:p>
    <w:p w:rsidR="00A3529A" w:rsidRPr="00EA5E37" w:rsidRDefault="00A3529A" w:rsidP="00A3529A">
      <w:pPr>
        <w:pStyle w:val="subsection"/>
      </w:pPr>
      <w:r w:rsidRPr="00EA5E37">
        <w:tab/>
      </w:r>
      <w:r w:rsidRPr="00EA5E37">
        <w:tab/>
        <w:t xml:space="preserve">If the historic </w:t>
      </w:r>
      <w:r w:rsidR="004E1D67" w:rsidRPr="00EA5E37">
        <w:t>abatement</w:t>
      </w:r>
      <w:r w:rsidRPr="00EA5E37">
        <w:t xml:space="preserve"> </w:t>
      </w:r>
      <w:r w:rsidR="009D19A2" w:rsidRPr="00EA5E37">
        <w:t xml:space="preserve">from the </w:t>
      </w:r>
      <w:r w:rsidR="00906C7E" w:rsidRPr="00EA5E37">
        <w:t>combustion</w:t>
      </w:r>
      <w:r w:rsidR="009D19A2" w:rsidRPr="00EA5E37">
        <w:t xml:space="preserve"> </w:t>
      </w:r>
      <w:r w:rsidRPr="00EA5E37">
        <w:t>of the methane component of coal mine waste gas from a m</w:t>
      </w:r>
      <w:r w:rsidR="00090FA0" w:rsidRPr="00EA5E37">
        <w:t>ine worked out under section</w:t>
      </w:r>
      <w:r w:rsidR="00EA5E37" w:rsidRPr="00EA5E37">
        <w:t> </w:t>
      </w:r>
      <w:r w:rsidR="00CC0191" w:rsidRPr="00EA5E37">
        <w:t>40</w:t>
      </w:r>
      <w:r w:rsidRPr="00EA5E37">
        <w:t xml:space="preserve"> is </w:t>
      </w:r>
      <w:r w:rsidRPr="00EA5E37">
        <w:rPr>
          <w:szCs w:val="22"/>
        </w:rPr>
        <w:t xml:space="preserve">greater than </w:t>
      </w:r>
      <w:r w:rsidR="00027EDD" w:rsidRPr="00EA5E37">
        <w:t>5</w:t>
      </w:r>
      <w:r w:rsidR="00EA5E37" w:rsidRPr="00EA5E37">
        <w:t> </w:t>
      </w:r>
      <w:r w:rsidRPr="00EA5E37">
        <w:t>000 tonnes of CO</w:t>
      </w:r>
      <w:r w:rsidRPr="00EA5E37">
        <w:rPr>
          <w:vertAlign w:val="subscript"/>
        </w:rPr>
        <w:t>2</w:t>
      </w:r>
      <w:r w:rsidR="00EA5E37">
        <w:noBreakHyphen/>
      </w:r>
      <w:r w:rsidRPr="00EA5E37">
        <w:t xml:space="preserve">e, there has been </w:t>
      </w:r>
      <w:r w:rsidRPr="00EA5E37">
        <w:rPr>
          <w:b/>
          <w:i/>
        </w:rPr>
        <w:t xml:space="preserve">material </w:t>
      </w:r>
      <w:r w:rsidR="009D19A2" w:rsidRPr="00EA5E37">
        <w:rPr>
          <w:b/>
          <w:i/>
        </w:rPr>
        <w:t>abatement</w:t>
      </w:r>
      <w:r w:rsidR="009D19A2" w:rsidRPr="00EA5E37">
        <w:t xml:space="preserve"> from the </w:t>
      </w:r>
      <w:r w:rsidR="00906C7E" w:rsidRPr="00EA5E37">
        <w:t>combustion</w:t>
      </w:r>
      <w:r w:rsidR="009D19A2" w:rsidRPr="00EA5E37">
        <w:t xml:space="preserve"> of </w:t>
      </w:r>
      <w:r w:rsidRPr="00EA5E37">
        <w:t>the methane component of coal mine waste gas from the mine.</w:t>
      </w:r>
    </w:p>
    <w:p w:rsidR="00690D37" w:rsidRPr="00EA5E37" w:rsidRDefault="00CC0191" w:rsidP="00690D37">
      <w:pPr>
        <w:pStyle w:val="ActHead5"/>
        <w:rPr>
          <w:i/>
        </w:rPr>
      </w:pPr>
      <w:bookmarkStart w:id="12" w:name="_Toc410376913"/>
      <w:r w:rsidRPr="00EA5E37">
        <w:rPr>
          <w:rStyle w:val="CharSectno"/>
        </w:rPr>
        <w:t>8</w:t>
      </w:r>
      <w:r w:rsidR="00690D37" w:rsidRPr="00EA5E37">
        <w:t xml:space="preserve">  Meaning of </w:t>
      </w:r>
      <w:r w:rsidR="00690D37" w:rsidRPr="00EA5E37">
        <w:rPr>
          <w:i/>
        </w:rPr>
        <w:t xml:space="preserve">integrated monitoring </w:t>
      </w:r>
      <w:r w:rsidR="00BA2AE7" w:rsidRPr="00EA5E37">
        <w:rPr>
          <w:i/>
        </w:rPr>
        <w:t>system</w:t>
      </w:r>
      <w:bookmarkEnd w:id="12"/>
    </w:p>
    <w:p w:rsidR="00226BF5" w:rsidRPr="00EA5E37" w:rsidRDefault="00F7043E" w:rsidP="00690D37">
      <w:pPr>
        <w:pStyle w:val="subsection"/>
      </w:pPr>
      <w:r w:rsidRPr="00EA5E37">
        <w:tab/>
      </w:r>
      <w:r w:rsidR="00690D37" w:rsidRPr="00EA5E37">
        <w:tab/>
        <w:t xml:space="preserve">An </w:t>
      </w:r>
      <w:r w:rsidR="00690D37" w:rsidRPr="00EA5E37">
        <w:rPr>
          <w:b/>
          <w:i/>
        </w:rPr>
        <w:t xml:space="preserve">integrated monitoring </w:t>
      </w:r>
      <w:r w:rsidR="00BA2AE7" w:rsidRPr="00EA5E37">
        <w:rPr>
          <w:b/>
          <w:i/>
        </w:rPr>
        <w:t>system</w:t>
      </w:r>
      <w:r w:rsidR="00690D37" w:rsidRPr="00EA5E37">
        <w:rPr>
          <w:b/>
          <w:i/>
        </w:rPr>
        <w:t xml:space="preserve"> </w:t>
      </w:r>
      <w:r w:rsidR="00BA2AE7" w:rsidRPr="00EA5E37">
        <w:t xml:space="preserve">is </w:t>
      </w:r>
      <w:r w:rsidR="00226BF5" w:rsidRPr="00EA5E37">
        <w:t>a system:</w:t>
      </w:r>
    </w:p>
    <w:p w:rsidR="00F7043E" w:rsidRPr="00EA5E37" w:rsidRDefault="00226BF5" w:rsidP="00226BF5">
      <w:pPr>
        <w:pStyle w:val="paragraph"/>
      </w:pPr>
      <w:r w:rsidRPr="00EA5E37">
        <w:tab/>
        <w:t>(a)</w:t>
      </w:r>
      <w:r w:rsidRPr="00EA5E37">
        <w:tab/>
        <w:t>consisting of a</w:t>
      </w:r>
      <w:r w:rsidR="00BA2AE7" w:rsidRPr="00EA5E37">
        <w:t xml:space="preserve"> device or group of devices</w:t>
      </w:r>
      <w:r w:rsidR="00417757" w:rsidRPr="00EA5E37">
        <w:t>; and</w:t>
      </w:r>
    </w:p>
    <w:p w:rsidR="00690D37" w:rsidRPr="00EA5E37" w:rsidRDefault="00F7043E" w:rsidP="00F7043E">
      <w:pPr>
        <w:pStyle w:val="paragraph"/>
      </w:pPr>
      <w:r w:rsidRPr="00EA5E37">
        <w:tab/>
        <w:t>(</w:t>
      </w:r>
      <w:r w:rsidR="00791168" w:rsidRPr="00EA5E37">
        <w:t>b</w:t>
      </w:r>
      <w:r w:rsidRPr="00EA5E37">
        <w:t>)</w:t>
      </w:r>
      <w:r w:rsidRPr="00EA5E37">
        <w:tab/>
      </w:r>
      <w:r w:rsidR="00226BF5" w:rsidRPr="00EA5E37">
        <w:t xml:space="preserve">that </w:t>
      </w:r>
      <w:r w:rsidR="00BA2AE7" w:rsidRPr="00EA5E37">
        <w:t>simultaneously monitor</w:t>
      </w:r>
      <w:r w:rsidR="00226BF5" w:rsidRPr="00EA5E37">
        <w:t>s</w:t>
      </w:r>
      <w:r w:rsidR="00690D37" w:rsidRPr="00EA5E37">
        <w:t>:</w:t>
      </w:r>
    </w:p>
    <w:p w:rsidR="00690D37" w:rsidRPr="00EA5E37" w:rsidRDefault="00690D37" w:rsidP="00F7043E">
      <w:pPr>
        <w:pStyle w:val="paragraphsub"/>
      </w:pPr>
      <w:r w:rsidRPr="00EA5E37">
        <w:tab/>
        <w:t>(</w:t>
      </w:r>
      <w:proofErr w:type="spellStart"/>
      <w:r w:rsidR="00F7043E" w:rsidRPr="00EA5E37">
        <w:t>i</w:t>
      </w:r>
      <w:proofErr w:type="spellEnd"/>
      <w:r w:rsidRPr="00EA5E37">
        <w:t>)</w:t>
      </w:r>
      <w:r w:rsidRPr="00EA5E37">
        <w:tab/>
        <w:t>the volume o</w:t>
      </w:r>
      <w:r w:rsidR="00791168" w:rsidRPr="00EA5E37">
        <w:t xml:space="preserve">f </w:t>
      </w:r>
      <w:r w:rsidRPr="00EA5E37">
        <w:t xml:space="preserve">coal mine waste gas sent to a </w:t>
      </w:r>
      <w:r w:rsidR="00906C7E" w:rsidRPr="00EA5E37">
        <w:t>combustion</w:t>
      </w:r>
      <w:r w:rsidR="005F4C7A" w:rsidRPr="00EA5E37">
        <w:t xml:space="preserve"> device</w:t>
      </w:r>
      <w:r w:rsidRPr="00EA5E37">
        <w:t>; and</w:t>
      </w:r>
    </w:p>
    <w:p w:rsidR="00690D37" w:rsidRPr="00EA5E37" w:rsidRDefault="00690D37" w:rsidP="00F7043E">
      <w:pPr>
        <w:pStyle w:val="paragraphsub"/>
      </w:pPr>
      <w:r w:rsidRPr="00EA5E37">
        <w:tab/>
        <w:t>(</w:t>
      </w:r>
      <w:r w:rsidR="00F7043E" w:rsidRPr="00EA5E37">
        <w:t>ii</w:t>
      </w:r>
      <w:r w:rsidRPr="00EA5E37">
        <w:t>)</w:t>
      </w:r>
      <w:r w:rsidRPr="00EA5E37">
        <w:tab/>
      </w:r>
      <w:r w:rsidR="0016617F" w:rsidRPr="00EA5E37">
        <w:t xml:space="preserve">whether the </w:t>
      </w:r>
      <w:r w:rsidR="00906C7E" w:rsidRPr="00EA5E37">
        <w:t xml:space="preserve">combustion </w:t>
      </w:r>
      <w:r w:rsidR="0016617F" w:rsidRPr="00EA5E37">
        <w:t>dev</w:t>
      </w:r>
      <w:r w:rsidR="00F7043E" w:rsidRPr="00EA5E37">
        <w:t>ice is operating; and</w:t>
      </w:r>
    </w:p>
    <w:p w:rsidR="00F7043E" w:rsidRPr="00EA5E37" w:rsidRDefault="00F7043E" w:rsidP="00F7043E">
      <w:pPr>
        <w:pStyle w:val="paragraph"/>
      </w:pPr>
      <w:r w:rsidRPr="00EA5E37">
        <w:tab/>
        <w:t>(</w:t>
      </w:r>
      <w:r w:rsidR="00791168" w:rsidRPr="00EA5E37">
        <w:t>c</w:t>
      </w:r>
      <w:r w:rsidRPr="00EA5E37">
        <w:t>)</w:t>
      </w:r>
      <w:r w:rsidRPr="00EA5E37">
        <w:tab/>
      </w:r>
      <w:r w:rsidR="00226BF5" w:rsidRPr="00EA5E37">
        <w:t>that monitors</w:t>
      </w:r>
      <w:r w:rsidR="00791168" w:rsidRPr="00EA5E37">
        <w:t xml:space="preserve"> the fraction of the volume of coal mine waste gas </w:t>
      </w:r>
      <w:r w:rsidR="00417757" w:rsidRPr="00EA5E37">
        <w:t xml:space="preserve">sent to the </w:t>
      </w:r>
      <w:r w:rsidR="00906C7E" w:rsidRPr="00EA5E37">
        <w:t>combustion</w:t>
      </w:r>
      <w:r w:rsidR="00417757" w:rsidRPr="00EA5E37">
        <w:t xml:space="preserve"> device </w:t>
      </w:r>
      <w:r w:rsidR="00791168" w:rsidRPr="00EA5E37">
        <w:t>that is methane.</w:t>
      </w:r>
    </w:p>
    <w:p w:rsidR="0016617F" w:rsidRPr="00EA5E37" w:rsidRDefault="0016617F" w:rsidP="0016617F">
      <w:pPr>
        <w:pStyle w:val="notetext"/>
      </w:pPr>
      <w:r w:rsidRPr="00EA5E37">
        <w:t>Note:</w:t>
      </w:r>
      <w:r w:rsidRPr="00EA5E37">
        <w:tab/>
      </w:r>
      <w:r w:rsidRPr="00EA5E37">
        <w:rPr>
          <w:b/>
          <w:i/>
        </w:rPr>
        <w:t>Operating</w:t>
      </w:r>
      <w:r w:rsidRPr="00EA5E37">
        <w:t xml:space="preserve"> is defined in section</w:t>
      </w:r>
      <w:r w:rsidR="00EA5E37" w:rsidRPr="00EA5E37">
        <w:t> </w:t>
      </w:r>
      <w:r w:rsidR="00CC0191" w:rsidRPr="00EA5E37">
        <w:t>5</w:t>
      </w:r>
      <w:r w:rsidRPr="00EA5E37">
        <w:t>.</w:t>
      </w:r>
    </w:p>
    <w:p w:rsidR="005B010D" w:rsidRPr="00EA5E37" w:rsidRDefault="00CC0191" w:rsidP="005B010D">
      <w:pPr>
        <w:pStyle w:val="ActHead5"/>
        <w:rPr>
          <w:rFonts w:eastAsiaTheme="minorHAnsi"/>
        </w:rPr>
      </w:pPr>
      <w:bookmarkStart w:id="13" w:name="_Toc410376914"/>
      <w:r w:rsidRPr="00EA5E37">
        <w:rPr>
          <w:rStyle w:val="CharSectno"/>
          <w:rFonts w:eastAsiaTheme="minorHAnsi"/>
        </w:rPr>
        <w:t>9</w:t>
      </w:r>
      <w:r w:rsidR="005B010D" w:rsidRPr="00EA5E37">
        <w:rPr>
          <w:rFonts w:eastAsiaTheme="minorHAnsi"/>
        </w:rPr>
        <w:t xml:space="preserve">  References to factors and parameters from external sources</w:t>
      </w:r>
      <w:bookmarkEnd w:id="13"/>
    </w:p>
    <w:p w:rsidR="005B010D" w:rsidRPr="00EA5E37" w:rsidRDefault="005B010D" w:rsidP="005B010D">
      <w:pPr>
        <w:pStyle w:val="subsection"/>
      </w:pPr>
      <w:r w:rsidRPr="00EA5E37">
        <w:rPr>
          <w:rFonts w:eastAsiaTheme="minorHAnsi"/>
        </w:rPr>
        <w:tab/>
      </w:r>
      <w:r w:rsidRPr="00EA5E37">
        <w:t>(1)</w:t>
      </w:r>
      <w:r w:rsidRPr="00EA5E37">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rsidR="00F30C12" w:rsidRPr="00EA5E37" w:rsidRDefault="005B010D" w:rsidP="005B010D">
      <w:pPr>
        <w:pStyle w:val="subsection"/>
      </w:pPr>
      <w:r w:rsidRPr="00EA5E37">
        <w:tab/>
        <w:t>(2)</w:t>
      </w:r>
      <w:r w:rsidRPr="00EA5E37">
        <w:tab/>
      </w:r>
      <w:r w:rsidR="00EA5E37" w:rsidRPr="00EA5E37">
        <w:t>Subsection (</w:t>
      </w:r>
      <w:r w:rsidRPr="00EA5E37">
        <w:t>1) does not apply if</w:t>
      </w:r>
      <w:r w:rsidR="00F30C12" w:rsidRPr="00EA5E37">
        <w:t>:</w:t>
      </w:r>
    </w:p>
    <w:p w:rsidR="005B010D" w:rsidRPr="00EA5E37" w:rsidRDefault="00F30C12" w:rsidP="00F30C12">
      <w:pPr>
        <w:pStyle w:val="paragraph"/>
      </w:pPr>
      <w:r w:rsidRPr="00EA5E37">
        <w:tab/>
        <w:t>(a)</w:t>
      </w:r>
      <w:r w:rsidRPr="00EA5E37">
        <w:tab/>
      </w:r>
      <w:r w:rsidR="005B010D" w:rsidRPr="00EA5E37">
        <w:t>the de</w:t>
      </w:r>
      <w:r w:rsidRPr="00EA5E37">
        <w:t>termination specifies otherwise; or</w:t>
      </w:r>
    </w:p>
    <w:p w:rsidR="00F30C12" w:rsidRPr="00EA5E37" w:rsidRDefault="00F30C12" w:rsidP="00F30C12">
      <w:pPr>
        <w:pStyle w:val="paragraph"/>
      </w:pPr>
      <w:r w:rsidRPr="00EA5E37">
        <w:lastRenderedPageBreak/>
        <w:tab/>
        <w:t>(b)</w:t>
      </w:r>
      <w:r w:rsidRPr="00EA5E37">
        <w:tab/>
        <w:t xml:space="preserve">it is not possible to </w:t>
      </w:r>
      <w:r w:rsidR="003E3D5D" w:rsidRPr="00EA5E37">
        <w:t xml:space="preserve">define or calculate the factor or parameter by reference to the instrument or writing </w:t>
      </w:r>
      <w:r w:rsidRPr="00EA5E37">
        <w:t>as in force at the end of the reporting period.</w:t>
      </w:r>
    </w:p>
    <w:p w:rsidR="001D6FA9" w:rsidRPr="00EA5E37" w:rsidRDefault="00F134B0" w:rsidP="00F134B0">
      <w:pPr>
        <w:pStyle w:val="ActHead2"/>
        <w:pageBreakBefore/>
      </w:pPr>
      <w:bookmarkStart w:id="14" w:name="_Toc410376915"/>
      <w:r w:rsidRPr="00EA5E37">
        <w:rPr>
          <w:rStyle w:val="CharPartNo"/>
        </w:rPr>
        <w:lastRenderedPageBreak/>
        <w:t>Part</w:t>
      </w:r>
      <w:r w:rsidR="00EA5E37" w:rsidRPr="00EA5E37">
        <w:rPr>
          <w:rStyle w:val="CharPartNo"/>
        </w:rPr>
        <w:t> </w:t>
      </w:r>
      <w:r w:rsidRPr="00EA5E37">
        <w:rPr>
          <w:rStyle w:val="CharPartNo"/>
        </w:rPr>
        <w:t>2</w:t>
      </w:r>
      <w:r w:rsidRPr="00EA5E37">
        <w:t>—</w:t>
      </w:r>
      <w:r w:rsidRPr="00EA5E37">
        <w:rPr>
          <w:rStyle w:val="CharPartText"/>
        </w:rPr>
        <w:t xml:space="preserve">Coal mine </w:t>
      </w:r>
      <w:r w:rsidR="00E22E96" w:rsidRPr="00EA5E37">
        <w:rPr>
          <w:rStyle w:val="CharPartText"/>
        </w:rPr>
        <w:t xml:space="preserve">waste gas </w:t>
      </w:r>
      <w:r w:rsidRPr="00EA5E37">
        <w:rPr>
          <w:rStyle w:val="CharPartText"/>
        </w:rPr>
        <w:t>projects</w:t>
      </w:r>
      <w:bookmarkEnd w:id="14"/>
    </w:p>
    <w:p w:rsidR="00F134B0" w:rsidRPr="00EA5E37" w:rsidRDefault="00F134B0" w:rsidP="00F134B0">
      <w:pPr>
        <w:pStyle w:val="Header"/>
      </w:pPr>
      <w:r w:rsidRPr="00EA5E37">
        <w:rPr>
          <w:rStyle w:val="CharDivNo"/>
        </w:rPr>
        <w:t xml:space="preserve"> </w:t>
      </w:r>
      <w:r w:rsidRPr="00EA5E37">
        <w:rPr>
          <w:rStyle w:val="CharDivText"/>
        </w:rPr>
        <w:t xml:space="preserve"> </w:t>
      </w:r>
    </w:p>
    <w:p w:rsidR="00F134B0" w:rsidRPr="00EA5E37" w:rsidRDefault="00CC0191" w:rsidP="00F134B0">
      <w:pPr>
        <w:pStyle w:val="ActHead5"/>
      </w:pPr>
      <w:bookmarkStart w:id="15" w:name="_Toc410376916"/>
      <w:r w:rsidRPr="00EA5E37">
        <w:rPr>
          <w:rStyle w:val="CharSectno"/>
        </w:rPr>
        <w:t>10</w:t>
      </w:r>
      <w:r w:rsidR="00F134B0" w:rsidRPr="00EA5E37">
        <w:t xml:space="preserve">  Coal mine </w:t>
      </w:r>
      <w:r w:rsidR="00E22E96" w:rsidRPr="00EA5E37">
        <w:t xml:space="preserve">waste gas </w:t>
      </w:r>
      <w:r w:rsidR="00F134B0" w:rsidRPr="00EA5E37">
        <w:t>projects</w:t>
      </w:r>
      <w:bookmarkEnd w:id="15"/>
    </w:p>
    <w:p w:rsidR="00164F4F" w:rsidRPr="00EA5E37" w:rsidRDefault="00164F4F" w:rsidP="00164F4F">
      <w:pPr>
        <w:pStyle w:val="subsection"/>
      </w:pPr>
      <w:r w:rsidRPr="00EA5E37">
        <w:tab/>
        <w:t>(1)</w:t>
      </w:r>
      <w:r w:rsidRPr="00EA5E37">
        <w:tab/>
        <w:t>For paragraph</w:t>
      </w:r>
      <w:r w:rsidR="00EA5E37" w:rsidRPr="00EA5E37">
        <w:t> </w:t>
      </w:r>
      <w:r w:rsidRPr="00EA5E37">
        <w:t>106(1)(a) of the Act, this determination applies to an offsets project that:</w:t>
      </w:r>
    </w:p>
    <w:p w:rsidR="00164F4F" w:rsidRPr="00EA5E37" w:rsidRDefault="00164F4F" w:rsidP="00164F4F">
      <w:pPr>
        <w:pStyle w:val="paragraph"/>
      </w:pPr>
      <w:r w:rsidRPr="00EA5E37">
        <w:tab/>
        <w:t>(a)</w:t>
      </w:r>
      <w:r w:rsidRPr="00EA5E37">
        <w:tab/>
        <w:t>combusts some or all of the methane component of coal mine waste gas drawn from an operating underground coal mine by installing and operating one or more of the following:</w:t>
      </w:r>
    </w:p>
    <w:p w:rsidR="00164F4F" w:rsidRPr="00EA5E37" w:rsidRDefault="00164F4F" w:rsidP="00164F4F">
      <w:pPr>
        <w:pStyle w:val="paragraphsub"/>
      </w:pPr>
      <w:r w:rsidRPr="00EA5E37">
        <w:tab/>
        <w:t>(</w:t>
      </w:r>
      <w:proofErr w:type="spellStart"/>
      <w:r w:rsidRPr="00EA5E37">
        <w:t>i</w:t>
      </w:r>
      <w:proofErr w:type="spellEnd"/>
      <w:r w:rsidRPr="00EA5E37">
        <w:t>)</w:t>
      </w:r>
      <w:r w:rsidRPr="00EA5E37">
        <w:tab/>
        <w:t>a flaring device;</w:t>
      </w:r>
    </w:p>
    <w:p w:rsidR="00164F4F" w:rsidRPr="00EA5E37" w:rsidRDefault="00164F4F" w:rsidP="00164F4F">
      <w:pPr>
        <w:pStyle w:val="paragraphsub"/>
      </w:pPr>
      <w:r w:rsidRPr="00EA5E37">
        <w:tab/>
        <w:t>(ii)</w:t>
      </w:r>
      <w:r w:rsidRPr="00EA5E37">
        <w:tab/>
        <w:t>an electricity production device; and</w:t>
      </w:r>
    </w:p>
    <w:p w:rsidR="00164F4F" w:rsidRPr="00EA5E37" w:rsidRDefault="00164F4F" w:rsidP="00164F4F">
      <w:pPr>
        <w:pStyle w:val="paragraph"/>
      </w:pPr>
      <w:r w:rsidRPr="00EA5E37">
        <w:tab/>
        <w:t>(b)</w:t>
      </w:r>
      <w:r w:rsidRPr="00EA5E37">
        <w:tab/>
        <w:t>does not involve the capture or use of coal seam methane; and</w:t>
      </w:r>
    </w:p>
    <w:p w:rsidR="00164F4F" w:rsidRPr="00EA5E37" w:rsidRDefault="00164F4F" w:rsidP="00164F4F">
      <w:pPr>
        <w:pStyle w:val="paragraph"/>
      </w:pPr>
      <w:r w:rsidRPr="00EA5E37">
        <w:tab/>
        <w:t>(c)</w:t>
      </w:r>
      <w:r w:rsidRPr="00EA5E37">
        <w:tab/>
        <w:t>does not involve the capture or use of coal mine waste gas drawn from a decommissioned underground coal mine.</w:t>
      </w:r>
    </w:p>
    <w:p w:rsidR="00164F4F" w:rsidRPr="00EA5E37" w:rsidRDefault="00164F4F" w:rsidP="00164F4F">
      <w:pPr>
        <w:pStyle w:val="subsection"/>
      </w:pPr>
      <w:r w:rsidRPr="00EA5E37">
        <w:tab/>
        <w:t>(2)</w:t>
      </w:r>
      <w:r w:rsidRPr="00EA5E37">
        <w:tab/>
        <w:t xml:space="preserve">A project covered by </w:t>
      </w:r>
      <w:r w:rsidR="00EA5E37" w:rsidRPr="00EA5E37">
        <w:t>subsection (</w:t>
      </w:r>
      <w:r w:rsidRPr="00EA5E37">
        <w:t xml:space="preserve">1) is a </w:t>
      </w:r>
      <w:r w:rsidRPr="00EA5E37">
        <w:rPr>
          <w:b/>
          <w:i/>
        </w:rPr>
        <w:t>coal mine waste gas project</w:t>
      </w:r>
      <w:r w:rsidRPr="00EA5E37">
        <w:t>.</w:t>
      </w:r>
    </w:p>
    <w:p w:rsidR="00164F4F" w:rsidRPr="00EA5E37" w:rsidRDefault="00164F4F" w:rsidP="00164F4F">
      <w:pPr>
        <w:pStyle w:val="subsection"/>
      </w:pPr>
      <w:r w:rsidRPr="00EA5E37">
        <w:tab/>
        <w:t>(3)</w:t>
      </w:r>
      <w:r w:rsidRPr="00EA5E37">
        <w:tab/>
        <w:t>A coal mine waste gas project that is an eligible offsets project may be:</w:t>
      </w:r>
    </w:p>
    <w:p w:rsidR="00164F4F" w:rsidRPr="00EA5E37" w:rsidRDefault="00164F4F" w:rsidP="00164F4F">
      <w:pPr>
        <w:pStyle w:val="paragraph"/>
      </w:pPr>
      <w:r w:rsidRPr="00EA5E37">
        <w:tab/>
        <w:t>(a)</w:t>
      </w:r>
      <w:r w:rsidRPr="00EA5E37">
        <w:tab/>
        <w:t>a new flaring project; or</w:t>
      </w:r>
    </w:p>
    <w:p w:rsidR="00164F4F" w:rsidRPr="00EA5E37" w:rsidRDefault="00164F4F" w:rsidP="00164F4F">
      <w:pPr>
        <w:pStyle w:val="paragraph"/>
      </w:pPr>
      <w:r w:rsidRPr="00EA5E37">
        <w:tab/>
        <w:t>(b)</w:t>
      </w:r>
      <w:r w:rsidRPr="00EA5E37">
        <w:tab/>
        <w:t>an expansion flaring project; or</w:t>
      </w:r>
    </w:p>
    <w:p w:rsidR="00164F4F" w:rsidRPr="00EA5E37" w:rsidRDefault="00164F4F" w:rsidP="00164F4F">
      <w:pPr>
        <w:pStyle w:val="paragraph"/>
      </w:pPr>
      <w:r w:rsidRPr="00EA5E37">
        <w:tab/>
        <w:t>(c)</w:t>
      </w:r>
      <w:r w:rsidRPr="00EA5E37">
        <w:tab/>
        <w:t>a new electricity production project; or</w:t>
      </w:r>
    </w:p>
    <w:p w:rsidR="00164F4F" w:rsidRPr="00EA5E37" w:rsidRDefault="00164F4F" w:rsidP="00164F4F">
      <w:pPr>
        <w:pStyle w:val="paragraph"/>
      </w:pPr>
      <w:r w:rsidRPr="00EA5E37">
        <w:tab/>
        <w:t>(d)</w:t>
      </w:r>
      <w:r w:rsidRPr="00EA5E37">
        <w:tab/>
        <w:t>an expansion electricity production project; or</w:t>
      </w:r>
    </w:p>
    <w:p w:rsidR="00164F4F" w:rsidRPr="00EA5E37" w:rsidRDefault="00164F4F" w:rsidP="00164F4F">
      <w:pPr>
        <w:pStyle w:val="paragraph"/>
      </w:pPr>
      <w:r w:rsidRPr="00EA5E37">
        <w:tab/>
        <w:t>(e)</w:t>
      </w:r>
      <w:r w:rsidRPr="00EA5E37">
        <w:tab/>
        <w:t>a displacement electricity production project.</w:t>
      </w:r>
    </w:p>
    <w:p w:rsidR="00BB095A" w:rsidRPr="00EA5E37" w:rsidRDefault="00E22E96" w:rsidP="00BB095A">
      <w:pPr>
        <w:pStyle w:val="ActHead2"/>
        <w:pageBreakBefore/>
      </w:pPr>
      <w:bookmarkStart w:id="16" w:name="_Toc410376917"/>
      <w:r w:rsidRPr="00EA5E37">
        <w:rPr>
          <w:rStyle w:val="CharPartNo"/>
        </w:rPr>
        <w:lastRenderedPageBreak/>
        <w:t>Part</w:t>
      </w:r>
      <w:r w:rsidR="00EA5E37" w:rsidRPr="00EA5E37">
        <w:rPr>
          <w:rStyle w:val="CharPartNo"/>
        </w:rPr>
        <w:t> </w:t>
      </w:r>
      <w:r w:rsidRPr="00EA5E37">
        <w:rPr>
          <w:rStyle w:val="CharPartNo"/>
        </w:rPr>
        <w:t>3</w:t>
      </w:r>
      <w:r w:rsidRPr="00EA5E37">
        <w:t>—</w:t>
      </w:r>
      <w:r w:rsidRPr="00EA5E37">
        <w:rPr>
          <w:rStyle w:val="CharPartText"/>
        </w:rPr>
        <w:t>Project requirements</w:t>
      </w:r>
      <w:bookmarkEnd w:id="16"/>
    </w:p>
    <w:p w:rsidR="00550B6A" w:rsidRPr="00EA5E37" w:rsidRDefault="00550B6A" w:rsidP="00BB095A">
      <w:pPr>
        <w:pStyle w:val="ActHead3"/>
      </w:pPr>
      <w:bookmarkStart w:id="17" w:name="_Toc410376918"/>
      <w:r w:rsidRPr="00EA5E37">
        <w:rPr>
          <w:rStyle w:val="CharDivNo"/>
        </w:rPr>
        <w:t>Division</w:t>
      </w:r>
      <w:r w:rsidR="00EA5E37" w:rsidRPr="00EA5E37">
        <w:rPr>
          <w:rStyle w:val="CharDivNo"/>
        </w:rPr>
        <w:t> </w:t>
      </w:r>
      <w:r w:rsidRPr="00EA5E37">
        <w:rPr>
          <w:rStyle w:val="CharDivNo"/>
        </w:rPr>
        <w:t>1</w:t>
      </w:r>
      <w:r w:rsidRPr="00EA5E37">
        <w:t>—</w:t>
      </w:r>
      <w:r w:rsidR="00D64AC2" w:rsidRPr="00EA5E37">
        <w:rPr>
          <w:rStyle w:val="CharDivText"/>
        </w:rPr>
        <w:t>General</w:t>
      </w:r>
      <w:r w:rsidRPr="00EA5E37">
        <w:rPr>
          <w:rStyle w:val="CharDivText"/>
        </w:rPr>
        <w:t xml:space="preserve"> requirements</w:t>
      </w:r>
      <w:bookmarkEnd w:id="17"/>
    </w:p>
    <w:p w:rsidR="00550B6A" w:rsidRPr="00EA5E37" w:rsidRDefault="00CC0191" w:rsidP="00550B6A">
      <w:pPr>
        <w:pStyle w:val="ActHead5"/>
      </w:pPr>
      <w:bookmarkStart w:id="18" w:name="_Toc410376919"/>
      <w:r w:rsidRPr="00EA5E37">
        <w:rPr>
          <w:rStyle w:val="CharSectno"/>
        </w:rPr>
        <w:t>11</w:t>
      </w:r>
      <w:r w:rsidR="00550B6A" w:rsidRPr="00EA5E37">
        <w:t xml:space="preserve">  Operation of this Division</w:t>
      </w:r>
      <w:bookmarkEnd w:id="18"/>
    </w:p>
    <w:p w:rsidR="00550B6A" w:rsidRPr="00EA5E37" w:rsidRDefault="00D64AC2" w:rsidP="00550B6A">
      <w:pPr>
        <w:pStyle w:val="subsection"/>
      </w:pPr>
      <w:r w:rsidRPr="00EA5E37">
        <w:tab/>
      </w:r>
      <w:r w:rsidR="00550B6A" w:rsidRPr="00EA5E37">
        <w:tab/>
        <w:t>For paragraph</w:t>
      </w:r>
      <w:r w:rsidR="00EA5E37" w:rsidRPr="00EA5E37">
        <w:t> </w:t>
      </w:r>
      <w:r w:rsidR="00550B6A" w:rsidRPr="00EA5E37">
        <w:t>106(1)(b) of the Act, this Division sets out requirements that must be met for a coal mine wa</w:t>
      </w:r>
      <w:r w:rsidR="0014192F" w:rsidRPr="00EA5E37">
        <w:t>ste gas project to be</w:t>
      </w:r>
      <w:r w:rsidRPr="00EA5E37">
        <w:t xml:space="preserve"> </w:t>
      </w:r>
      <w:r w:rsidR="00550B6A" w:rsidRPr="00EA5E37">
        <w:t>an eligible offsets project.</w:t>
      </w:r>
    </w:p>
    <w:p w:rsidR="00E22E96" w:rsidRPr="00EA5E37" w:rsidRDefault="00CC0191" w:rsidP="00E22E96">
      <w:pPr>
        <w:pStyle w:val="ActHead5"/>
      </w:pPr>
      <w:bookmarkStart w:id="19" w:name="_Toc410376920"/>
      <w:r w:rsidRPr="00EA5E37">
        <w:rPr>
          <w:rStyle w:val="CharSectno"/>
        </w:rPr>
        <w:t>12</w:t>
      </w:r>
      <w:r w:rsidR="00E22E96" w:rsidRPr="00EA5E37">
        <w:t xml:space="preserve">  </w:t>
      </w:r>
      <w:r w:rsidR="00906162" w:rsidRPr="00EA5E37">
        <w:t xml:space="preserve">Requirements for </w:t>
      </w:r>
      <w:r w:rsidR="00951743" w:rsidRPr="00EA5E37">
        <w:t>a</w:t>
      </w:r>
      <w:r w:rsidR="00906162" w:rsidRPr="00EA5E37">
        <w:t xml:space="preserve"> </w:t>
      </w:r>
      <w:r w:rsidR="00B53AAD" w:rsidRPr="00EA5E37">
        <w:t>new flaring</w:t>
      </w:r>
      <w:r w:rsidR="006E3530" w:rsidRPr="00EA5E37">
        <w:t xml:space="preserve"> project</w:t>
      </w:r>
      <w:bookmarkEnd w:id="19"/>
    </w:p>
    <w:p w:rsidR="00F7043E" w:rsidRPr="00EA5E37" w:rsidRDefault="00E22E96" w:rsidP="00F7043E">
      <w:pPr>
        <w:pStyle w:val="subsection"/>
      </w:pPr>
      <w:r w:rsidRPr="00EA5E37">
        <w:tab/>
      </w:r>
      <w:r w:rsidR="00F7043E" w:rsidRPr="00EA5E37">
        <w:t>(1)</w:t>
      </w:r>
      <w:r w:rsidR="00F7043E" w:rsidRPr="00EA5E37">
        <w:tab/>
        <w:t>This section sets out requirements for a new flaring project.</w:t>
      </w:r>
    </w:p>
    <w:p w:rsidR="00F7043E" w:rsidRPr="00EA5E37" w:rsidRDefault="00F7043E" w:rsidP="00F7043E">
      <w:pPr>
        <w:pStyle w:val="subsection"/>
      </w:pPr>
      <w:r w:rsidRPr="00EA5E37">
        <w:tab/>
        <w:t>(2)</w:t>
      </w:r>
      <w:r w:rsidRPr="00EA5E37">
        <w:tab/>
        <w:t>The project must install and operate a flaring device.</w:t>
      </w:r>
    </w:p>
    <w:p w:rsidR="00F7043E" w:rsidRPr="00EA5E37" w:rsidRDefault="00F7043E" w:rsidP="00F7043E">
      <w:pPr>
        <w:pStyle w:val="subsection"/>
      </w:pPr>
      <w:r w:rsidRPr="00EA5E37">
        <w:tab/>
        <w:t>(3)</w:t>
      </w:r>
      <w:r w:rsidRPr="00EA5E37">
        <w:tab/>
        <w:t xml:space="preserve">There must have been no material abatement from the </w:t>
      </w:r>
      <w:r w:rsidR="00906C7E" w:rsidRPr="00EA5E37">
        <w:t>combustion</w:t>
      </w:r>
      <w:r w:rsidRPr="00EA5E37">
        <w:t xml:space="preserve"> of the methane component of coal mine waste gas from the mine at the </w:t>
      </w:r>
      <w:r w:rsidR="00285A5E" w:rsidRPr="00EA5E37">
        <w:t>application time</w:t>
      </w:r>
      <w:r w:rsidRPr="00EA5E37">
        <w:t>.</w:t>
      </w:r>
    </w:p>
    <w:p w:rsidR="00C81540" w:rsidRPr="00EA5E37" w:rsidRDefault="006E3530" w:rsidP="006E3530">
      <w:pPr>
        <w:pStyle w:val="subsection"/>
      </w:pPr>
      <w:r w:rsidRPr="00EA5E37">
        <w:tab/>
        <w:t>(</w:t>
      </w:r>
      <w:r w:rsidR="00F7043E" w:rsidRPr="00EA5E37">
        <w:t>4</w:t>
      </w:r>
      <w:r w:rsidRPr="00EA5E37">
        <w:t>)</w:t>
      </w:r>
      <w:r w:rsidRPr="00EA5E37">
        <w:tab/>
      </w:r>
      <w:r w:rsidR="00EA5E37" w:rsidRPr="00EA5E37">
        <w:t>Subsection (</w:t>
      </w:r>
      <w:r w:rsidR="00F7043E" w:rsidRPr="00EA5E37">
        <w:t>3</w:t>
      </w:r>
      <w:r w:rsidR="00EE6010" w:rsidRPr="00EA5E37">
        <w:t xml:space="preserve">) </w:t>
      </w:r>
      <w:r w:rsidR="005E568E" w:rsidRPr="00EA5E37">
        <w:t>is satisfied if</w:t>
      </w:r>
      <w:r w:rsidR="00C81540" w:rsidRPr="00EA5E37">
        <w:t>:</w:t>
      </w:r>
    </w:p>
    <w:p w:rsidR="006E3530" w:rsidRPr="00EA5E37" w:rsidRDefault="00C81540" w:rsidP="00C81540">
      <w:pPr>
        <w:pStyle w:val="paragraph"/>
      </w:pPr>
      <w:r w:rsidRPr="00EA5E37">
        <w:tab/>
        <w:t>(a)</w:t>
      </w:r>
      <w:r w:rsidRPr="00EA5E37">
        <w:tab/>
      </w:r>
      <w:r w:rsidR="00CC0191" w:rsidRPr="00EA5E37">
        <w:t>for the financial year in which the application is made—at application time the project proponent has given the Regulator a declaration that no such material abatement has occurred</w:t>
      </w:r>
      <w:r w:rsidR="00B66565" w:rsidRPr="00EA5E37">
        <w:t>; and</w:t>
      </w:r>
    </w:p>
    <w:p w:rsidR="00C81540" w:rsidRPr="00EA5E37" w:rsidRDefault="00C81540" w:rsidP="00C81540">
      <w:pPr>
        <w:pStyle w:val="paragraph"/>
      </w:pPr>
      <w:r w:rsidRPr="00EA5E37">
        <w:tab/>
        <w:t>(b)</w:t>
      </w:r>
      <w:r w:rsidRPr="00EA5E37">
        <w:tab/>
      </w:r>
      <w:r w:rsidR="00CC0191" w:rsidRPr="00EA5E37">
        <w:t xml:space="preserve">for all previous financial years for which there is a </w:t>
      </w:r>
      <w:proofErr w:type="spellStart"/>
      <w:r w:rsidR="00CC0191" w:rsidRPr="00EA5E37">
        <w:t>NGER</w:t>
      </w:r>
      <w:proofErr w:type="spellEnd"/>
      <w:r w:rsidR="00CC0191" w:rsidRPr="00EA5E37">
        <w:t xml:space="preserve"> report relating to the mine—the </w:t>
      </w:r>
      <w:proofErr w:type="spellStart"/>
      <w:r w:rsidR="00CC0191" w:rsidRPr="00EA5E37">
        <w:t>NGER</w:t>
      </w:r>
      <w:proofErr w:type="spellEnd"/>
      <w:r w:rsidR="00CC0191" w:rsidRPr="00EA5E37">
        <w:t xml:space="preserve"> report for the financial year shows </w:t>
      </w:r>
      <w:r w:rsidR="00402D63" w:rsidRPr="00EA5E37">
        <w:t>that no such material abatement has occurred</w:t>
      </w:r>
      <w:r w:rsidR="00CC0191" w:rsidRPr="00EA5E37">
        <w:t>.</w:t>
      </w:r>
    </w:p>
    <w:p w:rsidR="009269FF" w:rsidRPr="00EA5E37" w:rsidRDefault="00CC0191" w:rsidP="00295917">
      <w:pPr>
        <w:pStyle w:val="ActHead5"/>
      </w:pPr>
      <w:bookmarkStart w:id="20" w:name="_Toc410376921"/>
      <w:r w:rsidRPr="00EA5E37">
        <w:rPr>
          <w:rStyle w:val="CharSectno"/>
        </w:rPr>
        <w:t>13</w:t>
      </w:r>
      <w:r w:rsidR="009269FF" w:rsidRPr="00EA5E37">
        <w:t xml:space="preserve">  Requirements for an expansion flaring project</w:t>
      </w:r>
      <w:bookmarkEnd w:id="20"/>
    </w:p>
    <w:p w:rsidR="00F7043E" w:rsidRPr="00EA5E37" w:rsidRDefault="00F76929" w:rsidP="00F7043E">
      <w:pPr>
        <w:pStyle w:val="subsection"/>
      </w:pPr>
      <w:r w:rsidRPr="00EA5E37">
        <w:tab/>
      </w:r>
      <w:r w:rsidR="00F7043E" w:rsidRPr="00EA5E37">
        <w:t>(1)</w:t>
      </w:r>
      <w:r w:rsidR="00F7043E" w:rsidRPr="00EA5E37">
        <w:tab/>
        <w:t>This section sets out requirements for an expansion flaring project.</w:t>
      </w:r>
    </w:p>
    <w:p w:rsidR="00F7043E" w:rsidRPr="00EA5E37" w:rsidRDefault="00F7043E" w:rsidP="00F7043E">
      <w:pPr>
        <w:pStyle w:val="subsection"/>
      </w:pPr>
      <w:r w:rsidRPr="00EA5E37">
        <w:tab/>
        <w:t>(2)</w:t>
      </w:r>
      <w:r w:rsidRPr="00EA5E37">
        <w:tab/>
        <w:t>The project must install and operate a flaring device.</w:t>
      </w:r>
    </w:p>
    <w:p w:rsidR="00285A5E" w:rsidRPr="00EA5E37" w:rsidRDefault="00F7043E" w:rsidP="00285A5E">
      <w:pPr>
        <w:pStyle w:val="subsection"/>
      </w:pPr>
      <w:r w:rsidRPr="00EA5E37">
        <w:tab/>
        <w:t>(3)</w:t>
      </w:r>
      <w:r w:rsidRPr="00EA5E37">
        <w:tab/>
      </w:r>
      <w:r w:rsidRPr="00EA5E37">
        <w:rPr>
          <w:rFonts w:eastAsiaTheme="minorHAnsi"/>
          <w:szCs w:val="22"/>
        </w:rPr>
        <w:t xml:space="preserve">Some of the methane component of coal mine waste gas from the mine must have been </w:t>
      </w:r>
      <w:r w:rsidR="00906C7E" w:rsidRPr="00EA5E37">
        <w:rPr>
          <w:rFonts w:eastAsiaTheme="minorHAnsi"/>
          <w:szCs w:val="22"/>
        </w:rPr>
        <w:t>combusted</w:t>
      </w:r>
      <w:r w:rsidR="00285A5E" w:rsidRPr="00EA5E37">
        <w:rPr>
          <w:rFonts w:eastAsiaTheme="minorHAnsi"/>
          <w:szCs w:val="22"/>
        </w:rPr>
        <w:t xml:space="preserve"> </w:t>
      </w:r>
      <w:r w:rsidR="00285A5E" w:rsidRPr="00EA5E37">
        <w:t>at the application time.</w:t>
      </w:r>
    </w:p>
    <w:p w:rsidR="00F7043E" w:rsidRPr="00EA5E37" w:rsidRDefault="00F7043E" w:rsidP="00F7043E">
      <w:pPr>
        <w:pStyle w:val="subsection"/>
      </w:pPr>
      <w:r w:rsidRPr="00EA5E37">
        <w:tab/>
        <w:t>(4)</w:t>
      </w:r>
      <w:r w:rsidRPr="00EA5E37">
        <w:tab/>
      </w:r>
      <w:r w:rsidRPr="00EA5E37">
        <w:rPr>
          <w:rFonts w:eastAsiaTheme="minorHAnsi"/>
        </w:rPr>
        <w:t xml:space="preserve">The proponent must have provided a statement </w:t>
      </w:r>
      <w:r w:rsidR="00285A5E" w:rsidRPr="00EA5E37">
        <w:t xml:space="preserve">at the </w:t>
      </w:r>
      <w:r w:rsidR="00051E4E" w:rsidRPr="00EA5E37">
        <w:t>application time</w:t>
      </w:r>
      <w:r w:rsidR="00285A5E" w:rsidRPr="00EA5E37">
        <w:t xml:space="preserve"> </w:t>
      </w:r>
      <w:r w:rsidRPr="00EA5E37">
        <w:rPr>
          <w:rFonts w:eastAsiaTheme="minorHAnsi"/>
        </w:rPr>
        <w:t>as to:</w:t>
      </w:r>
    </w:p>
    <w:p w:rsidR="00F7043E" w:rsidRPr="00EA5E37" w:rsidRDefault="00F7043E" w:rsidP="00F7043E">
      <w:pPr>
        <w:pStyle w:val="paragraph"/>
        <w:rPr>
          <w:rFonts w:eastAsiaTheme="minorHAnsi"/>
        </w:rPr>
      </w:pPr>
      <w:r w:rsidRPr="00EA5E37">
        <w:rPr>
          <w:rFonts w:eastAsiaTheme="minorHAnsi"/>
        </w:rPr>
        <w:tab/>
        <w:t>(a)</w:t>
      </w:r>
      <w:r w:rsidRPr="00EA5E37">
        <w:rPr>
          <w:rFonts w:eastAsiaTheme="minorHAnsi"/>
        </w:rPr>
        <w:tab/>
        <w:t>the sum of the recognised capacity of all existing flaring devices and existing electricity production devices for the coal mine waste gas project at the point of the highest total recognised capacity of all of the existing devices in the period between 24</w:t>
      </w:r>
      <w:r w:rsidR="00EA5E37" w:rsidRPr="00EA5E37">
        <w:rPr>
          <w:rFonts w:eastAsiaTheme="minorHAnsi"/>
        </w:rPr>
        <w:t> </w:t>
      </w:r>
      <w:r w:rsidRPr="00EA5E37">
        <w:rPr>
          <w:rFonts w:eastAsiaTheme="minorHAnsi"/>
        </w:rPr>
        <w:t>April 2014 and the</w:t>
      </w:r>
      <w:r w:rsidR="00051E4E" w:rsidRPr="00EA5E37">
        <w:rPr>
          <w:rFonts w:eastAsiaTheme="minorHAnsi"/>
        </w:rPr>
        <w:t xml:space="preserve"> application time</w:t>
      </w:r>
      <w:r w:rsidRPr="00EA5E37">
        <w:rPr>
          <w:rFonts w:eastAsiaTheme="minorHAnsi"/>
        </w:rPr>
        <w:t>; and</w:t>
      </w:r>
    </w:p>
    <w:p w:rsidR="00F7043E" w:rsidRPr="00EA5E37" w:rsidRDefault="00F7043E" w:rsidP="00F7043E">
      <w:pPr>
        <w:pStyle w:val="paragraph"/>
        <w:rPr>
          <w:rFonts w:eastAsiaTheme="minorHAnsi"/>
        </w:rPr>
      </w:pPr>
      <w:r w:rsidRPr="00EA5E37">
        <w:rPr>
          <w:rFonts w:eastAsiaTheme="minorHAnsi"/>
        </w:rPr>
        <w:tab/>
        <w:t>(b)</w:t>
      </w:r>
      <w:r w:rsidRPr="00EA5E37">
        <w:rPr>
          <w:rFonts w:eastAsiaTheme="minorHAnsi"/>
        </w:rPr>
        <w:tab/>
        <w:t>the recognised capacity of each existing device at that point.</w:t>
      </w:r>
    </w:p>
    <w:p w:rsidR="006E3530" w:rsidRPr="00EA5E37" w:rsidRDefault="00CC0191" w:rsidP="00F7043E">
      <w:pPr>
        <w:pStyle w:val="ActHead5"/>
      </w:pPr>
      <w:bookmarkStart w:id="21" w:name="_Toc410376922"/>
      <w:r w:rsidRPr="00EA5E37">
        <w:rPr>
          <w:rStyle w:val="CharSectno"/>
        </w:rPr>
        <w:t>14</w:t>
      </w:r>
      <w:r w:rsidR="006E3530" w:rsidRPr="00EA5E37">
        <w:t xml:space="preserve">  Requirements for a new electricity production project</w:t>
      </w:r>
      <w:bookmarkEnd w:id="21"/>
    </w:p>
    <w:p w:rsidR="00F7043E" w:rsidRPr="00EA5E37" w:rsidRDefault="00F7043E" w:rsidP="00F7043E">
      <w:pPr>
        <w:pStyle w:val="subsection"/>
      </w:pPr>
      <w:r w:rsidRPr="00EA5E37">
        <w:tab/>
        <w:t>(1)</w:t>
      </w:r>
      <w:r w:rsidRPr="00EA5E37">
        <w:tab/>
        <w:t>This section sets out requirements for a new electricity production project.</w:t>
      </w:r>
    </w:p>
    <w:p w:rsidR="00F7043E" w:rsidRPr="00EA5E37" w:rsidRDefault="00F7043E" w:rsidP="00F7043E">
      <w:pPr>
        <w:pStyle w:val="subsection"/>
      </w:pPr>
      <w:r w:rsidRPr="00EA5E37">
        <w:tab/>
        <w:t>(2)</w:t>
      </w:r>
      <w:r w:rsidRPr="00EA5E37">
        <w:tab/>
        <w:t>The project must install and operate an electricity production device.</w:t>
      </w:r>
    </w:p>
    <w:p w:rsidR="00F7043E" w:rsidRPr="00EA5E37" w:rsidRDefault="00F7043E" w:rsidP="00F7043E">
      <w:pPr>
        <w:pStyle w:val="subsection"/>
      </w:pPr>
      <w:r w:rsidRPr="00EA5E37">
        <w:lastRenderedPageBreak/>
        <w:tab/>
        <w:t>(3)</w:t>
      </w:r>
      <w:r w:rsidRPr="00EA5E37">
        <w:tab/>
        <w:t xml:space="preserve">There must have been no material abatement from the </w:t>
      </w:r>
      <w:r w:rsidR="00906C7E" w:rsidRPr="00EA5E37">
        <w:t>combustion</w:t>
      </w:r>
      <w:r w:rsidRPr="00EA5E37">
        <w:t xml:space="preserve"> of the methane component of coal mine waste gas from the mine at the </w:t>
      </w:r>
      <w:r w:rsidR="00051E4E" w:rsidRPr="00EA5E37">
        <w:t>application time</w:t>
      </w:r>
      <w:r w:rsidRPr="00EA5E37">
        <w:t>.</w:t>
      </w:r>
    </w:p>
    <w:p w:rsidR="00F7043E" w:rsidRPr="00EA5E37" w:rsidRDefault="00F7043E" w:rsidP="00F7043E">
      <w:pPr>
        <w:pStyle w:val="subsection"/>
      </w:pPr>
      <w:r w:rsidRPr="00EA5E37">
        <w:tab/>
        <w:t>(4)</w:t>
      </w:r>
      <w:r w:rsidRPr="00EA5E37">
        <w:tab/>
      </w:r>
      <w:r w:rsidR="00EA5E37" w:rsidRPr="00EA5E37">
        <w:t>Subsection (</w:t>
      </w:r>
      <w:r w:rsidRPr="00EA5E37">
        <w:t>3) is satisfied if:</w:t>
      </w:r>
    </w:p>
    <w:p w:rsidR="008C63AF" w:rsidRPr="00EA5E37" w:rsidRDefault="00F7043E" w:rsidP="008C63AF">
      <w:pPr>
        <w:pStyle w:val="paragraph"/>
      </w:pPr>
      <w:r w:rsidRPr="00EA5E37">
        <w:tab/>
      </w:r>
      <w:r w:rsidR="008C63AF" w:rsidRPr="00EA5E37">
        <w:t>(a)</w:t>
      </w:r>
      <w:r w:rsidR="008C63AF" w:rsidRPr="00EA5E37">
        <w:tab/>
      </w:r>
      <w:r w:rsidR="00CC0191" w:rsidRPr="00EA5E37">
        <w:t>for the financial year in which the application is made—at application time the project proponent has given the Regulator a declaration that no such material abatement has occurred</w:t>
      </w:r>
      <w:r w:rsidR="008C63AF" w:rsidRPr="00EA5E37">
        <w:t>; and</w:t>
      </w:r>
    </w:p>
    <w:p w:rsidR="008C63AF" w:rsidRPr="00EA5E37" w:rsidRDefault="008C63AF" w:rsidP="008C63AF">
      <w:pPr>
        <w:pStyle w:val="paragraph"/>
      </w:pPr>
      <w:r w:rsidRPr="00EA5E37">
        <w:tab/>
        <w:t>(b)</w:t>
      </w:r>
      <w:r w:rsidRPr="00EA5E37">
        <w:tab/>
      </w:r>
      <w:r w:rsidR="00CC0191" w:rsidRPr="00EA5E37">
        <w:t xml:space="preserve">for all previous financial years for which there is a </w:t>
      </w:r>
      <w:proofErr w:type="spellStart"/>
      <w:r w:rsidR="00CC0191" w:rsidRPr="00EA5E37">
        <w:t>NGER</w:t>
      </w:r>
      <w:proofErr w:type="spellEnd"/>
      <w:r w:rsidR="00CC0191" w:rsidRPr="00EA5E37">
        <w:t xml:space="preserve"> report relating to the mine—the </w:t>
      </w:r>
      <w:proofErr w:type="spellStart"/>
      <w:r w:rsidR="00CC0191" w:rsidRPr="00EA5E37">
        <w:t>NGER</w:t>
      </w:r>
      <w:proofErr w:type="spellEnd"/>
      <w:r w:rsidR="00CC0191" w:rsidRPr="00EA5E37">
        <w:t xml:space="preserve"> report for the financial year shows </w:t>
      </w:r>
      <w:r w:rsidR="00402D63" w:rsidRPr="00EA5E37">
        <w:t>that no such material abatement has occurred</w:t>
      </w:r>
      <w:r w:rsidRPr="00EA5E37">
        <w:t>.</w:t>
      </w:r>
    </w:p>
    <w:p w:rsidR="00791F20" w:rsidRPr="00EA5E37" w:rsidRDefault="00CC0191" w:rsidP="008C63AF">
      <w:pPr>
        <w:pStyle w:val="ActHead5"/>
      </w:pPr>
      <w:bookmarkStart w:id="22" w:name="_Toc410376923"/>
      <w:r w:rsidRPr="00EA5E37">
        <w:rPr>
          <w:rStyle w:val="CharSectno"/>
        </w:rPr>
        <w:t>15</w:t>
      </w:r>
      <w:r w:rsidR="00791F20" w:rsidRPr="00EA5E37">
        <w:t xml:space="preserve">  Requirements for an expansion electricity production project</w:t>
      </w:r>
      <w:bookmarkEnd w:id="22"/>
    </w:p>
    <w:p w:rsidR="00F7043E" w:rsidRPr="00EA5E37" w:rsidRDefault="00FB5AC1" w:rsidP="00F7043E">
      <w:pPr>
        <w:pStyle w:val="subsection"/>
      </w:pPr>
      <w:r w:rsidRPr="00EA5E37">
        <w:tab/>
      </w:r>
      <w:r w:rsidR="00F7043E" w:rsidRPr="00EA5E37">
        <w:t>(1)</w:t>
      </w:r>
      <w:r w:rsidR="00F7043E" w:rsidRPr="00EA5E37">
        <w:tab/>
        <w:t>This section sets out requirements for an expansion electricity production project.</w:t>
      </w:r>
    </w:p>
    <w:p w:rsidR="00F7043E" w:rsidRPr="00EA5E37" w:rsidRDefault="00F7043E" w:rsidP="00F7043E">
      <w:pPr>
        <w:pStyle w:val="subsection"/>
      </w:pPr>
      <w:r w:rsidRPr="00EA5E37">
        <w:tab/>
        <w:t>(2)</w:t>
      </w:r>
      <w:r w:rsidRPr="00EA5E37">
        <w:tab/>
        <w:t>The project must install and operate an electricity production device.</w:t>
      </w:r>
    </w:p>
    <w:p w:rsidR="00F7043E" w:rsidRPr="00EA5E37" w:rsidRDefault="00F7043E" w:rsidP="00F7043E">
      <w:pPr>
        <w:pStyle w:val="subsection"/>
      </w:pPr>
      <w:r w:rsidRPr="00EA5E37">
        <w:tab/>
        <w:t>(3)</w:t>
      </w:r>
      <w:r w:rsidRPr="00EA5E37">
        <w:tab/>
        <w:t>S</w:t>
      </w:r>
      <w:r w:rsidRPr="00EA5E37">
        <w:rPr>
          <w:rFonts w:eastAsiaTheme="minorHAnsi"/>
          <w:szCs w:val="22"/>
        </w:rPr>
        <w:t xml:space="preserve">ome of the methane component of coal mine waste gas from the mine must have been </w:t>
      </w:r>
      <w:r w:rsidR="00906C7E" w:rsidRPr="00EA5E37">
        <w:rPr>
          <w:rFonts w:eastAsiaTheme="minorHAnsi"/>
          <w:szCs w:val="22"/>
        </w:rPr>
        <w:t>combusted</w:t>
      </w:r>
      <w:r w:rsidR="00285A5E" w:rsidRPr="00EA5E37">
        <w:rPr>
          <w:rFonts w:eastAsiaTheme="minorHAnsi"/>
          <w:szCs w:val="22"/>
        </w:rPr>
        <w:t xml:space="preserve"> </w:t>
      </w:r>
      <w:r w:rsidR="00285A5E" w:rsidRPr="00EA5E37">
        <w:t>at the</w:t>
      </w:r>
      <w:r w:rsidR="00051E4E" w:rsidRPr="00EA5E37">
        <w:t xml:space="preserve"> application time</w:t>
      </w:r>
      <w:r w:rsidR="00285A5E" w:rsidRPr="00EA5E37">
        <w:t>.</w:t>
      </w:r>
    </w:p>
    <w:p w:rsidR="00F7043E" w:rsidRPr="00EA5E37" w:rsidRDefault="00F7043E" w:rsidP="00F7043E">
      <w:pPr>
        <w:pStyle w:val="subsection"/>
      </w:pPr>
      <w:r w:rsidRPr="00EA5E37">
        <w:tab/>
        <w:t>(4)</w:t>
      </w:r>
      <w:r w:rsidRPr="00EA5E37">
        <w:tab/>
      </w:r>
      <w:r w:rsidR="00B66565" w:rsidRPr="00EA5E37">
        <w:rPr>
          <w:rFonts w:eastAsiaTheme="minorHAnsi"/>
          <w:szCs w:val="22"/>
        </w:rPr>
        <w:t>T</w:t>
      </w:r>
      <w:r w:rsidRPr="00EA5E37">
        <w:rPr>
          <w:rFonts w:eastAsiaTheme="minorHAnsi"/>
          <w:szCs w:val="22"/>
        </w:rPr>
        <w:t>he proponent must have provided a statement</w:t>
      </w:r>
      <w:r w:rsidR="00285A5E" w:rsidRPr="00EA5E37">
        <w:rPr>
          <w:rFonts w:eastAsiaTheme="minorHAnsi"/>
          <w:szCs w:val="22"/>
        </w:rPr>
        <w:t xml:space="preserve"> </w:t>
      </w:r>
      <w:r w:rsidR="00285A5E" w:rsidRPr="00EA5E37">
        <w:t>at the</w:t>
      </w:r>
      <w:r w:rsidR="00051E4E" w:rsidRPr="00EA5E37">
        <w:t xml:space="preserve"> application time</w:t>
      </w:r>
      <w:r w:rsidRPr="00EA5E37">
        <w:rPr>
          <w:rFonts w:eastAsiaTheme="minorHAnsi"/>
          <w:szCs w:val="22"/>
        </w:rPr>
        <w:t xml:space="preserve"> as to:</w:t>
      </w:r>
    </w:p>
    <w:p w:rsidR="00F7043E" w:rsidRPr="00EA5E37" w:rsidRDefault="00F7043E" w:rsidP="00F7043E">
      <w:pPr>
        <w:pStyle w:val="paragraph"/>
        <w:rPr>
          <w:rFonts w:eastAsiaTheme="minorHAnsi"/>
        </w:rPr>
      </w:pPr>
      <w:r w:rsidRPr="00EA5E37">
        <w:rPr>
          <w:rFonts w:eastAsiaTheme="minorHAnsi"/>
        </w:rPr>
        <w:tab/>
        <w:t>(a)</w:t>
      </w:r>
      <w:r w:rsidRPr="00EA5E37">
        <w:rPr>
          <w:rFonts w:eastAsiaTheme="minorHAnsi"/>
        </w:rPr>
        <w:tab/>
        <w:t>the sum of the recognised capacity of all existing flaring devices and existing electricity production devices for the coal mine waste gas project at the point of the highest total recognised capacity of all of the existing devices in the period between 24</w:t>
      </w:r>
      <w:r w:rsidR="00EA5E37" w:rsidRPr="00EA5E37">
        <w:rPr>
          <w:rFonts w:eastAsiaTheme="minorHAnsi"/>
        </w:rPr>
        <w:t> </w:t>
      </w:r>
      <w:r w:rsidRPr="00EA5E37">
        <w:rPr>
          <w:rFonts w:eastAsiaTheme="minorHAnsi"/>
        </w:rPr>
        <w:t xml:space="preserve">April 2014 and the </w:t>
      </w:r>
      <w:r w:rsidR="00051E4E" w:rsidRPr="00EA5E37">
        <w:rPr>
          <w:rFonts w:eastAsiaTheme="minorHAnsi"/>
        </w:rPr>
        <w:t>application time</w:t>
      </w:r>
      <w:r w:rsidRPr="00EA5E37">
        <w:rPr>
          <w:rFonts w:eastAsiaTheme="minorHAnsi"/>
          <w:szCs w:val="22"/>
        </w:rPr>
        <w:t>; and</w:t>
      </w:r>
    </w:p>
    <w:p w:rsidR="00F7043E" w:rsidRPr="00EA5E37" w:rsidRDefault="00F7043E" w:rsidP="00F7043E">
      <w:pPr>
        <w:pStyle w:val="paragraph"/>
        <w:rPr>
          <w:rFonts w:eastAsiaTheme="minorHAnsi"/>
        </w:rPr>
      </w:pPr>
      <w:r w:rsidRPr="00EA5E37">
        <w:rPr>
          <w:rFonts w:eastAsiaTheme="minorHAnsi"/>
        </w:rPr>
        <w:tab/>
        <w:t>(b)</w:t>
      </w:r>
      <w:r w:rsidRPr="00EA5E37">
        <w:rPr>
          <w:rFonts w:eastAsiaTheme="minorHAnsi"/>
        </w:rPr>
        <w:tab/>
        <w:t>the recognised capacity of each existing device at that point.</w:t>
      </w:r>
    </w:p>
    <w:p w:rsidR="00FC0A5C" w:rsidRPr="00EA5E37" w:rsidRDefault="00CC0191" w:rsidP="00F7043E">
      <w:pPr>
        <w:pStyle w:val="ActHead5"/>
      </w:pPr>
      <w:bookmarkStart w:id="23" w:name="_Toc410376924"/>
      <w:r w:rsidRPr="00EA5E37">
        <w:rPr>
          <w:rStyle w:val="CharSectno"/>
        </w:rPr>
        <w:t>16</w:t>
      </w:r>
      <w:r w:rsidR="00FC0A5C" w:rsidRPr="00EA5E37">
        <w:t xml:space="preserve">  Requirements for a </w:t>
      </w:r>
      <w:r w:rsidR="005C1732" w:rsidRPr="00EA5E37">
        <w:t>displacement</w:t>
      </w:r>
      <w:r w:rsidR="00FC0A5C" w:rsidRPr="00EA5E37">
        <w:t xml:space="preserve"> electricity production project</w:t>
      </w:r>
      <w:bookmarkEnd w:id="23"/>
    </w:p>
    <w:p w:rsidR="00F7043E" w:rsidRPr="00EA5E37" w:rsidRDefault="00F7043E" w:rsidP="00F7043E">
      <w:pPr>
        <w:pStyle w:val="subsection"/>
      </w:pPr>
      <w:r w:rsidRPr="00EA5E37">
        <w:tab/>
        <w:t>(1)</w:t>
      </w:r>
      <w:r w:rsidRPr="00EA5E37">
        <w:tab/>
        <w:t>This section sets out requirements for a displacement electricity production project.</w:t>
      </w:r>
    </w:p>
    <w:p w:rsidR="00F7043E" w:rsidRPr="00EA5E37" w:rsidRDefault="00F7043E" w:rsidP="00F7043E">
      <w:pPr>
        <w:pStyle w:val="subsection"/>
      </w:pPr>
      <w:r w:rsidRPr="00EA5E37">
        <w:tab/>
        <w:t>(2)</w:t>
      </w:r>
      <w:r w:rsidRPr="00EA5E37">
        <w:tab/>
        <w:t>The project must install and operate an electricity production device.</w:t>
      </w:r>
    </w:p>
    <w:p w:rsidR="00F7043E" w:rsidRPr="00EA5E37" w:rsidRDefault="00B66565" w:rsidP="00F7043E">
      <w:pPr>
        <w:pStyle w:val="subsection"/>
      </w:pPr>
      <w:r w:rsidRPr="00EA5E37">
        <w:tab/>
        <w:t>(3</w:t>
      </w:r>
      <w:r w:rsidR="00F7043E" w:rsidRPr="00EA5E37">
        <w:t>)</w:t>
      </w:r>
      <w:r w:rsidR="00F7043E" w:rsidRPr="00EA5E37">
        <w:tab/>
      </w:r>
      <w:r w:rsidR="00F7043E" w:rsidRPr="00EA5E37">
        <w:rPr>
          <w:rFonts w:eastAsiaTheme="minorHAnsi"/>
          <w:szCs w:val="22"/>
        </w:rPr>
        <w:t xml:space="preserve">If some of the methane component of coal mine </w:t>
      </w:r>
      <w:r w:rsidRPr="00EA5E37">
        <w:rPr>
          <w:rFonts w:eastAsiaTheme="minorHAnsi"/>
          <w:szCs w:val="22"/>
        </w:rPr>
        <w:t>waste gas from the mine has</w:t>
      </w:r>
      <w:r w:rsidR="00F7043E" w:rsidRPr="00EA5E37">
        <w:rPr>
          <w:rFonts w:eastAsiaTheme="minorHAnsi"/>
          <w:szCs w:val="22"/>
        </w:rPr>
        <w:t xml:space="preserve"> been </w:t>
      </w:r>
      <w:r w:rsidR="00906C7E" w:rsidRPr="00EA5E37">
        <w:rPr>
          <w:rFonts w:eastAsiaTheme="minorHAnsi"/>
          <w:szCs w:val="22"/>
        </w:rPr>
        <w:t>combusted</w:t>
      </w:r>
      <w:r w:rsidR="00F7043E" w:rsidRPr="00EA5E37">
        <w:rPr>
          <w:rFonts w:eastAsiaTheme="minorHAnsi"/>
          <w:szCs w:val="22"/>
        </w:rPr>
        <w:t xml:space="preserve"> by one or more existing electricity production devices</w:t>
      </w:r>
      <w:r w:rsidR="00285A5E" w:rsidRPr="00EA5E37">
        <w:rPr>
          <w:rFonts w:eastAsiaTheme="minorHAnsi"/>
          <w:szCs w:val="22"/>
        </w:rPr>
        <w:t xml:space="preserve"> </w:t>
      </w:r>
      <w:r w:rsidR="00285A5E" w:rsidRPr="00EA5E37">
        <w:t xml:space="preserve">at the </w:t>
      </w:r>
      <w:r w:rsidR="00051E4E" w:rsidRPr="00EA5E37">
        <w:t xml:space="preserve">application </w:t>
      </w:r>
      <w:r w:rsidR="00285A5E" w:rsidRPr="00EA5E37">
        <w:t>time</w:t>
      </w:r>
      <w:r w:rsidR="00F7043E" w:rsidRPr="00EA5E37">
        <w:rPr>
          <w:rFonts w:eastAsiaTheme="minorHAnsi"/>
          <w:szCs w:val="22"/>
        </w:rPr>
        <w:t xml:space="preserve">, the proponent must have provided a statement </w:t>
      </w:r>
      <w:r w:rsidR="00285A5E" w:rsidRPr="00EA5E37">
        <w:rPr>
          <w:rFonts w:eastAsiaTheme="minorHAnsi"/>
          <w:szCs w:val="22"/>
        </w:rPr>
        <w:t>at the</w:t>
      </w:r>
      <w:r w:rsidR="00051E4E" w:rsidRPr="00EA5E37">
        <w:rPr>
          <w:rFonts w:eastAsiaTheme="minorHAnsi"/>
          <w:szCs w:val="22"/>
        </w:rPr>
        <w:t xml:space="preserve"> </w:t>
      </w:r>
      <w:r w:rsidR="00285A5E" w:rsidRPr="00EA5E37">
        <w:rPr>
          <w:rFonts w:eastAsiaTheme="minorHAnsi"/>
          <w:szCs w:val="22"/>
        </w:rPr>
        <w:t xml:space="preserve">application </w:t>
      </w:r>
      <w:r w:rsidR="00051E4E" w:rsidRPr="00EA5E37">
        <w:rPr>
          <w:rFonts w:eastAsiaTheme="minorHAnsi"/>
          <w:szCs w:val="22"/>
        </w:rPr>
        <w:t xml:space="preserve">time </w:t>
      </w:r>
      <w:r w:rsidR="00F7043E" w:rsidRPr="00EA5E37">
        <w:rPr>
          <w:rFonts w:eastAsiaTheme="minorHAnsi"/>
          <w:szCs w:val="22"/>
        </w:rPr>
        <w:t>as to:</w:t>
      </w:r>
    </w:p>
    <w:p w:rsidR="00F7043E" w:rsidRPr="00EA5E37" w:rsidRDefault="00F7043E" w:rsidP="00F7043E">
      <w:pPr>
        <w:pStyle w:val="paragraph"/>
        <w:rPr>
          <w:rFonts w:eastAsiaTheme="minorHAnsi"/>
        </w:rPr>
      </w:pPr>
      <w:r w:rsidRPr="00EA5E37">
        <w:rPr>
          <w:rFonts w:eastAsiaTheme="minorHAnsi"/>
        </w:rPr>
        <w:tab/>
        <w:t>(a)</w:t>
      </w:r>
      <w:r w:rsidRPr="00EA5E37">
        <w:rPr>
          <w:rFonts w:eastAsiaTheme="minorHAnsi"/>
        </w:rPr>
        <w:tab/>
        <w:t>the sum of the recognised capacity of all existing electricity production devices for the coal mine waste gas project at the point of the highest total recognised capacity of all of the existing devices in the period between 24</w:t>
      </w:r>
      <w:r w:rsidR="00EA5E37" w:rsidRPr="00EA5E37">
        <w:rPr>
          <w:rFonts w:eastAsiaTheme="minorHAnsi"/>
        </w:rPr>
        <w:t> </w:t>
      </w:r>
      <w:r w:rsidRPr="00EA5E37">
        <w:rPr>
          <w:rFonts w:eastAsiaTheme="minorHAnsi"/>
        </w:rPr>
        <w:t>April 2014 and the</w:t>
      </w:r>
      <w:r w:rsidR="00051E4E" w:rsidRPr="00EA5E37">
        <w:rPr>
          <w:rFonts w:eastAsiaTheme="minorHAnsi"/>
        </w:rPr>
        <w:t xml:space="preserve"> application</w:t>
      </w:r>
      <w:r w:rsidRPr="00EA5E37">
        <w:rPr>
          <w:rFonts w:eastAsiaTheme="minorHAnsi"/>
        </w:rPr>
        <w:t xml:space="preserve"> time</w:t>
      </w:r>
      <w:r w:rsidR="00226BF5" w:rsidRPr="00EA5E37">
        <w:rPr>
          <w:rFonts w:eastAsiaTheme="minorHAnsi"/>
        </w:rPr>
        <w:t>; and</w:t>
      </w:r>
    </w:p>
    <w:p w:rsidR="00F7043E" w:rsidRPr="00EA5E37" w:rsidRDefault="00F7043E" w:rsidP="00F7043E">
      <w:pPr>
        <w:pStyle w:val="paragraph"/>
        <w:rPr>
          <w:rFonts w:eastAsiaTheme="minorHAnsi"/>
        </w:rPr>
      </w:pPr>
      <w:r w:rsidRPr="00EA5E37">
        <w:rPr>
          <w:rFonts w:eastAsiaTheme="minorHAnsi"/>
        </w:rPr>
        <w:tab/>
        <w:t>(b)</w:t>
      </w:r>
      <w:r w:rsidRPr="00EA5E37">
        <w:rPr>
          <w:rFonts w:eastAsiaTheme="minorHAnsi"/>
        </w:rPr>
        <w:tab/>
        <w:t>the recognised capacity of each existing device at that point.</w:t>
      </w:r>
    </w:p>
    <w:p w:rsidR="00173410" w:rsidRPr="00EA5E37" w:rsidRDefault="00173410" w:rsidP="00173410">
      <w:pPr>
        <w:pStyle w:val="notetext"/>
        <w:rPr>
          <w:rFonts w:eastAsiaTheme="minorHAnsi"/>
        </w:rPr>
      </w:pPr>
      <w:r w:rsidRPr="00EA5E37">
        <w:rPr>
          <w:rFonts w:eastAsiaTheme="minorHAnsi"/>
        </w:rPr>
        <w:t>Note:</w:t>
      </w:r>
      <w:r w:rsidRPr="00EA5E37">
        <w:rPr>
          <w:rFonts w:eastAsiaTheme="minorHAnsi"/>
        </w:rPr>
        <w:tab/>
      </w:r>
      <w:r w:rsidR="00410E5E" w:rsidRPr="00EA5E37">
        <w:rPr>
          <w:rFonts w:eastAsiaTheme="minorHAnsi"/>
        </w:rPr>
        <w:t>Unlike a new el</w:t>
      </w:r>
      <w:r w:rsidR="00AB652E" w:rsidRPr="00EA5E37">
        <w:rPr>
          <w:rFonts w:eastAsiaTheme="minorHAnsi"/>
        </w:rPr>
        <w:t>ectricity production project or</w:t>
      </w:r>
      <w:r w:rsidR="00410E5E" w:rsidRPr="00EA5E37">
        <w:rPr>
          <w:rFonts w:eastAsiaTheme="minorHAnsi"/>
        </w:rPr>
        <w:t xml:space="preserve"> an expansion </w:t>
      </w:r>
      <w:r w:rsidR="00AB652E" w:rsidRPr="00EA5E37">
        <w:rPr>
          <w:rFonts w:eastAsiaTheme="minorHAnsi"/>
        </w:rPr>
        <w:t xml:space="preserve">electricity production project, </w:t>
      </w:r>
      <w:r w:rsidR="00410E5E" w:rsidRPr="00EA5E37">
        <w:rPr>
          <w:rFonts w:eastAsiaTheme="minorHAnsi"/>
        </w:rPr>
        <w:t>the carbon dioxide equivalent net abatement amount for a displacement electricity production project</w:t>
      </w:r>
      <w:r w:rsidR="00AB652E" w:rsidRPr="00EA5E37">
        <w:rPr>
          <w:rFonts w:eastAsiaTheme="minorHAnsi"/>
        </w:rPr>
        <w:t xml:space="preserve"> does not take into account </w:t>
      </w:r>
      <w:r w:rsidR="00410E5E" w:rsidRPr="00EA5E37">
        <w:rPr>
          <w:rFonts w:eastAsiaTheme="minorHAnsi"/>
        </w:rPr>
        <w:t xml:space="preserve">abatement from the </w:t>
      </w:r>
      <w:r w:rsidR="00AB652E" w:rsidRPr="00EA5E37">
        <w:rPr>
          <w:rFonts w:eastAsiaTheme="minorHAnsi"/>
        </w:rPr>
        <w:t>combustion of the methane component of coal mine waste gas. Only the abatement from displacing electricity is taken into account</w:t>
      </w:r>
      <w:r w:rsidR="00410E5E" w:rsidRPr="00EA5E37">
        <w:rPr>
          <w:rFonts w:eastAsiaTheme="minorHAnsi"/>
        </w:rPr>
        <w:t>.</w:t>
      </w:r>
    </w:p>
    <w:p w:rsidR="00550B6A" w:rsidRPr="00EA5E37" w:rsidRDefault="00550B6A" w:rsidP="00A1399D">
      <w:pPr>
        <w:pStyle w:val="ActHead3"/>
        <w:pageBreakBefore/>
      </w:pPr>
      <w:bookmarkStart w:id="24" w:name="_Toc410376925"/>
      <w:r w:rsidRPr="00EA5E37">
        <w:rPr>
          <w:rStyle w:val="CharDivNo"/>
        </w:rPr>
        <w:lastRenderedPageBreak/>
        <w:t>Division</w:t>
      </w:r>
      <w:r w:rsidR="00EA5E37" w:rsidRPr="00EA5E37">
        <w:rPr>
          <w:rStyle w:val="CharDivNo"/>
        </w:rPr>
        <w:t> </w:t>
      </w:r>
      <w:r w:rsidRPr="00EA5E37">
        <w:rPr>
          <w:rStyle w:val="CharDivNo"/>
        </w:rPr>
        <w:t>2</w:t>
      </w:r>
      <w:r w:rsidRPr="00EA5E37">
        <w:t>—</w:t>
      </w:r>
      <w:proofErr w:type="spellStart"/>
      <w:r w:rsidRPr="00EA5E37">
        <w:rPr>
          <w:rStyle w:val="CharDivText"/>
        </w:rPr>
        <w:t>Additional</w:t>
      </w:r>
      <w:r w:rsidR="00D64AC2" w:rsidRPr="00EA5E37">
        <w:rPr>
          <w:rStyle w:val="CharDivText"/>
        </w:rPr>
        <w:t>it</w:t>
      </w:r>
      <w:r w:rsidRPr="00EA5E37">
        <w:rPr>
          <w:rStyle w:val="CharDivText"/>
        </w:rPr>
        <w:t>y</w:t>
      </w:r>
      <w:proofErr w:type="spellEnd"/>
      <w:r w:rsidRPr="00EA5E37">
        <w:rPr>
          <w:rStyle w:val="CharDivText"/>
        </w:rPr>
        <w:t xml:space="preserve"> requirements</w:t>
      </w:r>
      <w:bookmarkEnd w:id="24"/>
    </w:p>
    <w:p w:rsidR="00550B6A" w:rsidRPr="00EA5E37" w:rsidRDefault="00CC0191" w:rsidP="00D25587">
      <w:pPr>
        <w:pStyle w:val="ActHead5"/>
      </w:pPr>
      <w:bookmarkStart w:id="25" w:name="_Toc410376926"/>
      <w:r w:rsidRPr="00EA5E37">
        <w:rPr>
          <w:rStyle w:val="CharSectno"/>
        </w:rPr>
        <w:t>17</w:t>
      </w:r>
      <w:r w:rsidR="00550B6A" w:rsidRPr="00EA5E37">
        <w:t xml:space="preserve">  Requirements in lieu of regulatory </w:t>
      </w:r>
      <w:proofErr w:type="spellStart"/>
      <w:r w:rsidR="00550B6A" w:rsidRPr="00EA5E37">
        <w:t>additionality</w:t>
      </w:r>
      <w:proofErr w:type="spellEnd"/>
      <w:r w:rsidR="00550B6A" w:rsidRPr="00EA5E37">
        <w:t xml:space="preserve"> requirement</w:t>
      </w:r>
      <w:bookmarkEnd w:id="25"/>
    </w:p>
    <w:p w:rsidR="00550B6A" w:rsidRPr="00EA5E37" w:rsidRDefault="00550B6A" w:rsidP="00550B6A">
      <w:pPr>
        <w:pStyle w:val="subsection"/>
      </w:pPr>
      <w:r w:rsidRPr="00EA5E37">
        <w:tab/>
      </w:r>
      <w:r w:rsidR="00B66565" w:rsidRPr="00EA5E37">
        <w:t>(1)</w:t>
      </w:r>
      <w:r w:rsidRPr="00EA5E37">
        <w:tab/>
      </w:r>
      <w:r w:rsidR="00D64AC2" w:rsidRPr="00EA5E37">
        <w:t>For subparagraph</w:t>
      </w:r>
      <w:r w:rsidR="00EA5E37" w:rsidRPr="00EA5E37">
        <w:t> </w:t>
      </w:r>
      <w:r w:rsidR="00D64AC2" w:rsidRPr="00EA5E37">
        <w:t xml:space="preserve">27(4A)(b)(ii) of the Act, a requirement in lieu of the regulatory </w:t>
      </w:r>
      <w:proofErr w:type="spellStart"/>
      <w:r w:rsidR="00D64AC2" w:rsidRPr="00EA5E37">
        <w:t>additionality</w:t>
      </w:r>
      <w:proofErr w:type="spellEnd"/>
      <w:r w:rsidR="00D64AC2" w:rsidRPr="00EA5E37">
        <w:t xml:space="preserve"> requirement for a coal mine waste gas project </w:t>
      </w:r>
      <w:r w:rsidR="00B66565" w:rsidRPr="00EA5E37">
        <w:t xml:space="preserve">(other than a displacement electricity production project) </w:t>
      </w:r>
      <w:r w:rsidR="00D64AC2" w:rsidRPr="00EA5E37">
        <w:t>is that</w:t>
      </w:r>
      <w:r w:rsidR="00EE6010" w:rsidRPr="00EA5E37">
        <w:t xml:space="preserve"> the coal mine lease holder must have no existing regulatory obligation to</w:t>
      </w:r>
      <w:r w:rsidR="00906C7E" w:rsidRPr="00EA5E37">
        <w:t xml:space="preserve"> </w:t>
      </w:r>
      <w:r w:rsidR="00D97FDB" w:rsidRPr="00EA5E37">
        <w:t>destroy</w:t>
      </w:r>
      <w:r w:rsidR="00EE6010" w:rsidRPr="00EA5E37">
        <w:t xml:space="preserve"> the methane component of coal mine waste gas from the mine.</w:t>
      </w:r>
    </w:p>
    <w:p w:rsidR="00B66565" w:rsidRPr="00EA5E37" w:rsidRDefault="00B66565" w:rsidP="00550B6A">
      <w:pPr>
        <w:pStyle w:val="subsection"/>
      </w:pPr>
      <w:r w:rsidRPr="00EA5E37">
        <w:tab/>
        <w:t>(2)</w:t>
      </w:r>
      <w:r w:rsidRPr="00EA5E37">
        <w:tab/>
        <w:t>For subparagraph</w:t>
      </w:r>
      <w:r w:rsidR="00EA5E37" w:rsidRPr="00EA5E37">
        <w:t> </w:t>
      </w:r>
      <w:r w:rsidRPr="00EA5E37">
        <w:t xml:space="preserve">27(4A)(b)(ii) of the Act, a requirement in lieu of the regulatory </w:t>
      </w:r>
      <w:proofErr w:type="spellStart"/>
      <w:r w:rsidRPr="00EA5E37">
        <w:t>additionality</w:t>
      </w:r>
      <w:proofErr w:type="spellEnd"/>
      <w:r w:rsidRPr="00EA5E37">
        <w:t xml:space="preserve"> requirement for a displacement electricity production project is that the proj</w:t>
      </w:r>
      <w:r w:rsidR="00B4230F" w:rsidRPr="00EA5E37">
        <w:t>ect must install</w:t>
      </w:r>
      <w:r w:rsidR="005D106A" w:rsidRPr="00EA5E37">
        <w:t xml:space="preserve"> an</w:t>
      </w:r>
      <w:r w:rsidR="003E6D6D" w:rsidRPr="00EA5E37">
        <w:t xml:space="preserve">d operate an </w:t>
      </w:r>
      <w:r w:rsidRPr="00EA5E37">
        <w:t>electricity production device.</w:t>
      </w:r>
    </w:p>
    <w:p w:rsidR="00BD785E" w:rsidRPr="00EA5E37" w:rsidRDefault="00BD785E" w:rsidP="00BD785E">
      <w:pPr>
        <w:pStyle w:val="ActHead2"/>
        <w:pageBreakBefore/>
      </w:pPr>
      <w:bookmarkStart w:id="26" w:name="_Toc410376927"/>
      <w:r w:rsidRPr="00EA5E37">
        <w:rPr>
          <w:rStyle w:val="CharPartNo"/>
        </w:rPr>
        <w:lastRenderedPageBreak/>
        <w:t>Part</w:t>
      </w:r>
      <w:r w:rsidR="00EA5E37" w:rsidRPr="00EA5E37">
        <w:rPr>
          <w:rStyle w:val="CharPartNo"/>
        </w:rPr>
        <w:t> </w:t>
      </w:r>
      <w:r w:rsidR="003A73F9" w:rsidRPr="00EA5E37">
        <w:rPr>
          <w:rStyle w:val="CharPartNo"/>
        </w:rPr>
        <w:t>4</w:t>
      </w:r>
      <w:r w:rsidRPr="00EA5E37">
        <w:t>—</w:t>
      </w:r>
      <w:r w:rsidRPr="00EA5E37">
        <w:rPr>
          <w:rStyle w:val="CharPartText"/>
        </w:rPr>
        <w:t>Net abatement amounts</w:t>
      </w:r>
      <w:bookmarkEnd w:id="26"/>
    </w:p>
    <w:p w:rsidR="00BD785E" w:rsidRPr="00EA5E37" w:rsidRDefault="00962081" w:rsidP="00962081">
      <w:pPr>
        <w:pStyle w:val="ActHead3"/>
      </w:pPr>
      <w:bookmarkStart w:id="27" w:name="_Toc410376928"/>
      <w:r w:rsidRPr="00EA5E37">
        <w:rPr>
          <w:rStyle w:val="CharDivNo"/>
        </w:rPr>
        <w:t>Division</w:t>
      </w:r>
      <w:r w:rsidR="00EA5E37" w:rsidRPr="00EA5E37">
        <w:rPr>
          <w:rStyle w:val="CharDivNo"/>
        </w:rPr>
        <w:t> </w:t>
      </w:r>
      <w:r w:rsidRPr="00EA5E37">
        <w:rPr>
          <w:rStyle w:val="CharDivNo"/>
        </w:rPr>
        <w:t>1</w:t>
      </w:r>
      <w:r w:rsidRPr="00EA5E37">
        <w:t>—</w:t>
      </w:r>
      <w:r w:rsidRPr="00EA5E37">
        <w:rPr>
          <w:rStyle w:val="CharDivText"/>
        </w:rPr>
        <w:t>Operation of this Part</w:t>
      </w:r>
      <w:bookmarkEnd w:id="27"/>
    </w:p>
    <w:p w:rsidR="00BD785E" w:rsidRPr="00EA5E37" w:rsidRDefault="00CC0191" w:rsidP="00962081">
      <w:pPr>
        <w:pStyle w:val="ActHead5"/>
      </w:pPr>
      <w:bookmarkStart w:id="28" w:name="_Toc410376929"/>
      <w:r w:rsidRPr="00EA5E37">
        <w:rPr>
          <w:rStyle w:val="CharSectno"/>
        </w:rPr>
        <w:t>18</w:t>
      </w:r>
      <w:r w:rsidR="00BD785E" w:rsidRPr="00EA5E37">
        <w:t xml:space="preserve">  </w:t>
      </w:r>
      <w:r w:rsidR="00962081" w:rsidRPr="00EA5E37">
        <w:t>Operation of this Part</w:t>
      </w:r>
      <w:bookmarkEnd w:id="28"/>
    </w:p>
    <w:p w:rsidR="00962081" w:rsidRPr="00EA5E37" w:rsidRDefault="00962081" w:rsidP="00657DD3">
      <w:pPr>
        <w:pStyle w:val="subsection"/>
      </w:pPr>
      <w:r w:rsidRPr="00EA5E37">
        <w:tab/>
      </w:r>
      <w:r w:rsidRPr="00EA5E37">
        <w:tab/>
        <w:t>For paragraph</w:t>
      </w:r>
      <w:r w:rsidR="00EA5E37" w:rsidRPr="00EA5E37">
        <w:t> </w:t>
      </w:r>
      <w:r w:rsidRPr="00EA5E37">
        <w:t>106(1)(c) of the A</w:t>
      </w:r>
      <w:r w:rsidR="009B0645" w:rsidRPr="00EA5E37">
        <w:t>ct, this Part specifies</w:t>
      </w:r>
      <w:r w:rsidR="006D1575" w:rsidRPr="00EA5E37">
        <w:t xml:space="preserve"> methods</w:t>
      </w:r>
      <w:r w:rsidRPr="00EA5E37">
        <w:t xml:space="preserve"> for working out </w:t>
      </w:r>
      <w:r w:rsidR="009B0645" w:rsidRPr="00EA5E37">
        <w:t xml:space="preserve">the </w:t>
      </w:r>
      <w:r w:rsidRPr="00EA5E37">
        <w:t xml:space="preserve">carbon dioxide </w:t>
      </w:r>
      <w:r w:rsidR="009B0645" w:rsidRPr="00EA5E37">
        <w:t>equivalent net abatement amount</w:t>
      </w:r>
      <w:r w:rsidRPr="00EA5E37">
        <w:t xml:space="preserve"> for</w:t>
      </w:r>
      <w:r w:rsidR="009B0645" w:rsidRPr="00EA5E37">
        <w:t xml:space="preserve"> a reporting period</w:t>
      </w:r>
      <w:r w:rsidRPr="00EA5E37">
        <w:t xml:space="preserve"> fo</w:t>
      </w:r>
      <w:r w:rsidR="00657DD3" w:rsidRPr="00EA5E37">
        <w:t xml:space="preserve">r </w:t>
      </w:r>
      <w:r w:rsidR="009B0645" w:rsidRPr="00EA5E37">
        <w:t>a coal mine waste gas project</w:t>
      </w:r>
      <w:r w:rsidR="005016E1" w:rsidRPr="00EA5E37">
        <w:t xml:space="preserve"> that is an eligible offsets project.</w:t>
      </w:r>
    </w:p>
    <w:p w:rsidR="00C92E76" w:rsidRPr="00EA5E37" w:rsidRDefault="00CC0191" w:rsidP="00C92E76">
      <w:pPr>
        <w:pStyle w:val="ActHead5"/>
      </w:pPr>
      <w:bookmarkStart w:id="29" w:name="_Toc410376930"/>
      <w:r w:rsidRPr="00EA5E37">
        <w:rPr>
          <w:rStyle w:val="CharSectno"/>
        </w:rPr>
        <w:t>19</w:t>
      </w:r>
      <w:r w:rsidR="00C92E76" w:rsidRPr="00EA5E37">
        <w:t xml:space="preserve">  </w:t>
      </w:r>
      <w:r w:rsidR="00B0473F" w:rsidRPr="00EA5E37">
        <w:t xml:space="preserve">Overview of </w:t>
      </w:r>
      <w:r w:rsidR="003A73F9" w:rsidRPr="00EA5E37">
        <w:t>gases accounted for in abatement calculations</w:t>
      </w:r>
      <w:bookmarkEnd w:id="29"/>
    </w:p>
    <w:p w:rsidR="00C92E76" w:rsidRPr="00EA5E37" w:rsidRDefault="00C92E76" w:rsidP="00C92E76">
      <w:pPr>
        <w:pStyle w:val="subsection"/>
        <w:rPr>
          <w:rFonts w:eastAsiaTheme="minorHAnsi"/>
          <w:szCs w:val="22"/>
        </w:rPr>
      </w:pPr>
      <w:r w:rsidRPr="00EA5E37">
        <w:rPr>
          <w:rFonts w:eastAsiaTheme="minorHAnsi"/>
          <w:szCs w:val="22"/>
        </w:rPr>
        <w:tab/>
      </w:r>
      <w:r w:rsidRPr="00EA5E37">
        <w:rPr>
          <w:rFonts w:eastAsiaTheme="minorHAnsi"/>
          <w:szCs w:val="22"/>
        </w:rPr>
        <w:tab/>
        <w:t>The following table provides an overview of the greenhouse gases and emissions sources that are relevant to working out the carbon dioxide equivalent net abatement amount for a coal min</w:t>
      </w:r>
      <w:r w:rsidR="001C5C7C" w:rsidRPr="00EA5E37">
        <w:rPr>
          <w:rFonts w:eastAsiaTheme="minorHAnsi"/>
          <w:szCs w:val="22"/>
        </w:rPr>
        <w:t>e waste gas</w:t>
      </w:r>
      <w:r w:rsidRPr="00EA5E37">
        <w:rPr>
          <w:rFonts w:eastAsiaTheme="minorHAnsi"/>
          <w:szCs w:val="22"/>
        </w:rPr>
        <w:t xml:space="preserve"> project</w:t>
      </w:r>
      <w:r w:rsidR="002F4A8A" w:rsidRPr="00EA5E37">
        <w:rPr>
          <w:rFonts w:eastAsiaTheme="minorHAnsi"/>
          <w:szCs w:val="22"/>
        </w:rPr>
        <w:t>.</w:t>
      </w:r>
    </w:p>
    <w:p w:rsidR="00C92E76" w:rsidRPr="00EA5E37" w:rsidRDefault="00C92E76" w:rsidP="00C92E76">
      <w:pPr>
        <w:pStyle w:val="Tabletext"/>
        <w:rPr>
          <w:rFonts w:eastAsiaTheme="minorHAnsi"/>
        </w:rPr>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16"/>
        <w:gridCol w:w="2410"/>
        <w:gridCol w:w="3072"/>
      </w:tblGrid>
      <w:tr w:rsidR="00C92E76" w:rsidRPr="00EA5E37" w:rsidTr="00011440">
        <w:trPr>
          <w:tblHeader/>
        </w:trPr>
        <w:tc>
          <w:tcPr>
            <w:tcW w:w="8312" w:type="dxa"/>
            <w:gridSpan w:val="4"/>
            <w:tcBorders>
              <w:top w:val="single" w:sz="12" w:space="0" w:color="auto"/>
              <w:bottom w:val="single" w:sz="6" w:space="0" w:color="auto"/>
            </w:tcBorders>
            <w:shd w:val="clear" w:color="auto" w:fill="auto"/>
          </w:tcPr>
          <w:p w:rsidR="00C92E76" w:rsidRPr="00EA5E37" w:rsidRDefault="00C92E76" w:rsidP="00C92E76">
            <w:pPr>
              <w:pStyle w:val="TableHeading"/>
              <w:rPr>
                <w:rFonts w:eastAsiaTheme="minorHAnsi"/>
              </w:rPr>
            </w:pPr>
            <w:r w:rsidRPr="00EA5E37">
              <w:rPr>
                <w:rFonts w:eastAsiaTheme="minorHAnsi"/>
                <w:lang w:eastAsia="en-US"/>
              </w:rPr>
              <w:t>Greenhouse gases and emissions sources</w:t>
            </w:r>
          </w:p>
        </w:tc>
      </w:tr>
      <w:tr w:rsidR="00B0473F" w:rsidRPr="00EA5E37" w:rsidTr="00011440">
        <w:trPr>
          <w:tblHeader/>
        </w:trPr>
        <w:tc>
          <w:tcPr>
            <w:tcW w:w="714" w:type="dxa"/>
            <w:tcBorders>
              <w:top w:val="single" w:sz="6" w:space="0" w:color="auto"/>
              <w:bottom w:val="single" w:sz="12" w:space="0" w:color="auto"/>
            </w:tcBorders>
            <w:shd w:val="clear" w:color="auto" w:fill="auto"/>
          </w:tcPr>
          <w:p w:rsidR="00B0473F" w:rsidRPr="00EA5E37" w:rsidRDefault="00B0473F" w:rsidP="00C92E76">
            <w:pPr>
              <w:pStyle w:val="TableHeading"/>
              <w:rPr>
                <w:rFonts w:eastAsiaTheme="minorHAnsi"/>
              </w:rPr>
            </w:pPr>
            <w:r w:rsidRPr="00EA5E37">
              <w:rPr>
                <w:rFonts w:eastAsiaTheme="minorHAnsi"/>
              </w:rPr>
              <w:t>Item</w:t>
            </w:r>
          </w:p>
        </w:tc>
        <w:tc>
          <w:tcPr>
            <w:tcW w:w="2116" w:type="dxa"/>
            <w:tcBorders>
              <w:top w:val="single" w:sz="6" w:space="0" w:color="auto"/>
              <w:bottom w:val="single" w:sz="12" w:space="0" w:color="auto"/>
            </w:tcBorders>
            <w:shd w:val="clear" w:color="auto" w:fill="auto"/>
          </w:tcPr>
          <w:p w:rsidR="00B0473F" w:rsidRPr="00EA5E37" w:rsidRDefault="00B0473F" w:rsidP="006C2F66">
            <w:pPr>
              <w:pStyle w:val="TableHeading"/>
            </w:pPr>
            <w:r w:rsidRPr="00EA5E37">
              <w:t>Relevant emissions calculation</w:t>
            </w:r>
          </w:p>
        </w:tc>
        <w:tc>
          <w:tcPr>
            <w:tcW w:w="2410" w:type="dxa"/>
            <w:tcBorders>
              <w:top w:val="single" w:sz="6" w:space="0" w:color="auto"/>
              <w:bottom w:val="single" w:sz="12" w:space="0" w:color="auto"/>
            </w:tcBorders>
            <w:shd w:val="clear" w:color="auto" w:fill="auto"/>
          </w:tcPr>
          <w:p w:rsidR="00B0473F" w:rsidRPr="00EA5E37" w:rsidRDefault="00B0473F" w:rsidP="006C2F66">
            <w:pPr>
              <w:pStyle w:val="TableHeading"/>
            </w:pPr>
            <w:r w:rsidRPr="00EA5E37">
              <w:t>Emissions source</w:t>
            </w:r>
          </w:p>
        </w:tc>
        <w:tc>
          <w:tcPr>
            <w:tcW w:w="3072" w:type="dxa"/>
            <w:tcBorders>
              <w:top w:val="single" w:sz="6" w:space="0" w:color="auto"/>
              <w:bottom w:val="single" w:sz="12" w:space="0" w:color="auto"/>
            </w:tcBorders>
            <w:shd w:val="clear" w:color="auto" w:fill="auto"/>
          </w:tcPr>
          <w:p w:rsidR="00B0473F" w:rsidRPr="00EA5E37" w:rsidRDefault="00B0473F" w:rsidP="00C92E76">
            <w:pPr>
              <w:pStyle w:val="TableHeading"/>
            </w:pPr>
            <w:r w:rsidRPr="00EA5E37">
              <w:t>Greenhouse gas</w:t>
            </w:r>
          </w:p>
        </w:tc>
      </w:tr>
      <w:tr w:rsidR="00011440" w:rsidRPr="00EA5E37" w:rsidTr="00011440">
        <w:tc>
          <w:tcPr>
            <w:tcW w:w="714" w:type="dxa"/>
            <w:tcBorders>
              <w:top w:val="single" w:sz="12" w:space="0" w:color="auto"/>
            </w:tcBorders>
            <w:shd w:val="clear" w:color="auto" w:fill="auto"/>
          </w:tcPr>
          <w:p w:rsidR="00011440" w:rsidRPr="00EA5E37" w:rsidRDefault="00011440" w:rsidP="00C92E76">
            <w:pPr>
              <w:pStyle w:val="Tabletext"/>
              <w:rPr>
                <w:rFonts w:eastAsiaTheme="minorHAnsi"/>
              </w:rPr>
            </w:pPr>
            <w:r w:rsidRPr="00EA5E37">
              <w:rPr>
                <w:rFonts w:eastAsiaTheme="minorHAnsi"/>
              </w:rPr>
              <w:t>1</w:t>
            </w:r>
          </w:p>
        </w:tc>
        <w:tc>
          <w:tcPr>
            <w:tcW w:w="2116" w:type="dxa"/>
            <w:tcBorders>
              <w:top w:val="single" w:sz="12" w:space="0" w:color="auto"/>
            </w:tcBorders>
            <w:shd w:val="clear" w:color="auto" w:fill="auto"/>
          </w:tcPr>
          <w:p w:rsidR="00011440" w:rsidRPr="00EA5E37" w:rsidRDefault="00011440" w:rsidP="006C2F66">
            <w:pPr>
              <w:pStyle w:val="Tabletext"/>
            </w:pPr>
            <w:r w:rsidRPr="00EA5E37">
              <w:t>Project abatement</w:t>
            </w:r>
          </w:p>
        </w:tc>
        <w:tc>
          <w:tcPr>
            <w:tcW w:w="2410" w:type="dxa"/>
            <w:tcBorders>
              <w:top w:val="single" w:sz="12" w:space="0" w:color="auto"/>
            </w:tcBorders>
            <w:shd w:val="clear" w:color="auto" w:fill="auto"/>
          </w:tcPr>
          <w:p w:rsidR="00011440" w:rsidRPr="00EA5E37" w:rsidRDefault="00011440" w:rsidP="00906C7E">
            <w:pPr>
              <w:pStyle w:val="Tabletext"/>
            </w:pPr>
            <w:r w:rsidRPr="00EA5E37">
              <w:t xml:space="preserve">Methane </w:t>
            </w:r>
            <w:r w:rsidR="00906C7E" w:rsidRPr="00EA5E37">
              <w:t>combustion</w:t>
            </w:r>
          </w:p>
        </w:tc>
        <w:tc>
          <w:tcPr>
            <w:tcW w:w="3072" w:type="dxa"/>
            <w:tcBorders>
              <w:top w:val="single" w:sz="12" w:space="0" w:color="auto"/>
            </w:tcBorders>
            <w:shd w:val="clear" w:color="auto" w:fill="auto"/>
          </w:tcPr>
          <w:p w:rsidR="00011440" w:rsidRPr="00EA5E37" w:rsidRDefault="00011440" w:rsidP="00C92E76">
            <w:pPr>
              <w:pStyle w:val="Tabletext"/>
            </w:pPr>
            <w:r w:rsidRPr="00EA5E37">
              <w:t>Methane (CH</w:t>
            </w:r>
            <w:r w:rsidRPr="00EA5E37">
              <w:rPr>
                <w:vertAlign w:val="subscript"/>
              </w:rPr>
              <w:t>4</w:t>
            </w:r>
            <w:r w:rsidRPr="00EA5E37">
              <w:t>)</w:t>
            </w:r>
          </w:p>
        </w:tc>
      </w:tr>
      <w:tr w:rsidR="00B0473F" w:rsidRPr="00EA5E37" w:rsidTr="00011440">
        <w:tc>
          <w:tcPr>
            <w:tcW w:w="714" w:type="dxa"/>
            <w:shd w:val="clear" w:color="auto" w:fill="auto"/>
          </w:tcPr>
          <w:p w:rsidR="00B0473F" w:rsidRPr="00EA5E37" w:rsidRDefault="00011440" w:rsidP="00C92E76">
            <w:pPr>
              <w:pStyle w:val="Tabletext"/>
              <w:rPr>
                <w:rFonts w:eastAsiaTheme="minorHAnsi"/>
              </w:rPr>
            </w:pPr>
            <w:r w:rsidRPr="00EA5E37">
              <w:rPr>
                <w:rFonts w:eastAsiaTheme="minorHAnsi"/>
              </w:rPr>
              <w:t>2</w:t>
            </w:r>
          </w:p>
        </w:tc>
        <w:tc>
          <w:tcPr>
            <w:tcW w:w="2116" w:type="dxa"/>
            <w:shd w:val="clear" w:color="auto" w:fill="auto"/>
          </w:tcPr>
          <w:p w:rsidR="00B0473F" w:rsidRPr="00EA5E37" w:rsidRDefault="00B0473F" w:rsidP="006C2F66">
            <w:pPr>
              <w:pStyle w:val="Tabletext"/>
            </w:pPr>
            <w:r w:rsidRPr="00EA5E37">
              <w:t>Project emissions</w:t>
            </w:r>
          </w:p>
        </w:tc>
        <w:tc>
          <w:tcPr>
            <w:tcW w:w="2410" w:type="dxa"/>
            <w:shd w:val="clear" w:color="auto" w:fill="auto"/>
          </w:tcPr>
          <w:p w:rsidR="00B0473F" w:rsidRPr="00EA5E37" w:rsidRDefault="00B0473F" w:rsidP="006C2F66">
            <w:pPr>
              <w:pStyle w:val="Tabletext"/>
            </w:pPr>
            <w:r w:rsidRPr="00EA5E37">
              <w:t>Fuel consumption</w:t>
            </w:r>
          </w:p>
        </w:tc>
        <w:tc>
          <w:tcPr>
            <w:tcW w:w="3072" w:type="dxa"/>
            <w:shd w:val="clear" w:color="auto" w:fill="auto"/>
          </w:tcPr>
          <w:p w:rsidR="00B0473F" w:rsidRPr="00EA5E37" w:rsidRDefault="00B0473F" w:rsidP="00C92E76">
            <w:pPr>
              <w:pStyle w:val="Tabletext"/>
            </w:pPr>
            <w:r w:rsidRPr="00EA5E37">
              <w:t>Carbon dioxide (CO</w:t>
            </w:r>
            <w:r w:rsidRPr="00EA5E37">
              <w:rPr>
                <w:vertAlign w:val="subscript"/>
              </w:rPr>
              <w:t>2</w:t>
            </w:r>
            <w:r w:rsidRPr="00EA5E37">
              <w:t>)</w:t>
            </w:r>
          </w:p>
          <w:p w:rsidR="00B0473F" w:rsidRPr="00EA5E37" w:rsidRDefault="00B0473F" w:rsidP="00C92E76">
            <w:pPr>
              <w:pStyle w:val="Tabletext"/>
            </w:pPr>
            <w:r w:rsidRPr="00EA5E37">
              <w:t>Methane (CH</w:t>
            </w:r>
            <w:r w:rsidRPr="00EA5E37">
              <w:rPr>
                <w:vertAlign w:val="subscript"/>
              </w:rPr>
              <w:t>4</w:t>
            </w:r>
            <w:r w:rsidRPr="00EA5E37">
              <w:t>)</w:t>
            </w:r>
          </w:p>
          <w:p w:rsidR="00B0473F" w:rsidRPr="00EA5E37" w:rsidRDefault="00B0473F" w:rsidP="00C92E76">
            <w:pPr>
              <w:pStyle w:val="Tabletext"/>
            </w:pPr>
            <w:r w:rsidRPr="00EA5E37">
              <w:t>Nitrous oxide (N</w:t>
            </w:r>
            <w:r w:rsidRPr="00EA5E37">
              <w:rPr>
                <w:vertAlign w:val="subscript"/>
              </w:rPr>
              <w:t>2</w:t>
            </w:r>
            <w:r w:rsidRPr="00EA5E37">
              <w:t>O)</w:t>
            </w:r>
          </w:p>
        </w:tc>
      </w:tr>
      <w:tr w:rsidR="00B0473F" w:rsidRPr="00EA5E37" w:rsidTr="00011440">
        <w:tc>
          <w:tcPr>
            <w:tcW w:w="714" w:type="dxa"/>
            <w:tcBorders>
              <w:bottom w:val="single" w:sz="4" w:space="0" w:color="auto"/>
            </w:tcBorders>
            <w:shd w:val="clear" w:color="auto" w:fill="auto"/>
          </w:tcPr>
          <w:p w:rsidR="00B0473F" w:rsidRPr="00EA5E37" w:rsidRDefault="00011440" w:rsidP="00C92E76">
            <w:pPr>
              <w:pStyle w:val="Tabletext"/>
              <w:rPr>
                <w:rFonts w:eastAsiaTheme="minorHAnsi"/>
              </w:rPr>
            </w:pPr>
            <w:r w:rsidRPr="00EA5E37">
              <w:rPr>
                <w:rFonts w:eastAsiaTheme="minorHAnsi"/>
              </w:rPr>
              <w:t>3</w:t>
            </w:r>
          </w:p>
        </w:tc>
        <w:tc>
          <w:tcPr>
            <w:tcW w:w="2116" w:type="dxa"/>
            <w:tcBorders>
              <w:bottom w:val="single" w:sz="4" w:space="0" w:color="auto"/>
            </w:tcBorders>
            <w:shd w:val="clear" w:color="auto" w:fill="auto"/>
          </w:tcPr>
          <w:p w:rsidR="00B0473F" w:rsidRPr="00EA5E37" w:rsidRDefault="00B0473F" w:rsidP="006C2F66">
            <w:pPr>
              <w:pStyle w:val="Tabletext"/>
            </w:pPr>
            <w:r w:rsidRPr="00EA5E37">
              <w:t>Project emissions</w:t>
            </w:r>
          </w:p>
        </w:tc>
        <w:tc>
          <w:tcPr>
            <w:tcW w:w="2410" w:type="dxa"/>
            <w:tcBorders>
              <w:bottom w:val="single" w:sz="4" w:space="0" w:color="auto"/>
            </w:tcBorders>
            <w:shd w:val="clear" w:color="auto" w:fill="auto"/>
          </w:tcPr>
          <w:p w:rsidR="00B0473F" w:rsidRPr="00EA5E37" w:rsidRDefault="00B0473F" w:rsidP="00906C7E">
            <w:pPr>
              <w:pStyle w:val="Tabletext"/>
            </w:pPr>
            <w:r w:rsidRPr="00EA5E37">
              <w:t xml:space="preserve">Methane </w:t>
            </w:r>
            <w:r w:rsidR="00906C7E" w:rsidRPr="00EA5E37">
              <w:t>combustion</w:t>
            </w:r>
          </w:p>
        </w:tc>
        <w:tc>
          <w:tcPr>
            <w:tcW w:w="3072" w:type="dxa"/>
            <w:tcBorders>
              <w:bottom w:val="single" w:sz="4" w:space="0" w:color="auto"/>
            </w:tcBorders>
            <w:shd w:val="clear" w:color="auto" w:fill="auto"/>
          </w:tcPr>
          <w:p w:rsidR="00B0473F" w:rsidRPr="00EA5E37" w:rsidRDefault="00B0473F" w:rsidP="00C92E76">
            <w:pPr>
              <w:pStyle w:val="Tabletext"/>
            </w:pPr>
            <w:r w:rsidRPr="00EA5E37">
              <w:t>Carbon dioxide (CO</w:t>
            </w:r>
            <w:r w:rsidRPr="00EA5E37">
              <w:rPr>
                <w:vertAlign w:val="subscript"/>
              </w:rPr>
              <w:t>2</w:t>
            </w:r>
            <w:r w:rsidRPr="00EA5E37">
              <w:t>)</w:t>
            </w:r>
          </w:p>
          <w:p w:rsidR="00B0473F" w:rsidRPr="00EA5E37" w:rsidRDefault="00B0473F" w:rsidP="00C92E76">
            <w:pPr>
              <w:pStyle w:val="Tabletext"/>
            </w:pPr>
            <w:r w:rsidRPr="00EA5E37">
              <w:t>Methane (CH</w:t>
            </w:r>
            <w:r w:rsidRPr="00EA5E37">
              <w:rPr>
                <w:vertAlign w:val="subscript"/>
              </w:rPr>
              <w:t>4</w:t>
            </w:r>
            <w:r w:rsidRPr="00EA5E37">
              <w:t>)</w:t>
            </w:r>
          </w:p>
          <w:p w:rsidR="00B0473F" w:rsidRPr="00EA5E37" w:rsidRDefault="00B0473F" w:rsidP="00C92E76">
            <w:pPr>
              <w:pStyle w:val="Tabletext"/>
            </w:pPr>
            <w:r w:rsidRPr="00EA5E37">
              <w:t>Nitrous oxide (N</w:t>
            </w:r>
            <w:r w:rsidRPr="00EA5E37">
              <w:rPr>
                <w:vertAlign w:val="subscript"/>
              </w:rPr>
              <w:t>2</w:t>
            </w:r>
            <w:r w:rsidRPr="00EA5E37">
              <w:t>O)</w:t>
            </w:r>
          </w:p>
        </w:tc>
      </w:tr>
      <w:tr w:rsidR="00B0473F" w:rsidRPr="00EA5E37" w:rsidTr="00011440">
        <w:tc>
          <w:tcPr>
            <w:tcW w:w="714" w:type="dxa"/>
            <w:tcBorders>
              <w:bottom w:val="single" w:sz="12" w:space="0" w:color="auto"/>
            </w:tcBorders>
            <w:shd w:val="clear" w:color="auto" w:fill="auto"/>
          </w:tcPr>
          <w:p w:rsidR="00B0473F" w:rsidRPr="00EA5E37" w:rsidRDefault="00011440" w:rsidP="00C92E76">
            <w:pPr>
              <w:pStyle w:val="Tabletext"/>
              <w:rPr>
                <w:rFonts w:eastAsiaTheme="minorHAnsi"/>
              </w:rPr>
            </w:pPr>
            <w:r w:rsidRPr="00EA5E37">
              <w:rPr>
                <w:rFonts w:eastAsiaTheme="minorHAnsi"/>
              </w:rPr>
              <w:t>4</w:t>
            </w:r>
          </w:p>
        </w:tc>
        <w:tc>
          <w:tcPr>
            <w:tcW w:w="2116" w:type="dxa"/>
            <w:tcBorders>
              <w:bottom w:val="single" w:sz="12" w:space="0" w:color="auto"/>
            </w:tcBorders>
            <w:shd w:val="clear" w:color="auto" w:fill="auto"/>
          </w:tcPr>
          <w:p w:rsidR="00B0473F" w:rsidRPr="00EA5E37" w:rsidRDefault="00B0473F" w:rsidP="006C2F66">
            <w:pPr>
              <w:pStyle w:val="Tabletext"/>
            </w:pPr>
            <w:r w:rsidRPr="00EA5E37">
              <w:t>Project emissions</w:t>
            </w:r>
          </w:p>
        </w:tc>
        <w:tc>
          <w:tcPr>
            <w:tcW w:w="2410" w:type="dxa"/>
            <w:tcBorders>
              <w:bottom w:val="single" w:sz="12" w:space="0" w:color="auto"/>
            </w:tcBorders>
            <w:shd w:val="clear" w:color="auto" w:fill="auto"/>
          </w:tcPr>
          <w:p w:rsidR="00B0473F" w:rsidRPr="00EA5E37" w:rsidRDefault="001C5C7C" w:rsidP="006C2F66">
            <w:pPr>
              <w:pStyle w:val="Tabletext"/>
            </w:pPr>
            <w:r w:rsidRPr="00EA5E37">
              <w:t>Unburned methane</w:t>
            </w:r>
          </w:p>
        </w:tc>
        <w:tc>
          <w:tcPr>
            <w:tcW w:w="3072" w:type="dxa"/>
            <w:tcBorders>
              <w:bottom w:val="single" w:sz="12" w:space="0" w:color="auto"/>
            </w:tcBorders>
            <w:shd w:val="clear" w:color="auto" w:fill="auto"/>
          </w:tcPr>
          <w:p w:rsidR="00B0473F" w:rsidRPr="00EA5E37" w:rsidRDefault="00B0473F" w:rsidP="00C92E76">
            <w:pPr>
              <w:pStyle w:val="Tabletext"/>
            </w:pPr>
            <w:r w:rsidRPr="00EA5E37">
              <w:t>Methane (CH</w:t>
            </w:r>
            <w:r w:rsidRPr="00EA5E37">
              <w:rPr>
                <w:vertAlign w:val="subscript"/>
              </w:rPr>
              <w:t>4</w:t>
            </w:r>
            <w:r w:rsidRPr="00EA5E37">
              <w:t>)</w:t>
            </w:r>
          </w:p>
        </w:tc>
      </w:tr>
    </w:tbl>
    <w:p w:rsidR="00C92E76" w:rsidRPr="00EA5E37" w:rsidRDefault="00C92E76" w:rsidP="00C92E76">
      <w:pPr>
        <w:pStyle w:val="Tabletext"/>
      </w:pPr>
    </w:p>
    <w:p w:rsidR="00962081" w:rsidRPr="00EA5E37" w:rsidRDefault="00F8189B" w:rsidP="00432E48">
      <w:pPr>
        <w:pStyle w:val="ActHead3"/>
        <w:pageBreakBefore/>
      </w:pPr>
      <w:bookmarkStart w:id="30" w:name="_Toc410376931"/>
      <w:r w:rsidRPr="00EA5E37">
        <w:rPr>
          <w:rStyle w:val="CharDivNo"/>
        </w:rPr>
        <w:lastRenderedPageBreak/>
        <w:t>Division</w:t>
      </w:r>
      <w:r w:rsidR="00EA5E37" w:rsidRPr="00EA5E37">
        <w:rPr>
          <w:rStyle w:val="CharDivNo"/>
        </w:rPr>
        <w:t> </w:t>
      </w:r>
      <w:r w:rsidRPr="00EA5E37">
        <w:rPr>
          <w:rStyle w:val="CharDivNo"/>
        </w:rPr>
        <w:t>2</w:t>
      </w:r>
      <w:r w:rsidRPr="00EA5E37">
        <w:t>—</w:t>
      </w:r>
      <w:r w:rsidR="00B53AAD" w:rsidRPr="00EA5E37">
        <w:rPr>
          <w:rStyle w:val="CharDivText"/>
        </w:rPr>
        <w:t>New flaring</w:t>
      </w:r>
      <w:r w:rsidRPr="00EA5E37">
        <w:rPr>
          <w:rStyle w:val="CharDivText"/>
        </w:rPr>
        <w:t xml:space="preserve"> project</w:t>
      </w:r>
      <w:r w:rsidR="00951743" w:rsidRPr="00EA5E37">
        <w:rPr>
          <w:rStyle w:val="CharDivText"/>
        </w:rPr>
        <w:t xml:space="preserve"> method</w:t>
      </w:r>
      <w:bookmarkEnd w:id="30"/>
    </w:p>
    <w:p w:rsidR="00AC593B" w:rsidRPr="00EA5E37" w:rsidRDefault="00CC0191" w:rsidP="00AC593B">
      <w:pPr>
        <w:pStyle w:val="ActHead5"/>
      </w:pPr>
      <w:bookmarkStart w:id="31" w:name="_Toc410376932"/>
      <w:r w:rsidRPr="00EA5E37">
        <w:rPr>
          <w:rStyle w:val="CharSectno"/>
        </w:rPr>
        <w:t>20</w:t>
      </w:r>
      <w:r w:rsidR="00AC593B" w:rsidRPr="00EA5E37">
        <w:t xml:space="preserve">  Summary</w:t>
      </w:r>
      <w:bookmarkEnd w:id="31"/>
    </w:p>
    <w:p w:rsidR="001F640B" w:rsidRPr="00EA5E37" w:rsidRDefault="001F640B" w:rsidP="00747C63">
      <w:pPr>
        <w:pStyle w:val="SOText"/>
      </w:pPr>
      <w:r w:rsidRPr="00EA5E37">
        <w:t xml:space="preserve">The </w:t>
      </w:r>
      <w:r w:rsidR="006C0C21" w:rsidRPr="00EA5E37">
        <w:t>carbon dioxide equivalent net abatement</w:t>
      </w:r>
      <w:r w:rsidR="00241441" w:rsidRPr="00EA5E37">
        <w:t xml:space="preserve"> for </w:t>
      </w:r>
      <w:r w:rsidRPr="00EA5E37">
        <w:t>a new flaring project is</w:t>
      </w:r>
      <w:r w:rsidR="00747C63" w:rsidRPr="00EA5E37">
        <w:t xml:space="preserve"> </w:t>
      </w:r>
      <w:r w:rsidR="00354AF3" w:rsidRPr="00EA5E37">
        <w:t xml:space="preserve">the abatement </w:t>
      </w:r>
      <w:r w:rsidR="000C4CCD" w:rsidRPr="00EA5E37">
        <w:t>achieved from installing</w:t>
      </w:r>
      <w:r w:rsidR="00354AF3" w:rsidRPr="00EA5E37">
        <w:t xml:space="preserve"> </w:t>
      </w:r>
      <w:r w:rsidR="009D68F8" w:rsidRPr="00EA5E37">
        <w:t xml:space="preserve">and operating </w:t>
      </w:r>
      <w:r w:rsidR="00747C63" w:rsidRPr="00EA5E37">
        <w:t>flaring devices</w:t>
      </w:r>
      <w:r w:rsidR="007E0BD0" w:rsidRPr="00EA5E37">
        <w:t xml:space="preserve"> </w:t>
      </w:r>
      <w:r w:rsidRPr="00EA5E37">
        <w:t>less</w:t>
      </w:r>
      <w:r w:rsidR="00747C63" w:rsidRPr="00EA5E37">
        <w:t>:</w:t>
      </w:r>
    </w:p>
    <w:p w:rsidR="00747C63" w:rsidRPr="00EA5E37" w:rsidRDefault="001F640B" w:rsidP="001F640B">
      <w:pPr>
        <w:pStyle w:val="SOPara"/>
      </w:pPr>
      <w:r w:rsidRPr="00EA5E37">
        <w:tab/>
        <w:t>(</w:t>
      </w:r>
      <w:r w:rsidR="00747C63" w:rsidRPr="00EA5E37">
        <w:t>a</w:t>
      </w:r>
      <w:r w:rsidRPr="00EA5E37">
        <w:t>)</w:t>
      </w:r>
      <w:r w:rsidRPr="00EA5E37">
        <w:tab/>
      </w:r>
      <w:r w:rsidR="00354AF3" w:rsidRPr="00EA5E37">
        <w:t xml:space="preserve">the emissions from operating the </w:t>
      </w:r>
      <w:r w:rsidR="00747C63" w:rsidRPr="00EA5E37">
        <w:t>installed flaring devices; and</w:t>
      </w:r>
    </w:p>
    <w:p w:rsidR="00747C63" w:rsidRPr="00EA5E37" w:rsidRDefault="00747C63" w:rsidP="001F640B">
      <w:pPr>
        <w:pStyle w:val="SOPara"/>
      </w:pPr>
      <w:r w:rsidRPr="00EA5E37">
        <w:tab/>
        <w:t>(b)</w:t>
      </w:r>
      <w:r w:rsidRPr="00EA5E37">
        <w:tab/>
      </w:r>
      <w:r w:rsidR="00354AF3" w:rsidRPr="00EA5E37">
        <w:t>ancillary emissions of</w:t>
      </w:r>
      <w:r w:rsidR="006A1AFB" w:rsidRPr="00EA5E37">
        <w:t xml:space="preserve"> the project</w:t>
      </w:r>
      <w:r w:rsidRPr="00EA5E37">
        <w:t>;</w:t>
      </w:r>
      <w:r w:rsidR="006A1AFB" w:rsidRPr="00EA5E37">
        <w:t xml:space="preserve"> and</w:t>
      </w:r>
    </w:p>
    <w:p w:rsidR="00AC593B" w:rsidRPr="00EA5E37" w:rsidRDefault="00747C63" w:rsidP="001F640B">
      <w:pPr>
        <w:pStyle w:val="SOPara"/>
      </w:pPr>
      <w:r w:rsidRPr="00EA5E37">
        <w:tab/>
        <w:t>(c)</w:t>
      </w:r>
      <w:r w:rsidRPr="00EA5E37">
        <w:tab/>
      </w:r>
      <w:r w:rsidR="006A1AFB" w:rsidRPr="00EA5E37">
        <w:t>any historic</w:t>
      </w:r>
      <w:r w:rsidR="000C4CCD" w:rsidRPr="00EA5E37">
        <w:t xml:space="preserve"> abatement.</w:t>
      </w:r>
    </w:p>
    <w:p w:rsidR="00F8189B" w:rsidRPr="00EA5E37" w:rsidRDefault="00CC0191" w:rsidP="000C5FAB">
      <w:pPr>
        <w:pStyle w:val="ActHead5"/>
      </w:pPr>
      <w:bookmarkStart w:id="32" w:name="_Toc410376933"/>
      <w:r w:rsidRPr="00EA5E37">
        <w:rPr>
          <w:rStyle w:val="CharSectno"/>
        </w:rPr>
        <w:t>21</w:t>
      </w:r>
      <w:r w:rsidR="00F8189B" w:rsidRPr="00EA5E37">
        <w:t xml:space="preserve">  Net abatement amount</w:t>
      </w:r>
      <w:bookmarkEnd w:id="32"/>
    </w:p>
    <w:p w:rsidR="00145A53" w:rsidRPr="00EA5E37" w:rsidRDefault="00F8189B" w:rsidP="00145A53">
      <w:pPr>
        <w:pStyle w:val="subsection"/>
      </w:pPr>
      <w:r w:rsidRPr="00EA5E37">
        <w:tab/>
      </w:r>
      <w:r w:rsidR="00FB5AC1" w:rsidRPr="00EA5E37">
        <w:t>(1</w:t>
      </w:r>
      <w:r w:rsidR="00145A53" w:rsidRPr="00EA5E37">
        <w:t>)</w:t>
      </w:r>
      <w:r w:rsidR="00145A53" w:rsidRPr="00EA5E37">
        <w:tab/>
        <w:t>The carbon dioxide e</w:t>
      </w:r>
      <w:r w:rsidR="008F43D2" w:rsidRPr="00EA5E37">
        <w:t xml:space="preserve">quivalent net abatement amount </w:t>
      </w:r>
      <w:r w:rsidR="00145A53" w:rsidRPr="00EA5E37">
        <w:t>for a new flaring project for the reporting period</w:t>
      </w:r>
      <w:r w:rsidR="001A1D4A" w:rsidRPr="00EA5E37">
        <w:t xml:space="preserve">, </w:t>
      </w:r>
      <w:r w:rsidR="00145A53" w:rsidRPr="00EA5E37">
        <w:t>in tonnes CO</w:t>
      </w:r>
      <w:r w:rsidR="00145A53" w:rsidRPr="00EA5E37">
        <w:rPr>
          <w:vertAlign w:val="subscript"/>
        </w:rPr>
        <w:t>2</w:t>
      </w:r>
      <w:r w:rsidR="00EA5E37">
        <w:noBreakHyphen/>
      </w:r>
      <w:r w:rsidR="00E03E84" w:rsidRPr="00EA5E37">
        <w:t>e</w:t>
      </w:r>
      <w:r w:rsidR="001A1D4A" w:rsidRPr="00EA5E37">
        <w:t>,</w:t>
      </w:r>
      <w:r w:rsidR="00E03E84" w:rsidRPr="00EA5E37">
        <w:t xml:space="preserve"> is worked out:</w:t>
      </w:r>
    </w:p>
    <w:p w:rsidR="00145A53" w:rsidRPr="00EA5E37" w:rsidRDefault="00145A53" w:rsidP="00145A53">
      <w:pPr>
        <w:pStyle w:val="paragraph"/>
      </w:pPr>
      <w:r w:rsidRPr="00EA5E37">
        <w:tab/>
        <w:t>(a)</w:t>
      </w:r>
      <w:r w:rsidRPr="00EA5E37">
        <w:tab/>
        <w:t xml:space="preserve">if there has been no historic </w:t>
      </w:r>
      <w:r w:rsidR="004E1D67" w:rsidRPr="00EA5E37">
        <w:t>abatement</w:t>
      </w:r>
      <w:r w:rsidRPr="00EA5E37">
        <w:t xml:space="preserve">—using </w:t>
      </w:r>
      <w:r w:rsidR="00EA5E37" w:rsidRPr="00EA5E37">
        <w:t>subsection (</w:t>
      </w:r>
      <w:r w:rsidR="00FB5AC1" w:rsidRPr="00EA5E37">
        <w:t>2</w:t>
      </w:r>
      <w:r w:rsidRPr="00EA5E37">
        <w:t>)</w:t>
      </w:r>
      <w:r w:rsidR="00E03E84" w:rsidRPr="00EA5E37">
        <w:t>; or</w:t>
      </w:r>
    </w:p>
    <w:p w:rsidR="00145A53" w:rsidRPr="00EA5E37" w:rsidRDefault="00145A53" w:rsidP="00145A53">
      <w:pPr>
        <w:pStyle w:val="paragraph"/>
      </w:pPr>
      <w:r w:rsidRPr="00EA5E37">
        <w:tab/>
        <w:t>(b)</w:t>
      </w:r>
      <w:r w:rsidRPr="00EA5E37">
        <w:tab/>
        <w:t xml:space="preserve">if there has been historic </w:t>
      </w:r>
      <w:r w:rsidR="004E1D67" w:rsidRPr="00EA5E37">
        <w:t>abatement</w:t>
      </w:r>
      <w:r w:rsidR="008115DD" w:rsidRPr="00EA5E37">
        <w:t xml:space="preserve"> that is not material </w:t>
      </w:r>
      <w:r w:rsidR="009D19A2" w:rsidRPr="00EA5E37">
        <w:t>abatement</w:t>
      </w:r>
      <w:r w:rsidRPr="00EA5E37">
        <w:t xml:space="preserve">—using </w:t>
      </w:r>
      <w:r w:rsidR="00EA5E37" w:rsidRPr="00EA5E37">
        <w:t>subsection (</w:t>
      </w:r>
      <w:r w:rsidR="00FB5AC1" w:rsidRPr="00EA5E37">
        <w:t>3</w:t>
      </w:r>
      <w:r w:rsidRPr="00EA5E37">
        <w:t>).</w:t>
      </w:r>
    </w:p>
    <w:p w:rsidR="00145A53" w:rsidRPr="00EA5E37" w:rsidRDefault="00145A53" w:rsidP="00145A53">
      <w:pPr>
        <w:pStyle w:val="SubsectionHead"/>
      </w:pPr>
      <w:r w:rsidRPr="00EA5E37">
        <w:t xml:space="preserve">No historic </w:t>
      </w:r>
      <w:r w:rsidR="004E1D67" w:rsidRPr="00EA5E37">
        <w:t>abatement</w:t>
      </w:r>
    </w:p>
    <w:p w:rsidR="00145A53" w:rsidRPr="00EA5E37" w:rsidRDefault="00145A53" w:rsidP="00145A53">
      <w:pPr>
        <w:pStyle w:val="subsection"/>
      </w:pPr>
      <w:r w:rsidRPr="00EA5E37">
        <w:tab/>
        <w:t>(</w:t>
      </w:r>
      <w:r w:rsidR="00FB5AC1" w:rsidRPr="00EA5E37">
        <w:t>2</w:t>
      </w:r>
      <w:r w:rsidRPr="00EA5E37">
        <w:t>)</w:t>
      </w:r>
      <w:r w:rsidRPr="00EA5E37">
        <w:tab/>
      </w:r>
      <w:r w:rsidR="00946851" w:rsidRPr="00EA5E37">
        <w:t>The carbon dioxide e</w:t>
      </w:r>
      <w:r w:rsidR="008F43D2" w:rsidRPr="00EA5E37">
        <w:t>quivalent net abatement amount</w:t>
      </w:r>
      <w:r w:rsidR="00946851" w:rsidRPr="00EA5E37">
        <w:t xml:space="preserve"> for the new flaring project for the reporting period</w:t>
      </w:r>
      <w:r w:rsidR="001A1D4A" w:rsidRPr="00EA5E37">
        <w:t>,</w:t>
      </w:r>
      <w:r w:rsidRPr="00EA5E37">
        <w:t xml:space="preserve"> in tonnes CO</w:t>
      </w:r>
      <w:r w:rsidRPr="00EA5E37">
        <w:rPr>
          <w:vertAlign w:val="subscript"/>
        </w:rPr>
        <w:t>2</w:t>
      </w:r>
      <w:r w:rsidR="00EA5E37">
        <w:noBreakHyphen/>
      </w:r>
      <w:r w:rsidRPr="00EA5E37">
        <w:t>e</w:t>
      </w:r>
      <w:r w:rsidR="001A1D4A" w:rsidRPr="00EA5E37">
        <w:t>,</w:t>
      </w:r>
      <w:r w:rsidRPr="00EA5E37">
        <w:t xml:space="preserve"> is worked out using the formula (</w:t>
      </w:r>
      <w:r w:rsidR="00A44DEF" w:rsidRPr="00EA5E37">
        <w:rPr>
          <w:b/>
          <w:i/>
        </w:rPr>
        <w:t>equation 1</w:t>
      </w:r>
      <w:r w:rsidRPr="00EA5E37">
        <w:t>):</w:t>
      </w:r>
    </w:p>
    <w:bookmarkStart w:id="33" w:name="BKCheck15B_4"/>
    <w:bookmarkEnd w:id="33"/>
    <w:p w:rsidR="00145A53" w:rsidRPr="00EA5E37" w:rsidRDefault="00EA15ED" w:rsidP="00145A53">
      <w:pPr>
        <w:pStyle w:val="subsection2"/>
      </w:pPr>
      <w:r w:rsidRPr="00EA5E37">
        <w:rPr>
          <w:position w:val="-10"/>
        </w:rPr>
        <w:object w:dxaOrig="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9.5pt" o:ole="">
            <v:imagedata r:id="rId21" o:title=""/>
          </v:shape>
          <o:OLEObject Type="Embed" ProgID="Equation.DSMT4" ShapeID="_x0000_i1025" DrawAspect="Content" ObjectID="_1485685870" r:id="rId22"/>
        </w:object>
      </w:r>
    </w:p>
    <w:p w:rsidR="00145A53" w:rsidRPr="00EA5E37" w:rsidRDefault="00145A53" w:rsidP="001C5C7C">
      <w:pPr>
        <w:pStyle w:val="subsection2"/>
      </w:pPr>
      <w:r w:rsidRPr="00EA5E37">
        <w:t>where:</w:t>
      </w:r>
    </w:p>
    <w:p w:rsidR="00145A53" w:rsidRPr="00EA5E37" w:rsidRDefault="00145A53" w:rsidP="00145A53">
      <w:pPr>
        <w:pStyle w:val="Definition"/>
      </w:pPr>
      <w:r w:rsidRPr="00EA5E37">
        <w:rPr>
          <w:b/>
          <w:i/>
        </w:rPr>
        <w:t>A</w:t>
      </w:r>
      <w:r w:rsidR="00EA15ED" w:rsidRPr="00EA5E37">
        <w:rPr>
          <w:b/>
          <w:i/>
          <w:vertAlign w:val="subscript"/>
        </w:rPr>
        <w:t>N</w:t>
      </w:r>
      <w:r w:rsidRPr="00EA5E37">
        <w:t xml:space="preserve"> means the carbon dioxide equivalent net abatement amount for the</w:t>
      </w:r>
      <w:r w:rsidR="00946851" w:rsidRPr="00EA5E37">
        <w:t xml:space="preserve"> new flaring</w:t>
      </w:r>
      <w:r w:rsidRPr="00EA5E37">
        <w:t xml:space="preserve"> project for the reporting period, in tonnes CO</w:t>
      </w:r>
      <w:r w:rsidRPr="00EA5E37">
        <w:rPr>
          <w:vertAlign w:val="subscript"/>
        </w:rPr>
        <w:t>2</w:t>
      </w:r>
      <w:r w:rsidR="00EA5E37">
        <w:noBreakHyphen/>
      </w:r>
      <w:r w:rsidRPr="00EA5E37">
        <w:t>e.</w:t>
      </w:r>
    </w:p>
    <w:p w:rsidR="00145A53" w:rsidRPr="00EA5E37" w:rsidRDefault="00145A53" w:rsidP="00145A53">
      <w:pPr>
        <w:pStyle w:val="Definition"/>
      </w:pPr>
      <w:r w:rsidRPr="00EA5E37">
        <w:rPr>
          <w:b/>
          <w:i/>
        </w:rPr>
        <w:t>A</w:t>
      </w:r>
      <w:r w:rsidR="00EA15ED" w:rsidRPr="00EA5E37">
        <w:rPr>
          <w:b/>
          <w:i/>
          <w:vertAlign w:val="subscript"/>
        </w:rPr>
        <w:t>P</w:t>
      </w:r>
      <w:r w:rsidRPr="00EA5E37">
        <w:t xml:space="preserve"> means the project emissions abated for the reporting period, in tonnes CO</w:t>
      </w:r>
      <w:r w:rsidRPr="00EA5E37">
        <w:rPr>
          <w:vertAlign w:val="subscript"/>
        </w:rPr>
        <w:t>2</w:t>
      </w:r>
      <w:r w:rsidR="00EA5E37">
        <w:noBreakHyphen/>
      </w:r>
      <w:r w:rsidRPr="00EA5E37">
        <w:t xml:space="preserve">e, worked out using equation </w:t>
      </w:r>
      <w:r w:rsidR="00A44DEF" w:rsidRPr="00EA5E37">
        <w:t>3</w:t>
      </w:r>
      <w:r w:rsidRPr="00EA5E37">
        <w:t>.</w:t>
      </w:r>
    </w:p>
    <w:p w:rsidR="00145A53" w:rsidRPr="00EA5E37" w:rsidRDefault="00145A53" w:rsidP="00145A53">
      <w:pPr>
        <w:pStyle w:val="SubsectionHead"/>
      </w:pPr>
      <w:r w:rsidRPr="00EA5E37">
        <w:t xml:space="preserve">Historic </w:t>
      </w:r>
      <w:r w:rsidR="004E1D67" w:rsidRPr="00EA5E37">
        <w:t>abatement</w:t>
      </w:r>
      <w:r w:rsidR="008115DD" w:rsidRPr="00EA5E37">
        <w:t xml:space="preserve"> that is not material </w:t>
      </w:r>
      <w:r w:rsidR="009D19A2" w:rsidRPr="00EA5E37">
        <w:t>abatement</w:t>
      </w:r>
    </w:p>
    <w:p w:rsidR="00F8189B" w:rsidRPr="00EA5E37" w:rsidRDefault="00145A53" w:rsidP="000C5FAB">
      <w:pPr>
        <w:pStyle w:val="subsection"/>
      </w:pPr>
      <w:r w:rsidRPr="00EA5E37">
        <w:tab/>
      </w:r>
      <w:r w:rsidR="00F8189B" w:rsidRPr="00EA5E37">
        <w:t>(</w:t>
      </w:r>
      <w:r w:rsidR="00FB5AC1" w:rsidRPr="00EA5E37">
        <w:t>3</w:t>
      </w:r>
      <w:r w:rsidR="00F8189B" w:rsidRPr="00EA5E37">
        <w:t>)</w:t>
      </w:r>
      <w:r w:rsidR="00F8189B" w:rsidRPr="00EA5E37">
        <w:tab/>
        <w:t>The carbon dioxide equiva</w:t>
      </w:r>
      <w:r w:rsidR="00951743" w:rsidRPr="00EA5E37">
        <w:t>lent net aba</w:t>
      </w:r>
      <w:r w:rsidR="008F43D2" w:rsidRPr="00EA5E37">
        <w:t>tement amount</w:t>
      </w:r>
      <w:r w:rsidR="009B0645" w:rsidRPr="00EA5E37">
        <w:t xml:space="preserve"> </w:t>
      </w:r>
      <w:r w:rsidR="00946851" w:rsidRPr="00EA5E37">
        <w:t>for the</w:t>
      </w:r>
      <w:r w:rsidR="00F8189B" w:rsidRPr="00EA5E37">
        <w:t xml:space="preserve"> </w:t>
      </w:r>
      <w:r w:rsidR="00B53AAD" w:rsidRPr="00EA5E37">
        <w:t xml:space="preserve">new </w:t>
      </w:r>
      <w:r w:rsidR="00F8189B" w:rsidRPr="00EA5E37">
        <w:t>flaring</w:t>
      </w:r>
      <w:r w:rsidR="00B53AAD" w:rsidRPr="00EA5E37">
        <w:t xml:space="preserve"> </w:t>
      </w:r>
      <w:r w:rsidR="00F8189B" w:rsidRPr="00EA5E37">
        <w:t xml:space="preserve">project for </w:t>
      </w:r>
      <w:r w:rsidR="006D1575" w:rsidRPr="00EA5E37">
        <w:t>the</w:t>
      </w:r>
      <w:r w:rsidR="00F8189B" w:rsidRPr="00EA5E37">
        <w:t xml:space="preserve"> reporting period</w:t>
      </w:r>
      <w:r w:rsidR="00F01F9D" w:rsidRPr="00EA5E37">
        <w:t xml:space="preserve">, </w:t>
      </w:r>
      <w:r w:rsidR="006D1575" w:rsidRPr="00EA5E37">
        <w:t>in tonnes CO</w:t>
      </w:r>
      <w:r w:rsidR="006D1575" w:rsidRPr="00EA5E37">
        <w:rPr>
          <w:vertAlign w:val="subscript"/>
        </w:rPr>
        <w:t>2</w:t>
      </w:r>
      <w:r w:rsidR="00EA5E37">
        <w:noBreakHyphen/>
      </w:r>
      <w:r w:rsidR="009B0645" w:rsidRPr="00EA5E37">
        <w:t>e</w:t>
      </w:r>
      <w:r w:rsidR="00F01F9D" w:rsidRPr="00EA5E37">
        <w:t>,</w:t>
      </w:r>
      <w:r w:rsidR="00F8189B" w:rsidRPr="00EA5E37">
        <w:t xml:space="preserve"> is worked out using the formula (</w:t>
      </w:r>
      <w:r w:rsidR="00F8189B" w:rsidRPr="00EA5E37">
        <w:rPr>
          <w:b/>
          <w:i/>
        </w:rPr>
        <w:t xml:space="preserve">equation </w:t>
      </w:r>
      <w:r w:rsidR="00A44DEF" w:rsidRPr="00EA5E37">
        <w:rPr>
          <w:b/>
          <w:i/>
        </w:rPr>
        <w:t>2</w:t>
      </w:r>
      <w:r w:rsidR="00F8189B" w:rsidRPr="00EA5E37">
        <w:t>):</w:t>
      </w:r>
    </w:p>
    <w:bookmarkStart w:id="34" w:name="BKCheck15B_5"/>
    <w:bookmarkEnd w:id="34"/>
    <w:p w:rsidR="00F37F4C" w:rsidRPr="00EA5E37" w:rsidRDefault="00EA15ED" w:rsidP="009C7A0D">
      <w:pPr>
        <w:pStyle w:val="subsection2"/>
      </w:pPr>
      <w:r w:rsidRPr="00EA5E37">
        <w:rPr>
          <w:position w:val="-32"/>
        </w:rPr>
        <w:object w:dxaOrig="2100" w:dyaOrig="760">
          <v:shape id="_x0000_i1026" type="#_x0000_t75" style="width:105pt;height:39pt" o:ole="">
            <v:imagedata r:id="rId23" o:title=""/>
          </v:shape>
          <o:OLEObject Type="Embed" ProgID="Equation.DSMT4" ShapeID="_x0000_i1026" DrawAspect="Content" ObjectID="_1485685871" r:id="rId24"/>
        </w:object>
      </w:r>
    </w:p>
    <w:p w:rsidR="00F8189B" w:rsidRPr="00EA5E37" w:rsidRDefault="00505932" w:rsidP="001C5C7C">
      <w:pPr>
        <w:pStyle w:val="subsection2"/>
      </w:pPr>
      <w:r w:rsidRPr="00EA5E37">
        <w:t>w</w:t>
      </w:r>
      <w:r w:rsidR="00F8189B" w:rsidRPr="00EA5E37">
        <w:t>here:</w:t>
      </w:r>
    </w:p>
    <w:p w:rsidR="004C3D5D" w:rsidRPr="00EA5E37" w:rsidRDefault="004C3D5D" w:rsidP="004C3D5D">
      <w:pPr>
        <w:pStyle w:val="Definition"/>
      </w:pPr>
      <w:r w:rsidRPr="00EA5E37">
        <w:rPr>
          <w:b/>
          <w:i/>
        </w:rPr>
        <w:t>A</w:t>
      </w:r>
      <w:r w:rsidR="00EA15ED" w:rsidRPr="00EA5E37">
        <w:rPr>
          <w:b/>
          <w:i/>
          <w:vertAlign w:val="subscript"/>
        </w:rPr>
        <w:t>N</w:t>
      </w:r>
      <w:r w:rsidRPr="00EA5E37">
        <w:t xml:space="preserve"> means the carbon dioxide equivale</w:t>
      </w:r>
      <w:r w:rsidR="00505932" w:rsidRPr="00EA5E37">
        <w:t>nt net abatement amount for the</w:t>
      </w:r>
      <w:r w:rsidRPr="00EA5E37">
        <w:t xml:space="preserve"> </w:t>
      </w:r>
      <w:r w:rsidR="00946851" w:rsidRPr="00EA5E37">
        <w:t xml:space="preserve">new flaring </w:t>
      </w:r>
      <w:r w:rsidRPr="00EA5E37">
        <w:t>p</w:t>
      </w:r>
      <w:r w:rsidR="004D6016" w:rsidRPr="00EA5E37">
        <w:t>roject</w:t>
      </w:r>
      <w:r w:rsidR="006D1575" w:rsidRPr="00EA5E37">
        <w:t xml:space="preserve"> for the reporting period</w:t>
      </w:r>
      <w:r w:rsidR="00F01F9D" w:rsidRPr="00EA5E37">
        <w:t xml:space="preserve">, </w:t>
      </w:r>
      <w:r w:rsidRPr="00EA5E37">
        <w:t>in tonnes CO</w:t>
      </w:r>
      <w:r w:rsidRPr="00EA5E37">
        <w:rPr>
          <w:vertAlign w:val="subscript"/>
        </w:rPr>
        <w:t>2</w:t>
      </w:r>
      <w:r w:rsidR="00EA5E37">
        <w:noBreakHyphen/>
      </w:r>
      <w:r w:rsidRPr="00EA5E37">
        <w:t>e.</w:t>
      </w:r>
    </w:p>
    <w:p w:rsidR="000D426B" w:rsidRPr="00EA5E37" w:rsidRDefault="004C3D5D" w:rsidP="000D426B">
      <w:pPr>
        <w:pStyle w:val="Definition"/>
      </w:pPr>
      <w:r w:rsidRPr="00EA5E37">
        <w:rPr>
          <w:b/>
          <w:i/>
        </w:rPr>
        <w:t>A</w:t>
      </w:r>
      <w:r w:rsidR="00EA15ED" w:rsidRPr="00EA5E37">
        <w:rPr>
          <w:b/>
          <w:i/>
          <w:vertAlign w:val="subscript"/>
        </w:rPr>
        <w:t>P</w:t>
      </w:r>
      <w:r w:rsidRPr="00EA5E37">
        <w:t xml:space="preserve"> means the project </w:t>
      </w:r>
      <w:r w:rsidR="00384A95" w:rsidRPr="00EA5E37">
        <w:t>emissions abated</w:t>
      </w:r>
      <w:r w:rsidR="006D1575" w:rsidRPr="00EA5E37">
        <w:t xml:space="preserve"> for</w:t>
      </w:r>
      <w:r w:rsidR="004D6016" w:rsidRPr="00EA5E37">
        <w:t xml:space="preserve"> </w:t>
      </w:r>
      <w:r w:rsidR="009B0645" w:rsidRPr="00EA5E37">
        <w:t>the reporting period</w:t>
      </w:r>
      <w:r w:rsidR="00F01F9D" w:rsidRPr="00EA5E37">
        <w:t xml:space="preserve">, </w:t>
      </w:r>
      <w:r w:rsidR="004D6016" w:rsidRPr="00EA5E37">
        <w:t>in tonnes CO</w:t>
      </w:r>
      <w:r w:rsidR="004D6016" w:rsidRPr="00EA5E37">
        <w:rPr>
          <w:vertAlign w:val="subscript"/>
        </w:rPr>
        <w:t>2</w:t>
      </w:r>
      <w:r w:rsidR="00EA5E37">
        <w:noBreakHyphen/>
      </w:r>
      <w:r w:rsidR="009B0645" w:rsidRPr="00EA5E37">
        <w:t>e</w:t>
      </w:r>
      <w:r w:rsidR="009138E7" w:rsidRPr="00EA5E37">
        <w:t>,</w:t>
      </w:r>
      <w:r w:rsidR="000D426B" w:rsidRPr="00EA5E37">
        <w:t xml:space="preserve"> </w:t>
      </w:r>
      <w:r w:rsidRPr="00EA5E37">
        <w:t xml:space="preserve">worked out using equation </w:t>
      </w:r>
      <w:r w:rsidR="00A44DEF" w:rsidRPr="00EA5E37">
        <w:t>3</w:t>
      </w:r>
      <w:r w:rsidRPr="00EA5E37">
        <w:t>.</w:t>
      </w:r>
    </w:p>
    <w:p w:rsidR="00F070FC" w:rsidRPr="00EA5E37" w:rsidRDefault="00F070FC" w:rsidP="00F070FC">
      <w:pPr>
        <w:pStyle w:val="Definition"/>
      </w:pPr>
      <w:r w:rsidRPr="00EA5E37">
        <w:rPr>
          <w:b/>
          <w:i/>
        </w:rPr>
        <w:lastRenderedPageBreak/>
        <w:t>A</w:t>
      </w:r>
      <w:r w:rsidR="00EA15ED" w:rsidRPr="00EA5E37">
        <w:rPr>
          <w:b/>
          <w:i/>
          <w:vertAlign w:val="subscript"/>
        </w:rPr>
        <w:t>H</w:t>
      </w:r>
      <w:r w:rsidRPr="00EA5E37">
        <w:t xml:space="preserve"> means the historic </w:t>
      </w:r>
      <w:r w:rsidR="004E1D67" w:rsidRPr="00EA5E37">
        <w:t xml:space="preserve">abatement </w:t>
      </w:r>
      <w:r w:rsidR="009D19A2" w:rsidRPr="00EA5E37">
        <w:t xml:space="preserve">from the </w:t>
      </w:r>
      <w:r w:rsidR="00906C7E" w:rsidRPr="00EA5E37">
        <w:t>combustion</w:t>
      </w:r>
      <w:r w:rsidR="009D19A2" w:rsidRPr="00EA5E37">
        <w:t xml:space="preserve"> </w:t>
      </w:r>
      <w:r w:rsidR="006C2F66" w:rsidRPr="00EA5E37">
        <w:t>of the methane component of coal mine waste gas from the mine, in tonnes CO</w:t>
      </w:r>
      <w:r w:rsidR="006C2F66" w:rsidRPr="00EA5E37">
        <w:rPr>
          <w:vertAlign w:val="subscript"/>
        </w:rPr>
        <w:t>2</w:t>
      </w:r>
      <w:r w:rsidR="00EA5E37">
        <w:noBreakHyphen/>
      </w:r>
      <w:r w:rsidR="006C2F66" w:rsidRPr="00EA5E37">
        <w:t>e,</w:t>
      </w:r>
      <w:r w:rsidR="002F4A8A" w:rsidRPr="00EA5E37">
        <w:t xml:space="preserve"> </w:t>
      </w:r>
      <w:r w:rsidR="00090FA0" w:rsidRPr="00EA5E37">
        <w:t xml:space="preserve">worked out </w:t>
      </w:r>
      <w:r w:rsidR="00F74735" w:rsidRPr="00EA5E37">
        <w:t>using equation 3</w:t>
      </w:r>
      <w:r w:rsidR="00146BC2" w:rsidRPr="00EA5E37">
        <w:t>5</w:t>
      </w:r>
      <w:r w:rsidRPr="00EA5E37">
        <w:t>.</w:t>
      </w:r>
    </w:p>
    <w:p w:rsidR="00F070FC" w:rsidRPr="00EA5E37" w:rsidRDefault="00F070FC" w:rsidP="00F070FC">
      <w:pPr>
        <w:pStyle w:val="Definition"/>
        <w:rPr>
          <w:szCs w:val="22"/>
        </w:rPr>
      </w:pPr>
      <w:r w:rsidRPr="00EA5E37">
        <w:rPr>
          <w:b/>
          <w:i/>
          <w:szCs w:val="22"/>
        </w:rPr>
        <w:t>T</w:t>
      </w:r>
      <w:r w:rsidRPr="00EA5E37">
        <w:rPr>
          <w:szCs w:val="22"/>
        </w:rPr>
        <w:t xml:space="preserve"> means the total number of days in the reporting period.</w:t>
      </w:r>
    </w:p>
    <w:p w:rsidR="00B845F2" w:rsidRPr="00EA5E37" w:rsidRDefault="00B845F2" w:rsidP="00B845F2">
      <w:pPr>
        <w:pStyle w:val="subsection"/>
      </w:pPr>
      <w:r w:rsidRPr="00EA5E37">
        <w:tab/>
        <w:t>(</w:t>
      </w:r>
      <w:r w:rsidR="00FB5AC1" w:rsidRPr="00EA5E37">
        <w:t>4</w:t>
      </w:r>
      <w:r w:rsidRPr="00EA5E37">
        <w:t>)</w:t>
      </w:r>
      <w:r w:rsidRPr="00EA5E37">
        <w:tab/>
        <w:t>The project emissions abated</w:t>
      </w:r>
      <w:r w:rsidR="00DA7E16" w:rsidRPr="00EA5E37">
        <w:t xml:space="preserve"> </w:t>
      </w:r>
      <w:r w:rsidR="006D1575" w:rsidRPr="00EA5E37">
        <w:t>for the reporting period</w:t>
      </w:r>
      <w:r w:rsidR="00F01F9D" w:rsidRPr="00EA5E37">
        <w:t>,</w:t>
      </w:r>
      <w:r w:rsidR="009B0645" w:rsidRPr="00EA5E37">
        <w:t xml:space="preserve"> </w:t>
      </w:r>
      <w:r w:rsidRPr="00EA5E37">
        <w:t>in tonnes CO</w:t>
      </w:r>
      <w:r w:rsidRPr="00EA5E37">
        <w:rPr>
          <w:vertAlign w:val="subscript"/>
        </w:rPr>
        <w:t>2</w:t>
      </w:r>
      <w:r w:rsidR="00EA5E37">
        <w:noBreakHyphen/>
      </w:r>
      <w:r w:rsidR="00200EF3" w:rsidRPr="00EA5E37">
        <w:t>e</w:t>
      </w:r>
      <w:r w:rsidR="001C5C7C" w:rsidRPr="00EA5E37">
        <w:t>,</w:t>
      </w:r>
      <w:r w:rsidR="004D6016" w:rsidRPr="00EA5E37">
        <w:t xml:space="preserve"> </w:t>
      </w:r>
      <w:r w:rsidR="001C5C7C" w:rsidRPr="00EA5E37">
        <w:t xml:space="preserve">is worked out </w:t>
      </w:r>
      <w:r w:rsidRPr="00EA5E37">
        <w:t>using the formula (</w:t>
      </w:r>
      <w:r w:rsidRPr="00EA5E37">
        <w:rPr>
          <w:b/>
          <w:i/>
        </w:rPr>
        <w:t xml:space="preserve">equation </w:t>
      </w:r>
      <w:r w:rsidR="00A44DEF" w:rsidRPr="00EA5E37">
        <w:rPr>
          <w:b/>
          <w:i/>
        </w:rPr>
        <w:t>3</w:t>
      </w:r>
      <w:r w:rsidRPr="00EA5E37">
        <w:t>):</w:t>
      </w:r>
    </w:p>
    <w:bookmarkStart w:id="35" w:name="BKCheck15B_6"/>
    <w:bookmarkEnd w:id="35"/>
    <w:p w:rsidR="00B845F2" w:rsidRPr="00EA5E37" w:rsidRDefault="00087C5E" w:rsidP="00B845F2">
      <w:pPr>
        <w:pStyle w:val="subsection2"/>
      </w:pPr>
      <w:r w:rsidRPr="00EA5E37">
        <w:rPr>
          <w:position w:val="-24"/>
        </w:rPr>
        <w:object w:dxaOrig="2560" w:dyaOrig="580">
          <v:shape id="_x0000_i1027" type="#_x0000_t75" style="width:126pt;height:28.5pt" o:ole="">
            <v:imagedata r:id="rId25" o:title=""/>
          </v:shape>
          <o:OLEObject Type="Embed" ProgID="Equation.DSMT4" ShapeID="_x0000_i1027" DrawAspect="Content" ObjectID="_1485685872" r:id="rId26"/>
        </w:object>
      </w:r>
    </w:p>
    <w:p w:rsidR="00B845F2" w:rsidRPr="00EA5E37" w:rsidRDefault="00B845F2" w:rsidP="00B845F2">
      <w:pPr>
        <w:pStyle w:val="subsection2"/>
      </w:pPr>
      <w:r w:rsidRPr="00EA5E37">
        <w:t>where:</w:t>
      </w:r>
    </w:p>
    <w:p w:rsidR="000D426B" w:rsidRPr="00EA5E37" w:rsidRDefault="00505932" w:rsidP="00505932">
      <w:pPr>
        <w:pStyle w:val="Definition"/>
      </w:pPr>
      <w:r w:rsidRPr="00EA5E37">
        <w:rPr>
          <w:b/>
          <w:i/>
        </w:rPr>
        <w:t>A</w:t>
      </w:r>
      <w:r w:rsidR="00EA15ED" w:rsidRPr="00EA5E37">
        <w:rPr>
          <w:b/>
          <w:i/>
          <w:vertAlign w:val="subscript"/>
        </w:rPr>
        <w:t>P</w:t>
      </w:r>
      <w:r w:rsidRPr="00EA5E37">
        <w:t xml:space="preserve"> means the project emissions abated</w:t>
      </w:r>
      <w:r w:rsidR="006D1575" w:rsidRPr="00EA5E37">
        <w:t xml:space="preserve"> for the reporting period</w:t>
      </w:r>
      <w:r w:rsidR="00F01F9D" w:rsidRPr="00EA5E37">
        <w:t xml:space="preserve">, </w:t>
      </w:r>
      <w:r w:rsidRPr="00EA5E37">
        <w:t>in tonnes CO</w:t>
      </w:r>
      <w:r w:rsidRPr="00EA5E37">
        <w:rPr>
          <w:vertAlign w:val="subscript"/>
        </w:rPr>
        <w:t>2</w:t>
      </w:r>
      <w:r w:rsidR="00EA5E37">
        <w:noBreakHyphen/>
      </w:r>
      <w:r w:rsidRPr="00EA5E37">
        <w:t>e</w:t>
      </w:r>
      <w:r w:rsidR="000D426B" w:rsidRPr="00EA5E37">
        <w:t>.</w:t>
      </w:r>
    </w:p>
    <w:p w:rsidR="009B0645" w:rsidRPr="00EA5E37" w:rsidRDefault="009B0645" w:rsidP="009B0645">
      <w:pPr>
        <w:pStyle w:val="Definition"/>
      </w:pPr>
      <w:proofErr w:type="spellStart"/>
      <w:r w:rsidRPr="00EA5E37">
        <w:rPr>
          <w:b/>
          <w:i/>
        </w:rPr>
        <w:t>M</w:t>
      </w:r>
      <w:r w:rsidR="00EA15ED" w:rsidRPr="00EA5E37">
        <w:rPr>
          <w:b/>
          <w:i/>
          <w:vertAlign w:val="subscript"/>
        </w:rPr>
        <w:t>C</w:t>
      </w:r>
      <w:r w:rsidR="00B21443" w:rsidRPr="00EA5E37">
        <w:rPr>
          <w:b/>
          <w:i/>
          <w:vertAlign w:val="subscript"/>
        </w:rPr>
        <w:t>om</w:t>
      </w:r>
      <w:proofErr w:type="spellEnd"/>
      <w:r w:rsidRPr="00EA5E37">
        <w:t xml:space="preserve"> means </w:t>
      </w:r>
      <w:r w:rsidR="009138E7" w:rsidRPr="00EA5E37">
        <w:t xml:space="preserve">the volume of the methane component of coal mine waste gas </w:t>
      </w:r>
      <w:r w:rsidR="00906C7E" w:rsidRPr="00EA5E37">
        <w:t>combust</w:t>
      </w:r>
      <w:r w:rsidR="009138E7" w:rsidRPr="00EA5E37">
        <w:t>ed</w:t>
      </w:r>
      <w:r w:rsidRPr="00EA5E37">
        <w:t xml:space="preserve"> by the p</w:t>
      </w:r>
      <w:r w:rsidR="00880CD7" w:rsidRPr="00EA5E37">
        <w:t>roject in the reporting period</w:t>
      </w:r>
      <w:r w:rsidR="00F01F9D" w:rsidRPr="00EA5E37">
        <w:t>,</w:t>
      </w:r>
      <w:r w:rsidR="00880CD7" w:rsidRPr="00EA5E37">
        <w:t xml:space="preserve"> </w:t>
      </w:r>
      <w:r w:rsidRPr="00EA5E37">
        <w:t>in tonnes CO</w:t>
      </w:r>
      <w:r w:rsidRPr="00EA5E37">
        <w:rPr>
          <w:vertAlign w:val="subscript"/>
        </w:rPr>
        <w:t>2</w:t>
      </w:r>
      <w:r w:rsidR="00EA5E37">
        <w:noBreakHyphen/>
      </w:r>
      <w:r w:rsidR="005843D8" w:rsidRPr="00EA5E37">
        <w:t>e</w:t>
      </w:r>
      <w:r w:rsidR="00F01F9D" w:rsidRPr="00EA5E37">
        <w:t>,</w:t>
      </w:r>
      <w:r w:rsidRPr="00EA5E37">
        <w:t xml:space="preserve"> worked out using equation </w:t>
      </w:r>
      <w:r w:rsidR="00A44DEF" w:rsidRPr="00EA5E37">
        <w:t>4</w:t>
      </w:r>
      <w:r w:rsidRPr="00EA5E37">
        <w:t>.</w:t>
      </w:r>
    </w:p>
    <w:p w:rsidR="009B0645" w:rsidRPr="00EA5E37" w:rsidRDefault="009B0645" w:rsidP="009B0645">
      <w:pPr>
        <w:pStyle w:val="Definition"/>
      </w:pPr>
      <w:proofErr w:type="spellStart"/>
      <w:r w:rsidRPr="00EA5E37">
        <w:rPr>
          <w:b/>
          <w:i/>
        </w:rPr>
        <w:t>E</w:t>
      </w:r>
      <w:r w:rsidRPr="00EA5E37">
        <w:rPr>
          <w:b/>
          <w:i/>
          <w:vertAlign w:val="subscript"/>
        </w:rPr>
        <w:t>MD</w:t>
      </w:r>
      <w:proofErr w:type="spellEnd"/>
      <w:r w:rsidRPr="00EA5E37">
        <w:t xml:space="preserve"> means the emissions from</w:t>
      </w:r>
      <w:r w:rsidR="00C10C30" w:rsidRPr="00EA5E37">
        <w:t xml:space="preserve"> the methane component of coal mine waste gas </w:t>
      </w:r>
      <w:r w:rsidR="00906C7E" w:rsidRPr="00EA5E37">
        <w:t>combust</w:t>
      </w:r>
      <w:r w:rsidR="00C10C30" w:rsidRPr="00EA5E37">
        <w:t xml:space="preserve">ed </w:t>
      </w:r>
      <w:r w:rsidRPr="00EA5E37">
        <w:t>by the project in the reporting period</w:t>
      </w:r>
      <w:r w:rsidR="00F01F9D" w:rsidRPr="00EA5E37">
        <w:t>,</w:t>
      </w:r>
      <w:r w:rsidRPr="00EA5E37">
        <w:t xml:space="preserve"> in tonnes CO</w:t>
      </w:r>
      <w:r w:rsidRPr="00EA5E37">
        <w:rPr>
          <w:vertAlign w:val="subscript"/>
        </w:rPr>
        <w:t>2</w:t>
      </w:r>
      <w:r w:rsidR="00EA5E37">
        <w:noBreakHyphen/>
      </w:r>
      <w:r w:rsidRPr="00EA5E37">
        <w:t>e</w:t>
      </w:r>
      <w:r w:rsidR="00F01F9D" w:rsidRPr="00EA5E37">
        <w:t>,</w:t>
      </w:r>
      <w:r w:rsidR="00A44DEF" w:rsidRPr="00EA5E37">
        <w:t xml:space="preserve"> worked out using equation 5</w:t>
      </w:r>
      <w:r w:rsidRPr="00EA5E37">
        <w:t>.</w:t>
      </w:r>
    </w:p>
    <w:p w:rsidR="00200EF3" w:rsidRPr="00EA5E37" w:rsidRDefault="00200EF3" w:rsidP="00200EF3">
      <w:pPr>
        <w:pStyle w:val="Definition"/>
      </w:pPr>
      <w:proofErr w:type="spellStart"/>
      <w:r w:rsidRPr="00EA5E37">
        <w:rPr>
          <w:b/>
          <w:i/>
        </w:rPr>
        <w:t>E</w:t>
      </w:r>
      <w:r w:rsidRPr="00EA5E37">
        <w:rPr>
          <w:b/>
          <w:i/>
          <w:vertAlign w:val="subscript"/>
        </w:rPr>
        <w:t>A</w:t>
      </w:r>
      <w:r w:rsidR="00087C5E" w:rsidRPr="00EA5E37">
        <w:rPr>
          <w:b/>
          <w:i/>
          <w:vertAlign w:val="subscript"/>
        </w:rPr>
        <w:t>n</w:t>
      </w:r>
      <w:proofErr w:type="spellEnd"/>
      <w:r w:rsidRPr="00EA5E37">
        <w:t xml:space="preserve"> means the ancillary project emissions </w:t>
      </w:r>
      <w:r w:rsidR="006D1575" w:rsidRPr="00EA5E37">
        <w:t>for the reporting period</w:t>
      </w:r>
      <w:r w:rsidR="00F01F9D" w:rsidRPr="00EA5E37">
        <w:t>,</w:t>
      </w:r>
      <w:r w:rsidR="009B0645" w:rsidRPr="00EA5E37">
        <w:t xml:space="preserve"> </w:t>
      </w:r>
      <w:r w:rsidRPr="00EA5E37">
        <w:t>in tonnes CO</w:t>
      </w:r>
      <w:r w:rsidRPr="00EA5E37">
        <w:rPr>
          <w:vertAlign w:val="subscript"/>
        </w:rPr>
        <w:t>2</w:t>
      </w:r>
      <w:r w:rsidR="00EA5E37">
        <w:noBreakHyphen/>
      </w:r>
      <w:r w:rsidR="009B0645" w:rsidRPr="00EA5E37">
        <w:t>e</w:t>
      </w:r>
      <w:r w:rsidR="00F01F9D" w:rsidRPr="00EA5E37">
        <w:t>,</w:t>
      </w:r>
      <w:r w:rsidRPr="00EA5E37">
        <w:t xml:space="preserve"> worked out </w:t>
      </w:r>
      <w:r w:rsidR="00243BFC" w:rsidRPr="00EA5E37">
        <w:t>using equation 3</w:t>
      </w:r>
      <w:r w:rsidR="00146BC2" w:rsidRPr="00EA5E37">
        <w:t>6</w:t>
      </w:r>
      <w:r w:rsidRPr="00EA5E37">
        <w:t>.</w:t>
      </w:r>
    </w:p>
    <w:p w:rsidR="00505932" w:rsidRPr="00EA5E37" w:rsidRDefault="009138E7" w:rsidP="00505932">
      <w:pPr>
        <w:pStyle w:val="subsection"/>
      </w:pPr>
      <w:r w:rsidRPr="00EA5E37">
        <w:tab/>
        <w:t>(</w:t>
      </w:r>
      <w:r w:rsidR="00FB5AC1" w:rsidRPr="00EA5E37">
        <w:t>5</w:t>
      </w:r>
      <w:r w:rsidRPr="00EA5E37">
        <w:t>)</w:t>
      </w:r>
      <w:r w:rsidRPr="00EA5E37">
        <w:tab/>
        <w:t xml:space="preserve">The volume of the methane component of coal mine waste gas </w:t>
      </w:r>
      <w:r w:rsidR="00906C7E" w:rsidRPr="00EA5E37">
        <w:t>combust</w:t>
      </w:r>
      <w:r w:rsidRPr="00EA5E37">
        <w:t>ed</w:t>
      </w:r>
      <w:r w:rsidR="00505932" w:rsidRPr="00EA5E37">
        <w:t xml:space="preserve"> by the project </w:t>
      </w:r>
      <w:r w:rsidR="006D1575" w:rsidRPr="00EA5E37">
        <w:t>in the reporting period</w:t>
      </w:r>
      <w:r w:rsidR="00DA7E16" w:rsidRPr="00EA5E37">
        <w:t>, i</w:t>
      </w:r>
      <w:r w:rsidR="00505932" w:rsidRPr="00EA5E37">
        <w:t>n tonnes CO</w:t>
      </w:r>
      <w:r w:rsidR="00505932" w:rsidRPr="00EA5E37">
        <w:rPr>
          <w:vertAlign w:val="subscript"/>
        </w:rPr>
        <w:t>2</w:t>
      </w:r>
      <w:r w:rsidR="00EA5E37">
        <w:noBreakHyphen/>
      </w:r>
      <w:r w:rsidR="00DA7E16" w:rsidRPr="00EA5E37">
        <w:t>e</w:t>
      </w:r>
      <w:r w:rsidR="000D426B" w:rsidRPr="00EA5E37">
        <w:t>, i</w:t>
      </w:r>
      <w:r w:rsidR="001C5C7C" w:rsidRPr="00EA5E37">
        <w:t>s worked out</w:t>
      </w:r>
      <w:r w:rsidR="00505932" w:rsidRPr="00EA5E37">
        <w:t xml:space="preserve"> using the formula (</w:t>
      </w:r>
      <w:r w:rsidR="00505932" w:rsidRPr="00EA5E37">
        <w:rPr>
          <w:b/>
          <w:i/>
        </w:rPr>
        <w:t xml:space="preserve">equation </w:t>
      </w:r>
      <w:r w:rsidR="00A44DEF" w:rsidRPr="00EA5E37">
        <w:rPr>
          <w:b/>
          <w:i/>
        </w:rPr>
        <w:t>4</w:t>
      </w:r>
      <w:r w:rsidR="00505932" w:rsidRPr="00EA5E37">
        <w:t>):</w:t>
      </w:r>
    </w:p>
    <w:bookmarkStart w:id="36" w:name="BKCheck15B_7"/>
    <w:bookmarkEnd w:id="36"/>
    <w:p w:rsidR="00505932" w:rsidRPr="00EA5E37" w:rsidRDefault="004704D8" w:rsidP="00505932">
      <w:pPr>
        <w:pStyle w:val="subsection2"/>
      </w:pPr>
      <w:r w:rsidRPr="00EA5E37">
        <w:rPr>
          <w:position w:val="-24"/>
        </w:rPr>
        <w:object w:dxaOrig="2500" w:dyaOrig="560">
          <v:shape id="_x0000_i1028" type="#_x0000_t75" style="width:125.25pt;height:27pt" o:ole="">
            <v:imagedata r:id="rId27" o:title=""/>
          </v:shape>
          <o:OLEObject Type="Embed" ProgID="Equation.DSMT4" ShapeID="_x0000_i1028" DrawAspect="Content" ObjectID="_1485685873" r:id="rId28"/>
        </w:object>
      </w:r>
    </w:p>
    <w:p w:rsidR="00505932" w:rsidRPr="00EA5E37" w:rsidRDefault="00505932" w:rsidP="00505932">
      <w:pPr>
        <w:pStyle w:val="subsection2"/>
      </w:pPr>
      <w:r w:rsidRPr="00EA5E37">
        <w:t>where:</w:t>
      </w:r>
    </w:p>
    <w:p w:rsidR="00505932" w:rsidRPr="00EA5E37" w:rsidRDefault="00505932" w:rsidP="00505932">
      <w:pPr>
        <w:pStyle w:val="Definition"/>
      </w:pPr>
      <w:proofErr w:type="spellStart"/>
      <w:r w:rsidRPr="00EA5E37">
        <w:rPr>
          <w:b/>
          <w:i/>
        </w:rPr>
        <w:t>M</w:t>
      </w:r>
      <w:r w:rsidR="00B21443" w:rsidRPr="00EA5E37">
        <w:rPr>
          <w:b/>
          <w:i/>
          <w:vertAlign w:val="subscript"/>
        </w:rPr>
        <w:t>Com</w:t>
      </w:r>
      <w:proofErr w:type="spellEnd"/>
      <w:r w:rsidR="0062511D" w:rsidRPr="00EA5E37">
        <w:t xml:space="preserve"> means</w:t>
      </w:r>
      <w:r w:rsidRPr="00EA5E37">
        <w:t xml:space="preserve"> </w:t>
      </w:r>
      <w:r w:rsidR="009138E7" w:rsidRPr="00EA5E37">
        <w:t xml:space="preserve">the volume of the methane component of coal mine waste gas </w:t>
      </w:r>
      <w:r w:rsidR="00906C7E" w:rsidRPr="00EA5E37">
        <w:t>combust</w:t>
      </w:r>
      <w:r w:rsidR="009138E7" w:rsidRPr="00EA5E37">
        <w:t>ed</w:t>
      </w:r>
      <w:r w:rsidRPr="00EA5E37">
        <w:t xml:space="preserve"> by the project</w:t>
      </w:r>
      <w:r w:rsidR="006D1575" w:rsidRPr="00EA5E37">
        <w:t xml:space="preserve"> in the reporting period</w:t>
      </w:r>
      <w:r w:rsidR="00F01F9D" w:rsidRPr="00EA5E37">
        <w:t>,</w:t>
      </w:r>
      <w:r w:rsidR="009B0645" w:rsidRPr="00EA5E37">
        <w:t xml:space="preserve"> </w:t>
      </w:r>
      <w:r w:rsidRPr="00EA5E37">
        <w:t>i</w:t>
      </w:r>
      <w:r w:rsidR="000D426B" w:rsidRPr="00EA5E37">
        <w:t>n tonnes</w:t>
      </w:r>
      <w:r w:rsidRPr="00EA5E37">
        <w:t xml:space="preserve"> CO</w:t>
      </w:r>
      <w:r w:rsidRPr="00EA5E37">
        <w:rPr>
          <w:vertAlign w:val="subscript"/>
        </w:rPr>
        <w:t>2</w:t>
      </w:r>
      <w:r w:rsidR="00EA5E37">
        <w:noBreakHyphen/>
      </w:r>
      <w:r w:rsidR="004D6016" w:rsidRPr="00EA5E37">
        <w:t>e</w:t>
      </w:r>
      <w:r w:rsidR="000D426B" w:rsidRPr="00EA5E37">
        <w:t>.</w:t>
      </w:r>
    </w:p>
    <w:p w:rsidR="009B0645" w:rsidRPr="00EA5E37" w:rsidRDefault="009B0645" w:rsidP="009B0645">
      <w:pPr>
        <w:pStyle w:val="Definition"/>
      </w:pPr>
      <w:r w:rsidRPr="00EA5E37">
        <w:rPr>
          <w:b/>
          <w:i/>
        </w:rPr>
        <w:t>γ</w:t>
      </w:r>
      <w:r w:rsidRPr="00EA5E37">
        <w:t xml:space="preserve"> means the factor for converting a quantity of methane from cubic met</w:t>
      </w:r>
      <w:r w:rsidR="001C5C7C" w:rsidRPr="00EA5E37">
        <w:t>re</w:t>
      </w:r>
      <w:r w:rsidR="001165DF" w:rsidRPr="00EA5E37">
        <w:t>s to tonnes</w:t>
      </w:r>
      <w:r w:rsidRPr="00EA5E37">
        <w:t xml:space="preserve"> CO</w:t>
      </w:r>
      <w:r w:rsidRPr="00EA5E37">
        <w:rPr>
          <w:vertAlign w:val="subscript"/>
        </w:rPr>
        <w:t>2</w:t>
      </w:r>
      <w:r w:rsidR="00EA5E37">
        <w:noBreakHyphen/>
      </w:r>
      <w:r w:rsidRPr="00EA5E37">
        <w:t>e in section</w:t>
      </w:r>
      <w:r w:rsidR="00EA5E37" w:rsidRPr="00EA5E37">
        <w:t> </w:t>
      </w:r>
      <w:r w:rsidRPr="00EA5E37">
        <w:t xml:space="preserve">3.21 of the </w:t>
      </w:r>
      <w:proofErr w:type="spellStart"/>
      <w:r w:rsidRPr="00EA5E37">
        <w:t>NGER</w:t>
      </w:r>
      <w:proofErr w:type="spellEnd"/>
      <w:r w:rsidRPr="00EA5E37">
        <w:t xml:space="preserve"> (Measurement) Determination.</w:t>
      </w:r>
    </w:p>
    <w:p w:rsidR="00D22E86" w:rsidRPr="00EA5E37" w:rsidRDefault="00D22E86" w:rsidP="00D22E86">
      <w:pPr>
        <w:pStyle w:val="Definition"/>
      </w:pPr>
      <w:r w:rsidRPr="00EA5E37">
        <w:rPr>
          <w:b/>
          <w:i/>
        </w:rPr>
        <w:t>DE</w:t>
      </w:r>
      <w:r w:rsidRPr="00EA5E37">
        <w:t xml:space="preserve"> has the value of 0.98.</w:t>
      </w:r>
    </w:p>
    <w:p w:rsidR="00D22E86" w:rsidRPr="00EA5E37" w:rsidRDefault="00D22E86" w:rsidP="00D22E86">
      <w:pPr>
        <w:pStyle w:val="notetext"/>
      </w:pPr>
      <w:r w:rsidRPr="00EA5E37">
        <w:t>Note:</w:t>
      </w:r>
      <w:r w:rsidRPr="00EA5E37">
        <w:tab/>
        <w:t xml:space="preserve">This is the default methane destruction efficiency for a </w:t>
      </w:r>
      <w:r w:rsidR="00766C76" w:rsidRPr="00EA5E37">
        <w:t>flaring</w:t>
      </w:r>
      <w:r w:rsidRPr="00EA5E37">
        <w:t xml:space="preserve"> device.</w:t>
      </w:r>
    </w:p>
    <w:p w:rsidR="00BE372D" w:rsidRPr="00EA5E37" w:rsidRDefault="00505932" w:rsidP="00505932">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009B0645" w:rsidRPr="00EA5E37">
        <w:rPr>
          <w:b/>
          <w:i/>
          <w:vertAlign w:val="subscript"/>
        </w:rPr>
        <w:t>,h</w:t>
      </w:r>
      <w:r w:rsidR="009B0645" w:rsidRPr="00EA5E37">
        <w:rPr>
          <w:b/>
          <w:vertAlign w:val="subscript"/>
        </w:rPr>
        <w:t xml:space="preserve"> </w:t>
      </w:r>
      <w:r w:rsidRPr="00EA5E37">
        <w:t xml:space="preserve">means </w:t>
      </w:r>
      <w:r w:rsidR="009B3A1A" w:rsidRPr="00EA5E37">
        <w:t xml:space="preserve">the volume of the methane component of coal mine waste gas </w:t>
      </w:r>
      <w:r w:rsidR="00EA15ED" w:rsidRPr="00EA5E37">
        <w:t xml:space="preserve">sent to </w:t>
      </w:r>
      <w:r w:rsidR="001D50B0" w:rsidRPr="00EA5E37">
        <w:t xml:space="preserve">device </w:t>
      </w:r>
      <w:r w:rsidR="009B0645" w:rsidRPr="00EA5E37">
        <w:t>h</w:t>
      </w:r>
      <w:r w:rsidR="00731381" w:rsidRPr="00EA5E37">
        <w:t xml:space="preserve"> </w:t>
      </w:r>
      <w:r w:rsidR="009B0645" w:rsidRPr="00EA5E37">
        <w:t xml:space="preserve">as part of </w:t>
      </w:r>
      <w:r w:rsidRPr="00EA5E37">
        <w:t>the project</w:t>
      </w:r>
      <w:r w:rsidR="006D1575" w:rsidRPr="00EA5E37">
        <w:t xml:space="preserve"> in the reporting period</w:t>
      </w:r>
      <w:r w:rsidR="00F01F9D" w:rsidRPr="00EA5E37">
        <w:t>,</w:t>
      </w:r>
      <w:r w:rsidR="001C5C7C" w:rsidRPr="00EA5E37">
        <w:t xml:space="preserve"> in cubic metre</w:t>
      </w:r>
      <w:r w:rsidR="009B0645" w:rsidRPr="00EA5E37">
        <w:t>s</w:t>
      </w:r>
      <w:r w:rsidR="00F01F9D" w:rsidRPr="00EA5E37">
        <w:t>,</w:t>
      </w:r>
      <w:r w:rsidRPr="00EA5E37">
        <w:t xml:space="preserve"> </w:t>
      </w:r>
      <w:r w:rsidR="000D426B" w:rsidRPr="00EA5E37">
        <w:t>worked out</w:t>
      </w:r>
      <w:r w:rsidR="00BE372D" w:rsidRPr="00EA5E37">
        <w:t>:</w:t>
      </w:r>
    </w:p>
    <w:p w:rsidR="009B0645" w:rsidRPr="00EA5E37" w:rsidRDefault="00BE372D" w:rsidP="00BE372D">
      <w:pPr>
        <w:pStyle w:val="paragraph"/>
      </w:pPr>
      <w:r w:rsidRPr="00EA5E37">
        <w:tab/>
        <w:t>(a)</w:t>
      </w:r>
      <w:r w:rsidRPr="00EA5E37">
        <w:tab/>
      </w:r>
      <w:r w:rsidR="00FD1C90" w:rsidRPr="00EA5E37">
        <w:t>using equ</w:t>
      </w:r>
      <w:r w:rsidR="00912085" w:rsidRPr="00EA5E37">
        <w:t>ation 12</w:t>
      </w:r>
      <w:r w:rsidRPr="00EA5E37">
        <w:t>; or</w:t>
      </w:r>
    </w:p>
    <w:p w:rsidR="00BE372D" w:rsidRPr="00EA5E37" w:rsidRDefault="00BE372D" w:rsidP="00BE372D">
      <w:pPr>
        <w:pStyle w:val="paragraph"/>
      </w:pPr>
      <w:r w:rsidRPr="00EA5E37">
        <w:tab/>
        <w:t>(b)</w:t>
      </w:r>
      <w:r w:rsidRPr="00EA5E37">
        <w:tab/>
      </w:r>
      <w:r w:rsidR="009D68F8" w:rsidRPr="00EA5E37">
        <w:t>using</w:t>
      </w:r>
      <w:r w:rsidR="00E03E84" w:rsidRPr="00EA5E37">
        <w:t xml:space="preserve"> an </w:t>
      </w:r>
      <w:r w:rsidR="005A00C8" w:rsidRPr="00EA5E37">
        <w:t xml:space="preserve">integrated monitoring </w:t>
      </w:r>
      <w:r w:rsidR="009F6733" w:rsidRPr="00EA5E37">
        <w:t>system</w:t>
      </w:r>
      <w:r w:rsidR="00F22AC3" w:rsidRPr="00EA5E37">
        <w:t>.</w:t>
      </w:r>
    </w:p>
    <w:p w:rsidR="00821AD0" w:rsidRPr="00EA5E37" w:rsidRDefault="00B4318A" w:rsidP="00B4318A">
      <w:pPr>
        <w:pStyle w:val="Definition"/>
      </w:pPr>
      <w:r w:rsidRPr="00EA5E37">
        <w:rPr>
          <w:b/>
          <w:i/>
        </w:rPr>
        <w:t xml:space="preserve">h </w:t>
      </w:r>
      <w:r w:rsidRPr="00EA5E37">
        <w:t>means an installed flaring device.</w:t>
      </w:r>
    </w:p>
    <w:p w:rsidR="004D6016" w:rsidRPr="00EA5E37" w:rsidRDefault="00505932" w:rsidP="0066738D">
      <w:pPr>
        <w:pStyle w:val="subsection"/>
      </w:pPr>
      <w:r w:rsidRPr="00EA5E37">
        <w:tab/>
      </w:r>
      <w:r w:rsidR="002905CC" w:rsidRPr="00EA5E37">
        <w:t>(</w:t>
      </w:r>
      <w:r w:rsidR="00FB5AC1" w:rsidRPr="00EA5E37">
        <w:t>6</w:t>
      </w:r>
      <w:r w:rsidR="002905CC" w:rsidRPr="00EA5E37">
        <w:t>)</w:t>
      </w:r>
      <w:r w:rsidR="002905CC" w:rsidRPr="00EA5E37">
        <w:tab/>
      </w:r>
      <w:r w:rsidR="004D6016" w:rsidRPr="00EA5E37">
        <w:t xml:space="preserve">The emissions from </w:t>
      </w:r>
      <w:r w:rsidR="00C10C30" w:rsidRPr="00EA5E37">
        <w:t xml:space="preserve">the methane component of coal mine waste gas </w:t>
      </w:r>
      <w:r w:rsidR="00906C7E" w:rsidRPr="00EA5E37">
        <w:t>combust</w:t>
      </w:r>
      <w:r w:rsidR="00C10C30" w:rsidRPr="00EA5E37">
        <w:t>ed</w:t>
      </w:r>
      <w:r w:rsidR="004D6016" w:rsidRPr="00EA5E37">
        <w:t xml:space="preserve"> by the project</w:t>
      </w:r>
      <w:r w:rsidR="005B64B5" w:rsidRPr="00EA5E37">
        <w:t xml:space="preserve"> in</w:t>
      </w:r>
      <w:r w:rsidR="006D1575" w:rsidRPr="00EA5E37">
        <w:t xml:space="preserve"> the reporting period,</w:t>
      </w:r>
      <w:r w:rsidR="004D6016" w:rsidRPr="00EA5E37">
        <w:t xml:space="preserve"> in tonnes CO</w:t>
      </w:r>
      <w:r w:rsidR="004D6016" w:rsidRPr="00EA5E37">
        <w:rPr>
          <w:vertAlign w:val="subscript"/>
        </w:rPr>
        <w:t>2</w:t>
      </w:r>
      <w:r w:rsidR="00EA5E37">
        <w:noBreakHyphen/>
      </w:r>
      <w:r w:rsidR="004D6016" w:rsidRPr="00EA5E37">
        <w:t>e</w:t>
      </w:r>
      <w:r w:rsidR="0079034B" w:rsidRPr="00EA5E37">
        <w:t>,</w:t>
      </w:r>
      <w:r w:rsidR="004D6016" w:rsidRPr="00EA5E37">
        <w:t xml:space="preserve"> is worked out using the formula (</w:t>
      </w:r>
      <w:r w:rsidR="004D6016" w:rsidRPr="00EA5E37">
        <w:rPr>
          <w:b/>
          <w:i/>
        </w:rPr>
        <w:t xml:space="preserve">equation </w:t>
      </w:r>
      <w:r w:rsidR="00A44DEF" w:rsidRPr="00EA5E37">
        <w:rPr>
          <w:b/>
          <w:i/>
        </w:rPr>
        <w:t>5</w:t>
      </w:r>
      <w:r w:rsidR="004D6016" w:rsidRPr="00EA5E37">
        <w:t>):</w:t>
      </w:r>
    </w:p>
    <w:bookmarkStart w:id="37" w:name="BKCheck15B_8"/>
    <w:bookmarkEnd w:id="37"/>
    <w:p w:rsidR="004D6016" w:rsidRPr="00EA5E37" w:rsidRDefault="004D6016" w:rsidP="004D6016">
      <w:pPr>
        <w:pStyle w:val="subsection2"/>
      </w:pPr>
      <w:r w:rsidRPr="00EA5E37">
        <w:rPr>
          <w:position w:val="-26"/>
        </w:rPr>
        <w:object w:dxaOrig="1700" w:dyaOrig="580">
          <v:shape id="_x0000_i1029" type="#_x0000_t75" style="width:85.5pt;height:28.5pt" o:ole="">
            <v:imagedata r:id="rId29" o:title=""/>
          </v:shape>
          <o:OLEObject Type="Embed" ProgID="Equation.DSMT4" ShapeID="_x0000_i1029" DrawAspect="Content" ObjectID="_1485685874" r:id="rId30"/>
        </w:object>
      </w:r>
    </w:p>
    <w:p w:rsidR="004D6016" w:rsidRPr="00EA5E37" w:rsidRDefault="004D6016" w:rsidP="001165DF">
      <w:pPr>
        <w:pStyle w:val="subsection2"/>
      </w:pPr>
      <w:r w:rsidRPr="00EA5E37">
        <w:t>w</w:t>
      </w:r>
      <w:r w:rsidRPr="00EA5E37">
        <w:rPr>
          <w:lang w:eastAsia="en-US"/>
        </w:rPr>
        <w:t>h</w:t>
      </w:r>
      <w:r w:rsidRPr="00EA5E37">
        <w:t>ere:</w:t>
      </w:r>
    </w:p>
    <w:p w:rsidR="004D6016" w:rsidRPr="00EA5E37" w:rsidRDefault="004D6016" w:rsidP="004D6016">
      <w:pPr>
        <w:pStyle w:val="Definition"/>
      </w:pPr>
      <w:proofErr w:type="spellStart"/>
      <w:r w:rsidRPr="00EA5E37">
        <w:rPr>
          <w:b/>
          <w:i/>
        </w:rPr>
        <w:t>E</w:t>
      </w:r>
      <w:r w:rsidRPr="00EA5E37">
        <w:rPr>
          <w:b/>
          <w:i/>
          <w:vertAlign w:val="subscript"/>
        </w:rPr>
        <w:t>MD</w:t>
      </w:r>
      <w:proofErr w:type="spellEnd"/>
      <w:r w:rsidRPr="00EA5E37">
        <w:t xml:space="preserve"> means the emissions from </w:t>
      </w:r>
      <w:r w:rsidR="00C10C30" w:rsidRPr="00EA5E37">
        <w:t>the methane component of coal mine waste gas</w:t>
      </w:r>
      <w:r w:rsidRPr="00EA5E37">
        <w:t xml:space="preserve"> </w:t>
      </w:r>
      <w:r w:rsidR="00906C7E" w:rsidRPr="00EA5E37">
        <w:t>combusted</w:t>
      </w:r>
      <w:r w:rsidRPr="00EA5E37">
        <w:t xml:space="preserve"> by the project</w:t>
      </w:r>
      <w:r w:rsidR="006D1575" w:rsidRPr="00EA5E37">
        <w:t xml:space="preserve"> in the reporting period</w:t>
      </w:r>
      <w:r w:rsidR="00F01F9D" w:rsidRPr="00EA5E37">
        <w:t xml:space="preserve">, </w:t>
      </w:r>
      <w:r w:rsidRPr="00EA5E37">
        <w:t>in tonnes CO</w:t>
      </w:r>
      <w:r w:rsidRPr="00EA5E37">
        <w:rPr>
          <w:vertAlign w:val="subscript"/>
        </w:rPr>
        <w:t>2</w:t>
      </w:r>
      <w:r w:rsidR="00EA5E37">
        <w:noBreakHyphen/>
      </w:r>
      <w:r w:rsidR="00C039E0" w:rsidRPr="00EA5E37">
        <w:t>e</w:t>
      </w:r>
      <w:r w:rsidRPr="00EA5E37">
        <w:t>.</w:t>
      </w:r>
    </w:p>
    <w:p w:rsidR="004D6016" w:rsidRPr="00EA5E37" w:rsidRDefault="004D6016" w:rsidP="004D6016">
      <w:pPr>
        <w:pStyle w:val="Definition"/>
      </w:pPr>
      <w:proofErr w:type="spellStart"/>
      <w:r w:rsidRPr="00EA5E37">
        <w:rPr>
          <w:b/>
          <w:i/>
        </w:rPr>
        <w:t>E</w:t>
      </w:r>
      <w:r w:rsidRPr="00EA5E37">
        <w:rPr>
          <w:b/>
          <w:i/>
          <w:vertAlign w:val="subscript"/>
        </w:rPr>
        <w:t>MD,h,j</w:t>
      </w:r>
      <w:proofErr w:type="spellEnd"/>
      <w:r w:rsidRPr="00EA5E37">
        <w:t xml:space="preserve"> </w:t>
      </w:r>
      <w:r w:rsidR="0039176A" w:rsidRPr="00EA5E37">
        <w:t>means the emissions of gas</w:t>
      </w:r>
      <w:r w:rsidR="00171E5F" w:rsidRPr="00EA5E37">
        <w:t xml:space="preserve"> </w:t>
      </w:r>
      <w:r w:rsidR="007D3DB2" w:rsidRPr="00EA5E37">
        <w:t xml:space="preserve">type </w:t>
      </w:r>
      <w:r w:rsidR="00171E5F" w:rsidRPr="00EA5E37">
        <w:t>j</w:t>
      </w:r>
      <w:r w:rsidR="0039176A" w:rsidRPr="00EA5E37">
        <w:t xml:space="preserve"> released from the </w:t>
      </w:r>
      <w:r w:rsidR="00906C7E" w:rsidRPr="00EA5E37">
        <w:t>combustion</w:t>
      </w:r>
      <w:r w:rsidR="0039176A" w:rsidRPr="00EA5E37">
        <w:t xml:space="preserve"> of the methane component of coal mine waste gas by device </w:t>
      </w:r>
      <w:r w:rsidR="001D50B0" w:rsidRPr="00EA5E37">
        <w:t>h</w:t>
      </w:r>
      <w:r w:rsidR="0039176A" w:rsidRPr="00EA5E37">
        <w:t xml:space="preserve"> as part of the project in the reporting period</w:t>
      </w:r>
      <w:r w:rsidR="00F01F9D" w:rsidRPr="00EA5E37">
        <w:t xml:space="preserve">, </w:t>
      </w:r>
      <w:r w:rsidR="001165DF" w:rsidRPr="00EA5E37">
        <w:t xml:space="preserve">in tonnes </w:t>
      </w:r>
      <w:r w:rsidR="0039176A" w:rsidRPr="00EA5E37">
        <w:t>CO</w:t>
      </w:r>
      <w:r w:rsidR="0039176A" w:rsidRPr="00EA5E37">
        <w:rPr>
          <w:vertAlign w:val="subscript"/>
        </w:rPr>
        <w:t>2</w:t>
      </w:r>
      <w:r w:rsidR="00EA5E37">
        <w:noBreakHyphen/>
      </w:r>
      <w:r w:rsidR="0039176A" w:rsidRPr="00EA5E37">
        <w:t>e</w:t>
      </w:r>
      <w:r w:rsidR="00246A38" w:rsidRPr="00EA5E37">
        <w:t>,</w:t>
      </w:r>
      <w:r w:rsidR="0039176A" w:rsidRPr="00EA5E37">
        <w:t xml:space="preserve"> </w:t>
      </w:r>
      <w:r w:rsidRPr="00EA5E37">
        <w:t xml:space="preserve">worked </w:t>
      </w:r>
      <w:r w:rsidR="00967766" w:rsidRPr="00EA5E37">
        <w:t xml:space="preserve">out </w:t>
      </w:r>
      <w:r w:rsidR="00FD1C90" w:rsidRPr="00EA5E37">
        <w:t>using equation 1</w:t>
      </w:r>
      <w:r w:rsidR="00912085" w:rsidRPr="00EA5E37">
        <w:t>3</w:t>
      </w:r>
      <w:r w:rsidR="00FD1C90" w:rsidRPr="00EA5E37">
        <w:t>.</w:t>
      </w:r>
    </w:p>
    <w:p w:rsidR="00087C5E" w:rsidRPr="00EA5E37" w:rsidRDefault="00087C5E" w:rsidP="004D6016">
      <w:pPr>
        <w:pStyle w:val="Definition"/>
      </w:pPr>
      <w:r w:rsidRPr="00EA5E37">
        <w:rPr>
          <w:b/>
          <w:i/>
        </w:rPr>
        <w:t xml:space="preserve">h </w:t>
      </w:r>
      <w:r w:rsidRPr="00EA5E37">
        <w:t>means an installed flaring device.</w:t>
      </w:r>
    </w:p>
    <w:p w:rsidR="00880CD7" w:rsidRPr="00EA5E37" w:rsidRDefault="00880CD7" w:rsidP="00880CD7">
      <w:pPr>
        <w:pStyle w:val="ActHead3"/>
        <w:pageBreakBefore/>
      </w:pPr>
      <w:bookmarkStart w:id="38" w:name="_Toc410376934"/>
      <w:r w:rsidRPr="00EA5E37">
        <w:rPr>
          <w:rStyle w:val="CharDivNo"/>
        </w:rPr>
        <w:lastRenderedPageBreak/>
        <w:t>Division</w:t>
      </w:r>
      <w:r w:rsidR="00EA5E37" w:rsidRPr="00EA5E37">
        <w:rPr>
          <w:rStyle w:val="CharDivNo"/>
        </w:rPr>
        <w:t> </w:t>
      </w:r>
      <w:r w:rsidR="00FD4413" w:rsidRPr="00EA5E37">
        <w:rPr>
          <w:rStyle w:val="CharDivNo"/>
        </w:rPr>
        <w:t>3</w:t>
      </w:r>
      <w:r w:rsidRPr="00EA5E37">
        <w:t>—</w:t>
      </w:r>
      <w:r w:rsidRPr="00EA5E37">
        <w:rPr>
          <w:rStyle w:val="CharDivText"/>
        </w:rPr>
        <w:t>Expansion flaring project method</w:t>
      </w:r>
      <w:bookmarkEnd w:id="38"/>
    </w:p>
    <w:p w:rsidR="00AC593B" w:rsidRPr="00EA5E37" w:rsidRDefault="00CC0191" w:rsidP="00AC593B">
      <w:pPr>
        <w:pStyle w:val="ActHead5"/>
      </w:pPr>
      <w:bookmarkStart w:id="39" w:name="_Toc410376935"/>
      <w:r w:rsidRPr="00EA5E37">
        <w:rPr>
          <w:rStyle w:val="CharSectno"/>
        </w:rPr>
        <w:t>22</w:t>
      </w:r>
      <w:r w:rsidR="00AC593B" w:rsidRPr="00EA5E37">
        <w:t xml:space="preserve">  Summary</w:t>
      </w:r>
      <w:bookmarkEnd w:id="39"/>
    </w:p>
    <w:p w:rsidR="00747C63" w:rsidRPr="00EA5E37" w:rsidRDefault="00241441" w:rsidP="000C4CCD">
      <w:pPr>
        <w:pStyle w:val="SOText"/>
      </w:pPr>
      <w:r w:rsidRPr="00EA5E37">
        <w:t>The carbon dioxide equivalent net abatement amount for</w:t>
      </w:r>
      <w:r w:rsidR="00747C63" w:rsidRPr="00EA5E37">
        <w:t xml:space="preserve"> an </w:t>
      </w:r>
      <w:r w:rsidR="000C4CCD" w:rsidRPr="00EA5E37">
        <w:t>expansion flaring project</w:t>
      </w:r>
      <w:r w:rsidR="00747C63" w:rsidRPr="00EA5E37">
        <w:t xml:space="preserve"> </w:t>
      </w:r>
      <w:r w:rsidR="000C4CCD" w:rsidRPr="00EA5E37">
        <w:t xml:space="preserve">is the abatement achieved from installing </w:t>
      </w:r>
      <w:r w:rsidR="009D68F8" w:rsidRPr="00EA5E37">
        <w:t xml:space="preserve">and operating </w:t>
      </w:r>
      <w:r w:rsidR="00747C63" w:rsidRPr="00EA5E37">
        <w:t>flaring devices</w:t>
      </w:r>
      <w:r w:rsidR="007E0BD0" w:rsidRPr="00EA5E37">
        <w:t xml:space="preserve"> </w:t>
      </w:r>
      <w:r w:rsidR="00FC0C41" w:rsidRPr="00EA5E37">
        <w:t xml:space="preserve">(subject to </w:t>
      </w:r>
      <w:r w:rsidR="00C2264A" w:rsidRPr="00EA5E37">
        <w:t xml:space="preserve">a baseline) </w:t>
      </w:r>
      <w:r w:rsidR="000C4CCD" w:rsidRPr="00EA5E37">
        <w:t>less</w:t>
      </w:r>
      <w:r w:rsidR="00747C63" w:rsidRPr="00EA5E37">
        <w:t>:</w:t>
      </w:r>
    </w:p>
    <w:p w:rsidR="00747C63" w:rsidRPr="00EA5E37" w:rsidRDefault="00747C63" w:rsidP="00747C63">
      <w:pPr>
        <w:pStyle w:val="SOPara"/>
      </w:pPr>
      <w:r w:rsidRPr="00EA5E37">
        <w:tab/>
        <w:t>(a)</w:t>
      </w:r>
      <w:r w:rsidRPr="00EA5E37">
        <w:tab/>
      </w:r>
      <w:r w:rsidR="000C4CCD" w:rsidRPr="00EA5E37">
        <w:t>the emissions from operating the installed flaring devices</w:t>
      </w:r>
      <w:r w:rsidRPr="00EA5E37">
        <w:t>; and</w:t>
      </w:r>
    </w:p>
    <w:p w:rsidR="00AC593B" w:rsidRPr="00EA5E37" w:rsidRDefault="00747C63" w:rsidP="00747C63">
      <w:pPr>
        <w:pStyle w:val="SOPara"/>
      </w:pPr>
      <w:r w:rsidRPr="00EA5E37">
        <w:tab/>
        <w:t>(b)</w:t>
      </w:r>
      <w:r w:rsidRPr="00EA5E37">
        <w:tab/>
      </w:r>
      <w:r w:rsidR="000C4CCD" w:rsidRPr="00EA5E37">
        <w:t>ancillary emissions of the project.</w:t>
      </w:r>
    </w:p>
    <w:p w:rsidR="0062735D" w:rsidRPr="00EA5E37" w:rsidRDefault="0062735D" w:rsidP="0062735D">
      <w:pPr>
        <w:pStyle w:val="SOText"/>
      </w:pPr>
      <w:r w:rsidRPr="00EA5E37">
        <w:t>The abatement achievable from existing flaring devices and existing electricity production devices is used to determine a baseline for working out the abatement achieved by the project. Only abatement above this baseline is counted as abatement achieved by the project.</w:t>
      </w:r>
    </w:p>
    <w:p w:rsidR="00880CD7" w:rsidRPr="00EA5E37" w:rsidRDefault="00CC0191" w:rsidP="00880CD7">
      <w:pPr>
        <w:pStyle w:val="ActHead5"/>
      </w:pPr>
      <w:bookmarkStart w:id="40" w:name="_Toc410376936"/>
      <w:r w:rsidRPr="00EA5E37">
        <w:rPr>
          <w:rStyle w:val="CharSectno"/>
        </w:rPr>
        <w:t>23</w:t>
      </w:r>
      <w:r w:rsidR="00880CD7" w:rsidRPr="00EA5E37">
        <w:t xml:space="preserve">  Net abatement amount</w:t>
      </w:r>
      <w:bookmarkEnd w:id="40"/>
    </w:p>
    <w:p w:rsidR="00880CD7" w:rsidRPr="00EA5E37" w:rsidRDefault="00880CD7" w:rsidP="00880CD7">
      <w:pPr>
        <w:pStyle w:val="subsection"/>
      </w:pPr>
      <w:r w:rsidRPr="00EA5E37">
        <w:tab/>
        <w:t>(1)</w:t>
      </w:r>
      <w:r w:rsidRPr="00EA5E37">
        <w:tab/>
        <w:t>The carbon dioxide equivalent net abatement amount for an expansion flaring project for the reporting period</w:t>
      </w:r>
      <w:r w:rsidR="00F01F9D" w:rsidRPr="00EA5E37">
        <w:t xml:space="preserve">, </w:t>
      </w:r>
      <w:r w:rsidRPr="00EA5E37">
        <w:t>in tonnes CO</w:t>
      </w:r>
      <w:r w:rsidRPr="00EA5E37">
        <w:rPr>
          <w:vertAlign w:val="subscript"/>
        </w:rPr>
        <w:t>2</w:t>
      </w:r>
      <w:r w:rsidR="00EA5E37">
        <w:noBreakHyphen/>
      </w:r>
      <w:r w:rsidRPr="00EA5E37">
        <w:t>e</w:t>
      </w:r>
      <w:r w:rsidR="00F01F9D" w:rsidRPr="00EA5E37">
        <w:t>,</w:t>
      </w:r>
      <w:r w:rsidRPr="00EA5E37">
        <w:t xml:space="preserve"> is worked out using the formula (</w:t>
      </w:r>
      <w:r w:rsidR="00D3310B" w:rsidRPr="00EA5E37">
        <w:rPr>
          <w:b/>
          <w:i/>
        </w:rPr>
        <w:t xml:space="preserve">equation </w:t>
      </w:r>
      <w:r w:rsidR="00FD1C90" w:rsidRPr="00EA5E37">
        <w:rPr>
          <w:b/>
          <w:i/>
        </w:rPr>
        <w:t>6</w:t>
      </w:r>
      <w:r w:rsidRPr="00EA5E37">
        <w:t>):</w:t>
      </w:r>
    </w:p>
    <w:bookmarkStart w:id="41" w:name="BKCheck15B_9"/>
    <w:bookmarkEnd w:id="41"/>
    <w:p w:rsidR="00D3310B" w:rsidRPr="00EA5E37" w:rsidRDefault="00EA15ED" w:rsidP="00D03696">
      <w:pPr>
        <w:pStyle w:val="subsection2"/>
      </w:pPr>
      <w:r w:rsidRPr="00EA5E37">
        <w:rPr>
          <w:position w:val="-10"/>
        </w:rPr>
        <w:object w:dxaOrig="900" w:dyaOrig="420">
          <v:shape id="_x0000_i1030" type="#_x0000_t75" style="width:45.75pt;height:20.25pt" o:ole="">
            <v:imagedata r:id="rId31" o:title=""/>
          </v:shape>
          <o:OLEObject Type="Embed" ProgID="Equation.DSMT4" ShapeID="_x0000_i1030" DrawAspect="Content" ObjectID="_1485685875" r:id="rId32"/>
        </w:object>
      </w:r>
    </w:p>
    <w:p w:rsidR="00D3310B" w:rsidRPr="00EA5E37" w:rsidRDefault="00D3310B" w:rsidP="00D03696">
      <w:pPr>
        <w:pStyle w:val="subsection2"/>
      </w:pPr>
      <w:r w:rsidRPr="00EA5E37">
        <w:t>where:</w:t>
      </w:r>
    </w:p>
    <w:p w:rsidR="00D3310B" w:rsidRPr="00EA5E37" w:rsidRDefault="00D3310B" w:rsidP="00D3310B">
      <w:pPr>
        <w:pStyle w:val="Definition"/>
      </w:pPr>
      <w:r w:rsidRPr="00EA5E37">
        <w:rPr>
          <w:b/>
          <w:i/>
        </w:rPr>
        <w:t>A</w:t>
      </w:r>
      <w:r w:rsidR="00EA15ED" w:rsidRPr="00EA5E37">
        <w:rPr>
          <w:b/>
          <w:i/>
          <w:vertAlign w:val="subscript"/>
        </w:rPr>
        <w:t>N</w:t>
      </w:r>
      <w:r w:rsidRPr="00EA5E37">
        <w:t xml:space="preserve"> means the carbon dioxide equivalent net abatement amount for the</w:t>
      </w:r>
      <w:r w:rsidR="00946851" w:rsidRPr="00EA5E37">
        <w:t xml:space="preserve"> expansion flaring</w:t>
      </w:r>
      <w:r w:rsidRPr="00EA5E37">
        <w:t xml:space="preserve"> project for the reporting period</w:t>
      </w:r>
      <w:r w:rsidR="00F01F9D" w:rsidRPr="00EA5E37">
        <w:t xml:space="preserve">, </w:t>
      </w:r>
      <w:r w:rsidRPr="00EA5E37">
        <w:t>in tonnes CO</w:t>
      </w:r>
      <w:r w:rsidRPr="00EA5E37">
        <w:rPr>
          <w:vertAlign w:val="subscript"/>
        </w:rPr>
        <w:t>2</w:t>
      </w:r>
      <w:r w:rsidR="00EA5E37">
        <w:noBreakHyphen/>
      </w:r>
      <w:r w:rsidRPr="00EA5E37">
        <w:t>e.</w:t>
      </w:r>
    </w:p>
    <w:p w:rsidR="00D3310B" w:rsidRPr="00EA5E37" w:rsidRDefault="00D3310B" w:rsidP="00D3310B">
      <w:pPr>
        <w:pStyle w:val="Definition"/>
      </w:pPr>
      <w:r w:rsidRPr="00EA5E37">
        <w:rPr>
          <w:b/>
          <w:i/>
        </w:rPr>
        <w:t>A</w:t>
      </w:r>
      <w:r w:rsidR="00EA15ED" w:rsidRPr="00EA5E37">
        <w:rPr>
          <w:b/>
          <w:i/>
          <w:vertAlign w:val="subscript"/>
        </w:rPr>
        <w:t>P</w:t>
      </w:r>
      <w:r w:rsidRPr="00EA5E37">
        <w:rPr>
          <w:vertAlign w:val="subscript"/>
        </w:rPr>
        <w:t xml:space="preserve"> </w:t>
      </w:r>
      <w:r w:rsidRPr="00EA5E37">
        <w:t>means the project emissions abated for the reporting period</w:t>
      </w:r>
      <w:r w:rsidR="00F01F9D" w:rsidRPr="00EA5E37">
        <w:t xml:space="preserve">, </w:t>
      </w:r>
      <w:r w:rsidRPr="00EA5E37">
        <w:t>in tonnes CO</w:t>
      </w:r>
      <w:r w:rsidRPr="00EA5E37">
        <w:rPr>
          <w:vertAlign w:val="subscript"/>
        </w:rPr>
        <w:t>2</w:t>
      </w:r>
      <w:r w:rsidR="00EA5E37">
        <w:noBreakHyphen/>
      </w:r>
      <w:r w:rsidRPr="00EA5E37">
        <w:t>e</w:t>
      </w:r>
      <w:r w:rsidR="009138E7" w:rsidRPr="00EA5E37">
        <w:t>,</w:t>
      </w:r>
      <w:r w:rsidRPr="00EA5E37">
        <w:t xml:space="preserve"> worked out using equation </w:t>
      </w:r>
      <w:r w:rsidR="00FD1C90" w:rsidRPr="00EA5E37">
        <w:t>7</w:t>
      </w:r>
      <w:r w:rsidRPr="00EA5E37">
        <w:t>.</w:t>
      </w:r>
    </w:p>
    <w:p w:rsidR="00D3310B" w:rsidRPr="00EA5E37" w:rsidRDefault="00D3310B" w:rsidP="00D3310B">
      <w:pPr>
        <w:pStyle w:val="subsection"/>
      </w:pPr>
      <w:r w:rsidRPr="00EA5E37">
        <w:tab/>
        <w:t>(</w:t>
      </w:r>
      <w:r w:rsidR="008F43D2" w:rsidRPr="00EA5E37">
        <w:t>2)</w:t>
      </w:r>
      <w:r w:rsidR="008F43D2" w:rsidRPr="00EA5E37">
        <w:tab/>
        <w:t>The project emissions abated</w:t>
      </w:r>
      <w:r w:rsidRPr="00EA5E37">
        <w:t xml:space="preserve"> for the reporting period</w:t>
      </w:r>
      <w:r w:rsidR="00F01F9D" w:rsidRPr="00EA5E37">
        <w:t xml:space="preserve">, </w:t>
      </w:r>
      <w:r w:rsidRPr="00EA5E37">
        <w:t>in tonnes CO</w:t>
      </w:r>
      <w:r w:rsidRPr="00EA5E37">
        <w:rPr>
          <w:vertAlign w:val="subscript"/>
        </w:rPr>
        <w:t>2</w:t>
      </w:r>
      <w:r w:rsidR="00EA5E37">
        <w:noBreakHyphen/>
      </w:r>
      <w:r w:rsidRPr="00EA5E37">
        <w:t>e</w:t>
      </w:r>
      <w:r w:rsidR="00F01F9D" w:rsidRPr="00EA5E37">
        <w:t>,</w:t>
      </w:r>
      <w:r w:rsidR="001C5C7C" w:rsidRPr="00EA5E37">
        <w:t xml:space="preserve"> is worked out</w:t>
      </w:r>
      <w:r w:rsidRPr="00EA5E37">
        <w:t xml:space="preserve"> using the formula (</w:t>
      </w:r>
      <w:r w:rsidRPr="00EA5E37">
        <w:rPr>
          <w:b/>
          <w:i/>
        </w:rPr>
        <w:t xml:space="preserve">equation </w:t>
      </w:r>
      <w:r w:rsidR="00FD1C90" w:rsidRPr="00EA5E37">
        <w:rPr>
          <w:b/>
          <w:i/>
        </w:rPr>
        <w:t>7</w:t>
      </w:r>
      <w:r w:rsidRPr="00EA5E37">
        <w:t>):</w:t>
      </w:r>
    </w:p>
    <w:bookmarkStart w:id="42" w:name="BKCheck15B_10"/>
    <w:bookmarkEnd w:id="42"/>
    <w:p w:rsidR="00D3310B" w:rsidRPr="00EA5E37" w:rsidRDefault="00087C5E" w:rsidP="00D3310B">
      <w:pPr>
        <w:pStyle w:val="subsection2"/>
      </w:pPr>
      <w:r w:rsidRPr="00EA5E37">
        <w:rPr>
          <w:position w:val="-24"/>
        </w:rPr>
        <w:object w:dxaOrig="2560" w:dyaOrig="580">
          <v:shape id="_x0000_i1031" type="#_x0000_t75" style="width:126pt;height:29.25pt" o:ole="">
            <v:imagedata r:id="rId33" o:title=""/>
          </v:shape>
          <o:OLEObject Type="Embed" ProgID="Equation.DSMT4" ShapeID="_x0000_i1031" DrawAspect="Content" ObjectID="_1485685876" r:id="rId34"/>
        </w:object>
      </w:r>
    </w:p>
    <w:p w:rsidR="00D3310B" w:rsidRPr="00EA5E37" w:rsidRDefault="00D3310B" w:rsidP="00D3310B">
      <w:pPr>
        <w:pStyle w:val="subsection2"/>
      </w:pPr>
      <w:r w:rsidRPr="00EA5E37">
        <w:t>where:</w:t>
      </w:r>
    </w:p>
    <w:p w:rsidR="00D3310B" w:rsidRPr="00EA5E37" w:rsidRDefault="00D3310B" w:rsidP="00D3310B">
      <w:pPr>
        <w:pStyle w:val="Definition"/>
      </w:pPr>
      <w:r w:rsidRPr="00EA5E37">
        <w:rPr>
          <w:b/>
          <w:i/>
        </w:rPr>
        <w:t>A</w:t>
      </w:r>
      <w:r w:rsidR="00EA15ED" w:rsidRPr="00EA5E37">
        <w:rPr>
          <w:b/>
          <w:i/>
          <w:vertAlign w:val="subscript"/>
        </w:rPr>
        <w:t>P</w:t>
      </w:r>
      <w:r w:rsidRPr="00EA5E37">
        <w:t xml:space="preserve"> means the project emissions abated for the reporting period</w:t>
      </w:r>
      <w:r w:rsidR="00F01F9D" w:rsidRPr="00EA5E37">
        <w:t xml:space="preserve">, </w:t>
      </w:r>
      <w:r w:rsidRPr="00EA5E37">
        <w:t>in tonnes CO</w:t>
      </w:r>
      <w:r w:rsidRPr="00EA5E37">
        <w:rPr>
          <w:vertAlign w:val="subscript"/>
        </w:rPr>
        <w:t>2</w:t>
      </w:r>
      <w:r w:rsidR="00EA5E37">
        <w:noBreakHyphen/>
      </w:r>
      <w:r w:rsidRPr="00EA5E37">
        <w:t>e.</w:t>
      </w:r>
    </w:p>
    <w:p w:rsidR="00D3310B" w:rsidRPr="00EA5E37" w:rsidRDefault="00D3310B" w:rsidP="00D3310B">
      <w:pPr>
        <w:pStyle w:val="Definition"/>
      </w:pPr>
      <w:proofErr w:type="spellStart"/>
      <w:r w:rsidRPr="00EA5E37">
        <w:rPr>
          <w:b/>
          <w:i/>
        </w:rPr>
        <w:t>M</w:t>
      </w:r>
      <w:r w:rsidR="00B21443" w:rsidRPr="00EA5E37">
        <w:rPr>
          <w:b/>
          <w:i/>
          <w:vertAlign w:val="subscript"/>
        </w:rPr>
        <w:t>Com</w:t>
      </w:r>
      <w:proofErr w:type="spellEnd"/>
      <w:r w:rsidRPr="00EA5E37">
        <w:t xml:space="preserve"> means </w:t>
      </w:r>
      <w:r w:rsidR="009138E7" w:rsidRPr="00EA5E37">
        <w:t xml:space="preserve">the volume of the methane component of coal mine waste gas </w:t>
      </w:r>
      <w:r w:rsidR="00906C7E" w:rsidRPr="00EA5E37">
        <w:t>combust</w:t>
      </w:r>
      <w:r w:rsidR="009138E7" w:rsidRPr="00EA5E37">
        <w:t>ed</w:t>
      </w:r>
      <w:r w:rsidRPr="00EA5E37">
        <w:t xml:space="preserve"> by the project in the reporting period</w:t>
      </w:r>
      <w:r w:rsidR="00F01F9D" w:rsidRPr="00EA5E37">
        <w:t>,</w:t>
      </w:r>
      <w:r w:rsidRPr="00EA5E37">
        <w:t xml:space="preserve"> in tonnes CO</w:t>
      </w:r>
      <w:r w:rsidRPr="00EA5E37">
        <w:rPr>
          <w:vertAlign w:val="subscript"/>
        </w:rPr>
        <w:t>2</w:t>
      </w:r>
      <w:r w:rsidR="00EA5E37">
        <w:noBreakHyphen/>
      </w:r>
      <w:r w:rsidRPr="00EA5E37">
        <w:t>e</w:t>
      </w:r>
      <w:r w:rsidR="00F01F9D" w:rsidRPr="00EA5E37">
        <w:t>,</w:t>
      </w:r>
      <w:r w:rsidRPr="00EA5E37">
        <w:t xml:space="preserve"> worked out using equation </w:t>
      </w:r>
      <w:r w:rsidR="00FD1C90" w:rsidRPr="00EA5E37">
        <w:t>8</w:t>
      </w:r>
      <w:r w:rsidRPr="00EA5E37">
        <w:t>.</w:t>
      </w:r>
    </w:p>
    <w:p w:rsidR="00D3310B" w:rsidRPr="00EA5E37" w:rsidRDefault="00D3310B" w:rsidP="00D3310B">
      <w:pPr>
        <w:pStyle w:val="Definition"/>
      </w:pPr>
      <w:proofErr w:type="spellStart"/>
      <w:r w:rsidRPr="00EA5E37">
        <w:rPr>
          <w:b/>
          <w:i/>
        </w:rPr>
        <w:t>E</w:t>
      </w:r>
      <w:r w:rsidRPr="00EA5E37">
        <w:rPr>
          <w:b/>
          <w:i/>
          <w:vertAlign w:val="subscript"/>
        </w:rPr>
        <w:t>MD</w:t>
      </w:r>
      <w:proofErr w:type="spellEnd"/>
      <w:r w:rsidRPr="00EA5E37">
        <w:t xml:space="preserve"> means the emissions from </w:t>
      </w:r>
      <w:r w:rsidR="00C10C30" w:rsidRPr="00EA5E37">
        <w:t>the methane component of coal mine waste gas</w:t>
      </w:r>
      <w:r w:rsidRPr="00EA5E37">
        <w:t xml:space="preserve"> </w:t>
      </w:r>
      <w:r w:rsidR="00906C7E" w:rsidRPr="00EA5E37">
        <w:t>combust</w:t>
      </w:r>
      <w:r w:rsidRPr="00EA5E37">
        <w:t>ed by the project in the reporting period</w:t>
      </w:r>
      <w:r w:rsidR="00F01F9D" w:rsidRPr="00EA5E37">
        <w:t xml:space="preserve">, </w:t>
      </w:r>
      <w:r w:rsidRPr="00EA5E37">
        <w:t>in tonnes CO</w:t>
      </w:r>
      <w:r w:rsidRPr="00EA5E37">
        <w:rPr>
          <w:vertAlign w:val="subscript"/>
        </w:rPr>
        <w:t>2</w:t>
      </w:r>
      <w:r w:rsidR="00EA5E37">
        <w:noBreakHyphen/>
      </w:r>
      <w:r w:rsidRPr="00EA5E37">
        <w:t>e</w:t>
      </w:r>
      <w:r w:rsidR="00F01F9D" w:rsidRPr="00EA5E37">
        <w:t>,</w:t>
      </w:r>
      <w:r w:rsidR="00A54252" w:rsidRPr="00EA5E37">
        <w:t xml:space="preserve"> worked out using equation </w:t>
      </w:r>
      <w:r w:rsidR="00FD1C90" w:rsidRPr="00EA5E37">
        <w:t>9</w:t>
      </w:r>
      <w:r w:rsidRPr="00EA5E37">
        <w:t>.</w:t>
      </w:r>
    </w:p>
    <w:p w:rsidR="00D3310B" w:rsidRPr="00EA5E37" w:rsidRDefault="00D3310B" w:rsidP="00D3310B">
      <w:pPr>
        <w:pStyle w:val="Definition"/>
      </w:pPr>
      <w:proofErr w:type="spellStart"/>
      <w:r w:rsidRPr="00EA5E37">
        <w:rPr>
          <w:b/>
          <w:i/>
        </w:rPr>
        <w:t>E</w:t>
      </w:r>
      <w:r w:rsidR="00087C5E" w:rsidRPr="00EA5E37">
        <w:rPr>
          <w:b/>
          <w:i/>
          <w:vertAlign w:val="subscript"/>
        </w:rPr>
        <w:t>An</w:t>
      </w:r>
      <w:proofErr w:type="spellEnd"/>
      <w:r w:rsidRPr="00EA5E37">
        <w:t xml:space="preserve"> means the ancillary project emissions for the reporting period</w:t>
      </w:r>
      <w:r w:rsidR="00F01F9D" w:rsidRPr="00EA5E37">
        <w:t xml:space="preserve">, </w:t>
      </w:r>
      <w:r w:rsidRPr="00EA5E37">
        <w:t>in tonnes CO</w:t>
      </w:r>
      <w:r w:rsidRPr="00EA5E37">
        <w:rPr>
          <w:vertAlign w:val="subscript"/>
        </w:rPr>
        <w:t>2</w:t>
      </w:r>
      <w:r w:rsidR="00EA5E37">
        <w:noBreakHyphen/>
      </w:r>
      <w:r w:rsidRPr="00EA5E37">
        <w:t>e</w:t>
      </w:r>
      <w:r w:rsidR="00F01F9D" w:rsidRPr="00EA5E37">
        <w:t>,</w:t>
      </w:r>
      <w:r w:rsidRPr="00EA5E37">
        <w:t xml:space="preserve"> worked out </w:t>
      </w:r>
      <w:r w:rsidR="00961CE3" w:rsidRPr="00EA5E37">
        <w:t>under</w:t>
      </w:r>
      <w:r w:rsidR="00243BFC" w:rsidRPr="00EA5E37">
        <w:t xml:space="preserve"> equation 3</w:t>
      </w:r>
      <w:r w:rsidR="00146BC2" w:rsidRPr="00EA5E37">
        <w:t>6</w:t>
      </w:r>
      <w:r w:rsidRPr="00EA5E37">
        <w:t>.</w:t>
      </w:r>
    </w:p>
    <w:p w:rsidR="00D3310B" w:rsidRPr="00EA5E37" w:rsidRDefault="00D3310B" w:rsidP="00D3310B">
      <w:pPr>
        <w:pStyle w:val="subsection"/>
      </w:pPr>
      <w:r w:rsidRPr="00EA5E37">
        <w:lastRenderedPageBreak/>
        <w:tab/>
        <w:t>(3)</w:t>
      </w:r>
      <w:r w:rsidRPr="00EA5E37">
        <w:tab/>
      </w:r>
      <w:r w:rsidR="009138E7" w:rsidRPr="00EA5E37">
        <w:t xml:space="preserve">The volume of the methane component of coal mine waste gas </w:t>
      </w:r>
      <w:r w:rsidR="00906C7E" w:rsidRPr="00EA5E37">
        <w:t>combust</w:t>
      </w:r>
      <w:r w:rsidR="009138E7" w:rsidRPr="00EA5E37">
        <w:t>ed</w:t>
      </w:r>
      <w:r w:rsidR="00E5259E" w:rsidRPr="00EA5E37">
        <w:t xml:space="preserve"> </w:t>
      </w:r>
      <w:r w:rsidR="008F43D2" w:rsidRPr="00EA5E37">
        <w:t xml:space="preserve">by the project </w:t>
      </w:r>
      <w:r w:rsidR="008D2A48" w:rsidRPr="00EA5E37">
        <w:t>in</w:t>
      </w:r>
      <w:r w:rsidR="00904B35" w:rsidRPr="00EA5E37">
        <w:t xml:space="preserve"> the reporting period, </w:t>
      </w:r>
      <w:r w:rsidRPr="00EA5E37">
        <w:t>in tonnes CO</w:t>
      </w:r>
      <w:r w:rsidRPr="00EA5E37">
        <w:rPr>
          <w:vertAlign w:val="subscript"/>
        </w:rPr>
        <w:t>2</w:t>
      </w:r>
      <w:r w:rsidR="00EA5E37">
        <w:noBreakHyphen/>
      </w:r>
      <w:r w:rsidR="001C5C7C" w:rsidRPr="00EA5E37">
        <w:t>e, is worked out</w:t>
      </w:r>
      <w:r w:rsidRPr="00EA5E37">
        <w:t xml:space="preserve"> using the formula (</w:t>
      </w:r>
      <w:r w:rsidRPr="00EA5E37">
        <w:rPr>
          <w:b/>
          <w:i/>
        </w:rPr>
        <w:t xml:space="preserve">equation </w:t>
      </w:r>
      <w:r w:rsidR="00FD1C90" w:rsidRPr="00EA5E37">
        <w:rPr>
          <w:b/>
          <w:i/>
        </w:rPr>
        <w:t>8</w:t>
      </w:r>
      <w:r w:rsidRPr="00EA5E37">
        <w:t>):</w:t>
      </w:r>
    </w:p>
    <w:bookmarkStart w:id="43" w:name="BKCheck15B_11"/>
    <w:bookmarkEnd w:id="43"/>
    <w:p w:rsidR="00D3310B" w:rsidRPr="00EA5E37" w:rsidRDefault="00912085" w:rsidP="00D3310B">
      <w:pPr>
        <w:pStyle w:val="subsection2"/>
      </w:pPr>
      <w:r w:rsidRPr="00EA5E37">
        <w:rPr>
          <w:position w:val="-24"/>
        </w:rPr>
        <w:object w:dxaOrig="4300" w:dyaOrig="560">
          <v:shape id="_x0000_i1032" type="#_x0000_t75" style="width:3in;height:27pt" o:ole="">
            <v:imagedata r:id="rId35" o:title=""/>
          </v:shape>
          <o:OLEObject Type="Embed" ProgID="Equation.DSMT4" ShapeID="_x0000_i1032" DrawAspect="Content" ObjectID="_1485685877" r:id="rId36"/>
        </w:object>
      </w:r>
    </w:p>
    <w:p w:rsidR="00D3310B" w:rsidRPr="00EA5E37" w:rsidRDefault="00D3310B" w:rsidP="00D3310B">
      <w:pPr>
        <w:pStyle w:val="subsection2"/>
      </w:pPr>
      <w:r w:rsidRPr="00EA5E37">
        <w:t>where:</w:t>
      </w:r>
    </w:p>
    <w:p w:rsidR="00D3310B" w:rsidRPr="00EA5E37" w:rsidRDefault="00D3310B" w:rsidP="00D3310B">
      <w:pPr>
        <w:pStyle w:val="Definition"/>
      </w:pPr>
      <w:proofErr w:type="spellStart"/>
      <w:r w:rsidRPr="00EA5E37">
        <w:rPr>
          <w:b/>
          <w:i/>
        </w:rPr>
        <w:t>M</w:t>
      </w:r>
      <w:r w:rsidR="00B21443" w:rsidRPr="00EA5E37">
        <w:rPr>
          <w:b/>
          <w:i/>
          <w:vertAlign w:val="subscript"/>
        </w:rPr>
        <w:t>Com</w:t>
      </w:r>
      <w:proofErr w:type="spellEnd"/>
      <w:r w:rsidRPr="00EA5E37">
        <w:t xml:space="preserve"> means </w:t>
      </w:r>
      <w:r w:rsidR="009138E7" w:rsidRPr="00EA5E37">
        <w:t xml:space="preserve">the volume of the methane component of coal mine waste gas </w:t>
      </w:r>
      <w:r w:rsidR="00906C7E" w:rsidRPr="00EA5E37">
        <w:t>combust</w:t>
      </w:r>
      <w:r w:rsidR="009138E7" w:rsidRPr="00EA5E37">
        <w:t>ed</w:t>
      </w:r>
      <w:r w:rsidRPr="00EA5E37">
        <w:t xml:space="preserve"> by the project in the reporting period</w:t>
      </w:r>
      <w:r w:rsidR="00904B35" w:rsidRPr="00EA5E37">
        <w:t xml:space="preserve">, </w:t>
      </w:r>
      <w:r w:rsidRPr="00EA5E37">
        <w:t>in tonnes CO</w:t>
      </w:r>
      <w:r w:rsidRPr="00EA5E37">
        <w:rPr>
          <w:vertAlign w:val="subscript"/>
        </w:rPr>
        <w:t>2</w:t>
      </w:r>
      <w:r w:rsidR="00EA5E37">
        <w:noBreakHyphen/>
      </w:r>
      <w:r w:rsidRPr="00EA5E37">
        <w:t>e.</w:t>
      </w:r>
    </w:p>
    <w:p w:rsidR="00D3310B" w:rsidRPr="00EA5E37" w:rsidRDefault="00D3310B" w:rsidP="00D3310B">
      <w:pPr>
        <w:pStyle w:val="Definition"/>
      </w:pPr>
      <w:r w:rsidRPr="00EA5E37">
        <w:rPr>
          <w:b/>
          <w:i/>
        </w:rPr>
        <w:t>γ</w:t>
      </w:r>
      <w:r w:rsidRPr="00EA5E37">
        <w:t xml:space="preserve"> means the factor for converting a quantity of methane from cubic </w:t>
      </w:r>
      <w:r w:rsidR="001C5C7C" w:rsidRPr="00EA5E37">
        <w:t>metres</w:t>
      </w:r>
      <w:r w:rsidR="001165DF" w:rsidRPr="00EA5E37">
        <w:t xml:space="preserve"> to tonnes</w:t>
      </w:r>
      <w:r w:rsidRPr="00EA5E37">
        <w:t xml:space="preserve"> CO</w:t>
      </w:r>
      <w:r w:rsidRPr="00EA5E37">
        <w:rPr>
          <w:vertAlign w:val="subscript"/>
        </w:rPr>
        <w:t>2</w:t>
      </w:r>
      <w:r w:rsidR="00EA5E37">
        <w:noBreakHyphen/>
      </w:r>
      <w:r w:rsidRPr="00EA5E37">
        <w:t>e in section</w:t>
      </w:r>
      <w:r w:rsidR="00EA5E37" w:rsidRPr="00EA5E37">
        <w:t> </w:t>
      </w:r>
      <w:r w:rsidRPr="00EA5E37">
        <w:t xml:space="preserve">3.21 of the </w:t>
      </w:r>
      <w:proofErr w:type="spellStart"/>
      <w:r w:rsidRPr="00EA5E37">
        <w:t>NGER</w:t>
      </w:r>
      <w:proofErr w:type="spellEnd"/>
      <w:r w:rsidRPr="00EA5E37">
        <w:t xml:space="preserve"> (Measurement) Determination.</w:t>
      </w:r>
    </w:p>
    <w:p w:rsidR="00D22E86" w:rsidRPr="00EA5E37" w:rsidRDefault="00D22E86" w:rsidP="00D22E86">
      <w:pPr>
        <w:pStyle w:val="Definition"/>
      </w:pPr>
      <w:r w:rsidRPr="00EA5E37">
        <w:rPr>
          <w:b/>
          <w:i/>
        </w:rPr>
        <w:t>DE</w:t>
      </w:r>
      <w:r w:rsidRPr="00EA5E37">
        <w:t xml:space="preserve"> has the value of 0.98.</w:t>
      </w:r>
    </w:p>
    <w:p w:rsidR="00D22E86" w:rsidRPr="00EA5E37" w:rsidRDefault="00D22E86" w:rsidP="00D22E86">
      <w:pPr>
        <w:pStyle w:val="notetext"/>
      </w:pPr>
      <w:r w:rsidRPr="00EA5E37">
        <w:t>Note:</w:t>
      </w:r>
      <w:r w:rsidRPr="00EA5E37">
        <w:tab/>
        <w:t xml:space="preserve">This is the default methane destruction efficiency for a </w:t>
      </w:r>
      <w:r w:rsidR="00912085" w:rsidRPr="00EA5E37">
        <w:t>flaring</w:t>
      </w:r>
      <w:r w:rsidRPr="00EA5E37">
        <w:t xml:space="preserve"> device.</w:t>
      </w:r>
    </w:p>
    <w:p w:rsidR="00912085" w:rsidRPr="00EA5E37" w:rsidRDefault="00912085" w:rsidP="00912085">
      <w:pPr>
        <w:pStyle w:val="Definition"/>
      </w:pPr>
      <w:proofErr w:type="spellStart"/>
      <w:r w:rsidRPr="00EA5E37">
        <w:rPr>
          <w:b/>
          <w:i/>
        </w:rPr>
        <w:t>X</w:t>
      </w:r>
      <w:r w:rsidRPr="00EA5E37">
        <w:rPr>
          <w:b/>
          <w:i/>
          <w:vertAlign w:val="subscript"/>
        </w:rPr>
        <w:t>Fl,t</w:t>
      </w:r>
      <w:proofErr w:type="spellEnd"/>
      <w:r w:rsidRPr="00EA5E37">
        <w:t xml:space="preserve"> means the volume of the methane component of coal mine waste gas sent to installed and existing flaring devices as part of the project during time interval t less the baseline for the methane component of coal mine waste gas sent to flaring devices for the project, in cubic metres, worked out using equation 10.</w:t>
      </w:r>
    </w:p>
    <w:p w:rsidR="00912085" w:rsidRPr="00EA5E37" w:rsidRDefault="00912085" w:rsidP="00912085">
      <w:pPr>
        <w:pStyle w:val="Definition"/>
      </w:pPr>
      <w:proofErr w:type="spellStart"/>
      <w:r w:rsidRPr="00EA5E37">
        <w:rPr>
          <w:b/>
          <w:i/>
        </w:rPr>
        <w:t>X</w:t>
      </w:r>
      <w:r w:rsidRPr="00EA5E37">
        <w:rPr>
          <w:b/>
          <w:i/>
          <w:vertAlign w:val="subscript"/>
        </w:rPr>
        <w:t>Gen,t</w:t>
      </w:r>
      <w:proofErr w:type="spellEnd"/>
      <w:r w:rsidRPr="00EA5E37">
        <w:t xml:space="preserve"> means the volume of the methane component of coal mine waste gas sent to existing electricity production devices as part of the project during time interval t less the baseline for the methane component of coal mine waste gas sent to electricity production devices for the project, in cubic metres, worked out using equation 11.</w:t>
      </w:r>
    </w:p>
    <w:p w:rsidR="00D3310B" w:rsidRPr="00EA5E37" w:rsidRDefault="00D3310B" w:rsidP="00D3310B">
      <w:pPr>
        <w:pStyle w:val="subsection"/>
      </w:pPr>
      <w:r w:rsidRPr="00EA5E37">
        <w:tab/>
        <w:t>(4)</w:t>
      </w:r>
      <w:r w:rsidRPr="00EA5E37">
        <w:tab/>
        <w:t>The emissions from</w:t>
      </w:r>
      <w:r w:rsidR="00C10C30" w:rsidRPr="00EA5E37">
        <w:t xml:space="preserve"> the methane component of coal mine waste gas </w:t>
      </w:r>
      <w:r w:rsidR="00906C7E" w:rsidRPr="00EA5E37">
        <w:t>combust</w:t>
      </w:r>
      <w:r w:rsidRPr="00EA5E37">
        <w:t xml:space="preserve">ed by the </w:t>
      </w:r>
      <w:r w:rsidR="008F43D2" w:rsidRPr="00EA5E37">
        <w:t>project</w:t>
      </w:r>
      <w:r w:rsidRPr="00EA5E37">
        <w:t xml:space="preserve"> in the reporting period</w:t>
      </w:r>
      <w:r w:rsidR="00904B35" w:rsidRPr="00EA5E37">
        <w:t>,</w:t>
      </w:r>
      <w:r w:rsidRPr="00EA5E37">
        <w:t xml:space="preserve"> in tonnes CO</w:t>
      </w:r>
      <w:r w:rsidRPr="00EA5E37">
        <w:rPr>
          <w:vertAlign w:val="subscript"/>
        </w:rPr>
        <w:t>2</w:t>
      </w:r>
      <w:r w:rsidR="00EA5E37">
        <w:noBreakHyphen/>
      </w:r>
      <w:r w:rsidRPr="00EA5E37">
        <w:t>e</w:t>
      </w:r>
      <w:r w:rsidR="00904B35" w:rsidRPr="00EA5E37">
        <w:t>,</w:t>
      </w:r>
      <w:r w:rsidRPr="00EA5E37">
        <w:t xml:space="preserve"> is worked out using the formula (</w:t>
      </w:r>
      <w:r w:rsidRPr="00EA5E37">
        <w:rPr>
          <w:b/>
          <w:i/>
        </w:rPr>
        <w:t xml:space="preserve">equation </w:t>
      </w:r>
      <w:r w:rsidR="00FD1C90" w:rsidRPr="00EA5E37">
        <w:rPr>
          <w:b/>
          <w:i/>
        </w:rPr>
        <w:t>9</w:t>
      </w:r>
      <w:r w:rsidRPr="00EA5E37">
        <w:t>):</w:t>
      </w:r>
    </w:p>
    <w:bookmarkStart w:id="44" w:name="BKCheck15B_12"/>
    <w:bookmarkEnd w:id="44"/>
    <w:p w:rsidR="00D3310B" w:rsidRPr="00EA5E37" w:rsidRDefault="00D3310B" w:rsidP="00D3310B">
      <w:pPr>
        <w:pStyle w:val="subsection2"/>
      </w:pPr>
      <w:r w:rsidRPr="00EA5E37">
        <w:rPr>
          <w:position w:val="-26"/>
        </w:rPr>
        <w:object w:dxaOrig="1700" w:dyaOrig="580">
          <v:shape id="_x0000_i1033" type="#_x0000_t75" style="width:84.75pt;height:29.25pt" o:ole="">
            <v:imagedata r:id="rId29" o:title=""/>
          </v:shape>
          <o:OLEObject Type="Embed" ProgID="Equation.DSMT4" ShapeID="_x0000_i1033" DrawAspect="Content" ObjectID="_1485685878" r:id="rId37"/>
        </w:object>
      </w:r>
    </w:p>
    <w:p w:rsidR="00D3310B" w:rsidRPr="00EA5E37" w:rsidRDefault="00D3310B" w:rsidP="00D03696">
      <w:pPr>
        <w:pStyle w:val="subsection2"/>
      </w:pPr>
      <w:r w:rsidRPr="00EA5E37">
        <w:t>where:</w:t>
      </w:r>
    </w:p>
    <w:p w:rsidR="00D3310B" w:rsidRPr="00EA5E37" w:rsidRDefault="00D3310B" w:rsidP="00D3310B">
      <w:pPr>
        <w:pStyle w:val="Definition"/>
      </w:pPr>
      <w:proofErr w:type="spellStart"/>
      <w:r w:rsidRPr="00EA5E37">
        <w:rPr>
          <w:b/>
          <w:i/>
        </w:rPr>
        <w:t>E</w:t>
      </w:r>
      <w:r w:rsidRPr="00EA5E37">
        <w:rPr>
          <w:b/>
          <w:i/>
          <w:vertAlign w:val="subscript"/>
        </w:rPr>
        <w:t>MD</w:t>
      </w:r>
      <w:proofErr w:type="spellEnd"/>
      <w:r w:rsidRPr="00EA5E37">
        <w:t xml:space="preserve"> means the emissions from </w:t>
      </w:r>
      <w:r w:rsidR="00C10C30" w:rsidRPr="00EA5E37">
        <w:t xml:space="preserve">the methane component of coal mine waste gas </w:t>
      </w:r>
      <w:r w:rsidR="00906C7E" w:rsidRPr="00EA5E37">
        <w:t>combust</w:t>
      </w:r>
      <w:r w:rsidRPr="00EA5E37">
        <w:t>ed by the project in the reporting period, in tonnes CO</w:t>
      </w:r>
      <w:r w:rsidRPr="00EA5E37">
        <w:rPr>
          <w:vertAlign w:val="subscript"/>
        </w:rPr>
        <w:t>2</w:t>
      </w:r>
      <w:r w:rsidR="00EA5E37">
        <w:noBreakHyphen/>
      </w:r>
      <w:r w:rsidRPr="00EA5E37">
        <w:t>e.</w:t>
      </w:r>
    </w:p>
    <w:p w:rsidR="00D3310B" w:rsidRPr="00EA5E37" w:rsidRDefault="00D3310B" w:rsidP="00D3310B">
      <w:pPr>
        <w:pStyle w:val="Definition"/>
      </w:pPr>
      <w:proofErr w:type="spellStart"/>
      <w:r w:rsidRPr="00EA5E37">
        <w:rPr>
          <w:b/>
          <w:i/>
        </w:rPr>
        <w:t>E</w:t>
      </w:r>
      <w:r w:rsidRPr="00EA5E37">
        <w:rPr>
          <w:b/>
          <w:i/>
          <w:vertAlign w:val="subscript"/>
        </w:rPr>
        <w:t>MD,h,j</w:t>
      </w:r>
      <w:proofErr w:type="spellEnd"/>
      <w:r w:rsidRPr="00EA5E37">
        <w:t xml:space="preserve"> means the emissions of </w:t>
      </w:r>
      <w:r w:rsidR="007D3DB2" w:rsidRPr="00EA5E37">
        <w:t>gas type j</w:t>
      </w:r>
      <w:r w:rsidRPr="00EA5E37">
        <w:t xml:space="preserve"> released from the </w:t>
      </w:r>
      <w:r w:rsidR="00906C7E" w:rsidRPr="00EA5E37">
        <w:t>combustion</w:t>
      </w:r>
      <w:r w:rsidRPr="00EA5E37">
        <w:t xml:space="preserve"> of the methane component of coal mine waste gas by device </w:t>
      </w:r>
      <w:r w:rsidR="001D50B0" w:rsidRPr="00EA5E37">
        <w:t>h</w:t>
      </w:r>
      <w:r w:rsidRPr="00EA5E37">
        <w:t xml:space="preserve"> as part of the project in the reporting period</w:t>
      </w:r>
      <w:r w:rsidR="001A1D4A" w:rsidRPr="00EA5E37">
        <w:t xml:space="preserve">, </w:t>
      </w:r>
      <w:r w:rsidR="001165DF" w:rsidRPr="00EA5E37">
        <w:t>in tonnes</w:t>
      </w:r>
      <w:r w:rsidRPr="00EA5E37">
        <w:t xml:space="preserve"> CO</w:t>
      </w:r>
      <w:r w:rsidRPr="00EA5E37">
        <w:rPr>
          <w:vertAlign w:val="subscript"/>
        </w:rPr>
        <w:t>2</w:t>
      </w:r>
      <w:r w:rsidR="00EA5E37">
        <w:noBreakHyphen/>
      </w:r>
      <w:r w:rsidRPr="00EA5E37">
        <w:t>e</w:t>
      </w:r>
      <w:r w:rsidR="001A1D4A" w:rsidRPr="00EA5E37">
        <w:t>,</w:t>
      </w:r>
      <w:r w:rsidRPr="00EA5E37">
        <w:t xml:space="preserve"> worked out </w:t>
      </w:r>
      <w:r w:rsidR="00FD1C90" w:rsidRPr="00EA5E37">
        <w:t>using equation 1</w:t>
      </w:r>
      <w:r w:rsidR="00146BC2" w:rsidRPr="00EA5E37">
        <w:t>3</w:t>
      </w:r>
      <w:r w:rsidRPr="00EA5E37">
        <w:t>.</w:t>
      </w:r>
    </w:p>
    <w:p w:rsidR="00B4318A" w:rsidRPr="00EA5E37" w:rsidRDefault="00B4318A" w:rsidP="00D3310B">
      <w:pPr>
        <w:pStyle w:val="Definition"/>
      </w:pPr>
      <w:r w:rsidRPr="00EA5E37">
        <w:rPr>
          <w:b/>
          <w:i/>
        </w:rPr>
        <w:t xml:space="preserve">h </w:t>
      </w:r>
      <w:r w:rsidRPr="00EA5E37">
        <w:t>means an installed flaring device.</w:t>
      </w:r>
    </w:p>
    <w:p w:rsidR="00D3310B" w:rsidRPr="00EA5E37" w:rsidRDefault="00CC0191" w:rsidP="00D3310B">
      <w:pPr>
        <w:pStyle w:val="ActHead5"/>
      </w:pPr>
      <w:bookmarkStart w:id="45" w:name="_Toc410376937"/>
      <w:r w:rsidRPr="00EA5E37">
        <w:rPr>
          <w:rStyle w:val="CharSectno"/>
        </w:rPr>
        <w:t>24</w:t>
      </w:r>
      <w:r w:rsidR="00D3310B" w:rsidRPr="00EA5E37">
        <w:t xml:space="preserve">  Volume of methane </w:t>
      </w:r>
      <w:r w:rsidR="00DE6376" w:rsidRPr="00EA5E37">
        <w:t xml:space="preserve">sent to </w:t>
      </w:r>
      <w:r w:rsidR="00906C7E" w:rsidRPr="00EA5E37">
        <w:t xml:space="preserve">combustion </w:t>
      </w:r>
      <w:r w:rsidR="00DE6376" w:rsidRPr="00EA5E37">
        <w:t>devices</w:t>
      </w:r>
      <w:bookmarkEnd w:id="45"/>
    </w:p>
    <w:p w:rsidR="00D3310B" w:rsidRPr="00EA5E37" w:rsidRDefault="00D3310B" w:rsidP="00912085">
      <w:pPr>
        <w:pStyle w:val="SubsectionHead"/>
      </w:pPr>
      <w:r w:rsidRPr="00EA5E37">
        <w:t xml:space="preserve">Methane </w:t>
      </w:r>
      <w:r w:rsidR="00761CCF" w:rsidRPr="00EA5E37">
        <w:t xml:space="preserve">sent to </w:t>
      </w:r>
      <w:r w:rsidRPr="00EA5E37">
        <w:t>flaring devices</w:t>
      </w:r>
    </w:p>
    <w:p w:rsidR="00D3310B" w:rsidRPr="00EA5E37" w:rsidRDefault="00D3310B" w:rsidP="00D3310B">
      <w:pPr>
        <w:pStyle w:val="subsection"/>
      </w:pPr>
      <w:r w:rsidRPr="00EA5E37">
        <w:tab/>
        <w:t>(</w:t>
      </w:r>
      <w:r w:rsidR="00912085" w:rsidRPr="00EA5E37">
        <w:t>1</w:t>
      </w:r>
      <w:r w:rsidRPr="00EA5E37">
        <w:t>)</w:t>
      </w:r>
      <w:r w:rsidRPr="00EA5E37">
        <w:tab/>
        <w:t>The</w:t>
      </w:r>
      <w:r w:rsidR="00C10C30" w:rsidRPr="00EA5E37">
        <w:t xml:space="preserve"> volume of the methane co</w:t>
      </w:r>
      <w:r w:rsidR="00761CCF" w:rsidRPr="00EA5E37">
        <w:t>mponent</w:t>
      </w:r>
      <w:r w:rsidR="008B0DC6" w:rsidRPr="00EA5E37">
        <w:t xml:space="preserve"> of coal mine waste gas sent to installed and existing flaring devices as part of the project </w:t>
      </w:r>
      <w:r w:rsidR="00E1356C" w:rsidRPr="00EA5E37">
        <w:t>during</w:t>
      </w:r>
      <w:r w:rsidR="00D93452" w:rsidRPr="00EA5E37">
        <w:t xml:space="preserve"> </w:t>
      </w:r>
      <w:r w:rsidRPr="00EA5E37">
        <w:t xml:space="preserve">time interval </w:t>
      </w:r>
      <w:r w:rsidR="001D50B0" w:rsidRPr="00EA5E37">
        <w:t>t</w:t>
      </w:r>
      <w:r w:rsidRPr="00EA5E37">
        <w:t xml:space="preserve"> </w:t>
      </w:r>
      <w:r w:rsidR="00011440" w:rsidRPr="00EA5E37">
        <w:t>less the baseline for the methane component of coal mine waste gas sent to flaring devices for the project</w:t>
      </w:r>
      <w:r w:rsidR="001A1D4A" w:rsidRPr="00EA5E37">
        <w:t xml:space="preserve">, </w:t>
      </w:r>
      <w:r w:rsidRPr="00EA5E37">
        <w:t>in cubic metres</w:t>
      </w:r>
      <w:r w:rsidR="001A1D4A" w:rsidRPr="00EA5E37">
        <w:t>,</w:t>
      </w:r>
      <w:r w:rsidRPr="00EA5E37">
        <w:t xml:space="preserve"> is worked out using the formula (</w:t>
      </w:r>
      <w:r w:rsidRPr="00EA5E37">
        <w:rPr>
          <w:b/>
          <w:i/>
        </w:rPr>
        <w:t xml:space="preserve">equation </w:t>
      </w:r>
      <w:r w:rsidR="00A54252" w:rsidRPr="00EA5E37">
        <w:rPr>
          <w:b/>
          <w:i/>
        </w:rPr>
        <w:t>1</w:t>
      </w:r>
      <w:r w:rsidR="00912085" w:rsidRPr="00EA5E37">
        <w:rPr>
          <w:b/>
          <w:i/>
        </w:rPr>
        <w:t>0</w:t>
      </w:r>
      <w:r w:rsidRPr="00EA5E37">
        <w:t>):</w:t>
      </w:r>
    </w:p>
    <w:bookmarkStart w:id="46" w:name="BKCheck15B_13"/>
    <w:bookmarkEnd w:id="46"/>
    <w:p w:rsidR="0073424C" w:rsidRPr="00EA5E37" w:rsidRDefault="007200C7" w:rsidP="00C9298F">
      <w:pPr>
        <w:pStyle w:val="subsection2"/>
      </w:pPr>
      <w:r w:rsidRPr="00EA5E37">
        <w:rPr>
          <w:position w:val="-24"/>
        </w:rPr>
        <w:object w:dxaOrig="4920" w:dyaOrig="700">
          <v:shape id="_x0000_i1034" type="#_x0000_t75" style="width:246.75pt;height:34.5pt" o:ole="">
            <v:imagedata r:id="rId38" o:title=""/>
          </v:shape>
          <o:OLEObject Type="Embed" ProgID="Equation.DSMT4" ShapeID="_x0000_i1034" DrawAspect="Content" ObjectID="_1485685879" r:id="rId39"/>
        </w:object>
      </w:r>
    </w:p>
    <w:p w:rsidR="00D3310B" w:rsidRPr="00EA5E37" w:rsidRDefault="00D3310B" w:rsidP="00D3310B">
      <w:pPr>
        <w:pStyle w:val="subsection2"/>
      </w:pPr>
      <w:r w:rsidRPr="00EA5E37">
        <w:t>where:</w:t>
      </w:r>
    </w:p>
    <w:p w:rsidR="00D3310B" w:rsidRPr="00EA5E37" w:rsidRDefault="00D3310B" w:rsidP="00D3310B">
      <w:pPr>
        <w:pStyle w:val="Definition"/>
      </w:pPr>
      <w:proofErr w:type="spellStart"/>
      <w:r w:rsidRPr="00EA5E37">
        <w:rPr>
          <w:b/>
          <w:i/>
        </w:rPr>
        <w:t>X</w:t>
      </w:r>
      <w:r w:rsidR="007D11F9" w:rsidRPr="00EA5E37">
        <w:rPr>
          <w:b/>
          <w:i/>
          <w:vertAlign w:val="subscript"/>
        </w:rPr>
        <w:t>F</w:t>
      </w:r>
      <w:r w:rsidR="0038202F" w:rsidRPr="00EA5E37">
        <w:rPr>
          <w:b/>
          <w:i/>
          <w:vertAlign w:val="subscript"/>
        </w:rPr>
        <w:t>l</w:t>
      </w:r>
      <w:r w:rsidRPr="00EA5E37">
        <w:rPr>
          <w:b/>
          <w:i/>
          <w:vertAlign w:val="subscript"/>
        </w:rPr>
        <w:t>,t</w:t>
      </w:r>
      <w:proofErr w:type="spellEnd"/>
      <w:r w:rsidRPr="00EA5E37">
        <w:t xml:space="preserve"> means the </w:t>
      </w:r>
      <w:r w:rsidR="00C10C30" w:rsidRPr="00EA5E37">
        <w:t>volume of the methane component of coal mine waste gas</w:t>
      </w:r>
      <w:r w:rsidRPr="00EA5E37">
        <w:t xml:space="preserve"> </w:t>
      </w:r>
      <w:r w:rsidR="008B0DC6" w:rsidRPr="00EA5E37">
        <w:t>sent to installed and existing flaring devices as part of the project</w:t>
      </w:r>
      <w:r w:rsidR="00E1356C" w:rsidRPr="00EA5E37">
        <w:t xml:space="preserve"> during</w:t>
      </w:r>
      <w:r w:rsidR="00D93452" w:rsidRPr="00EA5E37">
        <w:t xml:space="preserve"> </w:t>
      </w:r>
      <w:r w:rsidRPr="00EA5E37">
        <w:t xml:space="preserve">time interval </w:t>
      </w:r>
      <w:r w:rsidR="001D50B0" w:rsidRPr="00EA5E37">
        <w:t>t</w:t>
      </w:r>
      <w:r w:rsidRPr="00EA5E37">
        <w:t xml:space="preserve"> </w:t>
      </w:r>
      <w:r w:rsidR="00011440" w:rsidRPr="00EA5E37">
        <w:t>less the baseline for the methane component of coal mine waste gas sent to flaring devices for the project</w:t>
      </w:r>
      <w:r w:rsidR="00F01F9D" w:rsidRPr="00EA5E37">
        <w:t>,</w:t>
      </w:r>
      <w:r w:rsidRPr="00EA5E37">
        <w:t xml:space="preserve"> in cubic metres.</w:t>
      </w:r>
    </w:p>
    <w:p w:rsidR="009F6733" w:rsidRPr="00EA5E37" w:rsidRDefault="0075184F" w:rsidP="00EC215A">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w:t>
      </w:r>
      <w:proofErr w:type="spellStart"/>
      <w:r w:rsidRPr="00EA5E37">
        <w:rPr>
          <w:b/>
          <w:i/>
          <w:vertAlign w:val="subscript"/>
        </w:rPr>
        <w:t>h,t</w:t>
      </w:r>
      <w:proofErr w:type="spellEnd"/>
      <w:r w:rsidRPr="00EA5E37">
        <w:t xml:space="preserve"> </w:t>
      </w:r>
      <w:r w:rsidR="003C4F23" w:rsidRPr="00EA5E37">
        <w:t xml:space="preserve">(or </w:t>
      </w:r>
      <w:proofErr w:type="spellStart"/>
      <w:r w:rsidR="003C4F23" w:rsidRPr="00EA5E37">
        <w:rPr>
          <w:b/>
          <w:i/>
        </w:rPr>
        <w:t>Q</w:t>
      </w:r>
      <w:r w:rsidR="003C4F23" w:rsidRPr="00EA5E37">
        <w:rPr>
          <w:b/>
          <w:i/>
          <w:vertAlign w:val="subscript"/>
        </w:rPr>
        <w:t>CH</w:t>
      </w:r>
      <w:proofErr w:type="spellEnd"/>
      <w:r w:rsidR="003C4F23" w:rsidRPr="00EA5E37">
        <w:rPr>
          <w:b/>
          <w:i/>
          <w:position w:val="-6"/>
          <w:vertAlign w:val="subscript"/>
        </w:rPr>
        <w:t>4</w:t>
      </w:r>
      <w:r w:rsidR="003C4F23" w:rsidRPr="00EA5E37">
        <w:rPr>
          <w:b/>
          <w:i/>
          <w:vertAlign w:val="subscript"/>
        </w:rPr>
        <w:t>,</w:t>
      </w:r>
      <w:proofErr w:type="spellStart"/>
      <w:r w:rsidR="003C4F23" w:rsidRPr="00EA5E37">
        <w:rPr>
          <w:b/>
          <w:i/>
          <w:vertAlign w:val="subscript"/>
        </w:rPr>
        <w:t>m,t</w:t>
      </w:r>
      <w:proofErr w:type="spellEnd"/>
      <w:r w:rsidR="003C4F23" w:rsidRPr="00EA5E37">
        <w:t xml:space="preserve">) </w:t>
      </w:r>
      <w:r w:rsidRPr="00EA5E37">
        <w:t>means the volume of the methane component</w:t>
      </w:r>
      <w:r w:rsidR="00EA15ED" w:rsidRPr="00EA5E37">
        <w:t xml:space="preserve"> of coal mine waste gas sent to</w:t>
      </w:r>
      <w:r w:rsidRPr="00EA5E37">
        <w:t xml:space="preserve"> device </w:t>
      </w:r>
      <w:r w:rsidR="001D50B0" w:rsidRPr="00EA5E37">
        <w:t>h</w:t>
      </w:r>
      <w:r w:rsidR="00CC1B1E" w:rsidRPr="00EA5E37">
        <w:t xml:space="preserve"> </w:t>
      </w:r>
      <w:r w:rsidR="003C4F23" w:rsidRPr="00EA5E37">
        <w:t xml:space="preserve">(or m) </w:t>
      </w:r>
      <w:r w:rsidR="00CC1B1E" w:rsidRPr="00EA5E37">
        <w:t>as part of the project during</w:t>
      </w:r>
      <w:r w:rsidR="00D93452" w:rsidRPr="00EA5E37">
        <w:t xml:space="preserve"> </w:t>
      </w:r>
      <w:r w:rsidRPr="00EA5E37">
        <w:t xml:space="preserve">time interval </w:t>
      </w:r>
      <w:r w:rsidR="001D50B0" w:rsidRPr="00EA5E37">
        <w:t>t</w:t>
      </w:r>
      <w:r w:rsidR="009F6733" w:rsidRPr="00EA5E37">
        <w:t xml:space="preserve">, in cubic metres, </w:t>
      </w:r>
      <w:r w:rsidR="00FA44BA" w:rsidRPr="00EA5E37">
        <w:t>worked out</w:t>
      </w:r>
      <w:r w:rsidR="009F6733" w:rsidRPr="00EA5E37">
        <w:t xml:space="preserve"> in accordance with the monitoring requirements.</w:t>
      </w:r>
    </w:p>
    <w:p w:rsidR="00D3310B" w:rsidRPr="00EA5E37" w:rsidRDefault="00D3310B" w:rsidP="00EC215A">
      <w:pPr>
        <w:pStyle w:val="Definition"/>
      </w:pPr>
      <w:proofErr w:type="spellStart"/>
      <w:r w:rsidRPr="00EA5E37">
        <w:rPr>
          <w:b/>
          <w:i/>
        </w:rPr>
        <w:t>O</w:t>
      </w:r>
      <w:r w:rsidRPr="00EA5E37">
        <w:rPr>
          <w:b/>
          <w:i/>
          <w:vertAlign w:val="subscript"/>
        </w:rPr>
        <w:t>h,t</w:t>
      </w:r>
      <w:proofErr w:type="spellEnd"/>
      <w:r w:rsidRPr="00EA5E37">
        <w:t xml:space="preserve"> </w:t>
      </w:r>
      <w:r w:rsidR="00B4318A" w:rsidRPr="00EA5E37">
        <w:t xml:space="preserve">(or </w:t>
      </w:r>
      <w:proofErr w:type="spellStart"/>
      <w:r w:rsidR="00B4318A" w:rsidRPr="00EA5E37">
        <w:rPr>
          <w:b/>
          <w:i/>
        </w:rPr>
        <w:t>O</w:t>
      </w:r>
      <w:r w:rsidR="00B4318A" w:rsidRPr="00EA5E37">
        <w:rPr>
          <w:b/>
          <w:i/>
          <w:vertAlign w:val="subscript"/>
        </w:rPr>
        <w:t>m,t</w:t>
      </w:r>
      <w:proofErr w:type="spellEnd"/>
      <w:r w:rsidR="00B4318A" w:rsidRPr="00EA5E37">
        <w:t xml:space="preserve">) </w:t>
      </w:r>
      <w:r w:rsidRPr="00EA5E37">
        <w:t>means a binary funct</w:t>
      </w:r>
      <w:r w:rsidR="00451831" w:rsidRPr="00EA5E37">
        <w:t>ion which has the value 1 if</w:t>
      </w:r>
      <w:r w:rsidR="00CC1B1E" w:rsidRPr="00EA5E37">
        <w:t xml:space="preserve"> device </w:t>
      </w:r>
      <w:r w:rsidR="00451831" w:rsidRPr="00EA5E37">
        <w:t xml:space="preserve">h </w:t>
      </w:r>
      <w:r w:rsidR="00B4318A" w:rsidRPr="00EA5E37">
        <w:t xml:space="preserve">(or m) </w:t>
      </w:r>
      <w:r w:rsidR="00CC1B1E" w:rsidRPr="00EA5E37">
        <w:t xml:space="preserve">is operating </w:t>
      </w:r>
      <w:r w:rsidR="004353B3" w:rsidRPr="00EA5E37">
        <w:t>during</w:t>
      </w:r>
      <w:r w:rsidR="00D93452" w:rsidRPr="00EA5E37">
        <w:t xml:space="preserve"> </w:t>
      </w:r>
      <w:r w:rsidRPr="00EA5E37">
        <w:t xml:space="preserve">time interval </w:t>
      </w:r>
      <w:r w:rsidR="001D50B0" w:rsidRPr="00EA5E37">
        <w:t>t</w:t>
      </w:r>
      <w:r w:rsidRPr="00EA5E37">
        <w:t xml:space="preserve"> and 0 </w:t>
      </w:r>
      <w:r w:rsidR="005744BE" w:rsidRPr="00EA5E37">
        <w:t>if it is not</w:t>
      </w:r>
      <w:r w:rsidRPr="00EA5E37">
        <w:t>.</w:t>
      </w:r>
    </w:p>
    <w:p w:rsidR="00D3310B" w:rsidRPr="00EA5E37" w:rsidRDefault="00D3310B" w:rsidP="00D3310B">
      <w:pPr>
        <w:pStyle w:val="notetext"/>
      </w:pPr>
      <w:r w:rsidRPr="00EA5E37">
        <w:t>Note:</w:t>
      </w:r>
      <w:r w:rsidRPr="00EA5E37">
        <w:tab/>
      </w:r>
      <w:r w:rsidRPr="00EA5E37">
        <w:rPr>
          <w:b/>
          <w:i/>
        </w:rPr>
        <w:t>Operating</w:t>
      </w:r>
      <w:r w:rsidRPr="00EA5E37">
        <w:t xml:space="preserve"> is defined in section</w:t>
      </w:r>
      <w:r w:rsidR="00EA5E37" w:rsidRPr="00EA5E37">
        <w:t> </w:t>
      </w:r>
      <w:r w:rsidR="00CC0191" w:rsidRPr="00EA5E37">
        <w:t>5</w:t>
      </w:r>
      <w:r w:rsidRPr="00EA5E37">
        <w:t>.</w:t>
      </w:r>
    </w:p>
    <w:p w:rsidR="009D68F8" w:rsidRPr="00EA5E37" w:rsidRDefault="009D68F8" w:rsidP="007C6E54">
      <w:pPr>
        <w:pStyle w:val="Definition"/>
        <w:rPr>
          <w:b/>
          <w:i/>
        </w:rPr>
      </w:pPr>
      <w:r w:rsidRPr="00EA5E37">
        <w:rPr>
          <w:b/>
          <w:i/>
        </w:rPr>
        <w:t>B</w:t>
      </w:r>
      <w:r w:rsidRPr="00EA5E37">
        <w:rPr>
          <w:b/>
          <w:i/>
          <w:vertAlign w:val="subscript"/>
        </w:rPr>
        <w:t>CH</w:t>
      </w:r>
      <w:r w:rsidRPr="00EA5E37">
        <w:rPr>
          <w:b/>
          <w:i/>
          <w:position w:val="-6"/>
          <w:vertAlign w:val="subscript"/>
        </w:rPr>
        <w:t>4</w:t>
      </w:r>
      <w:r w:rsidR="00011440" w:rsidRPr="00EA5E37">
        <w:rPr>
          <w:b/>
          <w:i/>
          <w:vertAlign w:val="subscript"/>
        </w:rPr>
        <w:t>,</w:t>
      </w:r>
      <w:proofErr w:type="spellStart"/>
      <w:r w:rsidR="00011440" w:rsidRPr="00EA5E37">
        <w:rPr>
          <w:b/>
          <w:i/>
          <w:vertAlign w:val="subscript"/>
        </w:rPr>
        <w:t>Fl</w:t>
      </w:r>
      <w:proofErr w:type="spellEnd"/>
      <w:r w:rsidRPr="00EA5E37">
        <w:t xml:space="preserve"> means the baseline for the methane component of coal mine waste gas sent to flaring devices for the project during time interval t, in cubic mete</w:t>
      </w:r>
      <w:r w:rsidR="00174823" w:rsidRPr="00EA5E37">
        <w:t>r</w:t>
      </w:r>
      <w:r w:rsidR="004520AF" w:rsidRPr="00EA5E37">
        <w:t>s, worked out using equation 3</w:t>
      </w:r>
      <w:r w:rsidR="00146BC2" w:rsidRPr="00EA5E37">
        <w:t>7</w:t>
      </w:r>
      <w:r w:rsidRPr="00EA5E37">
        <w:t>.</w:t>
      </w:r>
    </w:p>
    <w:p w:rsidR="00B4318A" w:rsidRPr="00EA5E37" w:rsidRDefault="00B4318A" w:rsidP="00B4318A">
      <w:pPr>
        <w:pStyle w:val="Definition"/>
      </w:pPr>
      <w:r w:rsidRPr="00EA5E37">
        <w:rPr>
          <w:b/>
          <w:i/>
        </w:rPr>
        <w:t xml:space="preserve">h </w:t>
      </w:r>
      <w:r w:rsidRPr="00EA5E37">
        <w:t>means an installed flaring device.</w:t>
      </w:r>
    </w:p>
    <w:p w:rsidR="00D3310B" w:rsidRPr="00EA5E37" w:rsidRDefault="00B4318A" w:rsidP="009D68F8">
      <w:pPr>
        <w:pStyle w:val="Definition"/>
      </w:pPr>
      <w:r w:rsidRPr="00EA5E37">
        <w:rPr>
          <w:b/>
          <w:i/>
        </w:rPr>
        <w:t xml:space="preserve">m </w:t>
      </w:r>
      <w:r w:rsidRPr="00EA5E37">
        <w:t>means an existing flaring device.</w:t>
      </w:r>
    </w:p>
    <w:p w:rsidR="00D3310B" w:rsidRPr="00EA5E37" w:rsidRDefault="00D3310B" w:rsidP="00D3310B">
      <w:pPr>
        <w:pStyle w:val="SubsectionHead"/>
      </w:pPr>
      <w:r w:rsidRPr="00EA5E37">
        <w:t xml:space="preserve">Methane </w:t>
      </w:r>
      <w:r w:rsidR="00761CCF" w:rsidRPr="00EA5E37">
        <w:t>sent to</w:t>
      </w:r>
      <w:r w:rsidRPr="00EA5E37">
        <w:t xml:space="preserve"> </w:t>
      </w:r>
      <w:r w:rsidR="005E671D" w:rsidRPr="00EA5E37">
        <w:t>electricity production devices</w:t>
      </w:r>
    </w:p>
    <w:p w:rsidR="00D3310B" w:rsidRPr="00EA5E37" w:rsidRDefault="008115DD" w:rsidP="00D3310B">
      <w:pPr>
        <w:pStyle w:val="subsection"/>
      </w:pPr>
      <w:r w:rsidRPr="00EA5E37">
        <w:tab/>
        <w:t>(</w:t>
      </w:r>
      <w:r w:rsidR="00912085" w:rsidRPr="00EA5E37">
        <w:t>2</w:t>
      </w:r>
      <w:r w:rsidRPr="00EA5E37">
        <w:t>)</w:t>
      </w:r>
      <w:r w:rsidRPr="00EA5E37">
        <w:tab/>
        <w:t xml:space="preserve">The </w:t>
      </w:r>
      <w:r w:rsidR="00C10C30" w:rsidRPr="00EA5E37">
        <w:t xml:space="preserve">volume of the methane component of coal mine waste gas </w:t>
      </w:r>
      <w:r w:rsidR="008B0DC6" w:rsidRPr="00EA5E37">
        <w:t>sent to existing electricity production devices as part of the project</w:t>
      </w:r>
      <w:r w:rsidR="00ED3E64" w:rsidRPr="00EA5E37">
        <w:t xml:space="preserve"> during</w:t>
      </w:r>
      <w:r w:rsidR="00D93452" w:rsidRPr="00EA5E37">
        <w:t xml:space="preserve"> </w:t>
      </w:r>
      <w:r w:rsidR="00D3310B" w:rsidRPr="00EA5E37">
        <w:t xml:space="preserve">time interval </w:t>
      </w:r>
      <w:r w:rsidR="00171E5F" w:rsidRPr="00EA5E37">
        <w:t>t</w:t>
      </w:r>
      <w:r w:rsidR="00D3310B" w:rsidRPr="00EA5E37">
        <w:t xml:space="preserve"> </w:t>
      </w:r>
      <w:r w:rsidR="00011440" w:rsidRPr="00EA5E37">
        <w:t>less the baseline for the methane component of coal mine waste gas sent to electricity production devices for the project</w:t>
      </w:r>
      <w:r w:rsidR="00F01F9D" w:rsidRPr="00EA5E37">
        <w:t>, i</w:t>
      </w:r>
      <w:r w:rsidR="00D3310B" w:rsidRPr="00EA5E37">
        <w:t>n cubic metres</w:t>
      </w:r>
      <w:r w:rsidR="00F01F9D" w:rsidRPr="00EA5E37">
        <w:t>,</w:t>
      </w:r>
      <w:r w:rsidR="00D3310B" w:rsidRPr="00EA5E37">
        <w:t xml:space="preserve"> </w:t>
      </w:r>
      <w:r w:rsidR="00206E37" w:rsidRPr="00EA5E37">
        <w:t xml:space="preserve">is </w:t>
      </w:r>
      <w:r w:rsidR="00D3310B" w:rsidRPr="00EA5E37">
        <w:t>worked out using the formula (</w:t>
      </w:r>
      <w:r w:rsidR="00D3310B" w:rsidRPr="00EA5E37">
        <w:rPr>
          <w:b/>
          <w:i/>
        </w:rPr>
        <w:t xml:space="preserve">equation </w:t>
      </w:r>
      <w:r w:rsidR="00A54252" w:rsidRPr="00EA5E37">
        <w:rPr>
          <w:b/>
          <w:i/>
        </w:rPr>
        <w:t>1</w:t>
      </w:r>
      <w:r w:rsidR="00912085" w:rsidRPr="00EA5E37">
        <w:rPr>
          <w:b/>
          <w:i/>
        </w:rPr>
        <w:t>1</w:t>
      </w:r>
      <w:r w:rsidR="008D2A48" w:rsidRPr="00EA5E37">
        <w:t>):</w:t>
      </w:r>
    </w:p>
    <w:bookmarkStart w:id="47" w:name="BKCheck15B_14"/>
    <w:bookmarkEnd w:id="47"/>
    <w:p w:rsidR="00FD692E" w:rsidRPr="00EA5E37" w:rsidRDefault="0080717A" w:rsidP="00ED6707">
      <w:pPr>
        <w:pStyle w:val="subsection2"/>
      </w:pPr>
      <w:r w:rsidRPr="00EA5E37">
        <w:rPr>
          <w:position w:val="-38"/>
        </w:rPr>
        <w:object w:dxaOrig="3519" w:dyaOrig="840">
          <v:shape id="_x0000_i1035" type="#_x0000_t75" style="width:174.75pt;height:42.75pt" o:ole="">
            <v:imagedata r:id="rId40" o:title=""/>
          </v:shape>
          <o:OLEObject Type="Embed" ProgID="Equation.DSMT4" ShapeID="_x0000_i1035" DrawAspect="Content" ObjectID="_1485685880" r:id="rId41"/>
        </w:object>
      </w:r>
    </w:p>
    <w:p w:rsidR="00D3310B" w:rsidRPr="00EA5E37" w:rsidRDefault="00D3310B" w:rsidP="00D3310B">
      <w:pPr>
        <w:pStyle w:val="subsection2"/>
      </w:pPr>
      <w:r w:rsidRPr="00EA5E37">
        <w:t>where:</w:t>
      </w:r>
    </w:p>
    <w:p w:rsidR="00D3310B" w:rsidRPr="00EA5E37" w:rsidRDefault="00D3310B" w:rsidP="00D3310B">
      <w:pPr>
        <w:pStyle w:val="Definition"/>
      </w:pPr>
      <w:proofErr w:type="spellStart"/>
      <w:r w:rsidRPr="00EA5E37">
        <w:rPr>
          <w:b/>
          <w:i/>
        </w:rPr>
        <w:t>X</w:t>
      </w:r>
      <w:r w:rsidR="007D11F9" w:rsidRPr="00EA5E37">
        <w:rPr>
          <w:b/>
          <w:i/>
          <w:vertAlign w:val="subscript"/>
        </w:rPr>
        <w:t>G</w:t>
      </w:r>
      <w:r w:rsidRPr="00EA5E37">
        <w:rPr>
          <w:b/>
          <w:i/>
          <w:vertAlign w:val="subscript"/>
        </w:rPr>
        <w:t>en,t</w:t>
      </w:r>
      <w:proofErr w:type="spellEnd"/>
      <w:r w:rsidR="008115DD" w:rsidRPr="00EA5E37">
        <w:t xml:space="preserve"> means </w:t>
      </w:r>
      <w:r w:rsidR="00C10C30" w:rsidRPr="00EA5E37">
        <w:t xml:space="preserve">the volume of the methane component of coal mine waste gas </w:t>
      </w:r>
      <w:r w:rsidR="00761CCF" w:rsidRPr="00EA5E37">
        <w:t xml:space="preserve">sent </w:t>
      </w:r>
      <w:r w:rsidR="00F775AD" w:rsidRPr="00EA5E37">
        <w:t xml:space="preserve">to </w:t>
      </w:r>
      <w:r w:rsidR="008B0DC6" w:rsidRPr="00EA5E37">
        <w:t>existing electricity production devices as part of the project</w:t>
      </w:r>
      <w:r w:rsidR="00145A53" w:rsidRPr="00EA5E37">
        <w:t xml:space="preserve"> </w:t>
      </w:r>
      <w:r w:rsidR="00ED3E64" w:rsidRPr="00EA5E37">
        <w:t>during</w:t>
      </w:r>
      <w:r w:rsidR="00D93452" w:rsidRPr="00EA5E37">
        <w:t xml:space="preserve"> </w:t>
      </w:r>
      <w:r w:rsidRPr="00EA5E37">
        <w:t xml:space="preserve">time interval </w:t>
      </w:r>
      <w:r w:rsidR="00171E5F" w:rsidRPr="00EA5E37">
        <w:t>t</w:t>
      </w:r>
      <w:r w:rsidRPr="00EA5E37">
        <w:t xml:space="preserve"> </w:t>
      </w:r>
      <w:r w:rsidR="00011440" w:rsidRPr="00EA5E37">
        <w:t>less the baseline for the methane component of coal mine waste gas sent to electricity production devices for the project</w:t>
      </w:r>
      <w:r w:rsidR="001A1D4A" w:rsidRPr="00EA5E37">
        <w:t xml:space="preserve">, </w:t>
      </w:r>
      <w:r w:rsidRPr="00EA5E37">
        <w:t>in cubic metres.</w:t>
      </w:r>
    </w:p>
    <w:p w:rsidR="00451831" w:rsidRPr="00EA5E37" w:rsidRDefault="00D3310B" w:rsidP="00D3310B">
      <w:pPr>
        <w:pStyle w:val="Definition"/>
      </w:pPr>
      <w:proofErr w:type="spellStart"/>
      <w:r w:rsidRPr="00EA5E37">
        <w:rPr>
          <w:b/>
          <w:i/>
        </w:rPr>
        <w:t>Q</w:t>
      </w:r>
      <w:r w:rsidR="00087C5E" w:rsidRPr="00EA5E37">
        <w:rPr>
          <w:b/>
          <w:i/>
          <w:vertAlign w:val="subscript"/>
        </w:rPr>
        <w:t>EG</w:t>
      </w:r>
      <w:r w:rsidR="001A1D4A" w:rsidRPr="00EA5E37">
        <w:rPr>
          <w:b/>
          <w:i/>
          <w:vertAlign w:val="subscript"/>
        </w:rPr>
        <w:t>,m,</w:t>
      </w:r>
      <w:r w:rsidRPr="00EA5E37">
        <w:rPr>
          <w:b/>
          <w:i/>
          <w:vertAlign w:val="subscript"/>
        </w:rPr>
        <w:t>t</w:t>
      </w:r>
      <w:proofErr w:type="spellEnd"/>
      <w:r w:rsidRPr="00EA5E37">
        <w:t xml:space="preserve"> means the</w:t>
      </w:r>
      <w:r w:rsidR="00451831" w:rsidRPr="00EA5E37">
        <w:t xml:space="preserve"> quantity of electricity produced by device m during time interval t, in megawatt hours, worked out in accordance with the monitoring requirements.</w:t>
      </w:r>
    </w:p>
    <w:p w:rsidR="00D3310B" w:rsidRPr="00EA5E37" w:rsidRDefault="00D3310B" w:rsidP="00D3310B">
      <w:pPr>
        <w:pStyle w:val="Definition"/>
      </w:pPr>
      <w:proofErr w:type="spellStart"/>
      <w:r w:rsidRPr="00EA5E37">
        <w:rPr>
          <w:b/>
          <w:i/>
        </w:rPr>
        <w:t>F</w:t>
      </w:r>
      <w:r w:rsidRPr="00EA5E37">
        <w:rPr>
          <w:b/>
          <w:i/>
          <w:vertAlign w:val="subscript"/>
        </w:rPr>
        <w:t>MWh→GJ</w:t>
      </w:r>
      <w:proofErr w:type="spellEnd"/>
      <w:r w:rsidRPr="00EA5E37">
        <w:t xml:space="preserve"> has the value of 3.6.</w:t>
      </w:r>
    </w:p>
    <w:p w:rsidR="00D3310B" w:rsidRPr="00EA5E37" w:rsidRDefault="00D3310B" w:rsidP="00D3310B">
      <w:pPr>
        <w:pStyle w:val="notetext"/>
      </w:pPr>
      <w:r w:rsidRPr="00EA5E37">
        <w:t>Note:</w:t>
      </w:r>
      <w:r w:rsidRPr="00EA5E37">
        <w:tab/>
        <w:t>This is the factor converting energy in megawatt hours to gigajoules.</w:t>
      </w:r>
    </w:p>
    <w:p w:rsidR="00895053" w:rsidRPr="00EA5E37" w:rsidRDefault="00D3310B" w:rsidP="00895053">
      <w:pPr>
        <w:pStyle w:val="Definition"/>
      </w:pPr>
      <w:proofErr w:type="spellStart"/>
      <w:r w:rsidRPr="00EA5E37">
        <w:rPr>
          <w:b/>
          <w:i/>
        </w:rPr>
        <w:t>Eff</w:t>
      </w:r>
      <w:r w:rsidR="001A1D4A" w:rsidRPr="00EA5E37">
        <w:rPr>
          <w:b/>
          <w:i/>
          <w:vertAlign w:val="subscript"/>
        </w:rPr>
        <w:t>m</w:t>
      </w:r>
      <w:proofErr w:type="spellEnd"/>
      <w:r w:rsidRPr="00EA5E37">
        <w:t xml:space="preserve"> means </w:t>
      </w:r>
      <w:r w:rsidR="00FC755A" w:rsidRPr="00EA5E37">
        <w:t>the electrical efficiency of</w:t>
      </w:r>
      <w:r w:rsidRPr="00EA5E37">
        <w:t xml:space="preserve"> device </w:t>
      </w:r>
      <w:r w:rsidR="001D50B0" w:rsidRPr="00EA5E37">
        <w:t>m</w:t>
      </w:r>
      <w:r w:rsidR="00895053" w:rsidRPr="00EA5E37">
        <w:t xml:space="preserve">, which, subject to </w:t>
      </w:r>
      <w:r w:rsidR="00EA5E37" w:rsidRPr="00EA5E37">
        <w:t>subsection (</w:t>
      </w:r>
      <w:r w:rsidR="00766C76" w:rsidRPr="00EA5E37">
        <w:t>4</w:t>
      </w:r>
      <w:r w:rsidR="00895053" w:rsidRPr="00EA5E37">
        <w:t>), has:</w:t>
      </w:r>
    </w:p>
    <w:p w:rsidR="00895053" w:rsidRPr="00EA5E37" w:rsidRDefault="00895053" w:rsidP="00895053">
      <w:pPr>
        <w:pStyle w:val="paragraph"/>
      </w:pPr>
      <w:r w:rsidRPr="00EA5E37">
        <w:lastRenderedPageBreak/>
        <w:tab/>
        <w:t>(a)</w:t>
      </w:r>
      <w:r w:rsidRPr="00EA5E37">
        <w:tab/>
        <w:t>the value specified by the manufacturer of the device in the technical specifications for the equipment, with reference to Australian Standard AS 4594.1 or equivalent; or</w:t>
      </w:r>
    </w:p>
    <w:p w:rsidR="00D3310B" w:rsidRPr="00EA5E37" w:rsidRDefault="00895053" w:rsidP="00895053">
      <w:pPr>
        <w:pStyle w:val="paragraph"/>
      </w:pPr>
      <w:r w:rsidRPr="00EA5E37">
        <w:tab/>
        <w:t>(b)</w:t>
      </w:r>
      <w:r w:rsidRPr="00EA5E37">
        <w:tab/>
        <w:t>the default value of 0.36.</w:t>
      </w:r>
    </w:p>
    <w:p w:rsidR="00F43E38" w:rsidRPr="00EA5E37" w:rsidRDefault="00F43E38" w:rsidP="00F43E38">
      <w:pPr>
        <w:pStyle w:val="Definition"/>
      </w:pPr>
      <w:proofErr w:type="spellStart"/>
      <w:r w:rsidRPr="00EA5E37">
        <w:rPr>
          <w:b/>
          <w:i/>
        </w:rPr>
        <w:t>EC</w:t>
      </w:r>
      <w:r w:rsidRPr="00EA5E37">
        <w:rPr>
          <w:b/>
          <w:i/>
          <w:vertAlign w:val="subscript"/>
        </w:rPr>
        <w:t>CMWG</w:t>
      </w:r>
      <w:proofErr w:type="spellEnd"/>
      <w:r w:rsidRPr="00EA5E37">
        <w:t xml:space="preserve"> means the energy content factor of coal mine waste gas</w:t>
      </w:r>
      <w:r w:rsidR="006F7CB2" w:rsidRPr="00EA5E37">
        <w:t>, in gigajoules per cubic metre</w:t>
      </w:r>
      <w:r w:rsidR="00845497" w:rsidRPr="00EA5E37">
        <w:t xml:space="preserve">, </w:t>
      </w:r>
      <w:r w:rsidRPr="00EA5E37">
        <w:t>worked out in accordance with the monitoring requirements</w:t>
      </w:r>
      <w:r w:rsidR="006F7CB2" w:rsidRPr="00EA5E37">
        <w:t>.</w:t>
      </w:r>
    </w:p>
    <w:p w:rsidR="00C217F5" w:rsidRPr="00EA5E37" w:rsidRDefault="00C217F5" w:rsidP="00C217F5">
      <w:pPr>
        <w:pStyle w:val="Definition"/>
        <w:rPr>
          <w:b/>
          <w:i/>
        </w:rPr>
      </w:pPr>
      <w:r w:rsidRPr="00EA5E37">
        <w:rPr>
          <w:b/>
          <w:i/>
        </w:rPr>
        <w:t>B</w:t>
      </w:r>
      <w:r w:rsidRPr="00EA5E37">
        <w:rPr>
          <w:b/>
          <w:i/>
          <w:vertAlign w:val="subscript"/>
        </w:rPr>
        <w:t>CH</w:t>
      </w:r>
      <w:r w:rsidRPr="00EA5E37">
        <w:rPr>
          <w:b/>
          <w:i/>
          <w:position w:val="-6"/>
          <w:vertAlign w:val="subscript"/>
        </w:rPr>
        <w:t>4</w:t>
      </w:r>
      <w:r w:rsidRPr="00EA5E37">
        <w:rPr>
          <w:b/>
          <w:i/>
          <w:vertAlign w:val="subscript"/>
        </w:rPr>
        <w:t>,</w:t>
      </w:r>
      <w:r w:rsidR="00011440" w:rsidRPr="00EA5E37">
        <w:rPr>
          <w:b/>
          <w:i/>
          <w:vertAlign w:val="subscript"/>
        </w:rPr>
        <w:t>Gen</w:t>
      </w:r>
      <w:r w:rsidRPr="00EA5E37">
        <w:t xml:space="preserve"> means the baseline for the methane component of coal mine waste gas sent to electricity production devices for the project during time interval t, in cubic meters, worked out using equation </w:t>
      </w:r>
      <w:r w:rsidR="00146BC2" w:rsidRPr="00EA5E37">
        <w:t>38</w:t>
      </w:r>
      <w:r w:rsidRPr="00EA5E37">
        <w:t>.</w:t>
      </w:r>
    </w:p>
    <w:p w:rsidR="00B4318A" w:rsidRPr="00EA5E37" w:rsidRDefault="00B4318A" w:rsidP="007C6E54">
      <w:pPr>
        <w:pStyle w:val="Definition"/>
      </w:pPr>
      <w:r w:rsidRPr="00EA5E37">
        <w:rPr>
          <w:b/>
          <w:i/>
        </w:rPr>
        <w:t xml:space="preserve">m </w:t>
      </w:r>
      <w:r w:rsidRPr="00EA5E37">
        <w:t>means an existing electricity production device.</w:t>
      </w:r>
    </w:p>
    <w:p w:rsidR="001A1D4A" w:rsidRPr="00EA5E37" w:rsidRDefault="001A1D4A" w:rsidP="001A1D4A">
      <w:pPr>
        <w:pStyle w:val="subsection"/>
      </w:pPr>
      <w:r w:rsidRPr="00EA5E37">
        <w:tab/>
        <w:t>(</w:t>
      </w:r>
      <w:r w:rsidR="00912085" w:rsidRPr="00EA5E37">
        <w:t>3</w:t>
      </w:r>
      <w:r w:rsidRPr="00EA5E37">
        <w:t>)</w:t>
      </w:r>
      <w:r w:rsidRPr="00EA5E37">
        <w:tab/>
        <w:t xml:space="preserve">If the value of </w:t>
      </w:r>
      <w:proofErr w:type="spellStart"/>
      <w:r w:rsidRPr="00EA5E37">
        <w:t>X</w:t>
      </w:r>
      <w:r w:rsidR="007D11F9" w:rsidRPr="00EA5E37">
        <w:rPr>
          <w:vertAlign w:val="subscript"/>
        </w:rPr>
        <w:t>G</w:t>
      </w:r>
      <w:r w:rsidRPr="00EA5E37">
        <w:rPr>
          <w:vertAlign w:val="subscript"/>
        </w:rPr>
        <w:t>en,t</w:t>
      </w:r>
      <w:proofErr w:type="spellEnd"/>
      <w:r w:rsidR="006B7927" w:rsidRPr="00EA5E37">
        <w:t xml:space="preserve"> is great</w:t>
      </w:r>
      <w:r w:rsidR="004353B3" w:rsidRPr="00EA5E37">
        <w:t>er than zero for</w:t>
      </w:r>
      <w:r w:rsidRPr="00EA5E37">
        <w:t xml:space="preserve"> time interval </w:t>
      </w:r>
      <w:r w:rsidR="00171E5F" w:rsidRPr="00EA5E37">
        <w:t>t</w:t>
      </w:r>
      <w:r w:rsidRPr="00EA5E37">
        <w:t xml:space="preserve">, then the value of </w:t>
      </w:r>
      <w:proofErr w:type="spellStart"/>
      <w:r w:rsidRPr="00EA5E37">
        <w:t>X</w:t>
      </w:r>
      <w:r w:rsidR="007D11F9" w:rsidRPr="00EA5E37">
        <w:rPr>
          <w:vertAlign w:val="subscript"/>
        </w:rPr>
        <w:t>G</w:t>
      </w:r>
      <w:r w:rsidRPr="00EA5E37">
        <w:rPr>
          <w:vertAlign w:val="subscript"/>
        </w:rPr>
        <w:t>en,t</w:t>
      </w:r>
      <w:proofErr w:type="spellEnd"/>
      <w:r w:rsidRPr="00EA5E37">
        <w:t xml:space="preserve"> is taken to be zero for th</w:t>
      </w:r>
      <w:r w:rsidR="004353B3" w:rsidRPr="00EA5E37">
        <w:t>e</w:t>
      </w:r>
      <w:r w:rsidRPr="00EA5E37">
        <w:t xml:space="preserve"> time interval.</w:t>
      </w:r>
    </w:p>
    <w:p w:rsidR="00895053" w:rsidRPr="00EA5E37" w:rsidRDefault="00895053" w:rsidP="001A1D4A">
      <w:pPr>
        <w:pStyle w:val="subsection"/>
      </w:pPr>
      <w:r w:rsidRPr="00EA5E37">
        <w:tab/>
        <w:t>(</w:t>
      </w:r>
      <w:r w:rsidR="00912085" w:rsidRPr="00EA5E37">
        <w:t>4</w:t>
      </w:r>
      <w:r w:rsidRPr="00EA5E37">
        <w:t>)</w:t>
      </w:r>
      <w:r w:rsidRPr="00EA5E37">
        <w:tab/>
        <w:t xml:space="preserve">The same value of </w:t>
      </w:r>
      <w:proofErr w:type="spellStart"/>
      <w:r w:rsidRPr="00EA5E37">
        <w:t>Eff</w:t>
      </w:r>
      <w:r w:rsidRPr="00EA5E37">
        <w:rPr>
          <w:vertAlign w:val="subscript"/>
        </w:rPr>
        <w:t>m</w:t>
      </w:r>
      <w:proofErr w:type="spellEnd"/>
      <w:r w:rsidRPr="00EA5E37">
        <w:t xml:space="preserve"> must be used for that parameter for all time intervals </w:t>
      </w:r>
      <w:r w:rsidR="008A5A3A" w:rsidRPr="00EA5E37">
        <w:t xml:space="preserve">in </w:t>
      </w:r>
      <w:r w:rsidRPr="00EA5E37">
        <w:t>all reporting periods.</w:t>
      </w:r>
    </w:p>
    <w:p w:rsidR="006329F6" w:rsidRPr="00EA5E37" w:rsidRDefault="006329F6" w:rsidP="006329F6">
      <w:pPr>
        <w:pStyle w:val="ActHead3"/>
        <w:pageBreakBefore/>
      </w:pPr>
      <w:bookmarkStart w:id="48" w:name="_Toc410376938"/>
      <w:r w:rsidRPr="00EA5E37">
        <w:rPr>
          <w:rStyle w:val="CharDivNo"/>
        </w:rPr>
        <w:lastRenderedPageBreak/>
        <w:t>Division</w:t>
      </w:r>
      <w:r w:rsidR="00EA5E37" w:rsidRPr="00EA5E37">
        <w:rPr>
          <w:rStyle w:val="CharDivNo"/>
        </w:rPr>
        <w:t> </w:t>
      </w:r>
      <w:r w:rsidR="0019392C" w:rsidRPr="00EA5E37">
        <w:rPr>
          <w:rStyle w:val="CharDivNo"/>
        </w:rPr>
        <w:t>4</w:t>
      </w:r>
      <w:r w:rsidRPr="00EA5E37">
        <w:t>—</w:t>
      </w:r>
      <w:r w:rsidRPr="00EA5E37">
        <w:rPr>
          <w:rStyle w:val="CharDivText"/>
        </w:rPr>
        <w:t>General calculations for flaring methods</w:t>
      </w:r>
      <w:bookmarkEnd w:id="48"/>
    </w:p>
    <w:p w:rsidR="006329F6" w:rsidRPr="00EA5E37" w:rsidRDefault="00CC0191" w:rsidP="006329F6">
      <w:pPr>
        <w:pStyle w:val="ActHead5"/>
      </w:pPr>
      <w:bookmarkStart w:id="49" w:name="_Toc410376939"/>
      <w:r w:rsidRPr="00EA5E37">
        <w:rPr>
          <w:rStyle w:val="CharSectno"/>
        </w:rPr>
        <w:t>25</w:t>
      </w:r>
      <w:r w:rsidR="006329F6" w:rsidRPr="00EA5E37">
        <w:t xml:space="preserve">  Volume of methane sent to </w:t>
      </w:r>
      <w:r w:rsidR="00906C7E" w:rsidRPr="00EA5E37">
        <w:t>combustion</w:t>
      </w:r>
      <w:r w:rsidR="006329F6" w:rsidRPr="00EA5E37">
        <w:t xml:space="preserve"> device</w:t>
      </w:r>
      <w:bookmarkEnd w:id="49"/>
    </w:p>
    <w:p w:rsidR="006329F6" w:rsidRPr="00EA5E37" w:rsidRDefault="00C217F5" w:rsidP="006329F6">
      <w:pPr>
        <w:pStyle w:val="subsection"/>
      </w:pPr>
      <w:r w:rsidRPr="00EA5E37">
        <w:tab/>
      </w:r>
      <w:r w:rsidR="006329F6" w:rsidRPr="00EA5E37">
        <w:tab/>
        <w:t>The volume of the methane component of coal mine waste gas sent to d</w:t>
      </w:r>
      <w:r w:rsidR="008F43D2" w:rsidRPr="00EA5E37">
        <w:t>evice h as part of the project</w:t>
      </w:r>
      <w:r w:rsidR="006329F6" w:rsidRPr="00EA5E37">
        <w:t xml:space="preserve"> in the reporting period, in cubic metres</w:t>
      </w:r>
      <w:r w:rsidR="00F22AC3" w:rsidRPr="00EA5E37">
        <w:t>,</w:t>
      </w:r>
      <w:r w:rsidR="006329F6" w:rsidRPr="00EA5E37">
        <w:t xml:space="preserve"> is worked out using the formula (</w:t>
      </w:r>
      <w:r w:rsidR="006329F6" w:rsidRPr="00EA5E37">
        <w:rPr>
          <w:b/>
          <w:i/>
        </w:rPr>
        <w:t xml:space="preserve">equation </w:t>
      </w:r>
      <w:r w:rsidR="00FD1C90" w:rsidRPr="00EA5E37">
        <w:rPr>
          <w:b/>
          <w:i/>
        </w:rPr>
        <w:t>1</w:t>
      </w:r>
      <w:r w:rsidR="00912085" w:rsidRPr="00EA5E37">
        <w:rPr>
          <w:b/>
          <w:i/>
        </w:rPr>
        <w:t>2</w:t>
      </w:r>
      <w:r w:rsidR="006329F6" w:rsidRPr="00EA5E37">
        <w:t>):</w:t>
      </w:r>
    </w:p>
    <w:bookmarkStart w:id="50" w:name="BKCheck15B_15"/>
    <w:bookmarkEnd w:id="50"/>
    <w:p w:rsidR="006329F6" w:rsidRPr="00EA5E37" w:rsidRDefault="000D215C" w:rsidP="006329F6">
      <w:pPr>
        <w:pStyle w:val="subsection2"/>
      </w:pPr>
      <w:r w:rsidRPr="00EA5E37">
        <w:rPr>
          <w:position w:val="-24"/>
        </w:rPr>
        <w:object w:dxaOrig="2180" w:dyaOrig="560">
          <v:shape id="_x0000_i1036" type="#_x0000_t75" style="width:109.5pt;height:28.5pt" o:ole="">
            <v:imagedata r:id="rId42" o:title=""/>
          </v:shape>
          <o:OLEObject Type="Embed" ProgID="Equation.DSMT4" ShapeID="_x0000_i1036" DrawAspect="Content" ObjectID="_1485685881" r:id="rId43"/>
        </w:object>
      </w:r>
    </w:p>
    <w:p w:rsidR="006329F6" w:rsidRPr="00EA5E37" w:rsidRDefault="006329F6" w:rsidP="006329F6">
      <w:pPr>
        <w:pStyle w:val="subsection2"/>
      </w:pPr>
      <w:r w:rsidRPr="00EA5E37">
        <w:t>where:</w:t>
      </w:r>
    </w:p>
    <w:p w:rsidR="006329F6" w:rsidRPr="00EA5E37" w:rsidRDefault="006329F6" w:rsidP="006329F6">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 xml:space="preserve">,h </w:t>
      </w:r>
      <w:r w:rsidRPr="00EA5E37">
        <w:t>means the volume of the methane component of coal mine waste gas sent to device h as part of the project in the reporting period, in cubic metres.</w:t>
      </w:r>
    </w:p>
    <w:p w:rsidR="006329F6" w:rsidRPr="00EA5E37" w:rsidRDefault="006329F6" w:rsidP="006329F6">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w:t>
      </w:r>
      <w:proofErr w:type="spellStart"/>
      <w:r w:rsidRPr="00EA5E37">
        <w:rPr>
          <w:b/>
          <w:i/>
          <w:vertAlign w:val="subscript"/>
        </w:rPr>
        <w:t>h,t</w:t>
      </w:r>
      <w:proofErr w:type="spellEnd"/>
      <w:r w:rsidRPr="00EA5E37">
        <w:rPr>
          <w:b/>
          <w:i/>
          <w:vertAlign w:val="subscript"/>
        </w:rPr>
        <w:t xml:space="preserve"> </w:t>
      </w:r>
      <w:r w:rsidRPr="00EA5E37">
        <w:t>means the volume of the methane component of coal mine waste gas sent to device h as part of the project during time interval t, in cubic metres, worked out in accordance with the monitoring requirements.</w:t>
      </w:r>
    </w:p>
    <w:p w:rsidR="006329F6" w:rsidRPr="00EA5E37" w:rsidRDefault="006329F6" w:rsidP="006329F6">
      <w:pPr>
        <w:pStyle w:val="Definition"/>
      </w:pPr>
      <w:proofErr w:type="spellStart"/>
      <w:r w:rsidRPr="00EA5E37">
        <w:rPr>
          <w:b/>
          <w:i/>
        </w:rPr>
        <w:t>O</w:t>
      </w:r>
      <w:r w:rsidRPr="00EA5E37">
        <w:rPr>
          <w:b/>
          <w:i/>
          <w:vertAlign w:val="subscript"/>
        </w:rPr>
        <w:t>h,t</w:t>
      </w:r>
      <w:proofErr w:type="spellEnd"/>
      <w:r w:rsidRPr="00EA5E37">
        <w:t xml:space="preserve"> means a binary functi</w:t>
      </w:r>
      <w:r w:rsidR="00451831" w:rsidRPr="00EA5E37">
        <w:t xml:space="preserve">on which has the value 1 if </w:t>
      </w:r>
      <w:r w:rsidRPr="00EA5E37">
        <w:t xml:space="preserve">device </w:t>
      </w:r>
      <w:r w:rsidR="00451831" w:rsidRPr="00EA5E37">
        <w:t xml:space="preserve">h </w:t>
      </w:r>
      <w:r w:rsidRPr="00EA5E37">
        <w:t>is operating during time interval t and 0 if it is not.</w:t>
      </w:r>
    </w:p>
    <w:p w:rsidR="006329F6" w:rsidRPr="00EA5E37" w:rsidRDefault="006329F6" w:rsidP="006329F6">
      <w:pPr>
        <w:pStyle w:val="notetext"/>
      </w:pPr>
      <w:r w:rsidRPr="00EA5E37">
        <w:t>Note:</w:t>
      </w:r>
      <w:r w:rsidRPr="00EA5E37">
        <w:tab/>
      </w:r>
      <w:r w:rsidRPr="00EA5E37">
        <w:rPr>
          <w:b/>
          <w:i/>
        </w:rPr>
        <w:t>Operating</w:t>
      </w:r>
      <w:r w:rsidRPr="00EA5E37">
        <w:t xml:space="preserve"> is defined in section</w:t>
      </w:r>
      <w:r w:rsidR="00EA5E37" w:rsidRPr="00EA5E37">
        <w:t> </w:t>
      </w:r>
      <w:r w:rsidR="00CC0191" w:rsidRPr="00EA5E37">
        <w:t>5</w:t>
      </w:r>
      <w:r w:rsidRPr="00EA5E37">
        <w:t>.</w:t>
      </w:r>
    </w:p>
    <w:p w:rsidR="00B4318A" w:rsidRPr="00EA5E37" w:rsidRDefault="00B4318A" w:rsidP="00B4318A">
      <w:pPr>
        <w:pStyle w:val="Definition"/>
      </w:pPr>
      <w:r w:rsidRPr="00EA5E37">
        <w:rPr>
          <w:b/>
          <w:i/>
        </w:rPr>
        <w:t xml:space="preserve">h </w:t>
      </w:r>
      <w:r w:rsidRPr="00EA5E37">
        <w:t>means an installed flaring device.</w:t>
      </w:r>
    </w:p>
    <w:p w:rsidR="006329F6" w:rsidRPr="00EA5E37" w:rsidRDefault="00CC0191" w:rsidP="006329F6">
      <w:pPr>
        <w:pStyle w:val="ActHead5"/>
      </w:pPr>
      <w:bookmarkStart w:id="51" w:name="_Toc410376940"/>
      <w:r w:rsidRPr="00EA5E37">
        <w:rPr>
          <w:rStyle w:val="CharSectno"/>
        </w:rPr>
        <w:t>26</w:t>
      </w:r>
      <w:r w:rsidR="006329F6" w:rsidRPr="00EA5E37">
        <w:t xml:space="preserve">  Emissions</w:t>
      </w:r>
      <w:bookmarkEnd w:id="51"/>
    </w:p>
    <w:p w:rsidR="006329F6" w:rsidRPr="00EA5E37" w:rsidRDefault="00087C5E" w:rsidP="00087C5E">
      <w:pPr>
        <w:pStyle w:val="subsection"/>
      </w:pPr>
      <w:r w:rsidRPr="00EA5E37">
        <w:tab/>
      </w:r>
      <w:r w:rsidRPr="00EA5E37">
        <w:tab/>
      </w:r>
      <w:r w:rsidR="006329F6" w:rsidRPr="00EA5E37">
        <w:t xml:space="preserve">The emissions of </w:t>
      </w:r>
      <w:r w:rsidR="007D3DB2" w:rsidRPr="00EA5E37">
        <w:t xml:space="preserve">gas type j </w:t>
      </w:r>
      <w:r w:rsidR="006329F6" w:rsidRPr="00EA5E37">
        <w:t xml:space="preserve">released from the </w:t>
      </w:r>
      <w:r w:rsidR="00906C7E" w:rsidRPr="00EA5E37">
        <w:t>combustion</w:t>
      </w:r>
      <w:r w:rsidR="006329F6" w:rsidRPr="00EA5E37">
        <w:t xml:space="preserve"> of the methane component of coal mine waste gas by device h as part of the project in the reporting period, in tonnes CO</w:t>
      </w:r>
      <w:r w:rsidR="006329F6" w:rsidRPr="00EA5E37">
        <w:rPr>
          <w:vertAlign w:val="subscript"/>
        </w:rPr>
        <w:t>2</w:t>
      </w:r>
      <w:r w:rsidR="00EA5E37">
        <w:noBreakHyphen/>
      </w:r>
      <w:r w:rsidR="006329F6" w:rsidRPr="00EA5E37">
        <w:t xml:space="preserve">e, </w:t>
      </w:r>
      <w:r w:rsidR="00206E37" w:rsidRPr="00EA5E37">
        <w:t>is</w:t>
      </w:r>
      <w:r w:rsidR="006329F6" w:rsidRPr="00EA5E37">
        <w:t xml:space="preserve"> worked out using the formula (</w:t>
      </w:r>
      <w:r w:rsidR="006329F6" w:rsidRPr="00EA5E37">
        <w:rPr>
          <w:b/>
          <w:i/>
        </w:rPr>
        <w:t xml:space="preserve">equation </w:t>
      </w:r>
      <w:r w:rsidR="00FD1C90" w:rsidRPr="00EA5E37">
        <w:rPr>
          <w:b/>
          <w:i/>
        </w:rPr>
        <w:t>1</w:t>
      </w:r>
      <w:r w:rsidR="00912085" w:rsidRPr="00EA5E37">
        <w:rPr>
          <w:b/>
          <w:i/>
        </w:rPr>
        <w:t>3</w:t>
      </w:r>
      <w:r w:rsidR="006329F6" w:rsidRPr="00EA5E37">
        <w:t>):</w:t>
      </w:r>
    </w:p>
    <w:bookmarkStart w:id="52" w:name="BKCheck15B_16"/>
    <w:bookmarkEnd w:id="52"/>
    <w:p w:rsidR="006329F6" w:rsidRPr="00EA5E37" w:rsidRDefault="000D215C" w:rsidP="006329F6">
      <w:pPr>
        <w:pStyle w:val="subsection2"/>
      </w:pPr>
      <w:r w:rsidRPr="00EA5E37">
        <w:rPr>
          <w:position w:val="-32"/>
        </w:rPr>
        <w:object w:dxaOrig="3440" w:dyaOrig="800">
          <v:shape id="_x0000_i1037" type="#_x0000_t75" style="width:172.5pt;height:39.75pt" o:ole="">
            <v:imagedata r:id="rId44" o:title=""/>
          </v:shape>
          <o:OLEObject Type="Embed" ProgID="Equation.DSMT4" ShapeID="_x0000_i1037" DrawAspect="Content" ObjectID="_1485685882" r:id="rId45"/>
        </w:object>
      </w:r>
    </w:p>
    <w:p w:rsidR="006329F6" w:rsidRPr="00EA5E37" w:rsidRDefault="006329F6" w:rsidP="006329F6">
      <w:pPr>
        <w:pStyle w:val="subsection2"/>
      </w:pPr>
      <w:r w:rsidRPr="00EA5E37">
        <w:t>where:</w:t>
      </w:r>
    </w:p>
    <w:p w:rsidR="006329F6" w:rsidRPr="00EA5E37" w:rsidRDefault="006329F6" w:rsidP="006329F6">
      <w:pPr>
        <w:pStyle w:val="Definition"/>
      </w:pPr>
      <w:proofErr w:type="spellStart"/>
      <w:r w:rsidRPr="00EA5E37">
        <w:rPr>
          <w:b/>
          <w:i/>
        </w:rPr>
        <w:t>E</w:t>
      </w:r>
      <w:r w:rsidRPr="00EA5E37">
        <w:rPr>
          <w:b/>
          <w:i/>
          <w:vertAlign w:val="subscript"/>
        </w:rPr>
        <w:t>MD,h,j</w:t>
      </w:r>
      <w:proofErr w:type="spellEnd"/>
      <w:r w:rsidRPr="00EA5E37">
        <w:t xml:space="preserve"> means the emissions of </w:t>
      </w:r>
      <w:r w:rsidR="007D3DB2" w:rsidRPr="00EA5E37">
        <w:t>gas type j</w:t>
      </w:r>
      <w:r w:rsidRPr="00EA5E37">
        <w:t xml:space="preserve"> released from the </w:t>
      </w:r>
      <w:r w:rsidR="00906C7E" w:rsidRPr="00EA5E37">
        <w:t>combustion</w:t>
      </w:r>
      <w:r w:rsidRPr="00EA5E37">
        <w:t xml:space="preserve"> of the methane component of coal mine waste gas by device h as part of the project in the reporting period, in tonnes CO</w:t>
      </w:r>
      <w:r w:rsidRPr="00EA5E37">
        <w:rPr>
          <w:vertAlign w:val="subscript"/>
        </w:rPr>
        <w:t>2</w:t>
      </w:r>
      <w:r w:rsidR="00EA5E37">
        <w:noBreakHyphen/>
      </w:r>
      <w:r w:rsidRPr="00EA5E37">
        <w:t>e.</w:t>
      </w:r>
    </w:p>
    <w:p w:rsidR="00D65854" w:rsidRPr="00EA5E37" w:rsidRDefault="00D65854" w:rsidP="00D65854">
      <w:pPr>
        <w:pStyle w:val="notetext"/>
      </w:pPr>
      <w:r w:rsidRPr="00EA5E37">
        <w:t>Note:</w:t>
      </w:r>
      <w:r w:rsidRPr="00EA5E37">
        <w:tab/>
        <w:t>Gas type j is carbon dioxide, methane or nitrous oxide.</w:t>
      </w:r>
    </w:p>
    <w:p w:rsidR="006329F6" w:rsidRPr="00EA5E37" w:rsidRDefault="006329F6" w:rsidP="006329F6">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,h</w:t>
      </w:r>
      <w:r w:rsidRPr="00EA5E37">
        <w:rPr>
          <w:b/>
          <w:vertAlign w:val="subscript"/>
        </w:rPr>
        <w:t xml:space="preserve"> </w:t>
      </w:r>
      <w:r w:rsidRPr="00EA5E37">
        <w:t>means the volume of the methane component of coal mine waste gas sent to device h as part of the project in the reporting period, in cubic metres, worked out:</w:t>
      </w:r>
    </w:p>
    <w:p w:rsidR="008165AB" w:rsidRPr="00EA5E37" w:rsidRDefault="006329F6" w:rsidP="006329F6">
      <w:pPr>
        <w:pStyle w:val="paragraph"/>
      </w:pPr>
      <w:r w:rsidRPr="00EA5E37">
        <w:tab/>
        <w:t>(a)</w:t>
      </w:r>
      <w:r w:rsidRPr="00EA5E37">
        <w:tab/>
      </w:r>
      <w:r w:rsidR="008165AB" w:rsidRPr="00EA5E37">
        <w:t>for a new flaring project:</w:t>
      </w:r>
    </w:p>
    <w:p w:rsidR="008165AB" w:rsidRPr="00EA5E37" w:rsidRDefault="008165AB" w:rsidP="008165AB">
      <w:pPr>
        <w:pStyle w:val="paragraphsub"/>
      </w:pPr>
      <w:r w:rsidRPr="00EA5E37">
        <w:tab/>
        <w:t>(</w:t>
      </w:r>
      <w:proofErr w:type="spellStart"/>
      <w:r w:rsidRPr="00EA5E37">
        <w:t>i</w:t>
      </w:r>
      <w:proofErr w:type="spellEnd"/>
      <w:r w:rsidRPr="00EA5E37">
        <w:t>)</w:t>
      </w:r>
      <w:r w:rsidRPr="00EA5E37">
        <w:tab/>
      </w:r>
      <w:r w:rsidR="00912085" w:rsidRPr="00EA5E37">
        <w:t>using equation 12</w:t>
      </w:r>
      <w:r w:rsidR="006329F6" w:rsidRPr="00EA5E37">
        <w:t>; or</w:t>
      </w:r>
    </w:p>
    <w:p w:rsidR="006329F6" w:rsidRPr="00EA5E37" w:rsidRDefault="008165AB" w:rsidP="008165AB">
      <w:pPr>
        <w:pStyle w:val="paragraphsub"/>
      </w:pPr>
      <w:r w:rsidRPr="00EA5E37">
        <w:tab/>
        <w:t>(ii)</w:t>
      </w:r>
      <w:r w:rsidRPr="00EA5E37">
        <w:tab/>
      </w:r>
      <w:r w:rsidR="009D68F8" w:rsidRPr="00EA5E37">
        <w:t>using</w:t>
      </w:r>
      <w:r w:rsidR="006329F6" w:rsidRPr="00EA5E37">
        <w:t xml:space="preserve"> an integrated monitoring system</w:t>
      </w:r>
      <w:r w:rsidRPr="00EA5E37">
        <w:t>; or</w:t>
      </w:r>
    </w:p>
    <w:p w:rsidR="008165AB" w:rsidRPr="00EA5E37" w:rsidRDefault="008165AB" w:rsidP="008165AB">
      <w:pPr>
        <w:pStyle w:val="paragraph"/>
      </w:pPr>
      <w:r w:rsidRPr="00EA5E37">
        <w:tab/>
        <w:t>(b)</w:t>
      </w:r>
      <w:r w:rsidRPr="00EA5E37">
        <w:tab/>
        <w:t>for an expansion flaring project—u</w:t>
      </w:r>
      <w:r w:rsidR="00FD1C90" w:rsidRPr="00EA5E37">
        <w:t>sing equation 1</w:t>
      </w:r>
      <w:r w:rsidR="00912085" w:rsidRPr="00EA5E37">
        <w:t>2</w:t>
      </w:r>
      <w:r w:rsidRPr="00EA5E37">
        <w:t>.</w:t>
      </w:r>
    </w:p>
    <w:p w:rsidR="006329F6" w:rsidRPr="00EA5E37" w:rsidRDefault="006329F6" w:rsidP="006329F6">
      <w:pPr>
        <w:pStyle w:val="Definition"/>
      </w:pPr>
      <w:proofErr w:type="spellStart"/>
      <w:r w:rsidRPr="00EA5E37">
        <w:rPr>
          <w:b/>
          <w:i/>
        </w:rPr>
        <w:lastRenderedPageBreak/>
        <w:t>EC</w:t>
      </w:r>
      <w:r w:rsidRPr="00EA5E37">
        <w:rPr>
          <w:b/>
          <w:i/>
          <w:vertAlign w:val="subscript"/>
        </w:rPr>
        <w:t>CMWG</w:t>
      </w:r>
      <w:proofErr w:type="spellEnd"/>
      <w:r w:rsidRPr="00EA5E37">
        <w:t xml:space="preserve"> means the energy content factor of coal mine waste gas, in gigajoules per cubic metre, worked out in accordance with the monitoring requirements.</w:t>
      </w:r>
    </w:p>
    <w:p w:rsidR="006329F6" w:rsidRPr="00EA5E37" w:rsidRDefault="006329F6" w:rsidP="006329F6">
      <w:pPr>
        <w:pStyle w:val="Definition"/>
      </w:pPr>
      <w:proofErr w:type="spellStart"/>
      <w:r w:rsidRPr="00EA5E37">
        <w:rPr>
          <w:b/>
          <w:i/>
        </w:rPr>
        <w:t>EF</w:t>
      </w:r>
      <w:r w:rsidRPr="00EA5E37">
        <w:rPr>
          <w:b/>
          <w:i/>
          <w:vertAlign w:val="subscript"/>
        </w:rPr>
        <w:t>j</w:t>
      </w:r>
      <w:proofErr w:type="spellEnd"/>
      <w:r w:rsidRPr="00EA5E37">
        <w:t xml:space="preserve"> means the emission factor for gas type j released from the </w:t>
      </w:r>
      <w:r w:rsidR="00906C7E" w:rsidRPr="00EA5E37">
        <w:t>combustion</w:t>
      </w:r>
      <w:r w:rsidRPr="00EA5E37">
        <w:t xml:space="preserve"> of the methane component of coal mine waste gas that is captured for combustion, in kilograms of CO</w:t>
      </w:r>
      <w:r w:rsidRPr="00EA5E37">
        <w:rPr>
          <w:vertAlign w:val="subscript"/>
        </w:rPr>
        <w:t>2</w:t>
      </w:r>
      <w:r w:rsidR="00EA5E37">
        <w:noBreakHyphen/>
      </w:r>
      <w:r w:rsidRPr="00EA5E37">
        <w:t>e per gigajoule</w:t>
      </w:r>
      <w:r w:rsidR="00A57C3F" w:rsidRPr="00EA5E37">
        <w:t>, worked out in accordance with the monitoring requirements</w:t>
      </w:r>
      <w:r w:rsidRPr="00EA5E37">
        <w:t>.</w:t>
      </w:r>
    </w:p>
    <w:p w:rsidR="006329F6" w:rsidRPr="00EA5E37" w:rsidRDefault="006329F6" w:rsidP="006329F6">
      <w:pPr>
        <w:pStyle w:val="Definition"/>
      </w:pPr>
      <w:proofErr w:type="spellStart"/>
      <w:r w:rsidRPr="00EA5E37">
        <w:rPr>
          <w:b/>
          <w:i/>
        </w:rPr>
        <w:t>OF</w:t>
      </w:r>
      <w:r w:rsidR="0038202F" w:rsidRPr="00EA5E37">
        <w:rPr>
          <w:b/>
          <w:i/>
          <w:vertAlign w:val="subscript"/>
        </w:rPr>
        <w:t>Fl</w:t>
      </w:r>
      <w:proofErr w:type="spellEnd"/>
      <w:r w:rsidRPr="00EA5E37">
        <w:t xml:space="preserve"> </w:t>
      </w:r>
      <w:r w:rsidR="00912085" w:rsidRPr="00EA5E37">
        <w:t xml:space="preserve">means the factor for </w:t>
      </w:r>
      <w:proofErr w:type="spellStart"/>
      <w:r w:rsidR="00912085" w:rsidRPr="00EA5E37">
        <w:t>OF</w:t>
      </w:r>
      <w:r w:rsidR="00912085" w:rsidRPr="00EA5E37">
        <w:rPr>
          <w:vertAlign w:val="subscript"/>
        </w:rPr>
        <w:t>if</w:t>
      </w:r>
      <w:proofErr w:type="spellEnd"/>
      <w:r w:rsidR="00912085" w:rsidRPr="00EA5E37">
        <w:t xml:space="preserve"> in section</w:t>
      </w:r>
      <w:r w:rsidR="00EA5E37" w:rsidRPr="00EA5E37">
        <w:t> </w:t>
      </w:r>
      <w:r w:rsidR="00912085" w:rsidRPr="00EA5E37">
        <w:t xml:space="preserve">3.14 of the </w:t>
      </w:r>
      <w:proofErr w:type="spellStart"/>
      <w:r w:rsidR="00912085" w:rsidRPr="00EA5E37">
        <w:t>N</w:t>
      </w:r>
      <w:r w:rsidR="004171D0" w:rsidRPr="00EA5E37">
        <w:t>GER</w:t>
      </w:r>
      <w:proofErr w:type="spellEnd"/>
      <w:r w:rsidR="004171D0" w:rsidRPr="00EA5E37">
        <w:t xml:space="preserve"> (Measurement) Determination</w:t>
      </w:r>
      <w:r w:rsidRPr="00EA5E37">
        <w:t>.</w:t>
      </w:r>
    </w:p>
    <w:p w:rsidR="00B4318A" w:rsidRPr="00EA5E37" w:rsidRDefault="00B4318A" w:rsidP="00B4318A">
      <w:pPr>
        <w:pStyle w:val="Definition"/>
      </w:pPr>
      <w:r w:rsidRPr="00EA5E37">
        <w:rPr>
          <w:b/>
          <w:i/>
        </w:rPr>
        <w:t xml:space="preserve">h </w:t>
      </w:r>
      <w:r w:rsidRPr="00EA5E37">
        <w:t>means an installed flaring device.</w:t>
      </w:r>
    </w:p>
    <w:p w:rsidR="00D82606" w:rsidRPr="00EA5E37" w:rsidRDefault="00D82606" w:rsidP="00D82606">
      <w:pPr>
        <w:pStyle w:val="ActHead3"/>
        <w:pageBreakBefore/>
      </w:pPr>
      <w:bookmarkStart w:id="53" w:name="_Toc410376941"/>
      <w:r w:rsidRPr="00EA5E37">
        <w:rPr>
          <w:rStyle w:val="CharDivNo"/>
        </w:rPr>
        <w:lastRenderedPageBreak/>
        <w:t>Division</w:t>
      </w:r>
      <w:r w:rsidR="00EA5E37" w:rsidRPr="00EA5E37">
        <w:rPr>
          <w:rStyle w:val="CharDivNo"/>
        </w:rPr>
        <w:t> </w:t>
      </w:r>
      <w:r w:rsidR="0019392C" w:rsidRPr="00EA5E37">
        <w:rPr>
          <w:rStyle w:val="CharDivNo"/>
        </w:rPr>
        <w:t>5</w:t>
      </w:r>
      <w:r w:rsidRPr="00EA5E37">
        <w:t>—</w:t>
      </w:r>
      <w:r w:rsidR="00951743" w:rsidRPr="00EA5E37">
        <w:rPr>
          <w:rStyle w:val="CharDivText"/>
        </w:rPr>
        <w:t xml:space="preserve">New </w:t>
      </w:r>
      <w:r w:rsidRPr="00EA5E37">
        <w:rPr>
          <w:rStyle w:val="CharDivText"/>
        </w:rPr>
        <w:t>electricity production project</w:t>
      </w:r>
      <w:r w:rsidR="00951743" w:rsidRPr="00EA5E37">
        <w:rPr>
          <w:rStyle w:val="CharDivText"/>
        </w:rPr>
        <w:t xml:space="preserve"> method</w:t>
      </w:r>
      <w:bookmarkEnd w:id="53"/>
    </w:p>
    <w:p w:rsidR="00AC593B" w:rsidRPr="00EA5E37" w:rsidRDefault="00CC0191" w:rsidP="00AC593B">
      <w:pPr>
        <w:pStyle w:val="ActHead5"/>
      </w:pPr>
      <w:bookmarkStart w:id="54" w:name="_Toc410376942"/>
      <w:r w:rsidRPr="00EA5E37">
        <w:rPr>
          <w:rStyle w:val="CharSectno"/>
        </w:rPr>
        <w:t>27</w:t>
      </w:r>
      <w:r w:rsidR="00AC593B" w:rsidRPr="00EA5E37">
        <w:t xml:space="preserve">  Summary</w:t>
      </w:r>
      <w:bookmarkEnd w:id="54"/>
    </w:p>
    <w:p w:rsidR="00F23673" w:rsidRPr="00EA5E37" w:rsidRDefault="00241441" w:rsidP="003E15C7">
      <w:pPr>
        <w:pStyle w:val="SOText"/>
      </w:pPr>
      <w:r w:rsidRPr="00EA5E37">
        <w:t>The carbon dioxide equivalent net abatement amount for</w:t>
      </w:r>
      <w:r w:rsidR="00F23673" w:rsidRPr="00EA5E37">
        <w:t xml:space="preserve"> </w:t>
      </w:r>
      <w:r w:rsidR="003E15C7" w:rsidRPr="00EA5E37">
        <w:t>a new</w:t>
      </w:r>
      <w:r w:rsidR="00F23673" w:rsidRPr="00EA5E37">
        <w:t xml:space="preserve"> electricity production project</w:t>
      </w:r>
      <w:r w:rsidR="003E15C7" w:rsidRPr="00EA5E37">
        <w:t xml:space="preserve"> is the abatement achieved from installing </w:t>
      </w:r>
      <w:r w:rsidR="00C217F5" w:rsidRPr="00EA5E37">
        <w:t xml:space="preserve">and operating </w:t>
      </w:r>
      <w:r w:rsidR="003E15C7" w:rsidRPr="00EA5E37">
        <w:t>electricity production devices less</w:t>
      </w:r>
      <w:r w:rsidR="00F775AD" w:rsidRPr="00EA5E37">
        <w:t>:</w:t>
      </w:r>
    </w:p>
    <w:p w:rsidR="00F23673" w:rsidRPr="00EA5E37" w:rsidRDefault="00F23673" w:rsidP="00F23673">
      <w:pPr>
        <w:pStyle w:val="SOPara"/>
      </w:pPr>
      <w:r w:rsidRPr="00EA5E37">
        <w:tab/>
        <w:t>(a)</w:t>
      </w:r>
      <w:r w:rsidRPr="00EA5E37">
        <w:tab/>
      </w:r>
      <w:r w:rsidR="003E15C7" w:rsidRPr="00EA5E37">
        <w:t xml:space="preserve">the emissions from operating the </w:t>
      </w:r>
      <w:r w:rsidR="007E0BD0" w:rsidRPr="00EA5E37">
        <w:t xml:space="preserve">installed </w:t>
      </w:r>
      <w:r w:rsidR="00722C42" w:rsidRPr="00EA5E37">
        <w:t>electricity production devices;</w:t>
      </w:r>
      <w:r w:rsidR="003E15C7" w:rsidRPr="00EA5E37">
        <w:t xml:space="preserve"> </w:t>
      </w:r>
      <w:r w:rsidRPr="00EA5E37">
        <w:t>and</w:t>
      </w:r>
    </w:p>
    <w:p w:rsidR="00F23673" w:rsidRPr="00EA5E37" w:rsidRDefault="00F23673" w:rsidP="00F23673">
      <w:pPr>
        <w:pStyle w:val="SOPara"/>
      </w:pPr>
      <w:r w:rsidRPr="00EA5E37">
        <w:tab/>
        <w:t>(b)</w:t>
      </w:r>
      <w:r w:rsidRPr="00EA5E37">
        <w:tab/>
      </w:r>
      <w:r w:rsidR="003E15C7" w:rsidRPr="00EA5E37">
        <w:t>ancillary emissions of the project</w:t>
      </w:r>
      <w:r w:rsidRPr="00EA5E37">
        <w:t>; and</w:t>
      </w:r>
    </w:p>
    <w:p w:rsidR="00F23673" w:rsidRPr="00EA5E37" w:rsidRDefault="00F23673" w:rsidP="00F23673">
      <w:pPr>
        <w:pStyle w:val="SOPara"/>
      </w:pPr>
      <w:r w:rsidRPr="00EA5E37">
        <w:tab/>
        <w:t>(c)</w:t>
      </w:r>
      <w:r w:rsidRPr="00EA5E37">
        <w:tab/>
      </w:r>
      <w:r w:rsidR="00C217F5" w:rsidRPr="00EA5E37">
        <w:t>certain parameters associated with electricity production</w:t>
      </w:r>
      <w:r w:rsidRPr="00EA5E37">
        <w:t>; and</w:t>
      </w:r>
    </w:p>
    <w:p w:rsidR="003E15C7" w:rsidRPr="00EA5E37" w:rsidRDefault="00F23673" w:rsidP="00F23673">
      <w:pPr>
        <w:pStyle w:val="SOPara"/>
      </w:pPr>
      <w:r w:rsidRPr="00EA5E37">
        <w:tab/>
        <w:t>(d)</w:t>
      </w:r>
      <w:r w:rsidRPr="00EA5E37">
        <w:tab/>
      </w:r>
      <w:r w:rsidR="006A1AFB" w:rsidRPr="00EA5E37">
        <w:t>any historic</w:t>
      </w:r>
      <w:r w:rsidR="003E15C7" w:rsidRPr="00EA5E37">
        <w:t xml:space="preserve"> abatement.</w:t>
      </w:r>
    </w:p>
    <w:p w:rsidR="00D82606" w:rsidRPr="00EA5E37" w:rsidRDefault="00CC0191" w:rsidP="00D82606">
      <w:pPr>
        <w:pStyle w:val="ActHead5"/>
      </w:pPr>
      <w:bookmarkStart w:id="55" w:name="_Toc410376943"/>
      <w:r w:rsidRPr="00EA5E37">
        <w:rPr>
          <w:rStyle w:val="CharSectno"/>
        </w:rPr>
        <w:t>28</w:t>
      </w:r>
      <w:r w:rsidR="00D006E2" w:rsidRPr="00EA5E37">
        <w:t xml:space="preserve"> </w:t>
      </w:r>
      <w:r w:rsidR="00D82606" w:rsidRPr="00EA5E37">
        <w:t xml:space="preserve"> Net abatement amount</w:t>
      </w:r>
      <w:bookmarkEnd w:id="55"/>
    </w:p>
    <w:p w:rsidR="001A1D4A" w:rsidRPr="00EA5E37" w:rsidRDefault="00C908E3" w:rsidP="001A1D4A">
      <w:pPr>
        <w:pStyle w:val="subsection"/>
      </w:pPr>
      <w:r w:rsidRPr="00EA5E37">
        <w:tab/>
      </w:r>
      <w:r w:rsidR="00FB5AC1" w:rsidRPr="00EA5E37">
        <w:t>(1</w:t>
      </w:r>
      <w:r w:rsidR="001A1D4A" w:rsidRPr="00EA5E37">
        <w:t>)</w:t>
      </w:r>
      <w:r w:rsidR="001A1D4A" w:rsidRPr="00EA5E37">
        <w:tab/>
        <w:t>The carbon dioxide e</w:t>
      </w:r>
      <w:r w:rsidR="00E243C3" w:rsidRPr="00EA5E37">
        <w:t xml:space="preserve">quivalent net abatement amount </w:t>
      </w:r>
      <w:r w:rsidR="001A1D4A" w:rsidRPr="00EA5E37">
        <w:t>for a new</w:t>
      </w:r>
      <w:r w:rsidR="00946851" w:rsidRPr="00EA5E37">
        <w:t xml:space="preserve"> electricity production</w:t>
      </w:r>
      <w:r w:rsidR="001A1D4A" w:rsidRPr="00EA5E37">
        <w:t xml:space="preserve"> project for the reporting period, in tonnes CO</w:t>
      </w:r>
      <w:r w:rsidR="001A1D4A" w:rsidRPr="00EA5E37">
        <w:rPr>
          <w:vertAlign w:val="subscript"/>
        </w:rPr>
        <w:t>2</w:t>
      </w:r>
      <w:r w:rsidR="00EA5E37">
        <w:noBreakHyphen/>
      </w:r>
      <w:r w:rsidR="001A1D4A" w:rsidRPr="00EA5E37">
        <w:t>e, is worked out:</w:t>
      </w:r>
    </w:p>
    <w:p w:rsidR="001A1D4A" w:rsidRPr="00EA5E37" w:rsidRDefault="001A1D4A" w:rsidP="001A1D4A">
      <w:pPr>
        <w:pStyle w:val="paragraph"/>
      </w:pPr>
      <w:r w:rsidRPr="00EA5E37">
        <w:tab/>
        <w:t>(a)</w:t>
      </w:r>
      <w:r w:rsidRPr="00EA5E37">
        <w:tab/>
        <w:t xml:space="preserve">if there has been no </w:t>
      </w:r>
      <w:r w:rsidR="004E1D67" w:rsidRPr="00EA5E37">
        <w:t>historic abatement</w:t>
      </w:r>
      <w:r w:rsidRPr="00EA5E37">
        <w:t xml:space="preserve">—using </w:t>
      </w:r>
      <w:r w:rsidR="00EA5E37" w:rsidRPr="00EA5E37">
        <w:t>subsection (</w:t>
      </w:r>
      <w:r w:rsidR="00FB5AC1" w:rsidRPr="00EA5E37">
        <w:t>2</w:t>
      </w:r>
      <w:r w:rsidRPr="00EA5E37">
        <w:t>); or</w:t>
      </w:r>
    </w:p>
    <w:p w:rsidR="001A1D4A" w:rsidRPr="00EA5E37" w:rsidRDefault="001A1D4A" w:rsidP="001A1D4A">
      <w:pPr>
        <w:pStyle w:val="paragraph"/>
      </w:pPr>
      <w:r w:rsidRPr="00EA5E37">
        <w:tab/>
        <w:t>(b)</w:t>
      </w:r>
      <w:r w:rsidRPr="00EA5E37">
        <w:tab/>
        <w:t xml:space="preserve">if there has been historic </w:t>
      </w:r>
      <w:r w:rsidR="004E1D67" w:rsidRPr="00EA5E37">
        <w:t>abatement</w:t>
      </w:r>
      <w:r w:rsidR="00D13691" w:rsidRPr="00EA5E37">
        <w:t xml:space="preserve"> that is not material </w:t>
      </w:r>
      <w:r w:rsidR="009D19A2" w:rsidRPr="00EA5E37">
        <w:t>abatement</w:t>
      </w:r>
      <w:r w:rsidRPr="00EA5E37">
        <w:t xml:space="preserve">—using </w:t>
      </w:r>
      <w:r w:rsidR="00EA5E37" w:rsidRPr="00EA5E37">
        <w:t>subsection (</w:t>
      </w:r>
      <w:r w:rsidR="00FB5AC1" w:rsidRPr="00EA5E37">
        <w:t>3</w:t>
      </w:r>
      <w:r w:rsidRPr="00EA5E37">
        <w:t>).</w:t>
      </w:r>
    </w:p>
    <w:p w:rsidR="001A1D4A" w:rsidRPr="00EA5E37" w:rsidRDefault="001A1D4A" w:rsidP="001A1D4A">
      <w:pPr>
        <w:pStyle w:val="SubsectionHead"/>
      </w:pPr>
      <w:r w:rsidRPr="00EA5E37">
        <w:t xml:space="preserve">No historic </w:t>
      </w:r>
      <w:r w:rsidR="004E1D67" w:rsidRPr="00EA5E37">
        <w:t>abatement</w:t>
      </w:r>
    </w:p>
    <w:p w:rsidR="001A1D4A" w:rsidRPr="00EA5E37" w:rsidRDefault="00FB5AC1" w:rsidP="001A1D4A">
      <w:pPr>
        <w:pStyle w:val="subsection"/>
      </w:pPr>
      <w:r w:rsidRPr="00EA5E37">
        <w:tab/>
        <w:t>(2</w:t>
      </w:r>
      <w:r w:rsidR="001A1D4A" w:rsidRPr="00EA5E37">
        <w:t>)</w:t>
      </w:r>
      <w:r w:rsidR="001A1D4A" w:rsidRPr="00EA5E37">
        <w:tab/>
        <w:t>The carbon dioxide equiv</w:t>
      </w:r>
      <w:r w:rsidR="00946851" w:rsidRPr="00EA5E37">
        <w:t xml:space="preserve">alent net abatement amount for the </w:t>
      </w:r>
      <w:r w:rsidR="00063ABD" w:rsidRPr="00EA5E37">
        <w:t xml:space="preserve">new </w:t>
      </w:r>
      <w:r w:rsidR="00946851" w:rsidRPr="00EA5E37">
        <w:t>electricity production project</w:t>
      </w:r>
      <w:r w:rsidR="001A1D4A" w:rsidRPr="00EA5E37">
        <w:t xml:space="preserve"> for the reporting period, in tonnes CO</w:t>
      </w:r>
      <w:r w:rsidR="001A1D4A" w:rsidRPr="00EA5E37">
        <w:rPr>
          <w:vertAlign w:val="subscript"/>
        </w:rPr>
        <w:t>2</w:t>
      </w:r>
      <w:r w:rsidR="00EA5E37">
        <w:noBreakHyphen/>
      </w:r>
      <w:r w:rsidR="001A1D4A" w:rsidRPr="00EA5E37">
        <w:t>e, is worked out using the formula (</w:t>
      </w:r>
      <w:r w:rsidR="001A1D4A" w:rsidRPr="00EA5E37">
        <w:rPr>
          <w:b/>
          <w:i/>
        </w:rPr>
        <w:t xml:space="preserve">equation </w:t>
      </w:r>
      <w:r w:rsidR="00FD1C90" w:rsidRPr="00EA5E37">
        <w:rPr>
          <w:b/>
          <w:i/>
        </w:rPr>
        <w:t>1</w:t>
      </w:r>
      <w:r w:rsidR="00146BC2" w:rsidRPr="00EA5E37">
        <w:rPr>
          <w:b/>
          <w:i/>
        </w:rPr>
        <w:t>4</w:t>
      </w:r>
      <w:r w:rsidR="001A1D4A" w:rsidRPr="00EA5E37">
        <w:t>):</w:t>
      </w:r>
    </w:p>
    <w:bookmarkStart w:id="56" w:name="BKCheck15B_17"/>
    <w:bookmarkEnd w:id="56"/>
    <w:p w:rsidR="001A1D4A" w:rsidRPr="00EA5E37" w:rsidRDefault="00EA15ED" w:rsidP="00F953AB">
      <w:pPr>
        <w:pStyle w:val="subsection2"/>
      </w:pPr>
      <w:r w:rsidRPr="00EA5E37">
        <w:rPr>
          <w:position w:val="-10"/>
        </w:rPr>
        <w:object w:dxaOrig="1500" w:dyaOrig="420">
          <v:shape id="_x0000_i1038" type="#_x0000_t75" style="width:75pt;height:21.75pt" o:ole="">
            <v:imagedata r:id="rId46" o:title=""/>
          </v:shape>
          <o:OLEObject Type="Embed" ProgID="Equation.DSMT4" ShapeID="_x0000_i1038" DrawAspect="Content" ObjectID="_1485685883" r:id="rId47"/>
        </w:object>
      </w:r>
    </w:p>
    <w:p w:rsidR="001A1D4A" w:rsidRPr="00EA5E37" w:rsidRDefault="001A1D4A" w:rsidP="001A1D4A">
      <w:pPr>
        <w:pStyle w:val="subsection2"/>
      </w:pPr>
      <w:r w:rsidRPr="00EA5E37">
        <w:t>where:</w:t>
      </w:r>
    </w:p>
    <w:p w:rsidR="001A1D4A" w:rsidRPr="00EA5E37" w:rsidRDefault="001A1D4A" w:rsidP="001A1D4A">
      <w:pPr>
        <w:pStyle w:val="Definition"/>
      </w:pPr>
      <w:r w:rsidRPr="00EA5E37">
        <w:rPr>
          <w:b/>
          <w:i/>
        </w:rPr>
        <w:t>A</w:t>
      </w:r>
      <w:r w:rsidR="00EA15ED" w:rsidRPr="00EA5E37">
        <w:rPr>
          <w:b/>
          <w:i/>
          <w:vertAlign w:val="subscript"/>
        </w:rPr>
        <w:t>N</w:t>
      </w:r>
      <w:r w:rsidRPr="00EA5E37">
        <w:t xml:space="preserve"> means the carbon dioxide equivalent net abatement amount for the</w:t>
      </w:r>
      <w:r w:rsidR="00946851" w:rsidRPr="00EA5E37">
        <w:t xml:space="preserve"> </w:t>
      </w:r>
      <w:r w:rsidR="00063ABD" w:rsidRPr="00EA5E37">
        <w:t xml:space="preserve">new </w:t>
      </w:r>
      <w:r w:rsidR="00946851" w:rsidRPr="00EA5E37">
        <w:t>electricity production</w:t>
      </w:r>
      <w:r w:rsidRPr="00EA5E37">
        <w:t xml:space="preserve"> project, for the reporting period, in tonnes CO</w:t>
      </w:r>
      <w:r w:rsidRPr="00EA5E37">
        <w:rPr>
          <w:vertAlign w:val="subscript"/>
        </w:rPr>
        <w:t>2</w:t>
      </w:r>
      <w:r w:rsidR="00EA5E37">
        <w:noBreakHyphen/>
      </w:r>
      <w:r w:rsidRPr="00EA5E37">
        <w:t>e.</w:t>
      </w:r>
    </w:p>
    <w:p w:rsidR="001A1D4A" w:rsidRPr="00EA5E37" w:rsidRDefault="001A1D4A" w:rsidP="001A1D4A">
      <w:pPr>
        <w:pStyle w:val="Definition"/>
      </w:pPr>
      <w:r w:rsidRPr="00EA5E37">
        <w:rPr>
          <w:b/>
          <w:i/>
        </w:rPr>
        <w:t>A</w:t>
      </w:r>
      <w:r w:rsidR="00EA15ED" w:rsidRPr="00EA5E37">
        <w:rPr>
          <w:b/>
          <w:i/>
          <w:vertAlign w:val="subscript"/>
        </w:rPr>
        <w:t>P</w:t>
      </w:r>
      <w:r w:rsidR="003B6B0D" w:rsidRPr="00EA5E37">
        <w:t xml:space="preserve"> m</w:t>
      </w:r>
      <w:r w:rsidRPr="00EA5E37">
        <w:t>eans the project emissions abated for the reporting period</w:t>
      </w:r>
      <w:r w:rsidR="00F01F9D" w:rsidRPr="00EA5E37">
        <w:t>,</w:t>
      </w:r>
      <w:r w:rsidRPr="00EA5E37">
        <w:t xml:space="preserve"> in tonnes CO</w:t>
      </w:r>
      <w:r w:rsidRPr="00EA5E37">
        <w:rPr>
          <w:vertAlign w:val="subscript"/>
        </w:rPr>
        <w:t>2</w:t>
      </w:r>
      <w:r w:rsidR="00EA5E37">
        <w:noBreakHyphen/>
      </w:r>
      <w:r w:rsidRPr="00EA5E37">
        <w:t>e</w:t>
      </w:r>
      <w:r w:rsidR="00F01F9D" w:rsidRPr="00EA5E37">
        <w:t>,</w:t>
      </w:r>
      <w:r w:rsidR="00FD1C90" w:rsidRPr="00EA5E37">
        <w:t xml:space="preserve"> worked out using equation 1</w:t>
      </w:r>
      <w:r w:rsidR="00146BC2" w:rsidRPr="00EA5E37">
        <w:t>6</w:t>
      </w:r>
      <w:r w:rsidRPr="00EA5E37">
        <w:t>.</w:t>
      </w:r>
    </w:p>
    <w:p w:rsidR="00F953AB" w:rsidRPr="00EA5E37" w:rsidRDefault="00F953AB" w:rsidP="001A1D4A">
      <w:pPr>
        <w:pStyle w:val="Definition"/>
      </w:pPr>
      <w:r w:rsidRPr="00EA5E37">
        <w:rPr>
          <w:b/>
          <w:i/>
        </w:rPr>
        <w:t>A</w:t>
      </w:r>
      <w:r w:rsidRPr="00EA5E37">
        <w:rPr>
          <w:b/>
          <w:i/>
          <w:vertAlign w:val="subscript"/>
        </w:rPr>
        <w:t>G</w:t>
      </w:r>
      <w:r w:rsidRPr="00EA5E37">
        <w:t xml:space="preserve"> means the </w:t>
      </w:r>
      <w:r w:rsidR="00D63A20" w:rsidRPr="00EA5E37">
        <w:t>displaced electricity emissions</w:t>
      </w:r>
      <w:r w:rsidRPr="00EA5E37">
        <w:t xml:space="preserve"> from electricity </w:t>
      </w:r>
      <w:r w:rsidR="00A1399D" w:rsidRPr="00EA5E37">
        <w:t>production</w:t>
      </w:r>
      <w:r w:rsidRPr="00EA5E37">
        <w:t xml:space="preserve"> in the reporting period, in tonnes CO</w:t>
      </w:r>
      <w:r w:rsidRPr="00EA5E37">
        <w:rPr>
          <w:vertAlign w:val="subscript"/>
        </w:rPr>
        <w:t>2</w:t>
      </w:r>
      <w:r w:rsidR="00EA5E37">
        <w:noBreakHyphen/>
      </w:r>
      <w:r w:rsidRPr="00EA5E37">
        <w:t xml:space="preserve">e, worked out </w:t>
      </w:r>
      <w:r w:rsidR="00243BFC" w:rsidRPr="00EA5E37">
        <w:t>using</w:t>
      </w:r>
      <w:r w:rsidRPr="00EA5E37">
        <w:t xml:space="preserve"> </w:t>
      </w:r>
      <w:r w:rsidR="00243BFC" w:rsidRPr="00EA5E37">
        <w:t xml:space="preserve">equation </w:t>
      </w:r>
      <w:r w:rsidR="00146BC2" w:rsidRPr="00EA5E37">
        <w:t>28</w:t>
      </w:r>
      <w:r w:rsidRPr="00EA5E37">
        <w:t>.</w:t>
      </w:r>
    </w:p>
    <w:p w:rsidR="001A1D4A" w:rsidRPr="00EA5E37" w:rsidRDefault="001A1D4A" w:rsidP="001A1D4A">
      <w:pPr>
        <w:pStyle w:val="SubsectionHead"/>
      </w:pPr>
      <w:r w:rsidRPr="00EA5E37">
        <w:t>Historic</w:t>
      </w:r>
      <w:r w:rsidR="004E1D67" w:rsidRPr="00EA5E37">
        <w:t xml:space="preserve"> abatement</w:t>
      </w:r>
      <w:r w:rsidR="00D13691" w:rsidRPr="00EA5E37">
        <w:t xml:space="preserve"> that is not material </w:t>
      </w:r>
      <w:r w:rsidR="009D19A2" w:rsidRPr="00EA5E37">
        <w:t>abatement</w:t>
      </w:r>
    </w:p>
    <w:p w:rsidR="00C908E3" w:rsidRPr="00EA5E37" w:rsidRDefault="001A1D4A" w:rsidP="00C908E3">
      <w:pPr>
        <w:pStyle w:val="subsection"/>
      </w:pPr>
      <w:r w:rsidRPr="00EA5E37">
        <w:tab/>
      </w:r>
      <w:r w:rsidR="00C908E3" w:rsidRPr="00EA5E37">
        <w:t>(</w:t>
      </w:r>
      <w:r w:rsidR="00FB5AC1" w:rsidRPr="00EA5E37">
        <w:t>3</w:t>
      </w:r>
      <w:r w:rsidR="00C908E3" w:rsidRPr="00EA5E37">
        <w:t>)</w:t>
      </w:r>
      <w:r w:rsidR="00C908E3" w:rsidRPr="00EA5E37">
        <w:tab/>
        <w:t xml:space="preserve">The carbon dioxide equivalent net abatement amount for </w:t>
      </w:r>
      <w:r w:rsidR="00946851" w:rsidRPr="00EA5E37">
        <w:t>the</w:t>
      </w:r>
      <w:r w:rsidR="00951743" w:rsidRPr="00EA5E37">
        <w:t xml:space="preserve"> new</w:t>
      </w:r>
      <w:r w:rsidR="00C908E3" w:rsidRPr="00EA5E37">
        <w:t xml:space="preserve"> electricity production project</w:t>
      </w:r>
      <w:r w:rsidR="00BD37BF" w:rsidRPr="00EA5E37">
        <w:t xml:space="preserve"> for</w:t>
      </w:r>
      <w:r w:rsidR="00C908E3" w:rsidRPr="00EA5E37">
        <w:t xml:space="preserve"> </w:t>
      </w:r>
      <w:r w:rsidR="00946851" w:rsidRPr="00EA5E37">
        <w:t>the</w:t>
      </w:r>
      <w:r w:rsidR="00C908E3" w:rsidRPr="00EA5E37">
        <w:t xml:space="preserve"> reporting period</w:t>
      </w:r>
      <w:r w:rsidRPr="00EA5E37">
        <w:t xml:space="preserve">, </w:t>
      </w:r>
      <w:r w:rsidR="005B64B5" w:rsidRPr="00EA5E37">
        <w:t>in tonnes CO</w:t>
      </w:r>
      <w:r w:rsidR="005B64B5" w:rsidRPr="00EA5E37">
        <w:rPr>
          <w:vertAlign w:val="subscript"/>
        </w:rPr>
        <w:t>2</w:t>
      </w:r>
      <w:r w:rsidR="00EA5E37">
        <w:noBreakHyphen/>
      </w:r>
      <w:r w:rsidR="00880CD7" w:rsidRPr="00EA5E37">
        <w:t>e</w:t>
      </w:r>
      <w:r w:rsidRPr="00EA5E37">
        <w:t>,</w:t>
      </w:r>
      <w:r w:rsidR="00C908E3" w:rsidRPr="00EA5E37">
        <w:t xml:space="preserve"> is worked out using the formula (</w:t>
      </w:r>
      <w:r w:rsidR="00C908E3" w:rsidRPr="00EA5E37">
        <w:rPr>
          <w:b/>
          <w:i/>
        </w:rPr>
        <w:t xml:space="preserve">equation </w:t>
      </w:r>
      <w:r w:rsidR="00FD1C90" w:rsidRPr="00EA5E37">
        <w:rPr>
          <w:b/>
          <w:i/>
        </w:rPr>
        <w:t>1</w:t>
      </w:r>
      <w:r w:rsidR="00146BC2" w:rsidRPr="00EA5E37">
        <w:rPr>
          <w:b/>
          <w:i/>
        </w:rPr>
        <w:t>5</w:t>
      </w:r>
      <w:r w:rsidR="00C908E3" w:rsidRPr="00EA5E37">
        <w:t>):</w:t>
      </w:r>
    </w:p>
    <w:bookmarkStart w:id="57" w:name="BKCheck15B_18"/>
    <w:bookmarkEnd w:id="57"/>
    <w:p w:rsidR="00306A3A" w:rsidRPr="00EA5E37" w:rsidRDefault="00EA15ED" w:rsidP="00306A3A">
      <w:pPr>
        <w:pStyle w:val="subsection2"/>
      </w:pPr>
      <w:r w:rsidRPr="00EA5E37">
        <w:rPr>
          <w:position w:val="-32"/>
        </w:rPr>
        <w:object w:dxaOrig="2680" w:dyaOrig="760">
          <v:shape id="_x0000_i1039" type="#_x0000_t75" style="width:133.5pt;height:39pt" o:ole="">
            <v:imagedata r:id="rId48" o:title=""/>
          </v:shape>
          <o:OLEObject Type="Embed" ProgID="Equation.DSMT4" ShapeID="_x0000_i1039" DrawAspect="Content" ObjectID="_1485685884" r:id="rId49"/>
        </w:object>
      </w:r>
    </w:p>
    <w:p w:rsidR="00D82606" w:rsidRPr="00EA5E37" w:rsidRDefault="00BF7FB2" w:rsidP="00306A3A">
      <w:pPr>
        <w:pStyle w:val="subsection2"/>
      </w:pPr>
      <w:r w:rsidRPr="00EA5E37">
        <w:t>where:</w:t>
      </w:r>
    </w:p>
    <w:p w:rsidR="00BF7FB2" w:rsidRPr="00EA5E37" w:rsidRDefault="00BF7FB2" w:rsidP="00BF7FB2">
      <w:pPr>
        <w:pStyle w:val="Definition"/>
      </w:pPr>
      <w:r w:rsidRPr="00EA5E37">
        <w:rPr>
          <w:b/>
          <w:i/>
        </w:rPr>
        <w:lastRenderedPageBreak/>
        <w:t>A</w:t>
      </w:r>
      <w:r w:rsidR="00EA15ED" w:rsidRPr="00EA5E37">
        <w:rPr>
          <w:b/>
          <w:i/>
          <w:vertAlign w:val="subscript"/>
        </w:rPr>
        <w:t>N</w:t>
      </w:r>
      <w:r w:rsidRPr="00EA5E37">
        <w:t xml:space="preserve"> means the carbon dioxide equivalent net a</w:t>
      </w:r>
      <w:r w:rsidR="00200EF3" w:rsidRPr="00EA5E37">
        <w:t>batement amount for the</w:t>
      </w:r>
      <w:r w:rsidR="00946851" w:rsidRPr="00EA5E37">
        <w:t xml:space="preserve"> new electricity production project</w:t>
      </w:r>
      <w:r w:rsidRPr="00EA5E37">
        <w:t xml:space="preserve"> </w:t>
      </w:r>
      <w:r w:rsidR="005B64B5" w:rsidRPr="00EA5E37">
        <w:t xml:space="preserve">for the reporting period, </w:t>
      </w:r>
      <w:r w:rsidRPr="00EA5E37">
        <w:t>in tonnes CO</w:t>
      </w:r>
      <w:r w:rsidRPr="00EA5E37">
        <w:rPr>
          <w:vertAlign w:val="subscript"/>
        </w:rPr>
        <w:t>2</w:t>
      </w:r>
      <w:r w:rsidR="00EA5E37">
        <w:noBreakHyphen/>
      </w:r>
      <w:r w:rsidRPr="00EA5E37">
        <w:t>e.</w:t>
      </w:r>
    </w:p>
    <w:p w:rsidR="00F953AB" w:rsidRPr="00EA5E37" w:rsidRDefault="00F953AB" w:rsidP="00F953AB">
      <w:pPr>
        <w:pStyle w:val="Definition"/>
      </w:pPr>
      <w:r w:rsidRPr="00EA5E37">
        <w:rPr>
          <w:b/>
          <w:i/>
        </w:rPr>
        <w:t>A</w:t>
      </w:r>
      <w:r w:rsidR="00EA15ED" w:rsidRPr="00EA5E37">
        <w:rPr>
          <w:b/>
          <w:i/>
          <w:vertAlign w:val="subscript"/>
        </w:rPr>
        <w:t>P</w:t>
      </w:r>
      <w:r w:rsidRPr="00EA5E37">
        <w:t xml:space="preserve"> means the project emissions abated for the reporting period, in tonnes CO</w:t>
      </w:r>
      <w:r w:rsidRPr="00EA5E37">
        <w:rPr>
          <w:vertAlign w:val="subscript"/>
        </w:rPr>
        <w:t>2</w:t>
      </w:r>
      <w:r w:rsidR="00EA5E37">
        <w:noBreakHyphen/>
      </w:r>
      <w:r w:rsidR="00FD1C90" w:rsidRPr="00EA5E37">
        <w:t>e, worked out using equation 1</w:t>
      </w:r>
      <w:r w:rsidR="00146BC2" w:rsidRPr="00EA5E37">
        <w:t>6</w:t>
      </w:r>
      <w:r w:rsidRPr="00EA5E37">
        <w:t>.</w:t>
      </w:r>
    </w:p>
    <w:p w:rsidR="00BF7FB2" w:rsidRPr="00EA5E37" w:rsidRDefault="00BF7FB2" w:rsidP="00BF7FB2">
      <w:pPr>
        <w:pStyle w:val="Definition"/>
      </w:pPr>
      <w:r w:rsidRPr="00EA5E37">
        <w:rPr>
          <w:b/>
          <w:i/>
        </w:rPr>
        <w:t>A</w:t>
      </w:r>
      <w:r w:rsidRPr="00EA5E37">
        <w:rPr>
          <w:b/>
          <w:i/>
          <w:vertAlign w:val="subscript"/>
        </w:rPr>
        <w:t>G</w:t>
      </w:r>
      <w:r w:rsidR="00200EF3" w:rsidRPr="00EA5E37">
        <w:t xml:space="preserve"> means </w:t>
      </w:r>
      <w:r w:rsidRPr="00EA5E37">
        <w:t xml:space="preserve">the </w:t>
      </w:r>
      <w:r w:rsidR="00D63A20" w:rsidRPr="00EA5E37">
        <w:t>displaced electricity emissions</w:t>
      </w:r>
      <w:r w:rsidR="00200EF3" w:rsidRPr="00EA5E37">
        <w:t xml:space="preserve"> from electricity </w:t>
      </w:r>
      <w:r w:rsidR="00A1399D" w:rsidRPr="00EA5E37">
        <w:t>product</w:t>
      </w:r>
      <w:r w:rsidR="00200EF3" w:rsidRPr="00EA5E37">
        <w:t>ion</w:t>
      </w:r>
      <w:r w:rsidR="005B64B5" w:rsidRPr="00EA5E37">
        <w:t xml:space="preserve"> in the reporting period</w:t>
      </w:r>
      <w:r w:rsidR="001A1D4A" w:rsidRPr="00EA5E37">
        <w:t>,</w:t>
      </w:r>
      <w:r w:rsidR="00880CD7" w:rsidRPr="00EA5E37">
        <w:t xml:space="preserve"> </w:t>
      </w:r>
      <w:r w:rsidRPr="00EA5E37">
        <w:t>in tonnes CO</w:t>
      </w:r>
      <w:r w:rsidRPr="00EA5E37">
        <w:rPr>
          <w:vertAlign w:val="subscript"/>
        </w:rPr>
        <w:t>2</w:t>
      </w:r>
      <w:r w:rsidR="00EA5E37">
        <w:noBreakHyphen/>
      </w:r>
      <w:r w:rsidR="00880CD7" w:rsidRPr="00EA5E37">
        <w:t>e</w:t>
      </w:r>
      <w:r w:rsidR="001A1D4A" w:rsidRPr="00EA5E37">
        <w:t>,</w:t>
      </w:r>
      <w:r w:rsidRPr="00EA5E37">
        <w:t xml:space="preserve"> </w:t>
      </w:r>
      <w:r w:rsidR="00961CE3" w:rsidRPr="00EA5E37">
        <w:t xml:space="preserve">worked out </w:t>
      </w:r>
      <w:r w:rsidR="00243BFC" w:rsidRPr="00EA5E37">
        <w:t>using</w:t>
      </w:r>
      <w:r w:rsidR="00961CE3" w:rsidRPr="00EA5E37">
        <w:t xml:space="preserve"> </w:t>
      </w:r>
      <w:r w:rsidR="00243BFC" w:rsidRPr="00EA5E37">
        <w:t xml:space="preserve">equation </w:t>
      </w:r>
      <w:r w:rsidR="00146BC2" w:rsidRPr="00EA5E37">
        <w:t>28</w:t>
      </w:r>
      <w:r w:rsidR="00AF0030" w:rsidRPr="00EA5E37">
        <w:t>.</w:t>
      </w:r>
    </w:p>
    <w:p w:rsidR="00F070FC" w:rsidRPr="00EA5E37" w:rsidRDefault="00F070FC" w:rsidP="00F070FC">
      <w:pPr>
        <w:pStyle w:val="Definition"/>
      </w:pPr>
      <w:r w:rsidRPr="00EA5E37">
        <w:rPr>
          <w:b/>
          <w:i/>
        </w:rPr>
        <w:t>A</w:t>
      </w:r>
      <w:r w:rsidR="00EA15ED" w:rsidRPr="00EA5E37">
        <w:rPr>
          <w:b/>
          <w:i/>
          <w:vertAlign w:val="subscript"/>
        </w:rPr>
        <w:t>H</w:t>
      </w:r>
      <w:r w:rsidRPr="00EA5E37">
        <w:rPr>
          <w:i/>
        </w:rPr>
        <w:t xml:space="preserve"> </w:t>
      </w:r>
      <w:r w:rsidRPr="00EA5E37">
        <w:t xml:space="preserve">means </w:t>
      </w:r>
      <w:r w:rsidR="001A1D4A" w:rsidRPr="00EA5E37">
        <w:t xml:space="preserve">the historic </w:t>
      </w:r>
      <w:r w:rsidR="004E1D67" w:rsidRPr="00EA5E37">
        <w:t>abatement</w:t>
      </w:r>
      <w:r w:rsidR="006C2F66" w:rsidRPr="00EA5E37">
        <w:t xml:space="preserve"> </w:t>
      </w:r>
      <w:r w:rsidR="009D19A2" w:rsidRPr="00EA5E37">
        <w:t xml:space="preserve">from the </w:t>
      </w:r>
      <w:r w:rsidR="00906C7E" w:rsidRPr="00EA5E37">
        <w:t>combustion</w:t>
      </w:r>
      <w:r w:rsidR="009D19A2" w:rsidRPr="00EA5E37">
        <w:t xml:space="preserve"> </w:t>
      </w:r>
      <w:r w:rsidR="006C2F66" w:rsidRPr="00EA5E37">
        <w:t>of the methane component of coal mine waste gas from the mine, in tonnes CO</w:t>
      </w:r>
      <w:r w:rsidR="006C2F66" w:rsidRPr="00EA5E37">
        <w:rPr>
          <w:vertAlign w:val="subscript"/>
        </w:rPr>
        <w:t>2</w:t>
      </w:r>
      <w:r w:rsidR="00EA5E37">
        <w:noBreakHyphen/>
      </w:r>
      <w:r w:rsidR="006C2F66" w:rsidRPr="00EA5E37">
        <w:t>e,</w:t>
      </w:r>
      <w:r w:rsidR="001A1D4A" w:rsidRPr="00EA5E37">
        <w:t xml:space="preserve"> </w:t>
      </w:r>
      <w:r w:rsidR="00090FA0" w:rsidRPr="00EA5E37">
        <w:t xml:space="preserve">worked out </w:t>
      </w:r>
      <w:r w:rsidR="00F74735" w:rsidRPr="00EA5E37">
        <w:t>using equation 3</w:t>
      </w:r>
      <w:r w:rsidR="00146BC2" w:rsidRPr="00EA5E37">
        <w:t>5</w:t>
      </w:r>
      <w:r w:rsidRPr="00EA5E37">
        <w:t>.</w:t>
      </w:r>
    </w:p>
    <w:p w:rsidR="00F070FC" w:rsidRPr="00EA5E37" w:rsidRDefault="00F070FC" w:rsidP="00BF7FB2">
      <w:pPr>
        <w:pStyle w:val="Definition"/>
        <w:rPr>
          <w:szCs w:val="22"/>
        </w:rPr>
      </w:pPr>
      <w:r w:rsidRPr="00EA5E37">
        <w:rPr>
          <w:b/>
          <w:i/>
          <w:szCs w:val="22"/>
        </w:rPr>
        <w:t>T</w:t>
      </w:r>
      <w:r w:rsidRPr="00EA5E37">
        <w:rPr>
          <w:szCs w:val="22"/>
        </w:rPr>
        <w:t xml:space="preserve"> means the total number of days in the reporting period.</w:t>
      </w:r>
    </w:p>
    <w:p w:rsidR="00BF7FB2" w:rsidRPr="00EA5E37" w:rsidRDefault="00BF7FB2" w:rsidP="00BF7FB2">
      <w:pPr>
        <w:pStyle w:val="subsection"/>
      </w:pPr>
      <w:r w:rsidRPr="00EA5E37">
        <w:tab/>
        <w:t>(</w:t>
      </w:r>
      <w:r w:rsidR="00FB5AC1" w:rsidRPr="00EA5E37">
        <w:t>4</w:t>
      </w:r>
      <w:r w:rsidRPr="00EA5E37">
        <w:t>)</w:t>
      </w:r>
      <w:r w:rsidRPr="00EA5E37">
        <w:tab/>
      </w:r>
      <w:r w:rsidR="00200EF3" w:rsidRPr="00EA5E37">
        <w:t>The project emissions abated</w:t>
      </w:r>
      <w:r w:rsidR="005B64B5" w:rsidRPr="00EA5E37">
        <w:t xml:space="preserve"> for the reporting period</w:t>
      </w:r>
      <w:r w:rsidR="00F01F9D" w:rsidRPr="00EA5E37">
        <w:t>,</w:t>
      </w:r>
      <w:r w:rsidR="00200EF3" w:rsidRPr="00EA5E37">
        <w:t xml:space="preserve"> in tonnes CO</w:t>
      </w:r>
      <w:r w:rsidR="00200EF3" w:rsidRPr="00EA5E37">
        <w:rPr>
          <w:vertAlign w:val="subscript"/>
        </w:rPr>
        <w:t>2</w:t>
      </w:r>
      <w:r w:rsidR="00EA5E37">
        <w:noBreakHyphen/>
      </w:r>
      <w:r w:rsidR="00880CD7" w:rsidRPr="00EA5E37">
        <w:t>e</w:t>
      </w:r>
      <w:r w:rsidR="00F01F9D" w:rsidRPr="00EA5E37">
        <w:t>,</w:t>
      </w:r>
      <w:r w:rsidR="009138E7" w:rsidRPr="00EA5E37">
        <w:t xml:space="preserve"> </w:t>
      </w:r>
      <w:r w:rsidRPr="00EA5E37">
        <w:t>i</w:t>
      </w:r>
      <w:r w:rsidR="001C5C7C" w:rsidRPr="00EA5E37">
        <w:t>s worked out</w:t>
      </w:r>
      <w:r w:rsidRPr="00EA5E37">
        <w:t xml:space="preserve"> using the formula (</w:t>
      </w:r>
      <w:r w:rsidRPr="00EA5E37">
        <w:rPr>
          <w:b/>
          <w:i/>
        </w:rPr>
        <w:t xml:space="preserve">equation </w:t>
      </w:r>
      <w:r w:rsidR="00FD1C90" w:rsidRPr="00EA5E37">
        <w:rPr>
          <w:b/>
          <w:i/>
        </w:rPr>
        <w:t>1</w:t>
      </w:r>
      <w:r w:rsidR="00146BC2" w:rsidRPr="00EA5E37">
        <w:rPr>
          <w:b/>
          <w:i/>
        </w:rPr>
        <w:t>6</w:t>
      </w:r>
      <w:r w:rsidRPr="00EA5E37">
        <w:t>):</w:t>
      </w:r>
    </w:p>
    <w:bookmarkStart w:id="58" w:name="BKCheck15B_19"/>
    <w:bookmarkEnd w:id="58"/>
    <w:p w:rsidR="00BF7FB2" w:rsidRPr="00EA5E37" w:rsidRDefault="00087C5E" w:rsidP="00BF7FB2">
      <w:pPr>
        <w:pStyle w:val="subsection2"/>
      </w:pPr>
      <w:r w:rsidRPr="00EA5E37">
        <w:rPr>
          <w:position w:val="-24"/>
        </w:rPr>
        <w:object w:dxaOrig="2560" w:dyaOrig="580">
          <v:shape id="_x0000_i1040" type="#_x0000_t75" style="width:126pt;height:29.25pt" o:ole="">
            <v:imagedata r:id="rId50" o:title=""/>
          </v:shape>
          <o:OLEObject Type="Embed" ProgID="Equation.DSMT4" ShapeID="_x0000_i1040" DrawAspect="Content" ObjectID="_1485685885" r:id="rId51"/>
        </w:object>
      </w:r>
    </w:p>
    <w:p w:rsidR="00BF7FB2" w:rsidRPr="00EA5E37" w:rsidRDefault="00BF7FB2" w:rsidP="00BF7FB2">
      <w:pPr>
        <w:pStyle w:val="subsection2"/>
      </w:pPr>
      <w:r w:rsidRPr="00EA5E37">
        <w:t>where:</w:t>
      </w:r>
    </w:p>
    <w:p w:rsidR="00BF7FB2" w:rsidRPr="00EA5E37" w:rsidRDefault="00BF7FB2" w:rsidP="00BF7FB2">
      <w:pPr>
        <w:pStyle w:val="Definition"/>
      </w:pPr>
      <w:r w:rsidRPr="00EA5E37">
        <w:rPr>
          <w:b/>
          <w:i/>
        </w:rPr>
        <w:t>A</w:t>
      </w:r>
      <w:r w:rsidRPr="00EA5E37">
        <w:rPr>
          <w:b/>
          <w:i/>
          <w:vertAlign w:val="subscript"/>
        </w:rPr>
        <w:t>P</w:t>
      </w:r>
      <w:r w:rsidRPr="00EA5E37">
        <w:t xml:space="preserve"> </w:t>
      </w:r>
      <w:r w:rsidR="00200EF3" w:rsidRPr="00EA5E37">
        <w:t>means the project emissions abated</w:t>
      </w:r>
      <w:r w:rsidR="005B64B5" w:rsidRPr="00EA5E37">
        <w:t xml:space="preserve"> for the reporting period</w:t>
      </w:r>
      <w:r w:rsidR="00200EF3" w:rsidRPr="00EA5E37">
        <w:t>, in tonnes CO</w:t>
      </w:r>
      <w:r w:rsidR="00200EF3" w:rsidRPr="00EA5E37">
        <w:rPr>
          <w:vertAlign w:val="subscript"/>
        </w:rPr>
        <w:t>2</w:t>
      </w:r>
      <w:r w:rsidR="00EA5E37">
        <w:noBreakHyphen/>
      </w:r>
      <w:r w:rsidR="00200EF3" w:rsidRPr="00EA5E37">
        <w:t>e.</w:t>
      </w:r>
    </w:p>
    <w:p w:rsidR="00880CD7" w:rsidRPr="00EA5E37" w:rsidRDefault="00880CD7" w:rsidP="00880CD7">
      <w:pPr>
        <w:pStyle w:val="Definition"/>
      </w:pPr>
      <w:proofErr w:type="spellStart"/>
      <w:r w:rsidRPr="00EA5E37">
        <w:rPr>
          <w:b/>
          <w:i/>
        </w:rPr>
        <w:t>M</w:t>
      </w:r>
      <w:r w:rsidR="0038202F" w:rsidRPr="00EA5E37">
        <w:rPr>
          <w:b/>
          <w:i/>
          <w:vertAlign w:val="subscript"/>
        </w:rPr>
        <w:t>Com</w:t>
      </w:r>
      <w:proofErr w:type="spellEnd"/>
      <w:r w:rsidRPr="00EA5E37">
        <w:t xml:space="preserve"> means </w:t>
      </w:r>
      <w:r w:rsidR="009138E7" w:rsidRPr="00EA5E37">
        <w:t xml:space="preserve">the volume of the methane component of coal mine waste gas </w:t>
      </w:r>
      <w:r w:rsidR="00906C7E" w:rsidRPr="00EA5E37">
        <w:t>combust</w:t>
      </w:r>
      <w:r w:rsidR="009138E7" w:rsidRPr="00EA5E37">
        <w:t>ed</w:t>
      </w:r>
      <w:r w:rsidRPr="00EA5E37">
        <w:t xml:space="preserve"> by the project in the reporting period, in tonnes CO</w:t>
      </w:r>
      <w:r w:rsidRPr="00EA5E37">
        <w:rPr>
          <w:vertAlign w:val="subscript"/>
        </w:rPr>
        <w:t>2</w:t>
      </w:r>
      <w:r w:rsidR="00EA5E37">
        <w:noBreakHyphen/>
      </w:r>
      <w:r w:rsidR="00146BC2" w:rsidRPr="00EA5E37">
        <w:t>e, worked out using equation 17</w:t>
      </w:r>
      <w:r w:rsidRPr="00EA5E37">
        <w:t>.</w:t>
      </w:r>
    </w:p>
    <w:p w:rsidR="00BF7FB2" w:rsidRPr="00EA5E37" w:rsidRDefault="00BF7FB2" w:rsidP="00BF7FB2">
      <w:pPr>
        <w:pStyle w:val="Definition"/>
      </w:pPr>
      <w:proofErr w:type="spellStart"/>
      <w:r w:rsidRPr="00EA5E37">
        <w:rPr>
          <w:b/>
          <w:i/>
        </w:rPr>
        <w:t>E</w:t>
      </w:r>
      <w:r w:rsidRPr="00EA5E37">
        <w:rPr>
          <w:b/>
          <w:i/>
          <w:vertAlign w:val="subscript"/>
        </w:rPr>
        <w:t>MD</w:t>
      </w:r>
      <w:proofErr w:type="spellEnd"/>
      <w:r w:rsidRPr="00EA5E37">
        <w:t xml:space="preserve"> </w:t>
      </w:r>
      <w:r w:rsidR="00200EF3" w:rsidRPr="00EA5E37">
        <w:t xml:space="preserve">means the emissions from </w:t>
      </w:r>
      <w:r w:rsidR="00C10C30" w:rsidRPr="00EA5E37">
        <w:t xml:space="preserve">the methane component of coal mine waste gas </w:t>
      </w:r>
      <w:r w:rsidR="00906C7E" w:rsidRPr="00EA5E37">
        <w:t>combust</w:t>
      </w:r>
      <w:r w:rsidR="00200EF3" w:rsidRPr="00EA5E37">
        <w:t>ed by the project</w:t>
      </w:r>
      <w:r w:rsidR="005B64B5" w:rsidRPr="00EA5E37">
        <w:t xml:space="preserve"> in the reporting period</w:t>
      </w:r>
      <w:r w:rsidR="008E73B0" w:rsidRPr="00EA5E37">
        <w:t xml:space="preserve">, </w:t>
      </w:r>
      <w:r w:rsidR="00200EF3" w:rsidRPr="00EA5E37">
        <w:t>in tonnes CO</w:t>
      </w:r>
      <w:r w:rsidR="00200EF3" w:rsidRPr="00EA5E37">
        <w:rPr>
          <w:vertAlign w:val="subscript"/>
        </w:rPr>
        <w:t>2</w:t>
      </w:r>
      <w:r w:rsidR="00EA5E37">
        <w:noBreakHyphen/>
      </w:r>
      <w:r w:rsidR="00267B8C" w:rsidRPr="00EA5E37">
        <w:t>e</w:t>
      </w:r>
      <w:r w:rsidR="008E73B0" w:rsidRPr="00EA5E37">
        <w:t>,</w:t>
      </w:r>
      <w:r w:rsidR="00200EF3" w:rsidRPr="00EA5E37">
        <w:t xml:space="preserve"> worked out using equation </w:t>
      </w:r>
      <w:r w:rsidR="00FD1C90" w:rsidRPr="00EA5E37">
        <w:t>1</w:t>
      </w:r>
      <w:r w:rsidR="00146BC2" w:rsidRPr="00EA5E37">
        <w:t>8</w:t>
      </w:r>
      <w:r w:rsidR="00200EF3" w:rsidRPr="00EA5E37">
        <w:t>.</w:t>
      </w:r>
    </w:p>
    <w:p w:rsidR="00880CD7" w:rsidRPr="00EA5E37" w:rsidRDefault="00880CD7" w:rsidP="00BF7FB2">
      <w:pPr>
        <w:pStyle w:val="Definition"/>
      </w:pPr>
      <w:proofErr w:type="spellStart"/>
      <w:r w:rsidRPr="00EA5E37">
        <w:rPr>
          <w:b/>
          <w:i/>
        </w:rPr>
        <w:t>E</w:t>
      </w:r>
      <w:r w:rsidR="00087C5E" w:rsidRPr="00EA5E37">
        <w:rPr>
          <w:b/>
          <w:i/>
          <w:vertAlign w:val="subscript"/>
        </w:rPr>
        <w:t>An</w:t>
      </w:r>
      <w:proofErr w:type="spellEnd"/>
      <w:r w:rsidRPr="00EA5E37">
        <w:t xml:space="preserve"> means the ancillary project emissions for the reporting period</w:t>
      </w:r>
      <w:r w:rsidR="008E73B0" w:rsidRPr="00EA5E37">
        <w:t>,</w:t>
      </w:r>
      <w:r w:rsidRPr="00EA5E37">
        <w:t xml:space="preserve"> in tonnes CO</w:t>
      </w:r>
      <w:r w:rsidRPr="00EA5E37">
        <w:rPr>
          <w:vertAlign w:val="subscript"/>
        </w:rPr>
        <w:t>2</w:t>
      </w:r>
      <w:r w:rsidR="00EA5E37">
        <w:noBreakHyphen/>
      </w:r>
      <w:r w:rsidR="00267B8C" w:rsidRPr="00EA5E37">
        <w:t>e</w:t>
      </w:r>
      <w:r w:rsidR="008E73B0" w:rsidRPr="00EA5E37">
        <w:t>,</w:t>
      </w:r>
      <w:r w:rsidRPr="00EA5E37">
        <w:t xml:space="preserve"> worked out </w:t>
      </w:r>
      <w:r w:rsidR="00243BFC" w:rsidRPr="00EA5E37">
        <w:t>using equation 3</w:t>
      </w:r>
      <w:r w:rsidR="00146BC2" w:rsidRPr="00EA5E37">
        <w:t>6</w:t>
      </w:r>
      <w:r w:rsidRPr="00EA5E37">
        <w:t>.</w:t>
      </w:r>
    </w:p>
    <w:p w:rsidR="00BF7FB2" w:rsidRPr="00EA5E37" w:rsidRDefault="00BF7FB2" w:rsidP="00BF7FB2">
      <w:pPr>
        <w:pStyle w:val="subsection"/>
      </w:pPr>
      <w:r w:rsidRPr="00EA5E37">
        <w:tab/>
        <w:t>(</w:t>
      </w:r>
      <w:r w:rsidR="00FB5AC1" w:rsidRPr="00EA5E37">
        <w:t>5</w:t>
      </w:r>
      <w:r w:rsidRPr="00EA5E37">
        <w:t>)</w:t>
      </w:r>
      <w:r w:rsidRPr="00EA5E37">
        <w:tab/>
      </w:r>
      <w:r w:rsidR="00136F64" w:rsidRPr="00EA5E37">
        <w:t>T</w:t>
      </w:r>
      <w:r w:rsidR="009138E7" w:rsidRPr="00EA5E37">
        <w:t xml:space="preserve">he volume of the methane component of coal mine waste gas </w:t>
      </w:r>
      <w:r w:rsidR="00906C7E" w:rsidRPr="00EA5E37">
        <w:t>combust</w:t>
      </w:r>
      <w:r w:rsidR="009138E7" w:rsidRPr="00EA5E37">
        <w:t>ed</w:t>
      </w:r>
      <w:r w:rsidR="00E243C3" w:rsidRPr="00EA5E37">
        <w:t xml:space="preserve"> by the project</w:t>
      </w:r>
      <w:r w:rsidR="00F953AB" w:rsidRPr="00EA5E37">
        <w:t xml:space="preserve"> i</w:t>
      </w:r>
      <w:r w:rsidR="005B64B5" w:rsidRPr="00EA5E37">
        <w:t>n the reporting period,</w:t>
      </w:r>
      <w:r w:rsidR="0034345B" w:rsidRPr="00EA5E37">
        <w:t xml:space="preserve"> i</w:t>
      </w:r>
      <w:r w:rsidRPr="00EA5E37">
        <w:t>n tonnes CO</w:t>
      </w:r>
      <w:r w:rsidRPr="00EA5E37">
        <w:rPr>
          <w:vertAlign w:val="subscript"/>
        </w:rPr>
        <w:t>2</w:t>
      </w:r>
      <w:r w:rsidR="00EA5E37">
        <w:noBreakHyphen/>
      </w:r>
      <w:r w:rsidR="0034345B" w:rsidRPr="00EA5E37">
        <w:t xml:space="preserve">e, </w:t>
      </w:r>
      <w:r w:rsidR="001C5C7C" w:rsidRPr="00EA5E37">
        <w:t>is worked out</w:t>
      </w:r>
      <w:r w:rsidRPr="00EA5E37">
        <w:t xml:space="preserve"> using the formula (</w:t>
      </w:r>
      <w:r w:rsidR="00146BC2" w:rsidRPr="00EA5E37">
        <w:rPr>
          <w:b/>
          <w:i/>
        </w:rPr>
        <w:t>equation 17</w:t>
      </w:r>
      <w:r w:rsidRPr="00EA5E37">
        <w:t>):</w:t>
      </w:r>
    </w:p>
    <w:bookmarkStart w:id="59" w:name="BKCheck15B_20"/>
    <w:bookmarkEnd w:id="59"/>
    <w:p w:rsidR="00BF7FB2" w:rsidRPr="00EA5E37" w:rsidRDefault="00912085" w:rsidP="00BF7FB2">
      <w:pPr>
        <w:pStyle w:val="subsection2"/>
      </w:pPr>
      <w:r w:rsidRPr="00EA5E37">
        <w:rPr>
          <w:position w:val="-24"/>
        </w:rPr>
        <w:object w:dxaOrig="1939" w:dyaOrig="560">
          <v:shape id="_x0000_i1041" type="#_x0000_t75" style="width:97.5pt;height:27pt" o:ole="">
            <v:imagedata r:id="rId52" o:title=""/>
          </v:shape>
          <o:OLEObject Type="Embed" ProgID="Equation.DSMT4" ShapeID="_x0000_i1041" DrawAspect="Content" ObjectID="_1485685886" r:id="rId53"/>
        </w:object>
      </w:r>
    </w:p>
    <w:p w:rsidR="00BF7FB2" w:rsidRPr="00EA5E37" w:rsidRDefault="00BF7FB2" w:rsidP="00BF7FB2">
      <w:pPr>
        <w:pStyle w:val="subsection2"/>
      </w:pPr>
      <w:r w:rsidRPr="00EA5E37">
        <w:t>where:</w:t>
      </w:r>
    </w:p>
    <w:p w:rsidR="00BF7FB2" w:rsidRPr="00EA5E37" w:rsidRDefault="00BF7FB2" w:rsidP="00BF7FB2">
      <w:pPr>
        <w:pStyle w:val="Definition"/>
      </w:pPr>
      <w:proofErr w:type="spellStart"/>
      <w:r w:rsidRPr="00EA5E37">
        <w:rPr>
          <w:b/>
          <w:i/>
        </w:rPr>
        <w:t>M</w:t>
      </w:r>
      <w:r w:rsidR="0038202F" w:rsidRPr="00EA5E37">
        <w:rPr>
          <w:b/>
          <w:i/>
          <w:vertAlign w:val="subscript"/>
        </w:rPr>
        <w:t>Com</w:t>
      </w:r>
      <w:proofErr w:type="spellEnd"/>
      <w:r w:rsidR="009138E7" w:rsidRPr="00EA5E37">
        <w:t xml:space="preserve"> means the volume of the methane component of coal mine waste gas </w:t>
      </w:r>
      <w:r w:rsidR="00906C7E" w:rsidRPr="00EA5E37">
        <w:t>combust</w:t>
      </w:r>
      <w:r w:rsidR="009138E7" w:rsidRPr="00EA5E37">
        <w:t>ed</w:t>
      </w:r>
      <w:r w:rsidR="0062511D" w:rsidRPr="00EA5E37">
        <w:t xml:space="preserve"> by the project</w:t>
      </w:r>
      <w:r w:rsidR="005B64B5" w:rsidRPr="00EA5E37">
        <w:t xml:space="preserve"> in the reporting period</w:t>
      </w:r>
      <w:r w:rsidR="0062511D" w:rsidRPr="00EA5E37">
        <w:t>, in tonnes CO</w:t>
      </w:r>
      <w:r w:rsidR="0062511D" w:rsidRPr="00EA5E37">
        <w:rPr>
          <w:vertAlign w:val="subscript"/>
        </w:rPr>
        <w:t>2</w:t>
      </w:r>
      <w:r w:rsidR="00EA5E37">
        <w:noBreakHyphen/>
      </w:r>
      <w:r w:rsidR="0062511D" w:rsidRPr="00EA5E37">
        <w:t>e.</w:t>
      </w:r>
    </w:p>
    <w:p w:rsidR="00F953AB" w:rsidRPr="00EA5E37" w:rsidRDefault="00F953AB" w:rsidP="00F953AB">
      <w:pPr>
        <w:pStyle w:val="Definition"/>
      </w:pPr>
      <w:r w:rsidRPr="00EA5E37">
        <w:rPr>
          <w:b/>
          <w:i/>
        </w:rPr>
        <w:t>γ</w:t>
      </w:r>
      <w:r w:rsidRPr="00EA5E37">
        <w:t xml:space="preserve"> means the factor for converting a quantity of methane from cubic metres to tonnes CO</w:t>
      </w:r>
      <w:r w:rsidRPr="00EA5E37">
        <w:rPr>
          <w:vertAlign w:val="subscript"/>
        </w:rPr>
        <w:t>2</w:t>
      </w:r>
      <w:r w:rsidR="00EA5E37">
        <w:noBreakHyphen/>
      </w:r>
      <w:r w:rsidRPr="00EA5E37">
        <w:t>e in section</w:t>
      </w:r>
      <w:r w:rsidR="00EA5E37" w:rsidRPr="00EA5E37">
        <w:t> </w:t>
      </w:r>
      <w:r w:rsidRPr="00EA5E37">
        <w:t xml:space="preserve">3.21 of the </w:t>
      </w:r>
      <w:proofErr w:type="spellStart"/>
      <w:r w:rsidRPr="00EA5E37">
        <w:t>NGER</w:t>
      </w:r>
      <w:proofErr w:type="spellEnd"/>
      <w:r w:rsidRPr="00EA5E37">
        <w:t xml:space="preserve"> (Measurement) Determination.</w:t>
      </w:r>
    </w:p>
    <w:p w:rsidR="00267B8C" w:rsidRPr="00EA5E37" w:rsidRDefault="00F953AB" w:rsidP="00267B8C">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,h</w:t>
      </w:r>
      <w:r w:rsidR="00267B8C" w:rsidRPr="00EA5E37">
        <w:rPr>
          <w:b/>
          <w:vertAlign w:val="subscript"/>
        </w:rPr>
        <w:t xml:space="preserve"> </w:t>
      </w:r>
      <w:r w:rsidR="00267B8C" w:rsidRPr="00EA5E37">
        <w:t xml:space="preserve">means </w:t>
      </w:r>
      <w:r w:rsidR="009B3A1A" w:rsidRPr="00EA5E37">
        <w:t xml:space="preserve">the volume of the methane component of coal mine waste gas </w:t>
      </w:r>
      <w:r w:rsidR="009F6733" w:rsidRPr="00EA5E37">
        <w:t>sent to</w:t>
      </w:r>
      <w:r w:rsidR="00267B8C" w:rsidRPr="00EA5E37">
        <w:t xml:space="preserve"> device </w:t>
      </w:r>
      <w:r w:rsidR="001D50B0" w:rsidRPr="00EA5E37">
        <w:t>h</w:t>
      </w:r>
      <w:r w:rsidR="00267B8C" w:rsidRPr="00EA5E37">
        <w:t xml:space="preserve"> as part of the project in the reporting period</w:t>
      </w:r>
      <w:r w:rsidR="00F01F9D" w:rsidRPr="00EA5E37">
        <w:t xml:space="preserve">, </w:t>
      </w:r>
      <w:r w:rsidR="00267B8C" w:rsidRPr="00EA5E37">
        <w:t xml:space="preserve">in cubic </w:t>
      </w:r>
      <w:r w:rsidR="001C5C7C" w:rsidRPr="00EA5E37">
        <w:t>metres</w:t>
      </w:r>
      <w:r w:rsidR="00F01F9D" w:rsidRPr="00EA5E37">
        <w:t>,</w:t>
      </w:r>
      <w:r w:rsidR="00267B8C" w:rsidRPr="00EA5E37">
        <w:t xml:space="preserve"> worked out:</w:t>
      </w:r>
    </w:p>
    <w:p w:rsidR="00267B8C" w:rsidRPr="00EA5E37" w:rsidRDefault="00267B8C" w:rsidP="00267B8C">
      <w:pPr>
        <w:pStyle w:val="paragraph"/>
      </w:pPr>
      <w:r w:rsidRPr="00EA5E37">
        <w:tab/>
        <w:t>(a)</w:t>
      </w:r>
      <w:r w:rsidRPr="00EA5E37">
        <w:tab/>
      </w:r>
      <w:r w:rsidR="00FC0C41" w:rsidRPr="00EA5E37">
        <w:t>using equation 2</w:t>
      </w:r>
      <w:r w:rsidR="00146BC2" w:rsidRPr="00EA5E37">
        <w:t>6</w:t>
      </w:r>
      <w:r w:rsidRPr="00EA5E37">
        <w:t>; or</w:t>
      </w:r>
    </w:p>
    <w:p w:rsidR="00267B8C" w:rsidRPr="00EA5E37" w:rsidRDefault="008E73B0" w:rsidP="00267B8C">
      <w:pPr>
        <w:pStyle w:val="paragraph"/>
      </w:pPr>
      <w:r w:rsidRPr="00EA5E37">
        <w:tab/>
        <w:t>(b)</w:t>
      </w:r>
      <w:r w:rsidRPr="00EA5E37">
        <w:tab/>
      </w:r>
      <w:r w:rsidR="009D68F8" w:rsidRPr="00EA5E37">
        <w:t xml:space="preserve">using </w:t>
      </w:r>
      <w:r w:rsidRPr="00EA5E37">
        <w:t xml:space="preserve">an </w:t>
      </w:r>
      <w:r w:rsidR="00267B8C" w:rsidRPr="00EA5E37">
        <w:t xml:space="preserve">integrated monitoring </w:t>
      </w:r>
      <w:r w:rsidR="009F6733" w:rsidRPr="00EA5E37">
        <w:t>system</w:t>
      </w:r>
      <w:r w:rsidR="00267B8C" w:rsidRPr="00EA5E37">
        <w:t>.</w:t>
      </w:r>
    </w:p>
    <w:p w:rsidR="00B4318A" w:rsidRPr="00EA5E37" w:rsidRDefault="00B4318A" w:rsidP="00B4318A">
      <w:pPr>
        <w:pStyle w:val="Definition"/>
      </w:pPr>
      <w:r w:rsidRPr="00EA5E37">
        <w:rPr>
          <w:b/>
          <w:i/>
        </w:rPr>
        <w:lastRenderedPageBreak/>
        <w:t xml:space="preserve">h </w:t>
      </w:r>
      <w:r w:rsidRPr="00EA5E37">
        <w:t>means an installed electricity production device.</w:t>
      </w:r>
    </w:p>
    <w:p w:rsidR="00BF7FB2" w:rsidRPr="00EA5E37" w:rsidRDefault="00BF7FB2" w:rsidP="00BF7FB2">
      <w:pPr>
        <w:pStyle w:val="subsection"/>
      </w:pPr>
      <w:r w:rsidRPr="00EA5E37">
        <w:tab/>
        <w:t>(</w:t>
      </w:r>
      <w:r w:rsidR="00FB5AC1" w:rsidRPr="00EA5E37">
        <w:t>6</w:t>
      </w:r>
      <w:r w:rsidRPr="00EA5E37">
        <w:t>)</w:t>
      </w:r>
      <w:r w:rsidRPr="00EA5E37">
        <w:tab/>
      </w:r>
      <w:r w:rsidR="0062511D" w:rsidRPr="00EA5E37">
        <w:t xml:space="preserve">The emissions from </w:t>
      </w:r>
      <w:r w:rsidR="00C10C30" w:rsidRPr="00EA5E37">
        <w:t>the methane component of coal mine waste gas</w:t>
      </w:r>
      <w:r w:rsidR="00E243C3" w:rsidRPr="00EA5E37">
        <w:t xml:space="preserve"> </w:t>
      </w:r>
      <w:r w:rsidR="00906C7E" w:rsidRPr="00EA5E37">
        <w:t>combust</w:t>
      </w:r>
      <w:r w:rsidR="00E243C3" w:rsidRPr="00EA5E37">
        <w:t xml:space="preserve">ed by the project </w:t>
      </w:r>
      <w:r w:rsidR="005B64B5" w:rsidRPr="00EA5E37">
        <w:t>in the reporting period</w:t>
      </w:r>
      <w:r w:rsidR="0062511D" w:rsidRPr="00EA5E37">
        <w:t>, in tonnes CO</w:t>
      </w:r>
      <w:r w:rsidR="0062511D" w:rsidRPr="00EA5E37">
        <w:rPr>
          <w:vertAlign w:val="subscript"/>
        </w:rPr>
        <w:t>2</w:t>
      </w:r>
      <w:r w:rsidR="00EA5E37">
        <w:noBreakHyphen/>
      </w:r>
      <w:r w:rsidR="0062511D" w:rsidRPr="00EA5E37">
        <w:t>e, is worked out using the formula (</w:t>
      </w:r>
      <w:r w:rsidR="0062511D" w:rsidRPr="00EA5E37">
        <w:rPr>
          <w:b/>
          <w:i/>
        </w:rPr>
        <w:t xml:space="preserve">equation </w:t>
      </w:r>
      <w:r w:rsidR="00FD1C90" w:rsidRPr="00EA5E37">
        <w:rPr>
          <w:b/>
          <w:i/>
        </w:rPr>
        <w:t>1</w:t>
      </w:r>
      <w:r w:rsidR="00146BC2" w:rsidRPr="00EA5E37">
        <w:rPr>
          <w:b/>
          <w:i/>
        </w:rPr>
        <w:t>8</w:t>
      </w:r>
      <w:r w:rsidR="0062511D" w:rsidRPr="00EA5E37">
        <w:t>):</w:t>
      </w:r>
    </w:p>
    <w:bookmarkStart w:id="60" w:name="BKCheck15B_21"/>
    <w:bookmarkEnd w:id="60"/>
    <w:p w:rsidR="00BF7FB2" w:rsidRPr="00EA5E37" w:rsidRDefault="00BF7FB2" w:rsidP="00BF7FB2">
      <w:pPr>
        <w:pStyle w:val="subsection2"/>
      </w:pPr>
      <w:r w:rsidRPr="00EA5E37">
        <w:rPr>
          <w:position w:val="-26"/>
        </w:rPr>
        <w:object w:dxaOrig="1700" w:dyaOrig="580">
          <v:shape id="_x0000_i1042" type="#_x0000_t75" style="width:84.75pt;height:29.25pt" o:ole="">
            <v:imagedata r:id="rId29" o:title=""/>
          </v:shape>
          <o:OLEObject Type="Embed" ProgID="Equation.DSMT4" ShapeID="_x0000_i1042" DrawAspect="Content" ObjectID="_1485685887" r:id="rId54"/>
        </w:object>
      </w:r>
    </w:p>
    <w:p w:rsidR="00BF7FB2" w:rsidRPr="00EA5E37" w:rsidRDefault="00BF7FB2" w:rsidP="00E1438B">
      <w:pPr>
        <w:pStyle w:val="subsection2"/>
      </w:pPr>
      <w:r w:rsidRPr="00EA5E37">
        <w:t>where:</w:t>
      </w:r>
    </w:p>
    <w:p w:rsidR="00BF7FB2" w:rsidRPr="00EA5E37" w:rsidRDefault="00BF7FB2" w:rsidP="00BF7FB2">
      <w:pPr>
        <w:pStyle w:val="Definition"/>
      </w:pPr>
      <w:proofErr w:type="spellStart"/>
      <w:r w:rsidRPr="00EA5E37">
        <w:rPr>
          <w:b/>
          <w:i/>
        </w:rPr>
        <w:t>E</w:t>
      </w:r>
      <w:r w:rsidRPr="00EA5E37">
        <w:rPr>
          <w:b/>
          <w:i/>
          <w:vertAlign w:val="subscript"/>
        </w:rPr>
        <w:t>MD</w:t>
      </w:r>
      <w:proofErr w:type="spellEnd"/>
      <w:r w:rsidRPr="00EA5E37">
        <w:t xml:space="preserve"> means the emissions from</w:t>
      </w:r>
      <w:r w:rsidR="00C10C30" w:rsidRPr="00EA5E37">
        <w:t xml:space="preserve"> the methane component of coal mine waste gas</w:t>
      </w:r>
      <w:r w:rsidRPr="00EA5E37">
        <w:t xml:space="preserve"> </w:t>
      </w:r>
      <w:r w:rsidR="00906C7E" w:rsidRPr="00EA5E37">
        <w:t>combust</w:t>
      </w:r>
      <w:r w:rsidRPr="00EA5E37">
        <w:t>ed by the project</w:t>
      </w:r>
      <w:r w:rsidR="005B64B5" w:rsidRPr="00EA5E37">
        <w:t xml:space="preserve"> in the reporting period</w:t>
      </w:r>
      <w:r w:rsidR="00F01F9D" w:rsidRPr="00EA5E37">
        <w:t xml:space="preserve">, </w:t>
      </w:r>
      <w:r w:rsidR="00267B8C" w:rsidRPr="00EA5E37">
        <w:t>i</w:t>
      </w:r>
      <w:r w:rsidRPr="00EA5E37">
        <w:t>n tonnes CO</w:t>
      </w:r>
      <w:r w:rsidRPr="00EA5E37">
        <w:rPr>
          <w:vertAlign w:val="subscript"/>
        </w:rPr>
        <w:t>2</w:t>
      </w:r>
      <w:r w:rsidR="00EA5E37">
        <w:noBreakHyphen/>
      </w:r>
      <w:r w:rsidR="0062511D" w:rsidRPr="00EA5E37">
        <w:t>e</w:t>
      </w:r>
      <w:r w:rsidRPr="00EA5E37">
        <w:t>.</w:t>
      </w:r>
    </w:p>
    <w:p w:rsidR="00BF7FB2" w:rsidRPr="00EA5E37" w:rsidRDefault="00BF7FB2" w:rsidP="00BF7FB2">
      <w:pPr>
        <w:pStyle w:val="Definition"/>
      </w:pPr>
      <w:proofErr w:type="spellStart"/>
      <w:r w:rsidRPr="00EA5E37">
        <w:rPr>
          <w:b/>
          <w:i/>
        </w:rPr>
        <w:t>E</w:t>
      </w:r>
      <w:r w:rsidRPr="00EA5E37">
        <w:rPr>
          <w:b/>
          <w:i/>
          <w:vertAlign w:val="subscript"/>
        </w:rPr>
        <w:t>MD,h,j</w:t>
      </w:r>
      <w:proofErr w:type="spellEnd"/>
      <w:r w:rsidRPr="00EA5E37">
        <w:t xml:space="preserve"> </w:t>
      </w:r>
      <w:r w:rsidR="00267B8C" w:rsidRPr="00EA5E37">
        <w:t xml:space="preserve">means the emissions of </w:t>
      </w:r>
      <w:r w:rsidR="007D3DB2" w:rsidRPr="00EA5E37">
        <w:t>gas type j</w:t>
      </w:r>
      <w:r w:rsidR="00267B8C" w:rsidRPr="00EA5E37">
        <w:t xml:space="preserve"> released from the </w:t>
      </w:r>
      <w:r w:rsidR="00906C7E" w:rsidRPr="00EA5E37">
        <w:t>combustion</w:t>
      </w:r>
      <w:r w:rsidR="00267B8C" w:rsidRPr="00EA5E37">
        <w:t xml:space="preserve"> of the methane component of</w:t>
      </w:r>
      <w:r w:rsidR="001D50B0" w:rsidRPr="00EA5E37">
        <w:t xml:space="preserve"> coal mine waste gas by device h</w:t>
      </w:r>
      <w:r w:rsidR="00267B8C" w:rsidRPr="00EA5E37">
        <w:t xml:space="preserve"> as part of the project in the reporting period</w:t>
      </w:r>
      <w:r w:rsidR="00F01F9D" w:rsidRPr="00EA5E37">
        <w:t xml:space="preserve">, </w:t>
      </w:r>
      <w:r w:rsidR="001165DF" w:rsidRPr="00EA5E37">
        <w:t>in tonnes</w:t>
      </w:r>
      <w:r w:rsidR="00267B8C" w:rsidRPr="00EA5E37">
        <w:t xml:space="preserve"> CO</w:t>
      </w:r>
      <w:r w:rsidR="00267B8C" w:rsidRPr="00EA5E37">
        <w:rPr>
          <w:vertAlign w:val="subscript"/>
        </w:rPr>
        <w:t>2</w:t>
      </w:r>
      <w:r w:rsidR="00EA5E37">
        <w:noBreakHyphen/>
      </w:r>
      <w:r w:rsidR="00267B8C" w:rsidRPr="00EA5E37">
        <w:t>e</w:t>
      </w:r>
      <w:r w:rsidR="00471B18" w:rsidRPr="00EA5E37">
        <w:t>,</w:t>
      </w:r>
      <w:r w:rsidR="00267B8C" w:rsidRPr="00EA5E37">
        <w:t xml:space="preserve"> worked</w:t>
      </w:r>
      <w:r w:rsidR="00E43A66" w:rsidRPr="00EA5E37">
        <w:t xml:space="preserve"> out </w:t>
      </w:r>
      <w:r w:rsidR="00F74735" w:rsidRPr="00EA5E37">
        <w:t xml:space="preserve">using equation </w:t>
      </w:r>
      <w:r w:rsidR="004520AF" w:rsidRPr="00EA5E37">
        <w:t>2</w:t>
      </w:r>
      <w:r w:rsidR="00146BC2" w:rsidRPr="00EA5E37">
        <w:t>7</w:t>
      </w:r>
      <w:r w:rsidR="00AF0030" w:rsidRPr="00EA5E37">
        <w:t>.</w:t>
      </w:r>
    </w:p>
    <w:p w:rsidR="00B4318A" w:rsidRPr="00EA5E37" w:rsidRDefault="00B4318A" w:rsidP="00BF7FB2">
      <w:pPr>
        <w:pStyle w:val="Definition"/>
      </w:pPr>
      <w:r w:rsidRPr="00EA5E37">
        <w:rPr>
          <w:b/>
          <w:i/>
        </w:rPr>
        <w:t xml:space="preserve">h </w:t>
      </w:r>
      <w:r w:rsidRPr="00EA5E37">
        <w:t>means an installed electricity production device.</w:t>
      </w:r>
    </w:p>
    <w:p w:rsidR="00D82606" w:rsidRPr="00EA5E37" w:rsidRDefault="00BD37BF" w:rsidP="00D82606">
      <w:pPr>
        <w:pStyle w:val="ActHead3"/>
        <w:pageBreakBefore/>
      </w:pPr>
      <w:bookmarkStart w:id="61" w:name="_Toc410376944"/>
      <w:r w:rsidRPr="00EA5E37">
        <w:rPr>
          <w:rStyle w:val="CharDivNo"/>
        </w:rPr>
        <w:lastRenderedPageBreak/>
        <w:t>Division</w:t>
      </w:r>
      <w:r w:rsidR="00EA5E37" w:rsidRPr="00EA5E37">
        <w:rPr>
          <w:rStyle w:val="CharDivNo"/>
        </w:rPr>
        <w:t> </w:t>
      </w:r>
      <w:r w:rsidR="0019392C" w:rsidRPr="00EA5E37">
        <w:rPr>
          <w:rStyle w:val="CharDivNo"/>
        </w:rPr>
        <w:t>6</w:t>
      </w:r>
      <w:r w:rsidR="00D82606" w:rsidRPr="00EA5E37">
        <w:t>—</w:t>
      </w:r>
      <w:r w:rsidR="00951743" w:rsidRPr="00EA5E37">
        <w:rPr>
          <w:rStyle w:val="CharDivText"/>
        </w:rPr>
        <w:t>Expansion</w:t>
      </w:r>
      <w:r w:rsidR="00D82606" w:rsidRPr="00EA5E37">
        <w:rPr>
          <w:rStyle w:val="CharDivText"/>
        </w:rPr>
        <w:t xml:space="preserve"> electricity production project</w:t>
      </w:r>
      <w:r w:rsidR="00951743" w:rsidRPr="00EA5E37">
        <w:rPr>
          <w:rStyle w:val="CharDivText"/>
        </w:rPr>
        <w:t xml:space="preserve"> method</w:t>
      </w:r>
      <w:bookmarkEnd w:id="61"/>
    </w:p>
    <w:p w:rsidR="00AC593B" w:rsidRPr="00EA5E37" w:rsidRDefault="00CC0191" w:rsidP="00AC593B">
      <w:pPr>
        <w:pStyle w:val="ActHead5"/>
      </w:pPr>
      <w:bookmarkStart w:id="62" w:name="_Toc410376945"/>
      <w:r w:rsidRPr="00EA5E37">
        <w:rPr>
          <w:rStyle w:val="CharSectno"/>
        </w:rPr>
        <w:t>29</w:t>
      </w:r>
      <w:r w:rsidR="00AC593B" w:rsidRPr="00EA5E37">
        <w:t xml:space="preserve">  Summary</w:t>
      </w:r>
      <w:bookmarkEnd w:id="62"/>
    </w:p>
    <w:p w:rsidR="00F23673" w:rsidRPr="00EA5E37" w:rsidRDefault="00F23673" w:rsidP="007E0BD0">
      <w:pPr>
        <w:pStyle w:val="SOText"/>
      </w:pPr>
      <w:r w:rsidRPr="00EA5E37">
        <w:t>T</w:t>
      </w:r>
      <w:r w:rsidR="00241441" w:rsidRPr="00EA5E37">
        <w:t>he carbon dioxide equivalent net abatement amount for</w:t>
      </w:r>
      <w:r w:rsidRPr="00EA5E37">
        <w:t xml:space="preserve"> an</w:t>
      </w:r>
      <w:r w:rsidR="007E0BD0" w:rsidRPr="00EA5E37">
        <w:t xml:space="preserve"> expansion electricity production project is the abatement achieved from installing </w:t>
      </w:r>
      <w:r w:rsidR="006A1AFB" w:rsidRPr="00EA5E37">
        <w:t xml:space="preserve">and operating </w:t>
      </w:r>
      <w:r w:rsidRPr="00EA5E37">
        <w:t>electricity production devices</w:t>
      </w:r>
      <w:r w:rsidR="007E0BD0" w:rsidRPr="00EA5E37">
        <w:t xml:space="preserve"> </w:t>
      </w:r>
      <w:r w:rsidR="001F60EF" w:rsidRPr="00EA5E37">
        <w:t>(subject to a baseline)</w:t>
      </w:r>
      <w:r w:rsidR="00390DC1" w:rsidRPr="00EA5E37">
        <w:t xml:space="preserve"> </w:t>
      </w:r>
      <w:r w:rsidR="007E0BD0" w:rsidRPr="00EA5E37">
        <w:t>less</w:t>
      </w:r>
      <w:r w:rsidRPr="00EA5E37">
        <w:t>:</w:t>
      </w:r>
    </w:p>
    <w:p w:rsidR="00F23673" w:rsidRPr="00EA5E37" w:rsidRDefault="00F23673" w:rsidP="00F23673">
      <w:pPr>
        <w:pStyle w:val="SOPara"/>
      </w:pPr>
      <w:r w:rsidRPr="00EA5E37">
        <w:tab/>
        <w:t>(a)</w:t>
      </w:r>
      <w:r w:rsidRPr="00EA5E37">
        <w:tab/>
      </w:r>
      <w:r w:rsidR="007E0BD0" w:rsidRPr="00EA5E37">
        <w:t>the emissions from operating the installed electricity production devices</w:t>
      </w:r>
      <w:r w:rsidRPr="00EA5E37">
        <w:t>; and</w:t>
      </w:r>
    </w:p>
    <w:p w:rsidR="00F23673" w:rsidRPr="00EA5E37" w:rsidRDefault="00F23673" w:rsidP="00F23673">
      <w:pPr>
        <w:pStyle w:val="SOPara"/>
      </w:pPr>
      <w:r w:rsidRPr="00EA5E37">
        <w:tab/>
        <w:t>(b)</w:t>
      </w:r>
      <w:r w:rsidRPr="00EA5E37">
        <w:tab/>
      </w:r>
      <w:r w:rsidR="007E0BD0" w:rsidRPr="00EA5E37">
        <w:t>ancillary emissions of the project</w:t>
      </w:r>
      <w:r w:rsidRPr="00EA5E37">
        <w:t>; and</w:t>
      </w:r>
    </w:p>
    <w:p w:rsidR="007E0BD0" w:rsidRPr="00EA5E37" w:rsidRDefault="00F23673" w:rsidP="00F23673">
      <w:pPr>
        <w:pStyle w:val="SOPara"/>
      </w:pPr>
      <w:r w:rsidRPr="00EA5E37">
        <w:tab/>
        <w:t>(c)</w:t>
      </w:r>
      <w:r w:rsidRPr="00EA5E37">
        <w:tab/>
      </w:r>
      <w:r w:rsidR="00C217F5" w:rsidRPr="00EA5E37">
        <w:t>certain parameters associated with electricity production</w:t>
      </w:r>
      <w:r w:rsidR="007E0BD0" w:rsidRPr="00EA5E37">
        <w:t>.</w:t>
      </w:r>
    </w:p>
    <w:p w:rsidR="0062735D" w:rsidRPr="00EA5E37" w:rsidRDefault="0062735D" w:rsidP="0062735D">
      <w:pPr>
        <w:pStyle w:val="SOText"/>
      </w:pPr>
      <w:r w:rsidRPr="00EA5E37">
        <w:t>The abatement achievable from existing flaring devices and existing electricity production devices is used to determine a baseline for working out the abatement achieved by the project. Only abatement above this baseline is counted as abatement achieved by the project.</w:t>
      </w:r>
    </w:p>
    <w:p w:rsidR="00D82606" w:rsidRPr="00EA5E37" w:rsidRDefault="00CC0191" w:rsidP="00D82606">
      <w:pPr>
        <w:pStyle w:val="ActHead5"/>
      </w:pPr>
      <w:bookmarkStart w:id="63" w:name="_Toc410376946"/>
      <w:r w:rsidRPr="00EA5E37">
        <w:rPr>
          <w:rStyle w:val="CharSectno"/>
        </w:rPr>
        <w:t>30</w:t>
      </w:r>
      <w:r w:rsidR="00D82606" w:rsidRPr="00EA5E37">
        <w:t xml:space="preserve"> </w:t>
      </w:r>
      <w:r w:rsidR="00D006E2" w:rsidRPr="00EA5E37">
        <w:t xml:space="preserve"> </w:t>
      </w:r>
      <w:r w:rsidR="00D82606" w:rsidRPr="00EA5E37">
        <w:t>Net abatement amount</w:t>
      </w:r>
      <w:bookmarkEnd w:id="63"/>
    </w:p>
    <w:p w:rsidR="0038138A" w:rsidRPr="00EA5E37" w:rsidRDefault="0038138A" w:rsidP="0038138A">
      <w:pPr>
        <w:pStyle w:val="subsection"/>
      </w:pPr>
      <w:r w:rsidRPr="00EA5E37">
        <w:tab/>
        <w:t>(1)</w:t>
      </w:r>
      <w:r w:rsidRPr="00EA5E37">
        <w:tab/>
        <w:t xml:space="preserve">The carbon dioxide equivalent net abatement amount for </w:t>
      </w:r>
      <w:r w:rsidR="00951743" w:rsidRPr="00EA5E37">
        <w:t>a</w:t>
      </w:r>
      <w:r w:rsidR="005C6182" w:rsidRPr="00EA5E37">
        <w:t>n expansion</w:t>
      </w:r>
      <w:r w:rsidRPr="00EA5E37">
        <w:t xml:space="preserve"> electricity production project for </w:t>
      </w:r>
      <w:r w:rsidR="00946851" w:rsidRPr="00EA5E37">
        <w:t>the</w:t>
      </w:r>
      <w:r w:rsidRPr="00EA5E37">
        <w:t xml:space="preserve"> reporting period</w:t>
      </w:r>
      <w:r w:rsidR="008E73B0" w:rsidRPr="00EA5E37">
        <w:t>,</w:t>
      </w:r>
      <w:r w:rsidR="00935240" w:rsidRPr="00EA5E37">
        <w:t xml:space="preserve"> in tonnes CO</w:t>
      </w:r>
      <w:r w:rsidR="00935240" w:rsidRPr="00EA5E37">
        <w:rPr>
          <w:vertAlign w:val="subscript"/>
        </w:rPr>
        <w:t>2</w:t>
      </w:r>
      <w:r w:rsidR="00EA5E37">
        <w:noBreakHyphen/>
      </w:r>
      <w:r w:rsidR="005C6182" w:rsidRPr="00EA5E37">
        <w:t>e</w:t>
      </w:r>
      <w:r w:rsidR="008E73B0" w:rsidRPr="00EA5E37">
        <w:t>,</w:t>
      </w:r>
      <w:r w:rsidRPr="00EA5E37">
        <w:t xml:space="preserve"> is worked out using the formula (</w:t>
      </w:r>
      <w:r w:rsidRPr="00EA5E37">
        <w:rPr>
          <w:b/>
          <w:i/>
        </w:rPr>
        <w:t xml:space="preserve">equation </w:t>
      </w:r>
      <w:r w:rsidR="00146BC2" w:rsidRPr="00EA5E37">
        <w:rPr>
          <w:b/>
          <w:i/>
        </w:rPr>
        <w:t>19</w:t>
      </w:r>
      <w:r w:rsidRPr="00EA5E37">
        <w:t>):</w:t>
      </w:r>
    </w:p>
    <w:bookmarkStart w:id="64" w:name="BKCheck15B_22"/>
    <w:bookmarkEnd w:id="64"/>
    <w:p w:rsidR="0038138A" w:rsidRPr="00EA5E37" w:rsidRDefault="00EA15ED" w:rsidP="00CD7454">
      <w:pPr>
        <w:pStyle w:val="subsection2"/>
      </w:pPr>
      <w:r w:rsidRPr="00EA5E37">
        <w:rPr>
          <w:position w:val="-10"/>
        </w:rPr>
        <w:object w:dxaOrig="1500" w:dyaOrig="420">
          <v:shape id="_x0000_i1043" type="#_x0000_t75" style="width:75pt;height:20.25pt" o:ole="">
            <v:imagedata r:id="rId55" o:title=""/>
          </v:shape>
          <o:OLEObject Type="Embed" ProgID="Equation.DSMT4" ShapeID="_x0000_i1043" DrawAspect="Content" ObjectID="_1485685888" r:id="rId56"/>
        </w:object>
      </w:r>
    </w:p>
    <w:p w:rsidR="0038138A" w:rsidRPr="00EA5E37" w:rsidRDefault="0038138A" w:rsidP="00CD7454">
      <w:pPr>
        <w:pStyle w:val="subsection2"/>
      </w:pPr>
      <w:r w:rsidRPr="00EA5E37">
        <w:t>where:</w:t>
      </w:r>
    </w:p>
    <w:p w:rsidR="0038138A" w:rsidRPr="00EA5E37" w:rsidRDefault="0038138A" w:rsidP="0038138A">
      <w:pPr>
        <w:pStyle w:val="Definition"/>
      </w:pPr>
      <w:r w:rsidRPr="00EA5E37">
        <w:rPr>
          <w:b/>
          <w:i/>
        </w:rPr>
        <w:t>A</w:t>
      </w:r>
      <w:r w:rsidR="00EA15ED" w:rsidRPr="00EA5E37">
        <w:rPr>
          <w:b/>
          <w:i/>
          <w:vertAlign w:val="subscript"/>
        </w:rPr>
        <w:t>N</w:t>
      </w:r>
      <w:r w:rsidRPr="00EA5E37">
        <w:t xml:space="preserve"> </w:t>
      </w:r>
      <w:r w:rsidR="00BD37BF" w:rsidRPr="00EA5E37">
        <w:t>means the carbon dioxide equivalent net a</w:t>
      </w:r>
      <w:r w:rsidR="00E243C3" w:rsidRPr="00EA5E37">
        <w:t>batement amount</w:t>
      </w:r>
      <w:r w:rsidR="003B3690" w:rsidRPr="00EA5E37">
        <w:t xml:space="preserve"> </w:t>
      </w:r>
      <w:r w:rsidR="00935240" w:rsidRPr="00EA5E37">
        <w:t>for the</w:t>
      </w:r>
      <w:r w:rsidR="00946851" w:rsidRPr="00EA5E37">
        <w:t xml:space="preserve"> expansion electricity production</w:t>
      </w:r>
      <w:r w:rsidR="00935240" w:rsidRPr="00EA5E37">
        <w:t xml:space="preserve"> project</w:t>
      </w:r>
      <w:r w:rsidR="00BD37BF" w:rsidRPr="00EA5E37">
        <w:t xml:space="preserve"> </w:t>
      </w:r>
      <w:r w:rsidR="005C6182" w:rsidRPr="00EA5E37">
        <w:t>for the reporting period</w:t>
      </w:r>
      <w:r w:rsidR="00F01F9D" w:rsidRPr="00EA5E37">
        <w:t xml:space="preserve">, </w:t>
      </w:r>
      <w:r w:rsidR="00BD37BF" w:rsidRPr="00EA5E37">
        <w:t>in tonnes CO</w:t>
      </w:r>
      <w:r w:rsidR="00BD37BF" w:rsidRPr="00EA5E37">
        <w:rPr>
          <w:vertAlign w:val="subscript"/>
        </w:rPr>
        <w:t>2</w:t>
      </w:r>
      <w:r w:rsidR="00EA5E37">
        <w:noBreakHyphen/>
      </w:r>
      <w:r w:rsidR="00BD37BF" w:rsidRPr="00EA5E37">
        <w:t>e.</w:t>
      </w:r>
    </w:p>
    <w:p w:rsidR="00F50853" w:rsidRPr="00EA5E37" w:rsidRDefault="00F50853" w:rsidP="00F50853">
      <w:pPr>
        <w:pStyle w:val="Definition"/>
      </w:pPr>
      <w:r w:rsidRPr="00EA5E37">
        <w:rPr>
          <w:b/>
          <w:i/>
        </w:rPr>
        <w:t>A</w:t>
      </w:r>
      <w:r w:rsidR="00EA15ED" w:rsidRPr="00EA5E37">
        <w:rPr>
          <w:b/>
          <w:i/>
          <w:vertAlign w:val="subscript"/>
        </w:rPr>
        <w:t>P</w:t>
      </w:r>
      <w:r w:rsidRPr="00EA5E37">
        <w:t xml:space="preserve"> means the project emissions </w:t>
      </w:r>
      <w:r w:rsidR="005C6182" w:rsidRPr="00EA5E37">
        <w:t>abated for the reporting period</w:t>
      </w:r>
      <w:r w:rsidR="00F01F9D" w:rsidRPr="00EA5E37">
        <w:t>,</w:t>
      </w:r>
      <w:r w:rsidRPr="00EA5E37">
        <w:t xml:space="preserve"> in tonnes CO</w:t>
      </w:r>
      <w:r w:rsidRPr="00EA5E37">
        <w:rPr>
          <w:vertAlign w:val="subscript"/>
        </w:rPr>
        <w:t>2</w:t>
      </w:r>
      <w:r w:rsidR="00EA5E37">
        <w:noBreakHyphen/>
      </w:r>
      <w:r w:rsidR="005C6182" w:rsidRPr="00EA5E37">
        <w:t>e</w:t>
      </w:r>
      <w:r w:rsidR="00F01F9D" w:rsidRPr="00EA5E37">
        <w:t>,</w:t>
      </w:r>
      <w:r w:rsidRPr="00EA5E37">
        <w:t xml:space="preserve"> worked out using equation </w:t>
      </w:r>
      <w:r w:rsidR="00146BC2" w:rsidRPr="00EA5E37">
        <w:t>20</w:t>
      </w:r>
      <w:r w:rsidRPr="00EA5E37">
        <w:t>.</w:t>
      </w:r>
    </w:p>
    <w:p w:rsidR="0038138A" w:rsidRPr="00EA5E37" w:rsidRDefault="0038138A" w:rsidP="0038138A">
      <w:pPr>
        <w:pStyle w:val="Definition"/>
      </w:pPr>
      <w:r w:rsidRPr="00EA5E37">
        <w:rPr>
          <w:b/>
          <w:i/>
        </w:rPr>
        <w:t>A</w:t>
      </w:r>
      <w:r w:rsidRPr="00EA5E37">
        <w:rPr>
          <w:b/>
          <w:i/>
          <w:vertAlign w:val="subscript"/>
        </w:rPr>
        <w:t>G</w:t>
      </w:r>
      <w:r w:rsidRPr="00EA5E37">
        <w:t xml:space="preserve"> </w:t>
      </w:r>
      <w:r w:rsidR="00BD37BF" w:rsidRPr="00EA5E37">
        <w:t xml:space="preserve">means the </w:t>
      </w:r>
      <w:r w:rsidR="00D63A20" w:rsidRPr="00EA5E37">
        <w:t>displaced electricity emissions</w:t>
      </w:r>
      <w:r w:rsidR="00BD37BF" w:rsidRPr="00EA5E37">
        <w:t xml:space="preserve"> from electricity </w:t>
      </w:r>
      <w:r w:rsidR="00A1399D" w:rsidRPr="00EA5E37">
        <w:t>product</w:t>
      </w:r>
      <w:r w:rsidR="00BD37BF" w:rsidRPr="00EA5E37">
        <w:t>ion</w:t>
      </w:r>
      <w:r w:rsidR="00935240" w:rsidRPr="00EA5E37">
        <w:t xml:space="preserve"> in the reporting period</w:t>
      </w:r>
      <w:r w:rsidR="00F01F9D" w:rsidRPr="00EA5E37">
        <w:t xml:space="preserve">, </w:t>
      </w:r>
      <w:r w:rsidR="00BD37BF" w:rsidRPr="00EA5E37">
        <w:t>in tonnes CO</w:t>
      </w:r>
      <w:r w:rsidR="00BD37BF" w:rsidRPr="00EA5E37">
        <w:rPr>
          <w:vertAlign w:val="subscript"/>
        </w:rPr>
        <w:t>2</w:t>
      </w:r>
      <w:r w:rsidR="00EA5E37">
        <w:noBreakHyphen/>
      </w:r>
      <w:r w:rsidR="005C6182" w:rsidRPr="00EA5E37">
        <w:t>e</w:t>
      </w:r>
      <w:r w:rsidR="00F01F9D" w:rsidRPr="00EA5E37">
        <w:t>,</w:t>
      </w:r>
      <w:r w:rsidR="005C6182" w:rsidRPr="00EA5E37">
        <w:t xml:space="preserve"> </w:t>
      </w:r>
      <w:r w:rsidR="00961CE3" w:rsidRPr="00EA5E37">
        <w:t xml:space="preserve">worked out </w:t>
      </w:r>
      <w:r w:rsidR="00243BFC" w:rsidRPr="00EA5E37">
        <w:t>using</w:t>
      </w:r>
      <w:r w:rsidR="00961CE3" w:rsidRPr="00EA5E37">
        <w:t xml:space="preserve"> </w:t>
      </w:r>
      <w:r w:rsidR="00243BFC" w:rsidRPr="00EA5E37">
        <w:t xml:space="preserve">equation </w:t>
      </w:r>
      <w:r w:rsidR="00146BC2" w:rsidRPr="00EA5E37">
        <w:t>28</w:t>
      </w:r>
      <w:r w:rsidR="00BD37BF" w:rsidRPr="00EA5E37">
        <w:t>.</w:t>
      </w:r>
    </w:p>
    <w:p w:rsidR="0038138A" w:rsidRPr="00EA5E37" w:rsidRDefault="0038138A" w:rsidP="0038138A">
      <w:pPr>
        <w:pStyle w:val="subsection"/>
      </w:pPr>
      <w:r w:rsidRPr="00EA5E37">
        <w:tab/>
      </w:r>
      <w:r w:rsidR="00021471" w:rsidRPr="00EA5E37">
        <w:t>(</w:t>
      </w:r>
      <w:r w:rsidR="00E243C3" w:rsidRPr="00EA5E37">
        <w:t>2)</w:t>
      </w:r>
      <w:r w:rsidR="00E243C3" w:rsidRPr="00EA5E37">
        <w:tab/>
        <w:t>The project emissions abated</w:t>
      </w:r>
      <w:r w:rsidR="00935240" w:rsidRPr="00EA5E37">
        <w:t xml:space="preserve"> for the reporting period</w:t>
      </w:r>
      <w:r w:rsidR="00F01F9D" w:rsidRPr="00EA5E37">
        <w:t xml:space="preserve">, </w:t>
      </w:r>
      <w:r w:rsidR="00021471" w:rsidRPr="00EA5E37">
        <w:t>in tonnes CO</w:t>
      </w:r>
      <w:r w:rsidR="00021471" w:rsidRPr="00EA5E37">
        <w:rPr>
          <w:vertAlign w:val="subscript"/>
        </w:rPr>
        <w:t>2</w:t>
      </w:r>
      <w:r w:rsidR="00EA5E37">
        <w:noBreakHyphen/>
      </w:r>
      <w:r w:rsidR="00021471" w:rsidRPr="00EA5E37">
        <w:t xml:space="preserve">e, </w:t>
      </w:r>
      <w:r w:rsidRPr="00EA5E37">
        <w:t>is w</w:t>
      </w:r>
      <w:r w:rsidR="001C5C7C" w:rsidRPr="00EA5E37">
        <w:t>orked out</w:t>
      </w:r>
      <w:r w:rsidRPr="00EA5E37">
        <w:t xml:space="preserve"> using the formula (</w:t>
      </w:r>
      <w:r w:rsidRPr="00EA5E37">
        <w:rPr>
          <w:b/>
          <w:i/>
        </w:rPr>
        <w:t xml:space="preserve">equation </w:t>
      </w:r>
      <w:r w:rsidR="00FD1C90" w:rsidRPr="00EA5E37">
        <w:rPr>
          <w:b/>
          <w:i/>
        </w:rPr>
        <w:t>2</w:t>
      </w:r>
      <w:r w:rsidR="00146BC2" w:rsidRPr="00EA5E37">
        <w:rPr>
          <w:b/>
          <w:i/>
        </w:rPr>
        <w:t>0</w:t>
      </w:r>
      <w:r w:rsidRPr="00EA5E37">
        <w:t>):</w:t>
      </w:r>
    </w:p>
    <w:bookmarkStart w:id="65" w:name="BKCheck15B_23"/>
    <w:bookmarkEnd w:id="65"/>
    <w:p w:rsidR="0038138A" w:rsidRPr="00EA5E37" w:rsidRDefault="00087C5E" w:rsidP="0038138A">
      <w:pPr>
        <w:pStyle w:val="subsection2"/>
      </w:pPr>
      <w:r w:rsidRPr="00EA5E37">
        <w:rPr>
          <w:position w:val="-24"/>
        </w:rPr>
        <w:object w:dxaOrig="2560" w:dyaOrig="580">
          <v:shape id="_x0000_i1044" type="#_x0000_t75" style="width:126pt;height:29.25pt" o:ole="">
            <v:imagedata r:id="rId57" o:title=""/>
          </v:shape>
          <o:OLEObject Type="Embed" ProgID="Equation.DSMT4" ShapeID="_x0000_i1044" DrawAspect="Content" ObjectID="_1485685889" r:id="rId58"/>
        </w:object>
      </w:r>
    </w:p>
    <w:p w:rsidR="0038138A" w:rsidRPr="00EA5E37" w:rsidRDefault="0038138A" w:rsidP="0038138A">
      <w:pPr>
        <w:pStyle w:val="subsection2"/>
      </w:pPr>
      <w:r w:rsidRPr="00EA5E37">
        <w:t>where:</w:t>
      </w:r>
    </w:p>
    <w:p w:rsidR="0034345B" w:rsidRPr="00EA5E37" w:rsidRDefault="0034345B" w:rsidP="0034345B">
      <w:pPr>
        <w:pStyle w:val="Definition"/>
      </w:pPr>
      <w:proofErr w:type="spellStart"/>
      <w:r w:rsidRPr="00EA5E37">
        <w:rPr>
          <w:b/>
          <w:i/>
        </w:rPr>
        <w:t>A</w:t>
      </w:r>
      <w:r w:rsidR="003B6B0D" w:rsidRPr="00EA5E37">
        <w:rPr>
          <w:b/>
          <w:i/>
          <w:vertAlign w:val="subscript"/>
        </w:rPr>
        <w:t>p</w:t>
      </w:r>
      <w:proofErr w:type="spellEnd"/>
      <w:r w:rsidRPr="00EA5E37">
        <w:t xml:space="preserve"> means the project emissions abated</w:t>
      </w:r>
      <w:r w:rsidR="00935240" w:rsidRPr="00EA5E37">
        <w:t xml:space="preserve"> for the reporting period</w:t>
      </w:r>
      <w:r w:rsidR="00F01F9D" w:rsidRPr="00EA5E37">
        <w:t xml:space="preserve">, </w:t>
      </w:r>
      <w:r w:rsidRPr="00EA5E37">
        <w:t>in tonnes CO</w:t>
      </w:r>
      <w:r w:rsidRPr="00EA5E37">
        <w:rPr>
          <w:vertAlign w:val="subscript"/>
        </w:rPr>
        <w:t>2</w:t>
      </w:r>
      <w:r w:rsidR="00EA5E37">
        <w:noBreakHyphen/>
      </w:r>
      <w:r w:rsidRPr="00EA5E37">
        <w:t>e.</w:t>
      </w:r>
    </w:p>
    <w:p w:rsidR="00F50853" w:rsidRPr="00EA5E37" w:rsidRDefault="00F50853" w:rsidP="00F50853">
      <w:pPr>
        <w:pStyle w:val="Definition"/>
      </w:pPr>
      <w:proofErr w:type="spellStart"/>
      <w:r w:rsidRPr="00EA5E37">
        <w:rPr>
          <w:b/>
          <w:i/>
        </w:rPr>
        <w:t>M</w:t>
      </w:r>
      <w:r w:rsidR="0038202F" w:rsidRPr="00EA5E37">
        <w:rPr>
          <w:b/>
          <w:i/>
          <w:vertAlign w:val="subscript"/>
        </w:rPr>
        <w:t>Com</w:t>
      </w:r>
      <w:proofErr w:type="spellEnd"/>
      <w:r w:rsidR="0038202F" w:rsidRPr="00EA5E37">
        <w:rPr>
          <w:b/>
          <w:i/>
          <w:vertAlign w:val="subscript"/>
        </w:rPr>
        <w:t xml:space="preserve"> </w:t>
      </w:r>
      <w:r w:rsidRPr="00EA5E37">
        <w:t>means</w:t>
      </w:r>
      <w:r w:rsidR="009138E7" w:rsidRPr="00EA5E37">
        <w:t xml:space="preserve"> the volume of the methane component of coal mine waste gas </w:t>
      </w:r>
      <w:r w:rsidR="00906C7E" w:rsidRPr="00EA5E37">
        <w:t>combust</w:t>
      </w:r>
      <w:r w:rsidR="009138E7" w:rsidRPr="00EA5E37">
        <w:t>ed</w:t>
      </w:r>
      <w:r w:rsidRPr="00EA5E37">
        <w:t xml:space="preserve"> by the p</w:t>
      </w:r>
      <w:r w:rsidR="005843D8" w:rsidRPr="00EA5E37">
        <w:t>roject in the reporting period</w:t>
      </w:r>
      <w:r w:rsidR="00F01F9D" w:rsidRPr="00EA5E37">
        <w:t xml:space="preserve">, </w:t>
      </w:r>
      <w:r w:rsidRPr="00EA5E37">
        <w:t>in tonnes CO</w:t>
      </w:r>
      <w:r w:rsidRPr="00EA5E37">
        <w:rPr>
          <w:vertAlign w:val="subscript"/>
        </w:rPr>
        <w:t>2</w:t>
      </w:r>
      <w:r w:rsidR="00EA5E37">
        <w:noBreakHyphen/>
      </w:r>
      <w:r w:rsidR="005843D8" w:rsidRPr="00EA5E37">
        <w:t>e</w:t>
      </w:r>
      <w:r w:rsidR="00F01F9D" w:rsidRPr="00EA5E37">
        <w:t xml:space="preserve">, </w:t>
      </w:r>
      <w:r w:rsidRPr="00EA5E37">
        <w:t xml:space="preserve">worked out using equation </w:t>
      </w:r>
      <w:r w:rsidR="00146BC2" w:rsidRPr="00EA5E37">
        <w:t>21</w:t>
      </w:r>
      <w:r w:rsidRPr="00EA5E37">
        <w:t>.</w:t>
      </w:r>
    </w:p>
    <w:p w:rsidR="0034345B" w:rsidRPr="00EA5E37" w:rsidRDefault="0034345B" w:rsidP="0034345B">
      <w:pPr>
        <w:pStyle w:val="Definition"/>
      </w:pPr>
      <w:proofErr w:type="spellStart"/>
      <w:r w:rsidRPr="00EA5E37">
        <w:rPr>
          <w:b/>
          <w:i/>
        </w:rPr>
        <w:lastRenderedPageBreak/>
        <w:t>E</w:t>
      </w:r>
      <w:r w:rsidRPr="00EA5E37">
        <w:rPr>
          <w:b/>
          <w:i/>
          <w:vertAlign w:val="subscript"/>
        </w:rPr>
        <w:t>MD</w:t>
      </w:r>
      <w:proofErr w:type="spellEnd"/>
      <w:r w:rsidRPr="00EA5E37">
        <w:t xml:space="preserve"> means the emissions from </w:t>
      </w:r>
      <w:r w:rsidR="00C10C30" w:rsidRPr="00EA5E37">
        <w:t>the methane component of coal mine waste gas</w:t>
      </w:r>
      <w:r w:rsidRPr="00EA5E37">
        <w:t xml:space="preserve"> </w:t>
      </w:r>
      <w:r w:rsidR="00906C7E" w:rsidRPr="00EA5E37">
        <w:t>combust</w:t>
      </w:r>
      <w:r w:rsidRPr="00EA5E37">
        <w:t>ed by the project</w:t>
      </w:r>
      <w:r w:rsidR="00935240" w:rsidRPr="00EA5E37">
        <w:t xml:space="preserve"> in the reporting period</w:t>
      </w:r>
      <w:r w:rsidR="00F01F9D" w:rsidRPr="00EA5E37">
        <w:t>,</w:t>
      </w:r>
      <w:r w:rsidRPr="00EA5E37">
        <w:t xml:space="preserve"> in tonnes CO</w:t>
      </w:r>
      <w:r w:rsidRPr="00EA5E37">
        <w:rPr>
          <w:vertAlign w:val="subscript"/>
        </w:rPr>
        <w:t>2</w:t>
      </w:r>
      <w:r w:rsidR="00EA5E37">
        <w:noBreakHyphen/>
      </w:r>
      <w:r w:rsidR="005843D8" w:rsidRPr="00EA5E37">
        <w:t>e</w:t>
      </w:r>
      <w:r w:rsidR="00F01F9D" w:rsidRPr="00EA5E37">
        <w:t>,</w:t>
      </w:r>
      <w:r w:rsidRPr="00EA5E37">
        <w:t xml:space="preserve"> worked out using equation </w:t>
      </w:r>
      <w:r w:rsidR="00FD1C90" w:rsidRPr="00EA5E37">
        <w:t>2</w:t>
      </w:r>
      <w:r w:rsidR="00146BC2" w:rsidRPr="00EA5E37">
        <w:t>2</w:t>
      </w:r>
      <w:r w:rsidRPr="00EA5E37">
        <w:t>.</w:t>
      </w:r>
    </w:p>
    <w:p w:rsidR="00F50853" w:rsidRPr="00EA5E37" w:rsidRDefault="00F50853" w:rsidP="0034345B">
      <w:pPr>
        <w:pStyle w:val="Definition"/>
      </w:pPr>
      <w:proofErr w:type="spellStart"/>
      <w:r w:rsidRPr="00EA5E37">
        <w:rPr>
          <w:b/>
          <w:i/>
        </w:rPr>
        <w:t>E</w:t>
      </w:r>
      <w:r w:rsidR="00087C5E" w:rsidRPr="00EA5E37">
        <w:rPr>
          <w:b/>
          <w:i/>
          <w:vertAlign w:val="subscript"/>
        </w:rPr>
        <w:t>An</w:t>
      </w:r>
      <w:proofErr w:type="spellEnd"/>
      <w:r w:rsidRPr="00EA5E37">
        <w:t xml:space="preserve"> means the ancillary project emi</w:t>
      </w:r>
      <w:r w:rsidR="005843D8" w:rsidRPr="00EA5E37">
        <w:t>ssions for the reporting period</w:t>
      </w:r>
      <w:r w:rsidR="00F01F9D" w:rsidRPr="00EA5E37">
        <w:t>,</w:t>
      </w:r>
      <w:r w:rsidR="005843D8" w:rsidRPr="00EA5E37">
        <w:t xml:space="preserve"> </w:t>
      </w:r>
      <w:r w:rsidRPr="00EA5E37">
        <w:t>in tonnes CO</w:t>
      </w:r>
      <w:r w:rsidRPr="00EA5E37">
        <w:rPr>
          <w:vertAlign w:val="subscript"/>
        </w:rPr>
        <w:t>2</w:t>
      </w:r>
      <w:r w:rsidR="00EA5E37">
        <w:noBreakHyphen/>
      </w:r>
      <w:r w:rsidR="005843D8" w:rsidRPr="00EA5E37">
        <w:t>e</w:t>
      </w:r>
      <w:r w:rsidR="00F01F9D" w:rsidRPr="00EA5E37">
        <w:t>,</w:t>
      </w:r>
      <w:r w:rsidRPr="00EA5E37">
        <w:t xml:space="preserve"> worked out </w:t>
      </w:r>
      <w:r w:rsidR="00243BFC" w:rsidRPr="00EA5E37">
        <w:t>using equation 3</w:t>
      </w:r>
      <w:r w:rsidR="00146BC2" w:rsidRPr="00EA5E37">
        <w:t>6</w:t>
      </w:r>
      <w:r w:rsidRPr="00EA5E37">
        <w:t>.</w:t>
      </w:r>
    </w:p>
    <w:p w:rsidR="0034345B" w:rsidRPr="00EA5E37" w:rsidRDefault="0038138A" w:rsidP="0034345B">
      <w:pPr>
        <w:pStyle w:val="subsection"/>
      </w:pPr>
      <w:r w:rsidRPr="00EA5E37">
        <w:tab/>
      </w:r>
      <w:r w:rsidR="009138E7" w:rsidRPr="00EA5E37">
        <w:t>(3)</w:t>
      </w:r>
      <w:r w:rsidR="009138E7" w:rsidRPr="00EA5E37">
        <w:tab/>
        <w:t xml:space="preserve">The volume of the methane component of coal mine waste gas </w:t>
      </w:r>
      <w:r w:rsidR="00906C7E" w:rsidRPr="00EA5E37">
        <w:t>combust</w:t>
      </w:r>
      <w:r w:rsidR="009138E7" w:rsidRPr="00EA5E37">
        <w:t>ed</w:t>
      </w:r>
      <w:r w:rsidR="00E243C3" w:rsidRPr="00EA5E37">
        <w:t xml:space="preserve"> by the project</w:t>
      </w:r>
      <w:r w:rsidR="00562F74" w:rsidRPr="00EA5E37">
        <w:t xml:space="preserve"> in </w:t>
      </w:r>
      <w:r w:rsidR="00F01F9D" w:rsidRPr="00EA5E37">
        <w:t>the reporting period,</w:t>
      </w:r>
      <w:r w:rsidR="00935240" w:rsidRPr="00EA5E37">
        <w:t xml:space="preserve"> </w:t>
      </w:r>
      <w:r w:rsidR="0034345B" w:rsidRPr="00EA5E37">
        <w:t>in tonnes CO</w:t>
      </w:r>
      <w:r w:rsidR="0034345B" w:rsidRPr="00EA5E37">
        <w:rPr>
          <w:vertAlign w:val="subscript"/>
        </w:rPr>
        <w:t>2</w:t>
      </w:r>
      <w:r w:rsidR="00EA5E37">
        <w:noBreakHyphen/>
      </w:r>
      <w:r w:rsidR="001C5C7C" w:rsidRPr="00EA5E37">
        <w:t>e, is worked out</w:t>
      </w:r>
      <w:r w:rsidR="0034345B" w:rsidRPr="00EA5E37">
        <w:t xml:space="preserve"> using the formula (</w:t>
      </w:r>
      <w:r w:rsidR="0034345B" w:rsidRPr="00EA5E37">
        <w:rPr>
          <w:b/>
          <w:i/>
        </w:rPr>
        <w:t xml:space="preserve">equation </w:t>
      </w:r>
      <w:r w:rsidR="00FD1C90" w:rsidRPr="00EA5E37">
        <w:rPr>
          <w:b/>
          <w:i/>
        </w:rPr>
        <w:t>2</w:t>
      </w:r>
      <w:r w:rsidR="00146BC2" w:rsidRPr="00EA5E37">
        <w:rPr>
          <w:b/>
          <w:i/>
        </w:rPr>
        <w:t>1</w:t>
      </w:r>
      <w:r w:rsidR="0034345B" w:rsidRPr="00EA5E37">
        <w:t>):</w:t>
      </w:r>
    </w:p>
    <w:bookmarkStart w:id="66" w:name="BKCheck15B_24"/>
    <w:bookmarkEnd w:id="66"/>
    <w:p w:rsidR="0034345B" w:rsidRPr="00EA5E37" w:rsidRDefault="00912085" w:rsidP="0034345B">
      <w:pPr>
        <w:pStyle w:val="subsection2"/>
      </w:pPr>
      <w:r w:rsidRPr="00EA5E37">
        <w:rPr>
          <w:position w:val="-24"/>
        </w:rPr>
        <w:object w:dxaOrig="4300" w:dyaOrig="560">
          <v:shape id="_x0000_i1045" type="#_x0000_t75" style="width:3in;height:27pt" o:ole="">
            <v:imagedata r:id="rId35" o:title=""/>
          </v:shape>
          <o:OLEObject Type="Embed" ProgID="Equation.DSMT4" ShapeID="_x0000_i1045" DrawAspect="Content" ObjectID="_1485685890" r:id="rId59"/>
        </w:object>
      </w:r>
    </w:p>
    <w:p w:rsidR="0034345B" w:rsidRPr="00EA5E37" w:rsidRDefault="0034345B" w:rsidP="0034345B">
      <w:pPr>
        <w:pStyle w:val="subsection2"/>
      </w:pPr>
      <w:r w:rsidRPr="00EA5E37">
        <w:t>where:</w:t>
      </w:r>
    </w:p>
    <w:p w:rsidR="0034345B" w:rsidRPr="00EA5E37" w:rsidRDefault="0034345B" w:rsidP="0034345B">
      <w:pPr>
        <w:pStyle w:val="Definition"/>
      </w:pPr>
      <w:proofErr w:type="spellStart"/>
      <w:r w:rsidRPr="00EA5E37">
        <w:rPr>
          <w:b/>
          <w:i/>
        </w:rPr>
        <w:t>M</w:t>
      </w:r>
      <w:r w:rsidR="0038202F" w:rsidRPr="00EA5E37">
        <w:rPr>
          <w:b/>
          <w:i/>
          <w:vertAlign w:val="subscript"/>
        </w:rPr>
        <w:t>Com</w:t>
      </w:r>
      <w:proofErr w:type="spellEnd"/>
      <w:r w:rsidRPr="00EA5E37">
        <w:t xml:space="preserve"> means </w:t>
      </w:r>
      <w:r w:rsidR="009138E7" w:rsidRPr="00EA5E37">
        <w:t xml:space="preserve">the volume of the methane component of coal mine waste gas </w:t>
      </w:r>
      <w:r w:rsidR="00906C7E" w:rsidRPr="00EA5E37">
        <w:t>combust</w:t>
      </w:r>
      <w:r w:rsidR="009138E7" w:rsidRPr="00EA5E37">
        <w:t>ed</w:t>
      </w:r>
      <w:r w:rsidRPr="00EA5E37">
        <w:t xml:space="preserve"> by the project</w:t>
      </w:r>
      <w:r w:rsidR="00F01F9D" w:rsidRPr="00EA5E37">
        <w:t xml:space="preserve"> in the reporting period,</w:t>
      </w:r>
      <w:r w:rsidR="005843D8" w:rsidRPr="00EA5E37">
        <w:t xml:space="preserve"> </w:t>
      </w:r>
      <w:r w:rsidRPr="00EA5E37">
        <w:t>in tonnes CO</w:t>
      </w:r>
      <w:r w:rsidRPr="00EA5E37">
        <w:rPr>
          <w:vertAlign w:val="subscript"/>
        </w:rPr>
        <w:t>2</w:t>
      </w:r>
      <w:r w:rsidR="00EA5E37">
        <w:noBreakHyphen/>
      </w:r>
      <w:r w:rsidRPr="00EA5E37">
        <w:t>e.</w:t>
      </w:r>
    </w:p>
    <w:p w:rsidR="0034345B" w:rsidRPr="00EA5E37" w:rsidRDefault="0034345B" w:rsidP="0034345B">
      <w:pPr>
        <w:pStyle w:val="Definition"/>
      </w:pPr>
      <w:r w:rsidRPr="00EA5E37">
        <w:rPr>
          <w:b/>
          <w:i/>
        </w:rPr>
        <w:t>γ</w:t>
      </w:r>
      <w:r w:rsidRPr="00EA5E37">
        <w:t xml:space="preserve"> means the factor for converting a quantity of methane from cubic </w:t>
      </w:r>
      <w:r w:rsidR="001C5C7C" w:rsidRPr="00EA5E37">
        <w:t>metres</w:t>
      </w:r>
      <w:r w:rsidR="001165DF" w:rsidRPr="00EA5E37">
        <w:t xml:space="preserve"> to tonnes</w:t>
      </w:r>
      <w:r w:rsidRPr="00EA5E37">
        <w:t xml:space="preserve"> CO</w:t>
      </w:r>
      <w:r w:rsidRPr="00EA5E37">
        <w:rPr>
          <w:vertAlign w:val="subscript"/>
        </w:rPr>
        <w:t>2</w:t>
      </w:r>
      <w:r w:rsidR="00EA5E37">
        <w:noBreakHyphen/>
      </w:r>
      <w:r w:rsidRPr="00EA5E37">
        <w:t>e in section</w:t>
      </w:r>
      <w:r w:rsidR="00EA5E37" w:rsidRPr="00EA5E37">
        <w:t> </w:t>
      </w:r>
      <w:r w:rsidRPr="00EA5E37">
        <w:t xml:space="preserve">3.21 of the </w:t>
      </w:r>
      <w:proofErr w:type="spellStart"/>
      <w:r w:rsidRPr="00EA5E37">
        <w:t>NGER</w:t>
      </w:r>
      <w:proofErr w:type="spellEnd"/>
      <w:r w:rsidRPr="00EA5E37">
        <w:t xml:space="preserve"> (Measurement) Determination.</w:t>
      </w:r>
    </w:p>
    <w:p w:rsidR="00D22E86" w:rsidRPr="00EA5E37" w:rsidRDefault="00D22E86" w:rsidP="00D22E86">
      <w:pPr>
        <w:pStyle w:val="Definition"/>
      </w:pPr>
      <w:r w:rsidRPr="00EA5E37">
        <w:rPr>
          <w:b/>
          <w:i/>
        </w:rPr>
        <w:t>DE</w:t>
      </w:r>
      <w:r w:rsidRPr="00EA5E37">
        <w:t xml:space="preserve"> has the value of 0.98.</w:t>
      </w:r>
    </w:p>
    <w:p w:rsidR="00D22E86" w:rsidRPr="00EA5E37" w:rsidRDefault="00D22E86" w:rsidP="00D22E86">
      <w:pPr>
        <w:pStyle w:val="notetext"/>
      </w:pPr>
      <w:r w:rsidRPr="00EA5E37">
        <w:t>Note:</w:t>
      </w:r>
      <w:r w:rsidRPr="00EA5E37">
        <w:tab/>
        <w:t xml:space="preserve">This is the default methane destruction efficiency for a </w:t>
      </w:r>
      <w:r w:rsidR="00912085" w:rsidRPr="00EA5E37">
        <w:t>flaring</w:t>
      </w:r>
      <w:r w:rsidRPr="00EA5E37">
        <w:t xml:space="preserve"> device.</w:t>
      </w:r>
    </w:p>
    <w:p w:rsidR="00912085" w:rsidRPr="00EA5E37" w:rsidRDefault="00912085" w:rsidP="00912085">
      <w:pPr>
        <w:pStyle w:val="Definition"/>
      </w:pPr>
      <w:proofErr w:type="spellStart"/>
      <w:r w:rsidRPr="00EA5E37">
        <w:rPr>
          <w:b/>
          <w:i/>
        </w:rPr>
        <w:t>X</w:t>
      </w:r>
      <w:r w:rsidRPr="00EA5E37">
        <w:rPr>
          <w:b/>
          <w:i/>
          <w:vertAlign w:val="subscript"/>
        </w:rPr>
        <w:t>Fl,t</w:t>
      </w:r>
      <w:proofErr w:type="spellEnd"/>
      <w:r w:rsidRPr="00EA5E37">
        <w:t xml:space="preserve"> means the volume of the methane component of coal mine waste gas sent to existing flaring devices as part of the project during time interval t less the baseline for the methane component of coal mine waste gas sent to flaring devices for the project, in cubic metr</w:t>
      </w:r>
      <w:r w:rsidR="00146BC2" w:rsidRPr="00EA5E37">
        <w:t>es, worked out using equation 23</w:t>
      </w:r>
      <w:r w:rsidRPr="00EA5E37">
        <w:t>.</w:t>
      </w:r>
    </w:p>
    <w:p w:rsidR="00912085" w:rsidRPr="00EA5E37" w:rsidRDefault="00912085" w:rsidP="00912085">
      <w:pPr>
        <w:pStyle w:val="Definition"/>
      </w:pPr>
      <w:proofErr w:type="spellStart"/>
      <w:r w:rsidRPr="00EA5E37">
        <w:rPr>
          <w:b/>
          <w:i/>
        </w:rPr>
        <w:t>X</w:t>
      </w:r>
      <w:r w:rsidRPr="00EA5E37">
        <w:rPr>
          <w:b/>
          <w:i/>
          <w:vertAlign w:val="subscript"/>
        </w:rPr>
        <w:t>Gen,t</w:t>
      </w:r>
      <w:proofErr w:type="spellEnd"/>
      <w:r w:rsidRPr="00EA5E37">
        <w:t xml:space="preserve"> means the volume of the methane component of coal mine waste gas sent to installed and existing electricity production devices as part of the project during time interval t less the baseline for the methane component of coal mine waste gas sent to electricity production devices for the project, in cubic metr</w:t>
      </w:r>
      <w:r w:rsidR="00146BC2" w:rsidRPr="00EA5E37">
        <w:t>es, worked out using equation 24</w:t>
      </w:r>
      <w:r w:rsidRPr="00EA5E37">
        <w:t>.</w:t>
      </w:r>
    </w:p>
    <w:p w:rsidR="0038138A" w:rsidRPr="00EA5E37" w:rsidRDefault="0038138A" w:rsidP="0038138A">
      <w:pPr>
        <w:pStyle w:val="subsection"/>
      </w:pPr>
      <w:r w:rsidRPr="00EA5E37">
        <w:tab/>
        <w:t>(</w:t>
      </w:r>
      <w:r w:rsidR="0034345B" w:rsidRPr="00EA5E37">
        <w:t>4</w:t>
      </w:r>
      <w:r w:rsidRPr="00EA5E37">
        <w:t>)</w:t>
      </w:r>
      <w:r w:rsidRPr="00EA5E37">
        <w:tab/>
      </w:r>
      <w:r w:rsidR="0034345B" w:rsidRPr="00EA5E37">
        <w:t xml:space="preserve">The emissions from </w:t>
      </w:r>
      <w:r w:rsidR="00C10C30" w:rsidRPr="00EA5E37">
        <w:t>the methane component of coal mine waste gas</w:t>
      </w:r>
      <w:r w:rsidR="00906C7E" w:rsidRPr="00EA5E37">
        <w:t xml:space="preserve"> combust</w:t>
      </w:r>
      <w:r w:rsidR="00E243C3" w:rsidRPr="00EA5E37">
        <w:t>ed by the project</w:t>
      </w:r>
      <w:r w:rsidR="00935240" w:rsidRPr="00EA5E37">
        <w:t xml:space="preserve"> in the reporting period</w:t>
      </w:r>
      <w:r w:rsidR="00F01F9D" w:rsidRPr="00EA5E37">
        <w:t xml:space="preserve">, </w:t>
      </w:r>
      <w:r w:rsidR="0034345B" w:rsidRPr="00EA5E37">
        <w:t>in tonnes CO</w:t>
      </w:r>
      <w:r w:rsidR="0034345B" w:rsidRPr="00EA5E37">
        <w:rPr>
          <w:vertAlign w:val="subscript"/>
        </w:rPr>
        <w:t>2</w:t>
      </w:r>
      <w:r w:rsidR="00EA5E37">
        <w:noBreakHyphen/>
      </w:r>
      <w:r w:rsidR="00D3310B" w:rsidRPr="00EA5E37">
        <w:t>e</w:t>
      </w:r>
      <w:r w:rsidR="00562F74" w:rsidRPr="00EA5E37">
        <w:t>,</w:t>
      </w:r>
      <w:r w:rsidR="0034345B" w:rsidRPr="00EA5E37">
        <w:t xml:space="preserve"> is worked out using the formula (</w:t>
      </w:r>
      <w:r w:rsidR="0034345B" w:rsidRPr="00EA5E37">
        <w:rPr>
          <w:b/>
          <w:i/>
        </w:rPr>
        <w:t xml:space="preserve">equation </w:t>
      </w:r>
      <w:r w:rsidR="00FD1C90" w:rsidRPr="00EA5E37">
        <w:rPr>
          <w:b/>
          <w:i/>
        </w:rPr>
        <w:t>2</w:t>
      </w:r>
      <w:r w:rsidR="00146BC2" w:rsidRPr="00EA5E37">
        <w:rPr>
          <w:b/>
          <w:i/>
        </w:rPr>
        <w:t>2</w:t>
      </w:r>
      <w:r w:rsidR="0034345B" w:rsidRPr="00EA5E37">
        <w:t>):</w:t>
      </w:r>
    </w:p>
    <w:bookmarkStart w:id="67" w:name="BKCheck15B_25"/>
    <w:bookmarkEnd w:id="67"/>
    <w:p w:rsidR="0038138A" w:rsidRPr="00EA5E37" w:rsidRDefault="0038138A" w:rsidP="0038138A">
      <w:pPr>
        <w:pStyle w:val="subsection2"/>
      </w:pPr>
      <w:r w:rsidRPr="00EA5E37">
        <w:rPr>
          <w:position w:val="-26"/>
        </w:rPr>
        <w:object w:dxaOrig="1700" w:dyaOrig="580">
          <v:shape id="_x0000_i1046" type="#_x0000_t75" style="width:84.75pt;height:29.25pt" o:ole="">
            <v:imagedata r:id="rId29" o:title=""/>
          </v:shape>
          <o:OLEObject Type="Embed" ProgID="Equation.DSMT4" ShapeID="_x0000_i1046" DrawAspect="Content" ObjectID="_1485685891" r:id="rId60"/>
        </w:object>
      </w:r>
    </w:p>
    <w:p w:rsidR="0038138A" w:rsidRPr="00EA5E37" w:rsidRDefault="0038138A" w:rsidP="003B4930">
      <w:pPr>
        <w:pStyle w:val="subsection2"/>
      </w:pPr>
      <w:r w:rsidRPr="00EA5E37">
        <w:t>where:</w:t>
      </w:r>
    </w:p>
    <w:p w:rsidR="0038138A" w:rsidRPr="00EA5E37" w:rsidRDefault="0038138A" w:rsidP="0038138A">
      <w:pPr>
        <w:pStyle w:val="Definition"/>
      </w:pPr>
      <w:proofErr w:type="spellStart"/>
      <w:r w:rsidRPr="00EA5E37">
        <w:rPr>
          <w:b/>
          <w:i/>
        </w:rPr>
        <w:t>E</w:t>
      </w:r>
      <w:r w:rsidRPr="00EA5E37">
        <w:rPr>
          <w:b/>
          <w:i/>
          <w:vertAlign w:val="subscript"/>
        </w:rPr>
        <w:t>MD</w:t>
      </w:r>
      <w:proofErr w:type="spellEnd"/>
      <w:r w:rsidRPr="00EA5E37">
        <w:t xml:space="preserve"> means the emissions from </w:t>
      </w:r>
      <w:r w:rsidR="00C10C30" w:rsidRPr="00EA5E37">
        <w:t>the methane component of coal mine waste gas</w:t>
      </w:r>
      <w:r w:rsidRPr="00EA5E37">
        <w:t xml:space="preserve"> </w:t>
      </w:r>
      <w:r w:rsidR="00906C7E" w:rsidRPr="00EA5E37">
        <w:t>combusted</w:t>
      </w:r>
      <w:r w:rsidRPr="00EA5E37">
        <w:t xml:space="preserve"> by the project</w:t>
      </w:r>
      <w:r w:rsidR="00935240" w:rsidRPr="00EA5E37">
        <w:t xml:space="preserve"> in the reporting period</w:t>
      </w:r>
      <w:r w:rsidR="0034345B" w:rsidRPr="00EA5E37">
        <w:t>,</w:t>
      </w:r>
      <w:r w:rsidRPr="00EA5E37">
        <w:t xml:space="preserve"> in tonnes CO</w:t>
      </w:r>
      <w:r w:rsidRPr="00EA5E37">
        <w:rPr>
          <w:vertAlign w:val="subscript"/>
        </w:rPr>
        <w:t>2</w:t>
      </w:r>
      <w:r w:rsidR="00EA5E37">
        <w:noBreakHyphen/>
      </w:r>
      <w:r w:rsidR="0034345B" w:rsidRPr="00EA5E37">
        <w:t>e</w:t>
      </w:r>
      <w:r w:rsidRPr="00EA5E37">
        <w:t>.</w:t>
      </w:r>
    </w:p>
    <w:p w:rsidR="0038138A" w:rsidRPr="00EA5E37" w:rsidRDefault="0038138A" w:rsidP="0038138A">
      <w:pPr>
        <w:pStyle w:val="Definition"/>
      </w:pPr>
      <w:proofErr w:type="spellStart"/>
      <w:r w:rsidRPr="00EA5E37">
        <w:rPr>
          <w:b/>
          <w:i/>
        </w:rPr>
        <w:t>E</w:t>
      </w:r>
      <w:r w:rsidRPr="00EA5E37">
        <w:rPr>
          <w:b/>
          <w:i/>
          <w:vertAlign w:val="subscript"/>
        </w:rPr>
        <w:t>MD,h,j</w:t>
      </w:r>
      <w:proofErr w:type="spellEnd"/>
      <w:r w:rsidRPr="00EA5E37">
        <w:t xml:space="preserve"> </w:t>
      </w:r>
      <w:r w:rsidR="0034345B" w:rsidRPr="00EA5E37">
        <w:t xml:space="preserve">means the emissions of </w:t>
      </w:r>
      <w:r w:rsidR="007D3DB2" w:rsidRPr="00EA5E37">
        <w:t>gas type j</w:t>
      </w:r>
      <w:r w:rsidR="005843D8" w:rsidRPr="00EA5E37">
        <w:t xml:space="preserve"> released from the </w:t>
      </w:r>
      <w:r w:rsidR="00906C7E" w:rsidRPr="00EA5E37">
        <w:t>combustion</w:t>
      </w:r>
      <w:r w:rsidR="005843D8" w:rsidRPr="00EA5E37">
        <w:t xml:space="preserve"> of the methane component of coal mine waste gas by device </w:t>
      </w:r>
      <w:r w:rsidR="001D50B0" w:rsidRPr="00EA5E37">
        <w:t>h</w:t>
      </w:r>
      <w:r w:rsidR="005843D8" w:rsidRPr="00EA5E37">
        <w:t xml:space="preserve"> as part of the project in the reporting period</w:t>
      </w:r>
      <w:r w:rsidR="00F01F9D" w:rsidRPr="00EA5E37">
        <w:t xml:space="preserve">, </w:t>
      </w:r>
      <w:r w:rsidR="001165DF" w:rsidRPr="00EA5E37">
        <w:t>in tonnes</w:t>
      </w:r>
      <w:r w:rsidR="005843D8" w:rsidRPr="00EA5E37">
        <w:t xml:space="preserve"> CO</w:t>
      </w:r>
      <w:r w:rsidR="005843D8" w:rsidRPr="00EA5E37">
        <w:rPr>
          <w:vertAlign w:val="subscript"/>
        </w:rPr>
        <w:t>2</w:t>
      </w:r>
      <w:r w:rsidR="00EA5E37">
        <w:noBreakHyphen/>
      </w:r>
      <w:r w:rsidR="005843D8" w:rsidRPr="00EA5E37">
        <w:t>e</w:t>
      </w:r>
      <w:r w:rsidR="003E33FF" w:rsidRPr="00EA5E37">
        <w:t>,</w:t>
      </w:r>
      <w:r w:rsidR="005843D8" w:rsidRPr="00EA5E37">
        <w:t xml:space="preserve"> worked </w:t>
      </w:r>
      <w:r w:rsidR="00021471" w:rsidRPr="00EA5E37">
        <w:t xml:space="preserve">out </w:t>
      </w:r>
      <w:r w:rsidR="00F74735" w:rsidRPr="00EA5E37">
        <w:t xml:space="preserve">using equation </w:t>
      </w:r>
      <w:r w:rsidR="004520AF" w:rsidRPr="00EA5E37">
        <w:t>2</w:t>
      </w:r>
      <w:r w:rsidR="00146BC2" w:rsidRPr="00EA5E37">
        <w:t>7</w:t>
      </w:r>
      <w:r w:rsidRPr="00EA5E37">
        <w:t>.</w:t>
      </w:r>
    </w:p>
    <w:p w:rsidR="00B4318A" w:rsidRPr="00EA5E37" w:rsidRDefault="00B4318A" w:rsidP="0038138A">
      <w:pPr>
        <w:pStyle w:val="Definition"/>
      </w:pPr>
      <w:r w:rsidRPr="00EA5E37">
        <w:rPr>
          <w:b/>
          <w:i/>
        </w:rPr>
        <w:t xml:space="preserve">h </w:t>
      </w:r>
      <w:r w:rsidRPr="00EA5E37">
        <w:t>means an installed electricity production device.</w:t>
      </w:r>
    </w:p>
    <w:p w:rsidR="0038138A" w:rsidRPr="00EA5E37" w:rsidRDefault="00CC0191" w:rsidP="0038138A">
      <w:pPr>
        <w:pStyle w:val="ActHead5"/>
      </w:pPr>
      <w:bookmarkStart w:id="68" w:name="_Toc410376947"/>
      <w:r w:rsidRPr="00EA5E37">
        <w:rPr>
          <w:rStyle w:val="CharSectno"/>
        </w:rPr>
        <w:lastRenderedPageBreak/>
        <w:t>31</w:t>
      </w:r>
      <w:r w:rsidR="0038138A" w:rsidRPr="00EA5E37">
        <w:t xml:space="preserve">  Volume of methane</w:t>
      </w:r>
      <w:r w:rsidR="005744BE" w:rsidRPr="00EA5E37">
        <w:t xml:space="preserve"> sent to </w:t>
      </w:r>
      <w:r w:rsidR="00906C7E" w:rsidRPr="00EA5E37">
        <w:t>combustion</w:t>
      </w:r>
      <w:r w:rsidR="005744BE" w:rsidRPr="00EA5E37">
        <w:t xml:space="preserve"> devices</w:t>
      </w:r>
      <w:bookmarkEnd w:id="68"/>
    </w:p>
    <w:p w:rsidR="00E95796" w:rsidRPr="00EA5E37" w:rsidRDefault="00E95796" w:rsidP="00912085">
      <w:pPr>
        <w:pStyle w:val="SubsectionHead"/>
      </w:pPr>
      <w:r w:rsidRPr="00EA5E37">
        <w:t xml:space="preserve">Methane </w:t>
      </w:r>
      <w:r w:rsidR="00761CCF" w:rsidRPr="00EA5E37">
        <w:t xml:space="preserve">sent to </w:t>
      </w:r>
      <w:r w:rsidRPr="00EA5E37">
        <w:t>flaring devices</w:t>
      </w:r>
    </w:p>
    <w:p w:rsidR="00FB6B3A" w:rsidRPr="00EA5E37" w:rsidRDefault="009E0CC5" w:rsidP="009E0CC5">
      <w:pPr>
        <w:pStyle w:val="subsection"/>
      </w:pPr>
      <w:r w:rsidRPr="00EA5E37">
        <w:tab/>
      </w:r>
      <w:r w:rsidR="00FB6B3A" w:rsidRPr="00EA5E37">
        <w:t>(</w:t>
      </w:r>
      <w:r w:rsidR="00912085" w:rsidRPr="00EA5E37">
        <w:t>1</w:t>
      </w:r>
      <w:r w:rsidR="00FB6B3A" w:rsidRPr="00EA5E37">
        <w:t>)</w:t>
      </w:r>
      <w:r w:rsidR="00FB6B3A" w:rsidRPr="00EA5E37">
        <w:tab/>
        <w:t xml:space="preserve">The </w:t>
      </w:r>
      <w:r w:rsidR="009138E7" w:rsidRPr="00EA5E37">
        <w:t xml:space="preserve">volume of the methane component of coal mine waste gas </w:t>
      </w:r>
      <w:r w:rsidR="00761CCF" w:rsidRPr="00EA5E37">
        <w:t xml:space="preserve">sent </w:t>
      </w:r>
      <w:r w:rsidR="008B0DC6" w:rsidRPr="00EA5E37">
        <w:t>to existing flaring devices as part of the project</w:t>
      </w:r>
      <w:r w:rsidR="00E1356C" w:rsidRPr="00EA5E37">
        <w:t xml:space="preserve"> during</w:t>
      </w:r>
      <w:r w:rsidR="00463FAC" w:rsidRPr="00EA5E37">
        <w:t xml:space="preserve"> </w:t>
      </w:r>
      <w:r w:rsidR="00FB6B3A" w:rsidRPr="00EA5E37">
        <w:t xml:space="preserve">time interval </w:t>
      </w:r>
      <w:r w:rsidR="00171E5F" w:rsidRPr="00EA5E37">
        <w:t>t</w:t>
      </w:r>
      <w:r w:rsidR="00FB6B3A" w:rsidRPr="00EA5E37">
        <w:t xml:space="preserve"> </w:t>
      </w:r>
      <w:r w:rsidR="00011440" w:rsidRPr="00EA5E37">
        <w:t>less the baseline for the methane component of coal mine waste gas sent to flaring devices for the project</w:t>
      </w:r>
      <w:r w:rsidR="00F01F9D" w:rsidRPr="00EA5E37">
        <w:t>,</w:t>
      </w:r>
      <w:r w:rsidR="00FB6B3A" w:rsidRPr="00EA5E37">
        <w:t xml:space="preserve"> in cubic metres</w:t>
      </w:r>
      <w:r w:rsidR="00F01F9D" w:rsidRPr="00EA5E37">
        <w:t>,</w:t>
      </w:r>
      <w:r w:rsidR="00FB6B3A" w:rsidRPr="00EA5E37">
        <w:t xml:space="preserve"> is worked out using the formula (</w:t>
      </w:r>
      <w:r w:rsidR="00FB6B3A" w:rsidRPr="00EA5E37">
        <w:rPr>
          <w:b/>
          <w:i/>
        </w:rPr>
        <w:t xml:space="preserve">equation </w:t>
      </w:r>
      <w:r w:rsidR="003E4935" w:rsidRPr="00EA5E37">
        <w:rPr>
          <w:b/>
          <w:i/>
        </w:rPr>
        <w:t>2</w:t>
      </w:r>
      <w:r w:rsidR="00146BC2" w:rsidRPr="00EA5E37">
        <w:rPr>
          <w:b/>
          <w:i/>
        </w:rPr>
        <w:t>3</w:t>
      </w:r>
      <w:r w:rsidR="00FB6B3A" w:rsidRPr="00EA5E37">
        <w:t>):</w:t>
      </w:r>
    </w:p>
    <w:bookmarkStart w:id="69" w:name="BKCheck15B_26"/>
    <w:bookmarkEnd w:id="69"/>
    <w:p w:rsidR="002B4C01" w:rsidRPr="00EA5E37" w:rsidRDefault="0080717A" w:rsidP="009A36A6">
      <w:pPr>
        <w:pStyle w:val="subsection2"/>
      </w:pPr>
      <w:r w:rsidRPr="00EA5E37">
        <w:rPr>
          <w:position w:val="-24"/>
        </w:rPr>
        <w:object w:dxaOrig="3080" w:dyaOrig="700">
          <v:shape id="_x0000_i1047" type="#_x0000_t75" style="width:154.5pt;height:34.5pt" o:ole="">
            <v:imagedata r:id="rId61" o:title=""/>
          </v:shape>
          <o:OLEObject Type="Embed" ProgID="Equation.DSMT4" ShapeID="_x0000_i1047" DrawAspect="Content" ObjectID="_1485685892" r:id="rId62"/>
        </w:object>
      </w:r>
    </w:p>
    <w:p w:rsidR="00FB6B3A" w:rsidRPr="00EA5E37" w:rsidRDefault="00FB6B3A" w:rsidP="00FB6B3A">
      <w:pPr>
        <w:pStyle w:val="subsection2"/>
      </w:pPr>
      <w:r w:rsidRPr="00EA5E37">
        <w:t>where:</w:t>
      </w:r>
    </w:p>
    <w:p w:rsidR="00FB6B3A" w:rsidRPr="00EA5E37" w:rsidRDefault="00FB6B3A" w:rsidP="00FB6B3A">
      <w:pPr>
        <w:pStyle w:val="Definition"/>
      </w:pPr>
      <w:proofErr w:type="spellStart"/>
      <w:r w:rsidRPr="00EA5E37">
        <w:rPr>
          <w:b/>
          <w:i/>
        </w:rPr>
        <w:t>X</w:t>
      </w:r>
      <w:r w:rsidR="007D11F9" w:rsidRPr="00EA5E37">
        <w:rPr>
          <w:b/>
          <w:i/>
          <w:vertAlign w:val="subscript"/>
        </w:rPr>
        <w:t>F</w:t>
      </w:r>
      <w:r w:rsidR="0038202F" w:rsidRPr="00EA5E37">
        <w:rPr>
          <w:b/>
          <w:i/>
          <w:vertAlign w:val="subscript"/>
        </w:rPr>
        <w:t>l</w:t>
      </w:r>
      <w:r w:rsidRPr="00EA5E37">
        <w:rPr>
          <w:b/>
          <w:i/>
          <w:vertAlign w:val="subscript"/>
        </w:rPr>
        <w:t>,t</w:t>
      </w:r>
      <w:proofErr w:type="spellEnd"/>
      <w:r w:rsidRPr="00EA5E37">
        <w:t xml:space="preserve"> means the </w:t>
      </w:r>
      <w:r w:rsidR="00C26B8B" w:rsidRPr="00EA5E37">
        <w:t>volume</w:t>
      </w:r>
      <w:r w:rsidR="008E73B0" w:rsidRPr="00EA5E37">
        <w:t xml:space="preserve"> of </w:t>
      </w:r>
      <w:r w:rsidR="00C10C30" w:rsidRPr="00EA5E37">
        <w:t>the methane component of coal mine waste gas</w:t>
      </w:r>
      <w:r w:rsidRPr="00EA5E37">
        <w:t xml:space="preserve"> </w:t>
      </w:r>
      <w:r w:rsidR="00761CCF" w:rsidRPr="00EA5E37">
        <w:t xml:space="preserve">sent </w:t>
      </w:r>
      <w:r w:rsidR="008B0DC6" w:rsidRPr="00EA5E37">
        <w:t>to</w:t>
      </w:r>
      <w:r w:rsidR="008520DE" w:rsidRPr="00EA5E37">
        <w:t xml:space="preserve"> </w:t>
      </w:r>
      <w:r w:rsidR="008B0DC6" w:rsidRPr="00EA5E37">
        <w:t>existing flaring devices as part of the project</w:t>
      </w:r>
      <w:r w:rsidRPr="00EA5E37">
        <w:t xml:space="preserve"> during time interval </w:t>
      </w:r>
      <w:r w:rsidR="00171E5F" w:rsidRPr="00EA5E37">
        <w:t>t</w:t>
      </w:r>
      <w:r w:rsidRPr="00EA5E37">
        <w:t xml:space="preserve"> </w:t>
      </w:r>
      <w:r w:rsidR="00011440" w:rsidRPr="00EA5E37">
        <w:t>less the baseline for the methane component of coal mine waste gas sent to flaring devices for the project</w:t>
      </w:r>
      <w:r w:rsidR="008E73B0" w:rsidRPr="00EA5E37">
        <w:t xml:space="preserve">, </w:t>
      </w:r>
      <w:r w:rsidRPr="00EA5E37">
        <w:t>in cubic metres.</w:t>
      </w:r>
    </w:p>
    <w:p w:rsidR="00EC215A" w:rsidRPr="00EA5E37" w:rsidRDefault="0075184F" w:rsidP="00EC215A">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w:t>
      </w:r>
      <w:proofErr w:type="spellStart"/>
      <w:r w:rsidRPr="00EA5E37">
        <w:rPr>
          <w:b/>
          <w:i/>
          <w:vertAlign w:val="subscript"/>
        </w:rPr>
        <w:t>m,t</w:t>
      </w:r>
      <w:proofErr w:type="spellEnd"/>
      <w:r w:rsidRPr="00EA5E37">
        <w:t xml:space="preserve"> means the volume of the methane component of coal mine wa</w:t>
      </w:r>
      <w:r w:rsidR="009F6733" w:rsidRPr="00EA5E37">
        <w:t>ste gas sent to</w:t>
      </w:r>
      <w:r w:rsidR="00463FAC" w:rsidRPr="00EA5E37">
        <w:t xml:space="preserve"> </w:t>
      </w:r>
      <w:r w:rsidRPr="00EA5E37">
        <w:t xml:space="preserve">device </w:t>
      </w:r>
      <w:r w:rsidR="001D50B0" w:rsidRPr="00EA5E37">
        <w:t>m</w:t>
      </w:r>
      <w:r w:rsidRPr="00EA5E37">
        <w:t xml:space="preserve"> as</w:t>
      </w:r>
      <w:r w:rsidR="004353B3" w:rsidRPr="00EA5E37">
        <w:t xml:space="preserve"> part of the project</w:t>
      </w:r>
      <w:r w:rsidR="00ED3E64" w:rsidRPr="00EA5E37">
        <w:t xml:space="preserve"> during</w:t>
      </w:r>
      <w:r w:rsidR="00463FAC" w:rsidRPr="00EA5E37">
        <w:t xml:space="preserve"> </w:t>
      </w:r>
      <w:r w:rsidRPr="00EA5E37">
        <w:t xml:space="preserve">time interval </w:t>
      </w:r>
      <w:r w:rsidR="00171E5F" w:rsidRPr="00EA5E37">
        <w:t>t</w:t>
      </w:r>
      <w:r w:rsidR="009F6733" w:rsidRPr="00EA5E37">
        <w:t>, in cubic metres,</w:t>
      </w:r>
      <w:r w:rsidRPr="00EA5E37">
        <w:t xml:space="preserve"> </w:t>
      </w:r>
      <w:r w:rsidR="00FA44BA" w:rsidRPr="00EA5E37">
        <w:t>worked out</w:t>
      </w:r>
      <w:r w:rsidRPr="00EA5E37">
        <w:t xml:space="preserve"> in accordance with the </w:t>
      </w:r>
      <w:r w:rsidR="009F6733" w:rsidRPr="00EA5E37">
        <w:t>monitoring requirements</w:t>
      </w:r>
      <w:r w:rsidRPr="00EA5E37">
        <w:t>.</w:t>
      </w:r>
    </w:p>
    <w:p w:rsidR="00FB6B3A" w:rsidRPr="00EA5E37" w:rsidRDefault="00FB6B3A" w:rsidP="00EC215A">
      <w:pPr>
        <w:pStyle w:val="Definition"/>
      </w:pPr>
      <w:proofErr w:type="spellStart"/>
      <w:r w:rsidRPr="00EA5E37">
        <w:rPr>
          <w:b/>
          <w:i/>
        </w:rPr>
        <w:t>O</w:t>
      </w:r>
      <w:r w:rsidR="005E671D" w:rsidRPr="00EA5E37">
        <w:rPr>
          <w:b/>
          <w:i/>
          <w:vertAlign w:val="subscript"/>
        </w:rPr>
        <w:t>m,</w:t>
      </w:r>
      <w:r w:rsidRPr="00EA5E37">
        <w:rPr>
          <w:b/>
          <w:i/>
          <w:vertAlign w:val="subscript"/>
        </w:rPr>
        <w:t>t</w:t>
      </w:r>
      <w:proofErr w:type="spellEnd"/>
      <w:r w:rsidRPr="00EA5E37">
        <w:t xml:space="preserve"> means a binary funct</w:t>
      </w:r>
      <w:r w:rsidR="00451831" w:rsidRPr="00EA5E37">
        <w:t xml:space="preserve">ion which has the value 1 if </w:t>
      </w:r>
      <w:r w:rsidR="004353B3" w:rsidRPr="00EA5E37">
        <w:t xml:space="preserve">device </w:t>
      </w:r>
      <w:r w:rsidR="00451831" w:rsidRPr="00EA5E37">
        <w:t>m is</w:t>
      </w:r>
      <w:r w:rsidR="004353B3" w:rsidRPr="00EA5E37">
        <w:t xml:space="preserve"> operating during </w:t>
      </w:r>
      <w:r w:rsidRPr="00EA5E37">
        <w:t xml:space="preserve">time interval </w:t>
      </w:r>
      <w:r w:rsidR="00171E5F" w:rsidRPr="00EA5E37">
        <w:t>t</w:t>
      </w:r>
      <w:r w:rsidRPr="00EA5E37">
        <w:t xml:space="preserve"> and 0 </w:t>
      </w:r>
      <w:r w:rsidR="005744BE" w:rsidRPr="00EA5E37">
        <w:t>if it is not</w:t>
      </w:r>
      <w:r w:rsidRPr="00EA5E37">
        <w:t>.</w:t>
      </w:r>
    </w:p>
    <w:p w:rsidR="00FB6B3A" w:rsidRPr="00EA5E37" w:rsidRDefault="00FB6B3A" w:rsidP="00FB6B3A">
      <w:pPr>
        <w:pStyle w:val="notetext"/>
      </w:pPr>
      <w:r w:rsidRPr="00EA5E37">
        <w:t>Note:</w:t>
      </w:r>
      <w:r w:rsidRPr="00EA5E37">
        <w:tab/>
      </w:r>
      <w:r w:rsidRPr="00EA5E37">
        <w:rPr>
          <w:b/>
          <w:i/>
        </w:rPr>
        <w:t>Operating</w:t>
      </w:r>
      <w:r w:rsidRPr="00EA5E37">
        <w:t xml:space="preserve"> is defined in section</w:t>
      </w:r>
      <w:r w:rsidR="00EA5E37" w:rsidRPr="00EA5E37">
        <w:t> </w:t>
      </w:r>
      <w:r w:rsidR="00CC0191" w:rsidRPr="00EA5E37">
        <w:t>5</w:t>
      </w:r>
      <w:r w:rsidRPr="00EA5E37">
        <w:t>.</w:t>
      </w:r>
    </w:p>
    <w:p w:rsidR="0073303B" w:rsidRPr="00EA5E37" w:rsidRDefault="0073303B" w:rsidP="0073303B">
      <w:pPr>
        <w:pStyle w:val="Definition"/>
        <w:rPr>
          <w:b/>
          <w:i/>
        </w:rPr>
      </w:pPr>
      <w:r w:rsidRPr="00EA5E37">
        <w:rPr>
          <w:b/>
          <w:i/>
        </w:rPr>
        <w:t>B</w:t>
      </w:r>
      <w:r w:rsidRPr="00EA5E37">
        <w:rPr>
          <w:b/>
          <w:i/>
          <w:vertAlign w:val="subscript"/>
        </w:rPr>
        <w:t>CH</w:t>
      </w:r>
      <w:r w:rsidRPr="00EA5E37">
        <w:rPr>
          <w:b/>
          <w:i/>
          <w:position w:val="-6"/>
          <w:vertAlign w:val="subscript"/>
        </w:rPr>
        <w:t>4</w:t>
      </w:r>
      <w:r w:rsidR="00011440" w:rsidRPr="00EA5E37">
        <w:rPr>
          <w:b/>
          <w:i/>
          <w:vertAlign w:val="subscript"/>
        </w:rPr>
        <w:t>,</w:t>
      </w:r>
      <w:proofErr w:type="spellStart"/>
      <w:r w:rsidR="00011440" w:rsidRPr="00EA5E37">
        <w:rPr>
          <w:b/>
          <w:i/>
          <w:vertAlign w:val="subscript"/>
        </w:rPr>
        <w:t>Fl</w:t>
      </w:r>
      <w:proofErr w:type="spellEnd"/>
      <w:r w:rsidRPr="00EA5E37">
        <w:t xml:space="preserve"> means the baseline for the methane component of coal mine waste gas sent to flaring devices for the project during time interval t, in cubic meters, worked out using equation </w:t>
      </w:r>
      <w:r w:rsidR="004520AF" w:rsidRPr="00EA5E37">
        <w:t>3</w:t>
      </w:r>
      <w:r w:rsidR="00146BC2" w:rsidRPr="00EA5E37">
        <w:t>7</w:t>
      </w:r>
      <w:r w:rsidRPr="00EA5E37">
        <w:t>.</w:t>
      </w:r>
    </w:p>
    <w:p w:rsidR="001A244B" w:rsidRPr="00EA5E37" w:rsidRDefault="001A244B" w:rsidP="007C6E54">
      <w:pPr>
        <w:pStyle w:val="Definition"/>
      </w:pPr>
      <w:r w:rsidRPr="00EA5E37">
        <w:rPr>
          <w:b/>
          <w:i/>
        </w:rPr>
        <w:t xml:space="preserve">m </w:t>
      </w:r>
      <w:r w:rsidRPr="00EA5E37">
        <w:t>means an existing flaring device.</w:t>
      </w:r>
    </w:p>
    <w:p w:rsidR="00AA4412" w:rsidRPr="00EA5E37" w:rsidRDefault="00AA4412" w:rsidP="00AA4412">
      <w:pPr>
        <w:pStyle w:val="subsection"/>
      </w:pPr>
      <w:r w:rsidRPr="00EA5E37">
        <w:tab/>
        <w:t>(</w:t>
      </w:r>
      <w:r w:rsidR="00912085" w:rsidRPr="00EA5E37">
        <w:t>2</w:t>
      </w:r>
      <w:r w:rsidRPr="00EA5E37">
        <w:t>)</w:t>
      </w:r>
      <w:r w:rsidRPr="00EA5E37">
        <w:tab/>
        <w:t>If the</w:t>
      </w:r>
      <w:r w:rsidR="00E95796" w:rsidRPr="00EA5E37">
        <w:t xml:space="preserve"> </w:t>
      </w:r>
      <w:r w:rsidRPr="00EA5E37">
        <w:t xml:space="preserve">value of </w:t>
      </w:r>
      <w:proofErr w:type="spellStart"/>
      <w:r w:rsidRPr="00EA5E37">
        <w:t>X</w:t>
      </w:r>
      <w:r w:rsidR="007D11F9" w:rsidRPr="00EA5E37">
        <w:rPr>
          <w:vertAlign w:val="subscript"/>
        </w:rPr>
        <w:t>F</w:t>
      </w:r>
      <w:r w:rsidR="0038202F" w:rsidRPr="00EA5E37">
        <w:rPr>
          <w:vertAlign w:val="subscript"/>
        </w:rPr>
        <w:t>l</w:t>
      </w:r>
      <w:r w:rsidRPr="00EA5E37">
        <w:rPr>
          <w:vertAlign w:val="subscript"/>
        </w:rPr>
        <w:t>,t</w:t>
      </w:r>
      <w:proofErr w:type="spellEnd"/>
      <w:r w:rsidR="00ED3E64" w:rsidRPr="00EA5E37">
        <w:t xml:space="preserve"> is greater than zero for</w:t>
      </w:r>
      <w:r w:rsidR="00463FAC" w:rsidRPr="00EA5E37">
        <w:t xml:space="preserve"> </w:t>
      </w:r>
      <w:r w:rsidRPr="00EA5E37">
        <w:t xml:space="preserve">time interval </w:t>
      </w:r>
      <w:r w:rsidR="00171E5F" w:rsidRPr="00EA5E37">
        <w:t>t</w:t>
      </w:r>
      <w:r w:rsidRPr="00EA5E37">
        <w:t>, then</w:t>
      </w:r>
      <w:r w:rsidR="00E95796" w:rsidRPr="00EA5E37">
        <w:t xml:space="preserve"> the value of</w:t>
      </w:r>
      <w:r w:rsidRPr="00EA5E37">
        <w:t xml:space="preserve"> </w:t>
      </w:r>
      <w:proofErr w:type="spellStart"/>
      <w:r w:rsidRPr="00EA5E37">
        <w:t>X</w:t>
      </w:r>
      <w:r w:rsidR="007D11F9" w:rsidRPr="00EA5E37">
        <w:rPr>
          <w:vertAlign w:val="subscript"/>
        </w:rPr>
        <w:t>F</w:t>
      </w:r>
      <w:r w:rsidR="0038202F" w:rsidRPr="00EA5E37">
        <w:rPr>
          <w:vertAlign w:val="subscript"/>
        </w:rPr>
        <w:t>l</w:t>
      </w:r>
      <w:r w:rsidRPr="00EA5E37">
        <w:rPr>
          <w:vertAlign w:val="subscript"/>
        </w:rPr>
        <w:t>,t</w:t>
      </w:r>
      <w:proofErr w:type="spellEnd"/>
      <w:r w:rsidRPr="00EA5E37">
        <w:t xml:space="preserve"> </w:t>
      </w:r>
      <w:r w:rsidR="00E95796" w:rsidRPr="00EA5E37">
        <w:t>is taken to be zero for th</w:t>
      </w:r>
      <w:r w:rsidR="004353B3" w:rsidRPr="00EA5E37">
        <w:t>e</w:t>
      </w:r>
      <w:r w:rsidR="00E95796" w:rsidRPr="00EA5E37">
        <w:t xml:space="preserve"> time interval.</w:t>
      </w:r>
    </w:p>
    <w:p w:rsidR="00AA4412" w:rsidRPr="00EA5E37" w:rsidRDefault="00E95796" w:rsidP="00E95796">
      <w:pPr>
        <w:pStyle w:val="SubsectionHead"/>
      </w:pPr>
      <w:r w:rsidRPr="00EA5E37">
        <w:t xml:space="preserve">Methane </w:t>
      </w:r>
      <w:r w:rsidR="00761CCF" w:rsidRPr="00EA5E37">
        <w:t xml:space="preserve">sent to </w:t>
      </w:r>
      <w:r w:rsidR="005E671D" w:rsidRPr="00EA5E37">
        <w:t>electricity production devices</w:t>
      </w:r>
    </w:p>
    <w:p w:rsidR="00FB6B3A" w:rsidRPr="00EA5E37" w:rsidRDefault="00FB6B3A" w:rsidP="009E0CC5">
      <w:pPr>
        <w:pStyle w:val="subsection"/>
      </w:pPr>
      <w:r w:rsidRPr="00EA5E37">
        <w:tab/>
      </w:r>
      <w:r w:rsidR="009E0CC5" w:rsidRPr="00EA5E37">
        <w:t>(</w:t>
      </w:r>
      <w:r w:rsidR="00912085" w:rsidRPr="00EA5E37">
        <w:t>3</w:t>
      </w:r>
      <w:r w:rsidR="009E0CC5" w:rsidRPr="00EA5E37">
        <w:t>)</w:t>
      </w:r>
      <w:r w:rsidR="009E0CC5" w:rsidRPr="00EA5E37">
        <w:tab/>
      </w:r>
      <w:r w:rsidR="00C10C30" w:rsidRPr="00EA5E37">
        <w:t>The volume</w:t>
      </w:r>
      <w:r w:rsidR="00D13691" w:rsidRPr="00EA5E37">
        <w:t xml:space="preserve"> of</w:t>
      </w:r>
      <w:r w:rsidRPr="00EA5E37">
        <w:t xml:space="preserve"> </w:t>
      </w:r>
      <w:r w:rsidR="00C10C30" w:rsidRPr="00EA5E37">
        <w:t>the methane component of coal mine waste gas</w:t>
      </w:r>
      <w:r w:rsidRPr="00EA5E37">
        <w:t xml:space="preserve"> </w:t>
      </w:r>
      <w:r w:rsidR="00761CCF" w:rsidRPr="00EA5E37">
        <w:t xml:space="preserve">sent </w:t>
      </w:r>
      <w:r w:rsidR="008B0DC6" w:rsidRPr="00EA5E37">
        <w:t>to installed and existing electricity production devices as part of the project</w:t>
      </w:r>
      <w:r w:rsidR="00ED3E64" w:rsidRPr="00EA5E37">
        <w:t xml:space="preserve"> during</w:t>
      </w:r>
      <w:r w:rsidR="00463FAC" w:rsidRPr="00EA5E37">
        <w:t xml:space="preserve"> </w:t>
      </w:r>
      <w:r w:rsidRPr="00EA5E37">
        <w:t xml:space="preserve">time interval </w:t>
      </w:r>
      <w:r w:rsidR="00171E5F" w:rsidRPr="00EA5E37">
        <w:t>t</w:t>
      </w:r>
      <w:r w:rsidRPr="00EA5E37">
        <w:t xml:space="preserve"> </w:t>
      </w:r>
      <w:r w:rsidR="00011440" w:rsidRPr="00EA5E37">
        <w:t>less the baseline for the methane component of coal mine waste gas sent to electricity production devices for the project</w:t>
      </w:r>
      <w:r w:rsidR="00F01F9D" w:rsidRPr="00EA5E37">
        <w:t xml:space="preserve">, </w:t>
      </w:r>
      <w:r w:rsidRPr="00EA5E37">
        <w:t>in cubic metres</w:t>
      </w:r>
      <w:r w:rsidR="00F01F9D" w:rsidRPr="00EA5E37">
        <w:t>,</w:t>
      </w:r>
      <w:r w:rsidRPr="00EA5E37">
        <w:t xml:space="preserve"> </w:t>
      </w:r>
      <w:r w:rsidR="00206E37" w:rsidRPr="00EA5E37">
        <w:t xml:space="preserve">is </w:t>
      </w:r>
      <w:r w:rsidRPr="00EA5E37">
        <w:t>worked out using</w:t>
      </w:r>
      <w:r w:rsidR="009A5E80" w:rsidRPr="00EA5E37">
        <w:t xml:space="preserve"> </w:t>
      </w:r>
      <w:r w:rsidRPr="00EA5E37">
        <w:t>the formula (</w:t>
      </w:r>
      <w:r w:rsidRPr="00EA5E37">
        <w:rPr>
          <w:b/>
          <w:i/>
        </w:rPr>
        <w:t xml:space="preserve">equation </w:t>
      </w:r>
      <w:r w:rsidR="003E4935" w:rsidRPr="00EA5E37">
        <w:rPr>
          <w:b/>
          <w:i/>
        </w:rPr>
        <w:t>2</w:t>
      </w:r>
      <w:r w:rsidR="00146BC2" w:rsidRPr="00EA5E37">
        <w:rPr>
          <w:b/>
          <w:i/>
        </w:rPr>
        <w:t>4</w:t>
      </w:r>
      <w:r w:rsidR="00562F74" w:rsidRPr="00EA5E37">
        <w:t>):</w:t>
      </w:r>
    </w:p>
    <w:bookmarkStart w:id="70" w:name="BKCheck15B_27"/>
    <w:bookmarkEnd w:id="70"/>
    <w:p w:rsidR="00080DE6" w:rsidRPr="00EA5E37" w:rsidRDefault="00C578EB" w:rsidP="00080DE6">
      <w:pPr>
        <w:pStyle w:val="subsection2"/>
      </w:pPr>
      <w:r w:rsidRPr="00EA5E37">
        <w:rPr>
          <w:position w:val="-38"/>
        </w:rPr>
        <w:object w:dxaOrig="5319" w:dyaOrig="960">
          <v:shape id="_x0000_i1048" type="#_x0000_t75" style="width:267pt;height:48.75pt" o:ole="">
            <v:imagedata r:id="rId63" o:title=""/>
          </v:shape>
          <o:OLEObject Type="Embed" ProgID="Equation.DSMT4" ShapeID="_x0000_i1048" DrawAspect="Content" ObjectID="_1485685893" r:id="rId64"/>
        </w:object>
      </w:r>
    </w:p>
    <w:p w:rsidR="009E0CC5" w:rsidRPr="00EA5E37" w:rsidRDefault="009E0CC5" w:rsidP="009E0CC5">
      <w:pPr>
        <w:pStyle w:val="subsection2"/>
      </w:pPr>
      <w:r w:rsidRPr="00EA5E37">
        <w:t>where:</w:t>
      </w:r>
    </w:p>
    <w:p w:rsidR="00E95796" w:rsidRPr="00EA5E37" w:rsidRDefault="00E95796" w:rsidP="00F50853">
      <w:pPr>
        <w:pStyle w:val="Definition"/>
        <w:rPr>
          <w:b/>
          <w:i/>
        </w:rPr>
      </w:pPr>
      <w:proofErr w:type="spellStart"/>
      <w:r w:rsidRPr="00EA5E37">
        <w:rPr>
          <w:b/>
          <w:i/>
        </w:rPr>
        <w:t>X</w:t>
      </w:r>
      <w:r w:rsidR="007D11F9" w:rsidRPr="00EA5E37">
        <w:rPr>
          <w:b/>
          <w:i/>
          <w:vertAlign w:val="subscript"/>
        </w:rPr>
        <w:t>G</w:t>
      </w:r>
      <w:r w:rsidRPr="00EA5E37">
        <w:rPr>
          <w:b/>
          <w:i/>
          <w:vertAlign w:val="subscript"/>
        </w:rPr>
        <w:t>en,t</w:t>
      </w:r>
      <w:proofErr w:type="spellEnd"/>
      <w:r w:rsidR="00C10C30" w:rsidRPr="00EA5E37">
        <w:t xml:space="preserve"> means the volume </w:t>
      </w:r>
      <w:r w:rsidR="00D13691" w:rsidRPr="00EA5E37">
        <w:t>of</w:t>
      </w:r>
      <w:r w:rsidRPr="00EA5E37">
        <w:t xml:space="preserve"> </w:t>
      </w:r>
      <w:r w:rsidR="00C10C30" w:rsidRPr="00EA5E37">
        <w:t>the methane component of coal mine waste gas</w:t>
      </w:r>
      <w:r w:rsidRPr="00EA5E37">
        <w:t xml:space="preserve"> </w:t>
      </w:r>
      <w:r w:rsidR="00761CCF" w:rsidRPr="00EA5E37">
        <w:t xml:space="preserve">sent </w:t>
      </w:r>
      <w:r w:rsidR="008B0DC6" w:rsidRPr="00EA5E37">
        <w:t>to installed and existing electricity production devices as part of the project</w:t>
      </w:r>
      <w:r w:rsidR="00ED3E64" w:rsidRPr="00EA5E37">
        <w:t xml:space="preserve"> during</w:t>
      </w:r>
      <w:r w:rsidR="00463FAC" w:rsidRPr="00EA5E37">
        <w:t xml:space="preserve"> </w:t>
      </w:r>
      <w:r w:rsidRPr="00EA5E37">
        <w:t xml:space="preserve">time interval </w:t>
      </w:r>
      <w:r w:rsidR="00171E5F" w:rsidRPr="00EA5E37">
        <w:t>t</w:t>
      </w:r>
      <w:r w:rsidRPr="00EA5E37">
        <w:t xml:space="preserve"> </w:t>
      </w:r>
      <w:r w:rsidR="00011440" w:rsidRPr="00EA5E37">
        <w:t>less the baseline for the methane component of coal mine waste gas sent to electricity production devices for the project</w:t>
      </w:r>
      <w:r w:rsidR="005E671D" w:rsidRPr="00EA5E37">
        <w:t xml:space="preserve">, </w:t>
      </w:r>
      <w:r w:rsidRPr="00EA5E37">
        <w:t>in cubic metres.</w:t>
      </w:r>
    </w:p>
    <w:p w:rsidR="00F50853" w:rsidRPr="00EA5E37" w:rsidRDefault="00F50853" w:rsidP="00F50853">
      <w:pPr>
        <w:pStyle w:val="Definition"/>
      </w:pPr>
      <w:proofErr w:type="spellStart"/>
      <w:r w:rsidRPr="00EA5E37">
        <w:rPr>
          <w:b/>
          <w:i/>
        </w:rPr>
        <w:lastRenderedPageBreak/>
        <w:t>Q</w:t>
      </w:r>
      <w:r w:rsidR="00087C5E" w:rsidRPr="00EA5E37">
        <w:rPr>
          <w:b/>
          <w:i/>
          <w:vertAlign w:val="subscript"/>
        </w:rPr>
        <w:t>EG</w:t>
      </w:r>
      <w:r w:rsidR="009B3A1A" w:rsidRPr="00EA5E37">
        <w:rPr>
          <w:b/>
          <w:i/>
          <w:vertAlign w:val="subscript"/>
        </w:rPr>
        <w:t>,h,</w:t>
      </w:r>
      <w:r w:rsidRPr="00EA5E37">
        <w:rPr>
          <w:b/>
          <w:i/>
          <w:vertAlign w:val="subscript"/>
        </w:rPr>
        <w:t>t</w:t>
      </w:r>
      <w:proofErr w:type="spellEnd"/>
      <w:r w:rsidRPr="00EA5E37">
        <w:t xml:space="preserve"> </w:t>
      </w:r>
      <w:r w:rsidR="001A244B" w:rsidRPr="00EA5E37">
        <w:t xml:space="preserve">(or </w:t>
      </w:r>
      <w:proofErr w:type="spellStart"/>
      <w:r w:rsidR="001A244B" w:rsidRPr="00EA5E37">
        <w:rPr>
          <w:b/>
          <w:i/>
        </w:rPr>
        <w:t>Q</w:t>
      </w:r>
      <w:r w:rsidR="00087C5E" w:rsidRPr="00EA5E37">
        <w:rPr>
          <w:b/>
          <w:i/>
          <w:vertAlign w:val="subscript"/>
        </w:rPr>
        <w:t>EG</w:t>
      </w:r>
      <w:r w:rsidR="001A244B" w:rsidRPr="00EA5E37">
        <w:rPr>
          <w:b/>
          <w:i/>
          <w:vertAlign w:val="subscript"/>
        </w:rPr>
        <w:t>,m,t</w:t>
      </w:r>
      <w:proofErr w:type="spellEnd"/>
      <w:r w:rsidR="001A244B" w:rsidRPr="00EA5E37">
        <w:t xml:space="preserve">) </w:t>
      </w:r>
      <w:r w:rsidRPr="00EA5E37">
        <w:t>means the quan</w:t>
      </w:r>
      <w:r w:rsidR="00ED3E64" w:rsidRPr="00EA5E37">
        <w:t>tity of electricity produced by</w:t>
      </w:r>
      <w:r w:rsidR="00463FAC" w:rsidRPr="00EA5E37">
        <w:t xml:space="preserve"> </w:t>
      </w:r>
      <w:r w:rsidRPr="00EA5E37">
        <w:t xml:space="preserve">device </w:t>
      </w:r>
      <w:r w:rsidR="001D50B0" w:rsidRPr="00EA5E37">
        <w:t>h</w:t>
      </w:r>
      <w:r w:rsidR="00D37866" w:rsidRPr="00EA5E37">
        <w:t xml:space="preserve"> </w:t>
      </w:r>
      <w:r w:rsidR="00D97FDB" w:rsidRPr="00EA5E37">
        <w:t>(or m)</w:t>
      </w:r>
      <w:r w:rsidRPr="00EA5E37">
        <w:t xml:space="preserve"> </w:t>
      </w:r>
      <w:r w:rsidR="004353B3" w:rsidRPr="00EA5E37">
        <w:t>during</w:t>
      </w:r>
      <w:r w:rsidR="00463FAC" w:rsidRPr="00EA5E37">
        <w:t xml:space="preserve"> </w:t>
      </w:r>
      <w:r w:rsidRPr="00EA5E37">
        <w:t xml:space="preserve">time interval </w:t>
      </w:r>
      <w:r w:rsidR="00171E5F" w:rsidRPr="00EA5E37">
        <w:t>t</w:t>
      </w:r>
      <w:r w:rsidR="00FA44BA" w:rsidRPr="00EA5E37">
        <w:t>, in megawatt hours, worked out</w:t>
      </w:r>
      <w:r w:rsidRPr="00EA5E37">
        <w:t xml:space="preserve"> in accordance with</w:t>
      </w:r>
      <w:r w:rsidR="0083274C" w:rsidRPr="00EA5E37">
        <w:t xml:space="preserve"> the monitoring requirements</w:t>
      </w:r>
      <w:r w:rsidRPr="00EA5E37">
        <w:t>.</w:t>
      </w:r>
    </w:p>
    <w:p w:rsidR="00F50853" w:rsidRPr="00EA5E37" w:rsidRDefault="00F50853" w:rsidP="00F50853">
      <w:pPr>
        <w:pStyle w:val="Definition"/>
      </w:pPr>
      <w:proofErr w:type="spellStart"/>
      <w:r w:rsidRPr="00EA5E37">
        <w:rPr>
          <w:b/>
          <w:i/>
        </w:rPr>
        <w:t>F</w:t>
      </w:r>
      <w:r w:rsidRPr="00EA5E37">
        <w:rPr>
          <w:b/>
          <w:i/>
          <w:vertAlign w:val="subscript"/>
        </w:rPr>
        <w:t>MWh→GJ</w:t>
      </w:r>
      <w:proofErr w:type="spellEnd"/>
      <w:r w:rsidRPr="00EA5E37">
        <w:t xml:space="preserve"> has the value of 3.6.</w:t>
      </w:r>
    </w:p>
    <w:p w:rsidR="00BD0C7D" w:rsidRPr="00EA5E37" w:rsidRDefault="00BD0C7D" w:rsidP="00BD0C7D">
      <w:pPr>
        <w:pStyle w:val="notetext"/>
      </w:pPr>
      <w:r w:rsidRPr="00EA5E37">
        <w:t>Note:</w:t>
      </w:r>
      <w:r w:rsidRPr="00EA5E37">
        <w:tab/>
        <w:t>This is the factor converting energy in megawatt hours to gigajoules.</w:t>
      </w:r>
    </w:p>
    <w:p w:rsidR="0083274C" w:rsidRPr="00EA5E37" w:rsidRDefault="00F50853" w:rsidP="0083274C">
      <w:pPr>
        <w:pStyle w:val="Definition"/>
      </w:pPr>
      <w:proofErr w:type="spellStart"/>
      <w:r w:rsidRPr="00EA5E37">
        <w:rPr>
          <w:b/>
          <w:i/>
        </w:rPr>
        <w:t>Eff</w:t>
      </w:r>
      <w:r w:rsidRPr="00EA5E37">
        <w:rPr>
          <w:b/>
          <w:i/>
          <w:vertAlign w:val="subscript"/>
        </w:rPr>
        <w:t>h</w:t>
      </w:r>
      <w:proofErr w:type="spellEnd"/>
      <w:r w:rsidR="00CE4D34" w:rsidRPr="00EA5E37">
        <w:t xml:space="preserve"> </w:t>
      </w:r>
      <w:r w:rsidR="001A244B" w:rsidRPr="00EA5E37">
        <w:t xml:space="preserve">(or </w:t>
      </w:r>
      <w:proofErr w:type="spellStart"/>
      <w:r w:rsidR="001A244B" w:rsidRPr="00EA5E37">
        <w:rPr>
          <w:b/>
          <w:i/>
        </w:rPr>
        <w:t>Eff</w:t>
      </w:r>
      <w:r w:rsidR="001A244B" w:rsidRPr="00EA5E37">
        <w:rPr>
          <w:b/>
          <w:i/>
          <w:vertAlign w:val="subscript"/>
        </w:rPr>
        <w:t>m</w:t>
      </w:r>
      <w:proofErr w:type="spellEnd"/>
      <w:r w:rsidR="001A244B" w:rsidRPr="00EA5E37">
        <w:t xml:space="preserve">) </w:t>
      </w:r>
      <w:r w:rsidR="00CE4D34" w:rsidRPr="00EA5E37">
        <w:t>me</w:t>
      </w:r>
      <w:r w:rsidRPr="00EA5E37">
        <w:t xml:space="preserve">ans </w:t>
      </w:r>
      <w:r w:rsidR="00FC755A" w:rsidRPr="00EA5E37">
        <w:t>the electrical efficiency of</w:t>
      </w:r>
      <w:r w:rsidRPr="00EA5E37">
        <w:t xml:space="preserve"> device </w:t>
      </w:r>
      <w:r w:rsidR="001D50B0" w:rsidRPr="00EA5E37">
        <w:t>h</w:t>
      </w:r>
      <w:r w:rsidR="001A244B" w:rsidRPr="00EA5E37">
        <w:t xml:space="preserve"> (or m)</w:t>
      </w:r>
      <w:r w:rsidR="0083274C" w:rsidRPr="00EA5E37">
        <w:t xml:space="preserve">, </w:t>
      </w:r>
      <w:r w:rsidR="002334AC" w:rsidRPr="00EA5E37">
        <w:t xml:space="preserve">which, subject to </w:t>
      </w:r>
      <w:r w:rsidR="00EA5E37" w:rsidRPr="00EA5E37">
        <w:t>subsection (</w:t>
      </w:r>
      <w:r w:rsidR="007442A4" w:rsidRPr="00EA5E37">
        <w:t>4</w:t>
      </w:r>
      <w:r w:rsidR="002334AC" w:rsidRPr="00EA5E37">
        <w:t>), has:</w:t>
      </w:r>
    </w:p>
    <w:p w:rsidR="002334AC" w:rsidRPr="00EA5E37" w:rsidRDefault="002334AC" w:rsidP="002334AC">
      <w:pPr>
        <w:pStyle w:val="paragraph"/>
      </w:pPr>
      <w:r w:rsidRPr="00EA5E37">
        <w:tab/>
        <w:t>(a)</w:t>
      </w:r>
      <w:r w:rsidRPr="00EA5E37">
        <w:tab/>
        <w:t>the value specified by the manufacturer of the device in the technical specifications for the equipment, with reference to Australian Standard AS 4594.1 or equivalent; or</w:t>
      </w:r>
    </w:p>
    <w:p w:rsidR="002334AC" w:rsidRPr="00EA5E37" w:rsidRDefault="002334AC" w:rsidP="002334AC">
      <w:pPr>
        <w:pStyle w:val="paragraph"/>
      </w:pPr>
      <w:r w:rsidRPr="00EA5E37">
        <w:tab/>
        <w:t>(b)</w:t>
      </w:r>
      <w:r w:rsidRPr="00EA5E37">
        <w:tab/>
        <w:t>the default value of 0.36.</w:t>
      </w:r>
    </w:p>
    <w:p w:rsidR="005E671D" w:rsidRPr="00EA5E37" w:rsidRDefault="009E0CC5" w:rsidP="0083274C">
      <w:pPr>
        <w:pStyle w:val="Definition"/>
      </w:pPr>
      <w:proofErr w:type="spellStart"/>
      <w:r w:rsidRPr="00EA5E37">
        <w:rPr>
          <w:b/>
          <w:i/>
        </w:rPr>
        <w:t>EC</w:t>
      </w:r>
      <w:r w:rsidRPr="00EA5E37">
        <w:rPr>
          <w:b/>
          <w:i/>
          <w:vertAlign w:val="subscript"/>
        </w:rPr>
        <w:t>CMWG</w:t>
      </w:r>
      <w:proofErr w:type="spellEnd"/>
      <w:r w:rsidRPr="00EA5E37">
        <w:t xml:space="preserve"> means the energy conten</w:t>
      </w:r>
      <w:r w:rsidR="00845497" w:rsidRPr="00EA5E37">
        <w:t>t factor of coal mine waste gas</w:t>
      </w:r>
      <w:r w:rsidR="006F7CB2" w:rsidRPr="00EA5E37">
        <w:t>, in gigajoules per cubic metre</w:t>
      </w:r>
      <w:r w:rsidR="00845497" w:rsidRPr="00EA5E37">
        <w:t xml:space="preserve">, </w:t>
      </w:r>
      <w:r w:rsidR="00F43E38" w:rsidRPr="00EA5E37">
        <w:t>worked out in accordance with the monitoring requirements</w:t>
      </w:r>
      <w:r w:rsidR="005E671D" w:rsidRPr="00EA5E37">
        <w:t>.</w:t>
      </w:r>
    </w:p>
    <w:p w:rsidR="0073303B" w:rsidRPr="00EA5E37" w:rsidRDefault="0073303B" w:rsidP="0073303B">
      <w:pPr>
        <w:pStyle w:val="Definition"/>
        <w:rPr>
          <w:b/>
          <w:i/>
        </w:rPr>
      </w:pPr>
      <w:r w:rsidRPr="00EA5E37">
        <w:rPr>
          <w:b/>
          <w:i/>
        </w:rPr>
        <w:t>B</w:t>
      </w:r>
      <w:r w:rsidRPr="00EA5E37">
        <w:rPr>
          <w:b/>
          <w:i/>
          <w:vertAlign w:val="subscript"/>
        </w:rPr>
        <w:t>CH</w:t>
      </w:r>
      <w:r w:rsidRPr="00EA5E37">
        <w:rPr>
          <w:b/>
          <w:i/>
          <w:position w:val="-6"/>
          <w:vertAlign w:val="subscript"/>
        </w:rPr>
        <w:t>4</w:t>
      </w:r>
      <w:r w:rsidR="00011440" w:rsidRPr="00EA5E37">
        <w:rPr>
          <w:b/>
          <w:i/>
          <w:vertAlign w:val="subscript"/>
        </w:rPr>
        <w:t>,Gen</w:t>
      </w:r>
      <w:r w:rsidRPr="00EA5E37">
        <w:t xml:space="preserve"> means the baseline for the methane component of coal mine waste gas sent to electricity production devices for the project during time interval t, in cubic meters, worked out using equation </w:t>
      </w:r>
      <w:r w:rsidR="00146BC2" w:rsidRPr="00EA5E37">
        <w:t>38</w:t>
      </w:r>
      <w:r w:rsidRPr="00EA5E37">
        <w:t>.</w:t>
      </w:r>
    </w:p>
    <w:p w:rsidR="001A244B" w:rsidRPr="00EA5E37" w:rsidRDefault="001A244B" w:rsidP="001A244B">
      <w:pPr>
        <w:pStyle w:val="Definition"/>
      </w:pPr>
      <w:r w:rsidRPr="00EA5E37">
        <w:rPr>
          <w:b/>
          <w:i/>
        </w:rPr>
        <w:t xml:space="preserve">h </w:t>
      </w:r>
      <w:r w:rsidRPr="00EA5E37">
        <w:t>means an installed electricity production device.</w:t>
      </w:r>
    </w:p>
    <w:p w:rsidR="001A244B" w:rsidRPr="00EA5E37" w:rsidRDefault="001A244B" w:rsidP="001A244B">
      <w:pPr>
        <w:pStyle w:val="Definition"/>
      </w:pPr>
      <w:r w:rsidRPr="00EA5E37">
        <w:rPr>
          <w:b/>
          <w:i/>
        </w:rPr>
        <w:t xml:space="preserve">m </w:t>
      </w:r>
      <w:r w:rsidRPr="00EA5E37">
        <w:t>means an existing electricity production device.</w:t>
      </w:r>
    </w:p>
    <w:p w:rsidR="002334AC" w:rsidRPr="00EA5E37" w:rsidRDefault="00912085" w:rsidP="002334AC">
      <w:pPr>
        <w:pStyle w:val="subsection"/>
      </w:pPr>
      <w:r w:rsidRPr="00EA5E37">
        <w:tab/>
        <w:t>(4</w:t>
      </w:r>
      <w:r w:rsidR="002334AC" w:rsidRPr="00EA5E37">
        <w:t>)</w:t>
      </w:r>
      <w:r w:rsidR="002334AC" w:rsidRPr="00EA5E37">
        <w:tab/>
        <w:t xml:space="preserve">The </w:t>
      </w:r>
      <w:r w:rsidR="00895053" w:rsidRPr="00EA5E37">
        <w:t xml:space="preserve">same </w:t>
      </w:r>
      <w:r w:rsidR="002334AC" w:rsidRPr="00EA5E37">
        <w:t xml:space="preserve">value of </w:t>
      </w:r>
      <w:proofErr w:type="spellStart"/>
      <w:r w:rsidR="002334AC" w:rsidRPr="00EA5E37">
        <w:t>Eff</w:t>
      </w:r>
      <w:r w:rsidR="002334AC" w:rsidRPr="00EA5E37">
        <w:rPr>
          <w:vertAlign w:val="subscript"/>
        </w:rPr>
        <w:t>h</w:t>
      </w:r>
      <w:proofErr w:type="spellEnd"/>
      <w:r w:rsidR="002334AC" w:rsidRPr="00EA5E37">
        <w:t xml:space="preserve"> </w:t>
      </w:r>
      <w:r w:rsidR="00895053" w:rsidRPr="00EA5E37">
        <w:t xml:space="preserve">and </w:t>
      </w:r>
      <w:proofErr w:type="spellStart"/>
      <w:r w:rsidR="002334AC" w:rsidRPr="00EA5E37">
        <w:t>Eff</w:t>
      </w:r>
      <w:r w:rsidR="002334AC" w:rsidRPr="00EA5E37">
        <w:rPr>
          <w:vertAlign w:val="subscript"/>
        </w:rPr>
        <w:t>m</w:t>
      </w:r>
      <w:proofErr w:type="spellEnd"/>
      <w:r w:rsidR="002334AC" w:rsidRPr="00EA5E37">
        <w:t xml:space="preserve"> </w:t>
      </w:r>
      <w:r w:rsidR="00895053" w:rsidRPr="00EA5E37">
        <w:t xml:space="preserve">must be used for that parameter for all time intervals </w:t>
      </w:r>
      <w:r w:rsidR="008A5A3A" w:rsidRPr="00EA5E37">
        <w:t>in</w:t>
      </w:r>
      <w:r w:rsidR="00895053" w:rsidRPr="00EA5E37">
        <w:t xml:space="preserve"> all reporting periods.</w:t>
      </w:r>
    </w:p>
    <w:p w:rsidR="00BD37BF" w:rsidRPr="00EA5E37" w:rsidRDefault="00BD37BF" w:rsidP="0073303B">
      <w:pPr>
        <w:pStyle w:val="ActHead3"/>
        <w:pageBreakBefore/>
      </w:pPr>
      <w:bookmarkStart w:id="71" w:name="_Toc410376948"/>
      <w:r w:rsidRPr="00EA5E37">
        <w:rPr>
          <w:rStyle w:val="CharDivNo"/>
        </w:rPr>
        <w:lastRenderedPageBreak/>
        <w:t>Division</w:t>
      </w:r>
      <w:r w:rsidR="00EA5E37" w:rsidRPr="00EA5E37">
        <w:rPr>
          <w:rStyle w:val="CharDivNo"/>
        </w:rPr>
        <w:t> </w:t>
      </w:r>
      <w:r w:rsidR="0019392C" w:rsidRPr="00EA5E37">
        <w:rPr>
          <w:rStyle w:val="CharDivNo"/>
        </w:rPr>
        <w:t>7</w:t>
      </w:r>
      <w:r w:rsidRPr="00EA5E37">
        <w:t>—</w:t>
      </w:r>
      <w:r w:rsidR="005C1732" w:rsidRPr="00EA5E37">
        <w:rPr>
          <w:rStyle w:val="CharDivText"/>
        </w:rPr>
        <w:t xml:space="preserve">Displacement </w:t>
      </w:r>
      <w:r w:rsidRPr="00EA5E37">
        <w:rPr>
          <w:rStyle w:val="CharDivText"/>
        </w:rPr>
        <w:t>electricity production project</w:t>
      </w:r>
      <w:r w:rsidR="00951743" w:rsidRPr="00EA5E37">
        <w:rPr>
          <w:rStyle w:val="CharDivText"/>
        </w:rPr>
        <w:t xml:space="preserve"> method</w:t>
      </w:r>
      <w:bookmarkEnd w:id="71"/>
    </w:p>
    <w:p w:rsidR="00AC593B" w:rsidRPr="00EA5E37" w:rsidRDefault="00CC0191" w:rsidP="00AC593B">
      <w:pPr>
        <w:pStyle w:val="ActHead5"/>
      </w:pPr>
      <w:bookmarkStart w:id="72" w:name="_Toc410376949"/>
      <w:r w:rsidRPr="00EA5E37">
        <w:rPr>
          <w:rStyle w:val="CharSectno"/>
        </w:rPr>
        <w:t>32</w:t>
      </w:r>
      <w:r w:rsidR="00AC593B" w:rsidRPr="00EA5E37">
        <w:t xml:space="preserve">  Summary</w:t>
      </w:r>
      <w:bookmarkEnd w:id="72"/>
    </w:p>
    <w:p w:rsidR="00AB652E" w:rsidRPr="00EA5E37" w:rsidRDefault="00241441" w:rsidP="007E0BD0">
      <w:pPr>
        <w:pStyle w:val="SOText"/>
      </w:pPr>
      <w:r w:rsidRPr="00EA5E37">
        <w:t>The carbon dioxide equivalent net abatement amount for a</w:t>
      </w:r>
      <w:r w:rsidR="007E0BD0" w:rsidRPr="00EA5E37">
        <w:t xml:space="preserve"> displacement</w:t>
      </w:r>
      <w:r w:rsidR="00F23673" w:rsidRPr="00EA5E37">
        <w:t xml:space="preserve"> electricity production project</w:t>
      </w:r>
      <w:r w:rsidR="007E0BD0" w:rsidRPr="00EA5E37">
        <w:t xml:space="preserve"> is the abatement achieved from installing </w:t>
      </w:r>
      <w:r w:rsidR="0073303B" w:rsidRPr="00EA5E37">
        <w:t xml:space="preserve">and operating </w:t>
      </w:r>
      <w:r w:rsidR="00F23673" w:rsidRPr="00EA5E37">
        <w:t>electricity production devices</w:t>
      </w:r>
      <w:r w:rsidR="0073303B" w:rsidRPr="00EA5E37">
        <w:t xml:space="preserve"> </w:t>
      </w:r>
      <w:r w:rsidR="001F60EF" w:rsidRPr="00EA5E37">
        <w:t>(subject to a baseline)</w:t>
      </w:r>
      <w:r w:rsidR="00C2264A" w:rsidRPr="00EA5E37">
        <w:t xml:space="preserve"> </w:t>
      </w:r>
      <w:r w:rsidR="0073303B" w:rsidRPr="00EA5E37">
        <w:t>less certain parameters associated with electricity production</w:t>
      </w:r>
      <w:r w:rsidR="007E0BD0" w:rsidRPr="00EA5E37">
        <w:t>.</w:t>
      </w:r>
      <w:r w:rsidR="00AB652E" w:rsidRPr="00EA5E37">
        <w:t xml:space="preserve"> However, unlike a new electricity production project or an expansion electricity production project, the carbon dioxide equivalent net abatement amount for a displacement electricity production project does not take into account abatement from the combustion of the methane component of coal mine waste gas. Only the abatement from displacing electricity is taken into account.</w:t>
      </w:r>
    </w:p>
    <w:p w:rsidR="0062735D" w:rsidRPr="00EA5E37" w:rsidRDefault="0062735D" w:rsidP="0062735D">
      <w:pPr>
        <w:pStyle w:val="SOText"/>
      </w:pPr>
      <w:r w:rsidRPr="00EA5E37">
        <w:t>The abatement achievable from existing electricity production devices (if any) is used to determine a baseline for working out the abatement achieved by the project. Only abatement above this baseline is counted as abatement achieved by the project.</w:t>
      </w:r>
    </w:p>
    <w:p w:rsidR="00BD37BF" w:rsidRPr="00EA5E37" w:rsidRDefault="00CC0191" w:rsidP="00BD37BF">
      <w:pPr>
        <w:pStyle w:val="ActHead5"/>
      </w:pPr>
      <w:bookmarkStart w:id="73" w:name="_Toc410376950"/>
      <w:r w:rsidRPr="00EA5E37">
        <w:rPr>
          <w:rStyle w:val="CharSectno"/>
        </w:rPr>
        <w:t>33</w:t>
      </w:r>
      <w:r w:rsidR="00BD37BF" w:rsidRPr="00EA5E37">
        <w:t xml:space="preserve">  Net abatement amount</w:t>
      </w:r>
      <w:bookmarkEnd w:id="73"/>
    </w:p>
    <w:p w:rsidR="00BD37BF" w:rsidRPr="00EA5E37" w:rsidRDefault="008B1DF2" w:rsidP="00BD37BF">
      <w:pPr>
        <w:pStyle w:val="subsection"/>
      </w:pPr>
      <w:r w:rsidRPr="00EA5E37">
        <w:tab/>
      </w:r>
      <w:r w:rsidRPr="00EA5E37">
        <w:tab/>
      </w:r>
      <w:r w:rsidR="00BD37BF" w:rsidRPr="00EA5E37">
        <w:t xml:space="preserve">The carbon dioxide </w:t>
      </w:r>
      <w:r w:rsidR="00E243C3" w:rsidRPr="00EA5E37">
        <w:t>equivalent net abatement amount</w:t>
      </w:r>
      <w:r w:rsidR="00EA15ED" w:rsidRPr="00EA5E37">
        <w:t xml:space="preserve"> </w:t>
      </w:r>
      <w:r w:rsidR="00BD37BF" w:rsidRPr="00EA5E37">
        <w:t xml:space="preserve">for </w:t>
      </w:r>
      <w:r w:rsidR="00951743" w:rsidRPr="00EA5E37">
        <w:t xml:space="preserve">a </w:t>
      </w:r>
      <w:r w:rsidRPr="00EA5E37">
        <w:t xml:space="preserve">displacement electricity </w:t>
      </w:r>
      <w:r w:rsidR="00BD37BF" w:rsidRPr="00EA5E37">
        <w:t xml:space="preserve">production project for </w:t>
      </w:r>
      <w:r w:rsidR="00946851" w:rsidRPr="00EA5E37">
        <w:t xml:space="preserve">the </w:t>
      </w:r>
      <w:r w:rsidR="00BD37BF" w:rsidRPr="00EA5E37">
        <w:t>reporting period</w:t>
      </w:r>
      <w:r w:rsidR="00F01F9D" w:rsidRPr="00EA5E37">
        <w:t>,</w:t>
      </w:r>
      <w:r w:rsidRPr="00EA5E37">
        <w:t xml:space="preserve"> </w:t>
      </w:r>
      <w:r w:rsidR="001D4A9F" w:rsidRPr="00EA5E37">
        <w:t>in tonnes CO</w:t>
      </w:r>
      <w:r w:rsidR="001D4A9F" w:rsidRPr="00EA5E37">
        <w:rPr>
          <w:vertAlign w:val="subscript"/>
        </w:rPr>
        <w:t>2</w:t>
      </w:r>
      <w:r w:rsidR="00EA5E37">
        <w:noBreakHyphen/>
      </w:r>
      <w:r w:rsidR="00F01F9D" w:rsidRPr="00EA5E37">
        <w:t>e,</w:t>
      </w:r>
      <w:r w:rsidR="00BD37BF" w:rsidRPr="00EA5E37">
        <w:t xml:space="preserve"> is worked out using the formula (</w:t>
      </w:r>
      <w:r w:rsidR="00BD37BF" w:rsidRPr="00EA5E37">
        <w:rPr>
          <w:b/>
          <w:i/>
        </w:rPr>
        <w:t xml:space="preserve">equation </w:t>
      </w:r>
      <w:r w:rsidR="003E4935" w:rsidRPr="00EA5E37">
        <w:rPr>
          <w:b/>
          <w:i/>
        </w:rPr>
        <w:t>2</w:t>
      </w:r>
      <w:r w:rsidR="00146BC2" w:rsidRPr="00EA5E37">
        <w:rPr>
          <w:b/>
          <w:i/>
        </w:rPr>
        <w:t>5</w:t>
      </w:r>
      <w:r w:rsidR="00BD37BF" w:rsidRPr="00EA5E37">
        <w:t>):</w:t>
      </w:r>
    </w:p>
    <w:bookmarkStart w:id="74" w:name="BKCheck15B_28"/>
    <w:bookmarkEnd w:id="74"/>
    <w:p w:rsidR="00BD37BF" w:rsidRPr="00EA5E37" w:rsidRDefault="00EA15ED" w:rsidP="002E75E9">
      <w:pPr>
        <w:pStyle w:val="subsection2"/>
      </w:pPr>
      <w:r w:rsidRPr="00EA5E37">
        <w:rPr>
          <w:position w:val="-10"/>
        </w:rPr>
        <w:object w:dxaOrig="920" w:dyaOrig="420">
          <v:shape id="_x0000_i1049" type="#_x0000_t75" style="width:46.5pt;height:20.25pt" o:ole="">
            <v:imagedata r:id="rId65" o:title=""/>
          </v:shape>
          <o:OLEObject Type="Embed" ProgID="Equation.DSMT4" ShapeID="_x0000_i1049" DrawAspect="Content" ObjectID="_1485685894" r:id="rId66"/>
        </w:object>
      </w:r>
    </w:p>
    <w:p w:rsidR="00BD37BF" w:rsidRPr="00EA5E37" w:rsidRDefault="00BD37BF" w:rsidP="002E75E9">
      <w:pPr>
        <w:pStyle w:val="subsection2"/>
      </w:pPr>
      <w:r w:rsidRPr="00EA5E37">
        <w:t>where:</w:t>
      </w:r>
    </w:p>
    <w:p w:rsidR="00BD37BF" w:rsidRPr="00EA5E37" w:rsidRDefault="00BD37BF" w:rsidP="00BD37BF">
      <w:pPr>
        <w:pStyle w:val="Definition"/>
      </w:pPr>
      <w:r w:rsidRPr="00EA5E37">
        <w:rPr>
          <w:b/>
          <w:i/>
        </w:rPr>
        <w:t>A</w:t>
      </w:r>
      <w:r w:rsidR="00EA15ED" w:rsidRPr="00EA5E37">
        <w:rPr>
          <w:b/>
          <w:i/>
          <w:vertAlign w:val="subscript"/>
        </w:rPr>
        <w:t>N</w:t>
      </w:r>
      <w:r w:rsidRPr="00EA5E37">
        <w:t xml:space="preserve"> means the carbon dioxide equivalent net abatement amount for the</w:t>
      </w:r>
      <w:r w:rsidR="00946851" w:rsidRPr="00EA5E37">
        <w:t xml:space="preserve"> displacement electricity production</w:t>
      </w:r>
      <w:r w:rsidRPr="00EA5E37">
        <w:t xml:space="preserve"> project for the reporting period</w:t>
      </w:r>
      <w:r w:rsidR="00F01F9D" w:rsidRPr="00EA5E37">
        <w:t xml:space="preserve">, </w:t>
      </w:r>
      <w:r w:rsidRPr="00EA5E37">
        <w:t>in tonnes CO</w:t>
      </w:r>
      <w:r w:rsidRPr="00EA5E37">
        <w:rPr>
          <w:vertAlign w:val="subscript"/>
        </w:rPr>
        <w:t>2</w:t>
      </w:r>
      <w:r w:rsidR="00EA5E37">
        <w:noBreakHyphen/>
      </w:r>
      <w:r w:rsidRPr="00EA5E37">
        <w:t>e.</w:t>
      </w:r>
    </w:p>
    <w:p w:rsidR="001D4A9F" w:rsidRPr="00EA5E37" w:rsidRDefault="00E44D34" w:rsidP="00E44D34">
      <w:pPr>
        <w:pStyle w:val="Definition"/>
      </w:pPr>
      <w:r w:rsidRPr="00EA5E37">
        <w:rPr>
          <w:b/>
          <w:i/>
        </w:rPr>
        <w:t>A</w:t>
      </w:r>
      <w:r w:rsidRPr="00EA5E37">
        <w:rPr>
          <w:b/>
          <w:i/>
          <w:vertAlign w:val="subscript"/>
        </w:rPr>
        <w:t>G</w:t>
      </w:r>
      <w:r w:rsidRPr="00EA5E37">
        <w:t xml:space="preserve"> means the displaced </w:t>
      </w:r>
      <w:r w:rsidR="00D63A20" w:rsidRPr="00EA5E37">
        <w:t>electricity</w:t>
      </w:r>
      <w:r w:rsidRPr="00EA5E37">
        <w:t xml:space="preserve"> emissions from electricity </w:t>
      </w:r>
      <w:r w:rsidR="00A1399D" w:rsidRPr="00EA5E37">
        <w:t>product</w:t>
      </w:r>
      <w:r w:rsidRPr="00EA5E37">
        <w:t>ion</w:t>
      </w:r>
      <w:r w:rsidR="001D4A9F" w:rsidRPr="00EA5E37">
        <w:t xml:space="preserve"> in the reporting period</w:t>
      </w:r>
      <w:r w:rsidR="00F01F9D" w:rsidRPr="00EA5E37">
        <w:t xml:space="preserve">, </w:t>
      </w:r>
      <w:r w:rsidRPr="00EA5E37">
        <w:t>in tonnes CO</w:t>
      </w:r>
      <w:r w:rsidRPr="00EA5E37">
        <w:rPr>
          <w:vertAlign w:val="subscript"/>
        </w:rPr>
        <w:t>2</w:t>
      </w:r>
      <w:r w:rsidR="00EA5E37">
        <w:noBreakHyphen/>
      </w:r>
      <w:r w:rsidR="00961CE3" w:rsidRPr="00EA5E37">
        <w:t>e, worked out</w:t>
      </w:r>
      <w:r w:rsidR="00243BFC" w:rsidRPr="00EA5E37">
        <w:t xml:space="preserve"> using equation </w:t>
      </w:r>
      <w:r w:rsidR="00146BC2" w:rsidRPr="00EA5E37">
        <w:t>28</w:t>
      </w:r>
      <w:r w:rsidR="00961CE3" w:rsidRPr="00EA5E37">
        <w:t>.</w:t>
      </w:r>
    </w:p>
    <w:p w:rsidR="006329F6" w:rsidRPr="00EA5E37" w:rsidRDefault="006329F6" w:rsidP="00010C76">
      <w:pPr>
        <w:pStyle w:val="ActHead3"/>
        <w:pageBreakBefore/>
      </w:pPr>
      <w:bookmarkStart w:id="75" w:name="_Toc410376951"/>
      <w:r w:rsidRPr="00EA5E37">
        <w:rPr>
          <w:rStyle w:val="CharDivNo"/>
        </w:rPr>
        <w:lastRenderedPageBreak/>
        <w:t>Division</w:t>
      </w:r>
      <w:r w:rsidR="00EA5E37" w:rsidRPr="00EA5E37">
        <w:rPr>
          <w:rStyle w:val="CharDivNo"/>
        </w:rPr>
        <w:t> </w:t>
      </w:r>
      <w:r w:rsidR="0019392C" w:rsidRPr="00EA5E37">
        <w:rPr>
          <w:rStyle w:val="CharDivNo"/>
        </w:rPr>
        <w:t>8</w:t>
      </w:r>
      <w:r w:rsidRPr="00EA5E37">
        <w:t>—</w:t>
      </w:r>
      <w:r w:rsidRPr="00EA5E37">
        <w:rPr>
          <w:rStyle w:val="CharDivText"/>
        </w:rPr>
        <w:t>General calculations for electricity production methods</w:t>
      </w:r>
      <w:bookmarkEnd w:id="75"/>
    </w:p>
    <w:p w:rsidR="008165AB" w:rsidRPr="00EA5E37" w:rsidRDefault="00CC0191" w:rsidP="008165AB">
      <w:pPr>
        <w:pStyle w:val="ActHead5"/>
      </w:pPr>
      <w:bookmarkStart w:id="76" w:name="_Toc410376952"/>
      <w:r w:rsidRPr="00EA5E37">
        <w:rPr>
          <w:rStyle w:val="CharSectno"/>
        </w:rPr>
        <w:t>34</w:t>
      </w:r>
      <w:r w:rsidR="008165AB" w:rsidRPr="00EA5E37">
        <w:t xml:space="preserve">  Volume of methane sent to </w:t>
      </w:r>
      <w:r w:rsidR="00906C7E" w:rsidRPr="00EA5E37">
        <w:t>combustion</w:t>
      </w:r>
      <w:r w:rsidR="008165AB" w:rsidRPr="00EA5E37">
        <w:t xml:space="preserve"> device</w:t>
      </w:r>
      <w:bookmarkEnd w:id="76"/>
    </w:p>
    <w:p w:rsidR="008165AB" w:rsidRPr="00EA5E37" w:rsidRDefault="008165AB" w:rsidP="008165AB">
      <w:pPr>
        <w:pStyle w:val="subsection"/>
      </w:pPr>
      <w:r w:rsidRPr="00EA5E37">
        <w:tab/>
        <w:t>(1)</w:t>
      </w:r>
      <w:r w:rsidRPr="00EA5E37">
        <w:tab/>
        <w:t>The volume of the methane component of coal mine waste gas sent to device h as part of the project in the reporting period, in cubic metres,</w:t>
      </w:r>
      <w:r w:rsidR="00E243C3" w:rsidRPr="00EA5E37">
        <w:t xml:space="preserve"> </w:t>
      </w:r>
      <w:r w:rsidRPr="00EA5E37">
        <w:t>is worked out using the formula (</w:t>
      </w:r>
      <w:r w:rsidRPr="00EA5E37">
        <w:rPr>
          <w:b/>
          <w:i/>
        </w:rPr>
        <w:t xml:space="preserve">equation </w:t>
      </w:r>
      <w:r w:rsidR="003E4935" w:rsidRPr="00EA5E37">
        <w:rPr>
          <w:b/>
          <w:i/>
        </w:rPr>
        <w:t>2</w:t>
      </w:r>
      <w:r w:rsidR="00146BC2" w:rsidRPr="00EA5E37">
        <w:rPr>
          <w:b/>
          <w:i/>
        </w:rPr>
        <w:t>6</w:t>
      </w:r>
      <w:r w:rsidRPr="00EA5E37">
        <w:t>):</w:t>
      </w:r>
    </w:p>
    <w:bookmarkStart w:id="77" w:name="BKCheck15B_29"/>
    <w:bookmarkEnd w:id="77"/>
    <w:p w:rsidR="008165AB" w:rsidRPr="00EA5E37" w:rsidRDefault="000D215C" w:rsidP="008165AB">
      <w:pPr>
        <w:pStyle w:val="subsection2"/>
      </w:pPr>
      <w:r w:rsidRPr="00EA5E37">
        <w:rPr>
          <w:position w:val="-38"/>
        </w:rPr>
        <w:object w:dxaOrig="2420" w:dyaOrig="960">
          <v:shape id="_x0000_i1050" type="#_x0000_t75" style="width:120.75pt;height:48.75pt" o:ole="">
            <v:imagedata r:id="rId67" o:title=""/>
          </v:shape>
          <o:OLEObject Type="Embed" ProgID="Equation.DSMT4" ShapeID="_x0000_i1050" DrawAspect="Content" ObjectID="_1485685895" r:id="rId68"/>
        </w:object>
      </w:r>
    </w:p>
    <w:p w:rsidR="008165AB" w:rsidRPr="00EA5E37" w:rsidRDefault="007D3DB2" w:rsidP="008165AB">
      <w:pPr>
        <w:pStyle w:val="subsection2"/>
      </w:pPr>
      <w:r w:rsidRPr="00EA5E37">
        <w:t>w</w:t>
      </w:r>
      <w:r w:rsidR="008165AB" w:rsidRPr="00EA5E37">
        <w:t>here:</w:t>
      </w:r>
    </w:p>
    <w:p w:rsidR="008165AB" w:rsidRPr="00EA5E37" w:rsidRDefault="008165AB" w:rsidP="008165AB">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 xml:space="preserve">,h </w:t>
      </w:r>
      <w:r w:rsidRPr="00EA5E37">
        <w:t>means the volume of the methane component of coal mine waste gas sent to device h as part of the project in the reporting period, in cubic metres.</w:t>
      </w:r>
    </w:p>
    <w:p w:rsidR="008165AB" w:rsidRPr="00EA5E37" w:rsidRDefault="008165AB" w:rsidP="008165AB">
      <w:pPr>
        <w:pStyle w:val="Definition"/>
      </w:pPr>
      <w:proofErr w:type="spellStart"/>
      <w:r w:rsidRPr="00EA5E37">
        <w:rPr>
          <w:b/>
          <w:i/>
        </w:rPr>
        <w:t>Q</w:t>
      </w:r>
      <w:r w:rsidR="00087C5E" w:rsidRPr="00EA5E37">
        <w:rPr>
          <w:b/>
          <w:i/>
          <w:vertAlign w:val="subscript"/>
        </w:rPr>
        <w:t>EG</w:t>
      </w:r>
      <w:r w:rsidRPr="00EA5E37">
        <w:rPr>
          <w:b/>
          <w:i/>
          <w:vertAlign w:val="subscript"/>
        </w:rPr>
        <w:t>,h</w:t>
      </w:r>
      <w:proofErr w:type="spellEnd"/>
      <w:r w:rsidRPr="00EA5E37">
        <w:t xml:space="preserve"> means the quantity of e</w:t>
      </w:r>
      <w:r w:rsidR="00D97FDB" w:rsidRPr="00EA5E37">
        <w:t>lectricity produced by device h</w:t>
      </w:r>
      <w:r w:rsidRPr="00EA5E37">
        <w:t xml:space="preserve"> in the reporting period, in megawatt hours, worked out in accordance with the monitoring requirements.</w:t>
      </w:r>
    </w:p>
    <w:p w:rsidR="008165AB" w:rsidRPr="00EA5E37" w:rsidRDefault="008165AB" w:rsidP="008165AB">
      <w:pPr>
        <w:pStyle w:val="Definition"/>
      </w:pPr>
      <w:proofErr w:type="spellStart"/>
      <w:r w:rsidRPr="00EA5E37">
        <w:rPr>
          <w:b/>
          <w:i/>
        </w:rPr>
        <w:t>F</w:t>
      </w:r>
      <w:r w:rsidRPr="00EA5E37">
        <w:rPr>
          <w:b/>
          <w:i/>
          <w:vertAlign w:val="subscript"/>
        </w:rPr>
        <w:t>MWh→GJ</w:t>
      </w:r>
      <w:proofErr w:type="spellEnd"/>
      <w:r w:rsidRPr="00EA5E37">
        <w:t xml:space="preserve"> has the value of 3.6.</w:t>
      </w:r>
    </w:p>
    <w:p w:rsidR="008165AB" w:rsidRPr="00EA5E37" w:rsidRDefault="008165AB" w:rsidP="008165AB">
      <w:pPr>
        <w:pStyle w:val="notetext"/>
      </w:pPr>
      <w:r w:rsidRPr="00EA5E37">
        <w:t>Note:</w:t>
      </w:r>
      <w:r w:rsidRPr="00EA5E37">
        <w:tab/>
        <w:t>This is the factor converting energy in megawatt hours to gigajoules.</w:t>
      </w:r>
    </w:p>
    <w:p w:rsidR="00895053" w:rsidRPr="00EA5E37" w:rsidRDefault="008165AB" w:rsidP="00895053">
      <w:pPr>
        <w:pStyle w:val="Definition"/>
      </w:pPr>
      <w:proofErr w:type="spellStart"/>
      <w:r w:rsidRPr="00EA5E37">
        <w:rPr>
          <w:b/>
          <w:i/>
        </w:rPr>
        <w:t>Eff</w:t>
      </w:r>
      <w:r w:rsidRPr="00EA5E37">
        <w:rPr>
          <w:b/>
          <w:i/>
          <w:vertAlign w:val="subscript"/>
        </w:rPr>
        <w:t>h</w:t>
      </w:r>
      <w:proofErr w:type="spellEnd"/>
      <w:r w:rsidRPr="00EA5E37">
        <w:t xml:space="preserve"> means the electrical efficiency of device h</w:t>
      </w:r>
      <w:r w:rsidR="00895053" w:rsidRPr="00EA5E37">
        <w:t xml:space="preserve">, which, subject to </w:t>
      </w:r>
      <w:r w:rsidR="00EA5E37" w:rsidRPr="00EA5E37">
        <w:t>subsection (</w:t>
      </w:r>
      <w:r w:rsidR="007442A4" w:rsidRPr="00EA5E37">
        <w:t>2</w:t>
      </w:r>
      <w:r w:rsidR="00895053" w:rsidRPr="00EA5E37">
        <w:t>), has:</w:t>
      </w:r>
    </w:p>
    <w:p w:rsidR="00895053" w:rsidRPr="00EA5E37" w:rsidRDefault="00895053" w:rsidP="00895053">
      <w:pPr>
        <w:pStyle w:val="paragraph"/>
      </w:pPr>
      <w:r w:rsidRPr="00EA5E37">
        <w:tab/>
        <w:t>(a)</w:t>
      </w:r>
      <w:r w:rsidRPr="00EA5E37">
        <w:tab/>
        <w:t>the value specified by the manufacturer of the device in the technical specifications for the equipment, with reference to Australian Standard AS 4594.1 or equivalent; or</w:t>
      </w:r>
    </w:p>
    <w:p w:rsidR="008165AB" w:rsidRPr="00EA5E37" w:rsidRDefault="00895053" w:rsidP="00895053">
      <w:pPr>
        <w:pStyle w:val="paragraph"/>
      </w:pPr>
      <w:r w:rsidRPr="00EA5E37">
        <w:tab/>
        <w:t>(b)</w:t>
      </w:r>
      <w:r w:rsidRPr="00EA5E37">
        <w:tab/>
        <w:t>the default value of 0.36.</w:t>
      </w:r>
    </w:p>
    <w:p w:rsidR="008165AB" w:rsidRPr="00EA5E37" w:rsidRDefault="008165AB" w:rsidP="008165AB">
      <w:pPr>
        <w:pStyle w:val="Definition"/>
      </w:pPr>
      <w:proofErr w:type="spellStart"/>
      <w:r w:rsidRPr="00EA5E37">
        <w:rPr>
          <w:b/>
          <w:i/>
        </w:rPr>
        <w:t>EC</w:t>
      </w:r>
      <w:r w:rsidRPr="00EA5E37">
        <w:rPr>
          <w:b/>
          <w:i/>
          <w:vertAlign w:val="subscript"/>
        </w:rPr>
        <w:t>CMWG</w:t>
      </w:r>
      <w:proofErr w:type="spellEnd"/>
      <w:r w:rsidRPr="00EA5E37">
        <w:t xml:space="preserve"> means the energy content factor of coal mine waste gas, in gigajoules per cubic metre, worked out in accordance with the monitoring requirements.</w:t>
      </w:r>
    </w:p>
    <w:p w:rsidR="001A244B" w:rsidRPr="00EA5E37" w:rsidRDefault="001A244B" w:rsidP="008165AB">
      <w:pPr>
        <w:pStyle w:val="Definition"/>
      </w:pPr>
      <w:r w:rsidRPr="00EA5E37">
        <w:rPr>
          <w:b/>
          <w:i/>
        </w:rPr>
        <w:t xml:space="preserve">h </w:t>
      </w:r>
      <w:r w:rsidRPr="00EA5E37">
        <w:t>means an installed electricity production device.</w:t>
      </w:r>
    </w:p>
    <w:p w:rsidR="00895053" w:rsidRPr="00EA5E37" w:rsidRDefault="00895053" w:rsidP="00895053">
      <w:pPr>
        <w:pStyle w:val="subsection"/>
      </w:pPr>
      <w:r w:rsidRPr="00EA5E37">
        <w:tab/>
        <w:t>(</w:t>
      </w:r>
      <w:r w:rsidR="00FC0C41" w:rsidRPr="00EA5E37">
        <w:t>2</w:t>
      </w:r>
      <w:r w:rsidRPr="00EA5E37">
        <w:t>)</w:t>
      </w:r>
      <w:r w:rsidRPr="00EA5E37">
        <w:tab/>
        <w:t xml:space="preserve">The same value of </w:t>
      </w:r>
      <w:proofErr w:type="spellStart"/>
      <w:r w:rsidRPr="00EA5E37">
        <w:t>Eff</w:t>
      </w:r>
      <w:r w:rsidRPr="00EA5E37">
        <w:rPr>
          <w:vertAlign w:val="subscript"/>
        </w:rPr>
        <w:t>h</w:t>
      </w:r>
      <w:proofErr w:type="spellEnd"/>
      <w:r w:rsidRPr="00EA5E37">
        <w:t xml:space="preserve"> must be used for that parameter for all time intervals </w:t>
      </w:r>
      <w:r w:rsidR="008A5A3A" w:rsidRPr="00EA5E37">
        <w:t>in</w:t>
      </w:r>
      <w:r w:rsidRPr="00EA5E37">
        <w:t xml:space="preserve"> all reporting periods.</w:t>
      </w:r>
    </w:p>
    <w:p w:rsidR="008165AB" w:rsidRPr="00EA5E37" w:rsidRDefault="00CC0191" w:rsidP="008165AB">
      <w:pPr>
        <w:pStyle w:val="ActHead5"/>
      </w:pPr>
      <w:bookmarkStart w:id="78" w:name="_Toc410376953"/>
      <w:r w:rsidRPr="00EA5E37">
        <w:rPr>
          <w:rStyle w:val="CharSectno"/>
        </w:rPr>
        <w:t>35</w:t>
      </w:r>
      <w:r w:rsidR="008165AB" w:rsidRPr="00EA5E37">
        <w:t xml:space="preserve">  Emissions</w:t>
      </w:r>
      <w:bookmarkEnd w:id="78"/>
    </w:p>
    <w:p w:rsidR="008165AB" w:rsidRPr="00EA5E37" w:rsidRDefault="00F74735" w:rsidP="008165AB">
      <w:pPr>
        <w:pStyle w:val="subsection"/>
      </w:pPr>
      <w:r w:rsidRPr="00EA5E37">
        <w:tab/>
      </w:r>
      <w:r w:rsidR="008165AB" w:rsidRPr="00EA5E37">
        <w:tab/>
        <w:t xml:space="preserve">The emissions of </w:t>
      </w:r>
      <w:r w:rsidR="007D3DB2" w:rsidRPr="00EA5E37">
        <w:t>gas type j</w:t>
      </w:r>
      <w:r w:rsidR="008165AB" w:rsidRPr="00EA5E37">
        <w:t xml:space="preserve"> released from the </w:t>
      </w:r>
      <w:r w:rsidR="00906C7E" w:rsidRPr="00EA5E37">
        <w:t>combustion</w:t>
      </w:r>
      <w:r w:rsidR="008165AB" w:rsidRPr="00EA5E37">
        <w:t xml:space="preserve"> of the methane component of coal mine waste gas by </w:t>
      </w:r>
      <w:r w:rsidR="00E243C3" w:rsidRPr="00EA5E37">
        <w:t>device h as part of the project</w:t>
      </w:r>
      <w:r w:rsidR="008165AB" w:rsidRPr="00EA5E37">
        <w:t xml:space="preserve"> in the reporting period, in tonnes CO</w:t>
      </w:r>
      <w:r w:rsidR="008165AB" w:rsidRPr="00EA5E37">
        <w:rPr>
          <w:vertAlign w:val="subscript"/>
        </w:rPr>
        <w:t>2</w:t>
      </w:r>
      <w:r w:rsidR="00EA5E37">
        <w:noBreakHyphen/>
      </w:r>
      <w:r w:rsidR="008165AB" w:rsidRPr="00EA5E37">
        <w:t>e, is worked out using the formula (</w:t>
      </w:r>
      <w:r w:rsidR="004520AF" w:rsidRPr="00EA5E37">
        <w:rPr>
          <w:b/>
          <w:i/>
        </w:rPr>
        <w:t>equation 2</w:t>
      </w:r>
      <w:r w:rsidR="00146BC2" w:rsidRPr="00EA5E37">
        <w:rPr>
          <w:b/>
          <w:i/>
        </w:rPr>
        <w:t>7</w:t>
      </w:r>
      <w:r w:rsidR="008165AB" w:rsidRPr="00EA5E37">
        <w:t>):</w:t>
      </w:r>
    </w:p>
    <w:bookmarkStart w:id="79" w:name="BKCheck15B_30"/>
    <w:bookmarkEnd w:id="79"/>
    <w:p w:rsidR="008165AB" w:rsidRPr="00EA5E37" w:rsidRDefault="000D215C" w:rsidP="008165AB">
      <w:pPr>
        <w:pStyle w:val="subsection2"/>
      </w:pPr>
      <w:r w:rsidRPr="00EA5E37">
        <w:rPr>
          <w:position w:val="-32"/>
        </w:rPr>
        <w:object w:dxaOrig="2820" w:dyaOrig="820">
          <v:shape id="_x0000_i1051" type="#_x0000_t75" style="width:141.75pt;height:42pt" o:ole="">
            <v:imagedata r:id="rId69" o:title=""/>
          </v:shape>
          <o:OLEObject Type="Embed" ProgID="Equation.DSMT4" ShapeID="_x0000_i1051" DrawAspect="Content" ObjectID="_1485685896" r:id="rId70"/>
        </w:object>
      </w:r>
    </w:p>
    <w:p w:rsidR="008165AB" w:rsidRPr="00EA5E37" w:rsidRDefault="008165AB" w:rsidP="008165AB">
      <w:pPr>
        <w:pStyle w:val="subsection2"/>
      </w:pPr>
      <w:r w:rsidRPr="00EA5E37">
        <w:t>where:</w:t>
      </w:r>
    </w:p>
    <w:p w:rsidR="008165AB" w:rsidRPr="00EA5E37" w:rsidRDefault="008165AB" w:rsidP="008165AB">
      <w:pPr>
        <w:pStyle w:val="Definition"/>
      </w:pPr>
      <w:proofErr w:type="spellStart"/>
      <w:r w:rsidRPr="00EA5E37">
        <w:rPr>
          <w:b/>
          <w:i/>
        </w:rPr>
        <w:lastRenderedPageBreak/>
        <w:t>E</w:t>
      </w:r>
      <w:r w:rsidRPr="00EA5E37">
        <w:rPr>
          <w:b/>
          <w:i/>
          <w:vertAlign w:val="subscript"/>
        </w:rPr>
        <w:t>MD,h,j</w:t>
      </w:r>
      <w:proofErr w:type="spellEnd"/>
      <w:r w:rsidRPr="00EA5E37">
        <w:t xml:space="preserve"> means the emissions of </w:t>
      </w:r>
      <w:r w:rsidR="007D3DB2" w:rsidRPr="00EA5E37">
        <w:t>gas type j</w:t>
      </w:r>
      <w:r w:rsidRPr="00EA5E37">
        <w:t xml:space="preserve"> released from the </w:t>
      </w:r>
      <w:r w:rsidR="00906C7E" w:rsidRPr="00EA5E37">
        <w:t>combustion</w:t>
      </w:r>
      <w:r w:rsidRPr="00EA5E37">
        <w:t xml:space="preserve"> of the methane component of coal mine waste gas </w:t>
      </w:r>
      <w:r w:rsidR="00BD2DF3" w:rsidRPr="00EA5E37">
        <w:t xml:space="preserve">by device h </w:t>
      </w:r>
      <w:r w:rsidRPr="00EA5E37">
        <w:t>as part of the project in the reporting period, in tonnes CO</w:t>
      </w:r>
      <w:r w:rsidRPr="00EA5E37">
        <w:rPr>
          <w:vertAlign w:val="subscript"/>
        </w:rPr>
        <w:t>2</w:t>
      </w:r>
      <w:r w:rsidR="00EA5E37">
        <w:noBreakHyphen/>
      </w:r>
      <w:r w:rsidRPr="00EA5E37">
        <w:t>e.</w:t>
      </w:r>
    </w:p>
    <w:p w:rsidR="00BD2DF3" w:rsidRPr="00EA5E37" w:rsidRDefault="00BD2DF3" w:rsidP="00BD2DF3">
      <w:pPr>
        <w:pStyle w:val="notetext"/>
      </w:pPr>
      <w:r w:rsidRPr="00EA5E37">
        <w:t>Note:</w:t>
      </w:r>
      <w:r w:rsidRPr="00EA5E37">
        <w:tab/>
        <w:t xml:space="preserve">Gas </w:t>
      </w:r>
      <w:r w:rsidR="007D3DB2" w:rsidRPr="00EA5E37">
        <w:t xml:space="preserve">type </w:t>
      </w:r>
      <w:r w:rsidR="00586935" w:rsidRPr="00EA5E37">
        <w:t>j</w:t>
      </w:r>
      <w:r w:rsidRPr="00EA5E37">
        <w:t xml:space="preserve"> is carbon dioxide, methane or nitrous oxide.</w:t>
      </w:r>
    </w:p>
    <w:p w:rsidR="008165AB" w:rsidRPr="00EA5E37" w:rsidRDefault="008165AB" w:rsidP="008165AB">
      <w:pPr>
        <w:pStyle w:val="Definition"/>
      </w:pPr>
      <w:proofErr w:type="spellStart"/>
      <w:r w:rsidRPr="00EA5E37">
        <w:rPr>
          <w:b/>
          <w:i/>
        </w:rPr>
        <w:t>Q</w:t>
      </w:r>
      <w:r w:rsidRPr="00EA5E37">
        <w:rPr>
          <w:b/>
          <w:i/>
          <w:vertAlign w:val="subscript"/>
        </w:rPr>
        <w:t>CH</w:t>
      </w:r>
      <w:proofErr w:type="spellEnd"/>
      <w:r w:rsidRPr="00EA5E37">
        <w:rPr>
          <w:b/>
          <w:i/>
          <w:position w:val="-6"/>
          <w:vertAlign w:val="subscript"/>
        </w:rPr>
        <w:t>4</w:t>
      </w:r>
      <w:r w:rsidRPr="00EA5E37">
        <w:rPr>
          <w:b/>
          <w:i/>
          <w:vertAlign w:val="subscript"/>
        </w:rPr>
        <w:t xml:space="preserve">,h </w:t>
      </w:r>
      <w:r w:rsidRPr="00EA5E37">
        <w:t>means the volume of the methane component of coal mine waste gas sent to device h as part of the project in the reporting peri</w:t>
      </w:r>
      <w:r w:rsidR="007D3DB2" w:rsidRPr="00EA5E37">
        <w:t>od, in cubic metres, worked out:</w:t>
      </w:r>
    </w:p>
    <w:p w:rsidR="007D3DB2" w:rsidRPr="00EA5E37" w:rsidRDefault="007D3DB2" w:rsidP="007D3DB2">
      <w:pPr>
        <w:pStyle w:val="paragraph"/>
      </w:pPr>
      <w:r w:rsidRPr="00EA5E37">
        <w:tab/>
        <w:t>(a)</w:t>
      </w:r>
      <w:r w:rsidRPr="00EA5E37">
        <w:tab/>
        <w:t xml:space="preserve">for a new </w:t>
      </w:r>
      <w:r w:rsidR="003F1A22" w:rsidRPr="00EA5E37">
        <w:t xml:space="preserve">electricity production </w:t>
      </w:r>
      <w:r w:rsidRPr="00EA5E37">
        <w:t>project:</w:t>
      </w:r>
    </w:p>
    <w:p w:rsidR="007D3DB2" w:rsidRPr="00EA5E37" w:rsidRDefault="007D3DB2" w:rsidP="007D3DB2">
      <w:pPr>
        <w:pStyle w:val="paragraphsub"/>
      </w:pPr>
      <w:r w:rsidRPr="00EA5E37">
        <w:tab/>
        <w:t>(</w:t>
      </w:r>
      <w:proofErr w:type="spellStart"/>
      <w:r w:rsidRPr="00EA5E37">
        <w:t>i</w:t>
      </w:r>
      <w:proofErr w:type="spellEnd"/>
      <w:r w:rsidRPr="00EA5E37">
        <w:t>)</w:t>
      </w:r>
      <w:r w:rsidRPr="00EA5E37">
        <w:tab/>
      </w:r>
      <w:r w:rsidR="00FC0C41" w:rsidRPr="00EA5E37">
        <w:t>using equation 2</w:t>
      </w:r>
      <w:r w:rsidR="00146BC2" w:rsidRPr="00EA5E37">
        <w:t>6</w:t>
      </w:r>
      <w:r w:rsidRPr="00EA5E37">
        <w:t>; or</w:t>
      </w:r>
    </w:p>
    <w:p w:rsidR="007D3DB2" w:rsidRPr="00EA5E37" w:rsidRDefault="007D3DB2" w:rsidP="007D3DB2">
      <w:pPr>
        <w:pStyle w:val="paragraphsub"/>
      </w:pPr>
      <w:r w:rsidRPr="00EA5E37">
        <w:tab/>
        <w:t>(ii)</w:t>
      </w:r>
      <w:r w:rsidRPr="00EA5E37">
        <w:tab/>
      </w:r>
      <w:r w:rsidR="009D68F8" w:rsidRPr="00EA5E37">
        <w:t>using</w:t>
      </w:r>
      <w:r w:rsidRPr="00EA5E37">
        <w:t xml:space="preserve"> an integrated monitoring system; or</w:t>
      </w:r>
    </w:p>
    <w:p w:rsidR="007D3DB2" w:rsidRPr="00EA5E37" w:rsidRDefault="003F1A22" w:rsidP="007D3DB2">
      <w:pPr>
        <w:pStyle w:val="paragraph"/>
      </w:pPr>
      <w:r w:rsidRPr="00EA5E37">
        <w:tab/>
        <w:t>(b)</w:t>
      </w:r>
      <w:r w:rsidRPr="00EA5E37">
        <w:tab/>
        <w:t>for an expansion electricity production</w:t>
      </w:r>
      <w:r w:rsidR="007D3DB2" w:rsidRPr="00EA5E37">
        <w:t xml:space="preserve"> project—</w:t>
      </w:r>
      <w:r w:rsidR="00FC0C41" w:rsidRPr="00EA5E37">
        <w:t>using equation 2</w:t>
      </w:r>
      <w:r w:rsidR="00146BC2" w:rsidRPr="00EA5E37">
        <w:t>6</w:t>
      </w:r>
      <w:r w:rsidR="007D3DB2" w:rsidRPr="00EA5E37">
        <w:t>.</w:t>
      </w:r>
    </w:p>
    <w:p w:rsidR="008165AB" w:rsidRPr="00EA5E37" w:rsidRDefault="008165AB" w:rsidP="008165AB">
      <w:pPr>
        <w:pStyle w:val="Definition"/>
      </w:pPr>
      <w:proofErr w:type="spellStart"/>
      <w:r w:rsidRPr="00EA5E37">
        <w:rPr>
          <w:b/>
          <w:i/>
        </w:rPr>
        <w:t>EC</w:t>
      </w:r>
      <w:r w:rsidRPr="00EA5E37">
        <w:rPr>
          <w:b/>
          <w:i/>
          <w:vertAlign w:val="subscript"/>
        </w:rPr>
        <w:t>CMWG</w:t>
      </w:r>
      <w:proofErr w:type="spellEnd"/>
      <w:r w:rsidRPr="00EA5E37">
        <w:t xml:space="preserve"> means the energy content factor of the coal mine waste gas, in gigajoules per cubic metre, worked out in accordance with the monitoring requirements.</w:t>
      </w:r>
    </w:p>
    <w:p w:rsidR="008165AB" w:rsidRPr="00EA5E37" w:rsidRDefault="008165AB" w:rsidP="008165AB">
      <w:pPr>
        <w:pStyle w:val="Definition"/>
      </w:pPr>
      <w:proofErr w:type="spellStart"/>
      <w:r w:rsidRPr="00EA5E37">
        <w:rPr>
          <w:b/>
          <w:i/>
        </w:rPr>
        <w:t>EF</w:t>
      </w:r>
      <w:r w:rsidRPr="00EA5E37">
        <w:rPr>
          <w:b/>
          <w:i/>
          <w:vertAlign w:val="subscript"/>
        </w:rPr>
        <w:t>j</w:t>
      </w:r>
      <w:proofErr w:type="spellEnd"/>
      <w:r w:rsidRPr="00EA5E37">
        <w:t xml:space="preserve"> me</w:t>
      </w:r>
      <w:r w:rsidR="00A57C3F" w:rsidRPr="00EA5E37">
        <w:t>ans the emission factor for</w:t>
      </w:r>
      <w:r w:rsidRPr="00EA5E37">
        <w:t xml:space="preserve"> gas type j released from the </w:t>
      </w:r>
      <w:r w:rsidR="00906C7E" w:rsidRPr="00EA5E37">
        <w:t>combustion</w:t>
      </w:r>
      <w:r w:rsidRPr="00EA5E37">
        <w:t xml:space="preserve"> of the methane component of coal mine waste gas </w:t>
      </w:r>
      <w:r w:rsidR="00A57C3F" w:rsidRPr="00EA5E37">
        <w:t>that is captured for combustion</w:t>
      </w:r>
      <w:r w:rsidRPr="00EA5E37">
        <w:t>, in kilograms of CO</w:t>
      </w:r>
      <w:r w:rsidRPr="00EA5E37">
        <w:rPr>
          <w:vertAlign w:val="subscript"/>
        </w:rPr>
        <w:t>2</w:t>
      </w:r>
      <w:r w:rsidR="00EA5E37">
        <w:noBreakHyphen/>
      </w:r>
      <w:r w:rsidR="00697D6C" w:rsidRPr="00EA5E37">
        <w:t>e per gigajoule</w:t>
      </w:r>
      <w:r w:rsidRPr="00EA5E37">
        <w:t xml:space="preserve">, </w:t>
      </w:r>
      <w:r w:rsidR="00A47456" w:rsidRPr="00EA5E37">
        <w:t>worked out in accordance with the monitoring requirements.</w:t>
      </w:r>
    </w:p>
    <w:p w:rsidR="001A244B" w:rsidRPr="00EA5E37" w:rsidRDefault="001A244B" w:rsidP="008165AB">
      <w:pPr>
        <w:pStyle w:val="Definition"/>
      </w:pPr>
      <w:r w:rsidRPr="00EA5E37">
        <w:rPr>
          <w:b/>
          <w:i/>
        </w:rPr>
        <w:t xml:space="preserve">h </w:t>
      </w:r>
      <w:r w:rsidRPr="00EA5E37">
        <w:t>means an installed electricity production device.</w:t>
      </w:r>
    </w:p>
    <w:p w:rsidR="008F061A" w:rsidRPr="00EA5E37" w:rsidRDefault="00CC0191" w:rsidP="008F061A">
      <w:pPr>
        <w:pStyle w:val="ActHead5"/>
      </w:pPr>
      <w:bookmarkStart w:id="80" w:name="_Toc410376954"/>
      <w:r w:rsidRPr="00EA5E37">
        <w:rPr>
          <w:rStyle w:val="CharSectno"/>
        </w:rPr>
        <w:t>36</w:t>
      </w:r>
      <w:r w:rsidR="00D63A20" w:rsidRPr="00EA5E37">
        <w:t xml:space="preserve">  Displaced electricity</w:t>
      </w:r>
      <w:r w:rsidR="008F061A" w:rsidRPr="00EA5E37">
        <w:t xml:space="preserve"> emissions</w:t>
      </w:r>
      <w:bookmarkEnd w:id="80"/>
    </w:p>
    <w:p w:rsidR="008F061A" w:rsidRPr="00EA5E37" w:rsidRDefault="00D63A20" w:rsidP="008F061A">
      <w:pPr>
        <w:pStyle w:val="subsection"/>
      </w:pPr>
      <w:r w:rsidRPr="00EA5E37">
        <w:tab/>
        <w:t>(1)</w:t>
      </w:r>
      <w:r w:rsidRPr="00EA5E37">
        <w:tab/>
        <w:t>The displaced electricity</w:t>
      </w:r>
      <w:r w:rsidR="008F061A" w:rsidRPr="00EA5E37">
        <w:t xml:space="preserve"> emissions from electricity pro</w:t>
      </w:r>
      <w:r w:rsidR="00E243C3" w:rsidRPr="00EA5E37">
        <w:t>duction in the reporting period</w:t>
      </w:r>
      <w:r w:rsidR="008F061A" w:rsidRPr="00EA5E37">
        <w:t>, in tonnes CO</w:t>
      </w:r>
      <w:r w:rsidR="008F061A" w:rsidRPr="00EA5E37">
        <w:rPr>
          <w:vertAlign w:val="subscript"/>
        </w:rPr>
        <w:t>2</w:t>
      </w:r>
      <w:r w:rsidR="00EA5E37">
        <w:noBreakHyphen/>
      </w:r>
      <w:r w:rsidR="008F061A" w:rsidRPr="00EA5E37">
        <w:t>e, is worked out using the formula (</w:t>
      </w:r>
      <w:r w:rsidR="008F061A" w:rsidRPr="00EA5E37">
        <w:rPr>
          <w:b/>
          <w:i/>
        </w:rPr>
        <w:t xml:space="preserve">equation </w:t>
      </w:r>
      <w:r w:rsidR="00146BC2" w:rsidRPr="00EA5E37">
        <w:rPr>
          <w:b/>
          <w:i/>
        </w:rPr>
        <w:t>28</w:t>
      </w:r>
      <w:r w:rsidR="008F061A" w:rsidRPr="00EA5E37">
        <w:t>):</w:t>
      </w:r>
    </w:p>
    <w:bookmarkStart w:id="81" w:name="BKCheck15B_46"/>
    <w:bookmarkStart w:id="82" w:name="BKCheck15B_31"/>
    <w:bookmarkEnd w:id="81"/>
    <w:bookmarkEnd w:id="82"/>
    <w:p w:rsidR="008F061A" w:rsidRPr="00EA5E37" w:rsidRDefault="00722C42" w:rsidP="008F061A">
      <w:pPr>
        <w:pStyle w:val="subsection2"/>
      </w:pPr>
      <w:r w:rsidRPr="00EA5E37">
        <w:rPr>
          <w:position w:val="-10"/>
        </w:rPr>
        <w:object w:dxaOrig="1920" w:dyaOrig="420">
          <v:shape id="_x0000_i1052" type="#_x0000_t75" style="width:95.25pt;height:20.25pt" o:ole="">
            <v:imagedata r:id="rId71" o:title=""/>
          </v:shape>
          <o:OLEObject Type="Embed" ProgID="Equation.DSMT4" ShapeID="_x0000_i1052" DrawAspect="Content" ObjectID="_1485685897" r:id="rId72"/>
        </w:object>
      </w:r>
    </w:p>
    <w:p w:rsidR="008F061A" w:rsidRPr="00EA5E37" w:rsidRDefault="008F061A" w:rsidP="008F061A">
      <w:pPr>
        <w:pStyle w:val="subsection2"/>
      </w:pPr>
      <w:r w:rsidRPr="00EA5E37">
        <w:t>where:</w:t>
      </w:r>
    </w:p>
    <w:p w:rsidR="008F061A" w:rsidRPr="00EA5E37" w:rsidRDefault="008F061A" w:rsidP="008F061A">
      <w:pPr>
        <w:pStyle w:val="Definition"/>
      </w:pPr>
      <w:r w:rsidRPr="00EA5E37">
        <w:rPr>
          <w:b/>
          <w:i/>
        </w:rPr>
        <w:t>A</w:t>
      </w:r>
      <w:r w:rsidRPr="00EA5E37">
        <w:rPr>
          <w:b/>
          <w:i/>
          <w:vertAlign w:val="subscript"/>
        </w:rPr>
        <w:t>G</w:t>
      </w:r>
      <w:r w:rsidRPr="00EA5E37">
        <w:t xml:space="preserve"> means the </w:t>
      </w:r>
      <w:r w:rsidR="00D63A20" w:rsidRPr="00EA5E37">
        <w:t>displaced electricity emissions</w:t>
      </w:r>
      <w:r w:rsidRPr="00EA5E37">
        <w:t xml:space="preserve"> from electricity production in the reporting period, in tonnes CO</w:t>
      </w:r>
      <w:r w:rsidRPr="00EA5E37">
        <w:rPr>
          <w:vertAlign w:val="subscript"/>
        </w:rPr>
        <w:t>2</w:t>
      </w:r>
      <w:r w:rsidR="00EA5E37">
        <w:noBreakHyphen/>
      </w:r>
      <w:r w:rsidRPr="00EA5E37">
        <w:t>e.</w:t>
      </w:r>
    </w:p>
    <w:p w:rsidR="008F061A" w:rsidRPr="00EA5E37" w:rsidRDefault="003F1A22" w:rsidP="008F061A">
      <w:pPr>
        <w:pStyle w:val="Definition"/>
      </w:pPr>
      <w:proofErr w:type="spellStart"/>
      <w:r w:rsidRPr="00EA5E37">
        <w:rPr>
          <w:b/>
          <w:i/>
        </w:rPr>
        <w:t>N</w:t>
      </w:r>
      <w:r w:rsidR="008F061A" w:rsidRPr="00EA5E37">
        <w:rPr>
          <w:b/>
          <w:i/>
        </w:rPr>
        <w:t>EG</w:t>
      </w:r>
      <w:r w:rsidR="008F061A" w:rsidRPr="00EA5E37">
        <w:rPr>
          <w:b/>
          <w:i/>
          <w:vertAlign w:val="subscript"/>
        </w:rPr>
        <w:t>P</w:t>
      </w:r>
      <w:proofErr w:type="spellEnd"/>
      <w:r w:rsidR="008F061A" w:rsidRPr="00EA5E37">
        <w:t xml:space="preserve"> means the net amount of electricity produced by the co</w:t>
      </w:r>
      <w:r w:rsidR="00E4157B" w:rsidRPr="00EA5E37">
        <w:t xml:space="preserve">mbustion of coal mine waste gas by installed and existing electricity production devices as </w:t>
      </w:r>
      <w:r w:rsidR="0082014A" w:rsidRPr="00EA5E37">
        <w:t xml:space="preserve">part of the project </w:t>
      </w:r>
      <w:r w:rsidR="008F061A" w:rsidRPr="00EA5E37">
        <w:t>in the reporting period, in megawatt hou</w:t>
      </w:r>
      <w:r w:rsidR="00F74735" w:rsidRPr="00EA5E37">
        <w:t xml:space="preserve">rs, worked out using equation </w:t>
      </w:r>
      <w:r w:rsidR="00146BC2" w:rsidRPr="00EA5E37">
        <w:t>29</w:t>
      </w:r>
      <w:r w:rsidR="008F061A" w:rsidRPr="00EA5E37">
        <w:t>.</w:t>
      </w:r>
    </w:p>
    <w:p w:rsidR="008F061A" w:rsidRPr="00EA5E37" w:rsidRDefault="008F061A" w:rsidP="008F061A">
      <w:pPr>
        <w:pStyle w:val="Definition"/>
        <w:rPr>
          <w:szCs w:val="22"/>
        </w:rPr>
      </w:pPr>
      <w:proofErr w:type="spellStart"/>
      <w:r w:rsidRPr="00EA5E37">
        <w:rPr>
          <w:b/>
          <w:i/>
        </w:rPr>
        <w:t>EF</w:t>
      </w:r>
      <w:r w:rsidR="00320D58" w:rsidRPr="00EA5E37">
        <w:rPr>
          <w:b/>
          <w:i/>
          <w:vertAlign w:val="subscript"/>
        </w:rPr>
        <w:t>E</w:t>
      </w:r>
      <w:r w:rsidRPr="00EA5E37">
        <w:rPr>
          <w:b/>
          <w:i/>
          <w:vertAlign w:val="subscript"/>
        </w:rPr>
        <w:t>lec</w:t>
      </w:r>
      <w:proofErr w:type="spellEnd"/>
      <w:r w:rsidRPr="00EA5E37">
        <w:t xml:space="preserve"> </w:t>
      </w:r>
      <w:r w:rsidRPr="00EA5E37">
        <w:rPr>
          <w:szCs w:val="22"/>
        </w:rPr>
        <w:t>means:</w:t>
      </w:r>
    </w:p>
    <w:p w:rsidR="008F061A" w:rsidRPr="00EA5E37" w:rsidRDefault="008F061A" w:rsidP="008F061A">
      <w:pPr>
        <w:pStyle w:val="paragraph"/>
      </w:pPr>
      <w:r w:rsidRPr="00EA5E37">
        <w:tab/>
        <w:t>(a)</w:t>
      </w:r>
      <w:r w:rsidRPr="00EA5E37">
        <w:tab/>
        <w:t xml:space="preserve">for </w:t>
      </w:r>
      <w:r w:rsidR="00D97FDB" w:rsidRPr="00EA5E37">
        <w:t>electricity</w:t>
      </w:r>
      <w:r w:rsidR="005C6723" w:rsidRPr="00EA5E37">
        <w:t xml:space="preserve"> supplied </w:t>
      </w:r>
      <w:r w:rsidR="00D97FDB" w:rsidRPr="00EA5E37">
        <w:t>to</w:t>
      </w:r>
      <w:r w:rsidRPr="00EA5E37">
        <w:t xml:space="preserve"> an electricity grid that is a grid in relation to which the </w:t>
      </w:r>
      <w:proofErr w:type="spellStart"/>
      <w:r w:rsidRPr="00EA5E37">
        <w:t>NGA</w:t>
      </w:r>
      <w:proofErr w:type="spellEnd"/>
      <w:r w:rsidRPr="00EA5E37">
        <w:t xml:space="preserve"> Factors document, in force on the</w:t>
      </w:r>
      <w:r w:rsidR="00F775AD" w:rsidRPr="00EA5E37">
        <w:t xml:space="preserve"> declaration day</w:t>
      </w:r>
      <w:r w:rsidRPr="00EA5E37">
        <w:t xml:space="preserve">, includes an emissions factor—that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or</w:t>
      </w:r>
    </w:p>
    <w:p w:rsidR="008F061A" w:rsidRPr="00EA5E37" w:rsidRDefault="008F061A" w:rsidP="008F061A">
      <w:pPr>
        <w:pStyle w:val="paragraph"/>
      </w:pPr>
      <w:r w:rsidRPr="00EA5E37">
        <w:tab/>
        <w:t>(b)</w:t>
      </w:r>
      <w:r w:rsidRPr="00EA5E37">
        <w:tab/>
        <w:t>for electricity</w:t>
      </w:r>
      <w:r w:rsidR="008A16E4" w:rsidRPr="00EA5E37">
        <w:t xml:space="preserve"> </w:t>
      </w:r>
      <w:r w:rsidR="00D97FDB" w:rsidRPr="00EA5E37">
        <w:t>supplied</w:t>
      </w:r>
      <w:r w:rsidR="00C658C9" w:rsidRPr="00EA5E37">
        <w:t xml:space="preserve"> </w:t>
      </w:r>
      <w:r w:rsidR="006C1F5C" w:rsidRPr="00EA5E37">
        <w:t xml:space="preserve">otherwise than in </w:t>
      </w:r>
      <w:r w:rsidR="00EA5E37" w:rsidRPr="00EA5E37">
        <w:t>paragraph (</w:t>
      </w:r>
      <w:r w:rsidR="006C1F5C" w:rsidRPr="00EA5E37">
        <w:t>a)</w:t>
      </w:r>
      <w:r w:rsidR="00C658C9" w:rsidRPr="00EA5E37">
        <w:t xml:space="preserve"> (whether</w:t>
      </w:r>
      <w:r w:rsidR="00D97FDB" w:rsidRPr="00EA5E37">
        <w:t xml:space="preserve"> to</w:t>
      </w:r>
      <w:r w:rsidR="006C1F5C" w:rsidRPr="00EA5E37">
        <w:t xml:space="preserve"> </w:t>
      </w:r>
      <w:r w:rsidR="00C658C9" w:rsidRPr="00EA5E37">
        <w:t>a grid</w:t>
      </w:r>
      <w:r w:rsidR="006C1F5C" w:rsidRPr="00EA5E37">
        <w:t xml:space="preserve"> or not</w:t>
      </w:r>
      <w:r w:rsidR="00C658C9" w:rsidRPr="00EA5E37">
        <w:t>)</w:t>
      </w:r>
      <w:r w:rsidRPr="00EA5E37">
        <w:t>:</w:t>
      </w:r>
    </w:p>
    <w:p w:rsidR="008F061A" w:rsidRPr="00EA5E37" w:rsidRDefault="008F061A" w:rsidP="008F061A">
      <w:pPr>
        <w:pStyle w:val="paragraphsub"/>
      </w:pPr>
      <w:r w:rsidRPr="00EA5E37">
        <w:tab/>
        <w:t>(</w:t>
      </w:r>
      <w:proofErr w:type="spellStart"/>
      <w:r w:rsidRPr="00EA5E37">
        <w:t>i</w:t>
      </w:r>
      <w:proofErr w:type="spellEnd"/>
      <w:r w:rsidRPr="00EA5E37">
        <w:t>)</w:t>
      </w:r>
      <w:r w:rsidRPr="00EA5E37">
        <w:tab/>
        <w:t xml:space="preserve">if the </w:t>
      </w:r>
      <w:r w:rsidR="00D97FDB" w:rsidRPr="00EA5E37">
        <w:t xml:space="preserve">receiver </w:t>
      </w:r>
      <w:r w:rsidR="00F62586" w:rsidRPr="00EA5E37">
        <w:t xml:space="preserve">of </w:t>
      </w:r>
      <w:r w:rsidR="00C658C9" w:rsidRPr="00EA5E37">
        <w:t xml:space="preserve">the electricity </w:t>
      </w:r>
      <w:r w:rsidRPr="00EA5E37">
        <w:t xml:space="preserve">is able to provide an emissions factor that reflects the emissions intensity of the </w:t>
      </w:r>
      <w:r w:rsidR="00D97FDB" w:rsidRPr="00EA5E37">
        <w:t xml:space="preserve">displaced </w:t>
      </w:r>
      <w:r w:rsidRPr="00EA5E37">
        <w:t>electricity</w:t>
      </w:r>
      <w:r w:rsidR="00E2709D" w:rsidRPr="00EA5E37">
        <w:t xml:space="preserve"> </w:t>
      </w:r>
      <w:r w:rsidR="008520DE" w:rsidRPr="00EA5E37">
        <w:t>(</w:t>
      </w:r>
      <w:r w:rsidR="00E2709D" w:rsidRPr="00EA5E37">
        <w:t xml:space="preserve">worked out </w:t>
      </w:r>
      <w:r w:rsidR="00F775AD" w:rsidRPr="00EA5E37">
        <w:t xml:space="preserve">in accordance with </w:t>
      </w:r>
      <w:r w:rsidR="00EA5E37" w:rsidRPr="00EA5E37">
        <w:t>subsection (</w:t>
      </w:r>
      <w:r w:rsidR="00F775AD" w:rsidRPr="00EA5E37">
        <w:t>3)</w:t>
      </w:r>
      <w:r w:rsidR="008520DE" w:rsidRPr="00EA5E37">
        <w:t>)</w:t>
      </w:r>
      <w:r w:rsidR="00F775AD" w:rsidRPr="00EA5E37">
        <w:t xml:space="preserve"> </w:t>
      </w:r>
      <w:r w:rsidRPr="00EA5E37">
        <w:t xml:space="preserve">and is applicable on </w:t>
      </w:r>
      <w:r w:rsidRPr="00EA5E37">
        <w:lastRenderedPageBreak/>
        <w:t>the</w:t>
      </w:r>
      <w:r w:rsidR="00C658C9" w:rsidRPr="00EA5E37">
        <w:t xml:space="preserve"> </w:t>
      </w:r>
      <w:r w:rsidR="00F775AD" w:rsidRPr="00EA5E37">
        <w:t>declaration</w:t>
      </w:r>
      <w:r w:rsidR="00C658C9" w:rsidRPr="00EA5E37">
        <w:t xml:space="preserve"> day</w:t>
      </w:r>
      <w:r w:rsidRPr="00EA5E37">
        <w:t xml:space="preserve">—that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or</w:t>
      </w:r>
    </w:p>
    <w:p w:rsidR="00C658C9" w:rsidRPr="00EA5E37" w:rsidRDefault="008F061A" w:rsidP="008F061A">
      <w:pPr>
        <w:pStyle w:val="paragraphsub"/>
      </w:pPr>
      <w:r w:rsidRPr="00EA5E37">
        <w:tab/>
        <w:t>(ii)</w:t>
      </w:r>
      <w:r w:rsidRPr="00EA5E37">
        <w:tab/>
        <w:t xml:space="preserve">otherwise—the emissions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for off</w:t>
      </w:r>
      <w:r w:rsidR="00EA5E37">
        <w:noBreakHyphen/>
      </w:r>
      <w:r w:rsidRPr="00EA5E37">
        <w:t xml:space="preserve">grid electricity included in the </w:t>
      </w:r>
      <w:proofErr w:type="spellStart"/>
      <w:r w:rsidRPr="00EA5E37">
        <w:t>NGA</w:t>
      </w:r>
      <w:proofErr w:type="spellEnd"/>
      <w:r w:rsidRPr="00EA5E37">
        <w:t xml:space="preserve"> Factors document in force on the </w:t>
      </w:r>
      <w:r w:rsidR="00E2709D" w:rsidRPr="00EA5E37">
        <w:t xml:space="preserve">declaration </w:t>
      </w:r>
      <w:r w:rsidR="006C1F5C" w:rsidRPr="00EA5E37">
        <w:t>day; or</w:t>
      </w:r>
    </w:p>
    <w:p w:rsidR="008A16E4" w:rsidRPr="00EA5E37" w:rsidRDefault="00F62586" w:rsidP="006C1F5C">
      <w:pPr>
        <w:pStyle w:val="paragraph"/>
      </w:pPr>
      <w:r w:rsidRPr="00EA5E37">
        <w:tab/>
        <w:t>(c)</w:t>
      </w:r>
      <w:r w:rsidRPr="00EA5E37">
        <w:tab/>
      </w:r>
      <w:r w:rsidR="008A16E4" w:rsidRPr="00EA5E37">
        <w:t>for electricity produced for the purposes of the m</w:t>
      </w:r>
      <w:r w:rsidR="00776013" w:rsidRPr="00EA5E37">
        <w:t>ine or the project proponent:</w:t>
      </w:r>
    </w:p>
    <w:p w:rsidR="008A16E4" w:rsidRPr="00EA5E37" w:rsidRDefault="008A16E4" w:rsidP="008A16E4">
      <w:pPr>
        <w:pStyle w:val="paragraphsub"/>
      </w:pPr>
      <w:r w:rsidRPr="00EA5E37">
        <w:tab/>
        <w:t>(</w:t>
      </w:r>
      <w:proofErr w:type="spellStart"/>
      <w:r w:rsidRPr="00EA5E37">
        <w:t>i</w:t>
      </w:r>
      <w:proofErr w:type="spellEnd"/>
      <w:r w:rsidRPr="00EA5E37">
        <w:t>)</w:t>
      </w:r>
      <w:r w:rsidRPr="00EA5E37">
        <w:tab/>
        <w:t>if the project proponent is able to provide an emissions factor that reflects the emissions intensity of the displaced electricity</w:t>
      </w:r>
      <w:r w:rsidR="00E2709D" w:rsidRPr="00EA5E37">
        <w:t xml:space="preserve"> </w:t>
      </w:r>
      <w:r w:rsidR="008520DE" w:rsidRPr="00EA5E37">
        <w:t>(</w:t>
      </w:r>
      <w:r w:rsidR="00E2709D" w:rsidRPr="00EA5E37">
        <w:t xml:space="preserve">worked out in accordance with </w:t>
      </w:r>
      <w:r w:rsidR="00EA5E37" w:rsidRPr="00EA5E37">
        <w:t>subsection (</w:t>
      </w:r>
      <w:r w:rsidR="00E2709D" w:rsidRPr="00EA5E37">
        <w:t>3)</w:t>
      </w:r>
      <w:r w:rsidR="008520DE" w:rsidRPr="00EA5E37">
        <w:t>)</w:t>
      </w:r>
      <w:r w:rsidR="00E2709D" w:rsidRPr="00EA5E37">
        <w:t xml:space="preserve"> </w:t>
      </w:r>
      <w:r w:rsidRPr="00EA5E37">
        <w:t xml:space="preserve">and is applicable on the </w:t>
      </w:r>
      <w:r w:rsidR="00E2709D" w:rsidRPr="00EA5E37">
        <w:t xml:space="preserve">declaration </w:t>
      </w:r>
      <w:r w:rsidRPr="00EA5E37">
        <w:t xml:space="preserve">day—that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or</w:t>
      </w:r>
    </w:p>
    <w:p w:rsidR="00F62586" w:rsidRPr="00EA5E37" w:rsidRDefault="008A16E4" w:rsidP="008A16E4">
      <w:pPr>
        <w:pStyle w:val="paragraphsub"/>
      </w:pPr>
      <w:r w:rsidRPr="00EA5E37">
        <w:tab/>
        <w:t>(ii)</w:t>
      </w:r>
      <w:r w:rsidRPr="00EA5E37">
        <w:tab/>
        <w:t xml:space="preserve">otherwise—the emissions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for off</w:t>
      </w:r>
      <w:r w:rsidR="00EA5E37">
        <w:noBreakHyphen/>
      </w:r>
      <w:r w:rsidRPr="00EA5E37">
        <w:t xml:space="preserve">grid electricity included in the </w:t>
      </w:r>
      <w:proofErr w:type="spellStart"/>
      <w:r w:rsidRPr="00EA5E37">
        <w:t>NGA</w:t>
      </w:r>
      <w:proofErr w:type="spellEnd"/>
      <w:r w:rsidRPr="00EA5E37">
        <w:t xml:space="preserve"> Factors document in force on the </w:t>
      </w:r>
      <w:r w:rsidR="00E2709D" w:rsidRPr="00EA5E37">
        <w:t xml:space="preserve">declaration </w:t>
      </w:r>
      <w:r w:rsidRPr="00EA5E37">
        <w:t>day</w:t>
      </w:r>
      <w:r w:rsidR="00F62586" w:rsidRPr="00EA5E37">
        <w:t>.</w:t>
      </w:r>
    </w:p>
    <w:p w:rsidR="00C544A4" w:rsidRPr="00EA5E37" w:rsidRDefault="00C544A4" w:rsidP="00C544A4">
      <w:pPr>
        <w:pStyle w:val="subsection"/>
      </w:pPr>
      <w:r w:rsidRPr="00EA5E37">
        <w:tab/>
        <w:t>(2)</w:t>
      </w:r>
      <w:r w:rsidRPr="00EA5E37">
        <w:tab/>
        <w:t xml:space="preserve">For </w:t>
      </w:r>
      <w:r w:rsidR="008520DE" w:rsidRPr="00EA5E37">
        <w:t>the definition of</w:t>
      </w:r>
      <w:r w:rsidRPr="00EA5E37">
        <w:t xml:space="preserve"> </w:t>
      </w:r>
      <w:proofErr w:type="spellStart"/>
      <w:r w:rsidRPr="00EA5E37">
        <w:t>EF</w:t>
      </w:r>
      <w:r w:rsidRPr="00EA5E37">
        <w:rPr>
          <w:vertAlign w:val="subscript"/>
        </w:rPr>
        <w:t>Elec</w:t>
      </w:r>
      <w:proofErr w:type="spellEnd"/>
      <w:r w:rsidR="008520DE" w:rsidRPr="00EA5E37">
        <w:t xml:space="preserve"> in </w:t>
      </w:r>
      <w:r w:rsidR="00EA5E37" w:rsidRPr="00EA5E37">
        <w:t>subsection (</w:t>
      </w:r>
      <w:r w:rsidR="008520DE" w:rsidRPr="00EA5E37">
        <w:t>1)</w:t>
      </w:r>
      <w:r w:rsidRPr="00EA5E37">
        <w:rPr>
          <w:vertAlign w:val="subscript"/>
        </w:rPr>
        <w:t>,</w:t>
      </w:r>
      <w:r w:rsidRPr="00EA5E37">
        <w:t xml:space="preserve"> </w:t>
      </w:r>
      <w:r w:rsidRPr="00EA5E37">
        <w:rPr>
          <w:b/>
          <w:i/>
        </w:rPr>
        <w:t>displaced electricity</w:t>
      </w:r>
      <w:r w:rsidRPr="00EA5E37">
        <w:t xml:space="preserve"> is</w:t>
      </w:r>
      <w:r w:rsidRPr="00EA5E37">
        <w:rPr>
          <w:b/>
        </w:rPr>
        <w:t xml:space="preserve"> </w:t>
      </w:r>
      <w:r w:rsidRPr="00EA5E37">
        <w:t>electricity that would have been produced for the receiver, the mine or the project proponent (as the case may be) if electricity had not instead been produced as part of the project.</w:t>
      </w:r>
    </w:p>
    <w:p w:rsidR="00F775AD" w:rsidRPr="00EA5E37" w:rsidRDefault="00C544A4" w:rsidP="00DC2E96">
      <w:pPr>
        <w:pStyle w:val="subsection"/>
      </w:pPr>
      <w:r w:rsidRPr="00EA5E37">
        <w:tab/>
      </w:r>
      <w:r w:rsidR="00F775AD" w:rsidRPr="00EA5E37">
        <w:t>(3)</w:t>
      </w:r>
      <w:r w:rsidR="00F775AD" w:rsidRPr="00EA5E37">
        <w:tab/>
      </w:r>
      <w:r w:rsidR="00E2709D" w:rsidRPr="00EA5E37">
        <w:t xml:space="preserve">For </w:t>
      </w:r>
      <w:r w:rsidR="00EA5E37" w:rsidRPr="00EA5E37">
        <w:t>subparagraphs (</w:t>
      </w:r>
      <w:r w:rsidR="00E2709D" w:rsidRPr="00EA5E37">
        <w:t>b)(</w:t>
      </w:r>
      <w:proofErr w:type="spellStart"/>
      <w:r w:rsidR="00E2709D" w:rsidRPr="00EA5E37">
        <w:t>i</w:t>
      </w:r>
      <w:proofErr w:type="spellEnd"/>
      <w:r w:rsidR="00E2709D" w:rsidRPr="00EA5E37">
        <w:t>) and (c)(</w:t>
      </w:r>
      <w:proofErr w:type="spellStart"/>
      <w:r w:rsidR="00E2709D" w:rsidRPr="00EA5E37">
        <w:t>i</w:t>
      </w:r>
      <w:proofErr w:type="spellEnd"/>
      <w:r w:rsidR="00E2709D" w:rsidRPr="00EA5E37">
        <w:t xml:space="preserve">) of the definition of </w:t>
      </w:r>
      <w:proofErr w:type="spellStart"/>
      <w:r w:rsidR="00E2709D" w:rsidRPr="00EA5E37">
        <w:t>EF</w:t>
      </w:r>
      <w:r w:rsidR="00E2709D" w:rsidRPr="00EA5E37">
        <w:rPr>
          <w:vertAlign w:val="subscript"/>
        </w:rPr>
        <w:t>Elec</w:t>
      </w:r>
      <w:proofErr w:type="spellEnd"/>
      <w:r w:rsidR="00E2709D" w:rsidRPr="00EA5E37">
        <w:t xml:space="preserve"> in </w:t>
      </w:r>
      <w:r w:rsidR="00EA5E37" w:rsidRPr="00EA5E37">
        <w:t>subsection (</w:t>
      </w:r>
      <w:r w:rsidR="00E2709D" w:rsidRPr="00EA5E37">
        <w:t>1), the emissions factor must:</w:t>
      </w:r>
    </w:p>
    <w:p w:rsidR="00E2709D" w:rsidRPr="00EA5E37" w:rsidRDefault="00E2709D" w:rsidP="00E2709D">
      <w:pPr>
        <w:pStyle w:val="paragraph"/>
      </w:pPr>
      <w:r w:rsidRPr="00EA5E37">
        <w:tab/>
        <w:t>(a)</w:t>
      </w:r>
      <w:r w:rsidRPr="00EA5E37">
        <w:tab/>
        <w:t>be work</w:t>
      </w:r>
      <w:r w:rsidR="0033487E" w:rsidRPr="00EA5E37">
        <w:t>ed out on a sent</w:t>
      </w:r>
      <w:r w:rsidR="00EA5E37">
        <w:noBreakHyphen/>
      </w:r>
      <w:r w:rsidR="0033487E" w:rsidRPr="00EA5E37">
        <w:t>out basis; and</w:t>
      </w:r>
    </w:p>
    <w:p w:rsidR="00E2709D" w:rsidRPr="00EA5E37" w:rsidRDefault="00E2709D" w:rsidP="00E2709D">
      <w:pPr>
        <w:pStyle w:val="paragraph"/>
      </w:pPr>
      <w:r w:rsidRPr="00EA5E37">
        <w:tab/>
        <w:t>(b)</w:t>
      </w:r>
      <w:r w:rsidRPr="00EA5E37">
        <w:tab/>
        <w:t xml:space="preserve">be worked out using a measurement </w:t>
      </w:r>
      <w:r w:rsidR="000F7A8C" w:rsidRPr="00EA5E37">
        <w:t xml:space="preserve">or estimation </w:t>
      </w:r>
      <w:r w:rsidRPr="00EA5E37">
        <w:t xml:space="preserve">approach that is consistent with the </w:t>
      </w:r>
      <w:proofErr w:type="spellStart"/>
      <w:r w:rsidRPr="00EA5E37">
        <w:t>NGER</w:t>
      </w:r>
      <w:proofErr w:type="spellEnd"/>
      <w:r w:rsidRPr="00EA5E37">
        <w:t xml:space="preserve"> (Measurement) Determination; and</w:t>
      </w:r>
    </w:p>
    <w:p w:rsidR="008A16E4" w:rsidRPr="00EA5E37" w:rsidRDefault="00E2709D" w:rsidP="00E2709D">
      <w:pPr>
        <w:pStyle w:val="paragraph"/>
      </w:pPr>
      <w:r w:rsidRPr="00EA5E37">
        <w:tab/>
      </w:r>
      <w:r w:rsidR="00343AD3" w:rsidRPr="00EA5E37">
        <w:t>(c</w:t>
      </w:r>
      <w:r w:rsidRPr="00EA5E37">
        <w:t>)</w:t>
      </w:r>
      <w:r w:rsidRPr="00EA5E37">
        <w:tab/>
        <w:t>i</w:t>
      </w:r>
      <w:r w:rsidR="00C544A4" w:rsidRPr="00EA5E37">
        <w:t>f the displaced electricity would have been produced from more than one source</w:t>
      </w:r>
      <w:r w:rsidRPr="00EA5E37">
        <w:t>—</w:t>
      </w:r>
      <w:r w:rsidR="00C544A4" w:rsidRPr="00EA5E37">
        <w:t xml:space="preserve">reflect the </w:t>
      </w:r>
      <w:r w:rsidRPr="00EA5E37">
        <w:t xml:space="preserve">weighted average of the emissions intensity </w:t>
      </w:r>
      <w:r w:rsidR="00343AD3" w:rsidRPr="00EA5E37">
        <w:t xml:space="preserve">applicable on the declaration day </w:t>
      </w:r>
      <w:r w:rsidRPr="00EA5E37">
        <w:t xml:space="preserve">of </w:t>
      </w:r>
      <w:r w:rsidR="00343AD3" w:rsidRPr="00EA5E37">
        <w:t>all the sources</w:t>
      </w:r>
      <w:r w:rsidRPr="00EA5E37">
        <w:t>.</w:t>
      </w:r>
    </w:p>
    <w:p w:rsidR="008F061A" w:rsidRPr="00EA5E37" w:rsidRDefault="008A16E4" w:rsidP="008F061A">
      <w:pPr>
        <w:pStyle w:val="subsection"/>
      </w:pPr>
      <w:r w:rsidRPr="00EA5E37">
        <w:tab/>
      </w:r>
      <w:r w:rsidR="008F061A" w:rsidRPr="00EA5E37">
        <w:t>(</w:t>
      </w:r>
      <w:r w:rsidR="00C544A4" w:rsidRPr="00EA5E37">
        <w:t>4</w:t>
      </w:r>
      <w:r w:rsidR="008F061A" w:rsidRPr="00EA5E37">
        <w:t>)</w:t>
      </w:r>
      <w:r w:rsidR="008F061A" w:rsidRPr="00EA5E37">
        <w:tab/>
        <w:t xml:space="preserve">The net amount of electricity produced by the combustion of coal mine waste gas </w:t>
      </w:r>
      <w:r w:rsidR="00E4157B" w:rsidRPr="00EA5E37">
        <w:t>by installed and existing electricity production devices as part of the project</w:t>
      </w:r>
      <w:r w:rsidR="008F061A" w:rsidRPr="00EA5E37">
        <w:t xml:space="preserve"> (</w:t>
      </w:r>
      <w:proofErr w:type="spellStart"/>
      <w:r w:rsidR="003F1A22" w:rsidRPr="00EA5E37">
        <w:rPr>
          <w:b/>
          <w:i/>
        </w:rPr>
        <w:t>N</w:t>
      </w:r>
      <w:r w:rsidR="008F061A" w:rsidRPr="00EA5E37">
        <w:rPr>
          <w:b/>
          <w:i/>
        </w:rPr>
        <w:t>EG</w:t>
      </w:r>
      <w:r w:rsidR="008F061A" w:rsidRPr="00EA5E37">
        <w:rPr>
          <w:b/>
          <w:i/>
          <w:vertAlign w:val="subscript"/>
        </w:rPr>
        <w:t>P</w:t>
      </w:r>
      <w:proofErr w:type="spellEnd"/>
      <w:r w:rsidR="008F061A" w:rsidRPr="00EA5E37">
        <w:t>) in the reporting period, in megawatt hours, is worked out using the formula (</w:t>
      </w:r>
      <w:r w:rsidR="008F061A" w:rsidRPr="00EA5E37">
        <w:rPr>
          <w:b/>
          <w:i/>
        </w:rPr>
        <w:t xml:space="preserve">equation </w:t>
      </w:r>
      <w:r w:rsidR="00146BC2" w:rsidRPr="00EA5E37">
        <w:rPr>
          <w:b/>
          <w:i/>
        </w:rPr>
        <w:t>29</w:t>
      </w:r>
      <w:r w:rsidR="008F061A" w:rsidRPr="00EA5E37">
        <w:t>):</w:t>
      </w:r>
    </w:p>
    <w:bookmarkStart w:id="83" w:name="BKCheck15B_47"/>
    <w:bookmarkStart w:id="84" w:name="BKCheck15B_32"/>
    <w:bookmarkEnd w:id="83"/>
    <w:bookmarkEnd w:id="84"/>
    <w:p w:rsidR="008F061A" w:rsidRPr="00EA5E37" w:rsidRDefault="003F1A22" w:rsidP="008F061A">
      <w:pPr>
        <w:pStyle w:val="subsection2"/>
        <w:rPr>
          <w:position w:val="-26"/>
        </w:rPr>
      </w:pPr>
      <w:r w:rsidRPr="00EA5E37">
        <w:rPr>
          <w:position w:val="-26"/>
        </w:rPr>
        <w:object w:dxaOrig="5120" w:dyaOrig="620">
          <v:shape id="_x0000_i1053" type="#_x0000_t75" style="width:255pt;height:32.25pt" o:ole="">
            <v:imagedata r:id="rId73" o:title=""/>
          </v:shape>
          <o:OLEObject Type="Embed" ProgID="Equation.DSMT4" ShapeID="_x0000_i1053" DrawAspect="Content" ObjectID="_1485685898" r:id="rId74"/>
        </w:object>
      </w:r>
    </w:p>
    <w:p w:rsidR="008F061A" w:rsidRPr="00EA5E37" w:rsidRDefault="008F061A" w:rsidP="008F061A">
      <w:pPr>
        <w:pStyle w:val="subsection2"/>
      </w:pPr>
      <w:r w:rsidRPr="00EA5E37">
        <w:t>where:</w:t>
      </w:r>
    </w:p>
    <w:p w:rsidR="008F061A" w:rsidRPr="00EA5E37" w:rsidRDefault="003F1A22" w:rsidP="008F061A">
      <w:pPr>
        <w:pStyle w:val="Definition"/>
      </w:pPr>
      <w:proofErr w:type="spellStart"/>
      <w:r w:rsidRPr="00EA5E37">
        <w:rPr>
          <w:b/>
          <w:i/>
        </w:rPr>
        <w:t>N</w:t>
      </w:r>
      <w:r w:rsidR="008F061A" w:rsidRPr="00EA5E37">
        <w:rPr>
          <w:b/>
          <w:i/>
        </w:rPr>
        <w:t>EG</w:t>
      </w:r>
      <w:r w:rsidR="008F061A" w:rsidRPr="00EA5E37">
        <w:rPr>
          <w:b/>
          <w:i/>
          <w:vertAlign w:val="subscript"/>
        </w:rPr>
        <w:t>P</w:t>
      </w:r>
      <w:proofErr w:type="spellEnd"/>
      <w:r w:rsidR="008F061A" w:rsidRPr="00EA5E37">
        <w:t xml:space="preserve"> means the net amount of electricity produced by the combustion of coal mine waste gas </w:t>
      </w:r>
      <w:r w:rsidR="00E4157B" w:rsidRPr="00EA5E37">
        <w:t>by installed and existing electricity production devices as part of the project</w:t>
      </w:r>
      <w:r w:rsidR="008F061A" w:rsidRPr="00EA5E37">
        <w:t xml:space="preserve"> in the reporting period, in megawatt hours.</w:t>
      </w:r>
    </w:p>
    <w:p w:rsidR="008F061A" w:rsidRPr="00EA5E37" w:rsidRDefault="003F1A22" w:rsidP="008F061A">
      <w:pPr>
        <w:pStyle w:val="Definition"/>
      </w:pPr>
      <w:r w:rsidRPr="00EA5E37">
        <w:rPr>
          <w:b/>
          <w:i/>
        </w:rPr>
        <w:t>T</w:t>
      </w:r>
      <w:r w:rsidR="008F061A" w:rsidRPr="00EA5E37">
        <w:rPr>
          <w:b/>
          <w:i/>
        </w:rPr>
        <w:t>EG</w:t>
      </w:r>
      <w:r w:rsidR="008F061A" w:rsidRPr="00EA5E37">
        <w:t xml:space="preserve"> means the total amount of electricity produced </w:t>
      </w:r>
      <w:r w:rsidR="00E4157B" w:rsidRPr="00EA5E37">
        <w:t>as part of the project</w:t>
      </w:r>
      <w:r w:rsidR="0082014A" w:rsidRPr="00EA5E37">
        <w:t xml:space="preserve"> </w:t>
      </w:r>
      <w:r w:rsidR="008F061A" w:rsidRPr="00EA5E37">
        <w:t>in the reporting period, in megawatt hou</w:t>
      </w:r>
      <w:r w:rsidR="00F74735" w:rsidRPr="00EA5E37">
        <w:t>rs, worked out using equation 3</w:t>
      </w:r>
      <w:r w:rsidR="00146BC2" w:rsidRPr="00EA5E37">
        <w:t>0</w:t>
      </w:r>
      <w:r w:rsidR="008F061A" w:rsidRPr="00EA5E37">
        <w:t>.</w:t>
      </w:r>
    </w:p>
    <w:p w:rsidR="008F061A" w:rsidRPr="00EA5E37" w:rsidRDefault="008F061A" w:rsidP="008F061A">
      <w:pPr>
        <w:pStyle w:val="Definition"/>
      </w:pPr>
      <w:proofErr w:type="spellStart"/>
      <w:r w:rsidRPr="00EA5E37">
        <w:rPr>
          <w:b/>
          <w:i/>
        </w:rPr>
        <w:t>FSL</w:t>
      </w:r>
      <w:proofErr w:type="spellEnd"/>
      <w:r w:rsidRPr="00EA5E37">
        <w:t xml:space="preserve"> means the amount of electricity produced </w:t>
      </w:r>
      <w:r w:rsidR="00E4157B" w:rsidRPr="00EA5E37">
        <w:t xml:space="preserve">using energy sources that are not coal mine waste gas by installed and existing electricity production devices as </w:t>
      </w:r>
      <w:r w:rsidR="00E4157B" w:rsidRPr="00EA5E37">
        <w:lastRenderedPageBreak/>
        <w:t>part of the project</w:t>
      </w:r>
      <w:r w:rsidR="00011440" w:rsidRPr="00EA5E37">
        <w:t xml:space="preserve"> </w:t>
      </w:r>
      <w:r w:rsidRPr="00EA5E37">
        <w:t>in the reporting period, in megawatt hou</w:t>
      </w:r>
      <w:r w:rsidR="00F74735" w:rsidRPr="00EA5E37">
        <w:t>rs, worked out using equation 3</w:t>
      </w:r>
      <w:r w:rsidR="00146BC2" w:rsidRPr="00EA5E37">
        <w:t>2</w:t>
      </w:r>
      <w:r w:rsidRPr="00EA5E37">
        <w:t>.</w:t>
      </w:r>
    </w:p>
    <w:p w:rsidR="008F061A" w:rsidRPr="00EA5E37" w:rsidRDefault="008F061A" w:rsidP="008F061A">
      <w:pPr>
        <w:pStyle w:val="Definition"/>
      </w:pPr>
      <w:r w:rsidRPr="00EA5E37">
        <w:rPr>
          <w:b/>
          <w:i/>
        </w:rPr>
        <w:t>AUX</w:t>
      </w:r>
      <w:r w:rsidRPr="00EA5E37">
        <w:t xml:space="preserve"> means the auxiliary loss for the project in the reporting period, in megawatt hours, worked out in accordance w</w:t>
      </w:r>
      <w:r w:rsidR="003F1A22" w:rsidRPr="00EA5E37">
        <w:t>ith the monitoring requirements</w:t>
      </w:r>
      <w:r w:rsidRPr="00EA5E37">
        <w:t>.</w:t>
      </w:r>
    </w:p>
    <w:p w:rsidR="008F061A" w:rsidRPr="00EA5E37" w:rsidRDefault="003F1A22" w:rsidP="008F061A">
      <w:pPr>
        <w:pStyle w:val="Definition"/>
      </w:pPr>
      <w:proofErr w:type="spellStart"/>
      <w:r w:rsidRPr="00EA5E37">
        <w:rPr>
          <w:b/>
          <w:i/>
        </w:rPr>
        <w:t>D</w:t>
      </w:r>
      <w:r w:rsidR="008F061A" w:rsidRPr="00EA5E37">
        <w:rPr>
          <w:b/>
          <w:i/>
        </w:rPr>
        <w:t>EG</w:t>
      </w:r>
      <w:proofErr w:type="spellEnd"/>
      <w:r w:rsidR="008F061A" w:rsidRPr="00EA5E37">
        <w:t xml:space="preserve"> means the amount of electricity transmitted or distributed </w:t>
      </w:r>
      <w:r w:rsidR="000546DE" w:rsidRPr="00EA5E37">
        <w:t>as</w:t>
      </w:r>
      <w:r w:rsidR="008F061A" w:rsidRPr="00EA5E37">
        <w:t xml:space="preserve"> part of the project in the reporting period</w:t>
      </w:r>
      <w:r w:rsidR="00343AD3" w:rsidRPr="00EA5E37">
        <w:t xml:space="preserve"> (other than electricity used by installed and existing electricity production devices as part of the project or the local distribution network)</w:t>
      </w:r>
      <w:r w:rsidR="008F061A" w:rsidRPr="00EA5E37">
        <w:t>, in megawatt hours, worked out in accordance with the monitoring requirements.</w:t>
      </w:r>
    </w:p>
    <w:p w:rsidR="008F061A" w:rsidRPr="00EA5E37" w:rsidRDefault="008F061A" w:rsidP="008F061A">
      <w:pPr>
        <w:pStyle w:val="Definition"/>
      </w:pPr>
      <w:proofErr w:type="spellStart"/>
      <w:r w:rsidRPr="00EA5E37">
        <w:rPr>
          <w:b/>
          <w:i/>
        </w:rPr>
        <w:t>MLF</w:t>
      </w:r>
      <w:proofErr w:type="spellEnd"/>
      <w:r w:rsidRPr="00EA5E37">
        <w:t xml:space="preserve"> means the margin</w:t>
      </w:r>
      <w:r w:rsidR="00320D58" w:rsidRPr="00EA5E37">
        <w:t xml:space="preserve">al loss factor for the project which </w:t>
      </w:r>
      <w:r w:rsidR="00214784" w:rsidRPr="00EA5E37">
        <w:t>is</w:t>
      </w:r>
      <w:r w:rsidRPr="00EA5E37">
        <w:t>:</w:t>
      </w:r>
    </w:p>
    <w:p w:rsidR="008F061A" w:rsidRPr="00EA5E37" w:rsidRDefault="008F061A" w:rsidP="008F061A">
      <w:pPr>
        <w:pStyle w:val="paragraph"/>
      </w:pPr>
      <w:r w:rsidRPr="00EA5E37">
        <w:tab/>
        <w:t>(a)</w:t>
      </w:r>
      <w:r w:rsidRPr="00EA5E37">
        <w:tab/>
        <w:t>if the project is part of the national electricity market:</w:t>
      </w:r>
    </w:p>
    <w:p w:rsidR="008F061A" w:rsidRPr="00EA5E37" w:rsidRDefault="008F061A" w:rsidP="008F061A">
      <w:pPr>
        <w:pStyle w:val="paragraphsub"/>
      </w:pPr>
      <w:r w:rsidRPr="00EA5E37">
        <w:tab/>
        <w:t>(</w:t>
      </w:r>
      <w:proofErr w:type="spellStart"/>
      <w:r w:rsidRPr="00EA5E37">
        <w:t>i</w:t>
      </w:r>
      <w:proofErr w:type="spellEnd"/>
      <w:r w:rsidRPr="00EA5E37">
        <w:t>)</w:t>
      </w:r>
      <w:r w:rsidRPr="00EA5E37">
        <w:tab/>
        <w:t>the factor published by the Australian Energy Market Operator Limited (</w:t>
      </w:r>
      <w:proofErr w:type="spellStart"/>
      <w:r w:rsidRPr="00EA5E37">
        <w:t>ACN</w:t>
      </w:r>
      <w:proofErr w:type="spellEnd"/>
      <w:r w:rsidRPr="00EA5E37">
        <w:t xml:space="preserve"> 072</w:t>
      </w:r>
      <w:r w:rsidR="00EA5E37" w:rsidRPr="00EA5E37">
        <w:t> </w:t>
      </w:r>
      <w:r w:rsidRPr="00EA5E37">
        <w:t>010</w:t>
      </w:r>
      <w:r w:rsidR="00EA5E37" w:rsidRPr="00EA5E37">
        <w:t> </w:t>
      </w:r>
      <w:r w:rsidRPr="00EA5E37">
        <w:t>327) that was valid for the most number of days in the reporting period; or</w:t>
      </w:r>
    </w:p>
    <w:p w:rsidR="008F061A" w:rsidRPr="00EA5E37" w:rsidRDefault="008F061A" w:rsidP="008F061A">
      <w:pPr>
        <w:pStyle w:val="paragraphsub"/>
      </w:pPr>
      <w:r w:rsidRPr="00EA5E37">
        <w:tab/>
        <w:t>(ii)</w:t>
      </w:r>
      <w:r w:rsidRPr="00EA5E37">
        <w:tab/>
        <w:t xml:space="preserve">if more than one factor satisfies </w:t>
      </w:r>
      <w:r w:rsidR="00EA5E37" w:rsidRPr="00EA5E37">
        <w:t>subparagraph (</w:t>
      </w:r>
      <w:proofErr w:type="spellStart"/>
      <w:r w:rsidRPr="00EA5E37">
        <w:t>i</w:t>
      </w:r>
      <w:proofErr w:type="spellEnd"/>
      <w:r w:rsidRPr="00EA5E37">
        <w:t xml:space="preserve">) in the reporting period—the average of all the factors that satisfy </w:t>
      </w:r>
      <w:r w:rsidR="00EA5E37" w:rsidRPr="00EA5E37">
        <w:t>subparagraph (</w:t>
      </w:r>
      <w:proofErr w:type="spellStart"/>
      <w:r w:rsidRPr="00EA5E37">
        <w:t>i</w:t>
      </w:r>
      <w:proofErr w:type="spellEnd"/>
      <w:r w:rsidRPr="00EA5E37">
        <w:t>) in the reporting period; or</w:t>
      </w:r>
    </w:p>
    <w:p w:rsidR="008F061A" w:rsidRPr="00EA5E37" w:rsidRDefault="008F061A" w:rsidP="008F061A">
      <w:pPr>
        <w:pStyle w:val="paragraph"/>
      </w:pPr>
      <w:r w:rsidRPr="00EA5E37">
        <w:tab/>
        <w:t>(b)</w:t>
      </w:r>
      <w:r w:rsidRPr="00EA5E37">
        <w:tab/>
        <w:t>in any other case:</w:t>
      </w:r>
    </w:p>
    <w:p w:rsidR="008F061A" w:rsidRPr="00EA5E37" w:rsidRDefault="008F061A" w:rsidP="008F061A">
      <w:pPr>
        <w:pStyle w:val="paragraphsub"/>
      </w:pPr>
      <w:r w:rsidRPr="00EA5E37">
        <w:tab/>
        <w:t>(</w:t>
      </w:r>
      <w:proofErr w:type="spellStart"/>
      <w:r w:rsidRPr="00EA5E37">
        <w:t>i</w:t>
      </w:r>
      <w:proofErr w:type="spellEnd"/>
      <w:r w:rsidRPr="00EA5E37">
        <w:t>)</w:t>
      </w:r>
      <w:r w:rsidRPr="00EA5E37">
        <w:tab/>
        <w:t>the factor determined by the relevant authority of the State or Territory in which the device is located that was valid for the most number of days in the reporting period; or</w:t>
      </w:r>
    </w:p>
    <w:p w:rsidR="008F061A" w:rsidRPr="00EA5E37" w:rsidRDefault="008F061A" w:rsidP="008F061A">
      <w:pPr>
        <w:pStyle w:val="paragraphsub"/>
      </w:pPr>
      <w:r w:rsidRPr="00EA5E37">
        <w:tab/>
        <w:t>(ii)</w:t>
      </w:r>
      <w:r w:rsidRPr="00EA5E37">
        <w:tab/>
        <w:t xml:space="preserve">if more than one factor satisfies </w:t>
      </w:r>
      <w:r w:rsidR="00EA5E37" w:rsidRPr="00EA5E37">
        <w:t>subparagraph (</w:t>
      </w:r>
      <w:proofErr w:type="spellStart"/>
      <w:r w:rsidRPr="00EA5E37">
        <w:t>i</w:t>
      </w:r>
      <w:proofErr w:type="spellEnd"/>
      <w:r w:rsidRPr="00EA5E37">
        <w:t xml:space="preserve">) in the reporting period—the average of all the factors that satisfy </w:t>
      </w:r>
      <w:r w:rsidR="00EA5E37" w:rsidRPr="00EA5E37">
        <w:t>subparagraph (</w:t>
      </w:r>
      <w:proofErr w:type="spellStart"/>
      <w:r w:rsidRPr="00EA5E37">
        <w:t>i</w:t>
      </w:r>
      <w:proofErr w:type="spellEnd"/>
      <w:r w:rsidRPr="00EA5E37">
        <w:t>) in the reporting period.</w:t>
      </w:r>
    </w:p>
    <w:p w:rsidR="008F061A" w:rsidRPr="00EA5E37" w:rsidRDefault="008F061A" w:rsidP="008F061A">
      <w:pPr>
        <w:pStyle w:val="subsection"/>
      </w:pPr>
      <w:r w:rsidRPr="00EA5E37">
        <w:tab/>
        <w:t>(</w:t>
      </w:r>
      <w:r w:rsidR="00C544A4" w:rsidRPr="00EA5E37">
        <w:t>5</w:t>
      </w:r>
      <w:r w:rsidR="00E4157B" w:rsidRPr="00EA5E37">
        <w:t>)</w:t>
      </w:r>
      <w:r w:rsidR="00E4157B" w:rsidRPr="00EA5E37">
        <w:tab/>
        <w:t xml:space="preserve">The following electricity </w:t>
      </w:r>
      <w:r w:rsidRPr="00EA5E37">
        <w:t xml:space="preserve">is disregarded for the purposes of equation </w:t>
      </w:r>
      <w:r w:rsidR="00146BC2" w:rsidRPr="00EA5E37">
        <w:t>29</w:t>
      </w:r>
      <w:r w:rsidRPr="00EA5E37">
        <w:t>:</w:t>
      </w:r>
    </w:p>
    <w:p w:rsidR="008F061A" w:rsidRPr="00EA5E37" w:rsidRDefault="008F061A" w:rsidP="008F061A">
      <w:pPr>
        <w:pStyle w:val="paragraph"/>
      </w:pPr>
      <w:r w:rsidRPr="00EA5E37">
        <w:tab/>
        <w:t>(a)</w:t>
      </w:r>
      <w:r w:rsidRPr="00EA5E37">
        <w:tab/>
        <w:t>electricity that was not used to directly meet demand for electricity;</w:t>
      </w:r>
    </w:p>
    <w:p w:rsidR="008F061A" w:rsidRPr="00EA5E37" w:rsidRDefault="008F061A" w:rsidP="008F061A">
      <w:pPr>
        <w:pStyle w:val="paragraph"/>
      </w:pPr>
      <w:r w:rsidRPr="00EA5E37">
        <w:tab/>
        <w:t>(b)</w:t>
      </w:r>
      <w:r w:rsidRPr="00EA5E37">
        <w:tab/>
        <w:t>electricity produced by a device where an approval to use coal mine waste gas as an energy source:</w:t>
      </w:r>
    </w:p>
    <w:p w:rsidR="008F061A" w:rsidRPr="00EA5E37" w:rsidRDefault="008F061A" w:rsidP="008F061A">
      <w:pPr>
        <w:pStyle w:val="paragraphsub"/>
      </w:pPr>
      <w:r w:rsidRPr="00EA5E37">
        <w:tab/>
        <w:t>(</w:t>
      </w:r>
      <w:proofErr w:type="spellStart"/>
      <w:r w:rsidRPr="00EA5E37">
        <w:t>i</w:t>
      </w:r>
      <w:proofErr w:type="spellEnd"/>
      <w:r w:rsidRPr="00EA5E37">
        <w:t>)</w:t>
      </w:r>
      <w:r w:rsidRPr="00EA5E37">
        <w:tab/>
        <w:t>is required by a Commonwealth, State, Territory or local government authority; and</w:t>
      </w:r>
    </w:p>
    <w:p w:rsidR="008F061A" w:rsidRPr="00EA5E37" w:rsidRDefault="008F061A" w:rsidP="008F061A">
      <w:pPr>
        <w:pStyle w:val="paragraphsub"/>
      </w:pPr>
      <w:r w:rsidRPr="00EA5E37">
        <w:tab/>
        <w:t>(ii)</w:t>
      </w:r>
      <w:r w:rsidRPr="00EA5E37">
        <w:tab/>
        <w:t>the nominated person for the device is unable to give evidence of that approval.</w:t>
      </w:r>
    </w:p>
    <w:p w:rsidR="008F061A" w:rsidRPr="00EA5E37" w:rsidRDefault="008F061A" w:rsidP="008F061A">
      <w:pPr>
        <w:pStyle w:val="subsection"/>
      </w:pPr>
      <w:r w:rsidRPr="00EA5E37">
        <w:tab/>
        <w:t>(</w:t>
      </w:r>
      <w:r w:rsidR="00C544A4" w:rsidRPr="00EA5E37">
        <w:t>6</w:t>
      </w:r>
      <w:r w:rsidRPr="00EA5E37">
        <w:t>)</w:t>
      </w:r>
      <w:r w:rsidRPr="00EA5E37">
        <w:tab/>
        <w:t>If the amount calculated using equation</w:t>
      </w:r>
      <w:r w:rsidR="00146BC2" w:rsidRPr="00EA5E37">
        <w:t xml:space="preserve"> 29</w:t>
      </w:r>
      <w:r w:rsidRPr="00EA5E37">
        <w:t xml:space="preserve"> exceeds 1 megawatt hour and results in an amount that is not a whole megawatt hour, the amount must be rounded down to the nearest megawatt hour.</w:t>
      </w:r>
    </w:p>
    <w:p w:rsidR="008F061A" w:rsidRPr="00EA5E37" w:rsidRDefault="00CC0191" w:rsidP="008F061A">
      <w:pPr>
        <w:pStyle w:val="ActHead5"/>
      </w:pPr>
      <w:bookmarkStart w:id="85" w:name="_Toc410376955"/>
      <w:r w:rsidRPr="00EA5E37">
        <w:rPr>
          <w:rStyle w:val="CharSectno"/>
        </w:rPr>
        <w:t>37</w:t>
      </w:r>
      <w:r w:rsidR="008F061A" w:rsidRPr="00EA5E37">
        <w:t xml:space="preserve">  Electricity produced by project</w:t>
      </w:r>
      <w:bookmarkEnd w:id="85"/>
    </w:p>
    <w:p w:rsidR="008F061A" w:rsidRPr="00EA5E37" w:rsidRDefault="008F061A" w:rsidP="008F061A">
      <w:pPr>
        <w:pStyle w:val="subsection"/>
      </w:pPr>
      <w:r w:rsidRPr="00EA5E37">
        <w:tab/>
        <w:t>(1)</w:t>
      </w:r>
      <w:r w:rsidRPr="00EA5E37">
        <w:tab/>
        <w:t>The total amount of electricity</w:t>
      </w:r>
      <w:r w:rsidR="00E4157B" w:rsidRPr="00EA5E37">
        <w:t xml:space="preserve"> produced</w:t>
      </w:r>
      <w:r w:rsidRPr="00EA5E37">
        <w:t xml:space="preserve"> </w:t>
      </w:r>
      <w:r w:rsidR="00E4157B" w:rsidRPr="00EA5E37">
        <w:t>as part of the project</w:t>
      </w:r>
      <w:r w:rsidR="008F43D2" w:rsidRPr="00EA5E37">
        <w:t xml:space="preserve"> </w:t>
      </w:r>
      <w:r w:rsidRPr="00EA5E37">
        <w:t>in the reporting period, in megawatt hours, is worked out using the formula (</w:t>
      </w:r>
      <w:r w:rsidRPr="00EA5E37">
        <w:rPr>
          <w:b/>
          <w:i/>
        </w:rPr>
        <w:t xml:space="preserve">equation </w:t>
      </w:r>
      <w:r w:rsidR="00F74735" w:rsidRPr="00EA5E37">
        <w:rPr>
          <w:b/>
          <w:i/>
        </w:rPr>
        <w:t>3</w:t>
      </w:r>
      <w:r w:rsidR="00146BC2" w:rsidRPr="00EA5E37">
        <w:rPr>
          <w:b/>
          <w:i/>
        </w:rPr>
        <w:t>0</w:t>
      </w:r>
      <w:r w:rsidRPr="00EA5E37">
        <w:t>):</w:t>
      </w:r>
    </w:p>
    <w:bookmarkStart w:id="86" w:name="BKCheck15B_48"/>
    <w:bookmarkStart w:id="87" w:name="BKCheck15B_33"/>
    <w:bookmarkEnd w:id="86"/>
    <w:bookmarkEnd w:id="87"/>
    <w:p w:rsidR="008F061A" w:rsidRPr="00EA5E37" w:rsidRDefault="007200C7" w:rsidP="008F061A">
      <w:pPr>
        <w:pStyle w:val="subsection2"/>
      </w:pPr>
      <w:r w:rsidRPr="00EA5E37">
        <w:rPr>
          <w:position w:val="-24"/>
        </w:rPr>
        <w:object w:dxaOrig="2340" w:dyaOrig="560">
          <v:shape id="_x0000_i1054" type="#_x0000_t75" style="width:117.75pt;height:27pt" o:ole="">
            <v:imagedata r:id="rId75" o:title=""/>
          </v:shape>
          <o:OLEObject Type="Embed" ProgID="Equation.DSMT4" ShapeID="_x0000_i1054" DrawAspect="Content" ObjectID="_1485685899" r:id="rId76"/>
        </w:object>
      </w:r>
    </w:p>
    <w:p w:rsidR="008F061A" w:rsidRPr="00EA5E37" w:rsidRDefault="008F061A" w:rsidP="008F061A">
      <w:pPr>
        <w:pStyle w:val="subsection2"/>
      </w:pPr>
      <w:r w:rsidRPr="00EA5E37">
        <w:t>where:</w:t>
      </w:r>
    </w:p>
    <w:p w:rsidR="008F061A" w:rsidRPr="00EA5E37" w:rsidRDefault="003F1A22" w:rsidP="008F061A">
      <w:pPr>
        <w:pStyle w:val="Definition"/>
      </w:pPr>
      <w:r w:rsidRPr="00EA5E37">
        <w:rPr>
          <w:b/>
          <w:i/>
        </w:rPr>
        <w:lastRenderedPageBreak/>
        <w:t>T</w:t>
      </w:r>
      <w:r w:rsidR="008F061A" w:rsidRPr="00EA5E37">
        <w:rPr>
          <w:b/>
          <w:i/>
        </w:rPr>
        <w:t>EG</w:t>
      </w:r>
      <w:r w:rsidR="008F061A" w:rsidRPr="00EA5E37">
        <w:t xml:space="preserve"> means the total amount of electricity produced </w:t>
      </w:r>
      <w:r w:rsidR="00E4157B" w:rsidRPr="00EA5E37">
        <w:t>as part of the project</w:t>
      </w:r>
      <w:r w:rsidR="008F061A" w:rsidRPr="00EA5E37">
        <w:t xml:space="preserve"> in the reporting period, in megawatt hours.</w:t>
      </w:r>
    </w:p>
    <w:p w:rsidR="008F061A" w:rsidRPr="00EA5E37" w:rsidRDefault="008F061A" w:rsidP="008F061A">
      <w:pPr>
        <w:pStyle w:val="Definition"/>
      </w:pPr>
      <w:proofErr w:type="spellStart"/>
      <w:r w:rsidRPr="00EA5E37">
        <w:rPr>
          <w:b/>
          <w:i/>
        </w:rPr>
        <w:t>X</w:t>
      </w:r>
      <w:r w:rsidRPr="00EA5E37">
        <w:rPr>
          <w:b/>
          <w:i/>
          <w:vertAlign w:val="subscript"/>
        </w:rPr>
        <w:t>t</w:t>
      </w:r>
      <w:proofErr w:type="spellEnd"/>
      <w:r w:rsidRPr="00EA5E37">
        <w:t xml:space="preserve"> means the amount of electricity produced </w:t>
      </w:r>
      <w:r w:rsidR="00E4157B" w:rsidRPr="00EA5E37">
        <w:t>by installed and existing electricity production devices as part of the project</w:t>
      </w:r>
      <w:r w:rsidRPr="00EA5E37">
        <w:t xml:space="preserve"> during time interval t less </w:t>
      </w:r>
      <w:r w:rsidR="00011440" w:rsidRPr="00EA5E37">
        <w:t>the baseline for electricity production for the project</w:t>
      </w:r>
      <w:r w:rsidRPr="00EA5E37">
        <w:t>, in megawatt hou</w:t>
      </w:r>
      <w:r w:rsidR="00F74735" w:rsidRPr="00EA5E37">
        <w:t>rs, worked out using equation 3</w:t>
      </w:r>
      <w:r w:rsidR="00146BC2" w:rsidRPr="00EA5E37">
        <w:t>1</w:t>
      </w:r>
      <w:r w:rsidRPr="00EA5E37">
        <w:t>.</w:t>
      </w:r>
    </w:p>
    <w:p w:rsidR="008F061A" w:rsidRPr="00EA5E37" w:rsidRDefault="008F061A" w:rsidP="008F061A">
      <w:pPr>
        <w:pStyle w:val="subsection"/>
      </w:pPr>
      <w:r w:rsidRPr="00EA5E37">
        <w:tab/>
        <w:t>(2)</w:t>
      </w:r>
      <w:r w:rsidRPr="00EA5E37">
        <w:tab/>
        <w:t xml:space="preserve">The amount of electricity produced </w:t>
      </w:r>
      <w:r w:rsidR="00E4157B" w:rsidRPr="00EA5E37">
        <w:t xml:space="preserve">by installed and existing electricity production devices as part of the project </w:t>
      </w:r>
      <w:r w:rsidRPr="00EA5E37">
        <w:t xml:space="preserve">during time interval t </w:t>
      </w:r>
      <w:r w:rsidR="000053FE" w:rsidRPr="00EA5E37">
        <w:t>less the baseline for electricity production for the project</w:t>
      </w:r>
      <w:r w:rsidRPr="00EA5E37">
        <w:t>, in megawatt hours, is worked out using the formula (</w:t>
      </w:r>
      <w:r w:rsidRPr="00EA5E37">
        <w:rPr>
          <w:b/>
          <w:i/>
        </w:rPr>
        <w:t xml:space="preserve">equation </w:t>
      </w:r>
      <w:r w:rsidR="00F74735" w:rsidRPr="00EA5E37">
        <w:rPr>
          <w:b/>
          <w:i/>
        </w:rPr>
        <w:t>3</w:t>
      </w:r>
      <w:r w:rsidR="00146BC2" w:rsidRPr="00EA5E37">
        <w:rPr>
          <w:b/>
          <w:i/>
        </w:rPr>
        <w:t>1</w:t>
      </w:r>
      <w:r w:rsidRPr="00EA5E37">
        <w:t>):</w:t>
      </w:r>
    </w:p>
    <w:bookmarkStart w:id="88" w:name="BKCheck15B_49"/>
    <w:bookmarkStart w:id="89" w:name="BKCheck15B_34"/>
    <w:bookmarkEnd w:id="88"/>
    <w:bookmarkEnd w:id="89"/>
    <w:p w:rsidR="008F061A" w:rsidRPr="00EA5E37" w:rsidRDefault="00722C42" w:rsidP="008F061A">
      <w:pPr>
        <w:pStyle w:val="subsection2"/>
      </w:pPr>
      <w:r w:rsidRPr="00EA5E37">
        <w:rPr>
          <w:position w:val="-24"/>
        </w:rPr>
        <w:object w:dxaOrig="3019" w:dyaOrig="560">
          <v:shape id="_x0000_i1055" type="#_x0000_t75" style="width:151.5pt;height:27pt" o:ole="">
            <v:imagedata r:id="rId77" o:title=""/>
          </v:shape>
          <o:OLEObject Type="Embed" ProgID="Equation.DSMT4" ShapeID="_x0000_i1055" DrawAspect="Content" ObjectID="_1485685900" r:id="rId78"/>
        </w:object>
      </w:r>
    </w:p>
    <w:p w:rsidR="008F061A" w:rsidRPr="00EA5E37" w:rsidRDefault="008F061A" w:rsidP="008F061A">
      <w:pPr>
        <w:pStyle w:val="subsection2"/>
      </w:pPr>
      <w:r w:rsidRPr="00EA5E37">
        <w:t>where:</w:t>
      </w:r>
    </w:p>
    <w:p w:rsidR="008F061A" w:rsidRPr="00EA5E37" w:rsidRDefault="008F061A" w:rsidP="008F061A">
      <w:pPr>
        <w:pStyle w:val="Definition"/>
      </w:pPr>
      <w:proofErr w:type="spellStart"/>
      <w:r w:rsidRPr="00EA5E37">
        <w:rPr>
          <w:b/>
          <w:i/>
        </w:rPr>
        <w:t>X</w:t>
      </w:r>
      <w:r w:rsidRPr="00EA5E37">
        <w:rPr>
          <w:b/>
          <w:i/>
          <w:vertAlign w:val="subscript"/>
        </w:rPr>
        <w:t>t</w:t>
      </w:r>
      <w:proofErr w:type="spellEnd"/>
      <w:r w:rsidRPr="00EA5E37">
        <w:t xml:space="preserve"> means the amount of electricity produced </w:t>
      </w:r>
      <w:r w:rsidR="00E4157B" w:rsidRPr="00EA5E37">
        <w:t>by installed and existing electricity production devices as part of the project</w:t>
      </w:r>
      <w:r w:rsidRPr="00EA5E37">
        <w:t xml:space="preserve"> during time interval t </w:t>
      </w:r>
      <w:r w:rsidR="000053FE" w:rsidRPr="00EA5E37">
        <w:t>less the baseline for electricity production for the project</w:t>
      </w:r>
      <w:r w:rsidRPr="00EA5E37">
        <w:t>, in megawatt hours.</w:t>
      </w:r>
    </w:p>
    <w:p w:rsidR="008F061A" w:rsidRPr="00EA5E37" w:rsidRDefault="008F061A" w:rsidP="008F061A">
      <w:pPr>
        <w:pStyle w:val="Definition"/>
      </w:pPr>
      <w:proofErr w:type="spellStart"/>
      <w:r w:rsidRPr="00EA5E37">
        <w:rPr>
          <w:b/>
          <w:i/>
        </w:rPr>
        <w:t>Q</w:t>
      </w:r>
      <w:r w:rsidR="00087C5E" w:rsidRPr="00EA5E37">
        <w:rPr>
          <w:b/>
          <w:i/>
          <w:vertAlign w:val="subscript"/>
        </w:rPr>
        <w:t>EG</w:t>
      </w:r>
      <w:r w:rsidRPr="00EA5E37">
        <w:rPr>
          <w:b/>
          <w:i/>
          <w:vertAlign w:val="subscript"/>
        </w:rPr>
        <w:t>,h,t</w:t>
      </w:r>
      <w:proofErr w:type="spellEnd"/>
      <w:r w:rsidRPr="00EA5E37">
        <w:t xml:space="preserve"> </w:t>
      </w:r>
      <w:r w:rsidR="003F1A22" w:rsidRPr="00EA5E37">
        <w:t xml:space="preserve">(or </w:t>
      </w:r>
      <w:proofErr w:type="spellStart"/>
      <w:r w:rsidR="003F1A22" w:rsidRPr="00EA5E37">
        <w:rPr>
          <w:b/>
          <w:i/>
        </w:rPr>
        <w:t>Q</w:t>
      </w:r>
      <w:r w:rsidR="003F1A22" w:rsidRPr="00EA5E37">
        <w:rPr>
          <w:b/>
          <w:i/>
          <w:vertAlign w:val="subscript"/>
        </w:rPr>
        <w:t>EG,m,t</w:t>
      </w:r>
      <w:proofErr w:type="spellEnd"/>
      <w:r w:rsidR="003F1A22" w:rsidRPr="00EA5E37">
        <w:t xml:space="preserve">) </w:t>
      </w:r>
      <w:r w:rsidRPr="00EA5E37">
        <w:t xml:space="preserve">means the quantity of electricity produced by device h </w:t>
      </w:r>
      <w:r w:rsidR="003F1A22" w:rsidRPr="00EA5E37">
        <w:t xml:space="preserve">(or m) </w:t>
      </w:r>
      <w:r w:rsidRPr="00EA5E37">
        <w:t xml:space="preserve">during time interval t in the reporting period, in megawatt hours, worked </w:t>
      </w:r>
      <w:r w:rsidR="00F775AD" w:rsidRPr="00EA5E37">
        <w:t xml:space="preserve">out </w:t>
      </w:r>
      <w:r w:rsidRPr="00EA5E37">
        <w:t>in accordance with the monitoring requirements.</w:t>
      </w:r>
    </w:p>
    <w:p w:rsidR="008F061A" w:rsidRPr="00EA5E37" w:rsidRDefault="0073303B" w:rsidP="008F061A">
      <w:pPr>
        <w:pStyle w:val="Definition"/>
      </w:pPr>
      <w:r w:rsidRPr="00EA5E37">
        <w:rPr>
          <w:b/>
          <w:i/>
        </w:rPr>
        <w:t>B</w:t>
      </w:r>
      <w:r w:rsidR="000053FE" w:rsidRPr="00EA5E37">
        <w:rPr>
          <w:b/>
          <w:i/>
          <w:vertAlign w:val="subscript"/>
        </w:rPr>
        <w:t>EG</w:t>
      </w:r>
      <w:r w:rsidRPr="00EA5E37">
        <w:t xml:space="preserve"> </w:t>
      </w:r>
      <w:r w:rsidR="008F061A" w:rsidRPr="00EA5E37">
        <w:t xml:space="preserve">means the </w:t>
      </w:r>
      <w:r w:rsidRPr="00EA5E37">
        <w:t>baseline for electricity production for the project</w:t>
      </w:r>
      <w:r w:rsidR="008F061A" w:rsidRPr="00EA5E37">
        <w:t>,</w:t>
      </w:r>
      <w:r w:rsidRPr="00EA5E37">
        <w:t xml:space="preserve"> in megawatt hours, worked out using equation </w:t>
      </w:r>
      <w:r w:rsidR="00F74735" w:rsidRPr="00EA5E37">
        <w:t>3</w:t>
      </w:r>
      <w:r w:rsidR="00146BC2" w:rsidRPr="00EA5E37">
        <w:t>4</w:t>
      </w:r>
      <w:r w:rsidRPr="00EA5E37">
        <w:t>.</w:t>
      </w:r>
    </w:p>
    <w:p w:rsidR="001A244B" w:rsidRPr="00EA5E37" w:rsidRDefault="001A244B" w:rsidP="001A244B">
      <w:pPr>
        <w:pStyle w:val="Definition"/>
      </w:pPr>
      <w:r w:rsidRPr="00EA5E37">
        <w:rPr>
          <w:b/>
          <w:i/>
        </w:rPr>
        <w:t xml:space="preserve">h </w:t>
      </w:r>
      <w:r w:rsidRPr="00EA5E37">
        <w:t>means an installe</w:t>
      </w:r>
      <w:r w:rsidR="00BF075D" w:rsidRPr="00EA5E37">
        <w:t>d electricity production device.</w:t>
      </w:r>
    </w:p>
    <w:p w:rsidR="001A244B" w:rsidRPr="00EA5E37" w:rsidRDefault="001A244B" w:rsidP="008F061A">
      <w:pPr>
        <w:pStyle w:val="Definition"/>
      </w:pPr>
      <w:r w:rsidRPr="00EA5E37">
        <w:rPr>
          <w:b/>
          <w:i/>
        </w:rPr>
        <w:t xml:space="preserve">m </w:t>
      </w:r>
      <w:r w:rsidRPr="00EA5E37">
        <w:t>means an existing electricity production device.</w:t>
      </w:r>
    </w:p>
    <w:p w:rsidR="00F40FD0" w:rsidRPr="00EA5E37" w:rsidRDefault="00F40FD0" w:rsidP="00F40FD0">
      <w:pPr>
        <w:pStyle w:val="notetext"/>
      </w:pPr>
      <w:r w:rsidRPr="00EA5E37">
        <w:t>Note:</w:t>
      </w:r>
      <w:r w:rsidRPr="00EA5E37">
        <w:tab/>
        <w:t>For a new electricity production project there will be no device m</w:t>
      </w:r>
      <w:r w:rsidR="00E243C3" w:rsidRPr="00EA5E37">
        <w:t xml:space="preserve"> and therefore no B</w:t>
      </w:r>
      <w:r w:rsidR="008B0DC6" w:rsidRPr="00EA5E37">
        <w:rPr>
          <w:vertAlign w:val="subscript"/>
        </w:rPr>
        <w:t>EG</w:t>
      </w:r>
      <w:r w:rsidRPr="00EA5E37">
        <w:t>.</w:t>
      </w:r>
      <w:r w:rsidR="00327548" w:rsidRPr="00EA5E37">
        <w:t xml:space="preserve"> </w:t>
      </w:r>
      <w:r w:rsidR="00E243C3" w:rsidRPr="00EA5E37">
        <w:t>This may also be the case for</w:t>
      </w:r>
      <w:r w:rsidR="00327548" w:rsidRPr="00EA5E37">
        <w:t xml:space="preserve"> a displacement</w:t>
      </w:r>
      <w:r w:rsidR="00E243C3" w:rsidRPr="00EA5E37">
        <w:t xml:space="preserve"> electricity production project</w:t>
      </w:r>
      <w:r w:rsidR="00327548" w:rsidRPr="00EA5E37">
        <w:t>.</w:t>
      </w:r>
    </w:p>
    <w:p w:rsidR="008F061A" w:rsidRPr="00EA5E37" w:rsidRDefault="00CC0191" w:rsidP="0073303B">
      <w:pPr>
        <w:pStyle w:val="ActHead5"/>
      </w:pPr>
      <w:bookmarkStart w:id="90" w:name="_Toc410376956"/>
      <w:r w:rsidRPr="00EA5E37">
        <w:rPr>
          <w:rStyle w:val="CharSectno"/>
        </w:rPr>
        <w:t>38</w:t>
      </w:r>
      <w:r w:rsidR="008F061A" w:rsidRPr="00EA5E37">
        <w:t xml:space="preserve">  Electricity produced by using fuel other than coal mine waste gas</w:t>
      </w:r>
      <w:bookmarkEnd w:id="90"/>
    </w:p>
    <w:p w:rsidR="008F061A" w:rsidRPr="00EA5E37" w:rsidRDefault="000053FE" w:rsidP="008F061A">
      <w:pPr>
        <w:pStyle w:val="subsection"/>
      </w:pPr>
      <w:r w:rsidRPr="00EA5E37">
        <w:tab/>
        <w:t>(1)</w:t>
      </w:r>
      <w:r w:rsidRPr="00EA5E37">
        <w:tab/>
        <w:t xml:space="preserve">The amount of electricity produced </w:t>
      </w:r>
      <w:r w:rsidR="00E4157B" w:rsidRPr="00EA5E37">
        <w:t>using energy sources that are not coal mine waste gas by installed and existing electricity production devices as part of the project</w:t>
      </w:r>
      <w:r w:rsidRPr="00EA5E37">
        <w:t xml:space="preserve"> in the reporting period, in megawatt hours</w:t>
      </w:r>
      <w:r w:rsidR="008F061A" w:rsidRPr="00EA5E37">
        <w:t>, is worked out using the formula (</w:t>
      </w:r>
      <w:r w:rsidR="008F061A" w:rsidRPr="00EA5E37">
        <w:rPr>
          <w:b/>
          <w:i/>
        </w:rPr>
        <w:t xml:space="preserve">equation </w:t>
      </w:r>
      <w:r w:rsidR="00F74735" w:rsidRPr="00EA5E37">
        <w:rPr>
          <w:b/>
          <w:i/>
        </w:rPr>
        <w:t>3</w:t>
      </w:r>
      <w:r w:rsidR="00146BC2" w:rsidRPr="00EA5E37">
        <w:rPr>
          <w:b/>
          <w:i/>
        </w:rPr>
        <w:t>2</w:t>
      </w:r>
      <w:r w:rsidR="008F061A" w:rsidRPr="00EA5E37">
        <w:t>):</w:t>
      </w:r>
    </w:p>
    <w:bookmarkStart w:id="91" w:name="BKCheck15B_50"/>
    <w:bookmarkStart w:id="92" w:name="BKCheck15B_35"/>
    <w:bookmarkEnd w:id="91"/>
    <w:bookmarkEnd w:id="92"/>
    <w:p w:rsidR="008F061A" w:rsidRPr="00EA5E37" w:rsidRDefault="008F061A" w:rsidP="008F061A">
      <w:pPr>
        <w:pStyle w:val="subsection2"/>
      </w:pPr>
      <w:r w:rsidRPr="00EA5E37">
        <w:rPr>
          <w:position w:val="-24"/>
        </w:rPr>
        <w:object w:dxaOrig="2100" w:dyaOrig="560">
          <v:shape id="_x0000_i1056" type="#_x0000_t75" style="width:104.25pt;height:27pt" o:ole="">
            <v:imagedata r:id="rId79" o:title=""/>
          </v:shape>
          <o:OLEObject Type="Embed" ProgID="Equation.DSMT4" ShapeID="_x0000_i1056" DrawAspect="Content" ObjectID="_1485685901" r:id="rId80"/>
        </w:object>
      </w:r>
    </w:p>
    <w:p w:rsidR="008F061A" w:rsidRPr="00EA5E37" w:rsidRDefault="008F061A" w:rsidP="008F061A">
      <w:pPr>
        <w:pStyle w:val="subsection2"/>
      </w:pPr>
      <w:r w:rsidRPr="00EA5E37">
        <w:t>where:</w:t>
      </w:r>
    </w:p>
    <w:p w:rsidR="008F061A" w:rsidRPr="00EA5E37" w:rsidRDefault="008F061A" w:rsidP="008F061A">
      <w:pPr>
        <w:pStyle w:val="Definition"/>
      </w:pPr>
      <w:proofErr w:type="spellStart"/>
      <w:r w:rsidRPr="00EA5E37">
        <w:rPr>
          <w:b/>
          <w:i/>
        </w:rPr>
        <w:t>FSL</w:t>
      </w:r>
      <w:proofErr w:type="spellEnd"/>
      <w:r w:rsidRPr="00EA5E37">
        <w:t xml:space="preserve"> </w:t>
      </w:r>
      <w:r w:rsidR="000053FE" w:rsidRPr="00EA5E37">
        <w:t xml:space="preserve">means the amount of electricity produced </w:t>
      </w:r>
      <w:r w:rsidR="00E4157B" w:rsidRPr="00EA5E37">
        <w:t>using energy sources that are not coal mine waste gas by installed and existing electricity production devices as part of the project</w:t>
      </w:r>
      <w:r w:rsidR="000053FE" w:rsidRPr="00EA5E37">
        <w:t xml:space="preserve"> in the reporting period, in megawatt hour</w:t>
      </w:r>
      <w:r w:rsidRPr="00EA5E37">
        <w:t>s.</w:t>
      </w:r>
    </w:p>
    <w:p w:rsidR="008F061A" w:rsidRPr="00EA5E37" w:rsidRDefault="008F061A" w:rsidP="008F061A">
      <w:pPr>
        <w:pStyle w:val="Definition"/>
      </w:pPr>
      <w:proofErr w:type="spellStart"/>
      <w:r w:rsidRPr="00EA5E37">
        <w:rPr>
          <w:b/>
          <w:i/>
        </w:rPr>
        <w:t>F</w:t>
      </w:r>
      <w:r w:rsidRPr="00EA5E37">
        <w:rPr>
          <w:b/>
          <w:i/>
          <w:vertAlign w:val="subscript"/>
        </w:rPr>
        <w:t>GJ→MWh</w:t>
      </w:r>
      <w:proofErr w:type="spellEnd"/>
      <w:r w:rsidRPr="00EA5E37">
        <w:t xml:space="preserve"> has the value of </w:t>
      </w:r>
      <w:r w:rsidRPr="00EA5E37">
        <w:rPr>
          <w:position w:val="6"/>
          <w:sz w:val="16"/>
        </w:rPr>
        <w:t>1</w:t>
      </w:r>
      <w:r w:rsidRPr="00EA5E37">
        <w:t>/</w:t>
      </w:r>
      <w:r w:rsidRPr="00EA5E37">
        <w:rPr>
          <w:sz w:val="16"/>
        </w:rPr>
        <w:t>3.6</w:t>
      </w:r>
      <w:r w:rsidRPr="00EA5E37">
        <w:t>.</w:t>
      </w:r>
    </w:p>
    <w:p w:rsidR="008F061A" w:rsidRPr="00EA5E37" w:rsidRDefault="008F061A" w:rsidP="008F061A">
      <w:pPr>
        <w:pStyle w:val="notetext"/>
      </w:pPr>
      <w:r w:rsidRPr="00EA5E37">
        <w:t>Note:</w:t>
      </w:r>
      <w:r w:rsidRPr="00EA5E37">
        <w:tab/>
        <w:t>This is the factor converting energy in gigajoules to megawatt hours.</w:t>
      </w:r>
    </w:p>
    <w:p w:rsidR="008F061A" w:rsidRPr="00EA5E37" w:rsidRDefault="008F061A" w:rsidP="008F061A">
      <w:pPr>
        <w:pStyle w:val="Definition"/>
      </w:pPr>
      <w:proofErr w:type="spellStart"/>
      <w:r w:rsidRPr="00EA5E37">
        <w:rPr>
          <w:b/>
          <w:i/>
        </w:rPr>
        <w:t>Z</w:t>
      </w:r>
      <w:r w:rsidRPr="00EA5E37">
        <w:rPr>
          <w:b/>
          <w:i/>
          <w:vertAlign w:val="subscript"/>
        </w:rPr>
        <w:t>i</w:t>
      </w:r>
      <w:proofErr w:type="spellEnd"/>
      <w:r w:rsidRPr="00EA5E37">
        <w:t xml:space="preserve"> means the energy content of fuel type </w:t>
      </w:r>
      <w:proofErr w:type="spellStart"/>
      <w:r w:rsidRPr="00EA5E37">
        <w:t>i</w:t>
      </w:r>
      <w:proofErr w:type="spellEnd"/>
      <w:r w:rsidRPr="00EA5E37">
        <w:t xml:space="preserve"> that is not coal mine waste gas consumed </w:t>
      </w:r>
      <w:r w:rsidR="00DF083B" w:rsidRPr="00EA5E37">
        <w:t xml:space="preserve">in </w:t>
      </w:r>
      <w:r w:rsidRPr="00EA5E37">
        <w:t xml:space="preserve">the reporting period, in gigajoules, worked out using equation </w:t>
      </w:r>
      <w:r w:rsidR="00146BC2" w:rsidRPr="00EA5E37">
        <w:t>33</w:t>
      </w:r>
      <w:r w:rsidRPr="00EA5E37">
        <w:t>.</w:t>
      </w:r>
    </w:p>
    <w:p w:rsidR="008F061A" w:rsidRPr="00EA5E37" w:rsidRDefault="008F061A" w:rsidP="008F061A">
      <w:pPr>
        <w:pStyle w:val="subsection"/>
      </w:pPr>
      <w:r w:rsidRPr="00EA5E37">
        <w:lastRenderedPageBreak/>
        <w:tab/>
        <w:t>(2)</w:t>
      </w:r>
      <w:r w:rsidRPr="00EA5E37">
        <w:tab/>
        <w:t xml:space="preserve">The energy content of fuel type </w:t>
      </w:r>
      <w:proofErr w:type="spellStart"/>
      <w:r w:rsidRPr="00EA5E37">
        <w:t>i</w:t>
      </w:r>
      <w:proofErr w:type="spellEnd"/>
      <w:r w:rsidRPr="00EA5E37">
        <w:t xml:space="preserve"> that is not coal mine waste gas consumed </w:t>
      </w:r>
      <w:r w:rsidR="001403E8" w:rsidRPr="00EA5E37">
        <w:t>in</w:t>
      </w:r>
      <w:r w:rsidRPr="00EA5E37">
        <w:t xml:space="preserve"> the reporting period, in gigajoules, is worked out using the formula (</w:t>
      </w:r>
      <w:r w:rsidRPr="00EA5E37">
        <w:rPr>
          <w:b/>
          <w:i/>
        </w:rPr>
        <w:t xml:space="preserve">equation </w:t>
      </w:r>
      <w:r w:rsidR="00F74735" w:rsidRPr="00EA5E37">
        <w:rPr>
          <w:b/>
          <w:i/>
        </w:rPr>
        <w:t>3</w:t>
      </w:r>
      <w:r w:rsidR="00146BC2" w:rsidRPr="00EA5E37">
        <w:rPr>
          <w:b/>
          <w:i/>
        </w:rPr>
        <w:t>3</w:t>
      </w:r>
      <w:r w:rsidRPr="00EA5E37">
        <w:t>):</w:t>
      </w:r>
    </w:p>
    <w:bookmarkStart w:id="93" w:name="BKCheck15B_53"/>
    <w:bookmarkStart w:id="94" w:name="BKCheck15B_51"/>
    <w:bookmarkStart w:id="95" w:name="BKCheck15B_36"/>
    <w:bookmarkEnd w:id="93"/>
    <w:bookmarkEnd w:id="94"/>
    <w:bookmarkEnd w:id="95"/>
    <w:p w:rsidR="008F061A" w:rsidRPr="00EA5E37" w:rsidRDefault="008F061A" w:rsidP="008F061A">
      <w:pPr>
        <w:pStyle w:val="subsection2"/>
      </w:pPr>
      <w:r w:rsidRPr="00EA5E37">
        <w:rPr>
          <w:position w:val="-12"/>
        </w:rPr>
        <w:object w:dxaOrig="1860" w:dyaOrig="440">
          <v:shape id="_x0000_i1057" type="#_x0000_t75" style="width:93pt;height:22.5pt" o:ole="">
            <v:imagedata r:id="rId81" o:title=""/>
          </v:shape>
          <o:OLEObject Type="Embed" ProgID="Equation.DSMT4" ShapeID="_x0000_i1057" DrawAspect="Content" ObjectID="_1485685902" r:id="rId82"/>
        </w:object>
      </w:r>
    </w:p>
    <w:p w:rsidR="008F061A" w:rsidRPr="00EA5E37" w:rsidRDefault="008F061A" w:rsidP="008F061A">
      <w:pPr>
        <w:pStyle w:val="subsection2"/>
      </w:pPr>
      <w:r w:rsidRPr="00EA5E37">
        <w:t>where:</w:t>
      </w:r>
    </w:p>
    <w:p w:rsidR="008F061A" w:rsidRPr="00EA5E37" w:rsidRDefault="008F061A" w:rsidP="008F061A">
      <w:pPr>
        <w:pStyle w:val="Definition"/>
      </w:pPr>
      <w:proofErr w:type="spellStart"/>
      <w:r w:rsidRPr="00EA5E37">
        <w:rPr>
          <w:b/>
          <w:i/>
        </w:rPr>
        <w:t>Z</w:t>
      </w:r>
      <w:r w:rsidRPr="00EA5E37">
        <w:rPr>
          <w:b/>
          <w:i/>
          <w:vertAlign w:val="subscript"/>
        </w:rPr>
        <w:t>i</w:t>
      </w:r>
      <w:proofErr w:type="spellEnd"/>
      <w:r w:rsidRPr="00EA5E37">
        <w:t xml:space="preserve"> means the energy content of fuel type </w:t>
      </w:r>
      <w:proofErr w:type="spellStart"/>
      <w:r w:rsidRPr="00EA5E37">
        <w:t>i</w:t>
      </w:r>
      <w:proofErr w:type="spellEnd"/>
      <w:r w:rsidRPr="00EA5E37">
        <w:t xml:space="preserve"> that is not coal mine waste gas consumed </w:t>
      </w:r>
      <w:r w:rsidR="001403E8" w:rsidRPr="00EA5E37">
        <w:t>in</w:t>
      </w:r>
      <w:r w:rsidRPr="00EA5E37">
        <w:t xml:space="preserve"> the reporting period, in gigajoules.</w:t>
      </w:r>
    </w:p>
    <w:p w:rsidR="008F061A" w:rsidRPr="00EA5E37" w:rsidRDefault="008F061A" w:rsidP="008F061A">
      <w:pPr>
        <w:pStyle w:val="Definition"/>
      </w:pPr>
      <w:proofErr w:type="spellStart"/>
      <w:r w:rsidRPr="00EA5E37">
        <w:rPr>
          <w:b/>
          <w:i/>
        </w:rPr>
        <w:t>Q</w:t>
      </w:r>
      <w:r w:rsidRPr="00EA5E37">
        <w:rPr>
          <w:b/>
          <w:i/>
          <w:vertAlign w:val="subscript"/>
        </w:rPr>
        <w:t>FSL,i</w:t>
      </w:r>
      <w:proofErr w:type="spellEnd"/>
      <w:r w:rsidRPr="00EA5E37">
        <w:t xml:space="preserve"> means the quantity of fuel type </w:t>
      </w:r>
      <w:proofErr w:type="spellStart"/>
      <w:r w:rsidRPr="00EA5E37">
        <w:t>i</w:t>
      </w:r>
      <w:proofErr w:type="spellEnd"/>
      <w:r w:rsidRPr="00EA5E37">
        <w:t xml:space="preserve"> consumed </w:t>
      </w:r>
      <w:r w:rsidR="00E4157B" w:rsidRPr="00EA5E37">
        <w:t>by installed and existing electricity production devices as part of the project</w:t>
      </w:r>
      <w:r w:rsidR="000546DE" w:rsidRPr="00EA5E37">
        <w:t xml:space="preserve"> </w:t>
      </w:r>
      <w:r w:rsidRPr="00EA5E37">
        <w:t>in the reporting period, in appropriate units, worked out in accordance with the monitoring requirements.</w:t>
      </w:r>
    </w:p>
    <w:p w:rsidR="008F061A" w:rsidRPr="00EA5E37" w:rsidRDefault="008F061A" w:rsidP="008F061A">
      <w:pPr>
        <w:pStyle w:val="Definition"/>
      </w:pPr>
      <w:proofErr w:type="spellStart"/>
      <w:r w:rsidRPr="00EA5E37">
        <w:rPr>
          <w:b/>
          <w:i/>
        </w:rPr>
        <w:t>EC</w:t>
      </w:r>
      <w:r w:rsidRPr="00EA5E37">
        <w:rPr>
          <w:b/>
          <w:i/>
          <w:vertAlign w:val="subscript"/>
        </w:rPr>
        <w:t>FSL,i</w:t>
      </w:r>
      <w:proofErr w:type="spellEnd"/>
      <w:r w:rsidRPr="00EA5E37">
        <w:t xml:space="preserve"> means the energy content factor of fuel type </w:t>
      </w:r>
      <w:proofErr w:type="spellStart"/>
      <w:r w:rsidRPr="00EA5E37">
        <w:t>i</w:t>
      </w:r>
      <w:proofErr w:type="spellEnd"/>
      <w:r w:rsidRPr="00EA5E37">
        <w:t>, in appropriate units, worked out in accordance with the monitoring requirements.</w:t>
      </w:r>
    </w:p>
    <w:p w:rsidR="008F061A" w:rsidRPr="00EA5E37" w:rsidRDefault="008F061A" w:rsidP="008F061A">
      <w:pPr>
        <w:pStyle w:val="notetext"/>
      </w:pPr>
      <w:r w:rsidRPr="00EA5E37">
        <w:t>Note:</w:t>
      </w:r>
      <w:r w:rsidRPr="00EA5E37">
        <w:tab/>
      </w:r>
      <w:r w:rsidRPr="00EA5E37">
        <w:rPr>
          <w:b/>
          <w:i/>
        </w:rPr>
        <w:t>Energy</w:t>
      </w:r>
      <w:r w:rsidRPr="00EA5E37">
        <w:t xml:space="preserve"> includes the fuels and energy commodities listed in Schedule</w:t>
      </w:r>
      <w:r w:rsidR="00EA5E37" w:rsidRPr="00EA5E37">
        <w:t> </w:t>
      </w:r>
      <w:r w:rsidRPr="00EA5E37">
        <w:t xml:space="preserve">1 to the </w:t>
      </w:r>
      <w:proofErr w:type="spellStart"/>
      <w:r w:rsidRPr="00EA5E37">
        <w:rPr>
          <w:i/>
        </w:rPr>
        <w:t>NGER</w:t>
      </w:r>
      <w:proofErr w:type="spellEnd"/>
      <w:r w:rsidRPr="00EA5E37">
        <w:rPr>
          <w:i/>
        </w:rPr>
        <w:t xml:space="preserve"> Regulations</w:t>
      </w:r>
      <w:r w:rsidR="00EA5E37" w:rsidRPr="00EA5E37">
        <w:rPr>
          <w:i/>
        </w:rPr>
        <w:t> </w:t>
      </w:r>
      <w:r w:rsidRPr="00EA5E37">
        <w:rPr>
          <w:i/>
        </w:rPr>
        <w:t>2008</w:t>
      </w:r>
      <w:r w:rsidRPr="00EA5E37">
        <w:t xml:space="preserve">. See the definition of </w:t>
      </w:r>
      <w:r w:rsidRPr="00EA5E37">
        <w:rPr>
          <w:b/>
          <w:i/>
        </w:rPr>
        <w:t>energy</w:t>
      </w:r>
      <w:r w:rsidRPr="00EA5E37">
        <w:t xml:space="preserve"> in section</w:t>
      </w:r>
      <w:r w:rsidR="00EA5E37" w:rsidRPr="00EA5E37">
        <w:t> </w:t>
      </w:r>
      <w:r w:rsidRPr="00EA5E37">
        <w:t>7 of the</w:t>
      </w:r>
      <w:r w:rsidRPr="00EA5E37">
        <w:rPr>
          <w:i/>
        </w:rPr>
        <w:t xml:space="preserve"> </w:t>
      </w:r>
      <w:r w:rsidR="00CC3A7B" w:rsidRPr="00EA5E37">
        <w:rPr>
          <w:i/>
        </w:rPr>
        <w:t>National Greenhouse and Energy Reporting Act 200</w:t>
      </w:r>
      <w:r w:rsidR="00CC3A7B" w:rsidRPr="00EA5E37">
        <w:t xml:space="preserve">7 </w:t>
      </w:r>
      <w:r w:rsidRPr="00EA5E37">
        <w:t>and regulation</w:t>
      </w:r>
      <w:r w:rsidR="00EA5E37" w:rsidRPr="00EA5E37">
        <w:t> </w:t>
      </w:r>
      <w:r w:rsidRPr="00EA5E37">
        <w:t xml:space="preserve">2.03 of the </w:t>
      </w:r>
      <w:proofErr w:type="spellStart"/>
      <w:r w:rsidRPr="00EA5E37">
        <w:rPr>
          <w:i/>
        </w:rPr>
        <w:t>NGER</w:t>
      </w:r>
      <w:proofErr w:type="spellEnd"/>
      <w:r w:rsidRPr="00EA5E37">
        <w:rPr>
          <w:i/>
        </w:rPr>
        <w:t xml:space="preserve"> Regulations</w:t>
      </w:r>
      <w:r w:rsidR="00EA5E37" w:rsidRPr="00EA5E37">
        <w:rPr>
          <w:i/>
        </w:rPr>
        <w:t> </w:t>
      </w:r>
      <w:r w:rsidRPr="00EA5E37">
        <w:rPr>
          <w:i/>
        </w:rPr>
        <w:t>2008</w:t>
      </w:r>
      <w:r w:rsidRPr="00EA5E37">
        <w:t>.</w:t>
      </w:r>
    </w:p>
    <w:p w:rsidR="00E27806" w:rsidRPr="00EA5E37" w:rsidRDefault="00CC0191" w:rsidP="00E27806">
      <w:pPr>
        <w:pStyle w:val="ActHead5"/>
      </w:pPr>
      <w:bookmarkStart w:id="96" w:name="_Toc410376957"/>
      <w:r w:rsidRPr="00EA5E37">
        <w:rPr>
          <w:rStyle w:val="CharSectno"/>
        </w:rPr>
        <w:t>39</w:t>
      </w:r>
      <w:r w:rsidR="00E27806" w:rsidRPr="00EA5E37">
        <w:t xml:space="preserve">  Baseline for electricity production</w:t>
      </w:r>
      <w:bookmarkEnd w:id="96"/>
    </w:p>
    <w:p w:rsidR="00E27806" w:rsidRPr="00EA5E37" w:rsidRDefault="00E27806" w:rsidP="00E27806">
      <w:pPr>
        <w:pStyle w:val="subsection"/>
      </w:pPr>
      <w:r w:rsidRPr="00EA5E37">
        <w:tab/>
      </w:r>
      <w:r w:rsidR="00174823" w:rsidRPr="00EA5E37">
        <w:t>(1)</w:t>
      </w:r>
      <w:r w:rsidRPr="00EA5E37">
        <w:tab/>
        <w:t>The baseline for electri</w:t>
      </w:r>
      <w:r w:rsidR="000053FE" w:rsidRPr="00EA5E37">
        <w:t>city production for the project</w:t>
      </w:r>
      <w:r w:rsidRPr="00EA5E37">
        <w:t xml:space="preserve">, in megawatt hours, </w:t>
      </w:r>
      <w:r w:rsidR="008F43D2" w:rsidRPr="00EA5E37">
        <w:t xml:space="preserve">is </w:t>
      </w:r>
      <w:r w:rsidRPr="00EA5E37">
        <w:t>worked out using the formula (</w:t>
      </w:r>
      <w:r w:rsidRPr="00EA5E37">
        <w:rPr>
          <w:b/>
          <w:i/>
        </w:rPr>
        <w:t xml:space="preserve">equation </w:t>
      </w:r>
      <w:r w:rsidR="00F74735" w:rsidRPr="00EA5E37">
        <w:rPr>
          <w:b/>
          <w:i/>
        </w:rPr>
        <w:t>3</w:t>
      </w:r>
      <w:r w:rsidR="00146BC2" w:rsidRPr="00EA5E37">
        <w:rPr>
          <w:b/>
          <w:i/>
        </w:rPr>
        <w:t>4</w:t>
      </w:r>
      <w:r w:rsidRPr="00EA5E37">
        <w:t>):</w:t>
      </w:r>
    </w:p>
    <w:bookmarkStart w:id="97" w:name="BKCheck15B_37"/>
    <w:bookmarkEnd w:id="97"/>
    <w:p w:rsidR="00E27806" w:rsidRPr="00EA5E37" w:rsidRDefault="003453CA" w:rsidP="00E27806">
      <w:pPr>
        <w:pStyle w:val="subsection2"/>
        <w:rPr>
          <w:i/>
        </w:rPr>
      </w:pPr>
      <w:r w:rsidRPr="00EA5E37">
        <w:rPr>
          <w:position w:val="-24"/>
        </w:rPr>
        <w:object w:dxaOrig="2540" w:dyaOrig="560">
          <v:shape id="_x0000_i1058" type="#_x0000_t75" style="width:126pt;height:27pt" o:ole="">
            <v:imagedata r:id="rId83" o:title=""/>
          </v:shape>
          <o:OLEObject Type="Embed" ProgID="Equation.DSMT4" ShapeID="_x0000_i1058" DrawAspect="Content" ObjectID="_1485685903" r:id="rId84"/>
        </w:object>
      </w:r>
    </w:p>
    <w:p w:rsidR="00E27806" w:rsidRPr="00EA5E37" w:rsidRDefault="00E27806" w:rsidP="00E27806">
      <w:pPr>
        <w:pStyle w:val="subsection2"/>
      </w:pPr>
      <w:r w:rsidRPr="00EA5E37">
        <w:t>where:</w:t>
      </w:r>
    </w:p>
    <w:p w:rsidR="00E27806" w:rsidRPr="00EA5E37" w:rsidRDefault="00E27806" w:rsidP="00E27806">
      <w:pPr>
        <w:pStyle w:val="Definition"/>
      </w:pPr>
      <w:r w:rsidRPr="00EA5E37">
        <w:rPr>
          <w:b/>
          <w:i/>
        </w:rPr>
        <w:t>B</w:t>
      </w:r>
      <w:r w:rsidR="000053FE" w:rsidRPr="00EA5E37">
        <w:rPr>
          <w:b/>
          <w:i/>
          <w:vertAlign w:val="subscript"/>
        </w:rPr>
        <w:t>EG</w:t>
      </w:r>
      <w:r w:rsidRPr="00EA5E37">
        <w:t xml:space="preserve"> means the baseline for electri</w:t>
      </w:r>
      <w:r w:rsidR="000053FE" w:rsidRPr="00EA5E37">
        <w:t>city production for the project</w:t>
      </w:r>
      <w:r w:rsidRPr="00EA5E37">
        <w:t>, in megawatt hours.</w:t>
      </w:r>
    </w:p>
    <w:p w:rsidR="00E27806" w:rsidRPr="00EA5E37" w:rsidRDefault="00E27806" w:rsidP="00E27806">
      <w:pPr>
        <w:pStyle w:val="Definition"/>
      </w:pPr>
      <w:proofErr w:type="spellStart"/>
      <w:r w:rsidRPr="00EA5E37">
        <w:rPr>
          <w:b/>
          <w:i/>
        </w:rPr>
        <w:t>Q</w:t>
      </w:r>
      <w:r w:rsidRPr="00EA5E37">
        <w:rPr>
          <w:b/>
          <w:i/>
          <w:vertAlign w:val="subscript"/>
        </w:rPr>
        <w:t>Gen,Cap,m</w:t>
      </w:r>
      <w:proofErr w:type="spellEnd"/>
      <w:r w:rsidRPr="00EA5E37">
        <w:t xml:space="preserve"> means the recognised capacity of device m during time interval t, in megawatt hours, worked out </w:t>
      </w:r>
      <w:r w:rsidR="002334AC" w:rsidRPr="00EA5E37">
        <w:t xml:space="preserve">at the application time </w:t>
      </w:r>
      <w:r w:rsidRPr="00EA5E37">
        <w:t xml:space="preserve">in accordance with </w:t>
      </w:r>
      <w:r w:rsidR="00EA5E37" w:rsidRPr="00EA5E37">
        <w:t>subsection (</w:t>
      </w:r>
      <w:r w:rsidR="00432E48" w:rsidRPr="00EA5E37">
        <w:t>3)</w:t>
      </w:r>
      <w:r w:rsidRPr="00EA5E37">
        <w:t>.</w:t>
      </w:r>
    </w:p>
    <w:p w:rsidR="002334AC" w:rsidRPr="00EA5E37" w:rsidRDefault="002334AC" w:rsidP="002334AC">
      <w:pPr>
        <w:pStyle w:val="Definition"/>
      </w:pPr>
      <w:proofErr w:type="spellStart"/>
      <w:r w:rsidRPr="00EA5E37">
        <w:rPr>
          <w:b/>
          <w:i/>
        </w:rPr>
        <w:t>AF</w:t>
      </w:r>
      <w:r w:rsidRPr="00EA5E37">
        <w:rPr>
          <w:b/>
          <w:i/>
          <w:vertAlign w:val="subscript"/>
        </w:rPr>
        <w:t>Gen,m</w:t>
      </w:r>
      <w:proofErr w:type="spellEnd"/>
      <w:r w:rsidRPr="00EA5E37">
        <w:rPr>
          <w:b/>
          <w:i/>
          <w:vertAlign w:val="subscript"/>
        </w:rPr>
        <w:t xml:space="preserve"> </w:t>
      </w:r>
      <w:r w:rsidRPr="00EA5E37">
        <w:t xml:space="preserve">means the annual availability factor of device m which, subject to </w:t>
      </w:r>
      <w:r w:rsidR="00EA5E37" w:rsidRPr="00EA5E37">
        <w:t>subsection (</w:t>
      </w:r>
      <w:r w:rsidRPr="00EA5E37">
        <w:t>4) has:</w:t>
      </w:r>
    </w:p>
    <w:p w:rsidR="002334AC" w:rsidRPr="00EA5E37" w:rsidRDefault="002334AC" w:rsidP="002334AC">
      <w:pPr>
        <w:pStyle w:val="paragraph"/>
      </w:pPr>
      <w:r w:rsidRPr="00EA5E37">
        <w:tab/>
        <w:t>(a)</w:t>
      </w:r>
      <w:r w:rsidRPr="00EA5E37">
        <w:tab/>
        <w:t>the value calculated in accordance with the standard maintenance cycle specified by the manufacturer; or</w:t>
      </w:r>
    </w:p>
    <w:p w:rsidR="002334AC" w:rsidRPr="00EA5E37" w:rsidRDefault="002334AC" w:rsidP="002334AC">
      <w:pPr>
        <w:pStyle w:val="paragraph"/>
      </w:pPr>
      <w:r w:rsidRPr="00EA5E37">
        <w:tab/>
        <w:t>(b)</w:t>
      </w:r>
      <w:r w:rsidRPr="00EA5E37">
        <w:tab/>
        <w:t>the default value of 1.</w:t>
      </w:r>
    </w:p>
    <w:p w:rsidR="00E27806" w:rsidRPr="00EA5E37" w:rsidRDefault="00E27806" w:rsidP="00174823">
      <w:pPr>
        <w:pStyle w:val="Definition"/>
      </w:pPr>
      <w:r w:rsidRPr="00EA5E37">
        <w:rPr>
          <w:b/>
          <w:i/>
        </w:rPr>
        <w:t xml:space="preserve">m </w:t>
      </w:r>
      <w:r w:rsidRPr="00EA5E37">
        <w:t>means an existing electricity productio</w:t>
      </w:r>
      <w:r w:rsidR="00174823" w:rsidRPr="00EA5E37">
        <w:t>n device.</w:t>
      </w:r>
    </w:p>
    <w:p w:rsidR="00174823" w:rsidRPr="00EA5E37" w:rsidRDefault="00174823" w:rsidP="00174823">
      <w:pPr>
        <w:pStyle w:val="subsection"/>
      </w:pPr>
      <w:r w:rsidRPr="00EA5E37">
        <w:tab/>
        <w:t>(2)</w:t>
      </w:r>
      <w:r w:rsidRPr="00EA5E37">
        <w:tab/>
        <w:t>The summation over m is to be performed over all existing electricity production devices at the point of the highest total recognised capacity of all of the existing devices in the period between 24</w:t>
      </w:r>
      <w:r w:rsidR="00EA5E37" w:rsidRPr="00EA5E37">
        <w:t> </w:t>
      </w:r>
      <w:r w:rsidRPr="00EA5E37">
        <w:t>April 2014 and the application time.</w:t>
      </w:r>
    </w:p>
    <w:p w:rsidR="00174823" w:rsidRPr="00EA5E37" w:rsidRDefault="00174823" w:rsidP="00174823">
      <w:pPr>
        <w:pStyle w:val="notetext"/>
      </w:pPr>
      <w:r w:rsidRPr="00EA5E37">
        <w:t>Note:</w:t>
      </w:r>
      <w:r w:rsidRPr="00EA5E37">
        <w:tab/>
        <w:t>The summation over m results in a fixed quantity and is the same for all equal time intervals.</w:t>
      </w:r>
    </w:p>
    <w:p w:rsidR="00432E48" w:rsidRPr="00EA5E37" w:rsidRDefault="00432E48" w:rsidP="00432E48">
      <w:pPr>
        <w:pStyle w:val="subsection"/>
      </w:pPr>
      <w:r w:rsidRPr="00EA5E37">
        <w:tab/>
        <w:t>(3)</w:t>
      </w:r>
      <w:r w:rsidRPr="00EA5E37">
        <w:tab/>
        <w:t xml:space="preserve">The recognised capacity of device </w:t>
      </w:r>
      <w:r w:rsidR="005E319B" w:rsidRPr="00EA5E37">
        <w:t>m during</w:t>
      </w:r>
      <w:r w:rsidRPr="00EA5E37">
        <w:t xml:space="preserve"> time interval</w:t>
      </w:r>
      <w:r w:rsidR="005E319B" w:rsidRPr="00EA5E37">
        <w:t xml:space="preserve"> t</w:t>
      </w:r>
      <w:r w:rsidRPr="00EA5E37">
        <w:t xml:space="preserve"> is calculated by multiplying the manufacturer</w:t>
      </w:r>
      <w:r w:rsidR="00F775AD" w:rsidRPr="00EA5E37">
        <w:t>’</w:t>
      </w:r>
      <w:r w:rsidRPr="00EA5E37">
        <w:t xml:space="preserve">s specifications for the maximum electricity capable of being produced by operating the device </w:t>
      </w:r>
      <w:r w:rsidR="005E319B" w:rsidRPr="00EA5E37">
        <w:t>per unit time</w:t>
      </w:r>
      <w:r w:rsidRPr="00EA5E37">
        <w:t>, with the result expressed in megawatt hours.</w:t>
      </w:r>
    </w:p>
    <w:p w:rsidR="002334AC" w:rsidRPr="00EA5E37" w:rsidRDefault="002334AC" w:rsidP="00432E48">
      <w:pPr>
        <w:pStyle w:val="subsection"/>
      </w:pPr>
      <w:r w:rsidRPr="00EA5E37">
        <w:lastRenderedPageBreak/>
        <w:tab/>
        <w:t>(4)</w:t>
      </w:r>
      <w:r w:rsidRPr="00EA5E37">
        <w:tab/>
        <w:t xml:space="preserve">The </w:t>
      </w:r>
      <w:r w:rsidR="00895053" w:rsidRPr="00EA5E37">
        <w:t xml:space="preserve">same </w:t>
      </w:r>
      <w:r w:rsidRPr="00EA5E37">
        <w:t xml:space="preserve">value of </w:t>
      </w:r>
      <w:proofErr w:type="spellStart"/>
      <w:r w:rsidRPr="00EA5E37">
        <w:t>AF</w:t>
      </w:r>
      <w:r w:rsidRPr="00EA5E37">
        <w:rPr>
          <w:vertAlign w:val="subscript"/>
        </w:rPr>
        <w:t>Gen,m</w:t>
      </w:r>
      <w:proofErr w:type="spellEnd"/>
      <w:r w:rsidRPr="00EA5E37">
        <w:t xml:space="preserve"> </w:t>
      </w:r>
      <w:r w:rsidR="00895053" w:rsidRPr="00EA5E37">
        <w:t xml:space="preserve">must be used for that parameter for all time intervals </w:t>
      </w:r>
      <w:r w:rsidR="008A5A3A" w:rsidRPr="00EA5E37">
        <w:t>in</w:t>
      </w:r>
      <w:r w:rsidR="00895053" w:rsidRPr="00EA5E37">
        <w:t xml:space="preserve"> all reporting periods.</w:t>
      </w:r>
    </w:p>
    <w:p w:rsidR="006329F6" w:rsidRPr="00EA5E37" w:rsidRDefault="006329F6" w:rsidP="00174823">
      <w:pPr>
        <w:pStyle w:val="ActHead3"/>
        <w:pageBreakBefore/>
      </w:pPr>
      <w:bookmarkStart w:id="98" w:name="_Toc410376958"/>
      <w:r w:rsidRPr="00EA5E37">
        <w:rPr>
          <w:rStyle w:val="CharDivNo"/>
        </w:rPr>
        <w:lastRenderedPageBreak/>
        <w:t>Division</w:t>
      </w:r>
      <w:r w:rsidR="00EA5E37" w:rsidRPr="00EA5E37">
        <w:rPr>
          <w:rStyle w:val="CharDivNo"/>
        </w:rPr>
        <w:t> </w:t>
      </w:r>
      <w:r w:rsidR="0019392C" w:rsidRPr="00EA5E37">
        <w:rPr>
          <w:rStyle w:val="CharDivNo"/>
        </w:rPr>
        <w:t>9</w:t>
      </w:r>
      <w:r w:rsidRPr="00EA5E37">
        <w:t>—</w:t>
      </w:r>
      <w:r w:rsidRPr="00EA5E37">
        <w:rPr>
          <w:rStyle w:val="CharDivText"/>
        </w:rPr>
        <w:t xml:space="preserve">General calculations for </w:t>
      </w:r>
      <w:r w:rsidR="00080DE6" w:rsidRPr="00EA5E37">
        <w:rPr>
          <w:rStyle w:val="CharDivText"/>
        </w:rPr>
        <w:t>flaring and electricity production methods</w:t>
      </w:r>
      <w:bookmarkEnd w:id="98"/>
    </w:p>
    <w:p w:rsidR="00F070FC" w:rsidRPr="00EA5E37" w:rsidRDefault="00CC0191" w:rsidP="00F070FC">
      <w:pPr>
        <w:pStyle w:val="ActHead5"/>
      </w:pPr>
      <w:bookmarkStart w:id="99" w:name="_Toc410376959"/>
      <w:r w:rsidRPr="00EA5E37">
        <w:rPr>
          <w:rStyle w:val="CharSectno"/>
        </w:rPr>
        <w:t>40</w:t>
      </w:r>
      <w:r w:rsidR="00F070FC" w:rsidRPr="00EA5E37">
        <w:t xml:space="preserve">  </w:t>
      </w:r>
      <w:r w:rsidR="006C2F66" w:rsidRPr="00EA5E37">
        <w:t>H</w:t>
      </w:r>
      <w:r w:rsidR="00A3529A" w:rsidRPr="00EA5E37">
        <w:t xml:space="preserve">istoric </w:t>
      </w:r>
      <w:r w:rsidR="004E1D67" w:rsidRPr="00EA5E37">
        <w:t>abatement</w:t>
      </w:r>
      <w:bookmarkEnd w:id="99"/>
    </w:p>
    <w:p w:rsidR="00F070FC" w:rsidRPr="00EA5E37" w:rsidRDefault="00C842E5" w:rsidP="00F070FC">
      <w:pPr>
        <w:pStyle w:val="subsection"/>
      </w:pPr>
      <w:r w:rsidRPr="00EA5E37">
        <w:tab/>
      </w:r>
      <w:r w:rsidRPr="00EA5E37">
        <w:tab/>
      </w:r>
      <w:r w:rsidR="006C2F66" w:rsidRPr="00EA5E37">
        <w:t>The</w:t>
      </w:r>
      <w:r w:rsidR="00F070FC" w:rsidRPr="00EA5E37">
        <w:t xml:space="preserve"> </w:t>
      </w:r>
      <w:r w:rsidR="00F070FC" w:rsidRPr="00EA5E37">
        <w:rPr>
          <w:b/>
          <w:i/>
        </w:rPr>
        <w:t xml:space="preserve">historic </w:t>
      </w:r>
      <w:r w:rsidR="004E1D67" w:rsidRPr="00EA5E37">
        <w:rPr>
          <w:b/>
          <w:i/>
        </w:rPr>
        <w:t>abatement</w:t>
      </w:r>
      <w:r w:rsidR="00F070FC" w:rsidRPr="00EA5E37">
        <w:t xml:space="preserve"> </w:t>
      </w:r>
      <w:r w:rsidR="009D19A2" w:rsidRPr="00EA5E37">
        <w:t xml:space="preserve">from the </w:t>
      </w:r>
      <w:r w:rsidR="00906C7E" w:rsidRPr="00EA5E37">
        <w:t>combustion</w:t>
      </w:r>
      <w:r w:rsidR="009D19A2" w:rsidRPr="00EA5E37">
        <w:t xml:space="preserve"> </w:t>
      </w:r>
      <w:r w:rsidR="00A3529A" w:rsidRPr="00EA5E37">
        <w:t>of the methane component of coal mine waste gas from the mine</w:t>
      </w:r>
      <w:r w:rsidR="00F01F9D" w:rsidRPr="00EA5E37">
        <w:t xml:space="preserve">, </w:t>
      </w:r>
      <w:r w:rsidR="00A139C4" w:rsidRPr="00EA5E37">
        <w:t>in tonnes CO</w:t>
      </w:r>
      <w:r w:rsidR="00A139C4" w:rsidRPr="00EA5E37">
        <w:rPr>
          <w:vertAlign w:val="subscript"/>
        </w:rPr>
        <w:t>2</w:t>
      </w:r>
      <w:r w:rsidR="00EA5E37">
        <w:noBreakHyphen/>
      </w:r>
      <w:r w:rsidR="00A139C4" w:rsidRPr="00EA5E37">
        <w:t>e</w:t>
      </w:r>
      <w:r w:rsidR="00F01F9D" w:rsidRPr="00EA5E37">
        <w:t>,</w:t>
      </w:r>
      <w:r w:rsidR="00A139C4" w:rsidRPr="00EA5E37">
        <w:t xml:space="preserve"> </w:t>
      </w:r>
      <w:r w:rsidR="00F070FC" w:rsidRPr="00EA5E37">
        <w:t xml:space="preserve">is worked </w:t>
      </w:r>
      <w:r w:rsidR="00967766" w:rsidRPr="00EA5E37">
        <w:t xml:space="preserve">out </w:t>
      </w:r>
      <w:r w:rsidR="00F070FC" w:rsidRPr="00EA5E37">
        <w:t>using the formula (</w:t>
      </w:r>
      <w:r w:rsidR="00F070FC" w:rsidRPr="00EA5E37">
        <w:rPr>
          <w:b/>
          <w:i/>
        </w:rPr>
        <w:t xml:space="preserve">equation </w:t>
      </w:r>
      <w:r w:rsidR="00F74735" w:rsidRPr="00EA5E37">
        <w:rPr>
          <w:b/>
          <w:i/>
        </w:rPr>
        <w:t>3</w:t>
      </w:r>
      <w:r w:rsidR="00146BC2" w:rsidRPr="00EA5E37">
        <w:rPr>
          <w:b/>
          <w:i/>
        </w:rPr>
        <w:t>5</w:t>
      </w:r>
      <w:r w:rsidR="00F070FC" w:rsidRPr="00EA5E37">
        <w:t>)</w:t>
      </w:r>
      <w:r w:rsidRPr="00EA5E37">
        <w:t>:</w:t>
      </w:r>
    </w:p>
    <w:bookmarkStart w:id="100" w:name="BKCheck15B_38"/>
    <w:bookmarkEnd w:id="100"/>
    <w:p w:rsidR="0041126E" w:rsidRPr="00EA5E37" w:rsidRDefault="005469AA" w:rsidP="006B7927">
      <w:pPr>
        <w:pStyle w:val="subsection2"/>
      </w:pPr>
      <w:r w:rsidRPr="00EA5E37">
        <w:rPr>
          <w:position w:val="-10"/>
        </w:rPr>
        <w:object w:dxaOrig="1640" w:dyaOrig="420">
          <v:shape id="_x0000_i1059" type="#_x0000_t75" style="width:82.5pt;height:20.25pt" o:ole="">
            <v:imagedata r:id="rId85" o:title=""/>
          </v:shape>
          <o:OLEObject Type="Embed" ProgID="Equation.DSMT4" ShapeID="_x0000_i1059" DrawAspect="Content" ObjectID="_1485685904" r:id="rId86"/>
        </w:object>
      </w:r>
    </w:p>
    <w:p w:rsidR="00F070FC" w:rsidRPr="00EA5E37" w:rsidRDefault="00F070FC" w:rsidP="006B7927">
      <w:pPr>
        <w:pStyle w:val="subsection2"/>
      </w:pPr>
      <w:r w:rsidRPr="00EA5E37">
        <w:t>where:</w:t>
      </w:r>
    </w:p>
    <w:p w:rsidR="00F070FC" w:rsidRPr="00EA5E37" w:rsidRDefault="00F070FC" w:rsidP="00F070FC">
      <w:pPr>
        <w:pStyle w:val="Definition"/>
        <w:rPr>
          <w:szCs w:val="22"/>
        </w:rPr>
      </w:pPr>
      <w:r w:rsidRPr="00EA5E37">
        <w:rPr>
          <w:b/>
          <w:i/>
          <w:szCs w:val="22"/>
        </w:rPr>
        <w:t>A</w:t>
      </w:r>
      <w:r w:rsidR="005469AA" w:rsidRPr="00EA5E37">
        <w:rPr>
          <w:b/>
          <w:i/>
          <w:szCs w:val="22"/>
          <w:vertAlign w:val="subscript"/>
        </w:rPr>
        <w:t>H</w:t>
      </w:r>
      <w:r w:rsidRPr="00EA5E37">
        <w:rPr>
          <w:i/>
          <w:szCs w:val="22"/>
        </w:rPr>
        <w:t xml:space="preserve"> </w:t>
      </w:r>
      <w:r w:rsidRPr="00EA5E37">
        <w:t xml:space="preserve">means the historic </w:t>
      </w:r>
      <w:r w:rsidR="004E1D67" w:rsidRPr="00EA5E37">
        <w:t>abatement</w:t>
      </w:r>
      <w:r w:rsidR="00A3529A" w:rsidRPr="00EA5E37">
        <w:t xml:space="preserve"> </w:t>
      </w:r>
      <w:r w:rsidR="009D19A2" w:rsidRPr="00EA5E37">
        <w:t xml:space="preserve">from the </w:t>
      </w:r>
      <w:r w:rsidR="00906C7E" w:rsidRPr="00EA5E37">
        <w:t>combustion</w:t>
      </w:r>
      <w:r w:rsidR="009D19A2" w:rsidRPr="00EA5E37">
        <w:t xml:space="preserve"> </w:t>
      </w:r>
      <w:r w:rsidR="00A3529A" w:rsidRPr="00EA5E37">
        <w:t>of the methane component of coal mine waste gas from the mine</w:t>
      </w:r>
      <w:r w:rsidR="005E671D" w:rsidRPr="00EA5E37">
        <w:t>,</w:t>
      </w:r>
      <w:r w:rsidRPr="00EA5E37">
        <w:t xml:space="preserve"> in tonnes CO</w:t>
      </w:r>
      <w:r w:rsidRPr="00EA5E37">
        <w:rPr>
          <w:vertAlign w:val="subscript"/>
        </w:rPr>
        <w:t>2</w:t>
      </w:r>
      <w:r w:rsidR="00EA5E37">
        <w:noBreakHyphen/>
      </w:r>
      <w:r w:rsidR="00A139C4" w:rsidRPr="00EA5E37">
        <w:t>e</w:t>
      </w:r>
      <w:r w:rsidRPr="00EA5E37">
        <w:t>.</w:t>
      </w:r>
    </w:p>
    <w:p w:rsidR="00F070FC" w:rsidRPr="00EA5E37" w:rsidRDefault="00F070FC" w:rsidP="00B06362">
      <w:pPr>
        <w:pStyle w:val="Definition"/>
        <w:rPr>
          <w:i/>
        </w:rPr>
      </w:pPr>
      <w:r w:rsidRPr="00EA5E37">
        <w:rPr>
          <w:b/>
          <w:i/>
        </w:rPr>
        <w:t>E</w:t>
      </w:r>
      <w:r w:rsidR="005469AA" w:rsidRPr="00EA5E37">
        <w:rPr>
          <w:b/>
          <w:i/>
          <w:vertAlign w:val="subscript"/>
        </w:rPr>
        <w:t>H</w:t>
      </w:r>
      <w:r w:rsidR="00A3529A" w:rsidRPr="00EA5E37">
        <w:t xml:space="preserve"> means</w:t>
      </w:r>
      <w:r w:rsidRPr="00EA5E37">
        <w:t xml:space="preserve"> the </w:t>
      </w:r>
      <w:r w:rsidR="00A3529A" w:rsidRPr="00EA5E37">
        <w:t>greater</w:t>
      </w:r>
      <w:r w:rsidRPr="00EA5E37">
        <w:t xml:space="preserve"> of:</w:t>
      </w:r>
    </w:p>
    <w:p w:rsidR="00F070FC" w:rsidRPr="00EA5E37" w:rsidRDefault="00F070FC" w:rsidP="00F070FC">
      <w:pPr>
        <w:pStyle w:val="paragraph"/>
      </w:pPr>
      <w:r w:rsidRPr="00EA5E37">
        <w:tab/>
        <w:t>(a)</w:t>
      </w:r>
      <w:r w:rsidRPr="00EA5E37">
        <w:tab/>
        <w:t>the highest total emissions resulting</w:t>
      </w:r>
      <w:r w:rsidR="00ED341B" w:rsidRPr="00EA5E37">
        <w:t xml:space="preserve"> from</w:t>
      </w:r>
      <w:r w:rsidRPr="00EA5E37">
        <w:t xml:space="preserve"> the </w:t>
      </w:r>
      <w:r w:rsidR="00906C7E" w:rsidRPr="00EA5E37">
        <w:t>combustion</w:t>
      </w:r>
      <w:r w:rsidRPr="00EA5E37">
        <w:t xml:space="preserve"> of </w:t>
      </w:r>
      <w:r w:rsidR="00A3529A" w:rsidRPr="00EA5E37">
        <w:t xml:space="preserve">the methane component of coal mine waste gas as reported in any </w:t>
      </w:r>
      <w:proofErr w:type="spellStart"/>
      <w:r w:rsidR="00A3529A" w:rsidRPr="00EA5E37">
        <w:t>NGER</w:t>
      </w:r>
      <w:proofErr w:type="spellEnd"/>
      <w:r w:rsidR="00A3529A" w:rsidRPr="00EA5E37">
        <w:t xml:space="preserve"> report</w:t>
      </w:r>
      <w:r w:rsidR="00BB095A" w:rsidRPr="00EA5E37">
        <w:t xml:space="preserve"> relating to the</w:t>
      </w:r>
      <w:r w:rsidR="00A3529A" w:rsidRPr="00EA5E37">
        <w:t xml:space="preserve"> mine</w:t>
      </w:r>
      <w:r w:rsidR="00F01F9D" w:rsidRPr="00EA5E37">
        <w:t xml:space="preserve">, </w:t>
      </w:r>
      <w:r w:rsidR="00A3529A" w:rsidRPr="00EA5E37">
        <w:t>in</w:t>
      </w:r>
      <w:r w:rsidR="00A3529A" w:rsidRPr="00EA5E37">
        <w:rPr>
          <w:szCs w:val="22"/>
        </w:rPr>
        <w:t xml:space="preserve"> tonnes CO</w:t>
      </w:r>
      <w:r w:rsidR="00A3529A" w:rsidRPr="00EA5E37">
        <w:rPr>
          <w:szCs w:val="22"/>
          <w:vertAlign w:val="subscript"/>
        </w:rPr>
        <w:t>2</w:t>
      </w:r>
      <w:r w:rsidR="00EA5E37">
        <w:rPr>
          <w:szCs w:val="22"/>
        </w:rPr>
        <w:noBreakHyphen/>
      </w:r>
      <w:r w:rsidR="00A3529A" w:rsidRPr="00EA5E37">
        <w:rPr>
          <w:szCs w:val="22"/>
        </w:rPr>
        <w:t>e</w:t>
      </w:r>
      <w:r w:rsidRPr="00EA5E37">
        <w:t>;</w:t>
      </w:r>
      <w:r w:rsidR="005E671D" w:rsidRPr="00EA5E37">
        <w:t xml:space="preserve"> and</w:t>
      </w:r>
    </w:p>
    <w:p w:rsidR="00A3529A" w:rsidRPr="00EA5E37" w:rsidRDefault="00F070FC" w:rsidP="00F070FC">
      <w:pPr>
        <w:pStyle w:val="paragraph"/>
      </w:pPr>
      <w:r w:rsidRPr="00EA5E37">
        <w:tab/>
        <w:t>(b)</w:t>
      </w:r>
      <w:r w:rsidRPr="00EA5E37">
        <w:tab/>
        <w:t xml:space="preserve">the total emissions released as a result of the </w:t>
      </w:r>
      <w:r w:rsidR="00906C7E" w:rsidRPr="00EA5E37">
        <w:t>combustion</w:t>
      </w:r>
      <w:r w:rsidRPr="00EA5E37">
        <w:t xml:space="preserve"> of </w:t>
      </w:r>
      <w:r w:rsidR="00A3529A" w:rsidRPr="00EA5E37">
        <w:t xml:space="preserve">the methane component of </w:t>
      </w:r>
      <w:r w:rsidRPr="00EA5E37">
        <w:t xml:space="preserve">coal mine waste gas </w:t>
      </w:r>
      <w:r w:rsidR="00A3529A" w:rsidRPr="00EA5E37">
        <w:t>from</w:t>
      </w:r>
      <w:r w:rsidR="00343A81" w:rsidRPr="00EA5E37">
        <w:t xml:space="preserve"> </w:t>
      </w:r>
      <w:r w:rsidR="005E671D" w:rsidRPr="00EA5E37">
        <w:t xml:space="preserve">the mine, </w:t>
      </w:r>
      <w:r w:rsidR="00A139C4" w:rsidRPr="00EA5E37">
        <w:rPr>
          <w:szCs w:val="22"/>
        </w:rPr>
        <w:t>in tonnes CO</w:t>
      </w:r>
      <w:r w:rsidR="00A139C4" w:rsidRPr="00EA5E37">
        <w:rPr>
          <w:szCs w:val="22"/>
          <w:vertAlign w:val="subscript"/>
        </w:rPr>
        <w:t>2</w:t>
      </w:r>
      <w:r w:rsidR="00EA5E37">
        <w:rPr>
          <w:szCs w:val="22"/>
        </w:rPr>
        <w:noBreakHyphen/>
      </w:r>
      <w:r w:rsidR="005E671D" w:rsidRPr="00EA5E37">
        <w:rPr>
          <w:szCs w:val="22"/>
        </w:rPr>
        <w:t xml:space="preserve">e, </w:t>
      </w:r>
      <w:r w:rsidR="00A139C4" w:rsidRPr="00EA5E37">
        <w:rPr>
          <w:szCs w:val="22"/>
        </w:rPr>
        <w:t>and</w:t>
      </w:r>
      <w:r w:rsidR="00A139C4" w:rsidRPr="00EA5E37">
        <w:t xml:space="preserve"> </w:t>
      </w:r>
      <w:r w:rsidR="00343A81" w:rsidRPr="00EA5E37">
        <w:t xml:space="preserve">determined in accordance with reporting requirements under the </w:t>
      </w:r>
      <w:r w:rsidR="00343A81" w:rsidRPr="00EA5E37">
        <w:rPr>
          <w:i/>
        </w:rPr>
        <w:t>National Greenhouse and Energy Reporting Act 2007</w:t>
      </w:r>
      <w:r w:rsidR="00343A81" w:rsidRPr="00EA5E37">
        <w:t xml:space="preserve"> </w:t>
      </w:r>
      <w:r w:rsidRPr="00EA5E37">
        <w:t>in the period</w:t>
      </w:r>
      <w:r w:rsidR="00A3529A" w:rsidRPr="00EA5E37">
        <w:t xml:space="preserve"> between:</w:t>
      </w:r>
    </w:p>
    <w:p w:rsidR="00A3529A" w:rsidRPr="00EA5E37" w:rsidRDefault="00A3529A" w:rsidP="00A3529A">
      <w:pPr>
        <w:pStyle w:val="paragraphsub"/>
      </w:pPr>
      <w:r w:rsidRPr="00EA5E37">
        <w:tab/>
        <w:t>(</w:t>
      </w:r>
      <w:proofErr w:type="spellStart"/>
      <w:r w:rsidRPr="00EA5E37">
        <w:t>i</w:t>
      </w:r>
      <w:proofErr w:type="spellEnd"/>
      <w:r w:rsidRPr="00EA5E37">
        <w:t>)</w:t>
      </w:r>
      <w:r w:rsidRPr="00EA5E37">
        <w:tab/>
      </w:r>
      <w:r w:rsidR="00F070FC" w:rsidRPr="00EA5E37">
        <w:t xml:space="preserve">the start of the current </w:t>
      </w:r>
      <w:proofErr w:type="spellStart"/>
      <w:r w:rsidR="00F070FC" w:rsidRPr="00EA5E37">
        <w:t>NGER</w:t>
      </w:r>
      <w:proofErr w:type="spellEnd"/>
      <w:r w:rsidR="00F070FC" w:rsidRPr="00EA5E37">
        <w:t xml:space="preserve"> reporting year</w:t>
      </w:r>
      <w:r w:rsidRPr="00EA5E37">
        <w:t>; and</w:t>
      </w:r>
    </w:p>
    <w:p w:rsidR="00F070FC" w:rsidRPr="00EA5E37" w:rsidRDefault="00A3529A" w:rsidP="00C842E5">
      <w:pPr>
        <w:pStyle w:val="paragraphsub"/>
      </w:pPr>
      <w:r w:rsidRPr="00EA5E37">
        <w:tab/>
        <w:t>(ii)</w:t>
      </w:r>
      <w:r w:rsidRPr="00EA5E37">
        <w:tab/>
        <w:t>the</w:t>
      </w:r>
      <w:r w:rsidR="00051E4E" w:rsidRPr="00EA5E37">
        <w:t xml:space="preserve"> application</w:t>
      </w:r>
      <w:r w:rsidRPr="00EA5E37">
        <w:t xml:space="preserve"> time</w:t>
      </w:r>
      <w:r w:rsidR="00C842E5" w:rsidRPr="00EA5E37">
        <w:t>.</w:t>
      </w:r>
    </w:p>
    <w:p w:rsidR="005469AA" w:rsidRPr="00EA5E37" w:rsidRDefault="005469AA" w:rsidP="005469AA">
      <w:pPr>
        <w:pStyle w:val="notetext"/>
      </w:pPr>
      <w:r w:rsidRPr="00EA5E37">
        <w:t>Note 1:</w:t>
      </w:r>
      <w:r w:rsidRPr="00EA5E37">
        <w:tab/>
        <w:t xml:space="preserve">5.775 is the dimensionless conversion factor to convert historic emissions from the </w:t>
      </w:r>
      <w:r w:rsidR="00906C7E" w:rsidRPr="00EA5E37">
        <w:t>combustion</w:t>
      </w:r>
      <w:r w:rsidRPr="00EA5E37">
        <w:t xml:space="preserve"> of the methane component of coal mine wast</w:t>
      </w:r>
      <w:r w:rsidR="003B3690" w:rsidRPr="00EA5E37">
        <w:t>e</w:t>
      </w:r>
      <w:r w:rsidRPr="00EA5E37">
        <w:t xml:space="preserve"> gas to historic abatement from the </w:t>
      </w:r>
      <w:r w:rsidR="00906C7E" w:rsidRPr="00EA5E37">
        <w:t>combustion</w:t>
      </w:r>
      <w:r w:rsidRPr="00EA5E37">
        <w:t xml:space="preserve"> of the methane component of coal mine waste gas.</w:t>
      </w:r>
    </w:p>
    <w:p w:rsidR="005469AA" w:rsidRPr="00EA5E37" w:rsidRDefault="005469AA" w:rsidP="005469AA">
      <w:pPr>
        <w:pStyle w:val="notetext"/>
      </w:pPr>
      <w:r w:rsidRPr="00EA5E37">
        <w:t>Note 2:</w:t>
      </w:r>
      <w:r w:rsidRPr="00EA5E37">
        <w:tab/>
        <w:t xml:space="preserve">If the result of equation </w:t>
      </w:r>
      <w:r w:rsidR="004520AF" w:rsidRPr="00EA5E37">
        <w:t>3</w:t>
      </w:r>
      <w:r w:rsidR="00146BC2" w:rsidRPr="00EA5E37">
        <w:t>5</w:t>
      </w:r>
      <w:r w:rsidRPr="00EA5E37">
        <w:t xml:space="preserve"> is greater than 5</w:t>
      </w:r>
      <w:r w:rsidR="00EA5E37" w:rsidRPr="00EA5E37">
        <w:t> </w:t>
      </w:r>
      <w:r w:rsidRPr="00EA5E37">
        <w:t>000 tonnes CO</w:t>
      </w:r>
      <w:r w:rsidRPr="00EA5E37">
        <w:rPr>
          <w:vertAlign w:val="subscript"/>
        </w:rPr>
        <w:t>2</w:t>
      </w:r>
      <w:r w:rsidR="00EA5E37">
        <w:noBreakHyphen/>
      </w:r>
      <w:r w:rsidRPr="00EA5E37">
        <w:t>e, there has been material abatement (see section</w:t>
      </w:r>
      <w:r w:rsidR="00EA5E37" w:rsidRPr="00EA5E37">
        <w:t> </w:t>
      </w:r>
      <w:r w:rsidR="00CC0191" w:rsidRPr="00EA5E37">
        <w:t>7</w:t>
      </w:r>
      <w:r w:rsidRPr="00EA5E37">
        <w:t>) and the project cannot be a new flaring project or a new electricity production project.</w:t>
      </w:r>
    </w:p>
    <w:p w:rsidR="00010C76" w:rsidRPr="00EA5E37" w:rsidRDefault="00CC0191" w:rsidP="00CB721D">
      <w:pPr>
        <w:pStyle w:val="ActHead5"/>
      </w:pPr>
      <w:bookmarkStart w:id="101" w:name="_Toc410376960"/>
      <w:r w:rsidRPr="00EA5E37">
        <w:rPr>
          <w:rStyle w:val="CharSectno"/>
        </w:rPr>
        <w:t>41</w:t>
      </w:r>
      <w:r w:rsidR="00010C76" w:rsidRPr="00EA5E37">
        <w:t xml:space="preserve">  Ancillary project emissions</w:t>
      </w:r>
      <w:bookmarkEnd w:id="101"/>
    </w:p>
    <w:p w:rsidR="00010C76" w:rsidRPr="00EA5E37" w:rsidRDefault="00010C76" w:rsidP="00010C76">
      <w:pPr>
        <w:pStyle w:val="subsection"/>
      </w:pPr>
      <w:r w:rsidRPr="00EA5E37">
        <w:tab/>
        <w:t>(1)</w:t>
      </w:r>
      <w:r w:rsidRPr="00EA5E37">
        <w:tab/>
        <w:t>The ancillary project emissions</w:t>
      </w:r>
      <w:r w:rsidR="00333BDC" w:rsidRPr="00EA5E37">
        <w:t xml:space="preserve"> </w:t>
      </w:r>
      <w:r w:rsidR="001D4A9F" w:rsidRPr="00EA5E37">
        <w:t>for the reporting project</w:t>
      </w:r>
      <w:r w:rsidR="00805AFA" w:rsidRPr="00EA5E37">
        <w:t>,</w:t>
      </w:r>
      <w:r w:rsidR="001D4A9F" w:rsidRPr="00EA5E37">
        <w:t xml:space="preserve"> in tonnes CO</w:t>
      </w:r>
      <w:r w:rsidR="001D4A9F" w:rsidRPr="00EA5E37">
        <w:rPr>
          <w:vertAlign w:val="subscript"/>
        </w:rPr>
        <w:t>2</w:t>
      </w:r>
      <w:r w:rsidR="00EA5E37">
        <w:noBreakHyphen/>
      </w:r>
      <w:r w:rsidR="001D4A9F" w:rsidRPr="00EA5E37">
        <w:t xml:space="preserve">e, </w:t>
      </w:r>
      <w:r w:rsidRPr="00EA5E37">
        <w:t>is worked out using the formula (</w:t>
      </w:r>
      <w:r w:rsidRPr="00EA5E37">
        <w:rPr>
          <w:b/>
          <w:i/>
        </w:rPr>
        <w:t xml:space="preserve">equation </w:t>
      </w:r>
      <w:r w:rsidR="004520AF" w:rsidRPr="00EA5E37">
        <w:rPr>
          <w:b/>
          <w:i/>
        </w:rPr>
        <w:t>3</w:t>
      </w:r>
      <w:r w:rsidR="00146BC2" w:rsidRPr="00EA5E37">
        <w:rPr>
          <w:b/>
          <w:i/>
        </w:rPr>
        <w:t>6</w:t>
      </w:r>
      <w:r w:rsidRPr="00EA5E37">
        <w:t>):</w:t>
      </w:r>
    </w:p>
    <w:bookmarkStart w:id="102" w:name="BKCheck15B_45"/>
    <w:bookmarkStart w:id="103" w:name="BKCheck15B_39"/>
    <w:bookmarkEnd w:id="102"/>
    <w:bookmarkEnd w:id="103"/>
    <w:p w:rsidR="00010C76" w:rsidRPr="00EA5E37" w:rsidRDefault="008F7BF6" w:rsidP="00010C76">
      <w:pPr>
        <w:pStyle w:val="subsection2"/>
      </w:pPr>
      <w:r w:rsidRPr="00EA5E37">
        <w:rPr>
          <w:position w:val="-32"/>
        </w:rPr>
        <w:object w:dxaOrig="4420" w:dyaOrig="800">
          <v:shape id="_x0000_i1060" type="#_x0000_t75" style="width:219.75pt;height:39.75pt" o:ole="">
            <v:imagedata r:id="rId87" o:title=""/>
          </v:shape>
          <o:OLEObject Type="Embed" ProgID="Equation.DSMT4" ShapeID="_x0000_i1060" DrawAspect="Content" ObjectID="_1485685905" r:id="rId88"/>
        </w:object>
      </w:r>
    </w:p>
    <w:p w:rsidR="0031306D" w:rsidRPr="00EA5E37" w:rsidRDefault="0031306D" w:rsidP="00010C76">
      <w:pPr>
        <w:pStyle w:val="subsection2"/>
      </w:pPr>
      <w:r w:rsidRPr="00EA5E37">
        <w:t>where:</w:t>
      </w:r>
    </w:p>
    <w:p w:rsidR="004F6AB6" w:rsidRPr="00EA5E37" w:rsidRDefault="0031306D" w:rsidP="0031306D">
      <w:pPr>
        <w:pStyle w:val="Definition"/>
      </w:pPr>
      <w:proofErr w:type="spellStart"/>
      <w:r w:rsidRPr="00EA5E37">
        <w:rPr>
          <w:b/>
          <w:i/>
        </w:rPr>
        <w:t>E</w:t>
      </w:r>
      <w:r w:rsidR="00087C5E" w:rsidRPr="00EA5E37">
        <w:rPr>
          <w:b/>
          <w:i/>
          <w:vertAlign w:val="subscript"/>
        </w:rPr>
        <w:t>An</w:t>
      </w:r>
      <w:proofErr w:type="spellEnd"/>
      <w:r w:rsidR="00333BDC" w:rsidRPr="00EA5E37">
        <w:t xml:space="preserve"> </w:t>
      </w:r>
      <w:r w:rsidR="00A35FEF" w:rsidRPr="00EA5E37">
        <w:t>means the ancillary project emi</w:t>
      </w:r>
      <w:r w:rsidR="00BB0F3D" w:rsidRPr="00EA5E37">
        <w:t>ssions for the reporting period</w:t>
      </w:r>
      <w:r w:rsidR="00EC215A" w:rsidRPr="00EA5E37">
        <w:t xml:space="preserve">, </w:t>
      </w:r>
      <w:r w:rsidR="00A35FEF" w:rsidRPr="00EA5E37">
        <w:t>in tonnes CO</w:t>
      </w:r>
      <w:r w:rsidR="00A35FEF" w:rsidRPr="00EA5E37">
        <w:rPr>
          <w:vertAlign w:val="subscript"/>
        </w:rPr>
        <w:t>2</w:t>
      </w:r>
      <w:r w:rsidR="00EA5E37">
        <w:noBreakHyphen/>
      </w:r>
      <w:r w:rsidR="00A35FEF" w:rsidRPr="00EA5E37">
        <w:t>e.</w:t>
      </w:r>
    </w:p>
    <w:p w:rsidR="00F50853" w:rsidRPr="00EA5E37" w:rsidRDefault="00F50853" w:rsidP="00F50853">
      <w:pPr>
        <w:pStyle w:val="Definition"/>
      </w:pPr>
      <w:proofErr w:type="spellStart"/>
      <w:r w:rsidRPr="00EA5E37">
        <w:rPr>
          <w:b/>
          <w:i/>
        </w:rPr>
        <w:t>Q</w:t>
      </w:r>
      <w:r w:rsidR="008F7BF6" w:rsidRPr="00EA5E37">
        <w:rPr>
          <w:b/>
          <w:i/>
          <w:vertAlign w:val="subscript"/>
        </w:rPr>
        <w:t>E</w:t>
      </w:r>
      <w:r w:rsidRPr="00EA5E37">
        <w:rPr>
          <w:b/>
          <w:i/>
          <w:vertAlign w:val="subscript"/>
        </w:rPr>
        <w:t>lec</w:t>
      </w:r>
      <w:proofErr w:type="spellEnd"/>
      <w:r w:rsidRPr="00EA5E37">
        <w:rPr>
          <w:b/>
          <w:i/>
          <w:vertAlign w:val="subscript"/>
        </w:rPr>
        <w:t xml:space="preserve"> </w:t>
      </w:r>
      <w:r w:rsidRPr="00EA5E37">
        <w:t>means the quantit</w:t>
      </w:r>
      <w:r w:rsidR="00E84F29" w:rsidRPr="00EA5E37">
        <w:t xml:space="preserve">y of electricity </w:t>
      </w:r>
      <w:r w:rsidRPr="00EA5E37">
        <w:t>consumed fr</w:t>
      </w:r>
      <w:r w:rsidR="001403E8" w:rsidRPr="00EA5E37">
        <w:t>om the operation of the project</w:t>
      </w:r>
      <w:r w:rsidR="00EC215A" w:rsidRPr="00EA5E37">
        <w:t xml:space="preserve"> </w:t>
      </w:r>
      <w:r w:rsidR="00320D58" w:rsidRPr="00EA5E37">
        <w:t xml:space="preserve">that is not produced by the project </w:t>
      </w:r>
      <w:r w:rsidR="00EC215A" w:rsidRPr="00EA5E37">
        <w:t>in the reporting period</w:t>
      </w:r>
      <w:r w:rsidR="001403E8" w:rsidRPr="00EA5E37">
        <w:t xml:space="preserve"> (if any)</w:t>
      </w:r>
      <w:r w:rsidR="00EC215A" w:rsidRPr="00EA5E37">
        <w:t xml:space="preserve">, </w:t>
      </w:r>
      <w:r w:rsidRPr="00EA5E37">
        <w:t>in megawatt hours</w:t>
      </w:r>
      <w:r w:rsidR="006F7CB2" w:rsidRPr="00EA5E37">
        <w:t>, worked out in accordance with the monitoring requirements</w:t>
      </w:r>
      <w:r w:rsidRPr="00EA5E37">
        <w:t>.</w:t>
      </w:r>
    </w:p>
    <w:p w:rsidR="00125353" w:rsidRPr="00EA5E37" w:rsidRDefault="00125353" w:rsidP="00125353">
      <w:pPr>
        <w:pStyle w:val="Definition"/>
        <w:rPr>
          <w:szCs w:val="22"/>
        </w:rPr>
      </w:pPr>
      <w:proofErr w:type="spellStart"/>
      <w:r w:rsidRPr="00EA5E37">
        <w:rPr>
          <w:b/>
          <w:i/>
        </w:rPr>
        <w:t>EF</w:t>
      </w:r>
      <w:r w:rsidR="00320D58" w:rsidRPr="00EA5E37">
        <w:rPr>
          <w:b/>
          <w:i/>
          <w:vertAlign w:val="subscript"/>
        </w:rPr>
        <w:t>E</w:t>
      </w:r>
      <w:r w:rsidRPr="00EA5E37">
        <w:rPr>
          <w:b/>
          <w:i/>
          <w:vertAlign w:val="subscript"/>
        </w:rPr>
        <w:t>lec</w:t>
      </w:r>
      <w:proofErr w:type="spellEnd"/>
      <w:r w:rsidRPr="00EA5E37">
        <w:t xml:space="preserve"> </w:t>
      </w:r>
      <w:r w:rsidRPr="00EA5E37">
        <w:rPr>
          <w:szCs w:val="22"/>
        </w:rPr>
        <w:t>means:</w:t>
      </w:r>
    </w:p>
    <w:p w:rsidR="00125353" w:rsidRPr="00EA5E37" w:rsidRDefault="00125353" w:rsidP="00125353">
      <w:pPr>
        <w:pStyle w:val="paragraph"/>
      </w:pPr>
      <w:r w:rsidRPr="00EA5E37">
        <w:lastRenderedPageBreak/>
        <w:tab/>
        <w:t>(a)</w:t>
      </w:r>
      <w:r w:rsidRPr="00EA5E37">
        <w:tab/>
        <w:t>for electricity obtained from</w:t>
      </w:r>
      <w:r w:rsidR="00E84F29" w:rsidRPr="00EA5E37">
        <w:t xml:space="preserve"> </w:t>
      </w:r>
      <w:r w:rsidRPr="00EA5E37">
        <w:t xml:space="preserve">an electricity grid that is a grid in relation to which the </w:t>
      </w:r>
      <w:proofErr w:type="spellStart"/>
      <w:r w:rsidRPr="00EA5E37">
        <w:t>NGA</w:t>
      </w:r>
      <w:proofErr w:type="spellEnd"/>
      <w:r w:rsidRPr="00EA5E37">
        <w:t xml:space="preserve"> Factors document, in force on the </w:t>
      </w:r>
      <w:r w:rsidR="00E2709D" w:rsidRPr="00EA5E37">
        <w:t>declaration day</w:t>
      </w:r>
      <w:r w:rsidRPr="00EA5E37">
        <w:t xml:space="preserve">, includes an emissions factor—that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or</w:t>
      </w:r>
    </w:p>
    <w:p w:rsidR="00125353" w:rsidRPr="00EA5E37" w:rsidRDefault="00125353" w:rsidP="00125353">
      <w:pPr>
        <w:pStyle w:val="paragraph"/>
      </w:pPr>
      <w:r w:rsidRPr="00EA5E37">
        <w:tab/>
        <w:t>(b)</w:t>
      </w:r>
      <w:r w:rsidRPr="00EA5E37">
        <w:tab/>
        <w:t xml:space="preserve">for electricity obtained </w:t>
      </w:r>
      <w:r w:rsidR="00E84F29" w:rsidRPr="00EA5E37">
        <w:t>otherwise</w:t>
      </w:r>
      <w:r w:rsidR="00F62586" w:rsidRPr="00EA5E37">
        <w:t xml:space="preserve"> (whether from a grid</w:t>
      </w:r>
      <w:r w:rsidR="00F775AD" w:rsidRPr="00EA5E37">
        <w:t xml:space="preserve"> or not</w:t>
      </w:r>
      <w:r w:rsidR="00F62586" w:rsidRPr="00EA5E37">
        <w:t>)</w:t>
      </w:r>
      <w:r w:rsidRPr="00EA5E37">
        <w:t>:</w:t>
      </w:r>
    </w:p>
    <w:p w:rsidR="00125353" w:rsidRPr="00EA5E37" w:rsidRDefault="00125353" w:rsidP="00125353">
      <w:pPr>
        <w:pStyle w:val="paragraphsub"/>
      </w:pPr>
      <w:r w:rsidRPr="00EA5E37">
        <w:tab/>
        <w:t>(</w:t>
      </w:r>
      <w:proofErr w:type="spellStart"/>
      <w:r w:rsidRPr="00EA5E37">
        <w:t>i</w:t>
      </w:r>
      <w:proofErr w:type="spellEnd"/>
      <w:r w:rsidRPr="00EA5E37">
        <w:t>)</w:t>
      </w:r>
      <w:r w:rsidRPr="00EA5E37">
        <w:tab/>
        <w:t xml:space="preserve">if the supplier of the electricity is able to provide an emissions factor that reflects the emissions intensity of the electricity </w:t>
      </w:r>
      <w:r w:rsidR="008520DE" w:rsidRPr="00EA5E37">
        <w:t>(</w:t>
      </w:r>
      <w:r w:rsidR="00343AD3" w:rsidRPr="00EA5E37">
        <w:t xml:space="preserve">worked </w:t>
      </w:r>
      <w:r w:rsidR="008520DE" w:rsidRPr="00EA5E37">
        <w:t xml:space="preserve">out </w:t>
      </w:r>
      <w:r w:rsidR="00343AD3" w:rsidRPr="00EA5E37">
        <w:t xml:space="preserve">in accordance with </w:t>
      </w:r>
      <w:r w:rsidR="00EA5E37" w:rsidRPr="00EA5E37">
        <w:t>subsection (</w:t>
      </w:r>
      <w:r w:rsidR="00343AD3" w:rsidRPr="00EA5E37">
        <w:t>2)</w:t>
      </w:r>
      <w:r w:rsidR="008520DE" w:rsidRPr="00EA5E37">
        <w:t>)</w:t>
      </w:r>
      <w:r w:rsidR="00343AD3" w:rsidRPr="00EA5E37">
        <w:t xml:space="preserve"> and is applicable on the declaration </w:t>
      </w:r>
      <w:r w:rsidRPr="00EA5E37">
        <w:t xml:space="preserve">day—that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or</w:t>
      </w:r>
    </w:p>
    <w:p w:rsidR="00125353" w:rsidRPr="00EA5E37" w:rsidRDefault="00125353" w:rsidP="00125353">
      <w:pPr>
        <w:pStyle w:val="paragraphsub"/>
      </w:pPr>
      <w:r w:rsidRPr="00EA5E37">
        <w:tab/>
        <w:t>(ii)</w:t>
      </w:r>
      <w:r w:rsidRPr="00EA5E37">
        <w:tab/>
        <w:t xml:space="preserve">otherwise—the emissions factor, in kilograms </w:t>
      </w:r>
      <w:r w:rsidRPr="00EA5E37">
        <w:rPr>
          <w:szCs w:val="22"/>
        </w:rPr>
        <w:t>CO</w:t>
      </w:r>
      <w:r w:rsidRPr="00EA5E37">
        <w:rPr>
          <w:szCs w:val="22"/>
          <w:vertAlign w:val="subscript"/>
        </w:rPr>
        <w:t>2</w:t>
      </w:r>
      <w:r w:rsidR="00EA5E37">
        <w:rPr>
          <w:szCs w:val="22"/>
        </w:rPr>
        <w:noBreakHyphen/>
      </w:r>
      <w:r w:rsidRPr="00EA5E37">
        <w:rPr>
          <w:szCs w:val="22"/>
        </w:rPr>
        <w:t>e</w:t>
      </w:r>
      <w:r w:rsidRPr="00EA5E37">
        <w:t xml:space="preserve"> per kilowatt hour (or its equivalent of tonnes CO</w:t>
      </w:r>
      <w:r w:rsidRPr="00EA5E37">
        <w:rPr>
          <w:vertAlign w:val="subscript"/>
        </w:rPr>
        <w:t>2</w:t>
      </w:r>
      <w:r w:rsidR="00EA5E37">
        <w:noBreakHyphen/>
      </w:r>
      <w:r w:rsidRPr="00EA5E37">
        <w:t>e per megawatt hours), for off</w:t>
      </w:r>
      <w:r w:rsidR="00EA5E37">
        <w:noBreakHyphen/>
      </w:r>
      <w:r w:rsidRPr="00EA5E37">
        <w:t xml:space="preserve">grid electricity included in the </w:t>
      </w:r>
      <w:proofErr w:type="spellStart"/>
      <w:r w:rsidRPr="00EA5E37">
        <w:t>NGA</w:t>
      </w:r>
      <w:proofErr w:type="spellEnd"/>
      <w:r w:rsidRPr="00EA5E37">
        <w:t xml:space="preserve"> Factors document in force on the </w:t>
      </w:r>
      <w:r w:rsidR="00343AD3" w:rsidRPr="00EA5E37">
        <w:t>declaration</w:t>
      </w:r>
      <w:r w:rsidRPr="00EA5E37">
        <w:t xml:space="preserve"> day.</w:t>
      </w:r>
    </w:p>
    <w:p w:rsidR="00F50853" w:rsidRPr="00EA5E37" w:rsidRDefault="00F50853" w:rsidP="00F50853">
      <w:pPr>
        <w:pStyle w:val="Definition"/>
      </w:pPr>
      <w:proofErr w:type="spellStart"/>
      <w:r w:rsidRPr="00EA5E37">
        <w:rPr>
          <w:b/>
          <w:i/>
        </w:rPr>
        <w:t>Q</w:t>
      </w:r>
      <w:r w:rsidRPr="00EA5E37">
        <w:rPr>
          <w:b/>
          <w:i/>
          <w:vertAlign w:val="subscript"/>
        </w:rPr>
        <w:t>SE,i</w:t>
      </w:r>
      <w:proofErr w:type="spellEnd"/>
      <w:r w:rsidR="0075184F" w:rsidRPr="00EA5E37">
        <w:t xml:space="preserve"> means</w:t>
      </w:r>
      <w:r w:rsidR="00ED3E64" w:rsidRPr="00EA5E37">
        <w:t xml:space="preserve"> the quantity of</w:t>
      </w:r>
      <w:r w:rsidR="00463FAC" w:rsidRPr="00EA5E37">
        <w:t xml:space="preserve"> </w:t>
      </w:r>
      <w:r w:rsidRPr="00EA5E37">
        <w:t xml:space="preserve">additional fuel type </w:t>
      </w:r>
      <w:proofErr w:type="spellStart"/>
      <w:r w:rsidR="00171E5F" w:rsidRPr="00EA5E37">
        <w:t>i</w:t>
      </w:r>
      <w:proofErr w:type="spellEnd"/>
      <w:r w:rsidRPr="00EA5E37">
        <w:t xml:space="preserve"> that is not coal mine waste gas combusted for stationary energy purposes </w:t>
      </w:r>
      <w:r w:rsidR="00E4157B" w:rsidRPr="00EA5E37">
        <w:t xml:space="preserve">from the operation of the project </w:t>
      </w:r>
      <w:r w:rsidR="006F7CB2" w:rsidRPr="00EA5E37">
        <w:t>in the reporting period</w:t>
      </w:r>
      <w:r w:rsidR="001403E8" w:rsidRPr="00EA5E37">
        <w:t xml:space="preserve"> (if any)</w:t>
      </w:r>
      <w:r w:rsidR="0083274C" w:rsidRPr="00EA5E37">
        <w:t>,</w:t>
      </w:r>
      <w:r w:rsidR="00D13691" w:rsidRPr="00EA5E37">
        <w:t xml:space="preserve"> </w:t>
      </w:r>
      <w:r w:rsidR="003B3690" w:rsidRPr="00EA5E37">
        <w:t>in</w:t>
      </w:r>
      <w:r w:rsidRPr="00EA5E37">
        <w:t xml:space="preserve"> units appropriate for the application of the energy content factor (</w:t>
      </w:r>
      <w:proofErr w:type="spellStart"/>
      <w:r w:rsidRPr="00EA5E37">
        <w:rPr>
          <w:b/>
          <w:i/>
        </w:rPr>
        <w:t>EC</w:t>
      </w:r>
      <w:r w:rsidRPr="00EA5E37">
        <w:rPr>
          <w:b/>
          <w:i/>
          <w:vertAlign w:val="subscript"/>
        </w:rPr>
        <w:t>i</w:t>
      </w:r>
      <w:proofErr w:type="spellEnd"/>
      <w:r w:rsidR="006F7CB2" w:rsidRPr="00EA5E37">
        <w:t>), worked out in accordance with the monitoring requirements.</w:t>
      </w:r>
    </w:p>
    <w:p w:rsidR="0031306D" w:rsidRPr="00EA5E37" w:rsidRDefault="0031306D" w:rsidP="0031306D">
      <w:pPr>
        <w:pStyle w:val="Definition"/>
      </w:pPr>
      <w:proofErr w:type="spellStart"/>
      <w:r w:rsidRPr="00EA5E37">
        <w:rPr>
          <w:b/>
          <w:i/>
        </w:rPr>
        <w:t>EC</w:t>
      </w:r>
      <w:r w:rsidRPr="00EA5E37">
        <w:rPr>
          <w:b/>
          <w:i/>
          <w:vertAlign w:val="subscript"/>
        </w:rPr>
        <w:t>i</w:t>
      </w:r>
      <w:proofErr w:type="spellEnd"/>
      <w:r w:rsidR="00B75F66" w:rsidRPr="00EA5E37">
        <w:t xml:space="preserve"> means the </w:t>
      </w:r>
      <w:r w:rsidR="00ED3E64" w:rsidRPr="00EA5E37">
        <w:t>energy content factor of</w:t>
      </w:r>
      <w:r w:rsidR="00463FAC" w:rsidRPr="00EA5E37">
        <w:t xml:space="preserve"> </w:t>
      </w:r>
      <w:r w:rsidRPr="00EA5E37">
        <w:t xml:space="preserve">fuel type </w:t>
      </w:r>
      <w:proofErr w:type="spellStart"/>
      <w:r w:rsidR="00171E5F" w:rsidRPr="00EA5E37">
        <w:t>i</w:t>
      </w:r>
      <w:proofErr w:type="spellEnd"/>
      <w:r w:rsidR="00E87429" w:rsidRPr="00EA5E37">
        <w:t xml:space="preserve"> </w:t>
      </w:r>
      <w:r w:rsidR="00333BDC" w:rsidRPr="00EA5E37">
        <w:t xml:space="preserve">combusted </w:t>
      </w:r>
      <w:r w:rsidR="00E87429" w:rsidRPr="00EA5E37">
        <w:t>fo</w:t>
      </w:r>
      <w:r w:rsidR="00333BDC" w:rsidRPr="00EA5E37">
        <w:t>r stationary energy purposes in Part</w:t>
      </w:r>
      <w:r w:rsidR="00EA5E37" w:rsidRPr="00EA5E37">
        <w:t> </w:t>
      </w:r>
      <w:r w:rsidR="00B37334" w:rsidRPr="00EA5E37">
        <w:t>1, 2 or</w:t>
      </w:r>
      <w:r w:rsidR="005469AA" w:rsidRPr="00EA5E37">
        <w:t xml:space="preserve"> 3</w:t>
      </w:r>
      <w:r w:rsidR="00B37334" w:rsidRPr="00EA5E37">
        <w:t xml:space="preserve"> (as appropriate)</w:t>
      </w:r>
      <w:r w:rsidR="00333BDC" w:rsidRPr="00EA5E37">
        <w:t xml:space="preserve"> of Schedule</w:t>
      </w:r>
      <w:r w:rsidR="00EA5E37" w:rsidRPr="00EA5E37">
        <w:t> </w:t>
      </w:r>
      <w:r w:rsidR="00333BDC" w:rsidRPr="00EA5E37">
        <w:t>1 to</w:t>
      </w:r>
      <w:r w:rsidRPr="00EA5E37">
        <w:t xml:space="preserve"> the </w:t>
      </w:r>
      <w:proofErr w:type="spellStart"/>
      <w:r w:rsidRPr="00EA5E37">
        <w:t>NGER</w:t>
      </w:r>
      <w:proofErr w:type="spellEnd"/>
      <w:r w:rsidRPr="00EA5E37">
        <w:t xml:space="preserve"> </w:t>
      </w:r>
      <w:r w:rsidR="00333BDC" w:rsidRPr="00EA5E37">
        <w:t>(Measurement) Determination</w:t>
      </w:r>
      <w:r w:rsidR="00EC215A" w:rsidRPr="00EA5E37">
        <w:t xml:space="preserve">, </w:t>
      </w:r>
      <w:r w:rsidR="00333BDC" w:rsidRPr="00EA5E37">
        <w:t xml:space="preserve">in gigajoules per </w:t>
      </w:r>
      <w:r w:rsidR="004F6AB6" w:rsidRPr="00EA5E37">
        <w:t xml:space="preserve">kilolitre </w:t>
      </w:r>
      <w:r w:rsidR="006B7927" w:rsidRPr="00EA5E37">
        <w:t>(</w:t>
      </w:r>
      <w:r w:rsidR="004F6AB6" w:rsidRPr="00EA5E37">
        <w:t>or other appropriate units</w:t>
      </w:r>
      <w:r w:rsidR="006B7927" w:rsidRPr="00EA5E37">
        <w:t>)</w:t>
      </w:r>
      <w:r w:rsidR="004F6AB6" w:rsidRPr="00EA5E37">
        <w:t>.</w:t>
      </w:r>
    </w:p>
    <w:p w:rsidR="0031306D" w:rsidRPr="00EA5E37" w:rsidRDefault="0031306D" w:rsidP="0031306D">
      <w:pPr>
        <w:pStyle w:val="Definition"/>
      </w:pPr>
      <w:proofErr w:type="spellStart"/>
      <w:r w:rsidRPr="00EA5E37">
        <w:rPr>
          <w:b/>
          <w:i/>
        </w:rPr>
        <w:t>EF</w:t>
      </w:r>
      <w:r w:rsidRPr="00EA5E37">
        <w:rPr>
          <w:b/>
          <w:i/>
          <w:vertAlign w:val="subscript"/>
        </w:rPr>
        <w:t>i,j</w:t>
      </w:r>
      <w:proofErr w:type="spellEnd"/>
      <w:r w:rsidR="00333BDC" w:rsidRPr="00EA5E37">
        <w:t xml:space="preserve"> means the emission</w:t>
      </w:r>
      <w:r w:rsidRPr="00EA5E37">
        <w:t xml:space="preserve"> factor for each gas type </w:t>
      </w:r>
      <w:r w:rsidR="00171E5F" w:rsidRPr="00EA5E37">
        <w:t>j</w:t>
      </w:r>
      <w:r w:rsidR="00333BDC" w:rsidRPr="00EA5E37">
        <w:t xml:space="preserve"> released</w:t>
      </w:r>
      <w:r w:rsidRPr="00EA5E37">
        <w:t xml:space="preserve"> due to </w:t>
      </w:r>
      <w:r w:rsidR="00333BDC" w:rsidRPr="00EA5E37">
        <w:t>the combustion of</w:t>
      </w:r>
      <w:r w:rsidRPr="00EA5E37">
        <w:t xml:space="preserve"> fuel type </w:t>
      </w:r>
      <w:proofErr w:type="spellStart"/>
      <w:r w:rsidR="00171E5F" w:rsidRPr="00EA5E37">
        <w:t>i</w:t>
      </w:r>
      <w:proofErr w:type="spellEnd"/>
      <w:r w:rsidR="00333BDC" w:rsidRPr="00EA5E37">
        <w:t xml:space="preserve"> for stationary energy purposes in Part</w:t>
      </w:r>
      <w:r w:rsidR="00EA5E37" w:rsidRPr="00EA5E37">
        <w:t> </w:t>
      </w:r>
      <w:r w:rsidR="00B37334" w:rsidRPr="00EA5E37">
        <w:t xml:space="preserve">1, 2 or </w:t>
      </w:r>
      <w:r w:rsidR="00333BDC" w:rsidRPr="00EA5E37">
        <w:t xml:space="preserve">3 </w:t>
      </w:r>
      <w:r w:rsidR="00B37334" w:rsidRPr="00EA5E37">
        <w:t xml:space="preserve">(as appropriate) </w:t>
      </w:r>
      <w:r w:rsidR="00333BDC" w:rsidRPr="00EA5E37">
        <w:t>of Schedule</w:t>
      </w:r>
      <w:r w:rsidR="00EA5E37" w:rsidRPr="00EA5E37">
        <w:t> </w:t>
      </w:r>
      <w:r w:rsidR="00333BDC" w:rsidRPr="00EA5E37">
        <w:t>1 to</w:t>
      </w:r>
      <w:r w:rsidRPr="00EA5E37">
        <w:t xml:space="preserve"> the </w:t>
      </w:r>
      <w:proofErr w:type="spellStart"/>
      <w:r w:rsidRPr="00EA5E37">
        <w:t>NGER</w:t>
      </w:r>
      <w:proofErr w:type="spellEnd"/>
      <w:r w:rsidRPr="00EA5E37">
        <w:t xml:space="preserve"> (Measurement) Deter</w:t>
      </w:r>
      <w:r w:rsidR="00EC215A" w:rsidRPr="00EA5E37">
        <w:t xml:space="preserve">mination, </w:t>
      </w:r>
      <w:r w:rsidR="00333BDC" w:rsidRPr="00EA5E37">
        <w:t xml:space="preserve">in kilograms </w:t>
      </w:r>
      <w:r w:rsidR="00562F74" w:rsidRPr="00EA5E37">
        <w:t xml:space="preserve">of </w:t>
      </w:r>
      <w:r w:rsidR="00333BDC" w:rsidRPr="00EA5E37">
        <w:t>CO</w:t>
      </w:r>
      <w:r w:rsidR="00333BDC" w:rsidRPr="00EA5E37">
        <w:rPr>
          <w:vertAlign w:val="subscript"/>
        </w:rPr>
        <w:t>2</w:t>
      </w:r>
      <w:r w:rsidR="00EA5E37">
        <w:noBreakHyphen/>
      </w:r>
      <w:r w:rsidR="00333BDC" w:rsidRPr="00EA5E37">
        <w:t xml:space="preserve">e per gigajoule of fuel type </w:t>
      </w:r>
      <w:proofErr w:type="spellStart"/>
      <w:r w:rsidR="00171E5F" w:rsidRPr="00EA5E37">
        <w:t>i</w:t>
      </w:r>
      <w:proofErr w:type="spellEnd"/>
      <w:r w:rsidR="00333BDC" w:rsidRPr="00EA5E37">
        <w:t>.</w:t>
      </w:r>
    </w:p>
    <w:p w:rsidR="002C4934" w:rsidRPr="00EA5E37" w:rsidRDefault="00B75F66" w:rsidP="00BB0F3D">
      <w:pPr>
        <w:pStyle w:val="notetext"/>
      </w:pPr>
      <w:r w:rsidRPr="00EA5E37">
        <w:t>Note:</w:t>
      </w:r>
      <w:r w:rsidRPr="00EA5E37">
        <w:tab/>
        <w:t>The emission factor incorporates relevant oxidis</w:t>
      </w:r>
      <w:r w:rsidR="00BB0F3D" w:rsidRPr="00EA5E37">
        <w:t>ation factors for the gas type.</w:t>
      </w:r>
    </w:p>
    <w:p w:rsidR="00E2709D" w:rsidRPr="00EA5E37" w:rsidRDefault="002C4934" w:rsidP="00E2709D">
      <w:pPr>
        <w:pStyle w:val="subsection"/>
      </w:pPr>
      <w:r w:rsidRPr="00EA5E37">
        <w:tab/>
      </w:r>
      <w:r w:rsidR="00E2709D" w:rsidRPr="00EA5E37">
        <w:t>(2)</w:t>
      </w:r>
      <w:r w:rsidR="00E2709D" w:rsidRPr="00EA5E37">
        <w:tab/>
        <w:t>F</w:t>
      </w:r>
      <w:r w:rsidR="0033487E" w:rsidRPr="00EA5E37">
        <w:t>or</w:t>
      </w:r>
      <w:r w:rsidR="00E2709D" w:rsidRPr="00EA5E37">
        <w:t xml:space="preserve"> </w:t>
      </w:r>
      <w:r w:rsidR="00EA5E37" w:rsidRPr="00EA5E37">
        <w:t>subparagraph (</w:t>
      </w:r>
      <w:r w:rsidR="00343AD3" w:rsidRPr="00EA5E37">
        <w:t>b)(</w:t>
      </w:r>
      <w:proofErr w:type="spellStart"/>
      <w:r w:rsidR="00343AD3" w:rsidRPr="00EA5E37">
        <w:t>i</w:t>
      </w:r>
      <w:proofErr w:type="spellEnd"/>
      <w:r w:rsidR="00343AD3" w:rsidRPr="00EA5E37">
        <w:t>)</w:t>
      </w:r>
      <w:r w:rsidR="00E2709D" w:rsidRPr="00EA5E37">
        <w:t xml:space="preserve"> of the definition of </w:t>
      </w:r>
      <w:proofErr w:type="spellStart"/>
      <w:r w:rsidR="00E2709D" w:rsidRPr="00EA5E37">
        <w:t>EF</w:t>
      </w:r>
      <w:r w:rsidR="00E2709D" w:rsidRPr="00EA5E37">
        <w:rPr>
          <w:vertAlign w:val="subscript"/>
        </w:rPr>
        <w:t>Elec</w:t>
      </w:r>
      <w:proofErr w:type="spellEnd"/>
      <w:r w:rsidR="00E2709D" w:rsidRPr="00EA5E37">
        <w:t xml:space="preserve"> in </w:t>
      </w:r>
      <w:r w:rsidR="00EA5E37" w:rsidRPr="00EA5E37">
        <w:t>subsection (</w:t>
      </w:r>
      <w:r w:rsidR="00E2709D" w:rsidRPr="00EA5E37">
        <w:t>1), the emissions factor must</w:t>
      </w:r>
      <w:r w:rsidR="000F7A8C" w:rsidRPr="00EA5E37">
        <w:t xml:space="preserve"> be worked out</w:t>
      </w:r>
      <w:r w:rsidR="00E2709D" w:rsidRPr="00EA5E37">
        <w:t>:</w:t>
      </w:r>
    </w:p>
    <w:p w:rsidR="00E2709D" w:rsidRPr="00EA5E37" w:rsidRDefault="00E2709D" w:rsidP="00E2709D">
      <w:pPr>
        <w:pStyle w:val="paragraph"/>
      </w:pPr>
      <w:r w:rsidRPr="00EA5E37">
        <w:tab/>
        <w:t>(a)</w:t>
      </w:r>
      <w:r w:rsidRPr="00EA5E37">
        <w:tab/>
      </w:r>
      <w:r w:rsidR="0033487E" w:rsidRPr="00EA5E37">
        <w:t>on a sent</w:t>
      </w:r>
      <w:r w:rsidR="00EA5E37">
        <w:noBreakHyphen/>
      </w:r>
      <w:r w:rsidR="0033487E" w:rsidRPr="00EA5E37">
        <w:t>out basis; and</w:t>
      </w:r>
    </w:p>
    <w:p w:rsidR="00E2709D" w:rsidRPr="00EA5E37" w:rsidRDefault="00E2709D" w:rsidP="00E2709D">
      <w:pPr>
        <w:pStyle w:val="paragraph"/>
      </w:pPr>
      <w:r w:rsidRPr="00EA5E37">
        <w:tab/>
        <w:t>(b)</w:t>
      </w:r>
      <w:r w:rsidRPr="00EA5E37">
        <w:tab/>
        <w:t xml:space="preserve">using a measurement </w:t>
      </w:r>
      <w:r w:rsidR="000F7A8C" w:rsidRPr="00EA5E37">
        <w:t xml:space="preserve">or estimation </w:t>
      </w:r>
      <w:r w:rsidRPr="00EA5E37">
        <w:t xml:space="preserve">approach that is consistent with the </w:t>
      </w:r>
      <w:proofErr w:type="spellStart"/>
      <w:r w:rsidRPr="00EA5E37">
        <w:t>NGER</w:t>
      </w:r>
      <w:proofErr w:type="spellEnd"/>
      <w:r w:rsidRPr="00EA5E37">
        <w:t xml:space="preserve"> (Measurement) Determination.</w:t>
      </w:r>
    </w:p>
    <w:p w:rsidR="00010C76" w:rsidRPr="00EA5E37" w:rsidRDefault="00E2709D" w:rsidP="00010C76">
      <w:pPr>
        <w:pStyle w:val="subsection"/>
      </w:pPr>
      <w:r w:rsidRPr="00EA5E37">
        <w:tab/>
      </w:r>
      <w:r w:rsidR="002C4934" w:rsidRPr="00EA5E37">
        <w:t>(</w:t>
      </w:r>
      <w:r w:rsidRPr="00EA5E37">
        <w:t>3</w:t>
      </w:r>
      <w:r w:rsidR="002C4934" w:rsidRPr="00EA5E37">
        <w:t>)</w:t>
      </w:r>
      <w:r w:rsidR="002C4934" w:rsidRPr="00EA5E37">
        <w:tab/>
      </w:r>
      <w:r w:rsidR="00010C76" w:rsidRPr="00EA5E37">
        <w:t xml:space="preserve">In working out the ancillary project emissions, the project proponent </w:t>
      </w:r>
      <w:r w:rsidR="00E87429" w:rsidRPr="00EA5E37">
        <w:t xml:space="preserve">must </w:t>
      </w:r>
      <w:r w:rsidR="00A552A8" w:rsidRPr="00EA5E37">
        <w:t xml:space="preserve">include </w:t>
      </w:r>
      <w:r w:rsidR="00E87429" w:rsidRPr="00EA5E37">
        <w:t>any</w:t>
      </w:r>
      <w:r w:rsidR="00010C76" w:rsidRPr="00EA5E37">
        <w:t xml:space="preserve"> emissions that are reasonably associated with any energy required for </w:t>
      </w:r>
      <w:r w:rsidR="00B75F66" w:rsidRPr="00EA5E37">
        <w:t>the collection</w:t>
      </w:r>
      <w:r w:rsidR="00A35FEF" w:rsidRPr="00EA5E37">
        <w:t xml:space="preserve">, transport and </w:t>
      </w:r>
      <w:r w:rsidR="00906C7E" w:rsidRPr="00EA5E37">
        <w:t>combustion</w:t>
      </w:r>
      <w:r w:rsidR="00B75F66" w:rsidRPr="00EA5E37">
        <w:t xml:space="preserve"> of </w:t>
      </w:r>
      <w:r w:rsidR="00A35FEF" w:rsidRPr="00EA5E37">
        <w:t xml:space="preserve">the </w:t>
      </w:r>
      <w:r w:rsidR="00010C76" w:rsidRPr="00EA5E37">
        <w:t xml:space="preserve">coal mine </w:t>
      </w:r>
      <w:r w:rsidR="00B75F66" w:rsidRPr="00EA5E37">
        <w:t xml:space="preserve">waste gas </w:t>
      </w:r>
      <w:r w:rsidR="00906C7E" w:rsidRPr="00EA5E37">
        <w:t>combusted</w:t>
      </w:r>
      <w:r w:rsidR="00B75F66" w:rsidRPr="00EA5E37">
        <w:t xml:space="preserve"> as part of the project</w:t>
      </w:r>
      <w:r w:rsidR="00010C76" w:rsidRPr="00EA5E37">
        <w:t>.</w:t>
      </w:r>
    </w:p>
    <w:p w:rsidR="00010C76" w:rsidRPr="00EA5E37" w:rsidRDefault="002C4934" w:rsidP="00010C76">
      <w:pPr>
        <w:pStyle w:val="subsection"/>
      </w:pPr>
      <w:r w:rsidRPr="00EA5E37">
        <w:tab/>
        <w:t>(</w:t>
      </w:r>
      <w:r w:rsidR="00E2709D" w:rsidRPr="00EA5E37">
        <w:t>4</w:t>
      </w:r>
      <w:r w:rsidRPr="00EA5E37">
        <w:t>)</w:t>
      </w:r>
      <w:r w:rsidRPr="00EA5E37">
        <w:tab/>
        <w:t>This includes any</w:t>
      </w:r>
      <w:r w:rsidR="00010C76" w:rsidRPr="00EA5E37">
        <w:t xml:space="preserve"> emissions resulting from</w:t>
      </w:r>
      <w:r w:rsidR="00A35FEF" w:rsidRPr="00EA5E37">
        <w:t xml:space="preserve"> the combustion of</w:t>
      </w:r>
      <w:r w:rsidR="00010C76" w:rsidRPr="00EA5E37">
        <w:t xml:space="preserve"> fossil fuel </w:t>
      </w:r>
      <w:r w:rsidR="00A552A8" w:rsidRPr="00EA5E37">
        <w:t>or the consumption of electricity purchased from a State, Territory or electricity grid by the following:</w:t>
      </w:r>
    </w:p>
    <w:p w:rsidR="00010C76" w:rsidRPr="00EA5E37" w:rsidRDefault="006B7927" w:rsidP="00010C76">
      <w:pPr>
        <w:pStyle w:val="paragraph"/>
      </w:pPr>
      <w:r w:rsidRPr="00EA5E37">
        <w:tab/>
        <w:t>(a)</w:t>
      </w:r>
      <w:r w:rsidRPr="00EA5E37">
        <w:tab/>
        <w:t xml:space="preserve">compressors, blowers </w:t>
      </w:r>
      <w:r w:rsidR="00010C76" w:rsidRPr="00EA5E37">
        <w:t xml:space="preserve">or </w:t>
      </w:r>
      <w:r w:rsidR="002C4934" w:rsidRPr="00EA5E37">
        <w:t>coal mine waste gas</w:t>
      </w:r>
      <w:r w:rsidR="00A552A8" w:rsidRPr="00EA5E37">
        <w:t xml:space="preserve"> gathering systems;</w:t>
      </w:r>
    </w:p>
    <w:p w:rsidR="00EA08CC" w:rsidRPr="00EA5E37" w:rsidRDefault="00010C76" w:rsidP="00EA08CC">
      <w:pPr>
        <w:pStyle w:val="paragraph"/>
      </w:pPr>
      <w:r w:rsidRPr="00EA5E37">
        <w:tab/>
        <w:t>(b)</w:t>
      </w:r>
      <w:r w:rsidRPr="00EA5E37">
        <w:tab/>
        <w:t xml:space="preserve">transporting </w:t>
      </w:r>
      <w:r w:rsidR="002C4934" w:rsidRPr="00EA5E37">
        <w:t xml:space="preserve">coal mine waste gas </w:t>
      </w:r>
      <w:r w:rsidR="00BB0F3D" w:rsidRPr="00EA5E37">
        <w:t xml:space="preserve">for the purposes of </w:t>
      </w:r>
      <w:r w:rsidR="00906C7E" w:rsidRPr="00EA5E37">
        <w:t>combusting</w:t>
      </w:r>
      <w:r w:rsidR="00BB0F3D" w:rsidRPr="00EA5E37">
        <w:t xml:space="preserve"> it as part of the project</w:t>
      </w:r>
      <w:r w:rsidR="005E671D" w:rsidRPr="00EA5E37">
        <w:t>.</w:t>
      </w:r>
    </w:p>
    <w:p w:rsidR="00E87429" w:rsidRPr="00EA5E37" w:rsidRDefault="002C4934" w:rsidP="00EA08CC">
      <w:pPr>
        <w:pStyle w:val="subsection"/>
      </w:pPr>
      <w:r w:rsidRPr="00EA5E37">
        <w:lastRenderedPageBreak/>
        <w:tab/>
        <w:t>(</w:t>
      </w:r>
      <w:r w:rsidR="00E2709D" w:rsidRPr="00EA5E37">
        <w:t>5</w:t>
      </w:r>
      <w:r w:rsidRPr="00EA5E37">
        <w:t>)</w:t>
      </w:r>
      <w:r w:rsidRPr="00EA5E37">
        <w:tab/>
        <w:t xml:space="preserve">However, emissions relating to </w:t>
      </w:r>
      <w:r w:rsidR="00010C76" w:rsidRPr="00EA5E37">
        <w:t>equipment instal</w:t>
      </w:r>
      <w:r w:rsidRPr="00EA5E37">
        <w:t xml:space="preserve">led for the safety of the mine </w:t>
      </w:r>
      <w:r w:rsidR="00CB721D" w:rsidRPr="00EA5E37">
        <w:t xml:space="preserve">are </w:t>
      </w:r>
      <w:r w:rsidR="00E87429" w:rsidRPr="00EA5E37">
        <w:t>not ancillary project emissions.</w:t>
      </w:r>
    </w:p>
    <w:p w:rsidR="00362270" w:rsidRPr="00EA5E37" w:rsidRDefault="00E87429" w:rsidP="00362270">
      <w:pPr>
        <w:pStyle w:val="subsection"/>
      </w:pPr>
      <w:r w:rsidRPr="00EA5E37">
        <w:tab/>
        <w:t>(</w:t>
      </w:r>
      <w:r w:rsidR="00E2709D" w:rsidRPr="00EA5E37">
        <w:t>6</w:t>
      </w:r>
      <w:r w:rsidRPr="00EA5E37">
        <w:t>)</w:t>
      </w:r>
      <w:r w:rsidRPr="00EA5E37">
        <w:tab/>
        <w:t>I</w:t>
      </w:r>
      <w:r w:rsidR="00A552A8" w:rsidRPr="00EA5E37">
        <w:t>f the project is an expansion electricity production project</w:t>
      </w:r>
      <w:r w:rsidR="00BB0F3D" w:rsidRPr="00EA5E37">
        <w:t xml:space="preserve"> or expansion flaring project</w:t>
      </w:r>
      <w:r w:rsidR="00A552A8" w:rsidRPr="00EA5E37">
        <w:t>, in working out the ancillary project emissions for the project the proponent must include the proportion of emissions a</w:t>
      </w:r>
      <w:r w:rsidR="00F40FD0" w:rsidRPr="00EA5E37">
        <w:t>ssociated with the operation of the following</w:t>
      </w:r>
      <w:r w:rsidR="00362270" w:rsidRPr="00EA5E37">
        <w:t>:</w:t>
      </w:r>
    </w:p>
    <w:p w:rsidR="007056D0" w:rsidRPr="00EA5E37" w:rsidRDefault="007056D0" w:rsidP="00362270">
      <w:pPr>
        <w:pStyle w:val="paragraph"/>
      </w:pPr>
      <w:r w:rsidRPr="00EA5E37">
        <w:tab/>
        <w:t>(a)</w:t>
      </w:r>
      <w:r w:rsidRPr="00EA5E37">
        <w:tab/>
      </w:r>
      <w:r w:rsidR="00F40FD0" w:rsidRPr="00EA5E37">
        <w:t>installed flaring devices</w:t>
      </w:r>
      <w:r w:rsidRPr="00EA5E37">
        <w:t>;</w:t>
      </w:r>
    </w:p>
    <w:p w:rsidR="007056D0" w:rsidRPr="00EA5E37" w:rsidRDefault="0037426E" w:rsidP="007056D0">
      <w:pPr>
        <w:pStyle w:val="paragraph"/>
      </w:pPr>
      <w:r w:rsidRPr="00EA5E37">
        <w:tab/>
        <w:t>(b)</w:t>
      </w:r>
      <w:r w:rsidRPr="00EA5E37">
        <w:tab/>
      </w:r>
      <w:r w:rsidR="00F40FD0" w:rsidRPr="00EA5E37">
        <w:t>installed electricity production</w:t>
      </w:r>
      <w:r w:rsidRPr="00EA5E37">
        <w:t xml:space="preserve"> device</w:t>
      </w:r>
      <w:r w:rsidR="00F40FD0" w:rsidRPr="00EA5E37">
        <w:t>s</w:t>
      </w:r>
      <w:r w:rsidR="007056D0" w:rsidRPr="00EA5E37">
        <w:t>;</w:t>
      </w:r>
    </w:p>
    <w:p w:rsidR="007056D0" w:rsidRPr="00EA5E37" w:rsidRDefault="007056D0" w:rsidP="007056D0">
      <w:pPr>
        <w:pStyle w:val="paragraph"/>
      </w:pPr>
      <w:r w:rsidRPr="00EA5E37">
        <w:tab/>
        <w:t>(</w:t>
      </w:r>
      <w:r w:rsidR="00F40FD0" w:rsidRPr="00EA5E37">
        <w:t>c)</w:t>
      </w:r>
      <w:r w:rsidR="00F40FD0" w:rsidRPr="00EA5E37">
        <w:tab/>
        <w:t>supporting equipment for those</w:t>
      </w:r>
      <w:r w:rsidR="00327F66" w:rsidRPr="00EA5E37">
        <w:t xml:space="preserve"> devices</w:t>
      </w:r>
      <w:r w:rsidRPr="00EA5E37">
        <w:t>.</w:t>
      </w:r>
    </w:p>
    <w:p w:rsidR="00182A81" w:rsidRPr="00EA5E37" w:rsidRDefault="00F40FD0" w:rsidP="00F40FD0">
      <w:pPr>
        <w:pStyle w:val="notetext"/>
      </w:pPr>
      <w:r w:rsidRPr="00EA5E37">
        <w:t>Note:</w:t>
      </w:r>
      <w:r w:rsidRPr="00EA5E37">
        <w:tab/>
      </w:r>
      <w:r w:rsidR="00182A81" w:rsidRPr="00EA5E37">
        <w:t xml:space="preserve">The proportion of emissions associated with existing devices are not ancillary project emissions. This includes emissions from devices mentioned in </w:t>
      </w:r>
      <w:r w:rsidR="00EA5E37" w:rsidRPr="00EA5E37">
        <w:t>paragraph (</w:t>
      </w:r>
      <w:r w:rsidR="00182A81" w:rsidRPr="00EA5E37">
        <w:t>c) to the extent those emissions are associated with the operation of existing devices.</w:t>
      </w:r>
    </w:p>
    <w:p w:rsidR="00174823" w:rsidRPr="00EA5E37" w:rsidRDefault="00CC0191" w:rsidP="00174823">
      <w:pPr>
        <w:pStyle w:val="ActHead5"/>
      </w:pPr>
      <w:bookmarkStart w:id="104" w:name="_Toc410376961"/>
      <w:r w:rsidRPr="00EA5E37">
        <w:rPr>
          <w:rStyle w:val="CharSectno"/>
        </w:rPr>
        <w:t>42</w:t>
      </w:r>
      <w:r w:rsidR="00174823" w:rsidRPr="00EA5E37">
        <w:t xml:space="preserve">  Baseline for the methane component of coal mine waste gas sent to flaring devices</w:t>
      </w:r>
      <w:bookmarkEnd w:id="104"/>
    </w:p>
    <w:p w:rsidR="00174823" w:rsidRPr="00EA5E37" w:rsidRDefault="00174823" w:rsidP="00174823">
      <w:pPr>
        <w:pStyle w:val="subsection"/>
      </w:pPr>
      <w:r w:rsidRPr="00EA5E37">
        <w:tab/>
        <w:t>(1)</w:t>
      </w:r>
      <w:r w:rsidRPr="00EA5E37">
        <w:tab/>
        <w:t xml:space="preserve">The baseline for the methane component of coal mine waste gas sent to flaring devices for the project during time interval t, in cubic meters, </w:t>
      </w:r>
      <w:r w:rsidR="00E243C3" w:rsidRPr="00EA5E37">
        <w:t xml:space="preserve">is </w:t>
      </w:r>
      <w:r w:rsidRPr="00EA5E37">
        <w:t>worked out using the formula (</w:t>
      </w:r>
      <w:r w:rsidRPr="00EA5E37">
        <w:rPr>
          <w:b/>
          <w:i/>
        </w:rPr>
        <w:t xml:space="preserve">equation </w:t>
      </w:r>
      <w:r w:rsidR="004520AF" w:rsidRPr="00EA5E37">
        <w:rPr>
          <w:b/>
          <w:i/>
        </w:rPr>
        <w:t>3</w:t>
      </w:r>
      <w:r w:rsidR="00146BC2" w:rsidRPr="00EA5E37">
        <w:rPr>
          <w:b/>
          <w:i/>
        </w:rPr>
        <w:t>7</w:t>
      </w:r>
      <w:r w:rsidRPr="00EA5E37">
        <w:t>):</w:t>
      </w:r>
    </w:p>
    <w:bookmarkStart w:id="105" w:name="BKCheck15B_42"/>
    <w:bookmarkStart w:id="106" w:name="BKCheck15B_40"/>
    <w:bookmarkEnd w:id="105"/>
    <w:bookmarkEnd w:id="106"/>
    <w:p w:rsidR="00174823" w:rsidRPr="00EA5E37" w:rsidRDefault="0080717A" w:rsidP="00174823">
      <w:pPr>
        <w:pStyle w:val="subsection2"/>
      </w:pPr>
      <w:r w:rsidRPr="00EA5E37">
        <w:rPr>
          <w:position w:val="-24"/>
        </w:rPr>
        <w:object w:dxaOrig="2460" w:dyaOrig="560">
          <v:shape id="_x0000_i1061" type="#_x0000_t75" style="width:123pt;height:27pt" o:ole="">
            <v:imagedata r:id="rId89" o:title=""/>
          </v:shape>
          <o:OLEObject Type="Embed" ProgID="Equation.DSMT4" ShapeID="_x0000_i1061" DrawAspect="Content" ObjectID="_1485685906" r:id="rId90"/>
        </w:object>
      </w:r>
    </w:p>
    <w:p w:rsidR="00174823" w:rsidRPr="00EA5E37" w:rsidRDefault="00174823" w:rsidP="00174823">
      <w:pPr>
        <w:pStyle w:val="subsection2"/>
      </w:pPr>
      <w:r w:rsidRPr="00EA5E37">
        <w:t>where:</w:t>
      </w:r>
    </w:p>
    <w:p w:rsidR="00174823" w:rsidRPr="00EA5E37" w:rsidRDefault="00174823" w:rsidP="00174823">
      <w:pPr>
        <w:pStyle w:val="Definition"/>
        <w:rPr>
          <w:b/>
          <w:i/>
        </w:rPr>
      </w:pPr>
      <w:r w:rsidRPr="00EA5E37">
        <w:rPr>
          <w:b/>
          <w:i/>
        </w:rPr>
        <w:t>B</w:t>
      </w:r>
      <w:r w:rsidRPr="00EA5E37">
        <w:rPr>
          <w:b/>
          <w:i/>
          <w:vertAlign w:val="subscript"/>
        </w:rPr>
        <w:t>CH</w:t>
      </w:r>
      <w:r w:rsidRPr="00EA5E37">
        <w:rPr>
          <w:b/>
          <w:i/>
          <w:position w:val="-6"/>
          <w:vertAlign w:val="subscript"/>
        </w:rPr>
        <w:t>4</w:t>
      </w:r>
      <w:r w:rsidR="000053FE" w:rsidRPr="00EA5E37">
        <w:rPr>
          <w:b/>
          <w:i/>
          <w:vertAlign w:val="subscript"/>
        </w:rPr>
        <w:t>,</w:t>
      </w:r>
      <w:proofErr w:type="spellStart"/>
      <w:r w:rsidR="000053FE" w:rsidRPr="00EA5E37">
        <w:rPr>
          <w:b/>
          <w:i/>
          <w:vertAlign w:val="subscript"/>
        </w:rPr>
        <w:t>Fl</w:t>
      </w:r>
      <w:proofErr w:type="spellEnd"/>
      <w:r w:rsidRPr="00EA5E37">
        <w:t xml:space="preserve"> means the baseline for the methane component of coal mine waste gas sent to flaring devices for the project during time interval t, in cubic meters.</w:t>
      </w:r>
    </w:p>
    <w:p w:rsidR="00174823" w:rsidRPr="00EA5E37" w:rsidRDefault="00174823" w:rsidP="00174823">
      <w:pPr>
        <w:pStyle w:val="Definition"/>
      </w:pPr>
      <w:proofErr w:type="spellStart"/>
      <w:r w:rsidRPr="00EA5E37">
        <w:rPr>
          <w:b/>
          <w:i/>
        </w:rPr>
        <w:t>Q</w:t>
      </w:r>
      <w:r w:rsidRPr="00EA5E37">
        <w:rPr>
          <w:b/>
          <w:i/>
          <w:vertAlign w:val="subscript"/>
        </w:rPr>
        <w:t>Fl,Cap,m</w:t>
      </w:r>
      <w:proofErr w:type="spellEnd"/>
      <w:r w:rsidRPr="00EA5E37">
        <w:t xml:space="preserve"> means the recognised capacity of d</w:t>
      </w:r>
      <w:r w:rsidR="00432E48" w:rsidRPr="00EA5E37">
        <w:t>evice m during time interval t, in cubic metres, worked out</w:t>
      </w:r>
      <w:r w:rsidR="002334AC" w:rsidRPr="00EA5E37">
        <w:t xml:space="preserve"> at the application time</w:t>
      </w:r>
      <w:r w:rsidR="00432E48" w:rsidRPr="00EA5E37">
        <w:t xml:space="preserve"> in accordance with </w:t>
      </w:r>
      <w:r w:rsidR="00EA5E37" w:rsidRPr="00EA5E37">
        <w:t>subsection (</w:t>
      </w:r>
      <w:r w:rsidR="00432E48" w:rsidRPr="00EA5E37">
        <w:t>3).</w:t>
      </w:r>
    </w:p>
    <w:p w:rsidR="00174823" w:rsidRPr="00EA5E37" w:rsidRDefault="00174823" w:rsidP="00174823">
      <w:pPr>
        <w:pStyle w:val="Definition"/>
      </w:pPr>
      <w:proofErr w:type="spellStart"/>
      <w:r w:rsidRPr="00EA5E37">
        <w:rPr>
          <w:b/>
          <w:i/>
        </w:rPr>
        <w:t>AF</w:t>
      </w:r>
      <w:r w:rsidRPr="00EA5E37">
        <w:rPr>
          <w:b/>
          <w:i/>
          <w:vertAlign w:val="subscript"/>
        </w:rPr>
        <w:t>Fl,m</w:t>
      </w:r>
      <w:proofErr w:type="spellEnd"/>
      <w:r w:rsidRPr="00EA5E37">
        <w:t xml:space="preserve"> means the annual a</w:t>
      </w:r>
      <w:r w:rsidR="002334AC" w:rsidRPr="00EA5E37">
        <w:t xml:space="preserve">vailability factor of device m which, subject to </w:t>
      </w:r>
      <w:r w:rsidR="00EA5E37" w:rsidRPr="00EA5E37">
        <w:t>subsection (</w:t>
      </w:r>
      <w:r w:rsidR="007442A4" w:rsidRPr="00EA5E37">
        <w:t>4</w:t>
      </w:r>
      <w:r w:rsidR="002334AC" w:rsidRPr="00EA5E37">
        <w:t>), has</w:t>
      </w:r>
      <w:r w:rsidR="00214784" w:rsidRPr="00EA5E37">
        <w:t>:</w:t>
      </w:r>
    </w:p>
    <w:p w:rsidR="002334AC" w:rsidRPr="00EA5E37" w:rsidRDefault="002334AC" w:rsidP="002334AC">
      <w:pPr>
        <w:pStyle w:val="paragraph"/>
      </w:pPr>
      <w:r w:rsidRPr="00EA5E37">
        <w:tab/>
        <w:t>(a)</w:t>
      </w:r>
      <w:r w:rsidRPr="00EA5E37">
        <w:tab/>
        <w:t>the value calculated in accordance with the standard maintenance cycle specified by the manufacturer; or</w:t>
      </w:r>
    </w:p>
    <w:p w:rsidR="002334AC" w:rsidRPr="00EA5E37" w:rsidRDefault="002334AC" w:rsidP="002334AC">
      <w:pPr>
        <w:pStyle w:val="paragraph"/>
      </w:pPr>
      <w:r w:rsidRPr="00EA5E37">
        <w:tab/>
        <w:t>(b)</w:t>
      </w:r>
      <w:r w:rsidRPr="00EA5E37">
        <w:tab/>
        <w:t>the default value of 1.</w:t>
      </w:r>
    </w:p>
    <w:p w:rsidR="00174823" w:rsidRPr="00EA5E37" w:rsidRDefault="00174823" w:rsidP="00174823">
      <w:pPr>
        <w:pStyle w:val="Definition"/>
      </w:pPr>
      <w:r w:rsidRPr="00EA5E37">
        <w:rPr>
          <w:b/>
          <w:i/>
        </w:rPr>
        <w:t xml:space="preserve">m </w:t>
      </w:r>
      <w:r w:rsidRPr="00EA5E37">
        <w:t xml:space="preserve">means an existing </w:t>
      </w:r>
      <w:r w:rsidR="008A5A3A" w:rsidRPr="00EA5E37">
        <w:t>flaring</w:t>
      </w:r>
      <w:r w:rsidRPr="00EA5E37">
        <w:t xml:space="preserve"> device.</w:t>
      </w:r>
    </w:p>
    <w:p w:rsidR="00174823" w:rsidRPr="00EA5E37" w:rsidRDefault="00174823" w:rsidP="00174823">
      <w:pPr>
        <w:pStyle w:val="subsection"/>
      </w:pPr>
      <w:r w:rsidRPr="00EA5E37">
        <w:tab/>
        <w:t>(2)</w:t>
      </w:r>
      <w:r w:rsidRPr="00EA5E37">
        <w:tab/>
        <w:t>The summation over m is to be performed over all existing flaring devices at the point of the highest total recognised capacity of all of the existing devices in the period between 24</w:t>
      </w:r>
      <w:r w:rsidR="00EA5E37" w:rsidRPr="00EA5E37">
        <w:t> </w:t>
      </w:r>
      <w:r w:rsidRPr="00EA5E37">
        <w:t>April 2014 and the application time.</w:t>
      </w:r>
    </w:p>
    <w:p w:rsidR="00174823" w:rsidRPr="00EA5E37" w:rsidRDefault="00174823" w:rsidP="00174823">
      <w:pPr>
        <w:pStyle w:val="notetext"/>
      </w:pPr>
      <w:r w:rsidRPr="00EA5E37">
        <w:t>Note:</w:t>
      </w:r>
      <w:r w:rsidRPr="00EA5E37">
        <w:tab/>
        <w:t>The summation over m results in a fixed quantity and is the same for all equal time intervals.</w:t>
      </w:r>
    </w:p>
    <w:p w:rsidR="00432E48" w:rsidRPr="00EA5E37" w:rsidRDefault="00432E48" w:rsidP="00432E48">
      <w:pPr>
        <w:pStyle w:val="subsection"/>
      </w:pPr>
      <w:r w:rsidRPr="00EA5E37">
        <w:tab/>
        <w:t>(</w:t>
      </w:r>
      <w:r w:rsidR="00320D58" w:rsidRPr="00EA5E37">
        <w:t>3</w:t>
      </w:r>
      <w:r w:rsidRPr="00EA5E37">
        <w:t>)</w:t>
      </w:r>
      <w:r w:rsidRPr="00EA5E37">
        <w:tab/>
      </w:r>
      <w:r w:rsidR="00320D58" w:rsidRPr="00EA5E37">
        <w:t>The recognised capacity of</w:t>
      </w:r>
      <w:r w:rsidRPr="00EA5E37">
        <w:t xml:space="preserve"> device </w:t>
      </w:r>
      <w:r w:rsidR="00320D58" w:rsidRPr="00EA5E37">
        <w:t xml:space="preserve">m </w:t>
      </w:r>
      <w:r w:rsidR="00C97E7F" w:rsidRPr="00EA5E37">
        <w:t>during time interval t</w:t>
      </w:r>
      <w:r w:rsidRPr="00EA5E37">
        <w:t xml:space="preserve"> is calculated by:</w:t>
      </w:r>
    </w:p>
    <w:p w:rsidR="00432E48" w:rsidRPr="00EA5E37" w:rsidRDefault="00432E48" w:rsidP="00432E48">
      <w:pPr>
        <w:pStyle w:val="paragraph"/>
      </w:pPr>
      <w:r w:rsidRPr="00EA5E37">
        <w:tab/>
        <w:t>(a)</w:t>
      </w:r>
      <w:r w:rsidRPr="00EA5E37">
        <w:tab/>
        <w:t>multiplying the manufacturer</w:t>
      </w:r>
      <w:r w:rsidR="00F775AD" w:rsidRPr="00EA5E37">
        <w:t>’</w:t>
      </w:r>
      <w:r w:rsidRPr="00EA5E37">
        <w:t>s specifications for the maximum energy released per unit time by the time interval in appropriate units, with the result expressed in gigajoules; and</w:t>
      </w:r>
    </w:p>
    <w:p w:rsidR="00432E48" w:rsidRPr="00EA5E37" w:rsidRDefault="00432E48" w:rsidP="002334AC">
      <w:pPr>
        <w:pStyle w:val="paragraph"/>
      </w:pPr>
      <w:r w:rsidRPr="00EA5E37">
        <w:tab/>
        <w:t>(b)</w:t>
      </w:r>
      <w:r w:rsidRPr="00EA5E37">
        <w:tab/>
        <w:t xml:space="preserve">converting the result of </w:t>
      </w:r>
      <w:r w:rsidR="00EA5E37" w:rsidRPr="00EA5E37">
        <w:t>paragraph (</w:t>
      </w:r>
      <w:r w:rsidRPr="00EA5E37">
        <w:t>a) to cubic metres by multiplying it by the factor 37.7x10</w:t>
      </w:r>
      <w:r w:rsidR="00EA5E37">
        <w:rPr>
          <w:vertAlign w:val="superscript"/>
        </w:rPr>
        <w:noBreakHyphen/>
      </w:r>
      <w:r w:rsidRPr="00EA5E37">
        <w:rPr>
          <w:vertAlign w:val="superscript"/>
        </w:rPr>
        <w:t>3</w:t>
      </w:r>
      <w:r w:rsidRPr="00EA5E37">
        <w:t xml:space="preserve"> gigajoules per cubic metre</w:t>
      </w:r>
      <w:r w:rsidR="002334AC" w:rsidRPr="00EA5E37">
        <w:t>.</w:t>
      </w:r>
    </w:p>
    <w:p w:rsidR="002334AC" w:rsidRPr="00EA5E37" w:rsidRDefault="002334AC" w:rsidP="002334AC">
      <w:pPr>
        <w:pStyle w:val="subsection"/>
      </w:pPr>
      <w:r w:rsidRPr="00EA5E37">
        <w:lastRenderedPageBreak/>
        <w:tab/>
        <w:t>(</w:t>
      </w:r>
      <w:r w:rsidR="00320D58" w:rsidRPr="00EA5E37">
        <w:t>4</w:t>
      </w:r>
      <w:r w:rsidRPr="00EA5E37">
        <w:t>)</w:t>
      </w:r>
      <w:r w:rsidRPr="00EA5E37">
        <w:tab/>
        <w:t xml:space="preserve">The </w:t>
      </w:r>
      <w:r w:rsidR="00895053" w:rsidRPr="00EA5E37">
        <w:t xml:space="preserve">same </w:t>
      </w:r>
      <w:r w:rsidRPr="00EA5E37">
        <w:t xml:space="preserve">value of </w:t>
      </w:r>
      <w:proofErr w:type="spellStart"/>
      <w:r w:rsidRPr="00EA5E37">
        <w:t>AF</w:t>
      </w:r>
      <w:r w:rsidRPr="00EA5E37">
        <w:rPr>
          <w:vertAlign w:val="subscript"/>
        </w:rPr>
        <w:t>Fl,m</w:t>
      </w:r>
      <w:proofErr w:type="spellEnd"/>
      <w:r w:rsidRPr="00EA5E37">
        <w:t xml:space="preserve"> </w:t>
      </w:r>
      <w:r w:rsidR="00895053" w:rsidRPr="00EA5E37">
        <w:t xml:space="preserve">must be used for that parameter for all time intervals </w:t>
      </w:r>
      <w:r w:rsidR="008A5A3A" w:rsidRPr="00EA5E37">
        <w:t>in</w:t>
      </w:r>
      <w:r w:rsidR="00895053" w:rsidRPr="00EA5E37">
        <w:t xml:space="preserve"> all reporting periods.</w:t>
      </w:r>
    </w:p>
    <w:p w:rsidR="00174823" w:rsidRPr="00EA5E37" w:rsidRDefault="00CC0191" w:rsidP="00174823">
      <w:pPr>
        <w:pStyle w:val="ActHead5"/>
      </w:pPr>
      <w:bookmarkStart w:id="107" w:name="_Toc410376962"/>
      <w:r w:rsidRPr="00EA5E37">
        <w:rPr>
          <w:rStyle w:val="CharSectno"/>
        </w:rPr>
        <w:t>43</w:t>
      </w:r>
      <w:r w:rsidR="00174823" w:rsidRPr="00EA5E37">
        <w:t xml:space="preserve">  Baseline for the methane component of coal mine waste gas sent to </w:t>
      </w:r>
      <w:r w:rsidR="00E243C3" w:rsidRPr="00EA5E37">
        <w:t>electricity production</w:t>
      </w:r>
      <w:r w:rsidR="00174823" w:rsidRPr="00EA5E37">
        <w:t xml:space="preserve"> devices</w:t>
      </w:r>
      <w:bookmarkEnd w:id="107"/>
    </w:p>
    <w:p w:rsidR="00174823" w:rsidRPr="00EA5E37" w:rsidRDefault="00174823" w:rsidP="00174823">
      <w:pPr>
        <w:pStyle w:val="subsection"/>
      </w:pPr>
      <w:r w:rsidRPr="00EA5E37">
        <w:tab/>
        <w:t>(1)</w:t>
      </w:r>
      <w:r w:rsidRPr="00EA5E37">
        <w:tab/>
        <w:t xml:space="preserve">The baseline for the methane component of coal mine waste gas sent to electricity production devices for the project during time interval t, in cubic meters, </w:t>
      </w:r>
      <w:r w:rsidR="00E243C3" w:rsidRPr="00EA5E37">
        <w:t xml:space="preserve">is </w:t>
      </w:r>
      <w:r w:rsidRPr="00EA5E37">
        <w:t>worked out using the formula (</w:t>
      </w:r>
      <w:r w:rsidRPr="00EA5E37">
        <w:rPr>
          <w:b/>
          <w:i/>
        </w:rPr>
        <w:t xml:space="preserve">equation </w:t>
      </w:r>
      <w:r w:rsidR="00146BC2" w:rsidRPr="00EA5E37">
        <w:rPr>
          <w:b/>
          <w:i/>
        </w:rPr>
        <w:t>38</w:t>
      </w:r>
      <w:r w:rsidRPr="00EA5E37">
        <w:t>):</w:t>
      </w:r>
    </w:p>
    <w:bookmarkStart w:id="108" w:name="BKCheck15B_44"/>
    <w:bookmarkStart w:id="109" w:name="BKCheck15B_43"/>
    <w:bookmarkStart w:id="110" w:name="BKCheck15B_41"/>
    <w:bookmarkEnd w:id="108"/>
    <w:bookmarkEnd w:id="109"/>
    <w:bookmarkEnd w:id="110"/>
    <w:p w:rsidR="00174823" w:rsidRPr="00EA5E37" w:rsidRDefault="00C578EB" w:rsidP="00174823">
      <w:pPr>
        <w:pStyle w:val="subsection2"/>
      </w:pPr>
      <w:r w:rsidRPr="00EA5E37">
        <w:rPr>
          <w:position w:val="-38"/>
        </w:rPr>
        <w:object w:dxaOrig="3760" w:dyaOrig="859">
          <v:shape id="_x0000_i1062" type="#_x0000_t75" style="width:188.25pt;height:42pt" o:ole="">
            <v:imagedata r:id="rId91" o:title=""/>
          </v:shape>
          <o:OLEObject Type="Embed" ProgID="Equation.DSMT4" ShapeID="_x0000_i1062" DrawAspect="Content" ObjectID="_1485685907" r:id="rId92"/>
        </w:object>
      </w:r>
    </w:p>
    <w:p w:rsidR="00174823" w:rsidRPr="00EA5E37" w:rsidRDefault="00174823" w:rsidP="00174823">
      <w:pPr>
        <w:pStyle w:val="subsection2"/>
      </w:pPr>
      <w:r w:rsidRPr="00EA5E37">
        <w:t>where:</w:t>
      </w:r>
    </w:p>
    <w:p w:rsidR="00174823" w:rsidRPr="00EA5E37" w:rsidRDefault="00174823" w:rsidP="00174823">
      <w:pPr>
        <w:pStyle w:val="Definition"/>
        <w:rPr>
          <w:b/>
          <w:i/>
        </w:rPr>
      </w:pPr>
      <w:r w:rsidRPr="00EA5E37">
        <w:rPr>
          <w:b/>
          <w:i/>
        </w:rPr>
        <w:t>B</w:t>
      </w:r>
      <w:r w:rsidRPr="00EA5E37">
        <w:rPr>
          <w:b/>
          <w:i/>
          <w:vertAlign w:val="subscript"/>
        </w:rPr>
        <w:t>CH</w:t>
      </w:r>
      <w:r w:rsidRPr="00EA5E37">
        <w:rPr>
          <w:b/>
          <w:i/>
          <w:position w:val="-6"/>
          <w:vertAlign w:val="subscript"/>
        </w:rPr>
        <w:t>4</w:t>
      </w:r>
      <w:r w:rsidR="000053FE" w:rsidRPr="00EA5E37">
        <w:rPr>
          <w:b/>
          <w:i/>
          <w:vertAlign w:val="subscript"/>
        </w:rPr>
        <w:t>,Gen</w:t>
      </w:r>
      <w:r w:rsidR="000053FE" w:rsidRPr="00EA5E37">
        <w:rPr>
          <w:vertAlign w:val="subscript"/>
        </w:rPr>
        <w:t xml:space="preserve"> </w:t>
      </w:r>
      <w:r w:rsidRPr="00EA5E37">
        <w:t>means the baseline for the methane component of coal mine waste gas sent to electricity production devices for the project during time interval t, in cubic meters.</w:t>
      </w:r>
    </w:p>
    <w:p w:rsidR="00174823" w:rsidRPr="00EA5E37" w:rsidRDefault="00174823" w:rsidP="00174823">
      <w:pPr>
        <w:pStyle w:val="Definition"/>
      </w:pPr>
      <w:r w:rsidRPr="00EA5E37">
        <w:rPr>
          <w:b/>
          <w:i/>
        </w:rPr>
        <w:t>Q</w:t>
      </w:r>
      <w:r w:rsidRPr="00EA5E37">
        <w:rPr>
          <w:b/>
          <w:i/>
          <w:vertAlign w:val="subscript"/>
        </w:rPr>
        <w:t>Gen,Cap,m</w:t>
      </w:r>
      <w:r w:rsidRPr="00EA5E37">
        <w:t xml:space="preserve"> means the recognised capacity of device m during time interval t, in megawatt hours, worked out</w:t>
      </w:r>
      <w:r w:rsidR="002334AC" w:rsidRPr="00EA5E37">
        <w:t xml:space="preserve"> at the application time</w:t>
      </w:r>
      <w:r w:rsidRPr="00EA5E37">
        <w:t xml:space="preserve"> in accordance with </w:t>
      </w:r>
      <w:r w:rsidR="00EA5E37" w:rsidRPr="00EA5E37">
        <w:t>subsection (</w:t>
      </w:r>
      <w:r w:rsidR="00432E48" w:rsidRPr="00EA5E37">
        <w:t>3)</w:t>
      </w:r>
      <w:r w:rsidRPr="00EA5E37">
        <w:t>.</w:t>
      </w:r>
    </w:p>
    <w:p w:rsidR="00174823" w:rsidRPr="00EA5E37" w:rsidRDefault="00174823" w:rsidP="00174823">
      <w:pPr>
        <w:pStyle w:val="Definition"/>
      </w:pPr>
      <w:r w:rsidRPr="00EA5E37">
        <w:rPr>
          <w:b/>
          <w:i/>
        </w:rPr>
        <w:t>F</w:t>
      </w:r>
      <w:r w:rsidRPr="00EA5E37">
        <w:rPr>
          <w:b/>
          <w:i/>
          <w:vertAlign w:val="subscript"/>
        </w:rPr>
        <w:t>MWh→GJ</w:t>
      </w:r>
      <w:r w:rsidRPr="00EA5E37">
        <w:t xml:space="preserve"> has the value of 3.6.</w:t>
      </w:r>
    </w:p>
    <w:p w:rsidR="00174823" w:rsidRPr="00EA5E37" w:rsidRDefault="00174823" w:rsidP="00174823">
      <w:pPr>
        <w:pStyle w:val="notetext"/>
      </w:pPr>
      <w:r w:rsidRPr="00EA5E37">
        <w:t>Note:</w:t>
      </w:r>
      <w:r w:rsidRPr="00EA5E37">
        <w:tab/>
        <w:t>This is the factor converting energy in megawatt hours to gigajoules.</w:t>
      </w:r>
    </w:p>
    <w:p w:rsidR="002334AC" w:rsidRPr="00EA5E37" w:rsidRDefault="002334AC" w:rsidP="002334AC">
      <w:pPr>
        <w:pStyle w:val="Definition"/>
      </w:pPr>
      <w:r w:rsidRPr="00EA5E37">
        <w:rPr>
          <w:b/>
          <w:i/>
        </w:rPr>
        <w:t>Eff</w:t>
      </w:r>
      <w:r w:rsidRPr="00EA5E37">
        <w:rPr>
          <w:b/>
          <w:i/>
          <w:vertAlign w:val="subscript"/>
        </w:rPr>
        <w:t>m</w:t>
      </w:r>
      <w:r w:rsidRPr="00EA5E37">
        <w:t xml:space="preserve"> means the electrical efficiency of device</w:t>
      </w:r>
      <w:r w:rsidR="008A5A3A" w:rsidRPr="00EA5E37">
        <w:t xml:space="preserve"> m</w:t>
      </w:r>
      <w:r w:rsidRPr="00EA5E37">
        <w:t xml:space="preserve">, which, subject to </w:t>
      </w:r>
      <w:r w:rsidR="00EA5E37" w:rsidRPr="00EA5E37">
        <w:t>subsection (</w:t>
      </w:r>
      <w:r w:rsidR="008A5A3A" w:rsidRPr="00EA5E37">
        <w:t>4</w:t>
      </w:r>
      <w:r w:rsidRPr="00EA5E37">
        <w:t>), has:</w:t>
      </w:r>
    </w:p>
    <w:p w:rsidR="002334AC" w:rsidRPr="00EA5E37" w:rsidRDefault="002334AC" w:rsidP="002334AC">
      <w:pPr>
        <w:pStyle w:val="paragraph"/>
      </w:pPr>
      <w:r w:rsidRPr="00EA5E37">
        <w:tab/>
        <w:t>(a)</w:t>
      </w:r>
      <w:r w:rsidRPr="00EA5E37">
        <w:tab/>
        <w:t>the value specified by the manufacturer of the device in the technical specifications for the equipment, with reference to Australian Standard AS 4594.1 or equivalent; or</w:t>
      </w:r>
    </w:p>
    <w:p w:rsidR="002334AC" w:rsidRPr="00EA5E37" w:rsidRDefault="002334AC" w:rsidP="002334AC">
      <w:pPr>
        <w:pStyle w:val="paragraph"/>
      </w:pPr>
      <w:r w:rsidRPr="00EA5E37">
        <w:tab/>
        <w:t>(b)</w:t>
      </w:r>
      <w:r w:rsidRPr="00EA5E37">
        <w:tab/>
        <w:t>the default value of 0.36.</w:t>
      </w:r>
    </w:p>
    <w:p w:rsidR="00174823" w:rsidRPr="00EA5E37" w:rsidRDefault="00174823" w:rsidP="00174823">
      <w:pPr>
        <w:pStyle w:val="Definition"/>
      </w:pPr>
      <w:r w:rsidRPr="00EA5E37">
        <w:rPr>
          <w:b/>
          <w:i/>
        </w:rPr>
        <w:t>EC</w:t>
      </w:r>
      <w:r w:rsidRPr="00EA5E37">
        <w:rPr>
          <w:b/>
          <w:i/>
          <w:vertAlign w:val="subscript"/>
        </w:rPr>
        <w:t>CMWG</w:t>
      </w:r>
      <w:r w:rsidRPr="00EA5E37">
        <w:t xml:space="preserve"> means the energy content factor of coal mine waste gas, in gigajoules per cubic metre, worked out in accordance with the monitoring requirements.</w:t>
      </w:r>
    </w:p>
    <w:p w:rsidR="002334AC" w:rsidRPr="00EA5E37" w:rsidRDefault="00174823" w:rsidP="00174823">
      <w:pPr>
        <w:pStyle w:val="Definition"/>
      </w:pPr>
      <w:r w:rsidRPr="00EA5E37">
        <w:rPr>
          <w:b/>
          <w:i/>
        </w:rPr>
        <w:t>AF</w:t>
      </w:r>
      <w:r w:rsidRPr="00EA5E37">
        <w:rPr>
          <w:b/>
          <w:i/>
          <w:vertAlign w:val="subscript"/>
        </w:rPr>
        <w:t xml:space="preserve">Gen,m </w:t>
      </w:r>
      <w:r w:rsidRPr="00EA5E37">
        <w:t xml:space="preserve">means the annual </w:t>
      </w:r>
      <w:r w:rsidR="002334AC" w:rsidRPr="00EA5E37">
        <w:t>availability factor of device m</w:t>
      </w:r>
      <w:r w:rsidRPr="00EA5E37">
        <w:t xml:space="preserve"> </w:t>
      </w:r>
      <w:r w:rsidR="002334AC" w:rsidRPr="00EA5E37">
        <w:t xml:space="preserve">which, subject to </w:t>
      </w:r>
      <w:r w:rsidR="00EA5E37" w:rsidRPr="00EA5E37">
        <w:t>subsection (</w:t>
      </w:r>
      <w:r w:rsidR="00895053" w:rsidRPr="00EA5E37">
        <w:t>4</w:t>
      </w:r>
      <w:r w:rsidR="002334AC" w:rsidRPr="00EA5E37">
        <w:t>), has:</w:t>
      </w:r>
    </w:p>
    <w:p w:rsidR="002334AC" w:rsidRPr="00EA5E37" w:rsidRDefault="002334AC" w:rsidP="002334AC">
      <w:pPr>
        <w:pStyle w:val="paragraph"/>
      </w:pPr>
      <w:r w:rsidRPr="00EA5E37">
        <w:tab/>
        <w:t>(a)</w:t>
      </w:r>
      <w:r w:rsidRPr="00EA5E37">
        <w:tab/>
        <w:t>the value calculated in accordance with the standard maintenance cycle specified by the manufacturer; or</w:t>
      </w:r>
    </w:p>
    <w:p w:rsidR="002334AC" w:rsidRPr="00EA5E37" w:rsidRDefault="002334AC" w:rsidP="002334AC">
      <w:pPr>
        <w:pStyle w:val="paragraph"/>
      </w:pPr>
      <w:r w:rsidRPr="00EA5E37">
        <w:tab/>
        <w:t>(b)</w:t>
      </w:r>
      <w:r w:rsidRPr="00EA5E37">
        <w:tab/>
        <w:t>the default value of 1.</w:t>
      </w:r>
    </w:p>
    <w:p w:rsidR="008A5A3A" w:rsidRPr="00EA5E37" w:rsidRDefault="008A5A3A" w:rsidP="008A5A3A">
      <w:pPr>
        <w:pStyle w:val="Definition"/>
      </w:pPr>
      <w:r w:rsidRPr="00EA5E37">
        <w:rPr>
          <w:b/>
          <w:i/>
        </w:rPr>
        <w:t>m</w:t>
      </w:r>
      <w:r w:rsidRPr="00EA5E37">
        <w:t xml:space="preserve"> means an existing electricity production device.</w:t>
      </w:r>
    </w:p>
    <w:p w:rsidR="00174823" w:rsidRPr="00EA5E37" w:rsidRDefault="00174823" w:rsidP="00174823">
      <w:pPr>
        <w:pStyle w:val="subsection"/>
      </w:pPr>
      <w:r w:rsidRPr="00EA5E37">
        <w:tab/>
        <w:t>(2)</w:t>
      </w:r>
      <w:r w:rsidRPr="00EA5E37">
        <w:tab/>
        <w:t xml:space="preserve">The summation over m is to be performed over all existing </w:t>
      </w:r>
      <w:r w:rsidR="00E243C3" w:rsidRPr="00EA5E37">
        <w:t>electricity production</w:t>
      </w:r>
      <w:r w:rsidRPr="00EA5E37">
        <w:t xml:space="preserve"> devices at the point of the highest total recognised capacity of all of the existing devices in the period between 24</w:t>
      </w:r>
      <w:r w:rsidR="00EA5E37" w:rsidRPr="00EA5E37">
        <w:t> </w:t>
      </w:r>
      <w:r w:rsidRPr="00EA5E37">
        <w:t>April 2014 and the application time.</w:t>
      </w:r>
    </w:p>
    <w:p w:rsidR="00174823" w:rsidRPr="00EA5E37" w:rsidRDefault="00174823" w:rsidP="00174823">
      <w:pPr>
        <w:pStyle w:val="notetext"/>
      </w:pPr>
      <w:r w:rsidRPr="00EA5E37">
        <w:t>Note:</w:t>
      </w:r>
      <w:r w:rsidRPr="00EA5E37">
        <w:tab/>
        <w:t>The summation over m results in a fixed quantity and is the same for all equal time intervals.</w:t>
      </w:r>
    </w:p>
    <w:p w:rsidR="00432E48" w:rsidRPr="00EA5E37" w:rsidRDefault="00432E48" w:rsidP="00432E48">
      <w:pPr>
        <w:pStyle w:val="subsection"/>
      </w:pPr>
      <w:r w:rsidRPr="00EA5E37">
        <w:tab/>
        <w:t>(</w:t>
      </w:r>
      <w:r w:rsidR="002334AC" w:rsidRPr="00EA5E37">
        <w:t>3</w:t>
      </w:r>
      <w:r w:rsidRPr="00EA5E37">
        <w:t>)</w:t>
      </w:r>
      <w:r w:rsidRPr="00EA5E37">
        <w:tab/>
        <w:t xml:space="preserve">The recognised capacity of </w:t>
      </w:r>
      <w:r w:rsidR="005E319B" w:rsidRPr="00EA5E37">
        <w:t>d</w:t>
      </w:r>
      <w:r w:rsidRPr="00EA5E37">
        <w:t>evice</w:t>
      </w:r>
      <w:r w:rsidR="005E319B" w:rsidRPr="00EA5E37">
        <w:t xml:space="preserve"> m during </w:t>
      </w:r>
      <w:r w:rsidRPr="00EA5E37">
        <w:t>time interval</w:t>
      </w:r>
      <w:r w:rsidR="005E319B" w:rsidRPr="00EA5E37">
        <w:t xml:space="preserve"> t</w:t>
      </w:r>
      <w:r w:rsidRPr="00EA5E37">
        <w:t xml:space="preserve"> is calculated by multiplying the manufacturer</w:t>
      </w:r>
      <w:r w:rsidR="00F775AD" w:rsidRPr="00EA5E37">
        <w:t>’</w:t>
      </w:r>
      <w:r w:rsidRPr="00EA5E37">
        <w:t xml:space="preserve">s specifications for the maximum electricity </w:t>
      </w:r>
      <w:r w:rsidRPr="00EA5E37">
        <w:lastRenderedPageBreak/>
        <w:t xml:space="preserve">capable of being produced by operating the device </w:t>
      </w:r>
      <w:r w:rsidR="005E319B" w:rsidRPr="00EA5E37">
        <w:t>per unit time</w:t>
      </w:r>
      <w:r w:rsidRPr="00EA5E37">
        <w:t>, with the result expressed in megawatt hours.</w:t>
      </w:r>
    </w:p>
    <w:p w:rsidR="002334AC" w:rsidRPr="00EA5E37" w:rsidRDefault="002334AC" w:rsidP="00432E48">
      <w:pPr>
        <w:pStyle w:val="subsection"/>
      </w:pPr>
      <w:r w:rsidRPr="00EA5E37">
        <w:tab/>
        <w:t>(4)</w:t>
      </w:r>
      <w:r w:rsidRPr="00EA5E37">
        <w:tab/>
        <w:t>The</w:t>
      </w:r>
      <w:r w:rsidR="00895053" w:rsidRPr="00EA5E37">
        <w:t xml:space="preserve"> same </w:t>
      </w:r>
      <w:r w:rsidRPr="00EA5E37">
        <w:t xml:space="preserve">value </w:t>
      </w:r>
      <w:r w:rsidR="00895053" w:rsidRPr="00EA5E37">
        <w:t xml:space="preserve">of </w:t>
      </w:r>
      <w:r w:rsidRPr="00EA5E37">
        <w:t>AF</w:t>
      </w:r>
      <w:r w:rsidRPr="00EA5E37">
        <w:rPr>
          <w:vertAlign w:val="subscript"/>
        </w:rPr>
        <w:t>Gen,m</w:t>
      </w:r>
      <w:r w:rsidR="008A5A3A" w:rsidRPr="00EA5E37">
        <w:t xml:space="preserve"> </w:t>
      </w:r>
      <w:r w:rsidR="00895053" w:rsidRPr="00EA5E37">
        <w:t>and Eff</w:t>
      </w:r>
      <w:r w:rsidR="00895053" w:rsidRPr="00EA5E37">
        <w:rPr>
          <w:vertAlign w:val="subscript"/>
        </w:rPr>
        <w:t>m</w:t>
      </w:r>
      <w:r w:rsidR="00895053" w:rsidRPr="00EA5E37">
        <w:t xml:space="preserve"> </w:t>
      </w:r>
      <w:r w:rsidRPr="00EA5E37">
        <w:t>must be</w:t>
      </w:r>
      <w:r w:rsidR="00895053" w:rsidRPr="00EA5E37">
        <w:t xml:space="preserve"> used for that pa</w:t>
      </w:r>
      <w:r w:rsidR="008A5A3A" w:rsidRPr="00EA5E37">
        <w:t>rameter for all time intervals in</w:t>
      </w:r>
      <w:r w:rsidR="00895053" w:rsidRPr="00EA5E37">
        <w:t xml:space="preserve"> all reporting periods.</w:t>
      </w:r>
    </w:p>
    <w:p w:rsidR="00D82606" w:rsidRPr="00EA5E37" w:rsidRDefault="00D82606" w:rsidP="00BB1AD7">
      <w:pPr>
        <w:pStyle w:val="ActHead2"/>
        <w:pageBreakBefore/>
      </w:pPr>
      <w:bookmarkStart w:id="111" w:name="_Toc410376963"/>
      <w:r w:rsidRPr="00EA5E37">
        <w:rPr>
          <w:rStyle w:val="CharPartNo"/>
        </w:rPr>
        <w:lastRenderedPageBreak/>
        <w:t>Part</w:t>
      </w:r>
      <w:r w:rsidR="00EA5E37" w:rsidRPr="00EA5E37">
        <w:rPr>
          <w:rStyle w:val="CharPartNo"/>
        </w:rPr>
        <w:t> </w:t>
      </w:r>
      <w:r w:rsidR="007D257B" w:rsidRPr="00EA5E37">
        <w:rPr>
          <w:rStyle w:val="CharPartNo"/>
        </w:rPr>
        <w:t>5</w:t>
      </w:r>
      <w:r w:rsidR="00BF7271" w:rsidRPr="00EA5E37">
        <w:t>—</w:t>
      </w:r>
      <w:r w:rsidR="003A73F9" w:rsidRPr="00EA5E37">
        <w:rPr>
          <w:rStyle w:val="CharPartText"/>
        </w:rPr>
        <w:t>R</w:t>
      </w:r>
      <w:r w:rsidR="00572790" w:rsidRPr="00EA5E37">
        <w:rPr>
          <w:rStyle w:val="CharPartText"/>
        </w:rPr>
        <w:t>eporting,</w:t>
      </w:r>
      <w:r w:rsidR="009E0637" w:rsidRPr="00EA5E37">
        <w:rPr>
          <w:rStyle w:val="CharPartText"/>
        </w:rPr>
        <w:t xml:space="preserve"> record</w:t>
      </w:r>
      <w:r w:rsidR="00EA5E37" w:rsidRPr="00EA5E37">
        <w:rPr>
          <w:rStyle w:val="CharPartText"/>
        </w:rPr>
        <w:noBreakHyphen/>
      </w:r>
      <w:r w:rsidR="003A73F9" w:rsidRPr="00EA5E37">
        <w:rPr>
          <w:rStyle w:val="CharPartText"/>
        </w:rPr>
        <w:t>keeping</w:t>
      </w:r>
      <w:r w:rsidR="00BF7271" w:rsidRPr="00EA5E37">
        <w:rPr>
          <w:rStyle w:val="CharPartText"/>
        </w:rPr>
        <w:t xml:space="preserve"> </w:t>
      </w:r>
      <w:r w:rsidR="00572790" w:rsidRPr="00EA5E37">
        <w:rPr>
          <w:rStyle w:val="CharPartText"/>
        </w:rPr>
        <w:t xml:space="preserve">and monitoring </w:t>
      </w:r>
      <w:r w:rsidR="00BF7271" w:rsidRPr="00EA5E37">
        <w:rPr>
          <w:rStyle w:val="CharPartText"/>
        </w:rPr>
        <w:t>requirements</w:t>
      </w:r>
      <w:bookmarkEnd w:id="111"/>
    </w:p>
    <w:p w:rsidR="001945BC" w:rsidRPr="00EA5E37" w:rsidRDefault="00572790" w:rsidP="00214784">
      <w:pPr>
        <w:pStyle w:val="notemargin"/>
      </w:pPr>
      <w:r w:rsidRPr="00EA5E37">
        <w:t>Note</w:t>
      </w:r>
      <w:r w:rsidRPr="00EA5E37">
        <w:tab/>
        <w:t>Other reporting, record keeping and monitoring requirements are set out in regulations and rules made under the Act.</w:t>
      </w:r>
    </w:p>
    <w:p w:rsidR="007D0671" w:rsidRPr="00EA5E37" w:rsidRDefault="007D0671" w:rsidP="0055452B">
      <w:pPr>
        <w:pStyle w:val="ActHead3"/>
      </w:pPr>
      <w:bookmarkStart w:id="112" w:name="_Toc410376964"/>
      <w:r w:rsidRPr="00EA5E37">
        <w:rPr>
          <w:rStyle w:val="CharDivNo"/>
        </w:rPr>
        <w:t>Division</w:t>
      </w:r>
      <w:r w:rsidR="00EA5E37" w:rsidRPr="00EA5E37">
        <w:rPr>
          <w:rStyle w:val="CharDivNo"/>
        </w:rPr>
        <w:t> </w:t>
      </w:r>
      <w:r w:rsidRPr="00EA5E37">
        <w:rPr>
          <w:rStyle w:val="CharDivNo"/>
        </w:rPr>
        <w:t>1</w:t>
      </w:r>
      <w:r w:rsidRPr="00EA5E37">
        <w:t>—</w:t>
      </w:r>
      <w:r w:rsidRPr="00EA5E37">
        <w:rPr>
          <w:rStyle w:val="CharDivText"/>
        </w:rPr>
        <w:t>Offsets report requirements</w:t>
      </w:r>
      <w:bookmarkEnd w:id="112"/>
    </w:p>
    <w:p w:rsidR="007D0671" w:rsidRPr="00EA5E37" w:rsidRDefault="00CC0191" w:rsidP="0055452B">
      <w:pPr>
        <w:pStyle w:val="ActHead5"/>
      </w:pPr>
      <w:bookmarkStart w:id="113" w:name="_Toc410376965"/>
      <w:r w:rsidRPr="00EA5E37">
        <w:rPr>
          <w:rStyle w:val="CharSectno"/>
        </w:rPr>
        <w:t>44</w:t>
      </w:r>
      <w:r w:rsidR="007D0671" w:rsidRPr="00EA5E37">
        <w:t xml:space="preserve">  Operation of this Division</w:t>
      </w:r>
      <w:bookmarkEnd w:id="113"/>
    </w:p>
    <w:p w:rsidR="007D0671" w:rsidRPr="00EA5E37" w:rsidRDefault="007D0671" w:rsidP="007D0671">
      <w:pPr>
        <w:pStyle w:val="subsection"/>
      </w:pPr>
      <w:r w:rsidRPr="00EA5E37">
        <w:tab/>
      </w:r>
      <w:r w:rsidRPr="00EA5E37">
        <w:tab/>
        <w:t>For paragraph</w:t>
      </w:r>
      <w:r w:rsidR="00EA5E37" w:rsidRPr="00EA5E37">
        <w:t> </w:t>
      </w:r>
      <w:r w:rsidRPr="00EA5E37">
        <w:t xml:space="preserve">106(3)(a) of the Act, this Division </w:t>
      </w:r>
      <w:r w:rsidR="00214784" w:rsidRPr="00EA5E37">
        <w:t>sets out information that must be included in an offsets report about a coal mine waste</w:t>
      </w:r>
      <w:r w:rsidRPr="00EA5E37">
        <w:t xml:space="preserve"> gas project that is an eligible offsets project.</w:t>
      </w:r>
    </w:p>
    <w:p w:rsidR="001611B6" w:rsidRPr="00EA5E37" w:rsidRDefault="00CC0191" w:rsidP="001611B6">
      <w:pPr>
        <w:pStyle w:val="ActHead5"/>
      </w:pPr>
      <w:bookmarkStart w:id="114" w:name="_Toc410376966"/>
      <w:r w:rsidRPr="00EA5E37">
        <w:rPr>
          <w:rStyle w:val="CharSectno"/>
        </w:rPr>
        <w:t>45</w:t>
      </w:r>
      <w:r w:rsidR="007D0671" w:rsidRPr="00EA5E37">
        <w:t xml:space="preserve">  </w:t>
      </w:r>
      <w:r w:rsidR="00C10E28" w:rsidRPr="00EA5E37">
        <w:t>Determination of certain factors and parameters</w:t>
      </w:r>
      <w:bookmarkEnd w:id="114"/>
    </w:p>
    <w:p w:rsidR="00C10E28" w:rsidRPr="00EA5E37" w:rsidRDefault="00C10E28" w:rsidP="00C10E28">
      <w:pPr>
        <w:pStyle w:val="subsection"/>
      </w:pPr>
      <w:r w:rsidRPr="00EA5E37">
        <w:tab/>
        <w:t>(1)</w:t>
      </w:r>
      <w:r w:rsidRPr="00EA5E37">
        <w:tab/>
        <w:t>If, in the circumstances described in paragraph</w:t>
      </w:r>
      <w:r w:rsidR="00EA5E37" w:rsidRPr="00EA5E37">
        <w:t> </w:t>
      </w:r>
      <w:r w:rsidRPr="00EA5E37">
        <w:t>9(2)(b),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rsidR="00C10E28" w:rsidRPr="00EA5E37" w:rsidRDefault="00C10E28" w:rsidP="00C10E28">
      <w:pPr>
        <w:pStyle w:val="paragraph"/>
      </w:pPr>
      <w:r w:rsidRPr="00EA5E37">
        <w:tab/>
        <w:t>(a)</w:t>
      </w:r>
      <w:r w:rsidRPr="00EA5E37">
        <w:tab/>
        <w:t>the versions of the instrument or writing used;</w:t>
      </w:r>
    </w:p>
    <w:p w:rsidR="00C10E28" w:rsidRPr="00EA5E37" w:rsidRDefault="00C10E28" w:rsidP="00C10E28">
      <w:pPr>
        <w:pStyle w:val="paragraph"/>
      </w:pPr>
      <w:r w:rsidRPr="00EA5E37">
        <w:tab/>
        <w:t>(b)</w:t>
      </w:r>
      <w:r w:rsidRPr="00EA5E37">
        <w:tab/>
        <w:t>the start and end dates of each use;</w:t>
      </w:r>
    </w:p>
    <w:p w:rsidR="00C10E28" w:rsidRPr="00EA5E37" w:rsidRDefault="00C10E28" w:rsidP="00C10E28">
      <w:pPr>
        <w:pStyle w:val="paragraph"/>
      </w:pPr>
      <w:r w:rsidRPr="00EA5E37">
        <w:tab/>
        <w:t>(c)</w:t>
      </w:r>
      <w:r w:rsidRPr="00EA5E37">
        <w:tab/>
        <w:t>the reasons why it was not possible to define or calculate the factor or parameter by reference to the instrument or writing as in force at the end of the reporting period.</w:t>
      </w:r>
    </w:p>
    <w:p w:rsidR="001611B6" w:rsidRPr="00EA5E37" w:rsidRDefault="00C10E28" w:rsidP="001611B6">
      <w:pPr>
        <w:pStyle w:val="subsection"/>
      </w:pPr>
      <w:r w:rsidRPr="00EA5E37">
        <w:tab/>
        <w:t>(2)</w:t>
      </w:r>
      <w:r w:rsidRPr="00EA5E37">
        <w:tab/>
        <w:t>I</w:t>
      </w:r>
      <w:r w:rsidR="001611B6" w:rsidRPr="00EA5E37">
        <w:t>f a parameter is determined under section</w:t>
      </w:r>
      <w:r w:rsidR="00EA5E37" w:rsidRPr="00EA5E37">
        <w:t> </w:t>
      </w:r>
      <w:r w:rsidR="001611B6" w:rsidRPr="00EA5E37">
        <w:t>48 for the purpose of working out the carbon dioxide equivalent net abatement amount for a coal mine waste gas</w:t>
      </w:r>
      <w:r w:rsidRPr="00EA5E37">
        <w:t xml:space="preserve"> project for a reporting period, t</w:t>
      </w:r>
      <w:r w:rsidR="001611B6" w:rsidRPr="00EA5E37">
        <w:t>he offsets report about the project for the reporting period must include the following information for the parameter:</w:t>
      </w:r>
    </w:p>
    <w:p w:rsidR="001611B6" w:rsidRPr="00EA5E37" w:rsidRDefault="001611B6" w:rsidP="001611B6">
      <w:pPr>
        <w:pStyle w:val="paragraph"/>
      </w:pPr>
      <w:r w:rsidRPr="00EA5E37">
        <w:tab/>
        <w:t>(a)</w:t>
      </w:r>
      <w:r w:rsidRPr="00EA5E37">
        <w:tab/>
        <w:t>the name of the parameter;</w:t>
      </w:r>
    </w:p>
    <w:p w:rsidR="001611B6" w:rsidRPr="00EA5E37" w:rsidRDefault="001611B6" w:rsidP="001611B6">
      <w:pPr>
        <w:pStyle w:val="paragraph"/>
      </w:pPr>
      <w:r w:rsidRPr="00EA5E37">
        <w:tab/>
        <w:t>(b)</w:t>
      </w:r>
      <w:r w:rsidRPr="00EA5E37">
        <w:tab/>
        <w:t>the start and end dates of the non</w:t>
      </w:r>
      <w:r w:rsidR="00EA5E37">
        <w:noBreakHyphen/>
      </w:r>
      <w:r w:rsidRPr="00EA5E37">
        <w:t>monitored period for which the parameter was determined;</w:t>
      </w:r>
    </w:p>
    <w:p w:rsidR="001611B6" w:rsidRPr="00EA5E37" w:rsidRDefault="001611B6" w:rsidP="001611B6">
      <w:pPr>
        <w:pStyle w:val="paragraph"/>
      </w:pPr>
      <w:r w:rsidRPr="00EA5E37">
        <w:tab/>
        <w:t>(c)</w:t>
      </w:r>
      <w:r w:rsidRPr="00EA5E37">
        <w:tab/>
        <w:t>the value of the parameter and how that value was calculated;</w:t>
      </w:r>
    </w:p>
    <w:p w:rsidR="001611B6" w:rsidRPr="00EA5E37" w:rsidRDefault="001611B6" w:rsidP="001611B6">
      <w:pPr>
        <w:pStyle w:val="paragraph"/>
      </w:pPr>
      <w:r w:rsidRPr="00EA5E37">
        <w:tab/>
        <w:t>(d)</w:t>
      </w:r>
      <w:r w:rsidRPr="00EA5E37">
        <w:tab/>
        <w:t>the reasons why the project proponent failed to monitor the parameter as required by the monitoring requirements.</w:t>
      </w:r>
    </w:p>
    <w:p w:rsidR="007D0671" w:rsidRPr="00EA5E37" w:rsidRDefault="007D0671" w:rsidP="001611B6">
      <w:pPr>
        <w:pStyle w:val="ActHead3"/>
        <w:pageBreakBefore/>
      </w:pPr>
      <w:bookmarkStart w:id="115" w:name="_Toc410376967"/>
      <w:r w:rsidRPr="00EA5E37">
        <w:rPr>
          <w:rStyle w:val="CharDivNo"/>
        </w:rPr>
        <w:lastRenderedPageBreak/>
        <w:t>Division</w:t>
      </w:r>
      <w:r w:rsidR="00EA5E37" w:rsidRPr="00EA5E37">
        <w:rPr>
          <w:rStyle w:val="CharDivNo"/>
        </w:rPr>
        <w:t> </w:t>
      </w:r>
      <w:r w:rsidRPr="00EA5E37">
        <w:rPr>
          <w:rStyle w:val="CharDivNo"/>
        </w:rPr>
        <w:t>2</w:t>
      </w:r>
      <w:r w:rsidRPr="00EA5E37">
        <w:t>—</w:t>
      </w:r>
      <w:r w:rsidRPr="00EA5E37">
        <w:rPr>
          <w:rStyle w:val="CharDivText"/>
        </w:rPr>
        <w:t>Monitoring requirements</w:t>
      </w:r>
      <w:bookmarkEnd w:id="115"/>
    </w:p>
    <w:p w:rsidR="004C2C76" w:rsidRPr="00EA5E37" w:rsidRDefault="00CC0191" w:rsidP="004C2C76">
      <w:pPr>
        <w:pStyle w:val="ActHead5"/>
      </w:pPr>
      <w:bookmarkStart w:id="116" w:name="_Toc410376968"/>
      <w:r w:rsidRPr="00EA5E37">
        <w:rPr>
          <w:rStyle w:val="CharSectno"/>
        </w:rPr>
        <w:t>46</w:t>
      </w:r>
      <w:r w:rsidR="004C2C76" w:rsidRPr="00EA5E37">
        <w:t xml:space="preserve">  Operation of this</w:t>
      </w:r>
      <w:r w:rsidR="003A73F9" w:rsidRPr="00EA5E37">
        <w:t xml:space="preserve"> </w:t>
      </w:r>
      <w:r w:rsidR="007D0671" w:rsidRPr="00EA5E37">
        <w:t>Division</w:t>
      </w:r>
      <w:bookmarkEnd w:id="116"/>
    </w:p>
    <w:p w:rsidR="00214784" w:rsidRPr="00EA5E37" w:rsidRDefault="004C2C76" w:rsidP="004C2C76">
      <w:pPr>
        <w:pStyle w:val="subsection"/>
      </w:pPr>
      <w:r w:rsidRPr="00EA5E37">
        <w:tab/>
      </w:r>
      <w:r w:rsidRPr="00EA5E37">
        <w:tab/>
        <w:t>For paragraph</w:t>
      </w:r>
      <w:r w:rsidR="00EA5E37" w:rsidRPr="00EA5E37">
        <w:t> </w:t>
      </w:r>
      <w:r w:rsidRPr="00EA5E37">
        <w:t>106(3)(d) of the Act</w:t>
      </w:r>
      <w:r w:rsidR="003A73F9" w:rsidRPr="00EA5E37">
        <w:t xml:space="preserve">, this </w:t>
      </w:r>
      <w:r w:rsidR="007D0671" w:rsidRPr="00EA5E37">
        <w:t>Division</w:t>
      </w:r>
      <w:r w:rsidRPr="00EA5E37">
        <w:t xml:space="preserve"> se</w:t>
      </w:r>
      <w:r w:rsidR="00300E39" w:rsidRPr="00EA5E37">
        <w:t xml:space="preserve">ts </w:t>
      </w:r>
      <w:r w:rsidR="006B7927" w:rsidRPr="00EA5E37">
        <w:t>out</w:t>
      </w:r>
      <w:r w:rsidR="00214784" w:rsidRPr="00EA5E37">
        <w:t>:</w:t>
      </w:r>
    </w:p>
    <w:p w:rsidR="00214784" w:rsidRPr="00EA5E37" w:rsidRDefault="00214784" w:rsidP="00214784">
      <w:pPr>
        <w:pStyle w:val="paragraph"/>
      </w:pPr>
      <w:r w:rsidRPr="00EA5E37">
        <w:tab/>
        <w:t>(a)</w:t>
      </w:r>
      <w:r w:rsidRPr="00EA5E37">
        <w:tab/>
        <w:t>requirements to monitor a coal mine waste gas project that is an eligible offsets project (see section</w:t>
      </w:r>
      <w:r w:rsidR="00EA5E37" w:rsidRPr="00EA5E37">
        <w:t> </w:t>
      </w:r>
      <w:r w:rsidRPr="00EA5E37">
        <w:t>47); and</w:t>
      </w:r>
    </w:p>
    <w:p w:rsidR="00214784" w:rsidRPr="00EA5E37" w:rsidRDefault="00214784" w:rsidP="00214784">
      <w:pPr>
        <w:pStyle w:val="paragraph"/>
      </w:pPr>
      <w:r w:rsidRPr="00EA5E37">
        <w:tab/>
        <w:t>(b)</w:t>
      </w:r>
      <w:r w:rsidRPr="00EA5E37">
        <w:tab/>
        <w:t>certain consequences if the project proponent fails to monitor the project as required (see section</w:t>
      </w:r>
      <w:r w:rsidR="00EA5E37" w:rsidRPr="00EA5E37">
        <w:t> </w:t>
      </w:r>
      <w:r w:rsidRPr="00EA5E37">
        <w:t>48).</w:t>
      </w:r>
    </w:p>
    <w:p w:rsidR="009D6C9A" w:rsidRPr="00EA5E37" w:rsidRDefault="00CC0191" w:rsidP="009D6C9A">
      <w:pPr>
        <w:pStyle w:val="ActHead5"/>
      </w:pPr>
      <w:bookmarkStart w:id="117" w:name="_Toc410376969"/>
      <w:r w:rsidRPr="00EA5E37">
        <w:rPr>
          <w:rStyle w:val="CharSectno"/>
        </w:rPr>
        <w:t>47</w:t>
      </w:r>
      <w:r w:rsidR="004C2C76" w:rsidRPr="00EA5E37">
        <w:t xml:space="preserve">  Monitoring requirements</w:t>
      </w:r>
      <w:bookmarkEnd w:id="117"/>
    </w:p>
    <w:p w:rsidR="0080391D" w:rsidRPr="00EA5E37" w:rsidRDefault="009D6C9A" w:rsidP="00F74735">
      <w:pPr>
        <w:pStyle w:val="subsection"/>
      </w:pPr>
      <w:r w:rsidRPr="00EA5E37">
        <w:tab/>
      </w:r>
      <w:r w:rsidR="00793C15" w:rsidRPr="00EA5E37">
        <w:t>(1)</w:t>
      </w:r>
      <w:r w:rsidR="00745841" w:rsidRPr="00EA5E37">
        <w:tab/>
      </w:r>
      <w:r w:rsidR="00793C15" w:rsidRPr="00EA5E37">
        <w:t>The project proponent for a coal mine waste gas project must monitor</w:t>
      </w:r>
      <w:r w:rsidR="00114FA8" w:rsidRPr="00EA5E37">
        <w:t xml:space="preserve"> a parameter set out in an item of the following table in accordance with the instructions in the item</w:t>
      </w:r>
      <w:r w:rsidR="00793C15" w:rsidRPr="00EA5E37">
        <w:t>.</w:t>
      </w:r>
    </w:p>
    <w:p w:rsidR="007056D0" w:rsidRPr="00EA5E37" w:rsidRDefault="007056D0" w:rsidP="007056D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1275"/>
        <w:gridCol w:w="1560"/>
        <w:gridCol w:w="1275"/>
        <w:gridCol w:w="3784"/>
      </w:tblGrid>
      <w:tr w:rsidR="00793C15" w:rsidRPr="00EA5E37" w:rsidTr="00432E48">
        <w:trPr>
          <w:cantSplit/>
          <w:tblHeader/>
        </w:trPr>
        <w:tc>
          <w:tcPr>
            <w:tcW w:w="8315" w:type="dxa"/>
            <w:gridSpan w:val="5"/>
            <w:tcBorders>
              <w:top w:val="single" w:sz="12" w:space="0" w:color="auto"/>
              <w:bottom w:val="single" w:sz="6" w:space="0" w:color="auto"/>
            </w:tcBorders>
            <w:shd w:val="clear" w:color="auto" w:fill="auto"/>
          </w:tcPr>
          <w:p w:rsidR="00793C15" w:rsidRPr="00EA5E37" w:rsidRDefault="00793C15" w:rsidP="00F01F9D">
            <w:pPr>
              <w:pStyle w:val="TableHeading"/>
            </w:pPr>
            <w:r w:rsidRPr="00EA5E37">
              <w:t>Monitored parameters</w:t>
            </w:r>
          </w:p>
        </w:tc>
      </w:tr>
      <w:tr w:rsidR="00E83244" w:rsidRPr="00EA5E37" w:rsidTr="00432E48">
        <w:trPr>
          <w:cantSplit/>
          <w:trHeight w:val="899"/>
          <w:tblHeader/>
        </w:trPr>
        <w:tc>
          <w:tcPr>
            <w:tcW w:w="421" w:type="dxa"/>
            <w:tcBorders>
              <w:top w:val="single" w:sz="6" w:space="0" w:color="auto"/>
              <w:bottom w:val="single" w:sz="12" w:space="0" w:color="auto"/>
            </w:tcBorders>
            <w:shd w:val="clear" w:color="auto" w:fill="auto"/>
            <w:textDirection w:val="btLr"/>
          </w:tcPr>
          <w:p w:rsidR="00E83244" w:rsidRPr="00EA5E37" w:rsidRDefault="000053FE" w:rsidP="00590471">
            <w:pPr>
              <w:pStyle w:val="TableHeading"/>
              <w:ind w:left="113" w:right="113"/>
              <w:jc w:val="right"/>
            </w:pPr>
            <w:r w:rsidRPr="00EA5E37">
              <w:t>I</w:t>
            </w:r>
            <w:r w:rsidR="00590471" w:rsidRPr="00EA5E37">
              <w:t>tem</w:t>
            </w:r>
          </w:p>
        </w:tc>
        <w:tc>
          <w:tcPr>
            <w:tcW w:w="1275" w:type="dxa"/>
            <w:tcBorders>
              <w:top w:val="single" w:sz="6" w:space="0" w:color="auto"/>
              <w:bottom w:val="single" w:sz="12" w:space="0" w:color="auto"/>
            </w:tcBorders>
            <w:shd w:val="clear" w:color="auto" w:fill="auto"/>
          </w:tcPr>
          <w:p w:rsidR="00E83244" w:rsidRPr="00EA5E37" w:rsidRDefault="00E83244" w:rsidP="00793C15">
            <w:pPr>
              <w:pStyle w:val="TableHeading"/>
            </w:pPr>
            <w:r w:rsidRPr="00EA5E37">
              <w:t>Parameter</w:t>
            </w:r>
          </w:p>
        </w:tc>
        <w:tc>
          <w:tcPr>
            <w:tcW w:w="1560" w:type="dxa"/>
            <w:tcBorders>
              <w:top w:val="single" w:sz="6" w:space="0" w:color="auto"/>
              <w:bottom w:val="single" w:sz="12" w:space="0" w:color="auto"/>
            </w:tcBorders>
            <w:shd w:val="clear" w:color="auto" w:fill="auto"/>
          </w:tcPr>
          <w:p w:rsidR="00E83244" w:rsidRPr="00EA5E37" w:rsidRDefault="00E83244" w:rsidP="00F01F9D">
            <w:pPr>
              <w:pStyle w:val="TableHeading"/>
            </w:pPr>
            <w:r w:rsidRPr="00EA5E37">
              <w:t>Description</w:t>
            </w:r>
          </w:p>
        </w:tc>
        <w:tc>
          <w:tcPr>
            <w:tcW w:w="1275" w:type="dxa"/>
            <w:tcBorders>
              <w:top w:val="single" w:sz="6" w:space="0" w:color="auto"/>
              <w:bottom w:val="single" w:sz="12" w:space="0" w:color="auto"/>
            </w:tcBorders>
            <w:shd w:val="clear" w:color="auto" w:fill="auto"/>
          </w:tcPr>
          <w:p w:rsidR="00E83244" w:rsidRPr="00EA5E37" w:rsidRDefault="00E83244" w:rsidP="00812B02">
            <w:pPr>
              <w:pStyle w:val="TableHeading"/>
            </w:pPr>
            <w:r w:rsidRPr="00EA5E37">
              <w:t>Unit</w:t>
            </w:r>
          </w:p>
        </w:tc>
        <w:tc>
          <w:tcPr>
            <w:tcW w:w="3784" w:type="dxa"/>
            <w:tcBorders>
              <w:top w:val="single" w:sz="6" w:space="0" w:color="auto"/>
              <w:bottom w:val="single" w:sz="12" w:space="0" w:color="auto"/>
            </w:tcBorders>
            <w:shd w:val="clear" w:color="auto" w:fill="auto"/>
          </w:tcPr>
          <w:p w:rsidR="00E83244" w:rsidRPr="00EA5E37" w:rsidRDefault="00E83244" w:rsidP="006E5CD1">
            <w:pPr>
              <w:pStyle w:val="TableHeading"/>
            </w:pPr>
            <w:r w:rsidRPr="00EA5E37">
              <w:t>Measurement procedure (including frequency as required)</w:t>
            </w:r>
          </w:p>
        </w:tc>
      </w:tr>
      <w:tr w:rsidR="00E83244" w:rsidRPr="00EA5E37" w:rsidTr="001C7214">
        <w:tc>
          <w:tcPr>
            <w:tcW w:w="421" w:type="dxa"/>
            <w:shd w:val="clear" w:color="auto" w:fill="auto"/>
          </w:tcPr>
          <w:p w:rsidR="00E83244" w:rsidRPr="00EA5E37" w:rsidRDefault="004927E9" w:rsidP="00793C15">
            <w:pPr>
              <w:pStyle w:val="Tabletext"/>
            </w:pPr>
            <w:r w:rsidRPr="00EA5E37">
              <w:t>1</w:t>
            </w:r>
          </w:p>
        </w:tc>
        <w:tc>
          <w:tcPr>
            <w:tcW w:w="1275" w:type="dxa"/>
            <w:shd w:val="clear" w:color="auto" w:fill="auto"/>
          </w:tcPr>
          <w:p w:rsidR="00E83244" w:rsidRPr="00EA5E37" w:rsidRDefault="00E83244" w:rsidP="00C1499E">
            <w:pPr>
              <w:pStyle w:val="Tabletext"/>
            </w:pPr>
            <w:r w:rsidRPr="00EA5E37">
              <w:t>Q</w:t>
            </w:r>
            <w:r w:rsidRPr="00EA5E37">
              <w:rPr>
                <w:vertAlign w:val="subscript"/>
              </w:rPr>
              <w:t>CH</w:t>
            </w:r>
            <w:r w:rsidRPr="00EA5E37">
              <w:rPr>
                <w:position w:val="-6"/>
                <w:vertAlign w:val="subscript"/>
              </w:rPr>
              <w:t>4</w:t>
            </w:r>
            <w:r w:rsidR="00FC0C41" w:rsidRPr="00EA5E37">
              <w:rPr>
                <w:vertAlign w:val="subscript"/>
              </w:rPr>
              <w:t xml:space="preserve">,h, </w:t>
            </w:r>
            <w:r w:rsidRPr="00EA5E37">
              <w:t>if worked out using an integrated monitoring system</w:t>
            </w:r>
          </w:p>
        </w:tc>
        <w:tc>
          <w:tcPr>
            <w:tcW w:w="1560" w:type="dxa"/>
            <w:shd w:val="clear" w:color="auto" w:fill="auto"/>
          </w:tcPr>
          <w:p w:rsidR="00E83244" w:rsidRPr="00EA5E37" w:rsidRDefault="00E83244" w:rsidP="009B3A1A">
            <w:pPr>
              <w:pStyle w:val="Tabletext"/>
            </w:pPr>
            <w:r w:rsidRPr="00EA5E37">
              <w:t>Volume of the methane component of coal mine waste gas sent to device h as part of the project in the reporting period</w:t>
            </w:r>
          </w:p>
        </w:tc>
        <w:tc>
          <w:tcPr>
            <w:tcW w:w="1275" w:type="dxa"/>
            <w:shd w:val="clear" w:color="auto" w:fill="auto"/>
          </w:tcPr>
          <w:p w:rsidR="00E83244" w:rsidRPr="00EA5E37" w:rsidRDefault="00E83244" w:rsidP="00793C15">
            <w:pPr>
              <w:pStyle w:val="Tabletext"/>
            </w:pPr>
            <w:r w:rsidRPr="00EA5E37">
              <w:t>m</w:t>
            </w:r>
            <w:r w:rsidRPr="00EA5E37">
              <w:rPr>
                <w:vertAlign w:val="superscript"/>
              </w:rPr>
              <w:t>3</w:t>
            </w:r>
          </w:p>
        </w:tc>
        <w:tc>
          <w:tcPr>
            <w:tcW w:w="3784" w:type="dxa"/>
            <w:shd w:val="clear" w:color="auto" w:fill="auto"/>
          </w:tcPr>
          <w:p w:rsidR="00E83244" w:rsidRPr="00EA5E37" w:rsidRDefault="00E83244" w:rsidP="00793C15">
            <w:pPr>
              <w:pStyle w:val="Tabletext"/>
            </w:pPr>
            <w:r w:rsidRPr="00EA5E37">
              <w:t xml:space="preserve">Estimated </w:t>
            </w:r>
            <w:r w:rsidR="002E1E97" w:rsidRPr="00EA5E37">
              <w:t xml:space="preserve">using an integrated monitoring system </w:t>
            </w:r>
            <w:r w:rsidRPr="00EA5E37">
              <w:t>in accordance with:</w:t>
            </w:r>
          </w:p>
          <w:p w:rsidR="002E1E97" w:rsidRPr="00EA5E37" w:rsidRDefault="00A76384" w:rsidP="00793C15">
            <w:pPr>
              <w:pStyle w:val="Tablea"/>
            </w:pPr>
            <w:r w:rsidRPr="00EA5E37">
              <w:t>(a) Subdivision</w:t>
            </w:r>
            <w:r w:rsidR="00EA5E37" w:rsidRPr="00EA5E37">
              <w:t> </w:t>
            </w:r>
            <w:r w:rsidRPr="00EA5E37">
              <w:t>2.3.3</w:t>
            </w:r>
            <w:r w:rsidR="002E1E97" w:rsidRPr="00EA5E37">
              <w:t>.2 of the NGER (Measurement) Determination; and</w:t>
            </w:r>
          </w:p>
          <w:p w:rsidR="00E83244" w:rsidRPr="00EA5E37" w:rsidRDefault="00E83244" w:rsidP="00793C15">
            <w:pPr>
              <w:pStyle w:val="Tablea"/>
            </w:pPr>
            <w:r w:rsidRPr="00EA5E37">
              <w:t>(</w:t>
            </w:r>
            <w:r w:rsidR="002E1E97" w:rsidRPr="00EA5E37">
              <w:t>b</w:t>
            </w:r>
            <w:r w:rsidRPr="00EA5E37">
              <w:t>) the AAA criterion in Division</w:t>
            </w:r>
            <w:r w:rsidR="00EA5E37" w:rsidRPr="00EA5E37">
              <w:t> </w:t>
            </w:r>
            <w:r w:rsidRPr="00EA5E37">
              <w:t>2.3.6 of the NGER (Measurement) Determination; and</w:t>
            </w:r>
          </w:p>
          <w:p w:rsidR="00E83244" w:rsidRPr="00EA5E37" w:rsidRDefault="00E83244" w:rsidP="00351CE3">
            <w:pPr>
              <w:pStyle w:val="Tablea"/>
            </w:pPr>
            <w:r w:rsidRPr="00EA5E37">
              <w:t>(</w:t>
            </w:r>
            <w:r w:rsidR="002E1E97" w:rsidRPr="00EA5E37">
              <w:t>c</w:t>
            </w:r>
            <w:r w:rsidRPr="00EA5E37">
              <w:t xml:space="preserve">) </w:t>
            </w:r>
            <w:r w:rsidR="00EA5E37" w:rsidRPr="00EA5E37">
              <w:t>subsections (</w:t>
            </w:r>
            <w:r w:rsidRPr="00EA5E37">
              <w:t>2) and (3)</w:t>
            </w:r>
            <w:r w:rsidR="002E1E97" w:rsidRPr="00EA5E37">
              <w:t>.</w:t>
            </w:r>
          </w:p>
          <w:p w:rsidR="002E1E97" w:rsidRPr="00EA5E37" w:rsidRDefault="002E1E97" w:rsidP="002E1E97">
            <w:pPr>
              <w:pStyle w:val="Tabletext"/>
            </w:pPr>
            <w:r w:rsidRPr="00EA5E37">
              <w:t>Frequency:</w:t>
            </w:r>
          </w:p>
          <w:p w:rsidR="00E83244" w:rsidRPr="00EA5E37" w:rsidRDefault="002E1E97" w:rsidP="002E1E97">
            <w:pPr>
              <w:pStyle w:val="Tablea"/>
            </w:pPr>
            <w:r w:rsidRPr="00EA5E37">
              <w:t>(</w:t>
            </w:r>
            <w:r w:rsidR="00590471" w:rsidRPr="00EA5E37">
              <w:t>d</w:t>
            </w:r>
            <w:r w:rsidRPr="00EA5E37">
              <w:t xml:space="preserve">) </w:t>
            </w:r>
            <w:r w:rsidR="00E83244" w:rsidRPr="00EA5E37">
              <w:t>the volume of coal mine waste gas sent</w:t>
            </w:r>
            <w:r w:rsidRPr="00EA5E37">
              <w:t xml:space="preserve"> to device h must be monitored </w:t>
            </w:r>
            <w:r w:rsidR="00E83244" w:rsidRPr="00EA5E37">
              <w:t>at a frequency of at least once every 15 minutes, but not more fre</w:t>
            </w:r>
            <w:r w:rsidRPr="00EA5E37">
              <w:t>quent than once per second; and</w:t>
            </w:r>
          </w:p>
          <w:p w:rsidR="00E83244" w:rsidRPr="00EA5E37" w:rsidRDefault="00E83244" w:rsidP="00A76384">
            <w:pPr>
              <w:pStyle w:val="Tablea"/>
            </w:pPr>
            <w:r w:rsidRPr="00EA5E37">
              <w:t>(</w:t>
            </w:r>
            <w:r w:rsidR="00590471" w:rsidRPr="00EA5E37">
              <w:t>e</w:t>
            </w:r>
            <w:r w:rsidRPr="00EA5E37">
              <w:t xml:space="preserve">) </w:t>
            </w:r>
            <w:r w:rsidR="002E1E97" w:rsidRPr="00EA5E37">
              <w:t>t</w:t>
            </w:r>
            <w:r w:rsidRPr="00EA5E37">
              <w:t xml:space="preserve">he fraction of the volume of coal mine waste gas that </w:t>
            </w:r>
            <w:r w:rsidR="002E1E97" w:rsidRPr="00EA5E37">
              <w:t xml:space="preserve">is methane must be monitored at </w:t>
            </w:r>
            <w:r w:rsidRPr="00EA5E37">
              <w:t>a freq</w:t>
            </w:r>
            <w:r w:rsidR="00214784" w:rsidRPr="00EA5E37">
              <w:t>uency of at least once a month</w:t>
            </w:r>
          </w:p>
        </w:tc>
      </w:tr>
      <w:tr w:rsidR="00E83244" w:rsidRPr="00EA5E37" w:rsidTr="001C7214">
        <w:tc>
          <w:tcPr>
            <w:tcW w:w="421" w:type="dxa"/>
            <w:shd w:val="clear" w:color="auto" w:fill="auto"/>
          </w:tcPr>
          <w:p w:rsidR="00E83244" w:rsidRPr="00EA5E37" w:rsidRDefault="004927E9" w:rsidP="00793C15">
            <w:pPr>
              <w:pStyle w:val="Tabletext"/>
            </w:pPr>
            <w:r w:rsidRPr="00EA5E37">
              <w:t>2</w:t>
            </w:r>
          </w:p>
        </w:tc>
        <w:tc>
          <w:tcPr>
            <w:tcW w:w="1275" w:type="dxa"/>
            <w:shd w:val="clear" w:color="auto" w:fill="auto"/>
          </w:tcPr>
          <w:p w:rsidR="00E83244" w:rsidRPr="00EA5E37" w:rsidRDefault="00E83244" w:rsidP="00793C15">
            <w:pPr>
              <w:pStyle w:val="Tabletext"/>
              <w:rPr>
                <w:vertAlign w:val="subscript"/>
              </w:rPr>
            </w:pPr>
            <w:r w:rsidRPr="00EA5E37">
              <w:t>Q</w:t>
            </w:r>
            <w:r w:rsidRPr="00EA5E37">
              <w:rPr>
                <w:vertAlign w:val="subscript"/>
              </w:rPr>
              <w:t>CH</w:t>
            </w:r>
            <w:r w:rsidRPr="00EA5E37">
              <w:rPr>
                <w:position w:val="-6"/>
                <w:vertAlign w:val="subscript"/>
              </w:rPr>
              <w:t>4</w:t>
            </w:r>
            <w:r w:rsidRPr="00EA5E37">
              <w:rPr>
                <w:vertAlign w:val="subscript"/>
              </w:rPr>
              <w:t xml:space="preserve">,h,t </w:t>
            </w:r>
            <w:r w:rsidRPr="00EA5E37">
              <w:t>(or Q</w:t>
            </w:r>
            <w:r w:rsidRPr="00EA5E37">
              <w:rPr>
                <w:vertAlign w:val="subscript"/>
              </w:rPr>
              <w:t>CH</w:t>
            </w:r>
            <w:r w:rsidRPr="00EA5E37">
              <w:rPr>
                <w:position w:val="-6"/>
                <w:vertAlign w:val="subscript"/>
              </w:rPr>
              <w:t>4</w:t>
            </w:r>
            <w:r w:rsidRPr="00EA5E37">
              <w:rPr>
                <w:vertAlign w:val="subscript"/>
              </w:rPr>
              <w:t>,m,t</w:t>
            </w:r>
            <w:r w:rsidRPr="00EA5E37">
              <w:t>)</w:t>
            </w:r>
          </w:p>
        </w:tc>
        <w:tc>
          <w:tcPr>
            <w:tcW w:w="1560" w:type="dxa"/>
            <w:shd w:val="clear" w:color="auto" w:fill="auto"/>
          </w:tcPr>
          <w:p w:rsidR="00E83244" w:rsidRPr="00EA5E37" w:rsidRDefault="00E83244" w:rsidP="009F6733">
            <w:pPr>
              <w:pStyle w:val="Tabletext"/>
            </w:pPr>
            <w:r w:rsidRPr="00EA5E37">
              <w:t>Volume of the methane component of coal mine waste gas sent to device h (or device m) as part of the project during time interval t</w:t>
            </w:r>
          </w:p>
        </w:tc>
        <w:tc>
          <w:tcPr>
            <w:tcW w:w="1275" w:type="dxa"/>
            <w:shd w:val="clear" w:color="auto" w:fill="auto"/>
          </w:tcPr>
          <w:p w:rsidR="00E83244" w:rsidRPr="00EA5E37" w:rsidRDefault="00E83244" w:rsidP="00793C15">
            <w:pPr>
              <w:pStyle w:val="Tabletext"/>
            </w:pPr>
            <w:r w:rsidRPr="00EA5E37">
              <w:t>m</w:t>
            </w:r>
            <w:r w:rsidRPr="00EA5E37">
              <w:rPr>
                <w:vertAlign w:val="superscript"/>
              </w:rPr>
              <w:t>3</w:t>
            </w:r>
          </w:p>
        </w:tc>
        <w:tc>
          <w:tcPr>
            <w:tcW w:w="3784" w:type="dxa"/>
            <w:shd w:val="clear" w:color="auto" w:fill="auto"/>
          </w:tcPr>
          <w:p w:rsidR="002E1E97" w:rsidRPr="00EA5E37" w:rsidRDefault="00E83244" w:rsidP="0048327F">
            <w:pPr>
              <w:pStyle w:val="Tabletext"/>
            </w:pPr>
            <w:r w:rsidRPr="00EA5E37">
              <w:t>Estimated in accordance with</w:t>
            </w:r>
            <w:r w:rsidR="002E1E97" w:rsidRPr="00EA5E37">
              <w:t>:</w:t>
            </w:r>
          </w:p>
          <w:p w:rsidR="002E1E97" w:rsidRPr="00EA5E37" w:rsidRDefault="00A76384" w:rsidP="002E1E97">
            <w:pPr>
              <w:pStyle w:val="Tablea"/>
            </w:pPr>
            <w:r w:rsidRPr="00EA5E37">
              <w:t>(a) Subdivision</w:t>
            </w:r>
            <w:r w:rsidR="00EA5E37" w:rsidRPr="00EA5E37">
              <w:t> </w:t>
            </w:r>
            <w:r w:rsidRPr="00EA5E37">
              <w:t>2.3.3</w:t>
            </w:r>
            <w:r w:rsidR="002E1E97" w:rsidRPr="00EA5E37">
              <w:t>.2 of the NGER (Measurement) Determination; and</w:t>
            </w:r>
          </w:p>
          <w:p w:rsidR="002E1E97" w:rsidRPr="00EA5E37" w:rsidRDefault="002E1E97" w:rsidP="002E1E97">
            <w:pPr>
              <w:pStyle w:val="Tablea"/>
            </w:pPr>
            <w:r w:rsidRPr="00EA5E37">
              <w:t>(b) the AAA criterion in Division</w:t>
            </w:r>
            <w:r w:rsidR="00EA5E37" w:rsidRPr="00EA5E37">
              <w:t> </w:t>
            </w:r>
            <w:r w:rsidRPr="00EA5E37">
              <w:t>2.3.6 of the NGER (Measurement) Determination; and</w:t>
            </w:r>
          </w:p>
          <w:p w:rsidR="002E1E97" w:rsidRPr="00EA5E37" w:rsidRDefault="002E1E97" w:rsidP="002E1E97">
            <w:pPr>
              <w:pStyle w:val="Tablea"/>
            </w:pPr>
            <w:r w:rsidRPr="00EA5E37">
              <w:t xml:space="preserve">(c) </w:t>
            </w:r>
            <w:r w:rsidR="00EA5E37" w:rsidRPr="00EA5E37">
              <w:t>subsections (</w:t>
            </w:r>
            <w:r w:rsidRPr="00EA5E37">
              <w:t>2) and (3).</w:t>
            </w:r>
          </w:p>
          <w:p w:rsidR="00E83244" w:rsidRPr="00EA5E37" w:rsidRDefault="00E83244" w:rsidP="00A3736A">
            <w:pPr>
              <w:pStyle w:val="Tabletext"/>
            </w:pPr>
            <w:r w:rsidRPr="00EA5E37">
              <w:t>Frequ</w:t>
            </w:r>
            <w:r w:rsidR="002E1E97" w:rsidRPr="00EA5E37">
              <w:t>ency:</w:t>
            </w:r>
          </w:p>
          <w:p w:rsidR="00A76384" w:rsidRPr="00EA5E37" w:rsidRDefault="002E1E97" w:rsidP="002E1E97">
            <w:pPr>
              <w:pStyle w:val="Tablea"/>
            </w:pPr>
            <w:r w:rsidRPr="00EA5E37">
              <w:t>(</w:t>
            </w:r>
            <w:r w:rsidR="00241441" w:rsidRPr="00EA5E37">
              <w:t>d</w:t>
            </w:r>
            <w:r w:rsidRPr="00EA5E37">
              <w:t xml:space="preserve">) the volume of coal mine waste gas sent </w:t>
            </w:r>
            <w:r w:rsidRPr="00EA5E37">
              <w:lastRenderedPageBreak/>
              <w:t>to device h must be monitored</w:t>
            </w:r>
            <w:r w:rsidR="00A76384" w:rsidRPr="00EA5E37">
              <w:t>:</w:t>
            </w:r>
          </w:p>
          <w:p w:rsidR="00A76384" w:rsidRPr="00EA5E37" w:rsidRDefault="00A76384" w:rsidP="00A76384">
            <w:pPr>
              <w:pStyle w:val="Tablei"/>
            </w:pPr>
            <w:r w:rsidRPr="00EA5E37">
              <w:t>(i)</w:t>
            </w:r>
            <w:r w:rsidR="002E1E97" w:rsidRPr="00EA5E37">
              <w:t xml:space="preserve"> at a frequency of at least once every 15 minutes, but not more frequent than once per second</w:t>
            </w:r>
            <w:r w:rsidR="00214784" w:rsidRPr="00EA5E37">
              <w:t>;</w:t>
            </w:r>
            <w:r w:rsidR="002E1E97" w:rsidRPr="00EA5E37">
              <w:t xml:space="preserve"> and</w:t>
            </w:r>
          </w:p>
          <w:p w:rsidR="002E1E97" w:rsidRPr="00EA5E37" w:rsidRDefault="00A76384" w:rsidP="00A76384">
            <w:pPr>
              <w:pStyle w:val="Tablei"/>
            </w:pPr>
            <w:r w:rsidRPr="00EA5E37">
              <w:t>(ii) at</w:t>
            </w:r>
            <w:r w:rsidR="002E1E97" w:rsidRPr="00EA5E37">
              <w:t xml:space="preserve"> the same frequency as O</w:t>
            </w:r>
            <w:r w:rsidR="002E1E97" w:rsidRPr="00EA5E37">
              <w:rPr>
                <w:vertAlign w:val="subscript"/>
              </w:rPr>
              <w:t xml:space="preserve">h,t </w:t>
            </w:r>
            <w:r w:rsidR="002E1E97" w:rsidRPr="00EA5E37">
              <w:t>(or O</w:t>
            </w:r>
            <w:r w:rsidR="002E1E97" w:rsidRPr="00EA5E37">
              <w:rPr>
                <w:vertAlign w:val="subscript"/>
              </w:rPr>
              <w:t>m,t</w:t>
            </w:r>
            <w:r w:rsidR="002E1E97" w:rsidRPr="00EA5E37">
              <w:t>); and</w:t>
            </w:r>
          </w:p>
          <w:p w:rsidR="00E83244" w:rsidRPr="00EA5E37" w:rsidRDefault="00A76384" w:rsidP="00241441">
            <w:pPr>
              <w:pStyle w:val="Tablea"/>
            </w:pPr>
            <w:r w:rsidRPr="00EA5E37">
              <w:t>(</w:t>
            </w:r>
            <w:r w:rsidR="00241441" w:rsidRPr="00EA5E37">
              <w:t>e</w:t>
            </w:r>
            <w:r w:rsidR="002E1E97" w:rsidRPr="00EA5E37">
              <w:t>) the fraction of the volume of coal mine waste gas that is methane must be monitored at a frequency of at least once a month</w:t>
            </w:r>
          </w:p>
        </w:tc>
      </w:tr>
      <w:tr w:rsidR="00E83244" w:rsidRPr="00EA5E37" w:rsidTr="001C7214">
        <w:tc>
          <w:tcPr>
            <w:tcW w:w="421" w:type="dxa"/>
            <w:shd w:val="clear" w:color="auto" w:fill="auto"/>
          </w:tcPr>
          <w:p w:rsidR="00E83244" w:rsidRPr="00EA5E37" w:rsidRDefault="004927E9" w:rsidP="00793C15">
            <w:pPr>
              <w:pStyle w:val="Tabletext"/>
            </w:pPr>
            <w:r w:rsidRPr="00EA5E37">
              <w:lastRenderedPageBreak/>
              <w:t>3</w:t>
            </w:r>
          </w:p>
        </w:tc>
        <w:tc>
          <w:tcPr>
            <w:tcW w:w="1275" w:type="dxa"/>
            <w:shd w:val="clear" w:color="auto" w:fill="auto"/>
          </w:tcPr>
          <w:p w:rsidR="00E83244" w:rsidRPr="00EA5E37" w:rsidRDefault="00E83244" w:rsidP="00335B9C">
            <w:pPr>
              <w:pStyle w:val="Tabletext"/>
            </w:pPr>
            <w:r w:rsidRPr="00EA5E37">
              <w:rPr>
                <w:rFonts w:eastAsia="Calibri"/>
              </w:rPr>
              <w:t>Q</w:t>
            </w:r>
            <w:r w:rsidR="00087C5E" w:rsidRPr="00EA5E37">
              <w:rPr>
                <w:rFonts w:eastAsia="Calibri"/>
                <w:vertAlign w:val="subscript"/>
              </w:rPr>
              <w:t>EG</w:t>
            </w:r>
            <w:r w:rsidRPr="00EA5E37">
              <w:rPr>
                <w:rFonts w:eastAsia="Calibri"/>
                <w:vertAlign w:val="subscript"/>
              </w:rPr>
              <w:t>,h</w:t>
            </w:r>
          </w:p>
        </w:tc>
        <w:tc>
          <w:tcPr>
            <w:tcW w:w="1560" w:type="dxa"/>
            <w:shd w:val="clear" w:color="auto" w:fill="auto"/>
          </w:tcPr>
          <w:p w:rsidR="00E83244" w:rsidRPr="00EA5E37" w:rsidRDefault="00E83244" w:rsidP="005E319B">
            <w:pPr>
              <w:pStyle w:val="Tabletext"/>
            </w:pPr>
            <w:r w:rsidRPr="00EA5E37">
              <w:t>Quantity of e</w:t>
            </w:r>
            <w:r w:rsidR="005E319B" w:rsidRPr="00EA5E37">
              <w:t>lectricity produced by device h</w:t>
            </w:r>
            <w:r w:rsidRPr="00EA5E37">
              <w:t xml:space="preserve"> in the reporting period</w:t>
            </w:r>
          </w:p>
        </w:tc>
        <w:tc>
          <w:tcPr>
            <w:tcW w:w="1275" w:type="dxa"/>
            <w:shd w:val="clear" w:color="auto" w:fill="auto"/>
          </w:tcPr>
          <w:p w:rsidR="00E83244" w:rsidRPr="00EA5E37" w:rsidRDefault="00E83244" w:rsidP="00793C15">
            <w:pPr>
              <w:pStyle w:val="Tabletext"/>
            </w:pPr>
            <w:r w:rsidRPr="00EA5E37">
              <w:t>MWh</w:t>
            </w:r>
          </w:p>
        </w:tc>
        <w:tc>
          <w:tcPr>
            <w:tcW w:w="3784" w:type="dxa"/>
            <w:shd w:val="clear" w:color="auto" w:fill="auto"/>
          </w:tcPr>
          <w:p w:rsidR="00E83244" w:rsidRPr="00EA5E37" w:rsidRDefault="00E83244" w:rsidP="00117489">
            <w:pPr>
              <w:pStyle w:val="Tabletext"/>
            </w:pPr>
            <w:r w:rsidRPr="00EA5E37">
              <w:t>Estimated in accordance with Part</w:t>
            </w:r>
            <w:r w:rsidR="00EA5E37" w:rsidRPr="00EA5E37">
              <w:t> </w:t>
            </w:r>
            <w:r w:rsidRPr="00EA5E37">
              <w:t>6.1 of the NGER (Measurement) Determination.</w:t>
            </w:r>
          </w:p>
          <w:p w:rsidR="00E83244" w:rsidRPr="00EA5E37" w:rsidRDefault="00E83244" w:rsidP="006E5CD1">
            <w:pPr>
              <w:pStyle w:val="Tabletext"/>
            </w:pPr>
            <w:r w:rsidRPr="00EA5E37">
              <w:t>Frequency—continuous</w:t>
            </w:r>
          </w:p>
        </w:tc>
      </w:tr>
      <w:tr w:rsidR="00E83244" w:rsidRPr="00EA5E37" w:rsidTr="001C7214">
        <w:tc>
          <w:tcPr>
            <w:tcW w:w="421" w:type="dxa"/>
            <w:shd w:val="clear" w:color="auto" w:fill="auto"/>
          </w:tcPr>
          <w:p w:rsidR="00E83244" w:rsidRPr="00EA5E37" w:rsidRDefault="004927E9" w:rsidP="00793C15">
            <w:pPr>
              <w:pStyle w:val="Tabletext"/>
            </w:pPr>
            <w:r w:rsidRPr="00EA5E37">
              <w:t>4</w:t>
            </w:r>
          </w:p>
        </w:tc>
        <w:tc>
          <w:tcPr>
            <w:tcW w:w="1275" w:type="dxa"/>
            <w:shd w:val="clear" w:color="auto" w:fill="auto"/>
          </w:tcPr>
          <w:p w:rsidR="00E83244" w:rsidRPr="00EA5E37" w:rsidRDefault="00E83244" w:rsidP="00793C15">
            <w:pPr>
              <w:pStyle w:val="Tabletext"/>
              <w:rPr>
                <w:rFonts w:eastAsia="Calibri"/>
              </w:rPr>
            </w:pPr>
            <w:r w:rsidRPr="00EA5E37">
              <w:rPr>
                <w:rFonts w:eastAsia="Calibri"/>
              </w:rPr>
              <w:t>Q</w:t>
            </w:r>
            <w:r w:rsidR="00087C5E" w:rsidRPr="00EA5E37">
              <w:rPr>
                <w:rFonts w:eastAsia="Calibri"/>
                <w:vertAlign w:val="subscript"/>
              </w:rPr>
              <w:t>EG</w:t>
            </w:r>
            <w:r w:rsidRPr="00EA5E37">
              <w:rPr>
                <w:rFonts w:eastAsia="Calibri"/>
                <w:vertAlign w:val="subscript"/>
              </w:rPr>
              <w:t xml:space="preserve">,h,t </w:t>
            </w:r>
            <w:r w:rsidRPr="00EA5E37">
              <w:rPr>
                <w:rFonts w:eastAsia="Calibri"/>
              </w:rPr>
              <w:t>(or Q</w:t>
            </w:r>
            <w:r w:rsidR="00087C5E" w:rsidRPr="00EA5E37">
              <w:rPr>
                <w:rFonts w:eastAsia="Calibri"/>
                <w:vertAlign w:val="subscript"/>
              </w:rPr>
              <w:t>EG</w:t>
            </w:r>
            <w:r w:rsidRPr="00EA5E37">
              <w:rPr>
                <w:rFonts w:eastAsia="Calibri"/>
                <w:vertAlign w:val="subscript"/>
              </w:rPr>
              <w:t>,m,t</w:t>
            </w:r>
            <w:r w:rsidRPr="00EA5E37">
              <w:rPr>
                <w:rFonts w:eastAsia="Calibri"/>
              </w:rPr>
              <w:t>)</w:t>
            </w:r>
          </w:p>
        </w:tc>
        <w:tc>
          <w:tcPr>
            <w:tcW w:w="1560" w:type="dxa"/>
            <w:shd w:val="clear" w:color="auto" w:fill="auto"/>
          </w:tcPr>
          <w:p w:rsidR="00E83244" w:rsidRPr="00EA5E37" w:rsidRDefault="00E83244" w:rsidP="005E319B">
            <w:pPr>
              <w:pStyle w:val="Tabletext"/>
            </w:pPr>
            <w:r w:rsidRPr="00EA5E37">
              <w:t>Quantity of electricity produced by device h (or device m)</w:t>
            </w:r>
            <w:r w:rsidR="005E319B" w:rsidRPr="00EA5E37">
              <w:t xml:space="preserve"> </w:t>
            </w:r>
            <w:r w:rsidRPr="00EA5E37">
              <w:t>during time interval</w:t>
            </w:r>
            <w:r w:rsidRPr="00EA5E37">
              <w:rPr>
                <w:i/>
              </w:rPr>
              <w:t xml:space="preserve"> </w:t>
            </w:r>
            <w:r w:rsidRPr="00EA5E37">
              <w:t>t</w:t>
            </w:r>
          </w:p>
        </w:tc>
        <w:tc>
          <w:tcPr>
            <w:tcW w:w="1275" w:type="dxa"/>
            <w:shd w:val="clear" w:color="auto" w:fill="auto"/>
          </w:tcPr>
          <w:p w:rsidR="00E83244" w:rsidRPr="00EA5E37" w:rsidRDefault="00E83244" w:rsidP="00793C15">
            <w:pPr>
              <w:pStyle w:val="Tabletext"/>
            </w:pPr>
            <w:r w:rsidRPr="00EA5E37">
              <w:t>MWh</w:t>
            </w:r>
          </w:p>
        </w:tc>
        <w:tc>
          <w:tcPr>
            <w:tcW w:w="3784" w:type="dxa"/>
            <w:shd w:val="clear" w:color="auto" w:fill="auto"/>
          </w:tcPr>
          <w:p w:rsidR="00E83244" w:rsidRPr="00EA5E37" w:rsidRDefault="00E83244" w:rsidP="00117489">
            <w:pPr>
              <w:pStyle w:val="Tabletext"/>
            </w:pPr>
            <w:r w:rsidRPr="00EA5E37">
              <w:t>Estimated in accordance with Part</w:t>
            </w:r>
            <w:r w:rsidR="00EA5E37" w:rsidRPr="00EA5E37">
              <w:t> </w:t>
            </w:r>
            <w:r w:rsidRPr="00EA5E37">
              <w:t>6.1 of the NGER (Measurement) Determination.</w:t>
            </w:r>
          </w:p>
          <w:p w:rsidR="00E83244" w:rsidRPr="00EA5E37" w:rsidRDefault="00E83244" w:rsidP="00793C15">
            <w:pPr>
              <w:pStyle w:val="Tabletext"/>
            </w:pPr>
            <w:r w:rsidRPr="00EA5E37">
              <w:t>Frequency—continuous</w:t>
            </w:r>
          </w:p>
        </w:tc>
      </w:tr>
      <w:tr w:rsidR="00E83244" w:rsidRPr="00EA5E37" w:rsidTr="001C7214">
        <w:tc>
          <w:tcPr>
            <w:tcW w:w="421" w:type="dxa"/>
            <w:shd w:val="clear" w:color="auto" w:fill="auto"/>
          </w:tcPr>
          <w:p w:rsidR="00E83244" w:rsidRPr="00EA5E37" w:rsidRDefault="004927E9" w:rsidP="00793C15">
            <w:pPr>
              <w:pStyle w:val="Tabletext"/>
            </w:pPr>
            <w:r w:rsidRPr="00EA5E37">
              <w:t>5</w:t>
            </w:r>
          </w:p>
        </w:tc>
        <w:tc>
          <w:tcPr>
            <w:tcW w:w="1275" w:type="dxa"/>
            <w:shd w:val="clear" w:color="auto" w:fill="auto"/>
          </w:tcPr>
          <w:p w:rsidR="00E83244" w:rsidRPr="00EA5E37" w:rsidRDefault="00E83244" w:rsidP="00793C15">
            <w:pPr>
              <w:pStyle w:val="Tabletext"/>
            </w:pPr>
            <w:r w:rsidRPr="00EA5E37">
              <w:t>O</w:t>
            </w:r>
            <w:r w:rsidRPr="00EA5E37">
              <w:rPr>
                <w:vertAlign w:val="subscript"/>
              </w:rPr>
              <w:t>h,t</w:t>
            </w:r>
            <w:r w:rsidRPr="00EA5E37">
              <w:t xml:space="preserve"> </w:t>
            </w:r>
            <w:r w:rsidRPr="00EA5E37">
              <w:rPr>
                <w:rFonts w:eastAsia="Calibri"/>
              </w:rPr>
              <w:t xml:space="preserve">(or </w:t>
            </w:r>
            <w:r w:rsidRPr="00EA5E37">
              <w:t>O</w:t>
            </w:r>
            <w:r w:rsidRPr="00EA5E37">
              <w:rPr>
                <w:vertAlign w:val="subscript"/>
              </w:rPr>
              <w:t>m,t</w:t>
            </w:r>
            <w:r w:rsidRPr="00EA5E37">
              <w:rPr>
                <w:rFonts w:eastAsia="Calibri"/>
              </w:rPr>
              <w:t>)</w:t>
            </w:r>
          </w:p>
        </w:tc>
        <w:tc>
          <w:tcPr>
            <w:tcW w:w="1560" w:type="dxa"/>
            <w:shd w:val="clear" w:color="auto" w:fill="auto"/>
          </w:tcPr>
          <w:p w:rsidR="00E83244" w:rsidRPr="00EA5E37" w:rsidRDefault="00E83244" w:rsidP="00451831">
            <w:pPr>
              <w:pStyle w:val="Tabletext"/>
            </w:pPr>
            <w:r w:rsidRPr="00EA5E37">
              <w:t>Binary function which has the value 1 if device h (or m) is operating during time interval t and 0 if it is not</w:t>
            </w:r>
          </w:p>
        </w:tc>
        <w:tc>
          <w:tcPr>
            <w:tcW w:w="1275" w:type="dxa"/>
            <w:shd w:val="clear" w:color="auto" w:fill="auto"/>
          </w:tcPr>
          <w:p w:rsidR="00E83244" w:rsidRPr="00EA5E37" w:rsidRDefault="00E83244" w:rsidP="00793C15">
            <w:pPr>
              <w:pStyle w:val="Tabletext"/>
            </w:pPr>
            <w:r w:rsidRPr="00EA5E37">
              <w:t>N/A</w:t>
            </w:r>
          </w:p>
        </w:tc>
        <w:tc>
          <w:tcPr>
            <w:tcW w:w="3784" w:type="dxa"/>
            <w:shd w:val="clear" w:color="auto" w:fill="auto"/>
          </w:tcPr>
          <w:p w:rsidR="00E83244" w:rsidRPr="00EA5E37" w:rsidRDefault="00E83244" w:rsidP="00A874E4">
            <w:pPr>
              <w:pStyle w:val="Tabletext"/>
            </w:pPr>
            <w:r w:rsidRPr="00EA5E37">
              <w:t>Whether the device is operating is determined in accordance with:</w:t>
            </w:r>
          </w:p>
          <w:p w:rsidR="00E83244" w:rsidRPr="00EA5E37" w:rsidRDefault="00E83244" w:rsidP="00A874E4">
            <w:pPr>
              <w:pStyle w:val="Tablea"/>
            </w:pPr>
            <w:r w:rsidRPr="00EA5E37">
              <w:t>(a) for flaring devices—the manufacturer</w:t>
            </w:r>
            <w:r w:rsidR="00F775AD" w:rsidRPr="00EA5E37">
              <w:t>’</w:t>
            </w:r>
            <w:r w:rsidRPr="00EA5E37">
              <w:t xml:space="preserve">s specifications for the device </w:t>
            </w:r>
            <w:r w:rsidR="00895053" w:rsidRPr="00EA5E37">
              <w:t xml:space="preserve">at the commencement of the project </w:t>
            </w:r>
            <w:r w:rsidRPr="00EA5E37">
              <w:t xml:space="preserve">and </w:t>
            </w:r>
            <w:r w:rsidR="00EA5E37" w:rsidRPr="00EA5E37">
              <w:t>subsections (</w:t>
            </w:r>
            <w:r w:rsidR="007442A4" w:rsidRPr="00EA5E37">
              <w:t>4</w:t>
            </w:r>
            <w:r w:rsidRPr="00EA5E37">
              <w:t>) to (</w:t>
            </w:r>
            <w:r w:rsidR="00895053" w:rsidRPr="00EA5E37">
              <w:t>6</w:t>
            </w:r>
            <w:r w:rsidRPr="00EA5E37">
              <w:t>); or</w:t>
            </w:r>
          </w:p>
          <w:p w:rsidR="00E83244" w:rsidRPr="00EA5E37" w:rsidRDefault="00E83244" w:rsidP="00FC755A">
            <w:pPr>
              <w:pStyle w:val="Tablea"/>
            </w:pPr>
            <w:r w:rsidRPr="00EA5E37">
              <w:t>(b) for electricity production devices—the manufacturer</w:t>
            </w:r>
            <w:r w:rsidR="00F775AD" w:rsidRPr="00EA5E37">
              <w:t>’</w:t>
            </w:r>
            <w:r w:rsidRPr="00EA5E37">
              <w:t>s specifications for the device</w:t>
            </w:r>
            <w:r w:rsidR="00895053" w:rsidRPr="00EA5E37">
              <w:t xml:space="preserve"> at </w:t>
            </w:r>
            <w:r w:rsidR="00A70282" w:rsidRPr="00EA5E37">
              <w:t>the commencement of the project</w:t>
            </w:r>
            <w:r w:rsidRPr="00EA5E37">
              <w:t>.</w:t>
            </w:r>
          </w:p>
          <w:p w:rsidR="00E83244" w:rsidRPr="00EA5E37" w:rsidRDefault="00E83244" w:rsidP="0051416B">
            <w:pPr>
              <w:pStyle w:val="Tabletext"/>
            </w:pPr>
            <w:r w:rsidRPr="00EA5E37">
              <w:t>Frequency—at least once every 15 minutes, but not more fr</w:t>
            </w:r>
            <w:r w:rsidR="002E1E97" w:rsidRPr="00EA5E37">
              <w:t xml:space="preserve">equent than once per second, and </w:t>
            </w:r>
            <w:r w:rsidRPr="00EA5E37">
              <w:t>at the same frequency as Q</w:t>
            </w:r>
            <w:r w:rsidRPr="00EA5E37">
              <w:rPr>
                <w:vertAlign w:val="subscript"/>
              </w:rPr>
              <w:t>CH</w:t>
            </w:r>
            <w:r w:rsidRPr="00EA5E37">
              <w:rPr>
                <w:position w:val="-6"/>
                <w:vertAlign w:val="subscript"/>
              </w:rPr>
              <w:t>4</w:t>
            </w:r>
            <w:r w:rsidRPr="00EA5E37">
              <w:rPr>
                <w:bCs/>
                <w:vertAlign w:val="subscript"/>
              </w:rPr>
              <w:t>,h,t</w:t>
            </w:r>
            <w:r w:rsidRPr="00EA5E37">
              <w:rPr>
                <w:bCs/>
              </w:rPr>
              <w:t xml:space="preserve"> (or </w:t>
            </w:r>
            <w:r w:rsidRPr="00EA5E37">
              <w:t>Q</w:t>
            </w:r>
            <w:r w:rsidRPr="00EA5E37">
              <w:rPr>
                <w:vertAlign w:val="subscript"/>
              </w:rPr>
              <w:t>CH</w:t>
            </w:r>
            <w:r w:rsidRPr="00EA5E37">
              <w:rPr>
                <w:position w:val="-6"/>
                <w:vertAlign w:val="subscript"/>
              </w:rPr>
              <w:t>4</w:t>
            </w:r>
            <w:r w:rsidRPr="00EA5E37">
              <w:rPr>
                <w:bCs/>
                <w:vertAlign w:val="subscript"/>
              </w:rPr>
              <w:t>,m,t</w:t>
            </w:r>
            <w:r w:rsidRPr="00EA5E37">
              <w:t>)</w:t>
            </w:r>
          </w:p>
        </w:tc>
      </w:tr>
      <w:tr w:rsidR="00E83244" w:rsidRPr="00EA5E37" w:rsidTr="001C7214">
        <w:tc>
          <w:tcPr>
            <w:tcW w:w="421" w:type="dxa"/>
            <w:shd w:val="clear" w:color="auto" w:fill="auto"/>
          </w:tcPr>
          <w:p w:rsidR="00E83244" w:rsidRPr="00EA5E37" w:rsidRDefault="004927E9" w:rsidP="00991043">
            <w:pPr>
              <w:pStyle w:val="Tabletext"/>
            </w:pPr>
            <w:r w:rsidRPr="00EA5E37">
              <w:t>6</w:t>
            </w:r>
          </w:p>
        </w:tc>
        <w:tc>
          <w:tcPr>
            <w:tcW w:w="1275" w:type="dxa"/>
            <w:shd w:val="clear" w:color="auto" w:fill="auto"/>
          </w:tcPr>
          <w:p w:rsidR="00E83244" w:rsidRPr="00EA5E37" w:rsidRDefault="00E83244" w:rsidP="00912085">
            <w:pPr>
              <w:pStyle w:val="Tabletext"/>
            </w:pPr>
            <w:r w:rsidRPr="00EA5E37">
              <w:t>EF</w:t>
            </w:r>
            <w:r w:rsidRPr="00EA5E37">
              <w:rPr>
                <w:vertAlign w:val="subscript"/>
              </w:rPr>
              <w:t>j</w:t>
            </w:r>
            <w:r w:rsidRPr="00EA5E37">
              <w:t xml:space="preserve"> (</w:t>
            </w:r>
            <w:r w:rsidR="00D92640" w:rsidRPr="00EA5E37">
              <w:t xml:space="preserve">for equation </w:t>
            </w:r>
            <w:r w:rsidR="003E4935" w:rsidRPr="00EA5E37">
              <w:t>1</w:t>
            </w:r>
            <w:r w:rsidR="00912085" w:rsidRPr="00EA5E37">
              <w:t>3</w:t>
            </w:r>
            <w:r w:rsidRPr="00EA5E37">
              <w:t>)</w:t>
            </w:r>
          </w:p>
        </w:tc>
        <w:tc>
          <w:tcPr>
            <w:tcW w:w="1560" w:type="dxa"/>
            <w:shd w:val="clear" w:color="auto" w:fill="auto"/>
          </w:tcPr>
          <w:p w:rsidR="00E83244" w:rsidRPr="00EA5E37" w:rsidRDefault="00E83244" w:rsidP="00A57C3F">
            <w:pPr>
              <w:pStyle w:val="Tabletext"/>
            </w:pPr>
            <w:r w:rsidRPr="00EA5E37">
              <w:t xml:space="preserve">Emission factor for gas type j released from the </w:t>
            </w:r>
            <w:r w:rsidR="00906C7E" w:rsidRPr="00EA5E37">
              <w:t>combustion</w:t>
            </w:r>
            <w:r w:rsidRPr="00EA5E37">
              <w:t xml:space="preserve"> of the methane component of coal mine waste gas that is captured for </w:t>
            </w:r>
            <w:r w:rsidRPr="00EA5E37">
              <w:lastRenderedPageBreak/>
              <w:t>combustion</w:t>
            </w:r>
          </w:p>
        </w:tc>
        <w:tc>
          <w:tcPr>
            <w:tcW w:w="1275" w:type="dxa"/>
            <w:shd w:val="clear" w:color="auto" w:fill="auto"/>
          </w:tcPr>
          <w:p w:rsidR="00E83244" w:rsidRPr="00EA5E37" w:rsidRDefault="00E83244" w:rsidP="001A244B">
            <w:pPr>
              <w:pStyle w:val="Tabletext"/>
            </w:pPr>
            <w:r w:rsidRPr="00EA5E37">
              <w:lastRenderedPageBreak/>
              <w:t>kg CO</w:t>
            </w:r>
            <w:r w:rsidRPr="00EA5E37">
              <w:rPr>
                <w:vertAlign w:val="subscript"/>
              </w:rPr>
              <w:t>2</w:t>
            </w:r>
            <w:r w:rsidR="00EA5E37">
              <w:noBreakHyphen/>
            </w:r>
            <w:r w:rsidRPr="00EA5E37">
              <w:t>e/GJ</w:t>
            </w:r>
          </w:p>
        </w:tc>
        <w:tc>
          <w:tcPr>
            <w:tcW w:w="3784" w:type="dxa"/>
            <w:shd w:val="clear" w:color="auto" w:fill="auto"/>
          </w:tcPr>
          <w:p w:rsidR="00D92640" w:rsidRPr="00EA5E37" w:rsidRDefault="00D92640" w:rsidP="00A57C3F">
            <w:pPr>
              <w:pStyle w:val="Tabletext"/>
            </w:pPr>
            <w:r w:rsidRPr="00EA5E37">
              <w:t>Worked out:</w:t>
            </w:r>
          </w:p>
          <w:p w:rsidR="00D92640" w:rsidRPr="00EA5E37" w:rsidRDefault="00D92640" w:rsidP="00D92640">
            <w:pPr>
              <w:pStyle w:val="Tablea"/>
            </w:pPr>
            <w:r w:rsidRPr="00EA5E37">
              <w:t xml:space="preserve">(a) where j is methane—using the emission factor for methane released from the </w:t>
            </w:r>
            <w:r w:rsidR="00906C7E" w:rsidRPr="00EA5E37">
              <w:t>combustion</w:t>
            </w:r>
            <w:r w:rsidRPr="00EA5E37">
              <w:t xml:space="preserve"> of the methane component of coal mine waste gas that is captured for combustion in item</w:t>
            </w:r>
            <w:r w:rsidR="00EA5E37" w:rsidRPr="00EA5E37">
              <w:t> </w:t>
            </w:r>
            <w:r w:rsidRPr="00EA5E37">
              <w:t>19 of Schedule</w:t>
            </w:r>
            <w:r w:rsidR="00EA5E37" w:rsidRPr="00EA5E37">
              <w:t> </w:t>
            </w:r>
            <w:r w:rsidRPr="00EA5E37">
              <w:t>1 to the N</w:t>
            </w:r>
            <w:r w:rsidR="00AA1FA9" w:rsidRPr="00EA5E37">
              <w:t>GER (Measurement) Determination</w:t>
            </w:r>
            <w:r w:rsidRPr="00EA5E37">
              <w:t>; and</w:t>
            </w:r>
          </w:p>
          <w:p w:rsidR="00D92640" w:rsidRPr="00EA5E37" w:rsidRDefault="00D92640" w:rsidP="00D92640">
            <w:pPr>
              <w:pStyle w:val="Tablea"/>
            </w:pPr>
            <w:r w:rsidRPr="00EA5E37">
              <w:t xml:space="preserve">(b) where j is nitrous oxide—using the </w:t>
            </w:r>
            <w:r w:rsidRPr="00EA5E37">
              <w:lastRenderedPageBreak/>
              <w:t xml:space="preserve">emission factor for nitrous oxide released from the </w:t>
            </w:r>
            <w:r w:rsidR="00906C7E" w:rsidRPr="00EA5E37">
              <w:t>combustion</w:t>
            </w:r>
            <w:r w:rsidRPr="00EA5E37">
              <w:t xml:space="preserve"> of the methane component of coal mine waste gas that is captured for combustion in item</w:t>
            </w:r>
            <w:r w:rsidR="00EA5E37" w:rsidRPr="00EA5E37">
              <w:t> </w:t>
            </w:r>
            <w:r w:rsidRPr="00EA5E37">
              <w:t>19 of Schedule</w:t>
            </w:r>
            <w:r w:rsidR="00EA5E37" w:rsidRPr="00EA5E37">
              <w:t> </w:t>
            </w:r>
            <w:r w:rsidRPr="00EA5E37">
              <w:t>1 to the NGER (Measurement) Determination; and</w:t>
            </w:r>
          </w:p>
          <w:p w:rsidR="00D92640" w:rsidRPr="00EA5E37" w:rsidRDefault="00D92640" w:rsidP="00D92640">
            <w:pPr>
              <w:pStyle w:val="Tablea"/>
            </w:pPr>
            <w:r w:rsidRPr="00EA5E37">
              <w:t>(c) where j is carbon dioxide—using one of the following options:</w:t>
            </w:r>
          </w:p>
          <w:p w:rsidR="00D92640" w:rsidRPr="00EA5E37" w:rsidRDefault="00D92640" w:rsidP="00D92640">
            <w:pPr>
              <w:pStyle w:val="Tablei"/>
            </w:pPr>
            <w:r w:rsidRPr="00EA5E37">
              <w:t xml:space="preserve">(i) using the emission factor for carbon dioxide released from the </w:t>
            </w:r>
            <w:r w:rsidR="00906C7E" w:rsidRPr="00EA5E37">
              <w:t>combustion</w:t>
            </w:r>
            <w:r w:rsidRPr="00EA5E37">
              <w:t xml:space="preserve"> of the methane component of coal mine waste gas that is captured for combustion in item</w:t>
            </w:r>
            <w:r w:rsidR="00EA5E37" w:rsidRPr="00EA5E37">
              <w:t> </w:t>
            </w:r>
            <w:r w:rsidRPr="00EA5E37">
              <w:t>19 of Schedule</w:t>
            </w:r>
            <w:r w:rsidR="00EA5E37" w:rsidRPr="00EA5E37">
              <w:t> </w:t>
            </w:r>
            <w:r w:rsidRPr="00EA5E37">
              <w:t>1 to the N</w:t>
            </w:r>
            <w:r w:rsidR="00AA1FA9" w:rsidRPr="00EA5E37">
              <w:t>GER (Measurement) Determination</w:t>
            </w:r>
            <w:r w:rsidRPr="00EA5E37">
              <w:t>;</w:t>
            </w:r>
          </w:p>
          <w:p w:rsidR="00D92640" w:rsidRPr="00EA5E37" w:rsidRDefault="00D92640" w:rsidP="00D92640">
            <w:pPr>
              <w:pStyle w:val="Tablei"/>
            </w:pPr>
            <w:r w:rsidRPr="00EA5E37">
              <w:t>(ii) in accordance with section</w:t>
            </w:r>
            <w:r w:rsidR="00EA5E37" w:rsidRPr="00EA5E37">
              <w:t> </w:t>
            </w:r>
            <w:r w:rsidRPr="00EA5E37">
              <w:t>2.22 of the NGER (Measurement) Determination;</w:t>
            </w:r>
          </w:p>
          <w:p w:rsidR="00D92640" w:rsidRPr="00EA5E37" w:rsidRDefault="00D92640" w:rsidP="00D92640">
            <w:pPr>
              <w:pStyle w:val="Tablei"/>
            </w:pPr>
            <w:r w:rsidRPr="00EA5E37">
              <w:t>(iii) in accordance with section</w:t>
            </w:r>
            <w:r w:rsidR="00EA5E37" w:rsidRPr="00EA5E37">
              <w:t> </w:t>
            </w:r>
            <w:r w:rsidRPr="00EA5E37">
              <w:t>2.26 of the NGER (Measurement) Determination.</w:t>
            </w:r>
          </w:p>
          <w:p w:rsidR="00D92640" w:rsidRPr="00EA5E37" w:rsidRDefault="00D92640" w:rsidP="00D92640">
            <w:pPr>
              <w:pStyle w:val="Tabletext"/>
            </w:pPr>
            <w:r w:rsidRPr="00EA5E37">
              <w:t>However, the option used to work out EF</w:t>
            </w:r>
            <w:r w:rsidRPr="00EA5E37">
              <w:rPr>
                <w:vertAlign w:val="subscript"/>
              </w:rPr>
              <w:t>j</w:t>
            </w:r>
            <w:r w:rsidRPr="00EA5E37">
              <w:t>, where j is carbon dioxide, must be used for all</w:t>
            </w:r>
            <w:r w:rsidR="008B0DC6" w:rsidRPr="00EA5E37">
              <w:t xml:space="preserve"> installed</w:t>
            </w:r>
            <w:r w:rsidRPr="00EA5E37">
              <w:t xml:space="preserve"> devices that are part of the project and:</w:t>
            </w:r>
          </w:p>
          <w:p w:rsidR="00D92640" w:rsidRPr="00EA5E37" w:rsidRDefault="00D92640" w:rsidP="00D92640">
            <w:pPr>
              <w:pStyle w:val="Tablea"/>
            </w:pPr>
            <w:r w:rsidRPr="00EA5E37">
              <w:t>(</w:t>
            </w:r>
            <w:r w:rsidR="002E1E97" w:rsidRPr="00EA5E37">
              <w:t>d</w:t>
            </w:r>
            <w:r w:rsidRPr="00EA5E37">
              <w:t xml:space="preserve">) if the option in </w:t>
            </w:r>
            <w:r w:rsidR="00EA5E37" w:rsidRPr="00EA5E37">
              <w:t>subparagraph (</w:t>
            </w:r>
            <w:r w:rsidRPr="00EA5E37">
              <w:t xml:space="preserve">c)(ii) is used in a reporting period, then only an option in </w:t>
            </w:r>
            <w:r w:rsidR="00EA5E37" w:rsidRPr="00EA5E37">
              <w:t>subparagraph (</w:t>
            </w:r>
            <w:r w:rsidRPr="00EA5E37">
              <w:t>c)(ii) or (iii) may be used in the next reporting period; and</w:t>
            </w:r>
          </w:p>
          <w:p w:rsidR="00D92640" w:rsidRPr="00EA5E37" w:rsidRDefault="00D92640" w:rsidP="00D92640">
            <w:pPr>
              <w:pStyle w:val="Tablea"/>
            </w:pPr>
            <w:r w:rsidRPr="00EA5E37">
              <w:t>(</w:t>
            </w:r>
            <w:r w:rsidR="002E1E97" w:rsidRPr="00EA5E37">
              <w:t>e</w:t>
            </w:r>
            <w:r w:rsidR="00F775AD" w:rsidRPr="00EA5E37">
              <w:t xml:space="preserve">) </w:t>
            </w:r>
            <w:r w:rsidRPr="00EA5E37">
              <w:t xml:space="preserve">if the option in </w:t>
            </w:r>
            <w:r w:rsidR="00EA5E37" w:rsidRPr="00EA5E37">
              <w:t>subparagraph (</w:t>
            </w:r>
            <w:r w:rsidRPr="00EA5E37">
              <w:t>c)(iii) is used in a reporting period, then only that option may be used in any subsequent reporting period.</w:t>
            </w:r>
          </w:p>
          <w:p w:rsidR="00E83244" w:rsidRPr="00EA5E37" w:rsidRDefault="00D92640" w:rsidP="00991043">
            <w:pPr>
              <w:pStyle w:val="Tabletext"/>
            </w:pPr>
            <w:r w:rsidRPr="00EA5E37">
              <w:t>Frequency—in accordance with the</w:t>
            </w:r>
            <w:r w:rsidRPr="00EA5E37">
              <w:rPr>
                <w:i/>
              </w:rPr>
              <w:t xml:space="preserve"> </w:t>
            </w:r>
            <w:r w:rsidRPr="00EA5E37">
              <w:t>NGER (Measurement) Determination</w:t>
            </w:r>
          </w:p>
        </w:tc>
      </w:tr>
      <w:tr w:rsidR="002E1E97" w:rsidRPr="00EA5E37" w:rsidTr="001C7214">
        <w:tc>
          <w:tcPr>
            <w:tcW w:w="421" w:type="dxa"/>
            <w:shd w:val="clear" w:color="auto" w:fill="auto"/>
          </w:tcPr>
          <w:p w:rsidR="002E1E97" w:rsidRPr="00EA5E37" w:rsidRDefault="004927E9" w:rsidP="00BE1CCB">
            <w:pPr>
              <w:pStyle w:val="Tabletext"/>
            </w:pPr>
            <w:r w:rsidRPr="00EA5E37">
              <w:lastRenderedPageBreak/>
              <w:t>7</w:t>
            </w:r>
          </w:p>
        </w:tc>
        <w:tc>
          <w:tcPr>
            <w:tcW w:w="1275" w:type="dxa"/>
            <w:shd w:val="clear" w:color="auto" w:fill="auto"/>
          </w:tcPr>
          <w:p w:rsidR="002E1E97" w:rsidRPr="00EA5E37" w:rsidRDefault="002E1E97" w:rsidP="00FC0C41">
            <w:pPr>
              <w:pStyle w:val="Tabletext"/>
            </w:pPr>
            <w:r w:rsidRPr="00EA5E37">
              <w:t>EF</w:t>
            </w:r>
            <w:r w:rsidRPr="00EA5E37">
              <w:rPr>
                <w:vertAlign w:val="subscript"/>
              </w:rPr>
              <w:t>j</w:t>
            </w:r>
            <w:r w:rsidR="00146BC2" w:rsidRPr="00EA5E37">
              <w:t xml:space="preserve"> (for equation 27</w:t>
            </w:r>
            <w:r w:rsidRPr="00EA5E37">
              <w:t>)</w:t>
            </w:r>
          </w:p>
        </w:tc>
        <w:tc>
          <w:tcPr>
            <w:tcW w:w="1560" w:type="dxa"/>
            <w:shd w:val="clear" w:color="auto" w:fill="auto"/>
          </w:tcPr>
          <w:p w:rsidR="002E1E97" w:rsidRPr="00EA5E37" w:rsidRDefault="002E1E97" w:rsidP="00FC0C41">
            <w:pPr>
              <w:pStyle w:val="Tabletext"/>
            </w:pPr>
            <w:r w:rsidRPr="00EA5E37">
              <w:t xml:space="preserve">Emission factor </w:t>
            </w:r>
            <w:r w:rsidR="00FC0C41" w:rsidRPr="00EA5E37">
              <w:t>for gas type j</w:t>
            </w:r>
            <w:r w:rsidRPr="00EA5E37">
              <w:t xml:space="preserve"> released from the </w:t>
            </w:r>
            <w:r w:rsidR="00906C7E" w:rsidRPr="00EA5E37">
              <w:t>combustion</w:t>
            </w:r>
            <w:r w:rsidRPr="00EA5E37">
              <w:t xml:space="preserve"> of the methane component of coal mine waste gas that is captured for combustion</w:t>
            </w:r>
          </w:p>
        </w:tc>
        <w:tc>
          <w:tcPr>
            <w:tcW w:w="1275" w:type="dxa"/>
            <w:shd w:val="clear" w:color="auto" w:fill="auto"/>
          </w:tcPr>
          <w:p w:rsidR="002E1E97" w:rsidRPr="00EA5E37" w:rsidRDefault="002E1E97" w:rsidP="001945BC">
            <w:pPr>
              <w:pStyle w:val="Tabletext"/>
            </w:pPr>
            <w:r w:rsidRPr="00EA5E37">
              <w:t>kg CO</w:t>
            </w:r>
            <w:r w:rsidRPr="00EA5E37">
              <w:rPr>
                <w:vertAlign w:val="subscript"/>
              </w:rPr>
              <w:t>2</w:t>
            </w:r>
            <w:r w:rsidR="00EA5E37">
              <w:noBreakHyphen/>
            </w:r>
            <w:r w:rsidRPr="00EA5E37">
              <w:t>e/GJ</w:t>
            </w:r>
          </w:p>
        </w:tc>
        <w:tc>
          <w:tcPr>
            <w:tcW w:w="3784" w:type="dxa"/>
            <w:shd w:val="clear" w:color="auto" w:fill="auto"/>
          </w:tcPr>
          <w:p w:rsidR="008B0DC6" w:rsidRPr="00EA5E37" w:rsidRDefault="002E1E97" w:rsidP="001945BC">
            <w:pPr>
              <w:pStyle w:val="Tabletext"/>
            </w:pPr>
            <w:r w:rsidRPr="00EA5E37">
              <w:t>Worked out</w:t>
            </w:r>
            <w:r w:rsidR="008B0DC6" w:rsidRPr="00EA5E37">
              <w:t>:</w:t>
            </w:r>
          </w:p>
          <w:p w:rsidR="008B0DC6" w:rsidRPr="00EA5E37" w:rsidRDefault="002E1E97" w:rsidP="008B0DC6">
            <w:pPr>
              <w:pStyle w:val="Tablea"/>
            </w:pPr>
            <w:r w:rsidRPr="00EA5E37">
              <w:t xml:space="preserve">(a) </w:t>
            </w:r>
            <w:r w:rsidR="008B0DC6" w:rsidRPr="00EA5E37">
              <w:t>where j is methane—using one of the following options:</w:t>
            </w:r>
          </w:p>
          <w:p w:rsidR="008B0DC6" w:rsidRPr="00EA5E37" w:rsidRDefault="008B0DC6" w:rsidP="008B0DC6">
            <w:pPr>
              <w:pStyle w:val="Tablei"/>
            </w:pPr>
            <w:r w:rsidRPr="00EA5E37">
              <w:t xml:space="preserve">(i) using the emission factor for methane released from the </w:t>
            </w:r>
            <w:r w:rsidR="00906C7E" w:rsidRPr="00EA5E37">
              <w:t>combustion</w:t>
            </w:r>
            <w:r w:rsidRPr="00EA5E37">
              <w:t xml:space="preserve"> of the methane component of coal mine waste gas that is captured for combustion in item</w:t>
            </w:r>
            <w:r w:rsidR="00EA5E37" w:rsidRPr="00EA5E37">
              <w:t> </w:t>
            </w:r>
            <w:r w:rsidRPr="00EA5E37">
              <w:t>19 of Schedule</w:t>
            </w:r>
            <w:r w:rsidR="00EA5E37" w:rsidRPr="00EA5E37">
              <w:t> </w:t>
            </w:r>
            <w:r w:rsidRPr="00EA5E37">
              <w:t xml:space="preserve">1 to the NGER </w:t>
            </w:r>
            <w:r w:rsidRPr="00EA5E37">
              <w:lastRenderedPageBreak/>
              <w:t>(Measurement) Determination;</w:t>
            </w:r>
          </w:p>
          <w:p w:rsidR="008B0DC6" w:rsidRPr="00EA5E37" w:rsidRDefault="008B0DC6" w:rsidP="008B0DC6">
            <w:pPr>
              <w:pStyle w:val="Tablei"/>
            </w:pPr>
            <w:r w:rsidRPr="00EA5E37">
              <w:t>(ii) using the emission factor that applies in estimating emissions of methane in section</w:t>
            </w:r>
            <w:r w:rsidR="00EA5E37" w:rsidRPr="00EA5E37">
              <w:t> </w:t>
            </w:r>
            <w:r w:rsidRPr="00EA5E37">
              <w:t>2.27 of the NGER (Measurement) Determination; and</w:t>
            </w:r>
          </w:p>
          <w:p w:rsidR="008B0DC6" w:rsidRPr="00EA5E37" w:rsidRDefault="008B0DC6" w:rsidP="001945BC">
            <w:pPr>
              <w:pStyle w:val="Tablea"/>
            </w:pPr>
            <w:r w:rsidRPr="00EA5E37">
              <w:t xml:space="preserve">(b) where j is nitrous oxide—using the emission factor for nitrous oxide released from the </w:t>
            </w:r>
            <w:r w:rsidR="00906C7E" w:rsidRPr="00EA5E37">
              <w:t>combustion</w:t>
            </w:r>
            <w:r w:rsidRPr="00EA5E37">
              <w:t xml:space="preserve"> of the methane component of coal mine waste gas that is captured for combustion in item</w:t>
            </w:r>
            <w:r w:rsidR="00EA5E37" w:rsidRPr="00EA5E37">
              <w:t> </w:t>
            </w:r>
            <w:r w:rsidRPr="00EA5E37">
              <w:t>19 of Schedule</w:t>
            </w:r>
            <w:r w:rsidR="00EA5E37" w:rsidRPr="00EA5E37">
              <w:t> </w:t>
            </w:r>
            <w:r w:rsidRPr="00EA5E37">
              <w:t>1 to the NGER (Measurement) Determination; and</w:t>
            </w:r>
          </w:p>
          <w:p w:rsidR="008B0DC6" w:rsidRPr="00EA5E37" w:rsidRDefault="008B0DC6" w:rsidP="001945BC">
            <w:pPr>
              <w:pStyle w:val="Tablea"/>
            </w:pPr>
            <w:r w:rsidRPr="00EA5E37">
              <w:t>(c) where j is carbon dioxide—using one of the following options:</w:t>
            </w:r>
          </w:p>
          <w:p w:rsidR="002E1E97" w:rsidRPr="00EA5E37" w:rsidRDefault="008B0DC6" w:rsidP="008B0DC6">
            <w:pPr>
              <w:pStyle w:val="Tablei"/>
            </w:pPr>
            <w:r w:rsidRPr="00EA5E37">
              <w:t xml:space="preserve">(i) </w:t>
            </w:r>
            <w:r w:rsidR="002E1E97" w:rsidRPr="00EA5E37">
              <w:t xml:space="preserve">using the emission factor for carbon dioxide released from the </w:t>
            </w:r>
            <w:r w:rsidR="00906C7E" w:rsidRPr="00EA5E37">
              <w:t>combustion</w:t>
            </w:r>
            <w:r w:rsidR="002E1E97" w:rsidRPr="00EA5E37">
              <w:t xml:space="preserve"> of the methane component of coal mine waste gas that is captured for combustion in item</w:t>
            </w:r>
            <w:r w:rsidR="00EA5E37" w:rsidRPr="00EA5E37">
              <w:t> </w:t>
            </w:r>
            <w:r w:rsidR="002E1E97" w:rsidRPr="00EA5E37">
              <w:t>19 of Schedule</w:t>
            </w:r>
            <w:r w:rsidR="00EA5E37" w:rsidRPr="00EA5E37">
              <w:t> </w:t>
            </w:r>
            <w:r w:rsidR="002E1E97" w:rsidRPr="00EA5E37">
              <w:t>1 to the N</w:t>
            </w:r>
            <w:r w:rsidR="00AA1FA9" w:rsidRPr="00EA5E37">
              <w:t>GER (Measurement) Determination</w:t>
            </w:r>
            <w:r w:rsidR="002E1E97" w:rsidRPr="00EA5E37">
              <w:t>;</w:t>
            </w:r>
          </w:p>
          <w:p w:rsidR="002E1E97" w:rsidRPr="00EA5E37" w:rsidRDefault="002E1E97" w:rsidP="008B0DC6">
            <w:pPr>
              <w:pStyle w:val="Tablei"/>
            </w:pPr>
            <w:r w:rsidRPr="00EA5E37">
              <w:t>(</w:t>
            </w:r>
            <w:r w:rsidR="008B0DC6" w:rsidRPr="00EA5E37">
              <w:t>ii</w:t>
            </w:r>
            <w:r w:rsidRPr="00EA5E37">
              <w:t>)</w:t>
            </w:r>
            <w:r w:rsidR="00FA7709" w:rsidRPr="00EA5E37">
              <w:t xml:space="preserve"> </w:t>
            </w:r>
            <w:r w:rsidRPr="00EA5E37">
              <w:t>in accordance with section</w:t>
            </w:r>
            <w:r w:rsidR="00EA5E37" w:rsidRPr="00EA5E37">
              <w:t> </w:t>
            </w:r>
            <w:r w:rsidRPr="00EA5E37">
              <w:t>2.22 of the NGER (Measurement) Determination;</w:t>
            </w:r>
          </w:p>
          <w:p w:rsidR="00DF0F7A" w:rsidRPr="00EA5E37" w:rsidRDefault="002E1E97" w:rsidP="00DF0F7A">
            <w:pPr>
              <w:pStyle w:val="Tablei"/>
              <w:pageBreakBefore/>
            </w:pPr>
            <w:r w:rsidRPr="00EA5E37">
              <w:t>(</w:t>
            </w:r>
            <w:r w:rsidR="008B0DC6" w:rsidRPr="00EA5E37">
              <w:t>iii</w:t>
            </w:r>
            <w:r w:rsidRPr="00EA5E37">
              <w:t>) in accordance with section</w:t>
            </w:r>
            <w:r w:rsidR="00EA5E37" w:rsidRPr="00EA5E37">
              <w:t> </w:t>
            </w:r>
            <w:r w:rsidRPr="00EA5E37">
              <w:t>2.26 of the NGER (Measurement) Determination.</w:t>
            </w:r>
          </w:p>
          <w:p w:rsidR="00DF0F7A" w:rsidRPr="00EA5E37" w:rsidRDefault="008B0DC6" w:rsidP="00DF0F7A">
            <w:pPr>
              <w:pStyle w:val="Tabletext"/>
            </w:pPr>
            <w:r w:rsidRPr="00EA5E37">
              <w:t>However, the option used to work out EF</w:t>
            </w:r>
            <w:r w:rsidRPr="00EA5E37">
              <w:rPr>
                <w:vertAlign w:val="subscript"/>
              </w:rPr>
              <w:t xml:space="preserve">j, </w:t>
            </w:r>
            <w:r w:rsidRPr="00EA5E37">
              <w:t xml:space="preserve">where j is methane, must be used for all installed electricity production devices and if the option in </w:t>
            </w:r>
            <w:r w:rsidR="00EA5E37" w:rsidRPr="00EA5E37">
              <w:t>subparagraph (</w:t>
            </w:r>
            <w:r w:rsidRPr="00EA5E37">
              <w:t>a)(ii) is used in a reporting period, then only that option may be used in any subsequent reporting period.</w:t>
            </w:r>
          </w:p>
          <w:p w:rsidR="002E1E97" w:rsidRPr="00EA5E37" w:rsidRDefault="002E1E97" w:rsidP="00DF0F7A">
            <w:pPr>
              <w:pStyle w:val="Tabletext"/>
            </w:pPr>
            <w:r w:rsidRPr="00EA5E37">
              <w:t>However, the option used to work out EF</w:t>
            </w:r>
            <w:r w:rsidRPr="00EA5E37">
              <w:rPr>
                <w:vertAlign w:val="subscript"/>
              </w:rPr>
              <w:t>j,</w:t>
            </w:r>
            <w:r w:rsidRPr="00EA5E37">
              <w:t xml:space="preserve"> where j is carbon dioxide, must be used for all installed electricity production devices and:</w:t>
            </w:r>
          </w:p>
          <w:p w:rsidR="002E1E97" w:rsidRPr="00EA5E37" w:rsidRDefault="002E1E97" w:rsidP="00DF0F7A">
            <w:pPr>
              <w:pStyle w:val="Tablea"/>
            </w:pPr>
            <w:r w:rsidRPr="00EA5E37">
              <w:t>(</w:t>
            </w:r>
            <w:r w:rsidR="008B0DC6" w:rsidRPr="00EA5E37">
              <w:t>d</w:t>
            </w:r>
            <w:r w:rsidRPr="00EA5E37">
              <w:t xml:space="preserve">) if the option in </w:t>
            </w:r>
            <w:r w:rsidR="00EA5E37" w:rsidRPr="00EA5E37">
              <w:t>subparagraph (</w:t>
            </w:r>
            <w:r w:rsidR="008B0DC6" w:rsidRPr="00EA5E37">
              <w:t>c</w:t>
            </w:r>
            <w:r w:rsidRPr="00EA5E37">
              <w:t>)</w:t>
            </w:r>
            <w:r w:rsidR="008B0DC6" w:rsidRPr="00EA5E37">
              <w:t>(ii)</w:t>
            </w:r>
            <w:r w:rsidRPr="00EA5E37">
              <w:t xml:space="preserve"> is used in a reporting period, then only an option in </w:t>
            </w:r>
            <w:r w:rsidR="00EA5E37" w:rsidRPr="00EA5E37">
              <w:t>subparagraph (</w:t>
            </w:r>
            <w:r w:rsidR="008B0DC6" w:rsidRPr="00EA5E37">
              <w:t>c)</w:t>
            </w:r>
            <w:r w:rsidR="006B0D04" w:rsidRPr="00EA5E37">
              <w:t>(</w:t>
            </w:r>
            <w:r w:rsidR="008B0DC6" w:rsidRPr="00EA5E37">
              <w:t>ii) or (iii</w:t>
            </w:r>
            <w:r w:rsidRPr="00EA5E37">
              <w:t>) may be used in the next reporting period; and</w:t>
            </w:r>
          </w:p>
          <w:p w:rsidR="002E1E97" w:rsidRPr="00EA5E37" w:rsidRDefault="002E1E97" w:rsidP="00DF0F7A">
            <w:pPr>
              <w:pStyle w:val="Tablea"/>
            </w:pPr>
            <w:r w:rsidRPr="00EA5E37">
              <w:t>(e)</w:t>
            </w:r>
            <w:r w:rsidR="00FA7709" w:rsidRPr="00EA5E37">
              <w:t xml:space="preserve"> </w:t>
            </w:r>
            <w:r w:rsidRPr="00EA5E37">
              <w:t xml:space="preserve">if the option in </w:t>
            </w:r>
            <w:r w:rsidR="00EA5E37" w:rsidRPr="00EA5E37">
              <w:t>subparagraph (</w:t>
            </w:r>
            <w:r w:rsidRPr="00EA5E37">
              <w:t>c)</w:t>
            </w:r>
            <w:r w:rsidR="008B0DC6" w:rsidRPr="00EA5E37">
              <w:t>(iii)</w:t>
            </w:r>
            <w:r w:rsidRPr="00EA5E37">
              <w:t xml:space="preserve"> is used in a reporting period, then only that </w:t>
            </w:r>
            <w:r w:rsidRPr="00EA5E37">
              <w:lastRenderedPageBreak/>
              <w:t>option may be used in any subsequent reporting period.</w:t>
            </w:r>
          </w:p>
          <w:p w:rsidR="002E1E97" w:rsidRPr="00EA5E37" w:rsidRDefault="002E1E97" w:rsidP="00DF0F7A">
            <w:pPr>
              <w:pStyle w:val="Tabletext"/>
            </w:pPr>
            <w:r w:rsidRPr="00EA5E37">
              <w:t>Frequency—in accordance with the NGER (Measurement) Determination</w:t>
            </w:r>
          </w:p>
        </w:tc>
      </w:tr>
      <w:tr w:rsidR="002E1E97" w:rsidRPr="00EA5E37" w:rsidTr="001C7214">
        <w:tc>
          <w:tcPr>
            <w:tcW w:w="421" w:type="dxa"/>
            <w:shd w:val="clear" w:color="auto" w:fill="auto"/>
          </w:tcPr>
          <w:p w:rsidR="002E1E97" w:rsidRPr="00EA5E37" w:rsidRDefault="004927E9" w:rsidP="00793C15">
            <w:pPr>
              <w:pStyle w:val="Tabletext"/>
            </w:pPr>
            <w:r w:rsidRPr="00EA5E37">
              <w:lastRenderedPageBreak/>
              <w:t>8</w:t>
            </w:r>
          </w:p>
        </w:tc>
        <w:tc>
          <w:tcPr>
            <w:tcW w:w="1275" w:type="dxa"/>
            <w:shd w:val="clear" w:color="auto" w:fill="auto"/>
          </w:tcPr>
          <w:p w:rsidR="002E1E97" w:rsidRPr="00EA5E37" w:rsidRDefault="002E1E97" w:rsidP="00793C15">
            <w:pPr>
              <w:pStyle w:val="Tabletext"/>
            </w:pPr>
            <w:r w:rsidRPr="00EA5E37">
              <w:t>Q</w:t>
            </w:r>
            <w:r w:rsidR="008F7BF6" w:rsidRPr="00EA5E37">
              <w:rPr>
                <w:vertAlign w:val="subscript"/>
              </w:rPr>
              <w:t>E</w:t>
            </w:r>
            <w:r w:rsidRPr="00EA5E37">
              <w:rPr>
                <w:vertAlign w:val="subscript"/>
              </w:rPr>
              <w:t>lec</w:t>
            </w:r>
          </w:p>
        </w:tc>
        <w:tc>
          <w:tcPr>
            <w:tcW w:w="1560" w:type="dxa"/>
            <w:shd w:val="clear" w:color="auto" w:fill="auto"/>
          </w:tcPr>
          <w:p w:rsidR="002E1E97" w:rsidRPr="00EA5E37" w:rsidRDefault="00AB652E" w:rsidP="00AB652E">
            <w:pPr>
              <w:pStyle w:val="Tabletext"/>
            </w:pPr>
            <w:r w:rsidRPr="00EA5E37">
              <w:t>Quantity</w:t>
            </w:r>
            <w:r w:rsidR="00C97E7F" w:rsidRPr="00EA5E37">
              <w:t xml:space="preserve"> of electricity consumed from the operation of the project that is not produced by the project in the reporting period (if any)</w:t>
            </w:r>
          </w:p>
        </w:tc>
        <w:tc>
          <w:tcPr>
            <w:tcW w:w="1275" w:type="dxa"/>
            <w:shd w:val="clear" w:color="auto" w:fill="auto"/>
          </w:tcPr>
          <w:p w:rsidR="002E1E97" w:rsidRPr="00EA5E37" w:rsidRDefault="002E1E97" w:rsidP="00793C15">
            <w:pPr>
              <w:pStyle w:val="Tabletext"/>
            </w:pPr>
            <w:r w:rsidRPr="00EA5E37">
              <w:t>MWh</w:t>
            </w:r>
          </w:p>
        </w:tc>
        <w:tc>
          <w:tcPr>
            <w:tcW w:w="3784" w:type="dxa"/>
            <w:shd w:val="clear" w:color="auto" w:fill="auto"/>
          </w:tcPr>
          <w:p w:rsidR="002E1E97" w:rsidRPr="00EA5E37" w:rsidRDefault="00132FE4" w:rsidP="00815B40">
            <w:pPr>
              <w:pStyle w:val="Tabletext"/>
            </w:pPr>
            <w:r w:rsidRPr="00EA5E37">
              <w:t>Evidenced by invoices, contractual arrangements or industry metering records</w:t>
            </w:r>
            <w:r w:rsidR="00895053" w:rsidRPr="00EA5E37">
              <w:t>.</w:t>
            </w:r>
          </w:p>
          <w:p w:rsidR="00432E48" w:rsidRPr="00EA5E37" w:rsidRDefault="00432E48" w:rsidP="00815B40">
            <w:pPr>
              <w:pStyle w:val="Tabletext"/>
            </w:pPr>
            <w:r w:rsidRPr="00EA5E37">
              <w:t>Frequency—continuous</w:t>
            </w:r>
          </w:p>
        </w:tc>
      </w:tr>
      <w:tr w:rsidR="002E1E97" w:rsidRPr="00EA5E37" w:rsidTr="001C7214">
        <w:tc>
          <w:tcPr>
            <w:tcW w:w="421" w:type="dxa"/>
            <w:shd w:val="clear" w:color="auto" w:fill="auto"/>
          </w:tcPr>
          <w:p w:rsidR="002E1E97" w:rsidRPr="00EA5E37" w:rsidRDefault="004927E9" w:rsidP="00793C15">
            <w:pPr>
              <w:pStyle w:val="Tabletext"/>
            </w:pPr>
            <w:r w:rsidRPr="00EA5E37">
              <w:t>9</w:t>
            </w:r>
          </w:p>
        </w:tc>
        <w:tc>
          <w:tcPr>
            <w:tcW w:w="1275" w:type="dxa"/>
            <w:shd w:val="clear" w:color="auto" w:fill="auto"/>
          </w:tcPr>
          <w:p w:rsidR="002E1E97" w:rsidRPr="00EA5E37" w:rsidRDefault="002E1E97" w:rsidP="00793C15">
            <w:pPr>
              <w:pStyle w:val="Tabletext"/>
            </w:pPr>
            <w:r w:rsidRPr="00EA5E37">
              <w:t>Q</w:t>
            </w:r>
            <w:r w:rsidRPr="00EA5E37">
              <w:rPr>
                <w:vertAlign w:val="subscript"/>
              </w:rPr>
              <w:t>SE,i</w:t>
            </w:r>
          </w:p>
        </w:tc>
        <w:tc>
          <w:tcPr>
            <w:tcW w:w="1560" w:type="dxa"/>
            <w:shd w:val="clear" w:color="auto" w:fill="auto"/>
          </w:tcPr>
          <w:p w:rsidR="002E1E97" w:rsidRPr="00EA5E37" w:rsidRDefault="002E1E97" w:rsidP="0055452B">
            <w:pPr>
              <w:pStyle w:val="Tabletext"/>
            </w:pPr>
            <w:r w:rsidRPr="00EA5E37">
              <w:t>Quantity of additional fuel type i that is not coal mine waste gas combusted for stationary energy purposes in the reporting period</w:t>
            </w:r>
            <w:r w:rsidR="001403E8" w:rsidRPr="00EA5E37">
              <w:t xml:space="preserve"> (if any)</w:t>
            </w:r>
          </w:p>
        </w:tc>
        <w:tc>
          <w:tcPr>
            <w:tcW w:w="1275" w:type="dxa"/>
            <w:shd w:val="clear" w:color="auto" w:fill="auto"/>
          </w:tcPr>
          <w:p w:rsidR="002E1E97" w:rsidRPr="00EA5E37" w:rsidRDefault="002E1E97" w:rsidP="00871EAA">
            <w:pPr>
              <w:pStyle w:val="Tabletext"/>
            </w:pPr>
            <w:r w:rsidRPr="00EA5E37">
              <w:t>Units appropriate for the application of the energy content factor (</w:t>
            </w:r>
            <w:r w:rsidRPr="00EA5E37">
              <w:rPr>
                <w:b/>
                <w:i/>
              </w:rPr>
              <w:t>EC</w:t>
            </w:r>
            <w:r w:rsidRPr="00EA5E37">
              <w:rPr>
                <w:b/>
                <w:i/>
                <w:vertAlign w:val="subscript"/>
              </w:rPr>
              <w:t>i</w:t>
            </w:r>
            <w:r w:rsidRPr="00EA5E37">
              <w:t>)</w:t>
            </w:r>
          </w:p>
        </w:tc>
        <w:tc>
          <w:tcPr>
            <w:tcW w:w="3784" w:type="dxa"/>
            <w:shd w:val="clear" w:color="auto" w:fill="auto"/>
          </w:tcPr>
          <w:p w:rsidR="002E1E97" w:rsidRPr="00EA5E37" w:rsidRDefault="002E1E97" w:rsidP="00793C15">
            <w:pPr>
              <w:pStyle w:val="Tabletext"/>
            </w:pPr>
            <w:r w:rsidRPr="00EA5E37">
              <w:t>Estimated in accordance with Division</w:t>
            </w:r>
            <w:r w:rsidR="00EA5E37" w:rsidRPr="00EA5E37">
              <w:t> </w:t>
            </w:r>
            <w:r w:rsidRPr="00EA5E37">
              <w:t>2.2.5, 2.3.6 or 2.4.6 (as appropriate) of the NGER (Measurement) Determination.</w:t>
            </w:r>
          </w:p>
          <w:p w:rsidR="002E1E97" w:rsidRPr="00EA5E37" w:rsidRDefault="002E1E97" w:rsidP="00793C15">
            <w:pPr>
              <w:pStyle w:val="Tabletext"/>
            </w:pPr>
            <w:r w:rsidRPr="00EA5E37">
              <w:t>Frequency—continuous</w:t>
            </w:r>
          </w:p>
        </w:tc>
      </w:tr>
      <w:tr w:rsidR="002E1E97" w:rsidRPr="00EA5E37" w:rsidTr="001C7214">
        <w:tc>
          <w:tcPr>
            <w:tcW w:w="421" w:type="dxa"/>
            <w:shd w:val="clear" w:color="auto" w:fill="auto"/>
          </w:tcPr>
          <w:p w:rsidR="002E1E97" w:rsidRPr="00EA5E37" w:rsidRDefault="004927E9" w:rsidP="00793C15">
            <w:pPr>
              <w:pStyle w:val="Tabletext"/>
            </w:pPr>
            <w:r w:rsidRPr="00EA5E37">
              <w:t>10</w:t>
            </w:r>
          </w:p>
        </w:tc>
        <w:tc>
          <w:tcPr>
            <w:tcW w:w="1275" w:type="dxa"/>
            <w:shd w:val="clear" w:color="auto" w:fill="auto"/>
          </w:tcPr>
          <w:p w:rsidR="002E1E97" w:rsidRPr="00EA5E37" w:rsidRDefault="002E1E97" w:rsidP="00793C15">
            <w:pPr>
              <w:pStyle w:val="Tabletext"/>
            </w:pPr>
            <w:r w:rsidRPr="00EA5E37">
              <w:t>AUX</w:t>
            </w:r>
          </w:p>
        </w:tc>
        <w:tc>
          <w:tcPr>
            <w:tcW w:w="1560" w:type="dxa"/>
            <w:shd w:val="clear" w:color="auto" w:fill="auto"/>
          </w:tcPr>
          <w:p w:rsidR="002E1E97" w:rsidRPr="00EA5E37" w:rsidRDefault="002E1E97" w:rsidP="002A3E7B">
            <w:pPr>
              <w:pStyle w:val="Tabletext"/>
            </w:pPr>
            <w:r w:rsidRPr="00EA5E37">
              <w:t>Auxiliary loss for the project in the reporting period</w:t>
            </w:r>
          </w:p>
        </w:tc>
        <w:tc>
          <w:tcPr>
            <w:tcW w:w="1275" w:type="dxa"/>
            <w:shd w:val="clear" w:color="auto" w:fill="auto"/>
          </w:tcPr>
          <w:p w:rsidR="002E1E97" w:rsidRPr="00EA5E37" w:rsidRDefault="002E1E97" w:rsidP="00793C15">
            <w:pPr>
              <w:pStyle w:val="Tabletext"/>
            </w:pPr>
            <w:r w:rsidRPr="00EA5E37">
              <w:t>MWh</w:t>
            </w:r>
          </w:p>
        </w:tc>
        <w:tc>
          <w:tcPr>
            <w:tcW w:w="3784" w:type="dxa"/>
            <w:shd w:val="clear" w:color="auto" w:fill="auto"/>
          </w:tcPr>
          <w:p w:rsidR="002E1E97" w:rsidRPr="00EA5E37" w:rsidRDefault="002E1E97" w:rsidP="00D13DF0">
            <w:pPr>
              <w:pStyle w:val="Tabletext"/>
            </w:pPr>
            <w:r w:rsidRPr="00EA5E37">
              <w:t>Estimated in accordance with Part</w:t>
            </w:r>
            <w:r w:rsidR="00EA5E37" w:rsidRPr="00EA5E37">
              <w:t> </w:t>
            </w:r>
            <w:r w:rsidRPr="00EA5E37">
              <w:t>6.1 of the NGER (Measurement) Determination:</w:t>
            </w:r>
          </w:p>
          <w:p w:rsidR="002E1E97" w:rsidRPr="00EA5E37" w:rsidRDefault="002E1E97" w:rsidP="003F1A22">
            <w:pPr>
              <w:pStyle w:val="Tablea"/>
            </w:pPr>
            <w:r w:rsidRPr="00EA5E37">
              <w:t>(a) including the amount of electricity used to produce electricity and to operate and maintain electricity production devices that are part of the project; and</w:t>
            </w:r>
          </w:p>
          <w:p w:rsidR="002E1E97" w:rsidRPr="00EA5E37" w:rsidRDefault="002E1E97" w:rsidP="003F1A22">
            <w:pPr>
              <w:pStyle w:val="Tablea"/>
            </w:pPr>
            <w:r w:rsidRPr="00EA5E37">
              <w:t>(b) not including any electricity used for network support and control ancillary services.</w:t>
            </w:r>
          </w:p>
          <w:p w:rsidR="002E1E97" w:rsidRPr="00EA5E37" w:rsidRDefault="002E1E97" w:rsidP="003F1A22">
            <w:pPr>
              <w:pStyle w:val="Tabletext"/>
            </w:pPr>
            <w:r w:rsidRPr="00EA5E37">
              <w:t>If the project also produces electricity using an energy source that is not coal mine waste gas, the project proponent may deduct auxiliary losses that are attributable to that source from the total auxiliary loss for the project proportionate to the amount of electricity produced from that source.</w:t>
            </w:r>
          </w:p>
          <w:p w:rsidR="002E1E97" w:rsidRPr="00EA5E37" w:rsidRDefault="002E1E97" w:rsidP="00722C42">
            <w:pPr>
              <w:pStyle w:val="notemargin"/>
            </w:pPr>
            <w:r w:rsidRPr="00EA5E37">
              <w:t>Note:</w:t>
            </w:r>
            <w:r w:rsidRPr="00EA5E37">
              <w:tab/>
              <w:t>See regulation</w:t>
            </w:r>
            <w:r w:rsidR="00EA5E37" w:rsidRPr="00EA5E37">
              <w:t> </w:t>
            </w:r>
            <w:r w:rsidRPr="00EA5E37">
              <w:t xml:space="preserve">16 of the </w:t>
            </w:r>
            <w:r w:rsidRPr="00EA5E37">
              <w:rPr>
                <w:i/>
              </w:rPr>
              <w:t>Renewable Energy (Electricity) Regulations</w:t>
            </w:r>
            <w:r w:rsidR="00EA5E37" w:rsidRPr="00EA5E37">
              <w:rPr>
                <w:i/>
              </w:rPr>
              <w:t> </w:t>
            </w:r>
            <w:r w:rsidRPr="00EA5E37">
              <w:rPr>
                <w:i/>
              </w:rPr>
              <w:t>2001</w:t>
            </w:r>
            <w:r w:rsidRPr="00EA5E37">
              <w:t xml:space="preserve"> in relation to working out the auxiliary loss from energy sources that are not eligible energy sources.</w:t>
            </w:r>
          </w:p>
          <w:p w:rsidR="002E1E97" w:rsidRPr="00EA5E37" w:rsidRDefault="002E1E97" w:rsidP="00E83244">
            <w:pPr>
              <w:pStyle w:val="Tabletext"/>
            </w:pPr>
            <w:r w:rsidRPr="00EA5E37">
              <w:t>Frequency—in accordance with the</w:t>
            </w:r>
            <w:r w:rsidRPr="00EA5E37">
              <w:rPr>
                <w:i/>
              </w:rPr>
              <w:t xml:space="preserve"> </w:t>
            </w:r>
            <w:r w:rsidRPr="00EA5E37">
              <w:t>NGER (Measurement) Determination</w:t>
            </w:r>
          </w:p>
        </w:tc>
      </w:tr>
      <w:tr w:rsidR="002E1E97" w:rsidRPr="00EA5E37" w:rsidTr="001C7214">
        <w:tc>
          <w:tcPr>
            <w:tcW w:w="421" w:type="dxa"/>
            <w:shd w:val="clear" w:color="auto" w:fill="auto"/>
          </w:tcPr>
          <w:p w:rsidR="002E1E97" w:rsidRPr="00EA5E37" w:rsidRDefault="004927E9" w:rsidP="00793C15">
            <w:pPr>
              <w:pStyle w:val="Tabletext"/>
            </w:pPr>
            <w:r w:rsidRPr="00EA5E37">
              <w:t>11</w:t>
            </w:r>
          </w:p>
        </w:tc>
        <w:tc>
          <w:tcPr>
            <w:tcW w:w="1275" w:type="dxa"/>
            <w:shd w:val="clear" w:color="auto" w:fill="auto"/>
          </w:tcPr>
          <w:p w:rsidR="002E1E97" w:rsidRPr="00EA5E37" w:rsidRDefault="002E1E97" w:rsidP="00793C15">
            <w:pPr>
              <w:pStyle w:val="Tabletext"/>
            </w:pPr>
            <w:r w:rsidRPr="00EA5E37">
              <w:t>DEG</w:t>
            </w:r>
          </w:p>
        </w:tc>
        <w:tc>
          <w:tcPr>
            <w:tcW w:w="1560" w:type="dxa"/>
            <w:shd w:val="clear" w:color="auto" w:fill="auto"/>
          </w:tcPr>
          <w:p w:rsidR="002E1E97" w:rsidRPr="00EA5E37" w:rsidRDefault="002E1E97" w:rsidP="0082014A">
            <w:pPr>
              <w:pStyle w:val="Tabletext"/>
            </w:pPr>
            <w:r w:rsidRPr="00EA5E37">
              <w:t xml:space="preserve">Amount of </w:t>
            </w:r>
            <w:r w:rsidRPr="00EA5E37">
              <w:lastRenderedPageBreak/>
              <w:t>electri</w:t>
            </w:r>
            <w:r w:rsidR="0082014A" w:rsidRPr="00EA5E37">
              <w:t>city transmitted or distributed</w:t>
            </w:r>
            <w:r w:rsidRPr="00EA5E37">
              <w:t xml:space="preserve"> that </w:t>
            </w:r>
            <w:r w:rsidR="0082014A" w:rsidRPr="00EA5E37">
              <w:t>is</w:t>
            </w:r>
            <w:r w:rsidRPr="00EA5E37">
              <w:t xml:space="preserve"> part of the project in the reporting period</w:t>
            </w:r>
            <w:r w:rsidR="00343AD3" w:rsidRPr="00EA5E37">
              <w:t xml:space="preserve"> (other than electricity used by installed and existing electricity production devices as part of the project or the local distribution network)</w:t>
            </w:r>
          </w:p>
        </w:tc>
        <w:tc>
          <w:tcPr>
            <w:tcW w:w="1275" w:type="dxa"/>
            <w:shd w:val="clear" w:color="auto" w:fill="auto"/>
          </w:tcPr>
          <w:p w:rsidR="002E1E97" w:rsidRPr="00EA5E37" w:rsidRDefault="002E1E97" w:rsidP="00793C15">
            <w:pPr>
              <w:pStyle w:val="Tabletext"/>
            </w:pPr>
            <w:r w:rsidRPr="00EA5E37">
              <w:lastRenderedPageBreak/>
              <w:t>MWh</w:t>
            </w:r>
          </w:p>
        </w:tc>
        <w:tc>
          <w:tcPr>
            <w:tcW w:w="3784" w:type="dxa"/>
            <w:shd w:val="clear" w:color="auto" w:fill="auto"/>
          </w:tcPr>
          <w:p w:rsidR="00CF7651" w:rsidRPr="00EA5E37" w:rsidRDefault="0053373B" w:rsidP="00D13DF0">
            <w:pPr>
              <w:pStyle w:val="Tabletext"/>
            </w:pPr>
            <w:r w:rsidRPr="00EA5E37">
              <w:t xml:space="preserve">Monitored </w:t>
            </w:r>
            <w:r w:rsidR="00CF7651" w:rsidRPr="00EA5E37">
              <w:t>in accordance with the</w:t>
            </w:r>
            <w:r w:rsidRPr="00EA5E37">
              <w:t xml:space="preserve"> metering </w:t>
            </w:r>
            <w:r w:rsidRPr="00EA5E37">
              <w:lastRenderedPageBreak/>
              <w:t xml:space="preserve">requirements </w:t>
            </w:r>
            <w:r w:rsidR="00CF7651" w:rsidRPr="00EA5E37">
              <w:t>applicable to the region where the project is located.</w:t>
            </w:r>
          </w:p>
          <w:p w:rsidR="002E1E97" w:rsidRPr="00EA5E37" w:rsidRDefault="0053373B" w:rsidP="00D13DF0">
            <w:pPr>
              <w:pStyle w:val="Tabletext"/>
            </w:pPr>
            <w:r w:rsidRPr="00EA5E37">
              <w:t>M</w:t>
            </w:r>
            <w:r w:rsidR="002E1E97" w:rsidRPr="00EA5E37">
              <w:t>easured:</w:t>
            </w:r>
          </w:p>
          <w:p w:rsidR="002E1E97" w:rsidRPr="00EA5E37" w:rsidRDefault="002E1E97" w:rsidP="00D13DF0">
            <w:pPr>
              <w:pStyle w:val="Tablea"/>
            </w:pPr>
            <w:r w:rsidRPr="00EA5E37">
              <w:t xml:space="preserve">(a) if the project is part of the national electricity market—at the </w:t>
            </w:r>
            <w:r w:rsidR="00AA1FA9" w:rsidRPr="00EA5E37">
              <w:t>metering point</w:t>
            </w:r>
            <w:r w:rsidRPr="00EA5E37">
              <w:t xml:space="preserve"> determined under the National Electricity Rules</w:t>
            </w:r>
            <w:r w:rsidR="00895053" w:rsidRPr="00EA5E37">
              <w:t xml:space="preserve"> in force at the time of measurement</w:t>
            </w:r>
            <w:r w:rsidRPr="00EA5E37">
              <w:t>; or</w:t>
            </w:r>
          </w:p>
          <w:p w:rsidR="002E1E97" w:rsidRPr="00EA5E37" w:rsidRDefault="002E1E97" w:rsidP="00D13DF0">
            <w:pPr>
              <w:pStyle w:val="Tablea"/>
            </w:pPr>
            <w:r w:rsidRPr="00EA5E37">
              <w:t>(b) in any other case—at the</w:t>
            </w:r>
            <w:r w:rsidR="00AA1FA9" w:rsidRPr="00EA5E37">
              <w:t xml:space="preserve"> metering point </w:t>
            </w:r>
            <w:r w:rsidRPr="00EA5E37">
              <w:t xml:space="preserve">determined </w:t>
            </w:r>
            <w:r w:rsidR="00895053" w:rsidRPr="00EA5E37">
              <w:t xml:space="preserve">at the time of measurement </w:t>
            </w:r>
            <w:r w:rsidRPr="00EA5E37">
              <w:t>by a relevant authority of the State or Territory where the project is located.</w:t>
            </w:r>
          </w:p>
          <w:p w:rsidR="002E1E97" w:rsidRPr="00EA5E37" w:rsidRDefault="002E1E97" w:rsidP="00D13DF0">
            <w:pPr>
              <w:pStyle w:val="Tabletext"/>
            </w:pPr>
            <w:r w:rsidRPr="00EA5E37">
              <w:t>If measured in gigajoules, the quantity of megawatt hours is calculated by dividing the amount in gigajoules by the conversion factor of 3.6.</w:t>
            </w:r>
          </w:p>
          <w:p w:rsidR="002E1E97" w:rsidRPr="00EA5E37" w:rsidRDefault="002E1E97" w:rsidP="00815B40">
            <w:pPr>
              <w:pStyle w:val="Tabletext"/>
            </w:pPr>
            <w:r w:rsidRPr="00EA5E37">
              <w:t>Frequency—continuous</w:t>
            </w:r>
          </w:p>
          <w:p w:rsidR="004852D2" w:rsidRPr="00EA5E37" w:rsidRDefault="004852D2" w:rsidP="00815B40">
            <w:pPr>
              <w:pStyle w:val="Tabletext"/>
            </w:pPr>
          </w:p>
        </w:tc>
      </w:tr>
      <w:tr w:rsidR="002E1E97" w:rsidRPr="00EA5E37" w:rsidTr="001C7214">
        <w:tc>
          <w:tcPr>
            <w:tcW w:w="421" w:type="dxa"/>
            <w:shd w:val="clear" w:color="auto" w:fill="auto"/>
          </w:tcPr>
          <w:p w:rsidR="002E1E97" w:rsidRPr="00EA5E37" w:rsidRDefault="004927E9" w:rsidP="00793C15">
            <w:pPr>
              <w:pStyle w:val="Tabletext"/>
            </w:pPr>
            <w:r w:rsidRPr="00EA5E37">
              <w:lastRenderedPageBreak/>
              <w:t>12</w:t>
            </w:r>
          </w:p>
        </w:tc>
        <w:tc>
          <w:tcPr>
            <w:tcW w:w="1275" w:type="dxa"/>
            <w:shd w:val="clear" w:color="auto" w:fill="auto"/>
          </w:tcPr>
          <w:p w:rsidR="002E1E97" w:rsidRPr="00EA5E37" w:rsidRDefault="002E1E97" w:rsidP="00793C15">
            <w:pPr>
              <w:pStyle w:val="Tabletext"/>
            </w:pPr>
            <w:r w:rsidRPr="00EA5E37">
              <w:t>Q</w:t>
            </w:r>
            <w:r w:rsidRPr="00EA5E37">
              <w:rPr>
                <w:vertAlign w:val="subscript"/>
              </w:rPr>
              <w:t>FSL,i</w:t>
            </w:r>
          </w:p>
        </w:tc>
        <w:tc>
          <w:tcPr>
            <w:tcW w:w="1560" w:type="dxa"/>
            <w:shd w:val="clear" w:color="auto" w:fill="auto"/>
          </w:tcPr>
          <w:p w:rsidR="002E1E97" w:rsidRPr="00EA5E37" w:rsidRDefault="002E1E97" w:rsidP="001F5C9C">
            <w:pPr>
              <w:pStyle w:val="Tabletext"/>
            </w:pPr>
            <w:r w:rsidRPr="00EA5E37">
              <w:t>Quantity of fuel type i consumed as part of the project in the reporting period</w:t>
            </w:r>
          </w:p>
        </w:tc>
        <w:tc>
          <w:tcPr>
            <w:tcW w:w="1275" w:type="dxa"/>
            <w:shd w:val="clear" w:color="auto" w:fill="auto"/>
          </w:tcPr>
          <w:p w:rsidR="002E1E97" w:rsidRPr="00EA5E37" w:rsidRDefault="002E1E97" w:rsidP="00793C15">
            <w:pPr>
              <w:pStyle w:val="Tabletext"/>
            </w:pPr>
            <w:r w:rsidRPr="00EA5E37">
              <w:t>Appropriate units</w:t>
            </w:r>
          </w:p>
        </w:tc>
        <w:tc>
          <w:tcPr>
            <w:tcW w:w="3784" w:type="dxa"/>
            <w:shd w:val="clear" w:color="auto" w:fill="auto"/>
          </w:tcPr>
          <w:p w:rsidR="002E1E97" w:rsidRPr="00EA5E37" w:rsidRDefault="002E1E97" w:rsidP="00D61B00">
            <w:pPr>
              <w:pStyle w:val="Tabletext"/>
            </w:pPr>
            <w:r w:rsidRPr="00EA5E37">
              <w:t>Estimated in accordance with section</w:t>
            </w:r>
            <w:r w:rsidR="00EA5E37" w:rsidRPr="00EA5E37">
              <w:t> </w:t>
            </w:r>
            <w:r w:rsidRPr="00EA5E37">
              <w:t>6.5 of the NGER (Measurement) Determination.</w:t>
            </w:r>
          </w:p>
          <w:p w:rsidR="002E1E97" w:rsidRPr="00EA5E37" w:rsidRDefault="002E1E97" w:rsidP="00815B40">
            <w:pPr>
              <w:pStyle w:val="Tabletext"/>
            </w:pPr>
            <w:r w:rsidRPr="00EA5E37">
              <w:t>Frequency—as fuel is consumed</w:t>
            </w:r>
          </w:p>
        </w:tc>
      </w:tr>
      <w:tr w:rsidR="002E1E97" w:rsidRPr="00EA5E37" w:rsidTr="001C7214">
        <w:tc>
          <w:tcPr>
            <w:tcW w:w="421" w:type="dxa"/>
            <w:shd w:val="clear" w:color="auto" w:fill="auto"/>
          </w:tcPr>
          <w:p w:rsidR="002E1E97" w:rsidRPr="00EA5E37" w:rsidRDefault="004927E9" w:rsidP="00793C15">
            <w:pPr>
              <w:pStyle w:val="Tabletext"/>
            </w:pPr>
            <w:r w:rsidRPr="00EA5E37">
              <w:t>13</w:t>
            </w:r>
          </w:p>
        </w:tc>
        <w:tc>
          <w:tcPr>
            <w:tcW w:w="1275" w:type="dxa"/>
            <w:shd w:val="clear" w:color="auto" w:fill="auto"/>
          </w:tcPr>
          <w:p w:rsidR="002E1E97" w:rsidRPr="00EA5E37" w:rsidRDefault="002E1E97" w:rsidP="00793C15">
            <w:pPr>
              <w:pStyle w:val="Tabletext"/>
            </w:pPr>
            <w:r w:rsidRPr="00EA5E37">
              <w:t>EC</w:t>
            </w:r>
            <w:r w:rsidRPr="00EA5E37">
              <w:rPr>
                <w:vertAlign w:val="subscript"/>
              </w:rPr>
              <w:t>FSL,i</w:t>
            </w:r>
          </w:p>
        </w:tc>
        <w:tc>
          <w:tcPr>
            <w:tcW w:w="1560" w:type="dxa"/>
            <w:shd w:val="clear" w:color="auto" w:fill="auto"/>
          </w:tcPr>
          <w:p w:rsidR="002E1E97" w:rsidRPr="00EA5E37" w:rsidRDefault="002E1E97" w:rsidP="007F1884">
            <w:pPr>
              <w:pStyle w:val="Tabletext"/>
            </w:pPr>
            <w:r w:rsidRPr="00EA5E37">
              <w:t>Energy content factor of fuel type i</w:t>
            </w:r>
          </w:p>
        </w:tc>
        <w:tc>
          <w:tcPr>
            <w:tcW w:w="1275" w:type="dxa"/>
            <w:shd w:val="clear" w:color="auto" w:fill="auto"/>
          </w:tcPr>
          <w:p w:rsidR="002E1E97" w:rsidRPr="00EA5E37" w:rsidRDefault="002E1E97" w:rsidP="00793C15">
            <w:pPr>
              <w:pStyle w:val="Tabletext"/>
            </w:pPr>
            <w:r w:rsidRPr="00EA5E37">
              <w:t>Appropriate units</w:t>
            </w:r>
          </w:p>
        </w:tc>
        <w:tc>
          <w:tcPr>
            <w:tcW w:w="3784" w:type="dxa"/>
            <w:shd w:val="clear" w:color="auto" w:fill="auto"/>
          </w:tcPr>
          <w:p w:rsidR="002E1E97" w:rsidRPr="00EA5E37" w:rsidRDefault="002E1E97" w:rsidP="00793C15">
            <w:pPr>
              <w:pStyle w:val="Tabletext"/>
            </w:pPr>
            <w:r w:rsidRPr="00EA5E37">
              <w:t>Estimated in accordance with section</w:t>
            </w:r>
            <w:r w:rsidR="00EA5E37" w:rsidRPr="00EA5E37">
              <w:t> </w:t>
            </w:r>
            <w:r w:rsidRPr="00EA5E37">
              <w:t>6.5 of the N</w:t>
            </w:r>
            <w:r w:rsidR="00AA1FA9" w:rsidRPr="00EA5E37">
              <w:t>GER (Measurement) Determination</w:t>
            </w:r>
            <w:r w:rsidRPr="00EA5E37">
              <w:t>.</w:t>
            </w:r>
          </w:p>
          <w:p w:rsidR="002E1E97" w:rsidRPr="00EA5E37" w:rsidRDefault="002E1E97" w:rsidP="00D13DF0">
            <w:pPr>
              <w:pStyle w:val="Tabletext"/>
            </w:pPr>
            <w:r w:rsidRPr="00EA5E37">
              <w:t>Frequency—in accordance with the</w:t>
            </w:r>
            <w:r w:rsidRPr="00EA5E37">
              <w:rPr>
                <w:i/>
              </w:rPr>
              <w:t xml:space="preserve"> </w:t>
            </w:r>
            <w:r w:rsidRPr="00EA5E37">
              <w:t>NGER (Measurement) Determination</w:t>
            </w:r>
          </w:p>
          <w:p w:rsidR="004852D2" w:rsidRPr="00EA5E37" w:rsidRDefault="004852D2" w:rsidP="00D13DF0">
            <w:pPr>
              <w:pStyle w:val="Tabletext"/>
            </w:pPr>
          </w:p>
        </w:tc>
      </w:tr>
      <w:tr w:rsidR="002E1E97" w:rsidRPr="00EA5E37" w:rsidTr="001C7214">
        <w:tc>
          <w:tcPr>
            <w:tcW w:w="421" w:type="dxa"/>
            <w:tcBorders>
              <w:bottom w:val="single" w:sz="4" w:space="0" w:color="auto"/>
            </w:tcBorders>
            <w:shd w:val="clear" w:color="auto" w:fill="auto"/>
          </w:tcPr>
          <w:p w:rsidR="002E1E97" w:rsidRPr="00EA5E37" w:rsidRDefault="004927E9" w:rsidP="00DE1B04">
            <w:pPr>
              <w:pStyle w:val="Tabletext"/>
            </w:pPr>
            <w:r w:rsidRPr="00EA5E37">
              <w:t>14</w:t>
            </w:r>
          </w:p>
        </w:tc>
        <w:tc>
          <w:tcPr>
            <w:tcW w:w="1275" w:type="dxa"/>
            <w:tcBorders>
              <w:bottom w:val="single" w:sz="4" w:space="0" w:color="auto"/>
            </w:tcBorders>
            <w:shd w:val="clear" w:color="auto" w:fill="auto"/>
          </w:tcPr>
          <w:p w:rsidR="002E1E97" w:rsidRPr="00EA5E37" w:rsidRDefault="002E1E97" w:rsidP="00146BC2">
            <w:pPr>
              <w:pStyle w:val="Tabletext"/>
            </w:pPr>
            <w:r w:rsidRPr="00EA5E37">
              <w:t>EC</w:t>
            </w:r>
            <w:r w:rsidRPr="00EA5E37">
              <w:rPr>
                <w:vertAlign w:val="subscript"/>
              </w:rPr>
              <w:t xml:space="preserve">CMWG </w:t>
            </w:r>
            <w:r w:rsidRPr="00EA5E37">
              <w:t xml:space="preserve">(other than for equation </w:t>
            </w:r>
            <w:r w:rsidR="004520AF" w:rsidRPr="00EA5E37">
              <w:t>2</w:t>
            </w:r>
            <w:r w:rsidR="00146BC2" w:rsidRPr="00EA5E37">
              <w:t>7</w:t>
            </w:r>
            <w:r w:rsidRPr="00EA5E37">
              <w:t>)</w:t>
            </w:r>
          </w:p>
        </w:tc>
        <w:tc>
          <w:tcPr>
            <w:tcW w:w="1560" w:type="dxa"/>
            <w:tcBorders>
              <w:bottom w:val="single" w:sz="4" w:space="0" w:color="auto"/>
            </w:tcBorders>
            <w:shd w:val="clear" w:color="auto" w:fill="auto"/>
          </w:tcPr>
          <w:p w:rsidR="002E1E97" w:rsidRPr="00EA5E37" w:rsidRDefault="002E1E97" w:rsidP="00DE1B04">
            <w:pPr>
              <w:pStyle w:val="Tabletext"/>
            </w:pPr>
            <w:r w:rsidRPr="00EA5E37">
              <w:t>Energy content factor of coal mine waste gas</w:t>
            </w:r>
          </w:p>
        </w:tc>
        <w:tc>
          <w:tcPr>
            <w:tcW w:w="1275" w:type="dxa"/>
            <w:tcBorders>
              <w:bottom w:val="single" w:sz="4" w:space="0" w:color="auto"/>
            </w:tcBorders>
            <w:shd w:val="clear" w:color="auto" w:fill="auto"/>
          </w:tcPr>
          <w:p w:rsidR="002E1E97" w:rsidRPr="00EA5E37" w:rsidRDefault="002E1E97" w:rsidP="00DE1B04">
            <w:pPr>
              <w:pStyle w:val="Tabletext"/>
            </w:pPr>
            <w:r w:rsidRPr="00EA5E37">
              <w:t>GJ/m</w:t>
            </w:r>
            <w:r w:rsidRPr="00EA5E37">
              <w:rPr>
                <w:vertAlign w:val="superscript"/>
              </w:rPr>
              <w:t>3</w:t>
            </w:r>
          </w:p>
        </w:tc>
        <w:tc>
          <w:tcPr>
            <w:tcW w:w="3784" w:type="dxa"/>
            <w:tcBorders>
              <w:bottom w:val="single" w:sz="4" w:space="0" w:color="auto"/>
            </w:tcBorders>
            <w:shd w:val="clear" w:color="auto" w:fill="auto"/>
          </w:tcPr>
          <w:p w:rsidR="002E1E97" w:rsidRPr="00EA5E37" w:rsidRDefault="002E1E97" w:rsidP="00DE1B04">
            <w:pPr>
              <w:pStyle w:val="Tabletext"/>
            </w:pPr>
            <w:r w:rsidRPr="00EA5E37">
              <w:t>Estimated using the energy content factor of coal mine waste gas that is captured for combustion in item</w:t>
            </w:r>
            <w:r w:rsidR="00EA5E37" w:rsidRPr="00EA5E37">
              <w:t> </w:t>
            </w:r>
            <w:r w:rsidRPr="00EA5E37">
              <w:t>19 of Schedule</w:t>
            </w:r>
            <w:r w:rsidR="00EA5E37" w:rsidRPr="00EA5E37">
              <w:t> </w:t>
            </w:r>
            <w:r w:rsidRPr="00EA5E37">
              <w:t>1 to the N</w:t>
            </w:r>
            <w:r w:rsidR="00AA1FA9" w:rsidRPr="00EA5E37">
              <w:t>GER (Measurement) Determination</w:t>
            </w:r>
            <w:r w:rsidRPr="00EA5E37">
              <w:t>.</w:t>
            </w:r>
          </w:p>
          <w:p w:rsidR="002E1E97" w:rsidRPr="00EA5E37" w:rsidRDefault="002E1E97" w:rsidP="00DE1B04">
            <w:pPr>
              <w:pStyle w:val="Tabletext"/>
            </w:pPr>
            <w:r w:rsidRPr="00EA5E37">
              <w:t>Frequency—in accordance with the</w:t>
            </w:r>
            <w:r w:rsidRPr="00EA5E37">
              <w:rPr>
                <w:i/>
              </w:rPr>
              <w:t xml:space="preserve"> </w:t>
            </w:r>
            <w:r w:rsidRPr="00EA5E37">
              <w:t>NGER (Measurement) Determination</w:t>
            </w:r>
          </w:p>
        </w:tc>
      </w:tr>
      <w:tr w:rsidR="002E1E97" w:rsidRPr="00EA5E37" w:rsidTr="001C7214">
        <w:tc>
          <w:tcPr>
            <w:tcW w:w="421" w:type="dxa"/>
            <w:tcBorders>
              <w:bottom w:val="single" w:sz="12" w:space="0" w:color="auto"/>
            </w:tcBorders>
            <w:shd w:val="clear" w:color="auto" w:fill="auto"/>
          </w:tcPr>
          <w:p w:rsidR="002E1E97" w:rsidRPr="00EA5E37" w:rsidRDefault="004927E9" w:rsidP="00DE1B04">
            <w:pPr>
              <w:pStyle w:val="Tabletext"/>
            </w:pPr>
            <w:r w:rsidRPr="00EA5E37">
              <w:t>15</w:t>
            </w:r>
          </w:p>
        </w:tc>
        <w:tc>
          <w:tcPr>
            <w:tcW w:w="1275" w:type="dxa"/>
            <w:tcBorders>
              <w:bottom w:val="single" w:sz="12" w:space="0" w:color="auto"/>
            </w:tcBorders>
            <w:shd w:val="clear" w:color="auto" w:fill="auto"/>
          </w:tcPr>
          <w:p w:rsidR="002E1E97" w:rsidRPr="00EA5E37" w:rsidRDefault="002E1E97" w:rsidP="00146BC2">
            <w:pPr>
              <w:pStyle w:val="Tabletext"/>
            </w:pPr>
            <w:r w:rsidRPr="00EA5E37">
              <w:t>EC</w:t>
            </w:r>
            <w:r w:rsidRPr="00EA5E37">
              <w:rPr>
                <w:vertAlign w:val="subscript"/>
              </w:rPr>
              <w:t>CMWG</w:t>
            </w:r>
            <w:r w:rsidR="004520AF" w:rsidRPr="00EA5E37">
              <w:t xml:space="preserve"> (for equation 2</w:t>
            </w:r>
            <w:r w:rsidR="00146BC2" w:rsidRPr="00EA5E37">
              <w:t>7</w:t>
            </w:r>
            <w:r w:rsidRPr="00EA5E37">
              <w:t>)</w:t>
            </w:r>
          </w:p>
        </w:tc>
        <w:tc>
          <w:tcPr>
            <w:tcW w:w="1560" w:type="dxa"/>
            <w:tcBorders>
              <w:bottom w:val="single" w:sz="12" w:space="0" w:color="auto"/>
            </w:tcBorders>
            <w:shd w:val="clear" w:color="auto" w:fill="auto"/>
          </w:tcPr>
          <w:p w:rsidR="002E1E97" w:rsidRPr="00EA5E37" w:rsidRDefault="002E1E97" w:rsidP="00DE1B04">
            <w:pPr>
              <w:pStyle w:val="Tabletext"/>
            </w:pPr>
            <w:r w:rsidRPr="00EA5E37">
              <w:t>Energy content factor of coal mine waste gas</w:t>
            </w:r>
          </w:p>
        </w:tc>
        <w:tc>
          <w:tcPr>
            <w:tcW w:w="1275" w:type="dxa"/>
            <w:tcBorders>
              <w:bottom w:val="single" w:sz="12" w:space="0" w:color="auto"/>
            </w:tcBorders>
            <w:shd w:val="clear" w:color="auto" w:fill="auto"/>
          </w:tcPr>
          <w:p w:rsidR="002E1E97" w:rsidRPr="00EA5E37" w:rsidRDefault="002E1E97" w:rsidP="00DE1B04">
            <w:pPr>
              <w:pStyle w:val="Tabletext"/>
            </w:pPr>
            <w:r w:rsidRPr="00EA5E37">
              <w:t>GJ/m</w:t>
            </w:r>
            <w:r w:rsidRPr="00EA5E37">
              <w:rPr>
                <w:vertAlign w:val="superscript"/>
              </w:rPr>
              <w:t>3</w:t>
            </w:r>
          </w:p>
        </w:tc>
        <w:tc>
          <w:tcPr>
            <w:tcW w:w="3784" w:type="dxa"/>
            <w:tcBorders>
              <w:bottom w:val="single" w:sz="12" w:space="0" w:color="auto"/>
            </w:tcBorders>
            <w:shd w:val="clear" w:color="auto" w:fill="auto"/>
          </w:tcPr>
          <w:p w:rsidR="002E1E97" w:rsidRPr="00EA5E37" w:rsidRDefault="002E1E97" w:rsidP="00DE1B04">
            <w:pPr>
              <w:pStyle w:val="Tabletext"/>
            </w:pPr>
            <w:r w:rsidRPr="00EA5E37">
              <w:t>Either:</w:t>
            </w:r>
          </w:p>
          <w:p w:rsidR="002E1E97" w:rsidRPr="00EA5E37" w:rsidRDefault="002E1E97" w:rsidP="00DE1B04">
            <w:pPr>
              <w:pStyle w:val="Tablea"/>
            </w:pPr>
            <w:r w:rsidRPr="00EA5E37">
              <w:t>(a) using the energy content factor of coal mine waste gas that is captured for combustion in item</w:t>
            </w:r>
            <w:r w:rsidR="00EA5E37" w:rsidRPr="00EA5E37">
              <w:t> </w:t>
            </w:r>
            <w:r w:rsidRPr="00EA5E37">
              <w:t>19 of Schedule</w:t>
            </w:r>
            <w:r w:rsidR="00EA5E37" w:rsidRPr="00EA5E37">
              <w:t> </w:t>
            </w:r>
            <w:r w:rsidRPr="00EA5E37">
              <w:t>1 to the N</w:t>
            </w:r>
            <w:r w:rsidR="00AA1FA9" w:rsidRPr="00EA5E37">
              <w:t>GER (Measurement) Determination</w:t>
            </w:r>
            <w:r w:rsidRPr="00EA5E37">
              <w:t>; or</w:t>
            </w:r>
          </w:p>
          <w:p w:rsidR="002E1E97" w:rsidRPr="00EA5E37" w:rsidRDefault="002E1E97" w:rsidP="00DE1B04">
            <w:pPr>
              <w:pStyle w:val="Tablea"/>
            </w:pPr>
            <w:r w:rsidRPr="00EA5E37">
              <w:t>(b) by analysis in accordance with Subdivision</w:t>
            </w:r>
            <w:r w:rsidR="00EA5E37" w:rsidRPr="00EA5E37">
              <w:t> </w:t>
            </w:r>
            <w:r w:rsidRPr="00EA5E37">
              <w:t>2.3.3.2 of the NGER (Measurement) Determination.</w:t>
            </w:r>
          </w:p>
          <w:p w:rsidR="002E1E97" w:rsidRPr="00EA5E37" w:rsidRDefault="002E1E97" w:rsidP="00A3736A">
            <w:pPr>
              <w:pStyle w:val="Tabletext"/>
            </w:pPr>
            <w:r w:rsidRPr="00EA5E37">
              <w:t xml:space="preserve">However, the option used to work out </w:t>
            </w:r>
            <w:r w:rsidRPr="00EA5E37">
              <w:lastRenderedPageBreak/>
              <w:t>EC</w:t>
            </w:r>
            <w:r w:rsidRPr="00EA5E37">
              <w:rPr>
                <w:vertAlign w:val="subscript"/>
              </w:rPr>
              <w:t>CMWG</w:t>
            </w:r>
            <w:r w:rsidRPr="00EA5E37">
              <w:t xml:space="preserve"> must be used for all installed electricity production devices and if the option in </w:t>
            </w:r>
            <w:r w:rsidR="00EA5E37" w:rsidRPr="00EA5E37">
              <w:t>paragraph (</w:t>
            </w:r>
            <w:r w:rsidRPr="00EA5E37">
              <w:t>b) is used in a reporting period, then only that option may be used in any subsequent reporting period.</w:t>
            </w:r>
          </w:p>
          <w:p w:rsidR="002E1E97" w:rsidRPr="00EA5E37" w:rsidRDefault="002E1E97" w:rsidP="00DE1B04">
            <w:pPr>
              <w:pStyle w:val="Tabletext"/>
            </w:pPr>
            <w:r w:rsidRPr="00EA5E37">
              <w:t>Frequency—in accordance with the NGER (Measurement) Determination</w:t>
            </w:r>
          </w:p>
        </w:tc>
      </w:tr>
    </w:tbl>
    <w:p w:rsidR="002F2CEF" w:rsidRPr="00EA5E37" w:rsidRDefault="00A40FCF" w:rsidP="00351CE3">
      <w:pPr>
        <w:pStyle w:val="SubsectionHead"/>
      </w:pPr>
      <w:r w:rsidRPr="00EA5E37">
        <w:lastRenderedPageBreak/>
        <w:t>Q</w:t>
      </w:r>
      <w:r w:rsidRPr="00EA5E37">
        <w:rPr>
          <w:vertAlign w:val="subscript"/>
        </w:rPr>
        <w:t>CH</w:t>
      </w:r>
      <w:r w:rsidRPr="00EA5E37">
        <w:rPr>
          <w:position w:val="-6"/>
          <w:vertAlign w:val="subscript"/>
        </w:rPr>
        <w:t>4</w:t>
      </w:r>
      <w:r w:rsidRPr="00EA5E37">
        <w:rPr>
          <w:vertAlign w:val="subscript"/>
        </w:rPr>
        <w:t>,h</w:t>
      </w:r>
      <w:r w:rsidR="00351CE3" w:rsidRPr="00EA5E37">
        <w:t xml:space="preserve">, </w:t>
      </w:r>
      <w:r w:rsidRPr="00EA5E37">
        <w:t>Q</w:t>
      </w:r>
      <w:r w:rsidRPr="00EA5E37">
        <w:rPr>
          <w:vertAlign w:val="subscript"/>
        </w:rPr>
        <w:t>CH</w:t>
      </w:r>
      <w:r w:rsidR="00761AA1" w:rsidRPr="00EA5E37">
        <w:rPr>
          <w:position w:val="-6"/>
          <w:vertAlign w:val="subscript"/>
        </w:rPr>
        <w:t>4</w:t>
      </w:r>
      <w:r w:rsidRPr="00EA5E37">
        <w:rPr>
          <w:vertAlign w:val="subscript"/>
        </w:rPr>
        <w:t>,h,</w:t>
      </w:r>
      <w:r w:rsidR="00117489" w:rsidRPr="00EA5E37">
        <w:rPr>
          <w:vertAlign w:val="subscript"/>
        </w:rPr>
        <w:t>t</w:t>
      </w:r>
      <w:r w:rsidRPr="00EA5E37">
        <w:t xml:space="preserve"> or Q</w:t>
      </w:r>
      <w:r w:rsidRPr="00EA5E37">
        <w:rPr>
          <w:vertAlign w:val="subscript"/>
        </w:rPr>
        <w:t>CH</w:t>
      </w:r>
      <w:r w:rsidR="00761AA1" w:rsidRPr="00EA5E37">
        <w:rPr>
          <w:position w:val="-6"/>
          <w:vertAlign w:val="subscript"/>
        </w:rPr>
        <w:t>4</w:t>
      </w:r>
      <w:r w:rsidRPr="00EA5E37">
        <w:rPr>
          <w:vertAlign w:val="subscript"/>
        </w:rPr>
        <w:t>,m,t</w:t>
      </w:r>
    </w:p>
    <w:p w:rsidR="00080DE6" w:rsidRPr="00EA5E37" w:rsidRDefault="002F2CEF" w:rsidP="00080DE6">
      <w:pPr>
        <w:pStyle w:val="subsection"/>
      </w:pPr>
      <w:r w:rsidRPr="00EA5E37">
        <w:tab/>
        <w:t>(2)</w:t>
      </w:r>
      <w:r w:rsidRPr="00EA5E37">
        <w:tab/>
        <w:t>To estimate Q</w:t>
      </w:r>
      <w:r w:rsidRPr="00EA5E37">
        <w:rPr>
          <w:vertAlign w:val="subscript"/>
        </w:rPr>
        <w:t>CH</w:t>
      </w:r>
      <w:r w:rsidRPr="00EA5E37">
        <w:rPr>
          <w:position w:val="-6"/>
          <w:vertAlign w:val="subscript"/>
        </w:rPr>
        <w:t>4</w:t>
      </w:r>
      <w:r w:rsidRPr="00EA5E37">
        <w:rPr>
          <w:vertAlign w:val="subscript"/>
        </w:rPr>
        <w:t>,h</w:t>
      </w:r>
      <w:r w:rsidR="00FC0C41" w:rsidRPr="00EA5E37">
        <w:rPr>
          <w:vertAlign w:val="subscript"/>
        </w:rPr>
        <w:t xml:space="preserve"> </w:t>
      </w:r>
      <w:r w:rsidR="00FC0C41" w:rsidRPr="00EA5E37">
        <w:t>(if worked out using an integrated monitoring system)</w:t>
      </w:r>
      <w:r w:rsidRPr="00EA5E37">
        <w:t>, Q</w:t>
      </w:r>
      <w:r w:rsidRPr="00EA5E37">
        <w:rPr>
          <w:vertAlign w:val="subscript"/>
        </w:rPr>
        <w:t>CH</w:t>
      </w:r>
      <w:r w:rsidR="00761AA1" w:rsidRPr="00EA5E37">
        <w:rPr>
          <w:position w:val="-6"/>
          <w:vertAlign w:val="subscript"/>
        </w:rPr>
        <w:t>4</w:t>
      </w:r>
      <w:r w:rsidRPr="00EA5E37">
        <w:rPr>
          <w:vertAlign w:val="subscript"/>
        </w:rPr>
        <w:t>,h,t</w:t>
      </w:r>
      <w:r w:rsidRPr="00EA5E37">
        <w:t xml:space="preserve"> or Q</w:t>
      </w:r>
      <w:r w:rsidRPr="00EA5E37">
        <w:rPr>
          <w:vertAlign w:val="subscript"/>
        </w:rPr>
        <w:t>CH</w:t>
      </w:r>
      <w:r w:rsidR="00761AA1" w:rsidRPr="00EA5E37">
        <w:rPr>
          <w:position w:val="-6"/>
          <w:vertAlign w:val="subscript"/>
        </w:rPr>
        <w:t>4</w:t>
      </w:r>
      <w:r w:rsidRPr="00EA5E37">
        <w:rPr>
          <w:vertAlign w:val="subscript"/>
        </w:rPr>
        <w:t>,m,t</w:t>
      </w:r>
      <w:r w:rsidRPr="00EA5E37">
        <w:t xml:space="preserve"> the project proponent </w:t>
      </w:r>
      <w:r w:rsidR="00080DE6" w:rsidRPr="00EA5E37">
        <w:t>must use:</w:t>
      </w:r>
    </w:p>
    <w:p w:rsidR="00080DE6" w:rsidRPr="00EA5E37" w:rsidRDefault="00080DE6" w:rsidP="00080DE6">
      <w:pPr>
        <w:pStyle w:val="paragraph"/>
      </w:pPr>
      <w:r w:rsidRPr="00EA5E37">
        <w:tab/>
        <w:t>(a)</w:t>
      </w:r>
      <w:r w:rsidRPr="00EA5E37">
        <w:tab/>
        <w:t>a flow computer to estimate the volume o</w:t>
      </w:r>
      <w:r w:rsidR="002F2CEF" w:rsidRPr="00EA5E37">
        <w:t xml:space="preserve">f coal mine waste gas </w:t>
      </w:r>
      <w:r w:rsidR="00761CCF" w:rsidRPr="00EA5E37">
        <w:t>sent to</w:t>
      </w:r>
      <w:r w:rsidR="002F2CEF" w:rsidRPr="00EA5E37">
        <w:t xml:space="preserve"> device </w:t>
      </w:r>
      <w:r w:rsidR="001D50B0" w:rsidRPr="00EA5E37">
        <w:t>h</w:t>
      </w:r>
      <w:r w:rsidR="002F2CEF" w:rsidRPr="00EA5E37">
        <w:t xml:space="preserve"> (or </w:t>
      </w:r>
      <w:r w:rsidR="001D50B0" w:rsidRPr="00EA5E37">
        <w:t>m</w:t>
      </w:r>
      <w:r w:rsidRPr="00EA5E37">
        <w:t>); and</w:t>
      </w:r>
    </w:p>
    <w:p w:rsidR="00080DE6" w:rsidRPr="00EA5E37" w:rsidRDefault="00080DE6" w:rsidP="00080DE6">
      <w:pPr>
        <w:pStyle w:val="paragraph"/>
      </w:pPr>
      <w:r w:rsidRPr="00EA5E37">
        <w:tab/>
        <w:t>(b)</w:t>
      </w:r>
      <w:r w:rsidRPr="00EA5E37">
        <w:tab/>
        <w:t>either of the following to measure the methane component of coal mine waste gas sent to device h (or m):</w:t>
      </w:r>
    </w:p>
    <w:p w:rsidR="00080DE6" w:rsidRPr="00EA5E37" w:rsidRDefault="00080DE6" w:rsidP="00080DE6">
      <w:pPr>
        <w:pStyle w:val="paragraphsub"/>
      </w:pPr>
      <w:r w:rsidRPr="00EA5E37">
        <w:tab/>
        <w:t>(i)</w:t>
      </w:r>
      <w:r w:rsidRPr="00EA5E37">
        <w:tab/>
        <w:t>a gas chromatograph;</w:t>
      </w:r>
    </w:p>
    <w:p w:rsidR="00080DE6" w:rsidRPr="00EA5E37" w:rsidRDefault="00080DE6" w:rsidP="00080DE6">
      <w:pPr>
        <w:pStyle w:val="paragraphsub"/>
      </w:pPr>
      <w:r w:rsidRPr="00EA5E37">
        <w:tab/>
        <w:t>(ii)</w:t>
      </w:r>
      <w:r w:rsidRPr="00EA5E37">
        <w:tab/>
        <w:t>a gas analyser.</w:t>
      </w:r>
    </w:p>
    <w:p w:rsidR="002F2CEF" w:rsidRPr="00EA5E37" w:rsidRDefault="002F2CEF" w:rsidP="002F2CEF">
      <w:pPr>
        <w:pStyle w:val="subsection"/>
      </w:pPr>
      <w:r w:rsidRPr="00EA5E37">
        <w:tab/>
        <w:t>(3)</w:t>
      </w:r>
      <w:r w:rsidRPr="00EA5E37">
        <w:tab/>
        <w:t>However, if a gas analyser is used:</w:t>
      </w:r>
    </w:p>
    <w:p w:rsidR="002F2CEF" w:rsidRPr="00EA5E37" w:rsidRDefault="008A3F0D" w:rsidP="002F2CEF">
      <w:pPr>
        <w:pStyle w:val="paragraph"/>
      </w:pPr>
      <w:r w:rsidRPr="00EA5E37">
        <w:tab/>
        <w:t>(a)</w:t>
      </w:r>
      <w:r w:rsidRPr="00EA5E37">
        <w:tab/>
        <w:t xml:space="preserve">the maximum </w:t>
      </w:r>
      <w:r w:rsidR="00240E18" w:rsidRPr="00EA5E37">
        <w:t xml:space="preserve">upper bound </w:t>
      </w:r>
      <w:r w:rsidRPr="00EA5E37">
        <w:t>percentage uncertainty</w:t>
      </w:r>
      <w:r w:rsidR="008175B3" w:rsidRPr="00EA5E37">
        <w:t>,</w:t>
      </w:r>
      <w:r w:rsidR="002F2CEF" w:rsidRPr="00EA5E37">
        <w:t xml:space="preserve"> </w:t>
      </w:r>
      <w:r w:rsidR="00CC1B1E" w:rsidRPr="00EA5E37">
        <w:t>expressed as a decimal fraction</w:t>
      </w:r>
      <w:r w:rsidR="008175B3" w:rsidRPr="00EA5E37">
        <w:t xml:space="preserve"> </w:t>
      </w:r>
      <w:r w:rsidRPr="00EA5E37">
        <w:t>(</w:t>
      </w:r>
      <w:r w:rsidR="002F2CEF" w:rsidRPr="00EA5E37">
        <w:rPr>
          <w:b/>
          <w:i/>
        </w:rPr>
        <w:t>U</w:t>
      </w:r>
      <w:r w:rsidR="002F2CEF" w:rsidRPr="00EA5E37">
        <w:rPr>
          <w:b/>
          <w:i/>
          <w:vertAlign w:val="subscript"/>
        </w:rPr>
        <w:t>h</w:t>
      </w:r>
      <w:r w:rsidRPr="00EA5E37">
        <w:t>)</w:t>
      </w:r>
      <w:r w:rsidR="00CC1B1E" w:rsidRPr="00EA5E37">
        <w:t>,</w:t>
      </w:r>
      <w:r w:rsidR="002F2CEF" w:rsidRPr="00EA5E37">
        <w:t xml:space="preserve"> associated with the measurement of </w:t>
      </w:r>
      <w:r w:rsidR="0052741B" w:rsidRPr="00EA5E37">
        <w:t>the fraction of the volume of coal mine waste ga</w:t>
      </w:r>
      <w:r w:rsidR="00DC6DFF" w:rsidRPr="00EA5E37">
        <w:t>s that is methane that is sent</w:t>
      </w:r>
      <w:r w:rsidR="0052741B" w:rsidRPr="00EA5E37">
        <w:t xml:space="preserve"> to</w:t>
      </w:r>
      <w:r w:rsidR="002F2CEF" w:rsidRPr="00EA5E37">
        <w:t xml:space="preserve"> each device </w:t>
      </w:r>
      <w:r w:rsidR="001D50B0" w:rsidRPr="00EA5E37">
        <w:t>h</w:t>
      </w:r>
      <w:r w:rsidR="002F2CEF" w:rsidRPr="00EA5E37">
        <w:t xml:space="preserve"> must be calculated accord</w:t>
      </w:r>
      <w:r w:rsidR="00240E18" w:rsidRPr="00EA5E37">
        <w:t xml:space="preserve">ing to </w:t>
      </w:r>
      <w:r w:rsidR="002F2CEF" w:rsidRPr="00EA5E37">
        <w:t>standard methods; and</w:t>
      </w:r>
    </w:p>
    <w:p w:rsidR="002F2CEF" w:rsidRPr="00EA5E37" w:rsidRDefault="002F2CEF" w:rsidP="002F2CEF">
      <w:pPr>
        <w:pStyle w:val="paragraph"/>
      </w:pPr>
      <w:r w:rsidRPr="00EA5E37">
        <w:tab/>
        <w:t>(b)</w:t>
      </w:r>
      <w:r w:rsidRPr="00EA5E37">
        <w:tab/>
      </w:r>
      <w:r w:rsidR="00994C84" w:rsidRPr="00EA5E37">
        <w:t>t</w:t>
      </w:r>
      <w:r w:rsidRPr="00EA5E37">
        <w:t xml:space="preserve">he quantity of methane </w:t>
      </w:r>
      <w:r w:rsidR="001019B8" w:rsidRPr="00EA5E37">
        <w:t xml:space="preserve">is </w:t>
      </w:r>
      <w:r w:rsidRPr="00EA5E37">
        <w:t xml:space="preserve">adjusted by </w:t>
      </w:r>
      <w:r w:rsidR="001019B8" w:rsidRPr="00EA5E37">
        <w:t>multiplying</w:t>
      </w:r>
      <w:r w:rsidRPr="00EA5E37">
        <w:t xml:space="preserve"> </w:t>
      </w:r>
      <w:r w:rsidR="001019B8" w:rsidRPr="00EA5E37">
        <w:t>Q</w:t>
      </w:r>
      <w:r w:rsidR="001019B8" w:rsidRPr="00EA5E37">
        <w:rPr>
          <w:vertAlign w:val="subscript"/>
        </w:rPr>
        <w:t>CH</w:t>
      </w:r>
      <w:r w:rsidR="00F773D3" w:rsidRPr="00EA5E37">
        <w:rPr>
          <w:position w:val="-6"/>
          <w:vertAlign w:val="subscript"/>
        </w:rPr>
        <w:t>4</w:t>
      </w:r>
      <w:r w:rsidR="001019B8" w:rsidRPr="00EA5E37">
        <w:rPr>
          <w:vertAlign w:val="subscript"/>
        </w:rPr>
        <w:t>,h</w:t>
      </w:r>
      <w:r w:rsidR="001019B8" w:rsidRPr="00EA5E37">
        <w:t>, Q</w:t>
      </w:r>
      <w:r w:rsidR="001019B8" w:rsidRPr="00EA5E37">
        <w:rPr>
          <w:vertAlign w:val="subscript"/>
        </w:rPr>
        <w:t>CH</w:t>
      </w:r>
      <w:r w:rsidR="00F773D3" w:rsidRPr="00EA5E37">
        <w:rPr>
          <w:position w:val="-6"/>
          <w:vertAlign w:val="subscript"/>
        </w:rPr>
        <w:t>4</w:t>
      </w:r>
      <w:r w:rsidR="001019B8" w:rsidRPr="00EA5E37">
        <w:rPr>
          <w:vertAlign w:val="subscript"/>
        </w:rPr>
        <w:t>,h,t</w:t>
      </w:r>
      <w:r w:rsidR="00DC29A9" w:rsidRPr="00EA5E37">
        <w:t xml:space="preserve"> o</w:t>
      </w:r>
      <w:r w:rsidR="001019B8" w:rsidRPr="00EA5E37">
        <w:t>r Q</w:t>
      </w:r>
      <w:r w:rsidR="001019B8" w:rsidRPr="00EA5E37">
        <w:rPr>
          <w:vertAlign w:val="subscript"/>
        </w:rPr>
        <w:t>CH</w:t>
      </w:r>
      <w:r w:rsidR="00930A84" w:rsidRPr="00EA5E37">
        <w:rPr>
          <w:position w:val="-6"/>
          <w:vertAlign w:val="subscript"/>
        </w:rPr>
        <w:t>4</w:t>
      </w:r>
      <w:r w:rsidR="001019B8" w:rsidRPr="00EA5E37">
        <w:rPr>
          <w:vertAlign w:val="subscript"/>
        </w:rPr>
        <w:t>,m,t</w:t>
      </w:r>
      <w:r w:rsidR="001019B8" w:rsidRPr="00EA5E37">
        <w:t xml:space="preserve"> </w:t>
      </w:r>
      <w:r w:rsidR="00DC6DFF" w:rsidRPr="00EA5E37">
        <w:t xml:space="preserve">by </w:t>
      </w:r>
      <w:r w:rsidRPr="00EA5E37">
        <w:t>the factor (1</w:t>
      </w:r>
      <w:r w:rsidR="00EA5E37">
        <w:noBreakHyphen/>
      </w:r>
      <w:r w:rsidRPr="00EA5E37">
        <w:t>U</w:t>
      </w:r>
      <w:r w:rsidRPr="00EA5E37">
        <w:rPr>
          <w:vertAlign w:val="subscript"/>
        </w:rPr>
        <w:t>h</w:t>
      </w:r>
      <w:r w:rsidRPr="00EA5E37">
        <w:t>).</w:t>
      </w:r>
    </w:p>
    <w:p w:rsidR="00690D37" w:rsidRPr="00EA5E37" w:rsidRDefault="00690D37" w:rsidP="00690D37">
      <w:pPr>
        <w:pStyle w:val="SubsectionHead"/>
      </w:pPr>
      <w:r w:rsidRPr="00EA5E37">
        <w:t>O</w:t>
      </w:r>
      <w:r w:rsidRPr="00EA5E37">
        <w:rPr>
          <w:vertAlign w:val="subscript"/>
        </w:rPr>
        <w:t>h,t</w:t>
      </w:r>
      <w:r w:rsidRPr="00EA5E37">
        <w:t xml:space="preserve"> (or O</w:t>
      </w:r>
      <w:r w:rsidRPr="00EA5E37">
        <w:rPr>
          <w:vertAlign w:val="subscript"/>
        </w:rPr>
        <w:t>m,t</w:t>
      </w:r>
      <w:r w:rsidRPr="00EA5E37">
        <w:t>)</w:t>
      </w:r>
    </w:p>
    <w:p w:rsidR="00315B29" w:rsidRPr="00EA5E37" w:rsidRDefault="00A874E4" w:rsidP="002F2CEF">
      <w:pPr>
        <w:pStyle w:val="subsection"/>
      </w:pPr>
      <w:r w:rsidRPr="00EA5E37">
        <w:tab/>
      </w:r>
      <w:r w:rsidR="002F2CEF" w:rsidRPr="00EA5E37">
        <w:t>(</w:t>
      </w:r>
      <w:r w:rsidR="00895053" w:rsidRPr="00EA5E37">
        <w:t>4</w:t>
      </w:r>
      <w:r w:rsidR="002F2CEF" w:rsidRPr="00EA5E37">
        <w:t>)</w:t>
      </w:r>
      <w:r w:rsidRPr="00EA5E37">
        <w:tab/>
      </w:r>
      <w:r w:rsidR="00263D59" w:rsidRPr="00EA5E37">
        <w:t>Subject</w:t>
      </w:r>
      <w:r w:rsidR="00315B29" w:rsidRPr="00EA5E37">
        <w:t xml:space="preserve"> to </w:t>
      </w:r>
      <w:r w:rsidR="00EA5E37" w:rsidRPr="00EA5E37">
        <w:t>subsections (</w:t>
      </w:r>
      <w:r w:rsidR="008A5A3A" w:rsidRPr="00EA5E37">
        <w:t>5</w:t>
      </w:r>
      <w:r w:rsidR="00315B29" w:rsidRPr="00EA5E37">
        <w:t>) and (</w:t>
      </w:r>
      <w:r w:rsidR="008A5A3A" w:rsidRPr="00EA5E37">
        <w:t>6</w:t>
      </w:r>
      <w:r w:rsidR="00315B29" w:rsidRPr="00EA5E37">
        <w:t>),</w:t>
      </w:r>
      <w:r w:rsidR="002F2CEF" w:rsidRPr="00EA5E37">
        <w:t xml:space="preserve"> </w:t>
      </w:r>
      <w:r w:rsidR="00315B29" w:rsidRPr="00EA5E37">
        <w:t>the project proponent may use one of the following</w:t>
      </w:r>
      <w:r w:rsidR="00263D59" w:rsidRPr="00EA5E37">
        <w:t xml:space="preserve"> methods</w:t>
      </w:r>
      <w:r w:rsidR="00CC1B1E" w:rsidRPr="00EA5E37">
        <w:t xml:space="preserve"> to measure whether</w:t>
      </w:r>
      <w:r w:rsidR="004773AE" w:rsidRPr="00EA5E37">
        <w:t xml:space="preserve"> </w:t>
      </w:r>
      <w:r w:rsidR="0053373B" w:rsidRPr="00EA5E37">
        <w:t xml:space="preserve">flaring </w:t>
      </w:r>
      <w:r w:rsidR="00315B29" w:rsidRPr="00EA5E37">
        <w:t xml:space="preserve">device </w:t>
      </w:r>
      <w:r w:rsidR="001D50B0" w:rsidRPr="00EA5E37">
        <w:t>h (or m</w:t>
      </w:r>
      <w:r w:rsidR="00CC1B1E" w:rsidRPr="00EA5E37">
        <w:t xml:space="preserve">) </w:t>
      </w:r>
      <w:r w:rsidR="00315B29" w:rsidRPr="00EA5E37">
        <w:t>is operating</w:t>
      </w:r>
      <w:r w:rsidR="00CC1B1E" w:rsidRPr="00EA5E37">
        <w:t xml:space="preserve"> </w:t>
      </w:r>
      <w:r w:rsidR="004353B3" w:rsidRPr="00EA5E37">
        <w:t>in</w:t>
      </w:r>
      <w:r w:rsidR="004773AE" w:rsidRPr="00EA5E37">
        <w:t xml:space="preserve"> </w:t>
      </w:r>
      <w:r w:rsidR="001D50B0" w:rsidRPr="00EA5E37">
        <w:t>time interval t</w:t>
      </w:r>
      <w:r w:rsidR="00315B29" w:rsidRPr="00EA5E37">
        <w:t>:</w:t>
      </w:r>
    </w:p>
    <w:p w:rsidR="00315B29" w:rsidRPr="00EA5E37" w:rsidRDefault="00315B29" w:rsidP="00315B29">
      <w:pPr>
        <w:pStyle w:val="paragraph"/>
      </w:pPr>
      <w:r w:rsidRPr="00EA5E37">
        <w:tab/>
        <w:t>(a)</w:t>
      </w:r>
      <w:r w:rsidRPr="00EA5E37">
        <w:tab/>
        <w:t>temperature measurement;</w:t>
      </w:r>
    </w:p>
    <w:p w:rsidR="00315B29" w:rsidRPr="00EA5E37" w:rsidRDefault="00315B29" w:rsidP="00315B29">
      <w:pPr>
        <w:pStyle w:val="paragraph"/>
      </w:pPr>
      <w:r w:rsidRPr="00EA5E37">
        <w:tab/>
        <w:t>(b)</w:t>
      </w:r>
      <w:r w:rsidRPr="00EA5E37">
        <w:tab/>
        <w:t xml:space="preserve">a </w:t>
      </w:r>
      <w:r w:rsidR="002F2CEF" w:rsidRPr="00EA5E37">
        <w:t>UV detection sensor coupled to a flare management syste</w:t>
      </w:r>
      <w:r w:rsidRPr="00EA5E37">
        <w:t>m;</w:t>
      </w:r>
    </w:p>
    <w:p w:rsidR="002F2CEF" w:rsidRPr="00EA5E37" w:rsidRDefault="00315B29" w:rsidP="00315B29">
      <w:pPr>
        <w:pStyle w:val="paragraph"/>
      </w:pPr>
      <w:r w:rsidRPr="00EA5E37">
        <w:tab/>
        <w:t>(c)</w:t>
      </w:r>
      <w:r w:rsidRPr="00EA5E37">
        <w:tab/>
        <w:t xml:space="preserve">another </w:t>
      </w:r>
      <w:r w:rsidR="002F2CEF" w:rsidRPr="00EA5E37">
        <w:t xml:space="preserve">internationally recognised apparatus </w:t>
      </w:r>
      <w:r w:rsidR="00A874E4" w:rsidRPr="00EA5E37">
        <w:t>for monitoring</w:t>
      </w:r>
      <w:r w:rsidRPr="00EA5E37">
        <w:t xml:space="preserve"> the operation of a flaring device.</w:t>
      </w:r>
    </w:p>
    <w:p w:rsidR="00315B29" w:rsidRPr="00EA5E37" w:rsidRDefault="00315B29" w:rsidP="00315B29">
      <w:pPr>
        <w:pStyle w:val="subsection"/>
      </w:pPr>
      <w:r w:rsidRPr="00EA5E37">
        <w:tab/>
        <w:t>(</w:t>
      </w:r>
      <w:r w:rsidR="00895053" w:rsidRPr="00EA5E37">
        <w:t>5</w:t>
      </w:r>
      <w:r w:rsidR="002F2CEF" w:rsidRPr="00EA5E37">
        <w:t>)</w:t>
      </w:r>
      <w:r w:rsidRPr="00EA5E37">
        <w:tab/>
        <w:t>I</w:t>
      </w:r>
      <w:r w:rsidR="002F2CEF" w:rsidRPr="00EA5E37">
        <w:t xml:space="preserve">f </w:t>
      </w:r>
      <w:r w:rsidRPr="00EA5E37">
        <w:t>temperature measurement is used, then the device is taken not to be operating in a time interval if:</w:t>
      </w:r>
    </w:p>
    <w:p w:rsidR="00315B29" w:rsidRPr="00EA5E37" w:rsidRDefault="00315B29" w:rsidP="00315B29">
      <w:pPr>
        <w:pStyle w:val="paragraph"/>
      </w:pPr>
      <w:r w:rsidRPr="00EA5E37">
        <w:tab/>
        <w:t>(a)</w:t>
      </w:r>
      <w:r w:rsidRPr="00EA5E37">
        <w:tab/>
      </w:r>
      <w:r w:rsidR="002F2CEF" w:rsidRPr="00EA5E37">
        <w:t>there is no record of the temperature of the exhaust gas of t</w:t>
      </w:r>
      <w:r w:rsidRPr="00EA5E37">
        <w:t>he flare for th</w:t>
      </w:r>
      <w:r w:rsidR="004353B3" w:rsidRPr="00EA5E37">
        <w:t>e</w:t>
      </w:r>
      <w:r w:rsidRPr="00EA5E37">
        <w:t xml:space="preserve"> time interval;</w:t>
      </w:r>
      <w:r w:rsidR="002F2CEF" w:rsidRPr="00EA5E37">
        <w:t xml:space="preserve"> or</w:t>
      </w:r>
    </w:p>
    <w:p w:rsidR="002F2CEF" w:rsidRPr="00EA5E37" w:rsidRDefault="00315B29" w:rsidP="00315B29">
      <w:pPr>
        <w:pStyle w:val="paragraph"/>
      </w:pPr>
      <w:r w:rsidRPr="00EA5E37">
        <w:tab/>
        <w:t>(b)</w:t>
      </w:r>
      <w:r w:rsidRPr="00EA5E37">
        <w:tab/>
        <w:t>t</w:t>
      </w:r>
      <w:r w:rsidR="002F2CEF" w:rsidRPr="00EA5E37">
        <w:t>he recorded temperature is less than 500°C for any period in th</w:t>
      </w:r>
      <w:r w:rsidR="004353B3" w:rsidRPr="00EA5E37">
        <w:t>e</w:t>
      </w:r>
      <w:r w:rsidR="002F2CEF" w:rsidRPr="00EA5E37">
        <w:t xml:space="preserve"> time interval.</w:t>
      </w:r>
    </w:p>
    <w:p w:rsidR="00315B29" w:rsidRPr="00EA5E37" w:rsidRDefault="00315B29" w:rsidP="00315B29">
      <w:pPr>
        <w:pStyle w:val="subsection"/>
      </w:pPr>
      <w:r w:rsidRPr="00EA5E37">
        <w:lastRenderedPageBreak/>
        <w:tab/>
        <w:t>(</w:t>
      </w:r>
      <w:r w:rsidR="00895053" w:rsidRPr="00EA5E37">
        <w:t>6</w:t>
      </w:r>
      <w:r w:rsidR="002F2CEF" w:rsidRPr="00EA5E37">
        <w:t>)</w:t>
      </w:r>
      <w:r w:rsidRPr="00EA5E37">
        <w:tab/>
        <w:t xml:space="preserve">If a UV detection sensor or another internationally recognised apparatus is used, then </w:t>
      </w:r>
      <w:r w:rsidR="002F2CEF" w:rsidRPr="00EA5E37">
        <w:t xml:space="preserve">the </w:t>
      </w:r>
      <w:r w:rsidRPr="00EA5E37">
        <w:t>device is taken not to be operating</w:t>
      </w:r>
      <w:r w:rsidR="002F2CEF" w:rsidRPr="00EA5E37">
        <w:t xml:space="preserve"> </w:t>
      </w:r>
      <w:r w:rsidRPr="00EA5E37">
        <w:t>in a time interval if:</w:t>
      </w:r>
    </w:p>
    <w:p w:rsidR="00315B29" w:rsidRPr="00EA5E37" w:rsidRDefault="00315B29" w:rsidP="00315B29">
      <w:pPr>
        <w:pStyle w:val="paragraph"/>
      </w:pPr>
      <w:r w:rsidRPr="00EA5E37">
        <w:tab/>
        <w:t>(a)</w:t>
      </w:r>
      <w:r w:rsidRPr="00EA5E37">
        <w:tab/>
        <w:t xml:space="preserve">there is no record of the </w:t>
      </w:r>
      <w:r w:rsidR="002F2CEF" w:rsidRPr="00EA5E37">
        <w:t>operation</w:t>
      </w:r>
      <w:r w:rsidRPr="00EA5E37">
        <w:t xml:space="preserve"> of the device</w:t>
      </w:r>
      <w:r w:rsidR="002F2CEF" w:rsidRPr="00EA5E37">
        <w:t xml:space="preserve"> for th</w:t>
      </w:r>
      <w:r w:rsidR="004353B3" w:rsidRPr="00EA5E37">
        <w:t>e</w:t>
      </w:r>
      <w:r w:rsidR="002F2CEF" w:rsidRPr="00EA5E37">
        <w:t xml:space="preserve"> time interval or</w:t>
      </w:r>
      <w:r w:rsidRPr="00EA5E37">
        <w:t>;</w:t>
      </w:r>
    </w:p>
    <w:p w:rsidR="00152378" w:rsidRPr="00EA5E37" w:rsidRDefault="00315B29" w:rsidP="00315B29">
      <w:pPr>
        <w:pStyle w:val="paragraph"/>
      </w:pPr>
      <w:r w:rsidRPr="00EA5E37">
        <w:tab/>
        <w:t>(b)</w:t>
      </w:r>
      <w:r w:rsidRPr="00EA5E37">
        <w:tab/>
        <w:t xml:space="preserve">the </w:t>
      </w:r>
      <w:r w:rsidR="00AE613E" w:rsidRPr="00EA5E37">
        <w:t xml:space="preserve">operation of the </w:t>
      </w:r>
      <w:r w:rsidRPr="00EA5E37">
        <w:t>device</w:t>
      </w:r>
      <w:r w:rsidR="002F2CEF" w:rsidRPr="00EA5E37">
        <w:t xml:space="preserve"> falls below </w:t>
      </w:r>
      <w:r w:rsidR="003A73F9" w:rsidRPr="00EA5E37">
        <w:t>one of the following operational</w:t>
      </w:r>
      <w:r w:rsidR="002F2CEF" w:rsidRPr="00EA5E37">
        <w:t xml:space="preserve"> thresholds for a</w:t>
      </w:r>
      <w:r w:rsidR="003A73F9" w:rsidRPr="00EA5E37">
        <w:t>ny period in th</w:t>
      </w:r>
      <w:r w:rsidR="004353B3" w:rsidRPr="00EA5E37">
        <w:t>e</w:t>
      </w:r>
      <w:r w:rsidR="003A73F9" w:rsidRPr="00EA5E37">
        <w:t xml:space="preserve"> time interval;</w:t>
      </w:r>
    </w:p>
    <w:p w:rsidR="003A73F9" w:rsidRPr="00EA5E37" w:rsidRDefault="003A73F9" w:rsidP="003A73F9">
      <w:pPr>
        <w:pStyle w:val="paragraphsub"/>
      </w:pPr>
      <w:r w:rsidRPr="00EA5E37">
        <w:tab/>
        <w:t>(i)</w:t>
      </w:r>
      <w:r w:rsidRPr="00EA5E37">
        <w:tab/>
        <w:t>if the manufacturer has specified an operational threshold for the device—that threshold;</w:t>
      </w:r>
    </w:p>
    <w:p w:rsidR="003A73F9" w:rsidRPr="00EA5E37" w:rsidRDefault="003A73F9" w:rsidP="003A73F9">
      <w:pPr>
        <w:pStyle w:val="paragraphsub"/>
      </w:pPr>
      <w:r w:rsidRPr="00EA5E37">
        <w:tab/>
        <w:t>(ii)</w:t>
      </w:r>
      <w:r w:rsidRPr="00EA5E37">
        <w:tab/>
        <w:t>otherwise—the internationally recognised standard for the device.</w:t>
      </w:r>
    </w:p>
    <w:p w:rsidR="00B52E40" w:rsidRPr="00EA5E37" w:rsidRDefault="00CC0191" w:rsidP="00B52E40">
      <w:pPr>
        <w:pStyle w:val="ActHead5"/>
      </w:pPr>
      <w:bookmarkStart w:id="118" w:name="_Toc410376970"/>
      <w:r w:rsidRPr="00EA5E37">
        <w:rPr>
          <w:rStyle w:val="CharSectno"/>
        </w:rPr>
        <w:t>48</w:t>
      </w:r>
      <w:r w:rsidR="00B52E40" w:rsidRPr="00EA5E37">
        <w:t xml:space="preserve">  Consequence </w:t>
      </w:r>
      <w:r w:rsidR="00C12F7F" w:rsidRPr="00EA5E37">
        <w:t>of</w:t>
      </w:r>
      <w:r w:rsidR="00B52E40" w:rsidRPr="00EA5E37">
        <w:t xml:space="preserve"> failure to monitor certain parameters</w:t>
      </w:r>
      <w:bookmarkEnd w:id="118"/>
    </w:p>
    <w:p w:rsidR="007D0671" w:rsidRPr="00EA5E37" w:rsidRDefault="00EB4255" w:rsidP="007D0671">
      <w:pPr>
        <w:pStyle w:val="subsection"/>
      </w:pPr>
      <w:r w:rsidRPr="00EA5E37">
        <w:tab/>
      </w:r>
      <w:r w:rsidR="007D0671" w:rsidRPr="00EA5E37">
        <w:t>(1)</w:t>
      </w:r>
      <w:r w:rsidR="00AA07FA" w:rsidRPr="00EA5E37">
        <w:tab/>
        <w:t>I</w:t>
      </w:r>
      <w:r w:rsidR="007D0671" w:rsidRPr="00EA5E37">
        <w:t xml:space="preserve">f, during a particular period (the </w:t>
      </w:r>
      <w:r w:rsidR="007D0671" w:rsidRPr="00EA5E37">
        <w:rPr>
          <w:b/>
          <w:i/>
        </w:rPr>
        <w:t>non</w:t>
      </w:r>
      <w:r w:rsidR="00EA5E37">
        <w:rPr>
          <w:b/>
          <w:i/>
        </w:rPr>
        <w:noBreakHyphen/>
      </w:r>
      <w:r w:rsidR="007D0671" w:rsidRPr="00EA5E37">
        <w:rPr>
          <w:b/>
          <w:i/>
        </w:rPr>
        <w:t>monitored period</w:t>
      </w:r>
      <w:r w:rsidR="007D0671" w:rsidRPr="00EA5E37">
        <w:t xml:space="preserve">) in a reporting period, a project proponent for a coal mine waste gas project fails to monitor a parameter as required by </w:t>
      </w:r>
      <w:r w:rsidR="009D2928" w:rsidRPr="00EA5E37">
        <w:t>the monitoring requirements</w:t>
      </w:r>
      <w:r w:rsidR="007D0671" w:rsidRPr="00EA5E37">
        <w:t>, the value of the parameter for the purpose of working out the carbon dioxide equivalent net abatement amount for the reporting period is to be determined for the non</w:t>
      </w:r>
      <w:r w:rsidR="00EA5E37">
        <w:noBreakHyphen/>
      </w:r>
      <w:r w:rsidR="007D0671" w:rsidRPr="00EA5E37">
        <w:t>monitored period in accordance with the following table.</w:t>
      </w:r>
    </w:p>
    <w:p w:rsidR="00B52E40" w:rsidRPr="00EA5E37" w:rsidRDefault="00B52E40" w:rsidP="007D067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400"/>
        <w:gridCol w:w="5198"/>
      </w:tblGrid>
      <w:tr w:rsidR="007D0671" w:rsidRPr="00EA5E37" w:rsidTr="007D0671">
        <w:trPr>
          <w:tblHeader/>
        </w:trPr>
        <w:tc>
          <w:tcPr>
            <w:tcW w:w="8312" w:type="dxa"/>
            <w:gridSpan w:val="3"/>
            <w:tcBorders>
              <w:top w:val="single" w:sz="12" w:space="0" w:color="auto"/>
              <w:bottom w:val="single" w:sz="6" w:space="0" w:color="auto"/>
            </w:tcBorders>
            <w:shd w:val="clear" w:color="auto" w:fill="auto"/>
          </w:tcPr>
          <w:p w:rsidR="007D0671" w:rsidRPr="00EA5E37" w:rsidRDefault="007D0671" w:rsidP="007D0671">
            <w:pPr>
              <w:pStyle w:val="TableHeading"/>
            </w:pPr>
            <w:r w:rsidRPr="00EA5E37">
              <w:t>Consequence of not meeting requirement to monitor certain parameters</w:t>
            </w:r>
          </w:p>
        </w:tc>
      </w:tr>
      <w:tr w:rsidR="007D0671" w:rsidRPr="00EA5E37" w:rsidTr="007D0671">
        <w:trPr>
          <w:tblHeader/>
        </w:trPr>
        <w:tc>
          <w:tcPr>
            <w:tcW w:w="714" w:type="dxa"/>
            <w:tcBorders>
              <w:top w:val="single" w:sz="6" w:space="0" w:color="auto"/>
              <w:bottom w:val="single" w:sz="12" w:space="0" w:color="auto"/>
            </w:tcBorders>
            <w:shd w:val="clear" w:color="auto" w:fill="auto"/>
          </w:tcPr>
          <w:p w:rsidR="007D0671" w:rsidRPr="00EA5E37" w:rsidRDefault="007D0671" w:rsidP="007D0671">
            <w:pPr>
              <w:pStyle w:val="TableHeading"/>
            </w:pPr>
            <w:r w:rsidRPr="00EA5E37">
              <w:t>Item</w:t>
            </w:r>
          </w:p>
        </w:tc>
        <w:tc>
          <w:tcPr>
            <w:tcW w:w="2400" w:type="dxa"/>
            <w:tcBorders>
              <w:top w:val="single" w:sz="6" w:space="0" w:color="auto"/>
              <w:bottom w:val="single" w:sz="12" w:space="0" w:color="auto"/>
            </w:tcBorders>
            <w:shd w:val="clear" w:color="auto" w:fill="auto"/>
          </w:tcPr>
          <w:p w:rsidR="007D0671" w:rsidRPr="00EA5E37" w:rsidRDefault="007D0671" w:rsidP="007D0671">
            <w:pPr>
              <w:pStyle w:val="TableHeading"/>
            </w:pPr>
            <w:r w:rsidRPr="00EA5E37">
              <w:t>Parameter</w:t>
            </w:r>
          </w:p>
        </w:tc>
        <w:tc>
          <w:tcPr>
            <w:tcW w:w="5198" w:type="dxa"/>
            <w:tcBorders>
              <w:top w:val="single" w:sz="6" w:space="0" w:color="auto"/>
              <w:bottom w:val="single" w:sz="12" w:space="0" w:color="auto"/>
            </w:tcBorders>
            <w:shd w:val="clear" w:color="auto" w:fill="auto"/>
          </w:tcPr>
          <w:p w:rsidR="007D0671" w:rsidRPr="00EA5E37" w:rsidRDefault="007D0671" w:rsidP="007D0671">
            <w:pPr>
              <w:pStyle w:val="TableHeading"/>
            </w:pPr>
            <w:r w:rsidRPr="00EA5E37">
              <w:t>Determination of parameter for non</w:t>
            </w:r>
            <w:r w:rsidR="00EA5E37">
              <w:noBreakHyphen/>
            </w:r>
            <w:r w:rsidRPr="00EA5E37">
              <w:t>monitored period</w:t>
            </w:r>
          </w:p>
        </w:tc>
      </w:tr>
      <w:tr w:rsidR="007D0671" w:rsidRPr="00EA5E37" w:rsidTr="007D0671">
        <w:tc>
          <w:tcPr>
            <w:tcW w:w="714" w:type="dxa"/>
            <w:tcBorders>
              <w:top w:val="single" w:sz="12" w:space="0" w:color="auto"/>
              <w:bottom w:val="single" w:sz="4" w:space="0" w:color="auto"/>
            </w:tcBorders>
            <w:shd w:val="clear" w:color="auto" w:fill="auto"/>
          </w:tcPr>
          <w:p w:rsidR="007D0671" w:rsidRPr="00EA5E37" w:rsidRDefault="007D0671" w:rsidP="007D0671">
            <w:pPr>
              <w:pStyle w:val="Tabletext"/>
            </w:pPr>
            <w:r w:rsidRPr="00EA5E37">
              <w:t>1</w:t>
            </w:r>
          </w:p>
        </w:tc>
        <w:tc>
          <w:tcPr>
            <w:tcW w:w="2400" w:type="dxa"/>
            <w:tcBorders>
              <w:top w:val="single" w:sz="12" w:space="0" w:color="auto"/>
              <w:bottom w:val="single" w:sz="4" w:space="0" w:color="auto"/>
            </w:tcBorders>
            <w:shd w:val="clear" w:color="auto" w:fill="auto"/>
          </w:tcPr>
          <w:p w:rsidR="007D0671" w:rsidRPr="00EA5E37" w:rsidRDefault="007D0671" w:rsidP="007D0671">
            <w:pPr>
              <w:pStyle w:val="Tabletext"/>
            </w:pPr>
            <w:r w:rsidRPr="00EA5E37">
              <w:t>Each of the following:</w:t>
            </w:r>
          </w:p>
          <w:p w:rsidR="007D0671" w:rsidRPr="00EA5E37" w:rsidRDefault="007D0671" w:rsidP="007D0671">
            <w:pPr>
              <w:pStyle w:val="Tablea"/>
            </w:pPr>
            <w:r w:rsidRPr="00EA5E37">
              <w:t>(a) EF</w:t>
            </w:r>
            <w:r w:rsidRPr="00EA5E37">
              <w:rPr>
                <w:vertAlign w:val="subscript"/>
              </w:rPr>
              <w:t>j</w:t>
            </w:r>
            <w:r w:rsidRPr="00EA5E37">
              <w:t xml:space="preserve"> (for equation</w:t>
            </w:r>
            <w:r w:rsidR="00722C42" w:rsidRPr="00EA5E37">
              <w:t>s</w:t>
            </w:r>
            <w:r w:rsidRPr="00EA5E37">
              <w:t xml:space="preserve"> 1</w:t>
            </w:r>
            <w:r w:rsidR="00912085" w:rsidRPr="00EA5E37">
              <w:t>3</w:t>
            </w:r>
            <w:r w:rsidRPr="00EA5E37">
              <w:t xml:space="preserve"> and </w:t>
            </w:r>
            <w:r w:rsidR="00146BC2" w:rsidRPr="00EA5E37">
              <w:t>27</w:t>
            </w:r>
            <w:r w:rsidRPr="00EA5E37">
              <w:t>)</w:t>
            </w:r>
            <w:r w:rsidR="00214784" w:rsidRPr="00EA5E37">
              <w:t>;</w:t>
            </w:r>
          </w:p>
          <w:p w:rsidR="007D0671" w:rsidRPr="00EA5E37" w:rsidRDefault="007D0671" w:rsidP="00146BC2">
            <w:pPr>
              <w:pStyle w:val="Tablea"/>
            </w:pPr>
            <w:r w:rsidRPr="00EA5E37">
              <w:t>(b) EC</w:t>
            </w:r>
            <w:r w:rsidRPr="00EA5E37">
              <w:rPr>
                <w:vertAlign w:val="subscript"/>
              </w:rPr>
              <w:t xml:space="preserve">CMWG </w:t>
            </w:r>
            <w:r w:rsidR="004520AF" w:rsidRPr="00EA5E37">
              <w:t>(for equation 2</w:t>
            </w:r>
            <w:r w:rsidR="00146BC2" w:rsidRPr="00EA5E37">
              <w:t>7</w:t>
            </w:r>
            <w:r w:rsidRPr="00EA5E37">
              <w:t>)</w:t>
            </w:r>
          </w:p>
        </w:tc>
        <w:tc>
          <w:tcPr>
            <w:tcW w:w="5198" w:type="dxa"/>
            <w:tcBorders>
              <w:top w:val="single" w:sz="12" w:space="0" w:color="auto"/>
              <w:bottom w:val="single" w:sz="4" w:space="0" w:color="auto"/>
            </w:tcBorders>
            <w:shd w:val="clear" w:color="auto" w:fill="auto"/>
          </w:tcPr>
          <w:p w:rsidR="001278B7" w:rsidRPr="00EA5E37" w:rsidRDefault="00390DC1" w:rsidP="007D0671">
            <w:pPr>
              <w:pStyle w:val="Tabletext"/>
            </w:pPr>
            <w:r w:rsidRPr="00EA5E37">
              <w:t>T</w:t>
            </w:r>
            <w:r w:rsidR="007901A5" w:rsidRPr="00EA5E37">
              <w:t>he parameter is</w:t>
            </w:r>
            <w:r w:rsidR="001278B7" w:rsidRPr="00EA5E37">
              <w:t>:</w:t>
            </w:r>
          </w:p>
          <w:p w:rsidR="00764645" w:rsidRPr="00EA5E37" w:rsidRDefault="001278B7" w:rsidP="00C74492">
            <w:pPr>
              <w:pStyle w:val="Tablea"/>
            </w:pPr>
            <w:r w:rsidRPr="00EA5E37">
              <w:t>(</w:t>
            </w:r>
            <w:r w:rsidR="00C74492" w:rsidRPr="00EA5E37">
              <w:t>a</w:t>
            </w:r>
            <w:r w:rsidR="00764645" w:rsidRPr="00EA5E37">
              <w:t>) for any cumulative period of up to 3 months in any 12 months of a crediting period for the project—the factor</w:t>
            </w:r>
            <w:r w:rsidR="00C74492" w:rsidRPr="00EA5E37">
              <w:t xml:space="preserve"> for the gas</w:t>
            </w:r>
            <w:r w:rsidR="00764645" w:rsidRPr="00EA5E37">
              <w:t xml:space="preserve"> set out in item</w:t>
            </w:r>
            <w:r w:rsidR="00EA5E37" w:rsidRPr="00EA5E37">
              <w:t> </w:t>
            </w:r>
            <w:r w:rsidR="00764645" w:rsidRPr="00EA5E37">
              <w:t>19 of Schedule</w:t>
            </w:r>
            <w:r w:rsidR="00EA5E37" w:rsidRPr="00EA5E37">
              <w:t> </w:t>
            </w:r>
            <w:r w:rsidR="00214784" w:rsidRPr="00EA5E37">
              <w:t>1 to</w:t>
            </w:r>
            <w:r w:rsidR="00764645" w:rsidRPr="00EA5E37">
              <w:t xml:space="preserve"> the NGER (Measurement) Determination multiplied by 1.1; and</w:t>
            </w:r>
          </w:p>
          <w:p w:rsidR="001278B7" w:rsidRPr="00EA5E37" w:rsidRDefault="001278B7" w:rsidP="00390DC1">
            <w:pPr>
              <w:pStyle w:val="Tablea"/>
            </w:pPr>
            <w:r w:rsidRPr="00EA5E37">
              <w:t>(</w:t>
            </w:r>
            <w:r w:rsidR="00C74492" w:rsidRPr="00EA5E37">
              <w:t>b</w:t>
            </w:r>
            <w:r w:rsidRPr="00EA5E37">
              <w:t>) for an</w:t>
            </w:r>
            <w:r w:rsidR="00390DC1" w:rsidRPr="00EA5E37">
              <w:t>y period</w:t>
            </w:r>
            <w:r w:rsidR="008C63AF" w:rsidRPr="00EA5E37">
              <w:t xml:space="preserve"> </w:t>
            </w:r>
            <w:r w:rsidR="00764645" w:rsidRPr="00EA5E37">
              <w:t>in excess of that 3 months</w:t>
            </w:r>
            <w:r w:rsidR="003A1C65" w:rsidRPr="00EA5E37">
              <w:t>—</w:t>
            </w:r>
            <w:r w:rsidR="00764645" w:rsidRPr="00EA5E37">
              <w:t>the factor</w:t>
            </w:r>
            <w:r w:rsidR="00C74492" w:rsidRPr="00EA5E37">
              <w:t xml:space="preserve"> for the gas</w:t>
            </w:r>
            <w:r w:rsidR="00764645" w:rsidRPr="00EA5E37">
              <w:t xml:space="preserve"> set out in item</w:t>
            </w:r>
            <w:r w:rsidR="00EA5E37" w:rsidRPr="00EA5E37">
              <w:t> </w:t>
            </w:r>
            <w:r w:rsidR="00764645" w:rsidRPr="00EA5E37">
              <w:t>19 of Schedule</w:t>
            </w:r>
            <w:r w:rsidR="00EA5E37" w:rsidRPr="00EA5E37">
              <w:t> </w:t>
            </w:r>
            <w:r w:rsidR="00214784" w:rsidRPr="00EA5E37">
              <w:t>1 to</w:t>
            </w:r>
            <w:r w:rsidR="00764645" w:rsidRPr="00EA5E37">
              <w:t xml:space="preserve"> the NGER (Measurement) </w:t>
            </w:r>
            <w:r w:rsidRPr="00EA5E37">
              <w:t>Determination multiplied by 1.5</w:t>
            </w:r>
          </w:p>
        </w:tc>
      </w:tr>
      <w:tr w:rsidR="00764645" w:rsidRPr="00EA5E37" w:rsidTr="007D0671">
        <w:tc>
          <w:tcPr>
            <w:tcW w:w="714" w:type="dxa"/>
            <w:tcBorders>
              <w:bottom w:val="single" w:sz="12" w:space="0" w:color="auto"/>
            </w:tcBorders>
            <w:shd w:val="clear" w:color="auto" w:fill="auto"/>
          </w:tcPr>
          <w:p w:rsidR="00764645" w:rsidRPr="00EA5E37" w:rsidRDefault="00764645" w:rsidP="007D0671">
            <w:pPr>
              <w:pStyle w:val="Tabletext"/>
            </w:pPr>
            <w:r w:rsidRPr="00EA5E37">
              <w:t>2</w:t>
            </w:r>
          </w:p>
        </w:tc>
        <w:tc>
          <w:tcPr>
            <w:tcW w:w="2400" w:type="dxa"/>
            <w:tcBorders>
              <w:bottom w:val="single" w:sz="12" w:space="0" w:color="auto"/>
            </w:tcBorders>
            <w:shd w:val="clear" w:color="auto" w:fill="auto"/>
          </w:tcPr>
          <w:p w:rsidR="00764645" w:rsidRPr="00EA5E37" w:rsidRDefault="00764645" w:rsidP="006C0C21">
            <w:pPr>
              <w:pStyle w:val="Tabletext"/>
            </w:pPr>
            <w:r w:rsidRPr="00EA5E37">
              <w:t>Each of the following:</w:t>
            </w:r>
          </w:p>
          <w:p w:rsidR="00764645" w:rsidRPr="00EA5E37" w:rsidRDefault="00764645" w:rsidP="006C0C21">
            <w:pPr>
              <w:pStyle w:val="Tablea"/>
            </w:pPr>
            <w:r w:rsidRPr="00EA5E37">
              <w:t>(a) Q</w:t>
            </w:r>
            <w:r w:rsidR="008F7BF6" w:rsidRPr="00EA5E37">
              <w:rPr>
                <w:vertAlign w:val="subscript"/>
              </w:rPr>
              <w:t>E</w:t>
            </w:r>
            <w:r w:rsidRPr="00EA5E37">
              <w:rPr>
                <w:vertAlign w:val="subscript"/>
              </w:rPr>
              <w:t>lec</w:t>
            </w:r>
            <w:r w:rsidRPr="00EA5E37">
              <w:t>;</w:t>
            </w:r>
          </w:p>
          <w:p w:rsidR="00764645" w:rsidRPr="00EA5E37" w:rsidRDefault="00764645" w:rsidP="006C0C21">
            <w:pPr>
              <w:pStyle w:val="Tablea"/>
            </w:pPr>
            <w:r w:rsidRPr="00EA5E37">
              <w:t>(b) Q</w:t>
            </w:r>
            <w:r w:rsidRPr="00EA5E37">
              <w:rPr>
                <w:vertAlign w:val="subscript"/>
              </w:rPr>
              <w:t>SE,i</w:t>
            </w:r>
            <w:r w:rsidRPr="00EA5E37">
              <w:t>;</w:t>
            </w:r>
          </w:p>
          <w:p w:rsidR="00764645" w:rsidRPr="00EA5E37" w:rsidRDefault="00764645" w:rsidP="006C0C21">
            <w:pPr>
              <w:pStyle w:val="Tablea"/>
            </w:pPr>
            <w:r w:rsidRPr="00EA5E37">
              <w:t>(c) AUX;</w:t>
            </w:r>
          </w:p>
          <w:p w:rsidR="00764645" w:rsidRPr="00EA5E37" w:rsidRDefault="006C0C21" w:rsidP="006C0C21">
            <w:pPr>
              <w:pStyle w:val="Tablea"/>
            </w:pPr>
            <w:r w:rsidRPr="00EA5E37">
              <w:t>(d) DEG;</w:t>
            </w:r>
          </w:p>
          <w:p w:rsidR="00764645" w:rsidRPr="00EA5E37" w:rsidRDefault="00764645" w:rsidP="006C0C21">
            <w:pPr>
              <w:pStyle w:val="Tablea"/>
            </w:pPr>
            <w:r w:rsidRPr="00EA5E37">
              <w:t>(e) Q</w:t>
            </w:r>
            <w:r w:rsidRPr="00EA5E37">
              <w:rPr>
                <w:vertAlign w:val="subscript"/>
              </w:rPr>
              <w:t>FSL,i</w:t>
            </w:r>
            <w:r w:rsidR="006C0C21" w:rsidRPr="00EA5E37">
              <w:t>;</w:t>
            </w:r>
          </w:p>
          <w:p w:rsidR="00764645" w:rsidRPr="00EA5E37" w:rsidRDefault="00764645" w:rsidP="006C0C21">
            <w:pPr>
              <w:pStyle w:val="Tablea"/>
            </w:pPr>
            <w:r w:rsidRPr="00EA5E37">
              <w:t>(f) EC</w:t>
            </w:r>
            <w:r w:rsidRPr="00EA5E37">
              <w:rPr>
                <w:vertAlign w:val="subscript"/>
              </w:rPr>
              <w:t>FSL,i</w:t>
            </w:r>
          </w:p>
        </w:tc>
        <w:tc>
          <w:tcPr>
            <w:tcW w:w="5198" w:type="dxa"/>
            <w:tcBorders>
              <w:bottom w:val="single" w:sz="12" w:space="0" w:color="auto"/>
            </w:tcBorders>
            <w:shd w:val="clear" w:color="auto" w:fill="auto"/>
          </w:tcPr>
          <w:p w:rsidR="00764645" w:rsidRPr="00EA5E37" w:rsidRDefault="00764645" w:rsidP="006C0C21">
            <w:pPr>
              <w:pStyle w:val="Tabletext"/>
            </w:pPr>
            <w:r w:rsidRPr="00EA5E37">
              <w:t>The project proponent must make a conservative estimate of the parameter having regard to:</w:t>
            </w:r>
          </w:p>
          <w:p w:rsidR="00764645" w:rsidRPr="00EA5E37" w:rsidRDefault="00764645" w:rsidP="006C0C21">
            <w:pPr>
              <w:pStyle w:val="Tablea"/>
            </w:pPr>
            <w:r w:rsidRPr="00EA5E37">
              <w:t>(a) any relevant measuring or estimation approaches or requirements that apply to the parameter under the NGER (Measurement) Determination; and</w:t>
            </w:r>
          </w:p>
          <w:p w:rsidR="00764645" w:rsidRPr="00EA5E37" w:rsidRDefault="00764645" w:rsidP="006C0C21">
            <w:pPr>
              <w:pStyle w:val="Tablea"/>
            </w:pPr>
            <w:r w:rsidRPr="00EA5E37">
              <w:t>(b) any relevant historical data for the project; and</w:t>
            </w:r>
          </w:p>
          <w:p w:rsidR="00764645" w:rsidRPr="00EA5E37" w:rsidRDefault="00764645" w:rsidP="006C0C21">
            <w:pPr>
              <w:pStyle w:val="Tablea"/>
            </w:pPr>
            <w:r w:rsidRPr="00EA5E37">
              <w:t>(c) any other data for the project that relates to the parameter; and</w:t>
            </w:r>
          </w:p>
          <w:p w:rsidR="00764645" w:rsidRPr="00EA5E37" w:rsidRDefault="00764645" w:rsidP="006C0C21">
            <w:pPr>
              <w:pStyle w:val="Tablea"/>
            </w:pPr>
            <w:r w:rsidRPr="00EA5E37">
              <w:t>(d) any other matter the proje</w:t>
            </w:r>
            <w:r w:rsidR="006B1BA0" w:rsidRPr="00EA5E37">
              <w:t>ct proponent considers relevant</w:t>
            </w:r>
          </w:p>
        </w:tc>
      </w:tr>
    </w:tbl>
    <w:p w:rsidR="00764645" w:rsidRPr="00EA5E37" w:rsidRDefault="00764645" w:rsidP="00764645">
      <w:pPr>
        <w:pStyle w:val="subsection"/>
      </w:pPr>
      <w:r w:rsidRPr="00EA5E37">
        <w:tab/>
        <w:t>(2)</w:t>
      </w:r>
      <w:r w:rsidRPr="00EA5E37">
        <w:tab/>
        <w:t>To avoid doubt, this section does not prevent the Regulator from taking action under the Act, or regulations or rules made under the Act, in relation to the project proponent</w:t>
      </w:r>
      <w:r w:rsidR="00F775AD" w:rsidRPr="00EA5E37">
        <w:t>’</w:t>
      </w:r>
      <w:r w:rsidRPr="00EA5E37">
        <w:t>s failure to monitor a parameter as required by</w:t>
      </w:r>
      <w:r w:rsidR="00214784" w:rsidRPr="00EA5E37">
        <w:t xml:space="preserve"> the monitoring requirements</w:t>
      </w:r>
      <w:r w:rsidRPr="00EA5E37">
        <w:t>.</w:t>
      </w:r>
    </w:p>
    <w:p w:rsidR="00764645" w:rsidRPr="00EA5E37" w:rsidRDefault="00764645" w:rsidP="00764645">
      <w:pPr>
        <w:pStyle w:val="notetext"/>
      </w:pPr>
      <w:r w:rsidRPr="00EA5E37">
        <w:t>Note:</w:t>
      </w:r>
      <w:r w:rsidRPr="00EA5E37">
        <w:tab/>
        <w:t>Examples of action that may be taken include the following:</w:t>
      </w:r>
    </w:p>
    <w:p w:rsidR="00764645" w:rsidRPr="00EA5E37" w:rsidRDefault="00764645" w:rsidP="00764645">
      <w:pPr>
        <w:pStyle w:val="notepara"/>
      </w:pPr>
      <w:r w:rsidRPr="00EA5E37">
        <w:t>(a)</w:t>
      </w:r>
      <w:r w:rsidRPr="00EA5E37">
        <w:tab/>
        <w:t>if the failure constitutes a breach of a civi</w:t>
      </w:r>
      <w:r w:rsidR="001F640B" w:rsidRPr="00EA5E37">
        <w:t>l penalty provision in section</w:t>
      </w:r>
      <w:r w:rsidR="00EA5E37" w:rsidRPr="00EA5E37">
        <w:t> </w:t>
      </w:r>
      <w:r w:rsidRPr="00EA5E37">
        <w:t>194 of the Act (which deals with project monitoring requirements), the Regulator may apply for a civil penalty order in respect of the breach;</w:t>
      </w:r>
    </w:p>
    <w:p w:rsidR="00764645" w:rsidRPr="00EA5E37" w:rsidRDefault="00764645" w:rsidP="00764645">
      <w:pPr>
        <w:pStyle w:val="notepara"/>
      </w:pPr>
      <w:r w:rsidRPr="00EA5E37">
        <w:t>(b)</w:t>
      </w:r>
      <w:r w:rsidRPr="00EA5E37">
        <w:tab/>
        <w:t>if false or misleading information was given to the Regulator in relation to the failure, the Regulator may revoke the project</w:t>
      </w:r>
      <w:r w:rsidR="00F775AD" w:rsidRPr="00EA5E37">
        <w:t>’</w:t>
      </w:r>
      <w:r w:rsidRPr="00EA5E37">
        <w:t>s section</w:t>
      </w:r>
      <w:r w:rsidR="00EA5E37" w:rsidRPr="00EA5E37">
        <w:t> </w:t>
      </w:r>
      <w:r w:rsidRPr="00EA5E37">
        <w:t>27 declaration under regulations or rules made for the purposes of section</w:t>
      </w:r>
      <w:r w:rsidR="00EA5E37" w:rsidRPr="00EA5E37">
        <w:t> </w:t>
      </w:r>
      <w:r w:rsidRPr="00EA5E37">
        <w:t>38 of the Act;</w:t>
      </w:r>
    </w:p>
    <w:p w:rsidR="0055452B" w:rsidRPr="00EA5E37" w:rsidRDefault="00764645" w:rsidP="00764645">
      <w:pPr>
        <w:pStyle w:val="notepara"/>
      </w:pPr>
      <w:r w:rsidRPr="00EA5E37">
        <w:lastRenderedPageBreak/>
        <w:t>(c)</w:t>
      </w:r>
      <w:r w:rsidRPr="00EA5E37">
        <w:tab/>
        <w:t>if the giving of false or misleading information in relation to the failure led to the issue of Australian carbon credit units, the Regulator may require all or some of those units to be relinquished under section</w:t>
      </w:r>
      <w:r w:rsidR="00EA5E37" w:rsidRPr="00EA5E37">
        <w:t> </w:t>
      </w:r>
      <w:r w:rsidRPr="00EA5E37">
        <w:t>88 of the Act.</w:t>
      </w:r>
      <w:bookmarkStart w:id="119" w:name="BKCheck15B_52"/>
      <w:bookmarkEnd w:id="119"/>
    </w:p>
    <w:sectPr w:rsidR="0055452B" w:rsidRPr="00EA5E37" w:rsidSect="00720EC4">
      <w:headerReference w:type="even" r:id="rId93"/>
      <w:headerReference w:type="default" r:id="rId94"/>
      <w:footerReference w:type="even" r:id="rId95"/>
      <w:footerReference w:type="default" r:id="rId96"/>
      <w:headerReference w:type="first" r:id="rId97"/>
      <w:footerReference w:type="first" r:id="rId9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3D" w:rsidRDefault="00917E3D" w:rsidP="00715914">
      <w:pPr>
        <w:spacing w:line="240" w:lineRule="auto"/>
      </w:pPr>
      <w:r>
        <w:separator/>
      </w:r>
    </w:p>
  </w:endnote>
  <w:endnote w:type="continuationSeparator" w:id="0">
    <w:p w:rsidR="00917E3D" w:rsidRDefault="00917E3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C4" w:rsidRPr="00720EC4" w:rsidRDefault="00720EC4" w:rsidP="00720EC4">
    <w:pPr>
      <w:pStyle w:val="Footer"/>
      <w:rPr>
        <w:i/>
        <w:sz w:val="18"/>
      </w:rPr>
    </w:pPr>
    <w:r w:rsidRPr="00720EC4">
      <w:rPr>
        <w:i/>
        <w:sz w:val="18"/>
      </w:rPr>
      <w:t>OPC60656 -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Default="00917E3D" w:rsidP="007500C8">
    <w:pPr>
      <w:pStyle w:val="Footer"/>
    </w:pPr>
  </w:p>
  <w:p w:rsidR="00917E3D" w:rsidRPr="007500C8" w:rsidRDefault="00720EC4" w:rsidP="00720EC4">
    <w:pPr>
      <w:pStyle w:val="Footer"/>
    </w:pPr>
    <w:r w:rsidRPr="00720EC4">
      <w:rPr>
        <w:i/>
        <w:sz w:val="18"/>
      </w:rPr>
      <w:t>OPC60656 -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D79B6" w:rsidRDefault="00917E3D"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720EC4" w:rsidRDefault="00917E3D"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917E3D" w:rsidRPr="00720EC4" w:rsidTr="00EA5E37">
      <w:tc>
        <w:tcPr>
          <w:tcW w:w="709" w:type="dxa"/>
          <w:tcBorders>
            <w:top w:val="nil"/>
            <w:left w:val="nil"/>
            <w:bottom w:val="nil"/>
            <w:right w:val="nil"/>
          </w:tcBorders>
        </w:tcPr>
        <w:p w:rsidR="00917E3D" w:rsidRPr="00720EC4" w:rsidRDefault="00917E3D" w:rsidP="00962081">
          <w:pPr>
            <w:spacing w:line="0" w:lineRule="atLeast"/>
            <w:rPr>
              <w:rFonts w:cs="Times New Roman"/>
              <w:i/>
              <w:sz w:val="18"/>
            </w:rPr>
          </w:pPr>
          <w:r w:rsidRPr="00720EC4">
            <w:rPr>
              <w:rFonts w:cs="Times New Roman"/>
              <w:i/>
              <w:sz w:val="18"/>
            </w:rPr>
            <w:fldChar w:fldCharType="begin"/>
          </w:r>
          <w:r w:rsidRPr="00720EC4">
            <w:rPr>
              <w:rFonts w:cs="Times New Roman"/>
              <w:i/>
              <w:sz w:val="18"/>
            </w:rPr>
            <w:instrText xml:space="preserve"> PAGE </w:instrText>
          </w:r>
          <w:r w:rsidRPr="00720EC4">
            <w:rPr>
              <w:rFonts w:cs="Times New Roman"/>
              <w:i/>
              <w:sz w:val="18"/>
            </w:rPr>
            <w:fldChar w:fldCharType="separate"/>
          </w:r>
          <w:r w:rsidR="00257B15">
            <w:rPr>
              <w:rFonts w:cs="Times New Roman"/>
              <w:i/>
              <w:noProof/>
              <w:sz w:val="18"/>
            </w:rPr>
            <w:t>ii</w:t>
          </w:r>
          <w:r w:rsidRPr="00720EC4">
            <w:rPr>
              <w:rFonts w:cs="Times New Roman"/>
              <w:i/>
              <w:sz w:val="18"/>
            </w:rPr>
            <w:fldChar w:fldCharType="end"/>
          </w:r>
        </w:p>
      </w:tc>
      <w:tc>
        <w:tcPr>
          <w:tcW w:w="6379" w:type="dxa"/>
          <w:tcBorders>
            <w:top w:val="nil"/>
            <w:left w:val="nil"/>
            <w:bottom w:val="nil"/>
            <w:right w:val="nil"/>
          </w:tcBorders>
        </w:tcPr>
        <w:p w:rsidR="00917E3D" w:rsidRPr="00720EC4" w:rsidRDefault="00917E3D" w:rsidP="00962081">
          <w:pPr>
            <w:spacing w:line="0" w:lineRule="atLeast"/>
            <w:jc w:val="center"/>
            <w:rPr>
              <w:rFonts w:cs="Times New Roman"/>
              <w:i/>
              <w:sz w:val="18"/>
            </w:rPr>
          </w:pPr>
          <w:r w:rsidRPr="00720EC4">
            <w:rPr>
              <w:rFonts w:cs="Times New Roman"/>
              <w:i/>
              <w:sz w:val="18"/>
            </w:rPr>
            <w:fldChar w:fldCharType="begin"/>
          </w:r>
          <w:r w:rsidRPr="00720EC4">
            <w:rPr>
              <w:rFonts w:cs="Times New Roman"/>
              <w:i/>
              <w:sz w:val="18"/>
            </w:rPr>
            <w:instrText xml:space="preserve"> DOCPROPERTY ShortT </w:instrText>
          </w:r>
          <w:r w:rsidRPr="00720EC4">
            <w:rPr>
              <w:rFonts w:cs="Times New Roman"/>
              <w:i/>
              <w:sz w:val="18"/>
            </w:rPr>
            <w:fldChar w:fldCharType="separate"/>
          </w:r>
          <w:r w:rsidR="00257B15">
            <w:rPr>
              <w:rFonts w:cs="Times New Roman"/>
              <w:i/>
              <w:sz w:val="18"/>
            </w:rPr>
            <w:t>Carbon Credits (Carbon Farming Initiative—Coal Mine Waste Gas) Methodology Determination 2015</w:t>
          </w:r>
          <w:r w:rsidRPr="00720EC4">
            <w:rPr>
              <w:rFonts w:cs="Times New Roman"/>
              <w:i/>
              <w:sz w:val="18"/>
            </w:rPr>
            <w:fldChar w:fldCharType="end"/>
          </w:r>
        </w:p>
      </w:tc>
      <w:tc>
        <w:tcPr>
          <w:tcW w:w="1384" w:type="dxa"/>
          <w:tcBorders>
            <w:top w:val="nil"/>
            <w:left w:val="nil"/>
            <w:bottom w:val="nil"/>
            <w:right w:val="nil"/>
          </w:tcBorders>
        </w:tcPr>
        <w:p w:rsidR="00917E3D" w:rsidRPr="00720EC4" w:rsidRDefault="00917E3D" w:rsidP="00962081">
          <w:pPr>
            <w:spacing w:line="0" w:lineRule="atLeast"/>
            <w:jc w:val="right"/>
            <w:rPr>
              <w:rFonts w:cs="Times New Roman"/>
              <w:i/>
              <w:sz w:val="18"/>
            </w:rPr>
          </w:pPr>
        </w:p>
      </w:tc>
    </w:tr>
  </w:tbl>
  <w:p w:rsidR="00917E3D" w:rsidRPr="00720EC4" w:rsidRDefault="00720EC4" w:rsidP="00720EC4">
    <w:pPr>
      <w:rPr>
        <w:rFonts w:cs="Times New Roman"/>
        <w:i/>
        <w:sz w:val="18"/>
      </w:rPr>
    </w:pPr>
    <w:r w:rsidRPr="00720EC4">
      <w:rPr>
        <w:rFonts w:cs="Times New Roman"/>
        <w:i/>
        <w:sz w:val="18"/>
      </w:rPr>
      <w:t>OPC60656 -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33C1C" w:rsidRDefault="00917E3D"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17E3D" w:rsidTr="00B33709">
      <w:tc>
        <w:tcPr>
          <w:tcW w:w="1383" w:type="dxa"/>
          <w:tcBorders>
            <w:top w:val="nil"/>
            <w:left w:val="nil"/>
            <w:bottom w:val="nil"/>
            <w:right w:val="nil"/>
          </w:tcBorders>
        </w:tcPr>
        <w:p w:rsidR="00917E3D" w:rsidRDefault="00917E3D" w:rsidP="00962081">
          <w:pPr>
            <w:spacing w:line="0" w:lineRule="atLeast"/>
            <w:rPr>
              <w:sz w:val="18"/>
            </w:rPr>
          </w:pPr>
        </w:p>
      </w:tc>
      <w:tc>
        <w:tcPr>
          <w:tcW w:w="6380" w:type="dxa"/>
          <w:tcBorders>
            <w:top w:val="nil"/>
            <w:left w:val="nil"/>
            <w:bottom w:val="nil"/>
            <w:right w:val="nil"/>
          </w:tcBorders>
        </w:tcPr>
        <w:p w:rsidR="00917E3D" w:rsidRDefault="00917E3D" w:rsidP="009620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7B15">
            <w:rPr>
              <w:i/>
              <w:sz w:val="18"/>
            </w:rPr>
            <w:t>Carbon Credits (Carbon Farming Initiative—Coal Mine Waste Gas) Methodology Determination 2015</w:t>
          </w:r>
          <w:r w:rsidRPr="007A1328">
            <w:rPr>
              <w:i/>
              <w:sz w:val="18"/>
            </w:rPr>
            <w:fldChar w:fldCharType="end"/>
          </w:r>
        </w:p>
      </w:tc>
      <w:tc>
        <w:tcPr>
          <w:tcW w:w="709" w:type="dxa"/>
          <w:tcBorders>
            <w:top w:val="nil"/>
            <w:left w:val="nil"/>
            <w:bottom w:val="nil"/>
            <w:right w:val="nil"/>
          </w:tcBorders>
        </w:tcPr>
        <w:p w:rsidR="00917E3D" w:rsidRDefault="00917E3D" w:rsidP="009620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7B15">
            <w:rPr>
              <w:i/>
              <w:noProof/>
              <w:sz w:val="18"/>
            </w:rPr>
            <w:t>i</w:t>
          </w:r>
          <w:r w:rsidRPr="00ED79B6">
            <w:rPr>
              <w:i/>
              <w:sz w:val="18"/>
            </w:rPr>
            <w:fldChar w:fldCharType="end"/>
          </w:r>
        </w:p>
      </w:tc>
    </w:tr>
  </w:tbl>
  <w:p w:rsidR="00917E3D" w:rsidRPr="00ED79B6" w:rsidRDefault="00720EC4" w:rsidP="00720EC4">
    <w:pPr>
      <w:rPr>
        <w:i/>
        <w:sz w:val="18"/>
      </w:rPr>
    </w:pPr>
    <w:r w:rsidRPr="00720EC4">
      <w:rPr>
        <w:rFonts w:cs="Times New Roman"/>
        <w:i/>
        <w:sz w:val="18"/>
      </w:rPr>
      <w:t>OPC60656 -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720EC4" w:rsidRDefault="00917E3D"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917E3D" w:rsidRPr="00720EC4" w:rsidTr="00EA5E37">
      <w:tc>
        <w:tcPr>
          <w:tcW w:w="709" w:type="dxa"/>
          <w:tcBorders>
            <w:top w:val="nil"/>
            <w:left w:val="nil"/>
            <w:bottom w:val="nil"/>
            <w:right w:val="nil"/>
          </w:tcBorders>
        </w:tcPr>
        <w:p w:rsidR="00917E3D" w:rsidRPr="00720EC4" w:rsidRDefault="00917E3D" w:rsidP="00962081">
          <w:pPr>
            <w:spacing w:line="0" w:lineRule="atLeast"/>
            <w:rPr>
              <w:rFonts w:cs="Times New Roman"/>
              <w:i/>
              <w:sz w:val="18"/>
            </w:rPr>
          </w:pPr>
          <w:r w:rsidRPr="00720EC4">
            <w:rPr>
              <w:rFonts w:cs="Times New Roman"/>
              <w:i/>
              <w:sz w:val="18"/>
            </w:rPr>
            <w:fldChar w:fldCharType="begin"/>
          </w:r>
          <w:r w:rsidRPr="00720EC4">
            <w:rPr>
              <w:rFonts w:cs="Times New Roman"/>
              <w:i/>
              <w:sz w:val="18"/>
            </w:rPr>
            <w:instrText xml:space="preserve"> PAGE </w:instrText>
          </w:r>
          <w:r w:rsidRPr="00720EC4">
            <w:rPr>
              <w:rFonts w:cs="Times New Roman"/>
              <w:i/>
              <w:sz w:val="18"/>
            </w:rPr>
            <w:fldChar w:fldCharType="separate"/>
          </w:r>
          <w:r w:rsidR="00257B15">
            <w:rPr>
              <w:rFonts w:cs="Times New Roman"/>
              <w:i/>
              <w:noProof/>
              <w:sz w:val="18"/>
            </w:rPr>
            <w:t>48</w:t>
          </w:r>
          <w:r w:rsidRPr="00720EC4">
            <w:rPr>
              <w:rFonts w:cs="Times New Roman"/>
              <w:i/>
              <w:sz w:val="18"/>
            </w:rPr>
            <w:fldChar w:fldCharType="end"/>
          </w:r>
        </w:p>
      </w:tc>
      <w:tc>
        <w:tcPr>
          <w:tcW w:w="6379" w:type="dxa"/>
          <w:tcBorders>
            <w:top w:val="nil"/>
            <w:left w:val="nil"/>
            <w:bottom w:val="nil"/>
            <w:right w:val="nil"/>
          </w:tcBorders>
        </w:tcPr>
        <w:p w:rsidR="00917E3D" w:rsidRPr="00720EC4" w:rsidRDefault="00917E3D" w:rsidP="00962081">
          <w:pPr>
            <w:spacing w:line="0" w:lineRule="atLeast"/>
            <w:jc w:val="center"/>
            <w:rPr>
              <w:rFonts w:cs="Times New Roman"/>
              <w:i/>
              <w:sz w:val="18"/>
            </w:rPr>
          </w:pPr>
          <w:r w:rsidRPr="00720EC4">
            <w:rPr>
              <w:rFonts w:cs="Times New Roman"/>
              <w:i/>
              <w:sz w:val="18"/>
            </w:rPr>
            <w:fldChar w:fldCharType="begin"/>
          </w:r>
          <w:r w:rsidRPr="00720EC4">
            <w:rPr>
              <w:rFonts w:cs="Times New Roman"/>
              <w:i/>
              <w:sz w:val="18"/>
            </w:rPr>
            <w:instrText xml:space="preserve"> DOCPROPERTY ShortT </w:instrText>
          </w:r>
          <w:r w:rsidRPr="00720EC4">
            <w:rPr>
              <w:rFonts w:cs="Times New Roman"/>
              <w:i/>
              <w:sz w:val="18"/>
            </w:rPr>
            <w:fldChar w:fldCharType="separate"/>
          </w:r>
          <w:r w:rsidR="00257B15">
            <w:rPr>
              <w:rFonts w:cs="Times New Roman"/>
              <w:i/>
              <w:sz w:val="18"/>
            </w:rPr>
            <w:t>Carbon Credits (Carbon Farming Initiative—Coal Mine Waste Gas) Methodology Determination 2015</w:t>
          </w:r>
          <w:r w:rsidRPr="00720EC4">
            <w:rPr>
              <w:rFonts w:cs="Times New Roman"/>
              <w:i/>
              <w:sz w:val="18"/>
            </w:rPr>
            <w:fldChar w:fldCharType="end"/>
          </w:r>
        </w:p>
      </w:tc>
      <w:tc>
        <w:tcPr>
          <w:tcW w:w="1384" w:type="dxa"/>
          <w:tcBorders>
            <w:top w:val="nil"/>
            <w:left w:val="nil"/>
            <w:bottom w:val="nil"/>
            <w:right w:val="nil"/>
          </w:tcBorders>
        </w:tcPr>
        <w:p w:rsidR="00917E3D" w:rsidRPr="00720EC4" w:rsidRDefault="00917E3D" w:rsidP="00962081">
          <w:pPr>
            <w:spacing w:line="0" w:lineRule="atLeast"/>
            <w:jc w:val="right"/>
            <w:rPr>
              <w:rFonts w:cs="Times New Roman"/>
              <w:i/>
              <w:sz w:val="18"/>
            </w:rPr>
          </w:pPr>
        </w:p>
      </w:tc>
    </w:tr>
  </w:tbl>
  <w:p w:rsidR="00917E3D" w:rsidRPr="00720EC4" w:rsidRDefault="00720EC4" w:rsidP="00720EC4">
    <w:pPr>
      <w:rPr>
        <w:rFonts w:cs="Times New Roman"/>
        <w:i/>
        <w:sz w:val="18"/>
      </w:rPr>
    </w:pPr>
    <w:r w:rsidRPr="00720EC4">
      <w:rPr>
        <w:rFonts w:cs="Times New Roman"/>
        <w:i/>
        <w:sz w:val="18"/>
      </w:rPr>
      <w:t>OPC60656 -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33C1C" w:rsidRDefault="00917E3D"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7E3D" w:rsidTr="00962081">
      <w:tc>
        <w:tcPr>
          <w:tcW w:w="1384" w:type="dxa"/>
          <w:tcBorders>
            <w:top w:val="nil"/>
            <w:left w:val="nil"/>
            <w:bottom w:val="nil"/>
            <w:right w:val="nil"/>
          </w:tcBorders>
        </w:tcPr>
        <w:p w:rsidR="00917E3D" w:rsidRDefault="00917E3D" w:rsidP="00962081">
          <w:pPr>
            <w:spacing w:line="0" w:lineRule="atLeast"/>
            <w:rPr>
              <w:sz w:val="18"/>
            </w:rPr>
          </w:pPr>
        </w:p>
      </w:tc>
      <w:tc>
        <w:tcPr>
          <w:tcW w:w="6379" w:type="dxa"/>
          <w:tcBorders>
            <w:top w:val="nil"/>
            <w:left w:val="nil"/>
            <w:bottom w:val="nil"/>
            <w:right w:val="nil"/>
          </w:tcBorders>
        </w:tcPr>
        <w:p w:rsidR="00917E3D" w:rsidRDefault="00917E3D" w:rsidP="009620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7B15">
            <w:rPr>
              <w:i/>
              <w:sz w:val="18"/>
            </w:rPr>
            <w:t>Carbon Credits (Carbon Farming Initiative—Coal Mine Waste Gas) Methodology Determination 2015</w:t>
          </w:r>
          <w:r w:rsidRPr="007A1328">
            <w:rPr>
              <w:i/>
              <w:sz w:val="18"/>
            </w:rPr>
            <w:fldChar w:fldCharType="end"/>
          </w:r>
        </w:p>
      </w:tc>
      <w:tc>
        <w:tcPr>
          <w:tcW w:w="709" w:type="dxa"/>
          <w:tcBorders>
            <w:top w:val="nil"/>
            <w:left w:val="nil"/>
            <w:bottom w:val="nil"/>
            <w:right w:val="nil"/>
          </w:tcBorders>
        </w:tcPr>
        <w:p w:rsidR="00917E3D" w:rsidRDefault="00917E3D" w:rsidP="009620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7B15">
            <w:rPr>
              <w:i/>
              <w:noProof/>
              <w:sz w:val="18"/>
            </w:rPr>
            <w:t>49</w:t>
          </w:r>
          <w:r w:rsidRPr="00ED79B6">
            <w:rPr>
              <w:i/>
              <w:sz w:val="18"/>
            </w:rPr>
            <w:fldChar w:fldCharType="end"/>
          </w:r>
        </w:p>
      </w:tc>
    </w:tr>
  </w:tbl>
  <w:p w:rsidR="00917E3D" w:rsidRPr="00ED79B6" w:rsidRDefault="00720EC4" w:rsidP="00720EC4">
    <w:pPr>
      <w:rPr>
        <w:i/>
        <w:sz w:val="18"/>
      </w:rPr>
    </w:pPr>
    <w:r w:rsidRPr="00720EC4">
      <w:rPr>
        <w:rFonts w:cs="Times New Roman"/>
        <w:i/>
        <w:sz w:val="18"/>
      </w:rPr>
      <w:t>OPC60656 -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33C1C" w:rsidRDefault="00917E3D"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7E3D" w:rsidTr="00B33709">
      <w:tc>
        <w:tcPr>
          <w:tcW w:w="1384" w:type="dxa"/>
          <w:tcBorders>
            <w:top w:val="nil"/>
            <w:left w:val="nil"/>
            <w:bottom w:val="nil"/>
            <w:right w:val="nil"/>
          </w:tcBorders>
        </w:tcPr>
        <w:p w:rsidR="00917E3D" w:rsidRDefault="00917E3D" w:rsidP="00962081">
          <w:pPr>
            <w:spacing w:line="0" w:lineRule="atLeast"/>
            <w:rPr>
              <w:sz w:val="18"/>
            </w:rPr>
          </w:pPr>
        </w:p>
      </w:tc>
      <w:tc>
        <w:tcPr>
          <w:tcW w:w="6379" w:type="dxa"/>
          <w:tcBorders>
            <w:top w:val="nil"/>
            <w:left w:val="nil"/>
            <w:bottom w:val="nil"/>
            <w:right w:val="nil"/>
          </w:tcBorders>
        </w:tcPr>
        <w:p w:rsidR="00917E3D" w:rsidRDefault="00917E3D" w:rsidP="009620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7B15">
            <w:rPr>
              <w:i/>
              <w:sz w:val="18"/>
            </w:rPr>
            <w:t>Carbon Credits (Carbon Farming Initiative—Coal Mine Waste Gas) Methodology Determination 2015</w:t>
          </w:r>
          <w:r w:rsidRPr="007A1328">
            <w:rPr>
              <w:i/>
              <w:sz w:val="18"/>
            </w:rPr>
            <w:fldChar w:fldCharType="end"/>
          </w:r>
        </w:p>
      </w:tc>
      <w:tc>
        <w:tcPr>
          <w:tcW w:w="709" w:type="dxa"/>
          <w:tcBorders>
            <w:top w:val="nil"/>
            <w:left w:val="nil"/>
            <w:bottom w:val="nil"/>
            <w:right w:val="nil"/>
          </w:tcBorders>
        </w:tcPr>
        <w:p w:rsidR="00917E3D" w:rsidRDefault="00917E3D" w:rsidP="009620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7B15">
            <w:rPr>
              <w:i/>
              <w:noProof/>
              <w:sz w:val="18"/>
            </w:rPr>
            <w:t>48</w:t>
          </w:r>
          <w:r w:rsidRPr="00ED79B6">
            <w:rPr>
              <w:i/>
              <w:sz w:val="18"/>
            </w:rPr>
            <w:fldChar w:fldCharType="end"/>
          </w:r>
        </w:p>
      </w:tc>
    </w:tr>
  </w:tbl>
  <w:p w:rsidR="00917E3D" w:rsidRPr="00ED79B6" w:rsidRDefault="00917E3D"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3D" w:rsidRDefault="00917E3D" w:rsidP="00715914">
      <w:pPr>
        <w:spacing w:line="240" w:lineRule="auto"/>
      </w:pPr>
      <w:r>
        <w:separator/>
      </w:r>
    </w:p>
  </w:footnote>
  <w:footnote w:type="continuationSeparator" w:id="0">
    <w:p w:rsidR="00917E3D" w:rsidRDefault="00917E3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5F1388" w:rsidRDefault="00917E3D"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5F1388" w:rsidRDefault="00917E3D"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5F1388" w:rsidRDefault="00917E3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D79B6" w:rsidRDefault="00917E3D"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D79B6" w:rsidRDefault="00917E3D"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ED79B6" w:rsidRDefault="00917E3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Default="00917E3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17E3D" w:rsidRDefault="00917E3D" w:rsidP="00715914">
    <w:pPr>
      <w:rPr>
        <w:sz w:val="20"/>
      </w:rPr>
    </w:pPr>
    <w:r w:rsidRPr="007A1328">
      <w:rPr>
        <w:b/>
        <w:sz w:val="20"/>
      </w:rPr>
      <w:fldChar w:fldCharType="begin"/>
    </w:r>
    <w:r w:rsidRPr="007A1328">
      <w:rPr>
        <w:b/>
        <w:sz w:val="20"/>
      </w:rPr>
      <w:instrText xml:space="preserve"> STYLEREF CharPartNo </w:instrText>
    </w:r>
    <w:r w:rsidR="00257B15">
      <w:rPr>
        <w:b/>
        <w:sz w:val="20"/>
      </w:rPr>
      <w:fldChar w:fldCharType="separate"/>
    </w:r>
    <w:r w:rsidR="00257B15">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57B15">
      <w:rPr>
        <w:sz w:val="20"/>
      </w:rPr>
      <w:fldChar w:fldCharType="separate"/>
    </w:r>
    <w:r w:rsidR="00257B15">
      <w:rPr>
        <w:noProof/>
        <w:sz w:val="20"/>
      </w:rPr>
      <w:t>Reporting, record-keeping and monitoring requirements</w:t>
    </w:r>
    <w:r>
      <w:rPr>
        <w:sz w:val="20"/>
      </w:rPr>
      <w:fldChar w:fldCharType="end"/>
    </w:r>
  </w:p>
  <w:p w:rsidR="00917E3D" w:rsidRPr="007A1328" w:rsidRDefault="00917E3D" w:rsidP="00715914">
    <w:pPr>
      <w:rPr>
        <w:sz w:val="20"/>
      </w:rPr>
    </w:pPr>
    <w:r>
      <w:rPr>
        <w:b/>
        <w:sz w:val="20"/>
      </w:rPr>
      <w:fldChar w:fldCharType="begin"/>
    </w:r>
    <w:r>
      <w:rPr>
        <w:b/>
        <w:sz w:val="20"/>
      </w:rPr>
      <w:instrText xml:space="preserve"> STYLEREF CharDivNo </w:instrText>
    </w:r>
    <w:r w:rsidR="00257B15">
      <w:rPr>
        <w:b/>
        <w:sz w:val="20"/>
      </w:rPr>
      <w:fldChar w:fldCharType="separate"/>
    </w:r>
    <w:r w:rsidR="00257B15">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57B15">
      <w:rPr>
        <w:sz w:val="20"/>
      </w:rPr>
      <w:fldChar w:fldCharType="separate"/>
    </w:r>
    <w:r w:rsidR="00257B15">
      <w:rPr>
        <w:noProof/>
        <w:sz w:val="20"/>
      </w:rPr>
      <w:t>Monitoring requirements</w:t>
    </w:r>
    <w:r>
      <w:rPr>
        <w:sz w:val="20"/>
      </w:rPr>
      <w:fldChar w:fldCharType="end"/>
    </w:r>
  </w:p>
  <w:p w:rsidR="00917E3D" w:rsidRPr="007A1328" w:rsidRDefault="00917E3D" w:rsidP="00715914">
    <w:pPr>
      <w:rPr>
        <w:b/>
        <w:sz w:val="24"/>
      </w:rPr>
    </w:pPr>
  </w:p>
  <w:p w:rsidR="00917E3D" w:rsidRPr="007A1328" w:rsidRDefault="00917E3D"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57B1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57B15">
      <w:rPr>
        <w:noProof/>
        <w:sz w:val="24"/>
      </w:rPr>
      <w:t>48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7A1328" w:rsidRDefault="00917E3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17E3D" w:rsidRPr="007A1328" w:rsidRDefault="00917E3D" w:rsidP="00715914">
    <w:pPr>
      <w:jc w:val="right"/>
      <w:rPr>
        <w:sz w:val="20"/>
      </w:rPr>
    </w:pPr>
    <w:r w:rsidRPr="007A1328">
      <w:rPr>
        <w:sz w:val="20"/>
      </w:rPr>
      <w:fldChar w:fldCharType="begin"/>
    </w:r>
    <w:r w:rsidRPr="007A1328">
      <w:rPr>
        <w:sz w:val="20"/>
      </w:rPr>
      <w:instrText xml:space="preserve"> STYLEREF CharPartText </w:instrText>
    </w:r>
    <w:r w:rsidR="00257B15">
      <w:rPr>
        <w:sz w:val="20"/>
      </w:rPr>
      <w:fldChar w:fldCharType="separate"/>
    </w:r>
    <w:r w:rsidR="00257B15">
      <w:rPr>
        <w:noProof/>
        <w:sz w:val="20"/>
      </w:rPr>
      <w:t>Reporting, record-keeping and monitoring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57B15">
      <w:rPr>
        <w:b/>
        <w:sz w:val="20"/>
      </w:rPr>
      <w:fldChar w:fldCharType="separate"/>
    </w:r>
    <w:r w:rsidR="00257B15">
      <w:rPr>
        <w:b/>
        <w:noProof/>
        <w:sz w:val="20"/>
      </w:rPr>
      <w:t>Part 5</w:t>
    </w:r>
    <w:r>
      <w:rPr>
        <w:b/>
        <w:sz w:val="20"/>
      </w:rPr>
      <w:fldChar w:fldCharType="end"/>
    </w:r>
  </w:p>
  <w:p w:rsidR="00917E3D" w:rsidRPr="007A1328" w:rsidRDefault="00917E3D" w:rsidP="00715914">
    <w:pPr>
      <w:jc w:val="right"/>
      <w:rPr>
        <w:sz w:val="20"/>
      </w:rPr>
    </w:pPr>
    <w:r w:rsidRPr="007A1328">
      <w:rPr>
        <w:sz w:val="20"/>
      </w:rPr>
      <w:fldChar w:fldCharType="begin"/>
    </w:r>
    <w:r w:rsidRPr="007A1328">
      <w:rPr>
        <w:sz w:val="20"/>
      </w:rPr>
      <w:instrText xml:space="preserve"> STYLEREF CharDivText </w:instrText>
    </w:r>
    <w:r w:rsidR="00257B15">
      <w:rPr>
        <w:sz w:val="20"/>
      </w:rPr>
      <w:fldChar w:fldCharType="separate"/>
    </w:r>
    <w:r w:rsidR="00257B15">
      <w:rPr>
        <w:noProof/>
        <w:sz w:val="20"/>
      </w:rPr>
      <w:t>Monitoring requirements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57B15">
      <w:rPr>
        <w:b/>
        <w:sz w:val="20"/>
      </w:rPr>
      <w:fldChar w:fldCharType="separate"/>
    </w:r>
    <w:r w:rsidR="00257B15">
      <w:rPr>
        <w:b/>
        <w:noProof/>
        <w:sz w:val="20"/>
      </w:rPr>
      <w:t>Division 2</w:t>
    </w:r>
    <w:r>
      <w:rPr>
        <w:b/>
        <w:sz w:val="20"/>
      </w:rPr>
      <w:fldChar w:fldCharType="end"/>
    </w:r>
  </w:p>
  <w:p w:rsidR="00917E3D" w:rsidRPr="007A1328" w:rsidRDefault="00917E3D" w:rsidP="00715914">
    <w:pPr>
      <w:jc w:val="right"/>
      <w:rPr>
        <w:b/>
        <w:sz w:val="24"/>
      </w:rPr>
    </w:pPr>
  </w:p>
  <w:p w:rsidR="00917E3D" w:rsidRPr="007A1328" w:rsidRDefault="00917E3D"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57B1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57B15">
      <w:rPr>
        <w:noProof/>
        <w:sz w:val="24"/>
      </w:rPr>
      <w:t>48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3D" w:rsidRPr="007A1328" w:rsidRDefault="00917E3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8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A9"/>
    <w:rsid w:val="00004470"/>
    <w:rsid w:val="000053FE"/>
    <w:rsid w:val="00010C76"/>
    <w:rsid w:val="00011154"/>
    <w:rsid w:val="00011440"/>
    <w:rsid w:val="00012DDC"/>
    <w:rsid w:val="000136AF"/>
    <w:rsid w:val="000147ED"/>
    <w:rsid w:val="00021471"/>
    <w:rsid w:val="000223A4"/>
    <w:rsid w:val="00024C38"/>
    <w:rsid w:val="00027EDD"/>
    <w:rsid w:val="0003172D"/>
    <w:rsid w:val="0003557C"/>
    <w:rsid w:val="000437C1"/>
    <w:rsid w:val="00043DE8"/>
    <w:rsid w:val="00044202"/>
    <w:rsid w:val="00051E4E"/>
    <w:rsid w:val="0005365D"/>
    <w:rsid w:val="000546DE"/>
    <w:rsid w:val="00060E15"/>
    <w:rsid w:val="00060EFE"/>
    <w:rsid w:val="000614BF"/>
    <w:rsid w:val="000616F6"/>
    <w:rsid w:val="00062752"/>
    <w:rsid w:val="00063ABD"/>
    <w:rsid w:val="000644C0"/>
    <w:rsid w:val="00080DE6"/>
    <w:rsid w:val="00087C5E"/>
    <w:rsid w:val="00090FA0"/>
    <w:rsid w:val="00096B1E"/>
    <w:rsid w:val="000A1942"/>
    <w:rsid w:val="000A485B"/>
    <w:rsid w:val="000B58FA"/>
    <w:rsid w:val="000C4CCD"/>
    <w:rsid w:val="000C5FAB"/>
    <w:rsid w:val="000C69C8"/>
    <w:rsid w:val="000D05EF"/>
    <w:rsid w:val="000D170A"/>
    <w:rsid w:val="000D215C"/>
    <w:rsid w:val="000D426B"/>
    <w:rsid w:val="000E2261"/>
    <w:rsid w:val="000F18BF"/>
    <w:rsid w:val="000F204E"/>
    <w:rsid w:val="000F21C1"/>
    <w:rsid w:val="000F5C82"/>
    <w:rsid w:val="000F7A8C"/>
    <w:rsid w:val="001019B8"/>
    <w:rsid w:val="00105088"/>
    <w:rsid w:val="0010745C"/>
    <w:rsid w:val="001103CD"/>
    <w:rsid w:val="00110F8B"/>
    <w:rsid w:val="00112BDB"/>
    <w:rsid w:val="00113A39"/>
    <w:rsid w:val="00114FA8"/>
    <w:rsid w:val="001165DF"/>
    <w:rsid w:val="00117489"/>
    <w:rsid w:val="001216E6"/>
    <w:rsid w:val="0012454E"/>
    <w:rsid w:val="00124714"/>
    <w:rsid w:val="00125353"/>
    <w:rsid w:val="001265D5"/>
    <w:rsid w:val="001278B7"/>
    <w:rsid w:val="00127BDA"/>
    <w:rsid w:val="00132CEB"/>
    <w:rsid w:val="00132FE4"/>
    <w:rsid w:val="00136202"/>
    <w:rsid w:val="00136F64"/>
    <w:rsid w:val="001403E8"/>
    <w:rsid w:val="0014086C"/>
    <w:rsid w:val="0014189A"/>
    <w:rsid w:val="0014192F"/>
    <w:rsid w:val="00142B62"/>
    <w:rsid w:val="00145A53"/>
    <w:rsid w:val="00146BC2"/>
    <w:rsid w:val="00152162"/>
    <w:rsid w:val="00152378"/>
    <w:rsid w:val="00156F9A"/>
    <w:rsid w:val="00157B8B"/>
    <w:rsid w:val="001611B6"/>
    <w:rsid w:val="00164F4F"/>
    <w:rsid w:val="0016617F"/>
    <w:rsid w:val="00166C2F"/>
    <w:rsid w:val="00166F0A"/>
    <w:rsid w:val="00171E5F"/>
    <w:rsid w:val="00173410"/>
    <w:rsid w:val="00174823"/>
    <w:rsid w:val="001809D7"/>
    <w:rsid w:val="00182A81"/>
    <w:rsid w:val="00191151"/>
    <w:rsid w:val="00191C69"/>
    <w:rsid w:val="00192BAE"/>
    <w:rsid w:val="0019392C"/>
    <w:rsid w:val="001939E1"/>
    <w:rsid w:val="001945BC"/>
    <w:rsid w:val="00194C3E"/>
    <w:rsid w:val="00195382"/>
    <w:rsid w:val="001A1B49"/>
    <w:rsid w:val="001A1D4A"/>
    <w:rsid w:val="001A244B"/>
    <w:rsid w:val="001B1402"/>
    <w:rsid w:val="001B4CC0"/>
    <w:rsid w:val="001C00C0"/>
    <w:rsid w:val="001C5C7C"/>
    <w:rsid w:val="001C61C5"/>
    <w:rsid w:val="001C69C4"/>
    <w:rsid w:val="001C7214"/>
    <w:rsid w:val="001D37EF"/>
    <w:rsid w:val="001D4A9F"/>
    <w:rsid w:val="001D50B0"/>
    <w:rsid w:val="001D6FA9"/>
    <w:rsid w:val="001E3590"/>
    <w:rsid w:val="001E7407"/>
    <w:rsid w:val="001E7545"/>
    <w:rsid w:val="001F5C9C"/>
    <w:rsid w:val="001F5D5E"/>
    <w:rsid w:val="001F60EF"/>
    <w:rsid w:val="001F6219"/>
    <w:rsid w:val="001F640B"/>
    <w:rsid w:val="001F6CD4"/>
    <w:rsid w:val="00200EF3"/>
    <w:rsid w:val="00206C4D"/>
    <w:rsid w:val="00206E37"/>
    <w:rsid w:val="0021053C"/>
    <w:rsid w:val="00214784"/>
    <w:rsid w:val="00215AF1"/>
    <w:rsid w:val="0022261B"/>
    <w:rsid w:val="00222CFF"/>
    <w:rsid w:val="00226BF5"/>
    <w:rsid w:val="00226E70"/>
    <w:rsid w:val="0022744B"/>
    <w:rsid w:val="00227B4C"/>
    <w:rsid w:val="00227F71"/>
    <w:rsid w:val="002321E8"/>
    <w:rsid w:val="002334AC"/>
    <w:rsid w:val="00236EEC"/>
    <w:rsid w:val="0024010F"/>
    <w:rsid w:val="00240749"/>
    <w:rsid w:val="00240E18"/>
    <w:rsid w:val="00241441"/>
    <w:rsid w:val="00243018"/>
    <w:rsid w:val="00243BFC"/>
    <w:rsid w:val="00246A38"/>
    <w:rsid w:val="002564A4"/>
    <w:rsid w:val="002573D3"/>
    <w:rsid w:val="00257B15"/>
    <w:rsid w:val="0026318E"/>
    <w:rsid w:val="002636F4"/>
    <w:rsid w:val="00263D59"/>
    <w:rsid w:val="002663A4"/>
    <w:rsid w:val="0026736C"/>
    <w:rsid w:val="00267B8C"/>
    <w:rsid w:val="00275A02"/>
    <w:rsid w:val="002765A4"/>
    <w:rsid w:val="00280D3A"/>
    <w:rsid w:val="00281308"/>
    <w:rsid w:val="00284719"/>
    <w:rsid w:val="00285A5E"/>
    <w:rsid w:val="002905CC"/>
    <w:rsid w:val="00295917"/>
    <w:rsid w:val="002960DA"/>
    <w:rsid w:val="00297ECB"/>
    <w:rsid w:val="002A3E7B"/>
    <w:rsid w:val="002A6D2F"/>
    <w:rsid w:val="002A7BCF"/>
    <w:rsid w:val="002B4C01"/>
    <w:rsid w:val="002C081E"/>
    <w:rsid w:val="002C3391"/>
    <w:rsid w:val="002C4934"/>
    <w:rsid w:val="002C5FE5"/>
    <w:rsid w:val="002D043A"/>
    <w:rsid w:val="002D6224"/>
    <w:rsid w:val="002E1E97"/>
    <w:rsid w:val="002E3F4B"/>
    <w:rsid w:val="002E6723"/>
    <w:rsid w:val="002E75E9"/>
    <w:rsid w:val="002F2CEF"/>
    <w:rsid w:val="002F4166"/>
    <w:rsid w:val="002F4A8A"/>
    <w:rsid w:val="002F677D"/>
    <w:rsid w:val="00300E39"/>
    <w:rsid w:val="00304F8B"/>
    <w:rsid w:val="003066DB"/>
    <w:rsid w:val="00306A3A"/>
    <w:rsid w:val="0031306D"/>
    <w:rsid w:val="00315B29"/>
    <w:rsid w:val="00320D58"/>
    <w:rsid w:val="00327548"/>
    <w:rsid w:val="00327F66"/>
    <w:rsid w:val="00333BDC"/>
    <w:rsid w:val="0033487E"/>
    <w:rsid w:val="003354D2"/>
    <w:rsid w:val="00335B9C"/>
    <w:rsid w:val="00335BC6"/>
    <w:rsid w:val="003415D3"/>
    <w:rsid w:val="0034345B"/>
    <w:rsid w:val="00343A81"/>
    <w:rsid w:val="00343AD3"/>
    <w:rsid w:val="00344701"/>
    <w:rsid w:val="003453CA"/>
    <w:rsid w:val="00351962"/>
    <w:rsid w:val="00351CE3"/>
    <w:rsid w:val="00352B0F"/>
    <w:rsid w:val="00354AF3"/>
    <w:rsid w:val="00356690"/>
    <w:rsid w:val="00360459"/>
    <w:rsid w:val="00362270"/>
    <w:rsid w:val="0037141B"/>
    <w:rsid w:val="0037426E"/>
    <w:rsid w:val="00375266"/>
    <w:rsid w:val="0038138A"/>
    <w:rsid w:val="0038202F"/>
    <w:rsid w:val="00384A95"/>
    <w:rsid w:val="00384C8E"/>
    <w:rsid w:val="00385FB6"/>
    <w:rsid w:val="00387252"/>
    <w:rsid w:val="00390DC1"/>
    <w:rsid w:val="0039176A"/>
    <w:rsid w:val="003A1C65"/>
    <w:rsid w:val="003A73F9"/>
    <w:rsid w:val="003B088E"/>
    <w:rsid w:val="003B3690"/>
    <w:rsid w:val="003B4930"/>
    <w:rsid w:val="003B6B0D"/>
    <w:rsid w:val="003C329D"/>
    <w:rsid w:val="003C4F23"/>
    <w:rsid w:val="003C5859"/>
    <w:rsid w:val="003C5C49"/>
    <w:rsid w:val="003C6231"/>
    <w:rsid w:val="003D0BFE"/>
    <w:rsid w:val="003D0C19"/>
    <w:rsid w:val="003D5700"/>
    <w:rsid w:val="003E15C7"/>
    <w:rsid w:val="003E2183"/>
    <w:rsid w:val="003E33FF"/>
    <w:rsid w:val="003E341B"/>
    <w:rsid w:val="003E3D5D"/>
    <w:rsid w:val="003E4935"/>
    <w:rsid w:val="003E6D6D"/>
    <w:rsid w:val="003E778D"/>
    <w:rsid w:val="003F0EDD"/>
    <w:rsid w:val="003F1A22"/>
    <w:rsid w:val="00402A9F"/>
    <w:rsid w:val="00402D63"/>
    <w:rsid w:val="00405435"/>
    <w:rsid w:val="00410B95"/>
    <w:rsid w:val="00410E5E"/>
    <w:rsid w:val="0041126E"/>
    <w:rsid w:val="004116CD"/>
    <w:rsid w:val="004144EC"/>
    <w:rsid w:val="004150C6"/>
    <w:rsid w:val="004171D0"/>
    <w:rsid w:val="00417757"/>
    <w:rsid w:val="00417EB9"/>
    <w:rsid w:val="00421C20"/>
    <w:rsid w:val="00424087"/>
    <w:rsid w:val="004247DE"/>
    <w:rsid w:val="00424CA9"/>
    <w:rsid w:val="004271F5"/>
    <w:rsid w:val="00430996"/>
    <w:rsid w:val="0043149E"/>
    <w:rsid w:val="00431E9B"/>
    <w:rsid w:val="00432E48"/>
    <w:rsid w:val="004331EB"/>
    <w:rsid w:val="004353B3"/>
    <w:rsid w:val="0043712E"/>
    <w:rsid w:val="004379E3"/>
    <w:rsid w:val="00437C45"/>
    <w:rsid w:val="0044015E"/>
    <w:rsid w:val="00441005"/>
    <w:rsid w:val="0044291A"/>
    <w:rsid w:val="0044351B"/>
    <w:rsid w:val="00444ABD"/>
    <w:rsid w:val="00451831"/>
    <w:rsid w:val="004520AF"/>
    <w:rsid w:val="00462058"/>
    <w:rsid w:val="00463FAC"/>
    <w:rsid w:val="00465298"/>
    <w:rsid w:val="00466638"/>
    <w:rsid w:val="00467661"/>
    <w:rsid w:val="004704D8"/>
    <w:rsid w:val="004705B7"/>
    <w:rsid w:val="004717AB"/>
    <w:rsid w:val="00471B18"/>
    <w:rsid w:val="00472DBE"/>
    <w:rsid w:val="00474A19"/>
    <w:rsid w:val="004773AE"/>
    <w:rsid w:val="0048327F"/>
    <w:rsid w:val="004852D2"/>
    <w:rsid w:val="00486A94"/>
    <w:rsid w:val="00490AA4"/>
    <w:rsid w:val="004927E9"/>
    <w:rsid w:val="004944F4"/>
    <w:rsid w:val="00496F97"/>
    <w:rsid w:val="00497FB8"/>
    <w:rsid w:val="004A289E"/>
    <w:rsid w:val="004B1CF0"/>
    <w:rsid w:val="004B3566"/>
    <w:rsid w:val="004C0CD7"/>
    <w:rsid w:val="004C12C5"/>
    <w:rsid w:val="004C2C76"/>
    <w:rsid w:val="004C3D5D"/>
    <w:rsid w:val="004C42B7"/>
    <w:rsid w:val="004C77CB"/>
    <w:rsid w:val="004D6016"/>
    <w:rsid w:val="004E063A"/>
    <w:rsid w:val="004E1D67"/>
    <w:rsid w:val="004E37A7"/>
    <w:rsid w:val="004E78F1"/>
    <w:rsid w:val="004E7BEC"/>
    <w:rsid w:val="004F6AB6"/>
    <w:rsid w:val="00501260"/>
    <w:rsid w:val="005016E1"/>
    <w:rsid w:val="00505932"/>
    <w:rsid w:val="00505D3D"/>
    <w:rsid w:val="00506AF6"/>
    <w:rsid w:val="005104AD"/>
    <w:rsid w:val="0051416B"/>
    <w:rsid w:val="00516B8D"/>
    <w:rsid w:val="00516F57"/>
    <w:rsid w:val="00524C68"/>
    <w:rsid w:val="0052741B"/>
    <w:rsid w:val="0053011D"/>
    <w:rsid w:val="0053373B"/>
    <w:rsid w:val="00537DFC"/>
    <w:rsid w:val="00537FBC"/>
    <w:rsid w:val="005469AA"/>
    <w:rsid w:val="00550B6A"/>
    <w:rsid w:val="0055452B"/>
    <w:rsid w:val="005574D1"/>
    <w:rsid w:val="00562F74"/>
    <w:rsid w:val="00572790"/>
    <w:rsid w:val="005744BE"/>
    <w:rsid w:val="00577745"/>
    <w:rsid w:val="00581849"/>
    <w:rsid w:val="005843D8"/>
    <w:rsid w:val="00584811"/>
    <w:rsid w:val="00585784"/>
    <w:rsid w:val="00586935"/>
    <w:rsid w:val="00590117"/>
    <w:rsid w:val="00590471"/>
    <w:rsid w:val="00593AA6"/>
    <w:rsid w:val="00594161"/>
    <w:rsid w:val="00594749"/>
    <w:rsid w:val="00594989"/>
    <w:rsid w:val="005969A4"/>
    <w:rsid w:val="00596F16"/>
    <w:rsid w:val="005A00C8"/>
    <w:rsid w:val="005A5D84"/>
    <w:rsid w:val="005B010D"/>
    <w:rsid w:val="005B067C"/>
    <w:rsid w:val="005B0CA1"/>
    <w:rsid w:val="005B4067"/>
    <w:rsid w:val="005B63C6"/>
    <w:rsid w:val="005B64B5"/>
    <w:rsid w:val="005C1706"/>
    <w:rsid w:val="005C1732"/>
    <w:rsid w:val="005C27AA"/>
    <w:rsid w:val="005C3668"/>
    <w:rsid w:val="005C3F41"/>
    <w:rsid w:val="005C6182"/>
    <w:rsid w:val="005C6723"/>
    <w:rsid w:val="005C73CB"/>
    <w:rsid w:val="005D106A"/>
    <w:rsid w:val="005D2726"/>
    <w:rsid w:val="005D2D09"/>
    <w:rsid w:val="005D50DF"/>
    <w:rsid w:val="005D716C"/>
    <w:rsid w:val="005E222A"/>
    <w:rsid w:val="005E319B"/>
    <w:rsid w:val="005E3579"/>
    <w:rsid w:val="005E51AF"/>
    <w:rsid w:val="005E5273"/>
    <w:rsid w:val="005E568E"/>
    <w:rsid w:val="005E671D"/>
    <w:rsid w:val="005F05F0"/>
    <w:rsid w:val="005F2997"/>
    <w:rsid w:val="005F4C7A"/>
    <w:rsid w:val="00600219"/>
    <w:rsid w:val="00603DC4"/>
    <w:rsid w:val="00604642"/>
    <w:rsid w:val="00605D6E"/>
    <w:rsid w:val="00620076"/>
    <w:rsid w:val="0062511D"/>
    <w:rsid w:val="0062735D"/>
    <w:rsid w:val="006329F6"/>
    <w:rsid w:val="00634CB7"/>
    <w:rsid w:val="006357F0"/>
    <w:rsid w:val="00635C41"/>
    <w:rsid w:val="00637202"/>
    <w:rsid w:val="00640872"/>
    <w:rsid w:val="00641F7C"/>
    <w:rsid w:val="00645227"/>
    <w:rsid w:val="00647EF2"/>
    <w:rsid w:val="00656C10"/>
    <w:rsid w:val="00657DD3"/>
    <w:rsid w:val="00663E39"/>
    <w:rsid w:val="0066738D"/>
    <w:rsid w:val="00667967"/>
    <w:rsid w:val="00667D15"/>
    <w:rsid w:val="00670EA1"/>
    <w:rsid w:val="006768A2"/>
    <w:rsid w:val="00677CC2"/>
    <w:rsid w:val="00677D09"/>
    <w:rsid w:val="00682835"/>
    <w:rsid w:val="006905DE"/>
    <w:rsid w:val="00690D37"/>
    <w:rsid w:val="0069207B"/>
    <w:rsid w:val="0069435A"/>
    <w:rsid w:val="006972B5"/>
    <w:rsid w:val="00697B38"/>
    <w:rsid w:val="00697D6C"/>
    <w:rsid w:val="006A033B"/>
    <w:rsid w:val="006A1AFB"/>
    <w:rsid w:val="006A3B44"/>
    <w:rsid w:val="006A3F0F"/>
    <w:rsid w:val="006A4717"/>
    <w:rsid w:val="006B0D04"/>
    <w:rsid w:val="006B1BA0"/>
    <w:rsid w:val="006B352C"/>
    <w:rsid w:val="006B5789"/>
    <w:rsid w:val="006B7927"/>
    <w:rsid w:val="006C0C21"/>
    <w:rsid w:val="006C1F5C"/>
    <w:rsid w:val="006C2F66"/>
    <w:rsid w:val="006C30C5"/>
    <w:rsid w:val="006C42D0"/>
    <w:rsid w:val="006C5556"/>
    <w:rsid w:val="006C7F8C"/>
    <w:rsid w:val="006D1575"/>
    <w:rsid w:val="006D5A4F"/>
    <w:rsid w:val="006D6E75"/>
    <w:rsid w:val="006E14D1"/>
    <w:rsid w:val="006E3530"/>
    <w:rsid w:val="006E5CD1"/>
    <w:rsid w:val="006E6246"/>
    <w:rsid w:val="006E6800"/>
    <w:rsid w:val="006F0E26"/>
    <w:rsid w:val="006F18D8"/>
    <w:rsid w:val="006F318F"/>
    <w:rsid w:val="006F4226"/>
    <w:rsid w:val="006F7CB2"/>
    <w:rsid w:val="0070017E"/>
    <w:rsid w:val="00700B2C"/>
    <w:rsid w:val="007050A2"/>
    <w:rsid w:val="007056D0"/>
    <w:rsid w:val="00706334"/>
    <w:rsid w:val="00710F86"/>
    <w:rsid w:val="00713084"/>
    <w:rsid w:val="00714F20"/>
    <w:rsid w:val="007157AF"/>
    <w:rsid w:val="0071590F"/>
    <w:rsid w:val="00715914"/>
    <w:rsid w:val="007200C7"/>
    <w:rsid w:val="00720EC4"/>
    <w:rsid w:val="00722C42"/>
    <w:rsid w:val="007245B0"/>
    <w:rsid w:val="00726381"/>
    <w:rsid w:val="00726727"/>
    <w:rsid w:val="00731381"/>
    <w:rsid w:val="00731E00"/>
    <w:rsid w:val="0073217F"/>
    <w:rsid w:val="0073303B"/>
    <w:rsid w:val="0073424C"/>
    <w:rsid w:val="007440B7"/>
    <w:rsid w:val="007442A4"/>
    <w:rsid w:val="00745841"/>
    <w:rsid w:val="00746114"/>
    <w:rsid w:val="00747C63"/>
    <w:rsid w:val="007500C8"/>
    <w:rsid w:val="0075184F"/>
    <w:rsid w:val="007548C1"/>
    <w:rsid w:val="00756272"/>
    <w:rsid w:val="0076187A"/>
    <w:rsid w:val="00761AA1"/>
    <w:rsid w:val="00761CCF"/>
    <w:rsid w:val="00761DB7"/>
    <w:rsid w:val="00763C90"/>
    <w:rsid w:val="00764645"/>
    <w:rsid w:val="0076681A"/>
    <w:rsid w:val="007669DD"/>
    <w:rsid w:val="00766C76"/>
    <w:rsid w:val="00767E5B"/>
    <w:rsid w:val="007715C9"/>
    <w:rsid w:val="00771613"/>
    <w:rsid w:val="0077489D"/>
    <w:rsid w:val="00774A25"/>
    <w:rsid w:val="00774EDD"/>
    <w:rsid w:val="007757EC"/>
    <w:rsid w:val="007759CD"/>
    <w:rsid w:val="00776013"/>
    <w:rsid w:val="00777BF7"/>
    <w:rsid w:val="00780C1E"/>
    <w:rsid w:val="00783E47"/>
    <w:rsid w:val="00783E89"/>
    <w:rsid w:val="00785D34"/>
    <w:rsid w:val="00786862"/>
    <w:rsid w:val="00790007"/>
    <w:rsid w:val="007901A5"/>
    <w:rsid w:val="0079034B"/>
    <w:rsid w:val="00791168"/>
    <w:rsid w:val="00791F20"/>
    <w:rsid w:val="00793915"/>
    <w:rsid w:val="00793C15"/>
    <w:rsid w:val="007A139B"/>
    <w:rsid w:val="007A26E9"/>
    <w:rsid w:val="007A65AA"/>
    <w:rsid w:val="007A7882"/>
    <w:rsid w:val="007A7BC3"/>
    <w:rsid w:val="007C2253"/>
    <w:rsid w:val="007C6E54"/>
    <w:rsid w:val="007D0671"/>
    <w:rsid w:val="007D11F4"/>
    <w:rsid w:val="007D11F9"/>
    <w:rsid w:val="007D257B"/>
    <w:rsid w:val="007D3DB2"/>
    <w:rsid w:val="007D7A6B"/>
    <w:rsid w:val="007E0BD0"/>
    <w:rsid w:val="007E163D"/>
    <w:rsid w:val="007E667A"/>
    <w:rsid w:val="007F1884"/>
    <w:rsid w:val="007F28C9"/>
    <w:rsid w:val="007F43B1"/>
    <w:rsid w:val="007F446E"/>
    <w:rsid w:val="00803587"/>
    <w:rsid w:val="0080391D"/>
    <w:rsid w:val="00805AFA"/>
    <w:rsid w:val="0080717A"/>
    <w:rsid w:val="008115DD"/>
    <w:rsid w:val="008117E9"/>
    <w:rsid w:val="00812B02"/>
    <w:rsid w:val="00815825"/>
    <w:rsid w:val="00815B40"/>
    <w:rsid w:val="008165AB"/>
    <w:rsid w:val="008175B3"/>
    <w:rsid w:val="0082014A"/>
    <w:rsid w:val="00821246"/>
    <w:rsid w:val="00821AD0"/>
    <w:rsid w:val="00824498"/>
    <w:rsid w:val="00830008"/>
    <w:rsid w:val="008314DF"/>
    <w:rsid w:val="0083274C"/>
    <w:rsid w:val="008374A3"/>
    <w:rsid w:val="00842C90"/>
    <w:rsid w:val="00845497"/>
    <w:rsid w:val="00846014"/>
    <w:rsid w:val="008520DE"/>
    <w:rsid w:val="0085685B"/>
    <w:rsid w:val="00856A31"/>
    <w:rsid w:val="00857E61"/>
    <w:rsid w:val="00863D98"/>
    <w:rsid w:val="00867754"/>
    <w:rsid w:val="00867B37"/>
    <w:rsid w:val="00871EAA"/>
    <w:rsid w:val="008750F7"/>
    <w:rsid w:val="008754D0"/>
    <w:rsid w:val="00880CD7"/>
    <w:rsid w:val="00884767"/>
    <w:rsid w:val="008855C9"/>
    <w:rsid w:val="00885E1B"/>
    <w:rsid w:val="008861FA"/>
    <w:rsid w:val="00886456"/>
    <w:rsid w:val="00887D50"/>
    <w:rsid w:val="00895053"/>
    <w:rsid w:val="008A123B"/>
    <w:rsid w:val="008A16E4"/>
    <w:rsid w:val="008A3F0D"/>
    <w:rsid w:val="008A46E1"/>
    <w:rsid w:val="008A4F43"/>
    <w:rsid w:val="008A5A3A"/>
    <w:rsid w:val="008B0DC6"/>
    <w:rsid w:val="008B1DF2"/>
    <w:rsid w:val="008B2706"/>
    <w:rsid w:val="008C63AF"/>
    <w:rsid w:val="008D0EE0"/>
    <w:rsid w:val="008D2A48"/>
    <w:rsid w:val="008E6067"/>
    <w:rsid w:val="008E73B0"/>
    <w:rsid w:val="008F061A"/>
    <w:rsid w:val="008F2674"/>
    <w:rsid w:val="008F43D2"/>
    <w:rsid w:val="008F54E7"/>
    <w:rsid w:val="008F7BF6"/>
    <w:rsid w:val="00903422"/>
    <w:rsid w:val="00904B35"/>
    <w:rsid w:val="00906162"/>
    <w:rsid w:val="00906C7E"/>
    <w:rsid w:val="00912085"/>
    <w:rsid w:val="009138E7"/>
    <w:rsid w:val="00915DF9"/>
    <w:rsid w:val="00917E3D"/>
    <w:rsid w:val="009201C3"/>
    <w:rsid w:val="00922BE8"/>
    <w:rsid w:val="009254C3"/>
    <w:rsid w:val="009269FF"/>
    <w:rsid w:val="00930A84"/>
    <w:rsid w:val="00932093"/>
    <w:rsid w:val="00932377"/>
    <w:rsid w:val="00935240"/>
    <w:rsid w:val="00946851"/>
    <w:rsid w:val="00947D5A"/>
    <w:rsid w:val="00951743"/>
    <w:rsid w:val="009532A5"/>
    <w:rsid w:val="00960EB4"/>
    <w:rsid w:val="00961CE3"/>
    <w:rsid w:val="00962081"/>
    <w:rsid w:val="00967766"/>
    <w:rsid w:val="00975F5B"/>
    <w:rsid w:val="00981948"/>
    <w:rsid w:val="00982242"/>
    <w:rsid w:val="009868E9"/>
    <w:rsid w:val="00991043"/>
    <w:rsid w:val="00994C84"/>
    <w:rsid w:val="00995AE3"/>
    <w:rsid w:val="009A206D"/>
    <w:rsid w:val="009A36A6"/>
    <w:rsid w:val="009A5E80"/>
    <w:rsid w:val="009B03D8"/>
    <w:rsid w:val="009B0645"/>
    <w:rsid w:val="009B3A1A"/>
    <w:rsid w:val="009C0E7D"/>
    <w:rsid w:val="009C1040"/>
    <w:rsid w:val="009C3FA6"/>
    <w:rsid w:val="009C7048"/>
    <w:rsid w:val="009C7A0D"/>
    <w:rsid w:val="009D19A2"/>
    <w:rsid w:val="009D2928"/>
    <w:rsid w:val="009D68F8"/>
    <w:rsid w:val="009D6C9A"/>
    <w:rsid w:val="009E0637"/>
    <w:rsid w:val="009E0CC5"/>
    <w:rsid w:val="009E5CFC"/>
    <w:rsid w:val="009F4886"/>
    <w:rsid w:val="009F6050"/>
    <w:rsid w:val="009F6733"/>
    <w:rsid w:val="00A079CB"/>
    <w:rsid w:val="00A110B0"/>
    <w:rsid w:val="00A12128"/>
    <w:rsid w:val="00A1399D"/>
    <w:rsid w:val="00A139C4"/>
    <w:rsid w:val="00A165B8"/>
    <w:rsid w:val="00A22C98"/>
    <w:rsid w:val="00A231E2"/>
    <w:rsid w:val="00A30E85"/>
    <w:rsid w:val="00A348DD"/>
    <w:rsid w:val="00A3529A"/>
    <w:rsid w:val="00A35C0C"/>
    <w:rsid w:val="00A35FEF"/>
    <w:rsid w:val="00A3736A"/>
    <w:rsid w:val="00A40F1A"/>
    <w:rsid w:val="00A40FCF"/>
    <w:rsid w:val="00A44DEF"/>
    <w:rsid w:val="00A47456"/>
    <w:rsid w:val="00A51CE5"/>
    <w:rsid w:val="00A54252"/>
    <w:rsid w:val="00A552A8"/>
    <w:rsid w:val="00A57C3F"/>
    <w:rsid w:val="00A623A0"/>
    <w:rsid w:val="00A64444"/>
    <w:rsid w:val="00A64912"/>
    <w:rsid w:val="00A67BD5"/>
    <w:rsid w:val="00A70282"/>
    <w:rsid w:val="00A70698"/>
    <w:rsid w:val="00A70A74"/>
    <w:rsid w:val="00A71DA3"/>
    <w:rsid w:val="00A73FD3"/>
    <w:rsid w:val="00A75970"/>
    <w:rsid w:val="00A76384"/>
    <w:rsid w:val="00A7655E"/>
    <w:rsid w:val="00A874E4"/>
    <w:rsid w:val="00A87C21"/>
    <w:rsid w:val="00A976DF"/>
    <w:rsid w:val="00AA027E"/>
    <w:rsid w:val="00AA07FA"/>
    <w:rsid w:val="00AA1FA9"/>
    <w:rsid w:val="00AA4412"/>
    <w:rsid w:val="00AB5E8D"/>
    <w:rsid w:val="00AB652E"/>
    <w:rsid w:val="00AC593B"/>
    <w:rsid w:val="00AC63A1"/>
    <w:rsid w:val="00AD5641"/>
    <w:rsid w:val="00AD7749"/>
    <w:rsid w:val="00AD7889"/>
    <w:rsid w:val="00AE613E"/>
    <w:rsid w:val="00AE7DC5"/>
    <w:rsid w:val="00AF0030"/>
    <w:rsid w:val="00AF021B"/>
    <w:rsid w:val="00AF06CF"/>
    <w:rsid w:val="00B024E0"/>
    <w:rsid w:val="00B02B0D"/>
    <w:rsid w:val="00B03AF1"/>
    <w:rsid w:val="00B0473F"/>
    <w:rsid w:val="00B05CF4"/>
    <w:rsid w:val="00B06362"/>
    <w:rsid w:val="00B06751"/>
    <w:rsid w:val="00B07CDB"/>
    <w:rsid w:val="00B1312F"/>
    <w:rsid w:val="00B1609D"/>
    <w:rsid w:val="00B16272"/>
    <w:rsid w:val="00B16A31"/>
    <w:rsid w:val="00B17DFD"/>
    <w:rsid w:val="00B21443"/>
    <w:rsid w:val="00B26BA1"/>
    <w:rsid w:val="00B308FE"/>
    <w:rsid w:val="00B33709"/>
    <w:rsid w:val="00B33B3C"/>
    <w:rsid w:val="00B363E4"/>
    <w:rsid w:val="00B37334"/>
    <w:rsid w:val="00B40E5E"/>
    <w:rsid w:val="00B4230F"/>
    <w:rsid w:val="00B4318A"/>
    <w:rsid w:val="00B47C3E"/>
    <w:rsid w:val="00B47C9D"/>
    <w:rsid w:val="00B5078C"/>
    <w:rsid w:val="00B50ADC"/>
    <w:rsid w:val="00B52E40"/>
    <w:rsid w:val="00B53AAD"/>
    <w:rsid w:val="00B566B1"/>
    <w:rsid w:val="00B60FAB"/>
    <w:rsid w:val="00B611E6"/>
    <w:rsid w:val="00B63834"/>
    <w:rsid w:val="00B66565"/>
    <w:rsid w:val="00B67159"/>
    <w:rsid w:val="00B70695"/>
    <w:rsid w:val="00B72734"/>
    <w:rsid w:val="00B7477F"/>
    <w:rsid w:val="00B75F66"/>
    <w:rsid w:val="00B80199"/>
    <w:rsid w:val="00B83204"/>
    <w:rsid w:val="00B845F2"/>
    <w:rsid w:val="00B84767"/>
    <w:rsid w:val="00B9203F"/>
    <w:rsid w:val="00BA220B"/>
    <w:rsid w:val="00BA2AE7"/>
    <w:rsid w:val="00BA3A57"/>
    <w:rsid w:val="00BB095A"/>
    <w:rsid w:val="00BB0F3D"/>
    <w:rsid w:val="00BB1AD7"/>
    <w:rsid w:val="00BB4E1A"/>
    <w:rsid w:val="00BC015E"/>
    <w:rsid w:val="00BC03A2"/>
    <w:rsid w:val="00BC215D"/>
    <w:rsid w:val="00BC524B"/>
    <w:rsid w:val="00BC5DD6"/>
    <w:rsid w:val="00BC626E"/>
    <w:rsid w:val="00BC76AC"/>
    <w:rsid w:val="00BD0C7D"/>
    <w:rsid w:val="00BD0ECB"/>
    <w:rsid w:val="00BD2DF3"/>
    <w:rsid w:val="00BD37BF"/>
    <w:rsid w:val="00BD785E"/>
    <w:rsid w:val="00BE1CCB"/>
    <w:rsid w:val="00BE2155"/>
    <w:rsid w:val="00BE2213"/>
    <w:rsid w:val="00BE372D"/>
    <w:rsid w:val="00BE40CB"/>
    <w:rsid w:val="00BE719A"/>
    <w:rsid w:val="00BE720A"/>
    <w:rsid w:val="00BF075D"/>
    <w:rsid w:val="00BF0D73"/>
    <w:rsid w:val="00BF2465"/>
    <w:rsid w:val="00BF45A3"/>
    <w:rsid w:val="00BF7271"/>
    <w:rsid w:val="00BF7FB2"/>
    <w:rsid w:val="00C01B5D"/>
    <w:rsid w:val="00C031DA"/>
    <w:rsid w:val="00C039E0"/>
    <w:rsid w:val="00C10C30"/>
    <w:rsid w:val="00C10E28"/>
    <w:rsid w:val="00C12F7F"/>
    <w:rsid w:val="00C1499E"/>
    <w:rsid w:val="00C217F5"/>
    <w:rsid w:val="00C2264A"/>
    <w:rsid w:val="00C2382B"/>
    <w:rsid w:val="00C24061"/>
    <w:rsid w:val="00C25E7F"/>
    <w:rsid w:val="00C26B8B"/>
    <w:rsid w:val="00C2746F"/>
    <w:rsid w:val="00C31D0E"/>
    <w:rsid w:val="00C324A0"/>
    <w:rsid w:val="00C3300F"/>
    <w:rsid w:val="00C42BF8"/>
    <w:rsid w:val="00C50043"/>
    <w:rsid w:val="00C5443B"/>
    <w:rsid w:val="00C544A4"/>
    <w:rsid w:val="00C55BC2"/>
    <w:rsid w:val="00C578EB"/>
    <w:rsid w:val="00C6509E"/>
    <w:rsid w:val="00C658C9"/>
    <w:rsid w:val="00C7013B"/>
    <w:rsid w:val="00C74492"/>
    <w:rsid w:val="00C7573B"/>
    <w:rsid w:val="00C81540"/>
    <w:rsid w:val="00C842E5"/>
    <w:rsid w:val="00C908E3"/>
    <w:rsid w:val="00C9298F"/>
    <w:rsid w:val="00C92E76"/>
    <w:rsid w:val="00C93C03"/>
    <w:rsid w:val="00C976E9"/>
    <w:rsid w:val="00C97E7F"/>
    <w:rsid w:val="00CA5181"/>
    <w:rsid w:val="00CA68F5"/>
    <w:rsid w:val="00CA7948"/>
    <w:rsid w:val="00CB0E39"/>
    <w:rsid w:val="00CB1930"/>
    <w:rsid w:val="00CB1F9F"/>
    <w:rsid w:val="00CB2C8E"/>
    <w:rsid w:val="00CB602E"/>
    <w:rsid w:val="00CB721D"/>
    <w:rsid w:val="00CC0191"/>
    <w:rsid w:val="00CC1B1E"/>
    <w:rsid w:val="00CC33F1"/>
    <w:rsid w:val="00CC3A7B"/>
    <w:rsid w:val="00CC4C88"/>
    <w:rsid w:val="00CD05E6"/>
    <w:rsid w:val="00CD46A1"/>
    <w:rsid w:val="00CD5A83"/>
    <w:rsid w:val="00CD7454"/>
    <w:rsid w:val="00CE051D"/>
    <w:rsid w:val="00CE0F52"/>
    <w:rsid w:val="00CE1335"/>
    <w:rsid w:val="00CE404B"/>
    <w:rsid w:val="00CE493D"/>
    <w:rsid w:val="00CE4D34"/>
    <w:rsid w:val="00CE7EEE"/>
    <w:rsid w:val="00CF07FA"/>
    <w:rsid w:val="00CF0BB2"/>
    <w:rsid w:val="00CF3EE8"/>
    <w:rsid w:val="00CF7651"/>
    <w:rsid w:val="00D006E2"/>
    <w:rsid w:val="00D0331B"/>
    <w:rsid w:val="00D03696"/>
    <w:rsid w:val="00D048C9"/>
    <w:rsid w:val="00D04EAF"/>
    <w:rsid w:val="00D050E6"/>
    <w:rsid w:val="00D05367"/>
    <w:rsid w:val="00D13441"/>
    <w:rsid w:val="00D13691"/>
    <w:rsid w:val="00D13DF0"/>
    <w:rsid w:val="00D13E0D"/>
    <w:rsid w:val="00D150E7"/>
    <w:rsid w:val="00D22E86"/>
    <w:rsid w:val="00D23591"/>
    <w:rsid w:val="00D25587"/>
    <w:rsid w:val="00D277C1"/>
    <w:rsid w:val="00D32F65"/>
    <w:rsid w:val="00D3310B"/>
    <w:rsid w:val="00D37866"/>
    <w:rsid w:val="00D41564"/>
    <w:rsid w:val="00D50B8D"/>
    <w:rsid w:val="00D52DC2"/>
    <w:rsid w:val="00D53BCC"/>
    <w:rsid w:val="00D56DF2"/>
    <w:rsid w:val="00D61B00"/>
    <w:rsid w:val="00D63A20"/>
    <w:rsid w:val="00D64AC2"/>
    <w:rsid w:val="00D65854"/>
    <w:rsid w:val="00D70DFB"/>
    <w:rsid w:val="00D72091"/>
    <w:rsid w:val="00D766DF"/>
    <w:rsid w:val="00D82606"/>
    <w:rsid w:val="00D86F39"/>
    <w:rsid w:val="00D92640"/>
    <w:rsid w:val="00D93452"/>
    <w:rsid w:val="00D93E7F"/>
    <w:rsid w:val="00D97FDB"/>
    <w:rsid w:val="00DA186E"/>
    <w:rsid w:val="00DA2B30"/>
    <w:rsid w:val="00DA4116"/>
    <w:rsid w:val="00DA7E16"/>
    <w:rsid w:val="00DA7E42"/>
    <w:rsid w:val="00DB1E80"/>
    <w:rsid w:val="00DB251C"/>
    <w:rsid w:val="00DB4630"/>
    <w:rsid w:val="00DB4B2E"/>
    <w:rsid w:val="00DB5BA7"/>
    <w:rsid w:val="00DB5DF2"/>
    <w:rsid w:val="00DB70FC"/>
    <w:rsid w:val="00DC29A9"/>
    <w:rsid w:val="00DC2E96"/>
    <w:rsid w:val="00DC381A"/>
    <w:rsid w:val="00DC4F88"/>
    <w:rsid w:val="00DC6DFF"/>
    <w:rsid w:val="00DC72D7"/>
    <w:rsid w:val="00DD10FC"/>
    <w:rsid w:val="00DD33C8"/>
    <w:rsid w:val="00DD4E6D"/>
    <w:rsid w:val="00DD6094"/>
    <w:rsid w:val="00DE1B04"/>
    <w:rsid w:val="00DE3F49"/>
    <w:rsid w:val="00DE5701"/>
    <w:rsid w:val="00DE57F5"/>
    <w:rsid w:val="00DE6376"/>
    <w:rsid w:val="00DF083B"/>
    <w:rsid w:val="00DF0F7A"/>
    <w:rsid w:val="00E015A9"/>
    <w:rsid w:val="00E03478"/>
    <w:rsid w:val="00E03E84"/>
    <w:rsid w:val="00E05704"/>
    <w:rsid w:val="00E05A29"/>
    <w:rsid w:val="00E06E41"/>
    <w:rsid w:val="00E11E44"/>
    <w:rsid w:val="00E12410"/>
    <w:rsid w:val="00E1356C"/>
    <w:rsid w:val="00E1438B"/>
    <w:rsid w:val="00E14E32"/>
    <w:rsid w:val="00E22E96"/>
    <w:rsid w:val="00E243C3"/>
    <w:rsid w:val="00E2709D"/>
    <w:rsid w:val="00E27806"/>
    <w:rsid w:val="00E338EF"/>
    <w:rsid w:val="00E345EA"/>
    <w:rsid w:val="00E3671B"/>
    <w:rsid w:val="00E37104"/>
    <w:rsid w:val="00E4157B"/>
    <w:rsid w:val="00E42ED3"/>
    <w:rsid w:val="00E43A66"/>
    <w:rsid w:val="00E44D34"/>
    <w:rsid w:val="00E51D54"/>
    <w:rsid w:val="00E5259E"/>
    <w:rsid w:val="00E53703"/>
    <w:rsid w:val="00E544BB"/>
    <w:rsid w:val="00E548CE"/>
    <w:rsid w:val="00E64BCE"/>
    <w:rsid w:val="00E64FC2"/>
    <w:rsid w:val="00E662CB"/>
    <w:rsid w:val="00E70AF0"/>
    <w:rsid w:val="00E7307E"/>
    <w:rsid w:val="00E74DC7"/>
    <w:rsid w:val="00E8075A"/>
    <w:rsid w:val="00E83244"/>
    <w:rsid w:val="00E84F29"/>
    <w:rsid w:val="00E8586B"/>
    <w:rsid w:val="00E87429"/>
    <w:rsid w:val="00E93A87"/>
    <w:rsid w:val="00E94248"/>
    <w:rsid w:val="00E94D5E"/>
    <w:rsid w:val="00E95796"/>
    <w:rsid w:val="00E96863"/>
    <w:rsid w:val="00E96E74"/>
    <w:rsid w:val="00EA08CC"/>
    <w:rsid w:val="00EA15ED"/>
    <w:rsid w:val="00EA3A3D"/>
    <w:rsid w:val="00EA5E37"/>
    <w:rsid w:val="00EA64BE"/>
    <w:rsid w:val="00EA7100"/>
    <w:rsid w:val="00EA75DE"/>
    <w:rsid w:val="00EA7F9F"/>
    <w:rsid w:val="00EB1274"/>
    <w:rsid w:val="00EB4255"/>
    <w:rsid w:val="00EB4A6B"/>
    <w:rsid w:val="00EC215A"/>
    <w:rsid w:val="00EC62EE"/>
    <w:rsid w:val="00ED2BB6"/>
    <w:rsid w:val="00ED341B"/>
    <w:rsid w:val="00ED34E1"/>
    <w:rsid w:val="00ED3B8D"/>
    <w:rsid w:val="00ED3E64"/>
    <w:rsid w:val="00ED6707"/>
    <w:rsid w:val="00ED6D97"/>
    <w:rsid w:val="00EE4612"/>
    <w:rsid w:val="00EE6010"/>
    <w:rsid w:val="00EF02FC"/>
    <w:rsid w:val="00EF2C4F"/>
    <w:rsid w:val="00EF2E3A"/>
    <w:rsid w:val="00F00534"/>
    <w:rsid w:val="00F01F9D"/>
    <w:rsid w:val="00F02ABB"/>
    <w:rsid w:val="00F070FC"/>
    <w:rsid w:val="00F072A7"/>
    <w:rsid w:val="00F07856"/>
    <w:rsid w:val="00F078DC"/>
    <w:rsid w:val="00F134B0"/>
    <w:rsid w:val="00F1371D"/>
    <w:rsid w:val="00F16264"/>
    <w:rsid w:val="00F16C0D"/>
    <w:rsid w:val="00F21991"/>
    <w:rsid w:val="00F22AC3"/>
    <w:rsid w:val="00F23673"/>
    <w:rsid w:val="00F30C12"/>
    <w:rsid w:val="00F32BA8"/>
    <w:rsid w:val="00F349F1"/>
    <w:rsid w:val="00F3679C"/>
    <w:rsid w:val="00F37F4C"/>
    <w:rsid w:val="00F40385"/>
    <w:rsid w:val="00F40FD0"/>
    <w:rsid w:val="00F41F40"/>
    <w:rsid w:val="00F4350D"/>
    <w:rsid w:val="00F43755"/>
    <w:rsid w:val="00F43E38"/>
    <w:rsid w:val="00F44CAF"/>
    <w:rsid w:val="00F50853"/>
    <w:rsid w:val="00F544B2"/>
    <w:rsid w:val="00F567F7"/>
    <w:rsid w:val="00F62036"/>
    <w:rsid w:val="00F62586"/>
    <w:rsid w:val="00F64AB1"/>
    <w:rsid w:val="00F65B52"/>
    <w:rsid w:val="00F67BCA"/>
    <w:rsid w:val="00F7043E"/>
    <w:rsid w:val="00F7156E"/>
    <w:rsid w:val="00F73197"/>
    <w:rsid w:val="00F73BD6"/>
    <w:rsid w:val="00F74735"/>
    <w:rsid w:val="00F76929"/>
    <w:rsid w:val="00F773D3"/>
    <w:rsid w:val="00F775AD"/>
    <w:rsid w:val="00F8046B"/>
    <w:rsid w:val="00F8189B"/>
    <w:rsid w:val="00F83989"/>
    <w:rsid w:val="00F85099"/>
    <w:rsid w:val="00F92BA4"/>
    <w:rsid w:val="00F9379C"/>
    <w:rsid w:val="00F953AB"/>
    <w:rsid w:val="00F955D0"/>
    <w:rsid w:val="00F9632C"/>
    <w:rsid w:val="00FA1E52"/>
    <w:rsid w:val="00FA44BA"/>
    <w:rsid w:val="00FA5C85"/>
    <w:rsid w:val="00FA6CB4"/>
    <w:rsid w:val="00FA7709"/>
    <w:rsid w:val="00FA7F14"/>
    <w:rsid w:val="00FB29F9"/>
    <w:rsid w:val="00FB4108"/>
    <w:rsid w:val="00FB5AC1"/>
    <w:rsid w:val="00FB6B3A"/>
    <w:rsid w:val="00FB6CBC"/>
    <w:rsid w:val="00FB7AAB"/>
    <w:rsid w:val="00FC051F"/>
    <w:rsid w:val="00FC0A5C"/>
    <w:rsid w:val="00FC0C41"/>
    <w:rsid w:val="00FC1EB6"/>
    <w:rsid w:val="00FC427A"/>
    <w:rsid w:val="00FC755A"/>
    <w:rsid w:val="00FD1C90"/>
    <w:rsid w:val="00FD2406"/>
    <w:rsid w:val="00FD2572"/>
    <w:rsid w:val="00FD3497"/>
    <w:rsid w:val="00FD4413"/>
    <w:rsid w:val="00FD692E"/>
    <w:rsid w:val="00FE4688"/>
    <w:rsid w:val="00FF7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8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5E37"/>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5E37"/>
  </w:style>
  <w:style w:type="paragraph" w:customStyle="1" w:styleId="OPCParaBase">
    <w:name w:val="OPCParaBase"/>
    <w:qFormat/>
    <w:rsid w:val="00EA5E37"/>
    <w:pPr>
      <w:spacing w:line="260" w:lineRule="atLeast"/>
    </w:pPr>
    <w:rPr>
      <w:rFonts w:eastAsia="Times New Roman" w:cs="Times New Roman"/>
      <w:sz w:val="22"/>
      <w:lang w:eastAsia="en-AU"/>
    </w:rPr>
  </w:style>
  <w:style w:type="paragraph" w:customStyle="1" w:styleId="ShortT">
    <w:name w:val="ShortT"/>
    <w:basedOn w:val="OPCParaBase"/>
    <w:next w:val="Normal"/>
    <w:qFormat/>
    <w:rsid w:val="00EA5E37"/>
    <w:pPr>
      <w:spacing w:line="240" w:lineRule="auto"/>
    </w:pPr>
    <w:rPr>
      <w:b/>
      <w:sz w:val="40"/>
    </w:rPr>
  </w:style>
  <w:style w:type="paragraph" w:customStyle="1" w:styleId="ActHead1">
    <w:name w:val="ActHead 1"/>
    <w:aliases w:val="c"/>
    <w:basedOn w:val="OPCParaBase"/>
    <w:next w:val="Normal"/>
    <w:qFormat/>
    <w:rsid w:val="00EA5E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5E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5E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5E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5E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5E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5E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5E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5E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5E37"/>
  </w:style>
  <w:style w:type="paragraph" w:customStyle="1" w:styleId="Blocks">
    <w:name w:val="Blocks"/>
    <w:aliases w:val="bb"/>
    <w:basedOn w:val="OPCParaBase"/>
    <w:qFormat/>
    <w:rsid w:val="00EA5E37"/>
    <w:pPr>
      <w:spacing w:line="240" w:lineRule="auto"/>
    </w:pPr>
    <w:rPr>
      <w:sz w:val="24"/>
    </w:rPr>
  </w:style>
  <w:style w:type="paragraph" w:customStyle="1" w:styleId="BoxText">
    <w:name w:val="BoxText"/>
    <w:aliases w:val="bt"/>
    <w:basedOn w:val="OPCParaBase"/>
    <w:qFormat/>
    <w:rsid w:val="00EA5E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5E37"/>
    <w:rPr>
      <w:b/>
    </w:rPr>
  </w:style>
  <w:style w:type="paragraph" w:customStyle="1" w:styleId="BoxHeadItalic">
    <w:name w:val="BoxHeadItalic"/>
    <w:aliases w:val="bhi"/>
    <w:basedOn w:val="BoxText"/>
    <w:next w:val="BoxStep"/>
    <w:qFormat/>
    <w:rsid w:val="00EA5E37"/>
    <w:rPr>
      <w:i/>
    </w:rPr>
  </w:style>
  <w:style w:type="paragraph" w:customStyle="1" w:styleId="BoxList">
    <w:name w:val="BoxList"/>
    <w:aliases w:val="bl"/>
    <w:basedOn w:val="BoxText"/>
    <w:qFormat/>
    <w:rsid w:val="00EA5E37"/>
    <w:pPr>
      <w:ind w:left="1559" w:hanging="425"/>
    </w:pPr>
  </w:style>
  <w:style w:type="paragraph" w:customStyle="1" w:styleId="BoxNote">
    <w:name w:val="BoxNote"/>
    <w:aliases w:val="bn"/>
    <w:basedOn w:val="BoxText"/>
    <w:qFormat/>
    <w:rsid w:val="00EA5E37"/>
    <w:pPr>
      <w:tabs>
        <w:tab w:val="left" w:pos="1985"/>
      </w:tabs>
      <w:spacing w:before="122" w:line="198" w:lineRule="exact"/>
      <w:ind w:left="2948" w:hanging="1814"/>
    </w:pPr>
    <w:rPr>
      <w:sz w:val="18"/>
    </w:rPr>
  </w:style>
  <w:style w:type="paragraph" w:customStyle="1" w:styleId="BoxPara">
    <w:name w:val="BoxPara"/>
    <w:aliases w:val="bp"/>
    <w:basedOn w:val="BoxText"/>
    <w:qFormat/>
    <w:rsid w:val="00EA5E37"/>
    <w:pPr>
      <w:tabs>
        <w:tab w:val="right" w:pos="2268"/>
      </w:tabs>
      <w:ind w:left="2552" w:hanging="1418"/>
    </w:pPr>
  </w:style>
  <w:style w:type="paragraph" w:customStyle="1" w:styleId="BoxStep">
    <w:name w:val="BoxStep"/>
    <w:aliases w:val="bs"/>
    <w:basedOn w:val="BoxText"/>
    <w:qFormat/>
    <w:rsid w:val="00EA5E37"/>
    <w:pPr>
      <w:ind w:left="1985" w:hanging="851"/>
    </w:pPr>
  </w:style>
  <w:style w:type="character" w:customStyle="1" w:styleId="CharAmPartNo">
    <w:name w:val="CharAmPartNo"/>
    <w:basedOn w:val="OPCCharBase"/>
    <w:uiPriority w:val="1"/>
    <w:qFormat/>
    <w:rsid w:val="00EA5E37"/>
  </w:style>
  <w:style w:type="character" w:customStyle="1" w:styleId="CharAmPartText">
    <w:name w:val="CharAmPartText"/>
    <w:basedOn w:val="OPCCharBase"/>
    <w:uiPriority w:val="1"/>
    <w:qFormat/>
    <w:rsid w:val="00EA5E37"/>
  </w:style>
  <w:style w:type="character" w:customStyle="1" w:styleId="CharAmSchNo">
    <w:name w:val="CharAmSchNo"/>
    <w:basedOn w:val="OPCCharBase"/>
    <w:uiPriority w:val="1"/>
    <w:qFormat/>
    <w:rsid w:val="00EA5E37"/>
  </w:style>
  <w:style w:type="character" w:customStyle="1" w:styleId="CharAmSchText">
    <w:name w:val="CharAmSchText"/>
    <w:basedOn w:val="OPCCharBase"/>
    <w:uiPriority w:val="1"/>
    <w:qFormat/>
    <w:rsid w:val="00EA5E37"/>
  </w:style>
  <w:style w:type="character" w:customStyle="1" w:styleId="CharBoldItalic">
    <w:name w:val="CharBoldItalic"/>
    <w:basedOn w:val="OPCCharBase"/>
    <w:uiPriority w:val="1"/>
    <w:qFormat/>
    <w:rsid w:val="00EA5E37"/>
    <w:rPr>
      <w:b/>
      <w:i/>
    </w:rPr>
  </w:style>
  <w:style w:type="character" w:customStyle="1" w:styleId="CharChapNo">
    <w:name w:val="CharChapNo"/>
    <w:basedOn w:val="OPCCharBase"/>
    <w:qFormat/>
    <w:rsid w:val="00EA5E37"/>
  </w:style>
  <w:style w:type="character" w:customStyle="1" w:styleId="CharChapText">
    <w:name w:val="CharChapText"/>
    <w:basedOn w:val="OPCCharBase"/>
    <w:qFormat/>
    <w:rsid w:val="00EA5E37"/>
  </w:style>
  <w:style w:type="character" w:customStyle="1" w:styleId="CharDivNo">
    <w:name w:val="CharDivNo"/>
    <w:basedOn w:val="OPCCharBase"/>
    <w:qFormat/>
    <w:rsid w:val="00EA5E37"/>
  </w:style>
  <w:style w:type="character" w:customStyle="1" w:styleId="CharDivText">
    <w:name w:val="CharDivText"/>
    <w:basedOn w:val="OPCCharBase"/>
    <w:qFormat/>
    <w:rsid w:val="00EA5E37"/>
  </w:style>
  <w:style w:type="character" w:customStyle="1" w:styleId="CharItalic">
    <w:name w:val="CharItalic"/>
    <w:basedOn w:val="OPCCharBase"/>
    <w:uiPriority w:val="1"/>
    <w:qFormat/>
    <w:rsid w:val="00EA5E37"/>
    <w:rPr>
      <w:i/>
    </w:rPr>
  </w:style>
  <w:style w:type="character" w:customStyle="1" w:styleId="CharPartNo">
    <w:name w:val="CharPartNo"/>
    <w:basedOn w:val="OPCCharBase"/>
    <w:qFormat/>
    <w:rsid w:val="00EA5E37"/>
  </w:style>
  <w:style w:type="character" w:customStyle="1" w:styleId="CharPartText">
    <w:name w:val="CharPartText"/>
    <w:basedOn w:val="OPCCharBase"/>
    <w:qFormat/>
    <w:rsid w:val="00EA5E37"/>
  </w:style>
  <w:style w:type="character" w:customStyle="1" w:styleId="CharSectno">
    <w:name w:val="CharSectno"/>
    <w:basedOn w:val="OPCCharBase"/>
    <w:qFormat/>
    <w:rsid w:val="00EA5E37"/>
  </w:style>
  <w:style w:type="character" w:customStyle="1" w:styleId="CharSubdNo">
    <w:name w:val="CharSubdNo"/>
    <w:basedOn w:val="OPCCharBase"/>
    <w:uiPriority w:val="1"/>
    <w:qFormat/>
    <w:rsid w:val="00EA5E37"/>
  </w:style>
  <w:style w:type="character" w:customStyle="1" w:styleId="CharSubdText">
    <w:name w:val="CharSubdText"/>
    <w:basedOn w:val="OPCCharBase"/>
    <w:uiPriority w:val="1"/>
    <w:qFormat/>
    <w:rsid w:val="00EA5E37"/>
  </w:style>
  <w:style w:type="paragraph" w:customStyle="1" w:styleId="CTA--">
    <w:name w:val="CTA --"/>
    <w:basedOn w:val="OPCParaBase"/>
    <w:next w:val="Normal"/>
    <w:rsid w:val="00EA5E37"/>
    <w:pPr>
      <w:spacing w:before="60" w:line="240" w:lineRule="atLeast"/>
      <w:ind w:left="142" w:hanging="142"/>
    </w:pPr>
    <w:rPr>
      <w:sz w:val="20"/>
    </w:rPr>
  </w:style>
  <w:style w:type="paragraph" w:customStyle="1" w:styleId="CTA-">
    <w:name w:val="CTA -"/>
    <w:basedOn w:val="OPCParaBase"/>
    <w:rsid w:val="00EA5E37"/>
    <w:pPr>
      <w:spacing w:before="60" w:line="240" w:lineRule="atLeast"/>
      <w:ind w:left="85" w:hanging="85"/>
    </w:pPr>
    <w:rPr>
      <w:sz w:val="20"/>
    </w:rPr>
  </w:style>
  <w:style w:type="paragraph" w:customStyle="1" w:styleId="CTA---">
    <w:name w:val="CTA ---"/>
    <w:basedOn w:val="OPCParaBase"/>
    <w:next w:val="Normal"/>
    <w:rsid w:val="00EA5E37"/>
    <w:pPr>
      <w:spacing w:before="60" w:line="240" w:lineRule="atLeast"/>
      <w:ind w:left="198" w:hanging="198"/>
    </w:pPr>
    <w:rPr>
      <w:sz w:val="20"/>
    </w:rPr>
  </w:style>
  <w:style w:type="paragraph" w:customStyle="1" w:styleId="CTA----">
    <w:name w:val="CTA ----"/>
    <w:basedOn w:val="OPCParaBase"/>
    <w:next w:val="Normal"/>
    <w:rsid w:val="00EA5E37"/>
    <w:pPr>
      <w:spacing w:before="60" w:line="240" w:lineRule="atLeast"/>
      <w:ind w:left="255" w:hanging="255"/>
    </w:pPr>
    <w:rPr>
      <w:sz w:val="20"/>
    </w:rPr>
  </w:style>
  <w:style w:type="paragraph" w:customStyle="1" w:styleId="CTA1a">
    <w:name w:val="CTA 1(a)"/>
    <w:basedOn w:val="OPCParaBase"/>
    <w:rsid w:val="00EA5E37"/>
    <w:pPr>
      <w:tabs>
        <w:tab w:val="right" w:pos="414"/>
      </w:tabs>
      <w:spacing w:before="40" w:line="240" w:lineRule="atLeast"/>
      <w:ind w:left="675" w:hanging="675"/>
    </w:pPr>
    <w:rPr>
      <w:sz w:val="20"/>
    </w:rPr>
  </w:style>
  <w:style w:type="paragraph" w:customStyle="1" w:styleId="CTA1ai">
    <w:name w:val="CTA 1(a)(i)"/>
    <w:basedOn w:val="OPCParaBase"/>
    <w:rsid w:val="00EA5E37"/>
    <w:pPr>
      <w:tabs>
        <w:tab w:val="right" w:pos="1004"/>
      </w:tabs>
      <w:spacing w:before="40" w:line="240" w:lineRule="atLeast"/>
      <w:ind w:left="1253" w:hanging="1253"/>
    </w:pPr>
    <w:rPr>
      <w:sz w:val="20"/>
    </w:rPr>
  </w:style>
  <w:style w:type="paragraph" w:customStyle="1" w:styleId="CTA2a">
    <w:name w:val="CTA 2(a)"/>
    <w:basedOn w:val="OPCParaBase"/>
    <w:rsid w:val="00EA5E37"/>
    <w:pPr>
      <w:tabs>
        <w:tab w:val="right" w:pos="482"/>
      </w:tabs>
      <w:spacing w:before="40" w:line="240" w:lineRule="atLeast"/>
      <w:ind w:left="748" w:hanging="748"/>
    </w:pPr>
    <w:rPr>
      <w:sz w:val="20"/>
    </w:rPr>
  </w:style>
  <w:style w:type="paragraph" w:customStyle="1" w:styleId="CTA2ai">
    <w:name w:val="CTA 2(a)(i)"/>
    <w:basedOn w:val="OPCParaBase"/>
    <w:rsid w:val="00EA5E37"/>
    <w:pPr>
      <w:tabs>
        <w:tab w:val="right" w:pos="1089"/>
      </w:tabs>
      <w:spacing w:before="40" w:line="240" w:lineRule="atLeast"/>
      <w:ind w:left="1327" w:hanging="1327"/>
    </w:pPr>
    <w:rPr>
      <w:sz w:val="20"/>
    </w:rPr>
  </w:style>
  <w:style w:type="paragraph" w:customStyle="1" w:styleId="CTA3a">
    <w:name w:val="CTA 3(a)"/>
    <w:basedOn w:val="OPCParaBase"/>
    <w:rsid w:val="00EA5E37"/>
    <w:pPr>
      <w:tabs>
        <w:tab w:val="right" w:pos="556"/>
      </w:tabs>
      <w:spacing w:before="40" w:line="240" w:lineRule="atLeast"/>
      <w:ind w:left="805" w:hanging="805"/>
    </w:pPr>
    <w:rPr>
      <w:sz w:val="20"/>
    </w:rPr>
  </w:style>
  <w:style w:type="paragraph" w:customStyle="1" w:styleId="CTA3ai">
    <w:name w:val="CTA 3(a)(i)"/>
    <w:basedOn w:val="OPCParaBase"/>
    <w:rsid w:val="00EA5E37"/>
    <w:pPr>
      <w:tabs>
        <w:tab w:val="right" w:pos="1140"/>
      </w:tabs>
      <w:spacing w:before="40" w:line="240" w:lineRule="atLeast"/>
      <w:ind w:left="1361" w:hanging="1361"/>
    </w:pPr>
    <w:rPr>
      <w:sz w:val="20"/>
    </w:rPr>
  </w:style>
  <w:style w:type="paragraph" w:customStyle="1" w:styleId="CTA4a">
    <w:name w:val="CTA 4(a)"/>
    <w:basedOn w:val="OPCParaBase"/>
    <w:rsid w:val="00EA5E37"/>
    <w:pPr>
      <w:tabs>
        <w:tab w:val="right" w:pos="624"/>
      </w:tabs>
      <w:spacing w:before="40" w:line="240" w:lineRule="atLeast"/>
      <w:ind w:left="873" w:hanging="873"/>
    </w:pPr>
    <w:rPr>
      <w:sz w:val="20"/>
    </w:rPr>
  </w:style>
  <w:style w:type="paragraph" w:customStyle="1" w:styleId="CTA4ai">
    <w:name w:val="CTA 4(a)(i)"/>
    <w:basedOn w:val="OPCParaBase"/>
    <w:rsid w:val="00EA5E37"/>
    <w:pPr>
      <w:tabs>
        <w:tab w:val="right" w:pos="1213"/>
      </w:tabs>
      <w:spacing w:before="40" w:line="240" w:lineRule="atLeast"/>
      <w:ind w:left="1452" w:hanging="1452"/>
    </w:pPr>
    <w:rPr>
      <w:sz w:val="20"/>
    </w:rPr>
  </w:style>
  <w:style w:type="paragraph" w:customStyle="1" w:styleId="CTACAPS">
    <w:name w:val="CTA CAPS"/>
    <w:basedOn w:val="OPCParaBase"/>
    <w:rsid w:val="00EA5E37"/>
    <w:pPr>
      <w:spacing w:before="60" w:line="240" w:lineRule="atLeast"/>
    </w:pPr>
    <w:rPr>
      <w:sz w:val="20"/>
    </w:rPr>
  </w:style>
  <w:style w:type="paragraph" w:customStyle="1" w:styleId="CTAright">
    <w:name w:val="CTA right"/>
    <w:basedOn w:val="OPCParaBase"/>
    <w:rsid w:val="00EA5E37"/>
    <w:pPr>
      <w:spacing w:before="60" w:line="240" w:lineRule="auto"/>
      <w:jc w:val="right"/>
    </w:pPr>
    <w:rPr>
      <w:sz w:val="20"/>
    </w:rPr>
  </w:style>
  <w:style w:type="paragraph" w:customStyle="1" w:styleId="subsection">
    <w:name w:val="subsection"/>
    <w:aliases w:val="ss"/>
    <w:basedOn w:val="OPCParaBase"/>
    <w:link w:val="subsectionChar"/>
    <w:rsid w:val="00EA5E37"/>
    <w:pPr>
      <w:tabs>
        <w:tab w:val="right" w:pos="1021"/>
      </w:tabs>
      <w:spacing w:before="180" w:line="240" w:lineRule="auto"/>
      <w:ind w:left="1134" w:hanging="1134"/>
    </w:pPr>
  </w:style>
  <w:style w:type="paragraph" w:customStyle="1" w:styleId="Definition">
    <w:name w:val="Definition"/>
    <w:aliases w:val="dd"/>
    <w:basedOn w:val="OPCParaBase"/>
    <w:rsid w:val="00EA5E37"/>
    <w:pPr>
      <w:spacing w:before="180" w:line="240" w:lineRule="auto"/>
      <w:ind w:left="1134"/>
    </w:pPr>
  </w:style>
  <w:style w:type="paragraph" w:customStyle="1" w:styleId="EndNotespara">
    <w:name w:val="EndNotes(para)"/>
    <w:aliases w:val="eta"/>
    <w:basedOn w:val="OPCParaBase"/>
    <w:next w:val="EndNotessubpara"/>
    <w:rsid w:val="00EA5E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5E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5E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5E37"/>
    <w:pPr>
      <w:tabs>
        <w:tab w:val="right" w:pos="1412"/>
      </w:tabs>
      <w:spacing w:before="60" w:line="240" w:lineRule="auto"/>
      <w:ind w:left="1525" w:hanging="1525"/>
    </w:pPr>
    <w:rPr>
      <w:sz w:val="20"/>
    </w:rPr>
  </w:style>
  <w:style w:type="paragraph" w:customStyle="1" w:styleId="Formula">
    <w:name w:val="Formula"/>
    <w:basedOn w:val="OPCParaBase"/>
    <w:rsid w:val="00EA5E37"/>
    <w:pPr>
      <w:spacing w:line="240" w:lineRule="auto"/>
      <w:ind w:left="1134"/>
    </w:pPr>
    <w:rPr>
      <w:sz w:val="20"/>
    </w:rPr>
  </w:style>
  <w:style w:type="paragraph" w:styleId="Header">
    <w:name w:val="header"/>
    <w:basedOn w:val="OPCParaBase"/>
    <w:link w:val="HeaderChar"/>
    <w:unhideWhenUsed/>
    <w:rsid w:val="00EA5E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5E37"/>
    <w:rPr>
      <w:rFonts w:eastAsia="Times New Roman" w:cs="Times New Roman"/>
      <w:sz w:val="16"/>
      <w:lang w:eastAsia="en-AU"/>
    </w:rPr>
  </w:style>
  <w:style w:type="paragraph" w:customStyle="1" w:styleId="House">
    <w:name w:val="House"/>
    <w:basedOn w:val="OPCParaBase"/>
    <w:rsid w:val="00EA5E37"/>
    <w:pPr>
      <w:spacing w:line="240" w:lineRule="auto"/>
    </w:pPr>
    <w:rPr>
      <w:sz w:val="28"/>
    </w:rPr>
  </w:style>
  <w:style w:type="paragraph" w:customStyle="1" w:styleId="Item">
    <w:name w:val="Item"/>
    <w:aliases w:val="i"/>
    <w:basedOn w:val="OPCParaBase"/>
    <w:next w:val="ItemHead"/>
    <w:rsid w:val="00EA5E37"/>
    <w:pPr>
      <w:keepLines/>
      <w:spacing w:before="80" w:line="240" w:lineRule="auto"/>
      <w:ind w:left="709"/>
    </w:pPr>
  </w:style>
  <w:style w:type="paragraph" w:customStyle="1" w:styleId="ItemHead">
    <w:name w:val="ItemHead"/>
    <w:aliases w:val="ih"/>
    <w:basedOn w:val="OPCParaBase"/>
    <w:next w:val="Item"/>
    <w:rsid w:val="00EA5E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5E37"/>
    <w:pPr>
      <w:spacing w:line="240" w:lineRule="auto"/>
    </w:pPr>
    <w:rPr>
      <w:b/>
      <w:sz w:val="32"/>
    </w:rPr>
  </w:style>
  <w:style w:type="paragraph" w:customStyle="1" w:styleId="notedraft">
    <w:name w:val="note(draft)"/>
    <w:aliases w:val="nd"/>
    <w:basedOn w:val="OPCParaBase"/>
    <w:rsid w:val="00EA5E37"/>
    <w:pPr>
      <w:spacing w:before="240" w:line="240" w:lineRule="auto"/>
      <w:ind w:left="284" w:hanging="284"/>
    </w:pPr>
    <w:rPr>
      <w:i/>
      <w:sz w:val="24"/>
    </w:rPr>
  </w:style>
  <w:style w:type="paragraph" w:customStyle="1" w:styleId="notemargin">
    <w:name w:val="note(margin)"/>
    <w:aliases w:val="nm"/>
    <w:basedOn w:val="OPCParaBase"/>
    <w:rsid w:val="00EA5E37"/>
    <w:pPr>
      <w:tabs>
        <w:tab w:val="left" w:pos="709"/>
      </w:tabs>
      <w:spacing w:before="122" w:line="198" w:lineRule="exact"/>
      <w:ind w:left="709" w:hanging="709"/>
    </w:pPr>
    <w:rPr>
      <w:sz w:val="18"/>
    </w:rPr>
  </w:style>
  <w:style w:type="paragraph" w:customStyle="1" w:styleId="noteToPara">
    <w:name w:val="noteToPara"/>
    <w:aliases w:val="ntp"/>
    <w:basedOn w:val="OPCParaBase"/>
    <w:rsid w:val="00EA5E37"/>
    <w:pPr>
      <w:spacing w:before="122" w:line="198" w:lineRule="exact"/>
      <w:ind w:left="2353" w:hanging="709"/>
    </w:pPr>
    <w:rPr>
      <w:sz w:val="18"/>
    </w:rPr>
  </w:style>
  <w:style w:type="paragraph" w:customStyle="1" w:styleId="noteParlAmend">
    <w:name w:val="note(ParlAmend)"/>
    <w:aliases w:val="npp"/>
    <w:basedOn w:val="OPCParaBase"/>
    <w:next w:val="ParlAmend"/>
    <w:rsid w:val="00EA5E37"/>
    <w:pPr>
      <w:spacing w:line="240" w:lineRule="auto"/>
      <w:jc w:val="right"/>
    </w:pPr>
    <w:rPr>
      <w:rFonts w:ascii="Arial" w:hAnsi="Arial"/>
      <w:b/>
      <w:i/>
    </w:rPr>
  </w:style>
  <w:style w:type="paragraph" w:customStyle="1" w:styleId="Page1">
    <w:name w:val="Page1"/>
    <w:basedOn w:val="OPCParaBase"/>
    <w:rsid w:val="00EA5E37"/>
    <w:pPr>
      <w:spacing w:before="5600" w:line="240" w:lineRule="auto"/>
    </w:pPr>
    <w:rPr>
      <w:b/>
      <w:sz w:val="32"/>
    </w:rPr>
  </w:style>
  <w:style w:type="paragraph" w:customStyle="1" w:styleId="PageBreak">
    <w:name w:val="PageBreak"/>
    <w:aliases w:val="pb"/>
    <w:basedOn w:val="OPCParaBase"/>
    <w:rsid w:val="00EA5E37"/>
    <w:pPr>
      <w:spacing w:line="240" w:lineRule="auto"/>
    </w:pPr>
    <w:rPr>
      <w:sz w:val="20"/>
    </w:rPr>
  </w:style>
  <w:style w:type="paragraph" w:customStyle="1" w:styleId="paragraphsub">
    <w:name w:val="paragraph(sub)"/>
    <w:aliases w:val="aa"/>
    <w:basedOn w:val="OPCParaBase"/>
    <w:rsid w:val="00EA5E37"/>
    <w:pPr>
      <w:tabs>
        <w:tab w:val="right" w:pos="1985"/>
      </w:tabs>
      <w:spacing w:before="40" w:line="240" w:lineRule="auto"/>
      <w:ind w:left="2098" w:hanging="2098"/>
    </w:pPr>
  </w:style>
  <w:style w:type="paragraph" w:customStyle="1" w:styleId="paragraphsub-sub">
    <w:name w:val="paragraph(sub-sub)"/>
    <w:aliases w:val="aaa"/>
    <w:basedOn w:val="OPCParaBase"/>
    <w:rsid w:val="00EA5E37"/>
    <w:pPr>
      <w:tabs>
        <w:tab w:val="right" w:pos="2722"/>
      </w:tabs>
      <w:spacing w:before="40" w:line="240" w:lineRule="auto"/>
      <w:ind w:left="2835" w:hanging="2835"/>
    </w:pPr>
  </w:style>
  <w:style w:type="paragraph" w:customStyle="1" w:styleId="paragraph">
    <w:name w:val="paragraph"/>
    <w:aliases w:val="a"/>
    <w:basedOn w:val="OPCParaBase"/>
    <w:rsid w:val="00EA5E37"/>
    <w:pPr>
      <w:tabs>
        <w:tab w:val="right" w:pos="1531"/>
      </w:tabs>
      <w:spacing w:before="40" w:line="240" w:lineRule="auto"/>
      <w:ind w:left="1644" w:hanging="1644"/>
    </w:pPr>
  </w:style>
  <w:style w:type="paragraph" w:customStyle="1" w:styleId="ParlAmend">
    <w:name w:val="ParlAmend"/>
    <w:aliases w:val="pp"/>
    <w:basedOn w:val="OPCParaBase"/>
    <w:rsid w:val="00EA5E37"/>
    <w:pPr>
      <w:spacing w:before="240" w:line="240" w:lineRule="atLeast"/>
      <w:ind w:hanging="567"/>
    </w:pPr>
    <w:rPr>
      <w:sz w:val="24"/>
    </w:rPr>
  </w:style>
  <w:style w:type="paragraph" w:customStyle="1" w:styleId="Penalty">
    <w:name w:val="Penalty"/>
    <w:basedOn w:val="OPCParaBase"/>
    <w:rsid w:val="00EA5E37"/>
    <w:pPr>
      <w:tabs>
        <w:tab w:val="left" w:pos="2977"/>
      </w:tabs>
      <w:spacing w:before="180" w:line="240" w:lineRule="auto"/>
      <w:ind w:left="1985" w:hanging="851"/>
    </w:pPr>
  </w:style>
  <w:style w:type="paragraph" w:customStyle="1" w:styleId="Portfolio">
    <w:name w:val="Portfolio"/>
    <w:basedOn w:val="OPCParaBase"/>
    <w:rsid w:val="00EA5E37"/>
    <w:pPr>
      <w:spacing w:line="240" w:lineRule="auto"/>
    </w:pPr>
    <w:rPr>
      <w:i/>
      <w:sz w:val="20"/>
    </w:rPr>
  </w:style>
  <w:style w:type="paragraph" w:customStyle="1" w:styleId="Preamble">
    <w:name w:val="Preamble"/>
    <w:basedOn w:val="OPCParaBase"/>
    <w:next w:val="Normal"/>
    <w:rsid w:val="00EA5E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5E37"/>
    <w:pPr>
      <w:spacing w:line="240" w:lineRule="auto"/>
    </w:pPr>
    <w:rPr>
      <w:i/>
      <w:sz w:val="20"/>
    </w:rPr>
  </w:style>
  <w:style w:type="paragraph" w:customStyle="1" w:styleId="Session">
    <w:name w:val="Session"/>
    <w:basedOn w:val="OPCParaBase"/>
    <w:rsid w:val="00EA5E37"/>
    <w:pPr>
      <w:spacing w:line="240" w:lineRule="auto"/>
    </w:pPr>
    <w:rPr>
      <w:sz w:val="28"/>
    </w:rPr>
  </w:style>
  <w:style w:type="paragraph" w:customStyle="1" w:styleId="Sponsor">
    <w:name w:val="Sponsor"/>
    <w:basedOn w:val="OPCParaBase"/>
    <w:rsid w:val="00EA5E37"/>
    <w:pPr>
      <w:spacing w:line="240" w:lineRule="auto"/>
    </w:pPr>
    <w:rPr>
      <w:i/>
    </w:rPr>
  </w:style>
  <w:style w:type="paragraph" w:customStyle="1" w:styleId="Subitem">
    <w:name w:val="Subitem"/>
    <w:aliases w:val="iss"/>
    <w:basedOn w:val="OPCParaBase"/>
    <w:rsid w:val="00EA5E37"/>
    <w:pPr>
      <w:spacing w:before="180" w:line="240" w:lineRule="auto"/>
      <w:ind w:left="709" w:hanging="709"/>
    </w:pPr>
  </w:style>
  <w:style w:type="paragraph" w:customStyle="1" w:styleId="SubitemHead">
    <w:name w:val="SubitemHead"/>
    <w:aliases w:val="issh"/>
    <w:basedOn w:val="OPCParaBase"/>
    <w:rsid w:val="00EA5E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5E37"/>
    <w:pPr>
      <w:spacing w:before="40" w:line="240" w:lineRule="auto"/>
      <w:ind w:left="1134"/>
    </w:pPr>
  </w:style>
  <w:style w:type="paragraph" w:customStyle="1" w:styleId="SubsectionHead">
    <w:name w:val="SubsectionHead"/>
    <w:aliases w:val="ssh"/>
    <w:basedOn w:val="OPCParaBase"/>
    <w:next w:val="subsection"/>
    <w:rsid w:val="00EA5E37"/>
    <w:pPr>
      <w:keepNext/>
      <w:keepLines/>
      <w:spacing w:before="240" w:line="240" w:lineRule="auto"/>
      <w:ind w:left="1134"/>
    </w:pPr>
    <w:rPr>
      <w:i/>
    </w:rPr>
  </w:style>
  <w:style w:type="paragraph" w:customStyle="1" w:styleId="Tablea">
    <w:name w:val="Table(a)"/>
    <w:aliases w:val="ta"/>
    <w:basedOn w:val="OPCParaBase"/>
    <w:rsid w:val="00EA5E37"/>
    <w:pPr>
      <w:spacing w:before="60" w:line="240" w:lineRule="auto"/>
      <w:ind w:left="284" w:hanging="284"/>
    </w:pPr>
    <w:rPr>
      <w:sz w:val="20"/>
    </w:rPr>
  </w:style>
  <w:style w:type="paragraph" w:customStyle="1" w:styleId="TableAA">
    <w:name w:val="Table(AA)"/>
    <w:aliases w:val="taaa"/>
    <w:basedOn w:val="OPCParaBase"/>
    <w:rsid w:val="00EA5E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5E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5E37"/>
    <w:pPr>
      <w:spacing w:before="60" w:line="240" w:lineRule="atLeast"/>
    </w:pPr>
    <w:rPr>
      <w:sz w:val="20"/>
    </w:rPr>
  </w:style>
  <w:style w:type="paragraph" w:customStyle="1" w:styleId="TLPBoxTextnote">
    <w:name w:val="TLPBoxText(note"/>
    <w:aliases w:val="right)"/>
    <w:basedOn w:val="OPCParaBase"/>
    <w:rsid w:val="00EA5E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5E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5E37"/>
    <w:pPr>
      <w:spacing w:before="122" w:line="198" w:lineRule="exact"/>
      <w:ind w:left="1985" w:hanging="851"/>
      <w:jc w:val="right"/>
    </w:pPr>
    <w:rPr>
      <w:sz w:val="18"/>
    </w:rPr>
  </w:style>
  <w:style w:type="paragraph" w:customStyle="1" w:styleId="TLPTableBullet">
    <w:name w:val="TLPTableBullet"/>
    <w:aliases w:val="ttb"/>
    <w:basedOn w:val="OPCParaBase"/>
    <w:rsid w:val="00EA5E37"/>
    <w:pPr>
      <w:spacing w:line="240" w:lineRule="exact"/>
      <w:ind w:left="284" w:hanging="284"/>
    </w:pPr>
    <w:rPr>
      <w:sz w:val="20"/>
    </w:rPr>
  </w:style>
  <w:style w:type="paragraph" w:styleId="TOC1">
    <w:name w:val="toc 1"/>
    <w:basedOn w:val="OPCParaBase"/>
    <w:next w:val="Normal"/>
    <w:uiPriority w:val="39"/>
    <w:semiHidden/>
    <w:unhideWhenUsed/>
    <w:rsid w:val="00EA5E3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5E3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A5E3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EA5E3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A5E3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A5E3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5E3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5E3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A5E3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5E37"/>
    <w:pPr>
      <w:keepLines/>
      <w:spacing w:before="240" w:after="120" w:line="240" w:lineRule="auto"/>
      <w:ind w:left="794"/>
    </w:pPr>
    <w:rPr>
      <w:b/>
      <w:kern w:val="28"/>
      <w:sz w:val="20"/>
    </w:rPr>
  </w:style>
  <w:style w:type="paragraph" w:customStyle="1" w:styleId="TofSectsHeading">
    <w:name w:val="TofSects(Heading)"/>
    <w:basedOn w:val="OPCParaBase"/>
    <w:rsid w:val="00EA5E37"/>
    <w:pPr>
      <w:spacing w:before="240" w:after="120" w:line="240" w:lineRule="auto"/>
    </w:pPr>
    <w:rPr>
      <w:b/>
      <w:sz w:val="24"/>
    </w:rPr>
  </w:style>
  <w:style w:type="paragraph" w:customStyle="1" w:styleId="TofSectsSection">
    <w:name w:val="TofSects(Section)"/>
    <w:basedOn w:val="OPCParaBase"/>
    <w:rsid w:val="00EA5E37"/>
    <w:pPr>
      <w:keepLines/>
      <w:spacing w:before="40" w:line="240" w:lineRule="auto"/>
      <w:ind w:left="1588" w:hanging="794"/>
    </w:pPr>
    <w:rPr>
      <w:kern w:val="28"/>
      <w:sz w:val="18"/>
    </w:rPr>
  </w:style>
  <w:style w:type="paragraph" w:customStyle="1" w:styleId="TofSectsSubdiv">
    <w:name w:val="TofSects(Subdiv)"/>
    <w:basedOn w:val="OPCParaBase"/>
    <w:rsid w:val="00EA5E37"/>
    <w:pPr>
      <w:keepLines/>
      <w:spacing w:before="80" w:line="240" w:lineRule="auto"/>
      <w:ind w:left="1588" w:hanging="794"/>
    </w:pPr>
    <w:rPr>
      <w:kern w:val="28"/>
    </w:rPr>
  </w:style>
  <w:style w:type="paragraph" w:customStyle="1" w:styleId="WRStyle">
    <w:name w:val="WR Style"/>
    <w:aliases w:val="WR"/>
    <w:basedOn w:val="OPCParaBase"/>
    <w:rsid w:val="00EA5E37"/>
    <w:pPr>
      <w:spacing w:before="240" w:line="240" w:lineRule="auto"/>
      <w:ind w:left="284" w:hanging="284"/>
    </w:pPr>
    <w:rPr>
      <w:b/>
      <w:i/>
      <w:kern w:val="28"/>
      <w:sz w:val="24"/>
    </w:rPr>
  </w:style>
  <w:style w:type="paragraph" w:customStyle="1" w:styleId="notepara">
    <w:name w:val="note(para)"/>
    <w:aliases w:val="na"/>
    <w:basedOn w:val="OPCParaBase"/>
    <w:rsid w:val="00EA5E37"/>
    <w:pPr>
      <w:spacing w:before="40" w:line="198" w:lineRule="exact"/>
      <w:ind w:left="2354" w:hanging="369"/>
    </w:pPr>
    <w:rPr>
      <w:sz w:val="18"/>
    </w:rPr>
  </w:style>
  <w:style w:type="paragraph" w:styleId="Footer">
    <w:name w:val="footer"/>
    <w:link w:val="FooterChar"/>
    <w:rsid w:val="00EA5E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5E37"/>
    <w:rPr>
      <w:rFonts w:eastAsia="Times New Roman" w:cs="Times New Roman"/>
      <w:sz w:val="22"/>
      <w:szCs w:val="24"/>
      <w:lang w:eastAsia="en-AU"/>
    </w:rPr>
  </w:style>
  <w:style w:type="character" w:styleId="LineNumber">
    <w:name w:val="line number"/>
    <w:basedOn w:val="OPCCharBase"/>
    <w:uiPriority w:val="99"/>
    <w:semiHidden/>
    <w:unhideWhenUsed/>
    <w:rsid w:val="00EA5E37"/>
    <w:rPr>
      <w:sz w:val="16"/>
    </w:rPr>
  </w:style>
  <w:style w:type="table" w:customStyle="1" w:styleId="CFlag">
    <w:name w:val="CFlag"/>
    <w:basedOn w:val="TableNormal"/>
    <w:uiPriority w:val="99"/>
    <w:rsid w:val="00EA5E3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E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E37"/>
    <w:rPr>
      <w:rFonts w:ascii="Tahoma" w:hAnsi="Tahoma" w:cs="Tahoma"/>
      <w:sz w:val="16"/>
      <w:szCs w:val="16"/>
    </w:rPr>
  </w:style>
  <w:style w:type="table" w:styleId="TableGrid">
    <w:name w:val="Table Grid"/>
    <w:basedOn w:val="TableNormal"/>
    <w:uiPriority w:val="59"/>
    <w:rsid w:val="00EA5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EA5E37"/>
    <w:rPr>
      <w:b/>
      <w:sz w:val="28"/>
      <w:szCs w:val="32"/>
    </w:rPr>
  </w:style>
  <w:style w:type="paragraph" w:customStyle="1" w:styleId="LegislationMadeUnder">
    <w:name w:val="LegislationMadeUnder"/>
    <w:basedOn w:val="OPCParaBase"/>
    <w:next w:val="Normal"/>
    <w:rsid w:val="00EA5E37"/>
    <w:rPr>
      <w:i/>
      <w:sz w:val="32"/>
      <w:szCs w:val="32"/>
    </w:rPr>
  </w:style>
  <w:style w:type="paragraph" w:customStyle="1" w:styleId="SignCoverPageEnd">
    <w:name w:val="SignCoverPageEnd"/>
    <w:basedOn w:val="OPCParaBase"/>
    <w:next w:val="Normal"/>
    <w:rsid w:val="00EA5E3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A5E37"/>
    <w:pPr>
      <w:pBdr>
        <w:top w:val="single" w:sz="4" w:space="1" w:color="auto"/>
      </w:pBdr>
      <w:spacing w:before="360"/>
      <w:ind w:right="397"/>
      <w:jc w:val="both"/>
    </w:pPr>
  </w:style>
  <w:style w:type="paragraph" w:customStyle="1" w:styleId="NotesHeading1">
    <w:name w:val="NotesHeading 1"/>
    <w:basedOn w:val="OPCParaBase"/>
    <w:next w:val="Normal"/>
    <w:rsid w:val="00EA5E37"/>
    <w:pPr>
      <w:outlineLvl w:val="0"/>
    </w:pPr>
    <w:rPr>
      <w:b/>
      <w:sz w:val="28"/>
      <w:szCs w:val="28"/>
    </w:rPr>
  </w:style>
  <w:style w:type="paragraph" w:customStyle="1" w:styleId="NotesHeading2">
    <w:name w:val="NotesHeading 2"/>
    <w:basedOn w:val="OPCParaBase"/>
    <w:next w:val="Normal"/>
    <w:rsid w:val="00EA5E37"/>
    <w:rPr>
      <w:b/>
      <w:sz w:val="28"/>
      <w:szCs w:val="28"/>
    </w:rPr>
  </w:style>
  <w:style w:type="paragraph" w:customStyle="1" w:styleId="CompiledActNo">
    <w:name w:val="CompiledActNo"/>
    <w:basedOn w:val="OPCParaBase"/>
    <w:next w:val="Normal"/>
    <w:rsid w:val="00EA5E37"/>
    <w:rPr>
      <w:b/>
      <w:sz w:val="24"/>
      <w:szCs w:val="24"/>
    </w:rPr>
  </w:style>
  <w:style w:type="paragraph" w:customStyle="1" w:styleId="ENotesText">
    <w:name w:val="ENotesText"/>
    <w:aliases w:val="Ent"/>
    <w:basedOn w:val="OPCParaBase"/>
    <w:next w:val="Normal"/>
    <w:rsid w:val="00EA5E37"/>
    <w:pPr>
      <w:spacing w:before="120"/>
    </w:pPr>
  </w:style>
  <w:style w:type="paragraph" w:customStyle="1" w:styleId="CompiledMadeUnder">
    <w:name w:val="CompiledMadeUnder"/>
    <w:basedOn w:val="OPCParaBase"/>
    <w:next w:val="Normal"/>
    <w:rsid w:val="00EA5E37"/>
    <w:rPr>
      <w:i/>
      <w:sz w:val="24"/>
      <w:szCs w:val="24"/>
    </w:rPr>
  </w:style>
  <w:style w:type="paragraph" w:customStyle="1" w:styleId="Paragraphsub-sub-sub">
    <w:name w:val="Paragraph(sub-sub-sub)"/>
    <w:aliases w:val="aaaa"/>
    <w:basedOn w:val="OPCParaBase"/>
    <w:rsid w:val="00EA5E37"/>
    <w:pPr>
      <w:tabs>
        <w:tab w:val="right" w:pos="3402"/>
      </w:tabs>
      <w:spacing w:before="40" w:line="240" w:lineRule="auto"/>
      <w:ind w:left="3402" w:hanging="3402"/>
    </w:pPr>
  </w:style>
  <w:style w:type="paragraph" w:customStyle="1" w:styleId="TableTextEndNotes">
    <w:name w:val="TableTextEndNotes"/>
    <w:aliases w:val="Tten"/>
    <w:basedOn w:val="Normal"/>
    <w:rsid w:val="00EA5E37"/>
    <w:pPr>
      <w:spacing w:before="60" w:line="240" w:lineRule="auto"/>
    </w:pPr>
    <w:rPr>
      <w:rFonts w:cs="Arial"/>
      <w:sz w:val="20"/>
      <w:szCs w:val="22"/>
    </w:rPr>
  </w:style>
  <w:style w:type="paragraph" w:customStyle="1" w:styleId="NoteToSubpara">
    <w:name w:val="NoteToSubpara"/>
    <w:aliases w:val="nts"/>
    <w:basedOn w:val="OPCParaBase"/>
    <w:rsid w:val="00EA5E37"/>
    <w:pPr>
      <w:spacing w:before="40" w:line="198" w:lineRule="exact"/>
      <w:ind w:left="2835" w:hanging="709"/>
    </w:pPr>
    <w:rPr>
      <w:sz w:val="18"/>
    </w:rPr>
  </w:style>
  <w:style w:type="paragraph" w:customStyle="1" w:styleId="ENoteTableHeading">
    <w:name w:val="ENoteTableHeading"/>
    <w:aliases w:val="enth"/>
    <w:basedOn w:val="OPCParaBase"/>
    <w:rsid w:val="00EA5E37"/>
    <w:pPr>
      <w:keepNext/>
      <w:spacing w:before="60" w:line="240" w:lineRule="atLeast"/>
    </w:pPr>
    <w:rPr>
      <w:rFonts w:ascii="Arial" w:hAnsi="Arial"/>
      <w:b/>
      <w:sz w:val="16"/>
    </w:rPr>
  </w:style>
  <w:style w:type="paragraph" w:customStyle="1" w:styleId="ENoteTTi">
    <w:name w:val="ENoteTTi"/>
    <w:aliases w:val="entti"/>
    <w:basedOn w:val="OPCParaBase"/>
    <w:rsid w:val="00EA5E37"/>
    <w:pPr>
      <w:keepNext/>
      <w:spacing w:before="60" w:line="240" w:lineRule="atLeast"/>
      <w:ind w:left="170"/>
    </w:pPr>
    <w:rPr>
      <w:sz w:val="16"/>
    </w:rPr>
  </w:style>
  <w:style w:type="paragraph" w:customStyle="1" w:styleId="ENotesHeading1">
    <w:name w:val="ENotesHeading 1"/>
    <w:aliases w:val="Enh1"/>
    <w:basedOn w:val="OPCParaBase"/>
    <w:next w:val="Normal"/>
    <w:rsid w:val="00EA5E37"/>
    <w:pPr>
      <w:spacing w:before="120"/>
      <w:outlineLvl w:val="1"/>
    </w:pPr>
    <w:rPr>
      <w:b/>
      <w:sz w:val="28"/>
      <w:szCs w:val="28"/>
    </w:rPr>
  </w:style>
  <w:style w:type="paragraph" w:customStyle="1" w:styleId="ENotesHeading2">
    <w:name w:val="ENotesHeading 2"/>
    <w:aliases w:val="Enh2"/>
    <w:basedOn w:val="OPCParaBase"/>
    <w:next w:val="Normal"/>
    <w:rsid w:val="00EA5E37"/>
    <w:pPr>
      <w:spacing w:before="120" w:after="120"/>
      <w:outlineLvl w:val="2"/>
    </w:pPr>
    <w:rPr>
      <w:b/>
      <w:sz w:val="24"/>
      <w:szCs w:val="28"/>
    </w:rPr>
  </w:style>
  <w:style w:type="paragraph" w:customStyle="1" w:styleId="ENoteTTIndentHeading">
    <w:name w:val="ENoteTTIndentHeading"/>
    <w:aliases w:val="enTTHi"/>
    <w:basedOn w:val="OPCParaBase"/>
    <w:rsid w:val="00EA5E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5E37"/>
    <w:pPr>
      <w:spacing w:before="60" w:line="240" w:lineRule="atLeast"/>
    </w:pPr>
    <w:rPr>
      <w:sz w:val="16"/>
    </w:rPr>
  </w:style>
  <w:style w:type="paragraph" w:customStyle="1" w:styleId="MadeunderText">
    <w:name w:val="MadeunderText"/>
    <w:basedOn w:val="OPCParaBase"/>
    <w:next w:val="CompiledMadeUnder"/>
    <w:rsid w:val="00EA5E37"/>
    <w:pPr>
      <w:spacing w:before="240"/>
    </w:pPr>
    <w:rPr>
      <w:sz w:val="24"/>
      <w:szCs w:val="24"/>
    </w:rPr>
  </w:style>
  <w:style w:type="paragraph" w:customStyle="1" w:styleId="ENotesHeading3">
    <w:name w:val="ENotesHeading 3"/>
    <w:aliases w:val="Enh3"/>
    <w:basedOn w:val="OPCParaBase"/>
    <w:next w:val="Normal"/>
    <w:rsid w:val="00EA5E37"/>
    <w:pPr>
      <w:keepNext/>
      <w:spacing w:before="120" w:line="240" w:lineRule="auto"/>
      <w:outlineLvl w:val="4"/>
    </w:pPr>
    <w:rPr>
      <w:b/>
      <w:szCs w:val="24"/>
    </w:rPr>
  </w:style>
  <w:style w:type="paragraph" w:customStyle="1" w:styleId="SubPartCASA">
    <w:name w:val="SubPart(CASA)"/>
    <w:aliases w:val="csp"/>
    <w:basedOn w:val="OPCParaBase"/>
    <w:next w:val="ActHead3"/>
    <w:rsid w:val="00EA5E3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A5E37"/>
  </w:style>
  <w:style w:type="character" w:customStyle="1" w:styleId="CharSubPartNoCASA">
    <w:name w:val="CharSubPartNo(CASA)"/>
    <w:basedOn w:val="OPCCharBase"/>
    <w:uiPriority w:val="1"/>
    <w:rsid w:val="00EA5E37"/>
  </w:style>
  <w:style w:type="paragraph" w:customStyle="1" w:styleId="ENoteTTIndentHeadingSub">
    <w:name w:val="ENoteTTIndentHeadingSub"/>
    <w:aliases w:val="enTTHis"/>
    <w:basedOn w:val="OPCParaBase"/>
    <w:rsid w:val="00EA5E37"/>
    <w:pPr>
      <w:keepNext/>
      <w:spacing w:before="60" w:line="240" w:lineRule="atLeast"/>
      <w:ind w:left="340"/>
    </w:pPr>
    <w:rPr>
      <w:b/>
      <w:sz w:val="16"/>
    </w:rPr>
  </w:style>
  <w:style w:type="paragraph" w:customStyle="1" w:styleId="ENoteTTiSub">
    <w:name w:val="ENoteTTiSub"/>
    <w:aliases w:val="enttis"/>
    <w:basedOn w:val="OPCParaBase"/>
    <w:rsid w:val="00EA5E37"/>
    <w:pPr>
      <w:keepNext/>
      <w:spacing w:before="60" w:line="240" w:lineRule="atLeast"/>
      <w:ind w:left="340"/>
    </w:pPr>
    <w:rPr>
      <w:sz w:val="16"/>
    </w:rPr>
  </w:style>
  <w:style w:type="paragraph" w:customStyle="1" w:styleId="SubDivisionMigration">
    <w:name w:val="SubDivisionMigration"/>
    <w:aliases w:val="sdm"/>
    <w:basedOn w:val="OPCParaBase"/>
    <w:rsid w:val="00EA5E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5E37"/>
    <w:pPr>
      <w:keepNext/>
      <w:keepLines/>
      <w:spacing w:before="240" w:line="240" w:lineRule="auto"/>
      <w:ind w:left="1134" w:hanging="1134"/>
    </w:pPr>
    <w:rPr>
      <w:b/>
      <w:sz w:val="28"/>
    </w:rPr>
  </w:style>
  <w:style w:type="paragraph" w:customStyle="1" w:styleId="notetext">
    <w:name w:val="note(text)"/>
    <w:aliases w:val="n"/>
    <w:basedOn w:val="OPCParaBase"/>
    <w:rsid w:val="00EA5E37"/>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A5E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5E37"/>
    <w:rPr>
      <w:sz w:val="22"/>
    </w:rPr>
  </w:style>
  <w:style w:type="paragraph" w:customStyle="1" w:styleId="SOTextNote">
    <w:name w:val="SO TextNote"/>
    <w:aliases w:val="sont"/>
    <w:basedOn w:val="SOText"/>
    <w:qFormat/>
    <w:rsid w:val="00EA5E37"/>
    <w:pPr>
      <w:spacing w:before="122" w:line="198" w:lineRule="exact"/>
      <w:ind w:left="1843" w:hanging="709"/>
    </w:pPr>
    <w:rPr>
      <w:sz w:val="18"/>
    </w:rPr>
  </w:style>
  <w:style w:type="paragraph" w:customStyle="1" w:styleId="SOPara">
    <w:name w:val="SO Para"/>
    <w:aliases w:val="soa"/>
    <w:basedOn w:val="SOText"/>
    <w:link w:val="SOParaChar"/>
    <w:qFormat/>
    <w:rsid w:val="00EA5E37"/>
    <w:pPr>
      <w:tabs>
        <w:tab w:val="right" w:pos="1786"/>
      </w:tabs>
      <w:spacing w:before="40"/>
      <w:ind w:left="2070" w:hanging="936"/>
    </w:pPr>
  </w:style>
  <w:style w:type="character" w:customStyle="1" w:styleId="SOParaChar">
    <w:name w:val="SO Para Char"/>
    <w:aliases w:val="soa Char"/>
    <w:basedOn w:val="DefaultParagraphFont"/>
    <w:link w:val="SOPara"/>
    <w:rsid w:val="00EA5E37"/>
    <w:rPr>
      <w:sz w:val="22"/>
    </w:rPr>
  </w:style>
  <w:style w:type="paragraph" w:customStyle="1" w:styleId="FileName">
    <w:name w:val="FileName"/>
    <w:basedOn w:val="Normal"/>
    <w:rsid w:val="00EA5E37"/>
  </w:style>
  <w:style w:type="paragraph" w:customStyle="1" w:styleId="TableHeading">
    <w:name w:val="TableHeading"/>
    <w:aliases w:val="th"/>
    <w:basedOn w:val="OPCParaBase"/>
    <w:next w:val="Tabletext"/>
    <w:rsid w:val="00EA5E37"/>
    <w:pPr>
      <w:keepNext/>
      <w:spacing w:before="60" w:line="240" w:lineRule="atLeast"/>
    </w:pPr>
    <w:rPr>
      <w:b/>
      <w:sz w:val="20"/>
    </w:rPr>
  </w:style>
  <w:style w:type="paragraph" w:customStyle="1" w:styleId="SOHeadBold">
    <w:name w:val="SO HeadBold"/>
    <w:aliases w:val="sohb"/>
    <w:basedOn w:val="SOText"/>
    <w:next w:val="SOText"/>
    <w:link w:val="SOHeadBoldChar"/>
    <w:qFormat/>
    <w:rsid w:val="00EA5E37"/>
    <w:rPr>
      <w:b/>
    </w:rPr>
  </w:style>
  <w:style w:type="character" w:customStyle="1" w:styleId="SOHeadBoldChar">
    <w:name w:val="SO HeadBold Char"/>
    <w:aliases w:val="sohb Char"/>
    <w:basedOn w:val="DefaultParagraphFont"/>
    <w:link w:val="SOHeadBold"/>
    <w:rsid w:val="00EA5E37"/>
    <w:rPr>
      <w:b/>
      <w:sz w:val="22"/>
    </w:rPr>
  </w:style>
  <w:style w:type="paragraph" w:customStyle="1" w:styleId="SOHeadItalic">
    <w:name w:val="SO HeadItalic"/>
    <w:aliases w:val="sohi"/>
    <w:basedOn w:val="SOText"/>
    <w:next w:val="SOText"/>
    <w:link w:val="SOHeadItalicChar"/>
    <w:qFormat/>
    <w:rsid w:val="00EA5E37"/>
    <w:rPr>
      <w:i/>
    </w:rPr>
  </w:style>
  <w:style w:type="character" w:customStyle="1" w:styleId="SOHeadItalicChar">
    <w:name w:val="SO HeadItalic Char"/>
    <w:aliases w:val="sohi Char"/>
    <w:basedOn w:val="DefaultParagraphFont"/>
    <w:link w:val="SOHeadItalic"/>
    <w:rsid w:val="00EA5E37"/>
    <w:rPr>
      <w:i/>
      <w:sz w:val="22"/>
    </w:rPr>
  </w:style>
  <w:style w:type="paragraph" w:customStyle="1" w:styleId="SOBullet">
    <w:name w:val="SO Bullet"/>
    <w:aliases w:val="sotb"/>
    <w:basedOn w:val="SOText"/>
    <w:link w:val="SOBulletChar"/>
    <w:qFormat/>
    <w:rsid w:val="00EA5E37"/>
    <w:pPr>
      <w:ind w:left="1559" w:hanging="425"/>
    </w:pPr>
  </w:style>
  <w:style w:type="character" w:customStyle="1" w:styleId="SOBulletChar">
    <w:name w:val="SO Bullet Char"/>
    <w:aliases w:val="sotb Char"/>
    <w:basedOn w:val="DefaultParagraphFont"/>
    <w:link w:val="SOBullet"/>
    <w:rsid w:val="00EA5E37"/>
    <w:rPr>
      <w:sz w:val="22"/>
    </w:rPr>
  </w:style>
  <w:style w:type="paragraph" w:customStyle="1" w:styleId="SOBulletNote">
    <w:name w:val="SO BulletNote"/>
    <w:aliases w:val="sonb"/>
    <w:basedOn w:val="SOTextNote"/>
    <w:link w:val="SOBulletNoteChar"/>
    <w:qFormat/>
    <w:rsid w:val="00EA5E37"/>
    <w:pPr>
      <w:tabs>
        <w:tab w:val="left" w:pos="1560"/>
      </w:tabs>
      <w:ind w:left="2268" w:hanging="1134"/>
    </w:pPr>
  </w:style>
  <w:style w:type="character" w:customStyle="1" w:styleId="SOBulletNoteChar">
    <w:name w:val="SO BulletNote Char"/>
    <w:aliases w:val="sonb Char"/>
    <w:basedOn w:val="DefaultParagraphFont"/>
    <w:link w:val="SOBulletNote"/>
    <w:rsid w:val="00EA5E37"/>
    <w:rPr>
      <w:sz w:val="18"/>
    </w:rPr>
  </w:style>
  <w:style w:type="paragraph" w:customStyle="1" w:styleId="SOText2">
    <w:name w:val="SO Text2"/>
    <w:aliases w:val="sot2"/>
    <w:basedOn w:val="Normal"/>
    <w:next w:val="SOText"/>
    <w:link w:val="SOText2Char"/>
    <w:rsid w:val="00EA5E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5E37"/>
    <w:rPr>
      <w:sz w:val="22"/>
    </w:rPr>
  </w:style>
  <w:style w:type="character" w:customStyle="1" w:styleId="subsectionChar">
    <w:name w:val="subsection Char"/>
    <w:aliases w:val="ss Char"/>
    <w:basedOn w:val="DefaultParagraphFont"/>
    <w:link w:val="subsection"/>
    <w:locked/>
    <w:rsid w:val="001D6FA9"/>
    <w:rPr>
      <w:rFonts w:eastAsia="Times New Roman" w:cs="Times New Roman"/>
      <w:sz w:val="22"/>
      <w:lang w:eastAsia="en-AU"/>
    </w:rPr>
  </w:style>
  <w:style w:type="character" w:styleId="PlaceholderText">
    <w:name w:val="Placeholder Text"/>
    <w:basedOn w:val="DefaultParagraphFont"/>
    <w:uiPriority w:val="99"/>
    <w:semiHidden/>
    <w:rsid w:val="00F8189B"/>
    <w:rPr>
      <w:color w:val="808080"/>
    </w:rPr>
  </w:style>
  <w:style w:type="paragraph" w:styleId="FootnoteText">
    <w:name w:val="footnote text"/>
    <w:basedOn w:val="Normal"/>
    <w:link w:val="FootnoteTextChar"/>
    <w:uiPriority w:val="99"/>
    <w:semiHidden/>
    <w:unhideWhenUsed/>
    <w:rsid w:val="004B1CF0"/>
    <w:pPr>
      <w:spacing w:line="240" w:lineRule="auto"/>
    </w:pPr>
    <w:rPr>
      <w:sz w:val="20"/>
    </w:rPr>
  </w:style>
  <w:style w:type="character" w:customStyle="1" w:styleId="FootnoteTextChar">
    <w:name w:val="Footnote Text Char"/>
    <w:basedOn w:val="DefaultParagraphFont"/>
    <w:link w:val="FootnoteText"/>
    <w:uiPriority w:val="99"/>
    <w:semiHidden/>
    <w:rsid w:val="004B1CF0"/>
  </w:style>
  <w:style w:type="character" w:styleId="FootnoteReference">
    <w:name w:val="footnote reference"/>
    <w:basedOn w:val="DefaultParagraphFont"/>
    <w:uiPriority w:val="99"/>
    <w:unhideWhenUsed/>
    <w:rsid w:val="004B1C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5E37"/>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5E37"/>
  </w:style>
  <w:style w:type="paragraph" w:customStyle="1" w:styleId="OPCParaBase">
    <w:name w:val="OPCParaBase"/>
    <w:qFormat/>
    <w:rsid w:val="00EA5E37"/>
    <w:pPr>
      <w:spacing w:line="260" w:lineRule="atLeast"/>
    </w:pPr>
    <w:rPr>
      <w:rFonts w:eastAsia="Times New Roman" w:cs="Times New Roman"/>
      <w:sz w:val="22"/>
      <w:lang w:eastAsia="en-AU"/>
    </w:rPr>
  </w:style>
  <w:style w:type="paragraph" w:customStyle="1" w:styleId="ShortT">
    <w:name w:val="ShortT"/>
    <w:basedOn w:val="OPCParaBase"/>
    <w:next w:val="Normal"/>
    <w:qFormat/>
    <w:rsid w:val="00EA5E37"/>
    <w:pPr>
      <w:spacing w:line="240" w:lineRule="auto"/>
    </w:pPr>
    <w:rPr>
      <w:b/>
      <w:sz w:val="40"/>
    </w:rPr>
  </w:style>
  <w:style w:type="paragraph" w:customStyle="1" w:styleId="ActHead1">
    <w:name w:val="ActHead 1"/>
    <w:aliases w:val="c"/>
    <w:basedOn w:val="OPCParaBase"/>
    <w:next w:val="Normal"/>
    <w:qFormat/>
    <w:rsid w:val="00EA5E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5E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5E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5E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5E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5E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5E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5E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5E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5E37"/>
  </w:style>
  <w:style w:type="paragraph" w:customStyle="1" w:styleId="Blocks">
    <w:name w:val="Blocks"/>
    <w:aliases w:val="bb"/>
    <w:basedOn w:val="OPCParaBase"/>
    <w:qFormat/>
    <w:rsid w:val="00EA5E37"/>
    <w:pPr>
      <w:spacing w:line="240" w:lineRule="auto"/>
    </w:pPr>
    <w:rPr>
      <w:sz w:val="24"/>
    </w:rPr>
  </w:style>
  <w:style w:type="paragraph" w:customStyle="1" w:styleId="BoxText">
    <w:name w:val="BoxText"/>
    <w:aliases w:val="bt"/>
    <w:basedOn w:val="OPCParaBase"/>
    <w:qFormat/>
    <w:rsid w:val="00EA5E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5E37"/>
    <w:rPr>
      <w:b/>
    </w:rPr>
  </w:style>
  <w:style w:type="paragraph" w:customStyle="1" w:styleId="BoxHeadItalic">
    <w:name w:val="BoxHeadItalic"/>
    <w:aliases w:val="bhi"/>
    <w:basedOn w:val="BoxText"/>
    <w:next w:val="BoxStep"/>
    <w:qFormat/>
    <w:rsid w:val="00EA5E37"/>
    <w:rPr>
      <w:i/>
    </w:rPr>
  </w:style>
  <w:style w:type="paragraph" w:customStyle="1" w:styleId="BoxList">
    <w:name w:val="BoxList"/>
    <w:aliases w:val="bl"/>
    <w:basedOn w:val="BoxText"/>
    <w:qFormat/>
    <w:rsid w:val="00EA5E37"/>
    <w:pPr>
      <w:ind w:left="1559" w:hanging="425"/>
    </w:pPr>
  </w:style>
  <w:style w:type="paragraph" w:customStyle="1" w:styleId="BoxNote">
    <w:name w:val="BoxNote"/>
    <w:aliases w:val="bn"/>
    <w:basedOn w:val="BoxText"/>
    <w:qFormat/>
    <w:rsid w:val="00EA5E37"/>
    <w:pPr>
      <w:tabs>
        <w:tab w:val="left" w:pos="1985"/>
      </w:tabs>
      <w:spacing w:before="122" w:line="198" w:lineRule="exact"/>
      <w:ind w:left="2948" w:hanging="1814"/>
    </w:pPr>
    <w:rPr>
      <w:sz w:val="18"/>
    </w:rPr>
  </w:style>
  <w:style w:type="paragraph" w:customStyle="1" w:styleId="BoxPara">
    <w:name w:val="BoxPara"/>
    <w:aliases w:val="bp"/>
    <w:basedOn w:val="BoxText"/>
    <w:qFormat/>
    <w:rsid w:val="00EA5E37"/>
    <w:pPr>
      <w:tabs>
        <w:tab w:val="right" w:pos="2268"/>
      </w:tabs>
      <w:ind w:left="2552" w:hanging="1418"/>
    </w:pPr>
  </w:style>
  <w:style w:type="paragraph" w:customStyle="1" w:styleId="BoxStep">
    <w:name w:val="BoxStep"/>
    <w:aliases w:val="bs"/>
    <w:basedOn w:val="BoxText"/>
    <w:qFormat/>
    <w:rsid w:val="00EA5E37"/>
    <w:pPr>
      <w:ind w:left="1985" w:hanging="851"/>
    </w:pPr>
  </w:style>
  <w:style w:type="character" w:customStyle="1" w:styleId="CharAmPartNo">
    <w:name w:val="CharAmPartNo"/>
    <w:basedOn w:val="OPCCharBase"/>
    <w:uiPriority w:val="1"/>
    <w:qFormat/>
    <w:rsid w:val="00EA5E37"/>
  </w:style>
  <w:style w:type="character" w:customStyle="1" w:styleId="CharAmPartText">
    <w:name w:val="CharAmPartText"/>
    <w:basedOn w:val="OPCCharBase"/>
    <w:uiPriority w:val="1"/>
    <w:qFormat/>
    <w:rsid w:val="00EA5E37"/>
  </w:style>
  <w:style w:type="character" w:customStyle="1" w:styleId="CharAmSchNo">
    <w:name w:val="CharAmSchNo"/>
    <w:basedOn w:val="OPCCharBase"/>
    <w:uiPriority w:val="1"/>
    <w:qFormat/>
    <w:rsid w:val="00EA5E37"/>
  </w:style>
  <w:style w:type="character" w:customStyle="1" w:styleId="CharAmSchText">
    <w:name w:val="CharAmSchText"/>
    <w:basedOn w:val="OPCCharBase"/>
    <w:uiPriority w:val="1"/>
    <w:qFormat/>
    <w:rsid w:val="00EA5E37"/>
  </w:style>
  <w:style w:type="character" w:customStyle="1" w:styleId="CharBoldItalic">
    <w:name w:val="CharBoldItalic"/>
    <w:basedOn w:val="OPCCharBase"/>
    <w:uiPriority w:val="1"/>
    <w:qFormat/>
    <w:rsid w:val="00EA5E37"/>
    <w:rPr>
      <w:b/>
      <w:i/>
    </w:rPr>
  </w:style>
  <w:style w:type="character" w:customStyle="1" w:styleId="CharChapNo">
    <w:name w:val="CharChapNo"/>
    <w:basedOn w:val="OPCCharBase"/>
    <w:qFormat/>
    <w:rsid w:val="00EA5E37"/>
  </w:style>
  <w:style w:type="character" w:customStyle="1" w:styleId="CharChapText">
    <w:name w:val="CharChapText"/>
    <w:basedOn w:val="OPCCharBase"/>
    <w:qFormat/>
    <w:rsid w:val="00EA5E37"/>
  </w:style>
  <w:style w:type="character" w:customStyle="1" w:styleId="CharDivNo">
    <w:name w:val="CharDivNo"/>
    <w:basedOn w:val="OPCCharBase"/>
    <w:qFormat/>
    <w:rsid w:val="00EA5E37"/>
  </w:style>
  <w:style w:type="character" w:customStyle="1" w:styleId="CharDivText">
    <w:name w:val="CharDivText"/>
    <w:basedOn w:val="OPCCharBase"/>
    <w:qFormat/>
    <w:rsid w:val="00EA5E37"/>
  </w:style>
  <w:style w:type="character" w:customStyle="1" w:styleId="CharItalic">
    <w:name w:val="CharItalic"/>
    <w:basedOn w:val="OPCCharBase"/>
    <w:uiPriority w:val="1"/>
    <w:qFormat/>
    <w:rsid w:val="00EA5E37"/>
    <w:rPr>
      <w:i/>
    </w:rPr>
  </w:style>
  <w:style w:type="character" w:customStyle="1" w:styleId="CharPartNo">
    <w:name w:val="CharPartNo"/>
    <w:basedOn w:val="OPCCharBase"/>
    <w:qFormat/>
    <w:rsid w:val="00EA5E37"/>
  </w:style>
  <w:style w:type="character" w:customStyle="1" w:styleId="CharPartText">
    <w:name w:val="CharPartText"/>
    <w:basedOn w:val="OPCCharBase"/>
    <w:qFormat/>
    <w:rsid w:val="00EA5E37"/>
  </w:style>
  <w:style w:type="character" w:customStyle="1" w:styleId="CharSectno">
    <w:name w:val="CharSectno"/>
    <w:basedOn w:val="OPCCharBase"/>
    <w:qFormat/>
    <w:rsid w:val="00EA5E37"/>
  </w:style>
  <w:style w:type="character" w:customStyle="1" w:styleId="CharSubdNo">
    <w:name w:val="CharSubdNo"/>
    <w:basedOn w:val="OPCCharBase"/>
    <w:uiPriority w:val="1"/>
    <w:qFormat/>
    <w:rsid w:val="00EA5E37"/>
  </w:style>
  <w:style w:type="character" w:customStyle="1" w:styleId="CharSubdText">
    <w:name w:val="CharSubdText"/>
    <w:basedOn w:val="OPCCharBase"/>
    <w:uiPriority w:val="1"/>
    <w:qFormat/>
    <w:rsid w:val="00EA5E37"/>
  </w:style>
  <w:style w:type="paragraph" w:customStyle="1" w:styleId="CTA--">
    <w:name w:val="CTA --"/>
    <w:basedOn w:val="OPCParaBase"/>
    <w:next w:val="Normal"/>
    <w:rsid w:val="00EA5E37"/>
    <w:pPr>
      <w:spacing w:before="60" w:line="240" w:lineRule="atLeast"/>
      <w:ind w:left="142" w:hanging="142"/>
    </w:pPr>
    <w:rPr>
      <w:sz w:val="20"/>
    </w:rPr>
  </w:style>
  <w:style w:type="paragraph" w:customStyle="1" w:styleId="CTA-">
    <w:name w:val="CTA -"/>
    <w:basedOn w:val="OPCParaBase"/>
    <w:rsid w:val="00EA5E37"/>
    <w:pPr>
      <w:spacing w:before="60" w:line="240" w:lineRule="atLeast"/>
      <w:ind w:left="85" w:hanging="85"/>
    </w:pPr>
    <w:rPr>
      <w:sz w:val="20"/>
    </w:rPr>
  </w:style>
  <w:style w:type="paragraph" w:customStyle="1" w:styleId="CTA---">
    <w:name w:val="CTA ---"/>
    <w:basedOn w:val="OPCParaBase"/>
    <w:next w:val="Normal"/>
    <w:rsid w:val="00EA5E37"/>
    <w:pPr>
      <w:spacing w:before="60" w:line="240" w:lineRule="atLeast"/>
      <w:ind w:left="198" w:hanging="198"/>
    </w:pPr>
    <w:rPr>
      <w:sz w:val="20"/>
    </w:rPr>
  </w:style>
  <w:style w:type="paragraph" w:customStyle="1" w:styleId="CTA----">
    <w:name w:val="CTA ----"/>
    <w:basedOn w:val="OPCParaBase"/>
    <w:next w:val="Normal"/>
    <w:rsid w:val="00EA5E37"/>
    <w:pPr>
      <w:spacing w:before="60" w:line="240" w:lineRule="atLeast"/>
      <w:ind w:left="255" w:hanging="255"/>
    </w:pPr>
    <w:rPr>
      <w:sz w:val="20"/>
    </w:rPr>
  </w:style>
  <w:style w:type="paragraph" w:customStyle="1" w:styleId="CTA1a">
    <w:name w:val="CTA 1(a)"/>
    <w:basedOn w:val="OPCParaBase"/>
    <w:rsid w:val="00EA5E37"/>
    <w:pPr>
      <w:tabs>
        <w:tab w:val="right" w:pos="414"/>
      </w:tabs>
      <w:spacing w:before="40" w:line="240" w:lineRule="atLeast"/>
      <w:ind w:left="675" w:hanging="675"/>
    </w:pPr>
    <w:rPr>
      <w:sz w:val="20"/>
    </w:rPr>
  </w:style>
  <w:style w:type="paragraph" w:customStyle="1" w:styleId="CTA1ai">
    <w:name w:val="CTA 1(a)(i)"/>
    <w:basedOn w:val="OPCParaBase"/>
    <w:rsid w:val="00EA5E37"/>
    <w:pPr>
      <w:tabs>
        <w:tab w:val="right" w:pos="1004"/>
      </w:tabs>
      <w:spacing w:before="40" w:line="240" w:lineRule="atLeast"/>
      <w:ind w:left="1253" w:hanging="1253"/>
    </w:pPr>
    <w:rPr>
      <w:sz w:val="20"/>
    </w:rPr>
  </w:style>
  <w:style w:type="paragraph" w:customStyle="1" w:styleId="CTA2a">
    <w:name w:val="CTA 2(a)"/>
    <w:basedOn w:val="OPCParaBase"/>
    <w:rsid w:val="00EA5E37"/>
    <w:pPr>
      <w:tabs>
        <w:tab w:val="right" w:pos="482"/>
      </w:tabs>
      <w:spacing w:before="40" w:line="240" w:lineRule="atLeast"/>
      <w:ind w:left="748" w:hanging="748"/>
    </w:pPr>
    <w:rPr>
      <w:sz w:val="20"/>
    </w:rPr>
  </w:style>
  <w:style w:type="paragraph" w:customStyle="1" w:styleId="CTA2ai">
    <w:name w:val="CTA 2(a)(i)"/>
    <w:basedOn w:val="OPCParaBase"/>
    <w:rsid w:val="00EA5E37"/>
    <w:pPr>
      <w:tabs>
        <w:tab w:val="right" w:pos="1089"/>
      </w:tabs>
      <w:spacing w:before="40" w:line="240" w:lineRule="atLeast"/>
      <w:ind w:left="1327" w:hanging="1327"/>
    </w:pPr>
    <w:rPr>
      <w:sz w:val="20"/>
    </w:rPr>
  </w:style>
  <w:style w:type="paragraph" w:customStyle="1" w:styleId="CTA3a">
    <w:name w:val="CTA 3(a)"/>
    <w:basedOn w:val="OPCParaBase"/>
    <w:rsid w:val="00EA5E37"/>
    <w:pPr>
      <w:tabs>
        <w:tab w:val="right" w:pos="556"/>
      </w:tabs>
      <w:spacing w:before="40" w:line="240" w:lineRule="atLeast"/>
      <w:ind w:left="805" w:hanging="805"/>
    </w:pPr>
    <w:rPr>
      <w:sz w:val="20"/>
    </w:rPr>
  </w:style>
  <w:style w:type="paragraph" w:customStyle="1" w:styleId="CTA3ai">
    <w:name w:val="CTA 3(a)(i)"/>
    <w:basedOn w:val="OPCParaBase"/>
    <w:rsid w:val="00EA5E37"/>
    <w:pPr>
      <w:tabs>
        <w:tab w:val="right" w:pos="1140"/>
      </w:tabs>
      <w:spacing w:before="40" w:line="240" w:lineRule="atLeast"/>
      <w:ind w:left="1361" w:hanging="1361"/>
    </w:pPr>
    <w:rPr>
      <w:sz w:val="20"/>
    </w:rPr>
  </w:style>
  <w:style w:type="paragraph" w:customStyle="1" w:styleId="CTA4a">
    <w:name w:val="CTA 4(a)"/>
    <w:basedOn w:val="OPCParaBase"/>
    <w:rsid w:val="00EA5E37"/>
    <w:pPr>
      <w:tabs>
        <w:tab w:val="right" w:pos="624"/>
      </w:tabs>
      <w:spacing w:before="40" w:line="240" w:lineRule="atLeast"/>
      <w:ind w:left="873" w:hanging="873"/>
    </w:pPr>
    <w:rPr>
      <w:sz w:val="20"/>
    </w:rPr>
  </w:style>
  <w:style w:type="paragraph" w:customStyle="1" w:styleId="CTA4ai">
    <w:name w:val="CTA 4(a)(i)"/>
    <w:basedOn w:val="OPCParaBase"/>
    <w:rsid w:val="00EA5E37"/>
    <w:pPr>
      <w:tabs>
        <w:tab w:val="right" w:pos="1213"/>
      </w:tabs>
      <w:spacing w:before="40" w:line="240" w:lineRule="atLeast"/>
      <w:ind w:left="1452" w:hanging="1452"/>
    </w:pPr>
    <w:rPr>
      <w:sz w:val="20"/>
    </w:rPr>
  </w:style>
  <w:style w:type="paragraph" w:customStyle="1" w:styleId="CTACAPS">
    <w:name w:val="CTA CAPS"/>
    <w:basedOn w:val="OPCParaBase"/>
    <w:rsid w:val="00EA5E37"/>
    <w:pPr>
      <w:spacing w:before="60" w:line="240" w:lineRule="atLeast"/>
    </w:pPr>
    <w:rPr>
      <w:sz w:val="20"/>
    </w:rPr>
  </w:style>
  <w:style w:type="paragraph" w:customStyle="1" w:styleId="CTAright">
    <w:name w:val="CTA right"/>
    <w:basedOn w:val="OPCParaBase"/>
    <w:rsid w:val="00EA5E37"/>
    <w:pPr>
      <w:spacing w:before="60" w:line="240" w:lineRule="auto"/>
      <w:jc w:val="right"/>
    </w:pPr>
    <w:rPr>
      <w:sz w:val="20"/>
    </w:rPr>
  </w:style>
  <w:style w:type="paragraph" w:customStyle="1" w:styleId="subsection">
    <w:name w:val="subsection"/>
    <w:aliases w:val="ss"/>
    <w:basedOn w:val="OPCParaBase"/>
    <w:link w:val="subsectionChar"/>
    <w:rsid w:val="00EA5E37"/>
    <w:pPr>
      <w:tabs>
        <w:tab w:val="right" w:pos="1021"/>
      </w:tabs>
      <w:spacing w:before="180" w:line="240" w:lineRule="auto"/>
      <w:ind w:left="1134" w:hanging="1134"/>
    </w:pPr>
  </w:style>
  <w:style w:type="paragraph" w:customStyle="1" w:styleId="Definition">
    <w:name w:val="Definition"/>
    <w:aliases w:val="dd"/>
    <w:basedOn w:val="OPCParaBase"/>
    <w:rsid w:val="00EA5E37"/>
    <w:pPr>
      <w:spacing w:before="180" w:line="240" w:lineRule="auto"/>
      <w:ind w:left="1134"/>
    </w:pPr>
  </w:style>
  <w:style w:type="paragraph" w:customStyle="1" w:styleId="EndNotespara">
    <w:name w:val="EndNotes(para)"/>
    <w:aliases w:val="eta"/>
    <w:basedOn w:val="OPCParaBase"/>
    <w:next w:val="EndNotessubpara"/>
    <w:rsid w:val="00EA5E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5E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5E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5E37"/>
    <w:pPr>
      <w:tabs>
        <w:tab w:val="right" w:pos="1412"/>
      </w:tabs>
      <w:spacing w:before="60" w:line="240" w:lineRule="auto"/>
      <w:ind w:left="1525" w:hanging="1525"/>
    </w:pPr>
    <w:rPr>
      <w:sz w:val="20"/>
    </w:rPr>
  </w:style>
  <w:style w:type="paragraph" w:customStyle="1" w:styleId="Formula">
    <w:name w:val="Formula"/>
    <w:basedOn w:val="OPCParaBase"/>
    <w:rsid w:val="00EA5E37"/>
    <w:pPr>
      <w:spacing w:line="240" w:lineRule="auto"/>
      <w:ind w:left="1134"/>
    </w:pPr>
    <w:rPr>
      <w:sz w:val="20"/>
    </w:rPr>
  </w:style>
  <w:style w:type="paragraph" w:styleId="Header">
    <w:name w:val="header"/>
    <w:basedOn w:val="OPCParaBase"/>
    <w:link w:val="HeaderChar"/>
    <w:unhideWhenUsed/>
    <w:rsid w:val="00EA5E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5E37"/>
    <w:rPr>
      <w:rFonts w:eastAsia="Times New Roman" w:cs="Times New Roman"/>
      <w:sz w:val="16"/>
      <w:lang w:eastAsia="en-AU"/>
    </w:rPr>
  </w:style>
  <w:style w:type="paragraph" w:customStyle="1" w:styleId="House">
    <w:name w:val="House"/>
    <w:basedOn w:val="OPCParaBase"/>
    <w:rsid w:val="00EA5E37"/>
    <w:pPr>
      <w:spacing w:line="240" w:lineRule="auto"/>
    </w:pPr>
    <w:rPr>
      <w:sz w:val="28"/>
    </w:rPr>
  </w:style>
  <w:style w:type="paragraph" w:customStyle="1" w:styleId="Item">
    <w:name w:val="Item"/>
    <w:aliases w:val="i"/>
    <w:basedOn w:val="OPCParaBase"/>
    <w:next w:val="ItemHead"/>
    <w:rsid w:val="00EA5E37"/>
    <w:pPr>
      <w:keepLines/>
      <w:spacing w:before="80" w:line="240" w:lineRule="auto"/>
      <w:ind w:left="709"/>
    </w:pPr>
  </w:style>
  <w:style w:type="paragraph" w:customStyle="1" w:styleId="ItemHead">
    <w:name w:val="ItemHead"/>
    <w:aliases w:val="ih"/>
    <w:basedOn w:val="OPCParaBase"/>
    <w:next w:val="Item"/>
    <w:rsid w:val="00EA5E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5E37"/>
    <w:pPr>
      <w:spacing w:line="240" w:lineRule="auto"/>
    </w:pPr>
    <w:rPr>
      <w:b/>
      <w:sz w:val="32"/>
    </w:rPr>
  </w:style>
  <w:style w:type="paragraph" w:customStyle="1" w:styleId="notedraft">
    <w:name w:val="note(draft)"/>
    <w:aliases w:val="nd"/>
    <w:basedOn w:val="OPCParaBase"/>
    <w:rsid w:val="00EA5E37"/>
    <w:pPr>
      <w:spacing w:before="240" w:line="240" w:lineRule="auto"/>
      <w:ind w:left="284" w:hanging="284"/>
    </w:pPr>
    <w:rPr>
      <w:i/>
      <w:sz w:val="24"/>
    </w:rPr>
  </w:style>
  <w:style w:type="paragraph" w:customStyle="1" w:styleId="notemargin">
    <w:name w:val="note(margin)"/>
    <w:aliases w:val="nm"/>
    <w:basedOn w:val="OPCParaBase"/>
    <w:rsid w:val="00EA5E37"/>
    <w:pPr>
      <w:tabs>
        <w:tab w:val="left" w:pos="709"/>
      </w:tabs>
      <w:spacing w:before="122" w:line="198" w:lineRule="exact"/>
      <w:ind w:left="709" w:hanging="709"/>
    </w:pPr>
    <w:rPr>
      <w:sz w:val="18"/>
    </w:rPr>
  </w:style>
  <w:style w:type="paragraph" w:customStyle="1" w:styleId="noteToPara">
    <w:name w:val="noteToPara"/>
    <w:aliases w:val="ntp"/>
    <w:basedOn w:val="OPCParaBase"/>
    <w:rsid w:val="00EA5E37"/>
    <w:pPr>
      <w:spacing w:before="122" w:line="198" w:lineRule="exact"/>
      <w:ind w:left="2353" w:hanging="709"/>
    </w:pPr>
    <w:rPr>
      <w:sz w:val="18"/>
    </w:rPr>
  </w:style>
  <w:style w:type="paragraph" w:customStyle="1" w:styleId="noteParlAmend">
    <w:name w:val="note(ParlAmend)"/>
    <w:aliases w:val="npp"/>
    <w:basedOn w:val="OPCParaBase"/>
    <w:next w:val="ParlAmend"/>
    <w:rsid w:val="00EA5E37"/>
    <w:pPr>
      <w:spacing w:line="240" w:lineRule="auto"/>
      <w:jc w:val="right"/>
    </w:pPr>
    <w:rPr>
      <w:rFonts w:ascii="Arial" w:hAnsi="Arial"/>
      <w:b/>
      <w:i/>
    </w:rPr>
  </w:style>
  <w:style w:type="paragraph" w:customStyle="1" w:styleId="Page1">
    <w:name w:val="Page1"/>
    <w:basedOn w:val="OPCParaBase"/>
    <w:rsid w:val="00EA5E37"/>
    <w:pPr>
      <w:spacing w:before="5600" w:line="240" w:lineRule="auto"/>
    </w:pPr>
    <w:rPr>
      <w:b/>
      <w:sz w:val="32"/>
    </w:rPr>
  </w:style>
  <w:style w:type="paragraph" w:customStyle="1" w:styleId="PageBreak">
    <w:name w:val="PageBreak"/>
    <w:aliases w:val="pb"/>
    <w:basedOn w:val="OPCParaBase"/>
    <w:rsid w:val="00EA5E37"/>
    <w:pPr>
      <w:spacing w:line="240" w:lineRule="auto"/>
    </w:pPr>
    <w:rPr>
      <w:sz w:val="20"/>
    </w:rPr>
  </w:style>
  <w:style w:type="paragraph" w:customStyle="1" w:styleId="paragraphsub">
    <w:name w:val="paragraph(sub)"/>
    <w:aliases w:val="aa"/>
    <w:basedOn w:val="OPCParaBase"/>
    <w:rsid w:val="00EA5E37"/>
    <w:pPr>
      <w:tabs>
        <w:tab w:val="right" w:pos="1985"/>
      </w:tabs>
      <w:spacing w:before="40" w:line="240" w:lineRule="auto"/>
      <w:ind w:left="2098" w:hanging="2098"/>
    </w:pPr>
  </w:style>
  <w:style w:type="paragraph" w:customStyle="1" w:styleId="paragraphsub-sub">
    <w:name w:val="paragraph(sub-sub)"/>
    <w:aliases w:val="aaa"/>
    <w:basedOn w:val="OPCParaBase"/>
    <w:rsid w:val="00EA5E37"/>
    <w:pPr>
      <w:tabs>
        <w:tab w:val="right" w:pos="2722"/>
      </w:tabs>
      <w:spacing w:before="40" w:line="240" w:lineRule="auto"/>
      <w:ind w:left="2835" w:hanging="2835"/>
    </w:pPr>
  </w:style>
  <w:style w:type="paragraph" w:customStyle="1" w:styleId="paragraph">
    <w:name w:val="paragraph"/>
    <w:aliases w:val="a"/>
    <w:basedOn w:val="OPCParaBase"/>
    <w:rsid w:val="00EA5E37"/>
    <w:pPr>
      <w:tabs>
        <w:tab w:val="right" w:pos="1531"/>
      </w:tabs>
      <w:spacing w:before="40" w:line="240" w:lineRule="auto"/>
      <w:ind w:left="1644" w:hanging="1644"/>
    </w:pPr>
  </w:style>
  <w:style w:type="paragraph" w:customStyle="1" w:styleId="ParlAmend">
    <w:name w:val="ParlAmend"/>
    <w:aliases w:val="pp"/>
    <w:basedOn w:val="OPCParaBase"/>
    <w:rsid w:val="00EA5E37"/>
    <w:pPr>
      <w:spacing w:before="240" w:line="240" w:lineRule="atLeast"/>
      <w:ind w:hanging="567"/>
    </w:pPr>
    <w:rPr>
      <w:sz w:val="24"/>
    </w:rPr>
  </w:style>
  <w:style w:type="paragraph" w:customStyle="1" w:styleId="Penalty">
    <w:name w:val="Penalty"/>
    <w:basedOn w:val="OPCParaBase"/>
    <w:rsid w:val="00EA5E37"/>
    <w:pPr>
      <w:tabs>
        <w:tab w:val="left" w:pos="2977"/>
      </w:tabs>
      <w:spacing w:before="180" w:line="240" w:lineRule="auto"/>
      <w:ind w:left="1985" w:hanging="851"/>
    </w:pPr>
  </w:style>
  <w:style w:type="paragraph" w:customStyle="1" w:styleId="Portfolio">
    <w:name w:val="Portfolio"/>
    <w:basedOn w:val="OPCParaBase"/>
    <w:rsid w:val="00EA5E37"/>
    <w:pPr>
      <w:spacing w:line="240" w:lineRule="auto"/>
    </w:pPr>
    <w:rPr>
      <w:i/>
      <w:sz w:val="20"/>
    </w:rPr>
  </w:style>
  <w:style w:type="paragraph" w:customStyle="1" w:styleId="Preamble">
    <w:name w:val="Preamble"/>
    <w:basedOn w:val="OPCParaBase"/>
    <w:next w:val="Normal"/>
    <w:rsid w:val="00EA5E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5E37"/>
    <w:pPr>
      <w:spacing w:line="240" w:lineRule="auto"/>
    </w:pPr>
    <w:rPr>
      <w:i/>
      <w:sz w:val="20"/>
    </w:rPr>
  </w:style>
  <w:style w:type="paragraph" w:customStyle="1" w:styleId="Session">
    <w:name w:val="Session"/>
    <w:basedOn w:val="OPCParaBase"/>
    <w:rsid w:val="00EA5E37"/>
    <w:pPr>
      <w:spacing w:line="240" w:lineRule="auto"/>
    </w:pPr>
    <w:rPr>
      <w:sz w:val="28"/>
    </w:rPr>
  </w:style>
  <w:style w:type="paragraph" w:customStyle="1" w:styleId="Sponsor">
    <w:name w:val="Sponsor"/>
    <w:basedOn w:val="OPCParaBase"/>
    <w:rsid w:val="00EA5E37"/>
    <w:pPr>
      <w:spacing w:line="240" w:lineRule="auto"/>
    </w:pPr>
    <w:rPr>
      <w:i/>
    </w:rPr>
  </w:style>
  <w:style w:type="paragraph" w:customStyle="1" w:styleId="Subitem">
    <w:name w:val="Subitem"/>
    <w:aliases w:val="iss"/>
    <w:basedOn w:val="OPCParaBase"/>
    <w:rsid w:val="00EA5E37"/>
    <w:pPr>
      <w:spacing w:before="180" w:line="240" w:lineRule="auto"/>
      <w:ind w:left="709" w:hanging="709"/>
    </w:pPr>
  </w:style>
  <w:style w:type="paragraph" w:customStyle="1" w:styleId="SubitemHead">
    <w:name w:val="SubitemHead"/>
    <w:aliases w:val="issh"/>
    <w:basedOn w:val="OPCParaBase"/>
    <w:rsid w:val="00EA5E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5E37"/>
    <w:pPr>
      <w:spacing w:before="40" w:line="240" w:lineRule="auto"/>
      <w:ind w:left="1134"/>
    </w:pPr>
  </w:style>
  <w:style w:type="paragraph" w:customStyle="1" w:styleId="SubsectionHead">
    <w:name w:val="SubsectionHead"/>
    <w:aliases w:val="ssh"/>
    <w:basedOn w:val="OPCParaBase"/>
    <w:next w:val="subsection"/>
    <w:rsid w:val="00EA5E37"/>
    <w:pPr>
      <w:keepNext/>
      <w:keepLines/>
      <w:spacing w:before="240" w:line="240" w:lineRule="auto"/>
      <w:ind w:left="1134"/>
    </w:pPr>
    <w:rPr>
      <w:i/>
    </w:rPr>
  </w:style>
  <w:style w:type="paragraph" w:customStyle="1" w:styleId="Tablea">
    <w:name w:val="Table(a)"/>
    <w:aliases w:val="ta"/>
    <w:basedOn w:val="OPCParaBase"/>
    <w:rsid w:val="00EA5E37"/>
    <w:pPr>
      <w:spacing w:before="60" w:line="240" w:lineRule="auto"/>
      <w:ind w:left="284" w:hanging="284"/>
    </w:pPr>
    <w:rPr>
      <w:sz w:val="20"/>
    </w:rPr>
  </w:style>
  <w:style w:type="paragraph" w:customStyle="1" w:styleId="TableAA">
    <w:name w:val="Table(AA)"/>
    <w:aliases w:val="taaa"/>
    <w:basedOn w:val="OPCParaBase"/>
    <w:rsid w:val="00EA5E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5E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5E37"/>
    <w:pPr>
      <w:spacing w:before="60" w:line="240" w:lineRule="atLeast"/>
    </w:pPr>
    <w:rPr>
      <w:sz w:val="20"/>
    </w:rPr>
  </w:style>
  <w:style w:type="paragraph" w:customStyle="1" w:styleId="TLPBoxTextnote">
    <w:name w:val="TLPBoxText(note"/>
    <w:aliases w:val="right)"/>
    <w:basedOn w:val="OPCParaBase"/>
    <w:rsid w:val="00EA5E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5E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5E37"/>
    <w:pPr>
      <w:spacing w:before="122" w:line="198" w:lineRule="exact"/>
      <w:ind w:left="1985" w:hanging="851"/>
      <w:jc w:val="right"/>
    </w:pPr>
    <w:rPr>
      <w:sz w:val="18"/>
    </w:rPr>
  </w:style>
  <w:style w:type="paragraph" w:customStyle="1" w:styleId="TLPTableBullet">
    <w:name w:val="TLPTableBullet"/>
    <w:aliases w:val="ttb"/>
    <w:basedOn w:val="OPCParaBase"/>
    <w:rsid w:val="00EA5E37"/>
    <w:pPr>
      <w:spacing w:line="240" w:lineRule="exact"/>
      <w:ind w:left="284" w:hanging="284"/>
    </w:pPr>
    <w:rPr>
      <w:sz w:val="20"/>
    </w:rPr>
  </w:style>
  <w:style w:type="paragraph" w:styleId="TOC1">
    <w:name w:val="toc 1"/>
    <w:basedOn w:val="OPCParaBase"/>
    <w:next w:val="Normal"/>
    <w:uiPriority w:val="39"/>
    <w:semiHidden/>
    <w:unhideWhenUsed/>
    <w:rsid w:val="00EA5E3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5E3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A5E3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EA5E3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A5E3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A5E3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5E3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5E3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A5E3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5E37"/>
    <w:pPr>
      <w:keepLines/>
      <w:spacing w:before="240" w:after="120" w:line="240" w:lineRule="auto"/>
      <w:ind w:left="794"/>
    </w:pPr>
    <w:rPr>
      <w:b/>
      <w:kern w:val="28"/>
      <w:sz w:val="20"/>
    </w:rPr>
  </w:style>
  <w:style w:type="paragraph" w:customStyle="1" w:styleId="TofSectsHeading">
    <w:name w:val="TofSects(Heading)"/>
    <w:basedOn w:val="OPCParaBase"/>
    <w:rsid w:val="00EA5E37"/>
    <w:pPr>
      <w:spacing w:before="240" w:after="120" w:line="240" w:lineRule="auto"/>
    </w:pPr>
    <w:rPr>
      <w:b/>
      <w:sz w:val="24"/>
    </w:rPr>
  </w:style>
  <w:style w:type="paragraph" w:customStyle="1" w:styleId="TofSectsSection">
    <w:name w:val="TofSects(Section)"/>
    <w:basedOn w:val="OPCParaBase"/>
    <w:rsid w:val="00EA5E37"/>
    <w:pPr>
      <w:keepLines/>
      <w:spacing w:before="40" w:line="240" w:lineRule="auto"/>
      <w:ind w:left="1588" w:hanging="794"/>
    </w:pPr>
    <w:rPr>
      <w:kern w:val="28"/>
      <w:sz w:val="18"/>
    </w:rPr>
  </w:style>
  <w:style w:type="paragraph" w:customStyle="1" w:styleId="TofSectsSubdiv">
    <w:name w:val="TofSects(Subdiv)"/>
    <w:basedOn w:val="OPCParaBase"/>
    <w:rsid w:val="00EA5E37"/>
    <w:pPr>
      <w:keepLines/>
      <w:spacing w:before="80" w:line="240" w:lineRule="auto"/>
      <w:ind w:left="1588" w:hanging="794"/>
    </w:pPr>
    <w:rPr>
      <w:kern w:val="28"/>
    </w:rPr>
  </w:style>
  <w:style w:type="paragraph" w:customStyle="1" w:styleId="WRStyle">
    <w:name w:val="WR Style"/>
    <w:aliases w:val="WR"/>
    <w:basedOn w:val="OPCParaBase"/>
    <w:rsid w:val="00EA5E37"/>
    <w:pPr>
      <w:spacing w:before="240" w:line="240" w:lineRule="auto"/>
      <w:ind w:left="284" w:hanging="284"/>
    </w:pPr>
    <w:rPr>
      <w:b/>
      <w:i/>
      <w:kern w:val="28"/>
      <w:sz w:val="24"/>
    </w:rPr>
  </w:style>
  <w:style w:type="paragraph" w:customStyle="1" w:styleId="notepara">
    <w:name w:val="note(para)"/>
    <w:aliases w:val="na"/>
    <w:basedOn w:val="OPCParaBase"/>
    <w:rsid w:val="00EA5E37"/>
    <w:pPr>
      <w:spacing w:before="40" w:line="198" w:lineRule="exact"/>
      <w:ind w:left="2354" w:hanging="369"/>
    </w:pPr>
    <w:rPr>
      <w:sz w:val="18"/>
    </w:rPr>
  </w:style>
  <w:style w:type="paragraph" w:styleId="Footer">
    <w:name w:val="footer"/>
    <w:link w:val="FooterChar"/>
    <w:rsid w:val="00EA5E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5E37"/>
    <w:rPr>
      <w:rFonts w:eastAsia="Times New Roman" w:cs="Times New Roman"/>
      <w:sz w:val="22"/>
      <w:szCs w:val="24"/>
      <w:lang w:eastAsia="en-AU"/>
    </w:rPr>
  </w:style>
  <w:style w:type="character" w:styleId="LineNumber">
    <w:name w:val="line number"/>
    <w:basedOn w:val="OPCCharBase"/>
    <w:uiPriority w:val="99"/>
    <w:semiHidden/>
    <w:unhideWhenUsed/>
    <w:rsid w:val="00EA5E37"/>
    <w:rPr>
      <w:sz w:val="16"/>
    </w:rPr>
  </w:style>
  <w:style w:type="table" w:customStyle="1" w:styleId="CFlag">
    <w:name w:val="CFlag"/>
    <w:basedOn w:val="TableNormal"/>
    <w:uiPriority w:val="99"/>
    <w:rsid w:val="00EA5E3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E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E37"/>
    <w:rPr>
      <w:rFonts w:ascii="Tahoma" w:hAnsi="Tahoma" w:cs="Tahoma"/>
      <w:sz w:val="16"/>
      <w:szCs w:val="16"/>
    </w:rPr>
  </w:style>
  <w:style w:type="table" w:styleId="TableGrid">
    <w:name w:val="Table Grid"/>
    <w:basedOn w:val="TableNormal"/>
    <w:uiPriority w:val="59"/>
    <w:rsid w:val="00EA5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EA5E37"/>
    <w:rPr>
      <w:b/>
      <w:sz w:val="28"/>
      <w:szCs w:val="32"/>
    </w:rPr>
  </w:style>
  <w:style w:type="paragraph" w:customStyle="1" w:styleId="LegislationMadeUnder">
    <w:name w:val="LegislationMadeUnder"/>
    <w:basedOn w:val="OPCParaBase"/>
    <w:next w:val="Normal"/>
    <w:rsid w:val="00EA5E37"/>
    <w:rPr>
      <w:i/>
      <w:sz w:val="32"/>
      <w:szCs w:val="32"/>
    </w:rPr>
  </w:style>
  <w:style w:type="paragraph" w:customStyle="1" w:styleId="SignCoverPageEnd">
    <w:name w:val="SignCoverPageEnd"/>
    <w:basedOn w:val="OPCParaBase"/>
    <w:next w:val="Normal"/>
    <w:rsid w:val="00EA5E3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A5E37"/>
    <w:pPr>
      <w:pBdr>
        <w:top w:val="single" w:sz="4" w:space="1" w:color="auto"/>
      </w:pBdr>
      <w:spacing w:before="360"/>
      <w:ind w:right="397"/>
      <w:jc w:val="both"/>
    </w:pPr>
  </w:style>
  <w:style w:type="paragraph" w:customStyle="1" w:styleId="NotesHeading1">
    <w:name w:val="NotesHeading 1"/>
    <w:basedOn w:val="OPCParaBase"/>
    <w:next w:val="Normal"/>
    <w:rsid w:val="00EA5E37"/>
    <w:pPr>
      <w:outlineLvl w:val="0"/>
    </w:pPr>
    <w:rPr>
      <w:b/>
      <w:sz w:val="28"/>
      <w:szCs w:val="28"/>
    </w:rPr>
  </w:style>
  <w:style w:type="paragraph" w:customStyle="1" w:styleId="NotesHeading2">
    <w:name w:val="NotesHeading 2"/>
    <w:basedOn w:val="OPCParaBase"/>
    <w:next w:val="Normal"/>
    <w:rsid w:val="00EA5E37"/>
    <w:rPr>
      <w:b/>
      <w:sz w:val="28"/>
      <w:szCs w:val="28"/>
    </w:rPr>
  </w:style>
  <w:style w:type="paragraph" w:customStyle="1" w:styleId="CompiledActNo">
    <w:name w:val="CompiledActNo"/>
    <w:basedOn w:val="OPCParaBase"/>
    <w:next w:val="Normal"/>
    <w:rsid w:val="00EA5E37"/>
    <w:rPr>
      <w:b/>
      <w:sz w:val="24"/>
      <w:szCs w:val="24"/>
    </w:rPr>
  </w:style>
  <w:style w:type="paragraph" w:customStyle="1" w:styleId="ENotesText">
    <w:name w:val="ENotesText"/>
    <w:aliases w:val="Ent"/>
    <w:basedOn w:val="OPCParaBase"/>
    <w:next w:val="Normal"/>
    <w:rsid w:val="00EA5E37"/>
    <w:pPr>
      <w:spacing w:before="120"/>
    </w:pPr>
  </w:style>
  <w:style w:type="paragraph" w:customStyle="1" w:styleId="CompiledMadeUnder">
    <w:name w:val="CompiledMadeUnder"/>
    <w:basedOn w:val="OPCParaBase"/>
    <w:next w:val="Normal"/>
    <w:rsid w:val="00EA5E37"/>
    <w:rPr>
      <w:i/>
      <w:sz w:val="24"/>
      <w:szCs w:val="24"/>
    </w:rPr>
  </w:style>
  <w:style w:type="paragraph" w:customStyle="1" w:styleId="Paragraphsub-sub-sub">
    <w:name w:val="Paragraph(sub-sub-sub)"/>
    <w:aliases w:val="aaaa"/>
    <w:basedOn w:val="OPCParaBase"/>
    <w:rsid w:val="00EA5E37"/>
    <w:pPr>
      <w:tabs>
        <w:tab w:val="right" w:pos="3402"/>
      </w:tabs>
      <w:spacing w:before="40" w:line="240" w:lineRule="auto"/>
      <w:ind w:left="3402" w:hanging="3402"/>
    </w:pPr>
  </w:style>
  <w:style w:type="paragraph" w:customStyle="1" w:styleId="TableTextEndNotes">
    <w:name w:val="TableTextEndNotes"/>
    <w:aliases w:val="Tten"/>
    <w:basedOn w:val="Normal"/>
    <w:rsid w:val="00EA5E37"/>
    <w:pPr>
      <w:spacing w:before="60" w:line="240" w:lineRule="auto"/>
    </w:pPr>
    <w:rPr>
      <w:rFonts w:cs="Arial"/>
      <w:sz w:val="20"/>
      <w:szCs w:val="22"/>
    </w:rPr>
  </w:style>
  <w:style w:type="paragraph" w:customStyle="1" w:styleId="NoteToSubpara">
    <w:name w:val="NoteToSubpara"/>
    <w:aliases w:val="nts"/>
    <w:basedOn w:val="OPCParaBase"/>
    <w:rsid w:val="00EA5E37"/>
    <w:pPr>
      <w:spacing w:before="40" w:line="198" w:lineRule="exact"/>
      <w:ind w:left="2835" w:hanging="709"/>
    </w:pPr>
    <w:rPr>
      <w:sz w:val="18"/>
    </w:rPr>
  </w:style>
  <w:style w:type="paragraph" w:customStyle="1" w:styleId="ENoteTableHeading">
    <w:name w:val="ENoteTableHeading"/>
    <w:aliases w:val="enth"/>
    <w:basedOn w:val="OPCParaBase"/>
    <w:rsid w:val="00EA5E37"/>
    <w:pPr>
      <w:keepNext/>
      <w:spacing w:before="60" w:line="240" w:lineRule="atLeast"/>
    </w:pPr>
    <w:rPr>
      <w:rFonts w:ascii="Arial" w:hAnsi="Arial"/>
      <w:b/>
      <w:sz w:val="16"/>
    </w:rPr>
  </w:style>
  <w:style w:type="paragraph" w:customStyle="1" w:styleId="ENoteTTi">
    <w:name w:val="ENoteTTi"/>
    <w:aliases w:val="entti"/>
    <w:basedOn w:val="OPCParaBase"/>
    <w:rsid w:val="00EA5E37"/>
    <w:pPr>
      <w:keepNext/>
      <w:spacing w:before="60" w:line="240" w:lineRule="atLeast"/>
      <w:ind w:left="170"/>
    </w:pPr>
    <w:rPr>
      <w:sz w:val="16"/>
    </w:rPr>
  </w:style>
  <w:style w:type="paragraph" w:customStyle="1" w:styleId="ENotesHeading1">
    <w:name w:val="ENotesHeading 1"/>
    <w:aliases w:val="Enh1"/>
    <w:basedOn w:val="OPCParaBase"/>
    <w:next w:val="Normal"/>
    <w:rsid w:val="00EA5E37"/>
    <w:pPr>
      <w:spacing w:before="120"/>
      <w:outlineLvl w:val="1"/>
    </w:pPr>
    <w:rPr>
      <w:b/>
      <w:sz w:val="28"/>
      <w:szCs w:val="28"/>
    </w:rPr>
  </w:style>
  <w:style w:type="paragraph" w:customStyle="1" w:styleId="ENotesHeading2">
    <w:name w:val="ENotesHeading 2"/>
    <w:aliases w:val="Enh2"/>
    <w:basedOn w:val="OPCParaBase"/>
    <w:next w:val="Normal"/>
    <w:rsid w:val="00EA5E37"/>
    <w:pPr>
      <w:spacing w:before="120" w:after="120"/>
      <w:outlineLvl w:val="2"/>
    </w:pPr>
    <w:rPr>
      <w:b/>
      <w:sz w:val="24"/>
      <w:szCs w:val="28"/>
    </w:rPr>
  </w:style>
  <w:style w:type="paragraph" w:customStyle="1" w:styleId="ENoteTTIndentHeading">
    <w:name w:val="ENoteTTIndentHeading"/>
    <w:aliases w:val="enTTHi"/>
    <w:basedOn w:val="OPCParaBase"/>
    <w:rsid w:val="00EA5E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5E37"/>
    <w:pPr>
      <w:spacing w:before="60" w:line="240" w:lineRule="atLeast"/>
    </w:pPr>
    <w:rPr>
      <w:sz w:val="16"/>
    </w:rPr>
  </w:style>
  <w:style w:type="paragraph" w:customStyle="1" w:styleId="MadeunderText">
    <w:name w:val="MadeunderText"/>
    <w:basedOn w:val="OPCParaBase"/>
    <w:next w:val="CompiledMadeUnder"/>
    <w:rsid w:val="00EA5E37"/>
    <w:pPr>
      <w:spacing w:before="240"/>
    </w:pPr>
    <w:rPr>
      <w:sz w:val="24"/>
      <w:szCs w:val="24"/>
    </w:rPr>
  </w:style>
  <w:style w:type="paragraph" w:customStyle="1" w:styleId="ENotesHeading3">
    <w:name w:val="ENotesHeading 3"/>
    <w:aliases w:val="Enh3"/>
    <w:basedOn w:val="OPCParaBase"/>
    <w:next w:val="Normal"/>
    <w:rsid w:val="00EA5E37"/>
    <w:pPr>
      <w:keepNext/>
      <w:spacing w:before="120" w:line="240" w:lineRule="auto"/>
      <w:outlineLvl w:val="4"/>
    </w:pPr>
    <w:rPr>
      <w:b/>
      <w:szCs w:val="24"/>
    </w:rPr>
  </w:style>
  <w:style w:type="paragraph" w:customStyle="1" w:styleId="SubPartCASA">
    <w:name w:val="SubPart(CASA)"/>
    <w:aliases w:val="csp"/>
    <w:basedOn w:val="OPCParaBase"/>
    <w:next w:val="ActHead3"/>
    <w:rsid w:val="00EA5E3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A5E37"/>
  </w:style>
  <w:style w:type="character" w:customStyle="1" w:styleId="CharSubPartNoCASA">
    <w:name w:val="CharSubPartNo(CASA)"/>
    <w:basedOn w:val="OPCCharBase"/>
    <w:uiPriority w:val="1"/>
    <w:rsid w:val="00EA5E37"/>
  </w:style>
  <w:style w:type="paragraph" w:customStyle="1" w:styleId="ENoteTTIndentHeadingSub">
    <w:name w:val="ENoteTTIndentHeadingSub"/>
    <w:aliases w:val="enTTHis"/>
    <w:basedOn w:val="OPCParaBase"/>
    <w:rsid w:val="00EA5E37"/>
    <w:pPr>
      <w:keepNext/>
      <w:spacing w:before="60" w:line="240" w:lineRule="atLeast"/>
      <w:ind w:left="340"/>
    </w:pPr>
    <w:rPr>
      <w:b/>
      <w:sz w:val="16"/>
    </w:rPr>
  </w:style>
  <w:style w:type="paragraph" w:customStyle="1" w:styleId="ENoteTTiSub">
    <w:name w:val="ENoteTTiSub"/>
    <w:aliases w:val="enttis"/>
    <w:basedOn w:val="OPCParaBase"/>
    <w:rsid w:val="00EA5E37"/>
    <w:pPr>
      <w:keepNext/>
      <w:spacing w:before="60" w:line="240" w:lineRule="atLeast"/>
      <w:ind w:left="340"/>
    </w:pPr>
    <w:rPr>
      <w:sz w:val="16"/>
    </w:rPr>
  </w:style>
  <w:style w:type="paragraph" w:customStyle="1" w:styleId="SubDivisionMigration">
    <w:name w:val="SubDivisionMigration"/>
    <w:aliases w:val="sdm"/>
    <w:basedOn w:val="OPCParaBase"/>
    <w:rsid w:val="00EA5E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5E37"/>
    <w:pPr>
      <w:keepNext/>
      <w:keepLines/>
      <w:spacing w:before="240" w:line="240" w:lineRule="auto"/>
      <w:ind w:left="1134" w:hanging="1134"/>
    </w:pPr>
    <w:rPr>
      <w:b/>
      <w:sz w:val="28"/>
    </w:rPr>
  </w:style>
  <w:style w:type="paragraph" w:customStyle="1" w:styleId="notetext">
    <w:name w:val="note(text)"/>
    <w:aliases w:val="n"/>
    <w:basedOn w:val="OPCParaBase"/>
    <w:rsid w:val="00EA5E37"/>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A5E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5E37"/>
    <w:rPr>
      <w:sz w:val="22"/>
    </w:rPr>
  </w:style>
  <w:style w:type="paragraph" w:customStyle="1" w:styleId="SOTextNote">
    <w:name w:val="SO TextNote"/>
    <w:aliases w:val="sont"/>
    <w:basedOn w:val="SOText"/>
    <w:qFormat/>
    <w:rsid w:val="00EA5E37"/>
    <w:pPr>
      <w:spacing w:before="122" w:line="198" w:lineRule="exact"/>
      <w:ind w:left="1843" w:hanging="709"/>
    </w:pPr>
    <w:rPr>
      <w:sz w:val="18"/>
    </w:rPr>
  </w:style>
  <w:style w:type="paragraph" w:customStyle="1" w:styleId="SOPara">
    <w:name w:val="SO Para"/>
    <w:aliases w:val="soa"/>
    <w:basedOn w:val="SOText"/>
    <w:link w:val="SOParaChar"/>
    <w:qFormat/>
    <w:rsid w:val="00EA5E37"/>
    <w:pPr>
      <w:tabs>
        <w:tab w:val="right" w:pos="1786"/>
      </w:tabs>
      <w:spacing w:before="40"/>
      <w:ind w:left="2070" w:hanging="936"/>
    </w:pPr>
  </w:style>
  <w:style w:type="character" w:customStyle="1" w:styleId="SOParaChar">
    <w:name w:val="SO Para Char"/>
    <w:aliases w:val="soa Char"/>
    <w:basedOn w:val="DefaultParagraphFont"/>
    <w:link w:val="SOPara"/>
    <w:rsid w:val="00EA5E37"/>
    <w:rPr>
      <w:sz w:val="22"/>
    </w:rPr>
  </w:style>
  <w:style w:type="paragraph" w:customStyle="1" w:styleId="FileName">
    <w:name w:val="FileName"/>
    <w:basedOn w:val="Normal"/>
    <w:rsid w:val="00EA5E37"/>
  </w:style>
  <w:style w:type="paragraph" w:customStyle="1" w:styleId="TableHeading">
    <w:name w:val="TableHeading"/>
    <w:aliases w:val="th"/>
    <w:basedOn w:val="OPCParaBase"/>
    <w:next w:val="Tabletext"/>
    <w:rsid w:val="00EA5E37"/>
    <w:pPr>
      <w:keepNext/>
      <w:spacing w:before="60" w:line="240" w:lineRule="atLeast"/>
    </w:pPr>
    <w:rPr>
      <w:b/>
      <w:sz w:val="20"/>
    </w:rPr>
  </w:style>
  <w:style w:type="paragraph" w:customStyle="1" w:styleId="SOHeadBold">
    <w:name w:val="SO HeadBold"/>
    <w:aliases w:val="sohb"/>
    <w:basedOn w:val="SOText"/>
    <w:next w:val="SOText"/>
    <w:link w:val="SOHeadBoldChar"/>
    <w:qFormat/>
    <w:rsid w:val="00EA5E37"/>
    <w:rPr>
      <w:b/>
    </w:rPr>
  </w:style>
  <w:style w:type="character" w:customStyle="1" w:styleId="SOHeadBoldChar">
    <w:name w:val="SO HeadBold Char"/>
    <w:aliases w:val="sohb Char"/>
    <w:basedOn w:val="DefaultParagraphFont"/>
    <w:link w:val="SOHeadBold"/>
    <w:rsid w:val="00EA5E37"/>
    <w:rPr>
      <w:b/>
      <w:sz w:val="22"/>
    </w:rPr>
  </w:style>
  <w:style w:type="paragraph" w:customStyle="1" w:styleId="SOHeadItalic">
    <w:name w:val="SO HeadItalic"/>
    <w:aliases w:val="sohi"/>
    <w:basedOn w:val="SOText"/>
    <w:next w:val="SOText"/>
    <w:link w:val="SOHeadItalicChar"/>
    <w:qFormat/>
    <w:rsid w:val="00EA5E37"/>
    <w:rPr>
      <w:i/>
    </w:rPr>
  </w:style>
  <w:style w:type="character" w:customStyle="1" w:styleId="SOHeadItalicChar">
    <w:name w:val="SO HeadItalic Char"/>
    <w:aliases w:val="sohi Char"/>
    <w:basedOn w:val="DefaultParagraphFont"/>
    <w:link w:val="SOHeadItalic"/>
    <w:rsid w:val="00EA5E37"/>
    <w:rPr>
      <w:i/>
      <w:sz w:val="22"/>
    </w:rPr>
  </w:style>
  <w:style w:type="paragraph" w:customStyle="1" w:styleId="SOBullet">
    <w:name w:val="SO Bullet"/>
    <w:aliases w:val="sotb"/>
    <w:basedOn w:val="SOText"/>
    <w:link w:val="SOBulletChar"/>
    <w:qFormat/>
    <w:rsid w:val="00EA5E37"/>
    <w:pPr>
      <w:ind w:left="1559" w:hanging="425"/>
    </w:pPr>
  </w:style>
  <w:style w:type="character" w:customStyle="1" w:styleId="SOBulletChar">
    <w:name w:val="SO Bullet Char"/>
    <w:aliases w:val="sotb Char"/>
    <w:basedOn w:val="DefaultParagraphFont"/>
    <w:link w:val="SOBullet"/>
    <w:rsid w:val="00EA5E37"/>
    <w:rPr>
      <w:sz w:val="22"/>
    </w:rPr>
  </w:style>
  <w:style w:type="paragraph" w:customStyle="1" w:styleId="SOBulletNote">
    <w:name w:val="SO BulletNote"/>
    <w:aliases w:val="sonb"/>
    <w:basedOn w:val="SOTextNote"/>
    <w:link w:val="SOBulletNoteChar"/>
    <w:qFormat/>
    <w:rsid w:val="00EA5E37"/>
    <w:pPr>
      <w:tabs>
        <w:tab w:val="left" w:pos="1560"/>
      </w:tabs>
      <w:ind w:left="2268" w:hanging="1134"/>
    </w:pPr>
  </w:style>
  <w:style w:type="character" w:customStyle="1" w:styleId="SOBulletNoteChar">
    <w:name w:val="SO BulletNote Char"/>
    <w:aliases w:val="sonb Char"/>
    <w:basedOn w:val="DefaultParagraphFont"/>
    <w:link w:val="SOBulletNote"/>
    <w:rsid w:val="00EA5E37"/>
    <w:rPr>
      <w:sz w:val="18"/>
    </w:rPr>
  </w:style>
  <w:style w:type="paragraph" w:customStyle="1" w:styleId="SOText2">
    <w:name w:val="SO Text2"/>
    <w:aliases w:val="sot2"/>
    <w:basedOn w:val="Normal"/>
    <w:next w:val="SOText"/>
    <w:link w:val="SOText2Char"/>
    <w:rsid w:val="00EA5E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5E37"/>
    <w:rPr>
      <w:sz w:val="22"/>
    </w:rPr>
  </w:style>
  <w:style w:type="character" w:customStyle="1" w:styleId="subsectionChar">
    <w:name w:val="subsection Char"/>
    <w:aliases w:val="ss Char"/>
    <w:basedOn w:val="DefaultParagraphFont"/>
    <w:link w:val="subsection"/>
    <w:locked/>
    <w:rsid w:val="001D6FA9"/>
    <w:rPr>
      <w:rFonts w:eastAsia="Times New Roman" w:cs="Times New Roman"/>
      <w:sz w:val="22"/>
      <w:lang w:eastAsia="en-AU"/>
    </w:rPr>
  </w:style>
  <w:style w:type="character" w:styleId="PlaceholderText">
    <w:name w:val="Placeholder Text"/>
    <w:basedOn w:val="DefaultParagraphFont"/>
    <w:uiPriority w:val="99"/>
    <w:semiHidden/>
    <w:rsid w:val="00F8189B"/>
    <w:rPr>
      <w:color w:val="808080"/>
    </w:rPr>
  </w:style>
  <w:style w:type="paragraph" w:styleId="FootnoteText">
    <w:name w:val="footnote text"/>
    <w:basedOn w:val="Normal"/>
    <w:link w:val="FootnoteTextChar"/>
    <w:uiPriority w:val="99"/>
    <w:semiHidden/>
    <w:unhideWhenUsed/>
    <w:rsid w:val="004B1CF0"/>
    <w:pPr>
      <w:spacing w:line="240" w:lineRule="auto"/>
    </w:pPr>
    <w:rPr>
      <w:sz w:val="20"/>
    </w:rPr>
  </w:style>
  <w:style w:type="character" w:customStyle="1" w:styleId="FootnoteTextChar">
    <w:name w:val="Footnote Text Char"/>
    <w:basedOn w:val="DefaultParagraphFont"/>
    <w:link w:val="FootnoteText"/>
    <w:uiPriority w:val="99"/>
    <w:semiHidden/>
    <w:rsid w:val="004B1CF0"/>
  </w:style>
  <w:style w:type="character" w:styleId="FootnoteReference">
    <w:name w:val="footnote reference"/>
    <w:basedOn w:val="DefaultParagraphFont"/>
    <w:uiPriority w:val="99"/>
    <w:unhideWhenUsed/>
    <w:rsid w:val="004B1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5546">
      <w:bodyDiv w:val="1"/>
      <w:marLeft w:val="0"/>
      <w:marRight w:val="0"/>
      <w:marTop w:val="0"/>
      <w:marBottom w:val="0"/>
      <w:divBdr>
        <w:top w:val="none" w:sz="0" w:space="0" w:color="auto"/>
        <w:left w:val="none" w:sz="0" w:space="0" w:color="auto"/>
        <w:bottom w:val="none" w:sz="0" w:space="0" w:color="auto"/>
        <w:right w:val="none" w:sz="0" w:space="0" w:color="auto"/>
      </w:divBdr>
    </w:div>
    <w:div w:id="260340566">
      <w:bodyDiv w:val="1"/>
      <w:marLeft w:val="0"/>
      <w:marRight w:val="0"/>
      <w:marTop w:val="0"/>
      <w:marBottom w:val="0"/>
      <w:divBdr>
        <w:top w:val="none" w:sz="0" w:space="0" w:color="auto"/>
        <w:left w:val="none" w:sz="0" w:space="0" w:color="auto"/>
        <w:bottom w:val="none" w:sz="0" w:space="0" w:color="auto"/>
        <w:right w:val="none" w:sz="0" w:space="0" w:color="auto"/>
      </w:divBdr>
    </w:div>
    <w:div w:id="648287861">
      <w:bodyDiv w:val="1"/>
      <w:marLeft w:val="0"/>
      <w:marRight w:val="0"/>
      <w:marTop w:val="0"/>
      <w:marBottom w:val="0"/>
      <w:divBdr>
        <w:top w:val="none" w:sz="0" w:space="0" w:color="auto"/>
        <w:left w:val="none" w:sz="0" w:space="0" w:color="auto"/>
        <w:bottom w:val="none" w:sz="0" w:space="0" w:color="auto"/>
        <w:right w:val="none" w:sz="0" w:space="0" w:color="auto"/>
      </w:divBdr>
    </w:div>
    <w:div w:id="860170839">
      <w:bodyDiv w:val="1"/>
      <w:marLeft w:val="0"/>
      <w:marRight w:val="0"/>
      <w:marTop w:val="0"/>
      <w:marBottom w:val="0"/>
      <w:divBdr>
        <w:top w:val="none" w:sz="0" w:space="0" w:color="auto"/>
        <w:left w:val="none" w:sz="0" w:space="0" w:color="auto"/>
        <w:bottom w:val="none" w:sz="0" w:space="0" w:color="auto"/>
        <w:right w:val="none" w:sz="0" w:space="0" w:color="auto"/>
      </w:divBdr>
    </w:div>
    <w:div w:id="935750912">
      <w:bodyDiv w:val="1"/>
      <w:marLeft w:val="0"/>
      <w:marRight w:val="0"/>
      <w:marTop w:val="0"/>
      <w:marBottom w:val="0"/>
      <w:divBdr>
        <w:top w:val="none" w:sz="0" w:space="0" w:color="auto"/>
        <w:left w:val="none" w:sz="0" w:space="0" w:color="auto"/>
        <w:bottom w:val="none" w:sz="0" w:space="0" w:color="auto"/>
        <w:right w:val="none" w:sz="0" w:space="0" w:color="auto"/>
      </w:divBdr>
    </w:div>
    <w:div w:id="1058435158">
      <w:bodyDiv w:val="1"/>
      <w:marLeft w:val="0"/>
      <w:marRight w:val="0"/>
      <w:marTop w:val="0"/>
      <w:marBottom w:val="0"/>
      <w:divBdr>
        <w:top w:val="none" w:sz="0" w:space="0" w:color="auto"/>
        <w:left w:val="none" w:sz="0" w:space="0" w:color="auto"/>
        <w:bottom w:val="none" w:sz="0" w:space="0" w:color="auto"/>
        <w:right w:val="none" w:sz="0" w:space="0" w:color="auto"/>
      </w:divBdr>
    </w:div>
    <w:div w:id="1274901293">
      <w:bodyDiv w:val="1"/>
      <w:marLeft w:val="0"/>
      <w:marRight w:val="0"/>
      <w:marTop w:val="0"/>
      <w:marBottom w:val="0"/>
      <w:divBdr>
        <w:top w:val="none" w:sz="0" w:space="0" w:color="auto"/>
        <w:left w:val="none" w:sz="0" w:space="0" w:color="auto"/>
        <w:bottom w:val="none" w:sz="0" w:space="0" w:color="auto"/>
        <w:right w:val="none" w:sz="0" w:space="0" w:color="auto"/>
      </w:divBdr>
    </w:div>
    <w:div w:id="1367363499">
      <w:bodyDiv w:val="1"/>
      <w:marLeft w:val="0"/>
      <w:marRight w:val="0"/>
      <w:marTop w:val="0"/>
      <w:marBottom w:val="0"/>
      <w:divBdr>
        <w:top w:val="none" w:sz="0" w:space="0" w:color="auto"/>
        <w:left w:val="none" w:sz="0" w:space="0" w:color="auto"/>
        <w:bottom w:val="none" w:sz="0" w:space="0" w:color="auto"/>
        <w:right w:val="none" w:sz="0" w:space="0" w:color="auto"/>
      </w:divBdr>
    </w:div>
    <w:div w:id="1571768593">
      <w:bodyDiv w:val="1"/>
      <w:marLeft w:val="0"/>
      <w:marRight w:val="0"/>
      <w:marTop w:val="0"/>
      <w:marBottom w:val="0"/>
      <w:divBdr>
        <w:top w:val="none" w:sz="0" w:space="0" w:color="auto"/>
        <w:left w:val="none" w:sz="0" w:space="0" w:color="auto"/>
        <w:bottom w:val="none" w:sz="0" w:space="0" w:color="auto"/>
        <w:right w:val="none" w:sz="0" w:space="0" w:color="auto"/>
      </w:divBdr>
    </w:div>
    <w:div w:id="1590386092">
      <w:bodyDiv w:val="1"/>
      <w:marLeft w:val="0"/>
      <w:marRight w:val="0"/>
      <w:marTop w:val="0"/>
      <w:marBottom w:val="0"/>
      <w:divBdr>
        <w:top w:val="none" w:sz="0" w:space="0" w:color="auto"/>
        <w:left w:val="none" w:sz="0" w:space="0" w:color="auto"/>
        <w:bottom w:val="none" w:sz="0" w:space="0" w:color="auto"/>
        <w:right w:val="none" w:sz="0" w:space="0" w:color="auto"/>
      </w:divBdr>
    </w:div>
    <w:div w:id="17577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image" Target="media/image16.wmf"/><Relationship Id="rId55" Type="http://schemas.openxmlformats.org/officeDocument/2006/relationships/image" Target="media/image18.wmf"/><Relationship Id="rId63" Type="http://schemas.openxmlformats.org/officeDocument/2006/relationships/image" Target="media/image21.wmf"/><Relationship Id="rId68" Type="http://schemas.openxmlformats.org/officeDocument/2006/relationships/oleObject" Target="embeddings/oleObject26.bin"/><Relationship Id="rId76" Type="http://schemas.openxmlformats.org/officeDocument/2006/relationships/oleObject" Target="embeddings/oleObject30.bin"/><Relationship Id="rId84" Type="http://schemas.openxmlformats.org/officeDocument/2006/relationships/oleObject" Target="embeddings/oleObject34.bin"/><Relationship Id="rId89" Type="http://schemas.openxmlformats.org/officeDocument/2006/relationships/image" Target="media/image34.wmf"/><Relationship Id="rId97" Type="http://schemas.openxmlformats.org/officeDocument/2006/relationships/header" Target="header9.xml"/><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6.wmf"/><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image" Target="media/image29.wmf"/><Relationship Id="rId87" Type="http://schemas.openxmlformats.org/officeDocument/2006/relationships/image" Target="media/image33.wmf"/><Relationship Id="rId5" Type="http://schemas.openxmlformats.org/officeDocument/2006/relationships/settings" Target="settings.xml"/><Relationship Id="rId61" Type="http://schemas.openxmlformats.org/officeDocument/2006/relationships/image" Target="media/image20.wmf"/><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footer" Target="footer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oleObject" Target="embeddings/oleObject12.bin"/><Relationship Id="rId48" Type="http://schemas.openxmlformats.org/officeDocument/2006/relationships/image" Target="media/image15.wmf"/><Relationship Id="rId56" Type="http://schemas.openxmlformats.org/officeDocument/2006/relationships/oleObject" Target="embeddings/oleObject19.bin"/><Relationship Id="rId64" Type="http://schemas.openxmlformats.org/officeDocument/2006/relationships/oleObject" Target="embeddings/oleObject24.bin"/><Relationship Id="rId69" Type="http://schemas.openxmlformats.org/officeDocument/2006/relationships/image" Target="media/image24.wmf"/><Relationship Id="rId77" Type="http://schemas.openxmlformats.org/officeDocument/2006/relationships/image" Target="media/image28.wmf"/><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32.wmf"/><Relationship Id="rId93" Type="http://schemas.openxmlformats.org/officeDocument/2006/relationships/header" Target="header7.xml"/><Relationship Id="rId98" Type="http://schemas.openxmlformats.org/officeDocument/2006/relationships/footer" Target="footer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oleObject" Target="embeddings/oleObject21.bin"/><Relationship Id="rId67" Type="http://schemas.openxmlformats.org/officeDocument/2006/relationships/image" Target="media/image23.wmf"/><Relationship Id="rId20" Type="http://schemas.openxmlformats.org/officeDocument/2006/relationships/header" Target="header6.xml"/><Relationship Id="rId41" Type="http://schemas.openxmlformats.org/officeDocument/2006/relationships/oleObject" Target="embeddings/oleObject11.bin"/><Relationship Id="rId54" Type="http://schemas.openxmlformats.org/officeDocument/2006/relationships/oleObject" Target="embeddings/oleObject18.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27.wmf"/><Relationship Id="rId83" Type="http://schemas.openxmlformats.org/officeDocument/2006/relationships/image" Target="media/image31.wmf"/><Relationship Id="rId88" Type="http://schemas.openxmlformats.org/officeDocument/2006/relationships/oleObject" Target="embeddings/oleObject36.bin"/><Relationship Id="rId91" Type="http://schemas.openxmlformats.org/officeDocument/2006/relationships/image" Target="media/image35.wmf"/><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image" Target="media/image19.wmf"/><Relationship Id="rId10" Type="http://schemas.openxmlformats.org/officeDocument/2006/relationships/header" Target="header1.xml"/><Relationship Id="rId31" Type="http://schemas.openxmlformats.org/officeDocument/2006/relationships/image" Target="media/image7.wmf"/><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oleObject" Target="embeddings/oleObject22.bin"/><Relationship Id="rId65" Type="http://schemas.openxmlformats.org/officeDocument/2006/relationships/image" Target="media/image22.wmf"/><Relationship Id="rId73" Type="http://schemas.openxmlformats.org/officeDocument/2006/relationships/image" Target="media/image26.wmf"/><Relationship Id="rId78" Type="http://schemas.openxmlformats.org/officeDocument/2006/relationships/oleObject" Target="embeddings/oleObject31.bin"/><Relationship Id="rId81" Type="http://schemas.openxmlformats.org/officeDocument/2006/relationships/image" Target="media/image30.wmf"/><Relationship Id="rId86" Type="http://schemas.openxmlformats.org/officeDocument/2006/relationships/oleObject" Target="embeddings/oleObject35.bin"/><Relationship Id="rId94" Type="http://schemas.openxmlformats.org/officeDocument/2006/relationships/header" Target="header8.xm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0498-1B57-4FEE-BF0E-9BD40940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53</Pages>
  <Words>14330</Words>
  <Characters>73229</Characters>
  <Application>Microsoft Office Word</Application>
  <DocSecurity>0</DocSecurity>
  <PresentationFormat/>
  <Lines>1927</Lines>
  <Paragraphs>1080</Paragraphs>
  <ScaleCrop>false</ScaleCrop>
  <HeadingPairs>
    <vt:vector size="2" baseType="variant">
      <vt:variant>
        <vt:lpstr>Title</vt:lpstr>
      </vt:variant>
      <vt:variant>
        <vt:i4>1</vt:i4>
      </vt:variant>
    </vt:vector>
  </HeadingPairs>
  <TitlesOfParts>
    <vt:vector size="1" baseType="lpstr">
      <vt:lpstr>Carbon Credits (Carbon Farming Initiative—Coal Mine Waste Gas) Methodology Determination 2015</vt:lpstr>
    </vt:vector>
  </TitlesOfParts>
  <Manager/>
  <Company/>
  <LinksUpToDate>false</LinksUpToDate>
  <CharactersWithSpaces>86479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2014-11-28T01:30:00Z</cp:lastPrinted>
  <dcterms:created xsi:type="dcterms:W3CDTF">2015-02-17T02:42:00Z</dcterms:created>
  <dcterms:modified xsi:type="dcterms:W3CDTF">2015-02-17T02:43:00Z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Carbon Credits (Carbon Farming Initiative—Coal Mine Waste Gas) Methodology Determination 2015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OPC60656</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Minister for the Environment</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13 February 2015</vt:lpwstr>
  </property>
</Properties>
</file>