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E7933" w:rsidRDefault="00193461" w:rsidP="0020300C">
      <w:pPr>
        <w:rPr>
          <w:sz w:val="28"/>
        </w:rPr>
      </w:pPr>
      <w:r w:rsidRPr="005E7933">
        <w:rPr>
          <w:noProof/>
          <w:lang w:eastAsia="en-AU"/>
        </w:rPr>
        <w:drawing>
          <wp:inline distT="0" distB="0" distL="0" distR="0" wp14:anchorId="6B8FD3B6" wp14:editId="07B9ED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E7933" w:rsidRDefault="0048364F" w:rsidP="0048364F">
      <w:pPr>
        <w:rPr>
          <w:sz w:val="19"/>
        </w:rPr>
      </w:pPr>
    </w:p>
    <w:p w:rsidR="0048364F" w:rsidRPr="005E7933" w:rsidRDefault="00195BB4" w:rsidP="0048364F">
      <w:pPr>
        <w:pStyle w:val="ShortT"/>
      </w:pPr>
      <w:r w:rsidRPr="005E7933">
        <w:t>Australian Passports Amendment</w:t>
      </w:r>
      <w:r w:rsidR="00D61FB2" w:rsidRPr="005E7933">
        <w:t xml:space="preserve"> Determination</w:t>
      </w:r>
      <w:r w:rsidR="005E7933" w:rsidRPr="005E7933">
        <w:t> </w:t>
      </w:r>
      <w:r w:rsidRPr="005E7933">
        <w:t>2015</w:t>
      </w:r>
      <w:r w:rsidR="00873C8C" w:rsidRPr="005E7933">
        <w:t xml:space="preserve"> (No.</w:t>
      </w:r>
      <w:r w:rsidR="005E7933" w:rsidRPr="005E7933">
        <w:t> </w:t>
      </w:r>
      <w:r w:rsidR="00873C8C" w:rsidRPr="005E7933">
        <w:t>1)</w:t>
      </w:r>
    </w:p>
    <w:p w:rsidR="002C5428" w:rsidRPr="005E7933" w:rsidRDefault="002C5428" w:rsidP="000C5962">
      <w:pPr>
        <w:pStyle w:val="SignCoverPageStart"/>
        <w:rPr>
          <w:szCs w:val="22"/>
        </w:rPr>
      </w:pPr>
      <w:r w:rsidRPr="005E7933">
        <w:rPr>
          <w:szCs w:val="22"/>
        </w:rPr>
        <w:t>I, Julie Bishop, Minister for Foreign Affairs, make the following determination.</w:t>
      </w:r>
    </w:p>
    <w:p w:rsidR="002C5428" w:rsidRPr="005E7933" w:rsidRDefault="002C5428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5E7933">
        <w:rPr>
          <w:szCs w:val="22"/>
        </w:rPr>
        <w:t>Dated</w:t>
      </w:r>
      <w:r w:rsidRPr="005E7933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5E7933">
        <w:rPr>
          <w:szCs w:val="22"/>
        </w:rPr>
        <w:fldChar w:fldCharType="begin"/>
      </w:r>
      <w:r w:rsidRPr="005E7933">
        <w:rPr>
          <w:szCs w:val="22"/>
        </w:rPr>
        <w:instrText xml:space="preserve"> DOCPROPERTY  DateMade </w:instrText>
      </w:r>
      <w:r w:rsidRPr="005E7933">
        <w:rPr>
          <w:szCs w:val="22"/>
        </w:rPr>
        <w:fldChar w:fldCharType="separate"/>
      </w:r>
      <w:r w:rsidR="001220B7">
        <w:rPr>
          <w:szCs w:val="22"/>
        </w:rPr>
        <w:t>10 February 2015</w:t>
      </w:r>
      <w:r w:rsidRPr="005E7933">
        <w:rPr>
          <w:szCs w:val="22"/>
        </w:rPr>
        <w:fldChar w:fldCharType="end"/>
      </w:r>
    </w:p>
    <w:p w:rsidR="002C5428" w:rsidRPr="005E7933" w:rsidRDefault="002C5428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E7933">
        <w:rPr>
          <w:szCs w:val="22"/>
        </w:rPr>
        <w:t>Julie Bishop</w:t>
      </w:r>
    </w:p>
    <w:p w:rsidR="002C5428" w:rsidRPr="005E7933" w:rsidRDefault="002C5428" w:rsidP="000C5962">
      <w:pPr>
        <w:pStyle w:val="SignCoverPageEnd"/>
        <w:rPr>
          <w:szCs w:val="22"/>
        </w:rPr>
      </w:pPr>
      <w:r w:rsidRPr="005E7933">
        <w:rPr>
          <w:szCs w:val="22"/>
        </w:rPr>
        <w:t>Minister for Foreign Affairs</w:t>
      </w:r>
    </w:p>
    <w:p w:rsidR="002C5428" w:rsidRPr="005E7933" w:rsidRDefault="002C5428" w:rsidP="002C5428"/>
    <w:p w:rsidR="0048364F" w:rsidRPr="005E7933" w:rsidRDefault="0048364F" w:rsidP="0048364F">
      <w:pPr>
        <w:pStyle w:val="Header"/>
        <w:tabs>
          <w:tab w:val="clear" w:pos="4150"/>
          <w:tab w:val="clear" w:pos="8307"/>
        </w:tabs>
      </w:pPr>
      <w:r w:rsidRPr="005E7933">
        <w:rPr>
          <w:rStyle w:val="CharAmSchNo"/>
        </w:rPr>
        <w:t xml:space="preserve"> </w:t>
      </w:r>
      <w:r w:rsidRPr="005E7933">
        <w:rPr>
          <w:rStyle w:val="CharAmSchText"/>
        </w:rPr>
        <w:t xml:space="preserve"> </w:t>
      </w:r>
    </w:p>
    <w:p w:rsidR="0048364F" w:rsidRPr="005E7933" w:rsidRDefault="0048364F" w:rsidP="0048364F">
      <w:pPr>
        <w:pStyle w:val="Header"/>
        <w:tabs>
          <w:tab w:val="clear" w:pos="4150"/>
          <w:tab w:val="clear" w:pos="8307"/>
        </w:tabs>
      </w:pPr>
      <w:r w:rsidRPr="005E7933">
        <w:rPr>
          <w:rStyle w:val="CharAmPartNo"/>
        </w:rPr>
        <w:t xml:space="preserve"> </w:t>
      </w:r>
      <w:r w:rsidRPr="005E7933">
        <w:rPr>
          <w:rStyle w:val="CharAmPartText"/>
        </w:rPr>
        <w:t xml:space="preserve"> </w:t>
      </w:r>
    </w:p>
    <w:p w:rsidR="0048364F" w:rsidRPr="005E7933" w:rsidRDefault="0048364F" w:rsidP="0048364F">
      <w:pPr>
        <w:sectPr w:rsidR="0048364F" w:rsidRPr="005E7933" w:rsidSect="001B62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E7933" w:rsidRDefault="0048364F" w:rsidP="007C55E7">
      <w:pPr>
        <w:rPr>
          <w:sz w:val="36"/>
        </w:rPr>
      </w:pPr>
      <w:r w:rsidRPr="005E7933">
        <w:rPr>
          <w:sz w:val="36"/>
        </w:rPr>
        <w:lastRenderedPageBreak/>
        <w:t>Contents</w:t>
      </w:r>
    </w:p>
    <w:bookmarkStart w:id="2" w:name="BKCheck15B_2"/>
    <w:bookmarkEnd w:id="2"/>
    <w:p w:rsidR="007C55E7" w:rsidRPr="005E7933" w:rsidRDefault="007C55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933">
        <w:fldChar w:fldCharType="begin"/>
      </w:r>
      <w:r w:rsidRPr="005E7933">
        <w:instrText xml:space="preserve"> TOC \o "1-9" </w:instrText>
      </w:r>
      <w:r w:rsidRPr="005E7933">
        <w:fldChar w:fldCharType="separate"/>
      </w:r>
      <w:r w:rsidRPr="005E7933">
        <w:rPr>
          <w:noProof/>
        </w:rPr>
        <w:t>1</w:t>
      </w:r>
      <w:r w:rsidRPr="005E7933">
        <w:rPr>
          <w:noProof/>
        </w:rPr>
        <w:tab/>
        <w:t>Name</w:t>
      </w:r>
      <w:r w:rsidRPr="005E7933">
        <w:rPr>
          <w:noProof/>
        </w:rPr>
        <w:tab/>
      </w:r>
      <w:r w:rsidRPr="005E7933">
        <w:rPr>
          <w:noProof/>
        </w:rPr>
        <w:fldChar w:fldCharType="begin"/>
      </w:r>
      <w:r w:rsidRPr="005E7933">
        <w:rPr>
          <w:noProof/>
        </w:rPr>
        <w:instrText xml:space="preserve"> PAGEREF _Toc410726926 \h </w:instrText>
      </w:r>
      <w:r w:rsidRPr="005E7933">
        <w:rPr>
          <w:noProof/>
        </w:rPr>
      </w:r>
      <w:r w:rsidRPr="005E7933">
        <w:rPr>
          <w:noProof/>
        </w:rPr>
        <w:fldChar w:fldCharType="separate"/>
      </w:r>
      <w:r w:rsidR="001220B7">
        <w:rPr>
          <w:noProof/>
        </w:rPr>
        <w:t>1</w:t>
      </w:r>
      <w:r w:rsidRPr="005E7933">
        <w:rPr>
          <w:noProof/>
        </w:rPr>
        <w:fldChar w:fldCharType="end"/>
      </w:r>
    </w:p>
    <w:p w:rsidR="007C55E7" w:rsidRPr="005E7933" w:rsidRDefault="007C55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933">
        <w:rPr>
          <w:noProof/>
        </w:rPr>
        <w:t>2</w:t>
      </w:r>
      <w:r w:rsidRPr="005E7933">
        <w:rPr>
          <w:noProof/>
        </w:rPr>
        <w:tab/>
        <w:t>Commencement</w:t>
      </w:r>
      <w:r w:rsidRPr="005E7933">
        <w:rPr>
          <w:noProof/>
        </w:rPr>
        <w:tab/>
      </w:r>
      <w:r w:rsidRPr="005E7933">
        <w:rPr>
          <w:noProof/>
        </w:rPr>
        <w:fldChar w:fldCharType="begin"/>
      </w:r>
      <w:r w:rsidRPr="005E7933">
        <w:rPr>
          <w:noProof/>
        </w:rPr>
        <w:instrText xml:space="preserve"> PAGEREF _Toc410726927 \h </w:instrText>
      </w:r>
      <w:r w:rsidRPr="005E7933">
        <w:rPr>
          <w:noProof/>
        </w:rPr>
      </w:r>
      <w:r w:rsidRPr="005E7933">
        <w:rPr>
          <w:noProof/>
        </w:rPr>
        <w:fldChar w:fldCharType="separate"/>
      </w:r>
      <w:r w:rsidR="001220B7">
        <w:rPr>
          <w:noProof/>
        </w:rPr>
        <w:t>1</w:t>
      </w:r>
      <w:r w:rsidRPr="005E7933">
        <w:rPr>
          <w:noProof/>
        </w:rPr>
        <w:fldChar w:fldCharType="end"/>
      </w:r>
    </w:p>
    <w:p w:rsidR="007C55E7" w:rsidRPr="005E7933" w:rsidRDefault="007C55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933">
        <w:rPr>
          <w:noProof/>
        </w:rPr>
        <w:t>3</w:t>
      </w:r>
      <w:r w:rsidRPr="005E7933">
        <w:rPr>
          <w:noProof/>
        </w:rPr>
        <w:tab/>
        <w:t>Authority</w:t>
      </w:r>
      <w:r w:rsidRPr="005E7933">
        <w:rPr>
          <w:noProof/>
        </w:rPr>
        <w:tab/>
      </w:r>
      <w:r w:rsidRPr="005E7933">
        <w:rPr>
          <w:noProof/>
        </w:rPr>
        <w:fldChar w:fldCharType="begin"/>
      </w:r>
      <w:r w:rsidRPr="005E7933">
        <w:rPr>
          <w:noProof/>
        </w:rPr>
        <w:instrText xml:space="preserve"> PAGEREF _Toc410726928 \h </w:instrText>
      </w:r>
      <w:r w:rsidRPr="005E7933">
        <w:rPr>
          <w:noProof/>
        </w:rPr>
      </w:r>
      <w:r w:rsidRPr="005E7933">
        <w:rPr>
          <w:noProof/>
        </w:rPr>
        <w:fldChar w:fldCharType="separate"/>
      </w:r>
      <w:r w:rsidR="001220B7">
        <w:rPr>
          <w:noProof/>
        </w:rPr>
        <w:t>1</w:t>
      </w:r>
      <w:r w:rsidRPr="005E7933">
        <w:rPr>
          <w:noProof/>
        </w:rPr>
        <w:fldChar w:fldCharType="end"/>
      </w:r>
    </w:p>
    <w:p w:rsidR="007C55E7" w:rsidRPr="005E7933" w:rsidRDefault="007C55E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7933">
        <w:rPr>
          <w:noProof/>
        </w:rPr>
        <w:t>4</w:t>
      </w:r>
      <w:r w:rsidRPr="005E7933">
        <w:rPr>
          <w:noProof/>
        </w:rPr>
        <w:tab/>
        <w:t>Schedules</w:t>
      </w:r>
      <w:r w:rsidRPr="005E7933">
        <w:rPr>
          <w:noProof/>
        </w:rPr>
        <w:tab/>
      </w:r>
      <w:r w:rsidRPr="005E7933">
        <w:rPr>
          <w:noProof/>
        </w:rPr>
        <w:fldChar w:fldCharType="begin"/>
      </w:r>
      <w:r w:rsidRPr="005E7933">
        <w:rPr>
          <w:noProof/>
        </w:rPr>
        <w:instrText xml:space="preserve"> PAGEREF _Toc410726929 \h </w:instrText>
      </w:r>
      <w:r w:rsidRPr="005E7933">
        <w:rPr>
          <w:noProof/>
        </w:rPr>
      </w:r>
      <w:r w:rsidRPr="005E7933">
        <w:rPr>
          <w:noProof/>
        </w:rPr>
        <w:fldChar w:fldCharType="separate"/>
      </w:r>
      <w:r w:rsidR="001220B7">
        <w:rPr>
          <w:noProof/>
        </w:rPr>
        <w:t>1</w:t>
      </w:r>
      <w:r w:rsidRPr="005E7933">
        <w:rPr>
          <w:noProof/>
        </w:rPr>
        <w:fldChar w:fldCharType="end"/>
      </w:r>
    </w:p>
    <w:p w:rsidR="007C55E7" w:rsidRPr="005E7933" w:rsidRDefault="007C55E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7933">
        <w:rPr>
          <w:noProof/>
        </w:rPr>
        <w:t>Schedule</w:t>
      </w:r>
      <w:r w:rsidR="005E7933" w:rsidRPr="005E7933">
        <w:rPr>
          <w:noProof/>
        </w:rPr>
        <w:t> </w:t>
      </w:r>
      <w:r w:rsidRPr="005E7933">
        <w:rPr>
          <w:noProof/>
        </w:rPr>
        <w:t>1—Amendments</w:t>
      </w:r>
      <w:r w:rsidRPr="005E7933">
        <w:rPr>
          <w:b w:val="0"/>
          <w:noProof/>
          <w:sz w:val="18"/>
        </w:rPr>
        <w:tab/>
      </w:r>
      <w:r w:rsidRPr="005E7933">
        <w:rPr>
          <w:b w:val="0"/>
          <w:noProof/>
          <w:sz w:val="18"/>
        </w:rPr>
        <w:fldChar w:fldCharType="begin"/>
      </w:r>
      <w:r w:rsidRPr="005E7933">
        <w:rPr>
          <w:b w:val="0"/>
          <w:noProof/>
          <w:sz w:val="18"/>
        </w:rPr>
        <w:instrText xml:space="preserve"> PAGEREF _Toc410726930 \h </w:instrText>
      </w:r>
      <w:r w:rsidRPr="005E7933">
        <w:rPr>
          <w:b w:val="0"/>
          <w:noProof/>
          <w:sz w:val="18"/>
        </w:rPr>
      </w:r>
      <w:r w:rsidRPr="005E7933">
        <w:rPr>
          <w:b w:val="0"/>
          <w:noProof/>
          <w:sz w:val="18"/>
        </w:rPr>
        <w:fldChar w:fldCharType="separate"/>
      </w:r>
      <w:r w:rsidR="001220B7">
        <w:rPr>
          <w:b w:val="0"/>
          <w:noProof/>
          <w:sz w:val="18"/>
        </w:rPr>
        <w:t>2</w:t>
      </w:r>
      <w:r w:rsidRPr="005E7933">
        <w:rPr>
          <w:b w:val="0"/>
          <w:noProof/>
          <w:sz w:val="18"/>
        </w:rPr>
        <w:fldChar w:fldCharType="end"/>
      </w:r>
    </w:p>
    <w:p w:rsidR="007C55E7" w:rsidRPr="005E7933" w:rsidRDefault="007C55E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7933">
        <w:rPr>
          <w:noProof/>
        </w:rPr>
        <w:t>Australian Passports Determination</w:t>
      </w:r>
      <w:r w:rsidR="005E7933" w:rsidRPr="005E7933">
        <w:rPr>
          <w:noProof/>
        </w:rPr>
        <w:t> </w:t>
      </w:r>
      <w:r w:rsidRPr="005E7933">
        <w:rPr>
          <w:noProof/>
        </w:rPr>
        <w:t>2005</w:t>
      </w:r>
      <w:r w:rsidRPr="005E7933">
        <w:rPr>
          <w:i w:val="0"/>
          <w:noProof/>
          <w:sz w:val="18"/>
        </w:rPr>
        <w:tab/>
      </w:r>
      <w:r w:rsidRPr="005E7933">
        <w:rPr>
          <w:i w:val="0"/>
          <w:noProof/>
          <w:sz w:val="18"/>
        </w:rPr>
        <w:fldChar w:fldCharType="begin"/>
      </w:r>
      <w:r w:rsidRPr="005E7933">
        <w:rPr>
          <w:i w:val="0"/>
          <w:noProof/>
          <w:sz w:val="18"/>
        </w:rPr>
        <w:instrText xml:space="preserve"> PAGEREF _Toc410726931 \h </w:instrText>
      </w:r>
      <w:r w:rsidRPr="005E7933">
        <w:rPr>
          <w:i w:val="0"/>
          <w:noProof/>
          <w:sz w:val="18"/>
        </w:rPr>
      </w:r>
      <w:r w:rsidRPr="005E7933">
        <w:rPr>
          <w:i w:val="0"/>
          <w:noProof/>
          <w:sz w:val="18"/>
        </w:rPr>
        <w:fldChar w:fldCharType="separate"/>
      </w:r>
      <w:r w:rsidR="001220B7">
        <w:rPr>
          <w:i w:val="0"/>
          <w:noProof/>
          <w:sz w:val="18"/>
        </w:rPr>
        <w:t>2</w:t>
      </w:r>
      <w:r w:rsidRPr="005E7933">
        <w:rPr>
          <w:i w:val="0"/>
          <w:noProof/>
          <w:sz w:val="18"/>
        </w:rPr>
        <w:fldChar w:fldCharType="end"/>
      </w:r>
    </w:p>
    <w:p w:rsidR="0048364F" w:rsidRPr="005E7933" w:rsidRDefault="007C55E7" w:rsidP="0048364F">
      <w:r w:rsidRPr="005E7933">
        <w:fldChar w:fldCharType="end"/>
      </w:r>
    </w:p>
    <w:p w:rsidR="0048364F" w:rsidRPr="005E7933" w:rsidRDefault="0048364F" w:rsidP="0048364F">
      <w:pPr>
        <w:sectPr w:rsidR="0048364F" w:rsidRPr="005E7933" w:rsidSect="001B62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E7933" w:rsidRDefault="0048364F" w:rsidP="0048364F">
      <w:pPr>
        <w:pStyle w:val="ActHead5"/>
      </w:pPr>
      <w:bookmarkStart w:id="3" w:name="_Toc410726926"/>
      <w:r w:rsidRPr="005E7933">
        <w:rPr>
          <w:rStyle w:val="CharSectno"/>
        </w:rPr>
        <w:lastRenderedPageBreak/>
        <w:t>1</w:t>
      </w:r>
      <w:r w:rsidRPr="005E7933">
        <w:t xml:space="preserve">  </w:t>
      </w:r>
      <w:r w:rsidR="004F676E" w:rsidRPr="005E7933">
        <w:t>Name</w:t>
      </w:r>
      <w:bookmarkEnd w:id="3"/>
    </w:p>
    <w:p w:rsidR="0048364F" w:rsidRPr="005E7933" w:rsidRDefault="0048364F" w:rsidP="0048364F">
      <w:pPr>
        <w:pStyle w:val="subsection"/>
      </w:pPr>
      <w:r w:rsidRPr="005E7933">
        <w:tab/>
      </w:r>
      <w:r w:rsidRPr="005E7933">
        <w:tab/>
        <w:t xml:space="preserve">This </w:t>
      </w:r>
      <w:r w:rsidR="00613EAD" w:rsidRPr="005E7933">
        <w:t>is</w:t>
      </w:r>
      <w:r w:rsidRPr="005E7933">
        <w:t xml:space="preserve"> the </w:t>
      </w:r>
      <w:bookmarkStart w:id="4" w:name="BKCheck15B_3"/>
      <w:bookmarkEnd w:id="4"/>
      <w:r w:rsidR="00414ADE" w:rsidRPr="005E7933">
        <w:rPr>
          <w:i/>
        </w:rPr>
        <w:fldChar w:fldCharType="begin"/>
      </w:r>
      <w:r w:rsidR="00414ADE" w:rsidRPr="005E7933">
        <w:rPr>
          <w:i/>
        </w:rPr>
        <w:instrText xml:space="preserve"> STYLEREF  ShortT </w:instrText>
      </w:r>
      <w:r w:rsidR="00414ADE" w:rsidRPr="005E7933">
        <w:rPr>
          <w:i/>
        </w:rPr>
        <w:fldChar w:fldCharType="separate"/>
      </w:r>
      <w:r w:rsidR="001220B7">
        <w:rPr>
          <w:i/>
          <w:noProof/>
        </w:rPr>
        <w:t>Australian Passports Amendment Determination 2015 (No. 1)</w:t>
      </w:r>
      <w:r w:rsidR="00414ADE" w:rsidRPr="005E7933">
        <w:rPr>
          <w:i/>
        </w:rPr>
        <w:fldChar w:fldCharType="end"/>
      </w:r>
      <w:r w:rsidRPr="005E7933">
        <w:t>.</w:t>
      </w:r>
    </w:p>
    <w:p w:rsidR="0048364F" w:rsidRPr="005E7933" w:rsidRDefault="0048364F" w:rsidP="0048364F">
      <w:pPr>
        <w:pStyle w:val="ActHead5"/>
      </w:pPr>
      <w:bookmarkStart w:id="5" w:name="_Toc410726927"/>
      <w:r w:rsidRPr="005E7933">
        <w:rPr>
          <w:rStyle w:val="CharSectno"/>
        </w:rPr>
        <w:t>2</w:t>
      </w:r>
      <w:r w:rsidRPr="005E7933">
        <w:t xml:space="preserve">  Commencement</w:t>
      </w:r>
      <w:bookmarkEnd w:id="5"/>
    </w:p>
    <w:p w:rsidR="004F676E" w:rsidRPr="005E7933" w:rsidRDefault="004F676E" w:rsidP="004F676E">
      <w:pPr>
        <w:pStyle w:val="subsection"/>
      </w:pPr>
      <w:r w:rsidRPr="005E7933">
        <w:tab/>
      </w:r>
      <w:r w:rsidRPr="005E7933">
        <w:tab/>
        <w:t>Th</w:t>
      </w:r>
      <w:r w:rsidR="00562A58" w:rsidRPr="005E7933">
        <w:t>is</w:t>
      </w:r>
      <w:r w:rsidRPr="005E7933">
        <w:t xml:space="preserve"> </w:t>
      </w:r>
      <w:r w:rsidR="005D168D" w:rsidRPr="005E7933">
        <w:t>instrument</w:t>
      </w:r>
      <w:r w:rsidRPr="005E7933">
        <w:t xml:space="preserve"> commence</w:t>
      </w:r>
      <w:r w:rsidR="00562A58" w:rsidRPr="005E7933">
        <w:t>s</w:t>
      </w:r>
      <w:r w:rsidRPr="005E7933">
        <w:t xml:space="preserve"> on</w:t>
      </w:r>
      <w:r w:rsidR="001A3B9F" w:rsidRPr="005E7933">
        <w:t xml:space="preserve"> </w:t>
      </w:r>
      <w:r w:rsidR="0038323E" w:rsidRPr="005E7933">
        <w:t>1</w:t>
      </w:r>
      <w:r w:rsidR="005E7933" w:rsidRPr="005E7933">
        <w:t> </w:t>
      </w:r>
      <w:r w:rsidR="0038323E" w:rsidRPr="005E7933">
        <w:t>July 2015</w:t>
      </w:r>
      <w:r w:rsidRPr="005E7933">
        <w:t>.</w:t>
      </w:r>
    </w:p>
    <w:p w:rsidR="00BF6650" w:rsidRPr="005E7933" w:rsidRDefault="00BF6650" w:rsidP="00BF6650">
      <w:pPr>
        <w:pStyle w:val="ActHead5"/>
      </w:pPr>
      <w:bookmarkStart w:id="6" w:name="_Toc410726928"/>
      <w:r w:rsidRPr="005E7933">
        <w:rPr>
          <w:rStyle w:val="CharSectno"/>
        </w:rPr>
        <w:t>3</w:t>
      </w:r>
      <w:r w:rsidRPr="005E7933">
        <w:t xml:space="preserve">  Authority</w:t>
      </w:r>
      <w:bookmarkEnd w:id="6"/>
    </w:p>
    <w:p w:rsidR="00BF6650" w:rsidRPr="005E7933" w:rsidRDefault="00BF6650" w:rsidP="00BF6650">
      <w:pPr>
        <w:pStyle w:val="subsection"/>
      </w:pPr>
      <w:r w:rsidRPr="005E7933">
        <w:tab/>
      </w:r>
      <w:r w:rsidRPr="005E7933">
        <w:tab/>
        <w:t xml:space="preserve">This </w:t>
      </w:r>
      <w:r w:rsidR="005D168D" w:rsidRPr="005E7933">
        <w:t>instrument</w:t>
      </w:r>
      <w:r w:rsidRPr="005E7933">
        <w:t xml:space="preserve"> is made under the </w:t>
      </w:r>
      <w:r w:rsidR="00195BB4" w:rsidRPr="005E7933">
        <w:rPr>
          <w:i/>
        </w:rPr>
        <w:t>Australian Passports Act 2005</w:t>
      </w:r>
      <w:r w:rsidR="00546FA3" w:rsidRPr="005E7933">
        <w:rPr>
          <w:i/>
        </w:rPr>
        <w:t>.</w:t>
      </w:r>
    </w:p>
    <w:p w:rsidR="00557C7A" w:rsidRPr="005E7933" w:rsidRDefault="00BF6650" w:rsidP="00557C7A">
      <w:pPr>
        <w:pStyle w:val="ActHead5"/>
      </w:pPr>
      <w:bookmarkStart w:id="7" w:name="_Toc410726929"/>
      <w:r w:rsidRPr="005E7933">
        <w:rPr>
          <w:rStyle w:val="CharSectno"/>
        </w:rPr>
        <w:t>4</w:t>
      </w:r>
      <w:r w:rsidR="00557C7A" w:rsidRPr="005E7933">
        <w:t xml:space="preserve">  </w:t>
      </w:r>
      <w:r w:rsidR="00083F48" w:rsidRPr="005E7933">
        <w:t>Schedules</w:t>
      </w:r>
      <w:bookmarkEnd w:id="7"/>
    </w:p>
    <w:p w:rsidR="00557C7A" w:rsidRPr="005E7933" w:rsidRDefault="00557C7A" w:rsidP="00557C7A">
      <w:pPr>
        <w:pStyle w:val="subsection"/>
      </w:pPr>
      <w:r w:rsidRPr="005E7933">
        <w:tab/>
      </w:r>
      <w:r w:rsidRPr="005E7933">
        <w:tab/>
      </w:r>
      <w:r w:rsidR="00083F48" w:rsidRPr="005E7933">
        <w:t xml:space="preserve">Each </w:t>
      </w:r>
      <w:r w:rsidR="00160BD7" w:rsidRPr="005E7933">
        <w:t>instrument</w:t>
      </w:r>
      <w:r w:rsidR="00083F48" w:rsidRPr="005E7933">
        <w:t xml:space="preserve"> that is specified in a Schedule to this</w:t>
      </w:r>
      <w:r w:rsidR="00160BD7" w:rsidRPr="005E7933">
        <w:t xml:space="preserve"> instrument</w:t>
      </w:r>
      <w:r w:rsidR="00083F48" w:rsidRPr="005E7933">
        <w:t xml:space="preserve"> is amended or repealed as set out in the applicable items in the Schedule concerned, and any other item in a Schedule to this </w:t>
      </w:r>
      <w:r w:rsidR="00160BD7" w:rsidRPr="005E7933">
        <w:t>instrument</w:t>
      </w:r>
      <w:r w:rsidR="00083F48" w:rsidRPr="005E7933">
        <w:t xml:space="preserve"> has effect according to its terms.</w:t>
      </w:r>
    </w:p>
    <w:p w:rsidR="0048364F" w:rsidRPr="005E7933" w:rsidRDefault="0048364F" w:rsidP="009C5989">
      <w:pPr>
        <w:pStyle w:val="ActHead6"/>
        <w:pageBreakBefore/>
      </w:pPr>
      <w:bookmarkStart w:id="8" w:name="_Toc410726930"/>
      <w:bookmarkStart w:id="9" w:name="opcAmSched"/>
      <w:bookmarkStart w:id="10" w:name="opcCurrentFind"/>
      <w:r w:rsidRPr="005E7933">
        <w:rPr>
          <w:rStyle w:val="CharAmSchNo"/>
        </w:rPr>
        <w:lastRenderedPageBreak/>
        <w:t>Schedule</w:t>
      </w:r>
      <w:r w:rsidR="005E7933" w:rsidRPr="005E7933">
        <w:rPr>
          <w:rStyle w:val="CharAmSchNo"/>
        </w:rPr>
        <w:t> </w:t>
      </w:r>
      <w:r w:rsidRPr="005E7933">
        <w:rPr>
          <w:rStyle w:val="CharAmSchNo"/>
        </w:rPr>
        <w:t>1</w:t>
      </w:r>
      <w:r w:rsidRPr="005E7933">
        <w:t>—</w:t>
      </w:r>
      <w:r w:rsidR="00460499" w:rsidRPr="005E7933">
        <w:rPr>
          <w:rStyle w:val="CharAmSchText"/>
        </w:rPr>
        <w:t>Amendments</w:t>
      </w:r>
      <w:bookmarkEnd w:id="8"/>
    </w:p>
    <w:bookmarkEnd w:id="9"/>
    <w:bookmarkEnd w:id="10"/>
    <w:p w:rsidR="0004044E" w:rsidRPr="005E7933" w:rsidRDefault="0004044E" w:rsidP="0004044E">
      <w:pPr>
        <w:pStyle w:val="Header"/>
      </w:pPr>
      <w:r w:rsidRPr="005E7933">
        <w:rPr>
          <w:rStyle w:val="CharAmPartNo"/>
        </w:rPr>
        <w:t xml:space="preserve"> </w:t>
      </w:r>
      <w:r w:rsidRPr="005E7933">
        <w:rPr>
          <w:rStyle w:val="CharAmPartText"/>
        </w:rPr>
        <w:t xml:space="preserve"> </w:t>
      </w:r>
    </w:p>
    <w:p w:rsidR="00357F22" w:rsidRPr="005E7933" w:rsidRDefault="00357F22" w:rsidP="00357F22">
      <w:pPr>
        <w:pStyle w:val="ActHead9"/>
      </w:pPr>
      <w:bookmarkStart w:id="11" w:name="_Toc410726931"/>
      <w:r w:rsidRPr="005E7933">
        <w:t>Australian Passports Determination</w:t>
      </w:r>
      <w:r w:rsidR="005E7933" w:rsidRPr="005E7933">
        <w:t> </w:t>
      </w:r>
      <w:r w:rsidRPr="005E7933">
        <w:t>2005</w:t>
      </w:r>
      <w:bookmarkEnd w:id="11"/>
    </w:p>
    <w:p w:rsidR="000C1E74" w:rsidRPr="005E7933" w:rsidRDefault="00FC2E70" w:rsidP="000C1E74">
      <w:pPr>
        <w:pStyle w:val="ItemHead"/>
      </w:pPr>
      <w:r w:rsidRPr="005E7933">
        <w:t>1</w:t>
      </w:r>
      <w:r w:rsidR="000C1E74" w:rsidRPr="005E7933">
        <w:t xml:space="preserve">  </w:t>
      </w:r>
      <w:r w:rsidR="00365662" w:rsidRPr="005E7933">
        <w:t>S</w:t>
      </w:r>
      <w:r w:rsidR="000C1E74" w:rsidRPr="005E7933">
        <w:t>ubsectio</w:t>
      </w:r>
      <w:r w:rsidR="00365662" w:rsidRPr="005E7933">
        <w:t>n</w:t>
      </w:r>
      <w:r w:rsidR="005E7933" w:rsidRPr="005E7933">
        <w:t> </w:t>
      </w:r>
      <w:r w:rsidR="00365662" w:rsidRPr="005E7933">
        <w:t>8.1(2</w:t>
      </w:r>
      <w:r w:rsidR="000C1E74" w:rsidRPr="005E7933">
        <w:t>)</w:t>
      </w:r>
    </w:p>
    <w:p w:rsidR="000C1E74" w:rsidRPr="005E7933" w:rsidRDefault="00ED02A3" w:rsidP="000C1E74">
      <w:pPr>
        <w:pStyle w:val="Item"/>
      </w:pPr>
      <w:r w:rsidRPr="005E7933">
        <w:t>After</w:t>
      </w:r>
      <w:r w:rsidR="00365662" w:rsidRPr="005E7933">
        <w:t xml:space="preserve"> “Schedule</w:t>
      </w:r>
      <w:r w:rsidR="005E7933" w:rsidRPr="005E7933">
        <w:t> </w:t>
      </w:r>
      <w:r w:rsidR="00365662" w:rsidRPr="005E7933">
        <w:t xml:space="preserve">4”, </w:t>
      </w:r>
      <w:r w:rsidRPr="005E7933">
        <w:t>insert</w:t>
      </w:r>
      <w:r w:rsidR="00E94B6D" w:rsidRPr="005E7933">
        <w:t xml:space="preserve"> “, other than item</w:t>
      </w:r>
      <w:r w:rsidR="005E7933" w:rsidRPr="005E7933">
        <w:t> </w:t>
      </w:r>
      <w:r w:rsidR="00E94B6D" w:rsidRPr="005E7933">
        <w:t xml:space="preserve">4.5 or 4.6 </w:t>
      </w:r>
      <w:r w:rsidRPr="005E7933">
        <w:t>of that Schedule</w:t>
      </w:r>
      <w:r w:rsidR="00573BC0" w:rsidRPr="005E7933">
        <w:t xml:space="preserve"> (overseas applications)</w:t>
      </w:r>
      <w:r w:rsidRPr="005E7933">
        <w:t>,</w:t>
      </w:r>
      <w:r w:rsidR="00365662" w:rsidRPr="005E7933">
        <w:t>”</w:t>
      </w:r>
      <w:r w:rsidR="00337803" w:rsidRPr="005E7933">
        <w:t>.</w:t>
      </w:r>
    </w:p>
    <w:p w:rsidR="00337803" w:rsidRPr="005E7933" w:rsidRDefault="00FC2E70" w:rsidP="00337803">
      <w:pPr>
        <w:pStyle w:val="ItemHead"/>
      </w:pPr>
      <w:r w:rsidRPr="005E7933">
        <w:t>2</w:t>
      </w:r>
      <w:r w:rsidR="00337803" w:rsidRPr="005E7933">
        <w:t xml:space="preserve">  </w:t>
      </w:r>
      <w:r w:rsidR="00ED02A3" w:rsidRPr="005E7933">
        <w:t>After s</w:t>
      </w:r>
      <w:r w:rsidR="00337803" w:rsidRPr="005E7933">
        <w:t>ubsection</w:t>
      </w:r>
      <w:r w:rsidR="005E7933" w:rsidRPr="005E7933">
        <w:t> </w:t>
      </w:r>
      <w:r w:rsidR="00337803" w:rsidRPr="005E7933">
        <w:t>8.1(2)</w:t>
      </w:r>
    </w:p>
    <w:p w:rsidR="00ED02A3" w:rsidRPr="005E7933" w:rsidRDefault="00ED02A3" w:rsidP="00ED02A3">
      <w:pPr>
        <w:pStyle w:val="Item"/>
      </w:pPr>
      <w:r w:rsidRPr="005E7933">
        <w:t>Insert:</w:t>
      </w:r>
    </w:p>
    <w:p w:rsidR="00337803" w:rsidRPr="005E7933" w:rsidRDefault="00337803" w:rsidP="00337803">
      <w:pPr>
        <w:pStyle w:val="SubsectionHead"/>
      </w:pPr>
      <w:r w:rsidRPr="005E7933">
        <w:t>Calendar year starting on 1</w:t>
      </w:r>
      <w:r w:rsidR="005E7933" w:rsidRPr="005E7933">
        <w:t> </w:t>
      </w:r>
      <w:r w:rsidRPr="005E7933">
        <w:t>January 2015</w:t>
      </w:r>
    </w:p>
    <w:p w:rsidR="00337803" w:rsidRPr="005E7933" w:rsidRDefault="00337803" w:rsidP="00337803">
      <w:pPr>
        <w:pStyle w:val="subsection"/>
        <w:rPr>
          <w:szCs w:val="22"/>
        </w:rPr>
      </w:pPr>
      <w:r w:rsidRPr="005E7933">
        <w:tab/>
        <w:t>(2</w:t>
      </w:r>
      <w:r w:rsidR="00E94B6D" w:rsidRPr="005E7933">
        <w:t>A</w:t>
      </w:r>
      <w:r w:rsidRPr="005E7933">
        <w:t>)</w:t>
      </w:r>
      <w:r w:rsidRPr="005E7933">
        <w:tab/>
        <w:t>In the calendar year starting on 1</w:t>
      </w:r>
      <w:r w:rsidR="005E7933" w:rsidRPr="005E7933">
        <w:t> </w:t>
      </w:r>
      <w:r w:rsidRPr="005E7933">
        <w:t xml:space="preserve">January 2015, subject to </w:t>
      </w:r>
      <w:r w:rsidR="005E7933" w:rsidRPr="005E7933">
        <w:t>subsection (</w:t>
      </w:r>
      <w:r w:rsidRPr="005E7933">
        <w:t>8A</w:t>
      </w:r>
      <w:r w:rsidRPr="005E7933">
        <w:rPr>
          <w:szCs w:val="22"/>
        </w:rPr>
        <w:t>), the amount of a f</w:t>
      </w:r>
      <w:r w:rsidR="00B777AD" w:rsidRPr="005E7933">
        <w:rPr>
          <w:szCs w:val="22"/>
        </w:rPr>
        <w:t>ee for a matter mentioned in item</w:t>
      </w:r>
      <w:r w:rsidR="005E7933" w:rsidRPr="005E7933">
        <w:rPr>
          <w:szCs w:val="22"/>
        </w:rPr>
        <w:t> </w:t>
      </w:r>
      <w:r w:rsidRPr="005E7933">
        <w:t xml:space="preserve">4.5 or 4.6 of </w:t>
      </w:r>
      <w:r w:rsidRPr="005E7933">
        <w:rPr>
          <w:szCs w:val="22"/>
        </w:rPr>
        <w:t>Schedule</w:t>
      </w:r>
      <w:r w:rsidR="005E7933" w:rsidRPr="005E7933">
        <w:rPr>
          <w:szCs w:val="22"/>
        </w:rPr>
        <w:t> </w:t>
      </w:r>
      <w:r w:rsidRPr="005E7933">
        <w:rPr>
          <w:szCs w:val="22"/>
        </w:rPr>
        <w:t>4 is the amount mentioned in column 3 of the item.</w:t>
      </w:r>
    </w:p>
    <w:p w:rsidR="00AC7B0E" w:rsidRPr="005E7933" w:rsidRDefault="00FC2E70" w:rsidP="00AC7B0E">
      <w:pPr>
        <w:pStyle w:val="ItemHead"/>
      </w:pPr>
      <w:r w:rsidRPr="005E7933">
        <w:t>3</w:t>
      </w:r>
      <w:r w:rsidR="00AC7B0E" w:rsidRPr="005E7933">
        <w:t xml:space="preserve">  Subsection</w:t>
      </w:r>
      <w:r w:rsidR="005E7933" w:rsidRPr="005E7933">
        <w:t> </w:t>
      </w:r>
      <w:r w:rsidR="00AC7B0E" w:rsidRPr="005E7933">
        <w:t>8.1(3)</w:t>
      </w:r>
    </w:p>
    <w:p w:rsidR="007774D0" w:rsidRPr="005E7933" w:rsidRDefault="00AC7B0E" w:rsidP="003251FA">
      <w:pPr>
        <w:pStyle w:val="Item"/>
      </w:pPr>
      <w:r w:rsidRPr="005E7933">
        <w:t>Omit “and (7)”, substitute “, (7) and (8A)”.</w:t>
      </w:r>
    </w:p>
    <w:p w:rsidR="000C1E74" w:rsidRPr="005E7933" w:rsidRDefault="00FC2E70" w:rsidP="000C1E74">
      <w:pPr>
        <w:pStyle w:val="ItemHead"/>
      </w:pPr>
      <w:r w:rsidRPr="005E7933">
        <w:t>4</w:t>
      </w:r>
      <w:r w:rsidR="000C1E74" w:rsidRPr="005E7933">
        <w:t xml:space="preserve">  After subsection</w:t>
      </w:r>
      <w:r w:rsidR="005E7933" w:rsidRPr="005E7933">
        <w:t> </w:t>
      </w:r>
      <w:r w:rsidR="000C1E74" w:rsidRPr="005E7933">
        <w:t>8.1(8)</w:t>
      </w:r>
    </w:p>
    <w:p w:rsidR="000C1E74" w:rsidRPr="005E7933" w:rsidRDefault="000C1E74" w:rsidP="000C1E74">
      <w:pPr>
        <w:pStyle w:val="Item"/>
      </w:pPr>
      <w:r w:rsidRPr="005E7933">
        <w:t>Insert:</w:t>
      </w:r>
    </w:p>
    <w:p w:rsidR="000C1E74" w:rsidRPr="005E7933" w:rsidRDefault="000C1E74" w:rsidP="000C1E74">
      <w:pPr>
        <w:pStyle w:val="subsection"/>
      </w:pPr>
      <w:r w:rsidRPr="005E7933">
        <w:tab/>
        <w:t>(8A)</w:t>
      </w:r>
      <w:r w:rsidRPr="005E7933">
        <w:tab/>
        <w:t>The fee for a matter mentioned in item</w:t>
      </w:r>
      <w:r w:rsidR="005E7933" w:rsidRPr="005E7933">
        <w:t> </w:t>
      </w:r>
      <w:r w:rsidRPr="005E7933">
        <w:t>4.5 or 4.6 of Schedule</w:t>
      </w:r>
      <w:r w:rsidR="005E7933" w:rsidRPr="005E7933">
        <w:t> </w:t>
      </w:r>
      <w:r w:rsidRPr="005E7933">
        <w:t xml:space="preserve">4 (overseas </w:t>
      </w:r>
      <w:r w:rsidR="00113DBC" w:rsidRPr="005E7933">
        <w:t>applications</w:t>
      </w:r>
      <w:r w:rsidRPr="005E7933">
        <w:t>) in relation to an Australian passport</w:t>
      </w:r>
      <w:r w:rsidR="00960B36" w:rsidRPr="005E7933">
        <w:t xml:space="preserve"> other than an emergency passport </w:t>
      </w:r>
      <w:r w:rsidRPr="005E7933">
        <w:t>is payable in addition to the fee (if any) for the issue of the passport (including for another matter mentioned in that Schedule).</w:t>
      </w:r>
    </w:p>
    <w:p w:rsidR="00281360" w:rsidRPr="005E7933" w:rsidRDefault="00FC2E70" w:rsidP="00281360">
      <w:pPr>
        <w:pStyle w:val="ItemHead"/>
      </w:pPr>
      <w:r w:rsidRPr="005E7933">
        <w:t>5</w:t>
      </w:r>
      <w:r w:rsidR="00281360" w:rsidRPr="005E7933">
        <w:t xml:space="preserve">  At the end of section</w:t>
      </w:r>
      <w:r w:rsidR="005E7933" w:rsidRPr="005E7933">
        <w:t> </w:t>
      </w:r>
      <w:r w:rsidR="00281360" w:rsidRPr="005E7933">
        <w:t>8.2</w:t>
      </w:r>
    </w:p>
    <w:p w:rsidR="002261DF" w:rsidRPr="005E7933" w:rsidRDefault="002261DF" w:rsidP="002261DF">
      <w:pPr>
        <w:pStyle w:val="Item"/>
      </w:pPr>
      <w:r w:rsidRPr="005E7933">
        <w:t>Add:</w:t>
      </w:r>
    </w:p>
    <w:p w:rsidR="002261DF" w:rsidRPr="005E7933" w:rsidRDefault="002261DF" w:rsidP="002261DF">
      <w:pPr>
        <w:pStyle w:val="paragraph"/>
      </w:pPr>
      <w:r w:rsidRPr="005E7933">
        <w:tab/>
      </w:r>
      <w:r w:rsidR="00057487" w:rsidRPr="005E7933">
        <w:t xml:space="preserve">; </w:t>
      </w:r>
      <w:r w:rsidRPr="005E7933">
        <w:t>(k)</w:t>
      </w:r>
      <w:r w:rsidRPr="005E7933">
        <w:tab/>
        <w:t>the fee is for a matter mentioned in item</w:t>
      </w:r>
      <w:r w:rsidR="005E7933" w:rsidRPr="005E7933">
        <w:t> </w:t>
      </w:r>
      <w:r w:rsidRPr="005E7933">
        <w:t>4.5 or 4.6 of Schedule</w:t>
      </w:r>
      <w:r w:rsidR="005E7933" w:rsidRPr="005E7933">
        <w:t> </w:t>
      </w:r>
      <w:r w:rsidRPr="005E7933">
        <w:t xml:space="preserve">4 </w:t>
      </w:r>
      <w:r w:rsidR="00930B49" w:rsidRPr="005E7933">
        <w:t xml:space="preserve">(overseas </w:t>
      </w:r>
      <w:r w:rsidR="00113DBC" w:rsidRPr="005E7933">
        <w:t>applications</w:t>
      </w:r>
      <w:r w:rsidR="00930B49" w:rsidRPr="005E7933">
        <w:t xml:space="preserve">) in relation to </w:t>
      </w:r>
      <w:r w:rsidRPr="005E7933">
        <w:t>a</w:t>
      </w:r>
      <w:r w:rsidR="00930B49" w:rsidRPr="005E7933">
        <w:t>n Australian passport</w:t>
      </w:r>
      <w:r w:rsidRPr="005E7933">
        <w:t>.</w:t>
      </w:r>
    </w:p>
    <w:p w:rsidR="00ED05C9" w:rsidRPr="005E7933" w:rsidRDefault="00FC2E70" w:rsidP="00ED05C9">
      <w:pPr>
        <w:pStyle w:val="ItemHead"/>
      </w:pPr>
      <w:r w:rsidRPr="005E7933">
        <w:t>6</w:t>
      </w:r>
      <w:r w:rsidR="00ED05C9" w:rsidRPr="005E7933">
        <w:t xml:space="preserve">  Subsection</w:t>
      </w:r>
      <w:r w:rsidR="005E7933" w:rsidRPr="005E7933">
        <w:t> </w:t>
      </w:r>
      <w:r w:rsidR="00ED05C9" w:rsidRPr="005E7933">
        <w:t>8.3(1)</w:t>
      </w:r>
    </w:p>
    <w:p w:rsidR="00ED05C9" w:rsidRPr="005E7933" w:rsidRDefault="00ED05C9" w:rsidP="00ED05C9">
      <w:pPr>
        <w:pStyle w:val="Item"/>
      </w:pPr>
      <w:r w:rsidRPr="005E7933">
        <w:t>Omit “or (6)”, substitute “, (6) or (7)”.</w:t>
      </w:r>
    </w:p>
    <w:p w:rsidR="00357F22" w:rsidRPr="005E7933" w:rsidRDefault="00FC2E70" w:rsidP="00357F22">
      <w:pPr>
        <w:pStyle w:val="ItemHead"/>
      </w:pPr>
      <w:r w:rsidRPr="005E7933">
        <w:t>7</w:t>
      </w:r>
      <w:r w:rsidR="00357F22" w:rsidRPr="005E7933">
        <w:t xml:space="preserve">  </w:t>
      </w:r>
      <w:r w:rsidR="001534D7" w:rsidRPr="005E7933">
        <w:t>At the end of section</w:t>
      </w:r>
      <w:r w:rsidR="005E7933" w:rsidRPr="005E7933">
        <w:t> </w:t>
      </w:r>
      <w:r w:rsidR="001534D7" w:rsidRPr="005E7933">
        <w:t>8.3</w:t>
      </w:r>
    </w:p>
    <w:p w:rsidR="001534D7" w:rsidRPr="005E7933" w:rsidRDefault="001534D7" w:rsidP="001534D7">
      <w:pPr>
        <w:pStyle w:val="Item"/>
      </w:pPr>
      <w:r w:rsidRPr="005E7933">
        <w:t>Add:</w:t>
      </w:r>
    </w:p>
    <w:p w:rsidR="00776121" w:rsidRPr="005E7933" w:rsidRDefault="00776121" w:rsidP="00776121">
      <w:pPr>
        <w:pStyle w:val="SubsectionHead"/>
      </w:pPr>
      <w:r w:rsidRPr="005E7933">
        <w:t xml:space="preserve">Overseas </w:t>
      </w:r>
      <w:r w:rsidR="00054CA3" w:rsidRPr="005E7933">
        <w:t>applications</w:t>
      </w:r>
    </w:p>
    <w:p w:rsidR="001534D7" w:rsidRPr="005E7933" w:rsidRDefault="00357F22" w:rsidP="00357F22">
      <w:pPr>
        <w:pStyle w:val="subsection"/>
      </w:pPr>
      <w:r w:rsidRPr="005E7933">
        <w:tab/>
      </w:r>
      <w:r w:rsidR="001534D7" w:rsidRPr="005E7933">
        <w:t>(</w:t>
      </w:r>
      <w:r w:rsidR="00776121" w:rsidRPr="005E7933">
        <w:t>7)</w:t>
      </w:r>
      <w:r w:rsidRPr="005E7933">
        <w:tab/>
        <w:t>If</w:t>
      </w:r>
      <w:r w:rsidR="001534D7" w:rsidRPr="005E7933">
        <w:t>:</w:t>
      </w:r>
    </w:p>
    <w:p w:rsidR="00357F22" w:rsidRPr="005E7933" w:rsidRDefault="001534D7" w:rsidP="001534D7">
      <w:pPr>
        <w:pStyle w:val="paragraph"/>
      </w:pPr>
      <w:r w:rsidRPr="005E7933">
        <w:tab/>
        <w:t>(a)</w:t>
      </w:r>
      <w:r w:rsidRPr="005E7933">
        <w:tab/>
        <w:t>the Minister refunds a</w:t>
      </w:r>
      <w:r w:rsidR="00E068D9" w:rsidRPr="005E7933">
        <w:t xml:space="preserve"> </w:t>
      </w:r>
      <w:r w:rsidRPr="005E7933">
        <w:t>fee in relation to a</w:t>
      </w:r>
      <w:r w:rsidR="00057487" w:rsidRPr="005E7933">
        <w:t xml:space="preserve">n Australian passport </w:t>
      </w:r>
      <w:r w:rsidRPr="005E7933">
        <w:t>in circumstances mentione</w:t>
      </w:r>
      <w:r w:rsidR="00776121" w:rsidRPr="005E7933">
        <w:t xml:space="preserve">d in </w:t>
      </w:r>
      <w:r w:rsidR="005E7933" w:rsidRPr="005E7933">
        <w:t>subsection (</w:t>
      </w:r>
      <w:r w:rsidR="00776121" w:rsidRPr="005E7933">
        <w:t>2),</w:t>
      </w:r>
      <w:r w:rsidRPr="005E7933">
        <w:t xml:space="preserve"> (4), (5) or (6); and</w:t>
      </w:r>
    </w:p>
    <w:p w:rsidR="00357F22" w:rsidRPr="005E7933" w:rsidRDefault="001534D7" w:rsidP="00357F22">
      <w:pPr>
        <w:pStyle w:val="paragraph"/>
      </w:pPr>
      <w:r w:rsidRPr="005E7933">
        <w:tab/>
        <w:t>(</w:t>
      </w:r>
      <w:r w:rsidR="00415F20" w:rsidRPr="005E7933">
        <w:t>b</w:t>
      </w:r>
      <w:r w:rsidRPr="005E7933">
        <w:t>)</w:t>
      </w:r>
      <w:r w:rsidRPr="005E7933">
        <w:tab/>
        <w:t>the applicant also</w:t>
      </w:r>
      <w:r w:rsidR="00357F22" w:rsidRPr="005E7933">
        <w:t xml:space="preserve"> paid the </w:t>
      </w:r>
      <w:r w:rsidR="00E068D9" w:rsidRPr="005E7933">
        <w:t xml:space="preserve">additional </w:t>
      </w:r>
      <w:r w:rsidR="00357F22" w:rsidRPr="005E7933">
        <w:t>fee for a matter mentioned in item</w:t>
      </w:r>
      <w:r w:rsidR="005E7933" w:rsidRPr="005E7933">
        <w:t> </w:t>
      </w:r>
      <w:r w:rsidR="00357F22" w:rsidRPr="005E7933">
        <w:t>4.5 or 4.6 of Schedule</w:t>
      </w:r>
      <w:r w:rsidR="005E7933" w:rsidRPr="005E7933">
        <w:t> </w:t>
      </w:r>
      <w:r w:rsidR="00357F22" w:rsidRPr="005E7933">
        <w:t>4</w:t>
      </w:r>
      <w:r w:rsidRPr="005E7933">
        <w:t xml:space="preserve"> (overseas </w:t>
      </w:r>
      <w:r w:rsidR="00054CA3" w:rsidRPr="005E7933">
        <w:t>applications</w:t>
      </w:r>
      <w:r w:rsidRPr="005E7933">
        <w:t>)</w:t>
      </w:r>
      <w:r w:rsidR="00776121" w:rsidRPr="005E7933">
        <w:t xml:space="preserve"> in relation to</w:t>
      </w:r>
      <w:r w:rsidR="00057487" w:rsidRPr="005E7933">
        <w:t xml:space="preserve"> the Australian passport</w:t>
      </w:r>
      <w:r w:rsidR="00776121" w:rsidRPr="005E7933">
        <w:t>;</w:t>
      </w:r>
    </w:p>
    <w:p w:rsidR="00776121" w:rsidRPr="005E7933" w:rsidRDefault="00776121" w:rsidP="00054CA3">
      <w:pPr>
        <w:pStyle w:val="subsection2"/>
      </w:pPr>
      <w:r w:rsidRPr="005E7933">
        <w:t xml:space="preserve">the Minister may also refund </w:t>
      </w:r>
      <w:r w:rsidR="00357F22" w:rsidRPr="005E7933">
        <w:t xml:space="preserve">the additional fee </w:t>
      </w:r>
      <w:r w:rsidR="001534D7" w:rsidRPr="005E7933">
        <w:t>for the matter mentioned in item</w:t>
      </w:r>
      <w:r w:rsidR="005E7933" w:rsidRPr="005E7933">
        <w:t> </w:t>
      </w:r>
      <w:r w:rsidR="001534D7" w:rsidRPr="005E7933">
        <w:t>4.5 or 4.6 of Schedule</w:t>
      </w:r>
      <w:r w:rsidR="005E7933" w:rsidRPr="005E7933">
        <w:t> </w:t>
      </w:r>
      <w:r w:rsidR="001534D7" w:rsidRPr="005E7933">
        <w:t xml:space="preserve">4 (overseas </w:t>
      </w:r>
      <w:r w:rsidR="00054CA3" w:rsidRPr="005E7933">
        <w:t>applications</w:t>
      </w:r>
      <w:r w:rsidR="001534D7" w:rsidRPr="005E7933">
        <w:t>)</w:t>
      </w:r>
      <w:r w:rsidR="00357F22" w:rsidRPr="005E7933">
        <w:t>.</w:t>
      </w:r>
    </w:p>
    <w:p w:rsidR="00FC2E70" w:rsidRPr="005E7933" w:rsidRDefault="00FC2E70" w:rsidP="00FC2E70">
      <w:pPr>
        <w:pStyle w:val="ItemHead"/>
      </w:pPr>
      <w:r w:rsidRPr="005E7933">
        <w:lastRenderedPageBreak/>
        <w:t>8  Schedule</w:t>
      </w:r>
      <w:r w:rsidR="005E7933" w:rsidRPr="005E7933">
        <w:t> </w:t>
      </w:r>
      <w:r w:rsidRPr="005E7933">
        <w:t>4 (note before Part</w:t>
      </w:r>
      <w:r w:rsidR="005E7933" w:rsidRPr="005E7933">
        <w:t> </w:t>
      </w:r>
      <w:r w:rsidRPr="005E7933">
        <w:t>1)</w:t>
      </w:r>
    </w:p>
    <w:p w:rsidR="00FC2E70" w:rsidRPr="005E7933" w:rsidRDefault="00774228" w:rsidP="00FC2E70">
      <w:pPr>
        <w:pStyle w:val="Item"/>
      </w:pPr>
      <w:r w:rsidRPr="005E7933">
        <w:t xml:space="preserve">Omit “2011. In 2012 and”, </w:t>
      </w:r>
      <w:r w:rsidR="00FC2E70" w:rsidRPr="005E7933">
        <w:t>substitute “2011 or, in the case of a matter mentioned in item</w:t>
      </w:r>
      <w:r w:rsidR="005E7933" w:rsidRPr="005E7933">
        <w:t> </w:t>
      </w:r>
      <w:r w:rsidR="00FC2E70" w:rsidRPr="005E7933">
        <w:t>4.5 or 4.6 of Schedule</w:t>
      </w:r>
      <w:r w:rsidR="005E7933" w:rsidRPr="005E7933">
        <w:t> </w:t>
      </w:r>
      <w:r w:rsidR="00FC2E70" w:rsidRPr="005E7933">
        <w:t>4, 2015. In”.</w:t>
      </w:r>
    </w:p>
    <w:p w:rsidR="00357F22" w:rsidRPr="005E7933" w:rsidRDefault="00FC2E70" w:rsidP="00FC2E70">
      <w:pPr>
        <w:pStyle w:val="ItemHead"/>
      </w:pPr>
      <w:r w:rsidRPr="005E7933">
        <w:t>9</w:t>
      </w:r>
      <w:r w:rsidR="00357F22" w:rsidRPr="005E7933">
        <w:t xml:space="preserve">  Part</w:t>
      </w:r>
      <w:r w:rsidR="005E7933" w:rsidRPr="005E7933">
        <w:t> </w:t>
      </w:r>
      <w:r w:rsidR="00357F22" w:rsidRPr="005E7933">
        <w:t>4 of Schedule</w:t>
      </w:r>
      <w:r w:rsidR="005E7933" w:rsidRPr="005E7933">
        <w:t> </w:t>
      </w:r>
      <w:r w:rsidR="00357F22" w:rsidRPr="005E7933">
        <w:t>4 (at the end of the table)</w:t>
      </w:r>
    </w:p>
    <w:p w:rsidR="00357F22" w:rsidRPr="005E7933" w:rsidRDefault="00357F22" w:rsidP="00357F22">
      <w:pPr>
        <w:pStyle w:val="Item"/>
      </w:pPr>
      <w:r w:rsidRPr="005E7933">
        <w:t>Add:</w:t>
      </w:r>
    </w:p>
    <w:p w:rsidR="00357F22" w:rsidRPr="005E7933" w:rsidRDefault="00357F22" w:rsidP="00357F22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851"/>
      </w:tblGrid>
      <w:tr w:rsidR="00357F22" w:rsidRPr="005E7933" w:rsidTr="00A36B78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7F22" w:rsidRPr="005E7933" w:rsidRDefault="0049191B" w:rsidP="0049191B">
            <w:pPr>
              <w:pStyle w:val="Tabletext"/>
            </w:pPr>
            <w:r w:rsidRPr="005E7933">
              <w:t>4.5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7F22" w:rsidRPr="005E7933" w:rsidRDefault="0049191B" w:rsidP="00960B36">
            <w:pPr>
              <w:pStyle w:val="Tabletext"/>
            </w:pPr>
            <w:r w:rsidRPr="005E7933">
              <w:t>Additional fee: application made overseas for an Australian passport</w:t>
            </w:r>
            <w:r w:rsidR="008D7C3F" w:rsidRPr="005E7933">
              <w:t xml:space="preserve"> </w:t>
            </w:r>
            <w:r w:rsidR="00960B36" w:rsidRPr="005E7933">
              <w:t>for</w:t>
            </w:r>
            <w:r w:rsidR="002D4588" w:rsidRPr="005E7933">
              <w:t xml:space="preserve"> an adult</w:t>
            </w:r>
            <w:r w:rsidR="00A36B78" w:rsidRPr="005E7933">
              <w:t>, other than an emergency passport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7F22" w:rsidRPr="005E7933" w:rsidRDefault="000D4AE8" w:rsidP="0049191B">
            <w:pPr>
              <w:pStyle w:val="Tabletext"/>
            </w:pPr>
            <w:r w:rsidRPr="005E7933">
              <w:t>$10</w:t>
            </w:r>
            <w:r w:rsidR="0049191B" w:rsidRPr="005E7933">
              <w:t>0</w:t>
            </w:r>
          </w:p>
        </w:tc>
      </w:tr>
      <w:tr w:rsidR="00357F22" w:rsidRPr="005E7933" w:rsidTr="00A36B78"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7F22" w:rsidRPr="005E7933" w:rsidRDefault="0049191B" w:rsidP="00357F22">
            <w:pPr>
              <w:pStyle w:val="Tabletext"/>
            </w:pPr>
            <w:r w:rsidRPr="005E7933">
              <w:t>4.6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7F22" w:rsidRPr="005E7933" w:rsidRDefault="0049191B" w:rsidP="0084717B">
            <w:pPr>
              <w:pStyle w:val="Tabletext"/>
            </w:pPr>
            <w:r w:rsidRPr="005E7933">
              <w:t>Additional fee: application made overseas for an Australian passport for a child</w:t>
            </w:r>
            <w:r w:rsidR="00A36B78" w:rsidRPr="005E7933">
              <w:t>,</w:t>
            </w:r>
            <w:r w:rsidR="002D4588" w:rsidRPr="005E7933">
              <w:rPr>
                <w:i/>
              </w:rPr>
              <w:t xml:space="preserve"> </w:t>
            </w:r>
            <w:r w:rsidR="0084717B" w:rsidRPr="005E7933">
              <w:t>other than an emergency passport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7F22" w:rsidRPr="005E7933" w:rsidRDefault="0049191B" w:rsidP="00357F22">
            <w:pPr>
              <w:pStyle w:val="Tabletext"/>
            </w:pPr>
            <w:r w:rsidRPr="005E7933">
              <w:t>$50</w:t>
            </w:r>
          </w:p>
        </w:tc>
      </w:tr>
    </w:tbl>
    <w:p w:rsidR="000C1E74" w:rsidRPr="005E7933" w:rsidRDefault="00FC2E70" w:rsidP="00603B80">
      <w:pPr>
        <w:pStyle w:val="ItemHead"/>
      </w:pPr>
      <w:r w:rsidRPr="005E7933">
        <w:t>10</w:t>
      </w:r>
      <w:r w:rsidR="001A3F93" w:rsidRPr="005E7933">
        <w:t xml:space="preserve">  </w:t>
      </w:r>
      <w:r w:rsidR="00415F20" w:rsidRPr="005E7933">
        <w:t>A</w:t>
      </w:r>
      <w:r w:rsidR="00CC6EAF" w:rsidRPr="005E7933">
        <w:t>t the end of the determination</w:t>
      </w:r>
    </w:p>
    <w:p w:rsidR="00415F20" w:rsidRPr="005E7933" w:rsidRDefault="00415F20" w:rsidP="00415F20">
      <w:pPr>
        <w:pStyle w:val="Item"/>
      </w:pPr>
      <w:r w:rsidRPr="005E7933">
        <w:t>Add:</w:t>
      </w:r>
    </w:p>
    <w:p w:rsidR="00415F20" w:rsidRPr="005E7933" w:rsidRDefault="00415F20" w:rsidP="00960B36">
      <w:pPr>
        <w:pStyle w:val="ActHead1"/>
      </w:pPr>
      <w:bookmarkStart w:id="12" w:name="f_Check_Lines_above"/>
      <w:bookmarkStart w:id="13" w:name="_Toc410726932"/>
      <w:bookmarkEnd w:id="12"/>
      <w:r w:rsidRPr="005E7933">
        <w:rPr>
          <w:rStyle w:val="CharChapNo"/>
        </w:rPr>
        <w:t>Schedule</w:t>
      </w:r>
      <w:r w:rsidR="005E7933" w:rsidRPr="005E7933">
        <w:rPr>
          <w:rStyle w:val="CharChapNo"/>
        </w:rPr>
        <w:t> </w:t>
      </w:r>
      <w:r w:rsidRPr="005E7933">
        <w:rPr>
          <w:rStyle w:val="CharChapNo"/>
        </w:rPr>
        <w:t>5</w:t>
      </w:r>
      <w:r w:rsidRPr="005E7933">
        <w:t>—</w:t>
      </w:r>
      <w:r w:rsidR="00022D2C" w:rsidRPr="005E7933">
        <w:rPr>
          <w:rStyle w:val="CharChapText"/>
        </w:rPr>
        <w:t>Application</w:t>
      </w:r>
      <w:r w:rsidR="007D7B31" w:rsidRPr="005E7933">
        <w:rPr>
          <w:rStyle w:val="CharChapText"/>
        </w:rPr>
        <w:t xml:space="preserve"> and transitional</w:t>
      </w:r>
      <w:bookmarkEnd w:id="13"/>
    </w:p>
    <w:p w:rsidR="00F142D7" w:rsidRPr="005E7933" w:rsidRDefault="00F142D7" w:rsidP="00F142D7">
      <w:pPr>
        <w:pStyle w:val="Header"/>
      </w:pPr>
      <w:r w:rsidRPr="005E7933">
        <w:rPr>
          <w:rStyle w:val="CharPartNo"/>
        </w:rPr>
        <w:t xml:space="preserve"> </w:t>
      </w:r>
      <w:r w:rsidRPr="005E7933">
        <w:rPr>
          <w:rStyle w:val="CharPartText"/>
        </w:rPr>
        <w:t xml:space="preserve"> </w:t>
      </w:r>
    </w:p>
    <w:p w:rsidR="00F142D7" w:rsidRPr="005E7933" w:rsidRDefault="00F142D7" w:rsidP="00F142D7">
      <w:pPr>
        <w:pStyle w:val="Header"/>
      </w:pPr>
      <w:r w:rsidRPr="005E7933">
        <w:rPr>
          <w:rStyle w:val="CharDivNo"/>
        </w:rPr>
        <w:t xml:space="preserve"> </w:t>
      </w:r>
      <w:r w:rsidRPr="005E7933">
        <w:rPr>
          <w:rStyle w:val="CharDivText"/>
        </w:rPr>
        <w:t xml:space="preserve"> </w:t>
      </w:r>
    </w:p>
    <w:p w:rsidR="00603B80" w:rsidRPr="005E7933" w:rsidRDefault="0038323E" w:rsidP="0038323E">
      <w:pPr>
        <w:pStyle w:val="ActHead5"/>
      </w:pPr>
      <w:bookmarkStart w:id="14" w:name="_Toc410726933"/>
      <w:r w:rsidRPr="005E7933">
        <w:rPr>
          <w:rStyle w:val="CharSectno"/>
        </w:rPr>
        <w:t>1</w:t>
      </w:r>
      <w:r w:rsidR="00603B80" w:rsidRPr="005E7933">
        <w:t xml:space="preserve">  Application of amendments</w:t>
      </w:r>
      <w:r w:rsidRPr="005E7933">
        <w:t xml:space="preserve"> made by</w:t>
      </w:r>
      <w:r w:rsidR="00F142D7" w:rsidRPr="005E7933">
        <w:t xml:space="preserve"> the</w:t>
      </w:r>
      <w:r w:rsidRPr="005E7933">
        <w:t xml:space="preserve"> </w:t>
      </w:r>
      <w:bookmarkStart w:id="15" w:name="OPCCheckActTitles"/>
      <w:bookmarkStart w:id="16" w:name="BKCheck15B_4"/>
      <w:bookmarkEnd w:id="15"/>
      <w:bookmarkEnd w:id="16"/>
      <w:r w:rsidRPr="005E7933">
        <w:rPr>
          <w:i/>
        </w:rPr>
        <w:fldChar w:fldCharType="begin"/>
      </w:r>
      <w:r w:rsidRPr="005E7933">
        <w:rPr>
          <w:i/>
        </w:rPr>
        <w:instrText xml:space="preserve"> STYLEREF  ShortT </w:instrText>
      </w:r>
      <w:r w:rsidRPr="005E7933">
        <w:rPr>
          <w:i/>
        </w:rPr>
        <w:fldChar w:fldCharType="separate"/>
      </w:r>
      <w:r w:rsidR="001220B7">
        <w:rPr>
          <w:i/>
          <w:noProof/>
        </w:rPr>
        <w:t>Australian Passports Amendment Determination 2015 (No. 1)</w:t>
      </w:r>
      <w:bookmarkEnd w:id="14"/>
      <w:r w:rsidRPr="005E7933">
        <w:rPr>
          <w:i/>
        </w:rPr>
        <w:fldChar w:fldCharType="end"/>
      </w:r>
    </w:p>
    <w:p w:rsidR="007774D0" w:rsidRPr="005E7933" w:rsidRDefault="0038323E" w:rsidP="00F142D7">
      <w:pPr>
        <w:pStyle w:val="subsection"/>
      </w:pPr>
      <w:r w:rsidRPr="005E7933">
        <w:tab/>
      </w:r>
      <w:r w:rsidR="00F142D7" w:rsidRPr="005E7933">
        <w:tab/>
      </w:r>
      <w:r w:rsidR="009F3FE8" w:rsidRPr="005E7933">
        <w:t>Th</w:t>
      </w:r>
      <w:r w:rsidR="00F87516" w:rsidRPr="005E7933">
        <w:t>is D</w:t>
      </w:r>
      <w:r w:rsidR="00821B66" w:rsidRPr="005E7933">
        <w:t>etermination</w:t>
      </w:r>
      <w:r w:rsidR="009F3FE8" w:rsidRPr="005E7933">
        <w:t>, as in force before 1</w:t>
      </w:r>
      <w:r w:rsidR="005E7933" w:rsidRPr="005E7933">
        <w:t> </w:t>
      </w:r>
      <w:r w:rsidR="009F3FE8" w:rsidRPr="005E7933">
        <w:t xml:space="preserve">July 2015, </w:t>
      </w:r>
      <w:r w:rsidR="00353664" w:rsidRPr="005E7933">
        <w:t>continues to apply to an application for the issue of</w:t>
      </w:r>
      <w:r w:rsidR="009F3FE8" w:rsidRPr="005E7933">
        <w:t xml:space="preserve"> an Australian passport</w:t>
      </w:r>
      <w:r w:rsidR="00353664" w:rsidRPr="005E7933">
        <w:t xml:space="preserve"> </w:t>
      </w:r>
      <w:r w:rsidR="00821B66" w:rsidRPr="005E7933">
        <w:t xml:space="preserve">that is made </w:t>
      </w:r>
      <w:r w:rsidR="00353664" w:rsidRPr="005E7933">
        <w:t>before 1</w:t>
      </w:r>
      <w:r w:rsidR="005E7933" w:rsidRPr="005E7933">
        <w:t> </w:t>
      </w:r>
      <w:r w:rsidR="00353664" w:rsidRPr="005E7933">
        <w:t>July 2015</w:t>
      </w:r>
      <w:r w:rsidR="00821B66" w:rsidRPr="005E7933">
        <w:t>,</w:t>
      </w:r>
      <w:r w:rsidR="00353664" w:rsidRPr="005E7933">
        <w:t xml:space="preserve"> as if the amendments made by</w:t>
      </w:r>
      <w:r w:rsidR="006A563A" w:rsidRPr="005E7933">
        <w:t xml:space="preserve"> the</w:t>
      </w:r>
      <w:r w:rsidR="00353664" w:rsidRPr="005E7933">
        <w:t xml:space="preserve"> </w:t>
      </w:r>
      <w:bookmarkStart w:id="17" w:name="BKCheck15B_5"/>
      <w:bookmarkEnd w:id="17"/>
      <w:r w:rsidR="006A563A" w:rsidRPr="005E7933">
        <w:rPr>
          <w:i/>
        </w:rPr>
        <w:fldChar w:fldCharType="begin"/>
      </w:r>
      <w:r w:rsidR="006A563A" w:rsidRPr="005E7933">
        <w:rPr>
          <w:i/>
        </w:rPr>
        <w:instrText xml:space="preserve"> STYLEREF  ShortT </w:instrText>
      </w:r>
      <w:r w:rsidR="006A563A" w:rsidRPr="005E7933">
        <w:rPr>
          <w:i/>
        </w:rPr>
        <w:fldChar w:fldCharType="separate"/>
      </w:r>
      <w:r w:rsidR="001220B7">
        <w:rPr>
          <w:i/>
          <w:noProof/>
        </w:rPr>
        <w:t>Australian Passports Amendment Determination 2015 (No. 1)</w:t>
      </w:r>
      <w:r w:rsidR="006A563A" w:rsidRPr="005E7933">
        <w:rPr>
          <w:i/>
        </w:rPr>
        <w:fldChar w:fldCharType="end"/>
      </w:r>
      <w:r w:rsidR="006A563A" w:rsidRPr="005E7933">
        <w:rPr>
          <w:i/>
        </w:rPr>
        <w:t xml:space="preserve"> </w:t>
      </w:r>
      <w:r w:rsidR="009F3FE8" w:rsidRPr="005E7933">
        <w:t>had</w:t>
      </w:r>
      <w:r w:rsidR="00353664" w:rsidRPr="005E7933">
        <w:t xml:space="preserve"> not been made.</w:t>
      </w:r>
    </w:p>
    <w:sectPr w:rsidR="007774D0" w:rsidRPr="005E7933" w:rsidSect="001B625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B4" w:rsidRDefault="00195BB4" w:rsidP="0048364F">
      <w:pPr>
        <w:spacing w:line="240" w:lineRule="auto"/>
      </w:pPr>
      <w:r>
        <w:separator/>
      </w:r>
    </w:p>
  </w:endnote>
  <w:endnote w:type="continuationSeparator" w:id="0">
    <w:p w:rsidR="00195BB4" w:rsidRDefault="00195B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6258" w:rsidRDefault="0048364F" w:rsidP="001B625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6258">
      <w:rPr>
        <w:i/>
        <w:sz w:val="18"/>
      </w:rPr>
      <w:t xml:space="preserve"> </w:t>
    </w:r>
    <w:r w:rsidR="001B6258" w:rsidRPr="001B6258">
      <w:rPr>
        <w:i/>
        <w:sz w:val="18"/>
      </w:rPr>
      <w:t>OPC61134 -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1B6258" w:rsidP="001B6258">
    <w:r w:rsidRPr="001B6258">
      <w:rPr>
        <w:rFonts w:cs="Times New Roman"/>
        <w:i/>
        <w:sz w:val="18"/>
      </w:rPr>
      <w:t>OPC61134 -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6258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6258" w:rsidTr="00A434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6258">
            <w:rPr>
              <w:rFonts w:cs="Times New Roman"/>
              <w:i/>
              <w:sz w:val="18"/>
            </w:rPr>
            <w:fldChar w:fldCharType="begin"/>
          </w:r>
          <w:r w:rsidRPr="001B6258">
            <w:rPr>
              <w:rFonts w:cs="Times New Roman"/>
              <w:i/>
              <w:sz w:val="18"/>
            </w:rPr>
            <w:instrText xml:space="preserve"> PAGE </w:instrText>
          </w:r>
          <w:r w:rsidRPr="001B6258">
            <w:rPr>
              <w:rFonts w:cs="Times New Roman"/>
              <w:i/>
              <w:sz w:val="18"/>
            </w:rPr>
            <w:fldChar w:fldCharType="separate"/>
          </w:r>
          <w:r w:rsidR="001220B7">
            <w:rPr>
              <w:rFonts w:cs="Times New Roman"/>
              <w:i/>
              <w:noProof/>
              <w:sz w:val="18"/>
            </w:rPr>
            <w:t>ii</w:t>
          </w:r>
          <w:r w:rsidRPr="001B62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6258">
            <w:rPr>
              <w:rFonts w:cs="Times New Roman"/>
              <w:i/>
              <w:sz w:val="18"/>
            </w:rPr>
            <w:fldChar w:fldCharType="begin"/>
          </w:r>
          <w:r w:rsidRPr="001B6258">
            <w:rPr>
              <w:rFonts w:cs="Times New Roman"/>
              <w:i/>
              <w:sz w:val="18"/>
            </w:rPr>
            <w:instrText xml:space="preserve"> DOCPROPERTY ShortT </w:instrText>
          </w:r>
          <w:r w:rsidRPr="001B6258">
            <w:rPr>
              <w:rFonts w:cs="Times New Roman"/>
              <w:i/>
              <w:sz w:val="18"/>
            </w:rPr>
            <w:fldChar w:fldCharType="separate"/>
          </w:r>
          <w:r w:rsidR="001220B7">
            <w:rPr>
              <w:rFonts w:cs="Times New Roman"/>
              <w:i/>
              <w:sz w:val="18"/>
            </w:rPr>
            <w:t>Australian Passports Amendment Determination 2015 (No. 1)</w:t>
          </w:r>
          <w:r w:rsidRPr="001B62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6258" w:rsidRDefault="001B6258" w:rsidP="001B6258">
    <w:pPr>
      <w:rPr>
        <w:rFonts w:cs="Times New Roman"/>
        <w:i/>
        <w:sz w:val="18"/>
      </w:rPr>
    </w:pPr>
    <w:r w:rsidRPr="001B6258">
      <w:rPr>
        <w:rFonts w:cs="Times New Roman"/>
        <w:i/>
        <w:sz w:val="18"/>
      </w:rPr>
      <w:t>OPC61134 -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434B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0B7">
            <w:rPr>
              <w:i/>
              <w:sz w:val="18"/>
            </w:rPr>
            <w:t>Australian Passports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0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1B6258" w:rsidP="001B6258">
    <w:pPr>
      <w:rPr>
        <w:i/>
        <w:sz w:val="18"/>
      </w:rPr>
    </w:pPr>
    <w:r w:rsidRPr="001B6258">
      <w:rPr>
        <w:rFonts w:cs="Times New Roman"/>
        <w:i/>
        <w:sz w:val="18"/>
      </w:rPr>
      <w:t>OPC61134 -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1B6258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1B6258" w:rsidTr="00A434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1B6258">
            <w:rPr>
              <w:rFonts w:cs="Times New Roman"/>
              <w:i/>
              <w:sz w:val="18"/>
            </w:rPr>
            <w:fldChar w:fldCharType="begin"/>
          </w:r>
          <w:r w:rsidRPr="001B6258">
            <w:rPr>
              <w:rFonts w:cs="Times New Roman"/>
              <w:i/>
              <w:sz w:val="18"/>
            </w:rPr>
            <w:instrText xml:space="preserve"> PAGE </w:instrText>
          </w:r>
          <w:r w:rsidRPr="001B6258">
            <w:rPr>
              <w:rFonts w:cs="Times New Roman"/>
              <w:i/>
              <w:sz w:val="18"/>
            </w:rPr>
            <w:fldChar w:fldCharType="separate"/>
          </w:r>
          <w:r w:rsidR="001220B7">
            <w:rPr>
              <w:rFonts w:cs="Times New Roman"/>
              <w:i/>
              <w:noProof/>
              <w:sz w:val="18"/>
            </w:rPr>
            <w:t>2</w:t>
          </w:r>
          <w:r w:rsidRPr="001B62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6258">
            <w:rPr>
              <w:rFonts w:cs="Times New Roman"/>
              <w:i/>
              <w:sz w:val="18"/>
            </w:rPr>
            <w:fldChar w:fldCharType="begin"/>
          </w:r>
          <w:r w:rsidRPr="001B6258">
            <w:rPr>
              <w:rFonts w:cs="Times New Roman"/>
              <w:i/>
              <w:sz w:val="18"/>
            </w:rPr>
            <w:instrText xml:space="preserve"> DOCPROPERTY ShortT </w:instrText>
          </w:r>
          <w:r w:rsidRPr="001B6258">
            <w:rPr>
              <w:rFonts w:cs="Times New Roman"/>
              <w:i/>
              <w:sz w:val="18"/>
            </w:rPr>
            <w:fldChar w:fldCharType="separate"/>
          </w:r>
          <w:r w:rsidR="001220B7">
            <w:rPr>
              <w:rFonts w:cs="Times New Roman"/>
              <w:i/>
              <w:sz w:val="18"/>
            </w:rPr>
            <w:t>Australian Passports Amendment Determination 2015 (No. 1)</w:t>
          </w:r>
          <w:r w:rsidRPr="001B625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1B6258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1B6258" w:rsidRDefault="001B6258" w:rsidP="001B6258">
    <w:pPr>
      <w:rPr>
        <w:rFonts w:cs="Times New Roman"/>
        <w:i/>
        <w:sz w:val="18"/>
      </w:rPr>
    </w:pPr>
    <w:r w:rsidRPr="001B6258">
      <w:rPr>
        <w:rFonts w:cs="Times New Roman"/>
        <w:i/>
        <w:sz w:val="18"/>
      </w:rPr>
      <w:t>OPC61134 -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0B7">
            <w:rPr>
              <w:i/>
              <w:sz w:val="18"/>
            </w:rPr>
            <w:t>Australian Passports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0B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1B6258" w:rsidP="001B6258">
    <w:pPr>
      <w:rPr>
        <w:i/>
        <w:sz w:val="18"/>
      </w:rPr>
    </w:pPr>
    <w:r w:rsidRPr="001B6258">
      <w:rPr>
        <w:rFonts w:cs="Times New Roman"/>
        <w:i/>
        <w:sz w:val="18"/>
      </w:rPr>
      <w:t>OPC61134 -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0B7">
            <w:rPr>
              <w:i/>
              <w:sz w:val="18"/>
            </w:rPr>
            <w:t>Australian Passports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0B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B4" w:rsidRDefault="00195BB4" w:rsidP="0048364F">
      <w:pPr>
        <w:spacing w:line="240" w:lineRule="auto"/>
      </w:pPr>
      <w:r>
        <w:separator/>
      </w:r>
    </w:p>
  </w:footnote>
  <w:footnote w:type="continuationSeparator" w:id="0">
    <w:p w:rsidR="00195BB4" w:rsidRDefault="00195B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220B7">
      <w:rPr>
        <w:b/>
        <w:sz w:val="20"/>
      </w:rPr>
      <w:fldChar w:fldCharType="separate"/>
    </w:r>
    <w:r w:rsidR="001220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220B7">
      <w:rPr>
        <w:sz w:val="20"/>
      </w:rPr>
      <w:fldChar w:fldCharType="separate"/>
    </w:r>
    <w:r w:rsidR="001220B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220B7">
      <w:rPr>
        <w:sz w:val="20"/>
      </w:rPr>
      <w:fldChar w:fldCharType="separate"/>
    </w:r>
    <w:r w:rsidR="001220B7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220B7">
      <w:rPr>
        <w:b/>
        <w:sz w:val="20"/>
      </w:rPr>
      <w:fldChar w:fldCharType="separate"/>
    </w:r>
    <w:r w:rsidR="001220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B4"/>
    <w:rsid w:val="00000263"/>
    <w:rsid w:val="000113BC"/>
    <w:rsid w:val="000136AF"/>
    <w:rsid w:val="00022D2C"/>
    <w:rsid w:val="0004044E"/>
    <w:rsid w:val="0005120E"/>
    <w:rsid w:val="00054577"/>
    <w:rsid w:val="00054CA3"/>
    <w:rsid w:val="00057487"/>
    <w:rsid w:val="000614BF"/>
    <w:rsid w:val="0007169C"/>
    <w:rsid w:val="00077593"/>
    <w:rsid w:val="00083F48"/>
    <w:rsid w:val="000A7DF9"/>
    <w:rsid w:val="000C1E74"/>
    <w:rsid w:val="000C7A5B"/>
    <w:rsid w:val="000D05EF"/>
    <w:rsid w:val="000D4AE8"/>
    <w:rsid w:val="000D5485"/>
    <w:rsid w:val="000F21C1"/>
    <w:rsid w:val="0010745C"/>
    <w:rsid w:val="00113DBC"/>
    <w:rsid w:val="00117277"/>
    <w:rsid w:val="001220B7"/>
    <w:rsid w:val="001534D7"/>
    <w:rsid w:val="00160BD7"/>
    <w:rsid w:val="001643C9"/>
    <w:rsid w:val="00165568"/>
    <w:rsid w:val="00166082"/>
    <w:rsid w:val="00166C2F"/>
    <w:rsid w:val="001716C9"/>
    <w:rsid w:val="00184261"/>
    <w:rsid w:val="00185528"/>
    <w:rsid w:val="00193461"/>
    <w:rsid w:val="001939E1"/>
    <w:rsid w:val="00195382"/>
    <w:rsid w:val="00195BB4"/>
    <w:rsid w:val="001A3B9F"/>
    <w:rsid w:val="001A3F93"/>
    <w:rsid w:val="001A65C0"/>
    <w:rsid w:val="001B6258"/>
    <w:rsid w:val="001B6456"/>
    <w:rsid w:val="001B7A5D"/>
    <w:rsid w:val="001C69C4"/>
    <w:rsid w:val="001E0A8D"/>
    <w:rsid w:val="001E3590"/>
    <w:rsid w:val="001E7407"/>
    <w:rsid w:val="00200740"/>
    <w:rsid w:val="00201D27"/>
    <w:rsid w:val="0020300C"/>
    <w:rsid w:val="00220A0C"/>
    <w:rsid w:val="00223E4A"/>
    <w:rsid w:val="002261DF"/>
    <w:rsid w:val="002302EA"/>
    <w:rsid w:val="00240749"/>
    <w:rsid w:val="002468D7"/>
    <w:rsid w:val="00251A30"/>
    <w:rsid w:val="00281360"/>
    <w:rsid w:val="00285CDD"/>
    <w:rsid w:val="00290CB4"/>
    <w:rsid w:val="00291167"/>
    <w:rsid w:val="00297ECB"/>
    <w:rsid w:val="002C152A"/>
    <w:rsid w:val="002C5428"/>
    <w:rsid w:val="002D043A"/>
    <w:rsid w:val="002D4588"/>
    <w:rsid w:val="002F70B4"/>
    <w:rsid w:val="0031713F"/>
    <w:rsid w:val="003251FA"/>
    <w:rsid w:val="00332E0D"/>
    <w:rsid w:val="00337803"/>
    <w:rsid w:val="003415D3"/>
    <w:rsid w:val="00346335"/>
    <w:rsid w:val="00352B0F"/>
    <w:rsid w:val="00353664"/>
    <w:rsid w:val="003561B0"/>
    <w:rsid w:val="00357F22"/>
    <w:rsid w:val="00365662"/>
    <w:rsid w:val="0038323E"/>
    <w:rsid w:val="003A15AC"/>
    <w:rsid w:val="003A56EB"/>
    <w:rsid w:val="003B0627"/>
    <w:rsid w:val="003C5F2B"/>
    <w:rsid w:val="003D0BFE"/>
    <w:rsid w:val="003D5700"/>
    <w:rsid w:val="003D763C"/>
    <w:rsid w:val="003F0F5A"/>
    <w:rsid w:val="00400A30"/>
    <w:rsid w:val="004022CA"/>
    <w:rsid w:val="004116CD"/>
    <w:rsid w:val="00414ADE"/>
    <w:rsid w:val="00415F20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91B"/>
    <w:rsid w:val="00496DB3"/>
    <w:rsid w:val="00496F97"/>
    <w:rsid w:val="004A53EA"/>
    <w:rsid w:val="004B44A6"/>
    <w:rsid w:val="004F1FAC"/>
    <w:rsid w:val="004F676E"/>
    <w:rsid w:val="004F76B0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3BC0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E7933"/>
    <w:rsid w:val="005F7738"/>
    <w:rsid w:val="00600219"/>
    <w:rsid w:val="00603B80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63A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228"/>
    <w:rsid w:val="00774EDD"/>
    <w:rsid w:val="007757EC"/>
    <w:rsid w:val="00776121"/>
    <w:rsid w:val="007774D0"/>
    <w:rsid w:val="007A35E6"/>
    <w:rsid w:val="007A6863"/>
    <w:rsid w:val="007C55E7"/>
    <w:rsid w:val="007D45C1"/>
    <w:rsid w:val="007D7B31"/>
    <w:rsid w:val="007E7D4A"/>
    <w:rsid w:val="007F48ED"/>
    <w:rsid w:val="007F7947"/>
    <w:rsid w:val="00812F45"/>
    <w:rsid w:val="00821B66"/>
    <w:rsid w:val="0084172C"/>
    <w:rsid w:val="00842171"/>
    <w:rsid w:val="0084717B"/>
    <w:rsid w:val="00856A31"/>
    <w:rsid w:val="00873C8C"/>
    <w:rsid w:val="008754D0"/>
    <w:rsid w:val="00877D48"/>
    <w:rsid w:val="0088345B"/>
    <w:rsid w:val="008A16A5"/>
    <w:rsid w:val="008C2B5D"/>
    <w:rsid w:val="008D0EE0"/>
    <w:rsid w:val="008D5B99"/>
    <w:rsid w:val="008D7A27"/>
    <w:rsid w:val="008D7C3F"/>
    <w:rsid w:val="008E4702"/>
    <w:rsid w:val="008E69AA"/>
    <w:rsid w:val="008F4F1C"/>
    <w:rsid w:val="00922764"/>
    <w:rsid w:val="00930B49"/>
    <w:rsid w:val="00932377"/>
    <w:rsid w:val="00943102"/>
    <w:rsid w:val="0094523D"/>
    <w:rsid w:val="00960B36"/>
    <w:rsid w:val="00975482"/>
    <w:rsid w:val="00976A63"/>
    <w:rsid w:val="00983419"/>
    <w:rsid w:val="009968EA"/>
    <w:rsid w:val="009A1242"/>
    <w:rsid w:val="009C3431"/>
    <w:rsid w:val="009C5989"/>
    <w:rsid w:val="009D08DA"/>
    <w:rsid w:val="009F3FE8"/>
    <w:rsid w:val="00A06860"/>
    <w:rsid w:val="00A136F5"/>
    <w:rsid w:val="00A231E2"/>
    <w:rsid w:val="00A2550D"/>
    <w:rsid w:val="00A36B78"/>
    <w:rsid w:val="00A4169B"/>
    <w:rsid w:val="00A434BA"/>
    <w:rsid w:val="00A50D55"/>
    <w:rsid w:val="00A5165B"/>
    <w:rsid w:val="00A52FDA"/>
    <w:rsid w:val="00A539DD"/>
    <w:rsid w:val="00A64912"/>
    <w:rsid w:val="00A70A74"/>
    <w:rsid w:val="00AA0343"/>
    <w:rsid w:val="00AC7B0E"/>
    <w:rsid w:val="00AD3467"/>
    <w:rsid w:val="00AD5641"/>
    <w:rsid w:val="00AE0F9B"/>
    <w:rsid w:val="00AF4A5A"/>
    <w:rsid w:val="00AF55FF"/>
    <w:rsid w:val="00B032D8"/>
    <w:rsid w:val="00B33B3C"/>
    <w:rsid w:val="00B40D74"/>
    <w:rsid w:val="00B52663"/>
    <w:rsid w:val="00B56DCB"/>
    <w:rsid w:val="00B770D2"/>
    <w:rsid w:val="00B777AD"/>
    <w:rsid w:val="00B87EA1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52B2"/>
    <w:rsid w:val="00CA174F"/>
    <w:rsid w:val="00CA7844"/>
    <w:rsid w:val="00CB58EF"/>
    <w:rsid w:val="00CC6EAF"/>
    <w:rsid w:val="00CE7D64"/>
    <w:rsid w:val="00CF0BB2"/>
    <w:rsid w:val="00D13441"/>
    <w:rsid w:val="00D243A3"/>
    <w:rsid w:val="00D3200B"/>
    <w:rsid w:val="00D33440"/>
    <w:rsid w:val="00D52EFE"/>
    <w:rsid w:val="00D56A0D"/>
    <w:rsid w:val="00D61FB2"/>
    <w:rsid w:val="00D63EF6"/>
    <w:rsid w:val="00D66518"/>
    <w:rsid w:val="00D70DFB"/>
    <w:rsid w:val="00D71EEA"/>
    <w:rsid w:val="00D735CD"/>
    <w:rsid w:val="00D766DF"/>
    <w:rsid w:val="00D8750C"/>
    <w:rsid w:val="00D95891"/>
    <w:rsid w:val="00DB5CB4"/>
    <w:rsid w:val="00DE149E"/>
    <w:rsid w:val="00DE3229"/>
    <w:rsid w:val="00E03173"/>
    <w:rsid w:val="00E05704"/>
    <w:rsid w:val="00E068D9"/>
    <w:rsid w:val="00E12F1A"/>
    <w:rsid w:val="00E21CFB"/>
    <w:rsid w:val="00E22935"/>
    <w:rsid w:val="00E25E3D"/>
    <w:rsid w:val="00E47A63"/>
    <w:rsid w:val="00E54292"/>
    <w:rsid w:val="00E56E3A"/>
    <w:rsid w:val="00E60191"/>
    <w:rsid w:val="00E74DC7"/>
    <w:rsid w:val="00E7736B"/>
    <w:rsid w:val="00E87699"/>
    <w:rsid w:val="00E92E27"/>
    <w:rsid w:val="00E94B6D"/>
    <w:rsid w:val="00E9586B"/>
    <w:rsid w:val="00E97334"/>
    <w:rsid w:val="00EC6DAD"/>
    <w:rsid w:val="00ED02A3"/>
    <w:rsid w:val="00ED05C9"/>
    <w:rsid w:val="00ED4928"/>
    <w:rsid w:val="00EE6190"/>
    <w:rsid w:val="00EF2E3A"/>
    <w:rsid w:val="00EF6402"/>
    <w:rsid w:val="00F047E2"/>
    <w:rsid w:val="00F04D57"/>
    <w:rsid w:val="00F078DC"/>
    <w:rsid w:val="00F13E86"/>
    <w:rsid w:val="00F142D7"/>
    <w:rsid w:val="00F32FCB"/>
    <w:rsid w:val="00F6709F"/>
    <w:rsid w:val="00F677A9"/>
    <w:rsid w:val="00F732EA"/>
    <w:rsid w:val="00F84CF5"/>
    <w:rsid w:val="00F8612E"/>
    <w:rsid w:val="00F87516"/>
    <w:rsid w:val="00F926D5"/>
    <w:rsid w:val="00F93DDB"/>
    <w:rsid w:val="00FA420B"/>
    <w:rsid w:val="00FC2E70"/>
    <w:rsid w:val="00FE0781"/>
    <w:rsid w:val="00FE721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793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7933"/>
  </w:style>
  <w:style w:type="paragraph" w:customStyle="1" w:styleId="OPCParaBase">
    <w:name w:val="OPCParaBase"/>
    <w:qFormat/>
    <w:rsid w:val="005E79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79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79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79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79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79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79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79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79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79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79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7933"/>
  </w:style>
  <w:style w:type="paragraph" w:customStyle="1" w:styleId="Blocks">
    <w:name w:val="Blocks"/>
    <w:aliases w:val="bb"/>
    <w:basedOn w:val="OPCParaBase"/>
    <w:qFormat/>
    <w:rsid w:val="005E79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79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7933"/>
    <w:rPr>
      <w:i/>
    </w:rPr>
  </w:style>
  <w:style w:type="paragraph" w:customStyle="1" w:styleId="BoxList">
    <w:name w:val="BoxList"/>
    <w:aliases w:val="bl"/>
    <w:basedOn w:val="BoxText"/>
    <w:qFormat/>
    <w:rsid w:val="005E79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79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79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7933"/>
    <w:pPr>
      <w:ind w:left="1985" w:hanging="851"/>
    </w:pPr>
  </w:style>
  <w:style w:type="character" w:customStyle="1" w:styleId="CharAmPartNo">
    <w:name w:val="CharAmPartNo"/>
    <w:basedOn w:val="OPCCharBase"/>
    <w:qFormat/>
    <w:rsid w:val="005E7933"/>
  </w:style>
  <w:style w:type="character" w:customStyle="1" w:styleId="CharAmPartText">
    <w:name w:val="CharAmPartText"/>
    <w:basedOn w:val="OPCCharBase"/>
    <w:qFormat/>
    <w:rsid w:val="005E7933"/>
  </w:style>
  <w:style w:type="character" w:customStyle="1" w:styleId="CharAmSchNo">
    <w:name w:val="CharAmSchNo"/>
    <w:basedOn w:val="OPCCharBase"/>
    <w:qFormat/>
    <w:rsid w:val="005E7933"/>
  </w:style>
  <w:style w:type="character" w:customStyle="1" w:styleId="CharAmSchText">
    <w:name w:val="CharAmSchText"/>
    <w:basedOn w:val="OPCCharBase"/>
    <w:qFormat/>
    <w:rsid w:val="005E7933"/>
  </w:style>
  <w:style w:type="character" w:customStyle="1" w:styleId="CharBoldItalic">
    <w:name w:val="CharBoldItalic"/>
    <w:basedOn w:val="OPCCharBase"/>
    <w:uiPriority w:val="1"/>
    <w:qFormat/>
    <w:rsid w:val="005E79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7933"/>
  </w:style>
  <w:style w:type="character" w:customStyle="1" w:styleId="CharChapText">
    <w:name w:val="CharChapText"/>
    <w:basedOn w:val="OPCCharBase"/>
    <w:uiPriority w:val="1"/>
    <w:qFormat/>
    <w:rsid w:val="005E7933"/>
  </w:style>
  <w:style w:type="character" w:customStyle="1" w:styleId="CharDivNo">
    <w:name w:val="CharDivNo"/>
    <w:basedOn w:val="OPCCharBase"/>
    <w:uiPriority w:val="1"/>
    <w:qFormat/>
    <w:rsid w:val="005E7933"/>
  </w:style>
  <w:style w:type="character" w:customStyle="1" w:styleId="CharDivText">
    <w:name w:val="CharDivText"/>
    <w:basedOn w:val="OPCCharBase"/>
    <w:uiPriority w:val="1"/>
    <w:qFormat/>
    <w:rsid w:val="005E7933"/>
  </w:style>
  <w:style w:type="character" w:customStyle="1" w:styleId="CharItalic">
    <w:name w:val="CharItalic"/>
    <w:basedOn w:val="OPCCharBase"/>
    <w:uiPriority w:val="1"/>
    <w:qFormat/>
    <w:rsid w:val="005E7933"/>
    <w:rPr>
      <w:i/>
    </w:rPr>
  </w:style>
  <w:style w:type="character" w:customStyle="1" w:styleId="CharPartNo">
    <w:name w:val="CharPartNo"/>
    <w:basedOn w:val="OPCCharBase"/>
    <w:uiPriority w:val="1"/>
    <w:qFormat/>
    <w:rsid w:val="005E7933"/>
  </w:style>
  <w:style w:type="character" w:customStyle="1" w:styleId="CharPartText">
    <w:name w:val="CharPartText"/>
    <w:basedOn w:val="OPCCharBase"/>
    <w:uiPriority w:val="1"/>
    <w:qFormat/>
    <w:rsid w:val="005E7933"/>
  </w:style>
  <w:style w:type="character" w:customStyle="1" w:styleId="CharSectno">
    <w:name w:val="CharSectno"/>
    <w:basedOn w:val="OPCCharBase"/>
    <w:qFormat/>
    <w:rsid w:val="005E7933"/>
  </w:style>
  <w:style w:type="character" w:customStyle="1" w:styleId="CharSubdNo">
    <w:name w:val="CharSubdNo"/>
    <w:basedOn w:val="OPCCharBase"/>
    <w:uiPriority w:val="1"/>
    <w:qFormat/>
    <w:rsid w:val="005E7933"/>
  </w:style>
  <w:style w:type="character" w:customStyle="1" w:styleId="CharSubdText">
    <w:name w:val="CharSubdText"/>
    <w:basedOn w:val="OPCCharBase"/>
    <w:uiPriority w:val="1"/>
    <w:qFormat/>
    <w:rsid w:val="005E7933"/>
  </w:style>
  <w:style w:type="paragraph" w:customStyle="1" w:styleId="CTA--">
    <w:name w:val="CTA --"/>
    <w:basedOn w:val="OPCParaBase"/>
    <w:next w:val="Normal"/>
    <w:rsid w:val="005E79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79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79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79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79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79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79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79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79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79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79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79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79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79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E79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79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79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79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79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79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79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79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79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79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79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79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79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79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79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79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79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79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79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79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79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79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79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79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79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79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79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79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79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79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79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79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79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79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79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79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79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79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79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79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E79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E79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79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79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79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79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79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79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79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79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79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79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79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79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7933"/>
    <w:rPr>
      <w:sz w:val="16"/>
    </w:rPr>
  </w:style>
  <w:style w:type="table" w:customStyle="1" w:styleId="CFlag">
    <w:name w:val="CFlag"/>
    <w:basedOn w:val="TableNormal"/>
    <w:uiPriority w:val="99"/>
    <w:rsid w:val="005E793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E79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79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79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79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79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79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E7933"/>
    <w:pPr>
      <w:spacing w:before="120"/>
    </w:pPr>
  </w:style>
  <w:style w:type="paragraph" w:customStyle="1" w:styleId="CompiledActNo">
    <w:name w:val="CompiledActNo"/>
    <w:basedOn w:val="OPCParaBase"/>
    <w:next w:val="Normal"/>
    <w:rsid w:val="005E79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79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79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79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79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79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79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79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79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79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79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79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79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79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79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E79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79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7933"/>
  </w:style>
  <w:style w:type="character" w:customStyle="1" w:styleId="CharSubPartNoCASA">
    <w:name w:val="CharSubPartNo(CASA)"/>
    <w:basedOn w:val="OPCCharBase"/>
    <w:uiPriority w:val="1"/>
    <w:rsid w:val="005E7933"/>
  </w:style>
  <w:style w:type="paragraph" w:customStyle="1" w:styleId="ENoteTTIndentHeadingSub">
    <w:name w:val="ENoteTTIndentHeadingSub"/>
    <w:aliases w:val="enTTHis"/>
    <w:basedOn w:val="OPCParaBase"/>
    <w:rsid w:val="005E79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79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79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79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E79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7933"/>
    <w:rPr>
      <w:sz w:val="22"/>
    </w:rPr>
  </w:style>
  <w:style w:type="paragraph" w:customStyle="1" w:styleId="SOTextNote">
    <w:name w:val="SO TextNote"/>
    <w:aliases w:val="sont"/>
    <w:basedOn w:val="SOText"/>
    <w:qFormat/>
    <w:rsid w:val="005E79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79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7933"/>
    <w:rPr>
      <w:sz w:val="22"/>
    </w:rPr>
  </w:style>
  <w:style w:type="paragraph" w:customStyle="1" w:styleId="FileName">
    <w:name w:val="FileName"/>
    <w:basedOn w:val="Normal"/>
    <w:rsid w:val="005E7933"/>
  </w:style>
  <w:style w:type="paragraph" w:customStyle="1" w:styleId="TableHeading">
    <w:name w:val="TableHeading"/>
    <w:aliases w:val="th"/>
    <w:basedOn w:val="OPCParaBase"/>
    <w:next w:val="Tabletext"/>
    <w:rsid w:val="005E79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79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79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79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7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79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79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79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79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79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79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793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E7933"/>
  </w:style>
  <w:style w:type="paragraph" w:customStyle="1" w:styleId="OPCParaBase">
    <w:name w:val="OPCParaBase"/>
    <w:qFormat/>
    <w:rsid w:val="005E79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E79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79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79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79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79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79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79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79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79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79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7933"/>
  </w:style>
  <w:style w:type="paragraph" w:customStyle="1" w:styleId="Blocks">
    <w:name w:val="Blocks"/>
    <w:aliases w:val="bb"/>
    <w:basedOn w:val="OPCParaBase"/>
    <w:qFormat/>
    <w:rsid w:val="005E79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79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7933"/>
    <w:rPr>
      <w:i/>
    </w:rPr>
  </w:style>
  <w:style w:type="paragraph" w:customStyle="1" w:styleId="BoxList">
    <w:name w:val="BoxList"/>
    <w:aliases w:val="bl"/>
    <w:basedOn w:val="BoxText"/>
    <w:qFormat/>
    <w:rsid w:val="005E79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79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79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7933"/>
    <w:pPr>
      <w:ind w:left="1985" w:hanging="851"/>
    </w:pPr>
  </w:style>
  <w:style w:type="character" w:customStyle="1" w:styleId="CharAmPartNo">
    <w:name w:val="CharAmPartNo"/>
    <w:basedOn w:val="OPCCharBase"/>
    <w:qFormat/>
    <w:rsid w:val="005E7933"/>
  </w:style>
  <w:style w:type="character" w:customStyle="1" w:styleId="CharAmPartText">
    <w:name w:val="CharAmPartText"/>
    <w:basedOn w:val="OPCCharBase"/>
    <w:qFormat/>
    <w:rsid w:val="005E7933"/>
  </w:style>
  <w:style w:type="character" w:customStyle="1" w:styleId="CharAmSchNo">
    <w:name w:val="CharAmSchNo"/>
    <w:basedOn w:val="OPCCharBase"/>
    <w:qFormat/>
    <w:rsid w:val="005E7933"/>
  </w:style>
  <w:style w:type="character" w:customStyle="1" w:styleId="CharAmSchText">
    <w:name w:val="CharAmSchText"/>
    <w:basedOn w:val="OPCCharBase"/>
    <w:qFormat/>
    <w:rsid w:val="005E7933"/>
  </w:style>
  <w:style w:type="character" w:customStyle="1" w:styleId="CharBoldItalic">
    <w:name w:val="CharBoldItalic"/>
    <w:basedOn w:val="OPCCharBase"/>
    <w:uiPriority w:val="1"/>
    <w:qFormat/>
    <w:rsid w:val="005E79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5E7933"/>
  </w:style>
  <w:style w:type="character" w:customStyle="1" w:styleId="CharChapText">
    <w:name w:val="CharChapText"/>
    <w:basedOn w:val="OPCCharBase"/>
    <w:uiPriority w:val="1"/>
    <w:qFormat/>
    <w:rsid w:val="005E7933"/>
  </w:style>
  <w:style w:type="character" w:customStyle="1" w:styleId="CharDivNo">
    <w:name w:val="CharDivNo"/>
    <w:basedOn w:val="OPCCharBase"/>
    <w:uiPriority w:val="1"/>
    <w:qFormat/>
    <w:rsid w:val="005E7933"/>
  </w:style>
  <w:style w:type="character" w:customStyle="1" w:styleId="CharDivText">
    <w:name w:val="CharDivText"/>
    <w:basedOn w:val="OPCCharBase"/>
    <w:uiPriority w:val="1"/>
    <w:qFormat/>
    <w:rsid w:val="005E7933"/>
  </w:style>
  <w:style w:type="character" w:customStyle="1" w:styleId="CharItalic">
    <w:name w:val="CharItalic"/>
    <w:basedOn w:val="OPCCharBase"/>
    <w:uiPriority w:val="1"/>
    <w:qFormat/>
    <w:rsid w:val="005E7933"/>
    <w:rPr>
      <w:i/>
    </w:rPr>
  </w:style>
  <w:style w:type="character" w:customStyle="1" w:styleId="CharPartNo">
    <w:name w:val="CharPartNo"/>
    <w:basedOn w:val="OPCCharBase"/>
    <w:uiPriority w:val="1"/>
    <w:qFormat/>
    <w:rsid w:val="005E7933"/>
  </w:style>
  <w:style w:type="character" w:customStyle="1" w:styleId="CharPartText">
    <w:name w:val="CharPartText"/>
    <w:basedOn w:val="OPCCharBase"/>
    <w:uiPriority w:val="1"/>
    <w:qFormat/>
    <w:rsid w:val="005E7933"/>
  </w:style>
  <w:style w:type="character" w:customStyle="1" w:styleId="CharSectno">
    <w:name w:val="CharSectno"/>
    <w:basedOn w:val="OPCCharBase"/>
    <w:qFormat/>
    <w:rsid w:val="005E7933"/>
  </w:style>
  <w:style w:type="character" w:customStyle="1" w:styleId="CharSubdNo">
    <w:name w:val="CharSubdNo"/>
    <w:basedOn w:val="OPCCharBase"/>
    <w:uiPriority w:val="1"/>
    <w:qFormat/>
    <w:rsid w:val="005E7933"/>
  </w:style>
  <w:style w:type="character" w:customStyle="1" w:styleId="CharSubdText">
    <w:name w:val="CharSubdText"/>
    <w:basedOn w:val="OPCCharBase"/>
    <w:uiPriority w:val="1"/>
    <w:qFormat/>
    <w:rsid w:val="005E7933"/>
  </w:style>
  <w:style w:type="paragraph" w:customStyle="1" w:styleId="CTA--">
    <w:name w:val="CTA --"/>
    <w:basedOn w:val="OPCParaBase"/>
    <w:next w:val="Normal"/>
    <w:rsid w:val="005E79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79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79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79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79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79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79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79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79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79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79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79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79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79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E79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79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E79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E79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E79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E79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79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79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79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E79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79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79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79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79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79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79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79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79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79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79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79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79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79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79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79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79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79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79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79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79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79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79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79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79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79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79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79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79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79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79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E79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E79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79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79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E79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79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E79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79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79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79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79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79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79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79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79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7933"/>
    <w:rPr>
      <w:sz w:val="16"/>
    </w:rPr>
  </w:style>
  <w:style w:type="table" w:customStyle="1" w:styleId="CFlag">
    <w:name w:val="CFlag"/>
    <w:basedOn w:val="TableNormal"/>
    <w:uiPriority w:val="99"/>
    <w:rsid w:val="005E793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5E793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79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79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79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79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793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E7933"/>
    <w:pPr>
      <w:spacing w:before="120"/>
    </w:pPr>
  </w:style>
  <w:style w:type="paragraph" w:customStyle="1" w:styleId="CompiledActNo">
    <w:name w:val="CompiledActNo"/>
    <w:basedOn w:val="OPCParaBase"/>
    <w:next w:val="Normal"/>
    <w:rsid w:val="005E79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E79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79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E79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79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79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79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E793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793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79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79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79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79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79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79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E79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79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7933"/>
  </w:style>
  <w:style w:type="character" w:customStyle="1" w:styleId="CharSubPartNoCASA">
    <w:name w:val="CharSubPartNo(CASA)"/>
    <w:basedOn w:val="OPCCharBase"/>
    <w:uiPriority w:val="1"/>
    <w:rsid w:val="005E7933"/>
  </w:style>
  <w:style w:type="paragraph" w:customStyle="1" w:styleId="ENoteTTIndentHeadingSub">
    <w:name w:val="ENoteTTIndentHeadingSub"/>
    <w:aliases w:val="enTTHis"/>
    <w:basedOn w:val="OPCParaBase"/>
    <w:rsid w:val="005E79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79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79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79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5E79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E7933"/>
    <w:rPr>
      <w:sz w:val="22"/>
    </w:rPr>
  </w:style>
  <w:style w:type="paragraph" w:customStyle="1" w:styleId="SOTextNote">
    <w:name w:val="SO TextNote"/>
    <w:aliases w:val="sont"/>
    <w:basedOn w:val="SOText"/>
    <w:qFormat/>
    <w:rsid w:val="005E79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79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7933"/>
    <w:rPr>
      <w:sz w:val="22"/>
    </w:rPr>
  </w:style>
  <w:style w:type="paragraph" w:customStyle="1" w:styleId="FileName">
    <w:name w:val="FileName"/>
    <w:basedOn w:val="Normal"/>
    <w:rsid w:val="005E7933"/>
  </w:style>
  <w:style w:type="paragraph" w:customStyle="1" w:styleId="TableHeading">
    <w:name w:val="TableHeading"/>
    <w:aliases w:val="th"/>
    <w:basedOn w:val="OPCParaBase"/>
    <w:next w:val="Tabletext"/>
    <w:rsid w:val="005E79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79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79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79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7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E79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79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79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79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E79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79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E79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616</Words>
  <Characters>3022</Characters>
  <Application>Microsoft Office Word</Application>
  <DocSecurity>0</DocSecurity>
  <PresentationFormat/>
  <Lines>104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Passports Amendment Determination  2015 (No. 1)</vt:lpstr>
    </vt:vector>
  </TitlesOfParts>
  <Manager/>
  <Company/>
  <LinksUpToDate>false</LinksUpToDate>
  <CharactersWithSpaces>3559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2015-02-03T01:21:00Z</cp:lastPrinted>
  <dcterms:created xsi:type="dcterms:W3CDTF">2015-02-11T02:54:00Z</dcterms:created>
  <dcterms:modified xsi:type="dcterms:W3CDTF">2015-02-11T02:55:00Z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Passports Amendment Determination 2015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OPC61134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Australian Passports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>Minister for Foreign Affairs</vt:lpwstr>
  </property>
  <property fmtid="{D5CDD505-2E9C-101B-9397-08002B2CF9AE}" pid="18" name="DateMade">
    <vt:lpwstr>10 February 2015</vt:lpwstr>
  </property>
</Properties>
</file>