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0F257" w14:textId="77777777" w:rsidR="00123DBD" w:rsidRPr="00DC31A6" w:rsidRDefault="00123DBD" w:rsidP="00123DBD">
      <w:pPr>
        <w:pStyle w:val="ACMAHeading2"/>
        <w:jc w:val="center"/>
      </w:pPr>
      <w:bookmarkStart w:id="0" w:name="_GoBack"/>
      <w:bookmarkEnd w:id="0"/>
      <w:r w:rsidRPr="00DC31A6">
        <w:t>EXPLANATORY STATEMENT</w:t>
      </w:r>
    </w:p>
    <w:p w14:paraId="177DF29D" w14:textId="77777777" w:rsidR="00123DBD" w:rsidRPr="00DC31A6" w:rsidRDefault="00123DBD" w:rsidP="00123DBD">
      <w:pPr>
        <w:pStyle w:val="ACMAHeading2"/>
        <w:jc w:val="center"/>
        <w:rPr>
          <w:b w:val="0"/>
          <w:sz w:val="24"/>
          <w:szCs w:val="24"/>
        </w:rPr>
      </w:pPr>
      <w:r w:rsidRPr="00DC31A6">
        <w:rPr>
          <w:b w:val="0"/>
          <w:sz w:val="24"/>
          <w:szCs w:val="24"/>
        </w:rPr>
        <w:t>Issued by the Australian Communications and Media Authority</w:t>
      </w:r>
    </w:p>
    <w:p w14:paraId="55D12004" w14:textId="2673976F" w:rsidR="00123DBD" w:rsidRPr="00DC31A6" w:rsidRDefault="00123DBD" w:rsidP="00123DBD">
      <w:pPr>
        <w:pStyle w:val="ACMAHeading2"/>
        <w:jc w:val="center"/>
        <w:rPr>
          <w:sz w:val="24"/>
          <w:szCs w:val="24"/>
        </w:rPr>
      </w:pPr>
      <w:r w:rsidRPr="00DC31A6">
        <w:rPr>
          <w:sz w:val="24"/>
          <w:szCs w:val="24"/>
        </w:rPr>
        <w:t xml:space="preserve">Variation to </w:t>
      </w:r>
      <w:proofErr w:type="spellStart"/>
      <w:r w:rsidRPr="00DC31A6">
        <w:rPr>
          <w:sz w:val="24"/>
          <w:szCs w:val="24"/>
        </w:rPr>
        <w:t>Licence</w:t>
      </w:r>
      <w:proofErr w:type="spellEnd"/>
      <w:r w:rsidRPr="00DC31A6">
        <w:rPr>
          <w:sz w:val="24"/>
          <w:szCs w:val="24"/>
        </w:rPr>
        <w:t xml:space="preserve"> Area Plan – </w:t>
      </w:r>
      <w:proofErr w:type="spellStart"/>
      <w:r w:rsidR="00234B0A">
        <w:rPr>
          <w:sz w:val="24"/>
          <w:szCs w:val="24"/>
        </w:rPr>
        <w:t>Goulburn</w:t>
      </w:r>
      <w:proofErr w:type="spellEnd"/>
      <w:r w:rsidRPr="00DC31A6">
        <w:rPr>
          <w:sz w:val="24"/>
          <w:szCs w:val="24"/>
        </w:rPr>
        <w:t xml:space="preserve"> Radio – No.1 of 201</w:t>
      </w:r>
      <w:r w:rsidR="00F14EF4">
        <w:rPr>
          <w:sz w:val="24"/>
          <w:szCs w:val="24"/>
        </w:rPr>
        <w:t>4</w:t>
      </w:r>
    </w:p>
    <w:p w14:paraId="52C60F05" w14:textId="77777777" w:rsidR="00123DBD" w:rsidRPr="00DC31A6" w:rsidRDefault="00123DBD" w:rsidP="00123DBD">
      <w:pPr>
        <w:pStyle w:val="ACMAHeading2"/>
        <w:jc w:val="center"/>
        <w:rPr>
          <w:b w:val="0"/>
          <w:i/>
          <w:sz w:val="24"/>
          <w:szCs w:val="24"/>
        </w:rPr>
      </w:pPr>
      <w:r w:rsidRPr="00DC31A6">
        <w:rPr>
          <w:b w:val="0"/>
          <w:i/>
          <w:sz w:val="24"/>
          <w:szCs w:val="24"/>
        </w:rPr>
        <w:t>Broadcasting Services Act 1992</w:t>
      </w:r>
    </w:p>
    <w:p w14:paraId="133B1D4B" w14:textId="77777777" w:rsidR="00123DBD" w:rsidRPr="00DC31A6" w:rsidRDefault="00123DBD" w:rsidP="00123DBD"/>
    <w:p w14:paraId="5DDF7DFE" w14:textId="77777777" w:rsidR="00123DBD" w:rsidRPr="00DC31A6" w:rsidRDefault="00123DBD" w:rsidP="00123DBD">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 xml:space="preserve">In accordance with the </w:t>
      </w:r>
      <w:r w:rsidRPr="00583572">
        <w:rPr>
          <w:rFonts w:ascii="Arial" w:hAnsi="Arial" w:cs="Arial"/>
          <w:i/>
          <w:sz w:val="22"/>
          <w:szCs w:val="22"/>
        </w:rPr>
        <w:t>Australian Communications and Media Authority Act 2005</w:t>
      </w:r>
      <w:r w:rsidRPr="00DC31A6">
        <w:rPr>
          <w:rFonts w:ascii="Arial" w:hAnsi="Arial" w:cs="Arial"/>
          <w:sz w:val="22"/>
          <w:szCs w:val="22"/>
        </w:rPr>
        <w:t>, since 1 July 2005 the Australian Communications and Media Authority (</w:t>
      </w:r>
      <w:r w:rsidR="006007C7">
        <w:rPr>
          <w:rFonts w:ascii="Arial" w:hAnsi="Arial" w:cs="Arial"/>
          <w:sz w:val="22"/>
          <w:szCs w:val="22"/>
        </w:rPr>
        <w:t xml:space="preserve">the </w:t>
      </w:r>
      <w:proofErr w:type="spellStart"/>
      <w:r w:rsidRPr="00DC31A6">
        <w:rPr>
          <w:rFonts w:ascii="Arial" w:hAnsi="Arial" w:cs="Arial"/>
          <w:sz w:val="22"/>
          <w:szCs w:val="22"/>
        </w:rPr>
        <w:t>ACMA</w:t>
      </w:r>
      <w:proofErr w:type="spellEnd"/>
      <w:r w:rsidRPr="00DC31A6">
        <w:rPr>
          <w:rFonts w:ascii="Arial" w:hAnsi="Arial" w:cs="Arial"/>
          <w:sz w:val="22"/>
          <w:szCs w:val="22"/>
        </w:rPr>
        <w:t xml:space="preserve">) has exercised powers and functions under the </w:t>
      </w:r>
      <w:r w:rsidRPr="00DC31A6">
        <w:rPr>
          <w:rFonts w:ascii="Arial" w:hAnsi="Arial" w:cs="Arial"/>
          <w:i/>
          <w:sz w:val="22"/>
          <w:szCs w:val="22"/>
        </w:rPr>
        <w:t>Broadcasting Services Act 1992</w:t>
      </w:r>
      <w:r w:rsidRPr="00DC31A6">
        <w:rPr>
          <w:rFonts w:ascii="Arial" w:hAnsi="Arial" w:cs="Arial"/>
          <w:sz w:val="22"/>
          <w:szCs w:val="22"/>
        </w:rPr>
        <w:t xml:space="preserve"> (</w:t>
      </w:r>
      <w:proofErr w:type="spellStart"/>
      <w:r w:rsidRPr="00DC31A6">
        <w:rPr>
          <w:rFonts w:ascii="Arial" w:hAnsi="Arial" w:cs="Arial"/>
          <w:sz w:val="22"/>
          <w:szCs w:val="22"/>
        </w:rPr>
        <w:t>BSA</w:t>
      </w:r>
      <w:proofErr w:type="spellEnd"/>
      <w:r w:rsidRPr="00DC31A6">
        <w:rPr>
          <w:rFonts w:ascii="Arial" w:hAnsi="Arial" w:cs="Arial"/>
          <w:sz w:val="22"/>
          <w:szCs w:val="22"/>
        </w:rPr>
        <w:t>).</w:t>
      </w:r>
    </w:p>
    <w:p w14:paraId="61F15881" w14:textId="124B3D62" w:rsidR="00123DBD" w:rsidRPr="00DC31A6" w:rsidRDefault="00123DBD" w:rsidP="00123DBD">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 xml:space="preserve">The </w:t>
      </w:r>
      <w:proofErr w:type="spellStart"/>
      <w:r w:rsidRPr="00DC31A6">
        <w:rPr>
          <w:rFonts w:ascii="Arial" w:hAnsi="Arial" w:cs="Arial"/>
          <w:sz w:val="22"/>
          <w:szCs w:val="22"/>
        </w:rPr>
        <w:t>ACMA</w:t>
      </w:r>
      <w:proofErr w:type="spellEnd"/>
      <w:r w:rsidRPr="00DC31A6">
        <w:rPr>
          <w:rFonts w:ascii="Arial" w:hAnsi="Arial" w:cs="Arial"/>
          <w:sz w:val="22"/>
          <w:szCs w:val="22"/>
        </w:rPr>
        <w:t xml:space="preserve"> has made a variation to the </w:t>
      </w:r>
      <w:r w:rsidRPr="00095DA2">
        <w:rPr>
          <w:rFonts w:ascii="Arial" w:hAnsi="Arial" w:cs="Arial"/>
          <w:i/>
          <w:sz w:val="22"/>
          <w:szCs w:val="22"/>
        </w:rPr>
        <w:t xml:space="preserve">Licence Area Plan – </w:t>
      </w:r>
      <w:r w:rsidR="00AC0BF2">
        <w:rPr>
          <w:rFonts w:ascii="Arial" w:hAnsi="Arial" w:cs="Arial"/>
          <w:i/>
          <w:sz w:val="22"/>
          <w:szCs w:val="22"/>
        </w:rPr>
        <w:t>Goulburn</w:t>
      </w:r>
      <w:r w:rsidRPr="00095DA2">
        <w:rPr>
          <w:rFonts w:ascii="Arial" w:hAnsi="Arial" w:cs="Arial"/>
          <w:i/>
          <w:sz w:val="22"/>
          <w:szCs w:val="22"/>
        </w:rPr>
        <w:t xml:space="preserve"> Radio </w:t>
      </w:r>
      <w:r w:rsidR="006007C7">
        <w:rPr>
          <w:rFonts w:ascii="Arial" w:hAnsi="Arial" w:cs="Arial"/>
          <w:i/>
          <w:sz w:val="22"/>
          <w:szCs w:val="22"/>
        </w:rPr>
        <w:t xml:space="preserve">– </w:t>
      </w:r>
      <w:r w:rsidR="00AC0BF2">
        <w:rPr>
          <w:rFonts w:ascii="Arial" w:hAnsi="Arial" w:cs="Arial"/>
          <w:i/>
          <w:sz w:val="22"/>
          <w:szCs w:val="22"/>
        </w:rPr>
        <w:t>June</w:t>
      </w:r>
      <w:r w:rsidR="006007C7">
        <w:rPr>
          <w:rFonts w:ascii="Arial" w:hAnsi="Arial" w:cs="Arial"/>
          <w:i/>
          <w:sz w:val="22"/>
          <w:szCs w:val="22"/>
        </w:rPr>
        <w:t xml:space="preserve"> </w:t>
      </w:r>
      <w:r w:rsidR="00EC36C1">
        <w:rPr>
          <w:rFonts w:ascii="Arial" w:hAnsi="Arial" w:cs="Arial"/>
          <w:i/>
          <w:sz w:val="22"/>
          <w:szCs w:val="22"/>
        </w:rPr>
        <w:t>1</w:t>
      </w:r>
      <w:r w:rsidR="00AC0BF2">
        <w:rPr>
          <w:rFonts w:ascii="Arial" w:hAnsi="Arial" w:cs="Arial"/>
          <w:i/>
          <w:sz w:val="22"/>
          <w:szCs w:val="22"/>
        </w:rPr>
        <w:t>999</w:t>
      </w:r>
      <w:r w:rsidRPr="00DC31A6">
        <w:rPr>
          <w:rFonts w:ascii="Arial" w:hAnsi="Arial" w:cs="Arial"/>
          <w:sz w:val="22"/>
          <w:szCs w:val="22"/>
        </w:rPr>
        <w:t xml:space="preserve">. The variation was made under subsection 26(2) of the </w:t>
      </w:r>
      <w:proofErr w:type="spellStart"/>
      <w:r w:rsidRPr="00DC31A6">
        <w:rPr>
          <w:rFonts w:ascii="Arial" w:hAnsi="Arial" w:cs="Arial"/>
          <w:sz w:val="22"/>
          <w:szCs w:val="22"/>
        </w:rPr>
        <w:t>BSA</w:t>
      </w:r>
      <w:proofErr w:type="spellEnd"/>
      <w:r w:rsidRPr="00DC31A6">
        <w:rPr>
          <w:rFonts w:ascii="Arial" w:hAnsi="Arial" w:cs="Arial"/>
          <w:sz w:val="22"/>
          <w:szCs w:val="22"/>
        </w:rPr>
        <w:t xml:space="preserve"> and is referred to in this explanatory statement as “the </w:t>
      </w:r>
      <w:r>
        <w:rPr>
          <w:rFonts w:ascii="Arial" w:hAnsi="Arial" w:cs="Arial"/>
          <w:sz w:val="22"/>
          <w:szCs w:val="22"/>
        </w:rPr>
        <w:t>variation</w:t>
      </w:r>
      <w:r w:rsidRPr="00DC31A6">
        <w:rPr>
          <w:rFonts w:ascii="Arial" w:hAnsi="Arial" w:cs="Arial"/>
          <w:sz w:val="22"/>
          <w:szCs w:val="22"/>
        </w:rPr>
        <w:t>”.</w:t>
      </w:r>
    </w:p>
    <w:p w14:paraId="02DD47E6" w14:textId="77777777" w:rsidR="00123DBD" w:rsidRPr="00DC31A6" w:rsidRDefault="00123DBD" w:rsidP="00123DBD">
      <w:pPr>
        <w:pStyle w:val="ACMAHeading2"/>
        <w:spacing w:before="80" w:after="120" w:line="280" w:lineRule="atLeast"/>
        <w:rPr>
          <w:caps w:val="0"/>
          <w:sz w:val="22"/>
          <w:szCs w:val="22"/>
        </w:rPr>
      </w:pPr>
      <w:r w:rsidRPr="00DC31A6">
        <w:rPr>
          <w:caps w:val="0"/>
          <w:sz w:val="22"/>
          <w:szCs w:val="22"/>
        </w:rPr>
        <w:t>The LAP and variations to the LAP</w:t>
      </w:r>
    </w:p>
    <w:p w14:paraId="7E1BFFC5" w14:textId="77777777" w:rsidR="00123DBD" w:rsidRPr="00DC31A6" w:rsidRDefault="00123DBD" w:rsidP="00123DBD">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 xml:space="preserve">The </w:t>
      </w:r>
      <w:proofErr w:type="spellStart"/>
      <w:r w:rsidRPr="00DC31A6">
        <w:rPr>
          <w:rFonts w:ascii="Arial" w:hAnsi="Arial" w:cs="Arial"/>
          <w:sz w:val="22"/>
          <w:szCs w:val="22"/>
        </w:rPr>
        <w:t>ACMA</w:t>
      </w:r>
      <w:proofErr w:type="spellEnd"/>
      <w:r w:rsidRPr="00DC31A6">
        <w:rPr>
          <w:rFonts w:ascii="Arial" w:hAnsi="Arial" w:cs="Arial"/>
          <w:sz w:val="22"/>
          <w:szCs w:val="22"/>
        </w:rPr>
        <w:t xml:space="preserve"> prepares </w:t>
      </w:r>
      <w:r>
        <w:rPr>
          <w:rFonts w:ascii="Arial" w:hAnsi="Arial" w:cs="Arial"/>
          <w:sz w:val="22"/>
          <w:szCs w:val="22"/>
        </w:rPr>
        <w:t>Licence Area Plans (</w:t>
      </w:r>
      <w:proofErr w:type="spellStart"/>
      <w:r>
        <w:rPr>
          <w:rFonts w:ascii="Arial" w:hAnsi="Arial" w:cs="Arial"/>
          <w:sz w:val="22"/>
          <w:szCs w:val="22"/>
        </w:rPr>
        <w:t>LAPs</w:t>
      </w:r>
      <w:proofErr w:type="spellEnd"/>
      <w:r>
        <w:rPr>
          <w:rFonts w:ascii="Arial" w:hAnsi="Arial" w:cs="Arial"/>
          <w:sz w:val="22"/>
          <w:szCs w:val="22"/>
        </w:rPr>
        <w:t>)</w:t>
      </w:r>
      <w:r w:rsidRPr="00DC31A6">
        <w:rPr>
          <w:rFonts w:ascii="Arial" w:hAnsi="Arial" w:cs="Arial"/>
          <w:sz w:val="22"/>
          <w:szCs w:val="22"/>
        </w:rPr>
        <w:t xml:space="preserve"> under subsection 26(1) of the </w:t>
      </w:r>
      <w:proofErr w:type="spellStart"/>
      <w:r w:rsidRPr="00DC31A6">
        <w:rPr>
          <w:rFonts w:ascii="Arial" w:hAnsi="Arial" w:cs="Arial"/>
          <w:sz w:val="22"/>
          <w:szCs w:val="22"/>
        </w:rPr>
        <w:t>BSA</w:t>
      </w:r>
      <w:proofErr w:type="spellEnd"/>
      <w:r w:rsidRPr="00DC31A6">
        <w:rPr>
          <w:rFonts w:ascii="Arial" w:hAnsi="Arial" w:cs="Arial"/>
          <w:sz w:val="22"/>
          <w:szCs w:val="22"/>
        </w:rPr>
        <w:t xml:space="preserve">. </w:t>
      </w:r>
      <w:proofErr w:type="spellStart"/>
      <w:r w:rsidRPr="00DC31A6">
        <w:rPr>
          <w:rFonts w:ascii="Arial" w:hAnsi="Arial" w:cs="Arial"/>
          <w:sz w:val="22"/>
          <w:szCs w:val="22"/>
        </w:rPr>
        <w:t>LAPs</w:t>
      </w:r>
      <w:proofErr w:type="spellEnd"/>
      <w:r w:rsidRPr="00DC31A6">
        <w:rPr>
          <w:rFonts w:ascii="Arial" w:hAnsi="Arial" w:cs="Arial"/>
          <w:sz w:val="22"/>
          <w:szCs w:val="22"/>
        </w:rPr>
        <w:t xml:space="preserve"> determine the number and characteristics, including technical specifications, of broadcasting services that are to be available in particular areas of Australia with the use of the broadcasting services bands.</w:t>
      </w:r>
    </w:p>
    <w:p w14:paraId="133011C5" w14:textId="77777777" w:rsidR="00123DBD" w:rsidRPr="00DC31A6" w:rsidRDefault="00123DBD" w:rsidP="00123DBD">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 xml:space="preserve">The </w:t>
      </w:r>
      <w:proofErr w:type="spellStart"/>
      <w:r w:rsidRPr="00DC31A6">
        <w:rPr>
          <w:rFonts w:ascii="Arial" w:hAnsi="Arial" w:cs="Arial"/>
          <w:sz w:val="22"/>
          <w:szCs w:val="22"/>
        </w:rPr>
        <w:t>ACMA</w:t>
      </w:r>
      <w:proofErr w:type="spellEnd"/>
      <w:r w:rsidRPr="00DC31A6">
        <w:rPr>
          <w:rFonts w:ascii="Arial" w:hAnsi="Arial" w:cs="Arial"/>
          <w:sz w:val="22"/>
          <w:szCs w:val="22"/>
        </w:rPr>
        <w:t xml:space="preserve"> may, by legislative instrument, vary </w:t>
      </w:r>
      <w:proofErr w:type="spellStart"/>
      <w:r w:rsidRPr="00DC31A6">
        <w:rPr>
          <w:rFonts w:ascii="Arial" w:hAnsi="Arial" w:cs="Arial"/>
          <w:sz w:val="22"/>
          <w:szCs w:val="22"/>
        </w:rPr>
        <w:t>LAPs</w:t>
      </w:r>
      <w:proofErr w:type="spellEnd"/>
      <w:r w:rsidRPr="00DC31A6">
        <w:rPr>
          <w:rFonts w:ascii="Arial" w:hAnsi="Arial" w:cs="Arial"/>
          <w:sz w:val="22"/>
          <w:szCs w:val="22"/>
        </w:rPr>
        <w:t xml:space="preserve"> under subsection 26(2) of the </w:t>
      </w:r>
      <w:proofErr w:type="spellStart"/>
      <w:r w:rsidRPr="00DC31A6">
        <w:rPr>
          <w:rFonts w:ascii="Arial" w:hAnsi="Arial" w:cs="Arial"/>
          <w:sz w:val="22"/>
          <w:szCs w:val="22"/>
        </w:rPr>
        <w:t>BSA</w:t>
      </w:r>
      <w:proofErr w:type="spellEnd"/>
      <w:r w:rsidRPr="00DC31A6">
        <w:rPr>
          <w:rFonts w:ascii="Arial" w:hAnsi="Arial" w:cs="Arial"/>
          <w:sz w:val="22"/>
          <w:szCs w:val="22"/>
        </w:rPr>
        <w:t>.</w:t>
      </w:r>
    </w:p>
    <w:p w14:paraId="36267E05" w14:textId="296DB883" w:rsidR="00123DBD" w:rsidRPr="00DC31A6" w:rsidRDefault="00123DBD" w:rsidP="00123DBD">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The A</w:t>
      </w:r>
      <w:r>
        <w:rPr>
          <w:rFonts w:ascii="Arial" w:hAnsi="Arial" w:cs="Arial"/>
          <w:sz w:val="22"/>
          <w:szCs w:val="22"/>
        </w:rPr>
        <w:t xml:space="preserve">ustralian </w:t>
      </w:r>
      <w:r w:rsidRPr="00DC31A6">
        <w:rPr>
          <w:rFonts w:ascii="Arial" w:hAnsi="Arial" w:cs="Arial"/>
          <w:sz w:val="22"/>
          <w:szCs w:val="22"/>
        </w:rPr>
        <w:t>B</w:t>
      </w:r>
      <w:r>
        <w:rPr>
          <w:rFonts w:ascii="Arial" w:hAnsi="Arial" w:cs="Arial"/>
          <w:sz w:val="22"/>
          <w:szCs w:val="22"/>
        </w:rPr>
        <w:t xml:space="preserve">roadcasting </w:t>
      </w:r>
      <w:r w:rsidRPr="00DC31A6">
        <w:rPr>
          <w:rFonts w:ascii="Arial" w:hAnsi="Arial" w:cs="Arial"/>
          <w:sz w:val="22"/>
          <w:szCs w:val="22"/>
        </w:rPr>
        <w:t>A</w:t>
      </w:r>
      <w:r>
        <w:rPr>
          <w:rFonts w:ascii="Arial" w:hAnsi="Arial" w:cs="Arial"/>
          <w:sz w:val="22"/>
          <w:szCs w:val="22"/>
        </w:rPr>
        <w:t>uthority</w:t>
      </w:r>
      <w:r w:rsidRPr="00DC31A6">
        <w:rPr>
          <w:rFonts w:ascii="Arial" w:hAnsi="Arial" w:cs="Arial"/>
          <w:sz w:val="22"/>
          <w:szCs w:val="22"/>
        </w:rPr>
        <w:t xml:space="preserve"> made the </w:t>
      </w:r>
      <w:r w:rsidRPr="007D7D6F">
        <w:rPr>
          <w:rFonts w:ascii="Arial" w:hAnsi="Arial" w:cs="Arial"/>
          <w:i/>
          <w:sz w:val="22"/>
          <w:szCs w:val="22"/>
        </w:rPr>
        <w:t xml:space="preserve">Licence Area Plan </w:t>
      </w:r>
      <w:r>
        <w:rPr>
          <w:rFonts w:ascii="Arial" w:hAnsi="Arial" w:cs="Arial"/>
          <w:i/>
          <w:sz w:val="22"/>
          <w:szCs w:val="22"/>
        </w:rPr>
        <w:t xml:space="preserve">– </w:t>
      </w:r>
      <w:r w:rsidR="00AC0BF2">
        <w:rPr>
          <w:rFonts w:ascii="Arial" w:hAnsi="Arial" w:cs="Arial"/>
          <w:i/>
          <w:sz w:val="22"/>
          <w:szCs w:val="22"/>
        </w:rPr>
        <w:t>Goulburn</w:t>
      </w:r>
      <w:r w:rsidRPr="007D7D6F">
        <w:rPr>
          <w:rFonts w:ascii="Arial" w:hAnsi="Arial" w:cs="Arial"/>
          <w:i/>
          <w:sz w:val="22"/>
          <w:szCs w:val="22"/>
        </w:rPr>
        <w:t xml:space="preserve"> Radio</w:t>
      </w:r>
      <w:r>
        <w:rPr>
          <w:rFonts w:ascii="Arial" w:hAnsi="Arial" w:cs="Arial"/>
          <w:i/>
          <w:sz w:val="22"/>
          <w:szCs w:val="22"/>
        </w:rPr>
        <w:t xml:space="preserve"> </w:t>
      </w:r>
      <w:r w:rsidR="00AC0BF2">
        <w:rPr>
          <w:rFonts w:ascii="Arial" w:hAnsi="Arial" w:cs="Arial"/>
          <w:i/>
          <w:sz w:val="22"/>
          <w:szCs w:val="22"/>
        </w:rPr>
        <w:t>– June</w:t>
      </w:r>
      <w:r w:rsidR="006007C7">
        <w:rPr>
          <w:rFonts w:ascii="Arial" w:hAnsi="Arial" w:cs="Arial"/>
          <w:i/>
          <w:sz w:val="22"/>
          <w:szCs w:val="22"/>
        </w:rPr>
        <w:t xml:space="preserve"> </w:t>
      </w:r>
      <w:r w:rsidR="00F926CC">
        <w:rPr>
          <w:rFonts w:ascii="Arial" w:hAnsi="Arial" w:cs="Arial"/>
          <w:i/>
          <w:sz w:val="22"/>
          <w:szCs w:val="22"/>
        </w:rPr>
        <w:t>1</w:t>
      </w:r>
      <w:r w:rsidR="00AC0BF2">
        <w:rPr>
          <w:rFonts w:ascii="Arial" w:hAnsi="Arial" w:cs="Arial"/>
          <w:i/>
          <w:sz w:val="22"/>
          <w:szCs w:val="22"/>
        </w:rPr>
        <w:t>999</w:t>
      </w:r>
      <w:r w:rsidRPr="00DC31A6">
        <w:rPr>
          <w:rFonts w:ascii="Arial" w:hAnsi="Arial" w:cs="Arial"/>
          <w:sz w:val="22"/>
          <w:szCs w:val="22"/>
        </w:rPr>
        <w:t xml:space="preserve"> on </w:t>
      </w:r>
      <w:r w:rsidR="00AC0BF2">
        <w:rPr>
          <w:rFonts w:ascii="Arial" w:hAnsi="Arial" w:cs="Arial"/>
          <w:sz w:val="22"/>
          <w:szCs w:val="22"/>
        </w:rPr>
        <w:t>17</w:t>
      </w:r>
      <w:r>
        <w:rPr>
          <w:rFonts w:ascii="Arial" w:hAnsi="Arial" w:cs="Arial"/>
          <w:sz w:val="22"/>
          <w:szCs w:val="22"/>
        </w:rPr>
        <w:t xml:space="preserve"> </w:t>
      </w:r>
      <w:r w:rsidR="00AC0BF2">
        <w:rPr>
          <w:rFonts w:ascii="Arial" w:hAnsi="Arial" w:cs="Arial"/>
          <w:sz w:val="22"/>
          <w:szCs w:val="22"/>
        </w:rPr>
        <w:t>June</w:t>
      </w:r>
      <w:r>
        <w:rPr>
          <w:rFonts w:ascii="Arial" w:hAnsi="Arial" w:cs="Arial"/>
          <w:sz w:val="22"/>
          <w:szCs w:val="22"/>
        </w:rPr>
        <w:t xml:space="preserve"> </w:t>
      </w:r>
      <w:r w:rsidR="00F926CC">
        <w:rPr>
          <w:rFonts w:ascii="Arial" w:hAnsi="Arial" w:cs="Arial"/>
          <w:sz w:val="22"/>
          <w:szCs w:val="22"/>
        </w:rPr>
        <w:t>1</w:t>
      </w:r>
      <w:r w:rsidR="00AC0BF2">
        <w:rPr>
          <w:rFonts w:ascii="Arial" w:hAnsi="Arial" w:cs="Arial"/>
          <w:sz w:val="22"/>
          <w:szCs w:val="22"/>
        </w:rPr>
        <w:t>999</w:t>
      </w:r>
      <w:r w:rsidRPr="00DC31A6">
        <w:rPr>
          <w:rFonts w:ascii="Arial" w:hAnsi="Arial" w:cs="Arial"/>
          <w:sz w:val="22"/>
          <w:szCs w:val="22"/>
        </w:rPr>
        <w:t xml:space="preserve"> and varied it on </w:t>
      </w:r>
      <w:r w:rsidR="00AC0BF2">
        <w:rPr>
          <w:rFonts w:ascii="Arial" w:hAnsi="Arial" w:cs="Arial"/>
          <w:sz w:val="22"/>
          <w:szCs w:val="22"/>
        </w:rPr>
        <w:t>19</w:t>
      </w:r>
      <w:r>
        <w:rPr>
          <w:rFonts w:ascii="Arial" w:hAnsi="Arial" w:cs="Arial"/>
          <w:sz w:val="22"/>
          <w:szCs w:val="22"/>
        </w:rPr>
        <w:t xml:space="preserve"> </w:t>
      </w:r>
      <w:r w:rsidR="00F926CC">
        <w:rPr>
          <w:rFonts w:ascii="Arial" w:hAnsi="Arial" w:cs="Arial"/>
          <w:sz w:val="22"/>
          <w:szCs w:val="22"/>
        </w:rPr>
        <w:t>February 2004</w:t>
      </w:r>
      <w:r w:rsidRPr="00DC31A6">
        <w:rPr>
          <w:rFonts w:ascii="Arial" w:hAnsi="Arial" w:cs="Arial"/>
          <w:sz w:val="22"/>
          <w:szCs w:val="22"/>
        </w:rPr>
        <w:t xml:space="preserve">. </w:t>
      </w:r>
    </w:p>
    <w:p w14:paraId="7DBD5C48" w14:textId="15AB9359" w:rsidR="00123DBD" w:rsidRPr="00DC31A6" w:rsidRDefault="00123DBD" w:rsidP="00123DBD">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 xml:space="preserve">It is referred to in this explanatory statement as “the </w:t>
      </w:r>
      <w:r w:rsidR="00AC0BF2">
        <w:rPr>
          <w:rFonts w:ascii="Arial" w:hAnsi="Arial" w:cs="Arial"/>
          <w:sz w:val="22"/>
          <w:szCs w:val="22"/>
        </w:rPr>
        <w:t>Goulburn</w:t>
      </w:r>
      <w:r w:rsidRPr="00DC31A6">
        <w:rPr>
          <w:rFonts w:ascii="Arial" w:hAnsi="Arial" w:cs="Arial"/>
          <w:sz w:val="22"/>
          <w:szCs w:val="22"/>
        </w:rPr>
        <w:t xml:space="preserve"> LAP”.</w:t>
      </w:r>
    </w:p>
    <w:p w14:paraId="648A2785" w14:textId="77777777" w:rsidR="00123DBD" w:rsidRPr="00DC31A6" w:rsidRDefault="00123DBD" w:rsidP="00123DBD">
      <w:pPr>
        <w:pStyle w:val="ACMAHeading2"/>
        <w:spacing w:before="80" w:after="120" w:line="280" w:lineRule="atLeast"/>
        <w:rPr>
          <w:caps w:val="0"/>
          <w:sz w:val="22"/>
          <w:szCs w:val="22"/>
        </w:rPr>
      </w:pPr>
      <w:r w:rsidRPr="00DC31A6">
        <w:rPr>
          <w:caps w:val="0"/>
          <w:sz w:val="22"/>
          <w:szCs w:val="22"/>
        </w:rPr>
        <w:t>Intended impact and effect</w:t>
      </w:r>
    </w:p>
    <w:p w14:paraId="231B12C7" w14:textId="3D0402A1" w:rsidR="00123DBD" w:rsidRPr="00DC31A6" w:rsidRDefault="00123DBD" w:rsidP="00123DBD">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 xml:space="preserve">The </w:t>
      </w:r>
      <w:r w:rsidR="006007C7">
        <w:rPr>
          <w:rFonts w:ascii="Arial" w:hAnsi="Arial" w:cs="Arial"/>
          <w:sz w:val="22"/>
          <w:szCs w:val="22"/>
        </w:rPr>
        <w:t>variation</w:t>
      </w:r>
      <w:r w:rsidR="006007C7" w:rsidRPr="00DC31A6">
        <w:rPr>
          <w:rFonts w:ascii="Arial" w:hAnsi="Arial" w:cs="Arial"/>
          <w:sz w:val="22"/>
          <w:szCs w:val="22"/>
        </w:rPr>
        <w:t xml:space="preserve"> </w:t>
      </w:r>
      <w:r w:rsidRPr="00DC31A6">
        <w:rPr>
          <w:rFonts w:ascii="Arial" w:hAnsi="Arial" w:cs="Arial"/>
          <w:sz w:val="22"/>
          <w:szCs w:val="22"/>
        </w:rPr>
        <w:t xml:space="preserve">varies the characteristics, including technical specifications, of radio broadcasting services in the </w:t>
      </w:r>
      <w:r w:rsidR="00AC0BF2">
        <w:rPr>
          <w:rFonts w:ascii="Arial" w:hAnsi="Arial" w:cs="Arial"/>
          <w:sz w:val="22"/>
          <w:szCs w:val="22"/>
        </w:rPr>
        <w:t>Goulburn</w:t>
      </w:r>
      <w:r w:rsidRPr="00DC31A6">
        <w:rPr>
          <w:rFonts w:ascii="Arial" w:hAnsi="Arial" w:cs="Arial"/>
          <w:sz w:val="22"/>
          <w:szCs w:val="22"/>
        </w:rPr>
        <w:t xml:space="preserve"> area </w:t>
      </w:r>
      <w:r>
        <w:rPr>
          <w:rFonts w:ascii="Arial" w:hAnsi="Arial" w:cs="Arial"/>
          <w:sz w:val="22"/>
          <w:szCs w:val="22"/>
        </w:rPr>
        <w:t>to</w:t>
      </w:r>
      <w:r w:rsidRPr="00DC31A6">
        <w:rPr>
          <w:rFonts w:ascii="Arial" w:hAnsi="Arial" w:cs="Arial"/>
          <w:sz w:val="22"/>
          <w:szCs w:val="22"/>
        </w:rPr>
        <w:t>:</w:t>
      </w:r>
    </w:p>
    <w:p w14:paraId="5DE7E3B1" w14:textId="400B205E" w:rsidR="00AC0BF2" w:rsidRPr="00A6495C" w:rsidRDefault="00AC0BF2" w:rsidP="0065091E">
      <w:pPr>
        <w:pStyle w:val="ACMANumberedList"/>
        <w:numPr>
          <w:ilvl w:val="0"/>
          <w:numId w:val="8"/>
        </w:numPr>
        <w:spacing w:before="80" w:after="120" w:line="240" w:lineRule="atLeast"/>
        <w:rPr>
          <w:rFonts w:ascii="Arial" w:hAnsi="Arial" w:cs="Arial"/>
          <w:sz w:val="22"/>
          <w:szCs w:val="22"/>
        </w:rPr>
      </w:pPr>
      <w:r w:rsidRPr="00A1068A">
        <w:rPr>
          <w:rFonts w:ascii="Arial" w:hAnsi="Arial" w:cs="Arial"/>
          <w:color w:val="000000"/>
          <w:sz w:val="22"/>
          <w:szCs w:val="22"/>
        </w:rPr>
        <w:t xml:space="preserve">increase the maximum </w:t>
      </w:r>
      <w:r w:rsidR="00A6495C">
        <w:rPr>
          <w:rFonts w:ascii="Arial" w:hAnsi="Arial" w:cs="Arial"/>
          <w:color w:val="000000"/>
          <w:sz w:val="22"/>
          <w:szCs w:val="22"/>
        </w:rPr>
        <w:t>effective radiation power (</w:t>
      </w:r>
      <w:proofErr w:type="spellStart"/>
      <w:r w:rsidRPr="00A1068A">
        <w:rPr>
          <w:rFonts w:ascii="Arial" w:hAnsi="Arial" w:cs="Arial"/>
          <w:color w:val="000000"/>
          <w:sz w:val="22"/>
          <w:szCs w:val="22"/>
        </w:rPr>
        <w:t>ERP</w:t>
      </w:r>
      <w:proofErr w:type="spellEnd"/>
      <w:r w:rsidR="00A6495C">
        <w:rPr>
          <w:rFonts w:ascii="Arial" w:hAnsi="Arial" w:cs="Arial"/>
          <w:color w:val="000000"/>
          <w:sz w:val="22"/>
          <w:szCs w:val="22"/>
        </w:rPr>
        <w:t>)</w:t>
      </w:r>
      <w:r w:rsidRPr="00A1068A">
        <w:rPr>
          <w:rFonts w:ascii="Arial" w:hAnsi="Arial" w:cs="Arial"/>
          <w:color w:val="000000"/>
          <w:sz w:val="22"/>
          <w:szCs w:val="22"/>
        </w:rPr>
        <w:t xml:space="preserve"> to 2 kW and antenna height to 20 m, and allow a change of nominal transmitter site</w:t>
      </w:r>
      <w:r>
        <w:rPr>
          <w:rFonts w:ascii="Arial" w:hAnsi="Arial" w:cs="Arial"/>
          <w:color w:val="000000"/>
          <w:sz w:val="22"/>
          <w:szCs w:val="22"/>
        </w:rPr>
        <w:t xml:space="preserve"> for </w:t>
      </w:r>
      <w:r w:rsidRPr="00A1068A">
        <w:rPr>
          <w:rFonts w:ascii="Arial" w:hAnsi="Arial" w:cs="Arial"/>
          <w:color w:val="000000"/>
          <w:sz w:val="22"/>
          <w:szCs w:val="22"/>
        </w:rPr>
        <w:t xml:space="preserve">the existing community radio broadcasting service </w:t>
      </w:r>
      <w:r>
        <w:rPr>
          <w:rFonts w:ascii="Arial" w:hAnsi="Arial" w:cs="Arial"/>
          <w:color w:val="000000"/>
          <w:sz w:val="22"/>
          <w:szCs w:val="22"/>
        </w:rPr>
        <w:t>currently provided by the licensee Goulburn Community Radio Association Inc. (</w:t>
      </w:r>
      <w:r w:rsidRPr="00A1068A">
        <w:rPr>
          <w:rFonts w:ascii="Arial" w:hAnsi="Arial" w:cs="Arial"/>
          <w:color w:val="000000"/>
          <w:sz w:val="22"/>
          <w:szCs w:val="22"/>
        </w:rPr>
        <w:t>2GCR</w:t>
      </w:r>
      <w:r w:rsidR="00A6495C">
        <w:rPr>
          <w:rFonts w:ascii="Arial" w:hAnsi="Arial" w:cs="Arial"/>
          <w:color w:val="000000"/>
          <w:sz w:val="22"/>
          <w:szCs w:val="22"/>
        </w:rPr>
        <w:t xml:space="preserve"> FM103.3</w:t>
      </w:r>
      <w:r>
        <w:rPr>
          <w:rFonts w:ascii="Arial" w:hAnsi="Arial" w:cs="Arial"/>
          <w:color w:val="000000"/>
          <w:sz w:val="22"/>
          <w:szCs w:val="22"/>
        </w:rPr>
        <w:t>)</w:t>
      </w:r>
      <w:r w:rsidR="00A6495C">
        <w:rPr>
          <w:rFonts w:ascii="Arial" w:hAnsi="Arial" w:cs="Arial"/>
          <w:color w:val="000000"/>
          <w:sz w:val="22"/>
          <w:szCs w:val="22"/>
        </w:rPr>
        <w:t>;</w:t>
      </w:r>
    </w:p>
    <w:p w14:paraId="006A5964" w14:textId="3362CEC2" w:rsidR="00A6495C" w:rsidRDefault="00A6495C" w:rsidP="0065091E">
      <w:pPr>
        <w:pStyle w:val="ACMANumberedList"/>
        <w:numPr>
          <w:ilvl w:val="0"/>
          <w:numId w:val="8"/>
        </w:numPr>
        <w:spacing w:before="80" w:after="120" w:line="240" w:lineRule="atLeast"/>
        <w:rPr>
          <w:rFonts w:ascii="Arial" w:hAnsi="Arial" w:cs="Arial"/>
          <w:sz w:val="22"/>
          <w:szCs w:val="22"/>
        </w:rPr>
      </w:pPr>
      <w:r w:rsidRPr="00A1068A">
        <w:rPr>
          <w:rFonts w:ascii="Arial" w:hAnsi="Arial" w:cs="Arial"/>
          <w:color w:val="000000"/>
          <w:sz w:val="22"/>
          <w:szCs w:val="22"/>
        </w:rPr>
        <w:t>vary the Goulburn RA2 licence area to include the expande</w:t>
      </w:r>
      <w:r w:rsidR="00C953B0">
        <w:rPr>
          <w:rFonts w:ascii="Arial" w:hAnsi="Arial" w:cs="Arial"/>
          <w:color w:val="000000"/>
          <w:sz w:val="22"/>
          <w:szCs w:val="22"/>
        </w:rPr>
        <w:t>d coverage areas predicted from</w:t>
      </w:r>
      <w:r w:rsidRPr="00A1068A">
        <w:rPr>
          <w:rFonts w:ascii="Arial" w:hAnsi="Arial" w:cs="Arial"/>
          <w:color w:val="000000"/>
          <w:sz w:val="22"/>
          <w:szCs w:val="22"/>
        </w:rPr>
        <w:t xml:space="preserve"> 2GCR</w:t>
      </w:r>
      <w:r>
        <w:rPr>
          <w:rFonts w:ascii="Arial" w:hAnsi="Arial" w:cs="Arial"/>
          <w:color w:val="000000"/>
          <w:sz w:val="22"/>
          <w:szCs w:val="22"/>
        </w:rPr>
        <w:t xml:space="preserve"> FM103.3</w:t>
      </w:r>
      <w:r w:rsidRPr="00A1068A">
        <w:rPr>
          <w:rFonts w:ascii="Arial" w:hAnsi="Arial" w:cs="Arial"/>
          <w:color w:val="000000"/>
          <w:sz w:val="22"/>
          <w:szCs w:val="22"/>
        </w:rPr>
        <w:t>’s new technical specifications</w:t>
      </w:r>
      <w:r>
        <w:rPr>
          <w:rFonts w:ascii="Arial" w:hAnsi="Arial" w:cs="Arial"/>
          <w:color w:val="000000"/>
          <w:sz w:val="22"/>
          <w:szCs w:val="22"/>
        </w:rPr>
        <w:t>;</w:t>
      </w:r>
    </w:p>
    <w:p w14:paraId="17020856" w14:textId="4EE2AFA0" w:rsidR="00123DBD" w:rsidRPr="00564CAB" w:rsidRDefault="0065091E" w:rsidP="00564CAB">
      <w:pPr>
        <w:pStyle w:val="ACMANumberedList"/>
        <w:numPr>
          <w:ilvl w:val="0"/>
          <w:numId w:val="8"/>
        </w:numPr>
        <w:spacing w:before="80" w:after="120" w:line="240" w:lineRule="atLeast"/>
        <w:rPr>
          <w:rFonts w:ascii="Arial" w:hAnsi="Arial" w:cs="Arial"/>
          <w:sz w:val="22"/>
          <w:szCs w:val="22"/>
        </w:rPr>
      </w:pPr>
      <w:r w:rsidRPr="0065091E">
        <w:rPr>
          <w:rFonts w:ascii="Arial" w:hAnsi="Arial" w:cs="Arial"/>
          <w:sz w:val="22"/>
          <w:szCs w:val="22"/>
        </w:rPr>
        <w:t xml:space="preserve">update the description of the licence area definitions in the </w:t>
      </w:r>
      <w:r w:rsidR="00A6495C">
        <w:rPr>
          <w:rFonts w:ascii="Arial" w:hAnsi="Arial" w:cs="Arial"/>
          <w:sz w:val="22"/>
          <w:szCs w:val="22"/>
        </w:rPr>
        <w:t>Goulburn</w:t>
      </w:r>
      <w:r w:rsidRPr="0065091E">
        <w:rPr>
          <w:rFonts w:ascii="Arial" w:hAnsi="Arial" w:cs="Arial"/>
          <w:sz w:val="22"/>
          <w:szCs w:val="22"/>
        </w:rPr>
        <w:t xml:space="preserve"> LAP from 2001 to 2006 Australian Bureau of Statistics (ABS) 2006 census data; </w:t>
      </w:r>
      <w:r w:rsidR="00123DBD" w:rsidRPr="00564CAB">
        <w:rPr>
          <w:rFonts w:ascii="Arial" w:hAnsi="Arial" w:cs="Arial"/>
          <w:sz w:val="22"/>
          <w:szCs w:val="22"/>
        </w:rPr>
        <w:t>and</w:t>
      </w:r>
    </w:p>
    <w:p w14:paraId="44068550" w14:textId="141B734E" w:rsidR="00123DBD" w:rsidRPr="0065091E" w:rsidRDefault="00A6495C" w:rsidP="00123DBD">
      <w:pPr>
        <w:pStyle w:val="ACMANumberedList"/>
        <w:numPr>
          <w:ilvl w:val="0"/>
          <w:numId w:val="8"/>
        </w:numPr>
        <w:spacing w:before="80" w:after="120" w:line="240" w:lineRule="atLeast"/>
        <w:rPr>
          <w:rFonts w:ascii="Arial" w:hAnsi="Arial" w:cs="Arial"/>
          <w:sz w:val="22"/>
          <w:szCs w:val="22"/>
        </w:rPr>
      </w:pPr>
      <w:r w:rsidRPr="00F52B35">
        <w:rPr>
          <w:rFonts w:ascii="Arial" w:hAnsi="Arial" w:cs="Arial"/>
          <w:color w:val="000000"/>
          <w:sz w:val="22"/>
          <w:szCs w:val="22"/>
        </w:rPr>
        <w:t xml:space="preserve">make minor amendments </w:t>
      </w:r>
      <w:r>
        <w:rPr>
          <w:rFonts w:ascii="Arial" w:hAnsi="Arial" w:cs="Arial"/>
          <w:color w:val="000000"/>
          <w:sz w:val="22"/>
          <w:szCs w:val="22"/>
        </w:rPr>
        <w:t xml:space="preserve">in the Goulburn LAP </w:t>
      </w:r>
      <w:r w:rsidRPr="00F52B35">
        <w:rPr>
          <w:rFonts w:ascii="Arial" w:hAnsi="Arial" w:cs="Arial"/>
          <w:color w:val="000000"/>
          <w:sz w:val="22"/>
          <w:szCs w:val="22"/>
        </w:rPr>
        <w:t>to update the title, schedules and attachments</w:t>
      </w:r>
      <w:r w:rsidR="00123DBD" w:rsidRPr="0065091E">
        <w:rPr>
          <w:rFonts w:ascii="Arial" w:hAnsi="Arial" w:cs="Arial"/>
          <w:sz w:val="22"/>
          <w:szCs w:val="22"/>
        </w:rPr>
        <w:t>.</w:t>
      </w:r>
    </w:p>
    <w:p w14:paraId="49351F22" w14:textId="1ECA7E52" w:rsidR="00123DBD" w:rsidRPr="00DC31A6" w:rsidRDefault="00123DBD" w:rsidP="00123DBD">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The intended impact and effect of this variation is to clarify the characteristics, including technical specifications, of rad</w:t>
      </w:r>
      <w:r w:rsidR="00A6495C">
        <w:rPr>
          <w:rFonts w:ascii="Arial" w:hAnsi="Arial" w:cs="Arial"/>
          <w:sz w:val="22"/>
          <w:szCs w:val="22"/>
        </w:rPr>
        <w:t>io broadcasting services in the Goulburn</w:t>
      </w:r>
      <w:r w:rsidRPr="00DC31A6">
        <w:rPr>
          <w:rFonts w:ascii="Arial" w:hAnsi="Arial" w:cs="Arial"/>
          <w:sz w:val="22"/>
          <w:szCs w:val="22"/>
        </w:rPr>
        <w:t xml:space="preserve"> area. The </w:t>
      </w:r>
      <w:proofErr w:type="spellStart"/>
      <w:r w:rsidRPr="00DC31A6">
        <w:rPr>
          <w:rFonts w:ascii="Arial" w:hAnsi="Arial" w:cs="Arial"/>
          <w:sz w:val="22"/>
          <w:szCs w:val="22"/>
        </w:rPr>
        <w:t>ACMA</w:t>
      </w:r>
      <w:proofErr w:type="spellEnd"/>
      <w:r w:rsidRPr="00DC31A6">
        <w:rPr>
          <w:rFonts w:ascii="Arial" w:hAnsi="Arial" w:cs="Arial"/>
          <w:sz w:val="22"/>
          <w:szCs w:val="22"/>
        </w:rPr>
        <w:t xml:space="preserve"> does not intend the variation to alter any existing rights and obligations, except as set out above. </w:t>
      </w:r>
    </w:p>
    <w:p w14:paraId="15F849B9" w14:textId="489C88BB" w:rsidR="00123DBD" w:rsidRPr="00DC31A6" w:rsidRDefault="00123DBD" w:rsidP="00123DBD">
      <w:pPr>
        <w:pStyle w:val="ACMAHeading2"/>
        <w:spacing w:before="80" w:after="120" w:line="280" w:lineRule="atLeast"/>
        <w:rPr>
          <w:caps w:val="0"/>
          <w:sz w:val="22"/>
          <w:szCs w:val="22"/>
        </w:rPr>
      </w:pPr>
      <w:r w:rsidRPr="00DC31A6">
        <w:rPr>
          <w:caps w:val="0"/>
          <w:sz w:val="22"/>
          <w:szCs w:val="22"/>
        </w:rPr>
        <w:t xml:space="preserve">Regulatory Impact </w:t>
      </w:r>
      <w:r w:rsidR="00496649">
        <w:rPr>
          <w:caps w:val="0"/>
          <w:sz w:val="22"/>
          <w:szCs w:val="22"/>
        </w:rPr>
        <w:t xml:space="preserve">Statement </w:t>
      </w:r>
    </w:p>
    <w:p w14:paraId="00E7D364" w14:textId="22897021" w:rsidR="00123DBD" w:rsidRPr="00DC31A6" w:rsidRDefault="00123DBD" w:rsidP="00123DBD">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The Office of Best Practice Regulation (</w:t>
      </w:r>
      <w:proofErr w:type="spellStart"/>
      <w:r w:rsidRPr="00DC31A6">
        <w:rPr>
          <w:rFonts w:ascii="Arial" w:hAnsi="Arial" w:cs="Arial"/>
          <w:sz w:val="22"/>
          <w:szCs w:val="22"/>
        </w:rPr>
        <w:t>OBPR</w:t>
      </w:r>
      <w:proofErr w:type="spellEnd"/>
      <w:r w:rsidRPr="00DC31A6">
        <w:rPr>
          <w:rFonts w:ascii="Arial" w:hAnsi="Arial" w:cs="Arial"/>
          <w:sz w:val="22"/>
          <w:szCs w:val="22"/>
        </w:rPr>
        <w:t xml:space="preserve">) </w:t>
      </w:r>
      <w:r w:rsidR="00405EEC" w:rsidRPr="007E2157">
        <w:rPr>
          <w:rFonts w:ascii="Arial" w:hAnsi="Arial" w:cs="Arial"/>
          <w:sz w:val="22"/>
          <w:szCs w:val="22"/>
        </w:rPr>
        <w:t xml:space="preserve">has determined that the proposed regulatory change is minor or machinery in nature and has </w:t>
      </w:r>
      <w:r w:rsidR="00496649">
        <w:rPr>
          <w:rFonts w:ascii="Arial" w:hAnsi="Arial" w:cs="Arial"/>
          <w:sz w:val="22"/>
          <w:szCs w:val="22"/>
        </w:rPr>
        <w:t>advised</w:t>
      </w:r>
      <w:r w:rsidR="00496649" w:rsidRPr="007E2157">
        <w:rPr>
          <w:rFonts w:ascii="Arial" w:hAnsi="Arial" w:cs="Arial"/>
          <w:sz w:val="22"/>
          <w:szCs w:val="22"/>
        </w:rPr>
        <w:t xml:space="preserve"> </w:t>
      </w:r>
      <w:r w:rsidR="00405EEC" w:rsidRPr="007E2157">
        <w:rPr>
          <w:rFonts w:ascii="Arial" w:hAnsi="Arial" w:cs="Arial"/>
          <w:sz w:val="22"/>
          <w:szCs w:val="22"/>
        </w:rPr>
        <w:t xml:space="preserve">that no regulatory impact </w:t>
      </w:r>
      <w:r w:rsidR="00496649">
        <w:rPr>
          <w:rFonts w:ascii="Arial" w:hAnsi="Arial" w:cs="Arial"/>
          <w:sz w:val="22"/>
          <w:szCs w:val="22"/>
        </w:rPr>
        <w:t xml:space="preserve">statement </w:t>
      </w:r>
      <w:r w:rsidR="00405EEC" w:rsidRPr="007E2157">
        <w:rPr>
          <w:rFonts w:ascii="Arial" w:hAnsi="Arial" w:cs="Arial"/>
          <w:sz w:val="22"/>
          <w:szCs w:val="22"/>
        </w:rPr>
        <w:t>is required</w:t>
      </w:r>
      <w:r w:rsidR="00405EEC">
        <w:rPr>
          <w:rFonts w:ascii="Arial" w:hAnsi="Arial" w:cs="Arial"/>
          <w:sz w:val="22"/>
          <w:szCs w:val="22"/>
        </w:rPr>
        <w:t>.</w:t>
      </w:r>
      <w:r w:rsidR="00405EEC" w:rsidRPr="007E2157">
        <w:rPr>
          <w:rFonts w:ascii="Arial" w:hAnsi="Arial" w:cs="Arial"/>
          <w:sz w:val="22"/>
          <w:szCs w:val="22"/>
        </w:rPr>
        <w:t xml:space="preserve"> </w:t>
      </w:r>
      <w:r w:rsidRPr="00DC31A6">
        <w:rPr>
          <w:rFonts w:ascii="Arial" w:hAnsi="Arial" w:cs="Arial"/>
          <w:sz w:val="22"/>
          <w:szCs w:val="22"/>
        </w:rPr>
        <w:t xml:space="preserve">The </w:t>
      </w:r>
      <w:proofErr w:type="spellStart"/>
      <w:r w:rsidRPr="00DC31A6">
        <w:rPr>
          <w:rFonts w:ascii="Arial" w:hAnsi="Arial" w:cs="Arial"/>
          <w:sz w:val="22"/>
          <w:szCs w:val="22"/>
        </w:rPr>
        <w:t>OBPR</w:t>
      </w:r>
      <w:proofErr w:type="spellEnd"/>
      <w:r w:rsidRPr="00DC31A6">
        <w:rPr>
          <w:rFonts w:ascii="Arial" w:hAnsi="Arial" w:cs="Arial"/>
          <w:sz w:val="22"/>
          <w:szCs w:val="22"/>
        </w:rPr>
        <w:t xml:space="preserve"> has issued an exemption reference number: </w:t>
      </w:r>
      <w:r>
        <w:rPr>
          <w:rFonts w:ascii="Arial" w:hAnsi="Arial" w:cs="Arial"/>
          <w:sz w:val="22"/>
          <w:szCs w:val="22"/>
        </w:rPr>
        <w:t xml:space="preserve">ID </w:t>
      </w:r>
      <w:r w:rsidR="00405EEC" w:rsidRPr="007E2157">
        <w:rPr>
          <w:rFonts w:ascii="Arial" w:hAnsi="Arial" w:cs="Arial"/>
          <w:sz w:val="22"/>
          <w:szCs w:val="22"/>
        </w:rPr>
        <w:t>201</w:t>
      </w:r>
      <w:r w:rsidR="00A6495C">
        <w:rPr>
          <w:rFonts w:ascii="Arial" w:hAnsi="Arial" w:cs="Arial"/>
          <w:sz w:val="22"/>
          <w:szCs w:val="22"/>
        </w:rPr>
        <w:t>4</w:t>
      </w:r>
      <w:r w:rsidR="00405EEC" w:rsidRPr="007E2157">
        <w:rPr>
          <w:rFonts w:ascii="Arial" w:hAnsi="Arial" w:cs="Arial"/>
          <w:sz w:val="22"/>
          <w:szCs w:val="22"/>
        </w:rPr>
        <w:t>/1</w:t>
      </w:r>
      <w:r w:rsidR="00A6495C">
        <w:rPr>
          <w:rFonts w:ascii="Arial" w:hAnsi="Arial" w:cs="Arial"/>
          <w:sz w:val="22"/>
          <w:szCs w:val="22"/>
        </w:rPr>
        <w:t>7</w:t>
      </w:r>
      <w:r w:rsidR="00405EEC" w:rsidRPr="007E2157">
        <w:rPr>
          <w:rFonts w:ascii="Arial" w:hAnsi="Arial" w:cs="Arial"/>
          <w:sz w:val="22"/>
          <w:szCs w:val="22"/>
        </w:rPr>
        <w:t>0</w:t>
      </w:r>
      <w:r w:rsidR="00A6495C">
        <w:rPr>
          <w:rFonts w:ascii="Arial" w:hAnsi="Arial" w:cs="Arial"/>
          <w:sz w:val="22"/>
          <w:szCs w:val="22"/>
        </w:rPr>
        <w:t>02</w:t>
      </w:r>
      <w:r w:rsidRPr="00DC31A6">
        <w:rPr>
          <w:rFonts w:ascii="Arial" w:hAnsi="Arial" w:cs="Arial"/>
          <w:sz w:val="22"/>
          <w:szCs w:val="22"/>
        </w:rPr>
        <w:t>.</w:t>
      </w:r>
    </w:p>
    <w:p w14:paraId="58A56530" w14:textId="77777777" w:rsidR="00123DBD" w:rsidRPr="00DC31A6" w:rsidRDefault="00123DBD" w:rsidP="00123DBD">
      <w:pPr>
        <w:pStyle w:val="ACMAHeading2"/>
        <w:spacing w:before="80" w:after="120" w:line="280" w:lineRule="atLeast"/>
        <w:rPr>
          <w:caps w:val="0"/>
          <w:sz w:val="22"/>
          <w:szCs w:val="22"/>
        </w:rPr>
      </w:pPr>
      <w:r w:rsidRPr="00DC31A6">
        <w:rPr>
          <w:caps w:val="0"/>
          <w:sz w:val="22"/>
          <w:szCs w:val="22"/>
        </w:rPr>
        <w:t>Consultation</w:t>
      </w:r>
    </w:p>
    <w:p w14:paraId="5C27D5AD" w14:textId="792F7B3A" w:rsidR="00123DBD" w:rsidRPr="00DC31A6" w:rsidRDefault="00123DBD" w:rsidP="00123DBD">
      <w:pPr>
        <w:pStyle w:val="ACMABodyText"/>
        <w:spacing w:line="240" w:lineRule="atLeast"/>
        <w:rPr>
          <w:rFonts w:ascii="Arial" w:hAnsi="Arial" w:cs="Arial"/>
          <w:sz w:val="22"/>
          <w:szCs w:val="22"/>
        </w:rPr>
      </w:pPr>
      <w:r w:rsidRPr="00DC31A6">
        <w:rPr>
          <w:rFonts w:ascii="Arial" w:hAnsi="Arial" w:cs="Arial"/>
          <w:sz w:val="22"/>
          <w:szCs w:val="22"/>
        </w:rPr>
        <w:t xml:space="preserve">Before making </w:t>
      </w:r>
      <w:r w:rsidR="00496649">
        <w:rPr>
          <w:rFonts w:ascii="Arial" w:hAnsi="Arial" w:cs="Arial"/>
          <w:sz w:val="22"/>
          <w:szCs w:val="22"/>
        </w:rPr>
        <w:t>the</w:t>
      </w:r>
      <w:r w:rsidRPr="00DC31A6">
        <w:rPr>
          <w:rFonts w:ascii="Arial" w:hAnsi="Arial" w:cs="Arial"/>
          <w:sz w:val="22"/>
          <w:szCs w:val="22"/>
        </w:rPr>
        <w:t xml:space="preserve"> decision to vary the </w:t>
      </w:r>
      <w:r w:rsidR="00A6495C">
        <w:rPr>
          <w:rFonts w:ascii="Arial" w:hAnsi="Arial" w:cs="Arial"/>
          <w:sz w:val="22"/>
          <w:szCs w:val="22"/>
        </w:rPr>
        <w:t>Goulburn</w:t>
      </w:r>
      <w:r w:rsidRPr="00DC31A6">
        <w:rPr>
          <w:rFonts w:ascii="Arial" w:hAnsi="Arial" w:cs="Arial"/>
          <w:sz w:val="22"/>
          <w:szCs w:val="22"/>
        </w:rPr>
        <w:t xml:space="preserve"> LAP, the </w:t>
      </w:r>
      <w:proofErr w:type="spellStart"/>
      <w:r w:rsidRPr="00DC31A6">
        <w:rPr>
          <w:rFonts w:ascii="Arial" w:hAnsi="Arial" w:cs="Arial"/>
          <w:sz w:val="22"/>
          <w:szCs w:val="22"/>
        </w:rPr>
        <w:t>ACMA</w:t>
      </w:r>
      <w:proofErr w:type="spellEnd"/>
      <w:r w:rsidRPr="00DC31A6">
        <w:rPr>
          <w:rFonts w:ascii="Arial" w:hAnsi="Arial" w:cs="Arial"/>
          <w:sz w:val="22"/>
          <w:szCs w:val="22"/>
        </w:rPr>
        <w:t xml:space="preserve"> undertook the following consultation:</w:t>
      </w:r>
    </w:p>
    <w:p w14:paraId="7F3D4115" w14:textId="70D57B37" w:rsidR="00123DBD" w:rsidRPr="00DC31A6" w:rsidRDefault="00123DBD" w:rsidP="00123DBD">
      <w:pPr>
        <w:pStyle w:val="ACMABodyText"/>
        <w:numPr>
          <w:ilvl w:val="0"/>
          <w:numId w:val="6"/>
        </w:numPr>
        <w:spacing w:line="240" w:lineRule="atLeast"/>
        <w:rPr>
          <w:rFonts w:ascii="Arial" w:hAnsi="Arial" w:cs="Arial"/>
          <w:sz w:val="22"/>
          <w:szCs w:val="22"/>
        </w:rPr>
      </w:pPr>
      <w:r w:rsidRPr="00DC31A6">
        <w:rPr>
          <w:rFonts w:ascii="Arial" w:hAnsi="Arial" w:cs="Arial"/>
          <w:sz w:val="22"/>
          <w:szCs w:val="22"/>
        </w:rPr>
        <w:lastRenderedPageBreak/>
        <w:t xml:space="preserve">On </w:t>
      </w:r>
      <w:r>
        <w:rPr>
          <w:rFonts w:ascii="Arial" w:hAnsi="Arial" w:cs="Arial"/>
          <w:sz w:val="22"/>
          <w:szCs w:val="22"/>
        </w:rPr>
        <w:t>1</w:t>
      </w:r>
      <w:r w:rsidR="00A6495C">
        <w:rPr>
          <w:rFonts w:ascii="Arial" w:hAnsi="Arial" w:cs="Arial"/>
          <w:sz w:val="22"/>
          <w:szCs w:val="22"/>
        </w:rPr>
        <w:t>3</w:t>
      </w:r>
      <w:r>
        <w:rPr>
          <w:rFonts w:ascii="Arial" w:hAnsi="Arial" w:cs="Arial"/>
          <w:sz w:val="22"/>
          <w:szCs w:val="22"/>
        </w:rPr>
        <w:t xml:space="preserve"> </w:t>
      </w:r>
      <w:r w:rsidR="00A6495C">
        <w:rPr>
          <w:rFonts w:ascii="Arial" w:hAnsi="Arial" w:cs="Arial"/>
          <w:sz w:val="22"/>
          <w:szCs w:val="22"/>
        </w:rPr>
        <w:t>August</w:t>
      </w:r>
      <w:r>
        <w:rPr>
          <w:rFonts w:ascii="Arial" w:hAnsi="Arial" w:cs="Arial"/>
          <w:sz w:val="22"/>
          <w:szCs w:val="22"/>
        </w:rPr>
        <w:t xml:space="preserve"> 201</w:t>
      </w:r>
      <w:r w:rsidR="00EC36C1">
        <w:rPr>
          <w:rFonts w:ascii="Arial" w:hAnsi="Arial" w:cs="Arial"/>
          <w:sz w:val="22"/>
          <w:szCs w:val="22"/>
        </w:rPr>
        <w:t>4</w:t>
      </w:r>
      <w:r w:rsidRPr="00DC31A6">
        <w:rPr>
          <w:rFonts w:ascii="Arial" w:hAnsi="Arial" w:cs="Arial"/>
          <w:sz w:val="22"/>
          <w:szCs w:val="22"/>
        </w:rPr>
        <w:t xml:space="preserve">, the </w:t>
      </w:r>
      <w:proofErr w:type="spellStart"/>
      <w:r w:rsidRPr="00DC31A6">
        <w:rPr>
          <w:rFonts w:ascii="Arial" w:hAnsi="Arial" w:cs="Arial"/>
          <w:sz w:val="22"/>
          <w:szCs w:val="22"/>
        </w:rPr>
        <w:t>ACMA</w:t>
      </w:r>
      <w:proofErr w:type="spellEnd"/>
      <w:r w:rsidRPr="00DC31A6">
        <w:rPr>
          <w:rFonts w:ascii="Arial" w:hAnsi="Arial" w:cs="Arial"/>
          <w:sz w:val="22"/>
          <w:szCs w:val="22"/>
        </w:rPr>
        <w:t xml:space="preserve"> published the following papers on its web site:</w:t>
      </w:r>
    </w:p>
    <w:p w14:paraId="6BF6D0C4" w14:textId="681A96A4" w:rsidR="00123DBD" w:rsidRPr="00DC31A6" w:rsidRDefault="00123DBD" w:rsidP="00123DBD">
      <w:pPr>
        <w:pStyle w:val="ACMABodyText"/>
        <w:numPr>
          <w:ilvl w:val="1"/>
          <w:numId w:val="6"/>
        </w:numPr>
        <w:spacing w:line="240" w:lineRule="atLeast"/>
        <w:rPr>
          <w:rFonts w:ascii="Arial" w:hAnsi="Arial" w:cs="Arial"/>
          <w:sz w:val="22"/>
          <w:szCs w:val="22"/>
        </w:rPr>
      </w:pPr>
      <w:r w:rsidRPr="00DC31A6">
        <w:rPr>
          <w:rFonts w:ascii="Arial" w:hAnsi="Arial" w:cs="Arial"/>
          <w:sz w:val="22"/>
          <w:szCs w:val="22"/>
        </w:rPr>
        <w:t>a draft variation</w:t>
      </w:r>
      <w:r w:rsidR="000C539D">
        <w:rPr>
          <w:rFonts w:ascii="Arial" w:hAnsi="Arial" w:cs="Arial"/>
          <w:sz w:val="22"/>
          <w:szCs w:val="22"/>
        </w:rPr>
        <w:t xml:space="preserve"> instrument to the </w:t>
      </w:r>
      <w:r w:rsidR="00A6495C">
        <w:rPr>
          <w:rFonts w:ascii="Arial" w:hAnsi="Arial" w:cs="Arial"/>
          <w:sz w:val="22"/>
          <w:szCs w:val="22"/>
        </w:rPr>
        <w:t>Goulburn</w:t>
      </w:r>
      <w:r w:rsidR="000C539D">
        <w:rPr>
          <w:rFonts w:ascii="Arial" w:hAnsi="Arial" w:cs="Arial"/>
          <w:sz w:val="22"/>
          <w:szCs w:val="22"/>
        </w:rPr>
        <w:t xml:space="preserve"> LAP</w:t>
      </w:r>
      <w:r w:rsidR="00496649">
        <w:rPr>
          <w:rFonts w:ascii="Arial" w:hAnsi="Arial" w:cs="Arial"/>
          <w:sz w:val="22"/>
          <w:szCs w:val="22"/>
        </w:rPr>
        <w:t xml:space="preserve"> (draft variation)</w:t>
      </w:r>
      <w:r w:rsidRPr="00DC31A6">
        <w:rPr>
          <w:rFonts w:ascii="Arial" w:hAnsi="Arial" w:cs="Arial"/>
          <w:sz w:val="22"/>
          <w:szCs w:val="22"/>
        </w:rPr>
        <w:t xml:space="preserve">; </w:t>
      </w:r>
    </w:p>
    <w:p w14:paraId="76B3DF11" w14:textId="00078233" w:rsidR="000C539D" w:rsidRDefault="000C539D" w:rsidP="00123DBD">
      <w:pPr>
        <w:pStyle w:val="ACMABodyText"/>
        <w:numPr>
          <w:ilvl w:val="1"/>
          <w:numId w:val="6"/>
        </w:numPr>
        <w:spacing w:line="240" w:lineRule="atLeast"/>
        <w:rPr>
          <w:rFonts w:ascii="Arial" w:hAnsi="Arial" w:cs="Arial"/>
          <w:sz w:val="22"/>
          <w:szCs w:val="22"/>
        </w:rPr>
      </w:pPr>
      <w:r>
        <w:rPr>
          <w:rFonts w:ascii="Arial" w:hAnsi="Arial" w:cs="Arial"/>
          <w:sz w:val="22"/>
          <w:szCs w:val="22"/>
        </w:rPr>
        <w:t>a</w:t>
      </w:r>
      <w:r w:rsidR="00123DBD" w:rsidRPr="00DC31A6">
        <w:rPr>
          <w:rFonts w:ascii="Arial" w:hAnsi="Arial" w:cs="Arial"/>
          <w:sz w:val="22"/>
          <w:szCs w:val="22"/>
        </w:rPr>
        <w:t xml:space="preserve"> </w:t>
      </w:r>
      <w:r>
        <w:rPr>
          <w:rFonts w:ascii="Arial" w:hAnsi="Arial" w:cs="Arial"/>
          <w:sz w:val="22"/>
          <w:szCs w:val="22"/>
        </w:rPr>
        <w:t>discussion</w:t>
      </w:r>
      <w:r w:rsidR="00123DBD" w:rsidRPr="00DC31A6">
        <w:rPr>
          <w:rFonts w:ascii="Arial" w:hAnsi="Arial" w:cs="Arial"/>
          <w:sz w:val="22"/>
          <w:szCs w:val="22"/>
        </w:rPr>
        <w:t xml:space="preserve"> paper outlining the changes proposed in the draft variation and inviting public comment by </w:t>
      </w:r>
      <w:r w:rsidR="00A6495C">
        <w:rPr>
          <w:rFonts w:ascii="Arial" w:hAnsi="Arial" w:cs="Arial"/>
          <w:sz w:val="22"/>
          <w:szCs w:val="22"/>
        </w:rPr>
        <w:t>1</w:t>
      </w:r>
      <w:r w:rsidR="00EC36C1">
        <w:rPr>
          <w:rFonts w:ascii="Arial" w:hAnsi="Arial" w:cs="Arial"/>
          <w:sz w:val="22"/>
          <w:szCs w:val="22"/>
        </w:rPr>
        <w:t>2</w:t>
      </w:r>
      <w:r w:rsidR="00123DBD">
        <w:rPr>
          <w:rFonts w:ascii="Arial" w:hAnsi="Arial" w:cs="Arial"/>
          <w:sz w:val="22"/>
          <w:szCs w:val="22"/>
        </w:rPr>
        <w:t xml:space="preserve"> </w:t>
      </w:r>
      <w:r w:rsidR="00A6495C">
        <w:rPr>
          <w:rFonts w:ascii="Arial" w:hAnsi="Arial" w:cs="Arial"/>
          <w:sz w:val="22"/>
          <w:szCs w:val="22"/>
        </w:rPr>
        <w:t>September</w:t>
      </w:r>
      <w:r w:rsidR="00123DBD">
        <w:rPr>
          <w:rFonts w:ascii="Arial" w:hAnsi="Arial" w:cs="Arial"/>
          <w:sz w:val="22"/>
          <w:szCs w:val="22"/>
        </w:rPr>
        <w:t xml:space="preserve"> 201</w:t>
      </w:r>
      <w:r w:rsidR="00EC36C1">
        <w:rPr>
          <w:rFonts w:ascii="Arial" w:hAnsi="Arial" w:cs="Arial"/>
          <w:sz w:val="22"/>
          <w:szCs w:val="22"/>
        </w:rPr>
        <w:t>4</w:t>
      </w:r>
      <w:r w:rsidR="00123DBD" w:rsidRPr="00DC31A6">
        <w:rPr>
          <w:rFonts w:ascii="Arial" w:hAnsi="Arial" w:cs="Arial"/>
          <w:sz w:val="22"/>
          <w:szCs w:val="22"/>
        </w:rPr>
        <w:t xml:space="preserve">; </w:t>
      </w:r>
    </w:p>
    <w:p w14:paraId="6D8196B8" w14:textId="3B1A869D" w:rsidR="000C539D" w:rsidRDefault="000C539D" w:rsidP="00123DBD">
      <w:pPr>
        <w:pStyle w:val="ACMABodyText"/>
        <w:numPr>
          <w:ilvl w:val="1"/>
          <w:numId w:val="6"/>
        </w:numPr>
        <w:spacing w:line="240" w:lineRule="atLeast"/>
        <w:rPr>
          <w:rFonts w:ascii="Arial" w:hAnsi="Arial" w:cs="Arial"/>
          <w:sz w:val="22"/>
          <w:szCs w:val="22"/>
        </w:rPr>
      </w:pPr>
      <w:r>
        <w:rPr>
          <w:rFonts w:ascii="Arial" w:hAnsi="Arial" w:cs="Arial"/>
          <w:sz w:val="22"/>
          <w:szCs w:val="22"/>
        </w:rPr>
        <w:t>a draft variation to the frequency allotment plan</w:t>
      </w:r>
      <w:r w:rsidR="00A6495C">
        <w:rPr>
          <w:rFonts w:ascii="Arial" w:hAnsi="Arial" w:cs="Arial"/>
          <w:sz w:val="22"/>
          <w:szCs w:val="22"/>
        </w:rPr>
        <w:t xml:space="preserve"> (</w:t>
      </w:r>
      <w:proofErr w:type="spellStart"/>
      <w:r w:rsidR="00A6495C">
        <w:rPr>
          <w:rFonts w:ascii="Arial" w:hAnsi="Arial" w:cs="Arial"/>
          <w:sz w:val="22"/>
          <w:szCs w:val="22"/>
        </w:rPr>
        <w:t>FAP</w:t>
      </w:r>
      <w:proofErr w:type="spellEnd"/>
      <w:r w:rsidR="00A6495C">
        <w:rPr>
          <w:rFonts w:ascii="Arial" w:hAnsi="Arial" w:cs="Arial"/>
          <w:sz w:val="22"/>
          <w:szCs w:val="22"/>
        </w:rPr>
        <w:t>)</w:t>
      </w:r>
      <w:r>
        <w:rPr>
          <w:rFonts w:ascii="Arial" w:hAnsi="Arial" w:cs="Arial"/>
          <w:sz w:val="22"/>
          <w:szCs w:val="22"/>
        </w:rPr>
        <w:t>;</w:t>
      </w:r>
    </w:p>
    <w:p w14:paraId="1F800150" w14:textId="77777777" w:rsidR="00123DBD" w:rsidRPr="00DC31A6" w:rsidRDefault="000C539D" w:rsidP="00123DBD">
      <w:pPr>
        <w:pStyle w:val="ACMABodyText"/>
        <w:numPr>
          <w:ilvl w:val="1"/>
          <w:numId w:val="6"/>
        </w:numPr>
        <w:spacing w:line="240" w:lineRule="atLeast"/>
        <w:rPr>
          <w:rFonts w:ascii="Arial" w:hAnsi="Arial" w:cs="Arial"/>
          <w:sz w:val="22"/>
          <w:szCs w:val="22"/>
        </w:rPr>
      </w:pPr>
      <w:r>
        <w:rPr>
          <w:rFonts w:ascii="Arial" w:hAnsi="Arial" w:cs="Arial"/>
          <w:sz w:val="22"/>
          <w:szCs w:val="22"/>
        </w:rPr>
        <w:t xml:space="preserve">licence area maps; </w:t>
      </w:r>
      <w:r w:rsidR="00123DBD" w:rsidRPr="00DC31A6">
        <w:rPr>
          <w:rFonts w:ascii="Arial" w:hAnsi="Arial" w:cs="Arial"/>
          <w:sz w:val="22"/>
          <w:szCs w:val="22"/>
        </w:rPr>
        <w:t>and</w:t>
      </w:r>
    </w:p>
    <w:p w14:paraId="0CBF2645" w14:textId="6FE579C3" w:rsidR="00123DBD" w:rsidRPr="001B7B36" w:rsidRDefault="00123DBD" w:rsidP="00123DBD">
      <w:pPr>
        <w:pStyle w:val="ACMABodyText"/>
        <w:numPr>
          <w:ilvl w:val="1"/>
          <w:numId w:val="6"/>
        </w:numPr>
        <w:spacing w:line="240" w:lineRule="atLeast"/>
        <w:rPr>
          <w:rFonts w:ascii="Arial" w:hAnsi="Arial" w:cs="Arial"/>
          <w:sz w:val="22"/>
          <w:szCs w:val="22"/>
        </w:rPr>
      </w:pPr>
      <w:r w:rsidRPr="001B7B36">
        <w:rPr>
          <w:rFonts w:ascii="Arial" w:hAnsi="Arial" w:cs="Arial"/>
          <w:sz w:val="22"/>
          <w:szCs w:val="22"/>
        </w:rPr>
        <w:t>a</w:t>
      </w:r>
      <w:r w:rsidR="000C539D" w:rsidRPr="001B7B36">
        <w:rPr>
          <w:rFonts w:ascii="Arial" w:hAnsi="Arial" w:cs="Arial"/>
          <w:sz w:val="22"/>
          <w:szCs w:val="22"/>
        </w:rPr>
        <w:t>n</w:t>
      </w:r>
      <w:r w:rsidRPr="001B7B36">
        <w:rPr>
          <w:rFonts w:ascii="Arial" w:hAnsi="Arial" w:cs="Arial"/>
          <w:sz w:val="22"/>
          <w:szCs w:val="22"/>
        </w:rPr>
        <w:t xml:space="preserve"> </w:t>
      </w:r>
      <w:r w:rsidR="000C539D" w:rsidRPr="001B7B36">
        <w:rPr>
          <w:rFonts w:ascii="Arial" w:hAnsi="Arial" w:cs="Arial"/>
          <w:sz w:val="22"/>
          <w:szCs w:val="22"/>
        </w:rPr>
        <w:t>issue for comment</w:t>
      </w:r>
      <w:r w:rsidRPr="001B7B36">
        <w:rPr>
          <w:rFonts w:ascii="Arial" w:hAnsi="Arial" w:cs="Arial"/>
          <w:sz w:val="22"/>
          <w:szCs w:val="22"/>
        </w:rPr>
        <w:t xml:space="preserve"> </w:t>
      </w:r>
      <w:r w:rsidR="002270C6">
        <w:rPr>
          <w:rFonts w:ascii="Arial" w:hAnsi="Arial" w:cs="Arial"/>
          <w:sz w:val="22"/>
          <w:szCs w:val="22"/>
        </w:rPr>
        <w:t xml:space="preserve">paper </w:t>
      </w:r>
      <w:r w:rsidRPr="001B7B36">
        <w:rPr>
          <w:rFonts w:ascii="Arial" w:hAnsi="Arial" w:cs="Arial"/>
          <w:sz w:val="22"/>
          <w:szCs w:val="22"/>
        </w:rPr>
        <w:t>announcing the draft variation</w:t>
      </w:r>
      <w:r w:rsidR="004B02AC">
        <w:rPr>
          <w:rFonts w:ascii="Arial" w:hAnsi="Arial" w:cs="Arial"/>
          <w:sz w:val="22"/>
          <w:szCs w:val="22"/>
        </w:rPr>
        <w:t xml:space="preserve"> and inviting public comment by 1</w:t>
      </w:r>
      <w:r w:rsidR="00A6495C">
        <w:rPr>
          <w:rFonts w:ascii="Arial" w:hAnsi="Arial" w:cs="Arial"/>
          <w:sz w:val="22"/>
          <w:szCs w:val="22"/>
        </w:rPr>
        <w:t>2</w:t>
      </w:r>
      <w:r w:rsidR="004B02AC">
        <w:rPr>
          <w:rFonts w:ascii="Arial" w:hAnsi="Arial" w:cs="Arial"/>
          <w:sz w:val="22"/>
          <w:szCs w:val="22"/>
        </w:rPr>
        <w:t xml:space="preserve"> </w:t>
      </w:r>
      <w:r w:rsidR="00A6495C">
        <w:rPr>
          <w:rFonts w:ascii="Arial" w:hAnsi="Arial" w:cs="Arial"/>
          <w:sz w:val="22"/>
          <w:szCs w:val="22"/>
        </w:rPr>
        <w:t>September</w:t>
      </w:r>
      <w:r w:rsidR="004B02AC">
        <w:rPr>
          <w:rFonts w:ascii="Arial" w:hAnsi="Arial" w:cs="Arial"/>
          <w:sz w:val="22"/>
          <w:szCs w:val="22"/>
        </w:rPr>
        <w:t xml:space="preserve"> 2014</w:t>
      </w:r>
      <w:r w:rsidRPr="001B7B36">
        <w:rPr>
          <w:rFonts w:ascii="Arial" w:hAnsi="Arial" w:cs="Arial"/>
          <w:sz w:val="22"/>
          <w:szCs w:val="22"/>
        </w:rPr>
        <w:t>.</w:t>
      </w:r>
    </w:p>
    <w:p w14:paraId="1C2BCE21" w14:textId="736F6811" w:rsidR="00123DBD" w:rsidRPr="001B7B36" w:rsidRDefault="00123DBD" w:rsidP="00123DBD">
      <w:pPr>
        <w:pStyle w:val="ACMABodyText"/>
        <w:numPr>
          <w:ilvl w:val="0"/>
          <w:numId w:val="6"/>
        </w:numPr>
        <w:spacing w:line="240" w:lineRule="atLeast"/>
        <w:rPr>
          <w:rFonts w:ascii="Arial" w:hAnsi="Arial" w:cs="Arial"/>
          <w:sz w:val="22"/>
          <w:szCs w:val="22"/>
        </w:rPr>
      </w:pPr>
      <w:r w:rsidRPr="001B7B36">
        <w:rPr>
          <w:rFonts w:ascii="Arial" w:hAnsi="Arial" w:cs="Arial"/>
          <w:sz w:val="22"/>
          <w:szCs w:val="22"/>
        </w:rPr>
        <w:t xml:space="preserve">On </w:t>
      </w:r>
      <w:r w:rsidR="001B7B36" w:rsidRPr="001B7B36">
        <w:rPr>
          <w:rFonts w:ascii="Arial" w:hAnsi="Arial" w:cs="Arial"/>
          <w:sz w:val="22"/>
          <w:szCs w:val="22"/>
        </w:rPr>
        <w:t>1</w:t>
      </w:r>
      <w:r w:rsidR="00A6495C">
        <w:rPr>
          <w:rFonts w:ascii="Arial" w:hAnsi="Arial" w:cs="Arial"/>
          <w:sz w:val="22"/>
          <w:szCs w:val="22"/>
        </w:rPr>
        <w:t>3</w:t>
      </w:r>
      <w:r w:rsidR="001B7B36" w:rsidRPr="001B7B36">
        <w:rPr>
          <w:rFonts w:ascii="Arial" w:hAnsi="Arial" w:cs="Arial"/>
          <w:sz w:val="22"/>
          <w:szCs w:val="22"/>
        </w:rPr>
        <w:t xml:space="preserve"> </w:t>
      </w:r>
      <w:r w:rsidR="00A6495C">
        <w:rPr>
          <w:rFonts w:ascii="Arial" w:hAnsi="Arial" w:cs="Arial"/>
          <w:sz w:val="22"/>
          <w:szCs w:val="22"/>
        </w:rPr>
        <w:t>August</w:t>
      </w:r>
      <w:r w:rsidR="001B7B36" w:rsidRPr="001B7B36">
        <w:rPr>
          <w:rFonts w:ascii="Arial" w:hAnsi="Arial" w:cs="Arial"/>
          <w:sz w:val="22"/>
          <w:szCs w:val="22"/>
        </w:rPr>
        <w:t xml:space="preserve"> 2014 </w:t>
      </w:r>
      <w:r w:rsidRPr="001B7B36">
        <w:rPr>
          <w:rFonts w:ascii="Arial" w:hAnsi="Arial" w:cs="Arial"/>
          <w:sz w:val="22"/>
          <w:szCs w:val="22"/>
        </w:rPr>
        <w:t xml:space="preserve">the </w:t>
      </w:r>
      <w:proofErr w:type="spellStart"/>
      <w:r w:rsidRPr="001B7B36">
        <w:rPr>
          <w:rFonts w:ascii="Arial" w:hAnsi="Arial" w:cs="Arial"/>
          <w:sz w:val="22"/>
          <w:szCs w:val="22"/>
        </w:rPr>
        <w:t>ACMA</w:t>
      </w:r>
      <w:proofErr w:type="spellEnd"/>
      <w:r w:rsidRPr="001B7B36">
        <w:rPr>
          <w:rFonts w:ascii="Arial" w:hAnsi="Arial" w:cs="Arial"/>
          <w:sz w:val="22"/>
          <w:szCs w:val="22"/>
        </w:rPr>
        <w:t xml:space="preserve"> wrote to the licensees </w:t>
      </w:r>
      <w:r w:rsidR="001B7B36">
        <w:rPr>
          <w:rFonts w:ascii="Arial" w:hAnsi="Arial" w:cs="Arial"/>
          <w:sz w:val="22"/>
          <w:szCs w:val="22"/>
        </w:rPr>
        <w:t>and stakeholders</w:t>
      </w:r>
      <w:r w:rsidRPr="001B7B36">
        <w:rPr>
          <w:rFonts w:ascii="Arial" w:hAnsi="Arial" w:cs="Arial"/>
          <w:sz w:val="22"/>
          <w:szCs w:val="22"/>
        </w:rPr>
        <w:t xml:space="preserve"> in the </w:t>
      </w:r>
      <w:r w:rsidR="00A6495C">
        <w:rPr>
          <w:rFonts w:ascii="Arial" w:hAnsi="Arial" w:cs="Arial"/>
          <w:sz w:val="22"/>
          <w:szCs w:val="22"/>
        </w:rPr>
        <w:t>Goulburn</w:t>
      </w:r>
      <w:r w:rsidRPr="001B7B36">
        <w:rPr>
          <w:rFonts w:ascii="Arial" w:hAnsi="Arial" w:cs="Arial"/>
          <w:sz w:val="22"/>
          <w:szCs w:val="22"/>
        </w:rPr>
        <w:t xml:space="preserve"> </w:t>
      </w:r>
      <w:r w:rsidR="00496649">
        <w:rPr>
          <w:rFonts w:ascii="Arial" w:hAnsi="Arial" w:cs="Arial"/>
          <w:sz w:val="22"/>
          <w:szCs w:val="22"/>
        </w:rPr>
        <w:t xml:space="preserve">licence </w:t>
      </w:r>
      <w:r w:rsidRPr="001B7B36">
        <w:rPr>
          <w:rFonts w:ascii="Arial" w:hAnsi="Arial" w:cs="Arial"/>
          <w:sz w:val="22"/>
          <w:szCs w:val="22"/>
        </w:rPr>
        <w:t xml:space="preserve">area and in adjacent radio licence areas to advise them of the release of the draft variation and to invite their comments by </w:t>
      </w:r>
      <w:r w:rsidR="00A6495C">
        <w:rPr>
          <w:rFonts w:ascii="Arial" w:hAnsi="Arial" w:cs="Arial"/>
          <w:sz w:val="22"/>
          <w:szCs w:val="22"/>
        </w:rPr>
        <w:t>1</w:t>
      </w:r>
      <w:r w:rsidR="001B7B36" w:rsidRPr="001B7B36">
        <w:rPr>
          <w:rFonts w:ascii="Arial" w:hAnsi="Arial" w:cs="Arial"/>
          <w:sz w:val="22"/>
          <w:szCs w:val="22"/>
        </w:rPr>
        <w:t>2</w:t>
      </w:r>
      <w:r w:rsidRPr="001B7B36">
        <w:rPr>
          <w:rFonts w:ascii="Arial" w:hAnsi="Arial" w:cs="Arial"/>
          <w:sz w:val="22"/>
          <w:szCs w:val="22"/>
        </w:rPr>
        <w:t xml:space="preserve"> </w:t>
      </w:r>
      <w:r w:rsidR="00A6495C">
        <w:rPr>
          <w:rFonts w:ascii="Arial" w:hAnsi="Arial" w:cs="Arial"/>
          <w:sz w:val="22"/>
          <w:szCs w:val="22"/>
        </w:rPr>
        <w:t>September</w:t>
      </w:r>
      <w:r w:rsidRPr="001B7B36">
        <w:rPr>
          <w:rFonts w:ascii="Arial" w:hAnsi="Arial" w:cs="Arial"/>
          <w:sz w:val="22"/>
          <w:szCs w:val="22"/>
        </w:rPr>
        <w:t xml:space="preserve"> 201</w:t>
      </w:r>
      <w:r w:rsidR="001B7B36" w:rsidRPr="001B7B36">
        <w:rPr>
          <w:rFonts w:ascii="Arial" w:hAnsi="Arial" w:cs="Arial"/>
          <w:sz w:val="22"/>
          <w:szCs w:val="22"/>
        </w:rPr>
        <w:t>4</w:t>
      </w:r>
      <w:r w:rsidRPr="001B7B36">
        <w:rPr>
          <w:rFonts w:ascii="Arial" w:hAnsi="Arial" w:cs="Arial"/>
          <w:sz w:val="22"/>
          <w:szCs w:val="22"/>
        </w:rPr>
        <w:t>.</w:t>
      </w:r>
    </w:p>
    <w:p w14:paraId="578F9025" w14:textId="6C6038CF" w:rsidR="00123DBD" w:rsidRPr="001B7B36" w:rsidRDefault="00123DBD" w:rsidP="00123DBD">
      <w:pPr>
        <w:pStyle w:val="ACMABodyText"/>
        <w:numPr>
          <w:ilvl w:val="0"/>
          <w:numId w:val="6"/>
        </w:numPr>
        <w:spacing w:line="240" w:lineRule="atLeast"/>
        <w:rPr>
          <w:rFonts w:ascii="Arial" w:hAnsi="Arial" w:cs="Arial"/>
          <w:sz w:val="22"/>
          <w:szCs w:val="22"/>
        </w:rPr>
      </w:pPr>
      <w:r w:rsidRPr="001B7B36">
        <w:rPr>
          <w:rFonts w:ascii="Arial" w:hAnsi="Arial" w:cs="Arial"/>
          <w:sz w:val="22"/>
          <w:szCs w:val="22"/>
        </w:rPr>
        <w:t>On 1</w:t>
      </w:r>
      <w:r w:rsidR="00A6495C">
        <w:rPr>
          <w:rFonts w:ascii="Arial" w:hAnsi="Arial" w:cs="Arial"/>
          <w:sz w:val="22"/>
          <w:szCs w:val="22"/>
        </w:rPr>
        <w:t>3</w:t>
      </w:r>
      <w:r w:rsidRPr="001B7B36">
        <w:rPr>
          <w:rFonts w:ascii="Arial" w:hAnsi="Arial" w:cs="Arial"/>
          <w:sz w:val="22"/>
          <w:szCs w:val="22"/>
        </w:rPr>
        <w:t xml:space="preserve"> </w:t>
      </w:r>
      <w:r w:rsidR="00A6495C">
        <w:rPr>
          <w:rFonts w:ascii="Arial" w:hAnsi="Arial" w:cs="Arial"/>
          <w:sz w:val="22"/>
          <w:szCs w:val="22"/>
        </w:rPr>
        <w:t>August</w:t>
      </w:r>
      <w:r w:rsidR="001B7B36">
        <w:rPr>
          <w:rFonts w:ascii="Arial" w:hAnsi="Arial" w:cs="Arial"/>
          <w:sz w:val="22"/>
          <w:szCs w:val="22"/>
        </w:rPr>
        <w:t xml:space="preserve"> 2014</w:t>
      </w:r>
      <w:r w:rsidRPr="001B7B36">
        <w:rPr>
          <w:rFonts w:ascii="Arial" w:hAnsi="Arial" w:cs="Arial"/>
          <w:sz w:val="22"/>
          <w:szCs w:val="22"/>
        </w:rPr>
        <w:t xml:space="preserve"> the </w:t>
      </w:r>
      <w:proofErr w:type="spellStart"/>
      <w:r w:rsidRPr="001B7B36">
        <w:rPr>
          <w:rFonts w:ascii="Arial" w:hAnsi="Arial" w:cs="Arial"/>
          <w:sz w:val="22"/>
          <w:szCs w:val="22"/>
        </w:rPr>
        <w:t>ACMA</w:t>
      </w:r>
      <w:proofErr w:type="spellEnd"/>
      <w:r w:rsidRPr="001B7B36">
        <w:rPr>
          <w:rFonts w:ascii="Arial" w:hAnsi="Arial" w:cs="Arial"/>
          <w:sz w:val="22"/>
          <w:szCs w:val="22"/>
        </w:rPr>
        <w:t xml:space="preserve"> placed </w:t>
      </w:r>
      <w:r w:rsidR="001B7B36" w:rsidRPr="001B7B36">
        <w:rPr>
          <w:rFonts w:ascii="Arial" w:hAnsi="Arial" w:cs="Arial"/>
          <w:sz w:val="22"/>
          <w:szCs w:val="22"/>
        </w:rPr>
        <w:t>banner ad</w:t>
      </w:r>
      <w:r w:rsidR="001B7B36">
        <w:rPr>
          <w:rFonts w:ascii="Arial" w:hAnsi="Arial" w:cs="Arial"/>
          <w:sz w:val="22"/>
          <w:szCs w:val="22"/>
        </w:rPr>
        <w:t>vertisements</w:t>
      </w:r>
      <w:r w:rsidR="001B7B36" w:rsidRPr="001B7B36">
        <w:rPr>
          <w:rFonts w:ascii="Arial" w:hAnsi="Arial" w:cs="Arial"/>
          <w:sz w:val="22"/>
          <w:szCs w:val="22"/>
        </w:rPr>
        <w:t xml:space="preserve"> in the e-versions of </w:t>
      </w:r>
      <w:r w:rsidR="00486BC4">
        <w:rPr>
          <w:rFonts w:ascii="Arial" w:hAnsi="Arial" w:cs="Arial"/>
          <w:sz w:val="22"/>
          <w:szCs w:val="22"/>
        </w:rPr>
        <w:t>news</w:t>
      </w:r>
      <w:r w:rsidR="001B7B36" w:rsidRPr="001B7B36">
        <w:rPr>
          <w:rFonts w:ascii="Arial" w:hAnsi="Arial" w:cs="Arial"/>
          <w:sz w:val="22"/>
          <w:szCs w:val="22"/>
        </w:rPr>
        <w:t xml:space="preserve">papers circulating in </w:t>
      </w:r>
      <w:r w:rsidR="00B97389">
        <w:rPr>
          <w:rFonts w:ascii="Arial" w:hAnsi="Arial" w:cs="Arial"/>
          <w:sz w:val="22"/>
          <w:szCs w:val="22"/>
        </w:rPr>
        <w:t>Goulburn</w:t>
      </w:r>
      <w:r w:rsidR="00DD160F">
        <w:rPr>
          <w:rFonts w:ascii="Arial" w:hAnsi="Arial" w:cs="Arial"/>
          <w:sz w:val="22"/>
          <w:szCs w:val="22"/>
        </w:rPr>
        <w:t xml:space="preserve"> and </w:t>
      </w:r>
      <w:r w:rsidR="00B97389">
        <w:rPr>
          <w:rFonts w:ascii="Arial" w:hAnsi="Arial" w:cs="Arial"/>
          <w:sz w:val="22"/>
          <w:szCs w:val="22"/>
        </w:rPr>
        <w:t>neighbouring areas</w:t>
      </w:r>
      <w:r w:rsidR="001B7B36" w:rsidRPr="001B7B36">
        <w:rPr>
          <w:rFonts w:ascii="Arial" w:hAnsi="Arial" w:cs="Arial"/>
          <w:sz w:val="22"/>
          <w:szCs w:val="22"/>
        </w:rPr>
        <w:t xml:space="preserve"> </w:t>
      </w:r>
      <w:r w:rsidR="001B7B36">
        <w:rPr>
          <w:rFonts w:ascii="Arial" w:hAnsi="Arial" w:cs="Arial"/>
          <w:sz w:val="22"/>
          <w:szCs w:val="22"/>
        </w:rPr>
        <w:t xml:space="preserve">with a click through to the </w:t>
      </w:r>
      <w:proofErr w:type="spellStart"/>
      <w:r w:rsidR="001B7B36">
        <w:rPr>
          <w:rFonts w:ascii="Arial" w:hAnsi="Arial" w:cs="Arial"/>
          <w:sz w:val="22"/>
          <w:szCs w:val="22"/>
        </w:rPr>
        <w:t>ACMA</w:t>
      </w:r>
      <w:proofErr w:type="spellEnd"/>
      <w:r w:rsidR="001B7B36">
        <w:rPr>
          <w:rFonts w:ascii="Arial" w:hAnsi="Arial" w:cs="Arial"/>
          <w:sz w:val="22"/>
          <w:szCs w:val="22"/>
        </w:rPr>
        <w:t xml:space="preserve"> website </w:t>
      </w:r>
      <w:r w:rsidR="00294A3B">
        <w:rPr>
          <w:rFonts w:ascii="Arial" w:hAnsi="Arial" w:cs="Arial"/>
          <w:sz w:val="22"/>
          <w:szCs w:val="22"/>
        </w:rPr>
        <w:t>containing</w:t>
      </w:r>
      <w:r w:rsidR="001B7B36">
        <w:rPr>
          <w:rFonts w:ascii="Arial" w:hAnsi="Arial" w:cs="Arial"/>
          <w:sz w:val="22"/>
          <w:szCs w:val="22"/>
        </w:rPr>
        <w:t xml:space="preserve"> </w:t>
      </w:r>
      <w:r w:rsidRPr="001B7B36">
        <w:rPr>
          <w:rFonts w:ascii="Arial" w:hAnsi="Arial" w:cs="Arial"/>
          <w:sz w:val="22"/>
          <w:szCs w:val="22"/>
        </w:rPr>
        <w:t xml:space="preserve">copies of the draft variation and invited public comment by </w:t>
      </w:r>
      <w:r w:rsidR="00294A3B">
        <w:rPr>
          <w:rFonts w:ascii="Arial" w:hAnsi="Arial" w:cs="Arial"/>
          <w:sz w:val="22"/>
          <w:szCs w:val="22"/>
        </w:rPr>
        <w:t>1</w:t>
      </w:r>
      <w:r w:rsidR="00A6495C">
        <w:rPr>
          <w:rFonts w:ascii="Arial" w:hAnsi="Arial" w:cs="Arial"/>
          <w:sz w:val="22"/>
          <w:szCs w:val="22"/>
        </w:rPr>
        <w:t>2</w:t>
      </w:r>
      <w:r w:rsidRPr="001B7B36">
        <w:rPr>
          <w:rFonts w:ascii="Arial" w:hAnsi="Arial" w:cs="Arial"/>
          <w:sz w:val="22"/>
          <w:szCs w:val="22"/>
        </w:rPr>
        <w:t xml:space="preserve"> </w:t>
      </w:r>
      <w:r w:rsidR="00A6495C">
        <w:rPr>
          <w:rFonts w:ascii="Arial" w:hAnsi="Arial" w:cs="Arial"/>
          <w:sz w:val="22"/>
          <w:szCs w:val="22"/>
        </w:rPr>
        <w:t>September</w:t>
      </w:r>
      <w:r w:rsidR="00294A3B">
        <w:rPr>
          <w:rFonts w:ascii="Arial" w:hAnsi="Arial" w:cs="Arial"/>
          <w:sz w:val="22"/>
          <w:szCs w:val="22"/>
        </w:rPr>
        <w:t xml:space="preserve"> 2014</w:t>
      </w:r>
      <w:r w:rsidRPr="001B7B36">
        <w:rPr>
          <w:rFonts w:ascii="Arial" w:hAnsi="Arial" w:cs="Arial"/>
          <w:sz w:val="22"/>
          <w:szCs w:val="22"/>
        </w:rPr>
        <w:t>.</w:t>
      </w:r>
    </w:p>
    <w:p w14:paraId="58568221" w14:textId="05DD383F" w:rsidR="00123DBD" w:rsidRDefault="00123DBD" w:rsidP="00123DBD">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 xml:space="preserve">The </w:t>
      </w:r>
      <w:proofErr w:type="spellStart"/>
      <w:r w:rsidRPr="00DC31A6">
        <w:rPr>
          <w:rFonts w:ascii="Arial" w:hAnsi="Arial" w:cs="Arial"/>
          <w:sz w:val="22"/>
          <w:szCs w:val="22"/>
        </w:rPr>
        <w:t>ACMA</w:t>
      </w:r>
      <w:proofErr w:type="spellEnd"/>
      <w:r w:rsidRPr="00DC31A6">
        <w:rPr>
          <w:rFonts w:ascii="Arial" w:hAnsi="Arial" w:cs="Arial"/>
          <w:sz w:val="22"/>
          <w:szCs w:val="22"/>
        </w:rPr>
        <w:t xml:space="preserve"> received </w:t>
      </w:r>
      <w:r w:rsidR="00A6495C">
        <w:rPr>
          <w:rFonts w:ascii="Arial" w:hAnsi="Arial" w:cs="Arial"/>
          <w:sz w:val="22"/>
          <w:szCs w:val="22"/>
        </w:rPr>
        <w:t>two</w:t>
      </w:r>
      <w:r w:rsidRPr="00DC31A6">
        <w:rPr>
          <w:rFonts w:ascii="Arial" w:hAnsi="Arial" w:cs="Arial"/>
          <w:sz w:val="22"/>
          <w:szCs w:val="22"/>
        </w:rPr>
        <w:t xml:space="preserve"> submissions on the draft variation</w:t>
      </w:r>
      <w:r w:rsidR="00496649">
        <w:rPr>
          <w:rFonts w:ascii="Arial" w:hAnsi="Arial" w:cs="Arial"/>
          <w:sz w:val="22"/>
          <w:szCs w:val="22"/>
        </w:rPr>
        <w:t xml:space="preserve"> in response to the consultation</w:t>
      </w:r>
      <w:r>
        <w:rPr>
          <w:rFonts w:ascii="Arial" w:hAnsi="Arial" w:cs="Arial"/>
          <w:sz w:val="22"/>
          <w:szCs w:val="22"/>
        </w:rPr>
        <w:t>.</w:t>
      </w:r>
    </w:p>
    <w:p w14:paraId="09CB14E4" w14:textId="43D89A31" w:rsidR="004E6084" w:rsidRPr="004E6084" w:rsidRDefault="002C7785" w:rsidP="004E6084">
      <w:pPr>
        <w:pStyle w:val="ACMANumberedList"/>
        <w:numPr>
          <w:ilvl w:val="0"/>
          <w:numId w:val="0"/>
        </w:numPr>
        <w:spacing w:before="80" w:after="120" w:line="240" w:lineRule="atLeast"/>
        <w:rPr>
          <w:rFonts w:ascii="Arial" w:hAnsi="Arial" w:cs="Arial"/>
          <w:sz w:val="22"/>
          <w:szCs w:val="22"/>
        </w:rPr>
      </w:pPr>
      <w:r>
        <w:rPr>
          <w:rFonts w:ascii="Arial" w:hAnsi="Arial" w:cs="Arial"/>
          <w:sz w:val="22"/>
          <w:szCs w:val="22"/>
        </w:rPr>
        <w:t xml:space="preserve">In finalising the variation to the </w:t>
      </w:r>
      <w:r w:rsidR="00A6495C">
        <w:rPr>
          <w:rFonts w:ascii="Arial" w:hAnsi="Arial" w:cs="Arial"/>
          <w:sz w:val="22"/>
          <w:szCs w:val="22"/>
        </w:rPr>
        <w:t>Goulburn</w:t>
      </w:r>
      <w:r>
        <w:rPr>
          <w:rFonts w:ascii="Arial" w:hAnsi="Arial" w:cs="Arial"/>
          <w:sz w:val="22"/>
          <w:szCs w:val="22"/>
        </w:rPr>
        <w:t xml:space="preserve"> </w:t>
      </w:r>
      <w:r w:rsidR="004E6084" w:rsidRPr="004E6084">
        <w:rPr>
          <w:rFonts w:ascii="Arial" w:hAnsi="Arial" w:cs="Arial"/>
          <w:sz w:val="22"/>
          <w:szCs w:val="22"/>
        </w:rPr>
        <w:t xml:space="preserve">LAP, the </w:t>
      </w:r>
      <w:proofErr w:type="spellStart"/>
      <w:r w:rsidR="004E6084" w:rsidRPr="004E6084">
        <w:rPr>
          <w:rFonts w:ascii="Arial" w:hAnsi="Arial" w:cs="Arial"/>
          <w:sz w:val="22"/>
          <w:szCs w:val="22"/>
        </w:rPr>
        <w:t>ACMA</w:t>
      </w:r>
      <w:proofErr w:type="spellEnd"/>
      <w:r w:rsidR="004E6084" w:rsidRPr="004E6084">
        <w:rPr>
          <w:rFonts w:ascii="Arial" w:hAnsi="Arial" w:cs="Arial"/>
          <w:sz w:val="22"/>
          <w:szCs w:val="22"/>
        </w:rPr>
        <w:t xml:space="preserve"> has considered the submissions it received.</w:t>
      </w:r>
    </w:p>
    <w:p w14:paraId="4EED2DB1" w14:textId="77777777" w:rsidR="00123DBD" w:rsidRPr="00DC31A6" w:rsidRDefault="00123DBD" w:rsidP="00123DBD">
      <w:pPr>
        <w:pStyle w:val="ACMAHeading2"/>
        <w:spacing w:before="80" w:after="120" w:line="280" w:lineRule="atLeast"/>
        <w:rPr>
          <w:caps w:val="0"/>
          <w:sz w:val="22"/>
          <w:szCs w:val="22"/>
        </w:rPr>
      </w:pPr>
      <w:r w:rsidRPr="00DC31A6">
        <w:rPr>
          <w:caps w:val="0"/>
          <w:sz w:val="22"/>
          <w:szCs w:val="22"/>
        </w:rPr>
        <w:t xml:space="preserve">Description of the provisions of the </w:t>
      </w:r>
      <w:r>
        <w:rPr>
          <w:caps w:val="0"/>
          <w:sz w:val="22"/>
          <w:szCs w:val="22"/>
        </w:rPr>
        <w:t>variation</w:t>
      </w:r>
    </w:p>
    <w:p w14:paraId="07357606" w14:textId="48763260" w:rsidR="00123DBD" w:rsidRPr="00734CBD" w:rsidRDefault="00244EF6" w:rsidP="00123DBD">
      <w:pPr>
        <w:spacing w:before="80" w:after="120" w:line="280" w:lineRule="atLeast"/>
        <w:rPr>
          <w:rFonts w:ascii="Arial" w:hAnsi="Arial" w:cs="Arial"/>
          <w:b/>
          <w:i/>
          <w:sz w:val="22"/>
          <w:szCs w:val="22"/>
        </w:rPr>
      </w:pPr>
      <w:r w:rsidRPr="00734CBD">
        <w:rPr>
          <w:rFonts w:ascii="Arial" w:hAnsi="Arial" w:cs="Arial"/>
          <w:b/>
          <w:i/>
          <w:sz w:val="22"/>
          <w:szCs w:val="22"/>
        </w:rPr>
        <w:t>Section 1</w:t>
      </w:r>
      <w:r w:rsidR="009E0DD8">
        <w:rPr>
          <w:rFonts w:ascii="Arial" w:hAnsi="Arial" w:cs="Arial"/>
          <w:b/>
          <w:i/>
          <w:sz w:val="22"/>
          <w:szCs w:val="22"/>
        </w:rPr>
        <w:t xml:space="preserve"> – Name of Instrument</w:t>
      </w:r>
    </w:p>
    <w:p w14:paraId="28FD726A" w14:textId="4E857A42" w:rsidR="00123DBD" w:rsidRPr="00244EF6" w:rsidRDefault="00244EF6" w:rsidP="00123DBD">
      <w:pPr>
        <w:pStyle w:val="ACMANumberedList"/>
        <w:numPr>
          <w:ilvl w:val="0"/>
          <w:numId w:val="0"/>
        </w:numPr>
        <w:spacing w:before="80" w:after="120" w:line="240" w:lineRule="atLeast"/>
        <w:rPr>
          <w:rFonts w:ascii="Arial" w:hAnsi="Arial" w:cs="Arial"/>
          <w:i/>
          <w:sz w:val="22"/>
          <w:szCs w:val="22"/>
        </w:rPr>
      </w:pPr>
      <w:r w:rsidRPr="00244EF6">
        <w:rPr>
          <w:rFonts w:ascii="Arial" w:hAnsi="Arial" w:cs="Arial"/>
          <w:sz w:val="22"/>
          <w:szCs w:val="22"/>
        </w:rPr>
        <w:t>S</w:t>
      </w:r>
      <w:r w:rsidRPr="009E0DD8">
        <w:rPr>
          <w:rFonts w:ascii="Arial" w:hAnsi="Arial" w:cs="Arial"/>
          <w:sz w:val="22"/>
          <w:szCs w:val="22"/>
        </w:rPr>
        <w:t>ection 1</w:t>
      </w:r>
      <w:r w:rsidR="00123DBD" w:rsidRPr="009E0DD8">
        <w:rPr>
          <w:rFonts w:ascii="Arial" w:hAnsi="Arial" w:cs="Arial"/>
          <w:sz w:val="22"/>
          <w:szCs w:val="22"/>
        </w:rPr>
        <w:t xml:space="preserve"> </w:t>
      </w:r>
      <w:r w:rsidRPr="009E0DD8">
        <w:rPr>
          <w:rFonts w:ascii="Arial" w:hAnsi="Arial" w:cs="Arial"/>
          <w:sz w:val="22"/>
          <w:szCs w:val="22"/>
        </w:rPr>
        <w:t xml:space="preserve">provides that the </w:t>
      </w:r>
      <w:r w:rsidR="00123DBD" w:rsidRPr="009E0DD8">
        <w:rPr>
          <w:rFonts w:ascii="Arial" w:hAnsi="Arial" w:cs="Arial"/>
          <w:sz w:val="22"/>
          <w:szCs w:val="22"/>
        </w:rPr>
        <w:t>name</w:t>
      </w:r>
      <w:r w:rsidRPr="009E0DD8">
        <w:rPr>
          <w:rFonts w:ascii="Arial" w:hAnsi="Arial" w:cs="Arial"/>
          <w:sz w:val="22"/>
          <w:szCs w:val="22"/>
        </w:rPr>
        <w:t xml:space="preserve"> of </w:t>
      </w:r>
      <w:r w:rsidR="00123DBD" w:rsidRPr="009E0DD8">
        <w:rPr>
          <w:rFonts w:ascii="Arial" w:hAnsi="Arial" w:cs="Arial"/>
          <w:sz w:val="22"/>
          <w:szCs w:val="22"/>
        </w:rPr>
        <w:t xml:space="preserve">the variation </w:t>
      </w:r>
      <w:r w:rsidRPr="009E0DD8">
        <w:rPr>
          <w:rFonts w:ascii="Arial" w:hAnsi="Arial" w:cs="Arial"/>
          <w:sz w:val="22"/>
          <w:szCs w:val="22"/>
        </w:rPr>
        <w:t>is</w:t>
      </w:r>
      <w:r w:rsidR="00123DBD" w:rsidRPr="009E0DD8">
        <w:rPr>
          <w:rFonts w:ascii="Arial" w:hAnsi="Arial" w:cs="Arial"/>
          <w:sz w:val="22"/>
          <w:szCs w:val="22"/>
        </w:rPr>
        <w:t xml:space="preserve"> </w:t>
      </w:r>
      <w:r w:rsidR="00123DBD" w:rsidRPr="009E0DD8">
        <w:rPr>
          <w:rFonts w:ascii="Arial" w:hAnsi="Arial" w:cs="Arial"/>
          <w:i/>
          <w:sz w:val="22"/>
          <w:szCs w:val="22"/>
        </w:rPr>
        <w:t>Variation to Licence Area Plan</w:t>
      </w:r>
      <w:r w:rsidR="00123DBD" w:rsidRPr="00F154E1">
        <w:rPr>
          <w:rFonts w:ascii="Arial" w:hAnsi="Arial" w:cs="Arial"/>
          <w:i/>
          <w:sz w:val="22"/>
          <w:szCs w:val="22"/>
        </w:rPr>
        <w:t xml:space="preserve"> – </w:t>
      </w:r>
      <w:r w:rsidR="00A6495C">
        <w:rPr>
          <w:rFonts w:ascii="Arial" w:hAnsi="Arial" w:cs="Arial"/>
          <w:i/>
          <w:sz w:val="22"/>
          <w:szCs w:val="22"/>
        </w:rPr>
        <w:t>Goulburn</w:t>
      </w:r>
      <w:r w:rsidR="00123DBD" w:rsidRPr="00244EF6">
        <w:rPr>
          <w:rFonts w:ascii="Arial" w:hAnsi="Arial" w:cs="Arial"/>
          <w:i/>
          <w:sz w:val="22"/>
          <w:szCs w:val="22"/>
        </w:rPr>
        <w:t xml:space="preserve"> Radio – No 1 of 201</w:t>
      </w:r>
      <w:r w:rsidR="00F14EF4" w:rsidRPr="00244EF6">
        <w:rPr>
          <w:rFonts w:ascii="Arial" w:hAnsi="Arial" w:cs="Arial"/>
          <w:i/>
          <w:sz w:val="22"/>
          <w:szCs w:val="22"/>
        </w:rPr>
        <w:t>4</w:t>
      </w:r>
      <w:r w:rsidR="00123DBD" w:rsidRPr="00244EF6">
        <w:rPr>
          <w:rFonts w:ascii="Arial" w:hAnsi="Arial" w:cs="Arial"/>
          <w:i/>
          <w:sz w:val="22"/>
          <w:szCs w:val="22"/>
        </w:rPr>
        <w:t>.</w:t>
      </w:r>
    </w:p>
    <w:p w14:paraId="1E1B02C2" w14:textId="25BF4E83" w:rsidR="00123DBD" w:rsidRPr="00734CBD" w:rsidRDefault="00244EF6" w:rsidP="00123DBD">
      <w:pPr>
        <w:spacing w:before="80" w:after="120" w:line="280" w:lineRule="atLeast"/>
        <w:rPr>
          <w:rFonts w:ascii="Arial" w:hAnsi="Arial" w:cs="Arial"/>
          <w:b/>
          <w:i/>
          <w:sz w:val="22"/>
          <w:szCs w:val="22"/>
        </w:rPr>
      </w:pPr>
      <w:r w:rsidRPr="00734CBD">
        <w:rPr>
          <w:rFonts w:ascii="Arial" w:hAnsi="Arial" w:cs="Arial"/>
          <w:b/>
          <w:i/>
          <w:sz w:val="22"/>
          <w:szCs w:val="22"/>
        </w:rPr>
        <w:t xml:space="preserve">Section </w:t>
      </w:r>
      <w:r w:rsidR="009E0DD8">
        <w:rPr>
          <w:rFonts w:ascii="Arial" w:hAnsi="Arial" w:cs="Arial"/>
          <w:b/>
          <w:i/>
          <w:sz w:val="22"/>
          <w:szCs w:val="22"/>
        </w:rPr>
        <w:t>2 - Commencement</w:t>
      </w:r>
    </w:p>
    <w:p w14:paraId="0D459370" w14:textId="42705768" w:rsidR="00123DBD" w:rsidRPr="009E0DD8" w:rsidRDefault="00244EF6" w:rsidP="00123DBD">
      <w:pPr>
        <w:pStyle w:val="ACMANumberedList"/>
        <w:numPr>
          <w:ilvl w:val="0"/>
          <w:numId w:val="0"/>
        </w:numPr>
        <w:spacing w:before="80" w:after="120" w:line="240" w:lineRule="atLeast"/>
        <w:rPr>
          <w:rFonts w:ascii="Arial" w:hAnsi="Arial" w:cs="Arial"/>
          <w:sz w:val="22"/>
          <w:szCs w:val="22"/>
        </w:rPr>
      </w:pPr>
      <w:r w:rsidRPr="00244EF6">
        <w:rPr>
          <w:rFonts w:ascii="Arial" w:hAnsi="Arial" w:cs="Arial"/>
          <w:sz w:val="22"/>
          <w:szCs w:val="22"/>
        </w:rPr>
        <w:t>S</w:t>
      </w:r>
      <w:r w:rsidRPr="009E0DD8">
        <w:rPr>
          <w:rFonts w:ascii="Arial" w:hAnsi="Arial" w:cs="Arial"/>
          <w:sz w:val="22"/>
          <w:szCs w:val="22"/>
        </w:rPr>
        <w:t>ection 2</w:t>
      </w:r>
      <w:r w:rsidR="00123DBD" w:rsidRPr="009E0DD8">
        <w:rPr>
          <w:rFonts w:ascii="Arial" w:hAnsi="Arial" w:cs="Arial"/>
          <w:sz w:val="22"/>
          <w:szCs w:val="22"/>
        </w:rPr>
        <w:t xml:space="preserve"> provides </w:t>
      </w:r>
      <w:r w:rsidRPr="009E0DD8">
        <w:rPr>
          <w:rFonts w:ascii="Arial" w:hAnsi="Arial" w:cs="Arial"/>
          <w:sz w:val="22"/>
          <w:szCs w:val="22"/>
        </w:rPr>
        <w:t xml:space="preserve">that </w:t>
      </w:r>
      <w:r w:rsidR="00123DBD" w:rsidRPr="009E0DD8">
        <w:rPr>
          <w:rFonts w:ascii="Arial" w:hAnsi="Arial" w:cs="Arial"/>
          <w:sz w:val="22"/>
          <w:szCs w:val="22"/>
        </w:rPr>
        <w:t xml:space="preserve">the variation commences </w:t>
      </w:r>
      <w:r w:rsidR="00DD160F">
        <w:rPr>
          <w:rFonts w:ascii="Arial" w:hAnsi="Arial" w:cs="Arial"/>
          <w:sz w:val="22"/>
          <w:szCs w:val="22"/>
        </w:rPr>
        <w:t xml:space="preserve">on </w:t>
      </w:r>
      <w:r w:rsidR="00123DBD" w:rsidRPr="009E0DD8">
        <w:rPr>
          <w:rFonts w:ascii="Arial" w:hAnsi="Arial" w:cs="Arial"/>
          <w:sz w:val="22"/>
          <w:szCs w:val="22"/>
        </w:rPr>
        <w:t>the day after it is registered on the Federal Register of Legislative Instruments.</w:t>
      </w:r>
    </w:p>
    <w:p w14:paraId="4135E3B0" w14:textId="77777777" w:rsidR="009E0DD8" w:rsidRDefault="009E0DD8" w:rsidP="00123DBD">
      <w:pPr>
        <w:spacing w:before="80" w:after="120" w:line="280" w:lineRule="atLeast"/>
        <w:rPr>
          <w:rFonts w:ascii="Arial" w:hAnsi="Arial" w:cs="Arial"/>
          <w:b/>
          <w:i/>
          <w:sz w:val="22"/>
          <w:szCs w:val="22"/>
        </w:rPr>
      </w:pPr>
      <w:r>
        <w:rPr>
          <w:rFonts w:ascii="Arial" w:hAnsi="Arial" w:cs="Arial"/>
          <w:b/>
          <w:i/>
          <w:sz w:val="22"/>
          <w:szCs w:val="22"/>
        </w:rPr>
        <w:t>Section 3 - Variation</w:t>
      </w:r>
    </w:p>
    <w:p w14:paraId="4B6CB306" w14:textId="17FD5A8E" w:rsidR="009E0DD8" w:rsidRPr="00734CBD" w:rsidRDefault="009E0DD8" w:rsidP="00123DBD">
      <w:pPr>
        <w:spacing w:before="80" w:after="120" w:line="280" w:lineRule="atLeast"/>
        <w:rPr>
          <w:rFonts w:ascii="Arial" w:hAnsi="Arial" w:cs="Arial"/>
          <w:sz w:val="22"/>
          <w:szCs w:val="22"/>
        </w:rPr>
      </w:pPr>
      <w:r>
        <w:rPr>
          <w:rFonts w:ascii="Arial" w:hAnsi="Arial" w:cs="Arial"/>
          <w:sz w:val="22"/>
          <w:szCs w:val="22"/>
        </w:rPr>
        <w:t xml:space="preserve">Section 3 varies the </w:t>
      </w:r>
      <w:r w:rsidR="00A6495C">
        <w:rPr>
          <w:rFonts w:ascii="Arial" w:hAnsi="Arial" w:cs="Arial"/>
          <w:sz w:val="22"/>
          <w:szCs w:val="22"/>
        </w:rPr>
        <w:t>Goulburn</w:t>
      </w:r>
      <w:r>
        <w:rPr>
          <w:rFonts w:ascii="Arial" w:hAnsi="Arial" w:cs="Arial"/>
          <w:sz w:val="22"/>
          <w:szCs w:val="22"/>
        </w:rPr>
        <w:t xml:space="preserve"> LAP as set out in paragraphs (a) – (f). </w:t>
      </w:r>
    </w:p>
    <w:p w14:paraId="241CD016" w14:textId="58698C7B" w:rsidR="00123DBD" w:rsidRPr="00734CBD" w:rsidRDefault="00123DBD" w:rsidP="00123DBD">
      <w:pPr>
        <w:spacing w:before="80" w:after="120" w:line="280" w:lineRule="atLeast"/>
        <w:rPr>
          <w:rFonts w:ascii="Arial" w:hAnsi="Arial" w:cs="Arial"/>
          <w:b/>
          <w:i/>
          <w:sz w:val="22"/>
          <w:szCs w:val="22"/>
        </w:rPr>
      </w:pPr>
      <w:r w:rsidRPr="00734CBD">
        <w:rPr>
          <w:rFonts w:ascii="Arial" w:hAnsi="Arial" w:cs="Arial"/>
          <w:b/>
          <w:i/>
          <w:sz w:val="22"/>
          <w:szCs w:val="22"/>
        </w:rPr>
        <w:t xml:space="preserve">Paragraph </w:t>
      </w:r>
      <w:r w:rsidR="00F154E1">
        <w:rPr>
          <w:rFonts w:ascii="Arial" w:hAnsi="Arial" w:cs="Arial"/>
          <w:b/>
          <w:i/>
          <w:sz w:val="22"/>
          <w:szCs w:val="22"/>
        </w:rPr>
        <w:t>3</w:t>
      </w:r>
      <w:r w:rsidRPr="00734CBD">
        <w:rPr>
          <w:rFonts w:ascii="Arial" w:hAnsi="Arial" w:cs="Arial"/>
          <w:b/>
          <w:i/>
          <w:sz w:val="22"/>
          <w:szCs w:val="22"/>
        </w:rPr>
        <w:t>(a)</w:t>
      </w:r>
    </w:p>
    <w:p w14:paraId="0067ACD8" w14:textId="0D584F08" w:rsidR="00123DBD" w:rsidRPr="009E0DD8" w:rsidRDefault="00123DBD" w:rsidP="00123DBD">
      <w:pPr>
        <w:pStyle w:val="ACMANumberedList"/>
        <w:numPr>
          <w:ilvl w:val="0"/>
          <w:numId w:val="0"/>
        </w:numPr>
        <w:spacing w:before="80" w:after="120" w:line="240" w:lineRule="atLeast"/>
        <w:rPr>
          <w:rFonts w:ascii="Arial" w:hAnsi="Arial" w:cs="Arial"/>
          <w:sz w:val="22"/>
          <w:szCs w:val="22"/>
        </w:rPr>
      </w:pPr>
      <w:r w:rsidRPr="00244EF6">
        <w:rPr>
          <w:rFonts w:ascii="Arial" w:hAnsi="Arial" w:cs="Arial"/>
          <w:sz w:val="22"/>
          <w:szCs w:val="22"/>
        </w:rPr>
        <w:t xml:space="preserve">Paragraph </w:t>
      </w:r>
      <w:r w:rsidR="00F154E1">
        <w:rPr>
          <w:rFonts w:ascii="Arial" w:hAnsi="Arial" w:cs="Arial"/>
          <w:sz w:val="22"/>
          <w:szCs w:val="22"/>
        </w:rPr>
        <w:t>3</w:t>
      </w:r>
      <w:r w:rsidRPr="00244EF6">
        <w:rPr>
          <w:rFonts w:ascii="Arial" w:hAnsi="Arial" w:cs="Arial"/>
          <w:sz w:val="22"/>
          <w:szCs w:val="22"/>
        </w:rPr>
        <w:t xml:space="preserve">(a) renames the </w:t>
      </w:r>
      <w:r w:rsidR="00A6495C">
        <w:rPr>
          <w:rFonts w:ascii="Arial" w:hAnsi="Arial" w:cs="Arial"/>
          <w:sz w:val="22"/>
          <w:szCs w:val="22"/>
        </w:rPr>
        <w:t>Goulburn</w:t>
      </w:r>
      <w:r w:rsidRPr="009E0DD8">
        <w:rPr>
          <w:rFonts w:ascii="Arial" w:hAnsi="Arial" w:cs="Arial"/>
          <w:sz w:val="22"/>
          <w:szCs w:val="22"/>
        </w:rPr>
        <w:t xml:space="preserve"> LAP as </w:t>
      </w:r>
      <w:r w:rsidRPr="009E0DD8">
        <w:rPr>
          <w:rFonts w:ascii="Arial" w:hAnsi="Arial" w:cs="Arial"/>
          <w:i/>
          <w:sz w:val="22"/>
          <w:szCs w:val="22"/>
        </w:rPr>
        <w:t xml:space="preserve">Licence Area Plan – </w:t>
      </w:r>
      <w:r w:rsidR="00A6495C">
        <w:rPr>
          <w:rFonts w:ascii="Arial" w:hAnsi="Arial" w:cs="Arial"/>
          <w:i/>
          <w:sz w:val="22"/>
          <w:szCs w:val="22"/>
        </w:rPr>
        <w:t>Goulburn</w:t>
      </w:r>
      <w:r w:rsidRPr="009E0DD8">
        <w:rPr>
          <w:rFonts w:ascii="Arial" w:hAnsi="Arial" w:cs="Arial"/>
          <w:i/>
          <w:sz w:val="22"/>
          <w:szCs w:val="22"/>
        </w:rPr>
        <w:t xml:space="preserve"> Radio</w:t>
      </w:r>
      <w:r w:rsidRPr="009E0DD8">
        <w:rPr>
          <w:rFonts w:ascii="Arial" w:hAnsi="Arial" w:cs="Arial"/>
          <w:sz w:val="22"/>
          <w:szCs w:val="22"/>
        </w:rPr>
        <w:t>.</w:t>
      </w:r>
    </w:p>
    <w:p w14:paraId="245E8D92" w14:textId="2CF17295" w:rsidR="00123DBD" w:rsidRPr="00734CBD" w:rsidRDefault="00123DBD" w:rsidP="00123DBD">
      <w:pPr>
        <w:spacing w:before="80" w:after="120" w:line="280" w:lineRule="atLeast"/>
        <w:rPr>
          <w:rFonts w:ascii="Arial" w:hAnsi="Arial" w:cs="Arial"/>
          <w:b/>
          <w:i/>
          <w:sz w:val="22"/>
          <w:szCs w:val="22"/>
        </w:rPr>
      </w:pPr>
      <w:r w:rsidRPr="00734CBD">
        <w:rPr>
          <w:rFonts w:ascii="Arial" w:hAnsi="Arial" w:cs="Arial"/>
          <w:b/>
          <w:i/>
          <w:sz w:val="22"/>
          <w:szCs w:val="22"/>
        </w:rPr>
        <w:t xml:space="preserve">Paragraph </w:t>
      </w:r>
      <w:r w:rsidR="00F154E1">
        <w:rPr>
          <w:rFonts w:ascii="Arial" w:hAnsi="Arial" w:cs="Arial"/>
          <w:b/>
          <w:i/>
          <w:sz w:val="22"/>
          <w:szCs w:val="22"/>
        </w:rPr>
        <w:t>3</w:t>
      </w:r>
      <w:r w:rsidRPr="00734CBD">
        <w:rPr>
          <w:rFonts w:ascii="Arial" w:hAnsi="Arial" w:cs="Arial"/>
          <w:b/>
          <w:i/>
          <w:sz w:val="22"/>
          <w:szCs w:val="22"/>
        </w:rPr>
        <w:t>(b)</w:t>
      </w:r>
    </w:p>
    <w:p w14:paraId="5A69EF3C" w14:textId="3240811F" w:rsidR="00123DBD" w:rsidRPr="00244EF6" w:rsidRDefault="00123DBD" w:rsidP="00123DBD">
      <w:pPr>
        <w:pStyle w:val="ACMANumberedList"/>
        <w:numPr>
          <w:ilvl w:val="0"/>
          <w:numId w:val="0"/>
        </w:numPr>
        <w:spacing w:before="80" w:after="120" w:line="240" w:lineRule="atLeast"/>
        <w:rPr>
          <w:rFonts w:ascii="Arial" w:hAnsi="Arial" w:cs="Arial"/>
          <w:sz w:val="22"/>
          <w:szCs w:val="22"/>
        </w:rPr>
      </w:pPr>
      <w:r w:rsidRPr="00244EF6">
        <w:rPr>
          <w:rFonts w:ascii="Arial" w:hAnsi="Arial" w:cs="Arial"/>
          <w:sz w:val="22"/>
          <w:szCs w:val="22"/>
        </w:rPr>
        <w:t xml:space="preserve">Paragraph </w:t>
      </w:r>
      <w:r w:rsidR="00F154E1">
        <w:rPr>
          <w:rFonts w:ascii="Arial" w:hAnsi="Arial" w:cs="Arial"/>
          <w:sz w:val="22"/>
          <w:szCs w:val="22"/>
        </w:rPr>
        <w:t>3</w:t>
      </w:r>
      <w:r w:rsidRPr="00244EF6">
        <w:rPr>
          <w:rFonts w:ascii="Arial" w:hAnsi="Arial" w:cs="Arial"/>
          <w:sz w:val="22"/>
          <w:szCs w:val="22"/>
        </w:rPr>
        <w:t xml:space="preserve">(b) amends the heading on the title page of the </w:t>
      </w:r>
      <w:r w:rsidR="00AB6FFD">
        <w:rPr>
          <w:rFonts w:ascii="Arial" w:hAnsi="Arial" w:cs="Arial"/>
          <w:sz w:val="22"/>
          <w:szCs w:val="22"/>
        </w:rPr>
        <w:t>Goulburn</w:t>
      </w:r>
      <w:r w:rsidRPr="009E0DD8">
        <w:rPr>
          <w:rFonts w:ascii="Arial" w:hAnsi="Arial" w:cs="Arial"/>
          <w:sz w:val="22"/>
          <w:szCs w:val="22"/>
        </w:rPr>
        <w:t xml:space="preserve"> LAP so that it reads “Licence Area Plan - </w:t>
      </w:r>
      <w:r w:rsidR="00AB6FFD">
        <w:rPr>
          <w:rFonts w:ascii="Arial" w:hAnsi="Arial" w:cs="Arial"/>
          <w:sz w:val="22"/>
          <w:szCs w:val="22"/>
        </w:rPr>
        <w:t>Goulburn</w:t>
      </w:r>
      <w:r w:rsidRPr="00244EF6">
        <w:rPr>
          <w:rFonts w:ascii="Arial" w:hAnsi="Arial" w:cs="Arial"/>
          <w:sz w:val="22"/>
          <w:szCs w:val="22"/>
        </w:rPr>
        <w:t xml:space="preserve"> Radio”.</w:t>
      </w:r>
    </w:p>
    <w:p w14:paraId="2D0BA6D1" w14:textId="2282ADC8" w:rsidR="00123DBD" w:rsidRPr="00734CBD" w:rsidRDefault="00123DBD" w:rsidP="00123DBD">
      <w:pPr>
        <w:spacing w:before="80" w:after="120" w:line="280" w:lineRule="atLeast"/>
        <w:rPr>
          <w:rFonts w:ascii="Arial" w:hAnsi="Arial" w:cs="Arial"/>
          <w:b/>
          <w:i/>
          <w:sz w:val="22"/>
          <w:szCs w:val="22"/>
        </w:rPr>
      </w:pPr>
      <w:r w:rsidRPr="00734CBD">
        <w:rPr>
          <w:rFonts w:ascii="Arial" w:hAnsi="Arial" w:cs="Arial"/>
          <w:b/>
          <w:i/>
          <w:sz w:val="22"/>
          <w:szCs w:val="22"/>
        </w:rPr>
        <w:t xml:space="preserve">Sub-paragraph </w:t>
      </w:r>
      <w:r w:rsidR="00F154E1">
        <w:rPr>
          <w:rFonts w:ascii="Arial" w:hAnsi="Arial" w:cs="Arial"/>
          <w:b/>
          <w:i/>
          <w:sz w:val="22"/>
          <w:szCs w:val="22"/>
        </w:rPr>
        <w:t>3</w:t>
      </w:r>
      <w:r w:rsidRPr="00734CBD">
        <w:rPr>
          <w:rFonts w:ascii="Arial" w:hAnsi="Arial" w:cs="Arial"/>
          <w:b/>
          <w:i/>
          <w:sz w:val="22"/>
          <w:szCs w:val="22"/>
        </w:rPr>
        <w:t>(c)(</w:t>
      </w:r>
      <w:proofErr w:type="spellStart"/>
      <w:r w:rsidRPr="00734CBD">
        <w:rPr>
          <w:rFonts w:ascii="Arial" w:hAnsi="Arial" w:cs="Arial"/>
          <w:b/>
          <w:i/>
          <w:sz w:val="22"/>
          <w:szCs w:val="22"/>
        </w:rPr>
        <w:t>i</w:t>
      </w:r>
      <w:proofErr w:type="spellEnd"/>
      <w:r w:rsidRPr="00734CBD">
        <w:rPr>
          <w:rFonts w:ascii="Arial" w:hAnsi="Arial" w:cs="Arial"/>
          <w:b/>
          <w:i/>
          <w:sz w:val="22"/>
          <w:szCs w:val="22"/>
        </w:rPr>
        <w:t>)</w:t>
      </w:r>
    </w:p>
    <w:p w14:paraId="330B677C" w14:textId="53F6D131" w:rsidR="00123DBD" w:rsidRPr="00244EF6" w:rsidRDefault="00123DBD" w:rsidP="00123DBD">
      <w:pPr>
        <w:pStyle w:val="ACMANumberedList"/>
        <w:numPr>
          <w:ilvl w:val="0"/>
          <w:numId w:val="0"/>
        </w:numPr>
        <w:spacing w:before="80" w:after="120" w:line="240" w:lineRule="atLeast"/>
        <w:rPr>
          <w:rFonts w:ascii="Arial" w:hAnsi="Arial" w:cs="Arial"/>
          <w:sz w:val="22"/>
          <w:szCs w:val="22"/>
        </w:rPr>
      </w:pPr>
      <w:r w:rsidRPr="00244EF6">
        <w:rPr>
          <w:rFonts w:ascii="Arial" w:hAnsi="Arial" w:cs="Arial"/>
          <w:sz w:val="22"/>
          <w:szCs w:val="22"/>
        </w:rPr>
        <w:t>Sub-paragraph</w:t>
      </w:r>
      <w:r w:rsidRPr="009E0DD8">
        <w:rPr>
          <w:rFonts w:ascii="Arial" w:hAnsi="Arial" w:cs="Arial"/>
          <w:sz w:val="22"/>
          <w:szCs w:val="22"/>
        </w:rPr>
        <w:t xml:space="preserve"> </w:t>
      </w:r>
      <w:r w:rsidR="00F154E1">
        <w:rPr>
          <w:rFonts w:ascii="Arial" w:hAnsi="Arial" w:cs="Arial"/>
          <w:sz w:val="22"/>
          <w:szCs w:val="22"/>
        </w:rPr>
        <w:t>3</w:t>
      </w:r>
      <w:r w:rsidRPr="009E0DD8">
        <w:rPr>
          <w:rFonts w:ascii="Arial" w:hAnsi="Arial" w:cs="Arial"/>
          <w:sz w:val="22"/>
          <w:szCs w:val="22"/>
        </w:rPr>
        <w:t>(c)(</w:t>
      </w:r>
      <w:proofErr w:type="spellStart"/>
      <w:r w:rsidRPr="009E0DD8">
        <w:rPr>
          <w:rFonts w:ascii="Arial" w:hAnsi="Arial" w:cs="Arial"/>
          <w:sz w:val="22"/>
          <w:szCs w:val="22"/>
        </w:rPr>
        <w:t>i</w:t>
      </w:r>
      <w:proofErr w:type="spellEnd"/>
      <w:r w:rsidRPr="009E0DD8">
        <w:rPr>
          <w:rFonts w:ascii="Arial" w:hAnsi="Arial" w:cs="Arial"/>
          <w:sz w:val="22"/>
          <w:szCs w:val="22"/>
        </w:rPr>
        <w:t xml:space="preserve">) amends the heading on </w:t>
      </w:r>
      <w:r w:rsidR="00EC36C1" w:rsidRPr="009E0DD8">
        <w:rPr>
          <w:rFonts w:ascii="Arial" w:hAnsi="Arial" w:cs="Arial"/>
          <w:sz w:val="22"/>
          <w:szCs w:val="22"/>
        </w:rPr>
        <w:t xml:space="preserve">the first </w:t>
      </w:r>
      <w:r w:rsidRPr="009E0DD8">
        <w:rPr>
          <w:rFonts w:ascii="Arial" w:hAnsi="Arial" w:cs="Arial"/>
          <w:sz w:val="22"/>
          <w:szCs w:val="22"/>
        </w:rPr>
        <w:t xml:space="preserve">page of the </w:t>
      </w:r>
      <w:r w:rsidR="00AB6FFD">
        <w:rPr>
          <w:rFonts w:ascii="Arial" w:hAnsi="Arial" w:cs="Arial"/>
          <w:sz w:val="22"/>
          <w:szCs w:val="22"/>
        </w:rPr>
        <w:t>Goulburn</w:t>
      </w:r>
      <w:r w:rsidRPr="009E0DD8">
        <w:rPr>
          <w:rFonts w:ascii="Arial" w:hAnsi="Arial" w:cs="Arial"/>
          <w:sz w:val="22"/>
          <w:szCs w:val="22"/>
        </w:rPr>
        <w:t xml:space="preserve"> LAP so that it reads “Licence Area Plan – </w:t>
      </w:r>
      <w:r w:rsidR="00AB6FFD">
        <w:rPr>
          <w:rFonts w:ascii="Arial" w:hAnsi="Arial" w:cs="Arial"/>
          <w:sz w:val="22"/>
          <w:szCs w:val="22"/>
        </w:rPr>
        <w:t>Goulburn</w:t>
      </w:r>
      <w:r w:rsidRPr="00244EF6">
        <w:rPr>
          <w:rFonts w:ascii="Arial" w:hAnsi="Arial" w:cs="Arial"/>
          <w:sz w:val="22"/>
          <w:szCs w:val="22"/>
        </w:rPr>
        <w:t xml:space="preserve"> Radio”.</w:t>
      </w:r>
    </w:p>
    <w:p w14:paraId="578DC56E" w14:textId="31DDB65D" w:rsidR="00123DBD" w:rsidRPr="00734CBD" w:rsidRDefault="00123DBD" w:rsidP="00123DBD">
      <w:pPr>
        <w:spacing w:before="80" w:after="120" w:line="280" w:lineRule="atLeast"/>
        <w:rPr>
          <w:rFonts w:ascii="Arial" w:hAnsi="Arial" w:cs="Arial"/>
          <w:b/>
          <w:i/>
          <w:sz w:val="22"/>
          <w:szCs w:val="22"/>
        </w:rPr>
      </w:pPr>
      <w:r w:rsidRPr="00734CBD">
        <w:rPr>
          <w:rFonts w:ascii="Arial" w:hAnsi="Arial" w:cs="Arial"/>
          <w:b/>
          <w:i/>
          <w:sz w:val="22"/>
          <w:szCs w:val="22"/>
        </w:rPr>
        <w:t>Sub-paragraph</w:t>
      </w:r>
      <w:r w:rsidR="00DD160F">
        <w:rPr>
          <w:rFonts w:ascii="Arial" w:hAnsi="Arial" w:cs="Arial"/>
          <w:b/>
          <w:i/>
          <w:sz w:val="22"/>
          <w:szCs w:val="22"/>
        </w:rPr>
        <w:t>s</w:t>
      </w:r>
      <w:r w:rsidRPr="00734CBD">
        <w:rPr>
          <w:rFonts w:ascii="Arial" w:hAnsi="Arial" w:cs="Arial"/>
          <w:b/>
          <w:i/>
          <w:sz w:val="22"/>
          <w:szCs w:val="22"/>
        </w:rPr>
        <w:t xml:space="preserve"> </w:t>
      </w:r>
      <w:r w:rsidR="00F154E1">
        <w:rPr>
          <w:rFonts w:ascii="Arial" w:hAnsi="Arial" w:cs="Arial"/>
          <w:b/>
          <w:i/>
          <w:sz w:val="22"/>
          <w:szCs w:val="22"/>
        </w:rPr>
        <w:t>3</w:t>
      </w:r>
      <w:r w:rsidRPr="00734CBD">
        <w:rPr>
          <w:rFonts w:ascii="Arial" w:hAnsi="Arial" w:cs="Arial"/>
          <w:b/>
          <w:i/>
          <w:sz w:val="22"/>
          <w:szCs w:val="22"/>
        </w:rPr>
        <w:t>(c)(ii)</w:t>
      </w:r>
      <w:r w:rsidR="00DD160F">
        <w:rPr>
          <w:rFonts w:ascii="Arial" w:hAnsi="Arial" w:cs="Arial"/>
          <w:b/>
          <w:i/>
          <w:sz w:val="22"/>
          <w:szCs w:val="22"/>
        </w:rPr>
        <w:t xml:space="preserve"> and (iii)</w:t>
      </w:r>
    </w:p>
    <w:p w14:paraId="13E34DAE" w14:textId="391E4375" w:rsidR="00123DBD" w:rsidRPr="00244EF6" w:rsidRDefault="00123DBD" w:rsidP="00DD160F">
      <w:pPr>
        <w:pStyle w:val="ACMANumberedList"/>
        <w:numPr>
          <w:ilvl w:val="0"/>
          <w:numId w:val="0"/>
        </w:numPr>
        <w:spacing w:before="80" w:after="120" w:line="240" w:lineRule="atLeast"/>
        <w:rPr>
          <w:rFonts w:ascii="Arial" w:hAnsi="Arial" w:cs="Arial"/>
          <w:sz w:val="22"/>
          <w:szCs w:val="22"/>
        </w:rPr>
      </w:pPr>
      <w:r w:rsidRPr="00244EF6">
        <w:rPr>
          <w:rFonts w:ascii="Arial" w:hAnsi="Arial" w:cs="Arial"/>
          <w:sz w:val="22"/>
          <w:szCs w:val="22"/>
        </w:rPr>
        <w:t>Sub-paragraph</w:t>
      </w:r>
      <w:r w:rsidR="00DD160F">
        <w:rPr>
          <w:rFonts w:ascii="Arial" w:hAnsi="Arial" w:cs="Arial"/>
          <w:sz w:val="22"/>
          <w:szCs w:val="22"/>
        </w:rPr>
        <w:t>s</w:t>
      </w:r>
      <w:r w:rsidRPr="009E0DD8">
        <w:rPr>
          <w:rFonts w:ascii="Arial" w:hAnsi="Arial" w:cs="Arial"/>
          <w:sz w:val="22"/>
          <w:szCs w:val="22"/>
        </w:rPr>
        <w:t xml:space="preserve"> </w:t>
      </w:r>
      <w:r w:rsidR="00F154E1">
        <w:rPr>
          <w:rFonts w:ascii="Arial" w:hAnsi="Arial" w:cs="Arial"/>
          <w:sz w:val="22"/>
          <w:szCs w:val="22"/>
        </w:rPr>
        <w:t>3</w:t>
      </w:r>
      <w:r w:rsidRPr="009E0DD8">
        <w:rPr>
          <w:rFonts w:ascii="Arial" w:hAnsi="Arial" w:cs="Arial"/>
          <w:sz w:val="22"/>
          <w:szCs w:val="22"/>
        </w:rPr>
        <w:t xml:space="preserve"> (c) (ii) </w:t>
      </w:r>
      <w:r w:rsidR="00DD160F">
        <w:rPr>
          <w:rFonts w:ascii="Arial" w:hAnsi="Arial" w:cs="Arial"/>
          <w:sz w:val="22"/>
          <w:szCs w:val="22"/>
        </w:rPr>
        <w:t>and (iii) have the effect of</w:t>
      </w:r>
      <w:r w:rsidRPr="009E0DD8">
        <w:rPr>
          <w:rFonts w:ascii="Arial" w:hAnsi="Arial" w:cs="Arial"/>
          <w:sz w:val="22"/>
          <w:szCs w:val="22"/>
        </w:rPr>
        <w:t xml:space="preserve"> </w:t>
      </w:r>
      <w:r w:rsidR="00DD160F">
        <w:rPr>
          <w:rFonts w:ascii="Arial" w:hAnsi="Arial" w:cs="Arial"/>
          <w:sz w:val="22"/>
          <w:szCs w:val="22"/>
        </w:rPr>
        <w:t>repealing</w:t>
      </w:r>
      <w:r w:rsidR="00C8238B" w:rsidRPr="009E0DD8">
        <w:rPr>
          <w:rFonts w:ascii="Arial" w:hAnsi="Arial" w:cs="Arial"/>
          <w:sz w:val="22"/>
          <w:szCs w:val="22"/>
        </w:rPr>
        <w:t xml:space="preserve"> paragraphs (1) – (5) on the first page of the </w:t>
      </w:r>
      <w:r w:rsidR="00AB6FFD">
        <w:rPr>
          <w:rFonts w:ascii="Arial" w:hAnsi="Arial" w:cs="Arial"/>
          <w:sz w:val="22"/>
          <w:szCs w:val="22"/>
        </w:rPr>
        <w:t>Goulburn</w:t>
      </w:r>
      <w:r w:rsidR="00C8238B" w:rsidRPr="00F154E1">
        <w:rPr>
          <w:rFonts w:ascii="Arial" w:hAnsi="Arial" w:cs="Arial"/>
          <w:sz w:val="22"/>
          <w:szCs w:val="22"/>
        </w:rPr>
        <w:t xml:space="preserve"> LAP </w:t>
      </w:r>
      <w:r w:rsidR="00DD160F">
        <w:rPr>
          <w:rFonts w:ascii="Arial" w:hAnsi="Arial" w:cs="Arial"/>
          <w:sz w:val="22"/>
          <w:szCs w:val="22"/>
        </w:rPr>
        <w:t>and substituting</w:t>
      </w:r>
      <w:r w:rsidRPr="00F154E1">
        <w:rPr>
          <w:rFonts w:ascii="Arial" w:hAnsi="Arial" w:cs="Arial"/>
          <w:sz w:val="22"/>
          <w:szCs w:val="22"/>
        </w:rPr>
        <w:t xml:space="preserve"> new clauses (1), (2)</w:t>
      </w:r>
      <w:r w:rsidR="00C8238B" w:rsidRPr="00244EF6">
        <w:rPr>
          <w:rFonts w:ascii="Arial" w:hAnsi="Arial" w:cs="Arial"/>
          <w:sz w:val="22"/>
          <w:szCs w:val="22"/>
        </w:rPr>
        <w:t>,</w:t>
      </w:r>
      <w:r w:rsidRPr="00244EF6">
        <w:rPr>
          <w:rFonts w:ascii="Arial" w:hAnsi="Arial" w:cs="Arial"/>
          <w:sz w:val="22"/>
          <w:szCs w:val="22"/>
        </w:rPr>
        <w:t xml:space="preserve"> (3)</w:t>
      </w:r>
      <w:r w:rsidR="00C8238B" w:rsidRPr="00244EF6">
        <w:rPr>
          <w:rFonts w:ascii="Arial" w:hAnsi="Arial" w:cs="Arial"/>
          <w:sz w:val="22"/>
          <w:szCs w:val="22"/>
        </w:rPr>
        <w:t xml:space="preserve">, (4) </w:t>
      </w:r>
      <w:r w:rsidR="00AB6FFD">
        <w:rPr>
          <w:rFonts w:ascii="Arial" w:hAnsi="Arial" w:cs="Arial"/>
          <w:sz w:val="22"/>
          <w:szCs w:val="22"/>
        </w:rPr>
        <w:t xml:space="preserve">and </w:t>
      </w:r>
      <w:r w:rsidR="00C8238B" w:rsidRPr="00244EF6">
        <w:rPr>
          <w:rFonts w:ascii="Arial" w:hAnsi="Arial" w:cs="Arial"/>
          <w:sz w:val="22"/>
          <w:szCs w:val="22"/>
        </w:rPr>
        <w:t>(5)</w:t>
      </w:r>
      <w:r w:rsidRPr="00244EF6">
        <w:rPr>
          <w:rFonts w:ascii="Arial" w:hAnsi="Arial" w:cs="Arial"/>
          <w:sz w:val="22"/>
          <w:szCs w:val="22"/>
        </w:rPr>
        <w:t>.</w:t>
      </w:r>
    </w:p>
    <w:p w14:paraId="1E0395EA" w14:textId="77777777" w:rsidR="00202EDF" w:rsidRDefault="00123DBD" w:rsidP="00123DBD">
      <w:pPr>
        <w:pStyle w:val="ACMANumberedList"/>
        <w:numPr>
          <w:ilvl w:val="0"/>
          <w:numId w:val="0"/>
        </w:numPr>
        <w:spacing w:before="80" w:after="120" w:line="240" w:lineRule="atLeast"/>
        <w:rPr>
          <w:rFonts w:ascii="Arial" w:hAnsi="Arial" w:cs="Arial"/>
          <w:sz w:val="22"/>
          <w:szCs w:val="22"/>
        </w:rPr>
      </w:pPr>
      <w:r w:rsidRPr="00244EF6">
        <w:rPr>
          <w:rFonts w:ascii="Arial" w:hAnsi="Arial" w:cs="Arial"/>
          <w:sz w:val="22"/>
          <w:szCs w:val="22"/>
        </w:rPr>
        <w:t xml:space="preserve">The new clause (1) </w:t>
      </w:r>
      <w:r w:rsidR="00F154E1">
        <w:rPr>
          <w:rFonts w:ascii="Arial" w:hAnsi="Arial" w:cs="Arial"/>
          <w:sz w:val="22"/>
          <w:szCs w:val="22"/>
        </w:rPr>
        <w:t>provides</w:t>
      </w:r>
      <w:r w:rsidRPr="00F154E1">
        <w:rPr>
          <w:rFonts w:ascii="Arial" w:hAnsi="Arial" w:cs="Arial"/>
          <w:sz w:val="22"/>
          <w:szCs w:val="22"/>
        </w:rPr>
        <w:t xml:space="preserve"> that the </w:t>
      </w:r>
      <w:r w:rsidR="00AB6FFD">
        <w:rPr>
          <w:rFonts w:ascii="Arial" w:hAnsi="Arial" w:cs="Arial"/>
          <w:sz w:val="22"/>
          <w:szCs w:val="22"/>
        </w:rPr>
        <w:t>Goulburn</w:t>
      </w:r>
      <w:r w:rsidRPr="00F154E1">
        <w:rPr>
          <w:rFonts w:ascii="Arial" w:hAnsi="Arial" w:cs="Arial"/>
          <w:sz w:val="22"/>
          <w:szCs w:val="22"/>
        </w:rPr>
        <w:t xml:space="preserve"> LAP is for radio broadcasting services in the </w:t>
      </w:r>
      <w:r w:rsidR="00AB6FFD">
        <w:rPr>
          <w:rFonts w:ascii="Arial" w:hAnsi="Arial" w:cs="Arial"/>
          <w:sz w:val="22"/>
          <w:szCs w:val="22"/>
        </w:rPr>
        <w:t>Goulburn</w:t>
      </w:r>
      <w:r w:rsidRPr="00F154E1">
        <w:rPr>
          <w:rFonts w:ascii="Arial" w:hAnsi="Arial" w:cs="Arial"/>
          <w:sz w:val="22"/>
          <w:szCs w:val="22"/>
        </w:rPr>
        <w:t xml:space="preserve"> area of New South Wales, and is made under subsection 26(1) of the </w:t>
      </w:r>
      <w:proofErr w:type="spellStart"/>
      <w:r w:rsidRPr="00F154E1">
        <w:rPr>
          <w:rFonts w:ascii="Arial" w:hAnsi="Arial" w:cs="Arial"/>
          <w:sz w:val="22"/>
          <w:szCs w:val="22"/>
        </w:rPr>
        <w:t>BSA</w:t>
      </w:r>
      <w:proofErr w:type="spellEnd"/>
      <w:r w:rsidRPr="00F154E1">
        <w:rPr>
          <w:rFonts w:ascii="Arial" w:hAnsi="Arial" w:cs="Arial"/>
          <w:sz w:val="22"/>
          <w:szCs w:val="22"/>
        </w:rPr>
        <w:t>.</w:t>
      </w:r>
    </w:p>
    <w:p w14:paraId="1227DA4A" w14:textId="33CC6845" w:rsidR="00123DBD" w:rsidRPr="00244EF6" w:rsidRDefault="00202EDF" w:rsidP="00123DBD">
      <w:pPr>
        <w:pStyle w:val="ACMANumberedList"/>
        <w:numPr>
          <w:ilvl w:val="0"/>
          <w:numId w:val="0"/>
        </w:numPr>
        <w:spacing w:before="80" w:after="120" w:line="240" w:lineRule="atLeast"/>
        <w:rPr>
          <w:rFonts w:ascii="Arial" w:hAnsi="Arial" w:cs="Arial"/>
          <w:sz w:val="22"/>
          <w:szCs w:val="22"/>
        </w:rPr>
      </w:pPr>
      <w:r>
        <w:rPr>
          <w:rFonts w:ascii="Arial" w:hAnsi="Arial" w:cs="Arial"/>
          <w:sz w:val="22"/>
          <w:szCs w:val="22"/>
        </w:rPr>
        <w:t>New clause (2) combines the contents from old clause (2) and (3) for the radio broadcasting services in the Goulburn RA1 licence area.</w:t>
      </w:r>
    </w:p>
    <w:p w14:paraId="1DEE06B3" w14:textId="1B81220F" w:rsidR="005773A6" w:rsidRDefault="005773A6" w:rsidP="00123DBD">
      <w:pPr>
        <w:pStyle w:val="ACMANumberedList"/>
        <w:numPr>
          <w:ilvl w:val="0"/>
          <w:numId w:val="0"/>
        </w:numPr>
        <w:spacing w:before="80" w:after="120" w:line="240" w:lineRule="atLeast"/>
        <w:rPr>
          <w:rFonts w:ascii="Arial" w:hAnsi="Arial" w:cs="Arial"/>
          <w:sz w:val="22"/>
          <w:szCs w:val="22"/>
        </w:rPr>
      </w:pPr>
      <w:r>
        <w:rPr>
          <w:rFonts w:ascii="Arial" w:hAnsi="Arial" w:cs="Arial"/>
          <w:sz w:val="22"/>
          <w:szCs w:val="22"/>
        </w:rPr>
        <w:lastRenderedPageBreak/>
        <w:t xml:space="preserve">New clauses (2), (3) </w:t>
      </w:r>
      <w:r w:rsidR="00AB6FFD">
        <w:rPr>
          <w:rFonts w:ascii="Arial" w:hAnsi="Arial" w:cs="Arial"/>
          <w:sz w:val="22"/>
          <w:szCs w:val="22"/>
        </w:rPr>
        <w:t xml:space="preserve">and </w:t>
      </w:r>
      <w:r>
        <w:rPr>
          <w:rFonts w:ascii="Arial" w:hAnsi="Arial" w:cs="Arial"/>
          <w:sz w:val="22"/>
          <w:szCs w:val="22"/>
        </w:rPr>
        <w:t xml:space="preserve">(4) are substantially similar to the corresponding paragraphs of the </w:t>
      </w:r>
      <w:r w:rsidR="00AB6FFD">
        <w:rPr>
          <w:rFonts w:ascii="Arial" w:hAnsi="Arial" w:cs="Arial"/>
          <w:sz w:val="22"/>
          <w:szCs w:val="22"/>
        </w:rPr>
        <w:t>Goulburn</w:t>
      </w:r>
      <w:r>
        <w:rPr>
          <w:rFonts w:ascii="Arial" w:hAnsi="Arial" w:cs="Arial"/>
          <w:sz w:val="22"/>
          <w:szCs w:val="22"/>
        </w:rPr>
        <w:t xml:space="preserve"> LAP. The main differences are that the word ‘Determination’ has been replaced with the word ‘plan’ in each clause, and the clauses refer to the Attachments and Schedules as specified in the variation. </w:t>
      </w:r>
    </w:p>
    <w:p w14:paraId="41AA3757" w14:textId="25EECAE0" w:rsidR="00123DBD" w:rsidRPr="00244EF6" w:rsidRDefault="00123DBD" w:rsidP="00123DBD">
      <w:pPr>
        <w:pStyle w:val="ACMANumberedList"/>
        <w:numPr>
          <w:ilvl w:val="0"/>
          <w:numId w:val="0"/>
        </w:numPr>
        <w:spacing w:before="80" w:after="120" w:line="240" w:lineRule="atLeast"/>
        <w:rPr>
          <w:rFonts w:ascii="Arial" w:hAnsi="Arial" w:cs="Arial"/>
          <w:sz w:val="22"/>
          <w:szCs w:val="22"/>
        </w:rPr>
      </w:pPr>
      <w:r w:rsidRPr="00244EF6">
        <w:rPr>
          <w:rFonts w:ascii="Arial" w:hAnsi="Arial" w:cs="Arial"/>
          <w:sz w:val="22"/>
          <w:szCs w:val="22"/>
        </w:rPr>
        <w:t xml:space="preserve">The </w:t>
      </w:r>
      <w:r w:rsidR="00202EDF">
        <w:rPr>
          <w:rFonts w:ascii="Arial" w:hAnsi="Arial" w:cs="Arial"/>
          <w:sz w:val="22"/>
          <w:szCs w:val="22"/>
        </w:rPr>
        <w:t xml:space="preserve">new </w:t>
      </w:r>
      <w:r w:rsidRPr="00244EF6">
        <w:rPr>
          <w:rFonts w:ascii="Arial" w:hAnsi="Arial" w:cs="Arial"/>
          <w:sz w:val="22"/>
          <w:szCs w:val="22"/>
        </w:rPr>
        <w:t>clause (</w:t>
      </w:r>
      <w:r w:rsidR="00AB6FFD">
        <w:rPr>
          <w:rFonts w:ascii="Arial" w:hAnsi="Arial" w:cs="Arial"/>
          <w:sz w:val="22"/>
          <w:szCs w:val="22"/>
        </w:rPr>
        <w:t>5</w:t>
      </w:r>
      <w:r w:rsidRPr="00244EF6">
        <w:rPr>
          <w:rFonts w:ascii="Arial" w:hAnsi="Arial" w:cs="Arial"/>
          <w:sz w:val="22"/>
          <w:szCs w:val="22"/>
        </w:rPr>
        <w:t xml:space="preserve">) ensures that the </w:t>
      </w:r>
      <w:r w:rsidR="00AB6FFD">
        <w:rPr>
          <w:rFonts w:ascii="Arial" w:hAnsi="Arial" w:cs="Arial"/>
          <w:sz w:val="22"/>
          <w:szCs w:val="22"/>
        </w:rPr>
        <w:t>Goulburn</w:t>
      </w:r>
      <w:r w:rsidRPr="00244EF6">
        <w:rPr>
          <w:rFonts w:ascii="Arial" w:hAnsi="Arial" w:cs="Arial"/>
          <w:sz w:val="22"/>
          <w:szCs w:val="22"/>
        </w:rPr>
        <w:t xml:space="preserve"> LAP refers to schedules and attachments that have been amended fr</w:t>
      </w:r>
      <w:r w:rsidR="00DD160F">
        <w:rPr>
          <w:rFonts w:ascii="Arial" w:hAnsi="Arial" w:cs="Arial"/>
          <w:sz w:val="22"/>
          <w:szCs w:val="22"/>
        </w:rPr>
        <w:t xml:space="preserve">om time to time by the </w:t>
      </w:r>
      <w:proofErr w:type="spellStart"/>
      <w:r w:rsidR="00DD160F">
        <w:rPr>
          <w:rFonts w:ascii="Arial" w:hAnsi="Arial" w:cs="Arial"/>
          <w:sz w:val="22"/>
          <w:szCs w:val="22"/>
        </w:rPr>
        <w:t>ACMA</w:t>
      </w:r>
      <w:proofErr w:type="spellEnd"/>
      <w:r w:rsidR="00DD160F">
        <w:rPr>
          <w:rFonts w:ascii="Arial" w:hAnsi="Arial" w:cs="Arial"/>
          <w:sz w:val="22"/>
          <w:szCs w:val="22"/>
        </w:rPr>
        <w:t>.</w:t>
      </w:r>
    </w:p>
    <w:p w14:paraId="3A19E26B" w14:textId="70287660" w:rsidR="00123DBD" w:rsidRPr="00734CBD" w:rsidRDefault="00123DBD" w:rsidP="00123DBD">
      <w:pPr>
        <w:spacing w:before="80" w:after="120" w:line="280" w:lineRule="atLeast"/>
        <w:rPr>
          <w:rFonts w:ascii="Arial" w:hAnsi="Arial" w:cs="Arial"/>
          <w:b/>
          <w:i/>
          <w:sz w:val="22"/>
          <w:szCs w:val="22"/>
        </w:rPr>
      </w:pPr>
      <w:r w:rsidRPr="00734CBD">
        <w:rPr>
          <w:rFonts w:ascii="Arial" w:hAnsi="Arial" w:cs="Arial"/>
          <w:b/>
          <w:i/>
          <w:sz w:val="22"/>
          <w:szCs w:val="22"/>
        </w:rPr>
        <w:t xml:space="preserve">Paragraph </w:t>
      </w:r>
      <w:r w:rsidR="00F154E1">
        <w:rPr>
          <w:rFonts w:ascii="Arial" w:hAnsi="Arial" w:cs="Arial"/>
          <w:b/>
          <w:i/>
          <w:sz w:val="22"/>
          <w:szCs w:val="22"/>
        </w:rPr>
        <w:t>3</w:t>
      </w:r>
      <w:r w:rsidRPr="00734CBD">
        <w:rPr>
          <w:rFonts w:ascii="Arial" w:hAnsi="Arial" w:cs="Arial"/>
          <w:b/>
          <w:i/>
          <w:sz w:val="22"/>
          <w:szCs w:val="22"/>
        </w:rPr>
        <w:t>(d)</w:t>
      </w:r>
    </w:p>
    <w:p w14:paraId="0E0FE63C" w14:textId="525B3C18" w:rsidR="00123DBD" w:rsidRPr="005773A6" w:rsidRDefault="00123DBD" w:rsidP="00123DBD">
      <w:pPr>
        <w:pStyle w:val="ACMANumberedList"/>
        <w:numPr>
          <w:ilvl w:val="0"/>
          <w:numId w:val="0"/>
        </w:numPr>
        <w:spacing w:before="80" w:after="120" w:line="240" w:lineRule="atLeast"/>
        <w:rPr>
          <w:rFonts w:ascii="Arial" w:hAnsi="Arial" w:cs="Arial"/>
          <w:sz w:val="22"/>
          <w:szCs w:val="22"/>
        </w:rPr>
      </w:pPr>
      <w:r w:rsidRPr="00244EF6">
        <w:rPr>
          <w:rFonts w:ascii="Arial" w:hAnsi="Arial" w:cs="Arial"/>
          <w:sz w:val="22"/>
          <w:szCs w:val="22"/>
        </w:rPr>
        <w:t xml:space="preserve">Paragraph </w:t>
      </w:r>
      <w:r w:rsidR="00F154E1">
        <w:rPr>
          <w:rFonts w:ascii="Arial" w:hAnsi="Arial" w:cs="Arial"/>
          <w:sz w:val="22"/>
          <w:szCs w:val="22"/>
        </w:rPr>
        <w:t>3</w:t>
      </w:r>
      <w:r w:rsidRPr="00244EF6">
        <w:rPr>
          <w:rFonts w:ascii="Arial" w:hAnsi="Arial" w:cs="Arial"/>
          <w:sz w:val="22"/>
          <w:szCs w:val="22"/>
        </w:rPr>
        <w:t>(d) remove</w:t>
      </w:r>
      <w:r w:rsidRPr="009E0DD8">
        <w:rPr>
          <w:rFonts w:ascii="Arial" w:hAnsi="Arial" w:cs="Arial"/>
          <w:sz w:val="22"/>
          <w:szCs w:val="22"/>
        </w:rPr>
        <w:t xml:space="preserve">s from the </w:t>
      </w:r>
      <w:r w:rsidR="00202EDF">
        <w:rPr>
          <w:rFonts w:ascii="Arial" w:hAnsi="Arial" w:cs="Arial"/>
          <w:sz w:val="22"/>
          <w:szCs w:val="22"/>
        </w:rPr>
        <w:t>Goulburn</w:t>
      </w:r>
      <w:r w:rsidRPr="009E0DD8">
        <w:rPr>
          <w:rFonts w:ascii="Arial" w:hAnsi="Arial" w:cs="Arial"/>
          <w:sz w:val="22"/>
          <w:szCs w:val="22"/>
        </w:rPr>
        <w:t xml:space="preserve"> LAP all the text, immediately before Schedule One </w:t>
      </w:r>
      <w:r w:rsidR="005773A6">
        <w:rPr>
          <w:rFonts w:ascii="Arial" w:hAnsi="Arial" w:cs="Arial"/>
          <w:sz w:val="22"/>
          <w:szCs w:val="22"/>
        </w:rPr>
        <w:t xml:space="preserve">of the </w:t>
      </w:r>
      <w:r w:rsidR="00202EDF">
        <w:rPr>
          <w:rFonts w:ascii="Arial" w:hAnsi="Arial" w:cs="Arial"/>
          <w:sz w:val="22"/>
          <w:szCs w:val="22"/>
        </w:rPr>
        <w:t>Goulburn</w:t>
      </w:r>
      <w:r w:rsidR="005773A6">
        <w:rPr>
          <w:rFonts w:ascii="Arial" w:hAnsi="Arial" w:cs="Arial"/>
          <w:sz w:val="22"/>
          <w:szCs w:val="22"/>
        </w:rPr>
        <w:t xml:space="preserve"> LAP </w:t>
      </w:r>
      <w:r w:rsidRPr="009E0DD8">
        <w:rPr>
          <w:rFonts w:ascii="Arial" w:hAnsi="Arial" w:cs="Arial"/>
          <w:sz w:val="22"/>
          <w:szCs w:val="22"/>
        </w:rPr>
        <w:t>under the heading “SCHEDULES” and the sub-headings “</w:t>
      </w:r>
      <w:r w:rsidRPr="00F154E1">
        <w:rPr>
          <w:rFonts w:ascii="Arial" w:hAnsi="Arial" w:cs="Arial"/>
          <w:sz w:val="22"/>
          <w:szCs w:val="22"/>
        </w:rPr>
        <w:t xml:space="preserve">Status Column” and “Frequency Column” (including the headings and sub-headings themselves). This material was originally included for reference only and is no longer considered relevant or necessary. </w:t>
      </w:r>
    </w:p>
    <w:p w14:paraId="13004A97" w14:textId="1882750B" w:rsidR="00123DBD" w:rsidRPr="00734CBD" w:rsidRDefault="00123DBD" w:rsidP="00123DBD">
      <w:pPr>
        <w:spacing w:before="80" w:after="120" w:line="280" w:lineRule="atLeast"/>
        <w:rPr>
          <w:rFonts w:ascii="Arial" w:hAnsi="Arial" w:cs="Arial"/>
          <w:b/>
          <w:i/>
          <w:sz w:val="22"/>
          <w:szCs w:val="22"/>
        </w:rPr>
      </w:pPr>
      <w:r w:rsidRPr="00734CBD">
        <w:rPr>
          <w:rFonts w:ascii="Arial" w:hAnsi="Arial" w:cs="Arial"/>
          <w:b/>
          <w:i/>
          <w:sz w:val="22"/>
          <w:szCs w:val="22"/>
        </w:rPr>
        <w:t xml:space="preserve">Paragraph </w:t>
      </w:r>
      <w:r w:rsidR="00F154E1">
        <w:rPr>
          <w:rFonts w:ascii="Arial" w:hAnsi="Arial" w:cs="Arial"/>
          <w:b/>
          <w:i/>
          <w:sz w:val="22"/>
          <w:szCs w:val="22"/>
        </w:rPr>
        <w:t>3</w:t>
      </w:r>
      <w:r w:rsidRPr="00734CBD">
        <w:rPr>
          <w:rFonts w:ascii="Arial" w:hAnsi="Arial" w:cs="Arial"/>
          <w:b/>
          <w:i/>
          <w:sz w:val="22"/>
          <w:szCs w:val="22"/>
        </w:rPr>
        <w:t>(e)</w:t>
      </w:r>
    </w:p>
    <w:p w14:paraId="0D3A3E94" w14:textId="2757F5D9" w:rsidR="00123DBD" w:rsidRPr="005773A6" w:rsidRDefault="00123DBD" w:rsidP="00123DBD">
      <w:pPr>
        <w:pStyle w:val="ACMANumberedList"/>
        <w:numPr>
          <w:ilvl w:val="0"/>
          <w:numId w:val="0"/>
        </w:numPr>
        <w:spacing w:before="80" w:after="120" w:line="240" w:lineRule="atLeast"/>
        <w:rPr>
          <w:rFonts w:ascii="Arial" w:hAnsi="Arial" w:cs="Arial"/>
          <w:sz w:val="22"/>
          <w:szCs w:val="22"/>
        </w:rPr>
      </w:pPr>
      <w:r w:rsidRPr="00244EF6">
        <w:rPr>
          <w:rFonts w:ascii="Arial" w:hAnsi="Arial" w:cs="Arial"/>
          <w:sz w:val="22"/>
          <w:szCs w:val="22"/>
        </w:rPr>
        <w:t xml:space="preserve">Paragraph </w:t>
      </w:r>
      <w:r w:rsidR="00F154E1">
        <w:rPr>
          <w:rFonts w:ascii="Arial" w:hAnsi="Arial" w:cs="Arial"/>
          <w:sz w:val="22"/>
          <w:szCs w:val="22"/>
        </w:rPr>
        <w:t>3</w:t>
      </w:r>
      <w:r w:rsidRPr="00244EF6">
        <w:rPr>
          <w:rFonts w:ascii="Arial" w:hAnsi="Arial" w:cs="Arial"/>
          <w:sz w:val="22"/>
          <w:szCs w:val="22"/>
        </w:rPr>
        <w:t xml:space="preserve">(e) </w:t>
      </w:r>
      <w:r w:rsidR="005773A6">
        <w:rPr>
          <w:rFonts w:ascii="Arial" w:hAnsi="Arial" w:cs="Arial"/>
          <w:sz w:val="22"/>
          <w:szCs w:val="22"/>
        </w:rPr>
        <w:t xml:space="preserve">omits all schedules of the </w:t>
      </w:r>
      <w:r w:rsidR="00202EDF">
        <w:rPr>
          <w:rFonts w:ascii="Arial" w:hAnsi="Arial" w:cs="Arial"/>
          <w:sz w:val="22"/>
          <w:szCs w:val="22"/>
        </w:rPr>
        <w:t>Goulburn</w:t>
      </w:r>
      <w:r w:rsidR="005773A6">
        <w:rPr>
          <w:rFonts w:ascii="Arial" w:hAnsi="Arial" w:cs="Arial"/>
          <w:sz w:val="22"/>
          <w:szCs w:val="22"/>
        </w:rPr>
        <w:t xml:space="preserve"> LAP and substitutes new </w:t>
      </w:r>
      <w:r w:rsidRPr="00244EF6">
        <w:rPr>
          <w:rFonts w:ascii="Arial" w:hAnsi="Arial" w:cs="Arial"/>
          <w:sz w:val="22"/>
          <w:szCs w:val="22"/>
        </w:rPr>
        <w:t>Schedules One</w:t>
      </w:r>
      <w:r w:rsidR="00202EDF">
        <w:rPr>
          <w:rFonts w:ascii="Arial" w:hAnsi="Arial" w:cs="Arial"/>
          <w:sz w:val="22"/>
          <w:szCs w:val="22"/>
        </w:rPr>
        <w:t xml:space="preserve">, Two and </w:t>
      </w:r>
      <w:r w:rsidR="00E165D3" w:rsidRPr="009E0DD8">
        <w:rPr>
          <w:rFonts w:ascii="Arial" w:hAnsi="Arial" w:cs="Arial"/>
          <w:sz w:val="22"/>
          <w:szCs w:val="22"/>
        </w:rPr>
        <w:t>Three</w:t>
      </w:r>
      <w:r w:rsidRPr="00F154E1">
        <w:rPr>
          <w:rFonts w:ascii="Arial" w:hAnsi="Arial" w:cs="Arial"/>
          <w:sz w:val="22"/>
          <w:szCs w:val="22"/>
        </w:rPr>
        <w:t>. Th</w:t>
      </w:r>
      <w:r w:rsidR="00E165D3" w:rsidRPr="00F154E1">
        <w:rPr>
          <w:rFonts w:ascii="Arial" w:hAnsi="Arial" w:cs="Arial"/>
          <w:sz w:val="22"/>
          <w:szCs w:val="22"/>
        </w:rPr>
        <w:t>ese</w:t>
      </w:r>
      <w:r w:rsidRPr="00F154E1">
        <w:rPr>
          <w:rFonts w:ascii="Arial" w:hAnsi="Arial" w:cs="Arial"/>
          <w:sz w:val="22"/>
          <w:szCs w:val="22"/>
        </w:rPr>
        <w:t xml:space="preserve"> schedule</w:t>
      </w:r>
      <w:r w:rsidR="00E165D3" w:rsidRPr="00F154E1">
        <w:rPr>
          <w:rFonts w:ascii="Arial" w:hAnsi="Arial" w:cs="Arial"/>
          <w:sz w:val="22"/>
          <w:szCs w:val="22"/>
        </w:rPr>
        <w:t>s</w:t>
      </w:r>
      <w:r w:rsidRPr="00F154E1">
        <w:rPr>
          <w:rFonts w:ascii="Arial" w:hAnsi="Arial" w:cs="Arial"/>
          <w:sz w:val="22"/>
          <w:szCs w:val="22"/>
        </w:rPr>
        <w:t xml:space="preserve"> set</w:t>
      </w:r>
      <w:r w:rsidRPr="005773A6">
        <w:rPr>
          <w:rFonts w:ascii="Arial" w:hAnsi="Arial" w:cs="Arial"/>
          <w:sz w:val="22"/>
          <w:szCs w:val="22"/>
        </w:rPr>
        <w:t xml:space="preserve"> out the details of the national, commercial and community radio broadcasting services that are to be available on particular frequencies in the </w:t>
      </w:r>
      <w:r w:rsidR="00202EDF">
        <w:rPr>
          <w:rFonts w:ascii="Arial" w:hAnsi="Arial" w:cs="Arial"/>
          <w:sz w:val="22"/>
          <w:szCs w:val="22"/>
        </w:rPr>
        <w:t>Goulburn</w:t>
      </w:r>
      <w:r w:rsidRPr="005773A6">
        <w:rPr>
          <w:rFonts w:ascii="Arial" w:hAnsi="Arial" w:cs="Arial"/>
          <w:sz w:val="22"/>
          <w:szCs w:val="22"/>
        </w:rPr>
        <w:t xml:space="preserve"> RA1</w:t>
      </w:r>
      <w:r w:rsidR="00E165D3" w:rsidRPr="005773A6">
        <w:rPr>
          <w:rFonts w:ascii="Arial" w:hAnsi="Arial" w:cs="Arial"/>
          <w:sz w:val="22"/>
          <w:szCs w:val="22"/>
        </w:rPr>
        <w:t xml:space="preserve">, </w:t>
      </w:r>
      <w:r w:rsidR="00202EDF">
        <w:rPr>
          <w:rFonts w:ascii="Arial" w:hAnsi="Arial" w:cs="Arial"/>
          <w:sz w:val="22"/>
          <w:szCs w:val="22"/>
        </w:rPr>
        <w:t>Goulburn</w:t>
      </w:r>
      <w:r w:rsidR="00E165D3" w:rsidRPr="005773A6">
        <w:rPr>
          <w:rFonts w:ascii="Arial" w:hAnsi="Arial" w:cs="Arial"/>
          <w:sz w:val="22"/>
          <w:szCs w:val="22"/>
        </w:rPr>
        <w:t xml:space="preserve"> RA2 and </w:t>
      </w:r>
      <w:r w:rsidR="00202EDF">
        <w:rPr>
          <w:rFonts w:ascii="Arial" w:hAnsi="Arial" w:cs="Arial"/>
          <w:sz w:val="22"/>
          <w:szCs w:val="22"/>
        </w:rPr>
        <w:t>Braidwood</w:t>
      </w:r>
      <w:r w:rsidR="00E165D3" w:rsidRPr="005773A6">
        <w:rPr>
          <w:rFonts w:ascii="Arial" w:hAnsi="Arial" w:cs="Arial"/>
          <w:sz w:val="22"/>
          <w:szCs w:val="22"/>
        </w:rPr>
        <w:t xml:space="preserve"> RA1</w:t>
      </w:r>
      <w:r w:rsidRPr="005773A6">
        <w:rPr>
          <w:rFonts w:ascii="Arial" w:hAnsi="Arial" w:cs="Arial"/>
          <w:sz w:val="22"/>
          <w:szCs w:val="22"/>
        </w:rPr>
        <w:t xml:space="preserve"> licence area</w:t>
      </w:r>
      <w:r w:rsidR="00E165D3" w:rsidRPr="005773A6">
        <w:rPr>
          <w:rFonts w:ascii="Arial" w:hAnsi="Arial" w:cs="Arial"/>
          <w:sz w:val="22"/>
          <w:szCs w:val="22"/>
        </w:rPr>
        <w:t>s</w:t>
      </w:r>
      <w:r w:rsidRPr="005773A6">
        <w:rPr>
          <w:rFonts w:ascii="Arial" w:hAnsi="Arial" w:cs="Arial"/>
          <w:sz w:val="22"/>
          <w:szCs w:val="22"/>
        </w:rPr>
        <w:t xml:space="preserve">. </w:t>
      </w:r>
    </w:p>
    <w:p w14:paraId="0E7F5E54" w14:textId="77777777" w:rsidR="00123DBD" w:rsidRPr="00244EF6" w:rsidRDefault="00123DBD" w:rsidP="00123DBD">
      <w:pPr>
        <w:pStyle w:val="ACMANumberedList"/>
        <w:numPr>
          <w:ilvl w:val="0"/>
          <w:numId w:val="0"/>
        </w:numPr>
        <w:spacing w:before="80" w:after="120" w:line="240" w:lineRule="atLeast"/>
        <w:rPr>
          <w:rFonts w:ascii="Arial" w:hAnsi="Arial" w:cs="Arial"/>
          <w:sz w:val="22"/>
          <w:szCs w:val="22"/>
        </w:rPr>
      </w:pPr>
      <w:r w:rsidRPr="00244EF6">
        <w:rPr>
          <w:rFonts w:ascii="Arial" w:hAnsi="Arial" w:cs="Arial"/>
          <w:sz w:val="22"/>
          <w:szCs w:val="22"/>
        </w:rPr>
        <w:t>In particular, the Schedule</w:t>
      </w:r>
      <w:r w:rsidR="00E165D3" w:rsidRPr="00244EF6">
        <w:rPr>
          <w:rFonts w:ascii="Arial" w:hAnsi="Arial" w:cs="Arial"/>
          <w:sz w:val="22"/>
          <w:szCs w:val="22"/>
        </w:rPr>
        <w:t>s</w:t>
      </w:r>
      <w:r w:rsidRPr="00244EF6">
        <w:rPr>
          <w:rFonts w:ascii="Arial" w:hAnsi="Arial" w:cs="Arial"/>
          <w:sz w:val="22"/>
          <w:szCs w:val="22"/>
        </w:rPr>
        <w:t xml:space="preserve"> </w:t>
      </w:r>
      <w:r w:rsidR="00E165D3" w:rsidRPr="00244EF6">
        <w:rPr>
          <w:rFonts w:ascii="Arial" w:hAnsi="Arial" w:cs="Arial"/>
          <w:sz w:val="22"/>
          <w:szCs w:val="22"/>
        </w:rPr>
        <w:t>provide</w:t>
      </w:r>
      <w:r w:rsidRPr="00244EF6">
        <w:rPr>
          <w:rFonts w:ascii="Arial" w:hAnsi="Arial" w:cs="Arial"/>
          <w:sz w:val="22"/>
          <w:szCs w:val="22"/>
        </w:rPr>
        <w:t xml:space="preserve"> the technical specification numbers for each transmitter to be used by the services in the licence area</w:t>
      </w:r>
      <w:r w:rsidR="00E165D3" w:rsidRPr="00244EF6">
        <w:rPr>
          <w:rFonts w:ascii="Arial" w:hAnsi="Arial" w:cs="Arial"/>
          <w:sz w:val="22"/>
          <w:szCs w:val="22"/>
        </w:rPr>
        <w:t>s</w:t>
      </w:r>
      <w:r w:rsidRPr="00244EF6">
        <w:rPr>
          <w:rFonts w:ascii="Arial" w:hAnsi="Arial" w:cs="Arial"/>
          <w:sz w:val="22"/>
          <w:szCs w:val="22"/>
        </w:rPr>
        <w:t xml:space="preserve">, and specify the attachments which contain the technical specification for each of those transmitters. </w:t>
      </w:r>
    </w:p>
    <w:p w14:paraId="419C2991" w14:textId="3418961F" w:rsidR="0089366E" w:rsidRPr="00244EF6" w:rsidRDefault="00123DBD" w:rsidP="00123DBD">
      <w:pPr>
        <w:pStyle w:val="ACMANumberedList"/>
        <w:numPr>
          <w:ilvl w:val="0"/>
          <w:numId w:val="0"/>
        </w:numPr>
        <w:spacing w:before="80" w:after="120" w:line="240" w:lineRule="atLeast"/>
        <w:rPr>
          <w:rFonts w:ascii="Arial" w:hAnsi="Arial" w:cs="Arial"/>
          <w:sz w:val="22"/>
          <w:szCs w:val="22"/>
        </w:rPr>
      </w:pPr>
      <w:r w:rsidRPr="00244EF6">
        <w:rPr>
          <w:rFonts w:ascii="Arial" w:hAnsi="Arial" w:cs="Arial"/>
          <w:sz w:val="22"/>
          <w:szCs w:val="22"/>
        </w:rPr>
        <w:t xml:space="preserve">The changes </w:t>
      </w:r>
      <w:r w:rsidR="005773A6">
        <w:rPr>
          <w:rFonts w:ascii="Arial" w:hAnsi="Arial" w:cs="Arial"/>
          <w:sz w:val="22"/>
          <w:szCs w:val="22"/>
        </w:rPr>
        <w:t xml:space="preserve">between the omitted and substituted schedules include </w:t>
      </w:r>
      <w:r w:rsidR="007C7D76">
        <w:rPr>
          <w:rFonts w:ascii="Arial" w:hAnsi="Arial" w:cs="Arial"/>
          <w:sz w:val="22"/>
          <w:szCs w:val="22"/>
        </w:rPr>
        <w:t xml:space="preserve">replacing the </w:t>
      </w:r>
      <w:r w:rsidR="006F6079">
        <w:rPr>
          <w:rFonts w:ascii="Arial" w:hAnsi="Arial" w:cs="Arial"/>
          <w:sz w:val="22"/>
          <w:szCs w:val="22"/>
        </w:rPr>
        <w:t xml:space="preserve">old </w:t>
      </w:r>
      <w:r w:rsidR="007C7D76">
        <w:rPr>
          <w:rFonts w:ascii="Arial" w:hAnsi="Arial" w:cs="Arial"/>
          <w:sz w:val="22"/>
          <w:szCs w:val="22"/>
        </w:rPr>
        <w:t xml:space="preserve">technical specification for the community radio broadcasting service in </w:t>
      </w:r>
      <w:r w:rsidR="0078463F">
        <w:rPr>
          <w:rFonts w:ascii="Arial" w:hAnsi="Arial" w:cs="Arial"/>
          <w:sz w:val="22"/>
          <w:szCs w:val="22"/>
        </w:rPr>
        <w:t xml:space="preserve">the </w:t>
      </w:r>
      <w:r w:rsidR="007C7D76">
        <w:rPr>
          <w:rFonts w:ascii="Arial" w:hAnsi="Arial" w:cs="Arial"/>
          <w:sz w:val="22"/>
          <w:szCs w:val="22"/>
        </w:rPr>
        <w:t xml:space="preserve">Goulburn RA2 licence area with a new technical </w:t>
      </w:r>
      <w:r w:rsidR="00DD160F">
        <w:rPr>
          <w:rFonts w:ascii="Arial" w:hAnsi="Arial" w:cs="Arial"/>
          <w:sz w:val="22"/>
          <w:szCs w:val="22"/>
        </w:rPr>
        <w:t xml:space="preserve">specification, </w:t>
      </w:r>
      <w:r w:rsidR="007C7D76">
        <w:rPr>
          <w:rFonts w:ascii="Arial" w:hAnsi="Arial" w:cs="Arial"/>
          <w:sz w:val="22"/>
          <w:szCs w:val="22"/>
        </w:rPr>
        <w:t>and</w:t>
      </w:r>
      <w:r w:rsidR="007C7D76" w:rsidRPr="005773A6">
        <w:rPr>
          <w:rFonts w:ascii="Arial" w:hAnsi="Arial" w:cs="Arial"/>
          <w:sz w:val="22"/>
          <w:szCs w:val="22"/>
        </w:rPr>
        <w:t xml:space="preserve"> </w:t>
      </w:r>
      <w:r w:rsidR="005773A6">
        <w:rPr>
          <w:rFonts w:ascii="Arial" w:hAnsi="Arial" w:cs="Arial"/>
          <w:sz w:val="22"/>
          <w:szCs w:val="22"/>
        </w:rPr>
        <w:t>removal of reference material that is no longer considered relevant or necessary such as removal of the words ‘</w:t>
      </w:r>
      <w:r w:rsidR="00202EDF">
        <w:rPr>
          <w:rFonts w:ascii="Arial" w:hAnsi="Arial" w:cs="Arial"/>
          <w:sz w:val="22"/>
          <w:szCs w:val="22"/>
        </w:rPr>
        <w:t>February 2004</w:t>
      </w:r>
      <w:r w:rsidR="005773A6">
        <w:rPr>
          <w:rFonts w:ascii="Arial" w:hAnsi="Arial" w:cs="Arial"/>
          <w:sz w:val="22"/>
          <w:szCs w:val="22"/>
        </w:rPr>
        <w:t>’ from Schedule</w:t>
      </w:r>
      <w:r w:rsidR="00DD160F">
        <w:rPr>
          <w:rFonts w:ascii="Arial" w:hAnsi="Arial" w:cs="Arial"/>
          <w:sz w:val="22"/>
          <w:szCs w:val="22"/>
        </w:rPr>
        <w:t>s</w:t>
      </w:r>
      <w:r w:rsidR="005773A6">
        <w:rPr>
          <w:rFonts w:ascii="Arial" w:hAnsi="Arial" w:cs="Arial"/>
          <w:sz w:val="22"/>
          <w:szCs w:val="22"/>
        </w:rPr>
        <w:t xml:space="preserve"> One</w:t>
      </w:r>
      <w:r w:rsidR="00A544C0">
        <w:rPr>
          <w:rFonts w:ascii="Arial" w:hAnsi="Arial" w:cs="Arial"/>
          <w:sz w:val="22"/>
          <w:szCs w:val="22"/>
        </w:rPr>
        <w:t>, Two and Three</w:t>
      </w:r>
      <w:r w:rsidR="005773A6">
        <w:rPr>
          <w:rFonts w:ascii="Arial" w:hAnsi="Arial" w:cs="Arial"/>
          <w:sz w:val="22"/>
          <w:szCs w:val="22"/>
        </w:rPr>
        <w:t xml:space="preserve">. </w:t>
      </w:r>
    </w:p>
    <w:p w14:paraId="1EF367AF" w14:textId="1F710DE5" w:rsidR="00123DBD" w:rsidRPr="00734CBD" w:rsidRDefault="00123DBD" w:rsidP="00123DBD">
      <w:pPr>
        <w:spacing w:before="80" w:after="120" w:line="280" w:lineRule="atLeast"/>
        <w:rPr>
          <w:rFonts w:ascii="Arial" w:hAnsi="Arial" w:cs="Arial"/>
          <w:b/>
          <w:i/>
          <w:sz w:val="22"/>
          <w:szCs w:val="22"/>
        </w:rPr>
      </w:pPr>
      <w:r w:rsidRPr="00734CBD">
        <w:rPr>
          <w:rFonts w:ascii="Arial" w:hAnsi="Arial" w:cs="Arial"/>
          <w:b/>
          <w:i/>
          <w:sz w:val="22"/>
          <w:szCs w:val="22"/>
        </w:rPr>
        <w:t xml:space="preserve">Paragraph </w:t>
      </w:r>
      <w:r w:rsidR="007D2D0B">
        <w:rPr>
          <w:rFonts w:ascii="Arial" w:hAnsi="Arial" w:cs="Arial"/>
          <w:b/>
          <w:i/>
          <w:sz w:val="22"/>
          <w:szCs w:val="22"/>
        </w:rPr>
        <w:t>3</w:t>
      </w:r>
      <w:r w:rsidRPr="00734CBD">
        <w:rPr>
          <w:rFonts w:ascii="Arial" w:hAnsi="Arial" w:cs="Arial"/>
          <w:b/>
          <w:i/>
          <w:sz w:val="22"/>
          <w:szCs w:val="22"/>
        </w:rPr>
        <w:t>(</w:t>
      </w:r>
      <w:r w:rsidR="00E165D3" w:rsidRPr="00734CBD">
        <w:rPr>
          <w:rFonts w:ascii="Arial" w:hAnsi="Arial" w:cs="Arial"/>
          <w:b/>
          <w:i/>
          <w:sz w:val="22"/>
          <w:szCs w:val="22"/>
        </w:rPr>
        <w:t>f</w:t>
      </w:r>
      <w:r w:rsidRPr="00734CBD">
        <w:rPr>
          <w:rFonts w:ascii="Arial" w:hAnsi="Arial" w:cs="Arial"/>
          <w:b/>
          <w:i/>
          <w:sz w:val="22"/>
          <w:szCs w:val="22"/>
        </w:rPr>
        <w:t>)</w:t>
      </w:r>
    </w:p>
    <w:p w14:paraId="7ADD6D67" w14:textId="263089E6" w:rsidR="00123DBD" w:rsidRPr="007D2D0B" w:rsidRDefault="00123DBD" w:rsidP="00123DBD">
      <w:pPr>
        <w:pStyle w:val="ACMANumberedList"/>
        <w:numPr>
          <w:ilvl w:val="0"/>
          <w:numId w:val="0"/>
        </w:numPr>
        <w:spacing w:before="80" w:after="120" w:line="240" w:lineRule="atLeast"/>
        <w:rPr>
          <w:rFonts w:ascii="Arial" w:hAnsi="Arial" w:cs="Arial"/>
          <w:sz w:val="22"/>
          <w:szCs w:val="22"/>
        </w:rPr>
      </w:pPr>
      <w:r w:rsidRPr="00244EF6">
        <w:rPr>
          <w:rFonts w:ascii="Arial" w:hAnsi="Arial" w:cs="Arial"/>
          <w:sz w:val="22"/>
          <w:szCs w:val="22"/>
        </w:rPr>
        <w:t xml:space="preserve">Paragraph </w:t>
      </w:r>
      <w:r w:rsidR="007D2D0B">
        <w:rPr>
          <w:rFonts w:ascii="Arial" w:hAnsi="Arial" w:cs="Arial"/>
          <w:sz w:val="22"/>
          <w:szCs w:val="22"/>
        </w:rPr>
        <w:t>3</w:t>
      </w:r>
      <w:r w:rsidRPr="00244EF6">
        <w:rPr>
          <w:rFonts w:ascii="Arial" w:hAnsi="Arial" w:cs="Arial"/>
          <w:sz w:val="22"/>
          <w:szCs w:val="22"/>
        </w:rPr>
        <w:t>(</w:t>
      </w:r>
      <w:r w:rsidR="00E165D3" w:rsidRPr="009E0DD8">
        <w:rPr>
          <w:rFonts w:ascii="Arial" w:hAnsi="Arial" w:cs="Arial"/>
          <w:sz w:val="22"/>
          <w:szCs w:val="22"/>
        </w:rPr>
        <w:t>f</w:t>
      </w:r>
      <w:r w:rsidRPr="009E0DD8">
        <w:rPr>
          <w:rFonts w:ascii="Arial" w:hAnsi="Arial" w:cs="Arial"/>
          <w:sz w:val="22"/>
          <w:szCs w:val="22"/>
        </w:rPr>
        <w:t xml:space="preserve">) </w:t>
      </w:r>
      <w:r w:rsidR="007D2D0B">
        <w:rPr>
          <w:rFonts w:ascii="Arial" w:hAnsi="Arial" w:cs="Arial"/>
          <w:sz w:val="22"/>
          <w:szCs w:val="22"/>
        </w:rPr>
        <w:t xml:space="preserve">omits </w:t>
      </w:r>
      <w:r w:rsidR="00EB241A" w:rsidRPr="00F154E1">
        <w:rPr>
          <w:rFonts w:ascii="Arial" w:hAnsi="Arial" w:cs="Arial"/>
          <w:sz w:val="22"/>
          <w:szCs w:val="22"/>
        </w:rPr>
        <w:t>all attachments</w:t>
      </w:r>
      <w:r w:rsidRPr="00F154E1">
        <w:rPr>
          <w:rFonts w:ascii="Arial" w:hAnsi="Arial" w:cs="Arial"/>
          <w:sz w:val="22"/>
          <w:szCs w:val="22"/>
        </w:rPr>
        <w:t xml:space="preserve"> and </w:t>
      </w:r>
      <w:r w:rsidR="007D2D0B">
        <w:rPr>
          <w:rFonts w:ascii="Arial" w:hAnsi="Arial" w:cs="Arial"/>
          <w:sz w:val="22"/>
          <w:szCs w:val="22"/>
        </w:rPr>
        <w:t>substitutes</w:t>
      </w:r>
      <w:r w:rsidR="007D2D0B" w:rsidRPr="00F154E1">
        <w:rPr>
          <w:rFonts w:ascii="Arial" w:hAnsi="Arial" w:cs="Arial"/>
          <w:sz w:val="22"/>
          <w:szCs w:val="22"/>
        </w:rPr>
        <w:t xml:space="preserve"> </w:t>
      </w:r>
      <w:r w:rsidRPr="00F154E1">
        <w:rPr>
          <w:rFonts w:ascii="Arial" w:hAnsi="Arial" w:cs="Arial"/>
          <w:sz w:val="22"/>
          <w:szCs w:val="22"/>
        </w:rPr>
        <w:t>new Attachment</w:t>
      </w:r>
      <w:r w:rsidR="00EB241A" w:rsidRPr="00F154E1">
        <w:rPr>
          <w:rFonts w:ascii="Arial" w:hAnsi="Arial" w:cs="Arial"/>
          <w:sz w:val="22"/>
          <w:szCs w:val="22"/>
        </w:rPr>
        <w:t>s</w:t>
      </w:r>
      <w:r w:rsidRPr="00F154E1">
        <w:rPr>
          <w:rFonts w:ascii="Arial" w:hAnsi="Arial" w:cs="Arial"/>
          <w:sz w:val="22"/>
          <w:szCs w:val="22"/>
        </w:rPr>
        <w:t xml:space="preserve"> 1.1</w:t>
      </w:r>
      <w:r w:rsidR="00DD160F">
        <w:rPr>
          <w:rFonts w:ascii="Arial" w:hAnsi="Arial" w:cs="Arial"/>
          <w:sz w:val="22"/>
          <w:szCs w:val="22"/>
        </w:rPr>
        <w:t xml:space="preserve"> to 1</w:t>
      </w:r>
      <w:r w:rsidR="007C7D76">
        <w:rPr>
          <w:rFonts w:ascii="Arial" w:hAnsi="Arial" w:cs="Arial"/>
          <w:sz w:val="22"/>
          <w:szCs w:val="22"/>
        </w:rPr>
        <w:t xml:space="preserve">.16, </w:t>
      </w:r>
      <w:r w:rsidR="00EB241A" w:rsidRPr="005773A6">
        <w:rPr>
          <w:rFonts w:ascii="Arial" w:hAnsi="Arial" w:cs="Arial"/>
          <w:sz w:val="22"/>
          <w:szCs w:val="22"/>
        </w:rPr>
        <w:t>2.1, 2.2, 3.1</w:t>
      </w:r>
      <w:r w:rsidR="007C7D76">
        <w:rPr>
          <w:rFonts w:ascii="Arial" w:hAnsi="Arial" w:cs="Arial"/>
          <w:sz w:val="22"/>
          <w:szCs w:val="22"/>
        </w:rPr>
        <w:t xml:space="preserve"> and</w:t>
      </w:r>
      <w:r w:rsidR="007D2D0B">
        <w:rPr>
          <w:rFonts w:ascii="Arial" w:hAnsi="Arial" w:cs="Arial"/>
          <w:sz w:val="22"/>
          <w:szCs w:val="22"/>
        </w:rPr>
        <w:t xml:space="preserve"> </w:t>
      </w:r>
      <w:r w:rsidR="00EB241A" w:rsidRPr="005773A6">
        <w:rPr>
          <w:rFonts w:ascii="Arial" w:hAnsi="Arial" w:cs="Arial"/>
          <w:sz w:val="22"/>
          <w:szCs w:val="22"/>
        </w:rPr>
        <w:t>3.2</w:t>
      </w:r>
      <w:r w:rsidRPr="007D2D0B">
        <w:rPr>
          <w:rFonts w:ascii="Arial" w:hAnsi="Arial" w:cs="Arial"/>
          <w:sz w:val="22"/>
          <w:szCs w:val="22"/>
        </w:rPr>
        <w:t xml:space="preserve">. </w:t>
      </w:r>
    </w:p>
    <w:p w14:paraId="1BBAF78A" w14:textId="2FE519C8" w:rsidR="00123DBD" w:rsidRPr="007D2D0B" w:rsidRDefault="00123DBD" w:rsidP="00123DBD">
      <w:pPr>
        <w:pStyle w:val="ACMANumberedList"/>
        <w:numPr>
          <w:ilvl w:val="0"/>
          <w:numId w:val="0"/>
        </w:numPr>
        <w:spacing w:before="80" w:after="120" w:line="240" w:lineRule="atLeast"/>
        <w:rPr>
          <w:rFonts w:ascii="Arial" w:hAnsi="Arial" w:cs="Arial"/>
          <w:sz w:val="22"/>
          <w:szCs w:val="22"/>
        </w:rPr>
      </w:pPr>
      <w:r w:rsidRPr="00244EF6">
        <w:rPr>
          <w:rFonts w:ascii="Arial" w:hAnsi="Arial" w:cs="Arial"/>
          <w:sz w:val="22"/>
          <w:szCs w:val="22"/>
        </w:rPr>
        <w:t>The new Attachment 1.1</w:t>
      </w:r>
      <w:r w:rsidR="00A20486" w:rsidRPr="00244EF6">
        <w:rPr>
          <w:rFonts w:ascii="Arial" w:hAnsi="Arial" w:cs="Arial"/>
          <w:sz w:val="22"/>
          <w:szCs w:val="22"/>
        </w:rPr>
        <w:t xml:space="preserve"> </w:t>
      </w:r>
      <w:r w:rsidRPr="00244EF6">
        <w:rPr>
          <w:rFonts w:ascii="Arial" w:hAnsi="Arial" w:cs="Arial"/>
          <w:sz w:val="22"/>
          <w:szCs w:val="22"/>
        </w:rPr>
        <w:t xml:space="preserve">contains the definition of the </w:t>
      </w:r>
      <w:r w:rsidR="007C7D76">
        <w:rPr>
          <w:rFonts w:ascii="Arial" w:hAnsi="Arial" w:cs="Arial"/>
          <w:sz w:val="22"/>
          <w:szCs w:val="22"/>
        </w:rPr>
        <w:t>Goulburn</w:t>
      </w:r>
      <w:r w:rsidRPr="00244EF6">
        <w:rPr>
          <w:rFonts w:ascii="Arial" w:hAnsi="Arial" w:cs="Arial"/>
          <w:sz w:val="22"/>
          <w:szCs w:val="22"/>
        </w:rPr>
        <w:t xml:space="preserve"> RA1</w:t>
      </w:r>
      <w:r w:rsidR="00A20486" w:rsidRPr="00244EF6">
        <w:rPr>
          <w:rFonts w:ascii="Arial" w:hAnsi="Arial" w:cs="Arial"/>
          <w:sz w:val="22"/>
          <w:szCs w:val="22"/>
        </w:rPr>
        <w:t xml:space="preserve"> </w:t>
      </w:r>
      <w:r w:rsidRPr="00244EF6">
        <w:rPr>
          <w:rFonts w:ascii="Arial" w:hAnsi="Arial" w:cs="Arial"/>
          <w:sz w:val="22"/>
          <w:szCs w:val="22"/>
        </w:rPr>
        <w:t xml:space="preserve">licence area in terms used by the </w:t>
      </w:r>
      <w:r w:rsidR="007D2D0B">
        <w:rPr>
          <w:rFonts w:ascii="Arial" w:hAnsi="Arial" w:cs="Arial"/>
          <w:sz w:val="22"/>
          <w:szCs w:val="22"/>
        </w:rPr>
        <w:t>Australian Bureau of Statistics (</w:t>
      </w:r>
      <w:r w:rsidRPr="007D2D0B">
        <w:rPr>
          <w:rFonts w:ascii="Arial" w:hAnsi="Arial" w:cs="Arial"/>
          <w:sz w:val="22"/>
          <w:szCs w:val="22"/>
        </w:rPr>
        <w:t>ABS</w:t>
      </w:r>
      <w:r w:rsidR="007D2D0B">
        <w:rPr>
          <w:rFonts w:ascii="Arial" w:hAnsi="Arial" w:cs="Arial"/>
          <w:sz w:val="22"/>
          <w:szCs w:val="22"/>
        </w:rPr>
        <w:t>)</w:t>
      </w:r>
      <w:r w:rsidRPr="007D2D0B">
        <w:rPr>
          <w:rFonts w:ascii="Arial" w:hAnsi="Arial" w:cs="Arial"/>
          <w:sz w:val="22"/>
          <w:szCs w:val="22"/>
        </w:rPr>
        <w:t xml:space="preserve"> in the 2006</w:t>
      </w:r>
      <w:r w:rsidR="00413249" w:rsidRPr="007D2D0B">
        <w:rPr>
          <w:rFonts w:ascii="Arial" w:hAnsi="Arial" w:cs="Arial"/>
          <w:sz w:val="22"/>
          <w:szCs w:val="22"/>
        </w:rPr>
        <w:t xml:space="preserve"> census</w:t>
      </w:r>
      <w:r w:rsidR="00A20486" w:rsidRPr="007D2D0B">
        <w:rPr>
          <w:rFonts w:ascii="Arial" w:hAnsi="Arial" w:cs="Arial"/>
          <w:sz w:val="22"/>
          <w:szCs w:val="22"/>
        </w:rPr>
        <w:t>.</w:t>
      </w:r>
    </w:p>
    <w:p w14:paraId="6EB72AFE" w14:textId="28361491" w:rsidR="00B45276" w:rsidRPr="007D2D0B" w:rsidRDefault="00D64154" w:rsidP="00123DBD">
      <w:pPr>
        <w:pStyle w:val="ACMANumberedList"/>
        <w:numPr>
          <w:ilvl w:val="0"/>
          <w:numId w:val="0"/>
        </w:numPr>
        <w:spacing w:before="80" w:after="120" w:line="240" w:lineRule="atLeast"/>
        <w:rPr>
          <w:rFonts w:ascii="Arial" w:hAnsi="Arial" w:cs="Arial"/>
          <w:sz w:val="22"/>
          <w:szCs w:val="22"/>
        </w:rPr>
      </w:pPr>
      <w:r>
        <w:rPr>
          <w:rFonts w:ascii="Arial" w:hAnsi="Arial" w:cs="Arial"/>
          <w:sz w:val="22"/>
          <w:szCs w:val="22"/>
        </w:rPr>
        <w:t>The new Attachments 1.2</w:t>
      </w:r>
      <w:r w:rsidR="0095765F">
        <w:rPr>
          <w:rFonts w:ascii="Arial" w:hAnsi="Arial" w:cs="Arial"/>
          <w:sz w:val="22"/>
          <w:szCs w:val="22"/>
        </w:rPr>
        <w:t>, 1.3, 1.4, 1.5, 1.6,</w:t>
      </w:r>
      <w:r>
        <w:rPr>
          <w:rFonts w:ascii="Arial" w:hAnsi="Arial" w:cs="Arial"/>
          <w:sz w:val="22"/>
          <w:szCs w:val="22"/>
        </w:rPr>
        <w:t xml:space="preserve"> </w:t>
      </w:r>
      <w:r w:rsidR="006F6079">
        <w:rPr>
          <w:rFonts w:ascii="Arial" w:hAnsi="Arial" w:cs="Arial"/>
          <w:sz w:val="22"/>
          <w:szCs w:val="22"/>
        </w:rPr>
        <w:t xml:space="preserve">and </w:t>
      </w:r>
      <w:r>
        <w:rPr>
          <w:rFonts w:ascii="Arial" w:hAnsi="Arial" w:cs="Arial"/>
          <w:sz w:val="22"/>
          <w:szCs w:val="22"/>
        </w:rPr>
        <w:t xml:space="preserve">1.7 </w:t>
      </w:r>
      <w:r w:rsidR="005466FF" w:rsidRPr="00244EF6">
        <w:rPr>
          <w:rFonts w:ascii="Arial" w:hAnsi="Arial" w:cs="Arial"/>
          <w:sz w:val="22"/>
          <w:szCs w:val="22"/>
        </w:rPr>
        <w:t xml:space="preserve">contain the technical specifications for the national </w:t>
      </w:r>
      <w:r w:rsidR="00413249" w:rsidRPr="00244EF6">
        <w:rPr>
          <w:rFonts w:ascii="Arial" w:hAnsi="Arial" w:cs="Arial"/>
          <w:sz w:val="22"/>
          <w:szCs w:val="22"/>
        </w:rPr>
        <w:t xml:space="preserve">radio </w:t>
      </w:r>
      <w:r w:rsidR="005466FF" w:rsidRPr="00244EF6">
        <w:rPr>
          <w:rFonts w:ascii="Arial" w:hAnsi="Arial" w:cs="Arial"/>
          <w:sz w:val="22"/>
          <w:szCs w:val="22"/>
        </w:rPr>
        <w:t>broadcasting services</w:t>
      </w:r>
      <w:r w:rsidR="00413249" w:rsidRPr="00244EF6">
        <w:rPr>
          <w:rFonts w:ascii="Arial" w:hAnsi="Arial" w:cs="Arial"/>
          <w:sz w:val="22"/>
          <w:szCs w:val="22"/>
        </w:rPr>
        <w:t xml:space="preserve"> </w:t>
      </w:r>
      <w:r w:rsidR="007D2D0B">
        <w:rPr>
          <w:rFonts w:ascii="Arial" w:hAnsi="Arial" w:cs="Arial"/>
          <w:sz w:val="22"/>
          <w:szCs w:val="22"/>
        </w:rPr>
        <w:t xml:space="preserve">in </w:t>
      </w:r>
      <w:r w:rsidR="00BD21BA">
        <w:rPr>
          <w:rFonts w:ascii="Arial" w:hAnsi="Arial" w:cs="Arial"/>
          <w:sz w:val="22"/>
          <w:szCs w:val="22"/>
        </w:rPr>
        <w:t xml:space="preserve">Crookwell, </w:t>
      </w:r>
      <w:r>
        <w:rPr>
          <w:rFonts w:ascii="Arial" w:hAnsi="Arial" w:cs="Arial"/>
          <w:sz w:val="22"/>
          <w:szCs w:val="22"/>
        </w:rPr>
        <w:t>Goulburn</w:t>
      </w:r>
      <w:r w:rsidR="00BD21BA">
        <w:rPr>
          <w:rFonts w:ascii="Arial" w:hAnsi="Arial" w:cs="Arial"/>
          <w:sz w:val="22"/>
          <w:szCs w:val="22"/>
        </w:rPr>
        <w:t xml:space="preserve"> and Goulburn (town)</w:t>
      </w:r>
      <w:r w:rsidR="005466FF" w:rsidRPr="007D2D0B">
        <w:rPr>
          <w:rFonts w:ascii="Arial" w:hAnsi="Arial" w:cs="Arial"/>
          <w:sz w:val="22"/>
          <w:szCs w:val="22"/>
        </w:rPr>
        <w:t>.</w:t>
      </w:r>
    </w:p>
    <w:p w14:paraId="03F94584" w14:textId="6C538A30" w:rsidR="00413249" w:rsidRDefault="0095765F" w:rsidP="00413249">
      <w:pPr>
        <w:pStyle w:val="ACMANumberedList"/>
        <w:numPr>
          <w:ilvl w:val="0"/>
          <w:numId w:val="0"/>
        </w:numPr>
        <w:spacing w:before="80" w:after="120" w:line="240" w:lineRule="atLeast"/>
        <w:rPr>
          <w:rFonts w:ascii="Arial" w:hAnsi="Arial" w:cs="Arial"/>
          <w:sz w:val="22"/>
          <w:szCs w:val="22"/>
        </w:rPr>
      </w:pPr>
      <w:r>
        <w:rPr>
          <w:rFonts w:ascii="Arial" w:hAnsi="Arial" w:cs="Arial"/>
          <w:sz w:val="22"/>
          <w:szCs w:val="22"/>
        </w:rPr>
        <w:t xml:space="preserve">The new Attachments 1.8, 1.9 and 1.10 </w:t>
      </w:r>
      <w:r w:rsidR="00413249" w:rsidRPr="00244EF6">
        <w:rPr>
          <w:rFonts w:ascii="Arial" w:hAnsi="Arial" w:cs="Arial"/>
          <w:sz w:val="22"/>
          <w:szCs w:val="22"/>
        </w:rPr>
        <w:t xml:space="preserve">contain the technical specifications for </w:t>
      </w:r>
      <w:r w:rsidR="00FA39A7">
        <w:rPr>
          <w:rFonts w:ascii="Arial" w:hAnsi="Arial" w:cs="Arial"/>
          <w:sz w:val="22"/>
          <w:szCs w:val="22"/>
        </w:rPr>
        <w:t>the</w:t>
      </w:r>
      <w:r w:rsidR="00FA39A7" w:rsidRPr="00244EF6">
        <w:rPr>
          <w:rFonts w:ascii="Arial" w:hAnsi="Arial" w:cs="Arial"/>
          <w:sz w:val="22"/>
          <w:szCs w:val="22"/>
        </w:rPr>
        <w:t xml:space="preserve"> </w:t>
      </w:r>
      <w:r w:rsidR="00413249" w:rsidRPr="00244EF6">
        <w:rPr>
          <w:rFonts w:ascii="Arial" w:hAnsi="Arial" w:cs="Arial"/>
          <w:sz w:val="22"/>
          <w:szCs w:val="22"/>
        </w:rPr>
        <w:t xml:space="preserve">commercial radio broadcasting service </w:t>
      </w:r>
      <w:r w:rsidR="00FA39A7">
        <w:rPr>
          <w:rFonts w:ascii="Arial" w:hAnsi="Arial" w:cs="Arial"/>
          <w:sz w:val="22"/>
          <w:szCs w:val="22"/>
        </w:rPr>
        <w:t>under Service Licence number SL411</w:t>
      </w:r>
      <w:r>
        <w:rPr>
          <w:rFonts w:ascii="Arial" w:hAnsi="Arial" w:cs="Arial"/>
          <w:sz w:val="22"/>
          <w:szCs w:val="22"/>
        </w:rPr>
        <w:t>2</w:t>
      </w:r>
      <w:r w:rsidR="00FA39A7">
        <w:rPr>
          <w:rFonts w:ascii="Arial" w:hAnsi="Arial" w:cs="Arial"/>
          <w:sz w:val="22"/>
          <w:szCs w:val="22"/>
        </w:rPr>
        <w:t xml:space="preserve"> </w:t>
      </w:r>
      <w:r w:rsidR="00450E77" w:rsidRPr="00244EF6">
        <w:rPr>
          <w:rFonts w:ascii="Arial" w:hAnsi="Arial" w:cs="Arial"/>
          <w:sz w:val="22"/>
          <w:szCs w:val="22"/>
        </w:rPr>
        <w:t>to be available at</w:t>
      </w:r>
      <w:r w:rsidR="00831E14" w:rsidRPr="00244EF6">
        <w:rPr>
          <w:rFonts w:ascii="Arial" w:hAnsi="Arial" w:cs="Arial"/>
          <w:sz w:val="22"/>
          <w:szCs w:val="22"/>
        </w:rPr>
        <w:t xml:space="preserve"> </w:t>
      </w:r>
      <w:r>
        <w:rPr>
          <w:rFonts w:ascii="Arial" w:hAnsi="Arial" w:cs="Arial"/>
          <w:sz w:val="22"/>
          <w:szCs w:val="22"/>
        </w:rPr>
        <w:t>Goulburn, Braidwood and Crookwell</w:t>
      </w:r>
      <w:r w:rsidR="00450E77" w:rsidRPr="00244EF6">
        <w:rPr>
          <w:rFonts w:ascii="Arial" w:hAnsi="Arial" w:cs="Arial"/>
          <w:sz w:val="22"/>
          <w:szCs w:val="22"/>
        </w:rPr>
        <w:t xml:space="preserve"> in the </w:t>
      </w:r>
      <w:r>
        <w:rPr>
          <w:rFonts w:ascii="Arial" w:hAnsi="Arial" w:cs="Arial"/>
          <w:sz w:val="22"/>
          <w:szCs w:val="22"/>
        </w:rPr>
        <w:t>Goulburn</w:t>
      </w:r>
      <w:r w:rsidR="00450E77" w:rsidRPr="00244EF6">
        <w:rPr>
          <w:rFonts w:ascii="Arial" w:hAnsi="Arial" w:cs="Arial"/>
          <w:sz w:val="22"/>
          <w:szCs w:val="22"/>
        </w:rPr>
        <w:t xml:space="preserve"> RA1 licence area.</w:t>
      </w:r>
    </w:p>
    <w:p w14:paraId="2F6187EA" w14:textId="5BE94C12" w:rsidR="0095765F" w:rsidRDefault="0095765F" w:rsidP="00413249">
      <w:pPr>
        <w:pStyle w:val="ACMANumberedList"/>
        <w:numPr>
          <w:ilvl w:val="0"/>
          <w:numId w:val="0"/>
        </w:numPr>
        <w:spacing w:before="80" w:after="120" w:line="240" w:lineRule="atLeast"/>
        <w:rPr>
          <w:rFonts w:ascii="Arial" w:hAnsi="Arial" w:cs="Arial"/>
          <w:sz w:val="22"/>
          <w:szCs w:val="22"/>
        </w:rPr>
      </w:pPr>
      <w:r>
        <w:rPr>
          <w:rFonts w:ascii="Arial" w:hAnsi="Arial" w:cs="Arial"/>
          <w:sz w:val="22"/>
          <w:szCs w:val="22"/>
        </w:rPr>
        <w:t xml:space="preserve">The new Attachments 1.11, 1.12 and 1.13 </w:t>
      </w:r>
      <w:r w:rsidRPr="00244EF6">
        <w:rPr>
          <w:rFonts w:ascii="Arial" w:hAnsi="Arial" w:cs="Arial"/>
          <w:sz w:val="22"/>
          <w:szCs w:val="22"/>
        </w:rPr>
        <w:t xml:space="preserve">contain the technical specifications for </w:t>
      </w:r>
      <w:r>
        <w:rPr>
          <w:rFonts w:ascii="Arial" w:hAnsi="Arial" w:cs="Arial"/>
          <w:sz w:val="22"/>
          <w:szCs w:val="22"/>
        </w:rPr>
        <w:t>the</w:t>
      </w:r>
      <w:r w:rsidRPr="00244EF6">
        <w:rPr>
          <w:rFonts w:ascii="Arial" w:hAnsi="Arial" w:cs="Arial"/>
          <w:sz w:val="22"/>
          <w:szCs w:val="22"/>
        </w:rPr>
        <w:t xml:space="preserve"> commercial radio broadcasting service </w:t>
      </w:r>
      <w:r>
        <w:rPr>
          <w:rFonts w:ascii="Arial" w:hAnsi="Arial" w:cs="Arial"/>
          <w:sz w:val="22"/>
          <w:szCs w:val="22"/>
        </w:rPr>
        <w:t xml:space="preserve">under Service Licence number SL10313 </w:t>
      </w:r>
      <w:r w:rsidRPr="00244EF6">
        <w:rPr>
          <w:rFonts w:ascii="Arial" w:hAnsi="Arial" w:cs="Arial"/>
          <w:sz w:val="22"/>
          <w:szCs w:val="22"/>
        </w:rPr>
        <w:t xml:space="preserve">to be available at </w:t>
      </w:r>
      <w:r>
        <w:rPr>
          <w:rFonts w:ascii="Arial" w:hAnsi="Arial" w:cs="Arial"/>
          <w:sz w:val="22"/>
          <w:szCs w:val="22"/>
        </w:rPr>
        <w:t>Goulburn, Braidwood and Crookwell</w:t>
      </w:r>
      <w:r w:rsidRPr="00244EF6">
        <w:rPr>
          <w:rFonts w:ascii="Arial" w:hAnsi="Arial" w:cs="Arial"/>
          <w:sz w:val="22"/>
          <w:szCs w:val="22"/>
        </w:rPr>
        <w:t xml:space="preserve"> in the </w:t>
      </w:r>
      <w:r>
        <w:rPr>
          <w:rFonts w:ascii="Arial" w:hAnsi="Arial" w:cs="Arial"/>
          <w:sz w:val="22"/>
          <w:szCs w:val="22"/>
        </w:rPr>
        <w:t>Goulburn</w:t>
      </w:r>
      <w:r w:rsidRPr="00244EF6">
        <w:rPr>
          <w:rFonts w:ascii="Arial" w:hAnsi="Arial" w:cs="Arial"/>
          <w:sz w:val="22"/>
          <w:szCs w:val="22"/>
        </w:rPr>
        <w:t xml:space="preserve"> RA1 licence area.</w:t>
      </w:r>
    </w:p>
    <w:p w14:paraId="5DAA5DAB" w14:textId="5C61456C" w:rsidR="0095765F" w:rsidRDefault="0095765F" w:rsidP="00413249">
      <w:pPr>
        <w:pStyle w:val="ACMANumberedList"/>
        <w:numPr>
          <w:ilvl w:val="0"/>
          <w:numId w:val="0"/>
        </w:numPr>
        <w:spacing w:before="80" w:after="120" w:line="240" w:lineRule="atLeast"/>
        <w:rPr>
          <w:rFonts w:ascii="Arial" w:hAnsi="Arial" w:cs="Arial"/>
          <w:sz w:val="22"/>
          <w:szCs w:val="22"/>
        </w:rPr>
      </w:pPr>
      <w:r>
        <w:rPr>
          <w:rFonts w:ascii="Arial" w:hAnsi="Arial" w:cs="Arial"/>
          <w:sz w:val="22"/>
          <w:szCs w:val="22"/>
        </w:rPr>
        <w:t xml:space="preserve">The new Attachments 1.14 and 1.15 </w:t>
      </w:r>
      <w:r w:rsidR="003227C6">
        <w:rPr>
          <w:rFonts w:ascii="Arial" w:hAnsi="Arial" w:cs="Arial"/>
          <w:sz w:val="22"/>
          <w:szCs w:val="22"/>
        </w:rPr>
        <w:t>contain</w:t>
      </w:r>
      <w:r w:rsidRPr="00244EF6">
        <w:rPr>
          <w:rFonts w:ascii="Arial" w:hAnsi="Arial" w:cs="Arial"/>
          <w:sz w:val="22"/>
          <w:szCs w:val="22"/>
        </w:rPr>
        <w:t xml:space="preserve"> the technical specifications for </w:t>
      </w:r>
      <w:r>
        <w:rPr>
          <w:rFonts w:ascii="Arial" w:hAnsi="Arial" w:cs="Arial"/>
          <w:sz w:val="22"/>
          <w:szCs w:val="22"/>
        </w:rPr>
        <w:t>the</w:t>
      </w:r>
      <w:r w:rsidRPr="00244EF6">
        <w:rPr>
          <w:rFonts w:ascii="Arial" w:hAnsi="Arial" w:cs="Arial"/>
          <w:sz w:val="22"/>
          <w:szCs w:val="22"/>
        </w:rPr>
        <w:t xml:space="preserve"> </w:t>
      </w:r>
      <w:r>
        <w:rPr>
          <w:rFonts w:ascii="Arial" w:hAnsi="Arial" w:cs="Arial"/>
          <w:sz w:val="22"/>
          <w:szCs w:val="22"/>
        </w:rPr>
        <w:t>open narrowcasting</w:t>
      </w:r>
      <w:r w:rsidRPr="00244EF6">
        <w:rPr>
          <w:rFonts w:ascii="Arial" w:hAnsi="Arial" w:cs="Arial"/>
          <w:sz w:val="22"/>
          <w:szCs w:val="22"/>
        </w:rPr>
        <w:t xml:space="preserve"> service</w:t>
      </w:r>
      <w:r>
        <w:rPr>
          <w:rFonts w:ascii="Arial" w:hAnsi="Arial" w:cs="Arial"/>
          <w:sz w:val="22"/>
          <w:szCs w:val="22"/>
        </w:rPr>
        <w:t>s</w:t>
      </w:r>
      <w:r w:rsidRPr="00244EF6">
        <w:rPr>
          <w:rFonts w:ascii="Arial" w:hAnsi="Arial" w:cs="Arial"/>
          <w:sz w:val="22"/>
          <w:szCs w:val="22"/>
        </w:rPr>
        <w:t xml:space="preserve"> to be available at </w:t>
      </w:r>
      <w:r>
        <w:rPr>
          <w:rFonts w:ascii="Arial" w:hAnsi="Arial" w:cs="Arial"/>
          <w:sz w:val="22"/>
          <w:szCs w:val="22"/>
        </w:rPr>
        <w:t>Goulburn (town) and Goulburn</w:t>
      </w:r>
      <w:r w:rsidRPr="00244EF6">
        <w:rPr>
          <w:rFonts w:ascii="Arial" w:hAnsi="Arial" w:cs="Arial"/>
          <w:sz w:val="22"/>
          <w:szCs w:val="22"/>
        </w:rPr>
        <w:t xml:space="preserve"> in the </w:t>
      </w:r>
      <w:r>
        <w:rPr>
          <w:rFonts w:ascii="Arial" w:hAnsi="Arial" w:cs="Arial"/>
          <w:sz w:val="22"/>
          <w:szCs w:val="22"/>
        </w:rPr>
        <w:t>Goulburn</w:t>
      </w:r>
      <w:r w:rsidRPr="00244EF6">
        <w:rPr>
          <w:rFonts w:ascii="Arial" w:hAnsi="Arial" w:cs="Arial"/>
          <w:sz w:val="22"/>
          <w:szCs w:val="22"/>
        </w:rPr>
        <w:t xml:space="preserve"> RA1 licence area.</w:t>
      </w:r>
    </w:p>
    <w:p w14:paraId="1195E030" w14:textId="365F4469" w:rsidR="006F6079" w:rsidRPr="00244EF6" w:rsidRDefault="006F6079" w:rsidP="00413249">
      <w:pPr>
        <w:pStyle w:val="ACMANumberedList"/>
        <w:numPr>
          <w:ilvl w:val="0"/>
          <w:numId w:val="0"/>
        </w:numPr>
        <w:spacing w:before="80" w:after="120" w:line="240" w:lineRule="atLeast"/>
        <w:rPr>
          <w:rFonts w:ascii="Arial" w:hAnsi="Arial" w:cs="Arial"/>
          <w:sz w:val="22"/>
          <w:szCs w:val="22"/>
        </w:rPr>
      </w:pPr>
      <w:r>
        <w:rPr>
          <w:rFonts w:ascii="Arial" w:hAnsi="Arial" w:cs="Arial"/>
          <w:sz w:val="22"/>
          <w:szCs w:val="22"/>
        </w:rPr>
        <w:t xml:space="preserve">The new Attachment 1.16 </w:t>
      </w:r>
      <w:r w:rsidRPr="00244EF6">
        <w:rPr>
          <w:rFonts w:ascii="Arial" w:hAnsi="Arial" w:cs="Arial"/>
          <w:sz w:val="22"/>
          <w:szCs w:val="22"/>
        </w:rPr>
        <w:t>contain</w:t>
      </w:r>
      <w:r>
        <w:rPr>
          <w:rFonts w:ascii="Arial" w:hAnsi="Arial" w:cs="Arial"/>
          <w:sz w:val="22"/>
          <w:szCs w:val="22"/>
        </w:rPr>
        <w:t>s the technical specification</w:t>
      </w:r>
      <w:r w:rsidR="008C206F">
        <w:rPr>
          <w:rFonts w:ascii="Arial" w:hAnsi="Arial" w:cs="Arial"/>
          <w:sz w:val="22"/>
          <w:szCs w:val="22"/>
        </w:rPr>
        <w:t>s</w:t>
      </w:r>
      <w:r w:rsidRPr="00244EF6">
        <w:rPr>
          <w:rFonts w:ascii="Arial" w:hAnsi="Arial" w:cs="Arial"/>
          <w:sz w:val="22"/>
          <w:szCs w:val="22"/>
        </w:rPr>
        <w:t xml:space="preserve"> for </w:t>
      </w:r>
      <w:r>
        <w:rPr>
          <w:rFonts w:ascii="Arial" w:hAnsi="Arial" w:cs="Arial"/>
          <w:sz w:val="22"/>
          <w:szCs w:val="22"/>
        </w:rPr>
        <w:t xml:space="preserve">a </w:t>
      </w:r>
      <w:r w:rsidRPr="00244EF6">
        <w:rPr>
          <w:rFonts w:ascii="Arial" w:hAnsi="Arial" w:cs="Arial"/>
          <w:sz w:val="22"/>
          <w:szCs w:val="22"/>
        </w:rPr>
        <w:t xml:space="preserve">national radio broadcasting service </w:t>
      </w:r>
      <w:r>
        <w:rPr>
          <w:rFonts w:ascii="Arial" w:hAnsi="Arial" w:cs="Arial"/>
          <w:sz w:val="22"/>
          <w:szCs w:val="22"/>
        </w:rPr>
        <w:t>in Goulburn (town)</w:t>
      </w:r>
      <w:r w:rsidRPr="007D2D0B">
        <w:rPr>
          <w:rFonts w:ascii="Arial" w:hAnsi="Arial" w:cs="Arial"/>
          <w:sz w:val="22"/>
          <w:szCs w:val="22"/>
        </w:rPr>
        <w:t>.</w:t>
      </w:r>
    </w:p>
    <w:p w14:paraId="4CD43FBE" w14:textId="04E93991" w:rsidR="001B186E" w:rsidRPr="00244EF6" w:rsidRDefault="001B186E" w:rsidP="001B186E">
      <w:pPr>
        <w:pStyle w:val="ACMANumberedList"/>
        <w:numPr>
          <w:ilvl w:val="0"/>
          <w:numId w:val="0"/>
        </w:numPr>
        <w:spacing w:before="80" w:after="120" w:line="240" w:lineRule="atLeast"/>
        <w:rPr>
          <w:rFonts w:ascii="Arial" w:hAnsi="Arial" w:cs="Arial"/>
          <w:sz w:val="22"/>
          <w:szCs w:val="22"/>
        </w:rPr>
      </w:pPr>
      <w:r w:rsidRPr="00244EF6">
        <w:rPr>
          <w:rFonts w:ascii="Arial" w:hAnsi="Arial" w:cs="Arial"/>
          <w:sz w:val="22"/>
          <w:szCs w:val="22"/>
        </w:rPr>
        <w:t xml:space="preserve">The new Attachment 2.1 contains the definition of the </w:t>
      </w:r>
      <w:r w:rsidR="0095765F">
        <w:rPr>
          <w:rFonts w:ascii="Arial" w:hAnsi="Arial" w:cs="Arial"/>
          <w:sz w:val="22"/>
          <w:szCs w:val="22"/>
        </w:rPr>
        <w:t>Goulburn</w:t>
      </w:r>
      <w:r w:rsidRPr="00244EF6">
        <w:rPr>
          <w:rFonts w:ascii="Arial" w:hAnsi="Arial" w:cs="Arial"/>
          <w:sz w:val="22"/>
          <w:szCs w:val="22"/>
        </w:rPr>
        <w:t xml:space="preserve"> RA2 licence areas in terms used by the ABS in the 2006 census.</w:t>
      </w:r>
    </w:p>
    <w:p w14:paraId="059E4B25" w14:textId="4D5C47B3" w:rsidR="00450E77" w:rsidRPr="00244EF6" w:rsidRDefault="00450E77" w:rsidP="00450E77">
      <w:pPr>
        <w:pStyle w:val="ACMANumberedList"/>
        <w:numPr>
          <w:ilvl w:val="0"/>
          <w:numId w:val="0"/>
        </w:numPr>
        <w:spacing w:before="80" w:after="120" w:line="240" w:lineRule="atLeast"/>
        <w:rPr>
          <w:rFonts w:ascii="Arial" w:hAnsi="Arial" w:cs="Arial"/>
          <w:sz w:val="22"/>
          <w:szCs w:val="22"/>
        </w:rPr>
      </w:pPr>
      <w:r w:rsidRPr="00244EF6">
        <w:rPr>
          <w:rFonts w:ascii="Arial" w:hAnsi="Arial" w:cs="Arial"/>
          <w:sz w:val="22"/>
          <w:szCs w:val="22"/>
        </w:rPr>
        <w:t xml:space="preserve">The new Attachment 2.2 contains the technical specifications for a community radio broadcasting service to be available at </w:t>
      </w:r>
      <w:r w:rsidR="0095765F">
        <w:rPr>
          <w:rFonts w:ascii="Arial" w:hAnsi="Arial" w:cs="Arial"/>
          <w:sz w:val="22"/>
          <w:szCs w:val="22"/>
        </w:rPr>
        <w:t>Goulburn</w:t>
      </w:r>
      <w:r w:rsidRPr="00244EF6">
        <w:rPr>
          <w:rFonts w:ascii="Arial" w:hAnsi="Arial" w:cs="Arial"/>
          <w:sz w:val="22"/>
          <w:szCs w:val="22"/>
        </w:rPr>
        <w:t xml:space="preserve"> in the </w:t>
      </w:r>
      <w:r w:rsidR="0095765F">
        <w:rPr>
          <w:rFonts w:ascii="Arial" w:hAnsi="Arial" w:cs="Arial"/>
          <w:sz w:val="22"/>
          <w:szCs w:val="22"/>
        </w:rPr>
        <w:t>Goulburn</w:t>
      </w:r>
      <w:r w:rsidRPr="00244EF6">
        <w:rPr>
          <w:rFonts w:ascii="Arial" w:hAnsi="Arial" w:cs="Arial"/>
          <w:sz w:val="22"/>
          <w:szCs w:val="22"/>
        </w:rPr>
        <w:t xml:space="preserve"> RA2 licence area.</w:t>
      </w:r>
    </w:p>
    <w:p w14:paraId="24B58C3B" w14:textId="5989A89A" w:rsidR="001B186E" w:rsidRPr="00244EF6" w:rsidRDefault="001B186E" w:rsidP="001B186E">
      <w:pPr>
        <w:pStyle w:val="ACMANumberedList"/>
        <w:numPr>
          <w:ilvl w:val="0"/>
          <w:numId w:val="0"/>
        </w:numPr>
        <w:spacing w:before="80" w:after="120" w:line="240" w:lineRule="atLeast"/>
        <w:rPr>
          <w:rFonts w:ascii="Arial" w:hAnsi="Arial" w:cs="Arial"/>
          <w:sz w:val="22"/>
          <w:szCs w:val="22"/>
        </w:rPr>
      </w:pPr>
      <w:r w:rsidRPr="00244EF6">
        <w:rPr>
          <w:rFonts w:ascii="Arial" w:hAnsi="Arial" w:cs="Arial"/>
          <w:sz w:val="22"/>
          <w:szCs w:val="22"/>
        </w:rPr>
        <w:lastRenderedPageBreak/>
        <w:t xml:space="preserve">The new Attachment 3.1 contains the definition of the </w:t>
      </w:r>
      <w:r w:rsidR="0095765F">
        <w:rPr>
          <w:rFonts w:ascii="Arial" w:hAnsi="Arial" w:cs="Arial"/>
          <w:sz w:val="22"/>
          <w:szCs w:val="22"/>
        </w:rPr>
        <w:t>Braidwood</w:t>
      </w:r>
      <w:r w:rsidRPr="00244EF6">
        <w:rPr>
          <w:rFonts w:ascii="Arial" w:hAnsi="Arial" w:cs="Arial"/>
          <w:sz w:val="22"/>
          <w:szCs w:val="22"/>
        </w:rPr>
        <w:t xml:space="preserve"> RA1 licence area in terms used by the ABS in the 2006 census.</w:t>
      </w:r>
    </w:p>
    <w:p w14:paraId="63D17957" w14:textId="2EC03EBB" w:rsidR="001B186E" w:rsidRPr="00244EF6" w:rsidRDefault="00450E77" w:rsidP="00123DBD">
      <w:pPr>
        <w:pStyle w:val="ACMANumberedList"/>
        <w:numPr>
          <w:ilvl w:val="0"/>
          <w:numId w:val="0"/>
        </w:numPr>
        <w:spacing w:before="80" w:after="120" w:line="240" w:lineRule="atLeast"/>
        <w:rPr>
          <w:rFonts w:ascii="Arial" w:hAnsi="Arial" w:cs="Arial"/>
          <w:sz w:val="22"/>
          <w:szCs w:val="22"/>
        </w:rPr>
      </w:pPr>
      <w:r w:rsidRPr="00244EF6">
        <w:rPr>
          <w:rFonts w:ascii="Arial" w:hAnsi="Arial" w:cs="Arial"/>
          <w:sz w:val="22"/>
          <w:szCs w:val="22"/>
        </w:rPr>
        <w:t xml:space="preserve">The new Attachment 3.2 contains the technical specifications for a community radio broadcasting service to be available at </w:t>
      </w:r>
      <w:r w:rsidR="0095765F">
        <w:rPr>
          <w:rFonts w:ascii="Arial" w:hAnsi="Arial" w:cs="Arial"/>
          <w:sz w:val="22"/>
          <w:szCs w:val="22"/>
        </w:rPr>
        <w:t>Braidwood</w:t>
      </w:r>
      <w:r w:rsidRPr="00244EF6">
        <w:rPr>
          <w:rFonts w:ascii="Arial" w:hAnsi="Arial" w:cs="Arial"/>
          <w:sz w:val="22"/>
          <w:szCs w:val="22"/>
        </w:rPr>
        <w:t xml:space="preserve"> in the </w:t>
      </w:r>
      <w:r w:rsidR="0095765F">
        <w:rPr>
          <w:rFonts w:ascii="Arial" w:hAnsi="Arial" w:cs="Arial"/>
          <w:sz w:val="22"/>
          <w:szCs w:val="22"/>
        </w:rPr>
        <w:t>Braidwood</w:t>
      </w:r>
      <w:r w:rsidRPr="00244EF6">
        <w:rPr>
          <w:rFonts w:ascii="Arial" w:hAnsi="Arial" w:cs="Arial"/>
          <w:sz w:val="22"/>
          <w:szCs w:val="22"/>
        </w:rPr>
        <w:t xml:space="preserve"> RA1 licence area.</w:t>
      </w:r>
    </w:p>
    <w:p w14:paraId="7B2D5B32" w14:textId="7125A3AB" w:rsidR="00A252E9" w:rsidRDefault="00A252E9">
      <w:pPr>
        <w:spacing w:line="240" w:lineRule="auto"/>
        <w:rPr>
          <w:rFonts w:ascii="Arial" w:hAnsi="Arial" w:cs="Arial"/>
          <w:b/>
          <w:sz w:val="24"/>
        </w:rPr>
      </w:pPr>
    </w:p>
    <w:p w14:paraId="5CC9A7BE" w14:textId="77777777" w:rsidR="00FA39A7" w:rsidRDefault="00FA39A7">
      <w:pPr>
        <w:spacing w:line="240" w:lineRule="auto"/>
        <w:rPr>
          <w:rFonts w:ascii="Arial" w:hAnsi="Arial" w:cs="Arial"/>
          <w:b/>
          <w:sz w:val="24"/>
        </w:rPr>
      </w:pPr>
    </w:p>
    <w:p w14:paraId="161087F9" w14:textId="77777777" w:rsidR="00123DBD" w:rsidRPr="005066EE" w:rsidRDefault="00123DBD" w:rsidP="00123DBD">
      <w:pPr>
        <w:spacing w:line="240" w:lineRule="auto"/>
        <w:jc w:val="center"/>
        <w:rPr>
          <w:rFonts w:ascii="Arial" w:hAnsi="Arial" w:cs="Arial"/>
          <w:b/>
          <w:sz w:val="22"/>
          <w:szCs w:val="22"/>
        </w:rPr>
      </w:pPr>
      <w:r w:rsidRPr="005066EE">
        <w:rPr>
          <w:rFonts w:ascii="Arial" w:hAnsi="Arial" w:cs="Arial"/>
          <w:b/>
          <w:sz w:val="24"/>
        </w:rPr>
        <w:t>Statement of Compatibility with Human Rights</w:t>
      </w:r>
    </w:p>
    <w:p w14:paraId="133D2A36" w14:textId="77777777" w:rsidR="00123DBD" w:rsidRPr="005066EE" w:rsidRDefault="00123DBD" w:rsidP="00123DBD">
      <w:pPr>
        <w:spacing w:before="120" w:after="120"/>
        <w:jc w:val="center"/>
        <w:rPr>
          <w:rFonts w:ascii="Arial" w:hAnsi="Arial" w:cs="Arial"/>
          <w:sz w:val="22"/>
          <w:szCs w:val="22"/>
        </w:rPr>
      </w:pPr>
      <w:r w:rsidRPr="005066EE">
        <w:rPr>
          <w:rFonts w:ascii="Arial" w:hAnsi="Arial" w:cs="Arial"/>
          <w:i/>
          <w:sz w:val="22"/>
          <w:szCs w:val="22"/>
        </w:rPr>
        <w:t>Prepared in accordance with Part 3 of the Human Rights (Parliamentary Scrutiny) Act 2011</w:t>
      </w:r>
    </w:p>
    <w:p w14:paraId="2C89096C" w14:textId="3A898F65" w:rsidR="00123DBD" w:rsidRPr="005066EE" w:rsidRDefault="00123DBD" w:rsidP="00123DBD">
      <w:pPr>
        <w:spacing w:before="120" w:after="120"/>
        <w:jc w:val="center"/>
        <w:rPr>
          <w:rFonts w:ascii="Arial" w:hAnsi="Arial" w:cs="Arial"/>
          <w:i/>
          <w:sz w:val="22"/>
          <w:szCs w:val="22"/>
        </w:rPr>
      </w:pPr>
      <w:r w:rsidRPr="005066EE">
        <w:rPr>
          <w:rFonts w:ascii="Arial" w:hAnsi="Arial" w:cs="Arial"/>
          <w:b/>
          <w:i/>
          <w:sz w:val="22"/>
          <w:szCs w:val="22"/>
        </w:rPr>
        <w:t xml:space="preserve">Variation to Licence Area Plan – </w:t>
      </w:r>
      <w:r w:rsidR="00490BE2">
        <w:rPr>
          <w:rFonts w:ascii="Arial" w:hAnsi="Arial" w:cs="Arial"/>
          <w:b/>
          <w:i/>
          <w:sz w:val="22"/>
          <w:szCs w:val="22"/>
        </w:rPr>
        <w:t>Goulburn</w:t>
      </w:r>
      <w:r w:rsidRPr="005066EE">
        <w:rPr>
          <w:rFonts w:ascii="Arial" w:hAnsi="Arial" w:cs="Arial"/>
          <w:b/>
          <w:i/>
          <w:sz w:val="22"/>
          <w:szCs w:val="22"/>
        </w:rPr>
        <w:t xml:space="preserve"> Radio – No.1 of 201</w:t>
      </w:r>
      <w:r w:rsidR="00F14EF4">
        <w:rPr>
          <w:rFonts w:ascii="Arial" w:hAnsi="Arial" w:cs="Arial"/>
          <w:b/>
          <w:i/>
          <w:sz w:val="22"/>
          <w:szCs w:val="22"/>
        </w:rPr>
        <w:t>4</w:t>
      </w:r>
    </w:p>
    <w:p w14:paraId="203B49BB" w14:textId="702743EF" w:rsidR="00123DBD" w:rsidRPr="005066EE" w:rsidRDefault="00123DBD" w:rsidP="00734CBD">
      <w:pPr>
        <w:spacing w:before="120" w:after="120"/>
        <w:rPr>
          <w:rFonts w:ascii="Arial" w:hAnsi="Arial" w:cs="Arial"/>
          <w:sz w:val="22"/>
          <w:szCs w:val="22"/>
        </w:rPr>
      </w:pPr>
      <w:r w:rsidRPr="005066EE">
        <w:rPr>
          <w:rFonts w:ascii="Arial" w:hAnsi="Arial" w:cs="Arial"/>
          <w:sz w:val="22"/>
          <w:szCs w:val="22"/>
        </w:rPr>
        <w:t xml:space="preserve">This </w:t>
      </w:r>
      <w:r w:rsidR="007D2D0B">
        <w:rPr>
          <w:rFonts w:ascii="Arial" w:hAnsi="Arial" w:cs="Arial"/>
          <w:sz w:val="22"/>
          <w:szCs w:val="22"/>
        </w:rPr>
        <w:t>l</w:t>
      </w:r>
      <w:r w:rsidRPr="005066EE">
        <w:rPr>
          <w:rFonts w:ascii="Arial" w:hAnsi="Arial" w:cs="Arial"/>
          <w:sz w:val="22"/>
          <w:szCs w:val="22"/>
        </w:rPr>
        <w:t xml:space="preserve">egislative </w:t>
      </w:r>
      <w:r w:rsidR="007D2D0B">
        <w:rPr>
          <w:rFonts w:ascii="Arial" w:hAnsi="Arial" w:cs="Arial"/>
          <w:sz w:val="22"/>
          <w:szCs w:val="22"/>
        </w:rPr>
        <w:t>i</w:t>
      </w:r>
      <w:r w:rsidRPr="005066EE">
        <w:rPr>
          <w:rFonts w:ascii="Arial" w:hAnsi="Arial" w:cs="Arial"/>
          <w:sz w:val="22"/>
          <w:szCs w:val="22"/>
        </w:rPr>
        <w:t xml:space="preserve">nstrument is compatible with the human rights and freedoms recognised or declared in the international instruments listed in section 3 of the </w:t>
      </w:r>
      <w:r w:rsidRPr="005066EE">
        <w:rPr>
          <w:rFonts w:ascii="Arial" w:hAnsi="Arial" w:cs="Arial"/>
          <w:i/>
          <w:sz w:val="22"/>
          <w:szCs w:val="22"/>
        </w:rPr>
        <w:t>Human Rights (Parliamentary Scrutiny) Act 2011</w:t>
      </w:r>
      <w:r w:rsidRPr="005066EE">
        <w:rPr>
          <w:rFonts w:ascii="Arial" w:hAnsi="Arial" w:cs="Arial"/>
          <w:sz w:val="22"/>
          <w:szCs w:val="22"/>
        </w:rPr>
        <w:t>.</w:t>
      </w:r>
    </w:p>
    <w:p w14:paraId="1D884814" w14:textId="77777777" w:rsidR="00123DBD" w:rsidRPr="005066EE" w:rsidRDefault="00123DBD" w:rsidP="00123DBD">
      <w:pPr>
        <w:spacing w:before="120" w:after="120"/>
        <w:jc w:val="both"/>
        <w:rPr>
          <w:rFonts w:ascii="Arial" w:hAnsi="Arial" w:cs="Arial"/>
          <w:b/>
          <w:sz w:val="22"/>
          <w:szCs w:val="22"/>
        </w:rPr>
      </w:pPr>
      <w:r w:rsidRPr="005066EE">
        <w:rPr>
          <w:rFonts w:ascii="Arial" w:hAnsi="Arial" w:cs="Arial"/>
          <w:b/>
          <w:sz w:val="22"/>
          <w:szCs w:val="22"/>
        </w:rPr>
        <w:t>Overview of the Legislative Instrument</w:t>
      </w:r>
    </w:p>
    <w:p w14:paraId="1041E323" w14:textId="64691D3F" w:rsidR="00123DBD" w:rsidRPr="005066EE" w:rsidRDefault="00123DBD" w:rsidP="00123DBD">
      <w:pPr>
        <w:spacing w:line="240" w:lineRule="auto"/>
        <w:rPr>
          <w:rFonts w:ascii="Arial" w:hAnsi="Arial" w:cs="Arial"/>
          <w:sz w:val="22"/>
          <w:szCs w:val="22"/>
        </w:rPr>
      </w:pPr>
      <w:r w:rsidRPr="005066EE">
        <w:rPr>
          <w:rFonts w:ascii="Arial" w:hAnsi="Arial" w:cs="Arial"/>
          <w:sz w:val="22"/>
          <w:szCs w:val="22"/>
        </w:rPr>
        <w:t>The</w:t>
      </w:r>
      <w:r w:rsidR="00B734C6">
        <w:rPr>
          <w:rFonts w:ascii="Arial" w:hAnsi="Arial" w:cs="Arial"/>
          <w:sz w:val="22"/>
          <w:szCs w:val="22"/>
        </w:rPr>
        <w:t xml:space="preserve"> legislative</w:t>
      </w:r>
      <w:r w:rsidRPr="005066EE">
        <w:rPr>
          <w:rFonts w:ascii="Arial" w:hAnsi="Arial" w:cs="Arial"/>
          <w:sz w:val="22"/>
          <w:szCs w:val="22"/>
        </w:rPr>
        <w:t xml:space="preserve"> instrument varies</w:t>
      </w:r>
      <w:r w:rsidR="007D2D0B">
        <w:rPr>
          <w:rFonts w:ascii="Arial" w:hAnsi="Arial" w:cs="Arial"/>
          <w:sz w:val="22"/>
          <w:szCs w:val="22"/>
        </w:rPr>
        <w:t>, under subsection</w:t>
      </w:r>
      <w:r w:rsidR="00B734C6">
        <w:rPr>
          <w:rFonts w:ascii="Arial" w:hAnsi="Arial" w:cs="Arial"/>
          <w:sz w:val="22"/>
          <w:szCs w:val="22"/>
        </w:rPr>
        <w:t xml:space="preserve"> 26(2) of the </w:t>
      </w:r>
      <w:r w:rsidR="00B734C6">
        <w:rPr>
          <w:rFonts w:ascii="Arial" w:hAnsi="Arial" w:cs="Arial"/>
          <w:i/>
          <w:sz w:val="22"/>
          <w:szCs w:val="22"/>
        </w:rPr>
        <w:t xml:space="preserve">Broadcasting Services Act 1992, </w:t>
      </w:r>
      <w:r w:rsidR="00B734C6">
        <w:rPr>
          <w:rFonts w:ascii="Arial" w:hAnsi="Arial" w:cs="Arial"/>
          <w:sz w:val="22"/>
          <w:szCs w:val="22"/>
        </w:rPr>
        <w:t xml:space="preserve">the </w:t>
      </w:r>
      <w:r w:rsidR="00B734C6">
        <w:rPr>
          <w:rFonts w:ascii="Arial" w:hAnsi="Arial" w:cs="Arial"/>
          <w:i/>
          <w:sz w:val="22"/>
          <w:szCs w:val="22"/>
        </w:rPr>
        <w:t xml:space="preserve">Licence Area Plan – </w:t>
      </w:r>
      <w:r w:rsidR="0095765F">
        <w:rPr>
          <w:rFonts w:ascii="Arial" w:hAnsi="Arial" w:cs="Arial"/>
          <w:i/>
          <w:sz w:val="22"/>
          <w:szCs w:val="22"/>
        </w:rPr>
        <w:t>Goulburn</w:t>
      </w:r>
      <w:r w:rsidR="00B734C6">
        <w:rPr>
          <w:rFonts w:ascii="Arial" w:hAnsi="Arial" w:cs="Arial"/>
          <w:i/>
          <w:sz w:val="22"/>
          <w:szCs w:val="22"/>
        </w:rPr>
        <w:t xml:space="preserve"> Radio – </w:t>
      </w:r>
      <w:r w:rsidR="0095765F">
        <w:rPr>
          <w:rFonts w:ascii="Arial" w:hAnsi="Arial" w:cs="Arial"/>
          <w:i/>
          <w:sz w:val="22"/>
          <w:szCs w:val="22"/>
        </w:rPr>
        <w:t>June</w:t>
      </w:r>
      <w:r w:rsidR="00B734C6">
        <w:rPr>
          <w:rFonts w:ascii="Arial" w:hAnsi="Arial" w:cs="Arial"/>
          <w:i/>
          <w:sz w:val="22"/>
          <w:szCs w:val="22"/>
        </w:rPr>
        <w:t xml:space="preserve"> 1</w:t>
      </w:r>
      <w:r w:rsidR="0095765F">
        <w:rPr>
          <w:rFonts w:ascii="Arial" w:hAnsi="Arial" w:cs="Arial"/>
          <w:i/>
          <w:sz w:val="22"/>
          <w:szCs w:val="22"/>
        </w:rPr>
        <w:t>999</w:t>
      </w:r>
      <w:r w:rsidR="00B734C6">
        <w:rPr>
          <w:rFonts w:ascii="Arial" w:hAnsi="Arial" w:cs="Arial"/>
          <w:i/>
          <w:sz w:val="22"/>
          <w:szCs w:val="22"/>
        </w:rPr>
        <w:t xml:space="preserve">. </w:t>
      </w:r>
      <w:r w:rsidR="00B734C6">
        <w:rPr>
          <w:rFonts w:ascii="Arial" w:hAnsi="Arial" w:cs="Arial"/>
          <w:sz w:val="22"/>
          <w:szCs w:val="22"/>
        </w:rPr>
        <w:t>The variations are to</w:t>
      </w:r>
      <w:r w:rsidRPr="005066EE">
        <w:rPr>
          <w:rFonts w:ascii="Arial" w:hAnsi="Arial" w:cs="Arial"/>
          <w:sz w:val="22"/>
          <w:szCs w:val="22"/>
        </w:rPr>
        <w:t xml:space="preserve"> the characteristics, including technical specifications, of radio broadcasting services in the </w:t>
      </w:r>
      <w:r w:rsidR="0095765F">
        <w:rPr>
          <w:rFonts w:ascii="Arial" w:hAnsi="Arial" w:cs="Arial"/>
          <w:sz w:val="22"/>
          <w:szCs w:val="22"/>
        </w:rPr>
        <w:t>Goulburn</w:t>
      </w:r>
      <w:r w:rsidRPr="005066EE">
        <w:rPr>
          <w:rFonts w:ascii="Arial" w:hAnsi="Arial" w:cs="Arial"/>
          <w:sz w:val="22"/>
          <w:szCs w:val="22"/>
        </w:rPr>
        <w:t xml:space="preserve"> area to</w:t>
      </w:r>
      <w:r w:rsidR="00B734C6">
        <w:rPr>
          <w:rFonts w:ascii="Arial" w:hAnsi="Arial" w:cs="Arial"/>
          <w:sz w:val="22"/>
          <w:szCs w:val="22"/>
        </w:rPr>
        <w:t xml:space="preserve"> make new radio broadcasting services</w:t>
      </w:r>
      <w:r w:rsidR="004F53B5">
        <w:rPr>
          <w:rFonts w:ascii="Arial" w:hAnsi="Arial" w:cs="Arial"/>
          <w:sz w:val="22"/>
          <w:szCs w:val="22"/>
        </w:rPr>
        <w:t xml:space="preserve"> available</w:t>
      </w:r>
      <w:r w:rsidR="00B734C6">
        <w:rPr>
          <w:rFonts w:ascii="Arial" w:hAnsi="Arial" w:cs="Arial"/>
          <w:sz w:val="22"/>
          <w:szCs w:val="22"/>
        </w:rPr>
        <w:t xml:space="preserve"> in the licence area, and to amend the technical specifications of existing services in the area. </w:t>
      </w:r>
    </w:p>
    <w:p w14:paraId="560DC9AF" w14:textId="77777777" w:rsidR="00123DBD" w:rsidRDefault="00123DBD" w:rsidP="00123DBD">
      <w:pPr>
        <w:pStyle w:val="ListParagraph"/>
        <w:spacing w:after="200" w:line="240" w:lineRule="auto"/>
        <w:rPr>
          <w:rFonts w:ascii="Arial" w:hAnsi="Arial" w:cs="Arial"/>
          <w:sz w:val="22"/>
          <w:szCs w:val="22"/>
        </w:rPr>
      </w:pPr>
    </w:p>
    <w:p w14:paraId="69FF3496" w14:textId="3446E2D1" w:rsidR="00123DBD" w:rsidRPr="005066EE" w:rsidRDefault="00123DBD" w:rsidP="00123DBD">
      <w:pPr>
        <w:pStyle w:val="ListParagraph"/>
        <w:spacing w:after="200" w:line="240" w:lineRule="auto"/>
        <w:ind w:left="0"/>
        <w:rPr>
          <w:rFonts w:ascii="Arial" w:hAnsi="Arial" w:cs="Arial"/>
          <w:sz w:val="22"/>
          <w:szCs w:val="22"/>
        </w:rPr>
      </w:pPr>
      <w:r w:rsidRPr="005066EE">
        <w:rPr>
          <w:rFonts w:ascii="Arial" w:hAnsi="Arial" w:cs="Arial"/>
          <w:sz w:val="22"/>
          <w:szCs w:val="22"/>
        </w:rPr>
        <w:t xml:space="preserve">The intended impact and effect of this variation is to clarify the characteristics, including technical specifications, of radio broadcasting services in the </w:t>
      </w:r>
      <w:r w:rsidR="0095765F">
        <w:rPr>
          <w:rFonts w:ascii="Arial" w:hAnsi="Arial" w:cs="Arial"/>
          <w:sz w:val="22"/>
          <w:szCs w:val="22"/>
        </w:rPr>
        <w:t>Goulburn</w:t>
      </w:r>
      <w:r w:rsidRPr="005066EE">
        <w:rPr>
          <w:rFonts w:ascii="Arial" w:hAnsi="Arial" w:cs="Arial"/>
          <w:sz w:val="22"/>
          <w:szCs w:val="22"/>
        </w:rPr>
        <w:t xml:space="preserve"> area. The </w:t>
      </w:r>
      <w:proofErr w:type="spellStart"/>
      <w:r w:rsidRPr="005066EE">
        <w:rPr>
          <w:rFonts w:ascii="Arial" w:hAnsi="Arial" w:cs="Arial"/>
          <w:sz w:val="22"/>
          <w:szCs w:val="22"/>
        </w:rPr>
        <w:t>ACMA</w:t>
      </w:r>
      <w:proofErr w:type="spellEnd"/>
      <w:r w:rsidRPr="005066EE">
        <w:rPr>
          <w:rFonts w:ascii="Arial" w:hAnsi="Arial" w:cs="Arial"/>
          <w:sz w:val="22"/>
          <w:szCs w:val="22"/>
        </w:rPr>
        <w:t xml:space="preserve"> does not intend the variation to alter any existing rights and obligations, except as set out </w:t>
      </w:r>
      <w:r w:rsidR="00B734C6">
        <w:rPr>
          <w:rFonts w:ascii="Arial" w:hAnsi="Arial" w:cs="Arial"/>
          <w:sz w:val="22"/>
          <w:szCs w:val="22"/>
        </w:rPr>
        <w:t xml:space="preserve">in the instrument. </w:t>
      </w:r>
      <w:r w:rsidRPr="005066EE">
        <w:rPr>
          <w:rFonts w:ascii="Arial" w:hAnsi="Arial" w:cs="Arial"/>
          <w:sz w:val="22"/>
          <w:szCs w:val="22"/>
        </w:rPr>
        <w:t xml:space="preserve"> </w:t>
      </w:r>
    </w:p>
    <w:p w14:paraId="7E913B8D" w14:textId="77777777" w:rsidR="00123DBD" w:rsidRPr="005066EE" w:rsidRDefault="00123DBD" w:rsidP="00123DBD">
      <w:pPr>
        <w:spacing w:before="120" w:after="120"/>
        <w:rPr>
          <w:rFonts w:ascii="Arial" w:hAnsi="Arial" w:cs="Arial"/>
          <w:b/>
          <w:sz w:val="22"/>
          <w:szCs w:val="22"/>
        </w:rPr>
      </w:pPr>
      <w:r w:rsidRPr="005066EE">
        <w:rPr>
          <w:rFonts w:ascii="Arial" w:hAnsi="Arial" w:cs="Arial"/>
          <w:b/>
          <w:sz w:val="22"/>
          <w:szCs w:val="22"/>
        </w:rPr>
        <w:t>Human rights implications</w:t>
      </w:r>
    </w:p>
    <w:p w14:paraId="24A680FE" w14:textId="1C7C4347" w:rsidR="00123DBD" w:rsidRPr="005066EE" w:rsidRDefault="00123DBD" w:rsidP="00123DBD">
      <w:pPr>
        <w:spacing w:before="120" w:after="120"/>
        <w:rPr>
          <w:rFonts w:ascii="Arial" w:hAnsi="Arial" w:cs="Arial"/>
          <w:sz w:val="22"/>
          <w:szCs w:val="22"/>
        </w:rPr>
      </w:pPr>
      <w:r w:rsidRPr="005066EE">
        <w:rPr>
          <w:rFonts w:ascii="Arial" w:hAnsi="Arial" w:cs="Arial"/>
          <w:sz w:val="22"/>
          <w:szCs w:val="22"/>
        </w:rPr>
        <w:t xml:space="preserve">This </w:t>
      </w:r>
      <w:r w:rsidR="00B734C6">
        <w:rPr>
          <w:rFonts w:ascii="Arial" w:hAnsi="Arial" w:cs="Arial"/>
          <w:sz w:val="22"/>
          <w:szCs w:val="22"/>
        </w:rPr>
        <w:t>l</w:t>
      </w:r>
      <w:r w:rsidRPr="005066EE">
        <w:rPr>
          <w:rFonts w:ascii="Arial" w:hAnsi="Arial" w:cs="Arial"/>
          <w:sz w:val="22"/>
          <w:szCs w:val="22"/>
        </w:rPr>
        <w:t xml:space="preserve">egislative </w:t>
      </w:r>
      <w:r w:rsidR="00B734C6">
        <w:rPr>
          <w:rFonts w:ascii="Arial" w:hAnsi="Arial" w:cs="Arial"/>
          <w:sz w:val="22"/>
          <w:szCs w:val="22"/>
        </w:rPr>
        <w:t>i</w:t>
      </w:r>
      <w:r w:rsidRPr="005066EE">
        <w:rPr>
          <w:rFonts w:ascii="Arial" w:hAnsi="Arial" w:cs="Arial"/>
          <w:sz w:val="22"/>
          <w:szCs w:val="22"/>
        </w:rPr>
        <w:t>nstrument does not engage any of the applicable rights or freedoms.</w:t>
      </w:r>
    </w:p>
    <w:p w14:paraId="22AF51FD" w14:textId="77777777" w:rsidR="00123DBD" w:rsidRPr="005066EE" w:rsidRDefault="00123DBD" w:rsidP="00123DBD">
      <w:pPr>
        <w:spacing w:before="120" w:after="120"/>
        <w:rPr>
          <w:rFonts w:ascii="Arial" w:hAnsi="Arial" w:cs="Arial"/>
          <w:b/>
          <w:sz w:val="22"/>
          <w:szCs w:val="22"/>
        </w:rPr>
      </w:pPr>
      <w:r w:rsidRPr="005066EE">
        <w:rPr>
          <w:rFonts w:ascii="Arial" w:hAnsi="Arial" w:cs="Arial"/>
          <w:b/>
          <w:sz w:val="22"/>
          <w:szCs w:val="22"/>
        </w:rPr>
        <w:t>Conclusion</w:t>
      </w:r>
    </w:p>
    <w:p w14:paraId="37C455FB" w14:textId="03EE1D47" w:rsidR="00821EB7" w:rsidRDefault="00123DBD" w:rsidP="00E7396A">
      <w:pPr>
        <w:spacing w:before="120" w:after="120"/>
        <w:rPr>
          <w:rFonts w:ascii="Arial" w:hAnsi="Arial" w:cs="Arial"/>
          <w:sz w:val="22"/>
          <w:szCs w:val="22"/>
        </w:rPr>
      </w:pPr>
      <w:r w:rsidRPr="005066EE">
        <w:rPr>
          <w:rFonts w:ascii="Arial" w:hAnsi="Arial" w:cs="Arial"/>
          <w:sz w:val="22"/>
          <w:szCs w:val="22"/>
        </w:rPr>
        <w:t xml:space="preserve">This </w:t>
      </w:r>
      <w:r w:rsidR="00B734C6">
        <w:rPr>
          <w:rFonts w:ascii="Arial" w:hAnsi="Arial" w:cs="Arial"/>
          <w:sz w:val="22"/>
          <w:szCs w:val="22"/>
        </w:rPr>
        <w:t>l</w:t>
      </w:r>
      <w:r w:rsidRPr="005066EE">
        <w:rPr>
          <w:rFonts w:ascii="Arial" w:hAnsi="Arial" w:cs="Arial"/>
          <w:sz w:val="22"/>
          <w:szCs w:val="22"/>
        </w:rPr>
        <w:t xml:space="preserve">egislative </w:t>
      </w:r>
      <w:r w:rsidR="00B734C6">
        <w:rPr>
          <w:rFonts w:ascii="Arial" w:hAnsi="Arial" w:cs="Arial"/>
          <w:sz w:val="22"/>
          <w:szCs w:val="22"/>
        </w:rPr>
        <w:t>i</w:t>
      </w:r>
      <w:r w:rsidRPr="005066EE">
        <w:rPr>
          <w:rFonts w:ascii="Arial" w:hAnsi="Arial" w:cs="Arial"/>
          <w:sz w:val="22"/>
          <w:szCs w:val="22"/>
        </w:rPr>
        <w:t>nstrument is compatible with human rights as it does not raise any human rights issues.</w:t>
      </w:r>
      <w:r w:rsidR="007D2D0B" w:rsidRPr="005066EE" w:rsidDel="007D2D0B">
        <w:rPr>
          <w:rFonts w:ascii="Arial" w:hAnsi="Arial" w:cs="Arial"/>
          <w:sz w:val="22"/>
          <w:szCs w:val="22"/>
        </w:rPr>
        <w:t xml:space="preserve"> </w:t>
      </w:r>
    </w:p>
    <w:p w14:paraId="6AE19169" w14:textId="77777777" w:rsidR="00614A7F" w:rsidRDefault="00614A7F" w:rsidP="00BC179D">
      <w:pPr>
        <w:spacing w:line="360" w:lineRule="auto"/>
        <w:outlineLvl w:val="0"/>
        <w:rPr>
          <w:rFonts w:ascii="Arial" w:hAnsi="Arial" w:cs="Arial"/>
          <w:b/>
          <w:sz w:val="22"/>
          <w:szCs w:val="22"/>
        </w:rPr>
      </w:pPr>
    </w:p>
    <w:p w14:paraId="65FA99A9" w14:textId="77777777" w:rsidR="00BC179D" w:rsidRPr="008E6EB9" w:rsidRDefault="00BC179D" w:rsidP="00BC179D">
      <w:pPr>
        <w:spacing w:line="360" w:lineRule="auto"/>
        <w:outlineLvl w:val="0"/>
        <w:rPr>
          <w:rFonts w:ascii="Arial" w:hAnsi="Arial" w:cs="Arial"/>
          <w:b/>
          <w:sz w:val="22"/>
          <w:szCs w:val="22"/>
        </w:rPr>
      </w:pPr>
      <w:r w:rsidRPr="008E6EB9">
        <w:rPr>
          <w:rFonts w:ascii="Arial" w:hAnsi="Arial" w:cs="Arial"/>
          <w:b/>
          <w:sz w:val="22"/>
          <w:szCs w:val="22"/>
        </w:rPr>
        <w:t>Australian Communications and Media Authority</w:t>
      </w:r>
    </w:p>
    <w:p w14:paraId="63699EB6" w14:textId="77777777" w:rsidR="00BC179D" w:rsidRPr="00747836" w:rsidRDefault="00BC179D" w:rsidP="00E7396A">
      <w:pPr>
        <w:spacing w:before="120" w:after="120"/>
      </w:pPr>
    </w:p>
    <w:sectPr w:rsidR="00BC179D" w:rsidRPr="00747836" w:rsidSect="00E7396A">
      <w:headerReference w:type="even" r:id="rId9"/>
      <w:footerReference w:type="even" r:id="rId10"/>
      <w:footerReference w:type="default" r:id="rId11"/>
      <w:pgSz w:w="11906" w:h="16838" w:code="9"/>
      <w:pgMar w:top="1247" w:right="1361" w:bottom="1247" w:left="1361"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5C176" w14:textId="77777777" w:rsidR="00EB655F" w:rsidRDefault="00EB655F">
      <w:r>
        <w:separator/>
      </w:r>
    </w:p>
  </w:endnote>
  <w:endnote w:type="continuationSeparator" w:id="0">
    <w:p w14:paraId="77EEB0E4" w14:textId="77777777" w:rsidR="00EB655F" w:rsidRDefault="00EB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19199"/>
      <w:docPartObj>
        <w:docPartGallery w:val="Page Numbers (Bottom of Page)"/>
        <w:docPartUnique/>
      </w:docPartObj>
    </w:sdtPr>
    <w:sdtEndPr/>
    <w:sdtContent>
      <w:sdt>
        <w:sdtPr>
          <w:id w:val="98381352"/>
          <w:docPartObj>
            <w:docPartGallery w:val="Page Numbers (Top of Page)"/>
            <w:docPartUnique/>
          </w:docPartObj>
        </w:sdtPr>
        <w:sdtEndPr/>
        <w:sdtContent>
          <w:p w14:paraId="0DC0A6D2" w14:textId="77777777" w:rsidR="004E6084" w:rsidRDefault="004E6084">
            <w:pPr>
              <w:pStyle w:val="Footer"/>
            </w:pPr>
            <w:r>
              <w:t xml:space="preserve">Page </w:t>
            </w:r>
            <w:r>
              <w:rPr>
                <w:b/>
                <w:sz w:val="24"/>
              </w:rPr>
              <w:fldChar w:fldCharType="begin"/>
            </w:r>
            <w:r>
              <w:rPr>
                <w:b/>
              </w:rPr>
              <w:instrText xml:space="preserve"> PAGE </w:instrText>
            </w:r>
            <w:r>
              <w:rPr>
                <w:b/>
                <w:sz w:val="24"/>
              </w:rPr>
              <w:fldChar w:fldCharType="separate"/>
            </w:r>
            <w:r w:rsidR="00477B89">
              <w:rPr>
                <w:b/>
                <w:noProof/>
              </w:rPr>
              <w:t>4</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477B89">
              <w:rPr>
                <w:b/>
                <w:noProof/>
              </w:rPr>
              <w:t>4</w:t>
            </w:r>
            <w:r>
              <w:rPr>
                <w:b/>
                <w:sz w:val="24"/>
              </w:rPr>
              <w:fldChar w:fldCharType="end"/>
            </w:r>
          </w:p>
        </w:sdtContent>
      </w:sdt>
    </w:sdtContent>
  </w:sdt>
  <w:p w14:paraId="32CC7499" w14:textId="77777777" w:rsidR="004E6084" w:rsidRDefault="004E60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19198"/>
      <w:docPartObj>
        <w:docPartGallery w:val="Page Numbers (Bottom of Page)"/>
        <w:docPartUnique/>
      </w:docPartObj>
    </w:sdtPr>
    <w:sdtEndPr/>
    <w:sdtContent>
      <w:sdt>
        <w:sdtPr>
          <w:id w:val="565050523"/>
          <w:docPartObj>
            <w:docPartGallery w:val="Page Numbers (Top of Page)"/>
            <w:docPartUnique/>
          </w:docPartObj>
        </w:sdtPr>
        <w:sdtEndPr/>
        <w:sdtContent>
          <w:p w14:paraId="22875150" w14:textId="77777777" w:rsidR="004E6084" w:rsidRDefault="004E6084">
            <w:pPr>
              <w:pStyle w:val="Footer"/>
              <w:jc w:val="right"/>
            </w:pPr>
            <w:r>
              <w:t xml:space="preserve">Page </w:t>
            </w:r>
            <w:r>
              <w:rPr>
                <w:b/>
                <w:sz w:val="24"/>
              </w:rPr>
              <w:fldChar w:fldCharType="begin"/>
            </w:r>
            <w:r>
              <w:rPr>
                <w:b/>
              </w:rPr>
              <w:instrText xml:space="preserve"> PAGE </w:instrText>
            </w:r>
            <w:r>
              <w:rPr>
                <w:b/>
                <w:sz w:val="24"/>
              </w:rPr>
              <w:fldChar w:fldCharType="separate"/>
            </w:r>
            <w:r w:rsidR="00477B89">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477B89">
              <w:rPr>
                <w:b/>
                <w:noProof/>
              </w:rPr>
              <w:t>4</w:t>
            </w:r>
            <w:r>
              <w:rPr>
                <w:b/>
                <w:sz w:val="24"/>
              </w:rPr>
              <w:fldChar w:fldCharType="end"/>
            </w:r>
          </w:p>
        </w:sdtContent>
      </w:sdt>
    </w:sdtContent>
  </w:sdt>
  <w:p w14:paraId="3C471E70" w14:textId="77777777" w:rsidR="004E6084" w:rsidRDefault="004E6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ECAA1" w14:textId="77777777" w:rsidR="00EB655F" w:rsidRDefault="00EB655F">
      <w:r>
        <w:separator/>
      </w:r>
    </w:p>
  </w:footnote>
  <w:footnote w:type="continuationSeparator" w:id="0">
    <w:p w14:paraId="07A941F9" w14:textId="77777777" w:rsidR="00EB655F" w:rsidRDefault="00EB6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4255C" w14:textId="77777777" w:rsidR="004E6084" w:rsidRDefault="004E6084">
    <w:pPr>
      <w:pStyle w:val="Header"/>
    </w:pPr>
  </w:p>
  <w:p w14:paraId="7B1A12C2" w14:textId="77777777" w:rsidR="004E6084" w:rsidRDefault="004E6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4E69990"/>
    <w:lvl w:ilvl="0">
      <w:start w:val="1"/>
      <w:numFmt w:val="decimal"/>
      <w:pStyle w:val="ListNumber2"/>
      <w:lvlText w:val="%1/"/>
      <w:lvlJc w:val="left"/>
      <w:pPr>
        <w:tabs>
          <w:tab w:val="num" w:pos="295"/>
        </w:tabs>
        <w:ind w:left="295" w:hanging="295"/>
      </w:pPr>
      <w:rPr>
        <w:rFonts w:hint="default"/>
      </w:rPr>
    </w:lvl>
  </w:abstractNum>
  <w:abstractNum w:abstractNumId="1">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nsid w:val="FFFFFF88"/>
    <w:multiLevelType w:val="singleLevel"/>
    <w:tmpl w:val="4EDA8EF2"/>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3">
    <w:nsid w:val="FFFFFF89"/>
    <w:multiLevelType w:val="singleLevel"/>
    <w:tmpl w:val="E09694F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nsid w:val="104E3986"/>
    <w:multiLevelType w:val="hybridMultilevel"/>
    <w:tmpl w:val="A788986C"/>
    <w:lvl w:ilvl="0" w:tplc="0C090001">
      <w:start w:val="1"/>
      <w:numFmt w:val="bullet"/>
      <w:lvlText w:val=""/>
      <w:lvlJc w:val="left"/>
      <w:pPr>
        <w:tabs>
          <w:tab w:val="num" w:pos="644"/>
        </w:tabs>
        <w:ind w:left="644" w:hanging="360"/>
      </w:pPr>
      <w:rPr>
        <w:rFonts w:ascii="Symbol" w:hAnsi="Symbol" w:hint="default"/>
      </w:rPr>
    </w:lvl>
    <w:lvl w:ilvl="1" w:tplc="0C090003">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5">
    <w:nsid w:val="117728F4"/>
    <w:multiLevelType w:val="multilevel"/>
    <w:tmpl w:val="A0985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595B5B"/>
    <w:multiLevelType w:val="hybridMultilevel"/>
    <w:tmpl w:val="F9F863F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21A3153"/>
    <w:multiLevelType w:val="hybridMultilevel"/>
    <w:tmpl w:val="4656DF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1C23F46"/>
    <w:multiLevelType w:val="hybridMultilevel"/>
    <w:tmpl w:val="DC8A5198"/>
    <w:lvl w:ilvl="0" w:tplc="ED24FE9A">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8"/>
  </w:num>
  <w:num w:numId="7">
    <w:abstractNumId w:val="5"/>
  </w:num>
  <w:num w:numId="8">
    <w:abstractNumId w:val="9"/>
  </w:num>
  <w:num w:numId="9">
    <w:abstractNumId w:val="7"/>
  </w:num>
  <w:num w:numId="10">
    <w:abstractNumId w:val="4"/>
  </w:num>
  <w:num w:numId="11">
    <w:abstractNumId w:val="6"/>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00"/>
  <w:displayHorizontalDrawingGridEvery w:val="2"/>
  <w:characterSpacingControl w:val="doNotCompress"/>
  <w:hdrShapeDefaults>
    <o:shapedefaults v:ext="edit" spidmax="4097">
      <o:colormru v:ext="edit" colors="red,#4d4d4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428"/>
    <w:rsid w:val="00004929"/>
    <w:rsid w:val="0000717D"/>
    <w:rsid w:val="00010667"/>
    <w:rsid w:val="000125AC"/>
    <w:rsid w:val="00012B1C"/>
    <w:rsid w:val="00015AE7"/>
    <w:rsid w:val="00016E21"/>
    <w:rsid w:val="0001719C"/>
    <w:rsid w:val="00026B33"/>
    <w:rsid w:val="00026F91"/>
    <w:rsid w:val="00037E6C"/>
    <w:rsid w:val="0005045A"/>
    <w:rsid w:val="00051C1E"/>
    <w:rsid w:val="000539F9"/>
    <w:rsid w:val="00054C27"/>
    <w:rsid w:val="00055EC3"/>
    <w:rsid w:val="000563CE"/>
    <w:rsid w:val="00057882"/>
    <w:rsid w:val="000659B6"/>
    <w:rsid w:val="00075B96"/>
    <w:rsid w:val="0008196A"/>
    <w:rsid w:val="00083BB2"/>
    <w:rsid w:val="00086683"/>
    <w:rsid w:val="0009209D"/>
    <w:rsid w:val="00095DA2"/>
    <w:rsid w:val="00096371"/>
    <w:rsid w:val="000969BD"/>
    <w:rsid w:val="000969BF"/>
    <w:rsid w:val="000A0C22"/>
    <w:rsid w:val="000A288B"/>
    <w:rsid w:val="000A3C43"/>
    <w:rsid w:val="000A4A51"/>
    <w:rsid w:val="000A5D2B"/>
    <w:rsid w:val="000B2686"/>
    <w:rsid w:val="000B2FBA"/>
    <w:rsid w:val="000B5DE3"/>
    <w:rsid w:val="000B651A"/>
    <w:rsid w:val="000C230C"/>
    <w:rsid w:val="000C539D"/>
    <w:rsid w:val="000C734D"/>
    <w:rsid w:val="000D0A56"/>
    <w:rsid w:val="000D1D8D"/>
    <w:rsid w:val="000D22D7"/>
    <w:rsid w:val="000D71D9"/>
    <w:rsid w:val="000D7E8B"/>
    <w:rsid w:val="000E4449"/>
    <w:rsid w:val="000E6097"/>
    <w:rsid w:val="000F17E7"/>
    <w:rsid w:val="000F60A6"/>
    <w:rsid w:val="00111FCE"/>
    <w:rsid w:val="0011386E"/>
    <w:rsid w:val="00123DBD"/>
    <w:rsid w:val="0012489B"/>
    <w:rsid w:val="00126724"/>
    <w:rsid w:val="00130017"/>
    <w:rsid w:val="0013032C"/>
    <w:rsid w:val="00130F91"/>
    <w:rsid w:val="00133C34"/>
    <w:rsid w:val="00137424"/>
    <w:rsid w:val="0014175B"/>
    <w:rsid w:val="00141AD9"/>
    <w:rsid w:val="00152903"/>
    <w:rsid w:val="0015614F"/>
    <w:rsid w:val="001577C2"/>
    <w:rsid w:val="001633C4"/>
    <w:rsid w:val="00164916"/>
    <w:rsid w:val="00164D41"/>
    <w:rsid w:val="00171591"/>
    <w:rsid w:val="001718F6"/>
    <w:rsid w:val="00173981"/>
    <w:rsid w:val="0017719D"/>
    <w:rsid w:val="001875B7"/>
    <w:rsid w:val="00187CB3"/>
    <w:rsid w:val="00193819"/>
    <w:rsid w:val="00194CE2"/>
    <w:rsid w:val="0019527C"/>
    <w:rsid w:val="001976E3"/>
    <w:rsid w:val="001A0E6A"/>
    <w:rsid w:val="001A69AD"/>
    <w:rsid w:val="001B186E"/>
    <w:rsid w:val="001B58AA"/>
    <w:rsid w:val="001B7B36"/>
    <w:rsid w:val="001B7E48"/>
    <w:rsid w:val="001C0109"/>
    <w:rsid w:val="001C17CE"/>
    <w:rsid w:val="001C36CA"/>
    <w:rsid w:val="001C44D1"/>
    <w:rsid w:val="001C6AEE"/>
    <w:rsid w:val="001C7630"/>
    <w:rsid w:val="001D6D15"/>
    <w:rsid w:val="001E3031"/>
    <w:rsid w:val="001F5B06"/>
    <w:rsid w:val="001F7558"/>
    <w:rsid w:val="00202EDF"/>
    <w:rsid w:val="002044FF"/>
    <w:rsid w:val="00205B57"/>
    <w:rsid w:val="00207D12"/>
    <w:rsid w:val="0021058D"/>
    <w:rsid w:val="00211864"/>
    <w:rsid w:val="002157E0"/>
    <w:rsid w:val="00220453"/>
    <w:rsid w:val="0022334F"/>
    <w:rsid w:val="00226819"/>
    <w:rsid w:val="002270C6"/>
    <w:rsid w:val="00233817"/>
    <w:rsid w:val="00234B0A"/>
    <w:rsid w:val="002367FF"/>
    <w:rsid w:val="00237C4B"/>
    <w:rsid w:val="00240CE9"/>
    <w:rsid w:val="00244D58"/>
    <w:rsid w:val="00244EF6"/>
    <w:rsid w:val="00246089"/>
    <w:rsid w:val="00246702"/>
    <w:rsid w:val="0024681C"/>
    <w:rsid w:val="00247F2E"/>
    <w:rsid w:val="00250ADC"/>
    <w:rsid w:val="00250DC3"/>
    <w:rsid w:val="00250F64"/>
    <w:rsid w:val="00257553"/>
    <w:rsid w:val="00261320"/>
    <w:rsid w:val="00262128"/>
    <w:rsid w:val="00263915"/>
    <w:rsid w:val="002644AD"/>
    <w:rsid w:val="00273CEB"/>
    <w:rsid w:val="00281C89"/>
    <w:rsid w:val="0028282F"/>
    <w:rsid w:val="00294A3B"/>
    <w:rsid w:val="00297FC5"/>
    <w:rsid w:val="002A0417"/>
    <w:rsid w:val="002A16D8"/>
    <w:rsid w:val="002A1BC8"/>
    <w:rsid w:val="002A3EF2"/>
    <w:rsid w:val="002A44FD"/>
    <w:rsid w:val="002B19A2"/>
    <w:rsid w:val="002B381A"/>
    <w:rsid w:val="002B4FCC"/>
    <w:rsid w:val="002B7CFD"/>
    <w:rsid w:val="002C34B5"/>
    <w:rsid w:val="002C528F"/>
    <w:rsid w:val="002C7785"/>
    <w:rsid w:val="002D0BC9"/>
    <w:rsid w:val="002D3600"/>
    <w:rsid w:val="002E0E11"/>
    <w:rsid w:val="002E4DDC"/>
    <w:rsid w:val="002F7A7E"/>
    <w:rsid w:val="002F7D4E"/>
    <w:rsid w:val="00302480"/>
    <w:rsid w:val="00302E12"/>
    <w:rsid w:val="003165E6"/>
    <w:rsid w:val="003227C6"/>
    <w:rsid w:val="00326CDB"/>
    <w:rsid w:val="00327948"/>
    <w:rsid w:val="0033000F"/>
    <w:rsid w:val="00330AFF"/>
    <w:rsid w:val="00332011"/>
    <w:rsid w:val="00332518"/>
    <w:rsid w:val="003332ED"/>
    <w:rsid w:val="00333643"/>
    <w:rsid w:val="003368DC"/>
    <w:rsid w:val="0034029B"/>
    <w:rsid w:val="00343481"/>
    <w:rsid w:val="00345927"/>
    <w:rsid w:val="00350584"/>
    <w:rsid w:val="00351857"/>
    <w:rsid w:val="00360F6D"/>
    <w:rsid w:val="003610E1"/>
    <w:rsid w:val="003671BE"/>
    <w:rsid w:val="00372485"/>
    <w:rsid w:val="00373200"/>
    <w:rsid w:val="003735C5"/>
    <w:rsid w:val="00375EF5"/>
    <w:rsid w:val="003767A5"/>
    <w:rsid w:val="00377A63"/>
    <w:rsid w:val="00385254"/>
    <w:rsid w:val="003904B7"/>
    <w:rsid w:val="00391C98"/>
    <w:rsid w:val="003A1C70"/>
    <w:rsid w:val="003A5F5B"/>
    <w:rsid w:val="003A6C6F"/>
    <w:rsid w:val="003A7085"/>
    <w:rsid w:val="003A789A"/>
    <w:rsid w:val="003B4D7E"/>
    <w:rsid w:val="003B6181"/>
    <w:rsid w:val="003C4979"/>
    <w:rsid w:val="003C712A"/>
    <w:rsid w:val="003C77E0"/>
    <w:rsid w:val="003D17D7"/>
    <w:rsid w:val="003D2678"/>
    <w:rsid w:val="003D36FB"/>
    <w:rsid w:val="003D4101"/>
    <w:rsid w:val="003D710F"/>
    <w:rsid w:val="003D71A3"/>
    <w:rsid w:val="003F16F6"/>
    <w:rsid w:val="003F2DCD"/>
    <w:rsid w:val="003F4DC7"/>
    <w:rsid w:val="003F5235"/>
    <w:rsid w:val="004026AB"/>
    <w:rsid w:val="004027E4"/>
    <w:rsid w:val="00405E7B"/>
    <w:rsid w:val="00405EEC"/>
    <w:rsid w:val="0041071D"/>
    <w:rsid w:val="004118E8"/>
    <w:rsid w:val="00413249"/>
    <w:rsid w:val="00414129"/>
    <w:rsid w:val="00414A61"/>
    <w:rsid w:val="00414AFC"/>
    <w:rsid w:val="004151A7"/>
    <w:rsid w:val="00415310"/>
    <w:rsid w:val="00421709"/>
    <w:rsid w:val="0042349C"/>
    <w:rsid w:val="00423763"/>
    <w:rsid w:val="00427DC7"/>
    <w:rsid w:val="00431613"/>
    <w:rsid w:val="004320C2"/>
    <w:rsid w:val="0043297A"/>
    <w:rsid w:val="00432EB2"/>
    <w:rsid w:val="0043714F"/>
    <w:rsid w:val="004406DF"/>
    <w:rsid w:val="004438B5"/>
    <w:rsid w:val="00450E77"/>
    <w:rsid w:val="00454596"/>
    <w:rsid w:val="0045605D"/>
    <w:rsid w:val="00464C4E"/>
    <w:rsid w:val="004655C4"/>
    <w:rsid w:val="00466C59"/>
    <w:rsid w:val="00473564"/>
    <w:rsid w:val="00476240"/>
    <w:rsid w:val="00477B89"/>
    <w:rsid w:val="00486BC4"/>
    <w:rsid w:val="00490BE2"/>
    <w:rsid w:val="004926CD"/>
    <w:rsid w:val="00493E6A"/>
    <w:rsid w:val="004956A1"/>
    <w:rsid w:val="00496649"/>
    <w:rsid w:val="004A54A4"/>
    <w:rsid w:val="004A56BB"/>
    <w:rsid w:val="004A658B"/>
    <w:rsid w:val="004B02AC"/>
    <w:rsid w:val="004B1751"/>
    <w:rsid w:val="004D56FF"/>
    <w:rsid w:val="004E39D3"/>
    <w:rsid w:val="004E508A"/>
    <w:rsid w:val="004E6084"/>
    <w:rsid w:val="004E616D"/>
    <w:rsid w:val="004F1BDE"/>
    <w:rsid w:val="004F4284"/>
    <w:rsid w:val="004F53B5"/>
    <w:rsid w:val="004F7F44"/>
    <w:rsid w:val="005016BD"/>
    <w:rsid w:val="005066EE"/>
    <w:rsid w:val="005079BF"/>
    <w:rsid w:val="00522898"/>
    <w:rsid w:val="00523703"/>
    <w:rsid w:val="005271F1"/>
    <w:rsid w:val="00527E4B"/>
    <w:rsid w:val="00531B9A"/>
    <w:rsid w:val="00531D15"/>
    <w:rsid w:val="00542377"/>
    <w:rsid w:val="005466FF"/>
    <w:rsid w:val="00551C01"/>
    <w:rsid w:val="005562C1"/>
    <w:rsid w:val="005578A4"/>
    <w:rsid w:val="00563EF1"/>
    <w:rsid w:val="00564CAB"/>
    <w:rsid w:val="00566AB4"/>
    <w:rsid w:val="00567893"/>
    <w:rsid w:val="00575AC5"/>
    <w:rsid w:val="0057605D"/>
    <w:rsid w:val="005773A6"/>
    <w:rsid w:val="00581347"/>
    <w:rsid w:val="005849F8"/>
    <w:rsid w:val="005938DF"/>
    <w:rsid w:val="00593F14"/>
    <w:rsid w:val="005A099B"/>
    <w:rsid w:val="005A0D89"/>
    <w:rsid w:val="005A2D9C"/>
    <w:rsid w:val="005A425D"/>
    <w:rsid w:val="005A6A11"/>
    <w:rsid w:val="005D2502"/>
    <w:rsid w:val="005D3D3C"/>
    <w:rsid w:val="005D49BF"/>
    <w:rsid w:val="005E3ACD"/>
    <w:rsid w:val="005E7A57"/>
    <w:rsid w:val="005F24B0"/>
    <w:rsid w:val="006007C7"/>
    <w:rsid w:val="0060346D"/>
    <w:rsid w:val="006052CF"/>
    <w:rsid w:val="00607B8D"/>
    <w:rsid w:val="00611F5C"/>
    <w:rsid w:val="00614A7F"/>
    <w:rsid w:val="00616E09"/>
    <w:rsid w:val="00617404"/>
    <w:rsid w:val="00617BBB"/>
    <w:rsid w:val="00623B20"/>
    <w:rsid w:val="00626F7B"/>
    <w:rsid w:val="00627D4E"/>
    <w:rsid w:val="00634478"/>
    <w:rsid w:val="006348AF"/>
    <w:rsid w:val="006351B9"/>
    <w:rsid w:val="00642070"/>
    <w:rsid w:val="00642B0D"/>
    <w:rsid w:val="00644373"/>
    <w:rsid w:val="00645915"/>
    <w:rsid w:val="0065091E"/>
    <w:rsid w:val="006519C3"/>
    <w:rsid w:val="00652B30"/>
    <w:rsid w:val="006534B6"/>
    <w:rsid w:val="00656345"/>
    <w:rsid w:val="00656DC6"/>
    <w:rsid w:val="00664110"/>
    <w:rsid w:val="00664D17"/>
    <w:rsid w:val="00666520"/>
    <w:rsid w:val="00666F94"/>
    <w:rsid w:val="00667C5B"/>
    <w:rsid w:val="006700FC"/>
    <w:rsid w:val="00671D04"/>
    <w:rsid w:val="00692CDE"/>
    <w:rsid w:val="0069695D"/>
    <w:rsid w:val="006977FF"/>
    <w:rsid w:val="00697DD9"/>
    <w:rsid w:val="006A01FA"/>
    <w:rsid w:val="006A0E9E"/>
    <w:rsid w:val="006A25C7"/>
    <w:rsid w:val="006A4AAD"/>
    <w:rsid w:val="006A6CD9"/>
    <w:rsid w:val="006A6DA2"/>
    <w:rsid w:val="006A7AB2"/>
    <w:rsid w:val="006B123F"/>
    <w:rsid w:val="006B5717"/>
    <w:rsid w:val="006B748B"/>
    <w:rsid w:val="006C0CEB"/>
    <w:rsid w:val="006C1D7C"/>
    <w:rsid w:val="006C3B1E"/>
    <w:rsid w:val="006C47FD"/>
    <w:rsid w:val="006D09C0"/>
    <w:rsid w:val="006D27CB"/>
    <w:rsid w:val="006D2F08"/>
    <w:rsid w:val="006E0164"/>
    <w:rsid w:val="006E03E6"/>
    <w:rsid w:val="006E4B1B"/>
    <w:rsid w:val="006E5445"/>
    <w:rsid w:val="006E7D93"/>
    <w:rsid w:val="006F1123"/>
    <w:rsid w:val="006F6079"/>
    <w:rsid w:val="007029A3"/>
    <w:rsid w:val="00706E4E"/>
    <w:rsid w:val="0070791C"/>
    <w:rsid w:val="0071383C"/>
    <w:rsid w:val="007141A7"/>
    <w:rsid w:val="00721B55"/>
    <w:rsid w:val="00726CE4"/>
    <w:rsid w:val="00732779"/>
    <w:rsid w:val="00733702"/>
    <w:rsid w:val="00734143"/>
    <w:rsid w:val="00734CBD"/>
    <w:rsid w:val="00740EAC"/>
    <w:rsid w:val="00744956"/>
    <w:rsid w:val="00745A5C"/>
    <w:rsid w:val="0074605F"/>
    <w:rsid w:val="007468A0"/>
    <w:rsid w:val="00747836"/>
    <w:rsid w:val="00747E94"/>
    <w:rsid w:val="007544F1"/>
    <w:rsid w:val="007616E5"/>
    <w:rsid w:val="00764E37"/>
    <w:rsid w:val="007666D9"/>
    <w:rsid w:val="00767C1B"/>
    <w:rsid w:val="007714A9"/>
    <w:rsid w:val="00771E5D"/>
    <w:rsid w:val="00774F88"/>
    <w:rsid w:val="00776725"/>
    <w:rsid w:val="00777BA2"/>
    <w:rsid w:val="00781408"/>
    <w:rsid w:val="0078463F"/>
    <w:rsid w:val="0078471F"/>
    <w:rsid w:val="00784F7F"/>
    <w:rsid w:val="00796F25"/>
    <w:rsid w:val="007A2E98"/>
    <w:rsid w:val="007A3BA3"/>
    <w:rsid w:val="007A4AE2"/>
    <w:rsid w:val="007B1499"/>
    <w:rsid w:val="007B1BBF"/>
    <w:rsid w:val="007B2960"/>
    <w:rsid w:val="007B2F32"/>
    <w:rsid w:val="007B355D"/>
    <w:rsid w:val="007B63C3"/>
    <w:rsid w:val="007B7980"/>
    <w:rsid w:val="007C4027"/>
    <w:rsid w:val="007C5D5A"/>
    <w:rsid w:val="007C607F"/>
    <w:rsid w:val="007C79DD"/>
    <w:rsid w:val="007C7D76"/>
    <w:rsid w:val="007D1A97"/>
    <w:rsid w:val="007D2D0B"/>
    <w:rsid w:val="007D3063"/>
    <w:rsid w:val="007E746B"/>
    <w:rsid w:val="007F09A7"/>
    <w:rsid w:val="007F49FA"/>
    <w:rsid w:val="007F4BC7"/>
    <w:rsid w:val="007F6E9A"/>
    <w:rsid w:val="007F7F49"/>
    <w:rsid w:val="008044D4"/>
    <w:rsid w:val="00806F9E"/>
    <w:rsid w:val="00810AB4"/>
    <w:rsid w:val="00817856"/>
    <w:rsid w:val="00817B56"/>
    <w:rsid w:val="00821A88"/>
    <w:rsid w:val="00821EB7"/>
    <w:rsid w:val="0082495D"/>
    <w:rsid w:val="00830045"/>
    <w:rsid w:val="00831E14"/>
    <w:rsid w:val="00840803"/>
    <w:rsid w:val="0085454E"/>
    <w:rsid w:val="00856E26"/>
    <w:rsid w:val="008656DC"/>
    <w:rsid w:val="00872D91"/>
    <w:rsid w:val="008757ED"/>
    <w:rsid w:val="00876B48"/>
    <w:rsid w:val="008814BB"/>
    <w:rsid w:val="00883628"/>
    <w:rsid w:val="00883A54"/>
    <w:rsid w:val="0089366E"/>
    <w:rsid w:val="00893AB8"/>
    <w:rsid w:val="008A04C8"/>
    <w:rsid w:val="008A16DB"/>
    <w:rsid w:val="008B47C6"/>
    <w:rsid w:val="008B5D5A"/>
    <w:rsid w:val="008B70F3"/>
    <w:rsid w:val="008B76DF"/>
    <w:rsid w:val="008C206F"/>
    <w:rsid w:val="008C43B8"/>
    <w:rsid w:val="008C4F3D"/>
    <w:rsid w:val="008C5B7A"/>
    <w:rsid w:val="008C7137"/>
    <w:rsid w:val="008D5C40"/>
    <w:rsid w:val="008E0F1B"/>
    <w:rsid w:val="008E2F43"/>
    <w:rsid w:val="008E4767"/>
    <w:rsid w:val="008E5C87"/>
    <w:rsid w:val="008F657F"/>
    <w:rsid w:val="00903285"/>
    <w:rsid w:val="00906F40"/>
    <w:rsid w:val="0090731E"/>
    <w:rsid w:val="00915B1C"/>
    <w:rsid w:val="00916B77"/>
    <w:rsid w:val="0091797D"/>
    <w:rsid w:val="00923CBA"/>
    <w:rsid w:val="00925449"/>
    <w:rsid w:val="00926703"/>
    <w:rsid w:val="00927691"/>
    <w:rsid w:val="00927A5F"/>
    <w:rsid w:val="00930102"/>
    <w:rsid w:val="00932585"/>
    <w:rsid w:val="0093490C"/>
    <w:rsid w:val="00941FB0"/>
    <w:rsid w:val="009426D4"/>
    <w:rsid w:val="009502A7"/>
    <w:rsid w:val="0095490B"/>
    <w:rsid w:val="0095765F"/>
    <w:rsid w:val="0096159F"/>
    <w:rsid w:val="00962148"/>
    <w:rsid w:val="00974363"/>
    <w:rsid w:val="0098295E"/>
    <w:rsid w:val="009A3FB1"/>
    <w:rsid w:val="009B4AEE"/>
    <w:rsid w:val="009B4E9E"/>
    <w:rsid w:val="009C05DE"/>
    <w:rsid w:val="009C1690"/>
    <w:rsid w:val="009C5B4D"/>
    <w:rsid w:val="009C6881"/>
    <w:rsid w:val="009C7759"/>
    <w:rsid w:val="009D4B00"/>
    <w:rsid w:val="009D6C71"/>
    <w:rsid w:val="009E0DD8"/>
    <w:rsid w:val="009E16D0"/>
    <w:rsid w:val="009E1BDE"/>
    <w:rsid w:val="009E38FD"/>
    <w:rsid w:val="009E56DF"/>
    <w:rsid w:val="009F13D6"/>
    <w:rsid w:val="009F3050"/>
    <w:rsid w:val="009F4C6B"/>
    <w:rsid w:val="009F78A8"/>
    <w:rsid w:val="00A07318"/>
    <w:rsid w:val="00A10FAA"/>
    <w:rsid w:val="00A11370"/>
    <w:rsid w:val="00A16852"/>
    <w:rsid w:val="00A20486"/>
    <w:rsid w:val="00A20EDB"/>
    <w:rsid w:val="00A224CE"/>
    <w:rsid w:val="00A22522"/>
    <w:rsid w:val="00A24F5C"/>
    <w:rsid w:val="00A252E9"/>
    <w:rsid w:val="00A313A7"/>
    <w:rsid w:val="00A40871"/>
    <w:rsid w:val="00A440E0"/>
    <w:rsid w:val="00A454E2"/>
    <w:rsid w:val="00A544C0"/>
    <w:rsid w:val="00A56161"/>
    <w:rsid w:val="00A57588"/>
    <w:rsid w:val="00A60CCA"/>
    <w:rsid w:val="00A6495C"/>
    <w:rsid w:val="00A6550C"/>
    <w:rsid w:val="00A70ADF"/>
    <w:rsid w:val="00A71466"/>
    <w:rsid w:val="00A74B5E"/>
    <w:rsid w:val="00A77BB5"/>
    <w:rsid w:val="00A81BED"/>
    <w:rsid w:val="00A81EC4"/>
    <w:rsid w:val="00A91E72"/>
    <w:rsid w:val="00A926AB"/>
    <w:rsid w:val="00AA20F1"/>
    <w:rsid w:val="00AB156C"/>
    <w:rsid w:val="00AB6FFD"/>
    <w:rsid w:val="00AC0BF2"/>
    <w:rsid w:val="00AD3082"/>
    <w:rsid w:val="00AD4AD0"/>
    <w:rsid w:val="00AD5A44"/>
    <w:rsid w:val="00AD60CD"/>
    <w:rsid w:val="00AD6C8C"/>
    <w:rsid w:val="00AE091D"/>
    <w:rsid w:val="00AE53A1"/>
    <w:rsid w:val="00AE74A4"/>
    <w:rsid w:val="00AF03F4"/>
    <w:rsid w:val="00AF2484"/>
    <w:rsid w:val="00B0165D"/>
    <w:rsid w:val="00B031F3"/>
    <w:rsid w:val="00B052A4"/>
    <w:rsid w:val="00B05F7B"/>
    <w:rsid w:val="00B125DE"/>
    <w:rsid w:val="00B1260B"/>
    <w:rsid w:val="00B13FDD"/>
    <w:rsid w:val="00B21688"/>
    <w:rsid w:val="00B22EB2"/>
    <w:rsid w:val="00B27442"/>
    <w:rsid w:val="00B31167"/>
    <w:rsid w:val="00B329D8"/>
    <w:rsid w:val="00B32BB9"/>
    <w:rsid w:val="00B33AE1"/>
    <w:rsid w:val="00B4288C"/>
    <w:rsid w:val="00B44100"/>
    <w:rsid w:val="00B45276"/>
    <w:rsid w:val="00B46246"/>
    <w:rsid w:val="00B46CBA"/>
    <w:rsid w:val="00B46F94"/>
    <w:rsid w:val="00B574CA"/>
    <w:rsid w:val="00B61002"/>
    <w:rsid w:val="00B61F03"/>
    <w:rsid w:val="00B626E4"/>
    <w:rsid w:val="00B66928"/>
    <w:rsid w:val="00B72F4A"/>
    <w:rsid w:val="00B734C6"/>
    <w:rsid w:val="00B83C27"/>
    <w:rsid w:val="00B84BC3"/>
    <w:rsid w:val="00B84BDD"/>
    <w:rsid w:val="00B92812"/>
    <w:rsid w:val="00B97389"/>
    <w:rsid w:val="00BB3E16"/>
    <w:rsid w:val="00BB7686"/>
    <w:rsid w:val="00BC179D"/>
    <w:rsid w:val="00BC23F9"/>
    <w:rsid w:val="00BC3421"/>
    <w:rsid w:val="00BD21BA"/>
    <w:rsid w:val="00BE2580"/>
    <w:rsid w:val="00BE266D"/>
    <w:rsid w:val="00BE4C11"/>
    <w:rsid w:val="00BE71C0"/>
    <w:rsid w:val="00BE7A88"/>
    <w:rsid w:val="00BF3053"/>
    <w:rsid w:val="00BF5DCE"/>
    <w:rsid w:val="00C1099D"/>
    <w:rsid w:val="00C25CE6"/>
    <w:rsid w:val="00C30108"/>
    <w:rsid w:val="00C33E7A"/>
    <w:rsid w:val="00C40BB5"/>
    <w:rsid w:val="00C440B4"/>
    <w:rsid w:val="00C45155"/>
    <w:rsid w:val="00C5498F"/>
    <w:rsid w:val="00C64CD0"/>
    <w:rsid w:val="00C65A81"/>
    <w:rsid w:val="00C6684F"/>
    <w:rsid w:val="00C70E70"/>
    <w:rsid w:val="00C726C6"/>
    <w:rsid w:val="00C75F8D"/>
    <w:rsid w:val="00C8238B"/>
    <w:rsid w:val="00C87428"/>
    <w:rsid w:val="00C87679"/>
    <w:rsid w:val="00C953B0"/>
    <w:rsid w:val="00CA6610"/>
    <w:rsid w:val="00CB15B4"/>
    <w:rsid w:val="00CB1E82"/>
    <w:rsid w:val="00CB4BA8"/>
    <w:rsid w:val="00CB52D7"/>
    <w:rsid w:val="00CB5E94"/>
    <w:rsid w:val="00CC02E9"/>
    <w:rsid w:val="00CC67F3"/>
    <w:rsid w:val="00CD592C"/>
    <w:rsid w:val="00CE1FE1"/>
    <w:rsid w:val="00CE51A8"/>
    <w:rsid w:val="00CE737E"/>
    <w:rsid w:val="00CF369B"/>
    <w:rsid w:val="00CF394F"/>
    <w:rsid w:val="00CF5AE9"/>
    <w:rsid w:val="00D03C46"/>
    <w:rsid w:val="00D12343"/>
    <w:rsid w:val="00D15810"/>
    <w:rsid w:val="00D16D4E"/>
    <w:rsid w:val="00D22521"/>
    <w:rsid w:val="00D27F41"/>
    <w:rsid w:val="00D34C72"/>
    <w:rsid w:val="00D35690"/>
    <w:rsid w:val="00D36441"/>
    <w:rsid w:val="00D4064E"/>
    <w:rsid w:val="00D4385D"/>
    <w:rsid w:val="00D4455E"/>
    <w:rsid w:val="00D44E9B"/>
    <w:rsid w:val="00D45D91"/>
    <w:rsid w:val="00D45F9F"/>
    <w:rsid w:val="00D50DB9"/>
    <w:rsid w:val="00D51AC2"/>
    <w:rsid w:val="00D52C43"/>
    <w:rsid w:val="00D558BB"/>
    <w:rsid w:val="00D561BE"/>
    <w:rsid w:val="00D64154"/>
    <w:rsid w:val="00D6507F"/>
    <w:rsid w:val="00D70780"/>
    <w:rsid w:val="00D72846"/>
    <w:rsid w:val="00D75984"/>
    <w:rsid w:val="00D8000B"/>
    <w:rsid w:val="00D8747B"/>
    <w:rsid w:val="00D87B94"/>
    <w:rsid w:val="00D92D49"/>
    <w:rsid w:val="00D93BBC"/>
    <w:rsid w:val="00DA4E41"/>
    <w:rsid w:val="00DB0ABB"/>
    <w:rsid w:val="00DB117A"/>
    <w:rsid w:val="00DB13CF"/>
    <w:rsid w:val="00DB5173"/>
    <w:rsid w:val="00DB55D6"/>
    <w:rsid w:val="00DB7873"/>
    <w:rsid w:val="00DC187B"/>
    <w:rsid w:val="00DC31A6"/>
    <w:rsid w:val="00DD073E"/>
    <w:rsid w:val="00DD160F"/>
    <w:rsid w:val="00DD2667"/>
    <w:rsid w:val="00DD73C2"/>
    <w:rsid w:val="00DE2DB9"/>
    <w:rsid w:val="00DE319B"/>
    <w:rsid w:val="00DE62F3"/>
    <w:rsid w:val="00DF34FE"/>
    <w:rsid w:val="00DF78E7"/>
    <w:rsid w:val="00DF7C7D"/>
    <w:rsid w:val="00E06D47"/>
    <w:rsid w:val="00E10947"/>
    <w:rsid w:val="00E1188A"/>
    <w:rsid w:val="00E12F35"/>
    <w:rsid w:val="00E133C2"/>
    <w:rsid w:val="00E15371"/>
    <w:rsid w:val="00E165D3"/>
    <w:rsid w:val="00E16681"/>
    <w:rsid w:val="00E24104"/>
    <w:rsid w:val="00E30A0C"/>
    <w:rsid w:val="00E355AF"/>
    <w:rsid w:val="00E36504"/>
    <w:rsid w:val="00E36580"/>
    <w:rsid w:val="00E405F1"/>
    <w:rsid w:val="00E410D3"/>
    <w:rsid w:val="00E41ECB"/>
    <w:rsid w:val="00E52CCB"/>
    <w:rsid w:val="00E54FDB"/>
    <w:rsid w:val="00E563D7"/>
    <w:rsid w:val="00E649FE"/>
    <w:rsid w:val="00E663F4"/>
    <w:rsid w:val="00E666F2"/>
    <w:rsid w:val="00E7396A"/>
    <w:rsid w:val="00E748CC"/>
    <w:rsid w:val="00E75415"/>
    <w:rsid w:val="00E763E5"/>
    <w:rsid w:val="00E93629"/>
    <w:rsid w:val="00E94CEC"/>
    <w:rsid w:val="00EA04EF"/>
    <w:rsid w:val="00EA6F19"/>
    <w:rsid w:val="00EB241A"/>
    <w:rsid w:val="00EB655F"/>
    <w:rsid w:val="00EB7090"/>
    <w:rsid w:val="00EC36C1"/>
    <w:rsid w:val="00EC5CD7"/>
    <w:rsid w:val="00EE5FB3"/>
    <w:rsid w:val="00EF2AB6"/>
    <w:rsid w:val="00EF554B"/>
    <w:rsid w:val="00F0084B"/>
    <w:rsid w:val="00F104BA"/>
    <w:rsid w:val="00F13EDA"/>
    <w:rsid w:val="00F14EF4"/>
    <w:rsid w:val="00F154E1"/>
    <w:rsid w:val="00F179D4"/>
    <w:rsid w:val="00F23278"/>
    <w:rsid w:val="00F33C56"/>
    <w:rsid w:val="00F347C7"/>
    <w:rsid w:val="00F34848"/>
    <w:rsid w:val="00F42D46"/>
    <w:rsid w:val="00F4496C"/>
    <w:rsid w:val="00F614C0"/>
    <w:rsid w:val="00F626C0"/>
    <w:rsid w:val="00F64FF8"/>
    <w:rsid w:val="00F717BB"/>
    <w:rsid w:val="00F735EB"/>
    <w:rsid w:val="00F73802"/>
    <w:rsid w:val="00F83151"/>
    <w:rsid w:val="00F83848"/>
    <w:rsid w:val="00F91DE8"/>
    <w:rsid w:val="00F926CC"/>
    <w:rsid w:val="00F94B7A"/>
    <w:rsid w:val="00F94E06"/>
    <w:rsid w:val="00FA1B7D"/>
    <w:rsid w:val="00FA39A7"/>
    <w:rsid w:val="00FA793B"/>
    <w:rsid w:val="00FB50A4"/>
    <w:rsid w:val="00FB52AC"/>
    <w:rsid w:val="00FC47A6"/>
    <w:rsid w:val="00FC4E21"/>
    <w:rsid w:val="00FC5F6D"/>
    <w:rsid w:val="00FD2C2F"/>
    <w:rsid w:val="00FD3B31"/>
    <w:rsid w:val="00FD713B"/>
    <w:rsid w:val="00FE1823"/>
    <w:rsid w:val="00FE487A"/>
    <w:rsid w:val="00FE61E9"/>
    <w:rsid w:val="00FE72FB"/>
    <w:rsid w:val="00FF0569"/>
    <w:rsid w:val="00FF0CAD"/>
    <w:rsid w:val="00FF501F"/>
    <w:rsid w:val="00FF5E6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red,#4d4d4f"/>
    </o:shapedefaults>
    <o:shapelayout v:ext="edit">
      <o:idmap v:ext="edit" data="1"/>
    </o:shapelayout>
  </w:shapeDefaults>
  <w:decimalSymbol w:val="."/>
  <w:listSeparator w:val=","/>
  <w14:docId w14:val="2910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unhideWhenUsed="0"/>
    <w:lsdException w:name="Body Text First Indent" w:unhideWhenUsed="0"/>
    <w:lsdException w:name="Strong" w:unhideWhenUsed="0" w:qFormat="1"/>
    <w:lsdException w:name="Emphasis"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64D17"/>
    <w:pPr>
      <w:spacing w:line="240" w:lineRule="atLeast"/>
    </w:pPr>
    <w:rPr>
      <w:rFonts w:ascii="HelveticaNeueLT Std Lt" w:hAnsi="HelveticaNeueLT Std Lt"/>
      <w:szCs w:val="24"/>
    </w:rPr>
  </w:style>
  <w:style w:type="paragraph" w:styleId="Heading1">
    <w:name w:val="heading 1"/>
    <w:basedOn w:val="Normal"/>
    <w:next w:val="Normal"/>
    <w:qFormat/>
    <w:rsid w:val="00777BA2"/>
    <w:pPr>
      <w:keepNext/>
      <w:pageBreakBefore/>
      <w:widowControl w:val="0"/>
      <w:spacing w:after="360" w:line="550" w:lineRule="exact"/>
      <w:outlineLvl w:val="0"/>
    </w:pPr>
    <w:rPr>
      <w:rFonts w:cs="Arial"/>
      <w:bCs/>
      <w:color w:val="4D4D4F"/>
      <w:kern w:val="32"/>
      <w:sz w:val="53"/>
      <w:szCs w:val="32"/>
    </w:rPr>
  </w:style>
  <w:style w:type="paragraph" w:styleId="Heading2">
    <w:name w:val="heading 2"/>
    <w:basedOn w:val="Normal"/>
    <w:next w:val="Normal"/>
    <w:qFormat/>
    <w:rsid w:val="003D71A3"/>
    <w:pPr>
      <w:keepNext/>
      <w:spacing w:before="60" w:after="60"/>
      <w:outlineLvl w:val="1"/>
    </w:pPr>
    <w:rPr>
      <w:rFonts w:ascii="HelveticaNeueLT Std" w:hAnsi="HelveticaNeueLT Std" w:cs="Arial"/>
      <w:b/>
      <w:bCs/>
      <w:iCs/>
      <w:sz w:val="28"/>
      <w:szCs w:val="28"/>
    </w:rPr>
  </w:style>
  <w:style w:type="paragraph" w:styleId="Heading3">
    <w:name w:val="heading 3"/>
    <w:basedOn w:val="Normal"/>
    <w:next w:val="Normal"/>
    <w:qFormat/>
    <w:rsid w:val="00D52C43"/>
    <w:pPr>
      <w:keepNext/>
      <w:spacing w:before="60" w:after="60"/>
      <w:outlineLvl w:val="2"/>
    </w:pPr>
    <w:rPr>
      <w:rFonts w:ascii="HelveticaNeueLT Std" w:hAnsi="HelveticaNeueLT Std" w:cs="Arial"/>
      <w:b/>
      <w:bCs/>
      <w:szCs w:val="26"/>
    </w:rPr>
  </w:style>
  <w:style w:type="paragraph" w:styleId="Heading4">
    <w:name w:val="heading 4"/>
    <w:basedOn w:val="Normal"/>
    <w:next w:val="Normal"/>
    <w:semiHidden/>
    <w:qFormat/>
    <w:rsid w:val="00BE4C11"/>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BE4C11"/>
    <w:pPr>
      <w:spacing w:before="240" w:after="60"/>
      <w:outlineLvl w:val="4"/>
    </w:pPr>
    <w:rPr>
      <w:b/>
      <w:bCs/>
      <w:i/>
      <w:iCs/>
      <w:sz w:val="26"/>
      <w:szCs w:val="26"/>
    </w:rPr>
  </w:style>
  <w:style w:type="paragraph" w:styleId="Heading6">
    <w:name w:val="heading 6"/>
    <w:basedOn w:val="Normal"/>
    <w:next w:val="Normal"/>
    <w:semiHidden/>
    <w:qFormat/>
    <w:rsid w:val="00BE4C11"/>
    <w:p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BE4C11"/>
    <w:pPr>
      <w:spacing w:before="240" w:after="60"/>
      <w:outlineLvl w:val="6"/>
    </w:pPr>
    <w:rPr>
      <w:rFonts w:ascii="Times New Roman" w:hAnsi="Times New Roman"/>
      <w:sz w:val="24"/>
    </w:rPr>
  </w:style>
  <w:style w:type="paragraph" w:styleId="Heading8">
    <w:name w:val="heading 8"/>
    <w:basedOn w:val="Normal"/>
    <w:next w:val="Normal"/>
    <w:semiHidden/>
    <w:qFormat/>
    <w:rsid w:val="00BE4C11"/>
    <w:pPr>
      <w:spacing w:before="240" w:after="60"/>
      <w:outlineLvl w:val="7"/>
    </w:pPr>
    <w:rPr>
      <w:rFonts w:ascii="Times New Roman" w:hAnsi="Times New Roman"/>
      <w:i/>
      <w:iCs/>
      <w:sz w:val="24"/>
    </w:rPr>
  </w:style>
  <w:style w:type="paragraph" w:styleId="Heading9">
    <w:name w:val="heading 9"/>
    <w:basedOn w:val="Normal"/>
    <w:next w:val="Normal"/>
    <w:semiHidden/>
    <w:qFormat/>
    <w:rsid w:val="00BE4C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791C"/>
    <w:pPr>
      <w:tabs>
        <w:tab w:val="center" w:pos="4153"/>
        <w:tab w:val="right" w:pos="8306"/>
      </w:tabs>
      <w:spacing w:line="240" w:lineRule="auto"/>
    </w:pPr>
    <w:rPr>
      <w:sz w:val="16"/>
    </w:rPr>
  </w:style>
  <w:style w:type="paragraph" w:styleId="Footer">
    <w:name w:val="footer"/>
    <w:basedOn w:val="Normal"/>
    <w:link w:val="FooterChar"/>
    <w:uiPriority w:val="99"/>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customStyle="1" w:styleId="CorporateAddresses">
    <w:name w:val="Corporate Addresses"/>
    <w:basedOn w:val="Normal"/>
    <w:semiHidden/>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subheader">
    <w:name w:val="Body sub header"/>
    <w:basedOn w:val="Normal"/>
    <w:next w:val="Normal"/>
    <w:rsid w:val="007B355D"/>
    <w:rPr>
      <w:rFonts w:ascii="HelveticaNeueLT Std" w:hAnsi="HelveticaNeueLT Std"/>
      <w:b/>
      <w:i/>
    </w:rPr>
  </w:style>
  <w:style w:type="paragraph" w:styleId="ListBullet">
    <w:name w:val="List Bullet"/>
    <w:basedOn w:val="Normal"/>
    <w:rsid w:val="001C6AEE"/>
    <w:pPr>
      <w:numPr>
        <w:numId w:val="1"/>
      </w:numPr>
      <w:spacing w:after="80"/>
    </w:pPr>
  </w:style>
  <w:style w:type="paragraph" w:styleId="ListBullet2">
    <w:name w:val="List Bullet 2"/>
    <w:basedOn w:val="Normal"/>
    <w:rsid w:val="001C6AEE"/>
    <w:pPr>
      <w:numPr>
        <w:numId w:val="2"/>
      </w:numPr>
      <w:spacing w:after="80"/>
    </w:pPr>
  </w:style>
  <w:style w:type="paragraph" w:styleId="ListNumber">
    <w:name w:val="List Number"/>
    <w:basedOn w:val="Normal"/>
    <w:rsid w:val="001C6AEE"/>
    <w:pPr>
      <w:numPr>
        <w:numId w:val="3"/>
      </w:numPr>
      <w:spacing w:after="80"/>
    </w:pPr>
  </w:style>
  <w:style w:type="paragraph" w:styleId="ListNumber2">
    <w:name w:val="List Number 2"/>
    <w:basedOn w:val="Normal"/>
    <w:rsid w:val="001C6AEE"/>
    <w:pPr>
      <w:numPr>
        <w:numId w:val="4"/>
      </w:numPr>
      <w:spacing w:after="80"/>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9D6C71"/>
    <w:pPr>
      <w:spacing w:after="1440"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paragraph" w:styleId="TOC1">
    <w:name w:val="toc 1"/>
    <w:basedOn w:val="Normal"/>
    <w:next w:val="Normal"/>
    <w:semiHidden/>
    <w:rsid w:val="00E75415"/>
    <w:pPr>
      <w:tabs>
        <w:tab w:val="right" w:pos="7660"/>
      </w:tabs>
      <w:spacing w:before="280" w:line="320" w:lineRule="exact"/>
      <w:ind w:right="851"/>
    </w:pPr>
    <w:rPr>
      <w:rFonts w:ascii="HelveticaNeueLT Std Med" w:hAnsi="HelveticaNeueLT Std Med"/>
      <w:b/>
      <w:noProof/>
      <w:color w:val="808285"/>
      <w:spacing w:val="-14"/>
      <w:sz w:val="28"/>
    </w:rPr>
  </w:style>
  <w:style w:type="paragraph" w:styleId="TOC2">
    <w:name w:val="toc 2"/>
    <w:basedOn w:val="Normal"/>
    <w:next w:val="Normal"/>
    <w:semiHidden/>
    <w:rsid w:val="00C70E70"/>
    <w:pPr>
      <w:tabs>
        <w:tab w:val="right" w:pos="7660"/>
      </w:tabs>
      <w:spacing w:line="300" w:lineRule="exact"/>
      <w:ind w:left="885" w:hanging="885"/>
    </w:pPr>
    <w:rPr>
      <w:rFonts w:ascii="HelveticaNeueLT Std" w:hAnsi="HelveticaNeueLT Std"/>
      <w:noProof/>
      <w:color w:val="808285"/>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semiHidden/>
    <w:rsid w:val="00C70E70"/>
    <w:pPr>
      <w:tabs>
        <w:tab w:val="right" w:pos="7661"/>
      </w:tabs>
      <w:spacing w:line="240" w:lineRule="auto"/>
    </w:pPr>
    <w:rPr>
      <w:noProof/>
      <w:color w:val="808285"/>
      <w:sz w:val="22"/>
      <w:szCs w:val="22"/>
    </w:rPr>
  </w:style>
  <w:style w:type="character" w:styleId="Hyperlink">
    <w:name w:val="Hyperlink"/>
    <w:basedOn w:val="DefaultParagraphFont"/>
    <w:semiHidden/>
    <w:rsid w:val="003A5F5B"/>
    <w:rPr>
      <w:color w:val="0000FF"/>
      <w:u w:val="single"/>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aliases w:val="ACMA Footnote Text,ABA Footnote Text"/>
    <w:basedOn w:val="Normal"/>
    <w:link w:val="FootnoteTextChar"/>
    <w:rsid w:val="00566AB4"/>
    <w:rPr>
      <w:sz w:val="16"/>
      <w:szCs w:val="16"/>
    </w:rPr>
  </w:style>
  <w:style w:type="paragraph" w:customStyle="1" w:styleId="TableBody">
    <w:name w:val="Table Body"/>
    <w:basedOn w:val="Normal"/>
    <w:rsid w:val="00D44E9B"/>
    <w:pPr>
      <w:spacing w:line="240" w:lineRule="auto"/>
    </w:pPr>
  </w:style>
  <w:style w:type="paragraph" w:styleId="TOC9">
    <w:name w:val="toc 9"/>
    <w:basedOn w:val="Normal"/>
    <w:next w:val="Normal"/>
    <w:semiHidden/>
    <w:rsid w:val="00C70E70"/>
    <w:pPr>
      <w:tabs>
        <w:tab w:val="right" w:pos="7660"/>
      </w:tabs>
      <w:spacing w:before="280" w:line="320" w:lineRule="exact"/>
    </w:pPr>
    <w:rPr>
      <w:rFonts w:ascii="HelveticaNeueLT Std Med" w:hAnsi="HelveticaNeueLT Std Med"/>
      <w:b/>
      <w:noProof/>
      <w:color w:val="808285"/>
      <w:sz w:val="28"/>
      <w:szCs w:val="28"/>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customStyle="1" w:styleId="ChapterHeading">
    <w:name w:val="Chapter Heading"/>
    <w:basedOn w:val="Normal"/>
    <w:rsid w:val="00DF34FE"/>
    <w:pPr>
      <w:spacing w:line="560" w:lineRule="exact"/>
    </w:pPr>
    <w:rPr>
      <w:color w:val="808285"/>
      <w:spacing w:val="-28"/>
      <w:sz w:val="53"/>
    </w:rPr>
  </w:style>
  <w:style w:type="paragraph" w:styleId="ListParagraph">
    <w:name w:val="List Paragraph"/>
    <w:basedOn w:val="Normal"/>
    <w:uiPriority w:val="34"/>
    <w:qFormat/>
    <w:rsid w:val="00876B48"/>
    <w:pPr>
      <w:ind w:left="720"/>
      <w:contextualSpacing/>
    </w:pPr>
  </w:style>
  <w:style w:type="character" w:styleId="CommentReference">
    <w:name w:val="annotation reference"/>
    <w:basedOn w:val="DefaultParagraphFont"/>
    <w:semiHidden/>
    <w:rsid w:val="00F13EDA"/>
    <w:rPr>
      <w:sz w:val="16"/>
      <w:szCs w:val="16"/>
    </w:rPr>
  </w:style>
  <w:style w:type="paragraph" w:styleId="CommentText">
    <w:name w:val="annotation text"/>
    <w:basedOn w:val="Normal"/>
    <w:link w:val="CommentTextChar"/>
    <w:semiHidden/>
    <w:rsid w:val="00F13EDA"/>
    <w:pPr>
      <w:spacing w:line="240" w:lineRule="auto"/>
    </w:pPr>
    <w:rPr>
      <w:szCs w:val="20"/>
    </w:rPr>
  </w:style>
  <w:style w:type="character" w:customStyle="1" w:styleId="CommentTextChar">
    <w:name w:val="Comment Text Char"/>
    <w:basedOn w:val="DefaultParagraphFont"/>
    <w:link w:val="CommentText"/>
    <w:semiHidden/>
    <w:rsid w:val="00F13EDA"/>
    <w:rPr>
      <w:rFonts w:ascii="HelveticaNeueLT Std Lt" w:hAnsi="HelveticaNeueLT Std Lt"/>
    </w:rPr>
  </w:style>
  <w:style w:type="paragraph" w:styleId="CommentSubject">
    <w:name w:val="annotation subject"/>
    <w:basedOn w:val="CommentText"/>
    <w:next w:val="CommentText"/>
    <w:link w:val="CommentSubjectChar"/>
    <w:semiHidden/>
    <w:rsid w:val="00F13EDA"/>
    <w:rPr>
      <w:b/>
      <w:bCs/>
    </w:rPr>
  </w:style>
  <w:style w:type="character" w:customStyle="1" w:styleId="CommentSubjectChar">
    <w:name w:val="Comment Subject Char"/>
    <w:basedOn w:val="CommentTextChar"/>
    <w:link w:val="CommentSubject"/>
    <w:semiHidden/>
    <w:rsid w:val="00F13EDA"/>
    <w:rPr>
      <w:rFonts w:ascii="HelveticaNeueLT Std Lt" w:hAnsi="HelveticaNeueLT Std Lt"/>
      <w:b/>
      <w:bCs/>
    </w:rPr>
  </w:style>
  <w:style w:type="paragraph" w:customStyle="1" w:styleId="spacer">
    <w:name w:val="spacer"/>
    <w:basedOn w:val="Normal"/>
    <w:semiHidden/>
    <w:rsid w:val="00747836"/>
    <w:pPr>
      <w:spacing w:line="240" w:lineRule="auto"/>
    </w:pPr>
    <w:rPr>
      <w:rFonts w:ascii="Arial" w:hAnsi="Arial"/>
      <w:color w:val="4D4D4F"/>
      <w:sz w:val="4"/>
    </w:rPr>
  </w:style>
  <w:style w:type="paragraph" w:customStyle="1" w:styleId="ACMANumberedList">
    <w:name w:val="ACMA Numbered List"/>
    <w:rsid w:val="00747836"/>
    <w:pPr>
      <w:numPr>
        <w:numId w:val="5"/>
      </w:numPr>
      <w:spacing w:before="20" w:after="20"/>
    </w:pPr>
    <w:rPr>
      <w:sz w:val="24"/>
      <w:lang w:eastAsia="en-US"/>
    </w:rPr>
  </w:style>
  <w:style w:type="paragraph" w:customStyle="1" w:styleId="ACMAHeading2">
    <w:name w:val="ACMA Heading 2"/>
    <w:next w:val="Normal"/>
    <w:rsid w:val="00747836"/>
    <w:pPr>
      <w:keepNext/>
      <w:suppressAutoHyphens/>
      <w:spacing w:before="240"/>
      <w:outlineLvl w:val="2"/>
    </w:pPr>
    <w:rPr>
      <w:rFonts w:ascii="Arial" w:hAnsi="Arial"/>
      <w:b/>
      <w:caps/>
      <w:sz w:val="26"/>
      <w:szCs w:val="26"/>
      <w:lang w:val="en-US" w:eastAsia="en-US"/>
    </w:rPr>
  </w:style>
  <w:style w:type="paragraph" w:customStyle="1" w:styleId="ACMABodyText">
    <w:name w:val="ACMA Body Text"/>
    <w:link w:val="ACMABodyTextChar"/>
    <w:rsid w:val="0021058D"/>
    <w:pPr>
      <w:suppressAutoHyphens/>
      <w:spacing w:before="80" w:after="120" w:line="280" w:lineRule="atLeast"/>
    </w:pPr>
    <w:rPr>
      <w:snapToGrid w:val="0"/>
      <w:sz w:val="24"/>
      <w:lang w:eastAsia="en-US"/>
    </w:rPr>
  </w:style>
  <w:style w:type="character" w:customStyle="1" w:styleId="FootnoteTextChar">
    <w:name w:val="Footnote Text Char"/>
    <w:aliases w:val="ACMA Footnote Text Char,ABA Footnote Text Char"/>
    <w:basedOn w:val="DefaultParagraphFont"/>
    <w:link w:val="FootnoteText"/>
    <w:locked/>
    <w:rsid w:val="00333643"/>
    <w:rPr>
      <w:rFonts w:ascii="HelveticaNeueLT Std Lt" w:hAnsi="HelveticaNeueLT Std Lt"/>
      <w:sz w:val="16"/>
      <w:szCs w:val="16"/>
    </w:rPr>
  </w:style>
  <w:style w:type="character" w:customStyle="1" w:styleId="FooterChar">
    <w:name w:val="Footer Char"/>
    <w:basedOn w:val="DefaultParagraphFont"/>
    <w:link w:val="Footer"/>
    <w:uiPriority w:val="99"/>
    <w:rsid w:val="00671D04"/>
    <w:rPr>
      <w:rFonts w:ascii="HelveticaNeueLT Std Lt" w:hAnsi="HelveticaNeueLT Std Lt"/>
      <w:sz w:val="16"/>
      <w:szCs w:val="24"/>
    </w:rPr>
  </w:style>
  <w:style w:type="character" w:customStyle="1" w:styleId="ACMABodyTextChar">
    <w:name w:val="ACMA Body Text Char"/>
    <w:basedOn w:val="DefaultParagraphFont"/>
    <w:link w:val="ACMABodyText"/>
    <w:rsid w:val="0065091E"/>
    <w:rPr>
      <w:snapToGrid w:val="0"/>
      <w:sz w:val="24"/>
      <w:lang w:eastAsia="en-US"/>
    </w:rPr>
  </w:style>
  <w:style w:type="paragraph" w:customStyle="1" w:styleId="ABABulletLevel1">
    <w:name w:val="ABA Bullet Level 1"/>
    <w:rsid w:val="004E6084"/>
    <w:rPr>
      <w:sz w:val="24"/>
      <w:lang w:eastAsia="en-US"/>
    </w:rPr>
  </w:style>
  <w:style w:type="paragraph" w:styleId="Revision">
    <w:name w:val="Revision"/>
    <w:hidden/>
    <w:uiPriority w:val="99"/>
    <w:semiHidden/>
    <w:rsid w:val="005016BD"/>
    <w:rPr>
      <w:rFonts w:ascii="HelveticaNeueLT Std Lt" w:hAnsi="HelveticaNeueLT Std Lt"/>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unhideWhenUsed="0"/>
    <w:lsdException w:name="Body Text First Indent" w:unhideWhenUsed="0"/>
    <w:lsdException w:name="Strong" w:unhideWhenUsed="0" w:qFormat="1"/>
    <w:lsdException w:name="Emphasis"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64D17"/>
    <w:pPr>
      <w:spacing w:line="240" w:lineRule="atLeast"/>
    </w:pPr>
    <w:rPr>
      <w:rFonts w:ascii="HelveticaNeueLT Std Lt" w:hAnsi="HelveticaNeueLT Std Lt"/>
      <w:szCs w:val="24"/>
    </w:rPr>
  </w:style>
  <w:style w:type="paragraph" w:styleId="Heading1">
    <w:name w:val="heading 1"/>
    <w:basedOn w:val="Normal"/>
    <w:next w:val="Normal"/>
    <w:qFormat/>
    <w:rsid w:val="00777BA2"/>
    <w:pPr>
      <w:keepNext/>
      <w:pageBreakBefore/>
      <w:widowControl w:val="0"/>
      <w:spacing w:after="360" w:line="550" w:lineRule="exact"/>
      <w:outlineLvl w:val="0"/>
    </w:pPr>
    <w:rPr>
      <w:rFonts w:cs="Arial"/>
      <w:bCs/>
      <w:color w:val="4D4D4F"/>
      <w:kern w:val="32"/>
      <w:sz w:val="53"/>
      <w:szCs w:val="32"/>
    </w:rPr>
  </w:style>
  <w:style w:type="paragraph" w:styleId="Heading2">
    <w:name w:val="heading 2"/>
    <w:basedOn w:val="Normal"/>
    <w:next w:val="Normal"/>
    <w:qFormat/>
    <w:rsid w:val="003D71A3"/>
    <w:pPr>
      <w:keepNext/>
      <w:spacing w:before="60" w:after="60"/>
      <w:outlineLvl w:val="1"/>
    </w:pPr>
    <w:rPr>
      <w:rFonts w:ascii="HelveticaNeueLT Std" w:hAnsi="HelveticaNeueLT Std" w:cs="Arial"/>
      <w:b/>
      <w:bCs/>
      <w:iCs/>
      <w:sz w:val="28"/>
      <w:szCs w:val="28"/>
    </w:rPr>
  </w:style>
  <w:style w:type="paragraph" w:styleId="Heading3">
    <w:name w:val="heading 3"/>
    <w:basedOn w:val="Normal"/>
    <w:next w:val="Normal"/>
    <w:qFormat/>
    <w:rsid w:val="00D52C43"/>
    <w:pPr>
      <w:keepNext/>
      <w:spacing w:before="60" w:after="60"/>
      <w:outlineLvl w:val="2"/>
    </w:pPr>
    <w:rPr>
      <w:rFonts w:ascii="HelveticaNeueLT Std" w:hAnsi="HelveticaNeueLT Std" w:cs="Arial"/>
      <w:b/>
      <w:bCs/>
      <w:szCs w:val="26"/>
    </w:rPr>
  </w:style>
  <w:style w:type="paragraph" w:styleId="Heading4">
    <w:name w:val="heading 4"/>
    <w:basedOn w:val="Normal"/>
    <w:next w:val="Normal"/>
    <w:semiHidden/>
    <w:qFormat/>
    <w:rsid w:val="00BE4C11"/>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BE4C11"/>
    <w:pPr>
      <w:spacing w:before="240" w:after="60"/>
      <w:outlineLvl w:val="4"/>
    </w:pPr>
    <w:rPr>
      <w:b/>
      <w:bCs/>
      <w:i/>
      <w:iCs/>
      <w:sz w:val="26"/>
      <w:szCs w:val="26"/>
    </w:rPr>
  </w:style>
  <w:style w:type="paragraph" w:styleId="Heading6">
    <w:name w:val="heading 6"/>
    <w:basedOn w:val="Normal"/>
    <w:next w:val="Normal"/>
    <w:semiHidden/>
    <w:qFormat/>
    <w:rsid w:val="00BE4C11"/>
    <w:p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BE4C11"/>
    <w:pPr>
      <w:spacing w:before="240" w:after="60"/>
      <w:outlineLvl w:val="6"/>
    </w:pPr>
    <w:rPr>
      <w:rFonts w:ascii="Times New Roman" w:hAnsi="Times New Roman"/>
      <w:sz w:val="24"/>
    </w:rPr>
  </w:style>
  <w:style w:type="paragraph" w:styleId="Heading8">
    <w:name w:val="heading 8"/>
    <w:basedOn w:val="Normal"/>
    <w:next w:val="Normal"/>
    <w:semiHidden/>
    <w:qFormat/>
    <w:rsid w:val="00BE4C11"/>
    <w:pPr>
      <w:spacing w:before="240" w:after="60"/>
      <w:outlineLvl w:val="7"/>
    </w:pPr>
    <w:rPr>
      <w:rFonts w:ascii="Times New Roman" w:hAnsi="Times New Roman"/>
      <w:i/>
      <w:iCs/>
      <w:sz w:val="24"/>
    </w:rPr>
  </w:style>
  <w:style w:type="paragraph" w:styleId="Heading9">
    <w:name w:val="heading 9"/>
    <w:basedOn w:val="Normal"/>
    <w:next w:val="Normal"/>
    <w:semiHidden/>
    <w:qFormat/>
    <w:rsid w:val="00BE4C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791C"/>
    <w:pPr>
      <w:tabs>
        <w:tab w:val="center" w:pos="4153"/>
        <w:tab w:val="right" w:pos="8306"/>
      </w:tabs>
      <w:spacing w:line="240" w:lineRule="auto"/>
    </w:pPr>
    <w:rPr>
      <w:sz w:val="16"/>
    </w:rPr>
  </w:style>
  <w:style w:type="paragraph" w:styleId="Footer">
    <w:name w:val="footer"/>
    <w:basedOn w:val="Normal"/>
    <w:link w:val="FooterChar"/>
    <w:uiPriority w:val="99"/>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customStyle="1" w:styleId="CorporateAddresses">
    <w:name w:val="Corporate Addresses"/>
    <w:basedOn w:val="Normal"/>
    <w:semiHidden/>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subheader">
    <w:name w:val="Body sub header"/>
    <w:basedOn w:val="Normal"/>
    <w:next w:val="Normal"/>
    <w:rsid w:val="007B355D"/>
    <w:rPr>
      <w:rFonts w:ascii="HelveticaNeueLT Std" w:hAnsi="HelveticaNeueLT Std"/>
      <w:b/>
      <w:i/>
    </w:rPr>
  </w:style>
  <w:style w:type="paragraph" w:styleId="ListBullet">
    <w:name w:val="List Bullet"/>
    <w:basedOn w:val="Normal"/>
    <w:rsid w:val="001C6AEE"/>
    <w:pPr>
      <w:numPr>
        <w:numId w:val="1"/>
      </w:numPr>
      <w:spacing w:after="80"/>
    </w:pPr>
  </w:style>
  <w:style w:type="paragraph" w:styleId="ListBullet2">
    <w:name w:val="List Bullet 2"/>
    <w:basedOn w:val="Normal"/>
    <w:rsid w:val="001C6AEE"/>
    <w:pPr>
      <w:numPr>
        <w:numId w:val="2"/>
      </w:numPr>
      <w:spacing w:after="80"/>
    </w:pPr>
  </w:style>
  <w:style w:type="paragraph" w:styleId="ListNumber">
    <w:name w:val="List Number"/>
    <w:basedOn w:val="Normal"/>
    <w:rsid w:val="001C6AEE"/>
    <w:pPr>
      <w:numPr>
        <w:numId w:val="3"/>
      </w:numPr>
      <w:spacing w:after="80"/>
    </w:pPr>
  </w:style>
  <w:style w:type="paragraph" w:styleId="ListNumber2">
    <w:name w:val="List Number 2"/>
    <w:basedOn w:val="Normal"/>
    <w:rsid w:val="001C6AEE"/>
    <w:pPr>
      <w:numPr>
        <w:numId w:val="4"/>
      </w:numPr>
      <w:spacing w:after="80"/>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9D6C71"/>
    <w:pPr>
      <w:spacing w:after="1440"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paragraph" w:styleId="TOC1">
    <w:name w:val="toc 1"/>
    <w:basedOn w:val="Normal"/>
    <w:next w:val="Normal"/>
    <w:semiHidden/>
    <w:rsid w:val="00E75415"/>
    <w:pPr>
      <w:tabs>
        <w:tab w:val="right" w:pos="7660"/>
      </w:tabs>
      <w:spacing w:before="280" w:line="320" w:lineRule="exact"/>
      <w:ind w:right="851"/>
    </w:pPr>
    <w:rPr>
      <w:rFonts w:ascii="HelveticaNeueLT Std Med" w:hAnsi="HelveticaNeueLT Std Med"/>
      <w:b/>
      <w:noProof/>
      <w:color w:val="808285"/>
      <w:spacing w:val="-14"/>
      <w:sz w:val="28"/>
    </w:rPr>
  </w:style>
  <w:style w:type="paragraph" w:styleId="TOC2">
    <w:name w:val="toc 2"/>
    <w:basedOn w:val="Normal"/>
    <w:next w:val="Normal"/>
    <w:semiHidden/>
    <w:rsid w:val="00C70E70"/>
    <w:pPr>
      <w:tabs>
        <w:tab w:val="right" w:pos="7660"/>
      </w:tabs>
      <w:spacing w:line="300" w:lineRule="exact"/>
      <w:ind w:left="885" w:hanging="885"/>
    </w:pPr>
    <w:rPr>
      <w:rFonts w:ascii="HelveticaNeueLT Std" w:hAnsi="HelveticaNeueLT Std"/>
      <w:noProof/>
      <w:color w:val="808285"/>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semiHidden/>
    <w:rsid w:val="00C70E70"/>
    <w:pPr>
      <w:tabs>
        <w:tab w:val="right" w:pos="7661"/>
      </w:tabs>
      <w:spacing w:line="240" w:lineRule="auto"/>
    </w:pPr>
    <w:rPr>
      <w:noProof/>
      <w:color w:val="808285"/>
      <w:sz w:val="22"/>
      <w:szCs w:val="22"/>
    </w:rPr>
  </w:style>
  <w:style w:type="character" w:styleId="Hyperlink">
    <w:name w:val="Hyperlink"/>
    <w:basedOn w:val="DefaultParagraphFont"/>
    <w:semiHidden/>
    <w:rsid w:val="003A5F5B"/>
    <w:rPr>
      <w:color w:val="0000FF"/>
      <w:u w:val="single"/>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aliases w:val="ACMA Footnote Text,ABA Footnote Text"/>
    <w:basedOn w:val="Normal"/>
    <w:link w:val="FootnoteTextChar"/>
    <w:rsid w:val="00566AB4"/>
    <w:rPr>
      <w:sz w:val="16"/>
      <w:szCs w:val="16"/>
    </w:rPr>
  </w:style>
  <w:style w:type="paragraph" w:customStyle="1" w:styleId="TableBody">
    <w:name w:val="Table Body"/>
    <w:basedOn w:val="Normal"/>
    <w:rsid w:val="00D44E9B"/>
    <w:pPr>
      <w:spacing w:line="240" w:lineRule="auto"/>
    </w:pPr>
  </w:style>
  <w:style w:type="paragraph" w:styleId="TOC9">
    <w:name w:val="toc 9"/>
    <w:basedOn w:val="Normal"/>
    <w:next w:val="Normal"/>
    <w:semiHidden/>
    <w:rsid w:val="00C70E70"/>
    <w:pPr>
      <w:tabs>
        <w:tab w:val="right" w:pos="7660"/>
      </w:tabs>
      <w:spacing w:before="280" w:line="320" w:lineRule="exact"/>
    </w:pPr>
    <w:rPr>
      <w:rFonts w:ascii="HelveticaNeueLT Std Med" w:hAnsi="HelveticaNeueLT Std Med"/>
      <w:b/>
      <w:noProof/>
      <w:color w:val="808285"/>
      <w:sz w:val="28"/>
      <w:szCs w:val="28"/>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customStyle="1" w:styleId="ChapterHeading">
    <w:name w:val="Chapter Heading"/>
    <w:basedOn w:val="Normal"/>
    <w:rsid w:val="00DF34FE"/>
    <w:pPr>
      <w:spacing w:line="560" w:lineRule="exact"/>
    </w:pPr>
    <w:rPr>
      <w:color w:val="808285"/>
      <w:spacing w:val="-28"/>
      <w:sz w:val="53"/>
    </w:rPr>
  </w:style>
  <w:style w:type="paragraph" w:styleId="ListParagraph">
    <w:name w:val="List Paragraph"/>
    <w:basedOn w:val="Normal"/>
    <w:uiPriority w:val="34"/>
    <w:qFormat/>
    <w:rsid w:val="00876B48"/>
    <w:pPr>
      <w:ind w:left="720"/>
      <w:contextualSpacing/>
    </w:pPr>
  </w:style>
  <w:style w:type="character" w:styleId="CommentReference">
    <w:name w:val="annotation reference"/>
    <w:basedOn w:val="DefaultParagraphFont"/>
    <w:semiHidden/>
    <w:rsid w:val="00F13EDA"/>
    <w:rPr>
      <w:sz w:val="16"/>
      <w:szCs w:val="16"/>
    </w:rPr>
  </w:style>
  <w:style w:type="paragraph" w:styleId="CommentText">
    <w:name w:val="annotation text"/>
    <w:basedOn w:val="Normal"/>
    <w:link w:val="CommentTextChar"/>
    <w:semiHidden/>
    <w:rsid w:val="00F13EDA"/>
    <w:pPr>
      <w:spacing w:line="240" w:lineRule="auto"/>
    </w:pPr>
    <w:rPr>
      <w:szCs w:val="20"/>
    </w:rPr>
  </w:style>
  <w:style w:type="character" w:customStyle="1" w:styleId="CommentTextChar">
    <w:name w:val="Comment Text Char"/>
    <w:basedOn w:val="DefaultParagraphFont"/>
    <w:link w:val="CommentText"/>
    <w:semiHidden/>
    <w:rsid w:val="00F13EDA"/>
    <w:rPr>
      <w:rFonts w:ascii="HelveticaNeueLT Std Lt" w:hAnsi="HelveticaNeueLT Std Lt"/>
    </w:rPr>
  </w:style>
  <w:style w:type="paragraph" w:styleId="CommentSubject">
    <w:name w:val="annotation subject"/>
    <w:basedOn w:val="CommentText"/>
    <w:next w:val="CommentText"/>
    <w:link w:val="CommentSubjectChar"/>
    <w:semiHidden/>
    <w:rsid w:val="00F13EDA"/>
    <w:rPr>
      <w:b/>
      <w:bCs/>
    </w:rPr>
  </w:style>
  <w:style w:type="character" w:customStyle="1" w:styleId="CommentSubjectChar">
    <w:name w:val="Comment Subject Char"/>
    <w:basedOn w:val="CommentTextChar"/>
    <w:link w:val="CommentSubject"/>
    <w:semiHidden/>
    <w:rsid w:val="00F13EDA"/>
    <w:rPr>
      <w:rFonts w:ascii="HelveticaNeueLT Std Lt" w:hAnsi="HelveticaNeueLT Std Lt"/>
      <w:b/>
      <w:bCs/>
    </w:rPr>
  </w:style>
  <w:style w:type="paragraph" w:customStyle="1" w:styleId="spacer">
    <w:name w:val="spacer"/>
    <w:basedOn w:val="Normal"/>
    <w:semiHidden/>
    <w:rsid w:val="00747836"/>
    <w:pPr>
      <w:spacing w:line="240" w:lineRule="auto"/>
    </w:pPr>
    <w:rPr>
      <w:rFonts w:ascii="Arial" w:hAnsi="Arial"/>
      <w:color w:val="4D4D4F"/>
      <w:sz w:val="4"/>
    </w:rPr>
  </w:style>
  <w:style w:type="paragraph" w:customStyle="1" w:styleId="ACMANumberedList">
    <w:name w:val="ACMA Numbered List"/>
    <w:rsid w:val="00747836"/>
    <w:pPr>
      <w:numPr>
        <w:numId w:val="5"/>
      </w:numPr>
      <w:spacing w:before="20" w:after="20"/>
    </w:pPr>
    <w:rPr>
      <w:sz w:val="24"/>
      <w:lang w:eastAsia="en-US"/>
    </w:rPr>
  </w:style>
  <w:style w:type="paragraph" w:customStyle="1" w:styleId="ACMAHeading2">
    <w:name w:val="ACMA Heading 2"/>
    <w:next w:val="Normal"/>
    <w:rsid w:val="00747836"/>
    <w:pPr>
      <w:keepNext/>
      <w:suppressAutoHyphens/>
      <w:spacing w:before="240"/>
      <w:outlineLvl w:val="2"/>
    </w:pPr>
    <w:rPr>
      <w:rFonts w:ascii="Arial" w:hAnsi="Arial"/>
      <w:b/>
      <w:caps/>
      <w:sz w:val="26"/>
      <w:szCs w:val="26"/>
      <w:lang w:val="en-US" w:eastAsia="en-US"/>
    </w:rPr>
  </w:style>
  <w:style w:type="paragraph" w:customStyle="1" w:styleId="ACMABodyText">
    <w:name w:val="ACMA Body Text"/>
    <w:link w:val="ACMABodyTextChar"/>
    <w:rsid w:val="0021058D"/>
    <w:pPr>
      <w:suppressAutoHyphens/>
      <w:spacing w:before="80" w:after="120" w:line="280" w:lineRule="atLeast"/>
    </w:pPr>
    <w:rPr>
      <w:snapToGrid w:val="0"/>
      <w:sz w:val="24"/>
      <w:lang w:eastAsia="en-US"/>
    </w:rPr>
  </w:style>
  <w:style w:type="character" w:customStyle="1" w:styleId="FootnoteTextChar">
    <w:name w:val="Footnote Text Char"/>
    <w:aliases w:val="ACMA Footnote Text Char,ABA Footnote Text Char"/>
    <w:basedOn w:val="DefaultParagraphFont"/>
    <w:link w:val="FootnoteText"/>
    <w:locked/>
    <w:rsid w:val="00333643"/>
    <w:rPr>
      <w:rFonts w:ascii="HelveticaNeueLT Std Lt" w:hAnsi="HelveticaNeueLT Std Lt"/>
      <w:sz w:val="16"/>
      <w:szCs w:val="16"/>
    </w:rPr>
  </w:style>
  <w:style w:type="character" w:customStyle="1" w:styleId="FooterChar">
    <w:name w:val="Footer Char"/>
    <w:basedOn w:val="DefaultParagraphFont"/>
    <w:link w:val="Footer"/>
    <w:uiPriority w:val="99"/>
    <w:rsid w:val="00671D04"/>
    <w:rPr>
      <w:rFonts w:ascii="HelveticaNeueLT Std Lt" w:hAnsi="HelveticaNeueLT Std Lt"/>
      <w:sz w:val="16"/>
      <w:szCs w:val="24"/>
    </w:rPr>
  </w:style>
  <w:style w:type="character" w:customStyle="1" w:styleId="ACMABodyTextChar">
    <w:name w:val="ACMA Body Text Char"/>
    <w:basedOn w:val="DefaultParagraphFont"/>
    <w:link w:val="ACMABodyText"/>
    <w:rsid w:val="0065091E"/>
    <w:rPr>
      <w:snapToGrid w:val="0"/>
      <w:sz w:val="24"/>
      <w:lang w:eastAsia="en-US"/>
    </w:rPr>
  </w:style>
  <w:style w:type="paragraph" w:customStyle="1" w:styleId="ABABulletLevel1">
    <w:name w:val="ABA Bullet Level 1"/>
    <w:rsid w:val="004E6084"/>
    <w:rPr>
      <w:sz w:val="24"/>
      <w:lang w:eastAsia="en-US"/>
    </w:rPr>
  </w:style>
  <w:style w:type="paragraph" w:styleId="Revision">
    <w:name w:val="Revision"/>
    <w:hidden/>
    <w:uiPriority w:val="99"/>
    <w:semiHidden/>
    <w:rsid w:val="005016BD"/>
    <w:rPr>
      <w:rFonts w:ascii="HelveticaNeueLT Std Lt" w:hAnsi="HelveticaNeueLT Std L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65B4-A3F4-48E3-9E30-F830ACD2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2153</Words>
  <Characters>8228</Characters>
  <Application>Microsoft Office Word</Application>
  <DocSecurity>4</DocSecurity>
  <Lines>2742</Lines>
  <Paragraphs>1153</Paragraphs>
  <ScaleCrop>false</ScaleCrop>
  <HeadingPairs>
    <vt:vector size="2" baseType="variant">
      <vt:variant>
        <vt:lpstr>Title</vt:lpstr>
      </vt:variant>
      <vt:variant>
        <vt:i4>1</vt:i4>
      </vt:variant>
    </vt:vector>
  </HeadingPairs>
  <TitlesOfParts>
    <vt:vector size="1" baseType="lpstr">
      <vt:lpstr>Document</vt:lpstr>
    </vt:vector>
  </TitlesOfParts>
  <Company>acma</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brownn</dc:creator>
  <cp:lastModifiedBy>Conduit, Nikki</cp:lastModifiedBy>
  <cp:revision>2</cp:revision>
  <cp:lastPrinted>2009-12-13T22:41:00Z</cp:lastPrinted>
  <dcterms:created xsi:type="dcterms:W3CDTF">2015-01-28T02:10:00Z</dcterms:created>
  <dcterms:modified xsi:type="dcterms:W3CDTF">2015-01-28T02:10:00Z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
    <vt:lpwstr>2007</vt:lpwstr>
  </property>
  <property fmtid="{D5CDD505-2E9C-101B-9397-08002B2CF9AE}" pid="3" name="CH ver">
    <vt:lpwstr>17</vt:lpwstr>
  </property>
</Properties>
</file>