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02122" w:rsidRDefault="00193461" w:rsidP="0020300C">
      <w:pPr>
        <w:rPr>
          <w:sz w:val="28"/>
        </w:rPr>
      </w:pPr>
      <w:r w:rsidRPr="00902122">
        <w:rPr>
          <w:noProof/>
          <w:lang w:eastAsia="en-AU"/>
        </w:rPr>
        <w:drawing>
          <wp:inline distT="0" distB="0" distL="0" distR="0" wp14:anchorId="103DB178" wp14:editId="29CDF1C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02122" w:rsidRDefault="0048364F" w:rsidP="0048364F">
      <w:pPr>
        <w:rPr>
          <w:sz w:val="19"/>
        </w:rPr>
      </w:pPr>
    </w:p>
    <w:p w:rsidR="00A10912" w:rsidRPr="00902122" w:rsidRDefault="008F5F53" w:rsidP="00A10912">
      <w:pPr>
        <w:pStyle w:val="ShortT"/>
      </w:pPr>
      <w:r w:rsidRPr="00902122">
        <w:t xml:space="preserve">Public Governance, Performance and Accountability </w:t>
      </w:r>
      <w:r w:rsidR="001A51A4" w:rsidRPr="00902122">
        <w:t xml:space="preserve">Legislation </w:t>
      </w:r>
      <w:r w:rsidRPr="00902122">
        <w:t>Amendment (</w:t>
      </w:r>
      <w:r w:rsidR="00A01CB5" w:rsidRPr="00902122">
        <w:t>Office of the Fair Work Building Industry Inspectorate</w:t>
      </w:r>
      <w:r w:rsidRPr="00902122">
        <w:t>) Rule</w:t>
      </w:r>
      <w:r w:rsidR="00902122" w:rsidRPr="00902122">
        <w:t> </w:t>
      </w:r>
      <w:r w:rsidRPr="00902122">
        <w:t>201</w:t>
      </w:r>
      <w:r w:rsidR="007E14FE" w:rsidRPr="00902122">
        <w:t>5</w:t>
      </w:r>
    </w:p>
    <w:p w:rsidR="00A10912" w:rsidRPr="00902122" w:rsidRDefault="00A10912" w:rsidP="00A10912">
      <w:pPr>
        <w:pStyle w:val="SignCoverPageStart"/>
        <w:rPr>
          <w:szCs w:val="22"/>
        </w:rPr>
      </w:pPr>
      <w:r w:rsidRPr="00902122">
        <w:rPr>
          <w:szCs w:val="22"/>
        </w:rPr>
        <w:t xml:space="preserve">I, MATHIAS HUBERT PAUL </w:t>
      </w:r>
      <w:proofErr w:type="spellStart"/>
      <w:r w:rsidRPr="00902122">
        <w:rPr>
          <w:szCs w:val="22"/>
        </w:rPr>
        <w:t>CORMANN</w:t>
      </w:r>
      <w:proofErr w:type="spellEnd"/>
      <w:r w:rsidRPr="00902122">
        <w:rPr>
          <w:szCs w:val="22"/>
        </w:rPr>
        <w:t>, Minister for Finance, make the following rule.</w:t>
      </w:r>
    </w:p>
    <w:p w:rsidR="00A10912" w:rsidRPr="00902122" w:rsidRDefault="00A10912" w:rsidP="00A10912">
      <w:pPr>
        <w:keepNext/>
        <w:spacing w:before="300" w:line="240" w:lineRule="atLeast"/>
        <w:ind w:right="397"/>
        <w:jc w:val="both"/>
        <w:rPr>
          <w:szCs w:val="22"/>
        </w:rPr>
      </w:pPr>
      <w:r w:rsidRPr="00902122">
        <w:rPr>
          <w:szCs w:val="22"/>
        </w:rPr>
        <w:t>Dated</w:t>
      </w:r>
      <w:r w:rsidRPr="00902122">
        <w:rPr>
          <w:szCs w:val="22"/>
        </w:rPr>
        <w:tab/>
      </w:r>
      <w:bookmarkStart w:id="0" w:name="BKCheck15B_1"/>
      <w:bookmarkEnd w:id="0"/>
      <w:r w:rsidRPr="00902122">
        <w:rPr>
          <w:szCs w:val="22"/>
        </w:rPr>
        <w:fldChar w:fldCharType="begin"/>
      </w:r>
      <w:r w:rsidRPr="00902122">
        <w:rPr>
          <w:szCs w:val="22"/>
        </w:rPr>
        <w:instrText xml:space="preserve"> DOCPROPERTY  DateMade </w:instrText>
      </w:r>
      <w:r w:rsidRPr="00902122">
        <w:rPr>
          <w:szCs w:val="22"/>
        </w:rPr>
        <w:fldChar w:fldCharType="separate"/>
      </w:r>
      <w:r w:rsidR="008218D1">
        <w:rPr>
          <w:szCs w:val="22"/>
        </w:rPr>
        <w:t>28 January 2015</w:t>
      </w:r>
      <w:r w:rsidRPr="00902122">
        <w:rPr>
          <w:szCs w:val="22"/>
        </w:rPr>
        <w:fldChar w:fldCharType="end"/>
      </w:r>
    </w:p>
    <w:p w:rsidR="00A10912" w:rsidRPr="00902122" w:rsidRDefault="00A10912" w:rsidP="00A1091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02122">
        <w:rPr>
          <w:szCs w:val="22"/>
        </w:rPr>
        <w:t xml:space="preserve">MATHIAS HUBERT PAUL </w:t>
      </w:r>
      <w:proofErr w:type="spellStart"/>
      <w:r w:rsidRPr="00902122">
        <w:rPr>
          <w:szCs w:val="22"/>
        </w:rPr>
        <w:t>CORMANN</w:t>
      </w:r>
      <w:proofErr w:type="spellEnd"/>
    </w:p>
    <w:p w:rsidR="00A10912" w:rsidRPr="00902122" w:rsidRDefault="00A10912" w:rsidP="00A10912">
      <w:pPr>
        <w:pStyle w:val="SignCoverPageEnd"/>
        <w:rPr>
          <w:szCs w:val="22"/>
        </w:rPr>
      </w:pPr>
      <w:r w:rsidRPr="00902122">
        <w:rPr>
          <w:szCs w:val="22"/>
        </w:rPr>
        <w:t>Minister for Finance</w:t>
      </w:r>
    </w:p>
    <w:p w:rsidR="00A10912" w:rsidRPr="00902122" w:rsidRDefault="00A10912" w:rsidP="00A10912"/>
    <w:p w:rsidR="00A10912" w:rsidRPr="00902122" w:rsidRDefault="00A10912" w:rsidP="00A10912">
      <w:pPr>
        <w:pStyle w:val="Header"/>
        <w:tabs>
          <w:tab w:val="clear" w:pos="4150"/>
          <w:tab w:val="clear" w:pos="8307"/>
        </w:tabs>
      </w:pPr>
      <w:r w:rsidRPr="00902122">
        <w:rPr>
          <w:rStyle w:val="CharAmSchNo"/>
        </w:rPr>
        <w:t xml:space="preserve"> </w:t>
      </w:r>
      <w:r w:rsidRPr="00902122">
        <w:rPr>
          <w:rStyle w:val="CharAmSchText"/>
        </w:rPr>
        <w:t xml:space="preserve"> </w:t>
      </w:r>
    </w:p>
    <w:p w:rsidR="0048364F" w:rsidRPr="00902122" w:rsidRDefault="00A10912" w:rsidP="00A10912">
      <w:pPr>
        <w:pStyle w:val="Header"/>
        <w:tabs>
          <w:tab w:val="clear" w:pos="4150"/>
          <w:tab w:val="clear" w:pos="8307"/>
        </w:tabs>
        <w:sectPr w:rsidR="0048364F" w:rsidRPr="00902122" w:rsidSect="00E070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  <w:r w:rsidRPr="00902122">
        <w:rPr>
          <w:rStyle w:val="CharAmPartNo"/>
        </w:rPr>
        <w:t xml:space="preserve"> </w:t>
      </w:r>
      <w:r w:rsidRPr="00902122">
        <w:rPr>
          <w:rStyle w:val="CharAmPartText"/>
        </w:rPr>
        <w:t xml:space="preserve"> </w:t>
      </w:r>
    </w:p>
    <w:p w:rsidR="00220A0C" w:rsidRPr="00902122" w:rsidRDefault="0048364F" w:rsidP="0097196C">
      <w:pPr>
        <w:rPr>
          <w:sz w:val="36"/>
        </w:rPr>
      </w:pPr>
      <w:r w:rsidRPr="00902122">
        <w:rPr>
          <w:sz w:val="36"/>
        </w:rPr>
        <w:lastRenderedPageBreak/>
        <w:t>Contents</w:t>
      </w:r>
    </w:p>
    <w:bookmarkStart w:id="1" w:name="BKCheck15B_2"/>
    <w:bookmarkEnd w:id="1"/>
    <w:p w:rsidR="00936BE4" w:rsidRPr="00902122" w:rsidRDefault="00936B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2122">
        <w:fldChar w:fldCharType="begin"/>
      </w:r>
      <w:r w:rsidRPr="00902122">
        <w:instrText xml:space="preserve"> TOC \o "1-9" </w:instrText>
      </w:r>
      <w:r w:rsidRPr="00902122">
        <w:fldChar w:fldCharType="separate"/>
      </w:r>
      <w:r w:rsidRPr="00902122">
        <w:rPr>
          <w:noProof/>
        </w:rPr>
        <w:t>1</w:t>
      </w:r>
      <w:r w:rsidRPr="00902122">
        <w:rPr>
          <w:noProof/>
        </w:rPr>
        <w:tab/>
        <w:t>Name</w:t>
      </w:r>
      <w:r w:rsidRPr="00902122">
        <w:rPr>
          <w:noProof/>
        </w:rPr>
        <w:tab/>
      </w:r>
      <w:r w:rsidRPr="00902122">
        <w:rPr>
          <w:noProof/>
        </w:rPr>
        <w:fldChar w:fldCharType="begin"/>
      </w:r>
      <w:r w:rsidRPr="00902122">
        <w:rPr>
          <w:noProof/>
        </w:rPr>
        <w:instrText xml:space="preserve"> PAGEREF _Toc410120053 \h </w:instrText>
      </w:r>
      <w:r w:rsidRPr="00902122">
        <w:rPr>
          <w:noProof/>
        </w:rPr>
      </w:r>
      <w:r w:rsidRPr="00902122">
        <w:rPr>
          <w:noProof/>
        </w:rPr>
        <w:fldChar w:fldCharType="separate"/>
      </w:r>
      <w:r w:rsidR="008218D1">
        <w:rPr>
          <w:noProof/>
        </w:rPr>
        <w:t>1</w:t>
      </w:r>
      <w:r w:rsidRPr="00902122">
        <w:rPr>
          <w:noProof/>
        </w:rPr>
        <w:fldChar w:fldCharType="end"/>
      </w:r>
    </w:p>
    <w:p w:rsidR="00936BE4" w:rsidRPr="00902122" w:rsidRDefault="00936B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2122">
        <w:rPr>
          <w:noProof/>
        </w:rPr>
        <w:t>2</w:t>
      </w:r>
      <w:r w:rsidRPr="00902122">
        <w:rPr>
          <w:noProof/>
        </w:rPr>
        <w:tab/>
        <w:t>Commencement</w:t>
      </w:r>
      <w:r w:rsidRPr="00902122">
        <w:rPr>
          <w:noProof/>
        </w:rPr>
        <w:tab/>
      </w:r>
      <w:r w:rsidRPr="00902122">
        <w:rPr>
          <w:noProof/>
        </w:rPr>
        <w:fldChar w:fldCharType="begin"/>
      </w:r>
      <w:r w:rsidRPr="00902122">
        <w:rPr>
          <w:noProof/>
        </w:rPr>
        <w:instrText xml:space="preserve"> PAGEREF _Toc410120054 \h </w:instrText>
      </w:r>
      <w:r w:rsidRPr="00902122">
        <w:rPr>
          <w:noProof/>
        </w:rPr>
      </w:r>
      <w:r w:rsidRPr="00902122">
        <w:rPr>
          <w:noProof/>
        </w:rPr>
        <w:fldChar w:fldCharType="separate"/>
      </w:r>
      <w:r w:rsidR="008218D1">
        <w:rPr>
          <w:noProof/>
        </w:rPr>
        <w:t>1</w:t>
      </w:r>
      <w:r w:rsidRPr="00902122">
        <w:rPr>
          <w:noProof/>
        </w:rPr>
        <w:fldChar w:fldCharType="end"/>
      </w:r>
    </w:p>
    <w:p w:rsidR="00936BE4" w:rsidRPr="00902122" w:rsidRDefault="00936B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2122">
        <w:rPr>
          <w:noProof/>
        </w:rPr>
        <w:t>3</w:t>
      </w:r>
      <w:r w:rsidRPr="00902122">
        <w:rPr>
          <w:noProof/>
        </w:rPr>
        <w:tab/>
        <w:t>Authority</w:t>
      </w:r>
      <w:r w:rsidRPr="00902122">
        <w:rPr>
          <w:noProof/>
        </w:rPr>
        <w:tab/>
      </w:r>
      <w:r w:rsidRPr="00902122">
        <w:rPr>
          <w:noProof/>
        </w:rPr>
        <w:fldChar w:fldCharType="begin"/>
      </w:r>
      <w:r w:rsidRPr="00902122">
        <w:rPr>
          <w:noProof/>
        </w:rPr>
        <w:instrText xml:space="preserve"> PAGEREF _Toc410120055 \h </w:instrText>
      </w:r>
      <w:r w:rsidRPr="00902122">
        <w:rPr>
          <w:noProof/>
        </w:rPr>
      </w:r>
      <w:r w:rsidRPr="00902122">
        <w:rPr>
          <w:noProof/>
        </w:rPr>
        <w:fldChar w:fldCharType="separate"/>
      </w:r>
      <w:r w:rsidR="008218D1">
        <w:rPr>
          <w:noProof/>
        </w:rPr>
        <w:t>1</w:t>
      </w:r>
      <w:r w:rsidRPr="00902122">
        <w:rPr>
          <w:noProof/>
        </w:rPr>
        <w:fldChar w:fldCharType="end"/>
      </w:r>
    </w:p>
    <w:p w:rsidR="00936BE4" w:rsidRPr="00902122" w:rsidRDefault="00936B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2122">
        <w:rPr>
          <w:noProof/>
        </w:rPr>
        <w:t>4</w:t>
      </w:r>
      <w:r w:rsidRPr="00902122">
        <w:rPr>
          <w:noProof/>
        </w:rPr>
        <w:tab/>
        <w:t>Schedules</w:t>
      </w:r>
      <w:r w:rsidRPr="00902122">
        <w:rPr>
          <w:noProof/>
        </w:rPr>
        <w:tab/>
      </w:r>
      <w:r w:rsidRPr="00902122">
        <w:rPr>
          <w:noProof/>
        </w:rPr>
        <w:fldChar w:fldCharType="begin"/>
      </w:r>
      <w:r w:rsidRPr="00902122">
        <w:rPr>
          <w:noProof/>
        </w:rPr>
        <w:instrText xml:space="preserve"> PAGEREF _Toc410120056 \h </w:instrText>
      </w:r>
      <w:r w:rsidRPr="00902122">
        <w:rPr>
          <w:noProof/>
        </w:rPr>
      </w:r>
      <w:r w:rsidRPr="00902122">
        <w:rPr>
          <w:noProof/>
        </w:rPr>
        <w:fldChar w:fldCharType="separate"/>
      </w:r>
      <w:r w:rsidR="008218D1">
        <w:rPr>
          <w:noProof/>
        </w:rPr>
        <w:t>1</w:t>
      </w:r>
      <w:r w:rsidRPr="00902122">
        <w:rPr>
          <w:noProof/>
        </w:rPr>
        <w:fldChar w:fldCharType="end"/>
      </w:r>
    </w:p>
    <w:p w:rsidR="00936BE4" w:rsidRPr="00902122" w:rsidRDefault="00936BE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02122">
        <w:rPr>
          <w:noProof/>
        </w:rPr>
        <w:t>Schedule</w:t>
      </w:r>
      <w:r w:rsidR="00902122" w:rsidRPr="00902122">
        <w:rPr>
          <w:noProof/>
        </w:rPr>
        <w:t> </w:t>
      </w:r>
      <w:r w:rsidRPr="00902122">
        <w:rPr>
          <w:noProof/>
        </w:rPr>
        <w:t>1—Amendments</w:t>
      </w:r>
      <w:r w:rsidRPr="00902122">
        <w:rPr>
          <w:b w:val="0"/>
          <w:noProof/>
          <w:sz w:val="18"/>
        </w:rPr>
        <w:tab/>
      </w:r>
      <w:r w:rsidRPr="00902122">
        <w:rPr>
          <w:b w:val="0"/>
          <w:noProof/>
          <w:sz w:val="18"/>
        </w:rPr>
        <w:fldChar w:fldCharType="begin"/>
      </w:r>
      <w:r w:rsidRPr="00902122">
        <w:rPr>
          <w:b w:val="0"/>
          <w:noProof/>
          <w:sz w:val="18"/>
        </w:rPr>
        <w:instrText xml:space="preserve"> PAGEREF _Toc410120057 \h </w:instrText>
      </w:r>
      <w:r w:rsidRPr="00902122">
        <w:rPr>
          <w:b w:val="0"/>
          <w:noProof/>
          <w:sz w:val="18"/>
        </w:rPr>
      </w:r>
      <w:r w:rsidRPr="00902122">
        <w:rPr>
          <w:b w:val="0"/>
          <w:noProof/>
          <w:sz w:val="18"/>
        </w:rPr>
        <w:fldChar w:fldCharType="separate"/>
      </w:r>
      <w:r w:rsidR="008218D1">
        <w:rPr>
          <w:b w:val="0"/>
          <w:noProof/>
          <w:sz w:val="18"/>
        </w:rPr>
        <w:t>2</w:t>
      </w:r>
      <w:r w:rsidRPr="00902122">
        <w:rPr>
          <w:b w:val="0"/>
          <w:noProof/>
          <w:sz w:val="18"/>
        </w:rPr>
        <w:fldChar w:fldCharType="end"/>
      </w:r>
    </w:p>
    <w:p w:rsidR="00936BE4" w:rsidRPr="00902122" w:rsidRDefault="00936BE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02122">
        <w:rPr>
          <w:noProof/>
        </w:rPr>
        <w:t>Public Governance, Performance and Accountability (Consequential and Transitional Provisions) Rule</w:t>
      </w:r>
      <w:r w:rsidR="00902122" w:rsidRPr="00902122">
        <w:rPr>
          <w:noProof/>
        </w:rPr>
        <w:t> </w:t>
      </w:r>
      <w:r w:rsidRPr="00902122">
        <w:rPr>
          <w:noProof/>
        </w:rPr>
        <w:t>2014</w:t>
      </w:r>
      <w:r w:rsidRPr="00902122">
        <w:rPr>
          <w:i w:val="0"/>
          <w:noProof/>
          <w:sz w:val="18"/>
        </w:rPr>
        <w:tab/>
      </w:r>
      <w:r w:rsidRPr="00902122">
        <w:rPr>
          <w:i w:val="0"/>
          <w:noProof/>
          <w:sz w:val="18"/>
        </w:rPr>
        <w:fldChar w:fldCharType="begin"/>
      </w:r>
      <w:r w:rsidRPr="00902122">
        <w:rPr>
          <w:i w:val="0"/>
          <w:noProof/>
          <w:sz w:val="18"/>
        </w:rPr>
        <w:instrText xml:space="preserve"> PAGEREF _Toc410120058 \h </w:instrText>
      </w:r>
      <w:r w:rsidRPr="00902122">
        <w:rPr>
          <w:i w:val="0"/>
          <w:noProof/>
          <w:sz w:val="18"/>
        </w:rPr>
      </w:r>
      <w:r w:rsidRPr="00902122">
        <w:rPr>
          <w:i w:val="0"/>
          <w:noProof/>
          <w:sz w:val="18"/>
        </w:rPr>
        <w:fldChar w:fldCharType="separate"/>
      </w:r>
      <w:r w:rsidR="008218D1">
        <w:rPr>
          <w:i w:val="0"/>
          <w:noProof/>
          <w:sz w:val="18"/>
        </w:rPr>
        <w:t>2</w:t>
      </w:r>
      <w:r w:rsidRPr="00902122">
        <w:rPr>
          <w:i w:val="0"/>
          <w:noProof/>
          <w:sz w:val="18"/>
        </w:rPr>
        <w:fldChar w:fldCharType="end"/>
      </w:r>
    </w:p>
    <w:p w:rsidR="00936BE4" w:rsidRPr="00902122" w:rsidRDefault="00936BE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02122">
        <w:rPr>
          <w:noProof/>
        </w:rPr>
        <w:t>Public Governance, Performance and Accountability Rule</w:t>
      </w:r>
      <w:r w:rsidR="00902122" w:rsidRPr="00902122">
        <w:rPr>
          <w:noProof/>
        </w:rPr>
        <w:t> </w:t>
      </w:r>
      <w:r w:rsidRPr="00902122">
        <w:rPr>
          <w:noProof/>
        </w:rPr>
        <w:t>2014</w:t>
      </w:r>
      <w:r w:rsidRPr="00902122">
        <w:rPr>
          <w:i w:val="0"/>
          <w:noProof/>
          <w:sz w:val="18"/>
        </w:rPr>
        <w:tab/>
      </w:r>
      <w:r w:rsidRPr="00902122">
        <w:rPr>
          <w:i w:val="0"/>
          <w:noProof/>
          <w:sz w:val="18"/>
        </w:rPr>
        <w:fldChar w:fldCharType="begin"/>
      </w:r>
      <w:r w:rsidRPr="00902122">
        <w:rPr>
          <w:i w:val="0"/>
          <w:noProof/>
          <w:sz w:val="18"/>
        </w:rPr>
        <w:instrText xml:space="preserve"> PAGEREF _Toc410120062 \h </w:instrText>
      </w:r>
      <w:r w:rsidRPr="00902122">
        <w:rPr>
          <w:i w:val="0"/>
          <w:noProof/>
          <w:sz w:val="18"/>
        </w:rPr>
      </w:r>
      <w:r w:rsidRPr="00902122">
        <w:rPr>
          <w:i w:val="0"/>
          <w:noProof/>
          <w:sz w:val="18"/>
        </w:rPr>
        <w:fldChar w:fldCharType="separate"/>
      </w:r>
      <w:r w:rsidR="008218D1">
        <w:rPr>
          <w:i w:val="0"/>
          <w:noProof/>
          <w:sz w:val="18"/>
        </w:rPr>
        <w:t>3</w:t>
      </w:r>
      <w:r w:rsidRPr="00902122">
        <w:rPr>
          <w:i w:val="0"/>
          <w:noProof/>
          <w:sz w:val="18"/>
        </w:rPr>
        <w:fldChar w:fldCharType="end"/>
      </w:r>
    </w:p>
    <w:p w:rsidR="0048364F" w:rsidRPr="00902122" w:rsidRDefault="00936BE4" w:rsidP="0048364F">
      <w:r w:rsidRPr="00902122">
        <w:fldChar w:fldCharType="end"/>
      </w:r>
    </w:p>
    <w:p w:rsidR="0048364F" w:rsidRPr="00902122" w:rsidRDefault="0048364F" w:rsidP="0048364F">
      <w:pPr>
        <w:sectPr w:rsidR="0048364F" w:rsidRPr="00902122" w:rsidSect="00E0708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902122" w:rsidRDefault="0048364F" w:rsidP="00B347B4">
      <w:pPr>
        <w:pStyle w:val="ActHead5"/>
      </w:pPr>
      <w:bookmarkStart w:id="2" w:name="_Toc410120053"/>
      <w:r w:rsidRPr="00902122">
        <w:rPr>
          <w:rStyle w:val="CharSectno"/>
        </w:rPr>
        <w:lastRenderedPageBreak/>
        <w:t>1</w:t>
      </w:r>
      <w:r w:rsidRPr="00902122">
        <w:t xml:space="preserve">  </w:t>
      </w:r>
      <w:r w:rsidR="004F676E" w:rsidRPr="00902122">
        <w:t>Name</w:t>
      </w:r>
      <w:bookmarkEnd w:id="2"/>
    </w:p>
    <w:p w:rsidR="0048364F" w:rsidRPr="00902122" w:rsidRDefault="0048364F" w:rsidP="0048364F">
      <w:pPr>
        <w:pStyle w:val="subsection"/>
      </w:pPr>
      <w:r w:rsidRPr="00902122">
        <w:tab/>
      </w:r>
      <w:r w:rsidRPr="00902122">
        <w:tab/>
        <w:t xml:space="preserve">This </w:t>
      </w:r>
      <w:r w:rsidR="00613EAD" w:rsidRPr="00902122">
        <w:t>is</w:t>
      </w:r>
      <w:r w:rsidRPr="00902122">
        <w:t xml:space="preserve"> the </w:t>
      </w:r>
      <w:r w:rsidR="008F5F53" w:rsidRPr="00902122">
        <w:rPr>
          <w:i/>
        </w:rPr>
        <w:t xml:space="preserve">Public Governance, Performance and Accountability </w:t>
      </w:r>
      <w:r w:rsidR="001A51A4" w:rsidRPr="00902122">
        <w:rPr>
          <w:i/>
        </w:rPr>
        <w:t xml:space="preserve">Legislation </w:t>
      </w:r>
      <w:r w:rsidR="008F5F53" w:rsidRPr="00902122">
        <w:rPr>
          <w:i/>
        </w:rPr>
        <w:t>Amendment (</w:t>
      </w:r>
      <w:r w:rsidR="001D5690" w:rsidRPr="00902122">
        <w:rPr>
          <w:i/>
        </w:rPr>
        <w:t>Office of the Fair Work Building Industry Inspectorate</w:t>
      </w:r>
      <w:r w:rsidR="008F5F53" w:rsidRPr="00902122">
        <w:rPr>
          <w:i/>
        </w:rPr>
        <w:t>) Rule</w:t>
      </w:r>
      <w:r w:rsidR="00902122" w:rsidRPr="00902122">
        <w:rPr>
          <w:i/>
        </w:rPr>
        <w:t> </w:t>
      </w:r>
      <w:r w:rsidR="008F5F53" w:rsidRPr="00902122">
        <w:rPr>
          <w:i/>
        </w:rPr>
        <w:t>201</w:t>
      </w:r>
      <w:r w:rsidR="006C7E01" w:rsidRPr="00902122">
        <w:rPr>
          <w:i/>
        </w:rPr>
        <w:t>5</w:t>
      </w:r>
      <w:r w:rsidRPr="00902122">
        <w:t>.</w:t>
      </w:r>
    </w:p>
    <w:p w:rsidR="0048364F" w:rsidRPr="00902122" w:rsidRDefault="0048364F" w:rsidP="00B347B4">
      <w:pPr>
        <w:pStyle w:val="ActHead5"/>
      </w:pPr>
      <w:bookmarkStart w:id="3" w:name="_Toc410120054"/>
      <w:r w:rsidRPr="00902122">
        <w:rPr>
          <w:rStyle w:val="CharSectno"/>
        </w:rPr>
        <w:t>2</w:t>
      </w:r>
      <w:r w:rsidRPr="00902122">
        <w:t xml:space="preserve">  Commencement</w:t>
      </w:r>
      <w:bookmarkEnd w:id="3"/>
    </w:p>
    <w:p w:rsidR="0097196C" w:rsidRPr="00902122" w:rsidRDefault="0097196C" w:rsidP="00D63EC3">
      <w:pPr>
        <w:pStyle w:val="subsection"/>
      </w:pPr>
      <w:r w:rsidRPr="00902122">
        <w:tab/>
      </w:r>
      <w:r w:rsidRPr="0090212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7196C" w:rsidRPr="00902122" w:rsidRDefault="0097196C" w:rsidP="00D63EC3">
      <w:pPr>
        <w:pStyle w:val="Tabletext"/>
      </w:pPr>
    </w:p>
    <w:tbl>
      <w:tblPr>
        <w:tblW w:w="5000" w:type="pct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720"/>
        <w:gridCol w:w="5807"/>
      </w:tblGrid>
      <w:tr w:rsidR="0097196C" w:rsidRPr="00902122" w:rsidTr="0097196C">
        <w:trPr>
          <w:tblHeader/>
        </w:trPr>
        <w:tc>
          <w:tcPr>
            <w:tcW w:w="852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97196C" w:rsidRPr="00902122" w:rsidRDefault="0097196C" w:rsidP="00900FD2">
            <w:pPr>
              <w:pStyle w:val="TableHeading"/>
            </w:pPr>
            <w:r w:rsidRPr="00902122">
              <w:t>Commencement information</w:t>
            </w:r>
          </w:p>
        </w:tc>
      </w:tr>
      <w:tr w:rsidR="0097196C" w:rsidRPr="00902122" w:rsidTr="0097196C">
        <w:trPr>
          <w:tblHeader/>
        </w:trPr>
        <w:tc>
          <w:tcPr>
            <w:tcW w:w="2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7196C" w:rsidRPr="00902122" w:rsidRDefault="0097196C" w:rsidP="00900FD2">
            <w:pPr>
              <w:pStyle w:val="TableHeading"/>
            </w:pPr>
            <w:r w:rsidRPr="00902122">
              <w:t>Column 1</w:t>
            </w:r>
          </w:p>
        </w:tc>
        <w:tc>
          <w:tcPr>
            <w:tcW w:w="5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7196C" w:rsidRPr="00902122" w:rsidRDefault="0097196C" w:rsidP="00900FD2">
            <w:pPr>
              <w:pStyle w:val="TableHeading"/>
            </w:pPr>
            <w:r w:rsidRPr="00902122">
              <w:t>Column 2</w:t>
            </w:r>
          </w:p>
        </w:tc>
      </w:tr>
      <w:tr w:rsidR="0097196C" w:rsidRPr="00902122" w:rsidTr="0097196C">
        <w:trPr>
          <w:tblHeader/>
        </w:trPr>
        <w:tc>
          <w:tcPr>
            <w:tcW w:w="2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7196C" w:rsidRPr="00902122" w:rsidRDefault="0097196C" w:rsidP="00900FD2">
            <w:pPr>
              <w:pStyle w:val="TableHeading"/>
            </w:pPr>
            <w:r w:rsidRPr="00902122">
              <w:t>Provisions</w:t>
            </w:r>
          </w:p>
        </w:tc>
        <w:tc>
          <w:tcPr>
            <w:tcW w:w="58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7196C" w:rsidRPr="00902122" w:rsidRDefault="0097196C" w:rsidP="00900FD2">
            <w:pPr>
              <w:pStyle w:val="TableHeading"/>
            </w:pPr>
            <w:r w:rsidRPr="00902122">
              <w:t>Commencement</w:t>
            </w:r>
          </w:p>
        </w:tc>
      </w:tr>
      <w:tr w:rsidR="0097196C" w:rsidRPr="00902122" w:rsidTr="0097196C">
        <w:tc>
          <w:tcPr>
            <w:tcW w:w="2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97196C" w:rsidRPr="00902122" w:rsidRDefault="0097196C" w:rsidP="00D63EC3">
            <w:pPr>
              <w:pStyle w:val="Tabletext"/>
            </w:pPr>
            <w:r w:rsidRPr="00902122">
              <w:t>1.  Sections</w:t>
            </w:r>
            <w:r w:rsidR="00902122" w:rsidRPr="00902122">
              <w:t> </w:t>
            </w:r>
            <w:r w:rsidRPr="00902122">
              <w:t>1 to 4 and anything in this instrument not elsewhere covered by this table</w:t>
            </w:r>
          </w:p>
        </w:tc>
        <w:tc>
          <w:tcPr>
            <w:tcW w:w="58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97196C" w:rsidRPr="00902122" w:rsidRDefault="0097196C" w:rsidP="00D63EC3">
            <w:pPr>
              <w:pStyle w:val="Tabletext"/>
            </w:pPr>
            <w:r w:rsidRPr="00902122">
              <w:t>The day after this instrument is registered.</w:t>
            </w:r>
          </w:p>
        </w:tc>
      </w:tr>
      <w:tr w:rsidR="0097196C" w:rsidRPr="00902122" w:rsidTr="0097196C">
        <w:tc>
          <w:tcPr>
            <w:tcW w:w="2720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97196C" w:rsidRPr="00902122" w:rsidRDefault="0097196C" w:rsidP="0097196C">
            <w:pPr>
              <w:pStyle w:val="Tabletext"/>
            </w:pPr>
            <w:r w:rsidRPr="00902122">
              <w:t>2.  Schedule</w:t>
            </w:r>
            <w:r w:rsidR="00902122" w:rsidRPr="00902122">
              <w:t> </w:t>
            </w:r>
            <w:r w:rsidRPr="00902122">
              <w:t>1</w:t>
            </w:r>
          </w:p>
        </w:tc>
        <w:tc>
          <w:tcPr>
            <w:tcW w:w="5807" w:type="dxa"/>
            <w:tcBorders>
              <w:bottom w:val="single" w:sz="12" w:space="0" w:color="auto"/>
            </w:tcBorders>
            <w:shd w:val="clear" w:color="auto" w:fill="auto"/>
          </w:tcPr>
          <w:p w:rsidR="0097196C" w:rsidRPr="00902122" w:rsidRDefault="003B6006" w:rsidP="006C7E01">
            <w:pPr>
              <w:pStyle w:val="Tabletext"/>
            </w:pPr>
            <w:bookmarkStart w:id="4" w:name="BkAutotext"/>
            <w:bookmarkEnd w:id="4"/>
            <w:r w:rsidRPr="00902122">
              <w:t>1</w:t>
            </w:r>
            <w:r w:rsidR="00902122" w:rsidRPr="00902122">
              <w:t> </w:t>
            </w:r>
            <w:r w:rsidRPr="00902122">
              <w:t>February 2015.</w:t>
            </w:r>
          </w:p>
        </w:tc>
      </w:tr>
    </w:tbl>
    <w:p w:rsidR="00BF6650" w:rsidRPr="00902122" w:rsidRDefault="00BF6650" w:rsidP="00B347B4">
      <w:pPr>
        <w:pStyle w:val="ActHead5"/>
      </w:pPr>
      <w:bookmarkStart w:id="5" w:name="_Toc410120055"/>
      <w:r w:rsidRPr="00902122">
        <w:rPr>
          <w:rStyle w:val="CharSectno"/>
        </w:rPr>
        <w:t>3</w:t>
      </w:r>
      <w:r w:rsidRPr="00902122">
        <w:t xml:space="preserve">  Authority</w:t>
      </w:r>
      <w:bookmarkEnd w:id="5"/>
    </w:p>
    <w:p w:rsidR="009F167E" w:rsidRPr="00902122" w:rsidRDefault="00BF6650" w:rsidP="00BF6650">
      <w:pPr>
        <w:pStyle w:val="subsection"/>
      </w:pPr>
      <w:r w:rsidRPr="00902122">
        <w:tab/>
      </w:r>
      <w:r w:rsidRPr="00902122">
        <w:tab/>
        <w:t xml:space="preserve">This </w:t>
      </w:r>
      <w:r w:rsidR="005D168D" w:rsidRPr="00902122">
        <w:t>instrument</w:t>
      </w:r>
      <w:r w:rsidRPr="00902122">
        <w:t xml:space="preserve"> is made under</w:t>
      </w:r>
      <w:r w:rsidR="002F1FBD" w:rsidRPr="00902122">
        <w:t xml:space="preserve"> the following Acts</w:t>
      </w:r>
      <w:r w:rsidR="009F167E" w:rsidRPr="00902122">
        <w:t>:</w:t>
      </w:r>
    </w:p>
    <w:p w:rsidR="009F167E" w:rsidRPr="00902122" w:rsidRDefault="009F167E" w:rsidP="009F167E">
      <w:pPr>
        <w:pStyle w:val="paragraph"/>
      </w:pPr>
      <w:r w:rsidRPr="00902122">
        <w:tab/>
        <w:t>(a)</w:t>
      </w:r>
      <w:r w:rsidRPr="00902122">
        <w:tab/>
        <w:t xml:space="preserve">the </w:t>
      </w:r>
      <w:r w:rsidRPr="00902122">
        <w:rPr>
          <w:i/>
        </w:rPr>
        <w:t xml:space="preserve">Public Governance, Performance and Accountability (Consequential and Transitional Provisions) </w:t>
      </w:r>
      <w:r w:rsidR="001A51A4" w:rsidRPr="00902122">
        <w:rPr>
          <w:i/>
        </w:rPr>
        <w:t>Act</w:t>
      </w:r>
      <w:r w:rsidR="00DE5E04" w:rsidRPr="00902122">
        <w:rPr>
          <w:i/>
        </w:rPr>
        <w:t xml:space="preserve"> </w:t>
      </w:r>
      <w:r w:rsidRPr="00902122">
        <w:rPr>
          <w:i/>
        </w:rPr>
        <w:t>2014</w:t>
      </w:r>
      <w:r w:rsidRPr="00902122">
        <w:t>;</w:t>
      </w:r>
    </w:p>
    <w:p w:rsidR="00BF6650" w:rsidRPr="00902122" w:rsidRDefault="009F167E" w:rsidP="009F167E">
      <w:pPr>
        <w:pStyle w:val="paragraph"/>
      </w:pPr>
      <w:r w:rsidRPr="00902122">
        <w:tab/>
        <w:t>(b)</w:t>
      </w:r>
      <w:r w:rsidRPr="00902122">
        <w:tab/>
        <w:t xml:space="preserve">the </w:t>
      </w:r>
      <w:r w:rsidR="0097196C" w:rsidRPr="00902122">
        <w:rPr>
          <w:i/>
        </w:rPr>
        <w:t>Public Governance, Performance and Accountability Act 2013</w:t>
      </w:r>
      <w:r w:rsidR="00546FA3" w:rsidRPr="00902122">
        <w:t>.</w:t>
      </w:r>
    </w:p>
    <w:p w:rsidR="00557C7A" w:rsidRPr="00902122" w:rsidRDefault="00BF6650" w:rsidP="00B347B4">
      <w:pPr>
        <w:pStyle w:val="ActHead5"/>
      </w:pPr>
      <w:bookmarkStart w:id="6" w:name="_Toc410120056"/>
      <w:r w:rsidRPr="00902122">
        <w:rPr>
          <w:rStyle w:val="CharSectno"/>
        </w:rPr>
        <w:t>4</w:t>
      </w:r>
      <w:r w:rsidR="00557C7A" w:rsidRPr="00902122">
        <w:t xml:space="preserve">  </w:t>
      </w:r>
      <w:r w:rsidR="00083F48" w:rsidRPr="00902122">
        <w:t>Schedules</w:t>
      </w:r>
      <w:bookmarkEnd w:id="6"/>
    </w:p>
    <w:p w:rsidR="0097196C" w:rsidRPr="00902122" w:rsidRDefault="00557C7A" w:rsidP="00400896">
      <w:pPr>
        <w:pStyle w:val="subsection"/>
      </w:pPr>
      <w:r w:rsidRPr="00902122">
        <w:tab/>
      </w:r>
      <w:r w:rsidRPr="00902122">
        <w:tab/>
      </w:r>
      <w:r w:rsidR="00083F48" w:rsidRPr="00902122">
        <w:t xml:space="preserve">Each </w:t>
      </w:r>
      <w:r w:rsidR="00160BD7" w:rsidRPr="00902122">
        <w:t>instrument</w:t>
      </w:r>
      <w:r w:rsidR="00083F48" w:rsidRPr="00902122">
        <w:t xml:space="preserve"> that is specified in a Schedule to this</w:t>
      </w:r>
      <w:r w:rsidR="00160BD7" w:rsidRPr="00902122">
        <w:t xml:space="preserve"> instrument</w:t>
      </w:r>
      <w:r w:rsidR="00083F48" w:rsidRPr="00902122">
        <w:t xml:space="preserve"> is amended or repealed as set out in the applicable items in the Schedule concerned, and any other item in a Schedule to this </w:t>
      </w:r>
      <w:r w:rsidR="00160BD7" w:rsidRPr="00902122">
        <w:t>instrument</w:t>
      </w:r>
      <w:r w:rsidR="00083F48" w:rsidRPr="00902122">
        <w:t xml:space="preserve"> has effect according to its terms.</w:t>
      </w:r>
    </w:p>
    <w:p w:rsidR="0097196C" w:rsidRPr="00902122" w:rsidRDefault="0097196C" w:rsidP="00B347B4">
      <w:pPr>
        <w:pStyle w:val="ActHead6"/>
        <w:pageBreakBefore/>
      </w:pPr>
      <w:bookmarkStart w:id="7" w:name="_Toc410120057"/>
      <w:bookmarkStart w:id="8" w:name="opcAmSched"/>
      <w:bookmarkStart w:id="9" w:name="opcCurrentFind"/>
      <w:r w:rsidRPr="00902122">
        <w:rPr>
          <w:rStyle w:val="CharAmSchNo"/>
        </w:rPr>
        <w:lastRenderedPageBreak/>
        <w:t>Schedule</w:t>
      </w:r>
      <w:r w:rsidR="00902122" w:rsidRPr="00902122">
        <w:rPr>
          <w:rStyle w:val="CharAmSchNo"/>
        </w:rPr>
        <w:t> </w:t>
      </w:r>
      <w:r w:rsidRPr="00902122">
        <w:rPr>
          <w:rStyle w:val="CharAmSchNo"/>
        </w:rPr>
        <w:t>1</w:t>
      </w:r>
      <w:r w:rsidRPr="00902122">
        <w:t>—</w:t>
      </w:r>
      <w:r w:rsidRPr="00902122">
        <w:rPr>
          <w:rStyle w:val="CharAmSchText"/>
        </w:rPr>
        <w:t>Amendments</w:t>
      </w:r>
      <w:bookmarkEnd w:id="7"/>
    </w:p>
    <w:bookmarkEnd w:id="8"/>
    <w:bookmarkEnd w:id="9"/>
    <w:p w:rsidR="0097196C" w:rsidRPr="00902122" w:rsidRDefault="0097196C" w:rsidP="00B347B4">
      <w:pPr>
        <w:pStyle w:val="Header"/>
      </w:pPr>
      <w:r w:rsidRPr="00902122">
        <w:rPr>
          <w:rStyle w:val="CharAmPartNo"/>
        </w:rPr>
        <w:t xml:space="preserve"> </w:t>
      </w:r>
      <w:r w:rsidRPr="00902122">
        <w:rPr>
          <w:rStyle w:val="CharAmPartText"/>
        </w:rPr>
        <w:t xml:space="preserve"> </w:t>
      </w:r>
    </w:p>
    <w:p w:rsidR="0097196C" w:rsidRPr="00902122" w:rsidRDefault="0097196C" w:rsidP="0097196C">
      <w:pPr>
        <w:pStyle w:val="ActHead9"/>
      </w:pPr>
      <w:bookmarkStart w:id="10" w:name="_Toc410120058"/>
      <w:r w:rsidRPr="00902122">
        <w:t>Public Governance, Performance and Accountability (Consequential and Transitional Provisions) Rule</w:t>
      </w:r>
      <w:r w:rsidR="00902122" w:rsidRPr="00902122">
        <w:t> </w:t>
      </w:r>
      <w:r w:rsidRPr="00902122">
        <w:t>2014</w:t>
      </w:r>
      <w:bookmarkEnd w:id="10"/>
    </w:p>
    <w:p w:rsidR="0097196C" w:rsidRPr="00902122" w:rsidRDefault="0097196C" w:rsidP="0097196C">
      <w:pPr>
        <w:pStyle w:val="ItemHead"/>
      </w:pPr>
      <w:r w:rsidRPr="00902122">
        <w:t>1  After section</w:t>
      </w:r>
      <w:r w:rsidR="00902122" w:rsidRPr="00902122">
        <w:t> </w:t>
      </w:r>
      <w:r w:rsidRPr="00902122">
        <w:t>7B</w:t>
      </w:r>
      <w:r w:rsidR="001A51A4" w:rsidRPr="00902122">
        <w:t>D</w:t>
      </w:r>
    </w:p>
    <w:p w:rsidR="0097196C" w:rsidRPr="00902122" w:rsidRDefault="0097196C" w:rsidP="0097196C">
      <w:pPr>
        <w:pStyle w:val="Item"/>
      </w:pPr>
      <w:r w:rsidRPr="00902122">
        <w:t>Insert:</w:t>
      </w:r>
    </w:p>
    <w:p w:rsidR="0097196C" w:rsidRPr="00902122" w:rsidRDefault="0097196C" w:rsidP="00B347B4">
      <w:pPr>
        <w:pStyle w:val="ActHead5"/>
      </w:pPr>
      <w:bookmarkStart w:id="11" w:name="_Toc410120059"/>
      <w:r w:rsidRPr="00902122">
        <w:rPr>
          <w:rStyle w:val="CharSectno"/>
        </w:rPr>
        <w:t>7B</w:t>
      </w:r>
      <w:r w:rsidR="001A51A4" w:rsidRPr="00902122">
        <w:rPr>
          <w:rStyle w:val="CharSectno"/>
        </w:rPr>
        <w:t>E</w:t>
      </w:r>
      <w:r w:rsidRPr="00902122">
        <w:t xml:space="preserve">  The Office of the Fair Work Building Industry Inspectorate</w:t>
      </w:r>
      <w:bookmarkEnd w:id="11"/>
    </w:p>
    <w:p w:rsidR="00400896" w:rsidRPr="00902122" w:rsidRDefault="0097196C" w:rsidP="00400896">
      <w:pPr>
        <w:pStyle w:val="subsection"/>
      </w:pPr>
      <w:r w:rsidRPr="00902122">
        <w:tab/>
      </w:r>
      <w:r w:rsidRPr="00902122">
        <w:tab/>
        <w:t xml:space="preserve">The </w:t>
      </w:r>
      <w:r w:rsidRPr="00902122">
        <w:rPr>
          <w:i/>
        </w:rPr>
        <w:t xml:space="preserve">Fair Work (Building Industry) Act 2012 </w:t>
      </w:r>
      <w:r w:rsidRPr="00902122">
        <w:t>has effect, until the end of the first reporting period for the Office of the Fair Work Building Industry Inspectorate that commences on or after 1</w:t>
      </w:r>
      <w:r w:rsidR="00902122" w:rsidRPr="00902122">
        <w:t> </w:t>
      </w:r>
      <w:r w:rsidRPr="00902122">
        <w:t>July 2014, as if that Act were modified as set out in Schedule</w:t>
      </w:r>
      <w:r w:rsidR="00902122" w:rsidRPr="00902122">
        <w:t> </w:t>
      </w:r>
      <w:r w:rsidRPr="00902122">
        <w:t>2 to this rule.</w:t>
      </w:r>
    </w:p>
    <w:p w:rsidR="0097196C" w:rsidRPr="00902122" w:rsidRDefault="0097196C" w:rsidP="00400896">
      <w:pPr>
        <w:pStyle w:val="ItemHead"/>
      </w:pPr>
      <w:r w:rsidRPr="00902122">
        <w:t>2  At the end of the rule</w:t>
      </w:r>
    </w:p>
    <w:p w:rsidR="0097196C" w:rsidRPr="00902122" w:rsidRDefault="0097196C" w:rsidP="0097196C">
      <w:pPr>
        <w:pStyle w:val="Item"/>
      </w:pPr>
      <w:r w:rsidRPr="00902122">
        <w:t>Add:</w:t>
      </w:r>
    </w:p>
    <w:p w:rsidR="0097196C" w:rsidRPr="00902122" w:rsidRDefault="0097196C" w:rsidP="00B347B4">
      <w:pPr>
        <w:pStyle w:val="ActHead1"/>
      </w:pPr>
      <w:bookmarkStart w:id="12" w:name="_Toc410120060"/>
      <w:r w:rsidRPr="00902122">
        <w:rPr>
          <w:rStyle w:val="CharChapNo"/>
        </w:rPr>
        <w:t>Schedule</w:t>
      </w:r>
      <w:r w:rsidR="00902122" w:rsidRPr="00902122">
        <w:rPr>
          <w:rStyle w:val="CharChapNo"/>
        </w:rPr>
        <w:t> </w:t>
      </w:r>
      <w:r w:rsidRPr="00902122">
        <w:rPr>
          <w:rStyle w:val="CharChapNo"/>
        </w:rPr>
        <w:t>2</w:t>
      </w:r>
      <w:r w:rsidRPr="00902122">
        <w:t>—</w:t>
      </w:r>
      <w:r w:rsidRPr="00902122">
        <w:rPr>
          <w:rStyle w:val="CharChapText"/>
        </w:rPr>
        <w:t>Modifications of the Fair Work (Building Industry) Act 2012</w:t>
      </w:r>
      <w:bookmarkEnd w:id="12"/>
    </w:p>
    <w:p w:rsidR="0097196C" w:rsidRPr="00902122" w:rsidRDefault="0097196C" w:rsidP="0097196C">
      <w:pPr>
        <w:pStyle w:val="notemargin"/>
      </w:pPr>
      <w:r w:rsidRPr="00902122">
        <w:t>Note:</w:t>
      </w:r>
      <w:r w:rsidRPr="00902122">
        <w:tab/>
        <w:t>See section</w:t>
      </w:r>
      <w:r w:rsidR="00902122" w:rsidRPr="00902122">
        <w:t> </w:t>
      </w:r>
      <w:r w:rsidRPr="00902122">
        <w:t>7BE.</w:t>
      </w:r>
    </w:p>
    <w:p w:rsidR="00612D1C" w:rsidRPr="00902122" w:rsidRDefault="00612D1C" w:rsidP="00612D1C">
      <w:pPr>
        <w:pStyle w:val="Header"/>
      </w:pPr>
      <w:bookmarkStart w:id="13" w:name="f_Check_Lines_below"/>
      <w:bookmarkEnd w:id="13"/>
      <w:r w:rsidRPr="00902122">
        <w:rPr>
          <w:rStyle w:val="CharPartNo"/>
        </w:rPr>
        <w:t xml:space="preserve"> </w:t>
      </w:r>
      <w:r w:rsidRPr="00902122">
        <w:rPr>
          <w:rStyle w:val="CharPartText"/>
        </w:rPr>
        <w:t xml:space="preserve"> </w:t>
      </w:r>
    </w:p>
    <w:p w:rsidR="0097196C" w:rsidRPr="00902122" w:rsidRDefault="0097196C" w:rsidP="00B347B4">
      <w:pPr>
        <w:pStyle w:val="Specialaat"/>
        <w:rPr>
          <w:i w:val="0"/>
        </w:rPr>
      </w:pPr>
      <w:r w:rsidRPr="00902122">
        <w:t>Fair Work (Building Industry) Act 2012</w:t>
      </w:r>
    </w:p>
    <w:p w:rsidR="0097196C" w:rsidRPr="00902122" w:rsidRDefault="0033058F" w:rsidP="00400896">
      <w:pPr>
        <w:pStyle w:val="Specialih"/>
      </w:pPr>
      <w:r w:rsidRPr="00902122">
        <w:t>1</w:t>
      </w:r>
      <w:r w:rsidR="0097196C" w:rsidRPr="00902122">
        <w:t xml:space="preserve">  Section</w:t>
      </w:r>
      <w:r w:rsidR="00902122" w:rsidRPr="00902122">
        <w:t> </w:t>
      </w:r>
      <w:r w:rsidR="0097196C" w:rsidRPr="00902122">
        <w:t>14</w:t>
      </w:r>
    </w:p>
    <w:p w:rsidR="0097196C" w:rsidRPr="00902122" w:rsidRDefault="0097196C" w:rsidP="0097196C">
      <w:pPr>
        <w:pStyle w:val="Item"/>
      </w:pPr>
      <w:r w:rsidRPr="00902122">
        <w:t>Repeal the section, substitute:</w:t>
      </w:r>
    </w:p>
    <w:p w:rsidR="0097196C" w:rsidRPr="00902122" w:rsidRDefault="0097196C" w:rsidP="00B347B4">
      <w:pPr>
        <w:pStyle w:val="ActHead5"/>
      </w:pPr>
      <w:bookmarkStart w:id="14" w:name="_Toc410120061"/>
      <w:r w:rsidRPr="00902122">
        <w:rPr>
          <w:rStyle w:val="CharSectno"/>
        </w:rPr>
        <w:t>14</w:t>
      </w:r>
      <w:r w:rsidRPr="00902122">
        <w:t xml:space="preserve">  Annual report</w:t>
      </w:r>
      <w:bookmarkEnd w:id="14"/>
    </w:p>
    <w:p w:rsidR="0097196C" w:rsidRPr="00902122" w:rsidRDefault="0097196C" w:rsidP="0097196C">
      <w:pPr>
        <w:pStyle w:val="subsection"/>
      </w:pPr>
      <w:r w:rsidRPr="00902122">
        <w:tab/>
      </w:r>
      <w:r w:rsidRPr="00902122">
        <w:tab/>
        <w:t>The annual report prepared by the Director and</w:t>
      </w:r>
      <w:r w:rsidRPr="00902122">
        <w:rPr>
          <w:i/>
        </w:rPr>
        <w:t xml:space="preserve"> </w:t>
      </w:r>
      <w:r w:rsidRPr="00902122">
        <w:t>given to the Minister under section</w:t>
      </w:r>
      <w:r w:rsidR="00902122" w:rsidRPr="00902122">
        <w:t> </w:t>
      </w:r>
      <w:r w:rsidRPr="00902122">
        <w:t xml:space="preserve">46 of the </w:t>
      </w:r>
      <w:r w:rsidRPr="00902122">
        <w:rPr>
          <w:i/>
        </w:rPr>
        <w:t>Public Governance, Performance and Accountability Act 2013</w:t>
      </w:r>
      <w:r w:rsidRPr="00902122">
        <w:t xml:space="preserve"> for a period must include:</w:t>
      </w:r>
    </w:p>
    <w:p w:rsidR="0097196C" w:rsidRPr="00902122" w:rsidRDefault="0097196C" w:rsidP="0097196C">
      <w:pPr>
        <w:pStyle w:val="paragraph"/>
      </w:pPr>
      <w:r w:rsidRPr="00902122">
        <w:tab/>
        <w:t>(a)</w:t>
      </w:r>
      <w:r w:rsidRPr="00902122">
        <w:tab/>
        <w:t>details of directions given by the Minister during the period under section</w:t>
      </w:r>
      <w:r w:rsidR="00902122" w:rsidRPr="00902122">
        <w:t> </w:t>
      </w:r>
      <w:r w:rsidRPr="00902122">
        <w:t>11 or 12 of this Act; and</w:t>
      </w:r>
    </w:p>
    <w:p w:rsidR="0097196C" w:rsidRPr="00902122" w:rsidRDefault="0097196C" w:rsidP="0097196C">
      <w:pPr>
        <w:pStyle w:val="paragraph"/>
      </w:pPr>
      <w:r w:rsidRPr="00902122">
        <w:tab/>
        <w:t>(b)</w:t>
      </w:r>
      <w:r w:rsidRPr="00902122">
        <w:tab/>
        <w:t>details of delegations by the Director during the period</w:t>
      </w:r>
      <w:r w:rsidR="007577EA" w:rsidRPr="00902122">
        <w:t xml:space="preserve"> under section</w:t>
      </w:r>
      <w:r w:rsidR="00902122" w:rsidRPr="00902122">
        <w:t> </w:t>
      </w:r>
      <w:r w:rsidR="007577EA" w:rsidRPr="00902122">
        <w:t>13 of this Act</w:t>
      </w:r>
      <w:r w:rsidRPr="00902122">
        <w:t>; and</w:t>
      </w:r>
    </w:p>
    <w:p w:rsidR="0097196C" w:rsidRPr="00902122" w:rsidRDefault="0097196C" w:rsidP="0097196C">
      <w:pPr>
        <w:pStyle w:val="paragraph"/>
      </w:pPr>
      <w:r w:rsidRPr="00902122">
        <w:tab/>
        <w:t>(c)</w:t>
      </w:r>
      <w:r w:rsidRPr="00902122">
        <w:tab/>
        <w:t>details of recommendations made to the Director by the Advisory Board during the period.</w:t>
      </w:r>
    </w:p>
    <w:p w:rsidR="0097196C" w:rsidRPr="00902122" w:rsidRDefault="0097196C" w:rsidP="0097196C">
      <w:pPr>
        <w:pStyle w:val="notetext"/>
      </w:pPr>
      <w:r w:rsidRPr="00902122">
        <w:t>Note:</w:t>
      </w:r>
      <w:r w:rsidRPr="00902122">
        <w:tab/>
        <w:t>See also section</w:t>
      </w:r>
      <w:r w:rsidR="00902122" w:rsidRPr="00902122">
        <w:t> </w:t>
      </w:r>
      <w:r w:rsidRPr="00902122">
        <w:t>66 of this Act, which restricts the disclosure of personal information in a report.</w:t>
      </w:r>
    </w:p>
    <w:p w:rsidR="0097196C" w:rsidRPr="00902122" w:rsidRDefault="0033058F" w:rsidP="00400896">
      <w:pPr>
        <w:pStyle w:val="Specialih"/>
      </w:pPr>
      <w:r w:rsidRPr="00902122">
        <w:t>2</w:t>
      </w:r>
      <w:r w:rsidR="0097196C" w:rsidRPr="00902122">
        <w:t xml:space="preserve">  Section</w:t>
      </w:r>
      <w:r w:rsidR="00902122" w:rsidRPr="00902122">
        <w:t> </w:t>
      </w:r>
      <w:r w:rsidR="0097196C" w:rsidRPr="00902122">
        <w:t>20</w:t>
      </w:r>
    </w:p>
    <w:p w:rsidR="0097196C" w:rsidRPr="00902122" w:rsidRDefault="0097196C" w:rsidP="0097196C">
      <w:pPr>
        <w:pStyle w:val="Item"/>
      </w:pPr>
      <w:r w:rsidRPr="00902122">
        <w:t>Repeal the section.</w:t>
      </w:r>
      <w:bookmarkStart w:id="15" w:name="_GoBack"/>
      <w:bookmarkEnd w:id="15"/>
    </w:p>
    <w:p w:rsidR="0097196C" w:rsidRPr="00902122" w:rsidRDefault="0033058F" w:rsidP="00400896">
      <w:pPr>
        <w:pStyle w:val="Specialih"/>
      </w:pPr>
      <w:r w:rsidRPr="00902122">
        <w:t>3</w:t>
      </w:r>
      <w:r w:rsidR="0097196C" w:rsidRPr="00902122">
        <w:t xml:space="preserve">  Paragraph 22(2)(d)</w:t>
      </w:r>
    </w:p>
    <w:p w:rsidR="0097196C" w:rsidRPr="00902122" w:rsidRDefault="0097196C" w:rsidP="0097196C">
      <w:pPr>
        <w:pStyle w:val="Item"/>
      </w:pPr>
      <w:r w:rsidRPr="00902122">
        <w:t>Repeal the paragraph, substitute:</w:t>
      </w:r>
    </w:p>
    <w:p w:rsidR="0097196C" w:rsidRPr="00902122" w:rsidRDefault="0097196C" w:rsidP="0097196C">
      <w:pPr>
        <w:pStyle w:val="paragraph"/>
      </w:pPr>
      <w:r w:rsidRPr="00902122">
        <w:lastRenderedPageBreak/>
        <w:tab/>
        <w:t>(d)</w:t>
      </w:r>
      <w:r w:rsidRPr="00902122">
        <w:tab/>
        <w:t>the Director fails, without reasonable excuse, to comply with section</w:t>
      </w:r>
      <w:r w:rsidR="00902122" w:rsidRPr="00902122">
        <w:t> </w:t>
      </w:r>
      <w:r w:rsidRPr="00902122">
        <w:t xml:space="preserve">29 of the </w:t>
      </w:r>
      <w:r w:rsidRPr="00902122">
        <w:rPr>
          <w:i/>
        </w:rPr>
        <w:t>Public Governance, Performance and Accountability Act 2013</w:t>
      </w:r>
      <w:r w:rsidRPr="00902122">
        <w:t xml:space="preserve"> (which deals with the duty to disclose interests) or rules made for the purposes of that section.</w:t>
      </w:r>
    </w:p>
    <w:p w:rsidR="0097196C" w:rsidRPr="00902122" w:rsidRDefault="0033058F" w:rsidP="00400896">
      <w:pPr>
        <w:pStyle w:val="Specialih"/>
      </w:pPr>
      <w:r w:rsidRPr="00902122">
        <w:t>4</w:t>
      </w:r>
      <w:r w:rsidR="0097196C" w:rsidRPr="00902122">
        <w:t xml:space="preserve">  Subsection</w:t>
      </w:r>
      <w:r w:rsidR="00902122" w:rsidRPr="00902122">
        <w:t> </w:t>
      </w:r>
      <w:r w:rsidR="0097196C" w:rsidRPr="00902122">
        <w:t>35(1)</w:t>
      </w:r>
    </w:p>
    <w:p w:rsidR="0097196C" w:rsidRPr="00902122" w:rsidRDefault="0097196C" w:rsidP="0097196C">
      <w:pPr>
        <w:pStyle w:val="Item"/>
      </w:pPr>
      <w:r w:rsidRPr="00902122">
        <w:t>Omit “Commonwealth authority”, substitute “corporate Commonwealth entity”.</w:t>
      </w:r>
    </w:p>
    <w:p w:rsidR="0097196C" w:rsidRPr="00902122" w:rsidRDefault="0033058F" w:rsidP="00400896">
      <w:pPr>
        <w:pStyle w:val="Specialih"/>
      </w:pPr>
      <w:r w:rsidRPr="00902122">
        <w:t>5</w:t>
      </w:r>
      <w:r w:rsidR="0097196C" w:rsidRPr="00902122">
        <w:t xml:space="preserve">  </w:t>
      </w:r>
      <w:r w:rsidR="00D955E0" w:rsidRPr="00902122">
        <w:t>Subsection</w:t>
      </w:r>
      <w:r w:rsidR="00902122" w:rsidRPr="00902122">
        <w:t> </w:t>
      </w:r>
      <w:r w:rsidR="0097196C" w:rsidRPr="00902122">
        <w:t>35(4)</w:t>
      </w:r>
    </w:p>
    <w:p w:rsidR="0097196C" w:rsidRPr="00902122" w:rsidRDefault="0097196C" w:rsidP="0097196C">
      <w:pPr>
        <w:pStyle w:val="Item"/>
      </w:pPr>
      <w:r w:rsidRPr="00902122">
        <w:t>Omit “Commonwealth authority”</w:t>
      </w:r>
      <w:r w:rsidR="00D955E0" w:rsidRPr="00902122">
        <w:t xml:space="preserve"> (wherever occurring)</w:t>
      </w:r>
      <w:r w:rsidRPr="00902122">
        <w:t>, substitute “corporate Commonwealth entity”.</w:t>
      </w:r>
    </w:p>
    <w:p w:rsidR="0097196C" w:rsidRPr="00902122" w:rsidRDefault="0033058F" w:rsidP="00400896">
      <w:pPr>
        <w:pStyle w:val="Specialih"/>
      </w:pPr>
      <w:r w:rsidRPr="00902122">
        <w:t>6</w:t>
      </w:r>
      <w:r w:rsidR="0097196C" w:rsidRPr="00902122">
        <w:t xml:space="preserve">  Subsections</w:t>
      </w:r>
      <w:r w:rsidR="00902122" w:rsidRPr="00902122">
        <w:t> </w:t>
      </w:r>
      <w:r w:rsidR="0097196C" w:rsidRPr="00902122">
        <w:t>35(5) and (7)</w:t>
      </w:r>
    </w:p>
    <w:p w:rsidR="0097196C" w:rsidRPr="00902122" w:rsidRDefault="0097196C" w:rsidP="0097196C">
      <w:pPr>
        <w:pStyle w:val="Item"/>
      </w:pPr>
      <w:r w:rsidRPr="00902122">
        <w:t>Omit “Commonwealth authority”, substitute “corporate Commonwealth entity”.</w:t>
      </w:r>
    </w:p>
    <w:p w:rsidR="0097196C" w:rsidRPr="00902122" w:rsidRDefault="0033058F" w:rsidP="00400896">
      <w:pPr>
        <w:pStyle w:val="Specialih"/>
      </w:pPr>
      <w:r w:rsidRPr="00902122">
        <w:t>7</w:t>
      </w:r>
      <w:r w:rsidR="0097196C" w:rsidRPr="00902122">
        <w:t xml:space="preserve">  Subsection</w:t>
      </w:r>
      <w:r w:rsidR="00902122" w:rsidRPr="00902122">
        <w:t> </w:t>
      </w:r>
      <w:r w:rsidR="0097196C" w:rsidRPr="00902122">
        <w:t xml:space="preserve">35(8) (definition of </w:t>
      </w:r>
      <w:r w:rsidR="0097196C" w:rsidRPr="00902122">
        <w:rPr>
          <w:i/>
        </w:rPr>
        <w:t>Commonwealth authority</w:t>
      </w:r>
      <w:r w:rsidR="0097196C" w:rsidRPr="00902122">
        <w:t>)</w:t>
      </w:r>
    </w:p>
    <w:p w:rsidR="0097196C" w:rsidRPr="00902122" w:rsidRDefault="0097196C" w:rsidP="0097196C">
      <w:pPr>
        <w:pStyle w:val="Item"/>
      </w:pPr>
      <w:r w:rsidRPr="00902122">
        <w:t>Repeal the definition.</w:t>
      </w:r>
    </w:p>
    <w:p w:rsidR="0097196C" w:rsidRPr="00902122" w:rsidRDefault="0033058F" w:rsidP="00400896">
      <w:pPr>
        <w:pStyle w:val="Specialih"/>
      </w:pPr>
      <w:r w:rsidRPr="00902122">
        <w:t>8</w:t>
      </w:r>
      <w:r w:rsidR="0097196C" w:rsidRPr="00902122">
        <w:t xml:space="preserve">  Subsection</w:t>
      </w:r>
      <w:r w:rsidR="00902122" w:rsidRPr="00902122">
        <w:t> </w:t>
      </w:r>
      <w:r w:rsidR="0097196C" w:rsidRPr="00902122">
        <w:t>35(8)</w:t>
      </w:r>
    </w:p>
    <w:p w:rsidR="0097196C" w:rsidRPr="00902122" w:rsidRDefault="0097196C" w:rsidP="0097196C">
      <w:pPr>
        <w:pStyle w:val="Item"/>
      </w:pPr>
      <w:r w:rsidRPr="00902122">
        <w:t>Insert:</w:t>
      </w:r>
    </w:p>
    <w:p w:rsidR="0097196C" w:rsidRPr="00902122" w:rsidRDefault="0097196C" w:rsidP="0097196C">
      <w:pPr>
        <w:pStyle w:val="Definition"/>
      </w:pPr>
      <w:r w:rsidRPr="00902122">
        <w:rPr>
          <w:b/>
          <w:i/>
        </w:rPr>
        <w:t>corporate Commonwealth entity</w:t>
      </w:r>
      <w:r w:rsidRPr="00902122">
        <w:t xml:space="preserve"> has the same meaning as in the </w:t>
      </w:r>
      <w:r w:rsidRPr="00902122">
        <w:rPr>
          <w:i/>
        </w:rPr>
        <w:t>Public Governance, Performance and Accountability Act 2013</w:t>
      </w:r>
      <w:r w:rsidRPr="00902122">
        <w:t>.</w:t>
      </w:r>
    </w:p>
    <w:p w:rsidR="0097196C" w:rsidRPr="00902122" w:rsidRDefault="0033058F" w:rsidP="00400896">
      <w:pPr>
        <w:pStyle w:val="Specialih"/>
      </w:pPr>
      <w:r w:rsidRPr="00902122">
        <w:t>9</w:t>
      </w:r>
      <w:r w:rsidR="0097196C" w:rsidRPr="00902122">
        <w:t xml:space="preserve">  Paragraph 65(6)(a)</w:t>
      </w:r>
    </w:p>
    <w:p w:rsidR="0097196C" w:rsidRPr="00902122" w:rsidRDefault="0097196C" w:rsidP="0097196C">
      <w:pPr>
        <w:pStyle w:val="Item"/>
      </w:pPr>
      <w:r w:rsidRPr="00902122">
        <w:t>Omit “or 14”, substitute “or referred to in section</w:t>
      </w:r>
      <w:r w:rsidR="00902122" w:rsidRPr="00902122">
        <w:t> </w:t>
      </w:r>
      <w:r w:rsidRPr="00902122">
        <w:t>14”.</w:t>
      </w:r>
    </w:p>
    <w:p w:rsidR="0097196C" w:rsidRPr="00902122" w:rsidRDefault="0097196C" w:rsidP="00400896">
      <w:pPr>
        <w:pStyle w:val="Specialih"/>
      </w:pPr>
      <w:r w:rsidRPr="00902122">
        <w:t>1</w:t>
      </w:r>
      <w:r w:rsidR="0033058F" w:rsidRPr="00902122">
        <w:t>0</w:t>
      </w:r>
      <w:r w:rsidRPr="00902122">
        <w:t xml:space="preserve">  Subsection</w:t>
      </w:r>
      <w:r w:rsidR="00902122" w:rsidRPr="00902122">
        <w:t> </w:t>
      </w:r>
      <w:r w:rsidRPr="00902122">
        <w:t>66(1)</w:t>
      </w:r>
    </w:p>
    <w:p w:rsidR="0097196C" w:rsidRPr="00902122" w:rsidRDefault="0097196C" w:rsidP="0097196C">
      <w:pPr>
        <w:pStyle w:val="Item"/>
      </w:pPr>
      <w:r w:rsidRPr="00902122">
        <w:t>Omit “or 14”, substitute “or referred to in section</w:t>
      </w:r>
      <w:r w:rsidR="00902122" w:rsidRPr="00902122">
        <w:t> </w:t>
      </w:r>
      <w:r w:rsidRPr="00902122">
        <w:t>14”.</w:t>
      </w:r>
    </w:p>
    <w:p w:rsidR="0097196C" w:rsidRPr="00902122" w:rsidRDefault="0097196C" w:rsidP="0097196C">
      <w:pPr>
        <w:pStyle w:val="ActHead9"/>
      </w:pPr>
      <w:bookmarkStart w:id="16" w:name="_Toc410120062"/>
      <w:r w:rsidRPr="00902122">
        <w:t>Public Governance, Performance and Accountability Rule</w:t>
      </w:r>
      <w:r w:rsidR="00902122" w:rsidRPr="00902122">
        <w:t> </w:t>
      </w:r>
      <w:r w:rsidRPr="00902122">
        <w:t>2014</w:t>
      </w:r>
      <w:bookmarkEnd w:id="16"/>
    </w:p>
    <w:p w:rsidR="0097196C" w:rsidRPr="00902122" w:rsidRDefault="00400896" w:rsidP="0097196C">
      <w:pPr>
        <w:pStyle w:val="ItemHead"/>
      </w:pPr>
      <w:r w:rsidRPr="00902122">
        <w:t>3</w:t>
      </w:r>
      <w:r w:rsidR="0097196C" w:rsidRPr="00902122">
        <w:t xml:space="preserve">  After clause</w:t>
      </w:r>
      <w:r w:rsidR="00902122" w:rsidRPr="00902122">
        <w:t> </w:t>
      </w:r>
      <w:r w:rsidR="0097196C" w:rsidRPr="00902122">
        <w:t>17 of Schedule</w:t>
      </w:r>
      <w:r w:rsidR="00902122" w:rsidRPr="00902122">
        <w:t> </w:t>
      </w:r>
      <w:r w:rsidR="0097196C" w:rsidRPr="00902122">
        <w:t>1</w:t>
      </w:r>
    </w:p>
    <w:p w:rsidR="0097196C" w:rsidRPr="00902122" w:rsidRDefault="0097196C" w:rsidP="0097196C">
      <w:pPr>
        <w:pStyle w:val="Item"/>
      </w:pPr>
      <w:r w:rsidRPr="00902122">
        <w:t>Insert:</w:t>
      </w:r>
    </w:p>
    <w:p w:rsidR="0097196C" w:rsidRPr="00902122" w:rsidRDefault="0097196C" w:rsidP="00B347B4">
      <w:pPr>
        <w:pStyle w:val="ActHead5"/>
      </w:pPr>
      <w:bookmarkStart w:id="17" w:name="_Toc410120063"/>
      <w:r w:rsidRPr="00902122">
        <w:rPr>
          <w:rStyle w:val="CharSectno"/>
        </w:rPr>
        <w:t>17A</w:t>
      </w:r>
      <w:r w:rsidRPr="00902122">
        <w:t xml:space="preserve">  Office of the Fair Work Building Industry Inspectorate</w:t>
      </w:r>
      <w:bookmarkEnd w:id="17"/>
    </w:p>
    <w:p w:rsidR="0097196C" w:rsidRPr="00902122" w:rsidRDefault="0097196C" w:rsidP="0097196C">
      <w:pPr>
        <w:pStyle w:val="subsection"/>
      </w:pPr>
      <w:r w:rsidRPr="00902122">
        <w:tab/>
      </w:r>
      <w:r w:rsidRPr="00902122">
        <w:tab/>
        <w:t>For the purposes of the finance law:</w:t>
      </w:r>
    </w:p>
    <w:p w:rsidR="0097196C" w:rsidRPr="00902122" w:rsidRDefault="0097196C" w:rsidP="0097196C">
      <w:pPr>
        <w:pStyle w:val="paragraph"/>
      </w:pPr>
      <w:r w:rsidRPr="00902122">
        <w:tab/>
        <w:t>(a)</w:t>
      </w:r>
      <w:r w:rsidRPr="00902122">
        <w:tab/>
        <w:t>the Office of the Fair Work Building Industry Inspectorate is a listed entity; and</w:t>
      </w:r>
    </w:p>
    <w:p w:rsidR="0097196C" w:rsidRPr="00902122" w:rsidRDefault="0097196C" w:rsidP="0097196C">
      <w:pPr>
        <w:pStyle w:val="paragraph"/>
      </w:pPr>
      <w:r w:rsidRPr="00902122">
        <w:tab/>
        <w:t>(b)</w:t>
      </w:r>
      <w:r w:rsidRPr="00902122">
        <w:tab/>
        <w:t>the Director of the Fair Work Building Industry Inspectorate is the accountable authority of the Office; and</w:t>
      </w:r>
    </w:p>
    <w:p w:rsidR="0097196C" w:rsidRPr="00902122" w:rsidRDefault="0097196C" w:rsidP="0097196C">
      <w:pPr>
        <w:pStyle w:val="paragraph"/>
      </w:pPr>
      <w:r w:rsidRPr="00902122">
        <w:tab/>
        <w:t>(c)</w:t>
      </w:r>
      <w:r w:rsidRPr="00902122">
        <w:tab/>
        <w:t>the following persons are officials of the Office:</w:t>
      </w:r>
    </w:p>
    <w:p w:rsidR="0097196C" w:rsidRPr="00902122" w:rsidRDefault="0097196C" w:rsidP="0097196C">
      <w:pPr>
        <w:pStyle w:val="paragraphsub"/>
      </w:pPr>
      <w:r w:rsidRPr="00902122">
        <w:tab/>
        <w:t>(</w:t>
      </w:r>
      <w:proofErr w:type="spellStart"/>
      <w:r w:rsidRPr="00902122">
        <w:t>i</w:t>
      </w:r>
      <w:proofErr w:type="spellEnd"/>
      <w:r w:rsidRPr="00902122">
        <w:t>)</w:t>
      </w:r>
      <w:r w:rsidRPr="00902122">
        <w:tab/>
        <w:t>the Director;</w:t>
      </w:r>
    </w:p>
    <w:p w:rsidR="0097196C" w:rsidRPr="00902122" w:rsidRDefault="0097196C" w:rsidP="0097196C">
      <w:pPr>
        <w:pStyle w:val="paragraphsub"/>
      </w:pPr>
      <w:r w:rsidRPr="00902122">
        <w:tab/>
        <w:t>(ii)</w:t>
      </w:r>
      <w:r w:rsidRPr="00902122">
        <w:tab/>
        <w:t>the staff of the Office referred to in section</w:t>
      </w:r>
      <w:r w:rsidR="00902122" w:rsidRPr="00902122">
        <w:t> </w:t>
      </w:r>
      <w:r w:rsidRPr="00902122">
        <w:t xml:space="preserve">26K of the </w:t>
      </w:r>
      <w:r w:rsidRPr="00902122">
        <w:rPr>
          <w:i/>
        </w:rPr>
        <w:t>Fair Work (Building Industry) Act 2012</w:t>
      </w:r>
      <w:r w:rsidRPr="00902122">
        <w:t>;</w:t>
      </w:r>
    </w:p>
    <w:p w:rsidR="00D955E0" w:rsidRPr="00902122" w:rsidRDefault="00D955E0" w:rsidP="00D955E0">
      <w:pPr>
        <w:pStyle w:val="paragraphsub"/>
      </w:pPr>
      <w:r w:rsidRPr="00902122">
        <w:tab/>
        <w:t>(iii)</w:t>
      </w:r>
      <w:r w:rsidRPr="00902122">
        <w:tab/>
        <w:t>persons whose services are made available to the Director under section</w:t>
      </w:r>
      <w:r w:rsidR="00902122" w:rsidRPr="00902122">
        <w:t> </w:t>
      </w:r>
      <w:r w:rsidRPr="00902122">
        <w:t>26L of that Act;</w:t>
      </w:r>
    </w:p>
    <w:p w:rsidR="0097196C" w:rsidRPr="00902122" w:rsidRDefault="0097196C" w:rsidP="0097196C">
      <w:pPr>
        <w:pStyle w:val="paragraphsub"/>
      </w:pPr>
      <w:r w:rsidRPr="00902122">
        <w:tab/>
        <w:t>(i</w:t>
      </w:r>
      <w:r w:rsidR="00D955E0" w:rsidRPr="00902122">
        <w:t>v</w:t>
      </w:r>
      <w:r w:rsidRPr="00902122">
        <w:t>)</w:t>
      </w:r>
      <w:r w:rsidRPr="00902122">
        <w:tab/>
        <w:t>consultants engaged under section</w:t>
      </w:r>
      <w:r w:rsidR="00902122" w:rsidRPr="00902122">
        <w:t> </w:t>
      </w:r>
      <w:r w:rsidRPr="00902122">
        <w:t>26M of that Act;</w:t>
      </w:r>
      <w:r w:rsidR="00D955E0" w:rsidRPr="00902122">
        <w:t xml:space="preserve"> and</w:t>
      </w:r>
    </w:p>
    <w:p w:rsidR="0084172C" w:rsidRPr="00902122" w:rsidRDefault="0097196C" w:rsidP="00A350C0">
      <w:pPr>
        <w:pStyle w:val="paragraph"/>
      </w:pPr>
      <w:r w:rsidRPr="00902122">
        <w:lastRenderedPageBreak/>
        <w:tab/>
        <w:t>(d)</w:t>
      </w:r>
      <w:r w:rsidRPr="00902122">
        <w:tab/>
        <w:t>the purposes of the Office include the functions of the Director referred to in section</w:t>
      </w:r>
      <w:r w:rsidR="00902122" w:rsidRPr="00902122">
        <w:t> </w:t>
      </w:r>
      <w:r w:rsidRPr="00902122">
        <w:t>10 of that Act.</w:t>
      </w:r>
    </w:p>
    <w:sectPr w:rsidR="0084172C" w:rsidRPr="00902122" w:rsidSect="00E0708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6C" w:rsidRDefault="0097196C" w:rsidP="0048364F">
      <w:pPr>
        <w:spacing w:line="240" w:lineRule="auto"/>
      </w:pPr>
      <w:r>
        <w:separator/>
      </w:r>
    </w:p>
  </w:endnote>
  <w:endnote w:type="continuationSeparator" w:id="0">
    <w:p w:rsidR="0097196C" w:rsidRDefault="0097196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E07086" w:rsidRDefault="002B4C89" w:rsidP="00E0708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07086">
      <w:rPr>
        <w:i/>
        <w:sz w:val="18"/>
      </w:rPr>
      <w:t xml:space="preserve"> </w:t>
    </w:r>
    <w:r w:rsidR="00E07086" w:rsidRPr="00E07086">
      <w:rPr>
        <w:i/>
        <w:sz w:val="18"/>
      </w:rPr>
      <w:t>OPC60958 -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Default="002B4C89" w:rsidP="002B4C89"/>
  <w:p w:rsidR="002B4C89" w:rsidRPr="00E97334" w:rsidRDefault="00E07086" w:rsidP="00E07086">
    <w:r w:rsidRPr="00E07086">
      <w:rPr>
        <w:rFonts w:cs="Times New Roman"/>
        <w:i/>
        <w:sz w:val="18"/>
      </w:rPr>
      <w:t>OPC60958 -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ED79B6" w:rsidRDefault="002B4C89" w:rsidP="002B4C8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E07086" w:rsidRDefault="002B4C89" w:rsidP="002B4C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B4C89" w:rsidRPr="00E07086" w:rsidTr="0090212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B4C89" w:rsidRPr="00E07086" w:rsidRDefault="002B4C89" w:rsidP="008800E8">
          <w:pPr>
            <w:spacing w:line="0" w:lineRule="atLeast"/>
            <w:rPr>
              <w:rFonts w:cs="Times New Roman"/>
              <w:i/>
              <w:sz w:val="18"/>
            </w:rPr>
          </w:pPr>
          <w:r w:rsidRPr="00E07086">
            <w:rPr>
              <w:rFonts w:cs="Times New Roman"/>
              <w:i/>
              <w:sz w:val="18"/>
            </w:rPr>
            <w:fldChar w:fldCharType="begin"/>
          </w:r>
          <w:r w:rsidRPr="00E07086">
            <w:rPr>
              <w:rFonts w:cs="Times New Roman"/>
              <w:i/>
              <w:sz w:val="18"/>
            </w:rPr>
            <w:instrText xml:space="preserve"> PAGE </w:instrText>
          </w:r>
          <w:r w:rsidRPr="00E07086">
            <w:rPr>
              <w:rFonts w:cs="Times New Roman"/>
              <w:i/>
              <w:sz w:val="18"/>
            </w:rPr>
            <w:fldChar w:fldCharType="separate"/>
          </w:r>
          <w:r w:rsidR="008218D1">
            <w:rPr>
              <w:rFonts w:cs="Times New Roman"/>
              <w:i/>
              <w:noProof/>
              <w:sz w:val="18"/>
            </w:rPr>
            <w:t>iii</w:t>
          </w:r>
          <w:r w:rsidRPr="00E0708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B4C89" w:rsidRPr="00E07086" w:rsidRDefault="002B4C89" w:rsidP="008800E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07086">
            <w:rPr>
              <w:rFonts w:cs="Times New Roman"/>
              <w:i/>
              <w:sz w:val="18"/>
            </w:rPr>
            <w:fldChar w:fldCharType="begin"/>
          </w:r>
          <w:r w:rsidRPr="00E07086">
            <w:rPr>
              <w:rFonts w:cs="Times New Roman"/>
              <w:i/>
              <w:sz w:val="18"/>
            </w:rPr>
            <w:instrText xml:space="preserve"> DOCPROPERTY ShortT </w:instrText>
          </w:r>
          <w:r w:rsidRPr="00E07086">
            <w:rPr>
              <w:rFonts w:cs="Times New Roman"/>
              <w:i/>
              <w:sz w:val="18"/>
            </w:rPr>
            <w:fldChar w:fldCharType="separate"/>
          </w:r>
          <w:r w:rsidR="008218D1">
            <w:rPr>
              <w:rFonts w:cs="Times New Roman"/>
              <w:i/>
              <w:sz w:val="18"/>
            </w:rPr>
            <w:t>Public Governance, Performance and Accountability Legislation Amendment (Office of the Fair Work Building Industry Inspectorate) Rule 2015</w:t>
          </w:r>
          <w:r w:rsidRPr="00E0708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B4C89" w:rsidRPr="00E07086" w:rsidRDefault="002B4C89" w:rsidP="008800E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2B4C89" w:rsidRPr="00E07086" w:rsidRDefault="00E07086" w:rsidP="00E07086">
    <w:pPr>
      <w:rPr>
        <w:rFonts w:cs="Times New Roman"/>
        <w:i/>
        <w:sz w:val="18"/>
      </w:rPr>
    </w:pPr>
    <w:r w:rsidRPr="00E07086">
      <w:rPr>
        <w:rFonts w:cs="Times New Roman"/>
        <w:i/>
        <w:sz w:val="18"/>
      </w:rPr>
      <w:t>OPC60958 -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E33C1C" w:rsidRDefault="002B4C89" w:rsidP="002B4C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B4C89" w:rsidTr="0090212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B4C89" w:rsidRDefault="002B4C89" w:rsidP="008800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B4C89" w:rsidRDefault="002B4C89" w:rsidP="008800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18D1">
            <w:rPr>
              <w:i/>
              <w:sz w:val="18"/>
            </w:rPr>
            <w:t>Public Governance, Performance and Accountability Legislation Amendment (Office of the Fair Work Building Industry Inspectorate) Rule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2B4C89" w:rsidRDefault="002B4C89" w:rsidP="008800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218D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B4C89" w:rsidRPr="00ED79B6" w:rsidRDefault="00E07086" w:rsidP="00E07086">
    <w:pPr>
      <w:rPr>
        <w:i/>
        <w:sz w:val="18"/>
      </w:rPr>
    </w:pPr>
    <w:r w:rsidRPr="00E07086">
      <w:rPr>
        <w:rFonts w:cs="Times New Roman"/>
        <w:i/>
        <w:sz w:val="18"/>
      </w:rPr>
      <w:t>OPC60958 -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E07086" w:rsidRDefault="002B4C89" w:rsidP="002B4C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B4C89" w:rsidRPr="00E07086" w:rsidTr="0090212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B4C89" w:rsidRPr="00E07086" w:rsidRDefault="002B4C89" w:rsidP="008800E8">
          <w:pPr>
            <w:spacing w:line="0" w:lineRule="atLeast"/>
            <w:rPr>
              <w:rFonts w:cs="Times New Roman"/>
              <w:i/>
              <w:sz w:val="18"/>
            </w:rPr>
          </w:pPr>
          <w:r w:rsidRPr="00E07086">
            <w:rPr>
              <w:rFonts w:cs="Times New Roman"/>
              <w:i/>
              <w:sz w:val="18"/>
            </w:rPr>
            <w:fldChar w:fldCharType="begin"/>
          </w:r>
          <w:r w:rsidRPr="00E07086">
            <w:rPr>
              <w:rFonts w:cs="Times New Roman"/>
              <w:i/>
              <w:sz w:val="18"/>
            </w:rPr>
            <w:instrText xml:space="preserve"> PAGE </w:instrText>
          </w:r>
          <w:r w:rsidRPr="00E07086">
            <w:rPr>
              <w:rFonts w:cs="Times New Roman"/>
              <w:i/>
              <w:sz w:val="18"/>
            </w:rPr>
            <w:fldChar w:fldCharType="separate"/>
          </w:r>
          <w:r w:rsidR="008218D1">
            <w:rPr>
              <w:rFonts w:cs="Times New Roman"/>
              <w:i/>
              <w:noProof/>
              <w:sz w:val="18"/>
            </w:rPr>
            <w:t>2</w:t>
          </w:r>
          <w:r w:rsidRPr="00E0708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B4C89" w:rsidRPr="00E07086" w:rsidRDefault="002B4C89" w:rsidP="008800E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07086">
            <w:rPr>
              <w:rFonts w:cs="Times New Roman"/>
              <w:i/>
              <w:sz w:val="18"/>
            </w:rPr>
            <w:fldChar w:fldCharType="begin"/>
          </w:r>
          <w:r w:rsidRPr="00E07086">
            <w:rPr>
              <w:rFonts w:cs="Times New Roman"/>
              <w:i/>
              <w:sz w:val="18"/>
            </w:rPr>
            <w:instrText xml:space="preserve"> DOCPROPERTY ShortT </w:instrText>
          </w:r>
          <w:r w:rsidRPr="00E07086">
            <w:rPr>
              <w:rFonts w:cs="Times New Roman"/>
              <w:i/>
              <w:sz w:val="18"/>
            </w:rPr>
            <w:fldChar w:fldCharType="separate"/>
          </w:r>
          <w:r w:rsidR="008218D1">
            <w:rPr>
              <w:rFonts w:cs="Times New Roman"/>
              <w:i/>
              <w:sz w:val="18"/>
            </w:rPr>
            <w:t>Public Governance, Performance and Accountability Legislation Amendment (Office of the Fair Work Building Industry Inspectorate) Rule 2015</w:t>
          </w:r>
          <w:r w:rsidRPr="00E0708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B4C89" w:rsidRPr="00E07086" w:rsidRDefault="002B4C89" w:rsidP="008800E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2B4C89" w:rsidRPr="00E07086" w:rsidRDefault="00E07086" w:rsidP="00E07086">
    <w:pPr>
      <w:rPr>
        <w:rFonts w:cs="Times New Roman"/>
        <w:i/>
        <w:sz w:val="18"/>
      </w:rPr>
    </w:pPr>
    <w:r w:rsidRPr="00E07086">
      <w:rPr>
        <w:rFonts w:cs="Times New Roman"/>
        <w:i/>
        <w:sz w:val="18"/>
      </w:rPr>
      <w:t>OPC60958 -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E33C1C" w:rsidRDefault="002B4C89" w:rsidP="002B4C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B4C89" w:rsidTr="008800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B4C89" w:rsidRDefault="002B4C89" w:rsidP="008800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B4C89" w:rsidRDefault="002B4C89" w:rsidP="008800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18D1">
            <w:rPr>
              <w:i/>
              <w:sz w:val="18"/>
            </w:rPr>
            <w:t>Public Governance, Performance and Accountability Legislation Amendment (Office of the Fair Work Building Industry Inspectorate) Rule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B4C89" w:rsidRDefault="002B4C89" w:rsidP="008800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218D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B4C89" w:rsidRPr="00ED79B6" w:rsidRDefault="00E07086" w:rsidP="00E07086">
    <w:pPr>
      <w:rPr>
        <w:i/>
        <w:sz w:val="18"/>
      </w:rPr>
    </w:pPr>
    <w:r w:rsidRPr="00E07086">
      <w:rPr>
        <w:rFonts w:cs="Times New Roman"/>
        <w:i/>
        <w:sz w:val="18"/>
      </w:rPr>
      <w:t>OPC60958 -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E33C1C" w:rsidRDefault="002B4C89" w:rsidP="002B4C89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B4C89" w:rsidTr="008800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B4C89" w:rsidRDefault="002B4C89" w:rsidP="008800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B4C89" w:rsidRDefault="002B4C89" w:rsidP="008800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18D1">
            <w:rPr>
              <w:i/>
              <w:sz w:val="18"/>
            </w:rPr>
            <w:t>Public Governance, Performance and Accountability Legislation Amendment (Office of the Fair Work Building Industry Inspectorate) Rule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B4C89" w:rsidRDefault="002B4C89" w:rsidP="008800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218D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B4C89" w:rsidRPr="00ED79B6" w:rsidRDefault="002B4C89" w:rsidP="002B4C8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6C" w:rsidRDefault="0097196C" w:rsidP="0048364F">
      <w:pPr>
        <w:spacing w:line="240" w:lineRule="auto"/>
      </w:pPr>
      <w:r>
        <w:separator/>
      </w:r>
    </w:p>
  </w:footnote>
  <w:footnote w:type="continuationSeparator" w:id="0">
    <w:p w:rsidR="0097196C" w:rsidRDefault="0097196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5F1388" w:rsidRDefault="002B4C89" w:rsidP="002B4C89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5F1388" w:rsidRDefault="002B4C89" w:rsidP="002B4C8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5F1388" w:rsidRDefault="002B4C89" w:rsidP="002B4C8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ED79B6" w:rsidRDefault="002B4C89" w:rsidP="002B4C89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ED79B6" w:rsidRDefault="002B4C89" w:rsidP="002B4C8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ED79B6" w:rsidRDefault="002B4C89" w:rsidP="002B4C89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A961C4" w:rsidRDefault="002B4C89" w:rsidP="002B4C8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218D1">
      <w:rPr>
        <w:b/>
        <w:sz w:val="20"/>
      </w:rPr>
      <w:fldChar w:fldCharType="separate"/>
    </w:r>
    <w:r w:rsidR="008218D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218D1">
      <w:rPr>
        <w:sz w:val="20"/>
      </w:rPr>
      <w:fldChar w:fldCharType="separate"/>
    </w:r>
    <w:r w:rsidR="008218D1">
      <w:rPr>
        <w:noProof/>
        <w:sz w:val="20"/>
      </w:rPr>
      <w:t>Amendments</w:t>
    </w:r>
    <w:r>
      <w:rPr>
        <w:sz w:val="20"/>
      </w:rPr>
      <w:fldChar w:fldCharType="end"/>
    </w:r>
  </w:p>
  <w:p w:rsidR="002B4C89" w:rsidRPr="00A961C4" w:rsidRDefault="002B4C89" w:rsidP="002B4C8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B4C89" w:rsidRPr="00A961C4" w:rsidRDefault="002B4C89" w:rsidP="002B4C89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A961C4" w:rsidRDefault="002B4C89" w:rsidP="002B4C89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218D1">
      <w:rPr>
        <w:sz w:val="20"/>
      </w:rPr>
      <w:fldChar w:fldCharType="separate"/>
    </w:r>
    <w:r w:rsidR="008218D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218D1">
      <w:rPr>
        <w:b/>
        <w:sz w:val="20"/>
      </w:rPr>
      <w:fldChar w:fldCharType="separate"/>
    </w:r>
    <w:r w:rsidR="008218D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2B4C89" w:rsidRPr="00A961C4" w:rsidRDefault="002B4C89" w:rsidP="002B4C8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B4C89" w:rsidRPr="00A961C4" w:rsidRDefault="002B4C89" w:rsidP="002B4C89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89" w:rsidRPr="00A961C4" w:rsidRDefault="002B4C89" w:rsidP="002B4C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6C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745C"/>
    <w:rsid w:val="00117277"/>
    <w:rsid w:val="001347A2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51A4"/>
    <w:rsid w:val="001A65C0"/>
    <w:rsid w:val="001B2DA8"/>
    <w:rsid w:val="001B6456"/>
    <w:rsid w:val="001B7A5D"/>
    <w:rsid w:val="001C69C4"/>
    <w:rsid w:val="001D5690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B1A3C"/>
    <w:rsid w:val="002B4C89"/>
    <w:rsid w:val="002C152A"/>
    <w:rsid w:val="002D043A"/>
    <w:rsid w:val="002F1FBD"/>
    <w:rsid w:val="0031713F"/>
    <w:rsid w:val="0033058F"/>
    <w:rsid w:val="00332E0D"/>
    <w:rsid w:val="003415D3"/>
    <w:rsid w:val="00346335"/>
    <w:rsid w:val="003504A3"/>
    <w:rsid w:val="00352B0F"/>
    <w:rsid w:val="003561B0"/>
    <w:rsid w:val="003A15AC"/>
    <w:rsid w:val="003A56EB"/>
    <w:rsid w:val="003B0627"/>
    <w:rsid w:val="003B6006"/>
    <w:rsid w:val="003C5F2B"/>
    <w:rsid w:val="003D0BFE"/>
    <w:rsid w:val="003D5700"/>
    <w:rsid w:val="003F0F5A"/>
    <w:rsid w:val="00400896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1658"/>
    <w:rsid w:val="00474835"/>
    <w:rsid w:val="004819C7"/>
    <w:rsid w:val="0048364F"/>
    <w:rsid w:val="00490F2E"/>
    <w:rsid w:val="00496F97"/>
    <w:rsid w:val="004A53EA"/>
    <w:rsid w:val="004B7374"/>
    <w:rsid w:val="004D76B9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F41"/>
    <w:rsid w:val="005D168D"/>
    <w:rsid w:val="005D5EA1"/>
    <w:rsid w:val="005E03E5"/>
    <w:rsid w:val="005E61D3"/>
    <w:rsid w:val="005F7738"/>
    <w:rsid w:val="00600219"/>
    <w:rsid w:val="00612D1C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7E01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77EA"/>
    <w:rsid w:val="007634AD"/>
    <w:rsid w:val="007715C9"/>
    <w:rsid w:val="00774EDD"/>
    <w:rsid w:val="007757EC"/>
    <w:rsid w:val="007A35E6"/>
    <w:rsid w:val="007A6863"/>
    <w:rsid w:val="007D45C1"/>
    <w:rsid w:val="007E14FE"/>
    <w:rsid w:val="007E7D4A"/>
    <w:rsid w:val="007F48ED"/>
    <w:rsid w:val="007F7947"/>
    <w:rsid w:val="00812F45"/>
    <w:rsid w:val="008218D1"/>
    <w:rsid w:val="0084172C"/>
    <w:rsid w:val="00841EB8"/>
    <w:rsid w:val="00856A31"/>
    <w:rsid w:val="008754D0"/>
    <w:rsid w:val="00877D48"/>
    <w:rsid w:val="0088345B"/>
    <w:rsid w:val="008A16A5"/>
    <w:rsid w:val="008B1F8A"/>
    <w:rsid w:val="008D0EE0"/>
    <w:rsid w:val="008D5B99"/>
    <w:rsid w:val="008D7A27"/>
    <w:rsid w:val="008E4702"/>
    <w:rsid w:val="008E69AA"/>
    <w:rsid w:val="008F4F1C"/>
    <w:rsid w:val="008F5F53"/>
    <w:rsid w:val="00902122"/>
    <w:rsid w:val="00922764"/>
    <w:rsid w:val="00932377"/>
    <w:rsid w:val="00936BE4"/>
    <w:rsid w:val="00943102"/>
    <w:rsid w:val="0094523D"/>
    <w:rsid w:val="0097196C"/>
    <w:rsid w:val="00976A63"/>
    <w:rsid w:val="00983419"/>
    <w:rsid w:val="009C3431"/>
    <w:rsid w:val="009C5989"/>
    <w:rsid w:val="009D08DA"/>
    <w:rsid w:val="009F167E"/>
    <w:rsid w:val="00A01CB5"/>
    <w:rsid w:val="00A06860"/>
    <w:rsid w:val="00A10912"/>
    <w:rsid w:val="00A136F5"/>
    <w:rsid w:val="00A2157D"/>
    <w:rsid w:val="00A231E2"/>
    <w:rsid w:val="00A2550D"/>
    <w:rsid w:val="00A350C0"/>
    <w:rsid w:val="00A4169B"/>
    <w:rsid w:val="00A50D55"/>
    <w:rsid w:val="00A5165B"/>
    <w:rsid w:val="00A52FDA"/>
    <w:rsid w:val="00A64912"/>
    <w:rsid w:val="00A70A74"/>
    <w:rsid w:val="00AA0343"/>
    <w:rsid w:val="00AD3467"/>
    <w:rsid w:val="00AD5641"/>
    <w:rsid w:val="00AE0F9B"/>
    <w:rsid w:val="00AF55FF"/>
    <w:rsid w:val="00B032D8"/>
    <w:rsid w:val="00B33B3C"/>
    <w:rsid w:val="00B347B4"/>
    <w:rsid w:val="00B35CA5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CF252A"/>
    <w:rsid w:val="00D13441"/>
    <w:rsid w:val="00D243A3"/>
    <w:rsid w:val="00D31103"/>
    <w:rsid w:val="00D3200B"/>
    <w:rsid w:val="00D33440"/>
    <w:rsid w:val="00D35B27"/>
    <w:rsid w:val="00D52EFE"/>
    <w:rsid w:val="00D56A0D"/>
    <w:rsid w:val="00D63EF6"/>
    <w:rsid w:val="00D65B00"/>
    <w:rsid w:val="00D66518"/>
    <w:rsid w:val="00D70DFB"/>
    <w:rsid w:val="00D71EEA"/>
    <w:rsid w:val="00D735CD"/>
    <w:rsid w:val="00D766DF"/>
    <w:rsid w:val="00D86E84"/>
    <w:rsid w:val="00D91C4A"/>
    <w:rsid w:val="00D955E0"/>
    <w:rsid w:val="00D95891"/>
    <w:rsid w:val="00DB5CB4"/>
    <w:rsid w:val="00DE149E"/>
    <w:rsid w:val="00DE5E04"/>
    <w:rsid w:val="00E05704"/>
    <w:rsid w:val="00E07086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D4928"/>
    <w:rsid w:val="00EE6190"/>
    <w:rsid w:val="00EF1F25"/>
    <w:rsid w:val="00EF2E3A"/>
    <w:rsid w:val="00EF6402"/>
    <w:rsid w:val="00F047E2"/>
    <w:rsid w:val="00F04D57"/>
    <w:rsid w:val="00F078DC"/>
    <w:rsid w:val="00F13E86"/>
    <w:rsid w:val="00F32FCB"/>
    <w:rsid w:val="00F65867"/>
    <w:rsid w:val="00F6709F"/>
    <w:rsid w:val="00F677A9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212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9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9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9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9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9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9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96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96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9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02122"/>
  </w:style>
  <w:style w:type="paragraph" w:customStyle="1" w:styleId="OPCParaBase">
    <w:name w:val="OPCParaBase"/>
    <w:qFormat/>
    <w:rsid w:val="0090212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0212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0212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0212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0212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0212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0212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0212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0212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0212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link w:val="ActHead9Char"/>
    <w:qFormat/>
    <w:rsid w:val="0090212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02122"/>
  </w:style>
  <w:style w:type="paragraph" w:customStyle="1" w:styleId="Blocks">
    <w:name w:val="Blocks"/>
    <w:aliases w:val="bb"/>
    <w:basedOn w:val="OPCParaBase"/>
    <w:qFormat/>
    <w:rsid w:val="0090212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0212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0212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02122"/>
    <w:rPr>
      <w:i/>
    </w:rPr>
  </w:style>
  <w:style w:type="paragraph" w:customStyle="1" w:styleId="BoxList">
    <w:name w:val="BoxList"/>
    <w:aliases w:val="bl"/>
    <w:basedOn w:val="BoxText"/>
    <w:qFormat/>
    <w:rsid w:val="0090212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0212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0212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02122"/>
    <w:pPr>
      <w:ind w:left="1985" w:hanging="851"/>
    </w:pPr>
  </w:style>
  <w:style w:type="character" w:customStyle="1" w:styleId="CharAmPartNo">
    <w:name w:val="CharAmPartNo"/>
    <w:basedOn w:val="OPCCharBase"/>
    <w:qFormat/>
    <w:rsid w:val="00902122"/>
  </w:style>
  <w:style w:type="character" w:customStyle="1" w:styleId="CharAmPartText">
    <w:name w:val="CharAmPartText"/>
    <w:basedOn w:val="OPCCharBase"/>
    <w:qFormat/>
    <w:rsid w:val="00902122"/>
  </w:style>
  <w:style w:type="character" w:customStyle="1" w:styleId="CharAmSchNo">
    <w:name w:val="CharAmSchNo"/>
    <w:basedOn w:val="OPCCharBase"/>
    <w:qFormat/>
    <w:rsid w:val="00902122"/>
  </w:style>
  <w:style w:type="character" w:customStyle="1" w:styleId="CharAmSchText">
    <w:name w:val="CharAmSchText"/>
    <w:basedOn w:val="OPCCharBase"/>
    <w:qFormat/>
    <w:rsid w:val="00902122"/>
  </w:style>
  <w:style w:type="character" w:customStyle="1" w:styleId="CharBoldItalic">
    <w:name w:val="CharBoldItalic"/>
    <w:basedOn w:val="OPCCharBase"/>
    <w:uiPriority w:val="1"/>
    <w:qFormat/>
    <w:rsid w:val="00902122"/>
    <w:rPr>
      <w:b/>
      <w:i/>
    </w:rPr>
  </w:style>
  <w:style w:type="character" w:customStyle="1" w:styleId="CharChapNo">
    <w:name w:val="CharChapNo"/>
    <w:basedOn w:val="OPCCharBase"/>
    <w:uiPriority w:val="1"/>
    <w:qFormat/>
    <w:rsid w:val="00902122"/>
  </w:style>
  <w:style w:type="character" w:customStyle="1" w:styleId="CharChapText">
    <w:name w:val="CharChapText"/>
    <w:basedOn w:val="OPCCharBase"/>
    <w:uiPriority w:val="1"/>
    <w:qFormat/>
    <w:rsid w:val="00902122"/>
  </w:style>
  <w:style w:type="character" w:customStyle="1" w:styleId="CharDivNo">
    <w:name w:val="CharDivNo"/>
    <w:basedOn w:val="OPCCharBase"/>
    <w:uiPriority w:val="1"/>
    <w:qFormat/>
    <w:rsid w:val="00902122"/>
  </w:style>
  <w:style w:type="character" w:customStyle="1" w:styleId="CharDivText">
    <w:name w:val="CharDivText"/>
    <w:basedOn w:val="OPCCharBase"/>
    <w:uiPriority w:val="1"/>
    <w:qFormat/>
    <w:rsid w:val="00902122"/>
  </w:style>
  <w:style w:type="character" w:customStyle="1" w:styleId="CharItalic">
    <w:name w:val="CharItalic"/>
    <w:basedOn w:val="OPCCharBase"/>
    <w:uiPriority w:val="1"/>
    <w:qFormat/>
    <w:rsid w:val="00902122"/>
    <w:rPr>
      <w:i/>
    </w:rPr>
  </w:style>
  <w:style w:type="character" w:customStyle="1" w:styleId="CharPartNo">
    <w:name w:val="CharPartNo"/>
    <w:basedOn w:val="OPCCharBase"/>
    <w:uiPriority w:val="1"/>
    <w:qFormat/>
    <w:rsid w:val="00902122"/>
  </w:style>
  <w:style w:type="character" w:customStyle="1" w:styleId="CharPartText">
    <w:name w:val="CharPartText"/>
    <w:basedOn w:val="OPCCharBase"/>
    <w:uiPriority w:val="1"/>
    <w:qFormat/>
    <w:rsid w:val="00902122"/>
  </w:style>
  <w:style w:type="character" w:customStyle="1" w:styleId="CharSectno">
    <w:name w:val="CharSectno"/>
    <w:basedOn w:val="OPCCharBase"/>
    <w:qFormat/>
    <w:rsid w:val="00902122"/>
  </w:style>
  <w:style w:type="character" w:customStyle="1" w:styleId="CharSubdNo">
    <w:name w:val="CharSubdNo"/>
    <w:basedOn w:val="OPCCharBase"/>
    <w:uiPriority w:val="1"/>
    <w:qFormat/>
    <w:rsid w:val="00902122"/>
  </w:style>
  <w:style w:type="character" w:customStyle="1" w:styleId="CharSubdText">
    <w:name w:val="CharSubdText"/>
    <w:basedOn w:val="OPCCharBase"/>
    <w:uiPriority w:val="1"/>
    <w:qFormat/>
    <w:rsid w:val="00902122"/>
  </w:style>
  <w:style w:type="paragraph" w:customStyle="1" w:styleId="CTA--">
    <w:name w:val="CTA --"/>
    <w:basedOn w:val="OPCParaBase"/>
    <w:next w:val="Normal"/>
    <w:rsid w:val="0090212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0212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0212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0212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0212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0212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0212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0212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0212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0212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0212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0212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0212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0212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0212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0212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0212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0212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0212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0212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0212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0212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0212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0212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90212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90212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0212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0212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0212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0212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0212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0212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0212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0212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0212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0212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0212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0212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0212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0212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0212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0212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0212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0212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0212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0212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0212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0212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0212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0212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0212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0212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0212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0212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0212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0212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0212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0212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0212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0212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0212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0212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0212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0212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0212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0212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0212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0212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0212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0212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0212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0212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02122"/>
    <w:rPr>
      <w:sz w:val="16"/>
    </w:rPr>
  </w:style>
  <w:style w:type="table" w:customStyle="1" w:styleId="CFlag">
    <w:name w:val="CFlag"/>
    <w:basedOn w:val="TableNormal"/>
    <w:uiPriority w:val="99"/>
    <w:rsid w:val="0090212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1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2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0212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0212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0212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0212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0212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0212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02122"/>
    <w:pPr>
      <w:spacing w:before="120"/>
    </w:pPr>
  </w:style>
  <w:style w:type="paragraph" w:customStyle="1" w:styleId="CompiledActNo">
    <w:name w:val="CompiledActNo"/>
    <w:basedOn w:val="OPCParaBase"/>
    <w:next w:val="Normal"/>
    <w:rsid w:val="0090212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0212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0212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0212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0212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0212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0212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0212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0212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0212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0212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0212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0212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0212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0212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0212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0212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02122"/>
  </w:style>
  <w:style w:type="character" w:customStyle="1" w:styleId="CharSubPartNoCASA">
    <w:name w:val="CharSubPartNo(CASA)"/>
    <w:basedOn w:val="OPCCharBase"/>
    <w:uiPriority w:val="1"/>
    <w:rsid w:val="00902122"/>
  </w:style>
  <w:style w:type="paragraph" w:customStyle="1" w:styleId="ENoteTTIndentHeadingSub">
    <w:name w:val="ENoteTTIndentHeadingSub"/>
    <w:aliases w:val="enTTHis"/>
    <w:basedOn w:val="OPCParaBase"/>
    <w:rsid w:val="0090212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0212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0212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0212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90212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0212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02122"/>
    <w:rPr>
      <w:sz w:val="22"/>
    </w:rPr>
  </w:style>
  <w:style w:type="paragraph" w:customStyle="1" w:styleId="SOTextNote">
    <w:name w:val="SO TextNote"/>
    <w:aliases w:val="sont"/>
    <w:basedOn w:val="SOText"/>
    <w:qFormat/>
    <w:rsid w:val="0090212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0212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02122"/>
    <w:rPr>
      <w:sz w:val="22"/>
    </w:rPr>
  </w:style>
  <w:style w:type="paragraph" w:customStyle="1" w:styleId="FileName">
    <w:name w:val="FileName"/>
    <w:basedOn w:val="Normal"/>
    <w:rsid w:val="00902122"/>
  </w:style>
  <w:style w:type="paragraph" w:customStyle="1" w:styleId="TableHeading">
    <w:name w:val="TableHeading"/>
    <w:aliases w:val="th"/>
    <w:basedOn w:val="OPCParaBase"/>
    <w:next w:val="Tabletext"/>
    <w:rsid w:val="0090212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0212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0212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0212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0212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0212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0212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0212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0212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0212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0212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0212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locked/>
    <w:rsid w:val="0097196C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719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96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96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96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96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96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96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9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97196C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97196C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locked/>
    <w:rsid w:val="0097196C"/>
    <w:rPr>
      <w:rFonts w:eastAsia="Times New Roman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97196C"/>
    <w:rPr>
      <w:rFonts w:eastAsia="Times New Roman" w:cs="Times New Roman"/>
      <w:sz w:val="22"/>
      <w:lang w:eastAsia="en-AU"/>
    </w:rPr>
  </w:style>
  <w:style w:type="paragraph" w:customStyle="1" w:styleId="Specialaat">
    <w:name w:val="Special aat"/>
    <w:basedOn w:val="ActHead9"/>
    <w:link w:val="SpecialaatChar"/>
    <w:rsid w:val="0097196C"/>
    <w:pPr>
      <w:outlineLvl w:val="9"/>
    </w:pPr>
  </w:style>
  <w:style w:type="character" w:customStyle="1" w:styleId="ActHead9Char">
    <w:name w:val="ActHead 9 Char"/>
    <w:aliases w:val="aat Char"/>
    <w:basedOn w:val="DefaultParagraphFont"/>
    <w:link w:val="ActHead9"/>
    <w:rsid w:val="0097196C"/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pecialaatChar">
    <w:name w:val="Special aat Char"/>
    <w:basedOn w:val="ActHead9Char"/>
    <w:link w:val="Specialaat"/>
    <w:rsid w:val="0097196C"/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Specialih">
    <w:name w:val="Special ih"/>
    <w:basedOn w:val="ItemHead"/>
    <w:link w:val="SpecialihChar"/>
    <w:rsid w:val="00400896"/>
  </w:style>
  <w:style w:type="character" w:customStyle="1" w:styleId="SpecialihChar">
    <w:name w:val="Special ih Char"/>
    <w:basedOn w:val="ItemHeadChar"/>
    <w:link w:val="Specialih"/>
    <w:rsid w:val="00400896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212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9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9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9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9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9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9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96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96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9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02122"/>
  </w:style>
  <w:style w:type="paragraph" w:customStyle="1" w:styleId="OPCParaBase">
    <w:name w:val="OPCParaBase"/>
    <w:qFormat/>
    <w:rsid w:val="0090212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0212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0212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0212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0212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0212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0212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0212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0212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0212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link w:val="ActHead9Char"/>
    <w:qFormat/>
    <w:rsid w:val="0090212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02122"/>
  </w:style>
  <w:style w:type="paragraph" w:customStyle="1" w:styleId="Blocks">
    <w:name w:val="Blocks"/>
    <w:aliases w:val="bb"/>
    <w:basedOn w:val="OPCParaBase"/>
    <w:qFormat/>
    <w:rsid w:val="0090212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0212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0212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02122"/>
    <w:rPr>
      <w:i/>
    </w:rPr>
  </w:style>
  <w:style w:type="paragraph" w:customStyle="1" w:styleId="BoxList">
    <w:name w:val="BoxList"/>
    <w:aliases w:val="bl"/>
    <w:basedOn w:val="BoxText"/>
    <w:qFormat/>
    <w:rsid w:val="0090212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0212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0212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02122"/>
    <w:pPr>
      <w:ind w:left="1985" w:hanging="851"/>
    </w:pPr>
  </w:style>
  <w:style w:type="character" w:customStyle="1" w:styleId="CharAmPartNo">
    <w:name w:val="CharAmPartNo"/>
    <w:basedOn w:val="OPCCharBase"/>
    <w:qFormat/>
    <w:rsid w:val="00902122"/>
  </w:style>
  <w:style w:type="character" w:customStyle="1" w:styleId="CharAmPartText">
    <w:name w:val="CharAmPartText"/>
    <w:basedOn w:val="OPCCharBase"/>
    <w:qFormat/>
    <w:rsid w:val="00902122"/>
  </w:style>
  <w:style w:type="character" w:customStyle="1" w:styleId="CharAmSchNo">
    <w:name w:val="CharAmSchNo"/>
    <w:basedOn w:val="OPCCharBase"/>
    <w:qFormat/>
    <w:rsid w:val="00902122"/>
  </w:style>
  <w:style w:type="character" w:customStyle="1" w:styleId="CharAmSchText">
    <w:name w:val="CharAmSchText"/>
    <w:basedOn w:val="OPCCharBase"/>
    <w:qFormat/>
    <w:rsid w:val="00902122"/>
  </w:style>
  <w:style w:type="character" w:customStyle="1" w:styleId="CharBoldItalic">
    <w:name w:val="CharBoldItalic"/>
    <w:basedOn w:val="OPCCharBase"/>
    <w:uiPriority w:val="1"/>
    <w:qFormat/>
    <w:rsid w:val="00902122"/>
    <w:rPr>
      <w:b/>
      <w:i/>
    </w:rPr>
  </w:style>
  <w:style w:type="character" w:customStyle="1" w:styleId="CharChapNo">
    <w:name w:val="CharChapNo"/>
    <w:basedOn w:val="OPCCharBase"/>
    <w:uiPriority w:val="1"/>
    <w:qFormat/>
    <w:rsid w:val="00902122"/>
  </w:style>
  <w:style w:type="character" w:customStyle="1" w:styleId="CharChapText">
    <w:name w:val="CharChapText"/>
    <w:basedOn w:val="OPCCharBase"/>
    <w:uiPriority w:val="1"/>
    <w:qFormat/>
    <w:rsid w:val="00902122"/>
  </w:style>
  <w:style w:type="character" w:customStyle="1" w:styleId="CharDivNo">
    <w:name w:val="CharDivNo"/>
    <w:basedOn w:val="OPCCharBase"/>
    <w:uiPriority w:val="1"/>
    <w:qFormat/>
    <w:rsid w:val="00902122"/>
  </w:style>
  <w:style w:type="character" w:customStyle="1" w:styleId="CharDivText">
    <w:name w:val="CharDivText"/>
    <w:basedOn w:val="OPCCharBase"/>
    <w:uiPriority w:val="1"/>
    <w:qFormat/>
    <w:rsid w:val="00902122"/>
  </w:style>
  <w:style w:type="character" w:customStyle="1" w:styleId="CharItalic">
    <w:name w:val="CharItalic"/>
    <w:basedOn w:val="OPCCharBase"/>
    <w:uiPriority w:val="1"/>
    <w:qFormat/>
    <w:rsid w:val="00902122"/>
    <w:rPr>
      <w:i/>
    </w:rPr>
  </w:style>
  <w:style w:type="character" w:customStyle="1" w:styleId="CharPartNo">
    <w:name w:val="CharPartNo"/>
    <w:basedOn w:val="OPCCharBase"/>
    <w:uiPriority w:val="1"/>
    <w:qFormat/>
    <w:rsid w:val="00902122"/>
  </w:style>
  <w:style w:type="character" w:customStyle="1" w:styleId="CharPartText">
    <w:name w:val="CharPartText"/>
    <w:basedOn w:val="OPCCharBase"/>
    <w:uiPriority w:val="1"/>
    <w:qFormat/>
    <w:rsid w:val="00902122"/>
  </w:style>
  <w:style w:type="character" w:customStyle="1" w:styleId="CharSectno">
    <w:name w:val="CharSectno"/>
    <w:basedOn w:val="OPCCharBase"/>
    <w:qFormat/>
    <w:rsid w:val="00902122"/>
  </w:style>
  <w:style w:type="character" w:customStyle="1" w:styleId="CharSubdNo">
    <w:name w:val="CharSubdNo"/>
    <w:basedOn w:val="OPCCharBase"/>
    <w:uiPriority w:val="1"/>
    <w:qFormat/>
    <w:rsid w:val="00902122"/>
  </w:style>
  <w:style w:type="character" w:customStyle="1" w:styleId="CharSubdText">
    <w:name w:val="CharSubdText"/>
    <w:basedOn w:val="OPCCharBase"/>
    <w:uiPriority w:val="1"/>
    <w:qFormat/>
    <w:rsid w:val="00902122"/>
  </w:style>
  <w:style w:type="paragraph" w:customStyle="1" w:styleId="CTA--">
    <w:name w:val="CTA --"/>
    <w:basedOn w:val="OPCParaBase"/>
    <w:next w:val="Normal"/>
    <w:rsid w:val="0090212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0212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0212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0212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0212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0212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0212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0212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0212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0212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0212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0212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0212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0212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0212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0212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0212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0212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0212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0212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0212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0212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0212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0212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90212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90212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0212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0212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0212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0212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0212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0212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0212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0212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0212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0212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0212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0212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0212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0212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0212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0212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0212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0212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0212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0212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0212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0212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0212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0212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0212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0212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0212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0212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0212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0212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0212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0212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0212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0212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0212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0212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0212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0212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0212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0212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0212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0212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0212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0212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0212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0212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02122"/>
    <w:rPr>
      <w:sz w:val="16"/>
    </w:rPr>
  </w:style>
  <w:style w:type="table" w:customStyle="1" w:styleId="CFlag">
    <w:name w:val="CFlag"/>
    <w:basedOn w:val="TableNormal"/>
    <w:uiPriority w:val="99"/>
    <w:rsid w:val="0090212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1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2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0212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0212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0212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0212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0212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0212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02122"/>
    <w:pPr>
      <w:spacing w:before="120"/>
    </w:pPr>
  </w:style>
  <w:style w:type="paragraph" w:customStyle="1" w:styleId="CompiledActNo">
    <w:name w:val="CompiledActNo"/>
    <w:basedOn w:val="OPCParaBase"/>
    <w:next w:val="Normal"/>
    <w:rsid w:val="0090212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0212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0212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0212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0212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0212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0212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0212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0212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0212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0212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0212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0212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0212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0212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0212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0212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02122"/>
  </w:style>
  <w:style w:type="character" w:customStyle="1" w:styleId="CharSubPartNoCASA">
    <w:name w:val="CharSubPartNo(CASA)"/>
    <w:basedOn w:val="OPCCharBase"/>
    <w:uiPriority w:val="1"/>
    <w:rsid w:val="00902122"/>
  </w:style>
  <w:style w:type="paragraph" w:customStyle="1" w:styleId="ENoteTTIndentHeadingSub">
    <w:name w:val="ENoteTTIndentHeadingSub"/>
    <w:aliases w:val="enTTHis"/>
    <w:basedOn w:val="OPCParaBase"/>
    <w:rsid w:val="0090212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0212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0212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0212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90212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0212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02122"/>
    <w:rPr>
      <w:sz w:val="22"/>
    </w:rPr>
  </w:style>
  <w:style w:type="paragraph" w:customStyle="1" w:styleId="SOTextNote">
    <w:name w:val="SO TextNote"/>
    <w:aliases w:val="sont"/>
    <w:basedOn w:val="SOText"/>
    <w:qFormat/>
    <w:rsid w:val="0090212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0212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02122"/>
    <w:rPr>
      <w:sz w:val="22"/>
    </w:rPr>
  </w:style>
  <w:style w:type="paragraph" w:customStyle="1" w:styleId="FileName">
    <w:name w:val="FileName"/>
    <w:basedOn w:val="Normal"/>
    <w:rsid w:val="00902122"/>
  </w:style>
  <w:style w:type="paragraph" w:customStyle="1" w:styleId="TableHeading">
    <w:name w:val="TableHeading"/>
    <w:aliases w:val="th"/>
    <w:basedOn w:val="OPCParaBase"/>
    <w:next w:val="Tabletext"/>
    <w:rsid w:val="0090212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0212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0212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0212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0212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0212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0212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0212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0212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0212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0212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0212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locked/>
    <w:rsid w:val="0097196C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719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96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96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96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96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96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96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9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97196C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97196C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locked/>
    <w:rsid w:val="0097196C"/>
    <w:rPr>
      <w:rFonts w:eastAsia="Times New Roman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97196C"/>
    <w:rPr>
      <w:rFonts w:eastAsia="Times New Roman" w:cs="Times New Roman"/>
      <w:sz w:val="22"/>
      <w:lang w:eastAsia="en-AU"/>
    </w:rPr>
  </w:style>
  <w:style w:type="paragraph" w:customStyle="1" w:styleId="Specialaat">
    <w:name w:val="Special aat"/>
    <w:basedOn w:val="ActHead9"/>
    <w:link w:val="SpecialaatChar"/>
    <w:rsid w:val="0097196C"/>
    <w:pPr>
      <w:outlineLvl w:val="9"/>
    </w:pPr>
  </w:style>
  <w:style w:type="character" w:customStyle="1" w:styleId="ActHead9Char">
    <w:name w:val="ActHead 9 Char"/>
    <w:aliases w:val="aat Char"/>
    <w:basedOn w:val="DefaultParagraphFont"/>
    <w:link w:val="ActHead9"/>
    <w:rsid w:val="0097196C"/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pecialaatChar">
    <w:name w:val="Special aat Char"/>
    <w:basedOn w:val="ActHead9Char"/>
    <w:link w:val="Specialaat"/>
    <w:rsid w:val="0097196C"/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Specialih">
    <w:name w:val="Special ih"/>
    <w:basedOn w:val="ItemHead"/>
    <w:link w:val="SpecialihChar"/>
    <w:rsid w:val="00400896"/>
  </w:style>
  <w:style w:type="character" w:customStyle="1" w:styleId="SpecialihChar">
    <w:name w:val="Special ih Char"/>
    <w:basedOn w:val="ItemHeadChar"/>
    <w:link w:val="Specialih"/>
    <w:rsid w:val="00400896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804</Words>
  <Characters>4336</Characters>
  <Application>Microsoft Office Word</Application>
  <DocSecurity>0</DocSecurity>
  <PresentationFormat/>
  <Lines>139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Governance, Performance and Accountability Legislation Amendment (Office of the Fair Work Building Industry Inspectorate) Rule 2015</vt:lpstr>
    </vt:vector>
  </TitlesOfParts>
  <Manager/>
  <Company/>
  <LinksUpToDate>false</LinksUpToDate>
  <CharactersWithSpaces>5036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2015-01-22T23:57:00Z</cp:lastPrinted>
  <dcterms:created xsi:type="dcterms:W3CDTF">2015-01-29T04:46:00Z</dcterms:created>
  <dcterms:modified xsi:type="dcterms:W3CDTF">2015-01-29T04:47:00Z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Legislation Amendment (Office of the Fair Work Building Industry Inspectorate) Rule 2015</vt:lpwstr>
  </property>
  <property fmtid="{D5CDD505-2E9C-101B-9397-08002B2CF9AE}" pid="4" name="Class">
    <vt:lpwstr>Rule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OPC60958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Public Governance, Performance and Accountability Act 2013</vt:lpwstr>
  </property>
  <property fmtid="{D5CDD505-2E9C-101B-9397-08002B2CF9AE}" pid="13" name="NonLegInst">
    <vt:lpwstr>0</vt:lpwstr>
  </property>
  <property fmtid="{D5CDD505-2E9C-101B-9397-08002B2CF9AE}" pid="14" name="DoNotAsk">
    <vt:lpwstr>1</vt:lpwstr>
  </property>
  <property fmtid="{D5CDD505-2E9C-101B-9397-08002B2CF9AE}" pid="15" name="ChangedTitle">
    <vt:lpwstr>Public Governance, Performance and Accountability Legislation Amendment (Office of the Fair Work Building Industry Inspectorate) Rule 2015</vt:lpwstr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DateMade">
    <vt:lpwstr>28 January 2015</vt:lpwstr>
  </property>
</Properties>
</file>