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9DD" w:rsidRPr="007546E1" w:rsidRDefault="008E79DD" w:rsidP="008E79DD">
      <w:bookmarkStart w:id="0" w:name="_Toc309926917"/>
      <w:r>
        <w:rPr>
          <w:noProof/>
          <w:lang w:eastAsia="en-AU"/>
        </w:rPr>
        <w:drawing>
          <wp:inline distT="0" distB="0" distL="0" distR="0">
            <wp:extent cx="141922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8E79DD" w:rsidRPr="00450A5D" w:rsidRDefault="0084086F" w:rsidP="008E79DD">
      <w:pPr>
        <w:pStyle w:val="Title"/>
        <w:pBdr>
          <w:bottom w:val="single" w:sz="4" w:space="3" w:color="auto"/>
        </w:pBdr>
        <w:rPr>
          <w:color w:val="auto"/>
        </w:rPr>
      </w:pPr>
      <w:r>
        <w:rPr>
          <w:rFonts w:ascii="Arial" w:hAnsi="Arial" w:cs="Arial"/>
          <w:b/>
          <w:color w:val="auto"/>
          <w:sz w:val="40"/>
          <w:szCs w:val="40"/>
        </w:rPr>
        <w:t xml:space="preserve">Charter of the United Nations </w:t>
      </w:r>
      <w:r w:rsidR="008E79DD" w:rsidRPr="008E79DD">
        <w:rPr>
          <w:rFonts w:ascii="Arial" w:hAnsi="Arial" w:cs="Arial"/>
          <w:b/>
          <w:color w:val="auto"/>
          <w:sz w:val="40"/>
          <w:szCs w:val="40"/>
        </w:rPr>
        <w:t>(</w:t>
      </w:r>
      <w:r w:rsidR="002E4A6E">
        <w:rPr>
          <w:rFonts w:ascii="Arial" w:hAnsi="Arial" w:cs="Arial"/>
          <w:b/>
          <w:color w:val="auto"/>
          <w:sz w:val="40"/>
          <w:szCs w:val="40"/>
        </w:rPr>
        <w:t>Sanctions</w:t>
      </w:r>
      <w:r w:rsidR="008E79DD" w:rsidRPr="008E79DD">
        <w:rPr>
          <w:rFonts w:ascii="Arial" w:hAnsi="Arial" w:cs="Arial"/>
          <w:b/>
          <w:color w:val="auto"/>
          <w:sz w:val="40"/>
          <w:szCs w:val="40"/>
        </w:rPr>
        <w:t xml:space="preserve"> – </w:t>
      </w:r>
      <w:r w:rsidR="008A5222">
        <w:rPr>
          <w:rFonts w:ascii="Arial" w:hAnsi="Arial" w:cs="Arial"/>
          <w:b/>
          <w:color w:val="auto"/>
          <w:sz w:val="40"/>
          <w:szCs w:val="40"/>
        </w:rPr>
        <w:t>Iran</w:t>
      </w:r>
      <w:r w:rsidR="008E79DD" w:rsidRPr="008E79DD">
        <w:rPr>
          <w:rFonts w:ascii="Arial" w:hAnsi="Arial" w:cs="Arial"/>
          <w:b/>
          <w:color w:val="auto"/>
          <w:sz w:val="40"/>
          <w:szCs w:val="40"/>
        </w:rPr>
        <w:t>)</w:t>
      </w:r>
      <w:r w:rsidR="00450A5D">
        <w:rPr>
          <w:rFonts w:ascii="Arial" w:hAnsi="Arial" w:cs="Arial"/>
          <w:b/>
          <w:color w:val="auto"/>
          <w:sz w:val="40"/>
          <w:szCs w:val="40"/>
        </w:rPr>
        <w:t xml:space="preserve"> </w:t>
      </w:r>
      <w:r w:rsidR="002E4A6E">
        <w:rPr>
          <w:rFonts w:ascii="Arial" w:hAnsi="Arial" w:cs="Arial"/>
          <w:b/>
          <w:color w:val="auto"/>
          <w:sz w:val="40"/>
          <w:szCs w:val="40"/>
        </w:rPr>
        <w:t xml:space="preserve">Document </w:t>
      </w:r>
      <w:r>
        <w:rPr>
          <w:rFonts w:ascii="Arial" w:hAnsi="Arial" w:cs="Arial"/>
          <w:b/>
          <w:color w:val="auto"/>
          <w:sz w:val="40"/>
          <w:szCs w:val="40"/>
        </w:rPr>
        <w:t>List</w:t>
      </w:r>
      <w:r w:rsidR="00450A5D">
        <w:rPr>
          <w:rFonts w:ascii="Arial" w:hAnsi="Arial" w:cs="Arial"/>
          <w:b/>
          <w:color w:val="auto"/>
          <w:sz w:val="40"/>
          <w:szCs w:val="40"/>
        </w:rPr>
        <w:t xml:space="preserve"> 201</w:t>
      </w:r>
      <w:r w:rsidR="005E2798">
        <w:rPr>
          <w:rFonts w:ascii="Arial" w:hAnsi="Arial" w:cs="Arial"/>
          <w:b/>
          <w:color w:val="auto"/>
          <w:sz w:val="40"/>
          <w:szCs w:val="40"/>
        </w:rPr>
        <w:t>4</w:t>
      </w:r>
    </w:p>
    <w:p w:rsidR="008E79DD" w:rsidRPr="007546E1" w:rsidRDefault="002E4A6E" w:rsidP="008E79DD">
      <w:pPr>
        <w:pBdr>
          <w:bottom w:val="single" w:sz="4" w:space="3" w:color="auto"/>
        </w:pBdr>
        <w:spacing w:before="480"/>
        <w:rPr>
          <w:rFonts w:ascii="Arial" w:hAnsi="Arial" w:cs="Arial"/>
          <w:i/>
          <w:sz w:val="28"/>
          <w:szCs w:val="28"/>
          <w:lang w:val="en-US"/>
        </w:rPr>
      </w:pPr>
      <w:r>
        <w:rPr>
          <w:rFonts w:ascii="Arial" w:hAnsi="Arial" w:cs="Arial"/>
          <w:i/>
          <w:sz w:val="28"/>
          <w:szCs w:val="28"/>
          <w:lang w:val="en-US"/>
        </w:rPr>
        <w:t xml:space="preserve">Charter of the United Nations (Sanctions – </w:t>
      </w:r>
      <w:r w:rsidR="008A5222">
        <w:rPr>
          <w:rFonts w:ascii="Arial" w:hAnsi="Arial" w:cs="Arial"/>
          <w:i/>
          <w:sz w:val="28"/>
          <w:szCs w:val="28"/>
          <w:lang w:val="en-US"/>
        </w:rPr>
        <w:t>Iran</w:t>
      </w:r>
      <w:r>
        <w:rPr>
          <w:rFonts w:ascii="Arial" w:hAnsi="Arial" w:cs="Arial"/>
          <w:i/>
          <w:sz w:val="28"/>
          <w:szCs w:val="28"/>
          <w:lang w:val="en-US"/>
        </w:rPr>
        <w:t xml:space="preserve">) </w:t>
      </w:r>
      <w:r w:rsidR="008E79DD">
        <w:rPr>
          <w:rFonts w:ascii="Arial" w:hAnsi="Arial" w:cs="Arial"/>
          <w:i/>
          <w:sz w:val="28"/>
          <w:szCs w:val="28"/>
          <w:lang w:val="en-US"/>
        </w:rPr>
        <w:t>Regulations 20</w:t>
      </w:r>
      <w:r>
        <w:rPr>
          <w:rFonts w:ascii="Arial" w:hAnsi="Arial" w:cs="Arial"/>
          <w:i/>
          <w:sz w:val="28"/>
          <w:szCs w:val="28"/>
          <w:lang w:val="en-US"/>
        </w:rPr>
        <w:t>08</w:t>
      </w:r>
    </w:p>
    <w:p w:rsidR="008E79DD" w:rsidRPr="008E79DD" w:rsidRDefault="008E79DD" w:rsidP="008E79DD">
      <w:pPr>
        <w:spacing w:before="360"/>
        <w:jc w:val="both"/>
        <w:rPr>
          <w:rFonts w:ascii="Times New Roman" w:hAnsi="Times New Roman" w:cs="Times New Roman"/>
          <w:sz w:val="24"/>
          <w:szCs w:val="24"/>
        </w:rPr>
      </w:pPr>
      <w:r w:rsidRPr="008E79DD">
        <w:rPr>
          <w:rFonts w:ascii="Times New Roman" w:hAnsi="Times New Roman" w:cs="Times New Roman"/>
          <w:sz w:val="24"/>
          <w:szCs w:val="24"/>
        </w:rPr>
        <w:t xml:space="preserve">I, </w:t>
      </w:r>
      <w:r w:rsidR="005E2798">
        <w:rPr>
          <w:rFonts w:ascii="Times New Roman" w:hAnsi="Times New Roman" w:cs="Times New Roman"/>
          <w:sz w:val="24"/>
          <w:szCs w:val="24"/>
        </w:rPr>
        <w:t>JULIE BISHOP</w:t>
      </w:r>
      <w:r w:rsidRPr="008E79DD">
        <w:rPr>
          <w:rFonts w:ascii="Times New Roman" w:hAnsi="Times New Roman" w:cs="Times New Roman"/>
          <w:sz w:val="24"/>
          <w:szCs w:val="24"/>
        </w:rPr>
        <w:t xml:space="preserve">, Minister for Foreign Affairs, make this </w:t>
      </w:r>
      <w:r w:rsidR="002E4A6E">
        <w:rPr>
          <w:rFonts w:ascii="Times New Roman" w:hAnsi="Times New Roman" w:cs="Times New Roman"/>
          <w:sz w:val="24"/>
          <w:szCs w:val="24"/>
        </w:rPr>
        <w:t>List</w:t>
      </w:r>
      <w:r w:rsidR="00F84F39">
        <w:rPr>
          <w:rFonts w:ascii="Times New Roman" w:hAnsi="Times New Roman" w:cs="Times New Roman"/>
          <w:sz w:val="24"/>
          <w:szCs w:val="24"/>
        </w:rPr>
        <w:t xml:space="preserve"> under </w:t>
      </w:r>
      <w:r w:rsidRPr="008E79DD">
        <w:rPr>
          <w:rFonts w:ascii="Times New Roman" w:hAnsi="Times New Roman" w:cs="Times New Roman"/>
          <w:sz w:val="24"/>
          <w:szCs w:val="24"/>
        </w:rPr>
        <w:t xml:space="preserve">regulation </w:t>
      </w:r>
      <w:r w:rsidR="002E4A6E">
        <w:rPr>
          <w:rFonts w:ascii="Times New Roman" w:hAnsi="Times New Roman" w:cs="Times New Roman"/>
          <w:sz w:val="24"/>
          <w:szCs w:val="24"/>
        </w:rPr>
        <w:t>5(2)</w:t>
      </w:r>
      <w:r w:rsidRPr="008E79DD">
        <w:rPr>
          <w:rFonts w:ascii="Times New Roman" w:hAnsi="Times New Roman" w:cs="Times New Roman"/>
          <w:sz w:val="24"/>
          <w:szCs w:val="24"/>
        </w:rPr>
        <w:t xml:space="preserve"> of the </w:t>
      </w:r>
      <w:r w:rsidR="002E4A6E" w:rsidRPr="002E4A6E">
        <w:rPr>
          <w:rFonts w:ascii="Times New Roman" w:hAnsi="Times New Roman" w:cs="Times New Roman"/>
          <w:i/>
          <w:sz w:val="24"/>
          <w:szCs w:val="24"/>
        </w:rPr>
        <w:t xml:space="preserve">Charter of the United Nations (Sanctions – </w:t>
      </w:r>
      <w:r w:rsidR="008A5222">
        <w:rPr>
          <w:rFonts w:ascii="Times New Roman" w:hAnsi="Times New Roman" w:cs="Times New Roman"/>
          <w:i/>
          <w:sz w:val="24"/>
          <w:szCs w:val="24"/>
        </w:rPr>
        <w:t>Iran</w:t>
      </w:r>
      <w:r w:rsidR="002E4A6E" w:rsidRPr="002E4A6E">
        <w:rPr>
          <w:rFonts w:ascii="Times New Roman" w:hAnsi="Times New Roman" w:cs="Times New Roman"/>
          <w:i/>
          <w:sz w:val="24"/>
          <w:szCs w:val="24"/>
        </w:rPr>
        <w:t xml:space="preserve">) </w:t>
      </w:r>
      <w:r w:rsidR="009538DF">
        <w:rPr>
          <w:rFonts w:ascii="Times New Roman" w:hAnsi="Times New Roman" w:cs="Times New Roman"/>
          <w:i/>
          <w:sz w:val="24"/>
          <w:szCs w:val="24"/>
        </w:rPr>
        <w:t xml:space="preserve">Regulations </w:t>
      </w:r>
      <w:r w:rsidR="002E4A6E" w:rsidRPr="002E4A6E">
        <w:rPr>
          <w:rFonts w:ascii="Times New Roman" w:hAnsi="Times New Roman" w:cs="Times New Roman"/>
          <w:i/>
          <w:sz w:val="24"/>
          <w:szCs w:val="24"/>
        </w:rPr>
        <w:t>2008</w:t>
      </w:r>
      <w:r w:rsidRPr="008E79DD">
        <w:rPr>
          <w:rFonts w:ascii="Times New Roman" w:hAnsi="Times New Roman" w:cs="Times New Roman"/>
          <w:sz w:val="24"/>
          <w:szCs w:val="24"/>
        </w:rPr>
        <w:t>.</w:t>
      </w:r>
    </w:p>
    <w:p w:rsidR="008E79DD" w:rsidRPr="008E79DD" w:rsidRDefault="00BE1A02" w:rsidP="00BE1A02">
      <w:pPr>
        <w:tabs>
          <w:tab w:val="left" w:pos="1134"/>
          <w:tab w:val="left" w:pos="3119"/>
        </w:tabs>
        <w:spacing w:before="300" w:after="600" w:line="300" w:lineRule="atLeast"/>
        <w:rPr>
          <w:rFonts w:ascii="Times New Roman" w:hAnsi="Times New Roman" w:cs="Times New Roman"/>
          <w:sz w:val="24"/>
          <w:szCs w:val="24"/>
        </w:rPr>
      </w:pPr>
      <w:r>
        <w:rPr>
          <w:rFonts w:ascii="Times New Roman" w:hAnsi="Times New Roman" w:cs="Times New Roman"/>
          <w:sz w:val="24"/>
          <w:szCs w:val="24"/>
        </w:rPr>
        <w:t>Dated</w:t>
      </w:r>
      <w:r>
        <w:rPr>
          <w:rFonts w:ascii="Times New Roman" w:hAnsi="Times New Roman" w:cs="Times New Roman"/>
          <w:sz w:val="24"/>
          <w:szCs w:val="24"/>
        </w:rPr>
        <w:tab/>
      </w:r>
      <w:r w:rsidR="00007D85">
        <w:rPr>
          <w:rFonts w:ascii="Times New Roman" w:hAnsi="Times New Roman" w:cs="Times New Roman"/>
          <w:sz w:val="24"/>
          <w:szCs w:val="24"/>
        </w:rPr>
        <w:t>16</w:t>
      </w:r>
      <w:r w:rsidR="00007D85" w:rsidRPr="00007D85">
        <w:rPr>
          <w:rFonts w:ascii="Times New Roman" w:hAnsi="Times New Roman" w:cs="Times New Roman"/>
          <w:sz w:val="24"/>
          <w:szCs w:val="24"/>
          <w:vertAlign w:val="superscript"/>
        </w:rPr>
        <w:t>th</w:t>
      </w:r>
      <w:r w:rsidR="00007D85">
        <w:rPr>
          <w:rFonts w:ascii="Times New Roman" w:hAnsi="Times New Roman" w:cs="Times New Roman"/>
          <w:sz w:val="24"/>
          <w:szCs w:val="24"/>
        </w:rPr>
        <w:t xml:space="preserve"> December 2014</w:t>
      </w:r>
      <w:r w:rsidR="00007D85">
        <w:rPr>
          <w:rFonts w:ascii="Times New Roman" w:hAnsi="Times New Roman" w:cs="Times New Roman"/>
          <w:sz w:val="24"/>
          <w:szCs w:val="24"/>
        </w:rPr>
        <w:tab/>
      </w:r>
    </w:p>
    <w:p w:rsidR="008E79DD" w:rsidRPr="008E79DD" w:rsidRDefault="005E2798" w:rsidP="008E79DD">
      <w:pPr>
        <w:tabs>
          <w:tab w:val="left" w:pos="3969"/>
        </w:tabs>
        <w:spacing w:before="1200" w:line="300" w:lineRule="atLeast"/>
        <w:rPr>
          <w:rFonts w:ascii="Times New Roman" w:hAnsi="Times New Roman" w:cs="Times New Roman"/>
          <w:sz w:val="24"/>
          <w:szCs w:val="24"/>
        </w:rPr>
      </w:pPr>
      <w:r>
        <w:rPr>
          <w:rFonts w:ascii="Times New Roman" w:hAnsi="Times New Roman" w:cs="Times New Roman"/>
          <w:sz w:val="24"/>
          <w:szCs w:val="24"/>
        </w:rPr>
        <w:t>JULIE BISHOP</w:t>
      </w:r>
      <w:bookmarkStart w:id="1" w:name="_GoBack"/>
      <w:bookmarkEnd w:id="1"/>
    </w:p>
    <w:p w:rsidR="008E79DD" w:rsidRPr="007546E1" w:rsidRDefault="008E79DD" w:rsidP="008E79DD">
      <w:pPr>
        <w:pBdr>
          <w:bottom w:val="single" w:sz="4" w:space="12" w:color="auto"/>
        </w:pBdr>
        <w:tabs>
          <w:tab w:val="left" w:pos="3119"/>
        </w:tabs>
        <w:spacing w:after="240" w:line="300" w:lineRule="atLeast"/>
      </w:pPr>
      <w:bookmarkStart w:id="2" w:name="Minister"/>
      <w:r w:rsidRPr="008E79DD">
        <w:rPr>
          <w:rFonts w:ascii="Times New Roman" w:hAnsi="Times New Roman" w:cs="Times New Roman"/>
          <w:sz w:val="24"/>
          <w:szCs w:val="24"/>
        </w:rPr>
        <w:t>Minister for Foreign Affairs</w:t>
      </w:r>
      <w:bookmarkEnd w:id="2"/>
    </w:p>
    <w:p w:rsidR="008E79DD" w:rsidRPr="007546E1" w:rsidRDefault="008E79DD" w:rsidP="008E79DD">
      <w:pPr>
        <w:pStyle w:val="SigningPageBreak"/>
        <w:sectPr w:rsidR="008E79DD" w:rsidRPr="007546E1" w:rsidSect="008E79DD">
          <w:headerReference w:type="even" r:id="rId10"/>
          <w:headerReference w:type="default" r:id="rId11"/>
          <w:footerReference w:type="even" r:id="rId12"/>
          <w:footerReference w:type="default" r:id="rId13"/>
          <w:footerReference w:type="first" r:id="rId14"/>
          <w:pgSz w:w="11907" w:h="16839" w:code="9"/>
          <w:pgMar w:top="1440" w:right="1797" w:bottom="1440" w:left="1797" w:header="709" w:footer="709" w:gutter="0"/>
          <w:cols w:space="708"/>
          <w:titlePg/>
          <w:docGrid w:linePitch="360"/>
        </w:sectPr>
      </w:pPr>
    </w:p>
    <w:p w:rsidR="00505C70" w:rsidRPr="007546E1" w:rsidRDefault="00505C70" w:rsidP="00505C70">
      <w:pPr>
        <w:pStyle w:val="ContentsHead"/>
      </w:pPr>
      <w:r w:rsidRPr="007546E1">
        <w:lastRenderedPageBreak/>
        <w:t>Contents</w:t>
      </w:r>
    </w:p>
    <w:p w:rsidR="004B509A" w:rsidRDefault="00C2459D">
      <w:pPr>
        <w:pStyle w:val="TOC5"/>
        <w:rPr>
          <w:rFonts w:asciiTheme="minorHAnsi" w:eastAsiaTheme="minorEastAsia" w:hAnsiTheme="minorHAnsi" w:cstheme="minorBidi"/>
          <w:noProof/>
          <w:sz w:val="22"/>
          <w:szCs w:val="22"/>
          <w:lang w:eastAsia="en-AU"/>
        </w:rPr>
      </w:pPr>
      <w:r w:rsidRPr="007546E1">
        <w:fldChar w:fldCharType="begin"/>
      </w:r>
      <w:r w:rsidR="00505C70" w:rsidRPr="007546E1">
        <w:instrText xml:space="preserve"> TOC \o "1-9" \t "HC,1, HP,2, HD,3, HS,4, HR,5, RGHead,7, Schedule title,6, Schedule part,8,Schedule Division,8, RX.SC,8, Dictionary Heading,9, Note Heading,9" </w:instrText>
      </w:r>
      <w:r w:rsidRPr="007546E1">
        <w:fldChar w:fldCharType="separate"/>
      </w:r>
      <w:r w:rsidR="004B509A">
        <w:rPr>
          <w:noProof/>
        </w:rPr>
        <w:t>1</w:t>
      </w:r>
      <w:r w:rsidR="004B509A">
        <w:rPr>
          <w:rFonts w:asciiTheme="minorHAnsi" w:eastAsiaTheme="minorEastAsia" w:hAnsiTheme="minorHAnsi" w:cstheme="minorBidi"/>
          <w:noProof/>
          <w:sz w:val="22"/>
          <w:szCs w:val="22"/>
          <w:lang w:eastAsia="en-AU"/>
        </w:rPr>
        <w:tab/>
      </w:r>
      <w:r w:rsidR="000619D9">
        <w:rPr>
          <w:rFonts w:asciiTheme="minorHAnsi" w:eastAsiaTheme="minorEastAsia" w:hAnsiTheme="minorHAnsi" w:cstheme="minorBidi"/>
          <w:noProof/>
          <w:sz w:val="22"/>
          <w:szCs w:val="22"/>
          <w:lang w:eastAsia="en-AU"/>
        </w:rPr>
        <w:tab/>
      </w:r>
      <w:r w:rsidR="004B509A">
        <w:rPr>
          <w:noProof/>
        </w:rPr>
        <w:t xml:space="preserve">Name of </w:t>
      </w:r>
      <w:r w:rsidR="002E4A6E">
        <w:rPr>
          <w:noProof/>
        </w:rPr>
        <w:t>List</w:t>
      </w:r>
      <w:r w:rsidR="004B509A">
        <w:rPr>
          <w:noProof/>
        </w:rPr>
        <w:tab/>
      </w:r>
      <w:r>
        <w:rPr>
          <w:noProof/>
        </w:rPr>
        <w:fldChar w:fldCharType="begin"/>
      </w:r>
      <w:r w:rsidR="004B509A">
        <w:rPr>
          <w:noProof/>
        </w:rPr>
        <w:instrText xml:space="preserve"> PAGEREF _Toc394931275 \h </w:instrText>
      </w:r>
      <w:r>
        <w:rPr>
          <w:noProof/>
        </w:rPr>
      </w:r>
      <w:r>
        <w:rPr>
          <w:noProof/>
        </w:rPr>
        <w:fldChar w:fldCharType="separate"/>
      </w:r>
      <w:r w:rsidR="004B509A">
        <w:rPr>
          <w:noProof/>
        </w:rPr>
        <w:t>2</w:t>
      </w:r>
      <w:r>
        <w:rPr>
          <w:noProof/>
        </w:rPr>
        <w:fldChar w:fldCharType="end"/>
      </w:r>
    </w:p>
    <w:p w:rsidR="004B509A" w:rsidRDefault="004B509A">
      <w:pPr>
        <w:pStyle w:val="TOC5"/>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sidR="000619D9">
        <w:rPr>
          <w:rFonts w:asciiTheme="minorHAnsi" w:eastAsiaTheme="minorEastAsia" w:hAnsiTheme="minorHAnsi" w:cstheme="minorBidi"/>
          <w:noProof/>
          <w:sz w:val="22"/>
          <w:szCs w:val="22"/>
          <w:lang w:eastAsia="en-AU"/>
        </w:rPr>
        <w:tab/>
      </w:r>
      <w:r>
        <w:rPr>
          <w:noProof/>
        </w:rPr>
        <w:t>Commencement</w:t>
      </w:r>
      <w:r>
        <w:rPr>
          <w:noProof/>
        </w:rPr>
        <w:tab/>
      </w:r>
      <w:r w:rsidR="00C2459D">
        <w:rPr>
          <w:noProof/>
        </w:rPr>
        <w:fldChar w:fldCharType="begin"/>
      </w:r>
      <w:r>
        <w:rPr>
          <w:noProof/>
        </w:rPr>
        <w:instrText xml:space="preserve"> PAGEREF _Toc394931276 \h </w:instrText>
      </w:r>
      <w:r w:rsidR="00C2459D">
        <w:rPr>
          <w:noProof/>
        </w:rPr>
      </w:r>
      <w:r w:rsidR="00C2459D">
        <w:rPr>
          <w:noProof/>
        </w:rPr>
        <w:fldChar w:fldCharType="separate"/>
      </w:r>
      <w:r>
        <w:rPr>
          <w:noProof/>
        </w:rPr>
        <w:t>2</w:t>
      </w:r>
      <w:r w:rsidR="00C2459D">
        <w:rPr>
          <w:noProof/>
        </w:rPr>
        <w:fldChar w:fldCharType="end"/>
      </w:r>
    </w:p>
    <w:p w:rsidR="004B509A" w:rsidRDefault="009538DF">
      <w:pPr>
        <w:pStyle w:val="TOC5"/>
        <w:rPr>
          <w:rFonts w:asciiTheme="minorHAnsi" w:eastAsiaTheme="minorEastAsia" w:hAnsiTheme="minorHAnsi" w:cstheme="minorBidi"/>
          <w:noProof/>
          <w:sz w:val="22"/>
          <w:szCs w:val="22"/>
          <w:lang w:eastAsia="en-AU"/>
        </w:rPr>
      </w:pPr>
      <w:r>
        <w:rPr>
          <w:rFonts w:asciiTheme="minorHAnsi" w:eastAsiaTheme="minorEastAsia" w:hAnsiTheme="minorHAnsi" w:cstheme="minorBidi"/>
          <w:noProof/>
          <w:sz w:val="22"/>
          <w:szCs w:val="22"/>
          <w:lang w:eastAsia="en-AU"/>
        </w:rPr>
        <w:t>3</w:t>
      </w:r>
      <w:r w:rsidR="004B509A">
        <w:rPr>
          <w:rFonts w:asciiTheme="minorHAnsi" w:eastAsiaTheme="minorEastAsia" w:hAnsiTheme="minorHAnsi" w:cstheme="minorBidi"/>
          <w:noProof/>
          <w:sz w:val="22"/>
          <w:szCs w:val="22"/>
          <w:lang w:eastAsia="en-AU"/>
        </w:rPr>
        <w:tab/>
      </w:r>
      <w:r w:rsidR="000619D9">
        <w:rPr>
          <w:rFonts w:asciiTheme="minorHAnsi" w:eastAsiaTheme="minorEastAsia" w:hAnsiTheme="minorHAnsi" w:cstheme="minorBidi"/>
          <w:noProof/>
          <w:sz w:val="22"/>
          <w:szCs w:val="22"/>
          <w:lang w:eastAsia="en-AU"/>
        </w:rPr>
        <w:tab/>
      </w:r>
      <w:r w:rsidR="008A5222">
        <w:rPr>
          <w:noProof/>
        </w:rPr>
        <w:t>Determination of documents</w:t>
      </w:r>
      <w:r w:rsidR="004B509A">
        <w:rPr>
          <w:noProof/>
        </w:rPr>
        <w:tab/>
      </w:r>
      <w:r w:rsidR="000619D9">
        <w:rPr>
          <w:noProof/>
        </w:rPr>
        <w:t>2</w:t>
      </w:r>
    </w:p>
    <w:p w:rsidR="00505C70" w:rsidRPr="007546E1" w:rsidRDefault="00C2459D" w:rsidP="00505C70">
      <w:pPr>
        <w:pStyle w:val="TOC"/>
      </w:pPr>
      <w:r w:rsidRPr="007546E1">
        <w:fldChar w:fldCharType="end"/>
      </w:r>
    </w:p>
    <w:p w:rsidR="00505C70" w:rsidRPr="008E79DD" w:rsidRDefault="00505C70" w:rsidP="00505C70">
      <w:pPr>
        <w:pStyle w:val="HR"/>
        <w:spacing w:before="240"/>
        <w:rPr>
          <w:rStyle w:val="CharSectno"/>
        </w:rPr>
      </w:pPr>
      <w:bookmarkStart w:id="3" w:name="_Toc394931275"/>
      <w:r w:rsidRPr="007546E1">
        <w:rPr>
          <w:rStyle w:val="CharSectno"/>
        </w:rPr>
        <w:t>1</w:t>
      </w:r>
      <w:r w:rsidRPr="008E79DD">
        <w:rPr>
          <w:rStyle w:val="CharSectno"/>
        </w:rPr>
        <w:tab/>
        <w:t xml:space="preserve">Name of </w:t>
      </w:r>
      <w:bookmarkEnd w:id="3"/>
      <w:r w:rsidR="002E4A6E">
        <w:rPr>
          <w:rStyle w:val="CharSectno"/>
        </w:rPr>
        <w:t>List</w:t>
      </w:r>
    </w:p>
    <w:p w:rsidR="00505C70" w:rsidRPr="007546E1" w:rsidRDefault="00505C70" w:rsidP="00505C70">
      <w:pPr>
        <w:pStyle w:val="R1"/>
      </w:pPr>
      <w:r w:rsidRPr="007546E1">
        <w:tab/>
      </w:r>
      <w:r w:rsidRPr="007546E1">
        <w:tab/>
        <w:t xml:space="preserve">This </w:t>
      </w:r>
      <w:r w:rsidR="00405FAA">
        <w:t>Designation</w:t>
      </w:r>
      <w:r w:rsidR="00405FAA" w:rsidRPr="007546E1">
        <w:t xml:space="preserve"> </w:t>
      </w:r>
      <w:r w:rsidRPr="007546E1">
        <w:t xml:space="preserve">is the </w:t>
      </w:r>
      <w:r w:rsidR="006E2A86" w:rsidRPr="006E2A86">
        <w:rPr>
          <w:i/>
        </w:rPr>
        <w:t xml:space="preserve">Charter of the United Nations (Sanctions – </w:t>
      </w:r>
      <w:r w:rsidR="008A5222">
        <w:rPr>
          <w:i/>
        </w:rPr>
        <w:t>Iran</w:t>
      </w:r>
      <w:r w:rsidR="006E2A86" w:rsidRPr="006E2A86">
        <w:rPr>
          <w:i/>
        </w:rPr>
        <w:t>) Document List 2014</w:t>
      </w:r>
      <w:r w:rsidRPr="007546E1">
        <w:t>.</w:t>
      </w:r>
    </w:p>
    <w:p w:rsidR="00505C70" w:rsidRPr="007546E1" w:rsidRDefault="00505C70" w:rsidP="00505C70">
      <w:pPr>
        <w:pStyle w:val="HR"/>
      </w:pPr>
      <w:bookmarkStart w:id="4" w:name="_Toc394931276"/>
      <w:r w:rsidRPr="007546E1">
        <w:rPr>
          <w:rStyle w:val="CharSectno"/>
        </w:rPr>
        <w:t>2</w:t>
      </w:r>
      <w:r w:rsidRPr="007546E1">
        <w:tab/>
        <w:t>Commencement</w:t>
      </w:r>
      <w:bookmarkEnd w:id="4"/>
    </w:p>
    <w:p w:rsidR="00505C70" w:rsidRPr="007546E1" w:rsidRDefault="00505C70" w:rsidP="00505C70">
      <w:pPr>
        <w:pStyle w:val="R1"/>
      </w:pPr>
      <w:r w:rsidRPr="007546E1">
        <w:tab/>
      </w:r>
      <w:r w:rsidRPr="007546E1">
        <w:tab/>
        <w:t xml:space="preserve">This </w:t>
      </w:r>
      <w:r w:rsidR="006E2A86">
        <w:t>List</w:t>
      </w:r>
      <w:r w:rsidRPr="007546E1">
        <w:t xml:space="preserve"> commences </w:t>
      </w:r>
      <w:r>
        <w:t>on the day after it is registered</w:t>
      </w:r>
      <w:r w:rsidRPr="007546E1">
        <w:t>.</w:t>
      </w:r>
    </w:p>
    <w:p w:rsidR="00505C70" w:rsidRPr="007546E1" w:rsidRDefault="00505C70" w:rsidP="00505C70">
      <w:pPr>
        <w:pStyle w:val="HR"/>
      </w:pPr>
      <w:bookmarkStart w:id="5" w:name="_Toc394931277"/>
      <w:r w:rsidRPr="007546E1">
        <w:rPr>
          <w:rStyle w:val="CharSectno"/>
        </w:rPr>
        <w:t>3</w:t>
      </w:r>
      <w:r w:rsidRPr="007546E1">
        <w:tab/>
      </w:r>
      <w:bookmarkStart w:id="6" w:name="_Toc394931278"/>
      <w:bookmarkEnd w:id="5"/>
      <w:r w:rsidR="005E1096">
        <w:t>Determination of documents</w:t>
      </w:r>
      <w:bookmarkEnd w:id="6"/>
    </w:p>
    <w:p w:rsidR="005E2798" w:rsidRDefault="00F84F39" w:rsidP="007457ED">
      <w:pPr>
        <w:pStyle w:val="R1"/>
      </w:pPr>
      <w:r>
        <w:tab/>
      </w:r>
      <w:r>
        <w:tab/>
        <w:t xml:space="preserve">For </w:t>
      </w:r>
      <w:r w:rsidR="003508D4">
        <w:t>paragraph 5(</w:t>
      </w:r>
      <w:r w:rsidR="008A5222">
        <w:t>1A</w:t>
      </w:r>
      <w:r w:rsidR="003508D4">
        <w:t>)</w:t>
      </w:r>
      <w:r w:rsidR="00505C70" w:rsidRPr="007546E1">
        <w:t xml:space="preserve"> of the </w:t>
      </w:r>
      <w:r w:rsidR="003508D4" w:rsidRPr="005E1096">
        <w:rPr>
          <w:i/>
        </w:rPr>
        <w:t>Charter of the</w:t>
      </w:r>
      <w:r w:rsidR="003508D4">
        <w:t xml:space="preserve"> </w:t>
      </w:r>
      <w:r w:rsidR="003508D4" w:rsidRPr="003508D4">
        <w:rPr>
          <w:i/>
        </w:rPr>
        <w:t xml:space="preserve">United Nations (Sanctions – </w:t>
      </w:r>
      <w:r w:rsidR="008A5222">
        <w:rPr>
          <w:i/>
        </w:rPr>
        <w:t>Iran</w:t>
      </w:r>
      <w:r w:rsidR="003508D4" w:rsidRPr="003508D4">
        <w:rPr>
          <w:i/>
        </w:rPr>
        <w:t xml:space="preserve">) </w:t>
      </w:r>
      <w:r w:rsidR="00505C70">
        <w:rPr>
          <w:i/>
        </w:rPr>
        <w:t>Regulations 20</w:t>
      </w:r>
      <w:r w:rsidR="00B36226">
        <w:rPr>
          <w:i/>
        </w:rPr>
        <w:t>08</w:t>
      </w:r>
      <w:r w:rsidR="00505C70" w:rsidRPr="007546E1">
        <w:t xml:space="preserve">, </w:t>
      </w:r>
      <w:r w:rsidR="007457ED">
        <w:t xml:space="preserve">each </w:t>
      </w:r>
      <w:r w:rsidR="005E1096">
        <w:t>document</w:t>
      </w:r>
      <w:r w:rsidR="007457ED">
        <w:t xml:space="preserve"> that </w:t>
      </w:r>
      <w:r w:rsidR="005E2798">
        <w:t xml:space="preserve">is </w:t>
      </w:r>
      <w:r w:rsidR="005E2798" w:rsidRPr="0041051E">
        <w:t>mentioned in an item in Schedule 1</w:t>
      </w:r>
      <w:r w:rsidR="005E2798">
        <w:t xml:space="preserve"> </w:t>
      </w:r>
      <w:r w:rsidR="005E1096">
        <w:t xml:space="preserve">is a document </w:t>
      </w:r>
      <w:r w:rsidR="008A5222">
        <w:t xml:space="preserve">for </w:t>
      </w:r>
      <w:r w:rsidR="00CB32D4">
        <w:t xml:space="preserve">paragraph 5(1) of the </w:t>
      </w:r>
      <w:r w:rsidR="00CB32D4" w:rsidRPr="00CB32D4">
        <w:rPr>
          <w:i/>
        </w:rPr>
        <w:t>Charter of the United Nations (Sanctions – Iran) Regulations 20</w:t>
      </w:r>
      <w:bookmarkEnd w:id="0"/>
      <w:r w:rsidR="00B36226">
        <w:rPr>
          <w:i/>
        </w:rPr>
        <w:t>08</w:t>
      </w:r>
      <w:r w:rsidR="00CB32D4">
        <w:rPr>
          <w:i/>
        </w:rPr>
        <w:t>.</w:t>
      </w:r>
    </w:p>
    <w:p w:rsidR="005E2798" w:rsidRDefault="005E2798">
      <w:pPr>
        <w:spacing w:after="200" w:line="276" w:lineRule="auto"/>
        <w:rPr>
          <w:rFonts w:ascii="Times New Roman" w:eastAsia="Times New Roman" w:hAnsi="Times New Roman" w:cs="Times New Roman"/>
          <w:sz w:val="24"/>
          <w:szCs w:val="24"/>
          <w:lang w:eastAsia="en-AU"/>
        </w:rPr>
      </w:pPr>
      <w:r>
        <w:br w:type="page"/>
      </w:r>
    </w:p>
    <w:p w:rsidR="005E2798" w:rsidRPr="007546E1" w:rsidRDefault="005E2798" w:rsidP="005E2798">
      <w:pPr>
        <w:pStyle w:val="Scheduletitle"/>
      </w:pPr>
      <w:bookmarkStart w:id="7" w:name="_Toc312139637"/>
      <w:r w:rsidRPr="007546E1">
        <w:rPr>
          <w:rStyle w:val="CharAmSchNo"/>
        </w:rPr>
        <w:lastRenderedPageBreak/>
        <w:t>Schedule 1</w:t>
      </w:r>
      <w:r w:rsidRPr="007546E1">
        <w:tab/>
      </w:r>
      <w:bookmarkEnd w:id="7"/>
      <w:r w:rsidR="005E1096">
        <w:rPr>
          <w:rStyle w:val="CharAmSchText"/>
        </w:rPr>
        <w:t>Documents</w:t>
      </w:r>
    </w:p>
    <w:p w:rsidR="005E2798" w:rsidRPr="009549C9" w:rsidRDefault="005E2798" w:rsidP="005E2798">
      <w:pPr>
        <w:pStyle w:val="Schedulepart"/>
        <w:rPr>
          <w:rStyle w:val="CharSchPTNo"/>
        </w:rPr>
      </w:pPr>
      <w:bookmarkStart w:id="8" w:name="_Toc312139638"/>
      <w:r w:rsidRPr="00F42EDE">
        <w:rPr>
          <w:rStyle w:val="CharPartNo"/>
        </w:rPr>
        <w:t>Part 1</w:t>
      </w:r>
      <w:r w:rsidRPr="009549C9">
        <w:rPr>
          <w:rStyle w:val="CharSchPTNo"/>
        </w:rPr>
        <w:tab/>
      </w:r>
      <w:bookmarkEnd w:id="8"/>
      <w:r w:rsidR="005E1096">
        <w:rPr>
          <w:rStyle w:val="CharPartText"/>
        </w:rPr>
        <w:t xml:space="preserve">Documents </w:t>
      </w:r>
      <w:r w:rsidRPr="009549C9">
        <w:rPr>
          <w:rStyle w:val="CharSchPTNo"/>
        </w:rPr>
        <w:t xml:space="preserve"> </w:t>
      </w:r>
    </w:p>
    <w:p w:rsidR="005E2798" w:rsidRPr="0041051E" w:rsidRDefault="005E2798" w:rsidP="005E2798">
      <w:pPr>
        <w:pStyle w:val="A2S"/>
      </w:pPr>
    </w:p>
    <w:tbl>
      <w:tblPr>
        <w:tblW w:w="8647" w:type="dxa"/>
        <w:tblInd w:w="-34" w:type="dxa"/>
        <w:tblLook w:val="04A0" w:firstRow="1" w:lastRow="0" w:firstColumn="1" w:lastColumn="0" w:noHBand="0" w:noVBand="1"/>
      </w:tblPr>
      <w:tblGrid>
        <w:gridCol w:w="796"/>
        <w:gridCol w:w="2748"/>
        <w:gridCol w:w="5103"/>
      </w:tblGrid>
      <w:tr w:rsidR="005E2798" w:rsidRPr="00411A16" w:rsidTr="0024270B">
        <w:trPr>
          <w:trHeight w:val="300"/>
        </w:trPr>
        <w:tc>
          <w:tcPr>
            <w:tcW w:w="796" w:type="dxa"/>
            <w:tcBorders>
              <w:top w:val="nil"/>
              <w:left w:val="nil"/>
              <w:bottom w:val="single" w:sz="4" w:space="0" w:color="auto"/>
              <w:right w:val="nil"/>
            </w:tcBorders>
            <w:shd w:val="clear" w:color="auto" w:fill="auto"/>
            <w:noWrap/>
            <w:vAlign w:val="bottom"/>
            <w:hideMark/>
          </w:tcPr>
          <w:p w:rsidR="005E2798" w:rsidRPr="00411A16" w:rsidRDefault="005E2798" w:rsidP="00B7354F">
            <w:pPr>
              <w:rPr>
                <w:rFonts w:ascii="Arial" w:hAnsi="Arial" w:cs="Arial"/>
                <w:b/>
                <w:bCs/>
                <w:color w:val="000000"/>
              </w:rPr>
            </w:pPr>
            <w:r w:rsidRPr="00411A16">
              <w:rPr>
                <w:rFonts w:ascii="Arial" w:hAnsi="Arial" w:cs="Arial"/>
                <w:b/>
                <w:bCs/>
                <w:color w:val="000000"/>
              </w:rPr>
              <w:t>Item</w:t>
            </w:r>
          </w:p>
        </w:tc>
        <w:tc>
          <w:tcPr>
            <w:tcW w:w="2748" w:type="dxa"/>
            <w:tcBorders>
              <w:top w:val="nil"/>
              <w:left w:val="nil"/>
              <w:bottom w:val="single" w:sz="4" w:space="0" w:color="auto"/>
              <w:right w:val="nil"/>
            </w:tcBorders>
            <w:shd w:val="clear" w:color="auto" w:fill="auto"/>
            <w:noWrap/>
            <w:vAlign w:val="bottom"/>
            <w:hideMark/>
          </w:tcPr>
          <w:p w:rsidR="005E2798" w:rsidRPr="00411A16" w:rsidRDefault="00B95C6F" w:rsidP="00B7354F">
            <w:pPr>
              <w:rPr>
                <w:rFonts w:ascii="Arial" w:hAnsi="Arial" w:cs="Arial"/>
                <w:b/>
                <w:bCs/>
                <w:color w:val="000000"/>
              </w:rPr>
            </w:pPr>
            <w:r>
              <w:rPr>
                <w:rFonts w:ascii="Arial" w:hAnsi="Arial" w:cs="Arial"/>
                <w:b/>
                <w:bCs/>
                <w:color w:val="000000"/>
              </w:rPr>
              <w:t>Document</w:t>
            </w:r>
          </w:p>
        </w:tc>
        <w:tc>
          <w:tcPr>
            <w:tcW w:w="5103" w:type="dxa"/>
            <w:tcBorders>
              <w:top w:val="nil"/>
              <w:left w:val="nil"/>
              <w:bottom w:val="single" w:sz="4" w:space="0" w:color="auto"/>
              <w:right w:val="nil"/>
            </w:tcBorders>
            <w:shd w:val="clear" w:color="auto" w:fill="auto"/>
            <w:noWrap/>
            <w:vAlign w:val="bottom"/>
            <w:hideMark/>
          </w:tcPr>
          <w:p w:rsidR="005E2798" w:rsidRPr="00411A16" w:rsidRDefault="005E2798" w:rsidP="00B7354F">
            <w:pPr>
              <w:rPr>
                <w:rFonts w:ascii="Arial" w:hAnsi="Arial" w:cs="Arial"/>
                <w:b/>
                <w:bCs/>
                <w:color w:val="000000"/>
              </w:rPr>
            </w:pPr>
          </w:p>
        </w:tc>
      </w:tr>
      <w:tr w:rsidR="005E2798" w:rsidRPr="008F4628" w:rsidTr="0024270B">
        <w:trPr>
          <w:trHeight w:val="300"/>
        </w:trPr>
        <w:tc>
          <w:tcPr>
            <w:tcW w:w="796" w:type="dxa"/>
            <w:tcBorders>
              <w:top w:val="nil"/>
              <w:left w:val="nil"/>
              <w:bottom w:val="nil"/>
              <w:right w:val="nil"/>
            </w:tcBorders>
            <w:shd w:val="clear" w:color="auto" w:fill="auto"/>
            <w:noWrap/>
            <w:hideMark/>
          </w:tcPr>
          <w:p w:rsidR="005E2798" w:rsidRPr="008F4628" w:rsidRDefault="005E2798" w:rsidP="00B7354F">
            <w:pPr>
              <w:jc w:val="right"/>
              <w:rPr>
                <w:color w:val="000000"/>
              </w:rPr>
            </w:pPr>
            <w:r w:rsidRPr="008F4628">
              <w:rPr>
                <w:color w:val="000000"/>
              </w:rPr>
              <w:t>1</w:t>
            </w:r>
          </w:p>
        </w:tc>
        <w:tc>
          <w:tcPr>
            <w:tcW w:w="2748" w:type="dxa"/>
            <w:tcBorders>
              <w:top w:val="nil"/>
              <w:left w:val="nil"/>
              <w:bottom w:val="nil"/>
              <w:right w:val="nil"/>
            </w:tcBorders>
            <w:shd w:val="clear" w:color="auto" w:fill="auto"/>
            <w:noWrap/>
          </w:tcPr>
          <w:p w:rsidR="005E2798" w:rsidRPr="008F4628" w:rsidRDefault="008A5222" w:rsidP="001C182E">
            <w:pPr>
              <w:rPr>
                <w:color w:val="000000"/>
              </w:rPr>
            </w:pPr>
            <w:r>
              <w:rPr>
                <w:color w:val="000000"/>
              </w:rPr>
              <w:t>INFCIRC/254/Rev.11/Part 1</w:t>
            </w:r>
          </w:p>
        </w:tc>
        <w:tc>
          <w:tcPr>
            <w:tcW w:w="5103" w:type="dxa"/>
            <w:tcBorders>
              <w:top w:val="nil"/>
              <w:left w:val="nil"/>
              <w:bottom w:val="nil"/>
              <w:right w:val="nil"/>
            </w:tcBorders>
            <w:shd w:val="clear" w:color="auto" w:fill="auto"/>
            <w:noWrap/>
          </w:tcPr>
          <w:p w:rsidR="005E2798" w:rsidRPr="00261D94" w:rsidRDefault="0024270B" w:rsidP="00E07670">
            <w:pPr>
              <w:rPr>
                <w:color w:val="000000"/>
              </w:rPr>
            </w:pPr>
            <w:r>
              <w:rPr>
                <w:color w:val="000000"/>
              </w:rPr>
              <w:t>An International Atomic Energy Agency Information Circular</w:t>
            </w:r>
            <w:r w:rsidR="00E07670">
              <w:rPr>
                <w:color w:val="000000"/>
              </w:rPr>
              <w:t>, covering a communication received from the permanent Mission of the United States of America to the International Atomic Energy Agency regarding certain member states’ guidelines for the export of nuclear material, equipment and technology</w:t>
            </w:r>
            <w:r>
              <w:rPr>
                <w:color w:val="000000"/>
              </w:rPr>
              <w:t xml:space="preserve"> </w:t>
            </w:r>
          </w:p>
        </w:tc>
      </w:tr>
      <w:tr w:rsidR="005E2798" w:rsidRPr="008F4628" w:rsidTr="0024270B">
        <w:trPr>
          <w:trHeight w:val="300"/>
        </w:trPr>
        <w:tc>
          <w:tcPr>
            <w:tcW w:w="796" w:type="dxa"/>
            <w:tcBorders>
              <w:top w:val="nil"/>
              <w:left w:val="nil"/>
              <w:bottom w:val="nil"/>
              <w:right w:val="nil"/>
            </w:tcBorders>
            <w:shd w:val="clear" w:color="auto" w:fill="auto"/>
            <w:noWrap/>
            <w:hideMark/>
          </w:tcPr>
          <w:p w:rsidR="005E2798" w:rsidRPr="008F4628" w:rsidRDefault="005E2798" w:rsidP="00B7354F">
            <w:pPr>
              <w:jc w:val="right"/>
              <w:rPr>
                <w:color w:val="000000"/>
              </w:rPr>
            </w:pPr>
          </w:p>
        </w:tc>
        <w:tc>
          <w:tcPr>
            <w:tcW w:w="2748" w:type="dxa"/>
            <w:tcBorders>
              <w:top w:val="nil"/>
              <w:left w:val="nil"/>
              <w:bottom w:val="nil"/>
              <w:right w:val="nil"/>
            </w:tcBorders>
            <w:shd w:val="clear" w:color="auto" w:fill="auto"/>
            <w:noWrap/>
          </w:tcPr>
          <w:p w:rsidR="005E2798" w:rsidRPr="008F4628" w:rsidRDefault="005E2798" w:rsidP="00B7354F">
            <w:pPr>
              <w:rPr>
                <w:color w:val="000000"/>
              </w:rPr>
            </w:pPr>
          </w:p>
        </w:tc>
        <w:tc>
          <w:tcPr>
            <w:tcW w:w="5103" w:type="dxa"/>
            <w:tcBorders>
              <w:top w:val="nil"/>
              <w:left w:val="nil"/>
              <w:bottom w:val="nil"/>
              <w:right w:val="nil"/>
            </w:tcBorders>
            <w:shd w:val="clear" w:color="auto" w:fill="auto"/>
            <w:noWrap/>
          </w:tcPr>
          <w:p w:rsidR="005E2798" w:rsidRPr="008F4628" w:rsidRDefault="005E2798" w:rsidP="00B7354F">
            <w:pPr>
              <w:rPr>
                <w:color w:val="000000"/>
              </w:rPr>
            </w:pPr>
          </w:p>
        </w:tc>
      </w:tr>
      <w:tr w:rsidR="005E2798" w:rsidRPr="008F4628" w:rsidTr="0024270B">
        <w:trPr>
          <w:trHeight w:val="300"/>
        </w:trPr>
        <w:tc>
          <w:tcPr>
            <w:tcW w:w="796" w:type="dxa"/>
            <w:tcBorders>
              <w:top w:val="nil"/>
              <w:left w:val="nil"/>
              <w:bottom w:val="nil"/>
              <w:right w:val="nil"/>
            </w:tcBorders>
            <w:shd w:val="clear" w:color="auto" w:fill="auto"/>
            <w:noWrap/>
            <w:hideMark/>
          </w:tcPr>
          <w:p w:rsidR="005E2798" w:rsidRPr="008F4628" w:rsidRDefault="00B95C6F" w:rsidP="00B7354F">
            <w:pPr>
              <w:jc w:val="right"/>
              <w:rPr>
                <w:color w:val="000000"/>
              </w:rPr>
            </w:pPr>
            <w:r>
              <w:rPr>
                <w:color w:val="000000"/>
              </w:rPr>
              <w:t>2</w:t>
            </w:r>
          </w:p>
        </w:tc>
        <w:tc>
          <w:tcPr>
            <w:tcW w:w="2748" w:type="dxa"/>
            <w:tcBorders>
              <w:top w:val="nil"/>
              <w:left w:val="nil"/>
              <w:bottom w:val="nil"/>
              <w:right w:val="nil"/>
            </w:tcBorders>
            <w:shd w:val="clear" w:color="auto" w:fill="auto"/>
            <w:noWrap/>
          </w:tcPr>
          <w:p w:rsidR="005E2798" w:rsidRPr="008F4628" w:rsidRDefault="008A5222" w:rsidP="00B7354F">
            <w:pPr>
              <w:rPr>
                <w:color w:val="000000"/>
              </w:rPr>
            </w:pPr>
            <w:r>
              <w:rPr>
                <w:color w:val="000000"/>
              </w:rPr>
              <w:t>INFCIRC/254/Rev.8/Part 2</w:t>
            </w:r>
          </w:p>
        </w:tc>
        <w:tc>
          <w:tcPr>
            <w:tcW w:w="5103" w:type="dxa"/>
            <w:tcBorders>
              <w:top w:val="nil"/>
              <w:left w:val="nil"/>
              <w:bottom w:val="nil"/>
              <w:right w:val="nil"/>
            </w:tcBorders>
            <w:shd w:val="clear" w:color="auto" w:fill="auto"/>
            <w:noWrap/>
          </w:tcPr>
          <w:p w:rsidR="005E2798" w:rsidRPr="008F4628" w:rsidRDefault="00E07670" w:rsidP="00E07670">
            <w:pPr>
              <w:rPr>
                <w:color w:val="000000"/>
              </w:rPr>
            </w:pPr>
            <w:r>
              <w:rPr>
                <w:color w:val="000000"/>
              </w:rPr>
              <w:t>An International Atomic Energy Agency Information Circular, covering a communication received from certain member states regarding guidelines for transfers of the nuclear-related dual-use equipment, material, software and related technology</w:t>
            </w:r>
          </w:p>
        </w:tc>
      </w:tr>
      <w:tr w:rsidR="005E2798" w:rsidRPr="008F4628" w:rsidTr="0024270B">
        <w:trPr>
          <w:trHeight w:val="300"/>
        </w:trPr>
        <w:tc>
          <w:tcPr>
            <w:tcW w:w="796" w:type="dxa"/>
            <w:tcBorders>
              <w:top w:val="nil"/>
              <w:left w:val="nil"/>
              <w:bottom w:val="nil"/>
              <w:right w:val="nil"/>
            </w:tcBorders>
            <w:shd w:val="clear" w:color="auto" w:fill="auto"/>
            <w:noWrap/>
            <w:hideMark/>
          </w:tcPr>
          <w:p w:rsidR="005E2798" w:rsidRPr="008F4628" w:rsidRDefault="005E2798" w:rsidP="00B7354F">
            <w:pPr>
              <w:jc w:val="right"/>
              <w:rPr>
                <w:color w:val="000000"/>
              </w:rPr>
            </w:pPr>
          </w:p>
        </w:tc>
        <w:tc>
          <w:tcPr>
            <w:tcW w:w="2748" w:type="dxa"/>
            <w:tcBorders>
              <w:top w:val="nil"/>
              <w:left w:val="nil"/>
              <w:bottom w:val="nil"/>
              <w:right w:val="nil"/>
            </w:tcBorders>
            <w:shd w:val="clear" w:color="auto" w:fill="auto"/>
            <w:noWrap/>
            <w:hideMark/>
          </w:tcPr>
          <w:p w:rsidR="005E2798" w:rsidRPr="008F4628" w:rsidRDefault="005E2798" w:rsidP="00B7354F">
            <w:pPr>
              <w:rPr>
                <w:color w:val="000000"/>
              </w:rPr>
            </w:pPr>
          </w:p>
        </w:tc>
        <w:tc>
          <w:tcPr>
            <w:tcW w:w="5103" w:type="dxa"/>
            <w:tcBorders>
              <w:top w:val="nil"/>
              <w:left w:val="nil"/>
              <w:bottom w:val="nil"/>
              <w:right w:val="nil"/>
            </w:tcBorders>
            <w:shd w:val="clear" w:color="auto" w:fill="auto"/>
            <w:noWrap/>
            <w:hideMark/>
          </w:tcPr>
          <w:p w:rsidR="005E2798" w:rsidRPr="008F4628" w:rsidRDefault="005E2798" w:rsidP="00B7354F">
            <w:pPr>
              <w:rPr>
                <w:color w:val="000000"/>
              </w:rPr>
            </w:pPr>
          </w:p>
        </w:tc>
      </w:tr>
      <w:tr w:rsidR="001C182E" w:rsidRPr="008F4628" w:rsidTr="0024270B">
        <w:trPr>
          <w:trHeight w:val="315"/>
        </w:trPr>
        <w:tc>
          <w:tcPr>
            <w:tcW w:w="796" w:type="dxa"/>
            <w:tcBorders>
              <w:top w:val="nil"/>
              <w:left w:val="nil"/>
              <w:bottom w:val="nil"/>
              <w:right w:val="nil"/>
            </w:tcBorders>
            <w:shd w:val="clear" w:color="auto" w:fill="auto"/>
            <w:noWrap/>
            <w:hideMark/>
          </w:tcPr>
          <w:p w:rsidR="001C182E" w:rsidRPr="008F4628" w:rsidRDefault="00B95C6F" w:rsidP="00B7354F">
            <w:pPr>
              <w:jc w:val="right"/>
              <w:rPr>
                <w:color w:val="000000"/>
              </w:rPr>
            </w:pPr>
            <w:r>
              <w:rPr>
                <w:color w:val="000000"/>
              </w:rPr>
              <w:t>3</w:t>
            </w:r>
          </w:p>
        </w:tc>
        <w:tc>
          <w:tcPr>
            <w:tcW w:w="2748" w:type="dxa"/>
            <w:tcBorders>
              <w:top w:val="nil"/>
              <w:left w:val="nil"/>
              <w:bottom w:val="nil"/>
              <w:right w:val="nil"/>
            </w:tcBorders>
            <w:shd w:val="clear" w:color="auto" w:fill="auto"/>
            <w:noWrap/>
            <w:hideMark/>
          </w:tcPr>
          <w:p w:rsidR="001C182E" w:rsidRPr="008F4628" w:rsidRDefault="008A5222" w:rsidP="008A5222">
            <w:pPr>
              <w:rPr>
                <w:color w:val="000000"/>
              </w:rPr>
            </w:pPr>
            <w:r>
              <w:rPr>
                <w:color w:val="000000"/>
              </w:rPr>
              <w:t>S/2012/947</w:t>
            </w:r>
          </w:p>
        </w:tc>
        <w:tc>
          <w:tcPr>
            <w:tcW w:w="5103" w:type="dxa"/>
            <w:tcBorders>
              <w:top w:val="nil"/>
              <w:left w:val="nil"/>
              <w:bottom w:val="nil"/>
              <w:right w:val="nil"/>
            </w:tcBorders>
            <w:shd w:val="clear" w:color="auto" w:fill="auto"/>
            <w:noWrap/>
            <w:hideMark/>
          </w:tcPr>
          <w:p w:rsidR="001C182E" w:rsidRPr="006F6723" w:rsidRDefault="0024270B" w:rsidP="0024270B">
            <w:pPr>
              <w:rPr>
                <w:color w:val="000000"/>
              </w:rPr>
            </w:pPr>
            <w:r>
              <w:rPr>
                <w:color w:val="000000"/>
              </w:rPr>
              <w:t>A United Nations Security Council document, covering a letter from the Permanent Representative of the United States to the President of the Security Council</w:t>
            </w:r>
          </w:p>
        </w:tc>
      </w:tr>
      <w:tr w:rsidR="00092D8E" w:rsidRPr="008F4628" w:rsidTr="0024270B">
        <w:trPr>
          <w:trHeight w:val="315"/>
        </w:trPr>
        <w:tc>
          <w:tcPr>
            <w:tcW w:w="796" w:type="dxa"/>
            <w:tcBorders>
              <w:top w:val="nil"/>
              <w:left w:val="nil"/>
              <w:bottom w:val="nil"/>
              <w:right w:val="nil"/>
            </w:tcBorders>
            <w:shd w:val="clear" w:color="auto" w:fill="auto"/>
            <w:noWrap/>
          </w:tcPr>
          <w:p w:rsidR="00092D8E" w:rsidRPr="008F4628" w:rsidRDefault="00092D8E" w:rsidP="00B7354F">
            <w:pPr>
              <w:jc w:val="right"/>
              <w:rPr>
                <w:color w:val="000000"/>
              </w:rPr>
            </w:pPr>
          </w:p>
        </w:tc>
        <w:tc>
          <w:tcPr>
            <w:tcW w:w="2748" w:type="dxa"/>
            <w:tcBorders>
              <w:top w:val="nil"/>
              <w:left w:val="nil"/>
              <w:bottom w:val="nil"/>
              <w:right w:val="nil"/>
            </w:tcBorders>
            <w:shd w:val="clear" w:color="auto" w:fill="auto"/>
            <w:noWrap/>
          </w:tcPr>
          <w:p w:rsidR="00092D8E" w:rsidRDefault="00092D8E" w:rsidP="00B7354F">
            <w:pPr>
              <w:rPr>
                <w:color w:val="000000"/>
              </w:rPr>
            </w:pPr>
          </w:p>
        </w:tc>
        <w:tc>
          <w:tcPr>
            <w:tcW w:w="5103" w:type="dxa"/>
            <w:tcBorders>
              <w:top w:val="nil"/>
              <w:left w:val="nil"/>
              <w:bottom w:val="nil"/>
              <w:right w:val="nil"/>
            </w:tcBorders>
            <w:shd w:val="clear" w:color="auto" w:fill="auto"/>
            <w:noWrap/>
          </w:tcPr>
          <w:p w:rsidR="00092D8E" w:rsidRDefault="00092D8E" w:rsidP="00B7354F">
            <w:pPr>
              <w:rPr>
                <w:color w:val="000000"/>
              </w:rPr>
            </w:pPr>
          </w:p>
        </w:tc>
      </w:tr>
      <w:tr w:rsidR="0024270B" w:rsidRPr="008F4628" w:rsidTr="0024270B">
        <w:trPr>
          <w:trHeight w:val="315"/>
        </w:trPr>
        <w:tc>
          <w:tcPr>
            <w:tcW w:w="796" w:type="dxa"/>
            <w:tcBorders>
              <w:top w:val="nil"/>
              <w:left w:val="nil"/>
              <w:bottom w:val="nil"/>
              <w:right w:val="nil"/>
            </w:tcBorders>
            <w:shd w:val="clear" w:color="auto" w:fill="auto"/>
            <w:noWrap/>
          </w:tcPr>
          <w:p w:rsidR="0024270B" w:rsidRPr="008F4628" w:rsidRDefault="0024270B" w:rsidP="00B7354F">
            <w:pPr>
              <w:jc w:val="right"/>
              <w:rPr>
                <w:color w:val="000000"/>
              </w:rPr>
            </w:pPr>
            <w:r>
              <w:rPr>
                <w:color w:val="000000"/>
              </w:rPr>
              <w:t>4</w:t>
            </w:r>
          </w:p>
        </w:tc>
        <w:tc>
          <w:tcPr>
            <w:tcW w:w="2748" w:type="dxa"/>
            <w:tcBorders>
              <w:top w:val="nil"/>
              <w:left w:val="nil"/>
              <w:bottom w:val="nil"/>
              <w:right w:val="nil"/>
            </w:tcBorders>
            <w:shd w:val="clear" w:color="auto" w:fill="auto"/>
            <w:noWrap/>
          </w:tcPr>
          <w:p w:rsidR="0024270B" w:rsidRDefault="0024270B" w:rsidP="00B7354F">
            <w:pPr>
              <w:rPr>
                <w:color w:val="000000"/>
              </w:rPr>
            </w:pPr>
            <w:r>
              <w:rPr>
                <w:color w:val="000000"/>
              </w:rPr>
              <w:t>S/2006/985</w:t>
            </w:r>
          </w:p>
        </w:tc>
        <w:tc>
          <w:tcPr>
            <w:tcW w:w="5103" w:type="dxa"/>
            <w:tcBorders>
              <w:top w:val="nil"/>
              <w:left w:val="nil"/>
              <w:bottom w:val="nil"/>
              <w:right w:val="nil"/>
            </w:tcBorders>
            <w:shd w:val="clear" w:color="auto" w:fill="auto"/>
            <w:noWrap/>
          </w:tcPr>
          <w:p w:rsidR="0024270B" w:rsidRPr="006F6723" w:rsidRDefault="0024270B" w:rsidP="008A30E6">
            <w:pPr>
              <w:rPr>
                <w:color w:val="000000"/>
              </w:rPr>
            </w:pPr>
            <w:r>
              <w:rPr>
                <w:color w:val="000000"/>
              </w:rPr>
              <w:t>A United Nations Security Council document, covering a letter from the Permanent Representative of the United States to the President of the Security Council</w:t>
            </w:r>
          </w:p>
        </w:tc>
      </w:tr>
      <w:tr w:rsidR="0024270B" w:rsidRPr="008F4628" w:rsidTr="0024270B">
        <w:trPr>
          <w:trHeight w:val="315"/>
        </w:trPr>
        <w:tc>
          <w:tcPr>
            <w:tcW w:w="796" w:type="dxa"/>
            <w:tcBorders>
              <w:top w:val="nil"/>
              <w:left w:val="nil"/>
              <w:bottom w:val="nil"/>
              <w:right w:val="nil"/>
            </w:tcBorders>
            <w:shd w:val="clear" w:color="auto" w:fill="auto"/>
            <w:noWrap/>
            <w:hideMark/>
          </w:tcPr>
          <w:p w:rsidR="0024270B" w:rsidRPr="008F4628" w:rsidRDefault="0024270B" w:rsidP="00B7354F">
            <w:pPr>
              <w:jc w:val="right"/>
              <w:rPr>
                <w:color w:val="000000"/>
              </w:rPr>
            </w:pPr>
          </w:p>
        </w:tc>
        <w:tc>
          <w:tcPr>
            <w:tcW w:w="2748" w:type="dxa"/>
            <w:tcBorders>
              <w:top w:val="nil"/>
              <w:left w:val="nil"/>
              <w:bottom w:val="nil"/>
              <w:right w:val="nil"/>
            </w:tcBorders>
            <w:shd w:val="clear" w:color="auto" w:fill="auto"/>
            <w:noWrap/>
          </w:tcPr>
          <w:p w:rsidR="0024270B" w:rsidRPr="008F4628" w:rsidRDefault="0024270B" w:rsidP="00B7354F">
            <w:pPr>
              <w:rPr>
                <w:color w:val="000000"/>
              </w:rPr>
            </w:pPr>
          </w:p>
        </w:tc>
        <w:tc>
          <w:tcPr>
            <w:tcW w:w="5103" w:type="dxa"/>
            <w:tcBorders>
              <w:top w:val="nil"/>
              <w:left w:val="nil"/>
              <w:bottom w:val="nil"/>
              <w:right w:val="nil"/>
            </w:tcBorders>
            <w:shd w:val="clear" w:color="auto" w:fill="auto"/>
            <w:noWrap/>
          </w:tcPr>
          <w:p w:rsidR="0024270B" w:rsidRPr="008F4628" w:rsidRDefault="0024270B" w:rsidP="003C787E">
            <w:pPr>
              <w:rPr>
                <w:color w:val="000000"/>
              </w:rPr>
            </w:pPr>
          </w:p>
        </w:tc>
      </w:tr>
      <w:tr w:rsidR="0024270B" w:rsidRPr="008F4628" w:rsidTr="0024270B">
        <w:trPr>
          <w:trHeight w:val="315"/>
        </w:trPr>
        <w:tc>
          <w:tcPr>
            <w:tcW w:w="796" w:type="dxa"/>
            <w:tcBorders>
              <w:top w:val="nil"/>
              <w:left w:val="nil"/>
              <w:bottom w:val="nil"/>
              <w:right w:val="nil"/>
            </w:tcBorders>
            <w:shd w:val="clear" w:color="auto" w:fill="auto"/>
            <w:noWrap/>
          </w:tcPr>
          <w:p w:rsidR="0024270B" w:rsidRPr="008F4628" w:rsidRDefault="0024270B" w:rsidP="00B7354F">
            <w:pPr>
              <w:jc w:val="right"/>
              <w:rPr>
                <w:color w:val="000000"/>
              </w:rPr>
            </w:pPr>
          </w:p>
        </w:tc>
        <w:tc>
          <w:tcPr>
            <w:tcW w:w="2748" w:type="dxa"/>
            <w:tcBorders>
              <w:top w:val="nil"/>
              <w:left w:val="nil"/>
              <w:bottom w:val="nil"/>
              <w:right w:val="nil"/>
            </w:tcBorders>
            <w:shd w:val="clear" w:color="auto" w:fill="auto"/>
            <w:noWrap/>
          </w:tcPr>
          <w:p w:rsidR="0024270B" w:rsidRPr="008F4628" w:rsidRDefault="0024270B" w:rsidP="00B7354F">
            <w:pPr>
              <w:rPr>
                <w:color w:val="000000"/>
              </w:rPr>
            </w:pPr>
          </w:p>
        </w:tc>
        <w:tc>
          <w:tcPr>
            <w:tcW w:w="5103" w:type="dxa"/>
            <w:tcBorders>
              <w:top w:val="nil"/>
              <w:left w:val="nil"/>
              <w:bottom w:val="nil"/>
              <w:right w:val="nil"/>
            </w:tcBorders>
            <w:shd w:val="clear" w:color="auto" w:fill="auto"/>
            <w:noWrap/>
          </w:tcPr>
          <w:p w:rsidR="0024270B" w:rsidRPr="008F4628" w:rsidRDefault="0024270B" w:rsidP="00B7354F">
            <w:pPr>
              <w:rPr>
                <w:color w:val="000000"/>
              </w:rPr>
            </w:pPr>
          </w:p>
        </w:tc>
      </w:tr>
      <w:tr w:rsidR="0024270B" w:rsidRPr="008F4628" w:rsidTr="0024270B">
        <w:trPr>
          <w:trHeight w:val="300"/>
        </w:trPr>
        <w:tc>
          <w:tcPr>
            <w:tcW w:w="796" w:type="dxa"/>
            <w:tcBorders>
              <w:top w:val="nil"/>
              <w:left w:val="nil"/>
              <w:bottom w:val="nil"/>
              <w:right w:val="nil"/>
            </w:tcBorders>
            <w:shd w:val="clear" w:color="auto" w:fill="auto"/>
            <w:noWrap/>
          </w:tcPr>
          <w:p w:rsidR="0024270B" w:rsidRPr="008F4628" w:rsidRDefault="0024270B" w:rsidP="00B7354F">
            <w:pPr>
              <w:jc w:val="right"/>
              <w:rPr>
                <w:color w:val="000000"/>
              </w:rPr>
            </w:pPr>
          </w:p>
        </w:tc>
        <w:tc>
          <w:tcPr>
            <w:tcW w:w="2748" w:type="dxa"/>
            <w:tcBorders>
              <w:top w:val="nil"/>
              <w:left w:val="nil"/>
              <w:bottom w:val="nil"/>
              <w:right w:val="nil"/>
            </w:tcBorders>
            <w:shd w:val="clear" w:color="auto" w:fill="auto"/>
            <w:noWrap/>
          </w:tcPr>
          <w:p w:rsidR="0024270B" w:rsidRPr="008F4628" w:rsidRDefault="0024270B" w:rsidP="00B7354F">
            <w:pPr>
              <w:rPr>
                <w:color w:val="000000"/>
              </w:rPr>
            </w:pPr>
          </w:p>
        </w:tc>
        <w:tc>
          <w:tcPr>
            <w:tcW w:w="5103" w:type="dxa"/>
            <w:tcBorders>
              <w:top w:val="nil"/>
              <w:left w:val="nil"/>
              <w:bottom w:val="nil"/>
              <w:right w:val="nil"/>
            </w:tcBorders>
            <w:shd w:val="clear" w:color="auto" w:fill="auto"/>
            <w:noWrap/>
          </w:tcPr>
          <w:p w:rsidR="0024270B" w:rsidRPr="00261D94" w:rsidRDefault="0024270B" w:rsidP="00B7354F">
            <w:pPr>
              <w:rPr>
                <w:color w:val="000000"/>
              </w:rPr>
            </w:pPr>
          </w:p>
        </w:tc>
      </w:tr>
      <w:tr w:rsidR="0024270B" w:rsidRPr="008F4628" w:rsidTr="0024270B">
        <w:trPr>
          <w:trHeight w:val="300"/>
        </w:trPr>
        <w:tc>
          <w:tcPr>
            <w:tcW w:w="796" w:type="dxa"/>
            <w:tcBorders>
              <w:top w:val="nil"/>
              <w:left w:val="nil"/>
              <w:bottom w:val="nil"/>
              <w:right w:val="nil"/>
            </w:tcBorders>
            <w:shd w:val="clear" w:color="auto" w:fill="auto"/>
            <w:noWrap/>
          </w:tcPr>
          <w:p w:rsidR="0024270B" w:rsidRPr="008F4628" w:rsidRDefault="0024270B" w:rsidP="00B7354F">
            <w:pPr>
              <w:jc w:val="right"/>
              <w:rPr>
                <w:color w:val="000000"/>
              </w:rPr>
            </w:pPr>
          </w:p>
        </w:tc>
        <w:tc>
          <w:tcPr>
            <w:tcW w:w="2748" w:type="dxa"/>
            <w:tcBorders>
              <w:top w:val="nil"/>
              <w:left w:val="nil"/>
              <w:bottom w:val="nil"/>
              <w:right w:val="nil"/>
            </w:tcBorders>
            <w:shd w:val="clear" w:color="auto" w:fill="auto"/>
            <w:noWrap/>
          </w:tcPr>
          <w:p w:rsidR="0024270B" w:rsidRPr="008F4628" w:rsidRDefault="0024270B" w:rsidP="00B7354F">
            <w:pPr>
              <w:rPr>
                <w:color w:val="000000"/>
              </w:rPr>
            </w:pPr>
          </w:p>
        </w:tc>
        <w:tc>
          <w:tcPr>
            <w:tcW w:w="5103" w:type="dxa"/>
            <w:tcBorders>
              <w:top w:val="nil"/>
              <w:left w:val="nil"/>
              <w:bottom w:val="nil"/>
              <w:right w:val="nil"/>
            </w:tcBorders>
            <w:shd w:val="clear" w:color="auto" w:fill="auto"/>
            <w:noWrap/>
          </w:tcPr>
          <w:p w:rsidR="0024270B" w:rsidRPr="008F4628" w:rsidRDefault="0024270B" w:rsidP="00B7354F">
            <w:pPr>
              <w:rPr>
                <w:color w:val="000000"/>
              </w:rPr>
            </w:pPr>
          </w:p>
        </w:tc>
      </w:tr>
      <w:tr w:rsidR="0024270B" w:rsidRPr="008F4628" w:rsidTr="0024270B">
        <w:trPr>
          <w:trHeight w:val="300"/>
        </w:trPr>
        <w:tc>
          <w:tcPr>
            <w:tcW w:w="796" w:type="dxa"/>
            <w:tcBorders>
              <w:top w:val="nil"/>
              <w:left w:val="nil"/>
              <w:bottom w:val="nil"/>
              <w:right w:val="nil"/>
            </w:tcBorders>
            <w:shd w:val="clear" w:color="auto" w:fill="auto"/>
            <w:noWrap/>
          </w:tcPr>
          <w:p w:rsidR="0024270B" w:rsidRPr="008F4628" w:rsidRDefault="0024270B" w:rsidP="00B7354F">
            <w:pPr>
              <w:jc w:val="right"/>
              <w:rPr>
                <w:color w:val="000000"/>
              </w:rPr>
            </w:pPr>
          </w:p>
        </w:tc>
        <w:tc>
          <w:tcPr>
            <w:tcW w:w="2748" w:type="dxa"/>
            <w:tcBorders>
              <w:top w:val="nil"/>
              <w:left w:val="nil"/>
              <w:bottom w:val="nil"/>
              <w:right w:val="nil"/>
            </w:tcBorders>
            <w:shd w:val="clear" w:color="auto" w:fill="auto"/>
            <w:noWrap/>
          </w:tcPr>
          <w:p w:rsidR="0024270B" w:rsidRPr="008F4628" w:rsidRDefault="0024270B" w:rsidP="00B7354F">
            <w:pPr>
              <w:rPr>
                <w:color w:val="000000"/>
              </w:rPr>
            </w:pPr>
          </w:p>
        </w:tc>
        <w:tc>
          <w:tcPr>
            <w:tcW w:w="5103" w:type="dxa"/>
            <w:tcBorders>
              <w:top w:val="nil"/>
              <w:left w:val="nil"/>
              <w:bottom w:val="nil"/>
              <w:right w:val="nil"/>
            </w:tcBorders>
            <w:shd w:val="clear" w:color="auto" w:fill="auto"/>
            <w:noWrap/>
          </w:tcPr>
          <w:p w:rsidR="0024270B" w:rsidRPr="008F4628" w:rsidRDefault="0024270B" w:rsidP="00092D8E">
            <w:pPr>
              <w:rPr>
                <w:color w:val="000000"/>
              </w:rPr>
            </w:pPr>
          </w:p>
        </w:tc>
      </w:tr>
      <w:tr w:rsidR="0024270B" w:rsidRPr="008F4628" w:rsidTr="0024270B">
        <w:trPr>
          <w:trHeight w:val="315"/>
        </w:trPr>
        <w:tc>
          <w:tcPr>
            <w:tcW w:w="796" w:type="dxa"/>
            <w:tcBorders>
              <w:top w:val="nil"/>
              <w:left w:val="nil"/>
              <w:bottom w:val="nil"/>
              <w:right w:val="nil"/>
            </w:tcBorders>
            <w:shd w:val="clear" w:color="auto" w:fill="auto"/>
            <w:noWrap/>
          </w:tcPr>
          <w:p w:rsidR="0024270B" w:rsidRPr="008F4628" w:rsidRDefault="0024270B" w:rsidP="00B7354F">
            <w:pPr>
              <w:jc w:val="right"/>
              <w:rPr>
                <w:color w:val="000000"/>
              </w:rPr>
            </w:pPr>
          </w:p>
        </w:tc>
        <w:tc>
          <w:tcPr>
            <w:tcW w:w="2748" w:type="dxa"/>
            <w:tcBorders>
              <w:top w:val="nil"/>
              <w:left w:val="nil"/>
              <w:bottom w:val="nil"/>
              <w:right w:val="nil"/>
            </w:tcBorders>
            <w:shd w:val="clear" w:color="auto" w:fill="auto"/>
            <w:noWrap/>
          </w:tcPr>
          <w:p w:rsidR="0024270B" w:rsidRPr="008F4628" w:rsidRDefault="0024270B" w:rsidP="00B7354F">
            <w:pPr>
              <w:rPr>
                <w:color w:val="000000"/>
              </w:rPr>
            </w:pPr>
          </w:p>
        </w:tc>
        <w:tc>
          <w:tcPr>
            <w:tcW w:w="5103" w:type="dxa"/>
            <w:tcBorders>
              <w:top w:val="nil"/>
              <w:left w:val="nil"/>
              <w:bottom w:val="nil"/>
              <w:right w:val="nil"/>
            </w:tcBorders>
            <w:shd w:val="clear" w:color="auto" w:fill="auto"/>
            <w:noWrap/>
          </w:tcPr>
          <w:p w:rsidR="0024270B" w:rsidRPr="008F4628" w:rsidRDefault="0024270B" w:rsidP="00B7354F">
            <w:pPr>
              <w:rPr>
                <w:color w:val="000000"/>
              </w:rPr>
            </w:pPr>
          </w:p>
        </w:tc>
      </w:tr>
      <w:tr w:rsidR="0024270B" w:rsidRPr="008F4628" w:rsidTr="0024270B">
        <w:trPr>
          <w:trHeight w:val="315"/>
        </w:trPr>
        <w:tc>
          <w:tcPr>
            <w:tcW w:w="796" w:type="dxa"/>
            <w:tcBorders>
              <w:top w:val="nil"/>
              <w:left w:val="nil"/>
              <w:bottom w:val="nil"/>
              <w:right w:val="nil"/>
            </w:tcBorders>
            <w:shd w:val="clear" w:color="auto" w:fill="auto"/>
            <w:noWrap/>
          </w:tcPr>
          <w:p w:rsidR="0024270B" w:rsidRPr="008F4628" w:rsidRDefault="0024270B" w:rsidP="00B7354F">
            <w:pPr>
              <w:jc w:val="right"/>
              <w:rPr>
                <w:color w:val="000000"/>
              </w:rPr>
            </w:pPr>
          </w:p>
        </w:tc>
        <w:tc>
          <w:tcPr>
            <w:tcW w:w="2748" w:type="dxa"/>
            <w:tcBorders>
              <w:top w:val="nil"/>
              <w:left w:val="nil"/>
              <w:bottom w:val="nil"/>
              <w:right w:val="nil"/>
            </w:tcBorders>
            <w:shd w:val="clear" w:color="auto" w:fill="auto"/>
            <w:noWrap/>
          </w:tcPr>
          <w:p w:rsidR="0024270B" w:rsidRPr="008F4628" w:rsidRDefault="0024270B" w:rsidP="00B7354F">
            <w:pPr>
              <w:rPr>
                <w:color w:val="000000"/>
              </w:rPr>
            </w:pPr>
          </w:p>
        </w:tc>
        <w:tc>
          <w:tcPr>
            <w:tcW w:w="5103" w:type="dxa"/>
            <w:tcBorders>
              <w:top w:val="nil"/>
              <w:left w:val="nil"/>
              <w:bottom w:val="nil"/>
              <w:right w:val="nil"/>
            </w:tcBorders>
            <w:shd w:val="clear" w:color="auto" w:fill="auto"/>
            <w:noWrap/>
          </w:tcPr>
          <w:p w:rsidR="0024270B" w:rsidRPr="00261D94" w:rsidRDefault="0024270B" w:rsidP="00B7354F">
            <w:pPr>
              <w:rPr>
                <w:color w:val="000000"/>
              </w:rPr>
            </w:pPr>
          </w:p>
        </w:tc>
      </w:tr>
    </w:tbl>
    <w:p w:rsidR="00B62889" w:rsidRPr="00B62889" w:rsidRDefault="00B62889" w:rsidP="007457ED">
      <w:pPr>
        <w:pStyle w:val="R1"/>
      </w:pPr>
    </w:p>
    <w:sectPr w:rsidR="00B62889" w:rsidRPr="00B62889" w:rsidSect="00395768">
      <w:headerReference w:type="defaul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FFD" w:rsidRPr="00505C70" w:rsidRDefault="002E4FFD" w:rsidP="00505C70">
      <w:r>
        <w:separator/>
      </w:r>
    </w:p>
  </w:endnote>
  <w:endnote w:type="continuationSeparator" w:id="0">
    <w:p w:rsidR="002E4FFD" w:rsidRPr="00505C70" w:rsidRDefault="002E4FFD" w:rsidP="0050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FD" w:rsidRDefault="002E4FFD">
    <w:pPr>
      <w:spacing w:line="200" w:lineRule="exact"/>
      <w:ind w:right="360"/>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34"/>
      <w:gridCol w:w="6095"/>
      <w:gridCol w:w="1134"/>
    </w:tblGrid>
    <w:tr w:rsidR="002E4FFD">
      <w:tc>
        <w:tcPr>
          <w:tcW w:w="1134" w:type="dxa"/>
        </w:tcPr>
        <w:p w:rsidR="002E4FFD" w:rsidRPr="003D7214" w:rsidRDefault="00C2459D">
          <w:pPr>
            <w:spacing w:line="240" w:lineRule="exact"/>
            <w:rPr>
              <w:rFonts w:ascii="Arial" w:hAnsi="Arial" w:cs="Arial"/>
              <w:sz w:val="22"/>
              <w:szCs w:val="22"/>
            </w:rPr>
          </w:pPr>
          <w:r w:rsidRPr="003D7214">
            <w:rPr>
              <w:rStyle w:val="PageNumber"/>
              <w:rFonts w:cs="Arial"/>
            </w:rPr>
            <w:fldChar w:fldCharType="begin"/>
          </w:r>
          <w:r w:rsidR="002E4FFD" w:rsidRPr="003D7214">
            <w:rPr>
              <w:rStyle w:val="PageNumber"/>
              <w:rFonts w:cs="Arial"/>
              <w:szCs w:val="22"/>
            </w:rPr>
            <w:instrText xml:space="preserve">PAGE  </w:instrText>
          </w:r>
          <w:r w:rsidRPr="003D7214">
            <w:rPr>
              <w:rStyle w:val="PageNumber"/>
              <w:rFonts w:cs="Arial"/>
            </w:rPr>
            <w:fldChar w:fldCharType="separate"/>
          </w:r>
          <w:r w:rsidR="004B509A">
            <w:rPr>
              <w:rStyle w:val="PageNumber"/>
              <w:rFonts w:cs="Arial"/>
              <w:noProof/>
              <w:szCs w:val="22"/>
            </w:rPr>
            <w:t>3</w:t>
          </w:r>
          <w:r w:rsidRPr="003D7214">
            <w:rPr>
              <w:rStyle w:val="PageNumber"/>
              <w:rFonts w:cs="Arial"/>
            </w:rPr>
            <w:fldChar w:fldCharType="end"/>
          </w:r>
        </w:p>
      </w:tc>
      <w:tc>
        <w:tcPr>
          <w:tcW w:w="6095" w:type="dxa"/>
        </w:tcPr>
        <w:p w:rsidR="002E4FFD" w:rsidRPr="004F5D6D" w:rsidRDefault="00C2459D">
          <w:pPr>
            <w:pStyle w:val="Footer"/>
            <w:spacing w:before="20" w:line="240" w:lineRule="exact"/>
          </w:pPr>
          <w:r>
            <w:fldChar w:fldCharType="begin"/>
          </w:r>
          <w:r w:rsidR="002E4FFD">
            <w:instrText xml:space="preserve"> REF  Citation\*charformat </w:instrText>
          </w:r>
          <w:r>
            <w:fldChar w:fldCharType="separate"/>
          </w:r>
          <w:r w:rsidR="004B509A">
            <w:rPr>
              <w:b/>
              <w:bCs/>
              <w:lang w:val="en-US"/>
            </w:rPr>
            <w:t>Error! Reference source not found.</w:t>
          </w:r>
          <w:r>
            <w:fldChar w:fldCharType="end"/>
          </w:r>
        </w:p>
      </w:tc>
      <w:tc>
        <w:tcPr>
          <w:tcW w:w="1134" w:type="dxa"/>
        </w:tcPr>
        <w:p w:rsidR="002E4FFD" w:rsidRPr="00451BF5" w:rsidRDefault="002E4FFD">
          <w:pPr>
            <w:spacing w:line="240" w:lineRule="exact"/>
            <w:jc w:val="right"/>
            <w:rPr>
              <w:rStyle w:val="PageNumber"/>
            </w:rPr>
          </w:pPr>
        </w:p>
      </w:tc>
    </w:tr>
  </w:tbl>
  <w:p w:rsidR="002E4FFD" w:rsidRDefault="002E4FFD">
    <w:pPr>
      <w:pStyle w:val="FooterInfo"/>
      <w:rPr>
        <w:b/>
        <w:sz w:val="40"/>
      </w:rPr>
    </w:pPr>
  </w:p>
  <w:p w:rsidR="002E4FFD" w:rsidRDefault="002E4FFD">
    <w:pPr>
      <w:pStyle w:val="FooterInfo"/>
    </w:pPr>
    <w:r w:rsidRPr="00974D8C">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FD" w:rsidRDefault="002E4FFD">
    <w:pPr>
      <w:spacing w:line="200" w:lineRule="exact"/>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34"/>
      <w:gridCol w:w="6095"/>
      <w:gridCol w:w="1134"/>
    </w:tblGrid>
    <w:tr w:rsidR="002E4FFD">
      <w:tc>
        <w:tcPr>
          <w:tcW w:w="1134" w:type="dxa"/>
        </w:tcPr>
        <w:p w:rsidR="002E4FFD" w:rsidRDefault="002E4FFD">
          <w:pPr>
            <w:spacing w:line="240" w:lineRule="exact"/>
          </w:pPr>
        </w:p>
      </w:tc>
      <w:tc>
        <w:tcPr>
          <w:tcW w:w="6095" w:type="dxa"/>
        </w:tcPr>
        <w:p w:rsidR="002E4FFD" w:rsidRPr="004F5D6D" w:rsidRDefault="00C2459D">
          <w:pPr>
            <w:pStyle w:val="FooterCitation"/>
          </w:pPr>
          <w:r>
            <w:fldChar w:fldCharType="begin"/>
          </w:r>
          <w:r w:rsidR="000619D9">
            <w:instrText xml:space="preserve"> STYLEREF  Title  </w:instrText>
          </w:r>
          <w:r>
            <w:fldChar w:fldCharType="separate"/>
          </w:r>
          <w:r w:rsidR="00007D85">
            <w:rPr>
              <w:noProof/>
            </w:rPr>
            <w:t>Charter of the United Nations (Sanctions – Iran) Document List 2014</w:t>
          </w:r>
          <w:r>
            <w:rPr>
              <w:noProof/>
            </w:rPr>
            <w:fldChar w:fldCharType="end"/>
          </w:r>
        </w:p>
      </w:tc>
      <w:tc>
        <w:tcPr>
          <w:tcW w:w="1134" w:type="dxa"/>
        </w:tcPr>
        <w:p w:rsidR="002E4FFD" w:rsidRPr="003D7214" w:rsidRDefault="00C2459D">
          <w:pPr>
            <w:spacing w:line="240" w:lineRule="exact"/>
            <w:jc w:val="right"/>
            <w:rPr>
              <w:rStyle w:val="PageNumber"/>
              <w:rFonts w:cs="Arial"/>
              <w:szCs w:val="22"/>
            </w:rPr>
          </w:pPr>
          <w:r w:rsidRPr="003D7214">
            <w:rPr>
              <w:rStyle w:val="PageNumber"/>
              <w:rFonts w:cs="Arial"/>
            </w:rPr>
            <w:fldChar w:fldCharType="begin"/>
          </w:r>
          <w:r w:rsidR="002E4FFD" w:rsidRPr="003D7214">
            <w:rPr>
              <w:rStyle w:val="PageNumber"/>
              <w:rFonts w:cs="Arial"/>
              <w:szCs w:val="22"/>
            </w:rPr>
            <w:instrText xml:space="preserve">PAGE  </w:instrText>
          </w:r>
          <w:r w:rsidRPr="003D7214">
            <w:rPr>
              <w:rStyle w:val="PageNumber"/>
              <w:rFonts w:cs="Arial"/>
            </w:rPr>
            <w:fldChar w:fldCharType="separate"/>
          </w:r>
          <w:r w:rsidR="00007D85">
            <w:rPr>
              <w:rStyle w:val="PageNumber"/>
              <w:rFonts w:cs="Arial"/>
              <w:noProof/>
              <w:szCs w:val="22"/>
            </w:rPr>
            <w:t>3</w:t>
          </w:r>
          <w:r w:rsidRPr="003D7214">
            <w:rPr>
              <w:rStyle w:val="PageNumber"/>
              <w:rFonts w:cs="Arial"/>
            </w:rPr>
            <w:fldChar w:fldCharType="end"/>
          </w:r>
        </w:p>
      </w:tc>
    </w:tr>
  </w:tbl>
  <w:p w:rsidR="002E4FFD" w:rsidRDefault="002E4FFD">
    <w:pPr>
      <w:pStyle w:val="FooterInfo"/>
      <w:rPr>
        <w:b/>
        <w:sz w:val="40"/>
      </w:rPr>
    </w:pPr>
  </w:p>
  <w:p w:rsidR="002E4FFD" w:rsidRDefault="002E4FFD">
    <w:pPr>
      <w:pStyle w:val="FooterInfo"/>
    </w:pPr>
    <w:r w:rsidRPr="00974D8C">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FD" w:rsidRPr="00974D8C" w:rsidRDefault="002E4FFD">
    <w:pPr>
      <w:pStyle w:val="FooterInfo"/>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FFD" w:rsidRPr="00505C70" w:rsidRDefault="002E4FFD" w:rsidP="00505C70">
      <w:r>
        <w:separator/>
      </w:r>
    </w:p>
  </w:footnote>
  <w:footnote w:type="continuationSeparator" w:id="0">
    <w:p w:rsidR="002E4FFD" w:rsidRPr="00505C70" w:rsidRDefault="002E4FFD" w:rsidP="00505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385" w:type="dxa"/>
      <w:tblInd w:w="80"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5"/>
    </w:tblGrid>
    <w:tr w:rsidR="002E4FFD">
      <w:tc>
        <w:tcPr>
          <w:tcW w:w="8385" w:type="dxa"/>
        </w:tcPr>
        <w:p w:rsidR="002E4FFD" w:rsidRDefault="002E4FFD">
          <w:pPr>
            <w:pStyle w:val="HeaderLiteEven"/>
          </w:pPr>
        </w:p>
      </w:tc>
    </w:tr>
    <w:tr w:rsidR="002E4FFD">
      <w:tc>
        <w:tcPr>
          <w:tcW w:w="8385" w:type="dxa"/>
        </w:tcPr>
        <w:p w:rsidR="002E4FFD" w:rsidRDefault="002E4FFD">
          <w:pPr>
            <w:pStyle w:val="HeaderLiteEven"/>
          </w:pPr>
        </w:p>
      </w:tc>
    </w:tr>
    <w:tr w:rsidR="002E4FFD">
      <w:tc>
        <w:tcPr>
          <w:tcW w:w="8385" w:type="dxa"/>
        </w:tcPr>
        <w:p w:rsidR="002E4FFD" w:rsidRDefault="002E4FFD">
          <w:pPr>
            <w:pStyle w:val="HeaderBoldEven"/>
          </w:pPr>
        </w:p>
      </w:tc>
    </w:tr>
  </w:tbl>
  <w:p w:rsidR="002E4FFD" w:rsidRDefault="002E4F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385" w:type="dxa"/>
      <w:tblInd w:w="80"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5"/>
    </w:tblGrid>
    <w:tr w:rsidR="002E4FFD">
      <w:tc>
        <w:tcPr>
          <w:tcW w:w="8385" w:type="dxa"/>
        </w:tcPr>
        <w:p w:rsidR="002E4FFD" w:rsidRDefault="002E4FFD"/>
      </w:tc>
    </w:tr>
    <w:tr w:rsidR="002E4FFD">
      <w:tc>
        <w:tcPr>
          <w:tcW w:w="8385" w:type="dxa"/>
        </w:tcPr>
        <w:p w:rsidR="002E4FFD" w:rsidRDefault="002E4FFD"/>
      </w:tc>
    </w:tr>
    <w:tr w:rsidR="002E4FFD">
      <w:tc>
        <w:tcPr>
          <w:tcW w:w="8385" w:type="dxa"/>
        </w:tcPr>
        <w:p w:rsidR="002E4FFD" w:rsidRDefault="002E4FFD"/>
      </w:tc>
    </w:tr>
  </w:tbl>
  <w:p w:rsidR="002E4FFD" w:rsidRDefault="002E4F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2E4FFD" w:rsidTr="006554B3">
      <w:tc>
        <w:tcPr>
          <w:tcW w:w="6798" w:type="dxa"/>
          <w:vAlign w:val="bottom"/>
        </w:tcPr>
        <w:p w:rsidR="002E4FFD" w:rsidRDefault="002E4FFD" w:rsidP="009549C9">
          <w:pPr>
            <w:pStyle w:val="HeaderLiteOdd"/>
          </w:pPr>
        </w:p>
      </w:tc>
      <w:tc>
        <w:tcPr>
          <w:tcW w:w="1548" w:type="dxa"/>
        </w:tcPr>
        <w:p w:rsidR="002E4FFD" w:rsidRDefault="002E4FFD" w:rsidP="0014241B">
          <w:pPr>
            <w:pStyle w:val="HeaderLiteOdd"/>
          </w:pPr>
        </w:p>
      </w:tc>
    </w:tr>
  </w:tbl>
  <w:p w:rsidR="002E4FFD" w:rsidRDefault="002E4F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1C2C"/>
    <w:multiLevelType w:val="hybridMultilevel"/>
    <w:tmpl w:val="F3824350"/>
    <w:lvl w:ilvl="0" w:tplc="F53CB096">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
    <w:nsid w:val="22083433"/>
    <w:multiLevelType w:val="hybridMultilevel"/>
    <w:tmpl w:val="993C0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5A91C78"/>
    <w:multiLevelType w:val="hybridMultilevel"/>
    <w:tmpl w:val="C7045CD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571D3FD3"/>
    <w:multiLevelType w:val="hybridMultilevel"/>
    <w:tmpl w:val="8EE0B114"/>
    <w:lvl w:ilvl="0" w:tplc="EEACF974">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D9D"/>
    <w:rsid w:val="00007D85"/>
    <w:rsid w:val="000112B2"/>
    <w:rsid w:val="000619D9"/>
    <w:rsid w:val="0007529F"/>
    <w:rsid w:val="00092D8E"/>
    <w:rsid w:val="000A32A3"/>
    <w:rsid w:val="000A4ACD"/>
    <w:rsid w:val="000B1886"/>
    <w:rsid w:val="000B7BA2"/>
    <w:rsid w:val="000C14B3"/>
    <w:rsid w:val="000D7D7C"/>
    <w:rsid w:val="000F2B41"/>
    <w:rsid w:val="00116879"/>
    <w:rsid w:val="0012127E"/>
    <w:rsid w:val="0014241B"/>
    <w:rsid w:val="001B04F1"/>
    <w:rsid w:val="001B29CC"/>
    <w:rsid w:val="001C182E"/>
    <w:rsid w:val="001C47FC"/>
    <w:rsid w:val="00207CC9"/>
    <w:rsid w:val="0021270C"/>
    <w:rsid w:val="0023408F"/>
    <w:rsid w:val="00237560"/>
    <w:rsid w:val="0024270B"/>
    <w:rsid w:val="00250974"/>
    <w:rsid w:val="002538CE"/>
    <w:rsid w:val="00254218"/>
    <w:rsid w:val="00257BDF"/>
    <w:rsid w:val="002720E9"/>
    <w:rsid w:val="00283179"/>
    <w:rsid w:val="002A555A"/>
    <w:rsid w:val="002B4C3F"/>
    <w:rsid w:val="002D6E83"/>
    <w:rsid w:val="002E28B5"/>
    <w:rsid w:val="002E4A6E"/>
    <w:rsid w:val="002E4FFD"/>
    <w:rsid w:val="002F51B9"/>
    <w:rsid w:val="0030346D"/>
    <w:rsid w:val="003508D4"/>
    <w:rsid w:val="00351F98"/>
    <w:rsid w:val="0039347F"/>
    <w:rsid w:val="00395768"/>
    <w:rsid w:val="003A22EF"/>
    <w:rsid w:val="003B3F9F"/>
    <w:rsid w:val="003C16CF"/>
    <w:rsid w:val="003C787E"/>
    <w:rsid w:val="003D524A"/>
    <w:rsid w:val="003E451E"/>
    <w:rsid w:val="003F2F33"/>
    <w:rsid w:val="003F451C"/>
    <w:rsid w:val="00405FAA"/>
    <w:rsid w:val="00407286"/>
    <w:rsid w:val="004139B2"/>
    <w:rsid w:val="00421709"/>
    <w:rsid w:val="0042367F"/>
    <w:rsid w:val="00431F85"/>
    <w:rsid w:val="00450A5D"/>
    <w:rsid w:val="00452C23"/>
    <w:rsid w:val="0046521F"/>
    <w:rsid w:val="00465DC8"/>
    <w:rsid w:val="00467254"/>
    <w:rsid w:val="00482DB9"/>
    <w:rsid w:val="00491CF1"/>
    <w:rsid w:val="004973B0"/>
    <w:rsid w:val="004A2F19"/>
    <w:rsid w:val="004B509A"/>
    <w:rsid w:val="004B62BB"/>
    <w:rsid w:val="004C56AC"/>
    <w:rsid w:val="004E4E56"/>
    <w:rsid w:val="00505C70"/>
    <w:rsid w:val="005072D3"/>
    <w:rsid w:val="00512905"/>
    <w:rsid w:val="00517899"/>
    <w:rsid w:val="00530778"/>
    <w:rsid w:val="005315CA"/>
    <w:rsid w:val="0053316B"/>
    <w:rsid w:val="00554972"/>
    <w:rsid w:val="005D6049"/>
    <w:rsid w:val="005E1096"/>
    <w:rsid w:val="005E2117"/>
    <w:rsid w:val="005E2798"/>
    <w:rsid w:val="005F3595"/>
    <w:rsid w:val="0061626F"/>
    <w:rsid w:val="00630FEF"/>
    <w:rsid w:val="00652906"/>
    <w:rsid w:val="006554B3"/>
    <w:rsid w:val="00690C14"/>
    <w:rsid w:val="006A109C"/>
    <w:rsid w:val="006B59E8"/>
    <w:rsid w:val="006E2A86"/>
    <w:rsid w:val="006E6117"/>
    <w:rsid w:val="006F6723"/>
    <w:rsid w:val="007159E7"/>
    <w:rsid w:val="00737368"/>
    <w:rsid w:val="0074486D"/>
    <w:rsid w:val="007457ED"/>
    <w:rsid w:val="00765100"/>
    <w:rsid w:val="007955C8"/>
    <w:rsid w:val="007D7975"/>
    <w:rsid w:val="00803B22"/>
    <w:rsid w:val="00803DF5"/>
    <w:rsid w:val="00810991"/>
    <w:rsid w:val="00837312"/>
    <w:rsid w:val="0084086F"/>
    <w:rsid w:val="00870242"/>
    <w:rsid w:val="008A2749"/>
    <w:rsid w:val="008A4C34"/>
    <w:rsid w:val="008A5101"/>
    <w:rsid w:val="008A5222"/>
    <w:rsid w:val="008B554A"/>
    <w:rsid w:val="008C7C78"/>
    <w:rsid w:val="008D1717"/>
    <w:rsid w:val="008E2CAE"/>
    <w:rsid w:val="008E79DD"/>
    <w:rsid w:val="008F1428"/>
    <w:rsid w:val="008F41EE"/>
    <w:rsid w:val="00903BC3"/>
    <w:rsid w:val="009048C6"/>
    <w:rsid w:val="00905756"/>
    <w:rsid w:val="00910B72"/>
    <w:rsid w:val="009168ED"/>
    <w:rsid w:val="0092022A"/>
    <w:rsid w:val="00926B8C"/>
    <w:rsid w:val="00926B8F"/>
    <w:rsid w:val="009372DA"/>
    <w:rsid w:val="00937C35"/>
    <w:rsid w:val="009538DF"/>
    <w:rsid w:val="009549C9"/>
    <w:rsid w:val="00976E1C"/>
    <w:rsid w:val="00977715"/>
    <w:rsid w:val="009D6946"/>
    <w:rsid w:val="009D6B8B"/>
    <w:rsid w:val="00A341DA"/>
    <w:rsid w:val="00A34757"/>
    <w:rsid w:val="00A34C5A"/>
    <w:rsid w:val="00A66854"/>
    <w:rsid w:val="00A76BAF"/>
    <w:rsid w:val="00AA3F5A"/>
    <w:rsid w:val="00AC723D"/>
    <w:rsid w:val="00AF06B1"/>
    <w:rsid w:val="00AF3290"/>
    <w:rsid w:val="00B1215B"/>
    <w:rsid w:val="00B2273F"/>
    <w:rsid w:val="00B31B15"/>
    <w:rsid w:val="00B36226"/>
    <w:rsid w:val="00B62889"/>
    <w:rsid w:val="00B65482"/>
    <w:rsid w:val="00B740F0"/>
    <w:rsid w:val="00B81175"/>
    <w:rsid w:val="00B83B06"/>
    <w:rsid w:val="00B949B8"/>
    <w:rsid w:val="00B95C6F"/>
    <w:rsid w:val="00B95ED4"/>
    <w:rsid w:val="00BA000B"/>
    <w:rsid w:val="00BB6CEA"/>
    <w:rsid w:val="00BD0B66"/>
    <w:rsid w:val="00BE1A02"/>
    <w:rsid w:val="00C2459D"/>
    <w:rsid w:val="00C57535"/>
    <w:rsid w:val="00C81D9D"/>
    <w:rsid w:val="00C94F93"/>
    <w:rsid w:val="00CB32D4"/>
    <w:rsid w:val="00CB33FA"/>
    <w:rsid w:val="00CC39D3"/>
    <w:rsid w:val="00CC4566"/>
    <w:rsid w:val="00CE131A"/>
    <w:rsid w:val="00CF1AD1"/>
    <w:rsid w:val="00D33400"/>
    <w:rsid w:val="00D3350A"/>
    <w:rsid w:val="00D66B3F"/>
    <w:rsid w:val="00D90F3A"/>
    <w:rsid w:val="00DB132B"/>
    <w:rsid w:val="00DB317C"/>
    <w:rsid w:val="00DE0BC2"/>
    <w:rsid w:val="00DF2DC1"/>
    <w:rsid w:val="00E05D30"/>
    <w:rsid w:val="00E05F6F"/>
    <w:rsid w:val="00E07670"/>
    <w:rsid w:val="00E11434"/>
    <w:rsid w:val="00E172F0"/>
    <w:rsid w:val="00E40809"/>
    <w:rsid w:val="00E54FC9"/>
    <w:rsid w:val="00E57735"/>
    <w:rsid w:val="00E611FF"/>
    <w:rsid w:val="00E62279"/>
    <w:rsid w:val="00E6589F"/>
    <w:rsid w:val="00E84A50"/>
    <w:rsid w:val="00E85435"/>
    <w:rsid w:val="00E87009"/>
    <w:rsid w:val="00E97694"/>
    <w:rsid w:val="00EC5519"/>
    <w:rsid w:val="00ED50AF"/>
    <w:rsid w:val="00EF24CD"/>
    <w:rsid w:val="00EF6440"/>
    <w:rsid w:val="00F12CCD"/>
    <w:rsid w:val="00F42EDE"/>
    <w:rsid w:val="00F469FD"/>
    <w:rsid w:val="00F562F2"/>
    <w:rsid w:val="00F56F3C"/>
    <w:rsid w:val="00F65E32"/>
    <w:rsid w:val="00F84570"/>
    <w:rsid w:val="00F84F39"/>
    <w:rsid w:val="00F937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D9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1D9D"/>
    <w:rPr>
      <w:color w:val="0000FF" w:themeColor="hyperlink"/>
      <w:u w:val="single"/>
    </w:rPr>
  </w:style>
  <w:style w:type="paragraph" w:customStyle="1" w:styleId="CM4">
    <w:name w:val="CM4"/>
    <w:basedOn w:val="Normal"/>
    <w:next w:val="Normal"/>
    <w:uiPriority w:val="99"/>
    <w:rsid w:val="00C81D9D"/>
    <w:pPr>
      <w:autoSpaceDE w:val="0"/>
      <w:autoSpaceDN w:val="0"/>
      <w:adjustRightInd w:val="0"/>
    </w:pPr>
    <w:rPr>
      <w:rFonts w:ascii="EUAlbertina" w:hAnsi="EUAlbertina"/>
      <w:sz w:val="24"/>
      <w:szCs w:val="24"/>
    </w:rPr>
  </w:style>
  <w:style w:type="paragraph" w:customStyle="1" w:styleId="Schedulepart">
    <w:name w:val="Schedule part"/>
    <w:basedOn w:val="Normal"/>
    <w:link w:val="SchedulepartChar"/>
    <w:rsid w:val="00AC723D"/>
    <w:pPr>
      <w:keepNext/>
      <w:keepLines/>
      <w:spacing w:before="360"/>
      <w:ind w:left="1559" w:hanging="1559"/>
    </w:pPr>
    <w:rPr>
      <w:rFonts w:ascii="Arial" w:eastAsia="Times New Roman" w:hAnsi="Arial" w:cs="Times New Roman"/>
      <w:b/>
      <w:sz w:val="28"/>
      <w:szCs w:val="24"/>
    </w:rPr>
  </w:style>
  <w:style w:type="character" w:customStyle="1" w:styleId="CharSchPTNo">
    <w:name w:val="CharSchPTNo"/>
    <w:basedOn w:val="DefaultParagraphFont"/>
    <w:rsid w:val="000D7D7C"/>
  </w:style>
  <w:style w:type="paragraph" w:customStyle="1" w:styleId="ScheduleDivision">
    <w:name w:val="Schedule Division"/>
    <w:basedOn w:val="Normal"/>
    <w:next w:val="Normal"/>
    <w:rsid w:val="009549C9"/>
    <w:pPr>
      <w:keepNext/>
      <w:spacing w:before="360"/>
      <w:ind w:left="1559" w:hanging="1559"/>
    </w:pPr>
    <w:rPr>
      <w:rFonts w:ascii="Arial" w:eastAsia="Times New Roman" w:hAnsi="Arial" w:cs="Times New Roman"/>
      <w:b/>
      <w:sz w:val="24"/>
      <w:szCs w:val="24"/>
    </w:rPr>
  </w:style>
  <w:style w:type="paragraph" w:customStyle="1" w:styleId="Schedulereference">
    <w:name w:val="Schedule reference"/>
    <w:basedOn w:val="Normal"/>
    <w:next w:val="Schedulepart"/>
    <w:rsid w:val="00C81D9D"/>
    <w:pPr>
      <w:keepNext/>
      <w:keepLines/>
      <w:spacing w:before="60" w:line="200" w:lineRule="exact"/>
      <w:ind w:left="2410"/>
    </w:pPr>
    <w:rPr>
      <w:rFonts w:ascii="Arial" w:eastAsia="Times New Roman" w:hAnsi="Arial" w:cs="Times New Roman"/>
      <w:sz w:val="18"/>
      <w:szCs w:val="24"/>
    </w:rPr>
  </w:style>
  <w:style w:type="character" w:customStyle="1" w:styleId="CharAmSchNo">
    <w:name w:val="CharAmSchNo"/>
    <w:basedOn w:val="DefaultParagraphFont"/>
    <w:rsid w:val="00C81D9D"/>
  </w:style>
  <w:style w:type="character" w:customStyle="1" w:styleId="CharAmSchText">
    <w:name w:val="CharAmSchText"/>
    <w:basedOn w:val="DefaultParagraphFont"/>
    <w:rsid w:val="00C81D9D"/>
  </w:style>
  <w:style w:type="paragraph" w:customStyle="1" w:styleId="Scheduletitle">
    <w:name w:val="Schedule title"/>
    <w:basedOn w:val="Normal"/>
    <w:next w:val="Schedulereference"/>
    <w:rsid w:val="00C81D9D"/>
    <w:pPr>
      <w:keepNext/>
      <w:keepLines/>
      <w:pageBreakBefore/>
      <w:spacing w:before="480"/>
      <w:ind w:left="2410" w:hanging="2410"/>
    </w:pPr>
    <w:rPr>
      <w:rFonts w:ascii="Arial" w:eastAsia="Times New Roman" w:hAnsi="Arial" w:cs="Times New Roman"/>
      <w:b/>
      <w:sz w:val="32"/>
      <w:szCs w:val="24"/>
    </w:rPr>
  </w:style>
  <w:style w:type="paragraph" w:customStyle="1" w:styleId="TableColHead">
    <w:name w:val="TableColHead"/>
    <w:basedOn w:val="Normal"/>
    <w:rsid w:val="00E54FC9"/>
    <w:pPr>
      <w:keepNext/>
      <w:spacing w:before="120" w:after="60" w:line="200" w:lineRule="exact"/>
    </w:pPr>
    <w:rPr>
      <w:rFonts w:ascii="Arial" w:eastAsia="Times New Roman" w:hAnsi="Arial" w:cs="Times New Roman"/>
      <w:b/>
      <w:sz w:val="18"/>
      <w:szCs w:val="24"/>
    </w:rPr>
  </w:style>
  <w:style w:type="paragraph" w:customStyle="1" w:styleId="TableP1a">
    <w:name w:val="TableP1(a)"/>
    <w:basedOn w:val="Normal"/>
    <w:rsid w:val="00465DC8"/>
    <w:pPr>
      <w:tabs>
        <w:tab w:val="right" w:pos="408"/>
      </w:tabs>
      <w:spacing w:after="60" w:line="240" w:lineRule="exact"/>
      <w:ind w:left="533" w:hanging="533"/>
    </w:pPr>
    <w:rPr>
      <w:rFonts w:ascii="Times New Roman" w:eastAsia="Times New Roman" w:hAnsi="Times New Roman" w:cs="Times New Roman"/>
      <w:szCs w:val="24"/>
    </w:rPr>
  </w:style>
  <w:style w:type="character" w:customStyle="1" w:styleId="CharSectno">
    <w:name w:val="CharSectno"/>
    <w:basedOn w:val="DefaultParagraphFont"/>
    <w:rsid w:val="00505C70"/>
  </w:style>
  <w:style w:type="paragraph" w:customStyle="1" w:styleId="definition">
    <w:name w:val="definition"/>
    <w:basedOn w:val="Normal"/>
    <w:rsid w:val="00505C70"/>
    <w:pPr>
      <w:spacing w:before="80" w:line="260" w:lineRule="exact"/>
      <w:ind w:left="964"/>
      <w:jc w:val="both"/>
    </w:pPr>
    <w:rPr>
      <w:rFonts w:ascii="Times New Roman" w:eastAsia="Times New Roman" w:hAnsi="Times New Roman" w:cs="Times New Roman"/>
      <w:sz w:val="24"/>
      <w:szCs w:val="24"/>
      <w:lang w:eastAsia="en-AU"/>
    </w:rPr>
  </w:style>
  <w:style w:type="paragraph" w:customStyle="1" w:styleId="HR">
    <w:name w:val="HR"/>
    <w:aliases w:val="Regulation Heading"/>
    <w:basedOn w:val="Normal"/>
    <w:next w:val="R1"/>
    <w:rsid w:val="00505C70"/>
    <w:pPr>
      <w:keepNext/>
      <w:keepLines/>
      <w:spacing w:before="360"/>
      <w:ind w:left="964" w:hanging="964"/>
    </w:pPr>
    <w:rPr>
      <w:rFonts w:ascii="Arial" w:eastAsia="Times New Roman" w:hAnsi="Arial" w:cs="Times New Roman"/>
      <w:b/>
      <w:sz w:val="24"/>
      <w:szCs w:val="24"/>
      <w:lang w:eastAsia="en-AU"/>
    </w:rPr>
  </w:style>
  <w:style w:type="paragraph" w:customStyle="1" w:styleId="Note">
    <w:name w:val="Note"/>
    <w:basedOn w:val="Normal"/>
    <w:rsid w:val="00505C70"/>
    <w:pPr>
      <w:keepLines/>
      <w:spacing w:before="120" w:line="220" w:lineRule="exact"/>
      <w:ind w:left="964"/>
      <w:jc w:val="both"/>
    </w:pPr>
    <w:rPr>
      <w:rFonts w:ascii="Times New Roman" w:eastAsia="Times New Roman" w:hAnsi="Times New Roman" w:cs="Times New Roman"/>
      <w:sz w:val="20"/>
      <w:szCs w:val="24"/>
      <w:lang w:eastAsia="en-AU"/>
    </w:rPr>
  </w:style>
  <w:style w:type="paragraph" w:customStyle="1" w:styleId="R1">
    <w:name w:val="R1"/>
    <w:aliases w:val="1. or 1.(1)"/>
    <w:basedOn w:val="Normal"/>
    <w:next w:val="Normal"/>
    <w:rsid w:val="00505C70"/>
    <w:pPr>
      <w:keepLines/>
      <w:tabs>
        <w:tab w:val="right" w:pos="794"/>
      </w:tabs>
      <w:spacing w:before="120" w:line="260" w:lineRule="exact"/>
      <w:ind w:left="964" w:hanging="964"/>
      <w:jc w:val="both"/>
    </w:pPr>
    <w:rPr>
      <w:rFonts w:ascii="Times New Roman" w:eastAsia="Times New Roman" w:hAnsi="Times New Roman" w:cs="Times New Roman"/>
      <w:sz w:val="24"/>
      <w:szCs w:val="24"/>
      <w:lang w:eastAsia="en-AU"/>
    </w:rPr>
  </w:style>
  <w:style w:type="paragraph" w:customStyle="1" w:styleId="HeaderBoldEven">
    <w:name w:val="HeaderBoldEven"/>
    <w:basedOn w:val="Normal"/>
    <w:rsid w:val="00505C70"/>
    <w:pPr>
      <w:spacing w:before="120" w:after="60"/>
    </w:pPr>
    <w:rPr>
      <w:rFonts w:ascii="Arial" w:eastAsia="Times New Roman" w:hAnsi="Arial" w:cs="Times New Roman"/>
      <w:b/>
      <w:sz w:val="20"/>
      <w:szCs w:val="24"/>
      <w:lang w:eastAsia="en-AU"/>
    </w:rPr>
  </w:style>
  <w:style w:type="paragraph" w:customStyle="1" w:styleId="HeaderBoldOdd">
    <w:name w:val="HeaderBoldOdd"/>
    <w:basedOn w:val="Normal"/>
    <w:rsid w:val="00505C70"/>
    <w:pPr>
      <w:spacing w:before="120" w:after="60"/>
      <w:jc w:val="right"/>
    </w:pPr>
    <w:rPr>
      <w:rFonts w:ascii="Arial" w:eastAsia="Times New Roman" w:hAnsi="Arial" w:cs="Times New Roman"/>
      <w:b/>
      <w:sz w:val="20"/>
      <w:szCs w:val="24"/>
      <w:lang w:eastAsia="en-AU"/>
    </w:rPr>
  </w:style>
  <w:style w:type="paragraph" w:customStyle="1" w:styleId="HeaderLiteEven">
    <w:name w:val="HeaderLiteEven"/>
    <w:basedOn w:val="Normal"/>
    <w:rsid w:val="00505C70"/>
    <w:pPr>
      <w:tabs>
        <w:tab w:val="center" w:pos="3969"/>
        <w:tab w:val="right" w:pos="8505"/>
      </w:tabs>
      <w:spacing w:before="60"/>
    </w:pPr>
    <w:rPr>
      <w:rFonts w:ascii="Arial" w:eastAsia="Times New Roman" w:hAnsi="Arial" w:cs="Times New Roman"/>
      <w:sz w:val="18"/>
      <w:szCs w:val="24"/>
      <w:lang w:eastAsia="en-AU"/>
    </w:rPr>
  </w:style>
  <w:style w:type="paragraph" w:customStyle="1" w:styleId="HeaderLiteOdd">
    <w:name w:val="HeaderLiteOdd"/>
    <w:basedOn w:val="Normal"/>
    <w:rsid w:val="00505C70"/>
    <w:pPr>
      <w:tabs>
        <w:tab w:val="center" w:pos="3969"/>
        <w:tab w:val="right" w:pos="8505"/>
      </w:tabs>
      <w:spacing w:before="60"/>
      <w:jc w:val="right"/>
    </w:pPr>
    <w:rPr>
      <w:rFonts w:ascii="Arial" w:eastAsia="Times New Roman" w:hAnsi="Arial" w:cs="Times New Roman"/>
      <w:sz w:val="18"/>
      <w:szCs w:val="24"/>
      <w:lang w:eastAsia="en-AU"/>
    </w:rPr>
  </w:style>
  <w:style w:type="paragraph" w:styleId="Footer">
    <w:name w:val="footer"/>
    <w:basedOn w:val="Normal"/>
    <w:link w:val="FooterChar"/>
    <w:rsid w:val="00505C70"/>
    <w:pPr>
      <w:tabs>
        <w:tab w:val="center" w:pos="3600"/>
        <w:tab w:val="right" w:pos="7201"/>
      </w:tabs>
      <w:jc w:val="center"/>
    </w:pPr>
    <w:rPr>
      <w:rFonts w:ascii="Arial" w:eastAsia="Times New Roman" w:hAnsi="Arial" w:cs="Times New Roman"/>
      <w:i/>
      <w:sz w:val="18"/>
      <w:szCs w:val="18"/>
      <w:lang w:eastAsia="en-AU"/>
    </w:rPr>
  </w:style>
  <w:style w:type="character" w:customStyle="1" w:styleId="FooterChar">
    <w:name w:val="Footer Char"/>
    <w:basedOn w:val="DefaultParagraphFont"/>
    <w:link w:val="Footer"/>
    <w:rsid w:val="00505C70"/>
    <w:rPr>
      <w:rFonts w:ascii="Arial" w:eastAsia="Times New Roman" w:hAnsi="Arial" w:cs="Times New Roman"/>
      <w:i/>
      <w:sz w:val="18"/>
      <w:szCs w:val="18"/>
      <w:lang w:eastAsia="en-AU"/>
    </w:rPr>
  </w:style>
  <w:style w:type="paragraph" w:customStyle="1" w:styleId="FooterInfo">
    <w:name w:val="FooterInfo"/>
    <w:basedOn w:val="Normal"/>
    <w:rsid w:val="00505C70"/>
    <w:rPr>
      <w:rFonts w:ascii="Arial" w:eastAsia="Times New Roman" w:hAnsi="Arial" w:cs="Times New Roman"/>
      <w:sz w:val="12"/>
      <w:szCs w:val="24"/>
      <w:lang w:eastAsia="en-AU"/>
    </w:rPr>
  </w:style>
  <w:style w:type="paragraph" w:styleId="Header">
    <w:name w:val="header"/>
    <w:basedOn w:val="Normal"/>
    <w:link w:val="HeaderChar"/>
    <w:rsid w:val="00505C70"/>
    <w:pPr>
      <w:tabs>
        <w:tab w:val="center" w:pos="3969"/>
        <w:tab w:val="right" w:pos="8505"/>
      </w:tabs>
      <w:jc w:val="both"/>
    </w:pPr>
    <w:rPr>
      <w:rFonts w:ascii="Arial" w:eastAsia="Times New Roman" w:hAnsi="Arial" w:cs="Times New Roman"/>
      <w:sz w:val="16"/>
      <w:szCs w:val="24"/>
      <w:lang w:eastAsia="en-AU"/>
    </w:rPr>
  </w:style>
  <w:style w:type="character" w:customStyle="1" w:styleId="HeaderChar">
    <w:name w:val="Header Char"/>
    <w:basedOn w:val="DefaultParagraphFont"/>
    <w:link w:val="Header"/>
    <w:rsid w:val="00505C70"/>
    <w:rPr>
      <w:rFonts w:ascii="Arial" w:eastAsia="Times New Roman" w:hAnsi="Arial" w:cs="Times New Roman"/>
      <w:sz w:val="16"/>
      <w:szCs w:val="24"/>
      <w:lang w:eastAsia="en-AU"/>
    </w:rPr>
  </w:style>
  <w:style w:type="character" w:styleId="PageNumber">
    <w:name w:val="page number"/>
    <w:basedOn w:val="DefaultParagraphFont"/>
    <w:rsid w:val="00505C70"/>
    <w:rPr>
      <w:rFonts w:ascii="Arial" w:hAnsi="Arial"/>
      <w:sz w:val="22"/>
    </w:rPr>
  </w:style>
  <w:style w:type="paragraph" w:customStyle="1" w:styleId="MainBodySectionBreak">
    <w:name w:val="MainBody Section Break"/>
    <w:basedOn w:val="Normal"/>
    <w:next w:val="Normal"/>
    <w:rsid w:val="00505C70"/>
    <w:rPr>
      <w:rFonts w:ascii="Times New Roman" w:eastAsia="Times New Roman" w:hAnsi="Times New Roman" w:cs="Times New Roman"/>
      <w:sz w:val="24"/>
      <w:szCs w:val="24"/>
      <w:lang w:eastAsia="en-AU"/>
    </w:rPr>
  </w:style>
  <w:style w:type="paragraph" w:customStyle="1" w:styleId="R2">
    <w:name w:val="R2"/>
    <w:aliases w:val="(2)"/>
    <w:basedOn w:val="Normal"/>
    <w:rsid w:val="00505C70"/>
    <w:pPr>
      <w:keepLines/>
      <w:tabs>
        <w:tab w:val="right" w:pos="794"/>
      </w:tabs>
      <w:spacing w:before="180" w:line="260" w:lineRule="exact"/>
      <w:ind w:left="964" w:hanging="964"/>
      <w:jc w:val="both"/>
    </w:pPr>
    <w:rPr>
      <w:rFonts w:ascii="Times New Roman" w:eastAsia="Times New Roman" w:hAnsi="Times New Roman" w:cs="Times New Roman"/>
      <w:sz w:val="24"/>
      <w:szCs w:val="24"/>
      <w:lang w:eastAsia="en-AU"/>
    </w:rPr>
  </w:style>
  <w:style w:type="paragraph" w:customStyle="1" w:styleId="FooterCitation">
    <w:name w:val="FooterCitation"/>
    <w:basedOn w:val="Footer"/>
    <w:rsid w:val="00505C70"/>
    <w:pPr>
      <w:tabs>
        <w:tab w:val="clear" w:pos="3600"/>
        <w:tab w:val="clear" w:pos="7201"/>
        <w:tab w:val="center" w:pos="4153"/>
        <w:tab w:val="right" w:pos="8306"/>
      </w:tabs>
      <w:spacing w:before="20" w:line="240" w:lineRule="exact"/>
    </w:pPr>
    <w:rPr>
      <w:szCs w:val="24"/>
    </w:rPr>
  </w:style>
  <w:style w:type="paragraph" w:customStyle="1" w:styleId="HeaderContentsPage">
    <w:name w:val="HeaderContents&quot;Page&quot;"/>
    <w:basedOn w:val="Normal"/>
    <w:rsid w:val="00505C70"/>
    <w:pPr>
      <w:spacing w:before="120" w:after="120"/>
      <w:jc w:val="right"/>
    </w:pPr>
    <w:rPr>
      <w:rFonts w:ascii="Arial" w:eastAsia="Times New Roman" w:hAnsi="Arial" w:cs="Times New Roman"/>
      <w:sz w:val="20"/>
      <w:szCs w:val="24"/>
      <w:lang w:eastAsia="en-AU"/>
    </w:rPr>
  </w:style>
  <w:style w:type="character" w:customStyle="1" w:styleId="CharDivNo">
    <w:name w:val="CharDivNo"/>
    <w:basedOn w:val="DefaultParagraphFont"/>
    <w:rsid w:val="00505C70"/>
  </w:style>
  <w:style w:type="character" w:customStyle="1" w:styleId="CharDivText">
    <w:name w:val="CharDivText"/>
    <w:basedOn w:val="DefaultParagraphFont"/>
    <w:rsid w:val="00505C70"/>
  </w:style>
  <w:style w:type="character" w:customStyle="1" w:styleId="CharPartNo">
    <w:name w:val="CharPartNo"/>
    <w:basedOn w:val="DefaultParagraphFont"/>
    <w:rsid w:val="00505C70"/>
  </w:style>
  <w:style w:type="character" w:customStyle="1" w:styleId="CharPartText">
    <w:name w:val="CharPartText"/>
    <w:basedOn w:val="DefaultParagraphFont"/>
    <w:rsid w:val="00505C70"/>
  </w:style>
  <w:style w:type="paragraph" w:customStyle="1" w:styleId="ContentsHead">
    <w:name w:val="ContentsHead"/>
    <w:basedOn w:val="Normal"/>
    <w:next w:val="Normal"/>
    <w:rsid w:val="00505C70"/>
    <w:pPr>
      <w:keepNext/>
      <w:keepLines/>
      <w:spacing w:before="240" w:after="240"/>
    </w:pPr>
    <w:rPr>
      <w:rFonts w:ascii="Arial" w:eastAsia="Times New Roman" w:hAnsi="Arial" w:cs="Times New Roman"/>
      <w:b/>
      <w:sz w:val="28"/>
      <w:szCs w:val="24"/>
      <w:lang w:eastAsia="en-AU"/>
    </w:rPr>
  </w:style>
  <w:style w:type="paragraph" w:customStyle="1" w:styleId="ContentsSectionBreak">
    <w:name w:val="ContentsSectionBreak"/>
    <w:basedOn w:val="Normal"/>
    <w:next w:val="Normal"/>
    <w:rsid w:val="00505C70"/>
    <w:rPr>
      <w:rFonts w:ascii="Times New Roman" w:eastAsia="Times New Roman" w:hAnsi="Times New Roman" w:cs="Times New Roman"/>
      <w:sz w:val="24"/>
      <w:szCs w:val="24"/>
      <w:lang w:eastAsia="en-AU"/>
    </w:rPr>
  </w:style>
  <w:style w:type="paragraph" w:customStyle="1" w:styleId="Footerinfo0">
    <w:name w:val="Footerinfo"/>
    <w:basedOn w:val="Footer"/>
    <w:rsid w:val="00505C70"/>
    <w:pPr>
      <w:spacing w:before="20"/>
    </w:pPr>
    <w:rPr>
      <w:sz w:val="12"/>
    </w:rPr>
  </w:style>
  <w:style w:type="paragraph" w:customStyle="1" w:styleId="TOC">
    <w:name w:val="TOC"/>
    <w:basedOn w:val="Normal"/>
    <w:next w:val="Normal"/>
    <w:rsid w:val="00505C70"/>
    <w:pPr>
      <w:tabs>
        <w:tab w:val="right" w:pos="7088"/>
      </w:tabs>
      <w:spacing w:after="120"/>
    </w:pPr>
    <w:rPr>
      <w:rFonts w:ascii="Arial" w:eastAsia="Times New Roman" w:hAnsi="Arial" w:cs="Times New Roman"/>
      <w:sz w:val="20"/>
      <w:szCs w:val="24"/>
    </w:rPr>
  </w:style>
  <w:style w:type="paragraph" w:styleId="TOC5">
    <w:name w:val="toc 5"/>
    <w:basedOn w:val="Normal"/>
    <w:next w:val="Normal"/>
    <w:autoRedefine/>
    <w:uiPriority w:val="39"/>
    <w:rsid w:val="00505C70"/>
    <w:pPr>
      <w:tabs>
        <w:tab w:val="right" w:pos="1559"/>
        <w:tab w:val="right" w:pos="8278"/>
      </w:tabs>
      <w:spacing w:before="40"/>
      <w:ind w:left="1843" w:right="714" w:hanging="1843"/>
    </w:pPr>
    <w:rPr>
      <w:rFonts w:ascii="Arial" w:eastAsia="Times New Roman" w:hAnsi="Arial" w:cs="Times New Roman"/>
      <w:sz w:val="20"/>
      <w:szCs w:val="24"/>
    </w:rPr>
  </w:style>
  <w:style w:type="paragraph" w:styleId="TOC6">
    <w:name w:val="toc 6"/>
    <w:basedOn w:val="Normal"/>
    <w:next w:val="Normal"/>
    <w:autoRedefine/>
    <w:uiPriority w:val="39"/>
    <w:rsid w:val="00505C70"/>
    <w:pPr>
      <w:keepNext/>
      <w:tabs>
        <w:tab w:val="right" w:pos="8278"/>
      </w:tabs>
      <w:spacing w:before="120"/>
      <w:ind w:left="1843" w:right="561" w:hanging="1843"/>
    </w:pPr>
    <w:rPr>
      <w:rFonts w:ascii="Arial" w:eastAsia="Times New Roman" w:hAnsi="Arial" w:cs="Times New Roman"/>
      <w:b/>
      <w:sz w:val="20"/>
      <w:szCs w:val="24"/>
    </w:rPr>
  </w:style>
  <w:style w:type="paragraph" w:styleId="TOC8">
    <w:name w:val="toc 8"/>
    <w:basedOn w:val="Normal"/>
    <w:next w:val="Normal"/>
    <w:autoRedefine/>
    <w:uiPriority w:val="39"/>
    <w:rsid w:val="00505C70"/>
    <w:pPr>
      <w:tabs>
        <w:tab w:val="right" w:pos="8278"/>
      </w:tabs>
      <w:spacing w:before="60"/>
      <w:ind w:left="1843" w:right="714" w:hanging="1843"/>
    </w:pPr>
    <w:rPr>
      <w:rFonts w:ascii="Arial" w:eastAsia="Times New Roman" w:hAnsi="Arial" w:cs="Times New Roman"/>
      <w:sz w:val="20"/>
      <w:szCs w:val="24"/>
    </w:rPr>
  </w:style>
  <w:style w:type="paragraph" w:styleId="NoteHeading">
    <w:name w:val="Note Heading"/>
    <w:basedOn w:val="Normal"/>
    <w:next w:val="Normal"/>
    <w:link w:val="NoteHeadingChar"/>
    <w:uiPriority w:val="99"/>
    <w:semiHidden/>
    <w:unhideWhenUsed/>
    <w:rsid w:val="00505C70"/>
  </w:style>
  <w:style w:type="character" w:customStyle="1" w:styleId="NoteHeadingChar">
    <w:name w:val="Note Heading Char"/>
    <w:basedOn w:val="DefaultParagraphFont"/>
    <w:link w:val="NoteHeading"/>
    <w:uiPriority w:val="99"/>
    <w:semiHidden/>
    <w:rsid w:val="00505C70"/>
  </w:style>
  <w:style w:type="paragraph" w:styleId="Title">
    <w:name w:val="Title"/>
    <w:basedOn w:val="Normal"/>
    <w:next w:val="Normal"/>
    <w:link w:val="TitleChar"/>
    <w:qFormat/>
    <w:rsid w:val="004139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39B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rsid w:val="008E79D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pNo">
    <w:name w:val="CharChapNo"/>
    <w:basedOn w:val="DefaultParagraphFont"/>
    <w:rsid w:val="008E79DD"/>
  </w:style>
  <w:style w:type="paragraph" w:customStyle="1" w:styleId="SigningPageBreak">
    <w:name w:val="SigningPageBreak"/>
    <w:basedOn w:val="Normal"/>
    <w:next w:val="Normal"/>
    <w:rsid w:val="008E79DD"/>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E79DD"/>
    <w:rPr>
      <w:rFonts w:ascii="Tahoma" w:hAnsi="Tahoma" w:cs="Tahoma"/>
      <w:sz w:val="16"/>
      <w:szCs w:val="16"/>
    </w:rPr>
  </w:style>
  <w:style w:type="character" w:customStyle="1" w:styleId="BalloonTextChar">
    <w:name w:val="Balloon Text Char"/>
    <w:basedOn w:val="DefaultParagraphFont"/>
    <w:link w:val="BalloonText"/>
    <w:uiPriority w:val="99"/>
    <w:semiHidden/>
    <w:rsid w:val="008E79DD"/>
    <w:rPr>
      <w:rFonts w:ascii="Tahoma" w:hAnsi="Tahoma" w:cs="Tahoma"/>
      <w:sz w:val="16"/>
      <w:szCs w:val="16"/>
    </w:rPr>
  </w:style>
  <w:style w:type="paragraph" w:customStyle="1" w:styleId="Style1">
    <w:name w:val="Style1"/>
    <w:basedOn w:val="Schedulepart"/>
    <w:link w:val="Style1Char"/>
    <w:qFormat/>
    <w:rsid w:val="009549C9"/>
  </w:style>
  <w:style w:type="character" w:customStyle="1" w:styleId="SchedulepartChar">
    <w:name w:val="Schedule part Char"/>
    <w:basedOn w:val="DefaultParagraphFont"/>
    <w:link w:val="Schedulepart"/>
    <w:rsid w:val="00AC723D"/>
    <w:rPr>
      <w:rFonts w:ascii="Arial" w:eastAsia="Times New Roman" w:hAnsi="Arial" w:cs="Times New Roman"/>
      <w:b/>
      <w:sz w:val="28"/>
      <w:szCs w:val="24"/>
    </w:rPr>
  </w:style>
  <w:style w:type="character" w:customStyle="1" w:styleId="Style1Char">
    <w:name w:val="Style1 Char"/>
    <w:basedOn w:val="SchedulepartChar"/>
    <w:link w:val="Style1"/>
    <w:rsid w:val="009549C9"/>
    <w:rPr>
      <w:rFonts w:ascii="Arial" w:eastAsia="Times New Roman" w:hAnsi="Arial" w:cs="Times New Roman"/>
      <w:b/>
      <w:sz w:val="28"/>
      <w:szCs w:val="24"/>
    </w:rPr>
  </w:style>
  <w:style w:type="paragraph" w:customStyle="1" w:styleId="Notepara">
    <w:name w:val="Note para"/>
    <w:basedOn w:val="Normal"/>
    <w:rsid w:val="002B4C3F"/>
    <w:pPr>
      <w:spacing w:before="60" w:line="220" w:lineRule="exact"/>
      <w:ind w:left="1304" w:hanging="340"/>
      <w:jc w:val="both"/>
    </w:pPr>
    <w:rPr>
      <w:rFonts w:ascii="Times New Roman" w:eastAsia="Times New Roman" w:hAnsi="Times New Roman" w:cs="Times New Roman"/>
      <w:sz w:val="20"/>
      <w:szCs w:val="24"/>
    </w:rPr>
  </w:style>
  <w:style w:type="paragraph" w:customStyle="1" w:styleId="ZNote">
    <w:name w:val="ZNote"/>
    <w:basedOn w:val="Normal"/>
    <w:rsid w:val="002B4C3F"/>
    <w:pPr>
      <w:keepNext/>
      <w:spacing w:before="120" w:line="220" w:lineRule="exact"/>
      <w:ind w:left="964"/>
      <w:jc w:val="both"/>
    </w:pPr>
    <w:rPr>
      <w:rFonts w:ascii="Times New Roman" w:eastAsia="Times New Roman" w:hAnsi="Times New Roman" w:cs="Times New Roman"/>
      <w:sz w:val="20"/>
      <w:szCs w:val="24"/>
    </w:rPr>
  </w:style>
  <w:style w:type="paragraph" w:customStyle="1" w:styleId="P1">
    <w:name w:val="P1"/>
    <w:aliases w:val="(a)"/>
    <w:basedOn w:val="Normal"/>
    <w:rsid w:val="006A109C"/>
    <w:pPr>
      <w:keepLines/>
      <w:tabs>
        <w:tab w:val="right" w:pos="1191"/>
      </w:tabs>
      <w:spacing w:before="60" w:line="260" w:lineRule="exact"/>
      <w:ind w:left="1418" w:hanging="1418"/>
      <w:jc w:val="both"/>
    </w:pPr>
    <w:rPr>
      <w:rFonts w:ascii="Times New Roman" w:eastAsia="Times New Roman" w:hAnsi="Times New Roman" w:cs="Times New Roman"/>
      <w:sz w:val="24"/>
      <w:szCs w:val="24"/>
      <w:lang w:eastAsia="en-AU"/>
    </w:rPr>
  </w:style>
  <w:style w:type="paragraph" w:customStyle="1" w:styleId="P2">
    <w:name w:val="P2"/>
    <w:aliases w:val="(i)"/>
    <w:basedOn w:val="Normal"/>
    <w:rsid w:val="006A109C"/>
    <w:pPr>
      <w:tabs>
        <w:tab w:val="right" w:pos="1758"/>
        <w:tab w:val="left" w:pos="2155"/>
      </w:tabs>
      <w:spacing w:before="60" w:line="260" w:lineRule="exact"/>
      <w:ind w:left="1985" w:hanging="1985"/>
      <w:jc w:val="both"/>
    </w:pPr>
    <w:rPr>
      <w:rFonts w:ascii="Times New Roman" w:eastAsia="Times New Roman" w:hAnsi="Times New Roman" w:cs="Times New Roman"/>
      <w:sz w:val="24"/>
      <w:szCs w:val="24"/>
    </w:rPr>
  </w:style>
  <w:style w:type="paragraph" w:customStyle="1" w:styleId="A2S">
    <w:name w:val="A2S"/>
    <w:aliases w:val="Schedule Inst Amendment"/>
    <w:basedOn w:val="Normal"/>
    <w:next w:val="Normal"/>
    <w:rsid w:val="005E2798"/>
    <w:pPr>
      <w:keepNext/>
      <w:spacing w:before="120" w:line="260" w:lineRule="exact"/>
      <w:ind w:left="964"/>
    </w:pPr>
    <w:rPr>
      <w:rFonts w:ascii="Times New Roman" w:eastAsia="Times New Roman" w:hAnsi="Times New Roman" w:cs="Times New Roman"/>
      <w:i/>
      <w:sz w:val="24"/>
      <w:szCs w:val="24"/>
      <w:lang w:eastAsia="en-AU"/>
    </w:rPr>
  </w:style>
  <w:style w:type="paragraph" w:styleId="ListParagraph">
    <w:name w:val="List Paragraph"/>
    <w:basedOn w:val="Normal"/>
    <w:uiPriority w:val="34"/>
    <w:qFormat/>
    <w:rsid w:val="00092D8E"/>
    <w:pPr>
      <w:spacing w:after="200" w:line="276" w:lineRule="auto"/>
      <w:ind w:left="720"/>
    </w:pPr>
    <w:rPr>
      <w:rFonts w:ascii="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D9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1D9D"/>
    <w:rPr>
      <w:color w:val="0000FF" w:themeColor="hyperlink"/>
      <w:u w:val="single"/>
    </w:rPr>
  </w:style>
  <w:style w:type="paragraph" w:customStyle="1" w:styleId="CM4">
    <w:name w:val="CM4"/>
    <w:basedOn w:val="Normal"/>
    <w:next w:val="Normal"/>
    <w:uiPriority w:val="99"/>
    <w:rsid w:val="00C81D9D"/>
    <w:pPr>
      <w:autoSpaceDE w:val="0"/>
      <w:autoSpaceDN w:val="0"/>
      <w:adjustRightInd w:val="0"/>
    </w:pPr>
    <w:rPr>
      <w:rFonts w:ascii="EUAlbertina" w:hAnsi="EUAlbertina"/>
      <w:sz w:val="24"/>
      <w:szCs w:val="24"/>
    </w:rPr>
  </w:style>
  <w:style w:type="paragraph" w:customStyle="1" w:styleId="Schedulepart">
    <w:name w:val="Schedule part"/>
    <w:basedOn w:val="Normal"/>
    <w:link w:val="SchedulepartChar"/>
    <w:rsid w:val="00AC723D"/>
    <w:pPr>
      <w:keepNext/>
      <w:keepLines/>
      <w:spacing w:before="360"/>
      <w:ind w:left="1559" w:hanging="1559"/>
    </w:pPr>
    <w:rPr>
      <w:rFonts w:ascii="Arial" w:eastAsia="Times New Roman" w:hAnsi="Arial" w:cs="Times New Roman"/>
      <w:b/>
      <w:sz w:val="28"/>
      <w:szCs w:val="24"/>
    </w:rPr>
  </w:style>
  <w:style w:type="character" w:customStyle="1" w:styleId="CharSchPTNo">
    <w:name w:val="CharSchPTNo"/>
    <w:basedOn w:val="DefaultParagraphFont"/>
    <w:rsid w:val="000D7D7C"/>
  </w:style>
  <w:style w:type="paragraph" w:customStyle="1" w:styleId="ScheduleDivision">
    <w:name w:val="Schedule Division"/>
    <w:basedOn w:val="Normal"/>
    <w:next w:val="Normal"/>
    <w:rsid w:val="009549C9"/>
    <w:pPr>
      <w:keepNext/>
      <w:spacing w:before="360"/>
      <w:ind w:left="1559" w:hanging="1559"/>
    </w:pPr>
    <w:rPr>
      <w:rFonts w:ascii="Arial" w:eastAsia="Times New Roman" w:hAnsi="Arial" w:cs="Times New Roman"/>
      <w:b/>
      <w:sz w:val="24"/>
      <w:szCs w:val="24"/>
    </w:rPr>
  </w:style>
  <w:style w:type="paragraph" w:customStyle="1" w:styleId="Schedulereference">
    <w:name w:val="Schedule reference"/>
    <w:basedOn w:val="Normal"/>
    <w:next w:val="Schedulepart"/>
    <w:rsid w:val="00C81D9D"/>
    <w:pPr>
      <w:keepNext/>
      <w:keepLines/>
      <w:spacing w:before="60" w:line="200" w:lineRule="exact"/>
      <w:ind w:left="2410"/>
    </w:pPr>
    <w:rPr>
      <w:rFonts w:ascii="Arial" w:eastAsia="Times New Roman" w:hAnsi="Arial" w:cs="Times New Roman"/>
      <w:sz w:val="18"/>
      <w:szCs w:val="24"/>
    </w:rPr>
  </w:style>
  <w:style w:type="character" w:customStyle="1" w:styleId="CharAmSchNo">
    <w:name w:val="CharAmSchNo"/>
    <w:basedOn w:val="DefaultParagraphFont"/>
    <w:rsid w:val="00C81D9D"/>
  </w:style>
  <w:style w:type="character" w:customStyle="1" w:styleId="CharAmSchText">
    <w:name w:val="CharAmSchText"/>
    <w:basedOn w:val="DefaultParagraphFont"/>
    <w:rsid w:val="00C81D9D"/>
  </w:style>
  <w:style w:type="paragraph" w:customStyle="1" w:styleId="Scheduletitle">
    <w:name w:val="Schedule title"/>
    <w:basedOn w:val="Normal"/>
    <w:next w:val="Schedulereference"/>
    <w:rsid w:val="00C81D9D"/>
    <w:pPr>
      <w:keepNext/>
      <w:keepLines/>
      <w:pageBreakBefore/>
      <w:spacing w:before="480"/>
      <w:ind w:left="2410" w:hanging="2410"/>
    </w:pPr>
    <w:rPr>
      <w:rFonts w:ascii="Arial" w:eastAsia="Times New Roman" w:hAnsi="Arial" w:cs="Times New Roman"/>
      <w:b/>
      <w:sz w:val="32"/>
      <w:szCs w:val="24"/>
    </w:rPr>
  </w:style>
  <w:style w:type="paragraph" w:customStyle="1" w:styleId="TableColHead">
    <w:name w:val="TableColHead"/>
    <w:basedOn w:val="Normal"/>
    <w:rsid w:val="00E54FC9"/>
    <w:pPr>
      <w:keepNext/>
      <w:spacing w:before="120" w:after="60" w:line="200" w:lineRule="exact"/>
    </w:pPr>
    <w:rPr>
      <w:rFonts w:ascii="Arial" w:eastAsia="Times New Roman" w:hAnsi="Arial" w:cs="Times New Roman"/>
      <w:b/>
      <w:sz w:val="18"/>
      <w:szCs w:val="24"/>
    </w:rPr>
  </w:style>
  <w:style w:type="paragraph" w:customStyle="1" w:styleId="TableP1a">
    <w:name w:val="TableP1(a)"/>
    <w:basedOn w:val="Normal"/>
    <w:rsid w:val="00465DC8"/>
    <w:pPr>
      <w:tabs>
        <w:tab w:val="right" w:pos="408"/>
      </w:tabs>
      <w:spacing w:after="60" w:line="240" w:lineRule="exact"/>
      <w:ind w:left="533" w:hanging="533"/>
    </w:pPr>
    <w:rPr>
      <w:rFonts w:ascii="Times New Roman" w:eastAsia="Times New Roman" w:hAnsi="Times New Roman" w:cs="Times New Roman"/>
      <w:szCs w:val="24"/>
    </w:rPr>
  </w:style>
  <w:style w:type="character" w:customStyle="1" w:styleId="CharSectno">
    <w:name w:val="CharSectno"/>
    <w:basedOn w:val="DefaultParagraphFont"/>
    <w:rsid w:val="00505C70"/>
  </w:style>
  <w:style w:type="paragraph" w:customStyle="1" w:styleId="definition">
    <w:name w:val="definition"/>
    <w:basedOn w:val="Normal"/>
    <w:rsid w:val="00505C70"/>
    <w:pPr>
      <w:spacing w:before="80" w:line="260" w:lineRule="exact"/>
      <w:ind w:left="964"/>
      <w:jc w:val="both"/>
    </w:pPr>
    <w:rPr>
      <w:rFonts w:ascii="Times New Roman" w:eastAsia="Times New Roman" w:hAnsi="Times New Roman" w:cs="Times New Roman"/>
      <w:sz w:val="24"/>
      <w:szCs w:val="24"/>
      <w:lang w:eastAsia="en-AU"/>
    </w:rPr>
  </w:style>
  <w:style w:type="paragraph" w:customStyle="1" w:styleId="HR">
    <w:name w:val="HR"/>
    <w:aliases w:val="Regulation Heading"/>
    <w:basedOn w:val="Normal"/>
    <w:next w:val="R1"/>
    <w:rsid w:val="00505C70"/>
    <w:pPr>
      <w:keepNext/>
      <w:keepLines/>
      <w:spacing w:before="360"/>
      <w:ind w:left="964" w:hanging="964"/>
    </w:pPr>
    <w:rPr>
      <w:rFonts w:ascii="Arial" w:eastAsia="Times New Roman" w:hAnsi="Arial" w:cs="Times New Roman"/>
      <w:b/>
      <w:sz w:val="24"/>
      <w:szCs w:val="24"/>
      <w:lang w:eastAsia="en-AU"/>
    </w:rPr>
  </w:style>
  <w:style w:type="paragraph" w:customStyle="1" w:styleId="Note">
    <w:name w:val="Note"/>
    <w:basedOn w:val="Normal"/>
    <w:rsid w:val="00505C70"/>
    <w:pPr>
      <w:keepLines/>
      <w:spacing w:before="120" w:line="220" w:lineRule="exact"/>
      <w:ind w:left="964"/>
      <w:jc w:val="both"/>
    </w:pPr>
    <w:rPr>
      <w:rFonts w:ascii="Times New Roman" w:eastAsia="Times New Roman" w:hAnsi="Times New Roman" w:cs="Times New Roman"/>
      <w:sz w:val="20"/>
      <w:szCs w:val="24"/>
      <w:lang w:eastAsia="en-AU"/>
    </w:rPr>
  </w:style>
  <w:style w:type="paragraph" w:customStyle="1" w:styleId="R1">
    <w:name w:val="R1"/>
    <w:aliases w:val="1. or 1.(1)"/>
    <w:basedOn w:val="Normal"/>
    <w:next w:val="Normal"/>
    <w:rsid w:val="00505C70"/>
    <w:pPr>
      <w:keepLines/>
      <w:tabs>
        <w:tab w:val="right" w:pos="794"/>
      </w:tabs>
      <w:spacing w:before="120" w:line="260" w:lineRule="exact"/>
      <w:ind w:left="964" w:hanging="964"/>
      <w:jc w:val="both"/>
    </w:pPr>
    <w:rPr>
      <w:rFonts w:ascii="Times New Roman" w:eastAsia="Times New Roman" w:hAnsi="Times New Roman" w:cs="Times New Roman"/>
      <w:sz w:val="24"/>
      <w:szCs w:val="24"/>
      <w:lang w:eastAsia="en-AU"/>
    </w:rPr>
  </w:style>
  <w:style w:type="paragraph" w:customStyle="1" w:styleId="HeaderBoldEven">
    <w:name w:val="HeaderBoldEven"/>
    <w:basedOn w:val="Normal"/>
    <w:rsid w:val="00505C70"/>
    <w:pPr>
      <w:spacing w:before="120" w:after="60"/>
    </w:pPr>
    <w:rPr>
      <w:rFonts w:ascii="Arial" w:eastAsia="Times New Roman" w:hAnsi="Arial" w:cs="Times New Roman"/>
      <w:b/>
      <w:sz w:val="20"/>
      <w:szCs w:val="24"/>
      <w:lang w:eastAsia="en-AU"/>
    </w:rPr>
  </w:style>
  <w:style w:type="paragraph" w:customStyle="1" w:styleId="HeaderBoldOdd">
    <w:name w:val="HeaderBoldOdd"/>
    <w:basedOn w:val="Normal"/>
    <w:rsid w:val="00505C70"/>
    <w:pPr>
      <w:spacing w:before="120" w:after="60"/>
      <w:jc w:val="right"/>
    </w:pPr>
    <w:rPr>
      <w:rFonts w:ascii="Arial" w:eastAsia="Times New Roman" w:hAnsi="Arial" w:cs="Times New Roman"/>
      <w:b/>
      <w:sz w:val="20"/>
      <w:szCs w:val="24"/>
      <w:lang w:eastAsia="en-AU"/>
    </w:rPr>
  </w:style>
  <w:style w:type="paragraph" w:customStyle="1" w:styleId="HeaderLiteEven">
    <w:name w:val="HeaderLiteEven"/>
    <w:basedOn w:val="Normal"/>
    <w:rsid w:val="00505C70"/>
    <w:pPr>
      <w:tabs>
        <w:tab w:val="center" w:pos="3969"/>
        <w:tab w:val="right" w:pos="8505"/>
      </w:tabs>
      <w:spacing w:before="60"/>
    </w:pPr>
    <w:rPr>
      <w:rFonts w:ascii="Arial" w:eastAsia="Times New Roman" w:hAnsi="Arial" w:cs="Times New Roman"/>
      <w:sz w:val="18"/>
      <w:szCs w:val="24"/>
      <w:lang w:eastAsia="en-AU"/>
    </w:rPr>
  </w:style>
  <w:style w:type="paragraph" w:customStyle="1" w:styleId="HeaderLiteOdd">
    <w:name w:val="HeaderLiteOdd"/>
    <w:basedOn w:val="Normal"/>
    <w:rsid w:val="00505C70"/>
    <w:pPr>
      <w:tabs>
        <w:tab w:val="center" w:pos="3969"/>
        <w:tab w:val="right" w:pos="8505"/>
      </w:tabs>
      <w:spacing w:before="60"/>
      <w:jc w:val="right"/>
    </w:pPr>
    <w:rPr>
      <w:rFonts w:ascii="Arial" w:eastAsia="Times New Roman" w:hAnsi="Arial" w:cs="Times New Roman"/>
      <w:sz w:val="18"/>
      <w:szCs w:val="24"/>
      <w:lang w:eastAsia="en-AU"/>
    </w:rPr>
  </w:style>
  <w:style w:type="paragraph" w:styleId="Footer">
    <w:name w:val="footer"/>
    <w:basedOn w:val="Normal"/>
    <w:link w:val="FooterChar"/>
    <w:rsid w:val="00505C70"/>
    <w:pPr>
      <w:tabs>
        <w:tab w:val="center" w:pos="3600"/>
        <w:tab w:val="right" w:pos="7201"/>
      </w:tabs>
      <w:jc w:val="center"/>
    </w:pPr>
    <w:rPr>
      <w:rFonts w:ascii="Arial" w:eastAsia="Times New Roman" w:hAnsi="Arial" w:cs="Times New Roman"/>
      <w:i/>
      <w:sz w:val="18"/>
      <w:szCs w:val="18"/>
      <w:lang w:eastAsia="en-AU"/>
    </w:rPr>
  </w:style>
  <w:style w:type="character" w:customStyle="1" w:styleId="FooterChar">
    <w:name w:val="Footer Char"/>
    <w:basedOn w:val="DefaultParagraphFont"/>
    <w:link w:val="Footer"/>
    <w:rsid w:val="00505C70"/>
    <w:rPr>
      <w:rFonts w:ascii="Arial" w:eastAsia="Times New Roman" w:hAnsi="Arial" w:cs="Times New Roman"/>
      <w:i/>
      <w:sz w:val="18"/>
      <w:szCs w:val="18"/>
      <w:lang w:eastAsia="en-AU"/>
    </w:rPr>
  </w:style>
  <w:style w:type="paragraph" w:customStyle="1" w:styleId="FooterInfo">
    <w:name w:val="FooterInfo"/>
    <w:basedOn w:val="Normal"/>
    <w:rsid w:val="00505C70"/>
    <w:rPr>
      <w:rFonts w:ascii="Arial" w:eastAsia="Times New Roman" w:hAnsi="Arial" w:cs="Times New Roman"/>
      <w:sz w:val="12"/>
      <w:szCs w:val="24"/>
      <w:lang w:eastAsia="en-AU"/>
    </w:rPr>
  </w:style>
  <w:style w:type="paragraph" w:styleId="Header">
    <w:name w:val="header"/>
    <w:basedOn w:val="Normal"/>
    <w:link w:val="HeaderChar"/>
    <w:rsid w:val="00505C70"/>
    <w:pPr>
      <w:tabs>
        <w:tab w:val="center" w:pos="3969"/>
        <w:tab w:val="right" w:pos="8505"/>
      </w:tabs>
      <w:jc w:val="both"/>
    </w:pPr>
    <w:rPr>
      <w:rFonts w:ascii="Arial" w:eastAsia="Times New Roman" w:hAnsi="Arial" w:cs="Times New Roman"/>
      <w:sz w:val="16"/>
      <w:szCs w:val="24"/>
      <w:lang w:eastAsia="en-AU"/>
    </w:rPr>
  </w:style>
  <w:style w:type="character" w:customStyle="1" w:styleId="HeaderChar">
    <w:name w:val="Header Char"/>
    <w:basedOn w:val="DefaultParagraphFont"/>
    <w:link w:val="Header"/>
    <w:rsid w:val="00505C70"/>
    <w:rPr>
      <w:rFonts w:ascii="Arial" w:eastAsia="Times New Roman" w:hAnsi="Arial" w:cs="Times New Roman"/>
      <w:sz w:val="16"/>
      <w:szCs w:val="24"/>
      <w:lang w:eastAsia="en-AU"/>
    </w:rPr>
  </w:style>
  <w:style w:type="character" w:styleId="PageNumber">
    <w:name w:val="page number"/>
    <w:basedOn w:val="DefaultParagraphFont"/>
    <w:rsid w:val="00505C70"/>
    <w:rPr>
      <w:rFonts w:ascii="Arial" w:hAnsi="Arial"/>
      <w:sz w:val="22"/>
    </w:rPr>
  </w:style>
  <w:style w:type="paragraph" w:customStyle="1" w:styleId="MainBodySectionBreak">
    <w:name w:val="MainBody Section Break"/>
    <w:basedOn w:val="Normal"/>
    <w:next w:val="Normal"/>
    <w:rsid w:val="00505C70"/>
    <w:rPr>
      <w:rFonts w:ascii="Times New Roman" w:eastAsia="Times New Roman" w:hAnsi="Times New Roman" w:cs="Times New Roman"/>
      <w:sz w:val="24"/>
      <w:szCs w:val="24"/>
      <w:lang w:eastAsia="en-AU"/>
    </w:rPr>
  </w:style>
  <w:style w:type="paragraph" w:customStyle="1" w:styleId="R2">
    <w:name w:val="R2"/>
    <w:aliases w:val="(2)"/>
    <w:basedOn w:val="Normal"/>
    <w:rsid w:val="00505C70"/>
    <w:pPr>
      <w:keepLines/>
      <w:tabs>
        <w:tab w:val="right" w:pos="794"/>
      </w:tabs>
      <w:spacing w:before="180" w:line="260" w:lineRule="exact"/>
      <w:ind w:left="964" w:hanging="964"/>
      <w:jc w:val="both"/>
    </w:pPr>
    <w:rPr>
      <w:rFonts w:ascii="Times New Roman" w:eastAsia="Times New Roman" w:hAnsi="Times New Roman" w:cs="Times New Roman"/>
      <w:sz w:val="24"/>
      <w:szCs w:val="24"/>
      <w:lang w:eastAsia="en-AU"/>
    </w:rPr>
  </w:style>
  <w:style w:type="paragraph" w:customStyle="1" w:styleId="FooterCitation">
    <w:name w:val="FooterCitation"/>
    <w:basedOn w:val="Footer"/>
    <w:rsid w:val="00505C70"/>
    <w:pPr>
      <w:tabs>
        <w:tab w:val="clear" w:pos="3600"/>
        <w:tab w:val="clear" w:pos="7201"/>
        <w:tab w:val="center" w:pos="4153"/>
        <w:tab w:val="right" w:pos="8306"/>
      </w:tabs>
      <w:spacing w:before="20" w:line="240" w:lineRule="exact"/>
    </w:pPr>
    <w:rPr>
      <w:szCs w:val="24"/>
    </w:rPr>
  </w:style>
  <w:style w:type="paragraph" w:customStyle="1" w:styleId="HeaderContentsPage">
    <w:name w:val="HeaderContents&quot;Page&quot;"/>
    <w:basedOn w:val="Normal"/>
    <w:rsid w:val="00505C70"/>
    <w:pPr>
      <w:spacing w:before="120" w:after="120"/>
      <w:jc w:val="right"/>
    </w:pPr>
    <w:rPr>
      <w:rFonts w:ascii="Arial" w:eastAsia="Times New Roman" w:hAnsi="Arial" w:cs="Times New Roman"/>
      <w:sz w:val="20"/>
      <w:szCs w:val="24"/>
      <w:lang w:eastAsia="en-AU"/>
    </w:rPr>
  </w:style>
  <w:style w:type="character" w:customStyle="1" w:styleId="CharDivNo">
    <w:name w:val="CharDivNo"/>
    <w:basedOn w:val="DefaultParagraphFont"/>
    <w:rsid w:val="00505C70"/>
  </w:style>
  <w:style w:type="character" w:customStyle="1" w:styleId="CharDivText">
    <w:name w:val="CharDivText"/>
    <w:basedOn w:val="DefaultParagraphFont"/>
    <w:rsid w:val="00505C70"/>
  </w:style>
  <w:style w:type="character" w:customStyle="1" w:styleId="CharPartNo">
    <w:name w:val="CharPartNo"/>
    <w:basedOn w:val="DefaultParagraphFont"/>
    <w:rsid w:val="00505C70"/>
  </w:style>
  <w:style w:type="character" w:customStyle="1" w:styleId="CharPartText">
    <w:name w:val="CharPartText"/>
    <w:basedOn w:val="DefaultParagraphFont"/>
    <w:rsid w:val="00505C70"/>
  </w:style>
  <w:style w:type="paragraph" w:customStyle="1" w:styleId="ContentsHead">
    <w:name w:val="ContentsHead"/>
    <w:basedOn w:val="Normal"/>
    <w:next w:val="Normal"/>
    <w:rsid w:val="00505C70"/>
    <w:pPr>
      <w:keepNext/>
      <w:keepLines/>
      <w:spacing w:before="240" w:after="240"/>
    </w:pPr>
    <w:rPr>
      <w:rFonts w:ascii="Arial" w:eastAsia="Times New Roman" w:hAnsi="Arial" w:cs="Times New Roman"/>
      <w:b/>
      <w:sz w:val="28"/>
      <w:szCs w:val="24"/>
      <w:lang w:eastAsia="en-AU"/>
    </w:rPr>
  </w:style>
  <w:style w:type="paragraph" w:customStyle="1" w:styleId="ContentsSectionBreak">
    <w:name w:val="ContentsSectionBreak"/>
    <w:basedOn w:val="Normal"/>
    <w:next w:val="Normal"/>
    <w:rsid w:val="00505C70"/>
    <w:rPr>
      <w:rFonts w:ascii="Times New Roman" w:eastAsia="Times New Roman" w:hAnsi="Times New Roman" w:cs="Times New Roman"/>
      <w:sz w:val="24"/>
      <w:szCs w:val="24"/>
      <w:lang w:eastAsia="en-AU"/>
    </w:rPr>
  </w:style>
  <w:style w:type="paragraph" w:customStyle="1" w:styleId="Footerinfo0">
    <w:name w:val="Footerinfo"/>
    <w:basedOn w:val="Footer"/>
    <w:rsid w:val="00505C70"/>
    <w:pPr>
      <w:spacing w:before="20"/>
    </w:pPr>
    <w:rPr>
      <w:sz w:val="12"/>
    </w:rPr>
  </w:style>
  <w:style w:type="paragraph" w:customStyle="1" w:styleId="TOC">
    <w:name w:val="TOC"/>
    <w:basedOn w:val="Normal"/>
    <w:next w:val="Normal"/>
    <w:rsid w:val="00505C70"/>
    <w:pPr>
      <w:tabs>
        <w:tab w:val="right" w:pos="7088"/>
      </w:tabs>
      <w:spacing w:after="120"/>
    </w:pPr>
    <w:rPr>
      <w:rFonts w:ascii="Arial" w:eastAsia="Times New Roman" w:hAnsi="Arial" w:cs="Times New Roman"/>
      <w:sz w:val="20"/>
      <w:szCs w:val="24"/>
    </w:rPr>
  </w:style>
  <w:style w:type="paragraph" w:styleId="TOC5">
    <w:name w:val="toc 5"/>
    <w:basedOn w:val="Normal"/>
    <w:next w:val="Normal"/>
    <w:autoRedefine/>
    <w:uiPriority w:val="39"/>
    <w:rsid w:val="00505C70"/>
    <w:pPr>
      <w:tabs>
        <w:tab w:val="right" w:pos="1559"/>
        <w:tab w:val="right" w:pos="8278"/>
      </w:tabs>
      <w:spacing w:before="40"/>
      <w:ind w:left="1843" w:right="714" w:hanging="1843"/>
    </w:pPr>
    <w:rPr>
      <w:rFonts w:ascii="Arial" w:eastAsia="Times New Roman" w:hAnsi="Arial" w:cs="Times New Roman"/>
      <w:sz w:val="20"/>
      <w:szCs w:val="24"/>
    </w:rPr>
  </w:style>
  <w:style w:type="paragraph" w:styleId="TOC6">
    <w:name w:val="toc 6"/>
    <w:basedOn w:val="Normal"/>
    <w:next w:val="Normal"/>
    <w:autoRedefine/>
    <w:uiPriority w:val="39"/>
    <w:rsid w:val="00505C70"/>
    <w:pPr>
      <w:keepNext/>
      <w:tabs>
        <w:tab w:val="right" w:pos="8278"/>
      </w:tabs>
      <w:spacing w:before="120"/>
      <w:ind w:left="1843" w:right="561" w:hanging="1843"/>
    </w:pPr>
    <w:rPr>
      <w:rFonts w:ascii="Arial" w:eastAsia="Times New Roman" w:hAnsi="Arial" w:cs="Times New Roman"/>
      <w:b/>
      <w:sz w:val="20"/>
      <w:szCs w:val="24"/>
    </w:rPr>
  </w:style>
  <w:style w:type="paragraph" w:styleId="TOC8">
    <w:name w:val="toc 8"/>
    <w:basedOn w:val="Normal"/>
    <w:next w:val="Normal"/>
    <w:autoRedefine/>
    <w:uiPriority w:val="39"/>
    <w:rsid w:val="00505C70"/>
    <w:pPr>
      <w:tabs>
        <w:tab w:val="right" w:pos="8278"/>
      </w:tabs>
      <w:spacing w:before="60"/>
      <w:ind w:left="1843" w:right="714" w:hanging="1843"/>
    </w:pPr>
    <w:rPr>
      <w:rFonts w:ascii="Arial" w:eastAsia="Times New Roman" w:hAnsi="Arial" w:cs="Times New Roman"/>
      <w:sz w:val="20"/>
      <w:szCs w:val="24"/>
    </w:rPr>
  </w:style>
  <w:style w:type="paragraph" w:styleId="NoteHeading">
    <w:name w:val="Note Heading"/>
    <w:basedOn w:val="Normal"/>
    <w:next w:val="Normal"/>
    <w:link w:val="NoteHeadingChar"/>
    <w:uiPriority w:val="99"/>
    <w:semiHidden/>
    <w:unhideWhenUsed/>
    <w:rsid w:val="00505C70"/>
  </w:style>
  <w:style w:type="character" w:customStyle="1" w:styleId="NoteHeadingChar">
    <w:name w:val="Note Heading Char"/>
    <w:basedOn w:val="DefaultParagraphFont"/>
    <w:link w:val="NoteHeading"/>
    <w:uiPriority w:val="99"/>
    <w:semiHidden/>
    <w:rsid w:val="00505C70"/>
  </w:style>
  <w:style w:type="paragraph" w:styleId="Title">
    <w:name w:val="Title"/>
    <w:basedOn w:val="Normal"/>
    <w:next w:val="Normal"/>
    <w:link w:val="TitleChar"/>
    <w:qFormat/>
    <w:rsid w:val="004139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39B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rsid w:val="008E79D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pNo">
    <w:name w:val="CharChapNo"/>
    <w:basedOn w:val="DefaultParagraphFont"/>
    <w:rsid w:val="008E79DD"/>
  </w:style>
  <w:style w:type="paragraph" w:customStyle="1" w:styleId="SigningPageBreak">
    <w:name w:val="SigningPageBreak"/>
    <w:basedOn w:val="Normal"/>
    <w:next w:val="Normal"/>
    <w:rsid w:val="008E79DD"/>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E79DD"/>
    <w:rPr>
      <w:rFonts w:ascii="Tahoma" w:hAnsi="Tahoma" w:cs="Tahoma"/>
      <w:sz w:val="16"/>
      <w:szCs w:val="16"/>
    </w:rPr>
  </w:style>
  <w:style w:type="character" w:customStyle="1" w:styleId="BalloonTextChar">
    <w:name w:val="Balloon Text Char"/>
    <w:basedOn w:val="DefaultParagraphFont"/>
    <w:link w:val="BalloonText"/>
    <w:uiPriority w:val="99"/>
    <w:semiHidden/>
    <w:rsid w:val="008E79DD"/>
    <w:rPr>
      <w:rFonts w:ascii="Tahoma" w:hAnsi="Tahoma" w:cs="Tahoma"/>
      <w:sz w:val="16"/>
      <w:szCs w:val="16"/>
    </w:rPr>
  </w:style>
  <w:style w:type="paragraph" w:customStyle="1" w:styleId="Style1">
    <w:name w:val="Style1"/>
    <w:basedOn w:val="Schedulepart"/>
    <w:link w:val="Style1Char"/>
    <w:qFormat/>
    <w:rsid w:val="009549C9"/>
  </w:style>
  <w:style w:type="character" w:customStyle="1" w:styleId="SchedulepartChar">
    <w:name w:val="Schedule part Char"/>
    <w:basedOn w:val="DefaultParagraphFont"/>
    <w:link w:val="Schedulepart"/>
    <w:rsid w:val="00AC723D"/>
    <w:rPr>
      <w:rFonts w:ascii="Arial" w:eastAsia="Times New Roman" w:hAnsi="Arial" w:cs="Times New Roman"/>
      <w:b/>
      <w:sz w:val="28"/>
      <w:szCs w:val="24"/>
    </w:rPr>
  </w:style>
  <w:style w:type="character" w:customStyle="1" w:styleId="Style1Char">
    <w:name w:val="Style1 Char"/>
    <w:basedOn w:val="SchedulepartChar"/>
    <w:link w:val="Style1"/>
    <w:rsid w:val="009549C9"/>
    <w:rPr>
      <w:rFonts w:ascii="Arial" w:eastAsia="Times New Roman" w:hAnsi="Arial" w:cs="Times New Roman"/>
      <w:b/>
      <w:sz w:val="28"/>
      <w:szCs w:val="24"/>
    </w:rPr>
  </w:style>
  <w:style w:type="paragraph" w:customStyle="1" w:styleId="Notepara">
    <w:name w:val="Note para"/>
    <w:basedOn w:val="Normal"/>
    <w:rsid w:val="002B4C3F"/>
    <w:pPr>
      <w:spacing w:before="60" w:line="220" w:lineRule="exact"/>
      <w:ind w:left="1304" w:hanging="340"/>
      <w:jc w:val="both"/>
    </w:pPr>
    <w:rPr>
      <w:rFonts w:ascii="Times New Roman" w:eastAsia="Times New Roman" w:hAnsi="Times New Roman" w:cs="Times New Roman"/>
      <w:sz w:val="20"/>
      <w:szCs w:val="24"/>
    </w:rPr>
  </w:style>
  <w:style w:type="paragraph" w:customStyle="1" w:styleId="ZNote">
    <w:name w:val="ZNote"/>
    <w:basedOn w:val="Normal"/>
    <w:rsid w:val="002B4C3F"/>
    <w:pPr>
      <w:keepNext/>
      <w:spacing w:before="120" w:line="220" w:lineRule="exact"/>
      <w:ind w:left="964"/>
      <w:jc w:val="both"/>
    </w:pPr>
    <w:rPr>
      <w:rFonts w:ascii="Times New Roman" w:eastAsia="Times New Roman" w:hAnsi="Times New Roman" w:cs="Times New Roman"/>
      <w:sz w:val="20"/>
      <w:szCs w:val="24"/>
    </w:rPr>
  </w:style>
  <w:style w:type="paragraph" w:customStyle="1" w:styleId="P1">
    <w:name w:val="P1"/>
    <w:aliases w:val="(a)"/>
    <w:basedOn w:val="Normal"/>
    <w:rsid w:val="006A109C"/>
    <w:pPr>
      <w:keepLines/>
      <w:tabs>
        <w:tab w:val="right" w:pos="1191"/>
      </w:tabs>
      <w:spacing w:before="60" w:line="260" w:lineRule="exact"/>
      <w:ind w:left="1418" w:hanging="1418"/>
      <w:jc w:val="both"/>
    </w:pPr>
    <w:rPr>
      <w:rFonts w:ascii="Times New Roman" w:eastAsia="Times New Roman" w:hAnsi="Times New Roman" w:cs="Times New Roman"/>
      <w:sz w:val="24"/>
      <w:szCs w:val="24"/>
      <w:lang w:eastAsia="en-AU"/>
    </w:rPr>
  </w:style>
  <w:style w:type="paragraph" w:customStyle="1" w:styleId="P2">
    <w:name w:val="P2"/>
    <w:aliases w:val="(i)"/>
    <w:basedOn w:val="Normal"/>
    <w:rsid w:val="006A109C"/>
    <w:pPr>
      <w:tabs>
        <w:tab w:val="right" w:pos="1758"/>
        <w:tab w:val="left" w:pos="2155"/>
      </w:tabs>
      <w:spacing w:before="60" w:line="260" w:lineRule="exact"/>
      <w:ind w:left="1985" w:hanging="1985"/>
      <w:jc w:val="both"/>
    </w:pPr>
    <w:rPr>
      <w:rFonts w:ascii="Times New Roman" w:eastAsia="Times New Roman" w:hAnsi="Times New Roman" w:cs="Times New Roman"/>
      <w:sz w:val="24"/>
      <w:szCs w:val="24"/>
    </w:rPr>
  </w:style>
  <w:style w:type="paragraph" w:customStyle="1" w:styleId="A2S">
    <w:name w:val="A2S"/>
    <w:aliases w:val="Schedule Inst Amendment"/>
    <w:basedOn w:val="Normal"/>
    <w:next w:val="Normal"/>
    <w:rsid w:val="005E2798"/>
    <w:pPr>
      <w:keepNext/>
      <w:spacing w:before="120" w:line="260" w:lineRule="exact"/>
      <w:ind w:left="964"/>
    </w:pPr>
    <w:rPr>
      <w:rFonts w:ascii="Times New Roman" w:eastAsia="Times New Roman" w:hAnsi="Times New Roman" w:cs="Times New Roman"/>
      <w:i/>
      <w:sz w:val="24"/>
      <w:szCs w:val="24"/>
      <w:lang w:eastAsia="en-AU"/>
    </w:rPr>
  </w:style>
  <w:style w:type="paragraph" w:styleId="ListParagraph">
    <w:name w:val="List Paragraph"/>
    <w:basedOn w:val="Normal"/>
    <w:uiPriority w:val="34"/>
    <w:qFormat/>
    <w:rsid w:val="00092D8E"/>
    <w:pPr>
      <w:spacing w:after="200" w:line="276" w:lineRule="auto"/>
      <w:ind w:left="720"/>
    </w:pPr>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0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085A7-492E-4CC6-BBDF-8DBDA27A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74832712</Template>
  <TotalTime>0</TotalTime>
  <Pages>3</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&amp; Trade</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pscott</dc:creator>
  <cp:lastModifiedBy>Horrocks, Antony</cp:lastModifiedBy>
  <cp:revision>3</cp:revision>
  <cp:lastPrinted>2014-08-04T05:59:00Z</cp:lastPrinted>
  <dcterms:created xsi:type="dcterms:W3CDTF">2014-12-15T03:05:00Z</dcterms:created>
  <dcterms:modified xsi:type="dcterms:W3CDTF">2014-12-16T02:46:00Z</dcterms:modified>
</cp:coreProperties>
</file>