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0D" w:rsidRDefault="002407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1pt;height:87.45pt" fillcolor="window">
            <v:imagedata r:id="rId8" o:title=""/>
          </v:shape>
        </w:pict>
      </w:r>
    </w:p>
    <w:p w:rsidR="00392D0D" w:rsidRDefault="00392D0D">
      <w:pPr>
        <w:pStyle w:val="Title"/>
      </w:pPr>
      <w:bookmarkStart w:id="0" w:name="Citation"/>
      <w:r>
        <w:t xml:space="preserve">Radiocommunications (Australian Space Objects) Determination </w:t>
      </w:r>
      <w:bookmarkEnd w:id="0"/>
      <w:r w:rsidR="00F13841">
        <w:t>2014</w:t>
      </w:r>
    </w:p>
    <w:p w:rsidR="00F13841" w:rsidRPr="00F13841" w:rsidRDefault="00F13841" w:rsidP="00F13841">
      <w:pPr>
        <w:spacing w:before="360"/>
        <w:jc w:val="both"/>
      </w:pPr>
      <w:r w:rsidRPr="00F13841">
        <w:t xml:space="preserve">The AUSTRALIAN COMMUNICATIONS AND MEDIA AUTHORITY makes this Determination under </w:t>
      </w:r>
      <w:r>
        <w:t>section 5</w:t>
      </w:r>
      <w:r w:rsidRPr="00F13841">
        <w:t xml:space="preserve"> of the </w:t>
      </w:r>
      <w:r w:rsidRPr="00F13841">
        <w:rPr>
          <w:i/>
        </w:rPr>
        <w:t>Radiocommunications Act 1992</w:t>
      </w:r>
      <w:r w:rsidRPr="00F13841">
        <w:t>.</w:t>
      </w:r>
    </w:p>
    <w:p w:rsidR="00F13841" w:rsidRPr="00F13841" w:rsidRDefault="00F13841" w:rsidP="00F13841">
      <w:pPr>
        <w:tabs>
          <w:tab w:val="left" w:pos="3119"/>
        </w:tabs>
        <w:spacing w:before="300" w:after="600" w:line="300" w:lineRule="atLeast"/>
        <w:jc w:val="both"/>
      </w:pPr>
      <w:r w:rsidRPr="00F13841">
        <w:t xml:space="preserve">Dated </w:t>
      </w:r>
      <w:bookmarkStart w:id="1" w:name="Year"/>
      <w:r w:rsidRPr="00F13841">
        <w:t xml:space="preserve">         </w:t>
      </w:r>
      <w:r w:rsidR="00BF5E1C" w:rsidRPr="00BF5E1C">
        <w:rPr>
          <w:i/>
        </w:rPr>
        <w:t>21 November 2014</w:t>
      </w:r>
      <w:r w:rsidRPr="00F13841">
        <w:t xml:space="preserve">       </w:t>
      </w:r>
      <w:bookmarkStart w:id="2" w:name="_GoBack"/>
      <w:bookmarkEnd w:id="1"/>
      <w:bookmarkEnd w:id="2"/>
    </w:p>
    <w:p w:rsidR="00F13841" w:rsidRPr="00F13841" w:rsidRDefault="00F13841" w:rsidP="00F13841">
      <w:pPr>
        <w:tabs>
          <w:tab w:val="left" w:pos="3119"/>
        </w:tabs>
        <w:spacing w:after="600" w:line="300" w:lineRule="atLeast"/>
        <w:jc w:val="right"/>
      </w:pPr>
      <w:r w:rsidRPr="00F13841">
        <w:br/>
      </w:r>
      <w:r w:rsidR="00BF5E1C" w:rsidRPr="00BF5E1C">
        <w:rPr>
          <w:i/>
        </w:rPr>
        <w:t>Chris Chapman</w:t>
      </w:r>
      <w:r w:rsidR="00BF5E1C">
        <w:t xml:space="preserve"> </w:t>
      </w:r>
      <w:r w:rsidR="00BF5E1C">
        <w:br/>
        <w:t xml:space="preserve">[signed] </w:t>
      </w:r>
      <w:r w:rsidR="00BF5E1C">
        <w:br/>
      </w:r>
      <w:r w:rsidRPr="00F13841">
        <w:t>Member</w:t>
      </w:r>
    </w:p>
    <w:p w:rsidR="00F13841" w:rsidRPr="00F13841" w:rsidRDefault="00F13841" w:rsidP="00F13841">
      <w:pPr>
        <w:tabs>
          <w:tab w:val="left" w:pos="3119"/>
        </w:tabs>
        <w:spacing w:before="600" w:line="300" w:lineRule="atLeast"/>
        <w:jc w:val="right"/>
      </w:pPr>
      <w:r w:rsidRPr="00F13841">
        <w:br/>
      </w:r>
      <w:r w:rsidR="00BF5E1C" w:rsidRPr="00BF5E1C">
        <w:rPr>
          <w:i/>
        </w:rPr>
        <w:t>Richard Bean</w:t>
      </w:r>
      <w:r w:rsidR="00BF5E1C">
        <w:t xml:space="preserve"> </w:t>
      </w:r>
      <w:r w:rsidR="00BF5E1C">
        <w:br/>
        <w:t xml:space="preserve">[signed] </w:t>
      </w:r>
      <w:r w:rsidR="00BF5E1C">
        <w:br/>
      </w:r>
      <w:r w:rsidRPr="00F13841">
        <w:t xml:space="preserve">Member </w:t>
      </w:r>
      <w:r w:rsidRPr="00BF5E1C">
        <w:rPr>
          <w:strike/>
        </w:rPr>
        <w:t>/ General Manger</w:t>
      </w:r>
    </w:p>
    <w:p w:rsidR="00F13841" w:rsidRPr="00F13841" w:rsidRDefault="00F13841" w:rsidP="00F13841">
      <w:pPr>
        <w:tabs>
          <w:tab w:val="left" w:pos="3969"/>
        </w:tabs>
        <w:spacing w:before="480" w:line="300" w:lineRule="atLeast"/>
        <w:jc w:val="both"/>
      </w:pPr>
    </w:p>
    <w:p w:rsidR="00F13841" w:rsidRPr="00F13841" w:rsidRDefault="00F13841" w:rsidP="00F13841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jc w:val="both"/>
      </w:pPr>
      <w:bookmarkStart w:id="3" w:name="Minister"/>
      <w:r w:rsidRPr="00F13841">
        <w:t>Australian Communications and Media Authority</w:t>
      </w:r>
      <w:bookmarkEnd w:id="3"/>
    </w:p>
    <w:p w:rsidR="00F13841" w:rsidRPr="00F13841" w:rsidRDefault="00F13841" w:rsidP="00F13841">
      <w:pPr>
        <w:jc w:val="both"/>
        <w:sectPr w:rsidR="00F13841" w:rsidRPr="00F13841" w:rsidSect="00966E04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392D0D" w:rsidRDefault="00392D0D">
      <w:pPr>
        <w:pStyle w:val="Header"/>
      </w:pPr>
      <w:r>
        <w:rPr>
          <w:rStyle w:val="CharDivText"/>
        </w:rPr>
        <w:lastRenderedPageBreak/>
        <w:t xml:space="preserve"> </w:t>
      </w:r>
    </w:p>
    <w:p w:rsidR="00DE2CBF" w:rsidRDefault="00DE2CBF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DE2CBF" w:rsidRPr="0024463D" w:rsidRDefault="00DE2CBF">
      <w:pPr>
        <w:pStyle w:val="HR"/>
        <w:rPr>
          <w:b w:val="0"/>
          <w:sz w:val="18"/>
        </w:rPr>
      </w:pPr>
      <w:bookmarkStart w:id="4" w:name="_Toc64947992"/>
      <w:r>
        <w:rPr>
          <w:rStyle w:val="CharSectno"/>
        </w:rPr>
        <w:t>1</w:t>
      </w:r>
      <w:r>
        <w:tab/>
        <w:t>Name of Determination</w:t>
      </w:r>
      <w:bookmarkEnd w:id="4"/>
    </w:p>
    <w:p w:rsidR="00DE2CBF" w:rsidRDefault="00DE2CBF" w:rsidP="00172197">
      <w:pPr>
        <w:pStyle w:val="R1"/>
      </w:pPr>
      <w:r>
        <w:tab/>
      </w:r>
      <w:r>
        <w:tab/>
        <w:t xml:space="preserve">This Determination is the </w:t>
      </w:r>
      <w:r w:rsidRPr="00C36CFF">
        <w:rPr>
          <w:i/>
        </w:rPr>
        <w:t xml:space="preserve">Radiocommunications (Australian Space Objects) Determination </w:t>
      </w:r>
      <w:r w:rsidR="00F13841">
        <w:rPr>
          <w:i/>
        </w:rPr>
        <w:t>2014</w:t>
      </w:r>
      <w:r w:rsidRPr="00392D0D">
        <w:t>.</w:t>
      </w:r>
    </w:p>
    <w:p w:rsidR="00DE2CBF" w:rsidRPr="0024463D" w:rsidRDefault="00DE2CBF">
      <w:pPr>
        <w:pStyle w:val="HR"/>
        <w:keepNext w:val="0"/>
        <w:outlineLvl w:val="0"/>
        <w:rPr>
          <w:b w:val="0"/>
          <w:sz w:val="18"/>
        </w:rPr>
      </w:pPr>
      <w:bookmarkStart w:id="5" w:name="_Toc64947993"/>
      <w:r>
        <w:rPr>
          <w:rStyle w:val="CharSectno"/>
        </w:rPr>
        <w:t>2</w:t>
      </w:r>
      <w:r>
        <w:tab/>
        <w:t>Commencement</w:t>
      </w:r>
      <w:bookmarkEnd w:id="5"/>
    </w:p>
    <w:p w:rsidR="00DE2CBF" w:rsidRDefault="00DE2CBF">
      <w:pPr>
        <w:pStyle w:val="R1"/>
      </w:pPr>
      <w:r>
        <w:tab/>
      </w:r>
      <w:r>
        <w:tab/>
        <w:t xml:space="preserve">This Determination commences on </w:t>
      </w:r>
      <w:r w:rsidR="00F13841">
        <w:t>the day after it is registered.</w:t>
      </w:r>
    </w:p>
    <w:p w:rsidR="00F13841" w:rsidRPr="008B326F" w:rsidRDefault="00F13841" w:rsidP="008B326F">
      <w:pPr>
        <w:spacing w:before="120" w:line="220" w:lineRule="exact"/>
        <w:ind w:left="964"/>
        <w:jc w:val="both"/>
        <w:rPr>
          <w:sz w:val="20"/>
          <w:lang w:eastAsia="en-US"/>
        </w:rPr>
      </w:pPr>
      <w:r w:rsidRPr="00F13841">
        <w:rPr>
          <w:i/>
          <w:sz w:val="20"/>
          <w:lang w:eastAsia="en-US"/>
        </w:rPr>
        <w:t>Note</w:t>
      </w:r>
      <w:r w:rsidRPr="00F13841">
        <w:rPr>
          <w:sz w:val="20"/>
          <w:lang w:eastAsia="en-US"/>
        </w:rPr>
        <w:t xml:space="preserve">   All legislative instruments and compilations are registered on the Federal Register of Legislative Instruments kept under the </w:t>
      </w:r>
      <w:r w:rsidRPr="00F13841">
        <w:rPr>
          <w:i/>
          <w:sz w:val="20"/>
          <w:lang w:eastAsia="en-US"/>
        </w:rPr>
        <w:t xml:space="preserve">Legislative Instruments Act </w:t>
      </w:r>
      <w:r w:rsidRPr="00B2596E">
        <w:rPr>
          <w:i/>
          <w:sz w:val="20"/>
          <w:lang w:eastAsia="en-US"/>
        </w:rPr>
        <w:t>2003.</w:t>
      </w:r>
      <w:r w:rsidRPr="00F13841">
        <w:rPr>
          <w:sz w:val="20"/>
          <w:lang w:eastAsia="en-US"/>
        </w:rPr>
        <w:t xml:space="preserve">  See </w:t>
      </w:r>
      <w:r w:rsidRPr="009F2050">
        <w:rPr>
          <w:sz w:val="20"/>
          <w:u w:val="single"/>
          <w:lang w:eastAsia="en-US"/>
        </w:rPr>
        <w:t>http://www.frli.gov.au</w:t>
      </w:r>
      <w:r w:rsidRPr="00F13841">
        <w:rPr>
          <w:sz w:val="20"/>
          <w:lang w:eastAsia="en-US"/>
        </w:rPr>
        <w:t>.</w:t>
      </w:r>
    </w:p>
    <w:p w:rsidR="00DE2CBF" w:rsidRDefault="00DE2CBF">
      <w:pPr>
        <w:pStyle w:val="HR"/>
      </w:pPr>
      <w:bookmarkStart w:id="6" w:name="_Toc64947994"/>
      <w:r>
        <w:rPr>
          <w:rStyle w:val="CharSectno"/>
        </w:rPr>
        <w:t>3</w:t>
      </w:r>
      <w:r>
        <w:tab/>
        <w:t>Definitions</w:t>
      </w:r>
      <w:bookmarkEnd w:id="6"/>
    </w:p>
    <w:p w:rsidR="00DE2CBF" w:rsidRDefault="00DE2CBF">
      <w:pPr>
        <w:pStyle w:val="R1"/>
      </w:pPr>
      <w:r>
        <w:tab/>
      </w:r>
      <w:r>
        <w:tab/>
        <w:t>In this Determination</w:t>
      </w:r>
      <w:r w:rsidR="00F13841">
        <w:t>, unless the contrary intention appears</w:t>
      </w:r>
      <w:r>
        <w:t>:</w:t>
      </w:r>
    </w:p>
    <w:p w:rsidR="0055657D" w:rsidRDefault="0055657D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 xml:space="preserve">Act </w:t>
      </w:r>
      <w:r w:rsidRPr="008B326F">
        <w:rPr>
          <w:bCs/>
          <w:iCs/>
        </w:rPr>
        <w:t>means the</w:t>
      </w:r>
      <w:r w:rsidRPr="008B326F">
        <w:rPr>
          <w:bCs/>
          <w:i/>
          <w:iCs/>
        </w:rPr>
        <w:t xml:space="preserve"> Radiocommun</w:t>
      </w:r>
      <w:r w:rsidR="00882D2A">
        <w:rPr>
          <w:bCs/>
          <w:i/>
          <w:iCs/>
        </w:rPr>
        <w:t>i</w:t>
      </w:r>
      <w:r w:rsidRPr="008B326F">
        <w:rPr>
          <w:bCs/>
          <w:i/>
          <w:iCs/>
        </w:rPr>
        <w:t>cations Act 1992</w:t>
      </w:r>
      <w:r>
        <w:rPr>
          <w:bCs/>
          <w:i/>
          <w:iCs/>
        </w:rPr>
        <w:t>.</w:t>
      </w:r>
    </w:p>
    <w:p w:rsidR="0055657D" w:rsidRDefault="0055657D">
      <w:pPr>
        <w:pStyle w:val="definition"/>
        <w:rPr>
          <w:iCs/>
        </w:rPr>
      </w:pPr>
      <w:r>
        <w:rPr>
          <w:b/>
          <w:bCs/>
          <w:i/>
          <w:iCs/>
        </w:rPr>
        <w:t xml:space="preserve">space object </w:t>
      </w:r>
      <w:r w:rsidRPr="008B326F">
        <w:rPr>
          <w:bCs/>
          <w:iCs/>
        </w:rPr>
        <w:t>has the meaning given by the Act</w:t>
      </w:r>
      <w:r>
        <w:rPr>
          <w:bCs/>
          <w:iCs/>
        </w:rPr>
        <w:t>.</w:t>
      </w:r>
    </w:p>
    <w:p w:rsidR="00DE2CBF" w:rsidRDefault="00DE2CBF">
      <w:pPr>
        <w:pStyle w:val="HR"/>
      </w:pPr>
      <w:bookmarkStart w:id="7" w:name="_Toc64947995"/>
      <w:r>
        <w:rPr>
          <w:rStyle w:val="CharSectno"/>
        </w:rPr>
        <w:t>4</w:t>
      </w:r>
      <w:r>
        <w:tab/>
        <w:t>Australian space objects</w:t>
      </w:r>
      <w:bookmarkEnd w:id="7"/>
    </w:p>
    <w:p w:rsidR="00DE2CBF" w:rsidRDefault="00DE2CBF">
      <w:pPr>
        <w:pStyle w:val="R1"/>
      </w:pPr>
      <w:r>
        <w:tab/>
      </w:r>
      <w:r>
        <w:tab/>
        <w:t xml:space="preserve">Each of the following space objects is determined to be an Australian space object for the purposes </w:t>
      </w:r>
      <w:r w:rsidR="00882D2A">
        <w:t>of the Act:</w:t>
      </w:r>
    </w:p>
    <w:p w:rsidR="00DE2CBF" w:rsidRDefault="00DE2CBF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>a satellite operated by, or for, the Department of Defence;</w:t>
      </w:r>
    </w:p>
    <w:p w:rsidR="0055657D" w:rsidRDefault="00882D2A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>a</w:t>
      </w:r>
      <w:r w:rsidR="0055657D">
        <w:t xml:space="preserve"> satellite operated by, or for, Optus Networks Pty Limited (</w:t>
      </w:r>
      <w:r w:rsidR="00860C06">
        <w:t>ACN 008 570 330)</w:t>
      </w:r>
      <w:r w:rsidR="006474CE">
        <w:t>;</w:t>
      </w:r>
    </w:p>
    <w:p w:rsidR="0055657D" w:rsidRDefault="00882D2A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>a</w:t>
      </w:r>
      <w:r w:rsidR="0055657D">
        <w:t xml:space="preserve"> </w:t>
      </w:r>
      <w:r>
        <w:t>satellite oper</w:t>
      </w:r>
      <w:r w:rsidR="0055657D">
        <w:t>ated by, or for, AsiaSpace Limited (ACN 068 078 731);</w:t>
      </w:r>
    </w:p>
    <w:p w:rsidR="0055657D" w:rsidRDefault="00882D2A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>a</w:t>
      </w:r>
      <w:r w:rsidR="0055657D">
        <w:t xml:space="preserve"> satellite operated by, or for, Intelsat Asia Pty Ltd (ACN 062 979 784);</w:t>
      </w:r>
    </w:p>
    <w:p w:rsidR="0055657D" w:rsidRDefault="00882D2A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>a</w:t>
      </w:r>
      <w:r w:rsidR="0055657D">
        <w:t xml:space="preserve"> satellite operated by, or for, Optus C1 Satellite Pty Limited (</w:t>
      </w:r>
      <w:r w:rsidR="00860C06">
        <w:t>ACN 087 587 504)</w:t>
      </w:r>
      <w:r w:rsidR="006474CE">
        <w:t>;</w:t>
      </w:r>
    </w:p>
    <w:p w:rsidR="0055657D" w:rsidRDefault="0055657D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 xml:space="preserve"> </w:t>
      </w:r>
      <w:r w:rsidR="00882D2A">
        <w:t>a</w:t>
      </w:r>
      <w:r>
        <w:t xml:space="preserve"> satellite operated by, or for, Optus Satellite Network Pty Limited (</w:t>
      </w:r>
      <w:r w:rsidR="00860C06">
        <w:t>ACN 091 789 945</w:t>
      </w:r>
      <w:r>
        <w:t>);</w:t>
      </w:r>
    </w:p>
    <w:p w:rsidR="0055657D" w:rsidRDefault="00882D2A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>a satellite operated by, or for, KaComm Communications Pty Ltd (ACN 119 738 233);</w:t>
      </w:r>
    </w:p>
    <w:p w:rsidR="00882D2A" w:rsidRDefault="00882D2A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 xml:space="preserve">a satellite operated by, or for, Sirion Global </w:t>
      </w:r>
      <w:r w:rsidR="00B90E16">
        <w:t>P</w:t>
      </w:r>
      <w:r>
        <w:t>ty Ltd (ACN 106 595 377); and</w:t>
      </w:r>
    </w:p>
    <w:p w:rsidR="00882D2A" w:rsidRDefault="00882D2A" w:rsidP="008B326F">
      <w:pPr>
        <w:pStyle w:val="P1"/>
        <w:numPr>
          <w:ilvl w:val="0"/>
          <w:numId w:val="17"/>
        </w:numPr>
        <w:tabs>
          <w:tab w:val="clear" w:pos="1191"/>
          <w:tab w:val="right" w:pos="1560"/>
        </w:tabs>
        <w:ind w:left="1560" w:hanging="633"/>
      </w:pPr>
      <w:r>
        <w:t>a satellite operated by, or for, NBN Co</w:t>
      </w:r>
      <w:r w:rsidR="00860C06">
        <w:t xml:space="preserve"> Limited</w:t>
      </w:r>
      <w:r>
        <w:t xml:space="preserve"> (ACN 136 533 741).</w:t>
      </w:r>
    </w:p>
    <w:p w:rsidR="00DE2CBF" w:rsidRDefault="00DE2CBF" w:rsidP="009F2050">
      <w:pPr>
        <w:pStyle w:val="HR"/>
        <w:tabs>
          <w:tab w:val="left" w:pos="993"/>
          <w:tab w:val="right" w:pos="1560"/>
        </w:tabs>
        <w:ind w:left="1560" w:hanging="1560"/>
        <w:rPr>
          <w:i/>
          <w:iCs/>
        </w:rPr>
      </w:pPr>
      <w:bookmarkStart w:id="8" w:name="_Toc64947996"/>
      <w:r w:rsidRPr="00F6678C">
        <w:rPr>
          <w:rStyle w:val="CharSectno"/>
        </w:rPr>
        <w:t>5</w:t>
      </w:r>
      <w:r>
        <w:tab/>
      </w:r>
      <w:r w:rsidR="009F2050">
        <w:tab/>
      </w:r>
      <w:r>
        <w:t>Revocation o</w:t>
      </w:r>
      <w:r w:rsidR="00F13841">
        <w:t>f previous Determination</w:t>
      </w:r>
      <w:bookmarkEnd w:id="8"/>
    </w:p>
    <w:p w:rsidR="00DE2CBF" w:rsidRDefault="00DE2CBF">
      <w:pPr>
        <w:pStyle w:val="R1"/>
      </w:pPr>
      <w:r>
        <w:tab/>
      </w:r>
      <w:r>
        <w:tab/>
      </w:r>
      <w:r w:rsidR="00F13841">
        <w:t xml:space="preserve">The </w:t>
      </w:r>
      <w:r>
        <w:rPr>
          <w:i/>
          <w:iCs/>
        </w:rPr>
        <w:t>Radiocommunications (Australian Space Objects) Determination 2000</w:t>
      </w:r>
      <w:r w:rsidR="00F13841">
        <w:t xml:space="preserve"> (Federal Register of Legislative Instruments No. F2005C00161)</w:t>
      </w:r>
      <w:r>
        <w:t xml:space="preserve"> is revoked.</w:t>
      </w:r>
    </w:p>
    <w:p w:rsidR="00792B4F" w:rsidRDefault="00792B4F">
      <w:pPr>
        <w:pStyle w:val="MainBodySectionBreak"/>
        <w:sectPr w:rsidR="00792B4F">
          <w:headerReference w:type="even" r:id="rId13"/>
          <w:headerReference w:type="default" r:id="rId14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</w:p>
    <w:p w:rsidR="00DE2CBF" w:rsidRDefault="00DE2CBF" w:rsidP="008B326F">
      <w:pPr>
        <w:pStyle w:val="NoteEnd"/>
        <w:ind w:left="0" w:firstLine="0"/>
      </w:pPr>
    </w:p>
    <w:sectPr w:rsidR="00DE2CBF">
      <w:headerReference w:type="even" r:id="rId15"/>
      <w:headerReference w:type="default" r:id="rId16"/>
      <w:type w:val="continuous"/>
      <w:pgSz w:w="11906" w:h="16838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D5E" w:rsidRDefault="00AB4D5E">
      <w:r>
        <w:separator/>
      </w:r>
    </w:p>
  </w:endnote>
  <w:endnote w:type="continuationSeparator" w:id="0">
    <w:p w:rsidR="00AB4D5E" w:rsidRDefault="00AB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F13841" w:rsidRPr="008C43B2" w:rsidTr="00966E04">
      <w:tc>
        <w:tcPr>
          <w:tcW w:w="1701" w:type="dxa"/>
          <w:shd w:val="clear" w:color="auto" w:fill="auto"/>
        </w:tcPr>
        <w:p w:rsidR="00F13841" w:rsidRPr="008C43B2" w:rsidRDefault="00F13841" w:rsidP="00F13841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:rsidR="00F13841" w:rsidRDefault="001C345B" w:rsidP="00570135">
          <w:pPr>
            <w:pStyle w:val="FooterCitation"/>
            <w:rPr>
              <w:noProof/>
            </w:rPr>
          </w:pPr>
          <w:fldSimple w:instr=" STYLEREF  Title ">
            <w:r w:rsidR="00BF5E1C">
              <w:rPr>
                <w:noProof/>
              </w:rPr>
              <w:t>Radiocommunications (Australian Space Objects) Determination 2014</w:t>
            </w:r>
          </w:fldSimple>
        </w:p>
        <w:p w:rsidR="00F13841" w:rsidRPr="008C43B2" w:rsidRDefault="00F13841" w:rsidP="00F13841">
          <w:pPr>
            <w:pStyle w:val="FooterCitation"/>
          </w:pPr>
        </w:p>
      </w:tc>
      <w:tc>
        <w:tcPr>
          <w:tcW w:w="1701" w:type="dxa"/>
          <w:shd w:val="clear" w:color="auto" w:fill="auto"/>
        </w:tcPr>
        <w:p w:rsidR="00F13841" w:rsidRPr="008C43B2" w:rsidRDefault="00331F33" w:rsidP="00F13841">
          <w:pPr>
            <w:pStyle w:val="FooterPageOdd"/>
          </w:pPr>
          <w:r>
            <w:t>2</w:t>
          </w:r>
        </w:p>
      </w:tc>
    </w:tr>
  </w:tbl>
  <w:p w:rsidR="00F13841" w:rsidRPr="00F10D43" w:rsidRDefault="00F13841" w:rsidP="00966E04">
    <w:pPr>
      <w:pStyle w:val="Footerinfo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41" w:rsidRPr="00F10D43" w:rsidRDefault="00F13841" w:rsidP="00966E04">
    <w:pPr>
      <w:pStyle w:val="Footerinfo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F13841" w:rsidRPr="008C43B2">
      <w:tc>
        <w:tcPr>
          <w:tcW w:w="1701" w:type="dxa"/>
          <w:shd w:val="clear" w:color="auto" w:fill="auto"/>
        </w:tcPr>
        <w:p w:rsidR="00F13841" w:rsidRPr="008C43B2" w:rsidRDefault="00F13841" w:rsidP="00966E04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:rsidR="00F13841" w:rsidRPr="008C43B2" w:rsidRDefault="001C345B" w:rsidP="00966E04">
          <w:pPr>
            <w:pStyle w:val="FooterCitation"/>
          </w:pPr>
          <w:fldSimple w:instr=" STYLEREF  Title ">
            <w:r w:rsidR="0055657D">
              <w:rPr>
                <w:noProof/>
              </w:rPr>
              <w:t>Radiocommunications (Australian Space Objects) Determination 2014</w:t>
            </w:r>
          </w:fldSimple>
        </w:p>
      </w:tc>
      <w:tc>
        <w:tcPr>
          <w:tcW w:w="1701" w:type="dxa"/>
          <w:shd w:val="clear" w:color="auto" w:fill="auto"/>
        </w:tcPr>
        <w:p w:rsidR="00F13841" w:rsidRPr="008C43B2" w:rsidRDefault="00331F33" w:rsidP="00966E04">
          <w:pPr>
            <w:pStyle w:val="FooterPageOdd"/>
          </w:pPr>
          <w:r>
            <w:t>3</w:t>
          </w:r>
        </w:p>
      </w:tc>
    </w:tr>
  </w:tbl>
  <w:p w:rsidR="00F13841" w:rsidRPr="009439CD" w:rsidRDefault="00F13841" w:rsidP="008B326F">
    <w:pPr>
      <w:pStyle w:val="Footerinfo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D5E" w:rsidRDefault="00AB4D5E">
      <w:r>
        <w:separator/>
      </w:r>
    </w:p>
  </w:footnote>
  <w:footnote w:type="continuationSeparator" w:id="0">
    <w:p w:rsidR="00AB4D5E" w:rsidRDefault="00AB4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Look w:val="01E0" w:firstRow="1" w:lastRow="1" w:firstColumn="1" w:lastColumn="1" w:noHBand="0" w:noVBand="0"/>
    </w:tblPr>
    <w:tblGrid>
      <w:gridCol w:w="1546"/>
      <w:gridCol w:w="6868"/>
    </w:tblGrid>
    <w:tr w:rsidR="00F13841">
      <w:tc>
        <w:tcPr>
          <w:tcW w:w="1546" w:type="dxa"/>
        </w:tcPr>
        <w:p w:rsidR="00F13841" w:rsidRDefault="00F13841">
          <w:pPr>
            <w:pStyle w:val="HeaderLiteEven"/>
          </w:pPr>
        </w:p>
      </w:tc>
      <w:tc>
        <w:tcPr>
          <w:tcW w:w="6868" w:type="dxa"/>
          <w:vAlign w:val="bottom"/>
        </w:tcPr>
        <w:p w:rsidR="00F13841" w:rsidRDefault="00F13841" w:rsidP="00966E04">
          <w:pPr>
            <w:pStyle w:val="HeaderLiteEven"/>
            <w:jc w:val="right"/>
          </w:pPr>
        </w:p>
      </w:tc>
    </w:tr>
    <w:tr w:rsidR="00F13841">
      <w:tc>
        <w:tcPr>
          <w:tcW w:w="1546" w:type="dxa"/>
        </w:tcPr>
        <w:p w:rsidR="00F13841" w:rsidRDefault="00F13841">
          <w:pPr>
            <w:pStyle w:val="HeaderLiteEven"/>
          </w:pPr>
        </w:p>
      </w:tc>
      <w:tc>
        <w:tcPr>
          <w:tcW w:w="6868" w:type="dxa"/>
          <w:vAlign w:val="bottom"/>
        </w:tcPr>
        <w:p w:rsidR="00F13841" w:rsidRDefault="00F13841">
          <w:pPr>
            <w:pStyle w:val="HeaderLiteEven"/>
          </w:pPr>
        </w:p>
      </w:tc>
    </w:tr>
    <w:tr w:rsidR="00F13841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3841" w:rsidRDefault="00F13841">
          <w:pPr>
            <w:pStyle w:val="HeaderLiteEven"/>
            <w:spacing w:before="120" w:after="60"/>
            <w:ind w:right="-108"/>
          </w:pPr>
        </w:p>
      </w:tc>
    </w:tr>
  </w:tbl>
  <w:p w:rsidR="00F13841" w:rsidRDefault="00F138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F13841">
      <w:tc>
        <w:tcPr>
          <w:tcW w:w="6840" w:type="dxa"/>
          <w:vAlign w:val="bottom"/>
        </w:tcPr>
        <w:p w:rsidR="00F13841" w:rsidRDefault="00F13841">
          <w:pPr>
            <w:pStyle w:val="HeaderLiteEven"/>
          </w:pPr>
        </w:p>
      </w:tc>
      <w:tc>
        <w:tcPr>
          <w:tcW w:w="1574" w:type="dxa"/>
        </w:tcPr>
        <w:p w:rsidR="00F13841" w:rsidRDefault="00F13841">
          <w:pPr>
            <w:pStyle w:val="HeaderLiteEven"/>
          </w:pPr>
        </w:p>
      </w:tc>
    </w:tr>
    <w:tr w:rsidR="00F13841">
      <w:tc>
        <w:tcPr>
          <w:tcW w:w="6840" w:type="dxa"/>
          <w:vAlign w:val="bottom"/>
        </w:tcPr>
        <w:p w:rsidR="00F13841" w:rsidRDefault="00F13841">
          <w:pPr>
            <w:pStyle w:val="HeaderLiteEven"/>
          </w:pPr>
        </w:p>
      </w:tc>
      <w:tc>
        <w:tcPr>
          <w:tcW w:w="1574" w:type="dxa"/>
        </w:tcPr>
        <w:p w:rsidR="00F13841" w:rsidRDefault="00F13841">
          <w:pPr>
            <w:pStyle w:val="HeaderLiteEven"/>
          </w:pPr>
        </w:p>
      </w:tc>
    </w:tr>
    <w:tr w:rsidR="00F13841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3841" w:rsidRDefault="00F13841">
          <w:pPr>
            <w:pStyle w:val="HeaderLiteEven"/>
            <w:spacing w:before="120" w:after="60"/>
            <w:ind w:right="-108"/>
          </w:pPr>
        </w:p>
      </w:tc>
    </w:tr>
  </w:tbl>
  <w:p w:rsidR="00F13841" w:rsidRDefault="00F138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548"/>
      <w:gridCol w:w="6980"/>
    </w:tblGrid>
    <w:tr w:rsidR="00172197">
      <w:trPr>
        <w:cantSplit/>
      </w:trPr>
      <w:tc>
        <w:tcPr>
          <w:tcW w:w="1548" w:type="dxa"/>
        </w:tcPr>
        <w:p w:rsidR="00172197" w:rsidRDefault="00172197">
          <w:pPr>
            <w:pStyle w:val="HeaderLiteEven"/>
          </w:pPr>
          <w:r>
            <w:fldChar w:fldCharType="begin"/>
          </w:r>
          <w:r>
            <w:instrText xml:space="preserve"> STYLEREF  CharPartNo  \* CHARFORMAT </w:instrText>
          </w:r>
          <w:r>
            <w:fldChar w:fldCharType="end"/>
          </w:r>
        </w:p>
      </w:tc>
      <w:tc>
        <w:tcPr>
          <w:tcW w:w="6980" w:type="dxa"/>
          <w:vAlign w:val="bottom"/>
        </w:tcPr>
        <w:p w:rsidR="00172197" w:rsidRDefault="00172197">
          <w:pPr>
            <w:pStyle w:val="HeaderLiteEven"/>
          </w:pPr>
          <w:r>
            <w:fldChar w:fldCharType="begin"/>
          </w:r>
          <w:r>
            <w:instrText xml:space="preserve"> STYLEREF  CharPartText  \* CHARFORMAT </w:instrText>
          </w:r>
          <w:r>
            <w:fldChar w:fldCharType="end"/>
          </w:r>
        </w:p>
      </w:tc>
    </w:tr>
    <w:tr w:rsidR="00172197">
      <w:trPr>
        <w:cantSplit/>
      </w:trPr>
      <w:tc>
        <w:tcPr>
          <w:tcW w:w="1548" w:type="dxa"/>
        </w:tcPr>
        <w:p w:rsidR="00172197" w:rsidRDefault="00172197">
          <w:pPr>
            <w:pStyle w:val="HeaderLiteEven"/>
          </w:pPr>
        </w:p>
      </w:tc>
      <w:tc>
        <w:tcPr>
          <w:tcW w:w="6980" w:type="dxa"/>
          <w:vAlign w:val="bottom"/>
        </w:tcPr>
        <w:p w:rsidR="00172197" w:rsidRDefault="00172197">
          <w:pPr>
            <w:pStyle w:val="HeaderLiteEven"/>
          </w:pPr>
          <w:r>
            <w:fldChar w:fldCharType="begin"/>
          </w:r>
          <w:r>
            <w:instrText xml:space="preserve"> STYLEREF  CharDivText  \* CHARFORMAT </w:instrText>
          </w:r>
          <w:r>
            <w:fldChar w:fldCharType="end"/>
          </w:r>
        </w:p>
      </w:tc>
    </w:tr>
    <w:tr w:rsidR="00172197">
      <w:trPr>
        <w:cantSplit/>
      </w:trPr>
      <w:tc>
        <w:tcPr>
          <w:tcW w:w="85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72197" w:rsidRDefault="00172197">
          <w:pPr>
            <w:pStyle w:val="HeaderBoldEven"/>
          </w:pPr>
          <w:r>
            <w:t xml:space="preserve">Section </w:t>
          </w:r>
          <w:r>
            <w:fldChar w:fldCharType="begin"/>
          </w:r>
          <w:r>
            <w:instrText xml:space="preserve"> STYLEREF  CharSectno  \* CHARFORMAT </w:instrText>
          </w:r>
          <w:r>
            <w:fldChar w:fldCharType="separate"/>
          </w:r>
          <w:r w:rsidR="00BF5E1C">
            <w:t>1</w:t>
          </w:r>
          <w:r>
            <w:fldChar w:fldCharType="end"/>
          </w:r>
        </w:p>
      </w:tc>
    </w:tr>
  </w:tbl>
  <w:p w:rsidR="00172197" w:rsidRDefault="0017219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172197">
      <w:trPr>
        <w:cantSplit/>
      </w:trPr>
      <w:tc>
        <w:tcPr>
          <w:tcW w:w="6798" w:type="dxa"/>
          <w:vAlign w:val="bottom"/>
        </w:tcPr>
        <w:p w:rsidR="00172197" w:rsidRDefault="00172197">
          <w:pPr>
            <w:pStyle w:val="HeaderLiteOdd"/>
          </w:pPr>
          <w:r>
            <w:fldChar w:fldCharType="begin"/>
          </w:r>
          <w:r>
            <w:instrText xml:space="preserve"> STYLEREF  CharPartText \l \* CHARFORMAT </w:instrText>
          </w:r>
          <w:r>
            <w:fldChar w:fldCharType="end"/>
          </w:r>
        </w:p>
      </w:tc>
      <w:tc>
        <w:tcPr>
          <w:tcW w:w="1548" w:type="dxa"/>
        </w:tcPr>
        <w:p w:rsidR="00172197" w:rsidRDefault="00172197">
          <w:pPr>
            <w:pStyle w:val="HeaderLiteOdd"/>
          </w:pPr>
          <w:r>
            <w:fldChar w:fldCharType="begin"/>
          </w:r>
          <w:r>
            <w:instrText xml:space="preserve"> STYLEREF  CharPartNo \l \* CHARFORMAT </w:instrText>
          </w:r>
          <w:r>
            <w:fldChar w:fldCharType="end"/>
          </w:r>
        </w:p>
      </w:tc>
    </w:tr>
    <w:tr w:rsidR="00172197">
      <w:trPr>
        <w:cantSplit/>
      </w:trPr>
      <w:tc>
        <w:tcPr>
          <w:tcW w:w="6798" w:type="dxa"/>
          <w:vAlign w:val="bottom"/>
        </w:tcPr>
        <w:p w:rsidR="00172197" w:rsidRDefault="00172197">
          <w:pPr>
            <w:pStyle w:val="HeaderLiteOdd"/>
          </w:pPr>
          <w:r>
            <w:fldChar w:fldCharType="begin"/>
          </w:r>
          <w:r>
            <w:instrText xml:space="preserve"> STYLEREF  CharDivText \l \* CHARFORMAT </w:instrText>
          </w:r>
          <w:r>
            <w:fldChar w:fldCharType="end"/>
          </w:r>
        </w:p>
      </w:tc>
      <w:tc>
        <w:tcPr>
          <w:tcW w:w="1548" w:type="dxa"/>
        </w:tcPr>
        <w:p w:rsidR="00172197" w:rsidRDefault="00172197">
          <w:pPr>
            <w:pStyle w:val="HeaderLiteOdd"/>
          </w:pPr>
          <w:r>
            <w:fldChar w:fldCharType="begin"/>
          </w:r>
          <w:r>
            <w:instrText xml:space="preserve"> STYLEREF  CharDivNo \l \* CHARFORMAT </w:instrText>
          </w:r>
          <w:r>
            <w:fldChar w:fldCharType="end"/>
          </w:r>
        </w:p>
      </w:tc>
    </w:tr>
    <w:tr w:rsidR="00172197">
      <w:trPr>
        <w:cantSplit/>
      </w:trPr>
      <w:tc>
        <w:tcPr>
          <w:tcW w:w="154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72197" w:rsidRDefault="00172197">
          <w:pPr>
            <w:pStyle w:val="HeaderBoldOdd"/>
          </w:pPr>
          <w:r>
            <w:t xml:space="preserve">Section </w:t>
          </w:r>
          <w:r>
            <w:fldChar w:fldCharType="begin"/>
          </w:r>
          <w:r>
            <w:instrText xml:space="preserve"> STYLEREF  CharSectno \l \* CHARFORMAT </w:instrText>
          </w:r>
          <w:r>
            <w:fldChar w:fldCharType="separate"/>
          </w:r>
          <w:r w:rsidR="008B326F">
            <w:t>5</w:t>
          </w:r>
          <w:r>
            <w:fldChar w:fldCharType="end"/>
          </w:r>
        </w:p>
      </w:tc>
    </w:tr>
  </w:tbl>
  <w:p w:rsidR="00172197" w:rsidRDefault="0017219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172197">
      <w:trPr>
        <w:jc w:val="center"/>
      </w:trPr>
      <w:tc>
        <w:tcPr>
          <w:tcW w:w="1531" w:type="dxa"/>
        </w:tcPr>
        <w:p w:rsidR="00172197" w:rsidRDefault="00172197">
          <w:pPr>
            <w:pStyle w:val="HeaderLiteEven"/>
          </w:pPr>
        </w:p>
      </w:tc>
      <w:tc>
        <w:tcPr>
          <w:tcW w:w="6804" w:type="dxa"/>
        </w:tcPr>
        <w:p w:rsidR="00172197" w:rsidRDefault="00172197">
          <w:pPr>
            <w:pStyle w:val="HeaderLiteEven"/>
          </w:pPr>
        </w:p>
      </w:tc>
    </w:tr>
    <w:tr w:rsidR="00172197">
      <w:trPr>
        <w:jc w:val="center"/>
      </w:trPr>
      <w:tc>
        <w:tcPr>
          <w:tcW w:w="1531" w:type="dxa"/>
        </w:tcPr>
        <w:p w:rsidR="00172197" w:rsidRDefault="00172197">
          <w:pPr>
            <w:pStyle w:val="HeaderLiteEven"/>
          </w:pPr>
        </w:p>
      </w:tc>
      <w:tc>
        <w:tcPr>
          <w:tcW w:w="6804" w:type="dxa"/>
        </w:tcPr>
        <w:p w:rsidR="00172197" w:rsidRDefault="00172197">
          <w:pPr>
            <w:pStyle w:val="HeaderLiteEven"/>
          </w:pPr>
        </w:p>
      </w:tc>
    </w:tr>
    <w:tr w:rsidR="00172197">
      <w:trPr>
        <w:jc w:val="center"/>
      </w:trPr>
      <w:tc>
        <w:tcPr>
          <w:tcW w:w="1531" w:type="dxa"/>
          <w:tcBorders>
            <w:bottom w:val="single" w:sz="4" w:space="0" w:color="auto"/>
          </w:tcBorders>
          <w:shd w:val="clear" w:color="auto" w:fill="auto"/>
        </w:tcPr>
        <w:p w:rsidR="00172197" w:rsidRDefault="00172197">
          <w:pPr>
            <w:pStyle w:val="HeaderLiteEven"/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  <w:shd w:val="clear" w:color="auto" w:fill="auto"/>
        </w:tcPr>
        <w:p w:rsidR="00172197" w:rsidRDefault="00172197">
          <w:pPr>
            <w:pStyle w:val="HeaderLiteEven"/>
            <w:spacing w:before="120" w:after="60"/>
          </w:pPr>
        </w:p>
      </w:tc>
    </w:tr>
  </w:tbl>
  <w:p w:rsidR="00172197" w:rsidRDefault="0017219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6804"/>
      <w:gridCol w:w="1531"/>
    </w:tblGrid>
    <w:tr w:rsidR="00172197">
      <w:trPr>
        <w:jc w:val="center"/>
      </w:trPr>
      <w:tc>
        <w:tcPr>
          <w:tcW w:w="6804" w:type="dxa"/>
        </w:tcPr>
        <w:p w:rsidR="00172197" w:rsidRDefault="00172197">
          <w:pPr>
            <w:pStyle w:val="HeaderLiteOdd"/>
          </w:pPr>
        </w:p>
      </w:tc>
      <w:tc>
        <w:tcPr>
          <w:tcW w:w="1531" w:type="dxa"/>
        </w:tcPr>
        <w:p w:rsidR="00172197" w:rsidRDefault="00172197">
          <w:pPr>
            <w:pStyle w:val="HeaderLiteOdd"/>
          </w:pPr>
        </w:p>
      </w:tc>
    </w:tr>
    <w:tr w:rsidR="00172197">
      <w:trPr>
        <w:jc w:val="center"/>
      </w:trPr>
      <w:tc>
        <w:tcPr>
          <w:tcW w:w="6804" w:type="dxa"/>
        </w:tcPr>
        <w:p w:rsidR="00172197" w:rsidRDefault="00172197">
          <w:pPr>
            <w:pStyle w:val="HeaderLiteOdd"/>
          </w:pPr>
        </w:p>
      </w:tc>
      <w:tc>
        <w:tcPr>
          <w:tcW w:w="1531" w:type="dxa"/>
        </w:tcPr>
        <w:p w:rsidR="00172197" w:rsidRDefault="00172197">
          <w:pPr>
            <w:pStyle w:val="HeaderLiteOdd"/>
          </w:pPr>
        </w:p>
      </w:tc>
    </w:tr>
    <w:tr w:rsidR="00172197">
      <w:trPr>
        <w:jc w:val="center"/>
      </w:trPr>
      <w:tc>
        <w:tcPr>
          <w:tcW w:w="6804" w:type="dxa"/>
          <w:tcBorders>
            <w:bottom w:val="single" w:sz="4" w:space="0" w:color="auto"/>
          </w:tcBorders>
          <w:shd w:val="clear" w:color="auto" w:fill="auto"/>
        </w:tcPr>
        <w:p w:rsidR="00172197" w:rsidRDefault="00172197">
          <w:pPr>
            <w:pStyle w:val="HeaderLiteOdd"/>
            <w:spacing w:before="120" w:after="60"/>
          </w:pPr>
        </w:p>
      </w:tc>
      <w:tc>
        <w:tcPr>
          <w:tcW w:w="1531" w:type="dxa"/>
          <w:tcBorders>
            <w:bottom w:val="single" w:sz="4" w:space="0" w:color="auto"/>
          </w:tcBorders>
          <w:shd w:val="clear" w:color="auto" w:fill="auto"/>
        </w:tcPr>
        <w:p w:rsidR="00172197" w:rsidRDefault="00172197">
          <w:pPr>
            <w:pStyle w:val="HeaderLiteOdd"/>
            <w:spacing w:before="120" w:after="60"/>
          </w:pPr>
        </w:p>
      </w:tc>
    </w:tr>
  </w:tbl>
  <w:p w:rsidR="00172197" w:rsidRDefault="00172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04C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B64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207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32B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A40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DE0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AB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F81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388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D2562"/>
    <w:multiLevelType w:val="hybridMultilevel"/>
    <w:tmpl w:val="D9BA430C"/>
    <w:lvl w:ilvl="0" w:tplc="34283B5E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0D1A550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F155A80"/>
    <w:multiLevelType w:val="multilevel"/>
    <w:tmpl w:val="3B72CE6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0CF61A4"/>
    <w:multiLevelType w:val="hybridMultilevel"/>
    <w:tmpl w:val="191EF5FA"/>
    <w:lvl w:ilvl="0" w:tplc="DE0E4E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15B0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A6F0C41"/>
    <w:multiLevelType w:val="singleLevel"/>
    <w:tmpl w:val="7D385AFA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2EB25EB"/>
    <w:multiLevelType w:val="singleLevel"/>
    <w:tmpl w:val="50C2A20A"/>
    <w:lvl w:ilvl="0">
      <w:start w:val="1"/>
      <w:numFmt w:val="bullet"/>
      <w:lvlText w:val=""/>
      <w:lvlJc w:val="left"/>
      <w:pPr>
        <w:tabs>
          <w:tab w:val="num" w:pos="1324"/>
        </w:tabs>
        <w:ind w:left="1247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5"/>
  </w:num>
  <w:num w:numId="3">
    <w:abstractNumId w:val="15"/>
  </w:num>
  <w:num w:numId="4">
    <w:abstractNumId w:val="15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14"/>
  </w:num>
  <w:num w:numId="17">
    <w:abstractNumId w:val="13"/>
  </w:num>
  <w:num w:numId="18">
    <w:abstractNumId w:val="10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embedSystemFonts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567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45E"/>
    <w:rsid w:val="000011C1"/>
    <w:rsid w:val="00007DE3"/>
    <w:rsid w:val="000C0D68"/>
    <w:rsid w:val="000C215C"/>
    <w:rsid w:val="00111E22"/>
    <w:rsid w:val="001351D1"/>
    <w:rsid w:val="00141357"/>
    <w:rsid w:val="00146595"/>
    <w:rsid w:val="0017198A"/>
    <w:rsid w:val="00172197"/>
    <w:rsid w:val="00183D9F"/>
    <w:rsid w:val="001B1404"/>
    <w:rsid w:val="001C2E72"/>
    <w:rsid w:val="001C345B"/>
    <w:rsid w:val="00211ACD"/>
    <w:rsid w:val="00240774"/>
    <w:rsid w:val="0024463D"/>
    <w:rsid w:val="002A25B7"/>
    <w:rsid w:val="002D62AB"/>
    <w:rsid w:val="00322731"/>
    <w:rsid w:val="00331F33"/>
    <w:rsid w:val="0035708D"/>
    <w:rsid w:val="003909D3"/>
    <w:rsid w:val="00392D0D"/>
    <w:rsid w:val="003F53A5"/>
    <w:rsid w:val="004016E1"/>
    <w:rsid w:val="004029EA"/>
    <w:rsid w:val="004370A7"/>
    <w:rsid w:val="004636FD"/>
    <w:rsid w:val="004739AC"/>
    <w:rsid w:val="0055657D"/>
    <w:rsid w:val="00570135"/>
    <w:rsid w:val="00577D32"/>
    <w:rsid w:val="005D5209"/>
    <w:rsid w:val="005E28E0"/>
    <w:rsid w:val="00604793"/>
    <w:rsid w:val="006474CE"/>
    <w:rsid w:val="00665354"/>
    <w:rsid w:val="006711EE"/>
    <w:rsid w:val="0068337C"/>
    <w:rsid w:val="006B0FC3"/>
    <w:rsid w:val="006B50B8"/>
    <w:rsid w:val="006C60A1"/>
    <w:rsid w:val="00792B4F"/>
    <w:rsid w:val="007A2C7D"/>
    <w:rsid w:val="00822125"/>
    <w:rsid w:val="00860C06"/>
    <w:rsid w:val="00882D2A"/>
    <w:rsid w:val="008B326F"/>
    <w:rsid w:val="008D12F7"/>
    <w:rsid w:val="009441C9"/>
    <w:rsid w:val="00946666"/>
    <w:rsid w:val="00966E04"/>
    <w:rsid w:val="009D7F44"/>
    <w:rsid w:val="009E7F83"/>
    <w:rsid w:val="009F2050"/>
    <w:rsid w:val="00AB31AF"/>
    <w:rsid w:val="00AB4D5E"/>
    <w:rsid w:val="00AE3BF4"/>
    <w:rsid w:val="00B05382"/>
    <w:rsid w:val="00B07711"/>
    <w:rsid w:val="00B2596E"/>
    <w:rsid w:val="00B4626C"/>
    <w:rsid w:val="00B63288"/>
    <w:rsid w:val="00B90E16"/>
    <w:rsid w:val="00BB5E17"/>
    <w:rsid w:val="00BC645E"/>
    <w:rsid w:val="00BF5E1C"/>
    <w:rsid w:val="00C02515"/>
    <w:rsid w:val="00C24018"/>
    <w:rsid w:val="00C36CFF"/>
    <w:rsid w:val="00C5213A"/>
    <w:rsid w:val="00C6761A"/>
    <w:rsid w:val="00CB0991"/>
    <w:rsid w:val="00CE155F"/>
    <w:rsid w:val="00D948DD"/>
    <w:rsid w:val="00DE2CBF"/>
    <w:rsid w:val="00DF4668"/>
    <w:rsid w:val="00E055A7"/>
    <w:rsid w:val="00F13841"/>
    <w:rsid w:val="00F34015"/>
    <w:rsid w:val="00F6678C"/>
    <w:rsid w:val="00FD4198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5:chartTrackingRefBased/>
  <w15:docId w15:val="{98F8A741-9ADB-44B1-B7DD-9BE0885E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CFF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C36C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6C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36C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3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36C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36CF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36C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36CF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Draft">
    <w:name w:val="FooterDraft"/>
    <w:basedOn w:val="Normal"/>
    <w:rsid w:val="00C36CFF"/>
    <w:pPr>
      <w:jc w:val="center"/>
    </w:pPr>
    <w:rPr>
      <w:rFonts w:ascii="Arial" w:hAnsi="Arial"/>
      <w:b/>
      <w:sz w:val="40"/>
      <w:lang w:eastAsia="en-US"/>
    </w:rPr>
  </w:style>
  <w:style w:type="paragraph" w:styleId="Title">
    <w:name w:val="Title"/>
    <w:basedOn w:val="Normal"/>
    <w:next w:val="Normal"/>
    <w:qFormat/>
    <w:rsid w:val="00C36CFF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styleId="FootnoteText">
    <w:name w:val="footnote text"/>
    <w:basedOn w:val="Normal"/>
    <w:semiHidden/>
    <w:rsid w:val="00C36CFF"/>
    <w:rPr>
      <w:sz w:val="20"/>
      <w:szCs w:val="20"/>
    </w:rPr>
  </w:style>
  <w:style w:type="paragraph" w:customStyle="1" w:styleId="SigningPageBreak">
    <w:name w:val="SigningPageBreak"/>
    <w:basedOn w:val="Normal"/>
    <w:next w:val="Normal"/>
    <w:rsid w:val="00C36CFF"/>
  </w:style>
  <w:style w:type="paragraph" w:customStyle="1" w:styleId="FooterInfo">
    <w:name w:val="FooterInfo"/>
    <w:basedOn w:val="Normal"/>
    <w:rsid w:val="00C36CFF"/>
    <w:rPr>
      <w:rFonts w:ascii="Arial" w:hAnsi="Arial"/>
      <w:sz w:val="12"/>
      <w:lang w:eastAsia="en-US"/>
    </w:rPr>
  </w:style>
  <w:style w:type="paragraph" w:styleId="Footer">
    <w:name w:val="footer"/>
    <w:basedOn w:val="Normal"/>
    <w:link w:val="FooterChar"/>
    <w:uiPriority w:val="99"/>
    <w:rsid w:val="00C36CFF"/>
    <w:rPr>
      <w:rFonts w:ascii="Arial" w:hAnsi="Arial"/>
      <w:sz w:val="18"/>
    </w:rPr>
  </w:style>
  <w:style w:type="paragraph" w:customStyle="1" w:styleId="HeaderLiteEven">
    <w:name w:val="HeaderLiteEven"/>
    <w:basedOn w:val="Normal"/>
    <w:rsid w:val="00C36CFF"/>
    <w:pPr>
      <w:spacing w:before="60"/>
    </w:pPr>
    <w:rPr>
      <w:rFonts w:ascii="Arial" w:hAnsi="Arial"/>
      <w:sz w:val="18"/>
    </w:rPr>
  </w:style>
  <w:style w:type="paragraph" w:customStyle="1" w:styleId="ContentsHead">
    <w:name w:val="ContentsHead"/>
    <w:basedOn w:val="Normal"/>
    <w:next w:val="Normal"/>
    <w:rsid w:val="00C36CFF"/>
    <w:pPr>
      <w:keepNext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TOC">
    <w:name w:val="TOC"/>
    <w:basedOn w:val="Normal"/>
    <w:next w:val="Normal"/>
    <w:rsid w:val="00C36CF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customStyle="1" w:styleId="ContentsSectionBreak">
    <w:name w:val="ContentsSectionBreak"/>
    <w:basedOn w:val="Normal"/>
    <w:next w:val="Normal"/>
    <w:rsid w:val="00C36CFF"/>
    <w:rPr>
      <w:lang w:eastAsia="en-US"/>
    </w:rPr>
  </w:style>
  <w:style w:type="paragraph" w:styleId="Header">
    <w:name w:val="header"/>
    <w:basedOn w:val="Normal"/>
    <w:rsid w:val="00C36CFF"/>
    <w:pPr>
      <w:tabs>
        <w:tab w:val="center" w:pos="4153"/>
        <w:tab w:val="right" w:pos="8306"/>
      </w:tabs>
    </w:pPr>
    <w:rPr>
      <w:sz w:val="16"/>
    </w:rPr>
  </w:style>
  <w:style w:type="paragraph" w:customStyle="1" w:styleId="HeaderLiteOdd">
    <w:name w:val="HeaderLiteOdd"/>
    <w:basedOn w:val="Normal"/>
    <w:rsid w:val="00C36CFF"/>
    <w:pPr>
      <w:spacing w:before="60"/>
      <w:jc w:val="right"/>
    </w:pPr>
    <w:rPr>
      <w:rFonts w:ascii="Arial" w:hAnsi="Arial"/>
      <w:sz w:val="18"/>
    </w:rPr>
  </w:style>
  <w:style w:type="paragraph" w:customStyle="1" w:styleId="ReadersGuideSectionBreak">
    <w:name w:val="ReadersGuideSectionBreak"/>
    <w:basedOn w:val="Normal"/>
    <w:next w:val="Normal"/>
    <w:rsid w:val="00C36CFF"/>
  </w:style>
  <w:style w:type="paragraph" w:customStyle="1" w:styleId="TextWOutChapSectionBreak">
    <w:name w:val="TextW/OutChapSectionBreak"/>
    <w:basedOn w:val="Normal"/>
    <w:next w:val="Normal"/>
    <w:rsid w:val="00C36CFF"/>
    <w:rPr>
      <w:lang w:eastAsia="en-US"/>
    </w:rPr>
  </w:style>
  <w:style w:type="paragraph" w:customStyle="1" w:styleId="SchedSectionBreak">
    <w:name w:val="SchedSectionBreak"/>
    <w:basedOn w:val="Normal"/>
    <w:next w:val="Normal"/>
    <w:rsid w:val="00C36CFF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C36CFF"/>
    <w:rPr>
      <w:lang w:eastAsia="en-US"/>
    </w:rPr>
  </w:style>
  <w:style w:type="paragraph" w:styleId="BodyText">
    <w:name w:val="Body Text"/>
    <w:basedOn w:val="Normal"/>
    <w:semiHidden/>
    <w:rsid w:val="00C36CFF"/>
    <w:pPr>
      <w:spacing w:after="120"/>
    </w:pPr>
  </w:style>
  <w:style w:type="paragraph" w:styleId="BodyTextIndent">
    <w:name w:val="Body Text Indent"/>
    <w:basedOn w:val="Normal"/>
    <w:semiHidden/>
    <w:rsid w:val="00C36CFF"/>
    <w:pPr>
      <w:spacing w:after="120"/>
      <w:ind w:left="283"/>
    </w:pPr>
  </w:style>
  <w:style w:type="character" w:customStyle="1" w:styleId="CharAmSchNo">
    <w:name w:val="CharAmSchNo"/>
    <w:basedOn w:val="DefaultParagraphFont"/>
    <w:rsid w:val="00C36CFF"/>
  </w:style>
  <w:style w:type="character" w:customStyle="1" w:styleId="CharAmSchText">
    <w:name w:val="CharAmSchText"/>
    <w:basedOn w:val="DefaultParagraphFont"/>
    <w:rsid w:val="00C36CFF"/>
  </w:style>
  <w:style w:type="character" w:customStyle="1" w:styleId="CharChapNo">
    <w:name w:val="CharChapNo"/>
    <w:basedOn w:val="DefaultParagraphFont"/>
    <w:rsid w:val="00C36CFF"/>
  </w:style>
  <w:style w:type="character" w:customStyle="1" w:styleId="CharChapText">
    <w:name w:val="CharChapText"/>
    <w:basedOn w:val="DefaultParagraphFont"/>
    <w:rsid w:val="00C36CFF"/>
  </w:style>
  <w:style w:type="character" w:customStyle="1" w:styleId="CharDivNo">
    <w:name w:val="CharDivNo"/>
    <w:basedOn w:val="DefaultParagraphFont"/>
    <w:rsid w:val="00C36CFF"/>
  </w:style>
  <w:style w:type="character" w:customStyle="1" w:styleId="CharDivText">
    <w:name w:val="CharDivText"/>
    <w:basedOn w:val="DefaultParagraphFont"/>
    <w:rsid w:val="00C36CFF"/>
  </w:style>
  <w:style w:type="paragraph" w:customStyle="1" w:styleId="definition">
    <w:name w:val="definition"/>
    <w:basedOn w:val="Normal"/>
    <w:rsid w:val="00C36CFF"/>
    <w:pPr>
      <w:spacing w:before="80" w:line="260" w:lineRule="exact"/>
      <w:ind w:left="964"/>
      <w:jc w:val="both"/>
    </w:pPr>
    <w:rPr>
      <w:lang w:eastAsia="en-US"/>
    </w:rPr>
  </w:style>
  <w:style w:type="character" w:customStyle="1" w:styleId="CharPartNo">
    <w:name w:val="CharPartNo"/>
    <w:basedOn w:val="DefaultParagraphFont"/>
    <w:rsid w:val="00C36CFF"/>
  </w:style>
  <w:style w:type="character" w:customStyle="1" w:styleId="CharPartText">
    <w:name w:val="CharPartText"/>
    <w:basedOn w:val="DefaultParagraphFont"/>
    <w:rsid w:val="00C36CFF"/>
  </w:style>
  <w:style w:type="character" w:customStyle="1" w:styleId="CharSchPTNo">
    <w:name w:val="CharSchPTNo"/>
    <w:basedOn w:val="DefaultParagraphFont"/>
    <w:rsid w:val="00C36CFF"/>
  </w:style>
  <w:style w:type="paragraph" w:customStyle="1" w:styleId="R1">
    <w:name w:val="R1"/>
    <w:aliases w:val="1. or 1.(1)"/>
    <w:basedOn w:val="Normal"/>
    <w:next w:val="Normal"/>
    <w:rsid w:val="00C36CFF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C36CFF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P1">
    <w:name w:val="P1"/>
    <w:aliases w:val="(a)"/>
    <w:basedOn w:val="Normal"/>
    <w:rsid w:val="00C36CFF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bulletedlist">
    <w:name w:val="bulleted list"/>
    <w:basedOn w:val="P1"/>
    <w:pPr>
      <w:numPr>
        <w:numId w:val="4"/>
      </w:numPr>
      <w:tabs>
        <w:tab w:val="clear" w:pos="360"/>
        <w:tab w:val="clear" w:pos="1191"/>
        <w:tab w:val="left" w:pos="2121"/>
      </w:tabs>
      <w:ind w:left="357" w:firstLine="1400"/>
    </w:pPr>
  </w:style>
  <w:style w:type="character" w:customStyle="1" w:styleId="CharSchPTText">
    <w:name w:val="CharSchPTText"/>
    <w:basedOn w:val="DefaultParagraphFont"/>
    <w:rsid w:val="00C36CFF"/>
  </w:style>
  <w:style w:type="character" w:customStyle="1" w:styleId="CharSectno">
    <w:name w:val="CharSectno"/>
    <w:basedOn w:val="DefaultParagraphFont"/>
    <w:rsid w:val="00C36CFF"/>
  </w:style>
  <w:style w:type="paragraph" w:customStyle="1" w:styleId="DD">
    <w:name w:val="DD"/>
    <w:aliases w:val="Dictionary Definition"/>
    <w:basedOn w:val="Normal"/>
    <w:rsid w:val="00C36CFF"/>
    <w:pPr>
      <w:spacing w:before="80" w:line="260" w:lineRule="exact"/>
      <w:jc w:val="both"/>
    </w:pPr>
    <w:rPr>
      <w:lang w:eastAsia="en-US"/>
    </w:rPr>
  </w:style>
  <w:style w:type="paragraph" w:customStyle="1" w:styleId="DNote">
    <w:name w:val="DNote"/>
    <w:aliases w:val="DictionaryNote"/>
    <w:basedOn w:val="Normal"/>
    <w:rsid w:val="00C36CFF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C36CFF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C36CFF"/>
    <w:pPr>
      <w:keepNext/>
      <w:spacing w:before="480"/>
      <w:ind w:left="2410" w:hanging="2410"/>
    </w:pPr>
    <w:rPr>
      <w:rFonts w:ascii="Arial" w:hAnsi="Arial"/>
      <w:b/>
      <w:sz w:val="40"/>
      <w:lang w:eastAsia="en-US"/>
    </w:rPr>
  </w:style>
  <w:style w:type="paragraph" w:customStyle="1" w:styleId="HP">
    <w:name w:val="HP"/>
    <w:aliases w:val="Part Heading"/>
    <w:basedOn w:val="Normal"/>
    <w:next w:val="Normal"/>
    <w:rsid w:val="00C36CFF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C36CFF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character" w:styleId="PageNumber">
    <w:name w:val="page number"/>
    <w:rsid w:val="00C36CFF"/>
    <w:rPr>
      <w:rFonts w:ascii="Arial" w:hAnsi="Arial"/>
      <w:sz w:val="22"/>
    </w:rPr>
  </w:style>
  <w:style w:type="paragraph" w:customStyle="1" w:styleId="DictionaryHeading">
    <w:name w:val="Dictionary Heading"/>
    <w:basedOn w:val="Normal"/>
    <w:next w:val="DD"/>
    <w:rsid w:val="00C36CFF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HD">
    <w:name w:val="HD"/>
    <w:aliases w:val="Division Heading"/>
    <w:basedOn w:val="Normal"/>
    <w:next w:val="HR"/>
    <w:rsid w:val="00C36CFF"/>
    <w:pPr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aderBoldEven">
    <w:name w:val="HeaderBoldEven"/>
    <w:basedOn w:val="Normal"/>
    <w:rsid w:val="00C36CFF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C36CFF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S">
    <w:name w:val="HS"/>
    <w:aliases w:val="Subdiv Heading"/>
    <w:basedOn w:val="Normal"/>
    <w:next w:val="HR"/>
    <w:rsid w:val="00C36CFF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C36CFF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C36CFF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Note">
    <w:name w:val="Note"/>
    <w:basedOn w:val="Normal"/>
    <w:rsid w:val="00C36CFF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P2">
    <w:name w:val="P2"/>
    <w:aliases w:val="(i)"/>
    <w:basedOn w:val="Normal"/>
    <w:rsid w:val="00C36CFF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C36CFF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paragraph" w:customStyle="1" w:styleId="ExampleBody">
    <w:name w:val="Example Body"/>
    <w:basedOn w:val="Normal"/>
    <w:rsid w:val="00C36CFF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C36CFF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paragraph" w:customStyle="1" w:styleId="HE">
    <w:name w:val="HE"/>
    <w:aliases w:val="Example heading"/>
    <w:basedOn w:val="Normal"/>
    <w:next w:val="ExampleBody"/>
    <w:rsid w:val="00C36CFF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C36CFF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C36CFF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C36CFF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C36CFF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C36CFF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C36CFF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C36CFF"/>
    <w:pPr>
      <w:keepNext/>
      <w:spacing w:before="300"/>
      <w:ind w:left="964" w:hanging="964"/>
    </w:pPr>
    <w:rPr>
      <w:i/>
      <w:lang w:eastAsia="en-US"/>
    </w:rPr>
  </w:style>
  <w:style w:type="paragraph" w:customStyle="1" w:styleId="P3">
    <w:name w:val="P3"/>
    <w:aliases w:val="(A)"/>
    <w:basedOn w:val="Normal"/>
    <w:rsid w:val="00C36CFF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C36CFF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Notepara">
    <w:name w:val="Note para"/>
    <w:basedOn w:val="Normal"/>
    <w:rsid w:val="00C36CFF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age">
    <w:name w:val="Page"/>
    <w:pPr>
      <w:jc w:val="right"/>
    </w:pPr>
    <w:rPr>
      <w:rFonts w:ascii="Arial" w:hAnsi="Arial" w:cs="Arial"/>
      <w:noProof/>
    </w:rPr>
  </w:style>
  <w:style w:type="paragraph" w:customStyle="1" w:styleId="Penalty">
    <w:name w:val="Penalty"/>
    <w:basedOn w:val="Normal"/>
    <w:next w:val="Normal"/>
    <w:rsid w:val="00C36CFF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Picture">
    <w:name w:val="Picture"/>
    <w:basedOn w:val="R1"/>
    <w:pPr>
      <w:keepNext/>
      <w:tabs>
        <w:tab w:val="clear" w:pos="794"/>
      </w:tabs>
      <w:spacing w:before="240" w:line="240" w:lineRule="exact"/>
      <w:ind w:left="0" w:firstLine="0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semiHidden/>
    <w:rsid w:val="00C36CFF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c">
    <w:name w:val="Rc"/>
    <w:aliases w:val="Rn continued"/>
    <w:basedOn w:val="Normal"/>
    <w:next w:val="R2"/>
    <w:rsid w:val="00C36CFF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TableText">
    <w:name w:val="TableText"/>
    <w:basedOn w:val="Normal"/>
    <w:rsid w:val="00C36CFF"/>
    <w:pPr>
      <w:spacing w:before="60" w:after="60" w:line="240" w:lineRule="exact"/>
    </w:pPr>
    <w:rPr>
      <w:sz w:val="22"/>
      <w:lang w:eastAsia="en-US"/>
    </w:rPr>
  </w:style>
  <w:style w:type="paragraph" w:customStyle="1" w:styleId="RGHead">
    <w:name w:val="RGHead"/>
    <w:basedOn w:val="Normal"/>
    <w:next w:val="Normal"/>
    <w:rsid w:val="00C36CFF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C36CFF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C36CFF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C36CFF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para">
    <w:name w:val="Schedule para"/>
    <w:basedOn w:val="Normal"/>
    <w:rsid w:val="00C36CFF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Division">
    <w:name w:val="Schedule Division"/>
    <w:basedOn w:val="Normal"/>
    <w:next w:val="ScheduleHeading"/>
    <w:rsid w:val="00C36CFF"/>
    <w:pPr>
      <w:keepNext/>
      <w:spacing w:before="360"/>
      <w:ind w:left="1559" w:hanging="1559"/>
    </w:pPr>
    <w:rPr>
      <w:rFonts w:ascii="Arial" w:hAnsi="Arial"/>
      <w:b/>
      <w:noProof w:val="0"/>
      <w:lang w:eastAsia="en-US"/>
    </w:rPr>
  </w:style>
  <w:style w:type="paragraph" w:customStyle="1" w:styleId="Schedulelist">
    <w:name w:val="Schedule list"/>
    <w:basedOn w:val="Normal"/>
    <w:rsid w:val="00C36CFF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styleId="TOC1">
    <w:name w:val="toc 1"/>
    <w:basedOn w:val="Normal"/>
    <w:next w:val="Normal"/>
    <w:autoRedefine/>
    <w:rsid w:val="00C36CFF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customStyle="1" w:styleId="Schedulereference">
    <w:name w:val="Schedule reference"/>
    <w:basedOn w:val="Normal"/>
    <w:next w:val="Schedulepart"/>
    <w:rsid w:val="00C36CFF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C36CFF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chedulepart">
    <w:name w:val="Schedule part"/>
    <w:basedOn w:val="Normal"/>
    <w:rsid w:val="00C36CFF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RNo">
    <w:name w:val="SRNo"/>
    <w:basedOn w:val="Normal"/>
    <w:next w:val="Normal"/>
    <w:rsid w:val="00C36CFF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C36CFF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styleId="TOC2">
    <w:name w:val="toc 2"/>
    <w:basedOn w:val="Normal"/>
    <w:next w:val="Normal"/>
    <w:autoRedefine/>
    <w:rsid w:val="00C36CF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noProof w:val="0"/>
      <w:lang w:eastAsia="en-US"/>
    </w:rPr>
  </w:style>
  <w:style w:type="paragraph" w:styleId="TOC3">
    <w:name w:val="toc 3"/>
    <w:basedOn w:val="Normal"/>
    <w:next w:val="Normal"/>
    <w:autoRedefine/>
    <w:rsid w:val="00C36CF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noProof w:val="0"/>
      <w:sz w:val="20"/>
      <w:lang w:eastAsia="en-US"/>
    </w:rPr>
  </w:style>
  <w:style w:type="paragraph" w:styleId="TOC4">
    <w:name w:val="toc 4"/>
    <w:basedOn w:val="Normal"/>
    <w:next w:val="Normal"/>
    <w:autoRedefine/>
    <w:rsid w:val="00C36CFF"/>
    <w:pPr>
      <w:keepNext/>
      <w:tabs>
        <w:tab w:val="right" w:pos="8278"/>
      </w:tabs>
      <w:spacing w:before="80"/>
      <w:ind w:left="1701" w:hanging="1701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C36CF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C36CF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noProof w:val="0"/>
      <w:sz w:val="20"/>
      <w:lang w:eastAsia="en-US"/>
    </w:rPr>
  </w:style>
  <w:style w:type="paragraph" w:styleId="TOC7">
    <w:name w:val="toc 7"/>
    <w:basedOn w:val="Normal"/>
    <w:next w:val="Normal"/>
    <w:autoRedefine/>
    <w:rsid w:val="00C36CF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C36CFF"/>
    <w:pPr>
      <w:tabs>
        <w:tab w:val="right" w:pos="8278"/>
      </w:tabs>
      <w:spacing w:before="60"/>
      <w:ind w:left="1843" w:right="714" w:hanging="1843"/>
    </w:pPr>
    <w:rPr>
      <w:rFonts w:ascii="Arial" w:hAnsi="Arial"/>
      <w:noProof w:val="0"/>
      <w:sz w:val="20"/>
      <w:lang w:eastAsia="en-US"/>
    </w:rPr>
  </w:style>
  <w:style w:type="paragraph" w:styleId="TOC9">
    <w:name w:val="toc 9"/>
    <w:basedOn w:val="Normal"/>
    <w:next w:val="Normal"/>
    <w:autoRedefine/>
    <w:rsid w:val="00C36CF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C36CFF"/>
    <w:pPr>
      <w:spacing w:before="120" w:after="120"/>
      <w:jc w:val="right"/>
    </w:pPr>
    <w:rPr>
      <w:rFonts w:ascii="Arial" w:hAnsi="Arial"/>
      <w:sz w:val="20"/>
    </w:rPr>
  </w:style>
  <w:style w:type="paragraph" w:customStyle="1" w:styleId="Maker">
    <w:name w:val="Maker"/>
    <w:basedOn w:val="Normal"/>
    <w:rsid w:val="00C36CFF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NoteEnd">
    <w:name w:val="Note End"/>
    <w:basedOn w:val="Normal"/>
    <w:rsid w:val="00C36CFF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styleId="BodyTextIndent2">
    <w:name w:val="Body Text Indent 2"/>
    <w:basedOn w:val="Normal"/>
    <w:semiHidden/>
    <w:rsid w:val="00C36CFF"/>
    <w:pPr>
      <w:spacing w:after="120" w:line="480" w:lineRule="auto"/>
      <w:ind w:left="283"/>
    </w:pPr>
  </w:style>
  <w:style w:type="paragraph" w:customStyle="1" w:styleId="Schedule1a">
    <w:name w:val="Schedule 1(a)"/>
    <w:basedOn w:val="Normal"/>
    <w:pPr>
      <w:tabs>
        <w:tab w:val="right" w:pos="840"/>
      </w:tabs>
      <w:spacing w:before="40" w:line="260" w:lineRule="atLeast"/>
      <w:ind w:left="1120" w:hanging="1120"/>
      <w:jc w:val="both"/>
    </w:pPr>
    <w:rPr>
      <w:color w:val="000000"/>
      <w:lang w:val="en-US" w:eastAsia="en-US"/>
    </w:rPr>
  </w:style>
  <w:style w:type="paragraph" w:customStyle="1" w:styleId="Footerinfo0">
    <w:name w:val="Footerinfo"/>
    <w:basedOn w:val="Footer"/>
    <w:rsid w:val="00C36CFF"/>
    <w:rPr>
      <w:sz w:val="12"/>
    </w:rPr>
  </w:style>
  <w:style w:type="paragraph" w:customStyle="1" w:styleId="Citation">
    <w:name w:val="Citation"/>
    <w:basedOn w:val="Footer"/>
    <w:rsid w:val="00C36CFF"/>
  </w:style>
  <w:style w:type="paragraph" w:customStyle="1" w:styleId="citation0">
    <w:name w:val="citation"/>
    <w:basedOn w:val="Footer"/>
    <w:rsid w:val="00C36CFF"/>
  </w:style>
  <w:style w:type="paragraph" w:customStyle="1" w:styleId="A1">
    <w:name w:val="A1"/>
    <w:aliases w:val="Heading Amendment,1. Amendment"/>
    <w:basedOn w:val="Normal"/>
    <w:next w:val="Normal"/>
    <w:rsid w:val="00C36CFF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C36CFF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C36CFF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C36CFF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C36CFF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C36CFF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C36CFF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C36CFF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C36CFF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C36CFF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C36CFF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C36CFF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Formula">
    <w:name w:val="Formula"/>
    <w:basedOn w:val="Normal"/>
    <w:next w:val="Normal"/>
    <w:rsid w:val="00C36CFF"/>
    <w:pPr>
      <w:spacing w:before="180" w:after="180"/>
      <w:jc w:val="center"/>
    </w:pPr>
    <w:rPr>
      <w:lang w:eastAsia="en-US"/>
    </w:rPr>
  </w:style>
  <w:style w:type="character" w:customStyle="1" w:styleId="CharSchNo">
    <w:name w:val="CharSchNo"/>
    <w:basedOn w:val="DefaultParagraphFont"/>
    <w:rsid w:val="00C36CFF"/>
  </w:style>
  <w:style w:type="paragraph" w:customStyle="1" w:styleId="Lt">
    <w:name w:val="Lt"/>
    <w:aliases w:val="Long title"/>
    <w:basedOn w:val="Normal"/>
    <w:rsid w:val="00C36CFF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ainBodySectionBreak">
    <w:name w:val="MainBody Section Break"/>
    <w:basedOn w:val="Normal"/>
    <w:next w:val="Normal"/>
    <w:rsid w:val="00C36CFF"/>
    <w:rPr>
      <w:lang w:eastAsia="en-US"/>
    </w:rPr>
  </w:style>
  <w:style w:type="paragraph" w:customStyle="1" w:styleId="NotesSectionBreak">
    <w:name w:val="NotesSectionBreak"/>
    <w:basedOn w:val="Normal"/>
    <w:next w:val="Normal"/>
    <w:rsid w:val="00C36CFF"/>
    <w:rPr>
      <w:lang w:eastAsia="en-US"/>
    </w:rPr>
  </w:style>
  <w:style w:type="paragraph" w:customStyle="1" w:styleId="AsAmendedBy">
    <w:name w:val="AsAmendedBy"/>
    <w:basedOn w:val="Normal"/>
    <w:rsid w:val="00C36CFF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C36CFF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ContentsStatRule">
    <w:name w:val="ContentsStatRule"/>
    <w:basedOn w:val="Normal"/>
    <w:rsid w:val="00C36CFF"/>
    <w:pPr>
      <w:spacing w:before="480"/>
    </w:pPr>
    <w:rPr>
      <w:rFonts w:ascii="Arial" w:hAnsi="Arial"/>
      <w:b/>
    </w:rPr>
  </w:style>
  <w:style w:type="paragraph" w:customStyle="1" w:styleId="CoverAct">
    <w:name w:val="CoverAct"/>
    <w:basedOn w:val="Normal"/>
    <w:next w:val="Normal"/>
    <w:rsid w:val="00C36CFF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TableENotesHeading">
    <w:name w:val="TableENotesHeading"/>
    <w:basedOn w:val="Normal"/>
    <w:rsid w:val="00C36CFF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customStyle="1" w:styleId="CoverStatRule">
    <w:name w:val="CoverStatRule"/>
    <w:basedOn w:val="Normal"/>
    <w:next w:val="Normal"/>
    <w:rsid w:val="00C36CFF"/>
    <w:pPr>
      <w:spacing w:before="240"/>
    </w:pPr>
    <w:rPr>
      <w:rFonts w:ascii="Arial" w:hAnsi="Arial"/>
      <w:b/>
    </w:rPr>
  </w:style>
  <w:style w:type="paragraph" w:customStyle="1" w:styleId="CoverUpdate">
    <w:name w:val="CoverUpdate"/>
    <w:basedOn w:val="Normal"/>
    <w:rsid w:val="00C36CFF"/>
    <w:pPr>
      <w:spacing w:before="240"/>
    </w:pPr>
  </w:style>
  <w:style w:type="paragraph" w:customStyle="1" w:styleId="EndNotes">
    <w:name w:val="EndNotes"/>
    <w:basedOn w:val="Normal"/>
    <w:rsid w:val="00C36CFF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C36CFF"/>
    <w:pPr>
      <w:ind w:left="357" w:hanging="357"/>
    </w:pPr>
    <w:rPr>
      <w:rFonts w:ascii="Arial" w:hAnsi="Arial"/>
      <w:b/>
    </w:rPr>
  </w:style>
  <w:style w:type="paragraph" w:customStyle="1" w:styleId="FooterText">
    <w:name w:val="Footer Text"/>
    <w:basedOn w:val="Normal"/>
    <w:rsid w:val="00C36CFF"/>
    <w:rPr>
      <w:sz w:val="20"/>
    </w:rPr>
  </w:style>
  <w:style w:type="paragraph" w:customStyle="1" w:styleId="ScheduleHeading">
    <w:name w:val="Schedule Heading"/>
    <w:basedOn w:val="Normal"/>
    <w:next w:val="Normal"/>
    <w:rsid w:val="00C36CFF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styleId="Signature">
    <w:name w:val="Signature"/>
    <w:basedOn w:val="Normal"/>
    <w:semiHidden/>
    <w:rsid w:val="00C36CFF"/>
    <w:pPr>
      <w:ind w:left="4252"/>
    </w:pPr>
    <w:rPr>
      <w:lang w:eastAsia="en-US"/>
    </w:rPr>
  </w:style>
  <w:style w:type="paragraph" w:customStyle="1" w:styleId="TableP1a">
    <w:name w:val="TableP1(a)"/>
    <w:basedOn w:val="Normal"/>
    <w:rsid w:val="00C36CFF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C36CFF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ZA2">
    <w:name w:val="ZA2"/>
    <w:basedOn w:val="A2"/>
    <w:rsid w:val="00C36CFF"/>
    <w:pPr>
      <w:keepNext/>
    </w:pPr>
  </w:style>
  <w:style w:type="paragraph" w:customStyle="1" w:styleId="ZA3">
    <w:name w:val="ZA3"/>
    <w:basedOn w:val="A3"/>
    <w:rsid w:val="00C36CFF"/>
    <w:pPr>
      <w:keepNext/>
    </w:pPr>
  </w:style>
  <w:style w:type="paragraph" w:customStyle="1" w:styleId="ZA4">
    <w:name w:val="ZA4"/>
    <w:basedOn w:val="Normal"/>
    <w:next w:val="A4"/>
    <w:rsid w:val="00C36CFF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C36CFF"/>
    <w:pPr>
      <w:keepNext/>
    </w:pPr>
  </w:style>
  <w:style w:type="paragraph" w:customStyle="1" w:styleId="Zdefinition">
    <w:name w:val="Zdefinition"/>
    <w:basedOn w:val="definition"/>
    <w:rsid w:val="00C36CFF"/>
    <w:pPr>
      <w:keepNext/>
    </w:pPr>
  </w:style>
  <w:style w:type="paragraph" w:customStyle="1" w:styleId="ZDP1">
    <w:name w:val="ZDP1"/>
    <w:basedOn w:val="DP1a"/>
    <w:rsid w:val="00C36CFF"/>
    <w:pPr>
      <w:keepNext/>
    </w:pPr>
  </w:style>
  <w:style w:type="paragraph" w:customStyle="1" w:styleId="ZExampleBody">
    <w:name w:val="ZExample Body"/>
    <w:basedOn w:val="ExampleBody"/>
    <w:rsid w:val="00C36CFF"/>
    <w:pPr>
      <w:keepNext/>
    </w:pPr>
  </w:style>
  <w:style w:type="paragraph" w:customStyle="1" w:styleId="ZNote">
    <w:name w:val="ZNote"/>
    <w:basedOn w:val="Note"/>
    <w:rsid w:val="00C36CFF"/>
    <w:pPr>
      <w:keepNext/>
    </w:pPr>
  </w:style>
  <w:style w:type="paragraph" w:customStyle="1" w:styleId="ZP1">
    <w:name w:val="ZP1"/>
    <w:basedOn w:val="P1"/>
    <w:rsid w:val="00C36CFF"/>
    <w:pPr>
      <w:keepNext/>
    </w:pPr>
  </w:style>
  <w:style w:type="paragraph" w:customStyle="1" w:styleId="ZP2">
    <w:name w:val="ZP2"/>
    <w:basedOn w:val="P2"/>
    <w:rsid w:val="00C36CFF"/>
    <w:pPr>
      <w:keepNext/>
    </w:pPr>
  </w:style>
  <w:style w:type="paragraph" w:customStyle="1" w:styleId="ZP3">
    <w:name w:val="ZP3"/>
    <w:basedOn w:val="P3"/>
    <w:rsid w:val="00C36CFF"/>
    <w:pPr>
      <w:keepNext/>
    </w:pPr>
  </w:style>
  <w:style w:type="paragraph" w:customStyle="1" w:styleId="ZR1">
    <w:name w:val="ZR1"/>
    <w:basedOn w:val="R1"/>
    <w:rsid w:val="00C36CFF"/>
    <w:pPr>
      <w:keepNext/>
    </w:pPr>
  </w:style>
  <w:style w:type="paragraph" w:customStyle="1" w:styleId="ZR2">
    <w:name w:val="ZR2"/>
    <w:basedOn w:val="R2"/>
    <w:rsid w:val="00C36CFF"/>
    <w:pPr>
      <w:keepNext/>
    </w:pPr>
  </w:style>
  <w:style w:type="paragraph" w:customStyle="1" w:styleId="ZRcN">
    <w:name w:val="ZRcN"/>
    <w:basedOn w:val="Rc"/>
    <w:rsid w:val="00C36CFF"/>
    <w:pPr>
      <w:keepNext/>
    </w:pPr>
  </w:style>
  <w:style w:type="paragraph" w:styleId="NoteHeading">
    <w:name w:val="Note Heading"/>
    <w:aliases w:val="HN"/>
    <w:basedOn w:val="Normal"/>
    <w:next w:val="Normal"/>
    <w:rsid w:val="00C36CFF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RegNotesa">
    <w:name w:val="RegNotes(a)"/>
    <w:basedOn w:val="Normal"/>
    <w:rsid w:val="00C36CFF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C36CFF"/>
    <w:pPr>
      <w:ind w:left="850"/>
    </w:pPr>
  </w:style>
  <w:style w:type="paragraph" w:customStyle="1" w:styleId="Schedulereferenceleft">
    <w:name w:val="Schedule reference left"/>
    <w:basedOn w:val="Schedulereference"/>
    <w:rsid w:val="00C36CFF"/>
    <w:pPr>
      <w:ind w:left="0"/>
      <w:jc w:val="both"/>
    </w:pPr>
  </w:style>
  <w:style w:type="paragraph" w:customStyle="1" w:styleId="PageBreak">
    <w:name w:val="PageBreak"/>
    <w:aliases w:val="pb"/>
    <w:basedOn w:val="Normal"/>
    <w:next w:val="Heading2"/>
    <w:rsid w:val="00C36CFF"/>
    <w:rPr>
      <w:sz w:val="4"/>
      <w:szCs w:val="20"/>
    </w:rPr>
  </w:style>
  <w:style w:type="paragraph" w:customStyle="1" w:styleId="TableASR">
    <w:name w:val="TableASR"/>
    <w:basedOn w:val="Normal"/>
    <w:semiHidden/>
    <w:rsid w:val="00C36CFF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TableOfAmend">
    <w:name w:val="TableOfAmend"/>
    <w:basedOn w:val="Normal"/>
    <w:rsid w:val="00C36CFF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C36CFF"/>
    <w:pPr>
      <w:spacing w:before="0"/>
    </w:pPr>
  </w:style>
  <w:style w:type="paragraph" w:customStyle="1" w:styleId="TableOfAmendHead">
    <w:name w:val="TableOfAmendHead"/>
    <w:basedOn w:val="TableOfAmend"/>
    <w:next w:val="Normal"/>
    <w:rsid w:val="00C36CFF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C36CFF"/>
    <w:pPr>
      <w:spacing w:before="60" w:line="200" w:lineRule="exact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C36CFF"/>
    <w:rPr>
      <w:rFonts w:ascii="Tahoma" w:hAnsi="Tahoma" w:cs="Tahoma"/>
      <w:sz w:val="16"/>
      <w:szCs w:val="16"/>
    </w:rPr>
  </w:style>
  <w:style w:type="character" w:customStyle="1" w:styleId="CharENotesHeading">
    <w:name w:val="CharENotesHeading"/>
    <w:basedOn w:val="DefaultParagraphFont"/>
    <w:rsid w:val="00C36CFF"/>
  </w:style>
  <w:style w:type="paragraph" w:styleId="BlockText">
    <w:name w:val="Block Text"/>
    <w:basedOn w:val="Normal"/>
    <w:semiHidden/>
    <w:rsid w:val="00C36CFF"/>
    <w:pPr>
      <w:spacing w:after="120"/>
      <w:ind w:left="1440" w:right="1440"/>
    </w:pPr>
  </w:style>
  <w:style w:type="paragraph" w:customStyle="1" w:styleId="ContentsPage">
    <w:name w:val="ContentsPage"/>
    <w:basedOn w:val="Normal"/>
    <w:next w:val="TOC"/>
    <w:rsid w:val="00C36CFF"/>
    <w:pPr>
      <w:tabs>
        <w:tab w:val="right" w:pos="7229"/>
      </w:tabs>
      <w:spacing w:after="120"/>
      <w:jc w:val="right"/>
    </w:pPr>
    <w:rPr>
      <w:rFonts w:ascii="Arial" w:hAnsi="Arial"/>
      <w:sz w:val="20"/>
    </w:rPr>
  </w:style>
  <w:style w:type="paragraph" w:customStyle="1" w:styleId="Explain1">
    <w:name w:val="Explain (1)"/>
    <w:basedOn w:val="Normal"/>
    <w:rsid w:val="00C36CFF"/>
    <w:pPr>
      <w:spacing w:before="240"/>
      <w:jc w:val="both"/>
    </w:pPr>
    <w:rPr>
      <w:rFonts w:ascii="Optima" w:hAnsi="Optima"/>
      <w:sz w:val="22"/>
    </w:rPr>
  </w:style>
  <w:style w:type="paragraph" w:customStyle="1" w:styleId="Explaindot">
    <w:name w:val="Explain dot"/>
    <w:basedOn w:val="Normal"/>
    <w:rsid w:val="00C36CFF"/>
    <w:pPr>
      <w:spacing w:before="120"/>
      <w:ind w:left="426" w:right="-8" w:hanging="426"/>
      <w:jc w:val="both"/>
    </w:pPr>
    <w:rPr>
      <w:rFonts w:ascii="Optima" w:hAnsi="Optima"/>
      <w:sz w:val="22"/>
    </w:rPr>
  </w:style>
  <w:style w:type="paragraph" w:customStyle="1" w:styleId="Explaintitle">
    <w:name w:val="Explain title"/>
    <w:basedOn w:val="Normal"/>
    <w:rsid w:val="00C36CFF"/>
    <w:pPr>
      <w:pageBreakBefore/>
      <w:spacing w:before="240"/>
      <w:jc w:val="center"/>
    </w:pPr>
    <w:rPr>
      <w:rFonts w:ascii="Optima" w:hAnsi="Optima"/>
      <w:b/>
      <w:i/>
      <w:sz w:val="28"/>
    </w:rPr>
  </w:style>
  <w:style w:type="table" w:styleId="TableGrid">
    <w:name w:val="Table Grid"/>
    <w:basedOn w:val="TableNormal"/>
    <w:semiHidden/>
    <w:rsid w:val="00C36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Made">
    <w:name w:val="CoverMade"/>
    <w:basedOn w:val="Normal"/>
    <w:rsid w:val="00C36CFF"/>
    <w:pPr>
      <w:spacing w:before="240" w:after="240"/>
    </w:pPr>
    <w:rPr>
      <w:rFonts w:ascii="Arial" w:hAnsi="Arial"/>
    </w:rPr>
  </w:style>
  <w:style w:type="paragraph" w:customStyle="1" w:styleId="TableENotesHeadingAmdt">
    <w:name w:val="TableENotesHeadingAmdt"/>
    <w:basedOn w:val="Normal"/>
    <w:next w:val="Normal"/>
    <w:rsid w:val="00C36CFF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odyText2">
    <w:name w:val="Body Text 2"/>
    <w:basedOn w:val="Normal"/>
    <w:semiHidden/>
    <w:rsid w:val="00C36CFF"/>
    <w:pPr>
      <w:spacing w:after="120" w:line="480" w:lineRule="auto"/>
    </w:pPr>
  </w:style>
  <w:style w:type="paragraph" w:styleId="BodyText3">
    <w:name w:val="Body Text 3"/>
    <w:basedOn w:val="Normal"/>
    <w:semiHidden/>
    <w:rsid w:val="00C36CF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36CFF"/>
    <w:pPr>
      <w:ind w:firstLine="210"/>
    </w:pPr>
  </w:style>
  <w:style w:type="paragraph" w:styleId="BodyTextFirstIndent2">
    <w:name w:val="Body Text First Indent 2"/>
    <w:basedOn w:val="BodyTextIndent"/>
    <w:semiHidden/>
    <w:rsid w:val="00C36CFF"/>
    <w:pPr>
      <w:ind w:firstLine="210"/>
    </w:pPr>
  </w:style>
  <w:style w:type="paragraph" w:styleId="BodyTextIndent3">
    <w:name w:val="Body Text Indent 3"/>
    <w:basedOn w:val="Normal"/>
    <w:semiHidden/>
    <w:rsid w:val="00C36CF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36CFF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C36CFF"/>
    <w:pPr>
      <w:ind w:left="4252"/>
    </w:pPr>
  </w:style>
  <w:style w:type="character" w:styleId="CommentReference">
    <w:name w:val="annotation reference"/>
    <w:semiHidden/>
    <w:rsid w:val="00C36CFF"/>
    <w:rPr>
      <w:sz w:val="16"/>
      <w:szCs w:val="16"/>
    </w:rPr>
  </w:style>
  <w:style w:type="paragraph" w:styleId="CommentText">
    <w:name w:val="annotation text"/>
    <w:basedOn w:val="Normal"/>
    <w:semiHidden/>
    <w:rsid w:val="00C36C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6CFF"/>
    <w:rPr>
      <w:b/>
      <w:bCs/>
    </w:rPr>
  </w:style>
  <w:style w:type="paragraph" w:styleId="Date">
    <w:name w:val="Date"/>
    <w:basedOn w:val="Normal"/>
    <w:next w:val="Normal"/>
    <w:rsid w:val="00C36CFF"/>
  </w:style>
  <w:style w:type="paragraph" w:styleId="DocumentMap">
    <w:name w:val="Document Map"/>
    <w:basedOn w:val="Normal"/>
    <w:semiHidden/>
    <w:rsid w:val="00C36CFF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C36CFF"/>
  </w:style>
  <w:style w:type="character" w:styleId="Emphasis">
    <w:name w:val="Emphasis"/>
    <w:qFormat/>
    <w:rsid w:val="00C36CFF"/>
    <w:rPr>
      <w:i/>
      <w:iCs/>
    </w:rPr>
  </w:style>
  <w:style w:type="character" w:styleId="EndnoteReference">
    <w:name w:val="endnote reference"/>
    <w:semiHidden/>
    <w:rsid w:val="00C36CFF"/>
    <w:rPr>
      <w:vertAlign w:val="superscript"/>
    </w:rPr>
  </w:style>
  <w:style w:type="paragraph" w:styleId="EndnoteText">
    <w:name w:val="endnote text"/>
    <w:basedOn w:val="Normal"/>
    <w:semiHidden/>
    <w:rsid w:val="00C36CFF"/>
    <w:rPr>
      <w:sz w:val="20"/>
      <w:szCs w:val="20"/>
    </w:rPr>
  </w:style>
  <w:style w:type="paragraph" w:styleId="EnvelopeAddress">
    <w:name w:val="envelope address"/>
    <w:basedOn w:val="Normal"/>
    <w:rsid w:val="00C36CF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36CFF"/>
    <w:rPr>
      <w:rFonts w:ascii="Arial" w:hAnsi="Arial" w:cs="Arial"/>
      <w:sz w:val="20"/>
      <w:szCs w:val="20"/>
    </w:rPr>
  </w:style>
  <w:style w:type="character" w:styleId="FollowedHyperlink">
    <w:name w:val="FollowedHyperlink"/>
    <w:rsid w:val="00C36CFF"/>
    <w:rPr>
      <w:color w:val="800080"/>
      <w:u w:val="single"/>
    </w:rPr>
  </w:style>
  <w:style w:type="character" w:styleId="FootnoteReference">
    <w:name w:val="footnote reference"/>
    <w:semiHidden/>
    <w:rsid w:val="00C36CFF"/>
    <w:rPr>
      <w:vertAlign w:val="superscript"/>
    </w:rPr>
  </w:style>
  <w:style w:type="character" w:styleId="HTMLAcronym">
    <w:name w:val="HTML Acronym"/>
    <w:basedOn w:val="DefaultParagraphFont"/>
    <w:semiHidden/>
    <w:rsid w:val="00C36CFF"/>
  </w:style>
  <w:style w:type="paragraph" w:styleId="HTMLAddress">
    <w:name w:val="HTML Address"/>
    <w:basedOn w:val="Normal"/>
    <w:semiHidden/>
    <w:rsid w:val="00C36CFF"/>
    <w:rPr>
      <w:i/>
      <w:iCs/>
    </w:rPr>
  </w:style>
  <w:style w:type="character" w:styleId="HTMLCite">
    <w:name w:val="HTML Cite"/>
    <w:semiHidden/>
    <w:rsid w:val="00C36CFF"/>
    <w:rPr>
      <w:i/>
      <w:iCs/>
    </w:rPr>
  </w:style>
  <w:style w:type="character" w:styleId="HTMLCode">
    <w:name w:val="HTML Code"/>
    <w:semiHidden/>
    <w:rsid w:val="00C36CF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36CFF"/>
    <w:rPr>
      <w:i/>
      <w:iCs/>
    </w:rPr>
  </w:style>
  <w:style w:type="character" w:styleId="HTMLKeyboard">
    <w:name w:val="HTML Keyboard"/>
    <w:semiHidden/>
    <w:rsid w:val="00C36CF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36CFF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36CFF"/>
    <w:rPr>
      <w:rFonts w:ascii="Courier New" w:hAnsi="Courier New" w:cs="Courier New"/>
    </w:rPr>
  </w:style>
  <w:style w:type="character" w:styleId="HTMLTypewriter">
    <w:name w:val="HTML Typewriter"/>
    <w:semiHidden/>
    <w:rsid w:val="00C36CF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36CFF"/>
    <w:rPr>
      <w:i/>
      <w:iCs/>
    </w:rPr>
  </w:style>
  <w:style w:type="character" w:styleId="Hyperlink">
    <w:name w:val="Hyperlink"/>
    <w:semiHidden/>
    <w:rsid w:val="00C36CF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C36CF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36CF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36CF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36CF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36CF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36CF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36CF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36CF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36CF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36CFF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C36CFF"/>
  </w:style>
  <w:style w:type="paragraph" w:styleId="List">
    <w:name w:val="List"/>
    <w:basedOn w:val="Normal"/>
    <w:semiHidden/>
    <w:rsid w:val="00C36CFF"/>
    <w:pPr>
      <w:ind w:left="283" w:hanging="283"/>
    </w:pPr>
  </w:style>
  <w:style w:type="paragraph" w:styleId="List2">
    <w:name w:val="List 2"/>
    <w:basedOn w:val="Normal"/>
    <w:semiHidden/>
    <w:rsid w:val="00C36CFF"/>
    <w:pPr>
      <w:ind w:left="566" w:hanging="283"/>
    </w:pPr>
  </w:style>
  <w:style w:type="paragraph" w:styleId="List3">
    <w:name w:val="List 3"/>
    <w:basedOn w:val="Normal"/>
    <w:semiHidden/>
    <w:rsid w:val="00C36CFF"/>
    <w:pPr>
      <w:ind w:left="849" w:hanging="283"/>
    </w:pPr>
  </w:style>
  <w:style w:type="paragraph" w:styleId="List4">
    <w:name w:val="List 4"/>
    <w:basedOn w:val="Normal"/>
    <w:semiHidden/>
    <w:rsid w:val="00C36CFF"/>
    <w:pPr>
      <w:ind w:left="1132" w:hanging="283"/>
    </w:pPr>
  </w:style>
  <w:style w:type="paragraph" w:styleId="List5">
    <w:name w:val="List 5"/>
    <w:basedOn w:val="Normal"/>
    <w:semiHidden/>
    <w:rsid w:val="00C36CFF"/>
    <w:pPr>
      <w:ind w:left="1415" w:hanging="283"/>
    </w:pPr>
  </w:style>
  <w:style w:type="paragraph" w:styleId="ListBullet">
    <w:name w:val="List Bullet"/>
    <w:basedOn w:val="Normal"/>
    <w:autoRedefine/>
    <w:semiHidden/>
    <w:rsid w:val="00C36CFF"/>
    <w:pPr>
      <w:numPr>
        <w:numId w:val="19"/>
      </w:numPr>
    </w:pPr>
  </w:style>
  <w:style w:type="paragraph" w:styleId="ListBullet2">
    <w:name w:val="List Bullet 2"/>
    <w:basedOn w:val="Normal"/>
    <w:autoRedefine/>
    <w:semiHidden/>
    <w:rsid w:val="00C36CFF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semiHidden/>
    <w:rsid w:val="00C36CFF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semiHidden/>
    <w:rsid w:val="00C36CFF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semiHidden/>
    <w:rsid w:val="00C36CFF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semiHidden/>
    <w:rsid w:val="00C36CFF"/>
    <w:pPr>
      <w:spacing w:after="120"/>
      <w:ind w:left="283"/>
    </w:pPr>
  </w:style>
  <w:style w:type="paragraph" w:styleId="ListContinue2">
    <w:name w:val="List Continue 2"/>
    <w:basedOn w:val="Normal"/>
    <w:semiHidden/>
    <w:rsid w:val="00C36CFF"/>
    <w:pPr>
      <w:spacing w:after="120"/>
      <w:ind w:left="566"/>
    </w:pPr>
  </w:style>
  <w:style w:type="paragraph" w:styleId="ListContinue3">
    <w:name w:val="List Continue 3"/>
    <w:basedOn w:val="Normal"/>
    <w:semiHidden/>
    <w:rsid w:val="00C36CFF"/>
    <w:pPr>
      <w:spacing w:after="120"/>
      <w:ind w:left="849"/>
    </w:pPr>
  </w:style>
  <w:style w:type="paragraph" w:styleId="ListContinue4">
    <w:name w:val="List Continue 4"/>
    <w:basedOn w:val="Normal"/>
    <w:semiHidden/>
    <w:rsid w:val="00C36CFF"/>
    <w:pPr>
      <w:spacing w:after="120"/>
      <w:ind w:left="1132"/>
    </w:pPr>
  </w:style>
  <w:style w:type="paragraph" w:styleId="ListContinue5">
    <w:name w:val="List Continue 5"/>
    <w:basedOn w:val="Normal"/>
    <w:semiHidden/>
    <w:rsid w:val="00C36CFF"/>
    <w:pPr>
      <w:spacing w:after="120"/>
      <w:ind w:left="1415"/>
    </w:pPr>
  </w:style>
  <w:style w:type="paragraph" w:styleId="ListNumber">
    <w:name w:val="List Number"/>
    <w:basedOn w:val="Normal"/>
    <w:semiHidden/>
    <w:rsid w:val="00C36CFF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semiHidden/>
    <w:rsid w:val="00C36CFF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semiHidden/>
    <w:rsid w:val="00C36CFF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semiHidden/>
    <w:rsid w:val="00C36CFF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semiHidden/>
    <w:rsid w:val="00C36CFF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C36C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</w:rPr>
  </w:style>
  <w:style w:type="paragraph" w:styleId="MessageHeader">
    <w:name w:val="Message Header"/>
    <w:basedOn w:val="Normal"/>
    <w:rsid w:val="00C36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36CFF"/>
  </w:style>
  <w:style w:type="paragraph" w:styleId="NormalIndent">
    <w:name w:val="Normal Indent"/>
    <w:basedOn w:val="Normal"/>
    <w:semiHidden/>
    <w:rsid w:val="00C36CFF"/>
    <w:pPr>
      <w:ind w:left="720"/>
    </w:pPr>
  </w:style>
  <w:style w:type="paragraph" w:styleId="PlainText">
    <w:name w:val="Plain Text"/>
    <w:basedOn w:val="Normal"/>
    <w:semiHidden/>
    <w:rsid w:val="00C36CF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C36CFF"/>
  </w:style>
  <w:style w:type="character" w:styleId="Strong">
    <w:name w:val="Strong"/>
    <w:qFormat/>
    <w:rsid w:val="00C36CFF"/>
    <w:rPr>
      <w:b/>
      <w:bCs/>
    </w:rPr>
  </w:style>
  <w:style w:type="paragraph" w:styleId="Subtitle">
    <w:name w:val="Subtitle"/>
    <w:basedOn w:val="Normal"/>
    <w:qFormat/>
    <w:rsid w:val="00C36CFF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36C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36CF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36C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36CF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36CF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36CF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36CF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36CF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36CF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36CF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36CF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36CF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36CF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36CF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36CF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36CF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36CF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36CF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36CF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36CF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36CF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36C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36C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36CF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36CF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36CF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36CF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36CF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36C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36CF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36CF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36CF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36CF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C36CF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36CFF"/>
    <w:pPr>
      <w:ind w:left="480" w:hanging="480"/>
    </w:pPr>
  </w:style>
  <w:style w:type="table" w:styleId="TableProfessional">
    <w:name w:val="Table Professional"/>
    <w:basedOn w:val="TableNormal"/>
    <w:semiHidden/>
    <w:rsid w:val="00C36CF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36CF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36C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36C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36CF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36CF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36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36CF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36CF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36CF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C36CFF"/>
    <w:pPr>
      <w:spacing w:before="120"/>
    </w:pPr>
    <w:rPr>
      <w:rFonts w:ascii="Arial" w:hAnsi="Arial" w:cs="Arial"/>
      <w:b/>
      <w:bCs/>
    </w:rPr>
  </w:style>
  <w:style w:type="character" w:customStyle="1" w:styleId="CharSchText">
    <w:name w:val="CharSchText"/>
    <w:basedOn w:val="DefaultParagraphFont"/>
    <w:rsid w:val="00C36CFF"/>
  </w:style>
  <w:style w:type="paragraph" w:customStyle="1" w:styleId="TOC10">
    <w:name w:val="TOC 10"/>
    <w:basedOn w:val="TOC5"/>
    <w:rsid w:val="00C36CFF"/>
  </w:style>
  <w:style w:type="paragraph" w:customStyle="1" w:styleId="FooterPageOdd">
    <w:name w:val="FooterPageOdd"/>
    <w:basedOn w:val="Footer"/>
    <w:rsid w:val="00F13841"/>
    <w:pPr>
      <w:tabs>
        <w:tab w:val="center" w:pos="4153"/>
        <w:tab w:val="right" w:pos="8306"/>
      </w:tabs>
      <w:jc w:val="right"/>
    </w:pPr>
    <w:rPr>
      <w:noProof w:val="0"/>
      <w:sz w:val="22"/>
    </w:rPr>
  </w:style>
  <w:style w:type="paragraph" w:customStyle="1" w:styleId="FooterPageEven">
    <w:name w:val="FooterPageEven"/>
    <w:basedOn w:val="FooterPageOdd"/>
    <w:rsid w:val="00F13841"/>
    <w:pPr>
      <w:jc w:val="left"/>
    </w:pPr>
  </w:style>
  <w:style w:type="paragraph" w:customStyle="1" w:styleId="FooterCitation">
    <w:name w:val="FooterCitation"/>
    <w:basedOn w:val="Footer"/>
    <w:rsid w:val="00F13841"/>
    <w:pPr>
      <w:tabs>
        <w:tab w:val="center" w:pos="4153"/>
        <w:tab w:val="right" w:pos="8306"/>
      </w:tabs>
      <w:spacing w:before="20"/>
      <w:jc w:val="center"/>
    </w:pPr>
    <w:rPr>
      <w:i/>
      <w:noProof w:val="0"/>
    </w:rPr>
  </w:style>
  <w:style w:type="character" w:customStyle="1" w:styleId="FooterChar">
    <w:name w:val="Footer Char"/>
    <w:link w:val="Footer"/>
    <w:uiPriority w:val="99"/>
    <w:rsid w:val="00F13841"/>
    <w:rPr>
      <w:rFonts w:ascii="Arial" w:hAnsi="Arial"/>
      <w:noProof/>
      <w:sz w:val="18"/>
      <w:szCs w:val="24"/>
    </w:rPr>
  </w:style>
  <w:style w:type="character" w:customStyle="1" w:styleId="Artdef">
    <w:name w:val="Art_def"/>
    <w:rsid w:val="006474CE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CONSOLInstru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FB28-920E-4418-ADB1-FBCD4D40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CONSOLInstruments</Template>
  <TotalTime>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(Australian Space Objects) Determination 2000</vt:lpstr>
    </vt:vector>
  </TitlesOfParts>
  <Company>ACA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(Australian Space Objects) Determination 2000</dc:title>
  <dc:subject/>
  <dc:creator>ACA</dc:creator>
  <cp:keywords/>
  <dc:description/>
  <cp:lastModifiedBy>Helen Turnbull</cp:lastModifiedBy>
  <cp:revision>3</cp:revision>
  <cp:lastPrinted>2004-02-18T22:58:00Z</cp:lastPrinted>
  <dcterms:created xsi:type="dcterms:W3CDTF">2014-11-21T03:02:00Z</dcterms:created>
  <dcterms:modified xsi:type="dcterms:W3CDTF">2014-11-21T04:51:00Z</dcterms:modified>
</cp:coreProperties>
</file>