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64F" w:rsidRPr="00192AFA" w:rsidRDefault="00193461" w:rsidP="0020300C">
      <w:pPr>
        <w:rPr>
          <w:sz w:val="28"/>
        </w:rPr>
      </w:pPr>
      <w:r w:rsidRPr="00192AFA">
        <w:rPr>
          <w:noProof/>
          <w:lang w:eastAsia="en-AU"/>
        </w:rPr>
        <w:drawing>
          <wp:inline distT="0" distB="0" distL="0" distR="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92AFA" w:rsidRDefault="0048364F" w:rsidP="0048364F">
      <w:pPr>
        <w:rPr>
          <w:sz w:val="19"/>
        </w:rPr>
      </w:pPr>
    </w:p>
    <w:p w:rsidR="0048364F" w:rsidRPr="00192AFA" w:rsidRDefault="00837E67" w:rsidP="0048364F">
      <w:pPr>
        <w:pStyle w:val="ShortT"/>
      </w:pPr>
      <w:r w:rsidRPr="00192AFA">
        <w:t>Export Control (Animals) Amendment (</w:t>
      </w:r>
      <w:r w:rsidR="0030228E" w:rsidRPr="00192AFA">
        <w:t>2014 Measures No.</w:t>
      </w:r>
      <w:r w:rsidR="00192AFA" w:rsidRPr="00192AFA">
        <w:t> </w:t>
      </w:r>
      <w:r w:rsidR="0030228E" w:rsidRPr="00192AFA">
        <w:t>1</w:t>
      </w:r>
      <w:r w:rsidRPr="00192AFA">
        <w:t>) Order</w:t>
      </w:r>
      <w:r w:rsidR="00192AFA" w:rsidRPr="00192AFA">
        <w:t> </w:t>
      </w:r>
      <w:r w:rsidRPr="00192AFA">
        <w:t>2014</w:t>
      </w:r>
    </w:p>
    <w:p w:rsidR="00E81228" w:rsidRPr="00192AFA" w:rsidRDefault="00E81228" w:rsidP="00E81228">
      <w:pPr>
        <w:pStyle w:val="SignCoverPageStart"/>
        <w:rPr>
          <w:szCs w:val="22"/>
        </w:rPr>
      </w:pPr>
      <w:r w:rsidRPr="00192AFA">
        <w:rPr>
          <w:szCs w:val="22"/>
        </w:rPr>
        <w:t>I, Barnaby Joyce, Minister for Agriculture, make the following order.</w:t>
      </w:r>
    </w:p>
    <w:p w:rsidR="00E81228" w:rsidRPr="00192AFA" w:rsidRDefault="00E81228" w:rsidP="00E81228">
      <w:pPr>
        <w:keepNext/>
        <w:spacing w:before="300" w:line="240" w:lineRule="atLeast"/>
        <w:ind w:right="397"/>
        <w:jc w:val="both"/>
        <w:rPr>
          <w:szCs w:val="22"/>
        </w:rPr>
      </w:pPr>
      <w:r w:rsidRPr="00192AFA">
        <w:rPr>
          <w:szCs w:val="22"/>
        </w:rPr>
        <w:t>Dated</w:t>
      </w:r>
      <w:r w:rsidRPr="00192AFA">
        <w:rPr>
          <w:szCs w:val="22"/>
        </w:rPr>
        <w:tab/>
      </w:r>
      <w:r w:rsidRPr="00192AFA">
        <w:rPr>
          <w:szCs w:val="22"/>
        </w:rPr>
        <w:tab/>
      </w:r>
      <w:r w:rsidRPr="00192AFA">
        <w:rPr>
          <w:szCs w:val="22"/>
        </w:rPr>
        <w:tab/>
      </w:r>
      <w:r w:rsidR="00AD3984">
        <w:rPr>
          <w:szCs w:val="22"/>
        </w:rPr>
        <w:t>12 November</w:t>
      </w:r>
      <w:r w:rsidRPr="00192AFA">
        <w:rPr>
          <w:szCs w:val="22"/>
        </w:rPr>
        <w:tab/>
      </w:r>
      <w:bookmarkStart w:id="0" w:name="BKCheck15B_1"/>
      <w:bookmarkEnd w:id="0"/>
      <w:r w:rsidR="009B0A03" w:rsidRPr="00192AFA">
        <w:rPr>
          <w:szCs w:val="22"/>
        </w:rPr>
        <w:fldChar w:fldCharType="begin"/>
      </w:r>
      <w:r w:rsidRPr="00192AFA">
        <w:rPr>
          <w:szCs w:val="22"/>
        </w:rPr>
        <w:instrText xml:space="preserve"> DOCPROPERTY  DateMade </w:instrText>
      </w:r>
      <w:r w:rsidR="009B0A03" w:rsidRPr="00192AFA">
        <w:rPr>
          <w:szCs w:val="22"/>
        </w:rPr>
        <w:fldChar w:fldCharType="separate"/>
      </w:r>
      <w:r w:rsidR="0072589E">
        <w:rPr>
          <w:szCs w:val="22"/>
        </w:rPr>
        <w:t>2014</w:t>
      </w:r>
      <w:r w:rsidR="009B0A03" w:rsidRPr="00192AFA">
        <w:rPr>
          <w:szCs w:val="22"/>
        </w:rPr>
        <w:fldChar w:fldCharType="end"/>
      </w:r>
    </w:p>
    <w:p w:rsidR="00E81228" w:rsidRPr="00192AFA" w:rsidRDefault="00B10304" w:rsidP="00E81228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192AFA">
        <w:rPr>
          <w:szCs w:val="22"/>
        </w:rPr>
        <w:t>Barnaby Joyce</w:t>
      </w:r>
    </w:p>
    <w:p w:rsidR="00E81228" w:rsidRPr="00192AFA" w:rsidRDefault="00E81228" w:rsidP="00E81228">
      <w:pPr>
        <w:pStyle w:val="SignCoverPageEnd"/>
        <w:rPr>
          <w:szCs w:val="22"/>
        </w:rPr>
      </w:pPr>
      <w:r w:rsidRPr="00192AFA">
        <w:rPr>
          <w:szCs w:val="22"/>
        </w:rPr>
        <w:t>Minister for Agriculture</w:t>
      </w:r>
    </w:p>
    <w:p w:rsidR="00E81228" w:rsidRPr="00192AFA" w:rsidRDefault="00E81228" w:rsidP="00E81228"/>
    <w:p w:rsidR="0048364F" w:rsidRPr="00192AFA" w:rsidRDefault="0048364F" w:rsidP="0048364F">
      <w:pPr>
        <w:pStyle w:val="Header"/>
        <w:tabs>
          <w:tab w:val="clear" w:pos="4150"/>
          <w:tab w:val="clear" w:pos="8307"/>
        </w:tabs>
      </w:pPr>
      <w:r w:rsidRPr="00192AFA">
        <w:rPr>
          <w:rStyle w:val="CharAmSchNo"/>
        </w:rPr>
        <w:t xml:space="preserve"> </w:t>
      </w:r>
      <w:r w:rsidRPr="00192AFA">
        <w:rPr>
          <w:rStyle w:val="CharAmSchText"/>
        </w:rPr>
        <w:t xml:space="preserve"> </w:t>
      </w:r>
    </w:p>
    <w:p w:rsidR="0048364F" w:rsidRPr="00192AFA" w:rsidRDefault="0048364F" w:rsidP="0048364F">
      <w:pPr>
        <w:pStyle w:val="Header"/>
        <w:tabs>
          <w:tab w:val="clear" w:pos="4150"/>
          <w:tab w:val="clear" w:pos="8307"/>
        </w:tabs>
      </w:pPr>
      <w:r w:rsidRPr="00192AFA">
        <w:rPr>
          <w:rStyle w:val="CharAmPartNo"/>
        </w:rPr>
        <w:t xml:space="preserve"> </w:t>
      </w:r>
      <w:r w:rsidRPr="00192AFA">
        <w:rPr>
          <w:rStyle w:val="CharAmPartText"/>
        </w:rPr>
        <w:t xml:space="preserve"> </w:t>
      </w:r>
    </w:p>
    <w:p w:rsidR="0048364F" w:rsidRPr="00192AFA" w:rsidRDefault="0048364F" w:rsidP="0048364F">
      <w:pPr>
        <w:sectPr w:rsidR="0048364F" w:rsidRPr="00192AFA" w:rsidSect="00C268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192AFA" w:rsidRDefault="0048364F" w:rsidP="008C7AC9">
      <w:pPr>
        <w:rPr>
          <w:sz w:val="36"/>
        </w:rPr>
      </w:pPr>
      <w:r w:rsidRPr="00192AFA">
        <w:rPr>
          <w:sz w:val="36"/>
        </w:rPr>
        <w:lastRenderedPageBreak/>
        <w:t>Contents</w:t>
      </w:r>
    </w:p>
    <w:bookmarkStart w:id="1" w:name="BKCheck15B_2"/>
    <w:bookmarkEnd w:id="1"/>
    <w:p w:rsidR="00F3177C" w:rsidRPr="00192AFA" w:rsidRDefault="009B0A0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B0A03">
        <w:fldChar w:fldCharType="begin"/>
      </w:r>
      <w:r w:rsidR="00F3177C" w:rsidRPr="00192AFA">
        <w:instrText xml:space="preserve"> TOC \o "1-9" </w:instrText>
      </w:r>
      <w:r w:rsidRPr="009B0A03">
        <w:fldChar w:fldCharType="separate"/>
      </w:r>
      <w:r w:rsidR="00F3177C" w:rsidRPr="00192AFA">
        <w:rPr>
          <w:noProof/>
        </w:rPr>
        <w:t>1</w:t>
      </w:r>
      <w:r w:rsidR="00F3177C" w:rsidRPr="00192AFA">
        <w:rPr>
          <w:noProof/>
        </w:rPr>
        <w:tab/>
        <w:t>Name</w:t>
      </w:r>
      <w:r w:rsidR="00F3177C" w:rsidRPr="00192AFA">
        <w:rPr>
          <w:noProof/>
        </w:rPr>
        <w:tab/>
      </w:r>
      <w:r w:rsidRPr="00192AFA">
        <w:rPr>
          <w:noProof/>
        </w:rPr>
        <w:fldChar w:fldCharType="begin"/>
      </w:r>
      <w:r w:rsidR="00F3177C" w:rsidRPr="00192AFA">
        <w:rPr>
          <w:noProof/>
        </w:rPr>
        <w:instrText xml:space="preserve"> PAGEREF _Toc402353261 \h </w:instrText>
      </w:r>
      <w:r w:rsidRPr="00192AFA">
        <w:rPr>
          <w:noProof/>
        </w:rPr>
      </w:r>
      <w:r w:rsidRPr="00192AFA">
        <w:rPr>
          <w:noProof/>
        </w:rPr>
        <w:fldChar w:fldCharType="separate"/>
      </w:r>
      <w:r w:rsidR="000D35A4">
        <w:rPr>
          <w:noProof/>
        </w:rPr>
        <w:t>1</w:t>
      </w:r>
      <w:r w:rsidRPr="00192AFA">
        <w:rPr>
          <w:noProof/>
        </w:rPr>
        <w:fldChar w:fldCharType="end"/>
      </w:r>
    </w:p>
    <w:p w:rsidR="00F3177C" w:rsidRPr="00192AFA" w:rsidRDefault="00F317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92AFA">
        <w:rPr>
          <w:noProof/>
        </w:rPr>
        <w:t>2</w:t>
      </w:r>
      <w:r w:rsidRPr="00192AFA">
        <w:rPr>
          <w:noProof/>
        </w:rPr>
        <w:tab/>
        <w:t>Commencement</w:t>
      </w:r>
      <w:r w:rsidRPr="00192AFA">
        <w:rPr>
          <w:noProof/>
        </w:rPr>
        <w:tab/>
      </w:r>
      <w:r w:rsidR="009B0A03" w:rsidRPr="00192AFA">
        <w:rPr>
          <w:noProof/>
        </w:rPr>
        <w:fldChar w:fldCharType="begin"/>
      </w:r>
      <w:r w:rsidRPr="00192AFA">
        <w:rPr>
          <w:noProof/>
        </w:rPr>
        <w:instrText xml:space="preserve"> PAGEREF _Toc402353262 \h </w:instrText>
      </w:r>
      <w:r w:rsidR="009B0A03" w:rsidRPr="00192AFA">
        <w:rPr>
          <w:noProof/>
        </w:rPr>
      </w:r>
      <w:r w:rsidR="009B0A03" w:rsidRPr="00192AFA">
        <w:rPr>
          <w:noProof/>
        </w:rPr>
        <w:fldChar w:fldCharType="separate"/>
      </w:r>
      <w:r w:rsidR="000D35A4">
        <w:rPr>
          <w:noProof/>
        </w:rPr>
        <w:t>1</w:t>
      </w:r>
      <w:r w:rsidR="009B0A03" w:rsidRPr="00192AFA">
        <w:rPr>
          <w:noProof/>
        </w:rPr>
        <w:fldChar w:fldCharType="end"/>
      </w:r>
    </w:p>
    <w:p w:rsidR="00F3177C" w:rsidRPr="00192AFA" w:rsidRDefault="00F317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92AFA">
        <w:rPr>
          <w:noProof/>
        </w:rPr>
        <w:t>3</w:t>
      </w:r>
      <w:r w:rsidRPr="00192AFA">
        <w:rPr>
          <w:noProof/>
        </w:rPr>
        <w:tab/>
        <w:t>Authority</w:t>
      </w:r>
      <w:r w:rsidRPr="00192AFA">
        <w:rPr>
          <w:noProof/>
        </w:rPr>
        <w:tab/>
      </w:r>
      <w:r w:rsidR="009B0A03" w:rsidRPr="00192AFA">
        <w:rPr>
          <w:noProof/>
        </w:rPr>
        <w:fldChar w:fldCharType="begin"/>
      </w:r>
      <w:r w:rsidRPr="00192AFA">
        <w:rPr>
          <w:noProof/>
        </w:rPr>
        <w:instrText xml:space="preserve"> PAGEREF _Toc402353263 \h </w:instrText>
      </w:r>
      <w:r w:rsidR="009B0A03" w:rsidRPr="00192AFA">
        <w:rPr>
          <w:noProof/>
        </w:rPr>
      </w:r>
      <w:r w:rsidR="009B0A03" w:rsidRPr="00192AFA">
        <w:rPr>
          <w:noProof/>
        </w:rPr>
        <w:fldChar w:fldCharType="separate"/>
      </w:r>
      <w:r w:rsidR="000D35A4">
        <w:rPr>
          <w:noProof/>
        </w:rPr>
        <w:t>1</w:t>
      </w:r>
      <w:r w:rsidR="009B0A03" w:rsidRPr="00192AFA">
        <w:rPr>
          <w:noProof/>
        </w:rPr>
        <w:fldChar w:fldCharType="end"/>
      </w:r>
    </w:p>
    <w:p w:rsidR="00F3177C" w:rsidRPr="00192AFA" w:rsidRDefault="00F317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92AFA">
        <w:rPr>
          <w:noProof/>
        </w:rPr>
        <w:t>4</w:t>
      </w:r>
      <w:r w:rsidRPr="00192AFA">
        <w:rPr>
          <w:noProof/>
        </w:rPr>
        <w:tab/>
        <w:t>Schedules</w:t>
      </w:r>
      <w:r w:rsidRPr="00192AFA">
        <w:rPr>
          <w:noProof/>
        </w:rPr>
        <w:tab/>
      </w:r>
      <w:r w:rsidR="009B0A03" w:rsidRPr="00192AFA">
        <w:rPr>
          <w:noProof/>
        </w:rPr>
        <w:fldChar w:fldCharType="begin"/>
      </w:r>
      <w:r w:rsidRPr="00192AFA">
        <w:rPr>
          <w:noProof/>
        </w:rPr>
        <w:instrText xml:space="preserve"> PAGEREF _Toc402353264 \h </w:instrText>
      </w:r>
      <w:r w:rsidR="009B0A03" w:rsidRPr="00192AFA">
        <w:rPr>
          <w:noProof/>
        </w:rPr>
      </w:r>
      <w:r w:rsidR="009B0A03" w:rsidRPr="00192AFA">
        <w:rPr>
          <w:noProof/>
        </w:rPr>
        <w:fldChar w:fldCharType="separate"/>
      </w:r>
      <w:r w:rsidR="000D35A4">
        <w:rPr>
          <w:noProof/>
        </w:rPr>
        <w:t>1</w:t>
      </w:r>
      <w:r w:rsidR="009B0A03" w:rsidRPr="00192AFA">
        <w:rPr>
          <w:noProof/>
        </w:rPr>
        <w:fldChar w:fldCharType="end"/>
      </w:r>
    </w:p>
    <w:p w:rsidR="00F3177C" w:rsidRPr="00192AFA" w:rsidRDefault="00F3177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92AFA">
        <w:rPr>
          <w:noProof/>
        </w:rPr>
        <w:t>Schedule</w:t>
      </w:r>
      <w:r w:rsidR="00192AFA" w:rsidRPr="00192AFA">
        <w:rPr>
          <w:noProof/>
        </w:rPr>
        <w:t> </w:t>
      </w:r>
      <w:r w:rsidRPr="00192AFA">
        <w:rPr>
          <w:noProof/>
        </w:rPr>
        <w:t>1—Amendments</w:t>
      </w:r>
      <w:r w:rsidRPr="00192AFA">
        <w:rPr>
          <w:b w:val="0"/>
          <w:noProof/>
          <w:sz w:val="18"/>
        </w:rPr>
        <w:tab/>
      </w:r>
      <w:r w:rsidR="009B0A03" w:rsidRPr="00192AFA">
        <w:rPr>
          <w:b w:val="0"/>
          <w:noProof/>
          <w:sz w:val="18"/>
        </w:rPr>
        <w:fldChar w:fldCharType="begin"/>
      </w:r>
      <w:r w:rsidRPr="00192AFA">
        <w:rPr>
          <w:b w:val="0"/>
          <w:noProof/>
          <w:sz w:val="18"/>
        </w:rPr>
        <w:instrText xml:space="preserve"> PAGEREF _Toc402353265 \h </w:instrText>
      </w:r>
      <w:r w:rsidR="009B0A03" w:rsidRPr="00192AFA">
        <w:rPr>
          <w:b w:val="0"/>
          <w:noProof/>
          <w:sz w:val="18"/>
        </w:rPr>
      </w:r>
      <w:r w:rsidR="009B0A03" w:rsidRPr="00192AFA">
        <w:rPr>
          <w:b w:val="0"/>
          <w:noProof/>
          <w:sz w:val="18"/>
        </w:rPr>
        <w:fldChar w:fldCharType="separate"/>
      </w:r>
      <w:r w:rsidR="000D35A4">
        <w:rPr>
          <w:b w:val="0"/>
          <w:noProof/>
          <w:sz w:val="18"/>
        </w:rPr>
        <w:t>2</w:t>
      </w:r>
      <w:r w:rsidR="009B0A03" w:rsidRPr="00192AFA">
        <w:rPr>
          <w:b w:val="0"/>
          <w:noProof/>
          <w:sz w:val="18"/>
        </w:rPr>
        <w:fldChar w:fldCharType="end"/>
      </w:r>
    </w:p>
    <w:p w:rsidR="00F3177C" w:rsidRPr="00192AFA" w:rsidRDefault="00F3177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92AFA">
        <w:rPr>
          <w:noProof/>
        </w:rPr>
        <w:t>Export Control (Animals) Order</w:t>
      </w:r>
      <w:r w:rsidR="00192AFA" w:rsidRPr="00192AFA">
        <w:rPr>
          <w:noProof/>
        </w:rPr>
        <w:t> </w:t>
      </w:r>
      <w:r w:rsidRPr="00192AFA">
        <w:rPr>
          <w:noProof/>
        </w:rPr>
        <w:t>2004</w:t>
      </w:r>
      <w:r w:rsidRPr="00192AFA">
        <w:rPr>
          <w:i w:val="0"/>
          <w:noProof/>
          <w:sz w:val="18"/>
        </w:rPr>
        <w:tab/>
      </w:r>
      <w:r w:rsidR="009B0A03" w:rsidRPr="00192AFA">
        <w:rPr>
          <w:i w:val="0"/>
          <w:noProof/>
          <w:sz w:val="18"/>
        </w:rPr>
        <w:fldChar w:fldCharType="begin"/>
      </w:r>
      <w:r w:rsidRPr="00192AFA">
        <w:rPr>
          <w:i w:val="0"/>
          <w:noProof/>
          <w:sz w:val="18"/>
        </w:rPr>
        <w:instrText xml:space="preserve"> PAGEREF _Toc402353266 \h </w:instrText>
      </w:r>
      <w:r w:rsidR="009B0A03" w:rsidRPr="00192AFA">
        <w:rPr>
          <w:i w:val="0"/>
          <w:noProof/>
          <w:sz w:val="18"/>
        </w:rPr>
      </w:r>
      <w:r w:rsidR="009B0A03" w:rsidRPr="00192AFA">
        <w:rPr>
          <w:i w:val="0"/>
          <w:noProof/>
          <w:sz w:val="18"/>
        </w:rPr>
        <w:fldChar w:fldCharType="separate"/>
      </w:r>
      <w:r w:rsidR="000D35A4">
        <w:rPr>
          <w:i w:val="0"/>
          <w:noProof/>
          <w:sz w:val="18"/>
        </w:rPr>
        <w:t>2</w:t>
      </w:r>
      <w:r w:rsidR="009B0A03" w:rsidRPr="00192AFA">
        <w:rPr>
          <w:i w:val="0"/>
          <w:noProof/>
          <w:sz w:val="18"/>
        </w:rPr>
        <w:fldChar w:fldCharType="end"/>
      </w:r>
    </w:p>
    <w:p w:rsidR="0048364F" w:rsidRPr="00192AFA" w:rsidRDefault="009B0A03" w:rsidP="0048364F">
      <w:r w:rsidRPr="00192AFA">
        <w:fldChar w:fldCharType="end"/>
      </w:r>
    </w:p>
    <w:p w:rsidR="0048364F" w:rsidRPr="00192AFA" w:rsidRDefault="0048364F" w:rsidP="0048364F">
      <w:pPr>
        <w:sectPr w:rsidR="0048364F" w:rsidRPr="00192AFA" w:rsidSect="00C2688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92AFA" w:rsidRDefault="0048364F" w:rsidP="0048364F">
      <w:pPr>
        <w:pStyle w:val="ActHead5"/>
      </w:pPr>
      <w:bookmarkStart w:id="2" w:name="_Toc402353261"/>
      <w:bookmarkStart w:id="3" w:name="_GoBack"/>
      <w:proofErr w:type="gramStart"/>
      <w:r w:rsidRPr="00192AFA">
        <w:rPr>
          <w:rStyle w:val="CharSectno"/>
        </w:rPr>
        <w:lastRenderedPageBreak/>
        <w:t>1</w:t>
      </w:r>
      <w:r w:rsidRPr="00192AFA">
        <w:t xml:space="preserve">  </w:t>
      </w:r>
      <w:r w:rsidR="004F676E" w:rsidRPr="00192AFA">
        <w:t>Name</w:t>
      </w:r>
      <w:bookmarkEnd w:id="2"/>
      <w:proofErr w:type="gramEnd"/>
    </w:p>
    <w:p w:rsidR="0048364F" w:rsidRPr="00192AFA" w:rsidRDefault="0048364F" w:rsidP="0048364F">
      <w:pPr>
        <w:pStyle w:val="subsection"/>
      </w:pPr>
      <w:r w:rsidRPr="00192AFA">
        <w:tab/>
      </w:r>
      <w:r w:rsidRPr="00192AFA">
        <w:tab/>
        <w:t xml:space="preserve">This </w:t>
      </w:r>
      <w:r w:rsidR="00613EAD" w:rsidRPr="00192AFA">
        <w:t>is</w:t>
      </w:r>
      <w:r w:rsidRPr="00192AFA">
        <w:t xml:space="preserve"> the </w:t>
      </w:r>
      <w:bookmarkStart w:id="4" w:name="BKCheck15B_3"/>
      <w:bookmarkEnd w:id="4"/>
      <w:r w:rsidR="009B0A03" w:rsidRPr="00192AFA">
        <w:rPr>
          <w:i/>
        </w:rPr>
        <w:fldChar w:fldCharType="begin"/>
      </w:r>
      <w:r w:rsidR="00414ADE" w:rsidRPr="00192AFA">
        <w:rPr>
          <w:i/>
        </w:rPr>
        <w:instrText xml:space="preserve"> STYLEREF  ShortT </w:instrText>
      </w:r>
      <w:r w:rsidR="009B0A03" w:rsidRPr="00192AFA">
        <w:rPr>
          <w:i/>
        </w:rPr>
        <w:fldChar w:fldCharType="separate"/>
      </w:r>
      <w:r w:rsidR="000D35A4">
        <w:rPr>
          <w:i/>
          <w:noProof/>
        </w:rPr>
        <w:t>Export Control (Animals) Amendment (2014 Measures No. 1) Order 2014</w:t>
      </w:r>
      <w:r w:rsidR="009B0A03" w:rsidRPr="00192AFA">
        <w:rPr>
          <w:i/>
        </w:rPr>
        <w:fldChar w:fldCharType="end"/>
      </w:r>
      <w:r w:rsidRPr="00192AFA">
        <w:t>.</w:t>
      </w:r>
    </w:p>
    <w:p w:rsidR="0048364F" w:rsidRPr="00192AFA" w:rsidRDefault="0048364F" w:rsidP="0048364F">
      <w:pPr>
        <w:pStyle w:val="ActHead5"/>
      </w:pPr>
      <w:bookmarkStart w:id="5" w:name="_Toc402353262"/>
      <w:proofErr w:type="gramStart"/>
      <w:r w:rsidRPr="00192AFA">
        <w:rPr>
          <w:rStyle w:val="CharSectno"/>
        </w:rPr>
        <w:t>2</w:t>
      </w:r>
      <w:r w:rsidRPr="00192AFA">
        <w:t xml:space="preserve">  Commencement</w:t>
      </w:r>
      <w:bookmarkEnd w:id="5"/>
      <w:proofErr w:type="gramEnd"/>
    </w:p>
    <w:p w:rsidR="004F676E" w:rsidRPr="00192AFA" w:rsidRDefault="004F676E" w:rsidP="004F676E">
      <w:pPr>
        <w:pStyle w:val="subsection"/>
      </w:pPr>
      <w:r w:rsidRPr="00192AFA">
        <w:tab/>
      </w:r>
      <w:r w:rsidRPr="00192AFA">
        <w:tab/>
        <w:t>Th</w:t>
      </w:r>
      <w:r w:rsidR="00562A58" w:rsidRPr="00192AFA">
        <w:t>is</w:t>
      </w:r>
      <w:r w:rsidRPr="00192AFA">
        <w:t xml:space="preserve"> </w:t>
      </w:r>
      <w:r w:rsidR="005D168D" w:rsidRPr="00192AFA">
        <w:t>instrument</w:t>
      </w:r>
      <w:r w:rsidRPr="00192AFA">
        <w:t xml:space="preserve"> commence</w:t>
      </w:r>
      <w:r w:rsidR="00562A58" w:rsidRPr="00192AFA">
        <w:t>s</w:t>
      </w:r>
      <w:r w:rsidRPr="00192AFA">
        <w:t xml:space="preserve"> on</w:t>
      </w:r>
      <w:r w:rsidR="001A3B9F" w:rsidRPr="00192AFA">
        <w:t xml:space="preserve"> </w:t>
      </w:r>
      <w:r w:rsidR="00837E67" w:rsidRPr="00192AFA">
        <w:t>1</w:t>
      </w:r>
      <w:r w:rsidR="00E81228" w:rsidRPr="00192AFA">
        <w:t>5</w:t>
      </w:r>
      <w:r w:rsidR="00192AFA" w:rsidRPr="00192AFA">
        <w:t> </w:t>
      </w:r>
      <w:r w:rsidR="00837E67" w:rsidRPr="00192AFA">
        <w:t>November 2014</w:t>
      </w:r>
      <w:r w:rsidRPr="00192AFA">
        <w:t>.</w:t>
      </w:r>
    </w:p>
    <w:p w:rsidR="00BF6650" w:rsidRPr="00192AFA" w:rsidRDefault="00BF6650" w:rsidP="00BF6650">
      <w:pPr>
        <w:pStyle w:val="ActHead5"/>
      </w:pPr>
      <w:bookmarkStart w:id="6" w:name="_Toc402353263"/>
      <w:proofErr w:type="gramStart"/>
      <w:r w:rsidRPr="00192AFA">
        <w:rPr>
          <w:rStyle w:val="CharSectno"/>
        </w:rPr>
        <w:t>3</w:t>
      </w:r>
      <w:r w:rsidRPr="00192AFA">
        <w:t xml:space="preserve">  Authority</w:t>
      </w:r>
      <w:bookmarkEnd w:id="6"/>
      <w:proofErr w:type="gramEnd"/>
    </w:p>
    <w:p w:rsidR="00BF6650" w:rsidRPr="00192AFA" w:rsidRDefault="00BF6650" w:rsidP="00BF6650">
      <w:pPr>
        <w:pStyle w:val="subsection"/>
      </w:pPr>
      <w:r w:rsidRPr="00192AFA">
        <w:tab/>
      </w:r>
      <w:r w:rsidRPr="00192AFA">
        <w:tab/>
        <w:t xml:space="preserve">This </w:t>
      </w:r>
      <w:r w:rsidR="005D168D" w:rsidRPr="00192AFA">
        <w:t>instrument</w:t>
      </w:r>
      <w:r w:rsidRPr="00192AFA">
        <w:t xml:space="preserve"> is made under </w:t>
      </w:r>
      <w:r w:rsidR="0038541D" w:rsidRPr="00192AFA">
        <w:t>r</w:t>
      </w:r>
      <w:r w:rsidR="00837E67" w:rsidRPr="00192AFA">
        <w:t>egulation</w:t>
      </w:r>
      <w:r w:rsidR="00192AFA" w:rsidRPr="00192AFA">
        <w:t> </w:t>
      </w:r>
      <w:r w:rsidR="00837E67" w:rsidRPr="00192AFA">
        <w:t xml:space="preserve">3 of the </w:t>
      </w:r>
      <w:r w:rsidR="00837E67" w:rsidRPr="00192AFA">
        <w:rPr>
          <w:i/>
        </w:rPr>
        <w:t>Export Control (Orders) Regulations</w:t>
      </w:r>
      <w:r w:rsidR="00192AFA" w:rsidRPr="00192AFA">
        <w:rPr>
          <w:i/>
        </w:rPr>
        <w:t> </w:t>
      </w:r>
      <w:r w:rsidR="00837E67" w:rsidRPr="00192AFA">
        <w:rPr>
          <w:i/>
        </w:rPr>
        <w:t>1982</w:t>
      </w:r>
      <w:r w:rsidR="00546FA3" w:rsidRPr="00192AFA">
        <w:rPr>
          <w:i/>
        </w:rPr>
        <w:t>.</w:t>
      </w:r>
    </w:p>
    <w:p w:rsidR="00557C7A" w:rsidRPr="00192AFA" w:rsidRDefault="00BF6650" w:rsidP="00557C7A">
      <w:pPr>
        <w:pStyle w:val="ActHead5"/>
      </w:pPr>
      <w:bookmarkStart w:id="7" w:name="_Toc402353264"/>
      <w:proofErr w:type="gramStart"/>
      <w:r w:rsidRPr="00192AFA">
        <w:rPr>
          <w:rStyle w:val="CharSectno"/>
        </w:rPr>
        <w:t>4</w:t>
      </w:r>
      <w:r w:rsidR="00557C7A" w:rsidRPr="00192AFA">
        <w:t xml:space="preserve">  </w:t>
      </w:r>
      <w:r w:rsidR="00083F48" w:rsidRPr="00192AFA">
        <w:t>Schedules</w:t>
      </w:r>
      <w:bookmarkEnd w:id="7"/>
      <w:proofErr w:type="gramEnd"/>
    </w:p>
    <w:p w:rsidR="00557C7A" w:rsidRPr="00192AFA" w:rsidRDefault="00557C7A" w:rsidP="00557C7A">
      <w:pPr>
        <w:pStyle w:val="subsection"/>
      </w:pPr>
      <w:r w:rsidRPr="00192AFA">
        <w:tab/>
      </w:r>
      <w:r w:rsidRPr="00192AFA">
        <w:tab/>
      </w:r>
      <w:r w:rsidR="00083F48" w:rsidRPr="00192AFA">
        <w:t xml:space="preserve">Each </w:t>
      </w:r>
      <w:r w:rsidR="00160BD7" w:rsidRPr="00192AFA">
        <w:t>instrument</w:t>
      </w:r>
      <w:r w:rsidR="00083F48" w:rsidRPr="00192AFA">
        <w:t xml:space="preserve"> that is specified in a Schedule to this</w:t>
      </w:r>
      <w:r w:rsidR="00160BD7" w:rsidRPr="00192AFA">
        <w:t xml:space="preserve"> instrument</w:t>
      </w:r>
      <w:r w:rsidR="00083F48" w:rsidRPr="00192AFA">
        <w:t xml:space="preserve"> is amended or repealed as set out in the applicable items in the Schedule concerned, and any other item in a Schedule to this </w:t>
      </w:r>
      <w:r w:rsidR="00160BD7" w:rsidRPr="00192AFA">
        <w:t>instrument</w:t>
      </w:r>
      <w:r w:rsidR="00083F48" w:rsidRPr="00192AFA">
        <w:t xml:space="preserve"> has effect according to its terms.</w:t>
      </w:r>
    </w:p>
    <w:p w:rsidR="0048364F" w:rsidRPr="00192AFA" w:rsidRDefault="0048364F" w:rsidP="009C5989">
      <w:pPr>
        <w:pStyle w:val="ActHead6"/>
        <w:pageBreakBefore/>
      </w:pPr>
      <w:bookmarkStart w:id="8" w:name="_Toc402353265"/>
      <w:bookmarkStart w:id="9" w:name="opcAmSched"/>
      <w:bookmarkStart w:id="10" w:name="opcCurrentFind"/>
      <w:r w:rsidRPr="00192AFA">
        <w:rPr>
          <w:rStyle w:val="CharAmSchNo"/>
        </w:rPr>
        <w:lastRenderedPageBreak/>
        <w:t>Schedule</w:t>
      </w:r>
      <w:r w:rsidR="00192AFA" w:rsidRPr="00192AFA">
        <w:rPr>
          <w:rStyle w:val="CharAmSchNo"/>
        </w:rPr>
        <w:t> </w:t>
      </w:r>
      <w:r w:rsidRPr="00192AFA">
        <w:rPr>
          <w:rStyle w:val="CharAmSchNo"/>
        </w:rPr>
        <w:t>1</w:t>
      </w:r>
      <w:r w:rsidRPr="00192AFA">
        <w:t>—</w:t>
      </w:r>
      <w:r w:rsidR="00460499" w:rsidRPr="00192AFA">
        <w:rPr>
          <w:rStyle w:val="CharAmSchText"/>
        </w:rPr>
        <w:t>Amendments</w:t>
      </w:r>
      <w:bookmarkEnd w:id="8"/>
    </w:p>
    <w:bookmarkEnd w:id="9"/>
    <w:bookmarkEnd w:id="10"/>
    <w:p w:rsidR="0004044E" w:rsidRPr="00192AFA" w:rsidRDefault="0004044E" w:rsidP="0004044E">
      <w:pPr>
        <w:pStyle w:val="Header"/>
      </w:pPr>
      <w:r w:rsidRPr="00192AFA">
        <w:rPr>
          <w:rStyle w:val="CharAmPartNo"/>
        </w:rPr>
        <w:t xml:space="preserve"> </w:t>
      </w:r>
      <w:r w:rsidRPr="00192AFA">
        <w:rPr>
          <w:rStyle w:val="CharAmPartText"/>
        </w:rPr>
        <w:t xml:space="preserve"> </w:t>
      </w:r>
    </w:p>
    <w:p w:rsidR="008C7AC9" w:rsidRPr="00192AFA" w:rsidRDefault="008C7AC9" w:rsidP="008C7AC9">
      <w:pPr>
        <w:pStyle w:val="ActHead9"/>
      </w:pPr>
      <w:bookmarkStart w:id="11" w:name="_Toc402353266"/>
      <w:r w:rsidRPr="00192AFA">
        <w:t>Export Control (Animals) Order</w:t>
      </w:r>
      <w:r w:rsidR="00192AFA" w:rsidRPr="00192AFA">
        <w:t> </w:t>
      </w:r>
      <w:r w:rsidRPr="00192AFA">
        <w:t>2004</w:t>
      </w:r>
      <w:bookmarkEnd w:id="11"/>
    </w:p>
    <w:p w:rsidR="0084172C" w:rsidRPr="00192AFA" w:rsidRDefault="004F0ED4" w:rsidP="007A6863">
      <w:pPr>
        <w:pStyle w:val="ItemHead"/>
      </w:pPr>
      <w:proofErr w:type="gramStart"/>
      <w:r w:rsidRPr="00192AFA">
        <w:t>1</w:t>
      </w:r>
      <w:r w:rsidR="00BB6E79" w:rsidRPr="00192AFA">
        <w:t xml:space="preserve">  </w:t>
      </w:r>
      <w:r w:rsidR="008C7AC9" w:rsidRPr="00192AFA">
        <w:t>Paragraph</w:t>
      </w:r>
      <w:proofErr w:type="gramEnd"/>
      <w:r w:rsidR="008C7AC9" w:rsidRPr="00192AFA">
        <w:t xml:space="preserve"> 2.02(b)</w:t>
      </w:r>
    </w:p>
    <w:p w:rsidR="0067142A" w:rsidRPr="00192AFA" w:rsidRDefault="008C7AC9" w:rsidP="00482F55">
      <w:pPr>
        <w:pStyle w:val="Item"/>
      </w:pPr>
      <w:r w:rsidRPr="00192AFA">
        <w:t>Omit “a NOI, a CRMP and an ESCAS for the export”</w:t>
      </w:r>
      <w:proofErr w:type="gramStart"/>
      <w:r w:rsidRPr="00192AFA">
        <w:t>,</w:t>
      </w:r>
      <w:proofErr w:type="gramEnd"/>
      <w:r w:rsidRPr="00192AFA">
        <w:t xml:space="preserve"> substitute “a</w:t>
      </w:r>
      <w:r w:rsidR="0067142A" w:rsidRPr="00192AFA">
        <w:t>n</w:t>
      </w:r>
      <w:r w:rsidRPr="00192AFA">
        <w:t xml:space="preserve"> NOI and a CRMP for the export and an ESCAS that applies to the export”.</w:t>
      </w:r>
    </w:p>
    <w:p w:rsidR="007E6CE4" w:rsidRPr="00192AFA" w:rsidRDefault="004F0ED4" w:rsidP="008C7AC9">
      <w:pPr>
        <w:pStyle w:val="ItemHead"/>
      </w:pPr>
      <w:proofErr w:type="gramStart"/>
      <w:r w:rsidRPr="00192AFA">
        <w:t>2</w:t>
      </w:r>
      <w:r w:rsidR="007E6CE4" w:rsidRPr="00192AFA">
        <w:t xml:space="preserve">  Paragraph</w:t>
      </w:r>
      <w:proofErr w:type="gramEnd"/>
      <w:r w:rsidR="007E6CE4" w:rsidRPr="00192AFA">
        <w:t xml:space="preserve"> 2.02(e)</w:t>
      </w:r>
    </w:p>
    <w:p w:rsidR="007C3979" w:rsidRPr="00192AFA" w:rsidRDefault="007C3979" w:rsidP="007E6CE4">
      <w:pPr>
        <w:pStyle w:val="Item"/>
      </w:pPr>
      <w:r w:rsidRPr="00192AFA">
        <w:t>Repeal the paragraph, substitute:</w:t>
      </w:r>
    </w:p>
    <w:p w:rsidR="007C3979" w:rsidRPr="00192AFA" w:rsidRDefault="007C3979" w:rsidP="002E5CF5">
      <w:pPr>
        <w:pStyle w:val="paragraph"/>
      </w:pPr>
      <w:r w:rsidRPr="00192AFA">
        <w:tab/>
        <w:t>(e)</w:t>
      </w:r>
      <w:r w:rsidRPr="00192AFA">
        <w:tab/>
      </w:r>
      <w:proofErr w:type="gramStart"/>
      <w:r w:rsidRPr="00192AFA">
        <w:t>the</w:t>
      </w:r>
      <w:proofErr w:type="gramEnd"/>
      <w:r w:rsidRPr="00192AFA">
        <w:t xml:space="preserve"> exporter complies with the approved NOI and CRMP</w:t>
      </w:r>
      <w:r w:rsidR="00B0607D" w:rsidRPr="00192AFA">
        <w:t xml:space="preserve"> and the approved ESCAS that applies to the export</w:t>
      </w:r>
      <w:r w:rsidRPr="00192AFA">
        <w:t>; and</w:t>
      </w:r>
    </w:p>
    <w:p w:rsidR="00D6190F" w:rsidRPr="00192AFA" w:rsidRDefault="004F0ED4" w:rsidP="008C7AC9">
      <w:pPr>
        <w:pStyle w:val="ItemHead"/>
      </w:pPr>
      <w:proofErr w:type="gramStart"/>
      <w:r w:rsidRPr="00192AFA">
        <w:t>3</w:t>
      </w:r>
      <w:r w:rsidR="00D6190F" w:rsidRPr="00192AFA">
        <w:t xml:space="preserve">  </w:t>
      </w:r>
      <w:r w:rsidR="008C3C43" w:rsidRPr="00192AFA">
        <w:t>At</w:t>
      </w:r>
      <w:proofErr w:type="gramEnd"/>
      <w:r w:rsidR="008C3C43" w:rsidRPr="00192AFA">
        <w:t xml:space="preserve"> the end of paragraph</w:t>
      </w:r>
      <w:r w:rsidR="00192AFA" w:rsidRPr="00192AFA">
        <w:t> </w:t>
      </w:r>
      <w:r w:rsidR="008C3C43" w:rsidRPr="00192AFA">
        <w:t>2.41(2)(b)</w:t>
      </w:r>
    </w:p>
    <w:p w:rsidR="008C3C43" w:rsidRPr="00192AFA" w:rsidRDefault="008C3C43" w:rsidP="008C3C43">
      <w:pPr>
        <w:pStyle w:val="Item"/>
      </w:pPr>
      <w:r w:rsidRPr="00192AFA">
        <w:t>Add:</w:t>
      </w:r>
    </w:p>
    <w:p w:rsidR="008C3C43" w:rsidRPr="00192AFA" w:rsidRDefault="008C3C43" w:rsidP="008C3C43">
      <w:pPr>
        <w:pStyle w:val="paragraphsub"/>
      </w:pPr>
      <w:r w:rsidRPr="00192AFA">
        <w:tab/>
        <w:t>; (xii)</w:t>
      </w:r>
      <w:r w:rsidRPr="00192AFA">
        <w:tab/>
      </w:r>
      <w:proofErr w:type="gramStart"/>
      <w:r w:rsidRPr="00192AFA">
        <w:t>the</w:t>
      </w:r>
      <w:proofErr w:type="gramEnd"/>
      <w:r w:rsidRPr="00192AFA">
        <w:t xml:space="preserve"> ESCAS that will apply to the proposed export.</w:t>
      </w:r>
    </w:p>
    <w:p w:rsidR="008C7AC9" w:rsidRPr="00192AFA" w:rsidRDefault="004F0ED4" w:rsidP="008C7AC9">
      <w:pPr>
        <w:pStyle w:val="ItemHead"/>
      </w:pPr>
      <w:proofErr w:type="gramStart"/>
      <w:r w:rsidRPr="00192AFA">
        <w:t>4</w:t>
      </w:r>
      <w:r w:rsidR="008C7AC9" w:rsidRPr="00192AFA">
        <w:t xml:space="preserve">  Paragraph</w:t>
      </w:r>
      <w:proofErr w:type="gramEnd"/>
      <w:r w:rsidR="008C7AC9" w:rsidRPr="00192AFA">
        <w:t xml:space="preserve"> 2.42A(2)(a)</w:t>
      </w:r>
    </w:p>
    <w:p w:rsidR="008C7AC9" w:rsidRPr="00192AFA" w:rsidRDefault="008C7AC9" w:rsidP="008C7AC9">
      <w:pPr>
        <w:pStyle w:val="Item"/>
      </w:pPr>
      <w:r w:rsidRPr="00192AFA">
        <w:t>Omit “the supply chain that will apply to the proposed export”, substitute “a supply chain that will apply to exports</w:t>
      </w:r>
      <w:r w:rsidR="0038541D" w:rsidRPr="00192AFA">
        <w:t xml:space="preserve"> of a particular species of live</w:t>
      </w:r>
      <w:r w:rsidR="00192AFA">
        <w:noBreakHyphen/>
      </w:r>
      <w:proofErr w:type="spellStart"/>
      <w:r w:rsidR="0038541D" w:rsidRPr="00192AFA">
        <w:t>stock</w:t>
      </w:r>
      <w:proofErr w:type="spellEnd"/>
      <w:r w:rsidR="0038541D" w:rsidRPr="00192AFA">
        <w:t xml:space="preserve"> to </w:t>
      </w:r>
      <w:r w:rsidR="009F434E" w:rsidRPr="00192AFA">
        <w:t>one</w:t>
      </w:r>
      <w:r w:rsidR="00251095" w:rsidRPr="00192AFA">
        <w:t xml:space="preserve"> or more specified ports</w:t>
      </w:r>
      <w:r w:rsidR="00CE02A3" w:rsidRPr="00192AFA">
        <w:t>,</w:t>
      </w:r>
      <w:proofErr w:type="gramStart"/>
      <w:r w:rsidRPr="00192AFA">
        <w:t>”.</w:t>
      </w:r>
      <w:proofErr w:type="gramEnd"/>
    </w:p>
    <w:p w:rsidR="008C7AC9" w:rsidRPr="00192AFA" w:rsidRDefault="004F0ED4" w:rsidP="008C7AC9">
      <w:pPr>
        <w:pStyle w:val="ItemHead"/>
      </w:pPr>
      <w:proofErr w:type="gramStart"/>
      <w:r w:rsidRPr="00192AFA">
        <w:t>5</w:t>
      </w:r>
      <w:r w:rsidR="008C7AC9" w:rsidRPr="00192AFA">
        <w:t xml:space="preserve">  </w:t>
      </w:r>
      <w:r w:rsidR="00251095" w:rsidRPr="00192AFA">
        <w:t>S</w:t>
      </w:r>
      <w:r w:rsidR="008C7AC9" w:rsidRPr="00192AFA">
        <w:t>ubparagraph</w:t>
      </w:r>
      <w:proofErr w:type="gramEnd"/>
      <w:r w:rsidR="00192AFA" w:rsidRPr="00192AFA">
        <w:t xml:space="preserve"> </w:t>
      </w:r>
      <w:r w:rsidR="008C7AC9" w:rsidRPr="00192AFA">
        <w:t>2.42A(2)(a)(</w:t>
      </w:r>
      <w:proofErr w:type="spellStart"/>
      <w:r w:rsidR="008C7AC9" w:rsidRPr="00192AFA">
        <w:t>i</w:t>
      </w:r>
      <w:proofErr w:type="spellEnd"/>
      <w:r w:rsidR="008C7AC9" w:rsidRPr="00192AFA">
        <w:t>)</w:t>
      </w:r>
    </w:p>
    <w:p w:rsidR="00251095" w:rsidRPr="00192AFA" w:rsidRDefault="00251095" w:rsidP="008C7AC9">
      <w:pPr>
        <w:pStyle w:val="Item"/>
      </w:pPr>
      <w:r w:rsidRPr="00192AFA">
        <w:t xml:space="preserve">Repeal the </w:t>
      </w:r>
      <w:r w:rsidR="00E907AC" w:rsidRPr="00192AFA">
        <w:t>sub</w:t>
      </w:r>
      <w:r w:rsidRPr="00192AFA">
        <w:t>paragraph, substitute:</w:t>
      </w:r>
    </w:p>
    <w:p w:rsidR="008C7AC9" w:rsidRPr="00192AFA" w:rsidRDefault="008C7AC9" w:rsidP="008C7AC9">
      <w:pPr>
        <w:pStyle w:val="paragraphsub"/>
      </w:pPr>
      <w:r w:rsidRPr="00192AFA">
        <w:tab/>
        <w:t>(</w:t>
      </w:r>
      <w:proofErr w:type="spellStart"/>
      <w:proofErr w:type="gramStart"/>
      <w:r w:rsidRPr="00192AFA">
        <w:t>ia</w:t>
      </w:r>
      <w:proofErr w:type="spellEnd"/>
      <w:proofErr w:type="gramEnd"/>
      <w:r w:rsidRPr="00192AFA">
        <w:t>)</w:t>
      </w:r>
      <w:r w:rsidRPr="00192AFA">
        <w:tab/>
        <w:t>the species of live</w:t>
      </w:r>
      <w:r w:rsidR="00192AFA">
        <w:noBreakHyphen/>
      </w:r>
      <w:proofErr w:type="spellStart"/>
      <w:r w:rsidRPr="00192AFA">
        <w:t>stock</w:t>
      </w:r>
      <w:proofErr w:type="spellEnd"/>
      <w:r w:rsidRPr="00192AFA">
        <w:t>;</w:t>
      </w:r>
    </w:p>
    <w:p w:rsidR="00251095" w:rsidRPr="00192AFA" w:rsidRDefault="00251095" w:rsidP="008C7AC9">
      <w:pPr>
        <w:pStyle w:val="paragraphsub"/>
      </w:pPr>
      <w:r w:rsidRPr="00192AFA">
        <w:tab/>
        <w:t>(</w:t>
      </w:r>
      <w:proofErr w:type="spellStart"/>
      <w:r w:rsidRPr="00192AFA">
        <w:t>i</w:t>
      </w:r>
      <w:proofErr w:type="spellEnd"/>
      <w:r w:rsidRPr="00192AFA">
        <w:t>)</w:t>
      </w:r>
      <w:r w:rsidRPr="00192AFA">
        <w:tab/>
      </w:r>
      <w:proofErr w:type="gramStart"/>
      <w:r w:rsidRPr="00192AFA">
        <w:t>the</w:t>
      </w:r>
      <w:proofErr w:type="gramEnd"/>
      <w:r w:rsidRPr="00192AFA">
        <w:t xml:space="preserve"> port or ports of arrival;</w:t>
      </w:r>
    </w:p>
    <w:p w:rsidR="0038541D" w:rsidRPr="00192AFA" w:rsidRDefault="004F0ED4" w:rsidP="00482F55">
      <w:pPr>
        <w:pStyle w:val="ItemHead"/>
      </w:pPr>
      <w:proofErr w:type="gramStart"/>
      <w:r w:rsidRPr="00192AFA">
        <w:t>6</w:t>
      </w:r>
      <w:r w:rsidR="00482F55" w:rsidRPr="00192AFA">
        <w:t xml:space="preserve">  Subparagraph</w:t>
      </w:r>
      <w:proofErr w:type="gramEnd"/>
      <w:r w:rsidR="00482F55" w:rsidRPr="00192AFA">
        <w:t xml:space="preserve"> 2.42A(2)(a)(v)</w:t>
      </w:r>
    </w:p>
    <w:p w:rsidR="00482F55" w:rsidRPr="00192AFA" w:rsidRDefault="00482F55" w:rsidP="00482F55">
      <w:pPr>
        <w:pStyle w:val="Item"/>
      </w:pPr>
      <w:r w:rsidRPr="00192AFA">
        <w:t>After “subparagraphs”, insert “(</w:t>
      </w:r>
      <w:proofErr w:type="spellStart"/>
      <w:r w:rsidRPr="00192AFA">
        <w:t>ia</w:t>
      </w:r>
      <w:proofErr w:type="spellEnd"/>
      <w:r w:rsidRPr="00192AFA">
        <w:t>),</w:t>
      </w:r>
      <w:proofErr w:type="gramStart"/>
      <w:r w:rsidRPr="00192AFA">
        <w:t>”.</w:t>
      </w:r>
      <w:proofErr w:type="gramEnd"/>
    </w:p>
    <w:p w:rsidR="008C7AC9" w:rsidRPr="00192AFA" w:rsidRDefault="004F0ED4" w:rsidP="008C7AC9">
      <w:pPr>
        <w:pStyle w:val="ItemHead"/>
      </w:pPr>
      <w:proofErr w:type="gramStart"/>
      <w:r w:rsidRPr="00192AFA">
        <w:t>7</w:t>
      </w:r>
      <w:r w:rsidR="008C7AC9" w:rsidRPr="00192AFA">
        <w:t xml:space="preserve">  Subsection</w:t>
      </w:r>
      <w:proofErr w:type="gramEnd"/>
      <w:r w:rsidR="00192AFA" w:rsidRPr="00192AFA">
        <w:t> </w:t>
      </w:r>
      <w:r w:rsidR="008C7AC9" w:rsidRPr="00192AFA">
        <w:t>2.42A(3)</w:t>
      </w:r>
    </w:p>
    <w:p w:rsidR="008C7AC9" w:rsidRPr="00192AFA" w:rsidRDefault="008C7AC9" w:rsidP="008C7AC9">
      <w:pPr>
        <w:pStyle w:val="Item"/>
      </w:pPr>
      <w:r w:rsidRPr="00192AFA">
        <w:t>Omit “</w:t>
      </w:r>
      <w:r w:rsidR="00BB0F55" w:rsidRPr="00192AFA">
        <w:t xml:space="preserve">an ESCAS that </w:t>
      </w:r>
      <w:r w:rsidRPr="00192AFA">
        <w:t>the exporter has given to the Secretary for the purposes of another proposed export”</w:t>
      </w:r>
      <w:proofErr w:type="gramStart"/>
      <w:r w:rsidRPr="00192AFA">
        <w:t>,</w:t>
      </w:r>
      <w:proofErr w:type="gramEnd"/>
      <w:r w:rsidRPr="00192AFA">
        <w:t xml:space="preserve"> substitute “</w:t>
      </w:r>
      <w:r w:rsidR="00BB0F55" w:rsidRPr="00192AFA">
        <w:t xml:space="preserve">another ESCAS that </w:t>
      </w:r>
      <w:r w:rsidRPr="00192AFA">
        <w:t>the Secretary has previously approved”.</w:t>
      </w:r>
    </w:p>
    <w:p w:rsidR="0043726F" w:rsidRPr="00192AFA" w:rsidRDefault="004F0ED4" w:rsidP="0043726F">
      <w:pPr>
        <w:pStyle w:val="ItemHead"/>
      </w:pPr>
      <w:proofErr w:type="gramStart"/>
      <w:r w:rsidRPr="00192AFA">
        <w:t>8</w:t>
      </w:r>
      <w:r w:rsidR="0043726F" w:rsidRPr="00192AFA">
        <w:t xml:space="preserve">  Subsection</w:t>
      </w:r>
      <w:proofErr w:type="gramEnd"/>
      <w:r w:rsidR="00192AFA" w:rsidRPr="00192AFA">
        <w:t> </w:t>
      </w:r>
      <w:r w:rsidR="0043726F" w:rsidRPr="00192AFA">
        <w:t>2.43(1)</w:t>
      </w:r>
    </w:p>
    <w:p w:rsidR="0043726F" w:rsidRPr="00192AFA" w:rsidRDefault="0043726F" w:rsidP="0043726F">
      <w:pPr>
        <w:pStyle w:val="Item"/>
      </w:pPr>
      <w:r w:rsidRPr="00192AFA">
        <w:t>Omit “</w:t>
      </w:r>
      <w:r w:rsidR="00B964B8" w:rsidRPr="00192AFA">
        <w:t>, CRMP and ESCAS</w:t>
      </w:r>
      <w:r w:rsidRPr="00192AFA">
        <w:t>”, substitute “</w:t>
      </w:r>
      <w:r w:rsidR="00B964B8" w:rsidRPr="00192AFA">
        <w:t xml:space="preserve">and CRMP </w:t>
      </w:r>
      <w:r w:rsidRPr="00192AFA">
        <w:t>for a proposed export”.</w:t>
      </w:r>
    </w:p>
    <w:p w:rsidR="0043726F" w:rsidRPr="00192AFA" w:rsidRDefault="004F0ED4" w:rsidP="0043726F">
      <w:pPr>
        <w:pStyle w:val="ItemHead"/>
      </w:pPr>
      <w:proofErr w:type="gramStart"/>
      <w:r w:rsidRPr="00192AFA">
        <w:t>9</w:t>
      </w:r>
      <w:r w:rsidR="0043726F" w:rsidRPr="00192AFA">
        <w:t xml:space="preserve">  After</w:t>
      </w:r>
      <w:proofErr w:type="gramEnd"/>
      <w:r w:rsidR="0043726F" w:rsidRPr="00192AFA">
        <w:t xml:space="preserve"> subsection</w:t>
      </w:r>
      <w:r w:rsidR="00192AFA" w:rsidRPr="00192AFA">
        <w:t> </w:t>
      </w:r>
      <w:r w:rsidR="0043726F" w:rsidRPr="00192AFA">
        <w:t>2.43(1)</w:t>
      </w:r>
    </w:p>
    <w:p w:rsidR="0043726F" w:rsidRPr="00192AFA" w:rsidRDefault="0043726F" w:rsidP="0043726F">
      <w:pPr>
        <w:pStyle w:val="Item"/>
      </w:pPr>
      <w:r w:rsidRPr="00192AFA">
        <w:t>Insert:</w:t>
      </w:r>
    </w:p>
    <w:p w:rsidR="0043726F" w:rsidRPr="00192AFA" w:rsidRDefault="0043726F" w:rsidP="0043726F">
      <w:pPr>
        <w:pStyle w:val="subsection"/>
      </w:pPr>
      <w:r w:rsidRPr="00192AFA">
        <w:tab/>
        <w:t>(1A)</w:t>
      </w:r>
      <w:r w:rsidRPr="00192AFA">
        <w:tab/>
        <w:t>An ESCAS must be given to the Secretary no later than:</w:t>
      </w:r>
    </w:p>
    <w:p w:rsidR="0043726F" w:rsidRPr="00192AFA" w:rsidRDefault="0043726F" w:rsidP="0043726F">
      <w:pPr>
        <w:pStyle w:val="paragraph"/>
      </w:pPr>
      <w:r w:rsidRPr="00192AFA">
        <w:tab/>
        <w:t>(a)</w:t>
      </w:r>
      <w:r w:rsidRPr="00192AFA">
        <w:tab/>
        <w:t xml:space="preserve">if the importing country requirements </w:t>
      </w:r>
      <w:r w:rsidR="00B964B8" w:rsidRPr="00192AFA">
        <w:t xml:space="preserve">for the </w:t>
      </w:r>
      <w:r w:rsidR="0068169F" w:rsidRPr="00192AFA">
        <w:t>port</w:t>
      </w:r>
      <w:r w:rsidR="00B964B8" w:rsidRPr="00192AFA">
        <w:t xml:space="preserve"> </w:t>
      </w:r>
      <w:r w:rsidR="006B691F" w:rsidRPr="00192AFA">
        <w:t xml:space="preserve">or ports </w:t>
      </w:r>
      <w:r w:rsidR="00B964B8" w:rsidRPr="00192AFA">
        <w:t xml:space="preserve">to which the ESCAS relates </w:t>
      </w:r>
      <w:r w:rsidRPr="00192AFA">
        <w:t>require pre</w:t>
      </w:r>
      <w:r w:rsidR="00192AFA">
        <w:noBreakHyphen/>
      </w:r>
      <w:proofErr w:type="spellStart"/>
      <w:r w:rsidRPr="00192AFA">
        <w:t>export</w:t>
      </w:r>
      <w:proofErr w:type="spellEnd"/>
      <w:r w:rsidRPr="00192AFA">
        <w:t xml:space="preserve"> quarantine or isolation of the </w:t>
      </w:r>
      <w:r w:rsidR="00B964B8" w:rsidRPr="00192AFA">
        <w:t>live</w:t>
      </w:r>
      <w:r w:rsidR="00192AFA">
        <w:noBreakHyphen/>
      </w:r>
      <w:proofErr w:type="spellStart"/>
      <w:r w:rsidR="00B964B8" w:rsidRPr="00192AFA">
        <w:t>stock</w:t>
      </w:r>
      <w:proofErr w:type="spellEnd"/>
      <w:r w:rsidR="00B964B8" w:rsidRPr="00192AFA">
        <w:t xml:space="preserve"> to which the ESCAS relates</w:t>
      </w:r>
      <w:r w:rsidRPr="00192AFA">
        <w:t>—10 working days before the quarantine or isolation begins for the first export to which the ESCAS will apply; or</w:t>
      </w:r>
    </w:p>
    <w:p w:rsidR="0043726F" w:rsidRPr="00192AFA" w:rsidRDefault="0043726F" w:rsidP="0043726F">
      <w:pPr>
        <w:pStyle w:val="paragraph"/>
      </w:pPr>
      <w:r w:rsidRPr="00192AFA">
        <w:tab/>
        <w:t>(b)</w:t>
      </w:r>
      <w:r w:rsidRPr="00192AFA">
        <w:tab/>
      </w:r>
      <w:proofErr w:type="gramStart"/>
      <w:r w:rsidRPr="00192AFA">
        <w:t>otherwise—</w:t>
      </w:r>
      <w:proofErr w:type="gramEnd"/>
      <w:r w:rsidRPr="00192AFA">
        <w:t>10 working days before the first export to which the ESCAS will apply.</w:t>
      </w:r>
    </w:p>
    <w:p w:rsidR="0043726F" w:rsidRPr="00192AFA" w:rsidRDefault="004F0ED4" w:rsidP="0043726F">
      <w:pPr>
        <w:pStyle w:val="ItemHead"/>
      </w:pPr>
      <w:proofErr w:type="gramStart"/>
      <w:r w:rsidRPr="00192AFA">
        <w:t>10</w:t>
      </w:r>
      <w:r w:rsidR="0043726F" w:rsidRPr="00192AFA">
        <w:t xml:space="preserve">  Subsection</w:t>
      </w:r>
      <w:proofErr w:type="gramEnd"/>
      <w:r w:rsidR="00192AFA" w:rsidRPr="00192AFA">
        <w:t> </w:t>
      </w:r>
      <w:r w:rsidR="0043726F" w:rsidRPr="00192AFA">
        <w:t>2.43(2)</w:t>
      </w:r>
    </w:p>
    <w:p w:rsidR="0043726F" w:rsidRPr="00192AFA" w:rsidRDefault="0043726F" w:rsidP="0043726F">
      <w:pPr>
        <w:pStyle w:val="Item"/>
      </w:pPr>
      <w:r w:rsidRPr="00192AFA">
        <w:t>Omit “</w:t>
      </w:r>
      <w:r w:rsidR="00192AFA" w:rsidRPr="00192AFA">
        <w:t>subsection (</w:t>
      </w:r>
      <w:r w:rsidRPr="00192AFA">
        <w:t>1)”, substitute “</w:t>
      </w:r>
      <w:r w:rsidR="00192AFA" w:rsidRPr="00192AFA">
        <w:t>subsections (</w:t>
      </w:r>
      <w:r w:rsidRPr="00192AFA">
        <w:t>1) and (1A)”.</w:t>
      </w:r>
    </w:p>
    <w:p w:rsidR="00B964B8" w:rsidRPr="00192AFA" w:rsidRDefault="004F0ED4" w:rsidP="0043726F">
      <w:pPr>
        <w:pStyle w:val="ItemHead"/>
      </w:pPr>
      <w:proofErr w:type="gramStart"/>
      <w:r w:rsidRPr="00192AFA">
        <w:t>11</w:t>
      </w:r>
      <w:r w:rsidR="0043726F" w:rsidRPr="00192AFA">
        <w:t xml:space="preserve">  </w:t>
      </w:r>
      <w:r w:rsidR="00B964B8" w:rsidRPr="00192AFA">
        <w:t>Subsection</w:t>
      </w:r>
      <w:proofErr w:type="gramEnd"/>
      <w:r w:rsidR="00192AFA" w:rsidRPr="00192AFA">
        <w:t> </w:t>
      </w:r>
      <w:r w:rsidR="00B964B8" w:rsidRPr="00192AFA">
        <w:t>2.44(1)</w:t>
      </w:r>
    </w:p>
    <w:p w:rsidR="00B964B8" w:rsidRPr="00192AFA" w:rsidRDefault="00B964B8" w:rsidP="00B964B8">
      <w:pPr>
        <w:pStyle w:val="Item"/>
      </w:pPr>
      <w:r w:rsidRPr="00192AFA">
        <w:t>Repeal the subsection, substitute:</w:t>
      </w:r>
    </w:p>
    <w:p w:rsidR="00B964B8" w:rsidRPr="00192AFA" w:rsidRDefault="00B964B8" w:rsidP="00B964B8">
      <w:pPr>
        <w:pStyle w:val="subsection"/>
      </w:pPr>
      <w:r w:rsidRPr="00192AFA">
        <w:tab/>
        <w:t>(1)</w:t>
      </w:r>
      <w:r w:rsidRPr="00192AFA">
        <w:tab/>
        <w:t>The Secretary may by notice in writing:</w:t>
      </w:r>
    </w:p>
    <w:p w:rsidR="00B964B8" w:rsidRPr="00192AFA" w:rsidRDefault="00B964B8" w:rsidP="00B964B8">
      <w:pPr>
        <w:pStyle w:val="paragraph"/>
      </w:pPr>
      <w:r w:rsidRPr="00192AFA">
        <w:tab/>
        <w:t>(a)</w:t>
      </w:r>
      <w:r w:rsidRPr="00192AFA">
        <w:tab/>
      </w:r>
      <w:proofErr w:type="gramStart"/>
      <w:r w:rsidRPr="00192AFA">
        <w:t>require</w:t>
      </w:r>
      <w:proofErr w:type="gramEnd"/>
      <w:r w:rsidRPr="00192AFA">
        <w:t xml:space="preserve"> further information about a proposed export; or</w:t>
      </w:r>
    </w:p>
    <w:p w:rsidR="00B964B8" w:rsidRPr="00192AFA" w:rsidRDefault="00B964B8" w:rsidP="00B964B8">
      <w:pPr>
        <w:pStyle w:val="paragraph"/>
      </w:pPr>
      <w:r w:rsidRPr="00192AFA">
        <w:tab/>
        <w:t>(b)</w:t>
      </w:r>
      <w:r w:rsidRPr="00192AFA">
        <w:tab/>
      </w:r>
      <w:proofErr w:type="gramStart"/>
      <w:r w:rsidRPr="00192AFA">
        <w:t>require</w:t>
      </w:r>
      <w:proofErr w:type="gramEnd"/>
      <w:r w:rsidRPr="00192AFA">
        <w:t xml:space="preserve"> further information about an ESCAS; or</w:t>
      </w:r>
    </w:p>
    <w:p w:rsidR="00ED237E" w:rsidRPr="00192AFA" w:rsidRDefault="00B964B8" w:rsidP="001D3038">
      <w:pPr>
        <w:pStyle w:val="paragraph"/>
      </w:pPr>
      <w:r w:rsidRPr="00192AFA">
        <w:tab/>
        <w:t>(c)</w:t>
      </w:r>
      <w:r w:rsidRPr="00192AFA">
        <w:tab/>
      </w:r>
      <w:proofErr w:type="gramStart"/>
      <w:r w:rsidRPr="00192AFA">
        <w:t>direct</w:t>
      </w:r>
      <w:proofErr w:type="gramEnd"/>
      <w:r w:rsidRPr="00192AFA">
        <w:t xml:space="preserve"> that an NOI or a CRMP be amended, or an ESCAS be varied, in a specified way.</w:t>
      </w:r>
    </w:p>
    <w:p w:rsidR="0043726F" w:rsidRPr="00192AFA" w:rsidRDefault="004F0ED4" w:rsidP="0043726F">
      <w:pPr>
        <w:pStyle w:val="ItemHead"/>
      </w:pPr>
      <w:proofErr w:type="gramStart"/>
      <w:r w:rsidRPr="00192AFA">
        <w:t>12</w:t>
      </w:r>
      <w:r w:rsidR="0043726F" w:rsidRPr="00192AFA">
        <w:t xml:space="preserve">  After</w:t>
      </w:r>
      <w:proofErr w:type="gramEnd"/>
      <w:r w:rsidR="0043726F" w:rsidRPr="00192AFA">
        <w:t xml:space="preserve"> subsection</w:t>
      </w:r>
      <w:r w:rsidR="00192AFA" w:rsidRPr="00192AFA">
        <w:t> </w:t>
      </w:r>
      <w:r w:rsidR="0043726F" w:rsidRPr="00192AFA">
        <w:t>2.44(2)</w:t>
      </w:r>
    </w:p>
    <w:p w:rsidR="0043726F" w:rsidRPr="00192AFA" w:rsidRDefault="0043726F" w:rsidP="0043726F">
      <w:pPr>
        <w:pStyle w:val="Item"/>
      </w:pPr>
      <w:r w:rsidRPr="00192AFA">
        <w:t>Insert:</w:t>
      </w:r>
    </w:p>
    <w:p w:rsidR="0043726F" w:rsidRPr="00192AFA" w:rsidRDefault="0043726F" w:rsidP="0043726F">
      <w:pPr>
        <w:pStyle w:val="subsection"/>
      </w:pPr>
      <w:r w:rsidRPr="00192AFA">
        <w:tab/>
        <w:t>(2AA)</w:t>
      </w:r>
      <w:r w:rsidRPr="00192AFA">
        <w:tab/>
        <w:t xml:space="preserve">However, the Secretary must not </w:t>
      </w:r>
      <w:r w:rsidR="00AF072E" w:rsidRPr="00192AFA">
        <w:t xml:space="preserve">approve the NOI for a proposed export unless the Secretary is satisfied </w:t>
      </w:r>
      <w:r w:rsidR="00B964B8" w:rsidRPr="00192AFA">
        <w:t>that</w:t>
      </w:r>
      <w:r w:rsidR="00AF072E" w:rsidRPr="00192AFA">
        <w:t xml:space="preserve"> an approved ESCAS applies to the proposed export.</w:t>
      </w:r>
    </w:p>
    <w:p w:rsidR="008C7AC9" w:rsidRPr="00192AFA" w:rsidRDefault="004F0ED4" w:rsidP="0043726F">
      <w:pPr>
        <w:pStyle w:val="ItemHead"/>
      </w:pPr>
      <w:proofErr w:type="gramStart"/>
      <w:r w:rsidRPr="00192AFA">
        <w:t>13</w:t>
      </w:r>
      <w:r w:rsidR="0043726F" w:rsidRPr="00192AFA">
        <w:t xml:space="preserve">  Subsection</w:t>
      </w:r>
      <w:proofErr w:type="gramEnd"/>
      <w:r w:rsidR="00192AFA" w:rsidRPr="00192AFA">
        <w:t> </w:t>
      </w:r>
      <w:r w:rsidR="0043726F" w:rsidRPr="00192AFA">
        <w:t>2.44(2A)</w:t>
      </w:r>
    </w:p>
    <w:p w:rsidR="0043726F" w:rsidRPr="00192AFA" w:rsidRDefault="0043726F" w:rsidP="0043726F">
      <w:pPr>
        <w:pStyle w:val="Item"/>
      </w:pPr>
      <w:r w:rsidRPr="00192AFA">
        <w:t>Repeal the subsection, substitute:</w:t>
      </w:r>
    </w:p>
    <w:p w:rsidR="0043726F" w:rsidRPr="00192AFA" w:rsidRDefault="0043726F" w:rsidP="0043726F">
      <w:pPr>
        <w:pStyle w:val="subsection"/>
      </w:pPr>
      <w:r w:rsidRPr="00192AFA">
        <w:tab/>
        <w:t>(2A)</w:t>
      </w:r>
      <w:r w:rsidRPr="00192AFA">
        <w:tab/>
        <w:t xml:space="preserve">The Secretary may approve an ESCAS if </w:t>
      </w:r>
      <w:r w:rsidR="00B964B8" w:rsidRPr="00192AFA">
        <w:t xml:space="preserve">he or she is </w:t>
      </w:r>
      <w:r w:rsidRPr="00192AFA">
        <w:t>satisfied that the ESCAS will ensure that live</w:t>
      </w:r>
      <w:r w:rsidR="00192AFA">
        <w:noBreakHyphen/>
      </w:r>
      <w:proofErr w:type="spellStart"/>
      <w:r w:rsidRPr="00192AFA">
        <w:t>stock</w:t>
      </w:r>
      <w:proofErr w:type="spellEnd"/>
      <w:r w:rsidR="00B964B8" w:rsidRPr="00192AFA">
        <w:t xml:space="preserve"> </w:t>
      </w:r>
      <w:r w:rsidR="004E2EFD" w:rsidRPr="00192AFA">
        <w:t>to which it w</w:t>
      </w:r>
      <w:r w:rsidR="00B964B8" w:rsidRPr="00192AFA">
        <w:t>ill</w:t>
      </w:r>
      <w:r w:rsidR="004E2EFD" w:rsidRPr="00192AFA">
        <w:t xml:space="preserve"> apply</w:t>
      </w:r>
      <w:r w:rsidRPr="00192AFA">
        <w:t xml:space="preserve"> will be transported, handled, slaughtered and subjected to any other related operations in accordance with relevant OIE recommendations.</w:t>
      </w:r>
    </w:p>
    <w:p w:rsidR="00B964B8" w:rsidRPr="00192AFA" w:rsidRDefault="004F0ED4" w:rsidP="00AF072E">
      <w:pPr>
        <w:pStyle w:val="ItemHead"/>
      </w:pPr>
      <w:proofErr w:type="gramStart"/>
      <w:r w:rsidRPr="00192AFA">
        <w:t>14</w:t>
      </w:r>
      <w:r w:rsidR="00B964B8" w:rsidRPr="00192AFA">
        <w:t xml:space="preserve">  Subsection</w:t>
      </w:r>
      <w:proofErr w:type="gramEnd"/>
      <w:r w:rsidR="00192AFA" w:rsidRPr="00192AFA">
        <w:t> </w:t>
      </w:r>
      <w:r w:rsidR="00B964B8" w:rsidRPr="00192AFA">
        <w:t>2.44(3)</w:t>
      </w:r>
    </w:p>
    <w:p w:rsidR="00B964B8" w:rsidRPr="00192AFA" w:rsidRDefault="00B964B8" w:rsidP="00B964B8">
      <w:pPr>
        <w:pStyle w:val="Item"/>
      </w:pPr>
      <w:r w:rsidRPr="00192AFA">
        <w:t>Omit “the NOI, CRMP and ESCAS</w:t>
      </w:r>
      <w:r w:rsidR="00104171" w:rsidRPr="00192AFA">
        <w:t>,</w:t>
      </w:r>
      <w:proofErr w:type="gramStart"/>
      <w:r w:rsidR="00104171" w:rsidRPr="00192AFA">
        <w:t>”,</w:t>
      </w:r>
      <w:proofErr w:type="gramEnd"/>
      <w:r w:rsidR="00104171" w:rsidRPr="00192AFA">
        <w:t xml:space="preserve"> substitute “an NOI, a CRMP or an ESCAS”.</w:t>
      </w:r>
    </w:p>
    <w:p w:rsidR="00104171" w:rsidRPr="00192AFA" w:rsidRDefault="004F0ED4" w:rsidP="00104171">
      <w:pPr>
        <w:pStyle w:val="ItemHead"/>
      </w:pPr>
      <w:proofErr w:type="gramStart"/>
      <w:r w:rsidRPr="00192AFA">
        <w:t>15</w:t>
      </w:r>
      <w:r w:rsidR="00104171" w:rsidRPr="00192AFA">
        <w:t xml:space="preserve">  Subsection</w:t>
      </w:r>
      <w:proofErr w:type="gramEnd"/>
      <w:r w:rsidR="00192AFA" w:rsidRPr="00192AFA">
        <w:t> </w:t>
      </w:r>
      <w:r w:rsidR="00104171" w:rsidRPr="00192AFA">
        <w:t>2.44(4)</w:t>
      </w:r>
    </w:p>
    <w:p w:rsidR="00104171" w:rsidRPr="00192AFA" w:rsidRDefault="00104171" w:rsidP="00104171">
      <w:pPr>
        <w:pStyle w:val="Item"/>
      </w:pPr>
      <w:r w:rsidRPr="00192AFA">
        <w:t>Omit “and”, substitute “or”.</w:t>
      </w:r>
    </w:p>
    <w:p w:rsidR="00104171" w:rsidRPr="00192AFA" w:rsidRDefault="004F0ED4" w:rsidP="00104171">
      <w:pPr>
        <w:pStyle w:val="ItemHead"/>
      </w:pPr>
      <w:proofErr w:type="gramStart"/>
      <w:r w:rsidRPr="00192AFA">
        <w:t>16</w:t>
      </w:r>
      <w:r w:rsidR="00104171" w:rsidRPr="00192AFA">
        <w:t xml:space="preserve">  Subsection</w:t>
      </w:r>
      <w:proofErr w:type="gramEnd"/>
      <w:r w:rsidR="00192AFA" w:rsidRPr="00192AFA">
        <w:t> </w:t>
      </w:r>
      <w:r w:rsidR="00104171" w:rsidRPr="00192AFA">
        <w:t>2.44(5)</w:t>
      </w:r>
    </w:p>
    <w:p w:rsidR="00104171" w:rsidRPr="00192AFA" w:rsidRDefault="00104171" w:rsidP="00104171">
      <w:pPr>
        <w:pStyle w:val="Item"/>
      </w:pPr>
      <w:r w:rsidRPr="00192AFA">
        <w:t>Repeal the subsection, substitute:</w:t>
      </w:r>
    </w:p>
    <w:p w:rsidR="00104171" w:rsidRPr="00192AFA" w:rsidRDefault="00104171" w:rsidP="00104171">
      <w:pPr>
        <w:pStyle w:val="subsection"/>
      </w:pPr>
      <w:r w:rsidRPr="00192AFA">
        <w:tab/>
        <w:t>(5)</w:t>
      </w:r>
      <w:r w:rsidRPr="00192AFA">
        <w:tab/>
        <w:t xml:space="preserve">Without limiting </w:t>
      </w:r>
      <w:r w:rsidR="00192AFA" w:rsidRPr="00192AFA">
        <w:t>subsection (</w:t>
      </w:r>
      <w:r w:rsidRPr="00192AFA">
        <w:t>4), the conditions of an ESCAS may relate to the following matters:</w:t>
      </w:r>
    </w:p>
    <w:p w:rsidR="00104171" w:rsidRPr="00192AFA" w:rsidRDefault="00104171" w:rsidP="00104171">
      <w:pPr>
        <w:pStyle w:val="paragraph"/>
      </w:pPr>
      <w:r w:rsidRPr="00192AFA">
        <w:tab/>
        <w:t>(a)</w:t>
      </w:r>
      <w:r w:rsidRPr="00192AFA">
        <w:tab/>
      </w:r>
      <w:proofErr w:type="gramStart"/>
      <w:r w:rsidRPr="00192AFA">
        <w:t>the</w:t>
      </w:r>
      <w:proofErr w:type="gramEnd"/>
      <w:r w:rsidRPr="00192AFA">
        <w:t xml:space="preserve"> matters mentioned in paragraph</w:t>
      </w:r>
      <w:r w:rsidR="00192AFA" w:rsidRPr="00192AFA">
        <w:t> </w:t>
      </w:r>
      <w:r w:rsidRPr="00192AFA">
        <w:t>2.42A(2)(a);</w:t>
      </w:r>
    </w:p>
    <w:p w:rsidR="00D1734F" w:rsidRPr="00192AFA" w:rsidRDefault="00104171" w:rsidP="00D1734F">
      <w:pPr>
        <w:pStyle w:val="paragraph"/>
      </w:pPr>
      <w:r w:rsidRPr="00192AFA">
        <w:tab/>
        <w:t>(b)</w:t>
      </w:r>
      <w:r w:rsidRPr="00192AFA">
        <w:tab/>
      </w:r>
      <w:proofErr w:type="gramStart"/>
      <w:r w:rsidRPr="00192AFA">
        <w:t>publication</w:t>
      </w:r>
      <w:proofErr w:type="gramEnd"/>
      <w:r w:rsidRPr="00192AFA">
        <w:t xml:space="preserve"> of information provided by the exporter in relation to the supply chain set out in the ESCAS;</w:t>
      </w:r>
    </w:p>
    <w:p w:rsidR="00D1734F" w:rsidRPr="00192AFA" w:rsidRDefault="007E6CE4" w:rsidP="00D1734F">
      <w:pPr>
        <w:pStyle w:val="paragraph"/>
      </w:pPr>
      <w:r w:rsidRPr="00192AFA">
        <w:tab/>
        <w:t>(c</w:t>
      </w:r>
      <w:r w:rsidR="00D1734F" w:rsidRPr="00192AFA">
        <w:t>)</w:t>
      </w:r>
      <w:r w:rsidR="00D1734F" w:rsidRPr="00192AFA">
        <w:tab/>
      </w:r>
      <w:proofErr w:type="gramStart"/>
      <w:r w:rsidR="00D1734F" w:rsidRPr="00192AFA">
        <w:t>the</w:t>
      </w:r>
      <w:proofErr w:type="gramEnd"/>
      <w:r w:rsidR="00D1734F" w:rsidRPr="00192AFA">
        <w:t xml:space="preserve"> number of </w:t>
      </w:r>
      <w:r w:rsidR="00622437" w:rsidRPr="00192AFA">
        <w:t>consignments</w:t>
      </w:r>
      <w:r w:rsidR="00D1734F" w:rsidRPr="00192AFA">
        <w:t xml:space="preserve"> to which the ESCAS may </w:t>
      </w:r>
      <w:r w:rsidR="00104171" w:rsidRPr="00192AFA">
        <w:t>apply</w:t>
      </w:r>
      <w:r w:rsidR="00D1734F" w:rsidRPr="00192AFA">
        <w:t>;</w:t>
      </w:r>
    </w:p>
    <w:p w:rsidR="00D1734F" w:rsidRPr="00192AFA" w:rsidRDefault="007E6CE4" w:rsidP="00D1734F">
      <w:pPr>
        <w:pStyle w:val="paragraph"/>
      </w:pPr>
      <w:r w:rsidRPr="00192AFA">
        <w:tab/>
        <w:t>(d</w:t>
      </w:r>
      <w:r w:rsidR="00D1734F" w:rsidRPr="00192AFA">
        <w:t>)</w:t>
      </w:r>
      <w:r w:rsidR="00D1734F" w:rsidRPr="00192AFA">
        <w:tab/>
      </w:r>
      <w:proofErr w:type="gramStart"/>
      <w:r w:rsidR="00D1734F" w:rsidRPr="00192AFA">
        <w:t>any</w:t>
      </w:r>
      <w:proofErr w:type="gramEnd"/>
      <w:r w:rsidR="00D1734F" w:rsidRPr="00192AFA">
        <w:t xml:space="preserve"> other matter the Secretary considers appropriate.</w:t>
      </w:r>
    </w:p>
    <w:p w:rsidR="00C41A05" w:rsidRPr="00192AFA" w:rsidRDefault="004F0ED4" w:rsidP="00C41A05">
      <w:pPr>
        <w:pStyle w:val="ItemHead"/>
      </w:pPr>
      <w:proofErr w:type="gramStart"/>
      <w:r w:rsidRPr="00192AFA">
        <w:t>17</w:t>
      </w:r>
      <w:r w:rsidR="00C41A05" w:rsidRPr="00192AFA">
        <w:t xml:space="preserve">  Subsections</w:t>
      </w:r>
      <w:proofErr w:type="gramEnd"/>
      <w:r w:rsidR="00192AFA" w:rsidRPr="00192AFA">
        <w:t> </w:t>
      </w:r>
      <w:r w:rsidR="00C41A05" w:rsidRPr="00192AFA">
        <w:t>2.45(1) and (2)</w:t>
      </w:r>
    </w:p>
    <w:p w:rsidR="0067142A" w:rsidRPr="00192AFA" w:rsidRDefault="0067142A" w:rsidP="0067142A">
      <w:pPr>
        <w:pStyle w:val="Item"/>
      </w:pPr>
      <w:r w:rsidRPr="00192AFA">
        <w:t>Repeal the subsections, substitute:</w:t>
      </w:r>
    </w:p>
    <w:p w:rsidR="0067142A" w:rsidRPr="00192AFA" w:rsidRDefault="0067142A" w:rsidP="004D2861">
      <w:pPr>
        <w:pStyle w:val="subsection"/>
      </w:pPr>
      <w:r w:rsidRPr="00192AFA">
        <w:tab/>
      </w:r>
      <w:r w:rsidR="00DF4786" w:rsidRPr="00192AFA">
        <w:t>(1)</w:t>
      </w:r>
      <w:r w:rsidR="00DF4786" w:rsidRPr="00192AFA">
        <w:tab/>
        <w:t>Approval of an NOI and a CRMP</w:t>
      </w:r>
      <w:r w:rsidR="00BB0F55" w:rsidRPr="00192AFA">
        <w:t xml:space="preserve"> for a proposed export of live</w:t>
      </w:r>
      <w:r w:rsidR="00192AFA">
        <w:noBreakHyphen/>
      </w:r>
      <w:proofErr w:type="spellStart"/>
      <w:r w:rsidR="00BB0F55" w:rsidRPr="00192AFA">
        <w:t>stock</w:t>
      </w:r>
      <w:proofErr w:type="spellEnd"/>
      <w:r w:rsidRPr="00192AFA">
        <w:t xml:space="preserve"> is permission for the exporter to prepare to export </w:t>
      </w:r>
      <w:r w:rsidR="00BB0F55" w:rsidRPr="00192AFA">
        <w:t>the live</w:t>
      </w:r>
      <w:r w:rsidR="00192AFA">
        <w:noBreakHyphen/>
      </w:r>
      <w:proofErr w:type="spellStart"/>
      <w:r w:rsidR="00BB0F55" w:rsidRPr="00192AFA">
        <w:t>stock</w:t>
      </w:r>
      <w:proofErr w:type="spellEnd"/>
      <w:r w:rsidR="00BB0F55" w:rsidRPr="00192AFA">
        <w:t xml:space="preserve"> </w:t>
      </w:r>
      <w:r w:rsidRPr="00192AFA">
        <w:t>in compliance with</w:t>
      </w:r>
      <w:r w:rsidR="004D2861">
        <w:t xml:space="preserve"> </w:t>
      </w:r>
      <w:r w:rsidRPr="004D2861">
        <w:t>the approved NOI and CRMP</w:t>
      </w:r>
      <w:r w:rsidR="004D2861" w:rsidRPr="004D2861">
        <w:t>.</w:t>
      </w:r>
    </w:p>
    <w:p w:rsidR="0067142A" w:rsidRPr="00192AFA" w:rsidRDefault="0067142A" w:rsidP="00227607">
      <w:pPr>
        <w:pStyle w:val="paragraph"/>
      </w:pPr>
      <w:r w:rsidRPr="00192AFA">
        <w:tab/>
      </w:r>
    </w:p>
    <w:p w:rsidR="001E7999" w:rsidRPr="00192AFA" w:rsidRDefault="001E7999" w:rsidP="001E7999">
      <w:pPr>
        <w:pStyle w:val="subsection"/>
      </w:pPr>
      <w:r w:rsidRPr="00192AFA">
        <w:tab/>
        <w:t>(2)</w:t>
      </w:r>
      <w:r w:rsidRPr="00192AFA">
        <w:tab/>
        <w:t>Approval of an NOI and a CRMP for a proposed export does not oblige the Secretary to grant an export permit for the export.</w:t>
      </w:r>
    </w:p>
    <w:p w:rsidR="001E7999" w:rsidRPr="00192AFA" w:rsidRDefault="001E7999" w:rsidP="001E7999">
      <w:pPr>
        <w:pStyle w:val="subsection"/>
      </w:pPr>
      <w:r w:rsidRPr="00192AFA">
        <w:tab/>
        <w:t>(2A)</w:t>
      </w:r>
      <w:r w:rsidRPr="00192AFA">
        <w:tab/>
        <w:t>Approval of an ESCAS does not oblige the Secretary to grant an export permit for a proposed export to which the ESCAS would apply.</w:t>
      </w:r>
    </w:p>
    <w:p w:rsidR="001E7999" w:rsidRPr="00192AFA" w:rsidRDefault="004F0ED4" w:rsidP="001E7999">
      <w:pPr>
        <w:pStyle w:val="ItemHead"/>
      </w:pPr>
      <w:proofErr w:type="gramStart"/>
      <w:r w:rsidRPr="00192AFA">
        <w:t>18</w:t>
      </w:r>
      <w:r w:rsidR="001E7999" w:rsidRPr="00192AFA">
        <w:t xml:space="preserve">  Paragraph</w:t>
      </w:r>
      <w:proofErr w:type="gramEnd"/>
      <w:r w:rsidR="001E7999" w:rsidRPr="00192AFA">
        <w:t xml:space="preserve"> 2.46A(3)(a)</w:t>
      </w:r>
    </w:p>
    <w:p w:rsidR="001E7999" w:rsidRPr="00192AFA" w:rsidRDefault="001E7999" w:rsidP="001E7999">
      <w:pPr>
        <w:pStyle w:val="Item"/>
      </w:pPr>
      <w:r w:rsidRPr="00192AFA">
        <w:t>Omit “the live</w:t>
      </w:r>
      <w:r w:rsidR="00192AFA">
        <w:noBreakHyphen/>
      </w:r>
      <w:proofErr w:type="spellStart"/>
      <w:r w:rsidRPr="00192AFA">
        <w:t>stock</w:t>
      </w:r>
      <w:proofErr w:type="spellEnd"/>
      <w:r w:rsidRPr="00192AFA">
        <w:t>”, substitute “live</w:t>
      </w:r>
      <w:r w:rsidR="00192AFA">
        <w:noBreakHyphen/>
      </w:r>
      <w:proofErr w:type="spellStart"/>
      <w:r w:rsidRPr="00192AFA">
        <w:t>stock</w:t>
      </w:r>
      <w:proofErr w:type="spellEnd"/>
      <w:r w:rsidRPr="00192AFA">
        <w:t xml:space="preserve"> to which the approved ESCAS w</w:t>
      </w:r>
      <w:r w:rsidR="00CE02A3" w:rsidRPr="00192AFA">
        <w:t>ill</w:t>
      </w:r>
      <w:r w:rsidRPr="00192AFA">
        <w:t xml:space="preserve"> apply”</w:t>
      </w:r>
      <w:r w:rsidR="00D6190F" w:rsidRPr="00192AFA">
        <w:t>.</w:t>
      </w:r>
    </w:p>
    <w:p w:rsidR="00D6190F" w:rsidRPr="00192AFA" w:rsidRDefault="004F0ED4" w:rsidP="00D6190F">
      <w:pPr>
        <w:pStyle w:val="ItemHead"/>
      </w:pPr>
      <w:proofErr w:type="gramStart"/>
      <w:r w:rsidRPr="00192AFA">
        <w:t>19</w:t>
      </w:r>
      <w:r w:rsidR="00D6190F" w:rsidRPr="00192AFA">
        <w:t xml:space="preserve">  At</w:t>
      </w:r>
      <w:proofErr w:type="gramEnd"/>
      <w:r w:rsidR="00D6190F" w:rsidRPr="00192AFA">
        <w:t xml:space="preserve"> the end of section</w:t>
      </w:r>
      <w:r w:rsidR="00192AFA" w:rsidRPr="00192AFA">
        <w:t> </w:t>
      </w:r>
      <w:r w:rsidR="00D6190F" w:rsidRPr="00192AFA">
        <w:t>2.46A</w:t>
      </w:r>
    </w:p>
    <w:p w:rsidR="00D6190F" w:rsidRPr="00192AFA" w:rsidRDefault="00D6190F" w:rsidP="00D6190F">
      <w:pPr>
        <w:pStyle w:val="Item"/>
      </w:pPr>
      <w:r w:rsidRPr="00192AFA">
        <w:t>Add:</w:t>
      </w:r>
    </w:p>
    <w:p w:rsidR="00D6190F" w:rsidRPr="00192AFA" w:rsidRDefault="00D6190F" w:rsidP="00D6190F">
      <w:pPr>
        <w:pStyle w:val="subsection"/>
      </w:pPr>
      <w:r w:rsidRPr="00192AFA">
        <w:tab/>
        <w:t>(4)</w:t>
      </w:r>
      <w:r w:rsidRPr="00192AFA">
        <w:tab/>
      </w:r>
      <w:r w:rsidR="00BB0F55" w:rsidRPr="00192AFA">
        <w:t>A variation of an ESCAS (including a</w:t>
      </w:r>
      <w:r w:rsidRPr="00192AFA">
        <w:t xml:space="preserve"> </w:t>
      </w:r>
      <w:r w:rsidR="00BB0F55" w:rsidRPr="00192AFA">
        <w:t xml:space="preserve">variation of the </w:t>
      </w:r>
      <w:r w:rsidRPr="00192AFA">
        <w:t>condition</w:t>
      </w:r>
      <w:r w:rsidR="00BB0F55" w:rsidRPr="00192AFA">
        <w:t>s</w:t>
      </w:r>
      <w:r w:rsidRPr="00192AFA">
        <w:t xml:space="preserve"> imposed</w:t>
      </w:r>
      <w:r w:rsidR="00BB0F55" w:rsidRPr="00192AFA">
        <w:t>)</w:t>
      </w:r>
      <w:r w:rsidRPr="00192AFA">
        <w:t xml:space="preserve"> applies in relation to all exports to which the ESCAS applies, including in relation to consignments that have left Australia before the </w:t>
      </w:r>
      <w:r w:rsidR="00BB0F55" w:rsidRPr="00192AFA">
        <w:t>variation takes effect</w:t>
      </w:r>
      <w:r w:rsidRPr="00192AFA">
        <w:t>.</w:t>
      </w:r>
    </w:p>
    <w:p w:rsidR="001E7999" w:rsidRPr="00192AFA" w:rsidRDefault="004F0ED4" w:rsidP="001E7999">
      <w:pPr>
        <w:pStyle w:val="ItemHead"/>
      </w:pPr>
      <w:proofErr w:type="gramStart"/>
      <w:r w:rsidRPr="00192AFA">
        <w:t>20</w:t>
      </w:r>
      <w:r w:rsidR="001E7999" w:rsidRPr="00192AFA">
        <w:t xml:space="preserve">  Subsection</w:t>
      </w:r>
      <w:proofErr w:type="gramEnd"/>
      <w:r w:rsidR="00192AFA" w:rsidRPr="00192AFA">
        <w:t> </w:t>
      </w:r>
      <w:r w:rsidR="001E7999" w:rsidRPr="00192AFA">
        <w:t>2.47(2)</w:t>
      </w:r>
    </w:p>
    <w:p w:rsidR="001E7999" w:rsidRPr="00192AFA" w:rsidRDefault="001E7999" w:rsidP="001E7999">
      <w:pPr>
        <w:pStyle w:val="Item"/>
      </w:pPr>
      <w:r w:rsidRPr="00192AFA">
        <w:t>Omit “NOI, CRMP and ESCAS”, substitute “NOI and CRMP”.</w:t>
      </w:r>
    </w:p>
    <w:p w:rsidR="005C16C2" w:rsidRPr="00192AFA" w:rsidRDefault="004F0ED4" w:rsidP="005C16C2">
      <w:pPr>
        <w:pStyle w:val="ItemHead"/>
      </w:pPr>
      <w:proofErr w:type="gramStart"/>
      <w:r w:rsidRPr="00192AFA">
        <w:t>21</w:t>
      </w:r>
      <w:r w:rsidR="005C16C2" w:rsidRPr="00192AFA">
        <w:t xml:space="preserve">  Paragraph</w:t>
      </w:r>
      <w:proofErr w:type="gramEnd"/>
      <w:r w:rsidR="005C16C2" w:rsidRPr="00192AFA">
        <w:t xml:space="preserve"> 2.52(3)(a)</w:t>
      </w:r>
    </w:p>
    <w:p w:rsidR="005C16C2" w:rsidRPr="00192AFA" w:rsidRDefault="005C16C2" w:rsidP="005C16C2">
      <w:pPr>
        <w:pStyle w:val="Item"/>
      </w:pPr>
      <w:r w:rsidRPr="004D2861">
        <w:t>Omit “NOI, CRMP and ESCAS”, substitute “NOI and CRMP</w:t>
      </w:r>
      <w:r w:rsidR="004D2861" w:rsidRPr="004D2861">
        <w:t>”.</w:t>
      </w:r>
    </w:p>
    <w:p w:rsidR="005C16C2" w:rsidRPr="00192AFA" w:rsidRDefault="004F0ED4" w:rsidP="005C16C2">
      <w:pPr>
        <w:pStyle w:val="ItemHead"/>
      </w:pPr>
      <w:proofErr w:type="gramStart"/>
      <w:r w:rsidRPr="00192AFA">
        <w:t>22</w:t>
      </w:r>
      <w:r w:rsidR="005C16C2" w:rsidRPr="00192AFA">
        <w:t xml:space="preserve">  Paragraph</w:t>
      </w:r>
      <w:proofErr w:type="gramEnd"/>
      <w:r w:rsidR="005C16C2" w:rsidRPr="00192AFA">
        <w:t xml:space="preserve"> 2.54(3)(b)</w:t>
      </w:r>
    </w:p>
    <w:p w:rsidR="005C16C2" w:rsidRPr="00192AFA" w:rsidRDefault="005C16C2" w:rsidP="005C16C2">
      <w:pPr>
        <w:pStyle w:val="Item"/>
      </w:pPr>
      <w:r w:rsidRPr="00192AFA">
        <w:t>Omit “</w:t>
      </w:r>
      <w:r w:rsidR="00622437" w:rsidRPr="00192AFA">
        <w:t xml:space="preserve">, the CRMP and </w:t>
      </w:r>
      <w:r w:rsidRPr="00192AFA">
        <w:t>the ESCAS”, substitute “</w:t>
      </w:r>
      <w:r w:rsidR="00622437" w:rsidRPr="00192AFA">
        <w:t>and the CRMP</w:t>
      </w:r>
      <w:r w:rsidR="00B0607D" w:rsidRPr="00192AFA">
        <w:t xml:space="preserve"> and the approved ESCAS that applies to the export</w:t>
      </w:r>
      <w:r w:rsidRPr="00192AFA">
        <w:t>”.</w:t>
      </w:r>
    </w:p>
    <w:p w:rsidR="005C16C2" w:rsidRPr="00192AFA" w:rsidRDefault="004F0ED4" w:rsidP="005C16C2">
      <w:pPr>
        <w:pStyle w:val="ItemHead"/>
      </w:pPr>
      <w:proofErr w:type="gramStart"/>
      <w:r w:rsidRPr="00192AFA">
        <w:t>23</w:t>
      </w:r>
      <w:r w:rsidR="005C16C2" w:rsidRPr="00192AFA">
        <w:t xml:space="preserve">  Paragraph</w:t>
      </w:r>
      <w:proofErr w:type="gramEnd"/>
      <w:r w:rsidR="005C16C2" w:rsidRPr="00192AFA">
        <w:t xml:space="preserve"> 2.58(2)(d)</w:t>
      </w:r>
    </w:p>
    <w:p w:rsidR="00622437" w:rsidRPr="00192AFA" w:rsidRDefault="005C16C2" w:rsidP="005C16C2">
      <w:pPr>
        <w:pStyle w:val="Item"/>
      </w:pPr>
      <w:r w:rsidRPr="00192AFA">
        <w:t>Omit “, CRMP and ESCAS”, substitute “and CRMP</w:t>
      </w:r>
      <w:r w:rsidR="00B0607D" w:rsidRPr="00192AFA">
        <w:t xml:space="preserve"> and the approved ESCAS that applies to the export</w:t>
      </w:r>
      <w:r w:rsidRPr="00192AFA">
        <w:t>”</w:t>
      </w:r>
    </w:p>
    <w:p w:rsidR="005C16C2" w:rsidRPr="00192AFA" w:rsidRDefault="004F0ED4" w:rsidP="00622437">
      <w:pPr>
        <w:pStyle w:val="ItemHead"/>
      </w:pPr>
      <w:proofErr w:type="gramStart"/>
      <w:r w:rsidRPr="00192AFA">
        <w:t>24</w:t>
      </w:r>
      <w:r w:rsidR="00622437" w:rsidRPr="00192AFA">
        <w:t xml:space="preserve">  Paragraph</w:t>
      </w:r>
      <w:proofErr w:type="gramEnd"/>
      <w:r w:rsidR="00622437" w:rsidRPr="00192AFA">
        <w:t xml:space="preserve"> 2.58(2)(f)</w:t>
      </w:r>
    </w:p>
    <w:p w:rsidR="00622437" w:rsidRPr="00192AFA" w:rsidRDefault="00622437" w:rsidP="00622437">
      <w:pPr>
        <w:pStyle w:val="Item"/>
      </w:pPr>
      <w:r w:rsidRPr="00192AFA">
        <w:t>Omit “ESCAS”, substitute “approved ESCAS that applies to the export”.</w:t>
      </w:r>
    </w:p>
    <w:p w:rsidR="005C16C2" w:rsidRPr="00192AFA" w:rsidRDefault="004F0ED4" w:rsidP="005C16C2">
      <w:pPr>
        <w:pStyle w:val="ItemHead"/>
      </w:pPr>
      <w:proofErr w:type="gramStart"/>
      <w:r w:rsidRPr="00192AFA">
        <w:t>25</w:t>
      </w:r>
      <w:r w:rsidR="005C16C2" w:rsidRPr="00192AFA">
        <w:t xml:space="preserve">  Subparagraph</w:t>
      </w:r>
      <w:proofErr w:type="gramEnd"/>
      <w:r w:rsidR="005C16C2" w:rsidRPr="00192AFA">
        <w:t xml:space="preserve"> 2.59(1)(c)(iv)</w:t>
      </w:r>
    </w:p>
    <w:p w:rsidR="005C16C2" w:rsidRPr="00192AFA" w:rsidRDefault="005C16C2" w:rsidP="005C16C2">
      <w:pPr>
        <w:pStyle w:val="Item"/>
      </w:pPr>
      <w:r w:rsidRPr="00192AFA">
        <w:t>Omit “, CRMP and E</w:t>
      </w:r>
      <w:r w:rsidR="00D41B6B" w:rsidRPr="00192AFA">
        <w:t>SCAS”, substitute “and CRMP</w:t>
      </w:r>
      <w:r w:rsidR="00B0607D" w:rsidRPr="00192AFA">
        <w:t xml:space="preserve"> and the approved ESCAS that applies to the export</w:t>
      </w:r>
      <w:r w:rsidRPr="00192AFA">
        <w:t>”.</w:t>
      </w:r>
    </w:p>
    <w:p w:rsidR="00D41B6B" w:rsidRPr="00192AFA" w:rsidRDefault="004F0ED4" w:rsidP="00D41B6B">
      <w:pPr>
        <w:pStyle w:val="ItemHead"/>
      </w:pPr>
      <w:proofErr w:type="gramStart"/>
      <w:r w:rsidRPr="00192AFA">
        <w:t>26</w:t>
      </w:r>
      <w:r w:rsidR="00D41B6B" w:rsidRPr="00192AFA">
        <w:t xml:space="preserve">  Subparagraph</w:t>
      </w:r>
      <w:proofErr w:type="gramEnd"/>
      <w:r w:rsidR="00D41B6B" w:rsidRPr="00192AFA">
        <w:t xml:space="preserve"> 2.59(1)(c)(v)</w:t>
      </w:r>
    </w:p>
    <w:p w:rsidR="00D41B6B" w:rsidRPr="00192AFA" w:rsidRDefault="00D41B6B" w:rsidP="00D41B6B">
      <w:pPr>
        <w:pStyle w:val="Item"/>
      </w:pPr>
      <w:r w:rsidRPr="00192AFA">
        <w:t>After “ESCAS”, insert “that applies to the export”.</w:t>
      </w:r>
    </w:p>
    <w:p w:rsidR="005C16C2" w:rsidRPr="00192AFA" w:rsidRDefault="004F0ED4" w:rsidP="005C16C2">
      <w:pPr>
        <w:pStyle w:val="ItemHead"/>
      </w:pPr>
      <w:proofErr w:type="gramStart"/>
      <w:r w:rsidRPr="00192AFA">
        <w:t>27</w:t>
      </w:r>
      <w:r w:rsidR="005C16C2" w:rsidRPr="00192AFA">
        <w:t xml:space="preserve">  Paragraph</w:t>
      </w:r>
      <w:proofErr w:type="gramEnd"/>
      <w:r w:rsidR="005C16C2" w:rsidRPr="00192AFA">
        <w:t xml:space="preserve"> 2.60(1)(d)</w:t>
      </w:r>
    </w:p>
    <w:p w:rsidR="005C16C2" w:rsidRPr="00192AFA" w:rsidRDefault="005C16C2" w:rsidP="005C16C2">
      <w:pPr>
        <w:pStyle w:val="Item"/>
      </w:pPr>
      <w:r w:rsidRPr="00192AFA">
        <w:t>Omit “the approved ESCAS”</w:t>
      </w:r>
      <w:proofErr w:type="gramStart"/>
      <w:r w:rsidRPr="00192AFA">
        <w:t>,</w:t>
      </w:r>
      <w:proofErr w:type="gramEnd"/>
      <w:r w:rsidRPr="00192AFA">
        <w:t xml:space="preserve"> substitute “an approved ESCAS that applies to the export”.</w:t>
      </w:r>
    </w:p>
    <w:p w:rsidR="005C16C2" w:rsidRPr="00192AFA" w:rsidRDefault="004F0ED4" w:rsidP="005C16C2">
      <w:pPr>
        <w:pStyle w:val="ItemHead"/>
      </w:pPr>
      <w:proofErr w:type="gramStart"/>
      <w:r w:rsidRPr="00192AFA">
        <w:t>28</w:t>
      </w:r>
      <w:r w:rsidR="009A3214" w:rsidRPr="00192AFA">
        <w:t xml:space="preserve">  Paragraph</w:t>
      </w:r>
      <w:proofErr w:type="gramEnd"/>
      <w:r w:rsidR="009A3214" w:rsidRPr="00192AFA">
        <w:t xml:space="preserve"> 3.03(d)</w:t>
      </w:r>
    </w:p>
    <w:p w:rsidR="009A3214" w:rsidRPr="00192AFA" w:rsidRDefault="009A3214" w:rsidP="009A3214">
      <w:pPr>
        <w:pStyle w:val="Item"/>
      </w:pPr>
      <w:r w:rsidRPr="00192AFA">
        <w:t>Omit “and the ESCAS”, substitute “for the export and an ESCAS that applies to the export”.</w:t>
      </w:r>
    </w:p>
    <w:p w:rsidR="008C3C43" w:rsidRPr="00192AFA" w:rsidRDefault="004F0ED4" w:rsidP="009A3214">
      <w:pPr>
        <w:pStyle w:val="ItemHead"/>
      </w:pPr>
      <w:proofErr w:type="gramStart"/>
      <w:r w:rsidRPr="00192AFA">
        <w:t>29</w:t>
      </w:r>
      <w:r w:rsidR="008C3C43" w:rsidRPr="00192AFA">
        <w:t xml:space="preserve">  At</w:t>
      </w:r>
      <w:proofErr w:type="gramEnd"/>
      <w:r w:rsidR="008C3C43" w:rsidRPr="00192AFA">
        <w:t xml:space="preserve"> the end of paragraph</w:t>
      </w:r>
      <w:r w:rsidR="00192AFA" w:rsidRPr="00192AFA">
        <w:t> </w:t>
      </w:r>
      <w:r w:rsidR="008C3C43" w:rsidRPr="00192AFA">
        <w:t>3.04(2)(b)</w:t>
      </w:r>
    </w:p>
    <w:p w:rsidR="008C3C43" w:rsidRPr="00192AFA" w:rsidRDefault="008C3C43" w:rsidP="008C3C43">
      <w:pPr>
        <w:pStyle w:val="Item"/>
      </w:pPr>
      <w:r w:rsidRPr="00192AFA">
        <w:t>Add:</w:t>
      </w:r>
    </w:p>
    <w:p w:rsidR="008C3C43" w:rsidRPr="00192AFA" w:rsidRDefault="008C3C43" w:rsidP="008C3C43">
      <w:pPr>
        <w:pStyle w:val="paragraphsub"/>
      </w:pPr>
      <w:r w:rsidRPr="00192AFA">
        <w:tab/>
        <w:t>; (xiv)</w:t>
      </w:r>
      <w:r w:rsidRPr="00192AFA">
        <w:tab/>
      </w:r>
      <w:proofErr w:type="gramStart"/>
      <w:r w:rsidRPr="00192AFA">
        <w:t>in</w:t>
      </w:r>
      <w:proofErr w:type="gramEnd"/>
      <w:r w:rsidRPr="00192AFA">
        <w:t xml:space="preserve"> the case of a proposed export of live</w:t>
      </w:r>
      <w:r w:rsidR="00192AFA">
        <w:noBreakHyphen/>
      </w:r>
      <w:proofErr w:type="spellStart"/>
      <w:r w:rsidRPr="00192AFA">
        <w:t>stock</w:t>
      </w:r>
      <w:proofErr w:type="spellEnd"/>
      <w:r w:rsidRPr="00192AFA">
        <w:t xml:space="preserve"> by air</w:t>
      </w:r>
      <w:r w:rsidR="00BB0F55" w:rsidRPr="00192AFA">
        <w:t>—</w:t>
      </w:r>
      <w:r w:rsidRPr="00192AFA">
        <w:t>the ESCAS that will apply to the proposed export.</w:t>
      </w:r>
    </w:p>
    <w:p w:rsidR="009A3214" w:rsidRPr="00192AFA" w:rsidRDefault="004F0ED4" w:rsidP="009A3214">
      <w:pPr>
        <w:pStyle w:val="ItemHead"/>
      </w:pPr>
      <w:proofErr w:type="gramStart"/>
      <w:r w:rsidRPr="00192AFA">
        <w:t>30</w:t>
      </w:r>
      <w:r w:rsidR="009A3214" w:rsidRPr="00192AFA">
        <w:t xml:space="preserve">  Paragraph</w:t>
      </w:r>
      <w:proofErr w:type="gramEnd"/>
      <w:r w:rsidR="009A3214" w:rsidRPr="00192AFA">
        <w:t xml:space="preserve"> 3.04A(2)(a)</w:t>
      </w:r>
    </w:p>
    <w:p w:rsidR="009A3214" w:rsidRPr="00192AFA" w:rsidRDefault="009A3214" w:rsidP="009A3214">
      <w:pPr>
        <w:pStyle w:val="Item"/>
      </w:pPr>
      <w:r w:rsidRPr="00192AFA">
        <w:t xml:space="preserve">Omit “the supply chain that will apply to the proposed export”, substitute </w:t>
      </w:r>
      <w:r w:rsidR="00104171" w:rsidRPr="00192AFA">
        <w:t>“a supply chain that will apply to exports of a particular species of live</w:t>
      </w:r>
      <w:r w:rsidR="00192AFA">
        <w:noBreakHyphen/>
      </w:r>
      <w:proofErr w:type="spellStart"/>
      <w:r w:rsidR="00104171" w:rsidRPr="00192AFA">
        <w:t>stock</w:t>
      </w:r>
      <w:proofErr w:type="spellEnd"/>
      <w:r w:rsidR="00104171" w:rsidRPr="00192AFA">
        <w:t xml:space="preserve"> to </w:t>
      </w:r>
      <w:r w:rsidR="009F434E" w:rsidRPr="00192AFA">
        <w:t>one</w:t>
      </w:r>
      <w:r w:rsidR="006B691F" w:rsidRPr="00192AFA">
        <w:t xml:space="preserve"> or more specified ports</w:t>
      </w:r>
      <w:r w:rsidR="00CE02A3" w:rsidRPr="00192AFA">
        <w:t>,</w:t>
      </w:r>
      <w:proofErr w:type="gramStart"/>
      <w:r w:rsidR="00104171" w:rsidRPr="00192AFA">
        <w:t>”</w:t>
      </w:r>
      <w:r w:rsidRPr="00192AFA">
        <w:t>.</w:t>
      </w:r>
      <w:proofErr w:type="gramEnd"/>
    </w:p>
    <w:p w:rsidR="009A3214" w:rsidRPr="00192AFA" w:rsidRDefault="004F0ED4" w:rsidP="009A3214">
      <w:pPr>
        <w:pStyle w:val="ItemHead"/>
      </w:pPr>
      <w:proofErr w:type="gramStart"/>
      <w:r w:rsidRPr="00192AFA">
        <w:t>31</w:t>
      </w:r>
      <w:r w:rsidR="009A3214" w:rsidRPr="00192AFA">
        <w:t xml:space="preserve">  </w:t>
      </w:r>
      <w:r w:rsidR="006B691F" w:rsidRPr="00192AFA">
        <w:t>S</w:t>
      </w:r>
      <w:r w:rsidR="009A3214" w:rsidRPr="00192AFA">
        <w:t>ubparagraph</w:t>
      </w:r>
      <w:proofErr w:type="gramEnd"/>
      <w:r w:rsidR="00192AFA" w:rsidRPr="00192AFA">
        <w:t xml:space="preserve"> </w:t>
      </w:r>
      <w:r w:rsidR="009A3214" w:rsidRPr="00192AFA">
        <w:t>3.04A(2)(a)(</w:t>
      </w:r>
      <w:proofErr w:type="spellStart"/>
      <w:r w:rsidR="009A3214" w:rsidRPr="00192AFA">
        <w:t>i</w:t>
      </w:r>
      <w:proofErr w:type="spellEnd"/>
      <w:r w:rsidR="009A3214" w:rsidRPr="00192AFA">
        <w:t>)</w:t>
      </w:r>
    </w:p>
    <w:p w:rsidR="009A3214" w:rsidRPr="00192AFA" w:rsidRDefault="006B691F" w:rsidP="009A3214">
      <w:pPr>
        <w:pStyle w:val="Item"/>
      </w:pPr>
      <w:r w:rsidRPr="00192AFA">
        <w:t xml:space="preserve">Repeal the </w:t>
      </w:r>
      <w:r w:rsidR="00E907AC" w:rsidRPr="00192AFA">
        <w:t>sub</w:t>
      </w:r>
      <w:r w:rsidRPr="00192AFA">
        <w:t>paragraph, substitute</w:t>
      </w:r>
      <w:r w:rsidR="009A3214" w:rsidRPr="00192AFA">
        <w:t>:</w:t>
      </w:r>
    </w:p>
    <w:p w:rsidR="009A3214" w:rsidRPr="00192AFA" w:rsidRDefault="009A3214" w:rsidP="00227607">
      <w:pPr>
        <w:pStyle w:val="paragraphsub"/>
      </w:pPr>
      <w:r w:rsidRPr="00192AFA">
        <w:tab/>
        <w:t>(</w:t>
      </w:r>
      <w:proofErr w:type="spellStart"/>
      <w:proofErr w:type="gramStart"/>
      <w:r w:rsidRPr="00192AFA">
        <w:t>ia</w:t>
      </w:r>
      <w:proofErr w:type="spellEnd"/>
      <w:proofErr w:type="gramEnd"/>
      <w:r w:rsidRPr="00192AFA">
        <w:t>)</w:t>
      </w:r>
      <w:r w:rsidRPr="00192AFA">
        <w:tab/>
        <w:t>the species of live</w:t>
      </w:r>
      <w:r w:rsidR="00192AFA">
        <w:noBreakHyphen/>
      </w:r>
      <w:proofErr w:type="spellStart"/>
      <w:r w:rsidRPr="00192AFA">
        <w:t>stock</w:t>
      </w:r>
      <w:proofErr w:type="spellEnd"/>
      <w:r w:rsidRPr="00192AFA">
        <w:t>;</w:t>
      </w:r>
    </w:p>
    <w:p w:rsidR="006B691F" w:rsidRPr="00192AFA" w:rsidRDefault="006B691F" w:rsidP="00227607">
      <w:pPr>
        <w:pStyle w:val="paragraphsub"/>
      </w:pPr>
      <w:r w:rsidRPr="00192AFA">
        <w:tab/>
        <w:t>(</w:t>
      </w:r>
      <w:proofErr w:type="spellStart"/>
      <w:r w:rsidRPr="00192AFA">
        <w:t>i</w:t>
      </w:r>
      <w:proofErr w:type="spellEnd"/>
      <w:r w:rsidRPr="00192AFA">
        <w:t>)</w:t>
      </w:r>
      <w:r w:rsidRPr="00192AFA">
        <w:tab/>
      </w:r>
      <w:proofErr w:type="gramStart"/>
      <w:r w:rsidRPr="00192AFA">
        <w:t>the</w:t>
      </w:r>
      <w:proofErr w:type="gramEnd"/>
      <w:r w:rsidRPr="00192AFA">
        <w:t xml:space="preserve"> port or ports of arrival;</w:t>
      </w:r>
    </w:p>
    <w:p w:rsidR="00482F55" w:rsidRPr="00192AFA" w:rsidRDefault="004F0ED4" w:rsidP="009A3214">
      <w:pPr>
        <w:pStyle w:val="ItemHead"/>
      </w:pPr>
      <w:proofErr w:type="gramStart"/>
      <w:r w:rsidRPr="00192AFA">
        <w:t>32</w:t>
      </w:r>
      <w:r w:rsidR="00482F55" w:rsidRPr="00192AFA">
        <w:t xml:space="preserve">  Subparagraph</w:t>
      </w:r>
      <w:proofErr w:type="gramEnd"/>
      <w:r w:rsidR="00482F55" w:rsidRPr="00192AFA">
        <w:t xml:space="preserve"> 3.04A(2)(a)(v)</w:t>
      </w:r>
    </w:p>
    <w:p w:rsidR="00482F55" w:rsidRPr="00192AFA" w:rsidRDefault="00482F55" w:rsidP="00482F55">
      <w:pPr>
        <w:pStyle w:val="Item"/>
      </w:pPr>
      <w:r w:rsidRPr="00192AFA">
        <w:t>After “subparagraphs”, insert “(</w:t>
      </w:r>
      <w:proofErr w:type="spellStart"/>
      <w:r w:rsidRPr="00192AFA">
        <w:t>ia</w:t>
      </w:r>
      <w:proofErr w:type="spellEnd"/>
      <w:r w:rsidRPr="00192AFA">
        <w:t>),</w:t>
      </w:r>
      <w:proofErr w:type="gramStart"/>
      <w:r w:rsidRPr="00192AFA">
        <w:t>”.</w:t>
      </w:r>
      <w:proofErr w:type="gramEnd"/>
    </w:p>
    <w:p w:rsidR="009A3214" w:rsidRPr="00192AFA" w:rsidRDefault="004F0ED4" w:rsidP="009A3214">
      <w:pPr>
        <w:pStyle w:val="ItemHead"/>
      </w:pPr>
      <w:proofErr w:type="gramStart"/>
      <w:r w:rsidRPr="00192AFA">
        <w:t>33</w:t>
      </w:r>
      <w:r w:rsidR="009A3214" w:rsidRPr="00192AFA">
        <w:t xml:space="preserve">  Subsection</w:t>
      </w:r>
      <w:proofErr w:type="gramEnd"/>
      <w:r w:rsidR="00192AFA" w:rsidRPr="00192AFA">
        <w:t> </w:t>
      </w:r>
      <w:r w:rsidR="009A3214" w:rsidRPr="00192AFA">
        <w:t>3.04A(3)</w:t>
      </w:r>
    </w:p>
    <w:p w:rsidR="009A3214" w:rsidRPr="00192AFA" w:rsidRDefault="009A3214" w:rsidP="00227607">
      <w:pPr>
        <w:pStyle w:val="Item"/>
      </w:pPr>
      <w:r w:rsidRPr="00192AFA">
        <w:t>Omit “an ESCAS, that the exporter has given to the Secretary for the purposes of another proposed exp</w:t>
      </w:r>
      <w:r w:rsidR="007C3979" w:rsidRPr="00192AFA">
        <w:t>o</w:t>
      </w:r>
      <w:r w:rsidRPr="00192AFA">
        <w:t>rt”, substitute “, an</w:t>
      </w:r>
      <w:r w:rsidR="00BB0F55" w:rsidRPr="00192AFA">
        <w:t>other</w:t>
      </w:r>
      <w:r w:rsidRPr="00192AFA">
        <w:t xml:space="preserve"> ESCAS that the Secretary has previously approved”.</w:t>
      </w:r>
    </w:p>
    <w:p w:rsidR="009A3214" w:rsidRPr="00192AFA" w:rsidRDefault="004F0ED4" w:rsidP="009A3214">
      <w:pPr>
        <w:pStyle w:val="ItemHead"/>
      </w:pPr>
      <w:proofErr w:type="gramStart"/>
      <w:r w:rsidRPr="00192AFA">
        <w:t>34</w:t>
      </w:r>
      <w:r w:rsidR="009A3214" w:rsidRPr="00192AFA">
        <w:t xml:space="preserve">  Subsection</w:t>
      </w:r>
      <w:proofErr w:type="gramEnd"/>
      <w:r w:rsidR="00192AFA" w:rsidRPr="00192AFA">
        <w:t> </w:t>
      </w:r>
      <w:r w:rsidR="009A3214" w:rsidRPr="00192AFA">
        <w:t>3.05(1)</w:t>
      </w:r>
    </w:p>
    <w:p w:rsidR="009A3214" w:rsidRPr="00192AFA" w:rsidRDefault="009A3214" w:rsidP="009A3214">
      <w:pPr>
        <w:pStyle w:val="Item"/>
      </w:pPr>
      <w:r w:rsidRPr="00192AFA">
        <w:t>Omit “and ESCAS”, substitute “for a proposed export”.</w:t>
      </w:r>
    </w:p>
    <w:p w:rsidR="009A3214" w:rsidRPr="00192AFA" w:rsidRDefault="004F0ED4" w:rsidP="009A3214">
      <w:pPr>
        <w:pStyle w:val="ItemHead"/>
      </w:pPr>
      <w:proofErr w:type="gramStart"/>
      <w:r w:rsidRPr="00192AFA">
        <w:t>35</w:t>
      </w:r>
      <w:r w:rsidR="009A3214" w:rsidRPr="00192AFA">
        <w:t xml:space="preserve">  After</w:t>
      </w:r>
      <w:proofErr w:type="gramEnd"/>
      <w:r w:rsidR="009A3214" w:rsidRPr="00192AFA">
        <w:t xml:space="preserve"> subsection</w:t>
      </w:r>
      <w:r w:rsidR="00192AFA" w:rsidRPr="00192AFA">
        <w:t> </w:t>
      </w:r>
      <w:r w:rsidR="009A3214" w:rsidRPr="00192AFA">
        <w:t>3.05(1)</w:t>
      </w:r>
    </w:p>
    <w:p w:rsidR="009A3214" w:rsidRPr="00192AFA" w:rsidRDefault="009A3214" w:rsidP="009A3214">
      <w:pPr>
        <w:pStyle w:val="Item"/>
      </w:pPr>
      <w:r w:rsidRPr="00192AFA">
        <w:t>Insert:</w:t>
      </w:r>
    </w:p>
    <w:p w:rsidR="00BE7ABA" w:rsidRPr="00192AFA" w:rsidRDefault="009A3214" w:rsidP="00BE7ABA">
      <w:pPr>
        <w:pStyle w:val="subsection"/>
      </w:pPr>
      <w:r w:rsidRPr="00192AFA">
        <w:tab/>
      </w:r>
      <w:r w:rsidR="00BE7ABA" w:rsidRPr="00192AFA">
        <w:t>(1A)</w:t>
      </w:r>
      <w:r w:rsidR="00BE7ABA" w:rsidRPr="00192AFA">
        <w:tab/>
        <w:t>An ESCAS must be given to the Secretary no later than:</w:t>
      </w:r>
    </w:p>
    <w:p w:rsidR="00BE7ABA" w:rsidRPr="00192AFA" w:rsidRDefault="00BE7ABA" w:rsidP="00BE7ABA">
      <w:pPr>
        <w:pStyle w:val="paragraph"/>
      </w:pPr>
      <w:r w:rsidRPr="00192AFA">
        <w:tab/>
        <w:t>(a)</w:t>
      </w:r>
      <w:r w:rsidRPr="00192AFA">
        <w:tab/>
        <w:t xml:space="preserve">if the importing country requirements for the </w:t>
      </w:r>
      <w:r w:rsidR="0068169F" w:rsidRPr="00192AFA">
        <w:t>port</w:t>
      </w:r>
      <w:r w:rsidRPr="00192AFA">
        <w:t xml:space="preserve"> </w:t>
      </w:r>
      <w:r w:rsidR="006B691F" w:rsidRPr="00192AFA">
        <w:t xml:space="preserve">or ports </w:t>
      </w:r>
      <w:r w:rsidRPr="00192AFA">
        <w:t>to which the ESCAS relates require pre</w:t>
      </w:r>
      <w:r w:rsidR="00192AFA">
        <w:noBreakHyphen/>
      </w:r>
      <w:proofErr w:type="spellStart"/>
      <w:r w:rsidRPr="00192AFA">
        <w:t>export</w:t>
      </w:r>
      <w:proofErr w:type="spellEnd"/>
      <w:r w:rsidRPr="00192AFA">
        <w:t xml:space="preserve"> quarantine or isolation of the live</w:t>
      </w:r>
      <w:r w:rsidR="00192AFA">
        <w:noBreakHyphen/>
      </w:r>
      <w:proofErr w:type="spellStart"/>
      <w:r w:rsidRPr="00192AFA">
        <w:t>stock</w:t>
      </w:r>
      <w:proofErr w:type="spellEnd"/>
      <w:r w:rsidRPr="00192AFA">
        <w:t xml:space="preserve"> to which the ESCAS relates—10 working days before the quarantine or isolation begins for the first export to which the ESCAS will apply; or</w:t>
      </w:r>
    </w:p>
    <w:p w:rsidR="009A3214" w:rsidRPr="00192AFA" w:rsidRDefault="00BE7ABA" w:rsidP="00BE7ABA">
      <w:pPr>
        <w:pStyle w:val="paragraph"/>
      </w:pPr>
      <w:r w:rsidRPr="00192AFA">
        <w:tab/>
        <w:t>(b)</w:t>
      </w:r>
      <w:r w:rsidRPr="00192AFA">
        <w:tab/>
      </w:r>
      <w:proofErr w:type="gramStart"/>
      <w:r w:rsidRPr="00192AFA">
        <w:t>otherwise—</w:t>
      </w:r>
      <w:proofErr w:type="gramEnd"/>
      <w:r w:rsidRPr="00192AFA">
        <w:t>10 working days before the first export to which the ESCAS will apply.</w:t>
      </w:r>
    </w:p>
    <w:p w:rsidR="000B6867" w:rsidRPr="00192AFA" w:rsidRDefault="004F0ED4" w:rsidP="000B6867">
      <w:pPr>
        <w:pStyle w:val="ItemHead"/>
      </w:pPr>
      <w:proofErr w:type="gramStart"/>
      <w:r w:rsidRPr="00192AFA">
        <w:t>36</w:t>
      </w:r>
      <w:r w:rsidR="000B6867" w:rsidRPr="00192AFA">
        <w:t xml:space="preserve">  Subsection</w:t>
      </w:r>
      <w:proofErr w:type="gramEnd"/>
      <w:r w:rsidR="00192AFA" w:rsidRPr="00192AFA">
        <w:t> </w:t>
      </w:r>
      <w:r w:rsidR="000B6867" w:rsidRPr="00192AFA">
        <w:t>3.05(2)</w:t>
      </w:r>
    </w:p>
    <w:p w:rsidR="000B6867" w:rsidRPr="00192AFA" w:rsidRDefault="000B6867" w:rsidP="000B6867">
      <w:pPr>
        <w:pStyle w:val="Item"/>
      </w:pPr>
      <w:r w:rsidRPr="00192AFA">
        <w:t>Omit “</w:t>
      </w:r>
      <w:r w:rsidR="00192AFA" w:rsidRPr="00192AFA">
        <w:t>subsection (</w:t>
      </w:r>
      <w:r w:rsidRPr="00192AFA">
        <w:t>1)”, substitute “</w:t>
      </w:r>
      <w:r w:rsidR="00192AFA" w:rsidRPr="00192AFA">
        <w:t>subsections (</w:t>
      </w:r>
      <w:r w:rsidRPr="00192AFA">
        <w:t>1) and (1A)”.</w:t>
      </w:r>
    </w:p>
    <w:p w:rsidR="00BE7ABA" w:rsidRPr="00192AFA" w:rsidRDefault="004F0ED4" w:rsidP="000B6867">
      <w:pPr>
        <w:pStyle w:val="ItemHead"/>
      </w:pPr>
      <w:proofErr w:type="gramStart"/>
      <w:r w:rsidRPr="00192AFA">
        <w:t>37</w:t>
      </w:r>
      <w:r w:rsidR="00BE7ABA" w:rsidRPr="00192AFA">
        <w:t xml:space="preserve">  Subsection</w:t>
      </w:r>
      <w:proofErr w:type="gramEnd"/>
      <w:r w:rsidR="00192AFA" w:rsidRPr="00192AFA">
        <w:t> </w:t>
      </w:r>
      <w:r w:rsidR="00BE7ABA" w:rsidRPr="00192AFA">
        <w:t>3.07(1)</w:t>
      </w:r>
    </w:p>
    <w:p w:rsidR="00BE7ABA" w:rsidRPr="00192AFA" w:rsidRDefault="00BE7ABA" w:rsidP="00BE7ABA">
      <w:pPr>
        <w:pStyle w:val="Item"/>
      </w:pPr>
      <w:r w:rsidRPr="00192AFA">
        <w:t>Repeal the subsection, substitute:</w:t>
      </w:r>
    </w:p>
    <w:p w:rsidR="00BE7ABA" w:rsidRPr="00192AFA" w:rsidRDefault="00BE7ABA" w:rsidP="00BE7ABA">
      <w:pPr>
        <w:pStyle w:val="subsection"/>
      </w:pPr>
      <w:r w:rsidRPr="00192AFA">
        <w:tab/>
        <w:t>(1)</w:t>
      </w:r>
      <w:r w:rsidRPr="00192AFA">
        <w:tab/>
        <w:t>The Secretary may by notice in writing:</w:t>
      </w:r>
    </w:p>
    <w:p w:rsidR="00BE7ABA" w:rsidRPr="00192AFA" w:rsidRDefault="00BE7ABA" w:rsidP="00BE7ABA">
      <w:pPr>
        <w:pStyle w:val="paragraph"/>
      </w:pPr>
      <w:r w:rsidRPr="00192AFA">
        <w:tab/>
        <w:t>(a)</w:t>
      </w:r>
      <w:r w:rsidRPr="00192AFA">
        <w:tab/>
      </w:r>
      <w:proofErr w:type="gramStart"/>
      <w:r w:rsidRPr="00192AFA">
        <w:t>require</w:t>
      </w:r>
      <w:proofErr w:type="gramEnd"/>
      <w:r w:rsidRPr="00192AFA">
        <w:t xml:space="preserve"> further information about a proposed export; or</w:t>
      </w:r>
    </w:p>
    <w:p w:rsidR="00BE7ABA" w:rsidRPr="00192AFA" w:rsidRDefault="00BE7ABA" w:rsidP="00BE7ABA">
      <w:pPr>
        <w:pStyle w:val="paragraph"/>
      </w:pPr>
      <w:r w:rsidRPr="00192AFA">
        <w:tab/>
        <w:t>(b)</w:t>
      </w:r>
      <w:r w:rsidRPr="00192AFA">
        <w:tab/>
      </w:r>
      <w:proofErr w:type="gramStart"/>
      <w:r w:rsidRPr="00192AFA">
        <w:t>require</w:t>
      </w:r>
      <w:proofErr w:type="gramEnd"/>
      <w:r w:rsidRPr="00192AFA">
        <w:t xml:space="preserve"> further information about an ESCAS; or</w:t>
      </w:r>
    </w:p>
    <w:p w:rsidR="00024002" w:rsidRPr="00192AFA" w:rsidRDefault="00BE7ABA" w:rsidP="00BE7ABA">
      <w:pPr>
        <w:pStyle w:val="paragraph"/>
      </w:pPr>
      <w:r w:rsidRPr="00192AFA">
        <w:tab/>
        <w:t>(c)</w:t>
      </w:r>
      <w:r w:rsidRPr="00192AFA">
        <w:tab/>
      </w:r>
      <w:proofErr w:type="gramStart"/>
      <w:r w:rsidRPr="00192AFA">
        <w:t>direct</w:t>
      </w:r>
      <w:proofErr w:type="gramEnd"/>
      <w:r w:rsidRPr="00192AFA">
        <w:t xml:space="preserve"> that an NOI be amended, or an ESCAS be varied, in a specified way.</w:t>
      </w:r>
    </w:p>
    <w:p w:rsidR="000B6867" w:rsidRPr="00192AFA" w:rsidRDefault="004F0ED4" w:rsidP="000B6867">
      <w:pPr>
        <w:pStyle w:val="ItemHead"/>
      </w:pPr>
      <w:proofErr w:type="gramStart"/>
      <w:r w:rsidRPr="00192AFA">
        <w:t>38</w:t>
      </w:r>
      <w:r w:rsidR="000B6867" w:rsidRPr="00192AFA">
        <w:t xml:space="preserve">  After</w:t>
      </w:r>
      <w:proofErr w:type="gramEnd"/>
      <w:r w:rsidR="000B6867" w:rsidRPr="00192AFA">
        <w:t xml:space="preserve"> subsection</w:t>
      </w:r>
      <w:r w:rsidR="00192AFA" w:rsidRPr="00192AFA">
        <w:t> </w:t>
      </w:r>
      <w:r w:rsidR="000B6867" w:rsidRPr="00192AFA">
        <w:t>3.07(2)</w:t>
      </w:r>
    </w:p>
    <w:p w:rsidR="000B6867" w:rsidRPr="00192AFA" w:rsidRDefault="000B6867" w:rsidP="000B6867">
      <w:pPr>
        <w:pStyle w:val="Item"/>
      </w:pPr>
      <w:r w:rsidRPr="00192AFA">
        <w:t>Insert:</w:t>
      </w:r>
    </w:p>
    <w:p w:rsidR="000B6867" w:rsidRPr="00192AFA" w:rsidRDefault="000B6867" w:rsidP="000B6867">
      <w:pPr>
        <w:pStyle w:val="subsection"/>
      </w:pPr>
      <w:r w:rsidRPr="00192AFA">
        <w:tab/>
        <w:t>(2AA)</w:t>
      </w:r>
      <w:r w:rsidRPr="00192AFA">
        <w:tab/>
        <w:t>However, the Secretary must not approve the NOI for a proposed export</w:t>
      </w:r>
      <w:r w:rsidR="001E1199" w:rsidRPr="00192AFA">
        <w:t xml:space="preserve"> of live</w:t>
      </w:r>
      <w:r w:rsidR="00192AFA">
        <w:noBreakHyphen/>
      </w:r>
      <w:proofErr w:type="spellStart"/>
      <w:r w:rsidR="001E1199" w:rsidRPr="00192AFA">
        <w:t>stock</w:t>
      </w:r>
      <w:proofErr w:type="spellEnd"/>
      <w:r w:rsidR="001E1199" w:rsidRPr="00192AFA">
        <w:t xml:space="preserve"> by air</w:t>
      </w:r>
      <w:r w:rsidRPr="00192AFA">
        <w:t xml:space="preserve"> unless the Secretary is satisfied </w:t>
      </w:r>
      <w:r w:rsidR="00BE7ABA" w:rsidRPr="00192AFA">
        <w:t>that</w:t>
      </w:r>
      <w:r w:rsidRPr="00192AFA">
        <w:t xml:space="preserve"> an approved ESCAS applies to the proposed export.</w:t>
      </w:r>
    </w:p>
    <w:p w:rsidR="00890985" w:rsidRPr="00192AFA" w:rsidRDefault="004F0ED4" w:rsidP="00890985">
      <w:pPr>
        <w:pStyle w:val="ItemHead"/>
      </w:pPr>
      <w:proofErr w:type="gramStart"/>
      <w:r w:rsidRPr="00192AFA">
        <w:t>39</w:t>
      </w:r>
      <w:r w:rsidR="00890985" w:rsidRPr="00192AFA">
        <w:t xml:space="preserve">  Subsection</w:t>
      </w:r>
      <w:proofErr w:type="gramEnd"/>
      <w:r w:rsidR="00192AFA" w:rsidRPr="00192AFA">
        <w:t> </w:t>
      </w:r>
      <w:r w:rsidR="00890985" w:rsidRPr="00192AFA">
        <w:t>3.07(2A)</w:t>
      </w:r>
    </w:p>
    <w:p w:rsidR="00890985" w:rsidRPr="00192AFA" w:rsidRDefault="00890985" w:rsidP="00890985">
      <w:pPr>
        <w:pStyle w:val="Item"/>
      </w:pPr>
      <w:r w:rsidRPr="00192AFA">
        <w:t>Repeal the subsection, substitute:</w:t>
      </w:r>
    </w:p>
    <w:p w:rsidR="00890985" w:rsidRPr="00192AFA" w:rsidRDefault="00890985" w:rsidP="00890985">
      <w:pPr>
        <w:pStyle w:val="subsection"/>
      </w:pPr>
      <w:r w:rsidRPr="00192AFA">
        <w:tab/>
        <w:t>(2A)</w:t>
      </w:r>
      <w:r w:rsidRPr="00192AFA">
        <w:tab/>
        <w:t xml:space="preserve">The Secretary may approve an ESCAS if </w:t>
      </w:r>
      <w:r w:rsidR="00BE7ABA" w:rsidRPr="00192AFA">
        <w:t xml:space="preserve">he or she is </w:t>
      </w:r>
      <w:r w:rsidRPr="00192AFA">
        <w:t>satisfied that the ESCAS will ensure that live</w:t>
      </w:r>
      <w:r w:rsidR="00192AFA">
        <w:noBreakHyphen/>
      </w:r>
      <w:proofErr w:type="spellStart"/>
      <w:r w:rsidRPr="00192AFA">
        <w:t>stock</w:t>
      </w:r>
      <w:proofErr w:type="spellEnd"/>
      <w:r w:rsidRPr="00192AFA">
        <w:t xml:space="preserve"> </w:t>
      </w:r>
      <w:r w:rsidR="004E2EFD" w:rsidRPr="00192AFA">
        <w:t>to which it would apply</w:t>
      </w:r>
      <w:r w:rsidRPr="00192AFA">
        <w:t xml:space="preserve"> will be transported, handled, slaughtered and subjected to any other related operations in accordance with relevant OIE recommendations.</w:t>
      </w:r>
    </w:p>
    <w:p w:rsidR="00BE7ABA" w:rsidRPr="00192AFA" w:rsidRDefault="004F0ED4" w:rsidP="00BE7ABA">
      <w:pPr>
        <w:pStyle w:val="ItemHead"/>
      </w:pPr>
      <w:proofErr w:type="gramStart"/>
      <w:r w:rsidRPr="00192AFA">
        <w:t>40</w:t>
      </w:r>
      <w:r w:rsidR="00BE7ABA" w:rsidRPr="00192AFA">
        <w:t xml:space="preserve">  Subsection</w:t>
      </w:r>
      <w:proofErr w:type="gramEnd"/>
      <w:r w:rsidR="00192AFA" w:rsidRPr="00192AFA">
        <w:t> </w:t>
      </w:r>
      <w:r w:rsidR="00BE7ABA" w:rsidRPr="00192AFA">
        <w:t>3.07(3)</w:t>
      </w:r>
    </w:p>
    <w:p w:rsidR="00BE7ABA" w:rsidRPr="00192AFA" w:rsidRDefault="00BE7ABA" w:rsidP="00BE7ABA">
      <w:pPr>
        <w:pStyle w:val="Item"/>
      </w:pPr>
      <w:r w:rsidRPr="00192AFA">
        <w:t>Omit “the NOI and the ESCAS”</w:t>
      </w:r>
      <w:proofErr w:type="gramStart"/>
      <w:r w:rsidRPr="00192AFA">
        <w:t>,</w:t>
      </w:r>
      <w:proofErr w:type="gramEnd"/>
      <w:r w:rsidRPr="00192AFA">
        <w:t xml:space="preserve"> substitute “an NOI or an ESCAS”.</w:t>
      </w:r>
    </w:p>
    <w:p w:rsidR="00BE7ABA" w:rsidRPr="00192AFA" w:rsidRDefault="004F0ED4" w:rsidP="00890985">
      <w:pPr>
        <w:pStyle w:val="ItemHead"/>
      </w:pPr>
      <w:proofErr w:type="gramStart"/>
      <w:r w:rsidRPr="00192AFA">
        <w:t>41</w:t>
      </w:r>
      <w:r w:rsidR="00BE7ABA" w:rsidRPr="00192AFA">
        <w:t xml:space="preserve">  Subsection</w:t>
      </w:r>
      <w:proofErr w:type="gramEnd"/>
      <w:r w:rsidR="00192AFA" w:rsidRPr="00192AFA">
        <w:t> </w:t>
      </w:r>
      <w:r w:rsidR="00BE7ABA" w:rsidRPr="00192AFA">
        <w:t>3.07(5)</w:t>
      </w:r>
    </w:p>
    <w:p w:rsidR="00BE7ABA" w:rsidRPr="00192AFA" w:rsidRDefault="00BE7ABA" w:rsidP="00BE7ABA">
      <w:pPr>
        <w:pStyle w:val="Item"/>
      </w:pPr>
      <w:r w:rsidRPr="00192AFA">
        <w:t>Repeal the subsection, substitute:</w:t>
      </w:r>
    </w:p>
    <w:p w:rsidR="00BE7ABA" w:rsidRPr="00192AFA" w:rsidRDefault="00BE7ABA" w:rsidP="00BE7ABA">
      <w:pPr>
        <w:pStyle w:val="subsection"/>
      </w:pPr>
      <w:r w:rsidRPr="00192AFA">
        <w:tab/>
        <w:t>(5)</w:t>
      </w:r>
      <w:r w:rsidRPr="00192AFA">
        <w:tab/>
        <w:t xml:space="preserve">Without limiting </w:t>
      </w:r>
      <w:r w:rsidR="00192AFA" w:rsidRPr="00192AFA">
        <w:t>subsection (</w:t>
      </w:r>
      <w:r w:rsidRPr="00192AFA">
        <w:t>4), the conditions of an ESCAS may relate to the following matters:</w:t>
      </w:r>
    </w:p>
    <w:p w:rsidR="00BE7ABA" w:rsidRPr="00192AFA" w:rsidRDefault="00BE7ABA" w:rsidP="00BE7ABA">
      <w:pPr>
        <w:pStyle w:val="paragraph"/>
      </w:pPr>
      <w:r w:rsidRPr="00192AFA">
        <w:tab/>
        <w:t>(a)</w:t>
      </w:r>
      <w:r w:rsidRPr="00192AFA">
        <w:tab/>
      </w:r>
      <w:proofErr w:type="gramStart"/>
      <w:r w:rsidRPr="00192AFA">
        <w:t>the</w:t>
      </w:r>
      <w:proofErr w:type="gramEnd"/>
      <w:r w:rsidRPr="00192AFA">
        <w:t xml:space="preserve"> matters mentioned in paragraph</w:t>
      </w:r>
      <w:r w:rsidR="00192AFA" w:rsidRPr="00192AFA">
        <w:t> </w:t>
      </w:r>
      <w:r w:rsidRPr="00192AFA">
        <w:t>3.04A(2)(a);</w:t>
      </w:r>
    </w:p>
    <w:p w:rsidR="00D1734F" w:rsidRPr="00192AFA" w:rsidRDefault="00BE7ABA" w:rsidP="00BE7ABA">
      <w:pPr>
        <w:pStyle w:val="paragraph"/>
      </w:pPr>
      <w:r w:rsidRPr="00192AFA">
        <w:tab/>
        <w:t>(b)</w:t>
      </w:r>
      <w:r w:rsidRPr="00192AFA">
        <w:tab/>
      </w:r>
      <w:proofErr w:type="gramStart"/>
      <w:r w:rsidRPr="00192AFA">
        <w:t>publication</w:t>
      </w:r>
      <w:proofErr w:type="gramEnd"/>
      <w:r w:rsidRPr="00192AFA">
        <w:t xml:space="preserve"> of information provided by the exporter in relation to the supply chain set out in the ESCAS;</w:t>
      </w:r>
    </w:p>
    <w:p w:rsidR="00D1734F" w:rsidRPr="00192AFA" w:rsidRDefault="00D1734F" w:rsidP="00D1734F">
      <w:pPr>
        <w:pStyle w:val="paragraph"/>
      </w:pPr>
      <w:r w:rsidRPr="00192AFA">
        <w:tab/>
        <w:t>(</w:t>
      </w:r>
      <w:r w:rsidR="007E6CE4" w:rsidRPr="00192AFA">
        <w:t>c</w:t>
      </w:r>
      <w:r w:rsidRPr="00192AFA">
        <w:t>)</w:t>
      </w:r>
      <w:r w:rsidRPr="00192AFA">
        <w:tab/>
      </w:r>
      <w:proofErr w:type="gramStart"/>
      <w:r w:rsidRPr="00192AFA">
        <w:t>the</w:t>
      </w:r>
      <w:proofErr w:type="gramEnd"/>
      <w:r w:rsidRPr="00192AFA">
        <w:t xml:space="preserve"> number of </w:t>
      </w:r>
      <w:r w:rsidR="00622437" w:rsidRPr="00192AFA">
        <w:t>consignments</w:t>
      </w:r>
      <w:r w:rsidRPr="00192AFA">
        <w:t xml:space="preserve"> to which the ESCAS may </w:t>
      </w:r>
      <w:r w:rsidR="00BE7ABA" w:rsidRPr="00192AFA">
        <w:t>apply</w:t>
      </w:r>
      <w:r w:rsidRPr="00192AFA">
        <w:t>;</w:t>
      </w:r>
    </w:p>
    <w:p w:rsidR="00D1734F" w:rsidRPr="00192AFA" w:rsidRDefault="007E6CE4" w:rsidP="00D1734F">
      <w:pPr>
        <w:pStyle w:val="paragraph"/>
      </w:pPr>
      <w:r w:rsidRPr="00192AFA">
        <w:tab/>
        <w:t>(d</w:t>
      </w:r>
      <w:r w:rsidR="00D1734F" w:rsidRPr="00192AFA">
        <w:t>)</w:t>
      </w:r>
      <w:r w:rsidR="00D1734F" w:rsidRPr="00192AFA">
        <w:tab/>
      </w:r>
      <w:proofErr w:type="gramStart"/>
      <w:r w:rsidR="00D1734F" w:rsidRPr="00192AFA">
        <w:t>any</w:t>
      </w:r>
      <w:proofErr w:type="gramEnd"/>
      <w:r w:rsidR="00D1734F" w:rsidRPr="00192AFA">
        <w:t xml:space="preserve"> other matter the Secretary considers appropriate.</w:t>
      </w:r>
    </w:p>
    <w:p w:rsidR="00024002" w:rsidRPr="00192AFA" w:rsidRDefault="004F0ED4" w:rsidP="00024002">
      <w:pPr>
        <w:pStyle w:val="ItemHead"/>
      </w:pPr>
      <w:proofErr w:type="gramStart"/>
      <w:r w:rsidRPr="00192AFA">
        <w:t>42</w:t>
      </w:r>
      <w:r w:rsidR="00024002" w:rsidRPr="00192AFA">
        <w:t xml:space="preserve">  Section</w:t>
      </w:r>
      <w:proofErr w:type="gramEnd"/>
      <w:r w:rsidR="00192AFA" w:rsidRPr="00192AFA">
        <w:t> </w:t>
      </w:r>
      <w:r w:rsidR="00024002" w:rsidRPr="00192AFA">
        <w:t>3.08</w:t>
      </w:r>
    </w:p>
    <w:p w:rsidR="00024002" w:rsidRPr="00192AFA" w:rsidRDefault="00024002" w:rsidP="00024002">
      <w:pPr>
        <w:pStyle w:val="Item"/>
      </w:pPr>
      <w:r w:rsidRPr="00192AFA">
        <w:t>Repeal the section, substitute:</w:t>
      </w:r>
    </w:p>
    <w:p w:rsidR="00024002" w:rsidRPr="00192AFA" w:rsidRDefault="00024002" w:rsidP="00024002">
      <w:pPr>
        <w:pStyle w:val="ActHead5"/>
      </w:pPr>
      <w:bookmarkStart w:id="12" w:name="_Toc402353267"/>
      <w:proofErr w:type="gramStart"/>
      <w:r w:rsidRPr="00192AFA">
        <w:rPr>
          <w:rStyle w:val="CharSectno"/>
        </w:rPr>
        <w:t>3.08</w:t>
      </w:r>
      <w:r w:rsidRPr="00192AFA">
        <w:t xml:space="preserve">  Effect</w:t>
      </w:r>
      <w:proofErr w:type="gramEnd"/>
      <w:r w:rsidRPr="00192AFA">
        <w:t xml:space="preserve"> of approval of NOIs and ESCASs</w:t>
      </w:r>
      <w:bookmarkEnd w:id="12"/>
    </w:p>
    <w:p w:rsidR="00024002" w:rsidRPr="00192AFA" w:rsidRDefault="00024002" w:rsidP="00024002">
      <w:pPr>
        <w:pStyle w:val="subsection"/>
      </w:pPr>
      <w:r w:rsidRPr="00192AFA">
        <w:tab/>
        <w:t>(1)</w:t>
      </w:r>
      <w:r w:rsidRPr="00192AFA">
        <w:tab/>
        <w:t xml:space="preserve">Approval of an NOI </w:t>
      </w:r>
      <w:r w:rsidR="00BB0F55" w:rsidRPr="00192AFA">
        <w:t xml:space="preserve">for a proposed export of live animals </w:t>
      </w:r>
      <w:r w:rsidRPr="00192AFA">
        <w:t>is permission for the exporter to prepare to export</w:t>
      </w:r>
      <w:r w:rsidR="00BB0F55" w:rsidRPr="00192AFA">
        <w:t xml:space="preserve"> the animals</w:t>
      </w:r>
      <w:r w:rsidRPr="00192AFA">
        <w:t xml:space="preserve"> in compliance with:</w:t>
      </w:r>
    </w:p>
    <w:p w:rsidR="00024002" w:rsidRPr="00192AFA" w:rsidRDefault="00024002" w:rsidP="00024002">
      <w:pPr>
        <w:pStyle w:val="paragraph"/>
      </w:pPr>
      <w:r w:rsidRPr="00192AFA">
        <w:tab/>
        <w:t>(a)</w:t>
      </w:r>
      <w:r w:rsidRPr="00192AFA">
        <w:tab/>
      </w:r>
      <w:proofErr w:type="gramStart"/>
      <w:r w:rsidRPr="00192AFA">
        <w:t>the</w:t>
      </w:r>
      <w:proofErr w:type="gramEnd"/>
      <w:r w:rsidRPr="00192AFA">
        <w:t xml:space="preserve"> approved NOI; and</w:t>
      </w:r>
    </w:p>
    <w:p w:rsidR="00024002" w:rsidRPr="00192AFA" w:rsidRDefault="00024002" w:rsidP="00227607">
      <w:pPr>
        <w:pStyle w:val="paragraph"/>
      </w:pPr>
      <w:r w:rsidRPr="00192AFA">
        <w:tab/>
        <w:t>(b)</w:t>
      </w:r>
      <w:r w:rsidRPr="00192AFA">
        <w:tab/>
      </w:r>
      <w:proofErr w:type="gramStart"/>
      <w:r w:rsidRPr="00192AFA">
        <w:t>in</w:t>
      </w:r>
      <w:proofErr w:type="gramEnd"/>
      <w:r w:rsidRPr="00192AFA">
        <w:t xml:space="preserve"> the case of live</w:t>
      </w:r>
      <w:r w:rsidR="00192AFA">
        <w:noBreakHyphen/>
      </w:r>
      <w:proofErr w:type="spellStart"/>
      <w:r w:rsidRPr="00192AFA">
        <w:t>stock</w:t>
      </w:r>
      <w:proofErr w:type="spellEnd"/>
      <w:r w:rsidRPr="00192AFA">
        <w:t xml:space="preserve">—an approved ESCAS that applies to the </w:t>
      </w:r>
      <w:r w:rsidR="00227607" w:rsidRPr="00192AFA">
        <w:t>export</w:t>
      </w:r>
      <w:r w:rsidRPr="00192AFA">
        <w:t>.</w:t>
      </w:r>
    </w:p>
    <w:p w:rsidR="00024002" w:rsidRPr="00192AFA" w:rsidRDefault="00024002" w:rsidP="00024002">
      <w:pPr>
        <w:pStyle w:val="subsection"/>
      </w:pPr>
      <w:r w:rsidRPr="00192AFA">
        <w:tab/>
        <w:t>(2)</w:t>
      </w:r>
      <w:r w:rsidRPr="00192AFA">
        <w:tab/>
        <w:t>Approval of an NOI for a proposed export does not oblige the Secretary to grant an export permit for the export.</w:t>
      </w:r>
    </w:p>
    <w:p w:rsidR="00024002" w:rsidRPr="00192AFA" w:rsidRDefault="00024002" w:rsidP="00024002">
      <w:pPr>
        <w:pStyle w:val="subsection"/>
      </w:pPr>
      <w:r w:rsidRPr="00192AFA">
        <w:tab/>
        <w:t>(3)</w:t>
      </w:r>
      <w:r w:rsidRPr="00192AFA">
        <w:tab/>
        <w:t>Approval of an ESCAS does not oblige the Secretary to grant an export permit for a proposed export to which the ESCAS would apply.</w:t>
      </w:r>
    </w:p>
    <w:p w:rsidR="00024002" w:rsidRPr="00192AFA" w:rsidRDefault="004F0ED4" w:rsidP="004E2EFD">
      <w:pPr>
        <w:pStyle w:val="ItemHead"/>
      </w:pPr>
      <w:proofErr w:type="gramStart"/>
      <w:r w:rsidRPr="00192AFA">
        <w:t>43</w:t>
      </w:r>
      <w:r w:rsidR="004E2EFD" w:rsidRPr="00192AFA">
        <w:t xml:space="preserve">  Paragraph</w:t>
      </w:r>
      <w:proofErr w:type="gramEnd"/>
      <w:r w:rsidR="004E2EFD" w:rsidRPr="00192AFA">
        <w:t xml:space="preserve"> 3.09A(3)(a)</w:t>
      </w:r>
    </w:p>
    <w:p w:rsidR="004E2EFD" w:rsidRPr="00192AFA" w:rsidRDefault="004E2EFD" w:rsidP="004E2EFD">
      <w:pPr>
        <w:pStyle w:val="Item"/>
      </w:pPr>
      <w:r w:rsidRPr="00192AFA">
        <w:t>Omit “the live</w:t>
      </w:r>
      <w:r w:rsidR="00192AFA">
        <w:noBreakHyphen/>
      </w:r>
      <w:proofErr w:type="spellStart"/>
      <w:r w:rsidRPr="00192AFA">
        <w:t>stock</w:t>
      </w:r>
      <w:proofErr w:type="spellEnd"/>
      <w:r w:rsidRPr="00192AFA">
        <w:t>”, substitute “live</w:t>
      </w:r>
      <w:r w:rsidR="00192AFA">
        <w:noBreakHyphen/>
      </w:r>
      <w:proofErr w:type="spellStart"/>
      <w:r w:rsidRPr="00192AFA">
        <w:t>stock</w:t>
      </w:r>
      <w:proofErr w:type="spellEnd"/>
      <w:r w:rsidRPr="00192AFA">
        <w:t xml:space="preserve"> to which the approved ESCAS w</w:t>
      </w:r>
      <w:r w:rsidR="00CE02A3" w:rsidRPr="00192AFA">
        <w:t>ill</w:t>
      </w:r>
      <w:r w:rsidRPr="00192AFA">
        <w:t xml:space="preserve"> apply”.</w:t>
      </w:r>
    </w:p>
    <w:p w:rsidR="00D6190F" w:rsidRPr="00192AFA" w:rsidRDefault="004F0ED4" w:rsidP="004E2EFD">
      <w:pPr>
        <w:pStyle w:val="ItemHead"/>
      </w:pPr>
      <w:proofErr w:type="gramStart"/>
      <w:r w:rsidRPr="00192AFA">
        <w:t>44</w:t>
      </w:r>
      <w:r w:rsidR="00D6190F" w:rsidRPr="00192AFA">
        <w:t xml:space="preserve">  At</w:t>
      </w:r>
      <w:proofErr w:type="gramEnd"/>
      <w:r w:rsidR="00D6190F" w:rsidRPr="00192AFA">
        <w:t xml:space="preserve"> the end of section</w:t>
      </w:r>
      <w:r w:rsidR="00192AFA" w:rsidRPr="00192AFA">
        <w:t> </w:t>
      </w:r>
      <w:r w:rsidR="00D6190F" w:rsidRPr="00192AFA">
        <w:t>3.09A</w:t>
      </w:r>
    </w:p>
    <w:p w:rsidR="00D6190F" w:rsidRPr="00192AFA" w:rsidRDefault="00D6190F" w:rsidP="00D6190F">
      <w:pPr>
        <w:pStyle w:val="Item"/>
      </w:pPr>
      <w:r w:rsidRPr="00192AFA">
        <w:t>Add:</w:t>
      </w:r>
    </w:p>
    <w:p w:rsidR="00D6190F" w:rsidRPr="00192AFA" w:rsidRDefault="00BB0F55" w:rsidP="00D6190F">
      <w:pPr>
        <w:pStyle w:val="subsection"/>
      </w:pPr>
      <w:r w:rsidRPr="00192AFA">
        <w:tab/>
        <w:t>(4)</w:t>
      </w:r>
      <w:r w:rsidRPr="00192AFA">
        <w:tab/>
        <w:t>A variation of an ESCAS (including a variation of the conditions imposed) applies in relation to all exports to which the ESCAS applies, including in relation to consignments that have left Australia before the variation takes effect.</w:t>
      </w:r>
    </w:p>
    <w:p w:rsidR="004E2EFD" w:rsidRPr="00192AFA" w:rsidRDefault="004F0ED4" w:rsidP="004E2EFD">
      <w:pPr>
        <w:pStyle w:val="ItemHead"/>
      </w:pPr>
      <w:proofErr w:type="gramStart"/>
      <w:r w:rsidRPr="00192AFA">
        <w:t>45</w:t>
      </w:r>
      <w:r w:rsidR="004E2EFD" w:rsidRPr="00192AFA">
        <w:t xml:space="preserve">  Subsection</w:t>
      </w:r>
      <w:proofErr w:type="gramEnd"/>
      <w:r w:rsidR="00192AFA" w:rsidRPr="00192AFA">
        <w:t> </w:t>
      </w:r>
      <w:r w:rsidR="004E2EFD" w:rsidRPr="00192AFA">
        <w:t>3.10(2)</w:t>
      </w:r>
    </w:p>
    <w:p w:rsidR="004E2EFD" w:rsidRPr="00192AFA" w:rsidRDefault="004E2EFD" w:rsidP="004E2EFD">
      <w:pPr>
        <w:pStyle w:val="Item"/>
      </w:pPr>
      <w:r w:rsidRPr="00192AFA">
        <w:t>Omit “and ESCAS”.</w:t>
      </w:r>
    </w:p>
    <w:p w:rsidR="004E2EFD" w:rsidRPr="00192AFA" w:rsidRDefault="004F0ED4" w:rsidP="004E2EFD">
      <w:pPr>
        <w:pStyle w:val="ItemHead"/>
      </w:pPr>
      <w:proofErr w:type="gramStart"/>
      <w:r w:rsidRPr="00192AFA">
        <w:t>46</w:t>
      </w:r>
      <w:r w:rsidR="004E2EFD" w:rsidRPr="00192AFA">
        <w:t xml:space="preserve">  Paragraph</w:t>
      </w:r>
      <w:r w:rsidR="00361800" w:rsidRPr="00192AFA">
        <w:t>s</w:t>
      </w:r>
      <w:proofErr w:type="gramEnd"/>
      <w:r w:rsidR="004E2EFD" w:rsidRPr="00192AFA">
        <w:t xml:space="preserve"> 3.15(1)(a)</w:t>
      </w:r>
      <w:r w:rsidR="00361800" w:rsidRPr="00192AFA">
        <w:t xml:space="preserve"> to (c)</w:t>
      </w:r>
    </w:p>
    <w:p w:rsidR="00361800" w:rsidRPr="00192AFA" w:rsidRDefault="00361800" w:rsidP="00361800">
      <w:pPr>
        <w:pStyle w:val="Item"/>
      </w:pPr>
      <w:r w:rsidRPr="00192AFA">
        <w:t>Repeal the paragraphs, substitute:</w:t>
      </w:r>
    </w:p>
    <w:p w:rsidR="00361800" w:rsidRPr="00192AFA" w:rsidRDefault="00361800" w:rsidP="00361800">
      <w:pPr>
        <w:pStyle w:val="paragraph"/>
      </w:pPr>
      <w:r w:rsidRPr="00192AFA">
        <w:tab/>
        <w:t>(a)</w:t>
      </w:r>
      <w:r w:rsidRPr="00192AFA">
        <w:tab/>
      </w:r>
      <w:proofErr w:type="gramStart"/>
      <w:r w:rsidRPr="00192AFA">
        <w:t>the</w:t>
      </w:r>
      <w:proofErr w:type="gramEnd"/>
      <w:r w:rsidRPr="00192AFA">
        <w:t xml:space="preserve"> exporter has given the Secretary an NOI about the export in accordance with section</w:t>
      </w:r>
      <w:r w:rsidR="00192AFA" w:rsidRPr="00192AFA">
        <w:t> </w:t>
      </w:r>
      <w:r w:rsidRPr="00192AFA">
        <w:t>3.04; and</w:t>
      </w:r>
    </w:p>
    <w:p w:rsidR="00995703" w:rsidRPr="00192AFA" w:rsidRDefault="00361800" w:rsidP="00361800">
      <w:pPr>
        <w:pStyle w:val="paragraph"/>
      </w:pPr>
      <w:r w:rsidRPr="00192AFA">
        <w:tab/>
        <w:t>(b)</w:t>
      </w:r>
      <w:r w:rsidRPr="00192AFA">
        <w:tab/>
      </w:r>
      <w:proofErr w:type="gramStart"/>
      <w:r w:rsidRPr="00192AFA">
        <w:t>the</w:t>
      </w:r>
      <w:proofErr w:type="gramEnd"/>
      <w:r w:rsidRPr="00192AFA">
        <w:t xml:space="preserve"> Secretary has approved the NOI; and</w:t>
      </w:r>
    </w:p>
    <w:p w:rsidR="00361800" w:rsidRPr="00192AFA" w:rsidRDefault="00361800" w:rsidP="00361800">
      <w:pPr>
        <w:pStyle w:val="paragraph"/>
      </w:pPr>
      <w:r w:rsidRPr="00192AFA">
        <w:tab/>
        <w:t>(c)</w:t>
      </w:r>
      <w:r w:rsidRPr="00192AFA">
        <w:tab/>
      </w:r>
      <w:proofErr w:type="gramStart"/>
      <w:r w:rsidRPr="00192AFA">
        <w:t>the</w:t>
      </w:r>
      <w:proofErr w:type="gramEnd"/>
      <w:r w:rsidRPr="00192AFA">
        <w:t xml:space="preserve"> exporter has complied with the NOI; and</w:t>
      </w:r>
    </w:p>
    <w:p w:rsidR="00361800" w:rsidRPr="00192AFA" w:rsidRDefault="004F0ED4" w:rsidP="00361800">
      <w:pPr>
        <w:pStyle w:val="ItemHead"/>
      </w:pPr>
      <w:proofErr w:type="gramStart"/>
      <w:r w:rsidRPr="00192AFA">
        <w:t>47</w:t>
      </w:r>
      <w:r w:rsidR="00361800" w:rsidRPr="00192AFA">
        <w:t xml:space="preserve">  A</w:t>
      </w:r>
      <w:r w:rsidR="003C786D" w:rsidRPr="00192AFA">
        <w:t>t</w:t>
      </w:r>
      <w:proofErr w:type="gramEnd"/>
      <w:r w:rsidR="003C786D" w:rsidRPr="00192AFA">
        <w:t xml:space="preserve"> the end of paragraph</w:t>
      </w:r>
      <w:r w:rsidR="00192AFA" w:rsidRPr="00192AFA">
        <w:t> </w:t>
      </w:r>
      <w:r w:rsidR="00361800" w:rsidRPr="00192AFA">
        <w:t>3.15(1)(f)</w:t>
      </w:r>
    </w:p>
    <w:p w:rsidR="00361800" w:rsidRPr="00192AFA" w:rsidRDefault="00361800" w:rsidP="00361800">
      <w:pPr>
        <w:pStyle w:val="Item"/>
      </w:pPr>
      <w:r w:rsidRPr="00192AFA">
        <w:t>Add:</w:t>
      </w:r>
    </w:p>
    <w:p w:rsidR="00361800" w:rsidRPr="00192AFA" w:rsidRDefault="00361800" w:rsidP="00361800">
      <w:pPr>
        <w:pStyle w:val="paragraphsub"/>
      </w:pPr>
      <w:r w:rsidRPr="00192AFA">
        <w:tab/>
        <w:t>(iii)</w:t>
      </w:r>
      <w:r w:rsidRPr="00192AFA">
        <w:tab/>
      </w:r>
      <w:proofErr w:type="gramStart"/>
      <w:r w:rsidRPr="00192AFA">
        <w:t>an</w:t>
      </w:r>
      <w:proofErr w:type="gramEnd"/>
      <w:r w:rsidRPr="00192AFA">
        <w:t xml:space="preserve"> approved ESCAS applies to the export; and</w:t>
      </w:r>
    </w:p>
    <w:p w:rsidR="00361800" w:rsidRPr="00192AFA" w:rsidRDefault="00361800" w:rsidP="00361800">
      <w:pPr>
        <w:pStyle w:val="paragraphsub"/>
      </w:pPr>
      <w:r w:rsidRPr="00192AFA">
        <w:tab/>
        <w:t>(iv)</w:t>
      </w:r>
      <w:r w:rsidRPr="00192AFA">
        <w:tab/>
      </w:r>
      <w:proofErr w:type="gramStart"/>
      <w:r w:rsidRPr="00192AFA">
        <w:t>the</w:t>
      </w:r>
      <w:proofErr w:type="gramEnd"/>
      <w:r w:rsidRPr="00192AFA">
        <w:t xml:space="preserve"> exporter is in a position to comply with the approved ESCAS;</w:t>
      </w:r>
      <w:r w:rsidR="003C786D" w:rsidRPr="00192AFA">
        <w:t xml:space="preserve"> and</w:t>
      </w:r>
    </w:p>
    <w:p w:rsidR="00361800" w:rsidRPr="00192AFA" w:rsidRDefault="004F0ED4" w:rsidP="00361800">
      <w:pPr>
        <w:pStyle w:val="ItemHead"/>
      </w:pPr>
      <w:proofErr w:type="gramStart"/>
      <w:r w:rsidRPr="00192AFA">
        <w:t>48</w:t>
      </w:r>
      <w:r w:rsidR="00361800" w:rsidRPr="00192AFA">
        <w:t xml:space="preserve">  Paragraph</w:t>
      </w:r>
      <w:proofErr w:type="gramEnd"/>
      <w:r w:rsidR="00361800" w:rsidRPr="00192AFA">
        <w:t xml:space="preserve"> 3.15(1)(</w:t>
      </w:r>
      <w:proofErr w:type="spellStart"/>
      <w:r w:rsidR="00361800" w:rsidRPr="00192AFA">
        <w:t>i</w:t>
      </w:r>
      <w:proofErr w:type="spellEnd"/>
      <w:r w:rsidR="00361800" w:rsidRPr="00192AFA">
        <w:t>)</w:t>
      </w:r>
    </w:p>
    <w:p w:rsidR="00361800" w:rsidRPr="00192AFA" w:rsidRDefault="00361800" w:rsidP="00361800">
      <w:pPr>
        <w:pStyle w:val="Item"/>
      </w:pPr>
      <w:r w:rsidRPr="00192AFA">
        <w:t>Omit “</w:t>
      </w:r>
      <w:r w:rsidR="00BE7ABA" w:rsidRPr="00192AFA">
        <w:t>and”</w:t>
      </w:r>
      <w:r w:rsidRPr="00192AFA">
        <w:t>.</w:t>
      </w:r>
    </w:p>
    <w:p w:rsidR="00361800" w:rsidRPr="00192AFA" w:rsidRDefault="004F0ED4" w:rsidP="00361800">
      <w:pPr>
        <w:pStyle w:val="ItemHead"/>
      </w:pPr>
      <w:proofErr w:type="gramStart"/>
      <w:r w:rsidRPr="00192AFA">
        <w:t>49</w:t>
      </w:r>
      <w:r w:rsidR="00361800" w:rsidRPr="00192AFA">
        <w:t xml:space="preserve">  Paragraph</w:t>
      </w:r>
      <w:proofErr w:type="gramEnd"/>
      <w:r w:rsidR="00361800" w:rsidRPr="00192AFA">
        <w:t xml:space="preserve"> 3.15(1)(j)</w:t>
      </w:r>
    </w:p>
    <w:p w:rsidR="00820886" w:rsidRPr="00192AFA" w:rsidRDefault="00361800" w:rsidP="00361800">
      <w:pPr>
        <w:pStyle w:val="Item"/>
      </w:pPr>
      <w:r w:rsidRPr="00192AFA">
        <w:t>Repeal the paragraph.</w:t>
      </w:r>
    </w:p>
    <w:p w:rsidR="00890985" w:rsidRPr="00192AFA" w:rsidRDefault="004F0ED4" w:rsidP="00820886">
      <w:pPr>
        <w:pStyle w:val="ItemHead"/>
      </w:pPr>
      <w:proofErr w:type="gramStart"/>
      <w:r w:rsidRPr="00192AFA">
        <w:t>50</w:t>
      </w:r>
      <w:r w:rsidR="00820886" w:rsidRPr="00192AFA">
        <w:t xml:space="preserve">  </w:t>
      </w:r>
      <w:r w:rsidR="0064737D" w:rsidRPr="00192AFA">
        <w:t>Sections</w:t>
      </w:r>
      <w:proofErr w:type="gramEnd"/>
      <w:r w:rsidR="00192AFA" w:rsidRPr="00192AFA">
        <w:t> </w:t>
      </w:r>
      <w:r w:rsidR="0064737D" w:rsidRPr="00192AFA">
        <w:t>7.01 to 7.03</w:t>
      </w:r>
    </w:p>
    <w:p w:rsidR="00820886" w:rsidRPr="00192AFA" w:rsidRDefault="0064737D" w:rsidP="00820886">
      <w:pPr>
        <w:pStyle w:val="Item"/>
      </w:pPr>
      <w:r w:rsidRPr="00192AFA">
        <w:t>Repeal the sections, substitute</w:t>
      </w:r>
      <w:r w:rsidR="00820886" w:rsidRPr="00192AFA">
        <w:t>:</w:t>
      </w:r>
    </w:p>
    <w:p w:rsidR="00820886" w:rsidRPr="00192AFA" w:rsidRDefault="0064737D" w:rsidP="00820886">
      <w:pPr>
        <w:pStyle w:val="ActHead5"/>
      </w:pPr>
      <w:bookmarkStart w:id="13" w:name="_Toc402353268"/>
      <w:proofErr w:type="gramStart"/>
      <w:r w:rsidRPr="00192AFA">
        <w:rPr>
          <w:rStyle w:val="CharSectno"/>
        </w:rPr>
        <w:t>7.01</w:t>
      </w:r>
      <w:r w:rsidR="00820886" w:rsidRPr="00192AFA">
        <w:t xml:space="preserve">  Transitional</w:t>
      </w:r>
      <w:proofErr w:type="gramEnd"/>
      <w:r w:rsidR="00820886" w:rsidRPr="00192AFA">
        <w:t xml:space="preserve"> arrangements </w:t>
      </w:r>
      <w:r w:rsidR="00477616" w:rsidRPr="00192AFA">
        <w:t>in relation to</w:t>
      </w:r>
      <w:r w:rsidR="00D50FFE" w:rsidRPr="00192AFA">
        <w:t xml:space="preserve"> ESCASs</w:t>
      </w:r>
      <w:r w:rsidR="00477616" w:rsidRPr="00192AFA">
        <w:t>—ongoing approvals</w:t>
      </w:r>
      <w:bookmarkEnd w:id="13"/>
    </w:p>
    <w:p w:rsidR="00995703" w:rsidRPr="00192AFA" w:rsidRDefault="0058407D" w:rsidP="00D50FFE">
      <w:pPr>
        <w:pStyle w:val="subsection"/>
      </w:pPr>
      <w:r w:rsidRPr="00192AFA">
        <w:tab/>
      </w:r>
      <w:r w:rsidR="00995703" w:rsidRPr="00192AFA">
        <w:t>(1)</w:t>
      </w:r>
      <w:r w:rsidR="00995703" w:rsidRPr="00192AFA">
        <w:tab/>
        <w:t>If an exporter has, before 1</w:t>
      </w:r>
      <w:r w:rsidR="00E81228" w:rsidRPr="00192AFA">
        <w:t>5</w:t>
      </w:r>
      <w:r w:rsidR="00192AFA" w:rsidRPr="00192AFA">
        <w:t> </w:t>
      </w:r>
      <w:r w:rsidR="00995703" w:rsidRPr="00192AFA">
        <w:t>November 2014, given the Secretary an ESCAS</w:t>
      </w:r>
      <w:r w:rsidRPr="00192AFA">
        <w:t xml:space="preserve"> </w:t>
      </w:r>
      <w:r w:rsidR="00840857" w:rsidRPr="00192AFA">
        <w:t>for</w:t>
      </w:r>
      <w:r w:rsidRPr="00192AFA">
        <w:t xml:space="preserve"> a proposed export</w:t>
      </w:r>
      <w:r w:rsidR="00840857" w:rsidRPr="00192AFA">
        <w:t xml:space="preserve"> of a species of live</w:t>
      </w:r>
      <w:r w:rsidR="00192AFA">
        <w:noBreakHyphen/>
      </w:r>
      <w:proofErr w:type="spellStart"/>
      <w:r w:rsidR="00840857" w:rsidRPr="00192AFA">
        <w:t>stock</w:t>
      </w:r>
      <w:proofErr w:type="spellEnd"/>
      <w:r w:rsidR="00840857" w:rsidRPr="00192AFA">
        <w:t xml:space="preserve"> to a </w:t>
      </w:r>
      <w:r w:rsidR="0068169F" w:rsidRPr="00192AFA">
        <w:t>port</w:t>
      </w:r>
      <w:r w:rsidR="006B691F" w:rsidRPr="00192AFA">
        <w:t xml:space="preserve"> or ports</w:t>
      </w:r>
      <w:r w:rsidRPr="00192AFA">
        <w:t>, and the Secretary has not decided b</w:t>
      </w:r>
      <w:r w:rsidR="00207726" w:rsidRPr="00192AFA">
        <w:t>efore</w:t>
      </w:r>
      <w:r w:rsidRPr="00192AFA">
        <w:t xml:space="preserve"> 1</w:t>
      </w:r>
      <w:r w:rsidR="00E81228" w:rsidRPr="00192AFA">
        <w:t>5</w:t>
      </w:r>
      <w:r w:rsidR="00192AFA" w:rsidRPr="00192AFA">
        <w:t> </w:t>
      </w:r>
      <w:r w:rsidRPr="00192AFA">
        <w:t>November 2014 whether to approve the ESCAS, the exporter is taken to have given the Secretary an ESCAS for a supply chain that will apply to export</w:t>
      </w:r>
      <w:r w:rsidR="00840857" w:rsidRPr="00192AFA">
        <w:t>s of th</w:t>
      </w:r>
      <w:r w:rsidR="008D70C6" w:rsidRPr="00192AFA">
        <w:t>at</w:t>
      </w:r>
      <w:r w:rsidR="00840857" w:rsidRPr="00192AFA">
        <w:t xml:space="preserve"> species of live</w:t>
      </w:r>
      <w:r w:rsidR="00192AFA">
        <w:noBreakHyphen/>
      </w:r>
      <w:proofErr w:type="spellStart"/>
      <w:r w:rsidR="00840857" w:rsidRPr="00192AFA">
        <w:t>stock</w:t>
      </w:r>
      <w:proofErr w:type="spellEnd"/>
      <w:r w:rsidR="00840857" w:rsidRPr="00192AFA">
        <w:t xml:space="preserve"> to th</w:t>
      </w:r>
      <w:r w:rsidR="008D70C6" w:rsidRPr="00192AFA">
        <w:t>at</w:t>
      </w:r>
      <w:r w:rsidR="00840857" w:rsidRPr="00192AFA">
        <w:t xml:space="preserve"> </w:t>
      </w:r>
      <w:r w:rsidR="0068169F" w:rsidRPr="00192AFA">
        <w:t>port</w:t>
      </w:r>
      <w:r w:rsidR="006B691F" w:rsidRPr="00192AFA">
        <w:t xml:space="preserve"> or those ports</w:t>
      </w:r>
      <w:r w:rsidRPr="00192AFA">
        <w:t>.</w:t>
      </w:r>
    </w:p>
    <w:p w:rsidR="00840857" w:rsidRPr="00192AFA" w:rsidRDefault="0058407D" w:rsidP="00D50FFE">
      <w:pPr>
        <w:pStyle w:val="subsection"/>
      </w:pPr>
      <w:r w:rsidRPr="00192AFA">
        <w:tab/>
        <w:t>(2)</w:t>
      </w:r>
      <w:r w:rsidRPr="00192AFA">
        <w:tab/>
      </w:r>
      <w:r w:rsidR="003C7A1B" w:rsidRPr="00192AFA">
        <w:t>An ESCAS that was approved by the Secretary before 1</w:t>
      </w:r>
      <w:r w:rsidR="00E81228" w:rsidRPr="00192AFA">
        <w:t>5</w:t>
      </w:r>
      <w:r w:rsidR="00192AFA" w:rsidRPr="00192AFA">
        <w:t> </w:t>
      </w:r>
      <w:r w:rsidR="003C7A1B" w:rsidRPr="00192AFA">
        <w:t>November 2014 continues to apply to the consignment of live</w:t>
      </w:r>
      <w:r w:rsidR="00192AFA">
        <w:noBreakHyphen/>
      </w:r>
      <w:proofErr w:type="spellStart"/>
      <w:r w:rsidR="003C7A1B" w:rsidRPr="00192AFA">
        <w:t>stock</w:t>
      </w:r>
      <w:proofErr w:type="spellEnd"/>
      <w:r w:rsidR="003C7A1B" w:rsidRPr="00192AFA">
        <w:t xml:space="preserve"> for which it was approved, but</w:t>
      </w:r>
      <w:r w:rsidR="00DC7735" w:rsidRPr="00192AFA">
        <w:t xml:space="preserve">, subject to </w:t>
      </w:r>
      <w:r w:rsidR="00251095" w:rsidRPr="00192AFA">
        <w:t>this section,</w:t>
      </w:r>
      <w:r w:rsidR="003C7A1B" w:rsidRPr="00192AFA">
        <w:t xml:space="preserve"> does</w:t>
      </w:r>
      <w:r w:rsidR="00207726" w:rsidRPr="00192AFA">
        <w:t xml:space="preserve"> not apply to any other exports</w:t>
      </w:r>
      <w:r w:rsidR="003C7A1B" w:rsidRPr="00192AFA">
        <w:t>.</w:t>
      </w:r>
    </w:p>
    <w:p w:rsidR="009F434E" w:rsidRPr="00192AFA" w:rsidRDefault="00DC7735" w:rsidP="001D3038">
      <w:pPr>
        <w:pStyle w:val="subsection"/>
      </w:pPr>
      <w:r w:rsidRPr="00192AFA">
        <w:tab/>
        <w:t>(3)</w:t>
      </w:r>
      <w:r w:rsidRPr="00192AFA">
        <w:tab/>
        <w:t xml:space="preserve">An exporter may </w:t>
      </w:r>
      <w:r w:rsidR="009F434E" w:rsidRPr="00192AFA">
        <w:t>request, in writing,</w:t>
      </w:r>
      <w:r w:rsidRPr="00192AFA">
        <w:t xml:space="preserve"> the Secretary </w:t>
      </w:r>
      <w:r w:rsidR="00251095" w:rsidRPr="00192AFA">
        <w:t xml:space="preserve">to vary </w:t>
      </w:r>
      <w:r w:rsidRPr="00192AFA">
        <w:t>an ESCAS that was approved before 15</w:t>
      </w:r>
      <w:r w:rsidR="00192AFA" w:rsidRPr="00192AFA">
        <w:t> </w:t>
      </w:r>
      <w:r w:rsidRPr="00192AFA">
        <w:t>Novem</w:t>
      </w:r>
      <w:r w:rsidR="00251095" w:rsidRPr="00192AFA">
        <w:t>ber 2014 so that the approval of the supply chain is not restricted to the consignment of live</w:t>
      </w:r>
      <w:r w:rsidR="00192AFA">
        <w:noBreakHyphen/>
      </w:r>
      <w:proofErr w:type="spellStart"/>
      <w:r w:rsidR="00251095" w:rsidRPr="00192AFA">
        <w:t>stock</w:t>
      </w:r>
      <w:proofErr w:type="spellEnd"/>
      <w:r w:rsidR="00251095" w:rsidRPr="00192AFA">
        <w:t xml:space="preserve"> for which the ESCAS was originally approved.</w:t>
      </w:r>
    </w:p>
    <w:p w:rsidR="00251095" w:rsidRPr="00192AFA" w:rsidRDefault="00251095" w:rsidP="00D50FFE">
      <w:pPr>
        <w:pStyle w:val="subsection"/>
      </w:pPr>
      <w:r w:rsidRPr="00192AFA">
        <w:tab/>
        <w:t>(4)</w:t>
      </w:r>
      <w:r w:rsidRPr="00192AFA">
        <w:tab/>
        <w:t xml:space="preserve">If the Secretary approves the variation mentioned in </w:t>
      </w:r>
      <w:r w:rsidR="00192AFA" w:rsidRPr="00192AFA">
        <w:t>subsection (</w:t>
      </w:r>
      <w:r w:rsidRPr="00192AFA">
        <w:t>3), the Secretary may also make other variations to the ESCAS.</w:t>
      </w:r>
    </w:p>
    <w:p w:rsidR="00251095" w:rsidRPr="00192AFA" w:rsidRDefault="00251095" w:rsidP="00D50FFE">
      <w:pPr>
        <w:pStyle w:val="subsection"/>
      </w:pPr>
      <w:r w:rsidRPr="00192AFA">
        <w:tab/>
        <w:t>(5)</w:t>
      </w:r>
      <w:r w:rsidRPr="00192AFA">
        <w:tab/>
        <w:t xml:space="preserve">For </w:t>
      </w:r>
      <w:r w:rsidR="00192AFA" w:rsidRPr="00192AFA">
        <w:t>subsection (</w:t>
      </w:r>
      <w:r w:rsidRPr="00192AFA">
        <w:t>3) it does not matter whether the export of the consignment of live</w:t>
      </w:r>
      <w:r w:rsidR="00192AFA">
        <w:noBreakHyphen/>
      </w:r>
      <w:proofErr w:type="spellStart"/>
      <w:r w:rsidRPr="00192AFA">
        <w:t>stock</w:t>
      </w:r>
      <w:proofErr w:type="spellEnd"/>
      <w:r w:rsidRPr="00192AFA">
        <w:t xml:space="preserve"> for which the ESCAS was originally approved has been completed.</w:t>
      </w:r>
    </w:p>
    <w:p w:rsidR="0064737D" w:rsidRPr="00192AFA" w:rsidRDefault="004F0ED4" w:rsidP="0064737D">
      <w:pPr>
        <w:pStyle w:val="ItemHead"/>
      </w:pPr>
      <w:proofErr w:type="gramStart"/>
      <w:r w:rsidRPr="00192AFA">
        <w:t>51</w:t>
      </w:r>
      <w:r w:rsidR="0064737D" w:rsidRPr="00192AFA">
        <w:t xml:space="preserve">  Section</w:t>
      </w:r>
      <w:proofErr w:type="gramEnd"/>
      <w:r w:rsidR="00192AFA" w:rsidRPr="00192AFA">
        <w:t> </w:t>
      </w:r>
      <w:r w:rsidR="0064737D" w:rsidRPr="00192AFA">
        <w:t>7.05 (heading)</w:t>
      </w:r>
    </w:p>
    <w:p w:rsidR="0064737D" w:rsidRPr="00192AFA" w:rsidRDefault="0064737D" w:rsidP="0064737D">
      <w:pPr>
        <w:pStyle w:val="Item"/>
      </w:pPr>
      <w:r w:rsidRPr="00192AFA">
        <w:t>Repeal the heading, substitute</w:t>
      </w:r>
      <w:r w:rsidR="00EA6A8F" w:rsidRPr="00192AFA">
        <w:t>:</w:t>
      </w:r>
    </w:p>
    <w:p w:rsidR="0064737D" w:rsidRPr="00192AFA" w:rsidRDefault="0064737D" w:rsidP="0064737D">
      <w:pPr>
        <w:pStyle w:val="ActHead5"/>
      </w:pPr>
      <w:bookmarkStart w:id="14" w:name="_Toc402353269"/>
      <w:proofErr w:type="gramStart"/>
      <w:r w:rsidRPr="00192AFA">
        <w:rPr>
          <w:rStyle w:val="CharSectno"/>
        </w:rPr>
        <w:t>7.05</w:t>
      </w:r>
      <w:r w:rsidRPr="00192AFA">
        <w:t xml:space="preserve">  Effect</w:t>
      </w:r>
      <w:proofErr w:type="gramEnd"/>
      <w:r w:rsidRPr="00192AFA">
        <w:t xml:space="preserve"> of declaration under section</w:t>
      </w:r>
      <w:r w:rsidR="00192AFA" w:rsidRPr="00192AFA">
        <w:t> </w:t>
      </w:r>
      <w:r w:rsidRPr="00192AFA">
        <w:t>7.04</w:t>
      </w:r>
      <w:bookmarkEnd w:id="14"/>
    </w:p>
    <w:p w:rsidR="0064737D" w:rsidRPr="00192AFA" w:rsidRDefault="004F0ED4" w:rsidP="0064737D">
      <w:pPr>
        <w:pStyle w:val="ItemHead"/>
      </w:pPr>
      <w:proofErr w:type="gramStart"/>
      <w:r w:rsidRPr="00192AFA">
        <w:t>52</w:t>
      </w:r>
      <w:r w:rsidR="0064737D" w:rsidRPr="00192AFA">
        <w:t xml:space="preserve">  Section</w:t>
      </w:r>
      <w:proofErr w:type="gramEnd"/>
      <w:r w:rsidR="00192AFA" w:rsidRPr="00192AFA">
        <w:t> </w:t>
      </w:r>
      <w:r w:rsidR="0064737D" w:rsidRPr="00192AFA">
        <w:t>7.05</w:t>
      </w:r>
    </w:p>
    <w:p w:rsidR="0064737D" w:rsidRPr="00192AFA" w:rsidRDefault="0064737D" w:rsidP="0064737D">
      <w:pPr>
        <w:pStyle w:val="Item"/>
      </w:pPr>
      <w:r w:rsidRPr="00192AFA">
        <w:t>Omit “section</w:t>
      </w:r>
      <w:r w:rsidR="00192AFA" w:rsidRPr="00192AFA">
        <w:t> </w:t>
      </w:r>
      <w:r w:rsidRPr="00192AFA">
        <w:t>7.03 or”.</w:t>
      </w:r>
    </w:p>
    <w:p w:rsidR="0064737D" w:rsidRPr="00192AFA" w:rsidRDefault="004F0ED4" w:rsidP="0064737D">
      <w:pPr>
        <w:pStyle w:val="ItemHead"/>
      </w:pPr>
      <w:proofErr w:type="gramStart"/>
      <w:r w:rsidRPr="00192AFA">
        <w:t>53</w:t>
      </w:r>
      <w:r w:rsidR="0064737D" w:rsidRPr="00192AFA">
        <w:t xml:space="preserve">  Section</w:t>
      </w:r>
      <w:proofErr w:type="gramEnd"/>
      <w:r w:rsidR="00192AFA" w:rsidRPr="00192AFA">
        <w:t> </w:t>
      </w:r>
      <w:r w:rsidR="0064737D" w:rsidRPr="00192AFA">
        <w:t>7.07</w:t>
      </w:r>
    </w:p>
    <w:p w:rsidR="00D50FFE" w:rsidRPr="00192AFA" w:rsidRDefault="0064737D" w:rsidP="0064737D">
      <w:pPr>
        <w:pStyle w:val="Item"/>
      </w:pPr>
      <w:r w:rsidRPr="00192AFA">
        <w:t>Repeal the section.</w:t>
      </w:r>
      <w:bookmarkEnd w:id="3"/>
    </w:p>
    <w:sectPr w:rsidR="00D50FFE" w:rsidRPr="00192AFA" w:rsidSect="00C2688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A4" w:rsidRDefault="000D35A4" w:rsidP="0048364F">
      <w:pPr>
        <w:spacing w:line="240" w:lineRule="auto"/>
      </w:pPr>
      <w:r>
        <w:separator/>
      </w:r>
    </w:p>
  </w:endnote>
  <w:endnote w:type="continuationSeparator" w:id="0">
    <w:p w:rsidR="000D35A4" w:rsidRDefault="000D35A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A4" w:rsidRPr="00C26882" w:rsidRDefault="000D35A4" w:rsidP="00C2688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26882">
      <w:rPr>
        <w:i/>
        <w:sz w:val="18"/>
      </w:rPr>
      <w:t xml:space="preserve"> OPC60849 - B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A4" w:rsidRDefault="000D35A4" w:rsidP="00880CA6"/>
  <w:p w:rsidR="000D35A4" w:rsidRPr="00E97334" w:rsidRDefault="000D35A4" w:rsidP="00C26882">
    <w:r w:rsidRPr="00C26882">
      <w:rPr>
        <w:rFonts w:cs="Times New Roman"/>
        <w:i/>
        <w:sz w:val="18"/>
      </w:rPr>
      <w:t>OPC60849 - B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A4" w:rsidRPr="00ED79B6" w:rsidRDefault="000D35A4" w:rsidP="00880CA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A4" w:rsidRPr="00C26882" w:rsidRDefault="000D35A4" w:rsidP="00880CA6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/>
    </w:tblPr>
    <w:tblGrid>
      <w:gridCol w:w="709"/>
      <w:gridCol w:w="6379"/>
      <w:gridCol w:w="1384"/>
    </w:tblGrid>
    <w:tr w:rsidR="000D35A4" w:rsidRPr="00C26882" w:rsidTr="00192AF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D35A4" w:rsidRPr="00C26882" w:rsidRDefault="009B0A03" w:rsidP="00E81228">
          <w:pPr>
            <w:spacing w:line="0" w:lineRule="atLeast"/>
            <w:rPr>
              <w:rFonts w:cs="Times New Roman"/>
              <w:i/>
              <w:sz w:val="18"/>
            </w:rPr>
          </w:pPr>
          <w:r w:rsidRPr="00C26882">
            <w:rPr>
              <w:rFonts w:cs="Times New Roman"/>
              <w:i/>
              <w:sz w:val="18"/>
            </w:rPr>
            <w:fldChar w:fldCharType="begin"/>
          </w:r>
          <w:r w:rsidR="000D35A4" w:rsidRPr="00C26882">
            <w:rPr>
              <w:rFonts w:cs="Times New Roman"/>
              <w:i/>
              <w:sz w:val="18"/>
            </w:rPr>
            <w:instrText xml:space="preserve"> PAGE </w:instrText>
          </w:r>
          <w:r w:rsidRPr="00C26882">
            <w:rPr>
              <w:rFonts w:cs="Times New Roman"/>
              <w:i/>
              <w:sz w:val="18"/>
            </w:rPr>
            <w:fldChar w:fldCharType="separate"/>
          </w:r>
          <w:r w:rsidR="000D35A4">
            <w:rPr>
              <w:rFonts w:cs="Times New Roman"/>
              <w:i/>
              <w:noProof/>
              <w:sz w:val="18"/>
            </w:rPr>
            <w:t>ii</w:t>
          </w:r>
          <w:r w:rsidRPr="00C2688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D35A4" w:rsidRPr="00C26882" w:rsidRDefault="009B0A03" w:rsidP="00E81228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C26882">
            <w:rPr>
              <w:rFonts w:cs="Times New Roman"/>
              <w:i/>
              <w:sz w:val="18"/>
            </w:rPr>
            <w:fldChar w:fldCharType="begin"/>
          </w:r>
          <w:r w:rsidR="000D35A4" w:rsidRPr="00C26882">
            <w:rPr>
              <w:rFonts w:cs="Times New Roman"/>
              <w:i/>
              <w:sz w:val="18"/>
            </w:rPr>
            <w:instrText xml:space="preserve"> DOCPROPERTY ShortT </w:instrText>
          </w:r>
          <w:r w:rsidRPr="00C26882">
            <w:rPr>
              <w:rFonts w:cs="Times New Roman"/>
              <w:i/>
              <w:sz w:val="18"/>
            </w:rPr>
            <w:fldChar w:fldCharType="separate"/>
          </w:r>
          <w:r w:rsidR="000D35A4">
            <w:rPr>
              <w:rFonts w:cs="Times New Roman"/>
              <w:i/>
              <w:sz w:val="18"/>
            </w:rPr>
            <w:t>Export Control (Animals) Amendment (2014 Measures No. 1) Order 2014</w:t>
          </w:r>
          <w:r w:rsidRPr="00C2688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D35A4" w:rsidRPr="00C26882" w:rsidRDefault="000D35A4" w:rsidP="00E81228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0D35A4" w:rsidRPr="00C26882" w:rsidRDefault="000D35A4" w:rsidP="00C26882">
    <w:pPr>
      <w:rPr>
        <w:rFonts w:cs="Times New Roman"/>
        <w:i/>
        <w:sz w:val="18"/>
      </w:rPr>
    </w:pPr>
    <w:r w:rsidRPr="00C26882">
      <w:rPr>
        <w:rFonts w:cs="Times New Roman"/>
        <w:i/>
        <w:sz w:val="18"/>
      </w:rPr>
      <w:t>OPC60849 - B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A4" w:rsidRPr="00E33C1C" w:rsidRDefault="000D35A4" w:rsidP="00880CA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/>
    </w:tblPr>
    <w:tblGrid>
      <w:gridCol w:w="1383"/>
      <w:gridCol w:w="6379"/>
      <w:gridCol w:w="710"/>
    </w:tblGrid>
    <w:tr w:rsidR="000D35A4" w:rsidTr="00192AF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D35A4" w:rsidRDefault="000D35A4" w:rsidP="00E8122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D35A4" w:rsidRDefault="009B0A03" w:rsidP="00E8122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="000D35A4"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D35A4">
            <w:rPr>
              <w:i/>
              <w:sz w:val="18"/>
            </w:rPr>
            <w:t>Export Control (Animals) Amendment (2014 Measures No. 1) Order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0D35A4" w:rsidRDefault="009B0A03" w:rsidP="00E8122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="000D35A4"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D398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D35A4" w:rsidRPr="00ED79B6" w:rsidRDefault="000D35A4" w:rsidP="00C26882">
    <w:pPr>
      <w:rPr>
        <w:i/>
        <w:sz w:val="18"/>
      </w:rPr>
    </w:pPr>
    <w:r w:rsidRPr="00C26882">
      <w:rPr>
        <w:rFonts w:cs="Times New Roman"/>
        <w:i/>
        <w:sz w:val="18"/>
      </w:rPr>
      <w:t>OPC60849 - B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A4" w:rsidRPr="00C26882" w:rsidRDefault="000D35A4" w:rsidP="00880CA6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/>
    </w:tblPr>
    <w:tblGrid>
      <w:gridCol w:w="709"/>
      <w:gridCol w:w="6379"/>
      <w:gridCol w:w="1384"/>
    </w:tblGrid>
    <w:tr w:rsidR="000D35A4" w:rsidRPr="00C26882" w:rsidTr="00192AF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D35A4" w:rsidRPr="00C26882" w:rsidRDefault="009B0A03" w:rsidP="00E81228">
          <w:pPr>
            <w:spacing w:line="0" w:lineRule="atLeast"/>
            <w:rPr>
              <w:rFonts w:cs="Times New Roman"/>
              <w:i/>
              <w:sz w:val="18"/>
            </w:rPr>
          </w:pPr>
          <w:r w:rsidRPr="00C26882">
            <w:rPr>
              <w:rFonts w:cs="Times New Roman"/>
              <w:i/>
              <w:sz w:val="18"/>
            </w:rPr>
            <w:fldChar w:fldCharType="begin"/>
          </w:r>
          <w:r w:rsidR="000D35A4" w:rsidRPr="00C26882">
            <w:rPr>
              <w:rFonts w:cs="Times New Roman"/>
              <w:i/>
              <w:sz w:val="18"/>
            </w:rPr>
            <w:instrText xml:space="preserve"> PAGE </w:instrText>
          </w:r>
          <w:r w:rsidRPr="00C26882">
            <w:rPr>
              <w:rFonts w:cs="Times New Roman"/>
              <w:i/>
              <w:sz w:val="18"/>
            </w:rPr>
            <w:fldChar w:fldCharType="separate"/>
          </w:r>
          <w:r w:rsidR="00AD3984">
            <w:rPr>
              <w:rFonts w:cs="Times New Roman"/>
              <w:i/>
              <w:noProof/>
              <w:sz w:val="18"/>
            </w:rPr>
            <w:t>8</w:t>
          </w:r>
          <w:r w:rsidRPr="00C2688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D35A4" w:rsidRPr="00C26882" w:rsidRDefault="009B0A03" w:rsidP="00E81228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C26882">
            <w:rPr>
              <w:rFonts w:cs="Times New Roman"/>
              <w:i/>
              <w:sz w:val="18"/>
            </w:rPr>
            <w:fldChar w:fldCharType="begin"/>
          </w:r>
          <w:r w:rsidR="000D35A4" w:rsidRPr="00C26882">
            <w:rPr>
              <w:rFonts w:cs="Times New Roman"/>
              <w:i/>
              <w:sz w:val="18"/>
            </w:rPr>
            <w:instrText xml:space="preserve"> DOCPROPERTY ShortT </w:instrText>
          </w:r>
          <w:r w:rsidRPr="00C26882">
            <w:rPr>
              <w:rFonts w:cs="Times New Roman"/>
              <w:i/>
              <w:sz w:val="18"/>
            </w:rPr>
            <w:fldChar w:fldCharType="separate"/>
          </w:r>
          <w:r w:rsidR="000D35A4">
            <w:rPr>
              <w:rFonts w:cs="Times New Roman"/>
              <w:i/>
              <w:sz w:val="18"/>
            </w:rPr>
            <w:t>Export Control (Animals) Amendment (2014 Measures No. 1) Order 2014</w:t>
          </w:r>
          <w:r w:rsidRPr="00C2688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D35A4" w:rsidRPr="00C26882" w:rsidRDefault="000D35A4" w:rsidP="00E81228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0D35A4" w:rsidRPr="00C26882" w:rsidRDefault="000D35A4" w:rsidP="00C26882">
    <w:pPr>
      <w:rPr>
        <w:rFonts w:cs="Times New Roman"/>
        <w:i/>
        <w:sz w:val="18"/>
      </w:rPr>
    </w:pPr>
    <w:r w:rsidRPr="00C26882">
      <w:rPr>
        <w:rFonts w:cs="Times New Roman"/>
        <w:i/>
        <w:sz w:val="18"/>
      </w:rPr>
      <w:t>OPC60849 - B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A4" w:rsidRPr="00E33C1C" w:rsidRDefault="000D35A4" w:rsidP="00880CA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/>
    </w:tblPr>
    <w:tblGrid>
      <w:gridCol w:w="1384"/>
      <w:gridCol w:w="6379"/>
      <w:gridCol w:w="709"/>
    </w:tblGrid>
    <w:tr w:rsidR="000D35A4" w:rsidTr="00E8122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D35A4" w:rsidRDefault="000D35A4" w:rsidP="00E8122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D35A4" w:rsidRDefault="009B0A03" w:rsidP="00E8122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="000D35A4"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D35A4">
            <w:rPr>
              <w:i/>
              <w:sz w:val="18"/>
            </w:rPr>
            <w:t>Export Control (Animals) Amendment (2014 Measures No. 1) Order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D35A4" w:rsidRDefault="009B0A03" w:rsidP="00E8122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="000D35A4"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D3984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D35A4" w:rsidRPr="00ED79B6" w:rsidRDefault="000D35A4" w:rsidP="00C26882">
    <w:pPr>
      <w:rPr>
        <w:i/>
        <w:sz w:val="18"/>
      </w:rPr>
    </w:pPr>
    <w:r w:rsidRPr="00C26882">
      <w:rPr>
        <w:rFonts w:cs="Times New Roman"/>
        <w:i/>
        <w:sz w:val="18"/>
      </w:rPr>
      <w:t>OPC60849 - B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A4" w:rsidRPr="00E33C1C" w:rsidRDefault="000D35A4" w:rsidP="00880CA6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/>
    </w:tblPr>
    <w:tblGrid>
      <w:gridCol w:w="1384"/>
      <w:gridCol w:w="6379"/>
      <w:gridCol w:w="709"/>
    </w:tblGrid>
    <w:tr w:rsidR="000D35A4" w:rsidTr="00E8122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D35A4" w:rsidRDefault="000D35A4" w:rsidP="00E8122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D35A4" w:rsidRDefault="009B0A03" w:rsidP="00E8122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="000D35A4"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D35A4">
            <w:rPr>
              <w:i/>
              <w:sz w:val="18"/>
            </w:rPr>
            <w:t>Export Control (Animals) Amendment (2014 Measures No. 1) Order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D35A4" w:rsidRDefault="009B0A03" w:rsidP="00E8122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="000D35A4"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D35A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D35A4" w:rsidRPr="00ED79B6" w:rsidRDefault="000D35A4" w:rsidP="00880CA6">
    <w:pPr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A4" w:rsidRDefault="000D35A4" w:rsidP="0048364F">
      <w:pPr>
        <w:spacing w:line="240" w:lineRule="auto"/>
      </w:pPr>
      <w:r>
        <w:separator/>
      </w:r>
    </w:p>
  </w:footnote>
  <w:footnote w:type="continuationSeparator" w:id="0">
    <w:p w:rsidR="000D35A4" w:rsidRDefault="000D35A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A4" w:rsidRPr="005F1388" w:rsidRDefault="000D35A4" w:rsidP="00880CA6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A4" w:rsidRPr="005F1388" w:rsidRDefault="000D35A4" w:rsidP="00880CA6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A4" w:rsidRPr="005F1388" w:rsidRDefault="000D35A4" w:rsidP="00880CA6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A4" w:rsidRPr="00ED79B6" w:rsidRDefault="000D35A4" w:rsidP="00880CA6">
    <w:pPr>
      <w:pBdr>
        <w:bottom w:val="single" w:sz="6" w:space="1" w:color="auto"/>
      </w:pBdr>
      <w:spacing w:before="100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A4" w:rsidRPr="00ED79B6" w:rsidRDefault="000D35A4" w:rsidP="00880CA6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A4" w:rsidRPr="00ED79B6" w:rsidRDefault="000D35A4" w:rsidP="00880CA6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A4" w:rsidRPr="00A961C4" w:rsidRDefault="009B0A03" w:rsidP="00880CA6">
    <w:pPr>
      <w:rPr>
        <w:b/>
        <w:sz w:val="20"/>
      </w:rPr>
    </w:pPr>
    <w:r>
      <w:rPr>
        <w:b/>
        <w:sz w:val="20"/>
      </w:rPr>
      <w:fldChar w:fldCharType="begin"/>
    </w:r>
    <w:r w:rsidR="000D35A4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D398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0D35A4" w:rsidRPr="00A961C4">
      <w:rPr>
        <w:sz w:val="20"/>
      </w:rPr>
      <w:t xml:space="preserve">  </w:t>
    </w:r>
    <w:r>
      <w:rPr>
        <w:sz w:val="20"/>
      </w:rPr>
      <w:fldChar w:fldCharType="begin"/>
    </w:r>
    <w:r w:rsidR="000D35A4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D3984">
      <w:rPr>
        <w:noProof/>
        <w:sz w:val="20"/>
      </w:rPr>
      <w:t>Amendments</w:t>
    </w:r>
    <w:r>
      <w:rPr>
        <w:sz w:val="20"/>
      </w:rPr>
      <w:fldChar w:fldCharType="end"/>
    </w:r>
  </w:p>
  <w:p w:rsidR="000D35A4" w:rsidRPr="00A961C4" w:rsidRDefault="009B0A03" w:rsidP="00880CA6">
    <w:pPr>
      <w:rPr>
        <w:b/>
        <w:sz w:val="20"/>
      </w:rPr>
    </w:pPr>
    <w:r>
      <w:rPr>
        <w:b/>
        <w:sz w:val="20"/>
      </w:rPr>
      <w:fldChar w:fldCharType="begin"/>
    </w:r>
    <w:r w:rsidR="000D35A4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0D35A4" w:rsidRPr="00A961C4">
      <w:rPr>
        <w:sz w:val="20"/>
      </w:rPr>
      <w:t xml:space="preserve">  </w:t>
    </w:r>
    <w:r>
      <w:rPr>
        <w:sz w:val="20"/>
      </w:rPr>
      <w:fldChar w:fldCharType="begin"/>
    </w:r>
    <w:r w:rsidR="000D35A4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0D35A4" w:rsidRPr="00A961C4" w:rsidRDefault="000D35A4" w:rsidP="00880CA6">
    <w:pPr>
      <w:pBdr>
        <w:bottom w:val="single" w:sz="6" w:space="1" w:color="auto"/>
      </w:pBdr>
      <w:spacing w:after="120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A4" w:rsidRPr="00A961C4" w:rsidRDefault="009B0A03" w:rsidP="00880CA6">
    <w:pPr>
      <w:jc w:val="right"/>
      <w:rPr>
        <w:sz w:val="20"/>
      </w:rPr>
    </w:pPr>
    <w:r w:rsidRPr="00A961C4">
      <w:rPr>
        <w:sz w:val="20"/>
      </w:rPr>
      <w:fldChar w:fldCharType="begin"/>
    </w:r>
    <w:r w:rsidR="000D35A4" w:rsidRPr="00A961C4">
      <w:rPr>
        <w:sz w:val="20"/>
      </w:rPr>
      <w:instrText xml:space="preserve"> STYLEREF CharAmSchText </w:instrText>
    </w:r>
    <w:r w:rsidR="00AD3984">
      <w:rPr>
        <w:sz w:val="20"/>
      </w:rPr>
      <w:fldChar w:fldCharType="separate"/>
    </w:r>
    <w:r w:rsidR="00AD3984">
      <w:rPr>
        <w:noProof/>
        <w:sz w:val="20"/>
      </w:rPr>
      <w:t>Amendments</w:t>
    </w:r>
    <w:r w:rsidRPr="00A961C4">
      <w:rPr>
        <w:sz w:val="20"/>
      </w:rPr>
      <w:fldChar w:fldCharType="end"/>
    </w:r>
    <w:r w:rsidR="000D35A4" w:rsidRPr="00A961C4">
      <w:rPr>
        <w:sz w:val="20"/>
      </w:rPr>
      <w:t xml:space="preserve"> </w:t>
    </w:r>
    <w:r w:rsidR="000D35A4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0D35A4">
      <w:rPr>
        <w:b/>
        <w:sz w:val="20"/>
      </w:rPr>
      <w:instrText xml:space="preserve"> STYLEREF CharAmSchNo </w:instrText>
    </w:r>
    <w:r w:rsidR="00AD3984">
      <w:rPr>
        <w:b/>
        <w:sz w:val="20"/>
      </w:rPr>
      <w:fldChar w:fldCharType="separate"/>
    </w:r>
    <w:r w:rsidR="00AD398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0D35A4" w:rsidRPr="00A961C4" w:rsidRDefault="009B0A03" w:rsidP="00880CA6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0D35A4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0D35A4" w:rsidRPr="00A961C4">
      <w:rPr>
        <w:sz w:val="20"/>
      </w:rPr>
      <w:t xml:space="preserve"> </w:t>
    </w:r>
    <w:r w:rsidR="000D35A4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0D35A4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0D35A4" w:rsidRPr="00A961C4" w:rsidRDefault="000D35A4" w:rsidP="00880CA6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A4" w:rsidRPr="00A961C4" w:rsidRDefault="000D35A4" w:rsidP="00880CA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518F1F89"/>
    <w:multiLevelType w:val="hybridMultilevel"/>
    <w:tmpl w:val="E00014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TrueTypeFonts/>
  <w:saveSubsetFonts/>
  <w:proofState w:spelling="clean" w:grammar="clean"/>
  <w:attachedTemplate r:id="rId1"/>
  <w:stylePaneFormatFilter w:val="1024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837E67"/>
    <w:rsid w:val="00000263"/>
    <w:rsid w:val="000113BC"/>
    <w:rsid w:val="000136AF"/>
    <w:rsid w:val="00024002"/>
    <w:rsid w:val="0004044E"/>
    <w:rsid w:val="0005120E"/>
    <w:rsid w:val="00054577"/>
    <w:rsid w:val="00057B79"/>
    <w:rsid w:val="000614BF"/>
    <w:rsid w:val="0007169C"/>
    <w:rsid w:val="00077593"/>
    <w:rsid w:val="000809C7"/>
    <w:rsid w:val="00083F48"/>
    <w:rsid w:val="000A7DF9"/>
    <w:rsid w:val="000B6867"/>
    <w:rsid w:val="000D05EF"/>
    <w:rsid w:val="000D35A4"/>
    <w:rsid w:val="000D5485"/>
    <w:rsid w:val="000F21C1"/>
    <w:rsid w:val="00104171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87BA4"/>
    <w:rsid w:val="00192697"/>
    <w:rsid w:val="00192AFA"/>
    <w:rsid w:val="00193461"/>
    <w:rsid w:val="001939E1"/>
    <w:rsid w:val="00195382"/>
    <w:rsid w:val="001A3B9F"/>
    <w:rsid w:val="001A65C0"/>
    <w:rsid w:val="001B6456"/>
    <w:rsid w:val="001B7A5D"/>
    <w:rsid w:val="001C69C4"/>
    <w:rsid w:val="001D1823"/>
    <w:rsid w:val="001D3038"/>
    <w:rsid w:val="001E0A8D"/>
    <w:rsid w:val="001E1199"/>
    <w:rsid w:val="001E3590"/>
    <w:rsid w:val="001E7407"/>
    <w:rsid w:val="001E7999"/>
    <w:rsid w:val="00201D27"/>
    <w:rsid w:val="0020300C"/>
    <w:rsid w:val="00207726"/>
    <w:rsid w:val="00220A0C"/>
    <w:rsid w:val="00223E4A"/>
    <w:rsid w:val="00227607"/>
    <w:rsid w:val="002302EA"/>
    <w:rsid w:val="00231EAE"/>
    <w:rsid w:val="00240749"/>
    <w:rsid w:val="002468D7"/>
    <w:rsid w:val="00251095"/>
    <w:rsid w:val="00260CCE"/>
    <w:rsid w:val="00285CDD"/>
    <w:rsid w:val="00291167"/>
    <w:rsid w:val="00297ECB"/>
    <w:rsid w:val="002C152A"/>
    <w:rsid w:val="002D043A"/>
    <w:rsid w:val="002E5CF5"/>
    <w:rsid w:val="0030228E"/>
    <w:rsid w:val="00302B65"/>
    <w:rsid w:val="0031713F"/>
    <w:rsid w:val="00330EBA"/>
    <w:rsid w:val="00332E0D"/>
    <w:rsid w:val="003415D3"/>
    <w:rsid w:val="00346335"/>
    <w:rsid w:val="00352B0F"/>
    <w:rsid w:val="00352B4F"/>
    <w:rsid w:val="003561B0"/>
    <w:rsid w:val="0036029E"/>
    <w:rsid w:val="00361800"/>
    <w:rsid w:val="00381547"/>
    <w:rsid w:val="0038541D"/>
    <w:rsid w:val="003A15AC"/>
    <w:rsid w:val="003A56EB"/>
    <w:rsid w:val="003B0627"/>
    <w:rsid w:val="003C0AA9"/>
    <w:rsid w:val="003C5F2B"/>
    <w:rsid w:val="003C786D"/>
    <w:rsid w:val="003C7A1B"/>
    <w:rsid w:val="003D0BFE"/>
    <w:rsid w:val="003D5700"/>
    <w:rsid w:val="003D740F"/>
    <w:rsid w:val="003F0F5A"/>
    <w:rsid w:val="00400A30"/>
    <w:rsid w:val="004022CA"/>
    <w:rsid w:val="004116CD"/>
    <w:rsid w:val="00414ADE"/>
    <w:rsid w:val="00424CA9"/>
    <w:rsid w:val="004257BB"/>
    <w:rsid w:val="0043726F"/>
    <w:rsid w:val="0044291A"/>
    <w:rsid w:val="00460499"/>
    <w:rsid w:val="004712CE"/>
    <w:rsid w:val="00474835"/>
    <w:rsid w:val="00477616"/>
    <w:rsid w:val="004819C7"/>
    <w:rsid w:val="00482F55"/>
    <w:rsid w:val="0048364F"/>
    <w:rsid w:val="00484D4F"/>
    <w:rsid w:val="00490F2E"/>
    <w:rsid w:val="00496F97"/>
    <w:rsid w:val="004A53EA"/>
    <w:rsid w:val="004D2861"/>
    <w:rsid w:val="004E2EFD"/>
    <w:rsid w:val="004F0ED4"/>
    <w:rsid w:val="004F1FAC"/>
    <w:rsid w:val="004F676E"/>
    <w:rsid w:val="004F71C7"/>
    <w:rsid w:val="00516B8D"/>
    <w:rsid w:val="0052686F"/>
    <w:rsid w:val="0052756C"/>
    <w:rsid w:val="00530230"/>
    <w:rsid w:val="00530CC9"/>
    <w:rsid w:val="00537FBC"/>
    <w:rsid w:val="00541D73"/>
    <w:rsid w:val="00543469"/>
    <w:rsid w:val="00546FA3"/>
    <w:rsid w:val="00554243"/>
    <w:rsid w:val="00557C7A"/>
    <w:rsid w:val="00562A58"/>
    <w:rsid w:val="00581211"/>
    <w:rsid w:val="0058407D"/>
    <w:rsid w:val="00584811"/>
    <w:rsid w:val="00593AA6"/>
    <w:rsid w:val="00594161"/>
    <w:rsid w:val="00594749"/>
    <w:rsid w:val="005A482B"/>
    <w:rsid w:val="005B4067"/>
    <w:rsid w:val="005C16C2"/>
    <w:rsid w:val="005C3F41"/>
    <w:rsid w:val="005D168D"/>
    <w:rsid w:val="005D5EA1"/>
    <w:rsid w:val="005E61D3"/>
    <w:rsid w:val="005F7738"/>
    <w:rsid w:val="00600219"/>
    <w:rsid w:val="00613EAD"/>
    <w:rsid w:val="006158AC"/>
    <w:rsid w:val="00622437"/>
    <w:rsid w:val="00640402"/>
    <w:rsid w:val="00640F78"/>
    <w:rsid w:val="00646E7B"/>
    <w:rsid w:val="0064737D"/>
    <w:rsid w:val="00655D6A"/>
    <w:rsid w:val="00656DE9"/>
    <w:rsid w:val="0067142A"/>
    <w:rsid w:val="00677CC2"/>
    <w:rsid w:val="0068169F"/>
    <w:rsid w:val="00685F42"/>
    <w:rsid w:val="006866A1"/>
    <w:rsid w:val="0069207B"/>
    <w:rsid w:val="006A4309"/>
    <w:rsid w:val="006B691F"/>
    <w:rsid w:val="006B7006"/>
    <w:rsid w:val="006C7F8C"/>
    <w:rsid w:val="006D7AB9"/>
    <w:rsid w:val="00700B2C"/>
    <w:rsid w:val="00713084"/>
    <w:rsid w:val="00720FC2"/>
    <w:rsid w:val="0072589E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35E6"/>
    <w:rsid w:val="007A6863"/>
    <w:rsid w:val="007C3979"/>
    <w:rsid w:val="007D45C1"/>
    <w:rsid w:val="007E6CE4"/>
    <w:rsid w:val="007E7D4A"/>
    <w:rsid w:val="007F48ED"/>
    <w:rsid w:val="007F7947"/>
    <w:rsid w:val="00801E44"/>
    <w:rsid w:val="00812F45"/>
    <w:rsid w:val="00820886"/>
    <w:rsid w:val="00837E67"/>
    <w:rsid w:val="00840857"/>
    <w:rsid w:val="0084172C"/>
    <w:rsid w:val="00856A31"/>
    <w:rsid w:val="008754D0"/>
    <w:rsid w:val="00877D48"/>
    <w:rsid w:val="00880CA6"/>
    <w:rsid w:val="0088345B"/>
    <w:rsid w:val="00890985"/>
    <w:rsid w:val="00894D70"/>
    <w:rsid w:val="008A16A5"/>
    <w:rsid w:val="008C3C43"/>
    <w:rsid w:val="008C7AC9"/>
    <w:rsid w:val="008D0EE0"/>
    <w:rsid w:val="008D5B99"/>
    <w:rsid w:val="008D70C6"/>
    <w:rsid w:val="008D7A27"/>
    <w:rsid w:val="008E4702"/>
    <w:rsid w:val="008E69AA"/>
    <w:rsid w:val="008F4F1C"/>
    <w:rsid w:val="00922764"/>
    <w:rsid w:val="00932377"/>
    <w:rsid w:val="009421FB"/>
    <w:rsid w:val="00943102"/>
    <w:rsid w:val="0094523D"/>
    <w:rsid w:val="00960A95"/>
    <w:rsid w:val="00976A63"/>
    <w:rsid w:val="00983419"/>
    <w:rsid w:val="00995703"/>
    <w:rsid w:val="009A3214"/>
    <w:rsid w:val="009B0A03"/>
    <w:rsid w:val="009C3431"/>
    <w:rsid w:val="009C5989"/>
    <w:rsid w:val="009D08DA"/>
    <w:rsid w:val="009F434E"/>
    <w:rsid w:val="00A06860"/>
    <w:rsid w:val="00A136F5"/>
    <w:rsid w:val="00A231E2"/>
    <w:rsid w:val="00A2550D"/>
    <w:rsid w:val="00A4169B"/>
    <w:rsid w:val="00A41896"/>
    <w:rsid w:val="00A50D55"/>
    <w:rsid w:val="00A5165B"/>
    <w:rsid w:val="00A52FDA"/>
    <w:rsid w:val="00A64912"/>
    <w:rsid w:val="00A70A74"/>
    <w:rsid w:val="00AA0343"/>
    <w:rsid w:val="00AD3467"/>
    <w:rsid w:val="00AD3984"/>
    <w:rsid w:val="00AD5641"/>
    <w:rsid w:val="00AE0F9B"/>
    <w:rsid w:val="00AF072E"/>
    <w:rsid w:val="00AF55FF"/>
    <w:rsid w:val="00B032D8"/>
    <w:rsid w:val="00B0607D"/>
    <w:rsid w:val="00B10304"/>
    <w:rsid w:val="00B33B3C"/>
    <w:rsid w:val="00B40D74"/>
    <w:rsid w:val="00B52663"/>
    <w:rsid w:val="00B5652F"/>
    <w:rsid w:val="00B56DCB"/>
    <w:rsid w:val="00B770D2"/>
    <w:rsid w:val="00B964B8"/>
    <w:rsid w:val="00BA47A3"/>
    <w:rsid w:val="00BA5026"/>
    <w:rsid w:val="00BB02C5"/>
    <w:rsid w:val="00BB0F55"/>
    <w:rsid w:val="00BB6E79"/>
    <w:rsid w:val="00BE3B31"/>
    <w:rsid w:val="00BE719A"/>
    <w:rsid w:val="00BE720A"/>
    <w:rsid w:val="00BE7ABA"/>
    <w:rsid w:val="00BF4A0D"/>
    <w:rsid w:val="00BF6650"/>
    <w:rsid w:val="00C067E5"/>
    <w:rsid w:val="00C164CA"/>
    <w:rsid w:val="00C26882"/>
    <w:rsid w:val="00C41A05"/>
    <w:rsid w:val="00C42BF8"/>
    <w:rsid w:val="00C460AE"/>
    <w:rsid w:val="00C50043"/>
    <w:rsid w:val="00C50A0F"/>
    <w:rsid w:val="00C7573B"/>
    <w:rsid w:val="00C76CF3"/>
    <w:rsid w:val="00CA7844"/>
    <w:rsid w:val="00CB58EF"/>
    <w:rsid w:val="00CE02A3"/>
    <w:rsid w:val="00CE7D64"/>
    <w:rsid w:val="00CF0BB2"/>
    <w:rsid w:val="00D13441"/>
    <w:rsid w:val="00D1734F"/>
    <w:rsid w:val="00D243A3"/>
    <w:rsid w:val="00D3200B"/>
    <w:rsid w:val="00D33440"/>
    <w:rsid w:val="00D41B6B"/>
    <w:rsid w:val="00D50FFE"/>
    <w:rsid w:val="00D52EFE"/>
    <w:rsid w:val="00D54794"/>
    <w:rsid w:val="00D56A0D"/>
    <w:rsid w:val="00D6190F"/>
    <w:rsid w:val="00D63EF6"/>
    <w:rsid w:val="00D66518"/>
    <w:rsid w:val="00D70DFB"/>
    <w:rsid w:val="00D71EEA"/>
    <w:rsid w:val="00D735CD"/>
    <w:rsid w:val="00D766DF"/>
    <w:rsid w:val="00D77922"/>
    <w:rsid w:val="00D93A11"/>
    <w:rsid w:val="00D95891"/>
    <w:rsid w:val="00DB5CB4"/>
    <w:rsid w:val="00DC7735"/>
    <w:rsid w:val="00DE149E"/>
    <w:rsid w:val="00DF4786"/>
    <w:rsid w:val="00E05704"/>
    <w:rsid w:val="00E12F1A"/>
    <w:rsid w:val="00E21CFB"/>
    <w:rsid w:val="00E22935"/>
    <w:rsid w:val="00E54292"/>
    <w:rsid w:val="00E60191"/>
    <w:rsid w:val="00E74DC7"/>
    <w:rsid w:val="00E81228"/>
    <w:rsid w:val="00E87699"/>
    <w:rsid w:val="00E907AC"/>
    <w:rsid w:val="00E91964"/>
    <w:rsid w:val="00E92E27"/>
    <w:rsid w:val="00E9586B"/>
    <w:rsid w:val="00E97334"/>
    <w:rsid w:val="00EA6A8F"/>
    <w:rsid w:val="00EB707B"/>
    <w:rsid w:val="00ED237E"/>
    <w:rsid w:val="00ED4928"/>
    <w:rsid w:val="00EE6190"/>
    <w:rsid w:val="00EF2E3A"/>
    <w:rsid w:val="00EF6402"/>
    <w:rsid w:val="00F047E2"/>
    <w:rsid w:val="00F04D57"/>
    <w:rsid w:val="00F078DC"/>
    <w:rsid w:val="00F13E86"/>
    <w:rsid w:val="00F3177C"/>
    <w:rsid w:val="00F32FCB"/>
    <w:rsid w:val="00F6709F"/>
    <w:rsid w:val="00F677A9"/>
    <w:rsid w:val="00F732EA"/>
    <w:rsid w:val="00F84CF5"/>
    <w:rsid w:val="00F8612E"/>
    <w:rsid w:val="00F90500"/>
    <w:rsid w:val="00F96522"/>
    <w:rsid w:val="00FA420B"/>
    <w:rsid w:val="00FE0781"/>
    <w:rsid w:val="00FF39DE"/>
    <w:rsid w:val="00FF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2AFA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2AFA"/>
  </w:style>
  <w:style w:type="paragraph" w:customStyle="1" w:styleId="OPCParaBase">
    <w:name w:val="OPCParaBase"/>
    <w:qFormat/>
    <w:rsid w:val="00192AF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2AF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2AF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2AF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2AF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2AF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92AF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2AF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2AF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2AF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2AF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2AFA"/>
  </w:style>
  <w:style w:type="paragraph" w:customStyle="1" w:styleId="Blocks">
    <w:name w:val="Blocks"/>
    <w:aliases w:val="bb"/>
    <w:basedOn w:val="OPCParaBase"/>
    <w:qFormat/>
    <w:rsid w:val="00192AF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2A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2AF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2AFA"/>
    <w:rPr>
      <w:i/>
    </w:rPr>
  </w:style>
  <w:style w:type="paragraph" w:customStyle="1" w:styleId="BoxList">
    <w:name w:val="BoxList"/>
    <w:aliases w:val="bl"/>
    <w:basedOn w:val="BoxText"/>
    <w:qFormat/>
    <w:rsid w:val="00192AF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2AF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2AF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2AFA"/>
    <w:pPr>
      <w:ind w:left="1985" w:hanging="851"/>
    </w:pPr>
  </w:style>
  <w:style w:type="character" w:customStyle="1" w:styleId="CharAmPartNo">
    <w:name w:val="CharAmPartNo"/>
    <w:basedOn w:val="OPCCharBase"/>
    <w:qFormat/>
    <w:rsid w:val="00192AFA"/>
  </w:style>
  <w:style w:type="character" w:customStyle="1" w:styleId="CharAmPartText">
    <w:name w:val="CharAmPartText"/>
    <w:basedOn w:val="OPCCharBase"/>
    <w:qFormat/>
    <w:rsid w:val="00192AFA"/>
  </w:style>
  <w:style w:type="character" w:customStyle="1" w:styleId="CharAmSchNo">
    <w:name w:val="CharAmSchNo"/>
    <w:basedOn w:val="OPCCharBase"/>
    <w:qFormat/>
    <w:rsid w:val="00192AFA"/>
  </w:style>
  <w:style w:type="character" w:customStyle="1" w:styleId="CharAmSchText">
    <w:name w:val="CharAmSchText"/>
    <w:basedOn w:val="OPCCharBase"/>
    <w:qFormat/>
    <w:rsid w:val="00192AFA"/>
  </w:style>
  <w:style w:type="character" w:customStyle="1" w:styleId="CharBoldItalic">
    <w:name w:val="CharBoldItalic"/>
    <w:basedOn w:val="OPCCharBase"/>
    <w:uiPriority w:val="1"/>
    <w:qFormat/>
    <w:rsid w:val="00192AFA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2AFA"/>
  </w:style>
  <w:style w:type="character" w:customStyle="1" w:styleId="CharChapText">
    <w:name w:val="CharChapText"/>
    <w:basedOn w:val="OPCCharBase"/>
    <w:uiPriority w:val="1"/>
    <w:qFormat/>
    <w:rsid w:val="00192AFA"/>
  </w:style>
  <w:style w:type="character" w:customStyle="1" w:styleId="CharDivNo">
    <w:name w:val="CharDivNo"/>
    <w:basedOn w:val="OPCCharBase"/>
    <w:uiPriority w:val="1"/>
    <w:qFormat/>
    <w:rsid w:val="00192AFA"/>
  </w:style>
  <w:style w:type="character" w:customStyle="1" w:styleId="CharDivText">
    <w:name w:val="CharDivText"/>
    <w:basedOn w:val="OPCCharBase"/>
    <w:uiPriority w:val="1"/>
    <w:qFormat/>
    <w:rsid w:val="00192AFA"/>
  </w:style>
  <w:style w:type="character" w:customStyle="1" w:styleId="CharItalic">
    <w:name w:val="CharItalic"/>
    <w:basedOn w:val="OPCCharBase"/>
    <w:uiPriority w:val="1"/>
    <w:qFormat/>
    <w:rsid w:val="00192AFA"/>
    <w:rPr>
      <w:i/>
    </w:rPr>
  </w:style>
  <w:style w:type="character" w:customStyle="1" w:styleId="CharPartNo">
    <w:name w:val="CharPartNo"/>
    <w:basedOn w:val="OPCCharBase"/>
    <w:uiPriority w:val="1"/>
    <w:qFormat/>
    <w:rsid w:val="00192AFA"/>
  </w:style>
  <w:style w:type="character" w:customStyle="1" w:styleId="CharPartText">
    <w:name w:val="CharPartText"/>
    <w:basedOn w:val="OPCCharBase"/>
    <w:uiPriority w:val="1"/>
    <w:qFormat/>
    <w:rsid w:val="00192AFA"/>
  </w:style>
  <w:style w:type="character" w:customStyle="1" w:styleId="CharSectno">
    <w:name w:val="CharSectno"/>
    <w:basedOn w:val="OPCCharBase"/>
    <w:qFormat/>
    <w:rsid w:val="00192AFA"/>
  </w:style>
  <w:style w:type="character" w:customStyle="1" w:styleId="CharSubdNo">
    <w:name w:val="CharSubdNo"/>
    <w:basedOn w:val="OPCCharBase"/>
    <w:uiPriority w:val="1"/>
    <w:qFormat/>
    <w:rsid w:val="00192AFA"/>
  </w:style>
  <w:style w:type="character" w:customStyle="1" w:styleId="CharSubdText">
    <w:name w:val="CharSubdText"/>
    <w:basedOn w:val="OPCCharBase"/>
    <w:uiPriority w:val="1"/>
    <w:qFormat/>
    <w:rsid w:val="00192AFA"/>
  </w:style>
  <w:style w:type="paragraph" w:customStyle="1" w:styleId="CTA--">
    <w:name w:val="CTA --"/>
    <w:basedOn w:val="OPCParaBase"/>
    <w:next w:val="Normal"/>
    <w:rsid w:val="00192AF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2AF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2AF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2AF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2AF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2AF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2AF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2AF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2AF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2AF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2AF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2AF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2AF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2AF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192AF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2AF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2AF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2AF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2AF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2AF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2AF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2AF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2AF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2AF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2AF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2AF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2AF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2AF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2AF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2AF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2AF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2AF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2AF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2AF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2AF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92AF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2AF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2AF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2AF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2AF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2AF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2AF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2AF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2AF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2AF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2AF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2AF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2AF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2AF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2AF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2AF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2A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2AF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2AF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2AF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92AF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92AF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92AF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92AF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92AF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92AF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92AF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92AF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92AF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92AF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2AF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2AF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2AF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2AF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2AF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2AF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2AF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92AFA"/>
    <w:rPr>
      <w:sz w:val="16"/>
    </w:rPr>
  </w:style>
  <w:style w:type="table" w:customStyle="1" w:styleId="CFlag">
    <w:name w:val="CFlag"/>
    <w:basedOn w:val="TableNormal"/>
    <w:uiPriority w:val="99"/>
    <w:rsid w:val="00192AFA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2A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A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2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192AF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2AF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2AF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2AF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2AF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2AF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2AFA"/>
    <w:pPr>
      <w:spacing w:before="120"/>
    </w:pPr>
  </w:style>
  <w:style w:type="paragraph" w:customStyle="1" w:styleId="CompiledActNo">
    <w:name w:val="CompiledActNo"/>
    <w:basedOn w:val="OPCParaBase"/>
    <w:next w:val="Normal"/>
    <w:rsid w:val="00192AF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2AF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2AF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2AF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2AF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2AF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2AF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2AF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2AF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2AF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2AF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2AF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2AF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2AF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2AF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92AF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2AF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192AF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192AFA"/>
  </w:style>
  <w:style w:type="character" w:customStyle="1" w:styleId="CharSubPartNoCASA">
    <w:name w:val="CharSubPartNo(CASA)"/>
    <w:basedOn w:val="OPCCharBase"/>
    <w:uiPriority w:val="1"/>
    <w:rsid w:val="00192AFA"/>
  </w:style>
  <w:style w:type="paragraph" w:customStyle="1" w:styleId="ENoteTTIndentHeadingSub">
    <w:name w:val="ENoteTTIndentHeadingSub"/>
    <w:aliases w:val="enTTHis"/>
    <w:basedOn w:val="OPCParaBase"/>
    <w:rsid w:val="00192AF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2AF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2A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2AF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192AF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2A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2AFA"/>
    <w:rPr>
      <w:sz w:val="22"/>
    </w:rPr>
  </w:style>
  <w:style w:type="paragraph" w:customStyle="1" w:styleId="SOTextNote">
    <w:name w:val="SO TextNote"/>
    <w:aliases w:val="sont"/>
    <w:basedOn w:val="SOText"/>
    <w:qFormat/>
    <w:rsid w:val="00192AF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2AF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2AFA"/>
    <w:rPr>
      <w:sz w:val="22"/>
    </w:rPr>
  </w:style>
  <w:style w:type="paragraph" w:customStyle="1" w:styleId="FileName">
    <w:name w:val="FileName"/>
    <w:basedOn w:val="Normal"/>
    <w:rsid w:val="00192AFA"/>
  </w:style>
  <w:style w:type="paragraph" w:customStyle="1" w:styleId="TableHeading">
    <w:name w:val="TableHeading"/>
    <w:aliases w:val="th"/>
    <w:basedOn w:val="OPCParaBase"/>
    <w:next w:val="Tabletext"/>
    <w:rsid w:val="00192AF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2AF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2AF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2AF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2AF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2AF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2AF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2AF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2AF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2A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2AFA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2AFA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unhideWhenUsed/>
    <w:rsid w:val="00192AF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92AFA"/>
  </w:style>
  <w:style w:type="character" w:customStyle="1" w:styleId="OPCCharBase">
    <w:name w:val="OPCCharBase"/>
    <w:uiPriority w:val="1"/>
    <w:qFormat/>
    <w:rsid w:val="00192AFA"/>
  </w:style>
  <w:style w:type="paragraph" w:customStyle="1" w:styleId="OPCParaBase">
    <w:name w:val="OPCParaBase"/>
    <w:qFormat/>
    <w:rsid w:val="00192AF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2AF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2AF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2AF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2AF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2AF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92AF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2AF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2AF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2AF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2AF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2AFA"/>
  </w:style>
  <w:style w:type="paragraph" w:customStyle="1" w:styleId="Blocks">
    <w:name w:val="Blocks"/>
    <w:aliases w:val="bb"/>
    <w:basedOn w:val="OPCParaBase"/>
    <w:qFormat/>
    <w:rsid w:val="00192AF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2A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2AF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2AFA"/>
    <w:rPr>
      <w:i/>
    </w:rPr>
  </w:style>
  <w:style w:type="paragraph" w:customStyle="1" w:styleId="BoxList">
    <w:name w:val="BoxList"/>
    <w:aliases w:val="bl"/>
    <w:basedOn w:val="BoxText"/>
    <w:qFormat/>
    <w:rsid w:val="00192AF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2AF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2AF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2AFA"/>
    <w:pPr>
      <w:ind w:left="1985" w:hanging="851"/>
    </w:pPr>
  </w:style>
  <w:style w:type="character" w:customStyle="1" w:styleId="CharAmPartNo">
    <w:name w:val="CharAmPartNo"/>
    <w:basedOn w:val="OPCCharBase"/>
    <w:qFormat/>
    <w:rsid w:val="00192AFA"/>
  </w:style>
  <w:style w:type="character" w:customStyle="1" w:styleId="CharAmPartText">
    <w:name w:val="CharAmPartText"/>
    <w:basedOn w:val="OPCCharBase"/>
    <w:qFormat/>
    <w:rsid w:val="00192AFA"/>
  </w:style>
  <w:style w:type="character" w:customStyle="1" w:styleId="CharAmSchNo">
    <w:name w:val="CharAmSchNo"/>
    <w:basedOn w:val="OPCCharBase"/>
    <w:qFormat/>
    <w:rsid w:val="00192AFA"/>
  </w:style>
  <w:style w:type="character" w:customStyle="1" w:styleId="CharAmSchText">
    <w:name w:val="CharAmSchText"/>
    <w:basedOn w:val="OPCCharBase"/>
    <w:qFormat/>
    <w:rsid w:val="00192AFA"/>
  </w:style>
  <w:style w:type="character" w:customStyle="1" w:styleId="CharBoldItalic">
    <w:name w:val="CharBoldItalic"/>
    <w:basedOn w:val="OPCCharBase"/>
    <w:uiPriority w:val="1"/>
    <w:qFormat/>
    <w:rsid w:val="00192AFA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2AFA"/>
  </w:style>
  <w:style w:type="character" w:customStyle="1" w:styleId="CharChapText">
    <w:name w:val="CharChapText"/>
    <w:basedOn w:val="OPCCharBase"/>
    <w:uiPriority w:val="1"/>
    <w:qFormat/>
    <w:rsid w:val="00192AFA"/>
  </w:style>
  <w:style w:type="character" w:customStyle="1" w:styleId="CharDivNo">
    <w:name w:val="CharDivNo"/>
    <w:basedOn w:val="OPCCharBase"/>
    <w:uiPriority w:val="1"/>
    <w:qFormat/>
    <w:rsid w:val="00192AFA"/>
  </w:style>
  <w:style w:type="character" w:customStyle="1" w:styleId="CharDivText">
    <w:name w:val="CharDivText"/>
    <w:basedOn w:val="OPCCharBase"/>
    <w:uiPriority w:val="1"/>
    <w:qFormat/>
    <w:rsid w:val="00192AFA"/>
  </w:style>
  <w:style w:type="character" w:customStyle="1" w:styleId="CharItalic">
    <w:name w:val="CharItalic"/>
    <w:basedOn w:val="OPCCharBase"/>
    <w:uiPriority w:val="1"/>
    <w:qFormat/>
    <w:rsid w:val="00192AFA"/>
    <w:rPr>
      <w:i/>
    </w:rPr>
  </w:style>
  <w:style w:type="character" w:customStyle="1" w:styleId="CharPartNo">
    <w:name w:val="CharPartNo"/>
    <w:basedOn w:val="OPCCharBase"/>
    <w:uiPriority w:val="1"/>
    <w:qFormat/>
    <w:rsid w:val="00192AFA"/>
  </w:style>
  <w:style w:type="character" w:customStyle="1" w:styleId="CharPartText">
    <w:name w:val="CharPartText"/>
    <w:basedOn w:val="OPCCharBase"/>
    <w:uiPriority w:val="1"/>
    <w:qFormat/>
    <w:rsid w:val="00192AFA"/>
  </w:style>
  <w:style w:type="character" w:customStyle="1" w:styleId="CharSectno">
    <w:name w:val="CharSectno"/>
    <w:basedOn w:val="OPCCharBase"/>
    <w:qFormat/>
    <w:rsid w:val="00192AFA"/>
  </w:style>
  <w:style w:type="character" w:customStyle="1" w:styleId="CharSubdNo">
    <w:name w:val="CharSubdNo"/>
    <w:basedOn w:val="OPCCharBase"/>
    <w:uiPriority w:val="1"/>
    <w:qFormat/>
    <w:rsid w:val="00192AFA"/>
  </w:style>
  <w:style w:type="character" w:customStyle="1" w:styleId="CharSubdText">
    <w:name w:val="CharSubdText"/>
    <w:basedOn w:val="OPCCharBase"/>
    <w:uiPriority w:val="1"/>
    <w:qFormat/>
    <w:rsid w:val="00192AFA"/>
  </w:style>
  <w:style w:type="paragraph" w:customStyle="1" w:styleId="CTA--">
    <w:name w:val="CTA --"/>
    <w:basedOn w:val="OPCParaBase"/>
    <w:next w:val="Normal"/>
    <w:rsid w:val="00192AF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2AF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2AF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2AF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2AF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2AF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2AF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2AF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2AF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2AF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2AF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2AF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2AF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2AF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192AF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2AF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2AF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2AF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2AF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2AF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2AF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2AF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2AF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2AF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2AF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2AF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2AF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2AF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2AF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2AF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2AF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2AF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2AF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2AF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2AF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92AF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2AF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2AF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2AF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2AF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2AF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2AF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2AF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2AF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2AF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2AF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2AF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2AF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2AF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2AF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2AF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2A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2AF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2AF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2AF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92AF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92AF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92AF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92AF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92AF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92AF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92AF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92AF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92AF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92AF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2AF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2AF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2AF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2AF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2AF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2AF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2AF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92AFA"/>
    <w:rPr>
      <w:sz w:val="16"/>
    </w:rPr>
  </w:style>
  <w:style w:type="table" w:customStyle="1" w:styleId="CFlag">
    <w:name w:val="CFlag"/>
    <w:basedOn w:val="TableNormal"/>
    <w:uiPriority w:val="99"/>
    <w:rsid w:val="00192AFA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2A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A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2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192AF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2AF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2AF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2AF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2AF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2AF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2AFA"/>
    <w:pPr>
      <w:spacing w:before="120"/>
    </w:pPr>
  </w:style>
  <w:style w:type="paragraph" w:customStyle="1" w:styleId="CompiledActNo">
    <w:name w:val="CompiledActNo"/>
    <w:basedOn w:val="OPCParaBase"/>
    <w:next w:val="Normal"/>
    <w:rsid w:val="00192AF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2AF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2AF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2AF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2AF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2AF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2AF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2AF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2AF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2AF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2AF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2AF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2AF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2AF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2AF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92AF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2AF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192AF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192AFA"/>
  </w:style>
  <w:style w:type="character" w:customStyle="1" w:styleId="CharSubPartNoCASA">
    <w:name w:val="CharSubPartNo(CASA)"/>
    <w:basedOn w:val="OPCCharBase"/>
    <w:uiPriority w:val="1"/>
    <w:rsid w:val="00192AFA"/>
  </w:style>
  <w:style w:type="paragraph" w:customStyle="1" w:styleId="ENoteTTIndentHeadingSub">
    <w:name w:val="ENoteTTIndentHeadingSub"/>
    <w:aliases w:val="enTTHis"/>
    <w:basedOn w:val="OPCParaBase"/>
    <w:rsid w:val="00192AF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2AF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2A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2AF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192AF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2A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2AFA"/>
    <w:rPr>
      <w:sz w:val="22"/>
    </w:rPr>
  </w:style>
  <w:style w:type="paragraph" w:customStyle="1" w:styleId="SOTextNote">
    <w:name w:val="SO TextNote"/>
    <w:aliases w:val="sont"/>
    <w:basedOn w:val="SOText"/>
    <w:qFormat/>
    <w:rsid w:val="00192AF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2AF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2AFA"/>
    <w:rPr>
      <w:sz w:val="22"/>
    </w:rPr>
  </w:style>
  <w:style w:type="paragraph" w:customStyle="1" w:styleId="FileName">
    <w:name w:val="FileName"/>
    <w:basedOn w:val="Normal"/>
    <w:rsid w:val="00192AFA"/>
  </w:style>
  <w:style w:type="paragraph" w:customStyle="1" w:styleId="TableHeading">
    <w:name w:val="TableHeading"/>
    <w:aliases w:val="th"/>
    <w:basedOn w:val="OPCParaBase"/>
    <w:next w:val="Tabletext"/>
    <w:rsid w:val="00192AF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2AF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2AF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2AF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2AF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2AF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2AF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2AF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2AF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2A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2AFA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12</Pages>
  <Words>1788</Words>
  <Characters>10194</Characters>
  <Application>Microsoft Office Word</Application>
  <DocSecurity>0</DocSecurity>
  <PresentationFormat/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11959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2014-10-16T04:44:00Z</cp:lastPrinted>
  <dcterms:created xsi:type="dcterms:W3CDTF">2014-10-29T03:13:00Z</dcterms:created>
  <dcterms:modified xsi:type="dcterms:W3CDTF">2014-11-14T00:54:00Z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Export Control (Animals) Amendment (2014 Measures No. 1) Order 2014</vt:lpwstr>
  </property>
  <property fmtid="{D5CDD505-2E9C-101B-9397-08002B2CF9AE}" pid="4" name="Class">
    <vt:lpwstr>Order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2014</vt:lpwstr>
  </property>
  <property fmtid="{D5CDD505-2E9C-101B-9397-08002B2CF9AE}" pid="10" name="ID">
    <vt:lpwstr>OPC60849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Regulation 3 of the Export Control (Orders) Regulations 1982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B</vt:lpwstr>
  </property>
  <property fmtid="{D5CDD505-2E9C-101B-9397-08002B2CF9AE}" pid="18" name="CounterSign">
    <vt:lpwstr/>
  </property>
</Properties>
</file>