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F4500" w:rsidRDefault="00193461" w:rsidP="00C63713">
      <w:pPr>
        <w:rPr>
          <w:sz w:val="28"/>
        </w:rPr>
      </w:pPr>
      <w:r w:rsidRPr="002F4500">
        <w:rPr>
          <w:noProof/>
          <w:lang w:eastAsia="en-AU"/>
        </w:rPr>
        <w:drawing>
          <wp:inline distT="0" distB="0" distL="0" distR="0" wp14:anchorId="0ED7DE66" wp14:editId="0A7BB97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F4500" w:rsidRDefault="0048364F" w:rsidP="0048364F">
      <w:pPr>
        <w:rPr>
          <w:sz w:val="19"/>
        </w:rPr>
      </w:pPr>
    </w:p>
    <w:p w:rsidR="0048364F" w:rsidRPr="002F4500" w:rsidRDefault="009331CF" w:rsidP="0048364F">
      <w:pPr>
        <w:pStyle w:val="ShortT"/>
      </w:pPr>
      <w:r w:rsidRPr="002F4500">
        <w:t>Civil Aviation Legis</w:t>
      </w:r>
      <w:r w:rsidR="002F4507" w:rsidRPr="002F4500">
        <w:t>lation Amendment (Airworthiness</w:t>
      </w:r>
      <w:r w:rsidR="007E7586" w:rsidRPr="002F4500">
        <w:t xml:space="preserve"> and Other Matters—2014 Measures No.</w:t>
      </w:r>
      <w:r w:rsidR="002F4500" w:rsidRPr="002F4500">
        <w:t> </w:t>
      </w:r>
      <w:r w:rsidR="007E7586" w:rsidRPr="002F4500">
        <w:t>1</w:t>
      </w:r>
      <w:r w:rsidRPr="002F4500">
        <w:t>) Regulation</w:t>
      </w:r>
      <w:r w:rsidR="002F4500" w:rsidRPr="002F4500">
        <w:t> </w:t>
      </w:r>
      <w:r w:rsidRPr="002F4500">
        <w:t>2014</w:t>
      </w:r>
    </w:p>
    <w:p w:rsidR="0048364F" w:rsidRPr="002F4500" w:rsidRDefault="0048364F" w:rsidP="0048364F"/>
    <w:p w:rsidR="0048364F" w:rsidRPr="002F4500" w:rsidRDefault="00A4361F" w:rsidP="00680F17">
      <w:pPr>
        <w:pStyle w:val="InstNo"/>
      </w:pPr>
      <w:r w:rsidRPr="002F4500">
        <w:t>Select Legislative Instrument</w:t>
      </w:r>
      <w:r w:rsidR="00154EAC" w:rsidRPr="002F4500">
        <w:t xml:space="preserve"> </w:t>
      </w:r>
      <w:bookmarkStart w:id="0" w:name="BKCheck15B_1"/>
      <w:bookmarkEnd w:id="0"/>
      <w:r w:rsidR="00D0104A" w:rsidRPr="002F4500">
        <w:fldChar w:fldCharType="begin"/>
      </w:r>
      <w:r w:rsidR="00D0104A" w:rsidRPr="002F4500">
        <w:instrText xml:space="preserve"> DOCPROPERTY  ActNo </w:instrText>
      </w:r>
      <w:r w:rsidR="00D0104A" w:rsidRPr="002F4500">
        <w:fldChar w:fldCharType="separate"/>
      </w:r>
      <w:r w:rsidR="0004492E">
        <w:t>No. 166, 2014</w:t>
      </w:r>
      <w:r w:rsidR="00D0104A" w:rsidRPr="002F4500">
        <w:fldChar w:fldCharType="end"/>
      </w:r>
    </w:p>
    <w:p w:rsidR="00392F44" w:rsidRPr="002F4500" w:rsidRDefault="00392F44" w:rsidP="00E0183E">
      <w:pPr>
        <w:pStyle w:val="SignCoverPageStart"/>
        <w:spacing w:before="240"/>
        <w:rPr>
          <w:szCs w:val="22"/>
        </w:rPr>
      </w:pPr>
      <w:r w:rsidRPr="002F4500">
        <w:rPr>
          <w:szCs w:val="22"/>
        </w:rPr>
        <w:t xml:space="preserve">I, General the Honourable Sir Peter Cosgrove AK MC (Ret’d), </w:t>
      </w:r>
      <w:r w:rsidR="002F4500" w:rsidRPr="002F4500">
        <w:rPr>
          <w:szCs w:val="22"/>
        </w:rPr>
        <w:t>Governor</w:t>
      </w:r>
      <w:r w:rsidR="002F4500">
        <w:rPr>
          <w:szCs w:val="22"/>
        </w:rPr>
        <w:noBreakHyphen/>
      </w:r>
      <w:r w:rsidR="002F4500" w:rsidRPr="002F4500">
        <w:rPr>
          <w:szCs w:val="22"/>
        </w:rPr>
        <w:t>General</w:t>
      </w:r>
      <w:r w:rsidRPr="002F4500">
        <w:rPr>
          <w:szCs w:val="22"/>
        </w:rPr>
        <w:t xml:space="preserve"> of the Commonwealth of Australia, acting with the advice of the Federal Executive Council, make the following regulation.</w:t>
      </w:r>
    </w:p>
    <w:p w:rsidR="00392F44" w:rsidRPr="002F4500" w:rsidRDefault="00392F44" w:rsidP="00E0183E">
      <w:pPr>
        <w:keepNext/>
        <w:spacing w:before="720" w:line="240" w:lineRule="atLeast"/>
        <w:ind w:right="397"/>
        <w:jc w:val="both"/>
        <w:rPr>
          <w:szCs w:val="22"/>
        </w:rPr>
      </w:pPr>
      <w:r w:rsidRPr="002F4500">
        <w:rPr>
          <w:szCs w:val="22"/>
        </w:rPr>
        <w:t xml:space="preserve">Dated </w:t>
      </w:r>
      <w:bookmarkStart w:id="1" w:name="BKCheck15B_2"/>
      <w:bookmarkEnd w:id="1"/>
      <w:r w:rsidRPr="002F4500">
        <w:rPr>
          <w:szCs w:val="22"/>
        </w:rPr>
        <w:fldChar w:fldCharType="begin"/>
      </w:r>
      <w:r w:rsidRPr="002F4500">
        <w:rPr>
          <w:szCs w:val="22"/>
        </w:rPr>
        <w:instrText xml:space="preserve"> DOCPROPERTY  DateMade </w:instrText>
      </w:r>
      <w:r w:rsidRPr="002F4500">
        <w:rPr>
          <w:szCs w:val="22"/>
        </w:rPr>
        <w:fldChar w:fldCharType="separate"/>
      </w:r>
      <w:r w:rsidR="0004492E">
        <w:rPr>
          <w:szCs w:val="22"/>
        </w:rPr>
        <w:t>30 October 2014</w:t>
      </w:r>
      <w:r w:rsidRPr="002F4500">
        <w:rPr>
          <w:szCs w:val="22"/>
        </w:rPr>
        <w:fldChar w:fldCharType="end"/>
      </w:r>
    </w:p>
    <w:p w:rsidR="00392F44" w:rsidRPr="002F4500" w:rsidRDefault="00392F44" w:rsidP="00E0183E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F4500">
        <w:rPr>
          <w:szCs w:val="22"/>
        </w:rPr>
        <w:t>Peter Cosgrove</w:t>
      </w:r>
    </w:p>
    <w:p w:rsidR="00392F44" w:rsidRPr="002F4500" w:rsidRDefault="002F4500" w:rsidP="00E0183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F4500">
        <w:rPr>
          <w:szCs w:val="22"/>
        </w:rPr>
        <w:t>Governor</w:t>
      </w:r>
      <w:r>
        <w:rPr>
          <w:szCs w:val="22"/>
        </w:rPr>
        <w:noBreakHyphen/>
      </w:r>
      <w:r w:rsidRPr="002F4500">
        <w:rPr>
          <w:szCs w:val="22"/>
        </w:rPr>
        <w:t>General</w:t>
      </w:r>
    </w:p>
    <w:p w:rsidR="00392F44" w:rsidRPr="002F4500" w:rsidRDefault="00392F44" w:rsidP="00CE356F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F4500">
        <w:rPr>
          <w:szCs w:val="22"/>
        </w:rPr>
        <w:t>By His Excellency’s Command</w:t>
      </w:r>
    </w:p>
    <w:p w:rsidR="00392F44" w:rsidRPr="002F4500" w:rsidRDefault="00392F44" w:rsidP="00CE356F">
      <w:pPr>
        <w:keepNext/>
        <w:tabs>
          <w:tab w:val="left" w:pos="3402"/>
        </w:tabs>
        <w:spacing w:before="1080" w:line="300" w:lineRule="atLeast"/>
        <w:ind w:right="397"/>
        <w:rPr>
          <w:b/>
          <w:szCs w:val="22"/>
        </w:rPr>
      </w:pPr>
      <w:r w:rsidRPr="002F4500">
        <w:rPr>
          <w:szCs w:val="22"/>
        </w:rPr>
        <w:t>Warren Truss</w:t>
      </w:r>
    </w:p>
    <w:p w:rsidR="00392F44" w:rsidRPr="002F4500" w:rsidRDefault="00392F44" w:rsidP="00E0183E">
      <w:pPr>
        <w:pStyle w:val="SignCoverPageEnd"/>
        <w:rPr>
          <w:szCs w:val="22"/>
        </w:rPr>
      </w:pPr>
      <w:r w:rsidRPr="002F4500">
        <w:rPr>
          <w:szCs w:val="22"/>
        </w:rPr>
        <w:t>Minister for Infrastructure and Regional Development</w:t>
      </w:r>
    </w:p>
    <w:p w:rsidR="00392F44" w:rsidRPr="002F4500" w:rsidRDefault="00392F44" w:rsidP="00392F44"/>
    <w:p w:rsidR="0048364F" w:rsidRPr="002F4500" w:rsidRDefault="0048364F" w:rsidP="0048364F">
      <w:pPr>
        <w:pStyle w:val="Header"/>
        <w:tabs>
          <w:tab w:val="clear" w:pos="4150"/>
          <w:tab w:val="clear" w:pos="8307"/>
        </w:tabs>
      </w:pPr>
      <w:r w:rsidRPr="002F4500">
        <w:rPr>
          <w:rStyle w:val="CharAmSchNo"/>
        </w:rPr>
        <w:t xml:space="preserve"> </w:t>
      </w:r>
      <w:r w:rsidRPr="002F4500">
        <w:rPr>
          <w:rStyle w:val="CharAmSchText"/>
        </w:rPr>
        <w:t xml:space="preserve"> </w:t>
      </w:r>
    </w:p>
    <w:p w:rsidR="0048364F" w:rsidRPr="002F4500" w:rsidRDefault="0048364F" w:rsidP="0048364F">
      <w:pPr>
        <w:pStyle w:val="Header"/>
        <w:tabs>
          <w:tab w:val="clear" w:pos="4150"/>
          <w:tab w:val="clear" w:pos="8307"/>
        </w:tabs>
      </w:pPr>
      <w:r w:rsidRPr="002F4500">
        <w:rPr>
          <w:rStyle w:val="CharAmPartNo"/>
        </w:rPr>
        <w:t xml:space="preserve"> </w:t>
      </w:r>
      <w:r w:rsidRPr="002F4500">
        <w:rPr>
          <w:rStyle w:val="CharAmPartText"/>
        </w:rPr>
        <w:t xml:space="preserve"> </w:t>
      </w:r>
    </w:p>
    <w:p w:rsidR="0048364F" w:rsidRPr="002F4500" w:rsidRDefault="0048364F" w:rsidP="0048364F">
      <w:pPr>
        <w:sectPr w:rsidR="0048364F" w:rsidRPr="002F4500" w:rsidSect="008845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2F4500" w:rsidRDefault="0048364F" w:rsidP="00392F44">
      <w:pPr>
        <w:rPr>
          <w:sz w:val="36"/>
        </w:rPr>
      </w:pPr>
      <w:r w:rsidRPr="002F4500">
        <w:rPr>
          <w:sz w:val="36"/>
        </w:rPr>
        <w:lastRenderedPageBreak/>
        <w:t>Contents</w:t>
      </w:r>
    </w:p>
    <w:bookmarkStart w:id="2" w:name="BKCheck15B_3"/>
    <w:bookmarkEnd w:id="2"/>
    <w:p w:rsidR="00CE356F" w:rsidRPr="002F4500" w:rsidRDefault="00CE35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4500">
        <w:fldChar w:fldCharType="begin"/>
      </w:r>
      <w:r w:rsidRPr="002F4500">
        <w:instrText xml:space="preserve"> TOC \o "1-9" </w:instrText>
      </w:r>
      <w:r w:rsidRPr="002F4500">
        <w:fldChar w:fldCharType="separate"/>
      </w:r>
      <w:r w:rsidRPr="002F4500">
        <w:rPr>
          <w:noProof/>
        </w:rPr>
        <w:t>1</w:t>
      </w:r>
      <w:r w:rsidRPr="002F4500">
        <w:rPr>
          <w:noProof/>
        </w:rPr>
        <w:tab/>
        <w:t>Name of regulation</w:t>
      </w:r>
      <w:r w:rsidRPr="002F4500">
        <w:rPr>
          <w:noProof/>
        </w:rPr>
        <w:tab/>
      </w:r>
      <w:r w:rsidRPr="002F4500">
        <w:rPr>
          <w:noProof/>
        </w:rPr>
        <w:fldChar w:fldCharType="begin"/>
      </w:r>
      <w:r w:rsidRPr="002F4500">
        <w:rPr>
          <w:noProof/>
        </w:rPr>
        <w:instrText xml:space="preserve"> PAGEREF _Toc395254919 \h </w:instrText>
      </w:r>
      <w:r w:rsidRPr="002F4500">
        <w:rPr>
          <w:noProof/>
        </w:rPr>
      </w:r>
      <w:r w:rsidRPr="002F4500">
        <w:rPr>
          <w:noProof/>
        </w:rPr>
        <w:fldChar w:fldCharType="separate"/>
      </w:r>
      <w:r w:rsidR="0004492E">
        <w:rPr>
          <w:noProof/>
        </w:rPr>
        <w:t>1</w:t>
      </w:r>
      <w:r w:rsidRPr="002F4500">
        <w:rPr>
          <w:noProof/>
        </w:rPr>
        <w:fldChar w:fldCharType="end"/>
      </w:r>
    </w:p>
    <w:p w:rsidR="00CE356F" w:rsidRPr="002F4500" w:rsidRDefault="00CE35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4500">
        <w:rPr>
          <w:noProof/>
        </w:rPr>
        <w:t>2</w:t>
      </w:r>
      <w:r w:rsidRPr="002F4500">
        <w:rPr>
          <w:noProof/>
        </w:rPr>
        <w:tab/>
        <w:t>Commencement</w:t>
      </w:r>
      <w:r w:rsidRPr="002F4500">
        <w:rPr>
          <w:noProof/>
        </w:rPr>
        <w:tab/>
      </w:r>
      <w:r w:rsidRPr="002F4500">
        <w:rPr>
          <w:noProof/>
        </w:rPr>
        <w:fldChar w:fldCharType="begin"/>
      </w:r>
      <w:r w:rsidRPr="002F4500">
        <w:rPr>
          <w:noProof/>
        </w:rPr>
        <w:instrText xml:space="preserve"> PAGEREF _Toc395254920 \h </w:instrText>
      </w:r>
      <w:r w:rsidRPr="002F4500">
        <w:rPr>
          <w:noProof/>
        </w:rPr>
      </w:r>
      <w:r w:rsidRPr="002F4500">
        <w:rPr>
          <w:noProof/>
        </w:rPr>
        <w:fldChar w:fldCharType="separate"/>
      </w:r>
      <w:r w:rsidR="0004492E">
        <w:rPr>
          <w:noProof/>
        </w:rPr>
        <w:t>1</w:t>
      </w:r>
      <w:r w:rsidRPr="002F4500">
        <w:rPr>
          <w:noProof/>
        </w:rPr>
        <w:fldChar w:fldCharType="end"/>
      </w:r>
    </w:p>
    <w:p w:rsidR="00CE356F" w:rsidRPr="002F4500" w:rsidRDefault="00CE35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4500">
        <w:rPr>
          <w:noProof/>
        </w:rPr>
        <w:t>3</w:t>
      </w:r>
      <w:r w:rsidRPr="002F4500">
        <w:rPr>
          <w:noProof/>
        </w:rPr>
        <w:tab/>
        <w:t>Authority</w:t>
      </w:r>
      <w:r w:rsidRPr="002F4500">
        <w:rPr>
          <w:noProof/>
        </w:rPr>
        <w:tab/>
      </w:r>
      <w:r w:rsidRPr="002F4500">
        <w:rPr>
          <w:noProof/>
        </w:rPr>
        <w:fldChar w:fldCharType="begin"/>
      </w:r>
      <w:r w:rsidRPr="002F4500">
        <w:rPr>
          <w:noProof/>
        </w:rPr>
        <w:instrText xml:space="preserve"> PAGEREF _Toc395254921 \h </w:instrText>
      </w:r>
      <w:r w:rsidRPr="002F4500">
        <w:rPr>
          <w:noProof/>
        </w:rPr>
      </w:r>
      <w:r w:rsidRPr="002F4500">
        <w:rPr>
          <w:noProof/>
        </w:rPr>
        <w:fldChar w:fldCharType="separate"/>
      </w:r>
      <w:r w:rsidR="0004492E">
        <w:rPr>
          <w:noProof/>
        </w:rPr>
        <w:t>1</w:t>
      </w:r>
      <w:r w:rsidRPr="002F4500">
        <w:rPr>
          <w:noProof/>
        </w:rPr>
        <w:fldChar w:fldCharType="end"/>
      </w:r>
    </w:p>
    <w:p w:rsidR="00CE356F" w:rsidRPr="002F4500" w:rsidRDefault="00CE356F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F4500">
        <w:rPr>
          <w:noProof/>
        </w:rPr>
        <w:t>4</w:t>
      </w:r>
      <w:r w:rsidRPr="002F4500">
        <w:rPr>
          <w:noProof/>
        </w:rPr>
        <w:tab/>
        <w:t>Schedules</w:t>
      </w:r>
      <w:r w:rsidRPr="002F4500">
        <w:rPr>
          <w:noProof/>
        </w:rPr>
        <w:tab/>
      </w:r>
      <w:r w:rsidRPr="002F4500">
        <w:rPr>
          <w:noProof/>
        </w:rPr>
        <w:fldChar w:fldCharType="begin"/>
      </w:r>
      <w:r w:rsidRPr="002F4500">
        <w:rPr>
          <w:noProof/>
        </w:rPr>
        <w:instrText xml:space="preserve"> PAGEREF _Toc395254922 \h </w:instrText>
      </w:r>
      <w:r w:rsidRPr="002F4500">
        <w:rPr>
          <w:noProof/>
        </w:rPr>
      </w:r>
      <w:r w:rsidRPr="002F4500">
        <w:rPr>
          <w:noProof/>
        </w:rPr>
        <w:fldChar w:fldCharType="separate"/>
      </w:r>
      <w:r w:rsidR="0004492E">
        <w:rPr>
          <w:noProof/>
        </w:rPr>
        <w:t>1</w:t>
      </w:r>
      <w:r w:rsidRPr="002F4500">
        <w:rPr>
          <w:noProof/>
        </w:rPr>
        <w:fldChar w:fldCharType="end"/>
      </w:r>
    </w:p>
    <w:p w:rsidR="00CE356F" w:rsidRPr="002F4500" w:rsidRDefault="00CE356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F4500">
        <w:rPr>
          <w:noProof/>
        </w:rPr>
        <w:t>Schedule</w:t>
      </w:r>
      <w:r w:rsidR="002F4500" w:rsidRPr="002F4500">
        <w:rPr>
          <w:noProof/>
        </w:rPr>
        <w:t> </w:t>
      </w:r>
      <w:r w:rsidRPr="002F4500">
        <w:rPr>
          <w:noProof/>
        </w:rPr>
        <w:t>1—Amendments</w:t>
      </w:r>
      <w:r w:rsidRPr="002F4500">
        <w:rPr>
          <w:b w:val="0"/>
          <w:noProof/>
          <w:sz w:val="18"/>
        </w:rPr>
        <w:tab/>
      </w:r>
      <w:r w:rsidRPr="002F4500">
        <w:rPr>
          <w:b w:val="0"/>
          <w:noProof/>
          <w:sz w:val="18"/>
        </w:rPr>
        <w:fldChar w:fldCharType="begin"/>
      </w:r>
      <w:r w:rsidRPr="002F4500">
        <w:rPr>
          <w:b w:val="0"/>
          <w:noProof/>
          <w:sz w:val="18"/>
        </w:rPr>
        <w:instrText xml:space="preserve"> PAGEREF _Toc395254923 \h </w:instrText>
      </w:r>
      <w:r w:rsidRPr="002F4500">
        <w:rPr>
          <w:b w:val="0"/>
          <w:noProof/>
          <w:sz w:val="18"/>
        </w:rPr>
      </w:r>
      <w:r w:rsidRPr="002F4500">
        <w:rPr>
          <w:b w:val="0"/>
          <w:noProof/>
          <w:sz w:val="18"/>
        </w:rPr>
        <w:fldChar w:fldCharType="separate"/>
      </w:r>
      <w:r w:rsidR="0004492E">
        <w:rPr>
          <w:b w:val="0"/>
          <w:noProof/>
          <w:sz w:val="18"/>
        </w:rPr>
        <w:t>2</w:t>
      </w:r>
      <w:r w:rsidRPr="002F4500">
        <w:rPr>
          <w:b w:val="0"/>
          <w:noProof/>
          <w:sz w:val="18"/>
        </w:rPr>
        <w:fldChar w:fldCharType="end"/>
      </w:r>
    </w:p>
    <w:p w:rsidR="00CE356F" w:rsidRPr="002F4500" w:rsidRDefault="00CE356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F4500">
        <w:rPr>
          <w:noProof/>
        </w:rPr>
        <w:t>Civil Aviation Regulations</w:t>
      </w:r>
      <w:r w:rsidR="002F4500" w:rsidRPr="002F4500">
        <w:rPr>
          <w:noProof/>
        </w:rPr>
        <w:t> </w:t>
      </w:r>
      <w:r w:rsidRPr="002F4500">
        <w:rPr>
          <w:noProof/>
        </w:rPr>
        <w:t>1988</w:t>
      </w:r>
      <w:r w:rsidRPr="002F4500">
        <w:rPr>
          <w:i w:val="0"/>
          <w:noProof/>
          <w:sz w:val="18"/>
        </w:rPr>
        <w:tab/>
      </w:r>
      <w:r w:rsidRPr="002F4500">
        <w:rPr>
          <w:i w:val="0"/>
          <w:noProof/>
          <w:sz w:val="18"/>
        </w:rPr>
        <w:fldChar w:fldCharType="begin"/>
      </w:r>
      <w:r w:rsidRPr="002F4500">
        <w:rPr>
          <w:i w:val="0"/>
          <w:noProof/>
          <w:sz w:val="18"/>
        </w:rPr>
        <w:instrText xml:space="preserve"> PAGEREF _Toc395254924 \h </w:instrText>
      </w:r>
      <w:r w:rsidRPr="002F4500">
        <w:rPr>
          <w:i w:val="0"/>
          <w:noProof/>
          <w:sz w:val="18"/>
        </w:rPr>
      </w:r>
      <w:r w:rsidRPr="002F4500">
        <w:rPr>
          <w:i w:val="0"/>
          <w:noProof/>
          <w:sz w:val="18"/>
        </w:rPr>
        <w:fldChar w:fldCharType="separate"/>
      </w:r>
      <w:r w:rsidR="0004492E">
        <w:rPr>
          <w:i w:val="0"/>
          <w:noProof/>
          <w:sz w:val="18"/>
        </w:rPr>
        <w:t>2</w:t>
      </w:r>
      <w:r w:rsidRPr="002F4500">
        <w:rPr>
          <w:i w:val="0"/>
          <w:noProof/>
          <w:sz w:val="18"/>
        </w:rPr>
        <w:fldChar w:fldCharType="end"/>
      </w:r>
    </w:p>
    <w:p w:rsidR="00CE356F" w:rsidRPr="002F4500" w:rsidRDefault="00CE356F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F4500">
        <w:rPr>
          <w:noProof/>
        </w:rPr>
        <w:t>Civil Aviation Safety Regulations</w:t>
      </w:r>
      <w:r w:rsidR="002F4500" w:rsidRPr="002F4500">
        <w:rPr>
          <w:noProof/>
        </w:rPr>
        <w:t> </w:t>
      </w:r>
      <w:r w:rsidRPr="002F4500">
        <w:rPr>
          <w:noProof/>
        </w:rPr>
        <w:t>1998</w:t>
      </w:r>
      <w:r w:rsidRPr="002F4500">
        <w:rPr>
          <w:i w:val="0"/>
          <w:noProof/>
          <w:sz w:val="18"/>
        </w:rPr>
        <w:tab/>
      </w:r>
      <w:r w:rsidRPr="002F4500">
        <w:rPr>
          <w:i w:val="0"/>
          <w:noProof/>
          <w:sz w:val="18"/>
        </w:rPr>
        <w:fldChar w:fldCharType="begin"/>
      </w:r>
      <w:r w:rsidRPr="002F4500">
        <w:rPr>
          <w:i w:val="0"/>
          <w:noProof/>
          <w:sz w:val="18"/>
        </w:rPr>
        <w:instrText xml:space="preserve"> PAGEREF _Toc395254925 \h </w:instrText>
      </w:r>
      <w:r w:rsidRPr="002F4500">
        <w:rPr>
          <w:i w:val="0"/>
          <w:noProof/>
          <w:sz w:val="18"/>
        </w:rPr>
      </w:r>
      <w:r w:rsidRPr="002F4500">
        <w:rPr>
          <w:i w:val="0"/>
          <w:noProof/>
          <w:sz w:val="18"/>
        </w:rPr>
        <w:fldChar w:fldCharType="separate"/>
      </w:r>
      <w:r w:rsidR="0004492E">
        <w:rPr>
          <w:i w:val="0"/>
          <w:noProof/>
          <w:sz w:val="18"/>
        </w:rPr>
        <w:t>2</w:t>
      </w:r>
      <w:r w:rsidRPr="002F4500">
        <w:rPr>
          <w:i w:val="0"/>
          <w:noProof/>
          <w:sz w:val="18"/>
        </w:rPr>
        <w:fldChar w:fldCharType="end"/>
      </w:r>
    </w:p>
    <w:p w:rsidR="00833416" w:rsidRPr="002F4500" w:rsidRDefault="00CE356F" w:rsidP="0048364F">
      <w:r w:rsidRPr="002F4500">
        <w:fldChar w:fldCharType="end"/>
      </w:r>
    </w:p>
    <w:p w:rsidR="00722023" w:rsidRPr="002F4500" w:rsidRDefault="00722023" w:rsidP="0048364F">
      <w:pPr>
        <w:sectPr w:rsidR="00722023" w:rsidRPr="002F4500" w:rsidSect="0088451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2F4500" w:rsidRDefault="0048364F" w:rsidP="0048364F">
      <w:pPr>
        <w:pStyle w:val="ActHead5"/>
      </w:pPr>
      <w:bookmarkStart w:id="3" w:name="_Toc395254919"/>
      <w:r w:rsidRPr="002F4500">
        <w:rPr>
          <w:rStyle w:val="CharSectno"/>
        </w:rPr>
        <w:lastRenderedPageBreak/>
        <w:t>1</w:t>
      </w:r>
      <w:r w:rsidRPr="002F4500">
        <w:t xml:space="preserve">  </w:t>
      </w:r>
      <w:r w:rsidR="004F676E" w:rsidRPr="002F4500">
        <w:t xml:space="preserve">Name of </w:t>
      </w:r>
      <w:r w:rsidR="00B858F5" w:rsidRPr="002F4500">
        <w:t>regulation</w:t>
      </w:r>
      <w:bookmarkEnd w:id="3"/>
    </w:p>
    <w:p w:rsidR="0048364F" w:rsidRPr="002F4500" w:rsidRDefault="0048364F" w:rsidP="0048364F">
      <w:pPr>
        <w:pStyle w:val="subsection"/>
      </w:pPr>
      <w:r w:rsidRPr="002F4500">
        <w:tab/>
      </w:r>
      <w:r w:rsidRPr="002F4500">
        <w:tab/>
        <w:t>Th</w:t>
      </w:r>
      <w:r w:rsidR="00F24C35" w:rsidRPr="002F4500">
        <w:t>is</w:t>
      </w:r>
      <w:r w:rsidRPr="002F4500">
        <w:t xml:space="preserve"> </w:t>
      </w:r>
      <w:r w:rsidR="00B858F5" w:rsidRPr="002F4500">
        <w:t xml:space="preserve">regulation </w:t>
      </w:r>
      <w:r w:rsidR="00F24C35" w:rsidRPr="002F4500">
        <w:t>is</w:t>
      </w:r>
      <w:r w:rsidR="003801D0" w:rsidRPr="002F4500">
        <w:t xml:space="preserve"> the</w:t>
      </w:r>
      <w:r w:rsidRPr="002F4500">
        <w:t xml:space="preserve"> </w:t>
      </w:r>
      <w:bookmarkStart w:id="4" w:name="BKCheck15B_4"/>
      <w:bookmarkEnd w:id="4"/>
      <w:r w:rsidR="00CB0180" w:rsidRPr="002F4500">
        <w:rPr>
          <w:i/>
        </w:rPr>
        <w:fldChar w:fldCharType="begin"/>
      </w:r>
      <w:r w:rsidR="00CB0180" w:rsidRPr="002F4500">
        <w:rPr>
          <w:i/>
        </w:rPr>
        <w:instrText xml:space="preserve"> STYLEREF  ShortT </w:instrText>
      </w:r>
      <w:r w:rsidR="00CB0180" w:rsidRPr="002F4500">
        <w:rPr>
          <w:i/>
        </w:rPr>
        <w:fldChar w:fldCharType="separate"/>
      </w:r>
      <w:r w:rsidR="0004492E">
        <w:rPr>
          <w:i/>
          <w:noProof/>
        </w:rPr>
        <w:t>Civil Aviation Legislation Amendment (Airworthiness and Other Matters—2014 Measures No. 1) Regulation 2014</w:t>
      </w:r>
      <w:r w:rsidR="00CB0180" w:rsidRPr="002F4500">
        <w:rPr>
          <w:i/>
        </w:rPr>
        <w:fldChar w:fldCharType="end"/>
      </w:r>
      <w:r w:rsidRPr="002F4500">
        <w:t>.</w:t>
      </w:r>
    </w:p>
    <w:p w:rsidR="0048364F" w:rsidRPr="002F4500" w:rsidRDefault="0048364F" w:rsidP="0048364F">
      <w:pPr>
        <w:pStyle w:val="ActHead5"/>
      </w:pPr>
      <w:bookmarkStart w:id="5" w:name="_Toc395254920"/>
      <w:r w:rsidRPr="002F4500">
        <w:rPr>
          <w:rStyle w:val="CharSectno"/>
        </w:rPr>
        <w:t>2</w:t>
      </w:r>
      <w:r w:rsidRPr="002F4500">
        <w:t xml:space="preserve">  Commencement</w:t>
      </w:r>
      <w:bookmarkEnd w:id="5"/>
    </w:p>
    <w:p w:rsidR="004F676E" w:rsidRPr="002F4500" w:rsidRDefault="004F676E" w:rsidP="004F676E">
      <w:pPr>
        <w:pStyle w:val="subsection"/>
      </w:pPr>
      <w:bookmarkStart w:id="6" w:name="_GoBack"/>
      <w:r w:rsidRPr="002F4500">
        <w:tab/>
      </w:r>
      <w:r w:rsidRPr="002F4500">
        <w:tab/>
        <w:t>Th</w:t>
      </w:r>
      <w:r w:rsidR="00F24C35" w:rsidRPr="002F4500">
        <w:t>is</w:t>
      </w:r>
      <w:r w:rsidRPr="002F4500">
        <w:t xml:space="preserve"> </w:t>
      </w:r>
      <w:r w:rsidR="00B858F5" w:rsidRPr="002F4500">
        <w:t xml:space="preserve">regulation </w:t>
      </w:r>
      <w:r w:rsidRPr="002F4500">
        <w:t>commence</w:t>
      </w:r>
      <w:r w:rsidR="00D17B17" w:rsidRPr="002F4500">
        <w:t>s</w:t>
      </w:r>
      <w:r w:rsidRPr="002F4500">
        <w:t xml:space="preserve"> on </w:t>
      </w:r>
      <w:r w:rsidR="00A26DBE" w:rsidRPr="002F4500">
        <w:t xml:space="preserve">the </w:t>
      </w:r>
      <w:r w:rsidR="00E14400" w:rsidRPr="002F4500">
        <w:t>day after it is registered</w:t>
      </w:r>
      <w:r w:rsidRPr="002F4500">
        <w:t>.</w:t>
      </w:r>
      <w:bookmarkEnd w:id="6"/>
    </w:p>
    <w:p w:rsidR="007769D4" w:rsidRPr="002F4500" w:rsidRDefault="007769D4" w:rsidP="007769D4">
      <w:pPr>
        <w:pStyle w:val="ActHead5"/>
      </w:pPr>
      <w:bookmarkStart w:id="7" w:name="_Toc395254921"/>
      <w:r w:rsidRPr="002F4500">
        <w:rPr>
          <w:rStyle w:val="CharSectno"/>
        </w:rPr>
        <w:t>3</w:t>
      </w:r>
      <w:r w:rsidRPr="002F4500">
        <w:t xml:space="preserve">  Authority</w:t>
      </w:r>
      <w:bookmarkEnd w:id="7"/>
    </w:p>
    <w:p w:rsidR="007769D4" w:rsidRPr="002F4500" w:rsidRDefault="007769D4" w:rsidP="007769D4">
      <w:pPr>
        <w:pStyle w:val="subsection"/>
      </w:pPr>
      <w:r w:rsidRPr="002F4500">
        <w:tab/>
      </w:r>
      <w:r w:rsidRPr="002F4500">
        <w:tab/>
      </w:r>
      <w:r w:rsidR="00AF0336" w:rsidRPr="002F4500">
        <w:t xml:space="preserve">This </w:t>
      </w:r>
      <w:r w:rsidR="00B858F5" w:rsidRPr="002F4500">
        <w:t>regulation</w:t>
      </w:r>
      <w:r w:rsidR="00AF0336" w:rsidRPr="002F4500">
        <w:t xml:space="preserve"> is made under the </w:t>
      </w:r>
      <w:r w:rsidR="00E14400" w:rsidRPr="002F4500">
        <w:rPr>
          <w:i/>
        </w:rPr>
        <w:t>Civil Aviation Act 1988</w:t>
      </w:r>
      <w:r w:rsidR="00D83D21" w:rsidRPr="002F4500">
        <w:rPr>
          <w:i/>
        </w:rPr>
        <w:t>.</w:t>
      </w:r>
    </w:p>
    <w:p w:rsidR="00557C7A" w:rsidRPr="002F4500" w:rsidRDefault="007769D4" w:rsidP="00557C7A">
      <w:pPr>
        <w:pStyle w:val="ActHead5"/>
      </w:pPr>
      <w:bookmarkStart w:id="8" w:name="_Toc395254922"/>
      <w:r w:rsidRPr="002F4500">
        <w:rPr>
          <w:rStyle w:val="CharSectno"/>
        </w:rPr>
        <w:t>4</w:t>
      </w:r>
      <w:r w:rsidR="00557C7A" w:rsidRPr="002F4500">
        <w:t xml:space="preserve">  </w:t>
      </w:r>
      <w:r w:rsidR="00B332B8" w:rsidRPr="002F4500">
        <w:t>Schedule</w:t>
      </w:r>
      <w:r w:rsidR="00B45A92" w:rsidRPr="002F4500">
        <w:t>s</w:t>
      </w:r>
      <w:bookmarkEnd w:id="8"/>
    </w:p>
    <w:p w:rsidR="00557C7A" w:rsidRPr="002F4500" w:rsidRDefault="00557C7A" w:rsidP="00557C7A">
      <w:pPr>
        <w:pStyle w:val="subsection"/>
      </w:pPr>
      <w:r w:rsidRPr="002F4500">
        <w:tab/>
      </w:r>
      <w:r w:rsidRPr="002F4500">
        <w:tab/>
      </w:r>
      <w:r w:rsidR="00CD7ECB" w:rsidRPr="002F4500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2F4500" w:rsidRDefault="0048364F" w:rsidP="00FF3089">
      <w:pPr>
        <w:pStyle w:val="ActHead6"/>
        <w:pageBreakBefore/>
      </w:pPr>
      <w:bookmarkStart w:id="9" w:name="_Toc395254923"/>
      <w:bookmarkStart w:id="10" w:name="opcAmSched"/>
      <w:bookmarkStart w:id="11" w:name="opcCurrentFind"/>
      <w:r w:rsidRPr="002F4500">
        <w:rPr>
          <w:rStyle w:val="CharAmSchNo"/>
        </w:rPr>
        <w:t>Schedule</w:t>
      </w:r>
      <w:r w:rsidR="002F4500" w:rsidRPr="002F4500">
        <w:rPr>
          <w:rStyle w:val="CharAmSchNo"/>
        </w:rPr>
        <w:t> </w:t>
      </w:r>
      <w:r w:rsidRPr="002F4500">
        <w:rPr>
          <w:rStyle w:val="CharAmSchNo"/>
        </w:rPr>
        <w:t>1</w:t>
      </w:r>
      <w:r w:rsidRPr="002F4500">
        <w:t>—</w:t>
      </w:r>
      <w:r w:rsidR="00460499" w:rsidRPr="002F4500">
        <w:rPr>
          <w:rStyle w:val="CharAmSchText"/>
        </w:rPr>
        <w:t>Amendments</w:t>
      </w:r>
      <w:bookmarkEnd w:id="9"/>
    </w:p>
    <w:bookmarkEnd w:id="10"/>
    <w:bookmarkEnd w:id="11"/>
    <w:p w:rsidR="001E4872" w:rsidRPr="002F4500" w:rsidRDefault="001E4872" w:rsidP="001E4872">
      <w:pPr>
        <w:pStyle w:val="Header"/>
      </w:pPr>
      <w:r w:rsidRPr="002F4500">
        <w:rPr>
          <w:rStyle w:val="CharAmPartNo"/>
        </w:rPr>
        <w:t xml:space="preserve"> </w:t>
      </w:r>
      <w:r w:rsidRPr="002F4500">
        <w:rPr>
          <w:rStyle w:val="CharAmPartText"/>
        </w:rPr>
        <w:t xml:space="preserve"> </w:t>
      </w:r>
    </w:p>
    <w:p w:rsidR="00127871" w:rsidRPr="002F4500" w:rsidRDefault="00127871" w:rsidP="001B0D6B">
      <w:pPr>
        <w:pStyle w:val="ActHead9"/>
      </w:pPr>
      <w:bookmarkStart w:id="12" w:name="_Toc395254924"/>
      <w:r w:rsidRPr="002F4500">
        <w:t>Civil Aviation Regulations</w:t>
      </w:r>
      <w:r w:rsidR="002F4500" w:rsidRPr="002F4500">
        <w:t> </w:t>
      </w:r>
      <w:r w:rsidRPr="002F4500">
        <w:t>1988</w:t>
      </w:r>
      <w:bookmarkEnd w:id="12"/>
    </w:p>
    <w:p w:rsidR="00127871" w:rsidRPr="002F4500" w:rsidRDefault="00A964D6" w:rsidP="00127871">
      <w:pPr>
        <w:pStyle w:val="ItemHead"/>
      </w:pPr>
      <w:r w:rsidRPr="002F4500">
        <w:t>1</w:t>
      </w:r>
      <w:r w:rsidR="00127871" w:rsidRPr="002F4500">
        <w:t xml:space="preserve">  After sub</w:t>
      </w:r>
      <w:r w:rsidR="002F4500">
        <w:noBreakHyphen/>
      </w:r>
      <w:r w:rsidR="00127871" w:rsidRPr="002F4500">
        <w:t>subparagraph</w:t>
      </w:r>
      <w:r w:rsidR="002F4500" w:rsidRPr="002F4500">
        <w:t> </w:t>
      </w:r>
      <w:r w:rsidR="00127871" w:rsidRPr="002F4500">
        <w:t>42W(2)(b)(iii)(B)</w:t>
      </w:r>
    </w:p>
    <w:p w:rsidR="00127871" w:rsidRPr="002F4500" w:rsidRDefault="00127871" w:rsidP="00127871">
      <w:pPr>
        <w:pStyle w:val="Item"/>
      </w:pPr>
      <w:r w:rsidRPr="002F4500">
        <w:t>Insert:</w:t>
      </w:r>
    </w:p>
    <w:p w:rsidR="00127871" w:rsidRPr="002F4500" w:rsidRDefault="00127871" w:rsidP="00127871">
      <w:pPr>
        <w:pStyle w:val="paragraphsub-sub"/>
      </w:pPr>
      <w:r w:rsidRPr="002F4500">
        <w:tab/>
        <w:t>(BA)</w:t>
      </w:r>
      <w:r w:rsidRPr="002F4500">
        <w:tab/>
        <w:t xml:space="preserve">in a parts manufacturer approval </w:t>
      </w:r>
      <w:r w:rsidR="003130DF" w:rsidRPr="002F4500">
        <w:t xml:space="preserve">issued by a national aviation authority </w:t>
      </w:r>
      <w:r w:rsidR="00973AB5" w:rsidRPr="002F4500">
        <w:t>to which</w:t>
      </w:r>
      <w:r w:rsidRPr="002F4500">
        <w:t xml:space="preserve"> </w:t>
      </w:r>
      <w:r w:rsidR="003130DF" w:rsidRPr="002F4500">
        <w:t>subregulation</w:t>
      </w:r>
      <w:r w:rsidR="002F4500" w:rsidRPr="002F4500">
        <w:t> </w:t>
      </w:r>
      <w:r w:rsidR="003130DF" w:rsidRPr="002F4500">
        <w:t>(2A)</w:t>
      </w:r>
      <w:r w:rsidR="00973AB5" w:rsidRPr="002F4500">
        <w:t xml:space="preserve"> applies</w:t>
      </w:r>
      <w:r w:rsidRPr="002F4500">
        <w:t>; or</w:t>
      </w:r>
    </w:p>
    <w:p w:rsidR="003130DF" w:rsidRPr="002F4500" w:rsidRDefault="00A964D6" w:rsidP="003130DF">
      <w:pPr>
        <w:pStyle w:val="ItemHead"/>
      </w:pPr>
      <w:r w:rsidRPr="002F4500">
        <w:t>2</w:t>
      </w:r>
      <w:r w:rsidR="003130DF" w:rsidRPr="002F4500">
        <w:t xml:space="preserve">  After subregulation</w:t>
      </w:r>
      <w:r w:rsidR="002F4500" w:rsidRPr="002F4500">
        <w:t> </w:t>
      </w:r>
      <w:r w:rsidR="003130DF" w:rsidRPr="002F4500">
        <w:t>42W(2)</w:t>
      </w:r>
    </w:p>
    <w:p w:rsidR="003130DF" w:rsidRPr="002F4500" w:rsidRDefault="003130DF" w:rsidP="003130DF">
      <w:pPr>
        <w:pStyle w:val="Item"/>
      </w:pPr>
      <w:r w:rsidRPr="002F4500">
        <w:t>Insert:</w:t>
      </w:r>
    </w:p>
    <w:p w:rsidR="003130DF" w:rsidRPr="002F4500" w:rsidRDefault="003130DF" w:rsidP="003130DF">
      <w:pPr>
        <w:pStyle w:val="subsection"/>
      </w:pPr>
      <w:r w:rsidRPr="002F4500">
        <w:tab/>
        <w:t>(2A)</w:t>
      </w:r>
      <w:r w:rsidRPr="002F4500">
        <w:tab/>
        <w:t xml:space="preserve">For </w:t>
      </w:r>
      <w:r w:rsidR="002F4500" w:rsidRPr="002F4500">
        <w:t>sub</w:t>
      </w:r>
      <w:r w:rsidR="002F4500">
        <w:noBreakHyphen/>
      </w:r>
      <w:r w:rsidR="002F4500" w:rsidRPr="002F4500">
        <w:t>subparagraph (</w:t>
      </w:r>
      <w:r w:rsidRPr="002F4500">
        <w:t xml:space="preserve">2)(b)(iii)(BA), </w:t>
      </w:r>
      <w:r w:rsidR="00973AB5" w:rsidRPr="002F4500">
        <w:t>this subregulation</w:t>
      </w:r>
      <w:r w:rsidR="002F4500" w:rsidRPr="002F4500">
        <w:t> </w:t>
      </w:r>
      <w:r w:rsidR="00973AB5" w:rsidRPr="002F4500">
        <w:t>applies to the national aviation authority of a Contracting State if</w:t>
      </w:r>
      <w:r w:rsidRPr="002F4500">
        <w:t>:</w:t>
      </w:r>
    </w:p>
    <w:p w:rsidR="003130DF" w:rsidRPr="002F4500" w:rsidRDefault="003130DF" w:rsidP="003130DF">
      <w:pPr>
        <w:pStyle w:val="paragraph"/>
      </w:pPr>
      <w:r w:rsidRPr="002F4500">
        <w:tab/>
        <w:t>(a)</w:t>
      </w:r>
      <w:r w:rsidRPr="002F4500">
        <w:tab/>
        <w:t xml:space="preserve">Australia has an agreement (however described) </w:t>
      </w:r>
      <w:r w:rsidR="00973AB5" w:rsidRPr="002F4500">
        <w:t xml:space="preserve">with the Contracting State </w:t>
      </w:r>
      <w:r w:rsidRPr="002F4500">
        <w:t>for the acceptance of parts manufacturer approvals; or</w:t>
      </w:r>
    </w:p>
    <w:p w:rsidR="003130DF" w:rsidRPr="002F4500" w:rsidRDefault="003130DF" w:rsidP="00973AB5">
      <w:pPr>
        <w:pStyle w:val="paragraph"/>
      </w:pPr>
      <w:r w:rsidRPr="002F4500">
        <w:tab/>
        <w:t>(b</w:t>
      </w:r>
      <w:r w:rsidR="00174290" w:rsidRPr="002F4500">
        <w:t>)</w:t>
      </w:r>
      <w:r w:rsidR="00174290" w:rsidRPr="002F4500">
        <w:tab/>
      </w:r>
      <w:r w:rsidRPr="002F4500">
        <w:t xml:space="preserve">CASA has an agreement (however described) </w:t>
      </w:r>
      <w:r w:rsidR="00973AB5" w:rsidRPr="002F4500">
        <w:t xml:space="preserve">with the national aviation authority </w:t>
      </w:r>
      <w:r w:rsidRPr="002F4500">
        <w:t>for the acceptance of parts manufacturer approvals.</w:t>
      </w:r>
    </w:p>
    <w:p w:rsidR="00FD098C" w:rsidRPr="002F4500" w:rsidRDefault="00A964D6" w:rsidP="00FD098C">
      <w:pPr>
        <w:pStyle w:val="ItemHead"/>
      </w:pPr>
      <w:r w:rsidRPr="002F4500">
        <w:t>3</w:t>
      </w:r>
      <w:r w:rsidR="00FD098C" w:rsidRPr="002F4500">
        <w:t xml:space="preserve">  Paragraph 305(1)(b)</w:t>
      </w:r>
    </w:p>
    <w:p w:rsidR="00FD098C" w:rsidRPr="002F4500" w:rsidRDefault="00FD098C" w:rsidP="00FD098C">
      <w:pPr>
        <w:pStyle w:val="Item"/>
      </w:pPr>
      <w:r w:rsidRPr="002F4500">
        <w:t>Repeal the paragraph, substitute: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>must have access at all times during working hours to:</w:t>
      </w:r>
    </w:p>
    <w:p w:rsidR="00FD098C" w:rsidRPr="002F4500" w:rsidRDefault="00FD098C" w:rsidP="00FD098C">
      <w:pPr>
        <w:pStyle w:val="paragraphsub"/>
      </w:pPr>
      <w:r w:rsidRPr="002F4500">
        <w:tab/>
        <w:t>(i)</w:t>
      </w:r>
      <w:r w:rsidRPr="002F4500">
        <w:tab/>
        <w:t>premises at which an activity authorised by a civil aviation authorisation is being carried out; and</w:t>
      </w:r>
    </w:p>
    <w:p w:rsidR="00FD098C" w:rsidRPr="002F4500" w:rsidRDefault="00FD098C" w:rsidP="00FD098C">
      <w:pPr>
        <w:pStyle w:val="paragraphsub"/>
      </w:pPr>
      <w:r w:rsidRPr="002F4500">
        <w:tab/>
        <w:t>(ii)</w:t>
      </w:r>
      <w:r w:rsidRPr="002F4500">
        <w:tab/>
        <w:t>any documents or drawings associ</w:t>
      </w:r>
      <w:r w:rsidR="002B62FB" w:rsidRPr="002F4500">
        <w:t>ated with the activity; and</w:t>
      </w:r>
    </w:p>
    <w:p w:rsidR="001B0D6B" w:rsidRPr="002F4500" w:rsidRDefault="001B0D6B" w:rsidP="001B0D6B">
      <w:pPr>
        <w:pStyle w:val="ActHead9"/>
      </w:pPr>
      <w:bookmarkStart w:id="13" w:name="_Toc395254925"/>
      <w:r w:rsidRPr="002F4500">
        <w:t>Civil Aviation Safety Regulations</w:t>
      </w:r>
      <w:r w:rsidR="002F4500" w:rsidRPr="002F4500">
        <w:t> </w:t>
      </w:r>
      <w:r w:rsidRPr="002F4500">
        <w:t>1998</w:t>
      </w:r>
      <w:bookmarkEnd w:id="13"/>
    </w:p>
    <w:p w:rsidR="00FD04D9" w:rsidRPr="002F4500" w:rsidRDefault="00A964D6" w:rsidP="001B0D6B">
      <w:pPr>
        <w:pStyle w:val="ItemHead"/>
        <w:tabs>
          <w:tab w:val="left" w:pos="6663"/>
        </w:tabs>
      </w:pPr>
      <w:r w:rsidRPr="002F4500">
        <w:t>4</w:t>
      </w:r>
      <w:r w:rsidR="00FD04D9" w:rsidRPr="002F4500">
        <w:t xml:space="preserve">  After regulation</w:t>
      </w:r>
      <w:r w:rsidR="002F4500" w:rsidRPr="002F4500">
        <w:t> </w:t>
      </w:r>
      <w:r w:rsidR="00FD04D9" w:rsidRPr="002F4500">
        <w:t>1.005</w:t>
      </w:r>
    </w:p>
    <w:p w:rsidR="00FD04D9" w:rsidRPr="002F4500" w:rsidRDefault="00FD04D9" w:rsidP="00FD04D9">
      <w:pPr>
        <w:pStyle w:val="Item"/>
      </w:pPr>
      <w:r w:rsidRPr="002F4500">
        <w:t>Insert:</w:t>
      </w:r>
    </w:p>
    <w:p w:rsidR="00FD04D9" w:rsidRPr="002F4500" w:rsidRDefault="00A964D6" w:rsidP="00A964D6">
      <w:pPr>
        <w:pStyle w:val="ActHead5"/>
      </w:pPr>
      <w:r w:rsidRPr="002F4500">
        <w:rPr>
          <w:rStyle w:val="CharSectno"/>
        </w:rPr>
        <w:t>1.006</w:t>
      </w:r>
      <w:r w:rsidRPr="002F4500">
        <w:t xml:space="preserve">  </w:t>
      </w:r>
      <w:r w:rsidR="00FD04D9" w:rsidRPr="002F4500">
        <w:t>Status of tables of contents</w:t>
      </w:r>
    </w:p>
    <w:p w:rsidR="00FD04D9" w:rsidRPr="002F4500" w:rsidRDefault="00FD04D9" w:rsidP="00FD04D9">
      <w:pPr>
        <w:pStyle w:val="Item"/>
      </w:pPr>
      <w:r w:rsidRPr="002F4500">
        <w:t>Tables of contents do not form part of these Regulations.</w:t>
      </w:r>
    </w:p>
    <w:p w:rsidR="00BE2863" w:rsidRPr="002F4500" w:rsidRDefault="00A964D6" w:rsidP="001B0D6B">
      <w:pPr>
        <w:pStyle w:val="ItemHead"/>
        <w:tabs>
          <w:tab w:val="left" w:pos="6663"/>
        </w:tabs>
      </w:pPr>
      <w:r w:rsidRPr="002F4500">
        <w:t>5</w:t>
      </w:r>
      <w:r w:rsidR="00BE2863" w:rsidRPr="002F4500">
        <w:t xml:space="preserve">  Subregulation</w:t>
      </w:r>
      <w:r w:rsidR="002F4500" w:rsidRPr="002F4500">
        <w:t> </w:t>
      </w:r>
      <w:r w:rsidR="00BE2863" w:rsidRPr="002F4500">
        <w:t>21.005(1A)</w:t>
      </w:r>
    </w:p>
    <w:p w:rsidR="00BE2863" w:rsidRPr="002F4500" w:rsidRDefault="00BE2863" w:rsidP="00BE2863">
      <w:pPr>
        <w:pStyle w:val="Item"/>
      </w:pPr>
      <w:r w:rsidRPr="002F4500">
        <w:t>Omit “an approved up</w:t>
      </w:r>
      <w:r w:rsidR="002F4500">
        <w:noBreakHyphen/>
      </w:r>
      <w:r w:rsidRPr="002F4500">
        <w:t>to</w:t>
      </w:r>
      <w:r w:rsidR="002F4500">
        <w:noBreakHyphen/>
      </w:r>
      <w:r w:rsidRPr="002F4500">
        <w:t>date aircraft flight manual that contains the information mentioned in subregulations (2) and (3).”, substitute:</w:t>
      </w:r>
    </w:p>
    <w:p w:rsidR="00BE2863" w:rsidRPr="002F4500" w:rsidRDefault="00CB055E" w:rsidP="00BE2863">
      <w:pPr>
        <w:pStyle w:val="subsection"/>
      </w:pPr>
      <w:r w:rsidRPr="002F4500">
        <w:tab/>
      </w:r>
      <w:r w:rsidR="00BE2863" w:rsidRPr="002F4500">
        <w:tab/>
        <w:t>a</w:t>
      </w:r>
      <w:r w:rsidRPr="002F4500">
        <w:t>n aircraft flight manual that:</w:t>
      </w:r>
    </w:p>
    <w:p w:rsidR="00CB055E" w:rsidRPr="002F4500" w:rsidRDefault="00CB055E" w:rsidP="00CB055E">
      <w:pPr>
        <w:pStyle w:val="paragraph"/>
      </w:pPr>
      <w:r w:rsidRPr="002F4500">
        <w:tab/>
        <w:t>(a)</w:t>
      </w:r>
      <w:r w:rsidRPr="002F4500">
        <w:tab/>
        <w:t>contains the information mentioned in subregulations (2) and (3); and</w:t>
      </w:r>
    </w:p>
    <w:p w:rsidR="00CB055E" w:rsidRPr="002F4500" w:rsidRDefault="00CB055E" w:rsidP="00CB055E">
      <w:pPr>
        <w:pStyle w:val="paragraph"/>
      </w:pPr>
      <w:r w:rsidRPr="002F4500">
        <w:tab/>
        <w:t>(b)</w:t>
      </w:r>
      <w:r w:rsidRPr="002F4500">
        <w:tab/>
      </w:r>
      <w:r w:rsidR="00317509" w:rsidRPr="002F4500">
        <w:t>complies</w:t>
      </w:r>
      <w:r w:rsidRPr="002F4500">
        <w:t xml:space="preserve"> with subregulation</w:t>
      </w:r>
      <w:r w:rsidR="002F4500" w:rsidRPr="002F4500">
        <w:t> </w:t>
      </w:r>
      <w:r w:rsidRPr="002F4500">
        <w:t>(3A).</w:t>
      </w:r>
    </w:p>
    <w:p w:rsidR="00CB055E" w:rsidRPr="002F4500" w:rsidRDefault="00A964D6" w:rsidP="00CB055E">
      <w:pPr>
        <w:pStyle w:val="ItemHead"/>
        <w:tabs>
          <w:tab w:val="left" w:pos="6663"/>
        </w:tabs>
      </w:pPr>
      <w:r w:rsidRPr="002F4500">
        <w:t>6</w:t>
      </w:r>
      <w:r w:rsidR="00CB055E" w:rsidRPr="002F4500">
        <w:t xml:space="preserve">  Subregulation</w:t>
      </w:r>
      <w:r w:rsidR="002F4500" w:rsidRPr="002F4500">
        <w:t> </w:t>
      </w:r>
      <w:r w:rsidR="00CB055E" w:rsidRPr="002F4500">
        <w:t>21.005(1B)</w:t>
      </w:r>
    </w:p>
    <w:p w:rsidR="00CB055E" w:rsidRPr="002F4500" w:rsidRDefault="00CB055E" w:rsidP="00CB055E">
      <w:pPr>
        <w:pStyle w:val="Item"/>
      </w:pPr>
      <w:r w:rsidRPr="002F4500">
        <w:t>Omit “an approved up</w:t>
      </w:r>
      <w:r w:rsidR="002F4500">
        <w:noBreakHyphen/>
      </w:r>
      <w:r w:rsidRPr="002F4500">
        <w:t>to</w:t>
      </w:r>
      <w:r w:rsidR="002F4500">
        <w:noBreakHyphen/>
      </w:r>
      <w:r w:rsidRPr="002F4500">
        <w:t>date aircraft flight manual that contains the information mentioned in subregulations (2) and (3).”, substitute:</w:t>
      </w:r>
    </w:p>
    <w:p w:rsidR="00CB055E" w:rsidRPr="002F4500" w:rsidRDefault="00CB055E" w:rsidP="00CB055E">
      <w:pPr>
        <w:pStyle w:val="subsection"/>
      </w:pPr>
      <w:r w:rsidRPr="002F4500">
        <w:tab/>
      </w:r>
      <w:r w:rsidRPr="002F4500">
        <w:tab/>
        <w:t>an aircraft flight manual that:</w:t>
      </w:r>
    </w:p>
    <w:p w:rsidR="00CB055E" w:rsidRPr="002F4500" w:rsidRDefault="00CB055E" w:rsidP="00CB055E">
      <w:pPr>
        <w:pStyle w:val="paragraph"/>
      </w:pPr>
      <w:r w:rsidRPr="002F4500">
        <w:tab/>
        <w:t>(a)</w:t>
      </w:r>
      <w:r w:rsidRPr="002F4500">
        <w:tab/>
        <w:t>contains the information mentioned in subregulations (2) and (3); and</w:t>
      </w:r>
    </w:p>
    <w:p w:rsidR="00CB055E" w:rsidRPr="002F4500" w:rsidRDefault="00CB055E" w:rsidP="00CB055E">
      <w:pPr>
        <w:pStyle w:val="paragraph"/>
      </w:pPr>
      <w:r w:rsidRPr="002F4500">
        <w:tab/>
        <w:t>(b)</w:t>
      </w:r>
      <w:r w:rsidRPr="002F4500">
        <w:tab/>
      </w:r>
      <w:r w:rsidR="00317509" w:rsidRPr="002F4500">
        <w:t xml:space="preserve">complies </w:t>
      </w:r>
      <w:r w:rsidRPr="002F4500">
        <w:t>with subregulation</w:t>
      </w:r>
      <w:r w:rsidR="002F4500" w:rsidRPr="002F4500">
        <w:t> </w:t>
      </w:r>
      <w:r w:rsidRPr="002F4500">
        <w:t>(3A).</w:t>
      </w:r>
    </w:p>
    <w:p w:rsidR="001B0D6B" w:rsidRPr="002F4500" w:rsidRDefault="00A964D6" w:rsidP="001B0D6B">
      <w:pPr>
        <w:pStyle w:val="ItemHead"/>
        <w:tabs>
          <w:tab w:val="left" w:pos="6663"/>
        </w:tabs>
      </w:pPr>
      <w:r w:rsidRPr="002F4500">
        <w:t>7</w:t>
      </w:r>
      <w:r w:rsidR="001B0D6B" w:rsidRPr="002F4500">
        <w:t xml:space="preserve">  After subregulation</w:t>
      </w:r>
      <w:r w:rsidR="002F4500" w:rsidRPr="002F4500">
        <w:t> </w:t>
      </w:r>
      <w:r w:rsidR="001B0D6B" w:rsidRPr="002F4500">
        <w:t>21.005(</w:t>
      </w:r>
      <w:r w:rsidR="00BE2863" w:rsidRPr="002F4500">
        <w:t>3</w:t>
      </w:r>
      <w:r w:rsidR="001B0D6B" w:rsidRPr="002F4500">
        <w:t>)</w:t>
      </w:r>
    </w:p>
    <w:p w:rsidR="001B0D6B" w:rsidRPr="002F4500" w:rsidRDefault="001B0D6B" w:rsidP="001B0D6B">
      <w:pPr>
        <w:pStyle w:val="Item"/>
      </w:pPr>
      <w:r w:rsidRPr="002F4500">
        <w:t>Insert:</w:t>
      </w:r>
    </w:p>
    <w:p w:rsidR="001B0D6B" w:rsidRPr="002F4500" w:rsidRDefault="001B0D6B" w:rsidP="00CB055E">
      <w:pPr>
        <w:pStyle w:val="subsection"/>
      </w:pPr>
      <w:r w:rsidRPr="002F4500">
        <w:tab/>
        <w:t>(</w:t>
      </w:r>
      <w:r w:rsidR="00BE2863" w:rsidRPr="002F4500">
        <w:t>3A</w:t>
      </w:r>
      <w:r w:rsidRPr="002F4500">
        <w:t>)</w:t>
      </w:r>
      <w:r w:rsidRPr="002F4500">
        <w:tab/>
      </w:r>
      <w:r w:rsidR="00CB055E" w:rsidRPr="002F4500">
        <w:t xml:space="preserve">For </w:t>
      </w:r>
      <w:r w:rsidR="002F4500" w:rsidRPr="002F4500">
        <w:t>paragraphs (</w:t>
      </w:r>
      <w:r w:rsidR="00CB055E" w:rsidRPr="002F4500">
        <w:t>1A)(b) and (1B)(b)</w:t>
      </w:r>
      <w:r w:rsidRPr="002F4500">
        <w:t>:</w:t>
      </w:r>
    </w:p>
    <w:p w:rsidR="001B0D6B" w:rsidRPr="002F4500" w:rsidRDefault="001B0D6B" w:rsidP="001B0D6B">
      <w:pPr>
        <w:pStyle w:val="paragraph"/>
      </w:pPr>
      <w:r w:rsidRPr="002F4500">
        <w:tab/>
        <w:t>(a)</w:t>
      </w:r>
      <w:r w:rsidRPr="002F4500">
        <w:tab/>
        <w:t xml:space="preserve">the manual </w:t>
      </w:r>
      <w:r w:rsidR="00BE2863" w:rsidRPr="002F4500">
        <w:t xml:space="preserve">must have been </w:t>
      </w:r>
      <w:r w:rsidRPr="002F4500">
        <w:t>approved for the aircraft:</w:t>
      </w:r>
    </w:p>
    <w:p w:rsidR="001B0D6B" w:rsidRPr="002F4500" w:rsidRDefault="001B0D6B" w:rsidP="001B0D6B">
      <w:pPr>
        <w:pStyle w:val="paragraphsub"/>
      </w:pPr>
      <w:r w:rsidRPr="002F4500">
        <w:tab/>
        <w:t>(i)</w:t>
      </w:r>
      <w:r w:rsidRPr="002F4500">
        <w:tab/>
        <w:t>by CASA, an authorised person or an approved design organisation under regulation</w:t>
      </w:r>
      <w:r w:rsidR="002F4500" w:rsidRPr="002F4500">
        <w:t> </w:t>
      </w:r>
      <w:r w:rsidRPr="002F4500">
        <w:t>21.006; or</w:t>
      </w:r>
    </w:p>
    <w:p w:rsidR="004F6F85" w:rsidRPr="002F4500" w:rsidRDefault="001B0D6B" w:rsidP="001B0D6B">
      <w:pPr>
        <w:pStyle w:val="paragraphsub"/>
      </w:pPr>
      <w:r w:rsidRPr="002F4500">
        <w:tab/>
        <w:t>(ii)</w:t>
      </w:r>
      <w:r w:rsidRPr="002F4500">
        <w:tab/>
      </w:r>
      <w:r w:rsidR="004F6F85" w:rsidRPr="002F4500">
        <w:t>if there is</w:t>
      </w:r>
      <w:r w:rsidRPr="002F4500">
        <w:t xml:space="preserve"> an agreement </w:t>
      </w:r>
      <w:r w:rsidR="004F6F85" w:rsidRPr="002F4500">
        <w:t xml:space="preserve">(however described) </w:t>
      </w:r>
      <w:r w:rsidRPr="002F4500">
        <w:t>between CASA and the national aviation authority</w:t>
      </w:r>
      <w:r w:rsidR="004F6F85" w:rsidRPr="002F4500">
        <w:t xml:space="preserve"> of a Contracting State </w:t>
      </w:r>
      <w:r w:rsidR="00B858F5" w:rsidRPr="002F4500">
        <w:t xml:space="preserve">for the acceptance of </w:t>
      </w:r>
      <w:r w:rsidRPr="002F4500">
        <w:t>approval</w:t>
      </w:r>
      <w:r w:rsidR="00B858F5" w:rsidRPr="002F4500">
        <w:t>s</w:t>
      </w:r>
      <w:r w:rsidRPr="002F4500">
        <w:t xml:space="preserve"> of aircraft flight manuals</w:t>
      </w:r>
      <w:r w:rsidR="004F6F85" w:rsidRPr="002F4500">
        <w:t>—by the national aviation authority or a person authorised to do so by the national aviation authority</w:t>
      </w:r>
      <w:r w:rsidRPr="002F4500">
        <w:t xml:space="preserve">; </w:t>
      </w:r>
      <w:r w:rsidR="004F6F85" w:rsidRPr="002F4500">
        <w:t>or</w:t>
      </w:r>
    </w:p>
    <w:p w:rsidR="001B0D6B" w:rsidRPr="002F4500" w:rsidRDefault="004F6F85" w:rsidP="00985C80">
      <w:pPr>
        <w:pStyle w:val="paragraphsub"/>
      </w:pPr>
      <w:r w:rsidRPr="002F4500">
        <w:tab/>
        <w:t>(iii)</w:t>
      </w:r>
      <w:r w:rsidRPr="002F4500">
        <w:tab/>
        <w:t>if there is an agreement (however described) between Australia and a Contracting State for the acceptance of approval</w:t>
      </w:r>
      <w:r w:rsidR="00317509" w:rsidRPr="002F4500">
        <w:t>s of aircraft flight manuals—by</w:t>
      </w:r>
      <w:r w:rsidR="00985C80" w:rsidRPr="002F4500">
        <w:t xml:space="preserve"> </w:t>
      </w:r>
      <w:r w:rsidRPr="002F4500">
        <w:t xml:space="preserve">the national aviation authority </w:t>
      </w:r>
      <w:r w:rsidR="00317509" w:rsidRPr="002F4500">
        <w:t>of the Contracting State</w:t>
      </w:r>
      <w:r w:rsidR="00985C80" w:rsidRPr="002F4500">
        <w:t>,</w:t>
      </w:r>
      <w:r w:rsidR="00317509" w:rsidRPr="002F4500">
        <w:t xml:space="preserve"> or</w:t>
      </w:r>
      <w:r w:rsidR="00985C80" w:rsidRPr="002F4500">
        <w:t xml:space="preserve"> </w:t>
      </w:r>
      <w:r w:rsidRPr="002F4500">
        <w:t xml:space="preserve">a person authorised to do so by the national aviation authority; </w:t>
      </w:r>
      <w:r w:rsidR="001B0D6B" w:rsidRPr="002F4500">
        <w:t>and</w:t>
      </w:r>
    </w:p>
    <w:p w:rsidR="001B0D6B" w:rsidRPr="002F4500" w:rsidRDefault="001B0D6B" w:rsidP="001B0D6B">
      <w:pPr>
        <w:pStyle w:val="paragraph"/>
      </w:pPr>
      <w:r w:rsidRPr="002F4500">
        <w:tab/>
        <w:t>(b)</w:t>
      </w:r>
      <w:r w:rsidRPr="002F4500">
        <w:tab/>
        <w:t xml:space="preserve">any changes to the manual </w:t>
      </w:r>
      <w:r w:rsidR="00BE2863" w:rsidRPr="002F4500">
        <w:t xml:space="preserve">made to the manual since it was approved for the aircraft must have been </w:t>
      </w:r>
      <w:r w:rsidRPr="002F4500">
        <w:t>approved:</w:t>
      </w:r>
    </w:p>
    <w:p w:rsidR="001B0D6B" w:rsidRPr="002F4500" w:rsidRDefault="001B0D6B" w:rsidP="001B0D6B">
      <w:pPr>
        <w:pStyle w:val="paragraphsub"/>
      </w:pPr>
      <w:r w:rsidRPr="002F4500">
        <w:tab/>
        <w:t>(i)</w:t>
      </w:r>
      <w:r w:rsidRPr="002F4500">
        <w:tab/>
        <w:t>by CASA, an authorised person or an approved design organisation under regulation</w:t>
      </w:r>
      <w:r w:rsidR="002F4500" w:rsidRPr="002F4500">
        <w:t> </w:t>
      </w:r>
      <w:r w:rsidRPr="002F4500">
        <w:t>21.006A; or</w:t>
      </w:r>
    </w:p>
    <w:p w:rsidR="004F6F85" w:rsidRPr="002F4500" w:rsidRDefault="004F6F85" w:rsidP="004F6F85">
      <w:pPr>
        <w:pStyle w:val="paragraphsub"/>
      </w:pPr>
      <w:r w:rsidRPr="002F4500">
        <w:tab/>
        <w:t>(ii)</w:t>
      </w:r>
      <w:r w:rsidRPr="002F4500">
        <w:tab/>
        <w:t>if there is an agreement (however described) between CASA and the national aviation authority of a Contracting State for the acceptance of approvals of changes to aircraft flight manuals—by the national aviation authority or a person authorised to do so by the national aviation authority; or</w:t>
      </w:r>
    </w:p>
    <w:p w:rsidR="004F6F85" w:rsidRPr="002F4500" w:rsidRDefault="004F6F85" w:rsidP="00985C80">
      <w:pPr>
        <w:pStyle w:val="paragraphsub"/>
      </w:pPr>
      <w:r w:rsidRPr="002F4500">
        <w:tab/>
        <w:t>(iii)</w:t>
      </w:r>
      <w:r w:rsidRPr="002F4500">
        <w:tab/>
        <w:t>if there is an agreement (however described) between Australia and a Contracting State for the acceptance of approvals of change</w:t>
      </w:r>
      <w:r w:rsidR="00317509" w:rsidRPr="002F4500">
        <w:t>s to aircraft flight manuals—by</w:t>
      </w:r>
      <w:r w:rsidR="00985C80" w:rsidRPr="002F4500">
        <w:t xml:space="preserve"> </w:t>
      </w:r>
      <w:r w:rsidRPr="002F4500">
        <w:t>the national aviation authority</w:t>
      </w:r>
      <w:r w:rsidR="00317509" w:rsidRPr="002F4500">
        <w:t xml:space="preserve"> of the Contracting State</w:t>
      </w:r>
      <w:r w:rsidR="00985C80" w:rsidRPr="002F4500">
        <w:t>,</w:t>
      </w:r>
      <w:r w:rsidR="00317509" w:rsidRPr="002F4500">
        <w:t xml:space="preserve"> or</w:t>
      </w:r>
      <w:r w:rsidR="00985C80" w:rsidRPr="002F4500">
        <w:t xml:space="preserve"> </w:t>
      </w:r>
      <w:r w:rsidRPr="002F4500">
        <w:t xml:space="preserve">a person authorised to do so by </w:t>
      </w:r>
      <w:r w:rsidR="00317509" w:rsidRPr="002F4500">
        <w:t>the national aviation authority</w:t>
      </w:r>
      <w:r w:rsidRPr="002F4500">
        <w:t>.</w:t>
      </w:r>
    </w:p>
    <w:p w:rsidR="00FD098C" w:rsidRPr="002F4500" w:rsidRDefault="00A964D6" w:rsidP="00FD098C">
      <w:pPr>
        <w:pStyle w:val="ItemHead"/>
        <w:tabs>
          <w:tab w:val="left" w:pos="6663"/>
        </w:tabs>
      </w:pPr>
      <w:r w:rsidRPr="002F4500">
        <w:t>8</w:t>
      </w:r>
      <w:r w:rsidR="00FD098C" w:rsidRPr="002F4500">
        <w:t xml:space="preserve">  Paragraph 21.009(1)(ca) (the </w:t>
      </w:r>
      <w:r w:rsidR="002F4500" w:rsidRPr="002F4500">
        <w:t>paragraph (</w:t>
      </w:r>
      <w:r w:rsidR="00FD098C" w:rsidRPr="002F4500">
        <w:t>ca) inserted by item</w:t>
      </w:r>
      <w:r w:rsidR="002F4500" w:rsidRPr="002F4500">
        <w:t> </w:t>
      </w:r>
      <w:r w:rsidR="00FD098C" w:rsidRPr="002F4500">
        <w:t>22 of Schedule</w:t>
      </w:r>
      <w:r w:rsidR="002F4500" w:rsidRPr="002F4500">
        <w:t> </w:t>
      </w:r>
      <w:r w:rsidR="00FD098C" w:rsidRPr="002F4500">
        <w:t xml:space="preserve">1 to the </w:t>
      </w:r>
      <w:r w:rsidR="00FD098C" w:rsidRPr="002F4500">
        <w:rPr>
          <w:i/>
        </w:rPr>
        <w:t>Civil Aviation Legislation Amendment (Subpart 21.J) Regulation</w:t>
      </w:r>
      <w:r w:rsidR="002F4500" w:rsidRPr="002F4500">
        <w:rPr>
          <w:i/>
        </w:rPr>
        <w:t> </w:t>
      </w:r>
      <w:r w:rsidR="00FD098C" w:rsidRPr="002F4500">
        <w:rPr>
          <w:i/>
        </w:rPr>
        <w:t>2013</w:t>
      </w:r>
      <w:r w:rsidR="00FD098C" w:rsidRPr="002F4500">
        <w:t>)</w:t>
      </w:r>
    </w:p>
    <w:p w:rsidR="00FD098C" w:rsidRPr="002F4500" w:rsidRDefault="00FD098C" w:rsidP="00FD098C">
      <w:pPr>
        <w:pStyle w:val="Item"/>
      </w:pPr>
      <w:r w:rsidRPr="002F4500">
        <w:t xml:space="preserve">Renumber as </w:t>
      </w:r>
      <w:r w:rsidR="002F4500" w:rsidRPr="002F4500">
        <w:t>paragraph (</w:t>
      </w:r>
      <w:r w:rsidRPr="002F4500">
        <w:t>cb).</w:t>
      </w:r>
    </w:p>
    <w:p w:rsidR="001B0D6B" w:rsidRPr="002F4500" w:rsidRDefault="00A964D6" w:rsidP="001B0D6B">
      <w:pPr>
        <w:pStyle w:val="ItemHead"/>
      </w:pPr>
      <w:r w:rsidRPr="002F4500">
        <w:t>9</w:t>
      </w:r>
      <w:r w:rsidR="00B858F5" w:rsidRPr="002F4500">
        <w:t xml:space="preserve">  After regulation</w:t>
      </w:r>
      <w:r w:rsidR="002F4500" w:rsidRPr="002F4500">
        <w:t> </w:t>
      </w:r>
      <w:r w:rsidR="00B858F5" w:rsidRPr="002F4500">
        <w:t>21.010A</w:t>
      </w:r>
    </w:p>
    <w:p w:rsidR="001B0D6B" w:rsidRPr="002F4500" w:rsidRDefault="001B0D6B" w:rsidP="001B0D6B">
      <w:pPr>
        <w:pStyle w:val="Item"/>
      </w:pPr>
      <w:r w:rsidRPr="002F4500">
        <w:t>Insert:</w:t>
      </w:r>
    </w:p>
    <w:p w:rsidR="001B0D6B" w:rsidRPr="002F4500" w:rsidRDefault="00B858F5" w:rsidP="001B0D6B">
      <w:pPr>
        <w:pStyle w:val="ActHead5"/>
        <w:rPr>
          <w:i/>
        </w:rPr>
      </w:pPr>
      <w:bookmarkStart w:id="14" w:name="_Toc395254926"/>
      <w:r w:rsidRPr="002F4500">
        <w:rPr>
          <w:rStyle w:val="CharSectno"/>
        </w:rPr>
        <w:t>21.010B</w:t>
      </w:r>
      <w:r w:rsidR="001B0D6B" w:rsidRPr="002F4500">
        <w:t xml:space="preserve">  </w:t>
      </w:r>
      <w:r w:rsidRPr="002F4500">
        <w:t xml:space="preserve">Definition </w:t>
      </w:r>
      <w:r w:rsidR="001B0D6B" w:rsidRPr="002F4500">
        <w:t xml:space="preserve">of </w:t>
      </w:r>
      <w:r w:rsidR="001B0D6B" w:rsidRPr="002F4500">
        <w:rPr>
          <w:i/>
        </w:rPr>
        <w:t>recognised country</w:t>
      </w:r>
      <w:bookmarkEnd w:id="14"/>
    </w:p>
    <w:p w:rsidR="00B858F5" w:rsidRPr="002F4500" w:rsidRDefault="00B858F5" w:rsidP="00B858F5">
      <w:pPr>
        <w:pStyle w:val="subsection"/>
      </w:pPr>
      <w:r w:rsidRPr="002F4500">
        <w:tab/>
        <w:t>(1)</w:t>
      </w:r>
      <w:r w:rsidRPr="002F4500">
        <w:tab/>
      </w:r>
      <w:r w:rsidR="00317509" w:rsidRPr="002F4500">
        <w:t>I</w:t>
      </w:r>
      <w:r w:rsidR="00CF37D0" w:rsidRPr="002F4500">
        <w:t xml:space="preserve">n this </w:t>
      </w:r>
      <w:r w:rsidR="00317509" w:rsidRPr="002F4500">
        <w:t>P</w:t>
      </w:r>
      <w:r w:rsidR="00CF37D0" w:rsidRPr="002F4500">
        <w:t>art:</w:t>
      </w:r>
    </w:p>
    <w:p w:rsidR="00CF37D0" w:rsidRPr="002F4500" w:rsidRDefault="00CF37D0" w:rsidP="00CF37D0">
      <w:pPr>
        <w:pStyle w:val="Definition"/>
      </w:pPr>
      <w:r w:rsidRPr="002F4500">
        <w:rPr>
          <w:b/>
          <w:i/>
        </w:rPr>
        <w:t>recognised country</w:t>
      </w:r>
      <w:r w:rsidRPr="002F4500">
        <w:t xml:space="preserve"> means any of the following:</w:t>
      </w:r>
    </w:p>
    <w:p w:rsidR="00CF37D0" w:rsidRPr="002F4500" w:rsidRDefault="00CF37D0" w:rsidP="00CF37D0">
      <w:pPr>
        <w:pStyle w:val="paragraph"/>
      </w:pPr>
      <w:r w:rsidRPr="002F4500">
        <w:tab/>
        <w:t>(a)</w:t>
      </w:r>
      <w:r w:rsidRPr="002F4500">
        <w:tab/>
        <w:t>Canada;</w:t>
      </w:r>
    </w:p>
    <w:p w:rsidR="00CF37D0" w:rsidRPr="002F4500" w:rsidRDefault="00CF37D0" w:rsidP="00CF37D0">
      <w:pPr>
        <w:pStyle w:val="paragraph"/>
      </w:pPr>
      <w:r w:rsidRPr="002F4500">
        <w:tab/>
        <w:t>(b)</w:t>
      </w:r>
      <w:r w:rsidRPr="002F4500">
        <w:tab/>
        <w:t>France;</w:t>
      </w:r>
    </w:p>
    <w:p w:rsidR="00CF37D0" w:rsidRPr="002F4500" w:rsidRDefault="00CF37D0" w:rsidP="00CF37D0">
      <w:pPr>
        <w:pStyle w:val="paragraph"/>
      </w:pPr>
      <w:r w:rsidRPr="002F4500">
        <w:tab/>
        <w:t>(c)</w:t>
      </w:r>
      <w:r w:rsidRPr="002F4500">
        <w:tab/>
        <w:t>Germany;</w:t>
      </w:r>
    </w:p>
    <w:p w:rsidR="00CF37D0" w:rsidRPr="002F4500" w:rsidRDefault="00CF37D0" w:rsidP="00CF37D0">
      <w:pPr>
        <w:pStyle w:val="paragraph"/>
      </w:pPr>
      <w:r w:rsidRPr="002F4500">
        <w:tab/>
        <w:t>(d)</w:t>
      </w:r>
      <w:r w:rsidRPr="002F4500">
        <w:tab/>
        <w:t>Netherlands;</w:t>
      </w:r>
    </w:p>
    <w:p w:rsidR="00CF37D0" w:rsidRPr="002F4500" w:rsidRDefault="00CF37D0" w:rsidP="00CF37D0">
      <w:pPr>
        <w:pStyle w:val="paragraph"/>
      </w:pPr>
      <w:r w:rsidRPr="002F4500">
        <w:tab/>
        <w:t>(e)</w:t>
      </w:r>
      <w:r w:rsidRPr="002F4500">
        <w:tab/>
        <w:t>New Zealand;</w:t>
      </w:r>
    </w:p>
    <w:p w:rsidR="00CF37D0" w:rsidRPr="002F4500" w:rsidRDefault="00CF37D0" w:rsidP="00CF37D0">
      <w:pPr>
        <w:pStyle w:val="paragraph"/>
      </w:pPr>
      <w:r w:rsidRPr="002F4500">
        <w:tab/>
        <w:t>(f)</w:t>
      </w:r>
      <w:r w:rsidRPr="002F4500">
        <w:tab/>
        <w:t>United Kingdom;</w:t>
      </w:r>
    </w:p>
    <w:p w:rsidR="00CF37D0" w:rsidRPr="002F4500" w:rsidRDefault="00CF37D0" w:rsidP="00CF37D0">
      <w:pPr>
        <w:pStyle w:val="paragraph"/>
      </w:pPr>
      <w:r w:rsidRPr="002F4500">
        <w:tab/>
        <w:t>(g)</w:t>
      </w:r>
      <w:r w:rsidRPr="002F4500">
        <w:tab/>
        <w:t>United States of America.</w:t>
      </w:r>
    </w:p>
    <w:p w:rsidR="00985C80" w:rsidRPr="002F4500" w:rsidRDefault="001B0D6B" w:rsidP="00B858F5">
      <w:pPr>
        <w:pStyle w:val="subsection"/>
      </w:pPr>
      <w:r w:rsidRPr="002F4500">
        <w:tab/>
      </w:r>
      <w:r w:rsidR="00B858F5" w:rsidRPr="002F4500">
        <w:t>(2)</w:t>
      </w:r>
      <w:r w:rsidRPr="002F4500">
        <w:tab/>
        <w:t>For Subpart</w:t>
      </w:r>
      <w:r w:rsidR="009C7345" w:rsidRPr="002F4500">
        <w:t xml:space="preserve"> 21.B</w:t>
      </w:r>
      <w:r w:rsidRPr="002F4500">
        <w:t xml:space="preserve">, a Contracting State, other than a country mentioned in </w:t>
      </w:r>
      <w:r w:rsidR="00B858F5" w:rsidRPr="002F4500">
        <w:t>sub</w:t>
      </w:r>
      <w:r w:rsidRPr="002F4500">
        <w:t>regulation</w:t>
      </w:r>
      <w:r w:rsidR="002F4500" w:rsidRPr="002F4500">
        <w:t> </w:t>
      </w:r>
      <w:r w:rsidR="00B858F5" w:rsidRPr="002F4500">
        <w:t>(1)</w:t>
      </w:r>
      <w:r w:rsidRPr="002F4500">
        <w:t xml:space="preserve">, is a </w:t>
      </w:r>
      <w:r w:rsidRPr="002F4500">
        <w:rPr>
          <w:b/>
          <w:i/>
        </w:rPr>
        <w:t>recognised country</w:t>
      </w:r>
      <w:r w:rsidRPr="002F4500">
        <w:t xml:space="preserve"> if</w:t>
      </w:r>
      <w:r w:rsidR="00B858F5" w:rsidRPr="002F4500">
        <w:t xml:space="preserve"> there is </w:t>
      </w:r>
      <w:r w:rsidRPr="002F4500">
        <w:t xml:space="preserve">an agreement </w:t>
      </w:r>
      <w:r w:rsidR="00B858F5" w:rsidRPr="002F4500">
        <w:t xml:space="preserve">(however described) </w:t>
      </w:r>
      <w:r w:rsidRPr="002F4500">
        <w:t>between</w:t>
      </w:r>
      <w:r w:rsidR="00985C80" w:rsidRPr="002F4500">
        <w:t>:</w:t>
      </w:r>
    </w:p>
    <w:p w:rsidR="00985C80" w:rsidRPr="002F4500" w:rsidRDefault="00985C80" w:rsidP="00985C80">
      <w:pPr>
        <w:pStyle w:val="paragraph"/>
      </w:pPr>
      <w:r w:rsidRPr="002F4500">
        <w:tab/>
        <w:t>(a)</w:t>
      </w:r>
      <w:r w:rsidRPr="002F4500">
        <w:tab/>
      </w:r>
      <w:r w:rsidR="001B0D6B" w:rsidRPr="002F4500">
        <w:t>Aust</w:t>
      </w:r>
      <w:r w:rsidR="00B858F5" w:rsidRPr="002F4500">
        <w:t>ralia and the Contracting State</w:t>
      </w:r>
      <w:r w:rsidRPr="002F4500">
        <w:t>;</w:t>
      </w:r>
      <w:r w:rsidR="001B0D6B" w:rsidRPr="002F4500">
        <w:t xml:space="preserve"> or</w:t>
      </w:r>
    </w:p>
    <w:p w:rsidR="00985C80" w:rsidRPr="002F4500" w:rsidRDefault="00985C80" w:rsidP="00985C80">
      <w:pPr>
        <w:pStyle w:val="paragraph"/>
      </w:pPr>
      <w:r w:rsidRPr="002F4500">
        <w:tab/>
        <w:t>(b)</w:t>
      </w:r>
      <w:r w:rsidRPr="002F4500">
        <w:tab/>
      </w:r>
      <w:r w:rsidR="001B0D6B" w:rsidRPr="002F4500">
        <w:t>CASA and the national aviation authority of the Contracting State</w:t>
      </w:r>
      <w:r w:rsidRPr="002F4500">
        <w:t>;</w:t>
      </w:r>
    </w:p>
    <w:p w:rsidR="001B0D6B" w:rsidRPr="002F4500" w:rsidRDefault="00B858F5" w:rsidP="00985C80">
      <w:pPr>
        <w:pStyle w:val="subsection2"/>
      </w:pPr>
      <w:r w:rsidRPr="002F4500">
        <w:t xml:space="preserve">for </w:t>
      </w:r>
      <w:r w:rsidR="001B0D6B" w:rsidRPr="002F4500">
        <w:t xml:space="preserve">CASA </w:t>
      </w:r>
      <w:r w:rsidRPr="002F4500">
        <w:t xml:space="preserve">to </w:t>
      </w:r>
      <w:r w:rsidR="001B0D6B" w:rsidRPr="002F4500">
        <w:t>issue type acceptance certificates in relation to foreign type certificates or equivalent documents issued by the national aviation authority of the Contracting State.</w:t>
      </w:r>
    </w:p>
    <w:p w:rsidR="00985C80" w:rsidRPr="002F4500" w:rsidRDefault="00FA4104" w:rsidP="00FA4104">
      <w:pPr>
        <w:pStyle w:val="subsection"/>
      </w:pPr>
      <w:r w:rsidRPr="002F4500">
        <w:tab/>
        <w:t>(3)</w:t>
      </w:r>
      <w:r w:rsidRPr="002F4500">
        <w:tab/>
        <w:t>For Subpart 21.E, a Contracting State, other than a country mentioned in subregulation</w:t>
      </w:r>
      <w:r w:rsidR="002F4500" w:rsidRPr="002F4500">
        <w:t> </w:t>
      </w:r>
      <w:r w:rsidRPr="002F4500">
        <w:t xml:space="preserve">(1), is a </w:t>
      </w:r>
      <w:r w:rsidRPr="002F4500">
        <w:rPr>
          <w:b/>
          <w:i/>
        </w:rPr>
        <w:t>recognised country</w:t>
      </w:r>
      <w:r w:rsidRPr="002F4500">
        <w:t xml:space="preserve"> if there is an agreem</w:t>
      </w:r>
      <w:r w:rsidR="00985C80" w:rsidRPr="002F4500">
        <w:t>ent (however described) between:</w:t>
      </w:r>
    </w:p>
    <w:p w:rsidR="00985C80" w:rsidRPr="002F4500" w:rsidRDefault="00985C80" w:rsidP="00985C80">
      <w:pPr>
        <w:pStyle w:val="paragraph"/>
      </w:pPr>
      <w:r w:rsidRPr="002F4500">
        <w:tab/>
        <w:t>(a)</w:t>
      </w:r>
      <w:r w:rsidRPr="002F4500">
        <w:tab/>
      </w:r>
      <w:r w:rsidR="00FA4104" w:rsidRPr="002F4500">
        <w:t>Austr</w:t>
      </w:r>
      <w:r w:rsidRPr="002F4500">
        <w:t>alia and the Contracting State; or</w:t>
      </w:r>
    </w:p>
    <w:p w:rsidR="00985C80" w:rsidRPr="002F4500" w:rsidRDefault="00985C80" w:rsidP="00985C80">
      <w:pPr>
        <w:pStyle w:val="paragraph"/>
      </w:pPr>
      <w:r w:rsidRPr="002F4500">
        <w:tab/>
        <w:t>(b)</w:t>
      </w:r>
      <w:r w:rsidRPr="002F4500">
        <w:tab/>
      </w:r>
      <w:r w:rsidR="00FA4104" w:rsidRPr="002F4500">
        <w:t>CASA and the national aviation authority of the Contracting State</w:t>
      </w:r>
      <w:r w:rsidRPr="002F4500">
        <w:t>;</w:t>
      </w:r>
    </w:p>
    <w:p w:rsidR="00FA4104" w:rsidRPr="002F4500" w:rsidRDefault="00FA4104" w:rsidP="00985C80">
      <w:pPr>
        <w:pStyle w:val="subsection2"/>
      </w:pPr>
      <w:r w:rsidRPr="002F4500">
        <w:t>for the acceptance of certificates (however described) that are equivalent to supplemental type certificates.</w:t>
      </w:r>
    </w:p>
    <w:p w:rsidR="00985C80" w:rsidRPr="002F4500" w:rsidRDefault="00D576E9" w:rsidP="00FA4104">
      <w:pPr>
        <w:pStyle w:val="subsection"/>
      </w:pPr>
      <w:r w:rsidRPr="002F4500">
        <w:tab/>
        <w:t>(4)</w:t>
      </w:r>
      <w:r w:rsidRPr="002F4500">
        <w:tab/>
        <w:t>For Subpart 21.M, a Contracting State, other than a country mentioned in subregulation</w:t>
      </w:r>
      <w:r w:rsidR="002F4500" w:rsidRPr="002F4500">
        <w:t> </w:t>
      </w:r>
      <w:r w:rsidRPr="002F4500">
        <w:t xml:space="preserve">(1), is a </w:t>
      </w:r>
      <w:r w:rsidRPr="002F4500">
        <w:rPr>
          <w:b/>
          <w:i/>
        </w:rPr>
        <w:t>recognised country</w:t>
      </w:r>
      <w:r w:rsidRPr="002F4500">
        <w:t xml:space="preserve"> if there is an agreement (however described)</w:t>
      </w:r>
      <w:r w:rsidR="00985C80" w:rsidRPr="002F4500">
        <w:t xml:space="preserve"> between:</w:t>
      </w:r>
    </w:p>
    <w:p w:rsidR="00985C80" w:rsidRPr="002F4500" w:rsidRDefault="00985C80" w:rsidP="00985C80">
      <w:pPr>
        <w:pStyle w:val="paragraph"/>
      </w:pPr>
      <w:r w:rsidRPr="002F4500">
        <w:tab/>
        <w:t>(a)</w:t>
      </w:r>
      <w:r w:rsidRPr="002F4500">
        <w:tab/>
      </w:r>
      <w:r w:rsidR="00D576E9" w:rsidRPr="002F4500">
        <w:t>Aust</w:t>
      </w:r>
      <w:r w:rsidRPr="002F4500">
        <w:t>ralia and the Contracting State; or</w:t>
      </w:r>
    </w:p>
    <w:p w:rsidR="00985C80" w:rsidRPr="002F4500" w:rsidRDefault="00985C80" w:rsidP="00985C80">
      <w:pPr>
        <w:pStyle w:val="paragraph"/>
      </w:pPr>
      <w:r w:rsidRPr="002F4500">
        <w:tab/>
        <w:t>(b)</w:t>
      </w:r>
      <w:r w:rsidRPr="002F4500">
        <w:tab/>
      </w:r>
      <w:r w:rsidR="00317509" w:rsidRPr="002F4500">
        <w:t xml:space="preserve">CASA </w:t>
      </w:r>
      <w:r w:rsidR="00D576E9" w:rsidRPr="002F4500">
        <w:t>and the national aviation authority of the Contracting State</w:t>
      </w:r>
      <w:r w:rsidRPr="002F4500">
        <w:t>;</w:t>
      </w:r>
    </w:p>
    <w:p w:rsidR="00D576E9" w:rsidRPr="002F4500" w:rsidRDefault="00D576E9" w:rsidP="00985C80">
      <w:pPr>
        <w:pStyle w:val="subsection2"/>
      </w:pPr>
      <w:r w:rsidRPr="002F4500">
        <w:t>for the acceptance of approvals of designs of modifications of, or repairs to, aircraft, aircraft engines, propellers or appliances.</w:t>
      </w:r>
    </w:p>
    <w:p w:rsidR="00656B13" w:rsidRPr="002F4500" w:rsidRDefault="00653427" w:rsidP="00656B13">
      <w:pPr>
        <w:pStyle w:val="ActHead5"/>
      </w:pPr>
      <w:bookmarkStart w:id="15" w:name="_Toc395254927"/>
      <w:r w:rsidRPr="002F4500">
        <w:rPr>
          <w:rStyle w:val="CharSectno"/>
        </w:rPr>
        <w:t>21.010C</w:t>
      </w:r>
      <w:r w:rsidRPr="002F4500">
        <w:t xml:space="preserve">  </w:t>
      </w:r>
      <w:r w:rsidR="00656B13" w:rsidRPr="002F4500">
        <w:t>References to countries with which Australia has agreements</w:t>
      </w:r>
      <w:bookmarkEnd w:id="15"/>
    </w:p>
    <w:p w:rsidR="00656B13" w:rsidRPr="002F4500" w:rsidRDefault="00656B13" w:rsidP="00656B13">
      <w:pPr>
        <w:pStyle w:val="subsection"/>
      </w:pPr>
      <w:r w:rsidRPr="002F4500">
        <w:tab/>
        <w:t>(1)</w:t>
      </w:r>
      <w:r w:rsidRPr="002F4500">
        <w:tab/>
      </w:r>
      <w:r w:rsidR="009C7345" w:rsidRPr="002F4500">
        <w:t xml:space="preserve">In this </w:t>
      </w:r>
      <w:r w:rsidR="00BE4E0C" w:rsidRPr="002F4500">
        <w:t>Part</w:t>
      </w:r>
      <w:r w:rsidRPr="002F4500">
        <w:t>, a reference to a country with which Australia has an agreement for the acceptance of aircraft includes a reference to a country with the national aviation authority of which CASA has an agreement for the acceptance of aircraft</w:t>
      </w:r>
      <w:r w:rsidR="009C7345" w:rsidRPr="002F4500">
        <w:t>.</w:t>
      </w:r>
    </w:p>
    <w:p w:rsidR="00656B13" w:rsidRPr="002F4500" w:rsidRDefault="00656B13" w:rsidP="00656B13">
      <w:pPr>
        <w:pStyle w:val="subsection"/>
      </w:pPr>
      <w:r w:rsidRPr="002F4500">
        <w:tab/>
        <w:t>(2)</w:t>
      </w:r>
      <w:r w:rsidRPr="002F4500">
        <w:tab/>
      </w:r>
      <w:r w:rsidR="009C7345" w:rsidRPr="002F4500">
        <w:t xml:space="preserve">In this </w:t>
      </w:r>
      <w:r w:rsidR="00BE4E0C" w:rsidRPr="002F4500">
        <w:t>P</w:t>
      </w:r>
      <w:r w:rsidR="009C7345" w:rsidRPr="002F4500">
        <w:t>art</w:t>
      </w:r>
      <w:r w:rsidRPr="002F4500">
        <w:t>, a reference to a country with which Australia has an agreement for the acceptance of aircraft engines, propellers, materials, parts or appliances includes a reference to a country with the national aviation authority of which CASA has an agreement for the acceptance of aircraft engines, propellers, materials, parts or appliances</w:t>
      </w:r>
      <w:r w:rsidR="009C7345" w:rsidRPr="002F4500">
        <w:t>.</w:t>
      </w:r>
    </w:p>
    <w:p w:rsidR="00DB56C0" w:rsidRPr="002F4500" w:rsidRDefault="00A964D6" w:rsidP="001B0D6B">
      <w:pPr>
        <w:pStyle w:val="ItemHead"/>
      </w:pPr>
      <w:r w:rsidRPr="002F4500">
        <w:t>10</w:t>
      </w:r>
      <w:r w:rsidR="00DB56C0" w:rsidRPr="002F4500">
        <w:t xml:space="preserve">  Regulation</w:t>
      </w:r>
      <w:r w:rsidR="002F4500" w:rsidRPr="002F4500">
        <w:t> </w:t>
      </w:r>
      <w:r w:rsidR="00DB56C0" w:rsidRPr="002F4500">
        <w:t>21.012</w:t>
      </w:r>
    </w:p>
    <w:p w:rsidR="00DB56C0" w:rsidRPr="002F4500" w:rsidRDefault="00DB56C0" w:rsidP="00DB56C0">
      <w:pPr>
        <w:pStyle w:val="Item"/>
      </w:pPr>
      <w:r w:rsidRPr="002F4500">
        <w:t>Repeal the regulation.</w:t>
      </w:r>
    </w:p>
    <w:p w:rsidR="00FD098C" w:rsidRPr="002F4500" w:rsidRDefault="00A964D6" w:rsidP="00FD098C">
      <w:pPr>
        <w:pStyle w:val="ItemHead"/>
      </w:pPr>
      <w:r w:rsidRPr="002F4500">
        <w:t>11</w:t>
      </w:r>
      <w:r w:rsidR="00FD098C" w:rsidRPr="002F4500">
        <w:t xml:space="preserve">  Regulation</w:t>
      </w:r>
      <w:r w:rsidR="002F4500" w:rsidRPr="002F4500">
        <w:t> </w:t>
      </w:r>
      <w:r w:rsidR="00FD098C" w:rsidRPr="002F4500">
        <w:t xml:space="preserve">21.233 (before </w:t>
      </w:r>
      <w:r w:rsidR="002F4500" w:rsidRPr="002F4500">
        <w:t>paragraph (</w:t>
      </w:r>
      <w:r w:rsidR="00FD098C" w:rsidRPr="002F4500">
        <w:t xml:space="preserve">a) of the definition of </w:t>
      </w:r>
      <w:r w:rsidR="00FD098C" w:rsidRPr="002F4500">
        <w:rPr>
          <w:i/>
        </w:rPr>
        <w:t>approval activity</w:t>
      </w:r>
      <w:r w:rsidR="00FD098C" w:rsidRPr="002F4500">
        <w:t>)</w:t>
      </w:r>
    </w:p>
    <w:p w:rsidR="00FD098C" w:rsidRPr="002F4500" w:rsidRDefault="00FD098C" w:rsidP="00FD098C">
      <w:pPr>
        <w:pStyle w:val="Item"/>
      </w:pPr>
      <w:r w:rsidRPr="002F4500">
        <w:t>Insert:</w:t>
      </w:r>
    </w:p>
    <w:p w:rsidR="00FD098C" w:rsidRPr="002F4500" w:rsidRDefault="00FD098C" w:rsidP="00FD098C">
      <w:pPr>
        <w:pStyle w:val="paragraph"/>
      </w:pPr>
      <w:r w:rsidRPr="002F4500">
        <w:tab/>
        <w:t>(aa)</w:t>
      </w:r>
      <w:r w:rsidRPr="002F4500">
        <w:tab/>
        <w:t>approving an aircraft flight manual under regulation</w:t>
      </w:r>
      <w:r w:rsidR="002F4500" w:rsidRPr="002F4500">
        <w:t> </w:t>
      </w:r>
      <w:r w:rsidRPr="002F4500">
        <w:t>21.006;</w:t>
      </w:r>
    </w:p>
    <w:p w:rsidR="00FD098C" w:rsidRPr="002F4500" w:rsidRDefault="00A964D6" w:rsidP="00FD098C">
      <w:pPr>
        <w:pStyle w:val="ItemHead"/>
      </w:pPr>
      <w:r w:rsidRPr="002F4500">
        <w:t>12</w:t>
      </w:r>
      <w:r w:rsidR="00FD098C" w:rsidRPr="002F4500">
        <w:t xml:space="preserve">  Regulation</w:t>
      </w:r>
      <w:r w:rsidR="002F4500" w:rsidRPr="002F4500">
        <w:t> </w:t>
      </w:r>
      <w:r w:rsidR="00FD098C" w:rsidRPr="002F4500">
        <w:t>21.255 (heading)</w:t>
      </w:r>
    </w:p>
    <w:p w:rsidR="00FD098C" w:rsidRPr="002F4500" w:rsidRDefault="00FD098C" w:rsidP="00FD098C">
      <w:pPr>
        <w:pStyle w:val="Item"/>
      </w:pPr>
      <w:r w:rsidRPr="002F4500">
        <w:t>Repeal the heading, substitute:</w:t>
      </w:r>
    </w:p>
    <w:p w:rsidR="00FD098C" w:rsidRPr="002F4500" w:rsidRDefault="00FD098C" w:rsidP="00FD098C">
      <w:pPr>
        <w:pStyle w:val="ActHead5"/>
      </w:pPr>
      <w:bookmarkStart w:id="16" w:name="_Toc395254928"/>
      <w:r w:rsidRPr="002F4500">
        <w:rPr>
          <w:rStyle w:val="CharSectno"/>
        </w:rPr>
        <w:t>21.255</w:t>
      </w:r>
      <w:r w:rsidRPr="002F4500">
        <w:t xml:space="preserve">  Application for approval of change to design assurance system</w:t>
      </w:r>
      <w:bookmarkEnd w:id="16"/>
    </w:p>
    <w:p w:rsidR="00FD098C" w:rsidRPr="002F4500" w:rsidRDefault="00A964D6" w:rsidP="00FD098C">
      <w:pPr>
        <w:pStyle w:val="ItemHead"/>
      </w:pPr>
      <w:r w:rsidRPr="002F4500">
        <w:t>13</w:t>
      </w:r>
      <w:r w:rsidR="00FD098C" w:rsidRPr="002F4500">
        <w:t xml:space="preserve">  Subregulation</w:t>
      </w:r>
      <w:r w:rsidR="002F4500" w:rsidRPr="002F4500">
        <w:t> </w:t>
      </w:r>
      <w:r w:rsidR="00FD098C" w:rsidRPr="002F4500">
        <w:t>21.255(1)</w:t>
      </w:r>
    </w:p>
    <w:p w:rsidR="00FD098C" w:rsidRPr="002F4500" w:rsidRDefault="00FD098C" w:rsidP="00FD098C">
      <w:pPr>
        <w:pStyle w:val="Item"/>
      </w:pPr>
      <w:r w:rsidRPr="002F4500">
        <w:t>Omit “manual”.</w:t>
      </w:r>
    </w:p>
    <w:p w:rsidR="00FD098C" w:rsidRPr="002F4500" w:rsidRDefault="00A964D6" w:rsidP="00FD098C">
      <w:pPr>
        <w:pStyle w:val="ItemHead"/>
      </w:pPr>
      <w:r w:rsidRPr="002F4500">
        <w:t>14</w:t>
      </w:r>
      <w:r w:rsidR="00FD098C" w:rsidRPr="002F4500">
        <w:t xml:space="preserve">  After paragraph</w:t>
      </w:r>
      <w:r w:rsidR="002F4500" w:rsidRPr="002F4500">
        <w:t> </w:t>
      </w:r>
      <w:r w:rsidR="00FD098C" w:rsidRPr="002F4500">
        <w:t>21.255(2)(b)</w:t>
      </w:r>
    </w:p>
    <w:p w:rsidR="00FD098C" w:rsidRPr="002F4500" w:rsidRDefault="00FD098C" w:rsidP="00FD098C">
      <w:pPr>
        <w:pStyle w:val="Item"/>
      </w:pPr>
      <w:r w:rsidRPr="002F4500">
        <w:t>Insert:</w:t>
      </w:r>
    </w:p>
    <w:p w:rsidR="00FD098C" w:rsidRPr="002F4500" w:rsidRDefault="00FD098C" w:rsidP="00FD098C">
      <w:pPr>
        <w:pStyle w:val="paragraph"/>
      </w:pPr>
      <w:r w:rsidRPr="002F4500">
        <w:tab/>
        <w:t>(ba)</w:t>
      </w:r>
      <w:r w:rsidRPr="002F4500">
        <w:tab/>
        <w:t>be accompanied by a copy of the part of the organisation’s design assurance system manual affected by the proposed change, clearly identifying the proposed change; and</w:t>
      </w:r>
    </w:p>
    <w:p w:rsidR="00FD098C" w:rsidRPr="002F4500" w:rsidRDefault="00A964D6" w:rsidP="00FD098C">
      <w:pPr>
        <w:pStyle w:val="ItemHead"/>
      </w:pPr>
      <w:r w:rsidRPr="002F4500">
        <w:t>15</w:t>
      </w:r>
      <w:r w:rsidR="00FD098C" w:rsidRPr="002F4500">
        <w:t xml:space="preserve">  Subregulation</w:t>
      </w:r>
      <w:r w:rsidR="002F4500" w:rsidRPr="002F4500">
        <w:t> </w:t>
      </w:r>
      <w:r w:rsidR="00FD098C" w:rsidRPr="002F4500">
        <w:t>21.255(3)</w:t>
      </w:r>
    </w:p>
    <w:p w:rsidR="00FD098C" w:rsidRPr="002F4500" w:rsidRDefault="00FD098C" w:rsidP="00FD098C">
      <w:pPr>
        <w:pStyle w:val="Item"/>
      </w:pPr>
      <w:r w:rsidRPr="002F4500">
        <w:t>Omit “manual”.</w:t>
      </w:r>
    </w:p>
    <w:p w:rsidR="00FD098C" w:rsidRPr="002F4500" w:rsidRDefault="00A964D6" w:rsidP="00FD098C">
      <w:pPr>
        <w:pStyle w:val="ItemHead"/>
      </w:pPr>
      <w:r w:rsidRPr="002F4500">
        <w:t>16</w:t>
      </w:r>
      <w:r w:rsidR="00FD098C" w:rsidRPr="002F4500">
        <w:t xml:space="preserve">  Subregulation</w:t>
      </w:r>
      <w:r w:rsidR="002F4500" w:rsidRPr="002F4500">
        <w:t> </w:t>
      </w:r>
      <w:r w:rsidR="00FD098C" w:rsidRPr="002F4500">
        <w:t>21.255(4)</w:t>
      </w:r>
    </w:p>
    <w:p w:rsidR="00FD098C" w:rsidRPr="002F4500" w:rsidRDefault="00FD098C" w:rsidP="00FD098C">
      <w:pPr>
        <w:pStyle w:val="Item"/>
      </w:pPr>
      <w:r w:rsidRPr="002F4500">
        <w:t>Repeal the subregulation, substitute:</w:t>
      </w:r>
    </w:p>
    <w:p w:rsidR="00FD098C" w:rsidRPr="002F4500" w:rsidRDefault="00FD098C" w:rsidP="00FD098C">
      <w:pPr>
        <w:pStyle w:val="subsection"/>
      </w:pPr>
      <w:r w:rsidRPr="002F4500">
        <w:tab/>
        <w:t>(4)</w:t>
      </w:r>
      <w:r w:rsidRPr="002F4500">
        <w:tab/>
        <w:t>If CASA approves the change, CASA is taken to have also approved:</w:t>
      </w:r>
    </w:p>
    <w:p w:rsidR="00FD098C" w:rsidRPr="002F4500" w:rsidRDefault="00FD098C" w:rsidP="00FD098C">
      <w:pPr>
        <w:pStyle w:val="paragraph"/>
      </w:pPr>
      <w:r w:rsidRPr="002F4500">
        <w:tab/>
        <w:t>(a)</w:t>
      </w:r>
      <w:r w:rsidRPr="002F4500">
        <w:tab/>
        <w:t>the change to the organisation’s design assurance system manual covered by the application; and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>the change to the organisation’s exposition covered by the application.</w:t>
      </w:r>
    </w:p>
    <w:p w:rsidR="009C7345" w:rsidRPr="002F4500" w:rsidRDefault="00A964D6" w:rsidP="001B0D6B">
      <w:pPr>
        <w:pStyle w:val="ItemHead"/>
      </w:pPr>
      <w:r w:rsidRPr="002F4500">
        <w:t>17</w:t>
      </w:r>
      <w:r w:rsidR="009C7345" w:rsidRPr="002F4500">
        <w:t xml:space="preserve">  </w:t>
      </w:r>
      <w:r w:rsidR="00264F27" w:rsidRPr="002F4500">
        <w:t>P</w:t>
      </w:r>
      <w:r w:rsidR="009C7345" w:rsidRPr="002F4500">
        <w:t>aragraph 21.303(1)(a)</w:t>
      </w:r>
    </w:p>
    <w:p w:rsidR="00A070BA" w:rsidRPr="002F4500" w:rsidRDefault="00264F27" w:rsidP="009C7345">
      <w:pPr>
        <w:pStyle w:val="Item"/>
      </w:pPr>
      <w:r w:rsidRPr="002F4500">
        <w:t>Repeal the paragraph, substitute</w:t>
      </w:r>
      <w:r w:rsidR="00A070BA" w:rsidRPr="002F4500">
        <w:t>:</w:t>
      </w:r>
    </w:p>
    <w:p w:rsidR="00264F27" w:rsidRPr="002F4500" w:rsidRDefault="00264F27" w:rsidP="00264F27">
      <w:pPr>
        <w:pStyle w:val="paragraph"/>
      </w:pPr>
      <w:r w:rsidRPr="002F4500">
        <w:tab/>
        <w:t>(a)</w:t>
      </w:r>
      <w:r w:rsidRPr="002F4500">
        <w:tab/>
        <w:t>the person produces a modification or replacement part for sale for installation on a type certificated aircraft, aircraft engine or propeller; and</w:t>
      </w:r>
    </w:p>
    <w:p w:rsidR="001B0D6B" w:rsidRPr="002F4500" w:rsidRDefault="00A964D6" w:rsidP="001B0D6B">
      <w:pPr>
        <w:pStyle w:val="ItemHead"/>
      </w:pPr>
      <w:r w:rsidRPr="002F4500">
        <w:t>18</w:t>
      </w:r>
      <w:r w:rsidR="001B0D6B" w:rsidRPr="002F4500">
        <w:t xml:space="preserve">  Paragraph 21.470(d)</w:t>
      </w:r>
    </w:p>
    <w:p w:rsidR="001B0D6B" w:rsidRPr="002F4500" w:rsidRDefault="001B0D6B" w:rsidP="001B0D6B">
      <w:pPr>
        <w:pStyle w:val="Item"/>
      </w:pPr>
      <w:r w:rsidRPr="002F4500">
        <w:t>Repeal the paragraph, substitute:</w:t>
      </w:r>
    </w:p>
    <w:p w:rsidR="001B0D6B" w:rsidRPr="002F4500" w:rsidRDefault="001B0D6B" w:rsidP="001B0D6B">
      <w:pPr>
        <w:pStyle w:val="paragraph"/>
      </w:pPr>
      <w:r w:rsidRPr="002F4500">
        <w:tab/>
        <w:t>(d)</w:t>
      </w:r>
      <w:r w:rsidRPr="002F4500">
        <w:tab/>
        <w:t>accepted by CASA under an agreement (however described) regarding approvals of designs for modifications and repairs between:</w:t>
      </w:r>
    </w:p>
    <w:p w:rsidR="001B0D6B" w:rsidRPr="002F4500" w:rsidRDefault="001B0D6B" w:rsidP="001B0D6B">
      <w:pPr>
        <w:pStyle w:val="paragraphsub"/>
      </w:pPr>
      <w:r w:rsidRPr="002F4500">
        <w:tab/>
        <w:t>(i)</w:t>
      </w:r>
      <w:r w:rsidRPr="002F4500">
        <w:tab/>
        <w:t>CASA and the national aviation authority of a Contracting State; or</w:t>
      </w:r>
    </w:p>
    <w:p w:rsidR="001B0D6B" w:rsidRPr="002F4500" w:rsidRDefault="001B0D6B" w:rsidP="001B0D6B">
      <w:pPr>
        <w:pStyle w:val="paragraphsub"/>
      </w:pPr>
      <w:r w:rsidRPr="002F4500">
        <w:tab/>
        <w:t>(ii)</w:t>
      </w:r>
      <w:r w:rsidRPr="002F4500">
        <w:tab/>
        <w:t>Australia and a Contracting State.</w:t>
      </w:r>
    </w:p>
    <w:p w:rsidR="00FD098C" w:rsidRPr="002F4500" w:rsidRDefault="00A964D6" w:rsidP="00FD098C">
      <w:pPr>
        <w:pStyle w:val="ItemHead"/>
      </w:pPr>
      <w:r w:rsidRPr="002F4500">
        <w:t>19</w:t>
      </w:r>
      <w:r w:rsidR="00FD098C" w:rsidRPr="002F4500">
        <w:t xml:space="preserve">  Part</w:t>
      </w:r>
      <w:r w:rsidR="002F4500" w:rsidRPr="002F4500">
        <w:t> </w:t>
      </w:r>
      <w:r w:rsidR="00FD098C" w:rsidRPr="002F4500">
        <w:t>31</w:t>
      </w:r>
    </w:p>
    <w:p w:rsidR="00FD098C" w:rsidRPr="002F4500" w:rsidRDefault="00FD098C" w:rsidP="00FD098C">
      <w:pPr>
        <w:pStyle w:val="Item"/>
      </w:pPr>
      <w:r w:rsidRPr="002F4500">
        <w:t>Repeal the Part, substitute:</w:t>
      </w:r>
    </w:p>
    <w:p w:rsidR="00FD098C" w:rsidRPr="002F4500" w:rsidRDefault="00FD098C" w:rsidP="00FD098C">
      <w:pPr>
        <w:pStyle w:val="ActHead2"/>
      </w:pPr>
      <w:bookmarkStart w:id="17" w:name="_Toc395254929"/>
      <w:r w:rsidRPr="002F4500">
        <w:rPr>
          <w:rStyle w:val="CharPartNo"/>
        </w:rPr>
        <w:t>Part</w:t>
      </w:r>
      <w:r w:rsidR="002F4500" w:rsidRPr="002F4500">
        <w:rPr>
          <w:rStyle w:val="CharPartNo"/>
        </w:rPr>
        <w:t> </w:t>
      </w:r>
      <w:r w:rsidRPr="002F4500">
        <w:rPr>
          <w:rStyle w:val="CharPartNo"/>
        </w:rPr>
        <w:t>31</w:t>
      </w:r>
      <w:r w:rsidRPr="002F4500">
        <w:t>—</w:t>
      </w:r>
      <w:r w:rsidRPr="002F4500">
        <w:rPr>
          <w:rStyle w:val="CharPartText"/>
        </w:rPr>
        <w:t>Airworthiness standards for manned free balloons</w:t>
      </w:r>
      <w:bookmarkEnd w:id="17"/>
    </w:p>
    <w:p w:rsidR="00FD098C" w:rsidRPr="002F4500" w:rsidRDefault="00FD098C" w:rsidP="00FD098C">
      <w:pPr>
        <w:pStyle w:val="Header"/>
      </w:pPr>
      <w:r w:rsidRPr="002F4500">
        <w:rPr>
          <w:rStyle w:val="CharDivNo"/>
        </w:rPr>
        <w:t xml:space="preserve"> </w:t>
      </w:r>
      <w:r w:rsidRPr="002F4500">
        <w:rPr>
          <w:rStyle w:val="CharDivText"/>
        </w:rPr>
        <w:t xml:space="preserve"> </w:t>
      </w:r>
    </w:p>
    <w:p w:rsidR="00FD098C" w:rsidRPr="002F4500" w:rsidRDefault="00FD098C" w:rsidP="00FD098C">
      <w:pPr>
        <w:pStyle w:val="TofSectsHeading"/>
      </w:pPr>
      <w:r w:rsidRPr="002F4500">
        <w:t>Table of contents</w:t>
      </w:r>
    </w:p>
    <w:p w:rsidR="00FD098C" w:rsidRPr="002F4500" w:rsidRDefault="00FD098C" w:rsidP="00FD098C">
      <w:pPr>
        <w:pStyle w:val="TofSectsSection"/>
      </w:pPr>
      <w:r w:rsidRPr="002F4500">
        <w:t>31.001</w:t>
      </w:r>
      <w:r w:rsidRPr="002F4500">
        <w:tab/>
        <w:t>Airworthiness standards</w:t>
      </w:r>
    </w:p>
    <w:p w:rsidR="00FD098C" w:rsidRPr="002F4500" w:rsidRDefault="00FD098C" w:rsidP="00FD098C">
      <w:pPr>
        <w:pStyle w:val="TofSectsSection"/>
      </w:pPr>
      <w:r w:rsidRPr="002F4500">
        <w:t>31.002</w:t>
      </w:r>
      <w:r w:rsidRPr="002F4500">
        <w:tab/>
        <w:t>Incidental provisions</w:t>
      </w:r>
    </w:p>
    <w:p w:rsidR="00FD098C" w:rsidRPr="002F4500" w:rsidRDefault="00FD098C" w:rsidP="00FD098C">
      <w:pPr>
        <w:pStyle w:val="TofSectsSection"/>
      </w:pPr>
      <w:r w:rsidRPr="002F4500">
        <w:t>31.003</w:t>
      </w:r>
      <w:r w:rsidRPr="002F4500">
        <w:tab/>
        <w:t>Changes to Part</w:t>
      </w:r>
      <w:r w:rsidR="002F4500" w:rsidRPr="002F4500">
        <w:t> </w:t>
      </w:r>
      <w:r w:rsidRPr="002F4500">
        <w:t>31 of the FARs</w:t>
      </w:r>
    </w:p>
    <w:p w:rsidR="00FD098C" w:rsidRPr="002F4500" w:rsidRDefault="00FD098C" w:rsidP="00FD098C">
      <w:pPr>
        <w:pStyle w:val="TofSectsSection"/>
      </w:pPr>
      <w:r w:rsidRPr="002F4500">
        <w:t>31.004</w:t>
      </w:r>
      <w:r w:rsidRPr="002F4500">
        <w:tab/>
        <w:t>Changes to EASA CS</w:t>
      </w:r>
      <w:r w:rsidR="002F4500">
        <w:noBreakHyphen/>
      </w:r>
      <w:r w:rsidRPr="002F4500">
        <w:t>31HB</w:t>
      </w:r>
    </w:p>
    <w:p w:rsidR="00FD098C" w:rsidRPr="002F4500" w:rsidRDefault="00FD098C" w:rsidP="00FD098C">
      <w:pPr>
        <w:pStyle w:val="TofSectsSection"/>
      </w:pPr>
      <w:r w:rsidRPr="002F4500">
        <w:t>31.005</w:t>
      </w:r>
      <w:r w:rsidRPr="002F4500">
        <w:tab/>
        <w:t>Changes to EASA CS</w:t>
      </w:r>
      <w:r w:rsidR="002F4500">
        <w:noBreakHyphen/>
      </w:r>
      <w:r w:rsidRPr="002F4500">
        <w:t>31GB</w:t>
      </w:r>
    </w:p>
    <w:p w:rsidR="00FD098C" w:rsidRPr="002F4500" w:rsidRDefault="00FD098C" w:rsidP="00FD098C">
      <w:pPr>
        <w:pStyle w:val="TofSectsSection"/>
      </w:pPr>
      <w:r w:rsidRPr="002F4500">
        <w:t>31.006</w:t>
      </w:r>
      <w:r w:rsidRPr="002F4500">
        <w:tab/>
        <w:t>Approvals under Part</w:t>
      </w:r>
      <w:r w:rsidR="002F4500" w:rsidRPr="002F4500">
        <w:t> </w:t>
      </w:r>
      <w:r w:rsidRPr="002F4500">
        <w:t>31 of the FARs</w:t>
      </w:r>
    </w:p>
    <w:p w:rsidR="00FD098C" w:rsidRPr="002F4500" w:rsidRDefault="00FD098C" w:rsidP="00FD098C">
      <w:pPr>
        <w:pStyle w:val="TofSectsSection"/>
      </w:pPr>
      <w:r w:rsidRPr="002F4500">
        <w:t>31.007</w:t>
      </w:r>
      <w:r w:rsidRPr="002F4500">
        <w:tab/>
        <w:t>Approvals under EASA CS</w:t>
      </w:r>
      <w:r w:rsidR="002F4500">
        <w:noBreakHyphen/>
      </w:r>
      <w:r w:rsidRPr="002F4500">
        <w:t>31HB</w:t>
      </w:r>
    </w:p>
    <w:p w:rsidR="00FD098C" w:rsidRPr="002F4500" w:rsidRDefault="00FD098C" w:rsidP="00FD098C">
      <w:pPr>
        <w:pStyle w:val="TofSectsSection"/>
      </w:pPr>
      <w:r w:rsidRPr="002F4500">
        <w:t>31.008</w:t>
      </w:r>
      <w:r w:rsidRPr="002F4500">
        <w:tab/>
        <w:t>Approvals under EASA CS</w:t>
      </w:r>
      <w:r w:rsidR="002F4500">
        <w:noBreakHyphen/>
      </w:r>
      <w:r w:rsidRPr="002F4500">
        <w:t>31GB</w:t>
      </w:r>
    </w:p>
    <w:p w:rsidR="00FD098C" w:rsidRPr="002F4500" w:rsidRDefault="00FD098C" w:rsidP="00FD098C">
      <w:pPr>
        <w:pStyle w:val="ActHead5"/>
      </w:pPr>
      <w:bookmarkStart w:id="18" w:name="_Toc395254930"/>
      <w:r w:rsidRPr="002F4500">
        <w:rPr>
          <w:rStyle w:val="CharSectno"/>
        </w:rPr>
        <w:t>31.001</w:t>
      </w:r>
      <w:r w:rsidRPr="002F4500">
        <w:t xml:space="preserve">  Airworthiness standards</w:t>
      </w:r>
      <w:bookmarkEnd w:id="18"/>
    </w:p>
    <w:p w:rsidR="00FD098C" w:rsidRPr="002F4500" w:rsidRDefault="00FD098C" w:rsidP="00FD098C">
      <w:pPr>
        <w:pStyle w:val="subsection"/>
      </w:pPr>
      <w:r w:rsidRPr="002F4500">
        <w:tab/>
        <w:t>(1)</w:t>
      </w:r>
      <w:r w:rsidRPr="002F4500">
        <w:tab/>
        <w:t>For these Regulations, subject to subregulation</w:t>
      </w:r>
      <w:r w:rsidR="002F4500" w:rsidRPr="002F4500">
        <w:t> </w:t>
      </w:r>
      <w:r w:rsidRPr="002F4500">
        <w:t>(2), the airworthiness standards for a manned free balloon are as follows:</w:t>
      </w:r>
    </w:p>
    <w:p w:rsidR="00FD098C" w:rsidRPr="002F4500" w:rsidRDefault="00FD098C" w:rsidP="00FD098C">
      <w:pPr>
        <w:pStyle w:val="paragraph"/>
      </w:pPr>
      <w:r w:rsidRPr="002F4500">
        <w:tab/>
        <w:t>(a)</w:t>
      </w:r>
      <w:r w:rsidRPr="002F4500">
        <w:tab/>
        <w:t>the airworthiness standards set out in Part</w:t>
      </w:r>
      <w:r w:rsidR="002F4500" w:rsidRPr="002F4500">
        <w:t> </w:t>
      </w:r>
      <w:r w:rsidRPr="002F4500">
        <w:t>31 of the FARs, as in force from time to time, with the changes provided under this Part;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>the airworthiness standards set out in EASA CS</w:t>
      </w:r>
      <w:r w:rsidR="002F4500">
        <w:noBreakHyphen/>
      </w:r>
      <w:r w:rsidRPr="002F4500">
        <w:t>31HB, as in force from time to time, with the changes provided under this Part;</w:t>
      </w:r>
    </w:p>
    <w:p w:rsidR="00FD098C" w:rsidRPr="002F4500" w:rsidRDefault="00FD098C" w:rsidP="00FD098C">
      <w:pPr>
        <w:pStyle w:val="paragraph"/>
      </w:pPr>
      <w:r w:rsidRPr="002F4500">
        <w:tab/>
        <w:t>(c)</w:t>
      </w:r>
      <w:r w:rsidRPr="002F4500">
        <w:tab/>
        <w:t>the airworthiness standards set out in EASA CS</w:t>
      </w:r>
      <w:r w:rsidR="002F4500">
        <w:noBreakHyphen/>
      </w:r>
      <w:r w:rsidRPr="002F4500">
        <w:t>31GB, as in force from time to time, with the changes provided under this Part.</w:t>
      </w:r>
    </w:p>
    <w:p w:rsidR="00FD098C" w:rsidRPr="002F4500" w:rsidRDefault="00FD098C" w:rsidP="00FD098C">
      <w:pPr>
        <w:pStyle w:val="subsection"/>
      </w:pPr>
      <w:r w:rsidRPr="002F4500">
        <w:tab/>
        <w:t>(2)</w:t>
      </w:r>
      <w:r w:rsidRPr="002F4500">
        <w:tab/>
        <w:t>A manned free balloon meets the airworthiness standards for these Regulations if the balloon meets:</w:t>
      </w:r>
    </w:p>
    <w:p w:rsidR="00FD098C" w:rsidRPr="002F4500" w:rsidRDefault="00FD098C" w:rsidP="00FD098C">
      <w:pPr>
        <w:pStyle w:val="paragraph"/>
      </w:pPr>
      <w:r w:rsidRPr="002F4500">
        <w:tab/>
        <w:t>(a)</w:t>
      </w:r>
      <w:r w:rsidRPr="002F4500">
        <w:tab/>
        <w:t xml:space="preserve">the standards mentioned in </w:t>
      </w:r>
      <w:r w:rsidR="002F4500" w:rsidRPr="002F4500">
        <w:t>paragraph (</w:t>
      </w:r>
      <w:r w:rsidRPr="002F4500">
        <w:t>1)(a); or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 xml:space="preserve">the standards mentioned in </w:t>
      </w:r>
      <w:r w:rsidR="002F4500" w:rsidRPr="002F4500">
        <w:t>paragraph (</w:t>
      </w:r>
      <w:r w:rsidRPr="002F4500">
        <w:t>1)(b); or</w:t>
      </w:r>
    </w:p>
    <w:p w:rsidR="00FD098C" w:rsidRPr="002F4500" w:rsidRDefault="00FD098C" w:rsidP="00FD098C">
      <w:pPr>
        <w:pStyle w:val="paragraph"/>
      </w:pPr>
      <w:r w:rsidRPr="002F4500">
        <w:tab/>
        <w:t>(c)</w:t>
      </w:r>
      <w:r w:rsidRPr="002F4500">
        <w:tab/>
        <w:t xml:space="preserve">the standards mentioned in </w:t>
      </w:r>
      <w:r w:rsidR="002F4500" w:rsidRPr="002F4500">
        <w:t>paragraph (</w:t>
      </w:r>
      <w:r w:rsidRPr="002F4500">
        <w:t>1)(c).</w:t>
      </w:r>
    </w:p>
    <w:p w:rsidR="00FD098C" w:rsidRPr="002F4500" w:rsidRDefault="00FD098C" w:rsidP="00FD098C">
      <w:pPr>
        <w:pStyle w:val="ActHead5"/>
      </w:pPr>
      <w:bookmarkStart w:id="19" w:name="_Toc395254931"/>
      <w:r w:rsidRPr="002F4500">
        <w:rPr>
          <w:rStyle w:val="CharSectno"/>
        </w:rPr>
        <w:t>31.002</w:t>
      </w:r>
      <w:r w:rsidRPr="002F4500">
        <w:t xml:space="preserve">  Incidental provisions</w:t>
      </w:r>
      <w:bookmarkEnd w:id="19"/>
    </w:p>
    <w:p w:rsidR="00FD098C" w:rsidRPr="002F4500" w:rsidRDefault="00FD098C" w:rsidP="00FD098C">
      <w:pPr>
        <w:pStyle w:val="subsection"/>
      </w:pPr>
      <w:r w:rsidRPr="002F4500">
        <w:tab/>
      </w:r>
      <w:r w:rsidRPr="002F4500">
        <w:tab/>
        <w:t>For these Regulations:</w:t>
      </w:r>
    </w:p>
    <w:p w:rsidR="00FD098C" w:rsidRPr="002F4500" w:rsidRDefault="00FD098C" w:rsidP="00FD098C">
      <w:pPr>
        <w:pStyle w:val="paragraph"/>
      </w:pPr>
      <w:r w:rsidRPr="002F4500">
        <w:tab/>
        <w:t>(a)</w:t>
      </w:r>
      <w:r w:rsidRPr="002F4500">
        <w:tab/>
        <w:t>the incidental provisions of Part</w:t>
      </w:r>
      <w:r w:rsidR="002F4500" w:rsidRPr="002F4500">
        <w:t> </w:t>
      </w:r>
      <w:r w:rsidRPr="002F4500">
        <w:t>31 of the FARs, as in force from time to time, apply to the operation of the airworthiness standards in that Part, with the changes provided under this Part; and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>the incidental provisions of EASA CS</w:t>
      </w:r>
      <w:r w:rsidR="002F4500">
        <w:noBreakHyphen/>
      </w:r>
      <w:r w:rsidRPr="002F4500">
        <w:t>31HB, as in force from time to time, apply to the operation of the airworthiness standards in that instrument, with the changes provided under this Part; and</w:t>
      </w:r>
    </w:p>
    <w:p w:rsidR="00FD098C" w:rsidRPr="002F4500" w:rsidRDefault="00FD098C" w:rsidP="00FD098C">
      <w:pPr>
        <w:pStyle w:val="paragraph"/>
      </w:pPr>
      <w:r w:rsidRPr="002F4500">
        <w:tab/>
        <w:t>(c)</w:t>
      </w:r>
      <w:r w:rsidRPr="002F4500">
        <w:tab/>
        <w:t>the incidental provisions of EASA CS</w:t>
      </w:r>
      <w:r w:rsidR="002F4500">
        <w:noBreakHyphen/>
      </w:r>
      <w:r w:rsidRPr="002F4500">
        <w:t>31GB, as in force from time to time, apply to the operation of the airworthiness standards in that instrument, with the changes provided under this Part.</w:t>
      </w:r>
    </w:p>
    <w:p w:rsidR="00FD098C" w:rsidRPr="002F4500" w:rsidRDefault="00FD098C" w:rsidP="00FD098C">
      <w:pPr>
        <w:pStyle w:val="ActHead5"/>
      </w:pPr>
      <w:bookmarkStart w:id="20" w:name="_Toc395254932"/>
      <w:r w:rsidRPr="002F4500">
        <w:rPr>
          <w:rStyle w:val="CharSectno"/>
        </w:rPr>
        <w:t>31.003</w:t>
      </w:r>
      <w:r w:rsidRPr="002F4500">
        <w:t xml:space="preserve">  Changes to Part</w:t>
      </w:r>
      <w:r w:rsidR="002F4500" w:rsidRPr="002F4500">
        <w:t> </w:t>
      </w:r>
      <w:r w:rsidRPr="002F4500">
        <w:t>31 of the FARs</w:t>
      </w:r>
      <w:bookmarkEnd w:id="20"/>
    </w:p>
    <w:p w:rsidR="00FD098C" w:rsidRPr="002F4500" w:rsidRDefault="00FD098C" w:rsidP="00FD098C">
      <w:pPr>
        <w:pStyle w:val="subsection"/>
      </w:pPr>
      <w:r w:rsidRPr="002F4500">
        <w:tab/>
      </w:r>
      <w:r w:rsidRPr="002F4500">
        <w:tab/>
        <w:t>For this Part, a reference in Part</w:t>
      </w:r>
      <w:r w:rsidR="002F4500" w:rsidRPr="002F4500">
        <w:t> </w:t>
      </w:r>
      <w:r w:rsidRPr="002F4500">
        <w:t>31 of the FARs to the FAA or to the Administrator is taken to be a reference to CASA.</w:t>
      </w:r>
    </w:p>
    <w:p w:rsidR="00FD098C" w:rsidRPr="002F4500" w:rsidRDefault="00FD098C" w:rsidP="00FD098C">
      <w:pPr>
        <w:pStyle w:val="ActHead5"/>
      </w:pPr>
      <w:bookmarkStart w:id="21" w:name="_Toc395254933"/>
      <w:r w:rsidRPr="002F4500">
        <w:rPr>
          <w:rStyle w:val="CharSectno"/>
        </w:rPr>
        <w:t>31.004</w:t>
      </w:r>
      <w:r w:rsidRPr="002F4500">
        <w:t xml:space="preserve">  Changes to EASA CS</w:t>
      </w:r>
      <w:r w:rsidR="002F4500">
        <w:noBreakHyphen/>
      </w:r>
      <w:r w:rsidRPr="002F4500">
        <w:t>31HB</w:t>
      </w:r>
      <w:bookmarkEnd w:id="21"/>
    </w:p>
    <w:p w:rsidR="00FD098C" w:rsidRPr="002F4500" w:rsidRDefault="00FD098C" w:rsidP="00FD098C">
      <w:pPr>
        <w:pStyle w:val="subsection"/>
      </w:pPr>
      <w:r w:rsidRPr="002F4500">
        <w:tab/>
      </w:r>
      <w:r w:rsidRPr="002F4500">
        <w:tab/>
        <w:t>For this Part, a reference in EASA CS</w:t>
      </w:r>
      <w:r w:rsidR="002F4500">
        <w:noBreakHyphen/>
      </w:r>
      <w:r w:rsidRPr="002F4500">
        <w:t>31HB to the Agency is taken to be a reference to CASA.</w:t>
      </w:r>
    </w:p>
    <w:p w:rsidR="00FD098C" w:rsidRPr="002F4500" w:rsidRDefault="00FD098C" w:rsidP="00FD098C">
      <w:pPr>
        <w:pStyle w:val="ActHead5"/>
      </w:pPr>
      <w:bookmarkStart w:id="22" w:name="_Toc395254934"/>
      <w:r w:rsidRPr="002F4500">
        <w:rPr>
          <w:rStyle w:val="CharSectno"/>
        </w:rPr>
        <w:t>31.005</w:t>
      </w:r>
      <w:r w:rsidRPr="002F4500">
        <w:t xml:space="preserve">  Changes to EASA CS</w:t>
      </w:r>
      <w:r w:rsidR="002F4500">
        <w:noBreakHyphen/>
      </w:r>
      <w:r w:rsidRPr="002F4500">
        <w:t>31GB</w:t>
      </w:r>
      <w:bookmarkEnd w:id="22"/>
    </w:p>
    <w:p w:rsidR="00FD098C" w:rsidRPr="002F4500" w:rsidRDefault="00FD098C" w:rsidP="00FD098C">
      <w:pPr>
        <w:pStyle w:val="subsection"/>
      </w:pPr>
      <w:r w:rsidRPr="002F4500">
        <w:tab/>
      </w:r>
      <w:r w:rsidRPr="002F4500">
        <w:tab/>
        <w:t>For this Part, a reference in EASA CS</w:t>
      </w:r>
      <w:r w:rsidR="002F4500">
        <w:noBreakHyphen/>
      </w:r>
      <w:r w:rsidRPr="002F4500">
        <w:t>31GB to the Agency is taken to be a reference to CASA.</w:t>
      </w:r>
    </w:p>
    <w:p w:rsidR="00FD098C" w:rsidRPr="002F4500" w:rsidRDefault="00FD098C" w:rsidP="00FD098C">
      <w:pPr>
        <w:pStyle w:val="ActHead5"/>
      </w:pPr>
      <w:bookmarkStart w:id="23" w:name="_Toc395254935"/>
      <w:r w:rsidRPr="002F4500">
        <w:rPr>
          <w:rStyle w:val="CharSectno"/>
        </w:rPr>
        <w:t>31.006</w:t>
      </w:r>
      <w:r w:rsidRPr="002F4500">
        <w:t xml:space="preserve">  Approvals under Part</w:t>
      </w:r>
      <w:r w:rsidR="002F4500" w:rsidRPr="002F4500">
        <w:t> </w:t>
      </w:r>
      <w:r w:rsidRPr="002F4500">
        <w:t>31 of the FARs</w:t>
      </w:r>
      <w:bookmarkEnd w:id="23"/>
    </w:p>
    <w:p w:rsidR="00FD098C" w:rsidRPr="002F4500" w:rsidRDefault="00FD098C" w:rsidP="00FD098C">
      <w:pPr>
        <w:pStyle w:val="subsection"/>
      </w:pPr>
      <w:r w:rsidRPr="002F4500">
        <w:tab/>
      </w:r>
      <w:r w:rsidRPr="002F4500">
        <w:tab/>
        <w:t>For the application of Part</w:t>
      </w:r>
      <w:r w:rsidR="002F4500" w:rsidRPr="002F4500">
        <w:t> </w:t>
      </w:r>
      <w:r w:rsidRPr="002F4500">
        <w:t>31 of the FARs under this Part:</w:t>
      </w:r>
    </w:p>
    <w:p w:rsidR="00FD098C" w:rsidRPr="002F4500" w:rsidRDefault="00FD098C" w:rsidP="00FD098C">
      <w:pPr>
        <w:pStyle w:val="paragraph"/>
      </w:pPr>
      <w:r w:rsidRPr="002F4500">
        <w:tab/>
        <w:t>(a)</w:t>
      </w:r>
      <w:r w:rsidRPr="002F4500">
        <w:tab/>
        <w:t>an approval (however described) mentioned in Part</w:t>
      </w:r>
      <w:r w:rsidR="002F4500" w:rsidRPr="002F4500">
        <w:t> </w:t>
      </w:r>
      <w:r w:rsidRPr="002F4500">
        <w:t>31 of the FARs may be given by CASA; and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 xml:space="preserve">CASA may suspend or cancel an approval under </w:t>
      </w:r>
      <w:r w:rsidR="002F4500" w:rsidRPr="002F4500">
        <w:t>paragraph (</w:t>
      </w:r>
      <w:r w:rsidRPr="002F4500">
        <w:t>a), if it is necessary in the interests of aviation safety; and</w:t>
      </w:r>
    </w:p>
    <w:p w:rsidR="00FD098C" w:rsidRPr="002F4500" w:rsidRDefault="00FD098C" w:rsidP="00FD098C">
      <w:pPr>
        <w:pStyle w:val="paragraph"/>
      </w:pPr>
      <w:r w:rsidRPr="002F4500">
        <w:tab/>
        <w:t>(c)</w:t>
      </w:r>
      <w:r w:rsidRPr="002F4500">
        <w:tab/>
        <w:t>an approval (however described) given by or for the FAA or the Administrator under Part</w:t>
      </w:r>
      <w:r w:rsidR="002F4500" w:rsidRPr="002F4500">
        <w:t> </w:t>
      </w:r>
      <w:r w:rsidRPr="002F4500">
        <w:t>31 of the FARs is taken to have been given by CASA under these Regulations; and</w:t>
      </w:r>
    </w:p>
    <w:p w:rsidR="00FD098C" w:rsidRPr="002F4500" w:rsidRDefault="00FD098C" w:rsidP="00FD098C">
      <w:pPr>
        <w:pStyle w:val="paragraph"/>
      </w:pPr>
      <w:r w:rsidRPr="002F4500">
        <w:tab/>
        <w:t>(d)</w:t>
      </w:r>
      <w:r w:rsidRPr="002F4500">
        <w:tab/>
        <w:t>for these Regulations, CASA may suspend or cancel an approval given by or for the FAA or the Administrator under Part</w:t>
      </w:r>
      <w:r w:rsidR="002F4500" w:rsidRPr="002F4500">
        <w:t> </w:t>
      </w:r>
      <w:r w:rsidRPr="002F4500">
        <w:t>31 of the FARs, as if it had been given by CASA, if it is necessary in the interests of aviation safety.</w:t>
      </w:r>
    </w:p>
    <w:p w:rsidR="00FD098C" w:rsidRPr="002F4500" w:rsidRDefault="00FD098C" w:rsidP="00FD098C">
      <w:pPr>
        <w:pStyle w:val="ActHead5"/>
      </w:pPr>
      <w:bookmarkStart w:id="24" w:name="_Toc395254936"/>
      <w:r w:rsidRPr="002F4500">
        <w:rPr>
          <w:rStyle w:val="CharSectno"/>
        </w:rPr>
        <w:t>31.007</w:t>
      </w:r>
      <w:r w:rsidRPr="002F4500">
        <w:t xml:space="preserve">  Approvals under EASA CS</w:t>
      </w:r>
      <w:r w:rsidR="002F4500">
        <w:noBreakHyphen/>
      </w:r>
      <w:r w:rsidRPr="002F4500">
        <w:t>31HB</w:t>
      </w:r>
      <w:bookmarkEnd w:id="24"/>
    </w:p>
    <w:p w:rsidR="00FD098C" w:rsidRPr="002F4500" w:rsidRDefault="00FD098C" w:rsidP="00FD098C">
      <w:pPr>
        <w:pStyle w:val="subsection"/>
      </w:pPr>
      <w:r w:rsidRPr="002F4500">
        <w:tab/>
      </w:r>
      <w:r w:rsidRPr="002F4500">
        <w:tab/>
        <w:t>For the application of EASA CS</w:t>
      </w:r>
      <w:r w:rsidR="002F4500">
        <w:noBreakHyphen/>
      </w:r>
      <w:r w:rsidRPr="002F4500">
        <w:t>31HB under this Part:</w:t>
      </w:r>
    </w:p>
    <w:p w:rsidR="00FD098C" w:rsidRPr="002F4500" w:rsidRDefault="00FD098C" w:rsidP="00FD098C">
      <w:pPr>
        <w:pStyle w:val="paragraph"/>
      </w:pPr>
      <w:r w:rsidRPr="002F4500">
        <w:tab/>
        <w:t>(a)</w:t>
      </w:r>
      <w:r w:rsidRPr="002F4500">
        <w:tab/>
        <w:t>an approval (however described) mentioned in EASA CS</w:t>
      </w:r>
      <w:r w:rsidR="002F4500">
        <w:noBreakHyphen/>
      </w:r>
      <w:r w:rsidRPr="002F4500">
        <w:t>31HB may be given by CASA; and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 xml:space="preserve">CASA may suspend or cancel an approval given under </w:t>
      </w:r>
      <w:r w:rsidR="002F4500" w:rsidRPr="002F4500">
        <w:t>paragraph (</w:t>
      </w:r>
      <w:r w:rsidRPr="002F4500">
        <w:t>a) if it is necessary in the interests of aviation safety; and</w:t>
      </w:r>
    </w:p>
    <w:p w:rsidR="00FD098C" w:rsidRPr="002F4500" w:rsidRDefault="00FD098C" w:rsidP="00FD098C">
      <w:pPr>
        <w:pStyle w:val="paragraph"/>
      </w:pPr>
      <w:r w:rsidRPr="002F4500">
        <w:tab/>
        <w:t>(c)</w:t>
      </w:r>
      <w:r w:rsidRPr="002F4500">
        <w:tab/>
        <w:t>an approval (however described) given by or for EASA under EASA CS</w:t>
      </w:r>
      <w:r w:rsidR="002F4500">
        <w:noBreakHyphen/>
      </w:r>
      <w:r w:rsidRPr="002F4500">
        <w:t>31HB is taken to have been given by CASA under these Regulations; and</w:t>
      </w:r>
    </w:p>
    <w:p w:rsidR="00FD098C" w:rsidRPr="002F4500" w:rsidRDefault="00FD098C" w:rsidP="00FD098C">
      <w:pPr>
        <w:pStyle w:val="paragraph"/>
      </w:pPr>
      <w:r w:rsidRPr="002F4500">
        <w:tab/>
        <w:t>(d)</w:t>
      </w:r>
      <w:r w:rsidRPr="002F4500">
        <w:tab/>
        <w:t>for these Regulations, CASA may suspend or cancel an approval given by or for EASA under EASA CS</w:t>
      </w:r>
      <w:r w:rsidR="002F4500">
        <w:noBreakHyphen/>
      </w:r>
      <w:r w:rsidRPr="002F4500">
        <w:t>31HB, as if it had been given by CASA, if it is necessary in the interests of aviation safety.</w:t>
      </w:r>
    </w:p>
    <w:p w:rsidR="00FD098C" w:rsidRPr="002F4500" w:rsidRDefault="00FD098C" w:rsidP="00FD098C">
      <w:pPr>
        <w:pStyle w:val="ActHead5"/>
      </w:pPr>
      <w:bookmarkStart w:id="25" w:name="_Toc395254937"/>
      <w:r w:rsidRPr="002F4500">
        <w:rPr>
          <w:rStyle w:val="CharSectno"/>
        </w:rPr>
        <w:t>31.008</w:t>
      </w:r>
      <w:r w:rsidRPr="002F4500">
        <w:t xml:space="preserve">  Approvals under EASA CS</w:t>
      </w:r>
      <w:r w:rsidR="002F4500">
        <w:noBreakHyphen/>
      </w:r>
      <w:r w:rsidRPr="002F4500">
        <w:t>31GB</w:t>
      </w:r>
      <w:bookmarkEnd w:id="25"/>
    </w:p>
    <w:p w:rsidR="00FD098C" w:rsidRPr="002F4500" w:rsidRDefault="00FD098C" w:rsidP="00FD098C">
      <w:pPr>
        <w:pStyle w:val="subsection"/>
      </w:pPr>
      <w:r w:rsidRPr="002F4500">
        <w:tab/>
      </w:r>
      <w:r w:rsidRPr="002F4500">
        <w:tab/>
        <w:t>For the application of EASA CS</w:t>
      </w:r>
      <w:r w:rsidR="002F4500">
        <w:noBreakHyphen/>
      </w:r>
      <w:r w:rsidRPr="002F4500">
        <w:t>31GB under this Part:</w:t>
      </w:r>
    </w:p>
    <w:p w:rsidR="00FD098C" w:rsidRPr="002F4500" w:rsidRDefault="00FD098C" w:rsidP="00FD098C">
      <w:pPr>
        <w:pStyle w:val="paragraph"/>
      </w:pPr>
      <w:r w:rsidRPr="002F4500">
        <w:tab/>
        <w:t>(a)</w:t>
      </w:r>
      <w:r w:rsidRPr="002F4500">
        <w:tab/>
        <w:t>an approval (however described) mentioned in EASA CS</w:t>
      </w:r>
      <w:r w:rsidR="002F4500">
        <w:noBreakHyphen/>
      </w:r>
      <w:r w:rsidRPr="002F4500">
        <w:t>31GB may be given by CASA; and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 xml:space="preserve">CASA may suspend or cancel an approval given under </w:t>
      </w:r>
      <w:r w:rsidR="002F4500" w:rsidRPr="002F4500">
        <w:t>paragraph (</w:t>
      </w:r>
      <w:r w:rsidR="002B62FB" w:rsidRPr="002F4500">
        <w:t>a)</w:t>
      </w:r>
      <w:r w:rsidRPr="002F4500">
        <w:t xml:space="preserve"> if it is necessary in the interests of aviation safety; and</w:t>
      </w:r>
    </w:p>
    <w:p w:rsidR="00FD098C" w:rsidRPr="002F4500" w:rsidRDefault="00FD098C" w:rsidP="00FD098C">
      <w:pPr>
        <w:pStyle w:val="paragraph"/>
      </w:pPr>
      <w:r w:rsidRPr="002F4500">
        <w:tab/>
        <w:t>(c)</w:t>
      </w:r>
      <w:r w:rsidRPr="002F4500">
        <w:tab/>
        <w:t>an approval (however described) given by or for EASA under EASA CS</w:t>
      </w:r>
      <w:r w:rsidR="002F4500">
        <w:noBreakHyphen/>
      </w:r>
      <w:r w:rsidRPr="002F4500">
        <w:t>31GB is taken to have been given by CASA under these Regulations; and</w:t>
      </w:r>
    </w:p>
    <w:p w:rsidR="00FD098C" w:rsidRPr="002F4500" w:rsidRDefault="00FD098C" w:rsidP="00FD098C">
      <w:pPr>
        <w:pStyle w:val="paragraph"/>
      </w:pPr>
      <w:r w:rsidRPr="002F4500">
        <w:tab/>
        <w:t>(d)</w:t>
      </w:r>
      <w:r w:rsidRPr="002F4500">
        <w:tab/>
        <w:t>for these Regulations, CASA may suspend or cancel an approval given by or for EASA under EASA CS</w:t>
      </w:r>
      <w:r w:rsidR="002F4500">
        <w:noBreakHyphen/>
      </w:r>
      <w:r w:rsidRPr="002F4500">
        <w:t>31GB, as if it had been given by CASA, if it is necessary in the interests of aviation safety.</w:t>
      </w:r>
    </w:p>
    <w:p w:rsidR="00127871" w:rsidRPr="002F4500" w:rsidRDefault="00A964D6" w:rsidP="001B0D6B">
      <w:pPr>
        <w:pStyle w:val="ItemHead"/>
      </w:pPr>
      <w:r w:rsidRPr="002F4500">
        <w:t>20</w:t>
      </w:r>
      <w:r w:rsidR="00127871" w:rsidRPr="002F4500">
        <w:t xml:space="preserve">  At the end of subregulation</w:t>
      </w:r>
      <w:r w:rsidR="002F4500" w:rsidRPr="002F4500">
        <w:t> </w:t>
      </w:r>
      <w:r w:rsidR="00127871" w:rsidRPr="002F4500">
        <w:t>42.015(4)</w:t>
      </w:r>
    </w:p>
    <w:p w:rsidR="00127871" w:rsidRPr="002F4500" w:rsidRDefault="00127871" w:rsidP="00127871">
      <w:pPr>
        <w:pStyle w:val="Item"/>
      </w:pPr>
      <w:r w:rsidRPr="002F4500">
        <w:t>Add:</w:t>
      </w:r>
    </w:p>
    <w:p w:rsidR="00973AB5" w:rsidRPr="002F4500" w:rsidRDefault="00127871" w:rsidP="00127871">
      <w:pPr>
        <w:pStyle w:val="paragraph"/>
      </w:pPr>
      <w:r w:rsidRPr="002F4500">
        <w:tab/>
        <w:t>; or (d)</w:t>
      </w:r>
      <w:r w:rsidRPr="002F4500">
        <w:tab/>
        <w:t xml:space="preserve">by a parts manufacturer approval </w:t>
      </w:r>
      <w:r w:rsidR="003130DF" w:rsidRPr="002F4500">
        <w:t>issued by</w:t>
      </w:r>
      <w:r w:rsidR="00973AB5" w:rsidRPr="002F4500">
        <w:t xml:space="preserve"> a national aviation authority to which subregulation</w:t>
      </w:r>
      <w:r w:rsidR="002F4500" w:rsidRPr="002F4500">
        <w:t> </w:t>
      </w:r>
      <w:r w:rsidR="00973AB5" w:rsidRPr="002F4500">
        <w:t>(4A) applies.</w:t>
      </w:r>
    </w:p>
    <w:p w:rsidR="00973AB5" w:rsidRPr="002F4500" w:rsidRDefault="00A964D6" w:rsidP="00973AB5">
      <w:pPr>
        <w:pStyle w:val="ItemHead"/>
      </w:pPr>
      <w:r w:rsidRPr="002F4500">
        <w:t>21</w:t>
      </w:r>
      <w:r w:rsidR="00973AB5" w:rsidRPr="002F4500">
        <w:t xml:space="preserve">  After subregulation</w:t>
      </w:r>
      <w:r w:rsidR="002F4500" w:rsidRPr="002F4500">
        <w:t> </w:t>
      </w:r>
      <w:r w:rsidR="00973AB5" w:rsidRPr="002F4500">
        <w:t>42.015(4)</w:t>
      </w:r>
    </w:p>
    <w:p w:rsidR="00973AB5" w:rsidRPr="002F4500" w:rsidRDefault="00973AB5" w:rsidP="00973AB5">
      <w:pPr>
        <w:pStyle w:val="Item"/>
      </w:pPr>
      <w:r w:rsidRPr="002F4500">
        <w:t>Insert:</w:t>
      </w:r>
    </w:p>
    <w:p w:rsidR="00127871" w:rsidRPr="002F4500" w:rsidRDefault="00973AB5" w:rsidP="00973AB5">
      <w:pPr>
        <w:pStyle w:val="subsection"/>
      </w:pPr>
      <w:r w:rsidRPr="002F4500">
        <w:tab/>
        <w:t>(4A)</w:t>
      </w:r>
      <w:r w:rsidRPr="002F4500">
        <w:tab/>
      </w:r>
      <w:r w:rsidR="008878C3" w:rsidRPr="002F4500">
        <w:t xml:space="preserve">For </w:t>
      </w:r>
      <w:r w:rsidR="002F4500" w:rsidRPr="002F4500">
        <w:t>paragraph (</w:t>
      </w:r>
      <w:r w:rsidR="008878C3" w:rsidRPr="002F4500">
        <w:t>4)(d). t</w:t>
      </w:r>
      <w:r w:rsidRPr="002F4500">
        <w:t>his subregulation</w:t>
      </w:r>
      <w:r w:rsidR="002F4500" w:rsidRPr="002F4500">
        <w:t> </w:t>
      </w:r>
      <w:r w:rsidRPr="002F4500">
        <w:t>applies to the national aviation authority of a Contracting State if</w:t>
      </w:r>
      <w:r w:rsidR="003130DF" w:rsidRPr="002F4500">
        <w:t>:</w:t>
      </w:r>
    </w:p>
    <w:p w:rsidR="003130DF" w:rsidRPr="002F4500" w:rsidRDefault="003130DF" w:rsidP="00973AB5">
      <w:pPr>
        <w:pStyle w:val="paragraph"/>
      </w:pPr>
      <w:r w:rsidRPr="002F4500">
        <w:tab/>
        <w:t>(</w:t>
      </w:r>
      <w:r w:rsidR="00973AB5" w:rsidRPr="002F4500">
        <w:t>a</w:t>
      </w:r>
      <w:r w:rsidRPr="002F4500">
        <w:t>)</w:t>
      </w:r>
      <w:r w:rsidRPr="002F4500">
        <w:tab/>
        <w:t xml:space="preserve">Australia has an agreement (however described) </w:t>
      </w:r>
      <w:r w:rsidR="00973AB5" w:rsidRPr="002F4500">
        <w:t xml:space="preserve">with the Contracting State </w:t>
      </w:r>
      <w:r w:rsidRPr="002F4500">
        <w:t>for the acceptance of parts manufacturer approvals; or</w:t>
      </w:r>
    </w:p>
    <w:p w:rsidR="003130DF" w:rsidRPr="002F4500" w:rsidRDefault="003130DF" w:rsidP="00973AB5">
      <w:pPr>
        <w:pStyle w:val="paragraph"/>
      </w:pPr>
      <w:r w:rsidRPr="002F4500">
        <w:tab/>
        <w:t>(</w:t>
      </w:r>
      <w:r w:rsidR="00973AB5" w:rsidRPr="002F4500">
        <w:t>b</w:t>
      </w:r>
      <w:r w:rsidR="00EA6C57" w:rsidRPr="002F4500">
        <w:t>)</w:t>
      </w:r>
      <w:r w:rsidR="00EA6C57" w:rsidRPr="002F4500">
        <w:tab/>
      </w:r>
      <w:r w:rsidRPr="002F4500">
        <w:t xml:space="preserve">CASA has an agreement (however described) </w:t>
      </w:r>
      <w:r w:rsidR="00973AB5" w:rsidRPr="002F4500">
        <w:t xml:space="preserve">with the national aviation authority </w:t>
      </w:r>
      <w:r w:rsidRPr="002F4500">
        <w:t>for the acceptance of parts manufacturer approvals.</w:t>
      </w:r>
    </w:p>
    <w:p w:rsidR="00127871" w:rsidRPr="002F4500" w:rsidRDefault="00A964D6" w:rsidP="001B0D6B">
      <w:pPr>
        <w:pStyle w:val="ItemHead"/>
      </w:pPr>
      <w:r w:rsidRPr="002F4500">
        <w:t>22</w:t>
      </w:r>
      <w:r w:rsidR="00127871" w:rsidRPr="002F4500">
        <w:t xml:space="preserve">  After paragraph</w:t>
      </w:r>
      <w:r w:rsidR="002F4500" w:rsidRPr="002F4500">
        <w:t> </w:t>
      </w:r>
      <w:r w:rsidR="00127871" w:rsidRPr="002F4500">
        <w:t>42.270(1)(e)</w:t>
      </w:r>
    </w:p>
    <w:p w:rsidR="00127871" w:rsidRPr="002F4500" w:rsidRDefault="00127871" w:rsidP="00127871">
      <w:pPr>
        <w:pStyle w:val="Item"/>
      </w:pPr>
      <w:r w:rsidRPr="002F4500">
        <w:t>Insert:</w:t>
      </w:r>
    </w:p>
    <w:p w:rsidR="00127871" w:rsidRPr="002F4500" w:rsidRDefault="00127871" w:rsidP="00127871">
      <w:pPr>
        <w:pStyle w:val="paragraph"/>
      </w:pPr>
      <w:r w:rsidRPr="002F4500">
        <w:tab/>
        <w:t>(ea)</w:t>
      </w:r>
      <w:r w:rsidRPr="002F4500">
        <w:tab/>
        <w:t xml:space="preserve">if the defect relates to a part produced in accordance with </w:t>
      </w:r>
      <w:r w:rsidR="00317509" w:rsidRPr="002F4500">
        <w:t xml:space="preserve">a </w:t>
      </w:r>
      <w:r w:rsidRPr="002F4500">
        <w:t xml:space="preserve">parts manufacturer approval </w:t>
      </w:r>
      <w:r w:rsidR="003130DF" w:rsidRPr="002F4500">
        <w:t xml:space="preserve">issued by a national aviation authority </w:t>
      </w:r>
      <w:r w:rsidR="00973AB5" w:rsidRPr="002F4500">
        <w:t xml:space="preserve">to which </w:t>
      </w:r>
      <w:r w:rsidR="003130DF" w:rsidRPr="002F4500">
        <w:t>subregulation</w:t>
      </w:r>
      <w:r w:rsidR="002F4500" w:rsidRPr="002F4500">
        <w:t> </w:t>
      </w:r>
      <w:r w:rsidR="003130DF" w:rsidRPr="002F4500">
        <w:t>(1A)</w:t>
      </w:r>
      <w:r w:rsidR="00973AB5" w:rsidRPr="002F4500">
        <w:t xml:space="preserve"> applies</w:t>
      </w:r>
      <w:r w:rsidR="003130DF" w:rsidRPr="002F4500">
        <w:t>—</w:t>
      </w:r>
      <w:r w:rsidRPr="002F4500">
        <w:t>the holder of the approval; and</w:t>
      </w:r>
    </w:p>
    <w:p w:rsidR="003130DF" w:rsidRPr="002F4500" w:rsidRDefault="00A964D6" w:rsidP="003130DF">
      <w:pPr>
        <w:pStyle w:val="ItemHead"/>
      </w:pPr>
      <w:r w:rsidRPr="002F4500">
        <w:t>23</w:t>
      </w:r>
      <w:r w:rsidR="003130DF" w:rsidRPr="002F4500">
        <w:t xml:space="preserve">  After subregulation</w:t>
      </w:r>
      <w:r w:rsidR="002F4500" w:rsidRPr="002F4500">
        <w:t> </w:t>
      </w:r>
      <w:r w:rsidR="003130DF" w:rsidRPr="002F4500">
        <w:t>42.270(1)</w:t>
      </w:r>
    </w:p>
    <w:p w:rsidR="003130DF" w:rsidRPr="002F4500" w:rsidRDefault="003130DF" w:rsidP="003130DF">
      <w:pPr>
        <w:pStyle w:val="Item"/>
      </w:pPr>
      <w:r w:rsidRPr="002F4500">
        <w:t>Insert:</w:t>
      </w:r>
    </w:p>
    <w:p w:rsidR="003130DF" w:rsidRPr="002F4500" w:rsidRDefault="003130DF" w:rsidP="003130DF">
      <w:pPr>
        <w:pStyle w:val="subsection"/>
      </w:pPr>
      <w:r w:rsidRPr="002F4500">
        <w:tab/>
        <w:t>(1A)</w:t>
      </w:r>
      <w:r w:rsidRPr="002F4500">
        <w:tab/>
        <w:t xml:space="preserve">For </w:t>
      </w:r>
      <w:r w:rsidR="002F4500" w:rsidRPr="002F4500">
        <w:t>paragraph (</w:t>
      </w:r>
      <w:r w:rsidRPr="002F4500">
        <w:t xml:space="preserve">1)(ea), </w:t>
      </w:r>
      <w:r w:rsidR="00973AB5" w:rsidRPr="002F4500">
        <w:t>this subregulation</w:t>
      </w:r>
      <w:r w:rsidR="002F4500" w:rsidRPr="002F4500">
        <w:t> </w:t>
      </w:r>
      <w:r w:rsidR="00973AB5" w:rsidRPr="002F4500">
        <w:t xml:space="preserve">applies to </w:t>
      </w:r>
      <w:r w:rsidRPr="002F4500">
        <w:t xml:space="preserve">the national aviation authority </w:t>
      </w:r>
      <w:r w:rsidR="00973AB5" w:rsidRPr="002F4500">
        <w:t>of a Contracting State if</w:t>
      </w:r>
      <w:r w:rsidRPr="002F4500">
        <w:t>:</w:t>
      </w:r>
    </w:p>
    <w:p w:rsidR="003130DF" w:rsidRPr="002F4500" w:rsidRDefault="003130DF" w:rsidP="003130DF">
      <w:pPr>
        <w:pStyle w:val="paragraph"/>
      </w:pPr>
      <w:r w:rsidRPr="002F4500">
        <w:tab/>
        <w:t>(a)</w:t>
      </w:r>
      <w:r w:rsidRPr="002F4500">
        <w:tab/>
        <w:t xml:space="preserve">Australia has an agreement (however described) </w:t>
      </w:r>
      <w:r w:rsidR="00973AB5" w:rsidRPr="002F4500">
        <w:t xml:space="preserve">with the Contracting State </w:t>
      </w:r>
      <w:r w:rsidRPr="002F4500">
        <w:t>for the acceptance of parts manufacturer approvals; or</w:t>
      </w:r>
    </w:p>
    <w:p w:rsidR="003130DF" w:rsidRPr="002F4500" w:rsidRDefault="003130DF" w:rsidP="00973AB5">
      <w:pPr>
        <w:pStyle w:val="paragraph"/>
      </w:pPr>
      <w:r w:rsidRPr="002F4500">
        <w:tab/>
        <w:t>(b)</w:t>
      </w:r>
      <w:r w:rsidRPr="002F4500">
        <w:tab/>
        <w:t xml:space="preserve">CASA has an agreement (however described) </w:t>
      </w:r>
      <w:r w:rsidR="00973AB5" w:rsidRPr="002F4500">
        <w:t xml:space="preserve">with the national aviation authority </w:t>
      </w:r>
      <w:r w:rsidRPr="002F4500">
        <w:t>for the acceptance of parts manufacturer approvals.</w:t>
      </w:r>
    </w:p>
    <w:p w:rsidR="001B0D6B" w:rsidRPr="002F4500" w:rsidRDefault="00A964D6" w:rsidP="001B0D6B">
      <w:pPr>
        <w:pStyle w:val="ItemHead"/>
      </w:pPr>
      <w:r w:rsidRPr="002F4500">
        <w:t>24</w:t>
      </w:r>
      <w:r w:rsidR="001B0D6B" w:rsidRPr="002F4500">
        <w:t xml:space="preserve">  Paragraph 42.301(1)(c)</w:t>
      </w:r>
    </w:p>
    <w:p w:rsidR="00FA4104" w:rsidRPr="002F4500" w:rsidRDefault="00FA4104" w:rsidP="00FA4104">
      <w:pPr>
        <w:pStyle w:val="Item"/>
      </w:pPr>
      <w:r w:rsidRPr="002F4500">
        <w:t>Repeal the paragraph, substitute:</w:t>
      </w:r>
    </w:p>
    <w:p w:rsidR="001B0D6B" w:rsidRPr="002F4500" w:rsidRDefault="00FA4104" w:rsidP="005242A4">
      <w:pPr>
        <w:pStyle w:val="paragraph"/>
      </w:pPr>
      <w:r w:rsidRPr="002F4500">
        <w:tab/>
        <w:t>(c)</w:t>
      </w:r>
      <w:r w:rsidRPr="002F4500">
        <w:tab/>
        <w:t xml:space="preserve">there is an arrangement (the </w:t>
      </w:r>
      <w:r w:rsidRPr="002F4500">
        <w:rPr>
          <w:b/>
          <w:i/>
        </w:rPr>
        <w:t>NAA arrangement</w:t>
      </w:r>
      <w:r w:rsidRPr="002F4500">
        <w:t>) between</w:t>
      </w:r>
      <w:r w:rsidR="005242A4" w:rsidRPr="002F4500">
        <w:t xml:space="preserve"> </w:t>
      </w:r>
      <w:r w:rsidR="001B0D6B" w:rsidRPr="002F4500">
        <w:t>CASA and the national aviation authority</w:t>
      </w:r>
      <w:r w:rsidR="005242A4" w:rsidRPr="002F4500">
        <w:t>,</w:t>
      </w:r>
      <w:r w:rsidR="001B0D6B" w:rsidRPr="002F4500">
        <w:t xml:space="preserve"> or</w:t>
      </w:r>
      <w:r w:rsidR="005242A4" w:rsidRPr="002F4500">
        <w:t xml:space="preserve"> </w:t>
      </w:r>
      <w:r w:rsidR="001B0D6B" w:rsidRPr="002F4500">
        <w:t>Australia and the foreign country</w:t>
      </w:r>
      <w:r w:rsidR="005242A4" w:rsidRPr="002F4500">
        <w:t>, that permits the organisation to carry out the maintenance</w:t>
      </w:r>
      <w:r w:rsidR="001B0D6B" w:rsidRPr="002F4500">
        <w:t>.</w:t>
      </w:r>
    </w:p>
    <w:p w:rsidR="00FD098C" w:rsidRPr="002F4500" w:rsidRDefault="00A964D6" w:rsidP="00FD098C">
      <w:pPr>
        <w:pStyle w:val="ItemHead"/>
      </w:pPr>
      <w:r w:rsidRPr="002F4500">
        <w:t>25</w:t>
      </w:r>
      <w:r w:rsidR="00FD098C" w:rsidRPr="002F4500">
        <w:t xml:space="preserve">  Paragraphs 42.430(2)(a) and (b)</w:t>
      </w:r>
    </w:p>
    <w:p w:rsidR="00FD098C" w:rsidRPr="002F4500" w:rsidRDefault="00FD098C" w:rsidP="00FD098C">
      <w:pPr>
        <w:pStyle w:val="Item"/>
      </w:pPr>
      <w:r w:rsidRPr="002F4500">
        <w:t>Repeal the paragraphs, substitute:</w:t>
      </w:r>
    </w:p>
    <w:p w:rsidR="00FD098C" w:rsidRPr="002F4500" w:rsidRDefault="00FD098C" w:rsidP="00FD098C">
      <w:pPr>
        <w:pStyle w:val="paragraph"/>
      </w:pPr>
      <w:r w:rsidRPr="002F4500">
        <w:tab/>
        <w:t>(a)</w:t>
      </w:r>
      <w:r w:rsidRPr="002F4500">
        <w:tab/>
        <w:t xml:space="preserve">the part was removed from a registered aircraft (the </w:t>
      </w:r>
      <w:r w:rsidRPr="002F4500">
        <w:rPr>
          <w:b/>
          <w:i/>
        </w:rPr>
        <w:t>first aircraft</w:t>
      </w:r>
      <w:r w:rsidRPr="002F4500">
        <w:t>) by a person who was, at the time the part was removed, permitted under these Regulations to carry out the maintenance that comprises removing the part from the aircraft; and</w:t>
      </w:r>
    </w:p>
    <w:p w:rsidR="00FD098C" w:rsidRPr="002F4500" w:rsidRDefault="00FD098C" w:rsidP="00FD098C">
      <w:pPr>
        <w:pStyle w:val="paragraph"/>
      </w:pPr>
      <w:r w:rsidRPr="002F4500">
        <w:tab/>
        <w:t>(b)</w:t>
      </w:r>
      <w:r w:rsidRPr="002F4500">
        <w:tab/>
        <w:t>maintenance has not been carried out on the part after its removal from the first aircraft; and</w:t>
      </w:r>
    </w:p>
    <w:p w:rsidR="00FD7E1E" w:rsidRPr="002F4500" w:rsidRDefault="00A964D6" w:rsidP="00FD7E1E">
      <w:pPr>
        <w:pStyle w:val="ItemHead"/>
      </w:pPr>
      <w:r w:rsidRPr="002F4500">
        <w:t>26</w:t>
      </w:r>
      <w:r w:rsidR="00FD7E1E" w:rsidRPr="002F4500">
        <w:t xml:space="preserve">  </w:t>
      </w:r>
      <w:r w:rsidR="0013361F" w:rsidRPr="002F4500">
        <w:t>Part</w:t>
      </w:r>
      <w:r w:rsidR="002F4500" w:rsidRPr="002F4500">
        <w:t> </w:t>
      </w:r>
      <w:r w:rsidR="0013361F" w:rsidRPr="002F4500">
        <w:t xml:space="preserve">1 of the </w:t>
      </w:r>
      <w:r w:rsidR="00FD7E1E" w:rsidRPr="002F4500">
        <w:t>Dictionary</w:t>
      </w:r>
      <w:r w:rsidR="0013361F" w:rsidRPr="002F4500">
        <w:t xml:space="preserve"> </w:t>
      </w:r>
      <w:r w:rsidR="00FD7E1E" w:rsidRPr="002F4500">
        <w:t>(</w:t>
      </w:r>
      <w:r w:rsidR="0008242E" w:rsidRPr="002F4500">
        <w:t xml:space="preserve">at the end of the </w:t>
      </w:r>
      <w:r w:rsidR="00FD7E1E" w:rsidRPr="002F4500">
        <w:t xml:space="preserve">definition of </w:t>
      </w:r>
      <w:r w:rsidR="00FD7E1E" w:rsidRPr="002F4500">
        <w:rPr>
          <w:i/>
        </w:rPr>
        <w:t>national aviation authority</w:t>
      </w:r>
      <w:r w:rsidR="00FD7E1E" w:rsidRPr="002F4500">
        <w:t>)</w:t>
      </w:r>
    </w:p>
    <w:p w:rsidR="0008242E" w:rsidRPr="002F4500" w:rsidRDefault="0008242E" w:rsidP="0008242E">
      <w:pPr>
        <w:pStyle w:val="Item"/>
      </w:pPr>
      <w:r w:rsidRPr="002F4500">
        <w:t>Add:</w:t>
      </w:r>
    </w:p>
    <w:p w:rsidR="0008242E" w:rsidRPr="002F4500" w:rsidRDefault="0008242E" w:rsidP="0013361F">
      <w:pPr>
        <w:pStyle w:val="paragraphsub"/>
      </w:pPr>
      <w:r w:rsidRPr="002F4500">
        <w:tab/>
        <w:t xml:space="preserve">; </w:t>
      </w:r>
      <w:r w:rsidR="0013361F" w:rsidRPr="002F4500">
        <w:t xml:space="preserve">and </w:t>
      </w:r>
      <w:r w:rsidRPr="002F4500">
        <w:t>(</w:t>
      </w:r>
      <w:r w:rsidR="0013361F" w:rsidRPr="002F4500">
        <w:t>iii</w:t>
      </w:r>
      <w:r w:rsidRPr="002F4500">
        <w:t>)</w:t>
      </w:r>
      <w:r w:rsidRPr="002F4500">
        <w:tab/>
      </w:r>
      <w:r w:rsidR="0013361F" w:rsidRPr="002F4500">
        <w:t xml:space="preserve">for China, </w:t>
      </w:r>
      <w:r w:rsidR="00D725F4" w:rsidRPr="002F4500">
        <w:t>for matters relating to Hong Kong—</w:t>
      </w:r>
      <w:r w:rsidRPr="002F4500">
        <w:t>the Civil Aviation Department of Hong Kong.</w:t>
      </w:r>
    </w:p>
    <w:p w:rsidR="00B1298B" w:rsidRPr="002F4500" w:rsidRDefault="00A964D6" w:rsidP="0015446A">
      <w:pPr>
        <w:pStyle w:val="ItemHead"/>
      </w:pPr>
      <w:r w:rsidRPr="002F4500">
        <w:t>27</w:t>
      </w:r>
      <w:r w:rsidR="00B1298B" w:rsidRPr="002F4500">
        <w:t xml:space="preserve">  Part</w:t>
      </w:r>
      <w:r w:rsidR="002F4500" w:rsidRPr="002F4500">
        <w:t> </w:t>
      </w:r>
      <w:r w:rsidR="00B1298B" w:rsidRPr="002F4500">
        <w:t xml:space="preserve">1 of the Dictionary (definition of </w:t>
      </w:r>
      <w:r w:rsidR="00B1298B" w:rsidRPr="002F4500">
        <w:rPr>
          <w:i/>
        </w:rPr>
        <w:t>recognised country</w:t>
      </w:r>
      <w:r w:rsidR="00B1298B" w:rsidRPr="002F4500">
        <w:t>)</w:t>
      </w:r>
    </w:p>
    <w:p w:rsidR="00B1298B" w:rsidRPr="002F4500" w:rsidRDefault="00B1298B" w:rsidP="00B1298B">
      <w:pPr>
        <w:pStyle w:val="Item"/>
      </w:pPr>
      <w:r w:rsidRPr="002F4500">
        <w:t>Repeal the definition, substitute:</w:t>
      </w:r>
    </w:p>
    <w:p w:rsidR="00B1298B" w:rsidRPr="002F4500" w:rsidRDefault="00B1298B" w:rsidP="00B1298B">
      <w:pPr>
        <w:pStyle w:val="Definition"/>
      </w:pPr>
      <w:r w:rsidRPr="002F4500">
        <w:rPr>
          <w:b/>
          <w:i/>
        </w:rPr>
        <w:t>recognised country</w:t>
      </w:r>
      <w:r w:rsidRPr="002F4500">
        <w:t>—see regulation</w:t>
      </w:r>
      <w:r w:rsidR="002F4500" w:rsidRPr="002F4500">
        <w:t> </w:t>
      </w:r>
      <w:r w:rsidRPr="002F4500">
        <w:t>21.010B.</w:t>
      </w:r>
    </w:p>
    <w:p w:rsidR="008878C3" w:rsidRPr="002F4500" w:rsidRDefault="00A964D6" w:rsidP="0015446A">
      <w:pPr>
        <w:pStyle w:val="ItemHead"/>
      </w:pPr>
      <w:r w:rsidRPr="002F4500">
        <w:t>28</w:t>
      </w:r>
      <w:r w:rsidR="008878C3" w:rsidRPr="002F4500">
        <w:t xml:space="preserve">  Part</w:t>
      </w:r>
      <w:r w:rsidR="002F4500" w:rsidRPr="002F4500">
        <w:t> </w:t>
      </w:r>
      <w:r w:rsidR="008878C3" w:rsidRPr="002F4500">
        <w:t>2 of the Dictionary (clause</w:t>
      </w:r>
      <w:r w:rsidR="002F4500" w:rsidRPr="002F4500">
        <w:t> </w:t>
      </w:r>
      <w:r w:rsidR="008878C3" w:rsidRPr="002F4500">
        <w:t>37)</w:t>
      </w:r>
    </w:p>
    <w:p w:rsidR="008878C3" w:rsidRPr="002F4500" w:rsidRDefault="008878C3" w:rsidP="008878C3">
      <w:pPr>
        <w:pStyle w:val="Item"/>
      </w:pPr>
      <w:r w:rsidRPr="002F4500">
        <w:t>Before “A reference”, insert “(1)”.</w:t>
      </w:r>
    </w:p>
    <w:p w:rsidR="0015446A" w:rsidRPr="002F4500" w:rsidRDefault="00A964D6" w:rsidP="0015446A">
      <w:pPr>
        <w:pStyle w:val="ItemHead"/>
      </w:pPr>
      <w:r w:rsidRPr="002F4500">
        <w:t>29</w:t>
      </w:r>
      <w:r w:rsidR="0015446A" w:rsidRPr="002F4500">
        <w:t xml:space="preserve">  Part</w:t>
      </w:r>
      <w:r w:rsidR="002F4500" w:rsidRPr="002F4500">
        <w:t> </w:t>
      </w:r>
      <w:r w:rsidR="0015446A" w:rsidRPr="002F4500">
        <w:t>2 of the Dictionary (subparagraph</w:t>
      </w:r>
      <w:r w:rsidR="002F4500" w:rsidRPr="002F4500">
        <w:t> </w:t>
      </w:r>
      <w:r w:rsidR="0015446A" w:rsidRPr="002F4500">
        <w:t>37(b)(i))</w:t>
      </w:r>
    </w:p>
    <w:p w:rsidR="0015446A" w:rsidRPr="002F4500" w:rsidRDefault="0015446A" w:rsidP="0015446A">
      <w:pPr>
        <w:pStyle w:val="Item"/>
      </w:pPr>
      <w:r w:rsidRPr="002F4500">
        <w:t>Omit “or an authorised person”, substitute “, an authorised person or an approved design organisation”.</w:t>
      </w:r>
    </w:p>
    <w:p w:rsidR="0015446A" w:rsidRPr="002F4500" w:rsidRDefault="00A964D6" w:rsidP="0015446A">
      <w:pPr>
        <w:pStyle w:val="ItemHead"/>
      </w:pPr>
      <w:r w:rsidRPr="002F4500">
        <w:t>30</w:t>
      </w:r>
      <w:r w:rsidR="0015446A" w:rsidRPr="002F4500">
        <w:t xml:space="preserve">  Part</w:t>
      </w:r>
      <w:r w:rsidR="002F4500" w:rsidRPr="002F4500">
        <w:t> </w:t>
      </w:r>
      <w:r w:rsidR="0015446A" w:rsidRPr="002F4500">
        <w:t>2 of the Dictionary (after subparagraph</w:t>
      </w:r>
      <w:r w:rsidR="002F4500" w:rsidRPr="002F4500">
        <w:t> </w:t>
      </w:r>
      <w:r w:rsidR="0015446A" w:rsidRPr="002F4500">
        <w:t>37(b)(i))</w:t>
      </w:r>
    </w:p>
    <w:p w:rsidR="0015446A" w:rsidRPr="002F4500" w:rsidRDefault="0015446A" w:rsidP="0015446A">
      <w:pPr>
        <w:pStyle w:val="Item"/>
      </w:pPr>
      <w:r w:rsidRPr="002F4500">
        <w:t>Insert:</w:t>
      </w:r>
    </w:p>
    <w:p w:rsidR="008878C3" w:rsidRPr="002F4500" w:rsidRDefault="008878C3" w:rsidP="008878C3">
      <w:pPr>
        <w:pStyle w:val="paragraphsub"/>
      </w:pPr>
      <w:r w:rsidRPr="002F4500">
        <w:tab/>
        <w:t>(ia)</w:t>
      </w:r>
      <w:r w:rsidRPr="002F4500">
        <w:tab/>
        <w:t xml:space="preserve">is approved by a person mentioned in </w:t>
      </w:r>
      <w:r w:rsidR="002F4500" w:rsidRPr="002F4500">
        <w:t>subclause (</w:t>
      </w:r>
      <w:r w:rsidRPr="002F4500">
        <w:t>2); or</w:t>
      </w:r>
    </w:p>
    <w:p w:rsidR="00BE2863" w:rsidRPr="002F4500" w:rsidRDefault="00A964D6" w:rsidP="00BE2863">
      <w:pPr>
        <w:pStyle w:val="ItemHead"/>
      </w:pPr>
      <w:r w:rsidRPr="002F4500">
        <w:t>31</w:t>
      </w:r>
      <w:r w:rsidR="00BE2863" w:rsidRPr="002F4500">
        <w:t xml:space="preserve">  Part</w:t>
      </w:r>
      <w:r w:rsidR="002F4500" w:rsidRPr="002F4500">
        <w:t> </w:t>
      </w:r>
      <w:r w:rsidR="00BE2863" w:rsidRPr="002F4500">
        <w:t>2 of the Dictionary (subparagraph</w:t>
      </w:r>
      <w:r w:rsidR="002F4500" w:rsidRPr="002F4500">
        <w:t> </w:t>
      </w:r>
      <w:r w:rsidR="00BE2863" w:rsidRPr="002F4500">
        <w:t>37(c)(i))</w:t>
      </w:r>
    </w:p>
    <w:p w:rsidR="00BE2863" w:rsidRPr="002F4500" w:rsidRDefault="00BE2863" w:rsidP="00BE2863">
      <w:pPr>
        <w:pStyle w:val="Item"/>
      </w:pPr>
      <w:r w:rsidRPr="002F4500">
        <w:t>Omit “or an authorised person”, substitute “, an authorised person or an approved design organisation”.</w:t>
      </w:r>
    </w:p>
    <w:p w:rsidR="00BE2863" w:rsidRPr="002F4500" w:rsidRDefault="00A964D6" w:rsidP="00BE2863">
      <w:pPr>
        <w:pStyle w:val="ItemHead"/>
      </w:pPr>
      <w:r w:rsidRPr="002F4500">
        <w:t>32</w:t>
      </w:r>
      <w:r w:rsidR="00BE2863" w:rsidRPr="002F4500">
        <w:t xml:space="preserve">  Part</w:t>
      </w:r>
      <w:r w:rsidR="002F4500" w:rsidRPr="002F4500">
        <w:t> </w:t>
      </w:r>
      <w:r w:rsidR="00BE2863" w:rsidRPr="002F4500">
        <w:t>2 of the Dictionary (after subparagraph</w:t>
      </w:r>
      <w:r w:rsidR="002F4500" w:rsidRPr="002F4500">
        <w:t> </w:t>
      </w:r>
      <w:r w:rsidR="00BE2863" w:rsidRPr="002F4500">
        <w:t>37(c)(i))</w:t>
      </w:r>
    </w:p>
    <w:p w:rsidR="00BE2863" w:rsidRPr="002F4500" w:rsidRDefault="00BE2863" w:rsidP="00BE2863">
      <w:pPr>
        <w:pStyle w:val="Item"/>
      </w:pPr>
      <w:r w:rsidRPr="002F4500">
        <w:t>Insert:</w:t>
      </w:r>
    </w:p>
    <w:p w:rsidR="008878C3" w:rsidRPr="002F4500" w:rsidRDefault="008878C3" w:rsidP="008878C3">
      <w:pPr>
        <w:pStyle w:val="paragraphsub"/>
      </w:pPr>
      <w:r w:rsidRPr="002F4500">
        <w:tab/>
        <w:t>(ia)</w:t>
      </w:r>
      <w:r w:rsidRPr="002F4500">
        <w:tab/>
        <w:t xml:space="preserve">is approved by a person mentioned in </w:t>
      </w:r>
      <w:r w:rsidR="002F4500" w:rsidRPr="002F4500">
        <w:t>subclause (</w:t>
      </w:r>
      <w:r w:rsidRPr="002F4500">
        <w:t>2); or</w:t>
      </w:r>
    </w:p>
    <w:p w:rsidR="008878C3" w:rsidRPr="002F4500" w:rsidRDefault="00A964D6" w:rsidP="008878C3">
      <w:pPr>
        <w:pStyle w:val="ItemHead"/>
      </w:pPr>
      <w:r w:rsidRPr="002F4500">
        <w:t>33</w:t>
      </w:r>
      <w:r w:rsidR="008878C3" w:rsidRPr="002F4500">
        <w:t xml:space="preserve">  Part</w:t>
      </w:r>
      <w:r w:rsidR="002F4500" w:rsidRPr="002F4500">
        <w:t> </w:t>
      </w:r>
      <w:r w:rsidR="008878C3" w:rsidRPr="002F4500">
        <w:t>2 of the Dictionary (at the end of clause</w:t>
      </w:r>
      <w:r w:rsidR="002F4500" w:rsidRPr="002F4500">
        <w:t> </w:t>
      </w:r>
      <w:r w:rsidR="008878C3" w:rsidRPr="002F4500">
        <w:t>37)</w:t>
      </w:r>
    </w:p>
    <w:p w:rsidR="008878C3" w:rsidRPr="002F4500" w:rsidRDefault="008878C3" w:rsidP="008878C3">
      <w:pPr>
        <w:pStyle w:val="Item"/>
      </w:pPr>
      <w:r w:rsidRPr="002F4500">
        <w:t>Add:</w:t>
      </w:r>
    </w:p>
    <w:p w:rsidR="008878C3" w:rsidRPr="002F4500" w:rsidRDefault="008878C3" w:rsidP="008878C3">
      <w:pPr>
        <w:pStyle w:val="subsection"/>
      </w:pPr>
      <w:r w:rsidRPr="002F4500">
        <w:tab/>
        <w:t>(2)</w:t>
      </w:r>
      <w:r w:rsidRPr="002F4500">
        <w:tab/>
        <w:t xml:space="preserve">For </w:t>
      </w:r>
      <w:r w:rsidR="002F4500" w:rsidRPr="002F4500">
        <w:t>subparagraphs (</w:t>
      </w:r>
      <w:r w:rsidRPr="002F4500">
        <w:t>1)(b)(ia) and (1)(c)(ia), the persons are the following:</w:t>
      </w:r>
    </w:p>
    <w:p w:rsidR="008878C3" w:rsidRPr="002F4500" w:rsidRDefault="008878C3" w:rsidP="008878C3">
      <w:pPr>
        <w:pStyle w:val="paragraph"/>
      </w:pPr>
      <w:r w:rsidRPr="002F4500">
        <w:tab/>
        <w:t>(a)</w:t>
      </w:r>
      <w:r w:rsidRPr="002F4500">
        <w:tab/>
        <w:t>if there is an agreement (however described) between Australia and a Contracting State for the acceptance of approvals of changes to aircraft flight manuals—the national aviation authority of the Contracting State, or a person authorised to do so by the national aviation authority;</w:t>
      </w:r>
    </w:p>
    <w:p w:rsidR="008878C3" w:rsidRPr="002F4500" w:rsidRDefault="008878C3" w:rsidP="008878C3">
      <w:pPr>
        <w:pStyle w:val="paragraph"/>
      </w:pPr>
      <w:r w:rsidRPr="002F4500">
        <w:tab/>
        <w:t>(b)</w:t>
      </w:r>
      <w:r w:rsidRPr="002F4500">
        <w:tab/>
        <w:t>if there is an agreement (however described) between CASA and the national aviation authority of a Contracting State for the acceptance of approvals of changes to aircraft flight manuals—the national aviation authority or a person authorised to do so by the national aviation authority.</w:t>
      </w:r>
    </w:p>
    <w:sectPr w:rsidR="008878C3" w:rsidRPr="002F4500" w:rsidSect="0088451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C3" w:rsidRDefault="00BD69C3" w:rsidP="0048364F">
      <w:pPr>
        <w:spacing w:line="240" w:lineRule="auto"/>
      </w:pPr>
      <w:r>
        <w:separator/>
      </w:r>
    </w:p>
  </w:endnote>
  <w:endnote w:type="continuationSeparator" w:id="0">
    <w:p w:rsidR="00BD69C3" w:rsidRDefault="00BD69C3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88451A" w:rsidRDefault="00BD69C3" w:rsidP="0088451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88451A">
      <w:rPr>
        <w:i/>
        <w:sz w:val="18"/>
      </w:rPr>
      <w:t xml:space="preserve"> </w:t>
    </w:r>
    <w:r w:rsidR="0088451A" w:rsidRPr="0088451A">
      <w:rPr>
        <w:i/>
        <w:sz w:val="18"/>
      </w:rPr>
      <w:t>OPC60641 -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1A" w:rsidRDefault="0088451A" w:rsidP="0088451A">
    <w:pPr>
      <w:pStyle w:val="Footer"/>
    </w:pPr>
    <w:r w:rsidRPr="0088451A">
      <w:rPr>
        <w:i/>
        <w:sz w:val="18"/>
      </w:rPr>
      <w:t>OPC60641 -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88451A" w:rsidRDefault="00BD69C3" w:rsidP="00486382">
    <w:pPr>
      <w:pStyle w:val="Footer"/>
      <w:rPr>
        <w:sz w:val="18"/>
      </w:rPr>
    </w:pPr>
  </w:p>
  <w:p w:rsidR="00BD69C3" w:rsidRPr="0088451A" w:rsidRDefault="0088451A" w:rsidP="0088451A">
    <w:pPr>
      <w:pStyle w:val="Footer"/>
      <w:rPr>
        <w:sz w:val="18"/>
      </w:rPr>
    </w:pPr>
    <w:r w:rsidRPr="0088451A">
      <w:rPr>
        <w:i/>
        <w:sz w:val="18"/>
      </w:rPr>
      <w:t>OPC60641 -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88451A" w:rsidRDefault="00BD69C3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BD69C3" w:rsidRPr="0088451A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D69C3" w:rsidRPr="0088451A" w:rsidRDefault="00BD69C3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88451A">
            <w:rPr>
              <w:rFonts w:cs="Times New Roman"/>
              <w:i/>
              <w:sz w:val="18"/>
            </w:rPr>
            <w:fldChar w:fldCharType="begin"/>
          </w:r>
          <w:r w:rsidRPr="0088451A">
            <w:rPr>
              <w:rFonts w:cs="Times New Roman"/>
              <w:i/>
              <w:sz w:val="18"/>
            </w:rPr>
            <w:instrText xml:space="preserve"> PAGE </w:instrText>
          </w:r>
          <w:r w:rsidRPr="0088451A">
            <w:rPr>
              <w:rFonts w:cs="Times New Roman"/>
              <w:i/>
              <w:sz w:val="18"/>
            </w:rPr>
            <w:fldChar w:fldCharType="separate"/>
          </w:r>
          <w:r w:rsidR="00CE23BB">
            <w:rPr>
              <w:rFonts w:cs="Times New Roman"/>
              <w:i/>
              <w:noProof/>
              <w:sz w:val="18"/>
            </w:rPr>
            <w:t>ii</w:t>
          </w:r>
          <w:r w:rsidRPr="0088451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D69C3" w:rsidRPr="0088451A" w:rsidRDefault="00BD69C3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8451A">
            <w:rPr>
              <w:rFonts w:cs="Times New Roman"/>
              <w:i/>
              <w:sz w:val="18"/>
            </w:rPr>
            <w:fldChar w:fldCharType="begin"/>
          </w:r>
          <w:r w:rsidRPr="0088451A">
            <w:rPr>
              <w:rFonts w:cs="Times New Roman"/>
              <w:i/>
              <w:sz w:val="18"/>
            </w:rPr>
            <w:instrText xml:space="preserve"> DOCPROPERTY ShortT </w:instrText>
          </w:r>
          <w:r w:rsidRPr="0088451A">
            <w:rPr>
              <w:rFonts w:cs="Times New Roman"/>
              <w:i/>
              <w:sz w:val="18"/>
            </w:rPr>
            <w:fldChar w:fldCharType="separate"/>
          </w:r>
          <w:r w:rsidR="0004492E">
            <w:rPr>
              <w:rFonts w:cs="Times New Roman"/>
              <w:i/>
              <w:sz w:val="18"/>
            </w:rPr>
            <w:t>Civil Aviation Legislation Amendment (Airworthiness and Other Matters—2014 Measures No. 1) Regulation 2014</w:t>
          </w:r>
          <w:r w:rsidRPr="0088451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D69C3" w:rsidRPr="0088451A" w:rsidRDefault="00BD69C3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8451A">
            <w:rPr>
              <w:rFonts w:cs="Times New Roman"/>
              <w:i/>
              <w:sz w:val="18"/>
            </w:rPr>
            <w:fldChar w:fldCharType="begin"/>
          </w:r>
          <w:r w:rsidRPr="0088451A">
            <w:rPr>
              <w:rFonts w:cs="Times New Roman"/>
              <w:i/>
              <w:sz w:val="18"/>
            </w:rPr>
            <w:instrText xml:space="preserve"> DOCPROPERTY ActNo </w:instrText>
          </w:r>
          <w:r w:rsidRPr="0088451A">
            <w:rPr>
              <w:rFonts w:cs="Times New Roman"/>
              <w:i/>
              <w:sz w:val="18"/>
            </w:rPr>
            <w:fldChar w:fldCharType="separate"/>
          </w:r>
          <w:r w:rsidR="0004492E">
            <w:rPr>
              <w:rFonts w:cs="Times New Roman"/>
              <w:i/>
              <w:sz w:val="18"/>
            </w:rPr>
            <w:t>No. 166, 2014</w:t>
          </w:r>
          <w:r w:rsidRPr="0088451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BD69C3" w:rsidRPr="0088451A" w:rsidRDefault="0088451A" w:rsidP="0088451A">
    <w:pPr>
      <w:rPr>
        <w:rFonts w:cs="Times New Roman"/>
        <w:i/>
        <w:sz w:val="18"/>
      </w:rPr>
    </w:pPr>
    <w:r w:rsidRPr="0088451A">
      <w:rPr>
        <w:rFonts w:cs="Times New Roman"/>
        <w:i/>
        <w:sz w:val="18"/>
      </w:rPr>
      <w:t>OPC60641 -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E33C1C" w:rsidRDefault="00BD69C3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D69C3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4492E">
            <w:rPr>
              <w:i/>
              <w:sz w:val="18"/>
            </w:rPr>
            <w:t>No. 166,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492E">
            <w:rPr>
              <w:i/>
              <w:sz w:val="18"/>
            </w:rPr>
            <w:t>Civil Aviation Legislation Amendment (Airworthiness and Other Matters—2014 Measures No. 1)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37B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D69C3" w:rsidRPr="00ED79B6" w:rsidRDefault="0088451A" w:rsidP="0088451A">
    <w:pPr>
      <w:rPr>
        <w:i/>
        <w:sz w:val="18"/>
      </w:rPr>
    </w:pPr>
    <w:r w:rsidRPr="0088451A">
      <w:rPr>
        <w:rFonts w:cs="Times New Roman"/>
        <w:i/>
        <w:sz w:val="18"/>
      </w:rPr>
      <w:t>OPC60641 -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88451A" w:rsidRDefault="00BD69C3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BD69C3" w:rsidRPr="0088451A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D69C3" w:rsidRPr="0088451A" w:rsidRDefault="00BD69C3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88451A">
            <w:rPr>
              <w:rFonts w:cs="Times New Roman"/>
              <w:i/>
              <w:sz w:val="18"/>
            </w:rPr>
            <w:fldChar w:fldCharType="begin"/>
          </w:r>
          <w:r w:rsidRPr="0088451A">
            <w:rPr>
              <w:rFonts w:cs="Times New Roman"/>
              <w:i/>
              <w:sz w:val="18"/>
            </w:rPr>
            <w:instrText xml:space="preserve"> PAGE </w:instrText>
          </w:r>
          <w:r w:rsidRPr="0088451A">
            <w:rPr>
              <w:rFonts w:cs="Times New Roman"/>
              <w:i/>
              <w:sz w:val="18"/>
            </w:rPr>
            <w:fldChar w:fldCharType="separate"/>
          </w:r>
          <w:r w:rsidR="00CA6A50">
            <w:rPr>
              <w:rFonts w:cs="Times New Roman"/>
              <w:i/>
              <w:noProof/>
              <w:sz w:val="18"/>
            </w:rPr>
            <w:t>12</w:t>
          </w:r>
          <w:r w:rsidRPr="0088451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D69C3" w:rsidRPr="0088451A" w:rsidRDefault="00BD69C3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88451A">
            <w:rPr>
              <w:rFonts w:cs="Times New Roman"/>
              <w:i/>
              <w:sz w:val="18"/>
            </w:rPr>
            <w:fldChar w:fldCharType="begin"/>
          </w:r>
          <w:r w:rsidRPr="0088451A">
            <w:rPr>
              <w:rFonts w:cs="Times New Roman"/>
              <w:i/>
              <w:sz w:val="18"/>
            </w:rPr>
            <w:instrText xml:space="preserve"> DOCPROPERTY ShortT </w:instrText>
          </w:r>
          <w:r w:rsidRPr="0088451A">
            <w:rPr>
              <w:rFonts w:cs="Times New Roman"/>
              <w:i/>
              <w:sz w:val="18"/>
            </w:rPr>
            <w:fldChar w:fldCharType="separate"/>
          </w:r>
          <w:r w:rsidR="0004492E">
            <w:rPr>
              <w:rFonts w:cs="Times New Roman"/>
              <w:i/>
              <w:sz w:val="18"/>
            </w:rPr>
            <w:t>Civil Aviation Legislation Amendment (Airworthiness and Other Matters—2014 Measures No. 1) Regulation 2014</w:t>
          </w:r>
          <w:r w:rsidRPr="0088451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D69C3" w:rsidRPr="0088451A" w:rsidRDefault="00BD69C3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88451A">
            <w:rPr>
              <w:rFonts w:cs="Times New Roman"/>
              <w:i/>
              <w:sz w:val="18"/>
            </w:rPr>
            <w:fldChar w:fldCharType="begin"/>
          </w:r>
          <w:r w:rsidRPr="0088451A">
            <w:rPr>
              <w:rFonts w:cs="Times New Roman"/>
              <w:i/>
              <w:sz w:val="18"/>
            </w:rPr>
            <w:instrText xml:space="preserve"> DOCPROPERTY ActNo </w:instrText>
          </w:r>
          <w:r w:rsidRPr="0088451A">
            <w:rPr>
              <w:rFonts w:cs="Times New Roman"/>
              <w:i/>
              <w:sz w:val="18"/>
            </w:rPr>
            <w:fldChar w:fldCharType="separate"/>
          </w:r>
          <w:r w:rsidR="0004492E">
            <w:rPr>
              <w:rFonts w:cs="Times New Roman"/>
              <w:i/>
              <w:sz w:val="18"/>
            </w:rPr>
            <w:t>No. 166, 2014</w:t>
          </w:r>
          <w:r w:rsidRPr="0088451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BD69C3" w:rsidRPr="0088451A" w:rsidRDefault="0088451A" w:rsidP="0088451A">
    <w:pPr>
      <w:rPr>
        <w:rFonts w:cs="Times New Roman"/>
        <w:i/>
        <w:sz w:val="18"/>
      </w:rPr>
    </w:pPr>
    <w:r w:rsidRPr="0088451A">
      <w:rPr>
        <w:rFonts w:cs="Times New Roman"/>
        <w:i/>
        <w:sz w:val="18"/>
      </w:rPr>
      <w:t>OPC60641 -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E33C1C" w:rsidRDefault="00BD69C3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D69C3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4492E">
            <w:rPr>
              <w:i/>
              <w:sz w:val="18"/>
            </w:rPr>
            <w:t>No. 166,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492E">
            <w:rPr>
              <w:i/>
              <w:sz w:val="18"/>
            </w:rPr>
            <w:t>Civil Aviation Legislation Amendment (Airworthiness and Other Matters—2014 Measures No. 1)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337B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D69C3" w:rsidRPr="00ED79B6" w:rsidRDefault="0088451A" w:rsidP="0088451A">
    <w:pPr>
      <w:rPr>
        <w:i/>
        <w:sz w:val="18"/>
      </w:rPr>
    </w:pPr>
    <w:r w:rsidRPr="0088451A">
      <w:rPr>
        <w:rFonts w:cs="Times New Roman"/>
        <w:i/>
        <w:sz w:val="18"/>
      </w:rPr>
      <w:t>OPC60641 -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E33C1C" w:rsidRDefault="00BD69C3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BD69C3" w:rsidTr="00E0183E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0183E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04492E">
            <w:rPr>
              <w:i/>
              <w:sz w:val="18"/>
            </w:rPr>
            <w:t>No. 166, 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0183E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04492E">
            <w:rPr>
              <w:i/>
              <w:sz w:val="18"/>
            </w:rPr>
            <w:t>Civil Aviation Legislation Amendment (Airworthiness and Other Matters—2014 Measures No. 1) Regulation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BD69C3" w:rsidRDefault="00BD69C3" w:rsidP="00E0183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E23BB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BD69C3" w:rsidRPr="00ED79B6" w:rsidRDefault="00BD69C3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C3" w:rsidRDefault="00BD69C3" w:rsidP="0048364F">
      <w:pPr>
        <w:spacing w:line="240" w:lineRule="auto"/>
      </w:pPr>
      <w:r>
        <w:separator/>
      </w:r>
    </w:p>
  </w:footnote>
  <w:footnote w:type="continuationSeparator" w:id="0">
    <w:p w:rsidR="00BD69C3" w:rsidRDefault="00BD69C3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5F1388" w:rsidRDefault="00BD69C3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5F1388" w:rsidRDefault="00BD69C3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5F1388" w:rsidRDefault="00BD69C3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ED79B6" w:rsidRDefault="00BD69C3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ED79B6" w:rsidRDefault="00BD69C3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ED79B6" w:rsidRDefault="00BD69C3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A961C4" w:rsidRDefault="00BD69C3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CA6A50">
      <w:rPr>
        <w:b/>
        <w:sz w:val="20"/>
      </w:rPr>
      <w:fldChar w:fldCharType="separate"/>
    </w:r>
    <w:r w:rsidR="00CA6A5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CA6A50">
      <w:rPr>
        <w:sz w:val="20"/>
      </w:rPr>
      <w:fldChar w:fldCharType="separate"/>
    </w:r>
    <w:r w:rsidR="00CA6A50">
      <w:rPr>
        <w:noProof/>
        <w:sz w:val="20"/>
      </w:rPr>
      <w:t>Amendments</w:t>
    </w:r>
    <w:r>
      <w:rPr>
        <w:sz w:val="20"/>
      </w:rPr>
      <w:fldChar w:fldCharType="end"/>
    </w:r>
  </w:p>
  <w:p w:rsidR="00BD69C3" w:rsidRPr="00A961C4" w:rsidRDefault="00BD69C3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BD69C3" w:rsidRPr="00A961C4" w:rsidRDefault="00BD69C3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A961C4" w:rsidRDefault="00BD69C3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BD69C3" w:rsidRPr="00A961C4" w:rsidRDefault="00BD69C3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BD69C3" w:rsidRPr="00A961C4" w:rsidRDefault="00BD69C3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C3" w:rsidRPr="00A961C4" w:rsidRDefault="00BD69C3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F"/>
    <w:rsid w:val="000041C6"/>
    <w:rsid w:val="000063E4"/>
    <w:rsid w:val="000113BC"/>
    <w:rsid w:val="000136AF"/>
    <w:rsid w:val="000166DA"/>
    <w:rsid w:val="00025060"/>
    <w:rsid w:val="00032B40"/>
    <w:rsid w:val="00037001"/>
    <w:rsid w:val="0004044E"/>
    <w:rsid w:val="0004492E"/>
    <w:rsid w:val="000614BF"/>
    <w:rsid w:val="00080E64"/>
    <w:rsid w:val="0008242E"/>
    <w:rsid w:val="000A059A"/>
    <w:rsid w:val="000C4E79"/>
    <w:rsid w:val="000D05EF"/>
    <w:rsid w:val="000D7FEC"/>
    <w:rsid w:val="000F21C1"/>
    <w:rsid w:val="000F3B7A"/>
    <w:rsid w:val="000F7427"/>
    <w:rsid w:val="0010745C"/>
    <w:rsid w:val="00116975"/>
    <w:rsid w:val="00124717"/>
    <w:rsid w:val="00126FD5"/>
    <w:rsid w:val="00127871"/>
    <w:rsid w:val="0013361F"/>
    <w:rsid w:val="00151BD1"/>
    <w:rsid w:val="0015446A"/>
    <w:rsid w:val="00154EAC"/>
    <w:rsid w:val="0015746A"/>
    <w:rsid w:val="001643C9"/>
    <w:rsid w:val="00164BFF"/>
    <w:rsid w:val="00165568"/>
    <w:rsid w:val="00166C2F"/>
    <w:rsid w:val="001716C9"/>
    <w:rsid w:val="00171EAE"/>
    <w:rsid w:val="001739B3"/>
    <w:rsid w:val="00174290"/>
    <w:rsid w:val="00191859"/>
    <w:rsid w:val="00193461"/>
    <w:rsid w:val="001939E1"/>
    <w:rsid w:val="00195382"/>
    <w:rsid w:val="001B0D6B"/>
    <w:rsid w:val="001B3097"/>
    <w:rsid w:val="001B7A5D"/>
    <w:rsid w:val="001C69C4"/>
    <w:rsid w:val="001D4229"/>
    <w:rsid w:val="001D7F83"/>
    <w:rsid w:val="001E16D0"/>
    <w:rsid w:val="001E3590"/>
    <w:rsid w:val="001E4714"/>
    <w:rsid w:val="001E4872"/>
    <w:rsid w:val="001E515F"/>
    <w:rsid w:val="001E562E"/>
    <w:rsid w:val="001E7407"/>
    <w:rsid w:val="001F6924"/>
    <w:rsid w:val="00201D27"/>
    <w:rsid w:val="00217327"/>
    <w:rsid w:val="00231427"/>
    <w:rsid w:val="00240749"/>
    <w:rsid w:val="00261D53"/>
    <w:rsid w:val="00264F27"/>
    <w:rsid w:val="00265FBC"/>
    <w:rsid w:val="00266D05"/>
    <w:rsid w:val="00281DFD"/>
    <w:rsid w:val="002932B1"/>
    <w:rsid w:val="00295408"/>
    <w:rsid w:val="00297ECB"/>
    <w:rsid w:val="002A0FFD"/>
    <w:rsid w:val="002B2731"/>
    <w:rsid w:val="002B5B89"/>
    <w:rsid w:val="002B62FB"/>
    <w:rsid w:val="002B7D96"/>
    <w:rsid w:val="002C36EA"/>
    <w:rsid w:val="002D043A"/>
    <w:rsid w:val="002F0E0F"/>
    <w:rsid w:val="002F27A6"/>
    <w:rsid w:val="002F4500"/>
    <w:rsid w:val="002F4507"/>
    <w:rsid w:val="00304E75"/>
    <w:rsid w:val="003072FA"/>
    <w:rsid w:val="003130DF"/>
    <w:rsid w:val="0031713F"/>
    <w:rsid w:val="00317509"/>
    <w:rsid w:val="003415D3"/>
    <w:rsid w:val="003476B9"/>
    <w:rsid w:val="00352B0F"/>
    <w:rsid w:val="00361BD9"/>
    <w:rsid w:val="00363549"/>
    <w:rsid w:val="003801D0"/>
    <w:rsid w:val="0039228E"/>
    <w:rsid w:val="003926B5"/>
    <w:rsid w:val="00392F44"/>
    <w:rsid w:val="003A0A51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6CD"/>
    <w:rsid w:val="00411742"/>
    <w:rsid w:val="00412B83"/>
    <w:rsid w:val="00424CA9"/>
    <w:rsid w:val="00433910"/>
    <w:rsid w:val="0044291A"/>
    <w:rsid w:val="004541B9"/>
    <w:rsid w:val="00460499"/>
    <w:rsid w:val="00480FB9"/>
    <w:rsid w:val="0048364F"/>
    <w:rsid w:val="00486382"/>
    <w:rsid w:val="00486955"/>
    <w:rsid w:val="00496F97"/>
    <w:rsid w:val="004A2484"/>
    <w:rsid w:val="004B0E78"/>
    <w:rsid w:val="004B5E4A"/>
    <w:rsid w:val="004C0255"/>
    <w:rsid w:val="004C5B5A"/>
    <w:rsid w:val="004C6444"/>
    <w:rsid w:val="004C6DE1"/>
    <w:rsid w:val="004F1FAC"/>
    <w:rsid w:val="004F3A90"/>
    <w:rsid w:val="004F46BF"/>
    <w:rsid w:val="004F676E"/>
    <w:rsid w:val="004F6F85"/>
    <w:rsid w:val="005160F5"/>
    <w:rsid w:val="00516B8D"/>
    <w:rsid w:val="005242A4"/>
    <w:rsid w:val="00537FBC"/>
    <w:rsid w:val="00543469"/>
    <w:rsid w:val="005463F4"/>
    <w:rsid w:val="00557C7A"/>
    <w:rsid w:val="00584811"/>
    <w:rsid w:val="005851A5"/>
    <w:rsid w:val="0058646E"/>
    <w:rsid w:val="00591E07"/>
    <w:rsid w:val="00593AA6"/>
    <w:rsid w:val="00594161"/>
    <w:rsid w:val="00594749"/>
    <w:rsid w:val="005A651F"/>
    <w:rsid w:val="005B4067"/>
    <w:rsid w:val="005B632B"/>
    <w:rsid w:val="005C12DE"/>
    <w:rsid w:val="005C3F41"/>
    <w:rsid w:val="005E552A"/>
    <w:rsid w:val="005F05FB"/>
    <w:rsid w:val="00600219"/>
    <w:rsid w:val="00615E58"/>
    <w:rsid w:val="006249E6"/>
    <w:rsid w:val="00630733"/>
    <w:rsid w:val="0064468A"/>
    <w:rsid w:val="00653427"/>
    <w:rsid w:val="00654CCA"/>
    <w:rsid w:val="00656B13"/>
    <w:rsid w:val="00656DE9"/>
    <w:rsid w:val="00663BDD"/>
    <w:rsid w:val="00677CC2"/>
    <w:rsid w:val="00680F17"/>
    <w:rsid w:val="00685F42"/>
    <w:rsid w:val="0069207B"/>
    <w:rsid w:val="0069314B"/>
    <w:rsid w:val="006937E2"/>
    <w:rsid w:val="0069392E"/>
    <w:rsid w:val="006977FB"/>
    <w:rsid w:val="006B0717"/>
    <w:rsid w:val="006B262A"/>
    <w:rsid w:val="006C2C12"/>
    <w:rsid w:val="006C3FFF"/>
    <w:rsid w:val="006C7F8C"/>
    <w:rsid w:val="006D3667"/>
    <w:rsid w:val="006D4E91"/>
    <w:rsid w:val="006E004B"/>
    <w:rsid w:val="006E7147"/>
    <w:rsid w:val="006F1FB3"/>
    <w:rsid w:val="00700B2C"/>
    <w:rsid w:val="00701E6A"/>
    <w:rsid w:val="00702635"/>
    <w:rsid w:val="00712BB4"/>
    <w:rsid w:val="00713084"/>
    <w:rsid w:val="00722023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92779"/>
    <w:rsid w:val="007A7F9F"/>
    <w:rsid w:val="007B25FA"/>
    <w:rsid w:val="007D4592"/>
    <w:rsid w:val="007E7586"/>
    <w:rsid w:val="007E7D4A"/>
    <w:rsid w:val="00803CC7"/>
    <w:rsid w:val="00812832"/>
    <w:rsid w:val="00826DA5"/>
    <w:rsid w:val="008307E8"/>
    <w:rsid w:val="00833416"/>
    <w:rsid w:val="00856A31"/>
    <w:rsid w:val="00862387"/>
    <w:rsid w:val="00874B69"/>
    <w:rsid w:val="008754D0"/>
    <w:rsid w:val="00877D48"/>
    <w:rsid w:val="0088451A"/>
    <w:rsid w:val="008878C3"/>
    <w:rsid w:val="00890DB5"/>
    <w:rsid w:val="0089783B"/>
    <w:rsid w:val="008D0EE0"/>
    <w:rsid w:val="008E75BD"/>
    <w:rsid w:val="008F07E3"/>
    <w:rsid w:val="008F4F1C"/>
    <w:rsid w:val="00907271"/>
    <w:rsid w:val="00932377"/>
    <w:rsid w:val="00932A33"/>
    <w:rsid w:val="009331CF"/>
    <w:rsid w:val="00973AB5"/>
    <w:rsid w:val="009848EC"/>
    <w:rsid w:val="00985C80"/>
    <w:rsid w:val="0099712E"/>
    <w:rsid w:val="009B3629"/>
    <w:rsid w:val="009C49D8"/>
    <w:rsid w:val="009C7345"/>
    <w:rsid w:val="009E3601"/>
    <w:rsid w:val="009F54EC"/>
    <w:rsid w:val="009F727E"/>
    <w:rsid w:val="00A014E0"/>
    <w:rsid w:val="00A05157"/>
    <w:rsid w:val="00A070BA"/>
    <w:rsid w:val="00A1027A"/>
    <w:rsid w:val="00A2057D"/>
    <w:rsid w:val="00A231E2"/>
    <w:rsid w:val="00A2550D"/>
    <w:rsid w:val="00A26DBE"/>
    <w:rsid w:val="00A326A4"/>
    <w:rsid w:val="00A337B2"/>
    <w:rsid w:val="00A4169B"/>
    <w:rsid w:val="00A4361F"/>
    <w:rsid w:val="00A44E34"/>
    <w:rsid w:val="00A5197F"/>
    <w:rsid w:val="00A64912"/>
    <w:rsid w:val="00A70A74"/>
    <w:rsid w:val="00A71C4E"/>
    <w:rsid w:val="00A87AB9"/>
    <w:rsid w:val="00A964D6"/>
    <w:rsid w:val="00AA006E"/>
    <w:rsid w:val="00AB3315"/>
    <w:rsid w:val="00AB7B41"/>
    <w:rsid w:val="00AC06B3"/>
    <w:rsid w:val="00AD5641"/>
    <w:rsid w:val="00AE50A2"/>
    <w:rsid w:val="00AE568C"/>
    <w:rsid w:val="00AF0336"/>
    <w:rsid w:val="00AF3C65"/>
    <w:rsid w:val="00AF6613"/>
    <w:rsid w:val="00B00902"/>
    <w:rsid w:val="00B032D8"/>
    <w:rsid w:val="00B07F3D"/>
    <w:rsid w:val="00B1298B"/>
    <w:rsid w:val="00B332B8"/>
    <w:rsid w:val="00B33B3C"/>
    <w:rsid w:val="00B40B19"/>
    <w:rsid w:val="00B45A92"/>
    <w:rsid w:val="00B52115"/>
    <w:rsid w:val="00B61D2C"/>
    <w:rsid w:val="00B63BDE"/>
    <w:rsid w:val="00B858F5"/>
    <w:rsid w:val="00BA5026"/>
    <w:rsid w:val="00BB2A10"/>
    <w:rsid w:val="00BB5FA6"/>
    <w:rsid w:val="00BB6E79"/>
    <w:rsid w:val="00BC4F91"/>
    <w:rsid w:val="00BD21BD"/>
    <w:rsid w:val="00BD60E6"/>
    <w:rsid w:val="00BD69C3"/>
    <w:rsid w:val="00BE0588"/>
    <w:rsid w:val="00BE253A"/>
    <w:rsid w:val="00BE2863"/>
    <w:rsid w:val="00BE4E0C"/>
    <w:rsid w:val="00BE719A"/>
    <w:rsid w:val="00BE720A"/>
    <w:rsid w:val="00BF4533"/>
    <w:rsid w:val="00C067E5"/>
    <w:rsid w:val="00C164CA"/>
    <w:rsid w:val="00C21B63"/>
    <w:rsid w:val="00C22A4A"/>
    <w:rsid w:val="00C2452B"/>
    <w:rsid w:val="00C42BF8"/>
    <w:rsid w:val="00C460AE"/>
    <w:rsid w:val="00C46731"/>
    <w:rsid w:val="00C50043"/>
    <w:rsid w:val="00C63713"/>
    <w:rsid w:val="00C7573B"/>
    <w:rsid w:val="00C76CF3"/>
    <w:rsid w:val="00C77E30"/>
    <w:rsid w:val="00C91BC6"/>
    <w:rsid w:val="00CA6A50"/>
    <w:rsid w:val="00CB0180"/>
    <w:rsid w:val="00CB055E"/>
    <w:rsid w:val="00CB3470"/>
    <w:rsid w:val="00CC1E53"/>
    <w:rsid w:val="00CD606E"/>
    <w:rsid w:val="00CD7ECB"/>
    <w:rsid w:val="00CE23BB"/>
    <w:rsid w:val="00CE356F"/>
    <w:rsid w:val="00CE55E2"/>
    <w:rsid w:val="00CF0BB2"/>
    <w:rsid w:val="00CF37D0"/>
    <w:rsid w:val="00D0104A"/>
    <w:rsid w:val="00D01092"/>
    <w:rsid w:val="00D13441"/>
    <w:rsid w:val="00D17B17"/>
    <w:rsid w:val="00D22BDA"/>
    <w:rsid w:val="00D243A3"/>
    <w:rsid w:val="00D268BF"/>
    <w:rsid w:val="00D30FF9"/>
    <w:rsid w:val="00D333D9"/>
    <w:rsid w:val="00D33440"/>
    <w:rsid w:val="00D40403"/>
    <w:rsid w:val="00D46A74"/>
    <w:rsid w:val="00D52EFE"/>
    <w:rsid w:val="00D576E9"/>
    <w:rsid w:val="00D63039"/>
    <w:rsid w:val="00D63EF6"/>
    <w:rsid w:val="00D66892"/>
    <w:rsid w:val="00D70DFB"/>
    <w:rsid w:val="00D725F4"/>
    <w:rsid w:val="00D750FD"/>
    <w:rsid w:val="00D766DF"/>
    <w:rsid w:val="00D83D21"/>
    <w:rsid w:val="00D84B58"/>
    <w:rsid w:val="00D925D1"/>
    <w:rsid w:val="00DB56C0"/>
    <w:rsid w:val="00DC1780"/>
    <w:rsid w:val="00DC204E"/>
    <w:rsid w:val="00DC686B"/>
    <w:rsid w:val="00DE71AF"/>
    <w:rsid w:val="00E0183E"/>
    <w:rsid w:val="00E05704"/>
    <w:rsid w:val="00E05C46"/>
    <w:rsid w:val="00E1281A"/>
    <w:rsid w:val="00E14400"/>
    <w:rsid w:val="00E2533F"/>
    <w:rsid w:val="00E30206"/>
    <w:rsid w:val="00E33C1C"/>
    <w:rsid w:val="00E443FC"/>
    <w:rsid w:val="00E45FE7"/>
    <w:rsid w:val="00E476B8"/>
    <w:rsid w:val="00E54292"/>
    <w:rsid w:val="00E55BCD"/>
    <w:rsid w:val="00E61B17"/>
    <w:rsid w:val="00E73EC4"/>
    <w:rsid w:val="00E74DC7"/>
    <w:rsid w:val="00E76FAB"/>
    <w:rsid w:val="00E83E2E"/>
    <w:rsid w:val="00E84B32"/>
    <w:rsid w:val="00E87699"/>
    <w:rsid w:val="00E95E67"/>
    <w:rsid w:val="00EA6C57"/>
    <w:rsid w:val="00EB4364"/>
    <w:rsid w:val="00ED3A7D"/>
    <w:rsid w:val="00EE2087"/>
    <w:rsid w:val="00EF2E3A"/>
    <w:rsid w:val="00F047E2"/>
    <w:rsid w:val="00F07231"/>
    <w:rsid w:val="00F078DC"/>
    <w:rsid w:val="00F1358F"/>
    <w:rsid w:val="00F13E86"/>
    <w:rsid w:val="00F24C35"/>
    <w:rsid w:val="00F33890"/>
    <w:rsid w:val="00F436F9"/>
    <w:rsid w:val="00F46714"/>
    <w:rsid w:val="00F56759"/>
    <w:rsid w:val="00F677A9"/>
    <w:rsid w:val="00F74E4A"/>
    <w:rsid w:val="00F84CF5"/>
    <w:rsid w:val="00FA4104"/>
    <w:rsid w:val="00FA420B"/>
    <w:rsid w:val="00FB03B3"/>
    <w:rsid w:val="00FB192C"/>
    <w:rsid w:val="00FD04D9"/>
    <w:rsid w:val="00FD098C"/>
    <w:rsid w:val="00FD1EB0"/>
    <w:rsid w:val="00FD7CFE"/>
    <w:rsid w:val="00FD7E1E"/>
    <w:rsid w:val="00FF0BF1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450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F4500"/>
  </w:style>
  <w:style w:type="paragraph" w:customStyle="1" w:styleId="OPCParaBase">
    <w:name w:val="OPCParaBase"/>
    <w:qFormat/>
    <w:rsid w:val="002F450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F450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F450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F450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F450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F450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F450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F450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F450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F450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F450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F4500"/>
  </w:style>
  <w:style w:type="paragraph" w:customStyle="1" w:styleId="Blocks">
    <w:name w:val="Blocks"/>
    <w:aliases w:val="bb"/>
    <w:basedOn w:val="OPCParaBase"/>
    <w:qFormat/>
    <w:rsid w:val="002F450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F45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F450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F4500"/>
    <w:rPr>
      <w:i/>
    </w:rPr>
  </w:style>
  <w:style w:type="paragraph" w:customStyle="1" w:styleId="BoxList">
    <w:name w:val="BoxList"/>
    <w:aliases w:val="bl"/>
    <w:basedOn w:val="BoxText"/>
    <w:qFormat/>
    <w:rsid w:val="002F450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F450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F450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F4500"/>
    <w:pPr>
      <w:ind w:left="1985" w:hanging="851"/>
    </w:pPr>
  </w:style>
  <w:style w:type="character" w:customStyle="1" w:styleId="CharAmPartNo">
    <w:name w:val="CharAmPartNo"/>
    <w:basedOn w:val="OPCCharBase"/>
    <w:qFormat/>
    <w:rsid w:val="002F4500"/>
  </w:style>
  <w:style w:type="character" w:customStyle="1" w:styleId="CharAmPartText">
    <w:name w:val="CharAmPartText"/>
    <w:basedOn w:val="OPCCharBase"/>
    <w:qFormat/>
    <w:rsid w:val="002F4500"/>
  </w:style>
  <w:style w:type="character" w:customStyle="1" w:styleId="CharAmSchNo">
    <w:name w:val="CharAmSchNo"/>
    <w:basedOn w:val="OPCCharBase"/>
    <w:qFormat/>
    <w:rsid w:val="002F4500"/>
  </w:style>
  <w:style w:type="character" w:customStyle="1" w:styleId="CharAmSchText">
    <w:name w:val="CharAmSchText"/>
    <w:basedOn w:val="OPCCharBase"/>
    <w:qFormat/>
    <w:rsid w:val="002F4500"/>
  </w:style>
  <w:style w:type="character" w:customStyle="1" w:styleId="CharBoldItalic">
    <w:name w:val="CharBoldItalic"/>
    <w:basedOn w:val="OPCCharBase"/>
    <w:uiPriority w:val="1"/>
    <w:qFormat/>
    <w:rsid w:val="002F4500"/>
    <w:rPr>
      <w:b/>
      <w:i/>
    </w:rPr>
  </w:style>
  <w:style w:type="character" w:customStyle="1" w:styleId="CharChapNo">
    <w:name w:val="CharChapNo"/>
    <w:basedOn w:val="OPCCharBase"/>
    <w:uiPriority w:val="1"/>
    <w:qFormat/>
    <w:rsid w:val="002F4500"/>
  </w:style>
  <w:style w:type="character" w:customStyle="1" w:styleId="CharChapText">
    <w:name w:val="CharChapText"/>
    <w:basedOn w:val="OPCCharBase"/>
    <w:uiPriority w:val="1"/>
    <w:qFormat/>
    <w:rsid w:val="002F4500"/>
  </w:style>
  <w:style w:type="character" w:customStyle="1" w:styleId="CharDivNo">
    <w:name w:val="CharDivNo"/>
    <w:basedOn w:val="OPCCharBase"/>
    <w:uiPriority w:val="1"/>
    <w:qFormat/>
    <w:rsid w:val="002F4500"/>
  </w:style>
  <w:style w:type="character" w:customStyle="1" w:styleId="CharDivText">
    <w:name w:val="CharDivText"/>
    <w:basedOn w:val="OPCCharBase"/>
    <w:uiPriority w:val="1"/>
    <w:qFormat/>
    <w:rsid w:val="002F4500"/>
  </w:style>
  <w:style w:type="character" w:customStyle="1" w:styleId="CharItalic">
    <w:name w:val="CharItalic"/>
    <w:basedOn w:val="OPCCharBase"/>
    <w:uiPriority w:val="1"/>
    <w:qFormat/>
    <w:rsid w:val="002F4500"/>
    <w:rPr>
      <w:i/>
    </w:rPr>
  </w:style>
  <w:style w:type="character" w:customStyle="1" w:styleId="CharPartNo">
    <w:name w:val="CharPartNo"/>
    <w:basedOn w:val="OPCCharBase"/>
    <w:uiPriority w:val="1"/>
    <w:qFormat/>
    <w:rsid w:val="002F4500"/>
  </w:style>
  <w:style w:type="character" w:customStyle="1" w:styleId="CharPartText">
    <w:name w:val="CharPartText"/>
    <w:basedOn w:val="OPCCharBase"/>
    <w:uiPriority w:val="1"/>
    <w:qFormat/>
    <w:rsid w:val="002F4500"/>
  </w:style>
  <w:style w:type="character" w:customStyle="1" w:styleId="CharSectno">
    <w:name w:val="CharSectno"/>
    <w:basedOn w:val="OPCCharBase"/>
    <w:qFormat/>
    <w:rsid w:val="002F4500"/>
  </w:style>
  <w:style w:type="character" w:customStyle="1" w:styleId="CharSubdNo">
    <w:name w:val="CharSubdNo"/>
    <w:basedOn w:val="OPCCharBase"/>
    <w:uiPriority w:val="1"/>
    <w:qFormat/>
    <w:rsid w:val="002F4500"/>
  </w:style>
  <w:style w:type="character" w:customStyle="1" w:styleId="CharSubdText">
    <w:name w:val="CharSubdText"/>
    <w:basedOn w:val="OPCCharBase"/>
    <w:uiPriority w:val="1"/>
    <w:qFormat/>
    <w:rsid w:val="002F4500"/>
  </w:style>
  <w:style w:type="paragraph" w:customStyle="1" w:styleId="CTA--">
    <w:name w:val="CTA --"/>
    <w:basedOn w:val="OPCParaBase"/>
    <w:next w:val="Normal"/>
    <w:rsid w:val="002F450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F450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F450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F450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F450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F450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F450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F450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F450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F450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F450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F450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F450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F450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F450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F450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F450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F450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F450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F450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F450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F450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F450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F450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F450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F450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F450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F450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F450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F450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F450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F450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F450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F450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F450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F450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F450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F450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F450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F450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F450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F450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F450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F450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F450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F450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F450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F450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F450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F450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F450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F45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F450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F450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F450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F450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F450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F450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F450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F450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F450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2F450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F450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F450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F450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F450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F450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F450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F450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F450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F450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F450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F4500"/>
    <w:rPr>
      <w:sz w:val="16"/>
    </w:rPr>
  </w:style>
  <w:style w:type="table" w:customStyle="1" w:styleId="CFlag">
    <w:name w:val="CFlag"/>
    <w:basedOn w:val="TableNormal"/>
    <w:uiPriority w:val="99"/>
    <w:rsid w:val="002F450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4500"/>
    <w:rPr>
      <w:color w:val="0000FF"/>
      <w:u w:val="single"/>
    </w:rPr>
  </w:style>
  <w:style w:type="table" w:styleId="TableGrid">
    <w:name w:val="Table Grid"/>
    <w:basedOn w:val="TableNormal"/>
    <w:uiPriority w:val="59"/>
    <w:rsid w:val="002F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F450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F450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F450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F450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F450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F450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F4500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F4500"/>
  </w:style>
  <w:style w:type="paragraph" w:customStyle="1" w:styleId="CompiledActNo">
    <w:name w:val="CompiledActNo"/>
    <w:basedOn w:val="OPCParaBase"/>
    <w:next w:val="Normal"/>
    <w:rsid w:val="002F450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F450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F450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F450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F450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F450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F450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F450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F450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F450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F450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F450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F450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F450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F450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F450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F450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F4500"/>
  </w:style>
  <w:style w:type="character" w:customStyle="1" w:styleId="CharSubPartNoCASA">
    <w:name w:val="CharSubPartNo(CASA)"/>
    <w:basedOn w:val="OPCCharBase"/>
    <w:uiPriority w:val="1"/>
    <w:rsid w:val="002F4500"/>
  </w:style>
  <w:style w:type="paragraph" w:customStyle="1" w:styleId="ENoteTTIndentHeadingSub">
    <w:name w:val="ENoteTTIndentHeadingSub"/>
    <w:aliases w:val="enTTHis"/>
    <w:basedOn w:val="OPCParaBase"/>
    <w:rsid w:val="002F450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F450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F450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F450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F450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F45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F4500"/>
    <w:rPr>
      <w:sz w:val="22"/>
    </w:rPr>
  </w:style>
  <w:style w:type="paragraph" w:customStyle="1" w:styleId="SOTextNote">
    <w:name w:val="SO TextNote"/>
    <w:aliases w:val="sont"/>
    <w:basedOn w:val="SOText"/>
    <w:qFormat/>
    <w:rsid w:val="002F450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F450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F4500"/>
    <w:rPr>
      <w:sz w:val="22"/>
    </w:rPr>
  </w:style>
  <w:style w:type="paragraph" w:customStyle="1" w:styleId="FileName">
    <w:name w:val="FileName"/>
    <w:basedOn w:val="Normal"/>
    <w:rsid w:val="002F4500"/>
  </w:style>
  <w:style w:type="paragraph" w:customStyle="1" w:styleId="TableHeading">
    <w:name w:val="TableHeading"/>
    <w:aliases w:val="th"/>
    <w:basedOn w:val="OPCParaBase"/>
    <w:next w:val="Tabletext"/>
    <w:rsid w:val="002F450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F450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F450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F450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F450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F450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F450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F450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F450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F45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F4500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92779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4500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F4500"/>
  </w:style>
  <w:style w:type="paragraph" w:customStyle="1" w:styleId="OPCParaBase">
    <w:name w:val="OPCParaBase"/>
    <w:qFormat/>
    <w:rsid w:val="002F450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F450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F450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F450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F450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F450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F450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F450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F450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F450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F450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F4500"/>
  </w:style>
  <w:style w:type="paragraph" w:customStyle="1" w:styleId="Blocks">
    <w:name w:val="Blocks"/>
    <w:aliases w:val="bb"/>
    <w:basedOn w:val="OPCParaBase"/>
    <w:qFormat/>
    <w:rsid w:val="002F450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F45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F450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F4500"/>
    <w:rPr>
      <w:i/>
    </w:rPr>
  </w:style>
  <w:style w:type="paragraph" w:customStyle="1" w:styleId="BoxList">
    <w:name w:val="BoxList"/>
    <w:aliases w:val="bl"/>
    <w:basedOn w:val="BoxText"/>
    <w:qFormat/>
    <w:rsid w:val="002F450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F450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F450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F4500"/>
    <w:pPr>
      <w:ind w:left="1985" w:hanging="851"/>
    </w:pPr>
  </w:style>
  <w:style w:type="character" w:customStyle="1" w:styleId="CharAmPartNo">
    <w:name w:val="CharAmPartNo"/>
    <w:basedOn w:val="OPCCharBase"/>
    <w:qFormat/>
    <w:rsid w:val="002F4500"/>
  </w:style>
  <w:style w:type="character" w:customStyle="1" w:styleId="CharAmPartText">
    <w:name w:val="CharAmPartText"/>
    <w:basedOn w:val="OPCCharBase"/>
    <w:qFormat/>
    <w:rsid w:val="002F4500"/>
  </w:style>
  <w:style w:type="character" w:customStyle="1" w:styleId="CharAmSchNo">
    <w:name w:val="CharAmSchNo"/>
    <w:basedOn w:val="OPCCharBase"/>
    <w:qFormat/>
    <w:rsid w:val="002F4500"/>
  </w:style>
  <w:style w:type="character" w:customStyle="1" w:styleId="CharAmSchText">
    <w:name w:val="CharAmSchText"/>
    <w:basedOn w:val="OPCCharBase"/>
    <w:qFormat/>
    <w:rsid w:val="002F4500"/>
  </w:style>
  <w:style w:type="character" w:customStyle="1" w:styleId="CharBoldItalic">
    <w:name w:val="CharBoldItalic"/>
    <w:basedOn w:val="OPCCharBase"/>
    <w:uiPriority w:val="1"/>
    <w:qFormat/>
    <w:rsid w:val="002F4500"/>
    <w:rPr>
      <w:b/>
      <w:i/>
    </w:rPr>
  </w:style>
  <w:style w:type="character" w:customStyle="1" w:styleId="CharChapNo">
    <w:name w:val="CharChapNo"/>
    <w:basedOn w:val="OPCCharBase"/>
    <w:uiPriority w:val="1"/>
    <w:qFormat/>
    <w:rsid w:val="002F4500"/>
  </w:style>
  <w:style w:type="character" w:customStyle="1" w:styleId="CharChapText">
    <w:name w:val="CharChapText"/>
    <w:basedOn w:val="OPCCharBase"/>
    <w:uiPriority w:val="1"/>
    <w:qFormat/>
    <w:rsid w:val="002F4500"/>
  </w:style>
  <w:style w:type="character" w:customStyle="1" w:styleId="CharDivNo">
    <w:name w:val="CharDivNo"/>
    <w:basedOn w:val="OPCCharBase"/>
    <w:uiPriority w:val="1"/>
    <w:qFormat/>
    <w:rsid w:val="002F4500"/>
  </w:style>
  <w:style w:type="character" w:customStyle="1" w:styleId="CharDivText">
    <w:name w:val="CharDivText"/>
    <w:basedOn w:val="OPCCharBase"/>
    <w:uiPriority w:val="1"/>
    <w:qFormat/>
    <w:rsid w:val="002F4500"/>
  </w:style>
  <w:style w:type="character" w:customStyle="1" w:styleId="CharItalic">
    <w:name w:val="CharItalic"/>
    <w:basedOn w:val="OPCCharBase"/>
    <w:uiPriority w:val="1"/>
    <w:qFormat/>
    <w:rsid w:val="002F4500"/>
    <w:rPr>
      <w:i/>
    </w:rPr>
  </w:style>
  <w:style w:type="character" w:customStyle="1" w:styleId="CharPartNo">
    <w:name w:val="CharPartNo"/>
    <w:basedOn w:val="OPCCharBase"/>
    <w:uiPriority w:val="1"/>
    <w:qFormat/>
    <w:rsid w:val="002F4500"/>
  </w:style>
  <w:style w:type="character" w:customStyle="1" w:styleId="CharPartText">
    <w:name w:val="CharPartText"/>
    <w:basedOn w:val="OPCCharBase"/>
    <w:uiPriority w:val="1"/>
    <w:qFormat/>
    <w:rsid w:val="002F4500"/>
  </w:style>
  <w:style w:type="character" w:customStyle="1" w:styleId="CharSectno">
    <w:name w:val="CharSectno"/>
    <w:basedOn w:val="OPCCharBase"/>
    <w:qFormat/>
    <w:rsid w:val="002F4500"/>
  </w:style>
  <w:style w:type="character" w:customStyle="1" w:styleId="CharSubdNo">
    <w:name w:val="CharSubdNo"/>
    <w:basedOn w:val="OPCCharBase"/>
    <w:uiPriority w:val="1"/>
    <w:qFormat/>
    <w:rsid w:val="002F4500"/>
  </w:style>
  <w:style w:type="character" w:customStyle="1" w:styleId="CharSubdText">
    <w:name w:val="CharSubdText"/>
    <w:basedOn w:val="OPCCharBase"/>
    <w:uiPriority w:val="1"/>
    <w:qFormat/>
    <w:rsid w:val="002F4500"/>
  </w:style>
  <w:style w:type="paragraph" w:customStyle="1" w:styleId="CTA--">
    <w:name w:val="CTA --"/>
    <w:basedOn w:val="OPCParaBase"/>
    <w:next w:val="Normal"/>
    <w:rsid w:val="002F450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F450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F450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F450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F450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F450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F450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F450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F450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F450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F450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F450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F450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F450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F450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F450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F450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F450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F450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F450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F450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F450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F450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F450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F450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F450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F450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F450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F450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F450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F450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F450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F450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F450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F450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F450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F450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F450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F450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F450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F450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F450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F450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F450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F450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F450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F450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F450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F450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F450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F450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F45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F450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F450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F450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F4500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F4500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F4500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F4500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F4500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F4500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2F4500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F4500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F4500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F450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F450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F450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F450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F450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F450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F450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F450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F4500"/>
    <w:rPr>
      <w:sz w:val="16"/>
    </w:rPr>
  </w:style>
  <w:style w:type="table" w:customStyle="1" w:styleId="CFlag">
    <w:name w:val="CFlag"/>
    <w:basedOn w:val="TableNormal"/>
    <w:uiPriority w:val="99"/>
    <w:rsid w:val="002F4500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4500"/>
    <w:rPr>
      <w:color w:val="0000FF"/>
      <w:u w:val="single"/>
    </w:rPr>
  </w:style>
  <w:style w:type="table" w:styleId="TableGrid">
    <w:name w:val="Table Grid"/>
    <w:basedOn w:val="TableNormal"/>
    <w:uiPriority w:val="59"/>
    <w:rsid w:val="002F4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2F4500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F4500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F450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F450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F450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F450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F4500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F4500"/>
  </w:style>
  <w:style w:type="paragraph" w:customStyle="1" w:styleId="CompiledActNo">
    <w:name w:val="CompiledActNo"/>
    <w:basedOn w:val="OPCParaBase"/>
    <w:next w:val="Normal"/>
    <w:rsid w:val="002F450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F450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F450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F4500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F450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F450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F450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F450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F450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F450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F450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F450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F450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F450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F450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F4500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F4500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F4500"/>
  </w:style>
  <w:style w:type="character" w:customStyle="1" w:styleId="CharSubPartNoCASA">
    <w:name w:val="CharSubPartNo(CASA)"/>
    <w:basedOn w:val="OPCCharBase"/>
    <w:uiPriority w:val="1"/>
    <w:rsid w:val="002F4500"/>
  </w:style>
  <w:style w:type="paragraph" w:customStyle="1" w:styleId="ENoteTTIndentHeadingSub">
    <w:name w:val="ENoteTTIndentHeadingSub"/>
    <w:aliases w:val="enTTHis"/>
    <w:basedOn w:val="OPCParaBase"/>
    <w:rsid w:val="002F450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F450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F450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F450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F450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F45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F4500"/>
    <w:rPr>
      <w:sz w:val="22"/>
    </w:rPr>
  </w:style>
  <w:style w:type="paragraph" w:customStyle="1" w:styleId="SOTextNote">
    <w:name w:val="SO TextNote"/>
    <w:aliases w:val="sont"/>
    <w:basedOn w:val="SOText"/>
    <w:qFormat/>
    <w:rsid w:val="002F450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F450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F4500"/>
    <w:rPr>
      <w:sz w:val="22"/>
    </w:rPr>
  </w:style>
  <w:style w:type="paragraph" w:customStyle="1" w:styleId="FileName">
    <w:name w:val="FileName"/>
    <w:basedOn w:val="Normal"/>
    <w:rsid w:val="002F4500"/>
  </w:style>
  <w:style w:type="paragraph" w:customStyle="1" w:styleId="TableHeading">
    <w:name w:val="TableHeading"/>
    <w:aliases w:val="th"/>
    <w:basedOn w:val="OPCParaBase"/>
    <w:next w:val="Tabletext"/>
    <w:rsid w:val="002F450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F450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F450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F450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F450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F450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F450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F450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F450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F45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F4500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92779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16</Pages>
  <Words>2570</Words>
  <Characters>13747</Characters>
  <Application>Microsoft Office Word</Application>
  <DocSecurity>0</DocSecurity>
  <PresentationFormat/>
  <Lines>391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Aviation Legislation Amendment (Airworthiness and Other Matters—2014 Measures No. 1) Regulation 2014</vt:lpstr>
    </vt:vector>
  </TitlesOfParts>
  <Manager/>
  <Company/>
  <LinksUpToDate>false</LinksUpToDate>
  <CharactersWithSpaces>16253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2014-08-07T00:24:00Z</cp:lastPrinted>
  <dcterms:created xsi:type="dcterms:W3CDTF">2014-10-27T00:08:00Z</dcterms:created>
  <dcterms:modified xsi:type="dcterms:W3CDTF">2014-10-27T00:08:00Z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166, 2014</vt:lpwstr>
  </property>
  <property fmtid="{D5CDD505-2E9C-101B-9397-08002B2CF9AE}" pid="3" name="ShortT">
    <vt:lpwstr>Civil Aviation Legislation Amendment (Airworthiness and Other Matters—2014 Measures No. 1) Regulation 2014</vt:lpwstr>
  </property>
  <property fmtid="{D5CDD505-2E9C-101B-9397-08002B2CF9AE}" pid="4" name="Class">
    <vt:lpwstr>Unkown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30 October 2014</vt:lpwstr>
  </property>
  <property fmtid="{D5CDD505-2E9C-101B-9397-08002B2CF9AE}" pid="10" name="Authority">
    <vt:lpwstr/>
  </property>
  <property fmtid="{D5CDD505-2E9C-101B-9397-08002B2CF9AE}" pid="11" name="ID">
    <vt:lpwstr>OPC60641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ExcoDate">
    <vt:lpwstr>30 October 2014</vt:lpwstr>
  </property>
</Properties>
</file>