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F44" w:rsidRDefault="00262F5B" w:rsidP="008B2F44">
      <w:r>
        <w:rPr>
          <w:noProof/>
        </w:rPr>
        <w:drawing>
          <wp:inline distT="0" distB="0" distL="0" distR="0">
            <wp:extent cx="1371600" cy="1028700"/>
            <wp:effectExtent l="19050" t="0" r="0" b="0"/>
            <wp:docPr id="1" name="Picture 1" descr="Aus Gov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s Gov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2F44">
        <w:t xml:space="preserve"> </w:t>
      </w:r>
    </w:p>
    <w:p w:rsidR="004C3006" w:rsidRDefault="004C3006" w:rsidP="008B2F44"/>
    <w:p w:rsidR="002302FE" w:rsidRDefault="002302FE" w:rsidP="008B2F44"/>
    <w:p w:rsidR="004C3006" w:rsidRDefault="004C3006" w:rsidP="008B2F44"/>
    <w:p w:rsidR="00A85B7A" w:rsidRDefault="008B2F44" w:rsidP="008B2F44">
      <w:pPr>
        <w:pStyle w:val="ADRTitle"/>
      </w:pPr>
      <w:r>
        <w:t>Vehicle Standard (</w:t>
      </w:r>
      <w:r w:rsidR="00D477D1">
        <w:t>Australian Design Rule 38</w:t>
      </w:r>
      <w:r w:rsidR="00D92C96">
        <w:t>/03</w:t>
      </w:r>
      <w:r w:rsidR="000B0E50">
        <w:t xml:space="preserve"> – </w:t>
      </w:r>
      <w:r w:rsidR="00D477D1">
        <w:t>Trailer</w:t>
      </w:r>
      <w:r w:rsidR="00D92C96">
        <w:t xml:space="preserve"> Brak</w:t>
      </w:r>
      <w:r w:rsidR="00262F5B">
        <w:t>e</w:t>
      </w:r>
      <w:r w:rsidR="00D92C96">
        <w:t xml:space="preserve"> Systems</w:t>
      </w:r>
      <w:r>
        <w:t xml:space="preserve">) </w:t>
      </w:r>
      <w:r w:rsidR="00D477D1">
        <w:t>2007</w:t>
      </w:r>
      <w:r w:rsidR="006A0E9D">
        <w:t xml:space="preserve"> </w:t>
      </w:r>
      <w:r w:rsidR="00734308">
        <w:t xml:space="preserve">Amendment </w:t>
      </w:r>
      <w:r w:rsidR="00D92C96">
        <w:t>1</w:t>
      </w:r>
    </w:p>
    <w:p w:rsidR="00FD0146" w:rsidRPr="008A16DC" w:rsidRDefault="00FD0146" w:rsidP="00FD0146">
      <w:r w:rsidRPr="008A16DC">
        <w:t xml:space="preserve">I, </w:t>
      </w:r>
      <w:r w:rsidR="000B0E50">
        <w:t>JAMIE EDWARD BRIGGS</w:t>
      </w:r>
      <w:r w:rsidRPr="008A16DC">
        <w:t>,</w:t>
      </w:r>
      <w:r>
        <w:t xml:space="preserve"> </w:t>
      </w:r>
      <w:r w:rsidR="00A73632" w:rsidRPr="00A73632">
        <w:t>Assistant Minister for Infrastructure and Regional Development</w:t>
      </w:r>
      <w:r>
        <w:t>,</w:t>
      </w:r>
      <w:r w:rsidRPr="008A16DC">
        <w:t xml:space="preserve"> determine this vehicle </w:t>
      </w:r>
      <w:r>
        <w:t xml:space="preserve">standard under subsection 7 </w:t>
      </w:r>
      <w:r w:rsidRPr="008A16DC">
        <w:t xml:space="preserve">of the </w:t>
      </w:r>
      <w:r w:rsidRPr="007A731E">
        <w:rPr>
          <w:i/>
        </w:rPr>
        <w:t>Motor Vehicle Standards Act 1989</w:t>
      </w:r>
      <w:r w:rsidRPr="008A16DC">
        <w:t>.</w:t>
      </w:r>
    </w:p>
    <w:p w:rsidR="008B2F44" w:rsidRPr="009A4DE4" w:rsidRDefault="008B2F44"/>
    <w:p w:rsidR="002302FE" w:rsidRPr="009A4DE4" w:rsidRDefault="002302FE"/>
    <w:p w:rsidR="002302FE" w:rsidRPr="009A4DE4" w:rsidRDefault="002302FE"/>
    <w:p w:rsidR="002302FE" w:rsidRPr="009A4DE4" w:rsidRDefault="002302FE"/>
    <w:p w:rsidR="008B2F44" w:rsidRPr="009A4DE4" w:rsidRDefault="001028EA">
      <w:r w:rsidRPr="009A4DE4">
        <w:t>Dated</w:t>
      </w:r>
      <w:r w:rsidR="00C1521E">
        <w:tab/>
      </w:r>
      <w:r w:rsidR="00C1521E">
        <w:tab/>
      </w:r>
      <w:r w:rsidR="00BD3ABF">
        <w:t>25</w:t>
      </w:r>
      <w:r w:rsidR="00C1521E">
        <w:t>/</w:t>
      </w:r>
      <w:r w:rsidR="00BD3ABF">
        <w:t>08</w:t>
      </w:r>
      <w:r w:rsidR="00C1521E">
        <w:t xml:space="preserve"> /</w:t>
      </w:r>
      <w:r w:rsidR="000B0E50">
        <w:rPr>
          <w:noProof/>
        </w:rPr>
        <w:t>2014</w:t>
      </w:r>
      <w:r w:rsidR="00C1521E" w:rsidRPr="009A4DE4">
        <w:tab/>
      </w:r>
      <w:r w:rsidRPr="009A4DE4">
        <w:tab/>
      </w:r>
      <w:r w:rsidRPr="009A4DE4">
        <w:tab/>
      </w:r>
    </w:p>
    <w:p w:rsidR="001028EA" w:rsidRPr="009A4DE4" w:rsidRDefault="001028EA"/>
    <w:p w:rsidR="001028EA" w:rsidRPr="009A4DE4" w:rsidRDefault="001028EA"/>
    <w:p w:rsidR="001028EA" w:rsidRPr="009A4DE4" w:rsidRDefault="001028EA"/>
    <w:p w:rsidR="002302FE" w:rsidRPr="009A4DE4" w:rsidRDefault="002302FE"/>
    <w:p w:rsidR="002302FE" w:rsidRPr="009A4DE4" w:rsidRDefault="002302FE"/>
    <w:p w:rsidR="002302FE" w:rsidRPr="009A4DE4" w:rsidRDefault="002302FE"/>
    <w:p w:rsidR="002302FE" w:rsidRPr="009A4DE4" w:rsidRDefault="002302FE"/>
    <w:p w:rsidR="002302FE" w:rsidRPr="009A4DE4" w:rsidRDefault="002302FE"/>
    <w:p w:rsidR="002302FE" w:rsidRPr="009A4DE4" w:rsidRDefault="002302FE"/>
    <w:p w:rsidR="002302FE" w:rsidRPr="009A4DE4" w:rsidRDefault="002302FE"/>
    <w:p w:rsidR="002302FE" w:rsidRPr="009A4DE4" w:rsidRDefault="002302FE"/>
    <w:p w:rsidR="002302FE" w:rsidRPr="009A4DE4" w:rsidRDefault="002302FE"/>
    <w:p w:rsidR="002302FE" w:rsidRPr="009A4DE4" w:rsidRDefault="002302FE">
      <w:bookmarkStart w:id="0" w:name="_GoBack"/>
      <w:bookmarkEnd w:id="0"/>
    </w:p>
    <w:p w:rsidR="002302FE" w:rsidRPr="009A4DE4" w:rsidRDefault="002302FE"/>
    <w:p w:rsidR="002302FE" w:rsidRPr="009A4DE4" w:rsidRDefault="002302FE"/>
    <w:p w:rsidR="002302FE" w:rsidRPr="009A4DE4" w:rsidRDefault="00BD3AB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147955</wp:posOffset>
                </wp:positionV>
                <wp:extent cx="655320" cy="236220"/>
                <wp:effectExtent l="11430" t="11430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" cy="2362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.65pt;margin-top:11.65pt;width:51.6pt;height:1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UJBdgIAAPsE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" filled="f" strokeweight="1pt"/>
            </w:pict>
          </mc:Fallback>
        </mc:AlternateContent>
      </w:r>
    </w:p>
    <w:p w:rsidR="001028EA" w:rsidRPr="00BD3ABF" w:rsidRDefault="00BD3ABF">
      <w:r w:rsidRPr="00BD3ABF">
        <w:t>SIGNED</w:t>
      </w:r>
    </w:p>
    <w:p w:rsidR="009417D7" w:rsidRPr="009A4DE4" w:rsidRDefault="009417D7"/>
    <w:p w:rsidR="00FD0146" w:rsidRDefault="000B0E50" w:rsidP="00FD0146">
      <w:r>
        <w:t>Jamie Edward Briggs</w:t>
      </w:r>
    </w:p>
    <w:p w:rsidR="009A4DE4" w:rsidRPr="009A4DE4" w:rsidRDefault="009A4DE4"/>
    <w:p w:rsidR="0014782B" w:rsidRDefault="00A73632">
      <w:pPr>
        <w:sectPr w:rsidR="0014782B" w:rsidSect="00FD0146">
          <w:headerReference w:type="default" r:id="rId9"/>
          <w:footerReference w:type="default" r:id="rId10"/>
          <w:pgSz w:w="11906" w:h="16838"/>
          <w:pgMar w:top="1440" w:right="1701" w:bottom="1440" w:left="1701" w:header="709" w:footer="709" w:gutter="0"/>
          <w:cols w:space="708"/>
          <w:titlePg/>
          <w:docGrid w:linePitch="360"/>
        </w:sectPr>
      </w:pPr>
      <w:r w:rsidRPr="00A73632">
        <w:t>Assistant Minister for Infrastructure and Regional Development</w:t>
      </w:r>
    </w:p>
    <w:p w:rsidR="00C35C89" w:rsidRDefault="00C35C89">
      <w:pPr>
        <w:rPr>
          <w:b/>
        </w:rPr>
      </w:pPr>
    </w:p>
    <w:p w:rsidR="001028EA" w:rsidRDefault="007A731E" w:rsidP="00C35C89">
      <w:pPr>
        <w:jc w:val="center"/>
        <w:rPr>
          <w:b/>
        </w:rPr>
      </w:pPr>
      <w:r w:rsidRPr="00550132">
        <w:rPr>
          <w:b/>
        </w:rPr>
        <w:t>CONTENTS</w:t>
      </w:r>
    </w:p>
    <w:p w:rsidR="00C35C89" w:rsidRPr="00550132" w:rsidRDefault="00C35C89" w:rsidP="00C35C89">
      <w:pPr>
        <w:jc w:val="center"/>
        <w:rPr>
          <w:b/>
        </w:rPr>
      </w:pPr>
    </w:p>
    <w:p w:rsidR="0087794D" w:rsidRDefault="00A75C32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fldChar w:fldCharType="begin"/>
      </w:r>
      <w:r>
        <w:instrText xml:space="preserve"> TOC \h \z \t "Clause headding,1,Schedule Headding,1" </w:instrText>
      </w:r>
      <w:r>
        <w:fldChar w:fldCharType="separate"/>
      </w:r>
      <w:hyperlink w:anchor="_Toc394571388" w:history="1">
        <w:r w:rsidR="0087794D" w:rsidRPr="00040AC8">
          <w:rPr>
            <w:rStyle w:val="Hyperlink"/>
            <w:noProof/>
          </w:rPr>
          <w:t>1.</w:t>
        </w:r>
        <w:r w:rsidR="0087794D"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="0087794D" w:rsidRPr="00040AC8">
          <w:rPr>
            <w:rStyle w:val="Hyperlink"/>
            <w:noProof/>
          </w:rPr>
          <w:t>legislative provisions</w:t>
        </w:r>
        <w:r w:rsidR="0087794D">
          <w:rPr>
            <w:noProof/>
            <w:webHidden/>
          </w:rPr>
          <w:tab/>
        </w:r>
        <w:r w:rsidR="0087794D">
          <w:rPr>
            <w:noProof/>
            <w:webHidden/>
          </w:rPr>
          <w:fldChar w:fldCharType="begin"/>
        </w:r>
        <w:r w:rsidR="0087794D">
          <w:rPr>
            <w:noProof/>
            <w:webHidden/>
          </w:rPr>
          <w:instrText xml:space="preserve"> PAGEREF _Toc394571388 \h </w:instrText>
        </w:r>
        <w:r w:rsidR="0087794D">
          <w:rPr>
            <w:noProof/>
            <w:webHidden/>
          </w:rPr>
        </w:r>
        <w:r w:rsidR="0087794D">
          <w:rPr>
            <w:noProof/>
            <w:webHidden/>
          </w:rPr>
          <w:fldChar w:fldCharType="separate"/>
        </w:r>
        <w:r w:rsidR="0087794D">
          <w:rPr>
            <w:noProof/>
            <w:webHidden/>
          </w:rPr>
          <w:t>3</w:t>
        </w:r>
        <w:r w:rsidR="0087794D">
          <w:rPr>
            <w:noProof/>
            <w:webHidden/>
          </w:rPr>
          <w:fldChar w:fldCharType="end"/>
        </w:r>
      </w:hyperlink>
    </w:p>
    <w:p w:rsidR="0087794D" w:rsidRDefault="00BD3ABF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394571389" w:history="1">
        <w:r w:rsidR="0087794D" w:rsidRPr="00040AC8">
          <w:rPr>
            <w:rStyle w:val="Hyperlink"/>
            <w:noProof/>
          </w:rPr>
          <w:t>2.</w:t>
        </w:r>
        <w:r w:rsidR="0087794D"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="0087794D" w:rsidRPr="00040AC8">
          <w:rPr>
            <w:rStyle w:val="Hyperlink"/>
            <w:noProof/>
          </w:rPr>
          <w:t>amendment of vehicle standard</w:t>
        </w:r>
        <w:r w:rsidR="0087794D">
          <w:rPr>
            <w:noProof/>
            <w:webHidden/>
          </w:rPr>
          <w:tab/>
        </w:r>
        <w:r w:rsidR="0087794D">
          <w:rPr>
            <w:noProof/>
            <w:webHidden/>
          </w:rPr>
          <w:fldChar w:fldCharType="begin"/>
        </w:r>
        <w:r w:rsidR="0087794D">
          <w:rPr>
            <w:noProof/>
            <w:webHidden/>
          </w:rPr>
          <w:instrText xml:space="preserve"> PAGEREF _Toc394571389 \h </w:instrText>
        </w:r>
        <w:r w:rsidR="0087794D">
          <w:rPr>
            <w:noProof/>
            <w:webHidden/>
          </w:rPr>
        </w:r>
        <w:r w:rsidR="0087794D">
          <w:rPr>
            <w:noProof/>
            <w:webHidden/>
          </w:rPr>
          <w:fldChar w:fldCharType="separate"/>
        </w:r>
        <w:r w:rsidR="0087794D">
          <w:rPr>
            <w:noProof/>
            <w:webHidden/>
          </w:rPr>
          <w:t>3</w:t>
        </w:r>
        <w:r w:rsidR="0087794D">
          <w:rPr>
            <w:noProof/>
            <w:webHidden/>
          </w:rPr>
          <w:fldChar w:fldCharType="end"/>
        </w:r>
      </w:hyperlink>
    </w:p>
    <w:p w:rsidR="0087794D" w:rsidRDefault="00BD3ABF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394571390" w:history="1">
        <w:r w:rsidR="0087794D" w:rsidRPr="00040AC8">
          <w:rPr>
            <w:rStyle w:val="Hyperlink"/>
            <w:noProof/>
          </w:rPr>
          <w:t>Schedule 1</w:t>
        </w:r>
        <w:r w:rsidR="0087794D">
          <w:rPr>
            <w:noProof/>
            <w:webHidden/>
          </w:rPr>
          <w:tab/>
        </w:r>
        <w:r w:rsidR="0087794D">
          <w:rPr>
            <w:noProof/>
            <w:webHidden/>
          </w:rPr>
          <w:fldChar w:fldCharType="begin"/>
        </w:r>
        <w:r w:rsidR="0087794D">
          <w:rPr>
            <w:noProof/>
            <w:webHidden/>
          </w:rPr>
          <w:instrText xml:space="preserve"> PAGEREF _Toc394571390 \h </w:instrText>
        </w:r>
        <w:r w:rsidR="0087794D">
          <w:rPr>
            <w:noProof/>
            <w:webHidden/>
          </w:rPr>
        </w:r>
        <w:r w:rsidR="0087794D">
          <w:rPr>
            <w:noProof/>
            <w:webHidden/>
          </w:rPr>
          <w:fldChar w:fldCharType="separate"/>
        </w:r>
        <w:r w:rsidR="0087794D">
          <w:rPr>
            <w:noProof/>
            <w:webHidden/>
          </w:rPr>
          <w:t>4</w:t>
        </w:r>
        <w:r w:rsidR="0087794D">
          <w:rPr>
            <w:noProof/>
            <w:webHidden/>
          </w:rPr>
          <w:fldChar w:fldCharType="end"/>
        </w:r>
      </w:hyperlink>
    </w:p>
    <w:p w:rsidR="007A731E" w:rsidRDefault="00A75C32">
      <w:r>
        <w:fldChar w:fldCharType="end"/>
      </w:r>
    </w:p>
    <w:p w:rsidR="00906CD2" w:rsidRDefault="002302FE" w:rsidP="005B1166">
      <w:pPr>
        <w:pStyle w:val="Clauseheadding"/>
      </w:pPr>
      <w:r>
        <w:br w:type="page"/>
      </w:r>
      <w:bookmarkStart w:id="1" w:name="_Toc135128478"/>
      <w:bookmarkStart w:id="2" w:name="_Toc394571388"/>
      <w:r w:rsidR="00906CD2">
        <w:lastRenderedPageBreak/>
        <w:t>legislative provisions</w:t>
      </w:r>
      <w:bookmarkEnd w:id="1"/>
      <w:bookmarkEnd w:id="2"/>
    </w:p>
    <w:p w:rsidR="007A731E" w:rsidRDefault="008C7A46" w:rsidP="005B1166">
      <w:pPr>
        <w:pStyle w:val="Subclause"/>
      </w:pPr>
      <w:r>
        <w:t>Name of Legislative Instrument</w:t>
      </w:r>
    </w:p>
    <w:p w:rsidR="007A731E" w:rsidRDefault="007A731E" w:rsidP="009B2101">
      <w:pPr>
        <w:pStyle w:val="Subsubclause"/>
      </w:pPr>
      <w:r>
        <w:t xml:space="preserve">This </w:t>
      </w:r>
      <w:r w:rsidR="009B2101">
        <w:t>instrument</w:t>
      </w:r>
      <w:r>
        <w:t xml:space="preserve"> is the Vehicle Standard (</w:t>
      </w:r>
      <w:r w:rsidR="00D477D1">
        <w:t>Australian Design Rule 38</w:t>
      </w:r>
      <w:r w:rsidR="00464296">
        <w:t>/03</w:t>
      </w:r>
      <w:r w:rsidR="004843C0">
        <w:t xml:space="preserve"> – </w:t>
      </w:r>
      <w:r w:rsidR="00D477D1">
        <w:t>Trailer</w:t>
      </w:r>
      <w:r w:rsidR="00464296">
        <w:t xml:space="preserve"> </w:t>
      </w:r>
      <w:r w:rsidR="004843C0">
        <w:t>Brak</w:t>
      </w:r>
      <w:r w:rsidR="00262F5B">
        <w:t>e</w:t>
      </w:r>
      <w:r w:rsidR="004843C0">
        <w:t xml:space="preserve"> Systems</w:t>
      </w:r>
      <w:r w:rsidR="00CE6039">
        <w:t>)</w:t>
      </w:r>
      <w:r w:rsidR="001A6B65">
        <w:t xml:space="preserve"> </w:t>
      </w:r>
      <w:r w:rsidR="00D477D1">
        <w:t>2007</w:t>
      </w:r>
      <w:r w:rsidR="006A0E9D">
        <w:t xml:space="preserve"> </w:t>
      </w:r>
      <w:r w:rsidR="002A2B9B">
        <w:t xml:space="preserve">Amendment </w:t>
      </w:r>
      <w:r w:rsidR="00464296">
        <w:t>1</w:t>
      </w:r>
      <w:r w:rsidR="0066040D">
        <w:t>.</w:t>
      </w:r>
    </w:p>
    <w:p w:rsidR="007A731E" w:rsidRDefault="008C7A46" w:rsidP="005B1166">
      <w:pPr>
        <w:pStyle w:val="Subclause"/>
      </w:pPr>
      <w:r>
        <w:t>Commencement</w:t>
      </w:r>
    </w:p>
    <w:p w:rsidR="007A731E" w:rsidRDefault="007A731E" w:rsidP="009B2101">
      <w:pPr>
        <w:pStyle w:val="Subsubclause"/>
      </w:pPr>
      <w:r>
        <w:t xml:space="preserve">This </w:t>
      </w:r>
      <w:r w:rsidR="009B2101">
        <w:t>instrument</w:t>
      </w:r>
      <w:r>
        <w:t xml:space="preserve"> commences on the day after it is registered.</w:t>
      </w:r>
    </w:p>
    <w:p w:rsidR="00573C97" w:rsidRDefault="00252D5A" w:rsidP="00270C35">
      <w:pPr>
        <w:pStyle w:val="Clauseheadding"/>
      </w:pPr>
      <w:bookmarkStart w:id="3" w:name="_Toc135128479"/>
      <w:bookmarkStart w:id="4" w:name="_Toc394571389"/>
      <w:r>
        <w:t>amendment of vehicle standard</w:t>
      </w:r>
      <w:bookmarkEnd w:id="3"/>
      <w:bookmarkEnd w:id="4"/>
    </w:p>
    <w:p w:rsidR="00363389" w:rsidRDefault="00933964" w:rsidP="00BF6170">
      <w:pPr>
        <w:pStyle w:val="Subclause"/>
      </w:pPr>
      <w:r>
        <w:t>The</w:t>
      </w:r>
      <w:r w:rsidR="00534AE6">
        <w:t xml:space="preserve"> changes specified in Schedule 1</w:t>
      </w:r>
      <w:r>
        <w:t xml:space="preserve"> amend Vehicle Standard (Aus</w:t>
      </w:r>
      <w:r w:rsidR="00D477D1">
        <w:t>tralian Design Rule 38</w:t>
      </w:r>
      <w:r w:rsidR="00464296">
        <w:t>/03</w:t>
      </w:r>
      <w:r w:rsidR="000873E3">
        <w:t xml:space="preserve"> – </w:t>
      </w:r>
      <w:r w:rsidR="00D477D1">
        <w:t>Trailer</w:t>
      </w:r>
      <w:r w:rsidR="00464296">
        <w:t xml:space="preserve"> Brak</w:t>
      </w:r>
      <w:r w:rsidR="00262F5B">
        <w:t>e</w:t>
      </w:r>
      <w:r w:rsidR="00464296">
        <w:t xml:space="preserve"> Systems</w:t>
      </w:r>
      <w:r w:rsidR="00E32C22">
        <w:t>) 2007</w:t>
      </w:r>
      <w:r>
        <w:t>.</w:t>
      </w:r>
      <w:r w:rsidR="007451ED">
        <w:br w:type="page"/>
      </w:r>
    </w:p>
    <w:p w:rsidR="00363389" w:rsidRDefault="00363389" w:rsidP="00363389">
      <w:pPr>
        <w:pStyle w:val="ScheduleHeadding"/>
      </w:pPr>
      <w:bookmarkStart w:id="5" w:name="_Toc394571390"/>
      <w:r>
        <w:lastRenderedPageBreak/>
        <w:t xml:space="preserve">Schedule </w:t>
      </w:r>
      <w:r w:rsidR="00534AE6">
        <w:t>1</w:t>
      </w:r>
      <w:bookmarkEnd w:id="5"/>
    </w:p>
    <w:p w:rsidR="006F341E" w:rsidRPr="006E33D5" w:rsidRDefault="00730BCC" w:rsidP="00373EAD">
      <w:pPr>
        <w:pStyle w:val="Scheduleitem"/>
        <w:numPr>
          <w:ilvl w:val="0"/>
          <w:numId w:val="9"/>
        </w:numPr>
        <w:spacing w:before="120" w:after="120"/>
        <w:rPr>
          <w:snapToGrid w:val="0"/>
        </w:rPr>
      </w:pPr>
      <w:r>
        <w:rPr>
          <w:snapToGrid w:val="0"/>
        </w:rPr>
        <w:t>Clause 2</w:t>
      </w:r>
      <w:r w:rsidR="006F341E" w:rsidRPr="006E33D5">
        <w:rPr>
          <w:snapToGrid w:val="0"/>
        </w:rPr>
        <w:t xml:space="preserve"> amend “...fro</w:t>
      </w:r>
      <w:r>
        <w:rPr>
          <w:snapToGrid w:val="0"/>
        </w:rPr>
        <w:t>m the dates set out in clau</w:t>
      </w:r>
      <w:r w:rsidR="00AB5306">
        <w:rPr>
          <w:snapToGrid w:val="0"/>
        </w:rPr>
        <w:t>ses 2.1, 2.2 and a table below</w:t>
      </w:r>
      <w:r w:rsidR="006F341E" w:rsidRPr="006E33D5">
        <w:rPr>
          <w:snapToGrid w:val="0"/>
        </w:rPr>
        <w:t>”</w:t>
      </w:r>
      <w:r w:rsidR="00373EAD" w:rsidRPr="006E33D5">
        <w:rPr>
          <w:snapToGrid w:val="0"/>
        </w:rPr>
        <w:t xml:space="preserve"> to “...fro</w:t>
      </w:r>
      <w:r>
        <w:rPr>
          <w:snapToGrid w:val="0"/>
        </w:rPr>
        <w:t>m the dates set out in clauses 2.1, 2</w:t>
      </w:r>
      <w:r w:rsidR="00083E8A">
        <w:rPr>
          <w:snapToGrid w:val="0"/>
        </w:rPr>
        <w:t>.2 and 2.5</w:t>
      </w:r>
      <w:r w:rsidR="00373EAD" w:rsidRPr="006E33D5">
        <w:rPr>
          <w:snapToGrid w:val="0"/>
        </w:rPr>
        <w:t>.”</w:t>
      </w:r>
    </w:p>
    <w:p w:rsidR="00083E8A" w:rsidRDefault="00083E8A" w:rsidP="006F341E">
      <w:pPr>
        <w:pStyle w:val="Scheduleitem"/>
        <w:numPr>
          <w:ilvl w:val="0"/>
          <w:numId w:val="9"/>
        </w:numPr>
        <w:spacing w:after="120"/>
        <w:rPr>
          <w:snapToGrid w:val="0"/>
        </w:rPr>
      </w:pPr>
      <w:r>
        <w:rPr>
          <w:snapToGrid w:val="0"/>
        </w:rPr>
        <w:t>Clause 2.4 renumber as 2.5</w:t>
      </w:r>
    </w:p>
    <w:p w:rsidR="005476DA" w:rsidRDefault="00730BCC" w:rsidP="006F341E">
      <w:pPr>
        <w:pStyle w:val="Scheduleitem"/>
        <w:numPr>
          <w:ilvl w:val="0"/>
          <w:numId w:val="9"/>
        </w:numPr>
        <w:spacing w:after="120"/>
        <w:rPr>
          <w:snapToGrid w:val="0"/>
        </w:rPr>
      </w:pPr>
      <w:r>
        <w:rPr>
          <w:snapToGrid w:val="0"/>
        </w:rPr>
        <w:t>Insert a new clause 2</w:t>
      </w:r>
      <w:r w:rsidR="00083E8A">
        <w:rPr>
          <w:snapToGrid w:val="0"/>
        </w:rPr>
        <w:t>.4</w:t>
      </w:r>
      <w:r w:rsidR="005476DA">
        <w:rPr>
          <w:snapToGrid w:val="0"/>
        </w:rPr>
        <w:t xml:space="preserve"> to read</w:t>
      </w:r>
    </w:p>
    <w:p w:rsidR="006F341E" w:rsidRPr="006E33D5" w:rsidRDefault="006F341E" w:rsidP="006F341E">
      <w:pPr>
        <w:pStyle w:val="Scheduleitem"/>
        <w:numPr>
          <w:ilvl w:val="0"/>
          <w:numId w:val="0"/>
        </w:numPr>
        <w:ind w:left="720"/>
        <w:rPr>
          <w:snapToGrid w:val="0"/>
        </w:rPr>
      </w:pPr>
      <w:r w:rsidRPr="006E33D5">
        <w:rPr>
          <w:snapToGrid w:val="0"/>
        </w:rPr>
        <w:t>“Vehicle</w:t>
      </w:r>
      <w:r w:rsidR="00083E8A">
        <w:rPr>
          <w:snapToGrid w:val="0"/>
        </w:rPr>
        <w:t>s certified to ADR 38</w:t>
      </w:r>
      <w:r w:rsidR="00D27BB7">
        <w:rPr>
          <w:snapToGrid w:val="0"/>
        </w:rPr>
        <w:t>/04</w:t>
      </w:r>
      <w:r w:rsidRPr="006E33D5">
        <w:rPr>
          <w:snapToGrid w:val="0"/>
        </w:rPr>
        <w:t xml:space="preserve"> or a later version need not comply with this rule.”</w:t>
      </w:r>
    </w:p>
    <w:p w:rsidR="006F341E" w:rsidRPr="006F341E" w:rsidRDefault="006F341E" w:rsidP="006F341E"/>
    <w:p w:rsidR="005476DA" w:rsidRPr="005476DA" w:rsidRDefault="005476DA" w:rsidP="005476DA"/>
    <w:sectPr w:rsidR="005476DA" w:rsidRPr="005476DA" w:rsidSect="00F97BB1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057" w:rsidRDefault="00CE0057">
      <w:r>
        <w:separator/>
      </w:r>
    </w:p>
  </w:endnote>
  <w:endnote w:type="continuationSeparator" w:id="0">
    <w:p w:rsidR="00CE0057" w:rsidRDefault="00CE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2906"/>
      <w:gridCol w:w="2907"/>
      <w:gridCol w:w="2907"/>
    </w:tblGrid>
    <w:tr w:rsidR="000F28E0">
      <w:tc>
        <w:tcPr>
          <w:tcW w:w="2906" w:type="dxa"/>
        </w:tcPr>
        <w:p w:rsidR="000F28E0" w:rsidRDefault="000F28E0">
          <w:pPr>
            <w:pStyle w:val="Footer"/>
          </w:pPr>
        </w:p>
      </w:tc>
      <w:tc>
        <w:tcPr>
          <w:tcW w:w="2907" w:type="dxa"/>
        </w:tcPr>
        <w:p w:rsidR="000F28E0" w:rsidRDefault="000F28E0">
          <w:pPr>
            <w:pStyle w:val="Footer"/>
          </w:pPr>
        </w:p>
      </w:tc>
      <w:tc>
        <w:tcPr>
          <w:tcW w:w="2907" w:type="dxa"/>
        </w:tcPr>
        <w:p w:rsidR="000F28E0" w:rsidRDefault="000F28E0">
          <w:pPr>
            <w:pStyle w:val="Footer"/>
          </w:pPr>
        </w:p>
      </w:tc>
    </w:tr>
  </w:tbl>
  <w:p w:rsidR="000F28E0" w:rsidRDefault="000F28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057" w:rsidRDefault="00CE0057">
      <w:r>
        <w:separator/>
      </w:r>
    </w:p>
  </w:footnote>
  <w:footnote w:type="continuationSeparator" w:id="0">
    <w:p w:rsidR="00CE0057" w:rsidRDefault="00CE0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7668"/>
      <w:gridCol w:w="1052"/>
    </w:tblGrid>
    <w:tr w:rsidR="000F28E0" w:rsidRPr="00C338EE">
      <w:tc>
        <w:tcPr>
          <w:tcW w:w="7668" w:type="dxa"/>
        </w:tcPr>
        <w:p w:rsidR="000F28E0" w:rsidRPr="00C338EE" w:rsidRDefault="00CB6E33" w:rsidP="00262F5B">
          <w:pPr>
            <w:pStyle w:val="Header"/>
            <w:rPr>
              <w:szCs w:val="20"/>
            </w:rPr>
          </w:pPr>
          <w:r w:rsidRPr="00D5327B">
            <w:rPr>
              <w:szCs w:val="20"/>
            </w:rPr>
            <w:t xml:space="preserve">Australian Design Rule </w:t>
          </w:r>
          <w:r w:rsidR="00D477D1">
            <w:t>38</w:t>
          </w:r>
          <w:r w:rsidR="00464296">
            <w:t>/03</w:t>
          </w:r>
          <w:r w:rsidR="00D477D1">
            <w:t xml:space="preserve"> Trailer Brak</w:t>
          </w:r>
          <w:r w:rsidR="00262F5B">
            <w:t>e</w:t>
          </w:r>
          <w:r w:rsidR="00D477D1">
            <w:t xml:space="preserve"> Systems</w:t>
          </w:r>
          <w:r w:rsidR="00464296">
            <w:rPr>
              <w:szCs w:val="20"/>
            </w:rPr>
            <w:t xml:space="preserve"> Amendment 1</w:t>
          </w:r>
        </w:p>
      </w:tc>
      <w:tc>
        <w:tcPr>
          <w:tcW w:w="1052" w:type="dxa"/>
        </w:tcPr>
        <w:p w:rsidR="000F28E0" w:rsidRPr="00C338EE" w:rsidRDefault="000F28E0" w:rsidP="00C338EE">
          <w:pPr>
            <w:pStyle w:val="Header"/>
            <w:jc w:val="center"/>
            <w:rPr>
              <w:szCs w:val="20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BD3ABF">
            <w:rPr>
              <w:rStyle w:val="PageNumber"/>
              <w:noProof/>
            </w:rPr>
            <w:t>4</w:t>
          </w:r>
          <w:r>
            <w:rPr>
              <w:rStyle w:val="PageNumber"/>
            </w:rPr>
            <w:fldChar w:fldCharType="end"/>
          </w:r>
        </w:p>
      </w:tc>
    </w:tr>
  </w:tbl>
  <w:p w:rsidR="000F28E0" w:rsidRPr="00791D27" w:rsidRDefault="000F28E0" w:rsidP="00791D27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930"/>
    <w:multiLevelType w:val="hybridMultilevel"/>
    <w:tmpl w:val="245E9318"/>
    <w:lvl w:ilvl="0" w:tplc="19122916">
      <w:start w:val="1"/>
      <w:numFmt w:val="decimal"/>
      <w:pStyle w:val="Scheduleitem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07489A"/>
    <w:multiLevelType w:val="multilevel"/>
    <w:tmpl w:val="03567502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B81D73"/>
    <w:multiLevelType w:val="multilevel"/>
    <w:tmpl w:val="CFD49296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C61AC7"/>
    <w:multiLevelType w:val="multilevel"/>
    <w:tmpl w:val="DA02F730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7C4FE7"/>
    <w:multiLevelType w:val="multilevel"/>
    <w:tmpl w:val="E6109762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893E9A"/>
    <w:multiLevelType w:val="multilevel"/>
    <w:tmpl w:val="096A7C8E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95222E"/>
    <w:multiLevelType w:val="multilevel"/>
    <w:tmpl w:val="94726408"/>
    <w:lvl w:ilvl="0">
      <w:start w:val="2"/>
      <w:numFmt w:val="decimal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7">
    <w:nsid w:val="58F7506F"/>
    <w:multiLevelType w:val="multilevel"/>
    <w:tmpl w:val="CFB28994"/>
    <w:lvl w:ilvl="0">
      <w:start w:val="1"/>
      <w:numFmt w:val="decimal"/>
      <w:pStyle w:val="Clauseheadding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Subclause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Subsubclause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Subsubsubclause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8">
    <w:nsid w:val="5D5C52BE"/>
    <w:multiLevelType w:val="multilevel"/>
    <w:tmpl w:val="E2962C94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105AE6"/>
    <w:multiLevelType w:val="multilevel"/>
    <w:tmpl w:val="14B0074C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8939CF"/>
    <w:multiLevelType w:val="multilevel"/>
    <w:tmpl w:val="F8C42BF4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212ECB"/>
    <w:multiLevelType w:val="multilevel"/>
    <w:tmpl w:val="60D68D6E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E84F0D"/>
    <w:multiLevelType w:val="multilevel"/>
    <w:tmpl w:val="7D1E6456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0"/>
  </w:num>
  <w:num w:numId="5">
    <w:abstractNumId w:val="11"/>
  </w:num>
  <w:num w:numId="6">
    <w:abstractNumId w:val="0"/>
    <w:lvlOverride w:ilvl="0">
      <w:startOverride w:val="1"/>
    </w:lvlOverride>
  </w:num>
  <w:num w:numId="7">
    <w:abstractNumId w:val="10"/>
  </w:num>
  <w:num w:numId="8">
    <w:abstractNumId w:val="0"/>
  </w:num>
  <w:num w:numId="9">
    <w:abstractNumId w:val="0"/>
    <w:lvlOverride w:ilvl="0">
      <w:startOverride w:val="1"/>
    </w:lvlOverride>
  </w:num>
  <w:num w:numId="10">
    <w:abstractNumId w:val="8"/>
  </w:num>
  <w:num w:numId="11">
    <w:abstractNumId w:val="0"/>
  </w:num>
  <w:num w:numId="12">
    <w:abstractNumId w:val="5"/>
  </w:num>
  <w:num w:numId="13">
    <w:abstractNumId w:val="0"/>
    <w:lvlOverride w:ilvl="0">
      <w:startOverride w:val="1"/>
    </w:lvlOverride>
  </w:num>
  <w:num w:numId="14">
    <w:abstractNumId w:val="2"/>
  </w:num>
  <w:num w:numId="15">
    <w:abstractNumId w:val="0"/>
    <w:lvlOverride w:ilvl="0">
      <w:startOverride w:val="1"/>
    </w:lvlOverride>
  </w:num>
  <w:num w:numId="16">
    <w:abstractNumId w:val="9"/>
  </w:num>
  <w:num w:numId="17">
    <w:abstractNumId w:val="0"/>
  </w:num>
  <w:num w:numId="18">
    <w:abstractNumId w:val="1"/>
  </w:num>
  <w:num w:numId="19">
    <w:abstractNumId w:val="0"/>
    <w:lvlOverride w:ilvl="0">
      <w:startOverride w:val="1"/>
    </w:lvlOverride>
  </w:num>
  <w:num w:numId="20">
    <w:abstractNumId w:val="3"/>
  </w:num>
  <w:num w:numId="21">
    <w:abstractNumId w:val="0"/>
    <w:lvlOverride w:ilvl="0">
      <w:startOverride w:val="1"/>
    </w:lvlOverride>
  </w:num>
  <w:num w:numId="22">
    <w:abstractNumId w:val="4"/>
  </w:num>
  <w:num w:numId="23">
    <w:abstractNumId w:val="0"/>
    <w:lvlOverride w:ilvl="0">
      <w:startOverride w:val="1"/>
    </w:lvlOverride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265"/>
    <w:rsid w:val="000179EA"/>
    <w:rsid w:val="00032B07"/>
    <w:rsid w:val="00037A21"/>
    <w:rsid w:val="00040FA3"/>
    <w:rsid w:val="00052752"/>
    <w:rsid w:val="000622D8"/>
    <w:rsid w:val="00083E8A"/>
    <w:rsid w:val="000873E3"/>
    <w:rsid w:val="000918C7"/>
    <w:rsid w:val="00094A48"/>
    <w:rsid w:val="000B0E50"/>
    <w:rsid w:val="000B5A7C"/>
    <w:rsid w:val="000E18E9"/>
    <w:rsid w:val="000F184E"/>
    <w:rsid w:val="000F231B"/>
    <w:rsid w:val="000F28E0"/>
    <w:rsid w:val="001028EA"/>
    <w:rsid w:val="00110FA2"/>
    <w:rsid w:val="0013320F"/>
    <w:rsid w:val="0014782B"/>
    <w:rsid w:val="00156280"/>
    <w:rsid w:val="00164BF2"/>
    <w:rsid w:val="001666D1"/>
    <w:rsid w:val="00171A2F"/>
    <w:rsid w:val="00173012"/>
    <w:rsid w:val="0017442C"/>
    <w:rsid w:val="00196083"/>
    <w:rsid w:val="001A6B65"/>
    <w:rsid w:val="001B38AA"/>
    <w:rsid w:val="001B5658"/>
    <w:rsid w:val="001C7B8E"/>
    <w:rsid w:val="001D18B1"/>
    <w:rsid w:val="002208E6"/>
    <w:rsid w:val="002302FE"/>
    <w:rsid w:val="002324D8"/>
    <w:rsid w:val="002405FB"/>
    <w:rsid w:val="00242A55"/>
    <w:rsid w:val="002502C6"/>
    <w:rsid w:val="00252D5A"/>
    <w:rsid w:val="00262F5B"/>
    <w:rsid w:val="00267435"/>
    <w:rsid w:val="00270C35"/>
    <w:rsid w:val="00283350"/>
    <w:rsid w:val="00292B9B"/>
    <w:rsid w:val="002A24BB"/>
    <w:rsid w:val="002A2B9B"/>
    <w:rsid w:val="002C7E26"/>
    <w:rsid w:val="002D1A0B"/>
    <w:rsid w:val="002E4D3A"/>
    <w:rsid w:val="003065CE"/>
    <w:rsid w:val="003165F0"/>
    <w:rsid w:val="003447E5"/>
    <w:rsid w:val="00363389"/>
    <w:rsid w:val="00373EAD"/>
    <w:rsid w:val="00375883"/>
    <w:rsid w:val="00376ED5"/>
    <w:rsid w:val="00382620"/>
    <w:rsid w:val="00390946"/>
    <w:rsid w:val="00393BDC"/>
    <w:rsid w:val="003B0BE7"/>
    <w:rsid w:val="003B26CA"/>
    <w:rsid w:val="00403E68"/>
    <w:rsid w:val="00440451"/>
    <w:rsid w:val="004438B5"/>
    <w:rsid w:val="004477A4"/>
    <w:rsid w:val="004632D9"/>
    <w:rsid w:val="00464296"/>
    <w:rsid w:val="00473E92"/>
    <w:rsid w:val="00480333"/>
    <w:rsid w:val="004843C0"/>
    <w:rsid w:val="004868AA"/>
    <w:rsid w:val="0049016A"/>
    <w:rsid w:val="004C3006"/>
    <w:rsid w:val="004D4647"/>
    <w:rsid w:val="004E3D99"/>
    <w:rsid w:val="004E6618"/>
    <w:rsid w:val="004E74DF"/>
    <w:rsid w:val="004F0328"/>
    <w:rsid w:val="004F5A5A"/>
    <w:rsid w:val="004F5EB2"/>
    <w:rsid w:val="00502DD9"/>
    <w:rsid w:val="00506EF0"/>
    <w:rsid w:val="00507423"/>
    <w:rsid w:val="00534AE6"/>
    <w:rsid w:val="005476DA"/>
    <w:rsid w:val="00550132"/>
    <w:rsid w:val="00564B04"/>
    <w:rsid w:val="00573C97"/>
    <w:rsid w:val="00593AEB"/>
    <w:rsid w:val="00594424"/>
    <w:rsid w:val="005A676F"/>
    <w:rsid w:val="005B1166"/>
    <w:rsid w:val="005B7690"/>
    <w:rsid w:val="005D2DEF"/>
    <w:rsid w:val="005D3377"/>
    <w:rsid w:val="006012CC"/>
    <w:rsid w:val="00625E54"/>
    <w:rsid w:val="00645954"/>
    <w:rsid w:val="0066040D"/>
    <w:rsid w:val="006A0E9D"/>
    <w:rsid w:val="006A4D54"/>
    <w:rsid w:val="006B3B3F"/>
    <w:rsid w:val="006C00E9"/>
    <w:rsid w:val="006C68CD"/>
    <w:rsid w:val="006E33D5"/>
    <w:rsid w:val="006F341E"/>
    <w:rsid w:val="00701372"/>
    <w:rsid w:val="00711B95"/>
    <w:rsid w:val="007136C2"/>
    <w:rsid w:val="00714498"/>
    <w:rsid w:val="007156A9"/>
    <w:rsid w:val="00730BCC"/>
    <w:rsid w:val="00734308"/>
    <w:rsid w:val="007451ED"/>
    <w:rsid w:val="00762E6B"/>
    <w:rsid w:val="0078016D"/>
    <w:rsid w:val="00791D27"/>
    <w:rsid w:val="00794D29"/>
    <w:rsid w:val="0079782D"/>
    <w:rsid w:val="007A731E"/>
    <w:rsid w:val="007D7EFF"/>
    <w:rsid w:val="007F455D"/>
    <w:rsid w:val="007F6A91"/>
    <w:rsid w:val="0080449D"/>
    <w:rsid w:val="00831E7C"/>
    <w:rsid w:val="00833CF8"/>
    <w:rsid w:val="00836E04"/>
    <w:rsid w:val="0084242A"/>
    <w:rsid w:val="008553C3"/>
    <w:rsid w:val="0087794D"/>
    <w:rsid w:val="008941EC"/>
    <w:rsid w:val="008A16DC"/>
    <w:rsid w:val="008A21BF"/>
    <w:rsid w:val="008B2F44"/>
    <w:rsid w:val="008C6E51"/>
    <w:rsid w:val="008C7A46"/>
    <w:rsid w:val="008D0AAD"/>
    <w:rsid w:val="008D3AC4"/>
    <w:rsid w:val="008E7AAC"/>
    <w:rsid w:val="008F41B1"/>
    <w:rsid w:val="00905C72"/>
    <w:rsid w:val="00906CD2"/>
    <w:rsid w:val="0091175C"/>
    <w:rsid w:val="00933964"/>
    <w:rsid w:val="00936467"/>
    <w:rsid w:val="009417D7"/>
    <w:rsid w:val="009700EC"/>
    <w:rsid w:val="00994802"/>
    <w:rsid w:val="009A4DE4"/>
    <w:rsid w:val="009A69A0"/>
    <w:rsid w:val="009B0EBF"/>
    <w:rsid w:val="009B2101"/>
    <w:rsid w:val="009C0ADF"/>
    <w:rsid w:val="009D6AAB"/>
    <w:rsid w:val="00A1505B"/>
    <w:rsid w:val="00A15806"/>
    <w:rsid w:val="00A23101"/>
    <w:rsid w:val="00A24277"/>
    <w:rsid w:val="00A24E3C"/>
    <w:rsid w:val="00A256A7"/>
    <w:rsid w:val="00A309F4"/>
    <w:rsid w:val="00A4268C"/>
    <w:rsid w:val="00A73632"/>
    <w:rsid w:val="00A736A4"/>
    <w:rsid w:val="00A75C32"/>
    <w:rsid w:val="00A8492C"/>
    <w:rsid w:val="00A85B7A"/>
    <w:rsid w:val="00AB118E"/>
    <w:rsid w:val="00AB5306"/>
    <w:rsid w:val="00AD1137"/>
    <w:rsid w:val="00AD3318"/>
    <w:rsid w:val="00B11265"/>
    <w:rsid w:val="00B22DC2"/>
    <w:rsid w:val="00B52735"/>
    <w:rsid w:val="00B64E6E"/>
    <w:rsid w:val="00B66C16"/>
    <w:rsid w:val="00B73291"/>
    <w:rsid w:val="00B77C24"/>
    <w:rsid w:val="00B868F4"/>
    <w:rsid w:val="00BB4558"/>
    <w:rsid w:val="00BC739D"/>
    <w:rsid w:val="00BD1A53"/>
    <w:rsid w:val="00BD3ABF"/>
    <w:rsid w:val="00BE1D32"/>
    <w:rsid w:val="00BF6170"/>
    <w:rsid w:val="00C1521E"/>
    <w:rsid w:val="00C24761"/>
    <w:rsid w:val="00C24B0B"/>
    <w:rsid w:val="00C338EE"/>
    <w:rsid w:val="00C35C89"/>
    <w:rsid w:val="00C61E9A"/>
    <w:rsid w:val="00C73756"/>
    <w:rsid w:val="00C90EA0"/>
    <w:rsid w:val="00CA0040"/>
    <w:rsid w:val="00CA2F63"/>
    <w:rsid w:val="00CA7F62"/>
    <w:rsid w:val="00CB6E33"/>
    <w:rsid w:val="00CC547E"/>
    <w:rsid w:val="00CC60DB"/>
    <w:rsid w:val="00CE0057"/>
    <w:rsid w:val="00CE3B97"/>
    <w:rsid w:val="00CE6039"/>
    <w:rsid w:val="00D038C7"/>
    <w:rsid w:val="00D23967"/>
    <w:rsid w:val="00D23F68"/>
    <w:rsid w:val="00D27BB7"/>
    <w:rsid w:val="00D477D1"/>
    <w:rsid w:val="00D75538"/>
    <w:rsid w:val="00D92C96"/>
    <w:rsid w:val="00D96C33"/>
    <w:rsid w:val="00DD2838"/>
    <w:rsid w:val="00DD52A5"/>
    <w:rsid w:val="00DD6C23"/>
    <w:rsid w:val="00E10124"/>
    <w:rsid w:val="00E32C22"/>
    <w:rsid w:val="00E35E4D"/>
    <w:rsid w:val="00E57456"/>
    <w:rsid w:val="00E644BC"/>
    <w:rsid w:val="00E6679A"/>
    <w:rsid w:val="00E71BAC"/>
    <w:rsid w:val="00E7721B"/>
    <w:rsid w:val="00E902C2"/>
    <w:rsid w:val="00EA34E1"/>
    <w:rsid w:val="00EA4813"/>
    <w:rsid w:val="00EB2574"/>
    <w:rsid w:val="00ED145D"/>
    <w:rsid w:val="00ED1ACB"/>
    <w:rsid w:val="00F054B8"/>
    <w:rsid w:val="00F25DF5"/>
    <w:rsid w:val="00F40AB1"/>
    <w:rsid w:val="00F4488C"/>
    <w:rsid w:val="00F649CF"/>
    <w:rsid w:val="00F90262"/>
    <w:rsid w:val="00F92A01"/>
    <w:rsid w:val="00F97BB1"/>
    <w:rsid w:val="00FA2969"/>
    <w:rsid w:val="00FA3035"/>
    <w:rsid w:val="00FA6D4F"/>
    <w:rsid w:val="00FB393A"/>
    <w:rsid w:val="00FC7958"/>
    <w:rsid w:val="00FD0146"/>
    <w:rsid w:val="00FD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8B5"/>
    <w:rPr>
      <w:sz w:val="24"/>
      <w:szCs w:val="24"/>
    </w:rPr>
  </w:style>
  <w:style w:type="paragraph" w:styleId="Heading1">
    <w:name w:val="heading 1"/>
    <w:basedOn w:val="Normal"/>
    <w:next w:val="Normal"/>
    <w:qFormat/>
    <w:rsid w:val="0055013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5013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5013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Title">
    <w:name w:val="ADR Title"/>
    <w:basedOn w:val="Normal"/>
    <w:next w:val="Normal"/>
    <w:rsid w:val="008A16DC"/>
    <w:pPr>
      <w:spacing w:after="480"/>
    </w:pPr>
    <w:rPr>
      <w:b/>
      <w:sz w:val="40"/>
    </w:rPr>
  </w:style>
  <w:style w:type="paragraph" w:customStyle="1" w:styleId="Clauseheadding">
    <w:name w:val="Clause headding"/>
    <w:basedOn w:val="Normal"/>
    <w:next w:val="Normal"/>
    <w:rsid w:val="00037A21"/>
    <w:pPr>
      <w:numPr>
        <w:numId w:val="1"/>
      </w:numPr>
      <w:spacing w:before="240" w:after="120"/>
    </w:pPr>
    <w:rPr>
      <w:b/>
      <w:caps/>
    </w:rPr>
  </w:style>
  <w:style w:type="paragraph" w:customStyle="1" w:styleId="Subclause">
    <w:name w:val="Sub clause"/>
    <w:basedOn w:val="Normal"/>
    <w:next w:val="Normal"/>
    <w:rsid w:val="00B52735"/>
    <w:pPr>
      <w:numPr>
        <w:ilvl w:val="1"/>
        <w:numId w:val="1"/>
      </w:numPr>
      <w:spacing w:before="120" w:after="120"/>
    </w:pPr>
  </w:style>
  <w:style w:type="paragraph" w:customStyle="1" w:styleId="Subsubclause">
    <w:name w:val="Subsub clause"/>
    <w:basedOn w:val="Normal"/>
    <w:next w:val="Normal"/>
    <w:rsid w:val="00B52735"/>
    <w:pPr>
      <w:numPr>
        <w:ilvl w:val="2"/>
        <w:numId w:val="1"/>
      </w:numPr>
      <w:spacing w:before="120" w:after="120"/>
    </w:pPr>
  </w:style>
  <w:style w:type="paragraph" w:customStyle="1" w:styleId="Subsubsubclause">
    <w:name w:val="Subsubsub clause"/>
    <w:basedOn w:val="Normal"/>
    <w:next w:val="Normal"/>
    <w:rsid w:val="00B52735"/>
    <w:pPr>
      <w:numPr>
        <w:ilvl w:val="3"/>
        <w:numId w:val="1"/>
      </w:numPr>
      <w:spacing w:before="120" w:after="120"/>
    </w:pPr>
  </w:style>
  <w:style w:type="paragraph" w:styleId="TOC1">
    <w:name w:val="toc 1"/>
    <w:basedOn w:val="Normal"/>
    <w:next w:val="Normal"/>
    <w:autoRedefine/>
    <w:uiPriority w:val="39"/>
    <w:rsid w:val="00C35C89"/>
    <w:pPr>
      <w:tabs>
        <w:tab w:val="left" w:pos="851"/>
        <w:tab w:val="right" w:leader="dot" w:pos="8494"/>
      </w:tabs>
      <w:spacing w:before="120" w:after="120"/>
      <w:ind w:left="851" w:hanging="851"/>
    </w:pPr>
    <w:rPr>
      <w:caps/>
    </w:rPr>
  </w:style>
  <w:style w:type="paragraph" w:customStyle="1" w:styleId="Scheduleitem">
    <w:name w:val="Schedule item"/>
    <w:basedOn w:val="Normal"/>
    <w:next w:val="Normal"/>
    <w:rsid w:val="008C7A46"/>
    <w:pPr>
      <w:numPr>
        <w:numId w:val="17"/>
      </w:numPr>
    </w:pPr>
  </w:style>
  <w:style w:type="paragraph" w:styleId="Header">
    <w:name w:val="header"/>
    <w:basedOn w:val="Normal"/>
    <w:rsid w:val="002A24BB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2A24BB"/>
    <w:pPr>
      <w:tabs>
        <w:tab w:val="center" w:pos="4153"/>
        <w:tab w:val="right" w:pos="8306"/>
      </w:tabs>
    </w:pPr>
    <w:rPr>
      <w:sz w:val="20"/>
    </w:rPr>
  </w:style>
  <w:style w:type="character" w:styleId="PageNumber">
    <w:name w:val="page number"/>
    <w:basedOn w:val="DefaultParagraphFont"/>
    <w:rsid w:val="009D6AAB"/>
  </w:style>
  <w:style w:type="table" w:styleId="TableGrid">
    <w:name w:val="Table Grid"/>
    <w:basedOn w:val="TableNormal"/>
    <w:rsid w:val="0079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C3006"/>
    <w:rPr>
      <w:rFonts w:ascii="Tahoma" w:hAnsi="Tahoma" w:cs="Tahoma"/>
      <w:sz w:val="16"/>
      <w:szCs w:val="16"/>
    </w:rPr>
  </w:style>
  <w:style w:type="paragraph" w:customStyle="1" w:styleId="ScheduleHeadding">
    <w:name w:val="Schedule Headding"/>
    <w:basedOn w:val="Clauseheadding"/>
    <w:next w:val="Normal"/>
    <w:rsid w:val="008C7A46"/>
    <w:pPr>
      <w:numPr>
        <w:numId w:val="0"/>
      </w:numPr>
    </w:pPr>
  </w:style>
  <w:style w:type="paragraph" w:customStyle="1" w:styleId="subx4clause">
    <w:name w:val="subx4 clause"/>
    <w:basedOn w:val="Normal"/>
    <w:next w:val="Normal"/>
    <w:rsid w:val="00833CF8"/>
    <w:pPr>
      <w:tabs>
        <w:tab w:val="num" w:pos="1418"/>
      </w:tabs>
      <w:spacing w:before="120" w:after="120"/>
      <w:ind w:left="1418" w:hanging="1418"/>
    </w:pPr>
  </w:style>
  <w:style w:type="character" w:styleId="Hyperlink">
    <w:name w:val="Hyperlink"/>
    <w:uiPriority w:val="99"/>
    <w:rsid w:val="00A75C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8B5"/>
    <w:rPr>
      <w:sz w:val="24"/>
      <w:szCs w:val="24"/>
    </w:rPr>
  </w:style>
  <w:style w:type="paragraph" w:styleId="Heading1">
    <w:name w:val="heading 1"/>
    <w:basedOn w:val="Normal"/>
    <w:next w:val="Normal"/>
    <w:qFormat/>
    <w:rsid w:val="0055013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5013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5013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Title">
    <w:name w:val="ADR Title"/>
    <w:basedOn w:val="Normal"/>
    <w:next w:val="Normal"/>
    <w:rsid w:val="008A16DC"/>
    <w:pPr>
      <w:spacing w:after="480"/>
    </w:pPr>
    <w:rPr>
      <w:b/>
      <w:sz w:val="40"/>
    </w:rPr>
  </w:style>
  <w:style w:type="paragraph" w:customStyle="1" w:styleId="Clauseheadding">
    <w:name w:val="Clause headding"/>
    <w:basedOn w:val="Normal"/>
    <w:next w:val="Normal"/>
    <w:rsid w:val="00037A21"/>
    <w:pPr>
      <w:numPr>
        <w:numId w:val="1"/>
      </w:numPr>
      <w:spacing w:before="240" w:after="120"/>
    </w:pPr>
    <w:rPr>
      <w:b/>
      <w:caps/>
    </w:rPr>
  </w:style>
  <w:style w:type="paragraph" w:customStyle="1" w:styleId="Subclause">
    <w:name w:val="Sub clause"/>
    <w:basedOn w:val="Normal"/>
    <w:next w:val="Normal"/>
    <w:rsid w:val="00B52735"/>
    <w:pPr>
      <w:numPr>
        <w:ilvl w:val="1"/>
        <w:numId w:val="1"/>
      </w:numPr>
      <w:spacing w:before="120" w:after="120"/>
    </w:pPr>
  </w:style>
  <w:style w:type="paragraph" w:customStyle="1" w:styleId="Subsubclause">
    <w:name w:val="Subsub clause"/>
    <w:basedOn w:val="Normal"/>
    <w:next w:val="Normal"/>
    <w:rsid w:val="00B52735"/>
    <w:pPr>
      <w:numPr>
        <w:ilvl w:val="2"/>
        <w:numId w:val="1"/>
      </w:numPr>
      <w:spacing w:before="120" w:after="120"/>
    </w:pPr>
  </w:style>
  <w:style w:type="paragraph" w:customStyle="1" w:styleId="Subsubsubclause">
    <w:name w:val="Subsubsub clause"/>
    <w:basedOn w:val="Normal"/>
    <w:next w:val="Normal"/>
    <w:rsid w:val="00B52735"/>
    <w:pPr>
      <w:numPr>
        <w:ilvl w:val="3"/>
        <w:numId w:val="1"/>
      </w:numPr>
      <w:spacing w:before="120" w:after="120"/>
    </w:pPr>
  </w:style>
  <w:style w:type="paragraph" w:styleId="TOC1">
    <w:name w:val="toc 1"/>
    <w:basedOn w:val="Normal"/>
    <w:next w:val="Normal"/>
    <w:autoRedefine/>
    <w:uiPriority w:val="39"/>
    <w:rsid w:val="00C35C89"/>
    <w:pPr>
      <w:tabs>
        <w:tab w:val="left" w:pos="851"/>
        <w:tab w:val="right" w:leader="dot" w:pos="8494"/>
      </w:tabs>
      <w:spacing w:before="120" w:after="120"/>
      <w:ind w:left="851" w:hanging="851"/>
    </w:pPr>
    <w:rPr>
      <w:caps/>
    </w:rPr>
  </w:style>
  <w:style w:type="paragraph" w:customStyle="1" w:styleId="Scheduleitem">
    <w:name w:val="Schedule item"/>
    <w:basedOn w:val="Normal"/>
    <w:next w:val="Normal"/>
    <w:rsid w:val="008C7A46"/>
    <w:pPr>
      <w:numPr>
        <w:numId w:val="17"/>
      </w:numPr>
    </w:pPr>
  </w:style>
  <w:style w:type="paragraph" w:styleId="Header">
    <w:name w:val="header"/>
    <w:basedOn w:val="Normal"/>
    <w:rsid w:val="002A24BB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2A24BB"/>
    <w:pPr>
      <w:tabs>
        <w:tab w:val="center" w:pos="4153"/>
        <w:tab w:val="right" w:pos="8306"/>
      </w:tabs>
    </w:pPr>
    <w:rPr>
      <w:sz w:val="20"/>
    </w:rPr>
  </w:style>
  <w:style w:type="character" w:styleId="PageNumber">
    <w:name w:val="page number"/>
    <w:basedOn w:val="DefaultParagraphFont"/>
    <w:rsid w:val="009D6AAB"/>
  </w:style>
  <w:style w:type="table" w:styleId="TableGrid">
    <w:name w:val="Table Grid"/>
    <w:basedOn w:val="TableNormal"/>
    <w:rsid w:val="0079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C3006"/>
    <w:rPr>
      <w:rFonts w:ascii="Tahoma" w:hAnsi="Tahoma" w:cs="Tahoma"/>
      <w:sz w:val="16"/>
      <w:szCs w:val="16"/>
    </w:rPr>
  </w:style>
  <w:style w:type="paragraph" w:customStyle="1" w:styleId="ScheduleHeadding">
    <w:name w:val="Schedule Headding"/>
    <w:basedOn w:val="Clauseheadding"/>
    <w:next w:val="Normal"/>
    <w:rsid w:val="008C7A46"/>
    <w:pPr>
      <w:numPr>
        <w:numId w:val="0"/>
      </w:numPr>
    </w:pPr>
  </w:style>
  <w:style w:type="paragraph" w:customStyle="1" w:styleId="subx4clause">
    <w:name w:val="subx4 clause"/>
    <w:basedOn w:val="Normal"/>
    <w:next w:val="Normal"/>
    <w:rsid w:val="00833CF8"/>
    <w:pPr>
      <w:tabs>
        <w:tab w:val="num" w:pos="1418"/>
      </w:tabs>
      <w:spacing w:before="120" w:after="120"/>
      <w:ind w:left="1418" w:hanging="1418"/>
    </w:pPr>
  </w:style>
  <w:style w:type="character" w:styleId="Hyperlink">
    <w:name w:val="Hyperlink"/>
    <w:uiPriority w:val="99"/>
    <w:rsid w:val="00A75C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1433</CharactersWithSpaces>
  <SharedDoc>false</SharedDoc>
  <HLinks>
    <vt:vector size="18" baseType="variant">
      <vt:variant>
        <vt:i4>2031678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_Toc139962006</vt:lpwstr>
      </vt:variant>
      <vt:variant>
        <vt:i4>2031678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_Toc139962005</vt:lpwstr>
      </vt:variant>
      <vt:variant>
        <vt:i4>2031678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_Toc139962004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2009-02-09T06:12:00Z</cp:lastPrinted>
  <dcterms:created xsi:type="dcterms:W3CDTF">2014-09-08T07:33:00Z</dcterms:created>
  <dcterms:modified xsi:type="dcterms:W3CDTF">2014-09-08T07:33:00Z</dcterms:modified>
</cp:coreProperties>
</file>