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45B" w:rsidRDefault="0043345B" w:rsidP="0043345B">
      <w:pPr>
        <w:jc w:val="center"/>
        <w:rPr>
          <w:b/>
          <w:bCs/>
          <w:sz w:val="27"/>
          <w:szCs w:val="27"/>
        </w:rPr>
      </w:pPr>
      <w:r w:rsidRPr="002B6E17">
        <w:rPr>
          <w:b/>
          <w:bCs/>
          <w:sz w:val="27"/>
          <w:szCs w:val="27"/>
        </w:rPr>
        <w:t>STUDENT IDENTIFIERS REGULATION 201</w:t>
      </w:r>
      <w:r>
        <w:rPr>
          <w:b/>
          <w:bCs/>
          <w:sz w:val="27"/>
          <w:szCs w:val="27"/>
        </w:rPr>
        <w:t xml:space="preserve">4 </w:t>
      </w:r>
    </w:p>
    <w:p w:rsidR="00136563" w:rsidRDefault="00136563" w:rsidP="0043345B">
      <w:pPr>
        <w:jc w:val="center"/>
        <w:rPr>
          <w:b/>
          <w:bCs/>
          <w:sz w:val="27"/>
          <w:szCs w:val="27"/>
        </w:rPr>
      </w:pPr>
    </w:p>
    <w:p w:rsidR="00136563" w:rsidRDefault="00136563" w:rsidP="0043345B">
      <w:pPr>
        <w:jc w:val="center"/>
        <w:rPr>
          <w:b/>
          <w:bCs/>
          <w:sz w:val="27"/>
          <w:szCs w:val="27"/>
        </w:rPr>
      </w:pPr>
      <w:r>
        <w:rPr>
          <w:b/>
          <w:bCs/>
          <w:sz w:val="27"/>
          <w:szCs w:val="27"/>
        </w:rPr>
        <w:t>Select Legislative Instrument No. 133, 2014</w:t>
      </w:r>
    </w:p>
    <w:p w:rsidR="00136563" w:rsidRPr="002B6E17" w:rsidRDefault="00136563" w:rsidP="0043345B">
      <w:pPr>
        <w:jc w:val="center"/>
        <w:rPr>
          <w:b/>
          <w:bCs/>
          <w:sz w:val="27"/>
          <w:szCs w:val="27"/>
        </w:rPr>
      </w:pPr>
    </w:p>
    <w:p w:rsidR="0043345B" w:rsidRPr="008479B8" w:rsidRDefault="0043345B" w:rsidP="0043345B">
      <w:pPr>
        <w:ind w:right="91"/>
        <w:jc w:val="center"/>
        <w:rPr>
          <w:szCs w:val="24"/>
        </w:rPr>
      </w:pPr>
      <w:r w:rsidRPr="008479B8">
        <w:rPr>
          <w:b/>
          <w:bCs/>
          <w:szCs w:val="24"/>
          <w:u w:val="single"/>
        </w:rPr>
        <w:t>EXPLANATORY STATEMENT</w:t>
      </w:r>
    </w:p>
    <w:p w:rsidR="0043345B" w:rsidRDefault="0043345B" w:rsidP="0043345B">
      <w:pPr>
        <w:ind w:right="91"/>
        <w:rPr>
          <w:szCs w:val="24"/>
        </w:rPr>
      </w:pPr>
    </w:p>
    <w:p w:rsidR="0043345B" w:rsidRPr="008479B8" w:rsidRDefault="0043345B" w:rsidP="0043345B">
      <w:pPr>
        <w:ind w:right="91"/>
        <w:rPr>
          <w:szCs w:val="24"/>
        </w:rPr>
      </w:pPr>
      <w:r w:rsidRPr="008479B8">
        <w:rPr>
          <w:szCs w:val="24"/>
        </w:rPr>
        <w:t xml:space="preserve">Subject </w:t>
      </w:r>
      <w:r>
        <w:rPr>
          <w:szCs w:val="24"/>
        </w:rPr>
        <w:t>–</w:t>
      </w:r>
      <w:r w:rsidRPr="008479B8">
        <w:rPr>
          <w:szCs w:val="24"/>
        </w:rPr>
        <w:t xml:space="preserve"> </w:t>
      </w:r>
      <w:r>
        <w:rPr>
          <w:szCs w:val="24"/>
        </w:rPr>
        <w:tab/>
      </w:r>
      <w:r>
        <w:rPr>
          <w:i/>
          <w:iCs/>
          <w:szCs w:val="24"/>
        </w:rPr>
        <w:t xml:space="preserve">Student Identifiers Act 2014 </w:t>
      </w:r>
    </w:p>
    <w:p w:rsidR="0043345B" w:rsidRPr="008479B8" w:rsidRDefault="0043345B" w:rsidP="0043345B">
      <w:pPr>
        <w:ind w:right="91" w:firstLine="720"/>
        <w:rPr>
          <w:szCs w:val="24"/>
        </w:rPr>
      </w:pPr>
      <w:r>
        <w:rPr>
          <w:i/>
          <w:iCs/>
          <w:szCs w:val="24"/>
        </w:rPr>
        <w:t xml:space="preserve">           </w:t>
      </w:r>
      <w:bookmarkStart w:id="0" w:name="_GoBack"/>
      <w:r w:rsidRPr="008479B8">
        <w:rPr>
          <w:i/>
          <w:iCs/>
          <w:szCs w:val="24"/>
        </w:rPr>
        <w:t>S</w:t>
      </w:r>
      <w:r>
        <w:rPr>
          <w:i/>
          <w:iCs/>
          <w:szCs w:val="24"/>
        </w:rPr>
        <w:t>tudent Identifiers Regulation 2014</w:t>
      </w:r>
      <w:bookmarkEnd w:id="0"/>
    </w:p>
    <w:p w:rsidR="0043345B" w:rsidRDefault="0043345B" w:rsidP="0043345B">
      <w:pPr>
        <w:ind w:right="91"/>
        <w:rPr>
          <w:szCs w:val="24"/>
          <w:u w:val="single"/>
        </w:rPr>
      </w:pPr>
    </w:p>
    <w:p w:rsidR="0043345B" w:rsidRPr="008479B8" w:rsidRDefault="0043345B" w:rsidP="0043345B">
      <w:pPr>
        <w:ind w:right="91"/>
        <w:rPr>
          <w:szCs w:val="24"/>
        </w:rPr>
      </w:pPr>
      <w:r w:rsidRPr="008479B8">
        <w:rPr>
          <w:szCs w:val="24"/>
          <w:u w:val="single"/>
        </w:rPr>
        <w:t>Background</w:t>
      </w:r>
    </w:p>
    <w:p w:rsidR="0043345B" w:rsidRDefault="0043345B" w:rsidP="0043345B">
      <w:pPr>
        <w:ind w:right="91"/>
        <w:rPr>
          <w:szCs w:val="24"/>
        </w:rPr>
      </w:pPr>
    </w:p>
    <w:p w:rsidR="0043345B" w:rsidRPr="008479B8" w:rsidRDefault="0043345B" w:rsidP="0043345B">
      <w:pPr>
        <w:ind w:right="91"/>
        <w:rPr>
          <w:szCs w:val="24"/>
        </w:rPr>
      </w:pPr>
      <w:r w:rsidRPr="008479B8">
        <w:rPr>
          <w:szCs w:val="24"/>
        </w:rPr>
        <w:t xml:space="preserve">The </w:t>
      </w:r>
      <w:r w:rsidRPr="002B6E17">
        <w:rPr>
          <w:i/>
          <w:iCs/>
          <w:szCs w:val="24"/>
        </w:rPr>
        <w:t>Student Identifiers Act 201</w:t>
      </w:r>
      <w:r>
        <w:rPr>
          <w:i/>
          <w:iCs/>
          <w:szCs w:val="24"/>
        </w:rPr>
        <w:t>4</w:t>
      </w:r>
      <w:r w:rsidRPr="002B6E17">
        <w:rPr>
          <w:i/>
          <w:iCs/>
          <w:szCs w:val="24"/>
        </w:rPr>
        <w:t xml:space="preserve"> </w:t>
      </w:r>
      <w:r w:rsidRPr="008479B8">
        <w:rPr>
          <w:szCs w:val="24"/>
        </w:rPr>
        <w:t xml:space="preserve">(the Act) provides for </w:t>
      </w:r>
      <w:r w:rsidRPr="002B6E17">
        <w:rPr>
          <w:szCs w:val="24"/>
        </w:rPr>
        <w:t>the introduction of a student identifier for individuals undertaking nationally recognised vocational education and training (VET) from 1 January 201</w:t>
      </w:r>
      <w:r>
        <w:rPr>
          <w:szCs w:val="24"/>
        </w:rPr>
        <w:t>5</w:t>
      </w:r>
      <w:r w:rsidRPr="002B6E17">
        <w:rPr>
          <w:szCs w:val="24"/>
        </w:rPr>
        <w:t xml:space="preserve">. The </w:t>
      </w:r>
      <w:r>
        <w:rPr>
          <w:szCs w:val="24"/>
        </w:rPr>
        <w:t xml:space="preserve">Act </w:t>
      </w:r>
      <w:r w:rsidRPr="002B6E17">
        <w:rPr>
          <w:szCs w:val="24"/>
        </w:rPr>
        <w:t>sets out how the identifier will be assigned, collected, used and disclosed</w:t>
      </w:r>
      <w:r>
        <w:rPr>
          <w:szCs w:val="24"/>
        </w:rPr>
        <w:t xml:space="preserve"> and </w:t>
      </w:r>
      <w:r w:rsidRPr="002B6E17">
        <w:rPr>
          <w:szCs w:val="24"/>
        </w:rPr>
        <w:t>provides for the creation of an authenticated transcript of an individual’s record of nationally recognised training undertaken or completed after 1 January 201</w:t>
      </w:r>
      <w:r>
        <w:rPr>
          <w:szCs w:val="24"/>
        </w:rPr>
        <w:t>5</w:t>
      </w:r>
      <w:r w:rsidRPr="002B6E17">
        <w:rPr>
          <w:szCs w:val="24"/>
        </w:rPr>
        <w:t xml:space="preserve">.  </w:t>
      </w:r>
    </w:p>
    <w:p w:rsidR="0043345B" w:rsidRDefault="0043345B" w:rsidP="0043345B">
      <w:pPr>
        <w:ind w:right="91"/>
        <w:rPr>
          <w:szCs w:val="24"/>
          <w:u w:val="single"/>
        </w:rPr>
      </w:pPr>
    </w:p>
    <w:p w:rsidR="0043345B" w:rsidRDefault="0043345B" w:rsidP="0043345B">
      <w:pPr>
        <w:ind w:right="91"/>
        <w:rPr>
          <w:szCs w:val="24"/>
          <w:u w:val="single"/>
        </w:rPr>
      </w:pPr>
      <w:r w:rsidRPr="008479B8">
        <w:rPr>
          <w:szCs w:val="24"/>
          <w:u w:val="single"/>
        </w:rPr>
        <w:t>Authority</w:t>
      </w:r>
    </w:p>
    <w:p w:rsidR="0043345B" w:rsidRPr="008479B8" w:rsidRDefault="0043345B" w:rsidP="0043345B">
      <w:pPr>
        <w:ind w:right="91"/>
        <w:rPr>
          <w:szCs w:val="24"/>
        </w:rPr>
      </w:pPr>
    </w:p>
    <w:p w:rsidR="0043345B" w:rsidRDefault="0043345B" w:rsidP="0043345B">
      <w:pPr>
        <w:rPr>
          <w:szCs w:val="24"/>
        </w:rPr>
      </w:pPr>
      <w:r>
        <w:rPr>
          <w:szCs w:val="24"/>
        </w:rPr>
        <w:t>Subsection 57(1) of the Act provides that t</w:t>
      </w:r>
      <w:r w:rsidRPr="002B6E17">
        <w:rPr>
          <w:szCs w:val="24"/>
        </w:rPr>
        <w:t>he Governor</w:t>
      </w:r>
      <w:r>
        <w:rPr>
          <w:szCs w:val="24"/>
        </w:rPr>
        <w:t>-</w:t>
      </w:r>
      <w:r w:rsidRPr="002B6E17">
        <w:rPr>
          <w:szCs w:val="24"/>
        </w:rPr>
        <w:t>General may make regulations prescribing matters</w:t>
      </w:r>
      <w:r>
        <w:rPr>
          <w:szCs w:val="24"/>
        </w:rPr>
        <w:t xml:space="preserve"> </w:t>
      </w:r>
      <w:r w:rsidRPr="002B6E17">
        <w:rPr>
          <w:szCs w:val="24"/>
        </w:rPr>
        <w:t>required or permitted by th</w:t>
      </w:r>
      <w:r>
        <w:rPr>
          <w:szCs w:val="24"/>
        </w:rPr>
        <w:t>e</w:t>
      </w:r>
      <w:r w:rsidRPr="002B6E17">
        <w:rPr>
          <w:szCs w:val="24"/>
        </w:rPr>
        <w:t xml:space="preserve"> Act to be prescribed</w:t>
      </w:r>
      <w:r>
        <w:rPr>
          <w:szCs w:val="24"/>
        </w:rPr>
        <w:t>,</w:t>
      </w:r>
      <w:r w:rsidRPr="002B6E17">
        <w:rPr>
          <w:szCs w:val="24"/>
        </w:rPr>
        <w:t xml:space="preserve"> or</w:t>
      </w:r>
      <w:r>
        <w:rPr>
          <w:szCs w:val="24"/>
        </w:rPr>
        <w:t xml:space="preserve"> </w:t>
      </w:r>
      <w:r w:rsidRPr="002B6E17">
        <w:rPr>
          <w:szCs w:val="24"/>
        </w:rPr>
        <w:t>necessary or convenient to be prescribed for carrying out or giving effect to th</w:t>
      </w:r>
      <w:r>
        <w:rPr>
          <w:szCs w:val="24"/>
        </w:rPr>
        <w:t>e</w:t>
      </w:r>
      <w:r w:rsidRPr="002B6E17">
        <w:rPr>
          <w:szCs w:val="24"/>
        </w:rPr>
        <w:t xml:space="preserve"> Act.</w:t>
      </w:r>
    </w:p>
    <w:p w:rsidR="0043345B" w:rsidRDefault="0043345B" w:rsidP="0043345B">
      <w:pPr>
        <w:rPr>
          <w:szCs w:val="24"/>
        </w:rPr>
      </w:pPr>
    </w:p>
    <w:p w:rsidR="0043345B" w:rsidRPr="008479B8" w:rsidRDefault="0043345B" w:rsidP="0043345B">
      <w:pPr>
        <w:rPr>
          <w:szCs w:val="24"/>
        </w:rPr>
      </w:pPr>
      <w:r w:rsidRPr="008479B8">
        <w:rPr>
          <w:szCs w:val="24"/>
          <w:u w:val="single"/>
        </w:rPr>
        <w:t>Purpose and operation</w:t>
      </w:r>
    </w:p>
    <w:p w:rsidR="0043345B" w:rsidRDefault="0043345B" w:rsidP="0043345B">
      <w:pPr>
        <w:ind w:right="91"/>
        <w:rPr>
          <w:szCs w:val="24"/>
          <w:u w:val="single"/>
        </w:rPr>
      </w:pPr>
    </w:p>
    <w:p w:rsidR="0043345B" w:rsidRPr="00A220B4" w:rsidRDefault="0043345B" w:rsidP="0043345B">
      <w:pPr>
        <w:ind w:right="91"/>
        <w:rPr>
          <w:szCs w:val="24"/>
        </w:rPr>
      </w:pPr>
      <w:r w:rsidRPr="00A220B4">
        <w:rPr>
          <w:szCs w:val="24"/>
        </w:rPr>
        <w:t xml:space="preserve">The purpose of the </w:t>
      </w:r>
      <w:r w:rsidRPr="00A220B4">
        <w:rPr>
          <w:i/>
          <w:szCs w:val="24"/>
        </w:rPr>
        <w:t>Student Identifiers Regulation 2014</w:t>
      </w:r>
      <w:r w:rsidRPr="00A220B4">
        <w:rPr>
          <w:szCs w:val="24"/>
        </w:rPr>
        <w:t xml:space="preserve"> (the Regulation) is to prescribe matters required and permitted by the Act in order to give effect to the Act.</w:t>
      </w:r>
    </w:p>
    <w:p w:rsidR="0043345B" w:rsidRPr="005D7C61" w:rsidRDefault="0043345B" w:rsidP="0043345B">
      <w:pPr>
        <w:ind w:right="91"/>
        <w:rPr>
          <w:szCs w:val="24"/>
        </w:rPr>
      </w:pPr>
    </w:p>
    <w:p w:rsidR="0043345B" w:rsidRPr="00A220B4" w:rsidRDefault="0043345B" w:rsidP="0043345B">
      <w:pPr>
        <w:ind w:right="91"/>
        <w:rPr>
          <w:szCs w:val="24"/>
        </w:rPr>
      </w:pPr>
      <w:r w:rsidRPr="00A220B4">
        <w:rPr>
          <w:szCs w:val="24"/>
        </w:rPr>
        <w:t xml:space="preserve">The Regulation provides for the authorisation of the collection, use and disclosure of student identifiers by Register Training Organisations (RTOs), former RTOs, schools, the National Centre for Vocational Education Research Ltd (the NCVER), departments, statutory bodies, specified entities, VET Regulators and VET admission bodies. These entities are authorised to collect, use and disclose student identifiers for </w:t>
      </w:r>
      <w:r>
        <w:rPr>
          <w:szCs w:val="24"/>
        </w:rPr>
        <w:t xml:space="preserve">the </w:t>
      </w:r>
      <w:r w:rsidRPr="00A220B4">
        <w:rPr>
          <w:szCs w:val="24"/>
        </w:rPr>
        <w:t xml:space="preserve">purpose </w:t>
      </w:r>
      <w:r>
        <w:rPr>
          <w:szCs w:val="24"/>
        </w:rPr>
        <w:t xml:space="preserve">of </w:t>
      </w:r>
      <w:r w:rsidRPr="00A220B4">
        <w:rPr>
          <w:szCs w:val="24"/>
        </w:rPr>
        <w:t>deliver</w:t>
      </w:r>
      <w:r>
        <w:rPr>
          <w:szCs w:val="24"/>
        </w:rPr>
        <w:t xml:space="preserve">ing </w:t>
      </w:r>
      <w:r w:rsidRPr="00A220B4">
        <w:rPr>
          <w:szCs w:val="24"/>
        </w:rPr>
        <w:t>VET courses, verifying a student’s identifier, research that relates (directly or indirectly) to education or training, assisting in determining an individual’s eligibility for a training subsidy and meeting contractual and reporting obligations.</w:t>
      </w:r>
    </w:p>
    <w:p w:rsidR="0043345B" w:rsidRPr="00C011AD" w:rsidRDefault="0043345B" w:rsidP="0043345B">
      <w:pPr>
        <w:ind w:right="91"/>
        <w:rPr>
          <w:szCs w:val="24"/>
          <w:u w:val="single"/>
        </w:rPr>
      </w:pPr>
    </w:p>
    <w:p w:rsidR="0043345B" w:rsidRPr="00A220B4" w:rsidRDefault="0043345B" w:rsidP="0043345B">
      <w:pPr>
        <w:ind w:right="91"/>
        <w:rPr>
          <w:szCs w:val="24"/>
        </w:rPr>
      </w:pPr>
      <w:r w:rsidRPr="00A220B4">
        <w:rPr>
          <w:szCs w:val="24"/>
        </w:rPr>
        <w:t>The Regulation also prescribes information that must be contained within an authenticated VET transcript (where an authenticated VET transcript is an individual’s record of the nationally recognised training undertaken or completed after 1 January 201</w:t>
      </w:r>
      <w:r>
        <w:rPr>
          <w:szCs w:val="24"/>
        </w:rPr>
        <w:t>5)</w:t>
      </w:r>
      <w:r w:rsidRPr="00A220B4">
        <w:rPr>
          <w:szCs w:val="24"/>
        </w:rPr>
        <w:t>.</w:t>
      </w:r>
    </w:p>
    <w:p w:rsidR="0043345B" w:rsidRPr="00A220B4" w:rsidRDefault="0043345B" w:rsidP="0043345B">
      <w:pPr>
        <w:ind w:right="91"/>
        <w:rPr>
          <w:szCs w:val="24"/>
        </w:rPr>
      </w:pPr>
    </w:p>
    <w:p w:rsidR="0043345B" w:rsidRPr="00A220B4" w:rsidRDefault="0043345B" w:rsidP="0043345B">
      <w:pPr>
        <w:ind w:right="91"/>
        <w:rPr>
          <w:szCs w:val="24"/>
        </w:rPr>
      </w:pPr>
      <w:r w:rsidRPr="00A220B4">
        <w:rPr>
          <w:szCs w:val="24"/>
        </w:rPr>
        <w:t xml:space="preserve">The Regulation also prescribes the kinds of conduct for the purpose of </w:t>
      </w:r>
      <w:r>
        <w:rPr>
          <w:szCs w:val="24"/>
        </w:rPr>
        <w:t>subsection</w:t>
      </w:r>
      <w:r w:rsidRPr="00A220B4">
        <w:rPr>
          <w:szCs w:val="24"/>
        </w:rPr>
        <w:t xml:space="preserve"> 21(f) of the Act. </w:t>
      </w:r>
      <w:r>
        <w:rPr>
          <w:szCs w:val="24"/>
        </w:rPr>
        <w:t>Subsection</w:t>
      </w:r>
      <w:r w:rsidRPr="00A220B4">
        <w:rPr>
          <w:szCs w:val="24"/>
        </w:rPr>
        <w:t xml:space="preserve"> 21(f) of the Act provides for the kinds of misconduct that would authorise an entity to collect, use or disclose a student identifier if it is necessary to allow an enforcement body to prevent, detect or investigate such misconduct.</w:t>
      </w:r>
    </w:p>
    <w:p w:rsidR="0043345B" w:rsidRDefault="0043345B" w:rsidP="0043345B">
      <w:pPr>
        <w:ind w:right="91"/>
        <w:rPr>
          <w:szCs w:val="24"/>
          <w:u w:val="single"/>
        </w:rPr>
      </w:pPr>
    </w:p>
    <w:p w:rsidR="0043345B" w:rsidRPr="008479B8" w:rsidRDefault="0043345B" w:rsidP="0043345B">
      <w:pPr>
        <w:ind w:right="91"/>
        <w:rPr>
          <w:szCs w:val="24"/>
        </w:rPr>
      </w:pPr>
      <w:r w:rsidRPr="008479B8">
        <w:rPr>
          <w:szCs w:val="24"/>
          <w:u w:val="single"/>
        </w:rPr>
        <w:t>Consultation</w:t>
      </w:r>
    </w:p>
    <w:p w:rsidR="0043345B" w:rsidRDefault="0043345B" w:rsidP="0043345B">
      <w:pPr>
        <w:ind w:right="91"/>
        <w:rPr>
          <w:color w:val="000000"/>
          <w:szCs w:val="24"/>
          <w:u w:val="single"/>
        </w:rPr>
      </w:pPr>
    </w:p>
    <w:p w:rsidR="0043345B" w:rsidRPr="001609C4" w:rsidRDefault="0043345B" w:rsidP="0043345B">
      <w:pPr>
        <w:ind w:right="91"/>
        <w:rPr>
          <w:color w:val="000000"/>
          <w:szCs w:val="24"/>
        </w:rPr>
      </w:pPr>
      <w:r w:rsidRPr="007C7749">
        <w:rPr>
          <w:color w:val="000000"/>
          <w:szCs w:val="24"/>
        </w:rPr>
        <w:t xml:space="preserve">The Australian Government conducted extensive consultation with Australian </w:t>
      </w:r>
      <w:r>
        <w:rPr>
          <w:color w:val="000000"/>
          <w:szCs w:val="24"/>
        </w:rPr>
        <w:t>S</w:t>
      </w:r>
      <w:r w:rsidRPr="007C7749">
        <w:rPr>
          <w:color w:val="000000"/>
          <w:szCs w:val="24"/>
        </w:rPr>
        <w:t xml:space="preserve">tates and </w:t>
      </w:r>
      <w:r>
        <w:rPr>
          <w:color w:val="000000"/>
          <w:szCs w:val="24"/>
        </w:rPr>
        <w:t>T</w:t>
      </w:r>
      <w:r w:rsidRPr="007C7749">
        <w:rPr>
          <w:color w:val="000000"/>
          <w:szCs w:val="24"/>
        </w:rPr>
        <w:t xml:space="preserve">erritories and the VET sector throughout the development of the Act.  Public consultations on the </w:t>
      </w:r>
      <w:r>
        <w:rPr>
          <w:color w:val="000000"/>
          <w:szCs w:val="24"/>
        </w:rPr>
        <w:t>Student Identifiers (</w:t>
      </w:r>
      <w:r w:rsidRPr="007C7749">
        <w:rPr>
          <w:color w:val="000000"/>
          <w:szCs w:val="24"/>
        </w:rPr>
        <w:t>SI</w:t>
      </w:r>
      <w:r>
        <w:rPr>
          <w:color w:val="000000"/>
          <w:szCs w:val="24"/>
        </w:rPr>
        <w:t>)</w:t>
      </w:r>
      <w:r w:rsidRPr="007C7749">
        <w:rPr>
          <w:color w:val="000000"/>
          <w:szCs w:val="24"/>
        </w:rPr>
        <w:t xml:space="preserve"> legislative package, </w:t>
      </w:r>
      <w:r w:rsidRPr="001609C4">
        <w:rPr>
          <w:color w:val="000000"/>
          <w:szCs w:val="24"/>
        </w:rPr>
        <w:t xml:space="preserve">including an earlier but substantially identical version of this Regulation, were undertaken from 21 January 2013 until 15 February 2013 in each </w:t>
      </w:r>
      <w:r>
        <w:rPr>
          <w:color w:val="000000"/>
          <w:szCs w:val="24"/>
        </w:rPr>
        <w:t>S</w:t>
      </w:r>
      <w:r w:rsidRPr="001609C4">
        <w:rPr>
          <w:color w:val="000000"/>
          <w:szCs w:val="24"/>
        </w:rPr>
        <w:t>tate/</w:t>
      </w:r>
      <w:r>
        <w:rPr>
          <w:color w:val="000000"/>
          <w:szCs w:val="24"/>
        </w:rPr>
        <w:t>T</w:t>
      </w:r>
      <w:r w:rsidRPr="001609C4">
        <w:rPr>
          <w:color w:val="000000"/>
          <w:szCs w:val="24"/>
        </w:rPr>
        <w:t xml:space="preserve">erritory capital.   </w:t>
      </w:r>
    </w:p>
    <w:p w:rsidR="0043345B" w:rsidRPr="001609C4" w:rsidRDefault="0043345B" w:rsidP="0043345B">
      <w:pPr>
        <w:ind w:right="91"/>
        <w:rPr>
          <w:color w:val="000000"/>
          <w:szCs w:val="24"/>
        </w:rPr>
      </w:pPr>
    </w:p>
    <w:p w:rsidR="0043345B" w:rsidRDefault="0043345B" w:rsidP="0043345B">
      <w:pPr>
        <w:ind w:right="91"/>
        <w:rPr>
          <w:color w:val="000000"/>
          <w:szCs w:val="24"/>
        </w:rPr>
      </w:pPr>
      <w:r w:rsidRPr="001609C4">
        <w:rPr>
          <w:color w:val="000000"/>
          <w:szCs w:val="24"/>
        </w:rPr>
        <w:lastRenderedPageBreak/>
        <w:t>Much of the feedback received during the consultations was positive and supported the introduction of the S</w:t>
      </w:r>
      <w:r>
        <w:rPr>
          <w:color w:val="000000"/>
          <w:szCs w:val="24"/>
        </w:rPr>
        <w:t xml:space="preserve">tudent </w:t>
      </w:r>
      <w:r w:rsidRPr="001609C4">
        <w:rPr>
          <w:color w:val="000000"/>
          <w:szCs w:val="24"/>
        </w:rPr>
        <w:t>I</w:t>
      </w:r>
      <w:r>
        <w:rPr>
          <w:color w:val="000000"/>
          <w:szCs w:val="24"/>
        </w:rPr>
        <w:t>dentifiers</w:t>
      </w:r>
      <w:r w:rsidRPr="001609C4">
        <w:rPr>
          <w:color w:val="000000"/>
          <w:szCs w:val="24"/>
        </w:rPr>
        <w:t xml:space="preserve"> scheme.  None of the matters raised during consultations related to the provisions in the Regulation.</w:t>
      </w:r>
    </w:p>
    <w:p w:rsidR="0043345B" w:rsidRDefault="0043345B" w:rsidP="0043345B">
      <w:pPr>
        <w:ind w:right="91"/>
        <w:rPr>
          <w:color w:val="000000"/>
          <w:szCs w:val="24"/>
        </w:rPr>
      </w:pPr>
    </w:p>
    <w:p w:rsidR="0043345B" w:rsidRPr="00016EB6" w:rsidRDefault="0043345B" w:rsidP="0043345B">
      <w:pPr>
        <w:ind w:right="91"/>
        <w:rPr>
          <w:color w:val="000000"/>
          <w:szCs w:val="24"/>
        </w:rPr>
      </w:pPr>
      <w:r w:rsidRPr="00016EB6">
        <w:rPr>
          <w:color w:val="000000"/>
          <w:szCs w:val="24"/>
        </w:rPr>
        <w:t>Subsection 57(2) of the Act specifies that the Commonwealth Minister must obtain the agreement of the Ministerial Council on industry and skills prior to the Regulation being made.  This condition was met on 7 June 2013, when the Ministerial Council convened a meeting.</w:t>
      </w:r>
    </w:p>
    <w:p w:rsidR="0043345B" w:rsidRDefault="0043345B" w:rsidP="0043345B">
      <w:pPr>
        <w:ind w:right="91"/>
        <w:rPr>
          <w:color w:val="000000"/>
          <w:szCs w:val="24"/>
          <w:u w:val="single"/>
        </w:rPr>
      </w:pPr>
    </w:p>
    <w:p w:rsidR="0043345B" w:rsidRDefault="0043345B" w:rsidP="0043345B">
      <w:pPr>
        <w:ind w:right="91"/>
        <w:rPr>
          <w:color w:val="000000"/>
          <w:szCs w:val="24"/>
          <w:u w:val="single"/>
        </w:rPr>
      </w:pPr>
      <w:r w:rsidRPr="008479B8">
        <w:rPr>
          <w:color w:val="000000"/>
          <w:szCs w:val="24"/>
          <w:u w:val="single"/>
        </w:rPr>
        <w:t>Commencement</w:t>
      </w:r>
    </w:p>
    <w:p w:rsidR="0043345B" w:rsidRPr="005D7C61" w:rsidRDefault="0043345B" w:rsidP="0043345B">
      <w:pPr>
        <w:ind w:right="91"/>
        <w:rPr>
          <w:color w:val="000000"/>
          <w:szCs w:val="24"/>
        </w:rPr>
      </w:pPr>
    </w:p>
    <w:p w:rsidR="0043345B" w:rsidRPr="00C011AD" w:rsidRDefault="0043345B" w:rsidP="0043345B">
      <w:pPr>
        <w:ind w:right="91"/>
        <w:rPr>
          <w:color w:val="000000"/>
          <w:szCs w:val="24"/>
        </w:rPr>
      </w:pPr>
      <w:r>
        <w:rPr>
          <w:color w:val="000000"/>
          <w:szCs w:val="24"/>
        </w:rPr>
        <w:t xml:space="preserve">The Regulation commences on </w:t>
      </w:r>
      <w:r w:rsidRPr="00E10461">
        <w:rPr>
          <w:color w:val="000000"/>
          <w:szCs w:val="24"/>
        </w:rPr>
        <w:t xml:space="preserve">the day after </w:t>
      </w:r>
      <w:r>
        <w:rPr>
          <w:color w:val="000000"/>
          <w:szCs w:val="24"/>
        </w:rPr>
        <w:t xml:space="preserve">it is registered. </w:t>
      </w:r>
    </w:p>
    <w:p w:rsidR="0043345B" w:rsidRPr="00D9253E" w:rsidRDefault="0043345B" w:rsidP="0043345B">
      <w:pPr>
        <w:ind w:right="91"/>
        <w:rPr>
          <w:szCs w:val="24"/>
        </w:rPr>
      </w:pPr>
    </w:p>
    <w:p w:rsidR="0043345B" w:rsidRDefault="0043345B" w:rsidP="0043345B">
      <w:pPr>
        <w:keepNext/>
        <w:ind w:right="91"/>
        <w:rPr>
          <w:szCs w:val="24"/>
          <w:u w:val="single"/>
        </w:rPr>
      </w:pPr>
      <w:r w:rsidRPr="008479B8">
        <w:rPr>
          <w:szCs w:val="24"/>
          <w:u w:val="single"/>
        </w:rPr>
        <w:t>Detail</w:t>
      </w:r>
      <w:r>
        <w:rPr>
          <w:szCs w:val="24"/>
          <w:u w:val="single"/>
        </w:rPr>
        <w:t>ed</w:t>
      </w:r>
      <w:r w:rsidRPr="008479B8">
        <w:rPr>
          <w:szCs w:val="24"/>
          <w:u w:val="single"/>
        </w:rPr>
        <w:t xml:space="preserve"> </w:t>
      </w:r>
      <w:r>
        <w:rPr>
          <w:szCs w:val="24"/>
          <w:u w:val="single"/>
        </w:rPr>
        <w:t>explanation of the provisions</w:t>
      </w:r>
    </w:p>
    <w:p w:rsidR="0043345B" w:rsidRPr="003965A1" w:rsidRDefault="0043345B" w:rsidP="0043345B">
      <w:pPr>
        <w:spacing w:before="240"/>
        <w:rPr>
          <w:szCs w:val="24"/>
        </w:rPr>
      </w:pPr>
      <w:r w:rsidRPr="003965A1">
        <w:rPr>
          <w:szCs w:val="24"/>
        </w:rPr>
        <w:t xml:space="preserve">For ease of description, this Explanatory </w:t>
      </w:r>
      <w:r>
        <w:rPr>
          <w:szCs w:val="24"/>
        </w:rPr>
        <w:t>Statement</w:t>
      </w:r>
      <w:r w:rsidRPr="003965A1">
        <w:rPr>
          <w:szCs w:val="24"/>
        </w:rPr>
        <w:t xml:space="preserve"> uses the following definitions:</w:t>
      </w:r>
    </w:p>
    <w:p w:rsidR="0043345B" w:rsidRPr="003965A1" w:rsidRDefault="0043345B" w:rsidP="0043345B">
      <w:pPr>
        <w:spacing w:before="240"/>
        <w:rPr>
          <w:szCs w:val="24"/>
        </w:rPr>
      </w:pPr>
      <w:r w:rsidRPr="003965A1">
        <w:rPr>
          <w:szCs w:val="24"/>
        </w:rPr>
        <w:t xml:space="preserve">“department” </w:t>
      </w:r>
      <w:r>
        <w:rPr>
          <w:szCs w:val="24"/>
        </w:rPr>
        <w:t>has the same meaning as in</w:t>
      </w:r>
      <w:r w:rsidRPr="003965A1">
        <w:rPr>
          <w:szCs w:val="24"/>
        </w:rPr>
        <w:t xml:space="preserve"> per paragraph (a) of the definition of VET-related body in s</w:t>
      </w:r>
      <w:r>
        <w:rPr>
          <w:szCs w:val="24"/>
        </w:rPr>
        <w:t>ubs</w:t>
      </w:r>
      <w:r w:rsidRPr="003965A1">
        <w:rPr>
          <w:szCs w:val="24"/>
        </w:rPr>
        <w:t>ection 4</w:t>
      </w:r>
      <w:r>
        <w:rPr>
          <w:szCs w:val="24"/>
        </w:rPr>
        <w:t>(1)</w:t>
      </w:r>
      <w:r w:rsidRPr="003965A1">
        <w:rPr>
          <w:szCs w:val="24"/>
        </w:rPr>
        <w:t xml:space="preserve"> of the Act.</w:t>
      </w:r>
    </w:p>
    <w:p w:rsidR="0043345B" w:rsidRPr="003965A1" w:rsidRDefault="0043345B" w:rsidP="0043345B">
      <w:pPr>
        <w:spacing w:before="240"/>
        <w:rPr>
          <w:szCs w:val="24"/>
        </w:rPr>
      </w:pPr>
      <w:r w:rsidRPr="003965A1">
        <w:rPr>
          <w:szCs w:val="24"/>
        </w:rPr>
        <w:t xml:space="preserve">“statutory body” </w:t>
      </w:r>
      <w:r>
        <w:rPr>
          <w:szCs w:val="24"/>
        </w:rPr>
        <w:t>has the same meaning as in</w:t>
      </w:r>
      <w:r w:rsidRPr="003965A1">
        <w:rPr>
          <w:szCs w:val="24"/>
        </w:rPr>
        <w:t xml:space="preserve"> paragraph (b) of the definition of VET-related body in s</w:t>
      </w:r>
      <w:r>
        <w:rPr>
          <w:szCs w:val="24"/>
        </w:rPr>
        <w:t>ubs</w:t>
      </w:r>
      <w:r w:rsidRPr="003965A1">
        <w:rPr>
          <w:szCs w:val="24"/>
        </w:rPr>
        <w:t>ection 4</w:t>
      </w:r>
      <w:r>
        <w:rPr>
          <w:szCs w:val="24"/>
        </w:rPr>
        <w:t>(1)</w:t>
      </w:r>
      <w:r w:rsidRPr="003965A1">
        <w:rPr>
          <w:szCs w:val="24"/>
        </w:rPr>
        <w:t xml:space="preserve"> of the Act.</w:t>
      </w:r>
    </w:p>
    <w:p w:rsidR="0043345B" w:rsidRPr="003965A1" w:rsidRDefault="0043345B" w:rsidP="0043345B">
      <w:pPr>
        <w:spacing w:before="240"/>
        <w:rPr>
          <w:szCs w:val="24"/>
        </w:rPr>
      </w:pPr>
      <w:r w:rsidRPr="003965A1">
        <w:rPr>
          <w:szCs w:val="24"/>
        </w:rPr>
        <w:t>“specified entity” means an entity specified in a</w:t>
      </w:r>
      <w:r>
        <w:rPr>
          <w:szCs w:val="24"/>
        </w:rPr>
        <w:t xml:space="preserve"> legislative</w:t>
      </w:r>
      <w:r w:rsidRPr="003965A1">
        <w:rPr>
          <w:szCs w:val="24"/>
        </w:rPr>
        <w:t xml:space="preserve"> instrument </w:t>
      </w:r>
      <w:r>
        <w:rPr>
          <w:szCs w:val="24"/>
        </w:rPr>
        <w:t xml:space="preserve">made pursuant to </w:t>
      </w:r>
      <w:r w:rsidRPr="003965A1">
        <w:rPr>
          <w:szCs w:val="24"/>
        </w:rPr>
        <w:t>subsection 4(3) of the Act.</w:t>
      </w:r>
    </w:p>
    <w:p w:rsidR="0043345B" w:rsidRPr="003965A1" w:rsidRDefault="0043345B" w:rsidP="0043345B">
      <w:pPr>
        <w:spacing w:before="240"/>
        <w:rPr>
          <w:b/>
          <w:szCs w:val="24"/>
        </w:rPr>
      </w:pPr>
      <w:r w:rsidRPr="003965A1">
        <w:rPr>
          <w:b/>
          <w:szCs w:val="24"/>
        </w:rPr>
        <w:t>Part 1 – Preliminary</w:t>
      </w:r>
    </w:p>
    <w:p w:rsidR="0043345B" w:rsidRPr="003965A1" w:rsidRDefault="0043345B" w:rsidP="0043345B">
      <w:pPr>
        <w:spacing w:before="240"/>
        <w:rPr>
          <w:szCs w:val="24"/>
          <w:u w:val="single"/>
        </w:rPr>
      </w:pPr>
      <w:r w:rsidRPr="003965A1">
        <w:rPr>
          <w:szCs w:val="24"/>
          <w:u w:val="single"/>
        </w:rPr>
        <w:t>Section 1 – Name of Regulation</w:t>
      </w:r>
    </w:p>
    <w:p w:rsidR="0043345B" w:rsidRPr="003965A1" w:rsidRDefault="0043345B" w:rsidP="0043345B">
      <w:pPr>
        <w:spacing w:before="240"/>
        <w:rPr>
          <w:szCs w:val="24"/>
        </w:rPr>
      </w:pPr>
      <w:r w:rsidRPr="003965A1">
        <w:rPr>
          <w:szCs w:val="24"/>
        </w:rPr>
        <w:t>This section provide</w:t>
      </w:r>
      <w:r>
        <w:rPr>
          <w:szCs w:val="24"/>
        </w:rPr>
        <w:t>s</w:t>
      </w:r>
      <w:r w:rsidRPr="003965A1">
        <w:rPr>
          <w:szCs w:val="24"/>
        </w:rPr>
        <w:t xml:space="preserve"> that the name of the Regulation is the </w:t>
      </w:r>
      <w:r w:rsidRPr="003965A1">
        <w:rPr>
          <w:i/>
          <w:szCs w:val="24"/>
        </w:rPr>
        <w:t>Student Identifiers Regulation 201</w:t>
      </w:r>
      <w:r>
        <w:rPr>
          <w:i/>
          <w:szCs w:val="24"/>
        </w:rPr>
        <w:t>4</w:t>
      </w:r>
      <w:r w:rsidRPr="003965A1">
        <w:rPr>
          <w:szCs w:val="24"/>
        </w:rPr>
        <w:t>.</w:t>
      </w:r>
    </w:p>
    <w:p w:rsidR="0043345B" w:rsidRPr="003965A1" w:rsidRDefault="0043345B" w:rsidP="0043345B">
      <w:pPr>
        <w:spacing w:before="240"/>
        <w:rPr>
          <w:szCs w:val="24"/>
          <w:u w:val="single"/>
        </w:rPr>
      </w:pPr>
      <w:r w:rsidRPr="003965A1">
        <w:rPr>
          <w:szCs w:val="24"/>
          <w:u w:val="single"/>
        </w:rPr>
        <w:t>Section 2 – Commencement</w:t>
      </w:r>
    </w:p>
    <w:p w:rsidR="0043345B" w:rsidRPr="003965A1" w:rsidRDefault="0043345B" w:rsidP="0043345B">
      <w:pPr>
        <w:spacing w:before="240"/>
        <w:rPr>
          <w:szCs w:val="24"/>
        </w:rPr>
      </w:pPr>
      <w:r w:rsidRPr="003965A1">
        <w:rPr>
          <w:szCs w:val="24"/>
        </w:rPr>
        <w:t>This section provide</w:t>
      </w:r>
      <w:r>
        <w:rPr>
          <w:szCs w:val="24"/>
        </w:rPr>
        <w:t xml:space="preserve">s that the Regulation commences on the day after it is registered. </w:t>
      </w:r>
    </w:p>
    <w:p w:rsidR="0043345B" w:rsidRPr="003965A1" w:rsidRDefault="0043345B" w:rsidP="0043345B">
      <w:pPr>
        <w:spacing w:before="240"/>
        <w:rPr>
          <w:szCs w:val="24"/>
          <w:u w:val="single"/>
        </w:rPr>
      </w:pPr>
      <w:r w:rsidRPr="003965A1">
        <w:rPr>
          <w:szCs w:val="24"/>
          <w:u w:val="single"/>
        </w:rPr>
        <w:t>Section 3 – Authority</w:t>
      </w:r>
    </w:p>
    <w:p w:rsidR="0043345B" w:rsidRPr="003965A1" w:rsidRDefault="0043345B" w:rsidP="0043345B">
      <w:pPr>
        <w:spacing w:before="240"/>
        <w:rPr>
          <w:szCs w:val="24"/>
        </w:rPr>
      </w:pPr>
      <w:r w:rsidRPr="003965A1">
        <w:rPr>
          <w:szCs w:val="24"/>
        </w:rPr>
        <w:t>This section provide</w:t>
      </w:r>
      <w:r>
        <w:rPr>
          <w:szCs w:val="24"/>
        </w:rPr>
        <w:t>s</w:t>
      </w:r>
      <w:r w:rsidRPr="003965A1">
        <w:rPr>
          <w:szCs w:val="24"/>
        </w:rPr>
        <w:t xml:space="preserve"> that the</w:t>
      </w:r>
      <w:r>
        <w:rPr>
          <w:szCs w:val="24"/>
        </w:rPr>
        <w:t xml:space="preserve"> legislative authority for the making of the</w:t>
      </w:r>
      <w:r w:rsidRPr="003965A1">
        <w:rPr>
          <w:szCs w:val="24"/>
        </w:rPr>
        <w:t xml:space="preserve"> Regulation is the Act.</w:t>
      </w:r>
    </w:p>
    <w:p w:rsidR="0043345B" w:rsidRPr="003965A1" w:rsidRDefault="0043345B" w:rsidP="0043345B">
      <w:pPr>
        <w:spacing w:before="240"/>
        <w:rPr>
          <w:szCs w:val="24"/>
          <w:u w:val="single"/>
        </w:rPr>
      </w:pPr>
      <w:r w:rsidRPr="003965A1">
        <w:rPr>
          <w:szCs w:val="24"/>
          <w:u w:val="single"/>
        </w:rPr>
        <w:t>Section 4 – Definitions</w:t>
      </w:r>
    </w:p>
    <w:p w:rsidR="0043345B" w:rsidRPr="003965A1" w:rsidRDefault="0043345B" w:rsidP="0043345B">
      <w:pPr>
        <w:spacing w:before="240"/>
        <w:rPr>
          <w:szCs w:val="24"/>
        </w:rPr>
      </w:pPr>
      <w:r w:rsidRPr="003965A1">
        <w:rPr>
          <w:szCs w:val="24"/>
        </w:rPr>
        <w:t>This section provide</w:t>
      </w:r>
      <w:r>
        <w:rPr>
          <w:szCs w:val="24"/>
        </w:rPr>
        <w:t>s</w:t>
      </w:r>
      <w:r w:rsidRPr="003965A1">
        <w:rPr>
          <w:szCs w:val="24"/>
        </w:rPr>
        <w:t xml:space="preserve"> for definitions used within the Regulation.</w:t>
      </w:r>
    </w:p>
    <w:p w:rsidR="0043345B" w:rsidRDefault="0043345B" w:rsidP="0043345B">
      <w:pPr>
        <w:spacing w:before="240"/>
        <w:rPr>
          <w:szCs w:val="24"/>
        </w:rPr>
      </w:pPr>
      <w:r w:rsidRPr="003965A1">
        <w:rPr>
          <w:szCs w:val="24"/>
        </w:rPr>
        <w:t xml:space="preserve">It is important to note that the definition of VET Standards includes the </w:t>
      </w:r>
      <w:r w:rsidRPr="00845065">
        <w:rPr>
          <w:i/>
          <w:szCs w:val="24"/>
        </w:rPr>
        <w:t>Australian Quality Training Framework Essential Conditions and Standards for Initial Registration</w:t>
      </w:r>
      <w:r w:rsidRPr="003965A1">
        <w:rPr>
          <w:szCs w:val="24"/>
        </w:rPr>
        <w:t xml:space="preserve"> and the </w:t>
      </w:r>
      <w:r w:rsidRPr="00845065">
        <w:rPr>
          <w:i/>
          <w:szCs w:val="24"/>
        </w:rPr>
        <w:t>Australian Quality Training Framework Essential Conditions and Standards for Continuing Registration.</w:t>
      </w:r>
      <w:r w:rsidRPr="003965A1">
        <w:rPr>
          <w:szCs w:val="24"/>
        </w:rPr>
        <w:t xml:space="preserve"> These documents are not legislative instruments</w:t>
      </w:r>
      <w:r>
        <w:rPr>
          <w:szCs w:val="24"/>
        </w:rPr>
        <w:t>.  However, pursuant to subsection 57(3) of the Act and</w:t>
      </w:r>
      <w:r w:rsidRPr="003965A1">
        <w:rPr>
          <w:szCs w:val="24"/>
        </w:rPr>
        <w:t xml:space="preserve"> despite subsection 14(2) of the </w:t>
      </w:r>
      <w:r w:rsidRPr="003965A1">
        <w:rPr>
          <w:i/>
          <w:szCs w:val="24"/>
        </w:rPr>
        <w:t>Legislative Instruments Act 2003</w:t>
      </w:r>
      <w:r w:rsidRPr="003965A1">
        <w:rPr>
          <w:szCs w:val="24"/>
        </w:rPr>
        <w:t xml:space="preserve"> (</w:t>
      </w:r>
      <w:r>
        <w:rPr>
          <w:szCs w:val="24"/>
        </w:rPr>
        <w:t>,</w:t>
      </w:r>
      <w:r w:rsidRPr="003965A1">
        <w:rPr>
          <w:szCs w:val="24"/>
        </w:rPr>
        <w:t xml:space="preserve"> these documents are incorporated as in force or existing from time to time</w:t>
      </w:r>
      <w:r>
        <w:rPr>
          <w:szCs w:val="24"/>
        </w:rPr>
        <w:t xml:space="preserve">. </w:t>
      </w:r>
      <w:r w:rsidRPr="003965A1">
        <w:rPr>
          <w:szCs w:val="24"/>
        </w:rPr>
        <w:t xml:space="preserve"> </w:t>
      </w:r>
    </w:p>
    <w:p w:rsidR="0043345B" w:rsidRDefault="0043345B" w:rsidP="0043345B">
      <w:pPr>
        <w:spacing w:before="240"/>
        <w:rPr>
          <w:b/>
          <w:szCs w:val="24"/>
        </w:rPr>
      </w:pPr>
    </w:p>
    <w:p w:rsidR="0043345B" w:rsidRPr="003965A1" w:rsidRDefault="0043345B" w:rsidP="0043345B">
      <w:pPr>
        <w:spacing w:before="240"/>
        <w:rPr>
          <w:szCs w:val="24"/>
        </w:rPr>
      </w:pPr>
      <w:r w:rsidRPr="003965A1">
        <w:rPr>
          <w:b/>
          <w:szCs w:val="24"/>
        </w:rPr>
        <w:t>Part 2 – General Provisions</w:t>
      </w:r>
    </w:p>
    <w:p w:rsidR="0043345B" w:rsidRPr="003965A1" w:rsidRDefault="0043345B" w:rsidP="0043345B">
      <w:pPr>
        <w:spacing w:before="240"/>
        <w:rPr>
          <w:szCs w:val="24"/>
        </w:rPr>
      </w:pPr>
      <w:r w:rsidRPr="003965A1">
        <w:rPr>
          <w:szCs w:val="24"/>
          <w:u w:val="single"/>
        </w:rPr>
        <w:t>Section 5 – Authenticated VET transcripts</w:t>
      </w:r>
    </w:p>
    <w:p w:rsidR="0043345B" w:rsidRPr="003965A1" w:rsidRDefault="0043345B" w:rsidP="0043345B">
      <w:pPr>
        <w:spacing w:before="240"/>
        <w:rPr>
          <w:szCs w:val="24"/>
        </w:rPr>
      </w:pPr>
      <w:r w:rsidRPr="003965A1">
        <w:rPr>
          <w:szCs w:val="24"/>
        </w:rPr>
        <w:lastRenderedPageBreak/>
        <w:t>Authenticated VET transcript</w:t>
      </w:r>
      <w:r>
        <w:rPr>
          <w:szCs w:val="24"/>
        </w:rPr>
        <w:t>s</w:t>
      </w:r>
      <w:r w:rsidRPr="003965A1">
        <w:rPr>
          <w:szCs w:val="24"/>
        </w:rPr>
        <w:t xml:space="preserve"> are an individual’s record of the nationally recognised training undertaken or completed</w:t>
      </w:r>
      <w:r w:rsidRPr="003965A1">
        <w:t xml:space="preserve"> </w:t>
      </w:r>
      <w:r w:rsidRPr="003965A1">
        <w:rPr>
          <w:szCs w:val="24"/>
        </w:rPr>
        <w:t>after 1 January 201</w:t>
      </w:r>
      <w:r>
        <w:rPr>
          <w:szCs w:val="24"/>
        </w:rPr>
        <w:t>5</w:t>
      </w:r>
      <w:r w:rsidRPr="003965A1">
        <w:rPr>
          <w:szCs w:val="24"/>
        </w:rPr>
        <w:t>.</w:t>
      </w:r>
    </w:p>
    <w:p w:rsidR="0043345B" w:rsidRPr="003965A1" w:rsidRDefault="0043345B" w:rsidP="0043345B">
      <w:pPr>
        <w:spacing w:before="240"/>
        <w:rPr>
          <w:szCs w:val="24"/>
        </w:rPr>
      </w:pPr>
      <w:r w:rsidRPr="003965A1">
        <w:rPr>
          <w:szCs w:val="24"/>
        </w:rPr>
        <w:t>For the purpose of (b) of the definition of authenticated VET transcript</w:t>
      </w:r>
      <w:r>
        <w:rPr>
          <w:szCs w:val="24"/>
        </w:rPr>
        <w:t xml:space="preserve"> in subsection 4(1) of the Act</w:t>
      </w:r>
      <w:r w:rsidRPr="003965A1">
        <w:rPr>
          <w:szCs w:val="24"/>
        </w:rPr>
        <w:t>, section 5 provide</w:t>
      </w:r>
      <w:r>
        <w:rPr>
          <w:szCs w:val="24"/>
        </w:rPr>
        <w:t>s</w:t>
      </w:r>
      <w:r w:rsidRPr="003965A1">
        <w:rPr>
          <w:szCs w:val="24"/>
        </w:rPr>
        <w:t xml:space="preserve"> that the information contained in 5(1)(a) to 5(1)(</w:t>
      </w:r>
      <w:r>
        <w:rPr>
          <w:szCs w:val="24"/>
        </w:rPr>
        <w:t>f</w:t>
      </w:r>
      <w:r w:rsidRPr="003965A1">
        <w:rPr>
          <w:szCs w:val="24"/>
        </w:rPr>
        <w:t>) is to be included in an authenticated VET transcript.</w:t>
      </w:r>
    </w:p>
    <w:p w:rsidR="0043345B" w:rsidRPr="003965A1" w:rsidRDefault="0043345B" w:rsidP="0043345B"/>
    <w:p w:rsidR="0043345B" w:rsidRPr="003965A1" w:rsidRDefault="0043345B" w:rsidP="0043345B">
      <w:pPr>
        <w:rPr>
          <w:u w:val="single"/>
        </w:rPr>
      </w:pPr>
      <w:r w:rsidRPr="003965A1">
        <w:rPr>
          <w:u w:val="single"/>
        </w:rPr>
        <w:t>Section 6 – Prescribed conduct</w:t>
      </w:r>
    </w:p>
    <w:p w:rsidR="0043345B" w:rsidRPr="003965A1" w:rsidRDefault="0043345B" w:rsidP="0043345B">
      <w:pPr>
        <w:rPr>
          <w:u w:val="single"/>
        </w:rPr>
      </w:pPr>
    </w:p>
    <w:p w:rsidR="0043345B" w:rsidRPr="003965A1" w:rsidRDefault="0043345B" w:rsidP="0043345B">
      <w:r w:rsidRPr="004A7F16">
        <w:t>This section prescribe</w:t>
      </w:r>
      <w:r>
        <w:t>s</w:t>
      </w:r>
      <w:r w:rsidRPr="004A7F16">
        <w:t xml:space="preserve">, for </w:t>
      </w:r>
      <w:r>
        <w:t>subsection</w:t>
      </w:r>
      <w:r w:rsidRPr="004A7F16">
        <w:t xml:space="preserve"> 21(f) of the Act, the kinds of matters for which an entity is authorised to collect, use or disclose a student identifier</w:t>
      </w:r>
      <w:r>
        <w:t xml:space="preserve"> to allow an enforcement body to prevent, detect or investigate misconduct</w:t>
      </w:r>
      <w:r w:rsidRPr="004A7F16">
        <w:t xml:space="preserve">. </w:t>
      </w:r>
      <w:r w:rsidRPr="003965A1">
        <w:t>This section provide</w:t>
      </w:r>
      <w:r>
        <w:t>s</w:t>
      </w:r>
      <w:r w:rsidRPr="003965A1">
        <w:t xml:space="preserve"> that fraudulently obtaining a student identifier and the issuing of a student identifier as a result of misconduct is a kind of misconduct </w:t>
      </w:r>
      <w:r>
        <w:t>is such matters</w:t>
      </w:r>
      <w:r w:rsidRPr="003965A1">
        <w:t>.</w:t>
      </w:r>
    </w:p>
    <w:p w:rsidR="0043345B" w:rsidRPr="003965A1" w:rsidRDefault="0043345B" w:rsidP="0043345B"/>
    <w:p w:rsidR="0043345B" w:rsidRPr="003965A1" w:rsidRDefault="0043345B" w:rsidP="0043345B">
      <w:r w:rsidRPr="003965A1">
        <w:t xml:space="preserve">The enforcement bodies which can receive an identifier are listed in the definition of enforcement body in subsection 6(1) of the </w:t>
      </w:r>
      <w:r w:rsidRPr="003965A1">
        <w:rPr>
          <w:i/>
        </w:rPr>
        <w:t>Privacy Act 1988</w:t>
      </w:r>
      <w:r>
        <w:rPr>
          <w:i/>
        </w:rPr>
        <w:t xml:space="preserve"> </w:t>
      </w:r>
      <w:r>
        <w:t>(the Privacy Act)</w:t>
      </w:r>
      <w:r w:rsidRPr="003965A1">
        <w:t>.</w:t>
      </w:r>
    </w:p>
    <w:p w:rsidR="0043345B" w:rsidRDefault="0043345B" w:rsidP="0043345B"/>
    <w:p w:rsidR="0043345B" w:rsidRPr="004C480C" w:rsidRDefault="0043345B" w:rsidP="0043345B">
      <w:pPr>
        <w:rPr>
          <w:u w:val="single"/>
        </w:rPr>
      </w:pPr>
      <w:r w:rsidRPr="004C480C">
        <w:rPr>
          <w:u w:val="single"/>
        </w:rPr>
        <w:t>Section 7 – Extracts from authenticated VET transcripts</w:t>
      </w:r>
    </w:p>
    <w:p w:rsidR="0043345B" w:rsidRDefault="0043345B" w:rsidP="0043345B"/>
    <w:p w:rsidR="0043345B" w:rsidRPr="003965A1" w:rsidRDefault="0043345B" w:rsidP="0043345B">
      <w:r w:rsidRPr="005619FC">
        <w:t>This section prescribe</w:t>
      </w:r>
      <w:r>
        <w:t>s</w:t>
      </w:r>
      <w:r w:rsidRPr="005619FC">
        <w:t xml:space="preserve">, </w:t>
      </w:r>
      <w:r>
        <w:t>pursuant to</w:t>
      </w:r>
      <w:r w:rsidRPr="005619FC">
        <w:t xml:space="preserve"> 29(2)(a) of the Act, the information which if excluded from an </w:t>
      </w:r>
      <w:r w:rsidRPr="005619FC">
        <w:rPr>
          <w:i/>
        </w:rPr>
        <w:t>authenticated VET transcript</w:t>
      </w:r>
      <w:r w:rsidRPr="005619FC">
        <w:t xml:space="preserve"> would not require the </w:t>
      </w:r>
      <w:r w:rsidRPr="0005320D">
        <w:rPr>
          <w:i/>
        </w:rPr>
        <w:t>authenticated VET transcript</w:t>
      </w:r>
      <w:r w:rsidRPr="005619FC">
        <w:t xml:space="preserve"> to include a statement that it is an extract.</w:t>
      </w:r>
      <w:r>
        <w:t xml:space="preserve"> This section prescribes; </w:t>
      </w:r>
      <w:r w:rsidRPr="00E6406D">
        <w:rPr>
          <w:szCs w:val="24"/>
        </w:rPr>
        <w:t>the name and identifier of each unit of competency or module of a VET course, where the individual has (to the extent known by the Registrar) not completed the unit or module referred to in that paragraph at the time access to the extract is given</w:t>
      </w:r>
      <w:r>
        <w:rPr>
          <w:szCs w:val="24"/>
        </w:rPr>
        <w:t xml:space="preserve"> and the source of funding of a unit or module.</w:t>
      </w:r>
      <w:r>
        <w:t xml:space="preserve">  The purpose of this section is to allow the student an option to include or exclude from their authenticated VET transcript information that may or may not be necessary for them to include, for example, in an authenticated VET transcript to be provided to actual or potential employers.  </w:t>
      </w:r>
    </w:p>
    <w:p w:rsidR="0043345B" w:rsidRDefault="0043345B" w:rsidP="0043345B">
      <w:pPr>
        <w:rPr>
          <w:b/>
        </w:rPr>
      </w:pPr>
      <w:r>
        <w:rPr>
          <w:b/>
        </w:rPr>
        <w:t xml:space="preserve"> </w:t>
      </w:r>
    </w:p>
    <w:p w:rsidR="0043345B" w:rsidRPr="003965A1" w:rsidRDefault="0043345B" w:rsidP="0043345B">
      <w:pPr>
        <w:rPr>
          <w:b/>
        </w:rPr>
      </w:pPr>
      <w:r w:rsidRPr="003965A1">
        <w:rPr>
          <w:b/>
        </w:rPr>
        <w:t xml:space="preserve">Part 3 – Collection, use </w:t>
      </w:r>
      <w:r>
        <w:rPr>
          <w:b/>
        </w:rPr>
        <w:t>or</w:t>
      </w:r>
      <w:r w:rsidRPr="003965A1">
        <w:rPr>
          <w:b/>
        </w:rPr>
        <w:t xml:space="preserve"> disclosure of student identifiers</w:t>
      </w:r>
    </w:p>
    <w:p w:rsidR="0043345B" w:rsidRPr="003965A1" w:rsidRDefault="0043345B" w:rsidP="0043345B"/>
    <w:p w:rsidR="0043345B" w:rsidRPr="003965A1" w:rsidRDefault="0043345B" w:rsidP="0043345B">
      <w:pPr>
        <w:rPr>
          <w:u w:val="single"/>
        </w:rPr>
      </w:pPr>
      <w:r w:rsidRPr="003965A1">
        <w:rPr>
          <w:u w:val="single"/>
        </w:rPr>
        <w:t xml:space="preserve">Section </w:t>
      </w:r>
      <w:r>
        <w:rPr>
          <w:u w:val="single"/>
        </w:rPr>
        <w:t>8</w:t>
      </w:r>
      <w:r w:rsidRPr="003965A1">
        <w:rPr>
          <w:u w:val="single"/>
        </w:rPr>
        <w:t xml:space="preserve"> – </w:t>
      </w:r>
      <w:r>
        <w:rPr>
          <w:u w:val="single"/>
        </w:rPr>
        <w:t xml:space="preserve">Purpose </w:t>
      </w:r>
      <w:r w:rsidRPr="003965A1">
        <w:rPr>
          <w:u w:val="single"/>
        </w:rPr>
        <w:t>of Part</w:t>
      </w:r>
    </w:p>
    <w:p w:rsidR="0043345B" w:rsidRPr="003965A1" w:rsidRDefault="0043345B" w:rsidP="0043345B"/>
    <w:p w:rsidR="0043345B" w:rsidRPr="003965A1" w:rsidRDefault="0043345B" w:rsidP="0043345B">
      <w:r>
        <w:t>Section 8</w:t>
      </w:r>
      <w:r w:rsidRPr="003965A1">
        <w:t xml:space="preserve"> provide</w:t>
      </w:r>
      <w:r>
        <w:t>s</w:t>
      </w:r>
      <w:r w:rsidRPr="003965A1">
        <w:t xml:space="preserve"> </w:t>
      </w:r>
      <w:r>
        <w:t>that</w:t>
      </w:r>
      <w:r w:rsidRPr="003965A1">
        <w:t xml:space="preserve"> Part 3 of the Regulation</w:t>
      </w:r>
      <w:r>
        <w:t xml:space="preserve"> prescribes, for the purposes of section 22 of the Act, the situations when an entity is permitted to collect, use or disclose a student identifier of an individual</w:t>
      </w:r>
      <w:r w:rsidRPr="003965A1">
        <w:t>.</w:t>
      </w:r>
    </w:p>
    <w:p w:rsidR="0043345B" w:rsidRPr="003965A1" w:rsidRDefault="0043345B" w:rsidP="0043345B"/>
    <w:p w:rsidR="0043345B" w:rsidRPr="003965A1" w:rsidRDefault="0043345B" w:rsidP="0043345B">
      <w:pPr>
        <w:rPr>
          <w:u w:val="single"/>
        </w:rPr>
      </w:pPr>
      <w:r w:rsidRPr="003965A1">
        <w:rPr>
          <w:u w:val="single"/>
        </w:rPr>
        <w:t xml:space="preserve">Section </w:t>
      </w:r>
      <w:r>
        <w:rPr>
          <w:u w:val="single"/>
        </w:rPr>
        <w:t>9</w:t>
      </w:r>
      <w:r w:rsidRPr="003965A1">
        <w:rPr>
          <w:u w:val="single"/>
        </w:rPr>
        <w:t xml:space="preserve"> – Authorisation </w:t>
      </w:r>
      <w:r>
        <w:rPr>
          <w:u w:val="single"/>
        </w:rPr>
        <w:t>-</w:t>
      </w:r>
      <w:r w:rsidRPr="003965A1">
        <w:rPr>
          <w:u w:val="single"/>
        </w:rPr>
        <w:t xml:space="preserve"> registered training organisations</w:t>
      </w:r>
    </w:p>
    <w:p w:rsidR="0043345B" w:rsidRPr="003965A1" w:rsidRDefault="0043345B" w:rsidP="0043345B">
      <w:pPr>
        <w:rPr>
          <w:u w:val="single"/>
        </w:rPr>
      </w:pPr>
    </w:p>
    <w:p w:rsidR="0043345B" w:rsidRPr="003965A1" w:rsidRDefault="0043345B" w:rsidP="0043345B">
      <w:r w:rsidRPr="003965A1">
        <w:t>This section provide</w:t>
      </w:r>
      <w:r>
        <w:t>s</w:t>
      </w:r>
      <w:r w:rsidRPr="003965A1">
        <w:t xml:space="preserve"> authorisations for the collection, use </w:t>
      </w:r>
      <w:r>
        <w:t>or</w:t>
      </w:r>
      <w:r w:rsidRPr="003965A1">
        <w:t xml:space="preserve"> disclosure of student identifiers by </w:t>
      </w:r>
      <w:r>
        <w:t>a registered training organisation (</w:t>
      </w:r>
      <w:r w:rsidRPr="003965A1">
        <w:t>RTO</w:t>
      </w:r>
      <w:r>
        <w:t>)</w:t>
      </w:r>
      <w:r w:rsidRPr="003965A1">
        <w:t>.</w:t>
      </w:r>
    </w:p>
    <w:p w:rsidR="0043345B" w:rsidRPr="003965A1" w:rsidRDefault="0043345B" w:rsidP="0043345B"/>
    <w:p w:rsidR="0043345B" w:rsidRPr="003965A1" w:rsidRDefault="0043345B" w:rsidP="0043345B">
      <w:r w:rsidRPr="003965A1">
        <w:t xml:space="preserve">Subsection </w:t>
      </w:r>
      <w:r>
        <w:t>9</w:t>
      </w:r>
      <w:r w:rsidRPr="003965A1">
        <w:t>(1) provide</w:t>
      </w:r>
      <w:r>
        <w:t>s</w:t>
      </w:r>
      <w:r w:rsidRPr="003965A1">
        <w:t xml:space="preserve"> that an RTO is </w:t>
      </w:r>
      <w:r>
        <w:t xml:space="preserve">authorised </w:t>
      </w:r>
      <w:r w:rsidRPr="003965A1">
        <w:t>to collect or use a student identifier to meet its reporting obligations or to assist in establishing the eligibility of an individual for a training subsidy</w:t>
      </w:r>
      <w:r>
        <w:t xml:space="preserve">.  To assist with the latter, the RTO would view, with the individual’s permission, the </w:t>
      </w:r>
      <w:r w:rsidRPr="00CF4C31">
        <w:t>record</w:t>
      </w:r>
      <w:r>
        <w:t>s held in the individual’s student identifier account,</w:t>
      </w:r>
      <w:r w:rsidRPr="00CF4C31">
        <w:t xml:space="preserve"> of nationally recognised training undertaken or completed after 1 January 201</w:t>
      </w:r>
      <w:r>
        <w:t xml:space="preserve">5.  </w:t>
      </w:r>
    </w:p>
    <w:p w:rsidR="0043345B" w:rsidRPr="003965A1" w:rsidRDefault="0043345B" w:rsidP="0043345B"/>
    <w:p w:rsidR="0043345B" w:rsidRPr="00B6133B" w:rsidRDefault="0043345B" w:rsidP="0043345B">
      <w:r w:rsidRPr="00B6133B">
        <w:t>Subsection 9(2) provides that for the purpose of delivering a VET course to an individual, an RTO is authorised to collect an identifier from</w:t>
      </w:r>
      <w:r>
        <w:t xml:space="preserve"> or disclose an identifier to</w:t>
      </w:r>
      <w:r w:rsidRPr="00B6133B">
        <w:t xml:space="preserve"> another RTO or school, use an identifier. This will assist the RTO in managing enrolment processes and student records.   </w:t>
      </w:r>
    </w:p>
    <w:p w:rsidR="0043345B" w:rsidRPr="00B6133B" w:rsidRDefault="0043345B" w:rsidP="0043345B"/>
    <w:p w:rsidR="0043345B" w:rsidRPr="003965A1" w:rsidRDefault="0043345B" w:rsidP="0043345B">
      <w:r w:rsidRPr="00B6133B">
        <w:t xml:space="preserve">Subsection 9(3) provides that for the purposes of meeting reporting obligations under the VET standards or contractual obligations to a VET-related body, an RTO is authorised to collect an </w:t>
      </w:r>
      <w:r w:rsidRPr="00B6133B">
        <w:lastRenderedPageBreak/>
        <w:t>identifier from</w:t>
      </w:r>
      <w:r>
        <w:t xml:space="preserve"> or disclose an identifier to</w:t>
      </w:r>
      <w:r w:rsidRPr="00B6133B">
        <w:t xml:space="preserve"> a VET-related body</w:t>
      </w:r>
      <w:r>
        <w:t xml:space="preserve"> and</w:t>
      </w:r>
      <w:r w:rsidRPr="00B6133B">
        <w:t xml:space="preserve"> use an identifier.  RTOs have reporting obligations under the  Australian Vocational Education and Training Management Information Statistical Standard (AVETMISS).  AVETMISS is the national data standard for VET providers that ensures the consistent and accurate capture of VET information about students, their courses, qualifications completed and student identifiers. RTOs may fulfil their reporting obligations by submitting to a VET-related body information in accordance with AVETMISS. </w:t>
      </w:r>
      <w:r>
        <w:t>U</w:t>
      </w:r>
      <w:r w:rsidRPr="00B6133B">
        <w:t xml:space="preserve">nder a contractual agreement with a VET-related body, </w:t>
      </w:r>
      <w:r>
        <w:t>an</w:t>
      </w:r>
      <w:r w:rsidRPr="00B6133B">
        <w:t xml:space="preserve"> RTO </w:t>
      </w:r>
      <w:r>
        <w:t xml:space="preserve">may be required </w:t>
      </w:r>
      <w:r w:rsidRPr="00B6133B">
        <w:t>to deliver training to specific individuals</w:t>
      </w:r>
      <w:r>
        <w:t xml:space="preserve"> or report on training delivered to those individuals</w:t>
      </w:r>
      <w:r w:rsidRPr="00B6133B">
        <w:t>, who may be designated by their identifier. This subsection enables the RTO to fulfil its reporting obligations stipulated in contractual agreements.</w:t>
      </w:r>
      <w:r w:rsidRPr="004C480C">
        <w:t xml:space="preserve">   </w:t>
      </w:r>
    </w:p>
    <w:p w:rsidR="0043345B" w:rsidRDefault="0043345B" w:rsidP="0043345B"/>
    <w:p w:rsidR="0043345B" w:rsidRPr="003965A1" w:rsidRDefault="0043345B" w:rsidP="0043345B">
      <w:r w:rsidRPr="003965A1">
        <w:t xml:space="preserve">Subsection </w:t>
      </w:r>
      <w:r>
        <w:t>9</w:t>
      </w:r>
      <w:r w:rsidRPr="003965A1">
        <w:t>(4) provide</w:t>
      </w:r>
      <w:r>
        <w:t>s</w:t>
      </w:r>
      <w:r w:rsidRPr="003965A1">
        <w:t xml:space="preserve"> that an RTO is authorised, for the purpose of establishing an individual’s eligibility to a training subsidy, to disclose the identifier to a department, a statutory body or specified entity.</w:t>
      </w:r>
    </w:p>
    <w:p w:rsidR="0043345B" w:rsidRPr="003965A1" w:rsidRDefault="0043345B" w:rsidP="0043345B"/>
    <w:p w:rsidR="0043345B" w:rsidRPr="003965A1" w:rsidRDefault="0043345B" w:rsidP="0043345B">
      <w:r w:rsidRPr="003965A1">
        <w:t xml:space="preserve">Subsection </w:t>
      </w:r>
      <w:r>
        <w:t>9</w:t>
      </w:r>
      <w:r w:rsidRPr="003965A1">
        <w:t>(5) provide</w:t>
      </w:r>
      <w:r>
        <w:t>s</w:t>
      </w:r>
      <w:r w:rsidRPr="003965A1">
        <w:t xml:space="preserve"> that an RTO is authorised to use or disclose an individual’s identifier for the purposes of section 1</w:t>
      </w:r>
      <w:r>
        <w:t>4</w:t>
      </w:r>
      <w:r w:rsidRPr="003965A1">
        <w:t xml:space="preserve"> of the Act. Section 1</w:t>
      </w:r>
      <w:r>
        <w:t>4</w:t>
      </w:r>
      <w:r w:rsidRPr="003965A1">
        <w:t xml:space="preserve"> of the Act provides entities (including RTOs) can request the </w:t>
      </w:r>
      <w:r>
        <w:t>Registrar</w:t>
      </w:r>
      <w:r w:rsidRPr="003965A1">
        <w:t xml:space="preserve"> to verify an individual’s identifier. Subsection </w:t>
      </w:r>
      <w:r>
        <w:t>9</w:t>
      </w:r>
      <w:r w:rsidRPr="003965A1">
        <w:t>(5) therefore allow</w:t>
      </w:r>
      <w:r>
        <w:t>s</w:t>
      </w:r>
      <w:r w:rsidRPr="003965A1">
        <w:t xml:space="preserve"> an RTO to provide the </w:t>
      </w:r>
      <w:r>
        <w:t xml:space="preserve">Registrar </w:t>
      </w:r>
      <w:r w:rsidRPr="003965A1">
        <w:t>with the necessary information to verify the identifier.</w:t>
      </w:r>
    </w:p>
    <w:p w:rsidR="0043345B" w:rsidRPr="003965A1" w:rsidRDefault="0043345B" w:rsidP="0043345B"/>
    <w:p w:rsidR="0043345B" w:rsidRPr="00B6133B" w:rsidRDefault="0043345B" w:rsidP="0043345B">
      <w:r w:rsidRPr="003965A1">
        <w:t xml:space="preserve">Subsection </w:t>
      </w:r>
      <w:r>
        <w:t>9</w:t>
      </w:r>
      <w:r w:rsidRPr="003965A1">
        <w:t>(6) provide</w:t>
      </w:r>
      <w:r>
        <w:t>s</w:t>
      </w:r>
      <w:r w:rsidRPr="003965A1">
        <w:t xml:space="preserve"> that an RTO is authorised to collect, use or disclose an individual’s identifier for the purpose of assisting the </w:t>
      </w:r>
      <w:r>
        <w:t>Registrar</w:t>
      </w:r>
      <w:r w:rsidRPr="003965A1">
        <w:t xml:space="preserve"> to identify, investigate and resolve a problem relating to the assignment of identifiers. This authorisation facilitate</w:t>
      </w:r>
      <w:r>
        <w:t>s</w:t>
      </w:r>
      <w:r w:rsidRPr="003965A1">
        <w:t xml:space="preserve"> the </w:t>
      </w:r>
      <w:r>
        <w:t>Registrar</w:t>
      </w:r>
      <w:r w:rsidRPr="003965A1">
        <w:t xml:space="preserve"> performing his or her function under section 1</w:t>
      </w:r>
      <w:r>
        <w:t>2</w:t>
      </w:r>
      <w:r w:rsidRPr="003965A1">
        <w:t xml:space="preserve"> of the Act with respect to resolving problems in relation to the assignment of an identifier.</w:t>
      </w:r>
      <w:r>
        <w:t xml:space="preserve"> </w:t>
      </w:r>
      <w:r w:rsidRPr="00B6133B">
        <w:t xml:space="preserve">The problems in relation to the assignment of identifiers include the assignment of an individual’s identifier to another individual or the assignment to an individual of more than one identifier. </w:t>
      </w:r>
    </w:p>
    <w:p w:rsidR="0043345B" w:rsidRPr="00B6133B" w:rsidRDefault="0043345B" w:rsidP="0043345B"/>
    <w:p w:rsidR="0043345B" w:rsidRPr="003965A1" w:rsidRDefault="0043345B" w:rsidP="0043345B">
      <w:r w:rsidRPr="00B6133B">
        <w:t>Subsection 9(7) provides that an RTO is authorised, in order to meet its obligations under the VET standards, to disclose an identifier to the NCVER.  RTOs are required to report on VET activities to the NCVER consistent with AVETMISS.  AVETMISS will comprise the student identifier.</w:t>
      </w:r>
      <w:r w:rsidRPr="004C480C">
        <w:t xml:space="preserve">  </w:t>
      </w:r>
    </w:p>
    <w:p w:rsidR="0043345B" w:rsidRPr="003965A1" w:rsidRDefault="0043345B" w:rsidP="0043345B"/>
    <w:p w:rsidR="0043345B" w:rsidRPr="003965A1" w:rsidRDefault="0043345B" w:rsidP="0043345B">
      <w:pPr>
        <w:rPr>
          <w:u w:val="single"/>
        </w:rPr>
      </w:pPr>
      <w:r w:rsidRPr="003965A1">
        <w:rPr>
          <w:u w:val="single"/>
        </w:rPr>
        <w:t xml:space="preserve">Section </w:t>
      </w:r>
      <w:r>
        <w:rPr>
          <w:u w:val="single"/>
        </w:rPr>
        <w:t>10</w:t>
      </w:r>
      <w:r w:rsidRPr="003965A1">
        <w:rPr>
          <w:u w:val="single"/>
        </w:rPr>
        <w:t xml:space="preserve"> – Authorisation </w:t>
      </w:r>
      <w:r>
        <w:rPr>
          <w:u w:val="single"/>
        </w:rPr>
        <w:t xml:space="preserve">- </w:t>
      </w:r>
      <w:r w:rsidRPr="003965A1">
        <w:rPr>
          <w:u w:val="single"/>
        </w:rPr>
        <w:t>former registered training organisations</w:t>
      </w:r>
    </w:p>
    <w:p w:rsidR="0043345B" w:rsidRPr="003965A1" w:rsidRDefault="0043345B" w:rsidP="0043345B">
      <w:pPr>
        <w:rPr>
          <w:u w:val="single"/>
        </w:rPr>
      </w:pPr>
    </w:p>
    <w:p w:rsidR="0043345B" w:rsidRPr="003965A1" w:rsidRDefault="0043345B" w:rsidP="0043345B">
      <w:r w:rsidRPr="003965A1">
        <w:t>Section</w:t>
      </w:r>
      <w:r>
        <w:t xml:space="preserve"> 10</w:t>
      </w:r>
      <w:r w:rsidRPr="003965A1">
        <w:t xml:space="preserve"> provide</w:t>
      </w:r>
      <w:r>
        <w:t>s</w:t>
      </w:r>
      <w:r w:rsidRPr="003965A1">
        <w:t xml:space="preserve"> </w:t>
      </w:r>
      <w:r>
        <w:t xml:space="preserve"> when</w:t>
      </w:r>
      <w:r w:rsidRPr="003965A1">
        <w:t xml:space="preserve"> former RTOs </w:t>
      </w:r>
      <w:r>
        <w:t xml:space="preserve">may </w:t>
      </w:r>
      <w:r w:rsidRPr="003965A1">
        <w:t xml:space="preserve">collect, use </w:t>
      </w:r>
      <w:r>
        <w:t>or</w:t>
      </w:r>
      <w:r w:rsidRPr="003965A1">
        <w:t xml:space="preserve"> disclose identifiers. These authorisations are necessary as former RTOs may still have ongoing contractual and reporting obligations even though the entity may no longer actually provide VET courses.</w:t>
      </w:r>
    </w:p>
    <w:p w:rsidR="0043345B" w:rsidRPr="003965A1" w:rsidRDefault="0043345B" w:rsidP="0043345B"/>
    <w:p w:rsidR="0043345B" w:rsidRPr="003965A1" w:rsidRDefault="0043345B" w:rsidP="0043345B">
      <w:r w:rsidRPr="003965A1">
        <w:t xml:space="preserve">Subsection </w:t>
      </w:r>
      <w:r>
        <w:t>10</w:t>
      </w:r>
      <w:r w:rsidRPr="003965A1">
        <w:t>(1) provide</w:t>
      </w:r>
      <w:r>
        <w:t>s</w:t>
      </w:r>
      <w:r w:rsidRPr="003965A1">
        <w:t xml:space="preserve"> that, for the purposes of meeting its contractual obligations, a former RTO is authorised to collect an individual’s identifier </w:t>
      </w:r>
      <w:r>
        <w:t>from or disclose an individual’s identifier to</w:t>
      </w:r>
      <w:r w:rsidRPr="003965A1">
        <w:t xml:space="preserve"> </w:t>
      </w:r>
      <w:r>
        <w:t xml:space="preserve">a </w:t>
      </w:r>
      <w:r w:rsidRPr="001D5A42">
        <w:t>VET-related bod</w:t>
      </w:r>
      <w:r>
        <w:t>y</w:t>
      </w:r>
      <w:r w:rsidRPr="001D5A42">
        <w:t xml:space="preserve"> </w:t>
      </w:r>
      <w:r>
        <w:t>(</w:t>
      </w:r>
      <w:r w:rsidRPr="001D5A42">
        <w:t>other than a VET Regulator</w:t>
      </w:r>
      <w:r>
        <w:t>)</w:t>
      </w:r>
      <w:r w:rsidRPr="003965A1">
        <w:t>.</w:t>
      </w:r>
    </w:p>
    <w:p w:rsidR="0043345B" w:rsidRPr="003965A1" w:rsidRDefault="0043345B" w:rsidP="0043345B"/>
    <w:p w:rsidR="0043345B" w:rsidRPr="003965A1" w:rsidRDefault="0043345B" w:rsidP="0043345B">
      <w:r w:rsidRPr="003965A1">
        <w:t xml:space="preserve">Subsection </w:t>
      </w:r>
      <w:r>
        <w:t>10</w:t>
      </w:r>
      <w:r w:rsidRPr="003965A1">
        <w:t>(2) provide</w:t>
      </w:r>
      <w:r>
        <w:t>s</w:t>
      </w:r>
      <w:r w:rsidRPr="003965A1">
        <w:t xml:space="preserve"> that, for the purposes of acting in accordance with its current or former reporting obligations under the VET standards, a former RTO is authorised to collect or use an individual’s identifier or disclose an individual’s identifier to the NCVER or to a VET-related body.</w:t>
      </w:r>
    </w:p>
    <w:p w:rsidR="0043345B" w:rsidRPr="003965A1" w:rsidRDefault="0043345B" w:rsidP="0043345B"/>
    <w:p w:rsidR="0043345B" w:rsidRPr="003965A1" w:rsidRDefault="0043345B" w:rsidP="0043345B">
      <w:r w:rsidRPr="003965A1">
        <w:rPr>
          <w:u w:val="single"/>
        </w:rPr>
        <w:t>Section 1</w:t>
      </w:r>
      <w:r>
        <w:rPr>
          <w:u w:val="single"/>
        </w:rPr>
        <w:t>1</w:t>
      </w:r>
      <w:r w:rsidRPr="003965A1">
        <w:rPr>
          <w:u w:val="single"/>
        </w:rPr>
        <w:t xml:space="preserve"> – Authorisation </w:t>
      </w:r>
      <w:r>
        <w:rPr>
          <w:u w:val="single"/>
        </w:rPr>
        <w:t>-</w:t>
      </w:r>
      <w:r w:rsidRPr="003965A1">
        <w:rPr>
          <w:u w:val="single"/>
        </w:rPr>
        <w:t xml:space="preserve"> </w:t>
      </w:r>
      <w:r>
        <w:rPr>
          <w:u w:val="single"/>
        </w:rPr>
        <w:t>s</w:t>
      </w:r>
      <w:r w:rsidRPr="003965A1">
        <w:rPr>
          <w:u w:val="single"/>
        </w:rPr>
        <w:t>chools</w:t>
      </w:r>
    </w:p>
    <w:p w:rsidR="0043345B" w:rsidRPr="003965A1" w:rsidRDefault="0043345B" w:rsidP="0043345B"/>
    <w:p w:rsidR="0043345B" w:rsidRPr="003965A1" w:rsidRDefault="0043345B" w:rsidP="0043345B">
      <w:r w:rsidRPr="00B6133B">
        <w:t>VET in Schools are programs undertaken by school students as part of their senior secondary certificate. These programs are delivered by a school which is itself an RTO or a school in partnership with an RTO. These programs, which provide credit towards a nationally recognised VET qualification, are generally integrated within mainstream studies at the senior secondary school level.  Schools need to collect, use and disclose identifiers in order to effectively deliver and report on VET in Schools programs</w:t>
      </w:r>
      <w:r w:rsidRPr="00327EDD">
        <w:t xml:space="preserve">. </w:t>
      </w:r>
    </w:p>
    <w:p w:rsidR="0043345B" w:rsidRPr="003965A1" w:rsidRDefault="0043345B" w:rsidP="0043345B"/>
    <w:p w:rsidR="0043345B" w:rsidRPr="003965A1" w:rsidRDefault="0043345B" w:rsidP="0043345B">
      <w:r w:rsidRPr="003965A1">
        <w:lastRenderedPageBreak/>
        <w:t>Subsection 1</w:t>
      </w:r>
      <w:r>
        <w:t>1</w:t>
      </w:r>
      <w:r w:rsidRPr="003965A1">
        <w:t>(1) authorise</w:t>
      </w:r>
      <w:r>
        <w:t>s</w:t>
      </w:r>
      <w:r w:rsidRPr="003965A1">
        <w:t xml:space="preserve"> schools to collect</w:t>
      </w:r>
      <w:r>
        <w:t xml:space="preserve"> </w:t>
      </w:r>
      <w:r w:rsidRPr="00381863">
        <w:t xml:space="preserve">an identifier </w:t>
      </w:r>
      <w:r>
        <w:t xml:space="preserve">from, </w:t>
      </w:r>
      <w:r w:rsidRPr="003965A1">
        <w:t>and disclose</w:t>
      </w:r>
      <w:r>
        <w:t xml:space="preserve"> it</w:t>
      </w:r>
      <w:r w:rsidRPr="003965A1">
        <w:t xml:space="preserve"> </w:t>
      </w:r>
      <w:r>
        <w:t xml:space="preserve">to, </w:t>
      </w:r>
      <w:r w:rsidRPr="003965A1">
        <w:t xml:space="preserve">a </w:t>
      </w:r>
      <w:r w:rsidRPr="001D5A42">
        <w:t xml:space="preserve">VET-related bodies </w:t>
      </w:r>
      <w:r>
        <w:t>(</w:t>
      </w:r>
      <w:r w:rsidRPr="001D5A42">
        <w:t>other than a VET Regulator</w:t>
      </w:r>
      <w:r>
        <w:t>)</w:t>
      </w:r>
      <w:r w:rsidRPr="003965A1">
        <w:t xml:space="preserve">, </w:t>
      </w:r>
      <w:r>
        <w:t xml:space="preserve">an RTO or another school, and to use an identifier for the purpose of delivering and reporting on a VET course undertaken by an individual as part of the individual’s education at or through the school. </w:t>
      </w:r>
    </w:p>
    <w:p w:rsidR="0043345B" w:rsidRPr="003965A1" w:rsidRDefault="0043345B" w:rsidP="0043345B"/>
    <w:p w:rsidR="0043345B" w:rsidRPr="003965A1" w:rsidRDefault="0043345B" w:rsidP="0043345B">
      <w:r w:rsidRPr="003965A1">
        <w:t>Subsection 1</w:t>
      </w:r>
      <w:r>
        <w:t>1</w:t>
      </w:r>
      <w:r w:rsidRPr="003965A1">
        <w:t>(2) authorise</w:t>
      </w:r>
      <w:r>
        <w:t>s</w:t>
      </w:r>
      <w:r w:rsidRPr="003965A1">
        <w:t xml:space="preserve"> a school to collect, use or disclose an individual’s identifier for the same purposes as an RTO is authorised under subsection </w:t>
      </w:r>
      <w:r>
        <w:t>9</w:t>
      </w:r>
      <w:r w:rsidRPr="003965A1">
        <w:t>(6).</w:t>
      </w:r>
    </w:p>
    <w:p w:rsidR="0043345B" w:rsidRPr="003965A1" w:rsidRDefault="0043345B" w:rsidP="0043345B"/>
    <w:p w:rsidR="0043345B" w:rsidRPr="003965A1" w:rsidRDefault="0043345B" w:rsidP="0043345B">
      <w:r w:rsidRPr="003965A1">
        <w:rPr>
          <w:u w:val="single"/>
        </w:rPr>
        <w:t>Section 1</w:t>
      </w:r>
      <w:r>
        <w:rPr>
          <w:u w:val="single"/>
        </w:rPr>
        <w:t>2</w:t>
      </w:r>
      <w:r w:rsidRPr="003965A1">
        <w:rPr>
          <w:u w:val="single"/>
        </w:rPr>
        <w:t xml:space="preserve"> – Authorisation </w:t>
      </w:r>
      <w:r>
        <w:rPr>
          <w:u w:val="single"/>
        </w:rPr>
        <w:t>-</w:t>
      </w:r>
      <w:r w:rsidRPr="003965A1">
        <w:rPr>
          <w:u w:val="single"/>
        </w:rPr>
        <w:t xml:space="preserve"> NCVER</w:t>
      </w:r>
    </w:p>
    <w:p w:rsidR="0043345B" w:rsidRDefault="0043345B" w:rsidP="0043345B"/>
    <w:p w:rsidR="0043345B" w:rsidRPr="003965A1" w:rsidRDefault="0043345B" w:rsidP="0043345B">
      <w:r w:rsidRPr="00B6133B">
        <w:t>The NCVER is responsible for collecting, managing, analysing, evaluating and communicating research and statistics about VET nationally.</w:t>
      </w:r>
      <w:r w:rsidRPr="00A437DC">
        <w:t xml:space="preserve"> </w:t>
      </w:r>
    </w:p>
    <w:p w:rsidR="0043345B" w:rsidRPr="003965A1" w:rsidRDefault="0043345B" w:rsidP="0043345B"/>
    <w:p w:rsidR="0043345B" w:rsidRPr="003965A1" w:rsidRDefault="0043345B" w:rsidP="0043345B">
      <w:r w:rsidRPr="003965A1">
        <w:t>Subsection 1</w:t>
      </w:r>
      <w:r>
        <w:t>2</w:t>
      </w:r>
      <w:r w:rsidRPr="003965A1">
        <w:t>(1) provide</w:t>
      </w:r>
      <w:r>
        <w:t>s</w:t>
      </w:r>
      <w:r w:rsidRPr="003965A1">
        <w:t xml:space="preserve"> that for the purposes related to the collection and preparation of VET statistics, the NCVER is authorised to collect identifiers from</w:t>
      </w:r>
      <w:r>
        <w:t xml:space="preserve"> and disclose the identifiers to</w:t>
      </w:r>
      <w:r w:rsidRPr="003965A1">
        <w:t xml:space="preserve"> RTOs, former RTOs and VET-related bodies</w:t>
      </w:r>
      <w:r>
        <w:t xml:space="preserve"> and</w:t>
      </w:r>
      <w:r w:rsidRPr="003965A1">
        <w:t xml:space="preserve"> use these identifiers.</w:t>
      </w:r>
    </w:p>
    <w:p w:rsidR="0043345B" w:rsidRPr="003965A1" w:rsidRDefault="0043345B" w:rsidP="0043345B"/>
    <w:p w:rsidR="0043345B" w:rsidRPr="003965A1" w:rsidRDefault="0043345B" w:rsidP="0043345B">
      <w:r w:rsidRPr="003965A1">
        <w:t>Subsection 1</w:t>
      </w:r>
      <w:r>
        <w:t>2</w:t>
      </w:r>
      <w:r w:rsidRPr="003965A1">
        <w:t>(2) provide</w:t>
      </w:r>
      <w:r>
        <w:t>s</w:t>
      </w:r>
      <w:r w:rsidRPr="003965A1">
        <w:t xml:space="preserve"> that for the purposes of auditing the accuracy and reliability of data reported to </w:t>
      </w:r>
      <w:r>
        <w:t>it</w:t>
      </w:r>
      <w:r w:rsidRPr="003965A1">
        <w:t>, the NCVER is authorised to collect identifiers from</w:t>
      </w:r>
      <w:r>
        <w:t xml:space="preserve"> and disclose identifiers to</w:t>
      </w:r>
      <w:r w:rsidRPr="003965A1">
        <w:t xml:space="preserve"> RTOs, former RTOs and VET-related bodies</w:t>
      </w:r>
      <w:r>
        <w:t xml:space="preserve"> and</w:t>
      </w:r>
      <w:r w:rsidRPr="003965A1">
        <w:t xml:space="preserve"> use these identifiers.</w:t>
      </w:r>
    </w:p>
    <w:p w:rsidR="0043345B" w:rsidRPr="003965A1" w:rsidRDefault="0043345B" w:rsidP="0043345B"/>
    <w:p w:rsidR="0043345B" w:rsidRPr="006A509F" w:rsidRDefault="0043345B" w:rsidP="0043345B">
      <w:r w:rsidRPr="003965A1">
        <w:t>Subsection 1</w:t>
      </w:r>
      <w:r>
        <w:t>2</w:t>
      </w:r>
      <w:r w:rsidRPr="003965A1">
        <w:t>(3) provide</w:t>
      </w:r>
      <w:r>
        <w:t>s</w:t>
      </w:r>
      <w:r w:rsidRPr="003965A1">
        <w:t xml:space="preserve"> that the NCVER is authorised to disclose student identifiers to</w:t>
      </w:r>
      <w:r>
        <w:t xml:space="preserve"> or collect student identifiers from</w:t>
      </w:r>
      <w:r w:rsidRPr="003965A1">
        <w:t xml:space="preserve"> the </w:t>
      </w:r>
      <w:r>
        <w:t>Registrar</w:t>
      </w:r>
      <w:r w:rsidRPr="003965A1">
        <w:t xml:space="preserve"> and use them to enable the </w:t>
      </w:r>
      <w:r>
        <w:t>Registrar</w:t>
      </w:r>
      <w:r w:rsidRPr="003965A1">
        <w:t xml:space="preserve"> to prepare an authenticated VET transcript</w:t>
      </w:r>
      <w:r>
        <w:t xml:space="preserve"> or for the purpose of subsection 18(2) of the Act. Subsection 18(2)</w:t>
      </w:r>
      <w:r w:rsidRPr="006A509F">
        <w:t xml:space="preserve"> </w:t>
      </w:r>
      <w:r>
        <w:t>permits</w:t>
      </w:r>
      <w:r w:rsidRPr="006A509F">
        <w:t xml:space="preserve"> the R</w:t>
      </w:r>
      <w:r>
        <w:t>egistrar</w:t>
      </w:r>
      <w:r w:rsidRPr="006A509F">
        <w:t xml:space="preserve"> to use or disclose student identifiers for the purposes of research.</w:t>
      </w:r>
    </w:p>
    <w:p w:rsidR="0043345B" w:rsidRPr="003965A1" w:rsidRDefault="0043345B" w:rsidP="0043345B"/>
    <w:p w:rsidR="0043345B" w:rsidRPr="003965A1" w:rsidRDefault="0043345B" w:rsidP="0043345B">
      <w:r w:rsidRPr="003965A1">
        <w:t xml:space="preserve">It is important to note that the kind of research referred to above is limited to research that relates (directly or indirectly) to education or training, or that requires the use of student identifiers or information about education or training and that meets the requirements specified by the </w:t>
      </w:r>
      <w:r>
        <w:t>Ministerial</w:t>
      </w:r>
      <w:r w:rsidRPr="003965A1">
        <w:t xml:space="preserve"> Council.</w:t>
      </w:r>
    </w:p>
    <w:p w:rsidR="0043345B" w:rsidRPr="003965A1" w:rsidRDefault="0043345B" w:rsidP="0043345B"/>
    <w:p w:rsidR="0043345B" w:rsidRPr="003965A1" w:rsidRDefault="0043345B" w:rsidP="0043345B">
      <w:r w:rsidRPr="003965A1">
        <w:t>Subsection 1</w:t>
      </w:r>
      <w:r>
        <w:t>2</w:t>
      </w:r>
      <w:r w:rsidRPr="003965A1">
        <w:t>(4) authorise</w:t>
      </w:r>
      <w:r>
        <w:t>s</w:t>
      </w:r>
      <w:r w:rsidRPr="003965A1">
        <w:t xml:space="preserve"> the NCVER to collect, use or disclose an individual’s identifier for the same purposes as an RTO is authorised under subsection </w:t>
      </w:r>
      <w:r>
        <w:t>9</w:t>
      </w:r>
      <w:r w:rsidRPr="003965A1">
        <w:t>(6).</w:t>
      </w:r>
    </w:p>
    <w:p w:rsidR="0043345B" w:rsidRPr="003965A1" w:rsidRDefault="0043345B" w:rsidP="0043345B"/>
    <w:p w:rsidR="0043345B" w:rsidRDefault="0043345B" w:rsidP="0043345B">
      <w:r w:rsidRPr="003965A1">
        <w:t>Subsection 1</w:t>
      </w:r>
      <w:r>
        <w:t>2</w:t>
      </w:r>
      <w:r w:rsidRPr="003965A1">
        <w:t>(5) authorise</w:t>
      </w:r>
      <w:r>
        <w:t>s</w:t>
      </w:r>
      <w:r w:rsidRPr="003965A1">
        <w:t xml:space="preserve"> the NCVER to collect an identifier from</w:t>
      </w:r>
      <w:r>
        <w:t xml:space="preserve"> and disclose an identifier to</w:t>
      </w:r>
      <w:r w:rsidRPr="003965A1">
        <w:t xml:space="preserve"> a VET Regulator</w:t>
      </w:r>
      <w:r>
        <w:t xml:space="preserve"> and</w:t>
      </w:r>
      <w:r w:rsidRPr="003965A1">
        <w:t xml:space="preserve"> use that identifier.</w:t>
      </w:r>
      <w:r w:rsidRPr="00AE5E6F">
        <w:t xml:space="preserve"> </w:t>
      </w:r>
      <w:r w:rsidRPr="0033575C">
        <w:t xml:space="preserve">This authorisation is necessary to enable the NCVER to </w:t>
      </w:r>
      <w:r>
        <w:t>receive from</w:t>
      </w:r>
      <w:r w:rsidRPr="0033575C">
        <w:t xml:space="preserve"> VET Regulators information </w:t>
      </w:r>
      <w:r>
        <w:t>collected</w:t>
      </w:r>
      <w:r w:rsidRPr="0033575C">
        <w:t xml:space="preserve"> from RTOs that ceased to operate or about the VET qualifications that VET Regulators have </w:t>
      </w:r>
      <w:r>
        <w:t xml:space="preserve">issued or </w:t>
      </w:r>
      <w:r w:rsidRPr="0033575C">
        <w:t xml:space="preserve">cancelled </w:t>
      </w:r>
      <w:r>
        <w:t>. That is, where this information</w:t>
      </w:r>
      <w:r w:rsidRPr="0033575C">
        <w:t xml:space="preserve"> is required to enable the Registrar to prepare an authenticated transcript.</w:t>
      </w:r>
    </w:p>
    <w:p w:rsidR="0043345B" w:rsidRPr="003965A1" w:rsidRDefault="0043345B" w:rsidP="0043345B"/>
    <w:p w:rsidR="0043345B" w:rsidRPr="003965A1" w:rsidRDefault="0043345B" w:rsidP="0043345B">
      <w:r w:rsidRPr="003965A1">
        <w:rPr>
          <w:u w:val="single"/>
        </w:rPr>
        <w:t>Section 1</w:t>
      </w:r>
      <w:r>
        <w:rPr>
          <w:u w:val="single"/>
        </w:rPr>
        <w:t>3</w:t>
      </w:r>
      <w:r w:rsidRPr="003965A1">
        <w:rPr>
          <w:u w:val="single"/>
        </w:rPr>
        <w:t xml:space="preserve"> – Authorisation </w:t>
      </w:r>
      <w:r>
        <w:rPr>
          <w:u w:val="single"/>
        </w:rPr>
        <w:t>-</w:t>
      </w:r>
      <w:r w:rsidRPr="003965A1">
        <w:rPr>
          <w:u w:val="single"/>
        </w:rPr>
        <w:t xml:space="preserve"> VET-related bodies </w:t>
      </w:r>
      <w:r>
        <w:rPr>
          <w:u w:val="single"/>
        </w:rPr>
        <w:t>other than a VET Regulator</w:t>
      </w:r>
    </w:p>
    <w:p w:rsidR="0043345B" w:rsidRDefault="0043345B" w:rsidP="0043345B"/>
    <w:p w:rsidR="0043345B" w:rsidRPr="003965A1" w:rsidRDefault="0043345B" w:rsidP="0043345B">
      <w:r w:rsidRPr="0033575C">
        <w:t xml:space="preserve">Commonwealth, </w:t>
      </w:r>
      <w:r>
        <w:t>S</w:t>
      </w:r>
      <w:r w:rsidRPr="0033575C">
        <w:t xml:space="preserve">tate and </w:t>
      </w:r>
      <w:r>
        <w:t>T</w:t>
      </w:r>
      <w:r w:rsidRPr="0033575C">
        <w:t xml:space="preserve">erritory bodies and entities specified by the Registrar in a legislative instrument may deal with matters relating to VET, including the funding of VET.  They may have specific policy responsibility for VET within their jurisdiction or may simply be purchasers of VET services.  To fulfil their responsibilities or to satisfy accountability requirements, these bodies may need to collect, use and disclose identifiers.  </w:t>
      </w:r>
    </w:p>
    <w:p w:rsidR="0043345B" w:rsidRPr="003965A1" w:rsidRDefault="0043345B" w:rsidP="0043345B"/>
    <w:p w:rsidR="0043345B" w:rsidRPr="003965A1" w:rsidRDefault="0043345B" w:rsidP="0043345B">
      <w:r w:rsidRPr="003965A1">
        <w:t>Subsection 1</w:t>
      </w:r>
      <w:r>
        <w:t>3</w:t>
      </w:r>
      <w:r w:rsidRPr="003965A1">
        <w:t>(1) provide</w:t>
      </w:r>
      <w:r>
        <w:t>s</w:t>
      </w:r>
      <w:r w:rsidRPr="003965A1">
        <w:t xml:space="preserve"> that section 1</w:t>
      </w:r>
      <w:r>
        <w:t>3</w:t>
      </w:r>
      <w:r w:rsidRPr="003965A1">
        <w:t xml:space="preserve"> applies to </w:t>
      </w:r>
      <w:r>
        <w:t>VET-related bodies other than a VET Regulator. VET related bodies are Commonwealth or State or Territory departments, bodies whose functions relate to VET and entities specified by the Registrar through a legislative instrument.</w:t>
      </w:r>
    </w:p>
    <w:p w:rsidR="0043345B" w:rsidRPr="003965A1" w:rsidRDefault="0043345B" w:rsidP="0043345B"/>
    <w:p w:rsidR="0043345B" w:rsidRPr="003965A1" w:rsidRDefault="0043345B" w:rsidP="0043345B">
      <w:r w:rsidRPr="003965A1">
        <w:t>Subsection 1</w:t>
      </w:r>
      <w:r>
        <w:t>3</w:t>
      </w:r>
      <w:r w:rsidRPr="003965A1">
        <w:t>(2) provide</w:t>
      </w:r>
      <w:r>
        <w:t>s</w:t>
      </w:r>
      <w:r w:rsidRPr="003965A1">
        <w:t xml:space="preserve"> that, to enable an RTO to comply with its reporting obligations under the VET standards, </w:t>
      </w:r>
      <w:r>
        <w:t>a VET-related body (other than a VET Regulator) is</w:t>
      </w:r>
      <w:r w:rsidRPr="003965A1">
        <w:t xml:space="preserve"> authorised to collect a</w:t>
      </w:r>
      <w:r>
        <w:t xml:space="preserve"> student</w:t>
      </w:r>
      <w:r w:rsidRPr="003965A1">
        <w:t xml:space="preserve"> identifier from </w:t>
      </w:r>
      <w:r>
        <w:t>or disclose an identifier to an</w:t>
      </w:r>
      <w:r w:rsidRPr="003965A1">
        <w:t xml:space="preserve"> RTO</w:t>
      </w:r>
      <w:r>
        <w:t xml:space="preserve"> and</w:t>
      </w:r>
      <w:r w:rsidRPr="003965A1">
        <w:t xml:space="preserve"> use </w:t>
      </w:r>
      <w:r>
        <w:t>an</w:t>
      </w:r>
      <w:r w:rsidRPr="003965A1">
        <w:t xml:space="preserve"> identifier. </w:t>
      </w:r>
    </w:p>
    <w:p w:rsidR="0043345B" w:rsidRPr="003965A1" w:rsidRDefault="0043345B" w:rsidP="0043345B"/>
    <w:p w:rsidR="0043345B" w:rsidRPr="003965A1" w:rsidRDefault="0043345B" w:rsidP="0043345B">
      <w:r w:rsidRPr="003965A1">
        <w:t>Subsections 1</w:t>
      </w:r>
      <w:r>
        <w:t>3</w:t>
      </w:r>
      <w:r w:rsidRPr="003965A1">
        <w:t>(3) and 1</w:t>
      </w:r>
      <w:r>
        <w:t>3</w:t>
      </w:r>
      <w:r w:rsidRPr="003965A1">
        <w:t xml:space="preserve">(4) provide that for the purposes of administering VET and VET programs, education-related policy development and research or to assist in establishing an individual’s eligibility to a training subsidy, </w:t>
      </w:r>
      <w:r w:rsidRPr="001567E7">
        <w:t>a V</w:t>
      </w:r>
      <w:r>
        <w:t>ET</w:t>
      </w:r>
      <w:r w:rsidRPr="001567E7">
        <w:t xml:space="preserve">-related body </w:t>
      </w:r>
      <w:r>
        <w:t>(other than a VET Regulator)</w:t>
      </w:r>
      <w:r w:rsidRPr="001567E7">
        <w:t xml:space="preserve"> is </w:t>
      </w:r>
      <w:r w:rsidRPr="003965A1">
        <w:t xml:space="preserve">authorised to collect an identifier and disclose an identifier to another </w:t>
      </w:r>
      <w:r w:rsidRPr="001567E7">
        <w:t>V</w:t>
      </w:r>
      <w:r>
        <w:t>ET</w:t>
      </w:r>
      <w:r w:rsidRPr="001567E7">
        <w:t>-related body to which this section applies</w:t>
      </w:r>
      <w:r w:rsidRPr="003965A1">
        <w:t>, an RTO or a VET admission body.</w:t>
      </w:r>
    </w:p>
    <w:p w:rsidR="0043345B" w:rsidRPr="003965A1" w:rsidRDefault="0043345B" w:rsidP="0043345B"/>
    <w:p w:rsidR="0043345B" w:rsidRPr="003965A1" w:rsidRDefault="0043345B" w:rsidP="0043345B">
      <w:r w:rsidRPr="003965A1">
        <w:t>Subsection 1</w:t>
      </w:r>
      <w:r>
        <w:t>3</w:t>
      </w:r>
      <w:r w:rsidRPr="003965A1">
        <w:t>(5) provide</w:t>
      </w:r>
      <w:r>
        <w:t>s</w:t>
      </w:r>
      <w:r w:rsidRPr="003965A1">
        <w:t xml:space="preserve"> that, for the purpose of collection and prepar</w:t>
      </w:r>
      <w:r>
        <w:t>ation of</w:t>
      </w:r>
      <w:r w:rsidRPr="003965A1">
        <w:t xml:space="preserve"> statistics</w:t>
      </w:r>
      <w:r>
        <w:t xml:space="preserve"> relating to VET</w:t>
      </w:r>
      <w:r w:rsidRPr="003965A1">
        <w:t xml:space="preserve">, a </w:t>
      </w:r>
      <w:r w:rsidRPr="001567E7">
        <w:t>V</w:t>
      </w:r>
      <w:r>
        <w:t>ET</w:t>
      </w:r>
      <w:r w:rsidRPr="001567E7">
        <w:t>-rel</w:t>
      </w:r>
      <w:r>
        <w:t>ated body to which this section</w:t>
      </w:r>
      <w:r w:rsidRPr="001567E7">
        <w:t xml:space="preserve"> applies</w:t>
      </w:r>
      <w:r w:rsidRPr="003965A1">
        <w:t xml:space="preserve"> is authorised to collect an identifier from the NCVER, use </w:t>
      </w:r>
      <w:r>
        <w:t xml:space="preserve">an </w:t>
      </w:r>
      <w:r w:rsidRPr="003965A1">
        <w:t>identifier and disclose an identifier to the NCVER.</w:t>
      </w:r>
    </w:p>
    <w:p w:rsidR="0043345B" w:rsidRPr="003965A1" w:rsidRDefault="0043345B" w:rsidP="0043345B"/>
    <w:p w:rsidR="0043345B" w:rsidRPr="003965A1" w:rsidRDefault="0043345B" w:rsidP="0043345B">
      <w:r w:rsidRPr="003965A1">
        <w:t>Subsection 1</w:t>
      </w:r>
      <w:r>
        <w:t>3</w:t>
      </w:r>
      <w:r w:rsidRPr="003965A1">
        <w:t>(</w:t>
      </w:r>
      <w:r>
        <w:t>6</w:t>
      </w:r>
      <w:r w:rsidRPr="003965A1">
        <w:t>) provide</w:t>
      </w:r>
      <w:r>
        <w:t>s</w:t>
      </w:r>
      <w:r w:rsidRPr="003965A1">
        <w:t xml:space="preserve"> that, for the purpose of delivering and reporting on a VET course undertaken by an individual as part of their school education, a </w:t>
      </w:r>
      <w:r w:rsidRPr="006A509F">
        <w:t xml:space="preserve">VET-related body </w:t>
      </w:r>
      <w:r>
        <w:t>(other than a VET Regulator)</w:t>
      </w:r>
      <w:r w:rsidRPr="003965A1">
        <w:t xml:space="preserve"> is authorised to collect an identifier from </w:t>
      </w:r>
      <w:r>
        <w:t>a</w:t>
      </w:r>
      <w:r w:rsidRPr="003965A1">
        <w:t xml:space="preserve"> school, use </w:t>
      </w:r>
      <w:r>
        <w:t>the</w:t>
      </w:r>
      <w:r w:rsidRPr="003965A1">
        <w:t xml:space="preserve"> identifier and disclose </w:t>
      </w:r>
      <w:r>
        <w:t xml:space="preserve">an </w:t>
      </w:r>
      <w:r w:rsidRPr="003965A1">
        <w:t xml:space="preserve">identifier to </w:t>
      </w:r>
      <w:r>
        <w:t>a</w:t>
      </w:r>
      <w:r w:rsidRPr="003965A1">
        <w:t xml:space="preserve"> school.</w:t>
      </w:r>
    </w:p>
    <w:p w:rsidR="0043345B" w:rsidRDefault="0043345B" w:rsidP="0043345B"/>
    <w:p w:rsidR="0043345B" w:rsidRDefault="0043345B" w:rsidP="0043345B">
      <w:r w:rsidRPr="00E62D2A">
        <w:t>Subsection 1</w:t>
      </w:r>
      <w:r>
        <w:t>3</w:t>
      </w:r>
      <w:r w:rsidRPr="00E62D2A">
        <w:t>(</w:t>
      </w:r>
      <w:r>
        <w:t>7</w:t>
      </w:r>
      <w:r w:rsidRPr="00E62D2A">
        <w:t xml:space="preserve">) provides </w:t>
      </w:r>
      <w:r>
        <w:t>when a VET-related body (other than a VET Regulator) can collect from or disclose a student identifier to a former RTO.  That is,</w:t>
      </w:r>
      <w:r w:rsidRPr="00E62D2A">
        <w:t xml:space="preserve"> for purposes related to a former RTO’s contractual obligations or current or former reporting obligations under the VET standards</w:t>
      </w:r>
      <w:r>
        <w:t>.</w:t>
      </w:r>
    </w:p>
    <w:p w:rsidR="0043345B" w:rsidRDefault="0043345B" w:rsidP="0043345B"/>
    <w:p w:rsidR="0043345B" w:rsidRPr="006A509F" w:rsidRDefault="0043345B" w:rsidP="0043345B">
      <w:r w:rsidRPr="006A509F">
        <w:t>Subsection 13(</w:t>
      </w:r>
      <w:r>
        <w:t>8</w:t>
      </w:r>
      <w:r w:rsidRPr="006A509F">
        <w:t xml:space="preserve">) provides that a </w:t>
      </w:r>
      <w:r w:rsidRPr="005208BB">
        <w:t xml:space="preserve">VET-related body </w:t>
      </w:r>
      <w:r>
        <w:t>(other than a VET Regulator)</w:t>
      </w:r>
      <w:r w:rsidRPr="005208BB">
        <w:t xml:space="preserve"> </w:t>
      </w:r>
      <w:r w:rsidRPr="006A509F">
        <w:t>is authorised to disclose an identifier to a VET Regulator and the R</w:t>
      </w:r>
      <w:r>
        <w:t>egistrar</w:t>
      </w:r>
      <w:r w:rsidRPr="006A509F">
        <w:t xml:space="preserve"> </w:t>
      </w:r>
      <w:r>
        <w:t>(</w:t>
      </w:r>
      <w:r w:rsidRPr="006A509F">
        <w:t>for the purpose of subsection 1</w:t>
      </w:r>
      <w:r>
        <w:t>8</w:t>
      </w:r>
      <w:r w:rsidRPr="006A509F">
        <w:t>(2) of the Act</w:t>
      </w:r>
      <w:r>
        <w:t>).  Subsection 18(2)</w:t>
      </w:r>
      <w:r w:rsidRPr="006A509F">
        <w:t xml:space="preserve"> </w:t>
      </w:r>
      <w:r>
        <w:t>permits</w:t>
      </w:r>
      <w:r w:rsidRPr="006A509F">
        <w:t xml:space="preserve"> the R</w:t>
      </w:r>
      <w:r>
        <w:t>egistrar</w:t>
      </w:r>
      <w:r w:rsidRPr="006A509F">
        <w:t xml:space="preserve"> to use or disclose student identifiers for the purposes of research.</w:t>
      </w:r>
    </w:p>
    <w:p w:rsidR="0043345B" w:rsidRPr="006A509F" w:rsidRDefault="0043345B" w:rsidP="0043345B"/>
    <w:p w:rsidR="0043345B" w:rsidRPr="006A509F" w:rsidRDefault="0043345B" w:rsidP="0043345B">
      <w:r w:rsidRPr="006A509F">
        <w:t>Subsection 1</w:t>
      </w:r>
      <w:r>
        <w:t>3</w:t>
      </w:r>
      <w:r w:rsidRPr="006A509F">
        <w:t>(</w:t>
      </w:r>
      <w:r>
        <w:t>9</w:t>
      </w:r>
      <w:r w:rsidRPr="006A509F">
        <w:t xml:space="preserve">) provides </w:t>
      </w:r>
      <w:r>
        <w:t>when</w:t>
      </w:r>
      <w:r w:rsidRPr="006A509F">
        <w:t xml:space="preserve"> a </w:t>
      </w:r>
      <w:r w:rsidRPr="005208BB">
        <w:t xml:space="preserve">VET-related body </w:t>
      </w:r>
      <w:r>
        <w:t>(other than a VET Regulator)</w:t>
      </w:r>
      <w:r w:rsidRPr="006A509F">
        <w:t xml:space="preserve"> is authorised to collect, use or disclose an identifier</w:t>
      </w:r>
      <w:r>
        <w:t>.  That is,</w:t>
      </w:r>
      <w:r w:rsidRPr="006A509F">
        <w:t xml:space="preserve"> for auditing </w:t>
      </w:r>
      <w:r w:rsidRPr="00E10461">
        <w:t xml:space="preserve">registered training organisations that receive </w:t>
      </w:r>
      <w:r>
        <w:t xml:space="preserve">funding from the Commonwealth or a State or Territory </w:t>
      </w:r>
      <w:r w:rsidRPr="006A509F">
        <w:t>and for the purpose of assisting the R</w:t>
      </w:r>
      <w:r>
        <w:t>egistrar</w:t>
      </w:r>
      <w:r w:rsidRPr="006A509F">
        <w:t xml:space="preserve"> to identify, investigate and resolve a problem relating to the assignment of identifiers</w:t>
      </w:r>
      <w:r>
        <w:t xml:space="preserve"> of a type described in subsection 9(6)</w:t>
      </w:r>
      <w:r w:rsidRPr="006A509F">
        <w:t>.</w:t>
      </w:r>
    </w:p>
    <w:p w:rsidR="0043345B" w:rsidRPr="006A509F" w:rsidRDefault="0043345B" w:rsidP="0043345B"/>
    <w:p w:rsidR="0043345B" w:rsidRPr="006A509F" w:rsidRDefault="0043345B" w:rsidP="0043345B">
      <w:r w:rsidRPr="006A509F">
        <w:t>Subsection 1</w:t>
      </w:r>
      <w:r>
        <w:t>3</w:t>
      </w:r>
      <w:r w:rsidRPr="006A509F">
        <w:t>(</w:t>
      </w:r>
      <w:r>
        <w:t>10</w:t>
      </w:r>
      <w:r w:rsidRPr="006A509F">
        <w:t xml:space="preserve">) authorises a </w:t>
      </w:r>
      <w:r w:rsidRPr="005208BB">
        <w:t>VET-related body to which this section applies</w:t>
      </w:r>
      <w:r w:rsidRPr="006A509F">
        <w:t xml:space="preserve"> to use or disclose an identifier for the purpose of section 1</w:t>
      </w:r>
      <w:r>
        <w:t xml:space="preserve">4 </w:t>
      </w:r>
      <w:r w:rsidRPr="006A509F">
        <w:t xml:space="preserve">of the Act. This subsection mirrors the operation of subsection </w:t>
      </w:r>
      <w:r>
        <w:t>9</w:t>
      </w:r>
      <w:r w:rsidRPr="006A509F">
        <w:t>(5) which is explained above.</w:t>
      </w:r>
    </w:p>
    <w:p w:rsidR="0043345B" w:rsidRPr="003965A1" w:rsidRDefault="0043345B" w:rsidP="0043345B"/>
    <w:p w:rsidR="0043345B" w:rsidRDefault="0043345B" w:rsidP="0043345B">
      <w:pPr>
        <w:rPr>
          <w:u w:val="single"/>
        </w:rPr>
      </w:pPr>
    </w:p>
    <w:p w:rsidR="0043345B" w:rsidRPr="003965A1" w:rsidRDefault="0043345B" w:rsidP="0043345B">
      <w:pPr>
        <w:rPr>
          <w:u w:val="single"/>
        </w:rPr>
      </w:pPr>
      <w:r w:rsidRPr="003965A1">
        <w:rPr>
          <w:u w:val="single"/>
        </w:rPr>
        <w:t>Section 1</w:t>
      </w:r>
      <w:r>
        <w:rPr>
          <w:u w:val="single"/>
        </w:rPr>
        <w:t>4</w:t>
      </w:r>
      <w:r w:rsidRPr="003965A1">
        <w:rPr>
          <w:u w:val="single"/>
        </w:rPr>
        <w:t xml:space="preserve"> – Authorisation – VET Regulator</w:t>
      </w:r>
    </w:p>
    <w:p w:rsidR="0043345B" w:rsidRDefault="0043345B" w:rsidP="0043345B"/>
    <w:p w:rsidR="0043345B" w:rsidRPr="003965A1" w:rsidRDefault="0043345B" w:rsidP="0043345B">
      <w:r w:rsidRPr="00FB3B33">
        <w:t>VET Regulators are responsible for registering RTOs and monitoring their compliance with VET standards.  They can also issue and cancel VET qualifications and collect VET student records from RTOs that have had their registration cancelled or have ceased to operate.</w:t>
      </w:r>
      <w:r w:rsidRPr="00E675D1">
        <w:t xml:space="preserve">   </w:t>
      </w:r>
      <w:r w:rsidRPr="003965A1">
        <w:t xml:space="preserve"> </w:t>
      </w:r>
    </w:p>
    <w:p w:rsidR="0043345B" w:rsidRPr="003965A1" w:rsidRDefault="0043345B" w:rsidP="0043345B"/>
    <w:p w:rsidR="0043345B" w:rsidRPr="003965A1" w:rsidRDefault="0043345B" w:rsidP="0043345B">
      <w:r w:rsidRPr="003965A1">
        <w:t>Subsection 1</w:t>
      </w:r>
      <w:r>
        <w:t>4</w:t>
      </w:r>
      <w:r w:rsidRPr="003965A1">
        <w:t>(1) authorise</w:t>
      </w:r>
      <w:r>
        <w:t>s</w:t>
      </w:r>
      <w:r w:rsidRPr="003965A1">
        <w:t xml:space="preserve"> a VET Regulator</w:t>
      </w:r>
      <w:r>
        <w:t xml:space="preserve"> to</w:t>
      </w:r>
      <w:r w:rsidRPr="003965A1">
        <w:t xml:space="preserve"> collect an identifier from an RTO, and use the identifier to enable the RTO to comply with this reporting obligations under the VET standards.</w:t>
      </w:r>
    </w:p>
    <w:p w:rsidR="0043345B" w:rsidRPr="003965A1" w:rsidRDefault="0043345B" w:rsidP="0043345B"/>
    <w:p w:rsidR="0043345B" w:rsidRPr="003965A1" w:rsidRDefault="0043345B" w:rsidP="0043345B">
      <w:r w:rsidRPr="003965A1">
        <w:t>Subsection 1</w:t>
      </w:r>
      <w:r>
        <w:t>4</w:t>
      </w:r>
      <w:r w:rsidRPr="003965A1">
        <w:t>(2) authorise</w:t>
      </w:r>
      <w:r>
        <w:t>s</w:t>
      </w:r>
      <w:r w:rsidRPr="003965A1">
        <w:t xml:space="preserve"> a specified entity to use or disclose an identifier for the purpose of section 1</w:t>
      </w:r>
      <w:r>
        <w:t xml:space="preserve">4 </w:t>
      </w:r>
      <w:r w:rsidRPr="003965A1">
        <w:t xml:space="preserve">of the Act. This subsection mirrors the operation of subsection </w:t>
      </w:r>
      <w:r>
        <w:t>9</w:t>
      </w:r>
      <w:r w:rsidRPr="003965A1">
        <w:t>(5) which is explained above.</w:t>
      </w:r>
    </w:p>
    <w:p w:rsidR="0043345B" w:rsidRPr="003965A1" w:rsidRDefault="0043345B" w:rsidP="0043345B"/>
    <w:p w:rsidR="0043345B" w:rsidRPr="003965A1" w:rsidRDefault="0043345B" w:rsidP="0043345B">
      <w:r w:rsidRPr="003965A1">
        <w:t>Subsection 1</w:t>
      </w:r>
      <w:r>
        <w:t>4</w:t>
      </w:r>
      <w:r w:rsidRPr="003965A1">
        <w:t>(3) authorise</w:t>
      </w:r>
      <w:r>
        <w:t>s</w:t>
      </w:r>
      <w:r w:rsidRPr="003965A1">
        <w:t xml:space="preserve"> a VET Regulator to collect, use or disclose an identifier for the purpose of performing its specified functions under various instruments</w:t>
      </w:r>
      <w:r>
        <w:t xml:space="preserve"> as in force from time to time</w:t>
      </w:r>
      <w:r w:rsidRPr="003965A1">
        <w:t>. These instrument</w:t>
      </w:r>
      <w:r>
        <w:t>s</w:t>
      </w:r>
      <w:r w:rsidRPr="003965A1">
        <w:t xml:space="preserve"> are: the VET Regulator’s constituent legislation</w:t>
      </w:r>
      <w:r>
        <w:t>;</w:t>
      </w:r>
      <w:r w:rsidRPr="003965A1">
        <w:t xml:space="preserve"> the </w:t>
      </w:r>
      <w:r w:rsidRPr="003965A1">
        <w:rPr>
          <w:i/>
        </w:rPr>
        <w:t>Standards for VET Regulators</w:t>
      </w:r>
      <w:r w:rsidRPr="007D20A7">
        <w:t>;</w:t>
      </w:r>
      <w:r w:rsidRPr="00111979">
        <w:t xml:space="preserve"> </w:t>
      </w:r>
      <w:r w:rsidRPr="00E254CE">
        <w:t xml:space="preserve">the </w:t>
      </w:r>
      <w:r w:rsidRPr="007D20A7">
        <w:rPr>
          <w:i/>
        </w:rPr>
        <w:t>Australian Quality Training Framework Essential Conditions</w:t>
      </w:r>
      <w:r w:rsidRPr="00E254CE">
        <w:t xml:space="preserve"> </w:t>
      </w:r>
      <w:r w:rsidRPr="007D20A7">
        <w:rPr>
          <w:i/>
        </w:rPr>
        <w:t>and Standards for Initial Registration</w:t>
      </w:r>
      <w:r w:rsidRPr="00E254CE">
        <w:t>, or any equivalent document prepared by a relevant Ministerial Council;</w:t>
      </w:r>
      <w:r>
        <w:t xml:space="preserve"> </w:t>
      </w:r>
      <w:r w:rsidRPr="00E254CE">
        <w:t xml:space="preserve">the </w:t>
      </w:r>
      <w:r w:rsidRPr="007D20A7">
        <w:rPr>
          <w:i/>
        </w:rPr>
        <w:t xml:space="preserve">Australian </w:t>
      </w:r>
      <w:r w:rsidRPr="007D20A7">
        <w:rPr>
          <w:i/>
        </w:rPr>
        <w:lastRenderedPageBreak/>
        <w:t>Quality Training Framework Essential Conditions and Standards for Continuing Registration</w:t>
      </w:r>
      <w:r w:rsidRPr="00E254CE">
        <w:t>, or any equivalent document prepared by a relevant Ministerial Council.</w:t>
      </w:r>
    </w:p>
    <w:p w:rsidR="0043345B" w:rsidRPr="003965A1" w:rsidRDefault="0043345B" w:rsidP="0043345B"/>
    <w:p w:rsidR="0043345B" w:rsidRPr="003965A1" w:rsidRDefault="0043345B" w:rsidP="0043345B">
      <w:r w:rsidRPr="003965A1">
        <w:t>Subsection 1</w:t>
      </w:r>
      <w:r>
        <w:t>4</w:t>
      </w:r>
      <w:r w:rsidRPr="003965A1">
        <w:t>(4) provide</w:t>
      </w:r>
      <w:r>
        <w:t>s</w:t>
      </w:r>
      <w:r w:rsidRPr="003965A1">
        <w:t xml:space="preserve"> the meaning of the term “constituent legislation”. </w:t>
      </w:r>
    </w:p>
    <w:p w:rsidR="0043345B" w:rsidRPr="003965A1" w:rsidRDefault="0043345B" w:rsidP="0043345B"/>
    <w:p w:rsidR="0043345B" w:rsidRPr="003965A1" w:rsidRDefault="0043345B" w:rsidP="0043345B">
      <w:r w:rsidRPr="003965A1">
        <w:t>Subsection 1</w:t>
      </w:r>
      <w:r>
        <w:t>4</w:t>
      </w:r>
      <w:r w:rsidRPr="003965A1">
        <w:t>(5) authorise</w:t>
      </w:r>
      <w:r>
        <w:t>s</w:t>
      </w:r>
      <w:r w:rsidRPr="003965A1">
        <w:t xml:space="preserve"> a VET Regulator to collect, use or disclose an individual’s identifier for the same purposes as an RTO is authorised under subsection </w:t>
      </w:r>
      <w:r>
        <w:t>9</w:t>
      </w:r>
      <w:r w:rsidRPr="003965A1">
        <w:t>(6) (as discussed above).</w:t>
      </w:r>
    </w:p>
    <w:p w:rsidR="0043345B" w:rsidRPr="003965A1" w:rsidRDefault="0043345B" w:rsidP="0043345B"/>
    <w:p w:rsidR="0043345B" w:rsidRPr="003965A1" w:rsidRDefault="0043345B" w:rsidP="0043345B">
      <w:r w:rsidRPr="003965A1">
        <w:t xml:space="preserve">Subsection </w:t>
      </w:r>
      <w:r>
        <w:t>14(</w:t>
      </w:r>
      <w:r w:rsidRPr="003965A1">
        <w:t>6) authorise</w:t>
      </w:r>
      <w:r>
        <w:t>s</w:t>
      </w:r>
      <w:r w:rsidRPr="003965A1">
        <w:t xml:space="preserve"> a VET Regulator</w:t>
      </w:r>
      <w:r>
        <w:t xml:space="preserve"> to</w:t>
      </w:r>
      <w:r w:rsidRPr="003965A1">
        <w:t xml:space="preserve"> disclose an identifier to the NCVER </w:t>
      </w:r>
      <w:r>
        <w:t xml:space="preserve">for the purposes of assessing compliance with the VET standards. </w:t>
      </w:r>
    </w:p>
    <w:p w:rsidR="0043345B" w:rsidRPr="003965A1" w:rsidRDefault="0043345B" w:rsidP="0043345B"/>
    <w:p w:rsidR="0043345B" w:rsidRPr="003965A1" w:rsidRDefault="0043345B" w:rsidP="0043345B">
      <w:r w:rsidRPr="003965A1">
        <w:rPr>
          <w:u w:val="single"/>
        </w:rPr>
        <w:t>Section 1</w:t>
      </w:r>
      <w:r>
        <w:rPr>
          <w:u w:val="single"/>
        </w:rPr>
        <w:t>5</w:t>
      </w:r>
      <w:r w:rsidRPr="003965A1">
        <w:rPr>
          <w:u w:val="single"/>
        </w:rPr>
        <w:t xml:space="preserve"> – Authorisation </w:t>
      </w:r>
      <w:r>
        <w:rPr>
          <w:u w:val="single"/>
        </w:rPr>
        <w:t>-</w:t>
      </w:r>
      <w:r w:rsidRPr="003965A1">
        <w:rPr>
          <w:u w:val="single"/>
        </w:rPr>
        <w:t xml:space="preserve"> VET admission bodies</w:t>
      </w:r>
    </w:p>
    <w:p w:rsidR="0043345B" w:rsidRDefault="0043345B" w:rsidP="0043345B"/>
    <w:p w:rsidR="0043345B" w:rsidRPr="003965A1" w:rsidRDefault="0043345B" w:rsidP="0043345B">
      <w:r w:rsidRPr="00FB3B33">
        <w:t>VET admission bodies are bodies that perform functions relating to VET, such as assisting individuals to enrol in appropriate VET courses.  To fulfil their responsibilities VET admission bodies may need to collect, use and disclose identifiers.  VET admission bodies are specified by the Registrar in a legislative instrument.</w:t>
      </w:r>
      <w:r w:rsidRPr="00A552EB">
        <w:t xml:space="preserve">   </w:t>
      </w:r>
    </w:p>
    <w:p w:rsidR="0043345B" w:rsidRPr="003965A1" w:rsidRDefault="0043345B" w:rsidP="0043345B"/>
    <w:p w:rsidR="0043345B" w:rsidRPr="003965A1" w:rsidRDefault="0043345B" w:rsidP="0043345B">
      <w:r w:rsidRPr="003965A1">
        <w:t>Subsection 1</w:t>
      </w:r>
      <w:r>
        <w:t>5</w:t>
      </w:r>
      <w:r w:rsidRPr="003965A1">
        <w:t>(1) authorise</w:t>
      </w:r>
      <w:r>
        <w:t>s</w:t>
      </w:r>
      <w:r w:rsidRPr="003965A1">
        <w:t xml:space="preserve"> a VET admission body, for the purposes of administering VET and VET programs, to collect an identifier from </w:t>
      </w:r>
      <w:r>
        <w:t>VET-related bodies other than a VET Regulator</w:t>
      </w:r>
      <w:r w:rsidRPr="003965A1">
        <w:t xml:space="preserve">, use </w:t>
      </w:r>
      <w:r>
        <w:t>an</w:t>
      </w:r>
      <w:r w:rsidRPr="003965A1">
        <w:t xml:space="preserve"> identifier and disclose the identifier to the mentioned </w:t>
      </w:r>
      <w:r>
        <w:t>bodies</w:t>
      </w:r>
      <w:r w:rsidRPr="003965A1">
        <w:t>.</w:t>
      </w:r>
    </w:p>
    <w:p w:rsidR="0043345B" w:rsidRPr="003965A1" w:rsidRDefault="0043345B" w:rsidP="0043345B"/>
    <w:p w:rsidR="0043345B" w:rsidRPr="003965A1" w:rsidRDefault="0043345B" w:rsidP="0043345B">
      <w:r w:rsidRPr="003965A1">
        <w:t>Subsection 1</w:t>
      </w:r>
      <w:r>
        <w:t>5</w:t>
      </w:r>
      <w:r w:rsidRPr="003965A1">
        <w:t>(</w:t>
      </w:r>
      <w:r>
        <w:t>2</w:t>
      </w:r>
      <w:r w:rsidRPr="003965A1">
        <w:t>) authorise</w:t>
      </w:r>
      <w:r>
        <w:t>s</w:t>
      </w:r>
      <w:r w:rsidRPr="003965A1">
        <w:t xml:space="preserve"> a VET admission body to collect, use or disclose an individual’s identifier for the same purposes as an RTO is authorised under subsection </w:t>
      </w:r>
      <w:r>
        <w:t>9</w:t>
      </w:r>
      <w:r w:rsidRPr="003965A1">
        <w:t>(6).</w:t>
      </w:r>
    </w:p>
    <w:p w:rsidR="0043345B" w:rsidRPr="003965A1" w:rsidRDefault="0043345B" w:rsidP="0043345B"/>
    <w:p w:rsidR="0043345B" w:rsidRPr="003965A1" w:rsidRDefault="0043345B" w:rsidP="0043345B">
      <w:pPr>
        <w:rPr>
          <w:u w:val="single"/>
        </w:rPr>
      </w:pPr>
      <w:r w:rsidRPr="003965A1">
        <w:rPr>
          <w:u w:val="single"/>
        </w:rPr>
        <w:t>Section 1</w:t>
      </w:r>
      <w:r>
        <w:rPr>
          <w:u w:val="single"/>
        </w:rPr>
        <w:t>6</w:t>
      </w:r>
      <w:r w:rsidRPr="003965A1">
        <w:rPr>
          <w:u w:val="single"/>
        </w:rPr>
        <w:t xml:space="preserve"> – Authorisation </w:t>
      </w:r>
      <w:r>
        <w:rPr>
          <w:u w:val="single"/>
        </w:rPr>
        <w:t>-</w:t>
      </w:r>
      <w:r w:rsidRPr="003965A1">
        <w:rPr>
          <w:u w:val="single"/>
        </w:rPr>
        <w:t xml:space="preserve"> research purpose</w:t>
      </w:r>
    </w:p>
    <w:p w:rsidR="0043345B" w:rsidRPr="003965A1" w:rsidRDefault="0043345B" w:rsidP="0043345B"/>
    <w:p w:rsidR="0043345B" w:rsidRPr="003965A1" w:rsidRDefault="0043345B" w:rsidP="0043345B">
      <w:r w:rsidRPr="003965A1">
        <w:t>Section 1</w:t>
      </w:r>
      <w:r>
        <w:t>6</w:t>
      </w:r>
      <w:r w:rsidRPr="003965A1">
        <w:t xml:space="preserve"> provide</w:t>
      </w:r>
      <w:r>
        <w:t>s</w:t>
      </w:r>
      <w:r w:rsidRPr="003965A1">
        <w:t xml:space="preserve"> that if an entity receives an identifier for a research purpose under subsection 1</w:t>
      </w:r>
      <w:r>
        <w:t>8</w:t>
      </w:r>
      <w:r w:rsidRPr="003965A1">
        <w:t>(2) of the Act, the entity is authorised to use the identifier for that purpose.</w:t>
      </w:r>
    </w:p>
    <w:p w:rsidR="0043345B" w:rsidRDefault="0043345B" w:rsidP="0043345B">
      <w:pPr>
        <w:rPr>
          <w:u w:val="single"/>
        </w:rPr>
      </w:pPr>
    </w:p>
    <w:p w:rsidR="0043345B" w:rsidRDefault="0043345B" w:rsidP="0043345B">
      <w:pPr>
        <w:rPr>
          <w:u w:val="single"/>
        </w:rPr>
      </w:pPr>
    </w:p>
    <w:p w:rsidR="0043345B" w:rsidRDefault="0043345B" w:rsidP="0043345B">
      <w:pPr>
        <w:rPr>
          <w:u w:val="single"/>
        </w:rPr>
      </w:pPr>
    </w:p>
    <w:p w:rsidR="0043345B" w:rsidRPr="003965A1" w:rsidRDefault="0043345B" w:rsidP="0043345B">
      <w:pPr>
        <w:rPr>
          <w:u w:val="single"/>
        </w:rPr>
      </w:pPr>
      <w:r w:rsidRPr="003965A1">
        <w:rPr>
          <w:u w:val="single"/>
        </w:rPr>
        <w:t>Section 1</w:t>
      </w:r>
      <w:r>
        <w:rPr>
          <w:u w:val="single"/>
        </w:rPr>
        <w:t>7</w:t>
      </w:r>
      <w:r w:rsidRPr="003965A1">
        <w:rPr>
          <w:u w:val="single"/>
        </w:rPr>
        <w:t xml:space="preserve"> – Authorisation of disclosure required by law</w:t>
      </w:r>
    </w:p>
    <w:p w:rsidR="0043345B" w:rsidRPr="003965A1" w:rsidRDefault="0043345B" w:rsidP="0043345B"/>
    <w:p w:rsidR="0043345B" w:rsidRPr="003965A1" w:rsidRDefault="0043345B" w:rsidP="0043345B">
      <w:r w:rsidRPr="003965A1">
        <w:t>Section 1</w:t>
      </w:r>
      <w:r>
        <w:t>7</w:t>
      </w:r>
      <w:r w:rsidRPr="003965A1">
        <w:t xml:space="preserve"> authorise</w:t>
      </w:r>
      <w:r>
        <w:t>s</w:t>
      </w:r>
      <w:r w:rsidRPr="003965A1">
        <w:t xml:space="preserve"> an entity to disclose an identifier if it is required to do so by law.</w:t>
      </w:r>
    </w:p>
    <w:p w:rsidR="0043345B" w:rsidRPr="003965A1" w:rsidRDefault="0043345B" w:rsidP="0043345B"/>
    <w:p w:rsidR="0043345B" w:rsidRPr="003965A1" w:rsidRDefault="0043345B" w:rsidP="0043345B">
      <w:pPr>
        <w:rPr>
          <w:u w:val="single"/>
        </w:rPr>
      </w:pPr>
      <w:r w:rsidRPr="003965A1">
        <w:rPr>
          <w:u w:val="single"/>
        </w:rPr>
        <w:t>Section 1</w:t>
      </w:r>
      <w:r>
        <w:rPr>
          <w:u w:val="single"/>
        </w:rPr>
        <w:t>8</w:t>
      </w:r>
      <w:r w:rsidRPr="003965A1">
        <w:rPr>
          <w:u w:val="single"/>
        </w:rPr>
        <w:t xml:space="preserve">– Unauthorised </w:t>
      </w:r>
      <w:r>
        <w:rPr>
          <w:u w:val="single"/>
        </w:rPr>
        <w:t xml:space="preserve">uses </w:t>
      </w:r>
      <w:r w:rsidRPr="003965A1">
        <w:rPr>
          <w:u w:val="single"/>
        </w:rPr>
        <w:t>of student identifiers</w:t>
      </w:r>
    </w:p>
    <w:p w:rsidR="0043345B" w:rsidRPr="003965A1" w:rsidRDefault="0043345B" w:rsidP="0043345B">
      <w:pPr>
        <w:rPr>
          <w:u w:val="single"/>
        </w:rPr>
      </w:pPr>
    </w:p>
    <w:p w:rsidR="0043345B" w:rsidRPr="008479B8" w:rsidRDefault="0043345B" w:rsidP="0043345B">
      <w:pPr>
        <w:keepNext/>
        <w:ind w:right="91"/>
        <w:rPr>
          <w:szCs w:val="24"/>
        </w:rPr>
      </w:pPr>
      <w:r w:rsidRPr="003965A1">
        <w:t>Section</w:t>
      </w:r>
      <w:r>
        <w:t xml:space="preserve"> 18</w:t>
      </w:r>
      <w:r w:rsidRPr="003965A1">
        <w:t xml:space="preserve"> explicitly provide</w:t>
      </w:r>
      <w:r>
        <w:t>s</w:t>
      </w:r>
      <w:r w:rsidRPr="003965A1">
        <w:t xml:space="preserve"> that nothing in Part 3 of the Regulation would authorise an entity to use an individual’s identifier as the entity’s own identifier of the individual or print an individual’s identifier on a student card issued by the entity for the individual. This section complements subsection 1</w:t>
      </w:r>
      <w:r>
        <w:t>9</w:t>
      </w:r>
      <w:r w:rsidRPr="003965A1">
        <w:t>(2) of the Act as this subsection prohibits an individual consenting to an entity using their identifier as their own identifier of the individual.</w:t>
      </w:r>
    </w:p>
    <w:p w:rsidR="0043345B" w:rsidRDefault="0043345B" w:rsidP="0043345B">
      <w:r>
        <w:br w:type="page"/>
      </w:r>
    </w:p>
    <w:p w:rsidR="0043345B" w:rsidRPr="00D9253E" w:rsidRDefault="0043345B" w:rsidP="0043345B">
      <w:pPr>
        <w:spacing w:before="100" w:beforeAutospacing="1" w:after="100" w:afterAutospacing="1"/>
        <w:ind w:right="91"/>
        <w:jc w:val="center"/>
        <w:rPr>
          <w:szCs w:val="24"/>
        </w:rPr>
      </w:pPr>
      <w:r w:rsidRPr="00D9253E">
        <w:rPr>
          <w:b/>
          <w:bCs/>
          <w:color w:val="000000"/>
          <w:szCs w:val="24"/>
          <w:u w:val="single"/>
        </w:rPr>
        <w:lastRenderedPageBreak/>
        <w:t>Statement of Compatibility with Human Rights</w:t>
      </w:r>
    </w:p>
    <w:p w:rsidR="0043345B" w:rsidRPr="00D9253E" w:rsidRDefault="0043345B" w:rsidP="0043345B">
      <w:pPr>
        <w:spacing w:before="100" w:beforeAutospacing="1" w:after="100" w:afterAutospacing="1"/>
        <w:ind w:right="91"/>
        <w:jc w:val="center"/>
        <w:rPr>
          <w:szCs w:val="24"/>
        </w:rPr>
      </w:pPr>
      <w:r w:rsidRPr="00D9253E">
        <w:rPr>
          <w:szCs w:val="24"/>
        </w:rPr>
        <w:t xml:space="preserve">Prepared in accordance with Part 3 of the </w:t>
      </w:r>
      <w:r w:rsidRPr="00D9253E">
        <w:rPr>
          <w:i/>
          <w:iCs/>
          <w:szCs w:val="24"/>
        </w:rPr>
        <w:t>Human Rights (Parliamentary Scrutiny) Act 2011</w:t>
      </w:r>
      <w:r w:rsidRPr="00D9253E">
        <w:rPr>
          <w:szCs w:val="24"/>
        </w:rPr>
        <w:t>.</w:t>
      </w:r>
    </w:p>
    <w:p w:rsidR="0043345B" w:rsidRPr="00D9253E" w:rsidRDefault="0043345B" w:rsidP="0043345B">
      <w:pPr>
        <w:spacing w:before="100" w:beforeAutospacing="1" w:after="100" w:afterAutospacing="1"/>
        <w:ind w:right="91"/>
        <w:jc w:val="center"/>
        <w:rPr>
          <w:szCs w:val="24"/>
        </w:rPr>
      </w:pPr>
      <w:r w:rsidRPr="00D9253E">
        <w:rPr>
          <w:b/>
          <w:bCs/>
          <w:i/>
          <w:iCs/>
          <w:szCs w:val="24"/>
        </w:rPr>
        <w:t>Student Identifiers Regulation 201</w:t>
      </w:r>
      <w:r>
        <w:rPr>
          <w:b/>
          <w:bCs/>
          <w:i/>
          <w:iCs/>
          <w:szCs w:val="24"/>
        </w:rPr>
        <w:t>4</w:t>
      </w:r>
    </w:p>
    <w:p w:rsidR="0043345B" w:rsidRPr="00D9253E" w:rsidRDefault="0043345B" w:rsidP="0043345B">
      <w:pPr>
        <w:spacing w:before="100" w:beforeAutospacing="1" w:after="100" w:afterAutospacing="1"/>
        <w:rPr>
          <w:szCs w:val="24"/>
        </w:rPr>
      </w:pPr>
      <w:r w:rsidRPr="00D9253E">
        <w:rPr>
          <w:szCs w:val="24"/>
        </w:rPr>
        <w:t xml:space="preserve">This Regulation is compatible with the human rights and freedoms recognised or declared in the international instruments listed in section 3 of the </w:t>
      </w:r>
      <w:r w:rsidRPr="00D9253E">
        <w:rPr>
          <w:i/>
          <w:iCs/>
          <w:szCs w:val="24"/>
        </w:rPr>
        <w:t>Human Rights (Parliamentary Scrutiny) Act 2011</w:t>
      </w:r>
      <w:r w:rsidRPr="00D9253E">
        <w:rPr>
          <w:szCs w:val="24"/>
        </w:rPr>
        <w:t>.</w:t>
      </w:r>
    </w:p>
    <w:p w:rsidR="0043345B" w:rsidRPr="00D9253E" w:rsidRDefault="0043345B" w:rsidP="0043345B">
      <w:pPr>
        <w:spacing w:before="100" w:beforeAutospacing="1" w:after="100" w:afterAutospacing="1"/>
        <w:rPr>
          <w:szCs w:val="24"/>
        </w:rPr>
      </w:pPr>
      <w:r w:rsidRPr="00D9253E">
        <w:rPr>
          <w:b/>
          <w:bCs/>
          <w:szCs w:val="24"/>
        </w:rPr>
        <w:t>Overview of the Regulation</w:t>
      </w:r>
    </w:p>
    <w:p w:rsidR="0043345B" w:rsidRPr="00D9253E" w:rsidRDefault="0043345B" w:rsidP="0043345B">
      <w:pPr>
        <w:rPr>
          <w:szCs w:val="24"/>
        </w:rPr>
      </w:pPr>
      <w:r w:rsidRPr="00D9253E">
        <w:rPr>
          <w:szCs w:val="24"/>
        </w:rPr>
        <w:t>The Regulation is made under Section 57 of the</w:t>
      </w:r>
      <w:r w:rsidRPr="00D9253E">
        <w:rPr>
          <w:iCs/>
          <w:szCs w:val="24"/>
        </w:rPr>
        <w:t xml:space="preserve"> </w:t>
      </w:r>
      <w:r w:rsidRPr="00196395">
        <w:rPr>
          <w:i/>
          <w:iCs/>
          <w:szCs w:val="24"/>
        </w:rPr>
        <w:t>Student Identifiers Act 201</w:t>
      </w:r>
      <w:r>
        <w:rPr>
          <w:i/>
          <w:iCs/>
          <w:szCs w:val="24"/>
        </w:rPr>
        <w:t>4</w:t>
      </w:r>
      <w:r w:rsidRPr="00D9253E">
        <w:rPr>
          <w:szCs w:val="24"/>
        </w:rPr>
        <w:t xml:space="preserve"> with the agreement of the </w:t>
      </w:r>
      <w:r>
        <w:rPr>
          <w:szCs w:val="24"/>
        </w:rPr>
        <w:t xml:space="preserve">Ministerial </w:t>
      </w:r>
      <w:r w:rsidRPr="00D9253E">
        <w:rPr>
          <w:szCs w:val="24"/>
        </w:rPr>
        <w:t xml:space="preserve">Council. </w:t>
      </w:r>
    </w:p>
    <w:p w:rsidR="0043345B" w:rsidRDefault="0043345B" w:rsidP="0043345B">
      <w:pPr>
        <w:ind w:right="91"/>
        <w:rPr>
          <w:szCs w:val="24"/>
          <w:u w:val="single"/>
        </w:rPr>
      </w:pPr>
    </w:p>
    <w:p w:rsidR="0043345B" w:rsidRPr="00196395" w:rsidRDefault="0043345B" w:rsidP="0043345B">
      <w:pPr>
        <w:ind w:right="91"/>
        <w:rPr>
          <w:szCs w:val="24"/>
        </w:rPr>
      </w:pPr>
      <w:r w:rsidRPr="00196395">
        <w:rPr>
          <w:szCs w:val="24"/>
        </w:rPr>
        <w:t>The Regulation provides for the authorisation of the collection use and disclosure of student identifiers by registered training organisations (RTOs), former RTOs, schools, the National Centre for Vocational Education Research Ltd (the NCVER), departments, statutory bodies, specified entities, VET Regulators and VET administration bodies. These entities are authorised to collect use and disclose student identifiers for many different purposes including for the delivery of VET courses, verifying a student’s identifier, research that relates (directly or indirectly) to education or training, assisting in determining an individual eligibility for a training subsidy and meeting contractual and reporting obligations.</w:t>
      </w:r>
    </w:p>
    <w:p w:rsidR="0043345B" w:rsidRPr="00196395" w:rsidRDefault="0043345B" w:rsidP="0043345B">
      <w:pPr>
        <w:ind w:right="91"/>
        <w:rPr>
          <w:szCs w:val="24"/>
        </w:rPr>
      </w:pPr>
    </w:p>
    <w:p w:rsidR="0043345B" w:rsidRPr="00196395" w:rsidRDefault="0043345B" w:rsidP="0043345B">
      <w:pPr>
        <w:ind w:right="91"/>
        <w:rPr>
          <w:szCs w:val="24"/>
        </w:rPr>
      </w:pPr>
      <w:r w:rsidRPr="00196395">
        <w:rPr>
          <w:szCs w:val="24"/>
        </w:rPr>
        <w:t>The Regulation also prescribes information that must be contained within an authenticated VET transcript (where an authenticated VET transcript is an individual’s record of all the nationally recognised training undertaken or completed after 1 January 2015).</w:t>
      </w:r>
    </w:p>
    <w:p w:rsidR="0043345B" w:rsidRPr="00C011AD" w:rsidRDefault="0043345B" w:rsidP="0043345B">
      <w:pPr>
        <w:ind w:right="91"/>
        <w:rPr>
          <w:szCs w:val="24"/>
          <w:u w:val="single"/>
        </w:rPr>
      </w:pPr>
    </w:p>
    <w:p w:rsidR="0043345B" w:rsidRPr="00196395" w:rsidRDefault="0043345B" w:rsidP="0043345B">
      <w:pPr>
        <w:rPr>
          <w:szCs w:val="24"/>
        </w:rPr>
      </w:pPr>
      <w:r w:rsidRPr="00196395">
        <w:rPr>
          <w:szCs w:val="24"/>
        </w:rPr>
        <w:t xml:space="preserve">The Regulation also prescribes the kinds of conduct for the purpose of </w:t>
      </w:r>
      <w:r>
        <w:rPr>
          <w:szCs w:val="24"/>
        </w:rPr>
        <w:t>subsection</w:t>
      </w:r>
      <w:r w:rsidRPr="00196395">
        <w:rPr>
          <w:szCs w:val="24"/>
        </w:rPr>
        <w:t xml:space="preserve"> 2</w:t>
      </w:r>
      <w:r>
        <w:rPr>
          <w:szCs w:val="24"/>
        </w:rPr>
        <w:t>1</w:t>
      </w:r>
      <w:r w:rsidRPr="00196395">
        <w:rPr>
          <w:szCs w:val="24"/>
        </w:rPr>
        <w:t xml:space="preserve">(f) of the Act. </w:t>
      </w:r>
      <w:r>
        <w:rPr>
          <w:szCs w:val="24"/>
        </w:rPr>
        <w:t>Subsection</w:t>
      </w:r>
      <w:r w:rsidRPr="00196395">
        <w:rPr>
          <w:szCs w:val="24"/>
        </w:rPr>
        <w:t xml:space="preserve"> 2</w:t>
      </w:r>
      <w:r>
        <w:rPr>
          <w:szCs w:val="24"/>
        </w:rPr>
        <w:t>1</w:t>
      </w:r>
      <w:r w:rsidRPr="00196395">
        <w:rPr>
          <w:szCs w:val="24"/>
        </w:rPr>
        <w:t>(f) of the Act provides for the kinds of misconduct that would authorise an entity to collect, use or disclose a student identifier if it is necessary to allow an enforcement body to prevent, detect or investigate such misconduct.</w:t>
      </w:r>
    </w:p>
    <w:p w:rsidR="0043345B" w:rsidRPr="00D9253E" w:rsidRDefault="0043345B" w:rsidP="0043345B">
      <w:pPr>
        <w:spacing w:before="100" w:beforeAutospacing="1" w:after="100" w:afterAutospacing="1"/>
        <w:rPr>
          <w:szCs w:val="24"/>
        </w:rPr>
      </w:pPr>
      <w:r w:rsidRPr="00D9253E">
        <w:rPr>
          <w:b/>
          <w:bCs/>
          <w:szCs w:val="24"/>
        </w:rPr>
        <w:t>Human rights implications</w:t>
      </w:r>
    </w:p>
    <w:p w:rsidR="0043345B" w:rsidRPr="007D218F" w:rsidRDefault="0043345B" w:rsidP="0043345B">
      <w:pPr>
        <w:spacing w:before="100" w:beforeAutospacing="1" w:after="100" w:afterAutospacing="1"/>
        <w:rPr>
          <w:b/>
          <w:szCs w:val="24"/>
        </w:rPr>
      </w:pPr>
      <w:r w:rsidRPr="007D218F">
        <w:rPr>
          <w:b/>
          <w:i/>
          <w:iCs/>
          <w:szCs w:val="24"/>
        </w:rPr>
        <w:t>Right to education</w:t>
      </w:r>
    </w:p>
    <w:p w:rsidR="0043345B" w:rsidRDefault="0043345B" w:rsidP="0043345B">
      <w:pPr>
        <w:spacing w:before="100" w:beforeAutospacing="1" w:after="100" w:afterAutospacing="1"/>
        <w:rPr>
          <w:szCs w:val="24"/>
        </w:rPr>
      </w:pPr>
      <w:r w:rsidRPr="00D9253E">
        <w:rPr>
          <w:szCs w:val="24"/>
        </w:rPr>
        <w:t xml:space="preserve">The Regulation engages the right to education, contained in Article 13 of the </w:t>
      </w:r>
      <w:r w:rsidRPr="00845065">
        <w:rPr>
          <w:i/>
          <w:szCs w:val="24"/>
        </w:rPr>
        <w:t>International Covenant on Economic, Social and Cultural Rights</w:t>
      </w:r>
      <w:r w:rsidRPr="00D9253E">
        <w:rPr>
          <w:szCs w:val="24"/>
        </w:rPr>
        <w:t xml:space="preserve"> (ICESCR). </w:t>
      </w:r>
    </w:p>
    <w:p w:rsidR="0043345B" w:rsidRDefault="0043345B" w:rsidP="0043345B">
      <w:pPr>
        <w:spacing w:before="100" w:beforeAutospacing="1" w:after="100" w:afterAutospacing="1"/>
        <w:rPr>
          <w:szCs w:val="24"/>
        </w:rPr>
      </w:pPr>
      <w:r w:rsidRPr="005247AA">
        <w:rPr>
          <w:szCs w:val="24"/>
        </w:rPr>
        <w:t xml:space="preserve">In particular, </w:t>
      </w:r>
      <w:r>
        <w:rPr>
          <w:szCs w:val="24"/>
        </w:rPr>
        <w:t>Article</w:t>
      </w:r>
      <w:r w:rsidRPr="005247AA">
        <w:rPr>
          <w:szCs w:val="24"/>
        </w:rPr>
        <w:t xml:space="preserve"> 13(2)(b) states that secondary education, in all its different forms, including technical and vocational secondary education shall be made generally available and accessible to all by every appropriate means and in particular by the progressive introduction of free education</w:t>
      </w:r>
      <w:r>
        <w:rPr>
          <w:szCs w:val="24"/>
        </w:rPr>
        <w:t>.</w:t>
      </w:r>
    </w:p>
    <w:p w:rsidR="0043345B" w:rsidRPr="00D9253E" w:rsidRDefault="0043345B" w:rsidP="0043345B">
      <w:pPr>
        <w:spacing w:before="100" w:beforeAutospacing="1" w:after="100" w:afterAutospacing="1"/>
        <w:rPr>
          <w:szCs w:val="24"/>
        </w:rPr>
      </w:pPr>
      <w:r>
        <w:rPr>
          <w:szCs w:val="24"/>
        </w:rPr>
        <w:t>T</w:t>
      </w:r>
      <w:r w:rsidRPr="00D9253E">
        <w:rPr>
          <w:szCs w:val="24"/>
        </w:rPr>
        <w:t>o the extent that the right to education is engaged, this right is promoted by the Regulation by:</w:t>
      </w:r>
    </w:p>
    <w:p w:rsidR="0043345B" w:rsidRPr="00D9253E" w:rsidRDefault="0043345B" w:rsidP="0043345B">
      <w:pPr>
        <w:pStyle w:val="ListParagraph"/>
        <w:numPr>
          <w:ilvl w:val="0"/>
          <w:numId w:val="1"/>
        </w:numPr>
        <w:rPr>
          <w:rFonts w:ascii="Times New Roman" w:hAnsi="Times New Roman"/>
          <w:sz w:val="24"/>
          <w:szCs w:val="24"/>
        </w:rPr>
      </w:pPr>
      <w:r w:rsidRPr="00D9253E">
        <w:rPr>
          <w:rFonts w:ascii="Times New Roman" w:hAnsi="Times New Roman"/>
          <w:sz w:val="24"/>
          <w:szCs w:val="24"/>
        </w:rPr>
        <w:t>improving the accessibility of technical and vocational education.  RTOs will be able to use the student identifier to facilitate an individual’s enrolment by accessing a consolidated, authenticated transcript of that individual’s existing qualifications and prior learning. This will mean that an individual need not miss out on enrolment due to difficulties demonstrating prior learning and will therefore expand the accessibility of technical and vocational education; and</w:t>
      </w:r>
    </w:p>
    <w:p w:rsidR="0043345B" w:rsidRPr="00D9253E" w:rsidRDefault="0043345B" w:rsidP="0043345B">
      <w:pPr>
        <w:pStyle w:val="ListParagraph"/>
        <w:numPr>
          <w:ilvl w:val="0"/>
          <w:numId w:val="1"/>
        </w:numPr>
        <w:rPr>
          <w:rFonts w:ascii="Times New Roman" w:hAnsi="Times New Roman"/>
          <w:sz w:val="24"/>
          <w:szCs w:val="24"/>
        </w:rPr>
      </w:pPr>
      <w:r w:rsidRPr="00D9253E">
        <w:rPr>
          <w:rFonts w:ascii="Times New Roman" w:hAnsi="Times New Roman"/>
          <w:sz w:val="24"/>
          <w:szCs w:val="24"/>
        </w:rPr>
        <w:lastRenderedPageBreak/>
        <w:t>ensuring that eligibility for subsidised training can be determined with a higher degree of confidence than is currently possible. This means that subsidised places will go to those who most need them. This will further ensure that more students will be able to gain access to VET.</w:t>
      </w:r>
    </w:p>
    <w:p w:rsidR="0043345B" w:rsidRPr="007D218F" w:rsidRDefault="0043345B" w:rsidP="0043345B">
      <w:pPr>
        <w:rPr>
          <w:b/>
          <w:i/>
          <w:szCs w:val="24"/>
        </w:rPr>
      </w:pPr>
      <w:r w:rsidRPr="007D218F">
        <w:rPr>
          <w:b/>
          <w:i/>
          <w:szCs w:val="24"/>
        </w:rPr>
        <w:t xml:space="preserve">The right to work </w:t>
      </w:r>
    </w:p>
    <w:p w:rsidR="0043345B" w:rsidRPr="00D9253E" w:rsidRDefault="0043345B" w:rsidP="0043345B">
      <w:pPr>
        <w:rPr>
          <w:szCs w:val="24"/>
        </w:rPr>
      </w:pPr>
      <w:r w:rsidRPr="00D9253E">
        <w:rPr>
          <w:szCs w:val="24"/>
        </w:rPr>
        <w:t xml:space="preserve">The right to work in </w:t>
      </w:r>
      <w:r>
        <w:rPr>
          <w:szCs w:val="24"/>
        </w:rPr>
        <w:t>Article</w:t>
      </w:r>
      <w:r w:rsidRPr="00D9253E">
        <w:rPr>
          <w:szCs w:val="24"/>
        </w:rPr>
        <w:t xml:space="preserve"> 6 of ICESCR includes the right of everyone to have the opportunity to gain a living by work which they freely choose or accept and will take appropriate steps to safeguard this right.</w:t>
      </w:r>
    </w:p>
    <w:p w:rsidR="0043345B" w:rsidRPr="00D9253E" w:rsidRDefault="0043345B" w:rsidP="0043345B">
      <w:pPr>
        <w:rPr>
          <w:szCs w:val="24"/>
        </w:rPr>
      </w:pPr>
      <w:r w:rsidRPr="00D9253E">
        <w:rPr>
          <w:szCs w:val="24"/>
        </w:rPr>
        <w:t>Article 6(2) states that the steps to be taken to achieve the full realisation of this right shall include technical and vocational guidance and training programmes, policies and techniques to achieve steady economic, social and cultural development and full and productive employment under conditions safeguarding fundamental political and economic freedoms to the individual.</w:t>
      </w:r>
    </w:p>
    <w:p w:rsidR="0043345B" w:rsidRPr="00D9253E" w:rsidRDefault="0043345B" w:rsidP="0043345B">
      <w:pPr>
        <w:rPr>
          <w:szCs w:val="24"/>
        </w:rPr>
      </w:pPr>
      <w:r w:rsidRPr="00D9253E">
        <w:rPr>
          <w:szCs w:val="24"/>
        </w:rPr>
        <w:t>For the reasons outlined above, the Regulation promotes the right to education by improving the accessibility of technical and vocational education and progressively realising the right to secondary education being general</w:t>
      </w:r>
      <w:r>
        <w:rPr>
          <w:szCs w:val="24"/>
        </w:rPr>
        <w:t>ly</w:t>
      </w:r>
      <w:r w:rsidRPr="00D9253E">
        <w:rPr>
          <w:szCs w:val="24"/>
        </w:rPr>
        <w:t xml:space="preserve"> available and accessible.  By prescribing detailed information to be included in consolidated authenticated transcripts of VET qualifications, the Regulation will improve individuals’ ability to demonstrate their suitability for employment</w:t>
      </w:r>
      <w:r>
        <w:rPr>
          <w:szCs w:val="24"/>
        </w:rPr>
        <w:t xml:space="preserve"> and therefore will promote the right to work.</w:t>
      </w:r>
    </w:p>
    <w:p w:rsidR="0043345B" w:rsidRPr="007D218F" w:rsidRDefault="0043345B" w:rsidP="0043345B">
      <w:pPr>
        <w:rPr>
          <w:b/>
          <w:i/>
          <w:szCs w:val="24"/>
        </w:rPr>
      </w:pPr>
      <w:r w:rsidRPr="007D218F">
        <w:rPr>
          <w:b/>
          <w:i/>
          <w:szCs w:val="24"/>
        </w:rPr>
        <w:t>The right to privacy</w:t>
      </w:r>
    </w:p>
    <w:p w:rsidR="0043345B" w:rsidRPr="00D9253E" w:rsidRDefault="0043345B" w:rsidP="0043345B">
      <w:pPr>
        <w:rPr>
          <w:szCs w:val="24"/>
        </w:rPr>
      </w:pPr>
      <w:r w:rsidRPr="00D9253E">
        <w:rPr>
          <w:szCs w:val="24"/>
        </w:rPr>
        <w:t xml:space="preserve">The Regulation may engage the right to privacy under Article 17 of the </w:t>
      </w:r>
      <w:r w:rsidRPr="00845065">
        <w:rPr>
          <w:i/>
          <w:szCs w:val="24"/>
        </w:rPr>
        <w:t>International Covenant on Civil and Political Rights</w:t>
      </w:r>
      <w:r w:rsidRPr="00D9253E">
        <w:rPr>
          <w:szCs w:val="24"/>
        </w:rPr>
        <w:t xml:space="preserve"> (ICCPR) as it authorises the collection, use and disclosure of an individual’s </w:t>
      </w:r>
      <w:r>
        <w:rPr>
          <w:szCs w:val="24"/>
        </w:rPr>
        <w:t>identifier</w:t>
      </w:r>
      <w:r w:rsidRPr="00D9253E">
        <w:rPr>
          <w:szCs w:val="24"/>
        </w:rPr>
        <w:t>.</w:t>
      </w:r>
    </w:p>
    <w:p w:rsidR="0043345B" w:rsidRDefault="0043345B" w:rsidP="0043345B">
      <w:pPr>
        <w:rPr>
          <w:szCs w:val="24"/>
        </w:rPr>
      </w:pPr>
      <w:r w:rsidRPr="00D9253E">
        <w:rPr>
          <w:szCs w:val="24"/>
        </w:rPr>
        <w:t>Article 17 prohibits unlawful or arbitrary interferences with a person’s privacy.  It provides that persons have the right to the protection of the law against such interference. In order for the interference with privacy not to be ‘arbitrary’, any interference with privacy must be in accordance with the provisions, aims and objectives of the ICCPR and should be reasonable in the particular circumstances. Reasonableness, in this context, incorporates notions of proportionality to the end sought and necessity in the circumstances.</w:t>
      </w:r>
    </w:p>
    <w:p w:rsidR="0043345B" w:rsidRPr="00D9253E" w:rsidRDefault="0043345B" w:rsidP="0043345B">
      <w:pPr>
        <w:rPr>
          <w:szCs w:val="24"/>
        </w:rPr>
      </w:pPr>
      <w:r>
        <w:rPr>
          <w:szCs w:val="24"/>
        </w:rPr>
        <w:t xml:space="preserve">A student identifier is a </w:t>
      </w:r>
      <w:r w:rsidRPr="006429ED">
        <w:rPr>
          <w:szCs w:val="24"/>
        </w:rPr>
        <w:t xml:space="preserve">unique alpha-numeric code allocated to students </w:t>
      </w:r>
      <w:r>
        <w:rPr>
          <w:szCs w:val="24"/>
        </w:rPr>
        <w:t xml:space="preserve">which by itself cannot be used to identify a student and is not personal information (as per the definition within the </w:t>
      </w:r>
      <w:r w:rsidRPr="00845065">
        <w:rPr>
          <w:i/>
          <w:szCs w:val="24"/>
        </w:rPr>
        <w:t>Privacy Act</w:t>
      </w:r>
      <w:r>
        <w:rPr>
          <w:i/>
          <w:szCs w:val="24"/>
        </w:rPr>
        <w:t xml:space="preserve"> 1988 </w:t>
      </w:r>
      <w:proofErr w:type="spellStart"/>
      <w:r>
        <w:rPr>
          <w:i/>
          <w:szCs w:val="24"/>
        </w:rPr>
        <w:t>Cth</w:t>
      </w:r>
      <w:proofErr w:type="spellEnd"/>
      <w:r>
        <w:rPr>
          <w:i/>
          <w:szCs w:val="24"/>
        </w:rPr>
        <w:t xml:space="preserve"> </w:t>
      </w:r>
      <w:r>
        <w:rPr>
          <w:szCs w:val="24"/>
        </w:rPr>
        <w:t xml:space="preserve">(the Privacy Act)). </w:t>
      </w:r>
      <w:r w:rsidRPr="006429ED">
        <w:rPr>
          <w:szCs w:val="24"/>
        </w:rPr>
        <w:t>Ordinarily</w:t>
      </w:r>
      <w:r>
        <w:rPr>
          <w:szCs w:val="24"/>
        </w:rPr>
        <w:t xml:space="preserve">, however, </w:t>
      </w:r>
      <w:r w:rsidRPr="006429ED">
        <w:rPr>
          <w:szCs w:val="24"/>
        </w:rPr>
        <w:t>student identifiers will be stored with information regarding a particular person as part of a student record, such that the student record containing the student identifier would likely contain personal information when taken as a whole</w:t>
      </w:r>
      <w:r>
        <w:rPr>
          <w:szCs w:val="24"/>
        </w:rPr>
        <w:t xml:space="preserve">. </w:t>
      </w:r>
    </w:p>
    <w:p w:rsidR="0043345B" w:rsidRPr="00D9253E" w:rsidRDefault="0043345B" w:rsidP="0043345B">
      <w:pPr>
        <w:rPr>
          <w:szCs w:val="24"/>
        </w:rPr>
      </w:pPr>
      <w:r w:rsidRPr="00D9253E">
        <w:rPr>
          <w:szCs w:val="24"/>
        </w:rPr>
        <w:t xml:space="preserve">The Regulation may limit the privacy of an individual as it authorises the collection, use and disclosure of the </w:t>
      </w:r>
      <w:r>
        <w:rPr>
          <w:szCs w:val="24"/>
        </w:rPr>
        <w:t>identifiers</w:t>
      </w:r>
      <w:r w:rsidRPr="00D9253E">
        <w:rPr>
          <w:szCs w:val="24"/>
        </w:rPr>
        <w:t xml:space="preserve"> to various entities, primarily in the VET sector</w:t>
      </w:r>
      <w:r w:rsidRPr="006429ED">
        <w:t xml:space="preserve"> </w:t>
      </w:r>
      <w:r w:rsidRPr="006429ED">
        <w:rPr>
          <w:szCs w:val="24"/>
        </w:rPr>
        <w:t xml:space="preserve">and these collections, uses and disclosures </w:t>
      </w:r>
      <w:r>
        <w:rPr>
          <w:szCs w:val="24"/>
        </w:rPr>
        <w:t>could</w:t>
      </w:r>
      <w:r w:rsidRPr="006429ED">
        <w:rPr>
          <w:szCs w:val="24"/>
        </w:rPr>
        <w:t xml:space="preserve"> also involve the personal information of an identifiable student</w:t>
      </w:r>
      <w:r w:rsidRPr="00D9253E">
        <w:rPr>
          <w:szCs w:val="24"/>
        </w:rPr>
        <w:t>. The entities</w:t>
      </w:r>
      <w:r>
        <w:rPr>
          <w:szCs w:val="24"/>
        </w:rPr>
        <w:t xml:space="preserve"> that are authorised to collect, use and disclose the identifiers</w:t>
      </w:r>
      <w:r w:rsidRPr="00D9253E">
        <w:rPr>
          <w:szCs w:val="24"/>
        </w:rPr>
        <w:t xml:space="preserve"> include former and current registered training organisations (as defined by the </w:t>
      </w:r>
      <w:r>
        <w:rPr>
          <w:i/>
          <w:szCs w:val="24"/>
        </w:rPr>
        <w:t xml:space="preserve">National Vocational Education and Training Regulator Act 2011 </w:t>
      </w:r>
      <w:r>
        <w:rPr>
          <w:szCs w:val="24"/>
        </w:rPr>
        <w:t>(</w:t>
      </w:r>
      <w:r w:rsidRPr="00D9253E">
        <w:rPr>
          <w:szCs w:val="24"/>
        </w:rPr>
        <w:t>NVETR Act)</w:t>
      </w:r>
      <w:r>
        <w:rPr>
          <w:szCs w:val="24"/>
        </w:rPr>
        <w:t>)</w:t>
      </w:r>
      <w:r w:rsidRPr="00D9253E">
        <w:rPr>
          <w:szCs w:val="24"/>
        </w:rPr>
        <w:t xml:space="preserve">, schools whose students undertake a VET course as part of their education, the NCVER, VET-related bodies and VET Admission Bodies. </w:t>
      </w:r>
    </w:p>
    <w:p w:rsidR="0043345B" w:rsidRPr="00D9253E" w:rsidRDefault="0043345B" w:rsidP="0043345B">
      <w:pPr>
        <w:rPr>
          <w:szCs w:val="24"/>
        </w:rPr>
      </w:pPr>
      <w:r w:rsidRPr="00D9253E">
        <w:rPr>
          <w:szCs w:val="24"/>
        </w:rPr>
        <w:t xml:space="preserve">The authorisations in the Regulation provide appropriate permissions for these entities to undertake their existing functions and continue with existing collections, uses and disclosures of student information once the student identifier is attached to that student data. These </w:t>
      </w:r>
      <w:r>
        <w:rPr>
          <w:szCs w:val="24"/>
        </w:rPr>
        <w:t xml:space="preserve">authorisations </w:t>
      </w:r>
      <w:r w:rsidRPr="00D9253E">
        <w:rPr>
          <w:szCs w:val="24"/>
        </w:rPr>
        <w:t>are</w:t>
      </w:r>
      <w:r>
        <w:rPr>
          <w:szCs w:val="24"/>
        </w:rPr>
        <w:t xml:space="preserve"> made to achieve legitimate policy purposes</w:t>
      </w:r>
      <w:r w:rsidRPr="00D9253E">
        <w:rPr>
          <w:szCs w:val="24"/>
        </w:rPr>
        <w:t xml:space="preserve"> necessary to allow for the proper administration of the VET sector</w:t>
      </w:r>
      <w:r>
        <w:rPr>
          <w:szCs w:val="24"/>
        </w:rPr>
        <w:t xml:space="preserve"> which ultimately</w:t>
      </w:r>
      <w:r w:rsidRPr="00D9253E">
        <w:rPr>
          <w:szCs w:val="24"/>
        </w:rPr>
        <w:t xml:space="preserve"> enhance access to education </w:t>
      </w:r>
      <w:r>
        <w:rPr>
          <w:szCs w:val="24"/>
        </w:rPr>
        <w:t>for the</w:t>
      </w:r>
      <w:r w:rsidRPr="00D9253E">
        <w:rPr>
          <w:szCs w:val="24"/>
        </w:rPr>
        <w:t xml:space="preserve"> benefit </w:t>
      </w:r>
      <w:r>
        <w:rPr>
          <w:szCs w:val="24"/>
        </w:rPr>
        <w:t xml:space="preserve">of </w:t>
      </w:r>
      <w:r w:rsidRPr="00D9253E">
        <w:rPr>
          <w:szCs w:val="24"/>
        </w:rPr>
        <w:t>students. These purposes are for:</w:t>
      </w:r>
    </w:p>
    <w:p w:rsidR="0043345B" w:rsidRPr="003D1ACC" w:rsidRDefault="0043345B" w:rsidP="0043345B">
      <w:pPr>
        <w:pStyle w:val="ListParagraph"/>
        <w:numPr>
          <w:ilvl w:val="0"/>
          <w:numId w:val="2"/>
        </w:numPr>
        <w:rPr>
          <w:rFonts w:ascii="Times New Roman" w:hAnsi="Times New Roman"/>
          <w:sz w:val="24"/>
          <w:szCs w:val="24"/>
        </w:rPr>
      </w:pPr>
      <w:r w:rsidRPr="003D1ACC">
        <w:rPr>
          <w:rFonts w:ascii="Times New Roman" w:hAnsi="Times New Roman"/>
          <w:sz w:val="24"/>
          <w:szCs w:val="24"/>
        </w:rPr>
        <w:t>the prevention, detection, investigation or remedying of misconduct of a serious nature;</w:t>
      </w:r>
    </w:p>
    <w:p w:rsidR="0043345B" w:rsidRPr="003D1ACC" w:rsidRDefault="0043345B" w:rsidP="0043345B">
      <w:pPr>
        <w:pStyle w:val="ListParagraph"/>
        <w:numPr>
          <w:ilvl w:val="0"/>
          <w:numId w:val="2"/>
        </w:numPr>
        <w:rPr>
          <w:rFonts w:ascii="Times New Roman" w:hAnsi="Times New Roman"/>
          <w:sz w:val="24"/>
          <w:szCs w:val="24"/>
        </w:rPr>
      </w:pPr>
      <w:r w:rsidRPr="003D1ACC">
        <w:rPr>
          <w:rFonts w:ascii="Times New Roman" w:hAnsi="Times New Roman"/>
          <w:sz w:val="24"/>
          <w:szCs w:val="24"/>
        </w:rPr>
        <w:t>assisting RTOs to meet their reporting obligations under the VET standards;</w:t>
      </w:r>
    </w:p>
    <w:p w:rsidR="0043345B" w:rsidRPr="003D1ACC" w:rsidRDefault="0043345B" w:rsidP="0043345B">
      <w:pPr>
        <w:pStyle w:val="ListParagraph"/>
        <w:numPr>
          <w:ilvl w:val="0"/>
          <w:numId w:val="2"/>
        </w:numPr>
        <w:rPr>
          <w:rFonts w:ascii="Times New Roman" w:hAnsi="Times New Roman"/>
          <w:sz w:val="24"/>
          <w:szCs w:val="24"/>
        </w:rPr>
      </w:pPr>
      <w:r w:rsidRPr="003D1ACC">
        <w:rPr>
          <w:rFonts w:ascii="Times New Roman" w:hAnsi="Times New Roman"/>
          <w:sz w:val="24"/>
          <w:szCs w:val="24"/>
        </w:rPr>
        <w:t>establishing an individual’s eligibility to a training subsidy;</w:t>
      </w:r>
    </w:p>
    <w:p w:rsidR="0043345B" w:rsidRPr="003D1ACC" w:rsidRDefault="0043345B" w:rsidP="0043345B">
      <w:pPr>
        <w:pStyle w:val="ListParagraph"/>
        <w:numPr>
          <w:ilvl w:val="0"/>
          <w:numId w:val="2"/>
        </w:numPr>
        <w:rPr>
          <w:rFonts w:ascii="Times New Roman" w:hAnsi="Times New Roman"/>
          <w:sz w:val="24"/>
          <w:szCs w:val="24"/>
        </w:rPr>
      </w:pPr>
      <w:r w:rsidRPr="003D1ACC">
        <w:rPr>
          <w:rFonts w:ascii="Times New Roman" w:hAnsi="Times New Roman"/>
          <w:sz w:val="24"/>
          <w:szCs w:val="24"/>
        </w:rPr>
        <w:t>the delivery of a VET course;</w:t>
      </w:r>
    </w:p>
    <w:p w:rsidR="0043345B" w:rsidRPr="003D1ACC" w:rsidRDefault="0043345B" w:rsidP="0043345B">
      <w:pPr>
        <w:pStyle w:val="ListParagraph"/>
        <w:numPr>
          <w:ilvl w:val="0"/>
          <w:numId w:val="2"/>
        </w:numPr>
        <w:rPr>
          <w:rFonts w:ascii="Times New Roman" w:hAnsi="Times New Roman"/>
          <w:sz w:val="24"/>
          <w:szCs w:val="24"/>
        </w:rPr>
      </w:pPr>
      <w:r w:rsidRPr="003D1ACC">
        <w:rPr>
          <w:rFonts w:ascii="Times New Roman" w:hAnsi="Times New Roman"/>
          <w:sz w:val="24"/>
          <w:szCs w:val="24"/>
        </w:rPr>
        <w:t>the verification of a student identifier;</w:t>
      </w:r>
    </w:p>
    <w:p w:rsidR="0043345B" w:rsidRPr="003D1ACC" w:rsidRDefault="0043345B" w:rsidP="0043345B">
      <w:pPr>
        <w:pStyle w:val="ListParagraph"/>
        <w:numPr>
          <w:ilvl w:val="0"/>
          <w:numId w:val="2"/>
        </w:numPr>
        <w:rPr>
          <w:rFonts w:ascii="Times New Roman" w:hAnsi="Times New Roman"/>
          <w:sz w:val="24"/>
          <w:szCs w:val="24"/>
        </w:rPr>
      </w:pPr>
      <w:r w:rsidRPr="003D1ACC">
        <w:rPr>
          <w:rFonts w:ascii="Times New Roman" w:hAnsi="Times New Roman"/>
          <w:sz w:val="24"/>
          <w:szCs w:val="24"/>
        </w:rPr>
        <w:lastRenderedPageBreak/>
        <w:t xml:space="preserve">resolving problems in the assignment of a student identifier (as outlined in </w:t>
      </w:r>
      <w:r>
        <w:rPr>
          <w:rFonts w:ascii="Times New Roman" w:hAnsi="Times New Roman"/>
          <w:sz w:val="24"/>
          <w:szCs w:val="24"/>
        </w:rPr>
        <w:t>section</w:t>
      </w:r>
      <w:r w:rsidRPr="003D1ACC">
        <w:rPr>
          <w:rFonts w:ascii="Times New Roman" w:hAnsi="Times New Roman"/>
          <w:sz w:val="24"/>
          <w:szCs w:val="24"/>
        </w:rPr>
        <w:t xml:space="preserve"> 1</w:t>
      </w:r>
      <w:r>
        <w:rPr>
          <w:rFonts w:ascii="Times New Roman" w:hAnsi="Times New Roman"/>
          <w:sz w:val="24"/>
          <w:szCs w:val="24"/>
        </w:rPr>
        <w:t>2</w:t>
      </w:r>
      <w:r w:rsidRPr="003D1ACC">
        <w:rPr>
          <w:rFonts w:ascii="Times New Roman" w:hAnsi="Times New Roman"/>
          <w:sz w:val="24"/>
          <w:szCs w:val="24"/>
        </w:rPr>
        <w:t xml:space="preserve"> of the </w:t>
      </w:r>
      <w:r>
        <w:rPr>
          <w:rFonts w:ascii="Times New Roman" w:hAnsi="Times New Roman"/>
          <w:sz w:val="24"/>
          <w:szCs w:val="24"/>
        </w:rPr>
        <w:t>Act</w:t>
      </w:r>
      <w:r w:rsidRPr="003D1ACC">
        <w:rPr>
          <w:rFonts w:ascii="Times New Roman" w:hAnsi="Times New Roman"/>
          <w:sz w:val="24"/>
          <w:szCs w:val="24"/>
        </w:rPr>
        <w:t>);</w:t>
      </w:r>
    </w:p>
    <w:p w:rsidR="0043345B" w:rsidRPr="003D1ACC" w:rsidRDefault="0043345B" w:rsidP="0043345B">
      <w:pPr>
        <w:pStyle w:val="ListParagraph"/>
        <w:numPr>
          <w:ilvl w:val="0"/>
          <w:numId w:val="2"/>
        </w:numPr>
        <w:rPr>
          <w:rFonts w:ascii="Times New Roman" w:hAnsi="Times New Roman"/>
          <w:sz w:val="24"/>
          <w:szCs w:val="24"/>
        </w:rPr>
      </w:pPr>
      <w:r w:rsidRPr="003D1ACC">
        <w:rPr>
          <w:rFonts w:ascii="Times New Roman" w:hAnsi="Times New Roman"/>
          <w:sz w:val="24"/>
          <w:szCs w:val="24"/>
        </w:rPr>
        <w:t>the preparation and auditing of the National VET Statistics;</w:t>
      </w:r>
    </w:p>
    <w:p w:rsidR="0043345B" w:rsidRPr="003D1ACC" w:rsidRDefault="0043345B" w:rsidP="0043345B">
      <w:pPr>
        <w:pStyle w:val="ListParagraph"/>
        <w:numPr>
          <w:ilvl w:val="0"/>
          <w:numId w:val="2"/>
        </w:numPr>
        <w:rPr>
          <w:rFonts w:ascii="Times New Roman" w:hAnsi="Times New Roman"/>
          <w:sz w:val="24"/>
          <w:szCs w:val="24"/>
        </w:rPr>
      </w:pPr>
      <w:r w:rsidRPr="003D1ACC">
        <w:rPr>
          <w:rFonts w:ascii="Times New Roman" w:hAnsi="Times New Roman"/>
          <w:sz w:val="24"/>
          <w:szCs w:val="24"/>
        </w:rPr>
        <w:t>conducting education-related policy development and research;</w:t>
      </w:r>
    </w:p>
    <w:p w:rsidR="0043345B" w:rsidRPr="003D1ACC" w:rsidRDefault="0043345B" w:rsidP="0043345B">
      <w:pPr>
        <w:pStyle w:val="ListParagraph"/>
        <w:numPr>
          <w:ilvl w:val="0"/>
          <w:numId w:val="2"/>
        </w:numPr>
        <w:rPr>
          <w:rFonts w:ascii="Times New Roman" w:hAnsi="Times New Roman"/>
          <w:sz w:val="24"/>
          <w:szCs w:val="24"/>
        </w:rPr>
      </w:pPr>
      <w:r w:rsidRPr="003D1ACC">
        <w:rPr>
          <w:rFonts w:ascii="Times New Roman" w:hAnsi="Times New Roman"/>
          <w:sz w:val="24"/>
          <w:szCs w:val="24"/>
        </w:rPr>
        <w:t>the preparation of an authenticated VET transcript;</w:t>
      </w:r>
    </w:p>
    <w:p w:rsidR="0043345B" w:rsidRPr="003D1ACC" w:rsidRDefault="0043345B" w:rsidP="0043345B">
      <w:pPr>
        <w:pStyle w:val="ListParagraph"/>
        <w:numPr>
          <w:ilvl w:val="0"/>
          <w:numId w:val="2"/>
        </w:numPr>
        <w:rPr>
          <w:rFonts w:ascii="Times New Roman" w:hAnsi="Times New Roman"/>
          <w:sz w:val="24"/>
          <w:szCs w:val="24"/>
        </w:rPr>
      </w:pPr>
      <w:r w:rsidRPr="003D1ACC">
        <w:rPr>
          <w:rFonts w:ascii="Times New Roman" w:hAnsi="Times New Roman"/>
          <w:sz w:val="24"/>
          <w:szCs w:val="24"/>
        </w:rPr>
        <w:t>auditing publicly registered training organisations and publically funded VET training or programs;</w:t>
      </w:r>
    </w:p>
    <w:p w:rsidR="0043345B" w:rsidRPr="003D1ACC" w:rsidRDefault="0043345B" w:rsidP="0043345B">
      <w:pPr>
        <w:pStyle w:val="ListParagraph"/>
        <w:numPr>
          <w:ilvl w:val="0"/>
          <w:numId w:val="2"/>
        </w:numPr>
        <w:rPr>
          <w:rFonts w:ascii="Times New Roman" w:hAnsi="Times New Roman"/>
          <w:sz w:val="24"/>
          <w:szCs w:val="24"/>
        </w:rPr>
      </w:pPr>
      <w:r w:rsidRPr="003D1ACC">
        <w:rPr>
          <w:rFonts w:ascii="Times New Roman" w:hAnsi="Times New Roman"/>
          <w:sz w:val="24"/>
          <w:szCs w:val="24"/>
        </w:rPr>
        <w:t>allowing VET Regulators to perform their functions under their legislation; and</w:t>
      </w:r>
    </w:p>
    <w:p w:rsidR="0043345B" w:rsidRPr="003D1ACC" w:rsidRDefault="0043345B" w:rsidP="0043345B">
      <w:pPr>
        <w:pStyle w:val="ListParagraph"/>
        <w:numPr>
          <w:ilvl w:val="0"/>
          <w:numId w:val="2"/>
        </w:numPr>
        <w:rPr>
          <w:rFonts w:ascii="Times New Roman" w:hAnsi="Times New Roman"/>
          <w:sz w:val="24"/>
          <w:szCs w:val="24"/>
        </w:rPr>
      </w:pPr>
      <w:r w:rsidRPr="003D1ACC">
        <w:rPr>
          <w:rFonts w:ascii="Times New Roman" w:hAnsi="Times New Roman"/>
          <w:sz w:val="24"/>
          <w:szCs w:val="24"/>
        </w:rPr>
        <w:t>when the law otherwise requires disclosure (such as when a subpoena is issued for such information).</w:t>
      </w:r>
    </w:p>
    <w:p w:rsidR="0043345B" w:rsidRDefault="0043345B" w:rsidP="0043345B">
      <w:pPr>
        <w:rPr>
          <w:szCs w:val="24"/>
        </w:rPr>
      </w:pPr>
      <w:r w:rsidRPr="00D9253E">
        <w:rPr>
          <w:szCs w:val="24"/>
        </w:rPr>
        <w:t>To the extent that these authorisations for the use, collection and disclosure of student identifiers impact on the right to privacy, this will not be an arbitrary interference as the authorisations are for legitimate policy objectives.  These policy objectives include improving the accessibility of vocational education and training and the promotion of free education which advances the right to education (as outlined above) and is consistent with the aims and objectives of the ICCPR.</w:t>
      </w:r>
    </w:p>
    <w:p w:rsidR="0043345B" w:rsidRDefault="0043345B" w:rsidP="0043345B">
      <w:pPr>
        <w:rPr>
          <w:szCs w:val="24"/>
        </w:rPr>
      </w:pPr>
      <w:r w:rsidRPr="004E642C">
        <w:rPr>
          <w:szCs w:val="24"/>
        </w:rPr>
        <w:t xml:space="preserve">Additionally, the </w:t>
      </w:r>
      <w:r>
        <w:rPr>
          <w:szCs w:val="24"/>
        </w:rPr>
        <w:t>Act</w:t>
      </w:r>
      <w:r w:rsidRPr="004E642C">
        <w:rPr>
          <w:szCs w:val="24"/>
        </w:rPr>
        <w:t xml:space="preserve"> provides significant safeguards to the privacy of individuals by providing for the following protections</w:t>
      </w:r>
      <w:r>
        <w:rPr>
          <w:szCs w:val="24"/>
        </w:rPr>
        <w:t xml:space="preserve"> that apply to the identifiers when used, collected or disclosed by the authorised entities</w:t>
      </w:r>
      <w:r w:rsidRPr="004E642C">
        <w:rPr>
          <w:szCs w:val="24"/>
        </w:rPr>
        <w:t>:</w:t>
      </w:r>
    </w:p>
    <w:p w:rsidR="0043345B" w:rsidRDefault="0043345B" w:rsidP="0043345B">
      <w:pPr>
        <w:pStyle w:val="ListParagraph"/>
        <w:numPr>
          <w:ilvl w:val="0"/>
          <w:numId w:val="3"/>
        </w:numPr>
        <w:rPr>
          <w:rFonts w:ascii="Times New Roman" w:hAnsi="Times New Roman"/>
          <w:sz w:val="24"/>
          <w:szCs w:val="24"/>
        </w:rPr>
      </w:pPr>
      <w:r>
        <w:rPr>
          <w:rFonts w:ascii="Times New Roman" w:hAnsi="Times New Roman"/>
          <w:sz w:val="24"/>
          <w:szCs w:val="24"/>
        </w:rPr>
        <w:t>W</w:t>
      </w:r>
      <w:r w:rsidRPr="0037740A">
        <w:rPr>
          <w:rFonts w:ascii="Times New Roman" w:hAnsi="Times New Roman"/>
          <w:sz w:val="24"/>
          <w:szCs w:val="24"/>
        </w:rPr>
        <w:t xml:space="preserve">hile the </w:t>
      </w:r>
      <w:r>
        <w:rPr>
          <w:rFonts w:ascii="Times New Roman" w:hAnsi="Times New Roman"/>
          <w:sz w:val="24"/>
          <w:szCs w:val="24"/>
        </w:rPr>
        <w:t>Regulation</w:t>
      </w:r>
      <w:r w:rsidRPr="0037740A">
        <w:rPr>
          <w:rFonts w:ascii="Times New Roman" w:hAnsi="Times New Roman"/>
          <w:sz w:val="24"/>
          <w:szCs w:val="24"/>
        </w:rPr>
        <w:t xml:space="preserve"> does provide authorisations for the collection, use and disclosure of a student identifier which may lead to the disclosure of personal information, the </w:t>
      </w:r>
      <w:r>
        <w:rPr>
          <w:rFonts w:ascii="Times New Roman" w:hAnsi="Times New Roman"/>
          <w:sz w:val="24"/>
          <w:szCs w:val="24"/>
        </w:rPr>
        <w:t>Regulation (or the Act)</w:t>
      </w:r>
      <w:r w:rsidRPr="0037740A">
        <w:rPr>
          <w:rFonts w:ascii="Times New Roman" w:hAnsi="Times New Roman"/>
          <w:sz w:val="24"/>
          <w:szCs w:val="24"/>
        </w:rPr>
        <w:t xml:space="preserve"> does not replace the protections provided to personal information under the Privacy Act (or the equivalent legislation within the State and Territory jurisdictions). Therefore</w:t>
      </w:r>
      <w:r>
        <w:rPr>
          <w:rFonts w:ascii="Times New Roman" w:hAnsi="Times New Roman"/>
          <w:sz w:val="24"/>
          <w:szCs w:val="24"/>
        </w:rPr>
        <w:t>,</w:t>
      </w:r>
      <w:r w:rsidRPr="0037740A">
        <w:rPr>
          <w:rFonts w:ascii="Times New Roman" w:hAnsi="Times New Roman"/>
          <w:sz w:val="24"/>
          <w:szCs w:val="24"/>
        </w:rPr>
        <w:t xml:space="preserve"> any entity that collects, uses or discloses a student identifier will have to comply with the protections of this information under the </w:t>
      </w:r>
      <w:r>
        <w:rPr>
          <w:rFonts w:ascii="Times New Roman" w:hAnsi="Times New Roman"/>
          <w:sz w:val="24"/>
          <w:szCs w:val="24"/>
        </w:rPr>
        <w:t>Act</w:t>
      </w:r>
      <w:r w:rsidRPr="0037740A">
        <w:rPr>
          <w:rFonts w:ascii="Times New Roman" w:hAnsi="Times New Roman"/>
          <w:sz w:val="24"/>
          <w:szCs w:val="24"/>
        </w:rPr>
        <w:t xml:space="preserve"> as well as the Privacy Act (to the extent that the collection, use or disclosure involves personal information).</w:t>
      </w:r>
    </w:p>
    <w:p w:rsidR="0043345B" w:rsidRPr="004E642C" w:rsidRDefault="0043345B" w:rsidP="0043345B">
      <w:pPr>
        <w:pStyle w:val="ListParagraph"/>
        <w:numPr>
          <w:ilvl w:val="0"/>
          <w:numId w:val="3"/>
        </w:numPr>
        <w:rPr>
          <w:rFonts w:ascii="Times New Roman" w:hAnsi="Times New Roman"/>
          <w:sz w:val="24"/>
          <w:szCs w:val="24"/>
        </w:rPr>
      </w:pPr>
      <w:r>
        <w:rPr>
          <w:rFonts w:ascii="Times New Roman" w:hAnsi="Times New Roman"/>
          <w:sz w:val="24"/>
          <w:szCs w:val="24"/>
        </w:rPr>
        <w:t>I</w:t>
      </w:r>
      <w:r w:rsidRPr="004E642C">
        <w:rPr>
          <w:rFonts w:ascii="Times New Roman" w:hAnsi="Times New Roman"/>
          <w:sz w:val="24"/>
          <w:szCs w:val="24"/>
        </w:rPr>
        <w:t xml:space="preserve">n addition, the </w:t>
      </w:r>
      <w:r>
        <w:rPr>
          <w:rFonts w:ascii="Times New Roman" w:hAnsi="Times New Roman"/>
          <w:sz w:val="24"/>
          <w:szCs w:val="24"/>
        </w:rPr>
        <w:t>Act</w:t>
      </w:r>
      <w:r w:rsidRPr="004E642C">
        <w:rPr>
          <w:rFonts w:ascii="Times New Roman" w:hAnsi="Times New Roman"/>
          <w:sz w:val="24"/>
          <w:szCs w:val="24"/>
        </w:rPr>
        <w:t xml:space="preserve"> extends the application of the Privacy Act by providing that if an entity breaches </w:t>
      </w:r>
      <w:r>
        <w:rPr>
          <w:rFonts w:ascii="Times New Roman" w:hAnsi="Times New Roman"/>
          <w:sz w:val="24"/>
          <w:szCs w:val="24"/>
        </w:rPr>
        <w:t>sections</w:t>
      </w:r>
      <w:r w:rsidRPr="004E642C">
        <w:rPr>
          <w:rFonts w:ascii="Times New Roman" w:hAnsi="Times New Roman"/>
          <w:sz w:val="24"/>
          <w:szCs w:val="24"/>
        </w:rPr>
        <w:t xml:space="preserve"> 1</w:t>
      </w:r>
      <w:r>
        <w:rPr>
          <w:rFonts w:ascii="Times New Roman" w:hAnsi="Times New Roman"/>
          <w:sz w:val="24"/>
          <w:szCs w:val="24"/>
        </w:rPr>
        <w:t>6</w:t>
      </w:r>
      <w:r w:rsidRPr="004E642C">
        <w:rPr>
          <w:rFonts w:ascii="Times New Roman" w:hAnsi="Times New Roman"/>
          <w:sz w:val="24"/>
          <w:szCs w:val="24"/>
        </w:rPr>
        <w:t xml:space="preserve"> or 1</w:t>
      </w:r>
      <w:r>
        <w:rPr>
          <w:rFonts w:ascii="Times New Roman" w:hAnsi="Times New Roman"/>
          <w:sz w:val="24"/>
          <w:szCs w:val="24"/>
        </w:rPr>
        <w:t>7</w:t>
      </w:r>
      <w:r w:rsidRPr="004E642C">
        <w:rPr>
          <w:rFonts w:ascii="Times New Roman" w:hAnsi="Times New Roman"/>
          <w:sz w:val="24"/>
          <w:szCs w:val="24"/>
        </w:rPr>
        <w:t xml:space="preserve"> of the </w:t>
      </w:r>
      <w:r>
        <w:rPr>
          <w:rFonts w:ascii="Times New Roman" w:hAnsi="Times New Roman"/>
          <w:sz w:val="24"/>
          <w:szCs w:val="24"/>
        </w:rPr>
        <w:t>Act (sections relating to the protection of identifiers from misuse and unauthorised collection, use or disclosure respectively)</w:t>
      </w:r>
      <w:r w:rsidRPr="004E642C">
        <w:rPr>
          <w:rFonts w:ascii="Times New Roman" w:hAnsi="Times New Roman"/>
          <w:sz w:val="24"/>
          <w:szCs w:val="24"/>
        </w:rPr>
        <w:t xml:space="preserve"> then the entity is taken to be an agency within the meaning of the Privacy Act and will therefore mean that the Australian Information Commissioner may exercise their powers under Part V of that Act with regards to this entity.</w:t>
      </w:r>
    </w:p>
    <w:p w:rsidR="0043345B" w:rsidRDefault="0043345B" w:rsidP="0043345B">
      <w:pPr>
        <w:pStyle w:val="ListParagraph"/>
        <w:numPr>
          <w:ilvl w:val="0"/>
          <w:numId w:val="3"/>
        </w:numPr>
        <w:rPr>
          <w:rFonts w:ascii="Times New Roman" w:hAnsi="Times New Roman"/>
          <w:sz w:val="24"/>
          <w:szCs w:val="24"/>
        </w:rPr>
      </w:pPr>
      <w:r>
        <w:rPr>
          <w:rFonts w:ascii="Times New Roman" w:hAnsi="Times New Roman"/>
          <w:sz w:val="24"/>
          <w:szCs w:val="24"/>
        </w:rPr>
        <w:t>P</w:t>
      </w:r>
      <w:r w:rsidRPr="00E70D24">
        <w:rPr>
          <w:rFonts w:ascii="Times New Roman" w:hAnsi="Times New Roman"/>
          <w:sz w:val="24"/>
          <w:szCs w:val="24"/>
        </w:rPr>
        <w:t>ersonal and training information will be stored separately. An individual’s identity and contact details will be held by the</w:t>
      </w:r>
      <w:r w:rsidRPr="007D20A7">
        <w:t xml:space="preserve"> </w:t>
      </w:r>
      <w:r w:rsidRPr="007D20A7">
        <w:rPr>
          <w:rFonts w:ascii="Times New Roman" w:hAnsi="Times New Roman"/>
          <w:sz w:val="24"/>
          <w:szCs w:val="24"/>
        </w:rPr>
        <w:t>Student Identifiers Registrar</w:t>
      </w:r>
      <w:r w:rsidRPr="00E70D24">
        <w:rPr>
          <w:rFonts w:ascii="Times New Roman" w:hAnsi="Times New Roman"/>
          <w:sz w:val="24"/>
          <w:szCs w:val="24"/>
        </w:rPr>
        <w:t xml:space="preserve"> Agency, separate from their VET activity records held by the NCVER in its National VET Provider collection.</w:t>
      </w:r>
      <w:r>
        <w:rPr>
          <w:rFonts w:ascii="Times New Roman" w:hAnsi="Times New Roman"/>
          <w:sz w:val="24"/>
          <w:szCs w:val="24"/>
        </w:rPr>
        <w:t xml:space="preserve"> B</w:t>
      </w:r>
      <w:r w:rsidRPr="00E70D24">
        <w:rPr>
          <w:rFonts w:ascii="Times New Roman" w:hAnsi="Times New Roman"/>
          <w:sz w:val="24"/>
          <w:szCs w:val="24"/>
        </w:rPr>
        <w:t>y storing these records separately, it will not be possible to identify an individual by their student identifier alone and will therefore mean that there is greater protection of the individual’s privacy.</w:t>
      </w:r>
    </w:p>
    <w:p w:rsidR="0043345B" w:rsidRDefault="0043345B" w:rsidP="0043345B">
      <w:pPr>
        <w:pStyle w:val="ListParagraph"/>
        <w:rPr>
          <w:rFonts w:ascii="Times New Roman" w:hAnsi="Times New Roman"/>
          <w:sz w:val="24"/>
          <w:szCs w:val="24"/>
        </w:rPr>
      </w:pPr>
    </w:p>
    <w:p w:rsidR="0043345B" w:rsidRPr="007D218F" w:rsidRDefault="0043345B" w:rsidP="0043345B">
      <w:pPr>
        <w:rPr>
          <w:szCs w:val="24"/>
        </w:rPr>
      </w:pPr>
      <w:r w:rsidRPr="007D218F">
        <w:rPr>
          <w:szCs w:val="24"/>
        </w:rPr>
        <w:t>With respect to authorisations to entities for the purpose of subsection 18(2) of the Act (a section allowing the Student Identifiers Registrar</w:t>
      </w:r>
      <w:r>
        <w:rPr>
          <w:szCs w:val="24"/>
        </w:rPr>
        <w:t xml:space="preserve"> (Registrar)</w:t>
      </w:r>
      <w:r w:rsidRPr="007D218F">
        <w:rPr>
          <w:szCs w:val="24"/>
        </w:rPr>
        <w:t xml:space="preserve"> to collect, use and disclose identifiers for the purposes of research), any such collection, use or disclosure by the Registrar must also meet the requirements specified by the Ministerial Council.  Strict protocols governing research will be developed in conjunction with all </w:t>
      </w:r>
      <w:r>
        <w:rPr>
          <w:szCs w:val="24"/>
        </w:rPr>
        <w:t>S</w:t>
      </w:r>
      <w:r w:rsidRPr="007D218F">
        <w:rPr>
          <w:szCs w:val="24"/>
        </w:rPr>
        <w:t xml:space="preserve">tates and </w:t>
      </w:r>
      <w:r>
        <w:rPr>
          <w:szCs w:val="24"/>
        </w:rPr>
        <w:t>T</w:t>
      </w:r>
      <w:r w:rsidRPr="007D218F">
        <w:rPr>
          <w:szCs w:val="24"/>
        </w:rPr>
        <w:t>erritories through the Ministerial Council, to ensure that the integrity of the scheme is maintained. It is expected that the protocols could require research proposals to demonstrate, for example, that the information is reasonably necessary for the proposed research, or the compilation or analysis of statistics, and that these are in the public interest</w:t>
      </w:r>
      <w:r>
        <w:rPr>
          <w:szCs w:val="24"/>
        </w:rPr>
        <w:t xml:space="preserve"> or</w:t>
      </w:r>
      <w:r w:rsidRPr="007D218F">
        <w:rPr>
          <w:szCs w:val="24"/>
        </w:rPr>
        <w:t xml:space="preserve"> provide an assurance that, if the information could reasonably be expected to identify individuals, the information will not be published in generally available publications.  The protocols </w:t>
      </w:r>
      <w:r w:rsidRPr="007D218F">
        <w:rPr>
          <w:szCs w:val="24"/>
        </w:rPr>
        <w:lastRenderedPageBreak/>
        <w:t xml:space="preserve">are also expected to provide for an appropriate process to examine and approve disclosures for research purposes on the basis that the public interest in the research substantially outweighs the public interest in the protection of privacy.   </w:t>
      </w:r>
    </w:p>
    <w:p w:rsidR="0043345B" w:rsidRPr="004E642C" w:rsidRDefault="0043345B" w:rsidP="0043345B">
      <w:pPr>
        <w:rPr>
          <w:szCs w:val="24"/>
        </w:rPr>
      </w:pPr>
      <w:r w:rsidRPr="004E642C">
        <w:rPr>
          <w:szCs w:val="24"/>
        </w:rPr>
        <w:t>In addition, individuals applying for a student identifier or interacting with the scheme will be provided with an appropriate notice as to how their information will be handled. This notice will cover</w:t>
      </w:r>
      <w:r>
        <w:rPr>
          <w:szCs w:val="24"/>
        </w:rPr>
        <w:t>, amongst other things</w:t>
      </w:r>
      <w:r w:rsidRPr="004E642C">
        <w:rPr>
          <w:szCs w:val="24"/>
        </w:rPr>
        <w:t xml:space="preserve">: </w:t>
      </w:r>
    </w:p>
    <w:p w:rsidR="0043345B" w:rsidRPr="001062F3" w:rsidRDefault="0043345B" w:rsidP="0043345B">
      <w:pPr>
        <w:pStyle w:val="ListParagraph"/>
        <w:numPr>
          <w:ilvl w:val="0"/>
          <w:numId w:val="4"/>
        </w:numPr>
        <w:rPr>
          <w:rFonts w:ascii="Times New Roman" w:hAnsi="Times New Roman"/>
          <w:sz w:val="24"/>
          <w:szCs w:val="24"/>
        </w:rPr>
      </w:pPr>
      <w:r w:rsidRPr="001062F3">
        <w:rPr>
          <w:rFonts w:ascii="Times New Roman" w:hAnsi="Times New Roman"/>
          <w:sz w:val="24"/>
          <w:szCs w:val="24"/>
        </w:rPr>
        <w:t xml:space="preserve">the legislative basis for the collection of the information; </w:t>
      </w:r>
    </w:p>
    <w:p w:rsidR="0043345B" w:rsidRPr="001062F3" w:rsidRDefault="0043345B" w:rsidP="0043345B">
      <w:pPr>
        <w:pStyle w:val="ListParagraph"/>
        <w:numPr>
          <w:ilvl w:val="0"/>
          <w:numId w:val="4"/>
        </w:numPr>
        <w:rPr>
          <w:rFonts w:ascii="Times New Roman" w:hAnsi="Times New Roman"/>
          <w:sz w:val="24"/>
          <w:szCs w:val="24"/>
        </w:rPr>
      </w:pPr>
      <w:r w:rsidRPr="001062F3">
        <w:rPr>
          <w:rFonts w:ascii="Times New Roman" w:hAnsi="Times New Roman"/>
          <w:sz w:val="24"/>
          <w:szCs w:val="24"/>
        </w:rPr>
        <w:t xml:space="preserve">what the information will be used for; </w:t>
      </w:r>
    </w:p>
    <w:p w:rsidR="0043345B" w:rsidRPr="001062F3" w:rsidRDefault="0043345B" w:rsidP="0043345B">
      <w:pPr>
        <w:pStyle w:val="ListParagraph"/>
        <w:numPr>
          <w:ilvl w:val="0"/>
          <w:numId w:val="4"/>
        </w:numPr>
        <w:rPr>
          <w:rFonts w:ascii="Times New Roman" w:hAnsi="Times New Roman"/>
          <w:sz w:val="24"/>
          <w:szCs w:val="24"/>
        </w:rPr>
      </w:pPr>
      <w:r w:rsidRPr="001062F3">
        <w:rPr>
          <w:rFonts w:ascii="Times New Roman" w:hAnsi="Times New Roman"/>
          <w:sz w:val="24"/>
          <w:szCs w:val="24"/>
        </w:rPr>
        <w:t xml:space="preserve">the consequences for the individual, if the information is not collected; </w:t>
      </w:r>
    </w:p>
    <w:p w:rsidR="0043345B" w:rsidRPr="001062F3" w:rsidRDefault="0043345B" w:rsidP="0043345B">
      <w:pPr>
        <w:pStyle w:val="ListParagraph"/>
        <w:numPr>
          <w:ilvl w:val="0"/>
          <w:numId w:val="4"/>
        </w:numPr>
        <w:rPr>
          <w:rFonts w:ascii="Times New Roman" w:hAnsi="Times New Roman"/>
          <w:sz w:val="24"/>
          <w:szCs w:val="24"/>
        </w:rPr>
      </w:pPr>
      <w:r w:rsidRPr="001062F3">
        <w:rPr>
          <w:rFonts w:ascii="Times New Roman" w:hAnsi="Times New Roman"/>
          <w:sz w:val="24"/>
          <w:szCs w:val="24"/>
        </w:rPr>
        <w:t xml:space="preserve">who the information may be disclosed to; and </w:t>
      </w:r>
    </w:p>
    <w:p w:rsidR="0043345B" w:rsidRPr="001062F3" w:rsidRDefault="0043345B" w:rsidP="0043345B">
      <w:pPr>
        <w:pStyle w:val="ListParagraph"/>
        <w:numPr>
          <w:ilvl w:val="0"/>
          <w:numId w:val="4"/>
        </w:numPr>
        <w:rPr>
          <w:rFonts w:ascii="Times New Roman" w:hAnsi="Times New Roman"/>
          <w:sz w:val="24"/>
          <w:szCs w:val="24"/>
        </w:rPr>
      </w:pPr>
      <w:r w:rsidRPr="001062F3">
        <w:rPr>
          <w:rFonts w:ascii="Times New Roman" w:hAnsi="Times New Roman"/>
          <w:sz w:val="24"/>
          <w:szCs w:val="24"/>
        </w:rPr>
        <w:t>how the individual may access their information</w:t>
      </w:r>
      <w:r>
        <w:rPr>
          <w:rFonts w:ascii="Times New Roman" w:hAnsi="Times New Roman"/>
          <w:sz w:val="24"/>
          <w:szCs w:val="24"/>
        </w:rPr>
        <w:t>.</w:t>
      </w:r>
    </w:p>
    <w:p w:rsidR="0043345B" w:rsidRPr="007D218F" w:rsidRDefault="0043345B" w:rsidP="0043345B">
      <w:pPr>
        <w:rPr>
          <w:b/>
          <w:szCs w:val="24"/>
        </w:rPr>
      </w:pPr>
      <w:r w:rsidRPr="007D218F">
        <w:rPr>
          <w:b/>
          <w:szCs w:val="24"/>
        </w:rPr>
        <w:t>Conclusion</w:t>
      </w:r>
    </w:p>
    <w:p w:rsidR="0043345B" w:rsidRDefault="0043345B" w:rsidP="0043345B">
      <w:r w:rsidRPr="00D9253E">
        <w:rPr>
          <w:szCs w:val="24"/>
        </w:rPr>
        <w:t xml:space="preserve">The Regulation is compatible </w:t>
      </w:r>
      <w:r w:rsidRPr="00B13090">
        <w:rPr>
          <w:szCs w:val="24"/>
        </w:rPr>
        <w:t xml:space="preserve">with human rights because it promotes the rights to education and work under Articles 13 and 6 of the ICESCR and protects the right to privacy under Article 17 of the ICCPR. Any potential limitations to these rights are reasonable, necessary and proportionate in achieving the </w:t>
      </w:r>
      <w:r>
        <w:rPr>
          <w:szCs w:val="24"/>
        </w:rPr>
        <w:t>Act’s</w:t>
      </w:r>
      <w:r w:rsidRPr="00B13090">
        <w:rPr>
          <w:szCs w:val="24"/>
        </w:rPr>
        <w:t xml:space="preserve"> legitimate policy objectives.</w:t>
      </w:r>
    </w:p>
    <w:p w:rsidR="0043345B" w:rsidRPr="005409D2" w:rsidRDefault="0043345B" w:rsidP="0043345B">
      <w:pPr>
        <w:rPr>
          <w:color w:val="000000" w:themeColor="text1"/>
        </w:rPr>
      </w:pPr>
    </w:p>
    <w:p w:rsidR="0043345B" w:rsidRPr="00987C70" w:rsidRDefault="0043345B" w:rsidP="0043345B">
      <w:pPr>
        <w:tabs>
          <w:tab w:val="left" w:pos="567"/>
          <w:tab w:val="left" w:pos="851"/>
          <w:tab w:val="left" w:pos="1134"/>
          <w:tab w:val="left" w:pos="1701"/>
          <w:tab w:val="center" w:pos="4320"/>
          <w:tab w:val="right" w:pos="8640"/>
        </w:tabs>
        <w:rPr>
          <w:sz w:val="2"/>
          <w:szCs w:val="2"/>
        </w:rPr>
      </w:pPr>
    </w:p>
    <w:p w:rsidR="00B64D29" w:rsidRDefault="00B64D29"/>
    <w:sectPr w:rsidR="00B64D29" w:rsidSect="004D1646">
      <w:headerReference w:type="default" r:id="rId8"/>
      <w:footerReference w:type="default" r:id="rId9"/>
      <w:headerReference w:type="first" r:id="rId10"/>
      <w:pgSz w:w="11907" w:h="16840" w:code="9"/>
      <w:pgMar w:top="851" w:right="1134" w:bottom="794" w:left="1134" w:header="454"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36563">
      <w:r>
        <w:separator/>
      </w:r>
    </w:p>
  </w:endnote>
  <w:endnote w:type="continuationSeparator" w:id="0">
    <w:p w:rsidR="00000000" w:rsidRDefault="00136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B80" w:rsidRPr="00DA5680" w:rsidRDefault="00136563" w:rsidP="00DA56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36563">
      <w:r>
        <w:separator/>
      </w:r>
    </w:p>
  </w:footnote>
  <w:footnote w:type="continuationSeparator" w:id="0">
    <w:p w:rsidR="00000000" w:rsidRDefault="001365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B80" w:rsidRPr="00F3522B" w:rsidRDefault="00136563" w:rsidP="00F352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B80" w:rsidRPr="00F3522B" w:rsidRDefault="00136563" w:rsidP="00F352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6EE2"/>
    <w:multiLevelType w:val="hybridMultilevel"/>
    <w:tmpl w:val="40DCCB04"/>
    <w:lvl w:ilvl="0" w:tplc="CE0052C8">
      <w:start w:val="1"/>
      <w:numFmt w:val="bullet"/>
      <w:lvlText w:val=""/>
      <w:lvlJc w:val="left"/>
      <w:pPr>
        <w:ind w:left="720" w:hanging="360"/>
      </w:pPr>
      <w:rPr>
        <w:rFonts w:ascii="Symbol" w:hAnsi="Symbol" w:hint="default"/>
      </w:rPr>
    </w:lvl>
    <w:lvl w:ilvl="1" w:tplc="46FA5644" w:tentative="1">
      <w:start w:val="1"/>
      <w:numFmt w:val="bullet"/>
      <w:lvlText w:val="o"/>
      <w:lvlJc w:val="left"/>
      <w:pPr>
        <w:ind w:left="1440" w:hanging="360"/>
      </w:pPr>
      <w:rPr>
        <w:rFonts w:ascii="Courier New" w:hAnsi="Courier New" w:cs="Courier New" w:hint="default"/>
      </w:rPr>
    </w:lvl>
    <w:lvl w:ilvl="2" w:tplc="03C28B06" w:tentative="1">
      <w:start w:val="1"/>
      <w:numFmt w:val="bullet"/>
      <w:lvlText w:val=""/>
      <w:lvlJc w:val="left"/>
      <w:pPr>
        <w:ind w:left="2160" w:hanging="360"/>
      </w:pPr>
      <w:rPr>
        <w:rFonts w:ascii="Wingdings" w:hAnsi="Wingdings" w:hint="default"/>
      </w:rPr>
    </w:lvl>
    <w:lvl w:ilvl="3" w:tplc="FC32C096" w:tentative="1">
      <w:start w:val="1"/>
      <w:numFmt w:val="bullet"/>
      <w:lvlText w:val=""/>
      <w:lvlJc w:val="left"/>
      <w:pPr>
        <w:ind w:left="2880" w:hanging="360"/>
      </w:pPr>
      <w:rPr>
        <w:rFonts w:ascii="Symbol" w:hAnsi="Symbol" w:hint="default"/>
      </w:rPr>
    </w:lvl>
    <w:lvl w:ilvl="4" w:tplc="BAF02644" w:tentative="1">
      <w:start w:val="1"/>
      <w:numFmt w:val="bullet"/>
      <w:lvlText w:val="o"/>
      <w:lvlJc w:val="left"/>
      <w:pPr>
        <w:ind w:left="3600" w:hanging="360"/>
      </w:pPr>
      <w:rPr>
        <w:rFonts w:ascii="Courier New" w:hAnsi="Courier New" w:cs="Courier New" w:hint="default"/>
      </w:rPr>
    </w:lvl>
    <w:lvl w:ilvl="5" w:tplc="6C6A85E8" w:tentative="1">
      <w:start w:val="1"/>
      <w:numFmt w:val="bullet"/>
      <w:lvlText w:val=""/>
      <w:lvlJc w:val="left"/>
      <w:pPr>
        <w:ind w:left="4320" w:hanging="360"/>
      </w:pPr>
      <w:rPr>
        <w:rFonts w:ascii="Wingdings" w:hAnsi="Wingdings" w:hint="default"/>
      </w:rPr>
    </w:lvl>
    <w:lvl w:ilvl="6" w:tplc="7AE2AA62" w:tentative="1">
      <w:start w:val="1"/>
      <w:numFmt w:val="bullet"/>
      <w:lvlText w:val=""/>
      <w:lvlJc w:val="left"/>
      <w:pPr>
        <w:ind w:left="5040" w:hanging="360"/>
      </w:pPr>
      <w:rPr>
        <w:rFonts w:ascii="Symbol" w:hAnsi="Symbol" w:hint="default"/>
      </w:rPr>
    </w:lvl>
    <w:lvl w:ilvl="7" w:tplc="1CE4A70C" w:tentative="1">
      <w:start w:val="1"/>
      <w:numFmt w:val="bullet"/>
      <w:lvlText w:val="o"/>
      <w:lvlJc w:val="left"/>
      <w:pPr>
        <w:ind w:left="5760" w:hanging="360"/>
      </w:pPr>
      <w:rPr>
        <w:rFonts w:ascii="Courier New" w:hAnsi="Courier New" w:cs="Courier New" w:hint="default"/>
      </w:rPr>
    </w:lvl>
    <w:lvl w:ilvl="8" w:tplc="14B0E690" w:tentative="1">
      <w:start w:val="1"/>
      <w:numFmt w:val="bullet"/>
      <w:lvlText w:val=""/>
      <w:lvlJc w:val="left"/>
      <w:pPr>
        <w:ind w:left="6480" w:hanging="360"/>
      </w:pPr>
      <w:rPr>
        <w:rFonts w:ascii="Wingdings" w:hAnsi="Wingdings" w:hint="default"/>
      </w:rPr>
    </w:lvl>
  </w:abstractNum>
  <w:abstractNum w:abstractNumId="1">
    <w:nsid w:val="062B5843"/>
    <w:multiLevelType w:val="hybridMultilevel"/>
    <w:tmpl w:val="73BA1974"/>
    <w:lvl w:ilvl="0" w:tplc="0890CE3E">
      <w:start w:val="1"/>
      <w:numFmt w:val="bullet"/>
      <w:lvlText w:val=""/>
      <w:lvlJc w:val="left"/>
      <w:pPr>
        <w:ind w:left="720" w:hanging="360"/>
      </w:pPr>
      <w:rPr>
        <w:rFonts w:ascii="Symbol" w:hAnsi="Symbol" w:hint="default"/>
      </w:rPr>
    </w:lvl>
    <w:lvl w:ilvl="1" w:tplc="BFA6F670">
      <w:start w:val="1"/>
      <w:numFmt w:val="bullet"/>
      <w:lvlText w:val="o"/>
      <w:lvlJc w:val="left"/>
      <w:pPr>
        <w:ind w:left="1440" w:hanging="360"/>
      </w:pPr>
      <w:rPr>
        <w:rFonts w:ascii="Courier New" w:hAnsi="Courier New" w:cs="Courier New" w:hint="default"/>
      </w:rPr>
    </w:lvl>
    <w:lvl w:ilvl="2" w:tplc="E2AA0EB0" w:tentative="1">
      <w:start w:val="1"/>
      <w:numFmt w:val="bullet"/>
      <w:lvlText w:val=""/>
      <w:lvlJc w:val="left"/>
      <w:pPr>
        <w:ind w:left="2160" w:hanging="360"/>
      </w:pPr>
      <w:rPr>
        <w:rFonts w:ascii="Wingdings" w:hAnsi="Wingdings" w:hint="default"/>
      </w:rPr>
    </w:lvl>
    <w:lvl w:ilvl="3" w:tplc="DE98FFEA" w:tentative="1">
      <w:start w:val="1"/>
      <w:numFmt w:val="bullet"/>
      <w:lvlText w:val=""/>
      <w:lvlJc w:val="left"/>
      <w:pPr>
        <w:ind w:left="2880" w:hanging="360"/>
      </w:pPr>
      <w:rPr>
        <w:rFonts w:ascii="Symbol" w:hAnsi="Symbol" w:hint="default"/>
      </w:rPr>
    </w:lvl>
    <w:lvl w:ilvl="4" w:tplc="791EE566" w:tentative="1">
      <w:start w:val="1"/>
      <w:numFmt w:val="bullet"/>
      <w:lvlText w:val="o"/>
      <w:lvlJc w:val="left"/>
      <w:pPr>
        <w:ind w:left="3600" w:hanging="360"/>
      </w:pPr>
      <w:rPr>
        <w:rFonts w:ascii="Courier New" w:hAnsi="Courier New" w:cs="Courier New" w:hint="default"/>
      </w:rPr>
    </w:lvl>
    <w:lvl w:ilvl="5" w:tplc="F7B224DE" w:tentative="1">
      <w:start w:val="1"/>
      <w:numFmt w:val="bullet"/>
      <w:lvlText w:val=""/>
      <w:lvlJc w:val="left"/>
      <w:pPr>
        <w:ind w:left="4320" w:hanging="360"/>
      </w:pPr>
      <w:rPr>
        <w:rFonts w:ascii="Wingdings" w:hAnsi="Wingdings" w:hint="default"/>
      </w:rPr>
    </w:lvl>
    <w:lvl w:ilvl="6" w:tplc="C9041AC8" w:tentative="1">
      <w:start w:val="1"/>
      <w:numFmt w:val="bullet"/>
      <w:lvlText w:val=""/>
      <w:lvlJc w:val="left"/>
      <w:pPr>
        <w:ind w:left="5040" w:hanging="360"/>
      </w:pPr>
      <w:rPr>
        <w:rFonts w:ascii="Symbol" w:hAnsi="Symbol" w:hint="default"/>
      </w:rPr>
    </w:lvl>
    <w:lvl w:ilvl="7" w:tplc="B888E120" w:tentative="1">
      <w:start w:val="1"/>
      <w:numFmt w:val="bullet"/>
      <w:lvlText w:val="o"/>
      <w:lvlJc w:val="left"/>
      <w:pPr>
        <w:ind w:left="5760" w:hanging="360"/>
      </w:pPr>
      <w:rPr>
        <w:rFonts w:ascii="Courier New" w:hAnsi="Courier New" w:cs="Courier New" w:hint="default"/>
      </w:rPr>
    </w:lvl>
    <w:lvl w:ilvl="8" w:tplc="268AC59C" w:tentative="1">
      <w:start w:val="1"/>
      <w:numFmt w:val="bullet"/>
      <w:lvlText w:val=""/>
      <w:lvlJc w:val="left"/>
      <w:pPr>
        <w:ind w:left="6480" w:hanging="360"/>
      </w:pPr>
      <w:rPr>
        <w:rFonts w:ascii="Wingdings" w:hAnsi="Wingdings" w:hint="default"/>
      </w:rPr>
    </w:lvl>
  </w:abstractNum>
  <w:abstractNum w:abstractNumId="2">
    <w:nsid w:val="1C4B1597"/>
    <w:multiLevelType w:val="hybridMultilevel"/>
    <w:tmpl w:val="C8D4E002"/>
    <w:lvl w:ilvl="0" w:tplc="1FDA6804">
      <w:start w:val="1"/>
      <w:numFmt w:val="bullet"/>
      <w:lvlText w:val=""/>
      <w:lvlJc w:val="left"/>
      <w:pPr>
        <w:ind w:left="720" w:hanging="360"/>
      </w:pPr>
      <w:rPr>
        <w:rFonts w:ascii="Symbol" w:hAnsi="Symbol" w:hint="default"/>
      </w:rPr>
    </w:lvl>
    <w:lvl w:ilvl="1" w:tplc="CA84DFB4" w:tentative="1">
      <w:start w:val="1"/>
      <w:numFmt w:val="bullet"/>
      <w:lvlText w:val="o"/>
      <w:lvlJc w:val="left"/>
      <w:pPr>
        <w:ind w:left="1440" w:hanging="360"/>
      </w:pPr>
      <w:rPr>
        <w:rFonts w:ascii="Courier New" w:hAnsi="Courier New" w:cs="Courier New" w:hint="default"/>
      </w:rPr>
    </w:lvl>
    <w:lvl w:ilvl="2" w:tplc="980C93E4" w:tentative="1">
      <w:start w:val="1"/>
      <w:numFmt w:val="bullet"/>
      <w:lvlText w:val=""/>
      <w:lvlJc w:val="left"/>
      <w:pPr>
        <w:ind w:left="2160" w:hanging="360"/>
      </w:pPr>
      <w:rPr>
        <w:rFonts w:ascii="Wingdings" w:hAnsi="Wingdings" w:hint="default"/>
      </w:rPr>
    </w:lvl>
    <w:lvl w:ilvl="3" w:tplc="326EEF22" w:tentative="1">
      <w:start w:val="1"/>
      <w:numFmt w:val="bullet"/>
      <w:lvlText w:val=""/>
      <w:lvlJc w:val="left"/>
      <w:pPr>
        <w:ind w:left="2880" w:hanging="360"/>
      </w:pPr>
      <w:rPr>
        <w:rFonts w:ascii="Symbol" w:hAnsi="Symbol" w:hint="default"/>
      </w:rPr>
    </w:lvl>
    <w:lvl w:ilvl="4" w:tplc="97A4F530" w:tentative="1">
      <w:start w:val="1"/>
      <w:numFmt w:val="bullet"/>
      <w:lvlText w:val="o"/>
      <w:lvlJc w:val="left"/>
      <w:pPr>
        <w:ind w:left="3600" w:hanging="360"/>
      </w:pPr>
      <w:rPr>
        <w:rFonts w:ascii="Courier New" w:hAnsi="Courier New" w:cs="Courier New" w:hint="default"/>
      </w:rPr>
    </w:lvl>
    <w:lvl w:ilvl="5" w:tplc="F420F96C" w:tentative="1">
      <w:start w:val="1"/>
      <w:numFmt w:val="bullet"/>
      <w:lvlText w:val=""/>
      <w:lvlJc w:val="left"/>
      <w:pPr>
        <w:ind w:left="4320" w:hanging="360"/>
      </w:pPr>
      <w:rPr>
        <w:rFonts w:ascii="Wingdings" w:hAnsi="Wingdings" w:hint="default"/>
      </w:rPr>
    </w:lvl>
    <w:lvl w:ilvl="6" w:tplc="26CCE728" w:tentative="1">
      <w:start w:val="1"/>
      <w:numFmt w:val="bullet"/>
      <w:lvlText w:val=""/>
      <w:lvlJc w:val="left"/>
      <w:pPr>
        <w:ind w:left="5040" w:hanging="360"/>
      </w:pPr>
      <w:rPr>
        <w:rFonts w:ascii="Symbol" w:hAnsi="Symbol" w:hint="default"/>
      </w:rPr>
    </w:lvl>
    <w:lvl w:ilvl="7" w:tplc="A40AB10C" w:tentative="1">
      <w:start w:val="1"/>
      <w:numFmt w:val="bullet"/>
      <w:lvlText w:val="o"/>
      <w:lvlJc w:val="left"/>
      <w:pPr>
        <w:ind w:left="5760" w:hanging="360"/>
      </w:pPr>
      <w:rPr>
        <w:rFonts w:ascii="Courier New" w:hAnsi="Courier New" w:cs="Courier New" w:hint="default"/>
      </w:rPr>
    </w:lvl>
    <w:lvl w:ilvl="8" w:tplc="C228F916" w:tentative="1">
      <w:start w:val="1"/>
      <w:numFmt w:val="bullet"/>
      <w:lvlText w:val=""/>
      <w:lvlJc w:val="left"/>
      <w:pPr>
        <w:ind w:left="6480" w:hanging="360"/>
      </w:pPr>
      <w:rPr>
        <w:rFonts w:ascii="Wingdings" w:hAnsi="Wingdings" w:hint="default"/>
      </w:rPr>
    </w:lvl>
  </w:abstractNum>
  <w:abstractNum w:abstractNumId="3">
    <w:nsid w:val="61695777"/>
    <w:multiLevelType w:val="hybridMultilevel"/>
    <w:tmpl w:val="FE5CB3D4"/>
    <w:lvl w:ilvl="0" w:tplc="5D38828C">
      <w:start w:val="1"/>
      <w:numFmt w:val="bullet"/>
      <w:lvlText w:val=""/>
      <w:lvlJc w:val="left"/>
      <w:pPr>
        <w:ind w:left="720" w:hanging="360"/>
      </w:pPr>
      <w:rPr>
        <w:rFonts w:ascii="Symbol" w:hAnsi="Symbol" w:hint="default"/>
      </w:rPr>
    </w:lvl>
    <w:lvl w:ilvl="1" w:tplc="CFCC6728">
      <w:numFmt w:val="bullet"/>
      <w:lvlText w:val="•"/>
      <w:lvlJc w:val="left"/>
      <w:pPr>
        <w:ind w:left="1440" w:hanging="360"/>
      </w:pPr>
      <w:rPr>
        <w:rFonts w:ascii="Calibri" w:eastAsia="Calibri" w:hAnsi="Calibri" w:hint="default"/>
      </w:rPr>
    </w:lvl>
    <w:lvl w:ilvl="2" w:tplc="D0921534" w:tentative="1">
      <w:start w:val="1"/>
      <w:numFmt w:val="bullet"/>
      <w:lvlText w:val=""/>
      <w:lvlJc w:val="left"/>
      <w:pPr>
        <w:ind w:left="2160" w:hanging="360"/>
      </w:pPr>
      <w:rPr>
        <w:rFonts w:ascii="Wingdings" w:hAnsi="Wingdings" w:hint="default"/>
      </w:rPr>
    </w:lvl>
    <w:lvl w:ilvl="3" w:tplc="ABC08036" w:tentative="1">
      <w:start w:val="1"/>
      <w:numFmt w:val="bullet"/>
      <w:lvlText w:val=""/>
      <w:lvlJc w:val="left"/>
      <w:pPr>
        <w:ind w:left="2880" w:hanging="360"/>
      </w:pPr>
      <w:rPr>
        <w:rFonts w:ascii="Symbol" w:hAnsi="Symbol" w:hint="default"/>
      </w:rPr>
    </w:lvl>
    <w:lvl w:ilvl="4" w:tplc="15CC8A0E" w:tentative="1">
      <w:start w:val="1"/>
      <w:numFmt w:val="bullet"/>
      <w:lvlText w:val="o"/>
      <w:lvlJc w:val="left"/>
      <w:pPr>
        <w:ind w:left="3600" w:hanging="360"/>
      </w:pPr>
      <w:rPr>
        <w:rFonts w:ascii="Courier New" w:hAnsi="Courier New" w:cs="Courier New" w:hint="default"/>
      </w:rPr>
    </w:lvl>
    <w:lvl w:ilvl="5" w:tplc="BB4E2AAE" w:tentative="1">
      <w:start w:val="1"/>
      <w:numFmt w:val="bullet"/>
      <w:lvlText w:val=""/>
      <w:lvlJc w:val="left"/>
      <w:pPr>
        <w:ind w:left="4320" w:hanging="360"/>
      </w:pPr>
      <w:rPr>
        <w:rFonts w:ascii="Wingdings" w:hAnsi="Wingdings" w:hint="default"/>
      </w:rPr>
    </w:lvl>
    <w:lvl w:ilvl="6" w:tplc="DC10F804" w:tentative="1">
      <w:start w:val="1"/>
      <w:numFmt w:val="bullet"/>
      <w:lvlText w:val=""/>
      <w:lvlJc w:val="left"/>
      <w:pPr>
        <w:ind w:left="5040" w:hanging="360"/>
      </w:pPr>
      <w:rPr>
        <w:rFonts w:ascii="Symbol" w:hAnsi="Symbol" w:hint="default"/>
      </w:rPr>
    </w:lvl>
    <w:lvl w:ilvl="7" w:tplc="73D2BA82" w:tentative="1">
      <w:start w:val="1"/>
      <w:numFmt w:val="bullet"/>
      <w:lvlText w:val="o"/>
      <w:lvlJc w:val="left"/>
      <w:pPr>
        <w:ind w:left="5760" w:hanging="360"/>
      </w:pPr>
      <w:rPr>
        <w:rFonts w:ascii="Courier New" w:hAnsi="Courier New" w:cs="Courier New" w:hint="default"/>
      </w:rPr>
    </w:lvl>
    <w:lvl w:ilvl="8" w:tplc="7FCE8DFE"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45B"/>
    <w:rsid w:val="00136563"/>
    <w:rsid w:val="0043345B"/>
    <w:rsid w:val="00B64D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45B"/>
    <w:pPr>
      <w:spacing w:after="0" w:line="240" w:lineRule="auto"/>
    </w:pPr>
    <w:rPr>
      <w:rFonts w:ascii="Times New Roman" w:eastAsia="Times New Roman" w:hAnsi="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345B"/>
    <w:pPr>
      <w:tabs>
        <w:tab w:val="center" w:pos="4320"/>
        <w:tab w:val="right" w:pos="8640"/>
      </w:tabs>
    </w:pPr>
  </w:style>
  <w:style w:type="character" w:customStyle="1" w:styleId="HeaderChar">
    <w:name w:val="Header Char"/>
    <w:basedOn w:val="DefaultParagraphFont"/>
    <w:link w:val="Header"/>
    <w:rsid w:val="0043345B"/>
    <w:rPr>
      <w:rFonts w:ascii="Times New Roman" w:eastAsia="Times New Roman" w:hAnsi="Times New Roman" w:cs="Times New Roman"/>
      <w:sz w:val="24"/>
      <w:szCs w:val="20"/>
      <w:lang w:eastAsia="en-AU"/>
    </w:rPr>
  </w:style>
  <w:style w:type="paragraph" w:styleId="Footer">
    <w:name w:val="footer"/>
    <w:basedOn w:val="Normal"/>
    <w:link w:val="FooterChar"/>
    <w:rsid w:val="0043345B"/>
    <w:pPr>
      <w:tabs>
        <w:tab w:val="center" w:pos="4320"/>
        <w:tab w:val="right" w:pos="8640"/>
      </w:tabs>
    </w:pPr>
  </w:style>
  <w:style w:type="character" w:customStyle="1" w:styleId="FooterChar">
    <w:name w:val="Footer Char"/>
    <w:basedOn w:val="DefaultParagraphFont"/>
    <w:link w:val="Footer"/>
    <w:rsid w:val="0043345B"/>
    <w:rPr>
      <w:rFonts w:ascii="Times New Roman" w:eastAsia="Times New Roman" w:hAnsi="Times New Roman" w:cs="Times New Roman"/>
      <w:sz w:val="24"/>
      <w:szCs w:val="20"/>
      <w:lang w:eastAsia="en-AU"/>
    </w:rPr>
  </w:style>
  <w:style w:type="paragraph" w:styleId="ListParagraph">
    <w:name w:val="List Paragraph"/>
    <w:basedOn w:val="Normal"/>
    <w:uiPriority w:val="34"/>
    <w:qFormat/>
    <w:rsid w:val="0043345B"/>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45B"/>
    <w:pPr>
      <w:spacing w:after="0" w:line="240" w:lineRule="auto"/>
    </w:pPr>
    <w:rPr>
      <w:rFonts w:ascii="Times New Roman" w:eastAsia="Times New Roman" w:hAnsi="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345B"/>
    <w:pPr>
      <w:tabs>
        <w:tab w:val="center" w:pos="4320"/>
        <w:tab w:val="right" w:pos="8640"/>
      </w:tabs>
    </w:pPr>
  </w:style>
  <w:style w:type="character" w:customStyle="1" w:styleId="HeaderChar">
    <w:name w:val="Header Char"/>
    <w:basedOn w:val="DefaultParagraphFont"/>
    <w:link w:val="Header"/>
    <w:rsid w:val="0043345B"/>
    <w:rPr>
      <w:rFonts w:ascii="Times New Roman" w:eastAsia="Times New Roman" w:hAnsi="Times New Roman" w:cs="Times New Roman"/>
      <w:sz w:val="24"/>
      <w:szCs w:val="20"/>
      <w:lang w:eastAsia="en-AU"/>
    </w:rPr>
  </w:style>
  <w:style w:type="paragraph" w:styleId="Footer">
    <w:name w:val="footer"/>
    <w:basedOn w:val="Normal"/>
    <w:link w:val="FooterChar"/>
    <w:rsid w:val="0043345B"/>
    <w:pPr>
      <w:tabs>
        <w:tab w:val="center" w:pos="4320"/>
        <w:tab w:val="right" w:pos="8640"/>
      </w:tabs>
    </w:pPr>
  </w:style>
  <w:style w:type="character" w:customStyle="1" w:styleId="FooterChar">
    <w:name w:val="Footer Char"/>
    <w:basedOn w:val="DefaultParagraphFont"/>
    <w:link w:val="Footer"/>
    <w:rsid w:val="0043345B"/>
    <w:rPr>
      <w:rFonts w:ascii="Times New Roman" w:eastAsia="Times New Roman" w:hAnsi="Times New Roman" w:cs="Times New Roman"/>
      <w:sz w:val="24"/>
      <w:szCs w:val="20"/>
      <w:lang w:eastAsia="en-AU"/>
    </w:rPr>
  </w:style>
  <w:style w:type="paragraph" w:styleId="ListParagraph">
    <w:name w:val="List Paragraph"/>
    <w:basedOn w:val="Normal"/>
    <w:uiPriority w:val="34"/>
    <w:qFormat/>
    <w:rsid w:val="0043345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5004</Words>
  <Characters>28529</Characters>
  <Application>Microsoft Office Word</Application>
  <DocSecurity>4</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33467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Gillespie, Lisa</dc:creator>
  <cp:lastModifiedBy>Gibson, Vikki</cp:lastModifiedBy>
  <cp:revision>2</cp:revision>
  <dcterms:created xsi:type="dcterms:W3CDTF">2014-09-08T23:48:00Z</dcterms:created>
  <dcterms:modified xsi:type="dcterms:W3CDTF">2014-09-08T23:48:00Z</dcterms:modified>
</cp:coreProperties>
</file>