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5291F" w:rsidRDefault="00193461" w:rsidP="0048364F">
      <w:pPr>
        <w:rPr>
          <w:sz w:val="28"/>
        </w:rPr>
      </w:pPr>
      <w:r w:rsidRPr="00E5291F">
        <w:rPr>
          <w:noProof/>
          <w:lang w:eastAsia="en-AU"/>
        </w:rPr>
        <w:drawing>
          <wp:inline distT="0" distB="0" distL="0" distR="0" wp14:anchorId="7B0CF9E0" wp14:editId="3BDAFE4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5291F" w:rsidRDefault="0048364F" w:rsidP="0048364F">
      <w:pPr>
        <w:rPr>
          <w:sz w:val="19"/>
        </w:rPr>
      </w:pPr>
    </w:p>
    <w:p w:rsidR="0048364F" w:rsidRPr="00E5291F" w:rsidRDefault="004E5164" w:rsidP="0048364F">
      <w:pPr>
        <w:pStyle w:val="ShortT"/>
      </w:pPr>
      <w:r w:rsidRPr="00E5291F">
        <w:t>Australian Citizenship Amendment (Credit Card Surcharge) Regulation</w:t>
      </w:r>
      <w:r w:rsidR="00E5291F" w:rsidRPr="00E5291F">
        <w:t> </w:t>
      </w:r>
      <w:r w:rsidRPr="00E5291F">
        <w:t>2014</w:t>
      </w:r>
    </w:p>
    <w:p w:rsidR="0048364F" w:rsidRPr="00E5291F" w:rsidRDefault="0048364F" w:rsidP="0048364F"/>
    <w:p w:rsidR="0048364F" w:rsidRPr="00E5291F" w:rsidRDefault="00A4361F" w:rsidP="00680F17">
      <w:pPr>
        <w:pStyle w:val="InstNo"/>
      </w:pPr>
      <w:r w:rsidRPr="00E5291F">
        <w:t>Select Legislative Instrument</w:t>
      </w:r>
      <w:r w:rsidR="00154EAC" w:rsidRPr="00E5291F">
        <w:t xml:space="preserve"> </w:t>
      </w:r>
      <w:bookmarkStart w:id="0" w:name="BKCheck15B_1"/>
      <w:bookmarkEnd w:id="0"/>
      <w:r w:rsidR="00D0104A" w:rsidRPr="00E5291F">
        <w:fldChar w:fldCharType="begin"/>
      </w:r>
      <w:r w:rsidR="00D0104A" w:rsidRPr="00E5291F">
        <w:instrText xml:space="preserve"> DOCPROPERTY  ActNo </w:instrText>
      </w:r>
      <w:r w:rsidR="00D0104A" w:rsidRPr="00E5291F">
        <w:fldChar w:fldCharType="separate"/>
      </w:r>
      <w:r w:rsidR="0062203E">
        <w:t>No. 124, 2014</w:t>
      </w:r>
      <w:r w:rsidR="00D0104A" w:rsidRPr="00E5291F">
        <w:fldChar w:fldCharType="end"/>
      </w:r>
    </w:p>
    <w:p w:rsidR="0004640C" w:rsidRPr="00E5291F" w:rsidRDefault="0004640C" w:rsidP="000C5962">
      <w:pPr>
        <w:pStyle w:val="SignCoverPageStart"/>
        <w:spacing w:before="240"/>
        <w:rPr>
          <w:szCs w:val="22"/>
        </w:rPr>
      </w:pPr>
      <w:r w:rsidRPr="00E5291F">
        <w:rPr>
          <w:szCs w:val="22"/>
        </w:rPr>
        <w:t>I, General the Honourable Sir Peter Cosgrove AK MC (</w:t>
      </w:r>
      <w:proofErr w:type="spellStart"/>
      <w:r w:rsidRPr="00E5291F">
        <w:rPr>
          <w:szCs w:val="22"/>
        </w:rPr>
        <w:t>Ret’d</w:t>
      </w:r>
      <w:proofErr w:type="spellEnd"/>
      <w:r w:rsidRPr="00E5291F">
        <w:rPr>
          <w:szCs w:val="22"/>
        </w:rPr>
        <w:t xml:space="preserve">), </w:t>
      </w:r>
      <w:r w:rsidR="00E5291F" w:rsidRPr="00E5291F">
        <w:rPr>
          <w:szCs w:val="22"/>
        </w:rPr>
        <w:t>Governor</w:t>
      </w:r>
      <w:r w:rsidR="00E5291F">
        <w:rPr>
          <w:szCs w:val="22"/>
        </w:rPr>
        <w:noBreakHyphen/>
      </w:r>
      <w:r w:rsidR="00E5291F" w:rsidRPr="00E5291F">
        <w:rPr>
          <w:szCs w:val="22"/>
        </w:rPr>
        <w:t>General</w:t>
      </w:r>
      <w:r w:rsidRPr="00E5291F">
        <w:rPr>
          <w:szCs w:val="22"/>
        </w:rPr>
        <w:t xml:space="preserve"> of the Commonwealth of Australia, acting with the advice of the Federal Executive Council, make the following regulation.</w:t>
      </w:r>
    </w:p>
    <w:p w:rsidR="0004640C" w:rsidRPr="00E5291F" w:rsidRDefault="0004640C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E5291F">
        <w:rPr>
          <w:szCs w:val="22"/>
        </w:rPr>
        <w:t xml:space="preserve">Dated </w:t>
      </w:r>
      <w:r w:rsidRPr="00E5291F">
        <w:rPr>
          <w:szCs w:val="22"/>
        </w:rPr>
        <w:fldChar w:fldCharType="begin"/>
      </w:r>
      <w:r w:rsidRPr="00E5291F">
        <w:rPr>
          <w:szCs w:val="22"/>
        </w:rPr>
        <w:instrText xml:space="preserve"> DOCPROPERTY  DateMade </w:instrText>
      </w:r>
      <w:r w:rsidRPr="00E5291F">
        <w:rPr>
          <w:szCs w:val="22"/>
        </w:rPr>
        <w:fldChar w:fldCharType="separate"/>
      </w:r>
      <w:r w:rsidR="0062203E">
        <w:rPr>
          <w:szCs w:val="22"/>
        </w:rPr>
        <w:t>21 August 2014</w:t>
      </w:r>
      <w:r w:rsidRPr="00E5291F">
        <w:rPr>
          <w:szCs w:val="22"/>
        </w:rPr>
        <w:fldChar w:fldCharType="end"/>
      </w:r>
    </w:p>
    <w:p w:rsidR="0004640C" w:rsidRPr="00E5291F" w:rsidRDefault="0004640C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1" w:name="_GoBack"/>
      <w:r w:rsidRPr="00E5291F">
        <w:rPr>
          <w:szCs w:val="22"/>
        </w:rPr>
        <w:t>Peter Cosgrove</w:t>
      </w:r>
    </w:p>
    <w:bookmarkEnd w:id="1"/>
    <w:p w:rsidR="0004640C" w:rsidRPr="00E5291F" w:rsidRDefault="00E5291F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5291F">
        <w:rPr>
          <w:szCs w:val="22"/>
        </w:rPr>
        <w:t>Governor</w:t>
      </w:r>
      <w:r>
        <w:rPr>
          <w:szCs w:val="22"/>
        </w:rPr>
        <w:noBreakHyphen/>
      </w:r>
      <w:r w:rsidRPr="00E5291F">
        <w:rPr>
          <w:szCs w:val="22"/>
        </w:rPr>
        <w:t>General</w:t>
      </w:r>
    </w:p>
    <w:p w:rsidR="0004640C" w:rsidRPr="00E5291F" w:rsidRDefault="0004640C" w:rsidP="00BF79CC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E5291F">
        <w:rPr>
          <w:szCs w:val="22"/>
        </w:rPr>
        <w:t>By His Excellency’s Command</w:t>
      </w:r>
    </w:p>
    <w:p w:rsidR="0004640C" w:rsidRPr="00E5291F" w:rsidRDefault="0004640C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E5291F">
        <w:rPr>
          <w:szCs w:val="22"/>
        </w:rPr>
        <w:t>Michaelia</w:t>
      </w:r>
      <w:proofErr w:type="spellEnd"/>
      <w:r w:rsidRPr="00E5291F">
        <w:rPr>
          <w:szCs w:val="22"/>
        </w:rPr>
        <w:t xml:space="preserve"> Cash</w:t>
      </w:r>
    </w:p>
    <w:p w:rsidR="0004640C" w:rsidRPr="00E5291F" w:rsidRDefault="0004640C" w:rsidP="000C5962">
      <w:pPr>
        <w:pStyle w:val="SignCoverPageEnd"/>
        <w:rPr>
          <w:szCs w:val="22"/>
        </w:rPr>
      </w:pPr>
      <w:r w:rsidRPr="00E5291F">
        <w:rPr>
          <w:szCs w:val="22"/>
        </w:rPr>
        <w:t>Assistant Minister for Immigration and Border Protection</w:t>
      </w:r>
    </w:p>
    <w:p w:rsidR="0004640C" w:rsidRPr="00E5291F" w:rsidRDefault="0004640C" w:rsidP="0004640C"/>
    <w:p w:rsidR="0048364F" w:rsidRPr="00E5291F" w:rsidRDefault="0048364F" w:rsidP="0048364F">
      <w:pPr>
        <w:pStyle w:val="Header"/>
        <w:tabs>
          <w:tab w:val="clear" w:pos="4150"/>
          <w:tab w:val="clear" w:pos="8307"/>
        </w:tabs>
      </w:pPr>
      <w:r w:rsidRPr="00E5291F">
        <w:rPr>
          <w:rStyle w:val="CharAmSchNo"/>
        </w:rPr>
        <w:t xml:space="preserve"> </w:t>
      </w:r>
      <w:r w:rsidRPr="00E5291F">
        <w:rPr>
          <w:rStyle w:val="CharAmSchText"/>
        </w:rPr>
        <w:t xml:space="preserve"> </w:t>
      </w:r>
    </w:p>
    <w:p w:rsidR="0048364F" w:rsidRPr="00E5291F" w:rsidRDefault="0048364F" w:rsidP="0048364F">
      <w:pPr>
        <w:pStyle w:val="Header"/>
        <w:tabs>
          <w:tab w:val="clear" w:pos="4150"/>
          <w:tab w:val="clear" w:pos="8307"/>
        </w:tabs>
      </w:pPr>
      <w:r w:rsidRPr="00E5291F">
        <w:rPr>
          <w:rStyle w:val="CharAmPartNo"/>
        </w:rPr>
        <w:t xml:space="preserve"> </w:t>
      </w:r>
      <w:r w:rsidRPr="00E5291F">
        <w:rPr>
          <w:rStyle w:val="CharAmPartText"/>
        </w:rPr>
        <w:t xml:space="preserve"> </w:t>
      </w:r>
    </w:p>
    <w:p w:rsidR="0048364F" w:rsidRPr="00E5291F" w:rsidRDefault="0048364F" w:rsidP="0048364F">
      <w:pPr>
        <w:sectPr w:rsidR="0048364F" w:rsidRPr="00E5291F" w:rsidSect="006562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5291F" w:rsidRDefault="0048364F" w:rsidP="009F03EC">
      <w:pPr>
        <w:rPr>
          <w:sz w:val="36"/>
        </w:rPr>
      </w:pPr>
      <w:r w:rsidRPr="00E5291F">
        <w:rPr>
          <w:sz w:val="36"/>
        </w:rPr>
        <w:lastRenderedPageBreak/>
        <w:t>Contents</w:t>
      </w:r>
    </w:p>
    <w:bookmarkStart w:id="2" w:name="BKCheck15B_3"/>
    <w:bookmarkEnd w:id="2"/>
    <w:p w:rsidR="00EC77DF" w:rsidRPr="00E5291F" w:rsidRDefault="00EC77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1F">
        <w:fldChar w:fldCharType="begin"/>
      </w:r>
      <w:r w:rsidRPr="00E5291F">
        <w:instrText xml:space="preserve"> TOC \o "1-9" </w:instrText>
      </w:r>
      <w:r w:rsidRPr="00E5291F">
        <w:fldChar w:fldCharType="separate"/>
      </w:r>
      <w:r w:rsidRPr="00E5291F">
        <w:rPr>
          <w:noProof/>
        </w:rPr>
        <w:t>1</w:t>
      </w:r>
      <w:r w:rsidRPr="00E5291F">
        <w:rPr>
          <w:noProof/>
        </w:rPr>
        <w:tab/>
        <w:t>Name of regulation</w:t>
      </w:r>
      <w:r w:rsidRPr="00E5291F">
        <w:rPr>
          <w:noProof/>
        </w:rPr>
        <w:tab/>
      </w:r>
      <w:r w:rsidRPr="00E5291F">
        <w:rPr>
          <w:noProof/>
        </w:rPr>
        <w:fldChar w:fldCharType="begin"/>
      </w:r>
      <w:r w:rsidRPr="00E5291F">
        <w:rPr>
          <w:noProof/>
        </w:rPr>
        <w:instrText xml:space="preserve"> PAGEREF _Toc393893517 \h </w:instrText>
      </w:r>
      <w:r w:rsidRPr="00E5291F">
        <w:rPr>
          <w:noProof/>
        </w:rPr>
      </w:r>
      <w:r w:rsidRPr="00E5291F">
        <w:rPr>
          <w:noProof/>
        </w:rPr>
        <w:fldChar w:fldCharType="separate"/>
      </w:r>
      <w:r w:rsidR="0062203E">
        <w:rPr>
          <w:noProof/>
        </w:rPr>
        <w:t>1</w:t>
      </w:r>
      <w:r w:rsidRPr="00E5291F">
        <w:rPr>
          <w:noProof/>
        </w:rPr>
        <w:fldChar w:fldCharType="end"/>
      </w:r>
    </w:p>
    <w:p w:rsidR="00EC77DF" w:rsidRPr="00E5291F" w:rsidRDefault="00EC77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1F">
        <w:rPr>
          <w:noProof/>
        </w:rPr>
        <w:t>2</w:t>
      </w:r>
      <w:r w:rsidRPr="00E5291F">
        <w:rPr>
          <w:noProof/>
        </w:rPr>
        <w:tab/>
        <w:t>Commencement</w:t>
      </w:r>
      <w:r w:rsidRPr="00E5291F">
        <w:rPr>
          <w:noProof/>
        </w:rPr>
        <w:tab/>
      </w:r>
      <w:r w:rsidRPr="00E5291F">
        <w:rPr>
          <w:noProof/>
        </w:rPr>
        <w:fldChar w:fldCharType="begin"/>
      </w:r>
      <w:r w:rsidRPr="00E5291F">
        <w:rPr>
          <w:noProof/>
        </w:rPr>
        <w:instrText xml:space="preserve"> PAGEREF _Toc393893518 \h </w:instrText>
      </w:r>
      <w:r w:rsidRPr="00E5291F">
        <w:rPr>
          <w:noProof/>
        </w:rPr>
      </w:r>
      <w:r w:rsidRPr="00E5291F">
        <w:rPr>
          <w:noProof/>
        </w:rPr>
        <w:fldChar w:fldCharType="separate"/>
      </w:r>
      <w:r w:rsidR="0062203E">
        <w:rPr>
          <w:noProof/>
        </w:rPr>
        <w:t>1</w:t>
      </w:r>
      <w:r w:rsidRPr="00E5291F">
        <w:rPr>
          <w:noProof/>
        </w:rPr>
        <w:fldChar w:fldCharType="end"/>
      </w:r>
    </w:p>
    <w:p w:rsidR="00EC77DF" w:rsidRPr="00E5291F" w:rsidRDefault="00EC77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1F">
        <w:rPr>
          <w:noProof/>
        </w:rPr>
        <w:t>3</w:t>
      </w:r>
      <w:r w:rsidRPr="00E5291F">
        <w:rPr>
          <w:noProof/>
        </w:rPr>
        <w:tab/>
        <w:t>Authority</w:t>
      </w:r>
      <w:r w:rsidRPr="00E5291F">
        <w:rPr>
          <w:noProof/>
        </w:rPr>
        <w:tab/>
      </w:r>
      <w:r w:rsidRPr="00E5291F">
        <w:rPr>
          <w:noProof/>
        </w:rPr>
        <w:fldChar w:fldCharType="begin"/>
      </w:r>
      <w:r w:rsidRPr="00E5291F">
        <w:rPr>
          <w:noProof/>
        </w:rPr>
        <w:instrText xml:space="preserve"> PAGEREF _Toc393893519 \h </w:instrText>
      </w:r>
      <w:r w:rsidRPr="00E5291F">
        <w:rPr>
          <w:noProof/>
        </w:rPr>
      </w:r>
      <w:r w:rsidRPr="00E5291F">
        <w:rPr>
          <w:noProof/>
        </w:rPr>
        <w:fldChar w:fldCharType="separate"/>
      </w:r>
      <w:r w:rsidR="0062203E">
        <w:rPr>
          <w:noProof/>
        </w:rPr>
        <w:t>1</w:t>
      </w:r>
      <w:r w:rsidRPr="00E5291F">
        <w:rPr>
          <w:noProof/>
        </w:rPr>
        <w:fldChar w:fldCharType="end"/>
      </w:r>
    </w:p>
    <w:p w:rsidR="00EC77DF" w:rsidRPr="00E5291F" w:rsidRDefault="00EC77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1F">
        <w:rPr>
          <w:noProof/>
        </w:rPr>
        <w:t>4</w:t>
      </w:r>
      <w:r w:rsidRPr="00E5291F">
        <w:rPr>
          <w:noProof/>
        </w:rPr>
        <w:tab/>
        <w:t>Schedules</w:t>
      </w:r>
      <w:r w:rsidRPr="00E5291F">
        <w:rPr>
          <w:noProof/>
        </w:rPr>
        <w:tab/>
      </w:r>
      <w:r w:rsidRPr="00E5291F">
        <w:rPr>
          <w:noProof/>
        </w:rPr>
        <w:fldChar w:fldCharType="begin"/>
      </w:r>
      <w:r w:rsidRPr="00E5291F">
        <w:rPr>
          <w:noProof/>
        </w:rPr>
        <w:instrText xml:space="preserve"> PAGEREF _Toc393893520 \h </w:instrText>
      </w:r>
      <w:r w:rsidRPr="00E5291F">
        <w:rPr>
          <w:noProof/>
        </w:rPr>
      </w:r>
      <w:r w:rsidRPr="00E5291F">
        <w:rPr>
          <w:noProof/>
        </w:rPr>
        <w:fldChar w:fldCharType="separate"/>
      </w:r>
      <w:r w:rsidR="0062203E">
        <w:rPr>
          <w:noProof/>
        </w:rPr>
        <w:t>1</w:t>
      </w:r>
      <w:r w:rsidRPr="00E5291F">
        <w:rPr>
          <w:noProof/>
        </w:rPr>
        <w:fldChar w:fldCharType="end"/>
      </w:r>
    </w:p>
    <w:p w:rsidR="00EC77DF" w:rsidRPr="00E5291F" w:rsidRDefault="00EC77D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291F">
        <w:rPr>
          <w:noProof/>
        </w:rPr>
        <w:t>Schedule</w:t>
      </w:r>
      <w:r w:rsidR="00E5291F" w:rsidRPr="00E5291F">
        <w:rPr>
          <w:noProof/>
        </w:rPr>
        <w:t> </w:t>
      </w:r>
      <w:r w:rsidRPr="00E5291F">
        <w:rPr>
          <w:noProof/>
        </w:rPr>
        <w:t>1—Amendments</w:t>
      </w:r>
      <w:r w:rsidRPr="00E5291F">
        <w:rPr>
          <w:b w:val="0"/>
          <w:noProof/>
          <w:sz w:val="18"/>
        </w:rPr>
        <w:tab/>
      </w:r>
      <w:r w:rsidRPr="00E5291F">
        <w:rPr>
          <w:b w:val="0"/>
          <w:noProof/>
          <w:sz w:val="18"/>
        </w:rPr>
        <w:fldChar w:fldCharType="begin"/>
      </w:r>
      <w:r w:rsidRPr="00E5291F">
        <w:rPr>
          <w:b w:val="0"/>
          <w:noProof/>
          <w:sz w:val="18"/>
        </w:rPr>
        <w:instrText xml:space="preserve"> PAGEREF _Toc393893521 \h </w:instrText>
      </w:r>
      <w:r w:rsidRPr="00E5291F">
        <w:rPr>
          <w:b w:val="0"/>
          <w:noProof/>
          <w:sz w:val="18"/>
        </w:rPr>
      </w:r>
      <w:r w:rsidRPr="00E5291F">
        <w:rPr>
          <w:b w:val="0"/>
          <w:noProof/>
          <w:sz w:val="18"/>
        </w:rPr>
        <w:fldChar w:fldCharType="separate"/>
      </w:r>
      <w:r w:rsidR="0062203E">
        <w:rPr>
          <w:b w:val="0"/>
          <w:noProof/>
          <w:sz w:val="18"/>
        </w:rPr>
        <w:t>2</w:t>
      </w:r>
      <w:r w:rsidRPr="00E5291F">
        <w:rPr>
          <w:b w:val="0"/>
          <w:noProof/>
          <w:sz w:val="18"/>
        </w:rPr>
        <w:fldChar w:fldCharType="end"/>
      </w:r>
    </w:p>
    <w:p w:rsidR="00EC77DF" w:rsidRPr="00E5291F" w:rsidRDefault="00EC77D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1F">
        <w:rPr>
          <w:noProof/>
        </w:rPr>
        <w:t>Part</w:t>
      </w:r>
      <w:r w:rsidR="00E5291F" w:rsidRPr="00E5291F">
        <w:rPr>
          <w:noProof/>
        </w:rPr>
        <w:t> </w:t>
      </w:r>
      <w:r w:rsidRPr="00E5291F">
        <w:rPr>
          <w:noProof/>
        </w:rPr>
        <w:t>1—Main amendments</w:t>
      </w:r>
      <w:r w:rsidRPr="00E5291F">
        <w:rPr>
          <w:noProof/>
          <w:sz w:val="18"/>
        </w:rPr>
        <w:tab/>
      </w:r>
      <w:r w:rsidRPr="00E5291F">
        <w:rPr>
          <w:noProof/>
          <w:sz w:val="18"/>
        </w:rPr>
        <w:fldChar w:fldCharType="begin"/>
      </w:r>
      <w:r w:rsidRPr="00E5291F">
        <w:rPr>
          <w:noProof/>
          <w:sz w:val="18"/>
        </w:rPr>
        <w:instrText xml:space="preserve"> PAGEREF _Toc393893522 \h </w:instrText>
      </w:r>
      <w:r w:rsidRPr="00E5291F">
        <w:rPr>
          <w:noProof/>
          <w:sz w:val="18"/>
        </w:rPr>
      </w:r>
      <w:r w:rsidRPr="00E5291F">
        <w:rPr>
          <w:noProof/>
          <w:sz w:val="18"/>
        </w:rPr>
        <w:fldChar w:fldCharType="separate"/>
      </w:r>
      <w:r w:rsidR="0062203E">
        <w:rPr>
          <w:noProof/>
          <w:sz w:val="18"/>
        </w:rPr>
        <w:t>2</w:t>
      </w:r>
      <w:r w:rsidRPr="00E5291F">
        <w:rPr>
          <w:noProof/>
          <w:sz w:val="18"/>
        </w:rPr>
        <w:fldChar w:fldCharType="end"/>
      </w:r>
    </w:p>
    <w:p w:rsidR="00EC77DF" w:rsidRPr="00E5291F" w:rsidRDefault="00EC77D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291F">
        <w:rPr>
          <w:noProof/>
        </w:rPr>
        <w:t>Australian Citizenship Regulations</w:t>
      </w:r>
      <w:r w:rsidR="00E5291F" w:rsidRPr="00E5291F">
        <w:rPr>
          <w:noProof/>
        </w:rPr>
        <w:t> </w:t>
      </w:r>
      <w:r w:rsidRPr="00E5291F">
        <w:rPr>
          <w:noProof/>
        </w:rPr>
        <w:t>2007</w:t>
      </w:r>
      <w:r w:rsidRPr="00E5291F">
        <w:rPr>
          <w:i w:val="0"/>
          <w:noProof/>
          <w:sz w:val="18"/>
        </w:rPr>
        <w:tab/>
      </w:r>
      <w:r w:rsidRPr="00E5291F">
        <w:rPr>
          <w:i w:val="0"/>
          <w:noProof/>
          <w:sz w:val="18"/>
        </w:rPr>
        <w:fldChar w:fldCharType="begin"/>
      </w:r>
      <w:r w:rsidRPr="00E5291F">
        <w:rPr>
          <w:i w:val="0"/>
          <w:noProof/>
          <w:sz w:val="18"/>
        </w:rPr>
        <w:instrText xml:space="preserve"> PAGEREF _Toc393893523 \h </w:instrText>
      </w:r>
      <w:r w:rsidRPr="00E5291F">
        <w:rPr>
          <w:i w:val="0"/>
          <w:noProof/>
          <w:sz w:val="18"/>
        </w:rPr>
      </w:r>
      <w:r w:rsidRPr="00E5291F">
        <w:rPr>
          <w:i w:val="0"/>
          <w:noProof/>
          <w:sz w:val="18"/>
        </w:rPr>
        <w:fldChar w:fldCharType="separate"/>
      </w:r>
      <w:r w:rsidR="0062203E">
        <w:rPr>
          <w:i w:val="0"/>
          <w:noProof/>
          <w:sz w:val="18"/>
        </w:rPr>
        <w:t>2</w:t>
      </w:r>
      <w:r w:rsidRPr="00E5291F">
        <w:rPr>
          <w:i w:val="0"/>
          <w:noProof/>
          <w:sz w:val="18"/>
        </w:rPr>
        <w:fldChar w:fldCharType="end"/>
      </w:r>
    </w:p>
    <w:p w:rsidR="00EC77DF" w:rsidRPr="00E5291F" w:rsidRDefault="00EC77D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1F">
        <w:rPr>
          <w:noProof/>
        </w:rPr>
        <w:t>Part</w:t>
      </w:r>
      <w:r w:rsidR="00E5291F" w:rsidRPr="00E5291F">
        <w:rPr>
          <w:noProof/>
        </w:rPr>
        <w:t> </w:t>
      </w:r>
      <w:r w:rsidRPr="00E5291F">
        <w:rPr>
          <w:noProof/>
        </w:rPr>
        <w:t>2—Application and transitional provisions</w:t>
      </w:r>
      <w:r w:rsidRPr="00E5291F">
        <w:rPr>
          <w:noProof/>
          <w:sz w:val="18"/>
        </w:rPr>
        <w:tab/>
      </w:r>
      <w:r w:rsidRPr="00E5291F">
        <w:rPr>
          <w:noProof/>
          <w:sz w:val="18"/>
        </w:rPr>
        <w:fldChar w:fldCharType="begin"/>
      </w:r>
      <w:r w:rsidRPr="00E5291F">
        <w:rPr>
          <w:noProof/>
          <w:sz w:val="18"/>
        </w:rPr>
        <w:instrText xml:space="preserve"> PAGEREF _Toc393893525 \h </w:instrText>
      </w:r>
      <w:r w:rsidRPr="00E5291F">
        <w:rPr>
          <w:noProof/>
          <w:sz w:val="18"/>
        </w:rPr>
      </w:r>
      <w:r w:rsidRPr="00E5291F">
        <w:rPr>
          <w:noProof/>
          <w:sz w:val="18"/>
        </w:rPr>
        <w:fldChar w:fldCharType="separate"/>
      </w:r>
      <w:r w:rsidR="0062203E">
        <w:rPr>
          <w:noProof/>
          <w:sz w:val="18"/>
        </w:rPr>
        <w:t>4</w:t>
      </w:r>
      <w:r w:rsidRPr="00E5291F">
        <w:rPr>
          <w:noProof/>
          <w:sz w:val="18"/>
        </w:rPr>
        <w:fldChar w:fldCharType="end"/>
      </w:r>
    </w:p>
    <w:p w:rsidR="00EC77DF" w:rsidRPr="00E5291F" w:rsidRDefault="00EC77D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291F">
        <w:rPr>
          <w:noProof/>
        </w:rPr>
        <w:t>Australian Citizenship Regulations</w:t>
      </w:r>
      <w:r w:rsidR="00E5291F" w:rsidRPr="00E5291F">
        <w:rPr>
          <w:noProof/>
        </w:rPr>
        <w:t> </w:t>
      </w:r>
      <w:r w:rsidRPr="00E5291F">
        <w:rPr>
          <w:noProof/>
        </w:rPr>
        <w:t>2007</w:t>
      </w:r>
      <w:r w:rsidRPr="00E5291F">
        <w:rPr>
          <w:i w:val="0"/>
          <w:noProof/>
          <w:sz w:val="18"/>
        </w:rPr>
        <w:tab/>
      </w:r>
      <w:r w:rsidRPr="00E5291F">
        <w:rPr>
          <w:i w:val="0"/>
          <w:noProof/>
          <w:sz w:val="18"/>
        </w:rPr>
        <w:fldChar w:fldCharType="begin"/>
      </w:r>
      <w:r w:rsidRPr="00E5291F">
        <w:rPr>
          <w:i w:val="0"/>
          <w:noProof/>
          <w:sz w:val="18"/>
        </w:rPr>
        <w:instrText xml:space="preserve"> PAGEREF _Toc393893526 \h </w:instrText>
      </w:r>
      <w:r w:rsidRPr="00E5291F">
        <w:rPr>
          <w:i w:val="0"/>
          <w:noProof/>
          <w:sz w:val="18"/>
        </w:rPr>
      </w:r>
      <w:r w:rsidRPr="00E5291F">
        <w:rPr>
          <w:i w:val="0"/>
          <w:noProof/>
          <w:sz w:val="18"/>
        </w:rPr>
        <w:fldChar w:fldCharType="separate"/>
      </w:r>
      <w:r w:rsidR="0062203E">
        <w:rPr>
          <w:i w:val="0"/>
          <w:noProof/>
          <w:sz w:val="18"/>
        </w:rPr>
        <w:t>4</w:t>
      </w:r>
      <w:r w:rsidRPr="00E5291F">
        <w:rPr>
          <w:i w:val="0"/>
          <w:noProof/>
          <w:sz w:val="18"/>
        </w:rPr>
        <w:fldChar w:fldCharType="end"/>
      </w:r>
    </w:p>
    <w:p w:rsidR="00833416" w:rsidRPr="00E5291F" w:rsidRDefault="00EC77DF" w:rsidP="0048364F">
      <w:r w:rsidRPr="00E5291F">
        <w:fldChar w:fldCharType="end"/>
      </w:r>
    </w:p>
    <w:p w:rsidR="00722023" w:rsidRPr="00E5291F" w:rsidRDefault="00722023" w:rsidP="0048364F">
      <w:pPr>
        <w:sectPr w:rsidR="00722023" w:rsidRPr="00E5291F" w:rsidSect="0065629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5291F" w:rsidRDefault="0048364F" w:rsidP="0048364F">
      <w:pPr>
        <w:pStyle w:val="ActHead5"/>
      </w:pPr>
      <w:bookmarkStart w:id="3" w:name="_Toc393893517"/>
      <w:r w:rsidRPr="00E5291F">
        <w:rPr>
          <w:rStyle w:val="CharSectno"/>
        </w:rPr>
        <w:lastRenderedPageBreak/>
        <w:t>1</w:t>
      </w:r>
      <w:r w:rsidRPr="00E5291F">
        <w:t xml:space="preserve">  </w:t>
      </w:r>
      <w:r w:rsidR="004F676E" w:rsidRPr="00E5291F">
        <w:t xml:space="preserve">Name of </w:t>
      </w:r>
      <w:r w:rsidR="004E5164" w:rsidRPr="00E5291F">
        <w:t>regulation</w:t>
      </w:r>
      <w:bookmarkEnd w:id="3"/>
    </w:p>
    <w:p w:rsidR="0048364F" w:rsidRPr="00E5291F" w:rsidRDefault="0048364F" w:rsidP="0048364F">
      <w:pPr>
        <w:pStyle w:val="subsection"/>
      </w:pPr>
      <w:r w:rsidRPr="00E5291F">
        <w:tab/>
      </w:r>
      <w:r w:rsidRPr="00E5291F">
        <w:tab/>
        <w:t>Th</w:t>
      </w:r>
      <w:r w:rsidR="00F24C35" w:rsidRPr="00E5291F">
        <w:t>is</w:t>
      </w:r>
      <w:r w:rsidRPr="00E5291F">
        <w:t xml:space="preserve"> </w:t>
      </w:r>
      <w:r w:rsidR="004E5164" w:rsidRPr="00E5291F">
        <w:t>regulation</w:t>
      </w:r>
      <w:r w:rsidRPr="00E5291F">
        <w:t xml:space="preserve"> </w:t>
      </w:r>
      <w:r w:rsidR="00F24C35" w:rsidRPr="00E5291F">
        <w:t>is</w:t>
      </w:r>
      <w:r w:rsidR="003801D0" w:rsidRPr="00E5291F">
        <w:t xml:space="preserve"> the</w:t>
      </w:r>
      <w:r w:rsidRPr="00E5291F">
        <w:t xml:space="preserve"> </w:t>
      </w:r>
      <w:bookmarkStart w:id="4" w:name="BKCheck15B_4"/>
      <w:bookmarkEnd w:id="4"/>
      <w:r w:rsidR="00CB0180" w:rsidRPr="00E5291F">
        <w:rPr>
          <w:i/>
        </w:rPr>
        <w:fldChar w:fldCharType="begin"/>
      </w:r>
      <w:r w:rsidR="00CB0180" w:rsidRPr="00E5291F">
        <w:rPr>
          <w:i/>
        </w:rPr>
        <w:instrText xml:space="preserve"> STYLEREF  ShortT </w:instrText>
      </w:r>
      <w:r w:rsidR="00CB0180" w:rsidRPr="00E5291F">
        <w:rPr>
          <w:i/>
        </w:rPr>
        <w:fldChar w:fldCharType="separate"/>
      </w:r>
      <w:r w:rsidR="0062203E">
        <w:rPr>
          <w:i/>
          <w:noProof/>
        </w:rPr>
        <w:t>Australian Citizenship Amendment (Credit Card Surcharge) Regulation 2014</w:t>
      </w:r>
      <w:r w:rsidR="00CB0180" w:rsidRPr="00E5291F">
        <w:rPr>
          <w:i/>
        </w:rPr>
        <w:fldChar w:fldCharType="end"/>
      </w:r>
      <w:r w:rsidRPr="00E5291F">
        <w:t>.</w:t>
      </w:r>
    </w:p>
    <w:p w:rsidR="0048364F" w:rsidRPr="00E5291F" w:rsidRDefault="0048364F" w:rsidP="0048364F">
      <w:pPr>
        <w:pStyle w:val="ActHead5"/>
      </w:pPr>
      <w:bookmarkStart w:id="5" w:name="_Toc393893518"/>
      <w:r w:rsidRPr="00E5291F">
        <w:rPr>
          <w:rStyle w:val="CharSectno"/>
        </w:rPr>
        <w:t>2</w:t>
      </w:r>
      <w:r w:rsidRPr="00E5291F">
        <w:t xml:space="preserve">  Commencement</w:t>
      </w:r>
      <w:bookmarkEnd w:id="5"/>
    </w:p>
    <w:p w:rsidR="004F676E" w:rsidRPr="00E5291F" w:rsidRDefault="004F676E" w:rsidP="004F676E">
      <w:pPr>
        <w:pStyle w:val="subsection"/>
      </w:pPr>
      <w:r w:rsidRPr="00E5291F">
        <w:tab/>
      </w:r>
      <w:r w:rsidRPr="00E5291F">
        <w:tab/>
        <w:t>Th</w:t>
      </w:r>
      <w:r w:rsidR="00F24C35" w:rsidRPr="00E5291F">
        <w:t>is</w:t>
      </w:r>
      <w:r w:rsidRPr="00E5291F">
        <w:t xml:space="preserve"> </w:t>
      </w:r>
      <w:r w:rsidR="004E5164" w:rsidRPr="00E5291F">
        <w:t>regulation</w:t>
      </w:r>
      <w:r w:rsidRPr="00E5291F">
        <w:t xml:space="preserve"> commence</w:t>
      </w:r>
      <w:r w:rsidR="00D17B17" w:rsidRPr="00E5291F">
        <w:t>s</w:t>
      </w:r>
      <w:r w:rsidRPr="00E5291F">
        <w:t xml:space="preserve"> on </w:t>
      </w:r>
      <w:r w:rsidR="00FA39F7" w:rsidRPr="00E5291F">
        <w:t>23</w:t>
      </w:r>
      <w:r w:rsidR="00E5291F" w:rsidRPr="00E5291F">
        <w:t> </w:t>
      </w:r>
      <w:r w:rsidR="00FA39F7" w:rsidRPr="00E5291F">
        <w:t>August 2014</w:t>
      </w:r>
      <w:r w:rsidRPr="00E5291F">
        <w:t>.</w:t>
      </w:r>
    </w:p>
    <w:p w:rsidR="007769D4" w:rsidRPr="00E5291F" w:rsidRDefault="007769D4" w:rsidP="007769D4">
      <w:pPr>
        <w:pStyle w:val="ActHead5"/>
      </w:pPr>
      <w:bookmarkStart w:id="6" w:name="_Toc393893519"/>
      <w:r w:rsidRPr="00E5291F">
        <w:rPr>
          <w:rStyle w:val="CharSectno"/>
        </w:rPr>
        <w:t>3</w:t>
      </w:r>
      <w:r w:rsidRPr="00E5291F">
        <w:t xml:space="preserve">  Authority</w:t>
      </w:r>
      <w:bookmarkEnd w:id="6"/>
    </w:p>
    <w:p w:rsidR="007769D4" w:rsidRPr="00E5291F" w:rsidRDefault="007769D4" w:rsidP="007769D4">
      <w:pPr>
        <w:pStyle w:val="subsection"/>
      </w:pPr>
      <w:r w:rsidRPr="00E5291F">
        <w:tab/>
      </w:r>
      <w:r w:rsidRPr="00E5291F">
        <w:tab/>
      </w:r>
      <w:r w:rsidR="00AF0336" w:rsidRPr="00E5291F">
        <w:t xml:space="preserve">This </w:t>
      </w:r>
      <w:r w:rsidR="004E5164" w:rsidRPr="00E5291F">
        <w:t>regulation</w:t>
      </w:r>
      <w:r w:rsidR="00AF0336" w:rsidRPr="00E5291F">
        <w:t xml:space="preserve"> is made under the </w:t>
      </w:r>
      <w:r w:rsidR="004E5164" w:rsidRPr="00E5291F">
        <w:rPr>
          <w:i/>
        </w:rPr>
        <w:t xml:space="preserve">Australian Citizenship Act </w:t>
      </w:r>
      <w:r w:rsidR="00FA39F7" w:rsidRPr="00E5291F">
        <w:rPr>
          <w:i/>
        </w:rPr>
        <w:t>2007</w:t>
      </w:r>
      <w:r w:rsidR="00D83D21" w:rsidRPr="00E5291F">
        <w:rPr>
          <w:i/>
        </w:rPr>
        <w:t>.</w:t>
      </w:r>
    </w:p>
    <w:p w:rsidR="00557C7A" w:rsidRPr="00E5291F" w:rsidRDefault="007769D4" w:rsidP="00557C7A">
      <w:pPr>
        <w:pStyle w:val="ActHead5"/>
      </w:pPr>
      <w:bookmarkStart w:id="7" w:name="_Toc393893520"/>
      <w:r w:rsidRPr="00E5291F">
        <w:rPr>
          <w:rStyle w:val="CharSectno"/>
        </w:rPr>
        <w:t>4</w:t>
      </w:r>
      <w:r w:rsidR="00557C7A" w:rsidRPr="00E5291F">
        <w:t xml:space="preserve">  </w:t>
      </w:r>
      <w:r w:rsidR="00D01F13" w:rsidRPr="00E5291F">
        <w:t>Schedule</w:t>
      </w:r>
      <w:r w:rsidR="00B332B8" w:rsidRPr="00E5291F">
        <w:t>s</w:t>
      </w:r>
      <w:bookmarkEnd w:id="7"/>
    </w:p>
    <w:p w:rsidR="00557C7A" w:rsidRPr="00E5291F" w:rsidRDefault="00557C7A" w:rsidP="00557C7A">
      <w:pPr>
        <w:pStyle w:val="subsection"/>
      </w:pPr>
      <w:r w:rsidRPr="00E5291F">
        <w:tab/>
      </w:r>
      <w:r w:rsidRPr="00E5291F">
        <w:tab/>
      </w:r>
      <w:r w:rsidR="00CD7ECB" w:rsidRPr="00E5291F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E5291F" w:rsidRDefault="0048364F" w:rsidP="00FF3089">
      <w:pPr>
        <w:pStyle w:val="ActHead6"/>
        <w:pageBreakBefore/>
      </w:pPr>
      <w:bookmarkStart w:id="8" w:name="_Toc393893521"/>
      <w:bookmarkStart w:id="9" w:name="opcAmSched"/>
      <w:bookmarkStart w:id="10" w:name="opcCurrentFind"/>
      <w:r w:rsidRPr="00E5291F">
        <w:rPr>
          <w:rStyle w:val="CharAmSchNo"/>
        </w:rPr>
        <w:lastRenderedPageBreak/>
        <w:t>Schedule</w:t>
      </w:r>
      <w:r w:rsidR="00E5291F" w:rsidRPr="00E5291F">
        <w:rPr>
          <w:rStyle w:val="CharAmSchNo"/>
        </w:rPr>
        <w:t> </w:t>
      </w:r>
      <w:r w:rsidRPr="00E5291F">
        <w:rPr>
          <w:rStyle w:val="CharAmSchNo"/>
        </w:rPr>
        <w:t>1</w:t>
      </w:r>
      <w:r w:rsidRPr="00E5291F">
        <w:t>—</w:t>
      </w:r>
      <w:r w:rsidR="00460499" w:rsidRPr="00E5291F">
        <w:rPr>
          <w:rStyle w:val="CharAmSchText"/>
        </w:rPr>
        <w:t>Amendments</w:t>
      </w:r>
      <w:bookmarkEnd w:id="8"/>
    </w:p>
    <w:p w:rsidR="009F03EC" w:rsidRPr="00E5291F" w:rsidRDefault="001F040C" w:rsidP="001F040C">
      <w:pPr>
        <w:pStyle w:val="ActHead7"/>
      </w:pPr>
      <w:bookmarkStart w:id="11" w:name="_Toc393893522"/>
      <w:bookmarkEnd w:id="9"/>
      <w:bookmarkEnd w:id="10"/>
      <w:r w:rsidRPr="00E5291F">
        <w:rPr>
          <w:rStyle w:val="CharAmPartNo"/>
        </w:rPr>
        <w:t>Part</w:t>
      </w:r>
      <w:r w:rsidR="00E5291F" w:rsidRPr="00E5291F">
        <w:rPr>
          <w:rStyle w:val="CharAmPartNo"/>
        </w:rPr>
        <w:t> </w:t>
      </w:r>
      <w:r w:rsidRPr="00E5291F">
        <w:rPr>
          <w:rStyle w:val="CharAmPartNo"/>
        </w:rPr>
        <w:t>1</w:t>
      </w:r>
      <w:r w:rsidRPr="00E5291F">
        <w:t>—</w:t>
      </w:r>
      <w:r w:rsidRPr="00E5291F">
        <w:rPr>
          <w:rStyle w:val="CharAmPartText"/>
        </w:rPr>
        <w:t>Main amendments</w:t>
      </w:r>
      <w:bookmarkEnd w:id="11"/>
    </w:p>
    <w:p w:rsidR="0004044E" w:rsidRPr="00E5291F" w:rsidRDefault="00FA39F7" w:rsidP="00FC4FC1">
      <w:pPr>
        <w:pStyle w:val="ActHead9"/>
      </w:pPr>
      <w:bookmarkStart w:id="12" w:name="_Toc393893523"/>
      <w:r w:rsidRPr="00E5291F">
        <w:t>Australian Citizenship Regulations</w:t>
      </w:r>
      <w:r w:rsidR="00E5291F" w:rsidRPr="00E5291F">
        <w:t> </w:t>
      </w:r>
      <w:r w:rsidRPr="00E5291F">
        <w:t>2007</w:t>
      </w:r>
      <w:bookmarkEnd w:id="12"/>
    </w:p>
    <w:p w:rsidR="004C7404" w:rsidRPr="00E5291F" w:rsidRDefault="004C7404" w:rsidP="006C2C12">
      <w:pPr>
        <w:pStyle w:val="ItemHead"/>
        <w:tabs>
          <w:tab w:val="left" w:pos="6663"/>
        </w:tabs>
      </w:pPr>
      <w:r w:rsidRPr="00E5291F">
        <w:t>1  Regulation</w:t>
      </w:r>
      <w:r w:rsidR="00E5291F" w:rsidRPr="00E5291F">
        <w:t> </w:t>
      </w:r>
      <w:r w:rsidRPr="00E5291F">
        <w:t>4</w:t>
      </w:r>
    </w:p>
    <w:p w:rsidR="004C7404" w:rsidRPr="00E5291F" w:rsidRDefault="004C7404" w:rsidP="004C7404">
      <w:pPr>
        <w:pStyle w:val="Item"/>
      </w:pPr>
      <w:r w:rsidRPr="00E5291F">
        <w:t>Insert:</w:t>
      </w:r>
    </w:p>
    <w:p w:rsidR="004C7404" w:rsidRPr="00E5291F" w:rsidRDefault="004C7404" w:rsidP="004C7404">
      <w:pPr>
        <w:pStyle w:val="Definition"/>
        <w:rPr>
          <w:b/>
          <w:i/>
        </w:rPr>
      </w:pPr>
      <w:r w:rsidRPr="00E5291F">
        <w:rPr>
          <w:b/>
          <w:i/>
        </w:rPr>
        <w:t>credit card surcharge</w:t>
      </w:r>
      <w:r w:rsidRPr="00E5291F">
        <w:t>: see subregulation</w:t>
      </w:r>
      <w:r w:rsidR="00E5291F" w:rsidRPr="00E5291F">
        <w:t> </w:t>
      </w:r>
      <w:proofErr w:type="spellStart"/>
      <w:r w:rsidRPr="00E5291F">
        <w:t>12A</w:t>
      </w:r>
      <w:proofErr w:type="spellEnd"/>
      <w:r w:rsidRPr="00E5291F">
        <w:t>(1).</w:t>
      </w:r>
    </w:p>
    <w:p w:rsidR="004C7404" w:rsidRPr="00E5291F" w:rsidRDefault="004C7404" w:rsidP="004C7404">
      <w:pPr>
        <w:pStyle w:val="Definition"/>
      </w:pPr>
      <w:r w:rsidRPr="00E5291F">
        <w:rPr>
          <w:b/>
          <w:i/>
        </w:rPr>
        <w:t>Schedule</w:t>
      </w:r>
      <w:r w:rsidR="00E5291F" w:rsidRPr="00E5291F">
        <w:rPr>
          <w:b/>
          <w:i/>
        </w:rPr>
        <w:t> </w:t>
      </w:r>
      <w:r w:rsidRPr="00E5291F">
        <w:rPr>
          <w:b/>
          <w:i/>
        </w:rPr>
        <w:t>3 amount</w:t>
      </w:r>
      <w:r w:rsidRPr="00E5291F">
        <w:t>: see subregulation</w:t>
      </w:r>
      <w:r w:rsidR="00E5291F" w:rsidRPr="00E5291F">
        <w:t> </w:t>
      </w:r>
      <w:proofErr w:type="spellStart"/>
      <w:r w:rsidRPr="00E5291F">
        <w:t>12A</w:t>
      </w:r>
      <w:proofErr w:type="spellEnd"/>
      <w:r w:rsidRPr="00E5291F">
        <w:t>(1).</w:t>
      </w:r>
    </w:p>
    <w:p w:rsidR="006D3667" w:rsidRPr="00E5291F" w:rsidRDefault="004C7404" w:rsidP="006C2C12">
      <w:pPr>
        <w:pStyle w:val="ItemHead"/>
        <w:tabs>
          <w:tab w:val="left" w:pos="6663"/>
        </w:tabs>
      </w:pPr>
      <w:r w:rsidRPr="00E5291F">
        <w:t>2</w:t>
      </w:r>
      <w:r w:rsidR="00BB6E79" w:rsidRPr="00E5291F">
        <w:t xml:space="preserve">  </w:t>
      </w:r>
      <w:r w:rsidR="00FC3149" w:rsidRPr="00E5291F">
        <w:t>Subregulation</w:t>
      </w:r>
      <w:r w:rsidR="00E5291F" w:rsidRPr="00E5291F">
        <w:t> </w:t>
      </w:r>
      <w:proofErr w:type="spellStart"/>
      <w:r w:rsidR="00FC3149" w:rsidRPr="00E5291F">
        <w:t>12A</w:t>
      </w:r>
      <w:proofErr w:type="spellEnd"/>
      <w:r w:rsidR="00FC3149" w:rsidRPr="00E5291F">
        <w:t>(1)</w:t>
      </w:r>
    </w:p>
    <w:p w:rsidR="00FC3149" w:rsidRPr="00E5291F" w:rsidRDefault="00FC3149" w:rsidP="00FC3149">
      <w:pPr>
        <w:pStyle w:val="Item"/>
      </w:pPr>
      <w:r w:rsidRPr="00E5291F">
        <w:t>Repeal the subregulation, substitute:</w:t>
      </w:r>
    </w:p>
    <w:p w:rsidR="00532E6D" w:rsidRPr="00E5291F" w:rsidRDefault="00FC3149" w:rsidP="00CC0EA6">
      <w:pPr>
        <w:pStyle w:val="subsection"/>
      </w:pPr>
      <w:r w:rsidRPr="00E5291F">
        <w:tab/>
      </w:r>
      <w:r w:rsidR="00532E6D" w:rsidRPr="00E5291F">
        <w:t>(1)</w:t>
      </w:r>
      <w:r w:rsidR="00532E6D" w:rsidRPr="00E5291F">
        <w:tab/>
        <w:t>For paragraph</w:t>
      </w:r>
      <w:r w:rsidR="00E5291F" w:rsidRPr="00E5291F">
        <w:t> </w:t>
      </w:r>
      <w:r w:rsidR="00532E6D" w:rsidRPr="00E5291F">
        <w:t xml:space="preserve">46(1)(d) of the Act, the fee </w:t>
      </w:r>
      <w:r w:rsidR="00F92769" w:rsidRPr="00E5291F">
        <w:t xml:space="preserve">to accompany </w:t>
      </w:r>
      <w:r w:rsidR="00532E6D" w:rsidRPr="00E5291F">
        <w:t>an application under a provision of the Act is the sum of:</w:t>
      </w:r>
    </w:p>
    <w:p w:rsidR="00532E6D" w:rsidRPr="00E5291F" w:rsidRDefault="00532E6D" w:rsidP="00532E6D">
      <w:pPr>
        <w:pStyle w:val="paragraph"/>
      </w:pPr>
      <w:r w:rsidRPr="00E5291F">
        <w:tab/>
        <w:t>(a)</w:t>
      </w:r>
      <w:r w:rsidRPr="00E5291F">
        <w:tab/>
        <w:t xml:space="preserve">the </w:t>
      </w:r>
      <w:r w:rsidR="00F92769" w:rsidRPr="00E5291F">
        <w:t>amount</w:t>
      </w:r>
      <w:r w:rsidRPr="00E5291F">
        <w:t xml:space="preserve"> </w:t>
      </w:r>
      <w:r w:rsidR="00F60794" w:rsidRPr="00E5291F">
        <w:t xml:space="preserve">(the </w:t>
      </w:r>
      <w:r w:rsidR="00F60794" w:rsidRPr="00E5291F">
        <w:rPr>
          <w:b/>
          <w:i/>
        </w:rPr>
        <w:t>Schedule</w:t>
      </w:r>
      <w:r w:rsidR="00E5291F" w:rsidRPr="00E5291F">
        <w:rPr>
          <w:b/>
          <w:i/>
        </w:rPr>
        <w:t> </w:t>
      </w:r>
      <w:r w:rsidR="00F60794" w:rsidRPr="00E5291F">
        <w:rPr>
          <w:b/>
          <w:i/>
        </w:rPr>
        <w:t xml:space="preserve">3 </w:t>
      </w:r>
      <w:r w:rsidR="00F92769" w:rsidRPr="00E5291F">
        <w:rPr>
          <w:b/>
          <w:i/>
        </w:rPr>
        <w:t>amount</w:t>
      </w:r>
      <w:r w:rsidR="00F60794" w:rsidRPr="00E5291F">
        <w:t xml:space="preserve">) </w:t>
      </w:r>
      <w:r w:rsidRPr="00E5291F">
        <w:t>set out in Schedule</w:t>
      </w:r>
      <w:r w:rsidR="00E5291F" w:rsidRPr="00E5291F">
        <w:t> </w:t>
      </w:r>
      <w:r w:rsidRPr="00E5291F">
        <w:t>3 for the application; and</w:t>
      </w:r>
    </w:p>
    <w:p w:rsidR="00532E6D" w:rsidRPr="00E5291F" w:rsidRDefault="00532E6D" w:rsidP="00532E6D">
      <w:pPr>
        <w:pStyle w:val="paragraph"/>
      </w:pPr>
      <w:r w:rsidRPr="00E5291F">
        <w:tab/>
        <w:t>(b)</w:t>
      </w:r>
      <w:r w:rsidRPr="00E5291F">
        <w:tab/>
        <w:t xml:space="preserve">if </w:t>
      </w:r>
      <w:r w:rsidR="00F60794" w:rsidRPr="00E5291F">
        <w:t>the Schedule</w:t>
      </w:r>
      <w:r w:rsidR="00E5291F" w:rsidRPr="00E5291F">
        <w:t> </w:t>
      </w:r>
      <w:r w:rsidR="00F60794" w:rsidRPr="00E5291F">
        <w:t xml:space="preserve">3 </w:t>
      </w:r>
      <w:r w:rsidR="00F92769" w:rsidRPr="00E5291F">
        <w:t>amount</w:t>
      </w:r>
      <w:r w:rsidR="00C85197" w:rsidRPr="00E5291F">
        <w:t>, or part of the Schedule</w:t>
      </w:r>
      <w:r w:rsidR="00E5291F" w:rsidRPr="00E5291F">
        <w:t> </w:t>
      </w:r>
      <w:r w:rsidR="00C85197" w:rsidRPr="00E5291F">
        <w:t xml:space="preserve">3 amount, is paid </w:t>
      </w:r>
      <w:r w:rsidRPr="00E5291F">
        <w:t>by credit card</w:t>
      </w:r>
      <w:r w:rsidR="0090078E" w:rsidRPr="00E5291F">
        <w:t xml:space="preserve"> </w:t>
      </w:r>
      <w:r w:rsidR="00E7356A" w:rsidRPr="00E5291F">
        <w:t>(other than a payment made in New Zealand currency or Singaporean currency</w:t>
      </w:r>
      <w:r w:rsidR="00432D8C" w:rsidRPr="00E5291F">
        <w:t>)</w:t>
      </w:r>
      <w:r w:rsidRPr="00E5291F">
        <w:t>—</w:t>
      </w:r>
      <w:r w:rsidR="00F54B40" w:rsidRPr="00E5291F">
        <w:t xml:space="preserve">the </w:t>
      </w:r>
      <w:r w:rsidR="00F92769" w:rsidRPr="00E5291F">
        <w:t xml:space="preserve">following amount (the </w:t>
      </w:r>
      <w:r w:rsidR="00F92769" w:rsidRPr="00E5291F">
        <w:rPr>
          <w:b/>
          <w:i/>
        </w:rPr>
        <w:t>credit card surcharge</w:t>
      </w:r>
      <w:r w:rsidR="00F92769" w:rsidRPr="00E5291F">
        <w:t>)</w:t>
      </w:r>
      <w:r w:rsidRPr="00E5291F">
        <w:t>:</w:t>
      </w:r>
    </w:p>
    <w:p w:rsidR="00532E6D" w:rsidRPr="00E5291F" w:rsidRDefault="00532E6D" w:rsidP="00532E6D">
      <w:pPr>
        <w:pStyle w:val="paragraphsub"/>
      </w:pPr>
      <w:r w:rsidRPr="00E5291F">
        <w:tab/>
        <w:t>(i)</w:t>
      </w:r>
      <w:r w:rsidRPr="00E5291F">
        <w:tab/>
        <w:t>for</w:t>
      </w:r>
      <w:r w:rsidR="00F60794" w:rsidRPr="00E5291F">
        <w:t xml:space="preserve"> payment </w:t>
      </w:r>
      <w:r w:rsidRPr="00E5291F">
        <w:t xml:space="preserve">by Visa </w:t>
      </w:r>
      <w:r w:rsidR="00F60794" w:rsidRPr="00E5291F">
        <w:t>or MasterCard credit card—1.08%</w:t>
      </w:r>
      <w:r w:rsidR="00F92769" w:rsidRPr="00E5291F">
        <w:t xml:space="preserve"> of the </w:t>
      </w:r>
      <w:r w:rsidR="00902B85" w:rsidRPr="00E5291F">
        <w:t>Schedule</w:t>
      </w:r>
      <w:r w:rsidR="00E5291F" w:rsidRPr="00E5291F">
        <w:t> </w:t>
      </w:r>
      <w:r w:rsidR="00902B85" w:rsidRPr="00E5291F">
        <w:t xml:space="preserve">3 </w:t>
      </w:r>
      <w:r w:rsidR="00F92769" w:rsidRPr="00E5291F">
        <w:t>amount</w:t>
      </w:r>
      <w:r w:rsidR="00C85197" w:rsidRPr="00E5291F">
        <w:t xml:space="preserve"> paid by credit card</w:t>
      </w:r>
      <w:r w:rsidRPr="00E5291F">
        <w:t>;</w:t>
      </w:r>
    </w:p>
    <w:p w:rsidR="00532E6D" w:rsidRPr="00E5291F" w:rsidRDefault="00532E6D" w:rsidP="00532E6D">
      <w:pPr>
        <w:pStyle w:val="paragraphsub"/>
      </w:pPr>
      <w:r w:rsidRPr="00E5291F">
        <w:tab/>
        <w:t>(ii)</w:t>
      </w:r>
      <w:r w:rsidRPr="00E5291F">
        <w:tab/>
        <w:t xml:space="preserve">for </w:t>
      </w:r>
      <w:r w:rsidR="00F60794" w:rsidRPr="00E5291F">
        <w:t xml:space="preserve">payment </w:t>
      </w:r>
      <w:r w:rsidRPr="00E5291F">
        <w:t>by American Express or Japan Credit Bureau (</w:t>
      </w:r>
      <w:proofErr w:type="spellStart"/>
      <w:r w:rsidRPr="00E5291F">
        <w:t>JCB</w:t>
      </w:r>
      <w:proofErr w:type="spellEnd"/>
      <w:r w:rsidR="00F60794" w:rsidRPr="00E5291F">
        <w:t>) credit card—1.99%</w:t>
      </w:r>
      <w:r w:rsidR="00F92769" w:rsidRPr="00E5291F">
        <w:t xml:space="preserve"> of the </w:t>
      </w:r>
      <w:r w:rsidR="00902B85" w:rsidRPr="00E5291F">
        <w:t>Schedule</w:t>
      </w:r>
      <w:r w:rsidR="00E5291F" w:rsidRPr="00E5291F">
        <w:t> </w:t>
      </w:r>
      <w:r w:rsidR="00902B85" w:rsidRPr="00E5291F">
        <w:t xml:space="preserve">3 </w:t>
      </w:r>
      <w:r w:rsidR="00C85197" w:rsidRPr="00E5291F">
        <w:t>amount paid by credit card</w:t>
      </w:r>
      <w:r w:rsidRPr="00E5291F">
        <w:t>;</w:t>
      </w:r>
    </w:p>
    <w:p w:rsidR="00532E6D" w:rsidRPr="00E5291F" w:rsidRDefault="00532E6D" w:rsidP="00532E6D">
      <w:pPr>
        <w:pStyle w:val="paragraphsub"/>
      </w:pPr>
      <w:r w:rsidRPr="00E5291F">
        <w:tab/>
        <w:t>(iii)</w:t>
      </w:r>
      <w:r w:rsidRPr="00E5291F">
        <w:tab/>
        <w:t xml:space="preserve">for </w:t>
      </w:r>
      <w:r w:rsidR="00F60794" w:rsidRPr="00E5291F">
        <w:t xml:space="preserve">payment </w:t>
      </w:r>
      <w:r w:rsidRPr="00E5291F">
        <w:t xml:space="preserve">by Diners Club </w:t>
      </w:r>
      <w:r w:rsidR="00F60794" w:rsidRPr="00E5291F">
        <w:t>International credit card—2.91%</w:t>
      </w:r>
      <w:r w:rsidR="00F92769" w:rsidRPr="00E5291F">
        <w:t xml:space="preserve"> of the </w:t>
      </w:r>
      <w:r w:rsidR="00902B85" w:rsidRPr="00E5291F">
        <w:t>Schedule</w:t>
      </w:r>
      <w:r w:rsidR="00E5291F" w:rsidRPr="00E5291F">
        <w:t> </w:t>
      </w:r>
      <w:r w:rsidR="00902B85" w:rsidRPr="00E5291F">
        <w:t xml:space="preserve">3 </w:t>
      </w:r>
      <w:r w:rsidR="00C85197" w:rsidRPr="00E5291F">
        <w:t>amount paid by credit card</w:t>
      </w:r>
      <w:r w:rsidRPr="00E5291F">
        <w:t>.</w:t>
      </w:r>
    </w:p>
    <w:p w:rsidR="001707EA" w:rsidRPr="00E5291F" w:rsidRDefault="004C7404" w:rsidP="001707EA">
      <w:pPr>
        <w:pStyle w:val="ItemHead"/>
      </w:pPr>
      <w:r w:rsidRPr="00E5291F">
        <w:t>3</w:t>
      </w:r>
      <w:r w:rsidR="001707EA" w:rsidRPr="00E5291F">
        <w:t xml:space="preserve">  </w:t>
      </w:r>
      <w:r w:rsidR="004C57B9" w:rsidRPr="00E5291F">
        <w:t>Subregulation</w:t>
      </w:r>
      <w:r w:rsidR="00E5291F" w:rsidRPr="00E5291F">
        <w:t> </w:t>
      </w:r>
      <w:proofErr w:type="spellStart"/>
      <w:r w:rsidR="004C57B9" w:rsidRPr="00E5291F">
        <w:t>12A</w:t>
      </w:r>
      <w:proofErr w:type="spellEnd"/>
      <w:r w:rsidR="004C57B9" w:rsidRPr="00E5291F">
        <w:t>(2) (note)</w:t>
      </w:r>
    </w:p>
    <w:p w:rsidR="00D34A19" w:rsidRPr="00E5291F" w:rsidRDefault="004C57B9" w:rsidP="00D34A19">
      <w:pPr>
        <w:pStyle w:val="Item"/>
      </w:pPr>
      <w:r w:rsidRPr="00E5291F">
        <w:t>Omit “paragraph</w:t>
      </w:r>
      <w:r w:rsidR="00E5291F" w:rsidRPr="00E5291F">
        <w:t> </w:t>
      </w:r>
      <w:r w:rsidRPr="00E5291F">
        <w:t>22(1)(f)”, substitute “section</w:t>
      </w:r>
      <w:r w:rsidR="00E5291F" w:rsidRPr="00E5291F">
        <w:t> </w:t>
      </w:r>
      <w:proofErr w:type="spellStart"/>
      <w:r w:rsidRPr="00E5291F">
        <w:t>2B</w:t>
      </w:r>
      <w:proofErr w:type="spellEnd"/>
      <w:r w:rsidRPr="00E5291F">
        <w:t>”.</w:t>
      </w:r>
    </w:p>
    <w:p w:rsidR="00902B85" w:rsidRPr="00E5291F" w:rsidRDefault="004C7404" w:rsidP="005201D8">
      <w:pPr>
        <w:pStyle w:val="ItemHead"/>
      </w:pPr>
      <w:r w:rsidRPr="00E5291F">
        <w:t>4</w:t>
      </w:r>
      <w:r w:rsidR="00902B85" w:rsidRPr="00E5291F">
        <w:t xml:space="preserve">  Paragraph 13(4)(c)</w:t>
      </w:r>
    </w:p>
    <w:p w:rsidR="00902B85" w:rsidRPr="00E5291F" w:rsidRDefault="00902B85" w:rsidP="00902B85">
      <w:pPr>
        <w:pStyle w:val="Item"/>
      </w:pPr>
      <w:r w:rsidRPr="00E5291F">
        <w:t>Omit “fee”, substitute “amount”.</w:t>
      </w:r>
    </w:p>
    <w:p w:rsidR="00902B85" w:rsidRPr="00E5291F" w:rsidRDefault="004C7404" w:rsidP="00902B85">
      <w:pPr>
        <w:pStyle w:val="ItemHead"/>
      </w:pPr>
      <w:r w:rsidRPr="00E5291F">
        <w:lastRenderedPageBreak/>
        <w:t>5</w:t>
      </w:r>
      <w:r w:rsidR="00902B85" w:rsidRPr="00E5291F">
        <w:t xml:space="preserve">  Subregulation</w:t>
      </w:r>
      <w:r w:rsidR="00E5291F" w:rsidRPr="00E5291F">
        <w:t> </w:t>
      </w:r>
      <w:r w:rsidR="00902B85" w:rsidRPr="00E5291F">
        <w:t>13(4)</w:t>
      </w:r>
    </w:p>
    <w:p w:rsidR="00902B85" w:rsidRPr="00E5291F" w:rsidRDefault="00902B85" w:rsidP="00902B85">
      <w:pPr>
        <w:pStyle w:val="Item"/>
      </w:pPr>
      <w:r w:rsidRPr="00E5291F">
        <w:t>After “$20 of the fee”, insert “payable under section</w:t>
      </w:r>
      <w:r w:rsidR="00E5291F" w:rsidRPr="00E5291F">
        <w:t> </w:t>
      </w:r>
      <w:r w:rsidRPr="00E5291F">
        <w:t>46 of the Act in relation to the application”.</w:t>
      </w:r>
    </w:p>
    <w:p w:rsidR="004C57B9" w:rsidRPr="00E5291F" w:rsidRDefault="004C7404" w:rsidP="005201D8">
      <w:pPr>
        <w:pStyle w:val="ItemHead"/>
      </w:pPr>
      <w:r w:rsidRPr="00E5291F">
        <w:t>6</w:t>
      </w:r>
      <w:r w:rsidR="004C57B9" w:rsidRPr="00E5291F">
        <w:t xml:space="preserve">  </w:t>
      </w:r>
      <w:r w:rsidR="0004671E" w:rsidRPr="00E5291F">
        <w:t>After s</w:t>
      </w:r>
      <w:r w:rsidR="004C57B9" w:rsidRPr="00E5291F">
        <w:t>ubregulation</w:t>
      </w:r>
      <w:r w:rsidR="00E5291F" w:rsidRPr="00E5291F">
        <w:t> </w:t>
      </w:r>
      <w:r w:rsidR="004C57B9" w:rsidRPr="00E5291F">
        <w:t>13(4)</w:t>
      </w:r>
    </w:p>
    <w:p w:rsidR="0004671E" w:rsidRPr="00E5291F" w:rsidRDefault="0004671E" w:rsidP="0004671E">
      <w:pPr>
        <w:pStyle w:val="Item"/>
      </w:pPr>
      <w:r w:rsidRPr="00E5291F">
        <w:t>Insert:</w:t>
      </w:r>
    </w:p>
    <w:p w:rsidR="0004671E" w:rsidRPr="00E5291F" w:rsidRDefault="0004671E" w:rsidP="00F92FA1">
      <w:pPr>
        <w:pStyle w:val="subsection"/>
      </w:pPr>
      <w:r w:rsidRPr="00E5291F">
        <w:tab/>
        <w:t>(</w:t>
      </w:r>
      <w:proofErr w:type="spellStart"/>
      <w:r w:rsidRPr="00E5291F">
        <w:t>4A</w:t>
      </w:r>
      <w:proofErr w:type="spellEnd"/>
      <w:r w:rsidRPr="00E5291F">
        <w:t>)</w:t>
      </w:r>
      <w:r w:rsidRPr="00E5291F">
        <w:tab/>
        <w:t>If the Minister refunds $20 in relation to a fee under subregulation</w:t>
      </w:r>
      <w:r w:rsidR="00E5291F" w:rsidRPr="00E5291F">
        <w:t> </w:t>
      </w:r>
      <w:r w:rsidRPr="00E5291F">
        <w:t xml:space="preserve">(4), and </w:t>
      </w:r>
      <w:r w:rsidR="00AD6773" w:rsidRPr="00E5291F">
        <w:t>the fee included a credit card surcharge,</w:t>
      </w:r>
      <w:r w:rsidRPr="00E5291F">
        <w:t xml:space="preserve"> the Minister m</w:t>
      </w:r>
      <w:r w:rsidR="00E7356A" w:rsidRPr="00E5291F">
        <w:t>ust</w:t>
      </w:r>
      <w:r w:rsidRPr="00E5291F">
        <w:t xml:space="preserve"> also refund </w:t>
      </w:r>
      <w:r w:rsidR="00EF2C06" w:rsidRPr="00E5291F">
        <w:t xml:space="preserve">the proportion of the </w:t>
      </w:r>
      <w:r w:rsidR="006A5FFA" w:rsidRPr="00E5291F">
        <w:t xml:space="preserve">credit card surcharge </w:t>
      </w:r>
      <w:r w:rsidR="00EF2C06" w:rsidRPr="00E5291F">
        <w:t>that is equal to the proportion that</w:t>
      </w:r>
      <w:r w:rsidR="00A764C5" w:rsidRPr="00E5291F">
        <w:t xml:space="preserve"> </w:t>
      </w:r>
      <w:r w:rsidR="00F92FA1" w:rsidRPr="00E5291F">
        <w:t xml:space="preserve">$20 </w:t>
      </w:r>
      <w:r w:rsidR="00EF2C06" w:rsidRPr="00E5291F">
        <w:t xml:space="preserve">is </w:t>
      </w:r>
      <w:r w:rsidR="00255051" w:rsidRPr="00E5291F">
        <w:t>of</w:t>
      </w:r>
      <w:r w:rsidR="00A764C5" w:rsidRPr="00E5291F">
        <w:t xml:space="preserve"> </w:t>
      </w:r>
      <w:r w:rsidR="00F92FA1" w:rsidRPr="00E5291F">
        <w:t>the Schedule</w:t>
      </w:r>
      <w:r w:rsidR="00E5291F" w:rsidRPr="00E5291F">
        <w:t> </w:t>
      </w:r>
      <w:r w:rsidR="00F92FA1" w:rsidRPr="00E5291F">
        <w:t>3 amount included in the fee</w:t>
      </w:r>
      <w:r w:rsidRPr="00E5291F">
        <w:t>.</w:t>
      </w:r>
    </w:p>
    <w:p w:rsidR="00902B85" w:rsidRPr="00E5291F" w:rsidRDefault="004C7404" w:rsidP="00902B85">
      <w:pPr>
        <w:pStyle w:val="ItemHead"/>
      </w:pPr>
      <w:r w:rsidRPr="00E5291F">
        <w:t>7</w:t>
      </w:r>
      <w:r w:rsidR="00902B85" w:rsidRPr="00E5291F">
        <w:t xml:space="preserve">  Paragraph 13(5)(c)</w:t>
      </w:r>
    </w:p>
    <w:p w:rsidR="00902B85" w:rsidRPr="00E5291F" w:rsidRDefault="00902B85" w:rsidP="00902B85">
      <w:pPr>
        <w:pStyle w:val="Item"/>
      </w:pPr>
      <w:r w:rsidRPr="00E5291F">
        <w:t>Omit “fee”, substitute “amount”.</w:t>
      </w:r>
    </w:p>
    <w:p w:rsidR="00902B85" w:rsidRPr="00E5291F" w:rsidRDefault="004C7404" w:rsidP="00902B85">
      <w:pPr>
        <w:pStyle w:val="ItemHead"/>
      </w:pPr>
      <w:r w:rsidRPr="00E5291F">
        <w:t>8</w:t>
      </w:r>
      <w:r w:rsidR="00902B85" w:rsidRPr="00E5291F">
        <w:t xml:space="preserve">  Subregulation</w:t>
      </w:r>
      <w:r w:rsidR="00E5291F" w:rsidRPr="00E5291F">
        <w:t> </w:t>
      </w:r>
      <w:r w:rsidR="00902B85" w:rsidRPr="00E5291F">
        <w:t>13(</w:t>
      </w:r>
      <w:r w:rsidRPr="00E5291F">
        <w:t>5</w:t>
      </w:r>
      <w:r w:rsidR="00902B85" w:rsidRPr="00E5291F">
        <w:t>)</w:t>
      </w:r>
    </w:p>
    <w:p w:rsidR="00902B85" w:rsidRPr="00E5291F" w:rsidRDefault="00902B85" w:rsidP="00902B85">
      <w:pPr>
        <w:pStyle w:val="Item"/>
      </w:pPr>
      <w:r w:rsidRPr="00E5291F">
        <w:t>After “$</w:t>
      </w:r>
      <w:r w:rsidR="00117E67" w:rsidRPr="00E5291F">
        <w:t>13</w:t>
      </w:r>
      <w:r w:rsidRPr="00E5291F">
        <w:t>0 of the fee”, insert “payable under section</w:t>
      </w:r>
      <w:r w:rsidR="00E5291F" w:rsidRPr="00E5291F">
        <w:t> </w:t>
      </w:r>
      <w:r w:rsidRPr="00E5291F">
        <w:t>46 of the Act in relation to the application”.</w:t>
      </w:r>
    </w:p>
    <w:p w:rsidR="00E757A8" w:rsidRPr="00E5291F" w:rsidRDefault="004C7404" w:rsidP="00E757A8">
      <w:pPr>
        <w:pStyle w:val="ItemHead"/>
      </w:pPr>
      <w:r w:rsidRPr="00E5291F">
        <w:t>9</w:t>
      </w:r>
      <w:r w:rsidR="00E757A8" w:rsidRPr="00E5291F">
        <w:t xml:space="preserve">  After subregulation</w:t>
      </w:r>
      <w:r w:rsidR="00E5291F" w:rsidRPr="00E5291F">
        <w:t> </w:t>
      </w:r>
      <w:r w:rsidR="00E757A8" w:rsidRPr="00E5291F">
        <w:t>13(5)</w:t>
      </w:r>
    </w:p>
    <w:p w:rsidR="00E757A8" w:rsidRPr="00E5291F" w:rsidRDefault="00E757A8" w:rsidP="00E757A8">
      <w:pPr>
        <w:pStyle w:val="Item"/>
      </w:pPr>
      <w:r w:rsidRPr="00E5291F">
        <w:t>Insert:</w:t>
      </w:r>
    </w:p>
    <w:p w:rsidR="00F616F6" w:rsidRPr="00E5291F" w:rsidRDefault="00E757A8" w:rsidP="00F616F6">
      <w:pPr>
        <w:pStyle w:val="subsection"/>
      </w:pPr>
      <w:r w:rsidRPr="00E5291F">
        <w:tab/>
        <w:t>(5A)</w:t>
      </w:r>
      <w:r w:rsidRPr="00E5291F">
        <w:tab/>
        <w:t>If the Minister refunds $130 in relation to a fee under subregulation</w:t>
      </w:r>
      <w:r w:rsidR="00E5291F" w:rsidRPr="00E5291F">
        <w:t> </w:t>
      </w:r>
      <w:r w:rsidRPr="00E5291F">
        <w:t xml:space="preserve">(5), and the fee </w:t>
      </w:r>
      <w:r w:rsidR="00F616F6" w:rsidRPr="00E5291F">
        <w:t xml:space="preserve">included a credit card surcharge, the Minister must also refund </w:t>
      </w:r>
      <w:r w:rsidR="00EF2C06" w:rsidRPr="00E5291F">
        <w:t xml:space="preserve">the proportion of the credit card surcharge that is equal to the proportion that $130 is </w:t>
      </w:r>
      <w:r w:rsidR="00255051" w:rsidRPr="00E5291F">
        <w:t>of</w:t>
      </w:r>
      <w:r w:rsidR="00EF2C06" w:rsidRPr="00E5291F">
        <w:t xml:space="preserve"> the Schedule</w:t>
      </w:r>
      <w:r w:rsidR="00E5291F" w:rsidRPr="00E5291F">
        <w:t> </w:t>
      </w:r>
      <w:r w:rsidR="00EF2C06" w:rsidRPr="00E5291F">
        <w:t>3 amount included in the fee.</w:t>
      </w:r>
    </w:p>
    <w:p w:rsidR="00CB6A97" w:rsidRPr="00E5291F" w:rsidRDefault="004C7404" w:rsidP="00F616F6">
      <w:pPr>
        <w:pStyle w:val="ItemHead"/>
      </w:pPr>
      <w:r w:rsidRPr="00E5291F">
        <w:t>10</w:t>
      </w:r>
      <w:r w:rsidR="00CB6A97" w:rsidRPr="00E5291F">
        <w:t xml:space="preserve">  Schedule</w:t>
      </w:r>
      <w:r w:rsidR="00E5291F" w:rsidRPr="00E5291F">
        <w:t> </w:t>
      </w:r>
      <w:r w:rsidR="00CB6A97" w:rsidRPr="00E5291F">
        <w:t>3 (heading)</w:t>
      </w:r>
    </w:p>
    <w:p w:rsidR="00CB6A97" w:rsidRPr="00E5291F" w:rsidRDefault="00CB6A97" w:rsidP="00CB6A97">
      <w:pPr>
        <w:pStyle w:val="Item"/>
      </w:pPr>
      <w:r w:rsidRPr="00E5291F">
        <w:t>Repeal the heading</w:t>
      </w:r>
      <w:r w:rsidR="00C66880" w:rsidRPr="00E5291F">
        <w:t xml:space="preserve"> (not including the note)</w:t>
      </w:r>
      <w:r w:rsidRPr="00E5291F">
        <w:t>, substitute:</w:t>
      </w:r>
    </w:p>
    <w:p w:rsidR="00CB6A97" w:rsidRPr="00E5291F" w:rsidRDefault="00CB6A97" w:rsidP="00CB6A97">
      <w:pPr>
        <w:pStyle w:val="ActHead1"/>
      </w:pPr>
      <w:bookmarkStart w:id="13" w:name="f_Check_Lines_above"/>
      <w:bookmarkStart w:id="14" w:name="_Toc393893524"/>
      <w:bookmarkEnd w:id="13"/>
      <w:r w:rsidRPr="00E5291F">
        <w:rPr>
          <w:rStyle w:val="CharChapNo"/>
        </w:rPr>
        <w:t>Schedule</w:t>
      </w:r>
      <w:r w:rsidR="00E5291F" w:rsidRPr="00E5291F">
        <w:rPr>
          <w:rStyle w:val="CharChapNo"/>
        </w:rPr>
        <w:t> </w:t>
      </w:r>
      <w:r w:rsidRPr="00E5291F">
        <w:rPr>
          <w:rStyle w:val="CharChapNo"/>
        </w:rPr>
        <w:t>3</w:t>
      </w:r>
      <w:r w:rsidRPr="00E5291F">
        <w:t>—</w:t>
      </w:r>
      <w:r w:rsidRPr="00E5291F">
        <w:rPr>
          <w:rStyle w:val="CharChapText"/>
        </w:rPr>
        <w:t>Amounts to accompany applications</w:t>
      </w:r>
      <w:bookmarkEnd w:id="14"/>
    </w:p>
    <w:p w:rsidR="00CB6A97" w:rsidRPr="00E5291F" w:rsidRDefault="00902B85" w:rsidP="00CB6A97">
      <w:pPr>
        <w:pStyle w:val="ItemHead"/>
      </w:pPr>
      <w:r w:rsidRPr="00E5291F">
        <w:t>1</w:t>
      </w:r>
      <w:r w:rsidR="004C7404" w:rsidRPr="00E5291F">
        <w:t>1</w:t>
      </w:r>
      <w:r w:rsidR="00CB6A97" w:rsidRPr="00E5291F">
        <w:t xml:space="preserve">  Schedule</w:t>
      </w:r>
      <w:r w:rsidR="00E5291F" w:rsidRPr="00E5291F">
        <w:t> </w:t>
      </w:r>
      <w:r w:rsidR="00CB6A97" w:rsidRPr="00E5291F">
        <w:t>3 (table, heading to column headed “Fee”)</w:t>
      </w:r>
    </w:p>
    <w:p w:rsidR="00CB6A97" w:rsidRPr="00E5291F" w:rsidRDefault="00CB6A97" w:rsidP="00CB6A97">
      <w:pPr>
        <w:pStyle w:val="Item"/>
      </w:pPr>
      <w:r w:rsidRPr="00E5291F">
        <w:t>Repeal the heading, substitute:</w:t>
      </w:r>
    </w:p>
    <w:p w:rsidR="00FC4FC1" w:rsidRPr="00E5291F" w:rsidRDefault="00FC4FC1" w:rsidP="00FC4FC1">
      <w:pPr>
        <w:pStyle w:val="Tabletext"/>
      </w:pPr>
    </w:p>
    <w:tbl>
      <w:tblPr>
        <w:tblW w:w="240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C4FC1" w:rsidRPr="00E5291F" w:rsidTr="00B96540">
        <w:trPr>
          <w:tblHeader/>
        </w:trPr>
        <w:tc>
          <w:tcPr>
            <w:tcW w:w="2400" w:type="dxa"/>
            <w:shd w:val="clear" w:color="auto" w:fill="auto"/>
          </w:tcPr>
          <w:p w:rsidR="00FC4FC1" w:rsidRPr="00E5291F" w:rsidRDefault="00FC4FC1" w:rsidP="00B96540">
            <w:pPr>
              <w:pStyle w:val="TableHeading"/>
            </w:pPr>
            <w:r w:rsidRPr="00E5291F">
              <w:t>Amount</w:t>
            </w:r>
          </w:p>
        </w:tc>
      </w:tr>
    </w:tbl>
    <w:p w:rsidR="00FC4FC1" w:rsidRPr="00E5291F" w:rsidRDefault="00FC4FC1" w:rsidP="00FC4FC1">
      <w:pPr>
        <w:pStyle w:val="Tabletext"/>
      </w:pPr>
    </w:p>
    <w:p w:rsidR="001F040C" w:rsidRPr="00E5291F" w:rsidRDefault="001F040C" w:rsidP="001F040C">
      <w:pPr>
        <w:pStyle w:val="ActHead7"/>
        <w:pageBreakBefore/>
      </w:pPr>
      <w:bookmarkStart w:id="15" w:name="_Toc393893525"/>
      <w:r w:rsidRPr="00E5291F">
        <w:rPr>
          <w:rStyle w:val="CharAmPartNo"/>
        </w:rPr>
        <w:lastRenderedPageBreak/>
        <w:t>Part</w:t>
      </w:r>
      <w:r w:rsidR="00E5291F" w:rsidRPr="00E5291F">
        <w:rPr>
          <w:rStyle w:val="CharAmPartNo"/>
        </w:rPr>
        <w:t> </w:t>
      </w:r>
      <w:r w:rsidRPr="00E5291F">
        <w:rPr>
          <w:rStyle w:val="CharAmPartNo"/>
        </w:rPr>
        <w:t>2</w:t>
      </w:r>
      <w:r w:rsidRPr="00E5291F">
        <w:t>—</w:t>
      </w:r>
      <w:r w:rsidRPr="00E5291F">
        <w:rPr>
          <w:rStyle w:val="CharAmPartText"/>
        </w:rPr>
        <w:t>Application and transitional provisions</w:t>
      </w:r>
      <w:bookmarkEnd w:id="15"/>
    </w:p>
    <w:p w:rsidR="001F040C" w:rsidRPr="00E5291F" w:rsidRDefault="001F040C" w:rsidP="001F040C">
      <w:pPr>
        <w:pStyle w:val="ActHead9"/>
      </w:pPr>
      <w:bookmarkStart w:id="16" w:name="_Toc393893526"/>
      <w:r w:rsidRPr="00E5291F">
        <w:t>Australian Citizenship Regulations</w:t>
      </w:r>
      <w:r w:rsidR="00E5291F" w:rsidRPr="00E5291F">
        <w:t> </w:t>
      </w:r>
      <w:r w:rsidRPr="00E5291F">
        <w:t>2007</w:t>
      </w:r>
      <w:bookmarkEnd w:id="16"/>
    </w:p>
    <w:p w:rsidR="004F1E47" w:rsidRPr="00E5291F" w:rsidRDefault="00902B85" w:rsidP="004F1E47">
      <w:pPr>
        <w:pStyle w:val="ItemHead"/>
      </w:pPr>
      <w:r w:rsidRPr="00E5291F">
        <w:t>1</w:t>
      </w:r>
      <w:r w:rsidR="004C7404" w:rsidRPr="00E5291F">
        <w:t>2</w:t>
      </w:r>
      <w:r w:rsidR="003F3B54" w:rsidRPr="00E5291F">
        <w:t xml:space="preserve">  </w:t>
      </w:r>
      <w:r w:rsidR="004F1E47" w:rsidRPr="00E5291F">
        <w:t>At the end of Part</w:t>
      </w:r>
      <w:r w:rsidR="00E5291F" w:rsidRPr="00E5291F">
        <w:t> </w:t>
      </w:r>
      <w:r w:rsidR="004F1E47" w:rsidRPr="00E5291F">
        <w:t>4</w:t>
      </w:r>
    </w:p>
    <w:p w:rsidR="004F1E47" w:rsidRPr="00E5291F" w:rsidRDefault="004F1E47" w:rsidP="004F1E47">
      <w:pPr>
        <w:pStyle w:val="Item"/>
      </w:pPr>
      <w:r w:rsidRPr="00E5291F">
        <w:t>Add:</w:t>
      </w:r>
    </w:p>
    <w:p w:rsidR="004F1E47" w:rsidRPr="00E5291F" w:rsidRDefault="004F1E47" w:rsidP="004F1E47">
      <w:pPr>
        <w:pStyle w:val="ActHead5"/>
      </w:pPr>
      <w:bookmarkStart w:id="17" w:name="_Toc393893527"/>
      <w:r w:rsidRPr="00E5291F">
        <w:rPr>
          <w:rStyle w:val="CharSectno"/>
        </w:rPr>
        <w:t>2</w:t>
      </w:r>
      <w:r w:rsidR="00CE2712" w:rsidRPr="00E5291F">
        <w:rPr>
          <w:rStyle w:val="CharSectno"/>
        </w:rPr>
        <w:t>6</w:t>
      </w:r>
      <w:r w:rsidRPr="00E5291F">
        <w:t xml:space="preserve">  Amendments made by the </w:t>
      </w:r>
      <w:r w:rsidRPr="00E5291F">
        <w:rPr>
          <w:i/>
        </w:rPr>
        <w:t>Australian Citizenship Amendment (Credit Card Surcharge) Regulation</w:t>
      </w:r>
      <w:r w:rsidR="00E5291F" w:rsidRPr="00E5291F">
        <w:rPr>
          <w:i/>
        </w:rPr>
        <w:t> </w:t>
      </w:r>
      <w:r w:rsidRPr="00E5291F">
        <w:rPr>
          <w:i/>
        </w:rPr>
        <w:t>2014</w:t>
      </w:r>
      <w:bookmarkEnd w:id="17"/>
    </w:p>
    <w:p w:rsidR="004F1E47" w:rsidRPr="00E5291F" w:rsidRDefault="004F1E47" w:rsidP="004F1E47">
      <w:pPr>
        <w:pStyle w:val="subsection"/>
      </w:pPr>
      <w:r w:rsidRPr="00E5291F">
        <w:tab/>
      </w:r>
      <w:r w:rsidRPr="00E5291F">
        <w:tab/>
        <w:t xml:space="preserve">The amendments of these Regulations made by </w:t>
      </w:r>
      <w:r w:rsidR="00F66892" w:rsidRPr="00E5291F">
        <w:t>Part</w:t>
      </w:r>
      <w:r w:rsidR="00E5291F" w:rsidRPr="00E5291F">
        <w:t> </w:t>
      </w:r>
      <w:r w:rsidR="00F66892" w:rsidRPr="00E5291F">
        <w:t xml:space="preserve">1 of </w:t>
      </w:r>
      <w:r w:rsidRPr="00E5291F">
        <w:t>Schedule</w:t>
      </w:r>
      <w:r w:rsidR="00E5291F" w:rsidRPr="00E5291F">
        <w:t> </w:t>
      </w:r>
      <w:r w:rsidRPr="00E5291F">
        <w:t xml:space="preserve">1 to the </w:t>
      </w:r>
      <w:r w:rsidRPr="00E5291F">
        <w:rPr>
          <w:i/>
        </w:rPr>
        <w:t>Australian Citizenship Amendment (Credit Card Surcharge) Regulation</w:t>
      </w:r>
      <w:r w:rsidR="00E5291F" w:rsidRPr="00E5291F">
        <w:rPr>
          <w:i/>
        </w:rPr>
        <w:t> </w:t>
      </w:r>
      <w:r w:rsidRPr="00E5291F">
        <w:rPr>
          <w:i/>
        </w:rPr>
        <w:t>2014</w:t>
      </w:r>
      <w:r w:rsidRPr="00E5291F">
        <w:t xml:space="preserve"> apply in relation to an application made under Division</w:t>
      </w:r>
      <w:r w:rsidR="00E5291F" w:rsidRPr="00E5291F">
        <w:t> </w:t>
      </w:r>
      <w:r w:rsidRPr="00E5291F">
        <w:t>2, 3 or 4 of Part</w:t>
      </w:r>
      <w:r w:rsidR="00E5291F" w:rsidRPr="00E5291F">
        <w:t> </w:t>
      </w:r>
      <w:r w:rsidRPr="00E5291F">
        <w:t>2 of the Act on or after 23</w:t>
      </w:r>
      <w:r w:rsidR="00E5291F" w:rsidRPr="00E5291F">
        <w:t> </w:t>
      </w:r>
      <w:r w:rsidRPr="00E5291F">
        <w:t>August 2014.</w:t>
      </w:r>
    </w:p>
    <w:sectPr w:rsidR="004F1E47" w:rsidRPr="00E5291F" w:rsidSect="0065629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64" w:rsidRDefault="004E5164" w:rsidP="0048364F">
      <w:pPr>
        <w:spacing w:line="240" w:lineRule="auto"/>
      </w:pPr>
      <w:r>
        <w:separator/>
      </w:r>
    </w:p>
  </w:endnote>
  <w:endnote w:type="continuationSeparator" w:id="0">
    <w:p w:rsidR="004E5164" w:rsidRDefault="004E516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656292" w:rsidRDefault="005A1E47" w:rsidP="006562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56292">
      <w:rPr>
        <w:i/>
        <w:sz w:val="18"/>
      </w:rPr>
      <w:t xml:space="preserve"> </w:t>
    </w:r>
    <w:proofErr w:type="spellStart"/>
    <w:r w:rsidR="00656292" w:rsidRPr="00656292">
      <w:rPr>
        <w:i/>
        <w:sz w:val="18"/>
      </w:rPr>
      <w:t>OPC60597</w:t>
    </w:r>
    <w:proofErr w:type="spellEnd"/>
    <w:r w:rsidR="00656292" w:rsidRPr="00656292">
      <w:rPr>
        <w:i/>
        <w:sz w:val="18"/>
      </w:rPr>
      <w:t xml:space="preserve">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92" w:rsidRDefault="00656292" w:rsidP="00656292">
    <w:pPr>
      <w:pStyle w:val="Footer"/>
    </w:pPr>
    <w:proofErr w:type="spellStart"/>
    <w:r w:rsidRPr="00656292">
      <w:rPr>
        <w:i/>
        <w:sz w:val="18"/>
      </w:rPr>
      <w:t>OPC60597</w:t>
    </w:r>
    <w:proofErr w:type="spellEnd"/>
    <w:r w:rsidRPr="00656292">
      <w:rPr>
        <w:i/>
        <w:sz w:val="18"/>
      </w:rPr>
      <w:t xml:space="preserve">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656292" w:rsidRDefault="005A1E47" w:rsidP="005A1E47">
    <w:pPr>
      <w:pStyle w:val="Footer"/>
      <w:rPr>
        <w:sz w:val="18"/>
      </w:rPr>
    </w:pPr>
  </w:p>
  <w:p w:rsidR="005A1E47" w:rsidRPr="00656292" w:rsidRDefault="00656292" w:rsidP="00656292">
    <w:pPr>
      <w:pStyle w:val="Footer"/>
      <w:rPr>
        <w:sz w:val="18"/>
      </w:rPr>
    </w:pPr>
    <w:proofErr w:type="spellStart"/>
    <w:r w:rsidRPr="00656292">
      <w:rPr>
        <w:i/>
        <w:sz w:val="18"/>
      </w:rPr>
      <w:t>OPC60597</w:t>
    </w:r>
    <w:proofErr w:type="spellEnd"/>
    <w:r w:rsidRPr="00656292">
      <w:rPr>
        <w:i/>
        <w:sz w:val="18"/>
      </w:rPr>
      <w:t xml:space="preserve">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656292" w:rsidRDefault="005A1E47" w:rsidP="005A1E4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5A1E47" w:rsidRPr="00656292" w:rsidTr="000C118D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A1E47" w:rsidRPr="00656292" w:rsidRDefault="005A1E47" w:rsidP="000C118D">
          <w:pPr>
            <w:spacing w:line="0" w:lineRule="atLeast"/>
            <w:rPr>
              <w:rFonts w:cs="Times New Roman"/>
              <w:i/>
              <w:sz w:val="18"/>
            </w:rPr>
          </w:pPr>
          <w:r w:rsidRPr="00656292">
            <w:rPr>
              <w:rFonts w:cs="Times New Roman"/>
              <w:i/>
              <w:sz w:val="18"/>
            </w:rPr>
            <w:fldChar w:fldCharType="begin"/>
          </w:r>
          <w:r w:rsidRPr="00656292">
            <w:rPr>
              <w:rFonts w:cs="Times New Roman"/>
              <w:i/>
              <w:sz w:val="18"/>
            </w:rPr>
            <w:instrText xml:space="preserve"> PAGE </w:instrText>
          </w:r>
          <w:r w:rsidRPr="00656292">
            <w:rPr>
              <w:rFonts w:cs="Times New Roman"/>
              <w:i/>
              <w:sz w:val="18"/>
            </w:rPr>
            <w:fldChar w:fldCharType="separate"/>
          </w:r>
          <w:r w:rsidR="00EF2DD8">
            <w:rPr>
              <w:rFonts w:cs="Times New Roman"/>
              <w:i/>
              <w:noProof/>
              <w:sz w:val="18"/>
            </w:rPr>
            <w:t>iv</w:t>
          </w:r>
          <w:r w:rsidRPr="0065629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A1E47" w:rsidRPr="00656292" w:rsidRDefault="005A1E47" w:rsidP="000C118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56292">
            <w:rPr>
              <w:rFonts w:cs="Times New Roman"/>
              <w:i/>
              <w:sz w:val="18"/>
            </w:rPr>
            <w:fldChar w:fldCharType="begin"/>
          </w:r>
          <w:r w:rsidRPr="00656292">
            <w:rPr>
              <w:rFonts w:cs="Times New Roman"/>
              <w:i/>
              <w:sz w:val="18"/>
            </w:rPr>
            <w:instrText xml:space="preserve"> DOCPROPERTY ShortT </w:instrText>
          </w:r>
          <w:r w:rsidRPr="00656292">
            <w:rPr>
              <w:rFonts w:cs="Times New Roman"/>
              <w:i/>
              <w:sz w:val="18"/>
            </w:rPr>
            <w:fldChar w:fldCharType="separate"/>
          </w:r>
          <w:r w:rsidR="0062203E">
            <w:rPr>
              <w:rFonts w:cs="Times New Roman"/>
              <w:i/>
              <w:sz w:val="18"/>
            </w:rPr>
            <w:t>Australian Citizenship Amendment (Credit Card Surcharge) Regulation 2014</w:t>
          </w:r>
          <w:r w:rsidRPr="0065629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A1E47" w:rsidRPr="00656292" w:rsidRDefault="005A1E47" w:rsidP="000C118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56292">
            <w:rPr>
              <w:rFonts w:cs="Times New Roman"/>
              <w:i/>
              <w:sz w:val="18"/>
            </w:rPr>
            <w:fldChar w:fldCharType="begin"/>
          </w:r>
          <w:r w:rsidRPr="00656292">
            <w:rPr>
              <w:rFonts w:cs="Times New Roman"/>
              <w:i/>
              <w:sz w:val="18"/>
            </w:rPr>
            <w:instrText xml:space="preserve"> DOCPROPERTY ActNo </w:instrText>
          </w:r>
          <w:r w:rsidRPr="00656292">
            <w:rPr>
              <w:rFonts w:cs="Times New Roman"/>
              <w:i/>
              <w:sz w:val="18"/>
            </w:rPr>
            <w:fldChar w:fldCharType="separate"/>
          </w:r>
          <w:r w:rsidR="0062203E">
            <w:rPr>
              <w:rFonts w:cs="Times New Roman"/>
              <w:i/>
              <w:sz w:val="18"/>
            </w:rPr>
            <w:t>No. 124, 2014</w:t>
          </w:r>
          <w:r w:rsidRPr="0065629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5A1E47" w:rsidRPr="00656292" w:rsidRDefault="00656292" w:rsidP="00656292">
    <w:pPr>
      <w:rPr>
        <w:rFonts w:cs="Times New Roman"/>
        <w:i/>
        <w:sz w:val="18"/>
      </w:rPr>
    </w:pPr>
    <w:proofErr w:type="spellStart"/>
    <w:r w:rsidRPr="00656292">
      <w:rPr>
        <w:rFonts w:cs="Times New Roman"/>
        <w:i/>
        <w:sz w:val="18"/>
      </w:rPr>
      <w:t>OPC60597</w:t>
    </w:r>
    <w:proofErr w:type="spellEnd"/>
    <w:r w:rsidRPr="00656292">
      <w:rPr>
        <w:rFonts w:cs="Times New Roman"/>
        <w:i/>
        <w:sz w:val="18"/>
      </w:rPr>
      <w:t xml:space="preserve">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E33C1C" w:rsidRDefault="005A1E47" w:rsidP="005A1E4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5A1E47" w:rsidTr="000C118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2203E">
            <w:rPr>
              <w:i/>
              <w:sz w:val="18"/>
            </w:rPr>
            <w:t>No. 124,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203E">
            <w:rPr>
              <w:i/>
              <w:sz w:val="18"/>
            </w:rPr>
            <w:t>Australian Citizenship Amendment (Credit Card Surcharge)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203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E47" w:rsidRPr="00ED79B6" w:rsidRDefault="00656292" w:rsidP="00656292">
    <w:pPr>
      <w:rPr>
        <w:i/>
        <w:sz w:val="18"/>
      </w:rPr>
    </w:pPr>
    <w:proofErr w:type="spellStart"/>
    <w:r w:rsidRPr="00656292">
      <w:rPr>
        <w:rFonts w:cs="Times New Roman"/>
        <w:i/>
        <w:sz w:val="18"/>
      </w:rPr>
      <w:t>OPC60597</w:t>
    </w:r>
    <w:proofErr w:type="spellEnd"/>
    <w:r w:rsidRPr="00656292">
      <w:rPr>
        <w:rFonts w:cs="Times New Roman"/>
        <w:i/>
        <w:sz w:val="18"/>
      </w:rPr>
      <w:t xml:space="preserve">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656292" w:rsidRDefault="005A1E47" w:rsidP="005A1E4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5A1E47" w:rsidRPr="00656292" w:rsidTr="000C118D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A1E47" w:rsidRPr="00656292" w:rsidRDefault="005A1E47" w:rsidP="000C118D">
          <w:pPr>
            <w:spacing w:line="0" w:lineRule="atLeast"/>
            <w:rPr>
              <w:rFonts w:cs="Times New Roman"/>
              <w:i/>
              <w:sz w:val="18"/>
            </w:rPr>
          </w:pPr>
          <w:r w:rsidRPr="00656292">
            <w:rPr>
              <w:rFonts w:cs="Times New Roman"/>
              <w:i/>
              <w:sz w:val="18"/>
            </w:rPr>
            <w:fldChar w:fldCharType="begin"/>
          </w:r>
          <w:r w:rsidRPr="00656292">
            <w:rPr>
              <w:rFonts w:cs="Times New Roman"/>
              <w:i/>
              <w:sz w:val="18"/>
            </w:rPr>
            <w:instrText xml:space="preserve"> PAGE </w:instrText>
          </w:r>
          <w:r w:rsidRPr="00656292">
            <w:rPr>
              <w:rFonts w:cs="Times New Roman"/>
              <w:i/>
              <w:sz w:val="18"/>
            </w:rPr>
            <w:fldChar w:fldCharType="separate"/>
          </w:r>
          <w:r w:rsidR="0062203E">
            <w:rPr>
              <w:rFonts w:cs="Times New Roman"/>
              <w:i/>
              <w:noProof/>
              <w:sz w:val="18"/>
            </w:rPr>
            <w:t>4</w:t>
          </w:r>
          <w:r w:rsidRPr="0065629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A1E47" w:rsidRPr="00656292" w:rsidRDefault="005A1E47" w:rsidP="000C118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56292">
            <w:rPr>
              <w:rFonts w:cs="Times New Roman"/>
              <w:i/>
              <w:sz w:val="18"/>
            </w:rPr>
            <w:fldChar w:fldCharType="begin"/>
          </w:r>
          <w:r w:rsidRPr="00656292">
            <w:rPr>
              <w:rFonts w:cs="Times New Roman"/>
              <w:i/>
              <w:sz w:val="18"/>
            </w:rPr>
            <w:instrText xml:space="preserve"> DOCPROPERTY ShortT </w:instrText>
          </w:r>
          <w:r w:rsidRPr="00656292">
            <w:rPr>
              <w:rFonts w:cs="Times New Roman"/>
              <w:i/>
              <w:sz w:val="18"/>
            </w:rPr>
            <w:fldChar w:fldCharType="separate"/>
          </w:r>
          <w:r w:rsidR="0062203E">
            <w:rPr>
              <w:rFonts w:cs="Times New Roman"/>
              <w:i/>
              <w:sz w:val="18"/>
            </w:rPr>
            <w:t>Australian Citizenship Amendment (Credit Card Surcharge) Regulation 2014</w:t>
          </w:r>
          <w:r w:rsidRPr="0065629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A1E47" w:rsidRPr="00656292" w:rsidRDefault="005A1E47" w:rsidP="000C118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56292">
            <w:rPr>
              <w:rFonts w:cs="Times New Roman"/>
              <w:i/>
              <w:sz w:val="18"/>
            </w:rPr>
            <w:fldChar w:fldCharType="begin"/>
          </w:r>
          <w:r w:rsidRPr="00656292">
            <w:rPr>
              <w:rFonts w:cs="Times New Roman"/>
              <w:i/>
              <w:sz w:val="18"/>
            </w:rPr>
            <w:instrText xml:space="preserve"> DOCPROPERTY ActNo </w:instrText>
          </w:r>
          <w:r w:rsidRPr="00656292">
            <w:rPr>
              <w:rFonts w:cs="Times New Roman"/>
              <w:i/>
              <w:sz w:val="18"/>
            </w:rPr>
            <w:fldChar w:fldCharType="separate"/>
          </w:r>
          <w:r w:rsidR="0062203E">
            <w:rPr>
              <w:rFonts w:cs="Times New Roman"/>
              <w:i/>
              <w:sz w:val="18"/>
            </w:rPr>
            <w:t>No. 124, 2014</w:t>
          </w:r>
          <w:r w:rsidRPr="0065629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5A1E47" w:rsidRPr="00656292" w:rsidRDefault="00656292" w:rsidP="00656292">
    <w:pPr>
      <w:rPr>
        <w:rFonts w:cs="Times New Roman"/>
        <w:i/>
        <w:sz w:val="18"/>
      </w:rPr>
    </w:pPr>
    <w:proofErr w:type="spellStart"/>
    <w:r w:rsidRPr="00656292">
      <w:rPr>
        <w:rFonts w:cs="Times New Roman"/>
        <w:i/>
        <w:sz w:val="18"/>
      </w:rPr>
      <w:t>OPC60597</w:t>
    </w:r>
    <w:proofErr w:type="spellEnd"/>
    <w:r w:rsidRPr="00656292">
      <w:rPr>
        <w:rFonts w:cs="Times New Roman"/>
        <w:i/>
        <w:sz w:val="18"/>
      </w:rPr>
      <w:t xml:space="preserve">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E33C1C" w:rsidRDefault="005A1E47" w:rsidP="005A1E4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5A1E47" w:rsidTr="000C118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2203E">
            <w:rPr>
              <w:i/>
              <w:sz w:val="18"/>
            </w:rPr>
            <w:t>No. 124,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203E">
            <w:rPr>
              <w:i/>
              <w:sz w:val="18"/>
            </w:rPr>
            <w:t>Australian Citizenship Amendment (Credit Card Surcharge)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203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E47" w:rsidRPr="00ED79B6" w:rsidRDefault="00656292" w:rsidP="00656292">
    <w:pPr>
      <w:rPr>
        <w:i/>
        <w:sz w:val="18"/>
      </w:rPr>
    </w:pPr>
    <w:proofErr w:type="spellStart"/>
    <w:r w:rsidRPr="00656292">
      <w:rPr>
        <w:rFonts w:cs="Times New Roman"/>
        <w:i/>
        <w:sz w:val="18"/>
      </w:rPr>
      <w:t>OPC60597</w:t>
    </w:r>
    <w:proofErr w:type="spellEnd"/>
    <w:r w:rsidRPr="00656292">
      <w:rPr>
        <w:rFonts w:cs="Times New Roman"/>
        <w:i/>
        <w:sz w:val="18"/>
      </w:rPr>
      <w:t xml:space="preserve">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E33C1C" w:rsidRDefault="005A1E47" w:rsidP="005A1E4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5A1E47" w:rsidTr="000C118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2203E">
            <w:rPr>
              <w:i/>
              <w:sz w:val="18"/>
            </w:rPr>
            <w:t>No. 124,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203E">
            <w:rPr>
              <w:i/>
              <w:sz w:val="18"/>
            </w:rPr>
            <w:t>Australian Citizenship Amendment (Credit Card Surcharge)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A1E47" w:rsidRDefault="005A1E47" w:rsidP="000C11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2DD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E47" w:rsidRPr="00ED79B6" w:rsidRDefault="005A1E47" w:rsidP="005A1E4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64" w:rsidRDefault="004E5164" w:rsidP="0048364F">
      <w:pPr>
        <w:spacing w:line="240" w:lineRule="auto"/>
      </w:pPr>
      <w:r>
        <w:separator/>
      </w:r>
    </w:p>
  </w:footnote>
  <w:footnote w:type="continuationSeparator" w:id="0">
    <w:p w:rsidR="004E5164" w:rsidRDefault="004E516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5F1388" w:rsidRDefault="005A1E47" w:rsidP="005A1E47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5F1388" w:rsidRDefault="005A1E47" w:rsidP="005A1E47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5F1388" w:rsidRDefault="005A1E47" w:rsidP="005A1E47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ED79B6" w:rsidRDefault="005A1E47" w:rsidP="005A1E47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ED79B6" w:rsidRDefault="005A1E47" w:rsidP="005A1E47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ED79B6" w:rsidRDefault="005A1E47" w:rsidP="005A1E47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A961C4" w:rsidRDefault="005A1E47" w:rsidP="005A1E4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2203E">
      <w:rPr>
        <w:b/>
        <w:sz w:val="20"/>
      </w:rPr>
      <w:fldChar w:fldCharType="separate"/>
    </w:r>
    <w:r w:rsidR="0062203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2203E">
      <w:rPr>
        <w:sz w:val="20"/>
      </w:rPr>
      <w:fldChar w:fldCharType="separate"/>
    </w:r>
    <w:r w:rsidR="0062203E">
      <w:rPr>
        <w:noProof/>
        <w:sz w:val="20"/>
      </w:rPr>
      <w:t>Amendments</w:t>
    </w:r>
    <w:r>
      <w:rPr>
        <w:sz w:val="20"/>
      </w:rPr>
      <w:fldChar w:fldCharType="end"/>
    </w:r>
  </w:p>
  <w:p w:rsidR="005A1E47" w:rsidRPr="00A961C4" w:rsidRDefault="005A1E47" w:rsidP="005A1E4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62203E">
      <w:rPr>
        <w:b/>
        <w:sz w:val="20"/>
      </w:rPr>
      <w:fldChar w:fldCharType="separate"/>
    </w:r>
    <w:r w:rsidR="0062203E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62203E">
      <w:rPr>
        <w:sz w:val="20"/>
      </w:rPr>
      <w:fldChar w:fldCharType="separate"/>
    </w:r>
    <w:r w:rsidR="0062203E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:rsidR="005A1E47" w:rsidRPr="00A961C4" w:rsidRDefault="005A1E47" w:rsidP="005A1E4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A961C4" w:rsidRDefault="005A1E47" w:rsidP="005A1E47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2203E">
      <w:rPr>
        <w:sz w:val="20"/>
      </w:rPr>
      <w:fldChar w:fldCharType="separate"/>
    </w:r>
    <w:r w:rsidR="0062203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2203E">
      <w:rPr>
        <w:b/>
        <w:sz w:val="20"/>
      </w:rPr>
      <w:fldChar w:fldCharType="separate"/>
    </w:r>
    <w:r w:rsidR="0062203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A1E47" w:rsidRPr="00A961C4" w:rsidRDefault="005A1E47" w:rsidP="005A1E47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62203E">
      <w:rPr>
        <w:sz w:val="20"/>
      </w:rPr>
      <w:fldChar w:fldCharType="separate"/>
    </w:r>
    <w:r w:rsidR="0062203E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62203E">
      <w:rPr>
        <w:b/>
        <w:sz w:val="20"/>
      </w:rPr>
      <w:fldChar w:fldCharType="separate"/>
    </w:r>
    <w:r w:rsidR="0062203E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5A1E47" w:rsidRPr="00A961C4" w:rsidRDefault="005A1E47" w:rsidP="005A1E4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7" w:rsidRPr="00A961C4" w:rsidRDefault="005A1E47" w:rsidP="005A1E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9E3C27"/>
    <w:multiLevelType w:val="hybridMultilevel"/>
    <w:tmpl w:val="D84EE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C945ED5-F3E1-4322-B586-C6228F2A4430}"/>
    <w:docVar w:name="dgnword-eventsink" w:val="82032680"/>
  </w:docVars>
  <w:rsids>
    <w:rsidRoot w:val="004E5164"/>
    <w:rsid w:val="00000347"/>
    <w:rsid w:val="000041C6"/>
    <w:rsid w:val="000063E4"/>
    <w:rsid w:val="000113BC"/>
    <w:rsid w:val="00011B73"/>
    <w:rsid w:val="000136AF"/>
    <w:rsid w:val="00025060"/>
    <w:rsid w:val="0004044E"/>
    <w:rsid w:val="0004640C"/>
    <w:rsid w:val="0004671E"/>
    <w:rsid w:val="000614BF"/>
    <w:rsid w:val="00071462"/>
    <w:rsid w:val="000733F3"/>
    <w:rsid w:val="000C150B"/>
    <w:rsid w:val="000C4E79"/>
    <w:rsid w:val="000D05EF"/>
    <w:rsid w:val="000F21C1"/>
    <w:rsid w:val="000F7427"/>
    <w:rsid w:val="0010745C"/>
    <w:rsid w:val="00116975"/>
    <w:rsid w:val="00117E67"/>
    <w:rsid w:val="00134D0F"/>
    <w:rsid w:val="00154EAC"/>
    <w:rsid w:val="00162BA6"/>
    <w:rsid w:val="001643C9"/>
    <w:rsid w:val="00165568"/>
    <w:rsid w:val="00166C2F"/>
    <w:rsid w:val="001707EA"/>
    <w:rsid w:val="001716C9"/>
    <w:rsid w:val="00171EAE"/>
    <w:rsid w:val="00191859"/>
    <w:rsid w:val="00193461"/>
    <w:rsid w:val="001939E1"/>
    <w:rsid w:val="00195382"/>
    <w:rsid w:val="001B3097"/>
    <w:rsid w:val="001B7A5D"/>
    <w:rsid w:val="001C6653"/>
    <w:rsid w:val="001C69C4"/>
    <w:rsid w:val="001D4229"/>
    <w:rsid w:val="001D7F83"/>
    <w:rsid w:val="001E16D0"/>
    <w:rsid w:val="001E3590"/>
    <w:rsid w:val="001E3832"/>
    <w:rsid w:val="001E562E"/>
    <w:rsid w:val="001E5F07"/>
    <w:rsid w:val="001E7407"/>
    <w:rsid w:val="001F040C"/>
    <w:rsid w:val="001F6924"/>
    <w:rsid w:val="00201D27"/>
    <w:rsid w:val="00207B25"/>
    <w:rsid w:val="00231427"/>
    <w:rsid w:val="00240749"/>
    <w:rsid w:val="002424CB"/>
    <w:rsid w:val="00252E45"/>
    <w:rsid w:val="00255051"/>
    <w:rsid w:val="00265FBC"/>
    <w:rsid w:val="00266D05"/>
    <w:rsid w:val="002932B1"/>
    <w:rsid w:val="00295408"/>
    <w:rsid w:val="00296AF7"/>
    <w:rsid w:val="00297ECB"/>
    <w:rsid w:val="002A0FFD"/>
    <w:rsid w:val="002A4809"/>
    <w:rsid w:val="002A64FD"/>
    <w:rsid w:val="002B2731"/>
    <w:rsid w:val="002B5B89"/>
    <w:rsid w:val="002B7D96"/>
    <w:rsid w:val="002D043A"/>
    <w:rsid w:val="002D0649"/>
    <w:rsid w:val="002F1A78"/>
    <w:rsid w:val="002F3F24"/>
    <w:rsid w:val="00304E75"/>
    <w:rsid w:val="003072FA"/>
    <w:rsid w:val="0031713F"/>
    <w:rsid w:val="003415D3"/>
    <w:rsid w:val="003435A3"/>
    <w:rsid w:val="00352B0F"/>
    <w:rsid w:val="00353325"/>
    <w:rsid w:val="003566A6"/>
    <w:rsid w:val="00360DCB"/>
    <w:rsid w:val="00361BD9"/>
    <w:rsid w:val="00363549"/>
    <w:rsid w:val="003801D0"/>
    <w:rsid w:val="00386AA8"/>
    <w:rsid w:val="0039228E"/>
    <w:rsid w:val="003926B5"/>
    <w:rsid w:val="003B04EC"/>
    <w:rsid w:val="003B48FC"/>
    <w:rsid w:val="003C5F2B"/>
    <w:rsid w:val="003D0BFE"/>
    <w:rsid w:val="003D5700"/>
    <w:rsid w:val="003E5FF5"/>
    <w:rsid w:val="003F3B54"/>
    <w:rsid w:val="003F4CA9"/>
    <w:rsid w:val="003F567B"/>
    <w:rsid w:val="004010E7"/>
    <w:rsid w:val="00401403"/>
    <w:rsid w:val="004116CD"/>
    <w:rsid w:val="00412B83"/>
    <w:rsid w:val="00414C4B"/>
    <w:rsid w:val="004168B3"/>
    <w:rsid w:val="00424CA9"/>
    <w:rsid w:val="004271F4"/>
    <w:rsid w:val="00432D8C"/>
    <w:rsid w:val="00433910"/>
    <w:rsid w:val="00440DAC"/>
    <w:rsid w:val="0044291A"/>
    <w:rsid w:val="00450D2D"/>
    <w:rsid w:val="004541B9"/>
    <w:rsid w:val="00460499"/>
    <w:rsid w:val="0047465A"/>
    <w:rsid w:val="00480FB9"/>
    <w:rsid w:val="0048364F"/>
    <w:rsid w:val="00486382"/>
    <w:rsid w:val="00490D3F"/>
    <w:rsid w:val="004944DF"/>
    <w:rsid w:val="00496F97"/>
    <w:rsid w:val="004A2484"/>
    <w:rsid w:val="004B5E3E"/>
    <w:rsid w:val="004C0255"/>
    <w:rsid w:val="004C0737"/>
    <w:rsid w:val="004C57B9"/>
    <w:rsid w:val="004C5B5A"/>
    <w:rsid w:val="004C6444"/>
    <w:rsid w:val="004C6DE1"/>
    <w:rsid w:val="004C7404"/>
    <w:rsid w:val="004D7670"/>
    <w:rsid w:val="004E5164"/>
    <w:rsid w:val="004F1E47"/>
    <w:rsid w:val="004F1FAC"/>
    <w:rsid w:val="004F3A90"/>
    <w:rsid w:val="004F676E"/>
    <w:rsid w:val="00503A95"/>
    <w:rsid w:val="00516B8D"/>
    <w:rsid w:val="005201D8"/>
    <w:rsid w:val="00532E6D"/>
    <w:rsid w:val="00537FBC"/>
    <w:rsid w:val="00543469"/>
    <w:rsid w:val="00544022"/>
    <w:rsid w:val="00552F3F"/>
    <w:rsid w:val="00557C7A"/>
    <w:rsid w:val="00584811"/>
    <w:rsid w:val="005851A5"/>
    <w:rsid w:val="0058646E"/>
    <w:rsid w:val="00591E07"/>
    <w:rsid w:val="00593AA6"/>
    <w:rsid w:val="00594161"/>
    <w:rsid w:val="00594749"/>
    <w:rsid w:val="00594F11"/>
    <w:rsid w:val="005A1E47"/>
    <w:rsid w:val="005B4067"/>
    <w:rsid w:val="005C12DE"/>
    <w:rsid w:val="005C3F41"/>
    <w:rsid w:val="005E552A"/>
    <w:rsid w:val="00600219"/>
    <w:rsid w:val="00613268"/>
    <w:rsid w:val="00617F9C"/>
    <w:rsid w:val="0062203E"/>
    <w:rsid w:val="006249E6"/>
    <w:rsid w:val="00630733"/>
    <w:rsid w:val="0064468A"/>
    <w:rsid w:val="00654CCA"/>
    <w:rsid w:val="00656292"/>
    <w:rsid w:val="00656DE9"/>
    <w:rsid w:val="00663BDD"/>
    <w:rsid w:val="00677CC2"/>
    <w:rsid w:val="00680F17"/>
    <w:rsid w:val="00685F42"/>
    <w:rsid w:val="00687A97"/>
    <w:rsid w:val="0069207B"/>
    <w:rsid w:val="006937E2"/>
    <w:rsid w:val="006977FB"/>
    <w:rsid w:val="006A4D21"/>
    <w:rsid w:val="006A5FFA"/>
    <w:rsid w:val="006B262A"/>
    <w:rsid w:val="006C0E3E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1D45"/>
    <w:rsid w:val="007126B1"/>
    <w:rsid w:val="00713084"/>
    <w:rsid w:val="00722023"/>
    <w:rsid w:val="00731E00"/>
    <w:rsid w:val="007378B2"/>
    <w:rsid w:val="007440B7"/>
    <w:rsid w:val="007634AD"/>
    <w:rsid w:val="007715C9"/>
    <w:rsid w:val="00774EDD"/>
    <w:rsid w:val="007757EC"/>
    <w:rsid w:val="007769D4"/>
    <w:rsid w:val="00781C0C"/>
    <w:rsid w:val="00785AFA"/>
    <w:rsid w:val="007903AC"/>
    <w:rsid w:val="0079211E"/>
    <w:rsid w:val="007A7F9F"/>
    <w:rsid w:val="007B4D90"/>
    <w:rsid w:val="007E55F7"/>
    <w:rsid w:val="007E5D52"/>
    <w:rsid w:val="007E7D4A"/>
    <w:rsid w:val="00802000"/>
    <w:rsid w:val="00826DA5"/>
    <w:rsid w:val="00833416"/>
    <w:rsid w:val="00833B99"/>
    <w:rsid w:val="008407BA"/>
    <w:rsid w:val="00856A31"/>
    <w:rsid w:val="00861E41"/>
    <w:rsid w:val="008623FD"/>
    <w:rsid w:val="00874B69"/>
    <w:rsid w:val="008754D0"/>
    <w:rsid w:val="00877D48"/>
    <w:rsid w:val="0089783B"/>
    <w:rsid w:val="008D0EE0"/>
    <w:rsid w:val="008E1E67"/>
    <w:rsid w:val="008F07E3"/>
    <w:rsid w:val="008F4F1C"/>
    <w:rsid w:val="0090078E"/>
    <w:rsid w:val="00902B85"/>
    <w:rsid w:val="00907271"/>
    <w:rsid w:val="00932377"/>
    <w:rsid w:val="00932A33"/>
    <w:rsid w:val="00953DBF"/>
    <w:rsid w:val="009620EC"/>
    <w:rsid w:val="009848EC"/>
    <w:rsid w:val="009B3629"/>
    <w:rsid w:val="009B3AAC"/>
    <w:rsid w:val="009B416C"/>
    <w:rsid w:val="009C49D8"/>
    <w:rsid w:val="009D754D"/>
    <w:rsid w:val="009E3601"/>
    <w:rsid w:val="009F03EC"/>
    <w:rsid w:val="009F4224"/>
    <w:rsid w:val="009F727E"/>
    <w:rsid w:val="00A1027A"/>
    <w:rsid w:val="00A2057D"/>
    <w:rsid w:val="00A20A5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73213"/>
    <w:rsid w:val="00A764C5"/>
    <w:rsid w:val="00A87AB9"/>
    <w:rsid w:val="00AA38D9"/>
    <w:rsid w:val="00AB3315"/>
    <w:rsid w:val="00AB7B41"/>
    <w:rsid w:val="00AC06B3"/>
    <w:rsid w:val="00AD5641"/>
    <w:rsid w:val="00AD6773"/>
    <w:rsid w:val="00AE50A2"/>
    <w:rsid w:val="00AF0336"/>
    <w:rsid w:val="00AF6613"/>
    <w:rsid w:val="00B00902"/>
    <w:rsid w:val="00B032D8"/>
    <w:rsid w:val="00B06111"/>
    <w:rsid w:val="00B332B8"/>
    <w:rsid w:val="00B33B3C"/>
    <w:rsid w:val="00B61D2C"/>
    <w:rsid w:val="00B63BDE"/>
    <w:rsid w:val="00B755A0"/>
    <w:rsid w:val="00B855A4"/>
    <w:rsid w:val="00B95345"/>
    <w:rsid w:val="00B96540"/>
    <w:rsid w:val="00BA5026"/>
    <w:rsid w:val="00BB2825"/>
    <w:rsid w:val="00BB6E79"/>
    <w:rsid w:val="00BC4F91"/>
    <w:rsid w:val="00BD60E6"/>
    <w:rsid w:val="00BE253A"/>
    <w:rsid w:val="00BE719A"/>
    <w:rsid w:val="00BE720A"/>
    <w:rsid w:val="00BF1022"/>
    <w:rsid w:val="00BF2B8D"/>
    <w:rsid w:val="00BF385F"/>
    <w:rsid w:val="00BF4533"/>
    <w:rsid w:val="00BF79CC"/>
    <w:rsid w:val="00C005B2"/>
    <w:rsid w:val="00C067E5"/>
    <w:rsid w:val="00C164CA"/>
    <w:rsid w:val="00C21B63"/>
    <w:rsid w:val="00C42BF8"/>
    <w:rsid w:val="00C460AE"/>
    <w:rsid w:val="00C50043"/>
    <w:rsid w:val="00C66880"/>
    <w:rsid w:val="00C7573B"/>
    <w:rsid w:val="00C76CF3"/>
    <w:rsid w:val="00C77E30"/>
    <w:rsid w:val="00C85197"/>
    <w:rsid w:val="00CA1CF5"/>
    <w:rsid w:val="00CB0180"/>
    <w:rsid w:val="00CB3470"/>
    <w:rsid w:val="00CB6A97"/>
    <w:rsid w:val="00CC027C"/>
    <w:rsid w:val="00CC0EA6"/>
    <w:rsid w:val="00CD606E"/>
    <w:rsid w:val="00CD7ECB"/>
    <w:rsid w:val="00CE2712"/>
    <w:rsid w:val="00CE5F91"/>
    <w:rsid w:val="00CF0BB2"/>
    <w:rsid w:val="00CF3E54"/>
    <w:rsid w:val="00D0104A"/>
    <w:rsid w:val="00D01632"/>
    <w:rsid w:val="00D01F13"/>
    <w:rsid w:val="00D02667"/>
    <w:rsid w:val="00D13441"/>
    <w:rsid w:val="00D17B17"/>
    <w:rsid w:val="00D243A3"/>
    <w:rsid w:val="00D333D9"/>
    <w:rsid w:val="00D33440"/>
    <w:rsid w:val="00D3448B"/>
    <w:rsid w:val="00D34A19"/>
    <w:rsid w:val="00D40403"/>
    <w:rsid w:val="00D52EFE"/>
    <w:rsid w:val="00D63EF6"/>
    <w:rsid w:val="00D70DFB"/>
    <w:rsid w:val="00D766DF"/>
    <w:rsid w:val="00D83D21"/>
    <w:rsid w:val="00D84B58"/>
    <w:rsid w:val="00D925D1"/>
    <w:rsid w:val="00DA6092"/>
    <w:rsid w:val="00DD6803"/>
    <w:rsid w:val="00DD7FF9"/>
    <w:rsid w:val="00DF34DC"/>
    <w:rsid w:val="00E05704"/>
    <w:rsid w:val="00E05C46"/>
    <w:rsid w:val="00E30206"/>
    <w:rsid w:val="00E33C1C"/>
    <w:rsid w:val="00E443FC"/>
    <w:rsid w:val="00E45FE7"/>
    <w:rsid w:val="00E476B8"/>
    <w:rsid w:val="00E5291F"/>
    <w:rsid w:val="00E54292"/>
    <w:rsid w:val="00E55BCD"/>
    <w:rsid w:val="00E7356A"/>
    <w:rsid w:val="00E73EC4"/>
    <w:rsid w:val="00E74DC7"/>
    <w:rsid w:val="00E757A8"/>
    <w:rsid w:val="00E76FAB"/>
    <w:rsid w:val="00E77AEF"/>
    <w:rsid w:val="00E83E2E"/>
    <w:rsid w:val="00E84B32"/>
    <w:rsid w:val="00E87699"/>
    <w:rsid w:val="00E878AD"/>
    <w:rsid w:val="00EC2D08"/>
    <w:rsid w:val="00EC77DF"/>
    <w:rsid w:val="00ED3A7D"/>
    <w:rsid w:val="00EE0F22"/>
    <w:rsid w:val="00EF2C06"/>
    <w:rsid w:val="00EF2DD8"/>
    <w:rsid w:val="00EF2E3A"/>
    <w:rsid w:val="00EF4E7F"/>
    <w:rsid w:val="00F047E2"/>
    <w:rsid w:val="00F078DC"/>
    <w:rsid w:val="00F11932"/>
    <w:rsid w:val="00F13E86"/>
    <w:rsid w:val="00F155A3"/>
    <w:rsid w:val="00F24C35"/>
    <w:rsid w:val="00F35C3E"/>
    <w:rsid w:val="00F54B40"/>
    <w:rsid w:val="00F56759"/>
    <w:rsid w:val="00F60794"/>
    <w:rsid w:val="00F616F6"/>
    <w:rsid w:val="00F66892"/>
    <w:rsid w:val="00F677A9"/>
    <w:rsid w:val="00F84CF5"/>
    <w:rsid w:val="00F92769"/>
    <w:rsid w:val="00F92FA1"/>
    <w:rsid w:val="00FA39F7"/>
    <w:rsid w:val="00FA420B"/>
    <w:rsid w:val="00FB03B3"/>
    <w:rsid w:val="00FB192C"/>
    <w:rsid w:val="00FC3149"/>
    <w:rsid w:val="00FC4FC1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291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291F"/>
  </w:style>
  <w:style w:type="paragraph" w:customStyle="1" w:styleId="OPCParaBase">
    <w:name w:val="OPCParaBase"/>
    <w:qFormat/>
    <w:rsid w:val="00E5291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291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291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291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291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291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291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291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291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291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291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291F"/>
  </w:style>
  <w:style w:type="paragraph" w:customStyle="1" w:styleId="Blocks">
    <w:name w:val="Blocks"/>
    <w:aliases w:val="bb"/>
    <w:basedOn w:val="OPCParaBase"/>
    <w:qFormat/>
    <w:rsid w:val="00E5291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29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291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291F"/>
    <w:rPr>
      <w:i/>
    </w:rPr>
  </w:style>
  <w:style w:type="paragraph" w:customStyle="1" w:styleId="BoxList">
    <w:name w:val="BoxList"/>
    <w:aliases w:val="bl"/>
    <w:basedOn w:val="BoxText"/>
    <w:qFormat/>
    <w:rsid w:val="00E5291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291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291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291F"/>
    <w:pPr>
      <w:ind w:left="1985" w:hanging="851"/>
    </w:pPr>
  </w:style>
  <w:style w:type="character" w:customStyle="1" w:styleId="CharAmPartNo">
    <w:name w:val="CharAmPartNo"/>
    <w:basedOn w:val="OPCCharBase"/>
    <w:qFormat/>
    <w:rsid w:val="00E5291F"/>
  </w:style>
  <w:style w:type="character" w:customStyle="1" w:styleId="CharAmPartText">
    <w:name w:val="CharAmPartText"/>
    <w:basedOn w:val="OPCCharBase"/>
    <w:qFormat/>
    <w:rsid w:val="00E5291F"/>
  </w:style>
  <w:style w:type="character" w:customStyle="1" w:styleId="CharAmSchNo">
    <w:name w:val="CharAmSchNo"/>
    <w:basedOn w:val="OPCCharBase"/>
    <w:qFormat/>
    <w:rsid w:val="00E5291F"/>
  </w:style>
  <w:style w:type="character" w:customStyle="1" w:styleId="CharAmSchText">
    <w:name w:val="CharAmSchText"/>
    <w:basedOn w:val="OPCCharBase"/>
    <w:qFormat/>
    <w:rsid w:val="00E5291F"/>
  </w:style>
  <w:style w:type="character" w:customStyle="1" w:styleId="CharBoldItalic">
    <w:name w:val="CharBoldItalic"/>
    <w:basedOn w:val="OPCCharBase"/>
    <w:uiPriority w:val="1"/>
    <w:qFormat/>
    <w:rsid w:val="00E5291F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291F"/>
  </w:style>
  <w:style w:type="character" w:customStyle="1" w:styleId="CharChapText">
    <w:name w:val="CharChapText"/>
    <w:basedOn w:val="OPCCharBase"/>
    <w:uiPriority w:val="1"/>
    <w:qFormat/>
    <w:rsid w:val="00E5291F"/>
  </w:style>
  <w:style w:type="character" w:customStyle="1" w:styleId="CharDivNo">
    <w:name w:val="CharDivNo"/>
    <w:basedOn w:val="OPCCharBase"/>
    <w:uiPriority w:val="1"/>
    <w:qFormat/>
    <w:rsid w:val="00E5291F"/>
  </w:style>
  <w:style w:type="character" w:customStyle="1" w:styleId="CharDivText">
    <w:name w:val="CharDivText"/>
    <w:basedOn w:val="OPCCharBase"/>
    <w:uiPriority w:val="1"/>
    <w:qFormat/>
    <w:rsid w:val="00E5291F"/>
  </w:style>
  <w:style w:type="character" w:customStyle="1" w:styleId="CharItalic">
    <w:name w:val="CharItalic"/>
    <w:basedOn w:val="OPCCharBase"/>
    <w:uiPriority w:val="1"/>
    <w:qFormat/>
    <w:rsid w:val="00E5291F"/>
    <w:rPr>
      <w:i/>
    </w:rPr>
  </w:style>
  <w:style w:type="character" w:customStyle="1" w:styleId="CharPartNo">
    <w:name w:val="CharPartNo"/>
    <w:basedOn w:val="OPCCharBase"/>
    <w:uiPriority w:val="1"/>
    <w:qFormat/>
    <w:rsid w:val="00E5291F"/>
  </w:style>
  <w:style w:type="character" w:customStyle="1" w:styleId="CharPartText">
    <w:name w:val="CharPartText"/>
    <w:basedOn w:val="OPCCharBase"/>
    <w:uiPriority w:val="1"/>
    <w:qFormat/>
    <w:rsid w:val="00E5291F"/>
  </w:style>
  <w:style w:type="character" w:customStyle="1" w:styleId="CharSectno">
    <w:name w:val="CharSectno"/>
    <w:basedOn w:val="OPCCharBase"/>
    <w:qFormat/>
    <w:rsid w:val="00E5291F"/>
  </w:style>
  <w:style w:type="character" w:customStyle="1" w:styleId="CharSubdNo">
    <w:name w:val="CharSubdNo"/>
    <w:basedOn w:val="OPCCharBase"/>
    <w:uiPriority w:val="1"/>
    <w:qFormat/>
    <w:rsid w:val="00E5291F"/>
  </w:style>
  <w:style w:type="character" w:customStyle="1" w:styleId="CharSubdText">
    <w:name w:val="CharSubdText"/>
    <w:basedOn w:val="OPCCharBase"/>
    <w:uiPriority w:val="1"/>
    <w:qFormat/>
    <w:rsid w:val="00E5291F"/>
  </w:style>
  <w:style w:type="paragraph" w:customStyle="1" w:styleId="CTA--">
    <w:name w:val="CTA --"/>
    <w:basedOn w:val="OPCParaBase"/>
    <w:next w:val="Normal"/>
    <w:rsid w:val="00E5291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291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291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291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291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291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291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291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291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291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291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291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291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291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291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291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529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291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29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29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291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291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291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291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291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291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291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291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291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291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291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291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291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291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291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5291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291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291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291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291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291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291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291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291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291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291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291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291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291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291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291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29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291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291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291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E5291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5291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5291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291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291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291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5291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291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291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291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291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291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291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291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291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291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291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291F"/>
    <w:rPr>
      <w:sz w:val="16"/>
    </w:rPr>
  </w:style>
  <w:style w:type="table" w:customStyle="1" w:styleId="CFlag">
    <w:name w:val="CFlag"/>
    <w:basedOn w:val="TableNormal"/>
    <w:uiPriority w:val="99"/>
    <w:rsid w:val="00E5291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9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291F"/>
    <w:rPr>
      <w:color w:val="0000FF"/>
      <w:u w:val="single"/>
    </w:rPr>
  </w:style>
  <w:style w:type="table" w:styleId="TableGrid">
    <w:name w:val="Table Grid"/>
    <w:basedOn w:val="TableNormal"/>
    <w:uiPriority w:val="59"/>
    <w:rsid w:val="00E52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5291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5291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291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291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291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291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291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5291F"/>
  </w:style>
  <w:style w:type="paragraph" w:customStyle="1" w:styleId="CompiledActNo">
    <w:name w:val="CompiledActNo"/>
    <w:basedOn w:val="OPCParaBase"/>
    <w:next w:val="Normal"/>
    <w:rsid w:val="00E5291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5291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291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5291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5291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29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529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29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5291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291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291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291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291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291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291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291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5291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5291F"/>
  </w:style>
  <w:style w:type="character" w:customStyle="1" w:styleId="CharSubPartNoCASA">
    <w:name w:val="CharSubPartNo(CASA)"/>
    <w:basedOn w:val="OPCCharBase"/>
    <w:uiPriority w:val="1"/>
    <w:rsid w:val="00E5291F"/>
  </w:style>
  <w:style w:type="paragraph" w:customStyle="1" w:styleId="ENoteTTIndentHeadingSub">
    <w:name w:val="ENoteTTIndentHeadingSub"/>
    <w:aliases w:val="enTTHis"/>
    <w:basedOn w:val="OPCParaBase"/>
    <w:rsid w:val="00E5291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291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291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291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5291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29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291F"/>
    <w:rPr>
      <w:sz w:val="22"/>
    </w:rPr>
  </w:style>
  <w:style w:type="paragraph" w:customStyle="1" w:styleId="SOTextNote">
    <w:name w:val="SO TextNote"/>
    <w:aliases w:val="sont"/>
    <w:basedOn w:val="SOText"/>
    <w:qFormat/>
    <w:rsid w:val="00E5291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291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291F"/>
    <w:rPr>
      <w:sz w:val="22"/>
    </w:rPr>
  </w:style>
  <w:style w:type="paragraph" w:customStyle="1" w:styleId="FileName">
    <w:name w:val="FileName"/>
    <w:basedOn w:val="Normal"/>
    <w:rsid w:val="00E5291F"/>
  </w:style>
  <w:style w:type="paragraph" w:customStyle="1" w:styleId="TableHeading">
    <w:name w:val="TableHeading"/>
    <w:aliases w:val="th"/>
    <w:basedOn w:val="OPCParaBase"/>
    <w:next w:val="Tabletext"/>
    <w:rsid w:val="00E5291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291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291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291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291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291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291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291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291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29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291F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3435A3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35A3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291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291F"/>
  </w:style>
  <w:style w:type="paragraph" w:customStyle="1" w:styleId="OPCParaBase">
    <w:name w:val="OPCParaBase"/>
    <w:qFormat/>
    <w:rsid w:val="00E5291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291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291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291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291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291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291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291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291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291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291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291F"/>
  </w:style>
  <w:style w:type="paragraph" w:customStyle="1" w:styleId="Blocks">
    <w:name w:val="Blocks"/>
    <w:aliases w:val="bb"/>
    <w:basedOn w:val="OPCParaBase"/>
    <w:qFormat/>
    <w:rsid w:val="00E5291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29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291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291F"/>
    <w:rPr>
      <w:i/>
    </w:rPr>
  </w:style>
  <w:style w:type="paragraph" w:customStyle="1" w:styleId="BoxList">
    <w:name w:val="BoxList"/>
    <w:aliases w:val="bl"/>
    <w:basedOn w:val="BoxText"/>
    <w:qFormat/>
    <w:rsid w:val="00E5291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291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291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291F"/>
    <w:pPr>
      <w:ind w:left="1985" w:hanging="851"/>
    </w:pPr>
  </w:style>
  <w:style w:type="character" w:customStyle="1" w:styleId="CharAmPartNo">
    <w:name w:val="CharAmPartNo"/>
    <w:basedOn w:val="OPCCharBase"/>
    <w:qFormat/>
    <w:rsid w:val="00E5291F"/>
  </w:style>
  <w:style w:type="character" w:customStyle="1" w:styleId="CharAmPartText">
    <w:name w:val="CharAmPartText"/>
    <w:basedOn w:val="OPCCharBase"/>
    <w:qFormat/>
    <w:rsid w:val="00E5291F"/>
  </w:style>
  <w:style w:type="character" w:customStyle="1" w:styleId="CharAmSchNo">
    <w:name w:val="CharAmSchNo"/>
    <w:basedOn w:val="OPCCharBase"/>
    <w:qFormat/>
    <w:rsid w:val="00E5291F"/>
  </w:style>
  <w:style w:type="character" w:customStyle="1" w:styleId="CharAmSchText">
    <w:name w:val="CharAmSchText"/>
    <w:basedOn w:val="OPCCharBase"/>
    <w:qFormat/>
    <w:rsid w:val="00E5291F"/>
  </w:style>
  <w:style w:type="character" w:customStyle="1" w:styleId="CharBoldItalic">
    <w:name w:val="CharBoldItalic"/>
    <w:basedOn w:val="OPCCharBase"/>
    <w:uiPriority w:val="1"/>
    <w:qFormat/>
    <w:rsid w:val="00E5291F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291F"/>
  </w:style>
  <w:style w:type="character" w:customStyle="1" w:styleId="CharChapText">
    <w:name w:val="CharChapText"/>
    <w:basedOn w:val="OPCCharBase"/>
    <w:uiPriority w:val="1"/>
    <w:qFormat/>
    <w:rsid w:val="00E5291F"/>
  </w:style>
  <w:style w:type="character" w:customStyle="1" w:styleId="CharDivNo">
    <w:name w:val="CharDivNo"/>
    <w:basedOn w:val="OPCCharBase"/>
    <w:uiPriority w:val="1"/>
    <w:qFormat/>
    <w:rsid w:val="00E5291F"/>
  </w:style>
  <w:style w:type="character" w:customStyle="1" w:styleId="CharDivText">
    <w:name w:val="CharDivText"/>
    <w:basedOn w:val="OPCCharBase"/>
    <w:uiPriority w:val="1"/>
    <w:qFormat/>
    <w:rsid w:val="00E5291F"/>
  </w:style>
  <w:style w:type="character" w:customStyle="1" w:styleId="CharItalic">
    <w:name w:val="CharItalic"/>
    <w:basedOn w:val="OPCCharBase"/>
    <w:uiPriority w:val="1"/>
    <w:qFormat/>
    <w:rsid w:val="00E5291F"/>
    <w:rPr>
      <w:i/>
    </w:rPr>
  </w:style>
  <w:style w:type="character" w:customStyle="1" w:styleId="CharPartNo">
    <w:name w:val="CharPartNo"/>
    <w:basedOn w:val="OPCCharBase"/>
    <w:uiPriority w:val="1"/>
    <w:qFormat/>
    <w:rsid w:val="00E5291F"/>
  </w:style>
  <w:style w:type="character" w:customStyle="1" w:styleId="CharPartText">
    <w:name w:val="CharPartText"/>
    <w:basedOn w:val="OPCCharBase"/>
    <w:uiPriority w:val="1"/>
    <w:qFormat/>
    <w:rsid w:val="00E5291F"/>
  </w:style>
  <w:style w:type="character" w:customStyle="1" w:styleId="CharSectno">
    <w:name w:val="CharSectno"/>
    <w:basedOn w:val="OPCCharBase"/>
    <w:qFormat/>
    <w:rsid w:val="00E5291F"/>
  </w:style>
  <w:style w:type="character" w:customStyle="1" w:styleId="CharSubdNo">
    <w:name w:val="CharSubdNo"/>
    <w:basedOn w:val="OPCCharBase"/>
    <w:uiPriority w:val="1"/>
    <w:qFormat/>
    <w:rsid w:val="00E5291F"/>
  </w:style>
  <w:style w:type="character" w:customStyle="1" w:styleId="CharSubdText">
    <w:name w:val="CharSubdText"/>
    <w:basedOn w:val="OPCCharBase"/>
    <w:uiPriority w:val="1"/>
    <w:qFormat/>
    <w:rsid w:val="00E5291F"/>
  </w:style>
  <w:style w:type="paragraph" w:customStyle="1" w:styleId="CTA--">
    <w:name w:val="CTA --"/>
    <w:basedOn w:val="OPCParaBase"/>
    <w:next w:val="Normal"/>
    <w:rsid w:val="00E5291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291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291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291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291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291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291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291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291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291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291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291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291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291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291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291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529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291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29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29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291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291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291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291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291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291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291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291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291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291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291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291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291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291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291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5291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291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291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291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291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291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291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291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291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291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291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291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291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291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291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291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29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291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291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291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E5291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5291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5291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291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291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291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5291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291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291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291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291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291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291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291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291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291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291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291F"/>
    <w:rPr>
      <w:sz w:val="16"/>
    </w:rPr>
  </w:style>
  <w:style w:type="table" w:customStyle="1" w:styleId="CFlag">
    <w:name w:val="CFlag"/>
    <w:basedOn w:val="TableNormal"/>
    <w:uiPriority w:val="99"/>
    <w:rsid w:val="00E5291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9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291F"/>
    <w:rPr>
      <w:color w:val="0000FF"/>
      <w:u w:val="single"/>
    </w:rPr>
  </w:style>
  <w:style w:type="table" w:styleId="TableGrid">
    <w:name w:val="Table Grid"/>
    <w:basedOn w:val="TableNormal"/>
    <w:uiPriority w:val="59"/>
    <w:rsid w:val="00E52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5291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5291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291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291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291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291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291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5291F"/>
  </w:style>
  <w:style w:type="paragraph" w:customStyle="1" w:styleId="CompiledActNo">
    <w:name w:val="CompiledActNo"/>
    <w:basedOn w:val="OPCParaBase"/>
    <w:next w:val="Normal"/>
    <w:rsid w:val="00E5291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5291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291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5291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5291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29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529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29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5291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291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291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291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291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291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291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291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5291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5291F"/>
  </w:style>
  <w:style w:type="character" w:customStyle="1" w:styleId="CharSubPartNoCASA">
    <w:name w:val="CharSubPartNo(CASA)"/>
    <w:basedOn w:val="OPCCharBase"/>
    <w:uiPriority w:val="1"/>
    <w:rsid w:val="00E5291F"/>
  </w:style>
  <w:style w:type="paragraph" w:customStyle="1" w:styleId="ENoteTTIndentHeadingSub">
    <w:name w:val="ENoteTTIndentHeadingSub"/>
    <w:aliases w:val="enTTHis"/>
    <w:basedOn w:val="OPCParaBase"/>
    <w:rsid w:val="00E5291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291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291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291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5291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29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291F"/>
    <w:rPr>
      <w:sz w:val="22"/>
    </w:rPr>
  </w:style>
  <w:style w:type="paragraph" w:customStyle="1" w:styleId="SOTextNote">
    <w:name w:val="SO TextNote"/>
    <w:aliases w:val="sont"/>
    <w:basedOn w:val="SOText"/>
    <w:qFormat/>
    <w:rsid w:val="00E5291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291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291F"/>
    <w:rPr>
      <w:sz w:val="22"/>
    </w:rPr>
  </w:style>
  <w:style w:type="paragraph" w:customStyle="1" w:styleId="FileName">
    <w:name w:val="FileName"/>
    <w:basedOn w:val="Normal"/>
    <w:rsid w:val="00E5291F"/>
  </w:style>
  <w:style w:type="paragraph" w:customStyle="1" w:styleId="TableHeading">
    <w:name w:val="TableHeading"/>
    <w:aliases w:val="th"/>
    <w:basedOn w:val="OPCParaBase"/>
    <w:next w:val="Tabletext"/>
    <w:rsid w:val="00E5291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291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291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291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291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291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291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291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291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29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291F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3435A3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35A3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687</Words>
  <Characters>3765</Characters>
  <Application>Microsoft Office Word</Application>
  <DocSecurity>0</DocSecurity>
  <PresentationFormat/>
  <Lines>342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2014-07-24T23:54:00Z</cp:lastPrinted>
  <dcterms:created xsi:type="dcterms:W3CDTF">2014-08-18T03:38:00Z</dcterms:created>
  <dcterms:modified xsi:type="dcterms:W3CDTF">2014-08-19T05:08:00Z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124, 2014</vt:lpwstr>
  </property>
  <property fmtid="{D5CDD505-2E9C-101B-9397-08002B2CF9AE}" pid="3" name="ShortT">
    <vt:lpwstr>Australian Citizenship Amendment (Credit Card Surcharge)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21 August 2014</vt:lpwstr>
  </property>
  <property fmtid="{D5CDD505-2E9C-101B-9397-08002B2CF9AE}" pid="10" name="Authority">
    <vt:lpwstr/>
  </property>
  <property fmtid="{D5CDD505-2E9C-101B-9397-08002B2CF9AE}" pid="11" name="ID">
    <vt:lpwstr>OPC60597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Citizenship Act 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21 August 2014</vt:lpwstr>
  </property>
</Properties>
</file>