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F2" w:rsidRPr="007F0EA4" w:rsidRDefault="005860F2" w:rsidP="001A5A81">
      <w:pPr>
        <w:pStyle w:val="LDTitle"/>
        <w:spacing w:before="360"/>
      </w:pPr>
      <w:r w:rsidRPr="007F0EA4">
        <w:t xml:space="preserve">Instrument number CASA </w:t>
      </w:r>
      <w:r w:rsidR="00ED67B1">
        <w:t>165</w:t>
      </w:r>
      <w:r w:rsidRPr="007F0EA4">
        <w:t>/1</w:t>
      </w:r>
      <w:r w:rsidR="00EB0C28">
        <w:t>4</w:t>
      </w:r>
    </w:p>
    <w:p w:rsidR="00C47211" w:rsidRPr="00C47211" w:rsidRDefault="005860F2" w:rsidP="00C47211">
      <w:pPr>
        <w:pStyle w:val="LDBodytext"/>
      </w:pPr>
      <w:r w:rsidRPr="007F0EA4">
        <w:t xml:space="preserve">I, </w:t>
      </w:r>
      <w:r w:rsidR="007C6191">
        <w:t>GERARD JOHN CAMPBELL</w:t>
      </w:r>
      <w:r w:rsidRPr="007F0EA4">
        <w:rPr>
          <w:caps/>
        </w:rPr>
        <w:t>,</w:t>
      </w:r>
      <w:r>
        <w:t xml:space="preserve"> Executive Manager</w:t>
      </w:r>
      <w:r w:rsidRPr="007F0EA4">
        <w:t xml:space="preserve">, </w:t>
      </w:r>
      <w:r>
        <w:t>Operations Divisi</w:t>
      </w:r>
      <w:r w:rsidRPr="007F0EA4">
        <w:t>on</w:t>
      </w:r>
      <w:r>
        <w:t xml:space="preserve">, </w:t>
      </w:r>
      <w:r w:rsidR="001A5A81">
        <w:t>a delegate</w:t>
      </w:r>
      <w:r w:rsidRPr="007F0EA4">
        <w:t xml:space="preserve"> of CASA, make this instrument under </w:t>
      </w:r>
      <w:bookmarkStart w:id="0" w:name="MakingProvision"/>
      <w:bookmarkEnd w:id="0"/>
      <w:r w:rsidRPr="007F0EA4">
        <w:t>regulation</w:t>
      </w:r>
      <w:r w:rsidR="007C6191">
        <w:t> </w:t>
      </w:r>
      <w:r w:rsidRPr="007F0EA4">
        <w:t xml:space="preserve">179A of the </w:t>
      </w:r>
      <w:bookmarkStart w:id="1" w:name="Legislation"/>
      <w:bookmarkEnd w:id="1"/>
      <w:r w:rsidR="007C6191">
        <w:rPr>
          <w:i/>
          <w:iCs/>
        </w:rPr>
        <w:t>Civil Aviation Regulations </w:t>
      </w:r>
      <w:r w:rsidRPr="007F0EA4">
        <w:rPr>
          <w:i/>
          <w:iCs/>
        </w:rPr>
        <w:t>1988</w:t>
      </w:r>
      <w:r w:rsidR="00C47211">
        <w:rPr>
          <w:iCs/>
        </w:rPr>
        <w:t>.</w:t>
      </w:r>
    </w:p>
    <w:p w:rsidR="00C47211" w:rsidRPr="00C47211" w:rsidRDefault="0047783B" w:rsidP="00C47211">
      <w:pPr>
        <w:pStyle w:val="LDSignatory"/>
        <w:spacing w:before="1200"/>
        <w:rPr>
          <w:rFonts w:ascii="Arial" w:hAnsi="Arial" w:cs="Arial"/>
          <w:b/>
          <w:iCs/>
        </w:rPr>
      </w:pPr>
      <w:r w:rsidRPr="0047783B">
        <w:rPr>
          <w:rFonts w:ascii="Arial" w:hAnsi="Arial" w:cs="Arial"/>
          <w:b/>
          <w:iCs/>
        </w:rPr>
        <w:t>[Signed G.J. Campbell]</w:t>
      </w:r>
      <w:bookmarkStart w:id="2" w:name="_GoBack"/>
      <w:bookmarkEnd w:id="2"/>
    </w:p>
    <w:p w:rsidR="005860F2" w:rsidRDefault="007C6191" w:rsidP="00C47211">
      <w:pPr>
        <w:pStyle w:val="LDBodytext"/>
      </w:pPr>
      <w:bookmarkStart w:id="3" w:name="MakerName2"/>
      <w:bookmarkStart w:id="4" w:name="SignMonth"/>
      <w:bookmarkStart w:id="5" w:name="SignYear"/>
      <w:bookmarkEnd w:id="3"/>
      <w:bookmarkEnd w:id="4"/>
      <w:bookmarkEnd w:id="5"/>
      <w:r>
        <w:t>Gerard J. Campbell</w:t>
      </w:r>
      <w:r w:rsidR="00C47211">
        <w:br/>
      </w:r>
      <w:r w:rsidR="005860F2">
        <w:t>Executive Manager</w:t>
      </w:r>
      <w:r w:rsidR="00C47211">
        <w:br/>
      </w:r>
      <w:r w:rsidR="005860F2">
        <w:t>Operations Division</w:t>
      </w:r>
    </w:p>
    <w:p w:rsidR="005860F2" w:rsidRPr="007F0EA4" w:rsidRDefault="0047783B" w:rsidP="00C47211">
      <w:pPr>
        <w:pStyle w:val="LDDate"/>
      </w:pPr>
      <w:r>
        <w:t>28</w:t>
      </w:r>
      <w:r w:rsidR="00ED67B1">
        <w:t> </w:t>
      </w:r>
      <w:r w:rsidR="00EB0C28">
        <w:t>July</w:t>
      </w:r>
      <w:r w:rsidR="007C6191">
        <w:t> </w:t>
      </w:r>
      <w:r w:rsidR="005860F2" w:rsidRPr="007F0EA4">
        <w:t>201</w:t>
      </w:r>
      <w:r w:rsidR="00EB0C28">
        <w:t>4</w:t>
      </w:r>
    </w:p>
    <w:p w:rsidR="005860F2" w:rsidRPr="00C47211" w:rsidRDefault="005860F2" w:rsidP="00C47211">
      <w:pPr>
        <w:pStyle w:val="LDDescription"/>
        <w:pBdr>
          <w:bottom w:val="single" w:sz="4" w:space="2" w:color="auto"/>
        </w:pBdr>
      </w:pPr>
      <w:bookmarkStart w:id="6" w:name="InstrumentDescription"/>
      <w:bookmarkEnd w:id="6"/>
      <w:r w:rsidRPr="00C47211">
        <w:t>Instructions </w:t>
      </w:r>
      <w:bookmarkStart w:id="7" w:name="Clause1Heading"/>
      <w:bookmarkEnd w:id="7"/>
      <w:r w:rsidRPr="00C47211">
        <w:t xml:space="preserve">— </w:t>
      </w:r>
      <w:r w:rsidR="00495AF8" w:rsidRPr="00C47211">
        <w:t xml:space="preserve">GNSS </w:t>
      </w:r>
      <w:r w:rsidRPr="00C47211">
        <w:t>primary means navigation (A3</w:t>
      </w:r>
      <w:r w:rsidR="00703505">
        <w:t>2</w:t>
      </w:r>
      <w:r w:rsidRPr="00C47211">
        <w:t>0</w:t>
      </w:r>
      <w:r w:rsidR="00703505">
        <w:t>/A321</w:t>
      </w:r>
      <w:r w:rsidRPr="00C47211">
        <w:t xml:space="preserve"> and </w:t>
      </w:r>
      <w:r w:rsidR="00703505">
        <w:t>A</w:t>
      </w:r>
      <w:r w:rsidRPr="00C47211">
        <w:t>3</w:t>
      </w:r>
      <w:r w:rsidR="00703505">
        <w:t xml:space="preserve">30 Jetstar </w:t>
      </w:r>
      <w:r w:rsidRPr="00C47211">
        <w:t>aircraft)</w:t>
      </w:r>
    </w:p>
    <w:p w:rsidR="005860F2" w:rsidRPr="001D3F9B" w:rsidRDefault="005860F2" w:rsidP="001D3F9B">
      <w:pPr>
        <w:pStyle w:val="LDClauseHeading"/>
        <w:spacing w:before="160" w:after="40"/>
      </w:pPr>
      <w:r w:rsidRPr="001D3F9B">
        <w:t>1</w:t>
      </w:r>
      <w:r w:rsidRPr="001D3F9B">
        <w:tab/>
        <w:t>Duration</w:t>
      </w:r>
    </w:p>
    <w:p w:rsidR="005860F2" w:rsidRPr="007F0EA4" w:rsidRDefault="005860F2" w:rsidP="001D3F9B">
      <w:pPr>
        <w:pStyle w:val="LDClause"/>
        <w:spacing w:before="40" w:after="40"/>
      </w:pPr>
      <w:r w:rsidRPr="007F0EA4">
        <w:tab/>
      </w:r>
      <w:r w:rsidRPr="007F0EA4">
        <w:tab/>
        <w:t>This instrument:</w:t>
      </w:r>
    </w:p>
    <w:p w:rsidR="005860F2" w:rsidRPr="007F0EA4" w:rsidRDefault="005860F2" w:rsidP="001D3F9B">
      <w:pPr>
        <w:pStyle w:val="LDP1a"/>
        <w:spacing w:before="40" w:after="40"/>
      </w:pPr>
      <w:r w:rsidRPr="007F0EA4">
        <w:t>(a)</w:t>
      </w:r>
      <w:r w:rsidRPr="007F0EA4">
        <w:tab/>
      </w:r>
      <w:proofErr w:type="gramStart"/>
      <w:r w:rsidRPr="007F0EA4">
        <w:t>commences</w:t>
      </w:r>
      <w:proofErr w:type="gramEnd"/>
      <w:r w:rsidRPr="007F0EA4">
        <w:t xml:space="preserve"> on the day after regist</w:t>
      </w:r>
      <w:r w:rsidR="00A24DC1">
        <w:t>ration</w:t>
      </w:r>
      <w:r w:rsidRPr="007F0EA4">
        <w:t>; and</w:t>
      </w:r>
    </w:p>
    <w:p w:rsidR="005860F2" w:rsidRDefault="005860F2" w:rsidP="001D3F9B">
      <w:pPr>
        <w:pStyle w:val="LDP1a"/>
        <w:spacing w:before="40" w:after="40"/>
      </w:pPr>
      <w:r w:rsidRPr="007F0EA4">
        <w:t>(b)</w:t>
      </w:r>
      <w:r w:rsidRPr="007F0EA4">
        <w:tab/>
      </w:r>
      <w:proofErr w:type="gramStart"/>
      <w:r w:rsidR="00A15535">
        <w:t>expires</w:t>
      </w:r>
      <w:proofErr w:type="gramEnd"/>
      <w:r w:rsidRPr="007F0EA4">
        <w:t xml:space="preserve"> at the end of </w:t>
      </w:r>
      <w:r w:rsidR="004C4DAD">
        <w:t>J</w:t>
      </w:r>
      <w:r w:rsidR="00EB0C28">
        <w:t>une</w:t>
      </w:r>
      <w:r w:rsidR="005E1F09">
        <w:t> </w:t>
      </w:r>
      <w:r>
        <w:t>201</w:t>
      </w:r>
      <w:r w:rsidR="00EB0C28">
        <w:t>7</w:t>
      </w:r>
      <w:r w:rsidR="00CD5A9C">
        <w:t>,</w:t>
      </w:r>
      <w:r w:rsidR="00A15535">
        <w:t xml:space="preserve"> as if it had been re</w:t>
      </w:r>
      <w:r w:rsidR="001A5A81">
        <w:t>peale</w:t>
      </w:r>
      <w:r w:rsidR="00A15535">
        <w:t>d by another instrument</w:t>
      </w:r>
      <w:r w:rsidRPr="007F0EA4">
        <w:t>.</w:t>
      </w:r>
    </w:p>
    <w:p w:rsidR="00A15535" w:rsidRPr="001D3F9B" w:rsidRDefault="00EB0C28" w:rsidP="00A15535">
      <w:pPr>
        <w:pStyle w:val="LDClauseHeading"/>
        <w:spacing w:before="160" w:after="40"/>
      </w:pPr>
      <w:r>
        <w:t>2</w:t>
      </w:r>
      <w:r w:rsidR="00A15535" w:rsidRPr="001D3F9B">
        <w:tab/>
        <w:t>Definitions</w:t>
      </w:r>
    </w:p>
    <w:p w:rsidR="00A15535" w:rsidRPr="007F0EA4" w:rsidRDefault="00A15535" w:rsidP="00A15535">
      <w:pPr>
        <w:pStyle w:val="LDClause"/>
        <w:spacing w:before="40" w:after="40"/>
      </w:pPr>
      <w:r w:rsidRPr="007F0EA4">
        <w:tab/>
      </w:r>
      <w:r w:rsidRPr="007F0EA4">
        <w:tab/>
        <w:t>In this instrument:</w:t>
      </w:r>
    </w:p>
    <w:p w:rsidR="00A15535" w:rsidRPr="007F0EA4" w:rsidRDefault="00A15535" w:rsidP="00A15535">
      <w:pPr>
        <w:pStyle w:val="LDdefinition"/>
        <w:spacing w:before="40" w:after="40"/>
      </w:pPr>
      <w:r w:rsidRPr="007F0EA4">
        <w:rPr>
          <w:b/>
          <w:i/>
        </w:rPr>
        <w:t>A</w:t>
      </w:r>
      <w:r>
        <w:rPr>
          <w:b/>
          <w:i/>
        </w:rPr>
        <w:t>DIRU</w:t>
      </w:r>
      <w:r w:rsidRPr="007F0EA4">
        <w:t xml:space="preserve"> means </w:t>
      </w:r>
      <w:r>
        <w:t>air data inertial reference unit.</w:t>
      </w:r>
    </w:p>
    <w:p w:rsidR="00A15535" w:rsidRPr="007F0EA4" w:rsidRDefault="00A15535" w:rsidP="00A15535">
      <w:pPr>
        <w:pStyle w:val="LDdefinition"/>
        <w:spacing w:before="40" w:after="40"/>
      </w:pPr>
      <w:r w:rsidRPr="007F0EA4">
        <w:rPr>
          <w:b/>
          <w:i/>
        </w:rPr>
        <w:t>AFM</w:t>
      </w:r>
      <w:r w:rsidRPr="007F0EA4">
        <w:t xml:space="preserve"> means the aircraft flight manual.</w:t>
      </w:r>
    </w:p>
    <w:p w:rsidR="00A15535" w:rsidRPr="007F0EA4" w:rsidRDefault="00A15535" w:rsidP="00A15535">
      <w:pPr>
        <w:pStyle w:val="LDdefinition"/>
        <w:spacing w:before="40" w:after="40"/>
      </w:pPr>
      <w:proofErr w:type="gramStart"/>
      <w:r w:rsidRPr="007F0EA4">
        <w:rPr>
          <w:b/>
          <w:i/>
          <w:iCs/>
        </w:rPr>
        <w:t>approved</w:t>
      </w:r>
      <w:proofErr w:type="gramEnd"/>
      <w:r w:rsidRPr="007F0EA4">
        <w:rPr>
          <w:b/>
          <w:i/>
          <w:iCs/>
        </w:rPr>
        <w:t xml:space="preserve"> navigation database</w:t>
      </w:r>
      <w:r w:rsidRPr="007F0EA4">
        <w:t xml:space="preserve"> means a navigation database on a medium approved by the manufacturer of the aircraft as suitable for use with the aircraft.</w:t>
      </w:r>
    </w:p>
    <w:p w:rsidR="00A15535" w:rsidRPr="007F0EA4" w:rsidRDefault="00A15535" w:rsidP="00A15535">
      <w:pPr>
        <w:pStyle w:val="LDdefinition"/>
        <w:spacing w:before="40" w:after="40"/>
      </w:pPr>
      <w:r>
        <w:rPr>
          <w:b/>
          <w:i/>
        </w:rPr>
        <w:t>CDU</w:t>
      </w:r>
      <w:r w:rsidRPr="007F0EA4">
        <w:t xml:space="preserve"> means </w:t>
      </w:r>
      <w:r>
        <w:t>control display unit</w:t>
      </w:r>
      <w:r w:rsidRPr="007F0EA4">
        <w:t>.</w:t>
      </w:r>
    </w:p>
    <w:p w:rsidR="00A15535" w:rsidRPr="007F0EA4" w:rsidRDefault="00A15535" w:rsidP="00A15535">
      <w:pPr>
        <w:pStyle w:val="LDdefinition"/>
        <w:spacing w:before="40" w:after="40"/>
        <w:rPr>
          <w:b/>
          <w:i/>
          <w:iCs/>
        </w:rPr>
      </w:pPr>
      <w:r w:rsidRPr="007F0EA4">
        <w:rPr>
          <w:b/>
          <w:i/>
          <w:iCs/>
        </w:rPr>
        <w:t xml:space="preserve">FMC </w:t>
      </w:r>
      <w:r w:rsidRPr="007F0EA4">
        <w:rPr>
          <w:iCs/>
        </w:rPr>
        <w:t>means flight management computer.</w:t>
      </w:r>
    </w:p>
    <w:p w:rsidR="00433E7D" w:rsidRDefault="00A15535" w:rsidP="00A15535">
      <w:pPr>
        <w:pStyle w:val="LDdefinition"/>
        <w:spacing w:before="40" w:after="40"/>
      </w:pPr>
      <w:r w:rsidRPr="007F0EA4">
        <w:rPr>
          <w:b/>
          <w:i/>
          <w:iCs/>
        </w:rPr>
        <w:t xml:space="preserve">FMS </w:t>
      </w:r>
      <w:r w:rsidRPr="007F0EA4">
        <w:t>means flight management system.</w:t>
      </w:r>
    </w:p>
    <w:p w:rsidR="00A15535" w:rsidRDefault="00433E7D" w:rsidP="00A15535">
      <w:pPr>
        <w:pStyle w:val="LDdefinition"/>
        <w:spacing w:before="40" w:after="40"/>
      </w:pPr>
      <w:r>
        <w:rPr>
          <w:b/>
          <w:i/>
        </w:rPr>
        <w:t>FMS guided NPA</w:t>
      </w:r>
      <w:r w:rsidRPr="00433E7D">
        <w:t>,</w:t>
      </w:r>
      <w:r>
        <w:rPr>
          <w:b/>
          <w:i/>
        </w:rPr>
        <w:t xml:space="preserve"> </w:t>
      </w:r>
      <w:r w:rsidR="00A15535" w:rsidRPr="007F0EA4">
        <w:t>commonly refe</w:t>
      </w:r>
      <w:r w:rsidR="00A15535">
        <w:t>r</w:t>
      </w:r>
      <w:r w:rsidR="00A15535" w:rsidRPr="007F0EA4">
        <w:t>red to as an</w:t>
      </w:r>
      <w:r w:rsidR="00A15535">
        <w:rPr>
          <w:b/>
          <w:i/>
        </w:rPr>
        <w:t xml:space="preserve"> overlay approach</w:t>
      </w:r>
      <w:r w:rsidRPr="00433E7D">
        <w:t>,</w:t>
      </w:r>
      <w:r w:rsidR="00A15535">
        <w:rPr>
          <w:b/>
          <w:i/>
        </w:rPr>
        <w:t xml:space="preserve"> </w:t>
      </w:r>
      <w:r w:rsidR="00A15535">
        <w:t xml:space="preserve">means any </w:t>
      </w:r>
      <w:r>
        <w:t xml:space="preserve">NPA </w:t>
      </w:r>
      <w:r w:rsidR="00A15535">
        <w:t>that:</w:t>
      </w:r>
    </w:p>
    <w:p w:rsidR="00A15535" w:rsidRDefault="00A15535" w:rsidP="00A15535">
      <w:pPr>
        <w:pStyle w:val="LDP1a"/>
        <w:numPr>
          <w:ilvl w:val="0"/>
          <w:numId w:val="1"/>
        </w:numPr>
        <w:spacing w:before="40" w:after="40"/>
        <w:ind w:left="1191" w:hanging="454"/>
      </w:pPr>
      <w:r>
        <w:t>can be derived from the approved FMS navigation database; and</w:t>
      </w:r>
    </w:p>
    <w:p w:rsidR="00A15535" w:rsidRPr="007F0EA4" w:rsidRDefault="00A15535" w:rsidP="00A15535">
      <w:pPr>
        <w:pStyle w:val="LDP1a"/>
        <w:numPr>
          <w:ilvl w:val="0"/>
          <w:numId w:val="1"/>
        </w:numPr>
        <w:spacing w:before="40" w:after="40"/>
        <w:ind w:left="1191" w:hanging="454"/>
      </w:pPr>
      <w:proofErr w:type="gramStart"/>
      <w:r>
        <w:t>can</w:t>
      </w:r>
      <w:proofErr w:type="gramEnd"/>
      <w:r>
        <w:t xml:space="preserve"> be flown using GNSS as the primary means of navigation.</w:t>
      </w:r>
    </w:p>
    <w:p w:rsidR="00A15535" w:rsidRPr="007F0EA4" w:rsidRDefault="00A15535" w:rsidP="00A15535">
      <w:pPr>
        <w:pStyle w:val="LDdefinition"/>
        <w:spacing w:before="40" w:after="40"/>
      </w:pPr>
      <w:r w:rsidRPr="007F0EA4">
        <w:rPr>
          <w:b/>
          <w:i/>
        </w:rPr>
        <w:t xml:space="preserve">GNSS </w:t>
      </w:r>
      <w:r w:rsidRPr="007F0EA4">
        <w:t>means the Global Navigation Satellite System, a satellite navigation system used by a pilot on board an aircraft to determine position from satellite data.</w:t>
      </w:r>
    </w:p>
    <w:p w:rsidR="00E9415B" w:rsidRPr="00F756F0" w:rsidRDefault="00E9415B" w:rsidP="00E9415B">
      <w:pPr>
        <w:pStyle w:val="LDdefinition"/>
        <w:spacing w:before="40" w:after="40"/>
        <w:rPr>
          <w:b/>
          <w:i/>
        </w:rPr>
      </w:pPr>
      <w:r w:rsidRPr="00F756F0">
        <w:rPr>
          <w:b/>
          <w:i/>
        </w:rPr>
        <w:t>GNSS primary means of navigation</w:t>
      </w:r>
      <w:r w:rsidRPr="009F0875">
        <w:t xml:space="preserve"> </w:t>
      </w:r>
      <w:r w:rsidRPr="00F756F0">
        <w:t xml:space="preserve">means use of the aircraft’s GNSS equipment as the only navigation equipment required to satisfy the necessary </w:t>
      </w:r>
      <w:r w:rsidRPr="00F756F0">
        <w:lastRenderedPageBreak/>
        <w:t>level of accuracy, integrity, continuity and availability for the intended operation.</w:t>
      </w:r>
    </w:p>
    <w:p w:rsidR="00A15535" w:rsidRPr="007F0EA4" w:rsidRDefault="00A15535" w:rsidP="00A15535">
      <w:pPr>
        <w:pStyle w:val="LDdefinition"/>
        <w:spacing w:before="40" w:after="40"/>
      </w:pPr>
      <w:r w:rsidRPr="007F0EA4">
        <w:rPr>
          <w:b/>
          <w:i/>
        </w:rPr>
        <w:t xml:space="preserve">GPS </w:t>
      </w:r>
      <w:r w:rsidRPr="007F0EA4">
        <w:t>means the</w:t>
      </w:r>
      <w:r w:rsidRPr="007F0EA4">
        <w:rPr>
          <w:b/>
          <w:i/>
        </w:rPr>
        <w:t xml:space="preserve"> </w:t>
      </w:r>
      <w:r w:rsidRPr="007F0EA4">
        <w:t>United States Government satellite navigation system known as the Global Positioning System.</w:t>
      </w:r>
    </w:p>
    <w:p w:rsidR="00A15535" w:rsidRPr="00135AE1" w:rsidRDefault="00A15535" w:rsidP="00A15535">
      <w:pPr>
        <w:pStyle w:val="LDdefinition"/>
        <w:spacing w:before="40" w:after="40"/>
      </w:pPr>
      <w:r>
        <w:rPr>
          <w:b/>
          <w:i/>
        </w:rPr>
        <w:t xml:space="preserve">IAP </w:t>
      </w:r>
      <w:r w:rsidRPr="00135AE1">
        <w:t>means instrument approach procedure.</w:t>
      </w:r>
    </w:p>
    <w:p w:rsidR="00A15535" w:rsidRPr="007F0EA4" w:rsidRDefault="00A15535" w:rsidP="00A15535">
      <w:pPr>
        <w:pStyle w:val="LDdefinition"/>
        <w:spacing w:before="40" w:after="40"/>
        <w:rPr>
          <w:b/>
          <w:i/>
        </w:rPr>
      </w:pPr>
      <w:proofErr w:type="gramStart"/>
      <w:r w:rsidRPr="007F0EA4">
        <w:rPr>
          <w:b/>
          <w:i/>
        </w:rPr>
        <w:t>method</w:t>
      </w:r>
      <w:proofErr w:type="gramEnd"/>
      <w:r w:rsidRPr="007F0EA4">
        <w:rPr>
          <w:b/>
          <w:i/>
        </w:rPr>
        <w:t xml:space="preserve"> of control </w:t>
      </w:r>
      <w:r w:rsidRPr="007F0EA4">
        <w:t>means autopilot or flight director.</w:t>
      </w:r>
    </w:p>
    <w:p w:rsidR="00A15535" w:rsidRDefault="00A15535" w:rsidP="00A15535">
      <w:pPr>
        <w:pStyle w:val="LDdefinition"/>
        <w:spacing w:before="40" w:after="40"/>
      </w:pPr>
      <w:proofErr w:type="gramStart"/>
      <w:r>
        <w:rPr>
          <w:b/>
          <w:i/>
        </w:rPr>
        <w:t>non-precision</w:t>
      </w:r>
      <w:proofErr w:type="gramEnd"/>
      <w:r>
        <w:rPr>
          <w:b/>
          <w:i/>
        </w:rPr>
        <w:t xml:space="preserve"> approach</w:t>
      </w:r>
      <w:r w:rsidRPr="009C14FE">
        <w:t xml:space="preserve"> </w:t>
      </w:r>
      <w:r w:rsidR="00433E7D">
        <w:t xml:space="preserve"> or </w:t>
      </w:r>
      <w:r w:rsidR="009C14FE">
        <w:rPr>
          <w:b/>
          <w:i/>
        </w:rPr>
        <w:t xml:space="preserve">NPA </w:t>
      </w:r>
      <w:r>
        <w:t>mean</w:t>
      </w:r>
      <w:r w:rsidR="00433E7D">
        <w:t>s</w:t>
      </w:r>
      <w:r>
        <w:t xml:space="preserve"> an approach conducted using 1 of the following:</w:t>
      </w:r>
    </w:p>
    <w:p w:rsidR="00A15535" w:rsidRDefault="00A15535" w:rsidP="00A15535">
      <w:pPr>
        <w:pStyle w:val="LDP1a"/>
        <w:numPr>
          <w:ilvl w:val="0"/>
          <w:numId w:val="2"/>
        </w:numPr>
        <w:spacing w:before="40" w:after="40"/>
        <w:ind w:left="1191" w:hanging="454"/>
      </w:pPr>
      <w:r>
        <w:t>RNAV (GNSS);</w:t>
      </w:r>
    </w:p>
    <w:p w:rsidR="00A15535" w:rsidRDefault="00A15535" w:rsidP="00A15535">
      <w:pPr>
        <w:pStyle w:val="LDP1a"/>
        <w:numPr>
          <w:ilvl w:val="0"/>
          <w:numId w:val="2"/>
        </w:numPr>
        <w:spacing w:before="40" w:after="40"/>
        <w:ind w:left="1191" w:hanging="454"/>
      </w:pPr>
      <w:r>
        <w:t>NDB;</w:t>
      </w:r>
    </w:p>
    <w:p w:rsidR="00A15535" w:rsidRDefault="00A15535" w:rsidP="00A15535">
      <w:pPr>
        <w:pStyle w:val="LDP1a"/>
        <w:numPr>
          <w:ilvl w:val="0"/>
          <w:numId w:val="2"/>
        </w:numPr>
        <w:spacing w:before="40" w:after="40"/>
        <w:ind w:left="1191" w:hanging="454"/>
      </w:pPr>
      <w:r>
        <w:t>VOR;</w:t>
      </w:r>
    </w:p>
    <w:p w:rsidR="00A15535" w:rsidRPr="003E663C" w:rsidRDefault="00A15535" w:rsidP="00A15535">
      <w:pPr>
        <w:pStyle w:val="LDP1a"/>
        <w:numPr>
          <w:ilvl w:val="0"/>
          <w:numId w:val="2"/>
        </w:numPr>
        <w:spacing w:before="40" w:after="40"/>
        <w:ind w:left="1191" w:hanging="454"/>
      </w:pPr>
      <w:r w:rsidRPr="003E663C">
        <w:t>DGA.</w:t>
      </w:r>
    </w:p>
    <w:p w:rsidR="00A15535" w:rsidRPr="007F0EA4" w:rsidRDefault="00A15535" w:rsidP="00A15535">
      <w:pPr>
        <w:pStyle w:val="LDdefinition"/>
        <w:spacing w:before="40" w:after="40"/>
      </w:pPr>
      <w:r w:rsidRPr="007F0EA4">
        <w:rPr>
          <w:b/>
          <w:i/>
          <w:iCs/>
        </w:rPr>
        <w:t>RNP</w:t>
      </w:r>
      <w:r w:rsidRPr="007F0EA4">
        <w:t xml:space="preserve"> means the required navigation performance </w:t>
      </w:r>
      <w:r>
        <w:t xml:space="preserve">for the commencement and continuation of an approach </w:t>
      </w:r>
      <w:r w:rsidRPr="007F0EA4">
        <w:t>as displayed to the flight crew by the FMS.</w:t>
      </w:r>
    </w:p>
    <w:p w:rsidR="00A15535" w:rsidRPr="007F0EA4" w:rsidRDefault="00A15535" w:rsidP="00A15535">
      <w:pPr>
        <w:pStyle w:val="LDdefinition"/>
        <w:spacing w:before="40" w:after="40"/>
        <w:rPr>
          <w:b/>
          <w:i/>
        </w:rPr>
      </w:pPr>
      <w:r w:rsidRPr="007F0EA4">
        <w:rPr>
          <w:b/>
          <w:i/>
        </w:rPr>
        <w:t>RNP-capable RNAV system</w:t>
      </w:r>
      <w:r w:rsidRPr="007F0EA4">
        <w:t xml:space="preserve"> means an area navigation system fitted to an aircraft for which the AFM for the aircraft states that it is capable of meeting RNP 0.3 (or lower, </w:t>
      </w:r>
      <w:r w:rsidR="000B46EE">
        <w:t>if</w:t>
      </w:r>
      <w:r w:rsidRPr="007F0EA4">
        <w:t xml:space="preserve"> required) requirements.</w:t>
      </w:r>
    </w:p>
    <w:p w:rsidR="00A15535" w:rsidRDefault="00A15535" w:rsidP="00A15535">
      <w:pPr>
        <w:pStyle w:val="LDdefinition"/>
        <w:spacing w:before="40" w:after="40"/>
      </w:pPr>
      <w:r w:rsidRPr="007F0EA4">
        <w:rPr>
          <w:b/>
          <w:i/>
        </w:rPr>
        <w:t xml:space="preserve">XTK error </w:t>
      </w:r>
      <w:r w:rsidRPr="007F0EA4">
        <w:t>means the cross-track difference between the indicated position of the aircraft and the planned position, as displayed to the flight crew by the FMS.</w:t>
      </w:r>
    </w:p>
    <w:p w:rsidR="005860F2" w:rsidRPr="001D3F9B" w:rsidRDefault="00EB0C28" w:rsidP="001D3F9B">
      <w:pPr>
        <w:pStyle w:val="LDClauseHeading"/>
        <w:spacing w:before="160" w:after="40"/>
      </w:pPr>
      <w:r>
        <w:t>3</w:t>
      </w:r>
      <w:r w:rsidR="00ED0FA1" w:rsidRPr="001D3F9B">
        <w:tab/>
      </w:r>
      <w:r w:rsidR="005860F2" w:rsidRPr="001D3F9B">
        <w:t>Application</w:t>
      </w:r>
    </w:p>
    <w:p w:rsidR="00EB0C28" w:rsidRPr="001D3F9B" w:rsidRDefault="005860F2" w:rsidP="00EB0C28">
      <w:pPr>
        <w:pStyle w:val="LDClause"/>
        <w:spacing w:before="40" w:after="40"/>
        <w:ind w:hanging="737"/>
      </w:pPr>
      <w:r w:rsidRPr="007F0EA4">
        <w:tab/>
      </w:r>
      <w:r w:rsidRPr="007F0EA4">
        <w:tab/>
        <w:t xml:space="preserve">This instrument applies to the conduct of </w:t>
      </w:r>
      <w:r w:rsidR="00850FDA">
        <w:t>NPA</w:t>
      </w:r>
      <w:r w:rsidRPr="007F0EA4">
        <w:t xml:space="preserve"> procedures </w:t>
      </w:r>
      <w:r w:rsidR="00EB0C28">
        <w:t xml:space="preserve">(excluding LLZ approaches) </w:t>
      </w:r>
      <w:r w:rsidRPr="007F0EA4">
        <w:t xml:space="preserve">by </w:t>
      </w:r>
      <w:r w:rsidR="00227568" w:rsidRPr="000B46EE">
        <w:t>Jetstar Airways</w:t>
      </w:r>
      <w:r w:rsidRPr="000B46EE">
        <w:t xml:space="preserve"> </w:t>
      </w:r>
      <w:r w:rsidR="0021369E" w:rsidRPr="000B46EE">
        <w:t xml:space="preserve">Pty </w:t>
      </w:r>
      <w:r w:rsidRPr="000B46EE">
        <w:t>Ltd</w:t>
      </w:r>
      <w:r w:rsidR="00EB0C28">
        <w:t xml:space="preserve">, </w:t>
      </w:r>
      <w:r w:rsidRPr="000B46EE">
        <w:t>Aviation Reference</w:t>
      </w:r>
      <w:r w:rsidR="00EB0C28">
        <w:t xml:space="preserve"> </w:t>
      </w:r>
      <w:r w:rsidR="00ED67B1">
        <w:t xml:space="preserve">Number </w:t>
      </w:r>
      <w:r w:rsidR="00EB0C28">
        <w:t>510654 (</w:t>
      </w:r>
      <w:r w:rsidR="00EB0C28" w:rsidRPr="00EB0C28">
        <w:rPr>
          <w:b/>
          <w:i/>
        </w:rPr>
        <w:t>Jetstar Airways</w:t>
      </w:r>
      <w:r w:rsidR="00EB0C28">
        <w:t>)</w:t>
      </w:r>
      <w:r w:rsidR="00EB0C28" w:rsidRPr="000B46EE">
        <w:t>,</w:t>
      </w:r>
      <w:r w:rsidR="00EB0C28">
        <w:t xml:space="preserve"> in A320/A321 and A330 aircraft.</w:t>
      </w:r>
    </w:p>
    <w:p w:rsidR="005860F2" w:rsidRPr="001D3F9B" w:rsidRDefault="00EB0C28" w:rsidP="001D3F9B">
      <w:pPr>
        <w:pStyle w:val="LDClauseHeading"/>
        <w:spacing w:before="160" w:after="40"/>
      </w:pPr>
      <w:r>
        <w:t>4</w:t>
      </w:r>
      <w:r w:rsidR="005860F2" w:rsidRPr="001D3F9B">
        <w:tab/>
        <w:t>Instructions</w:t>
      </w:r>
    </w:p>
    <w:p w:rsidR="005860F2" w:rsidRPr="007F0EA4" w:rsidRDefault="005860F2" w:rsidP="001D3F9B">
      <w:pPr>
        <w:pStyle w:val="LDClause"/>
        <w:spacing w:before="40" w:after="40"/>
      </w:pPr>
      <w:r w:rsidRPr="007F0EA4">
        <w:tab/>
      </w:r>
      <w:r w:rsidRPr="007F0EA4">
        <w:tab/>
        <w:t>I issue the instructions in Schedule 1.</w:t>
      </w:r>
    </w:p>
    <w:p w:rsidR="005860F2" w:rsidRPr="001D3F9B" w:rsidRDefault="005860F2" w:rsidP="001D3F9B">
      <w:pPr>
        <w:pStyle w:val="LDScheduleheading"/>
        <w:rPr>
          <w:szCs w:val="20"/>
        </w:rPr>
      </w:pPr>
      <w:r w:rsidRPr="001D3F9B">
        <w:rPr>
          <w:szCs w:val="20"/>
        </w:rPr>
        <w:t>Schedule 1</w:t>
      </w:r>
      <w:r w:rsidRPr="001D3F9B">
        <w:rPr>
          <w:szCs w:val="20"/>
        </w:rPr>
        <w:tab/>
      </w:r>
      <w:r w:rsidR="009024AC" w:rsidRPr="001D3F9B">
        <w:rPr>
          <w:szCs w:val="20"/>
        </w:rPr>
        <w:t>Instruc</w:t>
      </w:r>
      <w:r w:rsidRPr="001D3F9B">
        <w:rPr>
          <w:szCs w:val="20"/>
        </w:rPr>
        <w:t>tions</w:t>
      </w:r>
    </w:p>
    <w:p w:rsidR="005860F2" w:rsidRPr="00737380" w:rsidRDefault="005860F2" w:rsidP="00737380">
      <w:pPr>
        <w:pStyle w:val="LDScheduleClauseHead"/>
        <w:spacing w:before="120"/>
        <w:rPr>
          <w:bCs/>
        </w:rPr>
      </w:pPr>
      <w:r w:rsidRPr="00737380">
        <w:rPr>
          <w:bCs/>
        </w:rPr>
        <w:t>1</w:t>
      </w:r>
      <w:r w:rsidRPr="00737380">
        <w:rPr>
          <w:bCs/>
        </w:rPr>
        <w:tab/>
      </w:r>
      <w:r w:rsidR="00A763FF" w:rsidRPr="00737380">
        <w:rPr>
          <w:bCs/>
        </w:rPr>
        <w:t xml:space="preserve">GNSS primary means </w:t>
      </w:r>
      <w:r w:rsidR="005B695C" w:rsidRPr="00737380">
        <w:rPr>
          <w:bCs/>
        </w:rPr>
        <w:t xml:space="preserve">of </w:t>
      </w:r>
      <w:r w:rsidR="00A763FF" w:rsidRPr="00737380">
        <w:rPr>
          <w:bCs/>
        </w:rPr>
        <w:t>navigation</w:t>
      </w:r>
    </w:p>
    <w:p w:rsidR="005860F2" w:rsidRDefault="00737380" w:rsidP="001D3F9B">
      <w:pPr>
        <w:pStyle w:val="LDScheduleClause"/>
        <w:spacing w:before="40" w:after="40"/>
      </w:pPr>
      <w:r>
        <w:rPr>
          <w:bCs/>
        </w:rPr>
        <w:tab/>
      </w:r>
      <w:r w:rsidR="005860F2" w:rsidRPr="0098793A">
        <w:rPr>
          <w:bCs/>
        </w:rPr>
        <w:t>(1)</w:t>
      </w:r>
      <w:r w:rsidR="005860F2" w:rsidRPr="007F0EA4">
        <w:rPr>
          <w:rFonts w:ascii="Times New (W1)" w:hAnsi="Times New (W1)"/>
        </w:rPr>
        <w:tab/>
      </w:r>
      <w:r w:rsidR="005860F2">
        <w:rPr>
          <w:rFonts w:ascii="Times New (W1)" w:hAnsi="Times New (W1)"/>
        </w:rPr>
        <w:t xml:space="preserve">In </w:t>
      </w:r>
      <w:r w:rsidR="005860F2" w:rsidRPr="008C7614">
        <w:rPr>
          <w:rFonts w:ascii="Times New (W1)" w:hAnsi="Times New (W1)"/>
        </w:rPr>
        <w:t xml:space="preserve">GNSS primary means </w:t>
      </w:r>
      <w:r w:rsidR="005B695C">
        <w:rPr>
          <w:rFonts w:ascii="Times New (W1)" w:hAnsi="Times New (W1)"/>
        </w:rPr>
        <w:t xml:space="preserve">of </w:t>
      </w:r>
      <w:r w:rsidR="005860F2" w:rsidRPr="008C7614">
        <w:rPr>
          <w:rFonts w:ascii="Times New (W1)" w:hAnsi="Times New (W1)"/>
        </w:rPr>
        <w:t>navigation</w:t>
      </w:r>
      <w:r w:rsidR="005860F2">
        <w:rPr>
          <w:rFonts w:ascii="Times New (W1)" w:hAnsi="Times New (W1)"/>
          <w:i/>
        </w:rPr>
        <w:t>,</w:t>
      </w:r>
      <w:r w:rsidR="005860F2">
        <w:rPr>
          <w:rFonts w:ascii="Times New (W1)" w:hAnsi="Times New (W1)"/>
        </w:rPr>
        <w:t xml:space="preserve"> </w:t>
      </w:r>
      <w:r w:rsidR="000B46EE" w:rsidRPr="000B46EE">
        <w:t xml:space="preserve">A320/A321 </w:t>
      </w:r>
      <w:r w:rsidR="00117963">
        <w:t>and</w:t>
      </w:r>
      <w:r w:rsidR="000B46EE" w:rsidRPr="000B46EE">
        <w:t xml:space="preserve"> </w:t>
      </w:r>
      <w:r w:rsidR="000B46EE">
        <w:t xml:space="preserve">A330 </w:t>
      </w:r>
      <w:r w:rsidR="005860F2" w:rsidRPr="007F0EA4">
        <w:t>aircraft</w:t>
      </w:r>
      <w:r w:rsidR="000B46EE">
        <w:t xml:space="preserve">, </w:t>
      </w:r>
      <w:r w:rsidR="005860F2" w:rsidRPr="007F0EA4">
        <w:t xml:space="preserve">operated by </w:t>
      </w:r>
      <w:r w:rsidR="00227568">
        <w:t>Jetstar Airways</w:t>
      </w:r>
      <w:r w:rsidR="005860F2" w:rsidRPr="007F0EA4">
        <w:t xml:space="preserve"> under I.F.R. may use an RNP-capable RNAV system in accordance with these instructions </w:t>
      </w:r>
      <w:r w:rsidR="005860F2">
        <w:t>to conduct an FMS guided</w:t>
      </w:r>
      <w:r w:rsidR="005860F2" w:rsidRPr="007F0EA4">
        <w:t xml:space="preserve"> </w:t>
      </w:r>
      <w:r w:rsidR="009C14FE">
        <w:t xml:space="preserve">NPA </w:t>
      </w:r>
      <w:r w:rsidR="00FF45CE">
        <w:t>us</w:t>
      </w:r>
      <w:r w:rsidR="005860F2">
        <w:t>in</w:t>
      </w:r>
      <w:r w:rsidR="00FF45CE">
        <w:t>g</w:t>
      </w:r>
      <w:r w:rsidR="005860F2">
        <w:t xml:space="preserve"> </w:t>
      </w:r>
      <w:r w:rsidR="005860F2" w:rsidRPr="007F0EA4">
        <w:t xml:space="preserve">a published </w:t>
      </w:r>
      <w:r w:rsidR="005860F2">
        <w:t xml:space="preserve">NPA </w:t>
      </w:r>
      <w:r w:rsidR="005860F2" w:rsidRPr="007F0EA4">
        <w:t>procedure, including a related missed approach procedure.</w:t>
      </w:r>
    </w:p>
    <w:p w:rsidR="000B46EE" w:rsidRPr="001B15EE" w:rsidRDefault="000B46EE" w:rsidP="001D3F9B">
      <w:pPr>
        <w:pStyle w:val="LDScheduleClause"/>
        <w:spacing w:before="40" w:after="40"/>
        <w:rPr>
          <w:rFonts w:ascii="Arial" w:hAnsi="Arial" w:cs="Arial"/>
        </w:rPr>
      </w:pPr>
      <w:r>
        <w:tab/>
      </w:r>
      <w:r w:rsidRPr="001B15EE">
        <w:t>(2)</w:t>
      </w:r>
      <w:r w:rsidRPr="001B15EE">
        <w:tab/>
        <w:t>The FMC may be used as a substitute means of navigation instead of a navigation aid where the approach is in the approved navigation database</w:t>
      </w:r>
      <w:r w:rsidR="004748F9" w:rsidRPr="001B15EE">
        <w:t>,</w:t>
      </w:r>
    </w:p>
    <w:p w:rsidR="005860F2" w:rsidRPr="001B15EE" w:rsidRDefault="00737380" w:rsidP="001D3F9B">
      <w:pPr>
        <w:pStyle w:val="LDScheduleClause"/>
        <w:spacing w:before="40" w:after="40"/>
      </w:pPr>
      <w:r w:rsidRPr="001B15EE">
        <w:rPr>
          <w:bCs/>
        </w:rPr>
        <w:tab/>
      </w:r>
      <w:r w:rsidR="004748F9" w:rsidRPr="001B15EE">
        <w:rPr>
          <w:bCs/>
        </w:rPr>
        <w:tab/>
      </w:r>
      <w:r w:rsidR="00697515" w:rsidRPr="001B15EE">
        <w:t>including where:</w:t>
      </w:r>
    </w:p>
    <w:p w:rsidR="00697515" w:rsidRPr="001B15EE" w:rsidRDefault="00697515" w:rsidP="00ED67B1">
      <w:pPr>
        <w:pStyle w:val="LDP1a"/>
        <w:spacing w:before="40" w:after="40"/>
      </w:pPr>
      <w:r w:rsidRPr="001B15EE">
        <w:t>(a)</w:t>
      </w:r>
      <w:r w:rsidRPr="001B15EE">
        <w:tab/>
      </w:r>
      <w:proofErr w:type="gramStart"/>
      <w:r w:rsidRPr="001B15EE">
        <w:t>a</w:t>
      </w:r>
      <w:proofErr w:type="gramEnd"/>
      <w:r w:rsidRPr="001B15EE">
        <w:t xml:space="preserve"> NOTAM states that the underlying navigation aid is out</w:t>
      </w:r>
      <w:r w:rsidR="00ED67B1">
        <w:t>-</w:t>
      </w:r>
      <w:r w:rsidRPr="001B15EE">
        <w:t>of</w:t>
      </w:r>
      <w:r w:rsidR="00ED67B1">
        <w:t>-</w:t>
      </w:r>
      <w:r w:rsidRPr="001B15EE">
        <w:t>service; or</w:t>
      </w:r>
    </w:p>
    <w:p w:rsidR="00697515" w:rsidRPr="0098793A" w:rsidRDefault="00697515" w:rsidP="00ED67B1">
      <w:pPr>
        <w:pStyle w:val="LDP1a"/>
        <w:spacing w:before="40" w:after="40"/>
      </w:pPr>
      <w:r w:rsidRPr="001B15EE">
        <w:t>(b)</w:t>
      </w:r>
      <w:r w:rsidRPr="001B15EE">
        <w:tab/>
      </w:r>
      <w:proofErr w:type="gramStart"/>
      <w:r w:rsidRPr="001B15EE">
        <w:t>the</w:t>
      </w:r>
      <w:proofErr w:type="gramEnd"/>
      <w:r w:rsidRPr="001B15EE">
        <w:t xml:space="preserve"> </w:t>
      </w:r>
      <w:proofErr w:type="spellStart"/>
      <w:r w:rsidRPr="001B15EE">
        <w:t>onboard</w:t>
      </w:r>
      <w:proofErr w:type="spellEnd"/>
      <w:r w:rsidRPr="001B15EE">
        <w:t xml:space="preserve"> navigation aid is not serviceable or not installed.</w:t>
      </w:r>
    </w:p>
    <w:p w:rsidR="00F01E58" w:rsidRDefault="00737380" w:rsidP="00F01E58">
      <w:pPr>
        <w:pStyle w:val="LDScheduleClause"/>
        <w:spacing w:before="40" w:after="40"/>
      </w:pPr>
      <w:r>
        <w:tab/>
      </w:r>
      <w:r w:rsidR="005F6E7D">
        <w:t>(3</w:t>
      </w:r>
      <w:r w:rsidR="005860F2" w:rsidRPr="0098793A">
        <w:t>)</w:t>
      </w:r>
      <w:r w:rsidR="005860F2" w:rsidRPr="0098793A">
        <w:tab/>
      </w:r>
      <w:r w:rsidR="00697515">
        <w:t>The NPA must not be flown if</w:t>
      </w:r>
      <w:r w:rsidR="00F01E58">
        <w:t>:</w:t>
      </w:r>
    </w:p>
    <w:p w:rsidR="00F01E58" w:rsidRDefault="00F01E58" w:rsidP="00F01E58">
      <w:pPr>
        <w:pStyle w:val="LDP1a"/>
        <w:spacing w:before="40" w:after="40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</w:t>
      </w:r>
      <w:r w:rsidR="00697515">
        <w:t xml:space="preserve">underlying </w:t>
      </w:r>
      <w:r>
        <w:t>navigation aid</w:t>
      </w:r>
      <w:r w:rsidR="00697515">
        <w:t xml:space="preserve"> has been decommissioned</w:t>
      </w:r>
      <w:r>
        <w:t xml:space="preserve">; or </w:t>
      </w:r>
    </w:p>
    <w:p w:rsidR="000B46EE" w:rsidRDefault="00F01E58" w:rsidP="00F01E58">
      <w:pPr>
        <w:pStyle w:val="LDP1a"/>
        <w:spacing w:before="40" w:after="40"/>
      </w:pPr>
      <w:r>
        <w:t>(b)</w:t>
      </w:r>
      <w:r>
        <w:tab/>
      </w:r>
      <w:proofErr w:type="gramStart"/>
      <w:r>
        <w:t>the</w:t>
      </w:r>
      <w:proofErr w:type="gramEnd"/>
      <w:r w:rsidR="00697515">
        <w:t xml:space="preserve"> IAP for the navigation aid has been withdrawn</w:t>
      </w:r>
      <w:r>
        <w:t>.</w:t>
      </w:r>
    </w:p>
    <w:p w:rsidR="005860F2" w:rsidRPr="00737380" w:rsidRDefault="005860F2" w:rsidP="00737380">
      <w:pPr>
        <w:pStyle w:val="LDScheduleClauseHead"/>
        <w:spacing w:before="120"/>
        <w:rPr>
          <w:bCs/>
        </w:rPr>
      </w:pPr>
      <w:r w:rsidRPr="00737380">
        <w:rPr>
          <w:bCs/>
        </w:rPr>
        <w:t>2</w:t>
      </w:r>
      <w:r w:rsidRPr="00737380">
        <w:rPr>
          <w:bCs/>
        </w:rPr>
        <w:tab/>
        <w:t>Requirements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  <w:t>(1)</w:t>
      </w:r>
      <w:r w:rsidRPr="007F0EA4">
        <w:tab/>
        <w:t>The AFM must contain a statement that the aircraft is capable of meeting the requirements for RNP 0.3 or lower</w:t>
      </w:r>
      <w:r w:rsidR="00ED67B1">
        <w:t>,</w:t>
      </w:r>
      <w:r>
        <w:t xml:space="preserve"> if required</w:t>
      </w:r>
      <w:r w:rsidRPr="007F0EA4">
        <w:t>.</w:t>
      </w:r>
    </w:p>
    <w:p w:rsidR="00D25AAE" w:rsidRPr="00D01F34" w:rsidRDefault="00D25AAE" w:rsidP="00D25AAE">
      <w:pPr>
        <w:pStyle w:val="LDScheduleClause"/>
        <w:spacing w:before="40" w:after="40"/>
      </w:pPr>
      <w:r w:rsidRPr="00D01F34">
        <w:tab/>
        <w:t>(2)</w:t>
      </w:r>
      <w:r w:rsidRPr="00D01F34">
        <w:tab/>
        <w:t>The aircraft must be operated in accordance with the manufacturer’s instructions.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lastRenderedPageBreak/>
        <w:tab/>
        <w:t>(</w:t>
      </w:r>
      <w:r w:rsidR="00D25AAE">
        <w:t>3</w:t>
      </w:r>
      <w:r w:rsidRPr="007F0EA4">
        <w:t>)</w:t>
      </w:r>
      <w:r w:rsidRPr="007F0EA4">
        <w:tab/>
        <w:t xml:space="preserve">The RNP-capable RNAV system must not be used as a navigation reference for flight below the lowest safe altitude/minimum sector altitude except in accordance with a published </w:t>
      </w:r>
      <w:r>
        <w:t xml:space="preserve">NPA </w:t>
      </w:r>
      <w:r w:rsidRPr="007F0EA4">
        <w:t>procedure.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</w:r>
      <w:r w:rsidRPr="00A763FF">
        <w:t>(</w:t>
      </w:r>
      <w:r w:rsidR="00D25AAE">
        <w:t>4</w:t>
      </w:r>
      <w:r w:rsidRPr="00A763FF">
        <w:t>)</w:t>
      </w:r>
      <w:r w:rsidRPr="00A763FF">
        <w:tab/>
        <w:t>The procedure to be flown by the flight crew must be extracted from an approved navigation database.</w:t>
      </w:r>
    </w:p>
    <w:p w:rsidR="005860F2" w:rsidRDefault="00D25AAE" w:rsidP="001D3F9B">
      <w:pPr>
        <w:pStyle w:val="LDScheduleClause"/>
        <w:spacing w:before="40" w:after="40"/>
      </w:pPr>
      <w:r>
        <w:tab/>
      </w:r>
      <w:r w:rsidR="00697515">
        <w:t>(5</w:t>
      </w:r>
      <w:r w:rsidR="005860F2" w:rsidRPr="007F0EA4">
        <w:t>)</w:t>
      </w:r>
      <w:r w:rsidR="005860F2" w:rsidRPr="007F0EA4">
        <w:tab/>
      </w:r>
      <w:r w:rsidR="00227568">
        <w:t>Jetstar Airways</w:t>
      </w:r>
      <w:r w:rsidR="005860F2" w:rsidRPr="007F0EA4">
        <w:t xml:space="preserve"> must inform CASA </w:t>
      </w:r>
      <w:r>
        <w:t>if</w:t>
      </w:r>
      <w:r w:rsidR="005860F2" w:rsidRPr="007F0EA4">
        <w:t xml:space="preserve"> any condition, operational bulletin, airworthiness directive or AFM amendment change or affect this instrument.</w:t>
      </w:r>
    </w:p>
    <w:p w:rsidR="005860F2" w:rsidRPr="00737380" w:rsidRDefault="005860F2" w:rsidP="00737380">
      <w:pPr>
        <w:pStyle w:val="LDScheduleClauseHead"/>
        <w:spacing w:before="120"/>
        <w:rPr>
          <w:bCs/>
        </w:rPr>
      </w:pPr>
      <w:r w:rsidRPr="00737380">
        <w:rPr>
          <w:bCs/>
        </w:rPr>
        <w:t>3</w:t>
      </w:r>
      <w:r w:rsidRPr="00737380">
        <w:rPr>
          <w:bCs/>
        </w:rPr>
        <w:tab/>
      </w:r>
      <w:r w:rsidRPr="00737380">
        <w:t>Procedures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  <w:t>(1)</w:t>
      </w:r>
      <w:r w:rsidRPr="007F0EA4">
        <w:tab/>
      </w:r>
      <w:r w:rsidR="00227568">
        <w:t>Jetstar Airways</w:t>
      </w:r>
      <w:r>
        <w:t xml:space="preserve"> </w:t>
      </w:r>
      <w:r w:rsidRPr="007F0EA4">
        <w:t>must ensure that flight crew are appropriately trained in the minimum equipment required for dispatch, commencement of the approach, the approach procedures and reasons to discontinue the approach.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  <w:t>(2)</w:t>
      </w:r>
      <w:r w:rsidRPr="007F0EA4">
        <w:tab/>
        <w:t xml:space="preserve">The training syllabus for training of flight crew must be included in </w:t>
      </w:r>
      <w:r w:rsidR="00703505">
        <w:t xml:space="preserve">the </w:t>
      </w:r>
      <w:r w:rsidR="00227568">
        <w:t>Jetstar Airways</w:t>
      </w:r>
      <w:r w:rsidRPr="007F0EA4">
        <w:t xml:space="preserve"> approved training and checking manual.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  <w:t>(3)</w:t>
      </w:r>
      <w:r w:rsidRPr="007F0EA4">
        <w:tab/>
      </w:r>
      <w:r w:rsidR="00227568">
        <w:t>Jetstar Airways</w:t>
      </w:r>
      <w:r w:rsidRPr="007F0EA4">
        <w:t xml:space="preserve">’ policy, procedures and limitations on </w:t>
      </w:r>
      <w:r w:rsidR="00283725">
        <w:t xml:space="preserve">the use of </w:t>
      </w:r>
      <w:r w:rsidRPr="007F0EA4">
        <w:t xml:space="preserve">GNSS </w:t>
      </w:r>
      <w:r w:rsidR="00283725">
        <w:t xml:space="preserve">as </w:t>
      </w:r>
      <w:r w:rsidR="006D2AE7">
        <w:t xml:space="preserve">the </w:t>
      </w:r>
      <w:r w:rsidRPr="007F0EA4">
        <w:t xml:space="preserve">primary means </w:t>
      </w:r>
      <w:r w:rsidR="006D2AE7">
        <w:t xml:space="preserve">of </w:t>
      </w:r>
      <w:r w:rsidRPr="007F0EA4">
        <w:t xml:space="preserve">navigation must be included in </w:t>
      </w:r>
      <w:r w:rsidR="00697515">
        <w:t xml:space="preserve">the </w:t>
      </w:r>
      <w:r w:rsidR="00227568">
        <w:t>Jetstar Airways</w:t>
      </w:r>
      <w:r w:rsidR="00ED67B1">
        <w:t>’</w:t>
      </w:r>
      <w:r w:rsidRPr="007F0EA4">
        <w:t xml:space="preserve"> operations manual.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  <w:t>(</w:t>
      </w:r>
      <w:r w:rsidR="000A1953">
        <w:t>4</w:t>
      </w:r>
      <w:r w:rsidRPr="007F0EA4">
        <w:t>)</w:t>
      </w:r>
      <w:r w:rsidRPr="007F0EA4">
        <w:tab/>
        <w:t xml:space="preserve">For planning destination alternate minima, </w:t>
      </w:r>
      <w:r w:rsidR="00227568">
        <w:t>Jetstar Airways</w:t>
      </w:r>
      <w:r w:rsidRPr="007F0EA4">
        <w:t xml:space="preserve"> may base the calculation upon </w:t>
      </w:r>
      <w:r w:rsidR="00227568">
        <w:t xml:space="preserve">the second lowest </w:t>
      </w:r>
      <w:r w:rsidRPr="007F0EA4">
        <w:t xml:space="preserve">of the published </w:t>
      </w:r>
      <w:r w:rsidR="00227568">
        <w:t>NPA landing minima (</w:t>
      </w:r>
      <w:r w:rsidRPr="007F0EA4">
        <w:t>RNP</w:t>
      </w:r>
      <w:r w:rsidR="00ED67B1">
        <w:noBreakHyphen/>
      </w:r>
      <w:r w:rsidRPr="007F0EA4">
        <w:t>AR</w:t>
      </w:r>
      <w:r w:rsidR="00227568">
        <w:t xml:space="preserve">, </w:t>
      </w:r>
      <w:r w:rsidRPr="007F0EA4">
        <w:t>if authorised</w:t>
      </w:r>
      <w:r w:rsidR="00227568">
        <w:t>, not being less than RNP 0.3</w:t>
      </w:r>
      <w:r w:rsidRPr="007F0EA4">
        <w:t>),</w:t>
      </w:r>
      <w:r w:rsidR="00227568">
        <w:t xml:space="preserve"> plus the weather forecast tolerance</w:t>
      </w:r>
      <w:r w:rsidRPr="007F0EA4">
        <w:t>.</w:t>
      </w:r>
    </w:p>
    <w:p w:rsidR="005860F2" w:rsidRDefault="005860F2" w:rsidP="001D3F9B">
      <w:pPr>
        <w:pStyle w:val="LDScheduleClause"/>
        <w:spacing w:before="40" w:after="40"/>
      </w:pPr>
      <w:r w:rsidRPr="007F0EA4">
        <w:tab/>
        <w:t>(</w:t>
      </w:r>
      <w:r w:rsidR="00C40B41">
        <w:t>5</w:t>
      </w:r>
      <w:r w:rsidRPr="007F0EA4">
        <w:t>)</w:t>
      </w:r>
      <w:r w:rsidRPr="007F0EA4">
        <w:tab/>
        <w:t xml:space="preserve">Before dispatch, the pilot in command must ensure that if GNSS is to be used as </w:t>
      </w:r>
      <w:r w:rsidR="007A4415">
        <w:t xml:space="preserve">the </w:t>
      </w:r>
      <w:r w:rsidRPr="007F0EA4">
        <w:t xml:space="preserve">primary means </w:t>
      </w:r>
      <w:r w:rsidR="007A4415">
        <w:t xml:space="preserve">of </w:t>
      </w:r>
      <w:r w:rsidRPr="007F0EA4">
        <w:t>navigation:</w:t>
      </w:r>
    </w:p>
    <w:p w:rsidR="000A1953" w:rsidRDefault="000A1953" w:rsidP="00227568">
      <w:pPr>
        <w:pStyle w:val="LDP1a"/>
      </w:pPr>
      <w:r>
        <w:t>(a)</w:t>
      </w:r>
      <w:r w:rsidR="001D3F9B">
        <w:tab/>
      </w:r>
      <w:proofErr w:type="gramStart"/>
      <w:r w:rsidR="00227568">
        <w:t>at</w:t>
      </w:r>
      <w:proofErr w:type="gramEnd"/>
      <w:r w:rsidR="00227568">
        <w:t xml:space="preserve"> least </w:t>
      </w:r>
      <w:r>
        <w:t>2</w:t>
      </w:r>
      <w:r w:rsidR="00227568">
        <w:t xml:space="preserve"> FMC</w:t>
      </w:r>
      <w:r w:rsidR="00775149">
        <w:t>s</w:t>
      </w:r>
      <w:r>
        <w:t xml:space="preserve">, </w:t>
      </w:r>
      <w:r w:rsidR="007A4415">
        <w:t>2</w:t>
      </w:r>
      <w:r>
        <w:t xml:space="preserve"> multifunction CDU</w:t>
      </w:r>
      <w:r w:rsidR="00775149">
        <w:t>s</w:t>
      </w:r>
      <w:r>
        <w:t>, 2 G</w:t>
      </w:r>
      <w:r w:rsidR="00227568">
        <w:t>NS</w:t>
      </w:r>
      <w:r>
        <w:t xml:space="preserve">S receivers and </w:t>
      </w:r>
      <w:r w:rsidR="00227568">
        <w:t>2</w:t>
      </w:r>
      <w:r w:rsidR="00775149">
        <w:t> </w:t>
      </w:r>
      <w:r w:rsidR="00120CF2">
        <w:t>AD</w:t>
      </w:r>
      <w:r>
        <w:t>IRU</w:t>
      </w:r>
      <w:r w:rsidR="00775149">
        <w:t>s</w:t>
      </w:r>
      <w:r>
        <w:t xml:space="preserve"> in NAV mode are operational</w:t>
      </w:r>
      <w:r w:rsidRPr="007F0EA4">
        <w:t xml:space="preserve">; </w:t>
      </w:r>
      <w:r>
        <w:t>and</w:t>
      </w:r>
    </w:p>
    <w:p w:rsidR="007A4415" w:rsidRDefault="001D3F9B" w:rsidP="001D3F9B">
      <w:pPr>
        <w:pStyle w:val="LDP1a"/>
      </w:pPr>
      <w:r>
        <w:t>(b)</w:t>
      </w:r>
      <w:r>
        <w:tab/>
      </w:r>
      <w:proofErr w:type="gramStart"/>
      <w:r w:rsidR="00A763FF">
        <w:t>a</w:t>
      </w:r>
      <w:proofErr w:type="gramEnd"/>
      <w:r w:rsidR="007A4415">
        <w:t xml:space="preserve"> prediction of </w:t>
      </w:r>
      <w:r w:rsidR="00227568">
        <w:t>the RNP-</w:t>
      </w:r>
      <w:r w:rsidR="007A4415">
        <w:t xml:space="preserve">GNSS </w:t>
      </w:r>
      <w:r w:rsidR="00227568">
        <w:t xml:space="preserve">based approach </w:t>
      </w:r>
      <w:r w:rsidR="007A4415">
        <w:t>availability is obtained</w:t>
      </w:r>
      <w:r w:rsidR="00227568">
        <w:t xml:space="preserve"> </w:t>
      </w:r>
      <w:r w:rsidR="004518C3">
        <w:t>f</w:t>
      </w:r>
      <w:r w:rsidR="00227568">
        <w:t>or RNP 0.3 operations, unless:</w:t>
      </w:r>
    </w:p>
    <w:p w:rsidR="00227568" w:rsidRDefault="00227568" w:rsidP="004518C3">
      <w:pPr>
        <w:pStyle w:val="LDP1a"/>
        <w:tabs>
          <w:tab w:val="left" w:pos="1701"/>
        </w:tabs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at</w:t>
      </w:r>
      <w:proofErr w:type="gramEnd"/>
      <w:r>
        <w:t xml:space="preserve"> least 24 satellites are in operation and available</w:t>
      </w:r>
      <w:r w:rsidR="004518C3">
        <w:t xml:space="preserve"> within the GPS </w:t>
      </w:r>
      <w:r w:rsidR="004518C3">
        <w:tab/>
        <w:t>constellation</w:t>
      </w:r>
      <w:r>
        <w:t xml:space="preserve"> </w:t>
      </w:r>
      <w:r w:rsidR="004518C3">
        <w:t>; and</w:t>
      </w:r>
    </w:p>
    <w:p w:rsidR="004518C3" w:rsidRDefault="004518C3" w:rsidP="00EB0C28">
      <w:pPr>
        <w:pStyle w:val="LDP1a"/>
        <w:tabs>
          <w:tab w:val="clear" w:pos="1191"/>
          <w:tab w:val="left" w:pos="1134"/>
          <w:tab w:val="left" w:pos="1701"/>
        </w:tabs>
        <w:ind w:left="709" w:firstLine="28"/>
      </w:pPr>
      <w:r>
        <w:tab/>
        <w:t>(ii)</w:t>
      </w:r>
      <w:r>
        <w:tab/>
      </w:r>
      <w:proofErr w:type="gramStart"/>
      <w:r>
        <w:t>the</w:t>
      </w:r>
      <w:proofErr w:type="gramEnd"/>
      <w:r>
        <w:t xml:space="preserve"> AFM, or documentation</w:t>
      </w:r>
      <w:r w:rsidR="00E740DC" w:rsidRPr="00E740DC">
        <w:t xml:space="preserve"> </w:t>
      </w:r>
      <w:r w:rsidR="00E740DC">
        <w:t>approved by FAA or EASA</w:t>
      </w:r>
      <w:r>
        <w:t xml:space="preserve">, states </w:t>
      </w:r>
      <w:r w:rsidR="00E740DC">
        <w:tab/>
      </w:r>
      <w:r w:rsidR="00E740DC">
        <w:tab/>
      </w:r>
      <w:r w:rsidR="00E740DC">
        <w:tab/>
        <w:t xml:space="preserve">that </w:t>
      </w:r>
      <w:r>
        <w:t>ground-based predictions</w:t>
      </w:r>
      <w:r w:rsidR="00E740DC">
        <w:t xml:space="preserve"> are unnecessary</w:t>
      </w:r>
      <w:r>
        <w:t>.</w:t>
      </w:r>
      <w:r>
        <w:tab/>
      </w:r>
    </w:p>
    <w:p w:rsidR="007A4415" w:rsidRDefault="001D3F9B" w:rsidP="001D3F9B">
      <w:pPr>
        <w:pStyle w:val="LDScheduleClause"/>
        <w:spacing w:before="40" w:after="40"/>
      </w:pPr>
      <w:r>
        <w:tab/>
      </w:r>
      <w:r w:rsidR="007A4415">
        <w:t>(6)</w:t>
      </w:r>
      <w:r w:rsidR="007A4415">
        <w:tab/>
        <w:t xml:space="preserve">Where a prediction under </w:t>
      </w:r>
      <w:r w:rsidR="00BF48BB">
        <w:t xml:space="preserve">paragraph </w:t>
      </w:r>
      <w:r w:rsidR="00ED67B1">
        <w:t>(</w:t>
      </w:r>
      <w:r w:rsidR="007A4415">
        <w:t>5</w:t>
      </w:r>
      <w:r w:rsidR="00ED67B1">
        <w:t>)</w:t>
      </w:r>
      <w:r w:rsidR="00DB10D2">
        <w:t> </w:t>
      </w:r>
      <w:r w:rsidR="00BF48BB">
        <w:t>(b)</w:t>
      </w:r>
      <w:r w:rsidR="007A4415">
        <w:t xml:space="preserve"> indicates that the RNP may not be available:</w:t>
      </w:r>
    </w:p>
    <w:p w:rsidR="007A4415" w:rsidRDefault="004E7AFB" w:rsidP="001D3F9B">
      <w:pPr>
        <w:pStyle w:val="LDP1a"/>
      </w:pPr>
      <w:r>
        <w:t>(a)</w:t>
      </w:r>
      <w:r w:rsidR="001D3F9B">
        <w:tab/>
      </w:r>
      <w:proofErr w:type="gramStart"/>
      <w:r>
        <w:t>sufficient</w:t>
      </w:r>
      <w:proofErr w:type="gramEnd"/>
      <w:r>
        <w:t xml:space="preserve"> holding fuel must be carried for the duration of the period for which RNP 0.3 (or lower if required) is not available; or</w:t>
      </w:r>
    </w:p>
    <w:p w:rsidR="004E7AFB" w:rsidRDefault="004E7AFB" w:rsidP="00850FDA">
      <w:pPr>
        <w:pStyle w:val="LDP1a"/>
        <w:ind w:right="-255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flight must be planned using conventional ground-based radio-navigation aids for which the aircraft is equipped; or</w:t>
      </w:r>
    </w:p>
    <w:p w:rsidR="004E7AFB" w:rsidRDefault="004E7AFB" w:rsidP="001D3F9B">
      <w:pPr>
        <w:pStyle w:val="LDP1a"/>
      </w:pPr>
      <w:r>
        <w:t>(c)</w:t>
      </w:r>
      <w:r>
        <w:tab/>
      </w:r>
      <w:proofErr w:type="gramStart"/>
      <w:r>
        <w:t>an</w:t>
      </w:r>
      <w:proofErr w:type="gramEnd"/>
      <w:r>
        <w:t xml:space="preserve"> alternate aerodrome</w:t>
      </w:r>
      <w:r w:rsidR="00A12D8C">
        <w:t xml:space="preserve"> must be</w:t>
      </w:r>
      <w:r>
        <w:t xml:space="preserve"> planned for which the requirements of </w:t>
      </w:r>
      <w:r w:rsidR="00E740DC">
        <w:t xml:space="preserve">paragraph (a) or (b) </w:t>
      </w:r>
      <w:r>
        <w:t>are met.</w:t>
      </w:r>
    </w:p>
    <w:p w:rsidR="004E7AFB" w:rsidRPr="007F0EA4" w:rsidRDefault="001D3F9B" w:rsidP="001D3F9B">
      <w:pPr>
        <w:pStyle w:val="LDScheduleClause"/>
        <w:spacing w:before="40" w:after="40"/>
      </w:pPr>
      <w:r>
        <w:tab/>
      </w:r>
      <w:r w:rsidR="004E7AFB">
        <w:t>(7)</w:t>
      </w:r>
      <w:r w:rsidR="004E7AFB">
        <w:tab/>
        <w:t xml:space="preserve">Before commencing an FMS guided </w:t>
      </w:r>
      <w:r w:rsidR="00FD5F2F">
        <w:t>NPA</w:t>
      </w:r>
      <w:r w:rsidR="004E7AFB">
        <w:t xml:space="preserve">, </w:t>
      </w:r>
      <w:r w:rsidR="00BF48BB">
        <w:t>t</w:t>
      </w:r>
      <w:r w:rsidR="004E7AFB">
        <w:t>he flight crew must ensure that:</w:t>
      </w:r>
    </w:p>
    <w:p w:rsidR="004E7AFB" w:rsidRDefault="004E7AFB" w:rsidP="00E740DC">
      <w:pPr>
        <w:pStyle w:val="LDP1a"/>
      </w:pPr>
      <w:r>
        <w:t>(a)</w:t>
      </w:r>
      <w:r w:rsidR="00DB10D2">
        <w:tab/>
      </w:r>
      <w:r>
        <w:t xml:space="preserve">at least </w:t>
      </w:r>
      <w:r w:rsidR="00775149">
        <w:t>1</w:t>
      </w:r>
      <w:r>
        <w:t xml:space="preserve"> FMS, 1 multifunction CDU, </w:t>
      </w:r>
      <w:r w:rsidR="00E740DC">
        <w:t>2</w:t>
      </w:r>
      <w:r>
        <w:t xml:space="preserve"> GPS receiver</w:t>
      </w:r>
      <w:r w:rsidR="00E740DC">
        <w:t>s</w:t>
      </w:r>
      <w:r w:rsidR="00775149">
        <w:t xml:space="preserve"> and 2 </w:t>
      </w:r>
      <w:r w:rsidR="00120CF2">
        <w:t>AD</w:t>
      </w:r>
      <w:r>
        <w:t>IRU</w:t>
      </w:r>
      <w:r w:rsidR="00120CF2">
        <w:t>s</w:t>
      </w:r>
      <w:r>
        <w:t xml:space="preserve"> in NAV mode are operational</w:t>
      </w:r>
      <w:r w:rsidR="00E740DC">
        <w:t xml:space="preserve"> and GPS Primary is displayed</w:t>
      </w:r>
      <w:r w:rsidRPr="007F0EA4">
        <w:t xml:space="preserve">; </w:t>
      </w:r>
      <w:r>
        <w:t>and</w:t>
      </w:r>
    </w:p>
    <w:p w:rsidR="000A1953" w:rsidRDefault="004E7AFB" w:rsidP="001D3F9B">
      <w:pPr>
        <w:pStyle w:val="LDP1a"/>
      </w:pPr>
      <w:r>
        <w:t>(b)</w:t>
      </w:r>
      <w:r w:rsidR="00BF48BB">
        <w:tab/>
      </w:r>
      <w:proofErr w:type="gramStart"/>
      <w:r w:rsidR="000A1953">
        <w:t>the</w:t>
      </w:r>
      <w:proofErr w:type="gramEnd"/>
      <w:r w:rsidR="000A1953">
        <w:t xml:space="preserve"> IAP is </w:t>
      </w:r>
      <w:r>
        <w:t>sele</w:t>
      </w:r>
      <w:r w:rsidR="000A1953">
        <w:t xml:space="preserve">cted </w:t>
      </w:r>
      <w:r>
        <w:t xml:space="preserve">by name </w:t>
      </w:r>
      <w:r w:rsidR="000A1953">
        <w:t>from a</w:t>
      </w:r>
      <w:r w:rsidR="00A763FF">
        <w:t xml:space="preserve"> current</w:t>
      </w:r>
      <w:r w:rsidR="000A1953">
        <w:t xml:space="preserve"> approved </w:t>
      </w:r>
      <w:r w:rsidR="000A1953" w:rsidRPr="007F0EA4">
        <w:t xml:space="preserve">navigation database; </w:t>
      </w:r>
      <w:r w:rsidR="000A1953">
        <w:t>and</w:t>
      </w:r>
    </w:p>
    <w:p w:rsidR="000A1953" w:rsidRDefault="001D3F9B" w:rsidP="001D3F9B">
      <w:pPr>
        <w:pStyle w:val="LDP1a"/>
      </w:pPr>
      <w:r>
        <w:t>(c)</w:t>
      </w:r>
      <w:r>
        <w:tab/>
      </w:r>
      <w:proofErr w:type="gramStart"/>
      <w:r w:rsidR="000A1953">
        <w:t>the</w:t>
      </w:r>
      <w:proofErr w:type="gramEnd"/>
      <w:r w:rsidR="000A1953">
        <w:t xml:space="preserve"> procedure conforms to the charted procedure; and</w:t>
      </w:r>
    </w:p>
    <w:p w:rsidR="00C40B41" w:rsidRDefault="001D3F9B" w:rsidP="001D3F9B">
      <w:pPr>
        <w:pStyle w:val="LDP1a"/>
      </w:pPr>
      <w:r>
        <w:t>(d)</w:t>
      </w:r>
      <w:r>
        <w:tab/>
      </w:r>
      <w:r w:rsidR="00C40B41">
        <w:t>RNP 0.3 (or lower</w:t>
      </w:r>
      <w:r w:rsidR="00ED67B1">
        <w:t>,</w:t>
      </w:r>
      <w:r w:rsidR="00C40B41">
        <w:t xml:space="preserve"> if required) is displayed or selected in the FMS; and</w:t>
      </w:r>
    </w:p>
    <w:p w:rsidR="000A1953" w:rsidRDefault="001D3F9B" w:rsidP="00E740DC">
      <w:pPr>
        <w:pStyle w:val="LDP1a"/>
      </w:pPr>
      <w:r>
        <w:t>(e)</w:t>
      </w:r>
      <w:r>
        <w:tab/>
      </w:r>
      <w:proofErr w:type="gramStart"/>
      <w:r w:rsidR="000A1953">
        <w:t>no</w:t>
      </w:r>
      <w:proofErr w:type="gramEnd"/>
      <w:r w:rsidR="000A1953">
        <w:t xml:space="preserve"> modification of approach or missed approach waypoints is made except as required to modify speeds or apply cold weather corrections as applicable</w:t>
      </w:r>
      <w:r w:rsidR="00E740DC">
        <w:t>.</w:t>
      </w:r>
    </w:p>
    <w:p w:rsidR="005860F2" w:rsidRPr="007F0EA4" w:rsidRDefault="005860F2" w:rsidP="00220BC7">
      <w:pPr>
        <w:pStyle w:val="LDScheduleClause"/>
        <w:keepNext/>
        <w:spacing w:before="40" w:after="40"/>
      </w:pPr>
      <w:r w:rsidRPr="007F0EA4">
        <w:lastRenderedPageBreak/>
        <w:tab/>
        <w:t>(</w:t>
      </w:r>
      <w:r w:rsidR="00BF48BB">
        <w:t>8</w:t>
      </w:r>
      <w:r w:rsidRPr="007F0EA4">
        <w:t>)</w:t>
      </w:r>
      <w:r w:rsidRPr="007F0EA4">
        <w:tab/>
        <w:t xml:space="preserve">At all times during </w:t>
      </w:r>
      <w:r>
        <w:t>an FMS</w:t>
      </w:r>
      <w:r w:rsidR="00ED67B1">
        <w:t>-</w:t>
      </w:r>
      <w:r>
        <w:t>guided NPA</w:t>
      </w:r>
      <w:r w:rsidRPr="007F0EA4">
        <w:t>, the pilot in command must ensure that:</w:t>
      </w:r>
    </w:p>
    <w:p w:rsidR="005860F2" w:rsidRPr="007F0EA4" w:rsidRDefault="005860F2" w:rsidP="001D3F9B">
      <w:pPr>
        <w:pStyle w:val="LDP1a"/>
      </w:pPr>
      <w:r w:rsidRPr="007F0EA4">
        <w:t>(a)</w:t>
      </w:r>
      <w:r w:rsidRPr="007F0EA4">
        <w:tab/>
      </w:r>
      <w:proofErr w:type="gramStart"/>
      <w:r w:rsidRPr="007F0EA4">
        <w:t>the</w:t>
      </w:r>
      <w:proofErr w:type="gramEnd"/>
      <w:r w:rsidRPr="007F0EA4">
        <w:t xml:space="preserve"> approach is flown using a method of control that, in accordance with the AFM, permits RNP 0.3 </w:t>
      </w:r>
      <w:r>
        <w:t xml:space="preserve">capability </w:t>
      </w:r>
      <w:r w:rsidRPr="007F0EA4">
        <w:t xml:space="preserve">(or lower, </w:t>
      </w:r>
      <w:r>
        <w:t>if</w:t>
      </w:r>
      <w:r w:rsidRPr="007F0EA4">
        <w:t xml:space="preserve"> required) operations to be conducted; and</w:t>
      </w:r>
    </w:p>
    <w:p w:rsidR="005860F2" w:rsidRPr="007F0EA4" w:rsidRDefault="005860F2" w:rsidP="001D3F9B">
      <w:pPr>
        <w:pStyle w:val="LDP1a"/>
      </w:pPr>
      <w:r w:rsidRPr="007F0EA4">
        <w:t>(b)</w:t>
      </w:r>
      <w:r w:rsidRPr="007F0EA4">
        <w:tab/>
      </w:r>
      <w:proofErr w:type="gramStart"/>
      <w:r w:rsidRPr="007F0EA4">
        <w:t>the</w:t>
      </w:r>
      <w:proofErr w:type="gramEnd"/>
      <w:r w:rsidRPr="007F0EA4">
        <w:t xml:space="preserve"> approach is flown in accordance with the current approved charted approach procedure; and</w:t>
      </w:r>
    </w:p>
    <w:p w:rsidR="005860F2" w:rsidRPr="007F0EA4" w:rsidRDefault="005860F2" w:rsidP="001D3F9B">
      <w:pPr>
        <w:pStyle w:val="LDP1a"/>
      </w:pPr>
      <w:r w:rsidRPr="007F0EA4">
        <w:t>(c)</w:t>
      </w:r>
      <w:r w:rsidRPr="007F0EA4">
        <w:tab/>
      </w:r>
      <w:proofErr w:type="gramStart"/>
      <w:r w:rsidRPr="007F0EA4">
        <w:t>an</w:t>
      </w:r>
      <w:proofErr w:type="gramEnd"/>
      <w:r w:rsidRPr="007F0EA4">
        <w:t xml:space="preserve"> approved method is used to monitor XTK error; and</w:t>
      </w:r>
    </w:p>
    <w:p w:rsidR="00BC637D" w:rsidRDefault="005860F2" w:rsidP="001D3F9B">
      <w:pPr>
        <w:pStyle w:val="LDP1a"/>
      </w:pPr>
      <w:r w:rsidRPr="007F0EA4">
        <w:t>(d)</w:t>
      </w:r>
      <w:r w:rsidRPr="007F0EA4">
        <w:tab/>
      </w:r>
      <w:proofErr w:type="gramStart"/>
      <w:r w:rsidRPr="007F0EA4">
        <w:t>at</w:t>
      </w:r>
      <w:proofErr w:type="gramEnd"/>
      <w:r w:rsidRPr="007F0EA4">
        <w:t xml:space="preserve"> least 1 pilot monitors the XTK error</w:t>
      </w:r>
      <w:r w:rsidR="00BC637D">
        <w:t>; and</w:t>
      </w:r>
    </w:p>
    <w:p w:rsidR="00BC637D" w:rsidRDefault="00BC637D" w:rsidP="001D3F9B">
      <w:pPr>
        <w:pStyle w:val="LDP1a"/>
      </w:pPr>
      <w:r>
        <w:t>(e)</w:t>
      </w:r>
      <w:r>
        <w:tab/>
      </w:r>
      <w:proofErr w:type="gramStart"/>
      <w:r>
        <w:t>procedure</w:t>
      </w:r>
      <w:proofErr w:type="gramEnd"/>
      <w:r>
        <w:t xml:space="preserve"> centrelines as depicted by the </w:t>
      </w:r>
      <w:proofErr w:type="spellStart"/>
      <w:r>
        <w:t>onboard</w:t>
      </w:r>
      <w:proofErr w:type="spellEnd"/>
      <w:r>
        <w:t xml:space="preserve"> equipment instrument displays are maintained; and</w:t>
      </w:r>
    </w:p>
    <w:p w:rsidR="00BC637D" w:rsidRDefault="00BC637D" w:rsidP="001D3F9B">
      <w:pPr>
        <w:pStyle w:val="LDP1a"/>
      </w:pPr>
      <w:r>
        <w:t>(f)</w:t>
      </w:r>
      <w:r>
        <w:tab/>
      </w:r>
      <w:proofErr w:type="gramStart"/>
      <w:r>
        <w:t>for</w:t>
      </w:r>
      <w:proofErr w:type="gramEnd"/>
      <w:r>
        <w:t xml:space="preserve"> normal o</w:t>
      </w:r>
      <w:r w:rsidR="00117963">
        <w:t>p</w:t>
      </w:r>
      <w:r>
        <w:t>erations,</w:t>
      </w:r>
      <w:r w:rsidR="00117963">
        <w:t xml:space="preserve"> </w:t>
      </w:r>
      <w:r>
        <w:t>XTK error is limited to the lesser of:</w:t>
      </w:r>
    </w:p>
    <w:p w:rsidR="00BC637D" w:rsidRPr="00393172" w:rsidRDefault="00BC637D" w:rsidP="00393172">
      <w:pPr>
        <w:pStyle w:val="LDP2i0"/>
        <w:ind w:left="1559" w:hanging="1105"/>
        <w:rPr>
          <w:color w:val="000000"/>
        </w:rPr>
      </w:pPr>
      <w:r w:rsidRPr="00393172">
        <w:rPr>
          <w:color w:val="000000"/>
        </w:rPr>
        <w:tab/>
        <w:t>(</w:t>
      </w:r>
      <w:proofErr w:type="spellStart"/>
      <w:r w:rsidRPr="00393172">
        <w:rPr>
          <w:color w:val="000000"/>
        </w:rPr>
        <w:t>i</w:t>
      </w:r>
      <w:proofErr w:type="spellEnd"/>
      <w:r w:rsidRPr="00393172">
        <w:rPr>
          <w:color w:val="000000"/>
        </w:rPr>
        <w:t>)</w:t>
      </w:r>
      <w:r w:rsidRPr="00393172">
        <w:rPr>
          <w:color w:val="000000"/>
        </w:rPr>
        <w:tab/>
        <w:t>1 times the RNP to a maximum of 0.3 nm; or</w:t>
      </w:r>
    </w:p>
    <w:p w:rsidR="005860F2" w:rsidRPr="00393172" w:rsidRDefault="00BC637D" w:rsidP="00393172">
      <w:pPr>
        <w:pStyle w:val="LDP2i0"/>
        <w:ind w:left="1559" w:hanging="1105"/>
        <w:rPr>
          <w:color w:val="000000"/>
        </w:rPr>
      </w:pPr>
      <w:r w:rsidRPr="00393172">
        <w:rPr>
          <w:color w:val="000000"/>
        </w:rPr>
        <w:tab/>
        <w:t>(ii)</w:t>
      </w:r>
      <w:r w:rsidRPr="00393172">
        <w:rPr>
          <w:color w:val="000000"/>
        </w:rPr>
        <w:tab/>
      </w:r>
      <w:proofErr w:type="gramStart"/>
      <w:r w:rsidRPr="00393172">
        <w:rPr>
          <w:color w:val="000000"/>
        </w:rPr>
        <w:t>the</w:t>
      </w:r>
      <w:proofErr w:type="gramEnd"/>
      <w:r w:rsidRPr="00393172">
        <w:rPr>
          <w:color w:val="000000"/>
        </w:rPr>
        <w:t xml:space="preserve"> navigation performance scale limits</w:t>
      </w:r>
      <w:r w:rsidR="005860F2" w:rsidRPr="00393172">
        <w:rPr>
          <w:color w:val="000000"/>
        </w:rPr>
        <w:t>.</w:t>
      </w:r>
    </w:p>
    <w:p w:rsidR="005860F2" w:rsidRPr="007F0EA4" w:rsidRDefault="005860F2" w:rsidP="001D3F9B">
      <w:pPr>
        <w:pStyle w:val="LDScheduleClause"/>
        <w:spacing w:before="40" w:after="40"/>
      </w:pPr>
      <w:r w:rsidRPr="007F0EA4">
        <w:tab/>
        <w:t>(</w:t>
      </w:r>
      <w:r w:rsidR="00BF48BB">
        <w:t>9</w:t>
      </w:r>
      <w:r w:rsidRPr="007F0EA4">
        <w:t>)</w:t>
      </w:r>
      <w:r w:rsidRPr="007F0EA4">
        <w:tab/>
        <w:t xml:space="preserve">The pilot in command must ensure that </w:t>
      </w:r>
      <w:r>
        <w:t xml:space="preserve">the FMS guided NPA </w:t>
      </w:r>
      <w:r w:rsidRPr="007F0EA4">
        <w:t>is discontinued if:</w:t>
      </w:r>
    </w:p>
    <w:p w:rsidR="005860F2" w:rsidRPr="007F0EA4" w:rsidRDefault="005860F2" w:rsidP="001D3F9B">
      <w:pPr>
        <w:pStyle w:val="LDP1a"/>
      </w:pPr>
      <w:r w:rsidRPr="007F0EA4">
        <w:t>(a)</w:t>
      </w:r>
      <w:r w:rsidRPr="007F0EA4">
        <w:tab/>
      </w:r>
      <w:proofErr w:type="gramStart"/>
      <w:r w:rsidRPr="007F0EA4">
        <w:t>the</w:t>
      </w:r>
      <w:proofErr w:type="gramEnd"/>
      <w:r w:rsidRPr="007F0EA4">
        <w:t xml:space="preserve"> navigation of the aircraft exceeds the manufacturer’s stated limits for the RNP 0.3 capability (or lower, </w:t>
      </w:r>
      <w:r w:rsidR="00BC637D">
        <w:t>if</w:t>
      </w:r>
      <w:r w:rsidRPr="007F0EA4">
        <w:t xml:space="preserve"> required); or</w:t>
      </w:r>
    </w:p>
    <w:p w:rsidR="005860F2" w:rsidRPr="007F0EA4" w:rsidRDefault="005860F2" w:rsidP="001D3F9B">
      <w:pPr>
        <w:pStyle w:val="LDP1a"/>
      </w:pPr>
      <w:r w:rsidRPr="007F0EA4">
        <w:t>(b)</w:t>
      </w:r>
      <w:r w:rsidRPr="007F0EA4">
        <w:tab/>
      </w:r>
      <w:proofErr w:type="gramStart"/>
      <w:r w:rsidRPr="007F0EA4">
        <w:t>an</w:t>
      </w:r>
      <w:proofErr w:type="gramEnd"/>
      <w:r w:rsidRPr="007F0EA4">
        <w:t xml:space="preserve"> alert is displayed indicating that the navigation system cannot meet the manufacturer’s stated limits for the RNP 0.3 capability (or lower,</w:t>
      </w:r>
      <w:r w:rsidR="00B67B8F">
        <w:t xml:space="preserve"> </w:t>
      </w:r>
      <w:r>
        <w:t>if</w:t>
      </w:r>
      <w:r w:rsidRPr="007F0EA4">
        <w:t xml:space="preserve"> required); or</w:t>
      </w:r>
    </w:p>
    <w:p w:rsidR="005860F2" w:rsidRPr="007F0EA4" w:rsidRDefault="005860F2" w:rsidP="001D3F9B">
      <w:pPr>
        <w:pStyle w:val="LDP1a"/>
      </w:pPr>
      <w:r w:rsidRPr="007F0EA4">
        <w:t>(c)</w:t>
      </w:r>
      <w:r w:rsidRPr="007F0EA4">
        <w:tab/>
      </w:r>
      <w:proofErr w:type="gramStart"/>
      <w:r w:rsidRPr="007F0EA4">
        <w:t>a</w:t>
      </w:r>
      <w:r w:rsidR="00ED67B1">
        <w:t>n</w:t>
      </w:r>
      <w:proofErr w:type="gramEnd"/>
      <w:r w:rsidRPr="007F0EA4">
        <w:t xml:space="preserve"> XTK error alert is </w:t>
      </w:r>
      <w:proofErr w:type="spellStart"/>
      <w:r w:rsidRPr="007F0EA4">
        <w:t>annunciated</w:t>
      </w:r>
      <w:proofErr w:type="spellEnd"/>
      <w:r w:rsidRPr="007F0EA4">
        <w:t>; or</w:t>
      </w:r>
    </w:p>
    <w:p w:rsidR="00737380" w:rsidRPr="007F0EA4" w:rsidRDefault="005860F2" w:rsidP="001D3F9B">
      <w:pPr>
        <w:pStyle w:val="LDP1a"/>
      </w:pPr>
      <w:r w:rsidRPr="007F0EA4">
        <w:t>(d)</w:t>
      </w:r>
      <w:r w:rsidRPr="007F0EA4">
        <w:tab/>
      </w:r>
      <w:proofErr w:type="gramStart"/>
      <w:r w:rsidRPr="007F0EA4">
        <w:t>if</w:t>
      </w:r>
      <w:proofErr w:type="gramEnd"/>
      <w:r w:rsidRPr="007F0EA4">
        <w:t xml:space="preserve"> the manufacturer does not provide a means of XTK error alerting — the XTK error is greater than</w:t>
      </w:r>
      <w:r w:rsidR="00BC637D">
        <w:t xml:space="preserve"> 1 times the RNP to a maximum of 0.3 nm</w:t>
      </w:r>
      <w:r w:rsidRPr="007F0EA4">
        <w:t>.</w:t>
      </w:r>
    </w:p>
    <w:p w:rsidR="00737380" w:rsidRDefault="00737380" w:rsidP="00737380">
      <w:pPr>
        <w:pStyle w:val="LDEndLine"/>
      </w:pPr>
    </w:p>
    <w:sectPr w:rsidR="00737380" w:rsidSect="00E9415B">
      <w:footerReference w:type="default" r:id="rId9"/>
      <w:headerReference w:type="first" r:id="rId10"/>
      <w:footerReference w:type="first" r:id="rId11"/>
      <w:pgSz w:w="11906" w:h="16838" w:code="9"/>
      <w:pgMar w:top="1134" w:right="1841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90" w:rsidRDefault="00573390">
      <w:pPr>
        <w:spacing w:after="0" w:line="240" w:lineRule="auto"/>
      </w:pPr>
      <w:r>
        <w:separator/>
      </w:r>
    </w:p>
  </w:endnote>
  <w:endnote w:type="continuationSeparator" w:id="0">
    <w:p w:rsidR="00573390" w:rsidRDefault="0057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D2" w:rsidRDefault="00DB10D2" w:rsidP="009024AC">
    <w:pPr>
      <w:pStyle w:val="LDFooter"/>
      <w:tabs>
        <w:tab w:val="clear" w:pos="8505"/>
        <w:tab w:val="right" w:pos="8931"/>
      </w:tabs>
    </w:pPr>
    <w:r>
      <w:t xml:space="preserve">Instrument number CASA </w:t>
    </w:r>
    <w:r w:rsidR="00ED67B1">
      <w:t>165</w:t>
    </w:r>
    <w:r>
      <w:t>/1</w:t>
    </w:r>
    <w:r w:rsidR="00117963">
      <w:t>4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783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783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D2" w:rsidRPr="004875D6" w:rsidRDefault="00DB10D2" w:rsidP="009024AC">
    <w:pPr>
      <w:pStyle w:val="LDFooter"/>
      <w:tabs>
        <w:tab w:val="clear" w:pos="8505"/>
        <w:tab w:val="right" w:pos="8931"/>
      </w:tabs>
      <w:rPr>
        <w:szCs w:val="20"/>
      </w:rPr>
    </w:pPr>
    <w:r w:rsidRPr="004875D6">
      <w:rPr>
        <w:szCs w:val="20"/>
      </w:rPr>
      <w:t>Instrument number CASA</w:t>
    </w:r>
    <w:r w:rsidR="00117963">
      <w:rPr>
        <w:szCs w:val="20"/>
      </w:rPr>
      <w:t xml:space="preserve"> </w:t>
    </w:r>
    <w:r w:rsidR="00ED67B1">
      <w:rPr>
        <w:szCs w:val="20"/>
      </w:rPr>
      <w:t>165</w:t>
    </w:r>
    <w:r w:rsidR="00117963">
      <w:rPr>
        <w:szCs w:val="20"/>
      </w:rPr>
      <w:t>/14</w:t>
    </w:r>
    <w:r w:rsidRPr="004875D6">
      <w:rPr>
        <w:szCs w:val="20"/>
      </w:rPr>
      <w:tab/>
      <w:t xml:space="preserve">Page </w:t>
    </w:r>
    <w:r w:rsidRPr="004875D6">
      <w:rPr>
        <w:rStyle w:val="PageNumber"/>
        <w:szCs w:val="20"/>
      </w:rPr>
      <w:fldChar w:fldCharType="begin"/>
    </w:r>
    <w:r w:rsidRPr="004875D6">
      <w:rPr>
        <w:rStyle w:val="PageNumber"/>
        <w:szCs w:val="20"/>
      </w:rPr>
      <w:instrText xml:space="preserve"> PAGE </w:instrText>
    </w:r>
    <w:r w:rsidRPr="004875D6">
      <w:rPr>
        <w:rStyle w:val="PageNumber"/>
        <w:szCs w:val="20"/>
      </w:rPr>
      <w:fldChar w:fldCharType="separate"/>
    </w:r>
    <w:r w:rsidR="0047783B">
      <w:rPr>
        <w:rStyle w:val="PageNumber"/>
        <w:noProof/>
        <w:szCs w:val="20"/>
      </w:rPr>
      <w:t>1</w:t>
    </w:r>
    <w:r w:rsidRPr="004875D6">
      <w:rPr>
        <w:rStyle w:val="PageNumber"/>
        <w:szCs w:val="20"/>
      </w:rPr>
      <w:fldChar w:fldCharType="end"/>
    </w:r>
    <w:r w:rsidRPr="004875D6">
      <w:rPr>
        <w:rStyle w:val="PageNumber"/>
        <w:szCs w:val="20"/>
      </w:rPr>
      <w:t xml:space="preserve"> of </w:t>
    </w:r>
    <w:r w:rsidR="001A5A81">
      <w:rPr>
        <w:rStyle w:val="PageNumber"/>
        <w:szCs w:val="20"/>
      </w:rPr>
      <w:t>4</w:t>
    </w:r>
    <w:r w:rsidRPr="004875D6">
      <w:rPr>
        <w:rStyle w:val="PageNumber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90" w:rsidRDefault="00573390">
      <w:pPr>
        <w:spacing w:after="0" w:line="240" w:lineRule="auto"/>
      </w:pPr>
      <w:r>
        <w:separator/>
      </w:r>
    </w:p>
  </w:footnote>
  <w:footnote w:type="continuationSeparator" w:id="0">
    <w:p w:rsidR="00573390" w:rsidRDefault="0057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D2" w:rsidRDefault="001A5A81" w:rsidP="001A5A81">
    <w:pPr>
      <w:pStyle w:val="Header"/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83E1B9" wp14:editId="2E772F27">
              <wp:simplePos x="0" y="0"/>
              <wp:positionH relativeFrom="column">
                <wp:posOffset>-638810</wp:posOffset>
              </wp:positionH>
              <wp:positionV relativeFrom="paragraph">
                <wp:posOffset>-187325</wp:posOffset>
              </wp:positionV>
              <wp:extent cx="4206240" cy="4508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D2" w:rsidRDefault="00DB10D2" w:rsidP="00902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3pt;margin-top:-14.75pt;width:331.2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i2gAIAAA4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" stroked="f">
              <v:textbox>
                <w:txbxContent>
                  <w:p w:rsidR="00DB10D2" w:rsidRDefault="00DB10D2" w:rsidP="009024AC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D58C6CF" wp14:editId="41CFAC4B">
          <wp:extent cx="4023360" cy="1065530"/>
          <wp:effectExtent l="0" t="0" r="0" b="1270"/>
          <wp:docPr id="1" name="Picture 1" descr="Description: 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74A"/>
    <w:multiLevelType w:val="hybridMultilevel"/>
    <w:tmpl w:val="24E24388"/>
    <w:lvl w:ilvl="0" w:tplc="22AEADD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69F634C"/>
    <w:multiLevelType w:val="hybridMultilevel"/>
    <w:tmpl w:val="A6463976"/>
    <w:lvl w:ilvl="0" w:tplc="0A16564A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50899"/>
    <w:multiLevelType w:val="hybridMultilevel"/>
    <w:tmpl w:val="A344DA88"/>
    <w:lvl w:ilvl="0" w:tplc="7660A23E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A5FB2"/>
    <w:multiLevelType w:val="hybridMultilevel"/>
    <w:tmpl w:val="40E64ABA"/>
    <w:lvl w:ilvl="0" w:tplc="B9BE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20F50"/>
    <w:multiLevelType w:val="hybridMultilevel"/>
    <w:tmpl w:val="3B2A02A2"/>
    <w:lvl w:ilvl="0" w:tplc="43BCFA64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F2"/>
    <w:rsid w:val="00021F68"/>
    <w:rsid w:val="00043A7C"/>
    <w:rsid w:val="000A1953"/>
    <w:rsid w:val="000B46EE"/>
    <w:rsid w:val="000E2933"/>
    <w:rsid w:val="00111883"/>
    <w:rsid w:val="00117963"/>
    <w:rsid w:val="00117A83"/>
    <w:rsid w:val="00120CF2"/>
    <w:rsid w:val="001A5A81"/>
    <w:rsid w:val="001B15EE"/>
    <w:rsid w:val="001D3F9B"/>
    <w:rsid w:val="0021369E"/>
    <w:rsid w:val="00220BC7"/>
    <w:rsid w:val="00227568"/>
    <w:rsid w:val="002479B9"/>
    <w:rsid w:val="00250F4E"/>
    <w:rsid w:val="00283725"/>
    <w:rsid w:val="002F394A"/>
    <w:rsid w:val="00345929"/>
    <w:rsid w:val="00393172"/>
    <w:rsid w:val="00433E7D"/>
    <w:rsid w:val="004518C3"/>
    <w:rsid w:val="00460AD3"/>
    <w:rsid w:val="004748F9"/>
    <w:rsid w:val="0047783B"/>
    <w:rsid w:val="00492E3C"/>
    <w:rsid w:val="00495AF8"/>
    <w:rsid w:val="004C4DAD"/>
    <w:rsid w:val="004E7AFB"/>
    <w:rsid w:val="004F01F2"/>
    <w:rsid w:val="00523812"/>
    <w:rsid w:val="00524956"/>
    <w:rsid w:val="00527413"/>
    <w:rsid w:val="00534636"/>
    <w:rsid w:val="00573390"/>
    <w:rsid w:val="005860F2"/>
    <w:rsid w:val="00593A85"/>
    <w:rsid w:val="005A589B"/>
    <w:rsid w:val="005B695C"/>
    <w:rsid w:val="005C6539"/>
    <w:rsid w:val="005E1F09"/>
    <w:rsid w:val="005F649A"/>
    <w:rsid w:val="005F6E7D"/>
    <w:rsid w:val="00621DD9"/>
    <w:rsid w:val="00667175"/>
    <w:rsid w:val="00697515"/>
    <w:rsid w:val="006D2AE7"/>
    <w:rsid w:val="00703505"/>
    <w:rsid w:val="00704B09"/>
    <w:rsid w:val="00730F18"/>
    <w:rsid w:val="00737380"/>
    <w:rsid w:val="0074136D"/>
    <w:rsid w:val="007468E6"/>
    <w:rsid w:val="00757278"/>
    <w:rsid w:val="00775149"/>
    <w:rsid w:val="00785FC5"/>
    <w:rsid w:val="007A4415"/>
    <w:rsid w:val="007C6191"/>
    <w:rsid w:val="00800F87"/>
    <w:rsid w:val="00806CAC"/>
    <w:rsid w:val="00850FDA"/>
    <w:rsid w:val="00865542"/>
    <w:rsid w:val="00866B5B"/>
    <w:rsid w:val="009024AC"/>
    <w:rsid w:val="00905FFD"/>
    <w:rsid w:val="00926A04"/>
    <w:rsid w:val="00946874"/>
    <w:rsid w:val="00946D3C"/>
    <w:rsid w:val="00946FD4"/>
    <w:rsid w:val="00994389"/>
    <w:rsid w:val="009A0B58"/>
    <w:rsid w:val="009A1B58"/>
    <w:rsid w:val="009B50A3"/>
    <w:rsid w:val="009C14FE"/>
    <w:rsid w:val="00A04C2C"/>
    <w:rsid w:val="00A12D8C"/>
    <w:rsid w:val="00A15535"/>
    <w:rsid w:val="00A24DC1"/>
    <w:rsid w:val="00A433ED"/>
    <w:rsid w:val="00A763FF"/>
    <w:rsid w:val="00A85309"/>
    <w:rsid w:val="00AC0EA4"/>
    <w:rsid w:val="00AC1AEB"/>
    <w:rsid w:val="00AC55F3"/>
    <w:rsid w:val="00B67243"/>
    <w:rsid w:val="00B67B8F"/>
    <w:rsid w:val="00B752BB"/>
    <w:rsid w:val="00B8391C"/>
    <w:rsid w:val="00BA2436"/>
    <w:rsid w:val="00BC4923"/>
    <w:rsid w:val="00BC637D"/>
    <w:rsid w:val="00BE1E29"/>
    <w:rsid w:val="00BF48BB"/>
    <w:rsid w:val="00C40B41"/>
    <w:rsid w:val="00C47211"/>
    <w:rsid w:val="00C77534"/>
    <w:rsid w:val="00CD5A9C"/>
    <w:rsid w:val="00D25AAE"/>
    <w:rsid w:val="00D57317"/>
    <w:rsid w:val="00DA353E"/>
    <w:rsid w:val="00DB10D2"/>
    <w:rsid w:val="00DD3612"/>
    <w:rsid w:val="00DF497D"/>
    <w:rsid w:val="00E240C4"/>
    <w:rsid w:val="00E740DC"/>
    <w:rsid w:val="00E9415B"/>
    <w:rsid w:val="00E948D2"/>
    <w:rsid w:val="00EA6327"/>
    <w:rsid w:val="00EB0C28"/>
    <w:rsid w:val="00EC3E31"/>
    <w:rsid w:val="00ED0FA1"/>
    <w:rsid w:val="00ED67B1"/>
    <w:rsid w:val="00EE5231"/>
    <w:rsid w:val="00F01E58"/>
    <w:rsid w:val="00F34716"/>
    <w:rsid w:val="00F85FA7"/>
    <w:rsid w:val="00F947BF"/>
    <w:rsid w:val="00FA3871"/>
    <w:rsid w:val="00FD5F2F"/>
    <w:rsid w:val="00FE07CE"/>
    <w:rsid w:val="00FF45C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F2"/>
  </w:style>
  <w:style w:type="paragraph" w:styleId="Footer">
    <w:name w:val="footer"/>
    <w:basedOn w:val="Normal"/>
    <w:link w:val="Foot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F2"/>
  </w:style>
  <w:style w:type="character" w:styleId="PageNumber">
    <w:name w:val="page number"/>
    <w:basedOn w:val="DefaultParagraphFont"/>
    <w:rsid w:val="005860F2"/>
  </w:style>
  <w:style w:type="paragraph" w:customStyle="1" w:styleId="LDFooter">
    <w:name w:val="LDFooter"/>
    <w:basedOn w:val="Normal"/>
    <w:rsid w:val="005860F2"/>
    <w:pPr>
      <w:tabs>
        <w:tab w:val="right" w:pos="8505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F2"/>
    <w:rPr>
      <w:rFonts w:ascii="Tahoma" w:hAnsi="Tahoma" w:cs="Tahoma"/>
      <w:sz w:val="16"/>
      <w:szCs w:val="16"/>
    </w:rPr>
  </w:style>
  <w:style w:type="paragraph" w:customStyle="1" w:styleId="LDBodytext">
    <w:name w:val="LDBody text"/>
    <w:link w:val="LDBodytextChar"/>
    <w:rsid w:val="00C472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C4721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Title">
    <w:name w:val="LDTitle"/>
    <w:rsid w:val="00C47211"/>
    <w:pPr>
      <w:spacing w:before="1320" w:after="48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LDSignatory">
    <w:name w:val="LDSignatory"/>
    <w:basedOn w:val="LDBodytext"/>
    <w:next w:val="LDBodytext"/>
    <w:rsid w:val="00C47211"/>
    <w:pPr>
      <w:keepNext/>
      <w:spacing w:before="900"/>
    </w:pPr>
  </w:style>
  <w:style w:type="paragraph" w:customStyle="1" w:styleId="LDDate">
    <w:name w:val="LDDate"/>
    <w:basedOn w:val="LDBodytext"/>
    <w:rsid w:val="00C47211"/>
    <w:pPr>
      <w:spacing w:before="240"/>
    </w:pPr>
  </w:style>
  <w:style w:type="paragraph" w:customStyle="1" w:styleId="LDDescription">
    <w:name w:val="LD Description"/>
    <w:basedOn w:val="LDTitle"/>
    <w:rsid w:val="00C47211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Normal"/>
    <w:rsid w:val="001D3F9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efinition">
    <w:name w:val="LDdefinition"/>
    <w:basedOn w:val="Normal"/>
    <w:link w:val="LDdefinitionChar"/>
    <w:rsid w:val="001D3F9B"/>
    <w:pPr>
      <w:spacing w:before="60" w:after="60" w:line="240" w:lineRule="auto"/>
      <w:ind w:left="737"/>
    </w:pPr>
    <w:rPr>
      <w:rFonts w:ascii="Times New Roman" w:eastAsia="Times New Roman" w:hAnsi="Times New Roman"/>
      <w:sz w:val="24"/>
      <w:szCs w:val="24"/>
    </w:rPr>
  </w:style>
  <w:style w:type="paragraph" w:customStyle="1" w:styleId="LDClause">
    <w:name w:val="LDClause"/>
    <w:basedOn w:val="LDBodytext"/>
    <w:link w:val="LDClauseChar"/>
    <w:rsid w:val="001D3F9B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1D3F9B"/>
  </w:style>
  <w:style w:type="paragraph" w:customStyle="1" w:styleId="LDP1a">
    <w:name w:val="LDP1(a)"/>
    <w:basedOn w:val="LDClause"/>
    <w:link w:val="LDP1aChar"/>
    <w:rsid w:val="001D3F9B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LDP1aChar">
    <w:name w:val="LDP1(a) Char"/>
    <w:link w:val="LDP1a"/>
    <w:rsid w:val="001D3F9B"/>
  </w:style>
  <w:style w:type="paragraph" w:customStyle="1" w:styleId="LDScheduleheading">
    <w:name w:val="LDSchedule heading"/>
    <w:basedOn w:val="LDTitle"/>
    <w:next w:val="LDBodytext"/>
    <w:rsid w:val="001D3F9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link w:val="LDScheduleClauseChar"/>
    <w:rsid w:val="001D3F9B"/>
    <w:pPr>
      <w:ind w:left="738" w:hanging="851"/>
    </w:pPr>
  </w:style>
  <w:style w:type="character" w:customStyle="1" w:styleId="LDScheduleClauseChar">
    <w:name w:val="LDScheduleClause Char"/>
    <w:link w:val="LDScheduleClause"/>
    <w:rsid w:val="001D3F9B"/>
  </w:style>
  <w:style w:type="paragraph" w:customStyle="1" w:styleId="LDP2i">
    <w:name w:val="LDP2(i)"/>
    <w:basedOn w:val="LDP1a"/>
    <w:rsid w:val="001D3F9B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EndLine">
    <w:name w:val="LDEndLine"/>
    <w:basedOn w:val="BodyText"/>
    <w:rsid w:val="001D3F9B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3F9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D3F9B"/>
    <w:rPr>
      <w:sz w:val="22"/>
      <w:szCs w:val="22"/>
      <w:lang w:eastAsia="en-US"/>
    </w:rPr>
  </w:style>
  <w:style w:type="paragraph" w:customStyle="1" w:styleId="LDScheduleClauseHead">
    <w:name w:val="LDScheduleClauseHead"/>
    <w:basedOn w:val="LDClauseHeading"/>
    <w:next w:val="LDScheduleClause"/>
    <w:rsid w:val="00737380"/>
  </w:style>
  <w:style w:type="character" w:customStyle="1" w:styleId="LDdefinitionChar">
    <w:name w:val="LDdefinition Char"/>
    <w:link w:val="LDdefinition"/>
    <w:rsid w:val="00E9415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5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31"/>
    <w:rPr>
      <w:b/>
      <w:bCs/>
      <w:lang w:eastAsia="en-US"/>
    </w:rPr>
  </w:style>
  <w:style w:type="paragraph" w:customStyle="1" w:styleId="LDP2i0">
    <w:name w:val="LDP2 (i)"/>
    <w:basedOn w:val="LDP1a"/>
    <w:link w:val="LDP2iChar"/>
    <w:rsid w:val="00393172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0"/>
    <w:rsid w:val="0039317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F2"/>
  </w:style>
  <w:style w:type="paragraph" w:styleId="Footer">
    <w:name w:val="footer"/>
    <w:basedOn w:val="Normal"/>
    <w:link w:val="Foot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F2"/>
  </w:style>
  <w:style w:type="character" w:styleId="PageNumber">
    <w:name w:val="page number"/>
    <w:basedOn w:val="DefaultParagraphFont"/>
    <w:rsid w:val="005860F2"/>
  </w:style>
  <w:style w:type="paragraph" w:customStyle="1" w:styleId="LDFooter">
    <w:name w:val="LDFooter"/>
    <w:basedOn w:val="Normal"/>
    <w:rsid w:val="005860F2"/>
    <w:pPr>
      <w:tabs>
        <w:tab w:val="right" w:pos="8505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F2"/>
    <w:rPr>
      <w:rFonts w:ascii="Tahoma" w:hAnsi="Tahoma" w:cs="Tahoma"/>
      <w:sz w:val="16"/>
      <w:szCs w:val="16"/>
    </w:rPr>
  </w:style>
  <w:style w:type="paragraph" w:customStyle="1" w:styleId="LDBodytext">
    <w:name w:val="LDBody text"/>
    <w:link w:val="LDBodytextChar"/>
    <w:rsid w:val="00C472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C4721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Title">
    <w:name w:val="LDTitle"/>
    <w:rsid w:val="00C47211"/>
    <w:pPr>
      <w:spacing w:before="1320" w:after="48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LDSignatory">
    <w:name w:val="LDSignatory"/>
    <w:basedOn w:val="LDBodytext"/>
    <w:next w:val="LDBodytext"/>
    <w:rsid w:val="00C47211"/>
    <w:pPr>
      <w:keepNext/>
      <w:spacing w:before="900"/>
    </w:pPr>
  </w:style>
  <w:style w:type="paragraph" w:customStyle="1" w:styleId="LDDate">
    <w:name w:val="LDDate"/>
    <w:basedOn w:val="LDBodytext"/>
    <w:rsid w:val="00C47211"/>
    <w:pPr>
      <w:spacing w:before="240"/>
    </w:pPr>
  </w:style>
  <w:style w:type="paragraph" w:customStyle="1" w:styleId="LDDescription">
    <w:name w:val="LD Description"/>
    <w:basedOn w:val="LDTitle"/>
    <w:rsid w:val="00C47211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Normal"/>
    <w:rsid w:val="001D3F9B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efinition">
    <w:name w:val="LDdefinition"/>
    <w:basedOn w:val="Normal"/>
    <w:link w:val="LDdefinitionChar"/>
    <w:rsid w:val="001D3F9B"/>
    <w:pPr>
      <w:spacing w:before="60" w:after="60" w:line="240" w:lineRule="auto"/>
      <w:ind w:left="737"/>
    </w:pPr>
    <w:rPr>
      <w:rFonts w:ascii="Times New Roman" w:eastAsia="Times New Roman" w:hAnsi="Times New Roman"/>
      <w:sz w:val="24"/>
      <w:szCs w:val="24"/>
    </w:rPr>
  </w:style>
  <w:style w:type="paragraph" w:customStyle="1" w:styleId="LDClause">
    <w:name w:val="LDClause"/>
    <w:basedOn w:val="LDBodytext"/>
    <w:link w:val="LDClauseChar"/>
    <w:rsid w:val="001D3F9B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1D3F9B"/>
  </w:style>
  <w:style w:type="paragraph" w:customStyle="1" w:styleId="LDP1a">
    <w:name w:val="LDP1(a)"/>
    <w:basedOn w:val="LDClause"/>
    <w:link w:val="LDP1aChar"/>
    <w:rsid w:val="001D3F9B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LDP1aChar">
    <w:name w:val="LDP1(a) Char"/>
    <w:link w:val="LDP1a"/>
    <w:rsid w:val="001D3F9B"/>
  </w:style>
  <w:style w:type="paragraph" w:customStyle="1" w:styleId="LDScheduleheading">
    <w:name w:val="LDSchedule heading"/>
    <w:basedOn w:val="LDTitle"/>
    <w:next w:val="LDBodytext"/>
    <w:rsid w:val="001D3F9B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LDClause"/>
    <w:link w:val="LDScheduleClauseChar"/>
    <w:rsid w:val="001D3F9B"/>
    <w:pPr>
      <w:ind w:left="738" w:hanging="851"/>
    </w:pPr>
  </w:style>
  <w:style w:type="character" w:customStyle="1" w:styleId="LDScheduleClauseChar">
    <w:name w:val="LDScheduleClause Char"/>
    <w:link w:val="LDScheduleClause"/>
    <w:rsid w:val="001D3F9B"/>
  </w:style>
  <w:style w:type="paragraph" w:customStyle="1" w:styleId="LDP2i">
    <w:name w:val="LDP2(i)"/>
    <w:basedOn w:val="LDP1a"/>
    <w:rsid w:val="001D3F9B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EndLine">
    <w:name w:val="LDEndLine"/>
    <w:basedOn w:val="BodyText"/>
    <w:rsid w:val="001D3F9B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3F9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D3F9B"/>
    <w:rPr>
      <w:sz w:val="22"/>
      <w:szCs w:val="22"/>
      <w:lang w:eastAsia="en-US"/>
    </w:rPr>
  </w:style>
  <w:style w:type="paragraph" w:customStyle="1" w:styleId="LDScheduleClauseHead">
    <w:name w:val="LDScheduleClauseHead"/>
    <w:basedOn w:val="LDClauseHeading"/>
    <w:next w:val="LDScheduleClause"/>
    <w:rsid w:val="00737380"/>
  </w:style>
  <w:style w:type="character" w:customStyle="1" w:styleId="LDdefinitionChar">
    <w:name w:val="LDdefinition Char"/>
    <w:link w:val="LDdefinition"/>
    <w:rsid w:val="00E9415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5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31"/>
    <w:rPr>
      <w:b/>
      <w:bCs/>
      <w:lang w:eastAsia="en-US"/>
    </w:rPr>
  </w:style>
  <w:style w:type="paragraph" w:customStyle="1" w:styleId="LDP2i0">
    <w:name w:val="LDP2 (i)"/>
    <w:basedOn w:val="LDP1a"/>
    <w:link w:val="LDP2iChar"/>
    <w:rsid w:val="00393172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0"/>
    <w:rsid w:val="0039317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2064-2E07-40D4-B930-ECF0B8D6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165/14</vt:lpstr>
    </vt:vector>
  </TitlesOfParts>
  <Company>Civil Aviation Safety Authority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165/14</dc:title>
  <dc:subject>Instructions — GNSS primary means navigation (A320/A321 and A330 Jetstar aircraft)</dc:subject>
  <dc:creator>Civil Aviation Safety Authority</dc:creator>
  <cp:lastModifiedBy>Gobbitt, David</cp:lastModifiedBy>
  <cp:revision>9</cp:revision>
  <cp:lastPrinted>2014-07-15T01:21:00Z</cp:lastPrinted>
  <dcterms:created xsi:type="dcterms:W3CDTF">2014-07-14T07:22:00Z</dcterms:created>
  <dcterms:modified xsi:type="dcterms:W3CDTF">2014-07-29T03:04:00Z</dcterms:modified>
  <cp:category>Instructions</cp:category>
</cp:coreProperties>
</file>