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95C" w:rsidRPr="006271D1" w:rsidRDefault="00E30235" w:rsidP="005B495C">
      <w:pPr>
        <w:jc w:val="center"/>
        <w:rPr>
          <w:rFonts w:ascii="Times New Roman" w:hAnsi="Times New Roman"/>
          <w:b/>
          <w:sz w:val="24"/>
          <w:szCs w:val="24"/>
          <w:u w:val="single"/>
        </w:rPr>
      </w:pPr>
      <w:bookmarkStart w:id="0" w:name="_GoBack"/>
      <w:bookmarkEnd w:id="0"/>
      <w:r w:rsidRPr="006271D1">
        <w:rPr>
          <w:rFonts w:ascii="Times New Roman" w:hAnsi="Times New Roman"/>
          <w:b/>
          <w:sz w:val="24"/>
          <w:szCs w:val="24"/>
          <w:u w:val="single"/>
        </w:rPr>
        <w:t>EXPLANATORY STATEMENT</w:t>
      </w:r>
    </w:p>
    <w:p w:rsidR="005B495C" w:rsidRPr="006271D1" w:rsidRDefault="00E30235" w:rsidP="005B495C">
      <w:pPr>
        <w:jc w:val="center"/>
        <w:rPr>
          <w:rFonts w:ascii="Times New Roman" w:hAnsi="Times New Roman"/>
          <w:b/>
          <w:sz w:val="24"/>
          <w:szCs w:val="24"/>
          <w:u w:val="single"/>
        </w:rPr>
      </w:pPr>
      <w:r w:rsidRPr="006271D1">
        <w:rPr>
          <w:rFonts w:ascii="Times New Roman" w:hAnsi="Times New Roman"/>
          <w:b/>
          <w:sz w:val="24"/>
          <w:szCs w:val="24"/>
          <w:u w:val="single"/>
        </w:rPr>
        <w:t>Sel</w:t>
      </w:r>
      <w:r w:rsidR="009843EC">
        <w:rPr>
          <w:rFonts w:ascii="Times New Roman" w:hAnsi="Times New Roman"/>
          <w:b/>
          <w:sz w:val="24"/>
          <w:szCs w:val="24"/>
          <w:u w:val="single"/>
        </w:rPr>
        <w:t>ect Legislative Instrument No. 110</w:t>
      </w:r>
      <w:r w:rsidRPr="006271D1">
        <w:rPr>
          <w:rFonts w:ascii="Times New Roman" w:hAnsi="Times New Roman"/>
          <w:b/>
          <w:sz w:val="24"/>
          <w:szCs w:val="24"/>
          <w:u w:val="single"/>
        </w:rPr>
        <w:t>, 2014</w:t>
      </w:r>
    </w:p>
    <w:p w:rsidR="005B495C" w:rsidRPr="006271D1" w:rsidRDefault="00E30235" w:rsidP="004F2089">
      <w:pPr>
        <w:jc w:val="center"/>
        <w:rPr>
          <w:rFonts w:ascii="Times New Roman" w:hAnsi="Times New Roman"/>
          <w:sz w:val="24"/>
          <w:szCs w:val="24"/>
        </w:rPr>
      </w:pPr>
      <w:r w:rsidRPr="006271D1">
        <w:rPr>
          <w:rFonts w:ascii="Times New Roman" w:hAnsi="Times New Roman"/>
          <w:sz w:val="24"/>
          <w:szCs w:val="24"/>
        </w:rPr>
        <w:t>(Issued by the Authority of the Minister for the Environment)</w:t>
      </w:r>
    </w:p>
    <w:p w:rsidR="005B495C" w:rsidRPr="006271D1" w:rsidRDefault="00E30235" w:rsidP="00F420C7">
      <w:pPr>
        <w:rPr>
          <w:rFonts w:ascii="Times New Roman" w:hAnsi="Times New Roman"/>
          <w:i/>
          <w:sz w:val="24"/>
          <w:szCs w:val="24"/>
        </w:rPr>
      </w:pPr>
      <w:r w:rsidRPr="006271D1">
        <w:rPr>
          <w:rFonts w:ascii="Times New Roman" w:hAnsi="Times New Roman"/>
          <w:sz w:val="24"/>
          <w:szCs w:val="24"/>
        </w:rPr>
        <w:t>Subject-</w:t>
      </w:r>
      <w:r w:rsidRPr="006271D1">
        <w:rPr>
          <w:rFonts w:ascii="Times New Roman" w:hAnsi="Times New Roman"/>
          <w:sz w:val="24"/>
          <w:szCs w:val="24"/>
        </w:rPr>
        <w:tab/>
      </w:r>
      <w:r w:rsidRPr="006271D1">
        <w:rPr>
          <w:rFonts w:ascii="Times New Roman" w:hAnsi="Times New Roman"/>
          <w:sz w:val="24"/>
          <w:szCs w:val="24"/>
        </w:rPr>
        <w:tab/>
      </w:r>
      <w:r w:rsidRPr="006271D1">
        <w:rPr>
          <w:rFonts w:ascii="Times New Roman" w:hAnsi="Times New Roman"/>
          <w:i/>
          <w:sz w:val="24"/>
          <w:szCs w:val="24"/>
        </w:rPr>
        <w:t>Environment Protection and Biodiversity Conservation Act 1999</w:t>
      </w:r>
    </w:p>
    <w:p w:rsidR="004B08CA" w:rsidRPr="006271D1" w:rsidRDefault="00E30235" w:rsidP="004B08CA">
      <w:pPr>
        <w:ind w:left="2127" w:hanging="2127"/>
        <w:rPr>
          <w:rFonts w:ascii="Times New Roman" w:hAnsi="Times New Roman"/>
          <w:i/>
          <w:sz w:val="24"/>
          <w:szCs w:val="24"/>
        </w:rPr>
      </w:pPr>
      <w:r w:rsidRPr="006271D1">
        <w:rPr>
          <w:rFonts w:ascii="Times New Roman" w:hAnsi="Times New Roman"/>
          <w:i/>
          <w:sz w:val="24"/>
          <w:szCs w:val="24"/>
        </w:rPr>
        <w:tab/>
      </w:r>
      <w:r w:rsidRPr="006271D1">
        <w:rPr>
          <w:rFonts w:ascii="Times New Roman" w:hAnsi="Times New Roman"/>
          <w:i/>
          <w:sz w:val="24"/>
          <w:szCs w:val="24"/>
        </w:rPr>
        <w:tab/>
        <w:t xml:space="preserve">Environment Protection and Biodiversity Conservation Amendment (Independent Expert Scientific Committee) Regulation 2014 </w:t>
      </w:r>
    </w:p>
    <w:p w:rsidR="00300811" w:rsidRPr="006271D1" w:rsidRDefault="00E30235" w:rsidP="00300811">
      <w:pPr>
        <w:rPr>
          <w:rFonts w:ascii="Times New Roman" w:hAnsi="Times New Roman"/>
          <w:sz w:val="24"/>
          <w:szCs w:val="24"/>
        </w:rPr>
      </w:pPr>
      <w:r>
        <w:br/>
      </w:r>
      <w:r w:rsidRPr="006271D1">
        <w:rPr>
          <w:rFonts w:ascii="Times New Roman" w:hAnsi="Times New Roman"/>
          <w:sz w:val="24"/>
          <w:szCs w:val="24"/>
        </w:rPr>
        <w:t xml:space="preserve">The </w:t>
      </w:r>
      <w:r w:rsidRPr="00783636">
        <w:rPr>
          <w:rFonts w:ascii="Times New Roman" w:hAnsi="Times New Roman"/>
          <w:i/>
          <w:sz w:val="24"/>
          <w:szCs w:val="24"/>
        </w:rPr>
        <w:t>Environment Protection and Biodiversity Conservation Act 1999</w:t>
      </w:r>
      <w:r w:rsidRPr="00783636">
        <w:rPr>
          <w:rFonts w:ascii="Times New Roman" w:hAnsi="Times New Roman"/>
          <w:sz w:val="24"/>
          <w:szCs w:val="24"/>
        </w:rPr>
        <w:t xml:space="preserve"> </w:t>
      </w:r>
      <w:r w:rsidRPr="00ED6FCD">
        <w:rPr>
          <w:rFonts w:ascii="Times New Roman" w:hAnsi="Times New Roman"/>
          <w:sz w:val="24"/>
          <w:szCs w:val="24"/>
        </w:rPr>
        <w:t xml:space="preserve">(the </w:t>
      </w:r>
      <w:proofErr w:type="spellStart"/>
      <w:r w:rsidRPr="00ED6FCD">
        <w:rPr>
          <w:rFonts w:ascii="Times New Roman" w:hAnsi="Times New Roman"/>
          <w:sz w:val="24"/>
          <w:szCs w:val="24"/>
        </w:rPr>
        <w:t>EPBC</w:t>
      </w:r>
      <w:proofErr w:type="spellEnd"/>
      <w:r w:rsidRPr="00ED6FCD">
        <w:rPr>
          <w:rFonts w:ascii="Times New Roman" w:hAnsi="Times New Roman"/>
          <w:sz w:val="24"/>
          <w:szCs w:val="24"/>
        </w:rPr>
        <w:t xml:space="preserve"> </w:t>
      </w:r>
      <w:r>
        <w:rPr>
          <w:rFonts w:ascii="Times New Roman" w:hAnsi="Times New Roman"/>
          <w:sz w:val="24"/>
          <w:szCs w:val="24"/>
        </w:rPr>
        <w:t xml:space="preserve">Act) </w:t>
      </w:r>
      <w:r w:rsidRPr="006271D1">
        <w:rPr>
          <w:rFonts w:ascii="Times New Roman" w:hAnsi="Times New Roman"/>
          <w:sz w:val="24"/>
          <w:szCs w:val="24"/>
        </w:rPr>
        <w:t xml:space="preserve">provides a legal framework to protect and manage nationally and internationally important matters, such as flora, fauna, ecological communities and heritage places, defined in the </w:t>
      </w:r>
      <w:proofErr w:type="spellStart"/>
      <w:r w:rsidRPr="006271D1">
        <w:rPr>
          <w:rFonts w:ascii="Times New Roman" w:hAnsi="Times New Roman"/>
          <w:sz w:val="24"/>
          <w:szCs w:val="24"/>
        </w:rPr>
        <w:t>EPBC</w:t>
      </w:r>
      <w:proofErr w:type="spellEnd"/>
      <w:r w:rsidRPr="006271D1">
        <w:rPr>
          <w:rFonts w:ascii="Times New Roman" w:hAnsi="Times New Roman"/>
          <w:sz w:val="24"/>
          <w:szCs w:val="24"/>
        </w:rPr>
        <w:t xml:space="preserve"> Act as matters of national environmental significance. </w:t>
      </w:r>
    </w:p>
    <w:p w:rsidR="00783636" w:rsidRDefault="00E30235" w:rsidP="009E522D">
      <w:pPr>
        <w:rPr>
          <w:rFonts w:ascii="Times New Roman" w:hAnsi="Times New Roman"/>
          <w:sz w:val="24"/>
          <w:szCs w:val="24"/>
        </w:rPr>
      </w:pPr>
      <w:r w:rsidRPr="006271D1">
        <w:rPr>
          <w:rFonts w:ascii="Times New Roman" w:hAnsi="Times New Roman"/>
          <w:sz w:val="24"/>
          <w:szCs w:val="24"/>
        </w:rPr>
        <w:t xml:space="preserve">The Governor-General may, under </w:t>
      </w:r>
      <w:r>
        <w:rPr>
          <w:rFonts w:ascii="Times New Roman" w:hAnsi="Times New Roman"/>
          <w:sz w:val="24"/>
          <w:szCs w:val="24"/>
        </w:rPr>
        <w:t xml:space="preserve">section 520 </w:t>
      </w:r>
      <w:r w:rsidRPr="006271D1">
        <w:rPr>
          <w:rFonts w:ascii="Times New Roman" w:hAnsi="Times New Roman"/>
          <w:sz w:val="24"/>
          <w:szCs w:val="24"/>
        </w:rPr>
        <w:t>of</w:t>
      </w:r>
      <w:r>
        <w:rPr>
          <w:rFonts w:ascii="Times New Roman" w:hAnsi="Times New Roman"/>
          <w:sz w:val="24"/>
          <w:szCs w:val="24"/>
        </w:rPr>
        <w:t xml:space="preserve"> </w:t>
      </w:r>
      <w:r w:rsidRPr="00ED6FCD">
        <w:rPr>
          <w:rFonts w:ascii="Times New Roman" w:hAnsi="Times New Roman"/>
          <w:sz w:val="24"/>
          <w:szCs w:val="24"/>
        </w:rPr>
        <w:t xml:space="preserve">the </w:t>
      </w:r>
      <w:proofErr w:type="spellStart"/>
      <w:r w:rsidRPr="00ED6FCD">
        <w:rPr>
          <w:rFonts w:ascii="Times New Roman" w:hAnsi="Times New Roman"/>
          <w:sz w:val="24"/>
          <w:szCs w:val="24"/>
        </w:rPr>
        <w:t>EPBC</w:t>
      </w:r>
      <w:proofErr w:type="spellEnd"/>
      <w:r w:rsidRPr="00ED6FCD">
        <w:rPr>
          <w:rFonts w:ascii="Times New Roman" w:hAnsi="Times New Roman"/>
          <w:sz w:val="24"/>
          <w:szCs w:val="24"/>
        </w:rPr>
        <w:t xml:space="preserve"> </w:t>
      </w:r>
      <w:r>
        <w:rPr>
          <w:rFonts w:ascii="Times New Roman" w:hAnsi="Times New Roman"/>
          <w:sz w:val="24"/>
          <w:szCs w:val="24"/>
        </w:rPr>
        <w:t xml:space="preserve">Act, </w:t>
      </w:r>
      <w:r w:rsidRPr="00783636">
        <w:rPr>
          <w:rFonts w:ascii="Times New Roman" w:hAnsi="Times New Roman"/>
          <w:sz w:val="24"/>
          <w:szCs w:val="24"/>
        </w:rPr>
        <w:t>make regulations prescribing all matt</w:t>
      </w:r>
      <w:r>
        <w:rPr>
          <w:rFonts w:ascii="Times New Roman" w:hAnsi="Times New Roman"/>
          <w:sz w:val="24"/>
          <w:szCs w:val="24"/>
        </w:rPr>
        <w:t>ers required or permitted by this Act</w:t>
      </w:r>
      <w:r w:rsidRPr="00783636">
        <w:rPr>
          <w:rFonts w:ascii="Times New Roman" w:hAnsi="Times New Roman"/>
          <w:sz w:val="24"/>
          <w:szCs w:val="24"/>
        </w:rPr>
        <w:t xml:space="preserve"> </w:t>
      </w:r>
      <w:r>
        <w:rPr>
          <w:rFonts w:ascii="Times New Roman" w:hAnsi="Times New Roman"/>
          <w:sz w:val="24"/>
          <w:szCs w:val="24"/>
        </w:rPr>
        <w:t xml:space="preserve">to be prescribed, </w:t>
      </w:r>
      <w:r w:rsidRPr="00783636">
        <w:rPr>
          <w:rFonts w:ascii="Times New Roman" w:hAnsi="Times New Roman"/>
          <w:sz w:val="24"/>
          <w:szCs w:val="24"/>
        </w:rPr>
        <w:t xml:space="preserve">or necessary or convenient </w:t>
      </w:r>
      <w:r>
        <w:rPr>
          <w:rFonts w:ascii="Times New Roman" w:hAnsi="Times New Roman"/>
          <w:sz w:val="24"/>
          <w:szCs w:val="24"/>
        </w:rPr>
        <w:t xml:space="preserve">to be prescribed </w:t>
      </w:r>
      <w:r w:rsidRPr="00783636">
        <w:rPr>
          <w:rFonts w:ascii="Times New Roman" w:hAnsi="Times New Roman"/>
          <w:sz w:val="24"/>
          <w:szCs w:val="24"/>
        </w:rPr>
        <w:t xml:space="preserve">for carrying </w:t>
      </w:r>
      <w:r>
        <w:rPr>
          <w:rFonts w:ascii="Times New Roman" w:hAnsi="Times New Roman"/>
          <w:sz w:val="24"/>
          <w:szCs w:val="24"/>
        </w:rPr>
        <w:t>out or giving effect to this</w:t>
      </w:r>
      <w:r w:rsidRPr="00783636">
        <w:rPr>
          <w:rFonts w:ascii="Times New Roman" w:hAnsi="Times New Roman"/>
          <w:sz w:val="24"/>
          <w:szCs w:val="24"/>
        </w:rPr>
        <w:t xml:space="preserve"> Act.</w:t>
      </w:r>
      <w:r w:rsidRPr="00ED6FCD">
        <w:rPr>
          <w:rFonts w:ascii="Times New Roman" w:hAnsi="Times New Roman"/>
          <w:sz w:val="24"/>
          <w:szCs w:val="24"/>
        </w:rPr>
        <w:t xml:space="preserve"> </w:t>
      </w:r>
    </w:p>
    <w:p w:rsidR="00783636" w:rsidRDefault="00E30235" w:rsidP="00783636">
      <w:pPr>
        <w:ind w:right="91"/>
        <w:rPr>
          <w:rFonts w:ascii="Times New Roman" w:hAnsi="Times New Roman"/>
          <w:sz w:val="24"/>
          <w:szCs w:val="24"/>
        </w:rPr>
      </w:pPr>
      <w:r w:rsidRPr="00783636">
        <w:rPr>
          <w:rFonts w:ascii="Times New Roman" w:hAnsi="Times New Roman"/>
          <w:sz w:val="24"/>
          <w:szCs w:val="24"/>
        </w:rPr>
        <w:t xml:space="preserve">The </w:t>
      </w:r>
      <w:proofErr w:type="spellStart"/>
      <w:r w:rsidRPr="00783636">
        <w:rPr>
          <w:rFonts w:ascii="Times New Roman" w:hAnsi="Times New Roman"/>
          <w:sz w:val="24"/>
          <w:szCs w:val="24"/>
        </w:rPr>
        <w:t>EPBC</w:t>
      </w:r>
      <w:proofErr w:type="spellEnd"/>
      <w:r w:rsidRPr="00783636">
        <w:rPr>
          <w:rFonts w:ascii="Times New Roman" w:hAnsi="Times New Roman"/>
          <w:sz w:val="24"/>
          <w:szCs w:val="24"/>
        </w:rPr>
        <w:t xml:space="preserve"> Act establishes the Independent Expert Scientific Committee on Coal Seam Gas and Large Coal Mining Development (the Committee). The functions of the Committee include providing advice to the Environment Minister and to declared Ministers of states and territories in relation to proposed coal seam gas and large coal mining developments (section 505D).</w:t>
      </w:r>
    </w:p>
    <w:p w:rsidR="00783636" w:rsidRPr="00783636" w:rsidRDefault="00E30235" w:rsidP="00783636">
      <w:pPr>
        <w:ind w:right="91"/>
        <w:rPr>
          <w:rFonts w:ascii="Times New Roman" w:hAnsi="Times New Roman"/>
          <w:sz w:val="24"/>
          <w:szCs w:val="24"/>
        </w:rPr>
      </w:pPr>
      <w:r w:rsidRPr="00783636">
        <w:rPr>
          <w:rFonts w:ascii="Times New Roman" w:hAnsi="Times New Roman"/>
          <w:sz w:val="24"/>
          <w:szCs w:val="24"/>
        </w:rPr>
        <w:t xml:space="preserve">Paragraph 505D(1)(h) of the </w:t>
      </w:r>
      <w:proofErr w:type="spellStart"/>
      <w:r w:rsidRPr="00783636">
        <w:rPr>
          <w:rFonts w:ascii="Times New Roman" w:hAnsi="Times New Roman"/>
          <w:sz w:val="24"/>
          <w:szCs w:val="24"/>
        </w:rPr>
        <w:t>EPBC</w:t>
      </w:r>
      <w:proofErr w:type="spellEnd"/>
      <w:r w:rsidRPr="00783636">
        <w:rPr>
          <w:rFonts w:ascii="Times New Roman" w:hAnsi="Times New Roman"/>
          <w:sz w:val="24"/>
          <w:szCs w:val="24"/>
        </w:rPr>
        <w:t xml:space="preserve"> Act allows the </w:t>
      </w:r>
      <w:r w:rsidRPr="00783636">
        <w:rPr>
          <w:rFonts w:ascii="Times New Roman" w:hAnsi="Times New Roman"/>
          <w:i/>
          <w:sz w:val="24"/>
          <w:szCs w:val="24"/>
        </w:rPr>
        <w:t xml:space="preserve">Environment Protection and Biodiversity Conservation Regulations 2000 </w:t>
      </w:r>
      <w:r w:rsidRPr="00783636">
        <w:rPr>
          <w:rFonts w:ascii="Times New Roman" w:hAnsi="Times New Roman"/>
          <w:sz w:val="24"/>
          <w:szCs w:val="24"/>
        </w:rPr>
        <w:t>(the Principal Regulations) to prescribe other functions of the Committee.</w:t>
      </w:r>
    </w:p>
    <w:p w:rsidR="009E522D" w:rsidRPr="006271D1" w:rsidRDefault="00E30235" w:rsidP="009E522D">
      <w:pPr>
        <w:rPr>
          <w:rFonts w:ascii="Times New Roman" w:hAnsi="Times New Roman"/>
          <w:sz w:val="24"/>
          <w:szCs w:val="24"/>
        </w:rPr>
      </w:pPr>
      <w:r w:rsidRPr="006271D1">
        <w:rPr>
          <w:rFonts w:ascii="Times New Roman" w:hAnsi="Times New Roman"/>
          <w:sz w:val="24"/>
          <w:szCs w:val="24"/>
        </w:rPr>
        <w:t>The terms of reference for the Committee, set out in the National Partnership Agreement on Coal Seam Gas and Large C</w:t>
      </w:r>
      <w:r>
        <w:rPr>
          <w:rFonts w:ascii="Times New Roman" w:hAnsi="Times New Roman"/>
          <w:sz w:val="24"/>
          <w:szCs w:val="24"/>
        </w:rPr>
        <w:t>oal Mining Development, provide</w:t>
      </w:r>
      <w:r w:rsidRPr="006271D1">
        <w:rPr>
          <w:rFonts w:ascii="Times New Roman" w:hAnsi="Times New Roman"/>
          <w:sz w:val="24"/>
          <w:szCs w:val="24"/>
        </w:rPr>
        <w:t xml:space="preserve"> that the Committee will make its advice public. The terms of reference for the Committee do not set a timeframe for publication.</w:t>
      </w:r>
    </w:p>
    <w:p w:rsidR="009E522D" w:rsidRPr="006271D1" w:rsidRDefault="00E30235" w:rsidP="009E522D">
      <w:pPr>
        <w:rPr>
          <w:rFonts w:ascii="Times New Roman" w:hAnsi="Times New Roman"/>
          <w:sz w:val="24"/>
          <w:szCs w:val="24"/>
        </w:rPr>
      </w:pPr>
      <w:r w:rsidRPr="006271D1">
        <w:rPr>
          <w:rFonts w:ascii="Times New Roman" w:hAnsi="Times New Roman"/>
          <w:sz w:val="24"/>
          <w:szCs w:val="24"/>
        </w:rPr>
        <w:t xml:space="preserve">Part 15 of the </w:t>
      </w:r>
      <w:r w:rsidRPr="006271D1">
        <w:rPr>
          <w:rFonts w:ascii="Times New Roman" w:hAnsi="Times New Roman"/>
          <w:i/>
          <w:sz w:val="24"/>
          <w:szCs w:val="24"/>
        </w:rPr>
        <w:t>Environment Protection and Biodiversity Conservation Regulations 2000</w:t>
      </w:r>
      <w:r w:rsidRPr="006271D1">
        <w:rPr>
          <w:rFonts w:ascii="Times New Roman" w:hAnsi="Times New Roman"/>
          <w:sz w:val="24"/>
          <w:szCs w:val="24"/>
        </w:rPr>
        <w:t xml:space="preserve"> </w:t>
      </w:r>
      <w:r>
        <w:rPr>
          <w:rFonts w:ascii="Times New Roman" w:hAnsi="Times New Roman"/>
          <w:sz w:val="24"/>
          <w:szCs w:val="24"/>
        </w:rPr>
        <w:t xml:space="preserve">(the </w:t>
      </w:r>
      <w:proofErr w:type="spellStart"/>
      <w:r>
        <w:rPr>
          <w:rFonts w:ascii="Times New Roman" w:hAnsi="Times New Roman"/>
          <w:sz w:val="24"/>
          <w:szCs w:val="24"/>
        </w:rPr>
        <w:t>EPBC</w:t>
      </w:r>
      <w:proofErr w:type="spellEnd"/>
      <w:r>
        <w:rPr>
          <w:rFonts w:ascii="Times New Roman" w:hAnsi="Times New Roman"/>
          <w:sz w:val="24"/>
          <w:szCs w:val="24"/>
        </w:rPr>
        <w:t> </w:t>
      </w:r>
      <w:r w:rsidRPr="006271D1">
        <w:rPr>
          <w:rFonts w:ascii="Times New Roman" w:hAnsi="Times New Roman"/>
          <w:sz w:val="24"/>
          <w:szCs w:val="24"/>
        </w:rPr>
        <w:t>Regulations) set out matters in relation to all Commi</w:t>
      </w:r>
      <w:r>
        <w:rPr>
          <w:rFonts w:ascii="Times New Roman" w:hAnsi="Times New Roman"/>
          <w:sz w:val="24"/>
          <w:szCs w:val="24"/>
        </w:rPr>
        <w:t xml:space="preserve">ttees under the </w:t>
      </w:r>
      <w:proofErr w:type="spellStart"/>
      <w:r>
        <w:rPr>
          <w:rFonts w:ascii="Times New Roman" w:hAnsi="Times New Roman"/>
          <w:sz w:val="24"/>
          <w:szCs w:val="24"/>
        </w:rPr>
        <w:t>EPBC</w:t>
      </w:r>
      <w:proofErr w:type="spellEnd"/>
      <w:r>
        <w:rPr>
          <w:rFonts w:ascii="Times New Roman" w:hAnsi="Times New Roman"/>
          <w:sz w:val="24"/>
          <w:szCs w:val="24"/>
        </w:rPr>
        <w:t xml:space="preserve"> Act. </w:t>
      </w:r>
      <w:r w:rsidRPr="006271D1">
        <w:rPr>
          <w:rFonts w:ascii="Times New Roman" w:hAnsi="Times New Roman"/>
          <w:sz w:val="24"/>
          <w:szCs w:val="24"/>
        </w:rPr>
        <w:t xml:space="preserve">The </w:t>
      </w:r>
      <w:r w:rsidRPr="006271D1">
        <w:rPr>
          <w:rFonts w:ascii="Times New Roman" w:hAnsi="Times New Roman"/>
          <w:i/>
          <w:sz w:val="24"/>
          <w:szCs w:val="24"/>
        </w:rPr>
        <w:t xml:space="preserve">Environment Protection and Biodiversity Conservation Amendment (Independent Expert Scientific Committee) Regulation </w:t>
      </w:r>
      <w:r w:rsidRPr="003E348B">
        <w:rPr>
          <w:rFonts w:ascii="Times New Roman" w:hAnsi="Times New Roman"/>
          <w:i/>
          <w:sz w:val="24"/>
          <w:szCs w:val="24"/>
        </w:rPr>
        <w:t xml:space="preserve">2014 </w:t>
      </w:r>
      <w:r w:rsidRPr="006271D1">
        <w:rPr>
          <w:rFonts w:ascii="Times New Roman" w:hAnsi="Times New Roman"/>
          <w:sz w:val="24"/>
          <w:szCs w:val="24"/>
        </w:rPr>
        <w:t xml:space="preserve">amends the </w:t>
      </w:r>
      <w:r w:rsidRPr="00783636">
        <w:rPr>
          <w:rFonts w:ascii="Times New Roman" w:hAnsi="Times New Roman"/>
          <w:sz w:val="24"/>
          <w:szCs w:val="24"/>
        </w:rPr>
        <w:t>Principal Regulations</w:t>
      </w:r>
      <w:r w:rsidRPr="006271D1">
        <w:rPr>
          <w:rFonts w:ascii="Times New Roman" w:hAnsi="Times New Roman"/>
          <w:sz w:val="24"/>
          <w:szCs w:val="24"/>
        </w:rPr>
        <w:t xml:space="preserve"> to provide two additional functions for the Committee. </w:t>
      </w:r>
    </w:p>
    <w:p w:rsidR="009E522D" w:rsidRPr="006271D1" w:rsidRDefault="00E30235" w:rsidP="009E522D">
      <w:pPr>
        <w:rPr>
          <w:rFonts w:ascii="Times New Roman" w:hAnsi="Times New Roman"/>
          <w:sz w:val="24"/>
          <w:szCs w:val="24"/>
        </w:rPr>
      </w:pPr>
      <w:r w:rsidRPr="006271D1">
        <w:rPr>
          <w:rFonts w:ascii="Times New Roman" w:hAnsi="Times New Roman"/>
          <w:sz w:val="24"/>
          <w:szCs w:val="24"/>
        </w:rPr>
        <w:t>The additional functions of the Committee are:</w:t>
      </w:r>
    </w:p>
    <w:p w:rsidR="009E522D" w:rsidRPr="006271D1" w:rsidRDefault="00E30235" w:rsidP="00165391">
      <w:pPr>
        <w:pStyle w:val="ListParagraph"/>
        <w:rPr>
          <w:rFonts w:ascii="Times New Roman" w:hAnsi="Times New Roman"/>
          <w:sz w:val="24"/>
          <w:szCs w:val="24"/>
        </w:rPr>
      </w:pPr>
      <w:r>
        <w:rPr>
          <w:rFonts w:ascii="Times New Roman" w:hAnsi="Times New Roman"/>
          <w:sz w:val="24"/>
          <w:szCs w:val="24"/>
        </w:rPr>
        <w:t>t</w:t>
      </w:r>
      <w:r w:rsidRPr="006271D1">
        <w:rPr>
          <w:rFonts w:ascii="Times New Roman" w:hAnsi="Times New Roman"/>
          <w:sz w:val="24"/>
          <w:szCs w:val="24"/>
        </w:rPr>
        <w:t>o provide scientific advice</w:t>
      </w:r>
      <w:r>
        <w:rPr>
          <w:rFonts w:ascii="Times New Roman" w:hAnsi="Times New Roman"/>
          <w:sz w:val="24"/>
          <w:szCs w:val="24"/>
        </w:rPr>
        <w:t>,</w:t>
      </w:r>
      <w:r w:rsidRPr="006271D1">
        <w:rPr>
          <w:rFonts w:ascii="Times New Roman" w:hAnsi="Times New Roman"/>
          <w:sz w:val="24"/>
          <w:szCs w:val="24"/>
        </w:rPr>
        <w:t xml:space="preserve"> requested under the </w:t>
      </w:r>
      <w:proofErr w:type="spellStart"/>
      <w:r w:rsidRPr="006271D1">
        <w:rPr>
          <w:rFonts w:ascii="Times New Roman" w:hAnsi="Times New Roman"/>
          <w:sz w:val="24"/>
          <w:szCs w:val="24"/>
        </w:rPr>
        <w:t>EPBC</w:t>
      </w:r>
      <w:proofErr w:type="spellEnd"/>
      <w:r w:rsidRPr="006271D1">
        <w:rPr>
          <w:rFonts w:ascii="Times New Roman" w:hAnsi="Times New Roman"/>
          <w:sz w:val="24"/>
          <w:szCs w:val="24"/>
        </w:rPr>
        <w:t xml:space="preserve"> Act</w:t>
      </w:r>
      <w:r>
        <w:rPr>
          <w:rFonts w:ascii="Times New Roman" w:hAnsi="Times New Roman"/>
          <w:sz w:val="24"/>
          <w:szCs w:val="24"/>
        </w:rPr>
        <w:t>,</w:t>
      </w:r>
      <w:r w:rsidRPr="006271D1">
        <w:rPr>
          <w:rFonts w:ascii="Times New Roman" w:hAnsi="Times New Roman"/>
          <w:sz w:val="24"/>
          <w:szCs w:val="24"/>
        </w:rPr>
        <w:t xml:space="preserve"> on proposed coal seam gas and large coal mining developments to the Environment Minister at the same time as it provides that advice to a Minister o</w:t>
      </w:r>
      <w:r>
        <w:rPr>
          <w:rFonts w:ascii="Times New Roman" w:hAnsi="Times New Roman"/>
          <w:sz w:val="24"/>
          <w:szCs w:val="24"/>
        </w:rPr>
        <w:t>f a declared state or territory; and</w:t>
      </w:r>
    </w:p>
    <w:p w:rsidR="009E522D" w:rsidRPr="006271D1" w:rsidRDefault="00E30235" w:rsidP="009E522D">
      <w:pPr>
        <w:pStyle w:val="ListParagraph"/>
        <w:rPr>
          <w:rFonts w:ascii="Times New Roman" w:hAnsi="Times New Roman"/>
          <w:sz w:val="24"/>
          <w:szCs w:val="24"/>
        </w:rPr>
      </w:pPr>
      <w:r>
        <w:rPr>
          <w:rFonts w:ascii="Times New Roman" w:hAnsi="Times New Roman"/>
          <w:sz w:val="24"/>
          <w:szCs w:val="24"/>
        </w:rPr>
        <w:t>t</w:t>
      </w:r>
      <w:r w:rsidRPr="006271D1">
        <w:rPr>
          <w:rFonts w:ascii="Times New Roman" w:hAnsi="Times New Roman"/>
          <w:sz w:val="24"/>
          <w:szCs w:val="24"/>
        </w:rPr>
        <w:t>o publish scientific advice</w:t>
      </w:r>
      <w:r>
        <w:rPr>
          <w:rFonts w:ascii="Times New Roman" w:hAnsi="Times New Roman"/>
          <w:sz w:val="24"/>
          <w:szCs w:val="24"/>
        </w:rPr>
        <w:t>,</w:t>
      </w:r>
      <w:r w:rsidRPr="006271D1">
        <w:rPr>
          <w:rFonts w:ascii="Times New Roman" w:hAnsi="Times New Roman"/>
          <w:sz w:val="24"/>
          <w:szCs w:val="24"/>
        </w:rPr>
        <w:t xml:space="preserve"> requested under the </w:t>
      </w:r>
      <w:proofErr w:type="spellStart"/>
      <w:r w:rsidRPr="006271D1">
        <w:rPr>
          <w:rFonts w:ascii="Times New Roman" w:hAnsi="Times New Roman"/>
          <w:sz w:val="24"/>
          <w:szCs w:val="24"/>
        </w:rPr>
        <w:t>EPBC</w:t>
      </w:r>
      <w:proofErr w:type="spellEnd"/>
      <w:r w:rsidRPr="006271D1">
        <w:rPr>
          <w:rFonts w:ascii="Times New Roman" w:hAnsi="Times New Roman"/>
          <w:sz w:val="24"/>
          <w:szCs w:val="24"/>
        </w:rPr>
        <w:t xml:space="preserve"> Act</w:t>
      </w:r>
      <w:r>
        <w:rPr>
          <w:rFonts w:ascii="Times New Roman" w:hAnsi="Times New Roman"/>
          <w:sz w:val="24"/>
          <w:szCs w:val="24"/>
        </w:rPr>
        <w:t>,</w:t>
      </w:r>
      <w:r w:rsidRPr="006271D1">
        <w:rPr>
          <w:rFonts w:ascii="Times New Roman" w:hAnsi="Times New Roman"/>
          <w:sz w:val="24"/>
          <w:szCs w:val="24"/>
        </w:rPr>
        <w:t xml:space="preserve"> on proposed coal seam gas and large coal mining developments within 10 business days of providing it to the Environment Minister and/or a Minister of a declared state or territory.</w:t>
      </w:r>
    </w:p>
    <w:p w:rsidR="00991437" w:rsidRPr="006271D1" w:rsidRDefault="00E30235" w:rsidP="009E522D">
      <w:pPr>
        <w:rPr>
          <w:rFonts w:ascii="Times New Roman" w:hAnsi="Times New Roman"/>
          <w:sz w:val="24"/>
          <w:szCs w:val="24"/>
        </w:rPr>
      </w:pPr>
      <w:r w:rsidRPr="006271D1">
        <w:rPr>
          <w:rFonts w:ascii="Times New Roman" w:hAnsi="Times New Roman"/>
          <w:sz w:val="24"/>
          <w:szCs w:val="24"/>
        </w:rPr>
        <w:lastRenderedPageBreak/>
        <w:t>The Regulation will ensure transparency in the assessment of environmental impacts on water resources from proposed coal seam gas and large</w:t>
      </w:r>
      <w:r>
        <w:rPr>
          <w:rFonts w:ascii="Times New Roman" w:hAnsi="Times New Roman"/>
          <w:sz w:val="24"/>
          <w:szCs w:val="24"/>
        </w:rPr>
        <w:t xml:space="preserve"> coal mining developments and</w:t>
      </w:r>
      <w:r w:rsidRPr="006271D1">
        <w:rPr>
          <w:rFonts w:ascii="Times New Roman" w:hAnsi="Times New Roman"/>
          <w:sz w:val="24"/>
          <w:szCs w:val="24"/>
        </w:rPr>
        <w:t xml:space="preserve"> provide additional assurance on the Commonwealth’s enduring oversight of the protection of water resources from proposed coal seam gas and large coal mining developments. </w:t>
      </w:r>
    </w:p>
    <w:p w:rsidR="005B495C" w:rsidRPr="006271D1" w:rsidRDefault="00E30235" w:rsidP="00F420C7">
      <w:pPr>
        <w:rPr>
          <w:rFonts w:ascii="Times New Roman" w:hAnsi="Times New Roman"/>
          <w:b/>
          <w:sz w:val="24"/>
          <w:szCs w:val="24"/>
        </w:rPr>
      </w:pPr>
      <w:r w:rsidRPr="006271D1">
        <w:rPr>
          <w:rFonts w:ascii="Times New Roman" w:hAnsi="Times New Roman"/>
          <w:b/>
          <w:sz w:val="24"/>
          <w:szCs w:val="24"/>
        </w:rPr>
        <w:t>Regulation Impact Statement</w:t>
      </w:r>
    </w:p>
    <w:p w:rsidR="00165391" w:rsidRPr="006271D1" w:rsidRDefault="00E30235" w:rsidP="00F420C7">
      <w:pPr>
        <w:rPr>
          <w:rFonts w:ascii="Times New Roman" w:hAnsi="Times New Roman"/>
          <w:sz w:val="24"/>
          <w:szCs w:val="24"/>
        </w:rPr>
      </w:pPr>
      <w:r w:rsidRPr="006271D1">
        <w:rPr>
          <w:rFonts w:ascii="Times New Roman" w:hAnsi="Times New Roman"/>
          <w:sz w:val="24"/>
          <w:szCs w:val="24"/>
        </w:rPr>
        <w:t xml:space="preserve">The Regulation is technical in nature. A short form Regulatory Impact Statement was prepared on implementation matters for the one stop shop reform and associated minor amendments to the </w:t>
      </w:r>
      <w:proofErr w:type="spellStart"/>
      <w:r w:rsidRPr="006271D1">
        <w:rPr>
          <w:rFonts w:ascii="Times New Roman" w:hAnsi="Times New Roman"/>
          <w:sz w:val="24"/>
          <w:szCs w:val="24"/>
        </w:rPr>
        <w:t>EPBC</w:t>
      </w:r>
      <w:proofErr w:type="spellEnd"/>
      <w:r w:rsidRPr="006271D1">
        <w:rPr>
          <w:rFonts w:ascii="Times New Roman" w:hAnsi="Times New Roman"/>
          <w:sz w:val="24"/>
          <w:szCs w:val="24"/>
        </w:rPr>
        <w:t> Act. The Office of Best Practice Regulation agreed that the regulatory costs of the amendments to implement the one stop shop reform</w:t>
      </w:r>
      <w:r>
        <w:rPr>
          <w:rFonts w:ascii="Times New Roman" w:hAnsi="Times New Roman"/>
          <w:sz w:val="24"/>
          <w:szCs w:val="24"/>
        </w:rPr>
        <w:t>, including the Regulation,</w:t>
      </w:r>
      <w:r w:rsidRPr="006271D1">
        <w:rPr>
          <w:rFonts w:ascii="Times New Roman" w:hAnsi="Times New Roman"/>
          <w:sz w:val="24"/>
          <w:szCs w:val="24"/>
        </w:rPr>
        <w:t xml:space="preserve"> are zero (Office of Best Practice Regulation proposal ID 15330).   </w:t>
      </w:r>
    </w:p>
    <w:p w:rsidR="00F8512C" w:rsidRPr="00991437" w:rsidRDefault="00E30235" w:rsidP="00F420C7">
      <w:pPr>
        <w:rPr>
          <w:rFonts w:ascii="Times New Roman" w:hAnsi="Times New Roman"/>
          <w:sz w:val="24"/>
          <w:szCs w:val="24"/>
        </w:rPr>
      </w:pPr>
      <w:r w:rsidRPr="006271D1">
        <w:rPr>
          <w:rFonts w:ascii="Times New Roman" w:hAnsi="Times New Roman"/>
          <w:b/>
          <w:sz w:val="24"/>
          <w:szCs w:val="24"/>
        </w:rPr>
        <w:t xml:space="preserve">Details of </w:t>
      </w:r>
      <w:r w:rsidRPr="00991437">
        <w:rPr>
          <w:rFonts w:ascii="Times New Roman" w:hAnsi="Times New Roman"/>
          <w:b/>
          <w:sz w:val="24"/>
          <w:szCs w:val="24"/>
        </w:rPr>
        <w:t>the Regulation</w:t>
      </w:r>
    </w:p>
    <w:p w:rsidR="00165391" w:rsidRPr="00991437" w:rsidRDefault="00E30235" w:rsidP="00165391">
      <w:pPr>
        <w:rPr>
          <w:rFonts w:ascii="Times New Roman" w:hAnsi="Times New Roman"/>
          <w:sz w:val="24"/>
          <w:szCs w:val="24"/>
        </w:rPr>
      </w:pPr>
      <w:r w:rsidRPr="00991437">
        <w:rPr>
          <w:rFonts w:ascii="Times New Roman" w:hAnsi="Times New Roman"/>
          <w:sz w:val="24"/>
          <w:szCs w:val="24"/>
        </w:rPr>
        <w:t xml:space="preserve">Formal consultation on the Regulation was not required as the Regulation is technical in nature and clarifies the original commitment in the National Partnership Agreement on Coal Seam Gas and Large Coal Mining Development </w:t>
      </w:r>
      <w:r>
        <w:rPr>
          <w:rFonts w:ascii="Times New Roman" w:hAnsi="Times New Roman"/>
          <w:sz w:val="24"/>
          <w:szCs w:val="24"/>
        </w:rPr>
        <w:t>to publish</w:t>
      </w:r>
      <w:r w:rsidRPr="00991437">
        <w:rPr>
          <w:rFonts w:ascii="Times New Roman" w:hAnsi="Times New Roman"/>
          <w:sz w:val="24"/>
          <w:szCs w:val="24"/>
        </w:rPr>
        <w:t xml:space="preserve"> the Committee’s advice. The Department of the Environment has consulted with relevant</w:t>
      </w:r>
      <w:r>
        <w:rPr>
          <w:rFonts w:ascii="Times New Roman" w:hAnsi="Times New Roman"/>
          <w:sz w:val="24"/>
          <w:szCs w:val="24"/>
        </w:rPr>
        <w:t xml:space="preserve"> affected</w:t>
      </w:r>
      <w:r w:rsidRPr="00991437">
        <w:rPr>
          <w:rFonts w:ascii="Times New Roman" w:hAnsi="Times New Roman"/>
          <w:sz w:val="24"/>
          <w:szCs w:val="24"/>
        </w:rPr>
        <w:t xml:space="preserve"> states. </w:t>
      </w:r>
    </w:p>
    <w:p w:rsidR="00F8512C" w:rsidRPr="006271D1" w:rsidRDefault="00E30235" w:rsidP="00F420C7">
      <w:pPr>
        <w:rPr>
          <w:rFonts w:ascii="Times New Roman" w:hAnsi="Times New Roman"/>
          <w:sz w:val="24"/>
          <w:szCs w:val="24"/>
        </w:rPr>
      </w:pPr>
      <w:r w:rsidRPr="00991437">
        <w:rPr>
          <w:rFonts w:ascii="Times New Roman" w:hAnsi="Times New Roman"/>
          <w:sz w:val="24"/>
          <w:szCs w:val="24"/>
        </w:rPr>
        <w:t xml:space="preserve">The </w:t>
      </w:r>
      <w:proofErr w:type="spellStart"/>
      <w:r w:rsidRPr="00991437">
        <w:rPr>
          <w:rFonts w:ascii="Times New Roman" w:hAnsi="Times New Roman"/>
          <w:sz w:val="24"/>
          <w:szCs w:val="24"/>
        </w:rPr>
        <w:t>EPBC</w:t>
      </w:r>
      <w:proofErr w:type="spellEnd"/>
      <w:r w:rsidRPr="00991437">
        <w:rPr>
          <w:rFonts w:ascii="Times New Roman" w:hAnsi="Times New Roman"/>
          <w:sz w:val="24"/>
          <w:szCs w:val="24"/>
        </w:rPr>
        <w:t xml:space="preserve"> Act does not specify any conditions that need to be satisfied before the</w:t>
      </w:r>
      <w:r w:rsidRPr="006271D1">
        <w:rPr>
          <w:rFonts w:ascii="Times New Roman" w:hAnsi="Times New Roman"/>
          <w:sz w:val="24"/>
          <w:szCs w:val="24"/>
        </w:rPr>
        <w:t xml:space="preserve"> power to make the Regulation may be exercised.</w:t>
      </w:r>
    </w:p>
    <w:p w:rsidR="00F8512C" w:rsidRPr="006271D1" w:rsidRDefault="00E30235" w:rsidP="00F420C7">
      <w:pPr>
        <w:rPr>
          <w:rFonts w:ascii="Times New Roman" w:hAnsi="Times New Roman"/>
          <w:sz w:val="24"/>
          <w:szCs w:val="24"/>
        </w:rPr>
      </w:pPr>
      <w:r w:rsidRPr="006271D1">
        <w:rPr>
          <w:rFonts w:ascii="Times New Roman" w:hAnsi="Times New Roman"/>
          <w:sz w:val="24"/>
          <w:szCs w:val="24"/>
        </w:rPr>
        <w:t xml:space="preserve">The Regulation is a legislative instrument for the purposes of the </w:t>
      </w:r>
      <w:r>
        <w:rPr>
          <w:rFonts w:ascii="Times New Roman" w:hAnsi="Times New Roman"/>
          <w:i/>
          <w:sz w:val="24"/>
          <w:szCs w:val="24"/>
        </w:rPr>
        <w:t>Legislative Instruments Act </w:t>
      </w:r>
      <w:r w:rsidRPr="006271D1">
        <w:rPr>
          <w:rFonts w:ascii="Times New Roman" w:hAnsi="Times New Roman"/>
          <w:i/>
          <w:sz w:val="24"/>
          <w:szCs w:val="24"/>
        </w:rPr>
        <w:t>2003</w:t>
      </w:r>
      <w:r w:rsidRPr="006271D1">
        <w:rPr>
          <w:rFonts w:ascii="Times New Roman" w:hAnsi="Times New Roman"/>
          <w:sz w:val="24"/>
          <w:szCs w:val="24"/>
        </w:rPr>
        <w:t xml:space="preserve">. </w:t>
      </w:r>
    </w:p>
    <w:p w:rsidR="00F8512C" w:rsidRPr="006271D1" w:rsidRDefault="00E30235" w:rsidP="00F420C7">
      <w:pPr>
        <w:rPr>
          <w:rFonts w:ascii="Times New Roman" w:hAnsi="Times New Roman"/>
          <w:sz w:val="24"/>
          <w:szCs w:val="24"/>
        </w:rPr>
      </w:pPr>
      <w:r w:rsidRPr="006271D1">
        <w:rPr>
          <w:rFonts w:ascii="Times New Roman" w:hAnsi="Times New Roman"/>
          <w:sz w:val="24"/>
          <w:szCs w:val="24"/>
        </w:rPr>
        <w:t>The Regulation commences on the day after it is registered on the Federal Register of Instruments.</w:t>
      </w:r>
    </w:p>
    <w:p w:rsidR="00F8512C" w:rsidRPr="006271D1" w:rsidRDefault="00E30235" w:rsidP="00F420C7">
      <w:pPr>
        <w:rPr>
          <w:rFonts w:ascii="Times New Roman" w:hAnsi="Times New Roman"/>
          <w:sz w:val="24"/>
          <w:szCs w:val="24"/>
        </w:rPr>
      </w:pPr>
      <w:r w:rsidRPr="006271D1">
        <w:rPr>
          <w:rFonts w:ascii="Times New Roman" w:hAnsi="Times New Roman"/>
          <w:sz w:val="24"/>
          <w:szCs w:val="24"/>
        </w:rPr>
        <w:t xml:space="preserve">Details of the regulation are set out in the </w:t>
      </w:r>
      <w:r w:rsidRPr="006271D1">
        <w:rPr>
          <w:rFonts w:ascii="Times New Roman" w:hAnsi="Times New Roman"/>
          <w:sz w:val="24"/>
          <w:szCs w:val="24"/>
          <w:u w:val="single"/>
        </w:rPr>
        <w:t>Attachment</w:t>
      </w:r>
      <w:r w:rsidRPr="006271D1">
        <w:rPr>
          <w:rFonts w:ascii="Times New Roman" w:hAnsi="Times New Roman"/>
          <w:sz w:val="24"/>
          <w:szCs w:val="24"/>
        </w:rPr>
        <w:t>.</w:t>
      </w:r>
    </w:p>
    <w:p w:rsidR="00165391" w:rsidRPr="006271D1" w:rsidRDefault="002D49A7" w:rsidP="00F8512C">
      <w:pPr>
        <w:rPr>
          <w:rFonts w:ascii="Times New Roman" w:hAnsi="Times New Roman"/>
          <w:sz w:val="24"/>
          <w:szCs w:val="24"/>
        </w:rPr>
      </w:pPr>
    </w:p>
    <w:p w:rsidR="00F8512C" w:rsidRPr="00CB4637" w:rsidRDefault="00E30235" w:rsidP="00230FD8">
      <w:pPr>
        <w:ind w:left="5040" w:hanging="1440"/>
        <w:rPr>
          <w:rFonts w:ascii="Times New Roman" w:hAnsi="Times New Roman"/>
          <w:sz w:val="24"/>
          <w:szCs w:val="24"/>
        </w:rPr>
      </w:pPr>
      <w:r w:rsidRPr="006271D1">
        <w:rPr>
          <w:rFonts w:ascii="Times New Roman" w:hAnsi="Times New Roman"/>
          <w:sz w:val="24"/>
          <w:szCs w:val="24"/>
          <w:u w:val="single"/>
        </w:rPr>
        <w:t>Authority</w:t>
      </w:r>
      <w:r w:rsidRPr="006271D1">
        <w:rPr>
          <w:rFonts w:ascii="Times New Roman" w:hAnsi="Times New Roman"/>
          <w:sz w:val="24"/>
          <w:szCs w:val="24"/>
        </w:rPr>
        <w:t xml:space="preserve">: </w:t>
      </w:r>
      <w:r w:rsidRPr="006271D1">
        <w:rPr>
          <w:rFonts w:ascii="Times New Roman" w:hAnsi="Times New Roman"/>
          <w:sz w:val="24"/>
          <w:szCs w:val="24"/>
        </w:rPr>
        <w:tab/>
      </w:r>
      <w:r>
        <w:rPr>
          <w:rFonts w:ascii="Times New Roman" w:hAnsi="Times New Roman"/>
          <w:sz w:val="24"/>
          <w:szCs w:val="24"/>
        </w:rPr>
        <w:t xml:space="preserve">Section 520 </w:t>
      </w:r>
      <w:r w:rsidRPr="006271D1">
        <w:rPr>
          <w:rFonts w:ascii="Times New Roman" w:hAnsi="Times New Roman"/>
          <w:sz w:val="24"/>
          <w:szCs w:val="24"/>
        </w:rPr>
        <w:t xml:space="preserve">of the </w:t>
      </w:r>
      <w:r w:rsidRPr="006271D1">
        <w:rPr>
          <w:rFonts w:ascii="Times New Roman" w:hAnsi="Times New Roman"/>
          <w:i/>
          <w:sz w:val="24"/>
          <w:szCs w:val="24"/>
        </w:rPr>
        <w:t>Environment Protection and Biodiversity Conservation Act 1999</w:t>
      </w:r>
      <w:r>
        <w:rPr>
          <w:rFonts w:ascii="Times New Roman" w:hAnsi="Times New Roman"/>
          <w:sz w:val="24"/>
          <w:szCs w:val="24"/>
        </w:rPr>
        <w:t xml:space="preserve"> </w:t>
      </w:r>
    </w:p>
    <w:p w:rsidR="00F8512C" w:rsidRPr="006271D1" w:rsidRDefault="002D49A7" w:rsidP="00303A25">
      <w:pPr>
        <w:spacing w:line="240" w:lineRule="auto"/>
        <w:rPr>
          <w:rFonts w:ascii="Times New Roman" w:hAnsi="Times New Roman"/>
          <w:sz w:val="24"/>
          <w:szCs w:val="24"/>
        </w:rPr>
      </w:pPr>
    </w:p>
    <w:p w:rsidR="00F8512C" w:rsidRPr="006271D1" w:rsidRDefault="002D49A7" w:rsidP="00303A25">
      <w:pPr>
        <w:spacing w:line="240" w:lineRule="auto"/>
        <w:rPr>
          <w:rFonts w:ascii="Times New Roman" w:hAnsi="Times New Roman"/>
          <w:sz w:val="24"/>
          <w:szCs w:val="24"/>
        </w:rPr>
        <w:sectPr w:rsidR="00F8512C" w:rsidRPr="006271D1" w:rsidSect="005B495C">
          <w:headerReference w:type="default" r:id="rId12"/>
          <w:footerReference w:type="default" r:id="rId13"/>
          <w:headerReference w:type="first" r:id="rId14"/>
          <w:pgSz w:w="11906" w:h="16838"/>
          <w:pgMar w:top="1418" w:right="1276" w:bottom="567" w:left="1418" w:header="425" w:footer="425" w:gutter="0"/>
          <w:pgNumType w:start="1"/>
          <w:cols w:space="708"/>
          <w:titlePg/>
          <w:docGrid w:linePitch="360"/>
        </w:sectPr>
      </w:pPr>
    </w:p>
    <w:p w:rsidR="0033048F" w:rsidRPr="006271D1" w:rsidRDefault="009843EC" w:rsidP="0033048F">
      <w:pPr>
        <w:tabs>
          <w:tab w:val="left" w:pos="6560"/>
        </w:tabs>
        <w:rPr>
          <w:rFonts w:ascii="Times New Roman" w:hAnsi="Times New Roman"/>
          <w:sz w:val="24"/>
          <w:szCs w:val="24"/>
        </w:rPr>
      </w:pPr>
      <w:r>
        <w:rPr>
          <w:rFonts w:ascii="Times New Roman" w:hAnsi="Times New Roman"/>
          <w:noProof/>
          <w:sz w:val="24"/>
          <w:szCs w:val="24"/>
          <w:lang w:eastAsia="en-AU"/>
        </w:rPr>
        <w:lastRenderedPageBreak/>
        <mc:AlternateContent>
          <mc:Choice Requires="wps">
            <w:drawing>
              <wp:anchor distT="0" distB="0" distL="114300" distR="114300" simplePos="0" relativeHeight="251658240" behindDoc="0" locked="0" layoutInCell="1" allowOverlap="1">
                <wp:simplePos x="0" y="0"/>
                <wp:positionH relativeFrom="column">
                  <wp:posOffset>-170815</wp:posOffset>
                </wp:positionH>
                <wp:positionV relativeFrom="paragraph">
                  <wp:posOffset>213995</wp:posOffset>
                </wp:positionV>
                <wp:extent cx="6118860" cy="7677150"/>
                <wp:effectExtent l="38735" t="42545" r="43180" b="431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7677150"/>
                        </a:xfrm>
                        <a:prstGeom prst="rect">
                          <a:avLst/>
                        </a:prstGeom>
                        <a:solidFill>
                          <a:srgbClr val="FFFFFF"/>
                        </a:solidFill>
                        <a:ln w="76200" cmpd="tri">
                          <a:solidFill>
                            <a:srgbClr val="000000"/>
                          </a:solidFill>
                          <a:miter lim="800000"/>
                          <a:headEnd/>
                          <a:tailEnd/>
                        </a:ln>
                      </wps:spPr>
                      <wps:txbx>
                        <w:txbxContent>
                          <w:p w:rsidR="00300811" w:rsidRPr="00230FD8" w:rsidRDefault="00E30235" w:rsidP="00230FD8">
                            <w:pPr>
                              <w:spacing w:before="360" w:after="120"/>
                              <w:jc w:val="center"/>
                              <w:rPr>
                                <w:rFonts w:ascii="Times New Roman" w:hAnsi="Times New Roman"/>
                                <w:b/>
                                <w:sz w:val="28"/>
                                <w:szCs w:val="28"/>
                              </w:rPr>
                            </w:pPr>
                            <w:r w:rsidRPr="00230FD8">
                              <w:rPr>
                                <w:rFonts w:ascii="Times New Roman" w:hAnsi="Times New Roman"/>
                                <w:b/>
                                <w:sz w:val="28"/>
                                <w:szCs w:val="28"/>
                              </w:rPr>
                              <w:t>Statement of Compatibility with Human Rights</w:t>
                            </w:r>
                          </w:p>
                          <w:p w:rsidR="00300811" w:rsidRPr="00230FD8" w:rsidRDefault="00E30235" w:rsidP="00230FD8">
                            <w:pPr>
                              <w:spacing w:before="120" w:after="120"/>
                              <w:jc w:val="center"/>
                              <w:rPr>
                                <w:rFonts w:ascii="Times New Roman" w:hAnsi="Times New Roman"/>
                                <w:szCs w:val="24"/>
                              </w:rPr>
                            </w:pPr>
                            <w:r w:rsidRPr="00230FD8">
                              <w:rPr>
                                <w:rFonts w:ascii="Times New Roman" w:hAnsi="Times New Roman"/>
                                <w:i/>
                                <w:szCs w:val="24"/>
                              </w:rPr>
                              <w:t>Prepared in accordance with Part 3 of the Human Rights (Parliamentary Scrutiny) Act 2011</w:t>
                            </w:r>
                          </w:p>
                          <w:p w:rsidR="00300811" w:rsidRPr="00230FD8" w:rsidRDefault="002D49A7" w:rsidP="00230FD8">
                            <w:pPr>
                              <w:spacing w:before="120" w:after="120"/>
                              <w:jc w:val="center"/>
                              <w:rPr>
                                <w:rFonts w:ascii="Times New Roman" w:hAnsi="Times New Roman"/>
                                <w:szCs w:val="24"/>
                              </w:rPr>
                            </w:pPr>
                          </w:p>
                          <w:p w:rsidR="00300811" w:rsidRPr="00E30235" w:rsidRDefault="00E30235" w:rsidP="00230FD8">
                            <w:pPr>
                              <w:spacing w:before="120" w:after="120"/>
                              <w:jc w:val="center"/>
                              <w:rPr>
                                <w:rFonts w:ascii="Times New Roman" w:hAnsi="Times New Roman"/>
                                <w:b/>
                                <w:sz w:val="24"/>
                                <w:szCs w:val="24"/>
                              </w:rPr>
                            </w:pPr>
                            <w:r w:rsidRPr="00E30235">
                              <w:rPr>
                                <w:rFonts w:ascii="Times New Roman" w:hAnsi="Times New Roman"/>
                                <w:b/>
                                <w:sz w:val="24"/>
                                <w:szCs w:val="24"/>
                              </w:rPr>
                              <w:t>Environment Protection and Biodiversity Conservation Amendment (Independent Expert Scientific Committee) Regulation 2014</w:t>
                            </w:r>
                          </w:p>
                          <w:p w:rsidR="00300811" w:rsidRPr="00E30235" w:rsidRDefault="002D49A7" w:rsidP="00230FD8">
                            <w:pPr>
                              <w:spacing w:before="120" w:after="120"/>
                              <w:jc w:val="center"/>
                              <w:rPr>
                                <w:rFonts w:ascii="Times New Roman" w:hAnsi="Times New Roman"/>
                                <w:sz w:val="24"/>
                                <w:szCs w:val="24"/>
                              </w:rPr>
                            </w:pPr>
                          </w:p>
                          <w:p w:rsidR="00300811" w:rsidRPr="00E30235" w:rsidRDefault="00E30235" w:rsidP="00230FD8">
                            <w:pPr>
                              <w:spacing w:before="120" w:after="120"/>
                              <w:jc w:val="center"/>
                              <w:rPr>
                                <w:rFonts w:ascii="Times New Roman" w:hAnsi="Times New Roman"/>
                                <w:sz w:val="24"/>
                                <w:szCs w:val="24"/>
                              </w:rPr>
                            </w:pPr>
                            <w:r w:rsidRPr="00E30235">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E30235">
                              <w:rPr>
                                <w:rFonts w:ascii="Times New Roman" w:hAnsi="Times New Roman"/>
                                <w:i/>
                                <w:sz w:val="24"/>
                                <w:szCs w:val="24"/>
                              </w:rPr>
                              <w:t>Human Rights (Parliamentary Scrutiny) Act 2011</w:t>
                            </w:r>
                            <w:r w:rsidRPr="00E30235">
                              <w:rPr>
                                <w:rFonts w:ascii="Times New Roman" w:hAnsi="Times New Roman"/>
                                <w:sz w:val="24"/>
                                <w:szCs w:val="24"/>
                              </w:rPr>
                              <w:t>.</w:t>
                            </w:r>
                          </w:p>
                          <w:p w:rsidR="00300811" w:rsidRPr="00E30235" w:rsidRDefault="00E30235" w:rsidP="00230FD8">
                            <w:pPr>
                              <w:spacing w:before="120" w:after="120"/>
                              <w:jc w:val="both"/>
                              <w:rPr>
                                <w:rFonts w:ascii="Times New Roman" w:hAnsi="Times New Roman"/>
                                <w:b/>
                                <w:sz w:val="24"/>
                                <w:szCs w:val="24"/>
                              </w:rPr>
                            </w:pPr>
                            <w:r w:rsidRPr="00E30235">
                              <w:rPr>
                                <w:rFonts w:ascii="Times New Roman" w:hAnsi="Times New Roman"/>
                                <w:sz w:val="24"/>
                                <w:szCs w:val="24"/>
                              </w:rPr>
                              <w:br/>
                            </w:r>
                            <w:r w:rsidRPr="00E30235">
                              <w:rPr>
                                <w:rFonts w:ascii="Times New Roman" w:hAnsi="Times New Roman"/>
                                <w:b/>
                                <w:sz w:val="24"/>
                                <w:szCs w:val="24"/>
                              </w:rPr>
                              <w:t>Overview of the Legislative Instrument</w:t>
                            </w:r>
                          </w:p>
                          <w:p w:rsidR="00300811" w:rsidRPr="00E30235" w:rsidRDefault="00E30235" w:rsidP="00230FD8">
                            <w:pPr>
                              <w:spacing w:before="120" w:after="120"/>
                              <w:rPr>
                                <w:rFonts w:ascii="Times New Roman" w:hAnsi="Times New Roman"/>
                                <w:sz w:val="24"/>
                                <w:szCs w:val="24"/>
                              </w:rPr>
                            </w:pPr>
                            <w:r w:rsidRPr="00E30235">
                              <w:rPr>
                                <w:rFonts w:ascii="Times New Roman" w:hAnsi="Times New Roman"/>
                                <w:sz w:val="24"/>
                                <w:szCs w:val="24"/>
                              </w:rPr>
                              <w:t xml:space="preserve">The Legislative instrument amends the </w:t>
                            </w:r>
                            <w:r w:rsidRPr="00E30235">
                              <w:rPr>
                                <w:rFonts w:ascii="Times New Roman" w:hAnsi="Times New Roman"/>
                                <w:i/>
                                <w:sz w:val="24"/>
                                <w:szCs w:val="24"/>
                              </w:rPr>
                              <w:t>Environment Protection and Biodiversity Conservation Regulations 2000</w:t>
                            </w:r>
                            <w:r w:rsidRPr="00E30235">
                              <w:rPr>
                                <w:rFonts w:ascii="Times New Roman" w:hAnsi="Times New Roman"/>
                                <w:sz w:val="24"/>
                                <w:szCs w:val="24"/>
                              </w:rPr>
                              <w:t xml:space="preserve"> to provide two additional functions for the Independent Expert Scientific Committee on Coal Seam Gas and Large Coal Mining Development in relation to providing scientific advice to the Environment Minister and publishing scientific advice in relation to proposed coal seam gas and large coal mining developments. The policy intent of these additional functions is to facilitate transparency and consistency in environmental approval decision-making.</w:t>
                            </w:r>
                          </w:p>
                          <w:p w:rsidR="00300811" w:rsidRPr="00E30235" w:rsidRDefault="00E30235" w:rsidP="00230FD8">
                            <w:pPr>
                              <w:spacing w:before="120" w:after="120"/>
                              <w:rPr>
                                <w:rFonts w:ascii="Times New Roman" w:hAnsi="Times New Roman"/>
                                <w:b/>
                                <w:sz w:val="24"/>
                                <w:szCs w:val="24"/>
                              </w:rPr>
                            </w:pPr>
                            <w:r w:rsidRPr="00E30235">
                              <w:rPr>
                                <w:rFonts w:ascii="Times New Roman" w:hAnsi="Times New Roman"/>
                                <w:b/>
                                <w:sz w:val="24"/>
                                <w:szCs w:val="24"/>
                              </w:rPr>
                              <w:br/>
                              <w:t>Human rights implications</w:t>
                            </w:r>
                          </w:p>
                          <w:p w:rsidR="00300811" w:rsidRPr="00E30235" w:rsidRDefault="00E30235" w:rsidP="00230FD8">
                            <w:pPr>
                              <w:spacing w:before="120" w:after="120"/>
                              <w:rPr>
                                <w:rFonts w:ascii="Times New Roman" w:hAnsi="Times New Roman"/>
                                <w:sz w:val="24"/>
                                <w:szCs w:val="24"/>
                              </w:rPr>
                            </w:pPr>
                            <w:r w:rsidRPr="00E30235">
                              <w:rPr>
                                <w:rFonts w:ascii="Times New Roman" w:hAnsi="Times New Roman"/>
                                <w:sz w:val="24"/>
                                <w:szCs w:val="24"/>
                              </w:rPr>
                              <w:t>This Legislative Instrument does not engage any of the applicable rights or freedoms.</w:t>
                            </w:r>
                            <w:r w:rsidRPr="00E30235">
                              <w:rPr>
                                <w:rFonts w:ascii="Times New Roman" w:hAnsi="Times New Roman"/>
                                <w:sz w:val="24"/>
                                <w:szCs w:val="24"/>
                              </w:rPr>
                              <w:br/>
                            </w:r>
                          </w:p>
                          <w:p w:rsidR="00300811" w:rsidRPr="00E30235" w:rsidRDefault="00E30235" w:rsidP="00230FD8">
                            <w:pPr>
                              <w:spacing w:before="120" w:after="120"/>
                              <w:rPr>
                                <w:rFonts w:ascii="Times New Roman" w:hAnsi="Times New Roman"/>
                                <w:b/>
                                <w:sz w:val="24"/>
                                <w:szCs w:val="24"/>
                              </w:rPr>
                            </w:pPr>
                            <w:r w:rsidRPr="00E30235">
                              <w:rPr>
                                <w:rFonts w:ascii="Times New Roman" w:hAnsi="Times New Roman"/>
                                <w:b/>
                                <w:sz w:val="24"/>
                                <w:szCs w:val="24"/>
                              </w:rPr>
                              <w:t>Conclusion</w:t>
                            </w:r>
                          </w:p>
                          <w:p w:rsidR="00300811" w:rsidRPr="00E30235" w:rsidRDefault="00E30235" w:rsidP="00230FD8">
                            <w:pPr>
                              <w:spacing w:before="120" w:after="120"/>
                              <w:rPr>
                                <w:rFonts w:ascii="Times New Roman" w:hAnsi="Times New Roman"/>
                                <w:sz w:val="24"/>
                                <w:szCs w:val="24"/>
                              </w:rPr>
                            </w:pPr>
                            <w:r w:rsidRPr="00E30235">
                              <w:rPr>
                                <w:rFonts w:ascii="Times New Roman" w:hAnsi="Times New Roman"/>
                                <w:sz w:val="24"/>
                                <w:szCs w:val="24"/>
                              </w:rPr>
                              <w:t>This Legislative Instrument is compatible with human rights as it does not raise any human rights issues.</w:t>
                            </w:r>
                          </w:p>
                          <w:p w:rsidR="00300811" w:rsidRPr="00E30235" w:rsidRDefault="002D49A7" w:rsidP="00230FD8">
                            <w:pPr>
                              <w:spacing w:before="120" w:after="120"/>
                              <w:jc w:val="center"/>
                              <w:rPr>
                                <w:rFonts w:ascii="Times New Roman" w:hAnsi="Times New Roman"/>
                                <w:sz w:val="24"/>
                                <w:szCs w:val="24"/>
                              </w:rPr>
                            </w:pPr>
                          </w:p>
                          <w:p w:rsidR="00300811" w:rsidRPr="00E30235" w:rsidRDefault="00E30235" w:rsidP="00230FD8">
                            <w:pPr>
                              <w:spacing w:before="120" w:after="120"/>
                              <w:jc w:val="center"/>
                              <w:rPr>
                                <w:rFonts w:ascii="Times New Roman" w:hAnsi="Times New Roman"/>
                                <w:b/>
                                <w:sz w:val="24"/>
                                <w:szCs w:val="24"/>
                              </w:rPr>
                            </w:pPr>
                            <w:r w:rsidRPr="00E30235">
                              <w:rPr>
                                <w:rFonts w:ascii="Times New Roman" w:hAnsi="Times New Roman"/>
                                <w:b/>
                                <w:sz w:val="24"/>
                                <w:szCs w:val="24"/>
                              </w:rPr>
                              <w:t>The Hon Greg Hunt</w:t>
                            </w:r>
                          </w:p>
                          <w:p w:rsidR="00300811" w:rsidRPr="00E30235" w:rsidRDefault="00E30235" w:rsidP="00230FD8">
                            <w:pPr>
                              <w:spacing w:before="120" w:after="120"/>
                              <w:jc w:val="center"/>
                              <w:rPr>
                                <w:rFonts w:ascii="Times New Roman" w:hAnsi="Times New Roman"/>
                                <w:sz w:val="24"/>
                                <w:szCs w:val="24"/>
                              </w:rPr>
                            </w:pPr>
                            <w:r w:rsidRPr="00E30235">
                              <w:rPr>
                                <w:rFonts w:ascii="Times New Roman" w:hAnsi="Times New Roman"/>
                                <w:b/>
                                <w:sz w:val="24"/>
                                <w:szCs w:val="24"/>
                              </w:rPr>
                              <w:t>Minister for the Environment</w:t>
                            </w:r>
                          </w:p>
                        </w:txbxContent>
                      </wps:txbx>
                      <wps:bodyPr rot="0" vert="horz" wrap="square" lIns="179959" tIns="45720" rIns="179959"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45pt;margin-top:16.85pt;width:481.8pt;height:6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" strokeweight="6pt">
                <v:stroke linestyle="thickBetweenThin"/>
                <v:textbox inset="14.17pt,,14.17pt">
                  <w:txbxContent>
                    <w:p w:rsidR="00300811" w:rsidRPr="00230FD8" w:rsidRDefault="00E30235" w:rsidP="00230FD8">
                      <w:pPr>
                        <w:spacing w:before="360" w:after="120"/>
                        <w:jc w:val="center"/>
                        <w:rPr>
                          <w:rFonts w:ascii="Times New Roman" w:hAnsi="Times New Roman"/>
                          <w:b/>
                          <w:sz w:val="28"/>
                          <w:szCs w:val="28"/>
                        </w:rPr>
                      </w:pPr>
                      <w:r w:rsidRPr="00230FD8">
                        <w:rPr>
                          <w:rFonts w:ascii="Times New Roman" w:hAnsi="Times New Roman"/>
                          <w:b/>
                          <w:sz w:val="28"/>
                          <w:szCs w:val="28"/>
                        </w:rPr>
                        <w:t>Statement of Compatibility with Human Rights</w:t>
                      </w:r>
                    </w:p>
                    <w:p w:rsidR="00300811" w:rsidRPr="00230FD8" w:rsidRDefault="00E30235" w:rsidP="00230FD8">
                      <w:pPr>
                        <w:spacing w:before="120" w:after="120"/>
                        <w:jc w:val="center"/>
                        <w:rPr>
                          <w:rFonts w:ascii="Times New Roman" w:hAnsi="Times New Roman"/>
                          <w:szCs w:val="24"/>
                        </w:rPr>
                      </w:pPr>
                      <w:r w:rsidRPr="00230FD8">
                        <w:rPr>
                          <w:rFonts w:ascii="Times New Roman" w:hAnsi="Times New Roman"/>
                          <w:i/>
                          <w:szCs w:val="24"/>
                        </w:rPr>
                        <w:t>Prepared in accordance with Part 3 of the Human Rights (Parliamentary Scrutiny) Act 2011</w:t>
                      </w:r>
                    </w:p>
                    <w:p w:rsidR="00300811" w:rsidRPr="00230FD8" w:rsidRDefault="009843EC" w:rsidP="00230FD8">
                      <w:pPr>
                        <w:spacing w:before="120" w:after="120"/>
                        <w:jc w:val="center"/>
                        <w:rPr>
                          <w:rFonts w:ascii="Times New Roman" w:hAnsi="Times New Roman"/>
                          <w:szCs w:val="24"/>
                        </w:rPr>
                      </w:pPr>
                    </w:p>
                    <w:p w:rsidR="00300811" w:rsidRPr="00E30235" w:rsidRDefault="00E30235" w:rsidP="00230FD8">
                      <w:pPr>
                        <w:spacing w:before="120" w:after="120"/>
                        <w:jc w:val="center"/>
                        <w:rPr>
                          <w:rFonts w:ascii="Times New Roman" w:hAnsi="Times New Roman"/>
                          <w:b/>
                          <w:sz w:val="24"/>
                          <w:szCs w:val="24"/>
                        </w:rPr>
                      </w:pPr>
                      <w:r w:rsidRPr="00E30235">
                        <w:rPr>
                          <w:rFonts w:ascii="Times New Roman" w:hAnsi="Times New Roman"/>
                          <w:b/>
                          <w:sz w:val="24"/>
                          <w:szCs w:val="24"/>
                        </w:rPr>
                        <w:t>Environment Protection and Biodiversity Conservation Amendment (Independent Expert Scientific Committee) Regulation 2014</w:t>
                      </w:r>
                    </w:p>
                    <w:p w:rsidR="00300811" w:rsidRPr="00E30235" w:rsidRDefault="009843EC" w:rsidP="00230FD8">
                      <w:pPr>
                        <w:spacing w:before="120" w:after="120"/>
                        <w:jc w:val="center"/>
                        <w:rPr>
                          <w:rFonts w:ascii="Times New Roman" w:hAnsi="Times New Roman"/>
                          <w:sz w:val="24"/>
                          <w:szCs w:val="24"/>
                        </w:rPr>
                      </w:pPr>
                    </w:p>
                    <w:p w:rsidR="00300811" w:rsidRPr="00E30235" w:rsidRDefault="00E30235" w:rsidP="00230FD8">
                      <w:pPr>
                        <w:spacing w:before="120" w:after="120"/>
                        <w:jc w:val="center"/>
                        <w:rPr>
                          <w:rFonts w:ascii="Times New Roman" w:hAnsi="Times New Roman"/>
                          <w:sz w:val="24"/>
                          <w:szCs w:val="24"/>
                        </w:rPr>
                      </w:pPr>
                      <w:r w:rsidRPr="00E30235">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E30235">
                        <w:rPr>
                          <w:rFonts w:ascii="Times New Roman" w:hAnsi="Times New Roman"/>
                          <w:i/>
                          <w:sz w:val="24"/>
                          <w:szCs w:val="24"/>
                        </w:rPr>
                        <w:t>Human Rights (Parliamentary Scrutiny) Act 2011</w:t>
                      </w:r>
                      <w:r w:rsidRPr="00E30235">
                        <w:rPr>
                          <w:rFonts w:ascii="Times New Roman" w:hAnsi="Times New Roman"/>
                          <w:sz w:val="24"/>
                          <w:szCs w:val="24"/>
                        </w:rPr>
                        <w:t>.</w:t>
                      </w:r>
                    </w:p>
                    <w:p w:rsidR="00300811" w:rsidRPr="00E30235" w:rsidRDefault="00E30235" w:rsidP="00230FD8">
                      <w:pPr>
                        <w:spacing w:before="120" w:after="120"/>
                        <w:jc w:val="both"/>
                        <w:rPr>
                          <w:rFonts w:ascii="Times New Roman" w:hAnsi="Times New Roman"/>
                          <w:b/>
                          <w:sz w:val="24"/>
                          <w:szCs w:val="24"/>
                        </w:rPr>
                      </w:pPr>
                      <w:r w:rsidRPr="00E30235">
                        <w:rPr>
                          <w:rFonts w:ascii="Times New Roman" w:hAnsi="Times New Roman"/>
                          <w:sz w:val="24"/>
                          <w:szCs w:val="24"/>
                        </w:rPr>
                        <w:br/>
                      </w:r>
                      <w:r w:rsidRPr="00E30235">
                        <w:rPr>
                          <w:rFonts w:ascii="Times New Roman" w:hAnsi="Times New Roman"/>
                          <w:b/>
                          <w:sz w:val="24"/>
                          <w:szCs w:val="24"/>
                        </w:rPr>
                        <w:t>Overview of the Legislative Instrument</w:t>
                      </w:r>
                    </w:p>
                    <w:p w:rsidR="00300811" w:rsidRPr="00E30235" w:rsidRDefault="00E30235" w:rsidP="00230FD8">
                      <w:pPr>
                        <w:spacing w:before="120" w:after="120"/>
                        <w:rPr>
                          <w:rFonts w:ascii="Times New Roman" w:hAnsi="Times New Roman"/>
                          <w:sz w:val="24"/>
                          <w:szCs w:val="24"/>
                        </w:rPr>
                      </w:pPr>
                      <w:r w:rsidRPr="00E30235">
                        <w:rPr>
                          <w:rFonts w:ascii="Times New Roman" w:hAnsi="Times New Roman"/>
                          <w:sz w:val="24"/>
                          <w:szCs w:val="24"/>
                        </w:rPr>
                        <w:t xml:space="preserve">The Legislative instrument amends the </w:t>
                      </w:r>
                      <w:r w:rsidRPr="00E30235">
                        <w:rPr>
                          <w:rFonts w:ascii="Times New Roman" w:hAnsi="Times New Roman"/>
                          <w:i/>
                          <w:sz w:val="24"/>
                          <w:szCs w:val="24"/>
                        </w:rPr>
                        <w:t>Environment Protection and Biodiversity Conservation Regulations 2000</w:t>
                      </w:r>
                      <w:r w:rsidRPr="00E30235">
                        <w:rPr>
                          <w:rFonts w:ascii="Times New Roman" w:hAnsi="Times New Roman"/>
                          <w:sz w:val="24"/>
                          <w:szCs w:val="24"/>
                        </w:rPr>
                        <w:t xml:space="preserve"> to provide two additional functions for the Independent Expert Scientific Committee on Coal Seam Gas and Large Coal Mining Development in relation to providing scientific advice to the Environment Minister and publishing scientific advice in relation to proposed coal seam gas and large coal mining developments. The policy intent of these additional functions is to facilitate transparency and consistency in environmental approval decision-making.</w:t>
                      </w:r>
                    </w:p>
                    <w:p w:rsidR="00300811" w:rsidRPr="00E30235" w:rsidRDefault="00E30235" w:rsidP="00230FD8">
                      <w:pPr>
                        <w:spacing w:before="120" w:after="120"/>
                        <w:rPr>
                          <w:rFonts w:ascii="Times New Roman" w:hAnsi="Times New Roman"/>
                          <w:b/>
                          <w:sz w:val="24"/>
                          <w:szCs w:val="24"/>
                        </w:rPr>
                      </w:pPr>
                      <w:r w:rsidRPr="00E30235">
                        <w:rPr>
                          <w:rFonts w:ascii="Times New Roman" w:hAnsi="Times New Roman"/>
                          <w:b/>
                          <w:sz w:val="24"/>
                          <w:szCs w:val="24"/>
                        </w:rPr>
                        <w:br/>
                        <w:t>Human rights implications</w:t>
                      </w:r>
                    </w:p>
                    <w:p w:rsidR="00300811" w:rsidRPr="00E30235" w:rsidRDefault="00E30235" w:rsidP="00230FD8">
                      <w:pPr>
                        <w:spacing w:before="120" w:after="120"/>
                        <w:rPr>
                          <w:rFonts w:ascii="Times New Roman" w:hAnsi="Times New Roman"/>
                          <w:sz w:val="24"/>
                          <w:szCs w:val="24"/>
                        </w:rPr>
                      </w:pPr>
                      <w:r w:rsidRPr="00E30235">
                        <w:rPr>
                          <w:rFonts w:ascii="Times New Roman" w:hAnsi="Times New Roman"/>
                          <w:sz w:val="24"/>
                          <w:szCs w:val="24"/>
                        </w:rPr>
                        <w:t>This Legislative Instrument does not engage any of the applicable rights or freedoms.</w:t>
                      </w:r>
                      <w:r w:rsidRPr="00E30235">
                        <w:rPr>
                          <w:rFonts w:ascii="Times New Roman" w:hAnsi="Times New Roman"/>
                          <w:sz w:val="24"/>
                          <w:szCs w:val="24"/>
                        </w:rPr>
                        <w:br/>
                      </w:r>
                    </w:p>
                    <w:p w:rsidR="00300811" w:rsidRPr="00E30235" w:rsidRDefault="00E30235" w:rsidP="00230FD8">
                      <w:pPr>
                        <w:spacing w:before="120" w:after="120"/>
                        <w:rPr>
                          <w:rFonts w:ascii="Times New Roman" w:hAnsi="Times New Roman"/>
                          <w:b/>
                          <w:sz w:val="24"/>
                          <w:szCs w:val="24"/>
                        </w:rPr>
                      </w:pPr>
                      <w:r w:rsidRPr="00E30235">
                        <w:rPr>
                          <w:rFonts w:ascii="Times New Roman" w:hAnsi="Times New Roman"/>
                          <w:b/>
                          <w:sz w:val="24"/>
                          <w:szCs w:val="24"/>
                        </w:rPr>
                        <w:t>Conclusion</w:t>
                      </w:r>
                    </w:p>
                    <w:p w:rsidR="00300811" w:rsidRPr="00E30235" w:rsidRDefault="00E30235" w:rsidP="00230FD8">
                      <w:pPr>
                        <w:spacing w:before="120" w:after="120"/>
                        <w:rPr>
                          <w:rFonts w:ascii="Times New Roman" w:hAnsi="Times New Roman"/>
                          <w:sz w:val="24"/>
                          <w:szCs w:val="24"/>
                        </w:rPr>
                      </w:pPr>
                      <w:r w:rsidRPr="00E30235">
                        <w:rPr>
                          <w:rFonts w:ascii="Times New Roman" w:hAnsi="Times New Roman"/>
                          <w:sz w:val="24"/>
                          <w:szCs w:val="24"/>
                        </w:rPr>
                        <w:t>This Legislative Instrument is compatible with human rights as it does not raise any human rights issues.</w:t>
                      </w:r>
                    </w:p>
                    <w:p w:rsidR="00300811" w:rsidRPr="00E30235" w:rsidRDefault="009843EC" w:rsidP="00230FD8">
                      <w:pPr>
                        <w:spacing w:before="120" w:after="120"/>
                        <w:jc w:val="center"/>
                        <w:rPr>
                          <w:rFonts w:ascii="Times New Roman" w:hAnsi="Times New Roman"/>
                          <w:sz w:val="24"/>
                          <w:szCs w:val="24"/>
                        </w:rPr>
                      </w:pPr>
                    </w:p>
                    <w:p w:rsidR="00300811" w:rsidRPr="00E30235" w:rsidRDefault="00E30235" w:rsidP="00230FD8">
                      <w:pPr>
                        <w:spacing w:before="120" w:after="120"/>
                        <w:jc w:val="center"/>
                        <w:rPr>
                          <w:rFonts w:ascii="Times New Roman" w:hAnsi="Times New Roman"/>
                          <w:b/>
                          <w:sz w:val="24"/>
                          <w:szCs w:val="24"/>
                        </w:rPr>
                      </w:pPr>
                      <w:r w:rsidRPr="00E30235">
                        <w:rPr>
                          <w:rFonts w:ascii="Times New Roman" w:hAnsi="Times New Roman"/>
                          <w:b/>
                          <w:sz w:val="24"/>
                          <w:szCs w:val="24"/>
                        </w:rPr>
                        <w:t>The Hon Greg Hunt</w:t>
                      </w:r>
                    </w:p>
                    <w:p w:rsidR="00300811" w:rsidRPr="00E30235" w:rsidRDefault="00E30235" w:rsidP="00230FD8">
                      <w:pPr>
                        <w:spacing w:before="120" w:after="120"/>
                        <w:jc w:val="center"/>
                        <w:rPr>
                          <w:rFonts w:ascii="Times New Roman" w:hAnsi="Times New Roman"/>
                          <w:sz w:val="24"/>
                          <w:szCs w:val="24"/>
                        </w:rPr>
                      </w:pPr>
                      <w:r w:rsidRPr="00E30235">
                        <w:rPr>
                          <w:rFonts w:ascii="Times New Roman" w:hAnsi="Times New Roman"/>
                          <w:b/>
                          <w:sz w:val="24"/>
                          <w:szCs w:val="24"/>
                        </w:rPr>
                        <w:t>Minister for the Environment</w:t>
                      </w:r>
                    </w:p>
                  </w:txbxContent>
                </v:textbox>
              </v:rect>
            </w:pict>
          </mc:Fallback>
        </mc:AlternateContent>
      </w:r>
      <w:r w:rsidR="00E30235" w:rsidRPr="006271D1">
        <w:rPr>
          <w:rFonts w:ascii="Times New Roman" w:hAnsi="Times New Roman"/>
          <w:sz w:val="24"/>
          <w:szCs w:val="24"/>
        </w:rPr>
        <w:tab/>
      </w:r>
    </w:p>
    <w:p w:rsidR="00A2156A" w:rsidRPr="006271D1" w:rsidRDefault="002D49A7" w:rsidP="00A2156A">
      <w:pPr>
        <w:rPr>
          <w:rFonts w:ascii="Times New Roman" w:hAnsi="Times New Roman"/>
          <w:sz w:val="24"/>
          <w:szCs w:val="24"/>
        </w:rPr>
      </w:pPr>
    </w:p>
    <w:p w:rsidR="00B62992" w:rsidRPr="006271D1" w:rsidRDefault="002D49A7" w:rsidP="00A2156A">
      <w:pPr>
        <w:rPr>
          <w:rFonts w:ascii="Times New Roman" w:hAnsi="Times New Roman"/>
          <w:sz w:val="24"/>
          <w:szCs w:val="24"/>
        </w:rPr>
        <w:sectPr w:rsidR="00B62992" w:rsidRPr="006271D1" w:rsidSect="005B495C">
          <w:pgSz w:w="11906" w:h="16838"/>
          <w:pgMar w:top="1418" w:right="1276" w:bottom="567" w:left="1418" w:header="425" w:footer="425" w:gutter="0"/>
          <w:pgNumType w:start="1"/>
          <w:cols w:space="708"/>
          <w:titlePg/>
          <w:docGrid w:linePitch="360"/>
        </w:sectPr>
      </w:pPr>
    </w:p>
    <w:p w:rsidR="005B495C" w:rsidRPr="006271D1" w:rsidRDefault="00E30235" w:rsidP="005B495C">
      <w:pPr>
        <w:spacing w:after="0" w:line="240" w:lineRule="auto"/>
        <w:jc w:val="right"/>
        <w:rPr>
          <w:rFonts w:ascii="Times New Roman" w:hAnsi="Times New Roman"/>
          <w:b/>
          <w:sz w:val="24"/>
          <w:szCs w:val="24"/>
          <w:u w:val="single"/>
        </w:rPr>
      </w:pPr>
      <w:r w:rsidRPr="006271D1">
        <w:rPr>
          <w:rFonts w:ascii="Times New Roman" w:hAnsi="Times New Roman"/>
          <w:b/>
          <w:sz w:val="24"/>
          <w:szCs w:val="24"/>
          <w:u w:val="single"/>
        </w:rPr>
        <w:t>ATTACHMENT</w:t>
      </w:r>
    </w:p>
    <w:p w:rsidR="005B495C" w:rsidRPr="006271D1" w:rsidRDefault="002D49A7" w:rsidP="005B495C">
      <w:pPr>
        <w:spacing w:after="0" w:line="240" w:lineRule="auto"/>
        <w:rPr>
          <w:rFonts w:ascii="Times New Roman" w:hAnsi="Times New Roman"/>
          <w:b/>
          <w:sz w:val="24"/>
          <w:szCs w:val="24"/>
          <w:u w:val="single"/>
        </w:rPr>
      </w:pPr>
    </w:p>
    <w:p w:rsidR="005B495C" w:rsidRPr="006271D1" w:rsidRDefault="002D49A7" w:rsidP="005B495C">
      <w:pPr>
        <w:pStyle w:val="Header"/>
        <w:jc w:val="right"/>
        <w:rPr>
          <w:b/>
          <w:i w:val="0"/>
          <w:sz w:val="24"/>
          <w:szCs w:val="24"/>
          <w:u w:val="single"/>
        </w:rPr>
      </w:pPr>
    </w:p>
    <w:p w:rsidR="00230FD8" w:rsidRPr="006271D1" w:rsidRDefault="00E30235" w:rsidP="005B495C">
      <w:pPr>
        <w:pStyle w:val="Header"/>
        <w:jc w:val="left"/>
        <w:rPr>
          <w:b/>
          <w:sz w:val="24"/>
          <w:szCs w:val="24"/>
          <w:u w:val="single"/>
        </w:rPr>
      </w:pPr>
      <w:r w:rsidRPr="006271D1">
        <w:rPr>
          <w:b/>
          <w:i w:val="0"/>
          <w:sz w:val="24"/>
          <w:szCs w:val="24"/>
          <w:u w:val="single"/>
        </w:rPr>
        <w:t xml:space="preserve">Details of the </w:t>
      </w:r>
      <w:r w:rsidRPr="006271D1">
        <w:rPr>
          <w:b/>
          <w:sz w:val="24"/>
          <w:szCs w:val="24"/>
          <w:u w:val="single"/>
        </w:rPr>
        <w:t>Environment Protection and Biodiversity Conservation Amendment (Independent Expert Scientific Committee) Regulation 2014</w:t>
      </w:r>
    </w:p>
    <w:p w:rsidR="00230FD8" w:rsidRPr="006271D1" w:rsidRDefault="00E30235" w:rsidP="004F2DCE">
      <w:pPr>
        <w:spacing w:line="240" w:lineRule="auto"/>
        <w:rPr>
          <w:rFonts w:ascii="Times New Roman" w:hAnsi="Times New Roman"/>
          <w:sz w:val="24"/>
          <w:szCs w:val="24"/>
        </w:rPr>
      </w:pPr>
      <w:r w:rsidRPr="006271D1">
        <w:rPr>
          <w:rFonts w:ascii="Times New Roman" w:hAnsi="Times New Roman"/>
          <w:sz w:val="24"/>
          <w:szCs w:val="24"/>
        </w:rPr>
        <w:br/>
      </w:r>
      <w:r w:rsidRPr="006271D1">
        <w:rPr>
          <w:rFonts w:ascii="Times New Roman" w:hAnsi="Times New Roman"/>
          <w:sz w:val="24"/>
          <w:szCs w:val="24"/>
          <w:u w:val="single"/>
        </w:rPr>
        <w:t>Section 1 – Name of Regulation</w:t>
      </w:r>
    </w:p>
    <w:p w:rsidR="00230FD8" w:rsidRPr="006271D1" w:rsidRDefault="00E30235" w:rsidP="00230FD8">
      <w:pPr>
        <w:rPr>
          <w:rFonts w:ascii="Times New Roman" w:hAnsi="Times New Roman"/>
          <w:sz w:val="24"/>
          <w:szCs w:val="24"/>
        </w:rPr>
      </w:pPr>
      <w:r w:rsidRPr="006271D1">
        <w:rPr>
          <w:rFonts w:ascii="Times New Roman" w:hAnsi="Times New Roman"/>
          <w:sz w:val="24"/>
          <w:szCs w:val="24"/>
        </w:rPr>
        <w:t xml:space="preserve">This section </w:t>
      </w:r>
      <w:r>
        <w:rPr>
          <w:rFonts w:ascii="Times New Roman" w:hAnsi="Times New Roman"/>
          <w:sz w:val="24"/>
          <w:szCs w:val="24"/>
        </w:rPr>
        <w:t>provides that the title of the R</w:t>
      </w:r>
      <w:r w:rsidRPr="006271D1">
        <w:rPr>
          <w:rFonts w:ascii="Times New Roman" w:hAnsi="Times New Roman"/>
          <w:sz w:val="24"/>
          <w:szCs w:val="24"/>
        </w:rPr>
        <w:t xml:space="preserve">egulation is the </w:t>
      </w:r>
      <w:r w:rsidRPr="006271D1">
        <w:rPr>
          <w:rFonts w:ascii="Times New Roman" w:hAnsi="Times New Roman"/>
          <w:i/>
          <w:sz w:val="24"/>
          <w:szCs w:val="24"/>
        </w:rPr>
        <w:t xml:space="preserve">Environment Protection and Biodiversity Conservation Amendment (Independent Expert Scientific Committee) Regulation </w:t>
      </w:r>
      <w:r w:rsidRPr="003E348B">
        <w:rPr>
          <w:rFonts w:ascii="Times New Roman" w:hAnsi="Times New Roman"/>
          <w:i/>
          <w:sz w:val="24"/>
          <w:szCs w:val="24"/>
        </w:rPr>
        <w:t>2014</w:t>
      </w:r>
      <w:r>
        <w:rPr>
          <w:rFonts w:ascii="Times New Roman" w:hAnsi="Times New Roman"/>
          <w:sz w:val="24"/>
          <w:szCs w:val="24"/>
        </w:rPr>
        <w:t xml:space="preserve"> </w:t>
      </w:r>
      <w:r w:rsidRPr="003E348B">
        <w:rPr>
          <w:rFonts w:ascii="Times New Roman" w:hAnsi="Times New Roman"/>
          <w:sz w:val="24"/>
          <w:szCs w:val="24"/>
        </w:rPr>
        <w:t>(</w:t>
      </w:r>
      <w:r w:rsidRPr="00ED6FCD">
        <w:rPr>
          <w:rFonts w:ascii="Times New Roman" w:hAnsi="Times New Roman"/>
          <w:sz w:val="24"/>
          <w:szCs w:val="24"/>
        </w:rPr>
        <w:t>the Regulation).</w:t>
      </w:r>
    </w:p>
    <w:p w:rsidR="00230FD8" w:rsidRPr="006271D1" w:rsidRDefault="00E30235" w:rsidP="00230FD8">
      <w:pPr>
        <w:rPr>
          <w:rFonts w:ascii="Times New Roman" w:hAnsi="Times New Roman"/>
          <w:sz w:val="24"/>
          <w:szCs w:val="24"/>
          <w:u w:val="single"/>
        </w:rPr>
      </w:pPr>
      <w:r w:rsidRPr="006271D1">
        <w:rPr>
          <w:rFonts w:ascii="Times New Roman" w:hAnsi="Times New Roman"/>
          <w:sz w:val="24"/>
          <w:szCs w:val="24"/>
          <w:u w:val="single"/>
        </w:rPr>
        <w:t>Section 2 – Commencement</w:t>
      </w:r>
    </w:p>
    <w:p w:rsidR="00230FD8" w:rsidRPr="006271D1" w:rsidRDefault="00E30235" w:rsidP="00230FD8">
      <w:pPr>
        <w:rPr>
          <w:rFonts w:ascii="Times New Roman" w:hAnsi="Times New Roman"/>
          <w:sz w:val="24"/>
          <w:szCs w:val="24"/>
        </w:rPr>
      </w:pPr>
      <w:r w:rsidRPr="006271D1">
        <w:rPr>
          <w:rFonts w:ascii="Times New Roman" w:hAnsi="Times New Roman"/>
          <w:sz w:val="24"/>
          <w:szCs w:val="24"/>
        </w:rPr>
        <w:t>This section provides that the regulation commences on the day after it is registered.</w:t>
      </w:r>
    </w:p>
    <w:p w:rsidR="00230FD8" w:rsidRPr="006271D1" w:rsidRDefault="00E30235" w:rsidP="00230FD8">
      <w:pPr>
        <w:rPr>
          <w:rFonts w:ascii="Times New Roman" w:hAnsi="Times New Roman"/>
          <w:sz w:val="24"/>
          <w:szCs w:val="24"/>
          <w:u w:val="single"/>
        </w:rPr>
      </w:pPr>
      <w:r w:rsidRPr="006271D1">
        <w:rPr>
          <w:rFonts w:ascii="Times New Roman" w:hAnsi="Times New Roman"/>
          <w:sz w:val="24"/>
          <w:szCs w:val="24"/>
          <w:u w:val="single"/>
        </w:rPr>
        <w:t>Section 3 – Authority</w:t>
      </w:r>
    </w:p>
    <w:p w:rsidR="00230FD8" w:rsidRPr="006271D1" w:rsidRDefault="00E30235" w:rsidP="00230FD8">
      <w:pPr>
        <w:rPr>
          <w:rFonts w:ascii="Times New Roman" w:hAnsi="Times New Roman"/>
          <w:sz w:val="24"/>
          <w:szCs w:val="24"/>
        </w:rPr>
      </w:pPr>
      <w:r w:rsidRPr="006271D1">
        <w:rPr>
          <w:rFonts w:ascii="Times New Roman" w:hAnsi="Times New Roman"/>
          <w:sz w:val="24"/>
          <w:szCs w:val="24"/>
        </w:rPr>
        <w:t xml:space="preserve">This section confirms that the regulation is made under the </w:t>
      </w:r>
      <w:r w:rsidRPr="006271D1">
        <w:rPr>
          <w:rFonts w:ascii="Times New Roman" w:hAnsi="Times New Roman"/>
          <w:i/>
          <w:sz w:val="24"/>
          <w:szCs w:val="24"/>
        </w:rPr>
        <w:t>Environment Protection and Biodiversity Conservation Act 1999</w:t>
      </w:r>
      <w:r>
        <w:rPr>
          <w:rFonts w:ascii="Times New Roman" w:hAnsi="Times New Roman"/>
          <w:sz w:val="24"/>
          <w:szCs w:val="24"/>
        </w:rPr>
        <w:t xml:space="preserve"> </w:t>
      </w:r>
      <w:r w:rsidRPr="00ED6FCD">
        <w:rPr>
          <w:rFonts w:ascii="Times New Roman" w:hAnsi="Times New Roman"/>
          <w:sz w:val="24"/>
          <w:szCs w:val="24"/>
        </w:rPr>
        <w:t xml:space="preserve">(the </w:t>
      </w:r>
      <w:proofErr w:type="spellStart"/>
      <w:r w:rsidRPr="00ED6FCD">
        <w:rPr>
          <w:rFonts w:ascii="Times New Roman" w:hAnsi="Times New Roman"/>
          <w:sz w:val="24"/>
          <w:szCs w:val="24"/>
        </w:rPr>
        <w:t>EPBC</w:t>
      </w:r>
      <w:proofErr w:type="spellEnd"/>
      <w:r w:rsidRPr="00ED6FCD">
        <w:rPr>
          <w:rFonts w:ascii="Times New Roman" w:hAnsi="Times New Roman"/>
          <w:sz w:val="24"/>
          <w:szCs w:val="24"/>
        </w:rPr>
        <w:t xml:space="preserve"> Act).</w:t>
      </w:r>
    </w:p>
    <w:p w:rsidR="00230FD8" w:rsidRPr="006271D1" w:rsidRDefault="00E30235" w:rsidP="00230FD8">
      <w:pPr>
        <w:rPr>
          <w:rFonts w:ascii="Times New Roman" w:hAnsi="Times New Roman"/>
          <w:sz w:val="24"/>
          <w:szCs w:val="24"/>
          <w:u w:val="single"/>
        </w:rPr>
      </w:pPr>
      <w:r w:rsidRPr="006271D1">
        <w:rPr>
          <w:rFonts w:ascii="Times New Roman" w:hAnsi="Times New Roman"/>
          <w:sz w:val="24"/>
          <w:szCs w:val="24"/>
          <w:u w:val="single"/>
        </w:rPr>
        <w:t xml:space="preserve">Section 4 – Schedule </w:t>
      </w:r>
    </w:p>
    <w:p w:rsidR="00230FD8" w:rsidRPr="006271D1" w:rsidRDefault="00E30235" w:rsidP="00230FD8">
      <w:pPr>
        <w:rPr>
          <w:rFonts w:ascii="Times New Roman" w:hAnsi="Times New Roman"/>
          <w:sz w:val="24"/>
          <w:szCs w:val="24"/>
        </w:rPr>
      </w:pPr>
      <w:r w:rsidRPr="006271D1">
        <w:rPr>
          <w:rFonts w:ascii="Times New Roman" w:hAnsi="Times New Roman"/>
          <w:sz w:val="24"/>
          <w:szCs w:val="24"/>
        </w:rPr>
        <w:t>This section provides that the</w:t>
      </w:r>
      <w:r w:rsidRPr="006271D1">
        <w:rPr>
          <w:rFonts w:ascii="Times New Roman" w:hAnsi="Times New Roman"/>
          <w:i/>
          <w:sz w:val="24"/>
          <w:szCs w:val="24"/>
        </w:rPr>
        <w:t xml:space="preserve"> Environment Protection and Biodiversity Conservation Regulations 2000</w:t>
      </w:r>
      <w:r>
        <w:rPr>
          <w:rFonts w:ascii="Times New Roman" w:hAnsi="Times New Roman"/>
          <w:sz w:val="24"/>
          <w:szCs w:val="24"/>
        </w:rPr>
        <w:t xml:space="preserve"> </w:t>
      </w:r>
      <w:r w:rsidRPr="00ED6FCD">
        <w:rPr>
          <w:rFonts w:ascii="Times New Roman" w:hAnsi="Times New Roman"/>
          <w:sz w:val="24"/>
          <w:szCs w:val="24"/>
        </w:rPr>
        <w:t>(the Principal Regulations) are amended</w:t>
      </w:r>
      <w:r w:rsidRPr="006271D1">
        <w:rPr>
          <w:rFonts w:ascii="Times New Roman" w:hAnsi="Times New Roman"/>
          <w:sz w:val="24"/>
          <w:szCs w:val="24"/>
        </w:rPr>
        <w:t xml:space="preserve"> as set out in the Schedule.</w:t>
      </w:r>
    </w:p>
    <w:p w:rsidR="00230FD8" w:rsidRPr="006271D1" w:rsidRDefault="00E30235" w:rsidP="00230FD8">
      <w:pPr>
        <w:rPr>
          <w:rFonts w:ascii="Times New Roman" w:hAnsi="Times New Roman"/>
          <w:sz w:val="24"/>
          <w:szCs w:val="24"/>
          <w:u w:val="single"/>
        </w:rPr>
      </w:pPr>
      <w:r w:rsidRPr="006271D1">
        <w:rPr>
          <w:rFonts w:ascii="Times New Roman" w:hAnsi="Times New Roman"/>
          <w:sz w:val="24"/>
          <w:szCs w:val="24"/>
          <w:u w:val="single"/>
        </w:rPr>
        <w:t>Schedule – Amendments</w:t>
      </w:r>
    </w:p>
    <w:p w:rsidR="00230FD8" w:rsidRPr="006271D1" w:rsidRDefault="00E30235" w:rsidP="00230FD8">
      <w:pPr>
        <w:rPr>
          <w:rFonts w:ascii="Times New Roman" w:hAnsi="Times New Roman"/>
          <w:b/>
          <w:sz w:val="24"/>
          <w:szCs w:val="24"/>
        </w:rPr>
      </w:pPr>
      <w:r w:rsidRPr="006271D1">
        <w:rPr>
          <w:rFonts w:ascii="Times New Roman" w:hAnsi="Times New Roman"/>
          <w:b/>
          <w:sz w:val="24"/>
          <w:szCs w:val="24"/>
        </w:rPr>
        <w:t>Item 1 – Before Division 15.1 of Part 15</w:t>
      </w:r>
    </w:p>
    <w:p w:rsidR="00230FD8" w:rsidRPr="006271D1" w:rsidRDefault="00E30235" w:rsidP="00230FD8">
      <w:pPr>
        <w:rPr>
          <w:rFonts w:ascii="Times New Roman" w:hAnsi="Times New Roman"/>
          <w:sz w:val="24"/>
          <w:szCs w:val="24"/>
        </w:rPr>
      </w:pPr>
      <w:r w:rsidRPr="006271D1">
        <w:rPr>
          <w:rFonts w:ascii="Times New Roman" w:hAnsi="Times New Roman"/>
          <w:sz w:val="24"/>
          <w:szCs w:val="24"/>
        </w:rPr>
        <w:t xml:space="preserve">This item inserts a new heading into Part 15 of the Principal Regulations to differentiate the new provisions from the existing Regulations. </w:t>
      </w:r>
    </w:p>
    <w:p w:rsidR="00230FD8" w:rsidRPr="006271D1" w:rsidRDefault="00E30235" w:rsidP="00230FD8">
      <w:pPr>
        <w:rPr>
          <w:rFonts w:ascii="Times New Roman" w:hAnsi="Times New Roman"/>
          <w:sz w:val="24"/>
          <w:szCs w:val="24"/>
        </w:rPr>
      </w:pPr>
      <w:r w:rsidRPr="006271D1">
        <w:rPr>
          <w:rFonts w:ascii="Times New Roman" w:hAnsi="Times New Roman"/>
          <w:sz w:val="24"/>
          <w:szCs w:val="24"/>
        </w:rPr>
        <w:t xml:space="preserve">Regulation 15.01A prescribes functions for the Independent Expert Scientific Committee on Coal Seam Gas and Large Coal Mining Development (the Committee), in addition to those functions which are specified in Division 2B of Part 19 (Organisations) of the </w:t>
      </w:r>
      <w:proofErr w:type="spellStart"/>
      <w:r w:rsidRPr="006271D1">
        <w:rPr>
          <w:rFonts w:ascii="Times New Roman" w:hAnsi="Times New Roman"/>
          <w:sz w:val="24"/>
          <w:szCs w:val="24"/>
        </w:rPr>
        <w:t>EPBC</w:t>
      </w:r>
      <w:proofErr w:type="spellEnd"/>
      <w:r w:rsidRPr="006271D1">
        <w:rPr>
          <w:rFonts w:ascii="Times New Roman" w:hAnsi="Times New Roman"/>
          <w:sz w:val="24"/>
          <w:szCs w:val="24"/>
        </w:rPr>
        <w:t xml:space="preserve"> Act.</w:t>
      </w:r>
    </w:p>
    <w:p w:rsidR="00230FD8" w:rsidRPr="006271D1" w:rsidRDefault="00E30235" w:rsidP="00230FD8">
      <w:pPr>
        <w:rPr>
          <w:rFonts w:ascii="Times New Roman" w:hAnsi="Times New Roman"/>
          <w:i/>
          <w:sz w:val="24"/>
          <w:szCs w:val="24"/>
          <w:u w:val="single"/>
        </w:rPr>
      </w:pPr>
      <w:r w:rsidRPr="006271D1">
        <w:rPr>
          <w:rFonts w:ascii="Times New Roman" w:hAnsi="Times New Roman"/>
          <w:i/>
          <w:sz w:val="24"/>
          <w:szCs w:val="24"/>
          <w:u w:val="single"/>
        </w:rPr>
        <w:t>Providing certain advice to the Minister</w:t>
      </w:r>
    </w:p>
    <w:p w:rsidR="00230FD8" w:rsidRPr="006271D1" w:rsidRDefault="00E30235" w:rsidP="00230FD8">
      <w:pPr>
        <w:rPr>
          <w:rFonts w:ascii="Times New Roman" w:hAnsi="Times New Roman"/>
          <w:sz w:val="24"/>
          <w:szCs w:val="24"/>
        </w:rPr>
      </w:pPr>
      <w:r w:rsidRPr="006271D1">
        <w:rPr>
          <w:rFonts w:ascii="Times New Roman" w:hAnsi="Times New Roman"/>
          <w:sz w:val="24"/>
          <w:szCs w:val="24"/>
        </w:rPr>
        <w:t xml:space="preserve">Paragraph 505D(1)(b) of the </w:t>
      </w:r>
      <w:proofErr w:type="spellStart"/>
      <w:r w:rsidRPr="006271D1">
        <w:rPr>
          <w:rFonts w:ascii="Times New Roman" w:hAnsi="Times New Roman"/>
          <w:sz w:val="24"/>
          <w:szCs w:val="24"/>
        </w:rPr>
        <w:t>EPBC</w:t>
      </w:r>
      <w:proofErr w:type="spellEnd"/>
      <w:r w:rsidRPr="006271D1">
        <w:rPr>
          <w:rFonts w:ascii="Times New Roman" w:hAnsi="Times New Roman"/>
          <w:sz w:val="24"/>
          <w:szCs w:val="24"/>
        </w:rPr>
        <w:t xml:space="preserve"> Act provides that the Committee is to provide scientific advice in relation to coal seam gas or large coal mining developments that are likely to have a significant impact on water resources to an appropriate Minister of a declared state of territory within two months of receiving a request from that Minister. </w:t>
      </w:r>
    </w:p>
    <w:p w:rsidR="00230FD8" w:rsidRPr="006271D1" w:rsidRDefault="00E30235" w:rsidP="00230FD8">
      <w:pPr>
        <w:rPr>
          <w:rFonts w:ascii="Times New Roman" w:hAnsi="Times New Roman"/>
          <w:sz w:val="24"/>
          <w:szCs w:val="24"/>
        </w:rPr>
      </w:pPr>
      <w:r w:rsidRPr="006271D1">
        <w:rPr>
          <w:rFonts w:ascii="Times New Roman" w:hAnsi="Times New Roman"/>
          <w:sz w:val="24"/>
          <w:szCs w:val="24"/>
        </w:rPr>
        <w:t xml:space="preserve">Paragraph 505D(2)(b) of the </w:t>
      </w:r>
      <w:proofErr w:type="spellStart"/>
      <w:r w:rsidRPr="006271D1">
        <w:rPr>
          <w:rFonts w:ascii="Times New Roman" w:hAnsi="Times New Roman"/>
          <w:sz w:val="24"/>
          <w:szCs w:val="24"/>
        </w:rPr>
        <w:t>EPBC</w:t>
      </w:r>
      <w:proofErr w:type="spellEnd"/>
      <w:r w:rsidRPr="006271D1">
        <w:rPr>
          <w:rFonts w:ascii="Times New Roman" w:hAnsi="Times New Roman"/>
          <w:sz w:val="24"/>
          <w:szCs w:val="24"/>
        </w:rPr>
        <w:t xml:space="preserve"> Act provides that the Committee is to provide scientific advice to an appropriate Minister of a declared state of territory in relation to matters specified in the request from that Minister and with the written agreement of the Environment Minister. </w:t>
      </w:r>
    </w:p>
    <w:p w:rsidR="00230FD8" w:rsidRPr="006271D1" w:rsidRDefault="00E30235" w:rsidP="00230FD8">
      <w:pPr>
        <w:rPr>
          <w:rFonts w:ascii="Times New Roman" w:hAnsi="Times New Roman"/>
          <w:sz w:val="24"/>
          <w:szCs w:val="24"/>
        </w:rPr>
      </w:pPr>
      <w:proofErr w:type="spellStart"/>
      <w:r w:rsidRPr="006271D1">
        <w:rPr>
          <w:rFonts w:ascii="Times New Roman" w:hAnsi="Times New Roman"/>
          <w:sz w:val="24"/>
          <w:szCs w:val="24"/>
        </w:rPr>
        <w:t>Subregulation</w:t>
      </w:r>
      <w:proofErr w:type="spellEnd"/>
      <w:r w:rsidRPr="006271D1">
        <w:rPr>
          <w:rFonts w:ascii="Times New Roman" w:hAnsi="Times New Roman"/>
          <w:sz w:val="24"/>
          <w:szCs w:val="24"/>
        </w:rPr>
        <w:t xml:space="preserve"> 15.01A(2) prescribes for the Committee to provide the scientific advice requested under paragraphs 505D(1)(b) or 505D(2)(b) to the Environment Minister at the same time as the Committee provides the advice to the Minister of a declared state or territory. </w:t>
      </w:r>
    </w:p>
    <w:p w:rsidR="00991437" w:rsidRDefault="002D49A7" w:rsidP="00230FD8">
      <w:pPr>
        <w:rPr>
          <w:rFonts w:ascii="Times New Roman" w:hAnsi="Times New Roman"/>
          <w:i/>
          <w:sz w:val="24"/>
          <w:szCs w:val="24"/>
          <w:u w:val="single"/>
        </w:rPr>
      </w:pPr>
    </w:p>
    <w:p w:rsidR="00230FD8" w:rsidRPr="006271D1" w:rsidRDefault="00E30235" w:rsidP="00230FD8">
      <w:pPr>
        <w:rPr>
          <w:rFonts w:ascii="Times New Roman" w:hAnsi="Times New Roman"/>
          <w:i/>
          <w:sz w:val="24"/>
          <w:szCs w:val="24"/>
          <w:u w:val="single"/>
        </w:rPr>
      </w:pPr>
      <w:r w:rsidRPr="006271D1">
        <w:rPr>
          <w:rFonts w:ascii="Times New Roman" w:hAnsi="Times New Roman"/>
          <w:i/>
          <w:sz w:val="24"/>
          <w:szCs w:val="24"/>
          <w:u w:val="single"/>
        </w:rPr>
        <w:t>Publishing certain advice etc.</w:t>
      </w:r>
    </w:p>
    <w:p w:rsidR="00230FD8" w:rsidRPr="006271D1" w:rsidRDefault="00E30235" w:rsidP="00230FD8">
      <w:pPr>
        <w:rPr>
          <w:rFonts w:ascii="Times New Roman" w:hAnsi="Times New Roman"/>
          <w:sz w:val="24"/>
          <w:szCs w:val="24"/>
        </w:rPr>
      </w:pPr>
      <w:r w:rsidRPr="006271D1">
        <w:rPr>
          <w:rFonts w:ascii="Times New Roman" w:hAnsi="Times New Roman"/>
          <w:sz w:val="24"/>
          <w:szCs w:val="24"/>
        </w:rPr>
        <w:t xml:space="preserve">Paragraph 505D(1)(a) of the </w:t>
      </w:r>
      <w:proofErr w:type="spellStart"/>
      <w:r w:rsidRPr="006271D1">
        <w:rPr>
          <w:rFonts w:ascii="Times New Roman" w:hAnsi="Times New Roman"/>
          <w:sz w:val="24"/>
          <w:szCs w:val="24"/>
        </w:rPr>
        <w:t>EPBC</w:t>
      </w:r>
      <w:proofErr w:type="spellEnd"/>
      <w:r w:rsidRPr="006271D1">
        <w:rPr>
          <w:rFonts w:ascii="Times New Roman" w:hAnsi="Times New Roman"/>
          <w:sz w:val="24"/>
          <w:szCs w:val="24"/>
        </w:rPr>
        <w:t xml:space="preserve"> Act provides that the Committee is to provide scientific advice in relation to coal seam gas or large coal mining developments that are likely to have a significant impact on water resources to the Environment Minister within two months of receiving a request from the Minister. </w:t>
      </w:r>
    </w:p>
    <w:p w:rsidR="00230FD8" w:rsidRPr="006271D1" w:rsidRDefault="00E30235" w:rsidP="00230FD8">
      <w:pPr>
        <w:rPr>
          <w:rFonts w:ascii="Times New Roman" w:hAnsi="Times New Roman"/>
          <w:sz w:val="24"/>
          <w:szCs w:val="24"/>
        </w:rPr>
      </w:pPr>
      <w:r w:rsidRPr="006271D1">
        <w:rPr>
          <w:rFonts w:ascii="Times New Roman" w:hAnsi="Times New Roman"/>
          <w:sz w:val="24"/>
          <w:szCs w:val="24"/>
        </w:rPr>
        <w:t xml:space="preserve">As described above, paragraph 505D(1)(b) of the </w:t>
      </w:r>
      <w:proofErr w:type="spellStart"/>
      <w:r w:rsidRPr="006271D1">
        <w:rPr>
          <w:rFonts w:ascii="Times New Roman" w:hAnsi="Times New Roman"/>
          <w:sz w:val="24"/>
          <w:szCs w:val="24"/>
        </w:rPr>
        <w:t>EPBC</w:t>
      </w:r>
      <w:proofErr w:type="spellEnd"/>
      <w:r w:rsidRPr="006271D1">
        <w:rPr>
          <w:rFonts w:ascii="Times New Roman" w:hAnsi="Times New Roman"/>
          <w:sz w:val="24"/>
          <w:szCs w:val="24"/>
        </w:rPr>
        <w:t xml:space="preserve"> Act provides for the same timeframe for the Committee to provide advice to an appropriate</w:t>
      </w:r>
      <w:r>
        <w:rPr>
          <w:rFonts w:ascii="Times New Roman" w:hAnsi="Times New Roman"/>
          <w:sz w:val="24"/>
          <w:szCs w:val="24"/>
        </w:rPr>
        <w:t xml:space="preserve"> Minister of a declared state or</w:t>
      </w:r>
      <w:r w:rsidRPr="006271D1">
        <w:rPr>
          <w:rFonts w:ascii="Times New Roman" w:hAnsi="Times New Roman"/>
          <w:sz w:val="24"/>
          <w:szCs w:val="24"/>
        </w:rPr>
        <w:t xml:space="preserve"> territory.</w:t>
      </w:r>
    </w:p>
    <w:p w:rsidR="00230FD8" w:rsidRPr="006271D1" w:rsidRDefault="00E30235" w:rsidP="00230FD8">
      <w:pPr>
        <w:rPr>
          <w:rFonts w:ascii="Times New Roman" w:hAnsi="Times New Roman"/>
          <w:sz w:val="24"/>
          <w:szCs w:val="24"/>
        </w:rPr>
      </w:pPr>
      <w:proofErr w:type="spellStart"/>
      <w:r w:rsidRPr="006271D1">
        <w:rPr>
          <w:rFonts w:ascii="Times New Roman" w:hAnsi="Times New Roman"/>
          <w:sz w:val="24"/>
          <w:szCs w:val="24"/>
        </w:rPr>
        <w:t>Subregulation</w:t>
      </w:r>
      <w:proofErr w:type="spellEnd"/>
      <w:r w:rsidRPr="006271D1">
        <w:rPr>
          <w:rFonts w:ascii="Times New Roman" w:hAnsi="Times New Roman"/>
          <w:sz w:val="24"/>
          <w:szCs w:val="24"/>
        </w:rPr>
        <w:t xml:space="preserve"> 15.01A(3) prescribes for the Committee to publish the scientific advice it provides under paragraphs 505D(1)(a) or 505D(1)(b) on the internet within 10 business days of providing it the Environment Minister or a Minister of a declared state or territory. </w:t>
      </w:r>
    </w:p>
    <w:p w:rsidR="00230FD8" w:rsidRPr="006271D1" w:rsidRDefault="00E30235" w:rsidP="00230FD8">
      <w:pPr>
        <w:rPr>
          <w:rFonts w:ascii="Times New Roman" w:hAnsi="Times New Roman"/>
          <w:sz w:val="24"/>
          <w:szCs w:val="24"/>
        </w:rPr>
      </w:pPr>
      <w:r w:rsidRPr="006271D1">
        <w:rPr>
          <w:rFonts w:ascii="Times New Roman" w:hAnsi="Times New Roman"/>
          <w:sz w:val="24"/>
          <w:szCs w:val="24"/>
        </w:rPr>
        <w:t xml:space="preserve">The </w:t>
      </w:r>
      <w:proofErr w:type="spellStart"/>
      <w:r w:rsidRPr="006271D1">
        <w:rPr>
          <w:rFonts w:ascii="Times New Roman" w:hAnsi="Times New Roman"/>
          <w:sz w:val="24"/>
          <w:szCs w:val="24"/>
        </w:rPr>
        <w:t>subregulation</w:t>
      </w:r>
      <w:proofErr w:type="spellEnd"/>
      <w:r w:rsidRPr="006271D1">
        <w:rPr>
          <w:rFonts w:ascii="Times New Roman" w:hAnsi="Times New Roman"/>
          <w:sz w:val="24"/>
          <w:szCs w:val="24"/>
        </w:rPr>
        <w:t xml:space="preserve"> provides that publication of the advice would include information identifying the particular development. This would not include commercially sensitive information but would allow any person to identify </w:t>
      </w:r>
      <w:r>
        <w:rPr>
          <w:rFonts w:ascii="Times New Roman" w:hAnsi="Times New Roman"/>
          <w:sz w:val="24"/>
          <w:szCs w:val="24"/>
        </w:rPr>
        <w:t xml:space="preserve">the advice to </w:t>
      </w:r>
      <w:r w:rsidRPr="006271D1">
        <w:rPr>
          <w:rFonts w:ascii="Times New Roman" w:hAnsi="Times New Roman"/>
          <w:sz w:val="24"/>
          <w:szCs w:val="24"/>
        </w:rPr>
        <w:t xml:space="preserve">which </w:t>
      </w:r>
      <w:r>
        <w:rPr>
          <w:rFonts w:ascii="Times New Roman" w:hAnsi="Times New Roman"/>
          <w:sz w:val="24"/>
          <w:szCs w:val="24"/>
        </w:rPr>
        <w:t xml:space="preserve">the </w:t>
      </w:r>
      <w:r w:rsidRPr="006271D1">
        <w:rPr>
          <w:rFonts w:ascii="Times New Roman" w:hAnsi="Times New Roman"/>
          <w:sz w:val="24"/>
          <w:szCs w:val="24"/>
        </w:rPr>
        <w:t xml:space="preserve">coal seam gas or large coal mining development </w:t>
      </w:r>
      <w:r>
        <w:rPr>
          <w:rFonts w:ascii="Times New Roman" w:hAnsi="Times New Roman"/>
          <w:sz w:val="24"/>
          <w:szCs w:val="24"/>
        </w:rPr>
        <w:t>relates.</w:t>
      </w:r>
    </w:p>
    <w:p w:rsidR="00230FD8" w:rsidRPr="006271D1" w:rsidRDefault="00E30235" w:rsidP="00230FD8">
      <w:pPr>
        <w:rPr>
          <w:rFonts w:ascii="Times New Roman" w:hAnsi="Times New Roman"/>
          <w:sz w:val="24"/>
          <w:szCs w:val="24"/>
        </w:rPr>
      </w:pPr>
      <w:r w:rsidRPr="006271D1">
        <w:rPr>
          <w:rFonts w:ascii="Times New Roman" w:hAnsi="Times New Roman"/>
          <w:sz w:val="24"/>
          <w:szCs w:val="24"/>
        </w:rPr>
        <w:t xml:space="preserve">The </w:t>
      </w:r>
      <w:proofErr w:type="spellStart"/>
      <w:r w:rsidRPr="006271D1">
        <w:rPr>
          <w:rFonts w:ascii="Times New Roman" w:hAnsi="Times New Roman"/>
          <w:sz w:val="24"/>
          <w:szCs w:val="24"/>
        </w:rPr>
        <w:t>subregulation</w:t>
      </w:r>
      <w:proofErr w:type="spellEnd"/>
      <w:r w:rsidRPr="006271D1">
        <w:rPr>
          <w:rFonts w:ascii="Times New Roman" w:hAnsi="Times New Roman"/>
          <w:sz w:val="24"/>
          <w:szCs w:val="24"/>
        </w:rPr>
        <w:t xml:space="preserve"> also provides that publication of the advice would include the date on which the advice was finalised by the Committee. For administrative reasons, this date may be earlier than the date on which the advice is provided to the Environment Minister or the Minister of a declared state of territory.</w:t>
      </w:r>
    </w:p>
    <w:p w:rsidR="00230FD8" w:rsidRPr="006271D1" w:rsidRDefault="00E30235" w:rsidP="00230FD8">
      <w:pPr>
        <w:rPr>
          <w:rFonts w:ascii="Times New Roman" w:hAnsi="Times New Roman"/>
          <w:sz w:val="24"/>
          <w:szCs w:val="24"/>
        </w:rPr>
      </w:pPr>
      <w:proofErr w:type="spellStart"/>
      <w:r w:rsidRPr="006271D1">
        <w:rPr>
          <w:rFonts w:ascii="Times New Roman" w:hAnsi="Times New Roman"/>
          <w:sz w:val="24"/>
          <w:szCs w:val="24"/>
        </w:rPr>
        <w:t>Subregulation</w:t>
      </w:r>
      <w:proofErr w:type="spellEnd"/>
      <w:r w:rsidRPr="006271D1">
        <w:rPr>
          <w:rFonts w:ascii="Times New Roman" w:hAnsi="Times New Roman"/>
          <w:sz w:val="24"/>
          <w:szCs w:val="24"/>
        </w:rPr>
        <w:t xml:space="preserve"> 15.01A(4) clarifies that, in this regulation, a business day is a day in the Australian Capital Territory that is not a Saturday, Sunday or public holiday. </w:t>
      </w:r>
    </w:p>
    <w:p w:rsidR="00230FD8" w:rsidRPr="006271D1" w:rsidRDefault="00E30235" w:rsidP="00230FD8">
      <w:pPr>
        <w:rPr>
          <w:rFonts w:ascii="Times New Roman" w:hAnsi="Times New Roman"/>
          <w:b/>
          <w:sz w:val="24"/>
          <w:szCs w:val="24"/>
        </w:rPr>
      </w:pPr>
      <w:r w:rsidRPr="006271D1">
        <w:rPr>
          <w:rFonts w:ascii="Times New Roman" w:hAnsi="Times New Roman"/>
          <w:b/>
          <w:sz w:val="24"/>
          <w:szCs w:val="24"/>
        </w:rPr>
        <w:t>Item 2 – Part 20 (heading)</w:t>
      </w:r>
    </w:p>
    <w:p w:rsidR="00230FD8" w:rsidRPr="006271D1" w:rsidRDefault="00E30235" w:rsidP="00230FD8">
      <w:pPr>
        <w:rPr>
          <w:rFonts w:ascii="Times New Roman" w:hAnsi="Times New Roman"/>
          <w:sz w:val="24"/>
          <w:szCs w:val="24"/>
        </w:rPr>
      </w:pPr>
      <w:r w:rsidRPr="006271D1">
        <w:rPr>
          <w:rFonts w:ascii="Times New Roman" w:hAnsi="Times New Roman"/>
          <w:sz w:val="24"/>
          <w:szCs w:val="24"/>
        </w:rPr>
        <w:t>This item replaces the heading at Part 20 (Transitional) of the Principal Regulations so that the heading is Application and transitional provisions.</w:t>
      </w:r>
    </w:p>
    <w:p w:rsidR="00230FD8" w:rsidRPr="006271D1" w:rsidRDefault="00E30235" w:rsidP="00230FD8">
      <w:pPr>
        <w:rPr>
          <w:rFonts w:ascii="Times New Roman" w:hAnsi="Times New Roman"/>
          <w:b/>
          <w:sz w:val="24"/>
          <w:szCs w:val="24"/>
        </w:rPr>
      </w:pPr>
      <w:r w:rsidRPr="006271D1">
        <w:rPr>
          <w:rFonts w:ascii="Times New Roman" w:hAnsi="Times New Roman"/>
          <w:b/>
          <w:sz w:val="24"/>
          <w:szCs w:val="24"/>
        </w:rPr>
        <w:t>Item 3 – At the end of Part 20</w:t>
      </w:r>
    </w:p>
    <w:p w:rsidR="00230FD8" w:rsidRPr="006271D1" w:rsidRDefault="00E30235" w:rsidP="00230FD8">
      <w:pPr>
        <w:rPr>
          <w:rFonts w:ascii="Times New Roman" w:hAnsi="Times New Roman"/>
          <w:sz w:val="24"/>
          <w:szCs w:val="24"/>
        </w:rPr>
      </w:pPr>
      <w:r w:rsidRPr="006271D1">
        <w:rPr>
          <w:rFonts w:ascii="Times New Roman" w:hAnsi="Times New Roman"/>
          <w:sz w:val="24"/>
          <w:szCs w:val="24"/>
        </w:rPr>
        <w:t xml:space="preserve">This item provides that </w:t>
      </w:r>
      <w:proofErr w:type="spellStart"/>
      <w:r w:rsidRPr="006271D1">
        <w:rPr>
          <w:rFonts w:ascii="Times New Roman" w:hAnsi="Times New Roman"/>
          <w:sz w:val="24"/>
          <w:szCs w:val="24"/>
        </w:rPr>
        <w:t>subregulations</w:t>
      </w:r>
      <w:proofErr w:type="spellEnd"/>
      <w:r w:rsidRPr="006271D1">
        <w:rPr>
          <w:rFonts w:ascii="Times New Roman" w:hAnsi="Times New Roman"/>
          <w:sz w:val="24"/>
          <w:szCs w:val="24"/>
        </w:rPr>
        <w:t xml:space="preserve"> 15.01A(2) and (3) apply in relation to scientific advice provided by the Committee on or after the commencement of the Regulation, which is the day after it is registered on the Federal Register of Legislative Instruments.</w:t>
      </w:r>
    </w:p>
    <w:sectPr w:rsidR="00230FD8" w:rsidRPr="006271D1" w:rsidSect="005B495C">
      <w:headerReference w:type="even" r:id="rId15"/>
      <w:headerReference w:type="default" r:id="rId16"/>
      <w:headerReference w:type="first" r:id="rId17"/>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BF0" w:rsidRDefault="00221BF0" w:rsidP="00221BF0">
      <w:pPr>
        <w:spacing w:after="0" w:line="240" w:lineRule="auto"/>
      </w:pPr>
      <w:r>
        <w:separator/>
      </w:r>
    </w:p>
  </w:endnote>
  <w:endnote w:type="continuationSeparator" w:id="0">
    <w:p w:rsidR="00221BF0" w:rsidRDefault="00221BF0" w:rsidP="00221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811" w:rsidRDefault="00221BF0">
    <w:pPr>
      <w:pStyle w:val="Footer"/>
      <w:jc w:val="center"/>
    </w:pPr>
    <w:r w:rsidRPr="0041451A">
      <w:rPr>
        <w:rFonts w:ascii="Times New Roman" w:hAnsi="Times New Roman"/>
      </w:rPr>
      <w:fldChar w:fldCharType="begin"/>
    </w:r>
    <w:r w:rsidR="00E30235" w:rsidRPr="0041451A">
      <w:rPr>
        <w:rFonts w:ascii="Times New Roman" w:hAnsi="Times New Roman"/>
      </w:rPr>
      <w:instrText xml:space="preserve"> PAGE   \* MERGEFORMAT </w:instrText>
    </w:r>
    <w:r w:rsidRPr="0041451A">
      <w:rPr>
        <w:rFonts w:ascii="Times New Roman" w:hAnsi="Times New Roman"/>
      </w:rPr>
      <w:fldChar w:fldCharType="separate"/>
    </w:r>
    <w:r w:rsidR="002D49A7">
      <w:rPr>
        <w:rFonts w:ascii="Times New Roman" w:hAnsi="Times New Roman"/>
        <w:noProof/>
      </w:rPr>
      <w:t>2</w:t>
    </w:r>
    <w:r w:rsidRPr="0041451A">
      <w:rPr>
        <w:rFonts w:ascii="Times New Roman" w:hAnsi="Times New Roman"/>
      </w:rPr>
      <w:fldChar w:fldCharType="end"/>
    </w:r>
  </w:p>
  <w:p w:rsidR="00300811" w:rsidRDefault="002D4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BF0" w:rsidRDefault="00221BF0" w:rsidP="00221BF0">
      <w:pPr>
        <w:spacing w:after="0" w:line="240" w:lineRule="auto"/>
      </w:pPr>
      <w:r>
        <w:separator/>
      </w:r>
    </w:p>
  </w:footnote>
  <w:footnote w:type="continuationSeparator" w:id="0">
    <w:p w:rsidR="00221BF0" w:rsidRDefault="00221BF0" w:rsidP="00221B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811" w:rsidRDefault="002D49A7">
    <w:pPr>
      <w:pStyle w:val="Header"/>
    </w:pPr>
  </w:p>
  <w:p w:rsidR="00300811" w:rsidRDefault="002D49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811" w:rsidRDefault="00E30235" w:rsidP="005B495C">
    <w:pPr>
      <w:pStyle w:val="Header"/>
      <w:pBdr>
        <w:bottom w:val="single" w:sz="6" w:space="1" w:color="auto"/>
      </w:pBdr>
    </w:pPr>
    <w:r>
      <w:t xml:space="preserve">Environment Protection and Biodiversity Conservation Amendment (Independent Expert Scientific Committee) Regulation </w:t>
    </w:r>
    <w:r w:rsidRPr="006C31F9">
      <w:t xml:space="preserve">2014 </w:t>
    </w:r>
  </w:p>
  <w:p w:rsidR="00300811" w:rsidRDefault="002D49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811" w:rsidRDefault="002D49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811" w:rsidRDefault="00E30235" w:rsidP="005B495C">
    <w:pPr>
      <w:pStyle w:val="Header"/>
      <w:jc w:val="right"/>
      <w:rPr>
        <w:b/>
        <w:i w:val="0"/>
        <w:u w:val="single"/>
      </w:rPr>
    </w:pPr>
    <w:r>
      <w:rPr>
        <w:b/>
        <w:i w:val="0"/>
        <w:u w:val="single"/>
      </w:rPr>
      <w:t>ATTACHMENT</w:t>
    </w:r>
  </w:p>
  <w:p w:rsidR="00300811" w:rsidRDefault="002D49A7" w:rsidP="005B495C">
    <w:pPr>
      <w:pStyle w:val="Header"/>
      <w:jc w:val="right"/>
      <w:rPr>
        <w:b/>
        <w:i w:val="0"/>
        <w:u w:val="single"/>
      </w:rPr>
    </w:pPr>
  </w:p>
  <w:p w:rsidR="00300811" w:rsidRDefault="00E30235" w:rsidP="006C31F9">
    <w:pPr>
      <w:pStyle w:val="Header"/>
      <w:pBdr>
        <w:bottom w:val="single" w:sz="6" w:space="1" w:color="auto"/>
      </w:pBdr>
    </w:pPr>
    <w:r>
      <w:t>Environment Protection and Biodiversity Conservation Amendment (Independent Expert Scientific Committee) Regulation 2014</w:t>
    </w:r>
  </w:p>
  <w:p w:rsidR="00300811" w:rsidRPr="00043075" w:rsidRDefault="002D49A7" w:rsidP="005B495C">
    <w:pPr>
      <w:pStyle w:val="Header"/>
    </w:pPr>
  </w:p>
  <w:p w:rsidR="00300811" w:rsidRDefault="002D49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811" w:rsidRDefault="002D49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B8FC52"/>
    <w:lvl w:ilvl="0">
      <w:start w:val="1"/>
      <w:numFmt w:val="decimal"/>
      <w:lvlText w:val="%1."/>
      <w:lvlJc w:val="left"/>
      <w:pPr>
        <w:tabs>
          <w:tab w:val="num" w:pos="1492"/>
        </w:tabs>
        <w:ind w:left="1492" w:hanging="360"/>
      </w:pPr>
    </w:lvl>
  </w:abstractNum>
  <w:abstractNum w:abstractNumId="1">
    <w:nsid w:val="FFFFFF7D"/>
    <w:multiLevelType w:val="singleLevel"/>
    <w:tmpl w:val="490EECAA"/>
    <w:lvl w:ilvl="0">
      <w:start w:val="1"/>
      <w:numFmt w:val="decimal"/>
      <w:lvlText w:val="%1."/>
      <w:lvlJc w:val="left"/>
      <w:pPr>
        <w:tabs>
          <w:tab w:val="num" w:pos="1209"/>
        </w:tabs>
        <w:ind w:left="1209" w:hanging="360"/>
      </w:pPr>
    </w:lvl>
  </w:abstractNum>
  <w:abstractNum w:abstractNumId="2">
    <w:nsid w:val="FFFFFF7E"/>
    <w:multiLevelType w:val="singleLevel"/>
    <w:tmpl w:val="E1D06306"/>
    <w:lvl w:ilvl="0">
      <w:start w:val="1"/>
      <w:numFmt w:val="decimal"/>
      <w:lvlText w:val="%1."/>
      <w:lvlJc w:val="left"/>
      <w:pPr>
        <w:tabs>
          <w:tab w:val="num" w:pos="926"/>
        </w:tabs>
        <w:ind w:left="926" w:hanging="360"/>
      </w:pPr>
    </w:lvl>
  </w:abstractNum>
  <w:abstractNum w:abstractNumId="3">
    <w:nsid w:val="FFFFFF7F"/>
    <w:multiLevelType w:val="singleLevel"/>
    <w:tmpl w:val="FDB488F0"/>
    <w:lvl w:ilvl="0">
      <w:start w:val="1"/>
      <w:numFmt w:val="decimal"/>
      <w:lvlText w:val="%1."/>
      <w:lvlJc w:val="left"/>
      <w:pPr>
        <w:tabs>
          <w:tab w:val="num" w:pos="643"/>
        </w:tabs>
        <w:ind w:left="643" w:hanging="360"/>
      </w:pPr>
    </w:lvl>
  </w:abstractNum>
  <w:abstractNum w:abstractNumId="4">
    <w:nsid w:val="FFFFFF80"/>
    <w:multiLevelType w:val="singleLevel"/>
    <w:tmpl w:val="35CA09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BE4F7B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E409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876D72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A6690A2"/>
    <w:lvl w:ilvl="0">
      <w:start w:val="1"/>
      <w:numFmt w:val="decimal"/>
      <w:lvlText w:val="%1."/>
      <w:lvlJc w:val="left"/>
      <w:pPr>
        <w:tabs>
          <w:tab w:val="num" w:pos="360"/>
        </w:tabs>
        <w:ind w:left="360" w:hanging="360"/>
      </w:pPr>
    </w:lvl>
  </w:abstractNum>
  <w:abstractNum w:abstractNumId="9">
    <w:nsid w:val="FFFFFF89"/>
    <w:multiLevelType w:val="singleLevel"/>
    <w:tmpl w:val="0CF8FFEE"/>
    <w:lvl w:ilvl="0">
      <w:start w:val="1"/>
      <w:numFmt w:val="bullet"/>
      <w:lvlText w:val=""/>
      <w:lvlJc w:val="left"/>
      <w:pPr>
        <w:tabs>
          <w:tab w:val="num" w:pos="360"/>
        </w:tabs>
        <w:ind w:left="360" w:hanging="360"/>
      </w:pPr>
      <w:rPr>
        <w:rFonts w:ascii="Symbol" w:hAnsi="Symbol" w:hint="default"/>
      </w:rPr>
    </w:lvl>
  </w:abstractNum>
  <w:abstractNum w:abstractNumId="1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cs="Times New Roman" w:hint="default"/>
      </w:rPr>
    </w:lvl>
    <w:lvl w:ilvl="2">
      <w:start w:val="1"/>
      <w:numFmt w:val="none"/>
      <w:lvlText w:val=":"/>
      <w:lvlJc w:val="left"/>
      <w:pPr>
        <w:ind w:left="1106" w:hanging="369"/>
      </w:pPr>
      <w:rPr>
        <w:rFonts w:cs="Times New Roman" w:hint="default"/>
      </w:rPr>
    </w:lvl>
    <w:lvl w:ilvl="3">
      <w:start w:val="1"/>
      <w:numFmt w:val="none"/>
      <w:lvlText w:val=""/>
      <w:lvlJc w:val="left"/>
      <w:pPr>
        <w:ind w:left="1474" w:hanging="368"/>
      </w:pPr>
      <w:rPr>
        <w:rFonts w:cs="Times New Roman" w:hint="default"/>
        <w:color w:val="auto"/>
      </w:rPr>
    </w:lvl>
    <w:lvl w:ilvl="4">
      <w:start w:val="1"/>
      <w:numFmt w:val="none"/>
      <w:lvlText w:val=""/>
      <w:lvlJc w:val="left"/>
      <w:pPr>
        <w:ind w:left="1800" w:hanging="360"/>
      </w:pPr>
      <w:rPr>
        <w:rFonts w:cs="Times New Roman" w:hint="default"/>
        <w:color w:val="auto"/>
      </w:rPr>
    </w:lvl>
    <w:lvl w:ilvl="5">
      <w:start w:val="1"/>
      <w:numFmt w:val="none"/>
      <w:lvlText w:val=""/>
      <w:lvlJc w:val="left"/>
      <w:pPr>
        <w:ind w:left="2160" w:hanging="360"/>
      </w:pPr>
      <w:rPr>
        <w:rFonts w:cs="Times New Roman" w:hint="default"/>
        <w:color w:val="auto"/>
      </w:rPr>
    </w:lvl>
    <w:lvl w:ilvl="6">
      <w:start w:val="1"/>
      <w:numFmt w:val="none"/>
      <w:lvlText w:val=""/>
      <w:lvlJc w:val="left"/>
      <w:pPr>
        <w:ind w:left="2520" w:hanging="360"/>
      </w:pPr>
      <w:rPr>
        <w:rFonts w:cs="Times New Roman" w:hint="default"/>
        <w:color w:val="auto"/>
      </w:rPr>
    </w:lvl>
    <w:lvl w:ilvl="7">
      <w:start w:val="1"/>
      <w:numFmt w:val="none"/>
      <w:lvlText w:val=""/>
      <w:lvlJc w:val="left"/>
      <w:pPr>
        <w:ind w:left="2880" w:hanging="360"/>
      </w:pPr>
      <w:rPr>
        <w:rFonts w:cs="Times New Roman" w:hint="default"/>
        <w:color w:val="auto"/>
      </w:rPr>
    </w:lvl>
    <w:lvl w:ilvl="8">
      <w:start w:val="1"/>
      <w:numFmt w:val="none"/>
      <w:lvlText w:val=""/>
      <w:lvlJc w:val="left"/>
      <w:pPr>
        <w:ind w:left="3240" w:hanging="360"/>
      </w:pPr>
      <w:rPr>
        <w:rFonts w:cs="Times New Roman" w:hint="default"/>
        <w:color w:val="auto"/>
      </w:rPr>
    </w:lvl>
  </w:abstractNum>
  <w:abstractNum w:abstractNumId="11">
    <w:nsid w:val="1F745BC2"/>
    <w:multiLevelType w:val="multilevel"/>
    <w:tmpl w:val="E5E89F92"/>
    <w:numStyleLink w:val="BulletList"/>
  </w:abstractNum>
  <w:abstractNum w:abstractNumId="12">
    <w:nsid w:val="3098052F"/>
    <w:multiLevelType w:val="multilevel"/>
    <w:tmpl w:val="3BD243FC"/>
    <w:lvl w:ilvl="0">
      <w:start w:val="1"/>
      <w:numFmt w:val="bullet"/>
      <w:pStyle w:val="ListParagraph"/>
      <w:lvlText w:val=""/>
      <w:lvlJc w:val="left"/>
      <w:pPr>
        <w:ind w:left="738" w:hanging="369"/>
      </w:pPr>
      <w:rPr>
        <w:rFonts w:ascii="Symbol" w:hAnsi="Symbol" w:hint="default"/>
      </w:rPr>
    </w:lvl>
    <w:lvl w:ilvl="1">
      <w:start w:val="1"/>
      <w:numFmt w:val="none"/>
      <w:lvlText w:val="-"/>
      <w:lvlJc w:val="left"/>
      <w:pPr>
        <w:ind w:left="1106" w:hanging="368"/>
      </w:pPr>
      <w:rPr>
        <w:rFonts w:cs="Times New Roman" w:hint="default"/>
      </w:rPr>
    </w:lvl>
    <w:lvl w:ilvl="2">
      <w:start w:val="1"/>
      <w:numFmt w:val="none"/>
      <w:lvlText w:val=":"/>
      <w:lvlJc w:val="left"/>
      <w:pPr>
        <w:ind w:left="1475" w:hanging="369"/>
      </w:pPr>
      <w:rPr>
        <w:rFonts w:cs="Times New Roman" w:hint="default"/>
      </w:rPr>
    </w:lvl>
    <w:lvl w:ilvl="3">
      <w:start w:val="1"/>
      <w:numFmt w:val="none"/>
      <w:lvlText w:val=""/>
      <w:lvlJc w:val="left"/>
      <w:pPr>
        <w:ind w:left="1843" w:hanging="368"/>
      </w:pPr>
      <w:rPr>
        <w:rFonts w:cs="Times New Roman" w:hint="default"/>
      </w:rPr>
    </w:lvl>
    <w:lvl w:ilvl="4">
      <w:start w:val="1"/>
      <w:numFmt w:val="lowerLetter"/>
      <w:lvlText w:val="(%5)"/>
      <w:lvlJc w:val="left"/>
      <w:pPr>
        <w:ind w:left="2169" w:hanging="360"/>
      </w:pPr>
      <w:rPr>
        <w:rFonts w:cs="Times New Roman" w:hint="default"/>
      </w:rPr>
    </w:lvl>
    <w:lvl w:ilvl="5">
      <w:start w:val="1"/>
      <w:numFmt w:val="lowerRoman"/>
      <w:lvlText w:val="(%6)"/>
      <w:lvlJc w:val="left"/>
      <w:pPr>
        <w:ind w:left="2529" w:hanging="360"/>
      </w:pPr>
      <w:rPr>
        <w:rFonts w:cs="Times New Roman" w:hint="default"/>
      </w:rPr>
    </w:lvl>
    <w:lvl w:ilvl="6">
      <w:start w:val="1"/>
      <w:numFmt w:val="decimal"/>
      <w:lvlText w:val="%7."/>
      <w:lvlJc w:val="left"/>
      <w:pPr>
        <w:ind w:left="2889" w:hanging="360"/>
      </w:pPr>
      <w:rPr>
        <w:rFonts w:cs="Times New Roman" w:hint="default"/>
      </w:rPr>
    </w:lvl>
    <w:lvl w:ilvl="7">
      <w:start w:val="1"/>
      <w:numFmt w:val="lowerLetter"/>
      <w:lvlText w:val="%8."/>
      <w:lvlJc w:val="left"/>
      <w:pPr>
        <w:ind w:left="3249" w:hanging="360"/>
      </w:pPr>
      <w:rPr>
        <w:rFonts w:cs="Times New Roman" w:hint="default"/>
      </w:rPr>
    </w:lvl>
    <w:lvl w:ilvl="8">
      <w:start w:val="1"/>
      <w:numFmt w:val="lowerRoman"/>
      <w:lvlText w:val="%9."/>
      <w:lvlJc w:val="left"/>
      <w:pPr>
        <w:ind w:left="3609" w:hanging="360"/>
      </w:pPr>
      <w:rPr>
        <w:rFonts w:cs="Times New Roman" w:hint="default"/>
      </w:rPr>
    </w:lvl>
  </w:abstractNum>
  <w:abstractNum w:abstractNumId="13">
    <w:nsid w:val="32DF435A"/>
    <w:multiLevelType w:val="multilevel"/>
    <w:tmpl w:val="86946828"/>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cs="Times New Roman" w:hint="default"/>
      </w:rPr>
    </w:lvl>
    <w:lvl w:ilvl="2">
      <w:start w:val="1"/>
      <w:numFmt w:val="none"/>
      <w:lvlText w:val=":"/>
      <w:lvlJc w:val="left"/>
      <w:pPr>
        <w:ind w:left="1106" w:hanging="369"/>
      </w:pPr>
      <w:rPr>
        <w:rFonts w:cs="Times New Roman" w:hint="default"/>
      </w:rPr>
    </w:lvl>
    <w:lvl w:ilvl="3">
      <w:start w:val="1"/>
      <w:numFmt w:val="none"/>
      <w:lvlText w:val=""/>
      <w:lvlJc w:val="left"/>
      <w:pPr>
        <w:ind w:left="1474" w:hanging="368"/>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361C7DAA"/>
    <w:multiLevelType w:val="multilevel"/>
    <w:tmpl w:val="CAA83148"/>
    <w:styleLink w:val="Attach"/>
    <w:lvl w:ilvl="0">
      <w:start w:val="1"/>
      <w:numFmt w:val="upperLetter"/>
      <w:lvlText w:val="Attachment %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55A8457A"/>
    <w:multiLevelType w:val="hybridMultilevel"/>
    <w:tmpl w:val="29A289B2"/>
    <w:lvl w:ilvl="0" w:tplc="CB0C00CE">
      <w:start w:val="1"/>
      <w:numFmt w:val="bullet"/>
      <w:lvlText w:val=""/>
      <w:lvlJc w:val="left"/>
      <w:pPr>
        <w:ind w:left="765" w:hanging="360"/>
      </w:pPr>
      <w:rPr>
        <w:rFonts w:ascii="Symbol" w:hAnsi="Symbol" w:hint="default"/>
      </w:rPr>
    </w:lvl>
    <w:lvl w:ilvl="1" w:tplc="5358A712" w:tentative="1">
      <w:start w:val="1"/>
      <w:numFmt w:val="bullet"/>
      <w:lvlText w:val="o"/>
      <w:lvlJc w:val="left"/>
      <w:pPr>
        <w:ind w:left="1485" w:hanging="360"/>
      </w:pPr>
      <w:rPr>
        <w:rFonts w:ascii="Courier New" w:hAnsi="Courier New" w:cs="Courier New" w:hint="default"/>
      </w:rPr>
    </w:lvl>
    <w:lvl w:ilvl="2" w:tplc="D8DC05E0" w:tentative="1">
      <w:start w:val="1"/>
      <w:numFmt w:val="bullet"/>
      <w:lvlText w:val=""/>
      <w:lvlJc w:val="left"/>
      <w:pPr>
        <w:ind w:left="2205" w:hanging="360"/>
      </w:pPr>
      <w:rPr>
        <w:rFonts w:ascii="Wingdings" w:hAnsi="Wingdings" w:hint="default"/>
      </w:rPr>
    </w:lvl>
    <w:lvl w:ilvl="3" w:tplc="E6307276" w:tentative="1">
      <w:start w:val="1"/>
      <w:numFmt w:val="bullet"/>
      <w:lvlText w:val=""/>
      <w:lvlJc w:val="left"/>
      <w:pPr>
        <w:ind w:left="2925" w:hanging="360"/>
      </w:pPr>
      <w:rPr>
        <w:rFonts w:ascii="Symbol" w:hAnsi="Symbol" w:hint="default"/>
      </w:rPr>
    </w:lvl>
    <w:lvl w:ilvl="4" w:tplc="8E6E8078" w:tentative="1">
      <w:start w:val="1"/>
      <w:numFmt w:val="bullet"/>
      <w:lvlText w:val="o"/>
      <w:lvlJc w:val="left"/>
      <w:pPr>
        <w:ind w:left="3645" w:hanging="360"/>
      </w:pPr>
      <w:rPr>
        <w:rFonts w:ascii="Courier New" w:hAnsi="Courier New" w:cs="Courier New" w:hint="default"/>
      </w:rPr>
    </w:lvl>
    <w:lvl w:ilvl="5" w:tplc="F1AACBBE" w:tentative="1">
      <w:start w:val="1"/>
      <w:numFmt w:val="bullet"/>
      <w:lvlText w:val=""/>
      <w:lvlJc w:val="left"/>
      <w:pPr>
        <w:ind w:left="4365" w:hanging="360"/>
      </w:pPr>
      <w:rPr>
        <w:rFonts w:ascii="Wingdings" w:hAnsi="Wingdings" w:hint="default"/>
      </w:rPr>
    </w:lvl>
    <w:lvl w:ilvl="6" w:tplc="DD467058" w:tentative="1">
      <w:start w:val="1"/>
      <w:numFmt w:val="bullet"/>
      <w:lvlText w:val=""/>
      <w:lvlJc w:val="left"/>
      <w:pPr>
        <w:ind w:left="5085" w:hanging="360"/>
      </w:pPr>
      <w:rPr>
        <w:rFonts w:ascii="Symbol" w:hAnsi="Symbol" w:hint="default"/>
      </w:rPr>
    </w:lvl>
    <w:lvl w:ilvl="7" w:tplc="77AA2F04" w:tentative="1">
      <w:start w:val="1"/>
      <w:numFmt w:val="bullet"/>
      <w:lvlText w:val="o"/>
      <w:lvlJc w:val="left"/>
      <w:pPr>
        <w:ind w:left="5805" w:hanging="360"/>
      </w:pPr>
      <w:rPr>
        <w:rFonts w:ascii="Courier New" w:hAnsi="Courier New" w:cs="Courier New" w:hint="default"/>
      </w:rPr>
    </w:lvl>
    <w:lvl w:ilvl="8" w:tplc="04C8C044" w:tentative="1">
      <w:start w:val="1"/>
      <w:numFmt w:val="bullet"/>
      <w:lvlText w:val=""/>
      <w:lvlJc w:val="left"/>
      <w:pPr>
        <w:ind w:left="6525" w:hanging="360"/>
      </w:pPr>
      <w:rPr>
        <w:rFonts w:ascii="Wingdings" w:hAnsi="Wingdings" w:hint="default"/>
      </w:rPr>
    </w:lvl>
  </w:abstractNum>
  <w:abstractNum w:abstractNumId="16">
    <w:nsid w:val="6E8D66A1"/>
    <w:multiLevelType w:val="hybridMultilevel"/>
    <w:tmpl w:val="19A40A7A"/>
    <w:lvl w:ilvl="0" w:tplc="1160F3E2">
      <w:start w:val="1"/>
      <w:numFmt w:val="bullet"/>
      <w:lvlText w:val=""/>
      <w:lvlJc w:val="left"/>
      <w:pPr>
        <w:ind w:left="720" w:hanging="360"/>
      </w:pPr>
      <w:rPr>
        <w:rFonts w:ascii="Symbol" w:hAnsi="Symbol" w:hint="default"/>
      </w:rPr>
    </w:lvl>
    <w:lvl w:ilvl="1" w:tplc="AFB4FD0E" w:tentative="1">
      <w:start w:val="1"/>
      <w:numFmt w:val="bullet"/>
      <w:lvlText w:val="o"/>
      <w:lvlJc w:val="left"/>
      <w:pPr>
        <w:ind w:left="1440" w:hanging="360"/>
      </w:pPr>
      <w:rPr>
        <w:rFonts w:ascii="Courier New" w:hAnsi="Courier New" w:cs="Courier New" w:hint="default"/>
      </w:rPr>
    </w:lvl>
    <w:lvl w:ilvl="2" w:tplc="AF8646AE" w:tentative="1">
      <w:start w:val="1"/>
      <w:numFmt w:val="bullet"/>
      <w:lvlText w:val=""/>
      <w:lvlJc w:val="left"/>
      <w:pPr>
        <w:ind w:left="2160" w:hanging="360"/>
      </w:pPr>
      <w:rPr>
        <w:rFonts w:ascii="Wingdings" w:hAnsi="Wingdings" w:hint="default"/>
      </w:rPr>
    </w:lvl>
    <w:lvl w:ilvl="3" w:tplc="F4B2E9F0" w:tentative="1">
      <w:start w:val="1"/>
      <w:numFmt w:val="bullet"/>
      <w:lvlText w:val=""/>
      <w:lvlJc w:val="left"/>
      <w:pPr>
        <w:ind w:left="2880" w:hanging="360"/>
      </w:pPr>
      <w:rPr>
        <w:rFonts w:ascii="Symbol" w:hAnsi="Symbol" w:hint="default"/>
      </w:rPr>
    </w:lvl>
    <w:lvl w:ilvl="4" w:tplc="611AC154" w:tentative="1">
      <w:start w:val="1"/>
      <w:numFmt w:val="bullet"/>
      <w:lvlText w:val="o"/>
      <w:lvlJc w:val="left"/>
      <w:pPr>
        <w:ind w:left="3600" w:hanging="360"/>
      </w:pPr>
      <w:rPr>
        <w:rFonts w:ascii="Courier New" w:hAnsi="Courier New" w:cs="Courier New" w:hint="default"/>
      </w:rPr>
    </w:lvl>
    <w:lvl w:ilvl="5" w:tplc="4E3CDA76" w:tentative="1">
      <w:start w:val="1"/>
      <w:numFmt w:val="bullet"/>
      <w:lvlText w:val=""/>
      <w:lvlJc w:val="left"/>
      <w:pPr>
        <w:ind w:left="4320" w:hanging="360"/>
      </w:pPr>
      <w:rPr>
        <w:rFonts w:ascii="Wingdings" w:hAnsi="Wingdings" w:hint="default"/>
      </w:rPr>
    </w:lvl>
    <w:lvl w:ilvl="6" w:tplc="69F67478" w:tentative="1">
      <w:start w:val="1"/>
      <w:numFmt w:val="bullet"/>
      <w:lvlText w:val=""/>
      <w:lvlJc w:val="left"/>
      <w:pPr>
        <w:ind w:left="5040" w:hanging="360"/>
      </w:pPr>
      <w:rPr>
        <w:rFonts w:ascii="Symbol" w:hAnsi="Symbol" w:hint="default"/>
      </w:rPr>
    </w:lvl>
    <w:lvl w:ilvl="7" w:tplc="AD2E4096" w:tentative="1">
      <w:start w:val="1"/>
      <w:numFmt w:val="bullet"/>
      <w:lvlText w:val="o"/>
      <w:lvlJc w:val="left"/>
      <w:pPr>
        <w:ind w:left="5760" w:hanging="360"/>
      </w:pPr>
      <w:rPr>
        <w:rFonts w:ascii="Courier New" w:hAnsi="Courier New" w:cs="Courier New" w:hint="default"/>
      </w:rPr>
    </w:lvl>
    <w:lvl w:ilvl="8" w:tplc="2F228F7A" w:tentative="1">
      <w:start w:val="1"/>
      <w:numFmt w:val="bullet"/>
      <w:lvlText w:val=""/>
      <w:lvlJc w:val="left"/>
      <w:pPr>
        <w:ind w:left="6480" w:hanging="360"/>
      </w:pPr>
      <w:rPr>
        <w:rFonts w:ascii="Wingdings" w:hAnsi="Wingdings" w:hint="default"/>
      </w:rPr>
    </w:lvl>
  </w:abstractNum>
  <w:abstractNum w:abstractNumId="17">
    <w:nsid w:val="762964D5"/>
    <w:multiLevelType w:val="multilevel"/>
    <w:tmpl w:val="E898CC72"/>
    <w:styleLink w:val="KeyPoints"/>
    <w:lvl w:ilvl="0">
      <w:start w:val="1"/>
      <w:numFmt w:val="decimal"/>
      <w:lvlText w:val="%1."/>
      <w:lvlJc w:val="left"/>
      <w:pPr>
        <w:ind w:left="369" w:hanging="369"/>
      </w:pPr>
      <w:rPr>
        <w:rFonts w:ascii="Arial" w:hAnsi="Arial" w:cs="Times New Roman" w:hint="default"/>
        <w:sz w:val="22"/>
      </w:rPr>
    </w:lvl>
    <w:lvl w:ilvl="1">
      <w:start w:val="1"/>
      <w:numFmt w:val="lowerLetter"/>
      <w:lvlText w:val="%2."/>
      <w:lvlJc w:val="left"/>
      <w:pPr>
        <w:ind w:left="738" w:hanging="369"/>
      </w:pPr>
      <w:rPr>
        <w:rFonts w:cs="Times New Roman" w:hint="default"/>
      </w:rPr>
    </w:lvl>
    <w:lvl w:ilvl="2">
      <w:start w:val="1"/>
      <w:numFmt w:val="lowerRoman"/>
      <w:lvlText w:val="%3."/>
      <w:lvlJc w:val="left"/>
      <w:pPr>
        <w:ind w:left="1107" w:hanging="369"/>
      </w:pPr>
      <w:rPr>
        <w:rFonts w:cs="Times New Roman" w:hint="default"/>
      </w:rPr>
    </w:lvl>
    <w:lvl w:ilvl="3">
      <w:start w:val="1"/>
      <w:numFmt w:val="none"/>
      <w:lvlText w:val="%4"/>
      <w:lvlJc w:val="left"/>
      <w:pPr>
        <w:ind w:left="1476" w:hanging="369"/>
      </w:pPr>
      <w:rPr>
        <w:rFonts w:cs="Times New Roman" w:hint="default"/>
      </w:rPr>
    </w:lvl>
    <w:lvl w:ilvl="4">
      <w:start w:val="1"/>
      <w:numFmt w:val="none"/>
      <w:lvlText w:val=""/>
      <w:lvlJc w:val="left"/>
      <w:pPr>
        <w:ind w:left="1845" w:hanging="369"/>
      </w:pPr>
      <w:rPr>
        <w:rFonts w:cs="Times New Roman" w:hint="default"/>
      </w:rPr>
    </w:lvl>
    <w:lvl w:ilvl="5">
      <w:start w:val="1"/>
      <w:numFmt w:val="none"/>
      <w:lvlText w:val=""/>
      <w:lvlJc w:val="left"/>
      <w:pPr>
        <w:ind w:left="2214" w:hanging="369"/>
      </w:pPr>
      <w:rPr>
        <w:rFonts w:cs="Times New Roman" w:hint="default"/>
      </w:rPr>
    </w:lvl>
    <w:lvl w:ilvl="6">
      <w:start w:val="1"/>
      <w:numFmt w:val="none"/>
      <w:lvlText w:val=""/>
      <w:lvlJc w:val="left"/>
      <w:pPr>
        <w:ind w:left="2583" w:hanging="369"/>
      </w:pPr>
      <w:rPr>
        <w:rFonts w:cs="Times New Roman" w:hint="default"/>
      </w:rPr>
    </w:lvl>
    <w:lvl w:ilvl="7">
      <w:start w:val="1"/>
      <w:numFmt w:val="none"/>
      <w:lvlText w:val=""/>
      <w:lvlJc w:val="left"/>
      <w:pPr>
        <w:ind w:left="2952" w:hanging="369"/>
      </w:pPr>
      <w:rPr>
        <w:rFonts w:cs="Times New Roman" w:hint="default"/>
      </w:rPr>
    </w:lvl>
    <w:lvl w:ilvl="8">
      <w:start w:val="1"/>
      <w:numFmt w:val="none"/>
      <w:lvlText w:val=""/>
      <w:lvlJc w:val="left"/>
      <w:pPr>
        <w:ind w:left="3321" w:hanging="369"/>
      </w:pPr>
      <w:rPr>
        <w:rFonts w:cs="Times New Roman" w:hint="default"/>
      </w:rPr>
    </w:lvl>
  </w:abstractNum>
  <w:abstractNum w:abstractNumId="18">
    <w:nsid w:val="7A224945"/>
    <w:multiLevelType w:val="hybridMultilevel"/>
    <w:tmpl w:val="2B2A2DC0"/>
    <w:lvl w:ilvl="0" w:tplc="3D16072E">
      <w:start w:val="1"/>
      <w:numFmt w:val="bullet"/>
      <w:lvlText w:val=""/>
      <w:lvlJc w:val="left"/>
      <w:pPr>
        <w:ind w:left="567" w:hanging="567"/>
      </w:pPr>
      <w:rPr>
        <w:rFonts w:ascii="Symbol" w:hAnsi="Symbol" w:cs="Symbol" w:hint="default"/>
      </w:rPr>
    </w:lvl>
    <w:lvl w:ilvl="1" w:tplc="AEE88E78" w:tentative="1">
      <w:start w:val="1"/>
      <w:numFmt w:val="bullet"/>
      <w:lvlText w:val="o"/>
      <w:lvlJc w:val="left"/>
      <w:pPr>
        <w:ind w:left="1080" w:hanging="360"/>
      </w:pPr>
      <w:rPr>
        <w:rFonts w:ascii="Courier New" w:hAnsi="Courier New" w:cs="Courier New" w:hint="default"/>
      </w:rPr>
    </w:lvl>
    <w:lvl w:ilvl="2" w:tplc="FC747BA6" w:tentative="1">
      <w:start w:val="1"/>
      <w:numFmt w:val="bullet"/>
      <w:lvlText w:val=""/>
      <w:lvlJc w:val="left"/>
      <w:pPr>
        <w:ind w:left="1800" w:hanging="360"/>
      </w:pPr>
      <w:rPr>
        <w:rFonts w:ascii="Wingdings" w:hAnsi="Wingdings" w:hint="default"/>
      </w:rPr>
    </w:lvl>
    <w:lvl w:ilvl="3" w:tplc="12242B10" w:tentative="1">
      <w:start w:val="1"/>
      <w:numFmt w:val="bullet"/>
      <w:lvlText w:val=""/>
      <w:lvlJc w:val="left"/>
      <w:pPr>
        <w:ind w:left="2520" w:hanging="360"/>
      </w:pPr>
      <w:rPr>
        <w:rFonts w:ascii="Symbol" w:hAnsi="Symbol" w:hint="default"/>
      </w:rPr>
    </w:lvl>
    <w:lvl w:ilvl="4" w:tplc="4E7084AC" w:tentative="1">
      <w:start w:val="1"/>
      <w:numFmt w:val="bullet"/>
      <w:lvlText w:val="o"/>
      <w:lvlJc w:val="left"/>
      <w:pPr>
        <w:ind w:left="3240" w:hanging="360"/>
      </w:pPr>
      <w:rPr>
        <w:rFonts w:ascii="Courier New" w:hAnsi="Courier New" w:cs="Courier New" w:hint="default"/>
      </w:rPr>
    </w:lvl>
    <w:lvl w:ilvl="5" w:tplc="18BC63FE" w:tentative="1">
      <w:start w:val="1"/>
      <w:numFmt w:val="bullet"/>
      <w:lvlText w:val=""/>
      <w:lvlJc w:val="left"/>
      <w:pPr>
        <w:ind w:left="3960" w:hanging="360"/>
      </w:pPr>
      <w:rPr>
        <w:rFonts w:ascii="Wingdings" w:hAnsi="Wingdings" w:hint="default"/>
      </w:rPr>
    </w:lvl>
    <w:lvl w:ilvl="6" w:tplc="8F4034F8" w:tentative="1">
      <w:start w:val="1"/>
      <w:numFmt w:val="bullet"/>
      <w:lvlText w:val=""/>
      <w:lvlJc w:val="left"/>
      <w:pPr>
        <w:ind w:left="4680" w:hanging="360"/>
      </w:pPr>
      <w:rPr>
        <w:rFonts w:ascii="Symbol" w:hAnsi="Symbol" w:hint="default"/>
      </w:rPr>
    </w:lvl>
    <w:lvl w:ilvl="7" w:tplc="5BDEB1E2" w:tentative="1">
      <w:start w:val="1"/>
      <w:numFmt w:val="bullet"/>
      <w:lvlText w:val="o"/>
      <w:lvlJc w:val="left"/>
      <w:pPr>
        <w:ind w:left="5400" w:hanging="360"/>
      </w:pPr>
      <w:rPr>
        <w:rFonts w:ascii="Courier New" w:hAnsi="Courier New" w:cs="Courier New" w:hint="default"/>
      </w:rPr>
    </w:lvl>
    <w:lvl w:ilvl="8" w:tplc="CFFCB754"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7"/>
  </w:num>
  <w:num w:numId="14">
    <w:abstractNumId w:val="9"/>
  </w:num>
  <w:num w:numId="15">
    <w:abstractNumId w:val="7"/>
  </w:num>
  <w:num w:numId="16">
    <w:abstractNumId w:val="17"/>
  </w:num>
  <w:num w:numId="17">
    <w:abstractNumId w:val="10"/>
  </w:num>
  <w:num w:numId="18">
    <w:abstractNumId w:val="14"/>
  </w:num>
  <w:num w:numId="19">
    <w:abstractNumId w:val="12"/>
  </w:num>
  <w:num w:numId="20">
    <w:abstractNumId w:val="11"/>
  </w:num>
  <w:num w:numId="21">
    <w:abstractNumId w:val="18"/>
  </w:num>
  <w:num w:numId="22">
    <w:abstractNumId w:val="16"/>
  </w:num>
  <w:num w:numId="23">
    <w:abstractNumId w:val="1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False"/>
  </w:docVars>
  <w:rsids>
    <w:rsidRoot w:val="00221BF0"/>
    <w:rsid w:val="00221BF0"/>
    <w:rsid w:val="002D49A7"/>
    <w:rsid w:val="009843EC"/>
    <w:rsid w:val="00E302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2"/>
        <w:szCs w:val="22"/>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AD7"/>
    <w:pPr>
      <w:spacing w:after="200" w:line="276" w:lineRule="auto"/>
    </w:pPr>
    <w:rPr>
      <w:rFonts w:eastAsia="Times New Roman"/>
      <w:lang w:eastAsia="en-US"/>
    </w:rPr>
  </w:style>
  <w:style w:type="paragraph" w:styleId="Heading1">
    <w:name w:val="heading 1"/>
    <w:basedOn w:val="Normal"/>
    <w:next w:val="Normal"/>
    <w:link w:val="Heading1Char"/>
    <w:uiPriority w:val="99"/>
    <w:qFormat/>
    <w:rsid w:val="00C51CCA"/>
    <w:pPr>
      <w:keepNext/>
      <w:outlineLvl w:val="0"/>
    </w:pPr>
    <w:rPr>
      <w:rFonts w:cs="Arial"/>
      <w:b/>
      <w:caps/>
    </w:rPr>
  </w:style>
  <w:style w:type="paragraph" w:styleId="Heading2">
    <w:name w:val="heading 2"/>
    <w:basedOn w:val="Normal"/>
    <w:next w:val="Normal"/>
    <w:link w:val="Heading2Char"/>
    <w:uiPriority w:val="99"/>
    <w:qFormat/>
    <w:rsid w:val="000E31C1"/>
    <w:pPr>
      <w:keepNext/>
      <w:outlineLvl w:val="1"/>
    </w:pPr>
    <w:rPr>
      <w:rFonts w:cs="Arial"/>
      <w:b/>
    </w:rPr>
  </w:style>
  <w:style w:type="paragraph" w:styleId="Heading3">
    <w:name w:val="heading 3"/>
    <w:basedOn w:val="Normal"/>
    <w:next w:val="Normal"/>
    <w:link w:val="Heading3Char"/>
    <w:uiPriority w:val="99"/>
    <w:qFormat/>
    <w:rsid w:val="000E31C1"/>
    <w:pPr>
      <w:keepNext/>
      <w:outlineLvl w:val="2"/>
    </w:pPr>
    <w:rPr>
      <w:rFonts w:cs="Arial"/>
      <w:b/>
      <w:i/>
    </w:rPr>
  </w:style>
  <w:style w:type="paragraph" w:styleId="Heading4">
    <w:name w:val="heading 4"/>
    <w:basedOn w:val="Normal"/>
    <w:next w:val="Normal"/>
    <w:link w:val="Heading4Char"/>
    <w:uiPriority w:val="99"/>
    <w:qFormat/>
    <w:rsid w:val="000E31C1"/>
    <w:pPr>
      <w:keepNext/>
      <w:outlineLvl w:val="3"/>
    </w:pPr>
    <w:rPr>
      <w:rFonts w:cs="Arial"/>
      <w:i/>
    </w:rPr>
  </w:style>
  <w:style w:type="paragraph" w:styleId="Heading5">
    <w:name w:val="heading 5"/>
    <w:basedOn w:val="Normal"/>
    <w:next w:val="Normal"/>
    <w:link w:val="Heading5Char"/>
    <w:uiPriority w:val="99"/>
    <w:qFormat/>
    <w:rsid w:val="006A7AB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1CCA"/>
    <w:rPr>
      <w:rFonts w:cs="Arial"/>
      <w:b/>
      <w:caps/>
      <w:sz w:val="22"/>
      <w:szCs w:val="22"/>
      <w:lang w:eastAsia="en-US"/>
    </w:rPr>
  </w:style>
  <w:style w:type="character" w:customStyle="1" w:styleId="Heading2Char">
    <w:name w:val="Heading 2 Char"/>
    <w:basedOn w:val="DefaultParagraphFont"/>
    <w:link w:val="Heading2"/>
    <w:uiPriority w:val="99"/>
    <w:locked/>
    <w:rsid w:val="000E31C1"/>
    <w:rPr>
      <w:rFonts w:cs="Arial"/>
      <w:b/>
      <w:sz w:val="22"/>
      <w:szCs w:val="22"/>
      <w:lang w:eastAsia="en-US"/>
    </w:rPr>
  </w:style>
  <w:style w:type="character" w:customStyle="1" w:styleId="Heading3Char">
    <w:name w:val="Heading 3 Char"/>
    <w:basedOn w:val="DefaultParagraphFont"/>
    <w:link w:val="Heading3"/>
    <w:uiPriority w:val="99"/>
    <w:locked/>
    <w:rsid w:val="000E31C1"/>
    <w:rPr>
      <w:rFonts w:cs="Arial"/>
      <w:b/>
      <w:i/>
      <w:sz w:val="22"/>
      <w:szCs w:val="22"/>
      <w:lang w:eastAsia="en-US"/>
    </w:rPr>
  </w:style>
  <w:style w:type="character" w:customStyle="1" w:styleId="Heading4Char">
    <w:name w:val="Heading 4 Char"/>
    <w:basedOn w:val="DefaultParagraphFont"/>
    <w:link w:val="Heading4"/>
    <w:uiPriority w:val="99"/>
    <w:locked/>
    <w:rsid w:val="000E31C1"/>
    <w:rPr>
      <w:rFonts w:cs="Arial"/>
      <w:i/>
      <w:sz w:val="22"/>
      <w:szCs w:val="22"/>
      <w:lang w:eastAsia="en-US"/>
    </w:rPr>
  </w:style>
  <w:style w:type="character" w:customStyle="1" w:styleId="Heading5Char">
    <w:name w:val="Heading 5 Char"/>
    <w:basedOn w:val="DefaultParagraphFont"/>
    <w:link w:val="Heading5"/>
    <w:uiPriority w:val="99"/>
    <w:semiHidden/>
    <w:locked/>
    <w:rsid w:val="004E5327"/>
    <w:rPr>
      <w:rFonts w:ascii="Calibri" w:hAnsi="Calibri" w:cs="Times New Roman"/>
      <w:b/>
      <w:bCs/>
      <w:i/>
      <w:iCs/>
      <w:sz w:val="26"/>
      <w:szCs w:val="26"/>
      <w:lang w:eastAsia="en-US"/>
    </w:rPr>
  </w:style>
  <w:style w:type="paragraph" w:styleId="Header">
    <w:name w:val="header"/>
    <w:basedOn w:val="Normal"/>
    <w:link w:val="HeaderChar"/>
    <w:uiPriority w:val="99"/>
    <w:rsid w:val="00D30085"/>
    <w:pPr>
      <w:tabs>
        <w:tab w:val="center" w:pos="4513"/>
        <w:tab w:val="right" w:pos="9026"/>
      </w:tabs>
      <w:spacing w:after="0" w:line="240" w:lineRule="auto"/>
      <w:jc w:val="center"/>
    </w:pPr>
    <w:rPr>
      <w:rFonts w:ascii="Times New Roman" w:hAnsi="Times New Roman"/>
      <w:i/>
    </w:rPr>
  </w:style>
  <w:style w:type="character" w:customStyle="1" w:styleId="HeaderChar">
    <w:name w:val="Header Char"/>
    <w:basedOn w:val="DefaultParagraphFont"/>
    <w:link w:val="Header"/>
    <w:uiPriority w:val="99"/>
    <w:locked/>
    <w:rsid w:val="00D30085"/>
    <w:rPr>
      <w:rFonts w:ascii="Times New Roman" w:hAnsi="Times New Roman" w:cs="Times New Roman"/>
      <w:i/>
      <w:sz w:val="22"/>
      <w:szCs w:val="22"/>
      <w:lang w:eastAsia="en-US"/>
    </w:rPr>
  </w:style>
  <w:style w:type="paragraph" w:styleId="Footer">
    <w:name w:val="footer"/>
    <w:basedOn w:val="Normal"/>
    <w:link w:val="FooterChar"/>
    <w:uiPriority w:val="99"/>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60185"/>
    <w:rPr>
      <w:rFonts w:cs="Times New Roman"/>
    </w:rPr>
  </w:style>
  <w:style w:type="paragraph" w:styleId="BalloonText">
    <w:name w:val="Balloon Text"/>
    <w:basedOn w:val="Normal"/>
    <w:link w:val="BalloonTextChar"/>
    <w:uiPriority w:val="99"/>
    <w:semiHidden/>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0185"/>
    <w:rPr>
      <w:rFonts w:ascii="Tahoma" w:hAnsi="Tahoma" w:cs="Tahoma"/>
      <w:sz w:val="16"/>
      <w:szCs w:val="16"/>
    </w:rPr>
  </w:style>
  <w:style w:type="paragraph" w:customStyle="1" w:styleId="1NumberedPointsStyle">
    <w:name w:val="1. Numbered Points Style"/>
    <w:basedOn w:val="ListParagraph"/>
    <w:uiPriority w:val="99"/>
    <w:rsid w:val="00BD1A6F"/>
    <w:pPr>
      <w:numPr>
        <w:numId w:val="0"/>
      </w:numPr>
    </w:pPr>
  </w:style>
  <w:style w:type="paragraph" w:customStyle="1" w:styleId="1BulletStyleList">
    <w:name w:val="1. Bullet Style List"/>
    <w:basedOn w:val="Normal"/>
    <w:uiPriority w:val="99"/>
    <w:rsid w:val="00CE71C2"/>
    <w:pPr>
      <w:spacing w:line="240" w:lineRule="auto"/>
    </w:pPr>
    <w:rPr>
      <w:rFonts w:eastAsia="Calibri"/>
      <w:szCs w:val="20"/>
      <w:lang w:eastAsia="en-AU"/>
    </w:rPr>
  </w:style>
  <w:style w:type="paragraph" w:styleId="ListBullet">
    <w:name w:val="List Bullet"/>
    <w:basedOn w:val="Normal"/>
    <w:uiPriority w:val="99"/>
    <w:rsid w:val="00091608"/>
    <w:pPr>
      <w:ind w:left="369" w:hanging="369"/>
    </w:pPr>
  </w:style>
  <w:style w:type="paragraph" w:styleId="ListBullet2">
    <w:name w:val="List Bullet 2"/>
    <w:basedOn w:val="Normal"/>
    <w:uiPriority w:val="99"/>
    <w:rsid w:val="00091608"/>
    <w:pPr>
      <w:ind w:left="737" w:hanging="368"/>
    </w:pPr>
  </w:style>
  <w:style w:type="paragraph" w:styleId="ListBullet3">
    <w:name w:val="List Bullet 3"/>
    <w:basedOn w:val="Normal"/>
    <w:uiPriority w:val="99"/>
    <w:rsid w:val="00091608"/>
    <w:pPr>
      <w:ind w:left="1106" w:hanging="369"/>
    </w:pPr>
  </w:style>
  <w:style w:type="paragraph" w:styleId="ListBullet4">
    <w:name w:val="List Bullet 4"/>
    <w:basedOn w:val="Normal"/>
    <w:uiPriority w:val="99"/>
    <w:rsid w:val="00091608"/>
    <w:pPr>
      <w:ind w:left="1474" w:hanging="368"/>
    </w:pPr>
  </w:style>
  <w:style w:type="paragraph" w:styleId="ListBullet5">
    <w:name w:val="List Bullet 5"/>
    <w:basedOn w:val="Normal"/>
    <w:uiPriority w:val="99"/>
    <w:rsid w:val="00091608"/>
    <w:pPr>
      <w:ind w:left="1800" w:hanging="360"/>
    </w:pPr>
  </w:style>
  <w:style w:type="paragraph" w:customStyle="1" w:styleId="Classification">
    <w:name w:val="Classification"/>
    <w:basedOn w:val="Normal"/>
    <w:uiPriority w:val="99"/>
    <w:rsid w:val="00646122"/>
    <w:pPr>
      <w:tabs>
        <w:tab w:val="center" w:pos="4536"/>
        <w:tab w:val="center" w:pos="4819"/>
        <w:tab w:val="right" w:pos="9356"/>
      </w:tabs>
      <w:spacing w:after="240"/>
      <w:jc w:val="center"/>
    </w:pPr>
    <w:rPr>
      <w:rFonts w:eastAsia="Calibri" w:cs="Arial"/>
      <w:color w:val="FF0000"/>
      <w:sz w:val="28"/>
      <w:szCs w:val="28"/>
      <w:lang w:eastAsia="en-AU"/>
    </w:rPr>
  </w:style>
  <w:style w:type="paragraph" w:styleId="ListParagraph">
    <w:name w:val="List Paragraph"/>
    <w:basedOn w:val="Normal"/>
    <w:uiPriority w:val="99"/>
    <w:qFormat/>
    <w:rsid w:val="003556BD"/>
    <w:pPr>
      <w:numPr>
        <w:numId w:val="19"/>
      </w:numPr>
    </w:pPr>
  </w:style>
  <w:style w:type="character" w:styleId="BookTitle">
    <w:name w:val="Book Title"/>
    <w:basedOn w:val="DefaultParagraphFont"/>
    <w:uiPriority w:val="99"/>
    <w:qFormat/>
    <w:rsid w:val="00383020"/>
    <w:rPr>
      <w:rFonts w:cs="Times New Roman"/>
      <w:bCs/>
      <w:i/>
      <w:smallCaps/>
      <w:spacing w:val="5"/>
    </w:rPr>
  </w:style>
  <w:style w:type="paragraph" w:styleId="ListNumber">
    <w:name w:val="List Number"/>
    <w:basedOn w:val="Normal"/>
    <w:uiPriority w:val="99"/>
    <w:rsid w:val="00005CAA"/>
    <w:pPr>
      <w:ind w:left="369" w:hanging="369"/>
    </w:pPr>
  </w:style>
  <w:style w:type="paragraph" w:styleId="ListNumber2">
    <w:name w:val="List Number 2"/>
    <w:basedOn w:val="Normal"/>
    <w:uiPriority w:val="99"/>
    <w:rsid w:val="00005CAA"/>
    <w:pPr>
      <w:ind w:left="738" w:hanging="369"/>
    </w:pPr>
  </w:style>
  <w:style w:type="paragraph" w:styleId="ListNumber3">
    <w:name w:val="List Number 3"/>
    <w:basedOn w:val="Normal"/>
    <w:uiPriority w:val="99"/>
    <w:rsid w:val="00005CAA"/>
    <w:pPr>
      <w:ind w:left="1107" w:hanging="369"/>
    </w:pPr>
  </w:style>
  <w:style w:type="paragraph" w:styleId="ListNumber4">
    <w:name w:val="List Number 4"/>
    <w:basedOn w:val="Normal"/>
    <w:uiPriority w:val="99"/>
    <w:rsid w:val="00005CAA"/>
    <w:pPr>
      <w:ind w:left="1476" w:hanging="369"/>
    </w:pPr>
  </w:style>
  <w:style w:type="paragraph" w:styleId="ListNumber5">
    <w:name w:val="List Number 5"/>
    <w:basedOn w:val="Normal"/>
    <w:uiPriority w:val="99"/>
    <w:rsid w:val="00005CAA"/>
    <w:pPr>
      <w:ind w:left="1845" w:hanging="369"/>
    </w:pPr>
  </w:style>
  <w:style w:type="paragraph" w:customStyle="1" w:styleId="Footerclassification">
    <w:name w:val="Footer classification"/>
    <w:basedOn w:val="Classification"/>
    <w:uiPriority w:val="99"/>
    <w:rsid w:val="00D021CB"/>
    <w:pPr>
      <w:spacing w:before="240" w:after="0"/>
    </w:pPr>
  </w:style>
  <w:style w:type="table" w:styleId="TableGrid">
    <w:name w:val="Table Grid"/>
    <w:basedOn w:val="TableNormal"/>
    <w:uiPriority w:val="99"/>
    <w:rsid w:val="00100BEF"/>
    <w:rPr>
      <w:rFonts w:eastAsia="Times New Roman"/>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Times New Roman"/>
        <w:sz w:val="20"/>
      </w:rPr>
    </w:tblStylePr>
    <w:tblStylePr w:type="lastRow">
      <w:pPr>
        <w:spacing w:beforeLines="0" w:beforeAutospacing="0" w:afterLines="0" w:afterAutospacing="0"/>
      </w:pPr>
      <w:rPr>
        <w:rFonts w:ascii="Arial" w:hAnsi="Arial" w:cs="Times New Roman"/>
        <w:sz w:val="20"/>
      </w:rPr>
    </w:tblStylePr>
    <w:tblStylePr w:type="band1Horz">
      <w:pPr>
        <w:spacing w:beforeLines="0" w:beforeAutospacing="0" w:afterLines="0" w:afterAutospacing="0"/>
      </w:pPr>
      <w:rPr>
        <w:rFonts w:ascii="Arial" w:hAnsi="Arial" w:cs="Times New Roman"/>
        <w:sz w:val="20"/>
      </w:rPr>
    </w:tblStylePr>
    <w:tblStylePr w:type="band2Horz">
      <w:pPr>
        <w:spacing w:beforeLines="0" w:beforeAutospacing="0" w:afterLines="0" w:afterAutospacing="0"/>
      </w:pPr>
      <w:rPr>
        <w:rFonts w:ascii="Arial" w:hAnsi="Arial" w:cs="Times New Roman"/>
        <w:sz w:val="20"/>
      </w:rPr>
    </w:tblStylePr>
  </w:style>
  <w:style w:type="paragraph" w:customStyle="1" w:styleId="Tabletext">
    <w:name w:val="Table text"/>
    <w:basedOn w:val="Normal"/>
    <w:uiPriority w:val="99"/>
    <w:rsid w:val="005A126E"/>
    <w:pPr>
      <w:spacing w:after="0"/>
    </w:pPr>
  </w:style>
  <w:style w:type="paragraph" w:customStyle="1" w:styleId="Classificationsensitivity">
    <w:name w:val="Classification sensitivity"/>
    <w:basedOn w:val="Classification"/>
    <w:uiPriority w:val="99"/>
    <w:rsid w:val="002C5813"/>
    <w:rPr>
      <w:sz w:val="22"/>
    </w:rPr>
  </w:style>
  <w:style w:type="character" w:styleId="CommentReference">
    <w:name w:val="annotation reference"/>
    <w:basedOn w:val="DefaultParagraphFont"/>
    <w:uiPriority w:val="99"/>
    <w:semiHidden/>
    <w:rsid w:val="008D42B8"/>
    <w:rPr>
      <w:rFonts w:cs="Times New Roman"/>
      <w:sz w:val="16"/>
      <w:szCs w:val="16"/>
    </w:rPr>
  </w:style>
  <w:style w:type="paragraph" w:styleId="CommentText">
    <w:name w:val="annotation text"/>
    <w:basedOn w:val="Normal"/>
    <w:link w:val="CommentTextChar"/>
    <w:uiPriority w:val="99"/>
    <w:semiHidden/>
    <w:rsid w:val="008D42B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D42B8"/>
    <w:rPr>
      <w:rFonts w:cs="Times New Roman"/>
      <w:lang w:eastAsia="en-US"/>
    </w:rPr>
  </w:style>
  <w:style w:type="paragraph" w:styleId="CommentSubject">
    <w:name w:val="annotation subject"/>
    <w:basedOn w:val="CommentText"/>
    <w:next w:val="CommentText"/>
    <w:link w:val="CommentSubjectChar"/>
    <w:uiPriority w:val="99"/>
    <w:semiHidden/>
    <w:rsid w:val="008D42B8"/>
    <w:rPr>
      <w:b/>
      <w:bCs/>
    </w:rPr>
  </w:style>
  <w:style w:type="character" w:customStyle="1" w:styleId="CommentSubjectChar">
    <w:name w:val="Comment Subject Char"/>
    <w:basedOn w:val="CommentTextChar"/>
    <w:link w:val="CommentSubject"/>
    <w:uiPriority w:val="99"/>
    <w:semiHidden/>
    <w:locked/>
    <w:rsid w:val="008D42B8"/>
    <w:rPr>
      <w:rFonts w:cs="Times New Roman"/>
      <w:b/>
      <w:bCs/>
      <w:lang w:eastAsia="en-US"/>
    </w:rPr>
  </w:style>
  <w:style w:type="character" w:styleId="Hyperlink">
    <w:name w:val="Hyperlink"/>
    <w:basedOn w:val="DefaultParagraphFont"/>
    <w:rsid w:val="00940765"/>
    <w:rPr>
      <w:rFonts w:cs="Times New Roman"/>
      <w:color w:val="0000FF"/>
      <w:u w:val="single"/>
    </w:rPr>
  </w:style>
  <w:style w:type="paragraph" w:styleId="FootnoteText">
    <w:name w:val="footnote text"/>
    <w:basedOn w:val="Normal"/>
    <w:link w:val="FootnoteTextChar"/>
    <w:rsid w:val="00170444"/>
    <w:rPr>
      <w:rFonts w:ascii="Calibri" w:hAnsi="Calibri"/>
      <w:sz w:val="20"/>
      <w:szCs w:val="20"/>
    </w:rPr>
  </w:style>
  <w:style w:type="character" w:customStyle="1" w:styleId="FootnoteTextChar">
    <w:name w:val="Footnote Text Char"/>
    <w:basedOn w:val="DefaultParagraphFont"/>
    <w:link w:val="FootnoteText"/>
    <w:locked/>
    <w:rsid w:val="00170444"/>
    <w:rPr>
      <w:rFonts w:ascii="Calibri" w:hAnsi="Calibri" w:cs="Times New Roman"/>
      <w:lang w:eastAsia="en-US"/>
    </w:rPr>
  </w:style>
  <w:style w:type="character" w:styleId="FootnoteReference">
    <w:name w:val="footnote reference"/>
    <w:basedOn w:val="DefaultParagraphFont"/>
    <w:rsid w:val="00170444"/>
    <w:rPr>
      <w:rFonts w:cs="Times New Roman"/>
      <w:vertAlign w:val="superscript"/>
    </w:rPr>
  </w:style>
  <w:style w:type="paragraph" w:styleId="Revision">
    <w:name w:val="Revision"/>
    <w:hidden/>
    <w:uiPriority w:val="99"/>
    <w:semiHidden/>
    <w:rsid w:val="00B36BEE"/>
    <w:rPr>
      <w:rFonts w:eastAsia="Times New Roman"/>
      <w:lang w:eastAsia="en-US"/>
    </w:rPr>
  </w:style>
  <w:style w:type="numbering" w:customStyle="1" w:styleId="BulletList">
    <w:name w:val="Bullet List"/>
    <w:rsid w:val="0032644C"/>
    <w:pPr>
      <w:numPr>
        <w:numId w:val="17"/>
      </w:numPr>
    </w:pPr>
  </w:style>
  <w:style w:type="numbering" w:customStyle="1" w:styleId="Attach">
    <w:name w:val="Attach"/>
    <w:rsid w:val="0032644C"/>
    <w:pPr>
      <w:numPr>
        <w:numId w:val="18"/>
      </w:numPr>
    </w:pPr>
  </w:style>
  <w:style w:type="numbering" w:customStyle="1" w:styleId="KeyPoints">
    <w:name w:val="Key Points"/>
    <w:rsid w:val="0032644C"/>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2"/>
        <w:szCs w:val="22"/>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uiPriority="0"/>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AD7"/>
    <w:pPr>
      <w:spacing w:after="200" w:line="276" w:lineRule="auto"/>
    </w:pPr>
    <w:rPr>
      <w:rFonts w:eastAsia="Times New Roman"/>
      <w:lang w:eastAsia="en-US"/>
    </w:rPr>
  </w:style>
  <w:style w:type="paragraph" w:styleId="Heading1">
    <w:name w:val="heading 1"/>
    <w:basedOn w:val="Normal"/>
    <w:next w:val="Normal"/>
    <w:link w:val="Heading1Char"/>
    <w:uiPriority w:val="99"/>
    <w:qFormat/>
    <w:rsid w:val="00C51CCA"/>
    <w:pPr>
      <w:keepNext/>
      <w:outlineLvl w:val="0"/>
    </w:pPr>
    <w:rPr>
      <w:rFonts w:cs="Arial"/>
      <w:b/>
      <w:caps/>
    </w:rPr>
  </w:style>
  <w:style w:type="paragraph" w:styleId="Heading2">
    <w:name w:val="heading 2"/>
    <w:basedOn w:val="Normal"/>
    <w:next w:val="Normal"/>
    <w:link w:val="Heading2Char"/>
    <w:uiPriority w:val="99"/>
    <w:qFormat/>
    <w:rsid w:val="000E31C1"/>
    <w:pPr>
      <w:keepNext/>
      <w:outlineLvl w:val="1"/>
    </w:pPr>
    <w:rPr>
      <w:rFonts w:cs="Arial"/>
      <w:b/>
    </w:rPr>
  </w:style>
  <w:style w:type="paragraph" w:styleId="Heading3">
    <w:name w:val="heading 3"/>
    <w:basedOn w:val="Normal"/>
    <w:next w:val="Normal"/>
    <w:link w:val="Heading3Char"/>
    <w:uiPriority w:val="99"/>
    <w:qFormat/>
    <w:rsid w:val="000E31C1"/>
    <w:pPr>
      <w:keepNext/>
      <w:outlineLvl w:val="2"/>
    </w:pPr>
    <w:rPr>
      <w:rFonts w:cs="Arial"/>
      <w:b/>
      <w:i/>
    </w:rPr>
  </w:style>
  <w:style w:type="paragraph" w:styleId="Heading4">
    <w:name w:val="heading 4"/>
    <w:basedOn w:val="Normal"/>
    <w:next w:val="Normal"/>
    <w:link w:val="Heading4Char"/>
    <w:uiPriority w:val="99"/>
    <w:qFormat/>
    <w:rsid w:val="000E31C1"/>
    <w:pPr>
      <w:keepNext/>
      <w:outlineLvl w:val="3"/>
    </w:pPr>
    <w:rPr>
      <w:rFonts w:cs="Arial"/>
      <w:i/>
    </w:rPr>
  </w:style>
  <w:style w:type="paragraph" w:styleId="Heading5">
    <w:name w:val="heading 5"/>
    <w:basedOn w:val="Normal"/>
    <w:next w:val="Normal"/>
    <w:link w:val="Heading5Char"/>
    <w:uiPriority w:val="99"/>
    <w:qFormat/>
    <w:rsid w:val="006A7AB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51CCA"/>
    <w:rPr>
      <w:rFonts w:cs="Arial"/>
      <w:b/>
      <w:caps/>
      <w:sz w:val="22"/>
      <w:szCs w:val="22"/>
      <w:lang w:eastAsia="en-US"/>
    </w:rPr>
  </w:style>
  <w:style w:type="character" w:customStyle="1" w:styleId="Heading2Char">
    <w:name w:val="Heading 2 Char"/>
    <w:basedOn w:val="DefaultParagraphFont"/>
    <w:link w:val="Heading2"/>
    <w:uiPriority w:val="99"/>
    <w:locked/>
    <w:rsid w:val="000E31C1"/>
    <w:rPr>
      <w:rFonts w:cs="Arial"/>
      <w:b/>
      <w:sz w:val="22"/>
      <w:szCs w:val="22"/>
      <w:lang w:eastAsia="en-US"/>
    </w:rPr>
  </w:style>
  <w:style w:type="character" w:customStyle="1" w:styleId="Heading3Char">
    <w:name w:val="Heading 3 Char"/>
    <w:basedOn w:val="DefaultParagraphFont"/>
    <w:link w:val="Heading3"/>
    <w:uiPriority w:val="99"/>
    <w:locked/>
    <w:rsid w:val="000E31C1"/>
    <w:rPr>
      <w:rFonts w:cs="Arial"/>
      <w:b/>
      <w:i/>
      <w:sz w:val="22"/>
      <w:szCs w:val="22"/>
      <w:lang w:eastAsia="en-US"/>
    </w:rPr>
  </w:style>
  <w:style w:type="character" w:customStyle="1" w:styleId="Heading4Char">
    <w:name w:val="Heading 4 Char"/>
    <w:basedOn w:val="DefaultParagraphFont"/>
    <w:link w:val="Heading4"/>
    <w:uiPriority w:val="99"/>
    <w:locked/>
    <w:rsid w:val="000E31C1"/>
    <w:rPr>
      <w:rFonts w:cs="Arial"/>
      <w:i/>
      <w:sz w:val="22"/>
      <w:szCs w:val="22"/>
      <w:lang w:eastAsia="en-US"/>
    </w:rPr>
  </w:style>
  <w:style w:type="character" w:customStyle="1" w:styleId="Heading5Char">
    <w:name w:val="Heading 5 Char"/>
    <w:basedOn w:val="DefaultParagraphFont"/>
    <w:link w:val="Heading5"/>
    <w:uiPriority w:val="99"/>
    <w:semiHidden/>
    <w:locked/>
    <w:rsid w:val="004E5327"/>
    <w:rPr>
      <w:rFonts w:ascii="Calibri" w:hAnsi="Calibri" w:cs="Times New Roman"/>
      <w:b/>
      <w:bCs/>
      <w:i/>
      <w:iCs/>
      <w:sz w:val="26"/>
      <w:szCs w:val="26"/>
      <w:lang w:eastAsia="en-US"/>
    </w:rPr>
  </w:style>
  <w:style w:type="paragraph" w:styleId="Header">
    <w:name w:val="header"/>
    <w:basedOn w:val="Normal"/>
    <w:link w:val="HeaderChar"/>
    <w:uiPriority w:val="99"/>
    <w:rsid w:val="00D30085"/>
    <w:pPr>
      <w:tabs>
        <w:tab w:val="center" w:pos="4513"/>
        <w:tab w:val="right" w:pos="9026"/>
      </w:tabs>
      <w:spacing w:after="0" w:line="240" w:lineRule="auto"/>
      <w:jc w:val="center"/>
    </w:pPr>
    <w:rPr>
      <w:rFonts w:ascii="Times New Roman" w:hAnsi="Times New Roman"/>
      <w:i/>
    </w:rPr>
  </w:style>
  <w:style w:type="character" w:customStyle="1" w:styleId="HeaderChar">
    <w:name w:val="Header Char"/>
    <w:basedOn w:val="DefaultParagraphFont"/>
    <w:link w:val="Header"/>
    <w:uiPriority w:val="99"/>
    <w:locked/>
    <w:rsid w:val="00D30085"/>
    <w:rPr>
      <w:rFonts w:ascii="Times New Roman" w:hAnsi="Times New Roman" w:cs="Times New Roman"/>
      <w:i/>
      <w:sz w:val="22"/>
      <w:szCs w:val="22"/>
      <w:lang w:eastAsia="en-US"/>
    </w:rPr>
  </w:style>
  <w:style w:type="paragraph" w:styleId="Footer">
    <w:name w:val="footer"/>
    <w:basedOn w:val="Normal"/>
    <w:link w:val="FooterChar"/>
    <w:uiPriority w:val="99"/>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A60185"/>
    <w:rPr>
      <w:rFonts w:cs="Times New Roman"/>
    </w:rPr>
  </w:style>
  <w:style w:type="paragraph" w:styleId="BalloonText">
    <w:name w:val="Balloon Text"/>
    <w:basedOn w:val="Normal"/>
    <w:link w:val="BalloonTextChar"/>
    <w:uiPriority w:val="99"/>
    <w:semiHidden/>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0185"/>
    <w:rPr>
      <w:rFonts w:ascii="Tahoma" w:hAnsi="Tahoma" w:cs="Tahoma"/>
      <w:sz w:val="16"/>
      <w:szCs w:val="16"/>
    </w:rPr>
  </w:style>
  <w:style w:type="paragraph" w:customStyle="1" w:styleId="1NumberedPointsStyle">
    <w:name w:val="1. Numbered Points Style"/>
    <w:basedOn w:val="ListParagraph"/>
    <w:uiPriority w:val="99"/>
    <w:rsid w:val="00BD1A6F"/>
    <w:pPr>
      <w:numPr>
        <w:numId w:val="0"/>
      </w:numPr>
    </w:pPr>
  </w:style>
  <w:style w:type="paragraph" w:customStyle="1" w:styleId="1BulletStyleList">
    <w:name w:val="1. Bullet Style List"/>
    <w:basedOn w:val="Normal"/>
    <w:uiPriority w:val="99"/>
    <w:rsid w:val="00CE71C2"/>
    <w:pPr>
      <w:spacing w:line="240" w:lineRule="auto"/>
    </w:pPr>
    <w:rPr>
      <w:rFonts w:eastAsia="Calibri"/>
      <w:szCs w:val="20"/>
      <w:lang w:eastAsia="en-AU"/>
    </w:rPr>
  </w:style>
  <w:style w:type="paragraph" w:styleId="ListBullet">
    <w:name w:val="List Bullet"/>
    <w:basedOn w:val="Normal"/>
    <w:uiPriority w:val="99"/>
    <w:rsid w:val="00091608"/>
    <w:pPr>
      <w:ind w:left="369" w:hanging="369"/>
    </w:pPr>
  </w:style>
  <w:style w:type="paragraph" w:styleId="ListBullet2">
    <w:name w:val="List Bullet 2"/>
    <w:basedOn w:val="Normal"/>
    <w:uiPriority w:val="99"/>
    <w:rsid w:val="00091608"/>
    <w:pPr>
      <w:ind w:left="737" w:hanging="368"/>
    </w:pPr>
  </w:style>
  <w:style w:type="paragraph" w:styleId="ListBullet3">
    <w:name w:val="List Bullet 3"/>
    <w:basedOn w:val="Normal"/>
    <w:uiPriority w:val="99"/>
    <w:rsid w:val="00091608"/>
    <w:pPr>
      <w:ind w:left="1106" w:hanging="369"/>
    </w:pPr>
  </w:style>
  <w:style w:type="paragraph" w:styleId="ListBullet4">
    <w:name w:val="List Bullet 4"/>
    <w:basedOn w:val="Normal"/>
    <w:uiPriority w:val="99"/>
    <w:rsid w:val="00091608"/>
    <w:pPr>
      <w:ind w:left="1474" w:hanging="368"/>
    </w:pPr>
  </w:style>
  <w:style w:type="paragraph" w:styleId="ListBullet5">
    <w:name w:val="List Bullet 5"/>
    <w:basedOn w:val="Normal"/>
    <w:uiPriority w:val="99"/>
    <w:rsid w:val="00091608"/>
    <w:pPr>
      <w:ind w:left="1800" w:hanging="360"/>
    </w:pPr>
  </w:style>
  <w:style w:type="paragraph" w:customStyle="1" w:styleId="Classification">
    <w:name w:val="Classification"/>
    <w:basedOn w:val="Normal"/>
    <w:uiPriority w:val="99"/>
    <w:rsid w:val="00646122"/>
    <w:pPr>
      <w:tabs>
        <w:tab w:val="center" w:pos="4536"/>
        <w:tab w:val="center" w:pos="4819"/>
        <w:tab w:val="right" w:pos="9356"/>
      </w:tabs>
      <w:spacing w:after="240"/>
      <w:jc w:val="center"/>
    </w:pPr>
    <w:rPr>
      <w:rFonts w:eastAsia="Calibri" w:cs="Arial"/>
      <w:color w:val="FF0000"/>
      <w:sz w:val="28"/>
      <w:szCs w:val="28"/>
      <w:lang w:eastAsia="en-AU"/>
    </w:rPr>
  </w:style>
  <w:style w:type="paragraph" w:styleId="ListParagraph">
    <w:name w:val="List Paragraph"/>
    <w:basedOn w:val="Normal"/>
    <w:uiPriority w:val="99"/>
    <w:qFormat/>
    <w:rsid w:val="003556BD"/>
    <w:pPr>
      <w:numPr>
        <w:numId w:val="19"/>
      </w:numPr>
    </w:pPr>
  </w:style>
  <w:style w:type="character" w:styleId="BookTitle">
    <w:name w:val="Book Title"/>
    <w:basedOn w:val="DefaultParagraphFont"/>
    <w:uiPriority w:val="99"/>
    <w:qFormat/>
    <w:rsid w:val="00383020"/>
    <w:rPr>
      <w:rFonts w:cs="Times New Roman"/>
      <w:bCs/>
      <w:i/>
      <w:smallCaps/>
      <w:spacing w:val="5"/>
    </w:rPr>
  </w:style>
  <w:style w:type="paragraph" w:styleId="ListNumber">
    <w:name w:val="List Number"/>
    <w:basedOn w:val="Normal"/>
    <w:uiPriority w:val="99"/>
    <w:rsid w:val="00005CAA"/>
    <w:pPr>
      <w:ind w:left="369" w:hanging="369"/>
    </w:pPr>
  </w:style>
  <w:style w:type="paragraph" w:styleId="ListNumber2">
    <w:name w:val="List Number 2"/>
    <w:basedOn w:val="Normal"/>
    <w:uiPriority w:val="99"/>
    <w:rsid w:val="00005CAA"/>
    <w:pPr>
      <w:ind w:left="738" w:hanging="369"/>
    </w:pPr>
  </w:style>
  <w:style w:type="paragraph" w:styleId="ListNumber3">
    <w:name w:val="List Number 3"/>
    <w:basedOn w:val="Normal"/>
    <w:uiPriority w:val="99"/>
    <w:rsid w:val="00005CAA"/>
    <w:pPr>
      <w:ind w:left="1107" w:hanging="369"/>
    </w:pPr>
  </w:style>
  <w:style w:type="paragraph" w:styleId="ListNumber4">
    <w:name w:val="List Number 4"/>
    <w:basedOn w:val="Normal"/>
    <w:uiPriority w:val="99"/>
    <w:rsid w:val="00005CAA"/>
    <w:pPr>
      <w:ind w:left="1476" w:hanging="369"/>
    </w:pPr>
  </w:style>
  <w:style w:type="paragraph" w:styleId="ListNumber5">
    <w:name w:val="List Number 5"/>
    <w:basedOn w:val="Normal"/>
    <w:uiPriority w:val="99"/>
    <w:rsid w:val="00005CAA"/>
    <w:pPr>
      <w:ind w:left="1845" w:hanging="369"/>
    </w:pPr>
  </w:style>
  <w:style w:type="paragraph" w:customStyle="1" w:styleId="Footerclassification">
    <w:name w:val="Footer classification"/>
    <w:basedOn w:val="Classification"/>
    <w:uiPriority w:val="99"/>
    <w:rsid w:val="00D021CB"/>
    <w:pPr>
      <w:spacing w:before="240" w:after="0"/>
    </w:pPr>
  </w:style>
  <w:style w:type="table" w:styleId="TableGrid">
    <w:name w:val="Table Grid"/>
    <w:basedOn w:val="TableNormal"/>
    <w:uiPriority w:val="99"/>
    <w:rsid w:val="00100BEF"/>
    <w:rPr>
      <w:rFonts w:eastAsia="Times New Roman"/>
      <w:sz w:val="20"/>
      <w:szCs w:val="20"/>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Times New Roman"/>
        <w:sz w:val="20"/>
      </w:rPr>
    </w:tblStylePr>
    <w:tblStylePr w:type="lastRow">
      <w:pPr>
        <w:spacing w:beforeLines="0" w:beforeAutospacing="0" w:afterLines="0" w:afterAutospacing="0"/>
      </w:pPr>
      <w:rPr>
        <w:rFonts w:ascii="Arial" w:hAnsi="Arial" w:cs="Times New Roman"/>
        <w:sz w:val="20"/>
      </w:rPr>
    </w:tblStylePr>
    <w:tblStylePr w:type="band1Horz">
      <w:pPr>
        <w:spacing w:beforeLines="0" w:beforeAutospacing="0" w:afterLines="0" w:afterAutospacing="0"/>
      </w:pPr>
      <w:rPr>
        <w:rFonts w:ascii="Arial" w:hAnsi="Arial" w:cs="Times New Roman"/>
        <w:sz w:val="20"/>
      </w:rPr>
    </w:tblStylePr>
    <w:tblStylePr w:type="band2Horz">
      <w:pPr>
        <w:spacing w:beforeLines="0" w:beforeAutospacing="0" w:afterLines="0" w:afterAutospacing="0"/>
      </w:pPr>
      <w:rPr>
        <w:rFonts w:ascii="Arial" w:hAnsi="Arial" w:cs="Times New Roman"/>
        <w:sz w:val="20"/>
      </w:rPr>
    </w:tblStylePr>
  </w:style>
  <w:style w:type="paragraph" w:customStyle="1" w:styleId="Tabletext">
    <w:name w:val="Table text"/>
    <w:basedOn w:val="Normal"/>
    <w:uiPriority w:val="99"/>
    <w:rsid w:val="005A126E"/>
    <w:pPr>
      <w:spacing w:after="0"/>
    </w:pPr>
  </w:style>
  <w:style w:type="paragraph" w:customStyle="1" w:styleId="Classificationsensitivity">
    <w:name w:val="Classification sensitivity"/>
    <w:basedOn w:val="Classification"/>
    <w:uiPriority w:val="99"/>
    <w:rsid w:val="002C5813"/>
    <w:rPr>
      <w:sz w:val="22"/>
    </w:rPr>
  </w:style>
  <w:style w:type="character" w:styleId="CommentReference">
    <w:name w:val="annotation reference"/>
    <w:basedOn w:val="DefaultParagraphFont"/>
    <w:uiPriority w:val="99"/>
    <w:semiHidden/>
    <w:rsid w:val="008D42B8"/>
    <w:rPr>
      <w:rFonts w:cs="Times New Roman"/>
      <w:sz w:val="16"/>
      <w:szCs w:val="16"/>
    </w:rPr>
  </w:style>
  <w:style w:type="paragraph" w:styleId="CommentText">
    <w:name w:val="annotation text"/>
    <w:basedOn w:val="Normal"/>
    <w:link w:val="CommentTextChar"/>
    <w:uiPriority w:val="99"/>
    <w:semiHidden/>
    <w:rsid w:val="008D42B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D42B8"/>
    <w:rPr>
      <w:rFonts w:cs="Times New Roman"/>
      <w:lang w:eastAsia="en-US"/>
    </w:rPr>
  </w:style>
  <w:style w:type="paragraph" w:styleId="CommentSubject">
    <w:name w:val="annotation subject"/>
    <w:basedOn w:val="CommentText"/>
    <w:next w:val="CommentText"/>
    <w:link w:val="CommentSubjectChar"/>
    <w:uiPriority w:val="99"/>
    <w:semiHidden/>
    <w:rsid w:val="008D42B8"/>
    <w:rPr>
      <w:b/>
      <w:bCs/>
    </w:rPr>
  </w:style>
  <w:style w:type="character" w:customStyle="1" w:styleId="CommentSubjectChar">
    <w:name w:val="Comment Subject Char"/>
    <w:basedOn w:val="CommentTextChar"/>
    <w:link w:val="CommentSubject"/>
    <w:uiPriority w:val="99"/>
    <w:semiHidden/>
    <w:locked/>
    <w:rsid w:val="008D42B8"/>
    <w:rPr>
      <w:rFonts w:cs="Times New Roman"/>
      <w:b/>
      <w:bCs/>
      <w:lang w:eastAsia="en-US"/>
    </w:rPr>
  </w:style>
  <w:style w:type="character" w:styleId="Hyperlink">
    <w:name w:val="Hyperlink"/>
    <w:basedOn w:val="DefaultParagraphFont"/>
    <w:rsid w:val="00940765"/>
    <w:rPr>
      <w:rFonts w:cs="Times New Roman"/>
      <w:color w:val="0000FF"/>
      <w:u w:val="single"/>
    </w:rPr>
  </w:style>
  <w:style w:type="paragraph" w:styleId="FootnoteText">
    <w:name w:val="footnote text"/>
    <w:basedOn w:val="Normal"/>
    <w:link w:val="FootnoteTextChar"/>
    <w:rsid w:val="00170444"/>
    <w:rPr>
      <w:rFonts w:ascii="Calibri" w:hAnsi="Calibri"/>
      <w:sz w:val="20"/>
      <w:szCs w:val="20"/>
    </w:rPr>
  </w:style>
  <w:style w:type="character" w:customStyle="1" w:styleId="FootnoteTextChar">
    <w:name w:val="Footnote Text Char"/>
    <w:basedOn w:val="DefaultParagraphFont"/>
    <w:link w:val="FootnoteText"/>
    <w:locked/>
    <w:rsid w:val="00170444"/>
    <w:rPr>
      <w:rFonts w:ascii="Calibri" w:hAnsi="Calibri" w:cs="Times New Roman"/>
      <w:lang w:eastAsia="en-US"/>
    </w:rPr>
  </w:style>
  <w:style w:type="character" w:styleId="FootnoteReference">
    <w:name w:val="footnote reference"/>
    <w:basedOn w:val="DefaultParagraphFont"/>
    <w:rsid w:val="00170444"/>
    <w:rPr>
      <w:rFonts w:cs="Times New Roman"/>
      <w:vertAlign w:val="superscript"/>
    </w:rPr>
  </w:style>
  <w:style w:type="paragraph" w:styleId="Revision">
    <w:name w:val="Revision"/>
    <w:hidden/>
    <w:uiPriority w:val="99"/>
    <w:semiHidden/>
    <w:rsid w:val="00B36BEE"/>
    <w:rPr>
      <w:rFonts w:eastAsia="Times New Roman"/>
      <w:lang w:eastAsia="en-US"/>
    </w:rPr>
  </w:style>
  <w:style w:type="numbering" w:customStyle="1" w:styleId="BulletList">
    <w:name w:val="Bullet List"/>
    <w:rsid w:val="0032644C"/>
    <w:pPr>
      <w:numPr>
        <w:numId w:val="17"/>
      </w:numPr>
    </w:pPr>
  </w:style>
  <w:style w:type="numbering" w:customStyle="1" w:styleId="Attach">
    <w:name w:val="Attach"/>
    <w:rsid w:val="0032644C"/>
    <w:pPr>
      <w:numPr>
        <w:numId w:val="18"/>
      </w:numPr>
    </w:pPr>
  </w:style>
  <w:style w:type="numbering" w:customStyle="1" w:styleId="KeyPoints">
    <w:name w:val="Key Points"/>
    <w:rsid w:val="0032644C"/>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A84B7E8D-ABD1-46C2-AADE-A336D80B751B">For Official Use Only (FOUO)</SecurityClass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E2EF946308BFC40AEE7C132C5597334" ma:contentTypeVersion="" ma:contentTypeDescription="PDMS Document Site Content Type" ma:contentTypeScope="" ma:versionID="01d4b1eaac9bf5fb48172f227acf5c04">
  <xsd:schema xmlns:xsd="http://www.w3.org/2001/XMLSchema" xmlns:xs="http://www.w3.org/2001/XMLSchema" xmlns:p="http://schemas.microsoft.com/office/2006/metadata/properties" xmlns:ns2="A84B7E8D-ABD1-46C2-AADE-A336D80B751B" targetNamespace="http://schemas.microsoft.com/office/2006/metadata/properties" ma:root="true" ma:fieldsID="32be52b78ad5176c91d54eff90bd5cfc" ns2:_="">
    <xsd:import namespace="A84B7E8D-ABD1-46C2-AADE-A336D80B751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B7E8D-ABD1-46C2-AADE-A336D80B751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EC39B0-9E05-48F5-8AE4-FDB5957B890A}">
  <ds:schemaRefs>
    <ds:schemaRef ds:uri="http://purl.org/dc/dcmitype/"/>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A84B7E8D-ABD1-46C2-AADE-A336D80B751B"/>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9DBA954-60E5-4C4D-825B-6492DC909CE6}">
  <ds:schemaRefs/>
</ds:datastoreItem>
</file>

<file path=customXml/itemProps3.xml><?xml version="1.0" encoding="utf-8"?>
<ds:datastoreItem xmlns:ds="http://schemas.openxmlformats.org/officeDocument/2006/customXml" ds:itemID="{309B6351-CCF8-4DCB-9D1C-428FC8B80892}">
  <ds:schemaRefs/>
</ds:datastoreItem>
</file>

<file path=customXml/itemProps4.xml><?xml version="1.0" encoding="utf-8"?>
<ds:datastoreItem xmlns:ds="http://schemas.openxmlformats.org/officeDocument/2006/customXml" ds:itemID="{9328A69F-7839-4F20-9135-9E51307B8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Blank document</vt:lpstr>
    </vt:vector>
  </TitlesOfParts>
  <Company>DEWHA</Company>
  <LinksUpToDate>false</LinksUpToDate>
  <CharactersWithSpaces>8587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subject>ONE STOP SHOP: APPROVAL TO MAKE EPBC AMENDMENT (INDEPENDENT EXPERT SCIENTIFIC COMMITTEE) REGULATION 2014</dc:subject>
  <dc:creator>a03253</dc:creator>
  <cp:lastModifiedBy>Hilhorst, Matt</cp:lastModifiedBy>
  <cp:revision>2</cp:revision>
  <cp:lastPrinted>2014-06-13T05:12:00Z</cp:lastPrinted>
  <dcterms:created xsi:type="dcterms:W3CDTF">2014-07-24T23:24:00Z</dcterms:created>
  <dcterms:modified xsi:type="dcterms:W3CDTF">2014-07-24T23:24:00Z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AssignedOrgUnitLevel1">
    <vt:lpwstr>Water Regulation Section</vt:lpwstr>
  </property>
  <property fmtid="{D5CDD505-2E9C-101B-9397-08002B2CF9AE}" pid="4" name="AssignedOrgUnitLevel2">
    <vt:lpwstr/>
  </property>
  <property fmtid="{D5CDD505-2E9C-101B-9397-08002B2CF9AE}" pid="5" name="AssignedOrgUnitLevel3">
    <vt:lpwstr/>
  </property>
  <property fmtid="{D5CDD505-2E9C-101B-9397-08002B2CF9AE}" pid="6" name="AssignedTo">
    <vt:lpwstr>TRASK, Elise</vt:lpwstr>
  </property>
  <property fmtid="{D5CDD505-2E9C-101B-9397-08002B2CF9AE}" pid="7" name="AssociatedGroups">
    <vt:lpwstr>Water Reform Division (WRD)</vt:lpwstr>
  </property>
  <property fmtid="{D5CDD505-2E9C-101B-9397-08002B2CF9AE}" pid="8" name="Caveat">
    <vt:lpwstr/>
  </property>
  <property fmtid="{D5CDD505-2E9C-101B-9397-08002B2CF9AE}" pid="9" name="CheckForSharePointFields">
    <vt:lpwstr>false</vt:lpwstr>
  </property>
  <property fmtid="{D5CDD505-2E9C-101B-9397-08002B2CF9AE}" pid="10" name="ClearanceActualDate">
    <vt:lpwstr>10 July 2014</vt:lpwstr>
  </property>
  <property fmtid="{D5CDD505-2E9C-101B-9397-08002B2CF9AE}" pid="11" name="ClearanceDueDate">
    <vt:lpwstr/>
  </property>
  <property fmtid="{D5CDD505-2E9C-101B-9397-08002B2CF9AE}" pid="12" name="ContentTypeId">
    <vt:lpwstr>0x010100266966F133664895A6EE3632470D45F5007E2EF946308BFC40AEE7C132C5597334</vt:lpwstr>
  </property>
  <property fmtid="{D5CDD505-2E9C-101B-9397-08002B2CF9AE}" pid="13" name="CoordinatingGroup">
    <vt:lpwstr>Water Reform Division (WRD)</vt:lpwstr>
  </property>
  <property fmtid="{D5CDD505-2E9C-101B-9397-08002B2CF9AE}" pid="14" name="CurrentUser">
    <vt:lpwstr>TRASK, Elise</vt:lpwstr>
  </property>
  <property fmtid="{D5CDD505-2E9C-101B-9397-08002B2CF9AE}" pid="15" name="Departmental Keywords">
    <vt:lpwstr/>
  </property>
  <property fmtid="{D5CDD505-2E9C-101B-9397-08002B2CF9AE}" pid="16" name="DLM">
    <vt:lpwstr/>
  </property>
  <property fmtid="{D5CDD505-2E9C-101B-9397-08002B2CF9AE}" pid="17" name="Electorates">
    <vt:lpwstr> </vt:lpwstr>
  </property>
  <property fmtid="{D5CDD505-2E9C-101B-9397-08002B2CF9AE}" pid="18" name="FileNumber">
    <vt:lpwstr/>
  </property>
  <property fmtid="{D5CDD505-2E9C-101B-9397-08002B2CF9AE}" pid="19" name="GroupResponsible">
    <vt:lpwstr>Environment Assessment and Compliance Division (EACD)</vt:lpwstr>
  </property>
  <property fmtid="{D5CDD505-2E9C-101B-9397-08002B2CF9AE}" pid="20" name="HandlingProtocol">
    <vt:lpwstr>Standard</vt:lpwstr>
  </property>
  <property fmtid="{D5CDD505-2E9C-101B-9397-08002B2CF9AE}" pid="21" name="IncludeInPackage">
    <vt:bool>true</vt:bool>
  </property>
  <property fmtid="{D5CDD505-2E9C-101B-9397-08002B2CF9AE}" pid="22" name="InformationMinister">
    <vt:lpwstr> </vt:lpwstr>
  </property>
  <property fmtid="{D5CDD505-2E9C-101B-9397-08002B2CF9AE}" pid="23" name="IsPrimary">
    <vt:bool>true</vt:bool>
  </property>
  <property fmtid="{D5CDD505-2E9C-101B-9397-08002B2CF9AE}" pid="24" name="IterationNumber">
    <vt:lpwstr>1</vt:lpwstr>
  </property>
  <property fmtid="{D5CDD505-2E9C-101B-9397-08002B2CF9AE}" pid="25" name="Keywords1">
    <vt:lpwstr/>
  </property>
  <property fmtid="{D5CDD505-2E9C-101B-9397-08002B2CF9AE}" pid="26" name="LastActionedBy">
    <vt:lpwstr/>
  </property>
  <property fmtid="{D5CDD505-2E9C-101B-9397-08002B2CF9AE}" pid="27" name="LastActionedDate">
    <vt:lpwstr/>
  </property>
  <property fmtid="{D5CDD505-2E9C-101B-9397-08002B2CF9AE}" pid="28" name="LastClearingOfficer">
    <vt:lpwstr>Helen McGregor</vt:lpwstr>
  </property>
  <property fmtid="{D5CDD505-2E9C-101B-9397-08002B2CF9AE}" pid="29" name="Ministers">
    <vt:lpwstr>Greg Hunt</vt:lpwstr>
  </property>
  <property fmtid="{D5CDD505-2E9C-101B-9397-08002B2CF9AE}" pid="30" name="MOActionActualDate">
    <vt:lpwstr/>
  </property>
  <property fmtid="{D5CDD505-2E9C-101B-9397-08002B2CF9AE}" pid="31" name="MOActionDueDate">
    <vt:lpwstr/>
  </property>
  <property fmtid="{D5CDD505-2E9C-101B-9397-08002B2CF9AE}" pid="32" name="NominatedUser">
    <vt:lpwstr>TRASK, Elise</vt:lpwstr>
  </property>
  <property fmtid="{D5CDD505-2E9C-101B-9397-08002B2CF9AE}" pid="33" name="PdrAcl">
    <vt:lpwstr>Water Reform Division (WRD), Water Reform Division (WRD), Parliamentary Coordinator MS, DLO, Ministerial Staff - Coalition 2013, Business Administrator, Limited Distribution MS</vt:lpwstr>
  </property>
  <property fmtid="{D5CDD505-2E9C-101B-9397-08002B2CF9AE}" pid="34" name="PdrId">
    <vt:lpwstr>MS14-001647</vt:lpwstr>
  </property>
  <property fmtid="{D5CDD505-2E9C-101B-9397-08002B2CF9AE}" pid="35" name="Principal">
    <vt:lpwstr>Minister</vt:lpwstr>
  </property>
  <property fmtid="{D5CDD505-2E9C-101B-9397-08002B2CF9AE}" pid="36" name="ProcessingInstructions">
    <vt:lpwstr>Katy- if you need to send off this brief before I'm back please add in the briefing doc and attachments. I will send you an email with links to where they all are on the G drive. 
Thanks
Elise</vt:lpwstr>
  </property>
  <property fmtid="{D5CDD505-2E9C-101B-9397-08002B2CF9AE}" pid="37" name="QualityCheckActualDate">
    <vt:lpwstr/>
  </property>
  <property fmtid="{D5CDD505-2E9C-101B-9397-08002B2CF9AE}" pid="38" name="QualityCheckDueDate">
    <vt:lpwstr/>
  </property>
  <property fmtid="{D5CDD505-2E9C-101B-9397-08002B2CF9AE}" pid="39" name="ReasonForRedrafting">
    <vt:lpwstr/>
  </property>
  <property fmtid="{D5CDD505-2E9C-101B-9397-08002B2CF9AE}" pid="40" name="ReasonForSensitivity">
    <vt:lpwstr/>
  </property>
  <property fmtid="{D5CDD505-2E9C-101B-9397-08002B2CF9AE}" pid="41" name="ReasonForSuspension">
    <vt:lpwstr/>
  </property>
  <property fmtid="{D5CDD505-2E9C-101B-9397-08002B2CF9AE}" pid="42" name="RecordPoint_ActiveItemListId">
    <vt:lpwstr>{e24ca499-e178-4b23-8241-a72a64ad2a3b}</vt:lpwstr>
  </property>
  <property fmtid="{D5CDD505-2E9C-101B-9397-08002B2CF9AE}" pid="43" name="RecordPoint_ActiveItemMoved">
    <vt:lpwstr/>
  </property>
  <property fmtid="{D5CDD505-2E9C-101B-9397-08002B2CF9AE}" pid="44" name="RecordPoint_ActiveItemSiteId">
    <vt:lpwstr>{b69d1b21-62df-446d-b084-a37943bf9e77}</vt:lpwstr>
  </property>
  <property fmtid="{D5CDD505-2E9C-101B-9397-08002B2CF9AE}" pid="45" name="RecordPoint_ActiveItemUniqueId">
    <vt:lpwstr>{74d40aca-6f94-4d53-9796-4d16843d7f10}</vt:lpwstr>
  </property>
  <property fmtid="{D5CDD505-2E9C-101B-9397-08002B2CF9AE}" pid="46" name="RecordPoint_ActiveItemWebId">
    <vt:lpwstr>{57d1741f-bed4-4ba2-8422-0fbd565ca35c}</vt:lpwstr>
  </property>
  <property fmtid="{D5CDD505-2E9C-101B-9397-08002B2CF9AE}" pid="47" name="RecordPoint_RecordFormat">
    <vt:lpwstr/>
  </property>
  <property fmtid="{D5CDD505-2E9C-101B-9397-08002B2CF9AE}" pid="48" name="RecordPoint_RecordNumberSubmitted">
    <vt:lpwstr/>
  </property>
  <property fmtid="{D5CDD505-2E9C-101B-9397-08002B2CF9AE}" pid="49" name="RecordPoint_SubmissionCompleted">
    <vt:lpwstr/>
  </property>
  <property fmtid="{D5CDD505-2E9C-101B-9397-08002B2CF9AE}" pid="50" name="RecordPoint_SubmissionDate">
    <vt:lpwstr/>
  </property>
  <property fmtid="{D5CDD505-2E9C-101B-9397-08002B2CF9AE}" pid="51" name="RecordPoint_WorkflowType">
    <vt:lpwstr>ActiveSubmitStub</vt:lpwstr>
  </property>
  <property fmtid="{D5CDD505-2E9C-101B-9397-08002B2CF9AE}" pid="52" name="RegisteredDate">
    <vt:lpwstr>02 July 2014</vt:lpwstr>
  </property>
  <property fmtid="{D5CDD505-2E9C-101B-9397-08002B2CF9AE}" pid="53" name="RequestedAction">
    <vt:lpwstr>For Decision</vt:lpwstr>
  </property>
  <property fmtid="{D5CDD505-2E9C-101B-9397-08002B2CF9AE}" pid="54" name="ResponsibleMinister">
    <vt:lpwstr>Greg Hunt</vt:lpwstr>
  </property>
  <property fmtid="{D5CDD505-2E9C-101B-9397-08002B2CF9AE}" pid="55" name="RetainAsNationalArchive">
    <vt:lpwstr>True</vt:lpwstr>
  </property>
  <property fmtid="{D5CDD505-2E9C-101B-9397-08002B2CF9AE}" pid="56" name="SecurityClassification">
    <vt:lpwstr>For Official Use Only (FOUO)</vt:lpwstr>
  </property>
  <property fmtid="{D5CDD505-2E9C-101B-9397-08002B2CF9AE}" pid="57" name="SignedDate">
    <vt:lpwstr/>
  </property>
  <property fmtid="{D5CDD505-2E9C-101B-9397-08002B2CF9AE}" pid="58" name="Status">
    <vt:lpwstr>Editing</vt:lpwstr>
  </property>
  <property fmtid="{D5CDD505-2E9C-101B-9397-08002B2CF9AE}" pid="59" name="Subject">
    <vt:lpwstr>ONE STOP SHOP: APPROVAL TO MAKE EPBC AMENDMENT (INDEPENDENT EXPERT SCIENTIFIC COMMITTEE) REGULATION 2014</vt:lpwstr>
  </property>
  <property fmtid="{D5CDD505-2E9C-101B-9397-08002B2CF9AE}" pid="60" name="Superseded">
    <vt:lpwstr>True</vt:lpwstr>
  </property>
  <property fmtid="{D5CDD505-2E9C-101B-9397-08002B2CF9AE}" pid="61" name="TaskSeqNo">
    <vt:lpwstr>2</vt:lpwstr>
  </property>
  <property fmtid="{D5CDD505-2E9C-101B-9397-08002B2CF9AE}" pid="62" name="TemplateSubType">
    <vt:lpwstr>Standard</vt:lpwstr>
  </property>
  <property fmtid="{D5CDD505-2E9C-101B-9397-08002B2CF9AE}" pid="63" name="TemplateType">
    <vt:lpwstr>Decision Submission</vt:lpwstr>
  </property>
  <property fmtid="{D5CDD505-2E9C-101B-9397-08002B2CF9AE}" pid="64" name="TrustedGroups">
    <vt:lpwstr>Parliamentary Coordinator MS, DLO, Ministerial Staff - Coalition 2013, Business Administrator, Limited Distribution MS</vt:lpwstr>
  </property>
  <property fmtid="{D5CDD505-2E9C-101B-9397-08002B2CF9AE}" pid="65" name="Zone">
    <vt:lpwstr>Edit</vt:lpwstr>
  </property>
</Properties>
</file>