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970BE" w:rsidRDefault="00193461" w:rsidP="0020300C">
      <w:pPr>
        <w:rPr>
          <w:sz w:val="28"/>
        </w:rPr>
      </w:pPr>
      <w:r w:rsidRPr="000970BE">
        <w:rPr>
          <w:noProof/>
          <w:lang w:eastAsia="en-AU"/>
        </w:rPr>
        <w:drawing>
          <wp:inline distT="0" distB="0" distL="0" distR="0" wp14:anchorId="4D0FA091" wp14:editId="6B8FB2A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970BE" w:rsidRDefault="0048364F" w:rsidP="0048364F">
      <w:pPr>
        <w:rPr>
          <w:sz w:val="19"/>
        </w:rPr>
      </w:pPr>
    </w:p>
    <w:p w:rsidR="0048364F" w:rsidRPr="000970BE" w:rsidRDefault="000B7697" w:rsidP="0048364F">
      <w:pPr>
        <w:pStyle w:val="ShortT"/>
      </w:pPr>
      <w:r w:rsidRPr="000970BE">
        <w:t>Public Governance, Performance and Accountability (Investment) Amendment Authorisati</w:t>
      </w:r>
      <w:bookmarkStart w:id="0" w:name="_GoBack"/>
      <w:bookmarkEnd w:id="0"/>
      <w:r w:rsidRPr="000970BE">
        <w:t>on 2014</w:t>
      </w:r>
    </w:p>
    <w:p w:rsidR="00140478" w:rsidRPr="000970BE" w:rsidRDefault="00140478" w:rsidP="000C5962">
      <w:pPr>
        <w:pStyle w:val="SignCoverPageStart"/>
        <w:rPr>
          <w:szCs w:val="22"/>
        </w:rPr>
      </w:pPr>
      <w:r w:rsidRPr="000970BE">
        <w:rPr>
          <w:szCs w:val="22"/>
        </w:rPr>
        <w:t xml:space="preserve">I, Mathias </w:t>
      </w:r>
      <w:proofErr w:type="spellStart"/>
      <w:r w:rsidRPr="000970BE">
        <w:rPr>
          <w:szCs w:val="22"/>
        </w:rPr>
        <w:t>Cormann</w:t>
      </w:r>
      <w:proofErr w:type="spellEnd"/>
      <w:r w:rsidRPr="000970BE">
        <w:rPr>
          <w:szCs w:val="22"/>
        </w:rPr>
        <w:t>, Minister for Finance, make the following authorisation.</w:t>
      </w:r>
    </w:p>
    <w:p w:rsidR="00140478" w:rsidRPr="000970BE" w:rsidRDefault="00140478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0970BE">
        <w:rPr>
          <w:szCs w:val="22"/>
        </w:rPr>
        <w:t>Dated</w:t>
      </w:r>
      <w:bookmarkStart w:id="1" w:name="BKCheck15B_1"/>
      <w:bookmarkEnd w:id="1"/>
      <w:r w:rsidR="00393651">
        <w:rPr>
          <w:szCs w:val="22"/>
        </w:rPr>
        <w:t xml:space="preserve"> </w:t>
      </w:r>
      <w:r w:rsidRPr="000970BE">
        <w:rPr>
          <w:szCs w:val="22"/>
        </w:rPr>
        <w:fldChar w:fldCharType="begin"/>
      </w:r>
      <w:r w:rsidRPr="000970BE">
        <w:rPr>
          <w:szCs w:val="22"/>
        </w:rPr>
        <w:instrText xml:space="preserve"> DOCPROPERTY  DateMade </w:instrText>
      </w:r>
      <w:r w:rsidRPr="000970BE">
        <w:rPr>
          <w:szCs w:val="22"/>
        </w:rPr>
        <w:fldChar w:fldCharType="separate"/>
      </w:r>
      <w:r w:rsidR="00393651">
        <w:rPr>
          <w:szCs w:val="22"/>
        </w:rPr>
        <w:t>17 July 2014</w:t>
      </w:r>
      <w:r w:rsidRPr="000970BE">
        <w:rPr>
          <w:szCs w:val="22"/>
        </w:rPr>
        <w:fldChar w:fldCharType="end"/>
      </w:r>
    </w:p>
    <w:p w:rsidR="00140478" w:rsidRPr="000970BE" w:rsidRDefault="00140478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970BE">
        <w:rPr>
          <w:szCs w:val="22"/>
        </w:rPr>
        <w:t xml:space="preserve">Mathias </w:t>
      </w:r>
      <w:proofErr w:type="spellStart"/>
      <w:r w:rsidRPr="000970BE">
        <w:rPr>
          <w:szCs w:val="22"/>
        </w:rPr>
        <w:t>Cormann</w:t>
      </w:r>
      <w:proofErr w:type="spellEnd"/>
    </w:p>
    <w:p w:rsidR="00140478" w:rsidRPr="000970BE" w:rsidRDefault="00140478" w:rsidP="000C5962">
      <w:pPr>
        <w:pStyle w:val="SignCoverPageEnd"/>
        <w:rPr>
          <w:szCs w:val="22"/>
        </w:rPr>
      </w:pPr>
      <w:r w:rsidRPr="000970BE">
        <w:rPr>
          <w:szCs w:val="22"/>
        </w:rPr>
        <w:t>Minister for Finance</w:t>
      </w:r>
    </w:p>
    <w:p w:rsidR="00140478" w:rsidRPr="000970BE" w:rsidRDefault="00140478" w:rsidP="00140478"/>
    <w:p w:rsidR="0048364F" w:rsidRPr="000970BE" w:rsidRDefault="0048364F" w:rsidP="0048364F">
      <w:pPr>
        <w:pStyle w:val="Header"/>
        <w:tabs>
          <w:tab w:val="clear" w:pos="4150"/>
          <w:tab w:val="clear" w:pos="8307"/>
        </w:tabs>
      </w:pPr>
      <w:r w:rsidRPr="000970BE">
        <w:rPr>
          <w:rStyle w:val="CharAmSchNo"/>
        </w:rPr>
        <w:t xml:space="preserve"> </w:t>
      </w:r>
      <w:r w:rsidRPr="000970BE">
        <w:rPr>
          <w:rStyle w:val="CharAmSchText"/>
        </w:rPr>
        <w:t xml:space="preserve"> </w:t>
      </w:r>
    </w:p>
    <w:p w:rsidR="0048364F" w:rsidRPr="000970BE" w:rsidRDefault="0048364F" w:rsidP="0048364F">
      <w:pPr>
        <w:pStyle w:val="Header"/>
        <w:tabs>
          <w:tab w:val="clear" w:pos="4150"/>
          <w:tab w:val="clear" w:pos="8307"/>
        </w:tabs>
      </w:pPr>
      <w:r w:rsidRPr="000970BE">
        <w:rPr>
          <w:rStyle w:val="CharAmPartNo"/>
        </w:rPr>
        <w:t xml:space="preserve"> </w:t>
      </w:r>
      <w:r w:rsidRPr="000970BE">
        <w:rPr>
          <w:rStyle w:val="CharAmPartText"/>
        </w:rPr>
        <w:t xml:space="preserve"> </w:t>
      </w:r>
    </w:p>
    <w:p w:rsidR="0048364F" w:rsidRPr="000970BE" w:rsidRDefault="0048364F" w:rsidP="0048364F">
      <w:pPr>
        <w:sectPr w:rsidR="0048364F" w:rsidRPr="000970BE" w:rsidSect="00DB5C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970BE" w:rsidRDefault="0048364F" w:rsidP="00BD7EF4">
      <w:pPr>
        <w:rPr>
          <w:sz w:val="36"/>
        </w:rPr>
      </w:pPr>
      <w:r w:rsidRPr="000970BE">
        <w:rPr>
          <w:sz w:val="36"/>
        </w:rPr>
        <w:lastRenderedPageBreak/>
        <w:t>Contents</w:t>
      </w:r>
    </w:p>
    <w:bookmarkStart w:id="2" w:name="BKCheck15B_2"/>
    <w:bookmarkEnd w:id="2"/>
    <w:p w:rsidR="00C54BAC" w:rsidRPr="000970BE" w:rsidRDefault="00C54B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70BE">
        <w:fldChar w:fldCharType="begin"/>
      </w:r>
      <w:r w:rsidRPr="000970BE">
        <w:instrText xml:space="preserve"> TOC \o "1-9" </w:instrText>
      </w:r>
      <w:r w:rsidRPr="000970BE">
        <w:fldChar w:fldCharType="separate"/>
      </w:r>
      <w:r w:rsidRPr="000970BE">
        <w:rPr>
          <w:noProof/>
        </w:rPr>
        <w:t>1</w:t>
      </w:r>
      <w:r w:rsidRPr="000970BE">
        <w:rPr>
          <w:noProof/>
        </w:rPr>
        <w:tab/>
        <w:t>Name of authorisation</w:t>
      </w:r>
      <w:r w:rsidRPr="000970BE">
        <w:rPr>
          <w:noProof/>
        </w:rPr>
        <w:tab/>
      </w:r>
      <w:r w:rsidRPr="000970BE">
        <w:rPr>
          <w:noProof/>
        </w:rPr>
        <w:fldChar w:fldCharType="begin"/>
      </w:r>
      <w:r w:rsidRPr="000970BE">
        <w:rPr>
          <w:noProof/>
        </w:rPr>
        <w:instrText xml:space="preserve"> PAGEREF _Toc392079712 \h </w:instrText>
      </w:r>
      <w:r w:rsidRPr="000970BE">
        <w:rPr>
          <w:noProof/>
        </w:rPr>
      </w:r>
      <w:r w:rsidRPr="000970BE">
        <w:rPr>
          <w:noProof/>
        </w:rPr>
        <w:fldChar w:fldCharType="separate"/>
      </w:r>
      <w:r w:rsidR="00393651">
        <w:rPr>
          <w:noProof/>
        </w:rPr>
        <w:t>1</w:t>
      </w:r>
      <w:r w:rsidRPr="000970BE">
        <w:rPr>
          <w:noProof/>
        </w:rPr>
        <w:fldChar w:fldCharType="end"/>
      </w:r>
    </w:p>
    <w:p w:rsidR="00C54BAC" w:rsidRPr="000970BE" w:rsidRDefault="00C54B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70BE">
        <w:rPr>
          <w:noProof/>
        </w:rPr>
        <w:t>2</w:t>
      </w:r>
      <w:r w:rsidRPr="000970BE">
        <w:rPr>
          <w:noProof/>
        </w:rPr>
        <w:tab/>
        <w:t>Commencement</w:t>
      </w:r>
      <w:r w:rsidRPr="000970BE">
        <w:rPr>
          <w:noProof/>
        </w:rPr>
        <w:tab/>
      </w:r>
      <w:r w:rsidRPr="000970BE">
        <w:rPr>
          <w:noProof/>
        </w:rPr>
        <w:fldChar w:fldCharType="begin"/>
      </w:r>
      <w:r w:rsidRPr="000970BE">
        <w:rPr>
          <w:noProof/>
        </w:rPr>
        <w:instrText xml:space="preserve"> PAGEREF _Toc392079713 \h </w:instrText>
      </w:r>
      <w:r w:rsidRPr="000970BE">
        <w:rPr>
          <w:noProof/>
        </w:rPr>
      </w:r>
      <w:r w:rsidRPr="000970BE">
        <w:rPr>
          <w:noProof/>
        </w:rPr>
        <w:fldChar w:fldCharType="separate"/>
      </w:r>
      <w:r w:rsidR="00393651">
        <w:rPr>
          <w:noProof/>
        </w:rPr>
        <w:t>1</w:t>
      </w:r>
      <w:r w:rsidRPr="000970BE">
        <w:rPr>
          <w:noProof/>
        </w:rPr>
        <w:fldChar w:fldCharType="end"/>
      </w:r>
    </w:p>
    <w:p w:rsidR="00C54BAC" w:rsidRPr="000970BE" w:rsidRDefault="00C54B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70BE">
        <w:rPr>
          <w:noProof/>
        </w:rPr>
        <w:t>3</w:t>
      </w:r>
      <w:r w:rsidRPr="000970BE">
        <w:rPr>
          <w:noProof/>
        </w:rPr>
        <w:tab/>
        <w:t>Authority</w:t>
      </w:r>
      <w:r w:rsidRPr="000970BE">
        <w:rPr>
          <w:noProof/>
        </w:rPr>
        <w:tab/>
      </w:r>
      <w:r w:rsidRPr="000970BE">
        <w:rPr>
          <w:noProof/>
        </w:rPr>
        <w:fldChar w:fldCharType="begin"/>
      </w:r>
      <w:r w:rsidRPr="000970BE">
        <w:rPr>
          <w:noProof/>
        </w:rPr>
        <w:instrText xml:space="preserve"> PAGEREF _Toc392079714 \h </w:instrText>
      </w:r>
      <w:r w:rsidRPr="000970BE">
        <w:rPr>
          <w:noProof/>
        </w:rPr>
      </w:r>
      <w:r w:rsidRPr="000970BE">
        <w:rPr>
          <w:noProof/>
        </w:rPr>
        <w:fldChar w:fldCharType="separate"/>
      </w:r>
      <w:r w:rsidR="00393651">
        <w:rPr>
          <w:noProof/>
        </w:rPr>
        <w:t>1</w:t>
      </w:r>
      <w:r w:rsidRPr="000970BE">
        <w:rPr>
          <w:noProof/>
        </w:rPr>
        <w:fldChar w:fldCharType="end"/>
      </w:r>
    </w:p>
    <w:p w:rsidR="00C54BAC" w:rsidRPr="000970BE" w:rsidRDefault="00C54B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70BE">
        <w:rPr>
          <w:noProof/>
        </w:rPr>
        <w:t>4</w:t>
      </w:r>
      <w:r w:rsidRPr="000970BE">
        <w:rPr>
          <w:noProof/>
        </w:rPr>
        <w:tab/>
        <w:t>Schedule(s)</w:t>
      </w:r>
      <w:r w:rsidRPr="000970BE">
        <w:rPr>
          <w:noProof/>
        </w:rPr>
        <w:tab/>
      </w:r>
      <w:r w:rsidRPr="000970BE">
        <w:rPr>
          <w:noProof/>
        </w:rPr>
        <w:fldChar w:fldCharType="begin"/>
      </w:r>
      <w:r w:rsidRPr="000970BE">
        <w:rPr>
          <w:noProof/>
        </w:rPr>
        <w:instrText xml:space="preserve"> PAGEREF _Toc392079715 \h </w:instrText>
      </w:r>
      <w:r w:rsidRPr="000970BE">
        <w:rPr>
          <w:noProof/>
        </w:rPr>
      </w:r>
      <w:r w:rsidRPr="000970BE">
        <w:rPr>
          <w:noProof/>
        </w:rPr>
        <w:fldChar w:fldCharType="separate"/>
      </w:r>
      <w:r w:rsidR="00393651">
        <w:rPr>
          <w:noProof/>
        </w:rPr>
        <w:t>1</w:t>
      </w:r>
      <w:r w:rsidRPr="000970BE">
        <w:rPr>
          <w:noProof/>
        </w:rPr>
        <w:fldChar w:fldCharType="end"/>
      </w:r>
    </w:p>
    <w:p w:rsidR="00C54BAC" w:rsidRPr="000970BE" w:rsidRDefault="00C54B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970BE">
        <w:rPr>
          <w:noProof/>
        </w:rPr>
        <w:t>Schedule</w:t>
      </w:r>
      <w:r w:rsidR="000970BE" w:rsidRPr="000970BE">
        <w:rPr>
          <w:noProof/>
        </w:rPr>
        <w:t> </w:t>
      </w:r>
      <w:r w:rsidRPr="000970BE">
        <w:rPr>
          <w:noProof/>
        </w:rPr>
        <w:t>1—Amendments</w:t>
      </w:r>
      <w:r w:rsidRPr="000970BE">
        <w:rPr>
          <w:b w:val="0"/>
          <w:noProof/>
          <w:sz w:val="18"/>
        </w:rPr>
        <w:tab/>
      </w:r>
      <w:r w:rsidRPr="000970BE">
        <w:rPr>
          <w:b w:val="0"/>
          <w:noProof/>
          <w:sz w:val="18"/>
        </w:rPr>
        <w:fldChar w:fldCharType="begin"/>
      </w:r>
      <w:r w:rsidRPr="000970BE">
        <w:rPr>
          <w:b w:val="0"/>
          <w:noProof/>
          <w:sz w:val="18"/>
        </w:rPr>
        <w:instrText xml:space="preserve"> PAGEREF _Toc392079716 \h </w:instrText>
      </w:r>
      <w:r w:rsidRPr="000970BE">
        <w:rPr>
          <w:b w:val="0"/>
          <w:noProof/>
          <w:sz w:val="18"/>
        </w:rPr>
      </w:r>
      <w:r w:rsidRPr="000970BE">
        <w:rPr>
          <w:b w:val="0"/>
          <w:noProof/>
          <w:sz w:val="18"/>
        </w:rPr>
        <w:fldChar w:fldCharType="separate"/>
      </w:r>
      <w:r w:rsidR="00393651">
        <w:rPr>
          <w:b w:val="0"/>
          <w:noProof/>
          <w:sz w:val="18"/>
        </w:rPr>
        <w:t>2</w:t>
      </w:r>
      <w:r w:rsidRPr="000970BE">
        <w:rPr>
          <w:b w:val="0"/>
          <w:noProof/>
          <w:sz w:val="18"/>
        </w:rPr>
        <w:fldChar w:fldCharType="end"/>
      </w:r>
    </w:p>
    <w:p w:rsidR="00C54BAC" w:rsidRPr="000970BE" w:rsidRDefault="00C54B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970BE">
        <w:rPr>
          <w:noProof/>
        </w:rPr>
        <w:t>Public Governance, Performance and Accountability (Investment) Authorisation 2014</w:t>
      </w:r>
      <w:r w:rsidRPr="000970BE">
        <w:rPr>
          <w:i w:val="0"/>
          <w:noProof/>
          <w:sz w:val="18"/>
        </w:rPr>
        <w:tab/>
      </w:r>
      <w:r w:rsidRPr="000970BE">
        <w:rPr>
          <w:i w:val="0"/>
          <w:noProof/>
          <w:sz w:val="18"/>
        </w:rPr>
        <w:fldChar w:fldCharType="begin"/>
      </w:r>
      <w:r w:rsidRPr="000970BE">
        <w:rPr>
          <w:i w:val="0"/>
          <w:noProof/>
          <w:sz w:val="18"/>
        </w:rPr>
        <w:instrText xml:space="preserve"> PAGEREF _Toc392079717 \h </w:instrText>
      </w:r>
      <w:r w:rsidRPr="000970BE">
        <w:rPr>
          <w:i w:val="0"/>
          <w:noProof/>
          <w:sz w:val="18"/>
        </w:rPr>
      </w:r>
      <w:r w:rsidRPr="000970BE">
        <w:rPr>
          <w:i w:val="0"/>
          <w:noProof/>
          <w:sz w:val="18"/>
        </w:rPr>
        <w:fldChar w:fldCharType="separate"/>
      </w:r>
      <w:r w:rsidR="00393651">
        <w:rPr>
          <w:i w:val="0"/>
          <w:noProof/>
          <w:sz w:val="18"/>
        </w:rPr>
        <w:t>2</w:t>
      </w:r>
      <w:r w:rsidRPr="000970BE">
        <w:rPr>
          <w:i w:val="0"/>
          <w:noProof/>
          <w:sz w:val="18"/>
        </w:rPr>
        <w:fldChar w:fldCharType="end"/>
      </w:r>
    </w:p>
    <w:p w:rsidR="0048364F" w:rsidRPr="000970BE" w:rsidRDefault="00C54BAC" w:rsidP="0048364F">
      <w:r w:rsidRPr="000970BE">
        <w:fldChar w:fldCharType="end"/>
      </w:r>
    </w:p>
    <w:p w:rsidR="0048364F" w:rsidRPr="000970BE" w:rsidRDefault="0048364F" w:rsidP="0048364F">
      <w:pPr>
        <w:sectPr w:rsidR="0048364F" w:rsidRPr="000970BE" w:rsidSect="00DB5CD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970BE" w:rsidRDefault="0048364F" w:rsidP="0048364F">
      <w:pPr>
        <w:pStyle w:val="ActHead5"/>
      </w:pPr>
      <w:bookmarkStart w:id="3" w:name="_Toc392079712"/>
      <w:r w:rsidRPr="000970BE">
        <w:rPr>
          <w:rStyle w:val="CharSectno"/>
        </w:rPr>
        <w:lastRenderedPageBreak/>
        <w:t>1</w:t>
      </w:r>
      <w:r w:rsidRPr="000970BE">
        <w:t xml:space="preserve">  </w:t>
      </w:r>
      <w:r w:rsidR="004F676E" w:rsidRPr="000970BE">
        <w:t xml:space="preserve">Name of </w:t>
      </w:r>
      <w:r w:rsidR="000B7697" w:rsidRPr="000970BE">
        <w:t>authorisation</w:t>
      </w:r>
      <w:bookmarkEnd w:id="3"/>
    </w:p>
    <w:p w:rsidR="0048364F" w:rsidRPr="000970BE" w:rsidRDefault="000B7697" w:rsidP="0048364F">
      <w:pPr>
        <w:pStyle w:val="subsection"/>
      </w:pPr>
      <w:r w:rsidRPr="000970BE">
        <w:tab/>
      </w:r>
      <w:r w:rsidRPr="000970BE">
        <w:tab/>
        <w:t>This authorisation</w:t>
      </w:r>
      <w:r w:rsidR="0048364F" w:rsidRPr="000970BE">
        <w:t xml:space="preserve"> </w:t>
      </w:r>
      <w:r w:rsidR="00613EAD" w:rsidRPr="000970BE">
        <w:t>is</w:t>
      </w:r>
      <w:r w:rsidR="0048364F" w:rsidRPr="000970BE">
        <w:t xml:space="preserve"> the </w:t>
      </w:r>
      <w:bookmarkStart w:id="4" w:name="BKCheck15B_3"/>
      <w:bookmarkEnd w:id="4"/>
      <w:r w:rsidR="00414ADE" w:rsidRPr="000970BE">
        <w:rPr>
          <w:i/>
        </w:rPr>
        <w:fldChar w:fldCharType="begin"/>
      </w:r>
      <w:r w:rsidR="00414ADE" w:rsidRPr="000970BE">
        <w:rPr>
          <w:i/>
        </w:rPr>
        <w:instrText xml:space="preserve"> STYLEREF  ShortT </w:instrText>
      </w:r>
      <w:r w:rsidR="00414ADE" w:rsidRPr="000970BE">
        <w:rPr>
          <w:i/>
        </w:rPr>
        <w:fldChar w:fldCharType="separate"/>
      </w:r>
      <w:r w:rsidR="00393651">
        <w:rPr>
          <w:i/>
          <w:noProof/>
        </w:rPr>
        <w:t>Public Governance, Performance and Accountability (Investment) Amendment Authorisation 2014</w:t>
      </w:r>
      <w:r w:rsidR="00414ADE" w:rsidRPr="000970BE">
        <w:rPr>
          <w:i/>
        </w:rPr>
        <w:fldChar w:fldCharType="end"/>
      </w:r>
      <w:r w:rsidR="0048364F" w:rsidRPr="000970BE">
        <w:t>.</w:t>
      </w:r>
    </w:p>
    <w:p w:rsidR="0048364F" w:rsidRPr="000970BE" w:rsidRDefault="0048364F" w:rsidP="0048364F">
      <w:pPr>
        <w:pStyle w:val="ActHead5"/>
      </w:pPr>
      <w:bookmarkStart w:id="5" w:name="_Toc392079713"/>
      <w:r w:rsidRPr="000970BE">
        <w:rPr>
          <w:rStyle w:val="CharSectno"/>
        </w:rPr>
        <w:t>2</w:t>
      </w:r>
      <w:r w:rsidRPr="000970BE">
        <w:t xml:space="preserve">  Commencement</w:t>
      </w:r>
      <w:bookmarkEnd w:id="5"/>
    </w:p>
    <w:p w:rsidR="004F676E" w:rsidRPr="000970BE" w:rsidRDefault="004F676E" w:rsidP="004F676E">
      <w:pPr>
        <w:pStyle w:val="subsection"/>
      </w:pPr>
      <w:r w:rsidRPr="000970BE">
        <w:tab/>
      </w:r>
      <w:r w:rsidRPr="000970BE">
        <w:tab/>
        <w:t>Th</w:t>
      </w:r>
      <w:r w:rsidR="00562A58" w:rsidRPr="000970BE">
        <w:t>is</w:t>
      </w:r>
      <w:r w:rsidR="000B7697" w:rsidRPr="000970BE">
        <w:t xml:space="preserve"> authorisation</w:t>
      </w:r>
      <w:r w:rsidRPr="000970BE">
        <w:t xml:space="preserve"> commence</w:t>
      </w:r>
      <w:r w:rsidR="00562A58" w:rsidRPr="000970BE">
        <w:t>s</w:t>
      </w:r>
      <w:r w:rsidRPr="000970BE">
        <w:t xml:space="preserve"> </w:t>
      </w:r>
      <w:r w:rsidR="00AC307F" w:rsidRPr="000970BE">
        <w:t xml:space="preserve">on </w:t>
      </w:r>
      <w:r w:rsidR="00967B55" w:rsidRPr="000970BE">
        <w:t>the</w:t>
      </w:r>
      <w:r w:rsidR="001A3B9F" w:rsidRPr="000970BE">
        <w:t xml:space="preserve"> </w:t>
      </w:r>
      <w:r w:rsidR="000B7697" w:rsidRPr="000970BE">
        <w:t>day after it is registered</w:t>
      </w:r>
      <w:r w:rsidRPr="000970BE">
        <w:t>.</w:t>
      </w:r>
    </w:p>
    <w:p w:rsidR="00BF6650" w:rsidRPr="000970BE" w:rsidRDefault="00BF6650" w:rsidP="00BF6650">
      <w:pPr>
        <w:pStyle w:val="ActHead5"/>
      </w:pPr>
      <w:bookmarkStart w:id="6" w:name="_Toc392079714"/>
      <w:r w:rsidRPr="000970BE">
        <w:rPr>
          <w:rStyle w:val="CharSectno"/>
        </w:rPr>
        <w:t>3</w:t>
      </w:r>
      <w:r w:rsidRPr="000970BE">
        <w:t xml:space="preserve">  Authority</w:t>
      </w:r>
      <w:bookmarkEnd w:id="6"/>
    </w:p>
    <w:p w:rsidR="00BF6650" w:rsidRPr="000970BE" w:rsidRDefault="000B7697" w:rsidP="00BF6650">
      <w:pPr>
        <w:pStyle w:val="subsection"/>
      </w:pPr>
      <w:r w:rsidRPr="000970BE">
        <w:tab/>
      </w:r>
      <w:r w:rsidRPr="000970BE">
        <w:tab/>
        <w:t>This authorisation</w:t>
      </w:r>
      <w:r w:rsidR="00BF6650" w:rsidRPr="000970BE">
        <w:t xml:space="preserve"> is made under </w:t>
      </w:r>
      <w:r w:rsidRPr="000970BE">
        <w:t>subparagraph</w:t>
      </w:r>
      <w:r w:rsidR="000970BE" w:rsidRPr="000970BE">
        <w:t> </w:t>
      </w:r>
      <w:r w:rsidRPr="000970BE">
        <w:t>59(1)(b)(iii) of the</w:t>
      </w:r>
      <w:r w:rsidRPr="000970BE">
        <w:rPr>
          <w:i/>
        </w:rPr>
        <w:t xml:space="preserve"> Public Governance, Performance and Accountability Act 2013</w:t>
      </w:r>
      <w:r w:rsidR="00546FA3" w:rsidRPr="000970BE">
        <w:rPr>
          <w:i/>
        </w:rPr>
        <w:t>.</w:t>
      </w:r>
    </w:p>
    <w:p w:rsidR="00557C7A" w:rsidRPr="000970BE" w:rsidRDefault="00BF6650" w:rsidP="00557C7A">
      <w:pPr>
        <w:pStyle w:val="ActHead5"/>
      </w:pPr>
      <w:bookmarkStart w:id="7" w:name="_Toc392079715"/>
      <w:r w:rsidRPr="000970BE">
        <w:rPr>
          <w:rStyle w:val="CharSectno"/>
        </w:rPr>
        <w:t>4</w:t>
      </w:r>
      <w:r w:rsidR="00557C7A" w:rsidRPr="000970BE">
        <w:t xml:space="preserve">  </w:t>
      </w:r>
      <w:r w:rsidR="00083F48" w:rsidRPr="000970BE">
        <w:t>Schedule(s)</w:t>
      </w:r>
      <w:bookmarkEnd w:id="7"/>
    </w:p>
    <w:p w:rsidR="00557C7A" w:rsidRPr="000970BE" w:rsidRDefault="00557C7A" w:rsidP="00557C7A">
      <w:pPr>
        <w:pStyle w:val="subsection"/>
      </w:pPr>
      <w:r w:rsidRPr="000970BE">
        <w:tab/>
      </w:r>
      <w:r w:rsidRPr="000970BE">
        <w:tab/>
      </w:r>
      <w:r w:rsidR="00083F48" w:rsidRPr="000970BE">
        <w:t xml:space="preserve">Each </w:t>
      </w:r>
      <w:r w:rsidR="00160BD7" w:rsidRPr="000970BE">
        <w:t>instrument</w:t>
      </w:r>
      <w:r w:rsidR="00083F48" w:rsidRPr="000970BE">
        <w:t xml:space="preserve"> that is specified in a Schedule to this</w:t>
      </w:r>
      <w:r w:rsidR="00160BD7" w:rsidRPr="000970BE">
        <w:t xml:space="preserve"> instrument</w:t>
      </w:r>
      <w:r w:rsidR="00083F48" w:rsidRPr="000970BE">
        <w:t xml:space="preserve"> is amended or repealed as set out in the applicable items in the Schedule concerned, and any other item in a Schedule to this </w:t>
      </w:r>
      <w:r w:rsidR="00160BD7" w:rsidRPr="000970BE">
        <w:t>instrument</w:t>
      </w:r>
      <w:r w:rsidR="00083F48" w:rsidRPr="000970BE">
        <w:t xml:space="preserve"> has effect according to its terms.</w:t>
      </w:r>
    </w:p>
    <w:p w:rsidR="0048364F" w:rsidRPr="000970BE" w:rsidRDefault="0048364F" w:rsidP="009C5989">
      <w:pPr>
        <w:pStyle w:val="ActHead6"/>
        <w:pageBreakBefore/>
      </w:pPr>
      <w:bookmarkStart w:id="8" w:name="_Toc392079716"/>
      <w:bookmarkStart w:id="9" w:name="opcAmSched"/>
      <w:bookmarkStart w:id="10" w:name="opcCurrentFind"/>
      <w:r w:rsidRPr="000970BE">
        <w:rPr>
          <w:rStyle w:val="CharAmSchNo"/>
        </w:rPr>
        <w:lastRenderedPageBreak/>
        <w:t>Schedule</w:t>
      </w:r>
      <w:r w:rsidR="000970BE" w:rsidRPr="000970BE">
        <w:rPr>
          <w:rStyle w:val="CharAmSchNo"/>
        </w:rPr>
        <w:t> </w:t>
      </w:r>
      <w:r w:rsidRPr="000970BE">
        <w:rPr>
          <w:rStyle w:val="CharAmSchNo"/>
        </w:rPr>
        <w:t>1</w:t>
      </w:r>
      <w:r w:rsidRPr="000970BE">
        <w:t>—</w:t>
      </w:r>
      <w:r w:rsidR="00460499" w:rsidRPr="000970BE">
        <w:rPr>
          <w:rStyle w:val="CharAmSchText"/>
        </w:rPr>
        <w:t>Amendments</w:t>
      </w:r>
      <w:bookmarkEnd w:id="8"/>
    </w:p>
    <w:bookmarkEnd w:id="9"/>
    <w:bookmarkEnd w:id="10"/>
    <w:p w:rsidR="0004044E" w:rsidRPr="000970BE" w:rsidRDefault="0004044E" w:rsidP="0004044E">
      <w:pPr>
        <w:pStyle w:val="Header"/>
      </w:pPr>
      <w:r w:rsidRPr="000970BE">
        <w:rPr>
          <w:rStyle w:val="CharAmPartNo"/>
        </w:rPr>
        <w:t xml:space="preserve"> </w:t>
      </w:r>
      <w:r w:rsidRPr="000970BE">
        <w:rPr>
          <w:rStyle w:val="CharAmPartText"/>
        </w:rPr>
        <w:t xml:space="preserve"> </w:t>
      </w:r>
    </w:p>
    <w:p w:rsidR="000B7697" w:rsidRPr="000970BE" w:rsidRDefault="000B7697" w:rsidP="000B7697">
      <w:pPr>
        <w:pStyle w:val="ActHead9"/>
      </w:pPr>
      <w:bookmarkStart w:id="11" w:name="_Toc392079717"/>
      <w:r w:rsidRPr="000970BE">
        <w:t>Public Governance, Performance and Accountability (Investment) Authorisation 2014</w:t>
      </w:r>
      <w:bookmarkEnd w:id="11"/>
    </w:p>
    <w:p w:rsidR="0084172C" w:rsidRPr="000970BE" w:rsidRDefault="00BB6E79" w:rsidP="007A6863">
      <w:pPr>
        <w:pStyle w:val="ItemHead"/>
      </w:pPr>
      <w:r w:rsidRPr="000970BE">
        <w:t xml:space="preserve">1  </w:t>
      </w:r>
      <w:r w:rsidR="00F80D5C" w:rsidRPr="000970BE">
        <w:t>Section</w:t>
      </w:r>
      <w:r w:rsidR="000970BE" w:rsidRPr="000970BE">
        <w:t> </w:t>
      </w:r>
      <w:r w:rsidR="00F80D5C" w:rsidRPr="000970BE">
        <w:t>4 (</w:t>
      </w:r>
      <w:r w:rsidR="000970BE" w:rsidRPr="000970BE">
        <w:t>subparagraphs (</w:t>
      </w:r>
      <w:r w:rsidR="00F80D5C" w:rsidRPr="000970BE">
        <w:t>b)(</w:t>
      </w:r>
      <w:proofErr w:type="spellStart"/>
      <w:r w:rsidR="00F80D5C" w:rsidRPr="000970BE">
        <w:t>i</w:t>
      </w:r>
      <w:proofErr w:type="spellEnd"/>
      <w:r w:rsidR="00F80D5C" w:rsidRPr="000970BE">
        <w:t xml:space="preserve">) and (ii) of the definition of </w:t>
      </w:r>
      <w:r w:rsidR="00F80D5C" w:rsidRPr="000970BE">
        <w:rPr>
          <w:i/>
        </w:rPr>
        <w:t>approved bank</w:t>
      </w:r>
      <w:r w:rsidR="00F80D5C" w:rsidRPr="000970BE">
        <w:t>)</w:t>
      </w:r>
    </w:p>
    <w:p w:rsidR="005521F7" w:rsidRPr="000970BE" w:rsidRDefault="005521F7" w:rsidP="005521F7">
      <w:pPr>
        <w:pStyle w:val="Item"/>
      </w:pPr>
      <w:r w:rsidRPr="000970BE">
        <w:t>Omit “Part</w:t>
      </w:r>
      <w:r w:rsidR="000970BE" w:rsidRPr="000970BE">
        <w:t> </w:t>
      </w:r>
      <w:r w:rsidRPr="000970BE">
        <w:t>4”, substitute “Part</w:t>
      </w:r>
      <w:r w:rsidR="000970BE" w:rsidRPr="000970BE">
        <w:t> </w:t>
      </w:r>
      <w:r w:rsidRPr="000970BE">
        <w:t>3”.</w:t>
      </w:r>
    </w:p>
    <w:sectPr w:rsidR="005521F7" w:rsidRPr="000970BE" w:rsidSect="00DB5C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97" w:rsidRDefault="000B7697" w:rsidP="0048364F">
      <w:pPr>
        <w:spacing w:line="240" w:lineRule="auto"/>
      </w:pPr>
      <w:r>
        <w:separator/>
      </w:r>
    </w:p>
  </w:endnote>
  <w:endnote w:type="continuationSeparator" w:id="0">
    <w:p w:rsidR="000B7697" w:rsidRDefault="000B76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B5CDB" w:rsidRDefault="0048364F" w:rsidP="00DB5C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5CDB">
      <w:rPr>
        <w:i/>
        <w:sz w:val="18"/>
      </w:rPr>
      <w:t xml:space="preserve"> </w:t>
    </w:r>
    <w:r w:rsidR="00DB5CDB" w:rsidRPr="00DB5CDB">
      <w:rPr>
        <w:i/>
        <w:sz w:val="18"/>
      </w:rPr>
      <w:t>OPC60644 -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DB5CDB" w:rsidP="00DB5CDB">
    <w:r w:rsidRPr="00DB5CDB">
      <w:rPr>
        <w:rFonts w:cs="Times New Roman"/>
        <w:i/>
        <w:sz w:val="18"/>
      </w:rPr>
      <w:t>OPC60644 -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B5CDB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B5CDB" w:rsidTr="00BD7E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B5CDB">
            <w:rPr>
              <w:rFonts w:cs="Times New Roman"/>
              <w:i/>
              <w:sz w:val="18"/>
            </w:rPr>
            <w:fldChar w:fldCharType="begin"/>
          </w:r>
          <w:r w:rsidRPr="00DB5CDB">
            <w:rPr>
              <w:rFonts w:cs="Times New Roman"/>
              <w:i/>
              <w:sz w:val="18"/>
            </w:rPr>
            <w:instrText xml:space="preserve"> PAGE </w:instrText>
          </w:r>
          <w:r w:rsidRPr="00DB5CDB">
            <w:rPr>
              <w:rFonts w:cs="Times New Roman"/>
              <w:i/>
              <w:sz w:val="18"/>
            </w:rPr>
            <w:fldChar w:fldCharType="separate"/>
          </w:r>
          <w:r w:rsidR="00393651">
            <w:rPr>
              <w:rFonts w:cs="Times New Roman"/>
              <w:i/>
              <w:noProof/>
              <w:sz w:val="18"/>
            </w:rPr>
            <w:t>ii</w:t>
          </w:r>
          <w:r w:rsidRPr="00DB5CD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5CDB">
            <w:rPr>
              <w:rFonts w:cs="Times New Roman"/>
              <w:i/>
              <w:sz w:val="18"/>
            </w:rPr>
            <w:fldChar w:fldCharType="begin"/>
          </w:r>
          <w:r w:rsidRPr="00DB5CDB">
            <w:rPr>
              <w:rFonts w:cs="Times New Roman"/>
              <w:i/>
              <w:sz w:val="18"/>
            </w:rPr>
            <w:instrText xml:space="preserve"> DOCPROPERTY ShortT </w:instrText>
          </w:r>
          <w:r w:rsidRPr="00DB5CDB">
            <w:rPr>
              <w:rFonts w:cs="Times New Roman"/>
              <w:i/>
              <w:sz w:val="18"/>
            </w:rPr>
            <w:fldChar w:fldCharType="separate"/>
          </w:r>
          <w:r w:rsidR="00393651">
            <w:rPr>
              <w:rFonts w:cs="Times New Roman"/>
              <w:i/>
              <w:sz w:val="18"/>
            </w:rPr>
            <w:t>Public Governance, Performance and Accountability (Investment) Amendment Authorisation 2014</w:t>
          </w:r>
          <w:r w:rsidRPr="00DB5CD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B5CDB" w:rsidRDefault="00DB5CDB" w:rsidP="00DB5CDB">
    <w:pPr>
      <w:rPr>
        <w:rFonts w:cs="Times New Roman"/>
        <w:i/>
        <w:sz w:val="18"/>
      </w:rPr>
    </w:pPr>
    <w:r w:rsidRPr="00DB5CDB">
      <w:rPr>
        <w:rFonts w:cs="Times New Roman"/>
        <w:i/>
        <w:sz w:val="18"/>
      </w:rPr>
      <w:t>OPC60644 -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D7E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3651">
            <w:rPr>
              <w:i/>
              <w:sz w:val="18"/>
            </w:rPr>
            <w:t>Public Governance, Performance and Accountability (Investment) Amendment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65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DB5CDB" w:rsidP="00DB5CDB">
    <w:pPr>
      <w:rPr>
        <w:i/>
        <w:sz w:val="18"/>
      </w:rPr>
    </w:pPr>
    <w:r w:rsidRPr="00DB5CDB">
      <w:rPr>
        <w:rFonts w:cs="Times New Roman"/>
        <w:i/>
        <w:sz w:val="18"/>
      </w:rPr>
      <w:t>OPC60644 -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B5CDB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B5CDB" w:rsidTr="00BD7E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B5CDB">
            <w:rPr>
              <w:rFonts w:cs="Times New Roman"/>
              <w:i/>
              <w:sz w:val="18"/>
            </w:rPr>
            <w:fldChar w:fldCharType="begin"/>
          </w:r>
          <w:r w:rsidRPr="00DB5CDB">
            <w:rPr>
              <w:rFonts w:cs="Times New Roman"/>
              <w:i/>
              <w:sz w:val="18"/>
            </w:rPr>
            <w:instrText xml:space="preserve"> PAGE </w:instrText>
          </w:r>
          <w:r w:rsidRPr="00DB5CDB">
            <w:rPr>
              <w:rFonts w:cs="Times New Roman"/>
              <w:i/>
              <w:sz w:val="18"/>
            </w:rPr>
            <w:fldChar w:fldCharType="separate"/>
          </w:r>
          <w:r w:rsidR="00393651">
            <w:rPr>
              <w:rFonts w:cs="Times New Roman"/>
              <w:i/>
              <w:noProof/>
              <w:sz w:val="18"/>
            </w:rPr>
            <w:t>2</w:t>
          </w:r>
          <w:r w:rsidRPr="00DB5CD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5CDB">
            <w:rPr>
              <w:rFonts w:cs="Times New Roman"/>
              <w:i/>
              <w:sz w:val="18"/>
            </w:rPr>
            <w:fldChar w:fldCharType="begin"/>
          </w:r>
          <w:r w:rsidRPr="00DB5CDB">
            <w:rPr>
              <w:rFonts w:cs="Times New Roman"/>
              <w:i/>
              <w:sz w:val="18"/>
            </w:rPr>
            <w:instrText xml:space="preserve"> DOCPROPERTY ShortT </w:instrText>
          </w:r>
          <w:r w:rsidRPr="00DB5CDB">
            <w:rPr>
              <w:rFonts w:cs="Times New Roman"/>
              <w:i/>
              <w:sz w:val="18"/>
            </w:rPr>
            <w:fldChar w:fldCharType="separate"/>
          </w:r>
          <w:r w:rsidR="00393651">
            <w:rPr>
              <w:rFonts w:cs="Times New Roman"/>
              <w:i/>
              <w:sz w:val="18"/>
            </w:rPr>
            <w:t>Public Governance, Performance and Accountability (Investment) Amendment Authorisation 2014</w:t>
          </w:r>
          <w:r w:rsidRPr="00DB5CD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B5CDB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B5CDB" w:rsidRDefault="00DB5CDB" w:rsidP="00DB5CDB">
    <w:pPr>
      <w:rPr>
        <w:rFonts w:cs="Times New Roman"/>
        <w:i/>
        <w:sz w:val="18"/>
      </w:rPr>
    </w:pPr>
    <w:r w:rsidRPr="00DB5CDB">
      <w:rPr>
        <w:rFonts w:cs="Times New Roman"/>
        <w:i/>
        <w:sz w:val="18"/>
      </w:rPr>
      <w:t>OPC60644 -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3651">
            <w:rPr>
              <w:i/>
              <w:sz w:val="18"/>
            </w:rPr>
            <w:t>Public Governance, Performance and Accountability (Investment) Amendment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65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DB5CDB" w:rsidP="00DB5CDB">
    <w:pPr>
      <w:rPr>
        <w:i/>
        <w:sz w:val="18"/>
      </w:rPr>
    </w:pPr>
    <w:r w:rsidRPr="00DB5CDB">
      <w:rPr>
        <w:rFonts w:cs="Times New Roman"/>
        <w:i/>
        <w:sz w:val="18"/>
      </w:rPr>
      <w:t>OPC60644 -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3651">
            <w:rPr>
              <w:i/>
              <w:sz w:val="18"/>
            </w:rPr>
            <w:t>Public Governance, Performance and Accountability (Investment) Amendment Authorisation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65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97" w:rsidRDefault="000B7697" w:rsidP="0048364F">
      <w:pPr>
        <w:spacing w:line="240" w:lineRule="auto"/>
      </w:pPr>
      <w:r>
        <w:separator/>
      </w:r>
    </w:p>
  </w:footnote>
  <w:footnote w:type="continuationSeparator" w:id="0">
    <w:p w:rsidR="000B7697" w:rsidRDefault="000B76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93651">
      <w:rPr>
        <w:b/>
        <w:sz w:val="20"/>
      </w:rPr>
      <w:fldChar w:fldCharType="separate"/>
    </w:r>
    <w:r w:rsidR="0039365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393651">
      <w:rPr>
        <w:sz w:val="20"/>
      </w:rPr>
      <w:fldChar w:fldCharType="separate"/>
    </w:r>
    <w:r w:rsidR="0039365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9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70BE"/>
    <w:rsid w:val="000A7DF9"/>
    <w:rsid w:val="000B7697"/>
    <w:rsid w:val="000D05EF"/>
    <w:rsid w:val="000D5485"/>
    <w:rsid w:val="000F21C1"/>
    <w:rsid w:val="0010745C"/>
    <w:rsid w:val="00117277"/>
    <w:rsid w:val="0014047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61B0"/>
    <w:rsid w:val="00393651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4291A"/>
    <w:rsid w:val="00460499"/>
    <w:rsid w:val="00474835"/>
    <w:rsid w:val="00477C96"/>
    <w:rsid w:val="004819C7"/>
    <w:rsid w:val="0048364F"/>
    <w:rsid w:val="00490F2E"/>
    <w:rsid w:val="00496F97"/>
    <w:rsid w:val="004A53EA"/>
    <w:rsid w:val="004F1FAC"/>
    <w:rsid w:val="004F676E"/>
    <w:rsid w:val="00500F32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21F7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72B5"/>
    <w:rsid w:val="005B4067"/>
    <w:rsid w:val="005C3F41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6E173B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523D"/>
    <w:rsid w:val="00967B55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C307F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7EF4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4BAC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DED"/>
    <w:rsid w:val="00D95891"/>
    <w:rsid w:val="00DB5CB4"/>
    <w:rsid w:val="00DB5CDB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7A9"/>
    <w:rsid w:val="00F732EA"/>
    <w:rsid w:val="00F80D5C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70B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70BE"/>
  </w:style>
  <w:style w:type="paragraph" w:customStyle="1" w:styleId="OPCParaBase">
    <w:name w:val="OPCParaBase"/>
    <w:qFormat/>
    <w:rsid w:val="000970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70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70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70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70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70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970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70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70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70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70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70BE"/>
  </w:style>
  <w:style w:type="paragraph" w:customStyle="1" w:styleId="Blocks">
    <w:name w:val="Blocks"/>
    <w:aliases w:val="bb"/>
    <w:basedOn w:val="OPCParaBase"/>
    <w:qFormat/>
    <w:rsid w:val="000970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70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70BE"/>
    <w:rPr>
      <w:i/>
    </w:rPr>
  </w:style>
  <w:style w:type="paragraph" w:customStyle="1" w:styleId="BoxList">
    <w:name w:val="BoxList"/>
    <w:aliases w:val="bl"/>
    <w:basedOn w:val="BoxText"/>
    <w:qFormat/>
    <w:rsid w:val="000970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70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70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70BE"/>
    <w:pPr>
      <w:ind w:left="1985" w:hanging="851"/>
    </w:pPr>
  </w:style>
  <w:style w:type="character" w:customStyle="1" w:styleId="CharAmPartNo">
    <w:name w:val="CharAmPartNo"/>
    <w:basedOn w:val="OPCCharBase"/>
    <w:qFormat/>
    <w:rsid w:val="000970BE"/>
  </w:style>
  <w:style w:type="character" w:customStyle="1" w:styleId="CharAmPartText">
    <w:name w:val="CharAmPartText"/>
    <w:basedOn w:val="OPCCharBase"/>
    <w:qFormat/>
    <w:rsid w:val="000970BE"/>
  </w:style>
  <w:style w:type="character" w:customStyle="1" w:styleId="CharAmSchNo">
    <w:name w:val="CharAmSchNo"/>
    <w:basedOn w:val="OPCCharBase"/>
    <w:qFormat/>
    <w:rsid w:val="000970BE"/>
  </w:style>
  <w:style w:type="character" w:customStyle="1" w:styleId="CharAmSchText">
    <w:name w:val="CharAmSchText"/>
    <w:basedOn w:val="OPCCharBase"/>
    <w:qFormat/>
    <w:rsid w:val="000970BE"/>
  </w:style>
  <w:style w:type="character" w:customStyle="1" w:styleId="CharBoldItalic">
    <w:name w:val="CharBoldItalic"/>
    <w:basedOn w:val="OPCCharBase"/>
    <w:uiPriority w:val="1"/>
    <w:qFormat/>
    <w:rsid w:val="000970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70BE"/>
  </w:style>
  <w:style w:type="character" w:customStyle="1" w:styleId="CharChapText">
    <w:name w:val="CharChapText"/>
    <w:basedOn w:val="OPCCharBase"/>
    <w:uiPriority w:val="1"/>
    <w:qFormat/>
    <w:rsid w:val="000970BE"/>
  </w:style>
  <w:style w:type="character" w:customStyle="1" w:styleId="CharDivNo">
    <w:name w:val="CharDivNo"/>
    <w:basedOn w:val="OPCCharBase"/>
    <w:uiPriority w:val="1"/>
    <w:qFormat/>
    <w:rsid w:val="000970BE"/>
  </w:style>
  <w:style w:type="character" w:customStyle="1" w:styleId="CharDivText">
    <w:name w:val="CharDivText"/>
    <w:basedOn w:val="OPCCharBase"/>
    <w:uiPriority w:val="1"/>
    <w:qFormat/>
    <w:rsid w:val="000970BE"/>
  </w:style>
  <w:style w:type="character" w:customStyle="1" w:styleId="CharItalic">
    <w:name w:val="CharItalic"/>
    <w:basedOn w:val="OPCCharBase"/>
    <w:uiPriority w:val="1"/>
    <w:qFormat/>
    <w:rsid w:val="000970BE"/>
    <w:rPr>
      <w:i/>
    </w:rPr>
  </w:style>
  <w:style w:type="character" w:customStyle="1" w:styleId="CharPartNo">
    <w:name w:val="CharPartNo"/>
    <w:basedOn w:val="OPCCharBase"/>
    <w:uiPriority w:val="1"/>
    <w:qFormat/>
    <w:rsid w:val="000970BE"/>
  </w:style>
  <w:style w:type="character" w:customStyle="1" w:styleId="CharPartText">
    <w:name w:val="CharPartText"/>
    <w:basedOn w:val="OPCCharBase"/>
    <w:uiPriority w:val="1"/>
    <w:qFormat/>
    <w:rsid w:val="000970BE"/>
  </w:style>
  <w:style w:type="character" w:customStyle="1" w:styleId="CharSectno">
    <w:name w:val="CharSectno"/>
    <w:basedOn w:val="OPCCharBase"/>
    <w:qFormat/>
    <w:rsid w:val="000970BE"/>
  </w:style>
  <w:style w:type="character" w:customStyle="1" w:styleId="CharSubdNo">
    <w:name w:val="CharSubdNo"/>
    <w:basedOn w:val="OPCCharBase"/>
    <w:uiPriority w:val="1"/>
    <w:qFormat/>
    <w:rsid w:val="000970BE"/>
  </w:style>
  <w:style w:type="character" w:customStyle="1" w:styleId="CharSubdText">
    <w:name w:val="CharSubdText"/>
    <w:basedOn w:val="OPCCharBase"/>
    <w:uiPriority w:val="1"/>
    <w:qFormat/>
    <w:rsid w:val="000970BE"/>
  </w:style>
  <w:style w:type="paragraph" w:customStyle="1" w:styleId="CTA--">
    <w:name w:val="CTA --"/>
    <w:basedOn w:val="OPCParaBase"/>
    <w:next w:val="Normal"/>
    <w:rsid w:val="000970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70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70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70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70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70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70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70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70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70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70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70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70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70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970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70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70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70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70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70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70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70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70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70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70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70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70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70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70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70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70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70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70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70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70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70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70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70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70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70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70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70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70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70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70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70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70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70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70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70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70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70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70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70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970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970B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970B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970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70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70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70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70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70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70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70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970BE"/>
    <w:rPr>
      <w:sz w:val="16"/>
    </w:rPr>
  </w:style>
  <w:style w:type="table" w:customStyle="1" w:styleId="CFlag">
    <w:name w:val="CFlag"/>
    <w:basedOn w:val="TableNormal"/>
    <w:uiPriority w:val="99"/>
    <w:rsid w:val="000970B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970B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70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70B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70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70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70B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70BE"/>
    <w:pPr>
      <w:spacing w:before="120"/>
    </w:pPr>
  </w:style>
  <w:style w:type="paragraph" w:customStyle="1" w:styleId="CompiledActNo">
    <w:name w:val="CompiledActNo"/>
    <w:basedOn w:val="OPCParaBase"/>
    <w:next w:val="Normal"/>
    <w:rsid w:val="000970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70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70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70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70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70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70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70B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70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70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70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70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70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70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70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970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70B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970B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970BE"/>
  </w:style>
  <w:style w:type="character" w:customStyle="1" w:styleId="CharSubPartNoCASA">
    <w:name w:val="CharSubPartNo(CASA)"/>
    <w:basedOn w:val="OPCCharBase"/>
    <w:uiPriority w:val="1"/>
    <w:rsid w:val="000970BE"/>
  </w:style>
  <w:style w:type="paragraph" w:customStyle="1" w:styleId="ENoteTTIndentHeadingSub">
    <w:name w:val="ENoteTTIndentHeadingSub"/>
    <w:aliases w:val="enTTHis"/>
    <w:basedOn w:val="OPCParaBase"/>
    <w:rsid w:val="000970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70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70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70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970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70BE"/>
    <w:rPr>
      <w:sz w:val="22"/>
    </w:rPr>
  </w:style>
  <w:style w:type="paragraph" w:customStyle="1" w:styleId="SOTextNote">
    <w:name w:val="SO TextNote"/>
    <w:aliases w:val="sont"/>
    <w:basedOn w:val="SOText"/>
    <w:qFormat/>
    <w:rsid w:val="000970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70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70BE"/>
    <w:rPr>
      <w:sz w:val="22"/>
    </w:rPr>
  </w:style>
  <w:style w:type="paragraph" w:customStyle="1" w:styleId="FileName">
    <w:name w:val="FileName"/>
    <w:basedOn w:val="Normal"/>
    <w:rsid w:val="000970BE"/>
  </w:style>
  <w:style w:type="paragraph" w:customStyle="1" w:styleId="TableHeading">
    <w:name w:val="TableHeading"/>
    <w:aliases w:val="th"/>
    <w:basedOn w:val="OPCParaBase"/>
    <w:next w:val="Tabletext"/>
    <w:rsid w:val="000970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70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70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70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70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70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70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0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0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70B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70B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70BE"/>
  </w:style>
  <w:style w:type="paragraph" w:customStyle="1" w:styleId="OPCParaBase">
    <w:name w:val="OPCParaBase"/>
    <w:qFormat/>
    <w:rsid w:val="000970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70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70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70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70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70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970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70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70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70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70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70BE"/>
  </w:style>
  <w:style w:type="paragraph" w:customStyle="1" w:styleId="Blocks">
    <w:name w:val="Blocks"/>
    <w:aliases w:val="bb"/>
    <w:basedOn w:val="OPCParaBase"/>
    <w:qFormat/>
    <w:rsid w:val="000970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70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70BE"/>
    <w:rPr>
      <w:i/>
    </w:rPr>
  </w:style>
  <w:style w:type="paragraph" w:customStyle="1" w:styleId="BoxList">
    <w:name w:val="BoxList"/>
    <w:aliases w:val="bl"/>
    <w:basedOn w:val="BoxText"/>
    <w:qFormat/>
    <w:rsid w:val="000970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70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70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70BE"/>
    <w:pPr>
      <w:ind w:left="1985" w:hanging="851"/>
    </w:pPr>
  </w:style>
  <w:style w:type="character" w:customStyle="1" w:styleId="CharAmPartNo">
    <w:name w:val="CharAmPartNo"/>
    <w:basedOn w:val="OPCCharBase"/>
    <w:qFormat/>
    <w:rsid w:val="000970BE"/>
  </w:style>
  <w:style w:type="character" w:customStyle="1" w:styleId="CharAmPartText">
    <w:name w:val="CharAmPartText"/>
    <w:basedOn w:val="OPCCharBase"/>
    <w:qFormat/>
    <w:rsid w:val="000970BE"/>
  </w:style>
  <w:style w:type="character" w:customStyle="1" w:styleId="CharAmSchNo">
    <w:name w:val="CharAmSchNo"/>
    <w:basedOn w:val="OPCCharBase"/>
    <w:qFormat/>
    <w:rsid w:val="000970BE"/>
  </w:style>
  <w:style w:type="character" w:customStyle="1" w:styleId="CharAmSchText">
    <w:name w:val="CharAmSchText"/>
    <w:basedOn w:val="OPCCharBase"/>
    <w:qFormat/>
    <w:rsid w:val="000970BE"/>
  </w:style>
  <w:style w:type="character" w:customStyle="1" w:styleId="CharBoldItalic">
    <w:name w:val="CharBoldItalic"/>
    <w:basedOn w:val="OPCCharBase"/>
    <w:uiPriority w:val="1"/>
    <w:qFormat/>
    <w:rsid w:val="000970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70BE"/>
  </w:style>
  <w:style w:type="character" w:customStyle="1" w:styleId="CharChapText">
    <w:name w:val="CharChapText"/>
    <w:basedOn w:val="OPCCharBase"/>
    <w:uiPriority w:val="1"/>
    <w:qFormat/>
    <w:rsid w:val="000970BE"/>
  </w:style>
  <w:style w:type="character" w:customStyle="1" w:styleId="CharDivNo">
    <w:name w:val="CharDivNo"/>
    <w:basedOn w:val="OPCCharBase"/>
    <w:uiPriority w:val="1"/>
    <w:qFormat/>
    <w:rsid w:val="000970BE"/>
  </w:style>
  <w:style w:type="character" w:customStyle="1" w:styleId="CharDivText">
    <w:name w:val="CharDivText"/>
    <w:basedOn w:val="OPCCharBase"/>
    <w:uiPriority w:val="1"/>
    <w:qFormat/>
    <w:rsid w:val="000970BE"/>
  </w:style>
  <w:style w:type="character" w:customStyle="1" w:styleId="CharItalic">
    <w:name w:val="CharItalic"/>
    <w:basedOn w:val="OPCCharBase"/>
    <w:uiPriority w:val="1"/>
    <w:qFormat/>
    <w:rsid w:val="000970BE"/>
    <w:rPr>
      <w:i/>
    </w:rPr>
  </w:style>
  <w:style w:type="character" w:customStyle="1" w:styleId="CharPartNo">
    <w:name w:val="CharPartNo"/>
    <w:basedOn w:val="OPCCharBase"/>
    <w:uiPriority w:val="1"/>
    <w:qFormat/>
    <w:rsid w:val="000970BE"/>
  </w:style>
  <w:style w:type="character" w:customStyle="1" w:styleId="CharPartText">
    <w:name w:val="CharPartText"/>
    <w:basedOn w:val="OPCCharBase"/>
    <w:uiPriority w:val="1"/>
    <w:qFormat/>
    <w:rsid w:val="000970BE"/>
  </w:style>
  <w:style w:type="character" w:customStyle="1" w:styleId="CharSectno">
    <w:name w:val="CharSectno"/>
    <w:basedOn w:val="OPCCharBase"/>
    <w:qFormat/>
    <w:rsid w:val="000970BE"/>
  </w:style>
  <w:style w:type="character" w:customStyle="1" w:styleId="CharSubdNo">
    <w:name w:val="CharSubdNo"/>
    <w:basedOn w:val="OPCCharBase"/>
    <w:uiPriority w:val="1"/>
    <w:qFormat/>
    <w:rsid w:val="000970BE"/>
  </w:style>
  <w:style w:type="character" w:customStyle="1" w:styleId="CharSubdText">
    <w:name w:val="CharSubdText"/>
    <w:basedOn w:val="OPCCharBase"/>
    <w:uiPriority w:val="1"/>
    <w:qFormat/>
    <w:rsid w:val="000970BE"/>
  </w:style>
  <w:style w:type="paragraph" w:customStyle="1" w:styleId="CTA--">
    <w:name w:val="CTA --"/>
    <w:basedOn w:val="OPCParaBase"/>
    <w:next w:val="Normal"/>
    <w:rsid w:val="000970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70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70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70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70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70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70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70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70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70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70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70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70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70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970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70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70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70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70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70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70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70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70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70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70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70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70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70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70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70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70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70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70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70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70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70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70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70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70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70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70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70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70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70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70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70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70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70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70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70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70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70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70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70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970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970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970B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970B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970B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970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70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70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70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70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70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70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70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970BE"/>
    <w:rPr>
      <w:sz w:val="16"/>
    </w:rPr>
  </w:style>
  <w:style w:type="table" w:customStyle="1" w:styleId="CFlag">
    <w:name w:val="CFlag"/>
    <w:basedOn w:val="TableNormal"/>
    <w:uiPriority w:val="99"/>
    <w:rsid w:val="000970B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970B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70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70B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70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70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70B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70BE"/>
    <w:pPr>
      <w:spacing w:before="120"/>
    </w:pPr>
  </w:style>
  <w:style w:type="paragraph" w:customStyle="1" w:styleId="CompiledActNo">
    <w:name w:val="CompiledActNo"/>
    <w:basedOn w:val="OPCParaBase"/>
    <w:next w:val="Normal"/>
    <w:rsid w:val="000970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70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70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70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70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70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70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70B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70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70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70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70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70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70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70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970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70B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970B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970BE"/>
  </w:style>
  <w:style w:type="character" w:customStyle="1" w:styleId="CharSubPartNoCASA">
    <w:name w:val="CharSubPartNo(CASA)"/>
    <w:basedOn w:val="OPCCharBase"/>
    <w:uiPriority w:val="1"/>
    <w:rsid w:val="000970BE"/>
  </w:style>
  <w:style w:type="paragraph" w:customStyle="1" w:styleId="ENoteTTIndentHeadingSub">
    <w:name w:val="ENoteTTIndentHeadingSub"/>
    <w:aliases w:val="enTTHis"/>
    <w:basedOn w:val="OPCParaBase"/>
    <w:rsid w:val="000970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70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70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70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970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70BE"/>
    <w:rPr>
      <w:sz w:val="22"/>
    </w:rPr>
  </w:style>
  <w:style w:type="paragraph" w:customStyle="1" w:styleId="SOTextNote">
    <w:name w:val="SO TextNote"/>
    <w:aliases w:val="sont"/>
    <w:basedOn w:val="SOText"/>
    <w:qFormat/>
    <w:rsid w:val="000970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70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70BE"/>
    <w:rPr>
      <w:sz w:val="22"/>
    </w:rPr>
  </w:style>
  <w:style w:type="paragraph" w:customStyle="1" w:styleId="FileName">
    <w:name w:val="FileName"/>
    <w:basedOn w:val="Normal"/>
    <w:rsid w:val="000970BE"/>
  </w:style>
  <w:style w:type="paragraph" w:customStyle="1" w:styleId="TableHeading">
    <w:name w:val="TableHeading"/>
    <w:aliases w:val="th"/>
    <w:basedOn w:val="OPCParaBase"/>
    <w:next w:val="Tabletext"/>
    <w:rsid w:val="000970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70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70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70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70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70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70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0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0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70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70B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215</Words>
  <Characters>1305</Characters>
  <Application>Microsoft Office Word</Application>
  <DocSecurity>0</DocSecurity>
  <PresentationFormat/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(Investment) Amendment Authorisation 2014</vt:lpstr>
    </vt:vector>
  </TitlesOfParts>
  <Manager/>
  <Company/>
  <LinksUpToDate>false</LinksUpToDate>
  <CharactersWithSpaces>1487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2013-07-15T03:46:00Z</cp:lastPrinted>
  <dcterms:created xsi:type="dcterms:W3CDTF">2014-07-21T22:57:00Z</dcterms:created>
  <dcterms:modified xsi:type="dcterms:W3CDTF">2014-07-21T22:58:00Z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(Investment) Amendment Authorisation 2014</vt:lpwstr>
  </property>
  <property fmtid="{D5CDD505-2E9C-101B-9397-08002B2CF9AE}" pid="4" name="Class">
    <vt:lpwstr>authorisation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OPC60644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subparagraph 59(1)(b)(iii) of the 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17 July 2014</vt:lpwstr>
  </property>
</Properties>
</file>