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C7B32" w:rsidRDefault="00193461" w:rsidP="0020300C">
      <w:pPr>
        <w:rPr>
          <w:sz w:val="28"/>
        </w:rPr>
      </w:pPr>
      <w:r w:rsidRPr="00CC7B32">
        <w:rPr>
          <w:noProof/>
          <w:lang w:eastAsia="en-AU"/>
        </w:rPr>
        <w:drawing>
          <wp:inline distT="0" distB="0" distL="0" distR="0" wp14:anchorId="2E1049BC" wp14:editId="41E9724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C7B32" w:rsidRDefault="0048364F" w:rsidP="0048364F">
      <w:pPr>
        <w:rPr>
          <w:sz w:val="19"/>
        </w:rPr>
      </w:pPr>
    </w:p>
    <w:p w:rsidR="0048364F" w:rsidRPr="00CC7B32" w:rsidRDefault="002C4041" w:rsidP="0048364F">
      <w:pPr>
        <w:pStyle w:val="ShortT"/>
      </w:pPr>
      <w:r w:rsidRPr="00CC7B32">
        <w:t>Public Interest Disclosure Amendment (Conduct of Investigations) Standard 2014</w:t>
      </w:r>
    </w:p>
    <w:p w:rsidR="003B2BF1" w:rsidRPr="00CC7B32" w:rsidRDefault="003B2BF1" w:rsidP="000C5962">
      <w:pPr>
        <w:pStyle w:val="SignCoverPageStart"/>
        <w:rPr>
          <w:szCs w:val="22"/>
        </w:rPr>
      </w:pPr>
      <w:r w:rsidRPr="00CC7B32">
        <w:rPr>
          <w:szCs w:val="22"/>
        </w:rPr>
        <w:t xml:space="preserve">I, Colin </w:t>
      </w:r>
      <w:proofErr w:type="spellStart"/>
      <w:r w:rsidRPr="00CC7B32">
        <w:rPr>
          <w:szCs w:val="22"/>
        </w:rPr>
        <w:t>Neave</w:t>
      </w:r>
      <w:proofErr w:type="spellEnd"/>
      <w:r w:rsidRPr="00CC7B32">
        <w:rPr>
          <w:szCs w:val="22"/>
        </w:rPr>
        <w:t>, Ombudsman, determine the following standard.</w:t>
      </w:r>
    </w:p>
    <w:p w:rsidR="003B2BF1" w:rsidRPr="00CC7B32" w:rsidRDefault="003B2BF1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CC7B32">
        <w:rPr>
          <w:szCs w:val="22"/>
        </w:rPr>
        <w:t>Dated</w:t>
      </w:r>
      <w:bookmarkStart w:id="0" w:name="BKCheck15B_1"/>
      <w:bookmarkEnd w:id="0"/>
      <w:r w:rsidR="001F0ADF">
        <w:rPr>
          <w:szCs w:val="22"/>
        </w:rPr>
        <w:t xml:space="preserve"> </w:t>
      </w:r>
      <w:r w:rsidRPr="00CC7B32">
        <w:rPr>
          <w:szCs w:val="22"/>
        </w:rPr>
        <w:fldChar w:fldCharType="begin"/>
      </w:r>
      <w:r w:rsidRPr="00CC7B32">
        <w:rPr>
          <w:szCs w:val="22"/>
        </w:rPr>
        <w:instrText xml:space="preserve"> DOCPROPERTY  DateMade </w:instrText>
      </w:r>
      <w:r w:rsidRPr="00CC7B32">
        <w:rPr>
          <w:szCs w:val="22"/>
        </w:rPr>
        <w:fldChar w:fldCharType="separate"/>
      </w:r>
      <w:r w:rsidR="001F0ADF">
        <w:rPr>
          <w:szCs w:val="22"/>
        </w:rPr>
        <w:t>2 July 2014</w:t>
      </w:r>
      <w:r w:rsidRPr="00CC7B32">
        <w:rPr>
          <w:szCs w:val="22"/>
        </w:rPr>
        <w:fldChar w:fldCharType="end"/>
      </w:r>
    </w:p>
    <w:p w:rsidR="003B2BF1" w:rsidRPr="00CC7B32" w:rsidRDefault="003B2BF1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C7B32">
        <w:rPr>
          <w:szCs w:val="22"/>
        </w:rPr>
        <w:t xml:space="preserve">Colin </w:t>
      </w:r>
      <w:proofErr w:type="spellStart"/>
      <w:r w:rsidRPr="00CC7B32">
        <w:rPr>
          <w:szCs w:val="22"/>
        </w:rPr>
        <w:t>Neave</w:t>
      </w:r>
      <w:bookmarkStart w:id="1" w:name="_GoBack"/>
      <w:bookmarkEnd w:id="1"/>
      <w:proofErr w:type="spellEnd"/>
    </w:p>
    <w:p w:rsidR="003B2BF1" w:rsidRPr="00CC7B32" w:rsidRDefault="003B2BF1" w:rsidP="000C5962">
      <w:pPr>
        <w:pStyle w:val="SignCoverPageEnd"/>
        <w:rPr>
          <w:szCs w:val="22"/>
        </w:rPr>
      </w:pPr>
      <w:r w:rsidRPr="00CC7B32">
        <w:rPr>
          <w:szCs w:val="22"/>
        </w:rPr>
        <w:t>Ombudsman</w:t>
      </w:r>
    </w:p>
    <w:p w:rsidR="003B2BF1" w:rsidRPr="00CC7B32" w:rsidRDefault="003B2BF1" w:rsidP="003B2BF1"/>
    <w:p w:rsidR="0048364F" w:rsidRPr="00CC7B32" w:rsidRDefault="0048364F" w:rsidP="0048364F">
      <w:pPr>
        <w:pStyle w:val="Header"/>
        <w:tabs>
          <w:tab w:val="clear" w:pos="4150"/>
          <w:tab w:val="clear" w:pos="8307"/>
        </w:tabs>
      </w:pPr>
      <w:r w:rsidRPr="00CC7B32">
        <w:rPr>
          <w:rStyle w:val="CharAmSchNo"/>
        </w:rPr>
        <w:t xml:space="preserve"> </w:t>
      </w:r>
      <w:r w:rsidRPr="00CC7B32">
        <w:rPr>
          <w:rStyle w:val="CharAmSchText"/>
        </w:rPr>
        <w:t xml:space="preserve"> </w:t>
      </w:r>
    </w:p>
    <w:p w:rsidR="0048364F" w:rsidRPr="00CC7B32" w:rsidRDefault="0048364F" w:rsidP="0048364F">
      <w:pPr>
        <w:pStyle w:val="Header"/>
        <w:tabs>
          <w:tab w:val="clear" w:pos="4150"/>
          <w:tab w:val="clear" w:pos="8307"/>
        </w:tabs>
      </w:pPr>
      <w:r w:rsidRPr="00CC7B32">
        <w:rPr>
          <w:rStyle w:val="CharAmPartNo"/>
        </w:rPr>
        <w:t xml:space="preserve"> </w:t>
      </w:r>
      <w:r w:rsidRPr="00CC7B32">
        <w:rPr>
          <w:rStyle w:val="CharAmPartText"/>
        </w:rPr>
        <w:t xml:space="preserve"> </w:t>
      </w:r>
    </w:p>
    <w:p w:rsidR="0048364F" w:rsidRPr="00CC7B32" w:rsidRDefault="0048364F" w:rsidP="0048364F">
      <w:pPr>
        <w:sectPr w:rsidR="0048364F" w:rsidRPr="00CC7B32" w:rsidSect="00A668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C7B32" w:rsidRDefault="0048364F" w:rsidP="0082500A">
      <w:pPr>
        <w:rPr>
          <w:sz w:val="36"/>
        </w:rPr>
      </w:pPr>
      <w:r w:rsidRPr="00CC7B32">
        <w:rPr>
          <w:sz w:val="36"/>
        </w:rPr>
        <w:lastRenderedPageBreak/>
        <w:t>Contents</w:t>
      </w:r>
    </w:p>
    <w:bookmarkStart w:id="2" w:name="BKCheck15B_2"/>
    <w:bookmarkEnd w:id="2"/>
    <w:p w:rsidR="00B2032F" w:rsidRPr="00CC7B32" w:rsidRDefault="00B203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B32">
        <w:fldChar w:fldCharType="begin"/>
      </w:r>
      <w:r w:rsidRPr="00CC7B32">
        <w:instrText xml:space="preserve"> TOC \o "1-9" </w:instrText>
      </w:r>
      <w:r w:rsidRPr="00CC7B32">
        <w:fldChar w:fldCharType="separate"/>
      </w:r>
      <w:r w:rsidRPr="00CC7B32">
        <w:rPr>
          <w:noProof/>
        </w:rPr>
        <w:t>1</w:t>
      </w:r>
      <w:r w:rsidRPr="00CC7B32">
        <w:rPr>
          <w:noProof/>
        </w:rPr>
        <w:tab/>
        <w:t>Name of standard</w:t>
      </w:r>
      <w:r w:rsidRPr="00CC7B32">
        <w:rPr>
          <w:noProof/>
        </w:rPr>
        <w:tab/>
      </w:r>
      <w:r w:rsidRPr="00CC7B32">
        <w:rPr>
          <w:noProof/>
        </w:rPr>
        <w:fldChar w:fldCharType="begin"/>
      </w:r>
      <w:r w:rsidRPr="00CC7B32">
        <w:rPr>
          <w:noProof/>
        </w:rPr>
        <w:instrText xml:space="preserve"> PAGEREF _Toc391988996 \h </w:instrText>
      </w:r>
      <w:r w:rsidRPr="00CC7B32">
        <w:rPr>
          <w:noProof/>
        </w:rPr>
      </w:r>
      <w:r w:rsidRPr="00CC7B32">
        <w:rPr>
          <w:noProof/>
        </w:rPr>
        <w:fldChar w:fldCharType="separate"/>
      </w:r>
      <w:r w:rsidR="001F0ADF">
        <w:rPr>
          <w:noProof/>
        </w:rPr>
        <w:t>1</w:t>
      </w:r>
      <w:r w:rsidRPr="00CC7B32">
        <w:rPr>
          <w:noProof/>
        </w:rPr>
        <w:fldChar w:fldCharType="end"/>
      </w:r>
    </w:p>
    <w:p w:rsidR="00B2032F" w:rsidRPr="00CC7B32" w:rsidRDefault="00B203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B32">
        <w:rPr>
          <w:noProof/>
        </w:rPr>
        <w:t>2</w:t>
      </w:r>
      <w:r w:rsidRPr="00CC7B32">
        <w:rPr>
          <w:noProof/>
        </w:rPr>
        <w:tab/>
        <w:t>Commencement</w:t>
      </w:r>
      <w:r w:rsidRPr="00CC7B32">
        <w:rPr>
          <w:noProof/>
        </w:rPr>
        <w:tab/>
      </w:r>
      <w:r w:rsidRPr="00CC7B32">
        <w:rPr>
          <w:noProof/>
        </w:rPr>
        <w:fldChar w:fldCharType="begin"/>
      </w:r>
      <w:r w:rsidRPr="00CC7B32">
        <w:rPr>
          <w:noProof/>
        </w:rPr>
        <w:instrText xml:space="preserve"> PAGEREF _Toc391988997 \h </w:instrText>
      </w:r>
      <w:r w:rsidRPr="00CC7B32">
        <w:rPr>
          <w:noProof/>
        </w:rPr>
      </w:r>
      <w:r w:rsidRPr="00CC7B32">
        <w:rPr>
          <w:noProof/>
        </w:rPr>
        <w:fldChar w:fldCharType="separate"/>
      </w:r>
      <w:r w:rsidR="001F0ADF">
        <w:rPr>
          <w:noProof/>
        </w:rPr>
        <w:t>1</w:t>
      </w:r>
      <w:r w:rsidRPr="00CC7B32">
        <w:rPr>
          <w:noProof/>
        </w:rPr>
        <w:fldChar w:fldCharType="end"/>
      </w:r>
    </w:p>
    <w:p w:rsidR="00B2032F" w:rsidRPr="00CC7B32" w:rsidRDefault="00B203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B32">
        <w:rPr>
          <w:noProof/>
        </w:rPr>
        <w:t>3</w:t>
      </w:r>
      <w:r w:rsidRPr="00CC7B32">
        <w:rPr>
          <w:noProof/>
        </w:rPr>
        <w:tab/>
        <w:t>Authority</w:t>
      </w:r>
      <w:r w:rsidRPr="00CC7B32">
        <w:rPr>
          <w:noProof/>
        </w:rPr>
        <w:tab/>
      </w:r>
      <w:r w:rsidRPr="00CC7B32">
        <w:rPr>
          <w:noProof/>
        </w:rPr>
        <w:fldChar w:fldCharType="begin"/>
      </w:r>
      <w:r w:rsidRPr="00CC7B32">
        <w:rPr>
          <w:noProof/>
        </w:rPr>
        <w:instrText xml:space="preserve"> PAGEREF _Toc391988998 \h </w:instrText>
      </w:r>
      <w:r w:rsidRPr="00CC7B32">
        <w:rPr>
          <w:noProof/>
        </w:rPr>
      </w:r>
      <w:r w:rsidRPr="00CC7B32">
        <w:rPr>
          <w:noProof/>
        </w:rPr>
        <w:fldChar w:fldCharType="separate"/>
      </w:r>
      <w:r w:rsidR="001F0ADF">
        <w:rPr>
          <w:noProof/>
        </w:rPr>
        <w:t>1</w:t>
      </w:r>
      <w:r w:rsidRPr="00CC7B32">
        <w:rPr>
          <w:noProof/>
        </w:rPr>
        <w:fldChar w:fldCharType="end"/>
      </w:r>
    </w:p>
    <w:p w:rsidR="00B2032F" w:rsidRPr="00CC7B32" w:rsidRDefault="00B203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B32">
        <w:rPr>
          <w:noProof/>
        </w:rPr>
        <w:t>4</w:t>
      </w:r>
      <w:r w:rsidRPr="00CC7B32">
        <w:rPr>
          <w:noProof/>
        </w:rPr>
        <w:tab/>
        <w:t>Schedule(s)</w:t>
      </w:r>
      <w:r w:rsidRPr="00CC7B32">
        <w:rPr>
          <w:noProof/>
        </w:rPr>
        <w:tab/>
      </w:r>
      <w:r w:rsidRPr="00CC7B32">
        <w:rPr>
          <w:noProof/>
        </w:rPr>
        <w:fldChar w:fldCharType="begin"/>
      </w:r>
      <w:r w:rsidRPr="00CC7B32">
        <w:rPr>
          <w:noProof/>
        </w:rPr>
        <w:instrText xml:space="preserve"> PAGEREF _Toc391988999 \h </w:instrText>
      </w:r>
      <w:r w:rsidRPr="00CC7B32">
        <w:rPr>
          <w:noProof/>
        </w:rPr>
      </w:r>
      <w:r w:rsidRPr="00CC7B32">
        <w:rPr>
          <w:noProof/>
        </w:rPr>
        <w:fldChar w:fldCharType="separate"/>
      </w:r>
      <w:r w:rsidR="001F0ADF">
        <w:rPr>
          <w:noProof/>
        </w:rPr>
        <w:t>1</w:t>
      </w:r>
      <w:r w:rsidRPr="00CC7B32">
        <w:rPr>
          <w:noProof/>
        </w:rPr>
        <w:fldChar w:fldCharType="end"/>
      </w:r>
    </w:p>
    <w:p w:rsidR="00B2032F" w:rsidRPr="00CC7B32" w:rsidRDefault="00B203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7B32">
        <w:rPr>
          <w:noProof/>
        </w:rPr>
        <w:t>Schedule</w:t>
      </w:r>
      <w:r w:rsidR="00CC7B32" w:rsidRPr="00CC7B32">
        <w:rPr>
          <w:noProof/>
        </w:rPr>
        <w:t> </w:t>
      </w:r>
      <w:r w:rsidRPr="00CC7B32">
        <w:rPr>
          <w:noProof/>
        </w:rPr>
        <w:t>1—Amendments</w:t>
      </w:r>
      <w:r w:rsidRPr="00CC7B32">
        <w:rPr>
          <w:b w:val="0"/>
          <w:noProof/>
          <w:sz w:val="18"/>
        </w:rPr>
        <w:tab/>
      </w:r>
      <w:r w:rsidRPr="00CC7B32">
        <w:rPr>
          <w:b w:val="0"/>
          <w:noProof/>
          <w:sz w:val="18"/>
        </w:rPr>
        <w:fldChar w:fldCharType="begin"/>
      </w:r>
      <w:r w:rsidRPr="00CC7B32">
        <w:rPr>
          <w:b w:val="0"/>
          <w:noProof/>
          <w:sz w:val="18"/>
        </w:rPr>
        <w:instrText xml:space="preserve"> PAGEREF _Toc391989000 \h </w:instrText>
      </w:r>
      <w:r w:rsidRPr="00CC7B32">
        <w:rPr>
          <w:b w:val="0"/>
          <w:noProof/>
          <w:sz w:val="18"/>
        </w:rPr>
      </w:r>
      <w:r w:rsidRPr="00CC7B32">
        <w:rPr>
          <w:b w:val="0"/>
          <w:noProof/>
          <w:sz w:val="18"/>
        </w:rPr>
        <w:fldChar w:fldCharType="separate"/>
      </w:r>
      <w:r w:rsidR="001F0ADF">
        <w:rPr>
          <w:b w:val="0"/>
          <w:noProof/>
          <w:sz w:val="18"/>
        </w:rPr>
        <w:t>2</w:t>
      </w:r>
      <w:r w:rsidRPr="00CC7B32">
        <w:rPr>
          <w:b w:val="0"/>
          <w:noProof/>
          <w:sz w:val="18"/>
        </w:rPr>
        <w:fldChar w:fldCharType="end"/>
      </w:r>
    </w:p>
    <w:p w:rsidR="00B2032F" w:rsidRPr="00CC7B32" w:rsidRDefault="00B203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C7B32">
        <w:rPr>
          <w:noProof/>
        </w:rPr>
        <w:t>Public Interest Disclosure Standard 2013</w:t>
      </w:r>
      <w:r w:rsidRPr="00CC7B32">
        <w:rPr>
          <w:i w:val="0"/>
          <w:noProof/>
          <w:sz w:val="18"/>
        </w:rPr>
        <w:tab/>
      </w:r>
      <w:r w:rsidRPr="00CC7B32">
        <w:rPr>
          <w:i w:val="0"/>
          <w:noProof/>
          <w:sz w:val="18"/>
        </w:rPr>
        <w:fldChar w:fldCharType="begin"/>
      </w:r>
      <w:r w:rsidRPr="00CC7B32">
        <w:rPr>
          <w:i w:val="0"/>
          <w:noProof/>
          <w:sz w:val="18"/>
        </w:rPr>
        <w:instrText xml:space="preserve"> PAGEREF _Toc391989001 \h </w:instrText>
      </w:r>
      <w:r w:rsidRPr="00CC7B32">
        <w:rPr>
          <w:i w:val="0"/>
          <w:noProof/>
          <w:sz w:val="18"/>
        </w:rPr>
      </w:r>
      <w:r w:rsidRPr="00CC7B32">
        <w:rPr>
          <w:i w:val="0"/>
          <w:noProof/>
          <w:sz w:val="18"/>
        </w:rPr>
        <w:fldChar w:fldCharType="separate"/>
      </w:r>
      <w:r w:rsidR="001F0ADF">
        <w:rPr>
          <w:i w:val="0"/>
          <w:noProof/>
          <w:sz w:val="18"/>
        </w:rPr>
        <w:t>2</w:t>
      </w:r>
      <w:r w:rsidRPr="00CC7B32">
        <w:rPr>
          <w:i w:val="0"/>
          <w:noProof/>
          <w:sz w:val="18"/>
        </w:rPr>
        <w:fldChar w:fldCharType="end"/>
      </w:r>
    </w:p>
    <w:p w:rsidR="0048364F" w:rsidRPr="00CC7B32" w:rsidRDefault="00B2032F" w:rsidP="0048364F">
      <w:r w:rsidRPr="00CC7B32">
        <w:fldChar w:fldCharType="end"/>
      </w:r>
    </w:p>
    <w:p w:rsidR="0048364F" w:rsidRPr="00CC7B32" w:rsidRDefault="0048364F" w:rsidP="0048364F">
      <w:pPr>
        <w:sectPr w:rsidR="0048364F" w:rsidRPr="00CC7B32" w:rsidSect="00A668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C7B32" w:rsidRDefault="0048364F" w:rsidP="0048364F">
      <w:pPr>
        <w:pStyle w:val="ActHead5"/>
      </w:pPr>
      <w:bookmarkStart w:id="3" w:name="_Toc391988996"/>
      <w:r w:rsidRPr="00CC7B32">
        <w:rPr>
          <w:rStyle w:val="CharSectno"/>
        </w:rPr>
        <w:lastRenderedPageBreak/>
        <w:t>1</w:t>
      </w:r>
      <w:r w:rsidRPr="00CC7B32">
        <w:t xml:space="preserve">  </w:t>
      </w:r>
      <w:r w:rsidR="004F676E" w:rsidRPr="00CC7B32">
        <w:t xml:space="preserve">Name of </w:t>
      </w:r>
      <w:r w:rsidR="002C4041" w:rsidRPr="00CC7B32">
        <w:t>standard</w:t>
      </w:r>
      <w:bookmarkEnd w:id="3"/>
    </w:p>
    <w:p w:rsidR="0048364F" w:rsidRPr="00CC7B32" w:rsidRDefault="0048364F" w:rsidP="0048364F">
      <w:pPr>
        <w:pStyle w:val="subsection"/>
      </w:pPr>
      <w:r w:rsidRPr="00CC7B32">
        <w:tab/>
      </w:r>
      <w:r w:rsidRPr="00CC7B32">
        <w:tab/>
        <w:t xml:space="preserve">This </w:t>
      </w:r>
      <w:r w:rsidR="002C4041" w:rsidRPr="00CC7B32">
        <w:t>standard</w:t>
      </w:r>
      <w:r w:rsidRPr="00CC7B32">
        <w:t xml:space="preserve"> </w:t>
      </w:r>
      <w:r w:rsidR="00613EAD" w:rsidRPr="00CC7B32">
        <w:t>is</w:t>
      </w:r>
      <w:r w:rsidRPr="00CC7B32">
        <w:t xml:space="preserve"> the </w:t>
      </w:r>
      <w:bookmarkStart w:id="4" w:name="BKCheck15B_3"/>
      <w:bookmarkEnd w:id="4"/>
      <w:r w:rsidR="00414ADE" w:rsidRPr="00CC7B32">
        <w:rPr>
          <w:i/>
        </w:rPr>
        <w:fldChar w:fldCharType="begin"/>
      </w:r>
      <w:r w:rsidR="00414ADE" w:rsidRPr="00CC7B32">
        <w:rPr>
          <w:i/>
        </w:rPr>
        <w:instrText xml:space="preserve"> STYLEREF  ShortT </w:instrText>
      </w:r>
      <w:r w:rsidR="00414ADE" w:rsidRPr="00CC7B32">
        <w:rPr>
          <w:i/>
        </w:rPr>
        <w:fldChar w:fldCharType="separate"/>
      </w:r>
      <w:r w:rsidR="001F0ADF">
        <w:rPr>
          <w:i/>
          <w:noProof/>
        </w:rPr>
        <w:t>Public Interest Disclosure Amendment (Conduct of Investigations) Standard 2014</w:t>
      </w:r>
      <w:r w:rsidR="00414ADE" w:rsidRPr="00CC7B32">
        <w:rPr>
          <w:i/>
        </w:rPr>
        <w:fldChar w:fldCharType="end"/>
      </w:r>
      <w:r w:rsidRPr="00CC7B32">
        <w:t>.</w:t>
      </w:r>
    </w:p>
    <w:p w:rsidR="0048364F" w:rsidRPr="00CC7B32" w:rsidRDefault="0048364F" w:rsidP="0048364F">
      <w:pPr>
        <w:pStyle w:val="ActHead5"/>
      </w:pPr>
      <w:bookmarkStart w:id="5" w:name="_Toc391988997"/>
      <w:r w:rsidRPr="00CC7B32">
        <w:rPr>
          <w:rStyle w:val="CharSectno"/>
        </w:rPr>
        <w:t>2</w:t>
      </w:r>
      <w:r w:rsidRPr="00CC7B32">
        <w:t xml:space="preserve">  Commencement</w:t>
      </w:r>
      <w:bookmarkEnd w:id="5"/>
    </w:p>
    <w:p w:rsidR="004F676E" w:rsidRPr="00CC7B32" w:rsidRDefault="004F676E" w:rsidP="004F676E">
      <w:pPr>
        <w:pStyle w:val="subsection"/>
      </w:pPr>
      <w:r w:rsidRPr="00CC7B32">
        <w:tab/>
      </w:r>
      <w:r w:rsidRPr="00CC7B32">
        <w:tab/>
        <w:t>Th</w:t>
      </w:r>
      <w:r w:rsidR="00562A58" w:rsidRPr="00CC7B32">
        <w:t>is</w:t>
      </w:r>
      <w:r w:rsidRPr="00CC7B32">
        <w:t xml:space="preserve"> </w:t>
      </w:r>
      <w:r w:rsidR="002C4041" w:rsidRPr="00CC7B32">
        <w:t>standard</w:t>
      </w:r>
      <w:r w:rsidRPr="00CC7B32">
        <w:t xml:space="preserve"> commence</w:t>
      </w:r>
      <w:r w:rsidR="00562A58" w:rsidRPr="00CC7B32">
        <w:t>s</w:t>
      </w:r>
      <w:r w:rsidRPr="00CC7B32">
        <w:t xml:space="preserve"> on</w:t>
      </w:r>
      <w:r w:rsidR="001A3B9F" w:rsidRPr="00CC7B32">
        <w:t xml:space="preserve"> </w:t>
      </w:r>
      <w:r w:rsidR="0082500A" w:rsidRPr="00CC7B32">
        <w:t>the day after it is registered</w:t>
      </w:r>
      <w:r w:rsidRPr="00CC7B32">
        <w:t>.</w:t>
      </w:r>
    </w:p>
    <w:p w:rsidR="00BF6650" w:rsidRPr="00CC7B32" w:rsidRDefault="00BF6650" w:rsidP="00BF6650">
      <w:pPr>
        <w:pStyle w:val="ActHead5"/>
      </w:pPr>
      <w:bookmarkStart w:id="6" w:name="_Toc391988998"/>
      <w:r w:rsidRPr="00CC7B32">
        <w:rPr>
          <w:rStyle w:val="CharSectno"/>
        </w:rPr>
        <w:t>3</w:t>
      </w:r>
      <w:r w:rsidRPr="00CC7B32">
        <w:t xml:space="preserve">  Authority</w:t>
      </w:r>
      <w:bookmarkEnd w:id="6"/>
    </w:p>
    <w:p w:rsidR="00BF6650" w:rsidRPr="00CC7B32" w:rsidRDefault="00BF6650" w:rsidP="00BF6650">
      <w:pPr>
        <w:pStyle w:val="subsection"/>
      </w:pPr>
      <w:r w:rsidRPr="00CC7B32">
        <w:tab/>
      </w:r>
      <w:r w:rsidRPr="00CC7B32">
        <w:tab/>
        <w:t xml:space="preserve">This </w:t>
      </w:r>
      <w:r w:rsidR="002C4041" w:rsidRPr="00CC7B32">
        <w:t>standard</w:t>
      </w:r>
      <w:r w:rsidRPr="00CC7B32">
        <w:t xml:space="preserve"> is </w:t>
      </w:r>
      <w:r w:rsidR="00FF2AB2" w:rsidRPr="00CC7B32">
        <w:t xml:space="preserve">determined </w:t>
      </w:r>
      <w:r w:rsidRPr="00CC7B32">
        <w:t xml:space="preserve">under </w:t>
      </w:r>
      <w:r w:rsidR="005C0FAF" w:rsidRPr="00CC7B32">
        <w:t>section</w:t>
      </w:r>
      <w:r w:rsidR="00CC7B32" w:rsidRPr="00CC7B32">
        <w:t> </w:t>
      </w:r>
      <w:r w:rsidR="005C0FAF" w:rsidRPr="00CC7B32">
        <w:t xml:space="preserve">74 of </w:t>
      </w:r>
      <w:r w:rsidRPr="00CC7B32">
        <w:t xml:space="preserve">the </w:t>
      </w:r>
      <w:r w:rsidR="002C4041" w:rsidRPr="00CC7B32">
        <w:rPr>
          <w:i/>
        </w:rPr>
        <w:t>Public Interest Disclosure Act 2013</w:t>
      </w:r>
      <w:r w:rsidR="00546FA3" w:rsidRPr="00CC7B32">
        <w:rPr>
          <w:i/>
        </w:rPr>
        <w:t>.</w:t>
      </w:r>
    </w:p>
    <w:p w:rsidR="00557C7A" w:rsidRPr="00CC7B32" w:rsidRDefault="00BF6650" w:rsidP="00557C7A">
      <w:pPr>
        <w:pStyle w:val="ActHead5"/>
      </w:pPr>
      <w:bookmarkStart w:id="7" w:name="_Toc391988999"/>
      <w:r w:rsidRPr="00CC7B32">
        <w:rPr>
          <w:rStyle w:val="CharSectno"/>
        </w:rPr>
        <w:t>4</w:t>
      </w:r>
      <w:r w:rsidR="00557C7A" w:rsidRPr="00CC7B32">
        <w:t xml:space="preserve">  </w:t>
      </w:r>
      <w:r w:rsidR="00083F48" w:rsidRPr="00CC7B32">
        <w:t>Schedule(s)</w:t>
      </w:r>
      <w:bookmarkEnd w:id="7"/>
    </w:p>
    <w:p w:rsidR="00557C7A" w:rsidRPr="00CC7B32" w:rsidRDefault="00557C7A" w:rsidP="00557C7A">
      <w:pPr>
        <w:pStyle w:val="subsection"/>
      </w:pPr>
      <w:r w:rsidRPr="00CC7B32">
        <w:tab/>
      </w:r>
      <w:r w:rsidRPr="00CC7B32">
        <w:tab/>
      </w:r>
      <w:r w:rsidR="00083F48" w:rsidRPr="00CC7B32">
        <w:t xml:space="preserve">Each </w:t>
      </w:r>
      <w:r w:rsidR="00160BD7" w:rsidRPr="00CC7B32">
        <w:t>instrument</w:t>
      </w:r>
      <w:r w:rsidR="00083F48" w:rsidRPr="00CC7B32">
        <w:t xml:space="preserve"> that is specified in a Schedule to this</w:t>
      </w:r>
      <w:r w:rsidR="00160BD7" w:rsidRPr="00CC7B32">
        <w:t xml:space="preserve"> instrument</w:t>
      </w:r>
      <w:r w:rsidR="00083F48" w:rsidRPr="00CC7B32">
        <w:t xml:space="preserve"> is amended or repealed as set out in the applicable items in the Schedule concerned, and any other item in a Schedule to this </w:t>
      </w:r>
      <w:r w:rsidR="00160BD7" w:rsidRPr="00CC7B32">
        <w:t>instrument</w:t>
      </w:r>
      <w:r w:rsidR="00083F48" w:rsidRPr="00CC7B32">
        <w:t xml:space="preserve"> has effect according to its terms.</w:t>
      </w:r>
    </w:p>
    <w:p w:rsidR="0048364F" w:rsidRPr="00CC7B32" w:rsidRDefault="0048364F" w:rsidP="009C5989">
      <w:pPr>
        <w:pStyle w:val="ActHead6"/>
        <w:pageBreakBefore/>
      </w:pPr>
      <w:bookmarkStart w:id="8" w:name="_Toc391989000"/>
      <w:bookmarkStart w:id="9" w:name="opcAmSched"/>
      <w:bookmarkStart w:id="10" w:name="opcCurrentFind"/>
      <w:r w:rsidRPr="00CC7B32">
        <w:rPr>
          <w:rStyle w:val="CharAmSchNo"/>
        </w:rPr>
        <w:lastRenderedPageBreak/>
        <w:t>Schedule</w:t>
      </w:r>
      <w:r w:rsidR="00CC7B32" w:rsidRPr="00CC7B32">
        <w:rPr>
          <w:rStyle w:val="CharAmSchNo"/>
        </w:rPr>
        <w:t> </w:t>
      </w:r>
      <w:r w:rsidRPr="00CC7B32">
        <w:rPr>
          <w:rStyle w:val="CharAmSchNo"/>
        </w:rPr>
        <w:t>1</w:t>
      </w:r>
      <w:r w:rsidRPr="00CC7B32">
        <w:t>—</w:t>
      </w:r>
      <w:r w:rsidR="00460499" w:rsidRPr="00CC7B32">
        <w:rPr>
          <w:rStyle w:val="CharAmSchText"/>
        </w:rPr>
        <w:t>Amendments</w:t>
      </w:r>
      <w:bookmarkEnd w:id="8"/>
    </w:p>
    <w:bookmarkEnd w:id="9"/>
    <w:bookmarkEnd w:id="10"/>
    <w:p w:rsidR="0004044E" w:rsidRPr="00CC7B32" w:rsidRDefault="0004044E" w:rsidP="0004044E">
      <w:pPr>
        <w:pStyle w:val="Header"/>
      </w:pPr>
      <w:r w:rsidRPr="00CC7B32">
        <w:rPr>
          <w:rStyle w:val="CharAmPartNo"/>
        </w:rPr>
        <w:t xml:space="preserve"> </w:t>
      </w:r>
      <w:r w:rsidRPr="00CC7B32">
        <w:rPr>
          <w:rStyle w:val="CharAmPartText"/>
        </w:rPr>
        <w:t xml:space="preserve"> </w:t>
      </w:r>
    </w:p>
    <w:p w:rsidR="00F316C0" w:rsidRPr="00CC7B32" w:rsidRDefault="00F316C0" w:rsidP="00F316C0">
      <w:pPr>
        <w:pStyle w:val="ActHead9"/>
      </w:pPr>
      <w:bookmarkStart w:id="11" w:name="_Toc391989001"/>
      <w:r w:rsidRPr="00CC7B32">
        <w:t>Public Interest Disclosure Standard 2013</w:t>
      </w:r>
      <w:bookmarkEnd w:id="11"/>
    </w:p>
    <w:p w:rsidR="0084172C" w:rsidRPr="00CC7B32" w:rsidRDefault="00BB6E79" w:rsidP="007A6863">
      <w:pPr>
        <w:pStyle w:val="ItemHead"/>
      </w:pPr>
      <w:r w:rsidRPr="00CC7B32">
        <w:t xml:space="preserve">1  </w:t>
      </w:r>
      <w:r w:rsidR="008A6BF4" w:rsidRPr="00CC7B32">
        <w:t>Subsection</w:t>
      </w:r>
      <w:r w:rsidR="00CC7B32" w:rsidRPr="00CC7B32">
        <w:t> </w:t>
      </w:r>
      <w:r w:rsidR="008A6BF4" w:rsidRPr="00CC7B32">
        <w:t>8(2)</w:t>
      </w:r>
    </w:p>
    <w:p w:rsidR="00F316C0" w:rsidRPr="00CC7B32" w:rsidRDefault="00F316C0" w:rsidP="008A6BF4">
      <w:pPr>
        <w:pStyle w:val="Item"/>
      </w:pPr>
      <w:r w:rsidRPr="00CC7B32">
        <w:t>Repeal the subsection, substitute:</w:t>
      </w:r>
    </w:p>
    <w:p w:rsidR="008A6BF4" w:rsidRPr="00CC7B32" w:rsidRDefault="00F316C0" w:rsidP="00F316C0">
      <w:pPr>
        <w:pStyle w:val="subsection"/>
      </w:pPr>
      <w:r w:rsidRPr="00CC7B32">
        <w:tab/>
        <w:t>(2)</w:t>
      </w:r>
      <w:r w:rsidRPr="00CC7B32">
        <w:tab/>
        <w:t xml:space="preserve">Despite </w:t>
      </w:r>
      <w:r w:rsidR="00CC7B32" w:rsidRPr="00CC7B32">
        <w:t>subsection (</w:t>
      </w:r>
      <w:r w:rsidR="00A70A09" w:rsidRPr="00CC7B32">
        <w:t>1), if</w:t>
      </w:r>
      <w:r w:rsidRPr="00CC7B32">
        <w:t xml:space="preserve"> a principal officer is required, when investigating a disclosure, to act in accordance with </w:t>
      </w:r>
      <w:r w:rsidR="008A6BF4" w:rsidRPr="00CC7B32">
        <w:t xml:space="preserve">any rules relating to fraud that are made for the purposes of the </w:t>
      </w:r>
      <w:r w:rsidR="008A6BF4" w:rsidRPr="00CC7B32">
        <w:rPr>
          <w:i/>
        </w:rPr>
        <w:t>Public Governance, Performance and Accountability Act 2013</w:t>
      </w:r>
      <w:r w:rsidRPr="00CC7B32">
        <w:t>, this standard will apply only to the extent that it is not inconsistent with those rules</w:t>
      </w:r>
      <w:r w:rsidR="008A6BF4" w:rsidRPr="00CC7B32">
        <w:t>.</w:t>
      </w:r>
    </w:p>
    <w:p w:rsidR="008A6BF4" w:rsidRPr="00CC7B32" w:rsidRDefault="00F316C0" w:rsidP="008A6BF4">
      <w:pPr>
        <w:pStyle w:val="ItemHead"/>
      </w:pPr>
      <w:r w:rsidRPr="00CC7B32">
        <w:t>2  Subsection</w:t>
      </w:r>
      <w:r w:rsidR="00CC7B32" w:rsidRPr="00CC7B32">
        <w:t> </w:t>
      </w:r>
      <w:r w:rsidRPr="00CC7B32">
        <w:t>8(2) (note 1)</w:t>
      </w:r>
    </w:p>
    <w:p w:rsidR="00F316C0" w:rsidRPr="00CC7B32" w:rsidRDefault="00F316C0" w:rsidP="00F316C0">
      <w:pPr>
        <w:pStyle w:val="Item"/>
      </w:pPr>
      <w:r w:rsidRPr="00CC7B32">
        <w:t>Repeal the note, substitute:</w:t>
      </w:r>
    </w:p>
    <w:p w:rsidR="00F316C0" w:rsidRPr="00CC7B32" w:rsidRDefault="00F316C0" w:rsidP="00F316C0">
      <w:pPr>
        <w:pStyle w:val="notetext"/>
      </w:pPr>
      <w:r w:rsidRPr="00CC7B32">
        <w:t>Note 1:</w:t>
      </w:r>
      <w:r w:rsidRPr="00CC7B32">
        <w:tab/>
        <w:t>Subsection</w:t>
      </w:r>
      <w:r w:rsidR="00CC7B32" w:rsidRPr="00CC7B32">
        <w:t> </w:t>
      </w:r>
      <w:r w:rsidRPr="00CC7B32">
        <w:t xml:space="preserve">53(4) of the Act requires a principal officer to act in accordance with any rules relating to fraud that are made for the purposes of the </w:t>
      </w:r>
      <w:r w:rsidRPr="00CC7B32">
        <w:rPr>
          <w:i/>
        </w:rPr>
        <w:t>Public Governance, Performance and Accountability Act 2013</w:t>
      </w:r>
      <w:r w:rsidRPr="00CC7B32">
        <w:t xml:space="preserve"> to the extent that an investigation of a disclosure relates to one or more instances of fraud.</w:t>
      </w:r>
    </w:p>
    <w:p w:rsidR="00640332" w:rsidRPr="00CC7B32" w:rsidRDefault="00640332" w:rsidP="00640332">
      <w:pPr>
        <w:pStyle w:val="ItemHead"/>
      </w:pPr>
      <w:r w:rsidRPr="00CC7B32">
        <w:t>3  At the end of the standard</w:t>
      </w:r>
    </w:p>
    <w:p w:rsidR="00640332" w:rsidRPr="00CC7B32" w:rsidRDefault="00640332" w:rsidP="00640332">
      <w:pPr>
        <w:pStyle w:val="Item"/>
      </w:pPr>
      <w:r w:rsidRPr="00CC7B32">
        <w:t>Add:</w:t>
      </w:r>
    </w:p>
    <w:p w:rsidR="00640332" w:rsidRPr="00CC7B32" w:rsidRDefault="00640332" w:rsidP="00640332">
      <w:pPr>
        <w:pStyle w:val="ActHead2"/>
      </w:pPr>
      <w:bookmarkStart w:id="12" w:name="f_Check_Lines_above"/>
      <w:bookmarkStart w:id="13" w:name="_Toc391989002"/>
      <w:bookmarkEnd w:id="12"/>
      <w:r w:rsidRPr="00CC7B32">
        <w:rPr>
          <w:rStyle w:val="CharPartNo"/>
        </w:rPr>
        <w:t>Part</w:t>
      </w:r>
      <w:r w:rsidR="00CC7B32" w:rsidRPr="00CC7B32">
        <w:rPr>
          <w:rStyle w:val="CharPartNo"/>
        </w:rPr>
        <w:t> </w:t>
      </w:r>
      <w:r w:rsidRPr="00CC7B32">
        <w:rPr>
          <w:rStyle w:val="CharPartNo"/>
        </w:rPr>
        <w:t>6</w:t>
      </w:r>
      <w:r w:rsidRPr="00CC7B32">
        <w:t>—</w:t>
      </w:r>
      <w:r w:rsidRPr="00CC7B32">
        <w:rPr>
          <w:rStyle w:val="CharPartText"/>
        </w:rPr>
        <w:t>Transitional provisions</w:t>
      </w:r>
      <w:bookmarkEnd w:id="13"/>
    </w:p>
    <w:p w:rsidR="00E12BAE" w:rsidRPr="00CC7B32" w:rsidRDefault="00E12BAE" w:rsidP="00E12BAE">
      <w:pPr>
        <w:pStyle w:val="Header"/>
      </w:pPr>
      <w:r w:rsidRPr="00CC7B32">
        <w:rPr>
          <w:rStyle w:val="CharDivNo"/>
        </w:rPr>
        <w:t xml:space="preserve"> </w:t>
      </w:r>
      <w:r w:rsidRPr="00CC7B32">
        <w:rPr>
          <w:rStyle w:val="CharDivText"/>
        </w:rPr>
        <w:t xml:space="preserve"> </w:t>
      </w:r>
    </w:p>
    <w:p w:rsidR="00640332" w:rsidRPr="00CC7B32" w:rsidRDefault="00640332" w:rsidP="00640332">
      <w:pPr>
        <w:pStyle w:val="ActHead5"/>
      </w:pPr>
      <w:bookmarkStart w:id="14" w:name="_Toc391989003"/>
      <w:r w:rsidRPr="00CC7B32">
        <w:rPr>
          <w:rStyle w:val="CharSectno"/>
        </w:rPr>
        <w:t>16</w:t>
      </w:r>
      <w:r w:rsidRPr="00CC7B32">
        <w:t xml:space="preserve">  Application of amendments made by the </w:t>
      </w:r>
      <w:r w:rsidRPr="00CC7B32">
        <w:rPr>
          <w:i/>
        </w:rPr>
        <w:t>Public Interest Disclosure Amendment (Conduct of Investigations) Standard 2014</w:t>
      </w:r>
      <w:bookmarkEnd w:id="14"/>
    </w:p>
    <w:p w:rsidR="00640332" w:rsidRPr="00CC7B32" w:rsidRDefault="00640332" w:rsidP="00640332">
      <w:pPr>
        <w:pStyle w:val="subsection"/>
      </w:pPr>
      <w:r w:rsidRPr="00CC7B32">
        <w:tab/>
      </w:r>
      <w:r w:rsidRPr="00CC7B32">
        <w:tab/>
        <w:t>Despite the amendments made by Schedule</w:t>
      </w:r>
      <w:r w:rsidR="00CC7B32" w:rsidRPr="00CC7B32">
        <w:t> </w:t>
      </w:r>
      <w:r w:rsidRPr="00CC7B32">
        <w:t xml:space="preserve">1 to the </w:t>
      </w:r>
      <w:r w:rsidRPr="00CC7B32">
        <w:rPr>
          <w:i/>
        </w:rPr>
        <w:t>Public Interest Disclosure Amendment (Conduct of Investigations) Standard 2014</w:t>
      </w:r>
      <w:r w:rsidRPr="00CC7B32">
        <w:t xml:space="preserve"> (the</w:t>
      </w:r>
      <w:r w:rsidRPr="00CC7B32">
        <w:rPr>
          <w:i/>
        </w:rPr>
        <w:t xml:space="preserve"> </w:t>
      </w:r>
      <w:r w:rsidRPr="00CC7B32">
        <w:rPr>
          <w:b/>
          <w:i/>
        </w:rPr>
        <w:t xml:space="preserve">amendment </w:t>
      </w:r>
      <w:r w:rsidR="00994A31" w:rsidRPr="00CC7B32">
        <w:rPr>
          <w:b/>
          <w:i/>
        </w:rPr>
        <w:t>s</w:t>
      </w:r>
      <w:r w:rsidRPr="00CC7B32">
        <w:rPr>
          <w:b/>
          <w:i/>
        </w:rPr>
        <w:t>tandard</w:t>
      </w:r>
      <w:r w:rsidRPr="00CC7B32">
        <w:t>), section</w:t>
      </w:r>
      <w:r w:rsidR="00CC7B32" w:rsidRPr="00CC7B32">
        <w:t> </w:t>
      </w:r>
      <w:r w:rsidRPr="00CC7B32">
        <w:t xml:space="preserve">8 of this standard, as in force immediately before </w:t>
      </w:r>
      <w:r w:rsidR="009230DF" w:rsidRPr="00CC7B32">
        <w:t>1</w:t>
      </w:r>
      <w:r w:rsidR="00CC7B32" w:rsidRPr="00CC7B32">
        <w:t> </w:t>
      </w:r>
      <w:r w:rsidR="009230DF" w:rsidRPr="00CC7B32">
        <w:t>July 2014</w:t>
      </w:r>
      <w:r w:rsidRPr="00CC7B32">
        <w:t xml:space="preserve">, continues to apply in relation to an investigation that </w:t>
      </w:r>
      <w:r w:rsidR="007C609F" w:rsidRPr="00CC7B32">
        <w:t xml:space="preserve">was </w:t>
      </w:r>
      <w:r w:rsidRPr="00CC7B32">
        <w:t xml:space="preserve">not completed before </w:t>
      </w:r>
      <w:r w:rsidR="00E6448F" w:rsidRPr="00CC7B32">
        <w:t>that date</w:t>
      </w:r>
      <w:r w:rsidRPr="00CC7B32">
        <w:t>.</w:t>
      </w:r>
    </w:p>
    <w:sectPr w:rsidR="00640332" w:rsidRPr="00CC7B32" w:rsidSect="00A6683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41" w:rsidRDefault="002C4041" w:rsidP="0048364F">
      <w:pPr>
        <w:spacing w:line="240" w:lineRule="auto"/>
      </w:pPr>
      <w:r>
        <w:separator/>
      </w:r>
    </w:p>
  </w:endnote>
  <w:endnote w:type="continuationSeparator" w:id="0">
    <w:p w:rsidR="002C4041" w:rsidRDefault="002C40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66834" w:rsidRDefault="00340FBE" w:rsidP="00A668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66834">
      <w:rPr>
        <w:i/>
        <w:sz w:val="18"/>
      </w:rPr>
      <w:t xml:space="preserve"> </w:t>
    </w:r>
    <w:r w:rsidR="00A66834" w:rsidRPr="00A66834">
      <w:rPr>
        <w:i/>
        <w:sz w:val="18"/>
      </w:rPr>
      <w:t>OPC60635 -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Default="00340FBE" w:rsidP="00340FBE"/>
  <w:p w:rsidR="00340FBE" w:rsidRPr="00E97334" w:rsidRDefault="00A66834" w:rsidP="00A66834">
    <w:r w:rsidRPr="00A66834">
      <w:rPr>
        <w:rFonts w:cs="Times New Roman"/>
        <w:i/>
        <w:sz w:val="18"/>
      </w:rPr>
      <w:t>OPC60635 -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D79B6" w:rsidRDefault="00340FBE" w:rsidP="00340F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66834" w:rsidRDefault="00340FBE" w:rsidP="00340FB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0FBE" w:rsidRPr="00A66834" w:rsidTr="00CC7B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rPr>
              <w:rFonts w:cs="Times New Roman"/>
              <w:i/>
              <w:sz w:val="18"/>
            </w:rPr>
          </w:pPr>
          <w:r w:rsidRPr="00A66834">
            <w:rPr>
              <w:rFonts w:cs="Times New Roman"/>
              <w:i/>
              <w:sz w:val="18"/>
            </w:rPr>
            <w:fldChar w:fldCharType="begin"/>
          </w:r>
          <w:r w:rsidRPr="00A66834">
            <w:rPr>
              <w:rFonts w:cs="Times New Roman"/>
              <w:i/>
              <w:sz w:val="18"/>
            </w:rPr>
            <w:instrText xml:space="preserve"> PAGE </w:instrText>
          </w:r>
          <w:r w:rsidRPr="00A66834">
            <w:rPr>
              <w:rFonts w:cs="Times New Roman"/>
              <w:i/>
              <w:sz w:val="18"/>
            </w:rPr>
            <w:fldChar w:fldCharType="separate"/>
          </w:r>
          <w:r w:rsidR="001F0ADF">
            <w:rPr>
              <w:rFonts w:cs="Times New Roman"/>
              <w:i/>
              <w:noProof/>
              <w:sz w:val="18"/>
            </w:rPr>
            <w:t>ii</w:t>
          </w:r>
          <w:r w:rsidRPr="00A668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66834">
            <w:rPr>
              <w:rFonts w:cs="Times New Roman"/>
              <w:i/>
              <w:sz w:val="18"/>
            </w:rPr>
            <w:fldChar w:fldCharType="begin"/>
          </w:r>
          <w:r w:rsidRPr="00A66834">
            <w:rPr>
              <w:rFonts w:cs="Times New Roman"/>
              <w:i/>
              <w:sz w:val="18"/>
            </w:rPr>
            <w:instrText xml:space="preserve"> DOCPROPERTY ShortT </w:instrText>
          </w:r>
          <w:r w:rsidRPr="00A66834">
            <w:rPr>
              <w:rFonts w:cs="Times New Roman"/>
              <w:i/>
              <w:sz w:val="18"/>
            </w:rPr>
            <w:fldChar w:fldCharType="separate"/>
          </w:r>
          <w:r w:rsidR="001F0ADF">
            <w:rPr>
              <w:rFonts w:cs="Times New Roman"/>
              <w:i/>
              <w:sz w:val="18"/>
            </w:rPr>
            <w:t>Public Interest Disclosure Amendment (Conduct of Investigations) Standard 2014</w:t>
          </w:r>
          <w:r w:rsidRPr="00A668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40FBE" w:rsidRPr="00A66834" w:rsidRDefault="00A66834" w:rsidP="00A66834">
    <w:pPr>
      <w:rPr>
        <w:rFonts w:cs="Times New Roman"/>
        <w:i/>
        <w:sz w:val="18"/>
      </w:rPr>
    </w:pPr>
    <w:r w:rsidRPr="00A66834">
      <w:rPr>
        <w:rFonts w:cs="Times New Roman"/>
        <w:i/>
        <w:sz w:val="18"/>
      </w:rPr>
      <w:t>OPC60635 -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33C1C" w:rsidRDefault="00340FBE" w:rsidP="00340F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0FBE" w:rsidTr="00CC7B3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0ADF">
            <w:rPr>
              <w:i/>
              <w:sz w:val="18"/>
            </w:rPr>
            <w:t>Public Interest Disclosure Amendment (Conduct of Investigations) Standard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0AD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0FBE" w:rsidRPr="00ED79B6" w:rsidRDefault="00A66834" w:rsidP="00A66834">
    <w:pPr>
      <w:rPr>
        <w:i/>
        <w:sz w:val="18"/>
      </w:rPr>
    </w:pPr>
    <w:r w:rsidRPr="00A66834">
      <w:rPr>
        <w:rFonts w:cs="Times New Roman"/>
        <w:i/>
        <w:sz w:val="18"/>
      </w:rPr>
      <w:t>OPC60635 -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66834" w:rsidRDefault="00340FBE" w:rsidP="00340FB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0FBE" w:rsidRPr="00A66834" w:rsidTr="00CC7B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rPr>
              <w:rFonts w:cs="Times New Roman"/>
              <w:i/>
              <w:sz w:val="18"/>
            </w:rPr>
          </w:pPr>
          <w:r w:rsidRPr="00A66834">
            <w:rPr>
              <w:rFonts w:cs="Times New Roman"/>
              <w:i/>
              <w:sz w:val="18"/>
            </w:rPr>
            <w:fldChar w:fldCharType="begin"/>
          </w:r>
          <w:r w:rsidRPr="00A66834">
            <w:rPr>
              <w:rFonts w:cs="Times New Roman"/>
              <w:i/>
              <w:sz w:val="18"/>
            </w:rPr>
            <w:instrText xml:space="preserve"> PAGE </w:instrText>
          </w:r>
          <w:r w:rsidRPr="00A66834">
            <w:rPr>
              <w:rFonts w:cs="Times New Roman"/>
              <w:i/>
              <w:sz w:val="18"/>
            </w:rPr>
            <w:fldChar w:fldCharType="separate"/>
          </w:r>
          <w:r w:rsidR="001F0ADF">
            <w:rPr>
              <w:rFonts w:cs="Times New Roman"/>
              <w:i/>
              <w:noProof/>
              <w:sz w:val="18"/>
            </w:rPr>
            <w:t>2</w:t>
          </w:r>
          <w:r w:rsidRPr="00A668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66834">
            <w:rPr>
              <w:rFonts w:cs="Times New Roman"/>
              <w:i/>
              <w:sz w:val="18"/>
            </w:rPr>
            <w:fldChar w:fldCharType="begin"/>
          </w:r>
          <w:r w:rsidRPr="00A66834">
            <w:rPr>
              <w:rFonts w:cs="Times New Roman"/>
              <w:i/>
              <w:sz w:val="18"/>
            </w:rPr>
            <w:instrText xml:space="preserve"> DOCPROPERTY ShortT </w:instrText>
          </w:r>
          <w:r w:rsidRPr="00A66834">
            <w:rPr>
              <w:rFonts w:cs="Times New Roman"/>
              <w:i/>
              <w:sz w:val="18"/>
            </w:rPr>
            <w:fldChar w:fldCharType="separate"/>
          </w:r>
          <w:r w:rsidR="001F0ADF">
            <w:rPr>
              <w:rFonts w:cs="Times New Roman"/>
              <w:i/>
              <w:sz w:val="18"/>
            </w:rPr>
            <w:t>Public Interest Disclosure Amendment (Conduct of Investigations) Standard 2014</w:t>
          </w:r>
          <w:r w:rsidRPr="00A6683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0FBE" w:rsidRPr="00A66834" w:rsidRDefault="00340FBE" w:rsidP="00B61A5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40FBE" w:rsidRPr="00A66834" w:rsidRDefault="00A66834" w:rsidP="00A66834">
    <w:pPr>
      <w:rPr>
        <w:rFonts w:cs="Times New Roman"/>
        <w:i/>
        <w:sz w:val="18"/>
      </w:rPr>
    </w:pPr>
    <w:r w:rsidRPr="00A66834">
      <w:rPr>
        <w:rFonts w:cs="Times New Roman"/>
        <w:i/>
        <w:sz w:val="18"/>
      </w:rPr>
      <w:t>OPC60635 -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33C1C" w:rsidRDefault="00340FBE" w:rsidP="00340F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0FBE" w:rsidTr="00B61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0ADF">
            <w:rPr>
              <w:i/>
              <w:sz w:val="18"/>
            </w:rPr>
            <w:t>Public Interest Disclosure Amendment (Conduct of Investigations) Standard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0AD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0FBE" w:rsidRPr="00ED79B6" w:rsidRDefault="00A66834" w:rsidP="00A66834">
    <w:pPr>
      <w:rPr>
        <w:i/>
        <w:sz w:val="18"/>
      </w:rPr>
    </w:pPr>
    <w:r w:rsidRPr="00A66834">
      <w:rPr>
        <w:rFonts w:cs="Times New Roman"/>
        <w:i/>
        <w:sz w:val="18"/>
      </w:rPr>
      <w:t>OPC60635 -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33C1C" w:rsidRDefault="00340FBE" w:rsidP="00340FB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0FBE" w:rsidTr="00B61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F0ADF">
            <w:rPr>
              <w:i/>
              <w:sz w:val="18"/>
            </w:rPr>
            <w:t>Public Interest Disclosure Amendment (Conduct of Investigations) Standard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0FBE" w:rsidRDefault="00340FBE" w:rsidP="00B61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0A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40FBE" w:rsidRPr="00ED79B6" w:rsidRDefault="00340FBE" w:rsidP="00340F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41" w:rsidRDefault="002C4041" w:rsidP="0048364F">
      <w:pPr>
        <w:spacing w:line="240" w:lineRule="auto"/>
      </w:pPr>
      <w:r>
        <w:separator/>
      </w:r>
    </w:p>
  </w:footnote>
  <w:footnote w:type="continuationSeparator" w:id="0">
    <w:p w:rsidR="002C4041" w:rsidRDefault="002C40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5F1388" w:rsidRDefault="00340FBE" w:rsidP="00340FB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5F1388" w:rsidRDefault="00340FBE" w:rsidP="00340FB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5F1388" w:rsidRDefault="00340FBE" w:rsidP="00340FB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D79B6" w:rsidRDefault="00340FBE" w:rsidP="00340FBE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D79B6" w:rsidRDefault="00340FBE" w:rsidP="00340FB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ED79B6" w:rsidRDefault="00340FBE" w:rsidP="00340FB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961C4" w:rsidRDefault="00340FBE" w:rsidP="00340FB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F0ADF">
      <w:rPr>
        <w:b/>
        <w:sz w:val="20"/>
      </w:rPr>
      <w:fldChar w:fldCharType="separate"/>
    </w:r>
    <w:r w:rsidR="001F0AD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F0ADF">
      <w:rPr>
        <w:sz w:val="20"/>
      </w:rPr>
      <w:fldChar w:fldCharType="separate"/>
    </w:r>
    <w:r w:rsidR="001F0ADF">
      <w:rPr>
        <w:noProof/>
        <w:sz w:val="20"/>
      </w:rPr>
      <w:t>Amendments</w:t>
    </w:r>
    <w:r>
      <w:rPr>
        <w:sz w:val="20"/>
      </w:rPr>
      <w:fldChar w:fldCharType="end"/>
    </w:r>
  </w:p>
  <w:p w:rsidR="00340FBE" w:rsidRPr="00A961C4" w:rsidRDefault="00340FBE" w:rsidP="00340FB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40FBE" w:rsidRPr="00A961C4" w:rsidRDefault="00340FBE" w:rsidP="00340FB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961C4" w:rsidRDefault="00340FBE" w:rsidP="00340FBE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40FBE" w:rsidRPr="00A961C4" w:rsidRDefault="00340FBE" w:rsidP="00340FB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40FBE" w:rsidRPr="00A961C4" w:rsidRDefault="00340FBE" w:rsidP="00340FBE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BE" w:rsidRPr="00A961C4" w:rsidRDefault="00340FBE" w:rsidP="00340F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4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60BD7"/>
    <w:rsid w:val="001643C9"/>
    <w:rsid w:val="00165568"/>
    <w:rsid w:val="00166082"/>
    <w:rsid w:val="00166C2F"/>
    <w:rsid w:val="001716C9"/>
    <w:rsid w:val="00183304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399F"/>
    <w:rsid w:val="001E7407"/>
    <w:rsid w:val="001F0ADF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4041"/>
    <w:rsid w:val="002D043A"/>
    <w:rsid w:val="0031713F"/>
    <w:rsid w:val="00332E0D"/>
    <w:rsid w:val="00340FBE"/>
    <w:rsid w:val="003415D3"/>
    <w:rsid w:val="00346335"/>
    <w:rsid w:val="00352B0F"/>
    <w:rsid w:val="003561B0"/>
    <w:rsid w:val="00357018"/>
    <w:rsid w:val="003A15AC"/>
    <w:rsid w:val="003A56EB"/>
    <w:rsid w:val="003B0627"/>
    <w:rsid w:val="003B2BF1"/>
    <w:rsid w:val="003C5F2B"/>
    <w:rsid w:val="003D0BFE"/>
    <w:rsid w:val="003D5700"/>
    <w:rsid w:val="003F0F5A"/>
    <w:rsid w:val="00400A30"/>
    <w:rsid w:val="004022CA"/>
    <w:rsid w:val="00403C09"/>
    <w:rsid w:val="004116CD"/>
    <w:rsid w:val="00414ADE"/>
    <w:rsid w:val="00424CA9"/>
    <w:rsid w:val="004257BB"/>
    <w:rsid w:val="0044291A"/>
    <w:rsid w:val="00460499"/>
    <w:rsid w:val="00474835"/>
    <w:rsid w:val="004819C7"/>
    <w:rsid w:val="0048364F"/>
    <w:rsid w:val="00490F2E"/>
    <w:rsid w:val="00496F97"/>
    <w:rsid w:val="004A53EA"/>
    <w:rsid w:val="004D03F8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20A"/>
    <w:rsid w:val="00594749"/>
    <w:rsid w:val="005A482B"/>
    <w:rsid w:val="005B4067"/>
    <w:rsid w:val="005C0FAF"/>
    <w:rsid w:val="005C3F41"/>
    <w:rsid w:val="005D5EA1"/>
    <w:rsid w:val="005E61D3"/>
    <w:rsid w:val="005F7738"/>
    <w:rsid w:val="00600219"/>
    <w:rsid w:val="00613EAD"/>
    <w:rsid w:val="006158AC"/>
    <w:rsid w:val="00640332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2B07"/>
    <w:rsid w:val="00774EDD"/>
    <w:rsid w:val="007757EC"/>
    <w:rsid w:val="007A35E6"/>
    <w:rsid w:val="007A6863"/>
    <w:rsid w:val="007C609F"/>
    <w:rsid w:val="007D45C1"/>
    <w:rsid w:val="007E7D4A"/>
    <w:rsid w:val="007F48ED"/>
    <w:rsid w:val="007F7947"/>
    <w:rsid w:val="00812F45"/>
    <w:rsid w:val="0082500A"/>
    <w:rsid w:val="0084172C"/>
    <w:rsid w:val="00856A31"/>
    <w:rsid w:val="008754D0"/>
    <w:rsid w:val="00877D48"/>
    <w:rsid w:val="0088345B"/>
    <w:rsid w:val="00890B75"/>
    <w:rsid w:val="008A16A5"/>
    <w:rsid w:val="008A6BF4"/>
    <w:rsid w:val="008D0EE0"/>
    <w:rsid w:val="008D5B99"/>
    <w:rsid w:val="008D7A27"/>
    <w:rsid w:val="008E4702"/>
    <w:rsid w:val="008E69AA"/>
    <w:rsid w:val="008F4F1C"/>
    <w:rsid w:val="00922764"/>
    <w:rsid w:val="009230DF"/>
    <w:rsid w:val="00932377"/>
    <w:rsid w:val="0094523D"/>
    <w:rsid w:val="00976A63"/>
    <w:rsid w:val="00983419"/>
    <w:rsid w:val="00984F13"/>
    <w:rsid w:val="00994A31"/>
    <w:rsid w:val="009B35F4"/>
    <w:rsid w:val="009C3431"/>
    <w:rsid w:val="009C5989"/>
    <w:rsid w:val="009D08DA"/>
    <w:rsid w:val="009E07E8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66834"/>
    <w:rsid w:val="00A70A09"/>
    <w:rsid w:val="00A70A74"/>
    <w:rsid w:val="00AA0343"/>
    <w:rsid w:val="00AD3467"/>
    <w:rsid w:val="00AD5641"/>
    <w:rsid w:val="00AE0F9B"/>
    <w:rsid w:val="00AF55FF"/>
    <w:rsid w:val="00B032D8"/>
    <w:rsid w:val="00B2032F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6E13"/>
    <w:rsid w:val="00C7573B"/>
    <w:rsid w:val="00C76CF3"/>
    <w:rsid w:val="00C90439"/>
    <w:rsid w:val="00CA7844"/>
    <w:rsid w:val="00CB58EF"/>
    <w:rsid w:val="00CC7B32"/>
    <w:rsid w:val="00CE7D64"/>
    <w:rsid w:val="00CF0BB2"/>
    <w:rsid w:val="00D13441"/>
    <w:rsid w:val="00D243A3"/>
    <w:rsid w:val="00D3200B"/>
    <w:rsid w:val="00D33440"/>
    <w:rsid w:val="00D33E36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BAE"/>
    <w:rsid w:val="00E12F1A"/>
    <w:rsid w:val="00E21CFB"/>
    <w:rsid w:val="00E22935"/>
    <w:rsid w:val="00E54292"/>
    <w:rsid w:val="00E60191"/>
    <w:rsid w:val="00E6448F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16C0"/>
    <w:rsid w:val="00F32FCB"/>
    <w:rsid w:val="00F46793"/>
    <w:rsid w:val="00F677A9"/>
    <w:rsid w:val="00F732EA"/>
    <w:rsid w:val="00F84CF5"/>
    <w:rsid w:val="00F8612E"/>
    <w:rsid w:val="00FA420B"/>
    <w:rsid w:val="00FD43A9"/>
    <w:rsid w:val="00FD6C51"/>
    <w:rsid w:val="00FE0781"/>
    <w:rsid w:val="00FF2AB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B3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7B32"/>
  </w:style>
  <w:style w:type="paragraph" w:customStyle="1" w:styleId="OPCParaBase">
    <w:name w:val="OPCParaBase"/>
    <w:qFormat/>
    <w:rsid w:val="00CC7B3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7B3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7B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7B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7B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7B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C7B3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7B3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7B3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7B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7B3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7B32"/>
  </w:style>
  <w:style w:type="paragraph" w:customStyle="1" w:styleId="Blocks">
    <w:name w:val="Blocks"/>
    <w:aliases w:val="bb"/>
    <w:basedOn w:val="OPCParaBase"/>
    <w:qFormat/>
    <w:rsid w:val="00CC7B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7B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7B32"/>
    <w:rPr>
      <w:i/>
    </w:rPr>
  </w:style>
  <w:style w:type="paragraph" w:customStyle="1" w:styleId="BoxList">
    <w:name w:val="BoxList"/>
    <w:aliases w:val="bl"/>
    <w:basedOn w:val="BoxText"/>
    <w:qFormat/>
    <w:rsid w:val="00CC7B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7B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7B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7B32"/>
    <w:pPr>
      <w:ind w:left="1985" w:hanging="851"/>
    </w:pPr>
  </w:style>
  <w:style w:type="character" w:customStyle="1" w:styleId="CharAmPartNo">
    <w:name w:val="CharAmPartNo"/>
    <w:basedOn w:val="OPCCharBase"/>
    <w:qFormat/>
    <w:rsid w:val="00CC7B32"/>
  </w:style>
  <w:style w:type="character" w:customStyle="1" w:styleId="CharAmPartText">
    <w:name w:val="CharAmPartText"/>
    <w:basedOn w:val="OPCCharBase"/>
    <w:qFormat/>
    <w:rsid w:val="00CC7B32"/>
  </w:style>
  <w:style w:type="character" w:customStyle="1" w:styleId="CharAmSchNo">
    <w:name w:val="CharAmSchNo"/>
    <w:basedOn w:val="OPCCharBase"/>
    <w:qFormat/>
    <w:rsid w:val="00CC7B32"/>
  </w:style>
  <w:style w:type="character" w:customStyle="1" w:styleId="CharAmSchText">
    <w:name w:val="CharAmSchText"/>
    <w:basedOn w:val="OPCCharBase"/>
    <w:qFormat/>
    <w:rsid w:val="00CC7B32"/>
  </w:style>
  <w:style w:type="character" w:customStyle="1" w:styleId="CharBoldItalic">
    <w:name w:val="CharBoldItalic"/>
    <w:basedOn w:val="OPCCharBase"/>
    <w:uiPriority w:val="1"/>
    <w:qFormat/>
    <w:rsid w:val="00CC7B32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7B32"/>
  </w:style>
  <w:style w:type="character" w:customStyle="1" w:styleId="CharChapText">
    <w:name w:val="CharChapText"/>
    <w:basedOn w:val="OPCCharBase"/>
    <w:uiPriority w:val="1"/>
    <w:qFormat/>
    <w:rsid w:val="00CC7B32"/>
  </w:style>
  <w:style w:type="character" w:customStyle="1" w:styleId="CharDivNo">
    <w:name w:val="CharDivNo"/>
    <w:basedOn w:val="OPCCharBase"/>
    <w:uiPriority w:val="1"/>
    <w:qFormat/>
    <w:rsid w:val="00CC7B32"/>
  </w:style>
  <w:style w:type="character" w:customStyle="1" w:styleId="CharDivText">
    <w:name w:val="CharDivText"/>
    <w:basedOn w:val="OPCCharBase"/>
    <w:uiPriority w:val="1"/>
    <w:qFormat/>
    <w:rsid w:val="00CC7B32"/>
  </w:style>
  <w:style w:type="character" w:customStyle="1" w:styleId="CharItalic">
    <w:name w:val="CharItalic"/>
    <w:basedOn w:val="OPCCharBase"/>
    <w:uiPriority w:val="1"/>
    <w:qFormat/>
    <w:rsid w:val="00CC7B32"/>
    <w:rPr>
      <w:i/>
    </w:rPr>
  </w:style>
  <w:style w:type="character" w:customStyle="1" w:styleId="CharPartNo">
    <w:name w:val="CharPartNo"/>
    <w:basedOn w:val="OPCCharBase"/>
    <w:uiPriority w:val="1"/>
    <w:qFormat/>
    <w:rsid w:val="00CC7B32"/>
  </w:style>
  <w:style w:type="character" w:customStyle="1" w:styleId="CharPartText">
    <w:name w:val="CharPartText"/>
    <w:basedOn w:val="OPCCharBase"/>
    <w:uiPriority w:val="1"/>
    <w:qFormat/>
    <w:rsid w:val="00CC7B32"/>
  </w:style>
  <w:style w:type="character" w:customStyle="1" w:styleId="CharSectno">
    <w:name w:val="CharSectno"/>
    <w:basedOn w:val="OPCCharBase"/>
    <w:qFormat/>
    <w:rsid w:val="00CC7B32"/>
  </w:style>
  <w:style w:type="character" w:customStyle="1" w:styleId="CharSubdNo">
    <w:name w:val="CharSubdNo"/>
    <w:basedOn w:val="OPCCharBase"/>
    <w:uiPriority w:val="1"/>
    <w:qFormat/>
    <w:rsid w:val="00CC7B32"/>
  </w:style>
  <w:style w:type="character" w:customStyle="1" w:styleId="CharSubdText">
    <w:name w:val="CharSubdText"/>
    <w:basedOn w:val="OPCCharBase"/>
    <w:uiPriority w:val="1"/>
    <w:qFormat/>
    <w:rsid w:val="00CC7B32"/>
  </w:style>
  <w:style w:type="paragraph" w:customStyle="1" w:styleId="CTA--">
    <w:name w:val="CTA --"/>
    <w:basedOn w:val="OPCParaBase"/>
    <w:next w:val="Normal"/>
    <w:rsid w:val="00CC7B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7B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7B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7B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7B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7B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7B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7B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7B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7B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7B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7B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7B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7B3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C7B3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7B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C7B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7B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7B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7B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7B3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7B3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7B3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7B3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7B3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7B3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7B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7B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7B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7B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7B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7B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7B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7B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7B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7B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7B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7B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7B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7B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7B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7B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7B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7B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7B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7B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7B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7B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7B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7B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7B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7B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7B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7B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C7B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C7B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C7B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C7B3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C7B3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C7B3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C7B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7B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7B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7B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7B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7B3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7B3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7B3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C7B32"/>
    <w:rPr>
      <w:sz w:val="16"/>
    </w:rPr>
  </w:style>
  <w:style w:type="table" w:customStyle="1" w:styleId="CFlag">
    <w:name w:val="CFlag"/>
    <w:basedOn w:val="TableNormal"/>
    <w:uiPriority w:val="99"/>
    <w:rsid w:val="00CC7B3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C7B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7B3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7B3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C7B3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7B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7B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C7B32"/>
    <w:pPr>
      <w:spacing w:before="120"/>
    </w:pPr>
  </w:style>
  <w:style w:type="paragraph" w:customStyle="1" w:styleId="CompiledActNo">
    <w:name w:val="CompiledActNo"/>
    <w:basedOn w:val="OPCParaBase"/>
    <w:next w:val="Normal"/>
    <w:rsid w:val="00CC7B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C7B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7B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C7B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7B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C7B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7B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C7B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7B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7B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7B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7B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7B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7B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7B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C7B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7B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C7B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C7B32"/>
  </w:style>
  <w:style w:type="character" w:customStyle="1" w:styleId="CharSubPartNoCASA">
    <w:name w:val="CharSubPartNo(CASA)"/>
    <w:basedOn w:val="OPCCharBase"/>
    <w:uiPriority w:val="1"/>
    <w:rsid w:val="00CC7B32"/>
  </w:style>
  <w:style w:type="paragraph" w:customStyle="1" w:styleId="ENoteTTIndentHeadingSub">
    <w:name w:val="ENoteTTIndentHeadingSub"/>
    <w:aliases w:val="enTTHis"/>
    <w:basedOn w:val="OPCParaBase"/>
    <w:rsid w:val="00CC7B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7B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7B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7B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C7B3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7B32"/>
    <w:rPr>
      <w:sz w:val="22"/>
    </w:rPr>
  </w:style>
  <w:style w:type="paragraph" w:customStyle="1" w:styleId="SOTextNote">
    <w:name w:val="SO TextNote"/>
    <w:aliases w:val="sont"/>
    <w:basedOn w:val="SOText"/>
    <w:qFormat/>
    <w:rsid w:val="00CC7B3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7B3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7B32"/>
    <w:rPr>
      <w:sz w:val="22"/>
    </w:rPr>
  </w:style>
  <w:style w:type="paragraph" w:customStyle="1" w:styleId="FileName">
    <w:name w:val="FileName"/>
    <w:basedOn w:val="Normal"/>
    <w:rsid w:val="00CC7B32"/>
  </w:style>
  <w:style w:type="paragraph" w:customStyle="1" w:styleId="TableHeading">
    <w:name w:val="TableHeading"/>
    <w:aliases w:val="th"/>
    <w:basedOn w:val="OPCParaBase"/>
    <w:next w:val="Tabletext"/>
    <w:rsid w:val="00CC7B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7B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7B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7B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7B3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7B3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7B3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7B3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7B3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C7B3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B3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7B32"/>
  </w:style>
  <w:style w:type="paragraph" w:customStyle="1" w:styleId="OPCParaBase">
    <w:name w:val="OPCParaBase"/>
    <w:qFormat/>
    <w:rsid w:val="00CC7B3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7B3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7B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7B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7B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7B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C7B3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7B3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7B3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7B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7B3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7B32"/>
  </w:style>
  <w:style w:type="paragraph" w:customStyle="1" w:styleId="Blocks">
    <w:name w:val="Blocks"/>
    <w:aliases w:val="bb"/>
    <w:basedOn w:val="OPCParaBase"/>
    <w:qFormat/>
    <w:rsid w:val="00CC7B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7B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7B32"/>
    <w:rPr>
      <w:i/>
    </w:rPr>
  </w:style>
  <w:style w:type="paragraph" w:customStyle="1" w:styleId="BoxList">
    <w:name w:val="BoxList"/>
    <w:aliases w:val="bl"/>
    <w:basedOn w:val="BoxText"/>
    <w:qFormat/>
    <w:rsid w:val="00CC7B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7B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7B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7B32"/>
    <w:pPr>
      <w:ind w:left="1985" w:hanging="851"/>
    </w:pPr>
  </w:style>
  <w:style w:type="character" w:customStyle="1" w:styleId="CharAmPartNo">
    <w:name w:val="CharAmPartNo"/>
    <w:basedOn w:val="OPCCharBase"/>
    <w:qFormat/>
    <w:rsid w:val="00CC7B32"/>
  </w:style>
  <w:style w:type="character" w:customStyle="1" w:styleId="CharAmPartText">
    <w:name w:val="CharAmPartText"/>
    <w:basedOn w:val="OPCCharBase"/>
    <w:qFormat/>
    <w:rsid w:val="00CC7B32"/>
  </w:style>
  <w:style w:type="character" w:customStyle="1" w:styleId="CharAmSchNo">
    <w:name w:val="CharAmSchNo"/>
    <w:basedOn w:val="OPCCharBase"/>
    <w:qFormat/>
    <w:rsid w:val="00CC7B32"/>
  </w:style>
  <w:style w:type="character" w:customStyle="1" w:styleId="CharAmSchText">
    <w:name w:val="CharAmSchText"/>
    <w:basedOn w:val="OPCCharBase"/>
    <w:qFormat/>
    <w:rsid w:val="00CC7B32"/>
  </w:style>
  <w:style w:type="character" w:customStyle="1" w:styleId="CharBoldItalic">
    <w:name w:val="CharBoldItalic"/>
    <w:basedOn w:val="OPCCharBase"/>
    <w:uiPriority w:val="1"/>
    <w:qFormat/>
    <w:rsid w:val="00CC7B32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7B32"/>
  </w:style>
  <w:style w:type="character" w:customStyle="1" w:styleId="CharChapText">
    <w:name w:val="CharChapText"/>
    <w:basedOn w:val="OPCCharBase"/>
    <w:uiPriority w:val="1"/>
    <w:qFormat/>
    <w:rsid w:val="00CC7B32"/>
  </w:style>
  <w:style w:type="character" w:customStyle="1" w:styleId="CharDivNo">
    <w:name w:val="CharDivNo"/>
    <w:basedOn w:val="OPCCharBase"/>
    <w:uiPriority w:val="1"/>
    <w:qFormat/>
    <w:rsid w:val="00CC7B32"/>
  </w:style>
  <w:style w:type="character" w:customStyle="1" w:styleId="CharDivText">
    <w:name w:val="CharDivText"/>
    <w:basedOn w:val="OPCCharBase"/>
    <w:uiPriority w:val="1"/>
    <w:qFormat/>
    <w:rsid w:val="00CC7B32"/>
  </w:style>
  <w:style w:type="character" w:customStyle="1" w:styleId="CharItalic">
    <w:name w:val="CharItalic"/>
    <w:basedOn w:val="OPCCharBase"/>
    <w:uiPriority w:val="1"/>
    <w:qFormat/>
    <w:rsid w:val="00CC7B32"/>
    <w:rPr>
      <w:i/>
    </w:rPr>
  </w:style>
  <w:style w:type="character" w:customStyle="1" w:styleId="CharPartNo">
    <w:name w:val="CharPartNo"/>
    <w:basedOn w:val="OPCCharBase"/>
    <w:uiPriority w:val="1"/>
    <w:qFormat/>
    <w:rsid w:val="00CC7B32"/>
  </w:style>
  <w:style w:type="character" w:customStyle="1" w:styleId="CharPartText">
    <w:name w:val="CharPartText"/>
    <w:basedOn w:val="OPCCharBase"/>
    <w:uiPriority w:val="1"/>
    <w:qFormat/>
    <w:rsid w:val="00CC7B32"/>
  </w:style>
  <w:style w:type="character" w:customStyle="1" w:styleId="CharSectno">
    <w:name w:val="CharSectno"/>
    <w:basedOn w:val="OPCCharBase"/>
    <w:qFormat/>
    <w:rsid w:val="00CC7B32"/>
  </w:style>
  <w:style w:type="character" w:customStyle="1" w:styleId="CharSubdNo">
    <w:name w:val="CharSubdNo"/>
    <w:basedOn w:val="OPCCharBase"/>
    <w:uiPriority w:val="1"/>
    <w:qFormat/>
    <w:rsid w:val="00CC7B32"/>
  </w:style>
  <w:style w:type="character" w:customStyle="1" w:styleId="CharSubdText">
    <w:name w:val="CharSubdText"/>
    <w:basedOn w:val="OPCCharBase"/>
    <w:uiPriority w:val="1"/>
    <w:qFormat/>
    <w:rsid w:val="00CC7B32"/>
  </w:style>
  <w:style w:type="paragraph" w:customStyle="1" w:styleId="CTA--">
    <w:name w:val="CTA --"/>
    <w:basedOn w:val="OPCParaBase"/>
    <w:next w:val="Normal"/>
    <w:rsid w:val="00CC7B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7B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7B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7B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7B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7B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7B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7B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7B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7B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7B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7B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7B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7B3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C7B3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7B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C7B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7B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7B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7B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7B3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7B3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7B3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7B3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7B3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7B3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7B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7B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7B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7B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7B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7B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7B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7B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7B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7B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7B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7B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7B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7B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7B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7B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7B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7B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7B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7B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7B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7B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7B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7B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7B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7B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7B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7B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C7B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C7B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C7B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C7B3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C7B3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C7B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C7B3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C7B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7B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7B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7B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7B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7B3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7B3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7B3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C7B32"/>
    <w:rPr>
      <w:sz w:val="16"/>
    </w:rPr>
  </w:style>
  <w:style w:type="table" w:customStyle="1" w:styleId="CFlag">
    <w:name w:val="CFlag"/>
    <w:basedOn w:val="TableNormal"/>
    <w:uiPriority w:val="99"/>
    <w:rsid w:val="00CC7B3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C7B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7B3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7B3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C7B3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7B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7B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C7B32"/>
    <w:pPr>
      <w:spacing w:before="120"/>
    </w:pPr>
  </w:style>
  <w:style w:type="paragraph" w:customStyle="1" w:styleId="CompiledActNo">
    <w:name w:val="CompiledActNo"/>
    <w:basedOn w:val="OPCParaBase"/>
    <w:next w:val="Normal"/>
    <w:rsid w:val="00CC7B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C7B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7B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C7B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7B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C7B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7B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C7B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7B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7B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7B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7B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7B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7B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7B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C7B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7B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C7B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C7B32"/>
  </w:style>
  <w:style w:type="character" w:customStyle="1" w:styleId="CharSubPartNoCASA">
    <w:name w:val="CharSubPartNo(CASA)"/>
    <w:basedOn w:val="OPCCharBase"/>
    <w:uiPriority w:val="1"/>
    <w:rsid w:val="00CC7B32"/>
  </w:style>
  <w:style w:type="paragraph" w:customStyle="1" w:styleId="ENoteTTIndentHeadingSub">
    <w:name w:val="ENoteTTIndentHeadingSub"/>
    <w:aliases w:val="enTTHis"/>
    <w:basedOn w:val="OPCParaBase"/>
    <w:rsid w:val="00CC7B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7B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7B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7B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C7B3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7B32"/>
    <w:rPr>
      <w:sz w:val="22"/>
    </w:rPr>
  </w:style>
  <w:style w:type="paragraph" w:customStyle="1" w:styleId="SOTextNote">
    <w:name w:val="SO TextNote"/>
    <w:aliases w:val="sont"/>
    <w:basedOn w:val="SOText"/>
    <w:qFormat/>
    <w:rsid w:val="00CC7B3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7B3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7B32"/>
    <w:rPr>
      <w:sz w:val="22"/>
    </w:rPr>
  </w:style>
  <w:style w:type="paragraph" w:customStyle="1" w:styleId="FileName">
    <w:name w:val="FileName"/>
    <w:basedOn w:val="Normal"/>
    <w:rsid w:val="00CC7B32"/>
  </w:style>
  <w:style w:type="paragraph" w:customStyle="1" w:styleId="TableHeading">
    <w:name w:val="TableHeading"/>
    <w:aliases w:val="th"/>
    <w:basedOn w:val="OPCParaBase"/>
    <w:next w:val="Tabletext"/>
    <w:rsid w:val="00CC7B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7B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7B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7B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7B3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7B3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7B3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7B3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7B3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C7B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C7B3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391</Words>
  <Characters>2088</Characters>
  <Application>Microsoft Office Word</Application>
  <DocSecurity>0</DocSecurity>
  <PresentationFormat/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Disclosure Amendment (Conduct of Investigations) Standard 2014</vt:lpstr>
    </vt:vector>
  </TitlesOfParts>
  <Manager/>
  <Company/>
  <LinksUpToDate>false</LinksUpToDate>
  <CharactersWithSpaces>2436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2014-07-01T01:38:00Z</cp:lastPrinted>
  <dcterms:created xsi:type="dcterms:W3CDTF">2014-07-08T02:11:00Z</dcterms:created>
  <dcterms:modified xsi:type="dcterms:W3CDTF">2014-07-08T02:11:00Z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Interest Disclosure Amendment (Conduct of Investigations) Standard 2014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OPC60635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Interest Disclosure Act 2013</vt:lpwstr>
  </property>
  <property fmtid="{D5CDD505-2E9C-101B-9397-08002B2CF9AE}" pid="13" name="NonLegInst">
    <vt:lpwstr>0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 July 2014</vt:lpwstr>
  </property>
</Properties>
</file>