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E5" w:rsidRDefault="00A627E5" w:rsidP="00A627E5">
      <w:pPr>
        <w:jc w:val="center"/>
        <w:rPr>
          <w:b/>
          <w:bCs/>
        </w:rPr>
      </w:pPr>
      <w:bookmarkStart w:id="0" w:name="_GoBack"/>
      <w:bookmarkEnd w:id="0"/>
      <w:r w:rsidRPr="00A627E5">
        <w:rPr>
          <w:b/>
          <w:bCs/>
        </w:rPr>
        <w:t>Australian Securities and Investments Commission</w:t>
      </w:r>
    </w:p>
    <w:p w:rsidR="008F4811" w:rsidRDefault="007C0688" w:rsidP="00A627E5">
      <w:pPr>
        <w:jc w:val="center"/>
        <w:rPr>
          <w:b/>
          <w:bCs/>
        </w:rPr>
      </w:pPr>
      <w:r>
        <w:rPr>
          <w:b/>
          <w:bCs/>
        </w:rPr>
        <w:t>Corporations Act 2001—</w:t>
      </w:r>
      <w:r w:rsidR="00A627E5" w:rsidRPr="00A627E5">
        <w:rPr>
          <w:b/>
          <w:bCs/>
        </w:rPr>
        <w:t xml:space="preserve">Paragraphs 601QA(1)(b), 926A(2)(a), 992B(1)(a) </w:t>
      </w:r>
    </w:p>
    <w:p w:rsidR="00A627E5" w:rsidRPr="00A627E5" w:rsidRDefault="007C0688" w:rsidP="00A627E5">
      <w:pPr>
        <w:jc w:val="center"/>
      </w:pPr>
      <w:r>
        <w:rPr>
          <w:b/>
          <w:bCs/>
        </w:rPr>
        <w:t>and 1020F(1)(a)—</w:t>
      </w:r>
      <w:r w:rsidR="00945FEE">
        <w:rPr>
          <w:b/>
          <w:bCs/>
        </w:rPr>
        <w:t>Amendment</w:t>
      </w:r>
    </w:p>
    <w:p w:rsidR="00A627E5" w:rsidRDefault="00A627E5" w:rsidP="00A627E5"/>
    <w:p w:rsidR="00A627E5" w:rsidRDefault="00A627E5" w:rsidP="00A627E5">
      <w:pPr>
        <w:rPr>
          <w:b/>
          <w:bCs/>
        </w:rPr>
      </w:pPr>
      <w:r w:rsidRPr="00A627E5">
        <w:rPr>
          <w:b/>
          <w:bCs/>
        </w:rPr>
        <w:t xml:space="preserve">Enabling </w:t>
      </w:r>
      <w:r w:rsidR="00B84574">
        <w:rPr>
          <w:b/>
          <w:bCs/>
        </w:rPr>
        <w:t>legislation</w:t>
      </w:r>
      <w:r w:rsidRPr="00A627E5">
        <w:rPr>
          <w:b/>
          <w:bCs/>
        </w:rPr>
        <w:t xml:space="preserve"> </w:t>
      </w:r>
    </w:p>
    <w:p w:rsidR="00E227E8" w:rsidRPr="00A627E5" w:rsidRDefault="00E227E8" w:rsidP="00A627E5"/>
    <w:p w:rsidR="00A627E5" w:rsidRPr="00A627E5" w:rsidRDefault="00A627E5" w:rsidP="00BF3DCF">
      <w:pPr>
        <w:ind w:left="567" w:hanging="578"/>
      </w:pPr>
      <w:r w:rsidRPr="00A627E5">
        <w:t>1.</w:t>
      </w:r>
      <w:r>
        <w:tab/>
      </w:r>
      <w:r w:rsidRPr="00A627E5">
        <w:t xml:space="preserve">The Australian Securities and Investments Commission makes this instrument under paragraphs 601QA(1)(b), 926A(2)(a), 992B(1)(a) and 1020F(1)(a) of the </w:t>
      </w:r>
      <w:r w:rsidRPr="003300EB">
        <w:rPr>
          <w:i/>
          <w:iCs/>
        </w:rPr>
        <w:t>Corporations Act 2001</w:t>
      </w:r>
      <w:r w:rsidR="003300EB">
        <w:rPr>
          <w:iCs/>
        </w:rPr>
        <w:t>.</w:t>
      </w:r>
      <w:r w:rsidRPr="00A627E5">
        <w:t xml:space="preserve"> </w:t>
      </w:r>
    </w:p>
    <w:p w:rsidR="00A627E5" w:rsidRDefault="00A627E5" w:rsidP="00A627E5">
      <w:pPr>
        <w:rPr>
          <w:b/>
          <w:bCs/>
        </w:rPr>
      </w:pPr>
    </w:p>
    <w:p w:rsidR="00A627E5" w:rsidRDefault="00A627E5" w:rsidP="00A627E5">
      <w:pPr>
        <w:rPr>
          <w:b/>
          <w:bCs/>
        </w:rPr>
      </w:pPr>
      <w:r w:rsidRPr="00A627E5">
        <w:rPr>
          <w:b/>
          <w:bCs/>
        </w:rPr>
        <w:t xml:space="preserve">Title </w:t>
      </w:r>
    </w:p>
    <w:p w:rsidR="00E227E8" w:rsidRPr="00A627E5" w:rsidRDefault="00E227E8" w:rsidP="00A627E5"/>
    <w:p w:rsidR="00A627E5" w:rsidRPr="00A627E5" w:rsidRDefault="00A627E5" w:rsidP="00BF3DCF">
      <w:pPr>
        <w:ind w:left="567" w:hanging="567"/>
      </w:pPr>
      <w:r w:rsidRPr="00A627E5">
        <w:t>2.</w:t>
      </w:r>
      <w:r>
        <w:tab/>
      </w:r>
      <w:r w:rsidRPr="00A627E5">
        <w:t xml:space="preserve">This instrument is ASIC Class Order [CO </w:t>
      </w:r>
      <w:r w:rsidR="00E108ED">
        <w:t>1</w:t>
      </w:r>
      <w:r w:rsidR="001914C7">
        <w:t>4</w:t>
      </w:r>
      <w:r w:rsidRPr="00A627E5">
        <w:t>/</w:t>
      </w:r>
      <w:r w:rsidR="00194E25">
        <w:t>571</w:t>
      </w:r>
      <w:r w:rsidRPr="00A627E5">
        <w:t>].</w:t>
      </w:r>
    </w:p>
    <w:p w:rsidR="00A627E5" w:rsidRDefault="00A627E5" w:rsidP="00A627E5">
      <w:pPr>
        <w:rPr>
          <w:b/>
          <w:bCs/>
        </w:rPr>
      </w:pPr>
    </w:p>
    <w:p w:rsidR="00A627E5" w:rsidRDefault="00A627E5" w:rsidP="00A627E5">
      <w:pPr>
        <w:rPr>
          <w:b/>
          <w:bCs/>
        </w:rPr>
      </w:pPr>
      <w:r w:rsidRPr="00A627E5">
        <w:rPr>
          <w:b/>
          <w:bCs/>
        </w:rPr>
        <w:t xml:space="preserve">Commencement </w:t>
      </w:r>
    </w:p>
    <w:p w:rsidR="00E227E8" w:rsidRPr="00A627E5" w:rsidRDefault="00E227E8" w:rsidP="00A627E5"/>
    <w:p w:rsidR="00A627E5" w:rsidRPr="00A627E5" w:rsidRDefault="00A627E5" w:rsidP="00BF3DCF">
      <w:pPr>
        <w:ind w:left="567" w:hanging="567"/>
      </w:pPr>
      <w:r w:rsidRPr="00A627E5">
        <w:t>3.</w:t>
      </w:r>
      <w:r>
        <w:tab/>
      </w:r>
      <w:r w:rsidRPr="00A627E5">
        <w:t xml:space="preserve">This instrument commences on the day it is registered under the </w:t>
      </w:r>
      <w:r w:rsidRPr="00A627E5">
        <w:rPr>
          <w:i/>
          <w:iCs/>
        </w:rPr>
        <w:t>Legislative Instruments Act 2003</w:t>
      </w:r>
      <w:r w:rsidRPr="00A627E5">
        <w:t xml:space="preserve">. </w:t>
      </w:r>
    </w:p>
    <w:p w:rsidR="00A627E5" w:rsidRDefault="00A627E5" w:rsidP="00A627E5">
      <w:pPr>
        <w:ind w:left="720"/>
        <w:rPr>
          <w:sz w:val="18"/>
        </w:rPr>
      </w:pPr>
    </w:p>
    <w:p w:rsidR="00A627E5" w:rsidRPr="00A627E5" w:rsidRDefault="00A627E5" w:rsidP="00BF3DCF">
      <w:pPr>
        <w:ind w:left="1134" w:hanging="567"/>
        <w:rPr>
          <w:sz w:val="18"/>
        </w:rPr>
      </w:pPr>
      <w:r w:rsidRPr="00A627E5">
        <w:rPr>
          <w:sz w:val="18"/>
        </w:rPr>
        <w:t xml:space="preserve">Note: </w:t>
      </w:r>
      <w:r w:rsidR="00E227E8">
        <w:rPr>
          <w:sz w:val="18"/>
        </w:rPr>
        <w:tab/>
      </w:r>
      <w:r w:rsidRPr="00A627E5">
        <w:rPr>
          <w:sz w:val="18"/>
        </w:rPr>
        <w:t>An instrument is registered when it is recorded on the Federal Register of Legislative Instruments (</w:t>
      </w:r>
      <w:r w:rsidRPr="00A627E5">
        <w:rPr>
          <w:b/>
          <w:bCs/>
          <w:i/>
          <w:iCs/>
          <w:sz w:val="18"/>
        </w:rPr>
        <w:t>FRLI</w:t>
      </w:r>
      <w:r w:rsidRPr="00A627E5">
        <w:rPr>
          <w:sz w:val="18"/>
        </w:rPr>
        <w:t xml:space="preserve">) in electronic form: see </w:t>
      </w:r>
      <w:r w:rsidRPr="00A627E5">
        <w:rPr>
          <w:i/>
          <w:iCs/>
          <w:sz w:val="18"/>
        </w:rPr>
        <w:t>Legislative Instruments Act 2003</w:t>
      </w:r>
      <w:r w:rsidRPr="00A627E5">
        <w:rPr>
          <w:sz w:val="18"/>
        </w:rPr>
        <w:t>, s</w:t>
      </w:r>
      <w:r w:rsidR="00BF3DCF">
        <w:rPr>
          <w:sz w:val="18"/>
        </w:rPr>
        <w:t>ection</w:t>
      </w:r>
      <w:r w:rsidRPr="00A627E5">
        <w:rPr>
          <w:sz w:val="18"/>
        </w:rPr>
        <w:t xml:space="preserve"> 4 (definition of </w:t>
      </w:r>
      <w:r w:rsidRPr="00A627E5">
        <w:rPr>
          <w:b/>
          <w:bCs/>
          <w:i/>
          <w:iCs/>
          <w:sz w:val="18"/>
        </w:rPr>
        <w:t>register</w:t>
      </w:r>
      <w:r w:rsidRPr="00A627E5">
        <w:rPr>
          <w:sz w:val="18"/>
        </w:rPr>
        <w:t xml:space="preserve">). The FRLI may be accessed at </w:t>
      </w:r>
      <w:hyperlink r:id="rId7" w:history="1">
        <w:r w:rsidR="00E108ED" w:rsidRPr="00E108ED">
          <w:rPr>
            <w:rStyle w:val="Hyperlink"/>
            <w:sz w:val="18"/>
          </w:rPr>
          <w:t>http://www.frli.gov.au/</w:t>
        </w:r>
      </w:hyperlink>
      <w:r w:rsidRPr="00A627E5">
        <w:rPr>
          <w:sz w:val="18"/>
        </w:rPr>
        <w:t>.</w:t>
      </w:r>
    </w:p>
    <w:p w:rsidR="00A627E5" w:rsidRDefault="00A627E5" w:rsidP="00A627E5">
      <w:pPr>
        <w:rPr>
          <w:b/>
          <w:bCs/>
        </w:rPr>
      </w:pPr>
    </w:p>
    <w:p w:rsidR="00A627E5" w:rsidRDefault="007C0688" w:rsidP="00A627E5">
      <w:pPr>
        <w:rPr>
          <w:b/>
          <w:bCs/>
        </w:rPr>
      </w:pPr>
      <w:r>
        <w:rPr>
          <w:b/>
          <w:bCs/>
        </w:rPr>
        <w:t>Amendment</w:t>
      </w:r>
    </w:p>
    <w:p w:rsidR="00E227E8" w:rsidRPr="00A627E5" w:rsidRDefault="00E227E8" w:rsidP="00A627E5"/>
    <w:p w:rsidR="00007650" w:rsidRDefault="00A627E5" w:rsidP="00A627E5">
      <w:pPr>
        <w:ind w:left="720" w:hanging="720"/>
      </w:pPr>
      <w:r w:rsidRPr="00A627E5">
        <w:t>4.</w:t>
      </w:r>
      <w:r>
        <w:tab/>
      </w:r>
      <w:r w:rsidRPr="00A627E5">
        <w:t xml:space="preserve">ASIC </w:t>
      </w:r>
      <w:r>
        <w:t xml:space="preserve">Class Order </w:t>
      </w:r>
      <w:r w:rsidR="00A84F74">
        <w:t>[</w:t>
      </w:r>
      <w:r w:rsidR="004D22C6">
        <w:t xml:space="preserve">CO </w:t>
      </w:r>
      <w:r>
        <w:t>1</w:t>
      </w:r>
      <w:r w:rsidR="00786A77">
        <w:t>3</w:t>
      </w:r>
      <w:r>
        <w:t>/</w:t>
      </w:r>
      <w:r w:rsidR="00786A77">
        <w:t>898</w:t>
      </w:r>
      <w:r w:rsidR="00A84F74">
        <w:t>]</w:t>
      </w:r>
      <w:r>
        <w:t xml:space="preserve"> is </w:t>
      </w:r>
      <w:r w:rsidR="007C0688">
        <w:t>amended</w:t>
      </w:r>
      <w:r>
        <w:t xml:space="preserve"> by</w:t>
      </w:r>
      <w:r w:rsidR="00E227E8">
        <w:t xml:space="preserve">, in paragraph </w:t>
      </w:r>
      <w:r w:rsidR="001914C7">
        <w:t>9</w:t>
      </w:r>
      <w:r w:rsidR="00E227E8">
        <w:t>,</w:t>
      </w:r>
      <w:r>
        <w:t xml:space="preserve"> omitting </w:t>
      </w:r>
      <w:r w:rsidR="00C8766F" w:rsidRPr="00C8766F">
        <w:t>“</w:t>
      </w:r>
      <w:r w:rsidR="00FE72FA">
        <w:t>1</w:t>
      </w:r>
      <w:r w:rsidR="001914C7">
        <w:t>2</w:t>
      </w:r>
      <w:r w:rsidR="00E108ED">
        <w:t> </w:t>
      </w:r>
      <w:r w:rsidR="00FE72FA">
        <w:t>J</w:t>
      </w:r>
      <w:r w:rsidR="001914C7">
        <w:t>uly</w:t>
      </w:r>
      <w:r w:rsidR="00945FEE">
        <w:t> </w:t>
      </w:r>
      <w:r w:rsidR="001914C7">
        <w:t>2014</w:t>
      </w:r>
      <w:r w:rsidR="00C8766F" w:rsidRPr="00C8766F">
        <w:t>.”</w:t>
      </w:r>
      <w:r>
        <w:t xml:space="preserve"> and substituting</w:t>
      </w:r>
      <w:r w:rsidR="00C8766F">
        <w:t xml:space="preserve"> “1</w:t>
      </w:r>
      <w:r w:rsidR="00E108ED">
        <w:t>2</w:t>
      </w:r>
      <w:r w:rsidR="00C8766F">
        <w:t xml:space="preserve"> </w:t>
      </w:r>
      <w:r w:rsidR="00FE72FA">
        <w:t>July</w:t>
      </w:r>
      <w:r w:rsidR="00C8766F">
        <w:t xml:space="preserve"> 201</w:t>
      </w:r>
      <w:r w:rsidR="001914C7">
        <w:t>6</w:t>
      </w:r>
      <w:r w:rsidR="00C8766F">
        <w:t>.”</w:t>
      </w:r>
      <w:r w:rsidR="004337DF">
        <w:t>.</w:t>
      </w:r>
    </w:p>
    <w:p w:rsidR="00BF3DCF" w:rsidRDefault="00BF3DCF" w:rsidP="00A627E5">
      <w:pPr>
        <w:ind w:left="720" w:hanging="720"/>
      </w:pPr>
    </w:p>
    <w:p w:rsidR="00E108ED" w:rsidRDefault="00E108ED" w:rsidP="00A627E5">
      <w:pPr>
        <w:ind w:left="720" w:hanging="720"/>
      </w:pPr>
    </w:p>
    <w:p w:rsidR="00E108ED" w:rsidRDefault="00E108ED" w:rsidP="00A627E5">
      <w:pPr>
        <w:ind w:left="720" w:hanging="720"/>
      </w:pPr>
    </w:p>
    <w:p w:rsidR="00BF3DCF" w:rsidRDefault="00BF3DCF" w:rsidP="00A627E5">
      <w:pPr>
        <w:ind w:left="720" w:hanging="720"/>
      </w:pPr>
    </w:p>
    <w:p w:rsidR="00A627E5" w:rsidRDefault="00A627E5" w:rsidP="00A627E5">
      <w:pPr>
        <w:ind w:left="720" w:hanging="720"/>
      </w:pPr>
      <w:r>
        <w:t>Dated this</w:t>
      </w:r>
      <w:r w:rsidR="00E227E8">
        <w:t xml:space="preserve"> </w:t>
      </w:r>
      <w:r w:rsidR="00945FEE">
        <w:t>1</w:t>
      </w:r>
      <w:r w:rsidR="00945FEE" w:rsidRPr="00945FEE">
        <w:rPr>
          <w:vertAlign w:val="superscript"/>
        </w:rPr>
        <w:t>st</w:t>
      </w:r>
      <w:r w:rsidR="00945FEE">
        <w:t xml:space="preserve"> day of July</w:t>
      </w:r>
      <w:r w:rsidR="006652FC">
        <w:t xml:space="preserve"> </w:t>
      </w:r>
      <w:r w:rsidR="00E227E8">
        <w:t>201</w:t>
      </w:r>
      <w:r w:rsidR="001914C7">
        <w:t>4</w:t>
      </w:r>
    </w:p>
    <w:p w:rsidR="00A627E5" w:rsidRDefault="00A627E5" w:rsidP="00A627E5">
      <w:pPr>
        <w:ind w:left="720" w:hanging="720"/>
      </w:pPr>
    </w:p>
    <w:p w:rsidR="00E108ED" w:rsidRDefault="00E108ED" w:rsidP="00A627E5">
      <w:pPr>
        <w:ind w:left="720" w:hanging="720"/>
      </w:pPr>
    </w:p>
    <w:p w:rsidR="00E108ED" w:rsidRDefault="00E108ED" w:rsidP="00A627E5">
      <w:pPr>
        <w:ind w:left="720" w:hanging="720"/>
      </w:pPr>
    </w:p>
    <w:p w:rsidR="008248A7" w:rsidRDefault="008248A7" w:rsidP="00A627E5">
      <w:pPr>
        <w:ind w:left="720" w:hanging="720"/>
      </w:pPr>
    </w:p>
    <w:p w:rsidR="00E108ED" w:rsidRDefault="00E227E8" w:rsidP="00A627E5">
      <w:pPr>
        <w:ind w:left="720" w:hanging="720"/>
      </w:pPr>
      <w:r>
        <w:t xml:space="preserve">Signed by </w:t>
      </w:r>
      <w:r w:rsidR="00786A77">
        <w:t>Stephen Yen</w:t>
      </w:r>
      <w:r w:rsidR="00131B67">
        <w:t xml:space="preserve"> PSM</w:t>
      </w:r>
    </w:p>
    <w:p w:rsidR="00A627E5" w:rsidRDefault="00E227E8" w:rsidP="00A627E5">
      <w:pPr>
        <w:ind w:left="720" w:hanging="720"/>
      </w:pPr>
      <w:r>
        <w:t>a</w:t>
      </w:r>
      <w:r w:rsidR="00A627E5">
        <w:t>s a delegate of the Australian Securities and Investments Commission</w:t>
      </w:r>
    </w:p>
    <w:p w:rsidR="00A627E5" w:rsidRDefault="00A627E5" w:rsidP="00A627E5">
      <w:pPr>
        <w:ind w:left="720" w:hanging="720"/>
      </w:pPr>
    </w:p>
    <w:p w:rsidR="00A627E5" w:rsidRDefault="00A627E5" w:rsidP="00A627E5">
      <w:pPr>
        <w:ind w:left="720" w:hanging="720"/>
      </w:pPr>
    </w:p>
    <w:sectPr w:rsidR="00A627E5" w:rsidSect="0000765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25" w:rsidRDefault="00D04A25" w:rsidP="00994FF4">
      <w:r>
        <w:separator/>
      </w:r>
    </w:p>
  </w:endnote>
  <w:endnote w:type="continuationSeparator" w:id="0">
    <w:p w:rsidR="00D04A25" w:rsidRDefault="00D04A25" w:rsidP="0099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25" w:rsidRDefault="00D04A25" w:rsidP="00994FF4">
      <w:r>
        <w:separator/>
      </w:r>
    </w:p>
  </w:footnote>
  <w:footnote w:type="continuationSeparator" w:id="0">
    <w:p w:rsidR="00D04A25" w:rsidRDefault="00D04A25" w:rsidP="00994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BC3" w:rsidRDefault="00524B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4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07650"/>
    <w:rsid w:val="00023C2B"/>
    <w:rsid w:val="000261CB"/>
    <w:rsid w:val="00065ECB"/>
    <w:rsid w:val="00073542"/>
    <w:rsid w:val="000B52BB"/>
    <w:rsid w:val="000C15E0"/>
    <w:rsid w:val="000C5B38"/>
    <w:rsid w:val="000E4C50"/>
    <w:rsid w:val="000F7309"/>
    <w:rsid w:val="0011531F"/>
    <w:rsid w:val="00131B67"/>
    <w:rsid w:val="001331C1"/>
    <w:rsid w:val="0015171A"/>
    <w:rsid w:val="001579CB"/>
    <w:rsid w:val="001914C7"/>
    <w:rsid w:val="00194E25"/>
    <w:rsid w:val="001A1E85"/>
    <w:rsid w:val="00234243"/>
    <w:rsid w:val="00237EE1"/>
    <w:rsid w:val="00265B43"/>
    <w:rsid w:val="002D3E82"/>
    <w:rsid w:val="002E1FE8"/>
    <w:rsid w:val="002E5695"/>
    <w:rsid w:val="00311FF8"/>
    <w:rsid w:val="003300EB"/>
    <w:rsid w:val="00331EFB"/>
    <w:rsid w:val="0036544E"/>
    <w:rsid w:val="003F3A0C"/>
    <w:rsid w:val="003F648E"/>
    <w:rsid w:val="00411FCC"/>
    <w:rsid w:val="00414FD4"/>
    <w:rsid w:val="004337DF"/>
    <w:rsid w:val="00471185"/>
    <w:rsid w:val="004B73EA"/>
    <w:rsid w:val="004D22C6"/>
    <w:rsid w:val="00524BC3"/>
    <w:rsid w:val="00574659"/>
    <w:rsid w:val="0058486F"/>
    <w:rsid w:val="00586BFA"/>
    <w:rsid w:val="005D0DE9"/>
    <w:rsid w:val="00617340"/>
    <w:rsid w:val="00646E8E"/>
    <w:rsid w:val="00665159"/>
    <w:rsid w:val="006652FC"/>
    <w:rsid w:val="006966BE"/>
    <w:rsid w:val="006B2175"/>
    <w:rsid w:val="006F0118"/>
    <w:rsid w:val="00774F14"/>
    <w:rsid w:val="00786A77"/>
    <w:rsid w:val="007A497F"/>
    <w:rsid w:val="007C0688"/>
    <w:rsid w:val="007C6F59"/>
    <w:rsid w:val="008248A7"/>
    <w:rsid w:val="00826A7F"/>
    <w:rsid w:val="00836B63"/>
    <w:rsid w:val="008F4811"/>
    <w:rsid w:val="00945FEE"/>
    <w:rsid w:val="00994FF4"/>
    <w:rsid w:val="009B62F0"/>
    <w:rsid w:val="00A2404F"/>
    <w:rsid w:val="00A24D91"/>
    <w:rsid w:val="00A5292B"/>
    <w:rsid w:val="00A627E5"/>
    <w:rsid w:val="00A76A65"/>
    <w:rsid w:val="00A84F74"/>
    <w:rsid w:val="00AA642F"/>
    <w:rsid w:val="00AD2281"/>
    <w:rsid w:val="00B001B5"/>
    <w:rsid w:val="00B14146"/>
    <w:rsid w:val="00B205B9"/>
    <w:rsid w:val="00B84574"/>
    <w:rsid w:val="00B861BB"/>
    <w:rsid w:val="00BA67BD"/>
    <w:rsid w:val="00BD5885"/>
    <w:rsid w:val="00BF3DCF"/>
    <w:rsid w:val="00C01DA4"/>
    <w:rsid w:val="00C244E7"/>
    <w:rsid w:val="00C72891"/>
    <w:rsid w:val="00C8766F"/>
    <w:rsid w:val="00D04A25"/>
    <w:rsid w:val="00D311BB"/>
    <w:rsid w:val="00D71AAD"/>
    <w:rsid w:val="00D820D9"/>
    <w:rsid w:val="00D936E4"/>
    <w:rsid w:val="00E108ED"/>
    <w:rsid w:val="00E227E8"/>
    <w:rsid w:val="00EF37FA"/>
    <w:rsid w:val="00FC4E8E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4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F4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10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4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F4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10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li.gov.a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Reid</dc:creator>
  <cp:lastModifiedBy>Merrill.murray</cp:lastModifiedBy>
  <cp:revision>2</cp:revision>
  <cp:lastPrinted>2014-07-01T04:41:00Z</cp:lastPrinted>
  <dcterms:created xsi:type="dcterms:W3CDTF">2014-07-07T00:47:00Z</dcterms:created>
  <dcterms:modified xsi:type="dcterms:W3CDTF">2014-07-07T00:47:00Z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A4224614</vt:lpwstr>
  </property>
  <property fmtid="{D5CDD505-2E9C-101B-9397-08002B2CF9AE}" pid="3" name="Objective-Title">
    <vt:lpwstr>Class Order CO 14-571</vt:lpwstr>
  </property>
  <property fmtid="{D5CDD505-2E9C-101B-9397-08002B2CF9AE}" pid="4" name="Objective-Comment">
    <vt:lpwstr>
    </vt:lpwstr>
  </property>
  <property fmtid="{D5CDD505-2E9C-101B-9397-08002B2CF9AE}" pid="5" name="Objective-CreationStamp">
    <vt:filetime>2014-07-01T04:34:29Z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>
    </vt:lpwstr>
  </property>
  <property fmtid="{D5CDD505-2E9C-101B-9397-08002B2CF9AE}" pid="9" name="Objective-ModificationStamp">
    <vt:filetime>2014-07-01T04:50:02Z</vt:filetime>
  </property>
  <property fmtid="{D5CDD505-2E9C-101B-9397-08002B2CF9AE}" pid="10" name="Objective-Owner">
    <vt:lpwstr>Stephen Yen</vt:lpwstr>
  </property>
  <property fmtid="{D5CDD505-2E9C-101B-9397-08002B2CF9AE}" pid="11" name="Objective-Path">
    <vt:lpwstr>ASIC BCS:LEGAL SERVICES:Advice:Class Orders:Class Orders 2014:</vt:lpwstr>
  </property>
  <property fmtid="{D5CDD505-2E9C-101B-9397-08002B2CF9AE}" pid="12" name="Objective-Parent">
    <vt:lpwstr>Class Orders 2014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0.3</vt:lpwstr>
  </property>
  <property fmtid="{D5CDD505-2E9C-101B-9397-08002B2CF9AE}" pid="15" name="Objective-VersionNumber">
    <vt:i4>3</vt:i4>
  </property>
  <property fmtid="{D5CDD505-2E9C-101B-9397-08002B2CF9AE}" pid="16" name="Objective-VersionComment">
    <vt:lpwstr>
    </vt:lpwstr>
  </property>
  <property fmtid="{D5CDD505-2E9C-101B-9397-08002B2CF9AE}" pid="17" name="Objective-FileNumber">
    <vt:lpwstr>
    </vt:lpwstr>
  </property>
  <property fmtid="{D5CDD505-2E9C-101B-9397-08002B2CF9AE}" pid="18" name="Objective-Classification">
    <vt:lpwstr>[Inherited - IN-CONFIDENCE]</vt:lpwstr>
  </property>
  <property fmtid="{D5CDD505-2E9C-101B-9397-08002B2CF9AE}" pid="19" name="Objective-Caveats">
    <vt:lpwstr>
    </vt:lpwstr>
  </property>
  <property fmtid="{D5CDD505-2E9C-101B-9397-08002B2CF9AE}" pid="20" name="Objective-Category [system]">
    <vt:lpwstr>
    </vt:lpwstr>
  </property>
</Properties>
</file>