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FA" w:rsidRPr="00F326C7" w:rsidRDefault="008406FA" w:rsidP="008406FA">
      <w:pPr>
        <w:pStyle w:val="Heading1"/>
        <w:spacing w:before="120" w:after="240"/>
        <w:jc w:val="center"/>
      </w:pPr>
      <w:r w:rsidRPr="00BA0BF3">
        <w:t>EXPLANATORY STATEMENT</w:t>
      </w:r>
    </w:p>
    <w:p w:rsidR="008406FA" w:rsidRPr="008406FA" w:rsidRDefault="008406FA" w:rsidP="008406FA">
      <w:pPr>
        <w:jc w:val="center"/>
        <w:rPr>
          <w:rFonts w:ascii="Times New Roman" w:hAnsi="Times New Roman" w:cs="Times New Roman"/>
          <w:b/>
        </w:rPr>
      </w:pPr>
      <w:r w:rsidRPr="008406FA">
        <w:rPr>
          <w:rFonts w:ascii="Times New Roman" w:hAnsi="Times New Roman" w:cs="Times New Roman"/>
          <w:b/>
        </w:rPr>
        <w:t>Issued by the Authority of the Minister for Finance</w:t>
      </w:r>
    </w:p>
    <w:p w:rsidR="0084287E" w:rsidRPr="008406FA" w:rsidRDefault="008406FA" w:rsidP="008406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6FA">
        <w:rPr>
          <w:rFonts w:ascii="Times New Roman" w:hAnsi="Times New Roman" w:cs="Times New Roman"/>
          <w:b/>
          <w:i/>
          <w:sz w:val="28"/>
          <w:szCs w:val="28"/>
        </w:rPr>
        <w:t>Commonwealth Procurement Rules</w:t>
      </w:r>
    </w:p>
    <w:p w:rsidR="003C573A" w:rsidRPr="008406FA" w:rsidRDefault="00E136BC" w:rsidP="00E13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2451B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 </w:t>
      </w:r>
      <w:r w:rsidR="00E83710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2014</w:t>
      </w:r>
      <w:r w:rsidR="003C573A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2451B"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Procurement Rules</w:t>
      </w:r>
      <w:r w:rsidR="003C573A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(CPRs)</w:t>
      </w:r>
      <w:r w:rsidR="0062451B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issued by the Finance Minister under s105B</w:t>
      </w:r>
      <w:r w:rsidR="00F76805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(1)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Public Governance, Performance and Accountability Act</w:t>
      </w:r>
      <w:r w:rsidR="007E6451"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2013</w:t>
      </w:r>
      <w:r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(PGPA Act). As per s105B(2) of the PGPA Act, </w:t>
      </w:r>
      <w:r w:rsidR="00745289">
        <w:rPr>
          <w:rFonts w:ascii="Times New Roman" w:eastAsia="Times New Roman" w:hAnsi="Times New Roman" w:cs="Times New Roman"/>
          <w:sz w:val="24"/>
          <w:szCs w:val="24"/>
          <w:lang w:eastAsia="en-AU"/>
        </w:rPr>
        <w:t>this</w:t>
      </w:r>
      <w:r w:rsidR="00D6102A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instrument is </w:t>
      </w:r>
      <w:r w:rsidR="0074528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not 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subject to section 42 (disallowance) of the </w:t>
      </w:r>
      <w:r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Legislative Instruments Act 2003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2451B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597683" w:rsidRPr="008406FA" w:rsidRDefault="00A12F02" w:rsidP="00F31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repeal of the </w:t>
      </w:r>
      <w:r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Commonwealth Authorities and Companies Act 1997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(CAC Act) and most of the </w:t>
      </w:r>
      <w:r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Financial Management and Accountability Act 1997 (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FMA Act) have eliminated the</w:t>
      </w:r>
      <w:r w:rsidR="00597683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need to explicitly repeal the 2012 CPRs. The 2012 CPRs were issued under the FMA Act and replaced the 2008 Commonwealth Procurement Guidelines. </w:t>
      </w:r>
    </w:p>
    <w:p w:rsidR="00F316CF" w:rsidRPr="008406FA" w:rsidRDefault="00F316CF" w:rsidP="00F31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83710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2014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CPRs</w:t>
      </w:r>
      <w:r w:rsidRPr="008406FA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incorporate the requirements of Australia’s international trade obligations, government policy and good practice in procurement into a set of rules which apply to Commonwealth procurement.</w:t>
      </w:r>
      <w:r w:rsidRPr="008406FA">
        <w:rPr>
          <w:rFonts w:ascii="Times New Roman" w:hAnsi="Times New Roman" w:cs="Times New Roman"/>
        </w:rPr>
        <w:t xml:space="preserve"> 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CPRs apply to procurement conducted by </w:t>
      </w:r>
      <w:r w:rsidR="00E83710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non-corporate Commonwealth entities and certain procurement</w:t>
      </w:r>
      <w:r w:rsidR="00E83710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conducted by prescribed corporate Commonwealth entities. </w:t>
      </w:r>
    </w:p>
    <w:p w:rsidR="008333F6" w:rsidRPr="008406FA" w:rsidRDefault="008333F6" w:rsidP="0083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Procurement encompasses the whole process of acquiring goods or services. It begins when an agency has identified a need and decided on its procurement requirement. Procurement continues through the processes of risk assessment, seeking and evaluating alternative solutions, the awarding of a contract, the delivery of and payment for goods and services and, where relevant, the ongoing management of the contract and consideration of disposal of goods. </w:t>
      </w:r>
    </w:p>
    <w:p w:rsidR="0084287E" w:rsidRPr="008406FA" w:rsidRDefault="0084287E" w:rsidP="00842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Division 1 of the </w:t>
      </w:r>
      <w:r w:rsidR="00F316CF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CPRs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contains rules applying to all procurements regardless of their value or whether an exemption applies. Division 2 of the instrument contains additional rules applying to procurements valued at or above the relevant procurement threshold.</w:t>
      </w:r>
    </w:p>
    <w:p w:rsidR="008333F6" w:rsidRPr="008406FA" w:rsidRDefault="007E6451" w:rsidP="00F8262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There have been limited changes moving </w:t>
      </w:r>
      <w:r w:rsidR="00E83710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to the 2014</w:t>
      </w:r>
      <w:r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CPRs.</w:t>
      </w:r>
      <w:r w:rsidR="00FF26D3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333F6" w:rsidRPr="008406FA">
        <w:rPr>
          <w:rFonts w:ascii="Times New Roman" w:hAnsi="Times New Roman" w:cs="Times New Roman"/>
          <w:sz w:val="24"/>
          <w:szCs w:val="24"/>
        </w:rPr>
        <w:t>The re</w:t>
      </w:r>
      <w:r w:rsidR="00475D3D" w:rsidRPr="008406FA">
        <w:rPr>
          <w:rFonts w:ascii="Times New Roman" w:hAnsi="Times New Roman" w:cs="Times New Roman"/>
          <w:sz w:val="24"/>
          <w:szCs w:val="24"/>
        </w:rPr>
        <w:t>vocation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of the </w:t>
      </w:r>
      <w:r w:rsidR="008333F6" w:rsidRPr="008406FA">
        <w:rPr>
          <w:rFonts w:ascii="Times New Roman" w:hAnsi="Times New Roman" w:cs="Times New Roman"/>
          <w:i/>
          <w:sz w:val="24"/>
          <w:szCs w:val="24"/>
        </w:rPr>
        <w:t>Finance Minister’s (CAC Act Procurement) Directions 2012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62451B" w:rsidRPr="008406FA">
        <w:rPr>
          <w:rFonts w:ascii="Times New Roman" w:hAnsi="Times New Roman" w:cs="Times New Roman"/>
          <w:sz w:val="24"/>
          <w:szCs w:val="24"/>
        </w:rPr>
        <w:t>necessitate</w:t>
      </w:r>
      <w:r w:rsidR="00475D3D" w:rsidRPr="008406FA">
        <w:rPr>
          <w:rFonts w:ascii="Times New Roman" w:hAnsi="Times New Roman" w:cs="Times New Roman"/>
          <w:sz w:val="24"/>
          <w:szCs w:val="24"/>
        </w:rPr>
        <w:t>s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amend</w:t>
      </w:r>
      <w:r w:rsidR="00FF26D3" w:rsidRPr="008406FA">
        <w:rPr>
          <w:rFonts w:ascii="Times New Roman" w:hAnsi="Times New Roman" w:cs="Times New Roman"/>
          <w:sz w:val="24"/>
          <w:szCs w:val="24"/>
        </w:rPr>
        <w:t xml:space="preserve">ments to 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Chapter 2 (Procurement Framework) and Chapter 3 (How to use the Commonwealth Procurement Rules) and </w:t>
      </w:r>
      <w:r w:rsidR="00FF26D3" w:rsidRPr="008406FA">
        <w:rPr>
          <w:rFonts w:ascii="Times New Roman" w:hAnsi="Times New Roman" w:cs="Times New Roman"/>
          <w:sz w:val="24"/>
          <w:szCs w:val="24"/>
        </w:rPr>
        <w:t xml:space="preserve">the </w:t>
      </w:r>
      <w:r w:rsidR="008333F6" w:rsidRPr="008406FA">
        <w:rPr>
          <w:rFonts w:ascii="Times New Roman" w:hAnsi="Times New Roman" w:cs="Times New Roman"/>
          <w:sz w:val="24"/>
          <w:szCs w:val="24"/>
        </w:rPr>
        <w:t>introduc</w:t>
      </w:r>
      <w:r w:rsidR="00FF26D3" w:rsidRPr="008406FA">
        <w:rPr>
          <w:rFonts w:ascii="Times New Roman" w:hAnsi="Times New Roman" w:cs="Times New Roman"/>
          <w:sz w:val="24"/>
          <w:szCs w:val="24"/>
        </w:rPr>
        <w:t>tion of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A12F02" w:rsidRPr="008406FA">
        <w:rPr>
          <w:rFonts w:ascii="Times New Roman" w:hAnsi="Times New Roman" w:cs="Times New Roman"/>
          <w:sz w:val="24"/>
          <w:szCs w:val="24"/>
        </w:rPr>
        <w:t xml:space="preserve">s 30 of the </w:t>
      </w:r>
      <w:r w:rsidR="00A12F02" w:rsidRPr="008406FA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Public Governance, Performance and Accountability Rules 2014 </w:t>
      </w:r>
      <w:r w:rsidR="00A12F02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>(PGPA Rules)</w:t>
      </w:r>
      <w:r w:rsidR="00705867" w:rsidRPr="008406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E6C46" w:rsidRPr="008406FA">
        <w:rPr>
          <w:rFonts w:ascii="Times New Roman" w:hAnsi="Times New Roman" w:cs="Times New Roman"/>
          <w:sz w:val="24"/>
          <w:szCs w:val="24"/>
        </w:rPr>
        <w:t>which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list</w:t>
      </w:r>
      <w:r w:rsidR="0062451B" w:rsidRPr="008406FA">
        <w:rPr>
          <w:rFonts w:ascii="Times New Roman" w:hAnsi="Times New Roman" w:cs="Times New Roman"/>
          <w:sz w:val="24"/>
          <w:szCs w:val="24"/>
        </w:rPr>
        <w:t>s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D6102A" w:rsidRPr="008406FA">
        <w:rPr>
          <w:rFonts w:ascii="Times New Roman" w:hAnsi="Times New Roman" w:cs="Times New Roman"/>
          <w:sz w:val="24"/>
          <w:szCs w:val="24"/>
        </w:rPr>
        <w:t>additional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D6102A" w:rsidRPr="008406FA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8333F6" w:rsidRPr="008406FA">
        <w:rPr>
          <w:rFonts w:ascii="Times New Roman" w:hAnsi="Times New Roman" w:cs="Times New Roman"/>
          <w:sz w:val="24"/>
          <w:szCs w:val="24"/>
        </w:rPr>
        <w:t>entities</w:t>
      </w:r>
      <w:r w:rsidR="00D6102A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8333F6" w:rsidRPr="008406FA">
        <w:rPr>
          <w:rFonts w:ascii="Times New Roman" w:hAnsi="Times New Roman" w:cs="Times New Roman"/>
          <w:sz w:val="24"/>
          <w:szCs w:val="24"/>
        </w:rPr>
        <w:t>subject to the CPRs.</w:t>
      </w:r>
      <w:r w:rsidR="00F82624" w:rsidRPr="008406FA">
        <w:rPr>
          <w:rFonts w:ascii="Times New Roman" w:hAnsi="Times New Roman" w:cs="Times New Roman"/>
          <w:sz w:val="24"/>
          <w:szCs w:val="24"/>
        </w:rPr>
        <w:t xml:space="preserve"> </w:t>
      </w:r>
      <w:r w:rsidR="00A12F02" w:rsidRPr="008406FA">
        <w:rPr>
          <w:rFonts w:ascii="Times New Roman" w:hAnsi="Times New Roman" w:cs="Times New Roman"/>
          <w:sz w:val="24"/>
          <w:szCs w:val="24"/>
        </w:rPr>
        <w:t xml:space="preserve">S 30 of the PGPA Rules </w:t>
      </w:r>
      <w:r w:rsidR="007740A3" w:rsidRPr="008406FA">
        <w:rPr>
          <w:rFonts w:ascii="Times New Roman" w:hAnsi="Times New Roman" w:cs="Times New Roman"/>
          <w:sz w:val="24"/>
          <w:szCs w:val="24"/>
        </w:rPr>
        <w:t>reflect</w:t>
      </w:r>
      <w:r w:rsidR="007F5AE5" w:rsidRPr="008406FA">
        <w:rPr>
          <w:rFonts w:ascii="Times New Roman" w:hAnsi="Times New Roman" w:cs="Times New Roman"/>
          <w:sz w:val="24"/>
          <w:szCs w:val="24"/>
        </w:rPr>
        <w:t>s</w:t>
      </w:r>
      <w:r w:rsidR="007740A3" w:rsidRPr="008406FA">
        <w:rPr>
          <w:rFonts w:ascii="Times New Roman" w:hAnsi="Times New Roman" w:cs="Times New Roman"/>
          <w:sz w:val="24"/>
          <w:szCs w:val="24"/>
        </w:rPr>
        <w:t xml:space="preserve"> Australia’s</w:t>
      </w:r>
      <w:r w:rsidR="00705867" w:rsidRPr="008406FA">
        <w:rPr>
          <w:rFonts w:ascii="Times New Roman" w:hAnsi="Times New Roman" w:cs="Times New Roman"/>
          <w:sz w:val="24"/>
          <w:szCs w:val="24"/>
        </w:rPr>
        <w:t xml:space="preserve"> current and future</w:t>
      </w:r>
      <w:r w:rsidR="007740A3" w:rsidRPr="008406FA">
        <w:rPr>
          <w:rFonts w:ascii="Times New Roman" w:hAnsi="Times New Roman" w:cs="Times New Roman"/>
          <w:sz w:val="24"/>
          <w:szCs w:val="24"/>
        </w:rPr>
        <w:t xml:space="preserve"> international obligations. 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Other changes </w:t>
      </w:r>
      <w:r w:rsidR="00F82624" w:rsidRPr="008406FA">
        <w:rPr>
          <w:rFonts w:ascii="Times New Roman" w:hAnsi="Times New Roman" w:cs="Times New Roman"/>
          <w:sz w:val="24"/>
          <w:szCs w:val="24"/>
        </w:rPr>
        <w:t>include c</w:t>
      </w:r>
      <w:r w:rsidR="008333F6" w:rsidRPr="008406FA">
        <w:rPr>
          <w:rFonts w:ascii="Times New Roman" w:hAnsi="Times New Roman" w:cs="Times New Roman"/>
          <w:sz w:val="24"/>
          <w:szCs w:val="24"/>
        </w:rPr>
        <w:t>larifying existing obligations</w:t>
      </w:r>
      <w:r w:rsidR="00FF26D3" w:rsidRPr="008406FA">
        <w:rPr>
          <w:rFonts w:ascii="Times New Roman" w:hAnsi="Times New Roman" w:cs="Times New Roman"/>
          <w:sz w:val="24"/>
          <w:szCs w:val="24"/>
        </w:rPr>
        <w:t xml:space="preserve"> under the CPRs</w:t>
      </w:r>
      <w:r w:rsidR="00BA5264" w:rsidRPr="008406FA">
        <w:rPr>
          <w:rFonts w:ascii="Times New Roman" w:hAnsi="Times New Roman" w:cs="Times New Roman"/>
          <w:sz w:val="24"/>
          <w:szCs w:val="24"/>
        </w:rPr>
        <w:t xml:space="preserve"> and modifications to the reporting and procurement thresholds</w:t>
      </w:r>
      <w:r w:rsidR="008333F6" w:rsidRPr="008406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87E" w:rsidRPr="008406FA" w:rsidRDefault="00F82624" w:rsidP="0084287E">
      <w:pPr>
        <w:pStyle w:val="Default"/>
      </w:pPr>
      <w:r w:rsidRPr="008406FA">
        <w:t>T</w:t>
      </w:r>
      <w:r w:rsidR="00433F63" w:rsidRPr="008406FA">
        <w:t>hese</w:t>
      </w:r>
      <w:r w:rsidR="0084287E" w:rsidRPr="008406FA">
        <w:t xml:space="preserve"> instrument</w:t>
      </w:r>
      <w:r w:rsidR="00433F63" w:rsidRPr="008406FA">
        <w:t>s</w:t>
      </w:r>
      <w:r w:rsidR="0084287E" w:rsidRPr="008406FA">
        <w:t xml:space="preserve"> do not incorporate a</w:t>
      </w:r>
      <w:r w:rsidR="00F3401F" w:rsidRPr="008406FA">
        <w:t>ny</w:t>
      </w:r>
      <w:r w:rsidR="0084287E" w:rsidRPr="008406FA">
        <w:t xml:space="preserve"> document</w:t>
      </w:r>
      <w:r w:rsidR="00F3401F" w:rsidRPr="008406FA">
        <w:t>s</w:t>
      </w:r>
      <w:r w:rsidR="00433F63" w:rsidRPr="008406FA">
        <w:t xml:space="preserve"> by reference. The CPRs are</w:t>
      </w:r>
      <w:r w:rsidR="00F3401F" w:rsidRPr="008406FA">
        <w:t xml:space="preserve"> supported by</w:t>
      </w:r>
      <w:r w:rsidR="007E6451" w:rsidRPr="008406FA">
        <w:t xml:space="preserve"> </w:t>
      </w:r>
      <w:r w:rsidR="00F3401F" w:rsidRPr="008406FA">
        <w:t xml:space="preserve">guidance available at </w:t>
      </w:r>
      <w:hyperlink r:id="rId5" w:history="1">
        <w:r w:rsidR="00F3401F" w:rsidRPr="008406FA">
          <w:rPr>
            <w:rStyle w:val="Hyperlink"/>
          </w:rPr>
          <w:t>http://www.finance.gov.au/procurement/</w:t>
        </w:r>
      </w:hyperlink>
      <w:r w:rsidR="0084287E" w:rsidRPr="008406FA">
        <w:t xml:space="preserve">. </w:t>
      </w:r>
    </w:p>
    <w:p w:rsidR="0084287E" w:rsidRPr="008406FA" w:rsidRDefault="0084287E" w:rsidP="00842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87E" w:rsidRPr="008406FA" w:rsidRDefault="0084287E" w:rsidP="00842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06FA">
        <w:rPr>
          <w:rFonts w:ascii="Times New Roman" w:hAnsi="Times New Roman" w:cs="Times New Roman"/>
          <w:b/>
          <w:sz w:val="24"/>
          <w:szCs w:val="24"/>
        </w:rPr>
        <w:t>Consultation</w:t>
      </w:r>
    </w:p>
    <w:p w:rsidR="00C363EB" w:rsidRPr="008406FA" w:rsidRDefault="00544507">
      <w:pPr>
        <w:pStyle w:val="NumberList"/>
        <w:numPr>
          <w:ilvl w:val="0"/>
          <w:numId w:val="0"/>
        </w:numPr>
        <w:spacing w:after="120"/>
      </w:pPr>
      <w:r w:rsidRPr="008406FA">
        <w:rPr>
          <w:rFonts w:eastAsiaTheme="minorHAnsi"/>
          <w:color w:val="000000"/>
        </w:rPr>
        <w:t xml:space="preserve">All FMA Act agencies and those </w:t>
      </w:r>
      <w:r w:rsidRPr="008406FA">
        <w:rPr>
          <w:rFonts w:eastAsiaTheme="minorHAnsi"/>
          <w:i/>
          <w:color w:val="000000"/>
        </w:rPr>
        <w:t>Commonwealth Authorities and Companies Act 1997</w:t>
      </w:r>
      <w:r w:rsidRPr="008406FA">
        <w:rPr>
          <w:rFonts w:eastAsiaTheme="minorHAnsi"/>
          <w:color w:val="000000"/>
        </w:rPr>
        <w:t xml:space="preserve"> bodies subject to the </w:t>
      </w:r>
      <w:r w:rsidR="0034026A" w:rsidRPr="008406FA">
        <w:rPr>
          <w:rFonts w:eastAsiaTheme="minorHAnsi"/>
          <w:color w:val="000000"/>
        </w:rPr>
        <w:t>2012 CPRs</w:t>
      </w:r>
      <w:r w:rsidRPr="008406FA">
        <w:rPr>
          <w:rFonts w:eastAsiaTheme="minorHAnsi"/>
          <w:color w:val="000000"/>
        </w:rPr>
        <w:t xml:space="preserve"> were consulted on the development of the </w:t>
      </w:r>
      <w:r w:rsidR="0034026A" w:rsidRPr="008406FA">
        <w:rPr>
          <w:rFonts w:eastAsiaTheme="minorHAnsi"/>
          <w:color w:val="000000"/>
        </w:rPr>
        <w:t>2014 CPRs</w:t>
      </w:r>
      <w:r w:rsidRPr="008406FA">
        <w:rPr>
          <w:rFonts w:eastAsiaTheme="minorHAnsi"/>
          <w:color w:val="000000"/>
        </w:rPr>
        <w:t>.</w:t>
      </w:r>
      <w:r w:rsidR="00EF2C0E" w:rsidRPr="008406FA">
        <w:t xml:space="preserve"> In addition, Finance consulted publicly on the development of the 2014 CPRs through the Australian Government Procurement Coordinator blog.</w:t>
      </w:r>
    </w:p>
    <w:p w:rsidR="00C363EB" w:rsidRPr="008406FA" w:rsidRDefault="00E97204">
      <w:pPr>
        <w:pStyle w:val="NumberList"/>
        <w:numPr>
          <w:ilvl w:val="0"/>
          <w:numId w:val="0"/>
        </w:numPr>
        <w:spacing w:after="120"/>
      </w:pPr>
      <w:r w:rsidRPr="008406FA">
        <w:t>T</w:t>
      </w:r>
      <w:r w:rsidR="00D6102A" w:rsidRPr="008406FA">
        <w:t xml:space="preserve">he Joint Committee on Public Administration and Audit </w:t>
      </w:r>
      <w:r w:rsidRPr="008406FA">
        <w:t xml:space="preserve">was consulted </w:t>
      </w:r>
      <w:r w:rsidR="00D6102A" w:rsidRPr="008406FA">
        <w:t xml:space="preserve">as part of its </w:t>
      </w:r>
      <w:r w:rsidR="004E577C" w:rsidRPr="008406FA">
        <w:t xml:space="preserve">inquiry </w:t>
      </w:r>
      <w:r w:rsidR="00D6102A" w:rsidRPr="008406FA">
        <w:t xml:space="preserve">into the PGPA Act </w:t>
      </w:r>
      <w:r w:rsidRPr="008406FA">
        <w:t>Rules development</w:t>
      </w:r>
      <w:r w:rsidR="00D6102A" w:rsidRPr="008406FA">
        <w:t>.</w:t>
      </w:r>
      <w:r w:rsidRPr="008406FA">
        <w:t xml:space="preserve"> </w:t>
      </w:r>
    </w:p>
    <w:sectPr w:rsidR="00C363EB" w:rsidRPr="008406FA" w:rsidSect="004361BE">
      <w:pgSz w:w="11907" w:h="16839" w:code="9"/>
      <w:pgMar w:top="1134" w:right="1247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D69"/>
    <w:multiLevelType w:val="multilevel"/>
    <w:tmpl w:val="C37ACD9C"/>
    <w:lvl w:ilvl="0">
      <w:start w:val="2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4B40269E"/>
    <w:multiLevelType w:val="hybridMultilevel"/>
    <w:tmpl w:val="8DAC6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E6F2E"/>
    <w:multiLevelType w:val="hybridMultilevel"/>
    <w:tmpl w:val="EADC8F72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20C17"/>
    <w:multiLevelType w:val="hybridMultilevel"/>
    <w:tmpl w:val="5E0413DA"/>
    <w:lvl w:ilvl="0" w:tplc="823CB3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4287E"/>
    <w:rsid w:val="00000C13"/>
    <w:rsid w:val="000016BE"/>
    <w:rsid w:val="00004750"/>
    <w:rsid w:val="00006CD1"/>
    <w:rsid w:val="00024BA8"/>
    <w:rsid w:val="000270B3"/>
    <w:rsid w:val="00027B1C"/>
    <w:rsid w:val="0003079A"/>
    <w:rsid w:val="0003272F"/>
    <w:rsid w:val="0004418C"/>
    <w:rsid w:val="00044C71"/>
    <w:rsid w:val="00047D22"/>
    <w:rsid w:val="00047ECD"/>
    <w:rsid w:val="00050F59"/>
    <w:rsid w:val="00051503"/>
    <w:rsid w:val="00051806"/>
    <w:rsid w:val="00055FB6"/>
    <w:rsid w:val="00056B76"/>
    <w:rsid w:val="00057801"/>
    <w:rsid w:val="00064565"/>
    <w:rsid w:val="0006496B"/>
    <w:rsid w:val="000657BF"/>
    <w:rsid w:val="00070808"/>
    <w:rsid w:val="00080984"/>
    <w:rsid w:val="000873B5"/>
    <w:rsid w:val="000908A8"/>
    <w:rsid w:val="00090FD4"/>
    <w:rsid w:val="00091F5B"/>
    <w:rsid w:val="00093172"/>
    <w:rsid w:val="000A0E23"/>
    <w:rsid w:val="000A51AD"/>
    <w:rsid w:val="000B13BF"/>
    <w:rsid w:val="000B66FA"/>
    <w:rsid w:val="000C4118"/>
    <w:rsid w:val="000C4EF3"/>
    <w:rsid w:val="000C54F5"/>
    <w:rsid w:val="000D7E3E"/>
    <w:rsid w:val="000E3039"/>
    <w:rsid w:val="000E31D5"/>
    <w:rsid w:val="000E646E"/>
    <w:rsid w:val="000F3C76"/>
    <w:rsid w:val="000F7185"/>
    <w:rsid w:val="00100814"/>
    <w:rsid w:val="00107663"/>
    <w:rsid w:val="001137CE"/>
    <w:rsid w:val="0011592B"/>
    <w:rsid w:val="001159F7"/>
    <w:rsid w:val="001211EA"/>
    <w:rsid w:val="00140197"/>
    <w:rsid w:val="0014500A"/>
    <w:rsid w:val="001464E2"/>
    <w:rsid w:val="0015414C"/>
    <w:rsid w:val="00174BDC"/>
    <w:rsid w:val="00175E7F"/>
    <w:rsid w:val="00184B7E"/>
    <w:rsid w:val="00184D19"/>
    <w:rsid w:val="001872AD"/>
    <w:rsid w:val="001924D1"/>
    <w:rsid w:val="001975B2"/>
    <w:rsid w:val="0019792C"/>
    <w:rsid w:val="001A3DD0"/>
    <w:rsid w:val="001A5B8E"/>
    <w:rsid w:val="001A6FF6"/>
    <w:rsid w:val="001B2D07"/>
    <w:rsid w:val="001B4089"/>
    <w:rsid w:val="001B408C"/>
    <w:rsid w:val="001C66FB"/>
    <w:rsid w:val="001D0CE6"/>
    <w:rsid w:val="001D14A7"/>
    <w:rsid w:val="001D475D"/>
    <w:rsid w:val="001D56DA"/>
    <w:rsid w:val="001E0838"/>
    <w:rsid w:val="001E15A5"/>
    <w:rsid w:val="001E2082"/>
    <w:rsid w:val="001E2BB4"/>
    <w:rsid w:val="001F7BEF"/>
    <w:rsid w:val="00200262"/>
    <w:rsid w:val="0020041C"/>
    <w:rsid w:val="00203D62"/>
    <w:rsid w:val="00205DB0"/>
    <w:rsid w:val="00207265"/>
    <w:rsid w:val="00207A05"/>
    <w:rsid w:val="00212969"/>
    <w:rsid w:val="00212EE9"/>
    <w:rsid w:val="00213B2D"/>
    <w:rsid w:val="00215F56"/>
    <w:rsid w:val="00217BD5"/>
    <w:rsid w:val="0022304D"/>
    <w:rsid w:val="00224A2B"/>
    <w:rsid w:val="00224B88"/>
    <w:rsid w:val="00232366"/>
    <w:rsid w:val="00232D7F"/>
    <w:rsid w:val="002330F6"/>
    <w:rsid w:val="0023529A"/>
    <w:rsid w:val="00235B87"/>
    <w:rsid w:val="002425FF"/>
    <w:rsid w:val="00244EAC"/>
    <w:rsid w:val="0024513E"/>
    <w:rsid w:val="00245DB2"/>
    <w:rsid w:val="002532D8"/>
    <w:rsid w:val="00254519"/>
    <w:rsid w:val="00256AE0"/>
    <w:rsid w:val="002619DF"/>
    <w:rsid w:val="0026242F"/>
    <w:rsid w:val="00263099"/>
    <w:rsid w:val="002813A8"/>
    <w:rsid w:val="00282A3B"/>
    <w:rsid w:val="00286B91"/>
    <w:rsid w:val="00287D86"/>
    <w:rsid w:val="0029265F"/>
    <w:rsid w:val="00294ED9"/>
    <w:rsid w:val="002959EE"/>
    <w:rsid w:val="00296B5A"/>
    <w:rsid w:val="00297E73"/>
    <w:rsid w:val="002A031A"/>
    <w:rsid w:val="002A210B"/>
    <w:rsid w:val="002A650C"/>
    <w:rsid w:val="002B5D66"/>
    <w:rsid w:val="002B6C95"/>
    <w:rsid w:val="002D174F"/>
    <w:rsid w:val="002D30DA"/>
    <w:rsid w:val="002E0CCE"/>
    <w:rsid w:val="002E0D5D"/>
    <w:rsid w:val="002E20FF"/>
    <w:rsid w:val="002E24FA"/>
    <w:rsid w:val="002E7D45"/>
    <w:rsid w:val="002F2A03"/>
    <w:rsid w:val="00300A80"/>
    <w:rsid w:val="00301BB0"/>
    <w:rsid w:val="00310191"/>
    <w:rsid w:val="0031153F"/>
    <w:rsid w:val="00314E20"/>
    <w:rsid w:val="003233D9"/>
    <w:rsid w:val="00324787"/>
    <w:rsid w:val="00327FE0"/>
    <w:rsid w:val="0033430D"/>
    <w:rsid w:val="00334AF3"/>
    <w:rsid w:val="003367A6"/>
    <w:rsid w:val="0034026A"/>
    <w:rsid w:val="00341F71"/>
    <w:rsid w:val="0034533B"/>
    <w:rsid w:val="00346B9B"/>
    <w:rsid w:val="00353110"/>
    <w:rsid w:val="003533C4"/>
    <w:rsid w:val="00353C6A"/>
    <w:rsid w:val="003563A1"/>
    <w:rsid w:val="00360A26"/>
    <w:rsid w:val="00365798"/>
    <w:rsid w:val="003711C1"/>
    <w:rsid w:val="003873FF"/>
    <w:rsid w:val="003954A4"/>
    <w:rsid w:val="003A4413"/>
    <w:rsid w:val="003A46C1"/>
    <w:rsid w:val="003A4CC5"/>
    <w:rsid w:val="003A52F7"/>
    <w:rsid w:val="003A5D7F"/>
    <w:rsid w:val="003A6235"/>
    <w:rsid w:val="003B0C0E"/>
    <w:rsid w:val="003B41E2"/>
    <w:rsid w:val="003B4B71"/>
    <w:rsid w:val="003B5351"/>
    <w:rsid w:val="003B681E"/>
    <w:rsid w:val="003C1965"/>
    <w:rsid w:val="003C1EDB"/>
    <w:rsid w:val="003C45DA"/>
    <w:rsid w:val="003C5492"/>
    <w:rsid w:val="003C573A"/>
    <w:rsid w:val="003C6FBD"/>
    <w:rsid w:val="003D3906"/>
    <w:rsid w:val="003D45D1"/>
    <w:rsid w:val="003D550B"/>
    <w:rsid w:val="003D55B7"/>
    <w:rsid w:val="003E1654"/>
    <w:rsid w:val="003E3D83"/>
    <w:rsid w:val="003E57A8"/>
    <w:rsid w:val="003E5EB0"/>
    <w:rsid w:val="003E6DAF"/>
    <w:rsid w:val="003E75B6"/>
    <w:rsid w:val="003F0820"/>
    <w:rsid w:val="003F2F7F"/>
    <w:rsid w:val="003F4887"/>
    <w:rsid w:val="003F5B09"/>
    <w:rsid w:val="00403937"/>
    <w:rsid w:val="00403C39"/>
    <w:rsid w:val="0040429C"/>
    <w:rsid w:val="00406F28"/>
    <w:rsid w:val="0041397D"/>
    <w:rsid w:val="0041687D"/>
    <w:rsid w:val="00423684"/>
    <w:rsid w:val="00424CD5"/>
    <w:rsid w:val="00425517"/>
    <w:rsid w:val="00425CFE"/>
    <w:rsid w:val="00426089"/>
    <w:rsid w:val="00427AB2"/>
    <w:rsid w:val="00433F63"/>
    <w:rsid w:val="004357C6"/>
    <w:rsid w:val="004361BE"/>
    <w:rsid w:val="00436CA7"/>
    <w:rsid w:val="00437C4D"/>
    <w:rsid w:val="004424EE"/>
    <w:rsid w:val="00443336"/>
    <w:rsid w:val="004434A5"/>
    <w:rsid w:val="0044781A"/>
    <w:rsid w:val="0045176F"/>
    <w:rsid w:val="00453463"/>
    <w:rsid w:val="00457AD9"/>
    <w:rsid w:val="00462F86"/>
    <w:rsid w:val="0046328B"/>
    <w:rsid w:val="004702D7"/>
    <w:rsid w:val="00470C1A"/>
    <w:rsid w:val="00471484"/>
    <w:rsid w:val="00475D3D"/>
    <w:rsid w:val="00475E42"/>
    <w:rsid w:val="00480A8A"/>
    <w:rsid w:val="00480D1A"/>
    <w:rsid w:val="0048505A"/>
    <w:rsid w:val="0048580F"/>
    <w:rsid w:val="00486E7F"/>
    <w:rsid w:val="0048727A"/>
    <w:rsid w:val="00496969"/>
    <w:rsid w:val="004A5E0D"/>
    <w:rsid w:val="004B1CBC"/>
    <w:rsid w:val="004B1ED6"/>
    <w:rsid w:val="004C3E16"/>
    <w:rsid w:val="004D0570"/>
    <w:rsid w:val="004D191C"/>
    <w:rsid w:val="004D508E"/>
    <w:rsid w:val="004D71FF"/>
    <w:rsid w:val="004E296B"/>
    <w:rsid w:val="004E3854"/>
    <w:rsid w:val="004E3AA6"/>
    <w:rsid w:val="004E4EA4"/>
    <w:rsid w:val="004E577C"/>
    <w:rsid w:val="004E57F6"/>
    <w:rsid w:val="004E77B7"/>
    <w:rsid w:val="004F0958"/>
    <w:rsid w:val="004F4580"/>
    <w:rsid w:val="004F483A"/>
    <w:rsid w:val="004F6187"/>
    <w:rsid w:val="00501496"/>
    <w:rsid w:val="00502E50"/>
    <w:rsid w:val="00511BF6"/>
    <w:rsid w:val="00513143"/>
    <w:rsid w:val="00514FCF"/>
    <w:rsid w:val="005171FB"/>
    <w:rsid w:val="005211C3"/>
    <w:rsid w:val="005279E7"/>
    <w:rsid w:val="0053168D"/>
    <w:rsid w:val="0053345D"/>
    <w:rsid w:val="005334CA"/>
    <w:rsid w:val="005377D7"/>
    <w:rsid w:val="005402D6"/>
    <w:rsid w:val="005404D0"/>
    <w:rsid w:val="005417FD"/>
    <w:rsid w:val="00541BD2"/>
    <w:rsid w:val="00544507"/>
    <w:rsid w:val="005451DC"/>
    <w:rsid w:val="005451EC"/>
    <w:rsid w:val="00552451"/>
    <w:rsid w:val="005536F4"/>
    <w:rsid w:val="00553F86"/>
    <w:rsid w:val="005555B0"/>
    <w:rsid w:val="00557A81"/>
    <w:rsid w:val="005635CD"/>
    <w:rsid w:val="00566FA7"/>
    <w:rsid w:val="00567A02"/>
    <w:rsid w:val="005718FA"/>
    <w:rsid w:val="00572E1D"/>
    <w:rsid w:val="00573A05"/>
    <w:rsid w:val="0057680D"/>
    <w:rsid w:val="00577B6B"/>
    <w:rsid w:val="005807D1"/>
    <w:rsid w:val="00580A68"/>
    <w:rsid w:val="0059034D"/>
    <w:rsid w:val="00590520"/>
    <w:rsid w:val="0059069C"/>
    <w:rsid w:val="00597683"/>
    <w:rsid w:val="005A0775"/>
    <w:rsid w:val="005B2807"/>
    <w:rsid w:val="005B28F6"/>
    <w:rsid w:val="005B7256"/>
    <w:rsid w:val="005C38B9"/>
    <w:rsid w:val="005D26D7"/>
    <w:rsid w:val="005F3C04"/>
    <w:rsid w:val="005F75FB"/>
    <w:rsid w:val="006175D7"/>
    <w:rsid w:val="006179E5"/>
    <w:rsid w:val="00621A65"/>
    <w:rsid w:val="006241FE"/>
    <w:rsid w:val="0062451B"/>
    <w:rsid w:val="00630EBD"/>
    <w:rsid w:val="00635244"/>
    <w:rsid w:val="00636371"/>
    <w:rsid w:val="00636F5E"/>
    <w:rsid w:val="0064162A"/>
    <w:rsid w:val="00645D94"/>
    <w:rsid w:val="006558AD"/>
    <w:rsid w:val="006607F8"/>
    <w:rsid w:val="00661D64"/>
    <w:rsid w:val="00666119"/>
    <w:rsid w:val="00671F08"/>
    <w:rsid w:val="00680707"/>
    <w:rsid w:val="006844B4"/>
    <w:rsid w:val="006853CC"/>
    <w:rsid w:val="00686BD3"/>
    <w:rsid w:val="00691177"/>
    <w:rsid w:val="006924D2"/>
    <w:rsid w:val="006A3FB7"/>
    <w:rsid w:val="006A476D"/>
    <w:rsid w:val="006A556A"/>
    <w:rsid w:val="006B1D13"/>
    <w:rsid w:val="006B2A8E"/>
    <w:rsid w:val="006B2D37"/>
    <w:rsid w:val="006B4B77"/>
    <w:rsid w:val="006B50A4"/>
    <w:rsid w:val="006B5EB6"/>
    <w:rsid w:val="006B754F"/>
    <w:rsid w:val="006C0481"/>
    <w:rsid w:val="006C37D0"/>
    <w:rsid w:val="006C3B6E"/>
    <w:rsid w:val="006D0D4C"/>
    <w:rsid w:val="006D1523"/>
    <w:rsid w:val="006D1E09"/>
    <w:rsid w:val="006E114D"/>
    <w:rsid w:val="006E59C6"/>
    <w:rsid w:val="006E70E0"/>
    <w:rsid w:val="006F097C"/>
    <w:rsid w:val="006F1F37"/>
    <w:rsid w:val="006F687E"/>
    <w:rsid w:val="00700008"/>
    <w:rsid w:val="007002C7"/>
    <w:rsid w:val="007019F5"/>
    <w:rsid w:val="007020FD"/>
    <w:rsid w:val="0070230E"/>
    <w:rsid w:val="0070437D"/>
    <w:rsid w:val="00704807"/>
    <w:rsid w:val="00705867"/>
    <w:rsid w:val="00706E66"/>
    <w:rsid w:val="00707B49"/>
    <w:rsid w:val="0071468E"/>
    <w:rsid w:val="00720733"/>
    <w:rsid w:val="007216BB"/>
    <w:rsid w:val="00721B9D"/>
    <w:rsid w:val="00722D8B"/>
    <w:rsid w:val="007271C2"/>
    <w:rsid w:val="00730212"/>
    <w:rsid w:val="00730AE1"/>
    <w:rsid w:val="00733AD9"/>
    <w:rsid w:val="00734289"/>
    <w:rsid w:val="007347C5"/>
    <w:rsid w:val="00735E6A"/>
    <w:rsid w:val="00737463"/>
    <w:rsid w:val="00744567"/>
    <w:rsid w:val="00745289"/>
    <w:rsid w:val="00746BAB"/>
    <w:rsid w:val="00750FF7"/>
    <w:rsid w:val="007740A3"/>
    <w:rsid w:val="00774B4D"/>
    <w:rsid w:val="00775286"/>
    <w:rsid w:val="007765EE"/>
    <w:rsid w:val="0077735A"/>
    <w:rsid w:val="00780510"/>
    <w:rsid w:val="0078325C"/>
    <w:rsid w:val="00791DF0"/>
    <w:rsid w:val="00793545"/>
    <w:rsid w:val="0079366E"/>
    <w:rsid w:val="00796894"/>
    <w:rsid w:val="007970C8"/>
    <w:rsid w:val="007A2CA5"/>
    <w:rsid w:val="007A328E"/>
    <w:rsid w:val="007A498B"/>
    <w:rsid w:val="007B4A80"/>
    <w:rsid w:val="007B4E4A"/>
    <w:rsid w:val="007B73A4"/>
    <w:rsid w:val="007C45C0"/>
    <w:rsid w:val="007D575E"/>
    <w:rsid w:val="007E53BF"/>
    <w:rsid w:val="007E6451"/>
    <w:rsid w:val="007F5AE5"/>
    <w:rsid w:val="007F6D04"/>
    <w:rsid w:val="007F757F"/>
    <w:rsid w:val="008009DC"/>
    <w:rsid w:val="00800E73"/>
    <w:rsid w:val="00801CE0"/>
    <w:rsid w:val="00802C5B"/>
    <w:rsid w:val="00803A51"/>
    <w:rsid w:val="00805E02"/>
    <w:rsid w:val="00815B3A"/>
    <w:rsid w:val="00815D90"/>
    <w:rsid w:val="00826AA3"/>
    <w:rsid w:val="008333F6"/>
    <w:rsid w:val="00833E8B"/>
    <w:rsid w:val="0083403A"/>
    <w:rsid w:val="00834A54"/>
    <w:rsid w:val="0083566F"/>
    <w:rsid w:val="00835BC7"/>
    <w:rsid w:val="008406FA"/>
    <w:rsid w:val="0084287E"/>
    <w:rsid w:val="00843A64"/>
    <w:rsid w:val="00844126"/>
    <w:rsid w:val="00845454"/>
    <w:rsid w:val="0085450C"/>
    <w:rsid w:val="008546CE"/>
    <w:rsid w:val="00855155"/>
    <w:rsid w:val="0087050A"/>
    <w:rsid w:val="00877303"/>
    <w:rsid w:val="00877CB6"/>
    <w:rsid w:val="008801AD"/>
    <w:rsid w:val="008804B3"/>
    <w:rsid w:val="00883CA7"/>
    <w:rsid w:val="00884C0D"/>
    <w:rsid w:val="0089078D"/>
    <w:rsid w:val="00894C65"/>
    <w:rsid w:val="008A7456"/>
    <w:rsid w:val="008B2A36"/>
    <w:rsid w:val="008B5B5B"/>
    <w:rsid w:val="008B5CD4"/>
    <w:rsid w:val="008C1504"/>
    <w:rsid w:val="008C43B4"/>
    <w:rsid w:val="008C4A42"/>
    <w:rsid w:val="008C67DC"/>
    <w:rsid w:val="008D269E"/>
    <w:rsid w:val="008D395E"/>
    <w:rsid w:val="008D406B"/>
    <w:rsid w:val="008D59C4"/>
    <w:rsid w:val="008D71CF"/>
    <w:rsid w:val="008E1D5D"/>
    <w:rsid w:val="008E33C4"/>
    <w:rsid w:val="008E46A8"/>
    <w:rsid w:val="008F080C"/>
    <w:rsid w:val="008F3289"/>
    <w:rsid w:val="00902B17"/>
    <w:rsid w:val="009124C5"/>
    <w:rsid w:val="009138CC"/>
    <w:rsid w:val="0091696D"/>
    <w:rsid w:val="00917C53"/>
    <w:rsid w:val="00920272"/>
    <w:rsid w:val="00927A0F"/>
    <w:rsid w:val="009330A4"/>
    <w:rsid w:val="009363C5"/>
    <w:rsid w:val="009366A9"/>
    <w:rsid w:val="00941CE2"/>
    <w:rsid w:val="009441AA"/>
    <w:rsid w:val="00945F8E"/>
    <w:rsid w:val="00947F22"/>
    <w:rsid w:val="00951462"/>
    <w:rsid w:val="00956499"/>
    <w:rsid w:val="00957D62"/>
    <w:rsid w:val="00960FBF"/>
    <w:rsid w:val="009806F0"/>
    <w:rsid w:val="009848A7"/>
    <w:rsid w:val="00984F27"/>
    <w:rsid w:val="00992405"/>
    <w:rsid w:val="009927A7"/>
    <w:rsid w:val="00995455"/>
    <w:rsid w:val="00995E43"/>
    <w:rsid w:val="009A4A0B"/>
    <w:rsid w:val="009B2C5C"/>
    <w:rsid w:val="009B2DDD"/>
    <w:rsid w:val="009B422E"/>
    <w:rsid w:val="009B49F6"/>
    <w:rsid w:val="009B64E8"/>
    <w:rsid w:val="009B6F83"/>
    <w:rsid w:val="009C347B"/>
    <w:rsid w:val="009C400D"/>
    <w:rsid w:val="009C6B31"/>
    <w:rsid w:val="009C76A7"/>
    <w:rsid w:val="009D0035"/>
    <w:rsid w:val="009D349A"/>
    <w:rsid w:val="009D4804"/>
    <w:rsid w:val="009E557A"/>
    <w:rsid w:val="009F02ED"/>
    <w:rsid w:val="009F3E02"/>
    <w:rsid w:val="009F478C"/>
    <w:rsid w:val="009F588E"/>
    <w:rsid w:val="009F5A68"/>
    <w:rsid w:val="00A00351"/>
    <w:rsid w:val="00A03111"/>
    <w:rsid w:val="00A03E7B"/>
    <w:rsid w:val="00A054CB"/>
    <w:rsid w:val="00A10B30"/>
    <w:rsid w:val="00A11A3C"/>
    <w:rsid w:val="00A12F02"/>
    <w:rsid w:val="00A16028"/>
    <w:rsid w:val="00A23D7B"/>
    <w:rsid w:val="00A24D5C"/>
    <w:rsid w:val="00A26977"/>
    <w:rsid w:val="00A32CED"/>
    <w:rsid w:val="00A47A24"/>
    <w:rsid w:val="00A47BCB"/>
    <w:rsid w:val="00A5093A"/>
    <w:rsid w:val="00A52810"/>
    <w:rsid w:val="00A54302"/>
    <w:rsid w:val="00A5431D"/>
    <w:rsid w:val="00A5737C"/>
    <w:rsid w:val="00A579F4"/>
    <w:rsid w:val="00A63204"/>
    <w:rsid w:val="00A63ADD"/>
    <w:rsid w:val="00A63EA7"/>
    <w:rsid w:val="00A64A48"/>
    <w:rsid w:val="00A66D19"/>
    <w:rsid w:val="00A67C54"/>
    <w:rsid w:val="00A71EEB"/>
    <w:rsid w:val="00A729B8"/>
    <w:rsid w:val="00A75FCC"/>
    <w:rsid w:val="00A81CD9"/>
    <w:rsid w:val="00A83EC8"/>
    <w:rsid w:val="00A867D1"/>
    <w:rsid w:val="00A9087B"/>
    <w:rsid w:val="00A91471"/>
    <w:rsid w:val="00A91692"/>
    <w:rsid w:val="00A96831"/>
    <w:rsid w:val="00AA4374"/>
    <w:rsid w:val="00AA6674"/>
    <w:rsid w:val="00AA71D0"/>
    <w:rsid w:val="00AB3BF2"/>
    <w:rsid w:val="00AB75F1"/>
    <w:rsid w:val="00AC06AC"/>
    <w:rsid w:val="00AC46B8"/>
    <w:rsid w:val="00AC5F28"/>
    <w:rsid w:val="00AC5F34"/>
    <w:rsid w:val="00AD2853"/>
    <w:rsid w:val="00AD4689"/>
    <w:rsid w:val="00AE1C22"/>
    <w:rsid w:val="00AE3A2E"/>
    <w:rsid w:val="00AE491A"/>
    <w:rsid w:val="00AE4DC7"/>
    <w:rsid w:val="00AF1F6D"/>
    <w:rsid w:val="00AF248B"/>
    <w:rsid w:val="00AF4CFE"/>
    <w:rsid w:val="00AF7844"/>
    <w:rsid w:val="00AF7D72"/>
    <w:rsid w:val="00B11CE7"/>
    <w:rsid w:val="00B24896"/>
    <w:rsid w:val="00B30A37"/>
    <w:rsid w:val="00B30B71"/>
    <w:rsid w:val="00B32F49"/>
    <w:rsid w:val="00B4096C"/>
    <w:rsid w:val="00B40F11"/>
    <w:rsid w:val="00B44688"/>
    <w:rsid w:val="00B53C5C"/>
    <w:rsid w:val="00B55AC5"/>
    <w:rsid w:val="00B6163D"/>
    <w:rsid w:val="00B61784"/>
    <w:rsid w:val="00B620B6"/>
    <w:rsid w:val="00B65800"/>
    <w:rsid w:val="00B66E3A"/>
    <w:rsid w:val="00B67226"/>
    <w:rsid w:val="00B727EC"/>
    <w:rsid w:val="00B736B4"/>
    <w:rsid w:val="00B73FEF"/>
    <w:rsid w:val="00B7406D"/>
    <w:rsid w:val="00B75902"/>
    <w:rsid w:val="00B77B74"/>
    <w:rsid w:val="00B93D29"/>
    <w:rsid w:val="00B9577B"/>
    <w:rsid w:val="00B957B9"/>
    <w:rsid w:val="00BA04AF"/>
    <w:rsid w:val="00BA0896"/>
    <w:rsid w:val="00BA2FBF"/>
    <w:rsid w:val="00BA46DE"/>
    <w:rsid w:val="00BA4797"/>
    <w:rsid w:val="00BA4AD7"/>
    <w:rsid w:val="00BA4C2E"/>
    <w:rsid w:val="00BA5264"/>
    <w:rsid w:val="00BB2AA7"/>
    <w:rsid w:val="00BB65D6"/>
    <w:rsid w:val="00BB69B2"/>
    <w:rsid w:val="00BC4B6B"/>
    <w:rsid w:val="00BC6A49"/>
    <w:rsid w:val="00BC76C2"/>
    <w:rsid w:val="00BD10AC"/>
    <w:rsid w:val="00BD1142"/>
    <w:rsid w:val="00BD1344"/>
    <w:rsid w:val="00BD5193"/>
    <w:rsid w:val="00BE2919"/>
    <w:rsid w:val="00BE485D"/>
    <w:rsid w:val="00BE6C46"/>
    <w:rsid w:val="00BF60F6"/>
    <w:rsid w:val="00C0167D"/>
    <w:rsid w:val="00C0175E"/>
    <w:rsid w:val="00C044A2"/>
    <w:rsid w:val="00C073EC"/>
    <w:rsid w:val="00C1052F"/>
    <w:rsid w:val="00C10FE6"/>
    <w:rsid w:val="00C11726"/>
    <w:rsid w:val="00C11B74"/>
    <w:rsid w:val="00C12F48"/>
    <w:rsid w:val="00C14167"/>
    <w:rsid w:val="00C14884"/>
    <w:rsid w:val="00C2003D"/>
    <w:rsid w:val="00C22A37"/>
    <w:rsid w:val="00C24E88"/>
    <w:rsid w:val="00C27837"/>
    <w:rsid w:val="00C330A1"/>
    <w:rsid w:val="00C363EB"/>
    <w:rsid w:val="00C42259"/>
    <w:rsid w:val="00C52F4B"/>
    <w:rsid w:val="00C60125"/>
    <w:rsid w:val="00C6374C"/>
    <w:rsid w:val="00C65105"/>
    <w:rsid w:val="00C663F5"/>
    <w:rsid w:val="00C75694"/>
    <w:rsid w:val="00C8183D"/>
    <w:rsid w:val="00C9070C"/>
    <w:rsid w:val="00C93EC7"/>
    <w:rsid w:val="00C94449"/>
    <w:rsid w:val="00C945A1"/>
    <w:rsid w:val="00C95EE4"/>
    <w:rsid w:val="00CA2D41"/>
    <w:rsid w:val="00CA33EE"/>
    <w:rsid w:val="00CA3F4A"/>
    <w:rsid w:val="00CA433D"/>
    <w:rsid w:val="00CA4AE0"/>
    <w:rsid w:val="00CA7209"/>
    <w:rsid w:val="00CC0E75"/>
    <w:rsid w:val="00CC2C7E"/>
    <w:rsid w:val="00CC6BA1"/>
    <w:rsid w:val="00CD2D24"/>
    <w:rsid w:val="00CD43CA"/>
    <w:rsid w:val="00CD4AB1"/>
    <w:rsid w:val="00CD668D"/>
    <w:rsid w:val="00CD7178"/>
    <w:rsid w:val="00CE1508"/>
    <w:rsid w:val="00CE568D"/>
    <w:rsid w:val="00CE7D4F"/>
    <w:rsid w:val="00CF0C50"/>
    <w:rsid w:val="00CF1D5B"/>
    <w:rsid w:val="00D02BA0"/>
    <w:rsid w:val="00D12737"/>
    <w:rsid w:val="00D13EBF"/>
    <w:rsid w:val="00D16017"/>
    <w:rsid w:val="00D17010"/>
    <w:rsid w:val="00D24F59"/>
    <w:rsid w:val="00D2595F"/>
    <w:rsid w:val="00D26157"/>
    <w:rsid w:val="00D26CA9"/>
    <w:rsid w:val="00D41FF2"/>
    <w:rsid w:val="00D4247D"/>
    <w:rsid w:val="00D444B4"/>
    <w:rsid w:val="00D526D0"/>
    <w:rsid w:val="00D52C58"/>
    <w:rsid w:val="00D55D7E"/>
    <w:rsid w:val="00D6102A"/>
    <w:rsid w:val="00D647F6"/>
    <w:rsid w:val="00D65C7A"/>
    <w:rsid w:val="00D6755F"/>
    <w:rsid w:val="00D71612"/>
    <w:rsid w:val="00D73F38"/>
    <w:rsid w:val="00D73FDD"/>
    <w:rsid w:val="00D74E18"/>
    <w:rsid w:val="00D7535F"/>
    <w:rsid w:val="00D8059C"/>
    <w:rsid w:val="00D85E24"/>
    <w:rsid w:val="00D96585"/>
    <w:rsid w:val="00D96811"/>
    <w:rsid w:val="00D970F7"/>
    <w:rsid w:val="00DA1A64"/>
    <w:rsid w:val="00DA5701"/>
    <w:rsid w:val="00DA627E"/>
    <w:rsid w:val="00DA789B"/>
    <w:rsid w:val="00DB094D"/>
    <w:rsid w:val="00DB1DB9"/>
    <w:rsid w:val="00DB223E"/>
    <w:rsid w:val="00DB582F"/>
    <w:rsid w:val="00DB7E91"/>
    <w:rsid w:val="00DC7082"/>
    <w:rsid w:val="00DD1EB8"/>
    <w:rsid w:val="00DD2D61"/>
    <w:rsid w:val="00DD4D9D"/>
    <w:rsid w:val="00DE1152"/>
    <w:rsid w:val="00DE18FF"/>
    <w:rsid w:val="00DE1F49"/>
    <w:rsid w:val="00DE21BD"/>
    <w:rsid w:val="00DE3240"/>
    <w:rsid w:val="00DE7EC7"/>
    <w:rsid w:val="00DF0D97"/>
    <w:rsid w:val="00DF157D"/>
    <w:rsid w:val="00DF528E"/>
    <w:rsid w:val="00DF78D9"/>
    <w:rsid w:val="00E03A34"/>
    <w:rsid w:val="00E052F9"/>
    <w:rsid w:val="00E06ABC"/>
    <w:rsid w:val="00E11538"/>
    <w:rsid w:val="00E13553"/>
    <w:rsid w:val="00E136BC"/>
    <w:rsid w:val="00E21395"/>
    <w:rsid w:val="00E23D52"/>
    <w:rsid w:val="00E4288A"/>
    <w:rsid w:val="00E51F76"/>
    <w:rsid w:val="00E63B87"/>
    <w:rsid w:val="00E719A8"/>
    <w:rsid w:val="00E81A7B"/>
    <w:rsid w:val="00E82234"/>
    <w:rsid w:val="00E83710"/>
    <w:rsid w:val="00E83762"/>
    <w:rsid w:val="00E8420C"/>
    <w:rsid w:val="00E91063"/>
    <w:rsid w:val="00E97204"/>
    <w:rsid w:val="00EA41A8"/>
    <w:rsid w:val="00EA641E"/>
    <w:rsid w:val="00EA7587"/>
    <w:rsid w:val="00EB2019"/>
    <w:rsid w:val="00EC018C"/>
    <w:rsid w:val="00EC05BC"/>
    <w:rsid w:val="00EC29F0"/>
    <w:rsid w:val="00EC3E48"/>
    <w:rsid w:val="00EC5066"/>
    <w:rsid w:val="00EC6AE8"/>
    <w:rsid w:val="00ED1C17"/>
    <w:rsid w:val="00ED411B"/>
    <w:rsid w:val="00ED5761"/>
    <w:rsid w:val="00ED7C9C"/>
    <w:rsid w:val="00EE0392"/>
    <w:rsid w:val="00EE06F7"/>
    <w:rsid w:val="00EE10CE"/>
    <w:rsid w:val="00EE527D"/>
    <w:rsid w:val="00EE6DBB"/>
    <w:rsid w:val="00EF1612"/>
    <w:rsid w:val="00EF2614"/>
    <w:rsid w:val="00EF2C0E"/>
    <w:rsid w:val="00F03D83"/>
    <w:rsid w:val="00F04BF8"/>
    <w:rsid w:val="00F144F5"/>
    <w:rsid w:val="00F152D9"/>
    <w:rsid w:val="00F1591C"/>
    <w:rsid w:val="00F161FB"/>
    <w:rsid w:val="00F201E8"/>
    <w:rsid w:val="00F24B44"/>
    <w:rsid w:val="00F316CF"/>
    <w:rsid w:val="00F32787"/>
    <w:rsid w:val="00F3401F"/>
    <w:rsid w:val="00F35526"/>
    <w:rsid w:val="00F35D07"/>
    <w:rsid w:val="00F410C0"/>
    <w:rsid w:val="00F41E80"/>
    <w:rsid w:val="00F43176"/>
    <w:rsid w:val="00F46255"/>
    <w:rsid w:val="00F4682A"/>
    <w:rsid w:val="00F46886"/>
    <w:rsid w:val="00F5200A"/>
    <w:rsid w:val="00F5220C"/>
    <w:rsid w:val="00F6315E"/>
    <w:rsid w:val="00F633B4"/>
    <w:rsid w:val="00F64FEE"/>
    <w:rsid w:val="00F70154"/>
    <w:rsid w:val="00F72916"/>
    <w:rsid w:val="00F76805"/>
    <w:rsid w:val="00F82624"/>
    <w:rsid w:val="00F91F40"/>
    <w:rsid w:val="00F920D9"/>
    <w:rsid w:val="00F9214C"/>
    <w:rsid w:val="00F97BC5"/>
    <w:rsid w:val="00FA0C76"/>
    <w:rsid w:val="00FA384C"/>
    <w:rsid w:val="00FA5BE1"/>
    <w:rsid w:val="00FA61C2"/>
    <w:rsid w:val="00FB06F9"/>
    <w:rsid w:val="00FB3E1E"/>
    <w:rsid w:val="00FB5902"/>
    <w:rsid w:val="00FC210A"/>
    <w:rsid w:val="00FC3D37"/>
    <w:rsid w:val="00FC3F7E"/>
    <w:rsid w:val="00FC41FE"/>
    <w:rsid w:val="00FC5808"/>
    <w:rsid w:val="00FC71E4"/>
    <w:rsid w:val="00FD2C1A"/>
    <w:rsid w:val="00FD5ECF"/>
    <w:rsid w:val="00FE175F"/>
    <w:rsid w:val="00FE55E4"/>
    <w:rsid w:val="00FF26D3"/>
    <w:rsid w:val="00FF3E6D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2"/>
  </w:style>
  <w:style w:type="paragraph" w:styleId="Heading1">
    <w:name w:val="heading 1"/>
    <w:basedOn w:val="Normal"/>
    <w:next w:val="Normal"/>
    <w:link w:val="Heading1Char"/>
    <w:uiPriority w:val="9"/>
    <w:qFormat/>
    <w:rsid w:val="008406FA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head5">
    <w:name w:val="acthead5"/>
    <w:basedOn w:val="Normal"/>
    <w:rsid w:val="0084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84287E"/>
  </w:style>
  <w:style w:type="paragraph" w:styleId="ListParagraph">
    <w:name w:val="List Paragraph"/>
    <w:basedOn w:val="Normal"/>
    <w:uiPriority w:val="34"/>
    <w:qFormat/>
    <w:rsid w:val="0084287E"/>
    <w:pPr>
      <w:ind w:left="720"/>
      <w:contextualSpacing/>
    </w:pPr>
  </w:style>
  <w:style w:type="paragraph" w:customStyle="1" w:styleId="NumberList">
    <w:name w:val="Number List"/>
    <w:basedOn w:val="Normal"/>
    <w:rsid w:val="0084287E"/>
    <w:pPr>
      <w:numPr>
        <w:numId w:val="3"/>
      </w:numPr>
      <w:tabs>
        <w:tab w:val="left" w:pos="1985"/>
      </w:tabs>
      <w:spacing w:before="240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84287E"/>
    <w:pPr>
      <w:numPr>
        <w:ilvl w:val="1"/>
      </w:numPr>
      <w:tabs>
        <w:tab w:val="left" w:pos="2552"/>
      </w:tabs>
    </w:pPr>
  </w:style>
  <w:style w:type="character" w:styleId="Hyperlink">
    <w:name w:val="Hyperlink"/>
    <w:basedOn w:val="DefaultParagraphFont"/>
    <w:uiPriority w:val="99"/>
    <w:unhideWhenUsed/>
    <w:rsid w:val="00F3401F"/>
    <w:rPr>
      <w:color w:val="0000FF" w:themeColor="hyperlink"/>
      <w:u w:val="single"/>
    </w:rPr>
  </w:style>
  <w:style w:type="paragraph" w:customStyle="1" w:styleId="numberlist0">
    <w:name w:val="numberlist"/>
    <w:basedOn w:val="Normal"/>
    <w:rsid w:val="00AF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0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406FA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7960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2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0072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3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ance.gov.au/procur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Bakkum</dc:creator>
  <cp:lastModifiedBy>Richard Murphy</cp:lastModifiedBy>
  <cp:revision>2</cp:revision>
  <cp:lastPrinted>2014-06-05T23:17:00Z</cp:lastPrinted>
  <dcterms:created xsi:type="dcterms:W3CDTF">2014-06-30T05:58:00Z</dcterms:created>
  <dcterms:modified xsi:type="dcterms:W3CDTF">2014-06-30T05:58:00Z</dcterms:modified>
</cp:coreProperties>
</file>