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BMStartLocation"/>
    <w:bookmarkEnd w:id="0"/>
    <w:p w:rsidR="009303B7" w:rsidRPr="00EB453E" w:rsidRDefault="009303B7" w:rsidP="009303B7">
      <w:r w:rsidRPr="00EB453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3061596" r:id="rId10"/>
        </w:object>
      </w:r>
    </w:p>
    <w:p w:rsidR="009303B7" w:rsidRPr="00EB453E" w:rsidRDefault="009303B7" w:rsidP="009303B7">
      <w:pPr>
        <w:pStyle w:val="ShortT"/>
        <w:spacing w:before="240"/>
      </w:pPr>
      <w:r w:rsidRPr="00EB453E">
        <w:t>Aged Care (Transitional Provisions) Principles</w:t>
      </w:r>
      <w:r w:rsidR="00EB453E">
        <w:t> </w:t>
      </w:r>
      <w:r w:rsidRPr="00EB453E">
        <w:t>2014</w:t>
      </w:r>
    </w:p>
    <w:p w:rsidR="009303B7" w:rsidRPr="00EB453E" w:rsidRDefault="009303B7" w:rsidP="009303B7">
      <w:pPr>
        <w:pStyle w:val="MadeunderText"/>
      </w:pPr>
      <w:r w:rsidRPr="00EB453E">
        <w:t xml:space="preserve">made under </w:t>
      </w:r>
      <w:r w:rsidR="005F113A" w:rsidRPr="00EB453E">
        <w:t>section</w:t>
      </w:r>
      <w:r w:rsidR="00EB453E">
        <w:t> </w:t>
      </w:r>
      <w:r w:rsidR="005F113A" w:rsidRPr="00EB453E">
        <w:t>96</w:t>
      </w:r>
      <w:r w:rsidR="00286EE5">
        <w:noBreakHyphen/>
      </w:r>
      <w:r w:rsidR="005F113A" w:rsidRPr="00EB453E">
        <w:t xml:space="preserve">1 of </w:t>
      </w:r>
      <w:r w:rsidRPr="00EB453E">
        <w:t>the</w:t>
      </w:r>
    </w:p>
    <w:p w:rsidR="009303B7" w:rsidRPr="00EB453E" w:rsidRDefault="009303B7" w:rsidP="009303B7">
      <w:pPr>
        <w:pStyle w:val="CompiledMadeUnder"/>
        <w:spacing w:before="240"/>
      </w:pPr>
      <w:r w:rsidRPr="00EB453E">
        <w:t>Aged Care (Transitional Provisions) Act 1997</w:t>
      </w:r>
    </w:p>
    <w:p w:rsidR="009303B7" w:rsidRPr="00EB453E" w:rsidRDefault="009303B7" w:rsidP="009303B7">
      <w:pPr>
        <w:spacing w:before="1000"/>
        <w:rPr>
          <w:rFonts w:cs="Arial"/>
          <w:b/>
          <w:sz w:val="32"/>
          <w:szCs w:val="32"/>
        </w:rPr>
      </w:pPr>
      <w:r w:rsidRPr="00EB453E">
        <w:rPr>
          <w:rFonts w:cs="Arial"/>
          <w:b/>
          <w:sz w:val="32"/>
          <w:szCs w:val="32"/>
        </w:rPr>
        <w:t>Compilation No.</w:t>
      </w:r>
      <w:r w:rsidR="00EB453E">
        <w:rPr>
          <w:rFonts w:cs="Arial"/>
          <w:b/>
          <w:sz w:val="32"/>
          <w:szCs w:val="32"/>
        </w:rPr>
        <w:t> </w:t>
      </w:r>
      <w:r w:rsidRPr="00EB453E">
        <w:rPr>
          <w:rFonts w:cs="Arial"/>
          <w:b/>
          <w:sz w:val="32"/>
          <w:szCs w:val="32"/>
        </w:rPr>
        <w:fldChar w:fldCharType="begin"/>
      </w:r>
      <w:r w:rsidRPr="00EB453E">
        <w:rPr>
          <w:rFonts w:cs="Arial"/>
          <w:b/>
          <w:sz w:val="32"/>
          <w:szCs w:val="32"/>
        </w:rPr>
        <w:instrText xml:space="preserve"> DOCPROPERTY  CompilationNumber </w:instrText>
      </w:r>
      <w:r w:rsidRPr="00EB453E">
        <w:rPr>
          <w:rFonts w:cs="Arial"/>
          <w:b/>
          <w:sz w:val="32"/>
          <w:szCs w:val="32"/>
        </w:rPr>
        <w:fldChar w:fldCharType="separate"/>
      </w:r>
      <w:r w:rsidR="00286EE5">
        <w:rPr>
          <w:rFonts w:cs="Arial"/>
          <w:b/>
          <w:sz w:val="32"/>
          <w:szCs w:val="32"/>
        </w:rPr>
        <w:t>18</w:t>
      </w:r>
      <w:r w:rsidRPr="00EB453E">
        <w:rPr>
          <w:rFonts w:cs="Arial"/>
          <w:b/>
          <w:sz w:val="32"/>
          <w:szCs w:val="32"/>
        </w:rPr>
        <w:fldChar w:fldCharType="end"/>
      </w:r>
    </w:p>
    <w:p w:rsidR="009303B7" w:rsidRPr="00EB453E" w:rsidRDefault="009303B7" w:rsidP="009303B7">
      <w:pPr>
        <w:spacing w:before="480"/>
        <w:rPr>
          <w:rFonts w:cs="Arial"/>
          <w:sz w:val="24"/>
        </w:rPr>
      </w:pPr>
      <w:r w:rsidRPr="00EB453E">
        <w:rPr>
          <w:rFonts w:cs="Arial"/>
          <w:b/>
          <w:sz w:val="24"/>
        </w:rPr>
        <w:t>Compilation date:</w:t>
      </w:r>
      <w:r w:rsidRPr="00EB453E">
        <w:rPr>
          <w:rFonts w:cs="Arial"/>
          <w:b/>
          <w:sz w:val="24"/>
        </w:rPr>
        <w:tab/>
      </w:r>
      <w:r w:rsidRPr="00EB453E">
        <w:rPr>
          <w:rFonts w:cs="Arial"/>
          <w:b/>
          <w:sz w:val="24"/>
        </w:rPr>
        <w:tab/>
      </w:r>
      <w:r w:rsidRPr="00EB453E">
        <w:rPr>
          <w:rFonts w:cs="Arial"/>
          <w:b/>
          <w:sz w:val="24"/>
        </w:rPr>
        <w:tab/>
      </w:r>
      <w:r w:rsidRPr="005D5D69">
        <w:rPr>
          <w:rFonts w:cs="Arial"/>
          <w:sz w:val="24"/>
        </w:rPr>
        <w:fldChar w:fldCharType="begin"/>
      </w:r>
      <w:r w:rsidRPr="005D5D69">
        <w:rPr>
          <w:rFonts w:cs="Arial"/>
          <w:sz w:val="24"/>
        </w:rPr>
        <w:instrText xml:space="preserve"> DOCPROPERTY StartDate \@ "d MMMM yyyy" \*MERGEFORMAT </w:instrText>
      </w:r>
      <w:r w:rsidRPr="005D5D69">
        <w:rPr>
          <w:rFonts w:cs="Arial"/>
          <w:sz w:val="24"/>
        </w:rPr>
        <w:fldChar w:fldCharType="separate"/>
      </w:r>
      <w:r w:rsidR="00286EE5">
        <w:rPr>
          <w:rFonts w:cs="Arial"/>
          <w:bCs/>
          <w:sz w:val="24"/>
        </w:rPr>
        <w:t>19 September</w:t>
      </w:r>
      <w:r w:rsidR="00286EE5">
        <w:rPr>
          <w:rFonts w:cs="Arial"/>
          <w:sz w:val="24"/>
        </w:rPr>
        <w:t xml:space="preserve"> 2020</w:t>
      </w:r>
      <w:r w:rsidRPr="005D5D69">
        <w:rPr>
          <w:rFonts w:cs="Arial"/>
          <w:sz w:val="24"/>
        </w:rPr>
        <w:fldChar w:fldCharType="end"/>
      </w:r>
    </w:p>
    <w:p w:rsidR="009303B7" w:rsidRPr="00EB453E" w:rsidRDefault="009303B7" w:rsidP="003D3E4E">
      <w:pPr>
        <w:spacing w:before="240"/>
        <w:ind w:left="3600" w:hanging="3600"/>
        <w:rPr>
          <w:rFonts w:cs="Arial"/>
          <w:sz w:val="24"/>
          <w:szCs w:val="24"/>
        </w:rPr>
      </w:pPr>
      <w:r w:rsidRPr="00EB453E">
        <w:rPr>
          <w:rFonts w:cs="Arial"/>
          <w:b/>
          <w:sz w:val="24"/>
        </w:rPr>
        <w:t>Includes amendments up to:</w:t>
      </w:r>
      <w:r w:rsidRPr="00EB453E">
        <w:rPr>
          <w:rFonts w:cs="Arial"/>
          <w:b/>
          <w:sz w:val="24"/>
        </w:rPr>
        <w:tab/>
      </w:r>
      <w:r w:rsidR="007A7115" w:rsidRPr="005D5D69">
        <w:rPr>
          <w:rFonts w:cs="Arial"/>
          <w:sz w:val="24"/>
        </w:rPr>
        <w:fldChar w:fldCharType="begin"/>
      </w:r>
      <w:r w:rsidR="007A7115" w:rsidRPr="005D5D69">
        <w:rPr>
          <w:rFonts w:cs="Arial"/>
          <w:sz w:val="24"/>
        </w:rPr>
        <w:instrText xml:space="preserve"> DOCPROPERTY IncludesUpTo </w:instrText>
      </w:r>
      <w:r w:rsidR="007A7115" w:rsidRPr="005D5D69">
        <w:rPr>
          <w:rFonts w:cs="Arial"/>
          <w:sz w:val="24"/>
        </w:rPr>
        <w:fldChar w:fldCharType="separate"/>
      </w:r>
      <w:r w:rsidR="00286EE5">
        <w:rPr>
          <w:rFonts w:cs="Arial"/>
          <w:sz w:val="24"/>
        </w:rPr>
        <w:t>F2020L01183</w:t>
      </w:r>
      <w:r w:rsidR="007A7115" w:rsidRPr="005D5D69">
        <w:rPr>
          <w:rFonts w:cs="Arial"/>
          <w:sz w:val="24"/>
        </w:rPr>
        <w:fldChar w:fldCharType="end"/>
      </w:r>
    </w:p>
    <w:p w:rsidR="009303B7" w:rsidRPr="00EB453E" w:rsidRDefault="009303B7" w:rsidP="009303B7">
      <w:pPr>
        <w:spacing w:before="240"/>
        <w:rPr>
          <w:rFonts w:cs="Arial"/>
          <w:sz w:val="28"/>
          <w:szCs w:val="28"/>
        </w:rPr>
      </w:pPr>
      <w:r w:rsidRPr="00EB453E">
        <w:rPr>
          <w:rFonts w:cs="Arial"/>
          <w:b/>
          <w:sz w:val="24"/>
        </w:rPr>
        <w:t>Registered:</w:t>
      </w:r>
      <w:r w:rsidRPr="00EB453E">
        <w:rPr>
          <w:rFonts w:cs="Arial"/>
          <w:b/>
          <w:sz w:val="24"/>
        </w:rPr>
        <w:tab/>
      </w:r>
      <w:r w:rsidRPr="00EB453E">
        <w:rPr>
          <w:rFonts w:cs="Arial"/>
          <w:b/>
          <w:sz w:val="24"/>
        </w:rPr>
        <w:tab/>
      </w:r>
      <w:r w:rsidRPr="00EB453E">
        <w:rPr>
          <w:rFonts w:cs="Arial"/>
          <w:b/>
          <w:sz w:val="24"/>
        </w:rPr>
        <w:tab/>
      </w:r>
      <w:r w:rsidRPr="00EB453E">
        <w:rPr>
          <w:rFonts w:cs="Arial"/>
          <w:b/>
          <w:sz w:val="24"/>
        </w:rPr>
        <w:tab/>
      </w:r>
      <w:r w:rsidRPr="005D5D69">
        <w:rPr>
          <w:rFonts w:cs="Arial"/>
          <w:sz w:val="24"/>
        </w:rPr>
        <w:fldChar w:fldCharType="begin"/>
      </w:r>
      <w:r w:rsidRPr="005D5D69">
        <w:rPr>
          <w:rFonts w:cs="Arial"/>
          <w:sz w:val="24"/>
        </w:rPr>
        <w:instrText xml:space="preserve"> IF </w:instrText>
      </w:r>
      <w:r w:rsidRPr="005D5D69">
        <w:rPr>
          <w:rFonts w:cs="Arial"/>
          <w:sz w:val="24"/>
        </w:rPr>
        <w:fldChar w:fldCharType="begin"/>
      </w:r>
      <w:r w:rsidRPr="005D5D69">
        <w:rPr>
          <w:rFonts w:cs="Arial"/>
          <w:sz w:val="24"/>
        </w:rPr>
        <w:instrText xml:space="preserve"> DOCPROPERTY RegisteredDate </w:instrText>
      </w:r>
      <w:r w:rsidRPr="005D5D69">
        <w:rPr>
          <w:rFonts w:cs="Arial"/>
          <w:sz w:val="24"/>
        </w:rPr>
        <w:fldChar w:fldCharType="separate"/>
      </w:r>
      <w:r w:rsidR="00286EE5">
        <w:rPr>
          <w:rFonts w:cs="Arial"/>
          <w:sz w:val="24"/>
        </w:rPr>
        <w:instrText>1/10/1991</w:instrText>
      </w:r>
      <w:r w:rsidRPr="005D5D69">
        <w:rPr>
          <w:rFonts w:cs="Arial"/>
          <w:sz w:val="24"/>
        </w:rPr>
        <w:fldChar w:fldCharType="end"/>
      </w:r>
      <w:r w:rsidRPr="005D5D69">
        <w:rPr>
          <w:rFonts w:cs="Arial"/>
          <w:sz w:val="24"/>
        </w:rPr>
        <w:instrText xml:space="preserve"> = #1/1/1901# "Unknown" </w:instrText>
      </w:r>
      <w:r w:rsidRPr="005D5D69">
        <w:rPr>
          <w:rFonts w:cs="Arial"/>
          <w:sz w:val="24"/>
        </w:rPr>
        <w:fldChar w:fldCharType="begin"/>
      </w:r>
      <w:r w:rsidRPr="005D5D69">
        <w:rPr>
          <w:rFonts w:cs="Arial"/>
          <w:sz w:val="24"/>
        </w:rPr>
        <w:instrText xml:space="preserve"> DOCPROPERTY RegisteredDate \@ "d MMMM yyyy" </w:instrText>
      </w:r>
      <w:r w:rsidRPr="005D5D69">
        <w:rPr>
          <w:rFonts w:cs="Arial"/>
          <w:sz w:val="24"/>
        </w:rPr>
        <w:fldChar w:fldCharType="separate"/>
      </w:r>
      <w:r w:rsidR="00286EE5">
        <w:rPr>
          <w:rFonts w:cs="Arial"/>
          <w:sz w:val="24"/>
        </w:rPr>
        <w:instrText>1 October 1991</w:instrText>
      </w:r>
      <w:r w:rsidRPr="005D5D69">
        <w:rPr>
          <w:rFonts w:cs="Arial"/>
          <w:sz w:val="24"/>
        </w:rPr>
        <w:fldChar w:fldCharType="end"/>
      </w:r>
      <w:r w:rsidRPr="005D5D69">
        <w:rPr>
          <w:rFonts w:cs="Arial"/>
          <w:sz w:val="24"/>
        </w:rPr>
        <w:instrText xml:space="preserve"> \*MERGEFORMAT </w:instrText>
      </w:r>
      <w:r w:rsidRPr="005D5D69">
        <w:rPr>
          <w:rFonts w:cs="Arial"/>
          <w:sz w:val="24"/>
        </w:rPr>
        <w:fldChar w:fldCharType="separate"/>
      </w:r>
      <w:r w:rsidR="00286EE5">
        <w:rPr>
          <w:rFonts w:cs="Arial"/>
          <w:bCs/>
          <w:noProof/>
          <w:sz w:val="24"/>
        </w:rPr>
        <w:t>1 October</w:t>
      </w:r>
      <w:r w:rsidR="00286EE5">
        <w:rPr>
          <w:rFonts w:cs="Arial"/>
          <w:noProof/>
          <w:sz w:val="24"/>
        </w:rPr>
        <w:t xml:space="preserve"> 1991</w:t>
      </w:r>
      <w:r w:rsidRPr="005D5D69">
        <w:rPr>
          <w:rFonts w:cs="Arial"/>
          <w:sz w:val="24"/>
        </w:rPr>
        <w:fldChar w:fldCharType="end"/>
      </w:r>
    </w:p>
    <w:p w:rsidR="009303B7" w:rsidRPr="00EB453E" w:rsidRDefault="009303B7" w:rsidP="009303B7">
      <w:pPr>
        <w:rPr>
          <w:b/>
          <w:szCs w:val="22"/>
        </w:rPr>
      </w:pPr>
    </w:p>
    <w:p w:rsidR="009303B7" w:rsidRPr="00EB453E" w:rsidRDefault="009303B7" w:rsidP="009303B7">
      <w:pPr>
        <w:pageBreakBefore/>
        <w:rPr>
          <w:rFonts w:cs="Arial"/>
          <w:b/>
          <w:sz w:val="32"/>
          <w:szCs w:val="32"/>
        </w:rPr>
      </w:pPr>
      <w:r w:rsidRPr="00EB453E">
        <w:rPr>
          <w:rFonts w:cs="Arial"/>
          <w:b/>
          <w:sz w:val="32"/>
          <w:szCs w:val="32"/>
        </w:rPr>
        <w:lastRenderedPageBreak/>
        <w:t>About this compilation</w:t>
      </w:r>
    </w:p>
    <w:p w:rsidR="009303B7" w:rsidRPr="00EB453E" w:rsidRDefault="009303B7" w:rsidP="009303B7">
      <w:pPr>
        <w:spacing w:before="240"/>
        <w:rPr>
          <w:rFonts w:cs="Arial"/>
        </w:rPr>
      </w:pPr>
      <w:r w:rsidRPr="00EB453E">
        <w:rPr>
          <w:rFonts w:cs="Arial"/>
          <w:b/>
          <w:szCs w:val="22"/>
        </w:rPr>
        <w:t>This compilation</w:t>
      </w:r>
    </w:p>
    <w:p w:rsidR="009303B7" w:rsidRPr="00EB453E" w:rsidRDefault="009303B7" w:rsidP="009303B7">
      <w:pPr>
        <w:spacing w:before="120" w:after="120"/>
        <w:rPr>
          <w:rFonts w:cs="Arial"/>
          <w:szCs w:val="22"/>
        </w:rPr>
      </w:pPr>
      <w:r w:rsidRPr="00EB453E">
        <w:rPr>
          <w:rFonts w:cs="Arial"/>
          <w:szCs w:val="22"/>
        </w:rPr>
        <w:t xml:space="preserve">This is a compilation of the </w:t>
      </w:r>
      <w:r w:rsidRPr="00EB453E">
        <w:rPr>
          <w:rFonts w:cs="Arial"/>
          <w:i/>
          <w:szCs w:val="22"/>
        </w:rPr>
        <w:fldChar w:fldCharType="begin"/>
      </w:r>
      <w:r w:rsidRPr="00EB453E">
        <w:rPr>
          <w:rFonts w:cs="Arial"/>
          <w:i/>
          <w:szCs w:val="22"/>
        </w:rPr>
        <w:instrText xml:space="preserve"> STYLEREF  ShortT </w:instrText>
      </w:r>
      <w:r w:rsidRPr="00EB453E">
        <w:rPr>
          <w:rFonts w:cs="Arial"/>
          <w:i/>
          <w:szCs w:val="22"/>
        </w:rPr>
        <w:fldChar w:fldCharType="separate"/>
      </w:r>
      <w:r w:rsidR="00286EE5">
        <w:rPr>
          <w:rFonts w:cs="Arial"/>
          <w:i/>
          <w:noProof/>
          <w:szCs w:val="22"/>
        </w:rPr>
        <w:t>Aged Care (Transitional Provisions) Principles 2014</w:t>
      </w:r>
      <w:r w:rsidRPr="00EB453E">
        <w:rPr>
          <w:rFonts w:cs="Arial"/>
          <w:i/>
          <w:szCs w:val="22"/>
        </w:rPr>
        <w:fldChar w:fldCharType="end"/>
      </w:r>
      <w:r w:rsidRPr="00EB453E">
        <w:rPr>
          <w:rFonts w:cs="Arial"/>
          <w:szCs w:val="22"/>
        </w:rPr>
        <w:t xml:space="preserve"> that shows the text of the law as amended and in force on </w:t>
      </w:r>
      <w:r w:rsidRPr="005D5D69">
        <w:rPr>
          <w:rFonts w:cs="Arial"/>
          <w:szCs w:val="22"/>
        </w:rPr>
        <w:fldChar w:fldCharType="begin"/>
      </w:r>
      <w:r w:rsidRPr="005D5D69">
        <w:rPr>
          <w:rFonts w:cs="Arial"/>
          <w:szCs w:val="22"/>
        </w:rPr>
        <w:instrText xml:space="preserve"> DOCPROPERTY StartDate \@ "d MMMM yyyy" </w:instrText>
      </w:r>
      <w:r w:rsidRPr="005D5D69">
        <w:rPr>
          <w:rFonts w:cs="Arial"/>
          <w:szCs w:val="22"/>
        </w:rPr>
        <w:fldChar w:fldCharType="separate"/>
      </w:r>
      <w:r w:rsidR="00286EE5">
        <w:rPr>
          <w:rFonts w:cs="Arial"/>
          <w:szCs w:val="22"/>
        </w:rPr>
        <w:t>19 September 2020</w:t>
      </w:r>
      <w:r w:rsidRPr="005D5D69">
        <w:rPr>
          <w:rFonts w:cs="Arial"/>
          <w:szCs w:val="22"/>
        </w:rPr>
        <w:fldChar w:fldCharType="end"/>
      </w:r>
      <w:r w:rsidRPr="00EB453E">
        <w:rPr>
          <w:rFonts w:cs="Arial"/>
          <w:szCs w:val="22"/>
        </w:rPr>
        <w:t xml:space="preserve"> (the </w:t>
      </w:r>
      <w:r w:rsidRPr="00EB453E">
        <w:rPr>
          <w:rFonts w:cs="Arial"/>
          <w:b/>
          <w:i/>
          <w:szCs w:val="22"/>
        </w:rPr>
        <w:t>compilation date</w:t>
      </w:r>
      <w:r w:rsidRPr="00EB453E">
        <w:rPr>
          <w:rFonts w:cs="Arial"/>
          <w:szCs w:val="22"/>
        </w:rPr>
        <w:t>).</w:t>
      </w:r>
    </w:p>
    <w:p w:rsidR="009303B7" w:rsidRPr="00EB453E" w:rsidRDefault="009303B7" w:rsidP="009303B7">
      <w:pPr>
        <w:spacing w:after="120"/>
        <w:rPr>
          <w:rFonts w:cs="Arial"/>
          <w:szCs w:val="22"/>
        </w:rPr>
      </w:pPr>
      <w:r w:rsidRPr="00EB453E">
        <w:rPr>
          <w:rFonts w:cs="Arial"/>
          <w:szCs w:val="22"/>
        </w:rPr>
        <w:t xml:space="preserve">The notes at the end of this compilation (the </w:t>
      </w:r>
      <w:r w:rsidRPr="00EB453E">
        <w:rPr>
          <w:rFonts w:cs="Arial"/>
          <w:b/>
          <w:i/>
          <w:szCs w:val="22"/>
        </w:rPr>
        <w:t>endnotes</w:t>
      </w:r>
      <w:r w:rsidRPr="00EB453E">
        <w:rPr>
          <w:rFonts w:cs="Arial"/>
          <w:szCs w:val="22"/>
        </w:rPr>
        <w:t>) include information about amending laws and the amendment history of provisions of the compiled law.</w:t>
      </w:r>
    </w:p>
    <w:p w:rsidR="009303B7" w:rsidRPr="00EB453E" w:rsidRDefault="009303B7" w:rsidP="009303B7">
      <w:pPr>
        <w:tabs>
          <w:tab w:val="left" w:pos="5640"/>
        </w:tabs>
        <w:spacing w:before="120" w:after="120"/>
        <w:rPr>
          <w:rFonts w:cs="Arial"/>
          <w:b/>
          <w:szCs w:val="22"/>
        </w:rPr>
      </w:pPr>
      <w:r w:rsidRPr="00EB453E">
        <w:rPr>
          <w:rFonts w:cs="Arial"/>
          <w:b/>
          <w:szCs w:val="22"/>
        </w:rPr>
        <w:t>Uncommenced amendments</w:t>
      </w:r>
    </w:p>
    <w:p w:rsidR="009303B7" w:rsidRPr="00EB453E" w:rsidRDefault="009303B7" w:rsidP="009303B7">
      <w:pPr>
        <w:spacing w:after="120"/>
        <w:rPr>
          <w:rFonts w:cs="Arial"/>
          <w:szCs w:val="22"/>
        </w:rPr>
      </w:pPr>
      <w:r w:rsidRPr="00EB453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w:t>
      </w:r>
      <w:bookmarkStart w:id="1" w:name="_GoBack"/>
      <w:bookmarkEnd w:id="1"/>
      <w:r w:rsidRPr="00EB453E">
        <w:rPr>
          <w:rFonts w:cs="Arial"/>
          <w:szCs w:val="22"/>
        </w:rPr>
        <w:t>eries page on the Legislation Register for the compiled law.</w:t>
      </w:r>
    </w:p>
    <w:p w:rsidR="009303B7" w:rsidRPr="00EB453E" w:rsidRDefault="009303B7" w:rsidP="009303B7">
      <w:pPr>
        <w:spacing w:before="120" w:after="120"/>
        <w:rPr>
          <w:rFonts w:cs="Arial"/>
          <w:b/>
          <w:szCs w:val="22"/>
        </w:rPr>
      </w:pPr>
      <w:r w:rsidRPr="00EB453E">
        <w:rPr>
          <w:rFonts w:cs="Arial"/>
          <w:b/>
          <w:szCs w:val="22"/>
        </w:rPr>
        <w:t>Application, saving and transitional provisions for provisions and amendments</w:t>
      </w:r>
    </w:p>
    <w:p w:rsidR="009303B7" w:rsidRPr="00EB453E" w:rsidRDefault="009303B7" w:rsidP="009303B7">
      <w:pPr>
        <w:spacing w:after="120"/>
        <w:rPr>
          <w:rFonts w:cs="Arial"/>
          <w:szCs w:val="22"/>
        </w:rPr>
      </w:pPr>
      <w:r w:rsidRPr="00EB453E">
        <w:rPr>
          <w:rFonts w:cs="Arial"/>
          <w:szCs w:val="22"/>
        </w:rPr>
        <w:t>If the operation of a provision or amendment of the compiled law is affected by an application, saving or transitional provision that is not included in this compilation, details are included in the endnotes.</w:t>
      </w:r>
    </w:p>
    <w:p w:rsidR="009303B7" w:rsidRPr="00EB453E" w:rsidRDefault="009303B7" w:rsidP="009303B7">
      <w:pPr>
        <w:spacing w:after="120"/>
        <w:rPr>
          <w:rFonts w:cs="Arial"/>
          <w:b/>
          <w:szCs w:val="22"/>
        </w:rPr>
      </w:pPr>
      <w:r w:rsidRPr="00EB453E">
        <w:rPr>
          <w:rFonts w:cs="Arial"/>
          <w:b/>
          <w:szCs w:val="22"/>
        </w:rPr>
        <w:t>Editorial changes</w:t>
      </w:r>
    </w:p>
    <w:p w:rsidR="009303B7" w:rsidRPr="00EB453E" w:rsidRDefault="009303B7" w:rsidP="009303B7">
      <w:pPr>
        <w:spacing w:after="120"/>
        <w:rPr>
          <w:rFonts w:cs="Arial"/>
          <w:szCs w:val="22"/>
        </w:rPr>
      </w:pPr>
      <w:r w:rsidRPr="00EB453E">
        <w:rPr>
          <w:rFonts w:cs="Arial"/>
          <w:szCs w:val="22"/>
        </w:rPr>
        <w:t>For more information about any editorial changes made in this compilation, see the endnotes.</w:t>
      </w:r>
    </w:p>
    <w:p w:rsidR="009303B7" w:rsidRPr="00EB453E" w:rsidRDefault="009303B7" w:rsidP="009303B7">
      <w:pPr>
        <w:spacing w:before="120" w:after="120"/>
        <w:rPr>
          <w:rFonts w:cs="Arial"/>
          <w:b/>
          <w:szCs w:val="22"/>
        </w:rPr>
      </w:pPr>
      <w:r w:rsidRPr="00EB453E">
        <w:rPr>
          <w:rFonts w:cs="Arial"/>
          <w:b/>
          <w:szCs w:val="22"/>
        </w:rPr>
        <w:t>Modifications</w:t>
      </w:r>
    </w:p>
    <w:p w:rsidR="009303B7" w:rsidRPr="00EB453E" w:rsidRDefault="009303B7" w:rsidP="009303B7">
      <w:pPr>
        <w:spacing w:after="120"/>
        <w:rPr>
          <w:rFonts w:cs="Arial"/>
          <w:szCs w:val="22"/>
        </w:rPr>
      </w:pPr>
      <w:r w:rsidRPr="00EB453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303B7" w:rsidRPr="00EB453E" w:rsidRDefault="009303B7" w:rsidP="009303B7">
      <w:pPr>
        <w:spacing w:before="80" w:after="120"/>
        <w:rPr>
          <w:rFonts w:cs="Arial"/>
          <w:b/>
          <w:szCs w:val="22"/>
        </w:rPr>
      </w:pPr>
      <w:r w:rsidRPr="00EB453E">
        <w:rPr>
          <w:rFonts w:cs="Arial"/>
          <w:b/>
          <w:szCs w:val="22"/>
        </w:rPr>
        <w:t>Self</w:t>
      </w:r>
      <w:r w:rsidR="00286EE5">
        <w:rPr>
          <w:rFonts w:cs="Arial"/>
          <w:b/>
          <w:szCs w:val="22"/>
        </w:rPr>
        <w:noBreakHyphen/>
      </w:r>
      <w:r w:rsidRPr="00EB453E">
        <w:rPr>
          <w:rFonts w:cs="Arial"/>
          <w:b/>
          <w:szCs w:val="22"/>
        </w:rPr>
        <w:t>repealing provisions</w:t>
      </w:r>
    </w:p>
    <w:p w:rsidR="009303B7" w:rsidRPr="00EB453E" w:rsidRDefault="009303B7" w:rsidP="009303B7">
      <w:pPr>
        <w:spacing w:after="120"/>
        <w:rPr>
          <w:rFonts w:cs="Arial"/>
          <w:szCs w:val="22"/>
        </w:rPr>
      </w:pPr>
      <w:r w:rsidRPr="00EB453E">
        <w:rPr>
          <w:rFonts w:cs="Arial"/>
          <w:szCs w:val="22"/>
        </w:rPr>
        <w:t>If a provision of the compiled law has been repealed in accordance with a provision of the law, details are included in the endnotes.</w:t>
      </w:r>
    </w:p>
    <w:p w:rsidR="009303B7" w:rsidRPr="009C2089" w:rsidRDefault="009303B7" w:rsidP="009303B7">
      <w:pPr>
        <w:pStyle w:val="Header"/>
        <w:tabs>
          <w:tab w:val="clear" w:pos="4150"/>
          <w:tab w:val="clear" w:pos="8307"/>
        </w:tabs>
      </w:pPr>
      <w:r w:rsidRPr="00286EE5">
        <w:rPr>
          <w:rStyle w:val="CharChapNo"/>
        </w:rPr>
        <w:t xml:space="preserve"> </w:t>
      </w:r>
      <w:r w:rsidRPr="00286EE5">
        <w:rPr>
          <w:rStyle w:val="CharChapText"/>
        </w:rPr>
        <w:t xml:space="preserve"> </w:t>
      </w:r>
    </w:p>
    <w:p w:rsidR="009303B7" w:rsidRPr="009C2089" w:rsidRDefault="009303B7" w:rsidP="009303B7">
      <w:pPr>
        <w:pStyle w:val="Header"/>
        <w:tabs>
          <w:tab w:val="clear" w:pos="4150"/>
          <w:tab w:val="clear" w:pos="8307"/>
        </w:tabs>
      </w:pPr>
      <w:r w:rsidRPr="00286EE5">
        <w:rPr>
          <w:rStyle w:val="CharPartNo"/>
        </w:rPr>
        <w:t xml:space="preserve"> </w:t>
      </w:r>
      <w:r w:rsidRPr="00286EE5">
        <w:rPr>
          <w:rStyle w:val="CharPartText"/>
        </w:rPr>
        <w:t xml:space="preserve"> </w:t>
      </w:r>
    </w:p>
    <w:p w:rsidR="009303B7" w:rsidRPr="009C2089" w:rsidRDefault="009303B7" w:rsidP="009303B7">
      <w:pPr>
        <w:pStyle w:val="Header"/>
        <w:tabs>
          <w:tab w:val="clear" w:pos="4150"/>
          <w:tab w:val="clear" w:pos="8307"/>
        </w:tabs>
      </w:pPr>
      <w:r w:rsidRPr="00286EE5">
        <w:rPr>
          <w:rStyle w:val="CharDivNo"/>
        </w:rPr>
        <w:t xml:space="preserve"> </w:t>
      </w:r>
      <w:r w:rsidRPr="00286EE5">
        <w:rPr>
          <w:rStyle w:val="CharDivText"/>
        </w:rPr>
        <w:t xml:space="preserve"> </w:t>
      </w:r>
    </w:p>
    <w:p w:rsidR="009303B7" w:rsidRPr="00EB453E" w:rsidRDefault="009303B7" w:rsidP="009303B7">
      <w:pPr>
        <w:sectPr w:rsidR="009303B7" w:rsidRPr="00EB453E" w:rsidSect="00295450">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0A6438" w:rsidRPr="00EB453E" w:rsidRDefault="000A6438" w:rsidP="000A6438">
      <w:pPr>
        <w:rPr>
          <w:sz w:val="36"/>
        </w:rPr>
      </w:pPr>
      <w:r w:rsidRPr="00EB453E">
        <w:rPr>
          <w:sz w:val="36"/>
        </w:rPr>
        <w:lastRenderedPageBreak/>
        <w:t>Contents</w:t>
      </w:r>
    </w:p>
    <w:p w:rsidR="007D77A3" w:rsidRDefault="000C4AD8">
      <w:pPr>
        <w:pStyle w:val="TOC1"/>
        <w:rPr>
          <w:rFonts w:asciiTheme="minorHAnsi" w:eastAsiaTheme="minorEastAsia" w:hAnsiTheme="minorHAnsi" w:cstheme="minorBidi"/>
          <w:b w:val="0"/>
          <w:noProof/>
          <w:kern w:val="0"/>
          <w:sz w:val="22"/>
          <w:szCs w:val="22"/>
        </w:rPr>
      </w:pPr>
      <w:r w:rsidRPr="007D77A3">
        <w:rPr>
          <w:sz w:val="32"/>
        </w:rPr>
        <w:fldChar w:fldCharType="begin"/>
      </w:r>
      <w:r w:rsidRPr="00EB453E">
        <w:rPr>
          <w:sz w:val="32"/>
        </w:rPr>
        <w:instrText xml:space="preserve"> TOC \o "1-9" </w:instrText>
      </w:r>
      <w:r w:rsidRPr="007D77A3">
        <w:rPr>
          <w:sz w:val="32"/>
        </w:rPr>
        <w:fldChar w:fldCharType="separate"/>
      </w:r>
      <w:r w:rsidR="007D77A3">
        <w:rPr>
          <w:noProof/>
        </w:rPr>
        <w:t>Chapter 1—Preliminary</w:t>
      </w:r>
      <w:r w:rsidR="007D77A3" w:rsidRPr="007D77A3">
        <w:rPr>
          <w:b w:val="0"/>
          <w:noProof/>
          <w:sz w:val="18"/>
        </w:rPr>
        <w:tab/>
      </w:r>
      <w:r w:rsidR="007D77A3" w:rsidRPr="007D77A3">
        <w:rPr>
          <w:b w:val="0"/>
          <w:noProof/>
          <w:sz w:val="18"/>
        </w:rPr>
        <w:fldChar w:fldCharType="begin"/>
      </w:r>
      <w:r w:rsidR="007D77A3" w:rsidRPr="007D77A3">
        <w:rPr>
          <w:b w:val="0"/>
          <w:noProof/>
          <w:sz w:val="18"/>
        </w:rPr>
        <w:instrText xml:space="preserve"> PAGEREF _Toc52447832 \h </w:instrText>
      </w:r>
      <w:r w:rsidR="007D77A3" w:rsidRPr="007D77A3">
        <w:rPr>
          <w:b w:val="0"/>
          <w:noProof/>
          <w:sz w:val="18"/>
        </w:rPr>
      </w:r>
      <w:r w:rsidR="007D77A3" w:rsidRPr="007D77A3">
        <w:rPr>
          <w:b w:val="0"/>
          <w:noProof/>
          <w:sz w:val="18"/>
        </w:rPr>
        <w:fldChar w:fldCharType="separate"/>
      </w:r>
      <w:r w:rsidR="00286EE5">
        <w:rPr>
          <w:b w:val="0"/>
          <w:noProof/>
          <w:sz w:val="18"/>
        </w:rPr>
        <w:t>1</w:t>
      </w:r>
      <w:r w:rsidR="007D77A3"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w:t>
      </w:r>
      <w:r>
        <w:rPr>
          <w:noProof/>
        </w:rPr>
        <w:tab/>
        <w:t>Name of principles</w:t>
      </w:r>
      <w:r w:rsidRPr="007D77A3">
        <w:rPr>
          <w:noProof/>
        </w:rPr>
        <w:tab/>
      </w:r>
      <w:r w:rsidRPr="007D77A3">
        <w:rPr>
          <w:noProof/>
        </w:rPr>
        <w:fldChar w:fldCharType="begin"/>
      </w:r>
      <w:r w:rsidRPr="007D77A3">
        <w:rPr>
          <w:noProof/>
        </w:rPr>
        <w:instrText xml:space="preserve"> PAGEREF _Toc52447833 \h </w:instrText>
      </w:r>
      <w:r w:rsidRPr="007D77A3">
        <w:rPr>
          <w:noProof/>
        </w:rPr>
      </w:r>
      <w:r w:rsidRPr="007D77A3">
        <w:rPr>
          <w:noProof/>
        </w:rPr>
        <w:fldChar w:fldCharType="separate"/>
      </w:r>
      <w:r w:rsidR="00286EE5">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w:t>
      </w:r>
      <w:r>
        <w:rPr>
          <w:noProof/>
        </w:rPr>
        <w:tab/>
        <w:t>Authority</w:t>
      </w:r>
      <w:r w:rsidRPr="007D77A3">
        <w:rPr>
          <w:noProof/>
        </w:rPr>
        <w:tab/>
      </w:r>
      <w:r w:rsidRPr="007D77A3">
        <w:rPr>
          <w:noProof/>
        </w:rPr>
        <w:fldChar w:fldCharType="begin"/>
      </w:r>
      <w:r w:rsidRPr="007D77A3">
        <w:rPr>
          <w:noProof/>
        </w:rPr>
        <w:instrText xml:space="preserve"> PAGEREF _Toc52447834 \h </w:instrText>
      </w:r>
      <w:r w:rsidRPr="007D77A3">
        <w:rPr>
          <w:noProof/>
        </w:rPr>
      </w:r>
      <w:r w:rsidRPr="007D77A3">
        <w:rPr>
          <w:noProof/>
        </w:rPr>
        <w:fldChar w:fldCharType="separate"/>
      </w:r>
      <w:r w:rsidR="00286EE5">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3A</w:t>
      </w:r>
      <w:r>
        <w:rPr>
          <w:noProof/>
        </w:rPr>
        <w:tab/>
        <w:t>Principles apply to continuing care recipients</w:t>
      </w:r>
      <w:r w:rsidRPr="007D77A3">
        <w:rPr>
          <w:noProof/>
        </w:rPr>
        <w:tab/>
      </w:r>
      <w:r w:rsidRPr="007D77A3">
        <w:rPr>
          <w:noProof/>
        </w:rPr>
        <w:fldChar w:fldCharType="begin"/>
      </w:r>
      <w:r w:rsidRPr="007D77A3">
        <w:rPr>
          <w:noProof/>
        </w:rPr>
        <w:instrText xml:space="preserve"> PAGEREF _Toc52447835 \h </w:instrText>
      </w:r>
      <w:r w:rsidRPr="007D77A3">
        <w:rPr>
          <w:noProof/>
        </w:rPr>
      </w:r>
      <w:r w:rsidRPr="007D77A3">
        <w:rPr>
          <w:noProof/>
        </w:rPr>
        <w:fldChar w:fldCharType="separate"/>
      </w:r>
      <w:r w:rsidR="00286EE5">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w:t>
      </w:r>
      <w:r>
        <w:rPr>
          <w:noProof/>
        </w:rPr>
        <w:tab/>
        <w:t>Definitions</w:t>
      </w:r>
      <w:r w:rsidRPr="007D77A3">
        <w:rPr>
          <w:noProof/>
        </w:rPr>
        <w:tab/>
      </w:r>
      <w:r w:rsidRPr="007D77A3">
        <w:rPr>
          <w:noProof/>
        </w:rPr>
        <w:fldChar w:fldCharType="begin"/>
      </w:r>
      <w:r w:rsidRPr="007D77A3">
        <w:rPr>
          <w:noProof/>
        </w:rPr>
        <w:instrText xml:space="preserve"> PAGEREF _Toc52447836 \h </w:instrText>
      </w:r>
      <w:r w:rsidRPr="007D77A3">
        <w:rPr>
          <w:noProof/>
        </w:rPr>
      </w:r>
      <w:r w:rsidRPr="007D77A3">
        <w:rPr>
          <w:noProof/>
        </w:rPr>
        <w:fldChar w:fldCharType="separate"/>
      </w:r>
      <w:r w:rsidR="00286EE5">
        <w:rPr>
          <w:noProof/>
        </w:rPr>
        <w:t>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901AAE">
        <w:rPr>
          <w:i/>
          <w:noProof/>
        </w:rPr>
        <w:t>homeowner</w:t>
      </w:r>
      <w:r w:rsidRPr="007D77A3">
        <w:rPr>
          <w:noProof/>
        </w:rPr>
        <w:tab/>
      </w:r>
      <w:r w:rsidRPr="007D77A3">
        <w:rPr>
          <w:noProof/>
        </w:rPr>
        <w:fldChar w:fldCharType="begin"/>
      </w:r>
      <w:r w:rsidRPr="007D77A3">
        <w:rPr>
          <w:noProof/>
        </w:rPr>
        <w:instrText xml:space="preserve"> PAGEREF _Toc52447837 \h </w:instrText>
      </w:r>
      <w:r w:rsidRPr="007D77A3">
        <w:rPr>
          <w:noProof/>
        </w:rPr>
      </w:r>
      <w:r w:rsidRPr="007D77A3">
        <w:rPr>
          <w:noProof/>
        </w:rPr>
        <w:fldChar w:fldCharType="separate"/>
      </w:r>
      <w:r w:rsidR="00286EE5">
        <w:rPr>
          <w:noProof/>
        </w:rPr>
        <w:t>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901AAE">
        <w:rPr>
          <w:i/>
          <w:noProof/>
        </w:rPr>
        <w:t>high level of residential care</w:t>
      </w:r>
      <w:r w:rsidRPr="007D77A3">
        <w:rPr>
          <w:noProof/>
        </w:rPr>
        <w:tab/>
      </w:r>
      <w:r w:rsidRPr="007D77A3">
        <w:rPr>
          <w:noProof/>
        </w:rPr>
        <w:fldChar w:fldCharType="begin"/>
      </w:r>
      <w:r w:rsidRPr="007D77A3">
        <w:rPr>
          <w:noProof/>
        </w:rPr>
        <w:instrText xml:space="preserve"> PAGEREF _Toc52447838 \h </w:instrText>
      </w:r>
      <w:r w:rsidRPr="007D77A3">
        <w:rPr>
          <w:noProof/>
        </w:rPr>
      </w:r>
      <w:r w:rsidRPr="007D77A3">
        <w:rPr>
          <w:noProof/>
        </w:rPr>
        <w:fldChar w:fldCharType="separate"/>
      </w:r>
      <w:r w:rsidR="00286EE5">
        <w:rPr>
          <w:noProof/>
        </w:rPr>
        <w:t>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901AAE">
        <w:rPr>
          <w:i/>
          <w:noProof/>
        </w:rPr>
        <w:t>low</w:t>
      </w:r>
      <w:r w:rsidR="00286EE5">
        <w:rPr>
          <w:i/>
          <w:noProof/>
        </w:rPr>
        <w:noBreakHyphen/>
      </w:r>
      <w:r w:rsidRPr="00901AAE">
        <w:rPr>
          <w:i/>
          <w:noProof/>
        </w:rPr>
        <w:t>means care recipient</w:t>
      </w:r>
      <w:r w:rsidRPr="007D77A3">
        <w:rPr>
          <w:noProof/>
        </w:rPr>
        <w:tab/>
      </w:r>
      <w:r w:rsidRPr="007D77A3">
        <w:rPr>
          <w:noProof/>
        </w:rPr>
        <w:fldChar w:fldCharType="begin"/>
      </w:r>
      <w:r w:rsidRPr="007D77A3">
        <w:rPr>
          <w:noProof/>
        </w:rPr>
        <w:instrText xml:space="preserve"> PAGEREF _Toc52447839 \h </w:instrText>
      </w:r>
      <w:r w:rsidRPr="007D77A3">
        <w:rPr>
          <w:noProof/>
        </w:rPr>
      </w:r>
      <w:r w:rsidRPr="007D77A3">
        <w:rPr>
          <w:noProof/>
        </w:rPr>
        <w:fldChar w:fldCharType="separate"/>
      </w:r>
      <w:r w:rsidR="00286EE5">
        <w:rPr>
          <w:noProof/>
        </w:rPr>
        <w:t>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901AAE">
        <w:rPr>
          <w:i/>
          <w:noProof/>
        </w:rPr>
        <w:t>maximum permissible interest rate</w:t>
      </w:r>
      <w:r w:rsidRPr="007D77A3">
        <w:rPr>
          <w:noProof/>
        </w:rPr>
        <w:tab/>
      </w:r>
      <w:r w:rsidRPr="007D77A3">
        <w:rPr>
          <w:noProof/>
        </w:rPr>
        <w:fldChar w:fldCharType="begin"/>
      </w:r>
      <w:r w:rsidRPr="007D77A3">
        <w:rPr>
          <w:noProof/>
        </w:rPr>
        <w:instrText xml:space="preserve"> PAGEREF _Toc52447840 \h </w:instrText>
      </w:r>
      <w:r w:rsidRPr="007D77A3">
        <w:rPr>
          <w:noProof/>
        </w:rPr>
      </w:r>
      <w:r w:rsidRPr="007D77A3">
        <w:rPr>
          <w:noProof/>
        </w:rPr>
        <w:fldChar w:fldCharType="separate"/>
      </w:r>
      <w:r w:rsidR="00286EE5">
        <w:rPr>
          <w:noProof/>
        </w:rPr>
        <w:t>7</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2—Residential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_Toc52447841 \h </w:instrText>
      </w:r>
      <w:r w:rsidRPr="007D77A3">
        <w:rPr>
          <w:b w:val="0"/>
          <w:noProof/>
          <w:sz w:val="18"/>
        </w:rPr>
      </w:r>
      <w:r w:rsidRPr="007D77A3">
        <w:rPr>
          <w:b w:val="0"/>
          <w:noProof/>
          <w:sz w:val="18"/>
        </w:rPr>
        <w:fldChar w:fldCharType="separate"/>
      </w:r>
      <w:r w:rsidR="00286EE5">
        <w:rPr>
          <w:b w:val="0"/>
          <w:noProof/>
          <w:sz w:val="18"/>
        </w:rPr>
        <w:t>8</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1—Who is eligible for 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_Toc52447842 \h </w:instrText>
      </w:r>
      <w:r w:rsidRPr="007D77A3">
        <w:rPr>
          <w:b w:val="0"/>
          <w:noProof/>
          <w:sz w:val="18"/>
        </w:rPr>
      </w:r>
      <w:r w:rsidRPr="007D77A3">
        <w:rPr>
          <w:b w:val="0"/>
          <w:noProof/>
          <w:sz w:val="18"/>
        </w:rPr>
        <w:fldChar w:fldCharType="separate"/>
      </w:r>
      <w:r w:rsidR="00286EE5">
        <w:rPr>
          <w:b w:val="0"/>
          <w:noProof/>
          <w:sz w:val="18"/>
        </w:rPr>
        <w:t>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_Toc52447843 \h </w:instrText>
      </w:r>
      <w:r w:rsidRPr="007D77A3">
        <w:rPr>
          <w:b w:val="0"/>
          <w:noProof/>
          <w:sz w:val="18"/>
        </w:rPr>
      </w:r>
      <w:r w:rsidRPr="007D77A3">
        <w:rPr>
          <w:b w:val="0"/>
          <w:noProof/>
          <w:sz w:val="18"/>
        </w:rPr>
        <w:fldChar w:fldCharType="separate"/>
      </w:r>
      <w:r w:rsidR="00286EE5">
        <w:rPr>
          <w:b w:val="0"/>
          <w:noProof/>
          <w:sz w:val="18"/>
        </w:rPr>
        <w:t>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w:t>
      </w:r>
      <w:r>
        <w:rPr>
          <w:noProof/>
        </w:rPr>
        <w:tab/>
        <w:t>Purpose of this Part</w:t>
      </w:r>
      <w:r w:rsidRPr="007D77A3">
        <w:rPr>
          <w:noProof/>
        </w:rPr>
        <w:tab/>
      </w:r>
      <w:r w:rsidRPr="007D77A3">
        <w:rPr>
          <w:noProof/>
        </w:rPr>
        <w:fldChar w:fldCharType="begin"/>
      </w:r>
      <w:r w:rsidRPr="007D77A3">
        <w:rPr>
          <w:noProof/>
        </w:rPr>
        <w:instrText xml:space="preserve"> PAGEREF _Toc52447844 \h </w:instrText>
      </w:r>
      <w:r w:rsidRPr="007D77A3">
        <w:rPr>
          <w:noProof/>
        </w:rPr>
      </w:r>
      <w:r w:rsidRPr="007D77A3">
        <w:rPr>
          <w:noProof/>
        </w:rPr>
        <w:fldChar w:fldCharType="separate"/>
      </w:r>
      <w:r w:rsidR="00286EE5">
        <w:rPr>
          <w:noProof/>
        </w:rPr>
        <w:t>8</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2—Leave from residential care services</w:t>
      </w:r>
      <w:r w:rsidRPr="007D77A3">
        <w:rPr>
          <w:b w:val="0"/>
          <w:noProof/>
          <w:sz w:val="18"/>
        </w:rPr>
        <w:tab/>
      </w:r>
      <w:r w:rsidRPr="007D77A3">
        <w:rPr>
          <w:b w:val="0"/>
          <w:noProof/>
          <w:sz w:val="18"/>
        </w:rPr>
        <w:fldChar w:fldCharType="begin"/>
      </w:r>
      <w:r w:rsidRPr="007D77A3">
        <w:rPr>
          <w:b w:val="0"/>
          <w:noProof/>
          <w:sz w:val="18"/>
        </w:rPr>
        <w:instrText xml:space="preserve"> PAGEREF _Toc52447845 \h </w:instrText>
      </w:r>
      <w:r w:rsidRPr="007D77A3">
        <w:rPr>
          <w:b w:val="0"/>
          <w:noProof/>
          <w:sz w:val="18"/>
        </w:rPr>
      </w:r>
      <w:r w:rsidRPr="007D77A3">
        <w:rPr>
          <w:b w:val="0"/>
          <w:noProof/>
          <w:sz w:val="18"/>
        </w:rPr>
        <w:fldChar w:fldCharType="separate"/>
      </w:r>
      <w:r w:rsidR="00286EE5">
        <w:rPr>
          <w:b w:val="0"/>
          <w:noProof/>
          <w:sz w:val="18"/>
        </w:rPr>
        <w:t>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w:t>
      </w:r>
      <w:r>
        <w:rPr>
          <w:noProof/>
        </w:rPr>
        <w:tab/>
        <w:t>Care recipient provided with transition care</w:t>
      </w:r>
      <w:r w:rsidRPr="007D77A3">
        <w:rPr>
          <w:noProof/>
        </w:rPr>
        <w:tab/>
      </w:r>
      <w:r w:rsidRPr="007D77A3">
        <w:rPr>
          <w:noProof/>
        </w:rPr>
        <w:fldChar w:fldCharType="begin"/>
      </w:r>
      <w:r w:rsidRPr="007D77A3">
        <w:rPr>
          <w:noProof/>
        </w:rPr>
        <w:instrText xml:space="preserve"> PAGEREF _Toc52447846 \h </w:instrText>
      </w:r>
      <w:r w:rsidRPr="007D77A3">
        <w:rPr>
          <w:noProof/>
        </w:rPr>
      </w:r>
      <w:r w:rsidRPr="007D77A3">
        <w:rPr>
          <w:noProof/>
        </w:rPr>
        <w:fldChar w:fldCharType="separate"/>
      </w:r>
      <w:r w:rsidR="00286EE5">
        <w:rPr>
          <w:noProof/>
        </w:rPr>
        <w:t>9</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2—How is residential care subsidy paid?</w:t>
      </w:r>
      <w:r w:rsidRPr="007D77A3">
        <w:rPr>
          <w:b w:val="0"/>
          <w:noProof/>
          <w:sz w:val="18"/>
        </w:rPr>
        <w:tab/>
      </w:r>
      <w:r w:rsidRPr="007D77A3">
        <w:rPr>
          <w:b w:val="0"/>
          <w:noProof/>
          <w:sz w:val="18"/>
        </w:rPr>
        <w:fldChar w:fldCharType="begin"/>
      </w:r>
      <w:r w:rsidRPr="007D77A3">
        <w:rPr>
          <w:b w:val="0"/>
          <w:noProof/>
          <w:sz w:val="18"/>
        </w:rPr>
        <w:instrText xml:space="preserve"> PAGEREF _Toc52447847 \h </w:instrText>
      </w:r>
      <w:r w:rsidRPr="007D77A3">
        <w:rPr>
          <w:b w:val="0"/>
          <w:noProof/>
          <w:sz w:val="18"/>
        </w:rPr>
      </w:r>
      <w:r w:rsidRPr="007D77A3">
        <w:rPr>
          <w:b w:val="0"/>
          <w:noProof/>
          <w:sz w:val="18"/>
        </w:rPr>
        <w:fldChar w:fldCharType="separate"/>
      </w:r>
      <w:r w:rsidR="00286EE5">
        <w:rPr>
          <w:b w:val="0"/>
          <w:noProof/>
          <w:sz w:val="18"/>
        </w:rPr>
        <w:t>10</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_Toc52447848 \h </w:instrText>
      </w:r>
      <w:r w:rsidRPr="007D77A3">
        <w:rPr>
          <w:b w:val="0"/>
          <w:noProof/>
          <w:sz w:val="18"/>
        </w:rPr>
      </w:r>
      <w:r w:rsidRPr="007D77A3">
        <w:rPr>
          <w:b w:val="0"/>
          <w:noProof/>
          <w:sz w:val="18"/>
        </w:rPr>
        <w:fldChar w:fldCharType="separate"/>
      </w:r>
      <w:r w:rsidR="00286EE5">
        <w:rPr>
          <w:b w:val="0"/>
          <w:noProof/>
          <w:sz w:val="18"/>
        </w:rPr>
        <w:t>10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w:t>
      </w:r>
      <w:r>
        <w:rPr>
          <w:noProof/>
        </w:rPr>
        <w:tab/>
        <w:t>Purpose of this Part</w:t>
      </w:r>
      <w:r w:rsidRPr="007D77A3">
        <w:rPr>
          <w:noProof/>
        </w:rPr>
        <w:tab/>
      </w:r>
      <w:r w:rsidRPr="007D77A3">
        <w:rPr>
          <w:noProof/>
        </w:rPr>
        <w:fldChar w:fldCharType="begin"/>
      </w:r>
      <w:r w:rsidRPr="007D77A3">
        <w:rPr>
          <w:noProof/>
        </w:rPr>
        <w:instrText xml:space="preserve"> PAGEREF _Toc52447849 \h </w:instrText>
      </w:r>
      <w:r w:rsidRPr="007D77A3">
        <w:rPr>
          <w:noProof/>
        </w:rPr>
      </w:r>
      <w:r w:rsidRPr="007D77A3">
        <w:rPr>
          <w:noProof/>
        </w:rPr>
        <w:fldChar w:fldCharType="separate"/>
      </w:r>
      <w:r w:rsidR="00286EE5">
        <w:rPr>
          <w:noProof/>
        </w:rPr>
        <w:t>10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2—Capital repayment deductions</w:t>
      </w:r>
      <w:r w:rsidRPr="007D77A3">
        <w:rPr>
          <w:b w:val="0"/>
          <w:noProof/>
          <w:sz w:val="18"/>
        </w:rPr>
        <w:tab/>
      </w:r>
      <w:r w:rsidRPr="007D77A3">
        <w:rPr>
          <w:b w:val="0"/>
          <w:noProof/>
          <w:sz w:val="18"/>
        </w:rPr>
        <w:fldChar w:fldCharType="begin"/>
      </w:r>
      <w:r w:rsidRPr="007D77A3">
        <w:rPr>
          <w:b w:val="0"/>
          <w:noProof/>
          <w:sz w:val="18"/>
        </w:rPr>
        <w:instrText xml:space="preserve"> PAGEREF _Toc52447850 \h </w:instrText>
      </w:r>
      <w:r w:rsidRPr="007D77A3">
        <w:rPr>
          <w:b w:val="0"/>
          <w:noProof/>
          <w:sz w:val="18"/>
        </w:rPr>
      </w:r>
      <w:r w:rsidRPr="007D77A3">
        <w:rPr>
          <w:b w:val="0"/>
          <w:noProof/>
          <w:sz w:val="18"/>
        </w:rPr>
        <w:fldChar w:fldCharType="separate"/>
      </w:r>
      <w:r w:rsidR="00286EE5">
        <w:rPr>
          <w:b w:val="0"/>
          <w:noProof/>
          <w:sz w:val="18"/>
        </w:rPr>
        <w:t>11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w:t>
      </w:r>
      <w:r>
        <w:rPr>
          <w:noProof/>
        </w:rPr>
        <w:tab/>
        <w:t>Kinds of payment that are capital payments</w:t>
      </w:r>
      <w:r w:rsidRPr="007D77A3">
        <w:rPr>
          <w:noProof/>
        </w:rPr>
        <w:tab/>
      </w:r>
      <w:r w:rsidRPr="007D77A3">
        <w:rPr>
          <w:noProof/>
        </w:rPr>
        <w:fldChar w:fldCharType="begin"/>
      </w:r>
      <w:r w:rsidRPr="007D77A3">
        <w:rPr>
          <w:noProof/>
        </w:rPr>
        <w:instrText xml:space="preserve"> PAGEREF _Toc52447851 \h </w:instrText>
      </w:r>
      <w:r w:rsidRPr="007D77A3">
        <w:rPr>
          <w:noProof/>
        </w:rPr>
      </w:r>
      <w:r w:rsidRPr="007D77A3">
        <w:rPr>
          <w:noProof/>
        </w:rPr>
        <w:fldChar w:fldCharType="separate"/>
      </w:r>
      <w:r w:rsidR="00286EE5">
        <w:rPr>
          <w:noProof/>
        </w:rPr>
        <w:t>11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w:t>
      </w:r>
      <w:r>
        <w:rPr>
          <w:noProof/>
        </w:rPr>
        <w:tab/>
        <w:t>Working out proportion of amounts to be deducted if distinct part of residential care service has extra service status</w:t>
      </w:r>
      <w:r w:rsidRPr="007D77A3">
        <w:rPr>
          <w:noProof/>
        </w:rPr>
        <w:tab/>
      </w:r>
      <w:r w:rsidRPr="007D77A3">
        <w:rPr>
          <w:noProof/>
        </w:rPr>
        <w:fldChar w:fldCharType="begin"/>
      </w:r>
      <w:r w:rsidRPr="007D77A3">
        <w:rPr>
          <w:noProof/>
        </w:rPr>
        <w:instrText xml:space="preserve"> PAGEREF _Toc52447852 \h </w:instrText>
      </w:r>
      <w:r w:rsidRPr="007D77A3">
        <w:rPr>
          <w:noProof/>
        </w:rPr>
      </w:r>
      <w:r w:rsidRPr="007D77A3">
        <w:rPr>
          <w:noProof/>
        </w:rPr>
        <w:fldChar w:fldCharType="separate"/>
      </w:r>
      <w:r w:rsidR="00286EE5">
        <w:rPr>
          <w:noProof/>
        </w:rPr>
        <w:t>11</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3—Non</w:t>
      </w:r>
      <w:r w:rsidR="00286EE5">
        <w:rPr>
          <w:noProof/>
        </w:rPr>
        <w:noBreakHyphen/>
      </w:r>
      <w:r>
        <w:rPr>
          <w:noProof/>
        </w:rPr>
        <w:t>compliance deductions</w:t>
      </w:r>
      <w:r w:rsidRPr="007D77A3">
        <w:rPr>
          <w:b w:val="0"/>
          <w:noProof/>
          <w:sz w:val="18"/>
        </w:rPr>
        <w:tab/>
      </w:r>
      <w:r w:rsidRPr="007D77A3">
        <w:rPr>
          <w:b w:val="0"/>
          <w:noProof/>
          <w:sz w:val="18"/>
        </w:rPr>
        <w:fldChar w:fldCharType="begin"/>
      </w:r>
      <w:r w:rsidRPr="007D77A3">
        <w:rPr>
          <w:b w:val="0"/>
          <w:noProof/>
          <w:sz w:val="18"/>
        </w:rPr>
        <w:instrText xml:space="preserve"> PAGEREF _Toc52447853 \h </w:instrText>
      </w:r>
      <w:r w:rsidRPr="007D77A3">
        <w:rPr>
          <w:b w:val="0"/>
          <w:noProof/>
          <w:sz w:val="18"/>
        </w:rPr>
      </w:r>
      <w:r w:rsidRPr="007D77A3">
        <w:rPr>
          <w:b w:val="0"/>
          <w:noProof/>
          <w:sz w:val="18"/>
        </w:rPr>
        <w:fldChar w:fldCharType="separate"/>
      </w:r>
      <w:r w:rsidR="00286EE5">
        <w:rPr>
          <w:b w:val="0"/>
          <w:noProof/>
          <w:sz w:val="18"/>
        </w:rPr>
        <w:t>13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14</w:t>
      </w:r>
      <w:r>
        <w:rPr>
          <w:noProof/>
        </w:rPr>
        <w:tab/>
        <w:t>Circumstances in which non</w:t>
      </w:r>
      <w:r w:rsidR="00286EE5">
        <w:rPr>
          <w:noProof/>
        </w:rPr>
        <w:noBreakHyphen/>
      </w:r>
      <w:r>
        <w:rPr>
          <w:noProof/>
        </w:rPr>
        <w:t>compliance deductions do not apply</w:t>
      </w:r>
      <w:r w:rsidRPr="007D77A3">
        <w:rPr>
          <w:noProof/>
        </w:rPr>
        <w:tab/>
      </w:r>
      <w:r w:rsidRPr="007D77A3">
        <w:rPr>
          <w:noProof/>
        </w:rPr>
        <w:fldChar w:fldCharType="begin"/>
      </w:r>
      <w:r w:rsidRPr="007D77A3">
        <w:rPr>
          <w:noProof/>
        </w:rPr>
        <w:instrText xml:space="preserve"> PAGEREF _Toc52447854 \h </w:instrText>
      </w:r>
      <w:r w:rsidRPr="007D77A3">
        <w:rPr>
          <w:noProof/>
        </w:rPr>
      </w:r>
      <w:r w:rsidRPr="007D77A3">
        <w:rPr>
          <w:noProof/>
        </w:rPr>
        <w:fldChar w:fldCharType="separate"/>
      </w:r>
      <w:r w:rsidR="00286EE5">
        <w:rPr>
          <w:noProof/>
        </w:rPr>
        <w:t>13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15</w:t>
      </w:r>
      <w:r>
        <w:rPr>
          <w:noProof/>
        </w:rPr>
        <w:tab/>
        <w:t>Working out amounts of non</w:t>
      </w:r>
      <w:r w:rsidR="00286EE5">
        <w:rPr>
          <w:noProof/>
        </w:rPr>
        <w:noBreakHyphen/>
      </w:r>
      <w:r>
        <w:rPr>
          <w:noProof/>
        </w:rPr>
        <w:t>compliance deductions</w:t>
      </w:r>
      <w:r w:rsidRPr="007D77A3">
        <w:rPr>
          <w:noProof/>
        </w:rPr>
        <w:tab/>
      </w:r>
      <w:r w:rsidRPr="007D77A3">
        <w:rPr>
          <w:noProof/>
        </w:rPr>
        <w:fldChar w:fldCharType="begin"/>
      </w:r>
      <w:r w:rsidRPr="007D77A3">
        <w:rPr>
          <w:noProof/>
        </w:rPr>
        <w:instrText xml:space="preserve"> PAGEREF _Toc52447855 \h </w:instrText>
      </w:r>
      <w:r w:rsidRPr="007D77A3">
        <w:rPr>
          <w:noProof/>
        </w:rPr>
      </w:r>
      <w:r w:rsidRPr="007D77A3">
        <w:rPr>
          <w:noProof/>
        </w:rPr>
        <w:fldChar w:fldCharType="separate"/>
      </w:r>
      <w:r w:rsidR="00286EE5">
        <w:rPr>
          <w:noProof/>
        </w:rPr>
        <w:t>14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16</w:t>
      </w:r>
      <w:r>
        <w:rPr>
          <w:noProof/>
        </w:rPr>
        <w:tab/>
        <w:t xml:space="preserve">Working out the </w:t>
      </w:r>
      <w:r w:rsidRPr="00901AAE">
        <w:rPr>
          <w:i/>
          <w:noProof/>
        </w:rPr>
        <w:t>care day deficit</w:t>
      </w:r>
      <w:r w:rsidRPr="007D77A3">
        <w:rPr>
          <w:noProof/>
        </w:rPr>
        <w:tab/>
      </w:r>
      <w:r w:rsidRPr="007D77A3">
        <w:rPr>
          <w:noProof/>
        </w:rPr>
        <w:fldChar w:fldCharType="begin"/>
      </w:r>
      <w:r w:rsidRPr="007D77A3">
        <w:rPr>
          <w:noProof/>
        </w:rPr>
        <w:instrText xml:space="preserve"> PAGEREF _Toc52447856 \h </w:instrText>
      </w:r>
      <w:r w:rsidRPr="007D77A3">
        <w:rPr>
          <w:noProof/>
        </w:rPr>
      </w:r>
      <w:r w:rsidRPr="007D77A3">
        <w:rPr>
          <w:noProof/>
        </w:rPr>
        <w:fldChar w:fldCharType="separate"/>
      </w:r>
      <w:r w:rsidR="00286EE5">
        <w:rPr>
          <w:noProof/>
        </w:rPr>
        <w:t>14</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3—What is the amount of residential care subsidy?</w:t>
      </w:r>
      <w:r w:rsidRPr="007D77A3">
        <w:rPr>
          <w:b w:val="0"/>
          <w:noProof/>
          <w:sz w:val="18"/>
        </w:rPr>
        <w:tab/>
      </w:r>
      <w:r w:rsidRPr="007D77A3">
        <w:rPr>
          <w:b w:val="0"/>
          <w:noProof/>
          <w:sz w:val="18"/>
        </w:rPr>
        <w:fldChar w:fldCharType="begin"/>
      </w:r>
      <w:r w:rsidRPr="007D77A3">
        <w:rPr>
          <w:b w:val="0"/>
          <w:noProof/>
          <w:sz w:val="18"/>
        </w:rPr>
        <w:instrText xml:space="preserve"> PAGEREF _Toc52447857 \h </w:instrText>
      </w:r>
      <w:r w:rsidRPr="007D77A3">
        <w:rPr>
          <w:b w:val="0"/>
          <w:noProof/>
          <w:sz w:val="18"/>
        </w:rPr>
      </w:r>
      <w:r w:rsidRPr="007D77A3">
        <w:rPr>
          <w:b w:val="0"/>
          <w:noProof/>
          <w:sz w:val="18"/>
        </w:rPr>
        <w:fldChar w:fldCharType="separate"/>
      </w:r>
      <w:r w:rsidR="00286EE5">
        <w:rPr>
          <w:b w:val="0"/>
          <w:noProof/>
          <w:sz w:val="18"/>
        </w:rPr>
        <w:t>16</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1—Purpose of this Part</w:t>
      </w:r>
      <w:r w:rsidRPr="007D77A3">
        <w:rPr>
          <w:b w:val="0"/>
          <w:noProof/>
          <w:sz w:val="18"/>
        </w:rPr>
        <w:tab/>
      </w:r>
      <w:r w:rsidRPr="007D77A3">
        <w:rPr>
          <w:b w:val="0"/>
          <w:noProof/>
          <w:sz w:val="18"/>
        </w:rPr>
        <w:fldChar w:fldCharType="begin"/>
      </w:r>
      <w:r w:rsidRPr="007D77A3">
        <w:rPr>
          <w:b w:val="0"/>
          <w:noProof/>
          <w:sz w:val="18"/>
        </w:rPr>
        <w:instrText xml:space="preserve"> PAGEREF _Toc52447858 \h </w:instrText>
      </w:r>
      <w:r w:rsidRPr="007D77A3">
        <w:rPr>
          <w:b w:val="0"/>
          <w:noProof/>
          <w:sz w:val="18"/>
        </w:rPr>
      </w:r>
      <w:r w:rsidRPr="007D77A3">
        <w:rPr>
          <w:b w:val="0"/>
          <w:noProof/>
          <w:sz w:val="18"/>
        </w:rPr>
        <w:fldChar w:fldCharType="separate"/>
      </w:r>
      <w:r w:rsidR="00286EE5">
        <w:rPr>
          <w:b w:val="0"/>
          <w:noProof/>
          <w:sz w:val="18"/>
        </w:rPr>
        <w:t>16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17</w:t>
      </w:r>
      <w:r>
        <w:rPr>
          <w:noProof/>
        </w:rPr>
        <w:tab/>
        <w:t>Purpose of this Part</w:t>
      </w:r>
      <w:r w:rsidRPr="007D77A3">
        <w:rPr>
          <w:noProof/>
        </w:rPr>
        <w:tab/>
      </w:r>
      <w:r w:rsidRPr="007D77A3">
        <w:rPr>
          <w:noProof/>
        </w:rPr>
        <w:fldChar w:fldCharType="begin"/>
      </w:r>
      <w:r w:rsidRPr="007D77A3">
        <w:rPr>
          <w:noProof/>
        </w:rPr>
        <w:instrText xml:space="preserve"> PAGEREF _Toc52447859 \h </w:instrText>
      </w:r>
      <w:r w:rsidRPr="007D77A3">
        <w:rPr>
          <w:noProof/>
        </w:rPr>
      </w:r>
      <w:r w:rsidRPr="007D77A3">
        <w:rPr>
          <w:noProof/>
        </w:rPr>
        <w:fldChar w:fldCharType="separate"/>
      </w:r>
      <w:r w:rsidR="00286EE5">
        <w:rPr>
          <w:noProof/>
        </w:rPr>
        <w:t>16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2—Basic subsidy amount</w:t>
      </w:r>
      <w:r w:rsidRPr="007D77A3">
        <w:rPr>
          <w:b w:val="0"/>
          <w:noProof/>
          <w:sz w:val="18"/>
        </w:rPr>
        <w:tab/>
      </w:r>
      <w:r w:rsidRPr="007D77A3">
        <w:rPr>
          <w:b w:val="0"/>
          <w:noProof/>
          <w:sz w:val="18"/>
        </w:rPr>
        <w:fldChar w:fldCharType="begin"/>
      </w:r>
      <w:r w:rsidRPr="007D77A3">
        <w:rPr>
          <w:b w:val="0"/>
          <w:noProof/>
          <w:sz w:val="18"/>
        </w:rPr>
        <w:instrText xml:space="preserve"> PAGEREF _Toc52447860 \h </w:instrText>
      </w:r>
      <w:r w:rsidRPr="007D77A3">
        <w:rPr>
          <w:b w:val="0"/>
          <w:noProof/>
          <w:sz w:val="18"/>
        </w:rPr>
      </w:r>
      <w:r w:rsidRPr="007D77A3">
        <w:rPr>
          <w:b w:val="0"/>
          <w:noProof/>
          <w:sz w:val="18"/>
        </w:rPr>
        <w:fldChar w:fldCharType="separate"/>
      </w:r>
      <w:r w:rsidR="00286EE5">
        <w:rPr>
          <w:b w:val="0"/>
          <w:noProof/>
          <w:sz w:val="18"/>
        </w:rPr>
        <w:t>17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18</w:t>
      </w:r>
      <w:r>
        <w:rPr>
          <w:noProof/>
        </w:rPr>
        <w:tab/>
        <w:t>Determination by Minister of basic subsidy amount for care recipient—other matters</w:t>
      </w:r>
      <w:r w:rsidRPr="007D77A3">
        <w:rPr>
          <w:noProof/>
        </w:rPr>
        <w:tab/>
      </w:r>
      <w:r w:rsidRPr="007D77A3">
        <w:rPr>
          <w:noProof/>
        </w:rPr>
        <w:fldChar w:fldCharType="begin"/>
      </w:r>
      <w:r w:rsidRPr="007D77A3">
        <w:rPr>
          <w:noProof/>
        </w:rPr>
        <w:instrText xml:space="preserve"> PAGEREF _Toc52447861 \h </w:instrText>
      </w:r>
      <w:r w:rsidRPr="007D77A3">
        <w:rPr>
          <w:noProof/>
        </w:rPr>
      </w:r>
      <w:r w:rsidRPr="007D77A3">
        <w:rPr>
          <w:noProof/>
        </w:rPr>
        <w:fldChar w:fldCharType="separate"/>
      </w:r>
      <w:r w:rsidR="00286EE5">
        <w:rPr>
          <w:noProof/>
        </w:rPr>
        <w:t>17</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3—Primary supplements</w:t>
      </w:r>
      <w:r w:rsidRPr="007D77A3">
        <w:rPr>
          <w:b w:val="0"/>
          <w:noProof/>
          <w:sz w:val="18"/>
        </w:rPr>
        <w:tab/>
      </w:r>
      <w:r w:rsidRPr="007D77A3">
        <w:rPr>
          <w:b w:val="0"/>
          <w:noProof/>
          <w:sz w:val="18"/>
        </w:rPr>
        <w:fldChar w:fldCharType="begin"/>
      </w:r>
      <w:r w:rsidRPr="007D77A3">
        <w:rPr>
          <w:b w:val="0"/>
          <w:noProof/>
          <w:sz w:val="18"/>
        </w:rPr>
        <w:instrText xml:space="preserve"> PAGEREF _Toc52447862 \h </w:instrText>
      </w:r>
      <w:r w:rsidRPr="007D77A3">
        <w:rPr>
          <w:b w:val="0"/>
          <w:noProof/>
          <w:sz w:val="18"/>
        </w:rPr>
      </w:r>
      <w:r w:rsidRPr="007D77A3">
        <w:rPr>
          <w:b w:val="0"/>
          <w:noProof/>
          <w:sz w:val="18"/>
        </w:rPr>
        <w:fldChar w:fldCharType="separate"/>
      </w:r>
      <w:r w:rsidR="00286EE5">
        <w:rPr>
          <w:b w:val="0"/>
          <w:noProof/>
          <w:sz w:val="18"/>
        </w:rPr>
        <w:t>18</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A—Accommodation supplement</w:t>
      </w:r>
      <w:r w:rsidRPr="007D77A3">
        <w:rPr>
          <w:b w:val="0"/>
          <w:noProof/>
          <w:sz w:val="18"/>
        </w:rPr>
        <w:tab/>
      </w:r>
      <w:r w:rsidRPr="007D77A3">
        <w:rPr>
          <w:b w:val="0"/>
          <w:noProof/>
          <w:sz w:val="18"/>
        </w:rPr>
        <w:fldChar w:fldCharType="begin"/>
      </w:r>
      <w:r w:rsidRPr="007D77A3">
        <w:rPr>
          <w:b w:val="0"/>
          <w:noProof/>
          <w:sz w:val="18"/>
        </w:rPr>
        <w:instrText xml:space="preserve"> PAGEREF _Toc52447863 \h </w:instrText>
      </w:r>
      <w:r w:rsidRPr="007D77A3">
        <w:rPr>
          <w:b w:val="0"/>
          <w:noProof/>
          <w:sz w:val="18"/>
        </w:rPr>
      </w:r>
      <w:r w:rsidRPr="007D77A3">
        <w:rPr>
          <w:b w:val="0"/>
          <w:noProof/>
          <w:sz w:val="18"/>
        </w:rPr>
        <w:fldChar w:fldCharType="separate"/>
      </w:r>
      <w:r w:rsidR="00286EE5">
        <w:rPr>
          <w:b w:val="0"/>
          <w:noProof/>
          <w:sz w:val="18"/>
        </w:rPr>
        <w:t>18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19</w:t>
      </w:r>
      <w:r>
        <w:rPr>
          <w:noProof/>
        </w:rPr>
        <w:tab/>
        <w:t>Determination of accommodation supplement amount—other matters</w:t>
      </w:r>
      <w:r w:rsidRPr="007D77A3">
        <w:rPr>
          <w:noProof/>
        </w:rPr>
        <w:tab/>
      </w:r>
      <w:r w:rsidRPr="007D77A3">
        <w:rPr>
          <w:noProof/>
        </w:rPr>
        <w:fldChar w:fldCharType="begin"/>
      </w:r>
      <w:r w:rsidRPr="007D77A3">
        <w:rPr>
          <w:noProof/>
        </w:rPr>
        <w:instrText xml:space="preserve"> PAGEREF _Toc52447864 \h </w:instrText>
      </w:r>
      <w:r w:rsidRPr="007D77A3">
        <w:rPr>
          <w:noProof/>
        </w:rPr>
      </w:r>
      <w:r w:rsidRPr="007D77A3">
        <w:rPr>
          <w:noProof/>
        </w:rPr>
        <w:fldChar w:fldCharType="separate"/>
      </w:r>
      <w:r w:rsidR="00286EE5">
        <w:rPr>
          <w:noProof/>
        </w:rPr>
        <w:t>18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B—Concessional resident supplement</w:t>
      </w:r>
      <w:r w:rsidRPr="007D77A3">
        <w:rPr>
          <w:b w:val="0"/>
          <w:noProof/>
          <w:sz w:val="18"/>
        </w:rPr>
        <w:tab/>
      </w:r>
      <w:r w:rsidRPr="007D77A3">
        <w:rPr>
          <w:b w:val="0"/>
          <w:noProof/>
          <w:sz w:val="18"/>
        </w:rPr>
        <w:fldChar w:fldCharType="begin"/>
      </w:r>
      <w:r w:rsidRPr="007D77A3">
        <w:rPr>
          <w:b w:val="0"/>
          <w:noProof/>
          <w:sz w:val="18"/>
        </w:rPr>
        <w:instrText xml:space="preserve"> PAGEREF _Toc52447865 \h </w:instrText>
      </w:r>
      <w:r w:rsidRPr="007D77A3">
        <w:rPr>
          <w:b w:val="0"/>
          <w:noProof/>
          <w:sz w:val="18"/>
        </w:rPr>
      </w:r>
      <w:r w:rsidRPr="007D77A3">
        <w:rPr>
          <w:b w:val="0"/>
          <w:noProof/>
          <w:sz w:val="18"/>
        </w:rPr>
        <w:fldChar w:fldCharType="separate"/>
      </w:r>
      <w:r w:rsidR="00286EE5">
        <w:rPr>
          <w:b w:val="0"/>
          <w:noProof/>
          <w:sz w:val="18"/>
        </w:rPr>
        <w:t>18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20</w:t>
      </w:r>
      <w:r>
        <w:rPr>
          <w:noProof/>
        </w:rPr>
        <w:tab/>
        <w:t>Determination of concessional resident supplement amount—other matters</w:t>
      </w:r>
      <w:r w:rsidRPr="007D77A3">
        <w:rPr>
          <w:noProof/>
        </w:rPr>
        <w:tab/>
      </w:r>
      <w:r w:rsidRPr="007D77A3">
        <w:rPr>
          <w:noProof/>
        </w:rPr>
        <w:fldChar w:fldCharType="begin"/>
      </w:r>
      <w:r w:rsidRPr="007D77A3">
        <w:rPr>
          <w:noProof/>
        </w:rPr>
        <w:instrText xml:space="preserve"> PAGEREF _Toc52447866 \h </w:instrText>
      </w:r>
      <w:r w:rsidRPr="007D77A3">
        <w:rPr>
          <w:noProof/>
        </w:rPr>
      </w:r>
      <w:r w:rsidRPr="007D77A3">
        <w:rPr>
          <w:noProof/>
        </w:rPr>
        <w:fldChar w:fldCharType="separate"/>
      </w:r>
      <w:r w:rsidR="00286EE5">
        <w:rPr>
          <w:noProof/>
        </w:rPr>
        <w:t>18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C—Charge exempt resident supplement</w:t>
      </w:r>
      <w:r w:rsidRPr="007D77A3">
        <w:rPr>
          <w:b w:val="0"/>
          <w:noProof/>
          <w:sz w:val="18"/>
        </w:rPr>
        <w:tab/>
      </w:r>
      <w:r w:rsidRPr="007D77A3">
        <w:rPr>
          <w:b w:val="0"/>
          <w:noProof/>
          <w:sz w:val="18"/>
        </w:rPr>
        <w:fldChar w:fldCharType="begin"/>
      </w:r>
      <w:r w:rsidRPr="007D77A3">
        <w:rPr>
          <w:b w:val="0"/>
          <w:noProof/>
          <w:sz w:val="18"/>
        </w:rPr>
        <w:instrText xml:space="preserve"> PAGEREF _Toc52447867 \h </w:instrText>
      </w:r>
      <w:r w:rsidRPr="007D77A3">
        <w:rPr>
          <w:b w:val="0"/>
          <w:noProof/>
          <w:sz w:val="18"/>
        </w:rPr>
      </w:r>
      <w:r w:rsidRPr="007D77A3">
        <w:rPr>
          <w:b w:val="0"/>
          <w:noProof/>
          <w:sz w:val="18"/>
        </w:rPr>
        <w:fldChar w:fldCharType="separate"/>
      </w:r>
      <w:r w:rsidR="00286EE5">
        <w:rPr>
          <w:b w:val="0"/>
          <w:noProof/>
          <w:sz w:val="18"/>
        </w:rPr>
        <w:t>19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21</w:t>
      </w:r>
      <w:r>
        <w:rPr>
          <w:noProof/>
        </w:rPr>
        <w:tab/>
        <w:t>Determination of charge exempt resident supplement amount—other matters</w:t>
      </w:r>
      <w:r w:rsidRPr="007D77A3">
        <w:rPr>
          <w:noProof/>
        </w:rPr>
        <w:tab/>
      </w:r>
      <w:r w:rsidRPr="007D77A3">
        <w:rPr>
          <w:noProof/>
        </w:rPr>
        <w:fldChar w:fldCharType="begin"/>
      </w:r>
      <w:r w:rsidRPr="007D77A3">
        <w:rPr>
          <w:noProof/>
        </w:rPr>
        <w:instrText xml:space="preserve"> PAGEREF _Toc52447868 \h </w:instrText>
      </w:r>
      <w:r w:rsidRPr="007D77A3">
        <w:rPr>
          <w:noProof/>
        </w:rPr>
      </w:r>
      <w:r w:rsidRPr="007D77A3">
        <w:rPr>
          <w:noProof/>
        </w:rPr>
        <w:fldChar w:fldCharType="separate"/>
      </w:r>
      <w:r w:rsidR="00286EE5">
        <w:rPr>
          <w:noProof/>
        </w:rPr>
        <w:t>19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22</w:t>
      </w:r>
      <w:r>
        <w:rPr>
          <w:noProof/>
        </w:rPr>
        <w:tab/>
        <w:t>Circumstances in which charge exempt resident supplement is not payable to approved provider</w:t>
      </w:r>
      <w:r w:rsidRPr="007D77A3">
        <w:rPr>
          <w:noProof/>
        </w:rPr>
        <w:tab/>
      </w:r>
      <w:r w:rsidRPr="007D77A3">
        <w:rPr>
          <w:noProof/>
        </w:rPr>
        <w:fldChar w:fldCharType="begin"/>
      </w:r>
      <w:r w:rsidRPr="007D77A3">
        <w:rPr>
          <w:noProof/>
        </w:rPr>
        <w:instrText xml:space="preserve"> PAGEREF _Toc52447869 \h </w:instrText>
      </w:r>
      <w:r w:rsidRPr="007D77A3">
        <w:rPr>
          <w:noProof/>
        </w:rPr>
      </w:r>
      <w:r w:rsidRPr="007D77A3">
        <w:rPr>
          <w:noProof/>
        </w:rPr>
        <w:fldChar w:fldCharType="separate"/>
      </w:r>
      <w:r w:rsidR="00286EE5">
        <w:rPr>
          <w:noProof/>
        </w:rPr>
        <w:t>19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23</w:t>
      </w:r>
      <w:r>
        <w:rPr>
          <w:noProof/>
        </w:rPr>
        <w:tab/>
        <w:t>Persons to whom charge exempt resident supplement may be paid</w:t>
      </w:r>
      <w:r w:rsidRPr="007D77A3">
        <w:rPr>
          <w:noProof/>
        </w:rPr>
        <w:tab/>
      </w:r>
      <w:r w:rsidRPr="007D77A3">
        <w:rPr>
          <w:noProof/>
        </w:rPr>
        <w:fldChar w:fldCharType="begin"/>
      </w:r>
      <w:r w:rsidRPr="007D77A3">
        <w:rPr>
          <w:noProof/>
        </w:rPr>
        <w:instrText xml:space="preserve"> PAGEREF _Toc52447870 \h </w:instrText>
      </w:r>
      <w:r w:rsidRPr="007D77A3">
        <w:rPr>
          <w:noProof/>
        </w:rPr>
      </w:r>
      <w:r w:rsidRPr="007D77A3">
        <w:rPr>
          <w:noProof/>
        </w:rPr>
        <w:fldChar w:fldCharType="separate"/>
      </w:r>
      <w:r w:rsidR="00286EE5">
        <w:rPr>
          <w:noProof/>
        </w:rPr>
        <w:t>19</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D—Respite supplement</w:t>
      </w:r>
      <w:r w:rsidRPr="007D77A3">
        <w:rPr>
          <w:b w:val="0"/>
          <w:noProof/>
          <w:sz w:val="18"/>
        </w:rPr>
        <w:tab/>
      </w:r>
      <w:r w:rsidRPr="007D77A3">
        <w:rPr>
          <w:b w:val="0"/>
          <w:noProof/>
          <w:sz w:val="18"/>
        </w:rPr>
        <w:fldChar w:fldCharType="begin"/>
      </w:r>
      <w:r w:rsidRPr="007D77A3">
        <w:rPr>
          <w:b w:val="0"/>
          <w:noProof/>
          <w:sz w:val="18"/>
        </w:rPr>
        <w:instrText xml:space="preserve"> PAGEREF _Toc52447871 \h </w:instrText>
      </w:r>
      <w:r w:rsidRPr="007D77A3">
        <w:rPr>
          <w:b w:val="0"/>
          <w:noProof/>
          <w:sz w:val="18"/>
        </w:rPr>
      </w:r>
      <w:r w:rsidRPr="007D77A3">
        <w:rPr>
          <w:b w:val="0"/>
          <w:noProof/>
          <w:sz w:val="18"/>
        </w:rPr>
        <w:fldChar w:fldCharType="separate"/>
      </w:r>
      <w:r w:rsidR="00286EE5">
        <w:rPr>
          <w:b w:val="0"/>
          <w:noProof/>
          <w:sz w:val="18"/>
        </w:rPr>
        <w:t>20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24</w:t>
      </w:r>
      <w:r>
        <w:rPr>
          <w:noProof/>
        </w:rPr>
        <w:tab/>
        <w:t>Eligibility for respite supplement—requirements</w:t>
      </w:r>
      <w:r w:rsidRPr="007D77A3">
        <w:rPr>
          <w:noProof/>
        </w:rPr>
        <w:tab/>
      </w:r>
      <w:r w:rsidRPr="007D77A3">
        <w:rPr>
          <w:noProof/>
        </w:rPr>
        <w:fldChar w:fldCharType="begin"/>
      </w:r>
      <w:r w:rsidRPr="007D77A3">
        <w:rPr>
          <w:noProof/>
        </w:rPr>
        <w:instrText xml:space="preserve"> PAGEREF _Toc52447872 \h </w:instrText>
      </w:r>
      <w:r w:rsidRPr="007D77A3">
        <w:rPr>
          <w:noProof/>
        </w:rPr>
      </w:r>
      <w:r w:rsidRPr="007D77A3">
        <w:rPr>
          <w:noProof/>
        </w:rPr>
        <w:fldChar w:fldCharType="separate"/>
      </w:r>
      <w:r w:rsidR="00286EE5">
        <w:rPr>
          <w:noProof/>
        </w:rPr>
        <w:t>20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25</w:t>
      </w:r>
      <w:r>
        <w:rPr>
          <w:noProof/>
        </w:rPr>
        <w:tab/>
        <w:t>Maximum number of days of respite care</w:t>
      </w:r>
      <w:r w:rsidRPr="007D77A3">
        <w:rPr>
          <w:noProof/>
        </w:rPr>
        <w:tab/>
      </w:r>
      <w:r w:rsidRPr="007D77A3">
        <w:rPr>
          <w:noProof/>
        </w:rPr>
        <w:fldChar w:fldCharType="begin"/>
      </w:r>
      <w:r w:rsidRPr="007D77A3">
        <w:rPr>
          <w:noProof/>
        </w:rPr>
        <w:instrText xml:space="preserve"> PAGEREF _Toc52447873 \h </w:instrText>
      </w:r>
      <w:r w:rsidRPr="007D77A3">
        <w:rPr>
          <w:noProof/>
        </w:rPr>
      </w:r>
      <w:r w:rsidRPr="007D77A3">
        <w:rPr>
          <w:noProof/>
        </w:rPr>
        <w:fldChar w:fldCharType="separate"/>
      </w:r>
      <w:r w:rsidR="00286EE5">
        <w:rPr>
          <w:noProof/>
        </w:rPr>
        <w:t>20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26</w:t>
      </w:r>
      <w:r>
        <w:rPr>
          <w:noProof/>
        </w:rPr>
        <w:tab/>
        <w:t>Determination of respite supplement amount—other matters</w:t>
      </w:r>
      <w:r w:rsidRPr="007D77A3">
        <w:rPr>
          <w:noProof/>
        </w:rPr>
        <w:tab/>
      </w:r>
      <w:r w:rsidRPr="007D77A3">
        <w:rPr>
          <w:noProof/>
        </w:rPr>
        <w:fldChar w:fldCharType="begin"/>
      </w:r>
      <w:r w:rsidRPr="007D77A3">
        <w:rPr>
          <w:noProof/>
        </w:rPr>
        <w:instrText xml:space="preserve"> PAGEREF _Toc52447874 \h </w:instrText>
      </w:r>
      <w:r w:rsidRPr="007D77A3">
        <w:rPr>
          <w:noProof/>
        </w:rPr>
      </w:r>
      <w:r w:rsidRPr="007D77A3">
        <w:rPr>
          <w:noProof/>
        </w:rPr>
        <w:fldChar w:fldCharType="separate"/>
      </w:r>
      <w:r w:rsidR="00286EE5">
        <w:rPr>
          <w:noProof/>
        </w:rPr>
        <w:t>20</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E—Oxygen supplement</w:t>
      </w:r>
      <w:r w:rsidRPr="007D77A3">
        <w:rPr>
          <w:b w:val="0"/>
          <w:noProof/>
          <w:sz w:val="18"/>
        </w:rPr>
        <w:tab/>
      </w:r>
      <w:r w:rsidRPr="007D77A3">
        <w:rPr>
          <w:b w:val="0"/>
          <w:noProof/>
          <w:sz w:val="18"/>
        </w:rPr>
        <w:fldChar w:fldCharType="begin"/>
      </w:r>
      <w:r w:rsidRPr="007D77A3">
        <w:rPr>
          <w:b w:val="0"/>
          <w:noProof/>
          <w:sz w:val="18"/>
        </w:rPr>
        <w:instrText xml:space="preserve"> PAGEREF _Toc52447875 \h </w:instrText>
      </w:r>
      <w:r w:rsidRPr="007D77A3">
        <w:rPr>
          <w:b w:val="0"/>
          <w:noProof/>
          <w:sz w:val="18"/>
        </w:rPr>
      </w:r>
      <w:r w:rsidRPr="007D77A3">
        <w:rPr>
          <w:b w:val="0"/>
          <w:noProof/>
          <w:sz w:val="18"/>
        </w:rPr>
        <w:fldChar w:fldCharType="separate"/>
      </w:r>
      <w:r w:rsidR="00286EE5">
        <w:rPr>
          <w:b w:val="0"/>
          <w:noProof/>
          <w:sz w:val="18"/>
        </w:rPr>
        <w:t>21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27</w:t>
      </w:r>
      <w:r>
        <w:rPr>
          <w:noProof/>
        </w:rPr>
        <w:tab/>
        <w:t>Circumstances relating to provision of oxygen</w:t>
      </w:r>
      <w:r w:rsidRPr="007D77A3">
        <w:rPr>
          <w:noProof/>
        </w:rPr>
        <w:tab/>
      </w:r>
      <w:r w:rsidRPr="007D77A3">
        <w:rPr>
          <w:noProof/>
        </w:rPr>
        <w:fldChar w:fldCharType="begin"/>
      </w:r>
      <w:r w:rsidRPr="007D77A3">
        <w:rPr>
          <w:noProof/>
        </w:rPr>
        <w:instrText xml:space="preserve"> PAGEREF _Toc52447876 \h </w:instrText>
      </w:r>
      <w:r w:rsidRPr="007D77A3">
        <w:rPr>
          <w:noProof/>
        </w:rPr>
      </w:r>
      <w:r w:rsidRPr="007D77A3">
        <w:rPr>
          <w:noProof/>
        </w:rPr>
        <w:fldChar w:fldCharType="separate"/>
      </w:r>
      <w:r w:rsidR="00286EE5">
        <w:rPr>
          <w:noProof/>
        </w:rPr>
        <w:t>21</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F—Enteral feeding supplement</w:t>
      </w:r>
      <w:r w:rsidRPr="007D77A3">
        <w:rPr>
          <w:b w:val="0"/>
          <w:noProof/>
          <w:sz w:val="18"/>
        </w:rPr>
        <w:tab/>
      </w:r>
      <w:r w:rsidRPr="007D77A3">
        <w:rPr>
          <w:b w:val="0"/>
          <w:noProof/>
          <w:sz w:val="18"/>
        </w:rPr>
        <w:fldChar w:fldCharType="begin"/>
      </w:r>
      <w:r w:rsidRPr="007D77A3">
        <w:rPr>
          <w:b w:val="0"/>
          <w:noProof/>
          <w:sz w:val="18"/>
        </w:rPr>
        <w:instrText xml:space="preserve"> PAGEREF _Toc52447877 \h </w:instrText>
      </w:r>
      <w:r w:rsidRPr="007D77A3">
        <w:rPr>
          <w:b w:val="0"/>
          <w:noProof/>
          <w:sz w:val="18"/>
        </w:rPr>
      </w:r>
      <w:r w:rsidRPr="007D77A3">
        <w:rPr>
          <w:b w:val="0"/>
          <w:noProof/>
          <w:sz w:val="18"/>
        </w:rPr>
        <w:fldChar w:fldCharType="separate"/>
      </w:r>
      <w:r w:rsidR="00286EE5">
        <w:rPr>
          <w:b w:val="0"/>
          <w:noProof/>
          <w:sz w:val="18"/>
        </w:rPr>
        <w:t>21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28</w:t>
      </w:r>
      <w:r>
        <w:rPr>
          <w:noProof/>
        </w:rPr>
        <w:tab/>
        <w:t>Circumstances relating to provision of enteral feeding</w:t>
      </w:r>
      <w:r w:rsidRPr="007D77A3">
        <w:rPr>
          <w:noProof/>
        </w:rPr>
        <w:tab/>
      </w:r>
      <w:r w:rsidRPr="007D77A3">
        <w:rPr>
          <w:noProof/>
        </w:rPr>
        <w:fldChar w:fldCharType="begin"/>
      </w:r>
      <w:r w:rsidRPr="007D77A3">
        <w:rPr>
          <w:noProof/>
        </w:rPr>
        <w:instrText xml:space="preserve"> PAGEREF _Toc52447878 \h </w:instrText>
      </w:r>
      <w:r w:rsidRPr="007D77A3">
        <w:rPr>
          <w:noProof/>
        </w:rPr>
      </w:r>
      <w:r w:rsidRPr="007D77A3">
        <w:rPr>
          <w:noProof/>
        </w:rPr>
        <w:fldChar w:fldCharType="separate"/>
      </w:r>
      <w:r w:rsidR="00286EE5">
        <w:rPr>
          <w:noProof/>
        </w:rPr>
        <w:t>21</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4—Additional primary supplements</w:t>
      </w:r>
      <w:r w:rsidRPr="007D77A3">
        <w:rPr>
          <w:b w:val="0"/>
          <w:noProof/>
          <w:sz w:val="18"/>
        </w:rPr>
        <w:tab/>
      </w:r>
      <w:r w:rsidRPr="007D77A3">
        <w:rPr>
          <w:b w:val="0"/>
          <w:noProof/>
          <w:sz w:val="18"/>
        </w:rPr>
        <w:fldChar w:fldCharType="begin"/>
      </w:r>
      <w:r w:rsidRPr="007D77A3">
        <w:rPr>
          <w:b w:val="0"/>
          <w:noProof/>
          <w:sz w:val="18"/>
        </w:rPr>
        <w:instrText xml:space="preserve"> PAGEREF _Toc52447879 \h </w:instrText>
      </w:r>
      <w:r w:rsidRPr="007D77A3">
        <w:rPr>
          <w:b w:val="0"/>
          <w:noProof/>
          <w:sz w:val="18"/>
        </w:rPr>
      </w:r>
      <w:r w:rsidRPr="007D77A3">
        <w:rPr>
          <w:b w:val="0"/>
          <w:noProof/>
          <w:sz w:val="18"/>
        </w:rPr>
        <w:fldChar w:fldCharType="separate"/>
      </w:r>
      <w:r w:rsidR="00286EE5">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29</w:t>
      </w:r>
      <w:r>
        <w:rPr>
          <w:noProof/>
        </w:rPr>
        <w:tab/>
        <w:t>Purpose of this Division</w:t>
      </w:r>
      <w:r w:rsidRPr="007D77A3">
        <w:rPr>
          <w:noProof/>
        </w:rPr>
        <w:tab/>
      </w:r>
      <w:r w:rsidRPr="007D77A3">
        <w:rPr>
          <w:noProof/>
        </w:rPr>
        <w:fldChar w:fldCharType="begin"/>
      </w:r>
      <w:r w:rsidRPr="007D77A3">
        <w:rPr>
          <w:noProof/>
        </w:rPr>
        <w:instrText xml:space="preserve"> PAGEREF _Toc52447880 \h </w:instrText>
      </w:r>
      <w:r w:rsidRPr="007D77A3">
        <w:rPr>
          <w:noProof/>
        </w:rPr>
      </w:r>
      <w:r w:rsidRPr="007D77A3">
        <w:rPr>
          <w:noProof/>
        </w:rPr>
        <w:fldChar w:fldCharType="separate"/>
      </w:r>
      <w:r w:rsidR="00286EE5">
        <w:rPr>
          <w:noProof/>
        </w:rPr>
        <w:t>22</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B—Transitional supplement</w:t>
      </w:r>
      <w:r w:rsidRPr="007D77A3">
        <w:rPr>
          <w:b w:val="0"/>
          <w:noProof/>
          <w:sz w:val="18"/>
        </w:rPr>
        <w:tab/>
      </w:r>
      <w:r w:rsidRPr="007D77A3">
        <w:rPr>
          <w:b w:val="0"/>
          <w:noProof/>
          <w:sz w:val="18"/>
        </w:rPr>
        <w:fldChar w:fldCharType="begin"/>
      </w:r>
      <w:r w:rsidRPr="007D77A3">
        <w:rPr>
          <w:b w:val="0"/>
          <w:noProof/>
          <w:sz w:val="18"/>
        </w:rPr>
        <w:instrText xml:space="preserve"> PAGEREF _Toc52447881 \h </w:instrText>
      </w:r>
      <w:r w:rsidRPr="007D77A3">
        <w:rPr>
          <w:b w:val="0"/>
          <w:noProof/>
          <w:sz w:val="18"/>
        </w:rPr>
      </w:r>
      <w:r w:rsidRPr="007D77A3">
        <w:rPr>
          <w:b w:val="0"/>
          <w:noProof/>
          <w:sz w:val="18"/>
        </w:rPr>
        <w:fldChar w:fldCharType="separate"/>
      </w:r>
      <w:r w:rsidR="00286EE5">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32</w:t>
      </w:r>
      <w:r>
        <w:rPr>
          <w:noProof/>
        </w:rPr>
        <w:tab/>
        <w:t>Transitional supplement</w:t>
      </w:r>
      <w:r w:rsidRPr="007D77A3">
        <w:rPr>
          <w:noProof/>
        </w:rPr>
        <w:tab/>
      </w:r>
      <w:r w:rsidRPr="007D77A3">
        <w:rPr>
          <w:noProof/>
        </w:rPr>
        <w:fldChar w:fldCharType="begin"/>
      </w:r>
      <w:r w:rsidRPr="007D77A3">
        <w:rPr>
          <w:noProof/>
        </w:rPr>
        <w:instrText xml:space="preserve"> PAGEREF _Toc52447882 \h </w:instrText>
      </w:r>
      <w:r w:rsidRPr="007D77A3">
        <w:rPr>
          <w:noProof/>
        </w:rPr>
      </w:r>
      <w:r w:rsidRPr="007D77A3">
        <w:rPr>
          <w:noProof/>
        </w:rPr>
        <w:fldChar w:fldCharType="separate"/>
      </w:r>
      <w:r w:rsidR="00286EE5">
        <w:rPr>
          <w:noProof/>
        </w:rPr>
        <w:t>22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33</w:t>
      </w:r>
      <w:r>
        <w:rPr>
          <w:noProof/>
        </w:rPr>
        <w:tab/>
        <w:t>Eligibility for transitional supplement</w:t>
      </w:r>
      <w:r w:rsidRPr="007D77A3">
        <w:rPr>
          <w:noProof/>
        </w:rPr>
        <w:tab/>
      </w:r>
      <w:r w:rsidRPr="007D77A3">
        <w:rPr>
          <w:noProof/>
        </w:rPr>
        <w:fldChar w:fldCharType="begin"/>
      </w:r>
      <w:r w:rsidRPr="007D77A3">
        <w:rPr>
          <w:noProof/>
        </w:rPr>
        <w:instrText xml:space="preserve"> PAGEREF _Toc52447883 \h </w:instrText>
      </w:r>
      <w:r w:rsidRPr="007D77A3">
        <w:rPr>
          <w:noProof/>
        </w:rPr>
      </w:r>
      <w:r w:rsidRPr="007D77A3">
        <w:rPr>
          <w:noProof/>
        </w:rPr>
        <w:fldChar w:fldCharType="separate"/>
      </w:r>
      <w:r w:rsidR="00286EE5">
        <w:rPr>
          <w:noProof/>
        </w:rPr>
        <w:t>22</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C—Accommodation charge top</w:t>
      </w:r>
      <w:r w:rsidR="00286EE5">
        <w:rPr>
          <w:noProof/>
        </w:rPr>
        <w:noBreakHyphen/>
      </w:r>
      <w:r>
        <w:rPr>
          <w:noProof/>
        </w:rPr>
        <w:t>up supplement</w:t>
      </w:r>
      <w:r w:rsidRPr="007D77A3">
        <w:rPr>
          <w:b w:val="0"/>
          <w:noProof/>
          <w:sz w:val="18"/>
        </w:rPr>
        <w:tab/>
      </w:r>
      <w:r w:rsidRPr="007D77A3">
        <w:rPr>
          <w:b w:val="0"/>
          <w:noProof/>
          <w:sz w:val="18"/>
        </w:rPr>
        <w:fldChar w:fldCharType="begin"/>
      </w:r>
      <w:r w:rsidRPr="007D77A3">
        <w:rPr>
          <w:b w:val="0"/>
          <w:noProof/>
          <w:sz w:val="18"/>
        </w:rPr>
        <w:instrText xml:space="preserve"> PAGEREF _Toc52447884 \h </w:instrText>
      </w:r>
      <w:r w:rsidRPr="007D77A3">
        <w:rPr>
          <w:b w:val="0"/>
          <w:noProof/>
          <w:sz w:val="18"/>
        </w:rPr>
      </w:r>
      <w:r w:rsidRPr="007D77A3">
        <w:rPr>
          <w:b w:val="0"/>
          <w:noProof/>
          <w:sz w:val="18"/>
        </w:rPr>
        <w:fldChar w:fldCharType="separate"/>
      </w:r>
      <w:r w:rsidR="00286EE5">
        <w:rPr>
          <w:b w:val="0"/>
          <w:noProof/>
          <w:sz w:val="18"/>
        </w:rPr>
        <w:t>22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34</w:t>
      </w:r>
      <w:r>
        <w:rPr>
          <w:noProof/>
        </w:rPr>
        <w:tab/>
        <w:t>Accommodation charge top</w:t>
      </w:r>
      <w:r w:rsidR="00286EE5">
        <w:rPr>
          <w:noProof/>
        </w:rPr>
        <w:noBreakHyphen/>
      </w:r>
      <w:r>
        <w:rPr>
          <w:noProof/>
        </w:rPr>
        <w:t>up supplement</w:t>
      </w:r>
      <w:r w:rsidRPr="007D77A3">
        <w:rPr>
          <w:noProof/>
        </w:rPr>
        <w:tab/>
      </w:r>
      <w:r w:rsidRPr="007D77A3">
        <w:rPr>
          <w:noProof/>
        </w:rPr>
        <w:fldChar w:fldCharType="begin"/>
      </w:r>
      <w:r w:rsidRPr="007D77A3">
        <w:rPr>
          <w:noProof/>
        </w:rPr>
        <w:instrText xml:space="preserve"> PAGEREF _Toc52447885 \h </w:instrText>
      </w:r>
      <w:r w:rsidRPr="007D77A3">
        <w:rPr>
          <w:noProof/>
        </w:rPr>
      </w:r>
      <w:r w:rsidRPr="007D77A3">
        <w:rPr>
          <w:noProof/>
        </w:rPr>
        <w:fldChar w:fldCharType="separate"/>
      </w:r>
      <w:r w:rsidR="00286EE5">
        <w:rPr>
          <w:noProof/>
        </w:rPr>
        <w:t>22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35</w:t>
      </w:r>
      <w:r>
        <w:rPr>
          <w:noProof/>
        </w:rPr>
        <w:tab/>
        <w:t>Eligibility for accommodation charge top</w:t>
      </w:r>
      <w:r w:rsidR="00286EE5">
        <w:rPr>
          <w:noProof/>
        </w:rPr>
        <w:noBreakHyphen/>
      </w:r>
      <w:r>
        <w:rPr>
          <w:noProof/>
        </w:rPr>
        <w:t>up supplement</w:t>
      </w:r>
      <w:r w:rsidRPr="007D77A3">
        <w:rPr>
          <w:noProof/>
        </w:rPr>
        <w:tab/>
      </w:r>
      <w:r w:rsidRPr="007D77A3">
        <w:rPr>
          <w:noProof/>
        </w:rPr>
        <w:fldChar w:fldCharType="begin"/>
      </w:r>
      <w:r w:rsidRPr="007D77A3">
        <w:rPr>
          <w:noProof/>
        </w:rPr>
        <w:instrText xml:space="preserve"> PAGEREF _Toc52447886 \h </w:instrText>
      </w:r>
      <w:r w:rsidRPr="007D77A3">
        <w:rPr>
          <w:noProof/>
        </w:rPr>
      </w:r>
      <w:r w:rsidRPr="007D77A3">
        <w:rPr>
          <w:noProof/>
        </w:rPr>
        <w:fldChar w:fldCharType="separate"/>
      </w:r>
      <w:r w:rsidR="00286EE5">
        <w:rPr>
          <w:noProof/>
        </w:rPr>
        <w:t>23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D—Transitional accommodation supplement</w:t>
      </w:r>
      <w:r w:rsidRPr="007D77A3">
        <w:rPr>
          <w:b w:val="0"/>
          <w:noProof/>
          <w:sz w:val="18"/>
        </w:rPr>
        <w:tab/>
      </w:r>
      <w:r w:rsidRPr="007D77A3">
        <w:rPr>
          <w:b w:val="0"/>
          <w:noProof/>
          <w:sz w:val="18"/>
        </w:rPr>
        <w:fldChar w:fldCharType="begin"/>
      </w:r>
      <w:r w:rsidRPr="007D77A3">
        <w:rPr>
          <w:b w:val="0"/>
          <w:noProof/>
          <w:sz w:val="18"/>
        </w:rPr>
        <w:instrText xml:space="preserve"> PAGEREF _Toc52447887 \h </w:instrText>
      </w:r>
      <w:r w:rsidRPr="007D77A3">
        <w:rPr>
          <w:b w:val="0"/>
          <w:noProof/>
          <w:sz w:val="18"/>
        </w:rPr>
      </w:r>
      <w:r w:rsidRPr="007D77A3">
        <w:rPr>
          <w:b w:val="0"/>
          <w:noProof/>
          <w:sz w:val="18"/>
        </w:rPr>
        <w:fldChar w:fldCharType="separate"/>
      </w:r>
      <w:r w:rsidR="00286EE5">
        <w:rPr>
          <w:b w:val="0"/>
          <w:noProof/>
          <w:sz w:val="18"/>
        </w:rPr>
        <w:t>23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36</w:t>
      </w:r>
      <w:r>
        <w:rPr>
          <w:noProof/>
        </w:rPr>
        <w:tab/>
        <w:t>Transitional accommodation supplement</w:t>
      </w:r>
      <w:r w:rsidRPr="007D77A3">
        <w:rPr>
          <w:noProof/>
        </w:rPr>
        <w:tab/>
      </w:r>
      <w:r w:rsidRPr="007D77A3">
        <w:rPr>
          <w:noProof/>
        </w:rPr>
        <w:fldChar w:fldCharType="begin"/>
      </w:r>
      <w:r w:rsidRPr="007D77A3">
        <w:rPr>
          <w:noProof/>
        </w:rPr>
        <w:instrText xml:space="preserve"> PAGEREF _Toc52447888 \h </w:instrText>
      </w:r>
      <w:r w:rsidRPr="007D77A3">
        <w:rPr>
          <w:noProof/>
        </w:rPr>
      </w:r>
      <w:r w:rsidRPr="007D77A3">
        <w:rPr>
          <w:noProof/>
        </w:rPr>
        <w:fldChar w:fldCharType="separate"/>
      </w:r>
      <w:r w:rsidR="00286EE5">
        <w:rPr>
          <w:noProof/>
        </w:rPr>
        <w:t>23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37</w:t>
      </w:r>
      <w:r>
        <w:rPr>
          <w:noProof/>
        </w:rPr>
        <w:tab/>
        <w:t>Eligibility for transitional accommodation supplement</w:t>
      </w:r>
      <w:r w:rsidRPr="007D77A3">
        <w:rPr>
          <w:noProof/>
        </w:rPr>
        <w:tab/>
      </w:r>
      <w:r w:rsidRPr="007D77A3">
        <w:rPr>
          <w:noProof/>
        </w:rPr>
        <w:fldChar w:fldCharType="begin"/>
      </w:r>
      <w:r w:rsidRPr="007D77A3">
        <w:rPr>
          <w:noProof/>
        </w:rPr>
        <w:instrText xml:space="preserve"> PAGEREF _Toc52447889 \h </w:instrText>
      </w:r>
      <w:r w:rsidRPr="007D77A3">
        <w:rPr>
          <w:noProof/>
        </w:rPr>
      </w:r>
      <w:r w:rsidRPr="007D77A3">
        <w:rPr>
          <w:noProof/>
        </w:rPr>
        <w:fldChar w:fldCharType="separate"/>
      </w:r>
      <w:r w:rsidR="00286EE5">
        <w:rPr>
          <w:noProof/>
        </w:rPr>
        <w:t>23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E—Basic daily fee supplement</w:t>
      </w:r>
      <w:r w:rsidRPr="007D77A3">
        <w:rPr>
          <w:b w:val="0"/>
          <w:noProof/>
          <w:sz w:val="18"/>
        </w:rPr>
        <w:tab/>
      </w:r>
      <w:r w:rsidRPr="007D77A3">
        <w:rPr>
          <w:b w:val="0"/>
          <w:noProof/>
          <w:sz w:val="18"/>
        </w:rPr>
        <w:fldChar w:fldCharType="begin"/>
      </w:r>
      <w:r w:rsidRPr="007D77A3">
        <w:rPr>
          <w:b w:val="0"/>
          <w:noProof/>
          <w:sz w:val="18"/>
        </w:rPr>
        <w:instrText xml:space="preserve"> PAGEREF _Toc52447890 \h </w:instrText>
      </w:r>
      <w:r w:rsidRPr="007D77A3">
        <w:rPr>
          <w:b w:val="0"/>
          <w:noProof/>
          <w:sz w:val="18"/>
        </w:rPr>
      </w:r>
      <w:r w:rsidRPr="007D77A3">
        <w:rPr>
          <w:b w:val="0"/>
          <w:noProof/>
          <w:sz w:val="18"/>
        </w:rPr>
        <w:fldChar w:fldCharType="separate"/>
      </w:r>
      <w:r w:rsidR="00286EE5">
        <w:rPr>
          <w:b w:val="0"/>
          <w:noProof/>
          <w:sz w:val="18"/>
        </w:rPr>
        <w:t>24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38</w:t>
      </w:r>
      <w:r>
        <w:rPr>
          <w:noProof/>
        </w:rPr>
        <w:tab/>
        <w:t>Basic daily fee supplement</w:t>
      </w:r>
      <w:r w:rsidRPr="007D77A3">
        <w:rPr>
          <w:noProof/>
        </w:rPr>
        <w:tab/>
      </w:r>
      <w:r w:rsidRPr="007D77A3">
        <w:rPr>
          <w:noProof/>
        </w:rPr>
        <w:fldChar w:fldCharType="begin"/>
      </w:r>
      <w:r w:rsidRPr="007D77A3">
        <w:rPr>
          <w:noProof/>
        </w:rPr>
        <w:instrText xml:space="preserve"> PAGEREF _Toc52447891 \h </w:instrText>
      </w:r>
      <w:r w:rsidRPr="007D77A3">
        <w:rPr>
          <w:noProof/>
        </w:rPr>
      </w:r>
      <w:r w:rsidRPr="007D77A3">
        <w:rPr>
          <w:noProof/>
        </w:rPr>
        <w:fldChar w:fldCharType="separate"/>
      </w:r>
      <w:r w:rsidR="00286EE5">
        <w:rPr>
          <w:noProof/>
        </w:rPr>
        <w:t>24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39</w:t>
      </w:r>
      <w:r>
        <w:rPr>
          <w:noProof/>
        </w:rPr>
        <w:tab/>
        <w:t>Eligibility for basic daily fee supplement</w:t>
      </w:r>
      <w:r w:rsidRPr="007D77A3">
        <w:rPr>
          <w:noProof/>
        </w:rPr>
        <w:tab/>
      </w:r>
      <w:r w:rsidRPr="007D77A3">
        <w:rPr>
          <w:noProof/>
        </w:rPr>
        <w:fldChar w:fldCharType="begin"/>
      </w:r>
      <w:r w:rsidRPr="007D77A3">
        <w:rPr>
          <w:noProof/>
        </w:rPr>
        <w:instrText xml:space="preserve"> PAGEREF _Toc52447892 \h </w:instrText>
      </w:r>
      <w:r w:rsidRPr="007D77A3">
        <w:rPr>
          <w:noProof/>
        </w:rPr>
      </w:r>
      <w:r w:rsidRPr="007D77A3">
        <w:rPr>
          <w:noProof/>
        </w:rPr>
        <w:fldChar w:fldCharType="separate"/>
      </w:r>
      <w:r w:rsidR="00286EE5">
        <w:rPr>
          <w:noProof/>
        </w:rPr>
        <w:t>24</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5—Value of assets</w:t>
      </w:r>
      <w:r w:rsidRPr="007D77A3">
        <w:rPr>
          <w:b w:val="0"/>
          <w:noProof/>
          <w:sz w:val="18"/>
        </w:rPr>
        <w:tab/>
      </w:r>
      <w:r w:rsidRPr="007D77A3">
        <w:rPr>
          <w:b w:val="0"/>
          <w:noProof/>
          <w:sz w:val="18"/>
        </w:rPr>
        <w:fldChar w:fldCharType="begin"/>
      </w:r>
      <w:r w:rsidRPr="007D77A3">
        <w:rPr>
          <w:b w:val="0"/>
          <w:noProof/>
          <w:sz w:val="18"/>
        </w:rPr>
        <w:instrText xml:space="preserve"> PAGEREF _Toc52447893 \h </w:instrText>
      </w:r>
      <w:r w:rsidRPr="007D77A3">
        <w:rPr>
          <w:b w:val="0"/>
          <w:noProof/>
          <w:sz w:val="18"/>
        </w:rPr>
      </w:r>
      <w:r w:rsidRPr="007D77A3">
        <w:rPr>
          <w:b w:val="0"/>
          <w:noProof/>
          <w:sz w:val="18"/>
        </w:rPr>
        <w:fldChar w:fldCharType="separate"/>
      </w:r>
      <w:r w:rsidR="00286EE5">
        <w:rPr>
          <w:b w:val="0"/>
          <w:noProof/>
          <w:sz w:val="18"/>
        </w:rPr>
        <w:t>25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43</w:t>
      </w:r>
      <w:r>
        <w:rPr>
          <w:noProof/>
        </w:rPr>
        <w:tab/>
        <w:t>Supported residents—time for assessing assets</w:t>
      </w:r>
      <w:r w:rsidRPr="007D77A3">
        <w:rPr>
          <w:noProof/>
        </w:rPr>
        <w:tab/>
      </w:r>
      <w:r w:rsidRPr="007D77A3">
        <w:rPr>
          <w:noProof/>
        </w:rPr>
        <w:fldChar w:fldCharType="begin"/>
      </w:r>
      <w:r w:rsidRPr="007D77A3">
        <w:rPr>
          <w:noProof/>
        </w:rPr>
        <w:instrText xml:space="preserve"> PAGEREF _Toc52447894 \h </w:instrText>
      </w:r>
      <w:r w:rsidRPr="007D77A3">
        <w:rPr>
          <w:noProof/>
        </w:rPr>
      </w:r>
      <w:r w:rsidRPr="007D77A3">
        <w:rPr>
          <w:noProof/>
        </w:rPr>
        <w:fldChar w:fldCharType="separate"/>
      </w:r>
      <w:r w:rsidR="00286EE5">
        <w:rPr>
          <w:noProof/>
        </w:rPr>
        <w:t>25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44</w:t>
      </w:r>
      <w:r>
        <w:rPr>
          <w:noProof/>
        </w:rPr>
        <w:tab/>
        <w:t>Working out the value of assets</w:t>
      </w:r>
      <w:r w:rsidRPr="007D77A3">
        <w:rPr>
          <w:noProof/>
        </w:rPr>
        <w:tab/>
      </w:r>
      <w:r w:rsidRPr="007D77A3">
        <w:rPr>
          <w:noProof/>
        </w:rPr>
        <w:fldChar w:fldCharType="begin"/>
      </w:r>
      <w:r w:rsidRPr="007D77A3">
        <w:rPr>
          <w:noProof/>
        </w:rPr>
        <w:instrText xml:space="preserve"> PAGEREF _Toc52447895 \h </w:instrText>
      </w:r>
      <w:r w:rsidRPr="007D77A3">
        <w:rPr>
          <w:noProof/>
        </w:rPr>
      </w:r>
      <w:r w:rsidRPr="007D77A3">
        <w:rPr>
          <w:noProof/>
        </w:rPr>
        <w:fldChar w:fldCharType="separate"/>
      </w:r>
      <w:r w:rsidR="00286EE5">
        <w:rPr>
          <w:noProof/>
        </w:rPr>
        <w:t>25</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6—Reductions in subsidy</w:t>
      </w:r>
      <w:r w:rsidRPr="007D77A3">
        <w:rPr>
          <w:b w:val="0"/>
          <w:noProof/>
          <w:sz w:val="18"/>
        </w:rPr>
        <w:tab/>
      </w:r>
      <w:r w:rsidRPr="007D77A3">
        <w:rPr>
          <w:b w:val="0"/>
          <w:noProof/>
          <w:sz w:val="18"/>
        </w:rPr>
        <w:fldChar w:fldCharType="begin"/>
      </w:r>
      <w:r w:rsidRPr="007D77A3">
        <w:rPr>
          <w:b w:val="0"/>
          <w:noProof/>
          <w:sz w:val="18"/>
        </w:rPr>
        <w:instrText xml:space="preserve"> PAGEREF _Toc52447896 \h </w:instrText>
      </w:r>
      <w:r w:rsidRPr="007D77A3">
        <w:rPr>
          <w:b w:val="0"/>
          <w:noProof/>
          <w:sz w:val="18"/>
        </w:rPr>
      </w:r>
      <w:r w:rsidRPr="007D77A3">
        <w:rPr>
          <w:b w:val="0"/>
          <w:noProof/>
          <w:sz w:val="18"/>
        </w:rPr>
        <w:fldChar w:fldCharType="separate"/>
      </w:r>
      <w:r w:rsidR="00286EE5">
        <w:rPr>
          <w:b w:val="0"/>
          <w:noProof/>
          <w:sz w:val="18"/>
        </w:rPr>
        <w:t>27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45</w:t>
      </w:r>
      <w:r>
        <w:rPr>
          <w:noProof/>
        </w:rPr>
        <w:tab/>
        <w:t>Compensation payment reduction—judgment or settlement does not, or does not adequately, take into account future costs of residential care</w:t>
      </w:r>
      <w:r w:rsidRPr="007D77A3">
        <w:rPr>
          <w:noProof/>
        </w:rPr>
        <w:tab/>
      </w:r>
      <w:r w:rsidRPr="007D77A3">
        <w:rPr>
          <w:noProof/>
        </w:rPr>
        <w:fldChar w:fldCharType="begin"/>
      </w:r>
      <w:r w:rsidRPr="007D77A3">
        <w:rPr>
          <w:noProof/>
        </w:rPr>
        <w:instrText xml:space="preserve"> PAGEREF _Toc52447897 \h </w:instrText>
      </w:r>
      <w:r w:rsidRPr="007D77A3">
        <w:rPr>
          <w:noProof/>
        </w:rPr>
      </w:r>
      <w:r w:rsidRPr="007D77A3">
        <w:rPr>
          <w:noProof/>
        </w:rPr>
        <w:fldChar w:fldCharType="separate"/>
      </w:r>
      <w:r w:rsidR="00286EE5">
        <w:rPr>
          <w:noProof/>
        </w:rPr>
        <w:t>27</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7—The income test</w:t>
      </w:r>
      <w:r w:rsidRPr="007D77A3">
        <w:rPr>
          <w:b w:val="0"/>
          <w:noProof/>
          <w:sz w:val="18"/>
        </w:rPr>
        <w:tab/>
      </w:r>
      <w:r w:rsidRPr="007D77A3">
        <w:rPr>
          <w:b w:val="0"/>
          <w:noProof/>
          <w:sz w:val="18"/>
        </w:rPr>
        <w:fldChar w:fldCharType="begin"/>
      </w:r>
      <w:r w:rsidRPr="007D77A3">
        <w:rPr>
          <w:b w:val="0"/>
          <w:noProof/>
          <w:sz w:val="18"/>
        </w:rPr>
        <w:instrText xml:space="preserve"> PAGEREF _Toc52447898 \h </w:instrText>
      </w:r>
      <w:r w:rsidRPr="007D77A3">
        <w:rPr>
          <w:b w:val="0"/>
          <w:noProof/>
          <w:sz w:val="18"/>
        </w:rPr>
      </w:r>
      <w:r w:rsidRPr="007D77A3">
        <w:rPr>
          <w:b w:val="0"/>
          <w:noProof/>
          <w:sz w:val="18"/>
        </w:rPr>
        <w:fldChar w:fldCharType="separate"/>
      </w:r>
      <w:r w:rsidR="00286EE5">
        <w:rPr>
          <w:b w:val="0"/>
          <w:noProof/>
          <w:sz w:val="18"/>
        </w:rPr>
        <w:t>28</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A—Daily income tested reduction—general</w:t>
      </w:r>
      <w:r w:rsidRPr="007D77A3">
        <w:rPr>
          <w:b w:val="0"/>
          <w:noProof/>
          <w:sz w:val="18"/>
        </w:rPr>
        <w:tab/>
      </w:r>
      <w:r w:rsidRPr="007D77A3">
        <w:rPr>
          <w:b w:val="0"/>
          <w:noProof/>
          <w:sz w:val="18"/>
        </w:rPr>
        <w:fldChar w:fldCharType="begin"/>
      </w:r>
      <w:r w:rsidRPr="007D77A3">
        <w:rPr>
          <w:b w:val="0"/>
          <w:noProof/>
          <w:sz w:val="18"/>
        </w:rPr>
        <w:instrText xml:space="preserve"> PAGEREF _Toc52447899 \h </w:instrText>
      </w:r>
      <w:r w:rsidRPr="007D77A3">
        <w:rPr>
          <w:b w:val="0"/>
          <w:noProof/>
          <w:sz w:val="18"/>
        </w:rPr>
      </w:r>
      <w:r w:rsidRPr="007D77A3">
        <w:rPr>
          <w:b w:val="0"/>
          <w:noProof/>
          <w:sz w:val="18"/>
        </w:rPr>
        <w:fldChar w:fldCharType="separate"/>
      </w:r>
      <w:r w:rsidR="00286EE5">
        <w:rPr>
          <w:b w:val="0"/>
          <w:noProof/>
          <w:sz w:val="18"/>
        </w:rPr>
        <w:t>28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46</w:t>
      </w:r>
      <w:r>
        <w:rPr>
          <w:noProof/>
        </w:rPr>
        <w:tab/>
        <w:t>Classes of people for whom daily income tested reduction is taken to be zero</w:t>
      </w:r>
      <w:r w:rsidRPr="007D77A3">
        <w:rPr>
          <w:noProof/>
        </w:rPr>
        <w:tab/>
      </w:r>
      <w:r w:rsidRPr="007D77A3">
        <w:rPr>
          <w:noProof/>
        </w:rPr>
        <w:fldChar w:fldCharType="begin"/>
      </w:r>
      <w:r w:rsidRPr="007D77A3">
        <w:rPr>
          <w:noProof/>
        </w:rPr>
        <w:instrText xml:space="preserve"> PAGEREF _Toc52447900 \h </w:instrText>
      </w:r>
      <w:r w:rsidRPr="007D77A3">
        <w:rPr>
          <w:noProof/>
        </w:rPr>
      </w:r>
      <w:r w:rsidRPr="007D77A3">
        <w:rPr>
          <w:noProof/>
        </w:rPr>
        <w:fldChar w:fldCharType="separate"/>
      </w:r>
      <w:r w:rsidR="00286EE5">
        <w:rPr>
          <w:noProof/>
        </w:rPr>
        <w:t>28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47</w:t>
      </w:r>
      <w:r>
        <w:rPr>
          <w:noProof/>
        </w:rPr>
        <w:tab/>
        <w:t>Matters to which Secretary must have regard in deciding whether to determine if daily income tested reduction is to be taken to be zero</w:t>
      </w:r>
      <w:r w:rsidRPr="007D77A3">
        <w:rPr>
          <w:noProof/>
        </w:rPr>
        <w:tab/>
      </w:r>
      <w:r w:rsidRPr="007D77A3">
        <w:rPr>
          <w:noProof/>
        </w:rPr>
        <w:fldChar w:fldCharType="begin"/>
      </w:r>
      <w:r w:rsidRPr="007D77A3">
        <w:rPr>
          <w:noProof/>
        </w:rPr>
        <w:instrText xml:space="preserve"> PAGEREF _Toc52447901 \h </w:instrText>
      </w:r>
      <w:r w:rsidRPr="007D77A3">
        <w:rPr>
          <w:noProof/>
        </w:rPr>
      </w:r>
      <w:r w:rsidRPr="007D77A3">
        <w:rPr>
          <w:noProof/>
        </w:rPr>
        <w:fldChar w:fldCharType="separate"/>
      </w:r>
      <w:r w:rsidR="00286EE5">
        <w:rPr>
          <w:noProof/>
        </w:rPr>
        <w:t>28</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B—Daily income test reduction—amounts excluded from total assessable income</w:t>
      </w:r>
      <w:r w:rsidRPr="007D77A3">
        <w:rPr>
          <w:b w:val="0"/>
          <w:noProof/>
          <w:sz w:val="18"/>
        </w:rPr>
        <w:tab/>
      </w:r>
      <w:r w:rsidRPr="007D77A3">
        <w:rPr>
          <w:b w:val="0"/>
          <w:noProof/>
          <w:sz w:val="18"/>
        </w:rPr>
        <w:fldChar w:fldCharType="begin"/>
      </w:r>
      <w:r w:rsidRPr="007D77A3">
        <w:rPr>
          <w:b w:val="0"/>
          <w:noProof/>
          <w:sz w:val="18"/>
        </w:rPr>
        <w:instrText xml:space="preserve"> PAGEREF _Toc52447902 \h </w:instrText>
      </w:r>
      <w:r w:rsidRPr="007D77A3">
        <w:rPr>
          <w:b w:val="0"/>
          <w:noProof/>
          <w:sz w:val="18"/>
        </w:rPr>
      </w:r>
      <w:r w:rsidRPr="007D77A3">
        <w:rPr>
          <w:b w:val="0"/>
          <w:noProof/>
          <w:sz w:val="18"/>
        </w:rPr>
        <w:fldChar w:fldCharType="separate"/>
      </w:r>
      <w:r w:rsidR="00286EE5">
        <w:rPr>
          <w:b w:val="0"/>
          <w:noProof/>
          <w:sz w:val="18"/>
        </w:rPr>
        <w:t>29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48</w:t>
      </w:r>
      <w:r>
        <w:rPr>
          <w:noProof/>
        </w:rPr>
        <w:tab/>
        <w:t>Amounts excluded from care recipient’s total assessable income</w:t>
      </w:r>
      <w:r w:rsidRPr="007D77A3">
        <w:rPr>
          <w:noProof/>
        </w:rPr>
        <w:tab/>
      </w:r>
      <w:r w:rsidRPr="007D77A3">
        <w:rPr>
          <w:noProof/>
        </w:rPr>
        <w:fldChar w:fldCharType="begin"/>
      </w:r>
      <w:r w:rsidRPr="007D77A3">
        <w:rPr>
          <w:noProof/>
        </w:rPr>
        <w:instrText xml:space="preserve"> PAGEREF _Toc52447903 \h </w:instrText>
      </w:r>
      <w:r w:rsidRPr="007D77A3">
        <w:rPr>
          <w:noProof/>
        </w:rPr>
      </w:r>
      <w:r w:rsidRPr="007D77A3">
        <w:rPr>
          <w:noProof/>
        </w:rPr>
        <w:fldChar w:fldCharType="separate"/>
      </w:r>
      <w:r w:rsidR="00286EE5">
        <w:rPr>
          <w:noProof/>
        </w:rPr>
        <w:t>29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49</w:t>
      </w:r>
      <w:r>
        <w:rPr>
          <w:noProof/>
        </w:rPr>
        <w:tab/>
        <w:t>Excluded amounts—disability pensions and permanent impairment compensation payments</w:t>
      </w:r>
      <w:r w:rsidRPr="007D77A3">
        <w:rPr>
          <w:noProof/>
        </w:rPr>
        <w:tab/>
      </w:r>
      <w:r w:rsidRPr="007D77A3">
        <w:rPr>
          <w:noProof/>
        </w:rPr>
        <w:fldChar w:fldCharType="begin"/>
      </w:r>
      <w:r w:rsidRPr="007D77A3">
        <w:rPr>
          <w:noProof/>
        </w:rPr>
        <w:instrText xml:space="preserve"> PAGEREF _Toc52447904 \h </w:instrText>
      </w:r>
      <w:r w:rsidRPr="007D77A3">
        <w:rPr>
          <w:noProof/>
        </w:rPr>
      </w:r>
      <w:r w:rsidRPr="007D77A3">
        <w:rPr>
          <w:noProof/>
        </w:rPr>
        <w:fldChar w:fldCharType="separate"/>
      </w:r>
      <w:r w:rsidR="00286EE5">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50</w:t>
      </w:r>
      <w:r>
        <w:rPr>
          <w:noProof/>
        </w:rPr>
        <w:tab/>
        <w:t>Excluded amounts—gifts</w:t>
      </w:r>
      <w:r w:rsidRPr="007D77A3">
        <w:rPr>
          <w:noProof/>
        </w:rPr>
        <w:tab/>
      </w:r>
      <w:r w:rsidRPr="007D77A3">
        <w:rPr>
          <w:noProof/>
        </w:rPr>
        <w:fldChar w:fldCharType="begin"/>
      </w:r>
      <w:r w:rsidRPr="007D77A3">
        <w:rPr>
          <w:noProof/>
        </w:rPr>
        <w:instrText xml:space="preserve"> PAGEREF _Toc52447905 \h </w:instrText>
      </w:r>
      <w:r w:rsidRPr="007D77A3">
        <w:rPr>
          <w:noProof/>
        </w:rPr>
      </w:r>
      <w:r w:rsidRPr="007D77A3">
        <w:rPr>
          <w:noProof/>
        </w:rPr>
        <w:fldChar w:fldCharType="separate"/>
      </w:r>
      <w:r w:rsidR="00286EE5">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51</w:t>
      </w:r>
      <w:r>
        <w:rPr>
          <w:noProof/>
        </w:rPr>
        <w:tab/>
        <w:t>Excluded amounts—rent receipts</w:t>
      </w:r>
      <w:r w:rsidRPr="007D77A3">
        <w:rPr>
          <w:noProof/>
        </w:rPr>
        <w:tab/>
      </w:r>
      <w:r w:rsidRPr="007D77A3">
        <w:rPr>
          <w:noProof/>
        </w:rPr>
        <w:fldChar w:fldCharType="begin"/>
      </w:r>
      <w:r w:rsidRPr="007D77A3">
        <w:rPr>
          <w:noProof/>
        </w:rPr>
        <w:instrText xml:space="preserve"> PAGEREF _Toc52447906 \h </w:instrText>
      </w:r>
      <w:r w:rsidRPr="007D77A3">
        <w:rPr>
          <w:noProof/>
        </w:rPr>
      </w:r>
      <w:r w:rsidRPr="007D77A3">
        <w:rPr>
          <w:noProof/>
        </w:rPr>
        <w:fldChar w:fldCharType="separate"/>
      </w:r>
      <w:r w:rsidR="00286EE5">
        <w:rPr>
          <w:noProof/>
        </w:rPr>
        <w:t>30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52</w:t>
      </w:r>
      <w:r>
        <w:rPr>
          <w:noProof/>
        </w:rPr>
        <w:tab/>
        <w:t>Excluded amounts—GST compensation</w:t>
      </w:r>
      <w:r w:rsidRPr="007D77A3">
        <w:rPr>
          <w:noProof/>
        </w:rPr>
        <w:tab/>
      </w:r>
      <w:r w:rsidRPr="007D77A3">
        <w:rPr>
          <w:noProof/>
        </w:rPr>
        <w:fldChar w:fldCharType="begin"/>
      </w:r>
      <w:r w:rsidRPr="007D77A3">
        <w:rPr>
          <w:noProof/>
        </w:rPr>
        <w:instrText xml:space="preserve"> PAGEREF _Toc52447907 \h </w:instrText>
      </w:r>
      <w:r w:rsidRPr="007D77A3">
        <w:rPr>
          <w:noProof/>
        </w:rPr>
      </w:r>
      <w:r w:rsidRPr="007D77A3">
        <w:rPr>
          <w:noProof/>
        </w:rPr>
        <w:fldChar w:fldCharType="separate"/>
      </w:r>
      <w:r w:rsidR="00286EE5">
        <w:rPr>
          <w:noProof/>
        </w:rPr>
        <w:t>31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53</w:t>
      </w:r>
      <w:r>
        <w:rPr>
          <w:noProof/>
        </w:rPr>
        <w:tab/>
        <w:t>Excluded amounts—pre</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_Toc52447908 \h </w:instrText>
      </w:r>
      <w:r w:rsidRPr="007D77A3">
        <w:rPr>
          <w:noProof/>
        </w:rPr>
      </w:r>
      <w:r w:rsidRPr="007D77A3">
        <w:rPr>
          <w:noProof/>
        </w:rPr>
        <w:fldChar w:fldCharType="separate"/>
      </w:r>
      <w:r w:rsidR="00286EE5">
        <w:rPr>
          <w:noProof/>
        </w:rPr>
        <w:t>32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54</w:t>
      </w:r>
      <w:r>
        <w:rPr>
          <w:noProof/>
        </w:rPr>
        <w:tab/>
        <w:t>Excluded amounts—clean energy payments</w:t>
      </w:r>
      <w:r w:rsidRPr="007D77A3">
        <w:rPr>
          <w:noProof/>
        </w:rPr>
        <w:tab/>
      </w:r>
      <w:r w:rsidRPr="007D77A3">
        <w:rPr>
          <w:noProof/>
        </w:rPr>
        <w:fldChar w:fldCharType="begin"/>
      </w:r>
      <w:r w:rsidRPr="007D77A3">
        <w:rPr>
          <w:noProof/>
        </w:rPr>
        <w:instrText xml:space="preserve"> PAGEREF _Toc52447909 \h </w:instrText>
      </w:r>
      <w:r w:rsidRPr="007D77A3">
        <w:rPr>
          <w:noProof/>
        </w:rPr>
      </w:r>
      <w:r w:rsidRPr="007D77A3">
        <w:rPr>
          <w:noProof/>
        </w:rPr>
        <w:fldChar w:fldCharType="separate"/>
      </w:r>
      <w:r w:rsidR="00286EE5">
        <w:rPr>
          <w:noProof/>
        </w:rPr>
        <w:t>33</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8—Other supplements</w:t>
      </w:r>
      <w:r w:rsidRPr="007D77A3">
        <w:rPr>
          <w:b w:val="0"/>
          <w:noProof/>
          <w:sz w:val="18"/>
        </w:rPr>
        <w:tab/>
      </w:r>
      <w:r w:rsidRPr="007D77A3">
        <w:rPr>
          <w:b w:val="0"/>
          <w:noProof/>
          <w:sz w:val="18"/>
        </w:rPr>
        <w:fldChar w:fldCharType="begin"/>
      </w:r>
      <w:r w:rsidRPr="007D77A3">
        <w:rPr>
          <w:b w:val="0"/>
          <w:noProof/>
          <w:sz w:val="18"/>
        </w:rPr>
        <w:instrText xml:space="preserve"> PAGEREF _Toc52447910 \h </w:instrText>
      </w:r>
      <w:r w:rsidRPr="007D77A3">
        <w:rPr>
          <w:b w:val="0"/>
          <w:noProof/>
          <w:sz w:val="18"/>
        </w:rPr>
      </w:r>
      <w:r w:rsidRPr="007D77A3">
        <w:rPr>
          <w:b w:val="0"/>
          <w:noProof/>
          <w:sz w:val="18"/>
        </w:rPr>
        <w:fldChar w:fldCharType="separate"/>
      </w:r>
      <w:r w:rsidR="00286EE5">
        <w:rPr>
          <w:b w:val="0"/>
          <w:noProof/>
          <w:sz w:val="18"/>
        </w:rPr>
        <w:t>34</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A—Viability supplement</w:t>
      </w:r>
      <w:r w:rsidRPr="007D77A3">
        <w:rPr>
          <w:b w:val="0"/>
          <w:noProof/>
          <w:sz w:val="18"/>
        </w:rPr>
        <w:tab/>
      </w:r>
      <w:r w:rsidRPr="007D77A3">
        <w:rPr>
          <w:b w:val="0"/>
          <w:noProof/>
          <w:sz w:val="18"/>
        </w:rPr>
        <w:fldChar w:fldCharType="begin"/>
      </w:r>
      <w:r w:rsidRPr="007D77A3">
        <w:rPr>
          <w:b w:val="0"/>
          <w:noProof/>
          <w:sz w:val="18"/>
        </w:rPr>
        <w:instrText xml:space="preserve"> PAGEREF _Toc52447911 \h </w:instrText>
      </w:r>
      <w:r w:rsidRPr="007D77A3">
        <w:rPr>
          <w:b w:val="0"/>
          <w:noProof/>
          <w:sz w:val="18"/>
        </w:rPr>
      </w:r>
      <w:r w:rsidRPr="007D77A3">
        <w:rPr>
          <w:b w:val="0"/>
          <w:noProof/>
          <w:sz w:val="18"/>
        </w:rPr>
        <w:fldChar w:fldCharType="separate"/>
      </w:r>
      <w:r w:rsidR="00286EE5">
        <w:rPr>
          <w:b w:val="0"/>
          <w:noProof/>
          <w:sz w:val="18"/>
        </w:rPr>
        <w:t>34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55</w:t>
      </w:r>
      <w:r>
        <w:rPr>
          <w:noProof/>
        </w:rPr>
        <w:tab/>
        <w:t>Determination of viability supplement for care recipient—other matters</w:t>
      </w:r>
      <w:r w:rsidRPr="007D77A3">
        <w:rPr>
          <w:noProof/>
        </w:rPr>
        <w:tab/>
      </w:r>
      <w:r w:rsidRPr="007D77A3">
        <w:rPr>
          <w:noProof/>
        </w:rPr>
        <w:fldChar w:fldCharType="begin"/>
      </w:r>
      <w:r w:rsidRPr="007D77A3">
        <w:rPr>
          <w:noProof/>
        </w:rPr>
        <w:instrText xml:space="preserve"> PAGEREF _Toc52447912 \h </w:instrText>
      </w:r>
      <w:r w:rsidRPr="007D77A3">
        <w:rPr>
          <w:noProof/>
        </w:rPr>
      </w:r>
      <w:r w:rsidRPr="007D77A3">
        <w:rPr>
          <w:noProof/>
        </w:rPr>
        <w:fldChar w:fldCharType="separate"/>
      </w:r>
      <w:r w:rsidR="00286EE5">
        <w:rPr>
          <w:noProof/>
        </w:rPr>
        <w:t>34</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B—Hardship supplement</w:t>
      </w:r>
      <w:r w:rsidRPr="007D77A3">
        <w:rPr>
          <w:b w:val="0"/>
          <w:noProof/>
          <w:sz w:val="18"/>
        </w:rPr>
        <w:tab/>
      </w:r>
      <w:r w:rsidRPr="007D77A3">
        <w:rPr>
          <w:b w:val="0"/>
          <w:noProof/>
          <w:sz w:val="18"/>
        </w:rPr>
        <w:fldChar w:fldCharType="begin"/>
      </w:r>
      <w:r w:rsidRPr="007D77A3">
        <w:rPr>
          <w:b w:val="0"/>
          <w:noProof/>
          <w:sz w:val="18"/>
        </w:rPr>
        <w:instrText xml:space="preserve"> PAGEREF _Toc52447913 \h </w:instrText>
      </w:r>
      <w:r w:rsidRPr="007D77A3">
        <w:rPr>
          <w:b w:val="0"/>
          <w:noProof/>
          <w:sz w:val="18"/>
        </w:rPr>
      </w:r>
      <w:r w:rsidRPr="007D77A3">
        <w:rPr>
          <w:b w:val="0"/>
          <w:noProof/>
          <w:sz w:val="18"/>
        </w:rPr>
        <w:fldChar w:fldCharType="separate"/>
      </w:r>
      <w:r w:rsidR="00286EE5">
        <w:rPr>
          <w:b w:val="0"/>
          <w:noProof/>
          <w:sz w:val="18"/>
        </w:rPr>
        <w:t>34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56</w:t>
      </w:r>
      <w:r>
        <w:rPr>
          <w:noProof/>
        </w:rPr>
        <w:tab/>
        <w:t>Eligibility for hardship supplement—classes of care recipients</w:t>
      </w:r>
      <w:r w:rsidRPr="007D77A3">
        <w:rPr>
          <w:noProof/>
        </w:rPr>
        <w:tab/>
      </w:r>
      <w:r w:rsidRPr="007D77A3">
        <w:rPr>
          <w:noProof/>
        </w:rPr>
        <w:fldChar w:fldCharType="begin"/>
      </w:r>
      <w:r w:rsidRPr="007D77A3">
        <w:rPr>
          <w:noProof/>
        </w:rPr>
        <w:instrText xml:space="preserve"> PAGEREF _Toc52447914 \h </w:instrText>
      </w:r>
      <w:r w:rsidRPr="007D77A3">
        <w:rPr>
          <w:noProof/>
        </w:rPr>
      </w:r>
      <w:r w:rsidRPr="007D77A3">
        <w:rPr>
          <w:noProof/>
        </w:rPr>
        <w:fldChar w:fldCharType="separate"/>
      </w:r>
      <w:r w:rsidR="00286EE5">
        <w:rPr>
          <w:noProof/>
        </w:rPr>
        <w:t>34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57</w:t>
      </w:r>
      <w:r>
        <w:rPr>
          <w:noProof/>
        </w:rPr>
        <w:tab/>
        <w:t>Eligibility for hardship supplement—determination by Secretary</w:t>
      </w:r>
      <w:r w:rsidRPr="007D77A3">
        <w:rPr>
          <w:noProof/>
        </w:rPr>
        <w:tab/>
      </w:r>
      <w:r w:rsidRPr="007D77A3">
        <w:rPr>
          <w:noProof/>
        </w:rPr>
        <w:fldChar w:fldCharType="begin"/>
      </w:r>
      <w:r w:rsidRPr="007D77A3">
        <w:rPr>
          <w:noProof/>
        </w:rPr>
        <w:instrText xml:space="preserve"> PAGEREF _Toc52447915 \h </w:instrText>
      </w:r>
      <w:r w:rsidRPr="007D77A3">
        <w:rPr>
          <w:noProof/>
        </w:rPr>
      </w:r>
      <w:r w:rsidRPr="007D77A3">
        <w:rPr>
          <w:noProof/>
        </w:rPr>
        <w:fldChar w:fldCharType="separate"/>
      </w:r>
      <w:r w:rsidR="00286EE5">
        <w:rPr>
          <w:noProof/>
        </w:rPr>
        <w:t>35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58</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_Toc52447916 \h </w:instrText>
      </w:r>
      <w:r w:rsidRPr="007D77A3">
        <w:rPr>
          <w:noProof/>
        </w:rPr>
      </w:r>
      <w:r w:rsidRPr="007D77A3">
        <w:rPr>
          <w:noProof/>
        </w:rPr>
        <w:fldChar w:fldCharType="separate"/>
      </w:r>
      <w:r w:rsidR="00286EE5">
        <w:rPr>
          <w:noProof/>
        </w:rPr>
        <w:t>36</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C—Veterans’ supplement</w:t>
      </w:r>
      <w:r w:rsidRPr="007D77A3">
        <w:rPr>
          <w:b w:val="0"/>
          <w:noProof/>
          <w:sz w:val="18"/>
        </w:rPr>
        <w:tab/>
      </w:r>
      <w:r w:rsidRPr="007D77A3">
        <w:rPr>
          <w:b w:val="0"/>
          <w:noProof/>
          <w:sz w:val="18"/>
        </w:rPr>
        <w:fldChar w:fldCharType="begin"/>
      </w:r>
      <w:r w:rsidRPr="007D77A3">
        <w:rPr>
          <w:b w:val="0"/>
          <w:noProof/>
          <w:sz w:val="18"/>
        </w:rPr>
        <w:instrText xml:space="preserve"> PAGEREF _Toc52447917 \h </w:instrText>
      </w:r>
      <w:r w:rsidRPr="007D77A3">
        <w:rPr>
          <w:b w:val="0"/>
          <w:noProof/>
          <w:sz w:val="18"/>
        </w:rPr>
      </w:r>
      <w:r w:rsidRPr="007D77A3">
        <w:rPr>
          <w:b w:val="0"/>
          <w:noProof/>
          <w:sz w:val="18"/>
        </w:rPr>
        <w:fldChar w:fldCharType="separate"/>
      </w:r>
      <w:r w:rsidR="00286EE5">
        <w:rPr>
          <w:b w:val="0"/>
          <w:noProof/>
          <w:sz w:val="18"/>
        </w:rPr>
        <w:t>36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59</w:t>
      </w:r>
      <w:r>
        <w:rPr>
          <w:noProof/>
        </w:rPr>
        <w:tab/>
        <w:t>Veterans’ supplement</w:t>
      </w:r>
      <w:r w:rsidRPr="007D77A3">
        <w:rPr>
          <w:noProof/>
        </w:rPr>
        <w:tab/>
      </w:r>
      <w:r w:rsidRPr="007D77A3">
        <w:rPr>
          <w:noProof/>
        </w:rPr>
        <w:fldChar w:fldCharType="begin"/>
      </w:r>
      <w:r w:rsidRPr="007D77A3">
        <w:rPr>
          <w:noProof/>
        </w:rPr>
        <w:instrText xml:space="preserve"> PAGEREF _Toc52447918 \h </w:instrText>
      </w:r>
      <w:r w:rsidRPr="007D77A3">
        <w:rPr>
          <w:noProof/>
        </w:rPr>
      </w:r>
      <w:r w:rsidRPr="007D77A3">
        <w:rPr>
          <w:noProof/>
        </w:rPr>
        <w:fldChar w:fldCharType="separate"/>
      </w:r>
      <w:r w:rsidR="00286EE5">
        <w:rPr>
          <w:noProof/>
        </w:rPr>
        <w:t>36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60</w:t>
      </w:r>
      <w:r>
        <w:rPr>
          <w:noProof/>
        </w:rPr>
        <w:tab/>
        <w:t>Eligibility for veterans’ supplement</w:t>
      </w:r>
      <w:r w:rsidRPr="007D77A3">
        <w:rPr>
          <w:noProof/>
        </w:rPr>
        <w:tab/>
      </w:r>
      <w:r w:rsidRPr="007D77A3">
        <w:rPr>
          <w:noProof/>
        </w:rPr>
        <w:fldChar w:fldCharType="begin"/>
      </w:r>
      <w:r w:rsidRPr="007D77A3">
        <w:rPr>
          <w:noProof/>
        </w:rPr>
        <w:instrText xml:space="preserve"> PAGEREF _Toc52447919 \h </w:instrText>
      </w:r>
      <w:r w:rsidRPr="007D77A3">
        <w:rPr>
          <w:noProof/>
        </w:rPr>
      </w:r>
      <w:r w:rsidRPr="007D77A3">
        <w:rPr>
          <w:noProof/>
        </w:rPr>
        <w:fldChar w:fldCharType="separate"/>
      </w:r>
      <w:r w:rsidR="00286EE5">
        <w:rPr>
          <w:noProof/>
        </w:rPr>
        <w:t>36</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D—Homeless supplement</w:t>
      </w:r>
      <w:r w:rsidRPr="007D77A3">
        <w:rPr>
          <w:b w:val="0"/>
          <w:noProof/>
          <w:sz w:val="18"/>
        </w:rPr>
        <w:tab/>
      </w:r>
      <w:r w:rsidRPr="007D77A3">
        <w:rPr>
          <w:b w:val="0"/>
          <w:noProof/>
          <w:sz w:val="18"/>
        </w:rPr>
        <w:fldChar w:fldCharType="begin"/>
      </w:r>
      <w:r w:rsidRPr="007D77A3">
        <w:rPr>
          <w:b w:val="0"/>
          <w:noProof/>
          <w:sz w:val="18"/>
        </w:rPr>
        <w:instrText xml:space="preserve"> PAGEREF _Toc52447920 \h </w:instrText>
      </w:r>
      <w:r w:rsidRPr="007D77A3">
        <w:rPr>
          <w:b w:val="0"/>
          <w:noProof/>
          <w:sz w:val="18"/>
        </w:rPr>
      </w:r>
      <w:r w:rsidRPr="007D77A3">
        <w:rPr>
          <w:b w:val="0"/>
          <w:noProof/>
          <w:sz w:val="18"/>
        </w:rPr>
        <w:fldChar w:fldCharType="separate"/>
      </w:r>
      <w:r w:rsidR="00286EE5">
        <w:rPr>
          <w:b w:val="0"/>
          <w:noProof/>
          <w:sz w:val="18"/>
        </w:rPr>
        <w:t>37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62</w:t>
      </w:r>
      <w:r>
        <w:rPr>
          <w:noProof/>
        </w:rPr>
        <w:tab/>
        <w:t>Homeless supplement</w:t>
      </w:r>
      <w:r w:rsidRPr="007D77A3">
        <w:rPr>
          <w:noProof/>
        </w:rPr>
        <w:tab/>
      </w:r>
      <w:r w:rsidRPr="007D77A3">
        <w:rPr>
          <w:noProof/>
        </w:rPr>
        <w:fldChar w:fldCharType="begin"/>
      </w:r>
      <w:r w:rsidRPr="007D77A3">
        <w:rPr>
          <w:noProof/>
        </w:rPr>
        <w:instrText xml:space="preserve"> PAGEREF _Toc52447921 \h </w:instrText>
      </w:r>
      <w:r w:rsidRPr="007D77A3">
        <w:rPr>
          <w:noProof/>
        </w:rPr>
      </w:r>
      <w:r w:rsidRPr="007D77A3">
        <w:rPr>
          <w:noProof/>
        </w:rPr>
        <w:fldChar w:fldCharType="separate"/>
      </w:r>
      <w:r w:rsidR="00286EE5">
        <w:rPr>
          <w:noProof/>
        </w:rPr>
        <w:t>37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63</w:t>
      </w:r>
      <w:r>
        <w:rPr>
          <w:noProof/>
        </w:rPr>
        <w:tab/>
        <w:t>Eligibility for homeless supplement</w:t>
      </w:r>
      <w:r w:rsidRPr="007D77A3">
        <w:rPr>
          <w:noProof/>
        </w:rPr>
        <w:tab/>
      </w:r>
      <w:r w:rsidRPr="007D77A3">
        <w:rPr>
          <w:noProof/>
        </w:rPr>
        <w:fldChar w:fldCharType="begin"/>
      </w:r>
      <w:r w:rsidRPr="007D77A3">
        <w:rPr>
          <w:noProof/>
        </w:rPr>
        <w:instrText xml:space="preserve"> PAGEREF _Toc52447922 \h </w:instrText>
      </w:r>
      <w:r w:rsidRPr="007D77A3">
        <w:rPr>
          <w:noProof/>
        </w:rPr>
      </w:r>
      <w:r w:rsidRPr="007D77A3">
        <w:rPr>
          <w:noProof/>
        </w:rPr>
        <w:fldChar w:fldCharType="separate"/>
      </w:r>
      <w:r w:rsidR="00286EE5">
        <w:rPr>
          <w:noProof/>
        </w:rPr>
        <w:t>37</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E—COVID</w:t>
      </w:r>
      <w:r w:rsidR="00286EE5">
        <w:rPr>
          <w:noProof/>
        </w:rPr>
        <w:noBreakHyphen/>
      </w:r>
      <w:r>
        <w:rPr>
          <w:noProof/>
        </w:rPr>
        <w:t>19 support supplement (for COVID</w:t>
      </w:r>
      <w:r w:rsidR="00286EE5">
        <w:rPr>
          <w:noProof/>
        </w:rPr>
        <w:noBreakHyphen/>
      </w:r>
      <w:r>
        <w:rPr>
          <w:noProof/>
        </w:rPr>
        <w:t>19 support payment periods)</w:t>
      </w:r>
      <w:r w:rsidRPr="007D77A3">
        <w:rPr>
          <w:b w:val="0"/>
          <w:noProof/>
          <w:sz w:val="18"/>
        </w:rPr>
        <w:tab/>
      </w:r>
      <w:r w:rsidRPr="007D77A3">
        <w:rPr>
          <w:b w:val="0"/>
          <w:noProof/>
          <w:sz w:val="18"/>
        </w:rPr>
        <w:fldChar w:fldCharType="begin"/>
      </w:r>
      <w:r w:rsidRPr="007D77A3">
        <w:rPr>
          <w:b w:val="0"/>
          <w:noProof/>
          <w:sz w:val="18"/>
        </w:rPr>
        <w:instrText xml:space="preserve"> PAGEREF _Toc52447923 \h </w:instrText>
      </w:r>
      <w:r w:rsidRPr="007D77A3">
        <w:rPr>
          <w:b w:val="0"/>
          <w:noProof/>
          <w:sz w:val="18"/>
        </w:rPr>
      </w:r>
      <w:r w:rsidRPr="007D77A3">
        <w:rPr>
          <w:b w:val="0"/>
          <w:noProof/>
          <w:sz w:val="18"/>
        </w:rPr>
        <w:fldChar w:fldCharType="separate"/>
      </w:r>
      <w:r w:rsidR="00286EE5">
        <w:rPr>
          <w:b w:val="0"/>
          <w:noProof/>
          <w:sz w:val="18"/>
        </w:rPr>
        <w:t>37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64</w:t>
      </w:r>
      <w:r>
        <w:rPr>
          <w:noProof/>
        </w:rPr>
        <w:tab/>
        <w:t>COVID</w:t>
      </w:r>
      <w:r w:rsidR="00286EE5">
        <w:rPr>
          <w:noProof/>
        </w:rPr>
        <w:noBreakHyphen/>
      </w:r>
      <w:r>
        <w:rPr>
          <w:noProof/>
        </w:rPr>
        <w:t>19 support supplement</w:t>
      </w:r>
      <w:r w:rsidRPr="007D77A3">
        <w:rPr>
          <w:noProof/>
        </w:rPr>
        <w:tab/>
      </w:r>
      <w:r w:rsidRPr="007D77A3">
        <w:rPr>
          <w:noProof/>
        </w:rPr>
        <w:fldChar w:fldCharType="begin"/>
      </w:r>
      <w:r w:rsidRPr="007D77A3">
        <w:rPr>
          <w:noProof/>
        </w:rPr>
        <w:instrText xml:space="preserve"> PAGEREF _Toc52447924 \h </w:instrText>
      </w:r>
      <w:r w:rsidRPr="007D77A3">
        <w:rPr>
          <w:noProof/>
        </w:rPr>
      </w:r>
      <w:r w:rsidRPr="007D77A3">
        <w:rPr>
          <w:noProof/>
        </w:rPr>
        <w:fldChar w:fldCharType="separate"/>
      </w:r>
      <w:r w:rsidR="00286EE5">
        <w:rPr>
          <w:noProof/>
        </w:rPr>
        <w:t>37</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3—Home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_Toc52447925 \h </w:instrText>
      </w:r>
      <w:r w:rsidRPr="007D77A3">
        <w:rPr>
          <w:b w:val="0"/>
          <w:noProof/>
          <w:sz w:val="18"/>
        </w:rPr>
      </w:r>
      <w:r w:rsidRPr="007D77A3">
        <w:rPr>
          <w:b w:val="0"/>
          <w:noProof/>
          <w:sz w:val="18"/>
        </w:rPr>
        <w:fldChar w:fldCharType="separate"/>
      </w:r>
      <w:r w:rsidR="00286EE5">
        <w:rPr>
          <w:b w:val="0"/>
          <w:noProof/>
          <w:sz w:val="18"/>
        </w:rPr>
        <w:t>39</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1—Who is eligible for home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_Toc52447926 \h </w:instrText>
      </w:r>
      <w:r w:rsidRPr="007D77A3">
        <w:rPr>
          <w:b w:val="0"/>
          <w:noProof/>
          <w:sz w:val="18"/>
        </w:rPr>
      </w:r>
      <w:r w:rsidRPr="007D77A3">
        <w:rPr>
          <w:b w:val="0"/>
          <w:noProof/>
          <w:sz w:val="18"/>
        </w:rPr>
        <w:fldChar w:fldCharType="separate"/>
      </w:r>
      <w:r w:rsidR="00286EE5">
        <w:rPr>
          <w:b w:val="0"/>
          <w:noProof/>
          <w:sz w:val="18"/>
        </w:rPr>
        <w:t>39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65</w:t>
      </w:r>
      <w:r>
        <w:rPr>
          <w:noProof/>
        </w:rPr>
        <w:tab/>
        <w:t>Purpose of this Part</w:t>
      </w:r>
      <w:r w:rsidRPr="007D77A3">
        <w:rPr>
          <w:noProof/>
        </w:rPr>
        <w:tab/>
      </w:r>
      <w:r w:rsidRPr="007D77A3">
        <w:rPr>
          <w:noProof/>
        </w:rPr>
        <w:fldChar w:fldCharType="begin"/>
      </w:r>
      <w:r w:rsidRPr="007D77A3">
        <w:rPr>
          <w:noProof/>
        </w:rPr>
        <w:instrText xml:space="preserve"> PAGEREF _Toc52447927 \h </w:instrText>
      </w:r>
      <w:r w:rsidRPr="007D77A3">
        <w:rPr>
          <w:noProof/>
        </w:rPr>
      </w:r>
      <w:r w:rsidRPr="007D77A3">
        <w:rPr>
          <w:noProof/>
        </w:rPr>
        <w:fldChar w:fldCharType="separate"/>
      </w:r>
      <w:r w:rsidR="00286EE5">
        <w:rPr>
          <w:noProof/>
        </w:rPr>
        <w:t>39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66</w:t>
      </w:r>
      <w:r>
        <w:rPr>
          <w:noProof/>
        </w:rPr>
        <w:tab/>
        <w:t>Suspension of home care</w:t>
      </w:r>
      <w:r w:rsidRPr="007D77A3">
        <w:rPr>
          <w:noProof/>
        </w:rPr>
        <w:tab/>
      </w:r>
      <w:r w:rsidRPr="007D77A3">
        <w:rPr>
          <w:noProof/>
        </w:rPr>
        <w:fldChar w:fldCharType="begin"/>
      </w:r>
      <w:r w:rsidRPr="007D77A3">
        <w:rPr>
          <w:noProof/>
        </w:rPr>
        <w:instrText xml:space="preserve"> PAGEREF _Toc52447928 \h </w:instrText>
      </w:r>
      <w:r w:rsidRPr="007D77A3">
        <w:rPr>
          <w:noProof/>
        </w:rPr>
      </w:r>
      <w:r w:rsidRPr="007D77A3">
        <w:rPr>
          <w:noProof/>
        </w:rPr>
        <w:fldChar w:fldCharType="separate"/>
      </w:r>
      <w:r w:rsidR="00286EE5">
        <w:rPr>
          <w:noProof/>
        </w:rPr>
        <w:t>39</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2—Basis on which home care subsidy is paid?</w:t>
      </w:r>
      <w:r w:rsidRPr="007D77A3">
        <w:rPr>
          <w:b w:val="0"/>
          <w:noProof/>
          <w:sz w:val="18"/>
        </w:rPr>
        <w:tab/>
      </w:r>
      <w:r w:rsidRPr="007D77A3">
        <w:rPr>
          <w:b w:val="0"/>
          <w:noProof/>
          <w:sz w:val="18"/>
        </w:rPr>
        <w:fldChar w:fldCharType="begin"/>
      </w:r>
      <w:r w:rsidRPr="007D77A3">
        <w:rPr>
          <w:b w:val="0"/>
          <w:noProof/>
          <w:sz w:val="18"/>
        </w:rPr>
        <w:instrText xml:space="preserve"> PAGEREF _Toc52447929 \h </w:instrText>
      </w:r>
      <w:r w:rsidRPr="007D77A3">
        <w:rPr>
          <w:b w:val="0"/>
          <w:noProof/>
          <w:sz w:val="18"/>
        </w:rPr>
      </w:r>
      <w:r w:rsidRPr="007D77A3">
        <w:rPr>
          <w:b w:val="0"/>
          <w:noProof/>
          <w:sz w:val="18"/>
        </w:rPr>
        <w:fldChar w:fldCharType="separate"/>
      </w:r>
      <w:r w:rsidR="00286EE5">
        <w:rPr>
          <w:b w:val="0"/>
          <w:noProof/>
          <w:sz w:val="18"/>
        </w:rPr>
        <w:t>40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67</w:t>
      </w:r>
      <w:r>
        <w:rPr>
          <w:noProof/>
        </w:rPr>
        <w:tab/>
        <w:t>Purpose of this Part</w:t>
      </w:r>
      <w:r w:rsidRPr="007D77A3">
        <w:rPr>
          <w:noProof/>
        </w:rPr>
        <w:tab/>
      </w:r>
      <w:r w:rsidRPr="007D77A3">
        <w:rPr>
          <w:noProof/>
        </w:rPr>
        <w:fldChar w:fldCharType="begin"/>
      </w:r>
      <w:r w:rsidRPr="007D77A3">
        <w:rPr>
          <w:noProof/>
        </w:rPr>
        <w:instrText xml:space="preserve"> PAGEREF _Toc52447930 \h </w:instrText>
      </w:r>
      <w:r w:rsidRPr="007D77A3">
        <w:rPr>
          <w:noProof/>
        </w:rPr>
      </w:r>
      <w:r w:rsidRPr="007D77A3">
        <w:rPr>
          <w:noProof/>
        </w:rPr>
        <w:fldChar w:fldCharType="separate"/>
      </w:r>
      <w:r w:rsidR="00286EE5">
        <w:rPr>
          <w:noProof/>
        </w:rPr>
        <w:t>40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w:t>
      </w:r>
      <w:r>
        <w:rPr>
          <w:noProof/>
        </w:rPr>
        <w:tab/>
        <w:t>Working out amounts of advances of home care subsidy</w:t>
      </w:r>
      <w:r w:rsidRPr="007D77A3">
        <w:rPr>
          <w:noProof/>
        </w:rPr>
        <w:tab/>
      </w:r>
      <w:r w:rsidRPr="007D77A3">
        <w:rPr>
          <w:noProof/>
        </w:rPr>
        <w:fldChar w:fldCharType="begin"/>
      </w:r>
      <w:r w:rsidRPr="007D77A3">
        <w:rPr>
          <w:noProof/>
        </w:rPr>
        <w:instrText xml:space="preserve"> PAGEREF _Toc52447931 \h </w:instrText>
      </w:r>
      <w:r w:rsidRPr="007D77A3">
        <w:rPr>
          <w:noProof/>
        </w:rPr>
      </w:r>
      <w:r w:rsidRPr="007D77A3">
        <w:rPr>
          <w:noProof/>
        </w:rPr>
        <w:fldChar w:fldCharType="separate"/>
      </w:r>
      <w:r w:rsidR="00286EE5">
        <w:rPr>
          <w:noProof/>
        </w:rPr>
        <w:t>40</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3A—Flexible care subsidy</w:t>
      </w:r>
      <w:r w:rsidRPr="007D77A3">
        <w:rPr>
          <w:b w:val="0"/>
          <w:noProof/>
          <w:sz w:val="18"/>
        </w:rPr>
        <w:tab/>
      </w:r>
      <w:r w:rsidRPr="007D77A3">
        <w:rPr>
          <w:b w:val="0"/>
          <w:noProof/>
          <w:sz w:val="18"/>
        </w:rPr>
        <w:fldChar w:fldCharType="begin"/>
      </w:r>
      <w:r w:rsidRPr="007D77A3">
        <w:rPr>
          <w:b w:val="0"/>
          <w:noProof/>
          <w:sz w:val="18"/>
        </w:rPr>
        <w:instrText xml:space="preserve"> PAGEREF _Toc52447932 \h </w:instrText>
      </w:r>
      <w:r w:rsidRPr="007D77A3">
        <w:rPr>
          <w:b w:val="0"/>
          <w:noProof/>
          <w:sz w:val="18"/>
        </w:rPr>
      </w:r>
      <w:r w:rsidRPr="007D77A3">
        <w:rPr>
          <w:b w:val="0"/>
          <w:noProof/>
          <w:sz w:val="18"/>
        </w:rPr>
        <w:fldChar w:fldCharType="separate"/>
      </w:r>
      <w:r w:rsidR="00286EE5">
        <w:rPr>
          <w:b w:val="0"/>
          <w:noProof/>
          <w:sz w:val="18"/>
        </w:rPr>
        <w:t>41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68A</w:t>
      </w:r>
      <w:r>
        <w:rPr>
          <w:noProof/>
        </w:rPr>
        <w:tab/>
        <w:t>Purpose of this Chapter</w:t>
      </w:r>
      <w:r w:rsidRPr="007D77A3">
        <w:rPr>
          <w:noProof/>
        </w:rPr>
        <w:tab/>
      </w:r>
      <w:r w:rsidRPr="007D77A3">
        <w:rPr>
          <w:noProof/>
        </w:rPr>
        <w:fldChar w:fldCharType="begin"/>
      </w:r>
      <w:r w:rsidRPr="007D77A3">
        <w:rPr>
          <w:noProof/>
        </w:rPr>
        <w:instrText xml:space="preserve"> PAGEREF _Toc52447933 \h </w:instrText>
      </w:r>
      <w:r w:rsidRPr="007D77A3">
        <w:rPr>
          <w:noProof/>
        </w:rPr>
      </w:r>
      <w:r w:rsidRPr="007D77A3">
        <w:rPr>
          <w:noProof/>
        </w:rPr>
        <w:fldChar w:fldCharType="separate"/>
      </w:r>
      <w:r w:rsidR="00286EE5">
        <w:rPr>
          <w:noProof/>
        </w:rPr>
        <w:t>41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68B</w:t>
      </w:r>
      <w:r>
        <w:rPr>
          <w:noProof/>
        </w:rPr>
        <w:tab/>
        <w:t xml:space="preserve">Application of Chapter 4 of the </w:t>
      </w:r>
      <w:r w:rsidRPr="00901AAE">
        <w:rPr>
          <w:i/>
          <w:noProof/>
        </w:rPr>
        <w:t>Subsidy Principles 2014</w:t>
      </w:r>
      <w:r w:rsidRPr="007D77A3">
        <w:rPr>
          <w:noProof/>
        </w:rPr>
        <w:tab/>
      </w:r>
      <w:r w:rsidRPr="007D77A3">
        <w:rPr>
          <w:noProof/>
        </w:rPr>
        <w:fldChar w:fldCharType="begin"/>
      </w:r>
      <w:r w:rsidRPr="007D77A3">
        <w:rPr>
          <w:noProof/>
        </w:rPr>
        <w:instrText xml:space="preserve"> PAGEREF _Toc52447934 \h </w:instrText>
      </w:r>
      <w:r w:rsidRPr="007D77A3">
        <w:rPr>
          <w:noProof/>
        </w:rPr>
      </w:r>
      <w:r w:rsidRPr="007D77A3">
        <w:rPr>
          <w:noProof/>
        </w:rPr>
        <w:fldChar w:fldCharType="separate"/>
      </w:r>
      <w:r w:rsidR="00286EE5">
        <w:rPr>
          <w:noProof/>
        </w:rPr>
        <w:t>41</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4—Responsibilities of approved providers</w:t>
      </w:r>
      <w:r w:rsidRPr="007D77A3">
        <w:rPr>
          <w:b w:val="0"/>
          <w:noProof/>
          <w:sz w:val="18"/>
        </w:rPr>
        <w:tab/>
      </w:r>
      <w:r w:rsidRPr="007D77A3">
        <w:rPr>
          <w:b w:val="0"/>
          <w:noProof/>
          <w:sz w:val="18"/>
        </w:rPr>
        <w:fldChar w:fldCharType="begin"/>
      </w:r>
      <w:r w:rsidRPr="007D77A3">
        <w:rPr>
          <w:b w:val="0"/>
          <w:noProof/>
          <w:sz w:val="18"/>
        </w:rPr>
        <w:instrText xml:space="preserve"> PAGEREF _Toc52447935 \h </w:instrText>
      </w:r>
      <w:r w:rsidRPr="007D77A3">
        <w:rPr>
          <w:b w:val="0"/>
          <w:noProof/>
          <w:sz w:val="18"/>
        </w:rPr>
      </w:r>
      <w:r w:rsidRPr="007D77A3">
        <w:rPr>
          <w:b w:val="0"/>
          <w:noProof/>
          <w:sz w:val="18"/>
        </w:rPr>
        <w:fldChar w:fldCharType="separate"/>
      </w:r>
      <w:r w:rsidR="00286EE5">
        <w:rPr>
          <w:b w:val="0"/>
          <w:noProof/>
          <w:sz w:val="18"/>
        </w:rPr>
        <w:t>42</w:t>
      </w:r>
      <w:r w:rsidRPr="007D77A3">
        <w:rPr>
          <w:b w:val="0"/>
          <w:noProof/>
          <w:sz w:val="18"/>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1—Accommodation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_Toc52447936 \h </w:instrText>
      </w:r>
      <w:r w:rsidRPr="007D77A3">
        <w:rPr>
          <w:b w:val="0"/>
          <w:noProof/>
          <w:sz w:val="18"/>
        </w:rPr>
      </w:r>
      <w:r w:rsidRPr="007D77A3">
        <w:rPr>
          <w:b w:val="0"/>
          <w:noProof/>
          <w:sz w:val="18"/>
        </w:rPr>
        <w:fldChar w:fldCharType="separate"/>
      </w:r>
      <w:r w:rsidR="00286EE5">
        <w:rPr>
          <w:b w:val="0"/>
          <w:noProof/>
          <w:sz w:val="18"/>
        </w:rPr>
        <w:t>42</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1—Basic rules about 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_Toc52447937 \h </w:instrText>
      </w:r>
      <w:r w:rsidRPr="007D77A3">
        <w:rPr>
          <w:b w:val="0"/>
          <w:noProof/>
          <w:sz w:val="18"/>
        </w:rPr>
      </w:r>
      <w:r w:rsidRPr="007D77A3">
        <w:rPr>
          <w:b w:val="0"/>
          <w:noProof/>
          <w:sz w:val="18"/>
        </w:rPr>
        <w:fldChar w:fldCharType="separate"/>
      </w:r>
      <w:r w:rsidR="00286EE5">
        <w:rPr>
          <w:b w:val="0"/>
          <w:noProof/>
          <w:sz w:val="18"/>
        </w:rPr>
        <w:t>42</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A—Information about accommodation bonds etc.</w:t>
      </w:r>
      <w:r w:rsidRPr="007D77A3">
        <w:rPr>
          <w:b w:val="0"/>
          <w:noProof/>
          <w:sz w:val="18"/>
        </w:rPr>
        <w:tab/>
      </w:r>
      <w:r w:rsidRPr="007D77A3">
        <w:rPr>
          <w:b w:val="0"/>
          <w:noProof/>
          <w:sz w:val="18"/>
        </w:rPr>
        <w:fldChar w:fldCharType="begin"/>
      </w:r>
      <w:r w:rsidRPr="007D77A3">
        <w:rPr>
          <w:b w:val="0"/>
          <w:noProof/>
          <w:sz w:val="18"/>
        </w:rPr>
        <w:instrText xml:space="preserve"> PAGEREF _Toc52447938 \h </w:instrText>
      </w:r>
      <w:r w:rsidRPr="007D77A3">
        <w:rPr>
          <w:b w:val="0"/>
          <w:noProof/>
          <w:sz w:val="18"/>
        </w:rPr>
      </w:r>
      <w:r w:rsidRPr="007D77A3">
        <w:rPr>
          <w:b w:val="0"/>
          <w:noProof/>
          <w:sz w:val="18"/>
        </w:rPr>
        <w:fldChar w:fldCharType="separate"/>
      </w:r>
      <w:r w:rsidR="00286EE5">
        <w:rPr>
          <w:b w:val="0"/>
          <w:noProof/>
          <w:sz w:val="18"/>
        </w:rPr>
        <w:t>42</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69</w:t>
      </w:r>
      <w:r>
        <w:rPr>
          <w:noProof/>
        </w:rPr>
        <w:tab/>
        <w:t>Purpose of this Subdivision</w:t>
      </w:r>
      <w:r w:rsidRPr="007D77A3">
        <w:rPr>
          <w:noProof/>
        </w:rPr>
        <w:tab/>
      </w:r>
      <w:r w:rsidRPr="007D77A3">
        <w:rPr>
          <w:noProof/>
        </w:rPr>
        <w:fldChar w:fldCharType="begin"/>
      </w:r>
      <w:r w:rsidRPr="007D77A3">
        <w:rPr>
          <w:noProof/>
        </w:rPr>
        <w:instrText xml:space="preserve"> PAGEREF _Toc52447939 \h </w:instrText>
      </w:r>
      <w:r w:rsidRPr="007D77A3">
        <w:rPr>
          <w:noProof/>
        </w:rPr>
      </w:r>
      <w:r w:rsidRPr="007D77A3">
        <w:rPr>
          <w:noProof/>
        </w:rPr>
        <w:fldChar w:fldCharType="separate"/>
      </w:r>
      <w:r w:rsidR="00286EE5">
        <w:rPr>
          <w:noProof/>
        </w:rPr>
        <w:t>42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70</w:t>
      </w:r>
      <w:r>
        <w:rPr>
          <w:noProof/>
        </w:rPr>
        <w:tab/>
        <w:t>Information about accommodation bonds</w:t>
      </w:r>
      <w:r w:rsidRPr="007D77A3">
        <w:rPr>
          <w:noProof/>
        </w:rPr>
        <w:tab/>
      </w:r>
      <w:r w:rsidRPr="007D77A3">
        <w:rPr>
          <w:noProof/>
        </w:rPr>
        <w:fldChar w:fldCharType="begin"/>
      </w:r>
      <w:r w:rsidRPr="007D77A3">
        <w:rPr>
          <w:noProof/>
        </w:rPr>
        <w:instrText xml:space="preserve"> PAGEREF _Toc52447940 \h </w:instrText>
      </w:r>
      <w:r w:rsidRPr="007D77A3">
        <w:rPr>
          <w:noProof/>
        </w:rPr>
      </w:r>
      <w:r w:rsidRPr="007D77A3">
        <w:rPr>
          <w:noProof/>
        </w:rPr>
        <w:fldChar w:fldCharType="separate"/>
      </w:r>
      <w:r w:rsidR="00286EE5">
        <w:rPr>
          <w:noProof/>
        </w:rPr>
        <w:t>42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71</w:t>
      </w:r>
      <w:r>
        <w:rPr>
          <w:noProof/>
        </w:rPr>
        <w:tab/>
        <w:t>Extension of time for entering into accommodation bond agreement</w:t>
      </w:r>
      <w:r w:rsidRPr="007D77A3">
        <w:rPr>
          <w:noProof/>
        </w:rPr>
        <w:tab/>
      </w:r>
      <w:r w:rsidRPr="007D77A3">
        <w:rPr>
          <w:noProof/>
        </w:rPr>
        <w:fldChar w:fldCharType="begin"/>
      </w:r>
      <w:r w:rsidRPr="007D77A3">
        <w:rPr>
          <w:noProof/>
        </w:rPr>
        <w:instrText xml:space="preserve"> PAGEREF _Toc52447941 \h </w:instrText>
      </w:r>
      <w:r w:rsidRPr="007D77A3">
        <w:rPr>
          <w:noProof/>
        </w:rPr>
      </w:r>
      <w:r w:rsidRPr="007D77A3">
        <w:rPr>
          <w:noProof/>
        </w:rPr>
        <w:fldChar w:fldCharType="separate"/>
      </w:r>
      <w:r w:rsidR="00286EE5">
        <w:rPr>
          <w:noProof/>
        </w:rPr>
        <w:t>43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B—Other rules about accommodation bonds</w:t>
      </w:r>
      <w:r w:rsidRPr="007D77A3">
        <w:rPr>
          <w:b w:val="0"/>
          <w:noProof/>
          <w:sz w:val="18"/>
        </w:rPr>
        <w:tab/>
      </w:r>
      <w:r w:rsidRPr="007D77A3">
        <w:rPr>
          <w:b w:val="0"/>
          <w:noProof/>
          <w:sz w:val="18"/>
        </w:rPr>
        <w:fldChar w:fldCharType="begin"/>
      </w:r>
      <w:r w:rsidRPr="007D77A3">
        <w:rPr>
          <w:b w:val="0"/>
          <w:noProof/>
          <w:sz w:val="18"/>
        </w:rPr>
        <w:instrText xml:space="preserve"> PAGEREF _Toc52447942 \h </w:instrText>
      </w:r>
      <w:r w:rsidRPr="007D77A3">
        <w:rPr>
          <w:b w:val="0"/>
          <w:noProof/>
          <w:sz w:val="18"/>
        </w:rPr>
      </w:r>
      <w:r w:rsidRPr="007D77A3">
        <w:rPr>
          <w:b w:val="0"/>
          <w:noProof/>
          <w:sz w:val="18"/>
        </w:rPr>
        <w:fldChar w:fldCharType="separate"/>
      </w:r>
      <w:r w:rsidR="00286EE5">
        <w:rPr>
          <w:b w:val="0"/>
          <w:noProof/>
          <w:sz w:val="18"/>
        </w:rPr>
        <w:t>43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72</w:t>
      </w:r>
      <w:r>
        <w:rPr>
          <w:noProof/>
        </w:rPr>
        <w:tab/>
        <w:t>Purpose of this Subdivision</w:t>
      </w:r>
      <w:r w:rsidRPr="007D77A3">
        <w:rPr>
          <w:noProof/>
        </w:rPr>
        <w:tab/>
      </w:r>
      <w:r w:rsidRPr="007D77A3">
        <w:rPr>
          <w:noProof/>
        </w:rPr>
        <w:fldChar w:fldCharType="begin"/>
      </w:r>
      <w:r w:rsidRPr="007D77A3">
        <w:rPr>
          <w:noProof/>
        </w:rPr>
        <w:instrText xml:space="preserve"> PAGEREF _Toc52447943 \h </w:instrText>
      </w:r>
      <w:r w:rsidRPr="007D77A3">
        <w:rPr>
          <w:noProof/>
        </w:rPr>
      </w:r>
      <w:r w:rsidRPr="007D77A3">
        <w:rPr>
          <w:noProof/>
        </w:rPr>
        <w:fldChar w:fldCharType="separate"/>
      </w:r>
      <w:r w:rsidR="00286EE5">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73</w:t>
      </w:r>
      <w:r>
        <w:rPr>
          <w:noProof/>
        </w:rPr>
        <w:tab/>
        <w:t>Accommodation bond agreement required even if financial hardship determination is sought</w:t>
      </w:r>
      <w:r w:rsidRPr="007D77A3">
        <w:rPr>
          <w:noProof/>
        </w:rPr>
        <w:tab/>
      </w:r>
      <w:r w:rsidRPr="007D77A3">
        <w:rPr>
          <w:noProof/>
        </w:rPr>
        <w:fldChar w:fldCharType="begin"/>
      </w:r>
      <w:r w:rsidRPr="007D77A3">
        <w:rPr>
          <w:noProof/>
        </w:rPr>
        <w:instrText xml:space="preserve"> PAGEREF _Toc52447944 \h </w:instrText>
      </w:r>
      <w:r w:rsidRPr="007D77A3">
        <w:rPr>
          <w:noProof/>
        </w:rPr>
      </w:r>
      <w:r w:rsidRPr="007D77A3">
        <w:rPr>
          <w:noProof/>
        </w:rPr>
        <w:fldChar w:fldCharType="separate"/>
      </w:r>
      <w:r w:rsidR="00286EE5">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74</w:t>
      </w:r>
      <w:r>
        <w:rPr>
          <w:noProof/>
        </w:rPr>
        <w:tab/>
        <w:t>Payment if agreed accommodation bond not paid</w:t>
      </w:r>
      <w:r w:rsidRPr="007D77A3">
        <w:rPr>
          <w:noProof/>
        </w:rPr>
        <w:tab/>
      </w:r>
      <w:r w:rsidRPr="007D77A3">
        <w:rPr>
          <w:noProof/>
        </w:rPr>
        <w:fldChar w:fldCharType="begin"/>
      </w:r>
      <w:r w:rsidRPr="007D77A3">
        <w:rPr>
          <w:noProof/>
        </w:rPr>
        <w:instrText xml:space="preserve"> PAGEREF _Toc52447945 \h </w:instrText>
      </w:r>
      <w:r w:rsidRPr="007D77A3">
        <w:rPr>
          <w:noProof/>
        </w:rPr>
      </w:r>
      <w:r w:rsidRPr="007D77A3">
        <w:rPr>
          <w:noProof/>
        </w:rPr>
        <w:fldChar w:fldCharType="separate"/>
      </w:r>
      <w:r w:rsidR="00286EE5">
        <w:rPr>
          <w:noProof/>
        </w:rPr>
        <w:t>43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75</w:t>
      </w:r>
      <w:r>
        <w:rPr>
          <w:noProof/>
        </w:rPr>
        <w:tab/>
        <w:t>Payment of accommodation bond before refund of pre</w:t>
      </w:r>
      <w:r w:rsidR="00286EE5">
        <w:rPr>
          <w:noProof/>
        </w:rPr>
        <w:noBreakHyphen/>
      </w:r>
      <w:r>
        <w:rPr>
          <w:noProof/>
        </w:rPr>
        <w:t>allocation lump sum</w:t>
      </w:r>
      <w:r w:rsidRPr="007D77A3">
        <w:rPr>
          <w:noProof/>
        </w:rPr>
        <w:tab/>
      </w:r>
      <w:r w:rsidRPr="007D77A3">
        <w:rPr>
          <w:noProof/>
        </w:rPr>
        <w:fldChar w:fldCharType="begin"/>
      </w:r>
      <w:r w:rsidRPr="007D77A3">
        <w:rPr>
          <w:noProof/>
        </w:rPr>
        <w:instrText xml:space="preserve"> PAGEREF _Toc52447946 \h </w:instrText>
      </w:r>
      <w:r w:rsidRPr="007D77A3">
        <w:rPr>
          <w:noProof/>
        </w:rPr>
      </w:r>
      <w:r w:rsidRPr="007D77A3">
        <w:rPr>
          <w:noProof/>
        </w:rPr>
        <w:fldChar w:fldCharType="separate"/>
      </w:r>
      <w:r w:rsidR="00286EE5">
        <w:rPr>
          <w:noProof/>
        </w:rPr>
        <w:t>44</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2—Contents of accommodation bond agreements</w:t>
      </w:r>
      <w:r w:rsidRPr="007D77A3">
        <w:rPr>
          <w:b w:val="0"/>
          <w:noProof/>
          <w:sz w:val="18"/>
        </w:rPr>
        <w:tab/>
      </w:r>
      <w:r w:rsidRPr="007D77A3">
        <w:rPr>
          <w:b w:val="0"/>
          <w:noProof/>
          <w:sz w:val="18"/>
        </w:rPr>
        <w:fldChar w:fldCharType="begin"/>
      </w:r>
      <w:r w:rsidRPr="007D77A3">
        <w:rPr>
          <w:b w:val="0"/>
          <w:noProof/>
          <w:sz w:val="18"/>
        </w:rPr>
        <w:instrText xml:space="preserve"> PAGEREF _Toc52447947 \h </w:instrText>
      </w:r>
      <w:r w:rsidRPr="007D77A3">
        <w:rPr>
          <w:b w:val="0"/>
          <w:noProof/>
          <w:sz w:val="18"/>
        </w:rPr>
      </w:r>
      <w:r w:rsidRPr="007D77A3">
        <w:rPr>
          <w:b w:val="0"/>
          <w:noProof/>
          <w:sz w:val="18"/>
        </w:rPr>
        <w:fldChar w:fldCharType="separate"/>
      </w:r>
      <w:r w:rsidR="00286EE5">
        <w:rPr>
          <w:b w:val="0"/>
          <w:noProof/>
          <w:sz w:val="18"/>
        </w:rPr>
        <w:t>45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76</w:t>
      </w:r>
      <w:r>
        <w:rPr>
          <w:noProof/>
        </w:rPr>
        <w:tab/>
        <w:t>Purpose of this Division</w:t>
      </w:r>
      <w:r w:rsidRPr="007D77A3">
        <w:rPr>
          <w:noProof/>
        </w:rPr>
        <w:tab/>
      </w:r>
      <w:r w:rsidRPr="007D77A3">
        <w:rPr>
          <w:noProof/>
        </w:rPr>
        <w:fldChar w:fldCharType="begin"/>
      </w:r>
      <w:r w:rsidRPr="007D77A3">
        <w:rPr>
          <w:noProof/>
        </w:rPr>
        <w:instrText xml:space="preserve"> PAGEREF _Toc52447948 \h </w:instrText>
      </w:r>
      <w:r w:rsidRPr="007D77A3">
        <w:rPr>
          <w:noProof/>
        </w:rPr>
      </w:r>
      <w:r w:rsidRPr="007D77A3">
        <w:rPr>
          <w:noProof/>
        </w:rPr>
        <w:fldChar w:fldCharType="separate"/>
      </w:r>
      <w:r w:rsidR="00286EE5">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77</w:t>
      </w:r>
      <w:r>
        <w:rPr>
          <w:noProof/>
        </w:rPr>
        <w:tab/>
        <w:t>Amount of accommodation bond—no financial hardship</w:t>
      </w:r>
      <w:r w:rsidRPr="007D77A3">
        <w:rPr>
          <w:noProof/>
        </w:rPr>
        <w:tab/>
      </w:r>
      <w:r w:rsidRPr="007D77A3">
        <w:rPr>
          <w:noProof/>
        </w:rPr>
        <w:fldChar w:fldCharType="begin"/>
      </w:r>
      <w:r w:rsidRPr="007D77A3">
        <w:rPr>
          <w:noProof/>
        </w:rPr>
        <w:instrText xml:space="preserve"> PAGEREF _Toc52447949 \h </w:instrText>
      </w:r>
      <w:r w:rsidRPr="007D77A3">
        <w:rPr>
          <w:noProof/>
        </w:rPr>
      </w:r>
      <w:r w:rsidRPr="007D77A3">
        <w:rPr>
          <w:noProof/>
        </w:rPr>
        <w:fldChar w:fldCharType="separate"/>
      </w:r>
      <w:r w:rsidR="00286EE5">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78</w:t>
      </w:r>
      <w:r>
        <w:rPr>
          <w:noProof/>
        </w:rPr>
        <w:tab/>
        <w:t>Retention amounts and interest, or interest equivalent, charges</w:t>
      </w:r>
      <w:r w:rsidRPr="007D77A3">
        <w:rPr>
          <w:noProof/>
        </w:rPr>
        <w:tab/>
      </w:r>
      <w:r w:rsidRPr="007D77A3">
        <w:rPr>
          <w:noProof/>
        </w:rPr>
        <w:fldChar w:fldCharType="begin"/>
      </w:r>
      <w:r w:rsidRPr="007D77A3">
        <w:rPr>
          <w:noProof/>
        </w:rPr>
        <w:instrText xml:space="preserve"> PAGEREF _Toc52447950 \h </w:instrText>
      </w:r>
      <w:r w:rsidRPr="007D77A3">
        <w:rPr>
          <w:noProof/>
        </w:rPr>
      </w:r>
      <w:r w:rsidRPr="007D77A3">
        <w:rPr>
          <w:noProof/>
        </w:rPr>
        <w:fldChar w:fldCharType="separate"/>
      </w:r>
      <w:r w:rsidR="00286EE5">
        <w:rPr>
          <w:noProof/>
        </w:rPr>
        <w:t>45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79</w:t>
      </w:r>
      <w:r>
        <w:rPr>
          <w:noProof/>
        </w:rPr>
        <w:tab/>
        <w:t>Periodic payments</w:t>
      </w:r>
      <w:r w:rsidRPr="007D77A3">
        <w:rPr>
          <w:noProof/>
        </w:rPr>
        <w:tab/>
      </w:r>
      <w:r w:rsidRPr="007D77A3">
        <w:rPr>
          <w:noProof/>
        </w:rPr>
        <w:fldChar w:fldCharType="begin"/>
      </w:r>
      <w:r w:rsidRPr="007D77A3">
        <w:rPr>
          <w:noProof/>
        </w:rPr>
        <w:instrText xml:space="preserve"> PAGEREF _Toc52447951 \h </w:instrText>
      </w:r>
      <w:r w:rsidRPr="007D77A3">
        <w:rPr>
          <w:noProof/>
        </w:rPr>
      </w:r>
      <w:r w:rsidRPr="007D77A3">
        <w:rPr>
          <w:noProof/>
        </w:rPr>
        <w:fldChar w:fldCharType="separate"/>
      </w:r>
      <w:r w:rsidR="00286EE5">
        <w:rPr>
          <w:noProof/>
        </w:rPr>
        <w:t>46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80</w:t>
      </w:r>
      <w:r>
        <w:rPr>
          <w:noProof/>
        </w:rPr>
        <w:tab/>
        <w:t>Providing information to third parties</w:t>
      </w:r>
      <w:r w:rsidRPr="007D77A3">
        <w:rPr>
          <w:noProof/>
        </w:rPr>
        <w:tab/>
      </w:r>
      <w:r w:rsidRPr="007D77A3">
        <w:rPr>
          <w:noProof/>
        </w:rPr>
        <w:fldChar w:fldCharType="begin"/>
      </w:r>
      <w:r w:rsidRPr="007D77A3">
        <w:rPr>
          <w:noProof/>
        </w:rPr>
        <w:instrText xml:space="preserve"> PAGEREF _Toc52447952 \h </w:instrText>
      </w:r>
      <w:r w:rsidRPr="007D77A3">
        <w:rPr>
          <w:noProof/>
        </w:rPr>
      </w:r>
      <w:r w:rsidRPr="007D77A3">
        <w:rPr>
          <w:noProof/>
        </w:rPr>
        <w:fldChar w:fldCharType="separate"/>
      </w:r>
      <w:r w:rsidR="00286EE5">
        <w:rPr>
          <w:noProof/>
        </w:rPr>
        <w:t>46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3—Financial hardship determinations</w:t>
      </w:r>
      <w:r w:rsidRPr="007D77A3">
        <w:rPr>
          <w:b w:val="0"/>
          <w:noProof/>
          <w:sz w:val="18"/>
        </w:rPr>
        <w:tab/>
      </w:r>
      <w:r w:rsidRPr="007D77A3">
        <w:rPr>
          <w:b w:val="0"/>
          <w:noProof/>
          <w:sz w:val="18"/>
        </w:rPr>
        <w:fldChar w:fldCharType="begin"/>
      </w:r>
      <w:r w:rsidRPr="007D77A3">
        <w:rPr>
          <w:b w:val="0"/>
          <w:noProof/>
          <w:sz w:val="18"/>
        </w:rPr>
        <w:instrText xml:space="preserve"> PAGEREF _Toc52447953 \h </w:instrText>
      </w:r>
      <w:r w:rsidRPr="007D77A3">
        <w:rPr>
          <w:b w:val="0"/>
          <w:noProof/>
          <w:sz w:val="18"/>
        </w:rPr>
      </w:r>
      <w:r w:rsidRPr="007D77A3">
        <w:rPr>
          <w:b w:val="0"/>
          <w:noProof/>
          <w:sz w:val="18"/>
        </w:rPr>
        <w:fldChar w:fldCharType="separate"/>
      </w:r>
      <w:r w:rsidR="00286EE5">
        <w:rPr>
          <w:b w:val="0"/>
          <w:noProof/>
          <w:sz w:val="18"/>
        </w:rPr>
        <w:t>47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81</w:t>
      </w:r>
      <w:r>
        <w:rPr>
          <w:noProof/>
        </w:rPr>
        <w:tab/>
        <w:t>Purpose of this Division</w:t>
      </w:r>
      <w:r w:rsidRPr="007D77A3">
        <w:rPr>
          <w:noProof/>
        </w:rPr>
        <w:tab/>
      </w:r>
      <w:r w:rsidRPr="007D77A3">
        <w:rPr>
          <w:noProof/>
        </w:rPr>
        <w:fldChar w:fldCharType="begin"/>
      </w:r>
      <w:r w:rsidRPr="007D77A3">
        <w:rPr>
          <w:noProof/>
        </w:rPr>
        <w:instrText xml:space="preserve"> PAGEREF _Toc52447954 \h </w:instrText>
      </w:r>
      <w:r w:rsidRPr="007D77A3">
        <w:rPr>
          <w:noProof/>
        </w:rPr>
      </w:r>
      <w:r w:rsidRPr="007D77A3">
        <w:rPr>
          <w:noProof/>
        </w:rPr>
        <w:fldChar w:fldCharType="separate"/>
      </w:r>
      <w:r w:rsidR="00286EE5">
        <w:rPr>
          <w:noProof/>
        </w:rPr>
        <w:t>47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82</w:t>
      </w:r>
      <w:r>
        <w:rPr>
          <w:noProof/>
        </w:rPr>
        <w:tab/>
        <w:t>Matters to which Secretary must have regard in deciding whether to make financial hardship determination</w:t>
      </w:r>
      <w:r w:rsidRPr="007D77A3">
        <w:rPr>
          <w:noProof/>
        </w:rPr>
        <w:tab/>
      </w:r>
      <w:r w:rsidRPr="007D77A3">
        <w:rPr>
          <w:noProof/>
        </w:rPr>
        <w:fldChar w:fldCharType="begin"/>
      </w:r>
      <w:r w:rsidRPr="007D77A3">
        <w:rPr>
          <w:noProof/>
        </w:rPr>
        <w:instrText xml:space="preserve"> PAGEREF _Toc52447955 \h </w:instrText>
      </w:r>
      <w:r w:rsidRPr="007D77A3">
        <w:rPr>
          <w:noProof/>
        </w:rPr>
      </w:r>
      <w:r w:rsidRPr="007D77A3">
        <w:rPr>
          <w:noProof/>
        </w:rPr>
        <w:fldChar w:fldCharType="separate"/>
      </w:r>
      <w:r w:rsidR="00286EE5">
        <w:rPr>
          <w:noProof/>
        </w:rPr>
        <w:t>47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83</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_Toc52447956 \h </w:instrText>
      </w:r>
      <w:r w:rsidRPr="007D77A3">
        <w:rPr>
          <w:noProof/>
        </w:rPr>
      </w:r>
      <w:r w:rsidRPr="007D77A3">
        <w:rPr>
          <w:noProof/>
        </w:rPr>
        <w:fldChar w:fldCharType="separate"/>
      </w:r>
      <w:r w:rsidR="00286EE5">
        <w:rPr>
          <w:noProof/>
        </w:rPr>
        <w:t>48</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4—Paying accommodation bond by periodic payments</w:t>
      </w:r>
      <w:r w:rsidRPr="007D77A3">
        <w:rPr>
          <w:b w:val="0"/>
          <w:noProof/>
          <w:sz w:val="18"/>
        </w:rPr>
        <w:tab/>
      </w:r>
      <w:r w:rsidRPr="007D77A3">
        <w:rPr>
          <w:b w:val="0"/>
          <w:noProof/>
          <w:sz w:val="18"/>
        </w:rPr>
        <w:fldChar w:fldCharType="begin"/>
      </w:r>
      <w:r w:rsidRPr="007D77A3">
        <w:rPr>
          <w:b w:val="0"/>
          <w:noProof/>
          <w:sz w:val="18"/>
        </w:rPr>
        <w:instrText xml:space="preserve"> PAGEREF _Toc52447957 \h </w:instrText>
      </w:r>
      <w:r w:rsidRPr="007D77A3">
        <w:rPr>
          <w:b w:val="0"/>
          <w:noProof/>
          <w:sz w:val="18"/>
        </w:rPr>
      </w:r>
      <w:r w:rsidRPr="007D77A3">
        <w:rPr>
          <w:b w:val="0"/>
          <w:noProof/>
          <w:sz w:val="18"/>
        </w:rPr>
        <w:fldChar w:fldCharType="separate"/>
      </w:r>
      <w:r w:rsidR="00286EE5">
        <w:rPr>
          <w:b w:val="0"/>
          <w:noProof/>
          <w:sz w:val="18"/>
        </w:rPr>
        <w:t>49</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84</w:t>
      </w:r>
      <w:r>
        <w:rPr>
          <w:noProof/>
        </w:rPr>
        <w:tab/>
        <w:t>Purpose of this Division</w:t>
      </w:r>
      <w:r w:rsidRPr="007D77A3">
        <w:rPr>
          <w:noProof/>
        </w:rPr>
        <w:tab/>
      </w:r>
      <w:r w:rsidRPr="007D77A3">
        <w:rPr>
          <w:noProof/>
        </w:rPr>
        <w:fldChar w:fldCharType="begin"/>
      </w:r>
      <w:r w:rsidRPr="007D77A3">
        <w:rPr>
          <w:noProof/>
        </w:rPr>
        <w:instrText xml:space="preserve"> PAGEREF _Toc52447958 \h </w:instrText>
      </w:r>
      <w:r w:rsidRPr="007D77A3">
        <w:rPr>
          <w:noProof/>
        </w:rPr>
      </w:r>
      <w:r w:rsidRPr="007D77A3">
        <w:rPr>
          <w:noProof/>
        </w:rPr>
        <w:fldChar w:fldCharType="separate"/>
      </w:r>
      <w:r w:rsidR="00286EE5">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85</w:t>
      </w:r>
      <w:r>
        <w:rPr>
          <w:noProof/>
        </w:rPr>
        <w:tab/>
        <w:t>Frequency of periodic payments</w:t>
      </w:r>
      <w:r w:rsidRPr="007D77A3">
        <w:rPr>
          <w:noProof/>
        </w:rPr>
        <w:tab/>
      </w:r>
      <w:r w:rsidRPr="007D77A3">
        <w:rPr>
          <w:noProof/>
        </w:rPr>
        <w:fldChar w:fldCharType="begin"/>
      </w:r>
      <w:r w:rsidRPr="007D77A3">
        <w:rPr>
          <w:noProof/>
        </w:rPr>
        <w:instrText xml:space="preserve"> PAGEREF _Toc52447959 \h </w:instrText>
      </w:r>
      <w:r w:rsidRPr="007D77A3">
        <w:rPr>
          <w:noProof/>
        </w:rPr>
      </w:r>
      <w:r w:rsidRPr="007D77A3">
        <w:rPr>
          <w:noProof/>
        </w:rPr>
        <w:fldChar w:fldCharType="separate"/>
      </w:r>
      <w:r w:rsidR="00286EE5">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86</w:t>
      </w:r>
      <w:r>
        <w:rPr>
          <w:noProof/>
        </w:rPr>
        <w:tab/>
        <w:t>Agreement on periodic payments</w:t>
      </w:r>
      <w:r w:rsidRPr="007D77A3">
        <w:rPr>
          <w:noProof/>
        </w:rPr>
        <w:tab/>
      </w:r>
      <w:r w:rsidRPr="007D77A3">
        <w:rPr>
          <w:noProof/>
        </w:rPr>
        <w:fldChar w:fldCharType="begin"/>
      </w:r>
      <w:r w:rsidRPr="007D77A3">
        <w:rPr>
          <w:noProof/>
        </w:rPr>
        <w:instrText xml:space="preserve"> PAGEREF _Toc52447960 \h </w:instrText>
      </w:r>
      <w:r w:rsidRPr="007D77A3">
        <w:rPr>
          <w:noProof/>
        </w:rPr>
      </w:r>
      <w:r w:rsidRPr="007D77A3">
        <w:rPr>
          <w:noProof/>
        </w:rPr>
        <w:fldChar w:fldCharType="separate"/>
      </w:r>
      <w:r w:rsidR="00286EE5">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87</w:t>
      </w:r>
      <w:r>
        <w:rPr>
          <w:noProof/>
        </w:rPr>
        <w:tab/>
        <w:t>Method for working out amounts of periodic payments</w:t>
      </w:r>
      <w:r w:rsidRPr="007D77A3">
        <w:rPr>
          <w:noProof/>
        </w:rPr>
        <w:tab/>
      </w:r>
      <w:r w:rsidRPr="007D77A3">
        <w:rPr>
          <w:noProof/>
        </w:rPr>
        <w:fldChar w:fldCharType="begin"/>
      </w:r>
      <w:r w:rsidRPr="007D77A3">
        <w:rPr>
          <w:noProof/>
        </w:rPr>
        <w:instrText xml:space="preserve"> PAGEREF _Toc52447961 \h </w:instrText>
      </w:r>
      <w:r w:rsidRPr="007D77A3">
        <w:rPr>
          <w:noProof/>
        </w:rPr>
      </w:r>
      <w:r w:rsidRPr="007D77A3">
        <w:rPr>
          <w:noProof/>
        </w:rPr>
        <w:fldChar w:fldCharType="separate"/>
      </w:r>
      <w:r w:rsidR="00286EE5">
        <w:rPr>
          <w:noProof/>
        </w:rPr>
        <w:t>49</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88</w:t>
      </w:r>
      <w:r>
        <w:rPr>
          <w:noProof/>
        </w:rPr>
        <w:tab/>
        <w:t>Respite care periods to be disregarded</w:t>
      </w:r>
      <w:r w:rsidRPr="007D77A3">
        <w:rPr>
          <w:noProof/>
        </w:rPr>
        <w:tab/>
      </w:r>
      <w:r w:rsidRPr="007D77A3">
        <w:rPr>
          <w:noProof/>
        </w:rPr>
        <w:fldChar w:fldCharType="begin"/>
      </w:r>
      <w:r w:rsidRPr="007D77A3">
        <w:rPr>
          <w:noProof/>
        </w:rPr>
        <w:instrText xml:space="preserve"> PAGEREF _Toc52447962 \h </w:instrText>
      </w:r>
      <w:r w:rsidRPr="007D77A3">
        <w:rPr>
          <w:noProof/>
        </w:rPr>
      </w:r>
      <w:r w:rsidRPr="007D77A3">
        <w:rPr>
          <w:noProof/>
        </w:rPr>
        <w:fldChar w:fldCharType="separate"/>
      </w:r>
      <w:r w:rsidR="00286EE5">
        <w:rPr>
          <w:noProof/>
        </w:rPr>
        <w:t>50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89</w:t>
      </w:r>
      <w:r>
        <w:rPr>
          <w:noProof/>
        </w:rPr>
        <w:tab/>
        <w:t>Minimum amount of periodic payments</w:t>
      </w:r>
      <w:r w:rsidRPr="007D77A3">
        <w:rPr>
          <w:noProof/>
        </w:rPr>
        <w:tab/>
      </w:r>
      <w:r w:rsidRPr="007D77A3">
        <w:rPr>
          <w:noProof/>
        </w:rPr>
        <w:fldChar w:fldCharType="begin"/>
      </w:r>
      <w:r w:rsidRPr="007D77A3">
        <w:rPr>
          <w:noProof/>
        </w:rPr>
        <w:instrText xml:space="preserve"> PAGEREF _Toc52447963 \h </w:instrText>
      </w:r>
      <w:r w:rsidRPr="007D77A3">
        <w:rPr>
          <w:noProof/>
        </w:rPr>
      </w:r>
      <w:r w:rsidRPr="007D77A3">
        <w:rPr>
          <w:noProof/>
        </w:rPr>
        <w:fldChar w:fldCharType="separate"/>
      </w:r>
      <w:r w:rsidR="00286EE5">
        <w:rPr>
          <w:noProof/>
        </w:rPr>
        <w:t>50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5—Rights of approved providers</w:t>
      </w:r>
      <w:r w:rsidRPr="007D77A3">
        <w:rPr>
          <w:b w:val="0"/>
          <w:noProof/>
          <w:sz w:val="18"/>
        </w:rPr>
        <w:tab/>
      </w:r>
      <w:r w:rsidRPr="007D77A3">
        <w:rPr>
          <w:b w:val="0"/>
          <w:noProof/>
          <w:sz w:val="18"/>
        </w:rPr>
        <w:fldChar w:fldCharType="begin"/>
      </w:r>
      <w:r w:rsidRPr="007D77A3">
        <w:rPr>
          <w:b w:val="0"/>
          <w:noProof/>
          <w:sz w:val="18"/>
        </w:rPr>
        <w:instrText xml:space="preserve"> PAGEREF _Toc52447964 \h </w:instrText>
      </w:r>
      <w:r w:rsidRPr="007D77A3">
        <w:rPr>
          <w:b w:val="0"/>
          <w:noProof/>
          <w:sz w:val="18"/>
        </w:rPr>
      </w:r>
      <w:r w:rsidRPr="007D77A3">
        <w:rPr>
          <w:b w:val="0"/>
          <w:noProof/>
          <w:sz w:val="18"/>
        </w:rPr>
        <w:fldChar w:fldCharType="separate"/>
      </w:r>
      <w:r w:rsidR="00286EE5">
        <w:rPr>
          <w:b w:val="0"/>
          <w:noProof/>
          <w:sz w:val="18"/>
        </w:rPr>
        <w:t>51</w:t>
      </w:r>
      <w:r w:rsidRPr="007D77A3">
        <w:rPr>
          <w:b w:val="0"/>
          <w:noProof/>
          <w:sz w:val="18"/>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A—Retention of income derived from investment of accommodation bond balance</w:t>
      </w:r>
      <w:r w:rsidRPr="007D77A3">
        <w:rPr>
          <w:b w:val="0"/>
          <w:noProof/>
          <w:sz w:val="18"/>
        </w:rPr>
        <w:tab/>
      </w:r>
      <w:r w:rsidRPr="007D77A3">
        <w:rPr>
          <w:b w:val="0"/>
          <w:noProof/>
          <w:sz w:val="18"/>
        </w:rPr>
        <w:fldChar w:fldCharType="begin"/>
      </w:r>
      <w:r w:rsidRPr="007D77A3">
        <w:rPr>
          <w:b w:val="0"/>
          <w:noProof/>
          <w:sz w:val="18"/>
        </w:rPr>
        <w:instrText xml:space="preserve"> PAGEREF _Toc52447965 \h </w:instrText>
      </w:r>
      <w:r w:rsidRPr="007D77A3">
        <w:rPr>
          <w:b w:val="0"/>
          <w:noProof/>
          <w:sz w:val="18"/>
        </w:rPr>
      </w:r>
      <w:r w:rsidRPr="007D77A3">
        <w:rPr>
          <w:b w:val="0"/>
          <w:noProof/>
          <w:sz w:val="18"/>
        </w:rPr>
        <w:fldChar w:fldCharType="separate"/>
      </w:r>
      <w:r w:rsidR="00286EE5">
        <w:rPr>
          <w:b w:val="0"/>
          <w:noProof/>
          <w:sz w:val="18"/>
        </w:rPr>
        <w:t>51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90</w:t>
      </w:r>
      <w:r>
        <w:rPr>
          <w:noProof/>
        </w:rPr>
        <w:tab/>
        <w:t>Purpose of this Subdivision</w:t>
      </w:r>
      <w:r w:rsidRPr="007D77A3">
        <w:rPr>
          <w:noProof/>
        </w:rPr>
        <w:tab/>
      </w:r>
      <w:r w:rsidRPr="007D77A3">
        <w:rPr>
          <w:noProof/>
        </w:rPr>
        <w:fldChar w:fldCharType="begin"/>
      </w:r>
      <w:r w:rsidRPr="007D77A3">
        <w:rPr>
          <w:noProof/>
        </w:rPr>
        <w:instrText xml:space="preserve"> PAGEREF _Toc52447966 \h </w:instrText>
      </w:r>
      <w:r w:rsidRPr="007D77A3">
        <w:rPr>
          <w:noProof/>
        </w:rPr>
      </w:r>
      <w:r w:rsidRPr="007D77A3">
        <w:rPr>
          <w:noProof/>
        </w:rPr>
        <w:fldChar w:fldCharType="separate"/>
      </w:r>
      <w:r w:rsidR="00286EE5">
        <w:rPr>
          <w:noProof/>
        </w:rPr>
        <w:t>51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91</w:t>
      </w:r>
      <w:r>
        <w:rPr>
          <w:noProof/>
        </w:rPr>
        <w:tab/>
        <w:t>Working out amounts</w:t>
      </w:r>
      <w:r w:rsidRPr="007D77A3">
        <w:rPr>
          <w:noProof/>
        </w:rPr>
        <w:tab/>
      </w:r>
      <w:r w:rsidRPr="007D77A3">
        <w:rPr>
          <w:noProof/>
        </w:rPr>
        <w:fldChar w:fldCharType="begin"/>
      </w:r>
      <w:r w:rsidRPr="007D77A3">
        <w:rPr>
          <w:noProof/>
        </w:rPr>
        <w:instrText xml:space="preserve"> PAGEREF _Toc52447967 \h </w:instrText>
      </w:r>
      <w:r w:rsidRPr="007D77A3">
        <w:rPr>
          <w:noProof/>
        </w:rPr>
      </w:r>
      <w:r w:rsidRPr="007D77A3">
        <w:rPr>
          <w:noProof/>
        </w:rPr>
        <w:fldChar w:fldCharType="separate"/>
      </w:r>
      <w:r w:rsidR="00286EE5">
        <w:rPr>
          <w:noProof/>
        </w:rPr>
        <w:t>51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92</w:t>
      </w:r>
      <w:r>
        <w:rPr>
          <w:noProof/>
        </w:rPr>
        <w:tab/>
        <w:t>Respite care periods to be disregarded</w:t>
      </w:r>
      <w:r w:rsidRPr="007D77A3">
        <w:rPr>
          <w:noProof/>
        </w:rPr>
        <w:tab/>
      </w:r>
      <w:r w:rsidRPr="007D77A3">
        <w:rPr>
          <w:noProof/>
        </w:rPr>
        <w:fldChar w:fldCharType="begin"/>
      </w:r>
      <w:r w:rsidRPr="007D77A3">
        <w:rPr>
          <w:noProof/>
        </w:rPr>
        <w:instrText xml:space="preserve"> PAGEREF _Toc52447968 \h </w:instrText>
      </w:r>
      <w:r w:rsidRPr="007D77A3">
        <w:rPr>
          <w:noProof/>
        </w:rPr>
      </w:r>
      <w:r w:rsidRPr="007D77A3">
        <w:rPr>
          <w:noProof/>
        </w:rPr>
        <w:fldChar w:fldCharType="separate"/>
      </w:r>
      <w:r w:rsidR="00286EE5">
        <w:rPr>
          <w:noProof/>
        </w:rPr>
        <w:t>53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93</w:t>
      </w:r>
      <w:r>
        <w:rPr>
          <w:noProof/>
        </w:rPr>
        <w:tab/>
        <w:t>Financial hardship—period to be disregarded</w:t>
      </w:r>
      <w:r w:rsidRPr="007D77A3">
        <w:rPr>
          <w:noProof/>
        </w:rPr>
        <w:tab/>
      </w:r>
      <w:r w:rsidRPr="007D77A3">
        <w:rPr>
          <w:noProof/>
        </w:rPr>
        <w:fldChar w:fldCharType="begin"/>
      </w:r>
      <w:r w:rsidRPr="007D77A3">
        <w:rPr>
          <w:noProof/>
        </w:rPr>
        <w:instrText xml:space="preserve"> PAGEREF _Toc52447969 \h </w:instrText>
      </w:r>
      <w:r w:rsidRPr="007D77A3">
        <w:rPr>
          <w:noProof/>
        </w:rPr>
      </w:r>
      <w:r w:rsidRPr="007D77A3">
        <w:rPr>
          <w:noProof/>
        </w:rPr>
        <w:fldChar w:fldCharType="separate"/>
      </w:r>
      <w:r w:rsidR="00286EE5">
        <w:rPr>
          <w:noProof/>
        </w:rPr>
        <w:t>53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B—Deduction from accommodation bond balance of interest on amounts owed</w:t>
      </w:r>
      <w:r w:rsidRPr="007D77A3">
        <w:rPr>
          <w:b w:val="0"/>
          <w:noProof/>
          <w:sz w:val="18"/>
        </w:rPr>
        <w:tab/>
      </w:r>
      <w:r w:rsidRPr="007D77A3">
        <w:rPr>
          <w:b w:val="0"/>
          <w:noProof/>
          <w:sz w:val="18"/>
        </w:rPr>
        <w:fldChar w:fldCharType="begin"/>
      </w:r>
      <w:r w:rsidRPr="007D77A3">
        <w:rPr>
          <w:b w:val="0"/>
          <w:noProof/>
          <w:sz w:val="18"/>
        </w:rPr>
        <w:instrText xml:space="preserve"> PAGEREF _Toc52447970 \h </w:instrText>
      </w:r>
      <w:r w:rsidRPr="007D77A3">
        <w:rPr>
          <w:b w:val="0"/>
          <w:noProof/>
          <w:sz w:val="18"/>
        </w:rPr>
      </w:r>
      <w:r w:rsidRPr="007D77A3">
        <w:rPr>
          <w:b w:val="0"/>
          <w:noProof/>
          <w:sz w:val="18"/>
        </w:rPr>
        <w:fldChar w:fldCharType="separate"/>
      </w:r>
      <w:r w:rsidR="00286EE5">
        <w:rPr>
          <w:b w:val="0"/>
          <w:noProof/>
          <w:sz w:val="18"/>
        </w:rPr>
        <w:t>53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94</w:t>
      </w:r>
      <w:r>
        <w:rPr>
          <w:noProof/>
        </w:rPr>
        <w:tab/>
        <w:t>Purpose of this Subdivision</w:t>
      </w:r>
      <w:r w:rsidRPr="007D77A3">
        <w:rPr>
          <w:noProof/>
        </w:rPr>
        <w:tab/>
      </w:r>
      <w:r w:rsidRPr="007D77A3">
        <w:rPr>
          <w:noProof/>
        </w:rPr>
        <w:fldChar w:fldCharType="begin"/>
      </w:r>
      <w:r w:rsidRPr="007D77A3">
        <w:rPr>
          <w:noProof/>
        </w:rPr>
        <w:instrText xml:space="preserve"> PAGEREF _Toc52447971 \h </w:instrText>
      </w:r>
      <w:r w:rsidRPr="007D77A3">
        <w:rPr>
          <w:noProof/>
        </w:rPr>
      </w:r>
      <w:r w:rsidRPr="007D77A3">
        <w:rPr>
          <w:noProof/>
        </w:rPr>
        <w:fldChar w:fldCharType="separate"/>
      </w:r>
      <w:r w:rsidR="00286EE5">
        <w:rPr>
          <w:noProof/>
        </w:rPr>
        <w:t>53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95</w:t>
      </w:r>
      <w:r>
        <w:rPr>
          <w:noProof/>
        </w:rPr>
        <w:tab/>
        <w:t>Interest on amounts owed</w:t>
      </w:r>
      <w:r w:rsidRPr="007D77A3">
        <w:rPr>
          <w:noProof/>
        </w:rPr>
        <w:tab/>
      </w:r>
      <w:r w:rsidRPr="007D77A3">
        <w:rPr>
          <w:noProof/>
        </w:rPr>
        <w:fldChar w:fldCharType="begin"/>
      </w:r>
      <w:r w:rsidRPr="007D77A3">
        <w:rPr>
          <w:noProof/>
        </w:rPr>
        <w:instrText xml:space="preserve"> PAGEREF _Toc52447972 \h </w:instrText>
      </w:r>
      <w:r w:rsidRPr="007D77A3">
        <w:rPr>
          <w:noProof/>
        </w:rPr>
      </w:r>
      <w:r w:rsidRPr="007D77A3">
        <w:rPr>
          <w:noProof/>
        </w:rPr>
        <w:fldChar w:fldCharType="separate"/>
      </w:r>
      <w:r w:rsidR="00286EE5">
        <w:rPr>
          <w:noProof/>
        </w:rPr>
        <w:t>53</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C—Deduction of retention amounts in respect of accommodation bond</w:t>
      </w:r>
      <w:r w:rsidRPr="007D77A3">
        <w:rPr>
          <w:b w:val="0"/>
          <w:noProof/>
          <w:sz w:val="18"/>
        </w:rPr>
        <w:tab/>
      </w:r>
      <w:r w:rsidRPr="007D77A3">
        <w:rPr>
          <w:b w:val="0"/>
          <w:noProof/>
          <w:sz w:val="18"/>
        </w:rPr>
        <w:fldChar w:fldCharType="begin"/>
      </w:r>
      <w:r w:rsidRPr="007D77A3">
        <w:rPr>
          <w:b w:val="0"/>
          <w:noProof/>
          <w:sz w:val="18"/>
        </w:rPr>
        <w:instrText xml:space="preserve"> PAGEREF _Toc52447973 \h </w:instrText>
      </w:r>
      <w:r w:rsidRPr="007D77A3">
        <w:rPr>
          <w:b w:val="0"/>
          <w:noProof/>
          <w:sz w:val="18"/>
        </w:rPr>
      </w:r>
      <w:r w:rsidRPr="007D77A3">
        <w:rPr>
          <w:b w:val="0"/>
          <w:noProof/>
          <w:sz w:val="18"/>
        </w:rPr>
        <w:fldChar w:fldCharType="separate"/>
      </w:r>
      <w:r w:rsidR="00286EE5">
        <w:rPr>
          <w:b w:val="0"/>
          <w:noProof/>
          <w:sz w:val="18"/>
        </w:rPr>
        <w:t>54</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96</w:t>
      </w:r>
      <w:r>
        <w:rPr>
          <w:noProof/>
        </w:rPr>
        <w:tab/>
        <w:t>Purpose of this Subdivision</w:t>
      </w:r>
      <w:r w:rsidRPr="007D77A3">
        <w:rPr>
          <w:noProof/>
        </w:rPr>
        <w:tab/>
      </w:r>
      <w:r w:rsidRPr="007D77A3">
        <w:rPr>
          <w:noProof/>
        </w:rPr>
        <w:fldChar w:fldCharType="begin"/>
      </w:r>
      <w:r w:rsidRPr="007D77A3">
        <w:rPr>
          <w:noProof/>
        </w:rPr>
        <w:instrText xml:space="preserve"> PAGEREF _Toc52447974 \h </w:instrText>
      </w:r>
      <w:r w:rsidRPr="007D77A3">
        <w:rPr>
          <w:noProof/>
        </w:rPr>
      </w:r>
      <w:r w:rsidRPr="007D77A3">
        <w:rPr>
          <w:noProof/>
        </w:rPr>
        <w:fldChar w:fldCharType="separate"/>
      </w:r>
      <w:r w:rsidR="00286EE5">
        <w:rPr>
          <w:noProof/>
        </w:rPr>
        <w:t>54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97</w:t>
      </w:r>
      <w:r>
        <w:rPr>
          <w:noProof/>
        </w:rPr>
        <w:tab/>
        <w:t>Maximum retention amount</w:t>
      </w:r>
      <w:r w:rsidRPr="007D77A3">
        <w:rPr>
          <w:noProof/>
        </w:rPr>
        <w:tab/>
      </w:r>
      <w:r w:rsidRPr="007D77A3">
        <w:rPr>
          <w:noProof/>
        </w:rPr>
        <w:fldChar w:fldCharType="begin"/>
      </w:r>
      <w:r w:rsidRPr="007D77A3">
        <w:rPr>
          <w:noProof/>
        </w:rPr>
        <w:instrText xml:space="preserve"> PAGEREF _Toc52447975 \h </w:instrText>
      </w:r>
      <w:r w:rsidRPr="007D77A3">
        <w:rPr>
          <w:noProof/>
        </w:rPr>
      </w:r>
      <w:r w:rsidRPr="007D77A3">
        <w:rPr>
          <w:noProof/>
        </w:rPr>
        <w:fldChar w:fldCharType="separate"/>
      </w:r>
      <w:r w:rsidR="00286EE5">
        <w:rPr>
          <w:noProof/>
        </w:rPr>
        <w:t>54</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98</w:t>
      </w:r>
      <w:r>
        <w:rPr>
          <w:noProof/>
        </w:rPr>
        <w:tab/>
        <w:t>Indexation of maximum retention amounts</w:t>
      </w:r>
      <w:r w:rsidRPr="007D77A3">
        <w:rPr>
          <w:noProof/>
        </w:rPr>
        <w:tab/>
      </w:r>
      <w:r w:rsidRPr="007D77A3">
        <w:rPr>
          <w:noProof/>
        </w:rPr>
        <w:fldChar w:fldCharType="begin"/>
      </w:r>
      <w:r w:rsidRPr="007D77A3">
        <w:rPr>
          <w:noProof/>
        </w:rPr>
        <w:instrText xml:space="preserve"> PAGEREF _Toc52447976 \h </w:instrText>
      </w:r>
      <w:r w:rsidRPr="007D77A3">
        <w:rPr>
          <w:noProof/>
        </w:rPr>
      </w:r>
      <w:r w:rsidRPr="007D77A3">
        <w:rPr>
          <w:noProof/>
        </w:rPr>
        <w:fldChar w:fldCharType="separate"/>
      </w:r>
      <w:r w:rsidR="00286EE5">
        <w:rPr>
          <w:noProof/>
        </w:rPr>
        <w:t>55</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D—Restriction on deduction of amounts</w:t>
      </w:r>
      <w:r w:rsidRPr="007D77A3">
        <w:rPr>
          <w:b w:val="0"/>
          <w:noProof/>
          <w:sz w:val="18"/>
        </w:rPr>
        <w:tab/>
      </w:r>
      <w:r w:rsidRPr="007D77A3">
        <w:rPr>
          <w:b w:val="0"/>
          <w:noProof/>
          <w:sz w:val="18"/>
        </w:rPr>
        <w:fldChar w:fldCharType="begin"/>
      </w:r>
      <w:r w:rsidRPr="007D77A3">
        <w:rPr>
          <w:b w:val="0"/>
          <w:noProof/>
          <w:sz w:val="18"/>
        </w:rPr>
        <w:instrText xml:space="preserve"> PAGEREF _Toc52447977 \h </w:instrText>
      </w:r>
      <w:r w:rsidRPr="007D77A3">
        <w:rPr>
          <w:b w:val="0"/>
          <w:noProof/>
          <w:sz w:val="18"/>
        </w:rPr>
      </w:r>
      <w:r w:rsidRPr="007D77A3">
        <w:rPr>
          <w:b w:val="0"/>
          <w:noProof/>
          <w:sz w:val="18"/>
        </w:rPr>
        <w:fldChar w:fldCharType="separate"/>
      </w:r>
      <w:r w:rsidR="00286EE5">
        <w:rPr>
          <w:b w:val="0"/>
          <w:noProof/>
          <w:sz w:val="18"/>
        </w:rPr>
        <w:t>55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99</w:t>
      </w:r>
      <w:r>
        <w:rPr>
          <w:noProof/>
        </w:rPr>
        <w:tab/>
        <w:t>Purpose of this Subdivision</w:t>
      </w:r>
      <w:r w:rsidRPr="007D77A3">
        <w:rPr>
          <w:noProof/>
        </w:rPr>
        <w:tab/>
      </w:r>
      <w:r w:rsidRPr="007D77A3">
        <w:rPr>
          <w:noProof/>
        </w:rPr>
        <w:fldChar w:fldCharType="begin"/>
      </w:r>
      <w:r w:rsidRPr="007D77A3">
        <w:rPr>
          <w:noProof/>
        </w:rPr>
        <w:instrText xml:space="preserve"> PAGEREF _Toc52447978 \h </w:instrText>
      </w:r>
      <w:r w:rsidRPr="007D77A3">
        <w:rPr>
          <w:noProof/>
        </w:rPr>
      </w:r>
      <w:r w:rsidRPr="007D77A3">
        <w:rPr>
          <w:noProof/>
        </w:rPr>
        <w:fldChar w:fldCharType="separate"/>
      </w:r>
      <w:r w:rsidR="00286EE5">
        <w:rPr>
          <w:noProof/>
        </w:rPr>
        <w:t>55</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101</w:t>
      </w:r>
      <w:r>
        <w:rPr>
          <w:noProof/>
        </w:rPr>
        <w:tab/>
        <w:t>Financial hardship—period to be disregarded</w:t>
      </w:r>
      <w:r w:rsidRPr="007D77A3">
        <w:rPr>
          <w:noProof/>
        </w:rPr>
        <w:tab/>
      </w:r>
      <w:r w:rsidRPr="007D77A3">
        <w:rPr>
          <w:noProof/>
        </w:rPr>
        <w:fldChar w:fldCharType="begin"/>
      </w:r>
      <w:r w:rsidRPr="007D77A3">
        <w:rPr>
          <w:noProof/>
        </w:rPr>
        <w:instrText xml:space="preserve"> PAGEREF _Toc52447979 \h </w:instrText>
      </w:r>
      <w:r w:rsidRPr="007D77A3">
        <w:rPr>
          <w:noProof/>
        </w:rPr>
      </w:r>
      <w:r w:rsidRPr="007D77A3">
        <w:rPr>
          <w:noProof/>
        </w:rPr>
        <w:fldChar w:fldCharType="separate"/>
      </w:r>
      <w:r w:rsidR="00286EE5">
        <w:rPr>
          <w:noProof/>
        </w:rPr>
        <w:t>55</w:t>
      </w:r>
      <w:r w:rsidRPr="007D77A3">
        <w:rPr>
          <w:noProof/>
        </w:rPr>
        <w:fldChar w:fldCharType="end"/>
      </w:r>
    </w:p>
    <w:p w:rsidR="007D77A3" w:rsidRDefault="007D77A3">
      <w:pPr>
        <w:pStyle w:val="TOC4"/>
        <w:rPr>
          <w:rFonts w:asciiTheme="minorHAnsi" w:eastAsiaTheme="minorEastAsia" w:hAnsiTheme="minorHAnsi" w:cstheme="minorBidi"/>
          <w:b w:val="0"/>
          <w:noProof/>
          <w:kern w:val="0"/>
          <w:sz w:val="22"/>
          <w:szCs w:val="22"/>
        </w:rPr>
      </w:pPr>
      <w:r>
        <w:rPr>
          <w:noProof/>
        </w:rPr>
        <w:t>Subdivision E—Period for deduction of retention amounts</w:t>
      </w:r>
      <w:r w:rsidRPr="007D77A3">
        <w:rPr>
          <w:b w:val="0"/>
          <w:noProof/>
          <w:sz w:val="18"/>
        </w:rPr>
        <w:tab/>
      </w:r>
      <w:r w:rsidRPr="007D77A3">
        <w:rPr>
          <w:b w:val="0"/>
          <w:noProof/>
          <w:sz w:val="18"/>
        </w:rPr>
        <w:fldChar w:fldCharType="begin"/>
      </w:r>
      <w:r w:rsidRPr="007D77A3">
        <w:rPr>
          <w:b w:val="0"/>
          <w:noProof/>
          <w:sz w:val="18"/>
        </w:rPr>
        <w:instrText xml:space="preserve"> PAGEREF _Toc52447980 \h </w:instrText>
      </w:r>
      <w:r w:rsidRPr="007D77A3">
        <w:rPr>
          <w:b w:val="0"/>
          <w:noProof/>
          <w:sz w:val="18"/>
        </w:rPr>
      </w:r>
      <w:r w:rsidRPr="007D77A3">
        <w:rPr>
          <w:b w:val="0"/>
          <w:noProof/>
          <w:sz w:val="18"/>
        </w:rPr>
        <w:fldChar w:fldCharType="separate"/>
      </w:r>
      <w:r w:rsidR="00286EE5">
        <w:rPr>
          <w:b w:val="0"/>
          <w:noProof/>
          <w:sz w:val="18"/>
        </w:rPr>
        <w:t>56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102</w:t>
      </w:r>
      <w:r>
        <w:rPr>
          <w:noProof/>
        </w:rPr>
        <w:tab/>
        <w:t>Purpose of this Subdivision</w:t>
      </w:r>
      <w:r w:rsidRPr="007D77A3">
        <w:rPr>
          <w:noProof/>
        </w:rPr>
        <w:tab/>
      </w:r>
      <w:r w:rsidRPr="007D77A3">
        <w:rPr>
          <w:noProof/>
        </w:rPr>
        <w:fldChar w:fldCharType="begin"/>
      </w:r>
      <w:r w:rsidRPr="007D77A3">
        <w:rPr>
          <w:noProof/>
        </w:rPr>
        <w:instrText xml:space="preserve"> PAGEREF _Toc52447981 \h </w:instrText>
      </w:r>
      <w:r w:rsidRPr="007D77A3">
        <w:rPr>
          <w:noProof/>
        </w:rPr>
      </w:r>
      <w:r w:rsidRPr="007D77A3">
        <w:rPr>
          <w:noProof/>
        </w:rPr>
        <w:fldChar w:fldCharType="separate"/>
      </w:r>
      <w:r w:rsidR="00286EE5">
        <w:rPr>
          <w:noProof/>
        </w:rPr>
        <w:t>56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104</w:t>
      </w:r>
      <w:r>
        <w:rPr>
          <w:noProof/>
        </w:rPr>
        <w:tab/>
        <w:t>Entry date if care recipient is transferred from respite care to permanent accommodation</w:t>
      </w:r>
      <w:r w:rsidRPr="007D77A3">
        <w:rPr>
          <w:noProof/>
        </w:rPr>
        <w:tab/>
      </w:r>
      <w:r w:rsidRPr="007D77A3">
        <w:rPr>
          <w:noProof/>
        </w:rPr>
        <w:fldChar w:fldCharType="begin"/>
      </w:r>
      <w:r w:rsidRPr="007D77A3">
        <w:rPr>
          <w:noProof/>
        </w:rPr>
        <w:instrText xml:space="preserve"> PAGEREF _Toc52447982 \h </w:instrText>
      </w:r>
      <w:r w:rsidRPr="007D77A3">
        <w:rPr>
          <w:noProof/>
        </w:rPr>
      </w:r>
      <w:r w:rsidRPr="007D77A3">
        <w:rPr>
          <w:noProof/>
        </w:rPr>
        <w:fldChar w:fldCharType="separate"/>
      </w:r>
      <w:r w:rsidR="00286EE5">
        <w:rPr>
          <w:noProof/>
        </w:rPr>
        <w:t>56</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2—Accommodation charges</w:t>
      </w:r>
      <w:r w:rsidRPr="007D77A3">
        <w:rPr>
          <w:b w:val="0"/>
          <w:noProof/>
          <w:sz w:val="18"/>
        </w:rPr>
        <w:tab/>
      </w:r>
      <w:r w:rsidRPr="007D77A3">
        <w:rPr>
          <w:b w:val="0"/>
          <w:noProof/>
          <w:sz w:val="18"/>
        </w:rPr>
        <w:fldChar w:fldCharType="begin"/>
      </w:r>
      <w:r w:rsidRPr="007D77A3">
        <w:rPr>
          <w:b w:val="0"/>
          <w:noProof/>
          <w:sz w:val="18"/>
        </w:rPr>
        <w:instrText xml:space="preserve"> PAGEREF _Toc52447983 \h </w:instrText>
      </w:r>
      <w:r w:rsidRPr="007D77A3">
        <w:rPr>
          <w:b w:val="0"/>
          <w:noProof/>
          <w:sz w:val="18"/>
        </w:rPr>
      </w:r>
      <w:r w:rsidRPr="007D77A3">
        <w:rPr>
          <w:b w:val="0"/>
          <w:noProof/>
          <w:sz w:val="18"/>
        </w:rPr>
        <w:fldChar w:fldCharType="separate"/>
      </w:r>
      <w:r w:rsidR="00286EE5">
        <w:rPr>
          <w:b w:val="0"/>
          <w:noProof/>
          <w:sz w:val="18"/>
        </w:rPr>
        <w:t>57</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1—Basic rules about accommodation charges</w:t>
      </w:r>
      <w:r w:rsidRPr="007D77A3">
        <w:rPr>
          <w:b w:val="0"/>
          <w:noProof/>
          <w:sz w:val="18"/>
        </w:rPr>
        <w:tab/>
      </w:r>
      <w:r w:rsidRPr="007D77A3">
        <w:rPr>
          <w:b w:val="0"/>
          <w:noProof/>
          <w:sz w:val="18"/>
        </w:rPr>
        <w:fldChar w:fldCharType="begin"/>
      </w:r>
      <w:r w:rsidRPr="007D77A3">
        <w:rPr>
          <w:b w:val="0"/>
          <w:noProof/>
          <w:sz w:val="18"/>
        </w:rPr>
        <w:instrText xml:space="preserve"> PAGEREF _Toc52447984 \h </w:instrText>
      </w:r>
      <w:r w:rsidRPr="007D77A3">
        <w:rPr>
          <w:b w:val="0"/>
          <w:noProof/>
          <w:sz w:val="18"/>
        </w:rPr>
      </w:r>
      <w:r w:rsidRPr="007D77A3">
        <w:rPr>
          <w:b w:val="0"/>
          <w:noProof/>
          <w:sz w:val="18"/>
        </w:rPr>
        <w:fldChar w:fldCharType="separate"/>
      </w:r>
      <w:r w:rsidR="00286EE5">
        <w:rPr>
          <w:b w:val="0"/>
          <w:noProof/>
          <w:sz w:val="18"/>
        </w:rPr>
        <w:t>57</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105</w:t>
      </w:r>
      <w:r>
        <w:rPr>
          <w:noProof/>
        </w:rPr>
        <w:tab/>
        <w:t>Purpose of this Division</w:t>
      </w:r>
      <w:r w:rsidRPr="007D77A3">
        <w:rPr>
          <w:noProof/>
        </w:rPr>
        <w:tab/>
      </w:r>
      <w:r w:rsidRPr="007D77A3">
        <w:rPr>
          <w:noProof/>
        </w:rPr>
        <w:fldChar w:fldCharType="begin"/>
      </w:r>
      <w:r w:rsidRPr="007D77A3">
        <w:rPr>
          <w:noProof/>
        </w:rPr>
        <w:instrText xml:space="preserve"> PAGEREF _Toc52447985 \h </w:instrText>
      </w:r>
      <w:r w:rsidRPr="007D77A3">
        <w:rPr>
          <w:noProof/>
        </w:rPr>
      </w:r>
      <w:r w:rsidRPr="007D77A3">
        <w:rPr>
          <w:noProof/>
        </w:rPr>
        <w:fldChar w:fldCharType="separate"/>
      </w:r>
      <w:r w:rsidR="00286EE5">
        <w:rPr>
          <w:noProof/>
        </w:rPr>
        <w:t>57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106</w:t>
      </w:r>
      <w:r>
        <w:rPr>
          <w:noProof/>
        </w:rPr>
        <w:tab/>
        <w:t>Information about accommodation charges</w:t>
      </w:r>
      <w:r w:rsidRPr="007D77A3">
        <w:rPr>
          <w:noProof/>
        </w:rPr>
        <w:tab/>
      </w:r>
      <w:r w:rsidRPr="007D77A3">
        <w:rPr>
          <w:noProof/>
        </w:rPr>
        <w:fldChar w:fldCharType="begin"/>
      </w:r>
      <w:r w:rsidRPr="007D77A3">
        <w:rPr>
          <w:noProof/>
        </w:rPr>
        <w:instrText xml:space="preserve"> PAGEREF _Toc52447986 \h </w:instrText>
      </w:r>
      <w:r w:rsidRPr="007D77A3">
        <w:rPr>
          <w:noProof/>
        </w:rPr>
      </w:r>
      <w:r w:rsidRPr="007D77A3">
        <w:rPr>
          <w:noProof/>
        </w:rPr>
        <w:fldChar w:fldCharType="separate"/>
      </w:r>
      <w:r w:rsidR="00286EE5">
        <w:rPr>
          <w:noProof/>
        </w:rPr>
        <w:t>57</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107</w:t>
      </w:r>
      <w:r>
        <w:rPr>
          <w:noProof/>
        </w:rPr>
        <w:tab/>
        <w:t>Accommodation charge agreement required even if financial hardship determination is sought</w:t>
      </w:r>
      <w:r w:rsidRPr="007D77A3">
        <w:rPr>
          <w:noProof/>
        </w:rPr>
        <w:tab/>
      </w:r>
      <w:r w:rsidRPr="007D77A3">
        <w:rPr>
          <w:noProof/>
        </w:rPr>
        <w:fldChar w:fldCharType="begin"/>
      </w:r>
      <w:r w:rsidRPr="007D77A3">
        <w:rPr>
          <w:noProof/>
        </w:rPr>
        <w:instrText xml:space="preserve"> PAGEREF _Toc52447987 \h </w:instrText>
      </w:r>
      <w:r w:rsidRPr="007D77A3">
        <w:rPr>
          <w:noProof/>
        </w:rPr>
      </w:r>
      <w:r w:rsidRPr="007D77A3">
        <w:rPr>
          <w:noProof/>
        </w:rPr>
        <w:fldChar w:fldCharType="separate"/>
      </w:r>
      <w:r w:rsidR="00286EE5">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108</w:t>
      </w:r>
      <w:r>
        <w:rPr>
          <w:noProof/>
        </w:rPr>
        <w:tab/>
        <w:t>Extension of time for entering into accommodation charge agreement</w:t>
      </w:r>
      <w:r w:rsidRPr="007D77A3">
        <w:rPr>
          <w:noProof/>
        </w:rPr>
        <w:tab/>
      </w:r>
      <w:r w:rsidRPr="007D77A3">
        <w:rPr>
          <w:noProof/>
        </w:rPr>
        <w:fldChar w:fldCharType="begin"/>
      </w:r>
      <w:r w:rsidRPr="007D77A3">
        <w:rPr>
          <w:noProof/>
        </w:rPr>
        <w:instrText xml:space="preserve"> PAGEREF _Toc52447988 \h </w:instrText>
      </w:r>
      <w:r w:rsidRPr="007D77A3">
        <w:rPr>
          <w:noProof/>
        </w:rPr>
      </w:r>
      <w:r w:rsidRPr="007D77A3">
        <w:rPr>
          <w:noProof/>
        </w:rPr>
        <w:fldChar w:fldCharType="separate"/>
      </w:r>
      <w:r w:rsidR="00286EE5">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109</w:t>
      </w:r>
      <w:r>
        <w:rPr>
          <w:noProof/>
        </w:rPr>
        <w:tab/>
        <w:t>Period of respite care</w:t>
      </w:r>
      <w:r w:rsidRPr="007D77A3">
        <w:rPr>
          <w:noProof/>
        </w:rPr>
        <w:tab/>
      </w:r>
      <w:r w:rsidRPr="007D77A3">
        <w:rPr>
          <w:noProof/>
        </w:rPr>
        <w:fldChar w:fldCharType="begin"/>
      </w:r>
      <w:r w:rsidRPr="007D77A3">
        <w:rPr>
          <w:noProof/>
        </w:rPr>
        <w:instrText xml:space="preserve"> PAGEREF _Toc52447989 \h </w:instrText>
      </w:r>
      <w:r w:rsidRPr="007D77A3">
        <w:rPr>
          <w:noProof/>
        </w:rPr>
      </w:r>
      <w:r w:rsidRPr="007D77A3">
        <w:rPr>
          <w:noProof/>
        </w:rPr>
        <w:fldChar w:fldCharType="separate"/>
      </w:r>
      <w:r w:rsidR="00286EE5">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111</w:t>
      </w:r>
      <w:r>
        <w:rPr>
          <w:noProof/>
        </w:rPr>
        <w:tab/>
        <w:t>Period of prohibition on charging accommodation charge</w:t>
      </w:r>
      <w:r w:rsidRPr="007D77A3">
        <w:rPr>
          <w:noProof/>
        </w:rPr>
        <w:tab/>
      </w:r>
      <w:r w:rsidRPr="007D77A3">
        <w:rPr>
          <w:noProof/>
        </w:rPr>
        <w:fldChar w:fldCharType="begin"/>
      </w:r>
      <w:r w:rsidRPr="007D77A3">
        <w:rPr>
          <w:noProof/>
        </w:rPr>
        <w:instrText xml:space="preserve"> PAGEREF _Toc52447990 \h </w:instrText>
      </w:r>
      <w:r w:rsidRPr="007D77A3">
        <w:rPr>
          <w:noProof/>
        </w:rPr>
      </w:r>
      <w:r w:rsidRPr="007D77A3">
        <w:rPr>
          <w:noProof/>
        </w:rPr>
        <w:fldChar w:fldCharType="separate"/>
      </w:r>
      <w:r w:rsidR="00286EE5">
        <w:rPr>
          <w:noProof/>
        </w:rPr>
        <w:t>58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112</w:t>
      </w:r>
      <w:r>
        <w:rPr>
          <w:noProof/>
        </w:rPr>
        <w:tab/>
        <w:t>Period of financial hardship</w:t>
      </w:r>
      <w:r w:rsidRPr="007D77A3">
        <w:rPr>
          <w:noProof/>
        </w:rPr>
        <w:tab/>
      </w:r>
      <w:r w:rsidRPr="007D77A3">
        <w:rPr>
          <w:noProof/>
        </w:rPr>
        <w:fldChar w:fldCharType="begin"/>
      </w:r>
      <w:r w:rsidRPr="007D77A3">
        <w:rPr>
          <w:noProof/>
        </w:rPr>
        <w:instrText xml:space="preserve"> PAGEREF _Toc52447991 \h </w:instrText>
      </w:r>
      <w:r w:rsidRPr="007D77A3">
        <w:rPr>
          <w:noProof/>
        </w:rPr>
      </w:r>
      <w:r w:rsidRPr="007D77A3">
        <w:rPr>
          <w:noProof/>
        </w:rPr>
        <w:fldChar w:fldCharType="separate"/>
      </w:r>
      <w:r w:rsidR="00286EE5">
        <w:rPr>
          <w:noProof/>
        </w:rPr>
        <w:t>59</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2—Contents of accommodation charge agreements</w:t>
      </w:r>
      <w:r w:rsidRPr="007D77A3">
        <w:rPr>
          <w:b w:val="0"/>
          <w:noProof/>
          <w:sz w:val="18"/>
        </w:rPr>
        <w:tab/>
      </w:r>
      <w:r w:rsidRPr="007D77A3">
        <w:rPr>
          <w:b w:val="0"/>
          <w:noProof/>
          <w:sz w:val="18"/>
        </w:rPr>
        <w:fldChar w:fldCharType="begin"/>
      </w:r>
      <w:r w:rsidRPr="007D77A3">
        <w:rPr>
          <w:b w:val="0"/>
          <w:noProof/>
          <w:sz w:val="18"/>
        </w:rPr>
        <w:instrText xml:space="preserve"> PAGEREF _Toc52447992 \h </w:instrText>
      </w:r>
      <w:r w:rsidRPr="007D77A3">
        <w:rPr>
          <w:b w:val="0"/>
          <w:noProof/>
          <w:sz w:val="18"/>
        </w:rPr>
      </w:r>
      <w:r w:rsidRPr="007D77A3">
        <w:rPr>
          <w:b w:val="0"/>
          <w:noProof/>
          <w:sz w:val="18"/>
        </w:rPr>
        <w:fldChar w:fldCharType="separate"/>
      </w:r>
      <w:r w:rsidR="00286EE5">
        <w:rPr>
          <w:b w:val="0"/>
          <w:noProof/>
          <w:sz w:val="18"/>
        </w:rPr>
        <w:t>60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113</w:t>
      </w:r>
      <w:r>
        <w:rPr>
          <w:noProof/>
        </w:rPr>
        <w:tab/>
        <w:t>Purpose of this Division</w:t>
      </w:r>
      <w:r w:rsidRPr="007D77A3">
        <w:rPr>
          <w:noProof/>
        </w:rPr>
        <w:tab/>
      </w:r>
      <w:r w:rsidRPr="007D77A3">
        <w:rPr>
          <w:noProof/>
        </w:rPr>
        <w:fldChar w:fldCharType="begin"/>
      </w:r>
      <w:r w:rsidRPr="007D77A3">
        <w:rPr>
          <w:noProof/>
        </w:rPr>
        <w:instrText xml:space="preserve"> PAGEREF _Toc52447993 \h </w:instrText>
      </w:r>
      <w:r w:rsidRPr="007D77A3">
        <w:rPr>
          <w:noProof/>
        </w:rPr>
      </w:r>
      <w:r w:rsidRPr="007D77A3">
        <w:rPr>
          <w:noProof/>
        </w:rPr>
        <w:fldChar w:fldCharType="separate"/>
      </w:r>
      <w:r w:rsidR="00286EE5">
        <w:rPr>
          <w:noProof/>
        </w:rPr>
        <w:t>60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114</w:t>
      </w:r>
      <w:r>
        <w:rPr>
          <w:noProof/>
        </w:rPr>
        <w:tab/>
        <w:t>Amount of accommodation charge—no financial hardship</w:t>
      </w:r>
      <w:r w:rsidRPr="007D77A3">
        <w:rPr>
          <w:noProof/>
        </w:rPr>
        <w:tab/>
      </w:r>
      <w:r w:rsidRPr="007D77A3">
        <w:rPr>
          <w:noProof/>
        </w:rPr>
        <w:fldChar w:fldCharType="begin"/>
      </w:r>
      <w:r w:rsidRPr="007D77A3">
        <w:rPr>
          <w:noProof/>
        </w:rPr>
        <w:instrText xml:space="preserve"> PAGEREF _Toc52447994 \h </w:instrText>
      </w:r>
      <w:r w:rsidRPr="007D77A3">
        <w:rPr>
          <w:noProof/>
        </w:rPr>
      </w:r>
      <w:r w:rsidRPr="007D77A3">
        <w:rPr>
          <w:noProof/>
        </w:rPr>
        <w:fldChar w:fldCharType="separate"/>
      </w:r>
      <w:r w:rsidR="00286EE5">
        <w:rPr>
          <w:noProof/>
        </w:rPr>
        <w:t>60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115</w:t>
      </w:r>
      <w:r>
        <w:rPr>
          <w:noProof/>
        </w:rPr>
        <w:tab/>
        <w:t>Providing information to third parties</w:t>
      </w:r>
      <w:r w:rsidRPr="007D77A3">
        <w:rPr>
          <w:noProof/>
        </w:rPr>
        <w:tab/>
      </w:r>
      <w:r w:rsidRPr="007D77A3">
        <w:rPr>
          <w:noProof/>
        </w:rPr>
        <w:fldChar w:fldCharType="begin"/>
      </w:r>
      <w:r w:rsidRPr="007D77A3">
        <w:rPr>
          <w:noProof/>
        </w:rPr>
        <w:instrText xml:space="preserve"> PAGEREF _Toc52447995 \h </w:instrText>
      </w:r>
      <w:r w:rsidRPr="007D77A3">
        <w:rPr>
          <w:noProof/>
        </w:rPr>
      </w:r>
      <w:r w:rsidRPr="007D77A3">
        <w:rPr>
          <w:noProof/>
        </w:rPr>
        <w:fldChar w:fldCharType="separate"/>
      </w:r>
      <w:r w:rsidR="00286EE5">
        <w:rPr>
          <w:noProof/>
        </w:rPr>
        <w:t>60</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3—Maximum daily accrual amount of accommodation charge</w:t>
      </w:r>
      <w:r w:rsidRPr="007D77A3">
        <w:rPr>
          <w:b w:val="0"/>
          <w:noProof/>
          <w:sz w:val="18"/>
        </w:rPr>
        <w:tab/>
      </w:r>
      <w:r w:rsidRPr="007D77A3">
        <w:rPr>
          <w:b w:val="0"/>
          <w:noProof/>
          <w:sz w:val="18"/>
        </w:rPr>
        <w:fldChar w:fldCharType="begin"/>
      </w:r>
      <w:r w:rsidRPr="007D77A3">
        <w:rPr>
          <w:b w:val="0"/>
          <w:noProof/>
          <w:sz w:val="18"/>
        </w:rPr>
        <w:instrText xml:space="preserve"> PAGEREF _Toc52447996 \h </w:instrText>
      </w:r>
      <w:r w:rsidRPr="007D77A3">
        <w:rPr>
          <w:b w:val="0"/>
          <w:noProof/>
          <w:sz w:val="18"/>
        </w:rPr>
      </w:r>
      <w:r w:rsidRPr="007D77A3">
        <w:rPr>
          <w:b w:val="0"/>
          <w:noProof/>
          <w:sz w:val="18"/>
        </w:rPr>
        <w:fldChar w:fldCharType="separate"/>
      </w:r>
      <w:r w:rsidR="00286EE5">
        <w:rPr>
          <w:b w:val="0"/>
          <w:noProof/>
          <w:sz w:val="18"/>
        </w:rPr>
        <w:t>61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116</w:t>
      </w:r>
      <w:r>
        <w:rPr>
          <w:noProof/>
        </w:rPr>
        <w:tab/>
        <w:t>Purpose of this Division</w:t>
      </w:r>
      <w:r w:rsidRPr="007D77A3">
        <w:rPr>
          <w:noProof/>
        </w:rPr>
        <w:tab/>
      </w:r>
      <w:r w:rsidRPr="007D77A3">
        <w:rPr>
          <w:noProof/>
        </w:rPr>
        <w:fldChar w:fldCharType="begin"/>
      </w:r>
      <w:r w:rsidRPr="007D77A3">
        <w:rPr>
          <w:noProof/>
        </w:rPr>
        <w:instrText xml:space="preserve"> PAGEREF _Toc52447997 \h </w:instrText>
      </w:r>
      <w:r w:rsidRPr="007D77A3">
        <w:rPr>
          <w:noProof/>
        </w:rPr>
      </w:r>
      <w:r w:rsidRPr="007D77A3">
        <w:rPr>
          <w:noProof/>
        </w:rPr>
        <w:fldChar w:fldCharType="separate"/>
      </w:r>
      <w:r w:rsidR="00286EE5">
        <w:rPr>
          <w:noProof/>
        </w:rPr>
        <w:t>61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117</w:t>
      </w:r>
      <w:r>
        <w:rPr>
          <w:noProof/>
        </w:rPr>
        <w:tab/>
        <w:t>Specified amounts for maximum daily accommodation charge—pre</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_Toc52447998 \h </w:instrText>
      </w:r>
      <w:r w:rsidRPr="007D77A3">
        <w:rPr>
          <w:noProof/>
        </w:rPr>
      </w:r>
      <w:r w:rsidRPr="007D77A3">
        <w:rPr>
          <w:noProof/>
        </w:rPr>
        <w:fldChar w:fldCharType="separate"/>
      </w:r>
      <w:r w:rsidR="00286EE5">
        <w:rPr>
          <w:noProof/>
        </w:rPr>
        <w:t>61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118</w:t>
      </w:r>
      <w:r>
        <w:rPr>
          <w:noProof/>
        </w:rPr>
        <w:tab/>
        <w:t>Specified amounts for maximum daily accommodation charge—post</w:t>
      </w:r>
      <w:r w:rsidR="00286EE5">
        <w:rPr>
          <w:noProof/>
        </w:rPr>
        <w:noBreakHyphen/>
      </w:r>
      <w:r>
        <w:rPr>
          <w:noProof/>
        </w:rPr>
        <w:t>2008 reform residents</w:t>
      </w:r>
      <w:r w:rsidRPr="007D77A3">
        <w:rPr>
          <w:noProof/>
        </w:rPr>
        <w:tab/>
      </w:r>
      <w:r w:rsidRPr="007D77A3">
        <w:rPr>
          <w:noProof/>
        </w:rPr>
        <w:fldChar w:fldCharType="begin"/>
      </w:r>
      <w:r w:rsidRPr="007D77A3">
        <w:rPr>
          <w:noProof/>
        </w:rPr>
        <w:instrText xml:space="preserve"> PAGEREF _Toc52447999 \h </w:instrText>
      </w:r>
      <w:r w:rsidRPr="007D77A3">
        <w:rPr>
          <w:noProof/>
        </w:rPr>
      </w:r>
      <w:r w:rsidRPr="007D77A3">
        <w:rPr>
          <w:noProof/>
        </w:rPr>
        <w:fldChar w:fldCharType="separate"/>
      </w:r>
      <w:r w:rsidR="00286EE5">
        <w:rPr>
          <w:noProof/>
        </w:rPr>
        <w:t>62</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119</w:t>
      </w:r>
      <w:r>
        <w:rPr>
          <w:noProof/>
        </w:rPr>
        <w:tab/>
        <w:t>Indexation of maximum daily accommodation charge</w:t>
      </w:r>
      <w:r w:rsidRPr="007D77A3">
        <w:rPr>
          <w:noProof/>
        </w:rPr>
        <w:tab/>
      </w:r>
      <w:r w:rsidRPr="007D77A3">
        <w:rPr>
          <w:noProof/>
        </w:rPr>
        <w:fldChar w:fldCharType="begin"/>
      </w:r>
      <w:r w:rsidRPr="007D77A3">
        <w:rPr>
          <w:noProof/>
        </w:rPr>
        <w:instrText xml:space="preserve"> PAGEREF _Toc52448000 \h </w:instrText>
      </w:r>
      <w:r w:rsidRPr="007D77A3">
        <w:rPr>
          <w:noProof/>
        </w:rPr>
      </w:r>
      <w:r w:rsidRPr="007D77A3">
        <w:rPr>
          <w:noProof/>
        </w:rPr>
        <w:fldChar w:fldCharType="separate"/>
      </w:r>
      <w:r w:rsidR="00286EE5">
        <w:rPr>
          <w:noProof/>
        </w:rPr>
        <w:t>66</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4—Financial hardship determinations</w:t>
      </w:r>
      <w:r w:rsidRPr="007D77A3">
        <w:rPr>
          <w:b w:val="0"/>
          <w:noProof/>
          <w:sz w:val="18"/>
        </w:rPr>
        <w:tab/>
      </w:r>
      <w:r w:rsidRPr="007D77A3">
        <w:rPr>
          <w:b w:val="0"/>
          <w:noProof/>
          <w:sz w:val="18"/>
        </w:rPr>
        <w:fldChar w:fldCharType="begin"/>
      </w:r>
      <w:r w:rsidRPr="007D77A3">
        <w:rPr>
          <w:b w:val="0"/>
          <w:noProof/>
          <w:sz w:val="18"/>
        </w:rPr>
        <w:instrText xml:space="preserve"> PAGEREF _Toc52448001 \h </w:instrText>
      </w:r>
      <w:r w:rsidRPr="007D77A3">
        <w:rPr>
          <w:b w:val="0"/>
          <w:noProof/>
          <w:sz w:val="18"/>
        </w:rPr>
      </w:r>
      <w:r w:rsidRPr="007D77A3">
        <w:rPr>
          <w:b w:val="0"/>
          <w:noProof/>
          <w:sz w:val="18"/>
        </w:rPr>
        <w:fldChar w:fldCharType="separate"/>
      </w:r>
      <w:r w:rsidR="00286EE5">
        <w:rPr>
          <w:b w:val="0"/>
          <w:noProof/>
          <w:sz w:val="18"/>
        </w:rPr>
        <w:t>68</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120</w:t>
      </w:r>
      <w:r>
        <w:rPr>
          <w:noProof/>
        </w:rPr>
        <w:tab/>
        <w:t>Purpose of this Division</w:t>
      </w:r>
      <w:r w:rsidRPr="007D77A3">
        <w:rPr>
          <w:noProof/>
        </w:rPr>
        <w:tab/>
      </w:r>
      <w:r w:rsidRPr="007D77A3">
        <w:rPr>
          <w:noProof/>
        </w:rPr>
        <w:fldChar w:fldCharType="begin"/>
      </w:r>
      <w:r w:rsidRPr="007D77A3">
        <w:rPr>
          <w:noProof/>
        </w:rPr>
        <w:instrText xml:space="preserve"> PAGEREF _Toc52448002 \h </w:instrText>
      </w:r>
      <w:r w:rsidRPr="007D77A3">
        <w:rPr>
          <w:noProof/>
        </w:rPr>
      </w:r>
      <w:r w:rsidRPr="007D77A3">
        <w:rPr>
          <w:noProof/>
        </w:rPr>
        <w:fldChar w:fldCharType="separate"/>
      </w:r>
      <w:r w:rsidR="00286EE5">
        <w:rPr>
          <w:noProof/>
        </w:rPr>
        <w:t>68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121</w:t>
      </w:r>
      <w:r>
        <w:rPr>
          <w:noProof/>
        </w:rPr>
        <w:tab/>
        <w:t>Matters to which Secretary must have regard in deciding whether to make financial hardship determination</w:t>
      </w:r>
      <w:r w:rsidRPr="007D77A3">
        <w:rPr>
          <w:noProof/>
        </w:rPr>
        <w:tab/>
      </w:r>
      <w:r w:rsidRPr="007D77A3">
        <w:rPr>
          <w:noProof/>
        </w:rPr>
        <w:fldChar w:fldCharType="begin"/>
      </w:r>
      <w:r w:rsidRPr="007D77A3">
        <w:rPr>
          <w:noProof/>
        </w:rPr>
        <w:instrText xml:space="preserve"> PAGEREF _Toc52448003 \h </w:instrText>
      </w:r>
      <w:r w:rsidRPr="007D77A3">
        <w:rPr>
          <w:noProof/>
        </w:rPr>
      </w:r>
      <w:r w:rsidRPr="007D77A3">
        <w:rPr>
          <w:noProof/>
        </w:rPr>
        <w:fldChar w:fldCharType="separate"/>
      </w:r>
      <w:r w:rsidR="00286EE5">
        <w:rPr>
          <w:noProof/>
        </w:rPr>
        <w:t>68</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122</w:t>
      </w:r>
      <w:r>
        <w:rPr>
          <w:noProof/>
        </w:rPr>
        <w:tab/>
        <w:t>Circumstances in which Secretary may revoke financial hardship determination</w:t>
      </w:r>
      <w:r w:rsidRPr="007D77A3">
        <w:rPr>
          <w:noProof/>
        </w:rPr>
        <w:tab/>
      </w:r>
      <w:r w:rsidRPr="007D77A3">
        <w:rPr>
          <w:noProof/>
        </w:rPr>
        <w:fldChar w:fldCharType="begin"/>
      </w:r>
      <w:r w:rsidRPr="007D77A3">
        <w:rPr>
          <w:noProof/>
        </w:rPr>
        <w:instrText xml:space="preserve"> PAGEREF _Toc52448004 \h </w:instrText>
      </w:r>
      <w:r w:rsidRPr="007D77A3">
        <w:rPr>
          <w:noProof/>
        </w:rPr>
      </w:r>
      <w:r w:rsidRPr="007D77A3">
        <w:rPr>
          <w:noProof/>
        </w:rPr>
        <w:fldChar w:fldCharType="separate"/>
      </w:r>
      <w:r w:rsidR="00286EE5">
        <w:rPr>
          <w:noProof/>
        </w:rPr>
        <w:t>69</w:t>
      </w:r>
      <w:r w:rsidRPr="007D77A3">
        <w:rPr>
          <w:noProof/>
        </w:rPr>
        <w:fldChar w:fldCharType="end"/>
      </w:r>
    </w:p>
    <w:p w:rsidR="007D77A3" w:rsidRDefault="007D77A3">
      <w:pPr>
        <w:pStyle w:val="TOC3"/>
        <w:rPr>
          <w:rFonts w:asciiTheme="minorHAnsi" w:eastAsiaTheme="minorEastAsia" w:hAnsiTheme="minorHAnsi" w:cstheme="minorBidi"/>
          <w:b w:val="0"/>
          <w:noProof/>
          <w:kern w:val="0"/>
          <w:szCs w:val="22"/>
        </w:rPr>
      </w:pPr>
      <w:r>
        <w:rPr>
          <w:noProof/>
        </w:rPr>
        <w:t>Division 5—Interest on accommodation charge</w:t>
      </w:r>
      <w:r w:rsidRPr="007D77A3">
        <w:rPr>
          <w:b w:val="0"/>
          <w:noProof/>
          <w:sz w:val="18"/>
        </w:rPr>
        <w:tab/>
      </w:r>
      <w:r w:rsidRPr="007D77A3">
        <w:rPr>
          <w:b w:val="0"/>
          <w:noProof/>
          <w:sz w:val="18"/>
        </w:rPr>
        <w:fldChar w:fldCharType="begin"/>
      </w:r>
      <w:r w:rsidRPr="007D77A3">
        <w:rPr>
          <w:b w:val="0"/>
          <w:noProof/>
          <w:sz w:val="18"/>
        </w:rPr>
        <w:instrText xml:space="preserve"> PAGEREF _Toc52448005 \h </w:instrText>
      </w:r>
      <w:r w:rsidRPr="007D77A3">
        <w:rPr>
          <w:b w:val="0"/>
          <w:noProof/>
          <w:sz w:val="18"/>
        </w:rPr>
      </w:r>
      <w:r w:rsidRPr="007D77A3">
        <w:rPr>
          <w:b w:val="0"/>
          <w:noProof/>
          <w:sz w:val="18"/>
        </w:rPr>
        <w:fldChar w:fldCharType="separate"/>
      </w:r>
      <w:r w:rsidR="00286EE5">
        <w:rPr>
          <w:b w:val="0"/>
          <w:noProof/>
          <w:sz w:val="18"/>
        </w:rPr>
        <w:t>70</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123</w:t>
      </w:r>
      <w:r>
        <w:rPr>
          <w:noProof/>
        </w:rPr>
        <w:tab/>
        <w:t>Purpose of this Division</w:t>
      </w:r>
      <w:r w:rsidRPr="007D77A3">
        <w:rPr>
          <w:noProof/>
        </w:rPr>
        <w:tab/>
      </w:r>
      <w:r w:rsidRPr="007D77A3">
        <w:rPr>
          <w:noProof/>
        </w:rPr>
        <w:fldChar w:fldCharType="begin"/>
      </w:r>
      <w:r w:rsidRPr="007D77A3">
        <w:rPr>
          <w:noProof/>
        </w:rPr>
        <w:instrText xml:space="preserve"> PAGEREF _Toc52448006 \h </w:instrText>
      </w:r>
      <w:r w:rsidRPr="007D77A3">
        <w:rPr>
          <w:noProof/>
        </w:rPr>
      </w:r>
      <w:r w:rsidRPr="007D77A3">
        <w:rPr>
          <w:noProof/>
        </w:rPr>
        <w:fldChar w:fldCharType="separate"/>
      </w:r>
      <w:r w:rsidR="00286EE5">
        <w:rPr>
          <w:noProof/>
        </w:rPr>
        <w:t>70</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124</w:t>
      </w:r>
      <w:r>
        <w:rPr>
          <w:noProof/>
        </w:rPr>
        <w:tab/>
        <w:t>Rate of interest on outstanding accommodation charge</w:t>
      </w:r>
      <w:r w:rsidRPr="007D77A3">
        <w:rPr>
          <w:noProof/>
        </w:rPr>
        <w:tab/>
      </w:r>
      <w:r w:rsidRPr="007D77A3">
        <w:rPr>
          <w:noProof/>
        </w:rPr>
        <w:fldChar w:fldCharType="begin"/>
      </w:r>
      <w:r w:rsidRPr="007D77A3">
        <w:rPr>
          <w:noProof/>
        </w:rPr>
        <w:instrText xml:space="preserve"> PAGEREF _Toc52448007 \h </w:instrText>
      </w:r>
      <w:r w:rsidRPr="007D77A3">
        <w:rPr>
          <w:noProof/>
        </w:rPr>
      </w:r>
      <w:r w:rsidRPr="007D77A3">
        <w:rPr>
          <w:noProof/>
        </w:rPr>
        <w:fldChar w:fldCharType="separate"/>
      </w:r>
      <w:r w:rsidR="00286EE5">
        <w:rPr>
          <w:noProof/>
        </w:rPr>
        <w:t>70</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3—Resident fees</w:t>
      </w:r>
      <w:r w:rsidRPr="007D77A3">
        <w:rPr>
          <w:b w:val="0"/>
          <w:noProof/>
          <w:sz w:val="18"/>
        </w:rPr>
        <w:tab/>
      </w:r>
      <w:r w:rsidRPr="007D77A3">
        <w:rPr>
          <w:b w:val="0"/>
          <w:noProof/>
          <w:sz w:val="18"/>
        </w:rPr>
        <w:fldChar w:fldCharType="begin"/>
      </w:r>
      <w:r w:rsidRPr="007D77A3">
        <w:rPr>
          <w:b w:val="0"/>
          <w:noProof/>
          <w:sz w:val="18"/>
        </w:rPr>
        <w:instrText xml:space="preserve"> PAGEREF _Toc52448008 \h </w:instrText>
      </w:r>
      <w:r w:rsidRPr="007D77A3">
        <w:rPr>
          <w:b w:val="0"/>
          <w:noProof/>
          <w:sz w:val="18"/>
        </w:rPr>
      </w:r>
      <w:r w:rsidRPr="007D77A3">
        <w:rPr>
          <w:b w:val="0"/>
          <w:noProof/>
          <w:sz w:val="18"/>
        </w:rPr>
        <w:fldChar w:fldCharType="separate"/>
      </w:r>
      <w:r w:rsidR="00286EE5">
        <w:rPr>
          <w:b w:val="0"/>
          <w:noProof/>
          <w:sz w:val="18"/>
        </w:rPr>
        <w:t>71</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125</w:t>
      </w:r>
      <w:r>
        <w:rPr>
          <w:noProof/>
        </w:rPr>
        <w:tab/>
        <w:t>Purpose of this Part</w:t>
      </w:r>
      <w:r w:rsidRPr="007D77A3">
        <w:rPr>
          <w:noProof/>
        </w:rPr>
        <w:tab/>
      </w:r>
      <w:r w:rsidRPr="007D77A3">
        <w:rPr>
          <w:noProof/>
        </w:rPr>
        <w:fldChar w:fldCharType="begin"/>
      </w:r>
      <w:r w:rsidRPr="007D77A3">
        <w:rPr>
          <w:noProof/>
        </w:rPr>
        <w:instrText xml:space="preserve"> PAGEREF _Toc52448009 \h </w:instrText>
      </w:r>
      <w:r w:rsidRPr="007D77A3">
        <w:rPr>
          <w:noProof/>
        </w:rPr>
      </w:r>
      <w:r w:rsidRPr="007D77A3">
        <w:rPr>
          <w:noProof/>
        </w:rPr>
        <w:fldChar w:fldCharType="separate"/>
      </w:r>
      <w:r w:rsidR="00286EE5">
        <w:rPr>
          <w:noProof/>
        </w:rPr>
        <w:t>71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126</w:t>
      </w:r>
      <w:r>
        <w:rPr>
          <w:noProof/>
        </w:rPr>
        <w:tab/>
        <w:t>Additional amount for residential care service in remote area</w:t>
      </w:r>
      <w:r w:rsidRPr="007D77A3">
        <w:rPr>
          <w:noProof/>
        </w:rPr>
        <w:tab/>
      </w:r>
      <w:r w:rsidRPr="007D77A3">
        <w:rPr>
          <w:noProof/>
        </w:rPr>
        <w:fldChar w:fldCharType="begin"/>
      </w:r>
      <w:r w:rsidRPr="007D77A3">
        <w:rPr>
          <w:noProof/>
        </w:rPr>
        <w:instrText xml:space="preserve"> PAGEREF _Toc52448010 \h </w:instrText>
      </w:r>
      <w:r w:rsidRPr="007D77A3">
        <w:rPr>
          <w:noProof/>
        </w:rPr>
      </w:r>
      <w:r w:rsidRPr="007D77A3">
        <w:rPr>
          <w:noProof/>
        </w:rPr>
        <w:fldChar w:fldCharType="separate"/>
      </w:r>
      <w:r w:rsidR="00286EE5">
        <w:rPr>
          <w:noProof/>
        </w:rPr>
        <w:t>71</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127</w:t>
      </w:r>
      <w:r>
        <w:rPr>
          <w:noProof/>
        </w:rPr>
        <w:tab/>
        <w:t>Additional amounts may be agreed by care recipient in unfunded place</w:t>
      </w:r>
      <w:r w:rsidRPr="007D77A3">
        <w:rPr>
          <w:noProof/>
        </w:rPr>
        <w:tab/>
      </w:r>
      <w:r w:rsidRPr="007D77A3">
        <w:rPr>
          <w:noProof/>
        </w:rPr>
        <w:fldChar w:fldCharType="begin"/>
      </w:r>
      <w:r w:rsidRPr="007D77A3">
        <w:rPr>
          <w:noProof/>
        </w:rPr>
        <w:instrText xml:space="preserve"> PAGEREF _Toc52448011 \h </w:instrText>
      </w:r>
      <w:r w:rsidRPr="007D77A3">
        <w:rPr>
          <w:noProof/>
        </w:rPr>
      </w:r>
      <w:r w:rsidRPr="007D77A3">
        <w:rPr>
          <w:noProof/>
        </w:rPr>
        <w:fldChar w:fldCharType="separate"/>
      </w:r>
      <w:r w:rsidR="00286EE5">
        <w:rPr>
          <w:noProof/>
        </w:rPr>
        <w:t>71</w:t>
      </w:r>
      <w:r w:rsidRPr="007D77A3">
        <w:rPr>
          <w:noProof/>
        </w:rPr>
        <w:fldChar w:fldCharType="end"/>
      </w:r>
    </w:p>
    <w:p w:rsidR="007D77A3" w:rsidRDefault="007D77A3">
      <w:pPr>
        <w:pStyle w:val="TOC2"/>
        <w:rPr>
          <w:rFonts w:asciiTheme="minorHAnsi" w:eastAsiaTheme="minorEastAsia" w:hAnsiTheme="minorHAnsi" w:cstheme="minorBidi"/>
          <w:b w:val="0"/>
          <w:noProof/>
          <w:kern w:val="0"/>
          <w:sz w:val="22"/>
          <w:szCs w:val="22"/>
        </w:rPr>
      </w:pPr>
      <w:r>
        <w:rPr>
          <w:noProof/>
        </w:rPr>
        <w:t>Part 4—Home care fees</w:t>
      </w:r>
      <w:r w:rsidRPr="007D77A3">
        <w:rPr>
          <w:b w:val="0"/>
          <w:noProof/>
          <w:sz w:val="18"/>
        </w:rPr>
        <w:tab/>
      </w:r>
      <w:r w:rsidRPr="007D77A3">
        <w:rPr>
          <w:b w:val="0"/>
          <w:noProof/>
          <w:sz w:val="18"/>
        </w:rPr>
        <w:fldChar w:fldCharType="begin"/>
      </w:r>
      <w:r w:rsidRPr="007D77A3">
        <w:rPr>
          <w:b w:val="0"/>
          <w:noProof/>
          <w:sz w:val="18"/>
        </w:rPr>
        <w:instrText xml:space="preserve"> PAGEREF _Toc52448012 \h </w:instrText>
      </w:r>
      <w:r w:rsidRPr="007D77A3">
        <w:rPr>
          <w:b w:val="0"/>
          <w:noProof/>
          <w:sz w:val="18"/>
        </w:rPr>
      </w:r>
      <w:r w:rsidRPr="007D77A3">
        <w:rPr>
          <w:b w:val="0"/>
          <w:noProof/>
          <w:sz w:val="18"/>
        </w:rPr>
        <w:fldChar w:fldCharType="separate"/>
      </w:r>
      <w:r w:rsidR="00286EE5">
        <w:rPr>
          <w:b w:val="0"/>
          <w:noProof/>
          <w:sz w:val="18"/>
        </w:rPr>
        <w:t>73</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128</w:t>
      </w:r>
      <w:r>
        <w:rPr>
          <w:noProof/>
        </w:rPr>
        <w:tab/>
        <w:t>Purpose of this Part</w:t>
      </w:r>
      <w:r w:rsidRPr="007D77A3">
        <w:rPr>
          <w:noProof/>
        </w:rPr>
        <w:tab/>
      </w:r>
      <w:r w:rsidRPr="007D77A3">
        <w:rPr>
          <w:noProof/>
        </w:rPr>
        <w:fldChar w:fldCharType="begin"/>
      </w:r>
      <w:r w:rsidRPr="007D77A3">
        <w:rPr>
          <w:noProof/>
        </w:rPr>
        <w:instrText xml:space="preserve"> PAGEREF _Toc52448013 \h </w:instrText>
      </w:r>
      <w:r w:rsidRPr="007D77A3">
        <w:rPr>
          <w:noProof/>
        </w:rPr>
      </w:r>
      <w:r w:rsidRPr="007D77A3">
        <w:rPr>
          <w:noProof/>
        </w:rPr>
        <w:fldChar w:fldCharType="separate"/>
      </w:r>
      <w:r w:rsidR="00286EE5">
        <w:rPr>
          <w:noProof/>
        </w:rPr>
        <w:t>73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129</w:t>
      </w:r>
      <w:r>
        <w:rPr>
          <w:noProof/>
        </w:rPr>
        <w:tab/>
        <w:t>Refund of home care fees</w:t>
      </w:r>
      <w:r w:rsidRPr="007D77A3">
        <w:rPr>
          <w:noProof/>
        </w:rPr>
        <w:tab/>
      </w:r>
      <w:r w:rsidRPr="007D77A3">
        <w:rPr>
          <w:noProof/>
        </w:rPr>
        <w:fldChar w:fldCharType="begin"/>
      </w:r>
      <w:r w:rsidRPr="007D77A3">
        <w:rPr>
          <w:noProof/>
        </w:rPr>
        <w:instrText xml:space="preserve"> PAGEREF _Toc52448014 \h </w:instrText>
      </w:r>
      <w:r w:rsidRPr="007D77A3">
        <w:rPr>
          <w:noProof/>
        </w:rPr>
      </w:r>
      <w:r w:rsidRPr="007D77A3">
        <w:rPr>
          <w:noProof/>
        </w:rPr>
        <w:fldChar w:fldCharType="separate"/>
      </w:r>
      <w:r w:rsidR="00286EE5">
        <w:rPr>
          <w:noProof/>
        </w:rPr>
        <w:t>73</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130</w:t>
      </w:r>
      <w:r>
        <w:rPr>
          <w:noProof/>
        </w:rPr>
        <w:tab/>
        <w:t>Determination of levels of maximum daily amounts of home care fees</w:t>
      </w:r>
      <w:r w:rsidRPr="007D77A3">
        <w:rPr>
          <w:noProof/>
        </w:rPr>
        <w:tab/>
      </w:r>
      <w:r w:rsidRPr="007D77A3">
        <w:rPr>
          <w:noProof/>
        </w:rPr>
        <w:fldChar w:fldCharType="begin"/>
      </w:r>
      <w:r w:rsidRPr="007D77A3">
        <w:rPr>
          <w:noProof/>
        </w:rPr>
        <w:instrText xml:space="preserve"> PAGEREF _Toc52448015 \h </w:instrText>
      </w:r>
      <w:r w:rsidRPr="007D77A3">
        <w:rPr>
          <w:noProof/>
        </w:rPr>
      </w:r>
      <w:r w:rsidRPr="007D77A3">
        <w:rPr>
          <w:noProof/>
        </w:rPr>
        <w:fldChar w:fldCharType="separate"/>
      </w:r>
      <w:r w:rsidR="00286EE5">
        <w:rPr>
          <w:noProof/>
        </w:rPr>
        <w:t>73</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Chapter 5—Miscellaneous</w:t>
      </w:r>
      <w:r w:rsidRPr="007D77A3">
        <w:rPr>
          <w:b w:val="0"/>
          <w:noProof/>
          <w:sz w:val="18"/>
        </w:rPr>
        <w:tab/>
      </w:r>
      <w:r w:rsidRPr="007D77A3">
        <w:rPr>
          <w:b w:val="0"/>
          <w:noProof/>
          <w:sz w:val="18"/>
        </w:rPr>
        <w:fldChar w:fldCharType="begin"/>
      </w:r>
      <w:r w:rsidRPr="007D77A3">
        <w:rPr>
          <w:b w:val="0"/>
          <w:noProof/>
          <w:sz w:val="18"/>
        </w:rPr>
        <w:instrText xml:space="preserve"> PAGEREF _Toc52448016 \h </w:instrText>
      </w:r>
      <w:r w:rsidRPr="007D77A3">
        <w:rPr>
          <w:b w:val="0"/>
          <w:noProof/>
          <w:sz w:val="18"/>
        </w:rPr>
      </w:r>
      <w:r w:rsidRPr="007D77A3">
        <w:rPr>
          <w:b w:val="0"/>
          <w:noProof/>
          <w:sz w:val="18"/>
        </w:rPr>
        <w:fldChar w:fldCharType="separate"/>
      </w:r>
      <w:r w:rsidR="00286EE5">
        <w:rPr>
          <w:b w:val="0"/>
          <w:noProof/>
          <w:sz w:val="18"/>
        </w:rPr>
        <w:t>75</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131</w:t>
      </w:r>
      <w:r>
        <w:rPr>
          <w:noProof/>
        </w:rPr>
        <w:tab/>
        <w:t>Expiry of certain provisions</w:t>
      </w:r>
      <w:r w:rsidRPr="007D77A3">
        <w:rPr>
          <w:noProof/>
        </w:rPr>
        <w:tab/>
      </w:r>
      <w:r w:rsidRPr="007D77A3">
        <w:rPr>
          <w:noProof/>
        </w:rPr>
        <w:fldChar w:fldCharType="begin"/>
      </w:r>
      <w:r w:rsidRPr="007D77A3">
        <w:rPr>
          <w:noProof/>
        </w:rPr>
        <w:instrText xml:space="preserve"> PAGEREF _Toc52448017 \h </w:instrText>
      </w:r>
      <w:r w:rsidRPr="007D77A3">
        <w:rPr>
          <w:noProof/>
        </w:rPr>
      </w:r>
      <w:r w:rsidRPr="007D77A3">
        <w:rPr>
          <w:noProof/>
        </w:rPr>
        <w:fldChar w:fldCharType="separate"/>
      </w:r>
      <w:r w:rsidR="00286EE5">
        <w:rPr>
          <w:noProof/>
        </w:rPr>
        <w:t>75</w:t>
      </w:r>
      <w:r w:rsidRPr="007D77A3">
        <w:rPr>
          <w:noProof/>
        </w:rPr>
        <w:fldChar w:fldCharType="end"/>
      </w:r>
    </w:p>
    <w:p w:rsidR="007D77A3" w:rsidRDefault="007D77A3">
      <w:pPr>
        <w:pStyle w:val="TOC1"/>
        <w:rPr>
          <w:rFonts w:asciiTheme="minorHAnsi" w:eastAsiaTheme="minorEastAsia" w:hAnsiTheme="minorHAnsi" w:cstheme="minorBidi"/>
          <w:b w:val="0"/>
          <w:noProof/>
          <w:kern w:val="0"/>
          <w:sz w:val="22"/>
          <w:szCs w:val="22"/>
        </w:rPr>
      </w:pPr>
      <w:r>
        <w:rPr>
          <w:noProof/>
        </w:rPr>
        <w:t>Schedule 1—Building requirements</w:t>
      </w:r>
      <w:r w:rsidRPr="007D77A3">
        <w:rPr>
          <w:b w:val="0"/>
          <w:noProof/>
          <w:sz w:val="18"/>
        </w:rPr>
        <w:tab/>
      </w:r>
      <w:r w:rsidRPr="007D77A3">
        <w:rPr>
          <w:b w:val="0"/>
          <w:noProof/>
          <w:sz w:val="18"/>
        </w:rPr>
        <w:fldChar w:fldCharType="begin"/>
      </w:r>
      <w:r w:rsidRPr="007D77A3">
        <w:rPr>
          <w:b w:val="0"/>
          <w:noProof/>
          <w:sz w:val="18"/>
        </w:rPr>
        <w:instrText xml:space="preserve"> PAGEREF _Toc52448018 \h </w:instrText>
      </w:r>
      <w:r w:rsidRPr="007D77A3">
        <w:rPr>
          <w:b w:val="0"/>
          <w:noProof/>
          <w:sz w:val="18"/>
        </w:rPr>
      </w:r>
      <w:r w:rsidRPr="007D77A3">
        <w:rPr>
          <w:b w:val="0"/>
          <w:noProof/>
          <w:sz w:val="18"/>
        </w:rPr>
        <w:fldChar w:fldCharType="separate"/>
      </w:r>
      <w:r w:rsidR="00286EE5">
        <w:rPr>
          <w:b w:val="0"/>
          <w:noProof/>
          <w:sz w:val="18"/>
        </w:rPr>
        <w:t>76</w:t>
      </w:r>
      <w:r w:rsidRPr="007D77A3">
        <w:rPr>
          <w:b w:val="0"/>
          <w:noProof/>
          <w:sz w:val="18"/>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1</w:t>
      </w:r>
      <w:r>
        <w:rPr>
          <w:noProof/>
        </w:rPr>
        <w:tab/>
        <w:t>Definitions</w:t>
      </w:r>
      <w:r w:rsidRPr="007D77A3">
        <w:rPr>
          <w:noProof/>
        </w:rPr>
        <w:tab/>
      </w:r>
      <w:r w:rsidRPr="007D77A3">
        <w:rPr>
          <w:noProof/>
        </w:rPr>
        <w:fldChar w:fldCharType="begin"/>
      </w:r>
      <w:r w:rsidRPr="007D77A3">
        <w:rPr>
          <w:noProof/>
        </w:rPr>
        <w:instrText xml:space="preserve"> PAGEREF _Toc52448019 \h </w:instrText>
      </w:r>
      <w:r w:rsidRPr="007D77A3">
        <w:rPr>
          <w:noProof/>
        </w:rPr>
      </w:r>
      <w:r w:rsidRPr="007D77A3">
        <w:rPr>
          <w:noProof/>
        </w:rPr>
        <w:fldChar w:fldCharType="separate"/>
      </w:r>
      <w:r w:rsidR="00286EE5">
        <w:rPr>
          <w:noProof/>
        </w:rPr>
        <w:t>76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3</w:t>
      </w:r>
      <w:r>
        <w:rPr>
          <w:noProof/>
        </w:rPr>
        <w:tab/>
        <w:t>Privacy and space requirements—pre</w:t>
      </w:r>
      <w:r w:rsidR="00286EE5">
        <w:rPr>
          <w:noProof/>
        </w:rPr>
        <w:noBreakHyphen/>
      </w:r>
      <w:r>
        <w:rPr>
          <w:noProof/>
        </w:rPr>
        <w:t>end</w:t>
      </w:r>
      <w:r w:rsidR="00286EE5">
        <w:rPr>
          <w:noProof/>
        </w:rPr>
        <w:noBreakHyphen/>
      </w:r>
      <w:r>
        <w:rPr>
          <w:noProof/>
        </w:rPr>
        <w:t>July 1999 buildings</w:t>
      </w:r>
      <w:r w:rsidRPr="007D77A3">
        <w:rPr>
          <w:noProof/>
        </w:rPr>
        <w:tab/>
      </w:r>
      <w:r w:rsidRPr="007D77A3">
        <w:rPr>
          <w:noProof/>
        </w:rPr>
        <w:fldChar w:fldCharType="begin"/>
      </w:r>
      <w:r w:rsidRPr="007D77A3">
        <w:rPr>
          <w:noProof/>
        </w:rPr>
        <w:instrText xml:space="preserve"> PAGEREF _Toc52448020 \h </w:instrText>
      </w:r>
      <w:r w:rsidRPr="007D77A3">
        <w:rPr>
          <w:noProof/>
        </w:rPr>
      </w:r>
      <w:r w:rsidRPr="007D77A3">
        <w:rPr>
          <w:noProof/>
        </w:rPr>
        <w:fldChar w:fldCharType="separate"/>
      </w:r>
      <w:r w:rsidR="00286EE5">
        <w:rPr>
          <w:noProof/>
        </w:rPr>
        <w:t>76</w:t>
      </w:r>
      <w:r w:rsidRPr="007D77A3">
        <w:rPr>
          <w:noProof/>
        </w:rPr>
        <w:fldChar w:fldCharType="end"/>
      </w:r>
    </w:p>
    <w:p w:rsidR="007D77A3" w:rsidRDefault="007D77A3">
      <w:pPr>
        <w:pStyle w:val="TOC5"/>
        <w:rPr>
          <w:rFonts w:asciiTheme="minorHAnsi" w:eastAsiaTheme="minorEastAsia" w:hAnsiTheme="minorHAnsi" w:cstheme="minorBidi"/>
          <w:noProof/>
          <w:kern w:val="0"/>
          <w:sz w:val="22"/>
          <w:szCs w:val="22"/>
        </w:rPr>
      </w:pPr>
      <w:r>
        <w:rPr>
          <w:noProof/>
        </w:rPr>
        <w:t>4</w:t>
      </w:r>
      <w:r>
        <w:rPr>
          <w:noProof/>
        </w:rPr>
        <w:tab/>
        <w:t>Privacy and space requirements—post</w:t>
      </w:r>
      <w:r w:rsidR="00286EE5">
        <w:rPr>
          <w:noProof/>
        </w:rPr>
        <w:noBreakHyphen/>
      </w:r>
      <w:r>
        <w:rPr>
          <w:noProof/>
        </w:rPr>
        <w:t>end</w:t>
      </w:r>
      <w:r w:rsidR="00286EE5">
        <w:rPr>
          <w:noProof/>
        </w:rPr>
        <w:noBreakHyphen/>
      </w:r>
      <w:r>
        <w:rPr>
          <w:noProof/>
        </w:rPr>
        <w:t>July 1999 buildings</w:t>
      </w:r>
      <w:r w:rsidRPr="007D77A3">
        <w:rPr>
          <w:noProof/>
        </w:rPr>
        <w:tab/>
      </w:r>
      <w:r w:rsidRPr="007D77A3">
        <w:rPr>
          <w:noProof/>
        </w:rPr>
        <w:fldChar w:fldCharType="begin"/>
      </w:r>
      <w:r w:rsidRPr="007D77A3">
        <w:rPr>
          <w:noProof/>
        </w:rPr>
        <w:instrText xml:space="preserve"> PAGEREF _Toc52448021 \h </w:instrText>
      </w:r>
      <w:r w:rsidRPr="007D77A3">
        <w:rPr>
          <w:noProof/>
        </w:rPr>
      </w:r>
      <w:r w:rsidRPr="007D77A3">
        <w:rPr>
          <w:noProof/>
        </w:rPr>
        <w:fldChar w:fldCharType="separate"/>
      </w:r>
      <w:r w:rsidR="00286EE5">
        <w:rPr>
          <w:noProof/>
        </w:rPr>
        <w:t>77</w:t>
      </w:r>
      <w:r w:rsidRPr="007D77A3">
        <w:rPr>
          <w:noProof/>
        </w:rPr>
        <w:fldChar w:fldCharType="end"/>
      </w:r>
    </w:p>
    <w:p w:rsidR="007D77A3" w:rsidRDefault="007D77A3" w:rsidP="007D77A3">
      <w:pPr>
        <w:pStyle w:val="TOC2"/>
        <w:rPr>
          <w:rFonts w:asciiTheme="minorHAnsi" w:eastAsiaTheme="minorEastAsia" w:hAnsiTheme="minorHAnsi" w:cstheme="minorBidi"/>
          <w:b w:val="0"/>
          <w:noProof/>
          <w:kern w:val="0"/>
          <w:sz w:val="22"/>
          <w:szCs w:val="22"/>
        </w:rPr>
      </w:pPr>
      <w:r>
        <w:rPr>
          <w:noProof/>
        </w:rPr>
        <w:t>Endnotes</w:t>
      </w:r>
      <w:r w:rsidRPr="007D77A3">
        <w:rPr>
          <w:b w:val="0"/>
          <w:noProof/>
          <w:sz w:val="18"/>
        </w:rPr>
        <w:tab/>
      </w:r>
      <w:r w:rsidRPr="007D77A3">
        <w:rPr>
          <w:b w:val="0"/>
          <w:noProof/>
          <w:sz w:val="18"/>
        </w:rPr>
        <w:fldChar w:fldCharType="begin"/>
      </w:r>
      <w:r w:rsidRPr="007D77A3">
        <w:rPr>
          <w:b w:val="0"/>
          <w:noProof/>
          <w:sz w:val="18"/>
        </w:rPr>
        <w:instrText xml:space="preserve"> PAGEREF _Toc52448022 \h </w:instrText>
      </w:r>
      <w:r w:rsidRPr="007D77A3">
        <w:rPr>
          <w:b w:val="0"/>
          <w:noProof/>
          <w:sz w:val="18"/>
        </w:rPr>
      </w:r>
      <w:r w:rsidRPr="007D77A3">
        <w:rPr>
          <w:b w:val="0"/>
          <w:noProof/>
          <w:sz w:val="18"/>
        </w:rPr>
        <w:fldChar w:fldCharType="separate"/>
      </w:r>
      <w:r w:rsidR="00286EE5">
        <w:rPr>
          <w:b w:val="0"/>
          <w:noProof/>
          <w:sz w:val="18"/>
        </w:rPr>
        <w:t>78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1—About the endnotes</w:t>
      </w:r>
      <w:r w:rsidRPr="007D77A3">
        <w:rPr>
          <w:b w:val="0"/>
          <w:noProof/>
          <w:sz w:val="18"/>
        </w:rPr>
        <w:tab/>
      </w:r>
      <w:r w:rsidRPr="007D77A3">
        <w:rPr>
          <w:b w:val="0"/>
          <w:noProof/>
          <w:sz w:val="18"/>
        </w:rPr>
        <w:fldChar w:fldCharType="begin"/>
      </w:r>
      <w:r w:rsidRPr="007D77A3">
        <w:rPr>
          <w:b w:val="0"/>
          <w:noProof/>
          <w:sz w:val="18"/>
        </w:rPr>
        <w:instrText xml:space="preserve"> PAGEREF _Toc52448023 \h </w:instrText>
      </w:r>
      <w:r w:rsidRPr="007D77A3">
        <w:rPr>
          <w:b w:val="0"/>
          <w:noProof/>
          <w:sz w:val="18"/>
        </w:rPr>
      </w:r>
      <w:r w:rsidRPr="007D77A3">
        <w:rPr>
          <w:b w:val="0"/>
          <w:noProof/>
          <w:sz w:val="18"/>
        </w:rPr>
        <w:fldChar w:fldCharType="separate"/>
      </w:r>
      <w:r w:rsidR="00286EE5">
        <w:rPr>
          <w:b w:val="0"/>
          <w:noProof/>
          <w:sz w:val="18"/>
        </w:rPr>
        <w:t>78</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2—Abbreviation key</w:t>
      </w:r>
      <w:r w:rsidRPr="007D77A3">
        <w:rPr>
          <w:b w:val="0"/>
          <w:noProof/>
          <w:sz w:val="18"/>
        </w:rPr>
        <w:tab/>
      </w:r>
      <w:r w:rsidRPr="007D77A3">
        <w:rPr>
          <w:b w:val="0"/>
          <w:noProof/>
          <w:sz w:val="18"/>
        </w:rPr>
        <w:fldChar w:fldCharType="begin"/>
      </w:r>
      <w:r w:rsidRPr="007D77A3">
        <w:rPr>
          <w:b w:val="0"/>
          <w:noProof/>
          <w:sz w:val="18"/>
        </w:rPr>
        <w:instrText xml:space="preserve"> PAGEREF _Toc52448024 \h </w:instrText>
      </w:r>
      <w:r w:rsidRPr="007D77A3">
        <w:rPr>
          <w:b w:val="0"/>
          <w:noProof/>
          <w:sz w:val="18"/>
        </w:rPr>
      </w:r>
      <w:r w:rsidRPr="007D77A3">
        <w:rPr>
          <w:b w:val="0"/>
          <w:noProof/>
          <w:sz w:val="18"/>
        </w:rPr>
        <w:fldChar w:fldCharType="separate"/>
      </w:r>
      <w:r w:rsidR="00286EE5">
        <w:rPr>
          <w:b w:val="0"/>
          <w:noProof/>
          <w:sz w:val="18"/>
        </w:rPr>
        <w:t>79</w:t>
      </w:r>
      <w:r w:rsidRPr="007D77A3">
        <w:rPr>
          <w:b w:val="0"/>
          <w:noProof/>
          <w:sz w:val="18"/>
        </w:rPr>
        <w:fldChar w:fldCharType="end"/>
      </w:r>
    </w:p>
    <w:p w:rsidR="007D77A3" w:rsidRDefault="007D77A3">
      <w:pPr>
        <w:pStyle w:val="TOC3"/>
        <w:rPr>
          <w:rFonts w:asciiTheme="minorHAnsi" w:eastAsiaTheme="minorEastAsia" w:hAnsiTheme="minorHAnsi" w:cstheme="minorBidi"/>
          <w:b w:val="0"/>
          <w:noProof/>
          <w:kern w:val="0"/>
          <w:szCs w:val="22"/>
        </w:rPr>
      </w:pPr>
      <w:r>
        <w:rPr>
          <w:noProof/>
        </w:rPr>
        <w:t>Endnote 3—Legislation history</w:t>
      </w:r>
      <w:r w:rsidRPr="007D77A3">
        <w:rPr>
          <w:b w:val="0"/>
          <w:noProof/>
          <w:sz w:val="18"/>
        </w:rPr>
        <w:tab/>
      </w:r>
      <w:r w:rsidRPr="007D77A3">
        <w:rPr>
          <w:b w:val="0"/>
          <w:noProof/>
          <w:sz w:val="18"/>
        </w:rPr>
        <w:fldChar w:fldCharType="begin"/>
      </w:r>
      <w:r w:rsidRPr="007D77A3">
        <w:rPr>
          <w:b w:val="0"/>
          <w:noProof/>
          <w:sz w:val="18"/>
        </w:rPr>
        <w:instrText xml:space="preserve"> PAGEREF _Toc52448025 \h </w:instrText>
      </w:r>
      <w:r w:rsidRPr="007D77A3">
        <w:rPr>
          <w:b w:val="0"/>
          <w:noProof/>
          <w:sz w:val="18"/>
        </w:rPr>
      </w:r>
      <w:r w:rsidRPr="007D77A3">
        <w:rPr>
          <w:b w:val="0"/>
          <w:noProof/>
          <w:sz w:val="18"/>
        </w:rPr>
        <w:fldChar w:fldCharType="separate"/>
      </w:r>
      <w:r w:rsidR="00286EE5">
        <w:rPr>
          <w:b w:val="0"/>
          <w:noProof/>
          <w:sz w:val="18"/>
        </w:rPr>
        <w:t>80</w:t>
      </w:r>
      <w:r w:rsidRPr="007D77A3">
        <w:rPr>
          <w:b w:val="0"/>
          <w:noProof/>
          <w:sz w:val="18"/>
        </w:rPr>
        <w:fldChar w:fldCharType="end"/>
      </w:r>
    </w:p>
    <w:p w:rsidR="007D77A3" w:rsidRPr="007D77A3" w:rsidRDefault="007D77A3">
      <w:pPr>
        <w:pStyle w:val="TOC3"/>
        <w:rPr>
          <w:rFonts w:eastAsiaTheme="minorEastAsia"/>
          <w:b w:val="0"/>
          <w:noProof/>
          <w:kern w:val="0"/>
          <w:sz w:val="18"/>
          <w:szCs w:val="22"/>
        </w:rPr>
      </w:pPr>
      <w:r>
        <w:rPr>
          <w:noProof/>
        </w:rPr>
        <w:t>Endnote 4—Amendment history</w:t>
      </w:r>
      <w:r w:rsidRPr="007D77A3">
        <w:rPr>
          <w:b w:val="0"/>
          <w:noProof/>
          <w:sz w:val="18"/>
        </w:rPr>
        <w:tab/>
      </w:r>
      <w:r w:rsidRPr="007D77A3">
        <w:rPr>
          <w:b w:val="0"/>
          <w:noProof/>
          <w:sz w:val="18"/>
        </w:rPr>
        <w:fldChar w:fldCharType="begin"/>
      </w:r>
      <w:r w:rsidRPr="007D77A3">
        <w:rPr>
          <w:b w:val="0"/>
          <w:noProof/>
          <w:sz w:val="18"/>
        </w:rPr>
        <w:instrText xml:space="preserve"> PAGEREF _Toc52448026 \h </w:instrText>
      </w:r>
      <w:r w:rsidRPr="007D77A3">
        <w:rPr>
          <w:b w:val="0"/>
          <w:noProof/>
          <w:sz w:val="18"/>
        </w:rPr>
      </w:r>
      <w:r w:rsidRPr="007D77A3">
        <w:rPr>
          <w:b w:val="0"/>
          <w:noProof/>
          <w:sz w:val="18"/>
        </w:rPr>
        <w:fldChar w:fldCharType="separate"/>
      </w:r>
      <w:r w:rsidR="00286EE5">
        <w:rPr>
          <w:b w:val="0"/>
          <w:noProof/>
          <w:sz w:val="18"/>
        </w:rPr>
        <w:t>82</w:t>
      </w:r>
      <w:r w:rsidRPr="007D77A3">
        <w:rPr>
          <w:b w:val="0"/>
          <w:noProof/>
          <w:sz w:val="18"/>
        </w:rPr>
        <w:fldChar w:fldCharType="end"/>
      </w:r>
    </w:p>
    <w:p w:rsidR="000A6438" w:rsidRPr="00EB453E" w:rsidRDefault="000C4AD8" w:rsidP="001657D3">
      <w:pPr>
        <w:pStyle w:val="TOC3"/>
        <w:ind w:right="1792"/>
      </w:pPr>
      <w:r w:rsidRPr="007D77A3">
        <w:rPr>
          <w:b w:val="0"/>
          <w:sz w:val="18"/>
        </w:rPr>
        <w:fldChar w:fldCharType="end"/>
      </w:r>
    </w:p>
    <w:p w:rsidR="000A6438" w:rsidRPr="00EB453E" w:rsidRDefault="000A6438" w:rsidP="000A6438">
      <w:pPr>
        <w:sectPr w:rsidR="000A6438" w:rsidRPr="00EB453E" w:rsidSect="00295450">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9006C5" w:rsidRPr="00EB453E" w:rsidRDefault="009006C5" w:rsidP="009006C5">
      <w:pPr>
        <w:pStyle w:val="ActHead1"/>
        <w:pageBreakBefore/>
        <w:spacing w:before="360"/>
      </w:pPr>
      <w:bookmarkStart w:id="2" w:name="_Toc52447832"/>
      <w:r w:rsidRPr="00286EE5">
        <w:rPr>
          <w:rStyle w:val="CharChapNo"/>
        </w:rPr>
        <w:lastRenderedPageBreak/>
        <w:t>Chapter</w:t>
      </w:r>
      <w:r w:rsidR="00EB453E" w:rsidRPr="00286EE5">
        <w:rPr>
          <w:rStyle w:val="CharChapNo"/>
        </w:rPr>
        <w:t> </w:t>
      </w:r>
      <w:r w:rsidRPr="00286EE5">
        <w:rPr>
          <w:rStyle w:val="CharChapNo"/>
        </w:rPr>
        <w:t>1</w:t>
      </w:r>
      <w:r w:rsidRPr="00EB453E">
        <w:t>—</w:t>
      </w:r>
      <w:r w:rsidRPr="00286EE5">
        <w:rPr>
          <w:rStyle w:val="CharChapText"/>
        </w:rPr>
        <w:t>Preliminary</w:t>
      </w:r>
      <w:bookmarkEnd w:id="2"/>
    </w:p>
    <w:p w:rsidR="00044BAD" w:rsidRPr="009C2089" w:rsidRDefault="00044BAD" w:rsidP="00044BAD">
      <w:pPr>
        <w:pStyle w:val="Header"/>
      </w:pPr>
      <w:r w:rsidRPr="00286EE5">
        <w:rPr>
          <w:rStyle w:val="CharPartNo"/>
        </w:rPr>
        <w:t xml:space="preserve"> </w:t>
      </w:r>
      <w:r w:rsidRPr="00286EE5">
        <w:rPr>
          <w:rStyle w:val="CharPartText"/>
        </w:rPr>
        <w:t xml:space="preserve"> </w:t>
      </w:r>
    </w:p>
    <w:p w:rsidR="009006C5" w:rsidRPr="009C2089" w:rsidRDefault="009006C5" w:rsidP="009006C5">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3" w:name="_Toc52447833"/>
      <w:r w:rsidRPr="00286EE5">
        <w:rPr>
          <w:rStyle w:val="CharSectno"/>
        </w:rPr>
        <w:t>1</w:t>
      </w:r>
      <w:r w:rsidR="009006C5" w:rsidRPr="00EB453E">
        <w:t xml:space="preserve">  Name of principles</w:t>
      </w:r>
      <w:bookmarkEnd w:id="3"/>
    </w:p>
    <w:p w:rsidR="009006C5" w:rsidRPr="00EB453E" w:rsidRDefault="009006C5" w:rsidP="009006C5">
      <w:pPr>
        <w:pStyle w:val="subsection"/>
      </w:pPr>
      <w:r w:rsidRPr="00EB453E">
        <w:tab/>
      </w:r>
      <w:r w:rsidRPr="00EB453E">
        <w:tab/>
        <w:t xml:space="preserve">These principles are the </w:t>
      </w:r>
      <w:r w:rsidRPr="00EB453E">
        <w:rPr>
          <w:i/>
        </w:rPr>
        <w:t>Aged Care (Transitional Provisions) Principles</w:t>
      </w:r>
      <w:r w:rsidR="00EB453E">
        <w:rPr>
          <w:i/>
        </w:rPr>
        <w:t> </w:t>
      </w:r>
      <w:r w:rsidRPr="00EB453E">
        <w:rPr>
          <w:i/>
        </w:rPr>
        <w:t>2014</w:t>
      </w:r>
      <w:r w:rsidRPr="00EB453E">
        <w:t>.</w:t>
      </w:r>
    </w:p>
    <w:p w:rsidR="009006C5" w:rsidRPr="00EB453E" w:rsidRDefault="00B607B1" w:rsidP="009006C5">
      <w:pPr>
        <w:pStyle w:val="ActHead5"/>
      </w:pPr>
      <w:bookmarkStart w:id="4" w:name="_Toc52447834"/>
      <w:r w:rsidRPr="00286EE5">
        <w:rPr>
          <w:rStyle w:val="CharSectno"/>
        </w:rPr>
        <w:t>3</w:t>
      </w:r>
      <w:r w:rsidR="009006C5" w:rsidRPr="00EB453E">
        <w:t xml:space="preserve">  Authority</w:t>
      </w:r>
      <w:bookmarkEnd w:id="4"/>
    </w:p>
    <w:p w:rsidR="009006C5" w:rsidRPr="00EB453E" w:rsidRDefault="009006C5" w:rsidP="009006C5">
      <w:pPr>
        <w:pStyle w:val="subsection"/>
      </w:pPr>
      <w:r w:rsidRPr="00EB453E">
        <w:tab/>
      </w:r>
      <w:r w:rsidRPr="00EB453E">
        <w:tab/>
        <w:t>These principles are made under section</w:t>
      </w:r>
      <w:r w:rsidR="00EB453E">
        <w:t> </w:t>
      </w:r>
      <w:r w:rsidRPr="00EB453E">
        <w:t>96</w:t>
      </w:r>
      <w:r w:rsidR="00286EE5">
        <w:noBreakHyphen/>
      </w:r>
      <w:r w:rsidRPr="00EB453E">
        <w:t xml:space="preserve">1 of the </w:t>
      </w:r>
      <w:r w:rsidRPr="00EB453E">
        <w:rPr>
          <w:i/>
        </w:rPr>
        <w:t>Aged Care (Transitional Provisions) Act 1997</w:t>
      </w:r>
      <w:r w:rsidRPr="00EB453E">
        <w:t>.</w:t>
      </w:r>
    </w:p>
    <w:p w:rsidR="0086532C" w:rsidRPr="00EB453E" w:rsidRDefault="0086532C" w:rsidP="0086532C">
      <w:pPr>
        <w:pStyle w:val="ActHead5"/>
      </w:pPr>
      <w:bookmarkStart w:id="5" w:name="_Toc52447835"/>
      <w:r w:rsidRPr="00286EE5">
        <w:rPr>
          <w:rStyle w:val="CharSectno"/>
        </w:rPr>
        <w:t>3A</w:t>
      </w:r>
      <w:r w:rsidRPr="00EB453E">
        <w:t xml:space="preserve">  Principles apply to continuing care recipients</w:t>
      </w:r>
      <w:bookmarkEnd w:id="5"/>
    </w:p>
    <w:p w:rsidR="0086532C" w:rsidRPr="00EB453E" w:rsidRDefault="0086532C" w:rsidP="0086532C">
      <w:pPr>
        <w:pStyle w:val="subsection"/>
      </w:pPr>
      <w:r w:rsidRPr="00EB453E">
        <w:tab/>
      </w:r>
      <w:r w:rsidRPr="00EB453E">
        <w:tab/>
        <w:t>These principles apply only to continuing care recipients.</w:t>
      </w:r>
    </w:p>
    <w:p w:rsidR="009006C5" w:rsidRPr="00EB453E" w:rsidRDefault="00B607B1" w:rsidP="009006C5">
      <w:pPr>
        <w:pStyle w:val="ActHead5"/>
      </w:pPr>
      <w:bookmarkStart w:id="6" w:name="_Toc52447836"/>
      <w:r w:rsidRPr="00286EE5">
        <w:rPr>
          <w:rStyle w:val="CharSectno"/>
        </w:rPr>
        <w:t>4</w:t>
      </w:r>
      <w:r w:rsidR="009006C5" w:rsidRPr="00EB453E">
        <w:t xml:space="preserve">  Definitions</w:t>
      </w:r>
      <w:bookmarkEnd w:id="6"/>
    </w:p>
    <w:p w:rsidR="009006C5" w:rsidRPr="00EB453E" w:rsidRDefault="009006C5" w:rsidP="009006C5">
      <w:pPr>
        <w:pStyle w:val="subsection"/>
      </w:pPr>
      <w:r w:rsidRPr="00EB453E">
        <w:tab/>
      </w:r>
      <w:r w:rsidRPr="00EB453E">
        <w:tab/>
        <w:t>In these principles:</w:t>
      </w:r>
    </w:p>
    <w:p w:rsidR="009006C5" w:rsidRPr="00EB453E" w:rsidRDefault="009006C5" w:rsidP="009006C5">
      <w:pPr>
        <w:pStyle w:val="Definition"/>
      </w:pPr>
      <w:r w:rsidRPr="00EB453E">
        <w:rPr>
          <w:b/>
          <w:i/>
        </w:rPr>
        <w:t>ACAP code</w:t>
      </w:r>
      <w:r w:rsidRPr="00EB453E">
        <w:t xml:space="preserve"> has the meaning given by section</w:t>
      </w:r>
      <w:r w:rsidR="00EB453E">
        <w:t> </w:t>
      </w:r>
      <w:r w:rsidRPr="00EB453E">
        <w:t xml:space="preserve">4 of the </w:t>
      </w:r>
      <w:r w:rsidRPr="00EB453E">
        <w:rPr>
          <w:i/>
        </w:rPr>
        <w:t>Subsidy Principles</w:t>
      </w:r>
      <w:r w:rsidR="00EB453E">
        <w:rPr>
          <w:i/>
        </w:rPr>
        <w:t> </w:t>
      </w:r>
      <w:r w:rsidR="00127AF5" w:rsidRPr="00EB453E">
        <w:rPr>
          <w:i/>
        </w:rPr>
        <w:t>2014</w:t>
      </w:r>
      <w:r w:rsidRPr="00EB453E">
        <w:rPr>
          <w:i/>
        </w:rPr>
        <w:t>.</w:t>
      </w:r>
    </w:p>
    <w:p w:rsidR="009006C5" w:rsidRPr="00EB453E" w:rsidRDefault="009006C5" w:rsidP="009006C5">
      <w:pPr>
        <w:pStyle w:val="Definition"/>
      </w:pPr>
      <w:r w:rsidRPr="00EB453E">
        <w:rPr>
          <w:b/>
          <w:i/>
        </w:rPr>
        <w:t>accepted mental health condition</w:t>
      </w:r>
      <w:r w:rsidRPr="00EB453E">
        <w:t xml:space="preserve"> means a mental health condition for which:</w:t>
      </w:r>
    </w:p>
    <w:p w:rsidR="009006C5" w:rsidRPr="00EB453E" w:rsidRDefault="009006C5" w:rsidP="009006C5">
      <w:pPr>
        <w:pStyle w:val="paragraph"/>
      </w:pPr>
      <w:r w:rsidRPr="00EB453E">
        <w:tab/>
        <w:t>(a)</w:t>
      </w:r>
      <w:r w:rsidRPr="00EB453E">
        <w:tab/>
        <w:t>the Repatriation Commission has accepted liability to pay a pension under the Veterans’ Entitlements Act; or</w:t>
      </w:r>
    </w:p>
    <w:p w:rsidR="009006C5" w:rsidRPr="00EB453E" w:rsidRDefault="009006C5" w:rsidP="009006C5">
      <w:pPr>
        <w:pStyle w:val="paragraph"/>
      </w:pPr>
      <w:r w:rsidRPr="00EB453E">
        <w:tab/>
        <w:t>(b)</w:t>
      </w:r>
      <w:r w:rsidRPr="00EB453E">
        <w:tab/>
        <w:t xml:space="preserve">the Military Rehabilitation and Compensation Commission has accepted liability to pay compensation under the </w:t>
      </w:r>
      <w:r w:rsidRPr="00EB453E">
        <w:rPr>
          <w:i/>
        </w:rPr>
        <w:t>Military Rehabilitation and Compensation Act 2004</w:t>
      </w:r>
      <w:r w:rsidRPr="00EB453E">
        <w:t xml:space="preserve"> or the </w:t>
      </w:r>
      <w:r w:rsidRPr="00EB453E">
        <w:rPr>
          <w:i/>
        </w:rPr>
        <w:t>Safety, Rehabilitation and Compensation Act 1988</w:t>
      </w:r>
      <w:r w:rsidRPr="00EB453E">
        <w:t>.</w:t>
      </w:r>
    </w:p>
    <w:p w:rsidR="009006C5" w:rsidRPr="00EB453E" w:rsidRDefault="009006C5" w:rsidP="009006C5">
      <w:pPr>
        <w:pStyle w:val="Definition"/>
      </w:pPr>
      <w:r w:rsidRPr="00EB453E">
        <w:rPr>
          <w:b/>
          <w:bCs/>
          <w:i/>
          <w:iCs/>
        </w:rPr>
        <w:t>accessible location</w:t>
      </w:r>
      <w:r w:rsidRPr="00EB453E">
        <w:rPr>
          <w:b/>
          <w:i/>
        </w:rPr>
        <w:t xml:space="preserve"> </w:t>
      </w:r>
      <w:r w:rsidRPr="00EB453E">
        <w:t>means a location that has an ARIA value of more than 1.84 but no more than 3.51.</w:t>
      </w:r>
    </w:p>
    <w:p w:rsidR="009006C5" w:rsidRPr="00EB453E" w:rsidRDefault="009006C5" w:rsidP="009006C5">
      <w:pPr>
        <w:pStyle w:val="Definition"/>
      </w:pPr>
      <w:r w:rsidRPr="00EB453E">
        <w:rPr>
          <w:b/>
          <w:i/>
        </w:rPr>
        <w:t xml:space="preserve">ACFI classification </w:t>
      </w:r>
      <w:r w:rsidRPr="00EB453E">
        <w:t xml:space="preserve">means a classification, or a renewal of a classification, of a care recipient under the </w:t>
      </w:r>
      <w:r w:rsidRPr="00EB453E">
        <w:rPr>
          <w:i/>
        </w:rPr>
        <w:t>Aged Care Act 1997</w:t>
      </w:r>
      <w:r w:rsidRPr="00EB453E">
        <w:t xml:space="preserve"> and:</w:t>
      </w:r>
    </w:p>
    <w:p w:rsidR="009006C5" w:rsidRPr="00EB453E" w:rsidRDefault="009006C5" w:rsidP="009006C5">
      <w:pPr>
        <w:pStyle w:val="paragraph"/>
      </w:pPr>
      <w:r w:rsidRPr="00EB453E">
        <w:tab/>
        <w:t>(a)</w:t>
      </w:r>
      <w:r w:rsidRPr="00EB453E">
        <w:tab/>
        <w:t xml:space="preserve">the </w:t>
      </w:r>
      <w:r w:rsidRPr="00EB453E">
        <w:rPr>
          <w:i/>
        </w:rPr>
        <w:t>Classification Principles</w:t>
      </w:r>
      <w:r w:rsidR="00EB453E">
        <w:rPr>
          <w:i/>
        </w:rPr>
        <w:t> </w:t>
      </w:r>
      <w:r w:rsidRPr="00EB453E">
        <w:rPr>
          <w:i/>
        </w:rPr>
        <w:t>1997</w:t>
      </w:r>
      <w:r w:rsidRPr="00EB453E">
        <w:t>,</w:t>
      </w:r>
      <w:r w:rsidRPr="00EB453E">
        <w:rPr>
          <w:i/>
        </w:rPr>
        <w:t xml:space="preserve"> </w:t>
      </w:r>
      <w:r w:rsidRPr="00EB453E">
        <w:t>as in force on or after the commencement of Schedule</w:t>
      </w:r>
      <w:r w:rsidR="00EB453E">
        <w:t> </w:t>
      </w:r>
      <w:r w:rsidRPr="00EB453E">
        <w:t xml:space="preserve">1 to the </w:t>
      </w:r>
      <w:r w:rsidRPr="00EB453E">
        <w:rPr>
          <w:i/>
        </w:rPr>
        <w:t>Aged Care Amendment (Residential Care) Act 2007</w:t>
      </w:r>
      <w:r w:rsidRPr="00EB453E">
        <w:t>;</w:t>
      </w:r>
      <w:r w:rsidRPr="00EB453E">
        <w:rPr>
          <w:i/>
        </w:rPr>
        <w:t xml:space="preserve"> </w:t>
      </w:r>
      <w:r w:rsidRPr="00EB453E">
        <w:t>or</w:t>
      </w:r>
    </w:p>
    <w:p w:rsidR="009006C5" w:rsidRPr="00EB453E" w:rsidRDefault="009006C5" w:rsidP="009006C5">
      <w:pPr>
        <w:pStyle w:val="paragraph"/>
      </w:pPr>
      <w:r w:rsidRPr="00EB453E">
        <w:tab/>
        <w:t>(b)</w:t>
      </w:r>
      <w:r w:rsidRPr="00EB453E">
        <w:tab/>
        <w:t xml:space="preserve">the </w:t>
      </w:r>
      <w:r w:rsidRPr="00EB453E">
        <w:rPr>
          <w:i/>
        </w:rPr>
        <w:t>Classification Principles</w:t>
      </w:r>
      <w:r w:rsidR="00EB453E">
        <w:rPr>
          <w:i/>
        </w:rPr>
        <w:t> </w:t>
      </w:r>
      <w:r w:rsidRPr="00EB453E">
        <w:rPr>
          <w:i/>
        </w:rPr>
        <w:t>2014</w:t>
      </w:r>
      <w:r w:rsidRPr="00EB453E">
        <w:t>.</w:t>
      </w:r>
    </w:p>
    <w:p w:rsidR="009006C5" w:rsidRPr="00EB453E" w:rsidRDefault="009006C5" w:rsidP="009006C5">
      <w:pPr>
        <w:pStyle w:val="Definition"/>
      </w:pPr>
      <w:r w:rsidRPr="00EB453E">
        <w:rPr>
          <w:b/>
          <w:i/>
        </w:rPr>
        <w:t>agreed fee</w:t>
      </w:r>
      <w:r w:rsidRPr="00EB453E">
        <w:t>, for a care recipient and an approved provider, means a fee, charge or other payment that is:</w:t>
      </w:r>
    </w:p>
    <w:p w:rsidR="009006C5" w:rsidRPr="00EB453E" w:rsidRDefault="009006C5" w:rsidP="009006C5">
      <w:pPr>
        <w:pStyle w:val="paragraph"/>
      </w:pPr>
      <w:r w:rsidRPr="00EB453E">
        <w:tab/>
        <w:t>(a)</w:t>
      </w:r>
      <w:r w:rsidRPr="00EB453E">
        <w:tab/>
        <w:t>agreed between the care recipient and approved provider; and</w:t>
      </w:r>
    </w:p>
    <w:p w:rsidR="009006C5" w:rsidRPr="00EB453E" w:rsidRDefault="009006C5" w:rsidP="009006C5">
      <w:pPr>
        <w:pStyle w:val="paragraph"/>
      </w:pPr>
      <w:r w:rsidRPr="00EB453E">
        <w:tab/>
        <w:t>(b)</w:t>
      </w:r>
      <w:r w:rsidRPr="00EB453E">
        <w:tab/>
        <w:t xml:space="preserve">not prohibited under the </w:t>
      </w:r>
      <w:r w:rsidRPr="00EB453E">
        <w:rPr>
          <w:i/>
        </w:rPr>
        <w:t>Aged Care Act 1997</w:t>
      </w:r>
      <w:r w:rsidRPr="00EB453E">
        <w:t xml:space="preserve"> or the Transitional Provisions Act.</w:t>
      </w:r>
    </w:p>
    <w:p w:rsidR="009006C5" w:rsidRPr="00EB453E" w:rsidRDefault="009006C5" w:rsidP="009006C5">
      <w:pPr>
        <w:pStyle w:val="Definition"/>
      </w:pPr>
      <w:r w:rsidRPr="00EB453E">
        <w:rPr>
          <w:b/>
          <w:i/>
        </w:rPr>
        <w:t>ARIA value</w:t>
      </w:r>
      <w:r w:rsidRPr="00EB453E">
        <w:t xml:space="preserve">, in relation to a location, means the value given to that location in accordance with the methodology set out in the document titled </w:t>
      </w:r>
      <w:r w:rsidRPr="00EB453E">
        <w:rPr>
          <w:i/>
        </w:rPr>
        <w:t>Measuring Remoteness: Accessibility/Remoteness Index of Australia (ARIA)</w:t>
      </w:r>
      <w:r w:rsidRPr="00EB453E">
        <w:t xml:space="preserve">, Revised Edition, Occasional Papers: New Series Number 14, published by the </w:t>
      </w:r>
      <w:r w:rsidR="004B1CA7" w:rsidRPr="00EB453E">
        <w:t xml:space="preserve">Health </w:t>
      </w:r>
      <w:r w:rsidRPr="00EB453E">
        <w:t>Department in Octo</w:t>
      </w:r>
      <w:r w:rsidR="00A258E6" w:rsidRPr="00EB453E">
        <w:t>ber 2001, as the document existed</w:t>
      </w:r>
      <w:r w:rsidRPr="00EB453E">
        <w:t xml:space="preserve"> on 1</w:t>
      </w:r>
      <w:r w:rsidR="00EB453E">
        <w:t> </w:t>
      </w:r>
      <w:r w:rsidRPr="00EB453E">
        <w:t>August 2013.</w:t>
      </w:r>
    </w:p>
    <w:p w:rsidR="009006C5" w:rsidRPr="00EB453E" w:rsidRDefault="009006C5" w:rsidP="009006C5">
      <w:pPr>
        <w:pStyle w:val="notetext"/>
      </w:pPr>
      <w:r w:rsidRPr="00EB453E">
        <w:t>Note:</w:t>
      </w:r>
      <w:r w:rsidRPr="00EB453E">
        <w:tab/>
        <w:t xml:space="preserve">In 2014, the </w:t>
      </w:r>
      <w:r w:rsidRPr="00EB453E">
        <w:rPr>
          <w:i/>
        </w:rPr>
        <w:t>Measuring Remoteness: Accessibility/Remoteness Index of Australia (ARIA)</w:t>
      </w:r>
      <w:r w:rsidRPr="00EB453E">
        <w:t xml:space="preserve"> was accessible at http://www.health.gov.au.</w:t>
      </w:r>
    </w:p>
    <w:p w:rsidR="009006C5" w:rsidRPr="00EB453E" w:rsidRDefault="009006C5" w:rsidP="009006C5">
      <w:pPr>
        <w:pStyle w:val="Definition"/>
      </w:pPr>
      <w:r w:rsidRPr="00EB453E">
        <w:rPr>
          <w:b/>
          <w:i/>
        </w:rPr>
        <w:t>Australian accounting standards</w:t>
      </w:r>
      <w:r w:rsidRPr="00EB453E">
        <w:t xml:space="preserve"> means the accounting standards in force under section</w:t>
      </w:r>
      <w:r w:rsidR="00EB453E">
        <w:t> </w:t>
      </w:r>
      <w:r w:rsidRPr="00EB453E">
        <w:t xml:space="preserve">334 of the </w:t>
      </w:r>
      <w:r w:rsidRPr="00EB453E">
        <w:rPr>
          <w:i/>
        </w:rPr>
        <w:t>Corporations Act 2001</w:t>
      </w:r>
      <w:r w:rsidRPr="00EB453E">
        <w:t>.</w:t>
      </w:r>
    </w:p>
    <w:p w:rsidR="009006C5" w:rsidRPr="00EB453E" w:rsidRDefault="009006C5" w:rsidP="009006C5">
      <w:pPr>
        <w:pStyle w:val="notetext"/>
      </w:pPr>
      <w:r w:rsidRPr="00EB453E">
        <w:t>Note:</w:t>
      </w:r>
      <w:r w:rsidRPr="00EB453E">
        <w:tab/>
        <w:t>In 2014, the Australian accounting standards were accessible at http://www.aasb.gov.au.</w:t>
      </w:r>
    </w:p>
    <w:p w:rsidR="009006C5" w:rsidRPr="00EB453E" w:rsidRDefault="009006C5" w:rsidP="009006C5">
      <w:pPr>
        <w:pStyle w:val="Definition"/>
      </w:pPr>
      <w:r w:rsidRPr="00EB453E">
        <w:rPr>
          <w:b/>
          <w:i/>
        </w:rPr>
        <w:t xml:space="preserve">bond </w:t>
      </w:r>
      <w:r w:rsidRPr="00EB453E">
        <w:t>means:</w:t>
      </w:r>
    </w:p>
    <w:p w:rsidR="009006C5" w:rsidRPr="00EB453E" w:rsidRDefault="009006C5" w:rsidP="009006C5">
      <w:pPr>
        <w:pStyle w:val="paragraph"/>
      </w:pPr>
      <w:r w:rsidRPr="00EB453E">
        <w:tab/>
        <w:t>(a)</w:t>
      </w:r>
      <w:r w:rsidRPr="00EB453E">
        <w:tab/>
        <w:t>an accommodation bond; or</w:t>
      </w:r>
    </w:p>
    <w:p w:rsidR="009006C5" w:rsidRPr="00EB453E" w:rsidRDefault="009006C5" w:rsidP="009006C5">
      <w:pPr>
        <w:pStyle w:val="paragraph"/>
      </w:pPr>
      <w:r w:rsidRPr="00EB453E">
        <w:tab/>
        <w:t>(b)</w:t>
      </w:r>
      <w:r w:rsidRPr="00EB453E">
        <w:tab/>
        <w:t>an entry contribution.</w:t>
      </w:r>
    </w:p>
    <w:p w:rsidR="009006C5" w:rsidRPr="00EB453E" w:rsidRDefault="009006C5" w:rsidP="009006C5">
      <w:pPr>
        <w:pStyle w:val="Definition"/>
      </w:pPr>
      <w:r w:rsidRPr="00EB453E">
        <w:rPr>
          <w:b/>
          <w:i/>
        </w:rPr>
        <w:t xml:space="preserve">bond balance </w:t>
      </w:r>
      <w:r w:rsidRPr="00EB453E">
        <w:t>means:</w:t>
      </w:r>
    </w:p>
    <w:p w:rsidR="009006C5" w:rsidRPr="00EB453E" w:rsidRDefault="009006C5" w:rsidP="009006C5">
      <w:pPr>
        <w:pStyle w:val="paragraph"/>
      </w:pPr>
      <w:r w:rsidRPr="00EB453E">
        <w:tab/>
        <w:t>(a)</w:t>
      </w:r>
      <w:r w:rsidRPr="00EB453E">
        <w:tab/>
        <w:t>in relation to a bond that is an accommodation bond—an accommodation bond balance; or</w:t>
      </w:r>
    </w:p>
    <w:p w:rsidR="009006C5" w:rsidRPr="00EB453E" w:rsidRDefault="009006C5" w:rsidP="009006C5">
      <w:pPr>
        <w:pStyle w:val="paragraph"/>
      </w:pPr>
      <w:r w:rsidRPr="00EB453E">
        <w:tab/>
        <w:t>(b)</w:t>
      </w:r>
      <w:r w:rsidRPr="00EB453E">
        <w:tab/>
        <w:t>in relation to a bond that is an entry contribution—an entry contribution balance.</w:t>
      </w:r>
    </w:p>
    <w:p w:rsidR="009006C5" w:rsidRPr="00EB453E" w:rsidRDefault="009006C5" w:rsidP="009006C5">
      <w:pPr>
        <w:pStyle w:val="Definition"/>
      </w:pPr>
      <w:r w:rsidRPr="00EB453E">
        <w:rPr>
          <w:b/>
          <w:i/>
        </w:rPr>
        <w:t>care day deficit</w:t>
      </w:r>
      <w:r w:rsidRPr="00EB453E">
        <w:t>, for a residential care service for a quarter, means the number of days worked out for the service for the quarter under section</w:t>
      </w:r>
      <w:r w:rsidR="00EB453E">
        <w:t> </w:t>
      </w:r>
      <w:r w:rsidR="00B607B1" w:rsidRPr="00EB453E">
        <w:t>16</w:t>
      </w:r>
      <w:r w:rsidRPr="00EB453E">
        <w:t>.</w:t>
      </w:r>
    </w:p>
    <w:p w:rsidR="00501653" w:rsidRPr="00EB453E" w:rsidRDefault="00501653" w:rsidP="00501653">
      <w:pPr>
        <w:pStyle w:val="Definition"/>
      </w:pPr>
      <w:r w:rsidRPr="00EB453E">
        <w:rPr>
          <w:b/>
          <w:i/>
        </w:rPr>
        <w:t>certified</w:t>
      </w:r>
      <w:r w:rsidRPr="00EB453E">
        <w:t>, in relation to a residential care service, means certified under Part</w:t>
      </w:r>
      <w:r w:rsidR="00EB453E">
        <w:t> </w:t>
      </w:r>
      <w:r w:rsidRPr="00EB453E">
        <w:t xml:space="preserve">2.6 of the </w:t>
      </w:r>
      <w:r w:rsidRPr="00EB453E">
        <w:rPr>
          <w:i/>
        </w:rPr>
        <w:t>Aged Care Act 1997</w:t>
      </w:r>
      <w:r w:rsidRPr="00EB453E">
        <w:t>, as in force before 17</w:t>
      </w:r>
      <w:r w:rsidR="00EB453E">
        <w:t> </w:t>
      </w:r>
      <w:r w:rsidRPr="00EB453E">
        <w:t>October 2014.</w:t>
      </w:r>
    </w:p>
    <w:p w:rsidR="00DE1829" w:rsidRPr="002B6C5B" w:rsidRDefault="00DE1829" w:rsidP="00DE1829">
      <w:pPr>
        <w:pStyle w:val="Definition"/>
      </w:pPr>
      <w:r w:rsidRPr="002B6C5B">
        <w:rPr>
          <w:b/>
          <w:i/>
        </w:rPr>
        <w:t>COVID</w:t>
      </w:r>
      <w:r w:rsidR="00286EE5">
        <w:rPr>
          <w:b/>
          <w:i/>
        </w:rPr>
        <w:noBreakHyphen/>
      </w:r>
      <w:r w:rsidRPr="002B6C5B">
        <w:rPr>
          <w:b/>
          <w:i/>
        </w:rPr>
        <w:t>19 support payment period</w:t>
      </w:r>
      <w:r w:rsidRPr="002B6C5B">
        <w:t xml:space="preserve"> has the same meaning as in the </w:t>
      </w:r>
      <w:r w:rsidRPr="002B6C5B">
        <w:rPr>
          <w:i/>
        </w:rPr>
        <w:t>Subsidy Principles 2014</w:t>
      </w:r>
      <w:r w:rsidRPr="002B6C5B">
        <w:t>.</w:t>
      </w:r>
    </w:p>
    <w:p w:rsidR="009006C5" w:rsidRPr="00EB453E" w:rsidRDefault="009006C5" w:rsidP="009006C5">
      <w:pPr>
        <w:pStyle w:val="Definition"/>
      </w:pPr>
      <w:r w:rsidRPr="00EB453E">
        <w:rPr>
          <w:b/>
          <w:i/>
        </w:rPr>
        <w:t>CPI number</w:t>
      </w:r>
      <w:r w:rsidRPr="00EB453E">
        <w:t xml:space="preserve"> means the All Groups Consumer Price Index number (that is, the weighted average of the 8 Australian capital cities) published by the Australian Statistician.</w:t>
      </w:r>
    </w:p>
    <w:p w:rsidR="009006C5" w:rsidRPr="00EB453E" w:rsidRDefault="009006C5" w:rsidP="009006C5">
      <w:pPr>
        <w:pStyle w:val="Definition"/>
      </w:pPr>
      <w:r w:rsidRPr="00EB453E">
        <w:rPr>
          <w:b/>
          <w:i/>
        </w:rPr>
        <w:t>due date</w:t>
      </w:r>
      <w:r w:rsidRPr="00EB453E">
        <w:t>, in relation to an accommodation bond payable by a care recipient to an approved provider, has the meaning given by subsection</w:t>
      </w:r>
      <w:r w:rsidR="00EB453E">
        <w:t> </w:t>
      </w:r>
      <w:r w:rsidRPr="00EB453E">
        <w:t>57</w:t>
      </w:r>
      <w:r w:rsidR="00286EE5">
        <w:noBreakHyphen/>
      </w:r>
      <w:r w:rsidRPr="00EB453E">
        <w:t>18(6) of the Transitional Provisions Act.</w:t>
      </w:r>
    </w:p>
    <w:p w:rsidR="009006C5" w:rsidRPr="00EB453E" w:rsidRDefault="009006C5" w:rsidP="009006C5">
      <w:pPr>
        <w:pStyle w:val="Definition"/>
      </w:pPr>
      <w:r w:rsidRPr="00EB453E">
        <w:rPr>
          <w:b/>
          <w:i/>
        </w:rPr>
        <w:t>earlier CPI number</w:t>
      </w:r>
      <w:r w:rsidRPr="00EB453E">
        <w:t>, for a financial year, means:</w:t>
      </w:r>
    </w:p>
    <w:p w:rsidR="009006C5" w:rsidRPr="00EB453E" w:rsidRDefault="009006C5" w:rsidP="009006C5">
      <w:pPr>
        <w:pStyle w:val="paragraph"/>
      </w:pPr>
      <w:r w:rsidRPr="00EB453E">
        <w:tab/>
        <w:t>(a)</w:t>
      </w:r>
      <w:r w:rsidRPr="00EB453E">
        <w:tab/>
        <w:t>the CPI number for the last March quarter before the beginning of the financial year; or</w:t>
      </w:r>
    </w:p>
    <w:p w:rsidR="009006C5" w:rsidRPr="00EB453E" w:rsidRDefault="009006C5" w:rsidP="009006C5">
      <w:pPr>
        <w:pStyle w:val="paragraph"/>
      </w:pPr>
      <w:r w:rsidRPr="00EB453E">
        <w:tab/>
        <w:t>(b)</w:t>
      </w:r>
      <w:r w:rsidRPr="00EB453E">
        <w:tab/>
        <w:t>if the CPI number for the March quarter of an earlier financial year is higher than the most recent earlier CPI number—the higher CPI number.</w:t>
      </w:r>
    </w:p>
    <w:p w:rsidR="009006C5" w:rsidRPr="00EB453E" w:rsidRDefault="009006C5" w:rsidP="009006C5">
      <w:pPr>
        <w:pStyle w:val="Definition"/>
      </w:pPr>
      <w:r w:rsidRPr="00EB453E">
        <w:rPr>
          <w:b/>
          <w:i/>
        </w:rPr>
        <w:t>entry day</w:t>
      </w:r>
      <w:r w:rsidRPr="00EB453E">
        <w:t>, for a person who is being provided with residential care through a residential care service or a flexible care service, means:</w:t>
      </w:r>
    </w:p>
    <w:p w:rsidR="009006C5" w:rsidRPr="00EB453E" w:rsidRDefault="009006C5" w:rsidP="009006C5">
      <w:pPr>
        <w:pStyle w:val="paragraph"/>
      </w:pPr>
      <w:r w:rsidRPr="00EB453E">
        <w:tab/>
        <w:t>(a)</w:t>
      </w:r>
      <w:r w:rsidRPr="00EB453E">
        <w:tab/>
        <w:t>the day when the person starts to be provided with care through the service (other than respite care); or</w:t>
      </w:r>
    </w:p>
    <w:p w:rsidR="009006C5" w:rsidRPr="00EB453E" w:rsidRDefault="009006C5" w:rsidP="009006C5">
      <w:pPr>
        <w:pStyle w:val="paragraph"/>
      </w:pPr>
      <w:r w:rsidRPr="00EB453E">
        <w:tab/>
        <w:t>(b)</w:t>
      </w:r>
      <w:r w:rsidRPr="00EB453E">
        <w:tab/>
        <w:t>if the person is transferred from respite care to permanent accommodation—the day of the transfer.</w:t>
      </w:r>
    </w:p>
    <w:p w:rsidR="009006C5" w:rsidRPr="00EB453E" w:rsidRDefault="009006C5" w:rsidP="00BF2EE2">
      <w:pPr>
        <w:pStyle w:val="Definition"/>
        <w:keepNext/>
        <w:keepLines/>
        <w:rPr>
          <w:bCs/>
          <w:iCs/>
        </w:rPr>
      </w:pPr>
      <w:r w:rsidRPr="00EB453E">
        <w:rPr>
          <w:b/>
          <w:bCs/>
          <w:i/>
          <w:iCs/>
        </w:rPr>
        <w:t>financial hardship determination</w:t>
      </w:r>
      <w:r w:rsidRPr="00EB453E">
        <w:rPr>
          <w:bCs/>
          <w:iCs/>
        </w:rPr>
        <w:t>, in relation to a person, means:</w:t>
      </w:r>
    </w:p>
    <w:p w:rsidR="009006C5" w:rsidRPr="00EB453E" w:rsidRDefault="009006C5" w:rsidP="009006C5">
      <w:pPr>
        <w:pStyle w:val="paragraph"/>
      </w:pPr>
      <w:r w:rsidRPr="00EB453E">
        <w:tab/>
        <w:t>(a)</w:t>
      </w:r>
      <w:r w:rsidRPr="00EB453E">
        <w:tab/>
        <w:t>in Part</w:t>
      </w:r>
      <w:r w:rsidR="00EB453E">
        <w:t> </w:t>
      </w:r>
      <w:r w:rsidRPr="00EB453E">
        <w:t>1 of Chapter</w:t>
      </w:r>
      <w:r w:rsidR="00EB453E">
        <w:t> </w:t>
      </w:r>
      <w:r w:rsidRPr="00EB453E">
        <w:t>4—a determination made in relation to the person under subsection</w:t>
      </w:r>
      <w:r w:rsidR="00EB453E">
        <w:t> </w:t>
      </w:r>
      <w:r w:rsidRPr="00EB453E">
        <w:t>57</w:t>
      </w:r>
      <w:r w:rsidR="00286EE5">
        <w:noBreakHyphen/>
      </w:r>
      <w:r w:rsidRPr="00EB453E">
        <w:t>14(1) of the Transitional Provisions Act; and</w:t>
      </w:r>
    </w:p>
    <w:p w:rsidR="009006C5" w:rsidRPr="00EB453E" w:rsidRDefault="009006C5" w:rsidP="009006C5">
      <w:pPr>
        <w:pStyle w:val="paragraph"/>
      </w:pPr>
      <w:r w:rsidRPr="00EB453E">
        <w:tab/>
        <w:t>(b)</w:t>
      </w:r>
      <w:r w:rsidRPr="00EB453E">
        <w:tab/>
        <w:t>in Part</w:t>
      </w:r>
      <w:r w:rsidR="00EB453E">
        <w:t> </w:t>
      </w:r>
      <w:r w:rsidRPr="00EB453E">
        <w:t>2 of Chapter</w:t>
      </w:r>
      <w:r w:rsidR="00EB453E">
        <w:t> </w:t>
      </w:r>
      <w:r w:rsidRPr="00EB453E">
        <w:t>4—a determination made in relation to the person under subsection</w:t>
      </w:r>
      <w:r w:rsidR="00EB453E">
        <w:t> </w:t>
      </w:r>
      <w:r w:rsidRPr="00EB453E">
        <w:t>57A</w:t>
      </w:r>
      <w:r w:rsidR="00286EE5">
        <w:noBreakHyphen/>
      </w:r>
      <w:r w:rsidRPr="00EB453E">
        <w:t>9(1) of the Transitional Provisions Act.</w:t>
      </w:r>
    </w:p>
    <w:p w:rsidR="004B1CA7" w:rsidRPr="00EB453E" w:rsidRDefault="004B1CA7" w:rsidP="004B1CA7">
      <w:pPr>
        <w:pStyle w:val="Definition"/>
      </w:pPr>
      <w:r w:rsidRPr="00EB453E">
        <w:rPr>
          <w:b/>
          <w:i/>
        </w:rPr>
        <w:t>Health Department</w:t>
      </w:r>
      <w:r w:rsidRPr="00EB453E">
        <w:t xml:space="preserve"> means the Department responsible for the administration of the </w:t>
      </w:r>
      <w:r w:rsidRPr="00EB453E">
        <w:rPr>
          <w:i/>
        </w:rPr>
        <w:t>National Health Act 1953</w:t>
      </w:r>
      <w:r w:rsidRPr="00EB453E">
        <w:t>.</w:t>
      </w:r>
    </w:p>
    <w:p w:rsidR="009006C5" w:rsidRPr="00EB453E" w:rsidRDefault="009006C5" w:rsidP="009006C5">
      <w:pPr>
        <w:pStyle w:val="Definition"/>
      </w:pPr>
      <w:r w:rsidRPr="00EB453E">
        <w:rPr>
          <w:b/>
          <w:bCs/>
          <w:i/>
          <w:iCs/>
        </w:rPr>
        <w:t>highly accessible location</w:t>
      </w:r>
      <w:r w:rsidRPr="00EB453E">
        <w:rPr>
          <w:b/>
          <w:i/>
        </w:rPr>
        <w:t xml:space="preserve"> </w:t>
      </w:r>
      <w:r w:rsidRPr="00EB453E">
        <w:t>means a location that has an ARIA value of no more than 1.84.</w:t>
      </w:r>
    </w:p>
    <w:p w:rsidR="009006C5" w:rsidRPr="00EB453E" w:rsidRDefault="009006C5" w:rsidP="009006C5">
      <w:pPr>
        <w:pStyle w:val="Definition"/>
      </w:pPr>
      <w:r w:rsidRPr="00EB453E">
        <w:rPr>
          <w:b/>
          <w:i/>
        </w:rPr>
        <w:t>homeowner</w:t>
      </w:r>
      <w:r w:rsidRPr="00EB453E">
        <w:t>: see section</w:t>
      </w:r>
      <w:r w:rsidR="00EB453E">
        <w:t> </w:t>
      </w:r>
      <w:r w:rsidR="00B607B1" w:rsidRPr="00EB453E">
        <w:t>5</w:t>
      </w:r>
      <w:r w:rsidRPr="00EB453E">
        <w:t>.</w:t>
      </w:r>
    </w:p>
    <w:p w:rsidR="009006C5" w:rsidRPr="00EB453E" w:rsidRDefault="009006C5" w:rsidP="009006C5">
      <w:pPr>
        <w:pStyle w:val="Definition"/>
      </w:pPr>
      <w:r w:rsidRPr="00EB453E">
        <w:rPr>
          <w:b/>
          <w:i/>
        </w:rPr>
        <w:t xml:space="preserve">hostel place </w:t>
      </w:r>
      <w:r w:rsidRPr="00EB453E">
        <w:t xml:space="preserve">means a hostel place within the meaning of the </w:t>
      </w:r>
      <w:r w:rsidRPr="00EB453E">
        <w:rPr>
          <w:i/>
        </w:rPr>
        <w:t>Aged or Disabled Persons Care Act 1954</w:t>
      </w:r>
      <w:r w:rsidRPr="00EB453E">
        <w:t>, as in force on 30</w:t>
      </w:r>
      <w:r w:rsidR="00EB453E">
        <w:t> </w:t>
      </w:r>
      <w:r w:rsidRPr="00EB453E">
        <w:t>September 1997.</w:t>
      </w:r>
    </w:p>
    <w:p w:rsidR="009006C5" w:rsidRPr="00EB453E" w:rsidRDefault="009006C5" w:rsidP="009006C5">
      <w:pPr>
        <w:pStyle w:val="Definition"/>
      </w:pPr>
      <w:r w:rsidRPr="00EB453E">
        <w:rPr>
          <w:b/>
          <w:i/>
        </w:rPr>
        <w:t>indexable amount</w:t>
      </w:r>
      <w:r w:rsidRPr="00EB453E">
        <w:t xml:space="preserve"> means:</w:t>
      </w:r>
    </w:p>
    <w:p w:rsidR="009006C5" w:rsidRPr="00EB453E" w:rsidRDefault="009006C5" w:rsidP="009006C5">
      <w:pPr>
        <w:pStyle w:val="paragraph"/>
      </w:pPr>
      <w:r w:rsidRPr="00EB453E">
        <w:tab/>
        <w:t>(a)</w:t>
      </w:r>
      <w:r w:rsidRPr="00EB453E">
        <w:tab/>
        <w:t xml:space="preserve">the amount X or Y </w:t>
      </w:r>
      <w:r w:rsidR="00B05B88" w:rsidRPr="00EB453E">
        <w:t>referred to</w:t>
      </w:r>
      <w:r w:rsidRPr="00EB453E">
        <w:t xml:space="preserve"> in subsection</w:t>
      </w:r>
      <w:r w:rsidR="00EB453E">
        <w:t> </w:t>
      </w:r>
      <w:r w:rsidR="00B607B1" w:rsidRPr="00EB453E">
        <w:t>97</w:t>
      </w:r>
      <w:r w:rsidRPr="00EB453E">
        <w:t>(3); or</w:t>
      </w:r>
    </w:p>
    <w:p w:rsidR="009006C5" w:rsidRPr="00EB453E" w:rsidRDefault="009006C5" w:rsidP="009006C5">
      <w:pPr>
        <w:pStyle w:val="paragraph"/>
      </w:pPr>
      <w:r w:rsidRPr="00EB453E">
        <w:tab/>
        <w:t>(b)</w:t>
      </w:r>
      <w:r w:rsidRPr="00EB453E">
        <w:tab/>
        <w:t>if that amount has previously been increased under section</w:t>
      </w:r>
      <w:r w:rsidR="00EB453E">
        <w:t> </w:t>
      </w:r>
      <w:r w:rsidR="00B607B1" w:rsidRPr="00EB453E">
        <w:t>97</w:t>
      </w:r>
      <w:r w:rsidRPr="00EB453E">
        <w:t>—the amount as most recently increased.</w:t>
      </w:r>
    </w:p>
    <w:p w:rsidR="009006C5" w:rsidRPr="00EB453E" w:rsidRDefault="009006C5" w:rsidP="009006C5">
      <w:pPr>
        <w:pStyle w:val="Definition"/>
      </w:pPr>
      <w:r w:rsidRPr="00EB453E">
        <w:rPr>
          <w:b/>
          <w:i/>
        </w:rPr>
        <w:t>interest equivalent</w:t>
      </w:r>
      <w:r w:rsidRPr="00EB453E">
        <w:t>, in relation to an accommodation bond balance, means the amount an approved provider could have been expected to have derived from investment of the accommodation bond balance.</w:t>
      </w:r>
    </w:p>
    <w:p w:rsidR="009006C5" w:rsidRPr="00EB453E" w:rsidRDefault="009006C5" w:rsidP="009006C5">
      <w:pPr>
        <w:pStyle w:val="Definition"/>
      </w:pPr>
      <w:r w:rsidRPr="00EB453E">
        <w:rPr>
          <w:b/>
          <w:i/>
        </w:rPr>
        <w:t>key personnel</w:t>
      </w:r>
      <w:r w:rsidRPr="00EB453E">
        <w:t xml:space="preserve"> has the same meaning as in section</w:t>
      </w:r>
      <w:r w:rsidR="00EB453E">
        <w:t> </w:t>
      </w:r>
      <w:r w:rsidRPr="00EB453E">
        <w:t>8</w:t>
      </w:r>
      <w:r w:rsidR="00286EE5">
        <w:noBreakHyphen/>
      </w:r>
      <w:r w:rsidRPr="00EB453E">
        <w:t xml:space="preserve">3A of the </w:t>
      </w:r>
      <w:r w:rsidRPr="00EB453E">
        <w:rPr>
          <w:i/>
        </w:rPr>
        <w:t>Aged Care Act 1997</w:t>
      </w:r>
      <w:r w:rsidRPr="00EB453E">
        <w:t>.</w:t>
      </w:r>
    </w:p>
    <w:p w:rsidR="009006C5" w:rsidRPr="00EB453E" w:rsidRDefault="009006C5" w:rsidP="009006C5">
      <w:pPr>
        <w:pStyle w:val="Definition"/>
      </w:pPr>
      <w:r w:rsidRPr="00EB453E">
        <w:rPr>
          <w:b/>
          <w:i/>
        </w:rPr>
        <w:t>latest CPI number</w:t>
      </w:r>
      <w:r w:rsidRPr="00EB453E">
        <w:t>, for a financial year, means the CPI number for the March quarter in the financial year.</w:t>
      </w:r>
    </w:p>
    <w:p w:rsidR="009006C5" w:rsidRPr="00EB453E" w:rsidRDefault="009006C5" w:rsidP="009006C5">
      <w:pPr>
        <w:pStyle w:val="Definition"/>
        <w:rPr>
          <w:b/>
          <w:i/>
        </w:rPr>
      </w:pPr>
      <w:r w:rsidRPr="00EB453E">
        <w:rPr>
          <w:b/>
          <w:i/>
        </w:rPr>
        <w:t>low</w:t>
      </w:r>
      <w:r w:rsidR="00286EE5">
        <w:rPr>
          <w:b/>
          <w:i/>
        </w:rPr>
        <w:noBreakHyphen/>
      </w:r>
      <w:r w:rsidRPr="00EB453E">
        <w:rPr>
          <w:b/>
          <w:i/>
        </w:rPr>
        <w:t>means care recipient</w:t>
      </w:r>
      <w:r w:rsidR="00C0703C" w:rsidRPr="00EB453E">
        <w:t>: see section</w:t>
      </w:r>
      <w:r w:rsidR="00EB453E">
        <w:t> </w:t>
      </w:r>
      <w:r w:rsidR="00B607B1" w:rsidRPr="00EB453E">
        <w:t>7</w:t>
      </w:r>
      <w:r w:rsidRPr="00EB453E">
        <w:t>.</w:t>
      </w:r>
    </w:p>
    <w:p w:rsidR="009006C5" w:rsidRPr="00EB453E" w:rsidRDefault="009006C5" w:rsidP="009006C5">
      <w:pPr>
        <w:pStyle w:val="Definition"/>
      </w:pPr>
      <w:r w:rsidRPr="00EB453E">
        <w:rPr>
          <w:b/>
          <w:i/>
        </w:rPr>
        <w:t>lump sum equivalent</w:t>
      </w:r>
      <w:r w:rsidRPr="00EB453E">
        <w:t>, for a care recipient who has elected to pay an accommodation bond wholly or partly by periodic payments, means an amount equal to the amount of the lump sum that the care recipient would have paid if the care recipient had not elected to pay the accommodation bond by periodic payments.</w:t>
      </w:r>
    </w:p>
    <w:p w:rsidR="009006C5" w:rsidRPr="00EB453E" w:rsidRDefault="009006C5" w:rsidP="009006C5">
      <w:pPr>
        <w:pStyle w:val="Definition"/>
      </w:pPr>
      <w:r w:rsidRPr="00EB453E">
        <w:rPr>
          <w:b/>
          <w:i/>
        </w:rPr>
        <w:t>maximum permissible interest rate</w:t>
      </w:r>
      <w:r w:rsidRPr="00EB453E">
        <w:t>, for a day, means the maximum permissible interest rate for that day worked out in accordance with the calculato</w:t>
      </w:r>
      <w:r w:rsidR="00C0703C" w:rsidRPr="00EB453E">
        <w:t>r in section</w:t>
      </w:r>
      <w:r w:rsidR="00EB453E">
        <w:t> </w:t>
      </w:r>
      <w:r w:rsidR="00B607B1" w:rsidRPr="00EB453E">
        <w:t>8</w:t>
      </w:r>
      <w:r w:rsidRPr="00EB453E">
        <w:t>.</w:t>
      </w:r>
    </w:p>
    <w:p w:rsidR="009006C5" w:rsidRPr="00EB453E" w:rsidRDefault="009006C5" w:rsidP="009006C5">
      <w:pPr>
        <w:pStyle w:val="Definition"/>
      </w:pPr>
      <w:r w:rsidRPr="00EB453E">
        <w:rPr>
          <w:b/>
          <w:i/>
        </w:rPr>
        <w:t>minimum permissible asset value</w:t>
      </w:r>
      <w:r w:rsidRPr="00EB453E">
        <w:t xml:space="preserve"> has the same meaning as in subsection</w:t>
      </w:r>
      <w:r w:rsidR="00EB453E">
        <w:t> </w:t>
      </w:r>
      <w:r w:rsidRPr="00EB453E">
        <w:t>57</w:t>
      </w:r>
      <w:r w:rsidR="00286EE5">
        <w:noBreakHyphen/>
      </w:r>
      <w:r w:rsidRPr="00EB453E">
        <w:t>12(3) of the Transitional Provisions Act.</w:t>
      </w:r>
    </w:p>
    <w:p w:rsidR="009006C5" w:rsidRPr="00EB453E" w:rsidRDefault="009006C5" w:rsidP="009006C5">
      <w:pPr>
        <w:pStyle w:val="Definition"/>
      </w:pPr>
      <w:r w:rsidRPr="00EB453E">
        <w:rPr>
          <w:b/>
          <w:bCs/>
          <w:i/>
          <w:iCs/>
        </w:rPr>
        <w:t>moderately accessible location</w:t>
      </w:r>
      <w:r w:rsidRPr="00EB453E">
        <w:rPr>
          <w:b/>
          <w:i/>
        </w:rPr>
        <w:t xml:space="preserve"> </w:t>
      </w:r>
      <w:r w:rsidRPr="00EB453E">
        <w:t>means a location that has an ARIA value of more than 3.51 but no more than 5.8.</w:t>
      </w:r>
    </w:p>
    <w:p w:rsidR="009006C5" w:rsidRPr="00EB453E" w:rsidRDefault="009006C5" w:rsidP="009006C5">
      <w:pPr>
        <w:pStyle w:val="Definition"/>
      </w:pPr>
      <w:r w:rsidRPr="00EB453E">
        <w:rPr>
          <w:b/>
          <w:i/>
        </w:rPr>
        <w:t>multi</w:t>
      </w:r>
      <w:r w:rsidR="00286EE5">
        <w:rPr>
          <w:b/>
          <w:i/>
        </w:rPr>
        <w:noBreakHyphen/>
      </w:r>
      <w:r w:rsidRPr="00EB453E">
        <w:rPr>
          <w:b/>
          <w:i/>
        </w:rPr>
        <w:t>purpose service</w:t>
      </w:r>
      <w:r w:rsidRPr="00EB453E">
        <w:t xml:space="preserve"> has the meaning given by section</w:t>
      </w:r>
      <w:r w:rsidR="00EB453E">
        <w:t> </w:t>
      </w:r>
      <w:r w:rsidR="00127AF5" w:rsidRPr="00EB453E">
        <w:t>10</w:t>
      </w:r>
      <w:r w:rsidRPr="00EB453E">
        <w:t xml:space="preserve">4 of the </w:t>
      </w:r>
      <w:r w:rsidRPr="00EB453E">
        <w:rPr>
          <w:i/>
        </w:rPr>
        <w:t>Subsidy Principles</w:t>
      </w:r>
      <w:r w:rsidR="00EB453E">
        <w:rPr>
          <w:i/>
        </w:rPr>
        <w:t> </w:t>
      </w:r>
      <w:r w:rsidR="00127AF5" w:rsidRPr="00EB453E">
        <w:rPr>
          <w:i/>
        </w:rPr>
        <w:t>2014</w:t>
      </w:r>
      <w:r w:rsidRPr="00EB453E">
        <w:t>.</w:t>
      </w:r>
    </w:p>
    <w:p w:rsidR="009006C5" w:rsidRPr="00EB453E" w:rsidRDefault="009006C5" w:rsidP="009006C5">
      <w:pPr>
        <w:pStyle w:val="Definition"/>
      </w:pPr>
      <w:r w:rsidRPr="00EB453E">
        <w:rPr>
          <w:b/>
          <w:i/>
        </w:rPr>
        <w:t>net value</w:t>
      </w:r>
      <w:r w:rsidRPr="00EB453E">
        <w:t>, of a person’s property, means the gross value of the property less any debts, charges and encumbrances on the property.</w:t>
      </w:r>
    </w:p>
    <w:p w:rsidR="005279A1" w:rsidRPr="00EB453E" w:rsidRDefault="005279A1" w:rsidP="005279A1">
      <w:pPr>
        <w:pStyle w:val="Definition"/>
      </w:pPr>
      <w:r w:rsidRPr="00EB453E">
        <w:rPr>
          <w:b/>
          <w:i/>
        </w:rPr>
        <w:t>newly built residential care service</w:t>
      </w:r>
      <w:r w:rsidRPr="00EB453E">
        <w:t xml:space="preserve"> has the meaning given by section</w:t>
      </w:r>
      <w:r w:rsidR="00EB453E">
        <w:t> </w:t>
      </w:r>
      <w:r w:rsidRPr="00EB453E">
        <w:t xml:space="preserve">50 of the </w:t>
      </w:r>
      <w:r w:rsidRPr="00EB453E">
        <w:rPr>
          <w:i/>
        </w:rPr>
        <w:t>Aged Care (Subsidy, Fees and Payments) Determination</w:t>
      </w:r>
      <w:r w:rsidR="00EB453E">
        <w:rPr>
          <w:i/>
        </w:rPr>
        <w:t> </w:t>
      </w:r>
      <w:r w:rsidRPr="00EB453E">
        <w:rPr>
          <w:i/>
        </w:rPr>
        <w:t>2014</w:t>
      </w:r>
      <w:r w:rsidRPr="00EB453E">
        <w:t>.</w:t>
      </w:r>
    </w:p>
    <w:p w:rsidR="009006C5" w:rsidRPr="00EB453E" w:rsidRDefault="009006C5" w:rsidP="009006C5">
      <w:pPr>
        <w:pStyle w:val="Definition"/>
      </w:pPr>
      <w:r w:rsidRPr="00EB453E">
        <w:rPr>
          <w:b/>
          <w:i/>
        </w:rPr>
        <w:t>non</w:t>
      </w:r>
      <w:r w:rsidR="00286EE5">
        <w:rPr>
          <w:b/>
          <w:i/>
        </w:rPr>
        <w:noBreakHyphen/>
      </w:r>
      <w:r w:rsidRPr="00EB453E">
        <w:rPr>
          <w:b/>
          <w:i/>
        </w:rPr>
        <w:t xml:space="preserve">registered entity </w:t>
      </w:r>
      <w:r w:rsidRPr="00EB453E">
        <w:t>means an entity that:</w:t>
      </w:r>
    </w:p>
    <w:p w:rsidR="009006C5" w:rsidRPr="00EB453E" w:rsidRDefault="009006C5" w:rsidP="009006C5">
      <w:pPr>
        <w:pStyle w:val="paragraph"/>
      </w:pPr>
      <w:r w:rsidRPr="00EB453E">
        <w:tab/>
        <w:t>(a)</w:t>
      </w:r>
      <w:r w:rsidRPr="00EB453E">
        <w:tab/>
        <w:t>is not a registered entity; and</w:t>
      </w:r>
    </w:p>
    <w:p w:rsidR="009006C5" w:rsidRPr="00EB453E" w:rsidRDefault="009006C5" w:rsidP="009006C5">
      <w:pPr>
        <w:pStyle w:val="paragraph"/>
      </w:pPr>
      <w:r w:rsidRPr="00EB453E">
        <w:tab/>
        <w:t>(b)</w:t>
      </w:r>
      <w:r w:rsidRPr="00EB453E">
        <w:tab/>
        <w:t>has incurred a liability to pay payroll tax to a registered entity in relation to residential care provided to care recipients through a residential care service.</w:t>
      </w:r>
    </w:p>
    <w:p w:rsidR="009006C5" w:rsidRPr="00EB453E" w:rsidRDefault="009006C5" w:rsidP="009006C5">
      <w:pPr>
        <w:pStyle w:val="notetext"/>
      </w:pPr>
      <w:r w:rsidRPr="00EB453E">
        <w:t>Example:</w:t>
      </w:r>
      <w:r w:rsidRPr="00EB453E">
        <w:tab/>
        <w:t>An approved provider will be more likely to be a non</w:t>
      </w:r>
      <w:r w:rsidR="00286EE5">
        <w:noBreakHyphen/>
      </w:r>
      <w:r w:rsidRPr="00EB453E">
        <w:t>registered entity if it is operated by a charitable, religious or government provider.</w:t>
      </w:r>
    </w:p>
    <w:p w:rsidR="009006C5" w:rsidRPr="00EB453E" w:rsidRDefault="009006C5" w:rsidP="009006C5">
      <w:pPr>
        <w:pStyle w:val="Definition"/>
      </w:pPr>
      <w:r w:rsidRPr="00EB453E">
        <w:rPr>
          <w:b/>
          <w:i/>
        </w:rPr>
        <w:t>NPI</w:t>
      </w:r>
      <w:r w:rsidR="00286EE5">
        <w:rPr>
          <w:b/>
          <w:i/>
        </w:rPr>
        <w:noBreakHyphen/>
      </w:r>
      <w:r w:rsidRPr="00EB453E">
        <w:rPr>
          <w:b/>
          <w:i/>
        </w:rPr>
        <w:t>NH test</w:t>
      </w:r>
      <w:r w:rsidRPr="00EB453E">
        <w:t xml:space="preserve"> means the test called the Neuropsychiatric Inventory—Nursing Home Version, as the test exists on 1</w:t>
      </w:r>
      <w:r w:rsidR="00EB453E">
        <w:t> </w:t>
      </w:r>
      <w:r w:rsidRPr="00EB453E">
        <w:t>August 2013.</w:t>
      </w:r>
    </w:p>
    <w:p w:rsidR="009006C5" w:rsidRPr="00EB453E" w:rsidRDefault="009006C5" w:rsidP="009006C5">
      <w:pPr>
        <w:pStyle w:val="Definition"/>
      </w:pPr>
      <w:r w:rsidRPr="00EB453E">
        <w:rPr>
          <w:b/>
          <w:i/>
        </w:rPr>
        <w:t xml:space="preserve">nursing home bed </w:t>
      </w:r>
      <w:r w:rsidRPr="00EB453E">
        <w:t>means a nursing home bed in a nursing home approved under section</w:t>
      </w:r>
      <w:r w:rsidR="00EB453E">
        <w:t> </w:t>
      </w:r>
      <w:r w:rsidRPr="00EB453E">
        <w:t xml:space="preserve">40AA of the </w:t>
      </w:r>
      <w:r w:rsidRPr="00EB453E">
        <w:rPr>
          <w:i/>
        </w:rPr>
        <w:t>National Health Act 1953</w:t>
      </w:r>
      <w:r w:rsidRPr="00EB453E">
        <w:t>,</w:t>
      </w:r>
      <w:r w:rsidRPr="00EB453E">
        <w:rPr>
          <w:i/>
        </w:rPr>
        <w:t xml:space="preserve"> </w:t>
      </w:r>
      <w:r w:rsidRPr="00EB453E">
        <w:t>as in force on 30</w:t>
      </w:r>
      <w:r w:rsidR="00EB453E">
        <w:t> </w:t>
      </w:r>
      <w:r w:rsidRPr="00EB453E">
        <w:t>September 1997.</w:t>
      </w:r>
    </w:p>
    <w:p w:rsidR="009006C5" w:rsidRPr="00EB453E" w:rsidRDefault="009006C5" w:rsidP="009006C5">
      <w:pPr>
        <w:pStyle w:val="Definition"/>
      </w:pPr>
      <w:r w:rsidRPr="00EB453E">
        <w:rPr>
          <w:b/>
          <w:i/>
        </w:rPr>
        <w:t xml:space="preserve">RCS classification </w:t>
      </w:r>
      <w:r w:rsidRPr="00EB453E">
        <w:t xml:space="preserve">means a classification, or renewal of a classification, of a care recipient under the </w:t>
      </w:r>
      <w:r w:rsidRPr="00EB453E">
        <w:rPr>
          <w:i/>
        </w:rPr>
        <w:t>Aged Care Act 1997</w:t>
      </w:r>
      <w:r w:rsidRPr="00EB453E">
        <w:t xml:space="preserve"> and the </w:t>
      </w:r>
      <w:r w:rsidRPr="00EB453E">
        <w:rPr>
          <w:i/>
        </w:rPr>
        <w:t>Classification Principles</w:t>
      </w:r>
      <w:r w:rsidR="00EB453E">
        <w:rPr>
          <w:i/>
        </w:rPr>
        <w:t> </w:t>
      </w:r>
      <w:r w:rsidRPr="00EB453E">
        <w:rPr>
          <w:i/>
        </w:rPr>
        <w:t xml:space="preserve">1997 </w:t>
      </w:r>
      <w:r w:rsidRPr="00EB453E">
        <w:t>as in force immediately before the commencement of Schedule</w:t>
      </w:r>
      <w:r w:rsidR="00EB453E">
        <w:t> </w:t>
      </w:r>
      <w:r w:rsidRPr="00EB453E">
        <w:t xml:space="preserve">1 to the </w:t>
      </w:r>
      <w:r w:rsidRPr="00EB453E">
        <w:rPr>
          <w:i/>
        </w:rPr>
        <w:t>Aged Care Amendment (Residential Care) Act 2007</w:t>
      </w:r>
      <w:r w:rsidRPr="00EB453E">
        <w:t>.</w:t>
      </w:r>
    </w:p>
    <w:p w:rsidR="009006C5" w:rsidRPr="00EB453E" w:rsidRDefault="009006C5" w:rsidP="009006C5">
      <w:pPr>
        <w:pStyle w:val="Definition"/>
      </w:pPr>
      <w:r w:rsidRPr="00EB453E">
        <w:rPr>
          <w:b/>
          <w:i/>
        </w:rPr>
        <w:t xml:space="preserve">registered entity </w:t>
      </w:r>
      <w:r w:rsidRPr="00EB453E">
        <w:t>means an entity that is registered with a revenue office (however described) of a State or Territory for the purposes of paying payroll tax in accordance with the laws of that State or Territory.</w:t>
      </w:r>
    </w:p>
    <w:p w:rsidR="009006C5" w:rsidRPr="00EB453E" w:rsidRDefault="009006C5" w:rsidP="009006C5">
      <w:pPr>
        <w:pStyle w:val="notetext"/>
      </w:pPr>
      <w:r w:rsidRPr="00EB453E">
        <w:t>Example:</w:t>
      </w:r>
      <w:r w:rsidRPr="00EB453E">
        <w:tab/>
        <w:t>An approved provider will be more likely to be a registered entity if it is operated on a for profit basis.</w:t>
      </w:r>
    </w:p>
    <w:p w:rsidR="005279A1" w:rsidRPr="00EB453E" w:rsidRDefault="005279A1" w:rsidP="005279A1">
      <w:pPr>
        <w:pStyle w:val="Definition"/>
      </w:pPr>
      <w:r w:rsidRPr="00EB453E">
        <w:rPr>
          <w:b/>
          <w:i/>
        </w:rPr>
        <w:t>relevant resident</w:t>
      </w:r>
      <w:r w:rsidRPr="00EB453E">
        <w:t xml:space="preserve"> has the same meaning as in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remote area</w:t>
      </w:r>
      <w:r w:rsidRPr="00EB453E">
        <w:t xml:space="preserve"> has the meaning given by </w:t>
      </w:r>
      <w:r w:rsidR="000F6C0F" w:rsidRPr="00EB453E">
        <w:t>sub</w:t>
      </w:r>
      <w:r w:rsidRPr="00EB453E">
        <w:t>section</w:t>
      </w:r>
      <w:r w:rsidR="00EB453E">
        <w:t> </w:t>
      </w:r>
      <w:r w:rsidRPr="00EB453E">
        <w:t>14</w:t>
      </w:r>
      <w:r w:rsidR="000F6C0F" w:rsidRPr="00EB453E">
        <w:t>(1)</w:t>
      </w:r>
      <w:r w:rsidRPr="00EB453E">
        <w:t xml:space="preserve"> of the Social Security Act.</w:t>
      </w:r>
    </w:p>
    <w:p w:rsidR="009006C5" w:rsidRPr="00EB453E" w:rsidRDefault="009006C5" w:rsidP="009006C5">
      <w:pPr>
        <w:pStyle w:val="Definition"/>
      </w:pPr>
      <w:r w:rsidRPr="00EB453E">
        <w:rPr>
          <w:b/>
          <w:bCs/>
          <w:i/>
          <w:iCs/>
        </w:rPr>
        <w:t>remote location</w:t>
      </w:r>
      <w:r w:rsidRPr="00EB453E">
        <w:rPr>
          <w:b/>
          <w:i/>
        </w:rPr>
        <w:t xml:space="preserve"> </w:t>
      </w:r>
      <w:r w:rsidRPr="00EB453E">
        <w:t>means a location that has an ARIA value of more than 5.8 but no more than 9.08.</w:t>
      </w:r>
    </w:p>
    <w:p w:rsidR="004742B3" w:rsidRPr="00EB453E" w:rsidRDefault="004742B3" w:rsidP="009006C5">
      <w:pPr>
        <w:pStyle w:val="Definition"/>
      </w:pPr>
      <w:r w:rsidRPr="00EB453E">
        <w:rPr>
          <w:b/>
          <w:i/>
        </w:rPr>
        <w:t>significantly refurbished residential care service</w:t>
      </w:r>
      <w:r w:rsidRPr="00EB453E">
        <w:t xml:space="preserve"> has the same meaning as in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single</w:t>
      </w:r>
      <w:r w:rsidR="00286EE5">
        <w:rPr>
          <w:b/>
          <w:i/>
        </w:rPr>
        <w:noBreakHyphen/>
      </w:r>
      <w:r w:rsidRPr="00EB453E">
        <w:rPr>
          <w:b/>
          <w:i/>
        </w:rPr>
        <w:t>rate social security pension</w:t>
      </w:r>
      <w:r w:rsidRPr="00EB453E">
        <w:t xml:space="preserve"> means a pension under the Social Security Act</w:t>
      </w:r>
      <w:r w:rsidRPr="00EB453E">
        <w:rPr>
          <w:i/>
        </w:rPr>
        <w:t xml:space="preserve"> </w:t>
      </w:r>
      <w:r w:rsidRPr="00EB453E">
        <w:t>that is payable in the circumstances:</w:t>
      </w:r>
    </w:p>
    <w:p w:rsidR="009006C5" w:rsidRPr="00EB453E" w:rsidRDefault="009006C5" w:rsidP="009006C5">
      <w:pPr>
        <w:pStyle w:val="paragraph"/>
      </w:pPr>
      <w:r w:rsidRPr="00EB453E">
        <w:tab/>
        <w:t>(a)</w:t>
      </w:r>
      <w:r w:rsidRPr="00EB453E">
        <w:tab/>
      </w:r>
      <w:r w:rsidR="00B05B88" w:rsidRPr="00EB453E">
        <w:t>referred to</w:t>
      </w:r>
      <w:r w:rsidRPr="00EB453E">
        <w:t xml:space="preserve"> in column 2 of </w:t>
      </w:r>
      <w:r w:rsidR="00286EE5">
        <w:t>item 1</w:t>
      </w:r>
      <w:r w:rsidRPr="00EB453E">
        <w:t xml:space="preserve"> in table B in point 1064</w:t>
      </w:r>
      <w:r w:rsidR="00286EE5">
        <w:noBreakHyphen/>
      </w:r>
      <w:r w:rsidRPr="00EB453E">
        <w:t>B1 of that Act; or</w:t>
      </w:r>
    </w:p>
    <w:p w:rsidR="009006C5" w:rsidRPr="00EB453E" w:rsidRDefault="009006C5" w:rsidP="009006C5">
      <w:pPr>
        <w:pStyle w:val="paragraph"/>
      </w:pPr>
      <w:r w:rsidRPr="00EB453E">
        <w:tab/>
        <w:t>(b)</w:t>
      </w:r>
      <w:r w:rsidRPr="00EB453E">
        <w:tab/>
      </w:r>
      <w:r w:rsidR="00B05B88" w:rsidRPr="00EB453E">
        <w:t>referred to</w:t>
      </w:r>
      <w:r w:rsidRPr="00EB453E">
        <w:t xml:space="preserve"> in column 2 of </w:t>
      </w:r>
      <w:r w:rsidR="00286EE5">
        <w:t>item 1</w:t>
      </w:r>
      <w:r w:rsidRPr="00EB453E">
        <w:t xml:space="preserve"> in table B in point 1065</w:t>
      </w:r>
      <w:r w:rsidR="00286EE5">
        <w:noBreakHyphen/>
      </w:r>
      <w:r w:rsidRPr="00EB453E">
        <w:t>B12 of that Act; or</w:t>
      </w:r>
    </w:p>
    <w:p w:rsidR="009006C5" w:rsidRPr="00EB453E" w:rsidRDefault="009006C5" w:rsidP="009006C5">
      <w:pPr>
        <w:pStyle w:val="paragraph"/>
      </w:pPr>
      <w:r w:rsidRPr="00EB453E">
        <w:tab/>
        <w:t>(c)</w:t>
      </w:r>
      <w:r w:rsidRPr="00EB453E">
        <w:tab/>
        <w:t>to which the rate at point 1066</w:t>
      </w:r>
      <w:r w:rsidR="00286EE5">
        <w:noBreakHyphen/>
      </w:r>
      <w:r w:rsidRPr="00EB453E">
        <w:t>B1 of that Act is applicable.</w:t>
      </w:r>
    </w:p>
    <w:p w:rsidR="009006C5" w:rsidRPr="00EB453E" w:rsidRDefault="009006C5" w:rsidP="009006C5">
      <w:pPr>
        <w:pStyle w:val="Definition"/>
      </w:pPr>
      <w:r w:rsidRPr="00EB453E">
        <w:rPr>
          <w:b/>
          <w:i/>
        </w:rPr>
        <w:t>Social Security Act</w:t>
      </w:r>
      <w:r w:rsidRPr="00EB453E">
        <w:t xml:space="preserve"> means the </w:t>
      </w:r>
      <w:r w:rsidRPr="00EB453E">
        <w:rPr>
          <w:i/>
        </w:rPr>
        <w:t>Social Security Act 1991</w:t>
      </w:r>
      <w:r w:rsidRPr="00EB453E">
        <w:t>.</w:t>
      </w:r>
    </w:p>
    <w:p w:rsidR="009006C5" w:rsidRPr="00EB453E" w:rsidRDefault="009006C5" w:rsidP="009006C5">
      <w:pPr>
        <w:pStyle w:val="Definition"/>
      </w:pPr>
      <w:r w:rsidRPr="00EB453E">
        <w:rPr>
          <w:b/>
          <w:i/>
        </w:rPr>
        <w:t>transfer</w:t>
      </w:r>
      <w:r w:rsidRPr="00EB453E">
        <w:t>, of a care recipient from respite care to permanent accommodation in an aged care service, means the entry of the care recipient to the aged care service on a permanent basis after having received respite care.</w:t>
      </w:r>
    </w:p>
    <w:p w:rsidR="009006C5" w:rsidRPr="00EB453E" w:rsidRDefault="009006C5" w:rsidP="009006C5">
      <w:pPr>
        <w:pStyle w:val="Definition"/>
      </w:pPr>
      <w:r w:rsidRPr="00EB453E">
        <w:rPr>
          <w:b/>
          <w:i/>
        </w:rPr>
        <w:t>Transitional Provisions Act</w:t>
      </w:r>
      <w:r w:rsidRPr="00EB453E">
        <w:t xml:space="preserve"> means the </w:t>
      </w:r>
      <w:r w:rsidRPr="00EB453E">
        <w:rPr>
          <w:i/>
        </w:rPr>
        <w:t>Aged Care (Transitional Provisions) Act 1997</w:t>
      </w:r>
      <w:r w:rsidRPr="00EB453E">
        <w:t>.</w:t>
      </w:r>
    </w:p>
    <w:p w:rsidR="00044BAD" w:rsidRPr="00EB453E" w:rsidRDefault="00044BAD" w:rsidP="00044BAD">
      <w:pPr>
        <w:pStyle w:val="Definition"/>
      </w:pPr>
      <w:r w:rsidRPr="00EB453E">
        <w:rPr>
          <w:b/>
          <w:i/>
        </w:rPr>
        <w:t xml:space="preserve">transition care </w:t>
      </w:r>
      <w:r w:rsidRPr="00EB453E">
        <w:t>has the meaning given by section</w:t>
      </w:r>
      <w:r w:rsidR="00EB453E">
        <w:t> </w:t>
      </w:r>
      <w:r w:rsidRPr="00EB453E">
        <w:t xml:space="preserve">106 of the </w:t>
      </w:r>
      <w:r w:rsidRPr="00EB453E">
        <w:rPr>
          <w:i/>
        </w:rPr>
        <w:t>Subsidy Principles</w:t>
      </w:r>
      <w:r w:rsidR="00EB453E">
        <w:rPr>
          <w:i/>
        </w:rPr>
        <w:t> </w:t>
      </w:r>
      <w:r w:rsidRPr="00EB453E">
        <w:rPr>
          <w:i/>
        </w:rPr>
        <w:t>2014</w:t>
      </w:r>
      <w:r w:rsidRPr="00EB453E">
        <w:t>.</w:t>
      </w:r>
    </w:p>
    <w:p w:rsidR="009006C5" w:rsidRPr="00EB453E" w:rsidRDefault="009006C5" w:rsidP="009006C5">
      <w:pPr>
        <w:pStyle w:val="Definition"/>
      </w:pPr>
      <w:r w:rsidRPr="00EB453E">
        <w:rPr>
          <w:b/>
          <w:i/>
        </w:rPr>
        <w:t>unrealisable asset</w:t>
      </w:r>
      <w:r w:rsidRPr="00EB453E">
        <w:t>, of a care recipient, has the meaning given by subsections</w:t>
      </w:r>
      <w:r w:rsidR="00EB453E">
        <w:t> </w:t>
      </w:r>
      <w:r w:rsidRPr="00EB453E">
        <w:t>11(12) and (13) of the Social Security Act.</w:t>
      </w:r>
    </w:p>
    <w:p w:rsidR="009006C5" w:rsidRPr="00EB453E" w:rsidRDefault="009006C5" w:rsidP="009006C5">
      <w:pPr>
        <w:pStyle w:val="Definition"/>
      </w:pPr>
      <w:r w:rsidRPr="00EB453E">
        <w:rPr>
          <w:b/>
          <w:bCs/>
          <w:i/>
          <w:iCs/>
        </w:rPr>
        <w:t xml:space="preserve">very remote location </w:t>
      </w:r>
      <w:r w:rsidRPr="00EB453E">
        <w:t>means a location that has an ARIA score of more than 9.08 but no more than 12.</w:t>
      </w:r>
    </w:p>
    <w:p w:rsidR="009006C5" w:rsidRPr="00EB453E" w:rsidRDefault="009006C5" w:rsidP="009006C5">
      <w:pPr>
        <w:pStyle w:val="Definition"/>
      </w:pPr>
      <w:r w:rsidRPr="00EB453E">
        <w:rPr>
          <w:b/>
          <w:i/>
        </w:rPr>
        <w:t>veteran</w:t>
      </w:r>
      <w:r w:rsidRPr="00EB453E">
        <w:t xml:space="preserve"> means a person:</w:t>
      </w:r>
    </w:p>
    <w:p w:rsidR="009006C5" w:rsidRPr="00EB453E" w:rsidRDefault="009006C5" w:rsidP="009006C5">
      <w:pPr>
        <w:pStyle w:val="paragraph"/>
      </w:pPr>
      <w:r w:rsidRPr="00EB453E">
        <w:tab/>
        <w:t>(a)</w:t>
      </w:r>
      <w:r w:rsidRPr="00EB453E">
        <w:tab/>
        <w:t>who is taken to have rendered eligible war service under section</w:t>
      </w:r>
      <w:r w:rsidR="00EB453E">
        <w:t> </w:t>
      </w:r>
      <w:r w:rsidRPr="00EB453E">
        <w:t>7 of the Veterans’ Entitlements Act; or</w:t>
      </w:r>
    </w:p>
    <w:p w:rsidR="009006C5" w:rsidRPr="00EB453E" w:rsidRDefault="009006C5" w:rsidP="009006C5">
      <w:pPr>
        <w:pStyle w:val="paragraph"/>
      </w:pPr>
      <w:r w:rsidRPr="00EB453E">
        <w:tab/>
        <w:t>(b)</w:t>
      </w:r>
      <w:r w:rsidRPr="00EB453E">
        <w:tab/>
        <w:t>in respect of whom a pension is payable under subsection</w:t>
      </w:r>
      <w:r w:rsidR="00EB453E">
        <w:t> </w:t>
      </w:r>
      <w:r w:rsidRPr="00EB453E">
        <w:t>13(6) of that Act; or</w:t>
      </w:r>
    </w:p>
    <w:p w:rsidR="009006C5" w:rsidRPr="00EB453E" w:rsidRDefault="009006C5" w:rsidP="009006C5">
      <w:pPr>
        <w:pStyle w:val="paragraph"/>
      </w:pPr>
      <w:r w:rsidRPr="00EB453E">
        <w:tab/>
        <w:t>(c)</w:t>
      </w:r>
      <w:r w:rsidRPr="00EB453E">
        <w:tab/>
        <w:t>who is:</w:t>
      </w:r>
    </w:p>
    <w:p w:rsidR="009006C5" w:rsidRPr="00EB453E" w:rsidRDefault="009006C5" w:rsidP="009006C5">
      <w:pPr>
        <w:pStyle w:val="paragraphsub"/>
      </w:pPr>
      <w:r w:rsidRPr="00EB453E">
        <w:tab/>
        <w:t>(i)</w:t>
      </w:r>
      <w:r w:rsidRPr="00EB453E">
        <w:tab/>
        <w:t>a member of the Forces within the meaning of subsection</w:t>
      </w:r>
      <w:r w:rsidR="00EB453E">
        <w:t> </w:t>
      </w:r>
      <w:r w:rsidRPr="00EB453E">
        <w:t>68(1) of that Act; or</w:t>
      </w:r>
    </w:p>
    <w:p w:rsidR="009006C5" w:rsidRPr="00EB453E" w:rsidRDefault="009006C5" w:rsidP="009006C5">
      <w:pPr>
        <w:pStyle w:val="paragraphsub"/>
      </w:pPr>
      <w:r w:rsidRPr="00EB453E">
        <w:tab/>
        <w:t>(ii)</w:t>
      </w:r>
      <w:r w:rsidRPr="00EB453E">
        <w:tab/>
        <w:t>a member of a Peacekeeping Force within the meaning of that subsection; or</w:t>
      </w:r>
    </w:p>
    <w:p w:rsidR="009006C5" w:rsidRPr="00EB453E" w:rsidRDefault="009006C5" w:rsidP="009006C5">
      <w:pPr>
        <w:pStyle w:val="paragraph"/>
      </w:pPr>
      <w:r w:rsidRPr="00EB453E">
        <w:tab/>
        <w:t>(d)</w:t>
      </w:r>
      <w:r w:rsidRPr="00EB453E">
        <w:tab/>
        <w:t>who is:</w:t>
      </w:r>
    </w:p>
    <w:p w:rsidR="009006C5" w:rsidRPr="00EB453E" w:rsidRDefault="009006C5" w:rsidP="009006C5">
      <w:pPr>
        <w:pStyle w:val="paragraphsub"/>
      </w:pPr>
      <w:r w:rsidRPr="00EB453E">
        <w:tab/>
        <w:t>(i)</w:t>
      </w:r>
      <w:r w:rsidRPr="00EB453E">
        <w:tab/>
        <w:t xml:space="preserve">a member within the meaning of the </w:t>
      </w:r>
      <w:r w:rsidRPr="00EB453E">
        <w:rPr>
          <w:i/>
        </w:rPr>
        <w:t>Military Rehabilitation and Compensation Act 2004</w:t>
      </w:r>
      <w:r w:rsidRPr="00EB453E">
        <w:t>; or</w:t>
      </w:r>
    </w:p>
    <w:p w:rsidR="009006C5" w:rsidRPr="00EB453E" w:rsidRDefault="009006C5" w:rsidP="009006C5">
      <w:pPr>
        <w:pStyle w:val="paragraphsub"/>
      </w:pPr>
      <w:r w:rsidRPr="00EB453E">
        <w:tab/>
        <w:t>(ii)</w:t>
      </w:r>
      <w:r w:rsidRPr="00EB453E">
        <w:tab/>
        <w:t>a former member within the meaning of that Act; or</w:t>
      </w:r>
    </w:p>
    <w:p w:rsidR="009006C5" w:rsidRPr="00EB453E" w:rsidRDefault="009006C5" w:rsidP="009006C5">
      <w:pPr>
        <w:pStyle w:val="paragraph"/>
      </w:pPr>
      <w:r w:rsidRPr="00EB453E">
        <w:tab/>
        <w:t>(e)</w:t>
      </w:r>
      <w:r w:rsidRPr="00EB453E">
        <w:tab/>
        <w:t xml:space="preserve">who is an employee within the meaning of the </w:t>
      </w:r>
      <w:r w:rsidRPr="00EB453E">
        <w:rPr>
          <w:i/>
        </w:rPr>
        <w:t>Safety, Rehabilitation and Compensation Act 1988</w:t>
      </w:r>
      <w:r w:rsidRPr="00EB453E">
        <w:t>.</w:t>
      </w:r>
    </w:p>
    <w:p w:rsidR="009006C5" w:rsidRPr="00EB453E" w:rsidRDefault="009006C5" w:rsidP="009006C5">
      <w:pPr>
        <w:pStyle w:val="notetext"/>
      </w:pPr>
      <w:r w:rsidRPr="00EB453E">
        <w:t>Note:</w:t>
      </w:r>
      <w:r w:rsidRPr="00EB453E">
        <w:tab/>
        <w:t xml:space="preserve">The Acts </w:t>
      </w:r>
      <w:r w:rsidR="00B05B88" w:rsidRPr="00EB453E">
        <w:t>referred to</w:t>
      </w:r>
      <w:r w:rsidRPr="00EB453E">
        <w:t xml:space="preserve"> in </w:t>
      </w:r>
      <w:r w:rsidR="00EB453E">
        <w:t>paragraphs (</w:t>
      </w:r>
      <w:r w:rsidRPr="00EB453E">
        <w:t>d) and (e) provide that, in some cases:</w:t>
      </w:r>
    </w:p>
    <w:p w:rsidR="009006C5" w:rsidRPr="00EB453E" w:rsidRDefault="009006C5" w:rsidP="009006C5">
      <w:pPr>
        <w:pStyle w:val="notepara"/>
      </w:pPr>
      <w:r w:rsidRPr="00EB453E">
        <w:t>(a)</w:t>
      </w:r>
      <w:r w:rsidRPr="00EB453E">
        <w:tab/>
        <w:t>a member of the Forces, or a member of a Peacekeeping Force, includes a person who is no longer serving; and</w:t>
      </w:r>
    </w:p>
    <w:p w:rsidR="009006C5" w:rsidRPr="00EB453E" w:rsidRDefault="009006C5" w:rsidP="009006C5">
      <w:pPr>
        <w:pStyle w:val="notepara"/>
      </w:pPr>
      <w:r w:rsidRPr="00EB453E">
        <w:t>(b)</w:t>
      </w:r>
      <w:r w:rsidRPr="00EB453E">
        <w:tab/>
        <w:t>an employee includes a person who has ceased to be an employee.</w:t>
      </w:r>
    </w:p>
    <w:p w:rsidR="009006C5" w:rsidRPr="00EB453E" w:rsidRDefault="009006C5" w:rsidP="009006C5">
      <w:pPr>
        <w:pStyle w:val="Definition"/>
      </w:pPr>
      <w:r w:rsidRPr="00EB453E">
        <w:rPr>
          <w:b/>
          <w:i/>
        </w:rPr>
        <w:t>Veterans’ Entitlements Act</w:t>
      </w:r>
      <w:r w:rsidRPr="00EB453E">
        <w:t xml:space="preserve"> means the </w:t>
      </w:r>
      <w:r w:rsidRPr="00EB453E">
        <w:rPr>
          <w:i/>
        </w:rPr>
        <w:t>Veterans’ Entitlements Act 1986</w:t>
      </w:r>
      <w:r w:rsidRPr="00EB453E">
        <w:t>.</w:t>
      </w:r>
    </w:p>
    <w:p w:rsidR="009006C5" w:rsidRPr="00EB453E" w:rsidRDefault="009006C5" w:rsidP="009006C5">
      <w:pPr>
        <w:pStyle w:val="notetext"/>
      </w:pPr>
      <w:r w:rsidRPr="00EB453E">
        <w:t>Note:</w:t>
      </w:r>
      <w:r w:rsidRPr="00EB453E">
        <w:tab/>
        <w:t xml:space="preserve"> A number of expressions used in these principles are defined in the Transitional Provisions Act, including the following:</w:t>
      </w:r>
    </w:p>
    <w:p w:rsidR="009006C5" w:rsidRPr="00EB453E" w:rsidRDefault="009006C5" w:rsidP="009006C5">
      <w:pPr>
        <w:pStyle w:val="notepara"/>
      </w:pPr>
      <w:r w:rsidRPr="00EB453E">
        <w:t>(a)</w:t>
      </w:r>
      <w:r w:rsidRPr="00EB453E">
        <w:tab/>
        <w:t>home care service;</w:t>
      </w:r>
    </w:p>
    <w:p w:rsidR="009006C5" w:rsidRPr="00EB453E" w:rsidRDefault="009006C5" w:rsidP="009006C5">
      <w:pPr>
        <w:pStyle w:val="notepara"/>
      </w:pPr>
      <w:r w:rsidRPr="00EB453E">
        <w:t>(b)</w:t>
      </w:r>
      <w:r w:rsidRPr="00EB453E">
        <w:tab/>
        <w:t>flexible care service;</w:t>
      </w:r>
    </w:p>
    <w:p w:rsidR="009006C5" w:rsidRPr="00EB453E" w:rsidRDefault="009006C5" w:rsidP="009006C5">
      <w:pPr>
        <w:pStyle w:val="notepara"/>
      </w:pPr>
      <w:r w:rsidRPr="00EB453E">
        <w:t>(c)</w:t>
      </w:r>
      <w:r w:rsidRPr="00EB453E">
        <w:tab/>
        <w:t>residential care service.</w:t>
      </w:r>
    </w:p>
    <w:p w:rsidR="009006C5" w:rsidRPr="00EB453E" w:rsidRDefault="00B607B1" w:rsidP="00E165CB">
      <w:pPr>
        <w:pStyle w:val="ActHead5"/>
      </w:pPr>
      <w:bookmarkStart w:id="7" w:name="_Toc52447837"/>
      <w:r w:rsidRPr="00286EE5">
        <w:rPr>
          <w:rStyle w:val="CharSectno"/>
        </w:rPr>
        <w:t>5</w:t>
      </w:r>
      <w:r w:rsidR="009006C5" w:rsidRPr="00EB453E">
        <w:t xml:space="preserve">  Meaning of </w:t>
      </w:r>
      <w:r w:rsidR="009006C5" w:rsidRPr="00EB453E">
        <w:rPr>
          <w:i/>
        </w:rPr>
        <w:t>homeowner</w:t>
      </w:r>
      <w:bookmarkEnd w:id="7"/>
    </w:p>
    <w:p w:rsidR="009006C5" w:rsidRPr="00EB453E" w:rsidRDefault="009006C5" w:rsidP="00E165CB">
      <w:pPr>
        <w:pStyle w:val="subsection"/>
        <w:keepNext/>
        <w:keepLines/>
      </w:pPr>
      <w:r w:rsidRPr="00EB453E">
        <w:tab/>
      </w:r>
      <w:r w:rsidRPr="00EB453E">
        <w:tab/>
        <w:t xml:space="preserve">For the definition of </w:t>
      </w:r>
      <w:r w:rsidRPr="00EB453E">
        <w:rPr>
          <w:b/>
          <w:i/>
        </w:rPr>
        <w:t>homeowner</w:t>
      </w:r>
      <w:r w:rsidRPr="00EB453E">
        <w:t xml:space="preserve"> in subsection</w:t>
      </w:r>
      <w:r w:rsidR="00EB453E">
        <w:t> </w:t>
      </w:r>
      <w:r w:rsidRPr="00EB453E">
        <w:t>44</w:t>
      </w:r>
      <w:r w:rsidR="00286EE5">
        <w:noBreakHyphen/>
      </w:r>
      <w:r w:rsidRPr="00EB453E">
        <w:t>11(1) of the Transitional Provisions Act:</w:t>
      </w:r>
    </w:p>
    <w:p w:rsidR="009006C5" w:rsidRPr="00EB453E" w:rsidRDefault="009006C5" w:rsidP="00E165CB">
      <w:pPr>
        <w:pStyle w:val="paragraph"/>
        <w:keepNext/>
        <w:keepLines/>
      </w:pPr>
      <w:r w:rsidRPr="00EB453E">
        <w:tab/>
        <w:t>(a)</w:t>
      </w:r>
      <w:r w:rsidRPr="00EB453E">
        <w:tab/>
        <w:t>a person is not a homeowner for the purposes of paragraph</w:t>
      </w:r>
      <w:r w:rsidR="00EB453E">
        <w:t> </w:t>
      </w:r>
      <w:r w:rsidRPr="00EB453E">
        <w:t>44</w:t>
      </w:r>
      <w:r w:rsidR="00286EE5">
        <w:noBreakHyphen/>
      </w:r>
      <w:r w:rsidRPr="00EB453E">
        <w:t>7(1)(b) of the Transitional Provisions Act if the value of the person’s interest in the person’s home does not exceed:</w:t>
      </w:r>
    </w:p>
    <w:p w:rsidR="009006C5" w:rsidRPr="00EB453E" w:rsidRDefault="009006C5" w:rsidP="009006C5">
      <w:pPr>
        <w:pStyle w:val="paragraphsub"/>
      </w:pPr>
      <w:r w:rsidRPr="00EB453E">
        <w:tab/>
        <w:t>(i)</w:t>
      </w:r>
      <w:r w:rsidRPr="00EB453E">
        <w:tab/>
        <w:t>if a determination covered by subsection</w:t>
      </w:r>
      <w:r w:rsidR="00EB453E">
        <w:t> </w:t>
      </w:r>
      <w:r w:rsidRPr="00EB453E">
        <w:t>44</w:t>
      </w:r>
      <w:r w:rsidR="00286EE5">
        <w:noBreakHyphen/>
      </w:r>
      <w:r w:rsidRPr="00EB453E">
        <w:t xml:space="preserve">7(1B) of the Transitional Provisions Act for the person specifies a time after </w:t>
      </w:r>
      <w:r w:rsidR="00286EE5">
        <w:t>19 September</w:t>
      </w:r>
      <w:r w:rsidRPr="00EB453E">
        <w:t xml:space="preserve"> 2009—2.25 times the basic age pension amount at that time; or</w:t>
      </w:r>
    </w:p>
    <w:p w:rsidR="009006C5" w:rsidRPr="00EB453E" w:rsidRDefault="009006C5" w:rsidP="009006C5">
      <w:pPr>
        <w:pStyle w:val="paragraphsub"/>
      </w:pPr>
      <w:r w:rsidRPr="00EB453E">
        <w:tab/>
        <w:t>(ii)</w:t>
      </w:r>
      <w:r w:rsidRPr="00EB453E">
        <w:tab/>
        <w:t>if the applicable time under subsection</w:t>
      </w:r>
      <w:r w:rsidR="00EB453E">
        <w:t> </w:t>
      </w:r>
      <w:r w:rsidRPr="00EB453E">
        <w:t>44</w:t>
      </w:r>
      <w:r w:rsidR="00286EE5">
        <w:noBreakHyphen/>
      </w:r>
      <w:r w:rsidRPr="00EB453E">
        <w:t>7(2) of the Transitional Provisions Act for a determination covered by subsection</w:t>
      </w:r>
      <w:r w:rsidR="00EB453E">
        <w:t> </w:t>
      </w:r>
      <w:r w:rsidRPr="00EB453E">
        <w:t>44</w:t>
      </w:r>
      <w:r w:rsidR="00286EE5">
        <w:noBreakHyphen/>
      </w:r>
      <w:r w:rsidRPr="00EB453E">
        <w:t xml:space="preserve">7(1C) of the Transitional Provisions Act for the person is after </w:t>
      </w:r>
      <w:r w:rsidR="00286EE5">
        <w:t>19 September</w:t>
      </w:r>
      <w:r w:rsidRPr="00EB453E">
        <w:t xml:space="preserve"> 2009—2.25 times the basic age pension amount at the applicable time; or</w:t>
      </w:r>
    </w:p>
    <w:p w:rsidR="009006C5" w:rsidRPr="00EB453E" w:rsidRDefault="009006C5" w:rsidP="009006C5">
      <w:pPr>
        <w:pStyle w:val="paragraphsub"/>
      </w:pPr>
      <w:r w:rsidRPr="00EB453E">
        <w:tab/>
        <w:t>(iii)</w:t>
      </w:r>
      <w:r w:rsidRPr="00EB453E">
        <w:tab/>
        <w:t>in any other case—2.5 times the basic age pension amount at the applicable time under subsection</w:t>
      </w:r>
      <w:r w:rsidR="00EB453E">
        <w:t> </w:t>
      </w:r>
      <w:r w:rsidRPr="00EB453E">
        <w:t>44</w:t>
      </w:r>
      <w:r w:rsidR="00286EE5">
        <w:noBreakHyphen/>
      </w:r>
      <w:r w:rsidRPr="00EB453E">
        <w:t xml:space="preserve">7(2) of </w:t>
      </w:r>
      <w:r w:rsidR="00C536CF" w:rsidRPr="00EB453E">
        <w:t>the Transitional Provisions Act</w:t>
      </w:r>
      <w:r w:rsidRPr="00EB453E">
        <w:t>; and</w:t>
      </w:r>
    </w:p>
    <w:p w:rsidR="009006C5" w:rsidRPr="00EB453E" w:rsidRDefault="009006C5" w:rsidP="009006C5">
      <w:pPr>
        <w:pStyle w:val="paragraph"/>
      </w:pPr>
      <w:r w:rsidRPr="00EB453E">
        <w:tab/>
        <w:t>(b)</w:t>
      </w:r>
      <w:r w:rsidRPr="00EB453E">
        <w:tab/>
        <w:t>a person is not a homeowner for the purposes of paragraph</w:t>
      </w:r>
      <w:r w:rsidR="00EB453E">
        <w:t> </w:t>
      </w:r>
      <w:r w:rsidRPr="00EB453E">
        <w:t>44</w:t>
      </w:r>
      <w:r w:rsidR="00286EE5">
        <w:noBreakHyphen/>
      </w:r>
      <w:r w:rsidRPr="00EB453E">
        <w:t>8(1)(b) of the Transitional Provisions Act if the value of the person’s interest in the person’s home does not exceed:</w:t>
      </w:r>
    </w:p>
    <w:p w:rsidR="009006C5" w:rsidRPr="00EB453E" w:rsidRDefault="009006C5" w:rsidP="009006C5">
      <w:pPr>
        <w:pStyle w:val="paragraphsub"/>
      </w:pPr>
      <w:r w:rsidRPr="00EB453E">
        <w:tab/>
        <w:t>(i)</w:t>
      </w:r>
      <w:r w:rsidRPr="00EB453E">
        <w:tab/>
        <w:t>if a determination covered by subsection</w:t>
      </w:r>
      <w:r w:rsidR="00EB453E">
        <w:t> </w:t>
      </w:r>
      <w:r w:rsidRPr="00EB453E">
        <w:t>44</w:t>
      </w:r>
      <w:r w:rsidR="00286EE5">
        <w:noBreakHyphen/>
      </w:r>
      <w:r w:rsidRPr="00EB453E">
        <w:t xml:space="preserve">8(1B) of the Transitional Provisions Act for the person specifies a time after </w:t>
      </w:r>
      <w:r w:rsidR="00286EE5">
        <w:t>19 September</w:t>
      </w:r>
      <w:r w:rsidRPr="00EB453E">
        <w:t xml:space="preserve"> 2009—3.61 times the basic age pension at that time; or</w:t>
      </w:r>
    </w:p>
    <w:p w:rsidR="009006C5" w:rsidRPr="00EB453E" w:rsidRDefault="009006C5" w:rsidP="009006C5">
      <w:pPr>
        <w:pStyle w:val="paragraphsub"/>
      </w:pPr>
      <w:r w:rsidRPr="00EB453E">
        <w:tab/>
        <w:t>(ii)</w:t>
      </w:r>
      <w:r w:rsidRPr="00EB453E">
        <w:tab/>
        <w:t>if the applicable time under subsection</w:t>
      </w:r>
      <w:r w:rsidR="00EB453E">
        <w:t> </w:t>
      </w:r>
      <w:r w:rsidRPr="00EB453E">
        <w:t>44</w:t>
      </w:r>
      <w:r w:rsidR="00286EE5">
        <w:noBreakHyphen/>
      </w:r>
      <w:r w:rsidRPr="00EB453E">
        <w:t>8(2) of the Transitional Provisions Act for a determination covered by subsection</w:t>
      </w:r>
      <w:r w:rsidR="00EB453E">
        <w:t> </w:t>
      </w:r>
      <w:r w:rsidRPr="00EB453E">
        <w:t>44</w:t>
      </w:r>
      <w:r w:rsidR="00286EE5">
        <w:noBreakHyphen/>
      </w:r>
      <w:r w:rsidRPr="00EB453E">
        <w:t xml:space="preserve">8(1C) of the Transitional Provisions Act for the person is after </w:t>
      </w:r>
      <w:r w:rsidR="00286EE5">
        <w:t>19 September</w:t>
      </w:r>
      <w:r w:rsidRPr="00EB453E">
        <w:t xml:space="preserve"> 2009—3.61 times the basic age pension amount at the applicable time; or</w:t>
      </w:r>
    </w:p>
    <w:p w:rsidR="009006C5" w:rsidRPr="00EB453E" w:rsidRDefault="009006C5" w:rsidP="009006C5">
      <w:pPr>
        <w:pStyle w:val="paragraphsub"/>
      </w:pPr>
      <w:r w:rsidRPr="00EB453E">
        <w:tab/>
        <w:t>(iii)</w:t>
      </w:r>
      <w:r w:rsidRPr="00EB453E">
        <w:tab/>
        <w:t>in any other case—4 times the basic age pension amount at the applicable time under subsection</w:t>
      </w:r>
      <w:r w:rsidR="00EB453E">
        <w:t> </w:t>
      </w:r>
      <w:r w:rsidRPr="00EB453E">
        <w:t>44</w:t>
      </w:r>
      <w:r w:rsidR="00286EE5">
        <w:noBreakHyphen/>
      </w:r>
      <w:r w:rsidRPr="00EB453E">
        <w:t>8(2) of the Transitional Provisions Act.</w:t>
      </w:r>
    </w:p>
    <w:p w:rsidR="0082652C" w:rsidRPr="00EB453E" w:rsidRDefault="00B607B1" w:rsidP="008F4F7D">
      <w:pPr>
        <w:pStyle w:val="ActHead5"/>
      </w:pPr>
      <w:bookmarkStart w:id="8" w:name="_Toc52447838"/>
      <w:r w:rsidRPr="00286EE5">
        <w:rPr>
          <w:rStyle w:val="CharSectno"/>
        </w:rPr>
        <w:t>6</w:t>
      </w:r>
      <w:r w:rsidR="0082652C" w:rsidRPr="00EB453E">
        <w:t xml:space="preserve">  Meaning of </w:t>
      </w:r>
      <w:r w:rsidR="0082652C" w:rsidRPr="00EB453E">
        <w:rPr>
          <w:i/>
        </w:rPr>
        <w:t>high level of residential care</w:t>
      </w:r>
      <w:bookmarkEnd w:id="8"/>
    </w:p>
    <w:p w:rsidR="0082652C" w:rsidRPr="00EB453E" w:rsidRDefault="0082652C" w:rsidP="0082652C">
      <w:pPr>
        <w:pStyle w:val="subsection"/>
      </w:pPr>
      <w:r w:rsidRPr="00EB453E">
        <w:tab/>
      </w:r>
      <w:r w:rsidR="00F9773A" w:rsidRPr="00EB453E">
        <w:t>(1)</w:t>
      </w:r>
      <w:r w:rsidRPr="00EB453E">
        <w:tab/>
        <w:t xml:space="preserve">For the definition of </w:t>
      </w:r>
      <w:r w:rsidRPr="00EB453E">
        <w:rPr>
          <w:b/>
          <w:i/>
        </w:rPr>
        <w:t>high level of residential care</w:t>
      </w:r>
      <w:r w:rsidRPr="00EB453E">
        <w:t xml:space="preserve"> in clause</w:t>
      </w:r>
      <w:r w:rsidR="00EB453E">
        <w:t> </w:t>
      </w:r>
      <w:r w:rsidR="0003209C" w:rsidRPr="00EB453E">
        <w:t>1 of</w:t>
      </w:r>
      <w:r w:rsidRPr="00EB453E">
        <w:t xml:space="preserve"> Schedule</w:t>
      </w:r>
      <w:r w:rsidR="00EB453E">
        <w:t> </w:t>
      </w:r>
      <w:r w:rsidRPr="00EB453E">
        <w:t xml:space="preserve">1 to the Transitional Provisions Act, </w:t>
      </w:r>
      <w:r w:rsidRPr="00EB453E">
        <w:rPr>
          <w:b/>
          <w:i/>
        </w:rPr>
        <w:t>high level of residential care</w:t>
      </w:r>
      <w:r w:rsidRPr="00EB453E">
        <w:t xml:space="preserve"> means residential care provided to a care recipient whose classification level includes </w:t>
      </w:r>
      <w:r w:rsidR="00132B29" w:rsidRPr="00EB453E">
        <w:t xml:space="preserve">one or more of </w:t>
      </w:r>
      <w:r w:rsidRPr="00EB453E">
        <w:t xml:space="preserve">the following </w:t>
      </w:r>
      <w:r w:rsidR="00F9773A" w:rsidRPr="00EB453E">
        <w:t>domain categories:</w:t>
      </w:r>
    </w:p>
    <w:p w:rsidR="00F9773A" w:rsidRPr="00EB453E" w:rsidRDefault="00F9773A" w:rsidP="00F9773A">
      <w:pPr>
        <w:pStyle w:val="paragraph"/>
      </w:pPr>
      <w:r w:rsidRPr="00EB453E">
        <w:tab/>
        <w:t>(a)</w:t>
      </w:r>
      <w:r w:rsidRPr="00EB453E">
        <w:tab/>
        <w:t>high ADL category;</w:t>
      </w:r>
    </w:p>
    <w:p w:rsidR="00F9773A" w:rsidRPr="00EB453E" w:rsidRDefault="00F9773A" w:rsidP="00F9773A">
      <w:pPr>
        <w:pStyle w:val="paragraph"/>
      </w:pPr>
      <w:r w:rsidRPr="00EB453E">
        <w:tab/>
        <w:t>(b)</w:t>
      </w:r>
      <w:r w:rsidRPr="00EB453E">
        <w:tab/>
        <w:t>high CHC category;</w:t>
      </w:r>
    </w:p>
    <w:p w:rsidR="00F9773A" w:rsidRPr="00EB453E" w:rsidRDefault="00F9773A" w:rsidP="00F9773A">
      <w:pPr>
        <w:pStyle w:val="paragraph"/>
      </w:pPr>
      <w:r w:rsidRPr="00EB453E">
        <w:tab/>
        <w:t>(c)</w:t>
      </w:r>
      <w:r w:rsidRPr="00EB453E">
        <w:tab/>
        <w:t>high behaviour category;</w:t>
      </w:r>
    </w:p>
    <w:p w:rsidR="00F9773A" w:rsidRPr="00EB453E" w:rsidRDefault="00F9773A" w:rsidP="00F9773A">
      <w:pPr>
        <w:pStyle w:val="paragraph"/>
      </w:pPr>
      <w:r w:rsidRPr="00EB453E">
        <w:tab/>
        <w:t>(d)</w:t>
      </w:r>
      <w:r w:rsidRPr="00EB453E">
        <w:tab/>
        <w:t>a medium domain category in at least 2 domains.</w:t>
      </w:r>
    </w:p>
    <w:p w:rsidR="00F9773A" w:rsidRPr="00EB453E" w:rsidRDefault="00F9773A" w:rsidP="00F9773A">
      <w:pPr>
        <w:pStyle w:val="subsection"/>
      </w:pPr>
      <w:r w:rsidRPr="00EB453E">
        <w:tab/>
        <w:t>(2)</w:t>
      </w:r>
      <w:r w:rsidRPr="00EB453E">
        <w:tab/>
        <w:t xml:space="preserve">For this section, </w:t>
      </w:r>
      <w:r w:rsidRPr="00EB453E">
        <w:rPr>
          <w:b/>
          <w:i/>
        </w:rPr>
        <w:t>domain</w:t>
      </w:r>
      <w:r w:rsidRPr="00EB453E">
        <w:t xml:space="preserve"> and </w:t>
      </w:r>
      <w:r w:rsidRPr="00EB453E">
        <w:rPr>
          <w:b/>
          <w:i/>
        </w:rPr>
        <w:t>domain category</w:t>
      </w:r>
      <w:r w:rsidRPr="00EB453E">
        <w:t xml:space="preserve"> have the same meanings as in the </w:t>
      </w:r>
      <w:r w:rsidRPr="00EB453E">
        <w:rPr>
          <w:i/>
        </w:rPr>
        <w:t>Classification Principles</w:t>
      </w:r>
      <w:r w:rsidR="00EB453E">
        <w:rPr>
          <w:i/>
        </w:rPr>
        <w:t> </w:t>
      </w:r>
      <w:r w:rsidRPr="00EB453E">
        <w:rPr>
          <w:i/>
        </w:rPr>
        <w:t>2014</w:t>
      </w:r>
      <w:r w:rsidRPr="00EB453E">
        <w:t>.</w:t>
      </w:r>
    </w:p>
    <w:p w:rsidR="009006C5" w:rsidRPr="00EB453E" w:rsidRDefault="00B607B1" w:rsidP="00BF2EE2">
      <w:pPr>
        <w:pStyle w:val="ActHead5"/>
      </w:pPr>
      <w:bookmarkStart w:id="9" w:name="_Toc52447839"/>
      <w:r w:rsidRPr="00286EE5">
        <w:rPr>
          <w:rStyle w:val="CharSectno"/>
        </w:rPr>
        <w:t>7</w:t>
      </w:r>
      <w:r w:rsidR="009006C5" w:rsidRPr="00EB453E">
        <w:t xml:space="preserve">  Meaning of </w:t>
      </w:r>
      <w:r w:rsidR="009006C5" w:rsidRPr="00EB453E">
        <w:rPr>
          <w:i/>
        </w:rPr>
        <w:t>low</w:t>
      </w:r>
      <w:r w:rsidR="00286EE5">
        <w:rPr>
          <w:i/>
        </w:rPr>
        <w:noBreakHyphen/>
      </w:r>
      <w:r w:rsidR="009006C5" w:rsidRPr="00EB453E">
        <w:rPr>
          <w:i/>
        </w:rPr>
        <w:t>means care recipient</w:t>
      </w:r>
      <w:bookmarkEnd w:id="9"/>
    </w:p>
    <w:p w:rsidR="009006C5" w:rsidRPr="00EB453E" w:rsidRDefault="009006C5" w:rsidP="00BF2EE2">
      <w:pPr>
        <w:pStyle w:val="subsection"/>
        <w:keepNext/>
        <w:keepLines/>
      </w:pPr>
      <w:r w:rsidRPr="00EB453E">
        <w:tab/>
      </w:r>
      <w:r w:rsidRPr="00EB453E">
        <w:tab/>
        <w:t xml:space="preserve">A care recipient is a </w:t>
      </w:r>
      <w:r w:rsidRPr="00EB453E">
        <w:rPr>
          <w:b/>
          <w:i/>
        </w:rPr>
        <w:t>low</w:t>
      </w:r>
      <w:r w:rsidR="00286EE5">
        <w:rPr>
          <w:b/>
          <w:i/>
        </w:rPr>
        <w:noBreakHyphen/>
      </w:r>
      <w:r w:rsidRPr="00EB453E">
        <w:rPr>
          <w:b/>
          <w:i/>
        </w:rPr>
        <w:t>means care recipient</w:t>
      </w:r>
      <w:r w:rsidRPr="00EB453E">
        <w:t xml:space="preserve"> on a day if:</w:t>
      </w:r>
    </w:p>
    <w:p w:rsidR="009006C5" w:rsidRPr="00EB453E" w:rsidRDefault="009006C5" w:rsidP="00BF2EE2">
      <w:pPr>
        <w:pStyle w:val="paragraph"/>
        <w:keepNext/>
        <w:keepLines/>
      </w:pPr>
      <w:r w:rsidRPr="00EB453E">
        <w:tab/>
        <w:t>(a)</w:t>
      </w:r>
      <w:r w:rsidRPr="00EB453E">
        <w:tab/>
        <w:t>the care recipient is being provided with residential care through a residential care service on that day; and</w:t>
      </w:r>
    </w:p>
    <w:p w:rsidR="009006C5" w:rsidRPr="00EB453E" w:rsidRDefault="009006C5" w:rsidP="009006C5">
      <w:pPr>
        <w:pStyle w:val="paragraph"/>
      </w:pPr>
      <w:r w:rsidRPr="00EB453E">
        <w:tab/>
        <w:t>(b)</w:t>
      </w:r>
      <w:r w:rsidRPr="00EB453E">
        <w:tab/>
        <w:t>either:</w:t>
      </w:r>
    </w:p>
    <w:p w:rsidR="009006C5" w:rsidRPr="00EB453E" w:rsidRDefault="009006C5" w:rsidP="009006C5">
      <w:pPr>
        <w:pStyle w:val="paragraphsub"/>
      </w:pPr>
      <w:r w:rsidRPr="00EB453E">
        <w:tab/>
        <w:t>(i)</w:t>
      </w:r>
      <w:r w:rsidRPr="00EB453E">
        <w:tab/>
        <w:t>the care recipient is eligible for accommodation supplement under section</w:t>
      </w:r>
      <w:r w:rsidR="00EB453E">
        <w:t> </w:t>
      </w:r>
      <w:r w:rsidRPr="00EB453E">
        <w:t>44</w:t>
      </w:r>
      <w:r w:rsidR="00286EE5">
        <w:noBreakHyphen/>
      </w:r>
      <w:r w:rsidRPr="00EB453E">
        <w:t>28 of the</w:t>
      </w:r>
      <w:r w:rsidRPr="00EB453E">
        <w:rPr>
          <w:i/>
        </w:rPr>
        <w:t xml:space="preserve"> Aged Care Act 1997</w:t>
      </w:r>
      <w:r w:rsidRPr="00EB453E">
        <w:t xml:space="preserve"> for that day; or</w:t>
      </w:r>
    </w:p>
    <w:p w:rsidR="009006C5" w:rsidRPr="00EB453E" w:rsidRDefault="009006C5" w:rsidP="009006C5">
      <w:pPr>
        <w:pStyle w:val="paragraphsub"/>
      </w:pPr>
      <w:r w:rsidRPr="00EB453E">
        <w:tab/>
        <w:t>(ii)</w:t>
      </w:r>
      <w:r w:rsidRPr="00EB453E">
        <w:tab/>
        <w:t xml:space="preserve">on the day (the </w:t>
      </w:r>
      <w:r w:rsidRPr="00EB453E">
        <w:rPr>
          <w:b/>
          <w:i/>
        </w:rPr>
        <w:t>entry day</w:t>
      </w:r>
      <w:r w:rsidRPr="00EB453E">
        <w:t>) on which the care recipient entered the residential care service, the care recipient’s means tested amount was less than the maximum accommodation supplement amount for the entry day.</w:t>
      </w:r>
    </w:p>
    <w:p w:rsidR="009006C5" w:rsidRPr="00EB453E" w:rsidRDefault="009006C5" w:rsidP="009006C5">
      <w:pPr>
        <w:pStyle w:val="notetext"/>
      </w:pPr>
      <w:r w:rsidRPr="00EB453E">
        <w:t>Note:</w:t>
      </w:r>
      <w:r w:rsidRPr="00EB453E">
        <w:tab/>
      </w:r>
      <w:r w:rsidRPr="00EB453E">
        <w:rPr>
          <w:b/>
          <w:i/>
        </w:rPr>
        <w:t>Maximum accommodation supplement amount</w:t>
      </w:r>
      <w:r w:rsidRPr="00EB453E">
        <w:t xml:space="preserve"> has the meaning given by subsection</w:t>
      </w:r>
      <w:r w:rsidR="00EB453E">
        <w:t> </w:t>
      </w:r>
      <w:r w:rsidRPr="00EB453E">
        <w:t>44</w:t>
      </w:r>
      <w:r w:rsidR="00286EE5">
        <w:noBreakHyphen/>
      </w:r>
      <w:r w:rsidRPr="00EB453E">
        <w:t xml:space="preserve">21(6) of the </w:t>
      </w:r>
      <w:r w:rsidRPr="00EB453E">
        <w:rPr>
          <w:i/>
        </w:rPr>
        <w:t>Aged Care Act 1997</w:t>
      </w:r>
      <w:r w:rsidRPr="00EB453E">
        <w:t>.</w:t>
      </w:r>
    </w:p>
    <w:p w:rsidR="009006C5" w:rsidRPr="00EB453E" w:rsidRDefault="00B607B1" w:rsidP="009006C5">
      <w:pPr>
        <w:pStyle w:val="ActHead5"/>
      </w:pPr>
      <w:bookmarkStart w:id="10" w:name="_Toc52447840"/>
      <w:r w:rsidRPr="00286EE5">
        <w:rPr>
          <w:rStyle w:val="CharSectno"/>
        </w:rPr>
        <w:t>8</w:t>
      </w:r>
      <w:r w:rsidR="009006C5" w:rsidRPr="00EB453E">
        <w:t xml:space="preserve">  Meaning of </w:t>
      </w:r>
      <w:r w:rsidR="009006C5" w:rsidRPr="00EB453E">
        <w:rPr>
          <w:i/>
        </w:rPr>
        <w:t>maximum permissible interest rate</w:t>
      </w:r>
      <w:bookmarkEnd w:id="10"/>
    </w:p>
    <w:p w:rsidR="009006C5" w:rsidRPr="00EB453E" w:rsidRDefault="009006C5" w:rsidP="009006C5">
      <w:pPr>
        <w:pStyle w:val="subsection"/>
      </w:pPr>
      <w:r w:rsidRPr="00EB453E">
        <w:tab/>
      </w:r>
      <w:r w:rsidRPr="00EB453E">
        <w:tab/>
        <w:t xml:space="preserve">The </w:t>
      </w:r>
      <w:r w:rsidRPr="00EB453E">
        <w:rPr>
          <w:b/>
          <w:i/>
        </w:rPr>
        <w:t>maximum permissible interest rate</w:t>
      </w:r>
      <w:r w:rsidRPr="00EB453E">
        <w:t xml:space="preserve"> for a day (the </w:t>
      </w:r>
      <w:r w:rsidRPr="00EB453E">
        <w:rPr>
          <w:b/>
          <w:i/>
        </w:rPr>
        <w:t>relevant day</w:t>
      </w:r>
      <w:r w:rsidRPr="00EB453E">
        <w:t>) is worked out as follows:</w:t>
      </w:r>
    </w:p>
    <w:p w:rsidR="009006C5" w:rsidRPr="00EB453E" w:rsidRDefault="009006C5" w:rsidP="009006C5">
      <w:pPr>
        <w:pStyle w:val="BoxHeadBold"/>
      </w:pPr>
      <w:r w:rsidRPr="00EB453E">
        <w:t>Maximum permissible interest rate calculator</w:t>
      </w:r>
    </w:p>
    <w:p w:rsidR="009006C5" w:rsidRPr="00EB453E" w:rsidRDefault="009006C5" w:rsidP="009006C5">
      <w:pPr>
        <w:pStyle w:val="BoxStep"/>
      </w:pPr>
      <w:r w:rsidRPr="00EB453E">
        <w:t>Step 1.</w:t>
      </w:r>
      <w:r w:rsidRPr="00EB453E">
        <w:tab/>
        <w:t>Work out the general interest charge rate for the relevant day under section</w:t>
      </w:r>
      <w:r w:rsidR="00EB453E">
        <w:t> </w:t>
      </w:r>
      <w:r w:rsidRPr="00EB453E">
        <w:t xml:space="preserve">8AAD of the </w:t>
      </w:r>
      <w:r w:rsidRPr="00EB453E">
        <w:rPr>
          <w:i/>
        </w:rPr>
        <w:t>Taxation Administration Act 1953</w:t>
      </w:r>
      <w:r w:rsidRPr="00EB453E">
        <w:t>.</w:t>
      </w:r>
    </w:p>
    <w:p w:rsidR="009006C5" w:rsidRPr="00EB453E" w:rsidRDefault="009006C5" w:rsidP="009006C5">
      <w:pPr>
        <w:pStyle w:val="BoxStep"/>
      </w:pPr>
      <w:r w:rsidRPr="00EB453E">
        <w:t xml:space="preserve">Step 2. </w:t>
      </w:r>
      <w:r w:rsidRPr="00EB453E">
        <w:tab/>
        <w:t>Multiply the rate worked out at step 1 by the number of days in the calendar year in which the relevant day falls.</w:t>
      </w:r>
    </w:p>
    <w:p w:rsidR="009006C5" w:rsidRPr="00EB453E" w:rsidRDefault="009006C5" w:rsidP="009006C5">
      <w:pPr>
        <w:pStyle w:val="BoxStep"/>
      </w:pPr>
      <w:r w:rsidRPr="00EB453E">
        <w:t>Step 3.</w:t>
      </w:r>
      <w:r w:rsidRPr="00EB453E">
        <w:tab/>
        <w:t>Subtract 3 percentage points from the amount worked out at step 2.</w:t>
      </w:r>
    </w:p>
    <w:p w:rsidR="009006C5" w:rsidRPr="00EB453E" w:rsidRDefault="009006C5" w:rsidP="009006C5">
      <w:pPr>
        <w:pStyle w:val="BoxText"/>
      </w:pPr>
      <w:r w:rsidRPr="00EB453E">
        <w:t xml:space="preserve">The result is the </w:t>
      </w:r>
      <w:r w:rsidRPr="00EB453E">
        <w:rPr>
          <w:b/>
          <w:i/>
        </w:rPr>
        <w:t>maximum permissible interest rate</w:t>
      </w:r>
      <w:r w:rsidRPr="00EB453E">
        <w:t xml:space="preserve"> for the relevant day.</w:t>
      </w:r>
    </w:p>
    <w:p w:rsidR="009006C5" w:rsidRPr="00EB453E" w:rsidRDefault="009006C5" w:rsidP="00265E5C">
      <w:pPr>
        <w:pStyle w:val="ActHead1"/>
        <w:pageBreakBefore/>
        <w:spacing w:before="240"/>
      </w:pPr>
      <w:bookmarkStart w:id="11" w:name="_Toc52447841"/>
      <w:r w:rsidRPr="00286EE5">
        <w:rPr>
          <w:rStyle w:val="CharChapNo"/>
        </w:rPr>
        <w:t>Chapter</w:t>
      </w:r>
      <w:r w:rsidR="00EB453E" w:rsidRPr="00286EE5">
        <w:rPr>
          <w:rStyle w:val="CharChapNo"/>
        </w:rPr>
        <w:t> </w:t>
      </w:r>
      <w:r w:rsidRPr="00286EE5">
        <w:rPr>
          <w:rStyle w:val="CharChapNo"/>
        </w:rPr>
        <w:t>2</w:t>
      </w:r>
      <w:r w:rsidRPr="00EB453E">
        <w:t>—</w:t>
      </w:r>
      <w:r w:rsidRPr="00286EE5">
        <w:rPr>
          <w:rStyle w:val="CharChapText"/>
        </w:rPr>
        <w:t>Residential care subsidy</w:t>
      </w:r>
      <w:bookmarkEnd w:id="11"/>
    </w:p>
    <w:p w:rsidR="009006C5" w:rsidRPr="00EB453E" w:rsidRDefault="009006C5" w:rsidP="009006C5">
      <w:pPr>
        <w:pStyle w:val="ActHead2"/>
      </w:pPr>
      <w:bookmarkStart w:id="12" w:name="_Toc52447842"/>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Who is eligible for residential care subsidy?</w:t>
      </w:r>
      <w:bookmarkEnd w:id="12"/>
    </w:p>
    <w:p w:rsidR="009006C5" w:rsidRPr="00EB453E" w:rsidRDefault="009006C5" w:rsidP="009006C5">
      <w:pPr>
        <w:pStyle w:val="ActHead3"/>
      </w:pPr>
      <w:bookmarkStart w:id="13" w:name="_Toc52447843"/>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13"/>
    </w:p>
    <w:p w:rsidR="009006C5" w:rsidRPr="00EB453E" w:rsidRDefault="00B607B1" w:rsidP="009006C5">
      <w:pPr>
        <w:pStyle w:val="ActHead5"/>
      </w:pPr>
      <w:bookmarkStart w:id="14" w:name="_Toc52447844"/>
      <w:r w:rsidRPr="00286EE5">
        <w:rPr>
          <w:rStyle w:val="CharSectno"/>
        </w:rPr>
        <w:t>9</w:t>
      </w:r>
      <w:r w:rsidR="009006C5" w:rsidRPr="00EB453E">
        <w:t xml:space="preserve">  Purpose of this Part</w:t>
      </w:r>
      <w:bookmarkEnd w:id="14"/>
    </w:p>
    <w:p w:rsidR="009006C5" w:rsidRPr="00EB453E" w:rsidRDefault="009006C5" w:rsidP="009006C5">
      <w:pPr>
        <w:pStyle w:val="subsection"/>
      </w:pPr>
      <w:r w:rsidRPr="00EB453E">
        <w:tab/>
      </w:r>
      <w:r w:rsidRPr="00EB453E">
        <w:tab/>
        <w:t>For Division</w:t>
      </w:r>
      <w:r w:rsidR="00EB453E">
        <w:t> </w:t>
      </w:r>
      <w:r w:rsidRPr="00EB453E">
        <w:t>42 of the Transitional Provisions Act, this Part specifies matters in relation to whether an approved provider of a residential care service is eligible for residential care subsidy for providing residential care to care recipients, including the requirements for when a care recipient is on leave from a residential care service (Division</w:t>
      </w:r>
      <w:r w:rsidR="00EB453E">
        <w:t> </w:t>
      </w:r>
      <w:r w:rsidRPr="00EB453E">
        <w:t>2).</w:t>
      </w:r>
    </w:p>
    <w:p w:rsidR="009006C5" w:rsidRPr="00EB453E" w:rsidRDefault="009006C5" w:rsidP="009006C5">
      <w:pPr>
        <w:pStyle w:val="ActHead3"/>
        <w:pageBreakBefore/>
      </w:pPr>
      <w:bookmarkStart w:id="15" w:name="_Toc52447845"/>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Leave from residential care services</w:t>
      </w:r>
      <w:bookmarkEnd w:id="15"/>
    </w:p>
    <w:p w:rsidR="009006C5" w:rsidRPr="00EB453E" w:rsidRDefault="00B607B1" w:rsidP="009006C5">
      <w:pPr>
        <w:pStyle w:val="ActHead5"/>
      </w:pPr>
      <w:bookmarkStart w:id="16" w:name="_Toc52447846"/>
      <w:r w:rsidRPr="00286EE5">
        <w:rPr>
          <w:rStyle w:val="CharSectno"/>
        </w:rPr>
        <w:t>10</w:t>
      </w:r>
      <w:r w:rsidR="009006C5" w:rsidRPr="00EB453E">
        <w:t xml:space="preserve">  Care recipient provided with transition care</w:t>
      </w:r>
      <w:bookmarkEnd w:id="16"/>
    </w:p>
    <w:p w:rsidR="009006C5" w:rsidRPr="00EB453E" w:rsidRDefault="009006C5" w:rsidP="009006C5">
      <w:pPr>
        <w:pStyle w:val="subsection"/>
      </w:pPr>
      <w:r w:rsidRPr="00EB453E">
        <w:tab/>
        <w:t>(1)</w:t>
      </w:r>
      <w:r w:rsidRPr="00EB453E">
        <w:tab/>
        <w:t>For paragraph</w:t>
      </w:r>
      <w:r w:rsidR="00EB453E">
        <w:t> </w:t>
      </w:r>
      <w:r w:rsidRPr="00EB453E">
        <w:t>42</w:t>
      </w:r>
      <w:r w:rsidR="00286EE5">
        <w:noBreakHyphen/>
      </w:r>
      <w:r w:rsidRPr="00EB453E">
        <w:t>2(3A)(b) of the Transitional Provisions Act, this section specifies requirements that must be met for a care recipient (in respect of whom flexible leave subsidy is payable for a day) to be on leave under section</w:t>
      </w:r>
      <w:r w:rsidR="00EB453E">
        <w:t> </w:t>
      </w:r>
      <w:r w:rsidRPr="00EB453E">
        <w:t>42</w:t>
      </w:r>
      <w:r w:rsidR="00286EE5">
        <w:noBreakHyphen/>
      </w:r>
      <w:r w:rsidRPr="00EB453E">
        <w:t>2 of the Transitional Provisions Act from a residential care service on that day.</w:t>
      </w:r>
    </w:p>
    <w:p w:rsidR="009006C5" w:rsidRPr="00EB453E" w:rsidRDefault="009006C5" w:rsidP="009006C5">
      <w:pPr>
        <w:pStyle w:val="notetext"/>
      </w:pPr>
      <w:r w:rsidRPr="00EB453E">
        <w:t>Note:</w:t>
      </w:r>
      <w:r w:rsidRPr="00EB453E">
        <w:tab/>
        <w:t>A care recipient can be taken to be provided with residential care while he or she is on leave from that care (see section</w:t>
      </w:r>
      <w:r w:rsidR="00EB453E">
        <w:t> </w:t>
      </w:r>
      <w:r w:rsidRPr="00EB453E">
        <w:t>42</w:t>
      </w:r>
      <w:r w:rsidR="00286EE5">
        <w:noBreakHyphen/>
      </w:r>
      <w:r w:rsidRPr="00EB453E">
        <w:t>2 of the Transitional Provisions Act).</w:t>
      </w:r>
    </w:p>
    <w:p w:rsidR="009006C5" w:rsidRPr="00EB453E" w:rsidRDefault="009006C5" w:rsidP="009006C5">
      <w:pPr>
        <w:pStyle w:val="subsection"/>
      </w:pPr>
      <w:r w:rsidRPr="00EB453E">
        <w:tab/>
        <w:t>(2)</w:t>
      </w:r>
      <w:r w:rsidRPr="00EB453E">
        <w:tab/>
        <w:t>The kind of care provided to the care recipient, for which the flexible care subsidy is payable, must be transition care.</w:t>
      </w:r>
    </w:p>
    <w:p w:rsidR="009006C5" w:rsidRPr="00EB453E" w:rsidRDefault="009006C5" w:rsidP="009006C5">
      <w:pPr>
        <w:pStyle w:val="notetext"/>
      </w:pPr>
      <w:r w:rsidRPr="00EB453E">
        <w:t>Note:</w:t>
      </w:r>
      <w:r w:rsidRPr="00EB453E">
        <w:tab/>
      </w:r>
      <w:r w:rsidRPr="00EB453E">
        <w:rPr>
          <w:b/>
          <w:i/>
        </w:rPr>
        <w:t>Transition care</w:t>
      </w:r>
      <w:r w:rsidRPr="00EB453E">
        <w:t xml:space="preserve"> is defined in section</w:t>
      </w:r>
      <w:r w:rsidR="00EB453E">
        <w:t> </w:t>
      </w:r>
      <w:r w:rsidR="00B607B1" w:rsidRPr="00EB453E">
        <w:t>4</w:t>
      </w:r>
      <w:r w:rsidRPr="00EB453E">
        <w:t>.</w:t>
      </w:r>
    </w:p>
    <w:p w:rsidR="009006C5" w:rsidRPr="00EB453E" w:rsidRDefault="009006C5" w:rsidP="009006C5">
      <w:pPr>
        <w:pStyle w:val="ActHead2"/>
        <w:pageBreakBefore/>
      </w:pPr>
      <w:bookmarkStart w:id="17" w:name="_Toc52447847"/>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How is residential care subsidy paid?</w:t>
      </w:r>
      <w:bookmarkEnd w:id="17"/>
    </w:p>
    <w:p w:rsidR="009006C5" w:rsidRPr="00EB453E" w:rsidRDefault="009006C5" w:rsidP="009006C5">
      <w:pPr>
        <w:pStyle w:val="ActHead3"/>
      </w:pPr>
      <w:bookmarkStart w:id="18" w:name="_Toc52447848"/>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18"/>
    </w:p>
    <w:p w:rsidR="009006C5" w:rsidRPr="00EB453E" w:rsidRDefault="00B607B1" w:rsidP="009006C5">
      <w:pPr>
        <w:pStyle w:val="ActHead5"/>
      </w:pPr>
      <w:bookmarkStart w:id="19" w:name="_Toc52447849"/>
      <w:r w:rsidRPr="00286EE5">
        <w:rPr>
          <w:rStyle w:val="CharSectno"/>
        </w:rPr>
        <w:t>11</w:t>
      </w:r>
      <w:r w:rsidR="009006C5" w:rsidRPr="00EB453E">
        <w:t xml:space="preserve">  Purpose of this Part</w:t>
      </w:r>
      <w:bookmarkEnd w:id="19"/>
    </w:p>
    <w:p w:rsidR="009006C5" w:rsidRPr="00EB453E" w:rsidRDefault="009006C5" w:rsidP="009006C5">
      <w:pPr>
        <w:pStyle w:val="subsection"/>
      </w:pPr>
      <w:r w:rsidRPr="00EB453E">
        <w:tab/>
      </w:r>
      <w:r w:rsidRPr="00EB453E">
        <w:tab/>
        <w:t>For Division</w:t>
      </w:r>
      <w:r w:rsidR="00EB453E">
        <w:t> </w:t>
      </w:r>
      <w:r w:rsidRPr="00EB453E">
        <w:t>43 of the Transitional Provisions Act, this Part specifies matters in relation to the payment of residential care subsidy by the Commonwealth to an approved provider for providing residential care to care recipients, including the following:</w:t>
      </w:r>
    </w:p>
    <w:p w:rsidR="009006C5" w:rsidRPr="00EB453E" w:rsidRDefault="009006C5" w:rsidP="009006C5">
      <w:pPr>
        <w:pStyle w:val="paragraph"/>
      </w:pPr>
      <w:r w:rsidRPr="00EB453E">
        <w:tab/>
        <w:t>(a)</w:t>
      </w:r>
      <w:r w:rsidRPr="00EB453E">
        <w:tab/>
        <w:t>the kinds of payments made in respect of the service that are capital payments and working out the proportion of the amounts equal to the capital payments that are to be deducted (Division</w:t>
      </w:r>
      <w:r w:rsidR="00EB453E">
        <w:t> </w:t>
      </w:r>
      <w:r w:rsidRPr="00EB453E">
        <w:t>2);</w:t>
      </w:r>
    </w:p>
    <w:p w:rsidR="009006C5" w:rsidRPr="00EB453E" w:rsidRDefault="009006C5" w:rsidP="009006C5">
      <w:pPr>
        <w:pStyle w:val="paragraph"/>
      </w:pPr>
      <w:r w:rsidRPr="00EB453E">
        <w:tab/>
        <w:t>(b)</w:t>
      </w:r>
      <w:r w:rsidRPr="00EB453E">
        <w:tab/>
        <w:t>the conditions that must be met for non</w:t>
      </w:r>
      <w:r w:rsidR="00286EE5">
        <w:noBreakHyphen/>
      </w:r>
      <w:r w:rsidRPr="00EB453E">
        <w:t>compliance deductions to not apply in respect of the residential care service and the circumstances in which a non</w:t>
      </w:r>
      <w:r w:rsidR="00286EE5">
        <w:noBreakHyphen/>
      </w:r>
      <w:r w:rsidRPr="00EB453E">
        <w:t>compliance deduction will not apply even if a condition has not been met (Division</w:t>
      </w:r>
      <w:r w:rsidR="00EB453E">
        <w:t> </w:t>
      </w:r>
      <w:r w:rsidRPr="00EB453E">
        <w:t>3).</w:t>
      </w:r>
    </w:p>
    <w:p w:rsidR="009006C5" w:rsidRPr="00EB453E" w:rsidRDefault="009006C5" w:rsidP="009006C5">
      <w:pPr>
        <w:pStyle w:val="ActHead3"/>
        <w:pageBreakBefore/>
      </w:pPr>
      <w:bookmarkStart w:id="20" w:name="_Toc52447850"/>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Capital repayment deductions</w:t>
      </w:r>
      <w:bookmarkEnd w:id="20"/>
    </w:p>
    <w:p w:rsidR="009006C5" w:rsidRPr="00EB453E" w:rsidRDefault="00B607B1" w:rsidP="009006C5">
      <w:pPr>
        <w:pStyle w:val="ActHead5"/>
      </w:pPr>
      <w:bookmarkStart w:id="21" w:name="_Toc52447851"/>
      <w:r w:rsidRPr="00286EE5">
        <w:rPr>
          <w:rStyle w:val="CharSectno"/>
        </w:rPr>
        <w:t>12</w:t>
      </w:r>
      <w:r w:rsidR="009006C5" w:rsidRPr="00EB453E">
        <w:t xml:space="preserve">  Kinds of payment that are capital payments</w:t>
      </w:r>
      <w:bookmarkEnd w:id="21"/>
    </w:p>
    <w:p w:rsidR="009006C5" w:rsidRPr="00EB453E" w:rsidRDefault="009006C5" w:rsidP="009006C5">
      <w:pPr>
        <w:pStyle w:val="subsection"/>
      </w:pPr>
      <w:r w:rsidRPr="00EB453E">
        <w:tab/>
      </w:r>
      <w:r w:rsidRPr="00EB453E">
        <w:tab/>
        <w:t xml:space="preserve">For </w:t>
      </w:r>
      <w:r w:rsidR="00EB453E">
        <w:t>paragraph (</w:t>
      </w:r>
      <w:r w:rsidRPr="00EB453E">
        <w:t xml:space="preserve">b) of the definition of </w:t>
      </w:r>
      <w:r w:rsidRPr="00EB453E">
        <w:rPr>
          <w:b/>
          <w:i/>
        </w:rPr>
        <w:t>capital payment</w:t>
      </w:r>
      <w:r w:rsidRPr="00EB453E">
        <w:t xml:space="preserve"> in subsection</w:t>
      </w:r>
      <w:r w:rsidR="00EB453E">
        <w:t> </w:t>
      </w:r>
      <w:r w:rsidRPr="00EB453E">
        <w:t>43</w:t>
      </w:r>
      <w:r w:rsidR="00286EE5">
        <w:noBreakHyphen/>
      </w:r>
      <w:r w:rsidRPr="00EB453E">
        <w:t>6(5) of the Transitional Provisions Act, each of the following kinds of payment is a capital payment:</w:t>
      </w:r>
    </w:p>
    <w:p w:rsidR="009006C5" w:rsidRPr="00EB453E" w:rsidRDefault="009006C5" w:rsidP="009006C5">
      <w:pPr>
        <w:pStyle w:val="paragraph"/>
      </w:pPr>
      <w:r w:rsidRPr="00EB453E">
        <w:tab/>
        <w:t>(a)</w:t>
      </w:r>
      <w:r w:rsidRPr="00EB453E">
        <w:tab/>
        <w:t>financial assistance by way of a grant under Part</w:t>
      </w:r>
      <w:r w:rsidR="001B0801" w:rsidRPr="00EB453E">
        <w:t> </w:t>
      </w:r>
      <w:r w:rsidRPr="00EB453E">
        <w:t>II, or Division</w:t>
      </w:r>
      <w:r w:rsidR="00EB453E">
        <w:t> </w:t>
      </w:r>
      <w:r w:rsidRPr="00EB453E">
        <w:t>3 of Part</w:t>
      </w:r>
      <w:r w:rsidR="001B0801" w:rsidRPr="00EB453E">
        <w:t> </w:t>
      </w:r>
      <w:r w:rsidRPr="00EB453E">
        <w:t xml:space="preserve">III, of the </w:t>
      </w:r>
      <w:r w:rsidRPr="00EB453E">
        <w:rPr>
          <w:i/>
        </w:rPr>
        <w:t>Aged or Disabled Persons Care Act 1954</w:t>
      </w:r>
      <w:r w:rsidRPr="00EB453E">
        <w:t>, as in force before it was repealed;</w:t>
      </w:r>
    </w:p>
    <w:p w:rsidR="009006C5" w:rsidRPr="00EB453E" w:rsidRDefault="009006C5" w:rsidP="009006C5">
      <w:pPr>
        <w:pStyle w:val="paragraph"/>
      </w:pPr>
      <w:r w:rsidRPr="00EB453E">
        <w:tab/>
        <w:t>(b)</w:t>
      </w:r>
      <w:r w:rsidRPr="00EB453E">
        <w:tab/>
        <w:t>a grant of a Commonwealth benefit under Part</w:t>
      </w:r>
      <w:r w:rsidR="001B0801" w:rsidRPr="00EB453E">
        <w:t> </w:t>
      </w:r>
      <w:r w:rsidRPr="00EB453E">
        <w:t xml:space="preserve">VAB or VAC of the </w:t>
      </w:r>
      <w:r w:rsidRPr="00EB453E">
        <w:rPr>
          <w:i/>
        </w:rPr>
        <w:t>National Health Act 1953</w:t>
      </w:r>
      <w:r w:rsidRPr="00EB453E">
        <w:t>;</w:t>
      </w:r>
    </w:p>
    <w:p w:rsidR="009006C5" w:rsidRPr="00EB453E" w:rsidRDefault="009006C5" w:rsidP="009006C5">
      <w:pPr>
        <w:pStyle w:val="paragraph"/>
      </w:pPr>
      <w:r w:rsidRPr="00EB453E">
        <w:tab/>
        <w:t>(c)</w:t>
      </w:r>
      <w:r w:rsidRPr="00EB453E">
        <w:tab/>
        <w:t xml:space="preserve">a grant under the </w:t>
      </w:r>
      <w:r w:rsidRPr="00EB453E">
        <w:rPr>
          <w:i/>
        </w:rPr>
        <w:t>Aged or Disabled Persons Hostels Act 1972</w:t>
      </w:r>
      <w:r w:rsidRPr="00EB453E">
        <w:t>, as in force before it was repealed;</w:t>
      </w:r>
    </w:p>
    <w:p w:rsidR="009006C5" w:rsidRPr="00EB453E" w:rsidRDefault="009006C5" w:rsidP="009006C5">
      <w:pPr>
        <w:pStyle w:val="paragraph"/>
      </w:pPr>
      <w:r w:rsidRPr="00EB453E">
        <w:tab/>
        <w:t>(d)</w:t>
      </w:r>
      <w:r w:rsidRPr="00EB453E">
        <w:tab/>
        <w:t>a grant approved on or after 1</w:t>
      </w:r>
      <w:r w:rsidR="00EB453E">
        <w:t> </w:t>
      </w:r>
      <w:r w:rsidRPr="00EB453E">
        <w:t>July 1989 under the Commonwealth program known as the Residential Aged Care Upgrading Program;</w:t>
      </w:r>
    </w:p>
    <w:p w:rsidR="009006C5" w:rsidRPr="00EB453E" w:rsidRDefault="009006C5" w:rsidP="009006C5">
      <w:pPr>
        <w:pStyle w:val="paragraph"/>
      </w:pPr>
      <w:r w:rsidRPr="00EB453E">
        <w:tab/>
        <w:t>(e)</w:t>
      </w:r>
      <w:r w:rsidRPr="00EB453E">
        <w:tab/>
        <w:t>capital funding approved on or after 1</w:t>
      </w:r>
      <w:r w:rsidR="00EB453E">
        <w:t> </w:t>
      </w:r>
      <w:r w:rsidRPr="00EB453E">
        <w:t>July 1989 under the Commonwealth program known as the Small Homes Capital Funding Initiative.</w:t>
      </w:r>
    </w:p>
    <w:p w:rsidR="009006C5" w:rsidRPr="00EB453E" w:rsidRDefault="009006C5" w:rsidP="009006C5">
      <w:pPr>
        <w:pStyle w:val="notetext"/>
      </w:pPr>
      <w:r w:rsidRPr="00EB453E">
        <w:t>Note:</w:t>
      </w:r>
      <w:r w:rsidRPr="00EB453E">
        <w:tab/>
        <w:t xml:space="preserve">A residential care grant is also a capital payment (see </w:t>
      </w:r>
      <w:r w:rsidR="00EB453E">
        <w:t>paragraph (</w:t>
      </w:r>
      <w:r w:rsidRPr="00EB453E">
        <w:t xml:space="preserve">a) of the definition of </w:t>
      </w:r>
      <w:r w:rsidRPr="00EB453E">
        <w:rPr>
          <w:b/>
          <w:i/>
        </w:rPr>
        <w:t>capital payment</w:t>
      </w:r>
      <w:r w:rsidRPr="00EB453E">
        <w:t xml:space="preserve"> in subsection</w:t>
      </w:r>
      <w:r w:rsidR="00EB453E">
        <w:t> </w:t>
      </w:r>
      <w:r w:rsidRPr="00EB453E">
        <w:t>43</w:t>
      </w:r>
      <w:r w:rsidR="00286EE5">
        <w:noBreakHyphen/>
      </w:r>
      <w:r w:rsidRPr="00EB453E">
        <w:t>6(5) of the Transitional Provisions Act).</w:t>
      </w:r>
    </w:p>
    <w:p w:rsidR="009006C5" w:rsidRPr="00EB453E" w:rsidRDefault="00B607B1" w:rsidP="009006C5">
      <w:pPr>
        <w:pStyle w:val="ActHead5"/>
      </w:pPr>
      <w:bookmarkStart w:id="22" w:name="_Toc52447852"/>
      <w:r w:rsidRPr="00286EE5">
        <w:rPr>
          <w:rStyle w:val="CharSectno"/>
        </w:rPr>
        <w:t>13</w:t>
      </w:r>
      <w:r w:rsidR="009006C5" w:rsidRPr="00EB453E">
        <w:t xml:space="preserve">  Working out proportion of amounts to be deducted if distinct part of residential care service has extra service status</w:t>
      </w:r>
      <w:bookmarkEnd w:id="22"/>
    </w:p>
    <w:p w:rsidR="009006C5" w:rsidRPr="00EB453E" w:rsidRDefault="009006C5" w:rsidP="009006C5">
      <w:pPr>
        <w:pStyle w:val="subsection"/>
      </w:pPr>
      <w:r w:rsidRPr="00EB453E">
        <w:tab/>
        <w:t>(1)</w:t>
      </w:r>
      <w:r w:rsidRPr="00EB453E">
        <w:tab/>
        <w:t>For subsection</w:t>
      </w:r>
      <w:r w:rsidR="00EB453E">
        <w:t> </w:t>
      </w:r>
      <w:r w:rsidRPr="00EB453E">
        <w:t>43</w:t>
      </w:r>
      <w:r w:rsidR="00286EE5">
        <w:noBreakHyphen/>
      </w:r>
      <w:r w:rsidRPr="00EB453E">
        <w:t>6(3) of the Transitional Provisions Act, this section sets out how the proportion of the amounts equal to the capital payments made in respect of a residential care service (for which extra service status is granted only in respect of a distinct part of the service) is to be worked out.</w:t>
      </w:r>
    </w:p>
    <w:p w:rsidR="009006C5" w:rsidRPr="00EB453E" w:rsidRDefault="009006C5" w:rsidP="009006C5">
      <w:pPr>
        <w:pStyle w:val="notetext"/>
      </w:pPr>
      <w:r w:rsidRPr="00EB453E">
        <w:t>Note:</w:t>
      </w:r>
      <w:r w:rsidRPr="00EB453E">
        <w:tab/>
      </w:r>
      <w:r w:rsidRPr="00EB453E">
        <w:rPr>
          <w:b/>
          <w:i/>
        </w:rPr>
        <w:t>Extra service status</w:t>
      </w:r>
      <w:r w:rsidRPr="00EB453E">
        <w:t xml:space="preserve"> is defined in the Dictionary to the Transitional Provisions Act.</w:t>
      </w:r>
    </w:p>
    <w:p w:rsidR="009006C5" w:rsidRPr="00EB453E" w:rsidRDefault="009006C5" w:rsidP="009006C5">
      <w:pPr>
        <w:pStyle w:val="subsection"/>
      </w:pPr>
      <w:r w:rsidRPr="00EB453E">
        <w:tab/>
        <w:t>(2)</w:t>
      </w:r>
      <w:r w:rsidRPr="00EB453E">
        <w:tab/>
        <w:t>The proportion is:</w:t>
      </w:r>
    </w:p>
    <w:p w:rsidR="009006C5" w:rsidRPr="00EB453E" w:rsidRDefault="00295450" w:rsidP="00A83491">
      <w:pPr>
        <w:pStyle w:val="subsection2"/>
      </w:pPr>
      <w:r>
        <w:pict>
          <v:shape id="_x0000_i1026" type="#_x0000_t75" style="width:40.5pt;height:36.75pt">
            <v:imagedata r:id="rId22" o:title=""/>
          </v:shape>
        </w:pict>
      </w:r>
    </w:p>
    <w:p w:rsidR="009006C5" w:rsidRPr="00EB453E" w:rsidRDefault="009006C5" w:rsidP="009006C5">
      <w:pPr>
        <w:pStyle w:val="subsection2"/>
      </w:pPr>
      <w:r w:rsidRPr="00EB453E">
        <w:t>where:</w:t>
      </w:r>
    </w:p>
    <w:p w:rsidR="009006C5" w:rsidRPr="00EB453E" w:rsidRDefault="009006C5" w:rsidP="009006C5">
      <w:pPr>
        <w:pStyle w:val="Definition"/>
      </w:pPr>
      <w:r w:rsidRPr="00EB453E">
        <w:rPr>
          <w:b/>
          <w:i/>
        </w:rPr>
        <w:t>AP</w:t>
      </w:r>
      <w:r w:rsidRPr="00EB453E">
        <w:t xml:space="preserve"> (short for allocated places) is the number of places allocated by the Secretary to the approved provider under Part</w:t>
      </w:r>
      <w:r w:rsidR="00EB453E">
        <w:t> </w:t>
      </w:r>
      <w:r w:rsidRPr="00EB453E">
        <w:t xml:space="preserve">2.2 of the </w:t>
      </w:r>
      <w:r w:rsidRPr="00EB453E">
        <w:rPr>
          <w:i/>
        </w:rPr>
        <w:t>Aged Care Act 1997</w:t>
      </w:r>
      <w:r w:rsidRPr="00EB453E">
        <w:t>, in respect of residential care subsidy, that are included in the residential care service.</w:t>
      </w:r>
    </w:p>
    <w:p w:rsidR="009006C5" w:rsidRPr="00EB453E" w:rsidRDefault="009006C5" w:rsidP="009006C5">
      <w:pPr>
        <w:pStyle w:val="Definition"/>
      </w:pPr>
      <w:r w:rsidRPr="00EB453E">
        <w:rPr>
          <w:b/>
          <w:i/>
        </w:rPr>
        <w:t xml:space="preserve">ESP </w:t>
      </w:r>
      <w:r w:rsidRPr="00EB453E">
        <w:t>(short for extra service places) is the number of places included in the distinct part of the residential care service, for which extra service status is granted, that are extra service places.</w:t>
      </w:r>
    </w:p>
    <w:p w:rsidR="009006C5" w:rsidRPr="00EB453E" w:rsidRDefault="009006C5" w:rsidP="009006C5">
      <w:pPr>
        <w:pStyle w:val="notetext"/>
      </w:pPr>
      <w:r w:rsidRPr="00EB453E">
        <w:t>Note:</w:t>
      </w:r>
      <w:r w:rsidRPr="00EB453E">
        <w:tab/>
      </w:r>
      <w:r w:rsidRPr="00EB453E">
        <w:rPr>
          <w:b/>
          <w:i/>
        </w:rPr>
        <w:t>Extra service place</w:t>
      </w:r>
      <w:r w:rsidRPr="00EB453E">
        <w:t xml:space="preserve"> is defined in the Dictionary to the Transitional Provisions Act.</w:t>
      </w:r>
    </w:p>
    <w:p w:rsidR="009006C5" w:rsidRPr="00EB453E" w:rsidRDefault="009006C5" w:rsidP="00BF2EE2">
      <w:pPr>
        <w:pStyle w:val="Definition"/>
        <w:keepNext/>
        <w:keepLines/>
      </w:pPr>
      <w:r w:rsidRPr="00EB453E">
        <w:rPr>
          <w:b/>
          <w:i/>
        </w:rPr>
        <w:t xml:space="preserve">P </w:t>
      </w:r>
      <w:r w:rsidRPr="00EB453E">
        <w:t>(short for proportion) is:</w:t>
      </w:r>
    </w:p>
    <w:p w:rsidR="009006C5" w:rsidRPr="00EB453E" w:rsidRDefault="009006C5" w:rsidP="009006C5">
      <w:pPr>
        <w:pStyle w:val="paragraph"/>
      </w:pPr>
      <w:r w:rsidRPr="00EB453E">
        <w:tab/>
        <w:t>(a)</w:t>
      </w:r>
      <w:r w:rsidRPr="00EB453E">
        <w:tab/>
        <w:t>for each capital payment for which the first capital repayment deduction is to be made within 5 years after approval of the capital payment—100%; or</w:t>
      </w:r>
    </w:p>
    <w:p w:rsidR="009006C5" w:rsidRPr="00EB453E" w:rsidRDefault="009006C5" w:rsidP="009006C5">
      <w:pPr>
        <w:pStyle w:val="paragraph"/>
      </w:pPr>
      <w:r w:rsidRPr="00EB453E">
        <w:tab/>
        <w:t>(b)</w:t>
      </w:r>
      <w:r w:rsidRPr="00EB453E">
        <w:tab/>
        <w:t>for each capital payment for which the first capital repayment deduction is to be made more than 5 years after approval of the capital payment—100% reduced by 10% for each complete year over 5 years.</w:t>
      </w:r>
    </w:p>
    <w:p w:rsidR="009006C5" w:rsidRPr="00EB453E" w:rsidRDefault="009006C5" w:rsidP="009006C5">
      <w:pPr>
        <w:pStyle w:val="subsection"/>
      </w:pPr>
      <w:r w:rsidRPr="00EB453E">
        <w:tab/>
        <w:t>(3)</w:t>
      </w:r>
      <w:r w:rsidRPr="00EB453E">
        <w:tab/>
        <w:t xml:space="preserve">For </w:t>
      </w:r>
      <w:r w:rsidR="00EB453E">
        <w:t>subsection (</w:t>
      </w:r>
      <w:r w:rsidRPr="00EB453E">
        <w:t>2):</w:t>
      </w:r>
    </w:p>
    <w:p w:rsidR="009006C5" w:rsidRPr="00EB453E" w:rsidRDefault="009006C5" w:rsidP="009006C5">
      <w:pPr>
        <w:pStyle w:val="paragraph"/>
      </w:pPr>
      <w:r w:rsidRPr="00EB453E">
        <w:tab/>
        <w:t>(a)</w:t>
      </w:r>
      <w:r w:rsidRPr="00EB453E">
        <w:tab/>
        <w:t>a place can only be counted as an extra service place or an allocated place if the allocation of the place has taken effect under section</w:t>
      </w:r>
      <w:r w:rsidR="00EB453E">
        <w:t> </w:t>
      </w:r>
      <w:r w:rsidRPr="00EB453E">
        <w:t>15</w:t>
      </w:r>
      <w:r w:rsidR="00286EE5">
        <w:noBreakHyphen/>
      </w:r>
      <w:r w:rsidRPr="00EB453E">
        <w:t xml:space="preserve">1 of the </w:t>
      </w:r>
      <w:r w:rsidRPr="00EB453E">
        <w:rPr>
          <w:i/>
        </w:rPr>
        <w:t>Aged Care Act 1997</w:t>
      </w:r>
      <w:r w:rsidRPr="00EB453E">
        <w:t>; and</w:t>
      </w:r>
    </w:p>
    <w:p w:rsidR="009006C5" w:rsidRPr="00EB453E" w:rsidRDefault="009006C5" w:rsidP="009006C5">
      <w:pPr>
        <w:pStyle w:val="paragraph"/>
      </w:pPr>
      <w:r w:rsidRPr="00EB453E">
        <w:tab/>
        <w:t>(b)</w:t>
      </w:r>
      <w:r w:rsidRPr="00EB453E">
        <w:tab/>
        <w:t>a period of at least 6 months and less than 1 year is to be counted as a complete year.</w:t>
      </w:r>
    </w:p>
    <w:p w:rsidR="009006C5" w:rsidRPr="00EB453E" w:rsidRDefault="009006C5" w:rsidP="009006C5">
      <w:pPr>
        <w:pStyle w:val="notetext"/>
      </w:pPr>
      <w:r w:rsidRPr="00EB453E">
        <w:t>Note:</w:t>
      </w:r>
      <w:r w:rsidRPr="00EB453E">
        <w:tab/>
        <w:t>The allocation of a place that is a provisional allocation cannot be counted (see section</w:t>
      </w:r>
      <w:r w:rsidR="00EB453E">
        <w:t> </w:t>
      </w:r>
      <w:r w:rsidRPr="00EB453E">
        <w:t>15</w:t>
      </w:r>
      <w:r w:rsidR="00286EE5">
        <w:noBreakHyphen/>
      </w:r>
      <w:r w:rsidRPr="00EB453E">
        <w:t>1 of the</w:t>
      </w:r>
      <w:r w:rsidRPr="00EB453E">
        <w:rPr>
          <w:i/>
        </w:rPr>
        <w:t xml:space="preserve"> Aged Care Act 1997</w:t>
      </w:r>
      <w:r w:rsidRPr="00EB453E">
        <w:t>).</w:t>
      </w:r>
    </w:p>
    <w:p w:rsidR="009006C5" w:rsidRPr="00EB453E" w:rsidRDefault="009006C5" w:rsidP="009006C5">
      <w:pPr>
        <w:pStyle w:val="ActHead3"/>
        <w:pageBreakBefore/>
      </w:pPr>
      <w:bookmarkStart w:id="23" w:name="_Toc52447853"/>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Non</w:t>
      </w:r>
      <w:r w:rsidR="00286EE5" w:rsidRPr="00286EE5">
        <w:rPr>
          <w:rStyle w:val="CharDivText"/>
        </w:rPr>
        <w:noBreakHyphen/>
      </w:r>
      <w:r w:rsidRPr="00286EE5">
        <w:rPr>
          <w:rStyle w:val="CharDivText"/>
        </w:rPr>
        <w:t>compliance deductions</w:t>
      </w:r>
      <w:bookmarkEnd w:id="23"/>
    </w:p>
    <w:p w:rsidR="009006C5" w:rsidRPr="00EB453E" w:rsidRDefault="00B607B1" w:rsidP="009006C5">
      <w:pPr>
        <w:pStyle w:val="ActHead5"/>
      </w:pPr>
      <w:bookmarkStart w:id="24" w:name="_Toc52447854"/>
      <w:r w:rsidRPr="00286EE5">
        <w:rPr>
          <w:rStyle w:val="CharSectno"/>
        </w:rPr>
        <w:t>14</w:t>
      </w:r>
      <w:r w:rsidR="009006C5" w:rsidRPr="00EB453E">
        <w:t xml:space="preserve">  Circumstances in which non</w:t>
      </w:r>
      <w:r w:rsidR="00286EE5">
        <w:noBreakHyphen/>
      </w:r>
      <w:r w:rsidR="009006C5" w:rsidRPr="00EB453E">
        <w:t>compliance deductions do not apply</w:t>
      </w:r>
      <w:bookmarkEnd w:id="24"/>
    </w:p>
    <w:p w:rsidR="009006C5" w:rsidRPr="00EB453E" w:rsidRDefault="009006C5" w:rsidP="009006C5">
      <w:pPr>
        <w:pStyle w:val="subsection"/>
      </w:pPr>
      <w:r w:rsidRPr="00EB453E">
        <w:tab/>
        <w:t>(1)</w:t>
      </w:r>
      <w:r w:rsidRPr="00EB453E">
        <w:tab/>
        <w:t>For subsection</w:t>
      </w:r>
      <w:r w:rsidR="00EB453E">
        <w:t> </w:t>
      </w:r>
      <w:r w:rsidRPr="00EB453E">
        <w:t>43</w:t>
      </w:r>
      <w:r w:rsidR="00286EE5">
        <w:noBreakHyphen/>
      </w:r>
      <w:r w:rsidRPr="00EB453E">
        <w:t>8(2) of the Transitional Provisions Act, this section specifies the circumstances in which non</w:t>
      </w:r>
      <w:r w:rsidR="00286EE5">
        <w:noBreakHyphen/>
      </w:r>
      <w:r w:rsidRPr="00EB453E">
        <w:t>compliance deductions do not apply in respect of a residential care service even if a condition specified in subsection</w:t>
      </w:r>
      <w:r w:rsidR="00EB453E">
        <w:t> </w:t>
      </w:r>
      <w:r w:rsidRPr="00EB453E">
        <w:t>43</w:t>
      </w:r>
      <w:r w:rsidR="00286EE5">
        <w:noBreakHyphen/>
      </w:r>
      <w:r w:rsidRPr="00EB453E">
        <w:t>8(1) of the Transitional Provisions Act has not been met.</w:t>
      </w:r>
    </w:p>
    <w:p w:rsidR="009006C5" w:rsidRPr="00EB453E" w:rsidRDefault="009006C5" w:rsidP="009006C5">
      <w:pPr>
        <w:pStyle w:val="subsection"/>
      </w:pPr>
      <w:r w:rsidRPr="00EB453E">
        <w:tab/>
        <w:t>(2)</w:t>
      </w:r>
      <w:r w:rsidRPr="00EB453E">
        <w:tab/>
        <w:t>Non</w:t>
      </w:r>
      <w:r w:rsidR="00286EE5">
        <w:noBreakHyphen/>
      </w:r>
      <w:r w:rsidRPr="00EB453E">
        <w:t>compliance deductions do not apply in respect of the residential care service for a quarter if:</w:t>
      </w:r>
    </w:p>
    <w:p w:rsidR="009006C5" w:rsidRPr="00EB453E" w:rsidRDefault="009006C5" w:rsidP="009006C5">
      <w:pPr>
        <w:pStyle w:val="paragraph"/>
      </w:pPr>
      <w:r w:rsidRPr="00EB453E">
        <w:tab/>
        <w:t>(a)</w:t>
      </w:r>
      <w:r w:rsidRPr="00EB453E">
        <w:tab/>
        <w:t>fewer than 6 care recipients being provided with residential care through the service in the quarter entered the service after 30</w:t>
      </w:r>
      <w:r w:rsidR="00EB453E">
        <w:t> </w:t>
      </w:r>
      <w:r w:rsidRPr="00EB453E">
        <w:t>September 1997; or</w:t>
      </w:r>
    </w:p>
    <w:p w:rsidR="009006C5" w:rsidRPr="00EB453E" w:rsidRDefault="009006C5" w:rsidP="009006C5">
      <w:pPr>
        <w:pStyle w:val="paragraph"/>
      </w:pPr>
      <w:r w:rsidRPr="00EB453E">
        <w:tab/>
        <w:t>(b)</w:t>
      </w:r>
      <w:r w:rsidRPr="00EB453E">
        <w:tab/>
        <w:t>for a service that has extra service status—fewer than 6 care recipients being provided with residential care through the service in the quarter (each receiving care on a permanent basis and not occupying extra service places) entered the service after 30</w:t>
      </w:r>
      <w:r w:rsidR="00EB453E">
        <w:t> </w:t>
      </w:r>
      <w:r w:rsidRPr="00EB453E">
        <w:t>September 1997; or</w:t>
      </w:r>
    </w:p>
    <w:p w:rsidR="009006C5" w:rsidRPr="00EB453E" w:rsidRDefault="009006C5" w:rsidP="009006C5">
      <w:pPr>
        <w:pStyle w:val="paragraph"/>
      </w:pPr>
      <w:r w:rsidRPr="00EB453E">
        <w:tab/>
        <w:t>(c)</w:t>
      </w:r>
      <w:r w:rsidRPr="00EB453E">
        <w:tab/>
        <w:t>the care day deficit for the service for the quarter is less than 92.</w:t>
      </w:r>
    </w:p>
    <w:p w:rsidR="009006C5" w:rsidRPr="00EB453E" w:rsidRDefault="009006C5" w:rsidP="009006C5">
      <w:pPr>
        <w:pStyle w:val="notetext"/>
      </w:pPr>
      <w:r w:rsidRPr="00EB453E">
        <w:t>Note:</w:t>
      </w:r>
      <w:r w:rsidRPr="00EB453E">
        <w:tab/>
        <w:t>The care day deficit is worked out under section</w:t>
      </w:r>
      <w:r w:rsidR="00EB453E">
        <w:t> </w:t>
      </w:r>
      <w:r w:rsidR="00B607B1" w:rsidRPr="00EB453E">
        <w:t>16</w:t>
      </w:r>
      <w:r w:rsidRPr="00EB453E">
        <w:t>.</w:t>
      </w:r>
    </w:p>
    <w:p w:rsidR="009006C5" w:rsidRPr="00EB453E" w:rsidRDefault="009006C5" w:rsidP="009006C5">
      <w:pPr>
        <w:pStyle w:val="subsection"/>
      </w:pPr>
      <w:r w:rsidRPr="00EB453E">
        <w:tab/>
        <w:t>(3)</w:t>
      </w:r>
      <w:r w:rsidRPr="00EB453E">
        <w:tab/>
        <w:t>If:</w:t>
      </w:r>
    </w:p>
    <w:p w:rsidR="009006C5" w:rsidRPr="00EB453E" w:rsidRDefault="009006C5" w:rsidP="009006C5">
      <w:pPr>
        <w:pStyle w:val="paragraph"/>
      </w:pPr>
      <w:r w:rsidRPr="00EB453E">
        <w:tab/>
        <w:t>(a)</w:t>
      </w:r>
      <w:r w:rsidRPr="00EB453E">
        <w:tab/>
        <w:t xml:space="preserve">one or more allocated places (the </w:t>
      </w:r>
      <w:r w:rsidRPr="00EB453E">
        <w:rPr>
          <w:b/>
          <w:i/>
        </w:rPr>
        <w:t>additional places</w:t>
      </w:r>
      <w:r w:rsidRPr="00EB453E">
        <w:t xml:space="preserve">) are transferred to the residential care service (the </w:t>
      </w:r>
      <w:r w:rsidRPr="00EB453E">
        <w:rPr>
          <w:b/>
          <w:i/>
        </w:rPr>
        <w:t>receiving service</w:t>
      </w:r>
      <w:r w:rsidRPr="00EB453E">
        <w:t xml:space="preserve">) from another residential care service (the </w:t>
      </w:r>
      <w:r w:rsidRPr="00EB453E">
        <w:rPr>
          <w:b/>
          <w:i/>
        </w:rPr>
        <w:t>other service</w:t>
      </w:r>
      <w:r w:rsidRPr="00EB453E">
        <w:t>); and</w:t>
      </w:r>
    </w:p>
    <w:p w:rsidR="009006C5" w:rsidRPr="00EB453E" w:rsidRDefault="009006C5" w:rsidP="009006C5">
      <w:pPr>
        <w:pStyle w:val="paragraph"/>
      </w:pPr>
      <w:r w:rsidRPr="00EB453E">
        <w:tab/>
        <w:t>(b)</w:t>
      </w:r>
      <w:r w:rsidRPr="00EB453E">
        <w:tab/>
        <w:t>some or all of the additional places are occupied by care recipients from the other service; and</w:t>
      </w:r>
    </w:p>
    <w:p w:rsidR="009006C5" w:rsidRPr="00EB453E" w:rsidRDefault="009006C5" w:rsidP="009006C5">
      <w:pPr>
        <w:pStyle w:val="paragraph"/>
      </w:pPr>
      <w:r w:rsidRPr="00EB453E">
        <w:tab/>
        <w:t>(c)</w:t>
      </w:r>
      <w:r w:rsidRPr="00EB453E">
        <w:tab/>
        <w:t>the receiving service was not subject to a non</w:t>
      </w:r>
      <w:r w:rsidR="00286EE5">
        <w:noBreakHyphen/>
      </w:r>
      <w:r w:rsidRPr="00EB453E">
        <w:t>compliance deduction for the quarter before the transfer of the allocated places;</w:t>
      </w:r>
    </w:p>
    <w:p w:rsidR="009006C5" w:rsidRPr="00EB453E" w:rsidRDefault="009006C5" w:rsidP="009006C5">
      <w:pPr>
        <w:pStyle w:val="subsection2"/>
      </w:pPr>
      <w:r w:rsidRPr="00EB453E">
        <w:t>then non</w:t>
      </w:r>
      <w:r w:rsidR="00286EE5">
        <w:noBreakHyphen/>
      </w:r>
      <w:r w:rsidRPr="00EB453E">
        <w:t>compliance deductions do not apply in respect of the receiving service for the number of quarters that is the lesser of:</w:t>
      </w:r>
    </w:p>
    <w:p w:rsidR="009006C5" w:rsidRPr="00EB453E" w:rsidRDefault="009006C5" w:rsidP="009006C5">
      <w:pPr>
        <w:pStyle w:val="paragraph"/>
      </w:pPr>
      <w:r w:rsidRPr="00EB453E">
        <w:tab/>
        <w:t>(d)</w:t>
      </w:r>
      <w:r w:rsidRPr="00EB453E">
        <w:tab/>
        <w:t>4; and</w:t>
      </w:r>
    </w:p>
    <w:p w:rsidR="009006C5" w:rsidRPr="00EB453E" w:rsidRDefault="009006C5" w:rsidP="009006C5">
      <w:pPr>
        <w:pStyle w:val="paragraph"/>
      </w:pPr>
      <w:r w:rsidRPr="00EB453E">
        <w:tab/>
        <w:t>(e)</w:t>
      </w:r>
      <w:r w:rsidRPr="00EB453E">
        <w:tab/>
        <w:t>the number of additional places divided by 3 (rounded up to the nearest whole number).</w:t>
      </w:r>
    </w:p>
    <w:p w:rsidR="009006C5" w:rsidRPr="00EB453E" w:rsidRDefault="009006C5" w:rsidP="009006C5">
      <w:pPr>
        <w:pStyle w:val="subsection"/>
      </w:pPr>
      <w:r w:rsidRPr="00EB453E">
        <w:tab/>
        <w:t>(4)</w:t>
      </w:r>
      <w:r w:rsidRPr="00EB453E">
        <w:tab/>
        <w:t>Non</w:t>
      </w:r>
      <w:r w:rsidR="00286EE5">
        <w:noBreakHyphen/>
      </w:r>
      <w:r w:rsidRPr="00EB453E">
        <w:t>compliance deductions do not apply in respect of the residential care service for a quarter if:</w:t>
      </w:r>
    </w:p>
    <w:p w:rsidR="009006C5" w:rsidRPr="00EB453E" w:rsidRDefault="009006C5" w:rsidP="009006C5">
      <w:pPr>
        <w:pStyle w:val="paragraph"/>
      </w:pPr>
      <w:r w:rsidRPr="00EB453E">
        <w:tab/>
        <w:t>(a)</w:t>
      </w:r>
      <w:r w:rsidRPr="00EB453E">
        <w:tab/>
        <w:t>one or more allocated places are not occupied for the quarter; and</w:t>
      </w:r>
    </w:p>
    <w:p w:rsidR="009006C5" w:rsidRPr="00EB453E" w:rsidRDefault="009006C5" w:rsidP="009006C5">
      <w:pPr>
        <w:pStyle w:val="paragraph"/>
      </w:pPr>
      <w:r w:rsidRPr="00EB453E">
        <w:tab/>
        <w:t>(b)</w:t>
      </w:r>
      <w:r w:rsidRPr="00EB453E">
        <w:tab/>
        <w:t>the care day deficit for the service would have been less than 92 if the allocated place or places had been occupied by:</w:t>
      </w:r>
    </w:p>
    <w:p w:rsidR="009006C5" w:rsidRPr="00EB453E" w:rsidRDefault="009006C5" w:rsidP="009006C5">
      <w:pPr>
        <w:pStyle w:val="paragraphsub"/>
      </w:pPr>
      <w:r w:rsidRPr="00EB453E">
        <w:tab/>
        <w:t>(i)</w:t>
      </w:r>
      <w:r w:rsidRPr="00EB453E">
        <w:tab/>
        <w:t>an assisted resident; or</w:t>
      </w:r>
    </w:p>
    <w:p w:rsidR="009006C5" w:rsidRPr="00EB453E" w:rsidRDefault="009006C5" w:rsidP="009006C5">
      <w:pPr>
        <w:pStyle w:val="paragraphsub"/>
      </w:pPr>
      <w:r w:rsidRPr="00EB453E">
        <w:tab/>
        <w:t>(ii)</w:t>
      </w:r>
      <w:r w:rsidRPr="00EB453E">
        <w:tab/>
        <w:t>a concessional resident; or</w:t>
      </w:r>
    </w:p>
    <w:p w:rsidR="009006C5" w:rsidRPr="00EB453E" w:rsidRDefault="009006C5" w:rsidP="009006C5">
      <w:pPr>
        <w:pStyle w:val="paragraphsub"/>
      </w:pPr>
      <w:r w:rsidRPr="00EB453E">
        <w:tab/>
        <w:t>(iii)</w:t>
      </w:r>
      <w:r w:rsidRPr="00EB453E">
        <w:tab/>
        <w:t>a low</w:t>
      </w:r>
      <w:r w:rsidR="00286EE5">
        <w:noBreakHyphen/>
      </w:r>
      <w:r w:rsidRPr="00EB453E">
        <w:t>means care recipient; or</w:t>
      </w:r>
    </w:p>
    <w:p w:rsidR="009006C5" w:rsidRPr="00EB453E" w:rsidRDefault="009006C5" w:rsidP="009006C5">
      <w:pPr>
        <w:pStyle w:val="paragraphsub"/>
      </w:pPr>
      <w:r w:rsidRPr="00EB453E">
        <w:tab/>
        <w:t>(iv)</w:t>
      </w:r>
      <w:r w:rsidRPr="00EB453E">
        <w:tab/>
        <w:t>a supported resident.</w:t>
      </w:r>
    </w:p>
    <w:p w:rsidR="009006C5" w:rsidRPr="00EB453E" w:rsidRDefault="00B607B1" w:rsidP="00BF2EE2">
      <w:pPr>
        <w:pStyle w:val="ActHead5"/>
      </w:pPr>
      <w:bookmarkStart w:id="25" w:name="_Toc52447855"/>
      <w:r w:rsidRPr="00286EE5">
        <w:rPr>
          <w:rStyle w:val="CharSectno"/>
        </w:rPr>
        <w:t>15</w:t>
      </w:r>
      <w:r w:rsidR="009006C5" w:rsidRPr="00EB453E">
        <w:t xml:space="preserve">  Working out amounts of non</w:t>
      </w:r>
      <w:r w:rsidR="00286EE5">
        <w:noBreakHyphen/>
      </w:r>
      <w:r w:rsidR="009006C5" w:rsidRPr="00EB453E">
        <w:t>compliance deductions</w:t>
      </w:r>
      <w:bookmarkEnd w:id="25"/>
    </w:p>
    <w:p w:rsidR="009006C5" w:rsidRPr="00EB453E" w:rsidRDefault="009006C5" w:rsidP="00BF2EE2">
      <w:pPr>
        <w:pStyle w:val="subsection"/>
        <w:keepNext/>
        <w:keepLines/>
      </w:pPr>
      <w:r w:rsidRPr="00EB453E">
        <w:tab/>
        <w:t>(1)</w:t>
      </w:r>
      <w:r w:rsidRPr="00EB453E">
        <w:rPr>
          <w:b/>
        </w:rPr>
        <w:tab/>
      </w:r>
      <w:r w:rsidRPr="00EB453E">
        <w:t>For subsection</w:t>
      </w:r>
      <w:r w:rsidR="00EB453E">
        <w:t> </w:t>
      </w:r>
      <w:r w:rsidRPr="00EB453E">
        <w:t>43</w:t>
      </w:r>
      <w:r w:rsidR="00286EE5">
        <w:noBreakHyphen/>
      </w:r>
      <w:r w:rsidRPr="00EB453E">
        <w:t>8(4) of the Transitional Provisions Act, this section sets out how to work out the amount of a non</w:t>
      </w:r>
      <w:r w:rsidR="00286EE5">
        <w:noBreakHyphen/>
      </w:r>
      <w:r w:rsidRPr="00EB453E">
        <w:t>compliance deduction in respect of a residential care service for a quarter.</w:t>
      </w:r>
    </w:p>
    <w:p w:rsidR="009006C5" w:rsidRPr="00EB453E" w:rsidRDefault="009006C5" w:rsidP="009006C5">
      <w:pPr>
        <w:pStyle w:val="subsection"/>
      </w:pPr>
      <w:r w:rsidRPr="00EB453E">
        <w:tab/>
        <w:t>(2)</w:t>
      </w:r>
      <w:r w:rsidRPr="00EB453E">
        <w:tab/>
        <w:t>The non</w:t>
      </w:r>
      <w:r w:rsidR="00286EE5">
        <w:noBreakHyphen/>
      </w:r>
      <w:r w:rsidRPr="00EB453E">
        <w:t>compliance deduction, for a residential care service for a quarter, is:</w:t>
      </w:r>
    </w:p>
    <w:p w:rsidR="009006C5" w:rsidRPr="00EB453E" w:rsidRDefault="00295450" w:rsidP="00A83491">
      <w:pPr>
        <w:pStyle w:val="subsection2"/>
      </w:pPr>
      <w:r>
        <w:pict>
          <v:shape id="_x0000_i1027" type="#_x0000_t75" style="width:64.5pt;height:44.25pt">
            <v:imagedata r:id="rId23" o:title=""/>
          </v:shape>
        </w:pict>
      </w:r>
    </w:p>
    <w:p w:rsidR="009006C5" w:rsidRPr="00EB453E" w:rsidRDefault="009006C5" w:rsidP="009006C5">
      <w:pPr>
        <w:pStyle w:val="subsection2"/>
      </w:pPr>
      <w:r w:rsidRPr="00EB453E">
        <w:t>where:</w:t>
      </w:r>
    </w:p>
    <w:p w:rsidR="009006C5" w:rsidRPr="00EB453E" w:rsidRDefault="009006C5" w:rsidP="009006C5">
      <w:pPr>
        <w:pStyle w:val="Definition"/>
      </w:pPr>
      <w:r w:rsidRPr="00EB453E">
        <w:rPr>
          <w:b/>
          <w:i/>
        </w:rPr>
        <w:t xml:space="preserve">A </w:t>
      </w:r>
      <w:r w:rsidRPr="00EB453E">
        <w:t>is the care day deficit for the residential care service for the quarter.</w:t>
      </w:r>
    </w:p>
    <w:p w:rsidR="009006C5" w:rsidRPr="00EB453E" w:rsidRDefault="009006C5" w:rsidP="009006C5">
      <w:pPr>
        <w:pStyle w:val="Definition"/>
      </w:pPr>
      <w:r w:rsidRPr="00EB453E">
        <w:rPr>
          <w:b/>
          <w:i/>
        </w:rPr>
        <w:t xml:space="preserve">B </w:t>
      </w:r>
      <w:r w:rsidRPr="00EB453E">
        <w:t>is the total of the basic subsidy amounts, worked out under Subdivision</w:t>
      </w:r>
      <w:r w:rsidR="00EB453E">
        <w:t> </w:t>
      </w:r>
      <w:r w:rsidRPr="00EB453E">
        <w:t>44</w:t>
      </w:r>
      <w:r w:rsidR="00286EE5">
        <w:noBreakHyphen/>
      </w:r>
      <w:r w:rsidRPr="00EB453E">
        <w:t>B of the Transitional Provisions Act and Subdivision</w:t>
      </w:r>
      <w:r w:rsidR="00EB453E">
        <w:t> </w:t>
      </w:r>
      <w:r w:rsidRPr="00EB453E">
        <w:t>44</w:t>
      </w:r>
      <w:r w:rsidR="00286EE5">
        <w:noBreakHyphen/>
      </w:r>
      <w:r w:rsidRPr="00EB453E">
        <w:t xml:space="preserve">B of the </w:t>
      </w:r>
      <w:r w:rsidRPr="00EB453E">
        <w:rPr>
          <w:i/>
        </w:rPr>
        <w:t>Aged Care Act 1997</w:t>
      </w:r>
      <w:r w:rsidRPr="00EB453E">
        <w:t>, for each day of residential care provided through the residential care service in the quarter for each care recipient.</w:t>
      </w:r>
    </w:p>
    <w:p w:rsidR="009006C5" w:rsidRPr="00EB453E" w:rsidRDefault="009006C5" w:rsidP="009006C5">
      <w:pPr>
        <w:pStyle w:val="Definition"/>
      </w:pPr>
      <w:r w:rsidRPr="00EB453E">
        <w:rPr>
          <w:b/>
          <w:i/>
        </w:rPr>
        <w:t xml:space="preserve">C </w:t>
      </w:r>
      <w:r w:rsidRPr="00EB453E">
        <w:t>is the total of the reductions, worked out by applying the income test under Subdivision</w:t>
      </w:r>
      <w:r w:rsidR="00EB453E">
        <w:t> </w:t>
      </w:r>
      <w:r w:rsidRPr="00EB453E">
        <w:t>44</w:t>
      </w:r>
      <w:r w:rsidR="00286EE5">
        <w:noBreakHyphen/>
      </w:r>
      <w:r w:rsidRPr="00EB453E">
        <w:t>E of the Transitional Provisions Act and sections</w:t>
      </w:r>
      <w:r w:rsidR="00EB453E">
        <w:t> </w:t>
      </w:r>
      <w:r w:rsidRPr="00EB453E">
        <w:t>44</w:t>
      </w:r>
      <w:r w:rsidR="00286EE5">
        <w:noBreakHyphen/>
      </w:r>
      <w:r w:rsidRPr="00EB453E">
        <w:t>21 to 44</w:t>
      </w:r>
      <w:r w:rsidR="00286EE5">
        <w:noBreakHyphen/>
      </w:r>
      <w:r w:rsidRPr="00EB453E">
        <w:t xml:space="preserve">23 of the </w:t>
      </w:r>
      <w:r w:rsidRPr="00EB453E">
        <w:rPr>
          <w:i/>
        </w:rPr>
        <w:t>Aged Care Act 1997</w:t>
      </w:r>
      <w:r w:rsidRPr="00EB453E">
        <w:t>, for each day of residential care provided through the residential care service in the quarter for each care recipient.</w:t>
      </w:r>
    </w:p>
    <w:p w:rsidR="009006C5" w:rsidRPr="00EB453E" w:rsidRDefault="009006C5" w:rsidP="009006C5">
      <w:pPr>
        <w:pStyle w:val="Definition"/>
      </w:pPr>
      <w:r w:rsidRPr="00EB453E">
        <w:rPr>
          <w:b/>
          <w:i/>
        </w:rPr>
        <w:t xml:space="preserve">D </w:t>
      </w:r>
      <w:r w:rsidRPr="00EB453E">
        <w:t>is the total of the number of days of residential care provided through the residential care service in the quarter for each care recipient.</w:t>
      </w:r>
    </w:p>
    <w:p w:rsidR="009006C5" w:rsidRPr="00EB453E" w:rsidRDefault="009006C5" w:rsidP="009006C5">
      <w:pPr>
        <w:pStyle w:val="subsection"/>
      </w:pPr>
      <w:r w:rsidRPr="00EB453E">
        <w:tab/>
        <w:t>(3)</w:t>
      </w:r>
      <w:r w:rsidRPr="00EB453E">
        <w:tab/>
        <w:t xml:space="preserve">However, if </w:t>
      </w:r>
      <w:r w:rsidRPr="00EB453E">
        <w:rPr>
          <w:b/>
          <w:i/>
        </w:rPr>
        <w:t>C</w:t>
      </w:r>
      <w:r w:rsidRPr="00EB453E">
        <w:t xml:space="preserve"> is greater than </w:t>
      </w:r>
      <w:r w:rsidRPr="00EB453E">
        <w:rPr>
          <w:b/>
          <w:i/>
        </w:rPr>
        <w:t>B</w:t>
      </w:r>
      <w:r w:rsidRPr="00EB453E">
        <w:t>, the non</w:t>
      </w:r>
      <w:r w:rsidR="00286EE5">
        <w:noBreakHyphen/>
      </w:r>
      <w:r w:rsidRPr="00EB453E">
        <w:t>compliance deduction is zero.</w:t>
      </w:r>
    </w:p>
    <w:p w:rsidR="009006C5" w:rsidRPr="00EB453E" w:rsidRDefault="00B607B1" w:rsidP="009006C5">
      <w:pPr>
        <w:pStyle w:val="ActHead5"/>
      </w:pPr>
      <w:bookmarkStart w:id="26" w:name="_Toc52447856"/>
      <w:r w:rsidRPr="00286EE5">
        <w:rPr>
          <w:rStyle w:val="CharSectno"/>
        </w:rPr>
        <w:t>16</w:t>
      </w:r>
      <w:r w:rsidR="009006C5" w:rsidRPr="00EB453E">
        <w:t xml:space="preserve">  Working out the </w:t>
      </w:r>
      <w:r w:rsidR="009006C5" w:rsidRPr="00EB453E">
        <w:rPr>
          <w:i/>
        </w:rPr>
        <w:t>care day deficit</w:t>
      </w:r>
      <w:bookmarkEnd w:id="26"/>
    </w:p>
    <w:p w:rsidR="009006C5" w:rsidRPr="00EB453E" w:rsidRDefault="009006C5" w:rsidP="009006C5">
      <w:pPr>
        <w:pStyle w:val="Definition"/>
      </w:pPr>
      <w:r w:rsidRPr="00EB453E">
        <w:t xml:space="preserve">The </w:t>
      </w:r>
      <w:r w:rsidRPr="00EB453E">
        <w:rPr>
          <w:b/>
          <w:i/>
        </w:rPr>
        <w:t>care day deficit</w:t>
      </w:r>
      <w:r w:rsidRPr="00EB453E">
        <w:t xml:space="preserve"> for a residential care service for a quarter is worked out as follows:</w:t>
      </w:r>
    </w:p>
    <w:p w:rsidR="009006C5" w:rsidRPr="00EB453E" w:rsidRDefault="009006C5" w:rsidP="00BF2EE2">
      <w:pPr>
        <w:pStyle w:val="BoxHeadBold"/>
        <w:pBdr>
          <w:top w:val="none" w:sz="0" w:space="0" w:color="auto"/>
          <w:left w:val="none" w:sz="0" w:space="0" w:color="auto"/>
          <w:bottom w:val="none" w:sz="0" w:space="0" w:color="auto"/>
          <w:right w:val="none" w:sz="0" w:space="0" w:color="auto"/>
        </w:pBdr>
      </w:pPr>
      <w:r w:rsidRPr="00EB453E">
        <w:t>Care day deficit calculator</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1.</w:t>
      </w:r>
      <w:r w:rsidRPr="00EB453E">
        <w:tab/>
        <w:t>Count the number of care recipients being provided with residential care through the residential care service who:</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(a)</w:t>
      </w:r>
      <w:r w:rsidRPr="00EB453E">
        <w:tab/>
        <w:t>entered the service after 30</w:t>
      </w:r>
      <w:r w:rsidR="00EB453E">
        <w:t> </w:t>
      </w:r>
      <w:r w:rsidRPr="00EB453E">
        <w:t>September 1997;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(b)</w:t>
      </w:r>
      <w:r w:rsidRPr="00EB453E">
        <w:tab/>
        <w:t>during the quarter, are receiving care on a permanent basis and are not occupying a place that is an extra service place.</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2.</w:t>
      </w:r>
      <w:r w:rsidRPr="00EB453E">
        <w:tab/>
        <w:t>Multiply the number of care recipients counted under step 1 by the number of days in the quarter.</w:t>
      </w:r>
    </w:p>
    <w:p w:rsidR="009006C5" w:rsidRPr="00EB453E" w:rsidRDefault="009006C5" w:rsidP="00BF2EE2">
      <w:pPr>
        <w:pStyle w:val="BoxStep"/>
        <w:keepNext/>
        <w:keepLines/>
        <w:pBdr>
          <w:top w:val="single" w:sz="6" w:space="1" w:color="auto"/>
          <w:left w:val="single" w:sz="6" w:space="4" w:color="auto"/>
          <w:bottom w:val="single" w:sz="6" w:space="1" w:color="auto"/>
          <w:right w:val="single" w:sz="6" w:space="4" w:color="auto"/>
        </w:pBdr>
      </w:pPr>
      <w:r w:rsidRPr="00EB453E">
        <w:t>Step 3.</w:t>
      </w:r>
      <w:r w:rsidRPr="00EB453E">
        <w:tab/>
        <w:t xml:space="preserve">Count the number of care recipients </w:t>
      </w:r>
      <w:r w:rsidR="00B05B88" w:rsidRPr="00EB453E">
        <w:t>referred to</w:t>
      </w:r>
      <w:r w:rsidRPr="00EB453E">
        <w:t xml:space="preserve"> in step 1 who are:</w:t>
      </w:r>
    </w:p>
    <w:p w:rsidR="009006C5" w:rsidRPr="00EB453E" w:rsidRDefault="009006C5" w:rsidP="00BF2EE2">
      <w:pPr>
        <w:pStyle w:val="BoxPara"/>
        <w:keepNext/>
        <w:keepLines/>
        <w:pBdr>
          <w:top w:val="single" w:sz="6" w:space="1" w:color="auto"/>
          <w:left w:val="single" w:sz="6" w:space="4" w:color="auto"/>
          <w:bottom w:val="single" w:sz="6" w:space="1" w:color="auto"/>
          <w:right w:val="single" w:sz="6" w:space="4" w:color="auto"/>
        </w:pBdr>
      </w:pPr>
      <w:r w:rsidRPr="00EB453E">
        <w:tab/>
        <w:t>(a)</w:t>
      </w:r>
      <w:r w:rsidRPr="00EB453E">
        <w:tab/>
        <w:t>assisted residents;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(b)</w:t>
      </w:r>
      <w:r w:rsidRPr="00EB453E">
        <w:tab/>
        <w:t>concessional residents;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(c)</w:t>
      </w:r>
      <w:r w:rsidRPr="00EB453E">
        <w:tab/>
        <w:t>low</w:t>
      </w:r>
      <w:r w:rsidR="00286EE5">
        <w:noBreakHyphen/>
      </w:r>
      <w:r w:rsidRPr="00EB453E">
        <w:t>means care recipients; and</w:t>
      </w:r>
    </w:p>
    <w:p w:rsidR="009006C5" w:rsidRPr="00EB453E" w:rsidRDefault="009006C5" w:rsidP="00BF2EE2">
      <w:pPr>
        <w:pStyle w:val="BoxPara"/>
        <w:pBdr>
          <w:top w:val="single" w:sz="6" w:space="1" w:color="auto"/>
          <w:left w:val="single" w:sz="6" w:space="4" w:color="auto"/>
          <w:bottom w:val="single" w:sz="6" w:space="1" w:color="auto"/>
          <w:right w:val="single" w:sz="6" w:space="4" w:color="auto"/>
        </w:pBdr>
      </w:pPr>
      <w:r w:rsidRPr="00EB453E">
        <w:tab/>
        <w:t>(d)</w:t>
      </w:r>
      <w:r w:rsidRPr="00EB453E">
        <w:tab/>
        <w:t>supported residents.</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4.</w:t>
      </w:r>
      <w:r w:rsidRPr="00EB453E">
        <w:tab/>
        <w:t>Multiply the number of care recipients counted under step 3 by the number of days in the quarter.</w:t>
      </w:r>
    </w:p>
    <w:p w:rsidR="009006C5" w:rsidRPr="00EB453E" w:rsidRDefault="009006C5" w:rsidP="00BF2EE2">
      <w:pPr>
        <w:pStyle w:val="BoxStep"/>
        <w:pBdr>
          <w:top w:val="single" w:sz="6" w:space="1" w:color="auto"/>
          <w:left w:val="single" w:sz="6" w:space="4" w:color="auto"/>
          <w:bottom w:val="single" w:sz="6" w:space="1" w:color="auto"/>
          <w:right w:val="single" w:sz="6" w:space="4" w:color="auto"/>
        </w:pBdr>
      </w:pPr>
      <w:r w:rsidRPr="00EB453E">
        <w:t>Step 5.</w:t>
      </w:r>
      <w:r w:rsidRPr="00EB453E">
        <w:tab/>
        <w:t>Subtract the number worked out under step 4 from the number worked out under step 2.</w:t>
      </w:r>
    </w:p>
    <w:p w:rsidR="009006C5" w:rsidRPr="00EB453E" w:rsidRDefault="009006C5" w:rsidP="00BF2EE2">
      <w:pPr>
        <w:pStyle w:val="BoxText"/>
        <w:pBdr>
          <w:top w:val="single" w:sz="6" w:space="1" w:color="auto"/>
          <w:left w:val="single" w:sz="6" w:space="4" w:color="auto"/>
          <w:bottom w:val="single" w:sz="6" w:space="1" w:color="auto"/>
          <w:right w:val="single" w:sz="6" w:space="4" w:color="auto"/>
        </w:pBdr>
      </w:pPr>
      <w:r w:rsidRPr="00EB453E">
        <w:t xml:space="preserve">The result is the </w:t>
      </w:r>
      <w:r w:rsidRPr="00EB453E">
        <w:rPr>
          <w:b/>
          <w:i/>
        </w:rPr>
        <w:t>care day deficit</w:t>
      </w:r>
      <w:r w:rsidRPr="00EB453E">
        <w:t xml:space="preserve"> for the residential care service for the quarter.</w:t>
      </w:r>
    </w:p>
    <w:p w:rsidR="009006C5" w:rsidRPr="00EB453E" w:rsidRDefault="009006C5" w:rsidP="009006C5">
      <w:pPr>
        <w:pStyle w:val="Tabletext"/>
      </w:pPr>
    </w:p>
    <w:p w:rsidR="009006C5" w:rsidRPr="00EB453E" w:rsidRDefault="009006C5" w:rsidP="009006C5">
      <w:pPr>
        <w:pStyle w:val="ActHead2"/>
        <w:pageBreakBefore/>
      </w:pPr>
      <w:bookmarkStart w:id="27" w:name="_Toc52447857"/>
      <w:r w:rsidRPr="00286EE5">
        <w:rPr>
          <w:rStyle w:val="CharPartNo"/>
        </w:rPr>
        <w:t>Part</w:t>
      </w:r>
      <w:r w:rsidR="00EB453E" w:rsidRPr="00286EE5">
        <w:rPr>
          <w:rStyle w:val="CharPartNo"/>
        </w:rPr>
        <w:t> </w:t>
      </w:r>
      <w:r w:rsidRPr="00286EE5">
        <w:rPr>
          <w:rStyle w:val="CharPartNo"/>
        </w:rPr>
        <w:t>3</w:t>
      </w:r>
      <w:r w:rsidRPr="00EB453E">
        <w:t>—</w:t>
      </w:r>
      <w:r w:rsidRPr="00286EE5">
        <w:rPr>
          <w:rStyle w:val="CharPartText"/>
        </w:rPr>
        <w:t>What is the amount of residential care subsidy?</w:t>
      </w:r>
      <w:bookmarkEnd w:id="27"/>
    </w:p>
    <w:p w:rsidR="009006C5" w:rsidRPr="00EB453E" w:rsidRDefault="009006C5" w:rsidP="009006C5">
      <w:pPr>
        <w:pStyle w:val="ActHead3"/>
      </w:pPr>
      <w:bookmarkStart w:id="28" w:name="_Toc52447858"/>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Purpose of this Part</w:t>
      </w:r>
      <w:bookmarkEnd w:id="28"/>
    </w:p>
    <w:p w:rsidR="009006C5" w:rsidRPr="00EB453E" w:rsidRDefault="00B607B1" w:rsidP="009006C5">
      <w:pPr>
        <w:pStyle w:val="ActHead5"/>
      </w:pPr>
      <w:bookmarkStart w:id="29" w:name="_Toc52447859"/>
      <w:r w:rsidRPr="00286EE5">
        <w:rPr>
          <w:rStyle w:val="CharSectno"/>
        </w:rPr>
        <w:t>17</w:t>
      </w:r>
      <w:r w:rsidR="009006C5" w:rsidRPr="00EB453E">
        <w:t xml:space="preserve">  Purpose of this Part</w:t>
      </w:r>
      <w:bookmarkEnd w:id="29"/>
    </w:p>
    <w:p w:rsidR="009006C5" w:rsidRPr="00EB453E" w:rsidRDefault="009006C5" w:rsidP="009006C5">
      <w:pPr>
        <w:pStyle w:val="subsection"/>
      </w:pPr>
      <w:r w:rsidRPr="00EB453E">
        <w:tab/>
      </w:r>
      <w:r w:rsidRPr="00EB453E">
        <w:tab/>
        <w:t>For Division</w:t>
      </w:r>
      <w:r w:rsidR="00EB453E">
        <w:t> </w:t>
      </w:r>
      <w:r w:rsidRPr="00EB453E">
        <w:t>44 of the Transitional Provisions Act, this Part sets out matters in relation to the amount of residential care subsidy payable to an approved provider of a residential care service in respect of a care recipient who is being provided with residential care through the service, including:</w:t>
      </w:r>
    </w:p>
    <w:p w:rsidR="009006C5" w:rsidRPr="00EB453E" w:rsidRDefault="009006C5" w:rsidP="009006C5">
      <w:pPr>
        <w:pStyle w:val="paragraph"/>
      </w:pPr>
      <w:r w:rsidRPr="00EB453E">
        <w:tab/>
        <w:t>(a)</w:t>
      </w:r>
      <w:r w:rsidRPr="00EB453E">
        <w:tab/>
        <w:t>other matters on which the Minister may base a determination of different amounts (including nil amounts) of the basic subsidy amount for the care recipient (Division</w:t>
      </w:r>
      <w:r w:rsidR="00EB453E">
        <w:t> </w:t>
      </w:r>
      <w:r w:rsidRPr="00EB453E">
        <w:t>2); and</w:t>
      </w:r>
    </w:p>
    <w:p w:rsidR="009006C5" w:rsidRPr="00EB453E" w:rsidRDefault="009006C5" w:rsidP="009006C5">
      <w:pPr>
        <w:pStyle w:val="paragraph"/>
      </w:pPr>
      <w:r w:rsidRPr="00EB453E">
        <w:tab/>
        <w:t>(b)</w:t>
      </w:r>
      <w:r w:rsidRPr="00EB453E">
        <w:tab/>
        <w:t>other matters relating to the following primary supplements (Division</w:t>
      </w:r>
      <w:r w:rsidR="00EB453E">
        <w:t> </w:t>
      </w:r>
      <w:r w:rsidRPr="00EB453E">
        <w:t>3):</w:t>
      </w:r>
    </w:p>
    <w:p w:rsidR="009006C5" w:rsidRPr="00EB453E" w:rsidRDefault="009006C5" w:rsidP="009006C5">
      <w:pPr>
        <w:pStyle w:val="paragraphsub"/>
      </w:pPr>
      <w:r w:rsidRPr="00EB453E">
        <w:tab/>
        <w:t>(i)</w:t>
      </w:r>
      <w:r w:rsidRPr="00EB453E">
        <w:tab/>
        <w:t>the accommodation supplement;</w:t>
      </w:r>
    </w:p>
    <w:p w:rsidR="009006C5" w:rsidRPr="00EB453E" w:rsidRDefault="009006C5" w:rsidP="009006C5">
      <w:pPr>
        <w:pStyle w:val="paragraphsub"/>
      </w:pPr>
      <w:r w:rsidRPr="00EB453E">
        <w:tab/>
        <w:t>(ii)</w:t>
      </w:r>
      <w:r w:rsidRPr="00EB453E">
        <w:tab/>
        <w:t>the concessional resident supplement;</w:t>
      </w:r>
    </w:p>
    <w:p w:rsidR="009006C5" w:rsidRPr="00EB453E" w:rsidRDefault="009006C5" w:rsidP="009006C5">
      <w:pPr>
        <w:pStyle w:val="paragraphsub"/>
      </w:pPr>
      <w:r w:rsidRPr="00EB453E">
        <w:tab/>
        <w:t>(iii)</w:t>
      </w:r>
      <w:r w:rsidRPr="00EB453E">
        <w:tab/>
        <w:t>the charge exempt resident supplement;</w:t>
      </w:r>
    </w:p>
    <w:p w:rsidR="009006C5" w:rsidRPr="00EB453E" w:rsidRDefault="009006C5" w:rsidP="009006C5">
      <w:pPr>
        <w:pStyle w:val="paragraphsub"/>
      </w:pPr>
      <w:r w:rsidRPr="00EB453E">
        <w:tab/>
        <w:t>(iv)</w:t>
      </w:r>
      <w:r w:rsidRPr="00EB453E">
        <w:tab/>
        <w:t>the respite supplement;</w:t>
      </w:r>
    </w:p>
    <w:p w:rsidR="009006C5" w:rsidRPr="00EB453E" w:rsidRDefault="009006C5" w:rsidP="009006C5">
      <w:pPr>
        <w:pStyle w:val="paragraphsub"/>
      </w:pPr>
      <w:r w:rsidRPr="00EB453E">
        <w:tab/>
        <w:t>(v)</w:t>
      </w:r>
      <w:r w:rsidRPr="00EB453E">
        <w:tab/>
        <w:t>the oxygen supplement;</w:t>
      </w:r>
    </w:p>
    <w:p w:rsidR="009006C5" w:rsidRPr="00EB453E" w:rsidRDefault="009006C5" w:rsidP="009006C5">
      <w:pPr>
        <w:pStyle w:val="paragraphsub"/>
      </w:pPr>
      <w:r w:rsidRPr="00EB453E">
        <w:tab/>
        <w:t>(vi)</w:t>
      </w:r>
      <w:r w:rsidRPr="00EB453E">
        <w:tab/>
        <w:t>the enteral feeding supplement; and</w:t>
      </w:r>
    </w:p>
    <w:p w:rsidR="009006C5" w:rsidRPr="00EB453E" w:rsidRDefault="009006C5" w:rsidP="009006C5">
      <w:pPr>
        <w:pStyle w:val="paragraph"/>
      </w:pPr>
      <w:r w:rsidRPr="00EB453E">
        <w:tab/>
        <w:t>(c)</w:t>
      </w:r>
      <w:r w:rsidRPr="00EB453E">
        <w:tab/>
        <w:t>the following additional primary supplements that may apply to the care recipient (Division</w:t>
      </w:r>
      <w:r w:rsidR="00EB453E">
        <w:t> </w:t>
      </w:r>
      <w:r w:rsidRPr="00EB453E">
        <w:t>4):</w:t>
      </w:r>
    </w:p>
    <w:p w:rsidR="009006C5" w:rsidRPr="00EB453E" w:rsidRDefault="009006C5" w:rsidP="009006C5">
      <w:pPr>
        <w:pStyle w:val="paragraphsub"/>
      </w:pPr>
      <w:r w:rsidRPr="00EB453E">
        <w:tab/>
        <w:t>(ii)</w:t>
      </w:r>
      <w:r w:rsidRPr="00EB453E">
        <w:tab/>
        <w:t>the transitional supplement;</w:t>
      </w:r>
    </w:p>
    <w:p w:rsidR="009006C5" w:rsidRPr="00EB453E" w:rsidRDefault="009006C5" w:rsidP="009006C5">
      <w:pPr>
        <w:pStyle w:val="paragraphsub"/>
      </w:pPr>
      <w:r w:rsidRPr="00EB453E">
        <w:tab/>
        <w:t>(iii)</w:t>
      </w:r>
      <w:r w:rsidRPr="00EB453E">
        <w:tab/>
        <w:t>the accommodation charge top</w:t>
      </w:r>
      <w:r w:rsidR="00286EE5">
        <w:noBreakHyphen/>
      </w:r>
      <w:r w:rsidRPr="00EB453E">
        <w:t>up supplement;</w:t>
      </w:r>
    </w:p>
    <w:p w:rsidR="009006C5" w:rsidRPr="00EB453E" w:rsidRDefault="009006C5" w:rsidP="009006C5">
      <w:pPr>
        <w:pStyle w:val="paragraphsub"/>
      </w:pPr>
      <w:r w:rsidRPr="00EB453E">
        <w:tab/>
        <w:t>(iv)</w:t>
      </w:r>
      <w:r w:rsidRPr="00EB453E">
        <w:tab/>
        <w:t>the transitional accommodation supplement;</w:t>
      </w:r>
    </w:p>
    <w:p w:rsidR="009006C5" w:rsidRPr="00EB453E" w:rsidRDefault="009006C5" w:rsidP="009006C5">
      <w:pPr>
        <w:pStyle w:val="paragraphsub"/>
      </w:pPr>
      <w:r w:rsidRPr="00EB453E">
        <w:tab/>
        <w:t>(v)</w:t>
      </w:r>
      <w:r w:rsidRPr="00EB453E">
        <w:tab/>
        <w:t>the basic daily fee supplement;</w:t>
      </w:r>
    </w:p>
    <w:p w:rsidR="009006C5" w:rsidRPr="00EB453E" w:rsidRDefault="009006C5" w:rsidP="009006C5">
      <w:pPr>
        <w:pStyle w:val="paragraph"/>
      </w:pPr>
      <w:r w:rsidRPr="00EB453E">
        <w:tab/>
        <w:t>(d)</w:t>
      </w:r>
      <w:r w:rsidRPr="00EB453E">
        <w:tab/>
        <w:t>working out the value of the care recipient’s assets (Division</w:t>
      </w:r>
      <w:r w:rsidR="00EB453E">
        <w:t> </w:t>
      </w:r>
      <w:r w:rsidRPr="00EB453E">
        <w:t>5); and</w:t>
      </w:r>
    </w:p>
    <w:p w:rsidR="009006C5" w:rsidRPr="00EB453E" w:rsidRDefault="009006C5" w:rsidP="009006C5">
      <w:pPr>
        <w:pStyle w:val="paragraph"/>
      </w:pPr>
      <w:r w:rsidRPr="00EB453E">
        <w:tab/>
        <w:t>(e)</w:t>
      </w:r>
      <w:r w:rsidRPr="00EB453E">
        <w:tab/>
        <w:t>matters relating to the following reductions in subsidy that may apply to the care recipient (Division</w:t>
      </w:r>
      <w:r w:rsidR="00EB453E">
        <w:t> </w:t>
      </w:r>
      <w:r w:rsidRPr="00EB453E">
        <w:t>6):</w:t>
      </w:r>
    </w:p>
    <w:p w:rsidR="009006C5" w:rsidRPr="00EB453E" w:rsidRDefault="009006C5" w:rsidP="009006C5">
      <w:pPr>
        <w:pStyle w:val="paragraphsub"/>
      </w:pPr>
      <w:r w:rsidRPr="00EB453E">
        <w:tab/>
        <w:t>(i)</w:t>
      </w:r>
      <w:r w:rsidRPr="00EB453E">
        <w:tab/>
        <w:t>the compensation payment reduction;</w:t>
      </w:r>
    </w:p>
    <w:p w:rsidR="009006C5" w:rsidRPr="00EB453E" w:rsidRDefault="009006C5" w:rsidP="009006C5">
      <w:pPr>
        <w:pStyle w:val="paragraphsub"/>
      </w:pPr>
      <w:r w:rsidRPr="00EB453E">
        <w:tab/>
        <w:t>(ii)</w:t>
      </w:r>
      <w:r w:rsidRPr="00EB453E">
        <w:tab/>
        <w:t>the daily income tested reduction; and</w:t>
      </w:r>
    </w:p>
    <w:p w:rsidR="009006C5" w:rsidRPr="00EB453E" w:rsidRDefault="009006C5" w:rsidP="009006C5">
      <w:pPr>
        <w:pStyle w:val="paragraph"/>
      </w:pPr>
      <w:r w:rsidRPr="00EB453E">
        <w:tab/>
        <w:t>(f)</w:t>
      </w:r>
      <w:r w:rsidRPr="00EB453E">
        <w:tab/>
        <w:t>matters relating to the income test for the care recipient (Division</w:t>
      </w:r>
      <w:r w:rsidR="00EB453E">
        <w:t> </w:t>
      </w:r>
      <w:r w:rsidRPr="00EB453E">
        <w:t>7); and</w:t>
      </w:r>
    </w:p>
    <w:p w:rsidR="009006C5" w:rsidRPr="00EB453E" w:rsidRDefault="009006C5" w:rsidP="009006C5">
      <w:pPr>
        <w:pStyle w:val="paragraph"/>
      </w:pPr>
      <w:r w:rsidRPr="00EB453E">
        <w:tab/>
        <w:t>(g)</w:t>
      </w:r>
      <w:r w:rsidRPr="00EB453E">
        <w:tab/>
      </w:r>
      <w:r w:rsidR="00EE6CB1" w:rsidRPr="00EB453E">
        <w:t xml:space="preserve">other matters relating to </w:t>
      </w:r>
      <w:r w:rsidRPr="00EB453E">
        <w:t>the following other supplements that may apply to the care recipient (Division</w:t>
      </w:r>
      <w:r w:rsidR="00EB453E">
        <w:t> </w:t>
      </w:r>
      <w:r w:rsidRPr="00EB453E">
        <w:t>8):</w:t>
      </w:r>
    </w:p>
    <w:p w:rsidR="009006C5" w:rsidRPr="00EB453E" w:rsidRDefault="00EE6CB1" w:rsidP="009006C5">
      <w:pPr>
        <w:pStyle w:val="paragraphsub"/>
      </w:pPr>
      <w:r w:rsidRPr="00EB453E">
        <w:tab/>
        <w:t>(</w:t>
      </w:r>
      <w:r w:rsidR="009006C5" w:rsidRPr="00EB453E">
        <w:t>i)</w:t>
      </w:r>
      <w:r w:rsidR="009006C5" w:rsidRPr="00EB453E">
        <w:tab/>
        <w:t>the viability supplement;</w:t>
      </w:r>
    </w:p>
    <w:p w:rsidR="009006C5" w:rsidRPr="00EB453E" w:rsidRDefault="00EE6CB1" w:rsidP="009006C5">
      <w:pPr>
        <w:pStyle w:val="paragraphsub"/>
      </w:pPr>
      <w:r w:rsidRPr="00EB453E">
        <w:tab/>
        <w:t>(ii)</w:t>
      </w:r>
      <w:r w:rsidRPr="00EB453E">
        <w:tab/>
        <w:t>the hardship supplement; and</w:t>
      </w:r>
    </w:p>
    <w:p w:rsidR="00EE6CB1" w:rsidRPr="00EB453E" w:rsidRDefault="00EE6CB1" w:rsidP="00EE6CB1">
      <w:pPr>
        <w:pStyle w:val="paragraph"/>
      </w:pPr>
      <w:r w:rsidRPr="00EB453E">
        <w:tab/>
        <w:t>(h)</w:t>
      </w:r>
      <w:r w:rsidRPr="00EB453E">
        <w:tab/>
        <w:t>the following other supplements that may apply to the care recipient (Division</w:t>
      </w:r>
      <w:r w:rsidR="00EB453E">
        <w:t> </w:t>
      </w:r>
      <w:r w:rsidRPr="00EB453E">
        <w:t>8):</w:t>
      </w:r>
    </w:p>
    <w:p w:rsidR="00EE6CB1" w:rsidRPr="00EB453E" w:rsidRDefault="00EE6CB1" w:rsidP="00EE6CB1">
      <w:pPr>
        <w:pStyle w:val="paragraphsub"/>
      </w:pPr>
      <w:r w:rsidRPr="00EB453E">
        <w:tab/>
        <w:t>(i)</w:t>
      </w:r>
      <w:r w:rsidRPr="00EB453E">
        <w:tab/>
        <w:t>the veterans’ supplement;</w:t>
      </w:r>
    </w:p>
    <w:p w:rsidR="00EE6CB1" w:rsidRDefault="00EE6CB1" w:rsidP="00EE6CB1">
      <w:pPr>
        <w:pStyle w:val="paragraphsub"/>
      </w:pPr>
      <w:r w:rsidRPr="00EB453E">
        <w:tab/>
        <w:t>(ii)</w:t>
      </w:r>
      <w:r w:rsidRPr="00EB453E">
        <w:tab/>
        <w:t>the homeless supplement</w:t>
      </w:r>
      <w:r w:rsidR="00536235">
        <w:t>;</w:t>
      </w:r>
    </w:p>
    <w:p w:rsidR="00536235" w:rsidRPr="00985258" w:rsidRDefault="00536235" w:rsidP="00536235">
      <w:pPr>
        <w:pStyle w:val="paragraphsub"/>
      </w:pPr>
      <w:r>
        <w:tab/>
      </w:r>
      <w:r w:rsidRPr="00985258">
        <w:t>(iii)</w:t>
      </w:r>
      <w:r w:rsidRPr="00985258">
        <w:tab/>
        <w:t>the COVID</w:t>
      </w:r>
      <w:r w:rsidR="00286EE5">
        <w:noBreakHyphen/>
      </w:r>
      <w:r w:rsidRPr="00985258">
        <w:t>19 support supplement.</w:t>
      </w:r>
    </w:p>
    <w:p w:rsidR="00536235" w:rsidRPr="00EB453E" w:rsidRDefault="00536235" w:rsidP="00EE6CB1">
      <w:pPr>
        <w:pStyle w:val="paragraphsub"/>
      </w:pPr>
    </w:p>
    <w:p w:rsidR="009006C5" w:rsidRPr="00EB453E" w:rsidRDefault="009006C5" w:rsidP="009006C5">
      <w:pPr>
        <w:pStyle w:val="ActHead3"/>
        <w:pageBreakBefore/>
      </w:pPr>
      <w:bookmarkStart w:id="30" w:name="_Toc52447860"/>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Basic subsidy amount</w:t>
      </w:r>
      <w:bookmarkEnd w:id="30"/>
    </w:p>
    <w:p w:rsidR="009006C5" w:rsidRPr="00EB453E" w:rsidRDefault="00B607B1" w:rsidP="009006C5">
      <w:pPr>
        <w:pStyle w:val="ActHead5"/>
      </w:pPr>
      <w:bookmarkStart w:id="31" w:name="_Toc52447861"/>
      <w:r w:rsidRPr="00286EE5">
        <w:rPr>
          <w:rStyle w:val="CharSectno"/>
        </w:rPr>
        <w:t>18</w:t>
      </w:r>
      <w:r w:rsidR="009006C5" w:rsidRPr="00EB453E">
        <w:t xml:space="preserve">  Determination by Minister of basic subsidy amount for care recipient—other matters</w:t>
      </w:r>
      <w:bookmarkEnd w:id="31"/>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3(3)(e) of the Transitional Provisions Act, other matters on which the Minister may base a determination of different amounts (including nil amounts) of the basic subsidy amount for a care recipient who is being provided with residential care through a residential care service are the following:</w:t>
      </w:r>
    </w:p>
    <w:p w:rsidR="009006C5" w:rsidRPr="00EB453E" w:rsidRDefault="009006C5" w:rsidP="009006C5">
      <w:pPr>
        <w:pStyle w:val="paragraph"/>
      </w:pPr>
      <w:r w:rsidRPr="00EB453E">
        <w:tab/>
        <w:t>(a)</w:t>
      </w:r>
      <w:r w:rsidRPr="00EB453E">
        <w:tab/>
        <w:t>whether the service provides a greater or lesser proportion of care to recipients of respite care than that (if any) specified in the conditions attached to the allocation of places to the approved provider of the service;</w:t>
      </w:r>
    </w:p>
    <w:p w:rsidR="009006C5" w:rsidRPr="00EB453E" w:rsidRDefault="009006C5" w:rsidP="009006C5">
      <w:pPr>
        <w:pStyle w:val="paragraph"/>
      </w:pPr>
      <w:r w:rsidRPr="00EB453E">
        <w:tab/>
        <w:t>(b)</w:t>
      </w:r>
      <w:r w:rsidRPr="00EB453E">
        <w:tab/>
        <w:t xml:space="preserve">whether, on a particular day, the number of days on which the care recipient had previously been provided with residential care as respite care during the financial year in which the day occurs equals or exceeds the maximum number </w:t>
      </w:r>
      <w:r w:rsidR="00C0703C" w:rsidRPr="00EB453E">
        <w:t>of days specified in section</w:t>
      </w:r>
      <w:r w:rsidR="00EB453E">
        <w:t> </w:t>
      </w:r>
      <w:r w:rsidR="00B607B1" w:rsidRPr="00EB453E">
        <w:t>25</w:t>
      </w:r>
      <w:r w:rsidRPr="00EB453E">
        <w:t xml:space="preserve"> for paragraph</w:t>
      </w:r>
      <w:r w:rsidR="00EB453E">
        <w:t> </w:t>
      </w:r>
      <w:r w:rsidRPr="00EB453E">
        <w:t>44</w:t>
      </w:r>
      <w:r w:rsidR="00286EE5">
        <w:noBreakHyphen/>
      </w:r>
      <w:r w:rsidRPr="00EB453E">
        <w:t>12(2)(c) of the Transitional Provisions Act;</w:t>
      </w:r>
    </w:p>
    <w:p w:rsidR="009006C5" w:rsidRPr="00EB453E" w:rsidRDefault="009006C5" w:rsidP="009006C5">
      <w:pPr>
        <w:pStyle w:val="paragraph"/>
      </w:pPr>
      <w:r w:rsidRPr="00EB453E">
        <w:tab/>
        <w:t>(c)</w:t>
      </w:r>
      <w:r w:rsidRPr="00EB453E">
        <w:tab/>
        <w:t xml:space="preserve">if an appraisal of the care recipient’s care needs is received after the end of the period </w:t>
      </w:r>
      <w:r w:rsidR="00B05B88" w:rsidRPr="00EB453E">
        <w:t>referred to</w:t>
      </w:r>
      <w:r w:rsidRPr="00EB453E">
        <w:t xml:space="preserve"> in paragraph</w:t>
      </w:r>
      <w:r w:rsidR="00EB453E">
        <w:t> </w:t>
      </w:r>
      <w:r w:rsidRPr="00EB453E">
        <w:t>26</w:t>
      </w:r>
      <w:r w:rsidR="00286EE5">
        <w:noBreakHyphen/>
      </w:r>
      <w:r w:rsidRPr="00EB453E">
        <w:t xml:space="preserve">1(a) or (b) of the </w:t>
      </w:r>
      <w:r w:rsidRPr="00EB453E">
        <w:rPr>
          <w:i/>
        </w:rPr>
        <w:t>Aged Care Act 1997</w:t>
      </w:r>
      <w:r w:rsidRPr="00EB453E">
        <w:t xml:space="preserve"> (whichever is applicable)—the circumstances of the appraisal not being received in that period;</w:t>
      </w:r>
    </w:p>
    <w:p w:rsidR="009006C5" w:rsidRPr="00EB453E" w:rsidRDefault="009006C5" w:rsidP="00DF1025">
      <w:pPr>
        <w:pStyle w:val="paragraph"/>
      </w:pPr>
      <w:r w:rsidRPr="00EB453E">
        <w:tab/>
        <w:t>(d)</w:t>
      </w:r>
      <w:r w:rsidRPr="00EB453E">
        <w:tab/>
        <w:t xml:space="preserve">if a reappraisal of the care recipient’s needs is received after the end of the </w:t>
      </w:r>
      <w:r w:rsidR="00DF1025" w:rsidRPr="00EB453E">
        <w:t xml:space="preserve">applicable </w:t>
      </w:r>
      <w:r w:rsidRPr="00EB453E">
        <w:t xml:space="preserve">reappraisal period </w:t>
      </w:r>
      <w:r w:rsidR="00B05B88" w:rsidRPr="00EB453E">
        <w:t>referred to</w:t>
      </w:r>
      <w:r w:rsidR="00DF1025" w:rsidRPr="00EB453E">
        <w:t xml:space="preserve"> in </w:t>
      </w:r>
      <w:r w:rsidRPr="00EB453E">
        <w:t>section</w:t>
      </w:r>
      <w:r w:rsidR="00EB453E">
        <w:t> </w:t>
      </w:r>
      <w:r w:rsidRPr="00EB453E">
        <w:t>27</w:t>
      </w:r>
      <w:r w:rsidR="00286EE5">
        <w:noBreakHyphen/>
      </w:r>
      <w:r w:rsidRPr="00EB453E">
        <w:t xml:space="preserve">2 of the </w:t>
      </w:r>
      <w:r w:rsidRPr="00EB453E">
        <w:rPr>
          <w:i/>
        </w:rPr>
        <w:t>Aged Care Act 1997</w:t>
      </w:r>
      <w:r w:rsidRPr="00EB453E">
        <w:t>—the circumstances of the reappraisal not being received in that period.</w:t>
      </w:r>
    </w:p>
    <w:p w:rsidR="009006C5" w:rsidRPr="00EB453E" w:rsidRDefault="009006C5" w:rsidP="009006C5">
      <w:pPr>
        <w:pStyle w:val="ActHead3"/>
        <w:pageBreakBefore/>
      </w:pPr>
      <w:bookmarkStart w:id="32" w:name="_Toc52447862"/>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Primary supplements</w:t>
      </w:r>
      <w:bookmarkEnd w:id="32"/>
    </w:p>
    <w:p w:rsidR="009006C5" w:rsidRPr="00EB453E" w:rsidRDefault="009006C5" w:rsidP="009006C5">
      <w:pPr>
        <w:pStyle w:val="ActHead4"/>
      </w:pPr>
      <w:bookmarkStart w:id="33" w:name="_Toc52447863"/>
      <w:r w:rsidRPr="00286EE5">
        <w:rPr>
          <w:rStyle w:val="CharSubdNo"/>
        </w:rPr>
        <w:t>Subdivision A</w:t>
      </w:r>
      <w:r w:rsidRPr="00EB453E">
        <w:rPr>
          <w:szCs w:val="32"/>
        </w:rPr>
        <w:t>—</w:t>
      </w:r>
      <w:r w:rsidR="00A258E6" w:rsidRPr="00286EE5">
        <w:rPr>
          <w:rStyle w:val="CharSubdText"/>
        </w:rPr>
        <w:t>A</w:t>
      </w:r>
      <w:r w:rsidRPr="00286EE5">
        <w:rPr>
          <w:rStyle w:val="CharSubdText"/>
        </w:rPr>
        <w:t>ccommodation supplement</w:t>
      </w:r>
      <w:bookmarkEnd w:id="33"/>
    </w:p>
    <w:p w:rsidR="009006C5" w:rsidRPr="00EB453E" w:rsidRDefault="00B607B1" w:rsidP="009006C5">
      <w:pPr>
        <w:pStyle w:val="ActHead5"/>
      </w:pPr>
      <w:bookmarkStart w:id="34" w:name="_Toc52447864"/>
      <w:r w:rsidRPr="00286EE5">
        <w:rPr>
          <w:rStyle w:val="CharSectno"/>
        </w:rPr>
        <w:t>19</w:t>
      </w:r>
      <w:r w:rsidR="009006C5" w:rsidRPr="00EB453E">
        <w:t xml:space="preserve">  Determination of accommodation supplement amount—other matters</w:t>
      </w:r>
      <w:bookmarkEnd w:id="3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 xml:space="preserve">5A(4)(b) of the Transitional Provisions Act, other matters on which the Minister may base a determination of different amounts (including nil amounts) of the accommodation supplement for a care recipient who is being provided </w:t>
      </w:r>
      <w:r w:rsidR="005279A1" w:rsidRPr="00EB453E">
        <w:t>with residential care (other than respite care or care provided on an extra service basis) through</w:t>
      </w:r>
      <w:r w:rsidRPr="00EB453E">
        <w:t xml:space="preserve"> a residential care service are the following:</w:t>
      </w:r>
    </w:p>
    <w:p w:rsidR="005279A1" w:rsidRPr="00EB453E" w:rsidRDefault="005279A1" w:rsidP="005279A1">
      <w:pPr>
        <w:pStyle w:val="paragraph"/>
      </w:pPr>
      <w:r w:rsidRPr="00EB453E">
        <w:tab/>
        <w:t>(a)</w:t>
      </w:r>
      <w:r w:rsidRPr="00EB453E">
        <w:tab/>
        <w:t>whether the service is:</w:t>
      </w:r>
    </w:p>
    <w:p w:rsidR="005279A1" w:rsidRPr="00EB453E" w:rsidRDefault="005279A1" w:rsidP="005279A1">
      <w:pPr>
        <w:pStyle w:val="paragraphsub"/>
      </w:pPr>
      <w:r w:rsidRPr="00EB453E">
        <w:tab/>
        <w:t>(i)</w:t>
      </w:r>
      <w:r w:rsidRPr="00EB453E">
        <w:tab/>
        <w:t>a newly built residential care service; or</w:t>
      </w:r>
    </w:p>
    <w:p w:rsidR="005279A1" w:rsidRPr="00EB453E" w:rsidRDefault="005279A1" w:rsidP="005279A1">
      <w:pPr>
        <w:pStyle w:val="paragraphsub"/>
      </w:pPr>
      <w:r w:rsidRPr="00EB453E">
        <w:tab/>
        <w:t>(ii)</w:t>
      </w:r>
      <w:r w:rsidRPr="00EB453E">
        <w:tab/>
        <w:t>a significantly refurbished residential care service;</w:t>
      </w:r>
    </w:p>
    <w:p w:rsidR="005279A1" w:rsidRPr="00EB453E" w:rsidRDefault="005279A1" w:rsidP="005279A1">
      <w:pPr>
        <w:pStyle w:val="paragraph"/>
      </w:pPr>
      <w:r w:rsidRPr="00EB453E">
        <w:tab/>
        <w:t>(b)</w:t>
      </w:r>
      <w:r w:rsidRPr="00EB453E">
        <w:tab/>
        <w:t>whether the service meets the building requirements specified in Schedule</w:t>
      </w:r>
      <w:r w:rsidR="00EB453E">
        <w:t> </w:t>
      </w:r>
      <w:r w:rsidRPr="00EB453E">
        <w:t>1;</w:t>
      </w:r>
    </w:p>
    <w:p w:rsidR="005279A1" w:rsidRPr="00EB453E" w:rsidRDefault="005279A1" w:rsidP="005279A1">
      <w:pPr>
        <w:pStyle w:val="paragraph"/>
      </w:pPr>
      <w:r w:rsidRPr="00EB453E">
        <w:tab/>
        <w:t>(c)</w:t>
      </w:r>
      <w:r w:rsidRPr="00EB453E">
        <w:tab/>
        <w:t>whether more than 40% of care recipients to whom the service provides residential care, who are both post</w:t>
      </w:r>
      <w:r w:rsidR="00286EE5">
        <w:noBreakHyphen/>
      </w:r>
      <w:r w:rsidRPr="00EB453E">
        <w:t>2008 reform residents and relevant residents, are low</w:t>
      </w:r>
      <w:r w:rsidR="00286EE5">
        <w:noBreakHyphen/>
      </w:r>
      <w:r w:rsidRPr="00EB453E">
        <w:t>means care recipients or supported residents;</w:t>
      </w:r>
    </w:p>
    <w:p w:rsidR="005279A1" w:rsidRPr="00EB453E" w:rsidRDefault="005279A1" w:rsidP="005279A1">
      <w:pPr>
        <w:pStyle w:val="paragraph"/>
      </w:pPr>
      <w:r w:rsidRPr="00EB453E">
        <w:tab/>
        <w:t>(d)</w:t>
      </w:r>
      <w:r w:rsidRPr="00EB453E">
        <w:tab/>
        <w:t>whether more than 40% of relevant residents to whom the service provides residential care are assisted residents, concessional residents, low</w:t>
      </w:r>
      <w:r w:rsidR="00286EE5">
        <w:noBreakHyphen/>
      </w:r>
      <w:r w:rsidRPr="00EB453E">
        <w:t>means care recipients or supported residents.</w:t>
      </w:r>
    </w:p>
    <w:p w:rsidR="005279A1" w:rsidRPr="00EB453E" w:rsidRDefault="005279A1" w:rsidP="005279A1">
      <w:pPr>
        <w:pStyle w:val="notetext"/>
      </w:pPr>
      <w:r w:rsidRPr="00EB453E">
        <w:t>Note:</w:t>
      </w:r>
      <w:r w:rsidRPr="00EB453E">
        <w:tab/>
      </w:r>
      <w:r w:rsidRPr="00EB453E">
        <w:rPr>
          <w:b/>
          <w:i/>
        </w:rPr>
        <w:t>Relevant resident</w:t>
      </w:r>
      <w:r w:rsidRPr="00EB453E">
        <w:t xml:space="preserve"> is defined in section</w:t>
      </w:r>
      <w:r w:rsidR="00EB453E">
        <w:t> </w:t>
      </w:r>
      <w:r w:rsidRPr="00EB453E">
        <w:t>4.</w:t>
      </w:r>
    </w:p>
    <w:p w:rsidR="009006C5" w:rsidRPr="00EB453E" w:rsidRDefault="009006C5" w:rsidP="009006C5">
      <w:pPr>
        <w:pStyle w:val="subsection"/>
      </w:pPr>
      <w:r w:rsidRPr="00EB453E">
        <w:tab/>
        <w:t>(3)</w:t>
      </w:r>
      <w:r w:rsidRPr="00EB453E">
        <w:tab/>
        <w:t xml:space="preserve">For </w:t>
      </w:r>
      <w:r w:rsidR="00EB453E">
        <w:t>paragraph (</w:t>
      </w:r>
      <w:r w:rsidRPr="00EB453E">
        <w:t>1)(b), a service is taken not to meet the building requirements specified in Schedule</w:t>
      </w:r>
      <w:r w:rsidR="00EB453E">
        <w:t> </w:t>
      </w:r>
      <w:r w:rsidRPr="00EB453E">
        <w:t>1 if a building forming part of the service does not meet the building requirements for a building of that kind.</w:t>
      </w:r>
    </w:p>
    <w:p w:rsidR="009006C5" w:rsidRPr="00EB453E" w:rsidRDefault="009006C5" w:rsidP="009006C5">
      <w:pPr>
        <w:pStyle w:val="ActHead4"/>
      </w:pPr>
      <w:bookmarkStart w:id="35" w:name="_Toc52447865"/>
      <w:r w:rsidRPr="00286EE5">
        <w:rPr>
          <w:rStyle w:val="CharSubdNo"/>
        </w:rPr>
        <w:t>Subdivision B</w:t>
      </w:r>
      <w:r w:rsidRPr="00EB453E">
        <w:t>—</w:t>
      </w:r>
      <w:r w:rsidR="00A258E6" w:rsidRPr="00286EE5">
        <w:rPr>
          <w:rStyle w:val="CharSubdText"/>
        </w:rPr>
        <w:t>C</w:t>
      </w:r>
      <w:r w:rsidRPr="00286EE5">
        <w:rPr>
          <w:rStyle w:val="CharSubdText"/>
        </w:rPr>
        <w:t>oncessional resident supplement</w:t>
      </w:r>
      <w:bookmarkEnd w:id="35"/>
    </w:p>
    <w:p w:rsidR="005279A1" w:rsidRPr="00EB453E" w:rsidRDefault="005279A1" w:rsidP="005279A1">
      <w:pPr>
        <w:pStyle w:val="ActHead5"/>
      </w:pPr>
      <w:bookmarkStart w:id="36" w:name="_Toc52447866"/>
      <w:r w:rsidRPr="00286EE5">
        <w:rPr>
          <w:rStyle w:val="CharSectno"/>
        </w:rPr>
        <w:t>20</w:t>
      </w:r>
      <w:r w:rsidRPr="00EB453E">
        <w:t xml:space="preserve">  Determination of concessional resident supplement amount—other matters</w:t>
      </w:r>
      <w:bookmarkEnd w:id="36"/>
    </w:p>
    <w:p w:rsidR="005279A1" w:rsidRPr="00EB453E" w:rsidRDefault="005279A1" w:rsidP="005279A1">
      <w:pPr>
        <w:pStyle w:val="subsection"/>
      </w:pPr>
      <w:r w:rsidRPr="00EB453E">
        <w:tab/>
      </w:r>
      <w:r w:rsidRPr="00EB453E">
        <w:tab/>
        <w:t>For paragraph</w:t>
      </w:r>
      <w:r w:rsidR="00EB453E">
        <w:t> </w:t>
      </w:r>
      <w:r w:rsidRPr="00EB453E">
        <w:t>44</w:t>
      </w:r>
      <w:r w:rsidR="00286EE5">
        <w:noBreakHyphen/>
      </w:r>
      <w:r w:rsidRPr="00EB453E">
        <w:t xml:space="preserve">6(5)(d) of the Transitional Provisions Act, other matters on which the Minister may base a determination of different amounts (including nil amounts) of the concessional resident supplement for a concessional resident or an assisted resident (the </w:t>
      </w:r>
      <w:r w:rsidRPr="00EB453E">
        <w:rPr>
          <w:b/>
          <w:i/>
        </w:rPr>
        <w:t>care recipient</w:t>
      </w:r>
      <w:r w:rsidRPr="00EB453E">
        <w:t>) who is being provided with residential care (other than respite care) through a residential care service are the following:</w:t>
      </w:r>
    </w:p>
    <w:p w:rsidR="005279A1" w:rsidRPr="00EB453E" w:rsidRDefault="005279A1" w:rsidP="005279A1">
      <w:pPr>
        <w:pStyle w:val="paragraph"/>
      </w:pPr>
      <w:r w:rsidRPr="00EB453E">
        <w:tab/>
        <w:t>(a)</w:t>
      </w:r>
      <w:r w:rsidRPr="00EB453E">
        <w:tab/>
        <w:t>whether the service is:</w:t>
      </w:r>
    </w:p>
    <w:p w:rsidR="005279A1" w:rsidRPr="00EB453E" w:rsidRDefault="005279A1" w:rsidP="005279A1">
      <w:pPr>
        <w:pStyle w:val="paragraphsub"/>
      </w:pPr>
      <w:r w:rsidRPr="00EB453E">
        <w:tab/>
        <w:t>(i)</w:t>
      </w:r>
      <w:r w:rsidRPr="00EB453E">
        <w:tab/>
        <w:t>a newly built residential care service; or</w:t>
      </w:r>
    </w:p>
    <w:p w:rsidR="005279A1" w:rsidRPr="00EB453E" w:rsidRDefault="005279A1" w:rsidP="005279A1">
      <w:pPr>
        <w:pStyle w:val="paragraphsub"/>
      </w:pPr>
      <w:r w:rsidRPr="00EB453E">
        <w:tab/>
        <w:t>(ii)</w:t>
      </w:r>
      <w:r w:rsidRPr="00EB453E">
        <w:tab/>
        <w:t>a significantly refurbished residential care service;</w:t>
      </w:r>
    </w:p>
    <w:p w:rsidR="005279A1" w:rsidRPr="00EB453E" w:rsidRDefault="005279A1" w:rsidP="005279A1">
      <w:pPr>
        <w:pStyle w:val="paragraph"/>
      </w:pPr>
      <w:r w:rsidRPr="00EB453E">
        <w:tab/>
        <w:t>(b)</w:t>
      </w:r>
      <w:r w:rsidRPr="00EB453E">
        <w:tab/>
        <w:t>if the care recipient entered the service before 17</w:t>
      </w:r>
      <w:r w:rsidR="00EB453E">
        <w:t> </w:t>
      </w:r>
      <w:r w:rsidRPr="00EB453E">
        <w:t>October 2014—whether the service was certified at the time the care recipient entered the service;</w:t>
      </w:r>
    </w:p>
    <w:p w:rsidR="005279A1" w:rsidRPr="00EB453E" w:rsidRDefault="005279A1" w:rsidP="005279A1">
      <w:pPr>
        <w:pStyle w:val="paragraph"/>
      </w:pPr>
      <w:r w:rsidRPr="00EB453E">
        <w:tab/>
        <w:t>(c)</w:t>
      </w:r>
      <w:r w:rsidRPr="00EB453E">
        <w:tab/>
        <w:t>whether more than 40% of relevant residents to whom the service provides residential care are assisted residents, concessional residents, low</w:t>
      </w:r>
      <w:r w:rsidR="00286EE5">
        <w:noBreakHyphen/>
      </w:r>
      <w:r w:rsidRPr="00EB453E">
        <w:t>means care recipients or supported residents.</w:t>
      </w:r>
    </w:p>
    <w:p w:rsidR="005279A1" w:rsidRPr="00EB453E" w:rsidRDefault="005279A1" w:rsidP="005279A1">
      <w:pPr>
        <w:pStyle w:val="notetext"/>
      </w:pPr>
      <w:r w:rsidRPr="00EB453E">
        <w:t>Note:</w:t>
      </w:r>
      <w:r w:rsidRPr="00EB453E">
        <w:tab/>
      </w:r>
      <w:r w:rsidRPr="00EB453E">
        <w:rPr>
          <w:b/>
          <w:i/>
        </w:rPr>
        <w:t>Relevant resident</w:t>
      </w:r>
      <w:r w:rsidRPr="00EB453E">
        <w:t xml:space="preserve"> is defined in section</w:t>
      </w:r>
      <w:r w:rsidR="00EB453E">
        <w:t> </w:t>
      </w:r>
      <w:r w:rsidRPr="00EB453E">
        <w:t>4.</w:t>
      </w:r>
    </w:p>
    <w:p w:rsidR="009006C5" w:rsidRPr="00EB453E" w:rsidRDefault="009006C5" w:rsidP="009006C5">
      <w:pPr>
        <w:pStyle w:val="ActHead4"/>
      </w:pPr>
      <w:bookmarkStart w:id="37" w:name="_Toc52447867"/>
      <w:r w:rsidRPr="00286EE5">
        <w:rPr>
          <w:rStyle w:val="CharSubdNo"/>
        </w:rPr>
        <w:t>Subdivision C</w:t>
      </w:r>
      <w:r w:rsidRPr="00EB453E">
        <w:t>—</w:t>
      </w:r>
      <w:r w:rsidR="00A258E6" w:rsidRPr="00286EE5">
        <w:rPr>
          <w:rStyle w:val="CharSubdText"/>
        </w:rPr>
        <w:t>C</w:t>
      </w:r>
      <w:r w:rsidRPr="00286EE5">
        <w:rPr>
          <w:rStyle w:val="CharSubdText"/>
        </w:rPr>
        <w:t>harge exempt resident supplement</w:t>
      </w:r>
      <w:bookmarkEnd w:id="37"/>
    </w:p>
    <w:p w:rsidR="009006C5" w:rsidRPr="00EB453E" w:rsidRDefault="00B607B1" w:rsidP="009006C5">
      <w:pPr>
        <w:pStyle w:val="ActHead5"/>
      </w:pPr>
      <w:bookmarkStart w:id="38" w:name="_Toc52447868"/>
      <w:r w:rsidRPr="00286EE5">
        <w:rPr>
          <w:rStyle w:val="CharSectno"/>
        </w:rPr>
        <w:t>21</w:t>
      </w:r>
      <w:r w:rsidR="009006C5" w:rsidRPr="00EB453E">
        <w:t xml:space="preserve">  Determination of charge exempt resident supplement amount—other matters</w:t>
      </w:r>
      <w:bookmarkEnd w:id="38"/>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8A(4)(c) of the Transitional Provisions Act, other matters on which the Minister may base a determination of different amounts (including nil amounts) of the charge exempt resident supplement for a care recipient who is being provided with residential care through a residential care service, and who is a pre</w:t>
      </w:r>
      <w:r w:rsidR="00286EE5">
        <w:noBreakHyphen/>
      </w:r>
      <w:r w:rsidRPr="00EB453E">
        <w:t>2008 reform resident, are the following:</w:t>
      </w:r>
    </w:p>
    <w:p w:rsidR="009006C5" w:rsidRPr="00EB453E" w:rsidRDefault="009006C5" w:rsidP="009006C5">
      <w:pPr>
        <w:pStyle w:val="paragraph"/>
      </w:pPr>
      <w:r w:rsidRPr="00EB453E">
        <w:tab/>
        <w:t>(a)</w:t>
      </w:r>
      <w:r w:rsidRPr="00EB453E">
        <w:tab/>
        <w:t>the amount by which the maximum rate of concessional resident supplement is greater than $12.17 for a day;</w:t>
      </w:r>
    </w:p>
    <w:p w:rsidR="009006C5" w:rsidRPr="00EB453E" w:rsidRDefault="009006C5" w:rsidP="009006C5">
      <w:pPr>
        <w:pStyle w:val="paragraph"/>
      </w:pPr>
      <w:r w:rsidRPr="00EB453E">
        <w:tab/>
        <w:t>(b)</w:t>
      </w:r>
      <w:r w:rsidRPr="00EB453E">
        <w:tab/>
        <w:t>if the care recipient has paid an accommodation charge as an assisted resident—the amount of the difference between the charge exempt resident supplement for a day and the rate of concessional resident supplement paid to the relevant approved provider.</w:t>
      </w:r>
    </w:p>
    <w:p w:rsidR="009006C5" w:rsidRPr="00EB453E" w:rsidRDefault="00B607B1" w:rsidP="009006C5">
      <w:pPr>
        <w:pStyle w:val="ActHead5"/>
      </w:pPr>
      <w:bookmarkStart w:id="39" w:name="_Toc52447869"/>
      <w:r w:rsidRPr="00286EE5">
        <w:rPr>
          <w:rStyle w:val="CharSectno"/>
        </w:rPr>
        <w:t>22</w:t>
      </w:r>
      <w:r w:rsidR="009006C5" w:rsidRPr="00EB453E">
        <w:t xml:space="preserve">  Circumstances in which charge exempt resident supplement is not payable to approved provider</w:t>
      </w:r>
      <w:bookmarkEnd w:id="39"/>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8A(5) of the Transitional Provisions Act, the circumstances in which the Secretary may determine that an amount of charge exempt resident supplement otherwise payable for a particular care recipient is not payable to the approved provider concerned are the following:</w:t>
      </w:r>
    </w:p>
    <w:p w:rsidR="009006C5" w:rsidRPr="00EB453E" w:rsidRDefault="009006C5" w:rsidP="009006C5">
      <w:pPr>
        <w:pStyle w:val="paragraph"/>
      </w:pPr>
      <w:r w:rsidRPr="00EB453E">
        <w:tab/>
        <w:t>(a)</w:t>
      </w:r>
      <w:r w:rsidRPr="00EB453E">
        <w:tab/>
        <w:t>the approved provider, despite using its best endeavours, is unable to find the care recipient or, if the care recipient is deceased, the care recipient’s legal representatives or a per</w:t>
      </w:r>
      <w:r w:rsidR="00C0703C" w:rsidRPr="00EB453E">
        <w:t>son specified in section</w:t>
      </w:r>
      <w:r w:rsidR="00EB453E">
        <w:t> </w:t>
      </w:r>
      <w:r w:rsidR="00B607B1" w:rsidRPr="00EB453E">
        <w:t>23</w:t>
      </w:r>
      <w:r w:rsidRPr="00EB453E">
        <w:t>;</w:t>
      </w:r>
    </w:p>
    <w:p w:rsidR="009006C5" w:rsidRPr="00EB453E" w:rsidRDefault="009006C5" w:rsidP="009006C5">
      <w:pPr>
        <w:pStyle w:val="paragraph"/>
      </w:pPr>
      <w:r w:rsidRPr="00EB453E">
        <w:tab/>
        <w:t>(b)</w:t>
      </w:r>
      <w:r w:rsidRPr="00EB453E">
        <w:tab/>
        <w:t>a sanction is imposed, under section</w:t>
      </w:r>
      <w:r w:rsidR="00EB453E">
        <w:t> </w:t>
      </w:r>
      <w:r w:rsidRPr="00EB453E">
        <w:t>66</w:t>
      </w:r>
      <w:r w:rsidR="00286EE5">
        <w:noBreakHyphen/>
      </w:r>
      <w:r w:rsidRPr="00EB453E">
        <w:t xml:space="preserve">1 of the </w:t>
      </w:r>
      <w:r w:rsidRPr="00EB453E">
        <w:rPr>
          <w:i/>
        </w:rPr>
        <w:t>Aged Care Act 1997</w:t>
      </w:r>
      <w:r w:rsidRPr="00EB453E">
        <w:t>, on the approved provider;</w:t>
      </w:r>
    </w:p>
    <w:p w:rsidR="009006C5" w:rsidRPr="00EB453E" w:rsidRDefault="009006C5" w:rsidP="009006C5">
      <w:pPr>
        <w:pStyle w:val="paragraph"/>
      </w:pPr>
      <w:r w:rsidRPr="00EB453E">
        <w:tab/>
        <w:t>(c)</w:t>
      </w:r>
      <w:r w:rsidRPr="00EB453E">
        <w:tab/>
        <w:t>the Secretary has refunded, or will refund, the amount to an appropriate person, or to the care recipient’s estate, in accordance with paragraph</w:t>
      </w:r>
      <w:r w:rsidR="00EB453E">
        <w:t> </w:t>
      </w:r>
      <w:r w:rsidRPr="00EB453E">
        <w:t>44</w:t>
      </w:r>
      <w:r w:rsidR="00286EE5">
        <w:noBreakHyphen/>
      </w:r>
      <w:r w:rsidRPr="00EB453E">
        <w:t>8A(6)(b) of the Transitional Provisions Act.</w:t>
      </w:r>
    </w:p>
    <w:p w:rsidR="009006C5" w:rsidRPr="00EB453E" w:rsidRDefault="009006C5" w:rsidP="009006C5">
      <w:pPr>
        <w:pStyle w:val="subsection"/>
      </w:pPr>
      <w:r w:rsidRPr="00EB453E">
        <w:tab/>
        <w:t>(2)</w:t>
      </w:r>
      <w:r w:rsidRPr="00EB453E">
        <w:tab/>
        <w:t>If the Secretary makes a determination under subsection</w:t>
      </w:r>
      <w:r w:rsidR="00EB453E">
        <w:t> </w:t>
      </w:r>
      <w:r w:rsidRPr="00EB453E">
        <w:t>44</w:t>
      </w:r>
      <w:r w:rsidR="00286EE5">
        <w:noBreakHyphen/>
      </w:r>
      <w:r w:rsidRPr="00EB453E">
        <w:t>8A(5) of the Transitional Provisions Act, the Secretary must give written notice of the determination to the approved provider.</w:t>
      </w:r>
    </w:p>
    <w:p w:rsidR="009006C5" w:rsidRPr="00EB453E" w:rsidRDefault="00B607B1" w:rsidP="009006C5">
      <w:pPr>
        <w:pStyle w:val="ActHead5"/>
      </w:pPr>
      <w:bookmarkStart w:id="40" w:name="_Toc52447870"/>
      <w:r w:rsidRPr="00286EE5">
        <w:rPr>
          <w:rStyle w:val="CharSectno"/>
        </w:rPr>
        <w:t>23</w:t>
      </w:r>
      <w:r w:rsidR="009006C5" w:rsidRPr="00EB453E">
        <w:t xml:space="preserve">  Persons to whom charge exempt resident supplement may be paid</w:t>
      </w:r>
      <w:bookmarkEnd w:id="40"/>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8A(6)(a) of the Transitional Provisions Act, the following persons are specified in relation to a care recipient:</w:t>
      </w:r>
    </w:p>
    <w:p w:rsidR="009006C5" w:rsidRPr="00EB453E" w:rsidRDefault="009006C5" w:rsidP="009006C5">
      <w:pPr>
        <w:pStyle w:val="paragraph"/>
      </w:pPr>
      <w:r w:rsidRPr="00EB453E">
        <w:tab/>
        <w:t>(a)</w:t>
      </w:r>
      <w:r w:rsidRPr="00EB453E">
        <w:tab/>
        <w:t>an executor of the care recipient’s estate;</w:t>
      </w:r>
    </w:p>
    <w:p w:rsidR="009006C5" w:rsidRPr="00EB453E" w:rsidRDefault="009006C5" w:rsidP="009006C5">
      <w:pPr>
        <w:pStyle w:val="paragraph"/>
      </w:pPr>
      <w:r w:rsidRPr="00EB453E">
        <w:tab/>
        <w:t>(b)</w:t>
      </w:r>
      <w:r w:rsidRPr="00EB453E">
        <w:tab/>
        <w:t>a person appointed by a State or Territory guardianship board (however described) to deal with the care recipient’s estate;</w:t>
      </w:r>
    </w:p>
    <w:p w:rsidR="009006C5" w:rsidRPr="00EB453E" w:rsidRDefault="009006C5" w:rsidP="009006C5">
      <w:pPr>
        <w:pStyle w:val="paragraph"/>
      </w:pPr>
      <w:r w:rsidRPr="00EB453E">
        <w:tab/>
        <w:t>(c)</w:t>
      </w:r>
      <w:r w:rsidRPr="00EB453E">
        <w:tab/>
        <w:t>an authorised nominee of the care recipient;</w:t>
      </w:r>
    </w:p>
    <w:p w:rsidR="009006C5" w:rsidRPr="00EB453E" w:rsidRDefault="009006C5" w:rsidP="009006C5">
      <w:pPr>
        <w:pStyle w:val="paragraph"/>
      </w:pPr>
      <w:r w:rsidRPr="00EB453E">
        <w:tab/>
        <w:t>(d)</w:t>
      </w:r>
      <w:r w:rsidRPr="00EB453E">
        <w:tab/>
        <w:t>a person who holds an enduring power of attorney for the care recipient.</w:t>
      </w:r>
    </w:p>
    <w:p w:rsidR="009006C5" w:rsidRPr="00EB453E" w:rsidRDefault="009006C5" w:rsidP="009006C5">
      <w:pPr>
        <w:pStyle w:val="ActHead4"/>
      </w:pPr>
      <w:bookmarkStart w:id="41" w:name="_Toc52447871"/>
      <w:r w:rsidRPr="00286EE5">
        <w:rPr>
          <w:rStyle w:val="CharSubdNo"/>
        </w:rPr>
        <w:t>Subdivision D</w:t>
      </w:r>
      <w:r w:rsidRPr="00EB453E">
        <w:t>—</w:t>
      </w:r>
      <w:r w:rsidR="00A258E6" w:rsidRPr="00286EE5">
        <w:rPr>
          <w:rStyle w:val="CharSubdText"/>
        </w:rPr>
        <w:t>R</w:t>
      </w:r>
      <w:r w:rsidRPr="00286EE5">
        <w:rPr>
          <w:rStyle w:val="CharSubdText"/>
        </w:rPr>
        <w:t>espite supplement</w:t>
      </w:r>
      <w:bookmarkEnd w:id="41"/>
    </w:p>
    <w:p w:rsidR="009006C5" w:rsidRPr="00EB453E" w:rsidRDefault="00B607B1" w:rsidP="009006C5">
      <w:pPr>
        <w:pStyle w:val="ActHead5"/>
      </w:pPr>
      <w:bookmarkStart w:id="42" w:name="_Toc52447872"/>
      <w:r w:rsidRPr="00286EE5">
        <w:rPr>
          <w:rStyle w:val="CharSectno"/>
        </w:rPr>
        <w:t>24</w:t>
      </w:r>
      <w:r w:rsidR="009006C5" w:rsidRPr="00EB453E">
        <w:t xml:space="preserve">  Eligibility for respite supplement—requirements</w:t>
      </w:r>
      <w:bookmarkEnd w:id="42"/>
    </w:p>
    <w:p w:rsidR="009006C5" w:rsidRPr="00EB453E" w:rsidRDefault="009006C5" w:rsidP="009006C5">
      <w:pPr>
        <w:pStyle w:val="subsection"/>
      </w:pPr>
      <w:r w:rsidRPr="00EB453E">
        <w:tab/>
      </w:r>
      <w:r w:rsidRPr="00EB453E">
        <w:tab/>
        <w:t>For subparagraph</w:t>
      </w:r>
      <w:r w:rsidR="00EB453E">
        <w:t> </w:t>
      </w:r>
      <w:r w:rsidRPr="00EB453E">
        <w:t>44</w:t>
      </w:r>
      <w:r w:rsidR="00286EE5">
        <w:noBreakHyphen/>
      </w:r>
      <w:r w:rsidRPr="00EB453E">
        <w:t xml:space="preserve">12(2)(a)(ii) of the Transitional Provisions Act, a requirement for a care recipient </w:t>
      </w:r>
      <w:r w:rsidR="00DF1025" w:rsidRPr="00EB453E">
        <w:t xml:space="preserve">who is being </w:t>
      </w:r>
      <w:r w:rsidRPr="00EB453E">
        <w:t>provided with residential care through a residential care service to be eligible for the respite supplement on a day is that the care recipie</w:t>
      </w:r>
      <w:r w:rsidR="00DF1025" w:rsidRPr="00EB453E">
        <w:t>nt is approved</w:t>
      </w:r>
      <w:r w:rsidRPr="00EB453E">
        <w:t xml:space="preserve"> under Part</w:t>
      </w:r>
      <w:r w:rsidR="00EB453E">
        <w:t> </w:t>
      </w:r>
      <w:r w:rsidRPr="00EB453E">
        <w:t xml:space="preserve">2.3 of the </w:t>
      </w:r>
      <w:r w:rsidRPr="00EB453E">
        <w:rPr>
          <w:i/>
        </w:rPr>
        <w:t>Aged Care Act 1997</w:t>
      </w:r>
      <w:r w:rsidRPr="00EB453E">
        <w:t xml:space="preserve"> </w:t>
      </w:r>
      <w:r w:rsidR="00DF1025" w:rsidRPr="00EB453E">
        <w:t xml:space="preserve">as a recipient of </w:t>
      </w:r>
      <w:r w:rsidRPr="00EB453E">
        <w:t>residential care provided as respite care.</w:t>
      </w:r>
    </w:p>
    <w:p w:rsidR="009006C5" w:rsidRPr="00EB453E" w:rsidRDefault="009006C5" w:rsidP="009006C5">
      <w:pPr>
        <w:pStyle w:val="notetext"/>
      </w:pPr>
      <w:r w:rsidRPr="00EB453E">
        <w:t>Note:</w:t>
      </w:r>
      <w:r w:rsidRPr="00EB453E">
        <w:tab/>
        <w:t xml:space="preserve">For the approval of care recipients, see also the </w:t>
      </w:r>
      <w:r w:rsidRPr="00EB453E">
        <w:rPr>
          <w:i/>
        </w:rPr>
        <w:t>Approval of Care Recipients Principles</w:t>
      </w:r>
      <w:r w:rsidR="00EB453E">
        <w:rPr>
          <w:i/>
        </w:rPr>
        <w:t> </w:t>
      </w:r>
      <w:r w:rsidRPr="00EB453E">
        <w:rPr>
          <w:i/>
        </w:rPr>
        <w:t>2014</w:t>
      </w:r>
      <w:r w:rsidRPr="00EB453E">
        <w:t>.</w:t>
      </w:r>
    </w:p>
    <w:p w:rsidR="009006C5" w:rsidRPr="00EB453E" w:rsidRDefault="00B607B1" w:rsidP="009006C5">
      <w:pPr>
        <w:pStyle w:val="ActHead5"/>
      </w:pPr>
      <w:bookmarkStart w:id="43" w:name="_Toc52447873"/>
      <w:r w:rsidRPr="00286EE5">
        <w:rPr>
          <w:rStyle w:val="CharSectno"/>
        </w:rPr>
        <w:t>25</w:t>
      </w:r>
      <w:r w:rsidR="009006C5" w:rsidRPr="00EB453E">
        <w:t xml:space="preserve">  Maximum number of days of respite care</w:t>
      </w:r>
      <w:bookmarkEnd w:id="43"/>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12(2)(c) of the Transitional Provisions Act, the number of days is:</w:t>
      </w:r>
    </w:p>
    <w:p w:rsidR="009006C5" w:rsidRPr="00EB453E" w:rsidRDefault="009006C5" w:rsidP="009006C5">
      <w:pPr>
        <w:pStyle w:val="paragraph"/>
      </w:pPr>
      <w:r w:rsidRPr="00EB453E">
        <w:tab/>
        <w:t>(a)</w:t>
      </w:r>
      <w:r w:rsidRPr="00EB453E">
        <w:tab/>
        <w:t>63; or</w:t>
      </w:r>
    </w:p>
    <w:p w:rsidR="009006C5" w:rsidRPr="00EB453E" w:rsidRDefault="009006C5" w:rsidP="009006C5">
      <w:pPr>
        <w:pStyle w:val="paragraph"/>
      </w:pPr>
      <w:r w:rsidRPr="00EB453E">
        <w:tab/>
        <w:t>(b)</w:t>
      </w:r>
      <w:r w:rsidRPr="00EB453E">
        <w:tab/>
        <w:t xml:space="preserve">if the Secretary has increased the number of days under </w:t>
      </w:r>
      <w:r w:rsidR="00EB453E">
        <w:t>subsection (</w:t>
      </w:r>
      <w:r w:rsidRPr="00EB453E">
        <w:t>2)—the number of days as so increased (or as most recently increased).</w:t>
      </w:r>
    </w:p>
    <w:p w:rsidR="009006C5" w:rsidRPr="00EB453E" w:rsidRDefault="009006C5" w:rsidP="009006C5">
      <w:pPr>
        <w:pStyle w:val="subsection"/>
      </w:pPr>
      <w:r w:rsidRPr="00EB453E">
        <w:tab/>
        <w:t>(2)</w:t>
      </w:r>
      <w:r w:rsidRPr="00EB453E">
        <w:tab/>
        <w:t>The Secretary may increase the number of days on which a care recipient can be provided with residential care as respite care during a financial year by up to 21 if the Secretary considers that an increase in the number of days is necessary because of any of the following:</w:t>
      </w:r>
    </w:p>
    <w:p w:rsidR="009006C5" w:rsidRPr="00EB453E" w:rsidRDefault="009006C5" w:rsidP="009006C5">
      <w:pPr>
        <w:pStyle w:val="paragraph"/>
      </w:pPr>
      <w:r w:rsidRPr="00EB453E">
        <w:tab/>
        <w:t>(a)</w:t>
      </w:r>
      <w:r w:rsidRPr="00EB453E">
        <w:tab/>
        <w:t>carer stress;</w:t>
      </w:r>
    </w:p>
    <w:p w:rsidR="009006C5" w:rsidRPr="00EB453E" w:rsidRDefault="009006C5" w:rsidP="009006C5">
      <w:pPr>
        <w:pStyle w:val="paragraph"/>
      </w:pPr>
      <w:r w:rsidRPr="00EB453E">
        <w:tab/>
        <w:t>(b)</w:t>
      </w:r>
      <w:r w:rsidRPr="00EB453E">
        <w:tab/>
        <w:t>severity of the care recipient’s condition;</w:t>
      </w:r>
    </w:p>
    <w:p w:rsidR="009006C5" w:rsidRPr="00EB453E" w:rsidRDefault="009006C5" w:rsidP="009006C5">
      <w:pPr>
        <w:pStyle w:val="paragraph"/>
      </w:pPr>
      <w:r w:rsidRPr="00EB453E">
        <w:tab/>
        <w:t>(c)</w:t>
      </w:r>
      <w:r w:rsidRPr="00EB453E">
        <w:tab/>
        <w:t>absence of the care recipient’s carer;</w:t>
      </w:r>
    </w:p>
    <w:p w:rsidR="009006C5" w:rsidRPr="00EB453E" w:rsidRDefault="009006C5" w:rsidP="009006C5">
      <w:pPr>
        <w:pStyle w:val="paragraph"/>
      </w:pPr>
      <w:r w:rsidRPr="00EB453E">
        <w:tab/>
        <w:t>(d)</w:t>
      </w:r>
      <w:r w:rsidRPr="00EB453E">
        <w:tab/>
        <w:t>any other relevant matter.</w:t>
      </w:r>
    </w:p>
    <w:p w:rsidR="009006C5" w:rsidRPr="00EB453E" w:rsidRDefault="009006C5" w:rsidP="009006C5">
      <w:pPr>
        <w:pStyle w:val="subsection"/>
      </w:pPr>
      <w:r w:rsidRPr="00EB453E">
        <w:tab/>
        <w:t>(3)</w:t>
      </w:r>
      <w:r w:rsidRPr="00EB453E">
        <w:tab/>
        <w:t xml:space="preserve">An increase under </w:t>
      </w:r>
      <w:r w:rsidR="00EB453E">
        <w:t>subsection (</w:t>
      </w:r>
      <w:r w:rsidRPr="00EB453E">
        <w:t>2) may be made more than once in a financial year.</w:t>
      </w:r>
    </w:p>
    <w:p w:rsidR="009006C5" w:rsidRPr="00EB453E" w:rsidRDefault="00B607B1" w:rsidP="009006C5">
      <w:pPr>
        <w:pStyle w:val="ActHead5"/>
      </w:pPr>
      <w:bookmarkStart w:id="44" w:name="_Toc52447874"/>
      <w:r w:rsidRPr="00286EE5">
        <w:rPr>
          <w:rStyle w:val="CharSectno"/>
        </w:rPr>
        <w:t>26</w:t>
      </w:r>
      <w:r w:rsidR="009006C5" w:rsidRPr="00EB453E">
        <w:t xml:space="preserve">  Determination of respite supplement amount—other matters</w:t>
      </w:r>
      <w:bookmarkEnd w:id="44"/>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12(4)(f) of the Transitional Provisions Act, other matters on which the Minister may base a determination of different amounts (including nil amounts) of the respite supplement for a care recipient who is being provided with residential care through a residential care service are the following:</w:t>
      </w:r>
    </w:p>
    <w:p w:rsidR="009006C5" w:rsidRPr="00EB453E" w:rsidRDefault="009006C5" w:rsidP="009006C5">
      <w:pPr>
        <w:pStyle w:val="paragraph"/>
      </w:pPr>
      <w:r w:rsidRPr="00EB453E">
        <w:tab/>
        <w:t>(a)</w:t>
      </w:r>
      <w:r w:rsidRPr="00EB453E">
        <w:tab/>
        <w:t>whether the service provides a greater or lesser proportion of care to recipients of respite care than that (if any) specified in the conditions attached to the allocation of places to the approved provider of the service;</w:t>
      </w:r>
    </w:p>
    <w:p w:rsidR="009006C5" w:rsidRPr="00EB453E" w:rsidRDefault="009006C5" w:rsidP="009006C5">
      <w:pPr>
        <w:pStyle w:val="paragraph"/>
      </w:pPr>
      <w:r w:rsidRPr="00EB453E">
        <w:tab/>
        <w:t>(b)</w:t>
      </w:r>
      <w:r w:rsidRPr="00EB453E">
        <w:tab/>
        <w:t>the time when the care recipient entered the service.</w:t>
      </w:r>
    </w:p>
    <w:p w:rsidR="009006C5" w:rsidRPr="00EB453E" w:rsidRDefault="009006C5" w:rsidP="009006C5">
      <w:pPr>
        <w:pStyle w:val="ActHead4"/>
      </w:pPr>
      <w:bookmarkStart w:id="45" w:name="_Toc52447875"/>
      <w:r w:rsidRPr="00286EE5">
        <w:rPr>
          <w:rStyle w:val="CharSubdNo"/>
        </w:rPr>
        <w:t>Subdivision E</w:t>
      </w:r>
      <w:r w:rsidRPr="00EB453E">
        <w:t>—</w:t>
      </w:r>
      <w:r w:rsidR="00A258E6" w:rsidRPr="00286EE5">
        <w:rPr>
          <w:rStyle w:val="CharSubdText"/>
        </w:rPr>
        <w:t>O</w:t>
      </w:r>
      <w:r w:rsidRPr="00286EE5">
        <w:rPr>
          <w:rStyle w:val="CharSubdText"/>
        </w:rPr>
        <w:t>xygen supplement</w:t>
      </w:r>
      <w:bookmarkEnd w:id="45"/>
    </w:p>
    <w:p w:rsidR="009006C5" w:rsidRPr="00EB453E" w:rsidRDefault="00B607B1" w:rsidP="009006C5">
      <w:pPr>
        <w:pStyle w:val="ActHead5"/>
      </w:pPr>
      <w:bookmarkStart w:id="46" w:name="_Toc52447876"/>
      <w:r w:rsidRPr="00286EE5">
        <w:rPr>
          <w:rStyle w:val="CharSectno"/>
        </w:rPr>
        <w:t>27</w:t>
      </w:r>
      <w:r w:rsidR="009006C5" w:rsidRPr="00EB453E">
        <w:t xml:space="preserve">  Circumstances relating to provision of oxygen</w:t>
      </w:r>
      <w:bookmarkEnd w:id="46"/>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13(1)(c) of the Transitional Provisions Act, the circumstances for the provision of oxygen to a care recipient provided with residential care through a residential care service are as follows:</w:t>
      </w:r>
    </w:p>
    <w:p w:rsidR="009006C5" w:rsidRPr="00EB453E" w:rsidRDefault="009006C5" w:rsidP="009006C5">
      <w:pPr>
        <w:pStyle w:val="paragraph"/>
      </w:pPr>
      <w:r w:rsidRPr="00EB453E">
        <w:tab/>
        <w:t>(a)</w:t>
      </w:r>
      <w:r w:rsidRPr="00EB453E">
        <w:tab/>
        <w:t>the materials and equipment used by the residential care service to provide the oxygen must be hired, temporarily obtained or owned by the residential care service;</w:t>
      </w:r>
    </w:p>
    <w:p w:rsidR="009006C5" w:rsidRPr="00EB453E" w:rsidRDefault="009006C5" w:rsidP="009006C5">
      <w:pPr>
        <w:pStyle w:val="paragraph"/>
      </w:pPr>
      <w:r w:rsidRPr="00EB453E">
        <w:tab/>
        <w:t>(b)</w:t>
      </w:r>
      <w:r w:rsidRPr="00EB453E">
        <w:tab/>
        <w:t>the oxygen must not be provided:</w:t>
      </w:r>
    </w:p>
    <w:p w:rsidR="009006C5" w:rsidRPr="00EB453E" w:rsidRDefault="009006C5" w:rsidP="009006C5">
      <w:pPr>
        <w:pStyle w:val="paragraphsub"/>
      </w:pPr>
      <w:r w:rsidRPr="00EB453E">
        <w:tab/>
        <w:t>(i)</w:t>
      </w:r>
      <w:r w:rsidRPr="00EB453E">
        <w:tab/>
        <w:t>because of a medical emergency; or</w:t>
      </w:r>
    </w:p>
    <w:p w:rsidR="009006C5" w:rsidRPr="00EB453E" w:rsidRDefault="009006C5" w:rsidP="009006C5">
      <w:pPr>
        <w:pStyle w:val="paragraphsub"/>
      </w:pPr>
      <w:r w:rsidRPr="00EB453E">
        <w:tab/>
        <w:t>(ii)</w:t>
      </w:r>
      <w:r w:rsidRPr="00EB453E">
        <w:tab/>
        <w:t>on a short</w:t>
      </w:r>
      <w:r w:rsidR="00286EE5">
        <w:noBreakHyphen/>
      </w:r>
      <w:r w:rsidRPr="00EB453E">
        <w:t>term or episodic basis;</w:t>
      </w:r>
    </w:p>
    <w:p w:rsidR="009006C5" w:rsidRPr="00EB453E" w:rsidRDefault="009006C5" w:rsidP="009006C5">
      <w:pPr>
        <w:pStyle w:val="paragraph"/>
      </w:pPr>
      <w:r w:rsidRPr="00EB453E">
        <w:tab/>
        <w:t>(c)</w:t>
      </w:r>
      <w:r w:rsidRPr="00EB453E">
        <w:tab/>
        <w:t>a medical practitioner must have certified, in writing, that the care recipient has a continual need for the provision of oxygen;</w:t>
      </w:r>
    </w:p>
    <w:p w:rsidR="009006C5" w:rsidRPr="00EB453E" w:rsidRDefault="009006C5" w:rsidP="009006C5">
      <w:pPr>
        <w:pStyle w:val="paragraph"/>
      </w:pPr>
      <w:r w:rsidRPr="00EB453E">
        <w:tab/>
        <w:t>(d)</w:t>
      </w:r>
      <w:r w:rsidRPr="00EB453E">
        <w:tab/>
        <w:t>the oxygen must be provided in the most economical way available, taking into account the medical needs of the care recipient.</w:t>
      </w:r>
    </w:p>
    <w:p w:rsidR="009006C5" w:rsidRPr="00EB453E" w:rsidRDefault="009006C5" w:rsidP="009006C5">
      <w:pPr>
        <w:pStyle w:val="ActHead4"/>
      </w:pPr>
      <w:bookmarkStart w:id="47" w:name="_Toc52447877"/>
      <w:r w:rsidRPr="00286EE5">
        <w:rPr>
          <w:rStyle w:val="CharSubdNo"/>
        </w:rPr>
        <w:t>Subdivision F</w:t>
      </w:r>
      <w:r w:rsidRPr="00EB453E">
        <w:t>—</w:t>
      </w:r>
      <w:r w:rsidR="00A258E6" w:rsidRPr="00286EE5">
        <w:rPr>
          <w:rStyle w:val="CharSubdText"/>
        </w:rPr>
        <w:t>E</w:t>
      </w:r>
      <w:r w:rsidRPr="00286EE5">
        <w:rPr>
          <w:rStyle w:val="CharSubdText"/>
        </w:rPr>
        <w:t>nteral feeding supplement</w:t>
      </w:r>
      <w:bookmarkEnd w:id="47"/>
    </w:p>
    <w:p w:rsidR="009006C5" w:rsidRPr="00EB453E" w:rsidRDefault="00B607B1" w:rsidP="009006C5">
      <w:pPr>
        <w:pStyle w:val="ActHead5"/>
      </w:pPr>
      <w:bookmarkStart w:id="48" w:name="_Toc52447878"/>
      <w:r w:rsidRPr="00286EE5">
        <w:rPr>
          <w:rStyle w:val="CharSectno"/>
        </w:rPr>
        <w:t>28</w:t>
      </w:r>
      <w:r w:rsidR="009006C5" w:rsidRPr="00EB453E">
        <w:t xml:space="preserve">  Circumstances relating to provision of enteral feeding</w:t>
      </w:r>
      <w:bookmarkEnd w:id="48"/>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14(1)(c) of the Transitional Provisions Act, the circumstances for the provision of enteral feeding to a care recipient provided with residential care through a residential care service are as follows:</w:t>
      </w:r>
    </w:p>
    <w:p w:rsidR="009006C5" w:rsidRPr="00EB453E" w:rsidRDefault="009006C5" w:rsidP="009006C5">
      <w:pPr>
        <w:pStyle w:val="paragraph"/>
      </w:pPr>
      <w:r w:rsidRPr="00EB453E">
        <w:tab/>
        <w:t>(a)</w:t>
      </w:r>
      <w:r w:rsidRPr="00EB453E">
        <w:tab/>
        <w:t>a medical practitioner must have certified, in writing, that the care recipient has a medical need for enteral feeding;</w:t>
      </w:r>
    </w:p>
    <w:p w:rsidR="009006C5" w:rsidRPr="00EB453E" w:rsidRDefault="009006C5" w:rsidP="009006C5">
      <w:pPr>
        <w:pStyle w:val="paragraph"/>
        <w:rPr>
          <w:lang w:eastAsia="en-US"/>
        </w:rPr>
      </w:pPr>
      <w:r w:rsidRPr="00EB453E">
        <w:tab/>
        <w:t>(b)</w:t>
      </w:r>
      <w:r w:rsidRPr="00EB453E">
        <w:tab/>
      </w:r>
      <w:r w:rsidRPr="00EB453E">
        <w:rPr>
          <w:lang w:eastAsia="en-US"/>
        </w:rPr>
        <w:t>the care recipient must have been given a liquid dietary formula (not including food supplements or any supplementary feeding connected with the administration of the dietary formula) administered by a nasogastric, gastrostomy or jejeunostomy feeding method;</w:t>
      </w:r>
    </w:p>
    <w:p w:rsidR="009006C5" w:rsidRPr="00EB453E" w:rsidRDefault="009006C5" w:rsidP="009006C5">
      <w:pPr>
        <w:pStyle w:val="paragraph"/>
      </w:pPr>
      <w:r w:rsidRPr="00EB453E">
        <w:tab/>
        <w:t>(c)</w:t>
      </w:r>
      <w:r w:rsidRPr="00EB453E">
        <w:tab/>
        <w:t>a medical practitioner or dietician must have certified, in writing, that the dietary formula is a nutritionally complete formula;</w:t>
      </w:r>
    </w:p>
    <w:p w:rsidR="009006C5" w:rsidRPr="00EB453E" w:rsidRDefault="009006C5" w:rsidP="009006C5">
      <w:pPr>
        <w:pStyle w:val="paragraph"/>
      </w:pPr>
      <w:r w:rsidRPr="00EB453E">
        <w:tab/>
        <w:t>(d)</w:t>
      </w:r>
      <w:r w:rsidRPr="00EB453E">
        <w:tab/>
        <w:t>the enteral feeding must not be intermittent or supplementary enteral feeding given in addition to oral feeding;</w:t>
      </w:r>
    </w:p>
    <w:p w:rsidR="009006C5" w:rsidRPr="00EB453E" w:rsidRDefault="009006C5" w:rsidP="009006C5">
      <w:pPr>
        <w:pStyle w:val="paragraph"/>
      </w:pPr>
      <w:r w:rsidRPr="00EB453E">
        <w:tab/>
        <w:t>(e)</w:t>
      </w:r>
      <w:r w:rsidRPr="00EB453E">
        <w:tab/>
        <w:t>the enteral feeding must be provided in the most economical way available, taking into account the medical needs of the care recipient.</w:t>
      </w:r>
    </w:p>
    <w:p w:rsidR="009006C5" w:rsidRPr="00EB453E" w:rsidRDefault="009006C5" w:rsidP="009006C5">
      <w:pPr>
        <w:pStyle w:val="ActHead3"/>
        <w:pageBreakBefore/>
      </w:pPr>
      <w:bookmarkStart w:id="49" w:name="_Toc52447879"/>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Additional primary supplements</w:t>
      </w:r>
      <w:bookmarkEnd w:id="49"/>
    </w:p>
    <w:p w:rsidR="009006C5" w:rsidRPr="00EB453E" w:rsidRDefault="00B607B1" w:rsidP="009006C5">
      <w:pPr>
        <w:pStyle w:val="ActHead5"/>
      </w:pPr>
      <w:bookmarkStart w:id="50" w:name="_Toc52447880"/>
      <w:r w:rsidRPr="00286EE5">
        <w:rPr>
          <w:rStyle w:val="CharSectno"/>
        </w:rPr>
        <w:t>29</w:t>
      </w:r>
      <w:r w:rsidR="009006C5" w:rsidRPr="00EB453E">
        <w:t xml:space="preserve">  Purpose of this Division</w:t>
      </w:r>
      <w:bookmarkEnd w:id="50"/>
    </w:p>
    <w:p w:rsidR="009006C5" w:rsidRPr="00EB453E" w:rsidRDefault="009006C5" w:rsidP="009006C5">
      <w:pPr>
        <w:pStyle w:val="subsection"/>
      </w:pPr>
      <w:r w:rsidRPr="00EB453E">
        <w:tab/>
      </w:r>
      <w:r w:rsidRPr="00EB453E">
        <w:tab/>
        <w:t>For subsections</w:t>
      </w:r>
      <w:r w:rsidR="00EB453E">
        <w:t> </w:t>
      </w:r>
      <w:r w:rsidRPr="00EB453E">
        <w:t>44</w:t>
      </w:r>
      <w:r w:rsidR="00286EE5">
        <w:noBreakHyphen/>
      </w:r>
      <w:r w:rsidRPr="00EB453E">
        <w:t>16(1) and (2)</w:t>
      </w:r>
      <w:r w:rsidR="00CF5DC9" w:rsidRPr="00EB453E">
        <w:t xml:space="preserve"> of the Transitional Provisions Act</w:t>
      </w:r>
      <w:r w:rsidRPr="00EB453E">
        <w:t>, this Division provides for additional primary supplements and specifies, for each supplement, the circumstances in which the supplement will apply to a care recipient in respect of a payment period.</w:t>
      </w:r>
    </w:p>
    <w:p w:rsidR="009006C5" w:rsidRPr="00EB453E" w:rsidRDefault="009006C5" w:rsidP="009006C5">
      <w:pPr>
        <w:pStyle w:val="ActHead4"/>
      </w:pPr>
      <w:bookmarkStart w:id="51" w:name="_Toc52447881"/>
      <w:r w:rsidRPr="00286EE5">
        <w:rPr>
          <w:rStyle w:val="CharSubdNo"/>
        </w:rPr>
        <w:t>Subdivision B</w:t>
      </w:r>
      <w:r w:rsidRPr="00EB453E">
        <w:t>—</w:t>
      </w:r>
      <w:r w:rsidR="00A258E6" w:rsidRPr="00286EE5">
        <w:rPr>
          <w:rStyle w:val="CharSubdText"/>
        </w:rPr>
        <w:t>T</w:t>
      </w:r>
      <w:r w:rsidRPr="00286EE5">
        <w:rPr>
          <w:rStyle w:val="CharSubdText"/>
        </w:rPr>
        <w:t>ransitional supplement</w:t>
      </w:r>
      <w:bookmarkEnd w:id="51"/>
    </w:p>
    <w:p w:rsidR="009006C5" w:rsidRPr="00EB453E" w:rsidRDefault="00B607B1" w:rsidP="009006C5">
      <w:pPr>
        <w:pStyle w:val="ActHead5"/>
      </w:pPr>
      <w:bookmarkStart w:id="52" w:name="_Toc52447882"/>
      <w:r w:rsidRPr="00286EE5">
        <w:rPr>
          <w:rStyle w:val="CharSectno"/>
        </w:rPr>
        <w:t>32</w:t>
      </w:r>
      <w:r w:rsidR="009006C5" w:rsidRPr="00EB453E">
        <w:t xml:space="preserve">  </w:t>
      </w:r>
      <w:r w:rsidR="00A258E6" w:rsidRPr="00EB453E">
        <w:t>T</w:t>
      </w:r>
      <w:r w:rsidR="009006C5" w:rsidRPr="00EB453E">
        <w:t>ransitional supplement</w:t>
      </w:r>
      <w:bookmarkEnd w:id="52"/>
    </w:p>
    <w:p w:rsidR="009006C5" w:rsidRPr="00EB453E" w:rsidRDefault="009006C5" w:rsidP="009006C5">
      <w:pPr>
        <w:pStyle w:val="subsection"/>
      </w:pPr>
      <w:r w:rsidRPr="00EB453E">
        <w:tab/>
      </w:r>
      <w:r w:rsidRPr="00EB453E">
        <w:tab/>
        <w:t>The transitional supplement for a care recipient in respect of a payment period is the sum of all the transitional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care recipient was eligible for a transitional supplement.</w:t>
      </w:r>
    </w:p>
    <w:p w:rsidR="009006C5" w:rsidRPr="00EB453E" w:rsidRDefault="00B607B1" w:rsidP="009006C5">
      <w:pPr>
        <w:pStyle w:val="ActHead5"/>
      </w:pPr>
      <w:bookmarkStart w:id="53" w:name="_Toc52447883"/>
      <w:r w:rsidRPr="00286EE5">
        <w:rPr>
          <w:rStyle w:val="CharSectno"/>
        </w:rPr>
        <w:t>33</w:t>
      </w:r>
      <w:r w:rsidR="009006C5" w:rsidRPr="00EB453E">
        <w:t xml:space="preserve">  Eligibility for transitional supplement</w:t>
      </w:r>
      <w:bookmarkEnd w:id="53"/>
    </w:p>
    <w:p w:rsidR="009006C5" w:rsidRPr="00EB453E" w:rsidRDefault="009006C5" w:rsidP="009006C5">
      <w:pPr>
        <w:pStyle w:val="subsection"/>
      </w:pPr>
      <w:r w:rsidRPr="00EB453E">
        <w:tab/>
      </w:r>
      <w:r w:rsidR="00501653" w:rsidRPr="00EB453E">
        <w:t>(1)</w:t>
      </w:r>
      <w:r w:rsidRPr="00EB453E">
        <w:tab/>
        <w:t>A care recipient is eligible for a transitional supplement on a day if:</w:t>
      </w:r>
    </w:p>
    <w:p w:rsidR="009006C5" w:rsidRPr="00EB453E" w:rsidRDefault="009006C5" w:rsidP="009006C5">
      <w:pPr>
        <w:pStyle w:val="paragraph"/>
      </w:pPr>
      <w:r w:rsidRPr="00EB453E">
        <w:tab/>
        <w:t>(a)</w:t>
      </w:r>
      <w:r w:rsidRPr="00EB453E">
        <w:tab/>
        <w:t>on that day, the residential care provided through the residential care service to the care recipient was not respite care; and</w:t>
      </w:r>
    </w:p>
    <w:p w:rsidR="009006C5" w:rsidRPr="00EB453E" w:rsidRDefault="009006C5" w:rsidP="009006C5">
      <w:pPr>
        <w:pStyle w:val="paragraph"/>
      </w:pPr>
      <w:r w:rsidRPr="00EB453E">
        <w:tab/>
        <w:t>(b)</w:t>
      </w:r>
      <w:r w:rsidRPr="00EB453E">
        <w:tab/>
        <w:t>the care recipient is not a post</w:t>
      </w:r>
      <w:r w:rsidR="00286EE5">
        <w:noBreakHyphen/>
      </w:r>
      <w:r w:rsidRPr="00EB453E">
        <w:t>2008 reform resident; and</w:t>
      </w:r>
    </w:p>
    <w:p w:rsidR="009006C5" w:rsidRPr="00EB453E" w:rsidRDefault="009006C5" w:rsidP="009006C5">
      <w:pPr>
        <w:pStyle w:val="paragraph"/>
      </w:pPr>
      <w:r w:rsidRPr="00EB453E">
        <w:tab/>
        <w:t>(c)</w:t>
      </w:r>
      <w:r w:rsidRPr="00EB453E">
        <w:tab/>
        <w:t>for a care recipient who entered the service after 30</w:t>
      </w:r>
      <w:r w:rsidR="00EB453E">
        <w:t> </w:t>
      </w:r>
      <w:r w:rsidRPr="00EB453E">
        <w:t>September 1997—the service was not certified on the day the care recipient entered the service; and</w:t>
      </w:r>
    </w:p>
    <w:p w:rsidR="009006C5" w:rsidRPr="00EB453E" w:rsidRDefault="009006C5" w:rsidP="009006C5">
      <w:pPr>
        <w:pStyle w:val="paragraph"/>
      </w:pPr>
      <w:r w:rsidRPr="00EB453E">
        <w:tab/>
        <w:t>(d)</w:t>
      </w:r>
      <w:r w:rsidRPr="00EB453E">
        <w:tab/>
        <w:t>for a care recipient who occupied a hostel place or a nursing home bed on 30</w:t>
      </w:r>
      <w:r w:rsidR="00EB453E">
        <w:t> </w:t>
      </w:r>
      <w:r w:rsidRPr="00EB453E">
        <w:t>September 1997—the care recipient:</w:t>
      </w:r>
    </w:p>
    <w:p w:rsidR="009006C5" w:rsidRPr="00EB453E" w:rsidRDefault="009006C5" w:rsidP="009006C5">
      <w:pPr>
        <w:pStyle w:val="paragraphsub"/>
      </w:pPr>
      <w:r w:rsidRPr="00EB453E">
        <w:tab/>
        <w:t>(i)</w:t>
      </w:r>
      <w:r w:rsidRPr="00EB453E">
        <w:tab/>
        <w:t>continued to receive residential care from the service after 30</w:t>
      </w:r>
      <w:r w:rsidR="00EB453E">
        <w:t> </w:t>
      </w:r>
      <w:r w:rsidRPr="00EB453E">
        <w:t>September 1997; and</w:t>
      </w:r>
    </w:p>
    <w:p w:rsidR="009006C5" w:rsidRPr="00EB453E" w:rsidRDefault="009006C5" w:rsidP="009006C5">
      <w:pPr>
        <w:pStyle w:val="paragraphsub"/>
      </w:pPr>
      <w:r w:rsidRPr="00EB453E">
        <w:tab/>
        <w:t>(ii)</w:t>
      </w:r>
      <w:r w:rsidRPr="00EB453E">
        <w:tab/>
        <w:t>has been classified under Part</w:t>
      </w:r>
      <w:r w:rsidR="00EB453E">
        <w:t> </w:t>
      </w:r>
      <w:r w:rsidRPr="00EB453E">
        <w:t xml:space="preserve">2.4 of the </w:t>
      </w:r>
      <w:r w:rsidRPr="00EB453E">
        <w:rPr>
          <w:i/>
        </w:rPr>
        <w:t>Aged Care Act 1997</w:t>
      </w:r>
      <w:r w:rsidRPr="00EB453E">
        <w:t>.</w:t>
      </w:r>
    </w:p>
    <w:p w:rsidR="009006C5" w:rsidRPr="00EB453E" w:rsidRDefault="009006C5" w:rsidP="009006C5">
      <w:pPr>
        <w:pStyle w:val="notetext"/>
      </w:pPr>
      <w:r w:rsidRPr="00EB453E">
        <w:t>Note:</w:t>
      </w:r>
      <w:r w:rsidRPr="00EB453E">
        <w:tab/>
      </w:r>
      <w:r w:rsidRPr="00EB453E">
        <w:rPr>
          <w:b/>
          <w:i/>
        </w:rPr>
        <w:t>Hostel place</w:t>
      </w:r>
      <w:r w:rsidRPr="00EB453E">
        <w:t xml:space="preserve"> and </w:t>
      </w:r>
      <w:r w:rsidRPr="00EB453E">
        <w:rPr>
          <w:b/>
          <w:i/>
        </w:rPr>
        <w:t>nursing home bed</w:t>
      </w:r>
      <w:r w:rsidRPr="00EB453E">
        <w:t xml:space="preserve"> are defined in section</w:t>
      </w:r>
      <w:r w:rsidR="00EB453E">
        <w:t> </w:t>
      </w:r>
      <w:r w:rsidR="00B607B1" w:rsidRPr="00EB453E">
        <w:t>4</w:t>
      </w:r>
      <w:r w:rsidRPr="00EB453E">
        <w:t>.</w:t>
      </w:r>
    </w:p>
    <w:p w:rsidR="00501653" w:rsidRPr="00EB453E" w:rsidRDefault="00501653" w:rsidP="00501653">
      <w:pPr>
        <w:pStyle w:val="subsection"/>
      </w:pPr>
      <w:r w:rsidRPr="00EB453E">
        <w:tab/>
        <w:t>(2)</w:t>
      </w:r>
      <w:r w:rsidRPr="00EB453E">
        <w:tab/>
        <w:t>However, the care recipient is not eligible for a transitional supplement on a day if the care recipient entered the residential care service in question after 17</w:t>
      </w:r>
      <w:r w:rsidR="00EB453E">
        <w:t> </w:t>
      </w:r>
      <w:r w:rsidRPr="00EB453E">
        <w:t>October 2014.</w:t>
      </w:r>
    </w:p>
    <w:p w:rsidR="009006C5" w:rsidRPr="00EB453E" w:rsidRDefault="009006C5" w:rsidP="009006C5">
      <w:pPr>
        <w:pStyle w:val="ActHead4"/>
      </w:pPr>
      <w:bookmarkStart w:id="54" w:name="_Toc52447884"/>
      <w:r w:rsidRPr="00286EE5">
        <w:rPr>
          <w:rStyle w:val="CharSubdNo"/>
        </w:rPr>
        <w:t>Subdivision C</w:t>
      </w:r>
      <w:r w:rsidRPr="00EB453E">
        <w:t>—</w:t>
      </w:r>
      <w:r w:rsidR="00A258E6" w:rsidRPr="00286EE5">
        <w:rPr>
          <w:rStyle w:val="CharSubdText"/>
        </w:rPr>
        <w:t>A</w:t>
      </w:r>
      <w:r w:rsidRPr="00286EE5">
        <w:rPr>
          <w:rStyle w:val="CharSubdText"/>
        </w:rPr>
        <w:t>ccommodation charge top</w:t>
      </w:r>
      <w:r w:rsidR="00286EE5" w:rsidRPr="00286EE5">
        <w:rPr>
          <w:rStyle w:val="CharSubdText"/>
        </w:rPr>
        <w:noBreakHyphen/>
      </w:r>
      <w:r w:rsidRPr="00286EE5">
        <w:rPr>
          <w:rStyle w:val="CharSubdText"/>
        </w:rPr>
        <w:t>up supplement</w:t>
      </w:r>
      <w:bookmarkEnd w:id="54"/>
    </w:p>
    <w:p w:rsidR="009006C5" w:rsidRPr="00EB453E" w:rsidRDefault="00B607B1" w:rsidP="009006C5">
      <w:pPr>
        <w:pStyle w:val="ActHead5"/>
      </w:pPr>
      <w:bookmarkStart w:id="55" w:name="_Toc52447885"/>
      <w:r w:rsidRPr="00286EE5">
        <w:rPr>
          <w:rStyle w:val="CharSectno"/>
        </w:rPr>
        <w:t>34</w:t>
      </w:r>
      <w:r w:rsidR="009006C5" w:rsidRPr="00EB453E">
        <w:t xml:space="preserve">  </w:t>
      </w:r>
      <w:r w:rsidR="00A258E6" w:rsidRPr="00EB453E">
        <w:t>A</w:t>
      </w:r>
      <w:r w:rsidR="009006C5" w:rsidRPr="00EB453E">
        <w:t>ccommodation charge top</w:t>
      </w:r>
      <w:r w:rsidR="00286EE5">
        <w:noBreakHyphen/>
      </w:r>
      <w:r w:rsidR="009006C5" w:rsidRPr="00EB453E">
        <w:t>up supplement</w:t>
      </w:r>
      <w:bookmarkEnd w:id="55"/>
    </w:p>
    <w:p w:rsidR="009006C5" w:rsidRPr="00EB453E" w:rsidRDefault="009006C5" w:rsidP="009006C5">
      <w:pPr>
        <w:pStyle w:val="subsection"/>
      </w:pPr>
      <w:r w:rsidRPr="00EB453E">
        <w:tab/>
      </w:r>
      <w:r w:rsidRPr="00EB453E">
        <w:tab/>
        <w:t>The accommodation charge top</w:t>
      </w:r>
      <w:r w:rsidR="00286EE5">
        <w:noBreakHyphen/>
      </w:r>
      <w:r w:rsidRPr="00EB453E">
        <w:t>up supplement for a care recipient in respect of a payment period is the sum of all the accommodation charge top</w:t>
      </w:r>
      <w:r w:rsidR="00286EE5">
        <w:noBreakHyphen/>
      </w:r>
      <w:r w:rsidRPr="00EB453E">
        <w:t>up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 xml:space="preserve">the care recipient was eligible for </w:t>
      </w:r>
      <w:r w:rsidR="000257DA" w:rsidRPr="00EB453E">
        <w:t xml:space="preserve">an </w:t>
      </w:r>
      <w:r w:rsidRPr="00EB453E">
        <w:t>accommodation charge top</w:t>
      </w:r>
      <w:r w:rsidR="00286EE5">
        <w:noBreakHyphen/>
      </w:r>
      <w:r w:rsidRPr="00EB453E">
        <w:t>up supplement.</w:t>
      </w:r>
    </w:p>
    <w:p w:rsidR="009006C5" w:rsidRPr="00EB453E" w:rsidRDefault="00B607B1" w:rsidP="009006C5">
      <w:pPr>
        <w:pStyle w:val="ActHead5"/>
      </w:pPr>
      <w:bookmarkStart w:id="56" w:name="_Toc52447886"/>
      <w:r w:rsidRPr="00286EE5">
        <w:rPr>
          <w:rStyle w:val="CharSectno"/>
        </w:rPr>
        <w:t>35</w:t>
      </w:r>
      <w:r w:rsidR="009006C5" w:rsidRPr="00EB453E">
        <w:t xml:space="preserve">  Eligibility for accommodation charge top</w:t>
      </w:r>
      <w:r w:rsidR="00286EE5">
        <w:noBreakHyphen/>
      </w:r>
      <w:r w:rsidR="009006C5" w:rsidRPr="00EB453E">
        <w:t>up supplement</w:t>
      </w:r>
      <w:bookmarkEnd w:id="56"/>
    </w:p>
    <w:p w:rsidR="009006C5" w:rsidRPr="00EB453E" w:rsidRDefault="009006C5" w:rsidP="009006C5">
      <w:pPr>
        <w:pStyle w:val="subsection"/>
      </w:pPr>
      <w:r w:rsidRPr="00EB453E">
        <w:tab/>
      </w:r>
      <w:r w:rsidRPr="00EB453E">
        <w:tab/>
        <w:t>A care recipient is eligible for an accommodation charge top</w:t>
      </w:r>
      <w:r w:rsidR="00286EE5">
        <w:noBreakHyphen/>
      </w:r>
      <w:r w:rsidRPr="00EB453E">
        <w:t>up supplement on a day if:</w:t>
      </w:r>
    </w:p>
    <w:p w:rsidR="009006C5" w:rsidRPr="00EB453E" w:rsidRDefault="009006C5" w:rsidP="009006C5">
      <w:pPr>
        <w:pStyle w:val="paragraph"/>
      </w:pPr>
      <w:r w:rsidRPr="00EB453E">
        <w:tab/>
        <w:t>(a)</w:t>
      </w:r>
      <w:r w:rsidRPr="00EB453E">
        <w:tab/>
        <w:t>on that day, the care recipient:</w:t>
      </w:r>
    </w:p>
    <w:p w:rsidR="009006C5" w:rsidRPr="00EB453E" w:rsidRDefault="009006C5" w:rsidP="009006C5">
      <w:pPr>
        <w:pStyle w:val="paragraphsub"/>
      </w:pPr>
      <w:r w:rsidRPr="00EB453E">
        <w:tab/>
        <w:t>(i)</w:t>
      </w:r>
      <w:r w:rsidRPr="00EB453E">
        <w:tab/>
        <w:t>is a post</w:t>
      </w:r>
      <w:r w:rsidR="00286EE5">
        <w:noBreakHyphen/>
      </w:r>
      <w:r w:rsidRPr="00EB453E">
        <w:t>2008 reform resident; and</w:t>
      </w:r>
    </w:p>
    <w:p w:rsidR="009006C5" w:rsidRPr="00EB453E" w:rsidRDefault="009006C5" w:rsidP="009006C5">
      <w:pPr>
        <w:pStyle w:val="paragraphsub"/>
      </w:pPr>
      <w:r w:rsidRPr="00EB453E">
        <w:tab/>
        <w:t>(ii)</w:t>
      </w:r>
      <w:r w:rsidRPr="00EB453E">
        <w:tab/>
        <w:t>receives an income support payment; and</w:t>
      </w:r>
    </w:p>
    <w:p w:rsidR="009006C5" w:rsidRPr="00EB453E" w:rsidRDefault="009006C5" w:rsidP="009006C5">
      <w:pPr>
        <w:pStyle w:val="paragraph"/>
      </w:pPr>
      <w:r w:rsidRPr="00EB453E">
        <w:tab/>
        <w:t>(c)</w:t>
      </w:r>
      <w:r w:rsidRPr="00EB453E">
        <w:tab/>
        <w:t>the care recipient was eligible to pay an accommodation charge on entry to the residential care service; and</w:t>
      </w:r>
    </w:p>
    <w:p w:rsidR="009006C5" w:rsidRPr="00EB453E" w:rsidRDefault="009006C5" w:rsidP="009006C5">
      <w:pPr>
        <w:pStyle w:val="paragraph"/>
      </w:pPr>
      <w:r w:rsidRPr="00EB453E">
        <w:tab/>
        <w:t>(d)</w:t>
      </w:r>
      <w:r w:rsidRPr="00EB453E">
        <w:tab/>
        <w:t>the accommodation charge the care recipient was eligible to pay was less than the accommodation charge the care recipient would have been eligible to pay had the care recipient not been receiving an income support payment.</w:t>
      </w:r>
    </w:p>
    <w:p w:rsidR="009006C5" w:rsidRPr="00EB453E" w:rsidRDefault="009006C5" w:rsidP="009006C5">
      <w:pPr>
        <w:pStyle w:val="ActHead4"/>
      </w:pPr>
      <w:bookmarkStart w:id="57" w:name="_Toc52447887"/>
      <w:r w:rsidRPr="00286EE5">
        <w:rPr>
          <w:rStyle w:val="CharSubdNo"/>
        </w:rPr>
        <w:t>Subdivision D</w:t>
      </w:r>
      <w:r w:rsidRPr="00EB453E">
        <w:t>—</w:t>
      </w:r>
      <w:r w:rsidR="00A258E6" w:rsidRPr="00286EE5">
        <w:rPr>
          <w:rStyle w:val="CharSubdText"/>
        </w:rPr>
        <w:t>T</w:t>
      </w:r>
      <w:r w:rsidRPr="00286EE5">
        <w:rPr>
          <w:rStyle w:val="CharSubdText"/>
        </w:rPr>
        <w:t>ransitional accommodation supplement</w:t>
      </w:r>
      <w:bookmarkEnd w:id="57"/>
    </w:p>
    <w:p w:rsidR="009006C5" w:rsidRPr="00EB453E" w:rsidRDefault="00B607B1" w:rsidP="009006C5">
      <w:pPr>
        <w:pStyle w:val="ActHead5"/>
      </w:pPr>
      <w:bookmarkStart w:id="58" w:name="_Toc52447888"/>
      <w:r w:rsidRPr="00286EE5">
        <w:rPr>
          <w:rStyle w:val="CharSectno"/>
        </w:rPr>
        <w:t>36</w:t>
      </w:r>
      <w:r w:rsidR="009006C5" w:rsidRPr="00EB453E">
        <w:t xml:space="preserve">  </w:t>
      </w:r>
      <w:r w:rsidR="00A258E6" w:rsidRPr="00EB453E">
        <w:t>T</w:t>
      </w:r>
      <w:r w:rsidR="009006C5" w:rsidRPr="00EB453E">
        <w:t>ransitional accommodation supplement</w:t>
      </w:r>
      <w:bookmarkEnd w:id="58"/>
    </w:p>
    <w:p w:rsidR="009006C5" w:rsidRPr="00EB453E" w:rsidRDefault="009006C5" w:rsidP="009006C5">
      <w:pPr>
        <w:pStyle w:val="subsection"/>
      </w:pPr>
      <w:r w:rsidRPr="00EB453E">
        <w:tab/>
      </w:r>
      <w:r w:rsidRPr="00EB453E">
        <w:tab/>
        <w:t>The transitional accommodation supplement for a care recipient in respect of a payment period is the sum of all the transitional accommodation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 xml:space="preserve">the care recipient was eligible for </w:t>
      </w:r>
      <w:r w:rsidR="000257DA" w:rsidRPr="00EB453E">
        <w:t xml:space="preserve">a </w:t>
      </w:r>
      <w:r w:rsidRPr="00EB453E">
        <w:t>transitional accommodation supplement.</w:t>
      </w:r>
    </w:p>
    <w:p w:rsidR="009006C5" w:rsidRPr="00EB453E" w:rsidRDefault="00B607B1" w:rsidP="009006C5">
      <w:pPr>
        <w:pStyle w:val="ActHead5"/>
      </w:pPr>
      <w:bookmarkStart w:id="59" w:name="_Toc52447889"/>
      <w:r w:rsidRPr="00286EE5">
        <w:rPr>
          <w:rStyle w:val="CharSectno"/>
        </w:rPr>
        <w:t>37</w:t>
      </w:r>
      <w:r w:rsidR="009006C5" w:rsidRPr="00EB453E">
        <w:t xml:space="preserve">  Eligibility for transitional accommodation supplement</w:t>
      </w:r>
      <w:bookmarkEnd w:id="59"/>
    </w:p>
    <w:p w:rsidR="009006C5" w:rsidRPr="00EB453E" w:rsidRDefault="009006C5" w:rsidP="009006C5">
      <w:pPr>
        <w:pStyle w:val="subsection"/>
      </w:pPr>
      <w:r w:rsidRPr="00EB453E">
        <w:tab/>
      </w:r>
      <w:r w:rsidR="000257DA" w:rsidRPr="00EB453E">
        <w:t>(1)</w:t>
      </w:r>
      <w:r w:rsidRPr="00EB453E">
        <w:tab/>
        <w:t>A care recipient is eligible for a transitional accommodation supplement on a day if:</w:t>
      </w:r>
    </w:p>
    <w:p w:rsidR="009006C5" w:rsidRPr="00EB453E" w:rsidRDefault="009006C5" w:rsidP="009006C5">
      <w:pPr>
        <w:pStyle w:val="paragraph"/>
      </w:pPr>
      <w:r w:rsidRPr="00EB453E">
        <w:tab/>
        <w:t>(a)</w:t>
      </w:r>
      <w:r w:rsidRPr="00EB453E">
        <w:tab/>
        <w:t>on that day, the care recipient is a post</w:t>
      </w:r>
      <w:r w:rsidR="00286EE5">
        <w:noBreakHyphen/>
      </w:r>
      <w:r w:rsidRPr="00EB453E">
        <w:t>2008 reform resident; and</w:t>
      </w:r>
    </w:p>
    <w:p w:rsidR="009006C5" w:rsidRPr="00EB453E" w:rsidRDefault="009006C5" w:rsidP="009006C5">
      <w:pPr>
        <w:pStyle w:val="paragraph"/>
      </w:pPr>
      <w:r w:rsidRPr="00EB453E">
        <w:tab/>
        <w:t>(b)</w:t>
      </w:r>
      <w:r w:rsidRPr="00EB453E">
        <w:tab/>
        <w:t>the care recipient entered a residential care service after 19</w:t>
      </w:r>
      <w:r w:rsidR="00EB453E">
        <w:t> </w:t>
      </w:r>
      <w:r w:rsidRPr="00EB453E">
        <w:t xml:space="preserve">March 2008 and before </w:t>
      </w:r>
      <w:r w:rsidR="00286EE5">
        <w:t>20 September</w:t>
      </w:r>
      <w:r w:rsidRPr="00EB453E">
        <w:t xml:space="preserve"> 2011; and</w:t>
      </w:r>
    </w:p>
    <w:p w:rsidR="009006C5" w:rsidRPr="00EB453E" w:rsidRDefault="009006C5" w:rsidP="009006C5">
      <w:pPr>
        <w:pStyle w:val="paragraph"/>
      </w:pPr>
      <w:r w:rsidRPr="00EB453E">
        <w:tab/>
        <w:t>(c)</w:t>
      </w:r>
      <w:r w:rsidRPr="00EB453E">
        <w:tab/>
        <w:t>the care recipient is eligible to pay an accommodation bond.</w:t>
      </w:r>
    </w:p>
    <w:p w:rsidR="009006C5" w:rsidRPr="00EB453E" w:rsidRDefault="009006C5" w:rsidP="009006C5">
      <w:pPr>
        <w:pStyle w:val="subsection"/>
      </w:pPr>
      <w:r w:rsidRPr="00EB453E">
        <w:tab/>
        <w:t>(2)</w:t>
      </w:r>
      <w:r w:rsidRPr="00EB453E">
        <w:tab/>
        <w:t xml:space="preserve">For </w:t>
      </w:r>
      <w:r w:rsidR="00EB453E">
        <w:t>paragraph (</w:t>
      </w:r>
      <w:r w:rsidRPr="00EB453E">
        <w:t xml:space="preserve">1)(b), a care recipient who first entered a residential care service before </w:t>
      </w:r>
      <w:r w:rsidR="00286EE5">
        <w:t>20 September</w:t>
      </w:r>
      <w:r w:rsidRPr="00EB453E">
        <w:t xml:space="preserve"> 2011 (the </w:t>
      </w:r>
      <w:r w:rsidRPr="00EB453E">
        <w:rPr>
          <w:b/>
          <w:i/>
        </w:rPr>
        <w:t>relevant date</w:t>
      </w:r>
      <w:r w:rsidRPr="00EB453E">
        <w:t>), is not taken to have entered a residential care service after the relevant date only because the person moved from one residential care service to another residential care service within 28 days after the relevant date.</w:t>
      </w:r>
    </w:p>
    <w:p w:rsidR="009006C5" w:rsidRPr="00EB453E" w:rsidRDefault="009006C5" w:rsidP="009006C5">
      <w:pPr>
        <w:pStyle w:val="ActHead4"/>
      </w:pPr>
      <w:bookmarkStart w:id="60" w:name="_Toc52447890"/>
      <w:r w:rsidRPr="00286EE5">
        <w:rPr>
          <w:rStyle w:val="CharSubdNo"/>
        </w:rPr>
        <w:t>Subdivision E</w:t>
      </w:r>
      <w:r w:rsidRPr="00EB453E">
        <w:t>—</w:t>
      </w:r>
      <w:r w:rsidR="00A258E6" w:rsidRPr="00286EE5">
        <w:rPr>
          <w:rStyle w:val="CharSubdText"/>
        </w:rPr>
        <w:t>B</w:t>
      </w:r>
      <w:r w:rsidRPr="00286EE5">
        <w:rPr>
          <w:rStyle w:val="CharSubdText"/>
        </w:rPr>
        <w:t>asic daily fee supplement</w:t>
      </w:r>
      <w:bookmarkEnd w:id="60"/>
    </w:p>
    <w:p w:rsidR="009006C5" w:rsidRPr="00EB453E" w:rsidRDefault="00B607B1" w:rsidP="009006C5">
      <w:pPr>
        <w:pStyle w:val="ActHead5"/>
      </w:pPr>
      <w:bookmarkStart w:id="61" w:name="_Toc52447891"/>
      <w:r w:rsidRPr="00286EE5">
        <w:rPr>
          <w:rStyle w:val="CharSectno"/>
        </w:rPr>
        <w:t>38</w:t>
      </w:r>
      <w:r w:rsidR="009006C5" w:rsidRPr="00EB453E">
        <w:t xml:space="preserve">  </w:t>
      </w:r>
      <w:r w:rsidR="00A258E6" w:rsidRPr="00EB453E">
        <w:t>B</w:t>
      </w:r>
      <w:r w:rsidR="009006C5" w:rsidRPr="00EB453E">
        <w:t>asic daily fee supplement</w:t>
      </w:r>
      <w:bookmarkEnd w:id="61"/>
    </w:p>
    <w:p w:rsidR="009006C5" w:rsidRPr="00EB453E" w:rsidRDefault="009006C5" w:rsidP="009006C5">
      <w:pPr>
        <w:pStyle w:val="subsection"/>
      </w:pPr>
      <w:r w:rsidRPr="00EB453E">
        <w:tab/>
      </w:r>
      <w:r w:rsidRPr="00EB453E">
        <w:tab/>
        <w:t>The basic daily fee supplement for a care recipient in respect of a payment period is the sum of all the basic daily fee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care recipient was eligible for a basic daily fee supplement.</w:t>
      </w:r>
    </w:p>
    <w:p w:rsidR="009006C5" w:rsidRPr="00EB453E" w:rsidRDefault="00B607B1" w:rsidP="009006C5">
      <w:pPr>
        <w:pStyle w:val="ActHead5"/>
      </w:pPr>
      <w:bookmarkStart w:id="62" w:name="_Toc52447892"/>
      <w:r w:rsidRPr="00286EE5">
        <w:rPr>
          <w:rStyle w:val="CharSectno"/>
        </w:rPr>
        <w:t>39</w:t>
      </w:r>
      <w:r w:rsidR="009006C5" w:rsidRPr="00EB453E">
        <w:t xml:space="preserve">  Eligibility for basic daily fee supplement</w:t>
      </w:r>
      <w:bookmarkEnd w:id="62"/>
    </w:p>
    <w:p w:rsidR="009006C5" w:rsidRPr="00EB453E" w:rsidRDefault="009006C5" w:rsidP="009006C5">
      <w:pPr>
        <w:pStyle w:val="subsection"/>
      </w:pPr>
      <w:r w:rsidRPr="00EB453E">
        <w:tab/>
      </w:r>
      <w:r w:rsidRPr="00EB453E">
        <w:tab/>
        <w:t>A care recipient is eligible for a basic daily fee supplement on a day if:</w:t>
      </w:r>
    </w:p>
    <w:p w:rsidR="009006C5" w:rsidRPr="00EB453E" w:rsidRDefault="009006C5" w:rsidP="009006C5">
      <w:pPr>
        <w:pStyle w:val="paragraph"/>
      </w:pPr>
      <w:r w:rsidRPr="00EB453E">
        <w:tab/>
        <w:t>(a)</w:t>
      </w:r>
      <w:r w:rsidRPr="00EB453E">
        <w:tab/>
        <w:t>on that day, the residential care provided through the residential care service to the care recipient was not respite care; and</w:t>
      </w:r>
    </w:p>
    <w:p w:rsidR="009006C5" w:rsidRPr="00EB453E" w:rsidRDefault="009006C5" w:rsidP="009006C5">
      <w:pPr>
        <w:pStyle w:val="paragraph"/>
      </w:pPr>
      <w:r w:rsidRPr="00EB453E">
        <w:tab/>
        <w:t>(b)</w:t>
      </w:r>
      <w:r w:rsidRPr="00EB453E">
        <w:tab/>
        <w:t>on 1</w:t>
      </w:r>
      <w:r w:rsidR="00EB453E">
        <w:t> </w:t>
      </w:r>
      <w:r w:rsidRPr="00EB453E">
        <w:t xml:space="preserve">July 2012, the care recipient was not receiving either of the following clean energy qualifying payments </w:t>
      </w:r>
      <w:r w:rsidR="00B05B88" w:rsidRPr="00EB453E">
        <w:t>referred to</w:t>
      </w:r>
      <w:r w:rsidRPr="00EB453E">
        <w:t xml:space="preserve"> in subsection</w:t>
      </w:r>
      <w:r w:rsidR="00EB453E">
        <w:t> </w:t>
      </w:r>
      <w:r w:rsidRPr="00EB453E">
        <w:t>914(4) of the Social Security Act:</w:t>
      </w:r>
    </w:p>
    <w:p w:rsidR="009006C5" w:rsidRPr="00EB453E" w:rsidRDefault="009006C5" w:rsidP="009006C5">
      <w:pPr>
        <w:pStyle w:val="paragraphsub"/>
      </w:pPr>
      <w:r w:rsidRPr="00EB453E">
        <w:tab/>
        <w:t>(i)</w:t>
      </w:r>
      <w:r w:rsidRPr="00EB453E">
        <w:tab/>
        <w:t>an age pension;</w:t>
      </w:r>
    </w:p>
    <w:p w:rsidR="009006C5" w:rsidRPr="00EB453E" w:rsidRDefault="009006C5" w:rsidP="009006C5">
      <w:pPr>
        <w:pStyle w:val="paragraphsub"/>
      </w:pPr>
      <w:r w:rsidRPr="00EB453E">
        <w:tab/>
        <w:t>(ii)</w:t>
      </w:r>
      <w:r w:rsidRPr="00EB453E">
        <w:tab/>
        <w:t>a seniors supplement; and</w:t>
      </w:r>
    </w:p>
    <w:p w:rsidR="009006C5" w:rsidRPr="00EB453E" w:rsidRDefault="009006C5" w:rsidP="009006C5">
      <w:pPr>
        <w:pStyle w:val="paragraph"/>
      </w:pPr>
      <w:r w:rsidRPr="00EB453E">
        <w:tab/>
        <w:t>(c)</w:t>
      </w:r>
      <w:r w:rsidRPr="00EB453E">
        <w:tab/>
        <w:t>on 1</w:t>
      </w:r>
      <w:r w:rsidR="00EB453E">
        <w:t> </w:t>
      </w:r>
      <w:r w:rsidRPr="00EB453E">
        <w:t xml:space="preserve">July 2012, the care recipient was not receiving either of the following clean energy underlying payments </w:t>
      </w:r>
      <w:r w:rsidR="00B05B88" w:rsidRPr="00EB453E">
        <w:t>referred to</w:t>
      </w:r>
      <w:r w:rsidRPr="00EB453E">
        <w:t xml:space="preserve"> in subsection</w:t>
      </w:r>
      <w:r w:rsidR="00EB453E">
        <w:t> </w:t>
      </w:r>
      <w:r w:rsidRPr="00EB453E">
        <w:t>5Q(1) of the Veterans’ Entitlements Act:</w:t>
      </w:r>
    </w:p>
    <w:p w:rsidR="009006C5" w:rsidRPr="00EB453E" w:rsidRDefault="009006C5" w:rsidP="009006C5">
      <w:pPr>
        <w:pStyle w:val="paragraphsub"/>
      </w:pPr>
      <w:r w:rsidRPr="00EB453E">
        <w:tab/>
        <w:t>(i)</w:t>
      </w:r>
      <w:r w:rsidRPr="00EB453E">
        <w:tab/>
        <w:t>a service pension;</w:t>
      </w:r>
    </w:p>
    <w:p w:rsidR="009006C5" w:rsidRPr="00EB453E" w:rsidRDefault="009006C5" w:rsidP="009006C5">
      <w:pPr>
        <w:pStyle w:val="paragraphsub"/>
      </w:pPr>
      <w:r w:rsidRPr="00EB453E">
        <w:tab/>
        <w:t>(ii)</w:t>
      </w:r>
      <w:r w:rsidRPr="00EB453E">
        <w:tab/>
        <w:t>a seniors supplement; and</w:t>
      </w:r>
    </w:p>
    <w:p w:rsidR="009006C5" w:rsidRPr="00EB453E" w:rsidRDefault="009006C5" w:rsidP="009006C5">
      <w:pPr>
        <w:pStyle w:val="paragraph"/>
      </w:pPr>
      <w:r w:rsidRPr="00EB453E">
        <w:tab/>
        <w:t>(d)</w:t>
      </w:r>
      <w:r w:rsidRPr="00EB453E">
        <w:tab/>
        <w:t>on 1</w:t>
      </w:r>
      <w:r w:rsidR="00EB453E">
        <w:t> </w:t>
      </w:r>
      <w:r w:rsidRPr="00EB453E">
        <w:t>July 2012, the care recipient was not the holder of a seniors health card; and</w:t>
      </w:r>
    </w:p>
    <w:p w:rsidR="009006C5" w:rsidRPr="00EB453E" w:rsidRDefault="009006C5" w:rsidP="009006C5">
      <w:pPr>
        <w:pStyle w:val="paragraph"/>
      </w:pPr>
      <w:r w:rsidRPr="00EB453E">
        <w:tab/>
        <w:t>(e)</w:t>
      </w:r>
      <w:r w:rsidRPr="00EB453E">
        <w:tab/>
        <w:t>the approved provider of the residential care service has, in respect of the provision of residential care to the care recipient, received subsidy:</w:t>
      </w:r>
    </w:p>
    <w:p w:rsidR="009006C5" w:rsidRPr="00EB453E" w:rsidRDefault="009006C5" w:rsidP="009006C5">
      <w:pPr>
        <w:pStyle w:val="paragraphsub"/>
      </w:pPr>
      <w:r w:rsidRPr="00EB453E">
        <w:tab/>
        <w:t>(i)</w:t>
      </w:r>
      <w:r w:rsidRPr="00EB453E">
        <w:tab/>
        <w:t>under Chapter</w:t>
      </w:r>
      <w:r w:rsidR="00EB453E">
        <w:t> </w:t>
      </w:r>
      <w:r w:rsidRPr="00EB453E">
        <w:t xml:space="preserve">3 of the </w:t>
      </w:r>
      <w:r w:rsidRPr="00EB453E">
        <w:rPr>
          <w:i/>
        </w:rPr>
        <w:t>Aged Care Act 1997</w:t>
      </w:r>
      <w:r w:rsidRPr="00EB453E">
        <w:t xml:space="preserve"> on </w:t>
      </w:r>
      <w:r w:rsidR="00210C9B" w:rsidRPr="00EB453E">
        <w:t>each day during</w:t>
      </w:r>
      <w:r w:rsidR="00A258E6" w:rsidRPr="00EB453E">
        <w:t xml:space="preserve"> the </w:t>
      </w:r>
      <w:r w:rsidR="00210C9B" w:rsidRPr="00EB453E">
        <w:t xml:space="preserve">period </w:t>
      </w:r>
      <w:r w:rsidR="00A258E6" w:rsidRPr="00EB453E">
        <w:t xml:space="preserve">beginning on </w:t>
      </w:r>
      <w:r w:rsidRPr="00EB453E">
        <w:t>1</w:t>
      </w:r>
      <w:r w:rsidR="00EB453E">
        <w:t> </w:t>
      </w:r>
      <w:r w:rsidRPr="00EB453E">
        <w:t>July 2012</w:t>
      </w:r>
      <w:r w:rsidR="00A258E6" w:rsidRPr="00EB453E">
        <w:t xml:space="preserve"> and </w:t>
      </w:r>
      <w:r w:rsidR="00210C9B" w:rsidRPr="00EB453E">
        <w:t>ending on 30</w:t>
      </w:r>
      <w:r w:rsidR="00EB453E">
        <w:t> </w:t>
      </w:r>
      <w:r w:rsidR="00210C9B" w:rsidRPr="00EB453E">
        <w:t>June 2014</w:t>
      </w:r>
      <w:r w:rsidRPr="00EB453E">
        <w:t>; and</w:t>
      </w:r>
    </w:p>
    <w:p w:rsidR="009006C5" w:rsidRPr="00EB453E" w:rsidRDefault="009006C5" w:rsidP="009006C5">
      <w:pPr>
        <w:pStyle w:val="paragraphsub"/>
      </w:pPr>
      <w:r w:rsidRPr="00EB453E">
        <w:tab/>
        <w:t>(ii)</w:t>
      </w:r>
      <w:r w:rsidRPr="00EB453E">
        <w:tab/>
        <w:t>under Chapter</w:t>
      </w:r>
      <w:r w:rsidR="00EB453E">
        <w:t> </w:t>
      </w:r>
      <w:r w:rsidRPr="00EB453E">
        <w:t xml:space="preserve">3 of the Transitional Provisions Act </w:t>
      </w:r>
      <w:r w:rsidR="00210C9B" w:rsidRPr="00EB453E">
        <w:t>on 1</w:t>
      </w:r>
      <w:r w:rsidR="00EB453E">
        <w:t> </w:t>
      </w:r>
      <w:r w:rsidR="00210C9B" w:rsidRPr="00EB453E">
        <w:t xml:space="preserve">July 2014 and </w:t>
      </w:r>
      <w:r w:rsidRPr="00EB453E">
        <w:t xml:space="preserve">on each day since </w:t>
      </w:r>
      <w:r w:rsidR="00210C9B" w:rsidRPr="00EB453E">
        <w:t>that date</w:t>
      </w:r>
      <w:r w:rsidRPr="00EB453E">
        <w:t>; and</w:t>
      </w:r>
    </w:p>
    <w:p w:rsidR="009006C5" w:rsidRPr="00EB453E" w:rsidRDefault="009006C5" w:rsidP="009006C5">
      <w:pPr>
        <w:pStyle w:val="paragraph"/>
      </w:pPr>
      <w:r w:rsidRPr="00EB453E">
        <w:tab/>
        <w:t>(f)</w:t>
      </w:r>
      <w:r w:rsidRPr="00EB453E">
        <w:tab/>
        <w:t>the approved provider charges the care recipient no more than the maximum daily amount of resident fees permitted under Division</w:t>
      </w:r>
      <w:r w:rsidR="00EB453E">
        <w:t> </w:t>
      </w:r>
      <w:r w:rsidRPr="00EB453E">
        <w:t>58 of the Transitional Provisions Act less an amount obtained by rounding down to the nearest cent an amount equal to 1% of the basic age pension amount (worked out on a daily basis).</w:t>
      </w:r>
    </w:p>
    <w:p w:rsidR="009006C5" w:rsidRPr="00EB453E" w:rsidRDefault="009006C5" w:rsidP="009006C5">
      <w:pPr>
        <w:pStyle w:val="ActHead3"/>
        <w:pageBreakBefore/>
      </w:pPr>
      <w:bookmarkStart w:id="63" w:name="_Toc52447893"/>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Value of assets</w:t>
      </w:r>
      <w:bookmarkEnd w:id="63"/>
    </w:p>
    <w:p w:rsidR="009006C5" w:rsidRPr="00EB453E" w:rsidRDefault="00B607B1" w:rsidP="009006C5">
      <w:pPr>
        <w:pStyle w:val="ActHead5"/>
      </w:pPr>
      <w:bookmarkStart w:id="64" w:name="_Toc52447894"/>
      <w:r w:rsidRPr="00286EE5">
        <w:rPr>
          <w:rStyle w:val="CharSectno"/>
        </w:rPr>
        <w:t>43</w:t>
      </w:r>
      <w:r w:rsidR="009006C5" w:rsidRPr="00EB453E">
        <w:t xml:space="preserve">  Supported residents—time for assessing assets</w:t>
      </w:r>
      <w:bookmarkEnd w:id="6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 xml:space="preserve">5B(1)(c) of the Transitional Provisions Act, the </w:t>
      </w:r>
      <w:r w:rsidR="00573280" w:rsidRPr="00EB453E">
        <w:t xml:space="preserve">other </w:t>
      </w:r>
      <w:r w:rsidRPr="00EB453E">
        <w:t>time at which the value of the person’s assets is to be determined by the Secretary is the following:</w:t>
      </w:r>
    </w:p>
    <w:p w:rsidR="009006C5" w:rsidRPr="00EB453E" w:rsidRDefault="009006C5" w:rsidP="009006C5">
      <w:pPr>
        <w:pStyle w:val="paragraph"/>
      </w:pPr>
      <w:r w:rsidRPr="00EB453E">
        <w:tab/>
        <w:t>(a)</w:t>
      </w:r>
      <w:r w:rsidRPr="00EB453E">
        <w:tab/>
        <w:t>the first time after 19</w:t>
      </w:r>
      <w:r w:rsidR="00EB453E">
        <w:t> </w:t>
      </w:r>
      <w:r w:rsidRPr="00EB453E">
        <w:t xml:space="preserve">March 2008 that the person entered a </w:t>
      </w:r>
      <w:r w:rsidR="00EE646F" w:rsidRPr="00EB453E">
        <w:t xml:space="preserve">residential care </w:t>
      </w:r>
      <w:r w:rsidRPr="00EB453E">
        <w:t>service without having had a break in residential care of more than 28 days;</w:t>
      </w:r>
    </w:p>
    <w:p w:rsidR="009006C5" w:rsidRPr="00EB453E" w:rsidRDefault="009006C5" w:rsidP="009006C5">
      <w:pPr>
        <w:pStyle w:val="paragraph"/>
      </w:pPr>
      <w:r w:rsidRPr="00EB453E">
        <w:tab/>
        <w:t>(b)</w:t>
      </w:r>
      <w:r w:rsidRPr="00EB453E">
        <w:tab/>
        <w:t>if the person entered another residential care service and a determination of the person’s assets, made under section</w:t>
      </w:r>
      <w:r w:rsidR="00EB453E">
        <w:t> </w:t>
      </w:r>
      <w:r w:rsidRPr="00EB453E">
        <w:t>44</w:t>
      </w:r>
      <w:r w:rsidR="00286EE5">
        <w:noBreakHyphen/>
      </w:r>
      <w:r w:rsidRPr="00EB453E">
        <w:t xml:space="preserve">8AB of the Transitional Provisions Act because of that entry, is less than the valuation of the person’s assets at the time </w:t>
      </w:r>
      <w:r w:rsidR="00B05B88" w:rsidRPr="00EB453E">
        <w:t>referred to</w:t>
      </w:r>
      <w:r w:rsidRPr="00EB453E">
        <w:t xml:space="preserve"> in </w:t>
      </w:r>
      <w:r w:rsidR="00EB453E">
        <w:t>paragraph (</w:t>
      </w:r>
      <w:r w:rsidRPr="00EB453E">
        <w:t xml:space="preserve">a)—the time </w:t>
      </w:r>
      <w:r w:rsidR="00B05B88" w:rsidRPr="00EB453E">
        <w:t>referred to</w:t>
      </w:r>
      <w:r w:rsidRPr="00EB453E">
        <w:t xml:space="preserve"> in the determination.</w:t>
      </w:r>
    </w:p>
    <w:p w:rsidR="009006C5" w:rsidRPr="00EB453E" w:rsidRDefault="009006C5" w:rsidP="009006C5">
      <w:pPr>
        <w:pStyle w:val="subsection"/>
      </w:pPr>
      <w:r w:rsidRPr="00EB453E">
        <w:tab/>
        <w:t>(2)</w:t>
      </w:r>
      <w:r w:rsidRPr="00EB453E">
        <w:tab/>
        <w:t xml:space="preserve">For </w:t>
      </w:r>
      <w:r w:rsidR="00EB453E">
        <w:t>paragraph (</w:t>
      </w:r>
      <w:r w:rsidRPr="00EB453E">
        <w:t xml:space="preserve">1)(a), </w:t>
      </w:r>
      <w:r w:rsidRPr="00EB453E">
        <w:rPr>
          <w:b/>
          <w:i/>
        </w:rPr>
        <w:t xml:space="preserve">break in residential care </w:t>
      </w:r>
      <w:r w:rsidRPr="00EB453E">
        <w:t>has the same meaning as in subsection</w:t>
      </w:r>
      <w:r w:rsidR="00EB453E">
        <w:t> </w:t>
      </w:r>
      <w:r w:rsidRPr="00EB453E">
        <w:t>44</w:t>
      </w:r>
      <w:r w:rsidR="00286EE5">
        <w:noBreakHyphen/>
      </w:r>
      <w:r w:rsidRPr="00EB453E">
        <w:t>5D(2) of the Transitional Provisions Act.</w:t>
      </w:r>
    </w:p>
    <w:p w:rsidR="009006C5" w:rsidRPr="00EB453E" w:rsidRDefault="00B607B1" w:rsidP="009006C5">
      <w:pPr>
        <w:pStyle w:val="ActHead5"/>
      </w:pPr>
      <w:bookmarkStart w:id="65" w:name="_Toc52447895"/>
      <w:r w:rsidRPr="00286EE5">
        <w:rPr>
          <w:rStyle w:val="CharSectno"/>
        </w:rPr>
        <w:t>44</w:t>
      </w:r>
      <w:r w:rsidR="009006C5" w:rsidRPr="00EB453E">
        <w:t xml:space="preserve">  Working out the value of assets</w:t>
      </w:r>
      <w:bookmarkEnd w:id="65"/>
    </w:p>
    <w:p w:rsidR="009006C5" w:rsidRPr="00EB453E" w:rsidRDefault="009006C5" w:rsidP="009006C5">
      <w:pPr>
        <w:pStyle w:val="subsection"/>
      </w:pPr>
      <w:r w:rsidRPr="00EB453E">
        <w:tab/>
        <w:t>(1)</w:t>
      </w:r>
      <w:r w:rsidRPr="00EB453E">
        <w:tab/>
        <w:t>For section</w:t>
      </w:r>
      <w:r w:rsidR="00EB453E">
        <w:t> </w:t>
      </w:r>
      <w:r w:rsidRPr="00EB453E">
        <w:t>44</w:t>
      </w:r>
      <w:r w:rsidR="00286EE5">
        <w:noBreakHyphen/>
      </w:r>
      <w:r w:rsidRPr="00EB453E">
        <w:t>10 of the Transitional Provisions Act, and subject to subsections</w:t>
      </w:r>
      <w:r w:rsidR="00EB453E">
        <w:t> </w:t>
      </w:r>
      <w:r w:rsidRPr="00EB453E">
        <w:t>44</w:t>
      </w:r>
      <w:r w:rsidR="00286EE5">
        <w:noBreakHyphen/>
      </w:r>
      <w:r w:rsidRPr="00EB453E">
        <w:t>10(2), (3) and (4) of the Transitional Provisions Act, the value of a person’s assets is the net value of the person’s property (including property outside Australia) reduced by any compensation payments received by the person under:</w:t>
      </w:r>
    </w:p>
    <w:p w:rsidR="009006C5" w:rsidRPr="00EB453E" w:rsidRDefault="009006C5" w:rsidP="009006C5">
      <w:pPr>
        <w:pStyle w:val="paragraph"/>
      </w:pPr>
      <w:r w:rsidRPr="00EB453E">
        <w:t>.</w:t>
      </w:r>
      <w:r w:rsidRPr="00EB453E">
        <w:tab/>
        <w:t>(a)</w:t>
      </w:r>
      <w:r w:rsidRPr="00EB453E">
        <w:tab/>
        <w:t xml:space="preserve">the </w:t>
      </w:r>
      <w:r w:rsidRPr="00EB453E">
        <w:rPr>
          <w:i/>
        </w:rPr>
        <w:t>Compensation (Japanese Internment) Act 2001</w:t>
      </w:r>
      <w:r w:rsidRPr="00EB453E">
        <w:t>;</w:t>
      </w:r>
      <w:r w:rsidR="00EE646F" w:rsidRPr="00EB453E">
        <w:t xml:space="preserve"> or</w:t>
      </w:r>
    </w:p>
    <w:p w:rsidR="009006C5" w:rsidRPr="00EB453E" w:rsidRDefault="009006C5" w:rsidP="009006C5">
      <w:pPr>
        <w:pStyle w:val="paragraph"/>
      </w:pPr>
      <w:r w:rsidRPr="00EB453E">
        <w:tab/>
        <w:t>(b)</w:t>
      </w:r>
      <w:r w:rsidRPr="00EB453E">
        <w:tab/>
        <w:t xml:space="preserve">the </w:t>
      </w:r>
      <w:r w:rsidRPr="00EB453E">
        <w:rPr>
          <w:i/>
        </w:rPr>
        <w:t>Veterans’ Entitlements (Compensation—Japanese Internment) Regulations</w:t>
      </w:r>
      <w:r w:rsidR="00EB453E">
        <w:rPr>
          <w:i/>
        </w:rPr>
        <w:t> </w:t>
      </w:r>
      <w:r w:rsidRPr="00EB453E">
        <w:rPr>
          <w:i/>
        </w:rPr>
        <w:t>2001</w:t>
      </w:r>
      <w:r w:rsidRPr="00EB453E">
        <w:t>;</w:t>
      </w:r>
      <w:r w:rsidR="00EE646F" w:rsidRPr="00EB453E">
        <w:t xml:space="preserve"> or</w:t>
      </w:r>
    </w:p>
    <w:p w:rsidR="009006C5" w:rsidRPr="00EB453E" w:rsidRDefault="009006C5" w:rsidP="009006C5">
      <w:pPr>
        <w:pStyle w:val="paragraph"/>
      </w:pPr>
      <w:r w:rsidRPr="00EB453E">
        <w:tab/>
        <w:t>(c)</w:t>
      </w:r>
      <w:r w:rsidRPr="00EB453E">
        <w:tab/>
        <w:t>Part</w:t>
      </w:r>
      <w:r w:rsidR="00EB453E">
        <w:t> </w:t>
      </w:r>
      <w:r w:rsidRPr="00EB453E">
        <w:t xml:space="preserve">2 of the </w:t>
      </w:r>
      <w:r w:rsidRPr="00EB453E">
        <w:rPr>
          <w:i/>
        </w:rPr>
        <w:t>Veterans’ Entitlements (Clarke Review) Act 2004</w:t>
      </w:r>
      <w:r w:rsidRPr="00EB453E">
        <w:t>;</w:t>
      </w:r>
      <w:r w:rsidR="00EE646F" w:rsidRPr="00EB453E">
        <w:t xml:space="preserve"> or</w:t>
      </w:r>
    </w:p>
    <w:p w:rsidR="009006C5" w:rsidRPr="00EB453E" w:rsidRDefault="009006C5" w:rsidP="009006C5">
      <w:pPr>
        <w:pStyle w:val="paragraph"/>
      </w:pPr>
      <w:r w:rsidRPr="00EB453E">
        <w:tab/>
        <w:t>(d)</w:t>
      </w:r>
      <w:r w:rsidRPr="00EB453E">
        <w:tab/>
        <w:t>Schedule</w:t>
      </w:r>
      <w:r w:rsidR="00EB453E">
        <w:t> </w:t>
      </w:r>
      <w:r w:rsidRPr="00EB453E">
        <w:t xml:space="preserve">5 to the </w:t>
      </w:r>
      <w:r w:rsidRPr="00EB453E">
        <w:rPr>
          <w:i/>
        </w:rPr>
        <w:t>Social Security and Veterans’ Affairs Legislation Amendment (One</w:t>
      </w:r>
      <w:r w:rsidR="00286EE5">
        <w:rPr>
          <w:i/>
        </w:rPr>
        <w:noBreakHyphen/>
      </w:r>
      <w:r w:rsidRPr="00EB453E">
        <w:rPr>
          <w:i/>
        </w:rPr>
        <w:t>off Payments and Other 2007 Budget Measures) Act 2007</w:t>
      </w:r>
      <w:r w:rsidRPr="00EB453E">
        <w:t>.</w:t>
      </w:r>
    </w:p>
    <w:p w:rsidR="009006C5" w:rsidRPr="00EB453E" w:rsidRDefault="009006C5" w:rsidP="009006C5">
      <w:pPr>
        <w:pStyle w:val="notetext"/>
      </w:pPr>
      <w:r w:rsidRPr="00EB453E">
        <w:t>Note:</w:t>
      </w:r>
      <w:r w:rsidRPr="00EB453E">
        <w:tab/>
      </w:r>
      <w:r w:rsidRPr="00EB453E">
        <w:rPr>
          <w:b/>
          <w:i/>
        </w:rPr>
        <w:t>Net value</w:t>
      </w:r>
      <w:r w:rsidRPr="00EB453E">
        <w:t xml:space="preserve"> is defined in section</w:t>
      </w:r>
      <w:r w:rsidR="00EB453E">
        <w:t> </w:t>
      </w:r>
      <w:r w:rsidR="00B607B1" w:rsidRPr="00EB453E">
        <w:t>4</w:t>
      </w:r>
      <w:r w:rsidRPr="00EB453E">
        <w:t>.</w:t>
      </w:r>
    </w:p>
    <w:p w:rsidR="009006C5" w:rsidRPr="00EB453E" w:rsidRDefault="009006C5" w:rsidP="009006C5">
      <w:pPr>
        <w:pStyle w:val="subsection"/>
      </w:pPr>
      <w:r w:rsidRPr="00EB453E">
        <w:tab/>
        <w:t>(2)</w:t>
      </w:r>
      <w:r w:rsidRPr="00EB453E">
        <w:tab/>
        <w:t xml:space="preserve">For </w:t>
      </w:r>
      <w:r w:rsidR="00EB453E">
        <w:t>subsection (</w:t>
      </w:r>
      <w:r w:rsidRPr="00EB453E">
        <w:t>1), a person’s property includes the following:</w:t>
      </w:r>
    </w:p>
    <w:p w:rsidR="009006C5" w:rsidRPr="00EB453E" w:rsidRDefault="009006C5" w:rsidP="009006C5">
      <w:pPr>
        <w:pStyle w:val="paragraph"/>
      </w:pPr>
      <w:r w:rsidRPr="00EB453E">
        <w:tab/>
        <w:t>(a)</w:t>
      </w:r>
      <w:r w:rsidRPr="00EB453E">
        <w:tab/>
        <w:t>accounts, including interest</w:t>
      </w:r>
      <w:r w:rsidR="00286EE5">
        <w:noBreakHyphen/>
      </w:r>
      <w:r w:rsidRPr="00EB453E">
        <w:t>free accounts, with banks, building societies and credit unions;</w:t>
      </w:r>
    </w:p>
    <w:p w:rsidR="009006C5" w:rsidRPr="00EB453E" w:rsidRDefault="009006C5" w:rsidP="009006C5">
      <w:pPr>
        <w:pStyle w:val="paragraph"/>
      </w:pPr>
      <w:r w:rsidRPr="00EB453E">
        <w:tab/>
        <w:t>(b)</w:t>
      </w:r>
      <w:r w:rsidRPr="00EB453E">
        <w:tab/>
        <w:t>interest</w:t>
      </w:r>
      <w:r w:rsidR="00286EE5">
        <w:noBreakHyphen/>
      </w:r>
      <w:r w:rsidRPr="00EB453E">
        <w:t>bearing deposits;</w:t>
      </w:r>
    </w:p>
    <w:p w:rsidR="009006C5" w:rsidRPr="00EB453E" w:rsidRDefault="009006C5" w:rsidP="009006C5">
      <w:pPr>
        <w:pStyle w:val="paragraph"/>
      </w:pPr>
      <w:r w:rsidRPr="00EB453E">
        <w:tab/>
        <w:t>(c)</w:t>
      </w:r>
      <w:r w:rsidRPr="00EB453E">
        <w:tab/>
        <w:t>fixed deposits;</w:t>
      </w:r>
    </w:p>
    <w:p w:rsidR="009006C5" w:rsidRPr="00EB453E" w:rsidRDefault="009006C5" w:rsidP="009006C5">
      <w:pPr>
        <w:pStyle w:val="paragraph"/>
      </w:pPr>
      <w:r w:rsidRPr="00EB453E">
        <w:tab/>
        <w:t>(d)</w:t>
      </w:r>
      <w:r w:rsidRPr="00EB453E">
        <w:tab/>
        <w:t>bonds;</w:t>
      </w:r>
    </w:p>
    <w:p w:rsidR="009006C5" w:rsidRPr="00EB453E" w:rsidRDefault="009006C5" w:rsidP="009006C5">
      <w:pPr>
        <w:pStyle w:val="paragraph"/>
      </w:pPr>
      <w:r w:rsidRPr="00EB453E">
        <w:tab/>
        <w:t>(e)</w:t>
      </w:r>
      <w:r w:rsidRPr="00EB453E">
        <w:tab/>
        <w:t>debentures;</w:t>
      </w:r>
    </w:p>
    <w:p w:rsidR="009006C5" w:rsidRPr="00EB453E" w:rsidRDefault="009006C5" w:rsidP="009006C5">
      <w:pPr>
        <w:pStyle w:val="paragraph"/>
      </w:pPr>
      <w:r w:rsidRPr="00EB453E">
        <w:tab/>
        <w:t>(f)</w:t>
      </w:r>
      <w:r w:rsidRPr="00EB453E">
        <w:tab/>
        <w:t>shares;</w:t>
      </w:r>
    </w:p>
    <w:p w:rsidR="009006C5" w:rsidRPr="00EB453E" w:rsidRDefault="009006C5" w:rsidP="009006C5">
      <w:pPr>
        <w:pStyle w:val="paragraph"/>
      </w:pPr>
      <w:r w:rsidRPr="00EB453E">
        <w:tab/>
        <w:t>(g)</w:t>
      </w:r>
      <w:r w:rsidRPr="00EB453E">
        <w:tab/>
        <w:t>investments in property trusts, friendly societies, equity trusts, mortgage trusts and bond trusts;</w:t>
      </w:r>
    </w:p>
    <w:p w:rsidR="009006C5" w:rsidRPr="00EB453E" w:rsidRDefault="009006C5" w:rsidP="009006C5">
      <w:pPr>
        <w:pStyle w:val="paragraph"/>
      </w:pPr>
      <w:r w:rsidRPr="00EB453E">
        <w:tab/>
        <w:t>(h)</w:t>
      </w:r>
      <w:r w:rsidRPr="00EB453E">
        <w:tab/>
        <w:t>superannuation assets from which lump sum amounts can be withdrawn;</w:t>
      </w:r>
    </w:p>
    <w:p w:rsidR="009006C5" w:rsidRPr="00EB453E" w:rsidRDefault="009006C5" w:rsidP="009006C5">
      <w:pPr>
        <w:pStyle w:val="paragraph"/>
      </w:pPr>
      <w:r w:rsidRPr="00EB453E">
        <w:tab/>
        <w:t>(i)</w:t>
      </w:r>
      <w:r w:rsidRPr="00EB453E">
        <w:tab/>
        <w:t>real estate;</w:t>
      </w:r>
    </w:p>
    <w:p w:rsidR="009006C5" w:rsidRPr="00EB453E" w:rsidRDefault="009006C5" w:rsidP="009006C5">
      <w:pPr>
        <w:pStyle w:val="paragraph"/>
      </w:pPr>
      <w:r w:rsidRPr="00EB453E">
        <w:tab/>
        <w:t>(j)</w:t>
      </w:r>
      <w:r w:rsidRPr="00EB453E">
        <w:tab/>
        <w:t>businesses;</w:t>
      </w:r>
    </w:p>
    <w:p w:rsidR="009006C5" w:rsidRPr="00EB453E" w:rsidRDefault="009006C5" w:rsidP="009006C5">
      <w:pPr>
        <w:pStyle w:val="paragraph"/>
      </w:pPr>
      <w:r w:rsidRPr="00EB453E">
        <w:tab/>
        <w:t>(k)</w:t>
      </w:r>
      <w:r w:rsidRPr="00EB453E">
        <w:tab/>
        <w:t>farms;</w:t>
      </w:r>
    </w:p>
    <w:p w:rsidR="009006C5" w:rsidRPr="00EB453E" w:rsidRDefault="009006C5" w:rsidP="009006C5">
      <w:pPr>
        <w:pStyle w:val="paragraph"/>
      </w:pPr>
      <w:r w:rsidRPr="00EB453E">
        <w:tab/>
        <w:t>(l)</w:t>
      </w:r>
      <w:r w:rsidRPr="00EB453E">
        <w:tab/>
        <w:t>loans, including interest</w:t>
      </w:r>
      <w:r w:rsidR="00286EE5">
        <w:noBreakHyphen/>
      </w:r>
      <w:r w:rsidRPr="00EB453E">
        <w:t>free loans;</w:t>
      </w:r>
    </w:p>
    <w:p w:rsidR="009006C5" w:rsidRPr="00EB453E" w:rsidRDefault="009006C5" w:rsidP="009006C5">
      <w:pPr>
        <w:pStyle w:val="paragraph"/>
      </w:pPr>
      <w:r w:rsidRPr="00EB453E">
        <w:tab/>
        <w:t>(m)</w:t>
      </w:r>
      <w:r w:rsidRPr="00EB453E">
        <w:tab/>
        <w:t>motor vehicles, boats and caravans;</w:t>
      </w:r>
    </w:p>
    <w:p w:rsidR="009006C5" w:rsidRPr="00EB453E" w:rsidRDefault="009006C5" w:rsidP="009006C5">
      <w:pPr>
        <w:pStyle w:val="paragraph"/>
      </w:pPr>
      <w:r w:rsidRPr="00EB453E">
        <w:tab/>
        <w:t>(n)</w:t>
      </w:r>
      <w:r w:rsidRPr="00EB453E">
        <w:tab/>
        <w:t>the surrender value of life insurance policies;</w:t>
      </w:r>
    </w:p>
    <w:p w:rsidR="009006C5" w:rsidRPr="00EB453E" w:rsidRDefault="009006C5" w:rsidP="009006C5">
      <w:pPr>
        <w:pStyle w:val="paragraph"/>
      </w:pPr>
      <w:r w:rsidRPr="00EB453E">
        <w:tab/>
        <w:t>(o)</w:t>
      </w:r>
      <w:r w:rsidRPr="00EB453E">
        <w:tab/>
        <w:t>investment collections, including investment collections of coins or stamps;</w:t>
      </w:r>
    </w:p>
    <w:p w:rsidR="009006C5" w:rsidRPr="00EB453E" w:rsidRDefault="009006C5" w:rsidP="009006C5">
      <w:pPr>
        <w:pStyle w:val="paragraph"/>
      </w:pPr>
      <w:r w:rsidRPr="00EB453E">
        <w:tab/>
        <w:t>(p)</w:t>
      </w:r>
      <w:r w:rsidRPr="00EB453E">
        <w:tab/>
        <w:t>household contents and personal effects.</w:t>
      </w:r>
    </w:p>
    <w:p w:rsidR="009006C5" w:rsidRPr="00EB453E" w:rsidRDefault="009006C5" w:rsidP="009006C5">
      <w:pPr>
        <w:pStyle w:val="subsection"/>
      </w:pPr>
      <w:r w:rsidRPr="00EB453E">
        <w:tab/>
        <w:t>(3)</w:t>
      </w:r>
      <w:r w:rsidRPr="00EB453E">
        <w:tab/>
        <w:t xml:space="preserve">For </w:t>
      </w:r>
      <w:r w:rsidR="00EB453E">
        <w:t>paragraph (</w:t>
      </w:r>
      <w:r w:rsidRPr="00EB453E">
        <w:t>2)(p), if there is no evidence of the value of a person’s household contents and personal effects, the value is taken to be $5</w:t>
      </w:r>
      <w:r w:rsidR="00EB453E">
        <w:t> </w:t>
      </w:r>
      <w:r w:rsidRPr="00EB453E">
        <w:t>000.</w:t>
      </w:r>
    </w:p>
    <w:p w:rsidR="009006C5" w:rsidRPr="00EB453E" w:rsidRDefault="009006C5" w:rsidP="009006C5">
      <w:pPr>
        <w:pStyle w:val="ActHead3"/>
        <w:pageBreakBefore/>
      </w:pPr>
      <w:bookmarkStart w:id="66" w:name="_Toc52447896"/>
      <w:r w:rsidRPr="00286EE5">
        <w:rPr>
          <w:rStyle w:val="CharDivNo"/>
        </w:rPr>
        <w:t>Division</w:t>
      </w:r>
      <w:r w:rsidR="00EB453E" w:rsidRPr="00286EE5">
        <w:rPr>
          <w:rStyle w:val="CharDivNo"/>
        </w:rPr>
        <w:t> </w:t>
      </w:r>
      <w:r w:rsidRPr="00286EE5">
        <w:rPr>
          <w:rStyle w:val="CharDivNo"/>
        </w:rPr>
        <w:t>6</w:t>
      </w:r>
      <w:r w:rsidRPr="00EB453E">
        <w:t>—</w:t>
      </w:r>
      <w:r w:rsidRPr="00286EE5">
        <w:rPr>
          <w:rStyle w:val="CharDivText"/>
        </w:rPr>
        <w:t>Reductions in subsidy</w:t>
      </w:r>
      <w:bookmarkEnd w:id="66"/>
    </w:p>
    <w:p w:rsidR="009006C5" w:rsidRPr="00EB453E" w:rsidRDefault="00B607B1" w:rsidP="009006C5">
      <w:pPr>
        <w:pStyle w:val="ActHead5"/>
      </w:pPr>
      <w:bookmarkStart w:id="67" w:name="_Toc52447897"/>
      <w:r w:rsidRPr="00286EE5">
        <w:rPr>
          <w:rStyle w:val="CharSectno"/>
        </w:rPr>
        <w:t>45</w:t>
      </w:r>
      <w:r w:rsidR="009006C5" w:rsidRPr="00EB453E">
        <w:t xml:space="preserve">  </w:t>
      </w:r>
      <w:r w:rsidR="00EE646F" w:rsidRPr="00EB453E">
        <w:t>Compensation payment reduction—</w:t>
      </w:r>
      <w:r w:rsidR="009006C5" w:rsidRPr="00EB453E">
        <w:t>judgment or settlement does not, or does not adequately, take into account future costs of residential care</w:t>
      </w:r>
      <w:bookmarkEnd w:id="67"/>
    </w:p>
    <w:p w:rsidR="009006C5" w:rsidRPr="00EB453E" w:rsidRDefault="009006C5" w:rsidP="009006C5">
      <w:pPr>
        <w:pStyle w:val="subsection"/>
      </w:pPr>
      <w:r w:rsidRPr="00EB453E">
        <w:tab/>
        <w:t>(1)</w:t>
      </w:r>
      <w:r w:rsidRPr="00EB453E">
        <w:tab/>
        <w:t>For subsections</w:t>
      </w:r>
      <w:r w:rsidR="00EB453E">
        <w:t> </w:t>
      </w:r>
      <w:r w:rsidRPr="00EB453E">
        <w:t>44</w:t>
      </w:r>
      <w:r w:rsidR="00286EE5">
        <w:noBreakHyphen/>
      </w:r>
      <w:r w:rsidRPr="00EB453E">
        <w:t>20(5) and (6) of the Transitional Provisions Act, in making a determination in respect of a judgment or settlement entitling a care recipient to compensation, the Secretary must take into account the following matters:</w:t>
      </w:r>
    </w:p>
    <w:p w:rsidR="009006C5" w:rsidRPr="00EB453E" w:rsidRDefault="009006C5" w:rsidP="009006C5">
      <w:pPr>
        <w:pStyle w:val="paragraph"/>
      </w:pPr>
      <w:r w:rsidRPr="00EB453E">
        <w:tab/>
        <w:t>(a)</w:t>
      </w:r>
      <w:r w:rsidRPr="00EB453E">
        <w:tab/>
        <w:t>the amount of the judgment or settlement;</w:t>
      </w:r>
    </w:p>
    <w:p w:rsidR="009006C5" w:rsidRPr="00EB453E" w:rsidRDefault="009006C5" w:rsidP="009006C5">
      <w:pPr>
        <w:pStyle w:val="paragraph"/>
      </w:pPr>
      <w:r w:rsidRPr="00EB453E">
        <w:tab/>
        <w:t>(b)</w:t>
      </w:r>
      <w:r w:rsidRPr="00EB453E">
        <w:tab/>
        <w:t>for a judgment—the components stated in the judgment and the amount stated for each component;</w:t>
      </w:r>
    </w:p>
    <w:p w:rsidR="009006C5" w:rsidRPr="00EB453E" w:rsidRDefault="009006C5" w:rsidP="009006C5">
      <w:pPr>
        <w:pStyle w:val="paragraph"/>
      </w:pPr>
      <w:r w:rsidRPr="00EB453E">
        <w:tab/>
        <w:t>(c)</w:t>
      </w:r>
      <w:r w:rsidRPr="00EB453E">
        <w:tab/>
        <w:t>the proportion of liability apportioned to the care recipient;</w:t>
      </w:r>
    </w:p>
    <w:p w:rsidR="009006C5" w:rsidRPr="00EB453E" w:rsidRDefault="009006C5" w:rsidP="009006C5">
      <w:pPr>
        <w:pStyle w:val="paragraph"/>
      </w:pPr>
      <w:r w:rsidRPr="00EB453E">
        <w:tab/>
        <w:t>(d)</w:t>
      </w:r>
      <w:r w:rsidRPr="00EB453E">
        <w:tab/>
        <w:t>the amounts spent on residential care at the time of the judgment or settlement.</w:t>
      </w:r>
    </w:p>
    <w:p w:rsidR="009006C5" w:rsidRPr="00EB453E" w:rsidRDefault="009006C5" w:rsidP="009006C5">
      <w:pPr>
        <w:pStyle w:val="notetext"/>
      </w:pPr>
      <w:r w:rsidRPr="00EB453E">
        <w:t>Note:</w:t>
      </w:r>
      <w:r w:rsidRPr="00EB453E">
        <w:tab/>
        <w:t xml:space="preserve">For </w:t>
      </w:r>
      <w:r w:rsidR="00EB453E">
        <w:t>paragraph (</w:t>
      </w:r>
      <w:r w:rsidRPr="00EB453E">
        <w:t>1)(b), examples of the components of a judgment include the following:</w:t>
      </w:r>
    </w:p>
    <w:p w:rsidR="009006C5" w:rsidRPr="00EB453E" w:rsidRDefault="009006C5" w:rsidP="009006C5">
      <w:pPr>
        <w:pStyle w:val="notepara"/>
      </w:pPr>
      <w:r w:rsidRPr="00EB453E">
        <w:t>(a)</w:t>
      </w:r>
      <w:r w:rsidRPr="00EB453E">
        <w:tab/>
        <w:t>loss of income;</w:t>
      </w:r>
    </w:p>
    <w:p w:rsidR="009006C5" w:rsidRPr="00EB453E" w:rsidRDefault="009006C5" w:rsidP="009006C5">
      <w:pPr>
        <w:pStyle w:val="notepara"/>
      </w:pPr>
      <w:r w:rsidRPr="00EB453E">
        <w:t>(b)</w:t>
      </w:r>
      <w:r w:rsidRPr="00EB453E">
        <w:tab/>
        <w:t>costs of future care.</w:t>
      </w:r>
    </w:p>
    <w:p w:rsidR="009006C5" w:rsidRPr="00EB453E" w:rsidRDefault="009006C5" w:rsidP="009006C5">
      <w:pPr>
        <w:pStyle w:val="subsection"/>
      </w:pPr>
      <w:r w:rsidRPr="00EB453E">
        <w:tab/>
        <w:t>(2)</w:t>
      </w:r>
      <w:r w:rsidRPr="00EB453E">
        <w:tab/>
        <w:t>The Secretary may also take into account any other matters the Secretary considers relevant, including the following:</w:t>
      </w:r>
    </w:p>
    <w:p w:rsidR="009006C5" w:rsidRPr="00EB453E" w:rsidRDefault="009006C5" w:rsidP="009006C5">
      <w:pPr>
        <w:pStyle w:val="paragraph"/>
      </w:pPr>
      <w:r w:rsidRPr="00EB453E">
        <w:tab/>
        <w:t>(a)</w:t>
      </w:r>
      <w:r w:rsidRPr="00EB453E">
        <w:tab/>
        <w:t>the amounts that are likely to be paid to, or withheld by, other government agencies because of the judgment or settlement;</w:t>
      </w:r>
    </w:p>
    <w:p w:rsidR="009006C5" w:rsidRPr="00EB453E" w:rsidRDefault="009006C5" w:rsidP="009006C5">
      <w:pPr>
        <w:pStyle w:val="paragraph"/>
      </w:pPr>
      <w:r w:rsidRPr="00EB453E">
        <w:tab/>
        <w:t>(b)</w:t>
      </w:r>
      <w:r w:rsidRPr="00EB453E">
        <w:tab/>
        <w:t>the amounts spent on care (other than residential care) at the time of the judgment or settlement;</w:t>
      </w:r>
    </w:p>
    <w:p w:rsidR="009006C5" w:rsidRPr="00EB453E" w:rsidRDefault="009006C5" w:rsidP="009006C5">
      <w:pPr>
        <w:pStyle w:val="paragraph"/>
      </w:pPr>
      <w:r w:rsidRPr="00EB453E">
        <w:tab/>
        <w:t>(c)</w:t>
      </w:r>
      <w:r w:rsidRPr="00EB453E">
        <w:tab/>
        <w:t>the likely cost of residential care for the care recipient;</w:t>
      </w:r>
    </w:p>
    <w:p w:rsidR="009006C5" w:rsidRPr="00EB453E" w:rsidRDefault="009006C5" w:rsidP="009006C5">
      <w:pPr>
        <w:pStyle w:val="paragraph"/>
      </w:pPr>
      <w:r w:rsidRPr="00EB453E">
        <w:tab/>
        <w:t>(d)</w:t>
      </w:r>
      <w:r w:rsidRPr="00EB453E">
        <w:tab/>
        <w:t>other costs of care for which the care recipient is likely to be liable;</w:t>
      </w:r>
    </w:p>
    <w:p w:rsidR="009006C5" w:rsidRPr="00EB453E" w:rsidRDefault="009006C5" w:rsidP="009006C5">
      <w:pPr>
        <w:pStyle w:val="paragraph"/>
      </w:pPr>
      <w:r w:rsidRPr="00EB453E">
        <w:tab/>
        <w:t>(e)</w:t>
      </w:r>
      <w:r w:rsidRPr="00EB453E">
        <w:tab/>
        <w:t>the amount of the accommodation bond paid or payable by the care recipient;</w:t>
      </w:r>
    </w:p>
    <w:p w:rsidR="009006C5" w:rsidRPr="00EB453E" w:rsidRDefault="009006C5" w:rsidP="009006C5">
      <w:pPr>
        <w:pStyle w:val="paragraph"/>
      </w:pPr>
      <w:r w:rsidRPr="00EB453E">
        <w:tab/>
        <w:t>(f)</w:t>
      </w:r>
      <w:r w:rsidRPr="00EB453E">
        <w:tab/>
        <w:t>other reasonable amounts (not related to care) that the care recipient:</w:t>
      </w:r>
    </w:p>
    <w:p w:rsidR="009006C5" w:rsidRPr="00EB453E" w:rsidRDefault="009006C5" w:rsidP="009006C5">
      <w:pPr>
        <w:pStyle w:val="paragraphsub"/>
      </w:pPr>
      <w:r w:rsidRPr="00EB453E">
        <w:tab/>
        <w:t>(i)</w:t>
      </w:r>
      <w:r w:rsidRPr="00EB453E">
        <w:tab/>
        <w:t>had spent at the time of the judgment or settlement; or</w:t>
      </w:r>
    </w:p>
    <w:p w:rsidR="009006C5" w:rsidRPr="00EB453E" w:rsidRDefault="009006C5" w:rsidP="009006C5">
      <w:pPr>
        <w:pStyle w:val="paragraphsub"/>
      </w:pPr>
      <w:r w:rsidRPr="00EB453E">
        <w:tab/>
        <w:t>(ii)</w:t>
      </w:r>
      <w:r w:rsidRPr="00EB453E">
        <w:tab/>
        <w:t>is likely to be liable for.</w:t>
      </w:r>
    </w:p>
    <w:p w:rsidR="009006C5" w:rsidRPr="00EB453E" w:rsidRDefault="009006C5" w:rsidP="009006C5">
      <w:pPr>
        <w:pStyle w:val="ActHead3"/>
        <w:pageBreakBefore/>
      </w:pPr>
      <w:bookmarkStart w:id="68" w:name="_Toc52447898"/>
      <w:r w:rsidRPr="00286EE5">
        <w:rPr>
          <w:rStyle w:val="CharDivNo"/>
        </w:rPr>
        <w:t>Division</w:t>
      </w:r>
      <w:r w:rsidR="00EB453E" w:rsidRPr="00286EE5">
        <w:rPr>
          <w:rStyle w:val="CharDivNo"/>
        </w:rPr>
        <w:t> </w:t>
      </w:r>
      <w:r w:rsidRPr="00286EE5">
        <w:rPr>
          <w:rStyle w:val="CharDivNo"/>
        </w:rPr>
        <w:t>7</w:t>
      </w:r>
      <w:r w:rsidRPr="00EB453E">
        <w:t>—</w:t>
      </w:r>
      <w:r w:rsidRPr="00286EE5">
        <w:rPr>
          <w:rStyle w:val="CharDivText"/>
        </w:rPr>
        <w:t>The income test</w:t>
      </w:r>
      <w:bookmarkEnd w:id="68"/>
    </w:p>
    <w:p w:rsidR="009006C5" w:rsidRPr="00EB453E" w:rsidRDefault="009006C5" w:rsidP="009006C5">
      <w:pPr>
        <w:pStyle w:val="ActHead4"/>
      </w:pPr>
      <w:bookmarkStart w:id="69" w:name="_Toc52447899"/>
      <w:r w:rsidRPr="00286EE5">
        <w:rPr>
          <w:rStyle w:val="CharSubdNo"/>
        </w:rPr>
        <w:t>Subdivision A</w:t>
      </w:r>
      <w:r w:rsidRPr="00EB453E">
        <w:t>—</w:t>
      </w:r>
      <w:r w:rsidR="006C6465" w:rsidRPr="00286EE5">
        <w:rPr>
          <w:rStyle w:val="CharSubdText"/>
        </w:rPr>
        <w:t>D</w:t>
      </w:r>
      <w:r w:rsidRPr="00286EE5">
        <w:rPr>
          <w:rStyle w:val="CharSubdText"/>
        </w:rPr>
        <w:t>aily income tested reduction—general</w:t>
      </w:r>
      <w:bookmarkEnd w:id="69"/>
    </w:p>
    <w:p w:rsidR="009006C5" w:rsidRPr="00EB453E" w:rsidRDefault="00B607B1" w:rsidP="009006C5">
      <w:pPr>
        <w:pStyle w:val="ActHead5"/>
      </w:pPr>
      <w:bookmarkStart w:id="70" w:name="_Toc52447900"/>
      <w:r w:rsidRPr="00286EE5">
        <w:rPr>
          <w:rStyle w:val="CharSectno"/>
        </w:rPr>
        <w:t>46</w:t>
      </w:r>
      <w:r w:rsidR="009006C5" w:rsidRPr="00EB453E">
        <w:t xml:space="preserve">  Classes of people for whom daily income tested reduction is taken to be zero</w:t>
      </w:r>
      <w:bookmarkEnd w:id="70"/>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22(1)(c) of the Transitional Provisions Act, the classes of people for whom the daily income tested reduction is taken to be zero are the following:</w:t>
      </w:r>
    </w:p>
    <w:p w:rsidR="009006C5" w:rsidRPr="00EB453E" w:rsidRDefault="009006C5" w:rsidP="009006C5">
      <w:pPr>
        <w:pStyle w:val="paragraph"/>
      </w:pPr>
      <w:r w:rsidRPr="00EB453E">
        <w:tab/>
        <w:t>(a)</w:t>
      </w:r>
      <w:r w:rsidRPr="00EB453E">
        <w:tab/>
        <w:t>care recipients who leave a residential care service (without entering another residential care service), or who die, before the approved provider of the service has been informed of the care recipient’s daily income tested reduction (if any);</w:t>
      </w:r>
    </w:p>
    <w:p w:rsidR="00BB5E49" w:rsidRPr="00EB453E" w:rsidRDefault="00BB5E49" w:rsidP="009006C5">
      <w:pPr>
        <w:pStyle w:val="paragraph"/>
      </w:pPr>
      <w:r w:rsidRPr="00EB453E">
        <w:tab/>
        <w:t>(b)</w:t>
      </w:r>
      <w:r w:rsidRPr="00EB453E">
        <w:tab/>
        <w:t>care recipients who are not, within 6 months of entry to a residential care service, informed of the care recipient’s daily income tested reduction (if any);</w:t>
      </w:r>
    </w:p>
    <w:p w:rsidR="009006C5" w:rsidRPr="00EB453E" w:rsidRDefault="00BB5E49" w:rsidP="009006C5">
      <w:pPr>
        <w:pStyle w:val="paragraph"/>
      </w:pPr>
      <w:r w:rsidRPr="00EB453E">
        <w:tab/>
        <w:t>(c</w:t>
      </w:r>
      <w:r w:rsidR="009006C5" w:rsidRPr="00EB453E">
        <w:t>)</w:t>
      </w:r>
      <w:r w:rsidR="009006C5" w:rsidRPr="00EB453E">
        <w:tab/>
        <w:t>care recipients who have one or more dependent children;</w:t>
      </w:r>
    </w:p>
    <w:p w:rsidR="009006C5" w:rsidRPr="00EB453E" w:rsidRDefault="00BB5E49" w:rsidP="009006C5">
      <w:pPr>
        <w:pStyle w:val="paragraph"/>
      </w:pPr>
      <w:r w:rsidRPr="00EB453E">
        <w:tab/>
        <w:t>(d</w:t>
      </w:r>
      <w:r w:rsidR="009006C5" w:rsidRPr="00EB453E">
        <w:t>)</w:t>
      </w:r>
      <w:r w:rsidR="009006C5" w:rsidRPr="00EB453E">
        <w:tab/>
        <w:t>care recipients who are described in paragraph</w:t>
      </w:r>
      <w:r w:rsidR="00EB453E">
        <w:t> </w:t>
      </w:r>
      <w:r w:rsidR="009006C5" w:rsidRPr="00EB453E">
        <w:t xml:space="preserve">85(4)(b) of the </w:t>
      </w:r>
      <w:r w:rsidR="009006C5" w:rsidRPr="00EB453E">
        <w:rPr>
          <w:i/>
        </w:rPr>
        <w:t xml:space="preserve">Veterans’ Entitlements Act 1986 </w:t>
      </w:r>
      <w:r w:rsidR="009006C5" w:rsidRPr="00EB453E">
        <w:t>(which describes former prisoners of war);</w:t>
      </w:r>
    </w:p>
    <w:p w:rsidR="009006C5" w:rsidRPr="00EB453E" w:rsidRDefault="00BB5E49" w:rsidP="009006C5">
      <w:pPr>
        <w:pStyle w:val="paragraph"/>
      </w:pPr>
      <w:r w:rsidRPr="00EB453E">
        <w:tab/>
        <w:t>(e</w:t>
      </w:r>
      <w:r w:rsidR="009006C5" w:rsidRPr="00EB453E">
        <w:t>)</w:t>
      </w:r>
      <w:r w:rsidR="009006C5" w:rsidRPr="00EB453E">
        <w:tab/>
        <w:t>care recipients who:</w:t>
      </w:r>
    </w:p>
    <w:p w:rsidR="009006C5" w:rsidRPr="00EB453E" w:rsidRDefault="009006C5" w:rsidP="009006C5">
      <w:pPr>
        <w:pStyle w:val="paragraphsub"/>
      </w:pPr>
      <w:r w:rsidRPr="00EB453E">
        <w:tab/>
        <w:t>(i)</w:t>
      </w:r>
      <w:r w:rsidRPr="00EB453E">
        <w:tab/>
        <w:t>are provided with residential care at any time after 30</w:t>
      </w:r>
      <w:r w:rsidR="00EB453E">
        <w:t> </w:t>
      </w:r>
      <w:r w:rsidRPr="00EB453E">
        <w:t>September 1997 and before 1</w:t>
      </w:r>
      <w:r w:rsidR="00EB453E">
        <w:t> </w:t>
      </w:r>
      <w:r w:rsidRPr="00EB453E">
        <w:t>March 1998; or</w:t>
      </w:r>
    </w:p>
    <w:p w:rsidR="009006C5" w:rsidRPr="00EB453E" w:rsidRDefault="009006C5" w:rsidP="009006C5">
      <w:pPr>
        <w:pStyle w:val="paragraphsub"/>
      </w:pPr>
      <w:r w:rsidRPr="00EB453E">
        <w:tab/>
        <w:t>(ii)</w:t>
      </w:r>
      <w:r w:rsidRPr="00EB453E">
        <w:tab/>
        <w:t>are, before 1</w:t>
      </w:r>
      <w:r w:rsidR="00EB453E">
        <w:t> </w:t>
      </w:r>
      <w:r w:rsidRPr="00EB453E">
        <w:t>March 1998, on leave, as described in subsection</w:t>
      </w:r>
      <w:r w:rsidR="00EB453E">
        <w:t> </w:t>
      </w:r>
      <w:r w:rsidRPr="00EB453E">
        <w:t>42</w:t>
      </w:r>
      <w:r w:rsidR="00286EE5">
        <w:noBreakHyphen/>
      </w:r>
      <w:r w:rsidRPr="00EB453E">
        <w:t>3(3) of the Transitional Provisions Act;</w:t>
      </w:r>
    </w:p>
    <w:p w:rsidR="009006C5" w:rsidRPr="00EB453E" w:rsidRDefault="00BB5E49" w:rsidP="009006C5">
      <w:pPr>
        <w:pStyle w:val="paragraph"/>
      </w:pPr>
      <w:r w:rsidRPr="00EB453E">
        <w:tab/>
        <w:t>(f</w:t>
      </w:r>
      <w:r w:rsidR="009006C5" w:rsidRPr="00EB453E">
        <w:t>)</w:t>
      </w:r>
      <w:r w:rsidR="009006C5" w:rsidRPr="00EB453E">
        <w:tab/>
        <w:t>care recipients for whom the daily income tested reduction is worked out as less than $1.</w:t>
      </w:r>
    </w:p>
    <w:p w:rsidR="00573280" w:rsidRPr="00EB453E" w:rsidRDefault="00573280" w:rsidP="009006C5">
      <w:pPr>
        <w:pStyle w:val="subsection"/>
      </w:pPr>
      <w:r w:rsidRPr="00EB453E">
        <w:tab/>
        <w:t>(2)</w:t>
      </w:r>
      <w:r w:rsidRPr="00EB453E">
        <w:tab/>
        <w:t xml:space="preserve">If a care recipient is included in the class of persons </w:t>
      </w:r>
      <w:r w:rsidR="00A83491" w:rsidRPr="00EB453E">
        <w:t xml:space="preserve">referred to </w:t>
      </w:r>
      <w:r w:rsidRPr="00EB453E">
        <w:t xml:space="preserve">in </w:t>
      </w:r>
      <w:r w:rsidR="00EB453E">
        <w:t>paragraph (</w:t>
      </w:r>
      <w:r w:rsidRPr="00EB453E">
        <w:t>1)(b), the care recipient is included in that class from the day the care recipient enters the residential care service until the day the care recipient is informed of the care recipient’s daily income tested reduction.</w:t>
      </w:r>
    </w:p>
    <w:p w:rsidR="009006C5" w:rsidRPr="00EB453E" w:rsidRDefault="00573280" w:rsidP="009006C5">
      <w:pPr>
        <w:pStyle w:val="subsection"/>
      </w:pPr>
      <w:r w:rsidRPr="00EB453E">
        <w:tab/>
        <w:t>(3</w:t>
      </w:r>
      <w:r w:rsidR="009006C5" w:rsidRPr="00EB453E">
        <w:t>)</w:t>
      </w:r>
      <w:r w:rsidR="009006C5" w:rsidRPr="00EB453E">
        <w:tab/>
      </w:r>
      <w:r w:rsidRPr="00EB453E">
        <w:t xml:space="preserve">This section </w:t>
      </w:r>
      <w:r w:rsidR="009006C5" w:rsidRPr="00EB453E">
        <w:t>does not apply to a care recipient at a time when the care recipient is being provided with respite care.</w:t>
      </w:r>
    </w:p>
    <w:p w:rsidR="009006C5" w:rsidRPr="00EB453E" w:rsidRDefault="00B607B1" w:rsidP="009006C5">
      <w:pPr>
        <w:pStyle w:val="ActHead5"/>
      </w:pPr>
      <w:bookmarkStart w:id="71" w:name="_Toc52447901"/>
      <w:r w:rsidRPr="00286EE5">
        <w:rPr>
          <w:rStyle w:val="CharSectno"/>
        </w:rPr>
        <w:t>47</w:t>
      </w:r>
      <w:r w:rsidR="009006C5" w:rsidRPr="00EB453E">
        <w:t xml:space="preserve">  Matters to which Secretary must have regard in deciding whether to determine if daily income tested reduction is to be taken to be zero</w:t>
      </w:r>
      <w:bookmarkEnd w:id="71"/>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22(4) of the Transitional Provisions Act, in deciding whether to determine that the daily income tested reduction in respect of a care recipient is to be taken to be zero, the Secretary must have regard to the following matters:</w:t>
      </w:r>
    </w:p>
    <w:p w:rsidR="009006C5" w:rsidRPr="00EB453E" w:rsidRDefault="009006C5" w:rsidP="009006C5">
      <w:pPr>
        <w:pStyle w:val="paragraph"/>
      </w:pPr>
      <w:r w:rsidRPr="00EB453E">
        <w:tab/>
        <w:t>(a)</w:t>
      </w:r>
      <w:r w:rsidRPr="00EB453E">
        <w:tab/>
        <w:t>the care recipient’s income;</w:t>
      </w:r>
    </w:p>
    <w:p w:rsidR="009006C5" w:rsidRPr="00EB453E" w:rsidRDefault="009006C5" w:rsidP="009006C5">
      <w:pPr>
        <w:pStyle w:val="paragraph"/>
      </w:pPr>
      <w:r w:rsidRPr="00EB453E">
        <w:tab/>
        <w:t>(b)</w:t>
      </w:r>
      <w:r w:rsidRPr="00EB453E">
        <w:tab/>
        <w:t>the care recipient’s financial arrangements;</w:t>
      </w:r>
    </w:p>
    <w:p w:rsidR="009006C5" w:rsidRPr="00EB453E" w:rsidRDefault="009006C5" w:rsidP="009006C5">
      <w:pPr>
        <w:pStyle w:val="paragraph"/>
      </w:pPr>
      <w:r w:rsidRPr="00EB453E">
        <w:tab/>
        <w:t>(c)</w:t>
      </w:r>
      <w:r w:rsidRPr="00EB453E">
        <w:tab/>
        <w:t>the care recipient’s entitlement to income support:</w:t>
      </w:r>
    </w:p>
    <w:p w:rsidR="009006C5" w:rsidRPr="00EB453E" w:rsidRDefault="009006C5" w:rsidP="009006C5">
      <w:pPr>
        <w:pStyle w:val="paragraphsub"/>
      </w:pPr>
      <w:r w:rsidRPr="00EB453E">
        <w:tab/>
        <w:t>(i)</w:t>
      </w:r>
      <w:r w:rsidRPr="00EB453E">
        <w:tab/>
        <w:t>under the Social Security Act; or</w:t>
      </w:r>
    </w:p>
    <w:p w:rsidR="009006C5" w:rsidRPr="00EB453E" w:rsidRDefault="009006C5" w:rsidP="009006C5">
      <w:pPr>
        <w:pStyle w:val="paragraphsub"/>
      </w:pPr>
      <w:r w:rsidRPr="00EB453E">
        <w:tab/>
        <w:t>(ii)</w:t>
      </w:r>
      <w:r w:rsidRPr="00EB453E">
        <w:tab/>
        <w:t>under the Veterans’ Entitlements Act; or</w:t>
      </w:r>
    </w:p>
    <w:p w:rsidR="009006C5" w:rsidRPr="00EB453E" w:rsidRDefault="009006C5" w:rsidP="009006C5">
      <w:pPr>
        <w:pStyle w:val="paragraphsub"/>
      </w:pPr>
      <w:r w:rsidRPr="00EB453E">
        <w:tab/>
        <w:t>(iii)</w:t>
      </w:r>
      <w:r w:rsidRPr="00EB453E">
        <w:tab/>
        <w:t>from any other source;</w:t>
      </w:r>
    </w:p>
    <w:p w:rsidR="009006C5" w:rsidRPr="00EB453E" w:rsidRDefault="009006C5" w:rsidP="009006C5">
      <w:pPr>
        <w:pStyle w:val="paragraph"/>
      </w:pPr>
      <w:r w:rsidRPr="00EB453E">
        <w:tab/>
        <w:t>(d)</w:t>
      </w:r>
      <w:r w:rsidRPr="00EB453E">
        <w:tab/>
        <w:t>whether the care recipient has taken steps to obtain information about his or her entitlement to pension, benefit or other income support payments;</w:t>
      </w:r>
    </w:p>
    <w:p w:rsidR="009006C5" w:rsidRPr="00EB453E" w:rsidRDefault="009006C5" w:rsidP="009006C5">
      <w:pPr>
        <w:pStyle w:val="paragraph"/>
      </w:pPr>
      <w:r w:rsidRPr="00EB453E">
        <w:tab/>
        <w:t>(e)</w:t>
      </w:r>
      <w:r w:rsidRPr="00EB453E">
        <w:tab/>
        <w:t>whether the care recipient has access to financial assistance:</w:t>
      </w:r>
    </w:p>
    <w:p w:rsidR="009006C5" w:rsidRPr="00EB453E" w:rsidRDefault="009006C5" w:rsidP="009006C5">
      <w:pPr>
        <w:pStyle w:val="paragraphsub"/>
      </w:pPr>
      <w:r w:rsidRPr="00EB453E">
        <w:tab/>
        <w:t>(i)</w:t>
      </w:r>
      <w:r w:rsidRPr="00EB453E">
        <w:tab/>
        <w:t>under section</w:t>
      </w:r>
      <w:r w:rsidR="00EB453E">
        <w:t> </w:t>
      </w:r>
      <w:r w:rsidRPr="00EB453E">
        <w:t>1129 of the Social Security Act (relating to access to financial hardship rules for pensions); or</w:t>
      </w:r>
    </w:p>
    <w:p w:rsidR="009006C5" w:rsidRPr="00EB453E" w:rsidRDefault="009006C5" w:rsidP="009006C5">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9006C5" w:rsidRPr="00EB453E" w:rsidRDefault="009006C5" w:rsidP="009006C5">
      <w:pPr>
        <w:pStyle w:val="paragraphsub"/>
      </w:pPr>
      <w:r w:rsidRPr="00EB453E">
        <w:tab/>
        <w:t>(iii)</w:t>
      </w:r>
      <w:r w:rsidRPr="00EB453E">
        <w:tab/>
        <w:t>from any other source;</w:t>
      </w:r>
    </w:p>
    <w:p w:rsidR="009006C5" w:rsidRPr="00EB453E" w:rsidRDefault="009006C5" w:rsidP="009006C5">
      <w:pPr>
        <w:pStyle w:val="paragraph"/>
      </w:pPr>
      <w:r w:rsidRPr="00EB453E">
        <w:tab/>
        <w:t>(f)</w:t>
      </w:r>
      <w:r w:rsidRPr="00EB453E">
        <w:tab/>
        <w:t>whether any income of the care recipient is income that the care recipient does not reasonably have access to;</w:t>
      </w:r>
    </w:p>
    <w:p w:rsidR="009006C5" w:rsidRPr="00EB453E" w:rsidRDefault="009006C5" w:rsidP="009006C5">
      <w:pPr>
        <w:pStyle w:val="paragraph"/>
      </w:pPr>
      <w:r w:rsidRPr="00EB453E">
        <w:tab/>
        <w:t>(g)</w:t>
      </w:r>
      <w:r w:rsidRPr="00EB453E">
        <w:tab/>
        <w:t>whether there is a charge on the care recipient’s income over which the payment of resident fees cannot practically take precedence;</w:t>
      </w:r>
    </w:p>
    <w:p w:rsidR="009006C5" w:rsidRPr="00EB453E" w:rsidRDefault="009006C5" w:rsidP="009006C5">
      <w:pPr>
        <w:pStyle w:val="paragraph"/>
      </w:pPr>
      <w:r w:rsidRPr="00EB453E">
        <w:tab/>
        <w:t>(h)</w:t>
      </w:r>
      <w:r w:rsidRPr="00EB453E">
        <w:tab/>
        <w:t>whether the care recipient has significant assets;</w:t>
      </w:r>
    </w:p>
    <w:p w:rsidR="009006C5" w:rsidRPr="00EB453E" w:rsidRDefault="009006C5" w:rsidP="009006C5">
      <w:pPr>
        <w:pStyle w:val="paragraph"/>
      </w:pPr>
      <w:r w:rsidRPr="00EB453E">
        <w:tab/>
        <w:t>(i)</w:t>
      </w:r>
      <w:r w:rsidRPr="00EB453E">
        <w:tab/>
        <w:t>if the care recipient has significant assets—whether any assets of the care recipient are unrealisable assets;</w:t>
      </w:r>
    </w:p>
    <w:p w:rsidR="009006C5" w:rsidRPr="00EB453E" w:rsidRDefault="009006C5" w:rsidP="009006C5">
      <w:pPr>
        <w:pStyle w:val="paragraph"/>
      </w:pPr>
      <w:r w:rsidRPr="00EB453E">
        <w:tab/>
        <w:t>(j)</w:t>
      </w:r>
      <w:r w:rsidRPr="00EB453E">
        <w:tab/>
        <w:t>whether the care recipient is in Australia on a temporary basis.</w:t>
      </w:r>
    </w:p>
    <w:p w:rsidR="009006C5" w:rsidRPr="00EB453E" w:rsidRDefault="009006C5" w:rsidP="009006C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9006C5" w:rsidRPr="00EB453E" w:rsidRDefault="009006C5" w:rsidP="009006C5">
      <w:pPr>
        <w:pStyle w:val="subsection"/>
      </w:pPr>
      <w:r w:rsidRPr="00EB453E">
        <w:tab/>
        <w:t>(2)</w:t>
      </w:r>
      <w:r w:rsidRPr="00EB453E">
        <w:tab/>
        <w:t>The Secretary may have regard to any other matters the Secretary considers relevant.</w:t>
      </w:r>
    </w:p>
    <w:p w:rsidR="009006C5" w:rsidRPr="00EB453E" w:rsidRDefault="009006C5" w:rsidP="009006C5">
      <w:pPr>
        <w:pStyle w:val="subsection"/>
      </w:pPr>
      <w:r w:rsidRPr="00EB453E">
        <w:tab/>
        <w:t>(3)</w:t>
      </w:r>
      <w:r w:rsidRPr="00EB453E">
        <w:tab/>
        <w:t xml:space="preserve">To enable the Secretary to have regard to the matters </w:t>
      </w:r>
      <w:r w:rsidR="00B05B88" w:rsidRPr="00EB453E">
        <w:t>referred to</w:t>
      </w:r>
      <w:r w:rsidRPr="00EB453E">
        <w:t xml:space="preserve"> in </w:t>
      </w:r>
      <w:r w:rsidR="00EB453E">
        <w:t>paragraph (</w:t>
      </w:r>
      <w:r w:rsidRPr="00EB453E">
        <w:t>1)(c) or (d), the Secretary may:</w:t>
      </w:r>
    </w:p>
    <w:p w:rsidR="009006C5" w:rsidRPr="00EB453E" w:rsidRDefault="009006C5" w:rsidP="009006C5">
      <w:pPr>
        <w:pStyle w:val="paragraph"/>
      </w:pPr>
      <w:r w:rsidRPr="00EB453E">
        <w:tab/>
        <w:t>(a)</w:t>
      </w:r>
      <w:r w:rsidRPr="00EB453E">
        <w:tab/>
        <w:t>require the care recipient to seek information from the relevant Department about his or her entitlement to a benefit, income support payment or other assistance, and give the Secretary copies of written replies from the Department; or</w:t>
      </w:r>
    </w:p>
    <w:p w:rsidR="009006C5" w:rsidRPr="00EB453E" w:rsidRDefault="009006C5" w:rsidP="009006C5">
      <w:pPr>
        <w:pStyle w:val="paragraph"/>
      </w:pPr>
      <w:r w:rsidRPr="00EB453E">
        <w:tab/>
        <w:t>(b)</w:t>
      </w:r>
      <w:r w:rsidRPr="00EB453E">
        <w:tab/>
        <w:t>advise the care recipient to seek advice about his or her financial arrangements from the Financial Information Service established by Centrelink.</w:t>
      </w:r>
    </w:p>
    <w:p w:rsidR="009006C5" w:rsidRPr="00EB453E" w:rsidRDefault="009006C5" w:rsidP="009006C5">
      <w:pPr>
        <w:pStyle w:val="ActHead4"/>
      </w:pPr>
      <w:bookmarkStart w:id="72" w:name="_Toc52447902"/>
      <w:r w:rsidRPr="00286EE5">
        <w:rPr>
          <w:rStyle w:val="CharSubdNo"/>
        </w:rPr>
        <w:t>Subdivision B</w:t>
      </w:r>
      <w:r w:rsidRPr="00EB453E">
        <w:t>—</w:t>
      </w:r>
      <w:r w:rsidR="00BB5E49" w:rsidRPr="00286EE5">
        <w:rPr>
          <w:rStyle w:val="CharSubdText"/>
        </w:rPr>
        <w:t>D</w:t>
      </w:r>
      <w:r w:rsidRPr="00286EE5">
        <w:rPr>
          <w:rStyle w:val="CharSubdText"/>
        </w:rPr>
        <w:t>aily income test reduction—amounts excluded from total assessable income</w:t>
      </w:r>
      <w:bookmarkEnd w:id="72"/>
    </w:p>
    <w:p w:rsidR="009006C5" w:rsidRPr="00EB453E" w:rsidRDefault="00B607B1" w:rsidP="009006C5">
      <w:pPr>
        <w:pStyle w:val="ActHead5"/>
      </w:pPr>
      <w:bookmarkStart w:id="73" w:name="_Toc52447903"/>
      <w:r w:rsidRPr="00286EE5">
        <w:rPr>
          <w:rStyle w:val="CharSectno"/>
        </w:rPr>
        <w:t>48</w:t>
      </w:r>
      <w:r w:rsidR="009006C5" w:rsidRPr="00EB453E">
        <w:t xml:space="preserve">  Amounts excluded from care recipient’s total assessable income</w:t>
      </w:r>
      <w:bookmarkEnd w:id="73"/>
    </w:p>
    <w:p w:rsidR="009006C5" w:rsidRPr="00EB453E" w:rsidRDefault="009006C5" w:rsidP="009006C5">
      <w:pPr>
        <w:pStyle w:val="subsection"/>
      </w:pPr>
      <w:r w:rsidRPr="00EB453E">
        <w:tab/>
      </w:r>
      <w:r w:rsidRPr="00EB453E">
        <w:tab/>
        <w:t>For subsection</w:t>
      </w:r>
      <w:r w:rsidR="00EB453E">
        <w:t> </w:t>
      </w:r>
      <w:r w:rsidRPr="00EB453E">
        <w:t>44</w:t>
      </w:r>
      <w:r w:rsidR="00286EE5">
        <w:noBreakHyphen/>
      </w:r>
      <w:r w:rsidRPr="00EB453E">
        <w:t xml:space="preserve">24(5) of the Transitional Provisions Act, the amounts (in this Subdivision called </w:t>
      </w:r>
      <w:r w:rsidRPr="00EB453E">
        <w:rPr>
          <w:b/>
          <w:i/>
        </w:rPr>
        <w:t>excluded amounts</w:t>
      </w:r>
      <w:r w:rsidRPr="00EB453E">
        <w:t>) that are to be taken, in relation to the kinds of care recipients specified in sections</w:t>
      </w:r>
      <w:r w:rsidR="00EB453E">
        <w:t> </w:t>
      </w:r>
      <w:r w:rsidR="00B607B1" w:rsidRPr="00EB453E">
        <w:t>49</w:t>
      </w:r>
      <w:r w:rsidRPr="00EB453E">
        <w:t xml:space="preserve"> to </w:t>
      </w:r>
      <w:r w:rsidR="00B607B1" w:rsidRPr="00EB453E">
        <w:t>54</w:t>
      </w:r>
      <w:r w:rsidRPr="00EB453E">
        <w:t>, to be excluded from determinations by the Secretary under subsection</w:t>
      </w:r>
      <w:r w:rsidR="00EB453E">
        <w:t> </w:t>
      </w:r>
      <w:r w:rsidRPr="00EB453E">
        <w:t>44</w:t>
      </w:r>
      <w:r w:rsidR="00286EE5">
        <w:noBreakHyphen/>
      </w:r>
      <w:r w:rsidRPr="00EB453E">
        <w:t>24(1) or paragraph</w:t>
      </w:r>
      <w:r w:rsidR="00EB453E">
        <w:t> </w:t>
      </w:r>
      <w:r w:rsidRPr="00EB453E">
        <w:t>44</w:t>
      </w:r>
      <w:r w:rsidR="00286EE5">
        <w:noBreakHyphen/>
      </w:r>
      <w:r w:rsidRPr="00EB453E">
        <w:t>24(2)(b), (3)(b) or (4)(b) of the Transitional Provisions Act are the following:</w:t>
      </w:r>
    </w:p>
    <w:p w:rsidR="009006C5" w:rsidRPr="00EB453E" w:rsidRDefault="009006C5" w:rsidP="009006C5">
      <w:pPr>
        <w:pStyle w:val="paragraph"/>
      </w:pPr>
      <w:r w:rsidRPr="00EB453E">
        <w:tab/>
        <w:t>(a)</w:t>
      </w:r>
      <w:r w:rsidRPr="00EB453E">
        <w:tab/>
        <w:t xml:space="preserve">disability pensions and permanent impairment compensation payments </w:t>
      </w:r>
      <w:r w:rsidR="00B05B88" w:rsidRPr="00EB453E">
        <w:t>referred to</w:t>
      </w:r>
      <w:r w:rsidRPr="00EB453E">
        <w:t xml:space="preserve"> in section</w:t>
      </w:r>
      <w:r w:rsidR="00EB453E">
        <w:t> </w:t>
      </w:r>
      <w:r w:rsidR="00B607B1" w:rsidRPr="00EB453E">
        <w:t>49</w:t>
      </w:r>
      <w:r w:rsidRPr="00EB453E">
        <w:t>;</w:t>
      </w:r>
    </w:p>
    <w:p w:rsidR="009006C5" w:rsidRPr="00EB453E" w:rsidRDefault="009006C5" w:rsidP="009006C5">
      <w:pPr>
        <w:pStyle w:val="paragraph"/>
      </w:pPr>
      <w:r w:rsidRPr="00EB453E">
        <w:tab/>
        <w:t>(b)</w:t>
      </w:r>
      <w:r w:rsidRPr="00EB453E">
        <w:tab/>
        <w:t xml:space="preserve">gifts </w:t>
      </w:r>
      <w:r w:rsidR="00B05B88" w:rsidRPr="00EB453E">
        <w:t>referred to</w:t>
      </w:r>
      <w:r w:rsidRPr="00EB453E">
        <w:t xml:space="preserve"> in section</w:t>
      </w:r>
      <w:r w:rsidR="00EB453E">
        <w:t> </w:t>
      </w:r>
      <w:r w:rsidR="00B607B1" w:rsidRPr="00EB453E">
        <w:t>50</w:t>
      </w:r>
      <w:r w:rsidRPr="00EB453E">
        <w:t>;</w:t>
      </w:r>
    </w:p>
    <w:p w:rsidR="009006C5" w:rsidRPr="00EB453E" w:rsidRDefault="009006C5" w:rsidP="009006C5">
      <w:pPr>
        <w:pStyle w:val="paragraph"/>
      </w:pPr>
      <w:r w:rsidRPr="00EB453E">
        <w:tab/>
        <w:t>(c)</w:t>
      </w:r>
      <w:r w:rsidRPr="00EB453E">
        <w:tab/>
        <w:t xml:space="preserve">rent receipts </w:t>
      </w:r>
      <w:r w:rsidR="00B05B88" w:rsidRPr="00EB453E">
        <w:t>referred to</w:t>
      </w:r>
      <w:r w:rsidRPr="00EB453E">
        <w:t xml:space="preserve"> in section</w:t>
      </w:r>
      <w:r w:rsidR="00EB453E">
        <w:t> </w:t>
      </w:r>
      <w:r w:rsidR="00B607B1" w:rsidRPr="00EB453E">
        <w:t>51</w:t>
      </w:r>
      <w:r w:rsidRPr="00EB453E">
        <w:t>;</w:t>
      </w:r>
    </w:p>
    <w:p w:rsidR="009006C5" w:rsidRPr="00EB453E" w:rsidRDefault="009006C5" w:rsidP="009006C5">
      <w:pPr>
        <w:pStyle w:val="paragraph"/>
      </w:pPr>
      <w:r w:rsidRPr="00EB453E">
        <w:tab/>
        <w:t>(d)</w:t>
      </w:r>
      <w:r w:rsidRPr="00EB453E">
        <w:tab/>
        <w:t xml:space="preserve">GST compensation </w:t>
      </w:r>
      <w:r w:rsidR="00B05B88" w:rsidRPr="00EB453E">
        <w:t>referred to</w:t>
      </w:r>
      <w:r w:rsidRPr="00EB453E">
        <w:t xml:space="preserve"> in section</w:t>
      </w:r>
      <w:r w:rsidR="00EB453E">
        <w:t> </w:t>
      </w:r>
      <w:r w:rsidR="00B607B1" w:rsidRPr="00EB453E">
        <w:t>52</w:t>
      </w:r>
      <w:r w:rsidRPr="00EB453E">
        <w:t>;</w:t>
      </w:r>
    </w:p>
    <w:p w:rsidR="009006C5" w:rsidRPr="00EB453E" w:rsidRDefault="009006C5" w:rsidP="009006C5">
      <w:pPr>
        <w:pStyle w:val="paragraph"/>
      </w:pPr>
      <w:r w:rsidRPr="00EB453E">
        <w:tab/>
        <w:t>(e)</w:t>
      </w:r>
      <w:r w:rsidRPr="00EB453E">
        <w:tab/>
        <w:t xml:space="preserve">amounts </w:t>
      </w:r>
      <w:r w:rsidR="00B05B88" w:rsidRPr="00EB453E">
        <w:t>referred to</w:t>
      </w:r>
      <w:r w:rsidRPr="00EB453E">
        <w:t xml:space="preserve"> in section</w:t>
      </w:r>
      <w:r w:rsidR="00EB453E">
        <w:t> </w:t>
      </w:r>
      <w:r w:rsidR="00B607B1" w:rsidRPr="00EB453E">
        <w:t>53</w:t>
      </w:r>
      <w:r w:rsidRPr="00EB453E">
        <w:t>;</w:t>
      </w:r>
    </w:p>
    <w:p w:rsidR="009006C5" w:rsidRPr="00EB453E" w:rsidRDefault="009006C5" w:rsidP="009006C5">
      <w:pPr>
        <w:pStyle w:val="paragraph"/>
      </w:pPr>
      <w:r w:rsidRPr="00EB453E">
        <w:tab/>
        <w:t>(f)</w:t>
      </w:r>
      <w:r w:rsidRPr="00EB453E">
        <w:tab/>
        <w:t xml:space="preserve">clean energy payments </w:t>
      </w:r>
      <w:r w:rsidR="00B05B88" w:rsidRPr="00EB453E">
        <w:t>referred to</w:t>
      </w:r>
      <w:r w:rsidRPr="00EB453E">
        <w:t xml:space="preserve"> in section</w:t>
      </w:r>
      <w:r w:rsidR="00EB453E">
        <w:t> </w:t>
      </w:r>
      <w:r w:rsidR="00B607B1" w:rsidRPr="00EB453E">
        <w:t>54</w:t>
      </w:r>
      <w:r w:rsidRPr="00EB453E">
        <w:t>.</w:t>
      </w:r>
    </w:p>
    <w:p w:rsidR="009006C5" w:rsidRPr="00EB453E" w:rsidRDefault="00B607B1" w:rsidP="009006C5">
      <w:pPr>
        <w:pStyle w:val="ActHead5"/>
      </w:pPr>
      <w:bookmarkStart w:id="74" w:name="_Toc52447904"/>
      <w:r w:rsidRPr="00286EE5">
        <w:rPr>
          <w:rStyle w:val="CharSectno"/>
        </w:rPr>
        <w:t>49</w:t>
      </w:r>
      <w:r w:rsidR="009006C5" w:rsidRPr="00EB453E">
        <w:t xml:space="preserve">  Excluded amounts—disability pensions and permanent impairment compensation payments</w:t>
      </w:r>
      <w:bookmarkEnd w:id="74"/>
    </w:p>
    <w:p w:rsidR="009006C5" w:rsidRPr="00EB453E" w:rsidRDefault="009006C5" w:rsidP="009006C5">
      <w:pPr>
        <w:pStyle w:val="subsection"/>
      </w:pPr>
      <w:r w:rsidRPr="00EB453E">
        <w:tab/>
        <w:t>(1)</w:t>
      </w:r>
      <w:r w:rsidRPr="00EB453E">
        <w:tab/>
        <w:t>For a person who has qualifying service under section</w:t>
      </w:r>
      <w:r w:rsidR="00EB453E">
        <w:t> </w:t>
      </w:r>
      <w:r w:rsidRPr="00EB453E">
        <w:t>7A of the Veterans’ Entitlements Act, or the partner of such a person, the amount (if any) of disability pension (within the meaning of subsection</w:t>
      </w:r>
      <w:r w:rsidR="00EB453E">
        <w:t> </w:t>
      </w:r>
      <w:r w:rsidRPr="00EB453E">
        <w:t>5Q(1) of the Veterans’ Entitlements Act) paid to the person that is exempt under section</w:t>
      </w:r>
      <w:r w:rsidR="00EB453E">
        <w:t> </w:t>
      </w:r>
      <w:r w:rsidRPr="00EB453E">
        <w:t>5H of that Act is an excluded amount.</w:t>
      </w:r>
    </w:p>
    <w:p w:rsidR="009006C5" w:rsidRPr="00EB453E" w:rsidRDefault="009006C5" w:rsidP="009006C5">
      <w:pPr>
        <w:pStyle w:val="subsection"/>
      </w:pPr>
      <w:r w:rsidRPr="00EB453E">
        <w:tab/>
        <w:t>(2)</w:t>
      </w:r>
      <w:r w:rsidRPr="00EB453E">
        <w:tab/>
        <w:t xml:space="preserve">For a person who is a member or former member (within the meaning of the </w:t>
      </w:r>
      <w:r w:rsidRPr="00EB453E">
        <w:rPr>
          <w:i/>
        </w:rPr>
        <w:t>Military Rehabilitation and Compensation Act 2004</w:t>
      </w:r>
      <w:r w:rsidRPr="00EB453E">
        <w:t>) or the partner of such a person, each of the following is an excluded amount:</w:t>
      </w:r>
    </w:p>
    <w:p w:rsidR="009006C5" w:rsidRPr="00EB453E" w:rsidRDefault="009006C5" w:rsidP="009006C5">
      <w:pPr>
        <w:pStyle w:val="paragraph"/>
      </w:pPr>
      <w:r w:rsidRPr="00EB453E">
        <w:tab/>
        <w:t>(a)</w:t>
      </w:r>
      <w:r w:rsidRPr="00EB453E">
        <w:tab/>
        <w:t>any amount of compensation for permanent impairment paid to the person under Part</w:t>
      </w:r>
      <w:r w:rsidR="00EB453E">
        <w:t> </w:t>
      </w:r>
      <w:r w:rsidRPr="00EB453E">
        <w:t>2 of Chapter</w:t>
      </w:r>
      <w:r w:rsidR="00EB453E">
        <w:t> </w:t>
      </w:r>
      <w:r w:rsidRPr="00EB453E">
        <w:t xml:space="preserve">4 of the </w:t>
      </w:r>
      <w:r w:rsidRPr="00EB453E">
        <w:rPr>
          <w:i/>
        </w:rPr>
        <w:t>Military Rehabilitation and Compensation Act 2004</w:t>
      </w:r>
      <w:r w:rsidRPr="00EB453E">
        <w:t>;</w:t>
      </w:r>
    </w:p>
    <w:p w:rsidR="009006C5" w:rsidRPr="00EB453E" w:rsidRDefault="009006C5" w:rsidP="009006C5">
      <w:pPr>
        <w:pStyle w:val="paragraph"/>
      </w:pPr>
      <w:r w:rsidRPr="00EB453E">
        <w:tab/>
        <w:t>(b)</w:t>
      </w:r>
      <w:r w:rsidRPr="00EB453E">
        <w:tab/>
        <w:t>any amount of Special Rate Disability Pension paid to the person under Part</w:t>
      </w:r>
      <w:r w:rsidR="00EB453E">
        <w:t> </w:t>
      </w:r>
      <w:r w:rsidRPr="00EB453E">
        <w:t>6 of Chapter</w:t>
      </w:r>
      <w:r w:rsidR="00EB453E">
        <w:t> </w:t>
      </w:r>
      <w:r w:rsidRPr="00EB453E">
        <w:t xml:space="preserve">4 of the </w:t>
      </w:r>
      <w:r w:rsidRPr="00EB453E">
        <w:rPr>
          <w:i/>
        </w:rPr>
        <w:t>Military Rehabilitation and Compensation Act 2004</w:t>
      </w:r>
      <w:r w:rsidRPr="00EB453E">
        <w:t>.</w:t>
      </w:r>
    </w:p>
    <w:p w:rsidR="009006C5" w:rsidRPr="00EB453E" w:rsidRDefault="00B607B1" w:rsidP="009006C5">
      <w:pPr>
        <w:pStyle w:val="ActHead5"/>
      </w:pPr>
      <w:bookmarkStart w:id="75" w:name="_Toc52447905"/>
      <w:r w:rsidRPr="00286EE5">
        <w:rPr>
          <w:rStyle w:val="CharSectno"/>
        </w:rPr>
        <w:t>50</w:t>
      </w:r>
      <w:r w:rsidR="009006C5" w:rsidRPr="00EB453E">
        <w:t xml:space="preserve">  Excluded amounts—gifts</w:t>
      </w:r>
      <w:bookmarkEnd w:id="75"/>
    </w:p>
    <w:p w:rsidR="009006C5" w:rsidRPr="00EB453E" w:rsidRDefault="009006C5" w:rsidP="009006C5">
      <w:pPr>
        <w:pStyle w:val="subsection"/>
      </w:pPr>
      <w:r w:rsidRPr="00EB453E">
        <w:tab/>
        <w:t>(1)</w:t>
      </w:r>
      <w:r w:rsidRPr="00EB453E">
        <w:tab/>
        <w:t>For a person who, on or before 20</w:t>
      </w:r>
      <w:r w:rsidR="00EB453E">
        <w:t> </w:t>
      </w:r>
      <w:r w:rsidRPr="00EB453E">
        <w:t>August 1996, disposed of ordinary income, the amount of ordinary income disposed of on or before 20</w:t>
      </w:r>
      <w:r w:rsidR="00EB453E">
        <w:t> </w:t>
      </w:r>
      <w:r w:rsidRPr="00EB453E">
        <w:t>August 1996 that is included in the person’s ordinary income under:</w:t>
      </w:r>
    </w:p>
    <w:p w:rsidR="009006C5" w:rsidRPr="00EB453E" w:rsidRDefault="009006C5" w:rsidP="009006C5">
      <w:pPr>
        <w:pStyle w:val="paragraph"/>
      </w:pPr>
      <w:r w:rsidRPr="00EB453E">
        <w:tab/>
        <w:t>(a)</w:t>
      </w:r>
      <w:r w:rsidRPr="00EB453E">
        <w:tab/>
        <w:t>sections</w:t>
      </w:r>
      <w:r w:rsidR="00EB453E">
        <w:t> </w:t>
      </w:r>
      <w:r w:rsidRPr="00EB453E">
        <w:t>1106, 1107, 1108 and 1109 of the Social Security Act; or</w:t>
      </w:r>
    </w:p>
    <w:p w:rsidR="009006C5" w:rsidRPr="00EB453E" w:rsidRDefault="009006C5" w:rsidP="009006C5">
      <w:pPr>
        <w:pStyle w:val="paragraph"/>
      </w:pPr>
      <w:r w:rsidRPr="00EB453E">
        <w:tab/>
        <w:t>(b)</w:t>
      </w:r>
      <w:r w:rsidRPr="00EB453E">
        <w:tab/>
        <w:t>sections</w:t>
      </w:r>
      <w:r w:rsidR="00EB453E">
        <w:t> </w:t>
      </w:r>
      <w:r w:rsidRPr="00EB453E">
        <w:t>48, 48A, 48B and 48C of the Veterans’ Entitlements Act;</w:t>
      </w:r>
    </w:p>
    <w:p w:rsidR="009006C5" w:rsidRPr="00EB453E" w:rsidRDefault="009006C5" w:rsidP="009006C5">
      <w:pPr>
        <w:pStyle w:val="subsection2"/>
      </w:pPr>
      <w:r w:rsidRPr="00EB453E">
        <w:t>is an excluded amount.</w:t>
      </w:r>
    </w:p>
    <w:p w:rsidR="009006C5" w:rsidRPr="00EB453E" w:rsidRDefault="009006C5" w:rsidP="009006C5">
      <w:pPr>
        <w:pStyle w:val="notetext"/>
      </w:pPr>
      <w:r w:rsidRPr="00EB453E">
        <w:t>Note:</w:t>
      </w:r>
      <w:r w:rsidRPr="00EB453E">
        <w:tab/>
        <w:t>Sections</w:t>
      </w:r>
      <w:r w:rsidR="00EB453E">
        <w:t> </w:t>
      </w:r>
      <w:r w:rsidRPr="00EB453E">
        <w:t>1106, 1107, 1108 and 1109 of the Social Security Act, and sections</w:t>
      </w:r>
      <w:r w:rsidR="00EB453E">
        <w:t> </w:t>
      </w:r>
      <w:r w:rsidRPr="00EB453E">
        <w:t>48, 48A, 48B and 48C of the Veterans’ Entitlements Act, deal with disposal of ordinary income.</w:t>
      </w:r>
    </w:p>
    <w:p w:rsidR="009006C5" w:rsidRPr="00EB453E" w:rsidRDefault="009006C5" w:rsidP="009006C5">
      <w:pPr>
        <w:pStyle w:val="subsection"/>
      </w:pPr>
      <w:r w:rsidRPr="00EB453E">
        <w:tab/>
        <w:t>(2)</w:t>
      </w:r>
      <w:r w:rsidRPr="00EB453E">
        <w:tab/>
        <w:t>For a person who, on or before 20</w:t>
      </w:r>
      <w:r w:rsidR="00EB453E">
        <w:t> </w:t>
      </w:r>
      <w:r w:rsidRPr="00EB453E">
        <w:t>August 1996, disposed of assets, the amount of ordinary income the person is taken to receive because assets disposed of on or before 20</w:t>
      </w:r>
      <w:r w:rsidR="00EB453E">
        <w:t> </w:t>
      </w:r>
      <w:r w:rsidRPr="00EB453E">
        <w:t>August 1996 are assessed as financial assets under:</w:t>
      </w:r>
    </w:p>
    <w:p w:rsidR="009006C5" w:rsidRPr="00EB453E" w:rsidRDefault="009006C5" w:rsidP="009006C5">
      <w:pPr>
        <w:pStyle w:val="paragraph"/>
      </w:pPr>
      <w:r w:rsidRPr="00EB453E">
        <w:tab/>
        <w:t>(a)</w:t>
      </w:r>
      <w:r w:rsidRPr="00EB453E">
        <w:tab/>
        <w:t>section</w:t>
      </w:r>
      <w:r w:rsidR="00EB453E">
        <w:t> </w:t>
      </w:r>
      <w:r w:rsidRPr="00EB453E">
        <w:t>1076, 1077 or 1078 of the Social Security Act; or</w:t>
      </w:r>
    </w:p>
    <w:p w:rsidR="009006C5" w:rsidRPr="00EB453E" w:rsidRDefault="009006C5" w:rsidP="009006C5">
      <w:pPr>
        <w:pStyle w:val="paragraph"/>
      </w:pPr>
      <w:r w:rsidRPr="00EB453E">
        <w:tab/>
        <w:t>(b)</w:t>
      </w:r>
      <w:r w:rsidRPr="00EB453E">
        <w:tab/>
        <w:t>sections</w:t>
      </w:r>
      <w:r w:rsidR="00EB453E">
        <w:t> </w:t>
      </w:r>
      <w:r w:rsidRPr="00EB453E">
        <w:t>46D and 46E of the Veterans’ Entitlements Act;</w:t>
      </w:r>
    </w:p>
    <w:p w:rsidR="009006C5" w:rsidRPr="00EB453E" w:rsidRDefault="009006C5" w:rsidP="009006C5">
      <w:pPr>
        <w:pStyle w:val="subsection2"/>
      </w:pPr>
      <w:r w:rsidRPr="00EB453E">
        <w:t>is an excluded amount.</w:t>
      </w:r>
    </w:p>
    <w:p w:rsidR="009006C5" w:rsidRPr="00EB453E" w:rsidRDefault="009006C5" w:rsidP="009006C5">
      <w:pPr>
        <w:pStyle w:val="notetext"/>
      </w:pPr>
      <w:r w:rsidRPr="00EB453E">
        <w:t>Note:</w:t>
      </w:r>
      <w:r w:rsidRPr="00EB453E">
        <w:tab/>
        <w:t>Section</w:t>
      </w:r>
      <w:r w:rsidR="00EB453E">
        <w:t> </w:t>
      </w:r>
      <w:r w:rsidRPr="00EB453E">
        <w:t>1076, 1077 or 1078 of the Social Security Act, and sections</w:t>
      </w:r>
      <w:r w:rsidR="00EB453E">
        <w:t> </w:t>
      </w:r>
      <w:r w:rsidRPr="00EB453E">
        <w:t>46D and 46E of the Veterans’ Entitlements Act, deal with deemed income on financial assets.</w:t>
      </w:r>
    </w:p>
    <w:p w:rsidR="009006C5" w:rsidRPr="00EB453E" w:rsidRDefault="00B607B1" w:rsidP="009006C5">
      <w:pPr>
        <w:pStyle w:val="ActHead5"/>
      </w:pPr>
      <w:bookmarkStart w:id="76" w:name="_Toc52447906"/>
      <w:r w:rsidRPr="00286EE5">
        <w:rPr>
          <w:rStyle w:val="CharSectno"/>
        </w:rPr>
        <w:t>51</w:t>
      </w:r>
      <w:r w:rsidR="009006C5" w:rsidRPr="00EB453E">
        <w:t xml:space="preserve">  Excluded amounts—rent receipts</w:t>
      </w:r>
      <w:bookmarkEnd w:id="76"/>
    </w:p>
    <w:p w:rsidR="009006C5" w:rsidRPr="00EB453E" w:rsidRDefault="009006C5" w:rsidP="009006C5">
      <w:pPr>
        <w:pStyle w:val="subsection"/>
      </w:pPr>
      <w:r w:rsidRPr="00EB453E">
        <w:tab/>
      </w:r>
      <w:r w:rsidR="00573280" w:rsidRPr="00EB453E">
        <w:t>(1)</w:t>
      </w:r>
      <w:r w:rsidRPr="00EB453E">
        <w:tab/>
        <w:t>For a care recipient for whom an accommodation charge is payable, the amount of any income received by the care recipient, or the care recipient’s partner, from rental of the care recipient’s principal home to another person is an excluded amount.</w:t>
      </w:r>
    </w:p>
    <w:p w:rsidR="00573280" w:rsidRPr="00EB453E" w:rsidRDefault="00573280" w:rsidP="009006C5">
      <w:pPr>
        <w:pStyle w:val="subsection"/>
      </w:pPr>
      <w:r w:rsidRPr="00EB453E">
        <w:tab/>
        <w:t>(2)</w:t>
      </w:r>
      <w:r w:rsidRPr="00EB453E">
        <w:tab/>
        <w:t>In this section:</w:t>
      </w:r>
    </w:p>
    <w:p w:rsidR="00573280" w:rsidRPr="00EB453E" w:rsidRDefault="00573280" w:rsidP="00573280">
      <w:pPr>
        <w:pStyle w:val="Definition"/>
      </w:pPr>
      <w:r w:rsidRPr="00EB453E">
        <w:rPr>
          <w:b/>
          <w:i/>
        </w:rPr>
        <w:t>accommodation charge</w:t>
      </w:r>
      <w:r w:rsidRPr="00EB453E">
        <w:t xml:space="preserve"> means an amount of money that accrues daily and is paid or payable by the care recipient for the care recipient’s entry to a residential care service through which care is, or is to be, provided by the approved provider of the service.</w:t>
      </w:r>
    </w:p>
    <w:p w:rsidR="009006C5" w:rsidRPr="00EB453E" w:rsidRDefault="009006C5" w:rsidP="009006C5">
      <w:pPr>
        <w:pStyle w:val="notetext"/>
      </w:pPr>
      <w:r w:rsidRPr="00EB453E">
        <w:t>Note 1:</w:t>
      </w:r>
      <w:r w:rsidRPr="00EB453E">
        <w:tab/>
      </w:r>
      <w:r w:rsidR="00286EE5">
        <w:t>Paragraph 8</w:t>
      </w:r>
      <w:r w:rsidRPr="00EB453E">
        <w:t>(8)(zn) of the Social Security Act and paragraph</w:t>
      </w:r>
      <w:r w:rsidR="00EB453E">
        <w:t> </w:t>
      </w:r>
      <w:r w:rsidRPr="00EB453E">
        <w:t>5H(8)(nc) of the Veterans’ Entitlements Act</w:t>
      </w:r>
      <w:r w:rsidRPr="00EB453E">
        <w:rPr>
          <w:i/>
        </w:rPr>
        <w:t xml:space="preserve"> </w:t>
      </w:r>
      <w:r w:rsidRPr="00EB453E">
        <w:t xml:space="preserve">describe how, for the purposes of each Act, </w:t>
      </w:r>
      <w:r w:rsidRPr="00EB453E">
        <w:rPr>
          <w:b/>
          <w:i/>
        </w:rPr>
        <w:t>income</w:t>
      </w:r>
      <w:r w:rsidRPr="00EB453E">
        <w:t xml:space="preserve"> is defined for a person who is accruing a liability to pay an accommodation charge.</w:t>
      </w:r>
    </w:p>
    <w:p w:rsidR="009006C5" w:rsidRPr="00EB453E" w:rsidRDefault="009006C5" w:rsidP="009006C5">
      <w:pPr>
        <w:pStyle w:val="notetext"/>
      </w:pPr>
      <w:r w:rsidRPr="00EB453E">
        <w:t>Note 2:</w:t>
      </w:r>
      <w:r w:rsidRPr="00EB453E">
        <w:tab/>
        <w:t>Subsection</w:t>
      </w:r>
      <w:r w:rsidR="00EB453E">
        <w:t> </w:t>
      </w:r>
      <w:r w:rsidRPr="00EB453E">
        <w:t xml:space="preserve">5L(6A) of the Veterans’ Entitlements Act describes how, for the purposes of that Act, </w:t>
      </w:r>
      <w:r w:rsidRPr="00EB453E">
        <w:rPr>
          <w:b/>
          <w:i/>
        </w:rPr>
        <w:t>assets</w:t>
      </w:r>
      <w:r w:rsidRPr="00EB453E">
        <w:t xml:space="preserve"> are defined for a person who is accruing a liability to pay an accommodation charge.</w:t>
      </w:r>
    </w:p>
    <w:p w:rsidR="009006C5" w:rsidRPr="00EB453E" w:rsidRDefault="009006C5" w:rsidP="009006C5">
      <w:pPr>
        <w:pStyle w:val="notetext"/>
      </w:pPr>
      <w:r w:rsidRPr="00EB453E">
        <w:t>Note 3:</w:t>
      </w:r>
      <w:r w:rsidRPr="00EB453E">
        <w:tab/>
        <w:t>Section</w:t>
      </w:r>
      <w:r w:rsidR="00EB453E">
        <w:t> </w:t>
      </w:r>
      <w:r w:rsidRPr="00EB453E">
        <w:t>16 of the Social Security Act and section</w:t>
      </w:r>
      <w:r w:rsidR="00EB453E">
        <w:t> </w:t>
      </w:r>
      <w:r w:rsidRPr="00EB453E">
        <w:t xml:space="preserve">17A of the Veterans’ Entitlements Act describe how, for the purposes of each Act, </w:t>
      </w:r>
      <w:r w:rsidRPr="00EB453E">
        <w:rPr>
          <w:b/>
          <w:i/>
        </w:rPr>
        <w:t>income</w:t>
      </w:r>
      <w:r w:rsidRPr="00EB453E">
        <w:t xml:space="preserve"> is defined in relation to a person who first became a charge exempt resident before the commencement of Schedules</w:t>
      </w:r>
      <w:r w:rsidR="00EB453E">
        <w:t> </w:t>
      </w:r>
      <w:r w:rsidRPr="00EB453E">
        <w:t xml:space="preserve">1, 2 and 3 to the </w:t>
      </w:r>
      <w:r w:rsidRPr="00EB453E">
        <w:rPr>
          <w:i/>
        </w:rPr>
        <w:t>Aged Care Amendment (Omnibus) Act 1999</w:t>
      </w:r>
      <w:r w:rsidRPr="00EB453E">
        <w:t>.</w:t>
      </w:r>
    </w:p>
    <w:p w:rsidR="009006C5" w:rsidRPr="00EB453E" w:rsidRDefault="00B607B1" w:rsidP="009006C5">
      <w:pPr>
        <w:pStyle w:val="ActHead5"/>
      </w:pPr>
      <w:bookmarkStart w:id="77" w:name="_Toc52447907"/>
      <w:r w:rsidRPr="00286EE5">
        <w:rPr>
          <w:rStyle w:val="CharSectno"/>
        </w:rPr>
        <w:t>52</w:t>
      </w:r>
      <w:r w:rsidR="009006C5" w:rsidRPr="00EB453E">
        <w:t xml:space="preserve">  Excluded amounts—GST compensation</w:t>
      </w:r>
      <w:bookmarkEnd w:id="77"/>
    </w:p>
    <w:p w:rsidR="009006C5" w:rsidRPr="00EB453E" w:rsidRDefault="009006C5" w:rsidP="009006C5">
      <w:pPr>
        <w:pStyle w:val="subsection"/>
      </w:pPr>
      <w:r w:rsidRPr="00EB453E">
        <w:tab/>
        <w:t>(1)</w:t>
      </w:r>
      <w:r w:rsidRPr="00EB453E">
        <w:tab/>
        <w:t>This section applies in relation to:</w:t>
      </w:r>
    </w:p>
    <w:p w:rsidR="009006C5" w:rsidRPr="00EB453E" w:rsidRDefault="009006C5" w:rsidP="009006C5">
      <w:pPr>
        <w:pStyle w:val="paragraph"/>
      </w:pPr>
      <w:r w:rsidRPr="00EB453E">
        <w:tab/>
        <w:t>(a)</w:t>
      </w:r>
      <w:r w:rsidRPr="00EB453E">
        <w:tab/>
        <w:t>a person receiving a pension under Part</w:t>
      </w:r>
      <w:r w:rsidR="001B0801" w:rsidRPr="00EB453E">
        <w:t> </w:t>
      </w:r>
      <w:r w:rsidRPr="00EB453E">
        <w:t>II or IV of the Veterans’ Entitlements Act</w:t>
      </w:r>
      <w:r w:rsidRPr="00EB453E">
        <w:rPr>
          <w:i/>
        </w:rPr>
        <w:t xml:space="preserve"> </w:t>
      </w:r>
      <w:r w:rsidRPr="00EB453E">
        <w:t>at a rate determined under or by reference to the following provisions of that Act:</w:t>
      </w:r>
    </w:p>
    <w:p w:rsidR="009006C5" w:rsidRPr="00EB453E" w:rsidRDefault="009006C5" w:rsidP="009006C5">
      <w:pPr>
        <w:pStyle w:val="paragraphsub"/>
      </w:pPr>
      <w:r w:rsidRPr="00EB453E">
        <w:tab/>
        <w:t>(i)</w:t>
      </w:r>
      <w:r w:rsidRPr="00EB453E">
        <w:tab/>
        <w:t>for a person receiving a disability pension payable at the general rate—section</w:t>
      </w:r>
      <w:r w:rsidR="00EB453E">
        <w:t> </w:t>
      </w:r>
      <w:r w:rsidRPr="00EB453E">
        <w:t>22;</w:t>
      </w:r>
    </w:p>
    <w:p w:rsidR="009006C5" w:rsidRPr="00EB453E" w:rsidRDefault="009006C5" w:rsidP="009006C5">
      <w:pPr>
        <w:pStyle w:val="paragraphsub"/>
      </w:pPr>
      <w:r w:rsidRPr="00EB453E">
        <w:tab/>
        <w:t>(ii)</w:t>
      </w:r>
      <w:r w:rsidRPr="00EB453E">
        <w:tab/>
        <w:t>for a person receiving a disability pension payable at the general rate including an increased rate for a war</w:t>
      </w:r>
      <w:r w:rsidR="00286EE5">
        <w:noBreakHyphen/>
      </w:r>
      <w:r w:rsidRPr="00EB453E">
        <w:t>caused injury or disease—sections</w:t>
      </w:r>
      <w:r w:rsidR="00EB453E">
        <w:t> </w:t>
      </w:r>
      <w:r w:rsidRPr="00EB453E">
        <w:t>22 and 27;</w:t>
      </w:r>
    </w:p>
    <w:p w:rsidR="009006C5" w:rsidRPr="00EB453E" w:rsidRDefault="009006C5" w:rsidP="009006C5">
      <w:pPr>
        <w:pStyle w:val="paragraphsub"/>
      </w:pPr>
      <w:r w:rsidRPr="00EB453E">
        <w:tab/>
        <w:t>(iii)</w:t>
      </w:r>
      <w:r w:rsidRPr="00EB453E">
        <w:tab/>
        <w:t>for a person receiving a disability pension payable at the intermediate rate—section</w:t>
      </w:r>
      <w:r w:rsidR="00EB453E">
        <w:t> </w:t>
      </w:r>
      <w:r w:rsidRPr="00EB453E">
        <w:t>23;</w:t>
      </w:r>
    </w:p>
    <w:p w:rsidR="009006C5" w:rsidRPr="00EB453E" w:rsidRDefault="009006C5" w:rsidP="009006C5">
      <w:pPr>
        <w:pStyle w:val="paragraphsub"/>
      </w:pPr>
      <w:r w:rsidRPr="00EB453E">
        <w:tab/>
        <w:t>(iv)</w:t>
      </w:r>
      <w:r w:rsidRPr="00EB453E">
        <w:tab/>
        <w:t>for a person receiving a disability pension payable at the intermediate rate including an increased rate for a war</w:t>
      </w:r>
      <w:r w:rsidR="00286EE5">
        <w:noBreakHyphen/>
      </w:r>
      <w:r w:rsidRPr="00EB453E">
        <w:t>caused injury or disease—sections</w:t>
      </w:r>
      <w:r w:rsidR="00EB453E">
        <w:t> </w:t>
      </w:r>
      <w:r w:rsidRPr="00EB453E">
        <w:t>23 and 27;</w:t>
      </w:r>
    </w:p>
    <w:p w:rsidR="009006C5" w:rsidRPr="00EB453E" w:rsidRDefault="009006C5" w:rsidP="009006C5">
      <w:pPr>
        <w:pStyle w:val="paragraphsub"/>
      </w:pPr>
      <w:r w:rsidRPr="00EB453E">
        <w:tab/>
        <w:t>(v)</w:t>
      </w:r>
      <w:r w:rsidRPr="00EB453E">
        <w:tab/>
        <w:t>for a person receiving a disability pension payable at the special rate—section</w:t>
      </w:r>
      <w:r w:rsidR="00EB453E">
        <w:t> </w:t>
      </w:r>
      <w:r w:rsidRPr="00EB453E">
        <w:t>24;</w:t>
      </w:r>
    </w:p>
    <w:p w:rsidR="009006C5" w:rsidRPr="00EB453E" w:rsidRDefault="009006C5" w:rsidP="009006C5">
      <w:pPr>
        <w:pStyle w:val="paragraphsub"/>
      </w:pPr>
      <w:r w:rsidRPr="00EB453E">
        <w:tab/>
        <w:t>(vi)</w:t>
      </w:r>
      <w:r w:rsidRPr="00EB453E">
        <w:tab/>
        <w:t>for a person receiving a war widow or widower pension—subsection</w:t>
      </w:r>
      <w:r w:rsidR="00EB453E">
        <w:t> </w:t>
      </w:r>
      <w:r w:rsidRPr="00EB453E">
        <w:t>30(1); and</w:t>
      </w:r>
    </w:p>
    <w:p w:rsidR="009006C5" w:rsidRPr="00EB453E" w:rsidRDefault="009006C5" w:rsidP="009006C5">
      <w:pPr>
        <w:pStyle w:val="paragraph"/>
      </w:pPr>
      <w:r w:rsidRPr="00EB453E">
        <w:tab/>
        <w:t>(b)</w:t>
      </w:r>
      <w:r w:rsidRPr="00EB453E">
        <w:tab/>
        <w:t>a person receiving a pension under Part</w:t>
      </w:r>
      <w:r w:rsidR="00EB453E">
        <w:t> </w:t>
      </w:r>
      <w:r w:rsidRPr="00EB453E">
        <w:t>6 of Chapter</w:t>
      </w:r>
      <w:r w:rsidR="00EB453E">
        <w:t> </w:t>
      </w:r>
      <w:r w:rsidRPr="00EB453E">
        <w:t>4, or a weekly amount of compensation under Part</w:t>
      </w:r>
      <w:r w:rsidR="00EB453E">
        <w:t> </w:t>
      </w:r>
      <w:r w:rsidRPr="00EB453E">
        <w:t>2 of Chapter</w:t>
      </w:r>
      <w:r w:rsidR="00EB453E">
        <w:t> </w:t>
      </w:r>
      <w:r w:rsidRPr="00EB453E">
        <w:t xml:space="preserve">5, of the </w:t>
      </w:r>
      <w:r w:rsidRPr="00EB453E">
        <w:rPr>
          <w:i/>
        </w:rPr>
        <w:t>Military Rehabilitation and Compensation Act 2004</w:t>
      </w:r>
      <w:r w:rsidRPr="00EB453E">
        <w:t xml:space="preserve"> at a rate determined under or by reference to the following provisions of that Act:</w:t>
      </w:r>
    </w:p>
    <w:p w:rsidR="009006C5" w:rsidRPr="00EB453E" w:rsidRDefault="009006C5" w:rsidP="009006C5">
      <w:pPr>
        <w:pStyle w:val="paragraphsub"/>
      </w:pPr>
      <w:r w:rsidRPr="00EB453E">
        <w:tab/>
        <w:t>(i)</w:t>
      </w:r>
      <w:r w:rsidRPr="00EB453E">
        <w:tab/>
        <w:t>for a person receiving a Special Rate Disability Pension—sections</w:t>
      </w:r>
      <w:r w:rsidR="00EB453E">
        <w:t> </w:t>
      </w:r>
      <w:r w:rsidRPr="00EB453E">
        <w:t>198 and 204;</w:t>
      </w:r>
    </w:p>
    <w:p w:rsidR="009006C5" w:rsidRPr="00EB453E" w:rsidRDefault="009006C5" w:rsidP="009006C5">
      <w:pPr>
        <w:pStyle w:val="paragraphsub"/>
      </w:pPr>
      <w:r w:rsidRPr="00EB453E">
        <w:tab/>
        <w:t>(ii)</w:t>
      </w:r>
      <w:r w:rsidRPr="00EB453E">
        <w:tab/>
        <w:t>for a person receiving a weekly amount of compensation for the death of the person’s partner—subsection</w:t>
      </w:r>
      <w:r w:rsidR="00EB453E">
        <w:t> </w:t>
      </w:r>
      <w:r w:rsidRPr="00EB453E">
        <w:t>234(5).</w:t>
      </w:r>
    </w:p>
    <w:p w:rsidR="009006C5" w:rsidRPr="00EB453E" w:rsidRDefault="009006C5" w:rsidP="009006C5">
      <w:pPr>
        <w:pStyle w:val="subsection"/>
      </w:pPr>
      <w:r w:rsidRPr="00EB453E">
        <w:rPr>
          <w:lang w:eastAsia="en-US"/>
        </w:rPr>
        <w:tab/>
        <w:t>(2)</w:t>
      </w:r>
      <w:r w:rsidRPr="00EB453E">
        <w:rPr>
          <w:lang w:eastAsia="en-US"/>
        </w:rPr>
        <w:tab/>
        <w:t>T</w:t>
      </w:r>
      <w:r w:rsidRPr="00EB453E">
        <w:t xml:space="preserve">he amount that is equal to 4% of the amount of pension, or the weekly amount of compensation, payable to a person under a provision referred to in </w:t>
      </w:r>
      <w:r w:rsidR="00EB453E">
        <w:t>subsection (</w:t>
      </w:r>
      <w:r w:rsidRPr="00EB453E">
        <w:t>1), as applicable from time to time, is an excluded amount.</w:t>
      </w:r>
    </w:p>
    <w:p w:rsidR="009006C5" w:rsidRPr="00EB453E" w:rsidRDefault="009006C5" w:rsidP="009006C5">
      <w:pPr>
        <w:pStyle w:val="notetext"/>
      </w:pPr>
      <w:r w:rsidRPr="00EB453E">
        <w:t>Note 1:</w:t>
      </w:r>
      <w:r w:rsidRPr="00EB453E">
        <w:tab/>
        <w:t>Part</w:t>
      </w:r>
      <w:r w:rsidR="001B0801" w:rsidRPr="00EB453E">
        <w:t> </w:t>
      </w:r>
      <w:r w:rsidRPr="00EB453E">
        <w:t>II of the Veterans’ Entitlements Act deals with pensions, other than service pensions, payable to veterans and their dependants.</w:t>
      </w:r>
    </w:p>
    <w:p w:rsidR="009006C5" w:rsidRPr="00EB453E" w:rsidRDefault="009006C5" w:rsidP="009006C5">
      <w:pPr>
        <w:pStyle w:val="notetext"/>
      </w:pPr>
      <w:r w:rsidRPr="00EB453E">
        <w:t>Note 2:</w:t>
      </w:r>
      <w:r w:rsidRPr="00EB453E">
        <w:tab/>
        <w:t>Part</w:t>
      </w:r>
      <w:r w:rsidR="001B0801" w:rsidRPr="00EB453E">
        <w:t> </w:t>
      </w:r>
      <w:r w:rsidRPr="00EB453E">
        <w:t>IV of the Veterans’ Entitlements Act</w:t>
      </w:r>
      <w:r w:rsidRPr="00EB453E">
        <w:rPr>
          <w:i/>
        </w:rPr>
        <w:t xml:space="preserve"> </w:t>
      </w:r>
      <w:r w:rsidRPr="00EB453E">
        <w:t>deals with pensions payable to members of the Defence Forces or a Peacekeeping Force and their dependants.</w:t>
      </w:r>
    </w:p>
    <w:p w:rsidR="009006C5" w:rsidRPr="00EB453E" w:rsidRDefault="009006C5" w:rsidP="009006C5">
      <w:pPr>
        <w:pStyle w:val="notetext"/>
        <w:rPr>
          <w:i/>
        </w:rPr>
      </w:pPr>
      <w:r w:rsidRPr="00EB453E">
        <w:t>Note 3:</w:t>
      </w:r>
      <w:r w:rsidRPr="00EB453E">
        <w:tab/>
        <w:t>Part</w:t>
      </w:r>
      <w:r w:rsidR="00EB453E">
        <w:t> </w:t>
      </w:r>
      <w:r w:rsidRPr="00EB453E">
        <w:t>6 of Chapter</w:t>
      </w:r>
      <w:r w:rsidR="00EB453E">
        <w:t> </w:t>
      </w:r>
      <w:r w:rsidRPr="00EB453E">
        <w:t xml:space="preserve">4 of the </w:t>
      </w:r>
      <w:r w:rsidRPr="00EB453E">
        <w:rPr>
          <w:i/>
        </w:rPr>
        <w:t>Military Rehabilitation and Compensation Act 2004</w:t>
      </w:r>
      <w:r w:rsidRPr="00EB453E">
        <w:t xml:space="preserve"> gives former members who are entitled to compensation for incapacity for work a choice to receive a Special Rate Disability Pension instead of compensation.</w:t>
      </w:r>
    </w:p>
    <w:p w:rsidR="009006C5" w:rsidRPr="00EB453E" w:rsidRDefault="009006C5" w:rsidP="009006C5">
      <w:pPr>
        <w:pStyle w:val="notetext"/>
      </w:pPr>
      <w:r w:rsidRPr="00EB453E">
        <w:t>Note 4:</w:t>
      </w:r>
      <w:r w:rsidRPr="00EB453E">
        <w:tab/>
        <w:t>Part</w:t>
      </w:r>
      <w:r w:rsidR="00EB453E">
        <w:t> </w:t>
      </w:r>
      <w:r w:rsidRPr="00EB453E">
        <w:t>2 of Chapter</w:t>
      </w:r>
      <w:r w:rsidR="00EB453E">
        <w:t> </w:t>
      </w:r>
      <w:r w:rsidRPr="00EB453E">
        <w:t xml:space="preserve">5 of the </w:t>
      </w:r>
      <w:r w:rsidRPr="00EB453E">
        <w:rPr>
          <w:i/>
        </w:rPr>
        <w:t>Military Rehabilitation and Compensation Act 2004</w:t>
      </w:r>
      <w:r w:rsidRPr="00EB453E">
        <w:t xml:space="preserve"> gives wholly dependent partners of deceased members an entitlement to compensation in respect of the death of the members. The compensation may be taken as a lump sum or as a weekly amount.</w:t>
      </w:r>
    </w:p>
    <w:p w:rsidR="009006C5" w:rsidRPr="00EB453E" w:rsidRDefault="00B607B1" w:rsidP="009006C5">
      <w:pPr>
        <w:pStyle w:val="ActHead5"/>
      </w:pPr>
      <w:bookmarkStart w:id="78" w:name="_Toc52447908"/>
      <w:r w:rsidRPr="00286EE5">
        <w:rPr>
          <w:rStyle w:val="CharSectno"/>
        </w:rPr>
        <w:t>53</w:t>
      </w:r>
      <w:r w:rsidR="009006C5" w:rsidRPr="00EB453E">
        <w:t xml:space="preserve">  Excluded amounts—pre</w:t>
      </w:r>
      <w:r w:rsidR="00286EE5">
        <w:noBreakHyphen/>
      </w:r>
      <w:r w:rsidR="009006C5" w:rsidRPr="00EB453E">
        <w:t>2008 reform residents</w:t>
      </w:r>
      <w:bookmarkEnd w:id="78"/>
    </w:p>
    <w:p w:rsidR="009006C5" w:rsidRPr="00EB453E" w:rsidRDefault="009006C5" w:rsidP="009006C5">
      <w:pPr>
        <w:pStyle w:val="subsection"/>
      </w:pPr>
      <w:r w:rsidRPr="00EB453E">
        <w:tab/>
        <w:t>(1)</w:t>
      </w:r>
      <w:r w:rsidRPr="00EB453E">
        <w:tab/>
        <w:t>This section applies in relation to a pre</w:t>
      </w:r>
      <w:r w:rsidR="00286EE5">
        <w:noBreakHyphen/>
      </w:r>
      <w:r w:rsidRPr="00EB453E">
        <w:t xml:space="preserve">2008 reform resident (the </w:t>
      </w:r>
      <w:r w:rsidRPr="00EB453E">
        <w:rPr>
          <w:b/>
          <w:i/>
        </w:rPr>
        <w:t>person</w:t>
      </w:r>
      <w:r w:rsidRPr="00EB453E">
        <w:t>).</w:t>
      </w:r>
    </w:p>
    <w:p w:rsidR="009006C5" w:rsidRPr="00EB453E" w:rsidRDefault="009006C5" w:rsidP="009006C5">
      <w:pPr>
        <w:pStyle w:val="subsection"/>
      </w:pPr>
      <w:r w:rsidRPr="00EB453E">
        <w:tab/>
        <w:t>(2)</w:t>
      </w:r>
      <w:r w:rsidRPr="00EB453E">
        <w:tab/>
        <w:t>If the person is entitled to a pension worked out under Module A of the Pension Rate Calculator B at the end of section</w:t>
      </w:r>
      <w:r w:rsidR="00EB453E">
        <w:t> </w:t>
      </w:r>
      <w:r w:rsidRPr="00EB453E">
        <w:t>1065 of the Social Security Act, or Module A of the Rate Calculator in Part</w:t>
      </w:r>
      <w:r w:rsidR="00EB453E">
        <w:t> </w:t>
      </w:r>
      <w:r w:rsidRPr="00EB453E">
        <w:t>2 of Schedule</w:t>
      </w:r>
      <w:r w:rsidR="00EB453E">
        <w:t> </w:t>
      </w:r>
      <w:r w:rsidRPr="00EB453E">
        <w:t>6 to the Veterans’ Entitlements Act, and</w:t>
      </w:r>
    </w:p>
    <w:p w:rsidR="009006C5" w:rsidRPr="00EB453E" w:rsidRDefault="00295450" w:rsidP="009006C5">
      <w:pPr>
        <w:pStyle w:val="subsection2"/>
      </w:pPr>
      <w:r>
        <w:rPr>
          <w:position w:val="-48"/>
        </w:rPr>
        <w:pict>
          <v:shape id="_x0000_i1028" type="#_x0000_t75" style="width:226.5pt;height:60pt">
            <v:imagedata r:id="rId24"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295450" w:rsidP="009006C5">
      <w:pPr>
        <w:pStyle w:val="subsection2"/>
      </w:pPr>
      <w:r>
        <w:pict>
          <v:shape id="_x0000_i1029" type="#_x0000_t75" style="width:87.75pt;height:36pt">
            <v:imagedata r:id="rId25" o:title=""/>
          </v:shape>
        </w:pict>
      </w:r>
    </w:p>
    <w:p w:rsidR="009006C5" w:rsidRPr="00EB453E" w:rsidRDefault="009006C5" w:rsidP="009006C5">
      <w:pPr>
        <w:pStyle w:val="subsection"/>
      </w:pPr>
      <w:r w:rsidRPr="00EB453E">
        <w:tab/>
        <w:t>(3)</w:t>
      </w:r>
      <w:r w:rsidRPr="00EB453E">
        <w:tab/>
        <w:t>If the person is entitled to a pension worked out under Module A of the Pension Rate Calculator B at the end of section</w:t>
      </w:r>
      <w:r w:rsidR="00EB453E">
        <w:t> </w:t>
      </w:r>
      <w:r w:rsidRPr="00EB453E">
        <w:t>1065 of the Social Security Act, or Module A of the Rate Calculator in Part</w:t>
      </w:r>
      <w:r w:rsidR="00EB453E">
        <w:t> </w:t>
      </w:r>
      <w:r w:rsidRPr="00EB453E">
        <w:t>2 of Schedule</w:t>
      </w:r>
      <w:r w:rsidR="00EB453E">
        <w:t> </w:t>
      </w:r>
      <w:r w:rsidRPr="00EB453E">
        <w:t>6 to the Veterans’ Entitlements Act, and</w:t>
      </w:r>
    </w:p>
    <w:p w:rsidR="009006C5" w:rsidRPr="00EB453E" w:rsidRDefault="00295450" w:rsidP="009006C5">
      <w:pPr>
        <w:pStyle w:val="subsection2"/>
      </w:pPr>
      <w:r>
        <w:rPr>
          <w:position w:val="-24"/>
        </w:rPr>
        <w:pict>
          <v:shape id="_x0000_i1030" type="#_x0000_t75" style="width:122.25pt;height:40.5pt">
            <v:imagedata r:id="rId26"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295450" w:rsidP="009006C5">
      <w:pPr>
        <w:pStyle w:val="subsection2"/>
      </w:pPr>
      <w:r>
        <w:rPr>
          <w:position w:val="-24"/>
        </w:rPr>
        <w:pict>
          <v:shape id="_x0000_i1031" type="#_x0000_t75" style="width:126.75pt;height:40.5pt">
            <v:imagedata r:id="rId27" o:title=""/>
          </v:shape>
        </w:pict>
      </w:r>
    </w:p>
    <w:p w:rsidR="009006C5" w:rsidRPr="00EB453E" w:rsidRDefault="009006C5" w:rsidP="009006C5">
      <w:pPr>
        <w:pStyle w:val="subsection"/>
      </w:pPr>
      <w:r w:rsidRPr="00EB453E">
        <w:tab/>
        <w:t>(4)</w:t>
      </w:r>
      <w:r w:rsidRPr="00EB453E">
        <w:tab/>
        <w:t xml:space="preserve">If neither </w:t>
      </w:r>
      <w:r w:rsidR="00EB453E">
        <w:t>subsection (</w:t>
      </w:r>
      <w:r w:rsidRPr="00EB453E">
        <w:t xml:space="preserve">2) nor </w:t>
      </w:r>
      <w:r w:rsidR="00EB453E">
        <w:t>subsection (</w:t>
      </w:r>
      <w:r w:rsidRPr="00EB453E">
        <w:t>3) applies to the person and:</w:t>
      </w:r>
    </w:p>
    <w:p w:rsidR="009006C5" w:rsidRPr="00EB453E" w:rsidRDefault="00295450" w:rsidP="009006C5">
      <w:pPr>
        <w:pStyle w:val="subsection2"/>
      </w:pPr>
      <w:r>
        <w:rPr>
          <w:position w:val="-62"/>
        </w:rPr>
        <w:pict>
          <v:shape id="_x0000_i1032" type="#_x0000_t75" style="width:234.75pt;height:67.5pt">
            <v:imagedata r:id="rId28"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295450" w:rsidP="009006C5">
      <w:pPr>
        <w:pStyle w:val="subsection2"/>
      </w:pPr>
      <w:r>
        <w:pict>
          <v:shape id="_x0000_i1033" type="#_x0000_t75" style="width:126.75pt;height:36pt">
            <v:imagedata r:id="rId29" o:title=""/>
          </v:shape>
        </w:pict>
      </w:r>
    </w:p>
    <w:p w:rsidR="009006C5" w:rsidRPr="00EB453E" w:rsidRDefault="009006C5" w:rsidP="00B554AD">
      <w:pPr>
        <w:pStyle w:val="subsection"/>
        <w:keepNext/>
        <w:keepLines/>
      </w:pPr>
      <w:r w:rsidRPr="00EB453E">
        <w:tab/>
        <w:t>(5)</w:t>
      </w:r>
      <w:r w:rsidRPr="00EB453E">
        <w:tab/>
        <w:t xml:space="preserve">If neither </w:t>
      </w:r>
      <w:r w:rsidR="00EB453E">
        <w:t>subsection (</w:t>
      </w:r>
      <w:r w:rsidRPr="00EB453E">
        <w:t xml:space="preserve">2) nor </w:t>
      </w:r>
      <w:r w:rsidR="00EB453E">
        <w:t>subsection (</w:t>
      </w:r>
      <w:r w:rsidRPr="00EB453E">
        <w:t>3) applies to the person and:</w:t>
      </w:r>
    </w:p>
    <w:p w:rsidR="00822B72" w:rsidRPr="00EB453E" w:rsidRDefault="00295450" w:rsidP="00822B72">
      <w:pPr>
        <w:pStyle w:val="subsection2"/>
      </w:pPr>
      <w:r>
        <w:rPr>
          <w:position w:val="-24"/>
        </w:rPr>
        <w:pict>
          <v:shape id="_x0000_i1034" type="#_x0000_t75" style="width:93.75pt;height:28.5pt">
            <v:imagedata r:id="rId30" o:title=""/>
          </v:shape>
        </w:pict>
      </w:r>
    </w:p>
    <w:p w:rsidR="009006C5" w:rsidRPr="00EB453E" w:rsidRDefault="009006C5" w:rsidP="009006C5">
      <w:pPr>
        <w:pStyle w:val="subsection2"/>
      </w:pPr>
      <w:r w:rsidRPr="00EB453E">
        <w:t>the amount worked out in accordance with the following formula is an excluded amount:</w:t>
      </w:r>
    </w:p>
    <w:p w:rsidR="009006C5" w:rsidRPr="00EB453E" w:rsidRDefault="00295450" w:rsidP="009006C5">
      <w:pPr>
        <w:pStyle w:val="subsection2"/>
      </w:pPr>
      <w:r>
        <w:pict>
          <v:shape id="_x0000_i1035" type="#_x0000_t75" style="width:120pt;height:28.5pt">
            <v:imagedata r:id="rId31" o:title=""/>
          </v:shape>
        </w:pict>
      </w:r>
    </w:p>
    <w:p w:rsidR="009006C5" w:rsidRPr="00EB453E" w:rsidRDefault="009006C5" w:rsidP="009006C5">
      <w:pPr>
        <w:pStyle w:val="subsection"/>
      </w:pPr>
      <w:r w:rsidRPr="00EB453E">
        <w:tab/>
        <w:t>(6)</w:t>
      </w:r>
      <w:r w:rsidRPr="00EB453E">
        <w:tab/>
        <w:t>In this section:</w:t>
      </w:r>
    </w:p>
    <w:p w:rsidR="009006C5" w:rsidRPr="00EB453E" w:rsidRDefault="009006C5" w:rsidP="009006C5">
      <w:pPr>
        <w:pStyle w:val="Definition"/>
      </w:pPr>
      <w:r w:rsidRPr="00EB453E">
        <w:rPr>
          <w:b/>
          <w:i/>
        </w:rPr>
        <w:t xml:space="preserve">BP </w:t>
      </w:r>
      <w:r w:rsidRPr="00EB453E">
        <w:t xml:space="preserve">(the </w:t>
      </w:r>
      <w:r w:rsidRPr="00EB453E">
        <w:rPr>
          <w:b/>
          <w:i/>
        </w:rPr>
        <w:t>maximum basic pension</w:t>
      </w:r>
      <w:r w:rsidRPr="00EB453E">
        <w:t>) means the amount worked out by applying point 1064</w:t>
      </w:r>
      <w:r w:rsidR="00286EE5">
        <w:noBreakHyphen/>
      </w:r>
      <w:r w:rsidRPr="00EB453E">
        <w:t>B1 of Pension Rate Calculator A at the end of section</w:t>
      </w:r>
      <w:r w:rsidR="00EB453E">
        <w:t> </w:t>
      </w:r>
      <w:r w:rsidRPr="00EB453E">
        <w:t>1064 of the Social Security Act.</w:t>
      </w:r>
    </w:p>
    <w:p w:rsidR="009006C5" w:rsidRPr="00EB453E" w:rsidRDefault="009006C5" w:rsidP="009006C5">
      <w:pPr>
        <w:pStyle w:val="Definition"/>
      </w:pPr>
      <w:r w:rsidRPr="00EB453E">
        <w:rPr>
          <w:b/>
          <w:i/>
        </w:rPr>
        <w:t xml:space="preserve">I </w:t>
      </w:r>
      <w:r w:rsidRPr="00EB453E">
        <w:t>means total assessable income.</w:t>
      </w:r>
    </w:p>
    <w:p w:rsidR="009006C5" w:rsidRPr="00EB453E" w:rsidRDefault="009006C5" w:rsidP="009006C5">
      <w:pPr>
        <w:pStyle w:val="Definition"/>
      </w:pPr>
      <w:r w:rsidRPr="00EB453E">
        <w:rPr>
          <w:b/>
          <w:i/>
        </w:rPr>
        <w:t xml:space="preserve">P </w:t>
      </w:r>
      <w:r w:rsidRPr="00EB453E">
        <w:t xml:space="preserve">(the </w:t>
      </w:r>
      <w:r w:rsidRPr="00EB453E">
        <w:rPr>
          <w:b/>
          <w:i/>
        </w:rPr>
        <w:t>maximum pension</w:t>
      </w:r>
      <w:r w:rsidR="00C536CF" w:rsidRPr="00EB453E">
        <w:t>) means the sum of</w:t>
      </w:r>
      <w:r w:rsidRPr="00EB453E">
        <w:t>:</w:t>
      </w:r>
    </w:p>
    <w:p w:rsidR="009006C5" w:rsidRPr="00EB453E" w:rsidRDefault="009006C5" w:rsidP="009006C5">
      <w:pPr>
        <w:pStyle w:val="paragraph"/>
      </w:pPr>
      <w:r w:rsidRPr="00EB453E">
        <w:tab/>
        <w:t>(a)</w:t>
      </w:r>
      <w:r w:rsidRPr="00EB453E">
        <w:tab/>
        <w:t>the amount worked out by applying point 1064</w:t>
      </w:r>
      <w:r w:rsidR="00286EE5">
        <w:noBreakHyphen/>
      </w:r>
      <w:r w:rsidRPr="00EB453E">
        <w:t>B1 of Pension Rate Calculator A at the end of section</w:t>
      </w:r>
      <w:r w:rsidR="00EB453E">
        <w:t> </w:t>
      </w:r>
      <w:r w:rsidRPr="00EB453E">
        <w:t>1064 of the Social Security Act; and</w:t>
      </w:r>
    </w:p>
    <w:p w:rsidR="009006C5" w:rsidRPr="00EB453E" w:rsidRDefault="009006C5" w:rsidP="009006C5">
      <w:pPr>
        <w:pStyle w:val="paragraph"/>
      </w:pPr>
      <w:r w:rsidRPr="00EB453E">
        <w:tab/>
        <w:t>(b)</w:t>
      </w:r>
      <w:r w:rsidRPr="00EB453E">
        <w:tab/>
        <w:t>the amount worked out by applying point 1064</w:t>
      </w:r>
      <w:r w:rsidR="00286EE5">
        <w:noBreakHyphen/>
      </w:r>
      <w:r w:rsidRPr="00EB453E">
        <w:t>BA4 of Pension Rate Calculator A at the end of section</w:t>
      </w:r>
      <w:r w:rsidR="00EB453E">
        <w:t> </w:t>
      </w:r>
      <w:r w:rsidRPr="00EB453E">
        <w:t>1064 of the Social Security Act.</w:t>
      </w:r>
    </w:p>
    <w:p w:rsidR="009006C5" w:rsidRPr="00EB453E" w:rsidRDefault="009006C5" w:rsidP="009006C5">
      <w:pPr>
        <w:pStyle w:val="Definition"/>
      </w:pPr>
      <w:r w:rsidRPr="00EB453E">
        <w:rPr>
          <w:b/>
          <w:i/>
        </w:rPr>
        <w:t xml:space="preserve">T </w:t>
      </w:r>
      <w:r w:rsidRPr="00EB453E">
        <w:t xml:space="preserve">(the </w:t>
      </w:r>
      <w:r w:rsidRPr="00EB453E">
        <w:rPr>
          <w:b/>
          <w:i/>
        </w:rPr>
        <w:t>social security income test free threshold</w:t>
      </w:r>
      <w:r w:rsidRPr="00EB453E">
        <w:t>) means the amount worked out by applying point 1064</w:t>
      </w:r>
      <w:r w:rsidR="00286EE5">
        <w:rPr>
          <w:rFonts w:ascii="MS Mincho" w:eastAsia="MS Mincho" w:hAnsi="MS Mincho" w:cs="MS Mincho"/>
        </w:rPr>
        <w:noBreakHyphen/>
      </w:r>
      <w:r w:rsidRPr="00EB453E">
        <w:t>E4 of Pension Rate Calculator A at the end of section</w:t>
      </w:r>
      <w:r w:rsidR="00EB453E">
        <w:t> </w:t>
      </w:r>
      <w:r w:rsidRPr="00EB453E">
        <w:t>1064 of the Social Security Act.</w:t>
      </w:r>
    </w:p>
    <w:p w:rsidR="009006C5" w:rsidRPr="00EB453E" w:rsidRDefault="00B607B1" w:rsidP="009006C5">
      <w:pPr>
        <w:pStyle w:val="ActHead5"/>
      </w:pPr>
      <w:bookmarkStart w:id="79" w:name="_Toc52447909"/>
      <w:r w:rsidRPr="00286EE5">
        <w:rPr>
          <w:rStyle w:val="CharSectno"/>
        </w:rPr>
        <w:t>54</w:t>
      </w:r>
      <w:r w:rsidR="009006C5" w:rsidRPr="00EB453E">
        <w:t xml:space="preserve">  Excluded amounts—clean energy payments</w:t>
      </w:r>
      <w:bookmarkEnd w:id="79"/>
    </w:p>
    <w:p w:rsidR="009006C5" w:rsidRPr="00EB453E" w:rsidRDefault="009006C5" w:rsidP="009006C5">
      <w:pPr>
        <w:pStyle w:val="subsection"/>
      </w:pPr>
      <w:r w:rsidRPr="00EB453E">
        <w:rPr>
          <w:b/>
        </w:rPr>
        <w:tab/>
      </w:r>
      <w:r w:rsidRPr="00EB453E">
        <w:tab/>
        <w:t>For a care recipient who is being provided with residential care through a residential care service, each of the following is an excluded amount:</w:t>
      </w:r>
    </w:p>
    <w:p w:rsidR="009006C5" w:rsidRPr="00EB453E" w:rsidRDefault="009006C5" w:rsidP="009006C5">
      <w:pPr>
        <w:pStyle w:val="paragraph"/>
      </w:pPr>
      <w:r w:rsidRPr="00EB453E">
        <w:tab/>
        <w:t>(a)</w:t>
      </w:r>
      <w:r w:rsidRPr="00EB453E">
        <w:tab/>
        <w:t>any amount of clean energy advance, clean energy supplement or quarterly clean energy supplement paid to the care recipient under the Social Security Act;</w:t>
      </w:r>
    </w:p>
    <w:p w:rsidR="009006C5" w:rsidRPr="00EB453E" w:rsidRDefault="009006C5" w:rsidP="009006C5">
      <w:pPr>
        <w:pStyle w:val="paragraph"/>
      </w:pPr>
      <w:r w:rsidRPr="00EB453E">
        <w:tab/>
        <w:t>(b)</w:t>
      </w:r>
      <w:r w:rsidRPr="00EB453E">
        <w:tab/>
        <w:t>any amount of clean energy advance, clean energy supplement or quarterly clean energy supplement paid to the care recipient under the Veterans’ Entitlements Act.</w:t>
      </w:r>
    </w:p>
    <w:p w:rsidR="009006C5" w:rsidRPr="00EB453E" w:rsidRDefault="009006C5" w:rsidP="009006C5">
      <w:pPr>
        <w:pStyle w:val="ActHead3"/>
        <w:pageBreakBefore/>
      </w:pPr>
      <w:bookmarkStart w:id="80" w:name="_Toc52447910"/>
      <w:r w:rsidRPr="00286EE5">
        <w:rPr>
          <w:rStyle w:val="CharDivNo"/>
        </w:rPr>
        <w:t>Division</w:t>
      </w:r>
      <w:r w:rsidR="00EB453E" w:rsidRPr="00286EE5">
        <w:rPr>
          <w:rStyle w:val="CharDivNo"/>
        </w:rPr>
        <w:t> </w:t>
      </w:r>
      <w:r w:rsidRPr="00286EE5">
        <w:rPr>
          <w:rStyle w:val="CharDivNo"/>
        </w:rPr>
        <w:t>8</w:t>
      </w:r>
      <w:r w:rsidRPr="00EB453E">
        <w:t>—</w:t>
      </w:r>
      <w:r w:rsidRPr="00286EE5">
        <w:rPr>
          <w:rStyle w:val="CharDivText"/>
        </w:rPr>
        <w:t>Other supplements</w:t>
      </w:r>
      <w:bookmarkEnd w:id="80"/>
    </w:p>
    <w:p w:rsidR="009006C5" w:rsidRPr="00EB453E" w:rsidRDefault="009006C5" w:rsidP="009006C5">
      <w:pPr>
        <w:pStyle w:val="ActHead4"/>
      </w:pPr>
      <w:bookmarkStart w:id="81" w:name="_Toc52447911"/>
      <w:r w:rsidRPr="00286EE5">
        <w:rPr>
          <w:rStyle w:val="CharSubdNo"/>
        </w:rPr>
        <w:t>Subdivision A</w:t>
      </w:r>
      <w:r w:rsidRPr="00EB453E">
        <w:t>—</w:t>
      </w:r>
      <w:r w:rsidR="00BB5E49" w:rsidRPr="00286EE5">
        <w:rPr>
          <w:rStyle w:val="CharSubdText"/>
        </w:rPr>
        <w:t>V</w:t>
      </w:r>
      <w:r w:rsidRPr="00286EE5">
        <w:rPr>
          <w:rStyle w:val="CharSubdText"/>
        </w:rPr>
        <w:t>iability supplement</w:t>
      </w:r>
      <w:bookmarkEnd w:id="81"/>
    </w:p>
    <w:p w:rsidR="009006C5" w:rsidRPr="00EB453E" w:rsidRDefault="00B607B1" w:rsidP="009006C5">
      <w:pPr>
        <w:pStyle w:val="ActHead5"/>
      </w:pPr>
      <w:bookmarkStart w:id="82" w:name="_Toc52447912"/>
      <w:r w:rsidRPr="00286EE5">
        <w:rPr>
          <w:rStyle w:val="CharSectno"/>
        </w:rPr>
        <w:t>55</w:t>
      </w:r>
      <w:r w:rsidR="009006C5" w:rsidRPr="00EB453E">
        <w:t xml:space="preserve"> </w:t>
      </w:r>
      <w:r w:rsidR="00044BAD" w:rsidRPr="00EB453E">
        <w:t xml:space="preserve"> </w:t>
      </w:r>
      <w:r w:rsidR="009006C5" w:rsidRPr="00EB453E">
        <w:t>Determination of viability supplement for care recipient—other matters</w:t>
      </w:r>
      <w:bookmarkEnd w:id="82"/>
    </w:p>
    <w:p w:rsidR="009006C5" w:rsidRPr="00EB453E" w:rsidRDefault="009006C5" w:rsidP="009006C5">
      <w:pPr>
        <w:pStyle w:val="subsection"/>
      </w:pPr>
      <w:r w:rsidRPr="00EB453E">
        <w:tab/>
      </w:r>
      <w:r w:rsidRPr="00EB453E">
        <w:tab/>
        <w:t>For paragraph</w:t>
      </w:r>
      <w:r w:rsidR="00EB453E">
        <w:t> </w:t>
      </w:r>
      <w:r w:rsidRPr="00EB453E">
        <w:t>44</w:t>
      </w:r>
      <w:r w:rsidR="00286EE5">
        <w:noBreakHyphen/>
      </w:r>
      <w:r w:rsidRPr="00EB453E">
        <w:t xml:space="preserve">29(2)(c) of the Transitional Provisions Act, another matter on which the Secretary may base a determination in respect of a residential care service is whether the service was, on the relevant day for the payment of </w:t>
      </w:r>
      <w:r w:rsidR="000257DA" w:rsidRPr="00EB453E">
        <w:t xml:space="preserve">a </w:t>
      </w:r>
      <w:r w:rsidRPr="00EB453E">
        <w:t>viability supplement for a care recipient provided with residential care through the service:</w:t>
      </w:r>
    </w:p>
    <w:p w:rsidR="009006C5" w:rsidRPr="00EB453E" w:rsidRDefault="009006C5" w:rsidP="009006C5">
      <w:pPr>
        <w:pStyle w:val="paragraph"/>
      </w:pPr>
      <w:r w:rsidRPr="00EB453E">
        <w:tab/>
        <w:t>(a)</w:t>
      </w:r>
      <w:r w:rsidRPr="00EB453E">
        <w:tab/>
        <w:t xml:space="preserve">a 1997 scheme service (within the meaning of the </w:t>
      </w:r>
      <w:r w:rsidRPr="00EB453E">
        <w:rPr>
          <w:i/>
        </w:rPr>
        <w:t>Subsidy Principles</w:t>
      </w:r>
      <w:r w:rsidR="00EB453E">
        <w:rPr>
          <w:i/>
        </w:rPr>
        <w:t> </w:t>
      </w:r>
      <w:r w:rsidR="00127AF5" w:rsidRPr="00EB453E">
        <w:rPr>
          <w:i/>
        </w:rPr>
        <w:t>2014</w:t>
      </w:r>
      <w:r w:rsidRPr="00EB453E">
        <w:t>); or</w:t>
      </w:r>
    </w:p>
    <w:p w:rsidR="009006C5" w:rsidRPr="00EB453E" w:rsidRDefault="009006C5" w:rsidP="009006C5">
      <w:pPr>
        <w:pStyle w:val="paragraph"/>
      </w:pPr>
      <w:r w:rsidRPr="00EB453E">
        <w:tab/>
        <w:t>(b)</w:t>
      </w:r>
      <w:r w:rsidRPr="00EB453E">
        <w:tab/>
        <w:t>a 2001 scheme service (within the meaning of those principles); or</w:t>
      </w:r>
    </w:p>
    <w:p w:rsidR="009006C5" w:rsidRPr="00EB453E" w:rsidRDefault="009006C5" w:rsidP="009006C5">
      <w:pPr>
        <w:pStyle w:val="paragraph"/>
      </w:pPr>
      <w:r w:rsidRPr="00EB453E">
        <w:tab/>
        <w:t>(c)</w:t>
      </w:r>
      <w:r w:rsidRPr="00EB453E">
        <w:tab/>
        <w:t>a 2005 scheme service (within the meaning of those principles</w:t>
      </w:r>
      <w:r w:rsidR="00AE40E5" w:rsidRPr="00EB453E">
        <w:t>); or</w:t>
      </w:r>
    </w:p>
    <w:p w:rsidR="00AE40E5" w:rsidRPr="00EB453E" w:rsidRDefault="00AE40E5" w:rsidP="00AE40E5">
      <w:pPr>
        <w:pStyle w:val="paragraph"/>
      </w:pPr>
      <w:r w:rsidRPr="00EB453E">
        <w:tab/>
        <w:t>(d)</w:t>
      </w:r>
      <w:r w:rsidRPr="00EB453E">
        <w:tab/>
        <w:t>a 2017 scheme service (within the meaning of those principles).</w:t>
      </w:r>
    </w:p>
    <w:p w:rsidR="009006C5" w:rsidRPr="00EB453E" w:rsidRDefault="009006C5" w:rsidP="009006C5">
      <w:pPr>
        <w:pStyle w:val="ActHead4"/>
      </w:pPr>
      <w:bookmarkStart w:id="83" w:name="_Toc52447913"/>
      <w:r w:rsidRPr="00286EE5">
        <w:rPr>
          <w:rStyle w:val="CharSubdNo"/>
        </w:rPr>
        <w:t>Subdivision B</w:t>
      </w:r>
      <w:r w:rsidRPr="00EB453E">
        <w:t>—</w:t>
      </w:r>
      <w:r w:rsidR="00BB5E49" w:rsidRPr="00286EE5">
        <w:rPr>
          <w:rStyle w:val="CharSubdText"/>
        </w:rPr>
        <w:t>H</w:t>
      </w:r>
      <w:r w:rsidRPr="00286EE5">
        <w:rPr>
          <w:rStyle w:val="CharSubdText"/>
        </w:rPr>
        <w:t>ardship supplement</w:t>
      </w:r>
      <w:bookmarkEnd w:id="83"/>
    </w:p>
    <w:p w:rsidR="009006C5" w:rsidRPr="00EB453E" w:rsidRDefault="00B607B1" w:rsidP="009006C5">
      <w:pPr>
        <w:pStyle w:val="ActHead5"/>
      </w:pPr>
      <w:bookmarkStart w:id="84" w:name="_Toc52447914"/>
      <w:r w:rsidRPr="00286EE5">
        <w:rPr>
          <w:rStyle w:val="CharSectno"/>
        </w:rPr>
        <w:t>56</w:t>
      </w:r>
      <w:r w:rsidR="009006C5" w:rsidRPr="00EB453E">
        <w:t xml:space="preserve">  Eligibility for hardship supplement—classes of care recipients</w:t>
      </w:r>
      <w:bookmarkEnd w:id="84"/>
    </w:p>
    <w:p w:rsidR="009006C5" w:rsidRPr="00EB453E" w:rsidRDefault="009006C5" w:rsidP="009006C5">
      <w:pPr>
        <w:pStyle w:val="subsection"/>
      </w:pPr>
      <w:r w:rsidRPr="00EB453E">
        <w:tab/>
        <w:t>(1)</w:t>
      </w:r>
      <w:r w:rsidRPr="00EB453E">
        <w:tab/>
        <w:t>For paragraph</w:t>
      </w:r>
      <w:r w:rsidR="00EB453E">
        <w:t> </w:t>
      </w:r>
      <w:r w:rsidRPr="00EB453E">
        <w:t>44</w:t>
      </w:r>
      <w:r w:rsidR="00286EE5">
        <w:noBreakHyphen/>
      </w:r>
      <w:r w:rsidRPr="00EB453E">
        <w:t>30(2)(a) of the Transitional Provisions Act, the classes of care recipients for whom paying the maximum daily amount of resident fees (worked out under section</w:t>
      </w:r>
      <w:r w:rsidR="00EB453E">
        <w:t> </w:t>
      </w:r>
      <w:r w:rsidRPr="00EB453E">
        <w:t>58</w:t>
      </w:r>
      <w:r w:rsidR="00286EE5">
        <w:noBreakHyphen/>
      </w:r>
      <w:r w:rsidRPr="00EB453E">
        <w:t>2 of the Transitional Provisions Act) would cause financial hardship are the following:</w:t>
      </w:r>
    </w:p>
    <w:p w:rsidR="009006C5" w:rsidRPr="00EB453E" w:rsidRDefault="009006C5" w:rsidP="009006C5">
      <w:pPr>
        <w:pStyle w:val="paragraph"/>
      </w:pPr>
      <w:r w:rsidRPr="00EB453E">
        <w:tab/>
        <w:t>(a)</w:t>
      </w:r>
      <w:r w:rsidRPr="00EB453E">
        <w:tab/>
        <w:t>care recipients who:</w:t>
      </w:r>
    </w:p>
    <w:p w:rsidR="009006C5" w:rsidRPr="00EB453E" w:rsidRDefault="009006C5" w:rsidP="009006C5">
      <w:pPr>
        <w:pStyle w:val="paragraphsub"/>
      </w:pPr>
      <w:r w:rsidRPr="00EB453E">
        <w:tab/>
        <w:t>(i)</w:t>
      </w:r>
      <w:r w:rsidRPr="00EB453E">
        <w:tab/>
        <w:t>are pre</w:t>
      </w:r>
      <w:r w:rsidR="00286EE5">
        <w:noBreakHyphen/>
      </w:r>
      <w:r w:rsidRPr="00EB453E">
        <w:t>2008 reform residents; and</w:t>
      </w:r>
    </w:p>
    <w:p w:rsidR="009006C5" w:rsidRPr="00EB453E" w:rsidRDefault="009006C5" w:rsidP="009006C5">
      <w:pPr>
        <w:pStyle w:val="paragraphsub"/>
      </w:pPr>
      <w:r w:rsidRPr="00EB453E">
        <w:tab/>
        <w:t>(ii)</w:t>
      </w:r>
      <w:r w:rsidRPr="00EB453E">
        <w:tab/>
        <w:t>entered an aged care service after 30</w:t>
      </w:r>
      <w:r w:rsidR="00EB453E">
        <w:t> </w:t>
      </w:r>
      <w:r w:rsidRPr="00EB453E">
        <w:t>September 1997; and</w:t>
      </w:r>
    </w:p>
    <w:p w:rsidR="009006C5" w:rsidRPr="00EB453E" w:rsidRDefault="009006C5" w:rsidP="009006C5">
      <w:pPr>
        <w:pStyle w:val="paragraphsub"/>
      </w:pPr>
      <w:r w:rsidRPr="00EB453E">
        <w:tab/>
        <w:t>(iii)</w:t>
      </w:r>
      <w:r w:rsidRPr="00EB453E">
        <w:tab/>
        <w:t>do not receive an income support payment; and</w:t>
      </w:r>
    </w:p>
    <w:p w:rsidR="009006C5" w:rsidRPr="00EB453E" w:rsidRDefault="009006C5" w:rsidP="009006C5">
      <w:pPr>
        <w:pStyle w:val="paragraphsub"/>
      </w:pPr>
      <w:r w:rsidRPr="00EB453E">
        <w:tab/>
        <w:t>(iv)</w:t>
      </w:r>
      <w:r w:rsidRPr="00EB453E">
        <w:tab/>
        <w:t>have an ordinary fortnightly income on a day that is more than the ordinary fortnightly income that, if received by the care recipient, has the effect that he or she is not entitled to an income support payment, and is less than $1</w:t>
      </w:r>
      <w:r w:rsidR="00EB453E">
        <w:t> </w:t>
      </w:r>
      <w:r w:rsidRPr="00EB453E">
        <w:t>774.42;</w:t>
      </w:r>
    </w:p>
    <w:p w:rsidR="009006C5" w:rsidRPr="00EB453E" w:rsidRDefault="009006C5" w:rsidP="009006C5">
      <w:pPr>
        <w:pStyle w:val="paragraph"/>
      </w:pPr>
      <w:r w:rsidRPr="00EB453E">
        <w:tab/>
        <w:t>(b)</w:t>
      </w:r>
      <w:r w:rsidRPr="00EB453E">
        <w:tab/>
        <w:t>care recipients who:</w:t>
      </w:r>
    </w:p>
    <w:p w:rsidR="009006C5" w:rsidRPr="00EB453E" w:rsidRDefault="009006C5" w:rsidP="009006C5">
      <w:pPr>
        <w:pStyle w:val="paragraphsub"/>
      </w:pPr>
      <w:r w:rsidRPr="00EB453E">
        <w:tab/>
        <w:t>(i)</w:t>
      </w:r>
      <w:r w:rsidRPr="00EB453E">
        <w:tab/>
        <w:t>on 30</w:t>
      </w:r>
      <w:r w:rsidR="00EB453E">
        <w:t> </w:t>
      </w:r>
      <w:r w:rsidRPr="00EB453E">
        <w:t>September 1997, occupied an approved place in an aged care service and received an income support payment; and</w:t>
      </w:r>
    </w:p>
    <w:p w:rsidR="009006C5" w:rsidRPr="00EB453E" w:rsidRDefault="009006C5" w:rsidP="009006C5">
      <w:pPr>
        <w:pStyle w:val="paragraphsub"/>
      </w:pPr>
      <w:r w:rsidRPr="00EB453E">
        <w:tab/>
        <w:t>(ii)</w:t>
      </w:r>
      <w:r w:rsidRPr="00EB453E">
        <w:tab/>
        <w:t xml:space="preserve">on </w:t>
      </w:r>
      <w:r w:rsidR="00286EE5">
        <w:t>1 October</w:t>
      </w:r>
      <w:r w:rsidRPr="00EB453E">
        <w:t xml:space="preserve"> 1997—did not receive an income support payment;</w:t>
      </w:r>
    </w:p>
    <w:p w:rsidR="009006C5" w:rsidRPr="00EB453E" w:rsidRDefault="009006C5" w:rsidP="009006C5">
      <w:pPr>
        <w:pStyle w:val="paragraph"/>
      </w:pPr>
      <w:r w:rsidRPr="00EB453E">
        <w:tab/>
        <w:t>(c)</w:t>
      </w:r>
      <w:r w:rsidRPr="00EB453E">
        <w:tab/>
        <w:t>care recipients who:</w:t>
      </w:r>
    </w:p>
    <w:p w:rsidR="009006C5" w:rsidRPr="00EB453E" w:rsidRDefault="009006C5" w:rsidP="009006C5">
      <w:pPr>
        <w:pStyle w:val="paragraphsub"/>
      </w:pPr>
      <w:r w:rsidRPr="00EB453E">
        <w:tab/>
        <w:t>(i)</w:t>
      </w:r>
      <w:r w:rsidRPr="00EB453E">
        <w:tab/>
        <w:t>on 30</w:t>
      </w:r>
      <w:r w:rsidR="00EB453E">
        <w:t> </w:t>
      </w:r>
      <w:r w:rsidRPr="00EB453E">
        <w:t xml:space="preserve">September 1997, occupied a place in a hostel approved under the </w:t>
      </w:r>
      <w:r w:rsidRPr="00EB453E">
        <w:rPr>
          <w:i/>
        </w:rPr>
        <w:t>Aged or Disabled Persons Care Act 1954</w:t>
      </w:r>
      <w:r w:rsidRPr="00EB453E">
        <w:t>, as in force at that date; and</w:t>
      </w:r>
    </w:p>
    <w:p w:rsidR="009006C5" w:rsidRPr="00EB453E" w:rsidRDefault="009006C5" w:rsidP="009006C5">
      <w:pPr>
        <w:pStyle w:val="paragraphsub"/>
      </w:pPr>
      <w:r w:rsidRPr="00EB453E">
        <w:tab/>
        <w:t>(ii)</w:t>
      </w:r>
      <w:r w:rsidRPr="00EB453E">
        <w:tab/>
        <w:t xml:space="preserve">have not entered an aged care service that was approved, before </w:t>
      </w:r>
      <w:r w:rsidR="00286EE5">
        <w:t>1 October</w:t>
      </w:r>
      <w:r w:rsidRPr="00EB453E">
        <w:t xml:space="preserve"> 1997, as a nursing home under the </w:t>
      </w:r>
      <w:r w:rsidRPr="00EB453E">
        <w:rPr>
          <w:i/>
        </w:rPr>
        <w:t>National Health Act 1953</w:t>
      </w:r>
      <w:r w:rsidRPr="00EB453E">
        <w:t>.</w:t>
      </w:r>
    </w:p>
    <w:p w:rsidR="009006C5" w:rsidRPr="00EB453E" w:rsidRDefault="009006C5" w:rsidP="00BF2EE2">
      <w:pPr>
        <w:pStyle w:val="subsection"/>
        <w:keepNext/>
        <w:keepLines/>
      </w:pPr>
      <w:r w:rsidRPr="00EB453E">
        <w:tab/>
        <w:t>(2)</w:t>
      </w:r>
      <w:r w:rsidRPr="00EB453E">
        <w:tab/>
        <w:t xml:space="preserve">For </w:t>
      </w:r>
      <w:r w:rsidR="00EB453E">
        <w:t>paragraph (</w:t>
      </w:r>
      <w:r w:rsidR="00991FC5" w:rsidRPr="00EB453E">
        <w:t>1)(a</w:t>
      </w:r>
      <w:r w:rsidRPr="00EB453E">
        <w:t>), a care recipient’s ordinary fortnightly income on a day is the amount that would be his or her ordinary income on that day according to the ordinary income test in Pension Rate Calculator A in section</w:t>
      </w:r>
      <w:r w:rsidR="00EB453E">
        <w:t> </w:t>
      </w:r>
      <w:r w:rsidRPr="00EB453E">
        <w:t>1064 of the Social Security Act.</w:t>
      </w:r>
    </w:p>
    <w:p w:rsidR="009006C5" w:rsidRPr="00EB453E" w:rsidRDefault="00B607B1" w:rsidP="009006C5">
      <w:pPr>
        <w:pStyle w:val="ActHead5"/>
      </w:pPr>
      <w:bookmarkStart w:id="85" w:name="_Toc52447915"/>
      <w:r w:rsidRPr="00286EE5">
        <w:rPr>
          <w:rStyle w:val="CharSectno"/>
        </w:rPr>
        <w:t>57</w:t>
      </w:r>
      <w:r w:rsidR="009006C5" w:rsidRPr="00EB453E">
        <w:t xml:space="preserve">  Eligibility for hardship supplement—determination by Secretary</w:t>
      </w:r>
      <w:bookmarkEnd w:id="85"/>
    </w:p>
    <w:p w:rsidR="009006C5" w:rsidRPr="00EB453E" w:rsidRDefault="009006C5" w:rsidP="009006C5">
      <w:pPr>
        <w:pStyle w:val="subsection"/>
      </w:pPr>
      <w:r w:rsidRPr="00EB453E">
        <w:tab/>
        <w:t>(1)</w:t>
      </w:r>
      <w:r w:rsidRPr="00EB453E">
        <w:tab/>
        <w:t>For subsection</w:t>
      </w:r>
      <w:r w:rsidR="00EB453E">
        <w:t> </w:t>
      </w:r>
      <w:r w:rsidRPr="00EB453E">
        <w:t>44</w:t>
      </w:r>
      <w:r w:rsidR="00286EE5">
        <w:noBreakHyphen/>
      </w:r>
      <w:r w:rsidRPr="00EB453E">
        <w:t xml:space="preserve">31(2) of the Transitional Provisions Act, </w:t>
      </w:r>
      <w:r w:rsidR="00866F56" w:rsidRPr="00EB453E">
        <w:t xml:space="preserve">this section sets out </w:t>
      </w:r>
      <w:r w:rsidRPr="00EB453E">
        <w:t>the matters the Secretary must have regard to in deciding whether to determine that a care recipient is eli</w:t>
      </w:r>
      <w:r w:rsidR="00866F56" w:rsidRPr="00EB453E">
        <w:t>gible for a hardship supplement.</w:t>
      </w:r>
    </w:p>
    <w:p w:rsidR="00866F56" w:rsidRPr="00EB453E" w:rsidRDefault="00866F56" w:rsidP="00866F56">
      <w:pPr>
        <w:pStyle w:val="subsection"/>
      </w:pPr>
      <w:r w:rsidRPr="00EB453E">
        <w:tab/>
        <w:t>(2)</w:t>
      </w:r>
      <w:r w:rsidRPr="00EB453E">
        <w:tab/>
        <w:t>The Secretary must not determine that a care recipient is eligible for a hardship supplement if:</w:t>
      </w:r>
    </w:p>
    <w:p w:rsidR="00866F56" w:rsidRPr="00EB453E" w:rsidRDefault="00866F56" w:rsidP="009006C5">
      <w:pPr>
        <w:pStyle w:val="paragraph"/>
      </w:pPr>
      <w:r w:rsidRPr="00EB453E">
        <w:tab/>
        <w:t>(a)</w:t>
      </w:r>
      <w:r w:rsidRPr="00EB453E">
        <w:tab/>
        <w:t xml:space="preserve">the care recipient’s means have not been assessed in accordance with the </w:t>
      </w:r>
      <w:r w:rsidRPr="00EB453E">
        <w:rPr>
          <w:i/>
        </w:rPr>
        <w:t>Aged Care Act 1997</w:t>
      </w:r>
      <w:r w:rsidR="007A01B9" w:rsidRPr="00EB453E">
        <w:t>; or</w:t>
      </w:r>
    </w:p>
    <w:p w:rsidR="007A01B9" w:rsidRPr="00EB453E" w:rsidRDefault="007A01B9" w:rsidP="007A01B9">
      <w:pPr>
        <w:pStyle w:val="paragraph"/>
      </w:pPr>
      <w:r w:rsidRPr="00EB453E">
        <w:tab/>
        <w:t>(b)</w:t>
      </w:r>
      <w:r w:rsidRPr="00EB453E">
        <w:tab/>
        <w:t>the value of the care recipient’s assets (worked out under section</w:t>
      </w:r>
      <w:r w:rsidR="00EB453E">
        <w:t> </w:t>
      </w:r>
      <w:r w:rsidRPr="00EB453E">
        <w:t>44</w:t>
      </w:r>
      <w:r w:rsidR="00286EE5">
        <w:noBreakHyphen/>
      </w:r>
      <w:r w:rsidRPr="00EB453E">
        <w:t xml:space="preserve">26A of the </w:t>
      </w:r>
      <w:r w:rsidRPr="00EB453E">
        <w:rPr>
          <w:i/>
        </w:rPr>
        <w:t xml:space="preserve">Aged Care Act </w:t>
      </w:r>
      <w:r w:rsidR="00EE2F14" w:rsidRPr="00EB453E">
        <w:rPr>
          <w:i/>
        </w:rPr>
        <w:t>1997</w:t>
      </w:r>
      <w:r w:rsidR="00EE2F14" w:rsidRPr="00EB453E">
        <w:t xml:space="preserve"> </w:t>
      </w:r>
      <w:r w:rsidRPr="00EB453E">
        <w:t>and section</w:t>
      </w:r>
      <w:r w:rsidR="00EB453E">
        <w:t> </w:t>
      </w:r>
      <w:r w:rsidRPr="00EB453E">
        <w:t>47</w:t>
      </w:r>
      <w:r w:rsidR="00EE2F14" w:rsidRPr="00EB453E">
        <w:t xml:space="preserve"> of the</w:t>
      </w:r>
      <w:r w:rsidRPr="00EB453E">
        <w:t xml:space="preserve"> </w:t>
      </w:r>
      <w:r w:rsidR="00EE2F14" w:rsidRPr="00EB453E">
        <w:rPr>
          <w:i/>
        </w:rPr>
        <w:t>Subsidy P</w:t>
      </w:r>
      <w:r w:rsidRPr="00EB453E">
        <w:rPr>
          <w:i/>
        </w:rPr>
        <w:t>rinciples</w:t>
      </w:r>
      <w:r w:rsidR="00EB453E">
        <w:rPr>
          <w:i/>
        </w:rPr>
        <w:t> </w:t>
      </w:r>
      <w:r w:rsidR="00EE2F14" w:rsidRPr="00EB453E">
        <w:rPr>
          <w:i/>
        </w:rPr>
        <w:t>2014</w:t>
      </w:r>
      <w:r w:rsidRPr="00EB453E">
        <w:t>) is more than 1.5 times the sum of the annual amount of the following (worked out under the Social Security Act):</w:t>
      </w:r>
    </w:p>
    <w:p w:rsidR="007A01B9" w:rsidRPr="00EB453E" w:rsidRDefault="007A01B9" w:rsidP="007A01B9">
      <w:pPr>
        <w:pStyle w:val="paragraphsub"/>
      </w:pPr>
      <w:r w:rsidRPr="00EB453E">
        <w:tab/>
        <w:t>(i)</w:t>
      </w:r>
      <w:r w:rsidRPr="00EB453E">
        <w:tab/>
        <w:t>the basic age pension amount;</w:t>
      </w:r>
    </w:p>
    <w:p w:rsidR="007A01B9" w:rsidRPr="00EB453E" w:rsidRDefault="007A01B9" w:rsidP="007A01B9">
      <w:pPr>
        <w:pStyle w:val="paragraphsub"/>
      </w:pPr>
      <w:r w:rsidRPr="00EB453E">
        <w:tab/>
        <w:t>(ii)</w:t>
      </w:r>
      <w:r w:rsidRPr="00EB453E">
        <w:tab/>
        <w:t>the pension supplement amount;</w:t>
      </w:r>
    </w:p>
    <w:p w:rsidR="007A01B9" w:rsidRPr="00EB453E" w:rsidRDefault="007A01B9" w:rsidP="007A01B9">
      <w:pPr>
        <w:pStyle w:val="paragraphsub"/>
      </w:pPr>
      <w:r w:rsidRPr="00EB453E">
        <w:tab/>
        <w:t>(iii)</w:t>
      </w:r>
      <w:r w:rsidRPr="00EB453E">
        <w:tab/>
        <w:t>the clean energy supplement amount; or</w:t>
      </w:r>
    </w:p>
    <w:p w:rsidR="007A01B9" w:rsidRPr="00EB453E" w:rsidRDefault="007A01B9" w:rsidP="007A01B9">
      <w:pPr>
        <w:pStyle w:val="paragraph"/>
      </w:pPr>
      <w:r w:rsidRPr="00EB453E">
        <w:tab/>
        <w:t>(c)</w:t>
      </w:r>
      <w:r w:rsidRPr="00EB453E">
        <w:tab/>
        <w:t>the care recipient has gifted:</w:t>
      </w:r>
    </w:p>
    <w:p w:rsidR="007A01B9" w:rsidRPr="00EB453E" w:rsidRDefault="007A01B9" w:rsidP="007A01B9">
      <w:pPr>
        <w:pStyle w:val="paragraphsub"/>
      </w:pPr>
      <w:r w:rsidRPr="00EB453E">
        <w:tab/>
        <w:t>(i)</w:t>
      </w:r>
      <w:r w:rsidRPr="00EB453E">
        <w:tab/>
        <w:t>more than $10</w:t>
      </w:r>
      <w:r w:rsidR="00EB453E">
        <w:t> </w:t>
      </w:r>
      <w:r w:rsidRPr="00EB453E">
        <w:t>000 in the previous 12 months; or</w:t>
      </w:r>
    </w:p>
    <w:p w:rsidR="007A01B9" w:rsidRPr="00EB453E" w:rsidRDefault="007A01B9" w:rsidP="007A01B9">
      <w:pPr>
        <w:pStyle w:val="paragraphsub"/>
      </w:pPr>
      <w:r w:rsidRPr="00EB453E">
        <w:tab/>
        <w:t>(ii)</w:t>
      </w:r>
      <w:r w:rsidRPr="00EB453E">
        <w:tab/>
        <w:t>more than $30</w:t>
      </w:r>
      <w:r w:rsidR="00EB453E">
        <w:t> </w:t>
      </w:r>
      <w:r w:rsidRPr="00EB453E">
        <w:t>000 in the previous 5 years.</w:t>
      </w:r>
    </w:p>
    <w:p w:rsidR="007A01B9" w:rsidRPr="00EB453E" w:rsidRDefault="007A01B9" w:rsidP="007A01B9">
      <w:pPr>
        <w:pStyle w:val="notetext"/>
      </w:pPr>
      <w:r w:rsidRPr="00EB453E">
        <w:t>Note:</w:t>
      </w:r>
      <w:r w:rsidRPr="00EB453E">
        <w:tab/>
      </w:r>
      <w:r w:rsidRPr="00EB453E">
        <w:rPr>
          <w:b/>
          <w:i/>
        </w:rPr>
        <w:t>Basic age pension amount</w:t>
      </w:r>
      <w:r w:rsidRPr="00EB453E">
        <w:t xml:space="preserve"> is defined in clause</w:t>
      </w:r>
      <w:r w:rsidR="00EB453E">
        <w:t> </w:t>
      </w:r>
      <w:r w:rsidRPr="00EB453E">
        <w:t>1 of Schedule</w:t>
      </w:r>
      <w:r w:rsidR="00EB453E">
        <w:t> </w:t>
      </w:r>
      <w:r w:rsidRPr="00EB453E">
        <w:t xml:space="preserve">1 to the </w:t>
      </w:r>
      <w:r w:rsidR="00A94673" w:rsidRPr="00EB453E">
        <w:rPr>
          <w:i/>
        </w:rPr>
        <w:t>Aged Care Act 1997</w:t>
      </w:r>
      <w:r w:rsidRPr="00EB453E">
        <w:t>.</w:t>
      </w:r>
    </w:p>
    <w:p w:rsidR="007A01B9" w:rsidRPr="00EB453E" w:rsidRDefault="007A01B9" w:rsidP="007A01B9">
      <w:pPr>
        <w:pStyle w:val="subsection"/>
      </w:pPr>
      <w:r w:rsidRPr="00EB453E">
        <w:tab/>
        <w:t>(3)</w:t>
      </w:r>
      <w:r w:rsidRPr="00EB453E">
        <w:tab/>
        <w:t xml:space="preserve">For </w:t>
      </w:r>
      <w:r w:rsidR="00EB453E">
        <w:t>paragraph (</w:t>
      </w:r>
      <w:r w:rsidRPr="00EB453E">
        <w:t>2)(b), in determining the value of the care recipient’s assets for this section, unrealisable assets are not to be included.</w:t>
      </w:r>
    </w:p>
    <w:p w:rsidR="007A01B9" w:rsidRPr="00EB453E" w:rsidRDefault="007A01B9" w:rsidP="007A01B9">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7A01B9" w:rsidRPr="00EB453E" w:rsidRDefault="007A01B9" w:rsidP="007A01B9">
      <w:pPr>
        <w:pStyle w:val="subsection"/>
      </w:pPr>
      <w:r w:rsidRPr="00EB453E">
        <w:tab/>
        <w:t>(4)</w:t>
      </w:r>
      <w:r w:rsidRPr="00EB453E">
        <w:tab/>
        <w:t>In deciding whether to determine that a care recipient is eligible for a hardship supplement, the Secretary may have regard to the following matters:</w:t>
      </w:r>
    </w:p>
    <w:p w:rsidR="007A01B9" w:rsidRPr="00EB453E" w:rsidRDefault="007A01B9" w:rsidP="007A01B9">
      <w:pPr>
        <w:pStyle w:val="paragraph"/>
      </w:pPr>
      <w:r w:rsidRPr="00EB453E">
        <w:tab/>
        <w:t>(a)</w:t>
      </w:r>
      <w:r w:rsidRPr="00EB453E">
        <w:tab/>
        <w:t>the care recipient’s total assessable income (worked out under section</w:t>
      </w:r>
      <w:r w:rsidR="00EB453E">
        <w:t> </w:t>
      </w:r>
      <w:r w:rsidRPr="00EB453E">
        <w:t>44</w:t>
      </w:r>
      <w:r w:rsidR="00286EE5">
        <w:noBreakHyphen/>
      </w:r>
      <w:r w:rsidRPr="00EB453E">
        <w:t xml:space="preserve">24 of the </w:t>
      </w:r>
      <w:r w:rsidR="00EE2F14" w:rsidRPr="00EB453E">
        <w:rPr>
          <w:i/>
        </w:rPr>
        <w:t xml:space="preserve">Aged Care </w:t>
      </w:r>
      <w:r w:rsidRPr="00EB453E">
        <w:rPr>
          <w:i/>
        </w:rPr>
        <w:t xml:space="preserve">Act </w:t>
      </w:r>
      <w:r w:rsidR="00EE2F14" w:rsidRPr="00EB453E">
        <w:rPr>
          <w:i/>
        </w:rPr>
        <w:t>1997</w:t>
      </w:r>
      <w:r w:rsidR="00EE2F14" w:rsidRPr="00EB453E">
        <w:t xml:space="preserve"> </w:t>
      </w:r>
      <w:r w:rsidRPr="00EB453E">
        <w:t>and section</w:t>
      </w:r>
      <w:r w:rsidR="00EB453E">
        <w:t> </w:t>
      </w:r>
      <w:r w:rsidRPr="00EB453E">
        <w:t xml:space="preserve">41 of </w:t>
      </w:r>
      <w:r w:rsidR="00EE2F14" w:rsidRPr="00EB453E">
        <w:t xml:space="preserve">the </w:t>
      </w:r>
      <w:r w:rsidR="00EE2F14" w:rsidRPr="00EB453E">
        <w:rPr>
          <w:i/>
        </w:rPr>
        <w:t>Subsidy P</w:t>
      </w:r>
      <w:r w:rsidRPr="00EB453E">
        <w:rPr>
          <w:i/>
        </w:rPr>
        <w:t>rinciples</w:t>
      </w:r>
      <w:r w:rsidR="00EB453E">
        <w:rPr>
          <w:i/>
        </w:rPr>
        <w:t> </w:t>
      </w:r>
      <w:r w:rsidR="00EE2F14" w:rsidRPr="00EB453E">
        <w:rPr>
          <w:i/>
        </w:rPr>
        <w:t>2014</w:t>
      </w:r>
      <w:r w:rsidRPr="00EB453E">
        <w:t>);</w:t>
      </w:r>
    </w:p>
    <w:p w:rsidR="007A01B9" w:rsidRPr="00EB453E" w:rsidRDefault="007A01B9" w:rsidP="007A01B9">
      <w:pPr>
        <w:pStyle w:val="paragraph"/>
      </w:pPr>
      <w:r w:rsidRPr="00EB453E">
        <w:tab/>
        <w:t>(b)</w:t>
      </w:r>
      <w:r w:rsidRPr="00EB453E">
        <w:tab/>
        <w:t>whether the amount of income available to the care recipient after expenditure on essential expenses is less than 15% of the basic age pension amount;</w:t>
      </w:r>
    </w:p>
    <w:p w:rsidR="007A01B9" w:rsidRPr="00EB453E" w:rsidRDefault="007A01B9" w:rsidP="007A01B9">
      <w:pPr>
        <w:pStyle w:val="paragraph"/>
      </w:pPr>
      <w:r w:rsidRPr="00EB453E">
        <w:tab/>
        <w:t>(c)</w:t>
      </w:r>
      <w:r w:rsidRPr="00EB453E">
        <w:tab/>
        <w:t>the financial arrangements of the care recipient;</w:t>
      </w:r>
    </w:p>
    <w:p w:rsidR="007A01B9" w:rsidRPr="00EB453E" w:rsidRDefault="007A01B9" w:rsidP="007A01B9">
      <w:pPr>
        <w:pStyle w:val="paragraph"/>
      </w:pPr>
      <w:r w:rsidRPr="00EB453E">
        <w:tab/>
        <w:t>(d)</w:t>
      </w:r>
      <w:r w:rsidRPr="00EB453E">
        <w:tab/>
        <w:t>the care recipient’s entitlement to income support:</w:t>
      </w:r>
    </w:p>
    <w:p w:rsidR="007A01B9" w:rsidRPr="00EB453E" w:rsidRDefault="007A01B9" w:rsidP="007A01B9">
      <w:pPr>
        <w:pStyle w:val="paragraphsub"/>
      </w:pPr>
      <w:r w:rsidRPr="00EB453E">
        <w:tab/>
        <w:t>(i)</w:t>
      </w:r>
      <w:r w:rsidRPr="00EB453E">
        <w:tab/>
        <w:t>under the Social Security Act; or</w:t>
      </w:r>
    </w:p>
    <w:p w:rsidR="007A01B9" w:rsidRPr="00EB453E" w:rsidRDefault="007A01B9" w:rsidP="007A01B9">
      <w:pPr>
        <w:pStyle w:val="paragraphsub"/>
      </w:pPr>
      <w:r w:rsidRPr="00EB453E">
        <w:tab/>
        <w:t>(ii)</w:t>
      </w:r>
      <w:r w:rsidRPr="00EB453E">
        <w:tab/>
        <w:t>under the Veterans’ Entitlements Act; or</w:t>
      </w:r>
    </w:p>
    <w:p w:rsidR="007A01B9" w:rsidRPr="00EB453E" w:rsidRDefault="007A01B9" w:rsidP="007A01B9">
      <w:pPr>
        <w:pStyle w:val="paragraphsub"/>
      </w:pPr>
      <w:r w:rsidRPr="00EB453E">
        <w:tab/>
        <w:t>(iii)</w:t>
      </w:r>
      <w:r w:rsidRPr="00EB453E">
        <w:tab/>
        <w:t>from any other source;</w:t>
      </w:r>
    </w:p>
    <w:p w:rsidR="007A01B9" w:rsidRPr="00EB453E" w:rsidRDefault="007A01B9" w:rsidP="007A01B9">
      <w:pPr>
        <w:pStyle w:val="paragraph"/>
      </w:pPr>
      <w:r w:rsidRPr="00EB453E">
        <w:tab/>
        <w:t>(e)</w:t>
      </w:r>
      <w:r w:rsidRPr="00EB453E">
        <w:tab/>
        <w:t xml:space="preserve">whether the care recipient has taken steps to obtain information about his or her entitlement to </w:t>
      </w:r>
      <w:r w:rsidR="000257DA" w:rsidRPr="00EB453E">
        <w:t xml:space="preserve">a </w:t>
      </w:r>
      <w:r w:rsidRPr="00EB453E">
        <w:t>pension, benefit or other income support payments;</w:t>
      </w:r>
    </w:p>
    <w:p w:rsidR="007A01B9" w:rsidRPr="00EB453E" w:rsidRDefault="007A01B9" w:rsidP="007A01B9">
      <w:pPr>
        <w:pStyle w:val="paragraph"/>
      </w:pPr>
      <w:r w:rsidRPr="00EB453E">
        <w:tab/>
        <w:t>(f)</w:t>
      </w:r>
      <w:r w:rsidRPr="00EB453E">
        <w:tab/>
        <w:t>whether the care recipient has access to financial assistance:</w:t>
      </w:r>
    </w:p>
    <w:p w:rsidR="007A01B9" w:rsidRPr="00EB453E" w:rsidRDefault="007A01B9" w:rsidP="007A01B9">
      <w:pPr>
        <w:pStyle w:val="paragraphsub"/>
      </w:pPr>
      <w:r w:rsidRPr="00EB453E">
        <w:tab/>
        <w:t>(i)</w:t>
      </w:r>
      <w:r w:rsidRPr="00EB453E">
        <w:tab/>
        <w:t>under section</w:t>
      </w:r>
      <w:r w:rsidR="00EB453E">
        <w:t> </w:t>
      </w:r>
      <w:r w:rsidRPr="00EB453E">
        <w:t>1129 of the Social Security Act (relating to access to financial hardship rules for pensions); or</w:t>
      </w:r>
    </w:p>
    <w:p w:rsidR="007A01B9" w:rsidRPr="00EB453E" w:rsidRDefault="007A01B9" w:rsidP="007A01B9">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7A01B9" w:rsidRPr="00EB453E" w:rsidRDefault="007A01B9" w:rsidP="007A01B9">
      <w:pPr>
        <w:pStyle w:val="paragraphsub"/>
      </w:pPr>
      <w:r w:rsidRPr="00EB453E">
        <w:tab/>
        <w:t>(iii)</w:t>
      </w:r>
      <w:r w:rsidRPr="00EB453E">
        <w:tab/>
        <w:t>from any other source;</w:t>
      </w:r>
    </w:p>
    <w:p w:rsidR="007A01B9" w:rsidRPr="00EB453E" w:rsidRDefault="007A01B9" w:rsidP="007A01B9">
      <w:pPr>
        <w:pStyle w:val="paragraph"/>
      </w:pPr>
      <w:r w:rsidRPr="00EB453E">
        <w:tab/>
        <w:t>(g)</w:t>
      </w:r>
      <w:r w:rsidRPr="00EB453E">
        <w:tab/>
        <w:t>whether any income of the care recipient is income that he or she does not reasonably have access to;</w:t>
      </w:r>
    </w:p>
    <w:p w:rsidR="007A01B9" w:rsidRPr="00EB453E" w:rsidRDefault="007A01B9" w:rsidP="007A01B9">
      <w:pPr>
        <w:pStyle w:val="paragraph"/>
      </w:pPr>
      <w:r w:rsidRPr="00EB453E">
        <w:tab/>
        <w:t>(h)</w:t>
      </w:r>
      <w:r w:rsidRPr="00EB453E">
        <w:tab/>
        <w:t xml:space="preserve">whether there is a charge on the care recipient’s income over which the payment of </w:t>
      </w:r>
      <w:r w:rsidR="00EE2F14" w:rsidRPr="00EB453E">
        <w:t xml:space="preserve">resident fees </w:t>
      </w:r>
      <w:r w:rsidRPr="00EB453E">
        <w:t>cannot practically take precedence;</w:t>
      </w:r>
    </w:p>
    <w:p w:rsidR="007A01B9" w:rsidRPr="00EB453E" w:rsidRDefault="007A01B9" w:rsidP="007A01B9">
      <w:pPr>
        <w:pStyle w:val="paragraph"/>
      </w:pPr>
      <w:r w:rsidRPr="00EB453E">
        <w:tab/>
        <w:t>(i)</w:t>
      </w:r>
      <w:r w:rsidRPr="00EB453E">
        <w:tab/>
        <w:t>whether the care recipient is in Australia on a temporary basis;</w:t>
      </w:r>
    </w:p>
    <w:p w:rsidR="007A01B9" w:rsidRPr="00EB453E" w:rsidRDefault="007A01B9" w:rsidP="007A01B9">
      <w:pPr>
        <w:pStyle w:val="paragraph"/>
      </w:pPr>
      <w:r w:rsidRPr="00EB453E">
        <w:tab/>
        <w:t>(j)</w:t>
      </w:r>
      <w:r w:rsidRPr="00EB453E">
        <w:tab/>
        <w:t>any other matters the Secretary considers relevant.</w:t>
      </w:r>
    </w:p>
    <w:p w:rsidR="009006C5" w:rsidRPr="00EB453E" w:rsidRDefault="009006C5" w:rsidP="009006C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EE2F14" w:rsidRPr="00EB453E" w:rsidRDefault="00EE2F14" w:rsidP="00EE2F14">
      <w:pPr>
        <w:pStyle w:val="subsection"/>
      </w:pPr>
      <w:r w:rsidRPr="00EB453E">
        <w:tab/>
        <w:t>(5)</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61 of the </w:t>
      </w:r>
      <w:r w:rsidRPr="00EB453E">
        <w:rPr>
          <w:i/>
        </w:rPr>
        <w:t>Subsidy Principles</w:t>
      </w:r>
      <w:r w:rsidR="00EB453E">
        <w:rPr>
          <w:i/>
        </w:rPr>
        <w:t> </w:t>
      </w:r>
      <w:r w:rsidRPr="00EB453E">
        <w:rPr>
          <w:i/>
        </w:rPr>
        <w:t>2014</w:t>
      </w:r>
      <w:r w:rsidRPr="00EB453E">
        <w:t>.</w:t>
      </w:r>
    </w:p>
    <w:p w:rsidR="00BE1F63" w:rsidRPr="00EB453E" w:rsidRDefault="00B607B1" w:rsidP="00BE1F63">
      <w:pPr>
        <w:pStyle w:val="ActHead5"/>
      </w:pPr>
      <w:bookmarkStart w:id="86" w:name="_Toc52447916"/>
      <w:r w:rsidRPr="00286EE5">
        <w:rPr>
          <w:rStyle w:val="CharSectno"/>
        </w:rPr>
        <w:t>58</w:t>
      </w:r>
      <w:r w:rsidR="00BE1F63" w:rsidRPr="00EB453E">
        <w:t xml:space="preserve">  Circumstances in which Secretary may revoke financial hardship determination</w:t>
      </w:r>
      <w:bookmarkEnd w:id="86"/>
    </w:p>
    <w:p w:rsidR="00BE1F63" w:rsidRPr="00EB453E" w:rsidRDefault="00BE1F63" w:rsidP="00BE1F63">
      <w:pPr>
        <w:pStyle w:val="subsection"/>
      </w:pPr>
      <w:r w:rsidRPr="00EB453E">
        <w:tab/>
      </w:r>
      <w:r w:rsidRPr="00EB453E">
        <w:tab/>
        <w:t>For subsection</w:t>
      </w:r>
      <w:r w:rsidR="00EB453E">
        <w:t> </w:t>
      </w:r>
      <w:r w:rsidRPr="00EB453E">
        <w:t>44</w:t>
      </w:r>
      <w:r w:rsidR="00286EE5">
        <w:noBreakHyphen/>
      </w:r>
      <w:r w:rsidR="00DD4F37" w:rsidRPr="00EB453E">
        <w:t>31</w:t>
      </w:r>
      <w:r w:rsidRPr="00EB453E">
        <w:t>(1) of the Transitional Provisions Act, the Secretary may revoke a determination that a care recipient is eligible for a hardship supplement if:</w:t>
      </w:r>
    </w:p>
    <w:p w:rsidR="00BE1F63" w:rsidRPr="00EB453E" w:rsidRDefault="00BE1F63" w:rsidP="00BE1F63">
      <w:pPr>
        <w:pStyle w:val="paragraph"/>
      </w:pPr>
      <w:r w:rsidRPr="00EB453E">
        <w:tab/>
        <w:t>(a)</w:t>
      </w:r>
      <w:r w:rsidRPr="00EB453E">
        <w:tab/>
        <w:t>the circumstances of the care recipient have changed; and</w:t>
      </w:r>
    </w:p>
    <w:p w:rsidR="00BE1F63" w:rsidRPr="00EB453E" w:rsidRDefault="00BE1F63" w:rsidP="00BE1F63">
      <w:pPr>
        <w:pStyle w:val="paragraph"/>
      </w:pPr>
      <w:r w:rsidRPr="00EB453E">
        <w:tab/>
        <w:t>(b)</w:t>
      </w:r>
      <w:r w:rsidRPr="00EB453E">
        <w:tab/>
        <w:t>the Secretary is satisfied that paying the maximum daily amount of resident fees worked out under section</w:t>
      </w:r>
      <w:r w:rsidR="00EB453E">
        <w:t> </w:t>
      </w:r>
      <w:r w:rsidRPr="00EB453E">
        <w:t>58</w:t>
      </w:r>
      <w:r w:rsidR="00286EE5">
        <w:noBreakHyphen/>
      </w:r>
      <w:r w:rsidRPr="00EB453E">
        <w:t>2 of the Transitional Provisions Act would not cause the care recipient financial hardship.</w:t>
      </w:r>
    </w:p>
    <w:p w:rsidR="00BE1F63" w:rsidRPr="00EB453E" w:rsidRDefault="00BE1F63" w:rsidP="00BE1F63">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9006C5" w:rsidRPr="00EB453E" w:rsidRDefault="009006C5" w:rsidP="009006C5">
      <w:pPr>
        <w:pStyle w:val="ActHead4"/>
      </w:pPr>
      <w:bookmarkStart w:id="87" w:name="_Toc52447917"/>
      <w:r w:rsidRPr="00286EE5">
        <w:rPr>
          <w:rStyle w:val="CharSubdNo"/>
        </w:rPr>
        <w:t>Subdivision C</w:t>
      </w:r>
      <w:r w:rsidRPr="00EB453E">
        <w:t>—</w:t>
      </w:r>
      <w:r w:rsidR="00046278" w:rsidRPr="00286EE5">
        <w:rPr>
          <w:rStyle w:val="CharSubdText"/>
        </w:rPr>
        <w:t>V</w:t>
      </w:r>
      <w:r w:rsidRPr="00286EE5">
        <w:rPr>
          <w:rStyle w:val="CharSubdText"/>
        </w:rPr>
        <w:t>eterans’ supplement</w:t>
      </w:r>
      <w:bookmarkEnd w:id="87"/>
    </w:p>
    <w:p w:rsidR="009006C5" w:rsidRPr="00EB453E" w:rsidRDefault="00B607B1" w:rsidP="009006C5">
      <w:pPr>
        <w:pStyle w:val="ActHead5"/>
      </w:pPr>
      <w:bookmarkStart w:id="88" w:name="_Toc52447918"/>
      <w:r w:rsidRPr="00286EE5">
        <w:rPr>
          <w:rStyle w:val="CharSectno"/>
        </w:rPr>
        <w:t>59</w:t>
      </w:r>
      <w:r w:rsidR="009006C5" w:rsidRPr="00EB453E">
        <w:t xml:space="preserve">  </w:t>
      </w:r>
      <w:r w:rsidR="00046278" w:rsidRPr="00EB453E">
        <w:t>V</w:t>
      </w:r>
      <w:r w:rsidR="009006C5" w:rsidRPr="00EB453E">
        <w:t>eterans’ supplement</w:t>
      </w:r>
      <w:bookmarkEnd w:id="88"/>
    </w:p>
    <w:p w:rsidR="009006C5" w:rsidRPr="00EB453E" w:rsidRDefault="009006C5" w:rsidP="009006C5">
      <w:pPr>
        <w:pStyle w:val="subsection"/>
      </w:pPr>
      <w:r w:rsidRPr="00EB453E">
        <w:tab/>
      </w:r>
      <w:r w:rsidRPr="00EB453E">
        <w:tab/>
      </w:r>
      <w:r w:rsidR="00701FFF" w:rsidRPr="00EB453E">
        <w:t>For paragraph</w:t>
      </w:r>
      <w:r w:rsidR="00EB453E">
        <w:t> </w:t>
      </w:r>
      <w:r w:rsidR="00CF5DC9" w:rsidRPr="00EB453E">
        <w:t>44</w:t>
      </w:r>
      <w:r w:rsidR="00286EE5">
        <w:noBreakHyphen/>
      </w:r>
      <w:r w:rsidR="00CF5DC9" w:rsidRPr="00EB453E">
        <w:t>27(1)(e)</w:t>
      </w:r>
      <w:r w:rsidR="00701FFF" w:rsidRPr="00EB453E">
        <w:t xml:space="preserve"> of the Transitional Provisions Act, t</w:t>
      </w:r>
      <w:r w:rsidRPr="00EB453E">
        <w:t>he veterans’ supplement for a care recipient in respect of a payment period is the sum of all the veterans’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(other than respite care) through the residential care service in question; and</w:t>
      </w:r>
    </w:p>
    <w:p w:rsidR="009006C5" w:rsidRPr="00EB453E" w:rsidRDefault="009006C5" w:rsidP="009006C5">
      <w:pPr>
        <w:pStyle w:val="paragraph"/>
      </w:pPr>
      <w:r w:rsidRPr="00EB453E">
        <w:tab/>
        <w:t>(b)</w:t>
      </w:r>
      <w:r w:rsidRPr="00EB453E">
        <w:tab/>
        <w:t>the care recipient was eligible for veterans’ supplement.</w:t>
      </w:r>
    </w:p>
    <w:p w:rsidR="009006C5" w:rsidRPr="00EB453E" w:rsidRDefault="00B607B1" w:rsidP="009006C5">
      <w:pPr>
        <w:pStyle w:val="ActHead5"/>
      </w:pPr>
      <w:bookmarkStart w:id="89" w:name="_Toc52447919"/>
      <w:r w:rsidRPr="00286EE5">
        <w:rPr>
          <w:rStyle w:val="CharSectno"/>
        </w:rPr>
        <w:t>60</w:t>
      </w:r>
      <w:r w:rsidR="009006C5" w:rsidRPr="00EB453E">
        <w:t xml:space="preserve">  Eligibility for veterans’ supplement</w:t>
      </w:r>
      <w:bookmarkEnd w:id="89"/>
    </w:p>
    <w:p w:rsidR="009006C5" w:rsidRPr="00EB453E" w:rsidRDefault="009006C5" w:rsidP="009006C5">
      <w:pPr>
        <w:pStyle w:val="subsection"/>
      </w:pPr>
      <w:r w:rsidRPr="00EB453E">
        <w:tab/>
      </w:r>
      <w:r w:rsidRPr="00EB453E">
        <w:tab/>
        <w:t>A care recipient is eligible for a veterans’ supplement on a particular day if:</w:t>
      </w:r>
    </w:p>
    <w:p w:rsidR="009006C5" w:rsidRPr="00EB453E" w:rsidRDefault="009006C5" w:rsidP="009006C5">
      <w:pPr>
        <w:pStyle w:val="paragraph"/>
      </w:pPr>
      <w:r w:rsidRPr="00EB453E">
        <w:tab/>
        <w:t>(a)</w:t>
      </w:r>
      <w:r w:rsidRPr="00EB453E">
        <w:tab/>
        <w:t>on that day, the care recipient is a veteran with an accepted mental health condition; and</w:t>
      </w:r>
    </w:p>
    <w:p w:rsidR="009006C5" w:rsidRPr="00EB453E" w:rsidRDefault="009006C5" w:rsidP="009006C5">
      <w:pPr>
        <w:pStyle w:val="paragraph"/>
      </w:pPr>
      <w:r w:rsidRPr="00EB453E">
        <w:tab/>
        <w:t>(b)</w:t>
      </w:r>
      <w:r w:rsidRPr="00EB453E">
        <w:tab/>
        <w:t>the care recipient has before, on or after that day, authorised either, or both, of the following to disclose to the approved provider that the care recipient is a veteran with an accepted mental health condition:</w:t>
      </w:r>
    </w:p>
    <w:p w:rsidR="009006C5" w:rsidRPr="00EB453E" w:rsidRDefault="009006C5" w:rsidP="009006C5">
      <w:pPr>
        <w:pStyle w:val="paragraphsub"/>
      </w:pPr>
      <w:r w:rsidRPr="00EB453E">
        <w:tab/>
        <w:t>(i)</w:t>
      </w:r>
      <w:r w:rsidRPr="00EB453E">
        <w:tab/>
        <w:t>the Secretary of the Department administered by the Minister administering the Veterans’ Entitlements Act;</w:t>
      </w:r>
    </w:p>
    <w:p w:rsidR="009006C5" w:rsidRPr="00EB453E" w:rsidRDefault="009006C5" w:rsidP="009006C5">
      <w:pPr>
        <w:pStyle w:val="paragraphsub"/>
      </w:pPr>
      <w:r w:rsidRPr="00EB453E">
        <w:tab/>
        <w:t>(ii)</w:t>
      </w:r>
      <w:r w:rsidRPr="00EB453E">
        <w:tab/>
        <w:t xml:space="preserve">the Secretary of the Department administered by the Minister administering the </w:t>
      </w:r>
      <w:r w:rsidRPr="00EB453E">
        <w:rPr>
          <w:i/>
        </w:rPr>
        <w:t>Human Services (Centrelink) Act 1997</w:t>
      </w:r>
      <w:r w:rsidRPr="00EB453E">
        <w:t>.</w:t>
      </w:r>
    </w:p>
    <w:p w:rsidR="009006C5" w:rsidRPr="00EB453E" w:rsidRDefault="009006C5" w:rsidP="009006C5">
      <w:pPr>
        <w:pStyle w:val="notetext"/>
      </w:pPr>
      <w:r w:rsidRPr="00EB453E">
        <w:t>Note:</w:t>
      </w:r>
      <w:r w:rsidRPr="00EB453E">
        <w:tab/>
      </w:r>
      <w:r w:rsidRPr="00EB453E">
        <w:rPr>
          <w:b/>
          <w:i/>
        </w:rPr>
        <w:t>Accepted mental health condition</w:t>
      </w:r>
      <w:r w:rsidRPr="00EB453E">
        <w:t xml:space="preserve"> and </w:t>
      </w:r>
      <w:r w:rsidRPr="00EB453E">
        <w:rPr>
          <w:b/>
          <w:i/>
        </w:rPr>
        <w:t>veteran</w:t>
      </w:r>
      <w:r w:rsidRPr="00EB453E">
        <w:t xml:space="preserve"> are defined in section</w:t>
      </w:r>
      <w:r w:rsidR="00EB453E">
        <w:t> </w:t>
      </w:r>
      <w:r w:rsidR="00B607B1" w:rsidRPr="00EB453E">
        <w:t>4</w:t>
      </w:r>
      <w:r w:rsidRPr="00EB453E">
        <w:t>.</w:t>
      </w:r>
    </w:p>
    <w:p w:rsidR="009006C5" w:rsidRPr="00EB453E" w:rsidRDefault="009006C5" w:rsidP="009006C5">
      <w:pPr>
        <w:pStyle w:val="ActHead4"/>
      </w:pPr>
      <w:bookmarkStart w:id="90" w:name="_Toc52447920"/>
      <w:r w:rsidRPr="00286EE5">
        <w:rPr>
          <w:rStyle w:val="CharSubdNo"/>
        </w:rPr>
        <w:t>Subdivision D</w:t>
      </w:r>
      <w:r w:rsidRPr="00EB453E">
        <w:t>—</w:t>
      </w:r>
      <w:r w:rsidR="00046278" w:rsidRPr="00286EE5">
        <w:rPr>
          <w:rStyle w:val="CharSubdText"/>
        </w:rPr>
        <w:t>H</w:t>
      </w:r>
      <w:r w:rsidRPr="00286EE5">
        <w:rPr>
          <w:rStyle w:val="CharSubdText"/>
        </w:rPr>
        <w:t>omeless supplement</w:t>
      </w:r>
      <w:bookmarkEnd w:id="90"/>
    </w:p>
    <w:p w:rsidR="009006C5" w:rsidRPr="00EB453E" w:rsidRDefault="00B607B1" w:rsidP="009006C5">
      <w:pPr>
        <w:pStyle w:val="ActHead5"/>
      </w:pPr>
      <w:bookmarkStart w:id="91" w:name="_Toc52447921"/>
      <w:r w:rsidRPr="00286EE5">
        <w:rPr>
          <w:rStyle w:val="CharSectno"/>
        </w:rPr>
        <w:t>62</w:t>
      </w:r>
      <w:r w:rsidR="009006C5" w:rsidRPr="00EB453E">
        <w:t xml:space="preserve">  </w:t>
      </w:r>
      <w:r w:rsidR="00046278" w:rsidRPr="00EB453E">
        <w:t>H</w:t>
      </w:r>
      <w:r w:rsidR="009006C5" w:rsidRPr="00EB453E">
        <w:t>omeless supplement</w:t>
      </w:r>
      <w:bookmarkEnd w:id="91"/>
    </w:p>
    <w:p w:rsidR="009006C5" w:rsidRPr="00EB453E" w:rsidRDefault="009006C5" w:rsidP="009006C5">
      <w:pPr>
        <w:pStyle w:val="subsection"/>
      </w:pPr>
      <w:r w:rsidRPr="00EB453E">
        <w:tab/>
      </w:r>
      <w:r w:rsidRPr="00EB453E">
        <w:tab/>
      </w:r>
      <w:r w:rsidR="00701FFF" w:rsidRPr="00EB453E">
        <w:t>For paragraph</w:t>
      </w:r>
      <w:r w:rsidR="00EB453E">
        <w:t> </w:t>
      </w:r>
      <w:r w:rsidR="00506479" w:rsidRPr="00EB453E">
        <w:t>44</w:t>
      </w:r>
      <w:r w:rsidR="00286EE5">
        <w:noBreakHyphen/>
      </w:r>
      <w:r w:rsidR="00506479" w:rsidRPr="00EB453E">
        <w:t>27(1)(e)</w:t>
      </w:r>
      <w:r w:rsidR="00701FFF" w:rsidRPr="00EB453E">
        <w:t xml:space="preserve"> of the Transitional Provisions Act, t</w:t>
      </w:r>
      <w:r w:rsidRPr="00EB453E">
        <w:t>he homeless supplement for a care recipient in respect of a payment period is the sum of all the homeless supplements for the days during the period on which:</w:t>
      </w:r>
    </w:p>
    <w:p w:rsidR="009006C5" w:rsidRPr="00EB453E" w:rsidRDefault="009006C5" w:rsidP="009006C5">
      <w:pPr>
        <w:pStyle w:val="paragraph"/>
      </w:pPr>
      <w:r w:rsidRPr="00EB453E">
        <w:tab/>
        <w:t>(a)</w:t>
      </w:r>
      <w:r w:rsidRPr="00EB453E">
        <w:tab/>
        <w:t>the care recipient was provided with residential care through the residential care service in question; and</w:t>
      </w:r>
    </w:p>
    <w:p w:rsidR="009006C5" w:rsidRPr="00EB453E" w:rsidRDefault="009006C5" w:rsidP="009006C5">
      <w:pPr>
        <w:pStyle w:val="paragraph"/>
      </w:pPr>
      <w:r w:rsidRPr="00EB453E">
        <w:tab/>
        <w:t>(b)</w:t>
      </w:r>
      <w:r w:rsidRPr="00EB453E">
        <w:tab/>
        <w:t>the service met the requirements for eligibility under section</w:t>
      </w:r>
      <w:r w:rsidR="00EB453E">
        <w:t> </w:t>
      </w:r>
      <w:r w:rsidR="00B607B1" w:rsidRPr="00EB453E">
        <w:t>63</w:t>
      </w:r>
      <w:r w:rsidRPr="00EB453E">
        <w:t>.</w:t>
      </w:r>
    </w:p>
    <w:p w:rsidR="009006C5" w:rsidRPr="00EB453E" w:rsidRDefault="00B607B1" w:rsidP="009006C5">
      <w:pPr>
        <w:pStyle w:val="ActHead5"/>
      </w:pPr>
      <w:bookmarkStart w:id="92" w:name="_Toc52447922"/>
      <w:r w:rsidRPr="00286EE5">
        <w:rPr>
          <w:rStyle w:val="CharSectno"/>
        </w:rPr>
        <w:t>63</w:t>
      </w:r>
      <w:r w:rsidR="009006C5" w:rsidRPr="00EB453E">
        <w:t xml:space="preserve">  Eligibility for homeless supplement</w:t>
      </w:r>
      <w:bookmarkEnd w:id="92"/>
    </w:p>
    <w:p w:rsidR="009006C5" w:rsidRPr="00EB453E" w:rsidRDefault="009006C5" w:rsidP="009006C5">
      <w:pPr>
        <w:pStyle w:val="subsection"/>
      </w:pPr>
      <w:r w:rsidRPr="00EB453E">
        <w:tab/>
      </w:r>
      <w:r w:rsidRPr="00EB453E">
        <w:tab/>
        <w:t>A residential care service meets the requirements for eligibility for a homeless supplement on a particular day if:</w:t>
      </w:r>
    </w:p>
    <w:p w:rsidR="009006C5" w:rsidRPr="00EB453E" w:rsidRDefault="009006C5" w:rsidP="009006C5">
      <w:pPr>
        <w:pStyle w:val="paragraph"/>
      </w:pPr>
      <w:r w:rsidRPr="00EB453E">
        <w:tab/>
        <w:t>(a)</w:t>
      </w:r>
      <w:r w:rsidRPr="00EB453E">
        <w:tab/>
        <w:t xml:space="preserve">on that day, </w:t>
      </w:r>
      <w:r w:rsidR="00701FFF" w:rsidRPr="00EB453E">
        <w:t xml:space="preserve">more than </w:t>
      </w:r>
      <w:r w:rsidRPr="00EB453E">
        <w:t>50% of care recipients provided with residential care (other than respite care) through the service have been appraised using appraisal tool A in subclause</w:t>
      </w:r>
      <w:r w:rsidR="00EB453E">
        <w:t> </w:t>
      </w:r>
      <w:r w:rsidRPr="00EB453E">
        <w:t>2(1) of Schedule</w:t>
      </w:r>
      <w:r w:rsidR="00EB453E">
        <w:t> </w:t>
      </w:r>
      <w:r w:rsidRPr="00EB453E">
        <w:t xml:space="preserve">2 of the </w:t>
      </w:r>
      <w:r w:rsidRPr="00EB453E">
        <w:rPr>
          <w:i/>
        </w:rPr>
        <w:t>Subsidy Principles</w:t>
      </w:r>
      <w:r w:rsidR="00EB453E">
        <w:rPr>
          <w:i/>
        </w:rPr>
        <w:t> </w:t>
      </w:r>
      <w:r w:rsidRPr="00EB453E">
        <w:rPr>
          <w:i/>
        </w:rPr>
        <w:t>2014</w:t>
      </w:r>
      <w:r w:rsidRPr="00EB453E">
        <w:t xml:space="preserve"> as demonstrating complex behavioural needs and social disadvantage associated with their background as a homeless person; and</w:t>
      </w:r>
    </w:p>
    <w:p w:rsidR="009006C5" w:rsidRPr="00EB453E" w:rsidRDefault="009006C5" w:rsidP="009006C5">
      <w:pPr>
        <w:pStyle w:val="paragraph"/>
      </w:pPr>
      <w:r w:rsidRPr="00EB453E">
        <w:tab/>
        <w:t>(b)</w:t>
      </w:r>
      <w:r w:rsidRPr="00EB453E">
        <w:tab/>
        <w:t>either:</w:t>
      </w:r>
    </w:p>
    <w:p w:rsidR="009006C5" w:rsidRPr="00EB453E" w:rsidRDefault="009006C5" w:rsidP="009006C5">
      <w:pPr>
        <w:pStyle w:val="paragraphsub"/>
      </w:pPr>
      <w:r w:rsidRPr="00EB453E">
        <w:tab/>
        <w:t>(i)</w:t>
      </w:r>
      <w:r w:rsidRPr="00EB453E">
        <w:tab/>
        <w:t>the allocation of places to the approved provider in respect of the service is made (under section</w:t>
      </w:r>
      <w:r w:rsidR="00EB453E">
        <w:t> </w:t>
      </w:r>
      <w:r w:rsidRPr="00EB453E">
        <w:t>14</w:t>
      </w:r>
      <w:r w:rsidR="00286EE5">
        <w:noBreakHyphen/>
      </w:r>
      <w:r w:rsidRPr="00EB453E">
        <w:t xml:space="preserve">5 of the </w:t>
      </w:r>
      <w:r w:rsidRPr="00EB453E">
        <w:rPr>
          <w:i/>
        </w:rPr>
        <w:t>Aged Care Act 1997</w:t>
      </w:r>
      <w:r w:rsidRPr="00EB453E">
        <w:t>) subject to conditions relating to care of people with a background as homeless persons; or</w:t>
      </w:r>
    </w:p>
    <w:p w:rsidR="009006C5" w:rsidRPr="00EB453E" w:rsidRDefault="009006C5" w:rsidP="009006C5">
      <w:pPr>
        <w:pStyle w:val="paragraphsub"/>
        <w:rPr>
          <w:szCs w:val="22"/>
        </w:rPr>
      </w:pPr>
      <w:r w:rsidRPr="00EB453E">
        <w:tab/>
        <w:t>(ii)</w:t>
      </w:r>
      <w:r w:rsidRPr="00EB453E">
        <w:tab/>
      </w:r>
      <w:r w:rsidRPr="00EB453E">
        <w:rPr>
          <w:szCs w:val="22"/>
        </w:rPr>
        <w:t>the approved provider or its key personnel have</w:t>
      </w:r>
      <w:r w:rsidRPr="00EB453E">
        <w:rPr>
          <w:b/>
          <w:i/>
          <w:szCs w:val="22"/>
        </w:rPr>
        <w:t xml:space="preserve"> </w:t>
      </w:r>
      <w:r w:rsidRPr="00EB453E">
        <w:rPr>
          <w:szCs w:val="22"/>
        </w:rPr>
        <w:t>demonstrated</w:t>
      </w:r>
      <w:r w:rsidRPr="00EB453E">
        <w:rPr>
          <w:b/>
          <w:i/>
          <w:szCs w:val="22"/>
        </w:rPr>
        <w:t xml:space="preserve"> </w:t>
      </w:r>
      <w:r w:rsidRPr="00EB453E">
        <w:rPr>
          <w:szCs w:val="22"/>
        </w:rPr>
        <w:t>experience in providing, or the capacity to provide, specialist services for such persons, including programs and interventions to manage complex behavioural needs, or programs to promote social engagement and participation.</w:t>
      </w:r>
    </w:p>
    <w:p w:rsidR="00536235" w:rsidRPr="009C2089" w:rsidRDefault="00536235" w:rsidP="00536235">
      <w:pPr>
        <w:pStyle w:val="ActHead4"/>
      </w:pPr>
      <w:bookmarkStart w:id="93" w:name="_Toc52447923"/>
      <w:r w:rsidRPr="00286EE5">
        <w:rPr>
          <w:rStyle w:val="CharSubdNo"/>
        </w:rPr>
        <w:t>Subdivision E</w:t>
      </w:r>
      <w:r w:rsidRPr="009C2089">
        <w:t>—</w:t>
      </w:r>
      <w:r w:rsidRPr="00286EE5">
        <w:rPr>
          <w:rStyle w:val="CharSubdText"/>
        </w:rPr>
        <w:t>COVID</w:t>
      </w:r>
      <w:r w:rsidR="00286EE5" w:rsidRPr="00286EE5">
        <w:rPr>
          <w:rStyle w:val="CharSubdText"/>
        </w:rPr>
        <w:noBreakHyphen/>
      </w:r>
      <w:r w:rsidRPr="00286EE5">
        <w:rPr>
          <w:rStyle w:val="CharSubdText"/>
        </w:rPr>
        <w:t xml:space="preserve">19 support supplement </w:t>
      </w:r>
      <w:r w:rsidR="00DE1829" w:rsidRPr="00286EE5">
        <w:rPr>
          <w:rStyle w:val="CharSubdText"/>
        </w:rPr>
        <w:t>(for COVID</w:t>
      </w:r>
      <w:r w:rsidR="00286EE5" w:rsidRPr="00286EE5">
        <w:rPr>
          <w:rStyle w:val="CharSubdText"/>
        </w:rPr>
        <w:noBreakHyphen/>
      </w:r>
      <w:r w:rsidR="00DE1829" w:rsidRPr="00286EE5">
        <w:rPr>
          <w:rStyle w:val="CharSubdText"/>
        </w:rPr>
        <w:t>19 support payment periods)</w:t>
      </w:r>
      <w:bookmarkEnd w:id="93"/>
    </w:p>
    <w:p w:rsidR="00536235" w:rsidRPr="00985258" w:rsidRDefault="00536235" w:rsidP="00536235">
      <w:pPr>
        <w:pStyle w:val="ActHead5"/>
      </w:pPr>
      <w:bookmarkStart w:id="94" w:name="_Toc52447924"/>
      <w:r w:rsidRPr="00286EE5">
        <w:rPr>
          <w:rStyle w:val="CharSectno"/>
        </w:rPr>
        <w:t>64</w:t>
      </w:r>
      <w:r w:rsidRPr="00985258">
        <w:t xml:space="preserve">  COVID</w:t>
      </w:r>
      <w:r w:rsidR="00286EE5">
        <w:noBreakHyphen/>
      </w:r>
      <w:r w:rsidRPr="00985258">
        <w:t>19 support supplement</w:t>
      </w:r>
      <w:bookmarkEnd w:id="94"/>
    </w:p>
    <w:p w:rsidR="00536235" w:rsidRPr="00985258" w:rsidRDefault="00536235" w:rsidP="00536235">
      <w:pPr>
        <w:pStyle w:val="subsection"/>
      </w:pPr>
      <w:r w:rsidRPr="00985258">
        <w:tab/>
      </w:r>
      <w:r w:rsidRPr="00985258">
        <w:tab/>
        <w:t>For the purposes of paragraph 44</w:t>
      </w:r>
      <w:r w:rsidR="00286EE5">
        <w:noBreakHyphen/>
      </w:r>
      <w:r w:rsidRPr="00985258">
        <w:t>27(1)(e) of the Transitional Provisions Act, the COVID</w:t>
      </w:r>
      <w:r w:rsidR="00286EE5">
        <w:noBreakHyphen/>
      </w:r>
      <w:r w:rsidRPr="00985258">
        <w:t xml:space="preserve">19 support supplement for a care recipient in respect of </w:t>
      </w:r>
      <w:r w:rsidR="00DE1829" w:rsidRPr="00DE1829">
        <w:t>a COVID 19 support payment period</w:t>
      </w:r>
      <w:r w:rsidRPr="00985258">
        <w:t xml:space="preserve"> is the sum of all the COVID</w:t>
      </w:r>
      <w:r w:rsidR="00286EE5">
        <w:noBreakHyphen/>
      </w:r>
      <w:r w:rsidRPr="00985258">
        <w:t>19 support supplements for the days during the period on which the care recipient was provided with residential care through the residential care service in question.</w:t>
      </w:r>
    </w:p>
    <w:p w:rsidR="009006C5" w:rsidRPr="00EB453E" w:rsidRDefault="009006C5" w:rsidP="00BF5884">
      <w:pPr>
        <w:pStyle w:val="ActHead1"/>
        <w:pageBreakBefore/>
        <w:spacing w:before="240"/>
      </w:pPr>
      <w:bookmarkStart w:id="95" w:name="_Toc52447925"/>
      <w:r w:rsidRPr="00286EE5">
        <w:rPr>
          <w:rStyle w:val="CharChapNo"/>
        </w:rPr>
        <w:t>Chapter</w:t>
      </w:r>
      <w:r w:rsidR="00EB453E" w:rsidRPr="00286EE5">
        <w:rPr>
          <w:rStyle w:val="CharChapNo"/>
        </w:rPr>
        <w:t> </w:t>
      </w:r>
      <w:r w:rsidRPr="00286EE5">
        <w:rPr>
          <w:rStyle w:val="CharChapNo"/>
        </w:rPr>
        <w:t>3</w:t>
      </w:r>
      <w:r w:rsidRPr="00EB453E">
        <w:t>—</w:t>
      </w:r>
      <w:r w:rsidRPr="00286EE5">
        <w:rPr>
          <w:rStyle w:val="CharChapText"/>
        </w:rPr>
        <w:t>Home care subsidy</w:t>
      </w:r>
      <w:bookmarkEnd w:id="95"/>
    </w:p>
    <w:p w:rsidR="009006C5" w:rsidRPr="00EB453E" w:rsidRDefault="009006C5" w:rsidP="009006C5">
      <w:pPr>
        <w:pStyle w:val="ActHead2"/>
      </w:pPr>
      <w:bookmarkStart w:id="96" w:name="_Toc52447926"/>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Who is eligible for home care subsidy?</w:t>
      </w:r>
      <w:bookmarkEnd w:id="96"/>
    </w:p>
    <w:p w:rsidR="00044BAD" w:rsidRPr="009C2089" w:rsidRDefault="00044BAD" w:rsidP="00044BAD">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97" w:name="_Toc52447927"/>
      <w:r w:rsidRPr="00286EE5">
        <w:rPr>
          <w:rStyle w:val="CharSectno"/>
        </w:rPr>
        <w:t>65</w:t>
      </w:r>
      <w:r w:rsidR="009006C5" w:rsidRPr="00EB453E">
        <w:t xml:space="preserve">  Purpose of this Part</w:t>
      </w:r>
      <w:bookmarkEnd w:id="97"/>
    </w:p>
    <w:p w:rsidR="009006C5" w:rsidRPr="00EB453E" w:rsidRDefault="009006C5" w:rsidP="009006C5">
      <w:pPr>
        <w:pStyle w:val="subsection"/>
      </w:pPr>
      <w:r w:rsidRPr="00EB453E">
        <w:tab/>
      </w:r>
      <w:r w:rsidRPr="00EB453E">
        <w:tab/>
        <w:t>For Division</w:t>
      </w:r>
      <w:r w:rsidR="00EB453E">
        <w:t> </w:t>
      </w:r>
      <w:r w:rsidRPr="00EB453E">
        <w:t xml:space="preserve">46 of the </w:t>
      </w:r>
      <w:r w:rsidR="00A94673" w:rsidRPr="00EB453E">
        <w:t xml:space="preserve">Transitional Provisions </w:t>
      </w:r>
      <w:r w:rsidRPr="00EB453E">
        <w:t>Act, this Part specifies requirements relating to the suspension, on a temporary basis, of the provision of home care to a care recipient in accordance with a home care agreement.</w:t>
      </w:r>
    </w:p>
    <w:p w:rsidR="009006C5" w:rsidRPr="00EB453E" w:rsidRDefault="00B607B1" w:rsidP="009006C5">
      <w:pPr>
        <w:pStyle w:val="ActHead5"/>
      </w:pPr>
      <w:bookmarkStart w:id="98" w:name="_Toc52447928"/>
      <w:r w:rsidRPr="00286EE5">
        <w:rPr>
          <w:rStyle w:val="CharSectno"/>
        </w:rPr>
        <w:t>66</w:t>
      </w:r>
      <w:r w:rsidR="009006C5" w:rsidRPr="00EB453E">
        <w:t xml:space="preserve">  Suspension of home care</w:t>
      </w:r>
      <w:bookmarkEnd w:id="98"/>
    </w:p>
    <w:p w:rsidR="009006C5" w:rsidRPr="00EB453E" w:rsidRDefault="009006C5" w:rsidP="009006C5">
      <w:pPr>
        <w:pStyle w:val="subsection"/>
      </w:pPr>
      <w:r w:rsidRPr="00EB453E">
        <w:tab/>
        <w:t>(1)</w:t>
      </w:r>
      <w:r w:rsidRPr="00EB453E">
        <w:tab/>
        <w:t>For subsection</w:t>
      </w:r>
      <w:r w:rsidR="00EB453E">
        <w:t> </w:t>
      </w:r>
      <w:r w:rsidRPr="00EB453E">
        <w:t>46</w:t>
      </w:r>
      <w:r w:rsidR="00286EE5">
        <w:noBreakHyphen/>
      </w:r>
      <w:r w:rsidRPr="00EB453E">
        <w:t xml:space="preserve">2(3) of the </w:t>
      </w:r>
      <w:r w:rsidR="00A94673" w:rsidRPr="00EB453E">
        <w:t xml:space="preserve">Transitional Provisions </w:t>
      </w:r>
      <w:r w:rsidRPr="00EB453E">
        <w:t>Act, this section specifies requirements relating to the suspension, on a temporary basis, of the provision of home care to a care recipient in accordance with a home care agreement.</w:t>
      </w:r>
    </w:p>
    <w:p w:rsidR="009006C5" w:rsidRPr="00EB453E" w:rsidRDefault="009006C5" w:rsidP="009006C5">
      <w:pPr>
        <w:pStyle w:val="subsection"/>
      </w:pPr>
      <w:r w:rsidRPr="00EB453E">
        <w:tab/>
        <w:t>(2)</w:t>
      </w:r>
      <w:r w:rsidRPr="00EB453E">
        <w:tab/>
        <w:t xml:space="preserve">The home care agreement, as in force on the date specified in the request by the care recipient to suspend the provision of home care (the </w:t>
      </w:r>
      <w:r w:rsidRPr="00EB453E">
        <w:rPr>
          <w:b/>
          <w:i/>
        </w:rPr>
        <w:t>commencement day</w:t>
      </w:r>
      <w:r w:rsidRPr="00EB453E">
        <w:t xml:space="preserve">), is taken to remain in force during the period for which the provision of home care is suspended (the </w:t>
      </w:r>
      <w:r w:rsidRPr="00EB453E">
        <w:rPr>
          <w:b/>
          <w:bCs/>
          <w:i/>
          <w:iCs/>
        </w:rPr>
        <w:t>suspension period</w:t>
      </w:r>
      <w:r w:rsidRPr="00EB453E">
        <w:t>).</w:t>
      </w:r>
    </w:p>
    <w:p w:rsidR="009006C5" w:rsidRPr="00EB453E" w:rsidRDefault="009006C5" w:rsidP="009006C5">
      <w:pPr>
        <w:pStyle w:val="subsection"/>
      </w:pPr>
      <w:r w:rsidRPr="00EB453E">
        <w:tab/>
        <w:t>(3)</w:t>
      </w:r>
      <w:r w:rsidRPr="00EB453E">
        <w:tab/>
        <w:t>The care recipient is taken to have been provided with home care, as required by the home care agreement, on each day of the suspension period.</w:t>
      </w:r>
    </w:p>
    <w:p w:rsidR="009006C5" w:rsidRPr="00EB453E" w:rsidRDefault="009006C5" w:rsidP="009006C5">
      <w:pPr>
        <w:pStyle w:val="subsection"/>
      </w:pPr>
      <w:r w:rsidRPr="00EB453E">
        <w:tab/>
        <w:t>(4)</w:t>
      </w:r>
      <w:r w:rsidRPr="00EB453E">
        <w:tab/>
        <w:t>The suspension period:</w:t>
      </w:r>
    </w:p>
    <w:p w:rsidR="009006C5" w:rsidRPr="00EB453E" w:rsidRDefault="009006C5" w:rsidP="009006C5">
      <w:pPr>
        <w:pStyle w:val="paragraph"/>
      </w:pPr>
      <w:r w:rsidRPr="00EB453E">
        <w:tab/>
        <w:t>(a)</w:t>
      </w:r>
      <w:r w:rsidRPr="00EB453E">
        <w:tab/>
        <w:t>includes the commencement day; but</w:t>
      </w:r>
    </w:p>
    <w:p w:rsidR="009006C5" w:rsidRPr="00EB453E" w:rsidRDefault="009006C5" w:rsidP="009006C5">
      <w:pPr>
        <w:pStyle w:val="paragraph"/>
      </w:pPr>
      <w:r w:rsidRPr="00EB453E">
        <w:tab/>
        <w:t>(b)</w:t>
      </w:r>
      <w:r w:rsidRPr="00EB453E">
        <w:tab/>
        <w:t>does not include the day on which the provision of home care to the care recipient recommences.</w:t>
      </w:r>
    </w:p>
    <w:p w:rsidR="009006C5" w:rsidRPr="00EB453E" w:rsidRDefault="009006C5" w:rsidP="009006C5">
      <w:pPr>
        <w:pStyle w:val="ActHead2"/>
        <w:pageBreakBefore/>
      </w:pPr>
      <w:bookmarkStart w:id="99" w:name="f_Check_Lines_above"/>
      <w:bookmarkStart w:id="100" w:name="_Toc52447929"/>
      <w:bookmarkEnd w:id="99"/>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Basis on which home care subsidy is paid?</w:t>
      </w:r>
      <w:bookmarkEnd w:id="100"/>
    </w:p>
    <w:p w:rsidR="00044BAD" w:rsidRPr="009C2089" w:rsidRDefault="00044BAD" w:rsidP="00044BAD">
      <w:pPr>
        <w:pStyle w:val="Header"/>
      </w:pPr>
      <w:r w:rsidRPr="00286EE5">
        <w:rPr>
          <w:rStyle w:val="CharDivNo"/>
        </w:rPr>
        <w:t xml:space="preserve"> </w:t>
      </w:r>
      <w:r w:rsidRPr="00286EE5">
        <w:rPr>
          <w:rStyle w:val="CharDivText"/>
        </w:rPr>
        <w:t xml:space="preserve"> </w:t>
      </w:r>
    </w:p>
    <w:p w:rsidR="009006C5" w:rsidRPr="00EB453E" w:rsidRDefault="00B607B1" w:rsidP="009006C5">
      <w:pPr>
        <w:pStyle w:val="ActHead5"/>
      </w:pPr>
      <w:bookmarkStart w:id="101" w:name="_Toc52447930"/>
      <w:r w:rsidRPr="00286EE5">
        <w:rPr>
          <w:rStyle w:val="CharSectno"/>
        </w:rPr>
        <w:t>67</w:t>
      </w:r>
      <w:r w:rsidR="009006C5" w:rsidRPr="00EB453E">
        <w:t xml:space="preserve">  Purpose of this Part</w:t>
      </w:r>
      <w:bookmarkEnd w:id="101"/>
    </w:p>
    <w:p w:rsidR="009006C5" w:rsidRPr="00EB453E" w:rsidRDefault="009006C5" w:rsidP="009006C5">
      <w:pPr>
        <w:pStyle w:val="subsection"/>
      </w:pPr>
      <w:r w:rsidRPr="00EB453E">
        <w:tab/>
      </w:r>
      <w:r w:rsidRPr="00EB453E">
        <w:tab/>
        <w:t>For Division</w:t>
      </w:r>
      <w:r w:rsidR="00EB453E">
        <w:t> </w:t>
      </w:r>
      <w:r w:rsidRPr="00EB453E">
        <w:t xml:space="preserve">47 of the </w:t>
      </w:r>
      <w:r w:rsidR="00A94673" w:rsidRPr="00EB453E">
        <w:t xml:space="preserve">Transitional Provisions </w:t>
      </w:r>
      <w:r w:rsidRPr="00EB453E">
        <w:t>Act, this Part sets out, in relation to the basis on which home care subsidy is paid, how to work out the amounts of advances of home care subsidy that may be paid to an approved provider in respect of a payment period.</w:t>
      </w:r>
    </w:p>
    <w:p w:rsidR="009006C5" w:rsidRPr="00EB453E" w:rsidRDefault="00B607B1" w:rsidP="009006C5">
      <w:pPr>
        <w:pStyle w:val="ActHead5"/>
      </w:pPr>
      <w:bookmarkStart w:id="102" w:name="_Toc52447931"/>
      <w:r w:rsidRPr="00286EE5">
        <w:rPr>
          <w:rStyle w:val="CharSectno"/>
        </w:rPr>
        <w:t>68</w:t>
      </w:r>
      <w:r w:rsidR="009006C5" w:rsidRPr="00EB453E">
        <w:t xml:space="preserve">  Working out amounts of advances of home care subsidy</w:t>
      </w:r>
      <w:bookmarkEnd w:id="102"/>
    </w:p>
    <w:p w:rsidR="009006C5" w:rsidRPr="00EB453E" w:rsidRDefault="009006C5" w:rsidP="009006C5">
      <w:pPr>
        <w:pStyle w:val="subsection"/>
      </w:pPr>
      <w:r w:rsidRPr="00EB453E">
        <w:tab/>
      </w:r>
      <w:r w:rsidRPr="00EB453E">
        <w:tab/>
        <w:t>For subsection</w:t>
      </w:r>
      <w:r w:rsidR="00EB453E">
        <w:t> </w:t>
      </w:r>
      <w:r w:rsidRPr="00EB453E">
        <w:t>47</w:t>
      </w:r>
      <w:r w:rsidR="00286EE5">
        <w:noBreakHyphen/>
      </w:r>
      <w:r w:rsidRPr="00EB453E">
        <w:t xml:space="preserve">3(4) of the </w:t>
      </w:r>
      <w:r w:rsidR="00A94673" w:rsidRPr="00EB453E">
        <w:t xml:space="preserve">Transitional Provisions </w:t>
      </w:r>
      <w:r w:rsidRPr="00EB453E">
        <w:t xml:space="preserve">Act, </w:t>
      </w:r>
      <w:r w:rsidR="000257DA" w:rsidRPr="00EB453E">
        <w:t xml:space="preserve">the </w:t>
      </w:r>
      <w:r w:rsidRPr="00EB453E">
        <w:t>amounts of advances of home care subsidy to be paid to an approved provider of a home care service must be worked out by taking into account only care recipients who are being provided with home care through the home care service in accordance with a home care agreement.</w:t>
      </w:r>
    </w:p>
    <w:p w:rsidR="000F5F46" w:rsidRPr="00EB453E" w:rsidRDefault="000F5F46" w:rsidP="00BF5884">
      <w:pPr>
        <w:pStyle w:val="ActHead1"/>
        <w:pageBreakBefore/>
        <w:spacing w:before="240"/>
      </w:pPr>
      <w:bookmarkStart w:id="103" w:name="_Toc52447932"/>
      <w:r w:rsidRPr="00286EE5">
        <w:rPr>
          <w:rStyle w:val="CharChapNo"/>
        </w:rPr>
        <w:t>Chapter</w:t>
      </w:r>
      <w:r w:rsidR="00EB453E" w:rsidRPr="00286EE5">
        <w:rPr>
          <w:rStyle w:val="CharChapNo"/>
        </w:rPr>
        <w:t> </w:t>
      </w:r>
      <w:r w:rsidRPr="00286EE5">
        <w:rPr>
          <w:rStyle w:val="CharChapNo"/>
        </w:rPr>
        <w:t>3A</w:t>
      </w:r>
      <w:r w:rsidRPr="00EB453E">
        <w:t>—</w:t>
      </w:r>
      <w:r w:rsidRPr="00286EE5">
        <w:rPr>
          <w:rStyle w:val="CharChapText"/>
        </w:rPr>
        <w:t>Flexible care subsidy</w:t>
      </w:r>
      <w:bookmarkEnd w:id="103"/>
    </w:p>
    <w:p w:rsidR="000F5F46" w:rsidRPr="009C2089" w:rsidRDefault="000F5F46" w:rsidP="000F5F46">
      <w:pPr>
        <w:pStyle w:val="Header"/>
      </w:pPr>
      <w:r w:rsidRPr="00286EE5">
        <w:rPr>
          <w:rStyle w:val="CharPartNo"/>
        </w:rPr>
        <w:t xml:space="preserve"> </w:t>
      </w:r>
      <w:r w:rsidRPr="00286EE5">
        <w:rPr>
          <w:rStyle w:val="CharPartText"/>
        </w:rPr>
        <w:t xml:space="preserve"> </w:t>
      </w:r>
    </w:p>
    <w:p w:rsidR="000F5F46" w:rsidRPr="009C2089" w:rsidRDefault="000F5F46" w:rsidP="000F5F46">
      <w:pPr>
        <w:pStyle w:val="Header"/>
      </w:pPr>
      <w:r w:rsidRPr="00286EE5">
        <w:rPr>
          <w:rStyle w:val="CharDivNo"/>
        </w:rPr>
        <w:t xml:space="preserve"> </w:t>
      </w:r>
      <w:r w:rsidRPr="00286EE5">
        <w:rPr>
          <w:rStyle w:val="CharDivText"/>
        </w:rPr>
        <w:t xml:space="preserve"> </w:t>
      </w:r>
    </w:p>
    <w:p w:rsidR="000F5F46" w:rsidRPr="00EB453E" w:rsidRDefault="000F5F46" w:rsidP="000F5F46">
      <w:pPr>
        <w:pStyle w:val="ActHead5"/>
      </w:pPr>
      <w:bookmarkStart w:id="104" w:name="_Toc52447933"/>
      <w:r w:rsidRPr="00286EE5">
        <w:rPr>
          <w:rStyle w:val="CharSectno"/>
        </w:rPr>
        <w:t>68A</w:t>
      </w:r>
      <w:r w:rsidRPr="00EB453E">
        <w:t xml:space="preserve">  Purpose of this Chapter</w:t>
      </w:r>
      <w:bookmarkEnd w:id="104"/>
    </w:p>
    <w:p w:rsidR="000F5F46" w:rsidRPr="00EB453E" w:rsidRDefault="000F5F46" w:rsidP="000F5F46">
      <w:pPr>
        <w:pStyle w:val="subsection"/>
      </w:pPr>
      <w:r w:rsidRPr="00EB453E">
        <w:tab/>
      </w:r>
      <w:r w:rsidRPr="00EB453E">
        <w:tab/>
        <w:t xml:space="preserve">This Chapter </w:t>
      </w:r>
      <w:r w:rsidR="0072226A" w:rsidRPr="00EB453E">
        <w:t>makes provision</w:t>
      </w:r>
      <w:r w:rsidRPr="00EB453E">
        <w:t>:</w:t>
      </w:r>
    </w:p>
    <w:p w:rsidR="000F5F46" w:rsidRPr="00EB453E" w:rsidRDefault="000F5F46" w:rsidP="000F5F46">
      <w:pPr>
        <w:pStyle w:val="paragraph"/>
      </w:pPr>
      <w:r w:rsidRPr="00EB453E">
        <w:tab/>
        <w:t>(a)</w:t>
      </w:r>
      <w:r w:rsidRPr="00EB453E">
        <w:tab/>
        <w:t>for Division</w:t>
      </w:r>
      <w:r w:rsidR="00EB453E">
        <w:t> </w:t>
      </w:r>
      <w:r w:rsidRPr="00EB453E">
        <w:t>50 of the Transitional Provisions Act—</w:t>
      </w:r>
      <w:r w:rsidR="0072226A" w:rsidRPr="00EB453E">
        <w:t xml:space="preserve">in relation to </w:t>
      </w:r>
      <w:r w:rsidRPr="00EB453E">
        <w:t>matters relating to who is eligible for flexible care subsidy; and</w:t>
      </w:r>
    </w:p>
    <w:p w:rsidR="000F5F46" w:rsidRPr="00EB453E" w:rsidRDefault="000F5F46" w:rsidP="000F5F46">
      <w:pPr>
        <w:pStyle w:val="paragraph"/>
      </w:pPr>
      <w:r w:rsidRPr="00EB453E">
        <w:tab/>
        <w:t>(b)</w:t>
      </w:r>
      <w:r w:rsidRPr="00EB453E">
        <w:tab/>
        <w:t>for Division</w:t>
      </w:r>
      <w:r w:rsidR="00EB453E">
        <w:t> </w:t>
      </w:r>
      <w:r w:rsidRPr="00EB453E">
        <w:t>51 of the Transitional Provisions Act—</w:t>
      </w:r>
      <w:r w:rsidR="0072226A" w:rsidRPr="00EB453E">
        <w:t xml:space="preserve">in relation to </w:t>
      </w:r>
      <w:r w:rsidRPr="00EB453E">
        <w:t>the basis on which flexible care subsidy is paid.</w:t>
      </w:r>
    </w:p>
    <w:p w:rsidR="000F5F46" w:rsidRPr="00EB453E" w:rsidRDefault="000F5F46" w:rsidP="000F5F46">
      <w:pPr>
        <w:pStyle w:val="ActHead5"/>
      </w:pPr>
      <w:bookmarkStart w:id="105" w:name="_Toc52447934"/>
      <w:r w:rsidRPr="00286EE5">
        <w:rPr>
          <w:rStyle w:val="CharSectno"/>
        </w:rPr>
        <w:t>68B</w:t>
      </w:r>
      <w:r w:rsidRPr="00EB453E">
        <w:t xml:space="preserve">  Application of Chapter</w:t>
      </w:r>
      <w:r w:rsidR="00EB453E">
        <w:t> </w:t>
      </w:r>
      <w:r w:rsidRPr="00EB453E">
        <w:t>4 of</w:t>
      </w:r>
      <w:r w:rsidR="00EB4A5D" w:rsidRPr="00EB453E">
        <w:t xml:space="preserve"> the</w:t>
      </w:r>
      <w:r w:rsidRPr="00EB453E">
        <w:t xml:space="preserve"> </w:t>
      </w:r>
      <w:r w:rsidRPr="00EB453E">
        <w:rPr>
          <w:i/>
        </w:rPr>
        <w:t>Subsidy Principles</w:t>
      </w:r>
      <w:r w:rsidR="00EB453E">
        <w:rPr>
          <w:i/>
        </w:rPr>
        <w:t> </w:t>
      </w:r>
      <w:r w:rsidRPr="00EB453E">
        <w:rPr>
          <w:i/>
        </w:rPr>
        <w:t>2014</w:t>
      </w:r>
      <w:bookmarkEnd w:id="105"/>
    </w:p>
    <w:p w:rsidR="001D1EF9" w:rsidRPr="00EB453E" w:rsidRDefault="000F5F46" w:rsidP="000F5F46">
      <w:pPr>
        <w:pStyle w:val="subsection"/>
      </w:pPr>
      <w:r w:rsidRPr="00EB453E">
        <w:tab/>
      </w:r>
      <w:r w:rsidR="001D1EF9" w:rsidRPr="00EB453E">
        <w:t>(1)</w:t>
      </w:r>
      <w:r w:rsidRPr="00EB453E">
        <w:tab/>
      </w:r>
      <w:r w:rsidR="001D1EF9" w:rsidRPr="00EB453E">
        <w:t xml:space="preserve">The following provisions (the </w:t>
      </w:r>
      <w:r w:rsidR="001D1EF9" w:rsidRPr="00EB453E">
        <w:rPr>
          <w:b/>
          <w:i/>
        </w:rPr>
        <w:t>applied provisions</w:t>
      </w:r>
      <w:r w:rsidR="001D1EF9" w:rsidRPr="00EB453E">
        <w:t>) apply:</w:t>
      </w:r>
    </w:p>
    <w:p w:rsidR="001D1EF9" w:rsidRPr="00EB453E" w:rsidRDefault="001D1EF9" w:rsidP="001D1EF9">
      <w:pPr>
        <w:pStyle w:val="paragraph"/>
      </w:pPr>
      <w:r w:rsidRPr="00EB453E">
        <w:tab/>
        <w:t>(a)</w:t>
      </w:r>
      <w:r w:rsidRPr="00EB453E">
        <w:tab/>
      </w:r>
      <w:r w:rsidR="000F5F46" w:rsidRPr="00EB453E">
        <w:t>Chapter</w:t>
      </w:r>
      <w:r w:rsidR="00EB453E">
        <w:t> </w:t>
      </w:r>
      <w:r w:rsidR="000F5F46" w:rsidRPr="00EB453E">
        <w:t xml:space="preserve">4 of the </w:t>
      </w:r>
      <w:r w:rsidR="000F5F46" w:rsidRPr="00EB453E">
        <w:rPr>
          <w:i/>
        </w:rPr>
        <w:t>Subsidy Principles</w:t>
      </w:r>
      <w:r w:rsidR="00EB453E">
        <w:rPr>
          <w:i/>
        </w:rPr>
        <w:t> </w:t>
      </w:r>
      <w:r w:rsidR="000F5F46" w:rsidRPr="00EB453E">
        <w:rPr>
          <w:i/>
        </w:rPr>
        <w:t>2014</w:t>
      </w:r>
      <w:r w:rsidRPr="00EB453E">
        <w:t>;</w:t>
      </w:r>
    </w:p>
    <w:p w:rsidR="001D1EF9" w:rsidRPr="00EB453E" w:rsidRDefault="001D1EF9" w:rsidP="001D1EF9">
      <w:pPr>
        <w:pStyle w:val="paragraph"/>
      </w:pPr>
      <w:r w:rsidRPr="00EB453E">
        <w:tab/>
        <w:t>(b)</w:t>
      </w:r>
      <w:r w:rsidRPr="00EB453E">
        <w:tab/>
      </w:r>
      <w:r w:rsidR="00EE05DA" w:rsidRPr="00EB453E">
        <w:t xml:space="preserve">any provisions of the </w:t>
      </w:r>
      <w:r w:rsidR="00EE05DA" w:rsidRPr="00EB453E">
        <w:rPr>
          <w:i/>
        </w:rPr>
        <w:t>Subsidy Principles</w:t>
      </w:r>
      <w:r w:rsidR="00EB453E">
        <w:rPr>
          <w:i/>
        </w:rPr>
        <w:t> </w:t>
      </w:r>
      <w:r w:rsidR="00EE05DA" w:rsidRPr="00EB453E">
        <w:rPr>
          <w:i/>
        </w:rPr>
        <w:t>2014</w:t>
      </w:r>
      <w:r w:rsidR="00EE05DA" w:rsidRPr="00EB453E">
        <w:t xml:space="preserve"> that relate to provisions of Chapter</w:t>
      </w:r>
      <w:r w:rsidR="00EB453E">
        <w:t> </w:t>
      </w:r>
      <w:r w:rsidR="00EE05DA" w:rsidRPr="00EB453E">
        <w:t>4 of those</w:t>
      </w:r>
      <w:r w:rsidR="000F5F46" w:rsidRPr="00EB453E">
        <w:t xml:space="preserve"> </w:t>
      </w:r>
      <w:r w:rsidRPr="00EB453E">
        <w:t>principles.</w:t>
      </w:r>
    </w:p>
    <w:p w:rsidR="001D1EF9" w:rsidRPr="00EB453E" w:rsidRDefault="001D1EF9" w:rsidP="001D1EF9">
      <w:pPr>
        <w:pStyle w:val="subsection"/>
      </w:pPr>
      <w:r w:rsidRPr="00EB453E">
        <w:tab/>
        <w:t>(2)</w:t>
      </w:r>
      <w:r w:rsidRPr="00EB453E">
        <w:tab/>
        <w:t>The applied provisions apply as if:</w:t>
      </w:r>
    </w:p>
    <w:p w:rsidR="000F5F46" w:rsidRPr="00EB453E" w:rsidRDefault="000F5F46" w:rsidP="000F5F46">
      <w:pPr>
        <w:pStyle w:val="paragraph"/>
      </w:pPr>
      <w:r w:rsidRPr="00EB453E">
        <w:tab/>
        <w:t>(a)</w:t>
      </w:r>
      <w:r w:rsidRPr="00EB453E">
        <w:tab/>
        <w:t xml:space="preserve">a reference to </w:t>
      </w:r>
      <w:r w:rsidR="005D4EBD" w:rsidRPr="00EB453E">
        <w:t>Division</w:t>
      </w:r>
      <w:r w:rsidR="00EB453E">
        <w:t> </w:t>
      </w:r>
      <w:r w:rsidR="005D4EBD" w:rsidRPr="00EB453E">
        <w:t xml:space="preserve">50 of the Act, or a provision of that Division, </w:t>
      </w:r>
      <w:r w:rsidRPr="00EB453E">
        <w:t xml:space="preserve">were a reference to </w:t>
      </w:r>
      <w:r w:rsidR="005D4EBD" w:rsidRPr="00EB453E">
        <w:t>Division</w:t>
      </w:r>
      <w:r w:rsidR="00EB453E">
        <w:t> </w:t>
      </w:r>
      <w:r w:rsidR="005D4EBD" w:rsidRPr="00EB453E">
        <w:t>50 of the Transitional Provisions Act or the corresponding provision of that Division; and</w:t>
      </w:r>
    </w:p>
    <w:p w:rsidR="005D4EBD" w:rsidRPr="00EB453E" w:rsidRDefault="005D4EBD" w:rsidP="005D4EBD">
      <w:pPr>
        <w:pStyle w:val="paragraph"/>
      </w:pPr>
      <w:r w:rsidRPr="00EB453E">
        <w:tab/>
        <w:t>(b)</w:t>
      </w:r>
      <w:r w:rsidRPr="00EB453E">
        <w:tab/>
        <w:t>a reference to Division</w:t>
      </w:r>
      <w:r w:rsidR="00EB453E">
        <w:t> </w:t>
      </w:r>
      <w:r w:rsidRPr="00EB453E">
        <w:t>51 of the Act, or a provision of that Division, were a reference to Division</w:t>
      </w:r>
      <w:r w:rsidR="00EB453E">
        <w:t> </w:t>
      </w:r>
      <w:r w:rsidRPr="00EB453E">
        <w:t>51 of the Transitional Provisions Act or the corresponding provision of that Division; and</w:t>
      </w:r>
    </w:p>
    <w:p w:rsidR="005D4EBD" w:rsidRPr="00EB453E" w:rsidRDefault="005D4EBD" w:rsidP="005D4EBD">
      <w:pPr>
        <w:pStyle w:val="paragraph"/>
      </w:pPr>
      <w:r w:rsidRPr="00EB453E">
        <w:tab/>
        <w:t>(c)</w:t>
      </w:r>
      <w:r w:rsidRPr="00EB453E">
        <w:tab/>
        <w:t>a reference to a provision of Division</w:t>
      </w:r>
      <w:r w:rsidR="00EB453E">
        <w:t> </w:t>
      </w:r>
      <w:r w:rsidRPr="00EB453E">
        <w:t>52 of the Act were a reference to the corresponding provision of Division</w:t>
      </w:r>
      <w:r w:rsidR="00EB453E">
        <w:t> </w:t>
      </w:r>
      <w:r w:rsidRPr="00EB453E">
        <w:t>52 of the Transitional Provisions Act; and</w:t>
      </w:r>
    </w:p>
    <w:p w:rsidR="001503D1" w:rsidRPr="00EB453E" w:rsidRDefault="001503D1" w:rsidP="001503D1">
      <w:pPr>
        <w:pStyle w:val="paragraph"/>
      </w:pPr>
      <w:r w:rsidRPr="00EB453E">
        <w:tab/>
        <w:t>(d)</w:t>
      </w:r>
      <w:r w:rsidRPr="00EB453E">
        <w:tab/>
        <w:t xml:space="preserve">a reference to a care recipient were a reference to </w:t>
      </w:r>
      <w:r w:rsidR="00EB4A5D" w:rsidRPr="00EB453E">
        <w:t xml:space="preserve">a continuing flexible </w:t>
      </w:r>
      <w:r w:rsidRPr="00EB453E">
        <w:t>care recipient; and</w:t>
      </w:r>
    </w:p>
    <w:p w:rsidR="001503D1" w:rsidRPr="00EB453E" w:rsidRDefault="001503D1" w:rsidP="001503D1">
      <w:pPr>
        <w:pStyle w:val="paragraph"/>
      </w:pPr>
      <w:r w:rsidRPr="00EB453E">
        <w:tab/>
        <w:t>(e)</w:t>
      </w:r>
      <w:r w:rsidRPr="00EB453E">
        <w:tab/>
        <w:t>a reference to an expression that is used in the applied provisions and is defined in clause</w:t>
      </w:r>
      <w:r w:rsidR="00EB453E">
        <w:t> </w:t>
      </w:r>
      <w:r w:rsidRPr="00EB453E">
        <w:t>1 of Schedule</w:t>
      </w:r>
      <w:r w:rsidR="00EB453E">
        <w:t> </w:t>
      </w:r>
      <w:r w:rsidRPr="00EB453E">
        <w:t>1 to the Transitional Provisions Act were a reference to that expression as defined in that Schedule.</w:t>
      </w:r>
    </w:p>
    <w:p w:rsidR="000D7D20" w:rsidRPr="00EB453E" w:rsidRDefault="000D7D20" w:rsidP="00BF5884">
      <w:pPr>
        <w:pStyle w:val="ActHead1"/>
        <w:pageBreakBefore/>
        <w:spacing w:before="240"/>
      </w:pPr>
      <w:bookmarkStart w:id="106" w:name="_Toc52447935"/>
      <w:r w:rsidRPr="00286EE5">
        <w:rPr>
          <w:rStyle w:val="CharChapNo"/>
        </w:rPr>
        <w:t>Chapter</w:t>
      </w:r>
      <w:r w:rsidR="00EB453E" w:rsidRPr="00286EE5">
        <w:rPr>
          <w:rStyle w:val="CharChapNo"/>
        </w:rPr>
        <w:t> </w:t>
      </w:r>
      <w:r w:rsidRPr="00286EE5">
        <w:rPr>
          <w:rStyle w:val="CharChapNo"/>
        </w:rPr>
        <w:t>4</w:t>
      </w:r>
      <w:r w:rsidRPr="00EB453E">
        <w:t>—</w:t>
      </w:r>
      <w:r w:rsidRPr="00286EE5">
        <w:rPr>
          <w:rStyle w:val="CharChapText"/>
        </w:rPr>
        <w:t>Responsibilities of approved providers</w:t>
      </w:r>
      <w:bookmarkEnd w:id="106"/>
    </w:p>
    <w:p w:rsidR="000D7D20" w:rsidRPr="00EB453E" w:rsidRDefault="000D7D20" w:rsidP="000D7D20">
      <w:pPr>
        <w:pStyle w:val="ActHead2"/>
      </w:pPr>
      <w:bookmarkStart w:id="107" w:name="_Toc52447936"/>
      <w:r w:rsidRPr="00286EE5">
        <w:rPr>
          <w:rStyle w:val="CharPartNo"/>
        </w:rPr>
        <w:t>Part</w:t>
      </w:r>
      <w:r w:rsidR="00EB453E" w:rsidRPr="00286EE5">
        <w:rPr>
          <w:rStyle w:val="CharPartNo"/>
        </w:rPr>
        <w:t> </w:t>
      </w:r>
      <w:r w:rsidRPr="00286EE5">
        <w:rPr>
          <w:rStyle w:val="CharPartNo"/>
        </w:rPr>
        <w:t>1</w:t>
      </w:r>
      <w:r w:rsidRPr="00EB453E">
        <w:t>—</w:t>
      </w:r>
      <w:r w:rsidRPr="00286EE5">
        <w:rPr>
          <w:rStyle w:val="CharPartText"/>
        </w:rPr>
        <w:t>Accommodation bonds</w:t>
      </w:r>
      <w:bookmarkEnd w:id="107"/>
    </w:p>
    <w:p w:rsidR="000D7D20" w:rsidRPr="00EB453E" w:rsidRDefault="000D7D20" w:rsidP="000D7D20">
      <w:pPr>
        <w:pStyle w:val="ActHead3"/>
      </w:pPr>
      <w:bookmarkStart w:id="108" w:name="_Toc52447937"/>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Basic rules about accommodation bonds</w:t>
      </w:r>
      <w:bookmarkEnd w:id="108"/>
    </w:p>
    <w:p w:rsidR="00836EA4" w:rsidRPr="00EB453E" w:rsidRDefault="00836EA4" w:rsidP="00836EA4">
      <w:pPr>
        <w:pStyle w:val="ActHead4"/>
      </w:pPr>
      <w:bookmarkStart w:id="109" w:name="_Toc52447938"/>
      <w:r w:rsidRPr="00286EE5">
        <w:rPr>
          <w:rStyle w:val="CharSubdNo"/>
        </w:rPr>
        <w:t>Subdivision A</w:t>
      </w:r>
      <w:r w:rsidRPr="00EB453E">
        <w:t>—</w:t>
      </w:r>
      <w:r w:rsidRPr="00286EE5">
        <w:rPr>
          <w:rStyle w:val="CharSubdText"/>
        </w:rPr>
        <w:t>Information about accommodation bonds etc.</w:t>
      </w:r>
      <w:bookmarkEnd w:id="109"/>
    </w:p>
    <w:p w:rsidR="000D7D20" w:rsidRPr="00EB453E" w:rsidRDefault="00B607B1" w:rsidP="000D7D20">
      <w:pPr>
        <w:pStyle w:val="ActHead5"/>
      </w:pPr>
      <w:bookmarkStart w:id="110" w:name="_Toc52447939"/>
      <w:r w:rsidRPr="00286EE5">
        <w:rPr>
          <w:rStyle w:val="CharSectno"/>
        </w:rPr>
        <w:t>69</w:t>
      </w:r>
      <w:r w:rsidR="000D7D20" w:rsidRPr="00EB453E">
        <w:t xml:space="preserve">  Purpose of this </w:t>
      </w:r>
      <w:r w:rsidR="00836EA4" w:rsidRPr="00EB453E">
        <w:t>Subd</w:t>
      </w:r>
      <w:r w:rsidR="000D7D20" w:rsidRPr="00EB453E">
        <w:t>ivision</w:t>
      </w:r>
      <w:bookmarkEnd w:id="110"/>
    </w:p>
    <w:p w:rsidR="000D7D20" w:rsidRPr="00EB453E" w:rsidRDefault="000D7D20" w:rsidP="000D7D20">
      <w:pPr>
        <w:pStyle w:val="subsection"/>
      </w:pPr>
      <w:r w:rsidRPr="00EB453E">
        <w:tab/>
      </w:r>
      <w:r w:rsidRPr="00EB453E">
        <w:tab/>
      </w:r>
      <w:r w:rsidR="00836EA4" w:rsidRPr="00EB453E">
        <w:t>This Subd</w:t>
      </w:r>
      <w:r w:rsidRPr="00EB453E">
        <w:t>ivision specifies:</w:t>
      </w:r>
    </w:p>
    <w:p w:rsidR="000D7D20" w:rsidRPr="00EB453E" w:rsidRDefault="000D7D20" w:rsidP="000D7D20">
      <w:pPr>
        <w:pStyle w:val="paragraph"/>
      </w:pPr>
      <w:r w:rsidRPr="00EB453E">
        <w:tab/>
        <w:t>(a)</w:t>
      </w:r>
      <w:r w:rsidRPr="00EB453E">
        <w:tab/>
      </w:r>
      <w:r w:rsidR="00836EA4" w:rsidRPr="00EB453E">
        <w:t>for paragraph</w:t>
      </w:r>
      <w:r w:rsidR="00EB453E">
        <w:t> </w:t>
      </w:r>
      <w:r w:rsidR="00836EA4" w:rsidRPr="00EB453E">
        <w:t>57</w:t>
      </w:r>
      <w:r w:rsidR="00286EE5">
        <w:noBreakHyphen/>
      </w:r>
      <w:r w:rsidR="00836EA4" w:rsidRPr="00EB453E">
        <w:t>2(1)(d) of the Transitional Provisions Act—</w:t>
      </w:r>
      <w:r w:rsidRPr="00EB453E">
        <w:t>the information about the accommodation bond that an approved provider of a residential care service or a flexible care service must give a person before the person enters the service as a care recipient; and</w:t>
      </w:r>
    </w:p>
    <w:p w:rsidR="000D7D20" w:rsidRPr="00EB453E" w:rsidRDefault="000D7D20" w:rsidP="000D7D20">
      <w:pPr>
        <w:pStyle w:val="paragraph"/>
      </w:pPr>
      <w:r w:rsidRPr="00EB453E">
        <w:tab/>
        <w:t>(b)</w:t>
      </w:r>
      <w:r w:rsidRPr="00EB453E">
        <w:tab/>
      </w:r>
      <w:r w:rsidR="00836EA4" w:rsidRPr="00EB453E">
        <w:t>for subsection</w:t>
      </w:r>
      <w:r w:rsidR="00EB453E">
        <w:t> </w:t>
      </w:r>
      <w:r w:rsidR="00836EA4" w:rsidRPr="00EB453E">
        <w:t>57</w:t>
      </w:r>
      <w:r w:rsidR="00286EE5">
        <w:noBreakHyphen/>
      </w:r>
      <w:r w:rsidR="00836EA4" w:rsidRPr="00EB453E">
        <w:t>2(2) of the Transitional Provisions Act—</w:t>
      </w:r>
      <w:r w:rsidRPr="00EB453E">
        <w:t>matters that the Secretary must have regard to in considering whether to extend the period within which an accommodation bond agr</w:t>
      </w:r>
      <w:r w:rsidR="00836EA4" w:rsidRPr="00EB453E">
        <w:t>eement must be entered into.</w:t>
      </w:r>
    </w:p>
    <w:p w:rsidR="000D7D20" w:rsidRPr="00EB453E" w:rsidRDefault="00B607B1" w:rsidP="000D7D20">
      <w:pPr>
        <w:pStyle w:val="ActHead5"/>
      </w:pPr>
      <w:bookmarkStart w:id="111" w:name="_Toc52447940"/>
      <w:r w:rsidRPr="00286EE5">
        <w:rPr>
          <w:rStyle w:val="CharSectno"/>
        </w:rPr>
        <w:t>70</w:t>
      </w:r>
      <w:r w:rsidR="000D7D20" w:rsidRPr="00EB453E">
        <w:t xml:space="preserve">  Information about accommodation bonds</w:t>
      </w:r>
      <w:bookmarkEnd w:id="111"/>
    </w:p>
    <w:p w:rsidR="000D7D20" w:rsidRPr="00EB453E" w:rsidRDefault="000D7D20" w:rsidP="000D7D20">
      <w:pPr>
        <w:pStyle w:val="subsection"/>
      </w:pPr>
      <w:r w:rsidRPr="00EB453E">
        <w:tab/>
        <w:t>(1)</w:t>
      </w:r>
      <w:r w:rsidRPr="00EB453E">
        <w:tab/>
        <w:t>The approved provider must tell the care recipient whether the residential care service or flexible care service charges an accommodation bond if the care recipient is eligible to pay an accommodation bond.</w:t>
      </w:r>
    </w:p>
    <w:p w:rsidR="000D7D20" w:rsidRPr="00EB453E" w:rsidRDefault="000D7D20" w:rsidP="000D7D20">
      <w:pPr>
        <w:pStyle w:val="subsection"/>
      </w:pPr>
      <w:r w:rsidRPr="00EB453E">
        <w:tab/>
        <w:t>(2)</w:t>
      </w:r>
      <w:r w:rsidRPr="00EB453E">
        <w:tab/>
        <w:t>If the service charges, or intends to charge, an accommodation bond and the person is eligible to pay an accommodation bond, the approved provider must give the care recipient the following information about the accommodation bond:</w:t>
      </w:r>
    </w:p>
    <w:p w:rsidR="000D7D20" w:rsidRPr="00EB453E" w:rsidRDefault="000D7D20" w:rsidP="000D7D20">
      <w:pPr>
        <w:pStyle w:val="paragraph"/>
      </w:pPr>
      <w:r w:rsidRPr="00EB453E">
        <w:tab/>
        <w:t>(a)</w:t>
      </w:r>
      <w:r w:rsidRPr="00EB453E">
        <w:tab/>
        <w:t>the requirement, if the care recipient has given the provider enough information to decide the value of the care recipient’s assets, for the care recipient to be left, after paying the accommodation bond, with assets having a value of at least the care recipient’s minimum permissible asset value;</w:t>
      </w:r>
    </w:p>
    <w:p w:rsidR="000D7D20" w:rsidRPr="00EB453E" w:rsidRDefault="000D7D20" w:rsidP="000D7D20">
      <w:pPr>
        <w:pStyle w:val="paragraph"/>
      </w:pPr>
      <w:r w:rsidRPr="00EB453E">
        <w:tab/>
        <w:t>(b)</w:t>
      </w:r>
      <w:r w:rsidRPr="00EB453E">
        <w:tab/>
        <w:t>details of the interest rate to be charged on amounts owed under the accommodation bond agreement, resident agreement or extra service agreement, and the capacity for amounts and accrued interest on them to be deducted from the balance of the bond before it is refunded;</w:t>
      </w:r>
    </w:p>
    <w:p w:rsidR="000D7D20" w:rsidRPr="00EB453E" w:rsidRDefault="000D7D20" w:rsidP="000D7D20">
      <w:pPr>
        <w:pStyle w:val="paragraph"/>
      </w:pPr>
      <w:r w:rsidRPr="00EB453E">
        <w:tab/>
        <w:t>(c)</w:t>
      </w:r>
      <w:r w:rsidRPr="00EB453E">
        <w:tab/>
        <w:t>the amounts of bonds charged;</w:t>
      </w:r>
    </w:p>
    <w:p w:rsidR="000D7D20" w:rsidRPr="00EB453E" w:rsidRDefault="000D7D20" w:rsidP="000D7D20">
      <w:pPr>
        <w:pStyle w:val="paragraph"/>
      </w:pPr>
      <w:r w:rsidRPr="00EB453E">
        <w:tab/>
        <w:t>(d)</w:t>
      </w:r>
      <w:r w:rsidRPr="00EB453E">
        <w:tab/>
        <w:t>the retention amount of the bond;</w:t>
      </w:r>
    </w:p>
    <w:p w:rsidR="000D7D20" w:rsidRPr="00EB453E" w:rsidRDefault="000D7D20" w:rsidP="000D7D20">
      <w:pPr>
        <w:pStyle w:val="paragraph"/>
      </w:pPr>
      <w:r w:rsidRPr="00EB453E">
        <w:tab/>
        <w:t>(e)</w:t>
      </w:r>
      <w:r w:rsidRPr="00EB453E">
        <w:tab/>
        <w:t>the interest rate on the bond if there is a delay in payment of the lump sum or the bond is paid in whole or in part by periodic payments;</w:t>
      </w:r>
    </w:p>
    <w:p w:rsidR="000D7D20" w:rsidRPr="00EB453E" w:rsidRDefault="000D7D20" w:rsidP="000D7D20">
      <w:pPr>
        <w:pStyle w:val="paragraph"/>
      </w:pPr>
      <w:r w:rsidRPr="00EB453E">
        <w:tab/>
        <w:t>(f)</w:t>
      </w:r>
      <w:r w:rsidRPr="00EB453E">
        <w:tab/>
        <w:t>the periods when the retention amount and interest are charged;</w:t>
      </w:r>
    </w:p>
    <w:p w:rsidR="000D7D20" w:rsidRPr="00EB453E" w:rsidRDefault="000D7D20" w:rsidP="000D7D20">
      <w:pPr>
        <w:pStyle w:val="paragraph"/>
      </w:pPr>
      <w:r w:rsidRPr="00EB453E">
        <w:tab/>
        <w:t>(g)</w:t>
      </w:r>
      <w:r w:rsidRPr="00EB453E">
        <w:tab/>
        <w:t>payment options (that is, by lump sum, periodic payments, or a combination of lump sum and periodic payments);</w:t>
      </w:r>
    </w:p>
    <w:p w:rsidR="000D7D20" w:rsidRPr="00EB453E" w:rsidRDefault="000D7D20" w:rsidP="000D7D20">
      <w:pPr>
        <w:pStyle w:val="paragraph"/>
      </w:pPr>
      <w:r w:rsidRPr="00EB453E">
        <w:tab/>
        <w:t>(h)</w:t>
      </w:r>
      <w:r w:rsidRPr="00EB453E">
        <w:tab/>
        <w:t>refund arrangements;</w:t>
      </w:r>
    </w:p>
    <w:p w:rsidR="000D7D20" w:rsidRPr="00EB453E" w:rsidRDefault="000D7D20" w:rsidP="000D7D20">
      <w:pPr>
        <w:pStyle w:val="paragraph"/>
      </w:pPr>
      <w:r w:rsidRPr="00EB453E">
        <w:tab/>
        <w:t>(i)</w:t>
      </w:r>
      <w:r w:rsidRPr="00EB453E">
        <w:tab/>
        <w:t>the prudential arrangements applying to the accommodation bond balance;</w:t>
      </w:r>
    </w:p>
    <w:p w:rsidR="000D7D20" w:rsidRPr="00EB453E" w:rsidRDefault="000D7D20" w:rsidP="00BF5884">
      <w:pPr>
        <w:pStyle w:val="paragraph"/>
        <w:keepNext/>
        <w:keepLines/>
      </w:pPr>
      <w:r w:rsidRPr="00EB453E">
        <w:tab/>
        <w:t>(j)</w:t>
      </w:r>
      <w:r w:rsidRPr="00EB453E">
        <w:tab/>
        <w:t>when an accommodation bond is not required or, if paid, is refundable.</w:t>
      </w:r>
    </w:p>
    <w:p w:rsidR="00EE646F" w:rsidRPr="00EB453E" w:rsidRDefault="00EE646F" w:rsidP="00EE646F">
      <w:pPr>
        <w:pStyle w:val="notetext"/>
      </w:pPr>
      <w:r w:rsidRPr="00EB453E">
        <w:t>Note:</w:t>
      </w:r>
      <w:r w:rsidRPr="00EB453E">
        <w:tab/>
        <w:t>Section</w:t>
      </w:r>
      <w:r w:rsidR="00EB453E">
        <w:t> </w:t>
      </w:r>
      <w:r w:rsidRPr="00EB453E">
        <w:t>57</w:t>
      </w:r>
      <w:r w:rsidR="00286EE5">
        <w:noBreakHyphen/>
      </w:r>
      <w:r w:rsidRPr="00EB453E">
        <w:t>20 of the Transitional Provisions Act deals with retention amounts.</w:t>
      </w:r>
    </w:p>
    <w:p w:rsidR="000D7D20" w:rsidRPr="00EB453E" w:rsidRDefault="00B607B1" w:rsidP="000D7D20">
      <w:pPr>
        <w:pStyle w:val="ActHead5"/>
      </w:pPr>
      <w:bookmarkStart w:id="112" w:name="_Toc52447941"/>
      <w:r w:rsidRPr="00286EE5">
        <w:rPr>
          <w:rStyle w:val="CharSectno"/>
        </w:rPr>
        <w:t>71</w:t>
      </w:r>
      <w:r w:rsidR="000D7D20" w:rsidRPr="00EB453E">
        <w:t xml:space="preserve">  Extension of time for entering into accommodation bond agreement</w:t>
      </w:r>
      <w:bookmarkEnd w:id="112"/>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 xml:space="preserve">2(2) of the Transitional Provisions Act, in considering the period by which the time </w:t>
      </w:r>
      <w:r w:rsidR="00B05B88" w:rsidRPr="00EB453E">
        <w:t>referred to</w:t>
      </w:r>
      <w:r w:rsidRPr="00EB453E">
        <w:t xml:space="preserve"> in paragraph</w:t>
      </w:r>
      <w:r w:rsidR="00EB453E">
        <w:t> </w:t>
      </w:r>
      <w:r w:rsidRPr="00EB453E">
        <w:t>57</w:t>
      </w:r>
      <w:r w:rsidR="00286EE5">
        <w:noBreakHyphen/>
      </w:r>
      <w:r w:rsidRPr="00EB453E">
        <w:t>2(1)(e) of the Transitional Provisions Act for entering into an accommodation bond agreement is to be extended, the Secretary may have regard to any matter that the Secretary considers relevant.</w:t>
      </w:r>
    </w:p>
    <w:p w:rsidR="00836EA4" w:rsidRPr="00EB453E" w:rsidRDefault="00836EA4" w:rsidP="00836EA4">
      <w:pPr>
        <w:pStyle w:val="ActHead4"/>
      </w:pPr>
      <w:bookmarkStart w:id="113" w:name="_Toc52447942"/>
      <w:r w:rsidRPr="00286EE5">
        <w:rPr>
          <w:rStyle w:val="CharSubdNo"/>
        </w:rPr>
        <w:t>Subdivision B</w:t>
      </w:r>
      <w:r w:rsidRPr="00EB453E">
        <w:t>—</w:t>
      </w:r>
      <w:r w:rsidRPr="00286EE5">
        <w:rPr>
          <w:rStyle w:val="CharSubdText"/>
        </w:rPr>
        <w:t>Other rules about accommodation bonds</w:t>
      </w:r>
      <w:bookmarkEnd w:id="113"/>
    </w:p>
    <w:p w:rsidR="00836EA4" w:rsidRPr="00EB453E" w:rsidRDefault="00B607B1" w:rsidP="00836EA4">
      <w:pPr>
        <w:pStyle w:val="ActHead5"/>
      </w:pPr>
      <w:bookmarkStart w:id="114" w:name="_Toc52447943"/>
      <w:r w:rsidRPr="00286EE5">
        <w:rPr>
          <w:rStyle w:val="CharSectno"/>
        </w:rPr>
        <w:t>72</w:t>
      </w:r>
      <w:r w:rsidR="00836EA4" w:rsidRPr="00EB453E">
        <w:t xml:space="preserve">  Purpose of this Subdivision</w:t>
      </w:r>
      <w:bookmarkEnd w:id="114"/>
    </w:p>
    <w:p w:rsidR="00836EA4" w:rsidRPr="00EB453E" w:rsidRDefault="00836EA4" w:rsidP="00836EA4">
      <w:pPr>
        <w:pStyle w:val="subsection"/>
      </w:pPr>
      <w:r w:rsidRPr="00EB453E">
        <w:tab/>
      </w:r>
      <w:r w:rsidRPr="00EB453E">
        <w:tab/>
        <w:t>For paragraph</w:t>
      </w:r>
      <w:r w:rsidR="00EB453E">
        <w:t> </w:t>
      </w:r>
      <w:r w:rsidRPr="00EB453E">
        <w:t>57</w:t>
      </w:r>
      <w:r w:rsidR="00286EE5">
        <w:noBreakHyphen/>
      </w:r>
      <w:r w:rsidRPr="00EB453E">
        <w:t>2(1)(p) of the Transitional Provisions Act, this Subdivision specifies other rules relating to charging an accommodation bond for the entry of a person to a residential care service or a flexible care service as a care recipient.</w:t>
      </w:r>
    </w:p>
    <w:p w:rsidR="00836EA4" w:rsidRPr="00EB453E" w:rsidRDefault="00836EA4" w:rsidP="00836EA4">
      <w:pPr>
        <w:pStyle w:val="notetext"/>
      </w:pPr>
      <w:r w:rsidRPr="00EB453E">
        <w:t>Note:</w:t>
      </w:r>
      <w:r w:rsidRPr="00EB453E">
        <w:tab/>
        <w:t>Section</w:t>
      </w:r>
      <w:r w:rsidR="00EB453E">
        <w:t> </w:t>
      </w:r>
      <w:r w:rsidRPr="00EB453E">
        <w:t>57</w:t>
      </w:r>
      <w:r w:rsidR="00286EE5">
        <w:noBreakHyphen/>
      </w:r>
      <w:r w:rsidRPr="00EB453E">
        <w:t>2 of the Transitional Provisions Act sets out the basic rules about accommodation bonds. In particular, paragraphs 57</w:t>
      </w:r>
      <w:r w:rsidR="00286EE5">
        <w:noBreakHyphen/>
      </w:r>
      <w:r w:rsidRPr="00EB453E">
        <w:t>2(a) and (h) deal with the circumstances when an accommodation bond is not required or, if paid, is refundable.</w:t>
      </w:r>
    </w:p>
    <w:p w:rsidR="000D7D20" w:rsidRPr="00EB453E" w:rsidRDefault="00B607B1" w:rsidP="000D7D20">
      <w:pPr>
        <w:pStyle w:val="ActHead5"/>
      </w:pPr>
      <w:bookmarkStart w:id="115" w:name="_Toc52447944"/>
      <w:r w:rsidRPr="00286EE5">
        <w:rPr>
          <w:rStyle w:val="CharSectno"/>
        </w:rPr>
        <w:t>73</w:t>
      </w:r>
      <w:r w:rsidR="000D7D20" w:rsidRPr="00EB453E">
        <w:t xml:space="preserve">  Accommodation bond agreement required even if financial hardship determination is sought</w:t>
      </w:r>
      <w:bookmarkEnd w:id="115"/>
    </w:p>
    <w:p w:rsidR="000D7D20" w:rsidRPr="00EB453E" w:rsidRDefault="000D7D20" w:rsidP="000D7D20">
      <w:pPr>
        <w:pStyle w:val="subsection"/>
      </w:pPr>
      <w:r w:rsidRPr="00EB453E">
        <w:tab/>
        <w:t>(1)</w:t>
      </w:r>
      <w:r w:rsidRPr="00EB453E">
        <w:tab/>
        <w:t>This section applies if:</w:t>
      </w:r>
    </w:p>
    <w:p w:rsidR="000D7D20" w:rsidRPr="00EB453E" w:rsidRDefault="000D7D20" w:rsidP="000D7D20">
      <w:pPr>
        <w:pStyle w:val="paragraph"/>
      </w:pPr>
      <w:r w:rsidRPr="00EB453E">
        <w:tab/>
        <w:t>(a)</w:t>
      </w:r>
      <w:r w:rsidRPr="00EB453E">
        <w:tab/>
        <w:t>the care recipient is not a concessional resident; and</w:t>
      </w:r>
    </w:p>
    <w:p w:rsidR="000D7D20" w:rsidRPr="00EB453E" w:rsidRDefault="000D7D20" w:rsidP="000D7D20">
      <w:pPr>
        <w:pStyle w:val="paragraph"/>
      </w:pPr>
      <w:r w:rsidRPr="00EB453E">
        <w:tab/>
        <w:t>(b)</w:t>
      </w:r>
      <w:r w:rsidRPr="00EB453E">
        <w:tab/>
        <w:t>the approved provider or care recipient has applied to the Secretary for a financial hardship determination in relation to the care recipient.</w:t>
      </w:r>
    </w:p>
    <w:p w:rsidR="000D7D20" w:rsidRPr="00EB453E" w:rsidRDefault="000D7D20" w:rsidP="000D7D20">
      <w:pPr>
        <w:pStyle w:val="subsection"/>
      </w:pPr>
      <w:r w:rsidRPr="00EB453E">
        <w:tab/>
        <w:t>(2)</w:t>
      </w:r>
      <w:r w:rsidRPr="00EB453E">
        <w:tab/>
        <w:t>An accommodation bond agreement must still be made if:</w:t>
      </w:r>
    </w:p>
    <w:p w:rsidR="000D7D20" w:rsidRPr="00EB453E" w:rsidRDefault="000D7D20" w:rsidP="000D7D20">
      <w:pPr>
        <w:pStyle w:val="paragraph"/>
      </w:pPr>
      <w:r w:rsidRPr="00EB453E">
        <w:tab/>
        <w:t>(a)</w:t>
      </w:r>
      <w:r w:rsidRPr="00EB453E">
        <w:tab/>
        <w:t>the application has not been decided; and</w:t>
      </w:r>
    </w:p>
    <w:p w:rsidR="000D7D20" w:rsidRPr="00EB453E" w:rsidRDefault="000D7D20" w:rsidP="000D7D20">
      <w:pPr>
        <w:pStyle w:val="paragraph"/>
      </w:pPr>
      <w:r w:rsidRPr="00EB453E">
        <w:tab/>
        <w:t>(b)</w:t>
      </w:r>
      <w:r w:rsidRPr="00EB453E">
        <w:tab/>
        <w:t>the approved provider intends to charge an accommodation bond if the application is refused.</w:t>
      </w:r>
    </w:p>
    <w:p w:rsidR="000D7D20" w:rsidRPr="00EB453E" w:rsidRDefault="000D7D20" w:rsidP="000D7D20">
      <w:pPr>
        <w:pStyle w:val="subsection"/>
      </w:pPr>
      <w:r w:rsidRPr="00EB453E">
        <w:tab/>
        <w:t>(3)</w:t>
      </w:r>
      <w:r w:rsidRPr="00EB453E">
        <w:tab/>
        <w:t>The agreement must state that the accommodation bond is payable if:</w:t>
      </w:r>
    </w:p>
    <w:p w:rsidR="000D7D20" w:rsidRPr="00EB453E" w:rsidRDefault="000D7D20" w:rsidP="000D7D20">
      <w:pPr>
        <w:pStyle w:val="paragraph"/>
      </w:pPr>
      <w:r w:rsidRPr="00EB453E">
        <w:tab/>
        <w:t>(a)</w:t>
      </w:r>
      <w:r w:rsidRPr="00EB453E">
        <w:tab/>
        <w:t>the Secretary refuses to make the determination; or</w:t>
      </w:r>
    </w:p>
    <w:p w:rsidR="000D7D20" w:rsidRPr="00EB453E" w:rsidRDefault="000D7D20" w:rsidP="000D7D20">
      <w:pPr>
        <w:pStyle w:val="paragraph"/>
      </w:pPr>
      <w:r w:rsidRPr="00EB453E">
        <w:tab/>
        <w:t>(b)</w:t>
      </w:r>
      <w:r w:rsidRPr="00EB453E">
        <w:tab/>
        <w:t>the determination is made but later ceases to be in force.</w:t>
      </w:r>
    </w:p>
    <w:p w:rsidR="000D7D20" w:rsidRPr="00EB453E" w:rsidRDefault="00B607B1" w:rsidP="000D7D20">
      <w:pPr>
        <w:pStyle w:val="ActHead5"/>
      </w:pPr>
      <w:bookmarkStart w:id="116" w:name="_Toc52447945"/>
      <w:r w:rsidRPr="00286EE5">
        <w:rPr>
          <w:rStyle w:val="CharSectno"/>
        </w:rPr>
        <w:t>74</w:t>
      </w:r>
      <w:r w:rsidR="000D7D20" w:rsidRPr="00EB453E">
        <w:t xml:space="preserve">  Payment if agreed accommodation bond not paid</w:t>
      </w:r>
      <w:bookmarkEnd w:id="116"/>
    </w:p>
    <w:p w:rsidR="000D7D20" w:rsidRPr="00EB453E" w:rsidRDefault="000D7D20" w:rsidP="000D7D20">
      <w:pPr>
        <w:pStyle w:val="subsection"/>
      </w:pPr>
      <w:r w:rsidRPr="00EB453E">
        <w:tab/>
        <w:t>(1)</w:t>
      </w:r>
      <w:r w:rsidRPr="00EB453E">
        <w:tab/>
        <w:t>This section applies if the care recipient:</w:t>
      </w:r>
    </w:p>
    <w:p w:rsidR="000D7D20" w:rsidRPr="00EB453E" w:rsidRDefault="000D7D20" w:rsidP="000D7D20">
      <w:pPr>
        <w:pStyle w:val="paragraph"/>
      </w:pPr>
      <w:r w:rsidRPr="00EB453E">
        <w:tab/>
        <w:t>(a)</w:t>
      </w:r>
      <w:r w:rsidRPr="00EB453E">
        <w:tab/>
        <w:t>has agreed to pay the accommodation bond in whole or in part as a lump sum; and</w:t>
      </w:r>
    </w:p>
    <w:p w:rsidR="000D7D20" w:rsidRPr="00EB453E" w:rsidRDefault="000D7D20" w:rsidP="000D7D20">
      <w:pPr>
        <w:pStyle w:val="paragraph"/>
      </w:pPr>
      <w:r w:rsidRPr="00EB453E">
        <w:tab/>
        <w:t>(b)</w:t>
      </w:r>
      <w:r w:rsidRPr="00EB453E">
        <w:tab/>
        <w:t xml:space="preserve">leaves the residential care service </w:t>
      </w:r>
      <w:r w:rsidR="00836EA4" w:rsidRPr="00EB453E">
        <w:t xml:space="preserve">or flexible care service </w:t>
      </w:r>
      <w:r w:rsidRPr="00EB453E">
        <w:t>after being provided with care for more than 2 months; and</w:t>
      </w:r>
    </w:p>
    <w:p w:rsidR="000D7D20" w:rsidRPr="00EB453E" w:rsidRDefault="000D7D20" w:rsidP="000D7D20">
      <w:pPr>
        <w:pStyle w:val="paragraph"/>
      </w:pPr>
      <w:r w:rsidRPr="00EB453E">
        <w:tab/>
        <w:t>(c)</w:t>
      </w:r>
      <w:r w:rsidRPr="00EB453E">
        <w:tab/>
        <w:t>does not pay the accommodation bond before leaving the service.</w:t>
      </w:r>
    </w:p>
    <w:p w:rsidR="000D7D20" w:rsidRPr="00EB453E" w:rsidRDefault="000D7D20" w:rsidP="000D7D20">
      <w:pPr>
        <w:pStyle w:val="subsection"/>
      </w:pPr>
      <w:r w:rsidRPr="00EB453E">
        <w:tab/>
        <w:t>(2)</w:t>
      </w:r>
      <w:r w:rsidRPr="00EB453E">
        <w:tab/>
        <w:t>The care recipient may be required to pay the interest equivalent, in relation to the care recipient’s accommodation bond balance, to the approved provider.</w:t>
      </w:r>
    </w:p>
    <w:p w:rsidR="000D7D20" w:rsidRPr="00EB453E" w:rsidRDefault="000D7D20" w:rsidP="000D7D20">
      <w:pPr>
        <w:pStyle w:val="subsection"/>
      </w:pPr>
      <w:r w:rsidRPr="00EB453E">
        <w:tab/>
        <w:t>(3)</w:t>
      </w:r>
      <w:r w:rsidRPr="00EB453E">
        <w:tab/>
        <w:t>The interest equivalent is the amount worked out in accordance with the following formula:</w:t>
      </w:r>
    </w:p>
    <w:p w:rsidR="000D7D20" w:rsidRPr="00EB453E" w:rsidRDefault="00295450" w:rsidP="000D7D20">
      <w:pPr>
        <w:pStyle w:val="subsection2"/>
      </w:pPr>
      <w:r>
        <w:pict>
          <v:shape id="_x0000_i1036" type="#_x0000_t75" style="width:56.25pt;height:44.25pt">
            <v:imagedata r:id="rId32"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D</w:t>
      </w:r>
      <w:r w:rsidR="00256895" w:rsidRPr="00EB453E">
        <w:t xml:space="preserve"> is </w:t>
      </w:r>
      <w:r w:rsidRPr="00EB453E">
        <w:t>the number of days in the period:</w:t>
      </w:r>
    </w:p>
    <w:p w:rsidR="000D7D20" w:rsidRPr="00EB453E" w:rsidRDefault="000D7D20" w:rsidP="000D7D20">
      <w:pPr>
        <w:pStyle w:val="paragraph"/>
      </w:pPr>
      <w:r w:rsidRPr="00EB453E">
        <w:tab/>
        <w:t>(a)</w:t>
      </w:r>
      <w:r w:rsidRPr="00EB453E">
        <w:tab/>
        <w:t>beginning on the first day of the month in which the lump sum was to be paid; and</w:t>
      </w:r>
    </w:p>
    <w:p w:rsidR="000D7D20" w:rsidRPr="00EB453E" w:rsidRDefault="000D7D20" w:rsidP="000D7D20">
      <w:pPr>
        <w:pStyle w:val="paragraph"/>
      </w:pPr>
      <w:r w:rsidRPr="00EB453E">
        <w:tab/>
        <w:t>(b)</w:t>
      </w:r>
      <w:r w:rsidRPr="00EB453E">
        <w:tab/>
        <w:t>ending on the last day of the month in which the care recipient leaves the service.</w:t>
      </w:r>
    </w:p>
    <w:p w:rsidR="000D7D20" w:rsidRPr="00EB453E" w:rsidRDefault="000D7D20" w:rsidP="000D7D20">
      <w:pPr>
        <w:pStyle w:val="Definition"/>
      </w:pPr>
      <w:r w:rsidRPr="00EB453E">
        <w:rPr>
          <w:b/>
          <w:i/>
        </w:rPr>
        <w:t>I</w:t>
      </w:r>
      <w:r w:rsidR="00836EA4" w:rsidRPr="00EB453E">
        <w:t xml:space="preserve"> is the lower of:</w:t>
      </w:r>
    </w:p>
    <w:p w:rsidR="000D7D20" w:rsidRPr="00EB453E" w:rsidRDefault="000D7D20" w:rsidP="000D7D20">
      <w:pPr>
        <w:pStyle w:val="paragraph"/>
      </w:pPr>
      <w:r w:rsidRPr="00EB453E">
        <w:tab/>
        <w:t>(a)</w:t>
      </w:r>
      <w:r w:rsidRPr="00EB453E">
        <w:tab/>
        <w:t xml:space="preserve">the </w:t>
      </w:r>
      <w:r w:rsidR="00B05B88" w:rsidRPr="00EB453E">
        <w:t>interest rate stated</w:t>
      </w:r>
      <w:r w:rsidRPr="00EB453E">
        <w:t xml:space="preserve"> in the </w:t>
      </w:r>
      <w:r w:rsidR="00836EA4" w:rsidRPr="00EB453E">
        <w:t xml:space="preserve">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836EA4"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accommodation bond agreed to be paid as a lump sum.</w:t>
      </w:r>
    </w:p>
    <w:p w:rsidR="00801140" w:rsidRPr="00EB453E" w:rsidRDefault="00B607B1" w:rsidP="00801140">
      <w:pPr>
        <w:pStyle w:val="ActHead5"/>
      </w:pPr>
      <w:bookmarkStart w:id="117" w:name="_Toc52447946"/>
      <w:r w:rsidRPr="00286EE5">
        <w:rPr>
          <w:rStyle w:val="CharSectno"/>
        </w:rPr>
        <w:t>75</w:t>
      </w:r>
      <w:r w:rsidR="00801140" w:rsidRPr="00EB453E">
        <w:t xml:space="preserve">  Payment of accommodation bond before refund of pre</w:t>
      </w:r>
      <w:r w:rsidR="00286EE5">
        <w:noBreakHyphen/>
      </w:r>
      <w:r w:rsidR="00801140" w:rsidRPr="00EB453E">
        <w:t>allocation lump sum</w:t>
      </w:r>
      <w:bookmarkEnd w:id="117"/>
    </w:p>
    <w:p w:rsidR="00801140" w:rsidRPr="00EB453E" w:rsidRDefault="00801140" w:rsidP="00801140">
      <w:pPr>
        <w:pStyle w:val="subsection"/>
      </w:pPr>
      <w:r w:rsidRPr="00EB453E">
        <w:tab/>
        <w:t>(1)</w:t>
      </w:r>
      <w:r w:rsidRPr="00EB453E">
        <w:tab/>
        <w:t>If the Secretary imposes a condition, under section</w:t>
      </w:r>
      <w:r w:rsidR="00EB453E">
        <w:t> </w:t>
      </w:r>
      <w:r w:rsidRPr="00EB453E">
        <w:t>14</w:t>
      </w:r>
      <w:r w:rsidR="00286EE5">
        <w:noBreakHyphen/>
      </w:r>
      <w:r w:rsidRPr="00EB453E">
        <w:t xml:space="preserve">5 of the </w:t>
      </w:r>
      <w:r w:rsidRPr="00EB453E">
        <w:rPr>
          <w:i/>
        </w:rPr>
        <w:t>Aged Care Act 1997</w:t>
      </w:r>
      <w:r w:rsidRPr="00EB453E">
        <w:t>, on an allocation to a person of places within a residential care service (the effect of which is that the person must refund any pre</w:t>
      </w:r>
      <w:r w:rsidR="00286EE5">
        <w:noBreakHyphen/>
      </w:r>
      <w:r w:rsidRPr="00EB453E">
        <w:t>allocation lump sums within a time specified in the condition) and a care recipient has paid a pre</w:t>
      </w:r>
      <w:r w:rsidR="00286EE5">
        <w:noBreakHyphen/>
      </w:r>
      <w:r w:rsidRPr="00EB453E">
        <w:t>allocation lump sum for care within that residential care service, an accommodation bond must not be charged until:</w:t>
      </w:r>
    </w:p>
    <w:p w:rsidR="00801140" w:rsidRPr="00EB453E" w:rsidRDefault="00801140" w:rsidP="00801140">
      <w:pPr>
        <w:pStyle w:val="paragraph"/>
      </w:pPr>
      <w:r w:rsidRPr="00EB453E">
        <w:tab/>
        <w:t>(a)</w:t>
      </w:r>
      <w:r w:rsidRPr="00EB453E">
        <w:tab/>
        <w:t>the pre</w:t>
      </w:r>
      <w:r w:rsidR="00286EE5">
        <w:noBreakHyphen/>
      </w:r>
      <w:r w:rsidRPr="00EB453E">
        <w:t>allocation lump sum has been refunded to the care recipient; and</w:t>
      </w:r>
    </w:p>
    <w:p w:rsidR="00801140" w:rsidRPr="00EB453E" w:rsidRDefault="00801140" w:rsidP="00801140">
      <w:pPr>
        <w:pStyle w:val="paragraph"/>
      </w:pPr>
      <w:r w:rsidRPr="00EB453E">
        <w:tab/>
        <w:t>(b)</w:t>
      </w:r>
      <w:r w:rsidRPr="00EB453E">
        <w:tab/>
        <w:t>the approved provider has complied with the rules in section</w:t>
      </w:r>
      <w:r w:rsidR="00EB453E">
        <w:t> </w:t>
      </w:r>
      <w:r w:rsidRPr="00EB453E">
        <w:t>57</w:t>
      </w:r>
      <w:r w:rsidR="00286EE5">
        <w:noBreakHyphen/>
      </w:r>
      <w:r w:rsidRPr="00EB453E">
        <w:t>2 of the Transitional Provisions Act.</w:t>
      </w:r>
    </w:p>
    <w:p w:rsidR="00801140" w:rsidRPr="00EB453E" w:rsidRDefault="00801140" w:rsidP="00801140">
      <w:pPr>
        <w:pStyle w:val="subsection"/>
      </w:pPr>
      <w:r w:rsidRPr="00EB453E">
        <w:tab/>
        <w:t>(2)</w:t>
      </w:r>
      <w:r w:rsidRPr="00EB453E">
        <w:tab/>
        <w:t>If an approved provider first complies with the rules in section</w:t>
      </w:r>
      <w:r w:rsidR="00EB453E">
        <w:t> </w:t>
      </w:r>
      <w:r w:rsidRPr="00EB453E">
        <w:t>57</w:t>
      </w:r>
      <w:r w:rsidR="00286EE5">
        <w:noBreakHyphen/>
      </w:r>
      <w:r w:rsidRPr="00EB453E">
        <w:t>2 of the Transitional Provisions Act after the time specified in the condition for the refund of the pre</w:t>
      </w:r>
      <w:r w:rsidR="00286EE5">
        <w:noBreakHyphen/>
      </w:r>
      <w:r w:rsidRPr="00EB453E">
        <w:t>allocation lump sum, the care recipient must not be required to pay an accommodation bond earlier than 21 days after the approved provider first complied with those rules.</w:t>
      </w:r>
    </w:p>
    <w:p w:rsidR="000D7D20" w:rsidRPr="00EB453E" w:rsidRDefault="000D7D20" w:rsidP="00E165CB">
      <w:pPr>
        <w:pStyle w:val="ActHead3"/>
        <w:pageBreakBefore/>
      </w:pPr>
      <w:bookmarkStart w:id="118" w:name="_Toc52447947"/>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Contents of accommodation bond agreements</w:t>
      </w:r>
      <w:bookmarkEnd w:id="118"/>
    </w:p>
    <w:p w:rsidR="000D7D20" w:rsidRPr="00EB453E" w:rsidRDefault="00B607B1" w:rsidP="00E165CB">
      <w:pPr>
        <w:pStyle w:val="ActHead5"/>
      </w:pPr>
      <w:bookmarkStart w:id="119" w:name="_Toc52447948"/>
      <w:r w:rsidRPr="00286EE5">
        <w:rPr>
          <w:rStyle w:val="CharSectno"/>
        </w:rPr>
        <w:t>76</w:t>
      </w:r>
      <w:r w:rsidR="000D7D20" w:rsidRPr="00EB453E">
        <w:t xml:space="preserve">  Purpose of this Division</w:t>
      </w:r>
      <w:bookmarkEnd w:id="119"/>
    </w:p>
    <w:p w:rsidR="000D7D20" w:rsidRPr="00EB453E" w:rsidRDefault="000D7D20" w:rsidP="00E165CB">
      <w:pPr>
        <w:pStyle w:val="subsection"/>
        <w:keepNext/>
        <w:keepLines/>
      </w:pPr>
      <w:r w:rsidRPr="00EB453E">
        <w:tab/>
      </w:r>
      <w:r w:rsidRPr="00EB453E">
        <w:tab/>
        <w:t>For paragraph</w:t>
      </w:r>
      <w:r w:rsidR="00EB453E">
        <w:t> </w:t>
      </w:r>
      <w:r w:rsidRPr="00EB453E">
        <w:t>57</w:t>
      </w:r>
      <w:r w:rsidR="00286EE5">
        <w:noBreakHyphen/>
      </w:r>
      <w:r w:rsidRPr="00EB453E">
        <w:t>9(1)(l) of the Transitional Provisions Act, this Division specifies other matters that must be set out in an agreement between the approved provider of a residential care service, or a flexible care service, and a care recipient for the agreement to be an accommodation bond agreement.</w:t>
      </w:r>
    </w:p>
    <w:p w:rsidR="000D7D20" w:rsidRPr="00EB453E" w:rsidRDefault="00B607B1" w:rsidP="000D7D20">
      <w:pPr>
        <w:pStyle w:val="ActHead5"/>
      </w:pPr>
      <w:bookmarkStart w:id="120" w:name="_Toc52447949"/>
      <w:r w:rsidRPr="00286EE5">
        <w:rPr>
          <w:rStyle w:val="CharSectno"/>
        </w:rPr>
        <w:t>77</w:t>
      </w:r>
      <w:r w:rsidR="000D7D20" w:rsidRPr="00EB453E">
        <w:t xml:space="preserve">  Amount of accommodation bond—no financial hardship</w:t>
      </w:r>
      <w:bookmarkEnd w:id="120"/>
    </w:p>
    <w:p w:rsidR="000D7D20" w:rsidRPr="00EB453E" w:rsidRDefault="000D7D20" w:rsidP="000D7D20">
      <w:pPr>
        <w:pStyle w:val="subsection"/>
      </w:pPr>
      <w:r w:rsidRPr="00EB453E">
        <w:tab/>
        <w:t>(1)</w:t>
      </w:r>
      <w:r w:rsidRPr="00EB453E">
        <w:tab/>
        <w:t>This section applies if an accommodation bond is not paid, or a lower amount of accommodation bond is proposed to be paid, because the approved provider or the care recipient has applied to the Secretary for a financial hardship determination in relation to the care recipient.</w:t>
      </w:r>
    </w:p>
    <w:p w:rsidR="000D7D20" w:rsidRPr="00EB453E" w:rsidRDefault="000D7D20" w:rsidP="000D7D20">
      <w:pPr>
        <w:pStyle w:val="subsection"/>
      </w:pPr>
      <w:r w:rsidRPr="00EB453E">
        <w:tab/>
        <w:t>(2)</w:t>
      </w:r>
      <w:r w:rsidRPr="00EB453E">
        <w:tab/>
        <w:t>The accommodation bond agreement must state the amount of accommodation bond payable by the care recipient if:</w:t>
      </w:r>
    </w:p>
    <w:p w:rsidR="000D7D20" w:rsidRPr="00EB453E" w:rsidRDefault="000D7D20" w:rsidP="000D7D20">
      <w:pPr>
        <w:pStyle w:val="paragraph"/>
      </w:pPr>
      <w:r w:rsidRPr="00EB453E">
        <w:tab/>
        <w:t>(a)</w:t>
      </w:r>
      <w:r w:rsidRPr="00EB453E">
        <w:tab/>
        <w:t>the Secretary refuses to make the determination; or</w:t>
      </w:r>
    </w:p>
    <w:p w:rsidR="000D7D20" w:rsidRPr="00EB453E" w:rsidRDefault="000D7D20" w:rsidP="000D7D20">
      <w:pPr>
        <w:pStyle w:val="paragraph"/>
      </w:pPr>
      <w:r w:rsidRPr="00EB453E">
        <w:tab/>
        <w:t>(b)</w:t>
      </w:r>
      <w:r w:rsidRPr="00EB453E">
        <w:tab/>
        <w:t>the determination is made but later ceases to be in force.</w:t>
      </w:r>
    </w:p>
    <w:p w:rsidR="000D7D20" w:rsidRPr="00EB453E" w:rsidRDefault="00B607B1" w:rsidP="000D7D20">
      <w:pPr>
        <w:pStyle w:val="ActHead5"/>
      </w:pPr>
      <w:bookmarkStart w:id="121" w:name="_Toc52447950"/>
      <w:r w:rsidRPr="00286EE5">
        <w:rPr>
          <w:rStyle w:val="CharSectno"/>
        </w:rPr>
        <w:t>78</w:t>
      </w:r>
      <w:r w:rsidR="000D7D20" w:rsidRPr="00EB453E">
        <w:t xml:space="preserve">  Retention amounts and interest, or interest equivalent, charges</w:t>
      </w:r>
      <w:bookmarkEnd w:id="121"/>
    </w:p>
    <w:p w:rsidR="000D7D20" w:rsidRPr="00EB453E" w:rsidRDefault="000D7D20" w:rsidP="000D7D20">
      <w:pPr>
        <w:pStyle w:val="subsection"/>
      </w:pPr>
      <w:r w:rsidRPr="00EB453E">
        <w:tab/>
        <w:t>(1)</w:t>
      </w:r>
      <w:r w:rsidRPr="00EB453E">
        <w:tab/>
        <w:t>The accommodation bond agreement must state, in dollar terms, the amount of each retention amount that will be deducted from the accommodation bond balance.</w:t>
      </w:r>
    </w:p>
    <w:p w:rsidR="000D7D20" w:rsidRPr="00EB453E" w:rsidRDefault="000D7D20" w:rsidP="000D7D20">
      <w:pPr>
        <w:pStyle w:val="notetext"/>
      </w:pPr>
      <w:r w:rsidRPr="00EB453E">
        <w:t>Note:</w:t>
      </w:r>
      <w:r w:rsidRPr="00EB453E">
        <w:tab/>
        <w:t>For retention amounts, see s 57</w:t>
      </w:r>
      <w:r w:rsidR="00286EE5">
        <w:noBreakHyphen/>
      </w:r>
      <w:r w:rsidRPr="00EB453E">
        <w:t>20 of the Transitional Provisions Act, and for maximum retention amounts, see section</w:t>
      </w:r>
      <w:r w:rsidR="00EB453E">
        <w:t> </w:t>
      </w:r>
      <w:r w:rsidR="00B607B1" w:rsidRPr="00EB453E">
        <w:t>97</w:t>
      </w:r>
      <w:r w:rsidRPr="00EB453E">
        <w:t xml:space="preserve"> of these principles.</w:t>
      </w:r>
    </w:p>
    <w:p w:rsidR="000D7D20" w:rsidRPr="00EB453E" w:rsidRDefault="000D7D20" w:rsidP="000D7D20">
      <w:pPr>
        <w:pStyle w:val="subsection"/>
      </w:pPr>
      <w:r w:rsidRPr="00EB453E">
        <w:tab/>
        <w:t>(2)</w:t>
      </w:r>
      <w:r w:rsidRPr="00EB453E">
        <w:tab/>
        <w:t>The accommodation bond agreement must also state:</w:t>
      </w:r>
    </w:p>
    <w:p w:rsidR="000D7D20" w:rsidRPr="00EB453E" w:rsidRDefault="000D7D20" w:rsidP="000D7D20">
      <w:pPr>
        <w:pStyle w:val="paragraph"/>
      </w:pPr>
      <w:r w:rsidRPr="00EB453E">
        <w:tab/>
        <w:t>(a)</w:t>
      </w:r>
      <w:r w:rsidRPr="00EB453E">
        <w:tab/>
        <w:t>the rate of interest or interest equivalent payable if the accommodation bond:</w:t>
      </w:r>
    </w:p>
    <w:p w:rsidR="000D7D20" w:rsidRPr="00EB453E" w:rsidRDefault="000D7D20" w:rsidP="000D7D20">
      <w:pPr>
        <w:pStyle w:val="paragraphsub"/>
      </w:pPr>
      <w:r w:rsidRPr="00EB453E">
        <w:tab/>
        <w:t>(i)</w:t>
      </w:r>
      <w:r w:rsidRPr="00EB453E">
        <w:tab/>
        <w:t>is paid in whole or in part as a lump sum after the due date; or</w:t>
      </w:r>
    </w:p>
    <w:p w:rsidR="000D7D20" w:rsidRPr="00EB453E" w:rsidRDefault="000D7D20" w:rsidP="000D7D20">
      <w:pPr>
        <w:pStyle w:val="paragraphsub"/>
      </w:pPr>
      <w:r w:rsidRPr="00EB453E">
        <w:tab/>
        <w:t>(ii)</w:t>
      </w:r>
      <w:r w:rsidRPr="00EB453E">
        <w:tab/>
        <w:t>is paid by periodic payments; or</w:t>
      </w:r>
    </w:p>
    <w:p w:rsidR="000D7D20" w:rsidRPr="00EB453E" w:rsidRDefault="000D7D20" w:rsidP="000D7D20">
      <w:pPr>
        <w:pStyle w:val="paragraphsub"/>
      </w:pPr>
      <w:r w:rsidRPr="00EB453E">
        <w:tab/>
        <w:t>(iii)</w:t>
      </w:r>
      <w:r w:rsidRPr="00EB453E">
        <w:tab/>
        <w:t>is not paid when it is due to be paid; and</w:t>
      </w:r>
    </w:p>
    <w:p w:rsidR="000D7D20" w:rsidRPr="00EB453E" w:rsidRDefault="000D7D20" w:rsidP="000D7D20">
      <w:pPr>
        <w:pStyle w:val="paragraph"/>
      </w:pPr>
      <w:r w:rsidRPr="00EB453E">
        <w:tab/>
        <w:t>(b)</w:t>
      </w:r>
      <w:r w:rsidRPr="00EB453E">
        <w:tab/>
        <w:t>the way interest, or interest equivalent, charges are calculated; and</w:t>
      </w:r>
    </w:p>
    <w:p w:rsidR="000D7D20" w:rsidRPr="00EB453E" w:rsidRDefault="000D7D20" w:rsidP="000D7D20">
      <w:pPr>
        <w:pStyle w:val="paragraph"/>
      </w:pPr>
      <w:r w:rsidRPr="00EB453E">
        <w:tab/>
        <w:t>(c)</w:t>
      </w:r>
      <w:r w:rsidRPr="00EB453E">
        <w:tab/>
        <w:t>the total amount of interest, or interest equivalent, charges payable under the agreement:</w:t>
      </w:r>
    </w:p>
    <w:p w:rsidR="000D7D20" w:rsidRPr="00EB453E" w:rsidRDefault="000D7D20" w:rsidP="000D7D20">
      <w:pPr>
        <w:pStyle w:val="paragraphsub"/>
      </w:pPr>
      <w:r w:rsidRPr="00EB453E">
        <w:tab/>
        <w:t>(i)</w:t>
      </w:r>
      <w:r w:rsidRPr="00EB453E">
        <w:tab/>
        <w:t>if they can be calculated when the agreement is made; and</w:t>
      </w:r>
    </w:p>
    <w:p w:rsidR="000D7D20" w:rsidRPr="00EB453E" w:rsidRDefault="000D7D20" w:rsidP="000D7D20">
      <w:pPr>
        <w:pStyle w:val="paragraphsub"/>
      </w:pPr>
      <w:r w:rsidRPr="00EB453E">
        <w:tab/>
        <w:t>(ii)</w:t>
      </w:r>
      <w:r w:rsidRPr="00EB453E">
        <w:tab/>
        <w:t>assuming that the care recipient will make all payments when they are due; and</w:t>
      </w:r>
    </w:p>
    <w:p w:rsidR="000D7D20" w:rsidRPr="00EB453E" w:rsidRDefault="000D7D20" w:rsidP="000D7D20">
      <w:pPr>
        <w:pStyle w:val="paragraph"/>
      </w:pPr>
      <w:r w:rsidRPr="00EB453E">
        <w:tab/>
        <w:t>(d)</w:t>
      </w:r>
      <w:r w:rsidRPr="00EB453E">
        <w:tab/>
        <w:t>the retention amounts payable if the care recipient is provided with care for 2 months</w:t>
      </w:r>
      <w:r w:rsidR="00801140" w:rsidRPr="00EB453E">
        <w:t xml:space="preserve"> or less</w:t>
      </w:r>
      <w:r w:rsidRPr="00EB453E">
        <w:t>; and</w:t>
      </w:r>
    </w:p>
    <w:p w:rsidR="000D7D20" w:rsidRPr="00EB453E" w:rsidRDefault="000D7D20" w:rsidP="000D7D20">
      <w:pPr>
        <w:pStyle w:val="paragraph"/>
      </w:pPr>
      <w:r w:rsidRPr="00EB453E">
        <w:tab/>
        <w:t>(e)</w:t>
      </w:r>
      <w:r w:rsidRPr="00EB453E">
        <w:tab/>
        <w:t>the frequency at which interest, or interest equivalent, charges will be debited.</w:t>
      </w:r>
    </w:p>
    <w:p w:rsidR="000D7D20" w:rsidRPr="00EB453E" w:rsidRDefault="00B607B1" w:rsidP="00BF5884">
      <w:pPr>
        <w:pStyle w:val="ActHead5"/>
      </w:pPr>
      <w:bookmarkStart w:id="122" w:name="_Toc52447951"/>
      <w:r w:rsidRPr="00286EE5">
        <w:rPr>
          <w:rStyle w:val="CharSectno"/>
        </w:rPr>
        <w:t>79</w:t>
      </w:r>
      <w:r w:rsidR="000D7D20" w:rsidRPr="00EB453E">
        <w:t xml:space="preserve">  Periodic payments</w:t>
      </w:r>
      <w:bookmarkEnd w:id="122"/>
    </w:p>
    <w:p w:rsidR="000D7D20" w:rsidRPr="00EB453E" w:rsidRDefault="000D7D20" w:rsidP="00BF5884">
      <w:pPr>
        <w:pStyle w:val="subsection"/>
        <w:keepNext/>
        <w:keepLines/>
      </w:pPr>
      <w:r w:rsidRPr="00EB453E">
        <w:tab/>
        <w:t>(1)</w:t>
      </w:r>
      <w:r w:rsidRPr="00EB453E">
        <w:tab/>
        <w:t>This section applies if the care recipient elects to pay the accommodation bond in whole or in part by periodic payments.</w:t>
      </w:r>
    </w:p>
    <w:p w:rsidR="000D7D20" w:rsidRPr="00EB453E" w:rsidRDefault="000D7D20" w:rsidP="000D7D20">
      <w:pPr>
        <w:pStyle w:val="subsection"/>
      </w:pPr>
      <w:r w:rsidRPr="00EB453E">
        <w:tab/>
        <w:t>(2)</w:t>
      </w:r>
      <w:r w:rsidRPr="00EB453E">
        <w:tab/>
        <w:t>The accommodation bond agreement must state:</w:t>
      </w:r>
    </w:p>
    <w:p w:rsidR="000D7D20" w:rsidRPr="00EB453E" w:rsidRDefault="000D7D20" w:rsidP="000D7D20">
      <w:pPr>
        <w:pStyle w:val="paragraph"/>
      </w:pPr>
      <w:r w:rsidRPr="00EB453E">
        <w:tab/>
        <w:t>(a)</w:t>
      </w:r>
      <w:r w:rsidRPr="00EB453E">
        <w:tab/>
        <w:t>the amount of the lump sum equivalent; and</w:t>
      </w:r>
    </w:p>
    <w:p w:rsidR="000D7D20" w:rsidRPr="00EB453E" w:rsidRDefault="000D7D20" w:rsidP="000D7D20">
      <w:pPr>
        <w:pStyle w:val="paragraph"/>
      </w:pPr>
      <w:r w:rsidRPr="00EB453E">
        <w:tab/>
        <w:t>(b)</w:t>
      </w:r>
      <w:r w:rsidRPr="00EB453E">
        <w:tab/>
        <w:t>the amount and frequency of the periodic payments; and</w:t>
      </w:r>
    </w:p>
    <w:p w:rsidR="000D7D20" w:rsidRPr="00EB453E" w:rsidRDefault="000D7D20" w:rsidP="000D7D20">
      <w:pPr>
        <w:pStyle w:val="paragraph"/>
      </w:pPr>
      <w:r w:rsidRPr="00EB453E">
        <w:tab/>
        <w:t>(c)</w:t>
      </w:r>
      <w:r w:rsidRPr="00EB453E">
        <w:tab/>
        <w:t>the components of each periodic payment representing:</w:t>
      </w:r>
    </w:p>
    <w:p w:rsidR="000D7D20" w:rsidRPr="00EB453E" w:rsidRDefault="000D7D20" w:rsidP="000D7D20">
      <w:pPr>
        <w:pStyle w:val="paragraphsub"/>
      </w:pPr>
      <w:r w:rsidRPr="00EB453E">
        <w:tab/>
        <w:t>(i)</w:t>
      </w:r>
      <w:r w:rsidRPr="00EB453E">
        <w:tab/>
        <w:t>retention; and</w:t>
      </w:r>
    </w:p>
    <w:p w:rsidR="000D7D20" w:rsidRPr="00EB453E" w:rsidRDefault="001B415A" w:rsidP="000D7D20">
      <w:pPr>
        <w:pStyle w:val="paragraphsub"/>
      </w:pPr>
      <w:r w:rsidRPr="00EB453E">
        <w:tab/>
        <w:t>(ii)</w:t>
      </w:r>
      <w:r w:rsidRPr="00EB453E">
        <w:tab/>
        <w:t>interest; and</w:t>
      </w:r>
    </w:p>
    <w:p w:rsidR="001B415A" w:rsidRPr="00EB453E" w:rsidRDefault="001B415A" w:rsidP="001B415A">
      <w:pPr>
        <w:pStyle w:val="paragraph"/>
      </w:pPr>
      <w:r w:rsidRPr="00EB453E">
        <w:tab/>
        <w:t>(d)</w:t>
      </w:r>
      <w:r w:rsidRPr="00EB453E">
        <w:tab/>
        <w:t>that the care recipient may, at any time, pay as a lump sum the whole or a part of the lump sum equivalent.</w:t>
      </w:r>
    </w:p>
    <w:p w:rsidR="000D7D20" w:rsidRPr="00EB453E" w:rsidRDefault="00B607B1" w:rsidP="000D7D20">
      <w:pPr>
        <w:pStyle w:val="ActHead5"/>
      </w:pPr>
      <w:bookmarkStart w:id="123" w:name="_Toc52447952"/>
      <w:r w:rsidRPr="00286EE5">
        <w:rPr>
          <w:rStyle w:val="CharSectno"/>
        </w:rPr>
        <w:t>80</w:t>
      </w:r>
      <w:r w:rsidR="000D7D20" w:rsidRPr="00EB453E">
        <w:t xml:space="preserve">  Providing information to third parties</w:t>
      </w:r>
      <w:bookmarkEnd w:id="123"/>
    </w:p>
    <w:p w:rsidR="000D7D20" w:rsidRPr="00EB453E" w:rsidRDefault="000D7D20" w:rsidP="000D7D20">
      <w:pPr>
        <w:pStyle w:val="subsection"/>
      </w:pPr>
      <w:r w:rsidRPr="00EB453E">
        <w:tab/>
        <w:t>(1)</w:t>
      </w:r>
      <w:r w:rsidRPr="00EB453E">
        <w:tab/>
        <w:t>This section applies in relation to an accommodation bond agreement between the approved provider of a residential care service and a care recipient.</w:t>
      </w:r>
    </w:p>
    <w:p w:rsidR="000D7D20" w:rsidRPr="00EB453E" w:rsidRDefault="000D7D20" w:rsidP="000D7D20">
      <w:pPr>
        <w:pStyle w:val="subsection"/>
      </w:pPr>
      <w:r w:rsidRPr="00EB453E">
        <w:tab/>
        <w:t>(2)</w:t>
      </w:r>
      <w:r w:rsidRPr="00EB453E">
        <w:tab/>
        <w:t xml:space="preserve">The accommodation bond agreement must state that, if the care recipient wishes to move from the residential care service (the </w:t>
      </w:r>
      <w:r w:rsidRPr="00EB453E">
        <w:rPr>
          <w:b/>
          <w:i/>
        </w:rPr>
        <w:t>original service</w:t>
      </w:r>
      <w:r w:rsidRPr="00EB453E">
        <w:t xml:space="preserve">) to another residential care service (the </w:t>
      </w:r>
      <w:r w:rsidRPr="00EB453E">
        <w:rPr>
          <w:b/>
          <w:i/>
        </w:rPr>
        <w:t>new service</w:t>
      </w:r>
      <w:r w:rsidRPr="00EB453E">
        <w:t>), the approved provider of the original service may ask the care recipient for permission to provide the following information to the approved provider of the new service:</w:t>
      </w:r>
    </w:p>
    <w:p w:rsidR="000D7D20" w:rsidRPr="00EB453E" w:rsidRDefault="000D7D20" w:rsidP="000D7D20">
      <w:pPr>
        <w:pStyle w:val="paragraph"/>
      </w:pPr>
      <w:r w:rsidRPr="00EB453E">
        <w:tab/>
        <w:t>(a)</w:t>
      </w:r>
      <w:r w:rsidRPr="00EB453E">
        <w:tab/>
        <w:t>whether the care recipient has agreed to pay an accommodation bond;</w:t>
      </w:r>
    </w:p>
    <w:p w:rsidR="000D7D20" w:rsidRPr="00EB453E" w:rsidRDefault="000D7D20" w:rsidP="000D7D20">
      <w:pPr>
        <w:pStyle w:val="paragraph"/>
      </w:pPr>
      <w:r w:rsidRPr="00EB453E">
        <w:tab/>
        <w:t>(b)</w:t>
      </w:r>
      <w:r w:rsidRPr="00EB453E">
        <w:tab/>
        <w:t xml:space="preserve">if so, the amount agreed and, if the care recipient has agreed to pay </w:t>
      </w:r>
      <w:r w:rsidR="001B415A" w:rsidRPr="00EB453E">
        <w:t xml:space="preserve">the </w:t>
      </w:r>
      <w:r w:rsidRPr="00EB453E">
        <w:t>amount in whole or in part by periodic paymen</w:t>
      </w:r>
      <w:r w:rsidR="00C536CF" w:rsidRPr="00EB453E">
        <w:t>ts, the lump sum equivalent;</w:t>
      </w:r>
    </w:p>
    <w:p w:rsidR="000D7D20" w:rsidRPr="00EB453E" w:rsidRDefault="000D7D20" w:rsidP="000D7D20">
      <w:pPr>
        <w:pStyle w:val="paragraph"/>
      </w:pPr>
      <w:r w:rsidRPr="00EB453E">
        <w:tab/>
        <w:t>(c)</w:t>
      </w:r>
      <w:r w:rsidRPr="00EB453E">
        <w:tab/>
        <w:t>the period remaining during which, under section</w:t>
      </w:r>
      <w:r w:rsidR="00EB453E">
        <w:t> </w:t>
      </w:r>
      <w:r w:rsidRPr="00EB453E">
        <w:t>57</w:t>
      </w:r>
      <w:r w:rsidR="00286EE5">
        <w:noBreakHyphen/>
      </w:r>
      <w:r w:rsidRPr="00EB453E">
        <w:t>20 of the Transitional Provisions Act, retention amounts may be deducted from the care recipient’s</w:t>
      </w:r>
      <w:r w:rsidR="00C536CF" w:rsidRPr="00EB453E">
        <w:t xml:space="preserve"> accommodation bond balance;</w:t>
      </w:r>
    </w:p>
    <w:p w:rsidR="000D7D20" w:rsidRPr="00EB453E" w:rsidRDefault="000D7D20" w:rsidP="000D7D20">
      <w:pPr>
        <w:pStyle w:val="paragraph"/>
      </w:pPr>
      <w:r w:rsidRPr="00EB453E">
        <w:tab/>
        <w:t>(d)</w:t>
      </w:r>
      <w:r w:rsidRPr="00EB453E">
        <w:tab/>
        <w:t>amounts that may be deducted from the accommodation bond balance.</w:t>
      </w:r>
    </w:p>
    <w:p w:rsidR="000D7D20" w:rsidRPr="00EB453E" w:rsidRDefault="000D7D20" w:rsidP="000D7D20">
      <w:pPr>
        <w:pStyle w:val="ActHead3"/>
        <w:pageBreakBefore/>
      </w:pPr>
      <w:bookmarkStart w:id="124" w:name="_Toc52447953"/>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Financial hardship determinations</w:t>
      </w:r>
      <w:bookmarkEnd w:id="124"/>
    </w:p>
    <w:p w:rsidR="000D7D20" w:rsidRPr="00EB453E" w:rsidRDefault="00B607B1" w:rsidP="000D7D20">
      <w:pPr>
        <w:pStyle w:val="ActHead5"/>
      </w:pPr>
      <w:bookmarkStart w:id="125" w:name="_Toc52447954"/>
      <w:r w:rsidRPr="00286EE5">
        <w:rPr>
          <w:rStyle w:val="CharSectno"/>
        </w:rPr>
        <w:t>81</w:t>
      </w:r>
      <w:r w:rsidR="000D7D20" w:rsidRPr="00EB453E">
        <w:t xml:space="preserve">  Purpose of this Division</w:t>
      </w:r>
      <w:bookmarkEnd w:id="125"/>
    </w:p>
    <w:p w:rsidR="000D7D20" w:rsidRPr="00EB453E" w:rsidRDefault="000D7D20" w:rsidP="000D7D20">
      <w:pPr>
        <w:pStyle w:val="subsection"/>
      </w:pPr>
      <w:r w:rsidRPr="00EB453E">
        <w:tab/>
      </w:r>
      <w:r w:rsidRPr="00EB453E">
        <w:tab/>
        <w:t>This Division specifies:</w:t>
      </w:r>
    </w:p>
    <w:p w:rsidR="000D7D20" w:rsidRPr="00EB453E" w:rsidRDefault="000D7D20" w:rsidP="000D7D20">
      <w:pPr>
        <w:pStyle w:val="paragraph"/>
      </w:pPr>
      <w:r w:rsidRPr="00EB453E">
        <w:tab/>
        <w:t>(a)</w:t>
      </w:r>
      <w:r w:rsidRPr="00EB453E">
        <w:tab/>
        <w:t>for section</w:t>
      </w:r>
      <w:r w:rsidR="00EB453E">
        <w:t> </w:t>
      </w:r>
      <w:r w:rsidRPr="00EB453E">
        <w:t>57</w:t>
      </w:r>
      <w:r w:rsidR="00286EE5">
        <w:noBreakHyphen/>
      </w:r>
      <w:r w:rsidRPr="00EB453E">
        <w:t>14 of the Transitional Provisions Act—matters to which the Secretary must have regard in deciding whether to make a financial hardship determination in relation to a person; and</w:t>
      </w:r>
    </w:p>
    <w:p w:rsidR="000D7D20" w:rsidRPr="00EB453E" w:rsidRDefault="000D7D20" w:rsidP="000D7D20">
      <w:pPr>
        <w:pStyle w:val="paragraph"/>
      </w:pPr>
      <w:r w:rsidRPr="00EB453E">
        <w:tab/>
        <w:t>(b)</w:t>
      </w:r>
      <w:r w:rsidRPr="00EB453E">
        <w:tab/>
        <w:t>for section</w:t>
      </w:r>
      <w:r w:rsidR="00EB453E">
        <w:t> </w:t>
      </w:r>
      <w:r w:rsidRPr="00EB453E">
        <w:t>57</w:t>
      </w:r>
      <w:r w:rsidR="00286EE5">
        <w:noBreakHyphen/>
      </w:r>
      <w:r w:rsidRPr="00EB453E">
        <w:t>15 of the Transitional Provisions Act—circumstances in which the Secretary may revoke a financial hardship determination.</w:t>
      </w:r>
    </w:p>
    <w:p w:rsidR="000D7D20" w:rsidRPr="00EB453E" w:rsidRDefault="00B607B1" w:rsidP="000D7D20">
      <w:pPr>
        <w:pStyle w:val="ActHead5"/>
      </w:pPr>
      <w:bookmarkStart w:id="126" w:name="_Toc52447955"/>
      <w:r w:rsidRPr="00286EE5">
        <w:rPr>
          <w:rStyle w:val="CharSectno"/>
        </w:rPr>
        <w:t>82</w:t>
      </w:r>
      <w:r w:rsidR="000D7D20" w:rsidRPr="00EB453E">
        <w:t xml:space="preserve">  Matters to which Secretary must have regard in deciding whether to make financial hardship determination</w:t>
      </w:r>
      <w:bookmarkEnd w:id="126"/>
    </w:p>
    <w:p w:rsidR="000D7D20" w:rsidRPr="00EB453E" w:rsidRDefault="000D7D20" w:rsidP="000D7D20">
      <w:pPr>
        <w:pStyle w:val="subsection"/>
      </w:pPr>
      <w:r w:rsidRPr="00EB453E">
        <w:tab/>
        <w:t>(1)</w:t>
      </w:r>
      <w:r w:rsidRPr="00EB453E">
        <w:tab/>
        <w:t>For section</w:t>
      </w:r>
      <w:r w:rsidR="00EB453E">
        <w:t> </w:t>
      </w:r>
      <w:r w:rsidRPr="00EB453E">
        <w:t>57</w:t>
      </w:r>
      <w:r w:rsidR="00286EE5">
        <w:noBreakHyphen/>
      </w:r>
      <w:r w:rsidRPr="00EB453E">
        <w:t>14 of the Transitional Provisions Act, this section sets out matters to which the Secretary must have regard in deciding whether to make a financial hardship determination in relation to a person.</w:t>
      </w:r>
    </w:p>
    <w:p w:rsidR="00046278" w:rsidRPr="00EB453E" w:rsidRDefault="00046278" w:rsidP="00046278">
      <w:pPr>
        <w:pStyle w:val="subsection"/>
      </w:pPr>
      <w:r w:rsidRPr="00EB453E">
        <w:tab/>
        <w:t>(2)</w:t>
      </w:r>
      <w:r w:rsidRPr="00EB453E">
        <w:tab/>
        <w:t>The Secretary must not make a financial hardship determination in relation to a person if:</w:t>
      </w:r>
    </w:p>
    <w:p w:rsidR="00046278" w:rsidRPr="00EB453E" w:rsidRDefault="00046278" w:rsidP="00046278">
      <w:pPr>
        <w:pStyle w:val="paragraph"/>
      </w:pPr>
      <w:r w:rsidRPr="00EB453E">
        <w:tab/>
        <w:t>(a)</w:t>
      </w:r>
      <w:r w:rsidRPr="00EB453E">
        <w:tab/>
        <w:t xml:space="preserve">the person’s means have not been assessed in accordance with the </w:t>
      </w:r>
      <w:r w:rsidRPr="00EB453E">
        <w:rPr>
          <w:i/>
        </w:rPr>
        <w:t>Aged Care Act 1997</w:t>
      </w:r>
      <w:r w:rsidRPr="00EB453E">
        <w:t>; or</w:t>
      </w:r>
    </w:p>
    <w:p w:rsidR="00046278" w:rsidRPr="00EB453E" w:rsidRDefault="00046278" w:rsidP="00046278">
      <w:pPr>
        <w:pStyle w:val="paragraph"/>
      </w:pPr>
      <w:r w:rsidRPr="00EB453E">
        <w:tab/>
        <w:t>(b)</w:t>
      </w:r>
      <w:r w:rsidRPr="00EB453E">
        <w:tab/>
        <w:t>the value of the person’s assets (worked out under section</w:t>
      </w:r>
      <w:r w:rsidR="00EB453E">
        <w:t> </w:t>
      </w:r>
      <w:r w:rsidRPr="00EB453E">
        <w:t>44</w:t>
      </w:r>
      <w:r w:rsidR="00286EE5">
        <w:noBreakHyphen/>
      </w:r>
      <w:r w:rsidRPr="00EB453E">
        <w:t xml:space="preserve">26A of the </w:t>
      </w:r>
      <w:r w:rsidRPr="00EB453E">
        <w:rPr>
          <w:i/>
        </w:rPr>
        <w:t>Aged Care Act 1997</w:t>
      </w:r>
      <w:r w:rsidRPr="00EB453E">
        <w:t xml:space="preserve"> and section</w:t>
      </w:r>
      <w:r w:rsidR="00EB453E">
        <w:t> </w:t>
      </w:r>
      <w:r w:rsidRPr="00EB453E">
        <w:t xml:space="preserve">47 of the </w:t>
      </w:r>
      <w:r w:rsidRPr="00EB453E">
        <w:rPr>
          <w:i/>
        </w:rPr>
        <w:t>Subsidy Principles</w:t>
      </w:r>
      <w:r w:rsidR="00EB453E">
        <w:rPr>
          <w:i/>
        </w:rPr>
        <w:t> </w:t>
      </w:r>
      <w:r w:rsidRPr="00EB453E">
        <w:rPr>
          <w:i/>
        </w:rPr>
        <w:t>2014</w:t>
      </w:r>
      <w:r w:rsidRPr="00EB453E">
        <w:t>) is more than 1.5 times the sum of the annual amount of the following (worked out under the Social Security Act):</w:t>
      </w:r>
    </w:p>
    <w:p w:rsidR="00046278" w:rsidRPr="00EB453E" w:rsidRDefault="00046278" w:rsidP="00046278">
      <w:pPr>
        <w:pStyle w:val="paragraphsub"/>
      </w:pPr>
      <w:r w:rsidRPr="00EB453E">
        <w:tab/>
        <w:t>(i)</w:t>
      </w:r>
      <w:r w:rsidRPr="00EB453E">
        <w:tab/>
        <w:t>the basic age pension amount;</w:t>
      </w:r>
    </w:p>
    <w:p w:rsidR="00046278" w:rsidRPr="00EB453E" w:rsidRDefault="00046278" w:rsidP="00046278">
      <w:pPr>
        <w:pStyle w:val="paragraphsub"/>
      </w:pPr>
      <w:r w:rsidRPr="00EB453E">
        <w:tab/>
        <w:t>(ii)</w:t>
      </w:r>
      <w:r w:rsidRPr="00EB453E">
        <w:tab/>
        <w:t>the pension supplement amount;</w:t>
      </w:r>
    </w:p>
    <w:p w:rsidR="00046278" w:rsidRPr="00EB453E" w:rsidRDefault="00046278" w:rsidP="00046278">
      <w:pPr>
        <w:pStyle w:val="paragraphsub"/>
      </w:pPr>
      <w:r w:rsidRPr="00EB453E">
        <w:tab/>
        <w:t>(iii)</w:t>
      </w:r>
      <w:r w:rsidRPr="00EB453E">
        <w:tab/>
        <w:t>the clean energy supplement; or</w:t>
      </w:r>
    </w:p>
    <w:p w:rsidR="00046278" w:rsidRPr="00EB453E" w:rsidRDefault="00046278" w:rsidP="00046278">
      <w:pPr>
        <w:pStyle w:val="paragraph"/>
      </w:pPr>
      <w:r w:rsidRPr="00EB453E">
        <w:tab/>
        <w:t>(c)</w:t>
      </w:r>
      <w:r w:rsidRPr="00EB453E">
        <w:tab/>
        <w:t>the person has gifted:</w:t>
      </w:r>
    </w:p>
    <w:p w:rsidR="00046278" w:rsidRPr="00EB453E" w:rsidRDefault="00046278" w:rsidP="00046278">
      <w:pPr>
        <w:pStyle w:val="paragraphsub"/>
      </w:pPr>
      <w:r w:rsidRPr="00EB453E">
        <w:tab/>
        <w:t>(i)</w:t>
      </w:r>
      <w:r w:rsidRPr="00EB453E">
        <w:tab/>
        <w:t>more than $10</w:t>
      </w:r>
      <w:r w:rsidR="00EB453E">
        <w:t> </w:t>
      </w:r>
      <w:r w:rsidRPr="00EB453E">
        <w:t>000 in the previous 12 months; or</w:t>
      </w:r>
    </w:p>
    <w:p w:rsidR="00046278" w:rsidRPr="00EB453E" w:rsidRDefault="00046278" w:rsidP="00046278">
      <w:pPr>
        <w:pStyle w:val="paragraphsub"/>
      </w:pPr>
      <w:r w:rsidRPr="00EB453E">
        <w:tab/>
        <w:t>(ii)</w:t>
      </w:r>
      <w:r w:rsidRPr="00EB453E">
        <w:tab/>
        <w:t>more than $30</w:t>
      </w:r>
      <w:r w:rsidR="00EB453E">
        <w:t> </w:t>
      </w:r>
      <w:r w:rsidRPr="00EB453E">
        <w:t>000 in the previous 5 years.</w:t>
      </w:r>
    </w:p>
    <w:p w:rsidR="00046278" w:rsidRPr="00EB453E" w:rsidRDefault="00046278" w:rsidP="00046278">
      <w:pPr>
        <w:pStyle w:val="notetext"/>
      </w:pPr>
      <w:r w:rsidRPr="00EB453E">
        <w:t>Note:</w:t>
      </w:r>
      <w:r w:rsidRPr="00EB453E">
        <w:tab/>
      </w:r>
      <w:r w:rsidRPr="00EB453E">
        <w:rPr>
          <w:b/>
          <w:i/>
        </w:rPr>
        <w:t>Basic age pension amount</w:t>
      </w:r>
      <w:r w:rsidRPr="00EB453E">
        <w:t xml:space="preserve"> is defined in clause</w:t>
      </w:r>
      <w:r w:rsidR="00EB453E">
        <w:t> </w:t>
      </w:r>
      <w:r w:rsidR="000D68F9" w:rsidRPr="00EB453E">
        <w:t>1 of</w:t>
      </w:r>
      <w:r w:rsidRPr="00EB453E">
        <w:t xml:space="preserve"> Schedule</w:t>
      </w:r>
      <w:r w:rsidR="00EB453E">
        <w:t> </w:t>
      </w:r>
      <w:r w:rsidRPr="00EB453E">
        <w:t xml:space="preserve">1 to the </w:t>
      </w:r>
      <w:r w:rsidR="00A94673" w:rsidRPr="00EB453E">
        <w:rPr>
          <w:i/>
        </w:rPr>
        <w:t>Aged Care Act 1997</w:t>
      </w:r>
      <w:r w:rsidRPr="00EB453E">
        <w:t>.</w:t>
      </w:r>
    </w:p>
    <w:p w:rsidR="00046278" w:rsidRPr="00EB453E" w:rsidRDefault="00046278" w:rsidP="00046278">
      <w:pPr>
        <w:pStyle w:val="subsection"/>
      </w:pPr>
      <w:r w:rsidRPr="00EB453E">
        <w:tab/>
        <w:t>(3)</w:t>
      </w:r>
      <w:r w:rsidRPr="00EB453E">
        <w:tab/>
        <w:t xml:space="preserve">In determining the value of a person’s assets for </w:t>
      </w:r>
      <w:r w:rsidR="00EB453E">
        <w:t>paragraph (</w:t>
      </w:r>
      <w:r w:rsidRPr="00EB453E">
        <w:t>2)(b), unrealisable assets are not to be included.</w:t>
      </w:r>
    </w:p>
    <w:p w:rsidR="00046278" w:rsidRPr="00EB453E" w:rsidRDefault="00046278" w:rsidP="00046278">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046278" w:rsidRPr="00EB453E" w:rsidRDefault="00046278" w:rsidP="00046278">
      <w:pPr>
        <w:pStyle w:val="subsection"/>
      </w:pPr>
      <w:r w:rsidRPr="00EB453E">
        <w:tab/>
        <w:t>(4)</w:t>
      </w:r>
      <w:r w:rsidRPr="00EB453E">
        <w:tab/>
        <w:t>In deciding whether to make a financial hardship determination in relation to a person, the Secretary may have regard to the following matters:</w:t>
      </w:r>
    </w:p>
    <w:p w:rsidR="00046278" w:rsidRPr="00EB453E" w:rsidRDefault="00046278" w:rsidP="00046278">
      <w:pPr>
        <w:pStyle w:val="paragraph"/>
      </w:pPr>
      <w:r w:rsidRPr="00EB453E">
        <w:tab/>
        <w:t>(a)</w:t>
      </w:r>
      <w:r w:rsidRPr="00EB453E">
        <w:tab/>
        <w:t>the person’s total assessable income (worked out under section</w:t>
      </w:r>
      <w:r w:rsidR="00EB453E">
        <w:t> </w:t>
      </w:r>
      <w:r w:rsidRPr="00EB453E">
        <w:t>44</w:t>
      </w:r>
      <w:r w:rsidR="00286EE5">
        <w:noBreakHyphen/>
      </w:r>
      <w:r w:rsidRPr="00EB453E">
        <w:t xml:space="preserve">24 of the </w:t>
      </w:r>
      <w:r w:rsidRPr="00EB453E">
        <w:rPr>
          <w:i/>
        </w:rPr>
        <w:t>Aged Care Act 1997</w:t>
      </w:r>
      <w:r w:rsidRPr="00EB453E">
        <w:t xml:space="preserve"> and section</w:t>
      </w:r>
      <w:r w:rsidR="00EB453E">
        <w:t> </w:t>
      </w:r>
      <w:r w:rsidRPr="00EB453E">
        <w:t xml:space="preserve">41 of the </w:t>
      </w:r>
      <w:r w:rsidRPr="00EB453E">
        <w:rPr>
          <w:i/>
        </w:rPr>
        <w:t>Subsidy Principles</w:t>
      </w:r>
      <w:r w:rsidR="00EB453E">
        <w:rPr>
          <w:i/>
        </w:rPr>
        <w:t> </w:t>
      </w:r>
      <w:r w:rsidRPr="00EB453E">
        <w:rPr>
          <w:i/>
        </w:rPr>
        <w:t>2014</w:t>
      </w:r>
      <w:r w:rsidRPr="00EB453E">
        <w:t>);</w:t>
      </w:r>
    </w:p>
    <w:p w:rsidR="00046278" w:rsidRPr="00EB453E" w:rsidRDefault="00046278" w:rsidP="00046278">
      <w:pPr>
        <w:pStyle w:val="paragraph"/>
      </w:pPr>
      <w:r w:rsidRPr="00EB453E">
        <w:tab/>
        <w:t>(b)</w:t>
      </w:r>
      <w:r w:rsidRPr="00EB453E">
        <w:tab/>
        <w:t>whether the amount of income available to the person after expenditure on essential expenses is less than 15% of the basic age pension amount;</w:t>
      </w:r>
    </w:p>
    <w:p w:rsidR="00046278" w:rsidRPr="00EB453E" w:rsidRDefault="00046278" w:rsidP="00046278">
      <w:pPr>
        <w:pStyle w:val="paragraph"/>
      </w:pPr>
      <w:r w:rsidRPr="00EB453E">
        <w:tab/>
        <w:t>(c)</w:t>
      </w:r>
      <w:r w:rsidRPr="00EB453E">
        <w:tab/>
        <w:t>the person’s financial arrangements;</w:t>
      </w:r>
    </w:p>
    <w:p w:rsidR="00046278" w:rsidRPr="00EB453E" w:rsidRDefault="00046278" w:rsidP="00046278">
      <w:pPr>
        <w:pStyle w:val="paragraph"/>
      </w:pPr>
      <w:r w:rsidRPr="00EB453E">
        <w:tab/>
        <w:t>(d)</w:t>
      </w:r>
      <w:r w:rsidRPr="00EB453E">
        <w:tab/>
        <w:t>the person’s entitlement to income support:</w:t>
      </w:r>
    </w:p>
    <w:p w:rsidR="00046278" w:rsidRPr="00EB453E" w:rsidRDefault="00046278" w:rsidP="00046278">
      <w:pPr>
        <w:pStyle w:val="paragraphsub"/>
      </w:pPr>
      <w:r w:rsidRPr="00EB453E">
        <w:tab/>
        <w:t>(i)</w:t>
      </w:r>
      <w:r w:rsidRPr="00EB453E">
        <w:tab/>
        <w:t>under the Social Security Act; or</w:t>
      </w:r>
    </w:p>
    <w:p w:rsidR="00046278" w:rsidRPr="00EB453E" w:rsidRDefault="00046278" w:rsidP="00046278">
      <w:pPr>
        <w:pStyle w:val="paragraphsub"/>
      </w:pPr>
      <w:r w:rsidRPr="00EB453E">
        <w:tab/>
        <w:t>(ii)</w:t>
      </w:r>
      <w:r w:rsidRPr="00EB453E">
        <w:tab/>
        <w:t>under the Veterans’ Entitlements Act; or</w:t>
      </w:r>
    </w:p>
    <w:p w:rsidR="00046278" w:rsidRPr="00EB453E" w:rsidRDefault="00046278" w:rsidP="00046278">
      <w:pPr>
        <w:pStyle w:val="paragraphsub"/>
      </w:pPr>
      <w:r w:rsidRPr="00EB453E">
        <w:tab/>
        <w:t>(iii)</w:t>
      </w:r>
      <w:r w:rsidRPr="00EB453E">
        <w:tab/>
        <w:t>from any other source;</w:t>
      </w:r>
    </w:p>
    <w:p w:rsidR="00046278" w:rsidRPr="00EB453E" w:rsidRDefault="00046278" w:rsidP="00046278">
      <w:pPr>
        <w:pStyle w:val="paragraph"/>
      </w:pPr>
      <w:r w:rsidRPr="00EB453E">
        <w:tab/>
        <w:t>(e)</w:t>
      </w:r>
      <w:r w:rsidRPr="00EB453E">
        <w:tab/>
        <w:t>whether the person has taken steps to obtain information about his or her entitlement to a pension, benefit or other income support payment;</w:t>
      </w:r>
    </w:p>
    <w:p w:rsidR="00046278" w:rsidRPr="00EB453E" w:rsidRDefault="00046278" w:rsidP="00046278">
      <w:pPr>
        <w:pStyle w:val="paragraph"/>
      </w:pPr>
      <w:r w:rsidRPr="00EB453E">
        <w:tab/>
        <w:t>(f)</w:t>
      </w:r>
      <w:r w:rsidRPr="00EB453E">
        <w:tab/>
        <w:t>whether the person has access to financial assistance:</w:t>
      </w:r>
    </w:p>
    <w:p w:rsidR="00046278" w:rsidRPr="00EB453E" w:rsidRDefault="00046278" w:rsidP="00046278">
      <w:pPr>
        <w:pStyle w:val="paragraphsub"/>
      </w:pPr>
      <w:r w:rsidRPr="00EB453E">
        <w:tab/>
        <w:t>(i)</w:t>
      </w:r>
      <w:r w:rsidRPr="00EB453E">
        <w:tab/>
        <w:t>under section</w:t>
      </w:r>
      <w:r w:rsidR="00EB453E">
        <w:t> </w:t>
      </w:r>
      <w:r w:rsidRPr="00EB453E">
        <w:t>1129 of the Social Security Act (relating to access to financial hardship rules for pensions); or</w:t>
      </w:r>
    </w:p>
    <w:p w:rsidR="00046278" w:rsidRPr="00EB453E" w:rsidRDefault="00046278" w:rsidP="00046278">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046278" w:rsidRPr="00EB453E" w:rsidRDefault="00046278" w:rsidP="00046278">
      <w:pPr>
        <w:pStyle w:val="paragraphsub"/>
      </w:pPr>
      <w:r w:rsidRPr="00EB453E">
        <w:tab/>
        <w:t>(iii)</w:t>
      </w:r>
      <w:r w:rsidRPr="00EB453E">
        <w:tab/>
        <w:t>from any other source;</w:t>
      </w:r>
    </w:p>
    <w:p w:rsidR="00046278" w:rsidRPr="00EB453E" w:rsidRDefault="00046278" w:rsidP="00046278">
      <w:pPr>
        <w:pStyle w:val="paragraph"/>
      </w:pPr>
      <w:r w:rsidRPr="00EB453E">
        <w:tab/>
        <w:t>(g)</w:t>
      </w:r>
      <w:r w:rsidRPr="00EB453E">
        <w:tab/>
        <w:t>whether any income of the person is income that he or she does not reasonably have access to;</w:t>
      </w:r>
    </w:p>
    <w:p w:rsidR="00046278" w:rsidRPr="00EB453E" w:rsidRDefault="00046278" w:rsidP="00046278">
      <w:pPr>
        <w:pStyle w:val="paragraph"/>
      </w:pPr>
      <w:r w:rsidRPr="00EB453E">
        <w:tab/>
        <w:t>(h)</w:t>
      </w:r>
      <w:r w:rsidRPr="00EB453E">
        <w:tab/>
        <w:t xml:space="preserve">whether there is a charge on the person’s income over which the payment of </w:t>
      </w:r>
      <w:r w:rsidR="00322BB6" w:rsidRPr="00EB453E">
        <w:t xml:space="preserve">an accommodation bond </w:t>
      </w:r>
      <w:r w:rsidRPr="00EB453E">
        <w:t>cannot practically take precedence;</w:t>
      </w:r>
    </w:p>
    <w:p w:rsidR="00046278" w:rsidRPr="00EB453E" w:rsidRDefault="00046278" w:rsidP="00046278">
      <w:pPr>
        <w:pStyle w:val="paragraph"/>
      </w:pPr>
      <w:r w:rsidRPr="00EB453E">
        <w:tab/>
        <w:t>(i)</w:t>
      </w:r>
      <w:r w:rsidRPr="00EB453E">
        <w:tab/>
        <w:t>whether the person is in Australia on a temporary basis;</w:t>
      </w:r>
    </w:p>
    <w:p w:rsidR="00046278" w:rsidRPr="00EB453E" w:rsidRDefault="00046278" w:rsidP="00046278">
      <w:pPr>
        <w:pStyle w:val="paragraph"/>
      </w:pPr>
      <w:r w:rsidRPr="00EB453E">
        <w:tab/>
        <w:t>(j)</w:t>
      </w:r>
      <w:r w:rsidRPr="00EB453E">
        <w:tab/>
        <w:t>any other matters the Secretary considers relevant.</w:t>
      </w:r>
    </w:p>
    <w:p w:rsidR="00046278" w:rsidRPr="00EB453E" w:rsidRDefault="00046278" w:rsidP="00046278">
      <w:pPr>
        <w:pStyle w:val="subsection"/>
      </w:pPr>
      <w:r w:rsidRPr="00EB453E">
        <w:tab/>
        <w:t>(5)</w:t>
      </w:r>
      <w:r w:rsidRPr="00EB453E">
        <w:tab/>
        <w:t>A financial hardship determination may be expressed to take effect from a date before it is made.</w:t>
      </w:r>
    </w:p>
    <w:p w:rsidR="00322BB6" w:rsidRPr="00EB453E" w:rsidRDefault="00322BB6" w:rsidP="00322BB6">
      <w:pPr>
        <w:pStyle w:val="subsection"/>
      </w:pPr>
      <w:r w:rsidRPr="00EB453E">
        <w:tab/>
        <w:t>(6)</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39 of the </w:t>
      </w:r>
      <w:r w:rsidRPr="00EB453E">
        <w:rPr>
          <w:i/>
        </w:rPr>
        <w:t>Fees and Payments Principles</w:t>
      </w:r>
      <w:r w:rsidR="00EB453E">
        <w:rPr>
          <w:i/>
        </w:rPr>
        <w:t> </w:t>
      </w:r>
      <w:r w:rsidRPr="00EB453E">
        <w:rPr>
          <w:i/>
        </w:rPr>
        <w:t>2014 (No.</w:t>
      </w:r>
      <w:r w:rsidR="00EB453E">
        <w:rPr>
          <w:i/>
        </w:rPr>
        <w:t> </w:t>
      </w:r>
      <w:r w:rsidRPr="00EB453E">
        <w:rPr>
          <w:i/>
        </w:rPr>
        <w:t>2)</w:t>
      </w:r>
      <w:r w:rsidRPr="00EB453E">
        <w:t>.</w:t>
      </w:r>
    </w:p>
    <w:p w:rsidR="000D7D20" w:rsidRPr="00EB453E" w:rsidRDefault="00B607B1" w:rsidP="000D7D20">
      <w:pPr>
        <w:pStyle w:val="ActHead5"/>
      </w:pPr>
      <w:bookmarkStart w:id="127" w:name="_Toc52447956"/>
      <w:r w:rsidRPr="00286EE5">
        <w:rPr>
          <w:rStyle w:val="CharSectno"/>
        </w:rPr>
        <w:t>83</w:t>
      </w:r>
      <w:r w:rsidR="000D7D20" w:rsidRPr="00EB453E">
        <w:t xml:space="preserve">  Circumstances in which Secretary may revoke financial hardship determination</w:t>
      </w:r>
      <w:bookmarkEnd w:id="127"/>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15(1) of the Transitional Provisions Act, the Secretary may revoke a financial hardship determination in relation to a person if:</w:t>
      </w:r>
    </w:p>
    <w:p w:rsidR="000D7D20" w:rsidRPr="00EB453E" w:rsidRDefault="000D7D20" w:rsidP="000D7D20">
      <w:pPr>
        <w:pStyle w:val="paragraph"/>
      </w:pPr>
      <w:r w:rsidRPr="00EB453E">
        <w:tab/>
        <w:t>(a)</w:t>
      </w:r>
      <w:r w:rsidRPr="00EB453E">
        <w:tab/>
        <w:t>the circumstances of the person have changed; and</w:t>
      </w:r>
    </w:p>
    <w:p w:rsidR="000D7D20" w:rsidRPr="00EB453E" w:rsidRDefault="000D7D20" w:rsidP="000D7D20">
      <w:pPr>
        <w:pStyle w:val="paragraph"/>
      </w:pPr>
      <w:r w:rsidRPr="00EB453E">
        <w:tab/>
        <w:t>(b)</w:t>
      </w:r>
      <w:r w:rsidRPr="00EB453E">
        <w:tab/>
        <w:t>the Secretary is satisfied that:</w:t>
      </w:r>
    </w:p>
    <w:p w:rsidR="000D7D20" w:rsidRPr="00EB453E" w:rsidRDefault="000D7D20" w:rsidP="000D7D20">
      <w:pPr>
        <w:pStyle w:val="paragraphsub"/>
      </w:pPr>
      <w:r w:rsidRPr="00EB453E">
        <w:tab/>
        <w:t>(i)</w:t>
      </w:r>
      <w:r w:rsidRPr="00EB453E">
        <w:tab/>
        <w:t>paying an accommodation bond would not cause the person financial hardship; or</w:t>
      </w:r>
    </w:p>
    <w:p w:rsidR="000D7D20" w:rsidRPr="00EB453E" w:rsidRDefault="000D7D20" w:rsidP="000D7D20">
      <w:pPr>
        <w:pStyle w:val="paragraphsub"/>
      </w:pPr>
      <w:r w:rsidRPr="00EB453E">
        <w:tab/>
        <w:t>(ii)</w:t>
      </w:r>
      <w:r w:rsidRPr="00EB453E">
        <w:tab/>
        <w:t xml:space="preserve">paying an accommodation bond of more than </w:t>
      </w:r>
      <w:r w:rsidR="00D64B55" w:rsidRPr="00EB453E">
        <w:t xml:space="preserve">the </w:t>
      </w:r>
      <w:r w:rsidRPr="00EB453E">
        <w:t xml:space="preserve">maximum amount </w:t>
      </w:r>
      <w:r w:rsidR="00D64B55" w:rsidRPr="00EB453E">
        <w:t xml:space="preserve">specified in the determination </w:t>
      </w:r>
      <w:r w:rsidRPr="00EB453E">
        <w:t>would not cause the person financial hardship.</w:t>
      </w:r>
    </w:p>
    <w:p w:rsidR="000D7D20" w:rsidRPr="00EB453E" w:rsidRDefault="000D7D20" w:rsidP="000D7D20">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0D7D20" w:rsidRPr="00EB453E" w:rsidRDefault="000D7D20" w:rsidP="000D7D20">
      <w:pPr>
        <w:pStyle w:val="ActHead3"/>
        <w:pageBreakBefore/>
      </w:pPr>
      <w:bookmarkStart w:id="128" w:name="_Toc52447957"/>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Paying accommodation bond by periodic payments</w:t>
      </w:r>
      <w:bookmarkEnd w:id="128"/>
    </w:p>
    <w:p w:rsidR="000D7D20" w:rsidRPr="00EB453E" w:rsidRDefault="00B607B1" w:rsidP="00007CC8">
      <w:pPr>
        <w:pStyle w:val="ActHead5"/>
      </w:pPr>
      <w:bookmarkStart w:id="129" w:name="_Toc52447958"/>
      <w:r w:rsidRPr="00286EE5">
        <w:rPr>
          <w:rStyle w:val="CharSectno"/>
        </w:rPr>
        <w:t>84</w:t>
      </w:r>
      <w:r w:rsidR="000D7D20" w:rsidRPr="00EB453E">
        <w:t xml:space="preserve">  Purpose of this Division</w:t>
      </w:r>
      <w:bookmarkEnd w:id="129"/>
    </w:p>
    <w:p w:rsidR="000D7D20" w:rsidRPr="00EB453E" w:rsidRDefault="000D7D20" w:rsidP="000D7D20">
      <w:pPr>
        <w:pStyle w:val="subsection"/>
      </w:pPr>
      <w:r w:rsidRPr="00EB453E">
        <w:tab/>
      </w:r>
      <w:r w:rsidRPr="00EB453E">
        <w:tab/>
        <w:t>For section</w:t>
      </w:r>
      <w:r w:rsidR="00EB453E">
        <w:t> </w:t>
      </w:r>
      <w:r w:rsidRPr="00EB453E">
        <w:t>57</w:t>
      </w:r>
      <w:r w:rsidR="00286EE5">
        <w:noBreakHyphen/>
      </w:r>
      <w:r w:rsidRPr="00EB453E">
        <w:t>17 of the Transitional Provisions Act, this Division specifies matters in relation to the payment by a care recipient of an accommodation bond, in whole or in part, by periodic payments.</w:t>
      </w:r>
    </w:p>
    <w:p w:rsidR="000D7D20" w:rsidRPr="00EB453E" w:rsidRDefault="00B607B1" w:rsidP="000D7D20">
      <w:pPr>
        <w:pStyle w:val="ActHead5"/>
      </w:pPr>
      <w:bookmarkStart w:id="130" w:name="_Toc52447959"/>
      <w:r w:rsidRPr="00286EE5">
        <w:rPr>
          <w:rStyle w:val="CharSectno"/>
        </w:rPr>
        <w:t>85</w:t>
      </w:r>
      <w:r w:rsidR="000D7D20" w:rsidRPr="00EB453E">
        <w:t xml:space="preserve">  Frequency of periodic payments</w:t>
      </w:r>
      <w:bookmarkEnd w:id="130"/>
    </w:p>
    <w:p w:rsidR="000D7D20" w:rsidRPr="00EB453E" w:rsidRDefault="000D7D20" w:rsidP="000D7D20">
      <w:pPr>
        <w:pStyle w:val="subsection"/>
      </w:pPr>
      <w:r w:rsidRPr="00EB453E">
        <w:tab/>
      </w:r>
      <w:r w:rsidRPr="00EB453E">
        <w:tab/>
      </w:r>
      <w:r w:rsidR="00DF1025" w:rsidRPr="00EB453E">
        <w:t>If a</w:t>
      </w:r>
      <w:r w:rsidR="00DF1025" w:rsidRPr="00EB453E">
        <w:rPr>
          <w:i/>
        </w:rPr>
        <w:t xml:space="preserve"> </w:t>
      </w:r>
      <w:r w:rsidRPr="00EB453E">
        <w:t xml:space="preserve">care recipient </w:t>
      </w:r>
      <w:r w:rsidR="00DF1025" w:rsidRPr="00EB453E">
        <w:t xml:space="preserve">elects to pay an accommodation bond, in whole or in part, by periodic payments, the approved provider </w:t>
      </w:r>
      <w:r w:rsidRPr="00EB453E">
        <w:t xml:space="preserve">of the residential care service or flexible care service through which the care recipient is being provided with care </w:t>
      </w:r>
      <w:r w:rsidR="00DF1025" w:rsidRPr="00EB453E">
        <w:t xml:space="preserve">must agree with the care recipient </w:t>
      </w:r>
      <w:r w:rsidRPr="00EB453E">
        <w:t xml:space="preserve">on the frequency of </w:t>
      </w:r>
      <w:r w:rsidR="00DF1025" w:rsidRPr="00EB453E">
        <w:t xml:space="preserve">the </w:t>
      </w:r>
      <w:r w:rsidRPr="00EB453E">
        <w:t>periodic payments.</w:t>
      </w:r>
    </w:p>
    <w:p w:rsidR="000D7D20" w:rsidRPr="00EB453E" w:rsidRDefault="00B607B1" w:rsidP="000D7D20">
      <w:pPr>
        <w:pStyle w:val="ActHead5"/>
      </w:pPr>
      <w:bookmarkStart w:id="131" w:name="_Toc52447960"/>
      <w:r w:rsidRPr="00286EE5">
        <w:rPr>
          <w:rStyle w:val="CharSectno"/>
        </w:rPr>
        <w:t>86</w:t>
      </w:r>
      <w:r w:rsidR="000D7D20" w:rsidRPr="00EB453E">
        <w:t xml:space="preserve">  Agreement on periodic payments</w:t>
      </w:r>
      <w:bookmarkEnd w:id="131"/>
    </w:p>
    <w:p w:rsidR="000D7D20" w:rsidRPr="00EB453E" w:rsidRDefault="000D7D20" w:rsidP="000D7D20">
      <w:pPr>
        <w:pStyle w:val="subsection"/>
      </w:pPr>
      <w:r w:rsidRPr="00EB453E">
        <w:tab/>
      </w:r>
      <w:r w:rsidRPr="00EB453E">
        <w:tab/>
        <w:t>The amount of a periodic payment, worked out in accordance with section</w:t>
      </w:r>
      <w:r w:rsidR="00EB453E">
        <w:t> </w:t>
      </w:r>
      <w:r w:rsidR="00B607B1" w:rsidRPr="00EB453E">
        <w:t>87</w:t>
      </w:r>
      <w:r w:rsidRPr="00EB453E">
        <w:t>, must be agreed between the care recipient and approved provider.</w:t>
      </w:r>
    </w:p>
    <w:p w:rsidR="000D7D20" w:rsidRPr="00EB453E" w:rsidRDefault="00B607B1" w:rsidP="000D7D20">
      <w:pPr>
        <w:pStyle w:val="ActHead5"/>
      </w:pPr>
      <w:bookmarkStart w:id="132" w:name="_Toc52447961"/>
      <w:r w:rsidRPr="00286EE5">
        <w:rPr>
          <w:rStyle w:val="CharSectno"/>
        </w:rPr>
        <w:t>87</w:t>
      </w:r>
      <w:r w:rsidR="000D7D20" w:rsidRPr="00EB453E">
        <w:t xml:space="preserve">  Method for working out amounts of periodic payments</w:t>
      </w:r>
      <w:bookmarkEnd w:id="132"/>
    </w:p>
    <w:p w:rsidR="000D7D20" w:rsidRPr="00EB453E" w:rsidRDefault="000D7D20" w:rsidP="000D7D20">
      <w:pPr>
        <w:pStyle w:val="subsection"/>
      </w:pPr>
      <w:r w:rsidRPr="00EB453E">
        <w:tab/>
        <w:t>(1)</w:t>
      </w:r>
      <w:r w:rsidRPr="00EB453E">
        <w:tab/>
        <w:t>The amount of a periodic payment to be paid by a care recipient must be the amount worked out in accordance with the following formula:</w:t>
      </w:r>
    </w:p>
    <w:p w:rsidR="000D7D20" w:rsidRPr="00EB453E" w:rsidRDefault="00295450" w:rsidP="000D7D20">
      <w:pPr>
        <w:pStyle w:val="subsection2"/>
      </w:pPr>
      <w:r>
        <w:pict>
          <v:shape id="_x0000_i1037" type="#_x0000_t75" style="width:87.75pt;height:57pt">
            <v:imagedata r:id="rId33" o:title=""/>
          </v:shape>
        </w:pict>
      </w:r>
    </w:p>
    <w:p w:rsidR="000D7D20" w:rsidRPr="00EB453E" w:rsidRDefault="000D7D20" w:rsidP="000D7D20">
      <w:pPr>
        <w:pStyle w:val="subsection2"/>
      </w:pPr>
      <w:r w:rsidRPr="00EB453E">
        <w:t>where:</w:t>
      </w:r>
    </w:p>
    <w:p w:rsidR="00256895" w:rsidRPr="00EB453E" w:rsidRDefault="00256895" w:rsidP="00256895">
      <w:pPr>
        <w:pStyle w:val="Definition"/>
      </w:pPr>
      <w:r w:rsidRPr="00EB453E">
        <w:rPr>
          <w:b/>
          <w:i/>
        </w:rPr>
        <w:t>IR</w:t>
      </w:r>
      <w:r w:rsidRPr="00EB453E">
        <w:t xml:space="preserve"> is the lower of:</w:t>
      </w:r>
    </w:p>
    <w:p w:rsidR="00256895" w:rsidRPr="00EB453E" w:rsidRDefault="00256895" w:rsidP="00256895">
      <w:pPr>
        <w:pStyle w:val="paragraph"/>
      </w:pPr>
      <w:r w:rsidRPr="00EB453E">
        <w:tab/>
        <w:t>(a)</w:t>
      </w:r>
      <w:r w:rsidRPr="00EB453E">
        <w:tab/>
        <w:t>the interest rate stated in the care recipient’s accommodation bond agreement; and</w:t>
      </w:r>
    </w:p>
    <w:p w:rsidR="00256895" w:rsidRPr="00EB453E" w:rsidRDefault="00256895" w:rsidP="00256895">
      <w:pPr>
        <w:pStyle w:val="paragraph"/>
      </w:pPr>
      <w:r w:rsidRPr="00EB453E">
        <w:tab/>
        <w:t>(b)</w:t>
      </w:r>
      <w:r w:rsidRPr="00EB453E">
        <w:tab/>
        <w:t>the maximum permissible interest rate for the care recipient’s entry day.</w:t>
      </w:r>
    </w:p>
    <w:p w:rsidR="000D7D20" w:rsidRPr="00EB453E" w:rsidRDefault="000D7D20" w:rsidP="000D7D20">
      <w:pPr>
        <w:pStyle w:val="Definition"/>
      </w:pPr>
      <w:r w:rsidRPr="00EB453E">
        <w:rPr>
          <w:b/>
          <w:i/>
        </w:rPr>
        <w:t>LSE</w:t>
      </w:r>
      <w:r w:rsidRPr="00EB453E">
        <w:t xml:space="preserve"> </w:t>
      </w:r>
      <w:r w:rsidR="00256895" w:rsidRPr="00EB453E">
        <w:t>is</w:t>
      </w:r>
      <w:r w:rsidRPr="00EB453E">
        <w:t xml:space="preserve"> the amount of the care recipient’s lump sum equivalent.</w:t>
      </w:r>
    </w:p>
    <w:p w:rsidR="000D7D20" w:rsidRPr="00EB453E" w:rsidRDefault="000D7D20" w:rsidP="000D7D20">
      <w:pPr>
        <w:pStyle w:val="Definition"/>
      </w:pPr>
      <w:r w:rsidRPr="00EB453E">
        <w:rPr>
          <w:b/>
          <w:i/>
        </w:rPr>
        <w:t>NPP</w:t>
      </w:r>
      <w:r w:rsidRPr="00EB453E">
        <w:t xml:space="preserve"> </w:t>
      </w:r>
      <w:r w:rsidR="00256895" w:rsidRPr="00EB453E">
        <w:t xml:space="preserve">is </w:t>
      </w:r>
      <w:r w:rsidRPr="00EB453E">
        <w:t>the number of periodic payments payable by the care recipient in the relevant year.</w:t>
      </w:r>
    </w:p>
    <w:p w:rsidR="000D7D20" w:rsidRPr="00EB453E" w:rsidRDefault="000D7D20" w:rsidP="000D7D20">
      <w:pPr>
        <w:pStyle w:val="Definition"/>
      </w:pPr>
      <w:r w:rsidRPr="00EB453E">
        <w:rPr>
          <w:b/>
          <w:i/>
        </w:rPr>
        <w:t>RC</w:t>
      </w:r>
      <w:r w:rsidRPr="00EB453E">
        <w:t xml:space="preserve"> </w:t>
      </w:r>
      <w:r w:rsidR="00256895" w:rsidRPr="00EB453E">
        <w:t xml:space="preserve">is </w:t>
      </w:r>
      <w:r w:rsidRPr="00EB453E">
        <w:t xml:space="preserve">the amount of the retention component </w:t>
      </w:r>
      <w:r w:rsidR="002244B0" w:rsidRPr="00EB453E">
        <w:t>worked out:</w:t>
      </w:r>
    </w:p>
    <w:p w:rsidR="000D7D20" w:rsidRPr="00EB453E" w:rsidRDefault="002244B0" w:rsidP="002244B0">
      <w:pPr>
        <w:pStyle w:val="paragraph"/>
      </w:pPr>
      <w:r w:rsidRPr="00EB453E">
        <w:tab/>
        <w:t>(a</w:t>
      </w:r>
      <w:r w:rsidR="000D7D20" w:rsidRPr="00EB453E">
        <w:t>)</w:t>
      </w:r>
      <w:r w:rsidR="000D7D20" w:rsidRPr="00EB453E">
        <w:tab/>
        <w:t>if no part of the accommodation bond is paid as a lump sum—</w:t>
      </w:r>
      <w:r w:rsidRPr="00EB453E">
        <w:t xml:space="preserve">in accordance with </w:t>
      </w:r>
      <w:r w:rsidR="00EB453E">
        <w:t>subsection (</w:t>
      </w:r>
      <w:r w:rsidRPr="00EB453E">
        <w:t>2</w:t>
      </w:r>
      <w:r w:rsidR="000D7D20" w:rsidRPr="00EB453E">
        <w:t>); or</w:t>
      </w:r>
    </w:p>
    <w:p w:rsidR="000D7D20" w:rsidRPr="00EB453E" w:rsidRDefault="002244B0" w:rsidP="002244B0">
      <w:pPr>
        <w:pStyle w:val="paragraph"/>
      </w:pPr>
      <w:r w:rsidRPr="00EB453E">
        <w:tab/>
        <w:t>(b</w:t>
      </w:r>
      <w:r w:rsidR="000D7D20" w:rsidRPr="00EB453E">
        <w:t>)</w:t>
      </w:r>
      <w:r w:rsidR="000D7D20" w:rsidRPr="00EB453E">
        <w:tab/>
        <w:t>if part of the accommodation bond is paid as a lump sum—</w:t>
      </w:r>
      <w:r w:rsidRPr="00EB453E">
        <w:t xml:space="preserve">in accordance with </w:t>
      </w:r>
      <w:r w:rsidR="00EB453E">
        <w:t>subsections (</w:t>
      </w:r>
      <w:r w:rsidRPr="00EB453E">
        <w:t>3) and (4</w:t>
      </w:r>
      <w:r w:rsidR="000D7D20" w:rsidRPr="00EB453E">
        <w:t>) and, if appl</w:t>
      </w:r>
      <w:r w:rsidRPr="00EB453E">
        <w:t>icable, (5</w:t>
      </w:r>
      <w:r w:rsidR="000D7D20" w:rsidRPr="00EB453E">
        <w:t>).</w:t>
      </w:r>
    </w:p>
    <w:p w:rsidR="002244B0" w:rsidRPr="00EB453E" w:rsidRDefault="002244B0" w:rsidP="002244B0">
      <w:pPr>
        <w:pStyle w:val="notetext"/>
      </w:pPr>
      <w:r w:rsidRPr="00EB453E">
        <w:t>Note:</w:t>
      </w:r>
      <w:r w:rsidRPr="00EB453E">
        <w:tab/>
        <w:t xml:space="preserve">See also </w:t>
      </w:r>
      <w:r w:rsidR="00931566" w:rsidRPr="00EB453E">
        <w:t>section</w:t>
      </w:r>
      <w:r w:rsidR="00EB453E">
        <w:t> </w:t>
      </w:r>
      <w:r w:rsidR="00931566" w:rsidRPr="00EB453E">
        <w:t>57</w:t>
      </w:r>
      <w:r w:rsidR="00286EE5">
        <w:noBreakHyphen/>
      </w:r>
      <w:r w:rsidR="00931566" w:rsidRPr="00EB453E">
        <w:t>20 of the Transitional Provisions Act and Subdivision E of Division</w:t>
      </w:r>
      <w:r w:rsidR="00EB453E">
        <w:t> </w:t>
      </w:r>
      <w:r w:rsidR="00931566" w:rsidRPr="00EB453E">
        <w:t>5 of this Part.</w:t>
      </w:r>
    </w:p>
    <w:p w:rsidR="000D7D20" w:rsidRPr="00EB453E" w:rsidRDefault="002244B0" w:rsidP="000D7D20">
      <w:pPr>
        <w:pStyle w:val="subsection"/>
      </w:pPr>
      <w:r w:rsidRPr="00EB453E">
        <w:tab/>
        <w:t>(2</w:t>
      </w:r>
      <w:r w:rsidR="000D7D20" w:rsidRPr="00EB453E">
        <w:t>)</w:t>
      </w:r>
      <w:r w:rsidR="000D7D20" w:rsidRPr="00EB453E">
        <w:tab/>
        <w:t>The amount of the retention component must not exceed the maximum retention amount that may be deducted under section</w:t>
      </w:r>
      <w:r w:rsidR="00EB453E">
        <w:t> </w:t>
      </w:r>
      <w:r w:rsidR="00B607B1" w:rsidRPr="00EB453E">
        <w:t>97</w:t>
      </w:r>
      <w:r w:rsidR="000D7D20" w:rsidRPr="00EB453E">
        <w:t>, during the year beginning on the entry day, from the amount that would have been the accommodation bond balance if the care recipient had paid the whole of the accommodation bond as a lump sum.</w:t>
      </w:r>
    </w:p>
    <w:p w:rsidR="000D7D20" w:rsidRPr="00EB453E" w:rsidRDefault="002244B0" w:rsidP="000D7D20">
      <w:pPr>
        <w:pStyle w:val="subsection"/>
      </w:pPr>
      <w:r w:rsidRPr="00EB453E">
        <w:tab/>
        <w:t>(3</w:t>
      </w:r>
      <w:r w:rsidR="000D7D20" w:rsidRPr="00EB453E">
        <w:t>)</w:t>
      </w:r>
      <w:r w:rsidR="000D7D20" w:rsidRPr="00EB453E">
        <w:tab/>
        <w:t>If part of the accommodation bond is paid as a lump sum, the amount of the retention component of the periodic payments is reduced, on a proportionate basis, in accordance with the ratio of the lump sum equivalent to the amount of the accommodation bond.</w:t>
      </w:r>
    </w:p>
    <w:p w:rsidR="000D7D20" w:rsidRPr="00EB453E" w:rsidRDefault="002244B0" w:rsidP="000D7D20">
      <w:pPr>
        <w:pStyle w:val="subsection"/>
      </w:pPr>
      <w:r w:rsidRPr="00EB453E">
        <w:tab/>
        <w:t>(4</w:t>
      </w:r>
      <w:r w:rsidR="000D7D20" w:rsidRPr="00EB453E">
        <w:t>)</w:t>
      </w:r>
      <w:r w:rsidR="000D7D20" w:rsidRPr="00EB453E">
        <w:tab/>
        <w:t>However, if the lump sum is sufficient to cover the total of the retention amounts for the period of 5 years for the whole of the bond, including the lump sum equivalent, and the care recipient elects:</w:t>
      </w:r>
    </w:p>
    <w:p w:rsidR="000D7D20" w:rsidRPr="00EB453E" w:rsidRDefault="000D7D20" w:rsidP="000D7D20">
      <w:pPr>
        <w:pStyle w:val="paragraph"/>
      </w:pPr>
      <w:r w:rsidRPr="00EB453E">
        <w:tab/>
        <w:t>(a)</w:t>
      </w:r>
      <w:r w:rsidRPr="00EB453E">
        <w:tab/>
        <w:t>the amount of the retention component is nil; and</w:t>
      </w:r>
    </w:p>
    <w:p w:rsidR="000D7D20" w:rsidRPr="00EB453E" w:rsidRDefault="000D7D20" w:rsidP="000D7D20">
      <w:pPr>
        <w:pStyle w:val="paragraph"/>
      </w:pPr>
      <w:r w:rsidRPr="00EB453E">
        <w:tab/>
        <w:t>(b)</w:t>
      </w:r>
      <w:r w:rsidRPr="00EB453E">
        <w:tab/>
        <w:t>the total of the retention amounts, including the retention component that would otherwise be payable on the lump sum equivalent, may be deducted from the amount paid as a lump sum.</w:t>
      </w:r>
    </w:p>
    <w:p w:rsidR="000D7D20" w:rsidRPr="00EB453E" w:rsidRDefault="002244B0" w:rsidP="000D7D20">
      <w:pPr>
        <w:pStyle w:val="subsection"/>
      </w:pPr>
      <w:r w:rsidRPr="00EB453E">
        <w:tab/>
        <w:t>(5</w:t>
      </w:r>
      <w:r w:rsidR="000D7D20" w:rsidRPr="00EB453E">
        <w:t>)</w:t>
      </w:r>
      <w:r w:rsidR="000D7D20" w:rsidRPr="00EB453E">
        <w:tab/>
        <w:t xml:space="preserve">For </w:t>
      </w:r>
      <w:r w:rsidR="00EB453E">
        <w:t>subsection (</w:t>
      </w:r>
      <w:r w:rsidRPr="00EB453E">
        <w:t>4</w:t>
      </w:r>
      <w:r w:rsidR="000D7D20" w:rsidRPr="00EB453E">
        <w:t>):</w:t>
      </w:r>
    </w:p>
    <w:p w:rsidR="000D7D20" w:rsidRPr="00EB453E" w:rsidRDefault="000D7D20" w:rsidP="000D7D20">
      <w:pPr>
        <w:pStyle w:val="paragraph"/>
      </w:pPr>
      <w:r w:rsidRPr="00EB453E">
        <w:tab/>
        <w:t>(a)</w:t>
      </w:r>
      <w:r w:rsidRPr="00EB453E">
        <w:tab/>
        <w:t>the period of 5 years begins on the care recipient’s entry day; and</w:t>
      </w:r>
    </w:p>
    <w:p w:rsidR="000D7D20" w:rsidRPr="00EB453E" w:rsidRDefault="000D7D20" w:rsidP="000D7D20">
      <w:pPr>
        <w:pStyle w:val="paragraph"/>
      </w:pPr>
      <w:r w:rsidRPr="00EB453E">
        <w:tab/>
        <w:t>(b)</w:t>
      </w:r>
      <w:r w:rsidRPr="00EB453E">
        <w:tab/>
        <w:t>the care recipient’s election must be made in writing and given to the approved provider.</w:t>
      </w:r>
    </w:p>
    <w:p w:rsidR="000D7D20" w:rsidRPr="00EB453E" w:rsidRDefault="00B607B1" w:rsidP="000D7D20">
      <w:pPr>
        <w:pStyle w:val="ActHead5"/>
      </w:pPr>
      <w:bookmarkStart w:id="133" w:name="_Toc52447962"/>
      <w:r w:rsidRPr="00286EE5">
        <w:rPr>
          <w:rStyle w:val="CharSectno"/>
        </w:rPr>
        <w:t>88</w:t>
      </w:r>
      <w:r w:rsidR="000D7D20" w:rsidRPr="00EB453E">
        <w:t xml:space="preserve">  Respite care periods to be disregarded</w:t>
      </w:r>
      <w:bookmarkEnd w:id="133"/>
    </w:p>
    <w:p w:rsidR="000D7D20" w:rsidRPr="00EB453E" w:rsidRDefault="000D7D20" w:rsidP="000D7D20">
      <w:pPr>
        <w:pStyle w:val="subsection"/>
      </w:pPr>
      <w:r w:rsidRPr="00EB453E">
        <w:tab/>
      </w:r>
      <w:r w:rsidRPr="00EB453E">
        <w:tab/>
        <w:t>Periodic payments are not payable for any period when the care recipient is in respite care.</w:t>
      </w:r>
    </w:p>
    <w:p w:rsidR="000D7D20" w:rsidRPr="00EB453E" w:rsidRDefault="00B607B1" w:rsidP="000D7D20">
      <w:pPr>
        <w:pStyle w:val="ActHead5"/>
      </w:pPr>
      <w:bookmarkStart w:id="134" w:name="_Toc52447963"/>
      <w:r w:rsidRPr="00286EE5">
        <w:rPr>
          <w:rStyle w:val="CharSectno"/>
        </w:rPr>
        <w:t>89</w:t>
      </w:r>
      <w:r w:rsidR="000D7D20" w:rsidRPr="00EB453E">
        <w:t xml:space="preserve">  Minimum amount of periodic payments</w:t>
      </w:r>
      <w:bookmarkEnd w:id="134"/>
    </w:p>
    <w:p w:rsidR="000D7D20" w:rsidRPr="00EB453E" w:rsidRDefault="000D7D20" w:rsidP="000D7D20">
      <w:pPr>
        <w:pStyle w:val="subsection"/>
      </w:pPr>
      <w:r w:rsidRPr="00EB453E">
        <w:tab/>
        <w:t>(1)</w:t>
      </w:r>
      <w:r w:rsidRPr="00EB453E">
        <w:tab/>
        <w:t>The minimum amount of periodic payments payable by the care recipient is the amount representing the periodic payments that would have been payable for 3 calendar months.</w:t>
      </w:r>
    </w:p>
    <w:p w:rsidR="000D7D20" w:rsidRPr="00EB453E" w:rsidRDefault="000D7D20" w:rsidP="000D7D20">
      <w:pPr>
        <w:pStyle w:val="subsection"/>
      </w:pPr>
      <w:r w:rsidRPr="00EB453E">
        <w:tab/>
        <w:t>(2)</w:t>
      </w:r>
      <w:r w:rsidRPr="00EB453E">
        <w:tab/>
        <w:t>If the care recipient leaves the residential care service or flexible care service through which the care recipient is being provided with care, the approved provider of the service may charge the care recipient the full amount of a periodic payment that is payable for the month in which the care recipient leaves the service.</w:t>
      </w:r>
    </w:p>
    <w:p w:rsidR="000D7D20" w:rsidRPr="00EB453E" w:rsidRDefault="000D7D20" w:rsidP="000D7D20">
      <w:pPr>
        <w:pStyle w:val="ActHead3"/>
        <w:pageBreakBefore/>
      </w:pPr>
      <w:bookmarkStart w:id="135" w:name="_Toc52447964"/>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Rights of approved providers</w:t>
      </w:r>
      <w:bookmarkEnd w:id="135"/>
    </w:p>
    <w:p w:rsidR="000D7D20" w:rsidRPr="00EB453E" w:rsidRDefault="000D7D20" w:rsidP="00007CC8">
      <w:pPr>
        <w:pStyle w:val="ActHead4"/>
      </w:pPr>
      <w:bookmarkStart w:id="136" w:name="_Toc52447965"/>
      <w:r w:rsidRPr="00286EE5">
        <w:rPr>
          <w:rStyle w:val="CharSubdNo"/>
        </w:rPr>
        <w:t>Subdivision A</w:t>
      </w:r>
      <w:r w:rsidRPr="00EB453E">
        <w:t>—</w:t>
      </w:r>
      <w:r w:rsidRPr="00286EE5">
        <w:rPr>
          <w:rStyle w:val="CharSubdText"/>
        </w:rPr>
        <w:t>Retention of income derived from investment of accommodation bond balance</w:t>
      </w:r>
      <w:bookmarkEnd w:id="136"/>
    </w:p>
    <w:p w:rsidR="000D7D20" w:rsidRPr="00EB453E" w:rsidRDefault="00B607B1" w:rsidP="000D7D20">
      <w:pPr>
        <w:pStyle w:val="ActHead5"/>
      </w:pPr>
      <w:bookmarkStart w:id="137" w:name="_Toc52447966"/>
      <w:r w:rsidRPr="00286EE5">
        <w:rPr>
          <w:rStyle w:val="CharSectno"/>
        </w:rPr>
        <w:t>90</w:t>
      </w:r>
      <w:r w:rsidR="000D7D20" w:rsidRPr="00EB453E">
        <w:t xml:space="preserve">  Purpose of this Subdivision</w:t>
      </w:r>
      <w:bookmarkEnd w:id="137"/>
    </w:p>
    <w:p w:rsidR="000D7D20" w:rsidRPr="00EB453E" w:rsidRDefault="000D7D20" w:rsidP="000D7D20">
      <w:pPr>
        <w:pStyle w:val="subsection"/>
      </w:pPr>
      <w:r w:rsidRPr="00EB453E">
        <w:tab/>
      </w:r>
      <w:r w:rsidRPr="00EB453E">
        <w:tab/>
        <w:t>For section</w:t>
      </w:r>
      <w:r w:rsidR="00EB453E">
        <w:t> </w:t>
      </w:r>
      <w:r w:rsidRPr="00EB453E">
        <w:t>57</w:t>
      </w:r>
      <w:r w:rsidR="00286EE5">
        <w:noBreakHyphen/>
      </w:r>
      <w:r w:rsidRPr="00EB453E">
        <w:t>18 of the Transitional Provisions Act, this Subdivision:</w:t>
      </w:r>
    </w:p>
    <w:p w:rsidR="000D7D20" w:rsidRPr="00EB453E" w:rsidRDefault="000D7D20" w:rsidP="000D7D20">
      <w:pPr>
        <w:pStyle w:val="paragraph"/>
      </w:pPr>
      <w:r w:rsidRPr="00EB453E">
        <w:tab/>
        <w:t>(a)</w:t>
      </w:r>
      <w:r w:rsidRPr="00EB453E">
        <w:tab/>
        <w:t>specifies a method for working out, in certain circumstances, the interest equivalent in relation to a care recipient’s accommodation bond balance; and</w:t>
      </w:r>
    </w:p>
    <w:p w:rsidR="000D7D20" w:rsidRPr="00EB453E" w:rsidRDefault="000D7D20" w:rsidP="000D7D20">
      <w:pPr>
        <w:pStyle w:val="paragraph"/>
      </w:pPr>
      <w:r w:rsidRPr="00EB453E">
        <w:tab/>
        <w:t>(b)</w:t>
      </w:r>
      <w:r w:rsidRPr="00EB453E">
        <w:tab/>
        <w:t>provides that, in specified circumstances, an approved provider must not retain income derived, from the investment of an accommodation bond balance, in respect of a specified period.</w:t>
      </w:r>
    </w:p>
    <w:p w:rsidR="000D7D20" w:rsidRPr="00EB453E" w:rsidRDefault="00B607B1" w:rsidP="000D7D20">
      <w:pPr>
        <w:pStyle w:val="ActHead5"/>
      </w:pPr>
      <w:bookmarkStart w:id="138" w:name="_Toc52447967"/>
      <w:r w:rsidRPr="00286EE5">
        <w:rPr>
          <w:rStyle w:val="CharSectno"/>
        </w:rPr>
        <w:t>91</w:t>
      </w:r>
      <w:r w:rsidR="000D7D20" w:rsidRPr="00EB453E">
        <w:t xml:space="preserve">  Working out amounts</w:t>
      </w:r>
      <w:bookmarkEnd w:id="138"/>
    </w:p>
    <w:p w:rsidR="000D7D20" w:rsidRPr="00EB453E" w:rsidRDefault="000D7D20" w:rsidP="000D7D20">
      <w:pPr>
        <w:pStyle w:val="subsection"/>
      </w:pPr>
      <w:r w:rsidRPr="00EB453E">
        <w:tab/>
        <w:t>(1)</w:t>
      </w:r>
      <w:r w:rsidRPr="00EB453E">
        <w:tab/>
        <w:t>If a care recipient pays the accommodation bond in whole or in part as a lump sum after the due date, the interest equivalent, in relation to the care recipient’s accommodation bond balance, is the amount worked out in accordance with the following formula:</w:t>
      </w:r>
    </w:p>
    <w:p w:rsidR="000D7D20" w:rsidRPr="00EB453E" w:rsidRDefault="00295450" w:rsidP="000D7D20">
      <w:pPr>
        <w:pStyle w:val="subsection2"/>
      </w:pPr>
      <w:r>
        <w:pict>
          <v:shape id="_x0000_i1038"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C74E2B"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w:t>
      </w:r>
      <w:r w:rsidRPr="00EB453E">
        <w:t xml:space="preserve">the </w:t>
      </w:r>
      <w:r w:rsidR="002244B0" w:rsidRPr="00EB453E">
        <w:t xml:space="preserve">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C74E2B"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the period:</w:t>
      </w:r>
    </w:p>
    <w:p w:rsidR="000D7D20" w:rsidRPr="00EB453E" w:rsidRDefault="000D7D20" w:rsidP="000D7D20">
      <w:pPr>
        <w:pStyle w:val="paragraph"/>
      </w:pPr>
      <w:r w:rsidRPr="00EB453E">
        <w:tab/>
        <w:t>(a)</w:t>
      </w:r>
      <w:r w:rsidRPr="00EB453E">
        <w:tab/>
        <w:t>beginning on the due date; and</w:t>
      </w:r>
    </w:p>
    <w:p w:rsidR="000D7D20" w:rsidRPr="00EB453E" w:rsidRDefault="000D7D20" w:rsidP="000D7D20">
      <w:pPr>
        <w:pStyle w:val="paragraph"/>
      </w:pPr>
      <w:r w:rsidRPr="00EB453E">
        <w:tab/>
        <w:t>(b)</w:t>
      </w:r>
      <w:r w:rsidRPr="00EB453E">
        <w:tab/>
        <w:t>ending on the day when the accommodation bond was paid in whole or in part as a lump sum.</w:t>
      </w:r>
    </w:p>
    <w:p w:rsidR="000D7D20" w:rsidRPr="00EB453E" w:rsidRDefault="000D7D20" w:rsidP="000D7D20">
      <w:pPr>
        <w:pStyle w:val="subsection"/>
      </w:pPr>
      <w:r w:rsidRPr="00EB453E">
        <w:tab/>
        <w:t>(2)</w:t>
      </w:r>
      <w:r w:rsidRPr="00EB453E">
        <w:tab/>
        <w:t>If:</w:t>
      </w:r>
    </w:p>
    <w:p w:rsidR="000D7D20" w:rsidRPr="00EB453E" w:rsidRDefault="000D7D20" w:rsidP="000D7D20">
      <w:pPr>
        <w:pStyle w:val="paragraph"/>
      </w:pPr>
      <w:r w:rsidRPr="00EB453E">
        <w:tab/>
        <w:t>(a)</w:t>
      </w:r>
      <w:r w:rsidRPr="00EB453E">
        <w:tab/>
        <w:t>a care recipient is provided with care for 2 months or less; and</w:t>
      </w:r>
    </w:p>
    <w:p w:rsidR="000D7D20" w:rsidRPr="00EB453E" w:rsidRDefault="000D7D20" w:rsidP="000D7D20">
      <w:pPr>
        <w:pStyle w:val="paragraph"/>
      </w:pPr>
      <w:r w:rsidRPr="00EB453E">
        <w:tab/>
        <w:t>(b)</w:t>
      </w:r>
      <w:r w:rsidRPr="00EB453E">
        <w:tab/>
        <w:t>the care recipient pays the accommodation bond in whole or in part as a lump sum; and</w:t>
      </w:r>
    </w:p>
    <w:p w:rsidR="000D7D20" w:rsidRPr="00EB453E" w:rsidRDefault="000D7D20" w:rsidP="000D7D20">
      <w:pPr>
        <w:pStyle w:val="paragraph"/>
      </w:pPr>
      <w:r w:rsidRPr="00EB453E">
        <w:tab/>
        <w:t>(c)</w:t>
      </w:r>
      <w:r w:rsidRPr="00EB453E">
        <w:tab/>
        <w:t>the amount paid as a lump sum is refunded to the care recipient within 3 months after the entry day;</w:t>
      </w:r>
    </w:p>
    <w:p w:rsidR="000D7D20" w:rsidRPr="00EB453E" w:rsidRDefault="000D7D20" w:rsidP="000D7D20">
      <w:pPr>
        <w:pStyle w:val="subsection2"/>
      </w:pPr>
      <w:r w:rsidRPr="00EB453E">
        <w:t>the interest equivalent, in relation to the care recipient’s accommodation bond balance, is the amount worked out in accordance with the following formula:</w:t>
      </w:r>
    </w:p>
    <w:p w:rsidR="000D7D20" w:rsidRPr="00EB453E" w:rsidRDefault="00295450" w:rsidP="00B554AD">
      <w:pPr>
        <w:pStyle w:val="subsection2"/>
        <w:keepNext/>
        <w:keepLines/>
      </w:pPr>
      <w:r>
        <w:pict>
          <v:shape id="_x0000_i1039"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7328A1"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the 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7328A1"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the period:</w:t>
      </w:r>
    </w:p>
    <w:p w:rsidR="000D7D20" w:rsidRPr="00EB453E" w:rsidRDefault="000D7D20" w:rsidP="000D7D20">
      <w:pPr>
        <w:pStyle w:val="paragraph"/>
      </w:pPr>
      <w:r w:rsidRPr="00EB453E">
        <w:tab/>
        <w:t>(a)</w:t>
      </w:r>
      <w:r w:rsidRPr="00EB453E">
        <w:tab/>
        <w:t>beginning on the day when the lump sum was refunded; and</w:t>
      </w:r>
    </w:p>
    <w:p w:rsidR="000D7D20" w:rsidRPr="00EB453E" w:rsidRDefault="000D7D20" w:rsidP="000D7D20">
      <w:pPr>
        <w:pStyle w:val="paragraph"/>
      </w:pPr>
      <w:r w:rsidRPr="00EB453E">
        <w:tab/>
        <w:t>(b)</w:t>
      </w:r>
      <w:r w:rsidRPr="00EB453E">
        <w:tab/>
        <w:t>ending 3 months after the entry day.</w:t>
      </w:r>
    </w:p>
    <w:p w:rsidR="000D7D20" w:rsidRPr="00EB453E" w:rsidRDefault="000D7D20" w:rsidP="000D7D20">
      <w:pPr>
        <w:pStyle w:val="subsection"/>
      </w:pPr>
      <w:r w:rsidRPr="00EB453E">
        <w:tab/>
        <w:t>(3)</w:t>
      </w:r>
      <w:r w:rsidRPr="00EB453E">
        <w:tab/>
        <w:t>If a care recipient who is being provided with care through a residential care service:</w:t>
      </w:r>
    </w:p>
    <w:p w:rsidR="000D7D20" w:rsidRPr="00EB453E" w:rsidRDefault="000D7D20" w:rsidP="000D7D20">
      <w:pPr>
        <w:pStyle w:val="paragraph"/>
      </w:pPr>
      <w:r w:rsidRPr="00EB453E">
        <w:tab/>
        <w:t>(a)</w:t>
      </w:r>
      <w:r w:rsidRPr="00EB453E">
        <w:tab/>
        <w:t>leaves the service within 2 months after entering the service; and</w:t>
      </w:r>
    </w:p>
    <w:p w:rsidR="000D7D20" w:rsidRPr="00EB453E" w:rsidRDefault="000D7D20" w:rsidP="000D7D20">
      <w:pPr>
        <w:pStyle w:val="paragraph"/>
      </w:pPr>
      <w:r w:rsidRPr="00EB453E">
        <w:tab/>
        <w:t>(b)</w:t>
      </w:r>
      <w:r w:rsidRPr="00EB453E">
        <w:tab/>
        <w:t>has agreed to pay the accommodation bond in whole or in part as a lump sum; and</w:t>
      </w:r>
    </w:p>
    <w:p w:rsidR="000D7D20" w:rsidRPr="00EB453E" w:rsidRDefault="000D7D20" w:rsidP="000D7D20">
      <w:pPr>
        <w:pStyle w:val="paragraph"/>
      </w:pPr>
      <w:r w:rsidRPr="00EB453E">
        <w:tab/>
        <w:t>(c)</w:t>
      </w:r>
      <w:r w:rsidRPr="00EB453E">
        <w:tab/>
        <w:t>does not pay the lump sum before leaving the service;</w:t>
      </w:r>
    </w:p>
    <w:p w:rsidR="000D7D20" w:rsidRPr="00EB453E" w:rsidRDefault="000D7D20" w:rsidP="000D7D20">
      <w:pPr>
        <w:pStyle w:val="subsection2"/>
      </w:pPr>
      <w:r w:rsidRPr="00EB453E">
        <w:t>the interest equivalent, in relation to the care recipient’s accommodation bond balance, is the amount worked out in accordance with the following formula:</w:t>
      </w:r>
    </w:p>
    <w:p w:rsidR="000D7D20" w:rsidRPr="00EB453E" w:rsidRDefault="00295450" w:rsidP="000D7D20">
      <w:pPr>
        <w:pStyle w:val="subsection2"/>
      </w:pPr>
      <w:r>
        <w:pict>
          <v:shape id="_x0000_i1040" type="#_x0000_t75" style="width:71.25pt;height:51pt">
            <v:imagedata r:id="rId34" o:title=""/>
          </v:shape>
        </w:pict>
      </w:r>
    </w:p>
    <w:p w:rsidR="000D7D20" w:rsidRPr="00EB453E" w:rsidRDefault="000D7D20" w:rsidP="000D7D20">
      <w:pPr>
        <w:pStyle w:val="subsection2"/>
      </w:pPr>
      <w:r w:rsidRPr="00EB453E">
        <w:t>where:</w:t>
      </w:r>
    </w:p>
    <w:p w:rsidR="000D7D20" w:rsidRPr="00EB453E" w:rsidRDefault="000D7D20" w:rsidP="000D7D20">
      <w:pPr>
        <w:pStyle w:val="Definition"/>
      </w:pPr>
      <w:r w:rsidRPr="00EB453E">
        <w:rPr>
          <w:b/>
          <w:i/>
        </w:rPr>
        <w:t>IR</w:t>
      </w:r>
      <w:r w:rsidR="007328A1" w:rsidRPr="00EB453E">
        <w:t xml:space="preserve"> is the lower of:</w:t>
      </w:r>
    </w:p>
    <w:p w:rsidR="000D7D20" w:rsidRPr="00EB453E" w:rsidRDefault="000D7D20" w:rsidP="000D7D20">
      <w:pPr>
        <w:pStyle w:val="paragraph"/>
      </w:pPr>
      <w:r w:rsidRPr="00EB453E">
        <w:tab/>
        <w:t>(a)</w:t>
      </w:r>
      <w:r w:rsidRPr="00EB453E">
        <w:tab/>
        <w:t xml:space="preserve">the interest rate </w:t>
      </w:r>
      <w:r w:rsidR="002244B0" w:rsidRPr="00EB453E">
        <w:t xml:space="preserve">stated in the care recipient’s </w:t>
      </w:r>
      <w:r w:rsidRPr="00EB453E">
        <w:t>accommodation bond agreement; and</w:t>
      </w:r>
    </w:p>
    <w:p w:rsidR="000D7D20" w:rsidRPr="00EB453E" w:rsidRDefault="000D7D20" w:rsidP="000D7D20">
      <w:pPr>
        <w:pStyle w:val="paragraph"/>
      </w:pPr>
      <w:r w:rsidRPr="00EB453E">
        <w:tab/>
        <w:t>(b)</w:t>
      </w:r>
      <w:r w:rsidRPr="00EB453E">
        <w:tab/>
        <w:t xml:space="preserve">the maximum permissible interest rate for the </w:t>
      </w:r>
      <w:r w:rsidR="007328A1" w:rsidRPr="00EB453E">
        <w:t xml:space="preserve">care recipient’s </w:t>
      </w:r>
      <w:r w:rsidRPr="00EB453E">
        <w:t>entry day.</w:t>
      </w:r>
    </w:p>
    <w:p w:rsidR="000D7D20" w:rsidRPr="00EB453E" w:rsidRDefault="000D7D20" w:rsidP="000D7D20">
      <w:pPr>
        <w:pStyle w:val="Definition"/>
      </w:pPr>
      <w:r w:rsidRPr="00EB453E">
        <w:rPr>
          <w:b/>
          <w:i/>
        </w:rPr>
        <w:t>LS</w:t>
      </w:r>
      <w:r w:rsidRPr="00EB453E">
        <w:rPr>
          <w:b/>
        </w:rPr>
        <w:t xml:space="preserve"> </w:t>
      </w:r>
      <w:r w:rsidRPr="00EB453E">
        <w:t>is the amount of the lump sum.</w:t>
      </w:r>
    </w:p>
    <w:p w:rsidR="000D7D20" w:rsidRPr="00EB453E" w:rsidRDefault="000D7D20" w:rsidP="000D7D20">
      <w:pPr>
        <w:pStyle w:val="Definition"/>
      </w:pPr>
      <w:r w:rsidRPr="00EB453E">
        <w:rPr>
          <w:b/>
          <w:i/>
        </w:rPr>
        <w:t>ND</w:t>
      </w:r>
      <w:r w:rsidRPr="00EB453E">
        <w:t xml:space="preserve"> is the number of days in 3 calendar months from the day the care recipient entered the residential care service.</w:t>
      </w:r>
    </w:p>
    <w:p w:rsidR="000D7D20" w:rsidRPr="00EB453E" w:rsidRDefault="000D7D20" w:rsidP="000D7D20">
      <w:pPr>
        <w:pStyle w:val="subsection"/>
      </w:pPr>
      <w:r w:rsidRPr="00EB453E">
        <w:tab/>
        <w:t>(4)</w:t>
      </w:r>
      <w:r w:rsidRPr="00EB453E">
        <w:tab/>
        <w:t xml:space="preserve">If </w:t>
      </w:r>
      <w:r w:rsidR="00EB453E">
        <w:t>subsections (</w:t>
      </w:r>
      <w:r w:rsidRPr="00EB453E">
        <w:t>1) and (2) both apply, the interest equivalent, in relation to the care recipient’s accommodation bond balance, is the total of the amounts worked out in accordance with those subsections.</w:t>
      </w:r>
    </w:p>
    <w:p w:rsidR="000D7D20" w:rsidRPr="00EB453E" w:rsidRDefault="007A264F" w:rsidP="000D7D20">
      <w:pPr>
        <w:pStyle w:val="subsection"/>
      </w:pPr>
      <w:r w:rsidRPr="00EB453E">
        <w:tab/>
        <w:t>(5</w:t>
      </w:r>
      <w:r w:rsidR="000D7D20" w:rsidRPr="00EB453E">
        <w:t>)</w:t>
      </w:r>
      <w:r w:rsidR="000D7D20" w:rsidRPr="00EB453E">
        <w:tab/>
        <w:t>The approved provider may require payment of an amount less than the interest equivalent in relation to the care recipient’s accommodation bond balance.</w:t>
      </w:r>
    </w:p>
    <w:p w:rsidR="000D7D20" w:rsidRPr="00EB453E" w:rsidRDefault="00B607B1" w:rsidP="00BF2EE2">
      <w:pPr>
        <w:pStyle w:val="ActHead5"/>
      </w:pPr>
      <w:bookmarkStart w:id="139" w:name="_Toc52447968"/>
      <w:r w:rsidRPr="00286EE5">
        <w:rPr>
          <w:rStyle w:val="CharSectno"/>
        </w:rPr>
        <w:t>92</w:t>
      </w:r>
      <w:r w:rsidR="000D7D20" w:rsidRPr="00EB453E">
        <w:t xml:space="preserve">  Respite care periods to be disregarded</w:t>
      </w:r>
      <w:bookmarkEnd w:id="139"/>
    </w:p>
    <w:p w:rsidR="000D7D20" w:rsidRPr="00EB453E" w:rsidRDefault="000D7D20" w:rsidP="00BF2EE2">
      <w:pPr>
        <w:pStyle w:val="subsection"/>
        <w:keepNext/>
        <w:keepLines/>
      </w:pPr>
      <w:r w:rsidRPr="00EB453E">
        <w:tab/>
      </w:r>
      <w:r w:rsidRPr="00EB453E">
        <w:tab/>
        <w:t>If a care recipient is transferred from respite care</w:t>
      </w:r>
      <w:r w:rsidR="00DD4F37" w:rsidRPr="00EB453E">
        <w:t xml:space="preserve"> </w:t>
      </w:r>
      <w:r w:rsidR="00DA604E" w:rsidRPr="00EB453E">
        <w:t>to permanent accommodation</w:t>
      </w:r>
      <w:r w:rsidRPr="00EB453E">
        <w:t xml:space="preserve">, the approved provider must not retain income derived, from investment of the care recipient’s accommodation bond balance, in respect of the </w:t>
      </w:r>
      <w:r w:rsidR="00CB50B5" w:rsidRPr="00EB453E">
        <w:t>period when the care recipient wa</w:t>
      </w:r>
      <w:r w:rsidRPr="00EB453E">
        <w:t>s in respite care.</w:t>
      </w:r>
    </w:p>
    <w:p w:rsidR="000D7D20" w:rsidRPr="00EB453E" w:rsidRDefault="00B607B1" w:rsidP="000D7D20">
      <w:pPr>
        <w:pStyle w:val="ActHead5"/>
      </w:pPr>
      <w:bookmarkStart w:id="140" w:name="_Toc52447969"/>
      <w:r w:rsidRPr="00286EE5">
        <w:rPr>
          <w:rStyle w:val="CharSectno"/>
        </w:rPr>
        <w:t>93</w:t>
      </w:r>
      <w:r w:rsidR="000D7D20" w:rsidRPr="00EB453E">
        <w:t xml:space="preserve">  Financial hardship—period to be disregarded</w:t>
      </w:r>
      <w:bookmarkEnd w:id="140"/>
    </w:p>
    <w:p w:rsidR="000D7D20" w:rsidRPr="00EB453E" w:rsidRDefault="000D7D20" w:rsidP="000D7D20">
      <w:pPr>
        <w:pStyle w:val="subsection"/>
      </w:pPr>
      <w:r w:rsidRPr="00EB453E">
        <w:tab/>
      </w:r>
      <w:r w:rsidRPr="00EB453E">
        <w:tab/>
        <w:t>If a financial hardship determination under paragraph</w:t>
      </w:r>
      <w:r w:rsidR="00EB453E">
        <w:t> </w:t>
      </w:r>
      <w:r w:rsidRPr="00EB453E">
        <w:t>57</w:t>
      </w:r>
      <w:r w:rsidR="00286EE5">
        <w:noBreakHyphen/>
      </w:r>
      <w:r w:rsidRPr="00EB453E">
        <w:t>14(1)(a) of the Transitional Provisions Act is in force in relation to a care recipient, an approved provider must not retain income derived, from the investment of the care recipient’s accommodation bond balance, in respect of the period beginning on the date of effect of the determination and ending on the day when the determination ceases to be in force under subsection</w:t>
      </w:r>
      <w:r w:rsidR="00EB453E">
        <w:t> </w:t>
      </w:r>
      <w:r w:rsidRPr="00EB453E">
        <w:t>57</w:t>
      </w:r>
      <w:r w:rsidR="00286EE5">
        <w:noBreakHyphen/>
      </w:r>
      <w:r w:rsidRPr="00EB453E">
        <w:t>14(3) of the Transitional Provisions Act.</w:t>
      </w:r>
    </w:p>
    <w:p w:rsidR="000D7D20" w:rsidRPr="00EB453E" w:rsidRDefault="000D7D20" w:rsidP="000D7D20">
      <w:pPr>
        <w:pStyle w:val="ActHead4"/>
      </w:pPr>
      <w:bookmarkStart w:id="141" w:name="_Toc52447970"/>
      <w:r w:rsidRPr="00286EE5">
        <w:rPr>
          <w:rStyle w:val="CharSubdNo"/>
        </w:rPr>
        <w:t>Subdivision B</w:t>
      </w:r>
      <w:r w:rsidRPr="00EB453E">
        <w:t>—</w:t>
      </w:r>
      <w:r w:rsidRPr="00286EE5">
        <w:rPr>
          <w:rStyle w:val="CharSubdText"/>
        </w:rPr>
        <w:t>Deduction from accommodation bond balance of interest on amounts owed</w:t>
      </w:r>
      <w:bookmarkEnd w:id="141"/>
    </w:p>
    <w:p w:rsidR="000D7D20" w:rsidRPr="00EB453E" w:rsidRDefault="00B607B1" w:rsidP="000D7D20">
      <w:pPr>
        <w:pStyle w:val="ActHead5"/>
      </w:pPr>
      <w:bookmarkStart w:id="142" w:name="_Toc52447971"/>
      <w:r w:rsidRPr="00286EE5">
        <w:rPr>
          <w:rStyle w:val="CharSectno"/>
        </w:rPr>
        <w:t>94</w:t>
      </w:r>
      <w:r w:rsidR="000D7D20" w:rsidRPr="00EB453E">
        <w:t xml:space="preserve">  Purpose of this Subdivision</w:t>
      </w:r>
      <w:bookmarkEnd w:id="142"/>
    </w:p>
    <w:p w:rsidR="000D7D20" w:rsidRPr="00EB453E" w:rsidRDefault="000D7D20" w:rsidP="000D7D20">
      <w:pPr>
        <w:pStyle w:val="subsection"/>
      </w:pPr>
      <w:r w:rsidRPr="00EB453E">
        <w:tab/>
      </w:r>
      <w:r w:rsidRPr="00EB453E">
        <w:tab/>
        <w:t>For paragraph</w:t>
      </w:r>
      <w:r w:rsidR="00EB453E">
        <w:t> </w:t>
      </w:r>
      <w:r w:rsidRPr="00EB453E">
        <w:t>57</w:t>
      </w:r>
      <w:r w:rsidR="00286EE5">
        <w:noBreakHyphen/>
      </w:r>
      <w:r w:rsidRPr="00EB453E">
        <w:t>19(1)(c) of the Transitional Provisions Act, this Subdivision provides for the working out of amounts, representing interest on amounts owed to the approved provider of a residential care service by a care recipient under an accommodation bond agreement, resident agreement or extra service agreement, that the approved provider may deduct from the care recipient’s accommodation bond balance.</w:t>
      </w:r>
    </w:p>
    <w:p w:rsidR="000D7D20" w:rsidRPr="00EB453E" w:rsidRDefault="00B607B1" w:rsidP="000D7D20">
      <w:pPr>
        <w:pStyle w:val="ActHead5"/>
      </w:pPr>
      <w:bookmarkStart w:id="143" w:name="_Toc52447972"/>
      <w:r w:rsidRPr="00286EE5">
        <w:rPr>
          <w:rStyle w:val="CharSectno"/>
        </w:rPr>
        <w:t>95</w:t>
      </w:r>
      <w:r w:rsidR="000D7D20" w:rsidRPr="00EB453E">
        <w:t xml:space="preserve">  Interest on amounts owed</w:t>
      </w:r>
      <w:bookmarkEnd w:id="143"/>
    </w:p>
    <w:p w:rsidR="000D7D20" w:rsidRPr="00EB453E" w:rsidRDefault="000D7D20" w:rsidP="000D7D20">
      <w:pPr>
        <w:pStyle w:val="subsection"/>
      </w:pPr>
      <w:r w:rsidRPr="00EB453E">
        <w:tab/>
        <w:t>(1)</w:t>
      </w:r>
      <w:r w:rsidRPr="00EB453E">
        <w:tab/>
        <w:t>The maximum rate of interest that the approved provider may charge must not be more than the maximum permissible interest rate for the care recipient’s entry day.</w:t>
      </w:r>
    </w:p>
    <w:p w:rsidR="000D7D20" w:rsidRPr="00EB453E" w:rsidRDefault="000D7D20" w:rsidP="000D7D20">
      <w:pPr>
        <w:pStyle w:val="subsection"/>
      </w:pPr>
      <w:r w:rsidRPr="00EB453E">
        <w:tab/>
        <w:t>(2)</w:t>
      </w:r>
      <w:r w:rsidRPr="00EB453E">
        <w:tab/>
        <w:t>Interest may only be charged for the period that:</w:t>
      </w:r>
    </w:p>
    <w:p w:rsidR="000D7D20" w:rsidRPr="00EB453E" w:rsidRDefault="000D7D20" w:rsidP="000D7D20">
      <w:pPr>
        <w:pStyle w:val="paragraph"/>
      </w:pPr>
      <w:r w:rsidRPr="00EB453E">
        <w:tab/>
        <w:t>(a)</w:t>
      </w:r>
      <w:r w:rsidRPr="00EB453E">
        <w:tab/>
        <w:t>begins on the day after the day 1 month after the day when the amount becomes payable under the accommodation bond agreement, resident agreement or extra service agreement; and</w:t>
      </w:r>
    </w:p>
    <w:p w:rsidR="000D7D20" w:rsidRPr="00EB453E" w:rsidRDefault="000D7D20" w:rsidP="000D7D20">
      <w:pPr>
        <w:pStyle w:val="paragraph"/>
      </w:pPr>
      <w:r w:rsidRPr="00EB453E">
        <w:tab/>
        <w:t>(b)</w:t>
      </w:r>
      <w:r w:rsidRPr="00EB453E">
        <w:tab/>
        <w:t>ends on the day when the amount owed to the approved provider is paid or the residential care service ceases to provide care to the care recipient (whichever is earlier).</w:t>
      </w:r>
    </w:p>
    <w:p w:rsidR="000D7D20" w:rsidRPr="00EB453E" w:rsidRDefault="000D7D20" w:rsidP="000D7D20">
      <w:pPr>
        <w:pStyle w:val="ActHead4"/>
      </w:pPr>
      <w:bookmarkStart w:id="144" w:name="_Toc52447973"/>
      <w:r w:rsidRPr="00286EE5">
        <w:rPr>
          <w:rStyle w:val="CharSubdNo"/>
        </w:rPr>
        <w:t>Subdivision C</w:t>
      </w:r>
      <w:r w:rsidRPr="00EB453E">
        <w:t>—</w:t>
      </w:r>
      <w:r w:rsidRPr="00286EE5">
        <w:rPr>
          <w:rStyle w:val="CharSubdText"/>
        </w:rPr>
        <w:t>Deduction of retention amounts in respect of accommodation bond</w:t>
      </w:r>
      <w:bookmarkEnd w:id="144"/>
    </w:p>
    <w:p w:rsidR="000D7D20" w:rsidRPr="00EB453E" w:rsidRDefault="00B607B1" w:rsidP="000D7D20">
      <w:pPr>
        <w:pStyle w:val="ActHead5"/>
      </w:pPr>
      <w:bookmarkStart w:id="145" w:name="_Toc52447974"/>
      <w:r w:rsidRPr="00286EE5">
        <w:rPr>
          <w:rStyle w:val="CharSectno"/>
        </w:rPr>
        <w:t>96</w:t>
      </w:r>
      <w:r w:rsidR="000D7D20" w:rsidRPr="00EB453E">
        <w:t xml:space="preserve">  Purpose of this Subdivision</w:t>
      </w:r>
      <w:bookmarkEnd w:id="145"/>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 xml:space="preserve">20(1) of the Transitional Provisions Act, this Subdivision specifies the method of working out the maximum retention amount that the approved provider of a residential care service </w:t>
      </w:r>
      <w:r w:rsidR="00C74E2B" w:rsidRPr="00EB453E">
        <w:t xml:space="preserve">or a flexible care service </w:t>
      </w:r>
      <w:r w:rsidRPr="00EB453E">
        <w:t>may deduct from a care recipient’s accommodation bond balance.</w:t>
      </w:r>
    </w:p>
    <w:p w:rsidR="000D7D20" w:rsidRPr="00EB453E" w:rsidRDefault="00B607B1" w:rsidP="000D7D20">
      <w:pPr>
        <w:pStyle w:val="ActHead5"/>
      </w:pPr>
      <w:bookmarkStart w:id="146" w:name="_Toc52447975"/>
      <w:r w:rsidRPr="00286EE5">
        <w:rPr>
          <w:rStyle w:val="CharSectno"/>
        </w:rPr>
        <w:t>97</w:t>
      </w:r>
      <w:r w:rsidR="000D7D20" w:rsidRPr="00EB453E">
        <w:t xml:space="preserve">  Maximum retention amount</w:t>
      </w:r>
      <w:bookmarkEnd w:id="146"/>
    </w:p>
    <w:p w:rsidR="000D7D20" w:rsidRPr="00EB453E" w:rsidRDefault="000D7D20" w:rsidP="000D7D20">
      <w:pPr>
        <w:pStyle w:val="subsection"/>
      </w:pPr>
      <w:r w:rsidRPr="00EB453E">
        <w:tab/>
        <w:t>(1)</w:t>
      </w:r>
      <w:r w:rsidRPr="00EB453E">
        <w:tab/>
        <w:t xml:space="preserve">The maximum retention amount that may be deducted, from the care recipient’s accommodation bond balance, during a year (the </w:t>
      </w:r>
      <w:r w:rsidRPr="00EB453E">
        <w:rPr>
          <w:b/>
          <w:i/>
        </w:rPr>
        <w:t>first year</w:t>
      </w:r>
      <w:r w:rsidRPr="00EB453E">
        <w:t xml:space="preserve">) beginning on the day, or a year (a </w:t>
      </w:r>
      <w:r w:rsidRPr="00EB453E">
        <w:rPr>
          <w:b/>
          <w:i/>
        </w:rPr>
        <w:t>later year</w:t>
      </w:r>
      <w:r w:rsidRPr="00EB453E">
        <w:t xml:space="preserve">) beginning on the anniversary of the day, when the care recipient enters the residential care service </w:t>
      </w:r>
      <w:r w:rsidR="00C74E2B" w:rsidRPr="00EB453E">
        <w:t xml:space="preserve">or flexible care service </w:t>
      </w:r>
      <w:r w:rsidRPr="00EB453E">
        <w:t>is:</w:t>
      </w:r>
    </w:p>
    <w:p w:rsidR="000D7D20" w:rsidRPr="00EB453E" w:rsidRDefault="000D7D20" w:rsidP="000D7D20">
      <w:pPr>
        <w:pStyle w:val="paragraph"/>
      </w:pPr>
      <w:r w:rsidRPr="00EB453E">
        <w:tab/>
        <w:t>(a)</w:t>
      </w:r>
      <w:r w:rsidRPr="00EB453E">
        <w:tab/>
        <w:t>if the accommodation bond is not more than X—10% of X; or</w:t>
      </w:r>
    </w:p>
    <w:p w:rsidR="000D7D20" w:rsidRPr="00EB453E" w:rsidRDefault="000D7D20" w:rsidP="000D7D20">
      <w:pPr>
        <w:pStyle w:val="paragraph"/>
      </w:pPr>
      <w:r w:rsidRPr="00EB453E">
        <w:tab/>
        <w:t>(b)</w:t>
      </w:r>
      <w:r w:rsidRPr="00EB453E">
        <w:tab/>
        <w:t>if the accommodation bond is more than X but not more than Y—10% of the accommodation bond; or</w:t>
      </w:r>
    </w:p>
    <w:p w:rsidR="000D7D20" w:rsidRPr="00EB453E" w:rsidRDefault="000D7D20" w:rsidP="000D7D20">
      <w:pPr>
        <w:pStyle w:val="paragraph"/>
      </w:pPr>
      <w:r w:rsidRPr="00EB453E">
        <w:tab/>
        <w:t>(c)</w:t>
      </w:r>
      <w:r w:rsidRPr="00EB453E">
        <w:tab/>
        <w:t>if the accommodation bond is more than Y—10% of Y.</w:t>
      </w:r>
    </w:p>
    <w:p w:rsidR="000D7D20" w:rsidRPr="00EB453E" w:rsidRDefault="000D7D20" w:rsidP="000D7D20">
      <w:pPr>
        <w:pStyle w:val="subsection"/>
      </w:pPr>
      <w:r w:rsidRPr="00EB453E">
        <w:tab/>
        <w:t>(2)</w:t>
      </w:r>
      <w:r w:rsidRPr="00EB453E">
        <w:tab/>
        <w:t xml:space="preserve">However, despite </w:t>
      </w:r>
      <w:r w:rsidR="00EB453E">
        <w:t>subsections (</w:t>
      </w:r>
      <w:r w:rsidRPr="00EB453E">
        <w:t>3) and (4), the maximum retention amount for the care recipient for a later year is the same as the maximum retention amount for the first year.</w:t>
      </w:r>
    </w:p>
    <w:p w:rsidR="000D7D20" w:rsidRPr="00EB453E" w:rsidRDefault="000D7D20" w:rsidP="000D7D20">
      <w:pPr>
        <w:pStyle w:val="subsection"/>
      </w:pPr>
      <w:r w:rsidRPr="00EB453E">
        <w:tab/>
        <w:t>(3)</w:t>
      </w:r>
      <w:r w:rsidRPr="00EB453E">
        <w:tab/>
        <w:t xml:space="preserve">In </w:t>
      </w:r>
      <w:r w:rsidR="00EB453E">
        <w:t>subsection (</w:t>
      </w:r>
      <w:r w:rsidRPr="00EB453E">
        <w:t>1):</w:t>
      </w:r>
    </w:p>
    <w:p w:rsidR="000D7D20" w:rsidRPr="00EB453E" w:rsidRDefault="000D7D20" w:rsidP="000D7D20">
      <w:pPr>
        <w:pStyle w:val="Definition"/>
      </w:pPr>
      <w:r w:rsidRPr="00EB453E">
        <w:rPr>
          <w:b/>
          <w:i/>
        </w:rPr>
        <w:t>X</w:t>
      </w:r>
      <w:r w:rsidRPr="00EB453E">
        <w:t xml:space="preserve"> is:</w:t>
      </w:r>
    </w:p>
    <w:p w:rsidR="000D7D20" w:rsidRPr="00EB453E" w:rsidRDefault="000D7D20" w:rsidP="000D7D20">
      <w:pPr>
        <w:pStyle w:val="paragraph"/>
      </w:pPr>
      <w:r w:rsidRPr="00EB453E">
        <w:tab/>
        <w:t>(a)</w:t>
      </w:r>
      <w:r w:rsidRPr="00EB453E">
        <w:tab/>
        <w:t>for a year beginning in the financial year beginning on 1</w:t>
      </w:r>
      <w:r w:rsidR="00EB453E">
        <w:t> </w:t>
      </w:r>
      <w:r w:rsidR="000257DA" w:rsidRPr="00EB453E">
        <w:t>July 1997—$13</w:t>
      </w:r>
      <w:r w:rsidR="00EB453E">
        <w:t> </w:t>
      </w:r>
      <w:r w:rsidRPr="00EB453E">
        <w:t>500; or</w:t>
      </w:r>
    </w:p>
    <w:p w:rsidR="000D7D20" w:rsidRPr="00EB453E" w:rsidRDefault="000D7D20" w:rsidP="000D7D20">
      <w:pPr>
        <w:pStyle w:val="paragraph"/>
      </w:pPr>
      <w:r w:rsidRPr="00EB453E">
        <w:tab/>
        <w:t>(b)</w:t>
      </w:r>
      <w:r w:rsidRPr="00EB453E">
        <w:tab/>
        <w:t xml:space="preserve">for a year beginning in a later financial year—the amount </w:t>
      </w:r>
      <w:r w:rsidR="00931566" w:rsidRPr="00EB453E">
        <w:t xml:space="preserve">published </w:t>
      </w:r>
      <w:r w:rsidRPr="00EB453E">
        <w:t xml:space="preserve">under </w:t>
      </w:r>
      <w:r w:rsidR="00EB453E">
        <w:t>subsection (</w:t>
      </w:r>
      <w:r w:rsidRPr="00EB453E">
        <w:t>4) for the financial year.</w:t>
      </w:r>
    </w:p>
    <w:p w:rsidR="000D7D20" w:rsidRPr="00EB453E" w:rsidRDefault="000D7D20" w:rsidP="000D7D20">
      <w:pPr>
        <w:pStyle w:val="Definition"/>
      </w:pPr>
      <w:r w:rsidRPr="00EB453E">
        <w:rPr>
          <w:b/>
          <w:i/>
        </w:rPr>
        <w:t>Y</w:t>
      </w:r>
      <w:r w:rsidRPr="00EB453E">
        <w:t xml:space="preserve"> is:</w:t>
      </w:r>
    </w:p>
    <w:p w:rsidR="000D7D20" w:rsidRPr="00EB453E" w:rsidRDefault="000D7D20" w:rsidP="000D7D20">
      <w:pPr>
        <w:pStyle w:val="paragraph"/>
      </w:pPr>
      <w:r w:rsidRPr="00EB453E">
        <w:tab/>
        <w:t>(a)</w:t>
      </w:r>
      <w:r w:rsidRPr="00EB453E">
        <w:tab/>
        <w:t>for a year beginning in the financial year beginning on 1</w:t>
      </w:r>
      <w:r w:rsidR="00EB453E">
        <w:t> </w:t>
      </w:r>
      <w:r w:rsidR="000257DA" w:rsidRPr="00EB453E">
        <w:t>July 1997—$26</w:t>
      </w:r>
      <w:r w:rsidR="00EB453E">
        <w:t> </w:t>
      </w:r>
      <w:r w:rsidRPr="00EB453E">
        <w:t>000; or</w:t>
      </w:r>
    </w:p>
    <w:p w:rsidR="000D7D20" w:rsidRPr="00EB453E" w:rsidRDefault="000D7D20" w:rsidP="000D7D20">
      <w:pPr>
        <w:pStyle w:val="paragraph"/>
      </w:pPr>
      <w:r w:rsidRPr="00EB453E">
        <w:tab/>
        <w:t>(b)</w:t>
      </w:r>
      <w:r w:rsidRPr="00EB453E">
        <w:tab/>
        <w:t xml:space="preserve">for a year beginning in a later financial year—the amount </w:t>
      </w:r>
      <w:r w:rsidR="00931566" w:rsidRPr="00EB453E">
        <w:t xml:space="preserve">published </w:t>
      </w:r>
      <w:r w:rsidRPr="00EB453E">
        <w:t xml:space="preserve">under </w:t>
      </w:r>
      <w:r w:rsidR="00EB453E">
        <w:t>subsection (</w:t>
      </w:r>
      <w:r w:rsidRPr="00EB453E">
        <w:t>4) for the financial year.</w:t>
      </w:r>
    </w:p>
    <w:p w:rsidR="000D7D20" w:rsidRPr="00EB453E" w:rsidRDefault="000D7D20" w:rsidP="000D7D20">
      <w:pPr>
        <w:pStyle w:val="subsection"/>
      </w:pPr>
      <w:r w:rsidRPr="00EB453E">
        <w:tab/>
        <w:t>(4)</w:t>
      </w:r>
      <w:r w:rsidRPr="00EB453E">
        <w:tab/>
        <w:t>Before, or as soon as practicable after, the beginning of each later fin</w:t>
      </w:r>
      <w:r w:rsidR="00931566" w:rsidRPr="00EB453E">
        <w:t>ancial year, the Secretary must publish on the Department’s website</w:t>
      </w:r>
      <w:r w:rsidRPr="00EB453E">
        <w:t xml:space="preserve"> the amounts of X and Y for the f</w:t>
      </w:r>
      <w:r w:rsidR="00931566" w:rsidRPr="00EB453E">
        <w:t>inancial year, worked out i</w:t>
      </w:r>
      <w:r w:rsidR="007205A7" w:rsidRPr="00EB453E">
        <w:t>n accordance with section</w:t>
      </w:r>
      <w:r w:rsidR="00EB453E">
        <w:t> </w:t>
      </w:r>
      <w:r w:rsidR="00B607B1" w:rsidRPr="00EB453E">
        <w:t>98</w:t>
      </w:r>
      <w:r w:rsidR="00931566" w:rsidRPr="00EB453E">
        <w:t>.</w:t>
      </w:r>
    </w:p>
    <w:p w:rsidR="000D7D20" w:rsidRPr="00EB453E" w:rsidRDefault="000D7D20" w:rsidP="000D7D20">
      <w:pPr>
        <w:pStyle w:val="subsection"/>
      </w:pPr>
      <w:r w:rsidRPr="00EB453E">
        <w:tab/>
        <w:t>(5)</w:t>
      </w:r>
      <w:r w:rsidRPr="00EB453E">
        <w:tab/>
        <w:t xml:space="preserve">The maximum monthly retention amount is the amount worked out in accordance with </w:t>
      </w:r>
      <w:r w:rsidR="00EB453E">
        <w:t>subsection (</w:t>
      </w:r>
      <w:r w:rsidRPr="00EB453E">
        <w:t>1) divided by 12.</w:t>
      </w:r>
    </w:p>
    <w:p w:rsidR="000D7D20" w:rsidRPr="00EB453E" w:rsidRDefault="00B607B1" w:rsidP="00BF2EE2">
      <w:pPr>
        <w:pStyle w:val="ActHead5"/>
      </w:pPr>
      <w:bookmarkStart w:id="147" w:name="_Toc52447976"/>
      <w:r w:rsidRPr="00286EE5">
        <w:rPr>
          <w:rStyle w:val="CharSectno"/>
        </w:rPr>
        <w:t>98</w:t>
      </w:r>
      <w:r w:rsidR="000D7D20" w:rsidRPr="00EB453E">
        <w:t xml:space="preserve">  Indexation of maximum retention amounts</w:t>
      </w:r>
      <w:bookmarkEnd w:id="147"/>
    </w:p>
    <w:p w:rsidR="000D7D20" w:rsidRPr="00EB453E" w:rsidRDefault="000D7D20" w:rsidP="00BF2EE2">
      <w:pPr>
        <w:pStyle w:val="subsection"/>
        <w:keepNext/>
        <w:keepLines/>
      </w:pPr>
      <w:r w:rsidRPr="00EB453E">
        <w:tab/>
        <w:t>(1)</w:t>
      </w:r>
      <w:r w:rsidRPr="00EB453E">
        <w:tab/>
        <w:t>If, for a financial year beginning on or after 1</w:t>
      </w:r>
      <w:r w:rsidR="00EB453E">
        <w:t> </w:t>
      </w:r>
      <w:r w:rsidRPr="00EB453E">
        <w:t>July 2014, the latest CPI number is more than the earlier CPI number, each indexable amount is increased on 1</w:t>
      </w:r>
      <w:r w:rsidR="00EB453E">
        <w:t> </w:t>
      </w:r>
      <w:r w:rsidRPr="00EB453E">
        <w:t>July of the next financial year, in accordance with the following formula:</w:t>
      </w:r>
    </w:p>
    <w:p w:rsidR="000D7D20" w:rsidRPr="00EB453E" w:rsidRDefault="00295450" w:rsidP="000D7D20">
      <w:pPr>
        <w:pStyle w:val="subsection2"/>
      </w:pPr>
      <w:r>
        <w:pict>
          <v:shape id="_x0000_i1041" type="#_x0000_t75" style="width:168pt;height:38.25pt">
            <v:imagedata r:id="rId35" o:title=""/>
          </v:shape>
        </w:pict>
      </w:r>
    </w:p>
    <w:p w:rsidR="000D7D20" w:rsidRPr="00EB453E" w:rsidRDefault="000D7D20" w:rsidP="000D7D20">
      <w:pPr>
        <w:pStyle w:val="notetext"/>
      </w:pPr>
      <w:r w:rsidRPr="00EB453E">
        <w:t>Note 1:</w:t>
      </w:r>
      <w:r w:rsidRPr="00EB453E">
        <w:tab/>
      </w:r>
      <w:r w:rsidRPr="00EB453E">
        <w:rPr>
          <w:b/>
          <w:i/>
        </w:rPr>
        <w:t>CPI number</w:t>
      </w:r>
      <w:r w:rsidRPr="00EB453E">
        <w:t xml:space="preserve">, </w:t>
      </w:r>
      <w:r w:rsidRPr="00EB453E">
        <w:rPr>
          <w:b/>
          <w:i/>
        </w:rPr>
        <w:t>earlier CPI number</w:t>
      </w:r>
      <w:r w:rsidRPr="00EB453E">
        <w:t xml:space="preserve">, </w:t>
      </w:r>
      <w:r w:rsidRPr="00EB453E">
        <w:rPr>
          <w:b/>
          <w:i/>
        </w:rPr>
        <w:t>indexable amount</w:t>
      </w:r>
      <w:r w:rsidRPr="00EB453E">
        <w:t xml:space="preserve"> and</w:t>
      </w:r>
      <w:r w:rsidRPr="00EB453E">
        <w:rPr>
          <w:b/>
          <w:i/>
        </w:rPr>
        <w:t xml:space="preserve"> latest CPI number</w:t>
      </w:r>
      <w:r w:rsidRPr="00EB453E">
        <w:t xml:space="preserve"> are defined in section</w:t>
      </w:r>
      <w:r w:rsidR="00EB453E">
        <w:t> </w:t>
      </w:r>
      <w:r w:rsidR="00B607B1" w:rsidRPr="00EB453E">
        <w:t>4</w:t>
      </w:r>
      <w:r w:rsidRPr="00EB453E">
        <w:t>.</w:t>
      </w:r>
    </w:p>
    <w:p w:rsidR="000D7D20" w:rsidRPr="00EB453E" w:rsidRDefault="000D7D20" w:rsidP="000D7D20">
      <w:pPr>
        <w:pStyle w:val="notetext"/>
      </w:pPr>
      <w:r w:rsidRPr="00EB453E">
        <w:t>Note 2:</w:t>
      </w:r>
      <w:r w:rsidRPr="00EB453E">
        <w:tab/>
        <w:t>The first increase of each indexable amount is on 1</w:t>
      </w:r>
      <w:r w:rsidR="00EB453E">
        <w:t> </w:t>
      </w:r>
      <w:r w:rsidRPr="00EB453E">
        <w:t>July 2015.</w:t>
      </w:r>
    </w:p>
    <w:p w:rsidR="000D7D20" w:rsidRPr="00EB453E" w:rsidRDefault="000D7D20" w:rsidP="000D7D20">
      <w:pPr>
        <w:pStyle w:val="subsection"/>
      </w:pPr>
      <w:r w:rsidRPr="00EB453E">
        <w:tab/>
        <w:t>(2)</w:t>
      </w:r>
      <w:r w:rsidRPr="00EB453E">
        <w:tab/>
        <w:t>If, apart from this subsection, an indexable amount increased under this section would not be a multiple of $60, the amount is rounded to the nearest multiple of $60 (rounding $30 upwards).</w:t>
      </w:r>
    </w:p>
    <w:p w:rsidR="000D7D20" w:rsidRPr="00EB453E" w:rsidRDefault="000D7D20" w:rsidP="000D7D20">
      <w:pPr>
        <w:pStyle w:val="subsection"/>
      </w:pPr>
      <w:r w:rsidRPr="00EB453E">
        <w:tab/>
        <w:t>(3)</w:t>
      </w:r>
      <w:r w:rsidRPr="00EB453E">
        <w:tab/>
        <w:t>If, at any time (whether before or after the commencement of these principles), the Australian Statistician publishes a CPI number in substitution for a CPI number previously published, the publication of the later CPI number is to be disregarded for this section.</w:t>
      </w:r>
    </w:p>
    <w:p w:rsidR="000D7D20" w:rsidRPr="00EB453E" w:rsidRDefault="000D7D20" w:rsidP="000D7D20">
      <w:pPr>
        <w:pStyle w:val="subsection"/>
      </w:pPr>
      <w:r w:rsidRPr="00EB453E">
        <w:tab/>
        <w:t>(4)</w:t>
      </w:r>
      <w:r w:rsidRPr="00EB453E">
        <w:tab/>
        <w:t>However, if, at any time (whether before or after the commencement of these principles) the Australian Statistician changes the index reference period for the Consumer Price Index, then, in applying this section after the change is made, regard is to be had only to numbers published in terms of the new index reference period.</w:t>
      </w:r>
    </w:p>
    <w:p w:rsidR="000D7D20" w:rsidRPr="00EB453E" w:rsidRDefault="000D7D20" w:rsidP="000D7D20">
      <w:pPr>
        <w:pStyle w:val="ActHead4"/>
      </w:pPr>
      <w:bookmarkStart w:id="148" w:name="_Toc52447977"/>
      <w:r w:rsidRPr="00286EE5">
        <w:rPr>
          <w:rStyle w:val="CharSubdNo"/>
        </w:rPr>
        <w:t>Subdivision</w:t>
      </w:r>
      <w:r w:rsidR="00D169D7" w:rsidRPr="00286EE5">
        <w:rPr>
          <w:rStyle w:val="CharSubdNo"/>
        </w:rPr>
        <w:t xml:space="preserve"> </w:t>
      </w:r>
      <w:r w:rsidRPr="00286EE5">
        <w:rPr>
          <w:rStyle w:val="CharSubdNo"/>
        </w:rPr>
        <w:t>D</w:t>
      </w:r>
      <w:r w:rsidRPr="00EB453E">
        <w:t>—</w:t>
      </w:r>
      <w:r w:rsidRPr="00286EE5">
        <w:rPr>
          <w:rStyle w:val="CharSubdText"/>
        </w:rPr>
        <w:t>Restriction on deduction of amounts</w:t>
      </w:r>
      <w:bookmarkEnd w:id="148"/>
    </w:p>
    <w:p w:rsidR="000D7D20" w:rsidRPr="00EB453E" w:rsidRDefault="00B607B1" w:rsidP="000D7D20">
      <w:pPr>
        <w:pStyle w:val="ActHead5"/>
      </w:pPr>
      <w:bookmarkStart w:id="149" w:name="_Toc52447978"/>
      <w:r w:rsidRPr="00286EE5">
        <w:rPr>
          <w:rStyle w:val="CharSectno"/>
        </w:rPr>
        <w:t>99</w:t>
      </w:r>
      <w:r w:rsidR="000D7D20" w:rsidRPr="00EB453E">
        <w:t xml:space="preserve">  Purpose of this Subdivision</w:t>
      </w:r>
      <w:bookmarkEnd w:id="149"/>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20(2) of the Transitional Provisions Act, this Subdivision specifies circumstances in which an approved provider of a residential care service must not deduct any amounts from a care recipient’s accommodation bond balance in respect of specified periods.</w:t>
      </w:r>
    </w:p>
    <w:p w:rsidR="000D7D20" w:rsidRPr="00EB453E" w:rsidRDefault="00B607B1" w:rsidP="000D7D20">
      <w:pPr>
        <w:pStyle w:val="ActHead5"/>
      </w:pPr>
      <w:bookmarkStart w:id="150" w:name="_Toc52447979"/>
      <w:r w:rsidRPr="00286EE5">
        <w:rPr>
          <w:rStyle w:val="CharSectno"/>
        </w:rPr>
        <w:t>101</w:t>
      </w:r>
      <w:r w:rsidR="000D7D20" w:rsidRPr="00EB453E">
        <w:t xml:space="preserve">  Financial hardship—period to be disregarded</w:t>
      </w:r>
      <w:bookmarkEnd w:id="150"/>
    </w:p>
    <w:p w:rsidR="000D7D20" w:rsidRPr="00EB453E" w:rsidRDefault="000D7D20" w:rsidP="000D7D20">
      <w:pPr>
        <w:pStyle w:val="subsection"/>
      </w:pPr>
      <w:r w:rsidRPr="00EB453E">
        <w:tab/>
      </w:r>
      <w:r w:rsidRPr="00EB453E">
        <w:tab/>
        <w:t>If a financial hardship determination is in force in relation to the care recipient, the approved provider must not deduct any retention amounts from the care recipient’s accommodation bond balance, in respect of the period beginning on the date of effect of the determination and ending on the day when the determination ceases to be in force under subsection</w:t>
      </w:r>
      <w:r w:rsidR="00EB453E">
        <w:t> </w:t>
      </w:r>
      <w:r w:rsidRPr="00EB453E">
        <w:t>57</w:t>
      </w:r>
      <w:r w:rsidR="00286EE5">
        <w:noBreakHyphen/>
      </w:r>
      <w:r w:rsidRPr="00EB453E">
        <w:t>14(3) of the Transitional Provisions Act.</w:t>
      </w:r>
    </w:p>
    <w:p w:rsidR="000D7D20" w:rsidRPr="00EB453E" w:rsidRDefault="000D7D20" w:rsidP="000D7D20">
      <w:pPr>
        <w:pStyle w:val="ActHead4"/>
      </w:pPr>
      <w:bookmarkStart w:id="151" w:name="_Toc52447980"/>
      <w:r w:rsidRPr="00286EE5">
        <w:rPr>
          <w:rStyle w:val="CharSubdNo"/>
        </w:rPr>
        <w:t>Subdivision</w:t>
      </w:r>
      <w:r w:rsidR="00D169D7" w:rsidRPr="00286EE5">
        <w:rPr>
          <w:rStyle w:val="CharSubdNo"/>
        </w:rPr>
        <w:t xml:space="preserve"> </w:t>
      </w:r>
      <w:r w:rsidRPr="00286EE5">
        <w:rPr>
          <w:rStyle w:val="CharSubdNo"/>
        </w:rPr>
        <w:t>E</w:t>
      </w:r>
      <w:r w:rsidRPr="00EB453E">
        <w:t>—</w:t>
      </w:r>
      <w:r w:rsidRPr="00286EE5">
        <w:rPr>
          <w:rStyle w:val="CharSubdText"/>
        </w:rPr>
        <w:t>Period for deduction of retention amounts</w:t>
      </w:r>
      <w:bookmarkEnd w:id="151"/>
    </w:p>
    <w:p w:rsidR="000D7D20" w:rsidRPr="00EB453E" w:rsidRDefault="00B607B1" w:rsidP="000D7D20">
      <w:pPr>
        <w:pStyle w:val="ActHead5"/>
      </w:pPr>
      <w:bookmarkStart w:id="152" w:name="_Toc52447981"/>
      <w:r w:rsidRPr="00286EE5">
        <w:rPr>
          <w:rStyle w:val="CharSectno"/>
        </w:rPr>
        <w:t>102</w:t>
      </w:r>
      <w:r w:rsidR="000D7D20" w:rsidRPr="00EB453E">
        <w:t xml:space="preserve">  Purpose of this Subdivision</w:t>
      </w:r>
      <w:bookmarkEnd w:id="152"/>
    </w:p>
    <w:p w:rsidR="000D7D20" w:rsidRPr="00EB453E" w:rsidRDefault="000D7D20" w:rsidP="000D7D20">
      <w:pPr>
        <w:pStyle w:val="subsection"/>
      </w:pPr>
      <w:r w:rsidRPr="00EB453E">
        <w:tab/>
      </w:r>
      <w:r w:rsidRPr="00EB453E">
        <w:tab/>
        <w:t>For subsection</w:t>
      </w:r>
      <w:r w:rsidR="00EB453E">
        <w:t> </w:t>
      </w:r>
      <w:r w:rsidRPr="00EB453E">
        <w:t>57</w:t>
      </w:r>
      <w:r w:rsidR="00286EE5">
        <w:noBreakHyphen/>
      </w:r>
      <w:r w:rsidRPr="00EB453E">
        <w:t>20(4) of the Transitional Provisions Act, this Subdivision specifies:</w:t>
      </w:r>
    </w:p>
    <w:p w:rsidR="000D7D20" w:rsidRPr="00EB453E" w:rsidRDefault="000D7D20" w:rsidP="000D7D20">
      <w:pPr>
        <w:pStyle w:val="paragraph"/>
      </w:pPr>
      <w:r w:rsidRPr="00EB453E">
        <w:tab/>
        <w:t>(a)</w:t>
      </w:r>
      <w:r w:rsidRPr="00EB453E">
        <w:tab/>
        <w:t>another period during which the approved provider of a residential care service may deduct retention amounts from a care recipient’s accommodation bond balance; and</w:t>
      </w:r>
    </w:p>
    <w:p w:rsidR="000D7D20" w:rsidRPr="00EB453E" w:rsidRDefault="000D7D20" w:rsidP="000D7D20">
      <w:pPr>
        <w:pStyle w:val="paragraph"/>
      </w:pPr>
      <w:r w:rsidRPr="00EB453E">
        <w:tab/>
        <w:t>(b)</w:t>
      </w:r>
      <w:r w:rsidRPr="00EB453E">
        <w:tab/>
        <w:t>the method of working out another starting day for the period during which retention amounts may be deducted.</w:t>
      </w:r>
    </w:p>
    <w:p w:rsidR="000D7D20" w:rsidRPr="00EB453E" w:rsidRDefault="00B607B1" w:rsidP="000D7D20">
      <w:pPr>
        <w:pStyle w:val="ActHead5"/>
      </w:pPr>
      <w:bookmarkStart w:id="153" w:name="_Toc52447982"/>
      <w:r w:rsidRPr="00286EE5">
        <w:rPr>
          <w:rStyle w:val="CharSectno"/>
        </w:rPr>
        <w:t>104</w:t>
      </w:r>
      <w:r w:rsidR="000D7D20" w:rsidRPr="00EB453E">
        <w:t xml:space="preserve">  Entry date if care recipient is transferred from respite care to permanent accommodation</w:t>
      </w:r>
      <w:bookmarkEnd w:id="153"/>
    </w:p>
    <w:p w:rsidR="000D7D20" w:rsidRPr="00EB453E" w:rsidRDefault="000D7D20" w:rsidP="000D7D20">
      <w:pPr>
        <w:pStyle w:val="subsection"/>
      </w:pPr>
      <w:r w:rsidRPr="00EB453E">
        <w:tab/>
        <w:t>(1)</w:t>
      </w:r>
      <w:r w:rsidRPr="00EB453E">
        <w:tab/>
        <w:t>This section applies if the care recipient is transferred from respite care to permanent accommodation.</w:t>
      </w:r>
    </w:p>
    <w:p w:rsidR="000D7D20" w:rsidRPr="00EB453E" w:rsidRDefault="000D7D20" w:rsidP="000D7D20">
      <w:pPr>
        <w:pStyle w:val="subsection"/>
      </w:pPr>
      <w:r w:rsidRPr="00EB453E">
        <w:tab/>
        <w:t>(2)</w:t>
      </w:r>
      <w:r w:rsidRPr="00EB453E">
        <w:tab/>
        <w:t>For paragraph</w:t>
      </w:r>
      <w:r w:rsidR="00EB453E">
        <w:t> </w:t>
      </w:r>
      <w:r w:rsidRPr="00EB453E">
        <w:t>57</w:t>
      </w:r>
      <w:r w:rsidR="00286EE5">
        <w:noBreakHyphen/>
      </w:r>
      <w:r w:rsidRPr="00EB453E">
        <w:t>20(4)(d) of the Transitional Provisions Act, the day of the transfer is the starting day of the period during which retention amounts may be deducted from the care recipient’s accommodation bond balance.</w:t>
      </w:r>
    </w:p>
    <w:p w:rsidR="00E61A8B" w:rsidRPr="00EB453E" w:rsidRDefault="00E61A8B" w:rsidP="00E61A8B">
      <w:pPr>
        <w:pStyle w:val="ActHead2"/>
        <w:pageBreakBefore/>
      </w:pPr>
      <w:bookmarkStart w:id="154" w:name="_Toc52447983"/>
      <w:r w:rsidRPr="00286EE5">
        <w:rPr>
          <w:rStyle w:val="CharPartNo"/>
        </w:rPr>
        <w:t>Part</w:t>
      </w:r>
      <w:r w:rsidR="00EB453E" w:rsidRPr="00286EE5">
        <w:rPr>
          <w:rStyle w:val="CharPartNo"/>
        </w:rPr>
        <w:t> </w:t>
      </w:r>
      <w:r w:rsidRPr="00286EE5">
        <w:rPr>
          <w:rStyle w:val="CharPartNo"/>
        </w:rPr>
        <w:t>2</w:t>
      </w:r>
      <w:r w:rsidRPr="00EB453E">
        <w:t>—</w:t>
      </w:r>
      <w:r w:rsidRPr="00286EE5">
        <w:rPr>
          <w:rStyle w:val="CharPartText"/>
        </w:rPr>
        <w:t>Accommodation charges</w:t>
      </w:r>
      <w:bookmarkEnd w:id="154"/>
    </w:p>
    <w:p w:rsidR="00E61A8B" w:rsidRPr="00EB453E" w:rsidRDefault="00E61A8B" w:rsidP="00E61A8B">
      <w:pPr>
        <w:pStyle w:val="ActHead3"/>
      </w:pPr>
      <w:bookmarkStart w:id="155" w:name="_Toc52447984"/>
      <w:r w:rsidRPr="00286EE5">
        <w:rPr>
          <w:rStyle w:val="CharDivNo"/>
        </w:rPr>
        <w:t>Division</w:t>
      </w:r>
      <w:r w:rsidR="00EB453E" w:rsidRPr="00286EE5">
        <w:rPr>
          <w:rStyle w:val="CharDivNo"/>
        </w:rPr>
        <w:t> </w:t>
      </w:r>
      <w:r w:rsidRPr="00286EE5">
        <w:rPr>
          <w:rStyle w:val="CharDivNo"/>
        </w:rPr>
        <w:t>1</w:t>
      </w:r>
      <w:r w:rsidRPr="00EB453E">
        <w:t>—</w:t>
      </w:r>
      <w:r w:rsidRPr="00286EE5">
        <w:rPr>
          <w:rStyle w:val="CharDivText"/>
        </w:rPr>
        <w:t>Basic rules about accommodation charges</w:t>
      </w:r>
      <w:bookmarkEnd w:id="155"/>
    </w:p>
    <w:p w:rsidR="00E61A8B" w:rsidRPr="00EB453E" w:rsidRDefault="00B607B1" w:rsidP="00E61A8B">
      <w:pPr>
        <w:pStyle w:val="ActHead5"/>
      </w:pPr>
      <w:bookmarkStart w:id="156" w:name="_Toc52447985"/>
      <w:r w:rsidRPr="00286EE5">
        <w:rPr>
          <w:rStyle w:val="CharSectno"/>
        </w:rPr>
        <w:t>105</w:t>
      </w:r>
      <w:r w:rsidR="00E61A8B" w:rsidRPr="00EB453E">
        <w:t xml:space="preserve">  Purpose of this Division</w:t>
      </w:r>
      <w:bookmarkEnd w:id="156"/>
    </w:p>
    <w:p w:rsidR="00E61A8B" w:rsidRPr="00EB453E" w:rsidRDefault="00E61A8B" w:rsidP="00E61A8B">
      <w:pPr>
        <w:pStyle w:val="subsection"/>
      </w:pPr>
      <w:r w:rsidRPr="00EB453E">
        <w:tab/>
      </w:r>
      <w:r w:rsidRPr="00EB453E">
        <w:tab/>
        <w:t>For section</w:t>
      </w:r>
      <w:r w:rsidR="00EB453E">
        <w:t> </w:t>
      </w:r>
      <w:r w:rsidRPr="00EB453E">
        <w:t>57A</w:t>
      </w:r>
      <w:r w:rsidR="00286EE5">
        <w:noBreakHyphen/>
      </w:r>
      <w:r w:rsidRPr="00EB453E">
        <w:t>2 of the Transitional Provisions Act, this Division specifies:</w:t>
      </w:r>
    </w:p>
    <w:p w:rsidR="00E61A8B" w:rsidRPr="00EB453E" w:rsidRDefault="00E61A8B" w:rsidP="00E61A8B">
      <w:pPr>
        <w:pStyle w:val="paragraph"/>
      </w:pPr>
      <w:r w:rsidRPr="00EB453E">
        <w:tab/>
        <w:t>(a)</w:t>
      </w:r>
      <w:r w:rsidRPr="00EB453E">
        <w:tab/>
        <w:t>the information about the accommodation charge that an approved provider of a residential care service must give a person before the person enters the service as a care recipient; and</w:t>
      </w:r>
    </w:p>
    <w:p w:rsidR="00E61A8B" w:rsidRPr="00EB453E" w:rsidRDefault="00E61A8B" w:rsidP="00E61A8B">
      <w:pPr>
        <w:pStyle w:val="paragraph"/>
      </w:pPr>
      <w:r w:rsidRPr="00EB453E">
        <w:tab/>
        <w:t>(b)</w:t>
      </w:r>
      <w:r w:rsidRPr="00EB453E">
        <w:tab/>
        <w:t>other rules relating to charging an accommodation charge for the entry of a person to a residential care service as a care recipient; and</w:t>
      </w:r>
    </w:p>
    <w:p w:rsidR="00E61A8B" w:rsidRPr="00EB453E" w:rsidRDefault="00E61A8B" w:rsidP="00E61A8B">
      <w:pPr>
        <w:pStyle w:val="paragraph"/>
      </w:pPr>
      <w:r w:rsidRPr="00EB453E">
        <w:tab/>
        <w:t>(c)</w:t>
      </w:r>
      <w:r w:rsidRPr="00EB453E">
        <w:tab/>
        <w:t>matters that the Secretary must have regard to in considering whether to extend the period within which an accommodation charge agreement must be entered into; and</w:t>
      </w:r>
    </w:p>
    <w:p w:rsidR="00E61A8B" w:rsidRPr="00EB453E" w:rsidRDefault="00E61A8B" w:rsidP="00E61A8B">
      <w:pPr>
        <w:pStyle w:val="paragraph"/>
      </w:pPr>
      <w:r w:rsidRPr="00EB453E">
        <w:tab/>
        <w:t>(d)</w:t>
      </w:r>
      <w:r w:rsidRPr="00EB453E">
        <w:tab/>
        <w:t>periods when the approved provider must not:</w:t>
      </w:r>
    </w:p>
    <w:p w:rsidR="00E61A8B" w:rsidRPr="00EB453E" w:rsidRDefault="00E61A8B" w:rsidP="00E61A8B">
      <w:pPr>
        <w:pStyle w:val="paragraphsub"/>
      </w:pPr>
      <w:r w:rsidRPr="00EB453E">
        <w:tab/>
        <w:t>(i)</w:t>
      </w:r>
      <w:r w:rsidRPr="00EB453E">
        <w:tab/>
        <w:t>charge the daily accommodation charge; or</w:t>
      </w:r>
    </w:p>
    <w:p w:rsidR="00E61A8B" w:rsidRPr="00EB453E" w:rsidRDefault="00E61A8B" w:rsidP="00E61A8B">
      <w:pPr>
        <w:pStyle w:val="paragraphsub"/>
      </w:pPr>
      <w:r w:rsidRPr="00EB453E">
        <w:tab/>
        <w:t>(ii)</w:t>
      </w:r>
      <w:r w:rsidRPr="00EB453E">
        <w:tab/>
        <w:t>charge the daily accommodation charge at more than a specified maximum daily amount.</w:t>
      </w:r>
    </w:p>
    <w:p w:rsidR="00E61A8B" w:rsidRPr="00EB453E" w:rsidRDefault="00E61A8B" w:rsidP="00E61A8B">
      <w:pPr>
        <w:pStyle w:val="notetext"/>
      </w:pPr>
      <w:r w:rsidRPr="00EB453E">
        <w:t>Note:</w:t>
      </w:r>
      <w:r w:rsidRPr="00EB453E">
        <w:tab/>
        <w:t>Section</w:t>
      </w:r>
      <w:r w:rsidR="00EB453E">
        <w:t> </w:t>
      </w:r>
      <w:r w:rsidRPr="00EB453E">
        <w:t>57A</w:t>
      </w:r>
      <w:r w:rsidR="00286EE5">
        <w:noBreakHyphen/>
      </w:r>
      <w:r w:rsidRPr="00EB453E">
        <w:t>2 of the Transitional Provisions Act sets out the basic rules about accommodation charges. In particular, paragraphs 57A</w:t>
      </w:r>
      <w:r w:rsidR="00286EE5">
        <w:noBreakHyphen/>
      </w:r>
      <w:r w:rsidRPr="00EB453E">
        <w:t>2(h) and (i) deal with the circumstances when an accommodation charge is not required, will not be charged at more than a specified maximum daily amount or, if paid, is refundable.</w:t>
      </w:r>
    </w:p>
    <w:p w:rsidR="00E61A8B" w:rsidRPr="00EB453E" w:rsidRDefault="00B607B1" w:rsidP="00E61A8B">
      <w:pPr>
        <w:pStyle w:val="ActHead5"/>
      </w:pPr>
      <w:bookmarkStart w:id="157" w:name="_Toc52447986"/>
      <w:r w:rsidRPr="00286EE5">
        <w:rPr>
          <w:rStyle w:val="CharSectno"/>
        </w:rPr>
        <w:t>106</w:t>
      </w:r>
      <w:r w:rsidR="00E61A8B" w:rsidRPr="00EB453E">
        <w:t xml:space="preserve">  Information about accommodation charges</w:t>
      </w:r>
      <w:bookmarkEnd w:id="157"/>
    </w:p>
    <w:p w:rsidR="00E61A8B" w:rsidRPr="00EB453E" w:rsidRDefault="00E61A8B" w:rsidP="00E61A8B">
      <w:pPr>
        <w:pStyle w:val="subsection"/>
      </w:pPr>
      <w:r w:rsidRPr="00EB453E">
        <w:tab/>
        <w:t>(1)</w:t>
      </w:r>
      <w:r w:rsidRPr="00EB453E">
        <w:tab/>
        <w:t>The approved provider must tell the care recipient whether the residential care service charges an accommodation charge if the care recipient is eligible to pay an accommodation charge.</w:t>
      </w:r>
    </w:p>
    <w:p w:rsidR="00E61A8B" w:rsidRPr="00EB453E" w:rsidRDefault="00E61A8B" w:rsidP="00E61A8B">
      <w:pPr>
        <w:pStyle w:val="subsection"/>
      </w:pPr>
      <w:r w:rsidRPr="00EB453E">
        <w:tab/>
        <w:t>(2)</w:t>
      </w:r>
      <w:r w:rsidRPr="00EB453E">
        <w:tab/>
        <w:t>If the residential care service charges an accommodation charge and the care recipient is eligible to pay an accommodation charge, the approved provider must give the care recipient the following information about the accommodation charge:</w:t>
      </w:r>
    </w:p>
    <w:p w:rsidR="00E61A8B" w:rsidRPr="00EB453E" w:rsidRDefault="00E61A8B" w:rsidP="00E61A8B">
      <w:pPr>
        <w:pStyle w:val="paragraph"/>
      </w:pPr>
      <w:r w:rsidRPr="00EB453E">
        <w:tab/>
        <w:t>(a)</w:t>
      </w:r>
      <w:r w:rsidRPr="00EB453E">
        <w:tab/>
        <w:t>the requirement, if the care recipient has given the provider enough information to decide the value of the care recipient’s assets, for the care recipient to be left, after paying the accommodation charge, with assets having a value of at least the care recipient’s minimum permissible asset value;</w:t>
      </w:r>
    </w:p>
    <w:p w:rsidR="00E61A8B" w:rsidRPr="00EB453E" w:rsidRDefault="00E61A8B" w:rsidP="00E61A8B">
      <w:pPr>
        <w:pStyle w:val="paragraph"/>
      </w:pPr>
      <w:r w:rsidRPr="00EB453E">
        <w:tab/>
        <w:t>(b)</w:t>
      </w:r>
      <w:r w:rsidRPr="00EB453E">
        <w:tab/>
        <w:t>details of the interest rate to be charged on amounts owed under the accommodation charge agreement or resident agreement;</w:t>
      </w:r>
    </w:p>
    <w:p w:rsidR="00E61A8B" w:rsidRPr="00EB453E" w:rsidRDefault="00E61A8B" w:rsidP="00E61A8B">
      <w:pPr>
        <w:pStyle w:val="paragraph"/>
      </w:pPr>
      <w:r w:rsidRPr="00EB453E">
        <w:tab/>
        <w:t>(c)</w:t>
      </w:r>
      <w:r w:rsidRPr="00EB453E">
        <w:tab/>
        <w:t>the amount of the accommodation charge;</w:t>
      </w:r>
    </w:p>
    <w:p w:rsidR="00E61A8B" w:rsidRPr="00EB453E" w:rsidRDefault="00E61A8B" w:rsidP="00E61A8B">
      <w:pPr>
        <w:pStyle w:val="paragraph"/>
      </w:pPr>
      <w:r w:rsidRPr="00EB453E">
        <w:tab/>
        <w:t>(d)</w:t>
      </w:r>
      <w:r w:rsidRPr="00EB453E">
        <w:tab/>
        <w:t>when an accommodation charge:</w:t>
      </w:r>
    </w:p>
    <w:p w:rsidR="00E61A8B" w:rsidRPr="00EB453E" w:rsidRDefault="00E61A8B" w:rsidP="00E61A8B">
      <w:pPr>
        <w:pStyle w:val="paragraphsub"/>
      </w:pPr>
      <w:r w:rsidRPr="00EB453E">
        <w:tab/>
        <w:t>(i)</w:t>
      </w:r>
      <w:r w:rsidRPr="00EB453E">
        <w:tab/>
        <w:t>is not required; or</w:t>
      </w:r>
    </w:p>
    <w:p w:rsidR="00E61A8B" w:rsidRPr="00EB453E" w:rsidRDefault="00E61A8B" w:rsidP="00E61A8B">
      <w:pPr>
        <w:pStyle w:val="paragraphsub"/>
      </w:pPr>
      <w:r w:rsidRPr="00EB453E">
        <w:tab/>
        <w:t>(ii)</w:t>
      </w:r>
      <w:r w:rsidRPr="00EB453E">
        <w:tab/>
        <w:t>must not be charged at more than a specified maximum daily amount because a financial hardship determination is in force in relation to the care recipient under paragraph</w:t>
      </w:r>
      <w:r w:rsidR="00EB453E">
        <w:t> </w:t>
      </w:r>
      <w:r w:rsidRPr="00EB453E">
        <w:t>57A</w:t>
      </w:r>
      <w:r w:rsidR="00286EE5">
        <w:noBreakHyphen/>
      </w:r>
      <w:r w:rsidRPr="00EB453E">
        <w:t>9(1)(b) of the Transitional Provisions Act; or</w:t>
      </w:r>
    </w:p>
    <w:p w:rsidR="00E61A8B" w:rsidRPr="00EB453E" w:rsidRDefault="00E61A8B" w:rsidP="00E61A8B">
      <w:pPr>
        <w:pStyle w:val="paragraphsub"/>
      </w:pPr>
      <w:r w:rsidRPr="00EB453E">
        <w:tab/>
        <w:t>(iii)</w:t>
      </w:r>
      <w:r w:rsidRPr="00EB453E">
        <w:tab/>
        <w:t>if paid—is refundable.</w:t>
      </w:r>
    </w:p>
    <w:p w:rsidR="00E61A8B" w:rsidRPr="00EB453E" w:rsidRDefault="00B607B1" w:rsidP="00E61A8B">
      <w:pPr>
        <w:pStyle w:val="ActHead5"/>
      </w:pPr>
      <w:bookmarkStart w:id="158" w:name="_Toc52447987"/>
      <w:r w:rsidRPr="00286EE5">
        <w:rPr>
          <w:rStyle w:val="CharSectno"/>
        </w:rPr>
        <w:t>107</w:t>
      </w:r>
      <w:r w:rsidR="00E61A8B" w:rsidRPr="00EB453E">
        <w:t xml:space="preserve">  Accommodation charge agreement required even if financial hardship determination is sought</w:t>
      </w:r>
      <w:bookmarkEnd w:id="158"/>
    </w:p>
    <w:p w:rsidR="00E61A8B" w:rsidRPr="00EB453E" w:rsidRDefault="00E61A8B" w:rsidP="00E61A8B">
      <w:pPr>
        <w:pStyle w:val="subsection"/>
      </w:pPr>
      <w:r w:rsidRPr="00EB453E">
        <w:tab/>
        <w:t>(1)</w:t>
      </w:r>
      <w:r w:rsidRPr="00EB453E">
        <w:tab/>
        <w:t>This section applies if:</w:t>
      </w:r>
    </w:p>
    <w:p w:rsidR="00E61A8B" w:rsidRPr="00EB453E" w:rsidRDefault="00E61A8B" w:rsidP="00E61A8B">
      <w:pPr>
        <w:pStyle w:val="paragraph"/>
      </w:pPr>
      <w:r w:rsidRPr="00EB453E">
        <w:tab/>
        <w:t>(a)</w:t>
      </w:r>
      <w:r w:rsidRPr="00EB453E">
        <w:tab/>
        <w:t>the care recipient is not a concessional resident or a charge exempt resident; and</w:t>
      </w:r>
    </w:p>
    <w:p w:rsidR="00E61A8B" w:rsidRPr="00EB453E" w:rsidRDefault="00E61A8B" w:rsidP="00E61A8B">
      <w:pPr>
        <w:pStyle w:val="paragraph"/>
      </w:pPr>
      <w:r w:rsidRPr="00EB453E">
        <w:tab/>
        <w:t>(b)</w:t>
      </w:r>
      <w:r w:rsidRPr="00EB453E">
        <w:tab/>
        <w:t>the approved provider or care recipient has applied to the Secretary for a financial hardship determination in relation to the care recipient.</w:t>
      </w:r>
    </w:p>
    <w:p w:rsidR="00E61A8B" w:rsidRPr="00EB453E" w:rsidRDefault="00E61A8B" w:rsidP="00E61A8B">
      <w:pPr>
        <w:pStyle w:val="subsection"/>
      </w:pPr>
      <w:r w:rsidRPr="00EB453E">
        <w:tab/>
        <w:t>(2)</w:t>
      </w:r>
      <w:r w:rsidRPr="00EB453E">
        <w:tab/>
        <w:t>An accommodation charge agreement must still be made if:</w:t>
      </w:r>
    </w:p>
    <w:p w:rsidR="00E61A8B" w:rsidRPr="00EB453E" w:rsidRDefault="00E61A8B" w:rsidP="00E61A8B">
      <w:pPr>
        <w:pStyle w:val="paragraph"/>
      </w:pPr>
      <w:r w:rsidRPr="00EB453E">
        <w:tab/>
        <w:t>(a)</w:t>
      </w:r>
      <w:r w:rsidRPr="00EB453E">
        <w:tab/>
        <w:t>the application has not been decided; and</w:t>
      </w:r>
    </w:p>
    <w:p w:rsidR="00E61A8B" w:rsidRPr="00EB453E" w:rsidRDefault="00E61A8B" w:rsidP="00E61A8B">
      <w:pPr>
        <w:pStyle w:val="paragraph"/>
      </w:pPr>
      <w:r w:rsidRPr="00EB453E">
        <w:tab/>
        <w:t>(b)</w:t>
      </w:r>
      <w:r w:rsidRPr="00EB453E">
        <w:tab/>
        <w:t>the approved provider intends to charge an accommodation charge if the application is refused.</w:t>
      </w:r>
    </w:p>
    <w:p w:rsidR="00E61A8B" w:rsidRPr="00EB453E" w:rsidRDefault="00E61A8B" w:rsidP="00E61A8B">
      <w:pPr>
        <w:pStyle w:val="subsection"/>
      </w:pPr>
      <w:r w:rsidRPr="00EB453E">
        <w:tab/>
        <w:t>(3)</w:t>
      </w:r>
      <w:r w:rsidRPr="00EB453E">
        <w:tab/>
        <w:t>The agreement must state that the accommodation charge is payable if:</w:t>
      </w:r>
    </w:p>
    <w:p w:rsidR="00E61A8B" w:rsidRPr="00EB453E" w:rsidRDefault="00E61A8B" w:rsidP="00E61A8B">
      <w:pPr>
        <w:pStyle w:val="paragraph"/>
      </w:pPr>
      <w:r w:rsidRPr="00EB453E">
        <w:tab/>
        <w:t>(a)</w:t>
      </w:r>
      <w:r w:rsidRPr="00EB453E">
        <w:tab/>
        <w:t>the Secretary refuses to make the determination; or</w:t>
      </w:r>
    </w:p>
    <w:p w:rsidR="00E61A8B" w:rsidRPr="00EB453E" w:rsidRDefault="00E61A8B" w:rsidP="00E61A8B">
      <w:pPr>
        <w:pStyle w:val="paragraph"/>
      </w:pPr>
      <w:r w:rsidRPr="00EB453E">
        <w:tab/>
        <w:t>(b)</w:t>
      </w:r>
      <w:r w:rsidRPr="00EB453E">
        <w:tab/>
        <w:t>the determination is made but later ceases to be in force.</w:t>
      </w:r>
    </w:p>
    <w:p w:rsidR="00E61A8B" w:rsidRPr="00EB453E" w:rsidRDefault="00B607B1" w:rsidP="00E61A8B">
      <w:pPr>
        <w:pStyle w:val="ActHead5"/>
      </w:pPr>
      <w:bookmarkStart w:id="159" w:name="_Toc52447988"/>
      <w:r w:rsidRPr="00286EE5">
        <w:rPr>
          <w:rStyle w:val="CharSectno"/>
        </w:rPr>
        <w:t>108</w:t>
      </w:r>
      <w:r w:rsidR="00E61A8B" w:rsidRPr="00EB453E">
        <w:t xml:space="preserve">  Extension of time for entering into accommodation charge agreement</w:t>
      </w:r>
      <w:bookmarkEnd w:id="159"/>
    </w:p>
    <w:p w:rsidR="00E61A8B" w:rsidRPr="00EB453E" w:rsidRDefault="00E61A8B" w:rsidP="00E61A8B">
      <w:pPr>
        <w:pStyle w:val="subsection"/>
      </w:pPr>
      <w:r w:rsidRPr="00EB453E">
        <w:tab/>
      </w:r>
      <w:r w:rsidRPr="00EB453E">
        <w:tab/>
        <w:t>For subsection</w:t>
      </w:r>
      <w:r w:rsidR="00EB453E">
        <w:t> </w:t>
      </w:r>
      <w:r w:rsidRPr="00EB453E">
        <w:t>57A</w:t>
      </w:r>
      <w:r w:rsidR="00286EE5">
        <w:noBreakHyphen/>
      </w:r>
      <w:r w:rsidRPr="00EB453E">
        <w:t xml:space="preserve">2(2) of the Transitional Provisions Act, in considering the period by which the time </w:t>
      </w:r>
      <w:r w:rsidR="00B05B88" w:rsidRPr="00EB453E">
        <w:t>referred to</w:t>
      </w:r>
      <w:r w:rsidRPr="00EB453E">
        <w:t xml:space="preserve"> in paragraph</w:t>
      </w:r>
      <w:r w:rsidR="00EB453E">
        <w:t> </w:t>
      </w:r>
      <w:r w:rsidRPr="00EB453E">
        <w:t>57A</w:t>
      </w:r>
      <w:r w:rsidR="00286EE5">
        <w:noBreakHyphen/>
      </w:r>
      <w:r w:rsidRPr="00EB453E">
        <w:t>2(1)(e) of the Transitional Provisions Act for entering into an accommodation charge agreement is to be extended, the Secretary may have regard to any matter that the Secretary considers relevant.</w:t>
      </w:r>
    </w:p>
    <w:p w:rsidR="00E61A8B" w:rsidRPr="00EB453E" w:rsidRDefault="00B607B1" w:rsidP="00E61A8B">
      <w:pPr>
        <w:pStyle w:val="ActHead5"/>
      </w:pPr>
      <w:bookmarkStart w:id="160" w:name="_Toc52447989"/>
      <w:r w:rsidRPr="00286EE5">
        <w:rPr>
          <w:rStyle w:val="CharSectno"/>
        </w:rPr>
        <w:t>109</w:t>
      </w:r>
      <w:r w:rsidR="00E61A8B" w:rsidRPr="00EB453E">
        <w:t xml:space="preserve">  Period of respite care</w:t>
      </w:r>
      <w:bookmarkEnd w:id="160"/>
    </w:p>
    <w:p w:rsidR="00E61A8B" w:rsidRPr="00EB453E" w:rsidRDefault="00E61A8B" w:rsidP="00E61A8B">
      <w:pPr>
        <w:pStyle w:val="subsection"/>
      </w:pPr>
      <w:r w:rsidRPr="00EB453E">
        <w:tab/>
      </w:r>
      <w:r w:rsidRPr="00EB453E">
        <w:tab/>
        <w:t>If the care recipient is transferred from respite care</w:t>
      </w:r>
      <w:r w:rsidR="00DD4F37" w:rsidRPr="00EB453E">
        <w:t xml:space="preserve"> </w:t>
      </w:r>
      <w:r w:rsidR="00DA604E" w:rsidRPr="00EB453E">
        <w:t>to permanent accommodation</w:t>
      </w:r>
      <w:r w:rsidR="00DD4F37" w:rsidRPr="00EB453E">
        <w:t>,</w:t>
      </w:r>
      <w:r w:rsidRPr="00EB453E">
        <w:t xml:space="preserve"> the approved provider must not charge the daily accommodation charge for the period when the c</w:t>
      </w:r>
      <w:r w:rsidR="00CB50B5" w:rsidRPr="00EB453E">
        <w:t>are recipient wa</w:t>
      </w:r>
      <w:r w:rsidRPr="00EB453E">
        <w:t>s in respite care.</w:t>
      </w:r>
    </w:p>
    <w:p w:rsidR="00E61A8B" w:rsidRPr="00EB453E" w:rsidRDefault="00B607B1" w:rsidP="00E61A8B">
      <w:pPr>
        <w:pStyle w:val="ActHead5"/>
      </w:pPr>
      <w:bookmarkStart w:id="161" w:name="_Toc52447990"/>
      <w:r w:rsidRPr="00286EE5">
        <w:rPr>
          <w:rStyle w:val="CharSectno"/>
        </w:rPr>
        <w:t>111</w:t>
      </w:r>
      <w:r w:rsidR="00E61A8B" w:rsidRPr="00EB453E">
        <w:t xml:space="preserve">  Period of prohibition on charging accommodation charge</w:t>
      </w:r>
      <w:bookmarkEnd w:id="161"/>
    </w:p>
    <w:p w:rsidR="00E61A8B" w:rsidRPr="00EB453E" w:rsidRDefault="00E61A8B" w:rsidP="00E61A8B">
      <w:pPr>
        <w:pStyle w:val="subsection"/>
      </w:pPr>
      <w:r w:rsidRPr="00EB453E">
        <w:tab/>
      </w:r>
      <w:r w:rsidRPr="00EB453E">
        <w:tab/>
        <w:t>If charging an accommodation charge for a residential care service conducted by an approved provider is prohibited under paragraph</w:t>
      </w:r>
      <w:r w:rsidR="00EB453E">
        <w:t> </w:t>
      </w:r>
      <w:r w:rsidRPr="00EB453E">
        <w:t>66</w:t>
      </w:r>
      <w:r w:rsidR="00286EE5">
        <w:noBreakHyphen/>
      </w:r>
      <w:r w:rsidRPr="00EB453E">
        <w:t xml:space="preserve">1(j) of the </w:t>
      </w:r>
      <w:r w:rsidRPr="00EB453E">
        <w:rPr>
          <w:i/>
        </w:rPr>
        <w:t>Aged Care Act 1997</w:t>
      </w:r>
      <w:r w:rsidRPr="00EB453E">
        <w:t>, the approved provider must not charge the daily accommodation charge for the period when the prohibition is in force.</w:t>
      </w:r>
    </w:p>
    <w:p w:rsidR="00E61A8B" w:rsidRPr="00EB453E" w:rsidRDefault="00B607B1" w:rsidP="00BF2EE2">
      <w:pPr>
        <w:pStyle w:val="ActHead5"/>
      </w:pPr>
      <w:bookmarkStart w:id="162" w:name="_Toc52447991"/>
      <w:r w:rsidRPr="00286EE5">
        <w:rPr>
          <w:rStyle w:val="CharSectno"/>
        </w:rPr>
        <w:t>112</w:t>
      </w:r>
      <w:r w:rsidR="00E61A8B" w:rsidRPr="00EB453E">
        <w:t xml:space="preserve">  Period of financial hardship</w:t>
      </w:r>
      <w:bookmarkEnd w:id="162"/>
    </w:p>
    <w:p w:rsidR="00E61A8B" w:rsidRPr="00EB453E" w:rsidRDefault="00E61A8B" w:rsidP="00BF2EE2">
      <w:pPr>
        <w:pStyle w:val="subsection"/>
        <w:keepNext/>
        <w:keepLines/>
      </w:pPr>
      <w:r w:rsidRPr="00EB453E">
        <w:tab/>
      </w:r>
      <w:r w:rsidRPr="00EB453E">
        <w:tab/>
        <w:t>If a financial hardship determination is in force in relation to a care recipient, an approved provider must not, for the period beginning on the date of effect of the determination and ending on the day when the determination ceases to be in force under subsection</w:t>
      </w:r>
      <w:r w:rsidR="00EB453E">
        <w:t> </w:t>
      </w:r>
      <w:r w:rsidRPr="00EB453E">
        <w:t>57A</w:t>
      </w:r>
      <w:r w:rsidR="00286EE5">
        <w:noBreakHyphen/>
      </w:r>
      <w:r w:rsidRPr="00EB453E">
        <w:t>9(7) of the Transitional Provisions Act:</w:t>
      </w:r>
    </w:p>
    <w:p w:rsidR="00E61A8B" w:rsidRPr="00EB453E" w:rsidRDefault="00E61A8B" w:rsidP="00E61A8B">
      <w:pPr>
        <w:pStyle w:val="paragraph"/>
      </w:pPr>
      <w:r w:rsidRPr="00EB453E">
        <w:tab/>
        <w:t>(a)</w:t>
      </w:r>
      <w:r w:rsidRPr="00EB453E">
        <w:tab/>
        <w:t>charge an accommodation charge; or</w:t>
      </w:r>
    </w:p>
    <w:p w:rsidR="00E61A8B" w:rsidRPr="00EB453E" w:rsidRDefault="00E61A8B" w:rsidP="00E61A8B">
      <w:pPr>
        <w:pStyle w:val="paragraph"/>
      </w:pPr>
      <w:r w:rsidRPr="00EB453E">
        <w:tab/>
        <w:t>(b)</w:t>
      </w:r>
      <w:r w:rsidRPr="00EB453E">
        <w:tab/>
        <w:t>charge an accommodation charge of more than a specified maximum daily amount.</w:t>
      </w:r>
    </w:p>
    <w:p w:rsidR="00E61A8B" w:rsidRPr="00EB453E" w:rsidRDefault="00E61A8B" w:rsidP="00E61A8B">
      <w:pPr>
        <w:pStyle w:val="ActHead3"/>
        <w:pageBreakBefore/>
      </w:pPr>
      <w:bookmarkStart w:id="163" w:name="_Toc52447992"/>
      <w:r w:rsidRPr="00286EE5">
        <w:rPr>
          <w:rStyle w:val="CharDivNo"/>
        </w:rPr>
        <w:t>Division</w:t>
      </w:r>
      <w:r w:rsidR="00EB453E" w:rsidRPr="00286EE5">
        <w:rPr>
          <w:rStyle w:val="CharDivNo"/>
        </w:rPr>
        <w:t> </w:t>
      </w:r>
      <w:r w:rsidRPr="00286EE5">
        <w:rPr>
          <w:rStyle w:val="CharDivNo"/>
        </w:rPr>
        <w:t>2</w:t>
      </w:r>
      <w:r w:rsidRPr="00EB453E">
        <w:t>—</w:t>
      </w:r>
      <w:r w:rsidRPr="00286EE5">
        <w:rPr>
          <w:rStyle w:val="CharDivText"/>
        </w:rPr>
        <w:t>Contents of accommodation charge agreements</w:t>
      </w:r>
      <w:bookmarkEnd w:id="163"/>
    </w:p>
    <w:p w:rsidR="00E61A8B" w:rsidRPr="00EB453E" w:rsidRDefault="00B607B1" w:rsidP="00E61A8B">
      <w:pPr>
        <w:pStyle w:val="ActHead5"/>
      </w:pPr>
      <w:bookmarkStart w:id="164" w:name="_Toc52447993"/>
      <w:r w:rsidRPr="00286EE5">
        <w:rPr>
          <w:rStyle w:val="CharSectno"/>
        </w:rPr>
        <w:t>113</w:t>
      </w:r>
      <w:r w:rsidR="00E61A8B" w:rsidRPr="00EB453E">
        <w:t xml:space="preserve">  Purpose of this Division</w:t>
      </w:r>
      <w:bookmarkEnd w:id="164"/>
    </w:p>
    <w:p w:rsidR="00E61A8B" w:rsidRPr="00EB453E" w:rsidRDefault="00E61A8B" w:rsidP="00E61A8B">
      <w:pPr>
        <w:pStyle w:val="subsection"/>
      </w:pPr>
      <w:r w:rsidRPr="00EB453E">
        <w:tab/>
      </w:r>
      <w:r w:rsidRPr="00EB453E">
        <w:tab/>
        <w:t>For paragraph</w:t>
      </w:r>
      <w:r w:rsidR="00EB453E">
        <w:t> </w:t>
      </w:r>
      <w:r w:rsidRPr="00EB453E">
        <w:t>57A</w:t>
      </w:r>
      <w:r w:rsidR="00286EE5">
        <w:noBreakHyphen/>
      </w:r>
      <w:r w:rsidRPr="00EB453E">
        <w:t>3(1)(g) of the Transitional Provisions Act, this Division specifies other matters that must be set out in an agreement between the approved provider of a residential care service and a care recipient for the agreement to be an accommodation charge agreement.</w:t>
      </w:r>
    </w:p>
    <w:p w:rsidR="00E61A8B" w:rsidRPr="00EB453E" w:rsidRDefault="00B607B1" w:rsidP="00E61A8B">
      <w:pPr>
        <w:pStyle w:val="ActHead5"/>
      </w:pPr>
      <w:bookmarkStart w:id="165" w:name="_Toc52447994"/>
      <w:r w:rsidRPr="00286EE5">
        <w:rPr>
          <w:rStyle w:val="CharSectno"/>
        </w:rPr>
        <w:t>114</w:t>
      </w:r>
      <w:r w:rsidR="00E61A8B" w:rsidRPr="00EB453E">
        <w:t xml:space="preserve">  Amount of accommodation charge—no financial hardship</w:t>
      </w:r>
      <w:bookmarkEnd w:id="165"/>
    </w:p>
    <w:p w:rsidR="00E61A8B" w:rsidRPr="00EB453E" w:rsidRDefault="00E61A8B" w:rsidP="00E61A8B">
      <w:pPr>
        <w:pStyle w:val="subsection"/>
      </w:pPr>
      <w:r w:rsidRPr="00EB453E">
        <w:tab/>
        <w:t>(1)</w:t>
      </w:r>
      <w:r w:rsidRPr="00EB453E">
        <w:tab/>
        <w:t>This section applies if an accommodation charge is not paid because the approved provider or care recipient has applied to the Secretary for a financial hardship determination in relation to the care recipient.</w:t>
      </w:r>
    </w:p>
    <w:p w:rsidR="00E61A8B" w:rsidRPr="00EB453E" w:rsidRDefault="00E61A8B" w:rsidP="00E61A8B">
      <w:pPr>
        <w:pStyle w:val="subsection"/>
      </w:pPr>
      <w:r w:rsidRPr="00EB453E">
        <w:tab/>
        <w:t>(2)</w:t>
      </w:r>
      <w:r w:rsidRPr="00EB453E">
        <w:tab/>
        <w:t>The accommodation charge agreement must state the amount of accommodation charge payable by the care recipient if:</w:t>
      </w:r>
    </w:p>
    <w:p w:rsidR="00E61A8B" w:rsidRPr="00EB453E" w:rsidRDefault="00E61A8B" w:rsidP="00E61A8B">
      <w:pPr>
        <w:pStyle w:val="paragraph"/>
      </w:pPr>
      <w:r w:rsidRPr="00EB453E">
        <w:tab/>
        <w:t>(a)</w:t>
      </w:r>
      <w:r w:rsidRPr="00EB453E">
        <w:tab/>
        <w:t>the Secretary refuses to make the determination; or</w:t>
      </w:r>
    </w:p>
    <w:p w:rsidR="00E61A8B" w:rsidRPr="00EB453E" w:rsidRDefault="00E61A8B" w:rsidP="00E61A8B">
      <w:pPr>
        <w:pStyle w:val="paragraph"/>
      </w:pPr>
      <w:r w:rsidRPr="00EB453E">
        <w:tab/>
        <w:t>(b)</w:t>
      </w:r>
      <w:r w:rsidRPr="00EB453E">
        <w:tab/>
        <w:t>the determination is made but later ceases to be in force.</w:t>
      </w:r>
    </w:p>
    <w:p w:rsidR="00E61A8B" w:rsidRPr="00EB453E" w:rsidRDefault="00B607B1" w:rsidP="00E61A8B">
      <w:pPr>
        <w:pStyle w:val="ActHead5"/>
      </w:pPr>
      <w:bookmarkStart w:id="166" w:name="_Toc52447995"/>
      <w:r w:rsidRPr="00286EE5">
        <w:rPr>
          <w:rStyle w:val="CharSectno"/>
        </w:rPr>
        <w:t>115</w:t>
      </w:r>
      <w:r w:rsidR="00E61A8B" w:rsidRPr="00EB453E">
        <w:t xml:space="preserve">  Providing information to third parties</w:t>
      </w:r>
      <w:bookmarkEnd w:id="166"/>
    </w:p>
    <w:p w:rsidR="00E61A8B" w:rsidRPr="00EB453E" w:rsidRDefault="00E61A8B" w:rsidP="00E61A8B">
      <w:pPr>
        <w:pStyle w:val="subsection"/>
      </w:pPr>
      <w:r w:rsidRPr="00EB453E">
        <w:tab/>
      </w:r>
      <w:r w:rsidRPr="00EB453E">
        <w:tab/>
        <w:t xml:space="preserve">The accommodation charge agreement must state that, if the care recipient wishes to move from one residential care service (the </w:t>
      </w:r>
      <w:r w:rsidRPr="00EB453E">
        <w:rPr>
          <w:b/>
          <w:i/>
        </w:rPr>
        <w:t>original service</w:t>
      </w:r>
      <w:r w:rsidRPr="00EB453E">
        <w:t xml:space="preserve">) to another residential care service (the </w:t>
      </w:r>
      <w:r w:rsidRPr="00EB453E">
        <w:rPr>
          <w:b/>
          <w:i/>
        </w:rPr>
        <w:t>new service</w:t>
      </w:r>
      <w:r w:rsidRPr="00EB453E">
        <w:t>), the approved provider of the original service may ask the care recipient for permission to provide the following information to the approved provider of the new service:</w:t>
      </w:r>
    </w:p>
    <w:p w:rsidR="00E61A8B" w:rsidRPr="00EB453E" w:rsidRDefault="00E61A8B" w:rsidP="00E61A8B">
      <w:pPr>
        <w:pStyle w:val="paragraph"/>
      </w:pPr>
      <w:r w:rsidRPr="00EB453E">
        <w:tab/>
        <w:t>(a)</w:t>
      </w:r>
      <w:r w:rsidRPr="00EB453E">
        <w:tab/>
        <w:t xml:space="preserve">whether the care recipient has agreed to </w:t>
      </w:r>
      <w:r w:rsidR="00C536CF" w:rsidRPr="00EB453E">
        <w:t>pay an accommodation charge;</w:t>
      </w:r>
    </w:p>
    <w:p w:rsidR="00E61A8B" w:rsidRPr="00EB453E" w:rsidRDefault="00E61A8B" w:rsidP="00E61A8B">
      <w:pPr>
        <w:pStyle w:val="paragraph"/>
      </w:pPr>
      <w:r w:rsidRPr="00EB453E">
        <w:tab/>
        <w:t>(</w:t>
      </w:r>
      <w:r w:rsidR="00C536CF" w:rsidRPr="00EB453E">
        <w:t>b)</w:t>
      </w:r>
      <w:r w:rsidR="00C536CF" w:rsidRPr="00EB453E">
        <w:tab/>
        <w:t>if so, the amount agreed;</w:t>
      </w:r>
    </w:p>
    <w:p w:rsidR="00E61A8B" w:rsidRPr="00EB453E" w:rsidRDefault="00E61A8B" w:rsidP="00E61A8B">
      <w:pPr>
        <w:pStyle w:val="paragraph"/>
      </w:pPr>
      <w:r w:rsidRPr="00EB453E">
        <w:tab/>
        <w:t>(c)</w:t>
      </w:r>
      <w:r w:rsidRPr="00EB453E">
        <w:tab/>
        <w:t>the number of days for which the charge accrued under section</w:t>
      </w:r>
      <w:r w:rsidR="00EB453E">
        <w:t> </w:t>
      </w:r>
      <w:r w:rsidRPr="00EB453E">
        <w:t>57A</w:t>
      </w:r>
      <w:r w:rsidR="00286EE5">
        <w:noBreakHyphen/>
      </w:r>
      <w:r w:rsidRPr="00EB453E">
        <w:t>7 of the Transitional Provisions Act.</w:t>
      </w:r>
    </w:p>
    <w:p w:rsidR="00E61A8B" w:rsidRPr="00EB453E" w:rsidRDefault="00E61A8B" w:rsidP="00E61A8B">
      <w:pPr>
        <w:pStyle w:val="ActHead3"/>
        <w:pageBreakBefore/>
      </w:pPr>
      <w:bookmarkStart w:id="167" w:name="_Toc52447996"/>
      <w:r w:rsidRPr="00286EE5">
        <w:rPr>
          <w:rStyle w:val="CharDivNo"/>
        </w:rPr>
        <w:t>Division</w:t>
      </w:r>
      <w:r w:rsidR="00EB453E" w:rsidRPr="00286EE5">
        <w:rPr>
          <w:rStyle w:val="CharDivNo"/>
        </w:rPr>
        <w:t> </w:t>
      </w:r>
      <w:r w:rsidRPr="00286EE5">
        <w:rPr>
          <w:rStyle w:val="CharDivNo"/>
        </w:rPr>
        <w:t>3</w:t>
      </w:r>
      <w:r w:rsidRPr="00EB453E">
        <w:t>—</w:t>
      </w:r>
      <w:r w:rsidRPr="00286EE5">
        <w:rPr>
          <w:rStyle w:val="CharDivText"/>
        </w:rPr>
        <w:t>Maximum daily accrual amount of accommodation charge</w:t>
      </w:r>
      <w:bookmarkEnd w:id="167"/>
    </w:p>
    <w:p w:rsidR="00E61A8B" w:rsidRPr="00EB453E" w:rsidRDefault="00B607B1" w:rsidP="00E61A8B">
      <w:pPr>
        <w:pStyle w:val="ActHead5"/>
      </w:pPr>
      <w:bookmarkStart w:id="168" w:name="_Toc52447997"/>
      <w:r w:rsidRPr="00286EE5">
        <w:rPr>
          <w:rStyle w:val="CharSectno"/>
        </w:rPr>
        <w:t>116</w:t>
      </w:r>
      <w:r w:rsidR="00E61A8B" w:rsidRPr="00EB453E">
        <w:t xml:space="preserve">  Purpose of this Division</w:t>
      </w:r>
      <w:bookmarkEnd w:id="168"/>
    </w:p>
    <w:p w:rsidR="00E61A8B" w:rsidRPr="00EB453E" w:rsidRDefault="00E61A8B" w:rsidP="00E61A8B">
      <w:pPr>
        <w:pStyle w:val="subsection"/>
      </w:pPr>
      <w:r w:rsidRPr="00EB453E">
        <w:tab/>
      </w:r>
      <w:r w:rsidRPr="00EB453E">
        <w:tab/>
        <w:t>For section</w:t>
      </w:r>
      <w:r w:rsidR="00EB453E">
        <w:t> </w:t>
      </w:r>
      <w:r w:rsidRPr="00EB453E">
        <w:t>57A</w:t>
      </w:r>
      <w:r w:rsidR="00286EE5">
        <w:noBreakHyphen/>
      </w:r>
      <w:r w:rsidRPr="00EB453E">
        <w:t>6 of the Transitional Provisions Act, this Division specifies different amounts as the maximum daily amount at which accommodation charge accrues for the entry of particular kinds of persons as care recipients to a residential care service.</w:t>
      </w:r>
    </w:p>
    <w:p w:rsidR="00E61A8B" w:rsidRPr="00EB453E" w:rsidRDefault="00B607B1" w:rsidP="00E61A8B">
      <w:pPr>
        <w:pStyle w:val="ActHead5"/>
      </w:pPr>
      <w:bookmarkStart w:id="169" w:name="_Toc52447998"/>
      <w:r w:rsidRPr="00286EE5">
        <w:rPr>
          <w:rStyle w:val="CharSectno"/>
        </w:rPr>
        <w:t>117</w:t>
      </w:r>
      <w:r w:rsidR="00E61A8B" w:rsidRPr="00EB453E">
        <w:t xml:space="preserve">  Specified amounts for maximum daily accommodation charge</w:t>
      </w:r>
      <w:r w:rsidR="00B76CC0" w:rsidRPr="00EB453E">
        <w:t>—pre</w:t>
      </w:r>
      <w:r w:rsidR="00286EE5">
        <w:noBreakHyphen/>
      </w:r>
      <w:r w:rsidR="00B76CC0" w:rsidRPr="00EB453E">
        <w:t>2008 reform residents</w:t>
      </w:r>
      <w:bookmarkEnd w:id="169"/>
    </w:p>
    <w:p w:rsidR="00B76CC0" w:rsidRPr="00EB453E" w:rsidRDefault="00B76CC0" w:rsidP="00B76CC0">
      <w:pPr>
        <w:pStyle w:val="SubsectionHead"/>
      </w:pPr>
      <w:r w:rsidRPr="00EB453E">
        <w:t>First entry to residential care service before 1</w:t>
      </w:r>
      <w:r w:rsidR="00EB453E">
        <w:t> </w:t>
      </w:r>
      <w:r w:rsidRPr="00EB453E">
        <w:t>July 2004</w:t>
      </w:r>
    </w:p>
    <w:p w:rsidR="00E61A8B" w:rsidRPr="00EB453E" w:rsidRDefault="00E61A8B" w:rsidP="00E61A8B">
      <w:pPr>
        <w:pStyle w:val="subsection"/>
      </w:pPr>
      <w:r w:rsidRPr="00EB453E">
        <w:tab/>
        <w:t>(1)</w:t>
      </w:r>
      <w:r w:rsidRPr="00EB453E">
        <w:tab/>
        <w:t>For paragraph</w:t>
      </w:r>
      <w:r w:rsidR="00EB453E">
        <w:t> </w:t>
      </w:r>
      <w:r w:rsidRPr="00EB453E">
        <w:t>57A</w:t>
      </w:r>
      <w:r w:rsidR="00286EE5">
        <w:noBreakHyphen/>
      </w:r>
      <w:r w:rsidRPr="00EB453E">
        <w:t>6(1)(c) of the Transitional Provisions Act, the following amounts are specified for a pre</w:t>
      </w:r>
      <w:r w:rsidR="00286EE5">
        <w:noBreakHyphen/>
      </w:r>
      <w:r w:rsidRPr="00EB453E">
        <w:t>2008 reform resident who first entered a residential care service for the provision of residential care (other than respite care) before 1</w:t>
      </w:r>
      <w:r w:rsidR="00EB453E">
        <w:t> </w:t>
      </w:r>
      <w:r w:rsidRPr="00EB453E">
        <w:t>July 2004:</w:t>
      </w:r>
    </w:p>
    <w:p w:rsidR="00E61A8B" w:rsidRPr="00EB453E" w:rsidRDefault="00E61A8B" w:rsidP="00E61A8B">
      <w:pPr>
        <w:pStyle w:val="paragraph"/>
      </w:pPr>
      <w:r w:rsidRPr="00EB453E">
        <w:tab/>
        <w:t>(a)</w:t>
      </w:r>
      <w:r w:rsidRPr="00EB453E">
        <w:tab/>
        <w:t>for an assisted resident—X;</w:t>
      </w:r>
    </w:p>
    <w:p w:rsidR="00E61A8B" w:rsidRPr="00EB453E" w:rsidRDefault="00E61A8B" w:rsidP="00E61A8B">
      <w:pPr>
        <w:pStyle w:val="paragraph"/>
      </w:pPr>
      <w:r w:rsidRPr="00EB453E">
        <w:tab/>
        <w:t>(b)</w:t>
      </w:r>
      <w:r w:rsidRPr="00EB453E">
        <w:tab/>
        <w:t>for any other care resident—Y.</w:t>
      </w:r>
    </w:p>
    <w:p w:rsidR="00E61A8B" w:rsidRPr="00EB453E" w:rsidRDefault="00E61A8B" w:rsidP="00E61A8B">
      <w:pPr>
        <w:pStyle w:val="notetext"/>
      </w:pPr>
      <w:r w:rsidRPr="00EB453E">
        <w:t>Note:</w:t>
      </w:r>
      <w:r w:rsidRPr="00EB453E">
        <w:tab/>
        <w:t>The specified amount applies only if paragraph</w:t>
      </w:r>
      <w:r w:rsidR="00EB453E">
        <w:t> </w:t>
      </w:r>
      <w:r w:rsidRPr="00EB453E">
        <w:t>57A</w:t>
      </w:r>
      <w:r w:rsidR="00286EE5">
        <w:noBreakHyphen/>
      </w:r>
      <w:r w:rsidRPr="00EB453E">
        <w:t>6(1)(a) or (b) of the Transitional Provisions Act does not apply.</w:t>
      </w:r>
    </w:p>
    <w:p w:rsidR="00E61A8B" w:rsidRPr="00EB453E" w:rsidRDefault="00E61A8B" w:rsidP="00E61A8B">
      <w:pPr>
        <w:pStyle w:val="subsection"/>
      </w:pPr>
      <w:r w:rsidRPr="00EB453E">
        <w:tab/>
        <w:t>(2)</w:t>
      </w:r>
      <w:r w:rsidRPr="00EB453E">
        <w:tab/>
        <w:t xml:space="preserve">In </w:t>
      </w:r>
      <w:r w:rsidR="00EB453E">
        <w:t>subsection (</w:t>
      </w:r>
      <w:r w:rsidRPr="00EB453E">
        <w:t>1):</w:t>
      </w:r>
    </w:p>
    <w:p w:rsidR="00E61A8B" w:rsidRPr="00EB453E" w:rsidRDefault="00E61A8B" w:rsidP="00E61A8B">
      <w:pPr>
        <w:pStyle w:val="Definition"/>
      </w:pPr>
      <w:r w:rsidRPr="00EB453E">
        <w:rPr>
          <w:b/>
          <w:i/>
        </w:rPr>
        <w:t>X</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1999—$6;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E61A8B" w:rsidRPr="00EB453E" w:rsidRDefault="00E61A8B" w:rsidP="00E61A8B">
      <w:pPr>
        <w:pStyle w:val="Definition"/>
      </w:pPr>
      <w:r w:rsidRPr="00EB453E">
        <w:rPr>
          <w:b/>
          <w:i/>
        </w:rPr>
        <w:t>Y</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1999—$12;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B76CC0" w:rsidRPr="00EB453E" w:rsidRDefault="00B76CC0" w:rsidP="00B76CC0">
      <w:pPr>
        <w:pStyle w:val="SubsectionHead"/>
      </w:pPr>
      <w:r w:rsidRPr="00EB453E">
        <w:t>First entry to residential care service on or after 1</w:t>
      </w:r>
      <w:r w:rsidR="00EB453E">
        <w:t> </w:t>
      </w:r>
      <w:r w:rsidRPr="00EB453E">
        <w:t>July 2004</w:t>
      </w:r>
    </w:p>
    <w:p w:rsidR="00E61A8B" w:rsidRPr="00EB453E" w:rsidRDefault="00E61A8B" w:rsidP="00E61A8B">
      <w:pPr>
        <w:pStyle w:val="subsection"/>
      </w:pPr>
      <w:r w:rsidRPr="00EB453E">
        <w:tab/>
        <w:t>(3)</w:t>
      </w:r>
      <w:r w:rsidRPr="00EB453E">
        <w:tab/>
        <w:t>For paragraph</w:t>
      </w:r>
      <w:r w:rsidR="00EB453E">
        <w:t> </w:t>
      </w:r>
      <w:r w:rsidRPr="00EB453E">
        <w:t>57A</w:t>
      </w:r>
      <w:r w:rsidR="00286EE5">
        <w:noBreakHyphen/>
      </w:r>
      <w:r w:rsidRPr="00EB453E">
        <w:t xml:space="preserve">6(1)(c) of the </w:t>
      </w:r>
      <w:r w:rsidR="00A94673" w:rsidRPr="00EB453E">
        <w:t xml:space="preserve">Transitional Provisions </w:t>
      </w:r>
      <w:r w:rsidRPr="00EB453E">
        <w:t>Act, the following amounts are specified for a pre</w:t>
      </w:r>
      <w:r w:rsidR="00286EE5">
        <w:noBreakHyphen/>
      </w:r>
      <w:r w:rsidRPr="00EB453E">
        <w:t>2008 reform resident who first entered a residential care service for the provision of residential care (other than respite care) on or after 1</w:t>
      </w:r>
      <w:r w:rsidR="00EB453E">
        <w:t> </w:t>
      </w:r>
      <w:r w:rsidRPr="00EB453E">
        <w:t>July 2004 but before 20</w:t>
      </w:r>
      <w:r w:rsidR="00EB453E">
        <w:t> </w:t>
      </w:r>
      <w:r w:rsidRPr="00EB453E">
        <w:t>March 2008:</w:t>
      </w:r>
    </w:p>
    <w:p w:rsidR="00E61A8B" w:rsidRPr="00EB453E" w:rsidRDefault="00E61A8B" w:rsidP="00E61A8B">
      <w:pPr>
        <w:pStyle w:val="paragraph"/>
      </w:pPr>
      <w:r w:rsidRPr="00EB453E">
        <w:tab/>
        <w:t>(a)</w:t>
      </w:r>
      <w:r w:rsidR="00C536CF" w:rsidRPr="00EB453E">
        <w:tab/>
        <w:t>for an assisted resident—A;</w:t>
      </w:r>
    </w:p>
    <w:p w:rsidR="00E61A8B" w:rsidRPr="00EB453E" w:rsidRDefault="00E61A8B" w:rsidP="00E61A8B">
      <w:pPr>
        <w:pStyle w:val="paragraph"/>
      </w:pPr>
      <w:r w:rsidRPr="00EB453E">
        <w:tab/>
        <w:t>(b)</w:t>
      </w:r>
      <w:r w:rsidRPr="00EB453E">
        <w:tab/>
        <w:t>for any other care resident—B.</w:t>
      </w:r>
    </w:p>
    <w:p w:rsidR="00E61A8B" w:rsidRPr="00EB453E" w:rsidRDefault="00E61A8B" w:rsidP="00E61A8B">
      <w:pPr>
        <w:pStyle w:val="notetext"/>
      </w:pPr>
      <w:r w:rsidRPr="00EB453E">
        <w:t>Note:</w:t>
      </w:r>
      <w:r w:rsidRPr="00EB453E">
        <w:tab/>
        <w:t>The specified amount applies only if paragraph</w:t>
      </w:r>
      <w:r w:rsidR="00EB453E">
        <w:t> </w:t>
      </w:r>
      <w:r w:rsidRPr="00EB453E">
        <w:t>57A</w:t>
      </w:r>
      <w:r w:rsidR="00286EE5">
        <w:noBreakHyphen/>
      </w:r>
      <w:r w:rsidRPr="00EB453E">
        <w:t>6(1)(a) or (b) of the Transitional Provisions Act does not apply.</w:t>
      </w:r>
    </w:p>
    <w:p w:rsidR="00E61A8B" w:rsidRPr="00EB453E" w:rsidRDefault="00E61A8B" w:rsidP="003D59A1">
      <w:pPr>
        <w:pStyle w:val="subsection"/>
        <w:keepNext/>
        <w:keepLines/>
      </w:pPr>
      <w:r w:rsidRPr="00EB453E">
        <w:tab/>
        <w:t>(4)</w:t>
      </w:r>
      <w:r w:rsidRPr="00EB453E">
        <w:tab/>
        <w:t xml:space="preserve">In </w:t>
      </w:r>
      <w:r w:rsidR="00EB453E">
        <w:t>subsection (</w:t>
      </w:r>
      <w:r w:rsidRPr="00EB453E">
        <w:t>3):</w:t>
      </w:r>
    </w:p>
    <w:p w:rsidR="00E61A8B" w:rsidRPr="00EB453E" w:rsidRDefault="00E61A8B" w:rsidP="003D59A1">
      <w:pPr>
        <w:pStyle w:val="Definition"/>
        <w:keepNext/>
        <w:keepLines/>
      </w:pPr>
      <w:r w:rsidRPr="00EB453E">
        <w:rPr>
          <w:b/>
          <w:i/>
        </w:rPr>
        <w:t>A</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2004—$9.30;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E61A8B" w:rsidRPr="00EB453E" w:rsidRDefault="00E61A8B" w:rsidP="00E61A8B">
      <w:pPr>
        <w:pStyle w:val="Definition"/>
      </w:pPr>
      <w:r w:rsidRPr="00EB453E">
        <w:rPr>
          <w:b/>
          <w:i/>
        </w:rPr>
        <w:t>B</w:t>
      </w:r>
      <w:r w:rsidRPr="00EB453E">
        <w:t xml:space="preserve"> is:</w:t>
      </w:r>
    </w:p>
    <w:p w:rsidR="00E61A8B" w:rsidRPr="00EB453E" w:rsidRDefault="00E61A8B" w:rsidP="00E61A8B">
      <w:pPr>
        <w:pStyle w:val="paragraph"/>
      </w:pPr>
      <w:r w:rsidRPr="00EB453E">
        <w:tab/>
        <w:t>(a)</w:t>
      </w:r>
      <w:r w:rsidRPr="00EB453E">
        <w:tab/>
        <w:t>for the financial year starting on 1</w:t>
      </w:r>
      <w:r w:rsidR="00EB453E">
        <w:t> </w:t>
      </w:r>
      <w:r w:rsidRPr="00EB453E">
        <w:t>July 2004—$16.25; or</w:t>
      </w:r>
    </w:p>
    <w:p w:rsidR="00E61A8B" w:rsidRPr="00EB453E" w:rsidRDefault="00E61A8B" w:rsidP="00E61A8B">
      <w:pPr>
        <w:pStyle w:val="paragraph"/>
      </w:pPr>
      <w:r w:rsidRPr="00EB453E">
        <w:tab/>
        <w:t>(b)</w:t>
      </w:r>
      <w:r w:rsidRPr="00EB453E">
        <w:tab/>
        <w:t>for a later financial year—the amount worked out under section</w:t>
      </w:r>
      <w:r w:rsidR="00EB453E">
        <w:t> </w:t>
      </w:r>
      <w:r w:rsidR="00B607B1" w:rsidRPr="00EB453E">
        <w:t>119</w:t>
      </w:r>
      <w:r w:rsidRPr="00EB453E">
        <w:t xml:space="preserve"> for the financial year.</w:t>
      </w:r>
    </w:p>
    <w:p w:rsidR="00B76CC0" w:rsidRPr="00EB453E" w:rsidRDefault="00B607B1" w:rsidP="00B76CC0">
      <w:pPr>
        <w:pStyle w:val="ActHead5"/>
      </w:pPr>
      <w:bookmarkStart w:id="170" w:name="_Toc52447999"/>
      <w:r w:rsidRPr="00286EE5">
        <w:rPr>
          <w:rStyle w:val="CharSectno"/>
        </w:rPr>
        <w:t>118</w:t>
      </w:r>
      <w:r w:rsidR="00B76CC0" w:rsidRPr="00EB453E">
        <w:t xml:space="preserve">  Specified amounts for maximum daily accommodation charge—post</w:t>
      </w:r>
      <w:r w:rsidR="00286EE5">
        <w:noBreakHyphen/>
      </w:r>
      <w:r w:rsidR="00B76CC0" w:rsidRPr="00EB453E">
        <w:t>2008 reform residents</w:t>
      </w:r>
      <w:bookmarkEnd w:id="170"/>
    </w:p>
    <w:p w:rsidR="000D2FCD" w:rsidRPr="00EB453E" w:rsidRDefault="000D2FCD" w:rsidP="000D2FCD">
      <w:pPr>
        <w:pStyle w:val="SubsectionHead"/>
      </w:pPr>
      <w:r w:rsidRPr="00EB453E">
        <w:t>First entry to residential care service before 1</w:t>
      </w:r>
      <w:r w:rsidR="00EB453E">
        <w:t> </w:t>
      </w:r>
      <w:r w:rsidRPr="00EB453E">
        <w:t>July 2004</w:t>
      </w:r>
    </w:p>
    <w:p w:rsidR="00E61A8B" w:rsidRPr="00EB453E" w:rsidRDefault="00460823" w:rsidP="00E61A8B">
      <w:pPr>
        <w:pStyle w:val="subsection"/>
      </w:pPr>
      <w:r w:rsidRPr="00EB453E">
        <w:tab/>
        <w:t>(1</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before 1</w:t>
      </w:r>
      <w:r w:rsidR="00EB453E">
        <w:t> </w:t>
      </w:r>
      <w:r w:rsidRPr="00EB453E">
        <w:t>July 2004; and</w:t>
      </w:r>
    </w:p>
    <w:p w:rsidR="000C116E" w:rsidRPr="00EB453E" w:rsidRDefault="00E61A8B" w:rsidP="00E61A8B">
      <w:pPr>
        <w:pStyle w:val="paragraph"/>
      </w:pPr>
      <w:r w:rsidRPr="00EB453E">
        <w:tab/>
        <w:t>(b)</w:t>
      </w:r>
      <w:r w:rsidRPr="00EB453E">
        <w:tab/>
        <w:t>re</w:t>
      </w:r>
      <w:r w:rsidR="00286EE5">
        <w:noBreakHyphen/>
      </w:r>
      <w:r w:rsidRPr="00EB453E">
        <w:t xml:space="preserve">entered care during a period </w:t>
      </w:r>
      <w:r w:rsidR="000C116E" w:rsidRPr="00EB453E">
        <w:t xml:space="preserve">specified </w:t>
      </w:r>
      <w:r w:rsidRPr="00EB453E">
        <w:t xml:space="preserve">in </w:t>
      </w:r>
      <w:r w:rsidR="00B76CC0" w:rsidRPr="00EB453E">
        <w:t>the following table</w:t>
      </w:r>
      <w:r w:rsidR="000C116E" w:rsidRPr="00EB453E">
        <w:t>;</w:t>
      </w:r>
    </w:p>
    <w:p w:rsidR="00E61A8B" w:rsidRPr="00EB453E" w:rsidRDefault="000D2FCD" w:rsidP="000C116E">
      <w:pPr>
        <w:pStyle w:val="subsection2"/>
      </w:pPr>
      <w:r w:rsidRPr="00EB453E">
        <w:t xml:space="preserve">is the amount </w:t>
      </w:r>
      <w:r w:rsidR="00B76CC0" w:rsidRPr="00EB453E">
        <w:t>specified in the table</w:t>
      </w:r>
      <w:r w:rsidRPr="00EB453E">
        <w:t xml:space="preserve"> for that period</w:t>
      </w:r>
      <w:r w:rsidR="00B76CC0" w:rsidRPr="00EB453E">
        <w:t>.</w:t>
      </w:r>
    </w:p>
    <w:p w:rsidR="00B76CC0" w:rsidRPr="00EB453E" w:rsidRDefault="00B76CC0" w:rsidP="00B76CC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B76CC0" w:rsidRPr="00EB453E" w:rsidTr="009303B7">
        <w:trPr>
          <w:tblHeader/>
        </w:trPr>
        <w:tc>
          <w:tcPr>
            <w:tcW w:w="5000" w:type="pct"/>
            <w:gridSpan w:val="3"/>
            <w:tcBorders>
              <w:top w:val="single" w:sz="12" w:space="0" w:color="auto"/>
              <w:bottom w:val="single" w:sz="6" w:space="0" w:color="auto"/>
            </w:tcBorders>
            <w:shd w:val="clear" w:color="auto" w:fill="auto"/>
          </w:tcPr>
          <w:p w:rsidR="00B76CC0" w:rsidRPr="00EB453E" w:rsidRDefault="002D1970" w:rsidP="00B76CC0">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before 1</w:t>
            </w:r>
            <w:r w:rsidR="00EB453E">
              <w:t> </w:t>
            </w:r>
            <w:r w:rsidR="000D2FCD" w:rsidRPr="00EB453E">
              <w:t xml:space="preserve">July 2004 and </w:t>
            </w:r>
            <w:r w:rsidR="00460823" w:rsidRPr="00EB453E">
              <w:t>re</w:t>
            </w:r>
            <w:r w:rsidR="00286EE5">
              <w:noBreakHyphen/>
            </w:r>
            <w:r w:rsidR="00460823" w:rsidRPr="00EB453E">
              <w:t>enter care</w:t>
            </w:r>
          </w:p>
        </w:tc>
      </w:tr>
      <w:tr w:rsidR="00B76CC0" w:rsidRPr="00EB453E" w:rsidTr="00434A9B">
        <w:trPr>
          <w:tblHeader/>
        </w:trPr>
        <w:tc>
          <w:tcPr>
            <w:tcW w:w="429" w:type="pct"/>
            <w:tcBorders>
              <w:top w:val="single" w:sz="6" w:space="0" w:color="auto"/>
              <w:bottom w:val="single" w:sz="12" w:space="0" w:color="auto"/>
            </w:tcBorders>
            <w:shd w:val="clear" w:color="auto" w:fill="auto"/>
          </w:tcPr>
          <w:p w:rsidR="00B76CC0" w:rsidRPr="00EB453E" w:rsidRDefault="00B76CC0" w:rsidP="00B76CC0">
            <w:pPr>
              <w:pStyle w:val="TableHeading"/>
            </w:pPr>
            <w:r w:rsidRPr="00EB453E">
              <w:t>Item</w:t>
            </w:r>
          </w:p>
        </w:tc>
        <w:tc>
          <w:tcPr>
            <w:tcW w:w="3234" w:type="pct"/>
            <w:tcBorders>
              <w:top w:val="single" w:sz="6" w:space="0" w:color="auto"/>
              <w:bottom w:val="single" w:sz="12" w:space="0" w:color="auto"/>
            </w:tcBorders>
            <w:shd w:val="clear" w:color="auto" w:fill="auto"/>
          </w:tcPr>
          <w:p w:rsidR="00B76CC0" w:rsidRPr="00EB453E" w:rsidRDefault="00B76CC0" w:rsidP="00B76CC0">
            <w:pPr>
              <w:pStyle w:val="TableHeading"/>
            </w:pPr>
            <w:r w:rsidRPr="00EB453E">
              <w:t>If the person re</w:t>
            </w:r>
            <w:r w:rsidR="00286EE5">
              <w:noBreakHyphen/>
            </w:r>
            <w:r w:rsidRPr="00EB453E">
              <w:t>entered care …</w:t>
            </w:r>
          </w:p>
        </w:tc>
        <w:tc>
          <w:tcPr>
            <w:tcW w:w="1337" w:type="pct"/>
            <w:tcBorders>
              <w:top w:val="single" w:sz="6" w:space="0" w:color="auto"/>
              <w:bottom w:val="single" w:sz="12" w:space="0" w:color="auto"/>
            </w:tcBorders>
            <w:shd w:val="clear" w:color="auto" w:fill="auto"/>
          </w:tcPr>
          <w:p w:rsidR="00B76CC0" w:rsidRPr="00EB453E" w:rsidRDefault="00B76CC0" w:rsidP="000D2FCD">
            <w:pPr>
              <w:pStyle w:val="TableHeading"/>
              <w:jc w:val="right"/>
            </w:pPr>
            <w:r w:rsidRPr="00EB453E">
              <w:t>the amount is …</w:t>
            </w:r>
          </w:p>
        </w:tc>
      </w:tr>
      <w:tr w:rsidR="00B76CC0" w:rsidRPr="00EB453E" w:rsidTr="00434A9B">
        <w:tc>
          <w:tcPr>
            <w:tcW w:w="429" w:type="pct"/>
            <w:tcBorders>
              <w:top w:val="single" w:sz="12" w:space="0" w:color="auto"/>
            </w:tcBorders>
            <w:shd w:val="clear" w:color="auto" w:fill="auto"/>
          </w:tcPr>
          <w:p w:rsidR="00B76CC0" w:rsidRPr="00EB453E" w:rsidRDefault="00B76CC0" w:rsidP="00B76CC0">
            <w:pPr>
              <w:pStyle w:val="Tabletext"/>
            </w:pPr>
            <w:r w:rsidRPr="00EB453E">
              <w:t>1</w:t>
            </w:r>
          </w:p>
        </w:tc>
        <w:tc>
          <w:tcPr>
            <w:tcW w:w="3234" w:type="pct"/>
            <w:tcBorders>
              <w:top w:val="single" w:sz="12" w:space="0" w:color="auto"/>
            </w:tcBorders>
            <w:shd w:val="clear" w:color="auto" w:fill="auto"/>
          </w:tcPr>
          <w:p w:rsidR="00B76CC0" w:rsidRPr="00EB453E" w:rsidRDefault="00B76CC0" w:rsidP="00B76CC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B76CC0" w:rsidRPr="00EB453E" w:rsidRDefault="00B76CC0" w:rsidP="000D2FCD">
            <w:pPr>
              <w:pStyle w:val="Tabletext"/>
              <w:jc w:val="right"/>
            </w:pPr>
            <w:r w:rsidRPr="00EB453E">
              <w:t>$15.76</w:t>
            </w:r>
          </w:p>
        </w:tc>
      </w:tr>
      <w:tr w:rsidR="00B76CC0" w:rsidRPr="00EB453E" w:rsidTr="00434A9B">
        <w:tc>
          <w:tcPr>
            <w:tcW w:w="429" w:type="pct"/>
            <w:shd w:val="clear" w:color="auto" w:fill="auto"/>
          </w:tcPr>
          <w:p w:rsidR="00B76CC0" w:rsidRPr="00EB453E" w:rsidRDefault="00B76CC0" w:rsidP="00B76CC0">
            <w:pPr>
              <w:pStyle w:val="Tabletext"/>
            </w:pPr>
            <w:r w:rsidRPr="00EB453E">
              <w:t>2</w:t>
            </w:r>
          </w:p>
        </w:tc>
        <w:tc>
          <w:tcPr>
            <w:tcW w:w="3234" w:type="pct"/>
            <w:shd w:val="clear" w:color="auto" w:fill="auto"/>
          </w:tcPr>
          <w:p w:rsidR="00B76CC0" w:rsidRPr="00EB453E" w:rsidRDefault="00B76CC0" w:rsidP="00B76CC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B76CC0" w:rsidRPr="00EB453E" w:rsidRDefault="00B76CC0" w:rsidP="000D2FCD">
            <w:pPr>
              <w:pStyle w:val="Tabletext"/>
              <w:jc w:val="right"/>
            </w:pPr>
            <w:r w:rsidRPr="00EB453E">
              <w:t>$16.20</w:t>
            </w:r>
          </w:p>
        </w:tc>
      </w:tr>
      <w:tr w:rsidR="00B76CC0" w:rsidRPr="00EB453E" w:rsidTr="00434A9B">
        <w:tc>
          <w:tcPr>
            <w:tcW w:w="429" w:type="pct"/>
            <w:shd w:val="clear" w:color="auto" w:fill="auto"/>
          </w:tcPr>
          <w:p w:rsidR="00B76CC0" w:rsidRPr="00EB453E" w:rsidRDefault="00B76CC0" w:rsidP="00B76CC0">
            <w:pPr>
              <w:pStyle w:val="Tabletext"/>
            </w:pPr>
            <w:r w:rsidRPr="00EB453E">
              <w:t>3</w:t>
            </w:r>
          </w:p>
        </w:tc>
        <w:tc>
          <w:tcPr>
            <w:tcW w:w="3234" w:type="pct"/>
            <w:shd w:val="clear" w:color="auto" w:fill="auto"/>
          </w:tcPr>
          <w:p w:rsidR="00B76CC0" w:rsidRPr="00EB453E" w:rsidRDefault="00B76CC0" w:rsidP="00B76CC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B76CC0" w:rsidRPr="00EB453E" w:rsidRDefault="00B76CC0" w:rsidP="000D2FCD">
            <w:pPr>
              <w:pStyle w:val="Tabletext"/>
              <w:jc w:val="right"/>
            </w:pPr>
            <w:r w:rsidRPr="00EB453E">
              <w:t>$16.35</w:t>
            </w:r>
          </w:p>
        </w:tc>
      </w:tr>
      <w:tr w:rsidR="00B76CC0" w:rsidRPr="00EB453E" w:rsidTr="00434A9B">
        <w:tc>
          <w:tcPr>
            <w:tcW w:w="429" w:type="pct"/>
            <w:shd w:val="clear" w:color="auto" w:fill="auto"/>
          </w:tcPr>
          <w:p w:rsidR="00B76CC0" w:rsidRPr="00EB453E" w:rsidRDefault="00B76CC0" w:rsidP="00B76CC0">
            <w:pPr>
              <w:pStyle w:val="Tabletext"/>
            </w:pPr>
            <w:r w:rsidRPr="00EB453E">
              <w:t>4</w:t>
            </w:r>
          </w:p>
        </w:tc>
        <w:tc>
          <w:tcPr>
            <w:tcW w:w="3234" w:type="pct"/>
            <w:shd w:val="clear" w:color="auto" w:fill="auto"/>
          </w:tcPr>
          <w:p w:rsidR="00B76CC0" w:rsidRPr="00EB453E" w:rsidRDefault="00B76CC0" w:rsidP="00B76CC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B76CC0" w:rsidRPr="00EB453E" w:rsidRDefault="00B76CC0" w:rsidP="000D2FCD">
            <w:pPr>
              <w:pStyle w:val="Tabletext"/>
              <w:jc w:val="right"/>
            </w:pPr>
            <w:r w:rsidRPr="00EB453E">
              <w:t>$16.48</w:t>
            </w:r>
          </w:p>
        </w:tc>
      </w:tr>
      <w:tr w:rsidR="00B76CC0" w:rsidRPr="00EB453E" w:rsidTr="00434A9B">
        <w:tc>
          <w:tcPr>
            <w:tcW w:w="429" w:type="pct"/>
            <w:shd w:val="clear" w:color="auto" w:fill="auto"/>
          </w:tcPr>
          <w:p w:rsidR="00B76CC0" w:rsidRPr="00EB453E" w:rsidRDefault="00B76CC0" w:rsidP="002D1970">
            <w:pPr>
              <w:pStyle w:val="Tabletext"/>
            </w:pPr>
            <w:r w:rsidRPr="00EB453E">
              <w:t>5</w:t>
            </w:r>
          </w:p>
        </w:tc>
        <w:tc>
          <w:tcPr>
            <w:tcW w:w="3234" w:type="pct"/>
            <w:shd w:val="clear" w:color="auto" w:fill="auto"/>
          </w:tcPr>
          <w:p w:rsidR="00B76CC0" w:rsidRPr="00EB453E" w:rsidRDefault="00B76CC0"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B76CC0" w:rsidRPr="00EB453E" w:rsidRDefault="00B76CC0" w:rsidP="000D2FCD">
            <w:pPr>
              <w:pStyle w:val="Tabletext"/>
              <w:jc w:val="right"/>
            </w:pPr>
            <w:r w:rsidRPr="00EB453E">
              <w:t>$16.73</w:t>
            </w:r>
          </w:p>
        </w:tc>
      </w:tr>
      <w:tr w:rsidR="00B76CC0" w:rsidRPr="00EB453E" w:rsidTr="00434A9B">
        <w:tc>
          <w:tcPr>
            <w:tcW w:w="429" w:type="pct"/>
            <w:shd w:val="clear" w:color="auto" w:fill="auto"/>
          </w:tcPr>
          <w:p w:rsidR="00B76CC0" w:rsidRPr="00EB453E" w:rsidRDefault="00B76CC0" w:rsidP="002D1970">
            <w:pPr>
              <w:pStyle w:val="Tabletext"/>
            </w:pPr>
            <w:r w:rsidRPr="00EB453E">
              <w:t>6</w:t>
            </w:r>
          </w:p>
        </w:tc>
        <w:tc>
          <w:tcPr>
            <w:tcW w:w="3234" w:type="pct"/>
            <w:shd w:val="clear" w:color="auto" w:fill="auto"/>
          </w:tcPr>
          <w:p w:rsidR="00B76CC0" w:rsidRPr="00EB453E" w:rsidRDefault="00B76CC0"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B76CC0" w:rsidRPr="00EB453E" w:rsidRDefault="00B76CC0" w:rsidP="000D2FCD">
            <w:pPr>
              <w:pStyle w:val="Tabletext"/>
              <w:jc w:val="right"/>
            </w:pPr>
            <w:r w:rsidRPr="00EB453E">
              <w:t>$16.99</w:t>
            </w:r>
          </w:p>
        </w:tc>
      </w:tr>
      <w:tr w:rsidR="00B76CC0" w:rsidRPr="00EB453E" w:rsidTr="00434A9B">
        <w:tc>
          <w:tcPr>
            <w:tcW w:w="429" w:type="pct"/>
            <w:shd w:val="clear" w:color="auto" w:fill="auto"/>
          </w:tcPr>
          <w:p w:rsidR="00B76CC0" w:rsidRPr="00EB453E" w:rsidRDefault="00B76CC0" w:rsidP="002D1970">
            <w:pPr>
              <w:pStyle w:val="Tabletext"/>
            </w:pPr>
            <w:r w:rsidRPr="00EB453E">
              <w:t>7</w:t>
            </w:r>
          </w:p>
        </w:tc>
        <w:tc>
          <w:tcPr>
            <w:tcW w:w="3234" w:type="pct"/>
            <w:shd w:val="clear" w:color="auto" w:fill="auto"/>
          </w:tcPr>
          <w:p w:rsidR="00B76CC0" w:rsidRPr="00EB453E" w:rsidRDefault="00B76CC0"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B76CC0" w:rsidRPr="00EB453E" w:rsidRDefault="000C116E" w:rsidP="000D2FCD">
            <w:pPr>
              <w:pStyle w:val="Tabletext"/>
              <w:jc w:val="right"/>
            </w:pPr>
            <w:r w:rsidRPr="00EB453E">
              <w:t>$17.18</w:t>
            </w:r>
          </w:p>
        </w:tc>
      </w:tr>
      <w:tr w:rsidR="00B76CC0" w:rsidRPr="00EB453E" w:rsidTr="00434A9B">
        <w:tc>
          <w:tcPr>
            <w:tcW w:w="429" w:type="pct"/>
            <w:shd w:val="clear" w:color="auto" w:fill="auto"/>
          </w:tcPr>
          <w:p w:rsidR="00B76CC0" w:rsidRPr="00EB453E" w:rsidRDefault="00B76CC0" w:rsidP="002D1970">
            <w:pPr>
              <w:pStyle w:val="Tabletext"/>
            </w:pPr>
            <w:r w:rsidRPr="00EB453E">
              <w:t>8</w:t>
            </w:r>
          </w:p>
        </w:tc>
        <w:tc>
          <w:tcPr>
            <w:tcW w:w="3234" w:type="pct"/>
            <w:shd w:val="clear" w:color="auto" w:fill="auto"/>
          </w:tcPr>
          <w:p w:rsidR="00B76CC0" w:rsidRPr="00EB453E" w:rsidRDefault="00B76CC0"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B76CC0" w:rsidRPr="00EB453E" w:rsidRDefault="000C116E" w:rsidP="000D2FCD">
            <w:pPr>
              <w:pStyle w:val="Tabletext"/>
              <w:jc w:val="right"/>
            </w:pPr>
            <w:r w:rsidRPr="00EB453E">
              <w:t>$17.60</w:t>
            </w:r>
          </w:p>
        </w:tc>
      </w:tr>
      <w:tr w:rsidR="000C116E" w:rsidRPr="00EB453E" w:rsidTr="00434A9B">
        <w:tc>
          <w:tcPr>
            <w:tcW w:w="429" w:type="pct"/>
            <w:shd w:val="clear" w:color="auto" w:fill="auto"/>
          </w:tcPr>
          <w:p w:rsidR="000C116E" w:rsidRPr="00EB453E" w:rsidRDefault="000C116E" w:rsidP="002D1970">
            <w:pPr>
              <w:pStyle w:val="Tabletext"/>
            </w:pPr>
            <w:r w:rsidRPr="00EB453E">
              <w:t>9</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$17.71</w:t>
            </w:r>
          </w:p>
        </w:tc>
      </w:tr>
      <w:tr w:rsidR="000C116E" w:rsidRPr="00EB453E" w:rsidTr="00434A9B">
        <w:tc>
          <w:tcPr>
            <w:tcW w:w="429" w:type="pct"/>
            <w:shd w:val="clear" w:color="auto" w:fill="auto"/>
          </w:tcPr>
          <w:p w:rsidR="000C116E" w:rsidRPr="00EB453E" w:rsidRDefault="000C116E" w:rsidP="002D1970">
            <w:pPr>
              <w:pStyle w:val="Tabletext"/>
            </w:pPr>
            <w:r w:rsidRPr="00EB453E">
              <w:t>10</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0C116E" w:rsidP="000D2FCD">
            <w:pPr>
              <w:pStyle w:val="Tabletext"/>
              <w:jc w:val="right"/>
            </w:pPr>
            <w:r w:rsidRPr="00EB453E">
              <w:t>$17.81</w:t>
            </w:r>
          </w:p>
        </w:tc>
      </w:tr>
      <w:tr w:rsidR="000C116E" w:rsidRPr="00EB453E" w:rsidTr="00434A9B">
        <w:tc>
          <w:tcPr>
            <w:tcW w:w="429" w:type="pct"/>
            <w:shd w:val="clear" w:color="auto" w:fill="auto"/>
          </w:tcPr>
          <w:p w:rsidR="000C116E" w:rsidRPr="00EB453E" w:rsidRDefault="000C116E" w:rsidP="002D1970">
            <w:pPr>
              <w:pStyle w:val="Tabletext"/>
            </w:pPr>
            <w:r w:rsidRPr="00EB453E">
              <w:t>11</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$18.10</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12</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$18.24</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13</w:t>
            </w:r>
          </w:p>
        </w:tc>
        <w:tc>
          <w:tcPr>
            <w:tcW w:w="3234" w:type="pct"/>
            <w:shd w:val="clear" w:color="auto" w:fill="auto"/>
          </w:tcPr>
          <w:p w:rsidR="00BF4CD5" w:rsidRPr="00EB453E" w:rsidDel="00BF4CD5" w:rsidRDefault="00BF4CD5" w:rsidP="000C116E">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$18.59</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14</w:t>
            </w:r>
          </w:p>
        </w:tc>
        <w:tc>
          <w:tcPr>
            <w:tcW w:w="3234" w:type="pct"/>
            <w:shd w:val="clear" w:color="auto" w:fill="auto"/>
          </w:tcPr>
          <w:p w:rsidR="00BF4CD5" w:rsidRPr="00EB453E" w:rsidDel="00BF4CD5" w:rsidRDefault="00BF4CD5" w:rsidP="000C116E">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$18.79</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0C116E">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$18.91</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0C116E">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$19.07</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0C116E">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$19.23</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0C116E">
            <w:pPr>
              <w:pStyle w:val="Tabletext"/>
            </w:pPr>
            <w:r w:rsidRPr="00EB453E">
              <w:t xml:space="preserve">on or after </w:t>
            </w:r>
            <w:r w:rsidR="00286EE5">
              <w:t>20 September</w:t>
            </w:r>
            <w:r w:rsidRPr="00EB453E">
              <w:t> 2016 and before 20 March 2017</w:t>
            </w:r>
          </w:p>
        </w:tc>
        <w:tc>
          <w:tcPr>
            <w:tcW w:w="1337" w:type="pct"/>
            <w:shd w:val="clear" w:color="auto" w:fill="auto"/>
          </w:tcPr>
          <w:p w:rsidR="004F74A0" w:rsidRPr="00EB453E" w:rsidRDefault="004F74A0" w:rsidP="000D2FCD">
            <w:pPr>
              <w:pStyle w:val="Tabletext"/>
              <w:jc w:val="right"/>
            </w:pPr>
            <w:r w:rsidRPr="00EB453E">
              <w:t>$19.27</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0C116E">
            <w:pPr>
              <w:pStyle w:val="Tabletext"/>
            </w:pPr>
            <w:r w:rsidRPr="00EB453E">
              <w:t xml:space="preserve">on or after 20 March 2017 and before </w:t>
            </w:r>
            <w:r w:rsidR="00286EE5">
              <w:t>20 September</w:t>
            </w:r>
            <w:r w:rsidRPr="00EB453E">
              <w:t> 2017</w:t>
            </w:r>
          </w:p>
        </w:tc>
        <w:tc>
          <w:tcPr>
            <w:tcW w:w="1337" w:type="pct"/>
            <w:shd w:val="clear" w:color="auto" w:fill="auto"/>
          </w:tcPr>
          <w:p w:rsidR="00831CCA" w:rsidRPr="00EB453E" w:rsidRDefault="00831CCA" w:rsidP="000D2FCD">
            <w:pPr>
              <w:pStyle w:val="Tabletext"/>
              <w:jc w:val="right"/>
            </w:pPr>
            <w:r w:rsidRPr="00EB453E">
              <w:t>$19.52</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0C116E">
            <w:pPr>
              <w:pStyle w:val="Tabletext"/>
            </w:pPr>
            <w:r w:rsidRPr="00EB453E">
              <w:t xml:space="preserve">on or after </w:t>
            </w:r>
            <w:r w:rsidR="00286EE5">
              <w:t>20 September</w:t>
            </w:r>
            <w:r w:rsidRPr="00EB453E">
              <w:t> 2017 and before 20 March 2018</w:t>
            </w:r>
          </w:p>
        </w:tc>
        <w:tc>
          <w:tcPr>
            <w:tcW w:w="1337" w:type="pct"/>
            <w:shd w:val="clear" w:color="auto" w:fill="auto"/>
          </w:tcPr>
          <w:p w:rsidR="00DB329E" w:rsidRPr="00EB453E" w:rsidRDefault="00DB329E" w:rsidP="000D2FCD">
            <w:pPr>
              <w:pStyle w:val="Tabletext"/>
              <w:jc w:val="right"/>
            </w:pPr>
            <w:r w:rsidRPr="00EB453E">
              <w:t>$19.64</w:t>
            </w:r>
          </w:p>
        </w:tc>
      </w:tr>
      <w:tr w:rsidR="000B3969" w:rsidRPr="00EB453E" w:rsidDel="00BF4CD5" w:rsidTr="00CC6154">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0C116E">
            <w:pPr>
              <w:pStyle w:val="Tabletext"/>
            </w:pPr>
            <w:r w:rsidRPr="00EB453E">
              <w:t>on or after 20</w:t>
            </w:r>
            <w:r w:rsidR="00EB453E">
              <w:t> </w:t>
            </w:r>
            <w:r w:rsidRPr="00EB453E">
              <w:t xml:space="preserve">March 2018 and before </w:t>
            </w:r>
            <w:r w:rsidR="00286EE5">
              <w:t>20 September</w:t>
            </w:r>
            <w:r w:rsidRPr="00EB453E">
              <w:t> 2018</w:t>
            </w:r>
          </w:p>
        </w:tc>
        <w:tc>
          <w:tcPr>
            <w:tcW w:w="1337" w:type="pct"/>
            <w:shd w:val="clear" w:color="auto" w:fill="auto"/>
          </w:tcPr>
          <w:p w:rsidR="000B3969" w:rsidRPr="00EB453E" w:rsidRDefault="000B3969" w:rsidP="000D2FCD">
            <w:pPr>
              <w:pStyle w:val="Tabletext"/>
              <w:jc w:val="right"/>
            </w:pPr>
            <w:r w:rsidRPr="00EB453E">
              <w:t>$19.89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0C116E">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$20.05</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0C116E">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$20.25</w:t>
            </w:r>
          </w:p>
        </w:tc>
      </w:tr>
      <w:tr w:rsidR="002A5A26" w:rsidRPr="00EB453E" w:rsidDel="00BF4CD5" w:rsidTr="009E06AC">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0C116E">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20.37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0C116E">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$20.62</w:t>
            </w:r>
          </w:p>
        </w:tc>
      </w:tr>
    </w:tbl>
    <w:p w:rsidR="000D2FCD" w:rsidRPr="00EB453E" w:rsidRDefault="000D2FCD" w:rsidP="000D2FCD">
      <w:pPr>
        <w:pStyle w:val="SubsectionHead"/>
      </w:pPr>
      <w:r w:rsidRPr="00EB453E">
        <w:t>First entry to residential care service on or after 1</w:t>
      </w:r>
      <w:r w:rsidR="00EB453E">
        <w:t> </w:t>
      </w:r>
      <w:r w:rsidRPr="00EB453E">
        <w:t>July 2004</w:t>
      </w:r>
    </w:p>
    <w:p w:rsidR="00E61A8B" w:rsidRPr="00EB453E" w:rsidRDefault="000C116E" w:rsidP="00E61A8B">
      <w:pPr>
        <w:pStyle w:val="subsection"/>
      </w:pPr>
      <w:r w:rsidRPr="00EB453E">
        <w:tab/>
        <w:t>(</w:t>
      </w:r>
      <w:r w:rsidR="00460823" w:rsidRPr="00EB453E">
        <w:t>2</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receives an income support payment; and</w:t>
      </w:r>
    </w:p>
    <w:p w:rsidR="000C116E" w:rsidRPr="00EB453E" w:rsidRDefault="00E61A8B" w:rsidP="00E61A8B">
      <w:pPr>
        <w:pStyle w:val="paragraph"/>
      </w:pPr>
      <w:r w:rsidRPr="00EB453E">
        <w:tab/>
        <w:t>(c)</w:t>
      </w:r>
      <w:r w:rsidRPr="00EB453E">
        <w:tab/>
        <w:t xml:space="preserve">entered care during a period </w:t>
      </w:r>
      <w:r w:rsidR="000C116E" w:rsidRPr="00EB453E">
        <w:t xml:space="preserve">specified </w:t>
      </w:r>
      <w:r w:rsidRPr="00EB453E">
        <w:t xml:space="preserve">in </w:t>
      </w:r>
      <w:r w:rsidR="000C116E" w:rsidRPr="00EB453E">
        <w:t>the following table;</w:t>
      </w:r>
    </w:p>
    <w:p w:rsidR="00E61A8B" w:rsidRPr="00EB453E" w:rsidRDefault="000D2FCD" w:rsidP="000C116E">
      <w:pPr>
        <w:pStyle w:val="subsection2"/>
      </w:pPr>
      <w:r w:rsidRPr="00EB453E">
        <w:t>is the amount specified in the table for that period</w:t>
      </w:r>
      <w:r w:rsidR="00E61A8B" w:rsidRPr="00EB453E">
        <w:t>.</w:t>
      </w:r>
    </w:p>
    <w:p w:rsidR="000C116E" w:rsidRPr="00EB453E" w:rsidRDefault="000C116E" w:rsidP="000C116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0C116E" w:rsidRPr="00EB453E" w:rsidTr="009303B7">
        <w:trPr>
          <w:tblHeader/>
        </w:trPr>
        <w:tc>
          <w:tcPr>
            <w:tcW w:w="5000" w:type="pct"/>
            <w:gridSpan w:val="3"/>
            <w:tcBorders>
              <w:top w:val="single" w:sz="12" w:space="0" w:color="auto"/>
              <w:bottom w:val="single" w:sz="6" w:space="0" w:color="auto"/>
            </w:tcBorders>
            <w:shd w:val="clear" w:color="auto" w:fill="auto"/>
          </w:tcPr>
          <w:p w:rsidR="000C116E"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w:t>
            </w:r>
            <w:r w:rsidR="00460823" w:rsidRPr="00EB453E">
              <w:t>receive income support payment</w:t>
            </w:r>
          </w:p>
        </w:tc>
      </w:tr>
      <w:tr w:rsidR="000C116E" w:rsidRPr="00EB453E" w:rsidTr="00434A9B">
        <w:trPr>
          <w:tblHeader/>
        </w:trPr>
        <w:tc>
          <w:tcPr>
            <w:tcW w:w="429" w:type="pct"/>
            <w:tcBorders>
              <w:top w:val="single" w:sz="6" w:space="0" w:color="auto"/>
              <w:bottom w:val="single" w:sz="12" w:space="0" w:color="auto"/>
            </w:tcBorders>
            <w:shd w:val="clear" w:color="auto" w:fill="auto"/>
          </w:tcPr>
          <w:p w:rsidR="000C116E" w:rsidRPr="00EB453E" w:rsidRDefault="000C116E"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0C116E" w:rsidRPr="00EB453E" w:rsidRDefault="00460823" w:rsidP="002D1970">
            <w:pPr>
              <w:pStyle w:val="TableHeading"/>
            </w:pPr>
            <w:r w:rsidRPr="00EB453E">
              <w:t xml:space="preserve">If the person </w:t>
            </w:r>
            <w:r w:rsidR="000C116E" w:rsidRPr="00EB453E">
              <w:t>entered care …</w:t>
            </w:r>
          </w:p>
        </w:tc>
        <w:tc>
          <w:tcPr>
            <w:tcW w:w="1337" w:type="pct"/>
            <w:tcBorders>
              <w:top w:val="single" w:sz="6" w:space="0" w:color="auto"/>
              <w:bottom w:val="single" w:sz="12" w:space="0" w:color="auto"/>
            </w:tcBorders>
            <w:shd w:val="clear" w:color="auto" w:fill="auto"/>
          </w:tcPr>
          <w:p w:rsidR="000C116E" w:rsidRPr="00EB453E" w:rsidRDefault="000C116E"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0C116E" w:rsidRPr="00EB453E" w:rsidRDefault="000C116E" w:rsidP="002D1970">
            <w:pPr>
              <w:pStyle w:val="Tabletext"/>
            </w:pPr>
            <w:r w:rsidRPr="00EB453E">
              <w:t>1</w:t>
            </w:r>
          </w:p>
        </w:tc>
        <w:tc>
          <w:tcPr>
            <w:tcW w:w="3234" w:type="pct"/>
            <w:tcBorders>
              <w:top w:val="single" w:sz="12" w:space="0" w:color="auto"/>
            </w:tcBorders>
            <w:shd w:val="clear" w:color="auto" w:fill="auto"/>
          </w:tcPr>
          <w:p w:rsidR="000C116E" w:rsidRPr="00EB453E" w:rsidRDefault="000C116E" w:rsidP="002D197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0C116E" w:rsidRPr="00EB453E" w:rsidRDefault="000C116E" w:rsidP="000D2FCD">
            <w:pPr>
              <w:pStyle w:val="Tabletext"/>
              <w:jc w:val="right"/>
            </w:pPr>
            <w:r w:rsidRPr="00EB453E">
              <w:t>$19.56</w:t>
            </w:r>
          </w:p>
        </w:tc>
      </w:tr>
      <w:tr w:rsidR="000C116E" w:rsidRPr="00EB453E" w:rsidTr="00434A9B">
        <w:tc>
          <w:tcPr>
            <w:tcW w:w="429" w:type="pct"/>
            <w:shd w:val="clear" w:color="auto" w:fill="auto"/>
          </w:tcPr>
          <w:p w:rsidR="000C116E" w:rsidRPr="00EB453E" w:rsidRDefault="000C116E" w:rsidP="002D1970">
            <w:pPr>
              <w:pStyle w:val="Tabletext"/>
            </w:pPr>
            <w:r w:rsidRPr="00EB453E">
              <w:t>2</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0C116E" w:rsidRPr="00EB453E" w:rsidRDefault="000C116E" w:rsidP="000D2FCD">
            <w:pPr>
              <w:pStyle w:val="Tabletext"/>
              <w:jc w:val="right"/>
            </w:pPr>
            <w:r w:rsidRPr="00EB453E">
              <w:t>$21.39</w:t>
            </w:r>
          </w:p>
        </w:tc>
      </w:tr>
      <w:tr w:rsidR="000C116E" w:rsidRPr="00EB453E" w:rsidTr="00434A9B">
        <w:tc>
          <w:tcPr>
            <w:tcW w:w="429" w:type="pct"/>
            <w:shd w:val="clear" w:color="auto" w:fill="auto"/>
          </w:tcPr>
          <w:p w:rsidR="000C116E" w:rsidRPr="00EB453E" w:rsidRDefault="000C116E" w:rsidP="002D1970">
            <w:pPr>
              <w:pStyle w:val="Tabletext"/>
            </w:pPr>
            <w:r w:rsidRPr="00EB453E">
              <w:t>3</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0C116E" w:rsidRPr="00EB453E" w:rsidRDefault="000C116E" w:rsidP="000D2FCD">
            <w:pPr>
              <w:pStyle w:val="Tabletext"/>
              <w:jc w:val="right"/>
            </w:pPr>
            <w:r w:rsidRPr="00EB453E">
              <w:t>$23.22</w:t>
            </w:r>
          </w:p>
        </w:tc>
      </w:tr>
      <w:tr w:rsidR="000C116E" w:rsidRPr="00EB453E" w:rsidTr="00434A9B">
        <w:tc>
          <w:tcPr>
            <w:tcW w:w="429" w:type="pct"/>
            <w:shd w:val="clear" w:color="auto" w:fill="auto"/>
          </w:tcPr>
          <w:p w:rsidR="000C116E" w:rsidRPr="00EB453E" w:rsidRDefault="000C116E" w:rsidP="002D1970">
            <w:pPr>
              <w:pStyle w:val="Tabletext"/>
            </w:pPr>
            <w:r w:rsidRPr="00EB453E">
              <w:t>4</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0C116E" w:rsidRPr="00EB453E" w:rsidRDefault="000C116E" w:rsidP="000D2FCD">
            <w:pPr>
              <w:pStyle w:val="Tabletext"/>
              <w:jc w:val="right"/>
            </w:pPr>
            <w:r w:rsidRPr="00EB453E">
              <w:t>$23.05</w:t>
            </w:r>
          </w:p>
        </w:tc>
      </w:tr>
      <w:tr w:rsidR="000C116E" w:rsidRPr="00EB453E" w:rsidTr="00434A9B">
        <w:tc>
          <w:tcPr>
            <w:tcW w:w="429" w:type="pct"/>
            <w:shd w:val="clear" w:color="auto" w:fill="auto"/>
          </w:tcPr>
          <w:p w:rsidR="000C116E" w:rsidRPr="00EB453E" w:rsidRDefault="000C116E" w:rsidP="002D1970">
            <w:pPr>
              <w:pStyle w:val="Tabletext"/>
            </w:pPr>
            <w:r w:rsidRPr="00EB453E">
              <w:t>5</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0C116E" w:rsidRPr="00EB453E" w:rsidRDefault="000C116E" w:rsidP="000D2FCD">
            <w:pPr>
              <w:pStyle w:val="Tabletext"/>
              <w:jc w:val="right"/>
            </w:pPr>
            <w:r w:rsidRPr="00EB453E">
              <w:t>$26.88</w:t>
            </w:r>
          </w:p>
        </w:tc>
      </w:tr>
      <w:tr w:rsidR="000C116E" w:rsidRPr="00EB453E" w:rsidTr="00434A9B">
        <w:tc>
          <w:tcPr>
            <w:tcW w:w="429" w:type="pct"/>
            <w:shd w:val="clear" w:color="auto" w:fill="auto"/>
          </w:tcPr>
          <w:p w:rsidR="000C116E" w:rsidRPr="00EB453E" w:rsidRDefault="000C116E" w:rsidP="002D1970">
            <w:pPr>
              <w:pStyle w:val="Tabletext"/>
            </w:pPr>
            <w:r w:rsidRPr="00EB453E">
              <w:t>6</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0C116E" w:rsidRPr="00EB453E" w:rsidRDefault="000C116E" w:rsidP="000D2FCD">
            <w:pPr>
              <w:pStyle w:val="Tabletext"/>
              <w:jc w:val="right"/>
            </w:pPr>
            <w:r w:rsidRPr="00EB453E">
              <w:t>$28.72</w:t>
            </w:r>
          </w:p>
        </w:tc>
      </w:tr>
      <w:tr w:rsidR="000C116E" w:rsidRPr="00EB453E" w:rsidTr="00434A9B">
        <w:tc>
          <w:tcPr>
            <w:tcW w:w="429" w:type="pct"/>
            <w:shd w:val="clear" w:color="auto" w:fill="auto"/>
          </w:tcPr>
          <w:p w:rsidR="000C116E" w:rsidRPr="00EB453E" w:rsidRDefault="000C116E" w:rsidP="002D1970">
            <w:pPr>
              <w:pStyle w:val="Tabletext"/>
            </w:pPr>
            <w:r w:rsidRPr="00EB453E">
              <w:t>7</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0C116E" w:rsidRPr="00EB453E" w:rsidRDefault="000C116E" w:rsidP="000D2FCD">
            <w:pPr>
              <w:pStyle w:val="Tabletext"/>
              <w:jc w:val="right"/>
            </w:pPr>
            <w:r w:rsidRPr="00EB453E">
              <w:t>$30.55</w:t>
            </w:r>
          </w:p>
        </w:tc>
      </w:tr>
      <w:tr w:rsidR="000C116E" w:rsidRPr="00EB453E" w:rsidTr="00434A9B">
        <w:tc>
          <w:tcPr>
            <w:tcW w:w="429" w:type="pct"/>
            <w:shd w:val="clear" w:color="auto" w:fill="auto"/>
          </w:tcPr>
          <w:p w:rsidR="000C116E" w:rsidRPr="00EB453E" w:rsidRDefault="000C116E" w:rsidP="002D1970">
            <w:pPr>
              <w:pStyle w:val="Tabletext"/>
            </w:pPr>
            <w:r w:rsidRPr="00EB453E">
              <w:t>8</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0C116E" w:rsidRPr="00EB453E" w:rsidRDefault="000C116E" w:rsidP="000D2FCD">
            <w:pPr>
              <w:pStyle w:val="Tabletext"/>
              <w:jc w:val="right"/>
            </w:pPr>
            <w:r w:rsidRPr="00EB453E">
              <w:t>$32.38</w:t>
            </w:r>
          </w:p>
        </w:tc>
      </w:tr>
      <w:tr w:rsidR="000C116E" w:rsidRPr="00EB453E" w:rsidTr="00434A9B">
        <w:tc>
          <w:tcPr>
            <w:tcW w:w="429" w:type="pct"/>
            <w:shd w:val="clear" w:color="auto" w:fill="auto"/>
          </w:tcPr>
          <w:p w:rsidR="000C116E" w:rsidRPr="00EB453E" w:rsidRDefault="000C116E" w:rsidP="002D1970">
            <w:pPr>
              <w:pStyle w:val="Tabletext"/>
            </w:pPr>
            <w:r w:rsidRPr="00EB453E">
              <w:t>9</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$32.58</w:t>
            </w:r>
          </w:p>
        </w:tc>
      </w:tr>
      <w:tr w:rsidR="000C116E" w:rsidRPr="00EB453E" w:rsidTr="00434A9B">
        <w:tc>
          <w:tcPr>
            <w:tcW w:w="429" w:type="pct"/>
            <w:shd w:val="clear" w:color="auto" w:fill="auto"/>
          </w:tcPr>
          <w:p w:rsidR="000C116E" w:rsidRPr="00EB453E" w:rsidRDefault="000C116E" w:rsidP="002D1970">
            <w:pPr>
              <w:pStyle w:val="Tabletext"/>
            </w:pPr>
            <w:r w:rsidRPr="00EB453E">
              <w:t>10</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DF1025" w:rsidP="000D2FCD">
            <w:pPr>
              <w:pStyle w:val="Tabletext"/>
              <w:jc w:val="right"/>
            </w:pPr>
            <w:r w:rsidRPr="00EB453E">
              <w:t>$32.76</w:t>
            </w:r>
          </w:p>
        </w:tc>
      </w:tr>
      <w:tr w:rsidR="000C116E" w:rsidRPr="00EB453E" w:rsidTr="00434A9B">
        <w:tc>
          <w:tcPr>
            <w:tcW w:w="429" w:type="pct"/>
            <w:shd w:val="clear" w:color="auto" w:fill="auto"/>
          </w:tcPr>
          <w:p w:rsidR="000C116E" w:rsidRPr="00EB453E" w:rsidRDefault="000C116E" w:rsidP="002D1970">
            <w:pPr>
              <w:pStyle w:val="Tabletext"/>
            </w:pPr>
            <w:r w:rsidRPr="00EB453E">
              <w:t>11</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$33.29</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12</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$33.55</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13</w:t>
            </w:r>
          </w:p>
        </w:tc>
        <w:tc>
          <w:tcPr>
            <w:tcW w:w="3234" w:type="pct"/>
            <w:shd w:val="clear" w:color="auto" w:fill="auto"/>
          </w:tcPr>
          <w:p w:rsidR="00BF4CD5" w:rsidRPr="00EB453E" w:rsidDel="00BF4CD5" w:rsidRDefault="00BF4CD5"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$34.20</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14</w:t>
            </w:r>
          </w:p>
        </w:tc>
        <w:tc>
          <w:tcPr>
            <w:tcW w:w="3234" w:type="pct"/>
            <w:shd w:val="clear" w:color="auto" w:fill="auto"/>
          </w:tcPr>
          <w:p w:rsidR="00BF4CD5" w:rsidRPr="00EB453E" w:rsidDel="00BF4CD5" w:rsidRDefault="00BF4CD5"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$34.56</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$34.79</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$35.08</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$35.37</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$35.44</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$35.90</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$36.13</w:t>
            </w:r>
          </w:p>
        </w:tc>
      </w:tr>
      <w:tr w:rsidR="000B3969" w:rsidRPr="00EB453E" w:rsidDel="00BF4CD5" w:rsidTr="00CC6154">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$36.59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$36.88</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$37.24</w:t>
            </w:r>
          </w:p>
        </w:tc>
      </w:tr>
      <w:tr w:rsidR="002A5A26" w:rsidRPr="00EB453E" w:rsidDel="00BF4CD5" w:rsidTr="008D1CB9">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37.47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$37.93</w:t>
            </w:r>
          </w:p>
        </w:tc>
      </w:tr>
    </w:tbl>
    <w:p w:rsidR="00E61A8B" w:rsidRPr="00EB453E" w:rsidRDefault="000C116E" w:rsidP="00E61A8B">
      <w:pPr>
        <w:pStyle w:val="subsection"/>
      </w:pPr>
      <w:r w:rsidRPr="00EB453E">
        <w:tab/>
        <w:t>(</w:t>
      </w:r>
      <w:r w:rsidR="00460823" w:rsidRPr="00EB453E">
        <w:t>3</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does not receive an income support payment; and</w:t>
      </w:r>
    </w:p>
    <w:p w:rsidR="00E61A8B" w:rsidRPr="00EB453E" w:rsidRDefault="00E61A8B" w:rsidP="00E61A8B">
      <w:pPr>
        <w:pStyle w:val="paragraph"/>
      </w:pPr>
      <w:r w:rsidRPr="00EB453E">
        <w:tab/>
        <w:t>(c)</w:t>
      </w:r>
      <w:r w:rsidRPr="00EB453E">
        <w:tab/>
        <w:t xml:space="preserve">is receiving care through a service that meets the building requirements </w:t>
      </w:r>
      <w:r w:rsidR="00B05B88" w:rsidRPr="00EB453E">
        <w:t>referred to</w:t>
      </w:r>
      <w:r w:rsidRPr="00EB453E">
        <w:t xml:space="preserve"> in Schedule</w:t>
      </w:r>
      <w:r w:rsidR="00EB453E">
        <w:t> </w:t>
      </w:r>
      <w:r w:rsidRPr="00EB453E">
        <w:t>1 to these principles; and</w:t>
      </w:r>
    </w:p>
    <w:p w:rsidR="000C116E" w:rsidRPr="00EB453E" w:rsidRDefault="00E61A8B" w:rsidP="00E61A8B">
      <w:pPr>
        <w:pStyle w:val="paragraph"/>
      </w:pPr>
      <w:r w:rsidRPr="00EB453E">
        <w:tab/>
        <w:t>(d)</w:t>
      </w:r>
      <w:r w:rsidRPr="00EB453E">
        <w:tab/>
        <w:t xml:space="preserve">entered care during a period </w:t>
      </w:r>
      <w:r w:rsidR="000C116E" w:rsidRPr="00EB453E">
        <w:t>specified in the following table;</w:t>
      </w:r>
    </w:p>
    <w:p w:rsidR="000C116E" w:rsidRPr="00EB453E" w:rsidRDefault="000D2FCD" w:rsidP="000D2FCD">
      <w:pPr>
        <w:pStyle w:val="subsection2"/>
      </w:pPr>
      <w:r w:rsidRPr="00EB453E">
        <w:t>is the amount specified in the table for that period.</w:t>
      </w:r>
    </w:p>
    <w:p w:rsidR="000D2FCD" w:rsidRPr="00EB453E" w:rsidRDefault="000D2FCD" w:rsidP="000D2FC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0C116E" w:rsidRPr="00EB453E" w:rsidTr="009303B7">
        <w:trPr>
          <w:tblHeader/>
        </w:trPr>
        <w:tc>
          <w:tcPr>
            <w:tcW w:w="5000" w:type="pct"/>
            <w:gridSpan w:val="3"/>
            <w:tcBorders>
              <w:top w:val="single" w:sz="12" w:space="0" w:color="auto"/>
              <w:bottom w:val="single" w:sz="6" w:space="0" w:color="auto"/>
            </w:tcBorders>
            <w:shd w:val="clear" w:color="auto" w:fill="auto"/>
          </w:tcPr>
          <w:p w:rsidR="000C116E"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w:t>
            </w:r>
            <w:r w:rsidR="00460823" w:rsidRPr="00EB453E">
              <w:t>do not receive income support payment</w:t>
            </w:r>
            <w:r w:rsidRPr="00EB453E">
              <w:t xml:space="preserve"> and service meets building requirements</w:t>
            </w:r>
          </w:p>
        </w:tc>
      </w:tr>
      <w:tr w:rsidR="000C116E" w:rsidRPr="00EB453E" w:rsidTr="00434A9B">
        <w:trPr>
          <w:tblHeader/>
        </w:trPr>
        <w:tc>
          <w:tcPr>
            <w:tcW w:w="429" w:type="pct"/>
            <w:tcBorders>
              <w:top w:val="single" w:sz="6" w:space="0" w:color="auto"/>
              <w:bottom w:val="single" w:sz="12" w:space="0" w:color="auto"/>
            </w:tcBorders>
            <w:shd w:val="clear" w:color="auto" w:fill="auto"/>
          </w:tcPr>
          <w:p w:rsidR="000C116E" w:rsidRPr="00EB453E" w:rsidRDefault="000C116E"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0C116E" w:rsidRPr="00EB453E" w:rsidRDefault="00460823" w:rsidP="002D1970">
            <w:pPr>
              <w:pStyle w:val="TableHeading"/>
            </w:pPr>
            <w:r w:rsidRPr="00EB453E">
              <w:t xml:space="preserve">If the person </w:t>
            </w:r>
            <w:r w:rsidR="000C116E" w:rsidRPr="00EB453E">
              <w:t>entered care …</w:t>
            </w:r>
          </w:p>
        </w:tc>
        <w:tc>
          <w:tcPr>
            <w:tcW w:w="1337" w:type="pct"/>
            <w:tcBorders>
              <w:top w:val="single" w:sz="6" w:space="0" w:color="auto"/>
              <w:bottom w:val="single" w:sz="12" w:space="0" w:color="auto"/>
            </w:tcBorders>
            <w:shd w:val="clear" w:color="auto" w:fill="auto"/>
          </w:tcPr>
          <w:p w:rsidR="000C116E" w:rsidRPr="00EB453E" w:rsidRDefault="000C116E"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0C116E" w:rsidRPr="00EB453E" w:rsidRDefault="000C116E" w:rsidP="002D1970">
            <w:pPr>
              <w:pStyle w:val="Tabletext"/>
            </w:pPr>
            <w:r w:rsidRPr="00EB453E">
              <w:t>1</w:t>
            </w:r>
          </w:p>
        </w:tc>
        <w:tc>
          <w:tcPr>
            <w:tcW w:w="3234" w:type="pct"/>
            <w:tcBorders>
              <w:top w:val="single" w:sz="12" w:space="0" w:color="auto"/>
            </w:tcBorders>
            <w:shd w:val="clear" w:color="auto" w:fill="auto"/>
          </w:tcPr>
          <w:p w:rsidR="000C116E" w:rsidRPr="00EB453E" w:rsidRDefault="000C116E" w:rsidP="002D1970">
            <w:pPr>
              <w:pStyle w:val="Tabletext"/>
            </w:pPr>
            <w:r w:rsidRPr="00EB453E">
              <w:t>after 19</w:t>
            </w:r>
            <w:r w:rsidR="00EB453E">
              <w:t> </w:t>
            </w:r>
            <w:r w:rsidRPr="00EB453E">
              <w:t xml:space="preserve">March 2008 and before </w:t>
            </w:r>
            <w:r w:rsidR="00286EE5">
              <w:t>20 September</w:t>
            </w:r>
            <w:r w:rsidRPr="00EB453E">
              <w:t xml:space="preserve"> 2010</w:t>
            </w:r>
          </w:p>
        </w:tc>
        <w:tc>
          <w:tcPr>
            <w:tcW w:w="1337" w:type="pct"/>
            <w:tcBorders>
              <w:top w:val="single" w:sz="12" w:space="0" w:color="auto"/>
            </w:tcBorders>
            <w:shd w:val="clear" w:color="auto" w:fill="auto"/>
          </w:tcPr>
          <w:p w:rsidR="000C116E" w:rsidRPr="00EB453E" w:rsidRDefault="000C116E" w:rsidP="000D2FCD">
            <w:pPr>
              <w:pStyle w:val="Tabletext"/>
              <w:jc w:val="right"/>
            </w:pPr>
            <w:r w:rsidRPr="00EB453E">
              <w:t>$26.88</w:t>
            </w:r>
          </w:p>
        </w:tc>
      </w:tr>
      <w:tr w:rsidR="000C116E" w:rsidRPr="00EB453E" w:rsidTr="00434A9B">
        <w:tc>
          <w:tcPr>
            <w:tcW w:w="429" w:type="pct"/>
            <w:shd w:val="clear" w:color="auto" w:fill="auto"/>
          </w:tcPr>
          <w:p w:rsidR="000C116E" w:rsidRPr="00EB453E" w:rsidRDefault="000C116E" w:rsidP="002D1970">
            <w:pPr>
              <w:pStyle w:val="Tabletext"/>
            </w:pPr>
            <w:r w:rsidRPr="00EB453E">
              <w:t>2</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0C116E" w:rsidRPr="00EB453E" w:rsidRDefault="000C116E" w:rsidP="000D2FCD">
            <w:pPr>
              <w:pStyle w:val="Tabletext"/>
              <w:jc w:val="right"/>
            </w:pPr>
            <w:r w:rsidRPr="00EB453E">
              <w:t>$28.72</w:t>
            </w:r>
          </w:p>
        </w:tc>
      </w:tr>
      <w:tr w:rsidR="000C116E" w:rsidRPr="00EB453E" w:rsidTr="00434A9B">
        <w:tc>
          <w:tcPr>
            <w:tcW w:w="429" w:type="pct"/>
            <w:shd w:val="clear" w:color="auto" w:fill="auto"/>
          </w:tcPr>
          <w:p w:rsidR="000C116E" w:rsidRPr="00EB453E" w:rsidRDefault="000C116E" w:rsidP="002D1970">
            <w:pPr>
              <w:pStyle w:val="Tabletext"/>
            </w:pPr>
            <w:r w:rsidRPr="00EB453E">
              <w:t>3</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0C116E" w:rsidRPr="00EB453E" w:rsidRDefault="000C116E" w:rsidP="000D2FCD">
            <w:pPr>
              <w:pStyle w:val="Tabletext"/>
              <w:jc w:val="right"/>
            </w:pPr>
            <w:r w:rsidRPr="00EB453E">
              <w:t>$30.55</w:t>
            </w:r>
          </w:p>
        </w:tc>
      </w:tr>
      <w:tr w:rsidR="000C116E" w:rsidRPr="00EB453E" w:rsidTr="00434A9B">
        <w:tc>
          <w:tcPr>
            <w:tcW w:w="429" w:type="pct"/>
            <w:shd w:val="clear" w:color="auto" w:fill="auto"/>
          </w:tcPr>
          <w:p w:rsidR="000C116E" w:rsidRPr="00EB453E" w:rsidRDefault="000C116E" w:rsidP="002D1970">
            <w:pPr>
              <w:pStyle w:val="Tabletext"/>
            </w:pPr>
            <w:r w:rsidRPr="00EB453E">
              <w:t>4</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0C116E" w:rsidRPr="00EB453E" w:rsidRDefault="000C116E" w:rsidP="000D2FCD">
            <w:pPr>
              <w:pStyle w:val="Tabletext"/>
              <w:jc w:val="right"/>
            </w:pPr>
            <w:r w:rsidRPr="00EB453E">
              <w:t>$32.38</w:t>
            </w:r>
          </w:p>
        </w:tc>
      </w:tr>
      <w:tr w:rsidR="000C116E" w:rsidRPr="00EB453E" w:rsidTr="00434A9B">
        <w:tc>
          <w:tcPr>
            <w:tcW w:w="429" w:type="pct"/>
            <w:shd w:val="clear" w:color="auto" w:fill="auto"/>
          </w:tcPr>
          <w:p w:rsidR="000C116E" w:rsidRPr="00EB453E" w:rsidRDefault="000C116E" w:rsidP="002D1970">
            <w:pPr>
              <w:pStyle w:val="Tabletext"/>
            </w:pPr>
            <w:r w:rsidRPr="00EB453E">
              <w:t>5</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0C116E" w:rsidRPr="00EB453E" w:rsidRDefault="000C116E" w:rsidP="000D2FCD">
            <w:pPr>
              <w:pStyle w:val="Tabletext"/>
              <w:jc w:val="right"/>
            </w:pPr>
            <w:r w:rsidRPr="00EB453E">
              <w:t>$32.58</w:t>
            </w:r>
          </w:p>
        </w:tc>
      </w:tr>
      <w:tr w:rsidR="000C116E" w:rsidRPr="00EB453E" w:rsidTr="00434A9B">
        <w:tc>
          <w:tcPr>
            <w:tcW w:w="429" w:type="pct"/>
            <w:shd w:val="clear" w:color="auto" w:fill="auto"/>
          </w:tcPr>
          <w:p w:rsidR="000C116E" w:rsidRPr="00EB453E" w:rsidRDefault="000C116E" w:rsidP="002D1970">
            <w:pPr>
              <w:pStyle w:val="Tabletext"/>
            </w:pPr>
            <w:r w:rsidRPr="00EB453E">
              <w:t>6</w:t>
            </w:r>
          </w:p>
        </w:tc>
        <w:tc>
          <w:tcPr>
            <w:tcW w:w="3234" w:type="pct"/>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0C116E" w:rsidRPr="00EB453E" w:rsidRDefault="000C116E" w:rsidP="000D2FCD">
            <w:pPr>
              <w:pStyle w:val="Tabletext"/>
              <w:jc w:val="right"/>
            </w:pPr>
            <w:r w:rsidRPr="00EB453E">
              <w:t>$32.76</w:t>
            </w:r>
          </w:p>
        </w:tc>
      </w:tr>
      <w:tr w:rsidR="000C116E" w:rsidRPr="00EB453E" w:rsidTr="00434A9B">
        <w:tc>
          <w:tcPr>
            <w:tcW w:w="429" w:type="pct"/>
            <w:shd w:val="clear" w:color="auto" w:fill="auto"/>
          </w:tcPr>
          <w:p w:rsidR="000C116E" w:rsidRPr="00EB453E" w:rsidRDefault="000C116E" w:rsidP="002D1970">
            <w:pPr>
              <w:pStyle w:val="Tabletext"/>
            </w:pPr>
            <w:r w:rsidRPr="00EB453E">
              <w:t>7</w:t>
            </w:r>
          </w:p>
        </w:tc>
        <w:tc>
          <w:tcPr>
            <w:tcW w:w="3234" w:type="pct"/>
            <w:shd w:val="clear" w:color="auto" w:fill="auto"/>
          </w:tcPr>
          <w:p w:rsidR="000C116E" w:rsidRPr="00EB453E" w:rsidRDefault="000C116E"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0C116E" w:rsidRPr="00EB453E" w:rsidRDefault="000C116E" w:rsidP="000D2FCD">
            <w:pPr>
              <w:pStyle w:val="Tabletext"/>
              <w:jc w:val="right"/>
            </w:pPr>
            <w:r w:rsidRPr="00EB453E">
              <w:t>$33.29</w:t>
            </w:r>
          </w:p>
        </w:tc>
      </w:tr>
      <w:tr w:rsidR="000C116E" w:rsidRPr="00EB453E" w:rsidTr="00434A9B">
        <w:tc>
          <w:tcPr>
            <w:tcW w:w="429" w:type="pct"/>
            <w:tcBorders>
              <w:bottom w:val="single" w:sz="4" w:space="0" w:color="auto"/>
            </w:tcBorders>
            <w:shd w:val="clear" w:color="auto" w:fill="auto"/>
          </w:tcPr>
          <w:p w:rsidR="000C116E" w:rsidRPr="00EB453E" w:rsidRDefault="000C116E" w:rsidP="002D1970">
            <w:pPr>
              <w:pStyle w:val="Tabletext"/>
            </w:pPr>
            <w:r w:rsidRPr="00EB453E">
              <w:t>8</w:t>
            </w:r>
          </w:p>
        </w:tc>
        <w:tc>
          <w:tcPr>
            <w:tcW w:w="3234" w:type="pct"/>
            <w:tcBorders>
              <w:bottom w:val="single" w:sz="4" w:space="0" w:color="auto"/>
            </w:tcBorders>
            <w:shd w:val="clear" w:color="auto" w:fill="auto"/>
          </w:tcPr>
          <w:p w:rsidR="000C116E" w:rsidRPr="00EB453E" w:rsidRDefault="000C116E"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0C116E" w:rsidRPr="00EB453E" w:rsidRDefault="000C116E" w:rsidP="000D2FCD">
            <w:pPr>
              <w:pStyle w:val="Tabletext"/>
              <w:jc w:val="right"/>
            </w:pPr>
            <w:r w:rsidRPr="00EB453E">
              <w:t>$33.55</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9</w:t>
            </w:r>
          </w:p>
        </w:tc>
        <w:tc>
          <w:tcPr>
            <w:tcW w:w="3234" w:type="pct"/>
            <w:shd w:val="clear" w:color="auto" w:fill="auto"/>
          </w:tcPr>
          <w:p w:rsidR="00BF4CD5" w:rsidRPr="00EB453E" w:rsidDel="00BF4CD5" w:rsidRDefault="00BF4CD5"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BF4CD5" w:rsidRPr="00EB453E" w:rsidDel="00BF4CD5" w:rsidRDefault="00BF4CD5" w:rsidP="000D2FCD">
            <w:pPr>
              <w:pStyle w:val="Tabletext"/>
              <w:jc w:val="right"/>
            </w:pPr>
            <w:r w:rsidRPr="00EB453E">
              <w:t>$34.20</w:t>
            </w:r>
          </w:p>
        </w:tc>
      </w:tr>
      <w:tr w:rsidR="00BF4CD5" w:rsidRPr="00EB453E" w:rsidDel="00BF4CD5" w:rsidTr="00434A9B">
        <w:tc>
          <w:tcPr>
            <w:tcW w:w="429" w:type="pct"/>
            <w:shd w:val="clear" w:color="auto" w:fill="auto"/>
          </w:tcPr>
          <w:p w:rsidR="00BF4CD5" w:rsidRPr="00EB453E" w:rsidDel="00BF4CD5" w:rsidRDefault="00BF4CD5" w:rsidP="002D1970">
            <w:pPr>
              <w:pStyle w:val="Tabletext"/>
            </w:pPr>
            <w:r w:rsidRPr="00EB453E">
              <w:t>10</w:t>
            </w:r>
          </w:p>
        </w:tc>
        <w:tc>
          <w:tcPr>
            <w:tcW w:w="3234" w:type="pct"/>
            <w:shd w:val="clear" w:color="auto" w:fill="auto"/>
          </w:tcPr>
          <w:p w:rsidR="00BF4CD5" w:rsidRPr="00EB453E" w:rsidDel="00BF4CD5" w:rsidRDefault="00BF4CD5"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BF4CD5" w:rsidRPr="00EB453E" w:rsidDel="00BF4CD5" w:rsidRDefault="00BF4CD5" w:rsidP="000D2FCD">
            <w:pPr>
              <w:pStyle w:val="Tabletext"/>
              <w:jc w:val="right"/>
            </w:pPr>
            <w:r w:rsidRPr="00EB453E">
              <w:t>$34.56</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11</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$34.79</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12</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$35.08</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13</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$35.37</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14</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$35.44</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15</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$35.90</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16</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$36.13</w:t>
            </w:r>
          </w:p>
        </w:tc>
      </w:tr>
      <w:tr w:rsidR="000B3969" w:rsidRPr="00EB453E" w:rsidDel="00BF4CD5" w:rsidTr="00D36953">
        <w:tc>
          <w:tcPr>
            <w:tcW w:w="429" w:type="pct"/>
            <w:shd w:val="clear" w:color="auto" w:fill="auto"/>
          </w:tcPr>
          <w:p w:rsidR="000B3969" w:rsidRPr="00EB453E" w:rsidRDefault="000B3969" w:rsidP="002D1970">
            <w:pPr>
              <w:pStyle w:val="Tabletext"/>
            </w:pPr>
            <w:r w:rsidRPr="00EB453E">
              <w:t>17</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$36.59</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18</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$36.88</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19</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$37.24</w:t>
            </w:r>
          </w:p>
        </w:tc>
      </w:tr>
      <w:tr w:rsidR="002A5A26" w:rsidRPr="00EB453E" w:rsidDel="00BF4CD5" w:rsidTr="007333B6">
        <w:tc>
          <w:tcPr>
            <w:tcW w:w="429" w:type="pct"/>
            <w:shd w:val="clear" w:color="auto" w:fill="auto"/>
          </w:tcPr>
          <w:p w:rsidR="002A5A26" w:rsidRPr="00EB453E" w:rsidRDefault="002A5A26" w:rsidP="002D1970">
            <w:pPr>
              <w:pStyle w:val="Tabletext"/>
            </w:pPr>
            <w:r>
              <w:t>20</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4D3262">
              <w:t>$</w:t>
            </w:r>
            <w:r>
              <w:t>37.47</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21</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4D3262" w:rsidRDefault="00B54217" w:rsidP="000D2FCD">
            <w:pPr>
              <w:pStyle w:val="Tabletext"/>
              <w:jc w:val="right"/>
            </w:pPr>
            <w:r w:rsidRPr="002C29F2">
              <w:t>$37.93</w:t>
            </w:r>
          </w:p>
        </w:tc>
      </w:tr>
    </w:tbl>
    <w:p w:rsidR="00E61A8B" w:rsidRPr="00EB453E" w:rsidRDefault="000C116E" w:rsidP="00E61A8B">
      <w:pPr>
        <w:pStyle w:val="subsection"/>
      </w:pPr>
      <w:r w:rsidRPr="00EB453E">
        <w:tab/>
        <w:t>(</w:t>
      </w:r>
      <w:r w:rsidR="00460823" w:rsidRPr="00EB453E">
        <w:t>4</w:t>
      </w:r>
      <w:r w:rsidR="00E61A8B" w:rsidRPr="00EB453E">
        <w:t>)</w:t>
      </w:r>
      <w:r w:rsidR="00E61A8B" w:rsidRPr="00EB453E">
        <w:tab/>
        <w:t>For paragraph</w:t>
      </w:r>
      <w:r w:rsidR="00EB453E">
        <w:t> </w:t>
      </w:r>
      <w:r w:rsidR="00E61A8B" w:rsidRPr="00EB453E">
        <w:t>57A</w:t>
      </w:r>
      <w:r w:rsidR="00286EE5">
        <w:noBreakHyphen/>
      </w:r>
      <w:r w:rsidR="000D2FCD" w:rsidRPr="00EB453E">
        <w:t xml:space="preserve">6(1)(c) of the </w:t>
      </w:r>
      <w:r w:rsidR="00A94673" w:rsidRPr="00EB453E">
        <w:t xml:space="preserve">Transitional Provisions </w:t>
      </w:r>
      <w:r w:rsidR="000D2FCD" w:rsidRPr="00EB453E">
        <w:t>Act, the amount</w:t>
      </w:r>
      <w:r w:rsidR="00E61A8B" w:rsidRPr="00EB453E">
        <w:t xml:space="preserve"> for a post</w:t>
      </w:r>
      <w:r w:rsidR="00286EE5">
        <w:noBreakHyphen/>
      </w:r>
      <w:r w:rsidR="00E61A8B" w:rsidRPr="00EB453E">
        <w:t>2008 reform resident who:</w:t>
      </w:r>
    </w:p>
    <w:p w:rsidR="00E61A8B" w:rsidRPr="00EB453E" w:rsidRDefault="00E61A8B" w:rsidP="00E61A8B">
      <w:pPr>
        <w:pStyle w:val="paragraph"/>
      </w:pPr>
      <w:r w:rsidRPr="00EB453E">
        <w:tab/>
        <w:t>(a)</w:t>
      </w:r>
      <w:r w:rsidRPr="00EB453E">
        <w:tab/>
        <w:t>first entered a residential care service for the provision of residential care (other than respite care) on or after 1</w:t>
      </w:r>
      <w:r w:rsidR="00EB453E">
        <w:t> </w:t>
      </w:r>
      <w:r w:rsidRPr="00EB453E">
        <w:t>July 2004; and</w:t>
      </w:r>
    </w:p>
    <w:p w:rsidR="00E61A8B" w:rsidRPr="00EB453E" w:rsidRDefault="00E61A8B" w:rsidP="00E61A8B">
      <w:pPr>
        <w:pStyle w:val="paragraph"/>
      </w:pPr>
      <w:r w:rsidRPr="00EB453E">
        <w:tab/>
        <w:t>(b)</w:t>
      </w:r>
      <w:r w:rsidRPr="00EB453E">
        <w:tab/>
        <w:t>does not receive an income support payment; and</w:t>
      </w:r>
    </w:p>
    <w:p w:rsidR="00E61A8B" w:rsidRPr="00EB453E" w:rsidRDefault="00E61A8B" w:rsidP="00E61A8B">
      <w:pPr>
        <w:pStyle w:val="paragraph"/>
      </w:pPr>
      <w:r w:rsidRPr="00EB453E">
        <w:tab/>
        <w:t>(c)</w:t>
      </w:r>
      <w:r w:rsidRPr="00EB453E">
        <w:tab/>
        <w:t xml:space="preserve">is receiving care through a service that does not meet the building requirements </w:t>
      </w:r>
      <w:r w:rsidR="00B05B88" w:rsidRPr="00EB453E">
        <w:t>referred to</w:t>
      </w:r>
      <w:r w:rsidRPr="00EB453E">
        <w:t xml:space="preserve"> in Schedule</w:t>
      </w:r>
      <w:r w:rsidR="00EB453E">
        <w:t> </w:t>
      </w:r>
      <w:r w:rsidRPr="00EB453E">
        <w:t>1 to these principles; and</w:t>
      </w:r>
    </w:p>
    <w:p w:rsidR="00E61A8B" w:rsidRPr="00EB453E" w:rsidRDefault="00E61A8B" w:rsidP="00E61A8B">
      <w:pPr>
        <w:pStyle w:val="paragraph"/>
      </w:pPr>
      <w:r w:rsidRPr="00EB453E">
        <w:tab/>
        <w:t>(d)</w:t>
      </w:r>
      <w:r w:rsidRPr="00EB453E">
        <w:tab/>
        <w:t xml:space="preserve">entered care during a period </w:t>
      </w:r>
      <w:r w:rsidR="000C116E" w:rsidRPr="00EB453E">
        <w:t>specified in the following table;</w:t>
      </w:r>
    </w:p>
    <w:p w:rsidR="000C116E" w:rsidRPr="00EB453E" w:rsidRDefault="000D2FCD" w:rsidP="000C116E">
      <w:pPr>
        <w:pStyle w:val="subsection2"/>
      </w:pPr>
      <w:r w:rsidRPr="00EB453E">
        <w:t>is the amount specified in the table for that period.</w:t>
      </w:r>
    </w:p>
    <w:p w:rsidR="00460823" w:rsidRPr="00EB453E" w:rsidRDefault="00460823" w:rsidP="0046082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1"/>
        <w:gridCol w:w="5517"/>
        <w:gridCol w:w="2281"/>
      </w:tblGrid>
      <w:tr w:rsidR="00460823" w:rsidRPr="00EB453E" w:rsidTr="009303B7">
        <w:trPr>
          <w:tblHeader/>
        </w:trPr>
        <w:tc>
          <w:tcPr>
            <w:tcW w:w="5000" w:type="pct"/>
            <w:gridSpan w:val="3"/>
            <w:tcBorders>
              <w:top w:val="single" w:sz="12" w:space="0" w:color="auto"/>
              <w:bottom w:val="single" w:sz="6" w:space="0" w:color="auto"/>
            </w:tcBorders>
            <w:shd w:val="clear" w:color="auto" w:fill="auto"/>
          </w:tcPr>
          <w:p w:rsidR="00460823" w:rsidRPr="00EB453E" w:rsidRDefault="002D1970" w:rsidP="000D2FCD">
            <w:pPr>
              <w:pStyle w:val="TableHeading"/>
            </w:pPr>
            <w:r w:rsidRPr="00EB453E">
              <w:t>P</w:t>
            </w:r>
            <w:r w:rsidR="00460823" w:rsidRPr="00EB453E">
              <w:t>ost</w:t>
            </w:r>
            <w:r w:rsidR="00286EE5">
              <w:noBreakHyphen/>
            </w:r>
            <w:r w:rsidR="00460823" w:rsidRPr="00EB453E">
              <w:t xml:space="preserve">2008 reform residents who </w:t>
            </w:r>
            <w:r w:rsidR="000D2FCD" w:rsidRPr="00EB453E">
              <w:t>first enter residential care on or after 1</w:t>
            </w:r>
            <w:r w:rsidR="00EB453E">
              <w:t> </w:t>
            </w:r>
            <w:r w:rsidR="000D2FCD" w:rsidRPr="00EB453E">
              <w:t xml:space="preserve">July 2004 and do not </w:t>
            </w:r>
            <w:r w:rsidR="00460823" w:rsidRPr="00EB453E">
              <w:t>receive income support payment</w:t>
            </w:r>
            <w:r w:rsidRPr="00EB453E">
              <w:t xml:space="preserve"> and service does not meet building requirements</w:t>
            </w:r>
          </w:p>
        </w:tc>
      </w:tr>
      <w:tr w:rsidR="00460823" w:rsidRPr="00EB453E" w:rsidTr="00434A9B">
        <w:trPr>
          <w:tblHeader/>
        </w:trPr>
        <w:tc>
          <w:tcPr>
            <w:tcW w:w="429" w:type="pct"/>
            <w:tcBorders>
              <w:top w:val="single" w:sz="6" w:space="0" w:color="auto"/>
              <w:bottom w:val="single" w:sz="12" w:space="0" w:color="auto"/>
            </w:tcBorders>
            <w:shd w:val="clear" w:color="auto" w:fill="auto"/>
          </w:tcPr>
          <w:p w:rsidR="00460823" w:rsidRPr="00EB453E" w:rsidRDefault="00460823" w:rsidP="002D1970">
            <w:pPr>
              <w:pStyle w:val="TableHeading"/>
            </w:pPr>
            <w:r w:rsidRPr="00EB453E">
              <w:t>Item</w:t>
            </w:r>
          </w:p>
        </w:tc>
        <w:tc>
          <w:tcPr>
            <w:tcW w:w="3234" w:type="pct"/>
            <w:tcBorders>
              <w:top w:val="single" w:sz="6" w:space="0" w:color="auto"/>
              <w:bottom w:val="single" w:sz="12" w:space="0" w:color="auto"/>
            </w:tcBorders>
            <w:shd w:val="clear" w:color="auto" w:fill="auto"/>
          </w:tcPr>
          <w:p w:rsidR="00460823" w:rsidRPr="00EB453E" w:rsidRDefault="00460823" w:rsidP="002D1970">
            <w:pPr>
              <w:pStyle w:val="TableHeading"/>
            </w:pPr>
            <w:r w:rsidRPr="00EB453E">
              <w:t>If the person entered care …</w:t>
            </w:r>
          </w:p>
        </w:tc>
        <w:tc>
          <w:tcPr>
            <w:tcW w:w="1337" w:type="pct"/>
            <w:tcBorders>
              <w:top w:val="single" w:sz="6" w:space="0" w:color="auto"/>
              <w:bottom w:val="single" w:sz="12" w:space="0" w:color="auto"/>
            </w:tcBorders>
            <w:shd w:val="clear" w:color="auto" w:fill="auto"/>
          </w:tcPr>
          <w:p w:rsidR="00460823" w:rsidRPr="00EB453E" w:rsidRDefault="00460823" w:rsidP="000D2FCD">
            <w:pPr>
              <w:pStyle w:val="TableHeading"/>
              <w:jc w:val="right"/>
            </w:pPr>
            <w:r w:rsidRPr="00EB453E">
              <w:t>the amount is …</w:t>
            </w:r>
          </w:p>
        </w:tc>
      </w:tr>
      <w:tr w:rsidR="002D1970" w:rsidRPr="00EB453E" w:rsidTr="00434A9B">
        <w:tc>
          <w:tcPr>
            <w:tcW w:w="429" w:type="pct"/>
            <w:tcBorders>
              <w:top w:val="single" w:sz="12" w:space="0" w:color="auto"/>
            </w:tcBorders>
            <w:shd w:val="clear" w:color="auto" w:fill="auto"/>
          </w:tcPr>
          <w:p w:rsidR="00460823" w:rsidRPr="00EB453E" w:rsidRDefault="00460823" w:rsidP="002D1970">
            <w:pPr>
              <w:pStyle w:val="Tabletext"/>
            </w:pPr>
            <w:r w:rsidRPr="00EB453E">
              <w:t>1</w:t>
            </w:r>
          </w:p>
        </w:tc>
        <w:tc>
          <w:tcPr>
            <w:tcW w:w="3234" w:type="pct"/>
            <w:tcBorders>
              <w:top w:val="single" w:sz="12" w:space="0" w:color="auto"/>
            </w:tcBorders>
            <w:shd w:val="clear" w:color="auto" w:fill="auto"/>
          </w:tcPr>
          <w:p w:rsidR="00460823" w:rsidRPr="00EB453E" w:rsidRDefault="00460823" w:rsidP="002D1970">
            <w:pPr>
              <w:pStyle w:val="Tabletext"/>
            </w:pPr>
            <w:r w:rsidRPr="00EB453E">
              <w:t>after 19</w:t>
            </w:r>
            <w:r w:rsidR="00EB453E">
              <w:t> </w:t>
            </w:r>
            <w:r w:rsidRPr="00EB453E">
              <w:t xml:space="preserve">March 2008 and before </w:t>
            </w:r>
            <w:r w:rsidR="00286EE5">
              <w:t>20 September</w:t>
            </w:r>
            <w:r w:rsidRPr="00EB453E">
              <w:t xml:space="preserve"> 2008</w:t>
            </w:r>
          </w:p>
        </w:tc>
        <w:tc>
          <w:tcPr>
            <w:tcW w:w="1337" w:type="pct"/>
            <w:tcBorders>
              <w:top w:val="single" w:sz="12" w:space="0" w:color="auto"/>
            </w:tcBorders>
            <w:shd w:val="clear" w:color="auto" w:fill="auto"/>
          </w:tcPr>
          <w:p w:rsidR="00460823" w:rsidRPr="00EB453E" w:rsidRDefault="00460823" w:rsidP="000D2FCD">
            <w:pPr>
              <w:pStyle w:val="Tabletext"/>
              <w:jc w:val="right"/>
            </w:pPr>
            <w:r w:rsidRPr="00EB453E">
              <w:t>$24.37</w:t>
            </w:r>
          </w:p>
        </w:tc>
      </w:tr>
      <w:tr w:rsidR="00460823" w:rsidRPr="00EB453E" w:rsidTr="00434A9B">
        <w:tc>
          <w:tcPr>
            <w:tcW w:w="429" w:type="pct"/>
            <w:shd w:val="clear" w:color="auto" w:fill="auto"/>
          </w:tcPr>
          <w:p w:rsidR="00460823" w:rsidRPr="00EB453E" w:rsidRDefault="00460823" w:rsidP="002D1970">
            <w:pPr>
              <w:pStyle w:val="Tabletext"/>
            </w:pPr>
            <w:r w:rsidRPr="00EB453E">
              <w:t>2</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2008 and before 20</w:t>
            </w:r>
            <w:r w:rsidR="00EB453E">
              <w:t> </w:t>
            </w:r>
            <w:r w:rsidRPr="00EB453E">
              <w:t>March 2009</w:t>
            </w:r>
          </w:p>
        </w:tc>
        <w:tc>
          <w:tcPr>
            <w:tcW w:w="1337" w:type="pct"/>
            <w:shd w:val="clear" w:color="auto" w:fill="auto"/>
          </w:tcPr>
          <w:p w:rsidR="00460823" w:rsidRPr="00EB453E" w:rsidRDefault="00460823" w:rsidP="000D2FCD">
            <w:pPr>
              <w:pStyle w:val="Tabletext"/>
              <w:jc w:val="right"/>
            </w:pPr>
            <w:r w:rsidRPr="00EB453E">
              <w:t>$25.06</w:t>
            </w:r>
          </w:p>
        </w:tc>
      </w:tr>
      <w:tr w:rsidR="00460823" w:rsidRPr="00EB453E" w:rsidTr="00434A9B">
        <w:tc>
          <w:tcPr>
            <w:tcW w:w="429" w:type="pct"/>
            <w:shd w:val="clear" w:color="auto" w:fill="auto"/>
          </w:tcPr>
          <w:p w:rsidR="00460823" w:rsidRPr="00EB453E" w:rsidRDefault="00460823" w:rsidP="002D1970">
            <w:pPr>
              <w:pStyle w:val="Tabletext"/>
            </w:pPr>
            <w:r w:rsidRPr="00EB453E">
              <w:t>3</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2009 and before </w:t>
            </w:r>
            <w:r w:rsidR="00286EE5">
              <w:t>20 September</w:t>
            </w:r>
            <w:r w:rsidRPr="00EB453E">
              <w:t xml:space="preserve"> 2009</w:t>
            </w:r>
          </w:p>
        </w:tc>
        <w:tc>
          <w:tcPr>
            <w:tcW w:w="1337" w:type="pct"/>
            <w:shd w:val="clear" w:color="auto" w:fill="auto"/>
          </w:tcPr>
          <w:p w:rsidR="00460823" w:rsidRPr="00EB453E" w:rsidRDefault="00460823" w:rsidP="000D2FCD">
            <w:pPr>
              <w:pStyle w:val="Tabletext"/>
              <w:jc w:val="right"/>
            </w:pPr>
            <w:r w:rsidRPr="00EB453E">
              <w:t>$25.28</w:t>
            </w:r>
          </w:p>
        </w:tc>
      </w:tr>
      <w:tr w:rsidR="00460823" w:rsidRPr="00EB453E" w:rsidTr="00434A9B">
        <w:tc>
          <w:tcPr>
            <w:tcW w:w="429" w:type="pct"/>
            <w:shd w:val="clear" w:color="auto" w:fill="auto"/>
          </w:tcPr>
          <w:p w:rsidR="00460823" w:rsidRPr="00EB453E" w:rsidRDefault="00460823" w:rsidP="002D1970">
            <w:pPr>
              <w:pStyle w:val="Tabletext"/>
            </w:pPr>
            <w:r w:rsidRPr="00EB453E">
              <w:t>4</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2009 and before 20</w:t>
            </w:r>
            <w:r w:rsidR="00EB453E">
              <w:t> </w:t>
            </w:r>
            <w:r w:rsidRPr="00EB453E">
              <w:t>March 2010</w:t>
            </w:r>
          </w:p>
        </w:tc>
        <w:tc>
          <w:tcPr>
            <w:tcW w:w="1337" w:type="pct"/>
            <w:shd w:val="clear" w:color="auto" w:fill="auto"/>
          </w:tcPr>
          <w:p w:rsidR="00460823" w:rsidRPr="00EB453E" w:rsidRDefault="00460823" w:rsidP="000D2FCD">
            <w:pPr>
              <w:pStyle w:val="Tabletext"/>
              <w:jc w:val="right"/>
            </w:pPr>
            <w:r w:rsidRPr="00EB453E">
              <w:t>$25.49</w:t>
            </w:r>
          </w:p>
        </w:tc>
      </w:tr>
      <w:tr w:rsidR="00460823" w:rsidRPr="00EB453E" w:rsidTr="00434A9B">
        <w:tc>
          <w:tcPr>
            <w:tcW w:w="429" w:type="pct"/>
            <w:shd w:val="clear" w:color="auto" w:fill="auto"/>
          </w:tcPr>
          <w:p w:rsidR="00460823" w:rsidRPr="00EB453E" w:rsidRDefault="00460823" w:rsidP="002D1970">
            <w:pPr>
              <w:pStyle w:val="Tabletext"/>
            </w:pPr>
            <w:r w:rsidRPr="00EB453E">
              <w:t>5</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2010 and before </w:t>
            </w:r>
            <w:r w:rsidR="00286EE5">
              <w:t>20 September</w:t>
            </w:r>
            <w:r w:rsidRPr="00EB453E">
              <w:t xml:space="preserve"> 2010</w:t>
            </w:r>
          </w:p>
        </w:tc>
        <w:tc>
          <w:tcPr>
            <w:tcW w:w="1337" w:type="pct"/>
            <w:shd w:val="clear" w:color="auto" w:fill="auto"/>
          </w:tcPr>
          <w:p w:rsidR="00460823" w:rsidRPr="00EB453E" w:rsidRDefault="00460823" w:rsidP="000D2FCD">
            <w:pPr>
              <w:pStyle w:val="Tabletext"/>
              <w:jc w:val="right"/>
            </w:pPr>
            <w:r w:rsidRPr="00EB453E">
              <w:t>$25.87</w:t>
            </w:r>
          </w:p>
        </w:tc>
      </w:tr>
      <w:tr w:rsidR="00460823" w:rsidRPr="00EB453E" w:rsidTr="00434A9B">
        <w:tc>
          <w:tcPr>
            <w:tcW w:w="429" w:type="pct"/>
            <w:shd w:val="clear" w:color="auto" w:fill="auto"/>
          </w:tcPr>
          <w:p w:rsidR="00460823" w:rsidRPr="00EB453E" w:rsidRDefault="00460823" w:rsidP="002D1970">
            <w:pPr>
              <w:pStyle w:val="Tabletext"/>
            </w:pPr>
            <w:r w:rsidRPr="00EB453E">
              <w:t>6</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2010 and before 20</w:t>
            </w:r>
            <w:r w:rsidR="00EB453E">
              <w:t> </w:t>
            </w:r>
            <w:r w:rsidRPr="00EB453E">
              <w:t>March 2011</w:t>
            </w:r>
          </w:p>
        </w:tc>
        <w:tc>
          <w:tcPr>
            <w:tcW w:w="1337" w:type="pct"/>
            <w:shd w:val="clear" w:color="auto" w:fill="auto"/>
          </w:tcPr>
          <w:p w:rsidR="00460823" w:rsidRPr="00EB453E" w:rsidRDefault="00460823" w:rsidP="000D2FCD">
            <w:pPr>
              <w:pStyle w:val="Tabletext"/>
              <w:jc w:val="right"/>
            </w:pPr>
            <w:r w:rsidRPr="00EB453E">
              <w:t>$26.27</w:t>
            </w:r>
          </w:p>
        </w:tc>
      </w:tr>
      <w:tr w:rsidR="00460823" w:rsidRPr="00EB453E" w:rsidTr="00434A9B">
        <w:tc>
          <w:tcPr>
            <w:tcW w:w="429" w:type="pct"/>
            <w:shd w:val="clear" w:color="auto" w:fill="auto"/>
          </w:tcPr>
          <w:p w:rsidR="00460823" w:rsidRPr="00EB453E" w:rsidRDefault="00460823" w:rsidP="002D1970">
            <w:pPr>
              <w:pStyle w:val="Tabletext"/>
            </w:pPr>
            <w:r w:rsidRPr="00EB453E">
              <w:t>7</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2011 and before </w:t>
            </w:r>
            <w:r w:rsidR="00286EE5">
              <w:t>20 September</w:t>
            </w:r>
            <w:r w:rsidRPr="00EB453E">
              <w:t xml:space="preserve"> 2011</w:t>
            </w:r>
          </w:p>
        </w:tc>
        <w:tc>
          <w:tcPr>
            <w:tcW w:w="1337" w:type="pct"/>
            <w:shd w:val="clear" w:color="auto" w:fill="auto"/>
          </w:tcPr>
          <w:p w:rsidR="00460823" w:rsidRPr="00EB453E" w:rsidRDefault="00460823" w:rsidP="000D2FCD">
            <w:pPr>
              <w:pStyle w:val="Tabletext"/>
              <w:jc w:val="right"/>
            </w:pPr>
            <w:r w:rsidRPr="00EB453E">
              <w:t>$26.56</w:t>
            </w:r>
          </w:p>
        </w:tc>
      </w:tr>
      <w:tr w:rsidR="00460823" w:rsidRPr="00EB453E" w:rsidTr="00434A9B">
        <w:tc>
          <w:tcPr>
            <w:tcW w:w="429" w:type="pct"/>
            <w:shd w:val="clear" w:color="auto" w:fill="auto"/>
          </w:tcPr>
          <w:p w:rsidR="00460823" w:rsidRPr="00EB453E" w:rsidRDefault="00460823" w:rsidP="002D1970">
            <w:pPr>
              <w:pStyle w:val="Tabletext"/>
            </w:pPr>
            <w:r w:rsidRPr="00EB453E">
              <w:t>8</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2011 and before 20</w:t>
            </w:r>
            <w:r w:rsidR="00EB453E">
              <w:t> </w:t>
            </w:r>
            <w:r w:rsidRPr="00EB453E">
              <w:t>March 2012</w:t>
            </w:r>
          </w:p>
        </w:tc>
        <w:tc>
          <w:tcPr>
            <w:tcW w:w="1337" w:type="pct"/>
            <w:shd w:val="clear" w:color="auto" w:fill="auto"/>
          </w:tcPr>
          <w:p w:rsidR="00460823" w:rsidRPr="00EB453E" w:rsidRDefault="00460823" w:rsidP="000D2FCD">
            <w:pPr>
              <w:pStyle w:val="Tabletext"/>
              <w:jc w:val="right"/>
            </w:pPr>
            <w:r w:rsidRPr="00EB453E">
              <w:t>$27.22</w:t>
            </w:r>
          </w:p>
        </w:tc>
      </w:tr>
      <w:tr w:rsidR="00460823" w:rsidRPr="00EB453E" w:rsidTr="00434A9B">
        <w:tc>
          <w:tcPr>
            <w:tcW w:w="429" w:type="pct"/>
            <w:shd w:val="clear" w:color="auto" w:fill="auto"/>
          </w:tcPr>
          <w:p w:rsidR="00460823" w:rsidRPr="00EB453E" w:rsidRDefault="00460823" w:rsidP="002D1970">
            <w:pPr>
              <w:pStyle w:val="Tabletext"/>
            </w:pPr>
            <w:r w:rsidRPr="00EB453E">
              <w:t>9</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2012 and before </w:t>
            </w:r>
            <w:r w:rsidR="00286EE5">
              <w:t>20 September</w:t>
            </w:r>
            <w:r w:rsidRPr="00EB453E">
              <w:t xml:space="preserve"> 2012</w:t>
            </w:r>
          </w:p>
        </w:tc>
        <w:tc>
          <w:tcPr>
            <w:tcW w:w="1337" w:type="pct"/>
            <w:shd w:val="clear" w:color="auto" w:fill="auto"/>
          </w:tcPr>
          <w:p w:rsidR="00460823" w:rsidRPr="00EB453E" w:rsidRDefault="00460823" w:rsidP="000D2FCD">
            <w:pPr>
              <w:pStyle w:val="Tabletext"/>
              <w:jc w:val="right"/>
            </w:pPr>
            <w:r w:rsidRPr="00EB453E">
              <w:t>$27.39</w:t>
            </w:r>
          </w:p>
        </w:tc>
      </w:tr>
      <w:tr w:rsidR="00460823" w:rsidRPr="00EB453E" w:rsidTr="00434A9B">
        <w:tc>
          <w:tcPr>
            <w:tcW w:w="429" w:type="pct"/>
            <w:shd w:val="clear" w:color="auto" w:fill="auto"/>
          </w:tcPr>
          <w:p w:rsidR="00460823" w:rsidRPr="00EB453E" w:rsidRDefault="00460823" w:rsidP="002D1970">
            <w:pPr>
              <w:pStyle w:val="Tabletext"/>
            </w:pPr>
            <w:r w:rsidRPr="00EB453E">
              <w:t>10</w:t>
            </w:r>
          </w:p>
        </w:tc>
        <w:tc>
          <w:tcPr>
            <w:tcW w:w="3234" w:type="pct"/>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2012 and before 20</w:t>
            </w:r>
            <w:r w:rsidR="00EB453E">
              <w:t> </w:t>
            </w:r>
            <w:r w:rsidRPr="00EB453E">
              <w:t>March 2013</w:t>
            </w:r>
          </w:p>
        </w:tc>
        <w:tc>
          <w:tcPr>
            <w:tcW w:w="1337" w:type="pct"/>
            <w:shd w:val="clear" w:color="auto" w:fill="auto"/>
          </w:tcPr>
          <w:p w:rsidR="00460823" w:rsidRPr="00EB453E" w:rsidRDefault="00460823" w:rsidP="000D2FCD">
            <w:pPr>
              <w:pStyle w:val="Tabletext"/>
              <w:jc w:val="right"/>
            </w:pPr>
            <w:r w:rsidRPr="00EB453E">
              <w:t>$27.54</w:t>
            </w:r>
          </w:p>
        </w:tc>
      </w:tr>
      <w:tr w:rsidR="00460823" w:rsidRPr="00EB453E" w:rsidTr="00434A9B">
        <w:tc>
          <w:tcPr>
            <w:tcW w:w="429" w:type="pct"/>
            <w:shd w:val="clear" w:color="auto" w:fill="auto"/>
          </w:tcPr>
          <w:p w:rsidR="00460823" w:rsidRPr="00EB453E" w:rsidRDefault="00460823" w:rsidP="002D1970">
            <w:pPr>
              <w:pStyle w:val="Tabletext"/>
            </w:pPr>
            <w:r w:rsidRPr="00EB453E">
              <w:t>11</w:t>
            </w:r>
          </w:p>
        </w:tc>
        <w:tc>
          <w:tcPr>
            <w:tcW w:w="3234" w:type="pct"/>
            <w:shd w:val="clear" w:color="auto" w:fill="auto"/>
          </w:tcPr>
          <w:p w:rsidR="00460823" w:rsidRPr="00EB453E" w:rsidRDefault="00460823" w:rsidP="002D1970">
            <w:pPr>
              <w:pStyle w:val="Tabletext"/>
            </w:pPr>
            <w:r w:rsidRPr="00EB453E">
              <w:t>on or after 20</w:t>
            </w:r>
            <w:r w:rsidR="00EB453E">
              <w:t> </w:t>
            </w:r>
            <w:r w:rsidRPr="00EB453E">
              <w:t xml:space="preserve">March 2013 and before </w:t>
            </w:r>
            <w:r w:rsidR="00286EE5">
              <w:t>20 September</w:t>
            </w:r>
            <w:r w:rsidRPr="00EB453E">
              <w:t xml:space="preserve"> 2013</w:t>
            </w:r>
          </w:p>
        </w:tc>
        <w:tc>
          <w:tcPr>
            <w:tcW w:w="1337" w:type="pct"/>
            <w:shd w:val="clear" w:color="auto" w:fill="auto"/>
          </w:tcPr>
          <w:p w:rsidR="00460823" w:rsidRPr="00EB453E" w:rsidRDefault="00460823" w:rsidP="000D2FCD">
            <w:pPr>
              <w:pStyle w:val="Tabletext"/>
              <w:jc w:val="right"/>
            </w:pPr>
            <w:r w:rsidRPr="00EB453E">
              <w:t>$27.98</w:t>
            </w:r>
          </w:p>
        </w:tc>
      </w:tr>
      <w:tr w:rsidR="00460823" w:rsidRPr="00EB453E" w:rsidTr="00434A9B">
        <w:tc>
          <w:tcPr>
            <w:tcW w:w="429" w:type="pct"/>
            <w:tcBorders>
              <w:bottom w:val="single" w:sz="4" w:space="0" w:color="auto"/>
            </w:tcBorders>
            <w:shd w:val="clear" w:color="auto" w:fill="auto"/>
          </w:tcPr>
          <w:p w:rsidR="00460823" w:rsidRPr="00EB453E" w:rsidRDefault="00460823" w:rsidP="002D1970">
            <w:pPr>
              <w:pStyle w:val="Tabletext"/>
            </w:pPr>
            <w:r w:rsidRPr="00EB453E">
              <w:t>12</w:t>
            </w:r>
          </w:p>
        </w:tc>
        <w:tc>
          <w:tcPr>
            <w:tcW w:w="3234" w:type="pct"/>
            <w:tcBorders>
              <w:bottom w:val="single" w:sz="4" w:space="0" w:color="auto"/>
            </w:tcBorders>
            <w:shd w:val="clear" w:color="auto" w:fill="auto"/>
          </w:tcPr>
          <w:p w:rsidR="00460823" w:rsidRPr="00EB453E" w:rsidRDefault="00460823" w:rsidP="002D1970">
            <w:pPr>
              <w:pStyle w:val="Tabletext"/>
            </w:pPr>
            <w:r w:rsidRPr="00EB453E">
              <w:t xml:space="preserve">on or after </w:t>
            </w:r>
            <w:r w:rsidR="00286EE5">
              <w:t>20 September</w:t>
            </w:r>
            <w:r w:rsidRPr="00EB453E">
              <w:t xml:space="preserve"> 2013 and before 20</w:t>
            </w:r>
            <w:r w:rsidR="00EB453E">
              <w:t> </w:t>
            </w:r>
            <w:r w:rsidRPr="00EB453E">
              <w:t>March 2014</w:t>
            </w:r>
          </w:p>
        </w:tc>
        <w:tc>
          <w:tcPr>
            <w:tcW w:w="1337" w:type="pct"/>
            <w:tcBorders>
              <w:bottom w:val="single" w:sz="4" w:space="0" w:color="auto"/>
            </w:tcBorders>
            <w:shd w:val="clear" w:color="auto" w:fill="auto"/>
          </w:tcPr>
          <w:p w:rsidR="00460823" w:rsidRPr="00EB453E" w:rsidRDefault="00460823" w:rsidP="000D2FCD">
            <w:pPr>
              <w:pStyle w:val="Tabletext"/>
              <w:jc w:val="right"/>
            </w:pPr>
            <w:r w:rsidRPr="00EB453E">
              <w:t>$28.20</w:t>
            </w:r>
          </w:p>
        </w:tc>
      </w:tr>
      <w:tr w:rsidR="00A32532" w:rsidRPr="00EB453E" w:rsidDel="00BF4CD5" w:rsidTr="00434A9B">
        <w:tc>
          <w:tcPr>
            <w:tcW w:w="429" w:type="pct"/>
            <w:shd w:val="clear" w:color="auto" w:fill="auto"/>
          </w:tcPr>
          <w:p w:rsidR="00A32532" w:rsidRPr="00EB453E" w:rsidDel="00BF4CD5" w:rsidRDefault="00A32532" w:rsidP="002D1970">
            <w:pPr>
              <w:pStyle w:val="Tabletext"/>
            </w:pPr>
            <w:r w:rsidRPr="00EB453E">
              <w:t>13</w:t>
            </w:r>
          </w:p>
        </w:tc>
        <w:tc>
          <w:tcPr>
            <w:tcW w:w="3234" w:type="pct"/>
            <w:shd w:val="clear" w:color="auto" w:fill="auto"/>
          </w:tcPr>
          <w:p w:rsidR="00A32532" w:rsidRPr="00EB453E" w:rsidDel="00BF4CD5" w:rsidRDefault="00A32532" w:rsidP="002D1970">
            <w:pPr>
              <w:pStyle w:val="Tabletext"/>
            </w:pPr>
            <w:r w:rsidRPr="00EB453E">
              <w:t>on or after 20</w:t>
            </w:r>
            <w:r w:rsidR="00EB453E">
              <w:t> </w:t>
            </w:r>
            <w:r w:rsidRPr="00EB453E">
              <w:t xml:space="preserve">March 2014 and before </w:t>
            </w:r>
            <w:r w:rsidR="00286EE5">
              <w:t>20 September</w:t>
            </w:r>
            <w:r w:rsidRPr="00EB453E">
              <w:t xml:space="preserve"> 2014</w:t>
            </w:r>
          </w:p>
        </w:tc>
        <w:tc>
          <w:tcPr>
            <w:tcW w:w="1337" w:type="pct"/>
            <w:shd w:val="clear" w:color="auto" w:fill="auto"/>
          </w:tcPr>
          <w:p w:rsidR="00A32532" w:rsidRPr="00EB453E" w:rsidDel="00BF4CD5" w:rsidRDefault="00A32532" w:rsidP="000D2FCD">
            <w:pPr>
              <w:pStyle w:val="Tabletext"/>
              <w:jc w:val="right"/>
            </w:pPr>
            <w:r w:rsidRPr="00EB453E">
              <w:t>$28.75</w:t>
            </w:r>
          </w:p>
        </w:tc>
      </w:tr>
      <w:tr w:rsidR="00A32532" w:rsidRPr="00EB453E" w:rsidDel="00BF4CD5" w:rsidTr="00434A9B">
        <w:tc>
          <w:tcPr>
            <w:tcW w:w="429" w:type="pct"/>
            <w:shd w:val="clear" w:color="auto" w:fill="auto"/>
          </w:tcPr>
          <w:p w:rsidR="00A32532" w:rsidRPr="00EB453E" w:rsidDel="00BF4CD5" w:rsidRDefault="00A32532" w:rsidP="002D1970">
            <w:pPr>
              <w:pStyle w:val="Tabletext"/>
            </w:pPr>
            <w:r w:rsidRPr="00EB453E">
              <w:t>14</w:t>
            </w:r>
          </w:p>
        </w:tc>
        <w:tc>
          <w:tcPr>
            <w:tcW w:w="3234" w:type="pct"/>
            <w:shd w:val="clear" w:color="auto" w:fill="auto"/>
          </w:tcPr>
          <w:p w:rsidR="00A32532" w:rsidRPr="00EB453E" w:rsidDel="00BF4CD5" w:rsidRDefault="00A32532" w:rsidP="002D1970">
            <w:pPr>
              <w:pStyle w:val="Tabletext"/>
            </w:pPr>
            <w:r w:rsidRPr="00EB453E">
              <w:t xml:space="preserve">on or after </w:t>
            </w:r>
            <w:r w:rsidR="00286EE5">
              <w:t>20 September</w:t>
            </w:r>
            <w:r w:rsidRPr="00EB453E">
              <w:t xml:space="preserve"> 2014 and before 20</w:t>
            </w:r>
            <w:r w:rsidR="00EB453E">
              <w:t> </w:t>
            </w:r>
            <w:r w:rsidRPr="00EB453E">
              <w:t>March 2015</w:t>
            </w:r>
          </w:p>
        </w:tc>
        <w:tc>
          <w:tcPr>
            <w:tcW w:w="1337" w:type="pct"/>
            <w:shd w:val="clear" w:color="auto" w:fill="auto"/>
          </w:tcPr>
          <w:p w:rsidR="00A32532" w:rsidRPr="00EB453E" w:rsidDel="00BF4CD5" w:rsidRDefault="00A32532" w:rsidP="000D2FCD">
            <w:pPr>
              <w:pStyle w:val="Tabletext"/>
              <w:jc w:val="right"/>
            </w:pPr>
            <w:r w:rsidRPr="00EB453E">
              <w:t>$29.05</w:t>
            </w:r>
          </w:p>
        </w:tc>
      </w:tr>
      <w:tr w:rsidR="00956D64" w:rsidRPr="00EB453E" w:rsidDel="00BF4CD5" w:rsidTr="00434A9B">
        <w:tc>
          <w:tcPr>
            <w:tcW w:w="429" w:type="pct"/>
            <w:shd w:val="clear" w:color="auto" w:fill="auto"/>
          </w:tcPr>
          <w:p w:rsidR="00956D64" w:rsidRPr="00EB453E" w:rsidRDefault="00956D64" w:rsidP="002D1970">
            <w:pPr>
              <w:pStyle w:val="Tabletext"/>
            </w:pPr>
            <w:r w:rsidRPr="00EB453E">
              <w:t>15</w:t>
            </w:r>
          </w:p>
        </w:tc>
        <w:tc>
          <w:tcPr>
            <w:tcW w:w="3234" w:type="pct"/>
            <w:shd w:val="clear" w:color="auto" w:fill="auto"/>
          </w:tcPr>
          <w:p w:rsidR="00956D64" w:rsidRPr="00EB453E" w:rsidRDefault="00956D64" w:rsidP="002D1970">
            <w:pPr>
              <w:pStyle w:val="Tabletext"/>
            </w:pPr>
            <w:r w:rsidRPr="00EB453E">
              <w:t xml:space="preserve">on or after 20 March 2015 and before </w:t>
            </w:r>
            <w:r w:rsidR="00286EE5">
              <w:t>20 September</w:t>
            </w:r>
            <w:r w:rsidRPr="00EB453E">
              <w:t> 2015</w:t>
            </w:r>
          </w:p>
        </w:tc>
        <w:tc>
          <w:tcPr>
            <w:tcW w:w="1337" w:type="pct"/>
            <w:shd w:val="clear" w:color="auto" w:fill="auto"/>
          </w:tcPr>
          <w:p w:rsidR="00956D64" w:rsidRPr="00EB453E" w:rsidRDefault="00956D64" w:rsidP="000D2FCD">
            <w:pPr>
              <w:pStyle w:val="Tabletext"/>
              <w:jc w:val="right"/>
            </w:pPr>
            <w:r w:rsidRPr="00EB453E">
              <w:t>$29.24</w:t>
            </w:r>
          </w:p>
        </w:tc>
      </w:tr>
      <w:tr w:rsidR="00C71519" w:rsidRPr="00EB453E" w:rsidDel="00BF4CD5" w:rsidTr="009741B0">
        <w:tc>
          <w:tcPr>
            <w:tcW w:w="429" w:type="pct"/>
            <w:shd w:val="clear" w:color="auto" w:fill="auto"/>
          </w:tcPr>
          <w:p w:rsidR="00C71519" w:rsidRPr="00EB453E" w:rsidRDefault="00C71519" w:rsidP="002D1970">
            <w:pPr>
              <w:pStyle w:val="Tabletext"/>
            </w:pPr>
            <w:r w:rsidRPr="00EB453E">
              <w:t>16</w:t>
            </w:r>
          </w:p>
        </w:tc>
        <w:tc>
          <w:tcPr>
            <w:tcW w:w="3234" w:type="pct"/>
            <w:shd w:val="clear" w:color="auto" w:fill="auto"/>
          </w:tcPr>
          <w:p w:rsidR="00C71519" w:rsidRPr="00EB453E" w:rsidRDefault="00C71519" w:rsidP="002D1970">
            <w:pPr>
              <w:pStyle w:val="Tabletext"/>
            </w:pPr>
            <w:r w:rsidRPr="00EB453E">
              <w:t xml:space="preserve">on or after </w:t>
            </w:r>
            <w:r w:rsidR="00286EE5">
              <w:t>20 September</w:t>
            </w:r>
            <w:r w:rsidRPr="00EB453E">
              <w:t> 2015 and before 20 March 2016</w:t>
            </w:r>
          </w:p>
        </w:tc>
        <w:tc>
          <w:tcPr>
            <w:tcW w:w="1337" w:type="pct"/>
            <w:shd w:val="clear" w:color="auto" w:fill="auto"/>
          </w:tcPr>
          <w:p w:rsidR="00C71519" w:rsidRPr="00EB453E" w:rsidRDefault="00C71519" w:rsidP="000D2FCD">
            <w:pPr>
              <w:pStyle w:val="Tabletext"/>
              <w:jc w:val="right"/>
            </w:pPr>
            <w:r w:rsidRPr="00EB453E">
              <w:t>$29.49</w:t>
            </w:r>
          </w:p>
        </w:tc>
      </w:tr>
      <w:tr w:rsidR="00434A9B" w:rsidRPr="00EB453E" w:rsidDel="00BF4CD5" w:rsidTr="006938F3">
        <w:tc>
          <w:tcPr>
            <w:tcW w:w="429" w:type="pct"/>
            <w:shd w:val="clear" w:color="auto" w:fill="auto"/>
          </w:tcPr>
          <w:p w:rsidR="00434A9B" w:rsidRPr="00EB453E" w:rsidRDefault="00434A9B" w:rsidP="002D1970">
            <w:pPr>
              <w:pStyle w:val="Tabletext"/>
            </w:pPr>
            <w:r w:rsidRPr="00EB453E">
              <w:t>17</w:t>
            </w:r>
          </w:p>
        </w:tc>
        <w:tc>
          <w:tcPr>
            <w:tcW w:w="3234" w:type="pct"/>
            <w:shd w:val="clear" w:color="auto" w:fill="auto"/>
          </w:tcPr>
          <w:p w:rsidR="00434A9B" w:rsidRPr="00EB453E" w:rsidRDefault="00434A9B" w:rsidP="002D1970">
            <w:pPr>
              <w:pStyle w:val="Tabletext"/>
            </w:pPr>
            <w:r w:rsidRPr="00EB453E">
              <w:t xml:space="preserve">on or after 20 March 2016 and before </w:t>
            </w:r>
            <w:r w:rsidR="00286EE5">
              <w:t>20 September</w:t>
            </w:r>
            <w:r w:rsidRPr="00EB453E">
              <w:t> 2016</w:t>
            </w:r>
          </w:p>
        </w:tc>
        <w:tc>
          <w:tcPr>
            <w:tcW w:w="1337" w:type="pct"/>
            <w:shd w:val="clear" w:color="auto" w:fill="auto"/>
          </w:tcPr>
          <w:p w:rsidR="00434A9B" w:rsidRPr="00EB453E" w:rsidRDefault="00434A9B" w:rsidP="000D2FCD">
            <w:pPr>
              <w:pStyle w:val="Tabletext"/>
              <w:jc w:val="right"/>
            </w:pPr>
            <w:r w:rsidRPr="00EB453E">
              <w:t>$29.74</w:t>
            </w:r>
          </w:p>
        </w:tc>
      </w:tr>
      <w:tr w:rsidR="004F74A0" w:rsidRPr="00EB453E" w:rsidDel="00BF4CD5" w:rsidTr="0088016E">
        <w:tc>
          <w:tcPr>
            <w:tcW w:w="429" w:type="pct"/>
            <w:shd w:val="clear" w:color="auto" w:fill="auto"/>
          </w:tcPr>
          <w:p w:rsidR="004F74A0" w:rsidRPr="00EB453E" w:rsidRDefault="004F74A0" w:rsidP="002D1970">
            <w:pPr>
              <w:pStyle w:val="Tabletext"/>
            </w:pPr>
            <w:r w:rsidRPr="00EB453E">
              <w:t>18</w:t>
            </w:r>
          </w:p>
        </w:tc>
        <w:tc>
          <w:tcPr>
            <w:tcW w:w="3234" w:type="pct"/>
            <w:shd w:val="clear" w:color="auto" w:fill="auto"/>
          </w:tcPr>
          <w:p w:rsidR="004F74A0" w:rsidRPr="00EB453E" w:rsidRDefault="004F74A0" w:rsidP="002D1970">
            <w:pPr>
              <w:pStyle w:val="Tabletext"/>
            </w:pPr>
            <w:r w:rsidRPr="00EB453E">
              <w:t xml:space="preserve">on or after </w:t>
            </w:r>
            <w:r w:rsidR="00286EE5">
              <w:t>20 September</w:t>
            </w:r>
            <w:r w:rsidRPr="00EB453E">
              <w:t> 2016 and before 20</w:t>
            </w:r>
            <w:r w:rsidR="00EB453E">
              <w:t> </w:t>
            </w:r>
            <w:r w:rsidRPr="00EB453E">
              <w:t>March 2017</w:t>
            </w:r>
          </w:p>
        </w:tc>
        <w:tc>
          <w:tcPr>
            <w:tcW w:w="1337" w:type="pct"/>
            <w:shd w:val="clear" w:color="auto" w:fill="auto"/>
          </w:tcPr>
          <w:p w:rsidR="004F74A0" w:rsidRPr="00EB453E" w:rsidRDefault="004F74A0" w:rsidP="000D2FCD">
            <w:pPr>
              <w:pStyle w:val="Tabletext"/>
              <w:jc w:val="right"/>
            </w:pPr>
            <w:r w:rsidRPr="00EB453E">
              <w:t>$29.79</w:t>
            </w:r>
          </w:p>
        </w:tc>
      </w:tr>
      <w:tr w:rsidR="00831CCA" w:rsidRPr="00EB453E" w:rsidDel="00BF4CD5" w:rsidTr="000E35DA">
        <w:tc>
          <w:tcPr>
            <w:tcW w:w="429" w:type="pct"/>
            <w:shd w:val="clear" w:color="auto" w:fill="auto"/>
          </w:tcPr>
          <w:p w:rsidR="00831CCA" w:rsidRPr="00EB453E" w:rsidRDefault="00831CCA" w:rsidP="002D1970">
            <w:pPr>
              <w:pStyle w:val="Tabletext"/>
            </w:pPr>
            <w:r w:rsidRPr="00EB453E">
              <w:t>19</w:t>
            </w:r>
          </w:p>
        </w:tc>
        <w:tc>
          <w:tcPr>
            <w:tcW w:w="3234" w:type="pct"/>
            <w:shd w:val="clear" w:color="auto" w:fill="auto"/>
          </w:tcPr>
          <w:p w:rsidR="00831CCA" w:rsidRPr="00EB453E" w:rsidRDefault="00831CCA" w:rsidP="002D1970">
            <w:pPr>
              <w:pStyle w:val="Tabletext"/>
            </w:pPr>
            <w:r w:rsidRPr="00EB453E">
              <w:t xml:space="preserve">on or after 20 March 2017 and before </w:t>
            </w:r>
            <w:r w:rsidR="00286EE5">
              <w:t>20 September</w:t>
            </w:r>
            <w:r w:rsidRPr="00EB453E">
              <w:t xml:space="preserve"> 2017</w:t>
            </w:r>
          </w:p>
        </w:tc>
        <w:tc>
          <w:tcPr>
            <w:tcW w:w="1337" w:type="pct"/>
            <w:shd w:val="clear" w:color="auto" w:fill="auto"/>
          </w:tcPr>
          <w:p w:rsidR="00831CCA" w:rsidRPr="00EB453E" w:rsidRDefault="00831CCA" w:rsidP="000D2FCD">
            <w:pPr>
              <w:pStyle w:val="Tabletext"/>
              <w:jc w:val="right"/>
            </w:pPr>
            <w:r w:rsidRPr="00EB453E">
              <w:t>$30.17</w:t>
            </w:r>
          </w:p>
        </w:tc>
      </w:tr>
      <w:tr w:rsidR="00DB329E" w:rsidRPr="00EB453E" w:rsidDel="00BF4CD5" w:rsidTr="00E92894">
        <w:tc>
          <w:tcPr>
            <w:tcW w:w="429" w:type="pct"/>
            <w:shd w:val="clear" w:color="auto" w:fill="auto"/>
          </w:tcPr>
          <w:p w:rsidR="00DB329E" w:rsidRPr="00EB453E" w:rsidRDefault="00DB329E" w:rsidP="002D1970">
            <w:pPr>
              <w:pStyle w:val="Tabletext"/>
            </w:pPr>
            <w:r w:rsidRPr="00EB453E">
              <w:t>20</w:t>
            </w:r>
          </w:p>
        </w:tc>
        <w:tc>
          <w:tcPr>
            <w:tcW w:w="3234" w:type="pct"/>
            <w:shd w:val="clear" w:color="auto" w:fill="auto"/>
          </w:tcPr>
          <w:p w:rsidR="00DB329E" w:rsidRPr="00EB453E" w:rsidRDefault="00DB329E" w:rsidP="002D1970">
            <w:pPr>
              <w:pStyle w:val="Tabletext"/>
            </w:pPr>
            <w:r w:rsidRPr="00EB453E">
              <w:t xml:space="preserve">on or after </w:t>
            </w:r>
            <w:r w:rsidR="00286EE5">
              <w:t>20 September</w:t>
            </w:r>
            <w:r w:rsidRPr="00EB453E">
              <w:t> 2017 and before 20</w:t>
            </w:r>
            <w:r w:rsidR="00EB453E">
              <w:t> </w:t>
            </w:r>
            <w:r w:rsidRPr="00EB453E">
              <w:t>March 2018</w:t>
            </w:r>
          </w:p>
        </w:tc>
        <w:tc>
          <w:tcPr>
            <w:tcW w:w="1337" w:type="pct"/>
            <w:shd w:val="clear" w:color="auto" w:fill="auto"/>
          </w:tcPr>
          <w:p w:rsidR="00DB329E" w:rsidRPr="00EB453E" w:rsidRDefault="00DB329E" w:rsidP="000D2FCD">
            <w:pPr>
              <w:pStyle w:val="Tabletext"/>
              <w:jc w:val="right"/>
            </w:pPr>
            <w:r w:rsidRPr="00EB453E">
              <w:t>$30.36</w:t>
            </w:r>
          </w:p>
        </w:tc>
      </w:tr>
      <w:tr w:rsidR="000B3969" w:rsidRPr="00EB453E" w:rsidDel="00BF4CD5" w:rsidTr="00D36953">
        <w:tc>
          <w:tcPr>
            <w:tcW w:w="429" w:type="pct"/>
            <w:shd w:val="clear" w:color="auto" w:fill="auto"/>
          </w:tcPr>
          <w:p w:rsidR="000B3969" w:rsidRPr="00EB453E" w:rsidRDefault="000B3969" w:rsidP="002D1970">
            <w:pPr>
              <w:pStyle w:val="Tabletext"/>
            </w:pPr>
            <w:r w:rsidRPr="00EB453E">
              <w:t>21</w:t>
            </w:r>
          </w:p>
        </w:tc>
        <w:tc>
          <w:tcPr>
            <w:tcW w:w="3234" w:type="pct"/>
            <w:shd w:val="clear" w:color="auto" w:fill="auto"/>
          </w:tcPr>
          <w:p w:rsidR="000B3969" w:rsidRPr="00EB453E" w:rsidRDefault="000B3969" w:rsidP="002D1970">
            <w:pPr>
              <w:pStyle w:val="Tabletext"/>
            </w:pPr>
            <w:r w:rsidRPr="00EB453E">
              <w:t>on or after 20</w:t>
            </w:r>
            <w:r w:rsidR="00EB453E">
              <w:t> </w:t>
            </w:r>
            <w:r w:rsidRPr="00EB453E">
              <w:t xml:space="preserve">March 2018 and before </w:t>
            </w:r>
            <w:r w:rsidR="00286EE5">
              <w:t>20 September</w:t>
            </w:r>
            <w:r w:rsidRPr="00EB453E">
              <w:t xml:space="preserve"> 2018</w:t>
            </w:r>
          </w:p>
        </w:tc>
        <w:tc>
          <w:tcPr>
            <w:tcW w:w="1337" w:type="pct"/>
            <w:shd w:val="clear" w:color="auto" w:fill="auto"/>
          </w:tcPr>
          <w:p w:rsidR="000B3969" w:rsidRPr="00EB453E" w:rsidRDefault="000B3969" w:rsidP="000D2FCD">
            <w:pPr>
              <w:pStyle w:val="Tabletext"/>
              <w:jc w:val="right"/>
            </w:pPr>
            <w:r w:rsidRPr="00EB453E">
              <w:t>$30.74</w:t>
            </w:r>
          </w:p>
        </w:tc>
      </w:tr>
      <w:tr w:rsidR="005F242B" w:rsidRPr="00EB453E" w:rsidDel="00BF4CD5" w:rsidTr="00C44980">
        <w:tc>
          <w:tcPr>
            <w:tcW w:w="429" w:type="pct"/>
            <w:shd w:val="clear" w:color="auto" w:fill="auto"/>
          </w:tcPr>
          <w:p w:rsidR="005F242B" w:rsidRPr="00EB453E" w:rsidRDefault="005F242B" w:rsidP="002D1970">
            <w:pPr>
              <w:pStyle w:val="Tabletext"/>
            </w:pPr>
            <w:r w:rsidRPr="00EB453E">
              <w:t>22</w:t>
            </w:r>
          </w:p>
        </w:tc>
        <w:tc>
          <w:tcPr>
            <w:tcW w:w="3234" w:type="pct"/>
            <w:shd w:val="clear" w:color="auto" w:fill="auto"/>
          </w:tcPr>
          <w:p w:rsidR="005F242B" w:rsidRPr="00EB453E" w:rsidRDefault="005F242B" w:rsidP="002D1970">
            <w:pPr>
              <w:pStyle w:val="Tabletext"/>
            </w:pPr>
            <w:r w:rsidRPr="00EB453E">
              <w:t xml:space="preserve">on or after </w:t>
            </w:r>
            <w:r w:rsidR="00286EE5">
              <w:t>20 September</w:t>
            </w:r>
            <w:r w:rsidRPr="00EB453E">
              <w:t xml:space="preserve"> 2018 and before 20 March 2019</w:t>
            </w:r>
          </w:p>
        </w:tc>
        <w:tc>
          <w:tcPr>
            <w:tcW w:w="1337" w:type="pct"/>
            <w:shd w:val="clear" w:color="auto" w:fill="auto"/>
          </w:tcPr>
          <w:p w:rsidR="005F242B" w:rsidRPr="00EB453E" w:rsidRDefault="005F242B" w:rsidP="000D2FCD">
            <w:pPr>
              <w:pStyle w:val="Tabletext"/>
              <w:jc w:val="right"/>
            </w:pPr>
            <w:r w:rsidRPr="00EB453E">
              <w:t>$30.99</w:t>
            </w:r>
          </w:p>
        </w:tc>
      </w:tr>
      <w:tr w:rsidR="00EB2A6E" w:rsidRPr="00EB453E" w:rsidDel="00BF4CD5" w:rsidTr="00936313">
        <w:tc>
          <w:tcPr>
            <w:tcW w:w="429" w:type="pct"/>
            <w:shd w:val="clear" w:color="auto" w:fill="auto"/>
          </w:tcPr>
          <w:p w:rsidR="00EB2A6E" w:rsidRPr="00EB453E" w:rsidRDefault="00EB2A6E" w:rsidP="002D1970">
            <w:pPr>
              <w:pStyle w:val="Tabletext"/>
            </w:pPr>
            <w:r w:rsidRPr="00EB453E">
              <w:t>23</w:t>
            </w:r>
          </w:p>
        </w:tc>
        <w:tc>
          <w:tcPr>
            <w:tcW w:w="3234" w:type="pct"/>
            <w:shd w:val="clear" w:color="auto" w:fill="auto"/>
          </w:tcPr>
          <w:p w:rsidR="00EB2A6E" w:rsidRPr="00EB453E" w:rsidRDefault="00EB2A6E" w:rsidP="002D1970">
            <w:pPr>
              <w:pStyle w:val="Tabletext"/>
            </w:pPr>
            <w:r w:rsidRPr="00EB453E">
              <w:t>on or after 20</w:t>
            </w:r>
            <w:r w:rsidR="00EB453E">
              <w:t> </w:t>
            </w:r>
            <w:r w:rsidRPr="00EB453E">
              <w:t xml:space="preserve">March 2019 and before </w:t>
            </w:r>
            <w:r w:rsidR="00286EE5">
              <w:t>20 September</w:t>
            </w:r>
            <w:r w:rsidRPr="00EB453E">
              <w:t> 2019</w:t>
            </w:r>
          </w:p>
        </w:tc>
        <w:tc>
          <w:tcPr>
            <w:tcW w:w="1337" w:type="pct"/>
            <w:shd w:val="clear" w:color="auto" w:fill="auto"/>
          </w:tcPr>
          <w:p w:rsidR="00EB2A6E" w:rsidRPr="00EB453E" w:rsidRDefault="00EB2A6E" w:rsidP="000D2FCD">
            <w:pPr>
              <w:pStyle w:val="Tabletext"/>
              <w:jc w:val="right"/>
            </w:pPr>
            <w:r w:rsidRPr="00EB453E">
              <w:t>$31.29</w:t>
            </w:r>
          </w:p>
        </w:tc>
      </w:tr>
      <w:tr w:rsidR="002A5A26" w:rsidRPr="00EB453E" w:rsidDel="00BF4CD5" w:rsidTr="007333B6">
        <w:tc>
          <w:tcPr>
            <w:tcW w:w="429" w:type="pct"/>
            <w:shd w:val="clear" w:color="auto" w:fill="auto"/>
          </w:tcPr>
          <w:p w:rsidR="002A5A26" w:rsidRPr="00EB453E" w:rsidRDefault="002A5A26" w:rsidP="002D1970">
            <w:pPr>
              <w:pStyle w:val="Tabletext"/>
            </w:pPr>
            <w:r>
              <w:t>24</w:t>
            </w:r>
          </w:p>
        </w:tc>
        <w:tc>
          <w:tcPr>
            <w:tcW w:w="3234" w:type="pct"/>
            <w:shd w:val="clear" w:color="auto" w:fill="auto"/>
          </w:tcPr>
          <w:p w:rsidR="002A5A26" w:rsidRPr="00EB453E" w:rsidRDefault="002A5A26" w:rsidP="002D1970">
            <w:pPr>
              <w:pStyle w:val="Tabletext"/>
            </w:pPr>
            <w:r w:rsidRPr="00E50BE9">
              <w:t xml:space="preserve">on or after </w:t>
            </w:r>
            <w:r w:rsidR="00286EE5">
              <w:t>20 September</w:t>
            </w:r>
            <w:r>
              <w:t xml:space="preserve"> 2019</w:t>
            </w:r>
            <w:r w:rsidRPr="00E50BE9">
              <w:t xml:space="preserve"> and before 20 </w:t>
            </w:r>
            <w:r>
              <w:t>March 2020</w:t>
            </w:r>
          </w:p>
        </w:tc>
        <w:tc>
          <w:tcPr>
            <w:tcW w:w="1337" w:type="pct"/>
            <w:shd w:val="clear" w:color="auto" w:fill="auto"/>
          </w:tcPr>
          <w:p w:rsidR="002A5A26" w:rsidRPr="00EB453E" w:rsidRDefault="002A5A26" w:rsidP="000D2FCD">
            <w:pPr>
              <w:pStyle w:val="Tabletext"/>
              <w:jc w:val="right"/>
            </w:pPr>
            <w:r w:rsidRPr="00E50BE9">
              <w:t>$</w:t>
            </w:r>
            <w:r>
              <w:t>31.48</w:t>
            </w:r>
          </w:p>
        </w:tc>
      </w:tr>
      <w:tr w:rsidR="00B54217" w:rsidRPr="00EB453E" w:rsidDel="00BF4CD5" w:rsidTr="00434A9B">
        <w:tc>
          <w:tcPr>
            <w:tcW w:w="429" w:type="pct"/>
            <w:tcBorders>
              <w:bottom w:val="single" w:sz="12" w:space="0" w:color="auto"/>
            </w:tcBorders>
            <w:shd w:val="clear" w:color="auto" w:fill="auto"/>
          </w:tcPr>
          <w:p w:rsidR="00B54217" w:rsidRDefault="00B54217" w:rsidP="002D1970">
            <w:pPr>
              <w:pStyle w:val="Tabletext"/>
            </w:pPr>
            <w:r w:rsidRPr="002C29F2">
              <w:t>25</w:t>
            </w:r>
          </w:p>
        </w:tc>
        <w:tc>
          <w:tcPr>
            <w:tcW w:w="3234" w:type="pct"/>
            <w:tcBorders>
              <w:bottom w:val="single" w:sz="12" w:space="0" w:color="auto"/>
            </w:tcBorders>
            <w:shd w:val="clear" w:color="auto" w:fill="auto"/>
          </w:tcPr>
          <w:p w:rsidR="00B54217" w:rsidRPr="00E50BE9" w:rsidRDefault="00B54217" w:rsidP="002D1970">
            <w:pPr>
              <w:pStyle w:val="Tabletext"/>
            </w:pPr>
            <w:r w:rsidRPr="002C29F2">
              <w:t xml:space="preserve">on or after 20 March 2020 and before </w:t>
            </w:r>
            <w:r w:rsidR="00286EE5">
              <w:t>20 September</w:t>
            </w:r>
            <w:r w:rsidRPr="002C29F2">
              <w:t> 2020</w:t>
            </w:r>
          </w:p>
        </w:tc>
        <w:tc>
          <w:tcPr>
            <w:tcW w:w="1337" w:type="pct"/>
            <w:tcBorders>
              <w:bottom w:val="single" w:sz="12" w:space="0" w:color="auto"/>
            </w:tcBorders>
            <w:shd w:val="clear" w:color="auto" w:fill="auto"/>
          </w:tcPr>
          <w:p w:rsidR="00B54217" w:rsidRPr="00E50BE9" w:rsidRDefault="00B54217" w:rsidP="000D2FCD">
            <w:pPr>
              <w:pStyle w:val="Tabletext"/>
              <w:jc w:val="right"/>
            </w:pPr>
            <w:r w:rsidRPr="002C29F2">
              <w:t>$31.86</w:t>
            </w:r>
          </w:p>
        </w:tc>
      </w:tr>
    </w:tbl>
    <w:p w:rsidR="002D1970" w:rsidRPr="00EB453E" w:rsidRDefault="002D1970" w:rsidP="002D1970">
      <w:pPr>
        <w:pStyle w:val="notetext"/>
      </w:pPr>
      <w:r w:rsidRPr="00EB453E">
        <w:t>Note:</w:t>
      </w:r>
      <w:r w:rsidRPr="00EB453E">
        <w:tab/>
      </w:r>
      <w:r w:rsidR="000D2FCD" w:rsidRPr="00EB453E">
        <w:t xml:space="preserve">An </w:t>
      </w:r>
      <w:r w:rsidRPr="00EB453E">
        <w:t xml:space="preserve">amount </w:t>
      </w:r>
      <w:r w:rsidR="000D2FCD" w:rsidRPr="00EB453E">
        <w:t>specified in a table in this section applies</w:t>
      </w:r>
      <w:r w:rsidRPr="00EB453E">
        <w:t xml:space="preserve"> only if paragraph</w:t>
      </w:r>
      <w:r w:rsidR="00EB453E">
        <w:t> </w:t>
      </w:r>
      <w:r w:rsidRPr="00EB453E">
        <w:t>57A</w:t>
      </w:r>
      <w:r w:rsidR="00286EE5">
        <w:noBreakHyphen/>
      </w:r>
      <w:r w:rsidRPr="00EB453E">
        <w:t>6(1)(a) or (b) of the Transitional Provisions Act does not apply.</w:t>
      </w:r>
    </w:p>
    <w:p w:rsidR="00E61A8B" w:rsidRPr="00EB453E" w:rsidRDefault="00B607B1" w:rsidP="00E61A8B">
      <w:pPr>
        <w:pStyle w:val="ActHead5"/>
      </w:pPr>
      <w:bookmarkStart w:id="171" w:name="_Toc52448000"/>
      <w:r w:rsidRPr="00286EE5">
        <w:rPr>
          <w:rStyle w:val="CharSectno"/>
        </w:rPr>
        <w:t>119</w:t>
      </w:r>
      <w:r w:rsidR="00E61A8B" w:rsidRPr="00EB453E">
        <w:t xml:space="preserve">  Indexation of maximum daily accommodation charge</w:t>
      </w:r>
      <w:bookmarkEnd w:id="171"/>
    </w:p>
    <w:p w:rsidR="00E61A8B" w:rsidRPr="00EB453E" w:rsidRDefault="00E61A8B" w:rsidP="00E61A8B">
      <w:pPr>
        <w:pStyle w:val="subsection"/>
      </w:pPr>
      <w:r w:rsidRPr="00EB453E">
        <w:tab/>
        <w:t>(1)</w:t>
      </w:r>
      <w:r w:rsidRPr="00EB453E">
        <w:tab/>
        <w:t>In this section:</w:t>
      </w:r>
    </w:p>
    <w:p w:rsidR="00E61A8B" w:rsidRPr="00EB453E" w:rsidRDefault="00E61A8B" w:rsidP="00E61A8B">
      <w:pPr>
        <w:pStyle w:val="Definition"/>
      </w:pPr>
      <w:r w:rsidRPr="00EB453E">
        <w:rPr>
          <w:b/>
          <w:i/>
        </w:rPr>
        <w:t>earlier CPI number</w:t>
      </w:r>
      <w:r w:rsidRPr="00EB453E">
        <w:t>, for a financial year, means:</w:t>
      </w:r>
    </w:p>
    <w:p w:rsidR="00E61A8B" w:rsidRPr="00EB453E" w:rsidRDefault="00E61A8B" w:rsidP="00E61A8B">
      <w:pPr>
        <w:pStyle w:val="paragraph"/>
      </w:pPr>
      <w:r w:rsidRPr="00EB453E">
        <w:tab/>
        <w:t>(a)</w:t>
      </w:r>
      <w:r w:rsidRPr="00EB453E">
        <w:tab/>
        <w:t>for the purpose of working out an amount under subsection</w:t>
      </w:r>
      <w:r w:rsidR="00EB453E">
        <w:t> </w:t>
      </w:r>
      <w:r w:rsidR="00B607B1" w:rsidRPr="00EB453E">
        <w:t>117</w:t>
      </w:r>
      <w:r w:rsidRPr="00EB453E">
        <w:t>(2):</w:t>
      </w:r>
    </w:p>
    <w:p w:rsidR="00E61A8B" w:rsidRPr="00EB453E" w:rsidRDefault="00E61A8B" w:rsidP="00E61A8B">
      <w:pPr>
        <w:pStyle w:val="paragraphsub"/>
      </w:pPr>
      <w:r w:rsidRPr="00EB453E">
        <w:tab/>
        <w:t>(i)</w:t>
      </w:r>
      <w:r w:rsidRPr="00EB453E">
        <w:tab/>
        <w:t xml:space="preserve">the CPI number for the last March quarter before the beginning of the financial year (the </w:t>
      </w:r>
      <w:r w:rsidRPr="00EB453E">
        <w:rPr>
          <w:b/>
          <w:i/>
        </w:rPr>
        <w:t>most recent earlier CPI number</w:t>
      </w:r>
      <w:r w:rsidRPr="00EB453E">
        <w:t>); or</w:t>
      </w:r>
    </w:p>
    <w:p w:rsidR="00E61A8B" w:rsidRPr="00EB453E" w:rsidRDefault="00E61A8B" w:rsidP="00E61A8B">
      <w:pPr>
        <w:pStyle w:val="paragraphsub"/>
      </w:pPr>
      <w:r w:rsidRPr="00EB453E">
        <w:tab/>
        <w:t>(ii)</w:t>
      </w:r>
      <w:r w:rsidRPr="00EB453E">
        <w:tab/>
        <w:t>if the CPI number for the March quarter of an earlier financial year that started on or after 1</w:t>
      </w:r>
      <w:r w:rsidR="00EB453E">
        <w:t> </w:t>
      </w:r>
      <w:r w:rsidRPr="00EB453E">
        <w:t>July 1998 is higher than the most recent earlier CPI number—the higher CPI number; and</w:t>
      </w:r>
    </w:p>
    <w:p w:rsidR="00E61A8B" w:rsidRPr="00EB453E" w:rsidRDefault="00E61A8B" w:rsidP="00E61A8B">
      <w:pPr>
        <w:pStyle w:val="paragraph"/>
      </w:pPr>
      <w:r w:rsidRPr="00EB453E">
        <w:tab/>
        <w:t>(b)</w:t>
      </w:r>
      <w:r w:rsidRPr="00EB453E">
        <w:tab/>
        <w:t>for the purpose of working out an amount under subsection</w:t>
      </w:r>
      <w:r w:rsidR="00EB453E">
        <w:t> </w:t>
      </w:r>
      <w:r w:rsidR="00B607B1" w:rsidRPr="00EB453E">
        <w:t>117</w:t>
      </w:r>
      <w:r w:rsidRPr="00EB453E">
        <w:t>(4):</w:t>
      </w:r>
    </w:p>
    <w:p w:rsidR="00E61A8B" w:rsidRPr="00EB453E" w:rsidRDefault="00E61A8B" w:rsidP="00E61A8B">
      <w:pPr>
        <w:pStyle w:val="paragraphsub"/>
      </w:pPr>
      <w:r w:rsidRPr="00EB453E">
        <w:tab/>
        <w:t>(i)</w:t>
      </w:r>
      <w:r w:rsidRPr="00EB453E">
        <w:tab/>
        <w:t xml:space="preserve">the CPI number for the last March quarter before the beginning of the financial year (the </w:t>
      </w:r>
      <w:r w:rsidRPr="00EB453E">
        <w:rPr>
          <w:b/>
          <w:i/>
        </w:rPr>
        <w:t>most recent earlier CPI number</w:t>
      </w:r>
      <w:r w:rsidRPr="00EB453E">
        <w:t>); or</w:t>
      </w:r>
    </w:p>
    <w:p w:rsidR="00E61A8B" w:rsidRPr="00EB453E" w:rsidRDefault="00E61A8B" w:rsidP="00E61A8B">
      <w:pPr>
        <w:pStyle w:val="paragraphsub"/>
      </w:pPr>
      <w:r w:rsidRPr="00EB453E">
        <w:tab/>
        <w:t>(ii)</w:t>
      </w:r>
      <w:r w:rsidRPr="00EB453E">
        <w:tab/>
        <w:t>if the CPI number for the March quarter of an earlier financial year that started on or after 1</w:t>
      </w:r>
      <w:r w:rsidR="00EB453E">
        <w:t> </w:t>
      </w:r>
      <w:r w:rsidRPr="00EB453E">
        <w:t>July 2003 is higher than the most recent earlier CPI number—the higher CPI number.</w:t>
      </w:r>
    </w:p>
    <w:p w:rsidR="00E61A8B" w:rsidRPr="00EB453E" w:rsidRDefault="00E61A8B" w:rsidP="00E61A8B">
      <w:pPr>
        <w:pStyle w:val="Definition"/>
      </w:pPr>
      <w:r w:rsidRPr="00EB453E">
        <w:rPr>
          <w:b/>
          <w:i/>
        </w:rPr>
        <w:t>indexed element</w:t>
      </w:r>
      <w:r w:rsidRPr="00EB453E">
        <w:t xml:space="preserve"> means:</w:t>
      </w:r>
    </w:p>
    <w:p w:rsidR="00E61A8B" w:rsidRPr="00EB453E" w:rsidRDefault="00E61A8B" w:rsidP="00E61A8B">
      <w:pPr>
        <w:pStyle w:val="paragraph"/>
      </w:pPr>
      <w:r w:rsidRPr="00EB453E">
        <w:tab/>
        <w:t>(a)</w:t>
      </w:r>
      <w:r w:rsidRPr="00EB453E">
        <w:tab/>
        <w:t>for the purpose of working out an amount under subsection</w:t>
      </w:r>
      <w:r w:rsidR="00EB453E">
        <w:t> </w:t>
      </w:r>
      <w:r w:rsidR="00B607B1" w:rsidRPr="00EB453E">
        <w:t>117</w:t>
      </w:r>
      <w:r w:rsidRPr="00EB453E">
        <w:t xml:space="preserve">(2)—the element X or Y </w:t>
      </w:r>
      <w:r w:rsidR="00B05B88" w:rsidRPr="00EB453E">
        <w:t>referred to</w:t>
      </w:r>
      <w:r w:rsidRPr="00EB453E">
        <w:t xml:space="preserve"> in that subsection; or</w:t>
      </w:r>
    </w:p>
    <w:p w:rsidR="00E61A8B" w:rsidRPr="00EB453E" w:rsidRDefault="00E61A8B" w:rsidP="00E61A8B">
      <w:pPr>
        <w:pStyle w:val="paragraph"/>
      </w:pPr>
      <w:r w:rsidRPr="00EB453E">
        <w:tab/>
        <w:t>(b)</w:t>
      </w:r>
      <w:r w:rsidRPr="00EB453E">
        <w:tab/>
        <w:t>for the purpose of working out an amount under subsection</w:t>
      </w:r>
      <w:r w:rsidR="00EB453E">
        <w:t> </w:t>
      </w:r>
      <w:r w:rsidR="00B607B1" w:rsidRPr="00EB453E">
        <w:t>117</w:t>
      </w:r>
      <w:r w:rsidRPr="00EB453E">
        <w:t xml:space="preserve">(4)—the element A or B </w:t>
      </w:r>
      <w:r w:rsidR="00B05B88" w:rsidRPr="00EB453E">
        <w:t>referred to</w:t>
      </w:r>
      <w:r w:rsidRPr="00EB453E">
        <w:t xml:space="preserve"> in that subsection.</w:t>
      </w:r>
    </w:p>
    <w:p w:rsidR="00E61A8B" w:rsidRPr="00EB453E" w:rsidRDefault="00E61A8B" w:rsidP="00E61A8B">
      <w:pPr>
        <w:pStyle w:val="Definition"/>
      </w:pPr>
      <w:r w:rsidRPr="00EB453E">
        <w:rPr>
          <w:b/>
          <w:i/>
        </w:rPr>
        <w:t>latest CPI</w:t>
      </w:r>
      <w:r w:rsidRPr="00EB453E">
        <w:rPr>
          <w:i/>
        </w:rPr>
        <w:t xml:space="preserve"> </w:t>
      </w:r>
      <w:r w:rsidRPr="00EB453E">
        <w:rPr>
          <w:b/>
          <w:i/>
        </w:rPr>
        <w:t>number</w:t>
      </w:r>
      <w:r w:rsidRPr="00EB453E">
        <w:t>, for a financial year, means the CPI number for the March quarter in the financial year.</w:t>
      </w:r>
    </w:p>
    <w:p w:rsidR="00E61A8B" w:rsidRPr="00EB453E" w:rsidRDefault="00E61A8B" w:rsidP="00E61A8B">
      <w:pPr>
        <w:pStyle w:val="Definition"/>
        <w:rPr>
          <w:b/>
        </w:rPr>
      </w:pPr>
      <w:r w:rsidRPr="00EB453E">
        <w:rPr>
          <w:b/>
          <w:i/>
        </w:rPr>
        <w:t>relevant amount</w:t>
      </w:r>
      <w:r w:rsidRPr="00EB453E">
        <w:t>, in a financial year, means the amount of the indexed element for the financial year.</w:t>
      </w:r>
    </w:p>
    <w:p w:rsidR="000B347A" w:rsidRPr="00EB453E" w:rsidRDefault="000B347A" w:rsidP="000B347A">
      <w:pPr>
        <w:pStyle w:val="notetext"/>
      </w:pPr>
      <w:r w:rsidRPr="00EB453E">
        <w:t>Note:</w:t>
      </w:r>
      <w:r w:rsidRPr="00EB453E">
        <w:tab/>
      </w:r>
      <w:r w:rsidRPr="00EB453E">
        <w:rPr>
          <w:b/>
          <w:i/>
        </w:rPr>
        <w:t>CPI number</w:t>
      </w:r>
      <w:r w:rsidRPr="00EB453E">
        <w:t xml:space="preserve"> is defined in section</w:t>
      </w:r>
      <w:r w:rsidR="00EB453E">
        <w:t> </w:t>
      </w:r>
      <w:r w:rsidR="00B607B1" w:rsidRPr="00EB453E">
        <w:t>4</w:t>
      </w:r>
      <w:r w:rsidRPr="00EB453E">
        <w:t>.</w:t>
      </w:r>
    </w:p>
    <w:p w:rsidR="00E61A8B" w:rsidRPr="00EB453E" w:rsidRDefault="00E61A8B" w:rsidP="00E61A8B">
      <w:pPr>
        <w:pStyle w:val="subsection"/>
      </w:pPr>
      <w:r w:rsidRPr="00EB453E">
        <w:tab/>
        <w:t>(2)</w:t>
      </w:r>
      <w:r w:rsidRPr="00EB453E">
        <w:tab/>
        <w:t>For the purpose of working out an amount under subsection</w:t>
      </w:r>
      <w:r w:rsidR="00EB453E">
        <w:t> </w:t>
      </w:r>
      <w:r w:rsidR="00B607B1" w:rsidRPr="00EB453E">
        <w:t>117</w:t>
      </w:r>
      <w:r w:rsidRPr="00EB453E">
        <w:t>(2) for a financial year, if the latest CPI number is more than the earlier CPI number, the amount of each indexed element is increased on 1</w:t>
      </w:r>
      <w:r w:rsidR="00EB453E">
        <w:t> </w:t>
      </w:r>
      <w:r w:rsidRPr="00EB453E">
        <w:t>July of the next financial year.</w:t>
      </w:r>
    </w:p>
    <w:p w:rsidR="00E61A8B" w:rsidRPr="00EB453E" w:rsidRDefault="000B347A" w:rsidP="00E61A8B">
      <w:pPr>
        <w:pStyle w:val="subsection"/>
      </w:pPr>
      <w:r w:rsidRPr="00EB453E">
        <w:tab/>
        <w:t>(3</w:t>
      </w:r>
      <w:r w:rsidR="00E61A8B" w:rsidRPr="00EB453E">
        <w:t>)</w:t>
      </w:r>
      <w:r w:rsidR="00E61A8B" w:rsidRPr="00EB453E">
        <w:tab/>
        <w:t>For the purpose of working out an amount under subsection</w:t>
      </w:r>
      <w:r w:rsidR="00EB453E">
        <w:t> </w:t>
      </w:r>
      <w:r w:rsidR="00B607B1" w:rsidRPr="00EB453E">
        <w:t>117</w:t>
      </w:r>
      <w:r w:rsidR="00E61A8B" w:rsidRPr="00EB453E">
        <w:t>(4) for a financial year, if the latest CPI number is more than the earlier CPI number, the amount of each indexed element is increased on 1</w:t>
      </w:r>
      <w:r w:rsidR="00EB453E">
        <w:t> </w:t>
      </w:r>
      <w:r w:rsidR="00E61A8B" w:rsidRPr="00EB453E">
        <w:t>July of the next financial year.</w:t>
      </w:r>
    </w:p>
    <w:p w:rsidR="00E61A8B" w:rsidRPr="00EB453E" w:rsidRDefault="000B347A" w:rsidP="00E61A8B">
      <w:pPr>
        <w:pStyle w:val="subsection"/>
      </w:pPr>
      <w:r w:rsidRPr="00EB453E">
        <w:tab/>
        <w:t>(4</w:t>
      </w:r>
      <w:r w:rsidR="00E61A8B" w:rsidRPr="00EB453E">
        <w:t>)</w:t>
      </w:r>
      <w:r w:rsidR="00E61A8B" w:rsidRPr="00EB453E">
        <w:tab/>
        <w:t>The amount of the increased indexed element is the amount worked out in accordance with the formula:</w:t>
      </w:r>
    </w:p>
    <w:p w:rsidR="00E61A8B" w:rsidRPr="00EB453E" w:rsidRDefault="00295450" w:rsidP="00E61A8B">
      <w:pPr>
        <w:pStyle w:val="subsection2"/>
      </w:pPr>
      <w:r>
        <w:rPr>
          <w:position w:val="-32"/>
        </w:rPr>
        <w:pict>
          <v:shape id="_x0000_i1042" type="#_x0000_t75" style="width:164.25pt;height:38.25pt">
            <v:imagedata r:id="rId36" o:title=""/>
          </v:shape>
        </w:pict>
      </w:r>
    </w:p>
    <w:p w:rsidR="00E61A8B" w:rsidRPr="00EB453E" w:rsidRDefault="00E61A8B" w:rsidP="00E61A8B">
      <w:pPr>
        <w:pStyle w:val="ActHead3"/>
        <w:pageBreakBefore/>
      </w:pPr>
      <w:bookmarkStart w:id="172" w:name="_Toc52448001"/>
      <w:r w:rsidRPr="00286EE5">
        <w:rPr>
          <w:rStyle w:val="CharDivNo"/>
        </w:rPr>
        <w:t>Division</w:t>
      </w:r>
      <w:r w:rsidR="00EB453E" w:rsidRPr="00286EE5">
        <w:rPr>
          <w:rStyle w:val="CharDivNo"/>
        </w:rPr>
        <w:t> </w:t>
      </w:r>
      <w:r w:rsidRPr="00286EE5">
        <w:rPr>
          <w:rStyle w:val="CharDivNo"/>
        </w:rPr>
        <w:t>4</w:t>
      </w:r>
      <w:r w:rsidRPr="00EB453E">
        <w:t>—</w:t>
      </w:r>
      <w:r w:rsidRPr="00286EE5">
        <w:rPr>
          <w:rStyle w:val="CharDivText"/>
        </w:rPr>
        <w:t>Financial hardship determinations</w:t>
      </w:r>
      <w:bookmarkEnd w:id="172"/>
    </w:p>
    <w:p w:rsidR="00E61A8B" w:rsidRPr="00EB453E" w:rsidRDefault="00B607B1" w:rsidP="00E61A8B">
      <w:pPr>
        <w:pStyle w:val="ActHead5"/>
      </w:pPr>
      <w:bookmarkStart w:id="173" w:name="_Toc52448002"/>
      <w:r w:rsidRPr="00286EE5">
        <w:rPr>
          <w:rStyle w:val="CharSectno"/>
        </w:rPr>
        <w:t>120</w:t>
      </w:r>
      <w:r w:rsidR="00E61A8B" w:rsidRPr="00EB453E">
        <w:t xml:space="preserve">  Purpose of this Division</w:t>
      </w:r>
      <w:bookmarkEnd w:id="173"/>
    </w:p>
    <w:p w:rsidR="00E61A8B" w:rsidRPr="00EB453E" w:rsidRDefault="00E61A8B" w:rsidP="00E61A8B">
      <w:pPr>
        <w:pStyle w:val="subsection"/>
      </w:pPr>
      <w:r w:rsidRPr="00EB453E">
        <w:tab/>
      </w:r>
      <w:r w:rsidRPr="00EB453E">
        <w:tab/>
        <w:t>This Division specifies:</w:t>
      </w:r>
    </w:p>
    <w:p w:rsidR="00E61A8B" w:rsidRPr="00EB453E" w:rsidRDefault="00E61A8B" w:rsidP="00E61A8B">
      <w:pPr>
        <w:pStyle w:val="paragraph"/>
      </w:pPr>
      <w:r w:rsidRPr="00EB453E">
        <w:tab/>
        <w:t>(a)</w:t>
      </w:r>
      <w:r w:rsidRPr="00EB453E">
        <w:tab/>
        <w:t>for section</w:t>
      </w:r>
      <w:r w:rsidR="00EB453E">
        <w:t> </w:t>
      </w:r>
      <w:r w:rsidRPr="00EB453E">
        <w:t>57A</w:t>
      </w:r>
      <w:r w:rsidR="00286EE5">
        <w:noBreakHyphen/>
      </w:r>
      <w:r w:rsidRPr="00EB453E">
        <w:t>9 of the Transitional Provisions Act—matters to which the Secretary must have regard in deciding whether to make a financial hardship determination in relation to a person; and</w:t>
      </w:r>
    </w:p>
    <w:p w:rsidR="00E61A8B" w:rsidRPr="00EB453E" w:rsidRDefault="00E61A8B" w:rsidP="00E61A8B">
      <w:pPr>
        <w:pStyle w:val="paragraph"/>
      </w:pPr>
      <w:r w:rsidRPr="00EB453E">
        <w:tab/>
        <w:t>(b)</w:t>
      </w:r>
      <w:r w:rsidRPr="00EB453E">
        <w:tab/>
        <w:t>for section</w:t>
      </w:r>
      <w:r w:rsidR="00EB453E">
        <w:t> </w:t>
      </w:r>
      <w:r w:rsidRPr="00EB453E">
        <w:t>57A</w:t>
      </w:r>
      <w:r w:rsidR="00286EE5">
        <w:noBreakHyphen/>
      </w:r>
      <w:r w:rsidRPr="00EB453E">
        <w:t>10 of the Transitional Provisions Act—circumstances in which the Secretary may revoke a financial hardship determination.</w:t>
      </w:r>
    </w:p>
    <w:p w:rsidR="00E61A8B" w:rsidRPr="00EB453E" w:rsidRDefault="00B607B1" w:rsidP="00E61A8B">
      <w:pPr>
        <w:pStyle w:val="ActHead5"/>
      </w:pPr>
      <w:bookmarkStart w:id="174" w:name="_Toc52448003"/>
      <w:r w:rsidRPr="00286EE5">
        <w:rPr>
          <w:rStyle w:val="CharSectno"/>
        </w:rPr>
        <w:t>121</w:t>
      </w:r>
      <w:r w:rsidR="00E61A8B" w:rsidRPr="00EB453E">
        <w:t xml:space="preserve">  Matters to which Secretary must have regard in deciding whether to make financial hardship determination</w:t>
      </w:r>
      <w:bookmarkEnd w:id="174"/>
    </w:p>
    <w:p w:rsidR="00E61A8B" w:rsidRPr="00EB453E" w:rsidRDefault="00E61A8B" w:rsidP="00E61A8B">
      <w:pPr>
        <w:pStyle w:val="subsection"/>
      </w:pPr>
      <w:r w:rsidRPr="00EB453E">
        <w:tab/>
        <w:t>(1)</w:t>
      </w:r>
      <w:r w:rsidRPr="00EB453E">
        <w:tab/>
        <w:t>For section</w:t>
      </w:r>
      <w:r w:rsidR="00EB453E">
        <w:t> </w:t>
      </w:r>
      <w:r w:rsidRPr="00EB453E">
        <w:t>57A</w:t>
      </w:r>
      <w:r w:rsidR="00286EE5">
        <w:noBreakHyphen/>
      </w:r>
      <w:r w:rsidRPr="00EB453E">
        <w:t>9 of the Transitional Provisions Act, this section sets out matters to which the Secretary must have regard in deciding whether to make a financial hardship determination in relation to a person.</w:t>
      </w:r>
    </w:p>
    <w:p w:rsidR="00D64B55" w:rsidRPr="00EB453E" w:rsidRDefault="00D64B55" w:rsidP="00D64B55">
      <w:pPr>
        <w:pStyle w:val="subsection"/>
      </w:pPr>
      <w:r w:rsidRPr="00EB453E">
        <w:tab/>
        <w:t>(2)</w:t>
      </w:r>
      <w:r w:rsidRPr="00EB453E">
        <w:tab/>
        <w:t>The Secretary must not make a financial hardship determination in relation to a person if:</w:t>
      </w:r>
    </w:p>
    <w:p w:rsidR="00D64B55" w:rsidRPr="00EB453E" w:rsidRDefault="00D64B55" w:rsidP="00D64B55">
      <w:pPr>
        <w:pStyle w:val="paragraph"/>
      </w:pPr>
      <w:r w:rsidRPr="00EB453E">
        <w:tab/>
        <w:t>(a)</w:t>
      </w:r>
      <w:r w:rsidRPr="00EB453E">
        <w:tab/>
        <w:t xml:space="preserve">the person’s means have not been assessed in accordance with the </w:t>
      </w:r>
      <w:r w:rsidRPr="00EB453E">
        <w:rPr>
          <w:i/>
        </w:rPr>
        <w:t>Aged Care Act 1997</w:t>
      </w:r>
      <w:r w:rsidRPr="00EB453E">
        <w:t>; or</w:t>
      </w:r>
    </w:p>
    <w:p w:rsidR="00D64B55" w:rsidRPr="00EB453E" w:rsidRDefault="00D64B55" w:rsidP="00D64B55">
      <w:pPr>
        <w:pStyle w:val="paragraph"/>
      </w:pPr>
      <w:r w:rsidRPr="00EB453E">
        <w:tab/>
        <w:t>(b)</w:t>
      </w:r>
      <w:r w:rsidRPr="00EB453E">
        <w:tab/>
        <w:t>the value of the person’s assets (worked out under section</w:t>
      </w:r>
      <w:r w:rsidR="00EB453E">
        <w:t> </w:t>
      </w:r>
      <w:r w:rsidRPr="00EB453E">
        <w:t>44</w:t>
      </w:r>
      <w:r w:rsidR="00286EE5">
        <w:noBreakHyphen/>
      </w:r>
      <w:r w:rsidRPr="00EB453E">
        <w:t xml:space="preserve">26A of the </w:t>
      </w:r>
      <w:r w:rsidRPr="00EB453E">
        <w:rPr>
          <w:i/>
        </w:rPr>
        <w:t>Aged Care Act 1997</w:t>
      </w:r>
      <w:r w:rsidRPr="00EB453E">
        <w:t xml:space="preserve"> and section</w:t>
      </w:r>
      <w:r w:rsidR="00EB453E">
        <w:t> </w:t>
      </w:r>
      <w:r w:rsidRPr="00EB453E">
        <w:t xml:space="preserve">47 of the </w:t>
      </w:r>
      <w:r w:rsidRPr="00EB453E">
        <w:rPr>
          <w:i/>
        </w:rPr>
        <w:t>Subsidy Principles</w:t>
      </w:r>
      <w:r w:rsidR="00EB453E">
        <w:rPr>
          <w:i/>
        </w:rPr>
        <w:t> </w:t>
      </w:r>
      <w:r w:rsidRPr="00EB453E">
        <w:rPr>
          <w:i/>
        </w:rPr>
        <w:t>2014</w:t>
      </w:r>
      <w:r w:rsidRPr="00EB453E">
        <w:t>) is more than 1.5 times the sum of the annual amount of the following (worked out under the Social Security Act):</w:t>
      </w:r>
    </w:p>
    <w:p w:rsidR="00D64B55" w:rsidRPr="00EB453E" w:rsidRDefault="00D64B55" w:rsidP="00D64B55">
      <w:pPr>
        <w:pStyle w:val="paragraphsub"/>
      </w:pPr>
      <w:r w:rsidRPr="00EB453E">
        <w:tab/>
        <w:t>(i)</w:t>
      </w:r>
      <w:r w:rsidRPr="00EB453E">
        <w:tab/>
        <w:t>the basic age pension amount;</w:t>
      </w:r>
    </w:p>
    <w:p w:rsidR="00D64B55" w:rsidRPr="00EB453E" w:rsidRDefault="00D64B55" w:rsidP="00D64B55">
      <w:pPr>
        <w:pStyle w:val="paragraphsub"/>
      </w:pPr>
      <w:r w:rsidRPr="00EB453E">
        <w:tab/>
        <w:t>(ii)</w:t>
      </w:r>
      <w:r w:rsidRPr="00EB453E">
        <w:tab/>
        <w:t>the pension supplement amount;</w:t>
      </w:r>
    </w:p>
    <w:p w:rsidR="00D64B55" w:rsidRPr="00EB453E" w:rsidRDefault="00D64B55" w:rsidP="00D64B55">
      <w:pPr>
        <w:pStyle w:val="paragraphsub"/>
      </w:pPr>
      <w:r w:rsidRPr="00EB453E">
        <w:tab/>
        <w:t>(iii)</w:t>
      </w:r>
      <w:r w:rsidRPr="00EB453E">
        <w:tab/>
        <w:t>the clean energy supplement; or</w:t>
      </w:r>
    </w:p>
    <w:p w:rsidR="00D64B55" w:rsidRPr="00EB453E" w:rsidRDefault="00D64B55" w:rsidP="00D64B55">
      <w:pPr>
        <w:pStyle w:val="paragraph"/>
      </w:pPr>
      <w:r w:rsidRPr="00EB453E">
        <w:tab/>
        <w:t>(c)</w:t>
      </w:r>
      <w:r w:rsidRPr="00EB453E">
        <w:tab/>
        <w:t>the person has gifted:</w:t>
      </w:r>
    </w:p>
    <w:p w:rsidR="00D64B55" w:rsidRPr="00EB453E" w:rsidRDefault="00D64B55" w:rsidP="00D64B55">
      <w:pPr>
        <w:pStyle w:val="paragraphsub"/>
      </w:pPr>
      <w:r w:rsidRPr="00EB453E">
        <w:tab/>
        <w:t>(i)</w:t>
      </w:r>
      <w:r w:rsidRPr="00EB453E">
        <w:tab/>
        <w:t>more than $10</w:t>
      </w:r>
      <w:r w:rsidR="00EB453E">
        <w:t> </w:t>
      </w:r>
      <w:r w:rsidRPr="00EB453E">
        <w:t>000 in the previous 12 months; or</w:t>
      </w:r>
    </w:p>
    <w:p w:rsidR="00D64B55" w:rsidRPr="00EB453E" w:rsidRDefault="00D64B55" w:rsidP="00D64B55">
      <w:pPr>
        <w:pStyle w:val="paragraphsub"/>
      </w:pPr>
      <w:r w:rsidRPr="00EB453E">
        <w:tab/>
        <w:t>(ii)</w:t>
      </w:r>
      <w:r w:rsidRPr="00EB453E">
        <w:tab/>
        <w:t>more than $30</w:t>
      </w:r>
      <w:r w:rsidR="00EB453E">
        <w:t> </w:t>
      </w:r>
      <w:r w:rsidRPr="00EB453E">
        <w:t>000 in the previous 5 years.</w:t>
      </w:r>
    </w:p>
    <w:p w:rsidR="00D64B55" w:rsidRPr="00EB453E" w:rsidRDefault="00D64B55" w:rsidP="00D64B55">
      <w:pPr>
        <w:pStyle w:val="notetext"/>
      </w:pPr>
      <w:r w:rsidRPr="00EB453E">
        <w:t>Note:</w:t>
      </w:r>
      <w:r w:rsidRPr="00EB453E">
        <w:tab/>
      </w:r>
      <w:r w:rsidRPr="00EB453E">
        <w:rPr>
          <w:b/>
          <w:i/>
        </w:rPr>
        <w:t>Basic age pension amount</w:t>
      </w:r>
      <w:r w:rsidRPr="00EB453E">
        <w:t xml:space="preserve"> is defined in clause</w:t>
      </w:r>
      <w:r w:rsidR="00EB453E">
        <w:t> </w:t>
      </w:r>
      <w:r w:rsidR="000D68F9" w:rsidRPr="00EB453E">
        <w:t>1 of</w:t>
      </w:r>
      <w:r w:rsidRPr="00EB453E">
        <w:t xml:space="preserve"> Schedule</w:t>
      </w:r>
      <w:r w:rsidR="00EB453E">
        <w:t> </w:t>
      </w:r>
      <w:r w:rsidRPr="00EB453E">
        <w:t xml:space="preserve">1 to the </w:t>
      </w:r>
      <w:r w:rsidR="00A94673" w:rsidRPr="00EB453E">
        <w:rPr>
          <w:i/>
        </w:rPr>
        <w:t>Aged Care Act 1997</w:t>
      </w:r>
      <w:r w:rsidRPr="00EB453E">
        <w:t>.</w:t>
      </w:r>
    </w:p>
    <w:p w:rsidR="00D64B55" w:rsidRPr="00EB453E" w:rsidRDefault="00D64B55" w:rsidP="00D64B55">
      <w:pPr>
        <w:pStyle w:val="subsection"/>
      </w:pPr>
      <w:r w:rsidRPr="00EB453E">
        <w:tab/>
        <w:t>(3)</w:t>
      </w:r>
      <w:r w:rsidRPr="00EB453E">
        <w:tab/>
        <w:t xml:space="preserve">In determining the value of a person’s assets for </w:t>
      </w:r>
      <w:r w:rsidR="00EB453E">
        <w:t>paragraph (</w:t>
      </w:r>
      <w:r w:rsidRPr="00EB453E">
        <w:t>2)(b), unrealisable assets are not to be included.</w:t>
      </w:r>
    </w:p>
    <w:p w:rsidR="00D64B55" w:rsidRPr="00EB453E" w:rsidRDefault="00D64B55" w:rsidP="00D64B55">
      <w:pPr>
        <w:pStyle w:val="notetext"/>
      </w:pPr>
      <w:r w:rsidRPr="00EB453E">
        <w:t>Note:</w:t>
      </w:r>
      <w:r w:rsidRPr="00EB453E">
        <w:tab/>
      </w:r>
      <w:r w:rsidRPr="00EB453E">
        <w:rPr>
          <w:b/>
          <w:i/>
        </w:rPr>
        <w:t>Unrealisable asset</w:t>
      </w:r>
      <w:r w:rsidRPr="00EB453E">
        <w:t xml:space="preserve"> is defined in section</w:t>
      </w:r>
      <w:r w:rsidR="00EB453E">
        <w:t> </w:t>
      </w:r>
      <w:r w:rsidR="00B607B1" w:rsidRPr="00EB453E">
        <w:t>4</w:t>
      </w:r>
      <w:r w:rsidRPr="00EB453E">
        <w:t>.</w:t>
      </w:r>
    </w:p>
    <w:p w:rsidR="00D64B55" w:rsidRPr="00EB453E" w:rsidRDefault="00D64B55" w:rsidP="00D64B55">
      <w:pPr>
        <w:pStyle w:val="subsection"/>
      </w:pPr>
      <w:r w:rsidRPr="00EB453E">
        <w:tab/>
        <w:t>(4)</w:t>
      </w:r>
      <w:r w:rsidRPr="00EB453E">
        <w:tab/>
        <w:t>In deciding whether to make a financial hardship determination in relation to a person, the Secretary may have regard to the following matters:</w:t>
      </w:r>
    </w:p>
    <w:p w:rsidR="00D64B55" w:rsidRPr="00EB453E" w:rsidRDefault="00D64B55" w:rsidP="00D64B55">
      <w:pPr>
        <w:pStyle w:val="paragraph"/>
      </w:pPr>
      <w:r w:rsidRPr="00EB453E">
        <w:tab/>
        <w:t>(a)</w:t>
      </w:r>
      <w:r w:rsidRPr="00EB453E">
        <w:tab/>
        <w:t>the person’s total assessable income (worked out under section</w:t>
      </w:r>
      <w:r w:rsidR="00EB453E">
        <w:t> </w:t>
      </w:r>
      <w:r w:rsidRPr="00EB453E">
        <w:t>44</w:t>
      </w:r>
      <w:r w:rsidR="00286EE5">
        <w:noBreakHyphen/>
      </w:r>
      <w:r w:rsidRPr="00EB453E">
        <w:t xml:space="preserve">24 of the </w:t>
      </w:r>
      <w:r w:rsidRPr="00EB453E">
        <w:rPr>
          <w:i/>
        </w:rPr>
        <w:t>Aged Care Act 1997</w:t>
      </w:r>
      <w:r w:rsidRPr="00EB453E">
        <w:t xml:space="preserve"> and section</w:t>
      </w:r>
      <w:r w:rsidR="00EB453E">
        <w:t> </w:t>
      </w:r>
      <w:r w:rsidRPr="00EB453E">
        <w:t xml:space="preserve">41 of the </w:t>
      </w:r>
      <w:r w:rsidRPr="00EB453E">
        <w:rPr>
          <w:i/>
        </w:rPr>
        <w:t>Subsidy Principles</w:t>
      </w:r>
      <w:r w:rsidR="00EB453E">
        <w:rPr>
          <w:i/>
        </w:rPr>
        <w:t> </w:t>
      </w:r>
      <w:r w:rsidRPr="00EB453E">
        <w:rPr>
          <w:i/>
        </w:rPr>
        <w:t>2014</w:t>
      </w:r>
      <w:r w:rsidRPr="00EB453E">
        <w:t>);</w:t>
      </w:r>
    </w:p>
    <w:p w:rsidR="00D64B55" w:rsidRPr="00EB453E" w:rsidRDefault="00D64B55" w:rsidP="00D64B55">
      <w:pPr>
        <w:pStyle w:val="paragraph"/>
      </w:pPr>
      <w:r w:rsidRPr="00EB453E">
        <w:tab/>
        <w:t>(b)</w:t>
      </w:r>
      <w:r w:rsidRPr="00EB453E">
        <w:tab/>
        <w:t>whether the amount of income available to the person after expenditure on essential expenses is less than 15% of the basic age pension amount;</w:t>
      </w:r>
    </w:p>
    <w:p w:rsidR="00D64B55" w:rsidRPr="00EB453E" w:rsidRDefault="00D64B55" w:rsidP="00D64B55">
      <w:pPr>
        <w:pStyle w:val="paragraph"/>
      </w:pPr>
      <w:r w:rsidRPr="00EB453E">
        <w:tab/>
        <w:t>(c)</w:t>
      </w:r>
      <w:r w:rsidRPr="00EB453E">
        <w:tab/>
        <w:t>the person’s financial arrangements;</w:t>
      </w:r>
    </w:p>
    <w:p w:rsidR="00D64B55" w:rsidRPr="00EB453E" w:rsidRDefault="00D64B55" w:rsidP="00D64B55">
      <w:pPr>
        <w:pStyle w:val="paragraph"/>
      </w:pPr>
      <w:r w:rsidRPr="00EB453E">
        <w:tab/>
        <w:t>(d)</w:t>
      </w:r>
      <w:r w:rsidRPr="00EB453E">
        <w:tab/>
        <w:t>the person’s entitlement to income support:</w:t>
      </w:r>
    </w:p>
    <w:p w:rsidR="00D64B55" w:rsidRPr="00EB453E" w:rsidRDefault="00D64B55" w:rsidP="00D64B55">
      <w:pPr>
        <w:pStyle w:val="paragraphsub"/>
      </w:pPr>
      <w:r w:rsidRPr="00EB453E">
        <w:tab/>
        <w:t>(i)</w:t>
      </w:r>
      <w:r w:rsidRPr="00EB453E">
        <w:tab/>
        <w:t>under the Social Security Act; or</w:t>
      </w:r>
    </w:p>
    <w:p w:rsidR="00D64B55" w:rsidRPr="00EB453E" w:rsidRDefault="00D64B55" w:rsidP="00D64B55">
      <w:pPr>
        <w:pStyle w:val="paragraphsub"/>
      </w:pPr>
      <w:r w:rsidRPr="00EB453E">
        <w:tab/>
        <w:t>(ii)</w:t>
      </w:r>
      <w:r w:rsidRPr="00EB453E">
        <w:tab/>
        <w:t>under the Veterans’ Entitlements Act; or</w:t>
      </w:r>
    </w:p>
    <w:p w:rsidR="00D64B55" w:rsidRPr="00EB453E" w:rsidRDefault="00D64B55" w:rsidP="00D64B55">
      <w:pPr>
        <w:pStyle w:val="paragraphsub"/>
      </w:pPr>
      <w:r w:rsidRPr="00EB453E">
        <w:tab/>
        <w:t>(iii)</w:t>
      </w:r>
      <w:r w:rsidRPr="00EB453E">
        <w:tab/>
        <w:t>from any other source;</w:t>
      </w:r>
    </w:p>
    <w:p w:rsidR="00D64B55" w:rsidRPr="00EB453E" w:rsidRDefault="00D64B55" w:rsidP="00D64B55">
      <w:pPr>
        <w:pStyle w:val="paragraph"/>
      </w:pPr>
      <w:r w:rsidRPr="00EB453E">
        <w:tab/>
        <w:t>(e)</w:t>
      </w:r>
      <w:r w:rsidRPr="00EB453E">
        <w:tab/>
        <w:t>whether the person has taken steps to obtain information about his or her entitlement to a pension, benefit or other income support payment;</w:t>
      </w:r>
    </w:p>
    <w:p w:rsidR="00D64B55" w:rsidRPr="00EB453E" w:rsidRDefault="00D64B55" w:rsidP="00D64B55">
      <w:pPr>
        <w:pStyle w:val="paragraph"/>
      </w:pPr>
      <w:r w:rsidRPr="00EB453E">
        <w:tab/>
        <w:t>(f)</w:t>
      </w:r>
      <w:r w:rsidRPr="00EB453E">
        <w:tab/>
        <w:t>whether the person has access to financial assistance:</w:t>
      </w:r>
    </w:p>
    <w:p w:rsidR="00D64B55" w:rsidRPr="00EB453E" w:rsidRDefault="00D64B55" w:rsidP="00D64B55">
      <w:pPr>
        <w:pStyle w:val="paragraphsub"/>
      </w:pPr>
      <w:r w:rsidRPr="00EB453E">
        <w:tab/>
        <w:t>(i)</w:t>
      </w:r>
      <w:r w:rsidRPr="00EB453E">
        <w:tab/>
        <w:t>under section</w:t>
      </w:r>
      <w:r w:rsidR="00EB453E">
        <w:t> </w:t>
      </w:r>
      <w:r w:rsidRPr="00EB453E">
        <w:t>1129 of the Social Security Act (relating to access to financial hardship rules for pensions); or</w:t>
      </w:r>
    </w:p>
    <w:p w:rsidR="00D64B55" w:rsidRPr="00EB453E" w:rsidRDefault="00D64B55" w:rsidP="00D64B55">
      <w:pPr>
        <w:pStyle w:val="paragraphsub"/>
      </w:pPr>
      <w:r w:rsidRPr="00EB453E">
        <w:tab/>
        <w:t>(ii)</w:t>
      </w:r>
      <w:r w:rsidRPr="00EB453E">
        <w:tab/>
        <w:t>under the pension loans scheme under Division</w:t>
      </w:r>
      <w:r w:rsidR="00EB453E">
        <w:t> </w:t>
      </w:r>
      <w:r w:rsidRPr="00EB453E">
        <w:t>4 of Part</w:t>
      </w:r>
      <w:r w:rsidR="00EB453E">
        <w:t> </w:t>
      </w:r>
      <w:r w:rsidRPr="00EB453E">
        <w:t>3.12 of the Social Security Act; or</w:t>
      </w:r>
    </w:p>
    <w:p w:rsidR="00D64B55" w:rsidRPr="00EB453E" w:rsidRDefault="00D64B55" w:rsidP="00D64B55">
      <w:pPr>
        <w:pStyle w:val="paragraphsub"/>
      </w:pPr>
      <w:r w:rsidRPr="00EB453E">
        <w:tab/>
        <w:t>(iii)</w:t>
      </w:r>
      <w:r w:rsidRPr="00EB453E">
        <w:tab/>
        <w:t>from any other source;</w:t>
      </w:r>
    </w:p>
    <w:p w:rsidR="00D64B55" w:rsidRPr="00EB453E" w:rsidRDefault="00D64B55" w:rsidP="00D64B55">
      <w:pPr>
        <w:pStyle w:val="paragraph"/>
      </w:pPr>
      <w:r w:rsidRPr="00EB453E">
        <w:tab/>
        <w:t>(g)</w:t>
      </w:r>
      <w:r w:rsidRPr="00EB453E">
        <w:tab/>
        <w:t>whether any income of the person is income that he or she does not reasonably have access to;</w:t>
      </w:r>
    </w:p>
    <w:p w:rsidR="00D64B55" w:rsidRPr="00EB453E" w:rsidRDefault="00D64B55" w:rsidP="00D64B55">
      <w:pPr>
        <w:pStyle w:val="paragraph"/>
      </w:pPr>
      <w:r w:rsidRPr="00EB453E">
        <w:tab/>
        <w:t>(h)</w:t>
      </w:r>
      <w:r w:rsidRPr="00EB453E">
        <w:tab/>
        <w:t>whether there is a charge on the person’s income over which the payment of an accommodation charge cannot practically take precedence;</w:t>
      </w:r>
    </w:p>
    <w:p w:rsidR="00D64B55" w:rsidRPr="00EB453E" w:rsidRDefault="00D64B55" w:rsidP="00D64B55">
      <w:pPr>
        <w:pStyle w:val="paragraph"/>
      </w:pPr>
      <w:r w:rsidRPr="00EB453E">
        <w:tab/>
        <w:t>(i)</w:t>
      </w:r>
      <w:r w:rsidRPr="00EB453E">
        <w:tab/>
        <w:t>whether the person is in Australia on a temporary basis;</w:t>
      </w:r>
    </w:p>
    <w:p w:rsidR="00D64B55" w:rsidRPr="00EB453E" w:rsidRDefault="00D64B55" w:rsidP="00D64B55">
      <w:pPr>
        <w:pStyle w:val="paragraph"/>
      </w:pPr>
      <w:r w:rsidRPr="00EB453E">
        <w:tab/>
        <w:t>(j)</w:t>
      </w:r>
      <w:r w:rsidRPr="00EB453E">
        <w:tab/>
        <w:t>any other matters the Secretary considers relevant.</w:t>
      </w:r>
    </w:p>
    <w:p w:rsidR="00D64B55" w:rsidRPr="00EB453E" w:rsidRDefault="00D64B55" w:rsidP="00D64B55">
      <w:pPr>
        <w:pStyle w:val="subsection"/>
      </w:pPr>
      <w:r w:rsidRPr="00EB453E">
        <w:tab/>
        <w:t>(5)</w:t>
      </w:r>
      <w:r w:rsidRPr="00EB453E">
        <w:tab/>
        <w:t>A financial hardship determination may be expressed to take effect from a date before it is made.</w:t>
      </w:r>
    </w:p>
    <w:p w:rsidR="00D64B55" w:rsidRPr="00EB453E" w:rsidRDefault="00D64B55" w:rsidP="00D64B55">
      <w:pPr>
        <w:pStyle w:val="subsection"/>
      </w:pPr>
      <w:r w:rsidRPr="00EB453E">
        <w:tab/>
        <w:t>(6)</w:t>
      </w:r>
      <w:r w:rsidRPr="00EB453E">
        <w:tab/>
        <w:t xml:space="preserve">For </w:t>
      </w:r>
      <w:r w:rsidR="00EB453E">
        <w:t>paragraph (</w:t>
      </w:r>
      <w:r w:rsidRPr="00EB453E">
        <w:t xml:space="preserve">4)(b), </w:t>
      </w:r>
      <w:r w:rsidRPr="00EB453E">
        <w:rPr>
          <w:b/>
          <w:i/>
        </w:rPr>
        <w:t>essential expenses</w:t>
      </w:r>
      <w:r w:rsidRPr="00EB453E">
        <w:t>, has the same meaning as in section</w:t>
      </w:r>
      <w:r w:rsidR="00EB453E">
        <w:t> </w:t>
      </w:r>
      <w:r w:rsidRPr="00EB453E">
        <w:t xml:space="preserve">39 of the </w:t>
      </w:r>
      <w:r w:rsidRPr="00EB453E">
        <w:rPr>
          <w:i/>
        </w:rPr>
        <w:t>Fees and Payments Principles</w:t>
      </w:r>
      <w:r w:rsidR="00EB453E">
        <w:rPr>
          <w:i/>
        </w:rPr>
        <w:t> </w:t>
      </w:r>
      <w:r w:rsidRPr="00EB453E">
        <w:rPr>
          <w:i/>
        </w:rPr>
        <w:t>2014 (No.</w:t>
      </w:r>
      <w:r w:rsidR="00EB453E">
        <w:rPr>
          <w:i/>
        </w:rPr>
        <w:t> </w:t>
      </w:r>
      <w:r w:rsidRPr="00EB453E">
        <w:rPr>
          <w:i/>
        </w:rPr>
        <w:t>2)</w:t>
      </w:r>
      <w:r w:rsidRPr="00EB453E">
        <w:t>.</w:t>
      </w:r>
    </w:p>
    <w:p w:rsidR="00E61A8B" w:rsidRPr="00EB453E" w:rsidRDefault="00B607B1" w:rsidP="00E61A8B">
      <w:pPr>
        <w:pStyle w:val="ActHead5"/>
      </w:pPr>
      <w:bookmarkStart w:id="175" w:name="_Toc52448004"/>
      <w:r w:rsidRPr="00286EE5">
        <w:rPr>
          <w:rStyle w:val="CharSectno"/>
        </w:rPr>
        <w:t>122</w:t>
      </w:r>
      <w:r w:rsidR="00E61A8B" w:rsidRPr="00EB453E">
        <w:t xml:space="preserve">  Circumstances in which Secretary may revoke financial hardship determination</w:t>
      </w:r>
      <w:bookmarkEnd w:id="175"/>
    </w:p>
    <w:p w:rsidR="00E61A8B" w:rsidRPr="00EB453E" w:rsidRDefault="00E61A8B" w:rsidP="00E61A8B">
      <w:pPr>
        <w:pStyle w:val="subsection"/>
      </w:pPr>
      <w:r w:rsidRPr="00EB453E">
        <w:tab/>
      </w:r>
      <w:r w:rsidRPr="00EB453E">
        <w:tab/>
        <w:t>For subsection</w:t>
      </w:r>
      <w:r w:rsidR="00EB453E">
        <w:t> </w:t>
      </w:r>
      <w:r w:rsidRPr="00EB453E">
        <w:t>57A</w:t>
      </w:r>
      <w:r w:rsidR="00286EE5">
        <w:noBreakHyphen/>
      </w:r>
      <w:r w:rsidRPr="00EB453E">
        <w:t>10(1) of the Transitional Provisions Act, the Secretary may revoke a financial hardship determination in relation to a person if:</w:t>
      </w:r>
    </w:p>
    <w:p w:rsidR="00E61A8B" w:rsidRPr="00EB453E" w:rsidRDefault="00E61A8B" w:rsidP="00E61A8B">
      <w:pPr>
        <w:pStyle w:val="paragraph"/>
      </w:pPr>
      <w:r w:rsidRPr="00EB453E">
        <w:tab/>
        <w:t>(a)</w:t>
      </w:r>
      <w:r w:rsidRPr="00EB453E">
        <w:tab/>
        <w:t>the circumstances of the person have changed; and</w:t>
      </w:r>
    </w:p>
    <w:p w:rsidR="00E61A8B" w:rsidRPr="00EB453E" w:rsidRDefault="00E61A8B" w:rsidP="00E61A8B">
      <w:pPr>
        <w:pStyle w:val="paragraph"/>
      </w:pPr>
      <w:r w:rsidRPr="00EB453E">
        <w:tab/>
        <w:t>(b)</w:t>
      </w:r>
      <w:r w:rsidRPr="00EB453E">
        <w:tab/>
        <w:t>the Secretary is satisfied that:</w:t>
      </w:r>
    </w:p>
    <w:p w:rsidR="00E61A8B" w:rsidRPr="00EB453E" w:rsidRDefault="00E61A8B" w:rsidP="00E61A8B">
      <w:pPr>
        <w:pStyle w:val="paragraphsub"/>
      </w:pPr>
      <w:r w:rsidRPr="00EB453E">
        <w:tab/>
        <w:t>(i)</w:t>
      </w:r>
      <w:r w:rsidRPr="00EB453E">
        <w:tab/>
        <w:t>paying an accommodation charge would not cause the person financial hardship; or</w:t>
      </w:r>
    </w:p>
    <w:p w:rsidR="00E61A8B" w:rsidRPr="00EB453E" w:rsidRDefault="00E61A8B" w:rsidP="00E61A8B">
      <w:pPr>
        <w:pStyle w:val="paragraphsub"/>
      </w:pPr>
      <w:r w:rsidRPr="00EB453E">
        <w:tab/>
        <w:t>(ii)</w:t>
      </w:r>
      <w:r w:rsidRPr="00EB453E">
        <w:tab/>
        <w:t xml:space="preserve">paying an accommodation charge of more than </w:t>
      </w:r>
      <w:r w:rsidR="00D64B55" w:rsidRPr="00EB453E">
        <w:t xml:space="preserve">the </w:t>
      </w:r>
      <w:r w:rsidRPr="00EB453E">
        <w:t xml:space="preserve">maximum daily amount </w:t>
      </w:r>
      <w:r w:rsidR="00D64B55" w:rsidRPr="00EB453E">
        <w:t xml:space="preserve">specified in the determination </w:t>
      </w:r>
      <w:r w:rsidRPr="00EB453E">
        <w:t>would not cause the person financial hardship.</w:t>
      </w:r>
    </w:p>
    <w:p w:rsidR="00E61A8B" w:rsidRPr="00EB453E" w:rsidRDefault="00E61A8B" w:rsidP="00E61A8B">
      <w:pPr>
        <w:pStyle w:val="notetext"/>
      </w:pPr>
      <w:r w:rsidRPr="00EB453E">
        <w:t>Example:</w:t>
      </w:r>
      <w:r w:rsidRPr="00EB453E">
        <w:tab/>
        <w:t xml:space="preserve">For </w:t>
      </w:r>
      <w:r w:rsidR="00EB453E">
        <w:t>paragraph (</w:t>
      </w:r>
      <w:r w:rsidRPr="00EB453E">
        <w:t>a), a person’s circumstances may change if assets of the person that were unrealisable assets are no longer assets of that kind.</w:t>
      </w:r>
    </w:p>
    <w:p w:rsidR="00E61A8B" w:rsidRPr="00EB453E" w:rsidRDefault="00E61A8B" w:rsidP="00E61A8B">
      <w:pPr>
        <w:pStyle w:val="ActHead3"/>
        <w:pageBreakBefore/>
      </w:pPr>
      <w:bookmarkStart w:id="176" w:name="_Toc52448005"/>
      <w:r w:rsidRPr="00286EE5">
        <w:rPr>
          <w:rStyle w:val="CharDivNo"/>
        </w:rPr>
        <w:t>Division</w:t>
      </w:r>
      <w:r w:rsidR="00EB453E" w:rsidRPr="00286EE5">
        <w:rPr>
          <w:rStyle w:val="CharDivNo"/>
        </w:rPr>
        <w:t> </w:t>
      </w:r>
      <w:r w:rsidRPr="00286EE5">
        <w:rPr>
          <w:rStyle w:val="CharDivNo"/>
        </w:rPr>
        <w:t>5</w:t>
      </w:r>
      <w:r w:rsidRPr="00EB453E">
        <w:t>—</w:t>
      </w:r>
      <w:r w:rsidRPr="00286EE5">
        <w:rPr>
          <w:rStyle w:val="CharDivText"/>
        </w:rPr>
        <w:t>Interest on accommodation charge</w:t>
      </w:r>
      <w:bookmarkEnd w:id="176"/>
    </w:p>
    <w:p w:rsidR="00E61A8B" w:rsidRPr="00EB453E" w:rsidRDefault="00B607B1" w:rsidP="00E61A8B">
      <w:pPr>
        <w:pStyle w:val="ActHead5"/>
      </w:pPr>
      <w:bookmarkStart w:id="177" w:name="_Toc52448006"/>
      <w:r w:rsidRPr="00286EE5">
        <w:rPr>
          <w:rStyle w:val="CharSectno"/>
        </w:rPr>
        <w:t>123</w:t>
      </w:r>
      <w:r w:rsidR="00E61A8B" w:rsidRPr="00EB453E">
        <w:t xml:space="preserve">  Purpose of this Division</w:t>
      </w:r>
      <w:bookmarkEnd w:id="177"/>
    </w:p>
    <w:p w:rsidR="00E61A8B" w:rsidRPr="00EB453E" w:rsidRDefault="00E61A8B" w:rsidP="00E61A8B">
      <w:pPr>
        <w:pStyle w:val="subsection"/>
      </w:pPr>
      <w:r w:rsidRPr="00EB453E">
        <w:tab/>
      </w:r>
      <w:r w:rsidRPr="00EB453E">
        <w:tab/>
        <w:t>For subsection</w:t>
      </w:r>
      <w:r w:rsidR="00EB453E">
        <w:rPr>
          <w:i/>
        </w:rPr>
        <w:t> </w:t>
      </w:r>
      <w:r w:rsidRPr="00EB453E">
        <w:t>57A</w:t>
      </w:r>
      <w:r w:rsidR="00286EE5">
        <w:noBreakHyphen/>
      </w:r>
      <w:r w:rsidRPr="00EB453E">
        <w:t>12(2) of the Transitional Provisions Act, this Division specifies the maximum rate at which interest may be charged under an accommodation charge agreement on the outstanding balance of an accommodation charge.</w:t>
      </w:r>
    </w:p>
    <w:p w:rsidR="00E61A8B" w:rsidRPr="00EB453E" w:rsidRDefault="00B607B1" w:rsidP="00E61A8B">
      <w:pPr>
        <w:pStyle w:val="ActHead5"/>
      </w:pPr>
      <w:bookmarkStart w:id="178" w:name="_Toc52448007"/>
      <w:r w:rsidRPr="00286EE5">
        <w:rPr>
          <w:rStyle w:val="CharSectno"/>
        </w:rPr>
        <w:t>124</w:t>
      </w:r>
      <w:r w:rsidR="00E61A8B" w:rsidRPr="00EB453E">
        <w:t xml:space="preserve">  Rate of interest on outstanding accommodation charge</w:t>
      </w:r>
      <w:bookmarkEnd w:id="178"/>
    </w:p>
    <w:p w:rsidR="00E61A8B" w:rsidRPr="00EB453E" w:rsidRDefault="00E61A8B" w:rsidP="00E61A8B">
      <w:pPr>
        <w:pStyle w:val="subsection"/>
      </w:pPr>
      <w:r w:rsidRPr="00EB453E">
        <w:tab/>
      </w:r>
      <w:r w:rsidRPr="00EB453E">
        <w:tab/>
        <w:t>The maximum rate at which interest may be charged on the outstanding balance of an accommodation charge is a rate that is not more than twice the below threshold rate determined by the Minister under subsection</w:t>
      </w:r>
      <w:r w:rsidR="00EB453E">
        <w:t> </w:t>
      </w:r>
      <w:r w:rsidRPr="00EB453E">
        <w:t>1082(1) of the Social Security Act.</w:t>
      </w:r>
    </w:p>
    <w:p w:rsidR="00A04E6A" w:rsidRPr="00EB453E" w:rsidRDefault="00A04E6A" w:rsidP="001B14CA">
      <w:pPr>
        <w:pStyle w:val="ActHead2"/>
        <w:pageBreakBefore/>
      </w:pPr>
      <w:bookmarkStart w:id="179" w:name="_Toc52448008"/>
      <w:r w:rsidRPr="00286EE5">
        <w:rPr>
          <w:rStyle w:val="CharPartNo"/>
        </w:rPr>
        <w:t>Part</w:t>
      </w:r>
      <w:r w:rsidR="00EB453E" w:rsidRPr="00286EE5">
        <w:rPr>
          <w:rStyle w:val="CharPartNo"/>
        </w:rPr>
        <w:t> </w:t>
      </w:r>
      <w:r w:rsidRPr="00286EE5">
        <w:rPr>
          <w:rStyle w:val="CharPartNo"/>
        </w:rPr>
        <w:t>3</w:t>
      </w:r>
      <w:r w:rsidRPr="00EB453E">
        <w:t>—</w:t>
      </w:r>
      <w:r w:rsidRPr="00286EE5">
        <w:rPr>
          <w:rStyle w:val="CharPartText"/>
        </w:rPr>
        <w:t>Resident fees</w:t>
      </w:r>
      <w:bookmarkEnd w:id="179"/>
    </w:p>
    <w:p w:rsidR="00A04E6A" w:rsidRPr="009C2089" w:rsidRDefault="00A04E6A" w:rsidP="00A04E6A">
      <w:pPr>
        <w:pStyle w:val="Header"/>
      </w:pPr>
      <w:r w:rsidRPr="00286EE5">
        <w:rPr>
          <w:rStyle w:val="CharDivNo"/>
        </w:rPr>
        <w:t xml:space="preserve"> </w:t>
      </w:r>
      <w:r w:rsidRPr="00286EE5">
        <w:rPr>
          <w:rStyle w:val="CharDivText"/>
        </w:rPr>
        <w:t xml:space="preserve"> </w:t>
      </w:r>
    </w:p>
    <w:p w:rsidR="00A04E6A" w:rsidRPr="00EB453E" w:rsidRDefault="00B607B1" w:rsidP="00A04E6A">
      <w:pPr>
        <w:pStyle w:val="ActHead5"/>
      </w:pPr>
      <w:bookmarkStart w:id="180" w:name="_Toc52448009"/>
      <w:r w:rsidRPr="00286EE5">
        <w:rPr>
          <w:rStyle w:val="CharSectno"/>
        </w:rPr>
        <w:t>125</w:t>
      </w:r>
      <w:r w:rsidR="00A04E6A" w:rsidRPr="00EB453E">
        <w:t xml:space="preserve">  Purpose of this Part</w:t>
      </w:r>
      <w:bookmarkEnd w:id="180"/>
    </w:p>
    <w:p w:rsidR="00A04E6A" w:rsidRPr="00EB453E" w:rsidRDefault="00A04E6A" w:rsidP="00A04E6A">
      <w:pPr>
        <w:pStyle w:val="subsection"/>
      </w:pPr>
      <w:r w:rsidRPr="00EB453E">
        <w:tab/>
      </w:r>
      <w:r w:rsidRPr="00EB453E">
        <w:tab/>
        <w:t>For Division</w:t>
      </w:r>
      <w:r w:rsidR="00EB453E">
        <w:t> </w:t>
      </w:r>
      <w:r w:rsidRPr="00EB453E">
        <w:t>58 of the Transitional Provisions Act, this Division specifies:</w:t>
      </w:r>
    </w:p>
    <w:p w:rsidR="00A04E6A" w:rsidRPr="00EB453E" w:rsidRDefault="00A04E6A" w:rsidP="00A04E6A">
      <w:pPr>
        <w:pStyle w:val="paragraph"/>
      </w:pPr>
      <w:r w:rsidRPr="00EB453E">
        <w:tab/>
        <w:t>(a)</w:t>
      </w:r>
      <w:r w:rsidRPr="00EB453E">
        <w:tab/>
        <w:t>an additional amount that may be added to the maximum daily amount of resident fees; and</w:t>
      </w:r>
    </w:p>
    <w:p w:rsidR="00A04E6A" w:rsidRPr="00EB453E" w:rsidRDefault="00A04E6A" w:rsidP="00A04E6A">
      <w:pPr>
        <w:pStyle w:val="paragraph"/>
      </w:pPr>
      <w:r w:rsidRPr="00EB453E">
        <w:tab/>
        <w:t>(b)</w:t>
      </w:r>
      <w:r w:rsidRPr="00EB453E">
        <w:tab/>
        <w:t>the circumstances in which an amount agreed between a care recipient and an approved provider may be included in working out the maximum daily amount of resident fees for the care recipient.</w:t>
      </w:r>
    </w:p>
    <w:p w:rsidR="00A04E6A" w:rsidRPr="00EB453E" w:rsidRDefault="00B607B1" w:rsidP="00A04E6A">
      <w:pPr>
        <w:pStyle w:val="ActHead5"/>
      </w:pPr>
      <w:bookmarkStart w:id="181" w:name="_Toc52448010"/>
      <w:r w:rsidRPr="00286EE5">
        <w:rPr>
          <w:rStyle w:val="CharSectno"/>
        </w:rPr>
        <w:t>126</w:t>
      </w:r>
      <w:r w:rsidR="00A04E6A" w:rsidRPr="00EB453E">
        <w:t xml:space="preserve">  Additional amou</w:t>
      </w:r>
      <w:r w:rsidR="00D64B55" w:rsidRPr="00EB453E">
        <w:t>nt for residential care service</w:t>
      </w:r>
      <w:r w:rsidR="00A04E6A" w:rsidRPr="00EB453E">
        <w:t xml:space="preserve"> in remote area</w:t>
      </w:r>
      <w:bookmarkEnd w:id="181"/>
    </w:p>
    <w:p w:rsidR="00A04E6A" w:rsidRPr="00EB453E" w:rsidRDefault="00A04E6A" w:rsidP="00A04E6A">
      <w:pPr>
        <w:pStyle w:val="subsection"/>
      </w:pPr>
      <w:r w:rsidRPr="00EB453E">
        <w:tab/>
      </w:r>
      <w:r w:rsidR="00D64B55" w:rsidRPr="00EB453E">
        <w:t>(1)</w:t>
      </w:r>
      <w:r w:rsidRPr="00EB453E">
        <w:tab/>
        <w:t>For subparagraph</w:t>
      </w:r>
      <w:r w:rsidR="00EB453E">
        <w:t> </w:t>
      </w:r>
      <w:r w:rsidRPr="00EB453E">
        <w:t>58</w:t>
      </w:r>
      <w:r w:rsidR="00286EE5">
        <w:noBreakHyphen/>
      </w:r>
      <w:r w:rsidRPr="00EB453E">
        <w:t xml:space="preserve">1(a)(ii) of the Transitional Provisions Act, </w:t>
      </w:r>
      <w:r w:rsidR="00D64B55" w:rsidRPr="00EB453E">
        <w:t xml:space="preserve">this section specifies an </w:t>
      </w:r>
      <w:r w:rsidRPr="00EB453E">
        <w:t xml:space="preserve">amount </w:t>
      </w:r>
      <w:r w:rsidR="00D64B55" w:rsidRPr="00EB453E">
        <w:t xml:space="preserve">that may be added to </w:t>
      </w:r>
      <w:r w:rsidRPr="00EB453E">
        <w:t xml:space="preserve">the maximum daily amount of resident fees for residential care provided through a residential care service </w:t>
      </w:r>
      <w:r w:rsidR="00D64B55" w:rsidRPr="00EB453E">
        <w:t>that is located in a remote area.</w:t>
      </w:r>
    </w:p>
    <w:p w:rsidR="00D64B55" w:rsidRPr="00EB453E" w:rsidRDefault="00D64B55" w:rsidP="00A04E6A">
      <w:pPr>
        <w:pStyle w:val="subsection"/>
      </w:pPr>
      <w:r w:rsidRPr="00EB453E">
        <w:tab/>
        <w:t>(2)</w:t>
      </w:r>
      <w:r w:rsidRPr="00EB453E">
        <w:tab/>
        <w:t>The additional amount is the amount worked out in accordance with the following formula:</w:t>
      </w:r>
    </w:p>
    <w:p w:rsidR="00A04E6A" w:rsidRPr="00EB453E" w:rsidRDefault="00295450" w:rsidP="00D64B55">
      <w:pPr>
        <w:pStyle w:val="subsection2"/>
      </w:pPr>
      <w:r>
        <w:rPr>
          <w:position w:val="-32"/>
        </w:rPr>
        <w:pict>
          <v:shape id="_x0000_i1043" type="#_x0000_t75" style="width:150.75pt;height:44.25pt">
            <v:imagedata r:id="rId37" o:title=""/>
          </v:shape>
        </w:pict>
      </w:r>
    </w:p>
    <w:p w:rsidR="00A04E6A" w:rsidRPr="00EB453E" w:rsidRDefault="00A04E6A" w:rsidP="00A04E6A">
      <w:pPr>
        <w:pStyle w:val="subsection2"/>
        <w:rPr>
          <w:position w:val="-24"/>
        </w:rPr>
      </w:pPr>
      <w:r w:rsidRPr="00EB453E">
        <w:rPr>
          <w:position w:val="-24"/>
        </w:rPr>
        <w:t>where:</w:t>
      </w:r>
    </w:p>
    <w:p w:rsidR="00A04E6A" w:rsidRPr="00EB453E" w:rsidRDefault="00A04E6A" w:rsidP="00A04E6A">
      <w:pPr>
        <w:pStyle w:val="Definition"/>
      </w:pPr>
      <w:r w:rsidRPr="00EB453E">
        <w:rPr>
          <w:b/>
          <w:i/>
        </w:rPr>
        <w:t>remote area amount</w:t>
      </w:r>
      <w:r w:rsidRPr="00EB453E">
        <w:t xml:space="preserve"> means the </w:t>
      </w:r>
      <w:r w:rsidR="000F6C0F" w:rsidRPr="00EB453E">
        <w:t>amount referred to in column 4 (</w:t>
      </w:r>
      <w:r w:rsidRPr="00EB453E">
        <w:t xml:space="preserve">basic allowance </w:t>
      </w:r>
      <w:r w:rsidR="000F6C0F" w:rsidRPr="00EB453E">
        <w:t xml:space="preserve">per fortnight) of table </w:t>
      </w:r>
      <w:r w:rsidR="00286EE5">
        <w:t>item 1</w:t>
      </w:r>
      <w:r w:rsidR="000F6C0F" w:rsidRPr="00EB453E">
        <w:t xml:space="preserve"> (</w:t>
      </w:r>
      <w:r w:rsidRPr="00EB453E">
        <w:t>person who</w:t>
      </w:r>
      <w:r w:rsidR="000F6C0F" w:rsidRPr="00EB453E">
        <w:t xml:space="preserve">se family situation is </w:t>
      </w:r>
      <w:r w:rsidRPr="00EB453E">
        <w:t>not a member of a couple</w:t>
      </w:r>
      <w:r w:rsidR="000F6C0F" w:rsidRPr="00EB453E">
        <w:t>)</w:t>
      </w:r>
      <w:r w:rsidRPr="00EB453E">
        <w:t xml:space="preserve"> </w:t>
      </w:r>
      <w:r w:rsidR="000F6C0F" w:rsidRPr="00EB453E">
        <w:t xml:space="preserve">of Table H—Remote area allowance set out </w:t>
      </w:r>
      <w:r w:rsidRPr="00EB453E">
        <w:t>in section</w:t>
      </w:r>
      <w:r w:rsidR="00EB453E">
        <w:t> </w:t>
      </w:r>
      <w:r w:rsidRPr="00EB453E">
        <w:t>1064</w:t>
      </w:r>
      <w:r w:rsidR="00286EE5">
        <w:noBreakHyphen/>
      </w:r>
      <w:r w:rsidRPr="00EB453E">
        <w:t>H2 of the Social Security Act.</w:t>
      </w:r>
    </w:p>
    <w:p w:rsidR="00A04E6A" w:rsidRPr="00EB453E" w:rsidRDefault="00A04E6A" w:rsidP="00A04E6A">
      <w:pPr>
        <w:pStyle w:val="notetext"/>
      </w:pPr>
      <w:r w:rsidRPr="00EB453E">
        <w:t>Note 1:</w:t>
      </w:r>
      <w:r w:rsidRPr="00EB453E">
        <w:tab/>
      </w:r>
      <w:r w:rsidRPr="00EB453E">
        <w:rPr>
          <w:b/>
          <w:i/>
        </w:rPr>
        <w:t>Remote area</w:t>
      </w:r>
      <w:r w:rsidRPr="00EB453E">
        <w:t xml:space="preserve"> is defined in section</w:t>
      </w:r>
      <w:r w:rsidR="00EB453E">
        <w:t> </w:t>
      </w:r>
      <w:r w:rsidR="00B607B1" w:rsidRPr="00EB453E">
        <w:t>4</w:t>
      </w:r>
      <w:r w:rsidRPr="00EB453E">
        <w:t>.</w:t>
      </w:r>
    </w:p>
    <w:p w:rsidR="00A04E6A" w:rsidRPr="00EB453E" w:rsidRDefault="00A04E6A" w:rsidP="00A04E6A">
      <w:pPr>
        <w:pStyle w:val="notetext"/>
      </w:pPr>
      <w:r w:rsidRPr="00EB453E">
        <w:t>Note 2:</w:t>
      </w:r>
      <w:r w:rsidRPr="00EB453E">
        <w:tab/>
        <w:t xml:space="preserve">The amount worked out using the formula is an amount equal to 85% of the daily equivalent of the fortnightly amount of remote area allowance at the rate in force immediately before the commencement of the </w:t>
      </w:r>
      <w:r w:rsidRPr="00EB453E">
        <w:rPr>
          <w:i/>
        </w:rPr>
        <w:t>A New Tax System (Compensation Measures Legislation Amendment) Act 1999</w:t>
      </w:r>
      <w:r w:rsidRPr="00EB453E">
        <w:t>.</w:t>
      </w:r>
    </w:p>
    <w:p w:rsidR="00A04E6A" w:rsidRPr="00EB453E" w:rsidRDefault="00B607B1" w:rsidP="00A04E6A">
      <w:pPr>
        <w:pStyle w:val="ActHead5"/>
      </w:pPr>
      <w:bookmarkStart w:id="182" w:name="_Toc52448011"/>
      <w:r w:rsidRPr="00286EE5">
        <w:rPr>
          <w:rStyle w:val="CharSectno"/>
        </w:rPr>
        <w:t>127</w:t>
      </w:r>
      <w:r w:rsidR="00A04E6A" w:rsidRPr="00EB453E">
        <w:t xml:space="preserve">  Additional amounts may be agreed by care recipient in unfunded place</w:t>
      </w:r>
      <w:bookmarkEnd w:id="182"/>
    </w:p>
    <w:p w:rsidR="00F92AEC" w:rsidRPr="00EB453E" w:rsidRDefault="00F92AEC" w:rsidP="00F92AEC">
      <w:pPr>
        <w:pStyle w:val="subsection"/>
      </w:pPr>
      <w:r w:rsidRPr="00EB453E">
        <w:tab/>
        <w:t>(1)</w:t>
      </w:r>
      <w:r w:rsidRPr="00EB453E">
        <w:tab/>
        <w:t xml:space="preserve">This section specifies the circumstances in which an amount (an </w:t>
      </w:r>
      <w:r w:rsidRPr="00EB453E">
        <w:rPr>
          <w:b/>
          <w:i/>
        </w:rPr>
        <w:t>additional amount</w:t>
      </w:r>
      <w:r w:rsidRPr="00EB453E">
        <w:t>), agreed between a care recipient and the approved provider of the residential care service through which the care recipient is being provided with residential care, may be included at step 5 of the resident fee calculator set out in section</w:t>
      </w:r>
      <w:r w:rsidR="00EB453E">
        <w:t> </w:t>
      </w:r>
      <w:r w:rsidRPr="00EB453E">
        <w:t>58</w:t>
      </w:r>
      <w:r w:rsidR="00286EE5">
        <w:noBreakHyphen/>
      </w:r>
      <w:r w:rsidRPr="00EB453E">
        <w:t>2 of the Transitional Provisions Act in working out the maximum daily amount of resident fees for the care recipient.</w:t>
      </w:r>
    </w:p>
    <w:p w:rsidR="00F92AEC" w:rsidRPr="00EB453E" w:rsidRDefault="00F92AEC" w:rsidP="00F92AEC">
      <w:pPr>
        <w:pStyle w:val="subsection"/>
      </w:pPr>
      <w:r w:rsidRPr="00EB453E">
        <w:tab/>
        <w:t>(2)</w:t>
      </w:r>
      <w:r w:rsidRPr="00EB453E">
        <w:tab/>
        <w:t>The maximum daily amount of resident fees (the</w:t>
      </w:r>
      <w:r w:rsidRPr="00EB453E">
        <w:rPr>
          <w:b/>
          <w:i/>
        </w:rPr>
        <w:t xml:space="preserve"> maximum daily fee</w:t>
      </w:r>
      <w:r w:rsidRPr="00EB453E">
        <w:t xml:space="preserve">) payable by the care recipient for a day (the </w:t>
      </w:r>
      <w:r w:rsidRPr="00EB453E">
        <w:rPr>
          <w:b/>
          <w:i/>
        </w:rPr>
        <w:t>relevant day</w:t>
      </w:r>
      <w:r w:rsidRPr="00EB453E">
        <w:t>) may include an additional amount agreed between the care recipient and the approved provider if:</w:t>
      </w:r>
    </w:p>
    <w:p w:rsidR="00F92AEC" w:rsidRPr="00EB453E" w:rsidRDefault="00F92AEC" w:rsidP="00F92AEC">
      <w:pPr>
        <w:pStyle w:val="paragraph"/>
      </w:pPr>
      <w:r w:rsidRPr="00EB453E">
        <w:tab/>
        <w:t>(a)</w:t>
      </w:r>
      <w:r w:rsidRPr="00EB453E">
        <w:tab/>
        <w:t>before entering into the agreement with the care recipient, the approved provider has informed the care recipient, in writing, that the proposed maximum daily fee is more than the maximum daily amount that would have been payable if the care recipient’s place were funded; and</w:t>
      </w:r>
    </w:p>
    <w:p w:rsidR="00F92AEC" w:rsidRPr="00EB453E" w:rsidRDefault="00F92AEC" w:rsidP="00F92AEC">
      <w:pPr>
        <w:pStyle w:val="paragraph"/>
      </w:pPr>
      <w:r w:rsidRPr="00EB453E">
        <w:tab/>
        <w:t>(b)</w:t>
      </w:r>
      <w:r w:rsidRPr="00EB453E">
        <w:tab/>
        <w:t>the care recipient agrees to pay the amount before it is incurred; and</w:t>
      </w:r>
    </w:p>
    <w:p w:rsidR="00F92AEC" w:rsidRPr="00EB453E" w:rsidRDefault="00F92AEC" w:rsidP="00F92AEC">
      <w:pPr>
        <w:pStyle w:val="paragraph"/>
      </w:pPr>
      <w:r w:rsidRPr="00EB453E">
        <w:tab/>
        <w:t>(c)</w:t>
      </w:r>
      <w:r w:rsidRPr="00EB453E">
        <w:tab/>
        <w:t>on the relevant day:</w:t>
      </w:r>
    </w:p>
    <w:p w:rsidR="00F92AEC" w:rsidRPr="00EB453E" w:rsidRDefault="00F92AEC" w:rsidP="00F92AEC">
      <w:pPr>
        <w:pStyle w:val="paragraphsub"/>
      </w:pPr>
      <w:r w:rsidRPr="00EB453E">
        <w:tab/>
        <w:t>(i)</w:t>
      </w:r>
      <w:r w:rsidRPr="00EB453E">
        <w:tab/>
        <w:t>the care recipient is approved under Part</w:t>
      </w:r>
      <w:r w:rsidR="00EB453E">
        <w:t> </w:t>
      </w:r>
      <w:r w:rsidRPr="00EB453E">
        <w:t xml:space="preserve">2.3 of the </w:t>
      </w:r>
      <w:r w:rsidRPr="00EB453E">
        <w:rPr>
          <w:i/>
        </w:rPr>
        <w:t>Aged Care Act 1997</w:t>
      </w:r>
      <w:r w:rsidRPr="00EB453E">
        <w:t xml:space="preserve"> as a recipient of residential care; and</w:t>
      </w:r>
    </w:p>
    <w:p w:rsidR="00F92AEC" w:rsidRPr="00EB453E" w:rsidRDefault="00F92AEC" w:rsidP="00F92AEC">
      <w:pPr>
        <w:pStyle w:val="paragraphsub"/>
      </w:pPr>
      <w:r w:rsidRPr="00EB453E">
        <w:tab/>
        <w:t>(ii)</w:t>
      </w:r>
      <w:r w:rsidRPr="00EB453E">
        <w:tab/>
        <w:t>the care recipient’s place in the service is unfunded.</w:t>
      </w:r>
    </w:p>
    <w:p w:rsidR="00F92AEC" w:rsidRPr="00EB453E" w:rsidRDefault="00F92AEC" w:rsidP="00F92AEC">
      <w:pPr>
        <w:pStyle w:val="subsection"/>
      </w:pPr>
      <w:r w:rsidRPr="00EB453E">
        <w:tab/>
        <w:t>(3)</w:t>
      </w:r>
      <w:r w:rsidRPr="00EB453E">
        <w:tab/>
        <w:t>For this section:</w:t>
      </w:r>
    </w:p>
    <w:p w:rsidR="00F92AEC" w:rsidRPr="00EB453E" w:rsidRDefault="00F92AEC" w:rsidP="00F92AEC">
      <w:pPr>
        <w:pStyle w:val="paragraph"/>
      </w:pPr>
      <w:r w:rsidRPr="00EB453E">
        <w:tab/>
        <w:t>(a)</w:t>
      </w:r>
      <w:r w:rsidRPr="00EB453E">
        <w:tab/>
        <w:t xml:space="preserve">a care recipient’s place in a residential care service is </w:t>
      </w:r>
      <w:r w:rsidRPr="00EB453E">
        <w:rPr>
          <w:b/>
          <w:i/>
        </w:rPr>
        <w:t>funded</w:t>
      </w:r>
      <w:r w:rsidRPr="00EB453E">
        <w:t xml:space="preserve"> if residential care subsidy is payable under Chapter</w:t>
      </w:r>
      <w:r w:rsidR="00EB453E">
        <w:t> </w:t>
      </w:r>
      <w:r w:rsidRPr="00EB453E">
        <w:t>3 of the Transitional Provisions Act for the provision of care to the care recipient through the service; and</w:t>
      </w:r>
    </w:p>
    <w:p w:rsidR="00F92AEC" w:rsidRPr="00EB453E" w:rsidRDefault="00F92AEC" w:rsidP="00F92AEC">
      <w:pPr>
        <w:pStyle w:val="paragraph"/>
      </w:pPr>
      <w:r w:rsidRPr="00EB453E">
        <w:tab/>
        <w:t>(b)</w:t>
      </w:r>
      <w:r w:rsidRPr="00EB453E">
        <w:tab/>
        <w:t xml:space="preserve">a care recipient’s place in a residential care service is </w:t>
      </w:r>
      <w:r w:rsidRPr="00EB453E">
        <w:rPr>
          <w:b/>
          <w:i/>
        </w:rPr>
        <w:t>unfunded</w:t>
      </w:r>
      <w:r w:rsidRPr="00EB453E">
        <w:t xml:space="preserve"> if residential care subsidy otherwise payable under Chapter</w:t>
      </w:r>
      <w:r w:rsidR="00EB453E">
        <w:t> </w:t>
      </w:r>
      <w:r w:rsidRPr="00EB453E">
        <w:t>3 of the Transitional Provisions Act for the provision of care to the care recipient through the service is not payable because of paragraph</w:t>
      </w:r>
      <w:r w:rsidR="00EB453E">
        <w:t> </w:t>
      </w:r>
      <w:r w:rsidRPr="00EB453E">
        <w:t>42</w:t>
      </w:r>
      <w:r w:rsidR="00286EE5">
        <w:noBreakHyphen/>
      </w:r>
      <w:r w:rsidRPr="00EB453E">
        <w:t>1(2)(a) of that Act.</w:t>
      </w:r>
    </w:p>
    <w:p w:rsidR="00F92AEC" w:rsidRPr="00EB453E" w:rsidRDefault="00F92AEC" w:rsidP="00F92AEC">
      <w:pPr>
        <w:pStyle w:val="notetext"/>
      </w:pPr>
      <w:r w:rsidRPr="00EB453E">
        <w:t>Note:</w:t>
      </w:r>
      <w:r w:rsidRPr="00EB453E">
        <w:tab/>
        <w:t>Under paragraph</w:t>
      </w:r>
      <w:r w:rsidR="00EB453E">
        <w:t> </w:t>
      </w:r>
      <w:r w:rsidRPr="00EB453E">
        <w:t>42</w:t>
      </w:r>
      <w:r w:rsidR="00286EE5">
        <w:noBreakHyphen/>
      </w:r>
      <w:r w:rsidRPr="00EB453E">
        <w:t>1(2)(a) of the Transitional Provisions Act, an approved provider is not eligible for residential care subsidy in respect of a care recipient if residential care provided to the care recipient is excluded (see section</w:t>
      </w:r>
      <w:r w:rsidR="00EB453E">
        <w:t> </w:t>
      </w:r>
      <w:r w:rsidRPr="00EB453E">
        <w:t>42</w:t>
      </w:r>
      <w:r w:rsidR="00286EE5">
        <w:noBreakHyphen/>
      </w:r>
      <w:r w:rsidRPr="00EB453E">
        <w:t>7 of the Transitional Provisions Act because the approved provider exceeds the approved provider’s allocation of places for residential care subsidy.</w:t>
      </w:r>
    </w:p>
    <w:p w:rsidR="00A04E6A" w:rsidRPr="00EB453E" w:rsidRDefault="00A04E6A" w:rsidP="00A04E6A">
      <w:pPr>
        <w:pStyle w:val="ActHead2"/>
        <w:pageBreakBefore/>
      </w:pPr>
      <w:bookmarkStart w:id="183" w:name="_Toc52448012"/>
      <w:r w:rsidRPr="00286EE5">
        <w:rPr>
          <w:rStyle w:val="CharPartNo"/>
        </w:rPr>
        <w:t>Part</w:t>
      </w:r>
      <w:r w:rsidR="00EB453E" w:rsidRPr="00286EE5">
        <w:rPr>
          <w:rStyle w:val="CharPartNo"/>
        </w:rPr>
        <w:t> </w:t>
      </w:r>
      <w:r w:rsidRPr="00286EE5">
        <w:rPr>
          <w:rStyle w:val="CharPartNo"/>
        </w:rPr>
        <w:t>4</w:t>
      </w:r>
      <w:r w:rsidRPr="00EB453E">
        <w:t>—</w:t>
      </w:r>
      <w:r w:rsidRPr="00286EE5">
        <w:rPr>
          <w:rStyle w:val="CharPartText"/>
        </w:rPr>
        <w:t>Home care fees</w:t>
      </w:r>
      <w:bookmarkEnd w:id="183"/>
    </w:p>
    <w:p w:rsidR="003E0648" w:rsidRPr="009C2089" w:rsidRDefault="003E0648" w:rsidP="003E0648">
      <w:pPr>
        <w:pStyle w:val="Header"/>
      </w:pPr>
      <w:r w:rsidRPr="00286EE5">
        <w:rPr>
          <w:rStyle w:val="CharDivNo"/>
        </w:rPr>
        <w:t xml:space="preserve"> </w:t>
      </w:r>
      <w:r w:rsidRPr="00286EE5">
        <w:rPr>
          <w:rStyle w:val="CharDivText"/>
        </w:rPr>
        <w:t xml:space="preserve"> </w:t>
      </w:r>
    </w:p>
    <w:p w:rsidR="00A04E6A" w:rsidRPr="00EB453E" w:rsidRDefault="00B607B1" w:rsidP="00A04E6A">
      <w:pPr>
        <w:pStyle w:val="ActHead5"/>
      </w:pPr>
      <w:bookmarkStart w:id="184" w:name="_Toc52448013"/>
      <w:r w:rsidRPr="00286EE5">
        <w:rPr>
          <w:rStyle w:val="CharSectno"/>
        </w:rPr>
        <w:t>128</w:t>
      </w:r>
      <w:r w:rsidR="00A04E6A" w:rsidRPr="00EB453E">
        <w:t xml:space="preserve">  Purpose of this </w:t>
      </w:r>
      <w:r w:rsidR="003E0648" w:rsidRPr="00EB453E">
        <w:t>Part</w:t>
      </w:r>
      <w:bookmarkEnd w:id="184"/>
    </w:p>
    <w:p w:rsidR="003E0648" w:rsidRPr="00EB453E" w:rsidRDefault="00A04E6A" w:rsidP="00A04E6A">
      <w:pPr>
        <w:pStyle w:val="subsection"/>
      </w:pPr>
      <w:r w:rsidRPr="00EB453E">
        <w:tab/>
      </w:r>
      <w:r w:rsidRPr="00EB453E">
        <w:tab/>
        <w:t xml:space="preserve">For </w:t>
      </w:r>
      <w:r w:rsidR="003E0648" w:rsidRPr="00EB453E">
        <w:t>Division</w:t>
      </w:r>
      <w:r w:rsidR="00EB453E">
        <w:t> </w:t>
      </w:r>
      <w:r w:rsidR="003E0648" w:rsidRPr="00EB453E">
        <w:t xml:space="preserve">60 </w:t>
      </w:r>
      <w:r w:rsidRPr="00EB453E">
        <w:t>of the Transitional Provisions Act,</w:t>
      </w:r>
      <w:r w:rsidRPr="00EB453E">
        <w:rPr>
          <w:b/>
        </w:rPr>
        <w:t xml:space="preserve"> </w:t>
      </w:r>
      <w:r w:rsidRPr="00EB453E">
        <w:t xml:space="preserve">this </w:t>
      </w:r>
      <w:r w:rsidR="003E0648" w:rsidRPr="00EB453E">
        <w:t>Part:</w:t>
      </w:r>
    </w:p>
    <w:p w:rsidR="00A04E6A" w:rsidRPr="00EB453E" w:rsidRDefault="003E0648" w:rsidP="003E0648">
      <w:pPr>
        <w:pStyle w:val="paragraph"/>
      </w:pPr>
      <w:r w:rsidRPr="00EB453E">
        <w:tab/>
        <w:t>(a)</w:t>
      </w:r>
      <w:r w:rsidRPr="00EB453E">
        <w:tab/>
      </w:r>
      <w:r w:rsidR="00A04E6A" w:rsidRPr="00EB453E">
        <w:t>makes provision in relation to the refund of home care fees if a care recipient dies o</w:t>
      </w:r>
      <w:r w:rsidRPr="00EB453E">
        <w:t>r provision of home care ceases; and</w:t>
      </w:r>
    </w:p>
    <w:p w:rsidR="003E0648" w:rsidRPr="00EB453E" w:rsidRDefault="003E0648" w:rsidP="003E0648">
      <w:pPr>
        <w:pStyle w:val="paragraph"/>
      </w:pPr>
      <w:r w:rsidRPr="00EB453E">
        <w:tab/>
        <w:t>(b)</w:t>
      </w:r>
      <w:r w:rsidRPr="00EB453E">
        <w:tab/>
        <w:t>specifies matters for determining the maximum daily amount of home care fees payable by a care recipient if the approved provider requires the care recipient to pay ongoing home care fees.</w:t>
      </w:r>
    </w:p>
    <w:p w:rsidR="00A04E6A" w:rsidRPr="00EB453E" w:rsidRDefault="00B607B1" w:rsidP="00A04E6A">
      <w:pPr>
        <w:pStyle w:val="ActHead5"/>
      </w:pPr>
      <w:bookmarkStart w:id="185" w:name="_Toc52448014"/>
      <w:r w:rsidRPr="00286EE5">
        <w:rPr>
          <w:rStyle w:val="CharSectno"/>
        </w:rPr>
        <w:t>129</w:t>
      </w:r>
      <w:r w:rsidR="00A04E6A" w:rsidRPr="00EB453E">
        <w:t xml:space="preserve">  Refund of home care fees</w:t>
      </w:r>
      <w:bookmarkEnd w:id="185"/>
    </w:p>
    <w:p w:rsidR="00A04E6A" w:rsidRPr="00EB453E" w:rsidRDefault="00A04E6A" w:rsidP="00A04E6A">
      <w:pPr>
        <w:pStyle w:val="subsection"/>
      </w:pPr>
      <w:r w:rsidRPr="00EB453E">
        <w:tab/>
      </w:r>
      <w:r w:rsidRPr="00EB453E">
        <w:tab/>
      </w:r>
      <w:r w:rsidR="003E0648" w:rsidRPr="00EB453E">
        <w:t>For paragraph</w:t>
      </w:r>
      <w:r w:rsidR="00EB453E">
        <w:t> </w:t>
      </w:r>
      <w:r w:rsidR="003E0648" w:rsidRPr="00EB453E">
        <w:t>60</w:t>
      </w:r>
      <w:r w:rsidR="00286EE5">
        <w:noBreakHyphen/>
      </w:r>
      <w:r w:rsidR="003E0648" w:rsidRPr="00EB453E">
        <w:t>1(d) of the Transitional Provisions Act, a</w:t>
      </w:r>
      <w:r w:rsidRPr="00EB453E">
        <w:t>ny refundable fee must be paid as soon as practicable to:</w:t>
      </w:r>
    </w:p>
    <w:p w:rsidR="00A04E6A" w:rsidRPr="00EB453E" w:rsidRDefault="00A04E6A" w:rsidP="00A04E6A">
      <w:pPr>
        <w:pStyle w:val="paragraph"/>
      </w:pPr>
      <w:r w:rsidRPr="00EB453E">
        <w:tab/>
        <w:t>(a)</w:t>
      </w:r>
      <w:r w:rsidRPr="00EB453E">
        <w:tab/>
        <w:t>the care recipient; or</w:t>
      </w:r>
    </w:p>
    <w:p w:rsidR="00A04E6A" w:rsidRPr="00EB453E" w:rsidRDefault="00A04E6A" w:rsidP="00A04E6A">
      <w:pPr>
        <w:pStyle w:val="paragraph"/>
      </w:pPr>
      <w:r w:rsidRPr="00EB453E">
        <w:tab/>
        <w:t>(b)</w:t>
      </w:r>
      <w:r w:rsidRPr="00EB453E">
        <w:tab/>
        <w:t>a person authorised to receive the refund for the care recipient’s estate.</w:t>
      </w:r>
    </w:p>
    <w:p w:rsidR="00A04E6A" w:rsidRPr="00EB453E" w:rsidRDefault="00A04E6A" w:rsidP="00A04E6A">
      <w:pPr>
        <w:pStyle w:val="notetext"/>
      </w:pPr>
      <w:r w:rsidRPr="00EB453E">
        <w:t xml:space="preserve">Examples for </w:t>
      </w:r>
      <w:r w:rsidR="00EB453E">
        <w:t>paragraph (</w:t>
      </w:r>
      <w:r w:rsidRPr="00EB453E">
        <w:t>b):</w:t>
      </w:r>
    </w:p>
    <w:p w:rsidR="00A04E6A" w:rsidRPr="00EB453E" w:rsidRDefault="00A04E6A" w:rsidP="00A04E6A">
      <w:pPr>
        <w:pStyle w:val="notepara"/>
      </w:pPr>
      <w:r w:rsidRPr="00EB453E">
        <w:t>The care recipient’s executor or legal personal representative.</w:t>
      </w:r>
    </w:p>
    <w:p w:rsidR="00A04E6A" w:rsidRPr="00EB453E" w:rsidRDefault="00B607B1" w:rsidP="00A04E6A">
      <w:pPr>
        <w:pStyle w:val="ActHead5"/>
      </w:pPr>
      <w:bookmarkStart w:id="186" w:name="_Toc52448015"/>
      <w:r w:rsidRPr="00286EE5">
        <w:rPr>
          <w:rStyle w:val="CharSectno"/>
        </w:rPr>
        <w:t>130</w:t>
      </w:r>
      <w:r w:rsidR="00A04E6A" w:rsidRPr="00EB453E">
        <w:t xml:space="preserve">  Determination of levels of maximum daily amounts of home care fees</w:t>
      </w:r>
      <w:bookmarkEnd w:id="186"/>
    </w:p>
    <w:p w:rsidR="00A04E6A" w:rsidRPr="00EB453E" w:rsidRDefault="00A04E6A" w:rsidP="00A04E6A">
      <w:pPr>
        <w:pStyle w:val="subsection"/>
      </w:pPr>
      <w:r w:rsidRPr="00EB453E">
        <w:tab/>
        <w:t>(1)</w:t>
      </w:r>
      <w:r w:rsidRPr="00EB453E">
        <w:tab/>
      </w:r>
      <w:r w:rsidR="003E0648" w:rsidRPr="00EB453E">
        <w:t>For section</w:t>
      </w:r>
      <w:r w:rsidR="00EB453E">
        <w:t> </w:t>
      </w:r>
      <w:r w:rsidR="003E0648" w:rsidRPr="00EB453E">
        <w:t>60</w:t>
      </w:r>
      <w:r w:rsidR="00286EE5">
        <w:noBreakHyphen/>
      </w:r>
      <w:r w:rsidR="003E0648" w:rsidRPr="00EB453E">
        <w:t>2 of the Transitional Provisions Act, t</w:t>
      </w:r>
      <w:r w:rsidRPr="00EB453E">
        <w:t xml:space="preserve">his section </w:t>
      </w:r>
      <w:r w:rsidR="003E0648" w:rsidRPr="00EB453E">
        <w:t xml:space="preserve">specifies matters for determining the maximum daily amount of home care fees payable by a care recipient if the </w:t>
      </w:r>
      <w:r w:rsidRPr="00EB453E">
        <w:t xml:space="preserve">approved provider requires </w:t>
      </w:r>
      <w:r w:rsidR="003E0648" w:rsidRPr="00EB453E">
        <w:t xml:space="preserve">the </w:t>
      </w:r>
      <w:r w:rsidRPr="00EB453E">
        <w:t>care recipient to pay home care fees.</w:t>
      </w:r>
    </w:p>
    <w:p w:rsidR="00DB54FA" w:rsidRPr="00EB453E" w:rsidRDefault="00DB54FA" w:rsidP="00DB54FA">
      <w:pPr>
        <w:pStyle w:val="subsection"/>
      </w:pPr>
      <w:r w:rsidRPr="00EB453E">
        <w:tab/>
        <w:t>(2)</w:t>
      </w:r>
      <w:r w:rsidRPr="00EB453E">
        <w:tab/>
        <w:t>If the care recipient’s income does not exceed the amount of the maximum basic rate of pension payable from time to time under Part</w:t>
      </w:r>
      <w:r w:rsidR="00EB453E">
        <w:t> </w:t>
      </w:r>
      <w:r w:rsidRPr="00EB453E">
        <w:t xml:space="preserve">2.2 of the Social Security Act to persons classed as “Not a member of a couple”, the fees must, unless </w:t>
      </w:r>
      <w:r w:rsidR="00EB453E">
        <w:t>subsection (</w:t>
      </w:r>
      <w:r w:rsidRPr="00EB453E">
        <w:t>4) applies, be determined so that they do not exceed the following:</w:t>
      </w:r>
    </w:p>
    <w:p w:rsidR="00DB54FA" w:rsidRPr="00EB453E" w:rsidRDefault="00DB54FA" w:rsidP="00DB54FA">
      <w:pPr>
        <w:pStyle w:val="paragraph"/>
      </w:pPr>
      <w:r w:rsidRPr="00EB453E">
        <w:tab/>
        <w:t>(a)</w:t>
      </w:r>
      <w:r w:rsidRPr="00EB453E">
        <w:tab/>
        <w:t>if the care recipient’s level of home care is level 1—15.68% of that maximum basic rate of pension;</w:t>
      </w:r>
    </w:p>
    <w:p w:rsidR="00DB54FA" w:rsidRPr="00EB453E" w:rsidRDefault="00DB54FA" w:rsidP="00DB54FA">
      <w:pPr>
        <w:pStyle w:val="paragraph"/>
      </w:pPr>
      <w:r w:rsidRPr="00EB453E">
        <w:tab/>
        <w:t>(b)</w:t>
      </w:r>
      <w:r w:rsidRPr="00EB453E">
        <w:tab/>
        <w:t>if the care recipient’s level of home care is level 2—16.58% of that maximum basic rate of pension;</w:t>
      </w:r>
    </w:p>
    <w:p w:rsidR="00DB54FA" w:rsidRPr="00EB453E" w:rsidRDefault="00DB54FA" w:rsidP="00DB54FA">
      <w:pPr>
        <w:pStyle w:val="paragraph"/>
      </w:pPr>
      <w:r w:rsidRPr="00EB453E">
        <w:tab/>
        <w:t>(c)</w:t>
      </w:r>
      <w:r w:rsidRPr="00EB453E">
        <w:tab/>
        <w:t>if the care recipient’s level of home care is level 3—17.05% of that maximum basic rate of pension;</w:t>
      </w:r>
    </w:p>
    <w:p w:rsidR="00DB54FA" w:rsidRPr="00EB453E" w:rsidRDefault="00DB54FA" w:rsidP="00DB54FA">
      <w:pPr>
        <w:pStyle w:val="paragraph"/>
      </w:pPr>
      <w:r w:rsidRPr="00EB453E">
        <w:tab/>
        <w:t>(d)</w:t>
      </w:r>
      <w:r w:rsidRPr="00EB453E">
        <w:tab/>
        <w:t>if the care recipient’s level of home care is level 4—17.50% of that maximum basic rate of pension.</w:t>
      </w:r>
    </w:p>
    <w:p w:rsidR="00A04E6A" w:rsidRPr="00EB453E" w:rsidRDefault="00A04E6A" w:rsidP="00A04E6A">
      <w:pPr>
        <w:pStyle w:val="subsection"/>
      </w:pPr>
      <w:r w:rsidRPr="00EB453E">
        <w:tab/>
        <w:t>(3)</w:t>
      </w:r>
      <w:r w:rsidRPr="00EB453E">
        <w:tab/>
        <w:t xml:space="preserve">If the care recipient’s income exceeds the amount of maximum basic rate of pension, the fees must be determined so that they do not exceed an amount equal to the amount of fees permitted under </w:t>
      </w:r>
      <w:r w:rsidR="00EB453E">
        <w:t>subsection (</w:t>
      </w:r>
      <w:r w:rsidRPr="00EB453E">
        <w:t xml:space="preserve">2) plus 50% of the amount by which the care recipient’s income exceeds the amount of maximum basic rate of pension, unless </w:t>
      </w:r>
      <w:r w:rsidR="00EB453E">
        <w:t>subsection (</w:t>
      </w:r>
      <w:r w:rsidRPr="00EB453E">
        <w:t>4) applies.</w:t>
      </w:r>
    </w:p>
    <w:p w:rsidR="00A04E6A" w:rsidRPr="00EB453E" w:rsidRDefault="00A04E6A" w:rsidP="00A04E6A">
      <w:pPr>
        <w:pStyle w:val="subsection"/>
      </w:pPr>
      <w:r w:rsidRPr="00EB453E">
        <w:tab/>
        <w:t>(4)</w:t>
      </w:r>
      <w:r w:rsidRPr="00EB453E">
        <w:tab/>
        <w:t>If:</w:t>
      </w:r>
    </w:p>
    <w:p w:rsidR="00A04E6A" w:rsidRPr="00EB453E" w:rsidRDefault="00A04E6A" w:rsidP="00A04E6A">
      <w:pPr>
        <w:pStyle w:val="paragraph"/>
      </w:pPr>
      <w:r w:rsidRPr="00EB453E">
        <w:tab/>
        <w:t>(a)</w:t>
      </w:r>
      <w:r w:rsidRPr="00EB453E">
        <w:tab/>
        <w:t>the care recipient receives a pension under the Social Security Act</w:t>
      </w:r>
      <w:r w:rsidRPr="00EB453E">
        <w:rPr>
          <w:i/>
        </w:rPr>
        <w:t xml:space="preserve"> </w:t>
      </w:r>
      <w:r w:rsidRPr="00EB453E">
        <w:t>and the care recipient’s family situation under Part</w:t>
      </w:r>
      <w:r w:rsidR="00EB453E">
        <w:t> </w:t>
      </w:r>
      <w:r w:rsidRPr="00EB453E">
        <w:t>2.2 of that Act is classified as “Partnered (partner getting pension or benefit)”; or</w:t>
      </w:r>
    </w:p>
    <w:p w:rsidR="00A04E6A" w:rsidRPr="00EB453E" w:rsidRDefault="00A04E6A" w:rsidP="00E165CB">
      <w:pPr>
        <w:pStyle w:val="paragraph"/>
        <w:keepNext/>
        <w:keepLines/>
      </w:pPr>
      <w:r w:rsidRPr="00EB453E">
        <w:tab/>
        <w:t>(b)</w:t>
      </w:r>
      <w:r w:rsidRPr="00EB453E">
        <w:tab/>
        <w:t>the care recipient receives an equivalent pension under the Veterans’ Entitlements Act;</w:t>
      </w:r>
    </w:p>
    <w:p w:rsidR="00A04E6A" w:rsidRPr="00EB453E" w:rsidRDefault="00A04E6A" w:rsidP="00E165CB">
      <w:pPr>
        <w:pStyle w:val="subsection2"/>
        <w:keepNext/>
        <w:keepLines/>
      </w:pPr>
      <w:r w:rsidRPr="00EB453E">
        <w:t xml:space="preserve">the fees must be determined so that they do not exceed an amount equal to the amount of fees permitted under </w:t>
      </w:r>
      <w:r w:rsidR="00EB453E">
        <w:t>subsection (</w:t>
      </w:r>
      <w:r w:rsidRPr="00EB453E">
        <w:t>2) plus 50% of the amount by which the care recipient’s income exceeds the amount of maximum basic rate of pension payable to the care recipient.</w:t>
      </w:r>
    </w:p>
    <w:p w:rsidR="00DD4F37" w:rsidRPr="00EB453E" w:rsidRDefault="00A04E6A" w:rsidP="00A04E6A">
      <w:pPr>
        <w:pStyle w:val="subsection"/>
      </w:pPr>
      <w:r w:rsidRPr="00EB453E">
        <w:tab/>
        <w:t>(5)</w:t>
      </w:r>
      <w:r w:rsidRPr="00EB453E">
        <w:tab/>
        <w:t xml:space="preserve">The care </w:t>
      </w:r>
      <w:r w:rsidR="00DD4F37" w:rsidRPr="00EB453E">
        <w:t>recipient must not be charged a</w:t>
      </w:r>
      <w:r w:rsidRPr="00EB453E">
        <w:t xml:space="preserve"> home care </w:t>
      </w:r>
      <w:r w:rsidR="00DD4F37" w:rsidRPr="00EB453E">
        <w:t>fee for any period during which:</w:t>
      </w:r>
    </w:p>
    <w:p w:rsidR="00DD4F37" w:rsidRPr="00EB453E" w:rsidRDefault="00DD4F37" w:rsidP="00DD4F37">
      <w:pPr>
        <w:pStyle w:val="paragraph"/>
      </w:pPr>
      <w:r w:rsidRPr="00EB453E">
        <w:tab/>
        <w:t>(a)</w:t>
      </w:r>
      <w:r w:rsidRPr="00EB453E">
        <w:tab/>
      </w:r>
      <w:r w:rsidR="00A04E6A" w:rsidRPr="00EB453E">
        <w:t xml:space="preserve">the </w:t>
      </w:r>
      <w:r w:rsidRPr="00EB453E">
        <w:t xml:space="preserve">provision of home care to the </w:t>
      </w:r>
      <w:r w:rsidR="00A04E6A" w:rsidRPr="00EB453E">
        <w:t xml:space="preserve">care recipient is </w:t>
      </w:r>
      <w:r w:rsidRPr="00EB453E">
        <w:t>suspended under section</w:t>
      </w:r>
      <w:r w:rsidR="00EB453E">
        <w:t> </w:t>
      </w:r>
      <w:r w:rsidRPr="00EB453E">
        <w:t>46</w:t>
      </w:r>
      <w:r w:rsidR="00286EE5">
        <w:noBreakHyphen/>
      </w:r>
      <w:r w:rsidRPr="00EB453E">
        <w:t>2 of the Transitional Provisions Act; and</w:t>
      </w:r>
    </w:p>
    <w:p w:rsidR="00A04E6A" w:rsidRPr="00EB453E" w:rsidRDefault="00DD4F37" w:rsidP="00DD4F37">
      <w:pPr>
        <w:pStyle w:val="paragraph"/>
      </w:pPr>
      <w:r w:rsidRPr="00EB453E">
        <w:tab/>
        <w:t>(b)</w:t>
      </w:r>
      <w:r w:rsidRPr="00EB453E">
        <w:tab/>
        <w:t xml:space="preserve">the care recipient </w:t>
      </w:r>
      <w:r w:rsidR="00A04E6A" w:rsidRPr="00EB453E">
        <w:t>is receiving:</w:t>
      </w:r>
    </w:p>
    <w:p w:rsidR="00A04E6A" w:rsidRPr="00EB453E" w:rsidRDefault="00DD4F37" w:rsidP="00DD4F37">
      <w:pPr>
        <w:pStyle w:val="paragraphsub"/>
      </w:pPr>
      <w:r w:rsidRPr="00EB453E">
        <w:tab/>
        <w:t>(i</w:t>
      </w:r>
      <w:r w:rsidR="00A04E6A" w:rsidRPr="00EB453E">
        <w:t>)</w:t>
      </w:r>
      <w:r w:rsidR="00A04E6A" w:rsidRPr="00EB453E">
        <w:tab/>
        <w:t>transition care; or</w:t>
      </w:r>
    </w:p>
    <w:p w:rsidR="00A04E6A" w:rsidRPr="00EB453E" w:rsidRDefault="00DD4F37" w:rsidP="00DD4F37">
      <w:pPr>
        <w:pStyle w:val="paragraphsub"/>
      </w:pPr>
      <w:r w:rsidRPr="00EB453E">
        <w:tab/>
        <w:t>(ii</w:t>
      </w:r>
      <w:r w:rsidR="00A04E6A" w:rsidRPr="00EB453E">
        <w:t>)</w:t>
      </w:r>
      <w:r w:rsidR="00A04E6A" w:rsidRPr="00EB453E">
        <w:tab/>
        <w:t>residential care provided as respite care.</w:t>
      </w:r>
    </w:p>
    <w:p w:rsidR="00A04E6A" w:rsidRPr="00EB453E" w:rsidRDefault="00A04E6A" w:rsidP="00A04E6A">
      <w:pPr>
        <w:pStyle w:val="subsection"/>
      </w:pPr>
      <w:r w:rsidRPr="00EB453E">
        <w:tab/>
        <w:t>(6)</w:t>
      </w:r>
      <w:r w:rsidRPr="00EB453E">
        <w:tab/>
        <w:t>For this section:</w:t>
      </w:r>
    </w:p>
    <w:p w:rsidR="00A04E6A" w:rsidRPr="00EB453E" w:rsidRDefault="00A04E6A" w:rsidP="00A04E6A">
      <w:pPr>
        <w:pStyle w:val="Definition"/>
      </w:pPr>
      <w:r w:rsidRPr="00EB453E">
        <w:rPr>
          <w:b/>
          <w:i/>
        </w:rPr>
        <w:t>income</w:t>
      </w:r>
      <w:r w:rsidRPr="00EB453E">
        <w:t>:</w:t>
      </w:r>
    </w:p>
    <w:p w:rsidR="00A04E6A" w:rsidRPr="00EB453E" w:rsidRDefault="00A04E6A" w:rsidP="00A04E6A">
      <w:pPr>
        <w:pStyle w:val="paragraph"/>
      </w:pPr>
      <w:r w:rsidRPr="00EB453E">
        <w:rPr>
          <w:rFonts w:eastAsiaTheme="minorHAnsi"/>
        </w:rPr>
        <w:tab/>
        <w:t>(a)</w:t>
      </w:r>
      <w:r w:rsidRPr="00EB453E">
        <w:rPr>
          <w:rFonts w:eastAsiaTheme="minorHAnsi"/>
        </w:rPr>
        <w:tab/>
        <w:t>means income after income tax and medicare levy; and</w:t>
      </w:r>
    </w:p>
    <w:p w:rsidR="00A04E6A" w:rsidRPr="00EB453E" w:rsidRDefault="00A04E6A" w:rsidP="00A04E6A">
      <w:pPr>
        <w:pStyle w:val="paragraph"/>
      </w:pPr>
      <w:r w:rsidRPr="00EB453E">
        <w:rPr>
          <w:rFonts w:eastAsiaTheme="minorHAnsi"/>
        </w:rPr>
        <w:tab/>
        <w:t>(b)</w:t>
      </w:r>
      <w:r w:rsidRPr="00EB453E">
        <w:rPr>
          <w:rFonts w:eastAsiaTheme="minorHAnsi"/>
        </w:rPr>
        <w:tab/>
        <w:t>does not include:</w:t>
      </w:r>
    </w:p>
    <w:p w:rsidR="00A04E6A" w:rsidRPr="00EB453E" w:rsidRDefault="00A04E6A" w:rsidP="00A04E6A">
      <w:pPr>
        <w:pStyle w:val="paragraphsub"/>
      </w:pPr>
      <w:r w:rsidRPr="00EB453E">
        <w:rPr>
          <w:rFonts w:eastAsiaTheme="minorHAnsi"/>
        </w:rPr>
        <w:tab/>
        <w:t>(i)</w:t>
      </w:r>
      <w:r w:rsidRPr="00EB453E">
        <w:rPr>
          <w:rFonts w:eastAsiaTheme="minorHAnsi"/>
        </w:rPr>
        <w:tab/>
        <w:t>pharmaceutical allowance, rent assistance or telephone allowance payable under the Social Security Act</w:t>
      </w:r>
      <w:r w:rsidRPr="00EB453E">
        <w:rPr>
          <w:rFonts w:eastAsiaTheme="minorHAnsi"/>
          <w:i/>
        </w:rPr>
        <w:t xml:space="preserve"> </w:t>
      </w:r>
      <w:r w:rsidRPr="00EB453E">
        <w:rPr>
          <w:rFonts w:eastAsiaTheme="minorHAnsi"/>
        </w:rPr>
        <w:t>or the Veterans’ Entitlements Act; or</w:t>
      </w:r>
    </w:p>
    <w:p w:rsidR="00A04E6A" w:rsidRPr="00EB453E" w:rsidRDefault="00A04E6A" w:rsidP="00A04E6A">
      <w:pPr>
        <w:pStyle w:val="paragraphsub"/>
      </w:pPr>
      <w:r w:rsidRPr="00EB453E">
        <w:rPr>
          <w:rFonts w:eastAsiaTheme="minorHAnsi"/>
        </w:rPr>
        <w:tab/>
        <w:t>(ii)</w:t>
      </w:r>
      <w:r w:rsidRPr="00EB453E">
        <w:rPr>
          <w:rFonts w:eastAsiaTheme="minorHAnsi"/>
        </w:rPr>
        <w:tab/>
        <w:t>a pension supplement payable under the Social Security Act</w:t>
      </w:r>
      <w:r w:rsidRPr="00EB453E">
        <w:rPr>
          <w:rFonts w:eastAsiaTheme="minorHAnsi"/>
          <w:i/>
        </w:rPr>
        <w:t xml:space="preserve"> </w:t>
      </w:r>
      <w:r w:rsidRPr="00EB453E">
        <w:rPr>
          <w:rFonts w:eastAsiaTheme="minorHAnsi"/>
        </w:rPr>
        <w:t>or the Veterans’ Entitlements Act; or</w:t>
      </w:r>
    </w:p>
    <w:p w:rsidR="00A04E6A" w:rsidRPr="00EB453E" w:rsidRDefault="00A04E6A" w:rsidP="00A04E6A">
      <w:pPr>
        <w:pStyle w:val="paragraphsub"/>
        <w:rPr>
          <w:rFonts w:eastAsiaTheme="minorHAnsi"/>
        </w:rPr>
      </w:pPr>
      <w:r w:rsidRPr="00EB453E">
        <w:rPr>
          <w:rFonts w:eastAsiaTheme="minorHAnsi"/>
        </w:rPr>
        <w:tab/>
        <w:t>(iii)</w:t>
      </w:r>
      <w:r w:rsidRPr="00EB453E">
        <w:rPr>
          <w:rFonts w:eastAsiaTheme="minorHAnsi"/>
        </w:rPr>
        <w:tab/>
        <w:t>in relation to a pension payable under the Veterans’ Entitlements Act</w:t>
      </w:r>
      <w:r w:rsidRPr="00EB453E">
        <w:rPr>
          <w:rFonts w:eastAsiaTheme="minorHAnsi"/>
          <w:i/>
        </w:rPr>
        <w:t xml:space="preserve"> </w:t>
      </w:r>
      <w:r w:rsidRPr="00EB453E">
        <w:rPr>
          <w:rFonts w:eastAsiaTheme="minorHAnsi"/>
        </w:rPr>
        <w:t>(except a service pension), an amount equal to 4% of the amount of the pension.</w:t>
      </w:r>
    </w:p>
    <w:p w:rsidR="00875EF0" w:rsidRPr="00EB453E" w:rsidRDefault="00875EF0" w:rsidP="00BF5884">
      <w:pPr>
        <w:pStyle w:val="ActHead1"/>
        <w:pageBreakBefore/>
        <w:spacing w:before="240"/>
      </w:pPr>
      <w:bookmarkStart w:id="187" w:name="_Toc52448016"/>
      <w:r w:rsidRPr="00286EE5">
        <w:rPr>
          <w:rStyle w:val="CharChapNo"/>
        </w:rPr>
        <w:t>Chapter</w:t>
      </w:r>
      <w:r w:rsidR="00EB453E" w:rsidRPr="00286EE5">
        <w:rPr>
          <w:rStyle w:val="CharChapNo"/>
        </w:rPr>
        <w:t> </w:t>
      </w:r>
      <w:r w:rsidRPr="00286EE5">
        <w:rPr>
          <w:rStyle w:val="CharChapNo"/>
        </w:rPr>
        <w:t>5</w:t>
      </w:r>
      <w:r w:rsidRPr="00EB453E">
        <w:t>—</w:t>
      </w:r>
      <w:r w:rsidRPr="00286EE5">
        <w:rPr>
          <w:rStyle w:val="CharChapText"/>
        </w:rPr>
        <w:t>Miscellaneous</w:t>
      </w:r>
      <w:bookmarkEnd w:id="187"/>
    </w:p>
    <w:p w:rsidR="00875EF0" w:rsidRPr="009C2089" w:rsidRDefault="00875EF0" w:rsidP="00875EF0">
      <w:pPr>
        <w:pStyle w:val="Header"/>
      </w:pPr>
      <w:r w:rsidRPr="00286EE5">
        <w:rPr>
          <w:rStyle w:val="CharPartNo"/>
        </w:rPr>
        <w:t xml:space="preserve"> </w:t>
      </w:r>
      <w:r w:rsidRPr="00286EE5">
        <w:rPr>
          <w:rStyle w:val="CharPartText"/>
        </w:rPr>
        <w:t xml:space="preserve"> </w:t>
      </w:r>
    </w:p>
    <w:p w:rsidR="00875EF0" w:rsidRPr="009C2089" w:rsidRDefault="00875EF0" w:rsidP="00875EF0">
      <w:pPr>
        <w:pStyle w:val="Header"/>
      </w:pPr>
      <w:r w:rsidRPr="00286EE5">
        <w:rPr>
          <w:rStyle w:val="CharDivNo"/>
        </w:rPr>
        <w:t xml:space="preserve"> </w:t>
      </w:r>
      <w:r w:rsidRPr="00286EE5">
        <w:rPr>
          <w:rStyle w:val="CharDivText"/>
        </w:rPr>
        <w:t xml:space="preserve"> </w:t>
      </w:r>
    </w:p>
    <w:p w:rsidR="00875EF0" w:rsidRPr="00EB453E" w:rsidRDefault="00B607B1" w:rsidP="00875EF0">
      <w:pPr>
        <w:pStyle w:val="ActHead5"/>
      </w:pPr>
      <w:bookmarkStart w:id="188" w:name="_Toc52448017"/>
      <w:r w:rsidRPr="00286EE5">
        <w:rPr>
          <w:rStyle w:val="CharSectno"/>
        </w:rPr>
        <w:t>131</w:t>
      </w:r>
      <w:r w:rsidR="00875EF0" w:rsidRPr="00EB453E">
        <w:t xml:space="preserve">  Expiry of certain provisions</w:t>
      </w:r>
      <w:bookmarkEnd w:id="188"/>
    </w:p>
    <w:p w:rsidR="00875EF0" w:rsidRPr="00EB453E" w:rsidRDefault="00875EF0" w:rsidP="00875EF0">
      <w:pPr>
        <w:pStyle w:val="SubsectionHead"/>
      </w:pPr>
      <w:r w:rsidRPr="00EB453E">
        <w:t>Payroll tax supplement</w:t>
      </w:r>
    </w:p>
    <w:p w:rsidR="00875EF0" w:rsidRPr="00EB453E" w:rsidRDefault="00875EF0" w:rsidP="00875EF0">
      <w:pPr>
        <w:pStyle w:val="subsection"/>
      </w:pPr>
      <w:r w:rsidRPr="00EB453E">
        <w:tab/>
        <w:t>(1)</w:t>
      </w:r>
      <w:r w:rsidRPr="00EB453E">
        <w:tab/>
        <w:t>The following provisions of these principles expire on 1</w:t>
      </w:r>
      <w:r w:rsidR="00EB453E">
        <w:t> </w:t>
      </w:r>
      <w:r w:rsidRPr="00EB453E">
        <w:t>April 2015 as if they had been repealed by another legislative instrument:</w:t>
      </w:r>
    </w:p>
    <w:p w:rsidR="00875EF0" w:rsidRPr="00EB453E" w:rsidRDefault="00875EF0" w:rsidP="00875EF0">
      <w:pPr>
        <w:pStyle w:val="paragraph"/>
      </w:pPr>
      <w:r w:rsidRPr="00EB453E">
        <w:tab/>
        <w:t>(a)</w:t>
      </w:r>
      <w:r w:rsidRPr="00EB453E">
        <w:tab/>
        <w:t>subparagraph</w:t>
      </w:r>
      <w:r w:rsidR="00EB453E">
        <w:t> </w:t>
      </w:r>
      <w:r w:rsidR="00B607B1" w:rsidRPr="00EB453E">
        <w:t>17</w:t>
      </w:r>
      <w:r w:rsidRPr="00EB453E">
        <w:t>(c)(i);</w:t>
      </w:r>
    </w:p>
    <w:p w:rsidR="00875EF0" w:rsidRPr="00EB453E" w:rsidRDefault="00875EF0" w:rsidP="00875EF0">
      <w:pPr>
        <w:pStyle w:val="paragraph"/>
      </w:pPr>
      <w:r w:rsidRPr="00EB453E">
        <w:tab/>
        <w:t>(b)</w:t>
      </w:r>
      <w:r w:rsidRPr="00EB453E">
        <w:tab/>
        <w:t>Subdivision A of Division</w:t>
      </w:r>
      <w:r w:rsidR="00EB453E">
        <w:t> </w:t>
      </w:r>
      <w:r w:rsidRPr="00EB453E">
        <w:t>4 of Part</w:t>
      </w:r>
      <w:r w:rsidR="00EB453E">
        <w:t> </w:t>
      </w:r>
      <w:r w:rsidRPr="00EB453E">
        <w:t>3 of Chapter</w:t>
      </w:r>
      <w:r w:rsidR="00EB453E">
        <w:t> </w:t>
      </w:r>
      <w:r w:rsidRPr="00EB453E">
        <w:t>2.</w:t>
      </w:r>
    </w:p>
    <w:p w:rsidR="00875EF0" w:rsidRPr="00EB453E" w:rsidRDefault="00875EF0" w:rsidP="00875EF0">
      <w:pPr>
        <w:pStyle w:val="SubsectionHead"/>
      </w:pPr>
      <w:r w:rsidRPr="00EB453E">
        <w:t>Dementia and severe behaviours supplement</w:t>
      </w:r>
    </w:p>
    <w:p w:rsidR="00875EF0" w:rsidRPr="00EB453E" w:rsidRDefault="00875EF0" w:rsidP="00875EF0">
      <w:pPr>
        <w:pStyle w:val="subsection"/>
      </w:pPr>
      <w:r w:rsidRPr="00EB453E">
        <w:tab/>
        <w:t>(2)</w:t>
      </w:r>
      <w:r w:rsidRPr="00EB453E">
        <w:tab/>
        <w:t>The following provisions of these principles expire on 1</w:t>
      </w:r>
      <w:r w:rsidR="00EB453E">
        <w:t> </w:t>
      </w:r>
      <w:r w:rsidRPr="00EB453E">
        <w:t>November 2014 as if they had been repealed by another legislative instrument:</w:t>
      </w:r>
    </w:p>
    <w:p w:rsidR="00875EF0" w:rsidRPr="00EB453E" w:rsidRDefault="00875EF0" w:rsidP="00875EF0">
      <w:pPr>
        <w:pStyle w:val="paragraph"/>
      </w:pPr>
      <w:r w:rsidRPr="00EB453E">
        <w:tab/>
        <w:t>(a)</w:t>
      </w:r>
      <w:r w:rsidRPr="00EB453E">
        <w:tab/>
        <w:t>subparagraph</w:t>
      </w:r>
      <w:r w:rsidR="00EB453E">
        <w:t> </w:t>
      </w:r>
      <w:r w:rsidR="00B607B1" w:rsidRPr="00EB453E">
        <w:t>17</w:t>
      </w:r>
      <w:r w:rsidRPr="00EB453E">
        <w:t>(c)(vi);</w:t>
      </w:r>
    </w:p>
    <w:p w:rsidR="00875EF0" w:rsidRPr="00EB453E" w:rsidRDefault="00875EF0" w:rsidP="00875EF0">
      <w:pPr>
        <w:pStyle w:val="paragraph"/>
      </w:pPr>
      <w:r w:rsidRPr="00EB453E">
        <w:tab/>
        <w:t>(b)</w:t>
      </w:r>
      <w:r w:rsidRPr="00EB453E">
        <w:tab/>
        <w:t>Subdivision F of Division</w:t>
      </w:r>
      <w:r w:rsidR="00EB453E">
        <w:t> </w:t>
      </w:r>
      <w:r w:rsidRPr="00EB453E">
        <w:t>4 of Part</w:t>
      </w:r>
      <w:r w:rsidR="00EB453E">
        <w:t> </w:t>
      </w:r>
      <w:r w:rsidRPr="00EB453E">
        <w:t>3 of Chapter</w:t>
      </w:r>
      <w:r w:rsidR="00EB453E">
        <w:t> </w:t>
      </w:r>
      <w:r w:rsidRPr="00EB453E">
        <w:t>2.</w:t>
      </w:r>
    </w:p>
    <w:p w:rsidR="000D7D20" w:rsidRPr="00EB453E" w:rsidRDefault="000D7D20">
      <w:pPr>
        <w:sectPr w:rsidR="000D7D20" w:rsidRPr="00EB453E" w:rsidSect="00295450">
          <w:headerReference w:type="even" r:id="rId38"/>
          <w:headerReference w:type="default" r:id="rId39"/>
          <w:footerReference w:type="even" r:id="rId40"/>
          <w:footerReference w:type="default" r:id="rId41"/>
          <w:footerReference w:type="first" r:id="rId42"/>
          <w:pgSz w:w="11907" w:h="16839" w:code="9"/>
          <w:pgMar w:top="2325" w:right="1797" w:bottom="1440" w:left="1797" w:header="720" w:footer="709" w:gutter="0"/>
          <w:pgNumType w:start="1"/>
          <w:cols w:space="720"/>
          <w:docGrid w:linePitch="299"/>
        </w:sectPr>
      </w:pPr>
    </w:p>
    <w:p w:rsidR="000D7D20" w:rsidRPr="00EB453E" w:rsidRDefault="000D7D20" w:rsidP="00BF5884">
      <w:pPr>
        <w:pStyle w:val="ActHead1"/>
        <w:spacing w:before="240"/>
      </w:pPr>
      <w:bookmarkStart w:id="189" w:name="_Toc52448018"/>
      <w:r w:rsidRPr="00286EE5">
        <w:rPr>
          <w:rStyle w:val="CharChapNo"/>
        </w:rPr>
        <w:t>Schedule</w:t>
      </w:r>
      <w:r w:rsidR="00EB453E" w:rsidRPr="00286EE5">
        <w:rPr>
          <w:rStyle w:val="CharChapNo"/>
        </w:rPr>
        <w:t> </w:t>
      </w:r>
      <w:r w:rsidRPr="00286EE5">
        <w:rPr>
          <w:rStyle w:val="CharChapNo"/>
        </w:rPr>
        <w:t>1</w:t>
      </w:r>
      <w:r w:rsidRPr="00EB453E">
        <w:t>—</w:t>
      </w:r>
      <w:r w:rsidRPr="00286EE5">
        <w:rPr>
          <w:rStyle w:val="CharChapText"/>
        </w:rPr>
        <w:t>Building requirements</w:t>
      </w:r>
      <w:bookmarkEnd w:id="189"/>
    </w:p>
    <w:p w:rsidR="000D7D20" w:rsidRPr="009C2089" w:rsidRDefault="000D7D20" w:rsidP="000D7D20">
      <w:pPr>
        <w:pStyle w:val="Header"/>
      </w:pPr>
      <w:bookmarkStart w:id="190" w:name="f_Check_Lines_below"/>
      <w:bookmarkEnd w:id="190"/>
      <w:r w:rsidRPr="00286EE5">
        <w:rPr>
          <w:rStyle w:val="CharPartNo"/>
        </w:rPr>
        <w:t xml:space="preserve"> </w:t>
      </w:r>
      <w:r w:rsidRPr="00286EE5">
        <w:rPr>
          <w:rStyle w:val="CharPartText"/>
        </w:rPr>
        <w:t xml:space="preserve"> </w:t>
      </w:r>
    </w:p>
    <w:p w:rsidR="000D7D20" w:rsidRPr="009C2089" w:rsidRDefault="000D7D20" w:rsidP="000D7D20">
      <w:pPr>
        <w:pStyle w:val="Header"/>
      </w:pPr>
      <w:r w:rsidRPr="00286EE5">
        <w:rPr>
          <w:rStyle w:val="CharDivNo"/>
        </w:rPr>
        <w:t xml:space="preserve"> </w:t>
      </w:r>
      <w:r w:rsidRPr="00286EE5">
        <w:rPr>
          <w:rStyle w:val="CharDivText"/>
        </w:rPr>
        <w:t xml:space="preserve"> </w:t>
      </w:r>
    </w:p>
    <w:p w:rsidR="000D7D20" w:rsidRPr="00EB453E" w:rsidRDefault="000D7D20" w:rsidP="000D7D20">
      <w:pPr>
        <w:pStyle w:val="notemargin"/>
      </w:pPr>
      <w:r w:rsidRPr="00EB453E">
        <w:t>Note:</w:t>
      </w:r>
      <w:r w:rsidRPr="00EB453E">
        <w:tab/>
        <w:t>See paragraph</w:t>
      </w:r>
      <w:r w:rsidR="00EB453E">
        <w:t> </w:t>
      </w:r>
      <w:r w:rsidR="00B607B1" w:rsidRPr="00EB453E">
        <w:t>19</w:t>
      </w:r>
      <w:r w:rsidRPr="00EB453E">
        <w:t>(1)(b).</w:t>
      </w:r>
    </w:p>
    <w:p w:rsidR="000D7D20" w:rsidRPr="00EB453E" w:rsidRDefault="000D7D20" w:rsidP="000D7D20">
      <w:pPr>
        <w:pStyle w:val="ActHead5"/>
      </w:pPr>
      <w:bookmarkStart w:id="191" w:name="_Toc52448019"/>
      <w:r w:rsidRPr="00286EE5">
        <w:rPr>
          <w:rStyle w:val="CharSectno"/>
        </w:rPr>
        <w:t>1</w:t>
      </w:r>
      <w:r w:rsidRPr="00EB453E">
        <w:t xml:space="preserve">  Definitions</w:t>
      </w:r>
      <w:bookmarkEnd w:id="191"/>
    </w:p>
    <w:p w:rsidR="000D7D20" w:rsidRPr="00EB453E" w:rsidRDefault="000D7D20" w:rsidP="000D7D20">
      <w:pPr>
        <w:pStyle w:val="subsection"/>
      </w:pPr>
      <w:r w:rsidRPr="00EB453E">
        <w:tab/>
      </w:r>
      <w:r w:rsidRPr="00EB453E">
        <w:tab/>
        <w:t>In this Schedule:</w:t>
      </w:r>
    </w:p>
    <w:p w:rsidR="000D7D20" w:rsidRPr="00EB453E" w:rsidRDefault="000D7D20" w:rsidP="000D7D20">
      <w:pPr>
        <w:pStyle w:val="Definition"/>
      </w:pPr>
      <w:r w:rsidRPr="00EB453E">
        <w:rPr>
          <w:b/>
          <w:i/>
        </w:rPr>
        <w:t xml:space="preserve">building </w:t>
      </w:r>
      <w:r w:rsidRPr="00EB453E">
        <w:t>means a building forming part of a residential care service.</w:t>
      </w:r>
    </w:p>
    <w:p w:rsidR="000D7D20" w:rsidRPr="00EB453E" w:rsidRDefault="000D7D20" w:rsidP="000D7D20">
      <w:pPr>
        <w:pStyle w:val="Definition"/>
        <w:rPr>
          <w:snapToGrid w:val="0"/>
        </w:rPr>
      </w:pPr>
      <w:r w:rsidRPr="00EB453E">
        <w:rPr>
          <w:b/>
          <w:i/>
          <w:snapToGrid w:val="0"/>
        </w:rPr>
        <w:t>post</w:t>
      </w:r>
      <w:r w:rsidR="00286EE5">
        <w:rPr>
          <w:b/>
          <w:i/>
          <w:snapToGrid w:val="0"/>
        </w:rPr>
        <w:noBreakHyphen/>
      </w:r>
      <w:r w:rsidRPr="00EB453E">
        <w:rPr>
          <w:b/>
          <w:i/>
          <w:snapToGrid w:val="0"/>
        </w:rPr>
        <w:t>end</w:t>
      </w:r>
      <w:r w:rsidR="00286EE5">
        <w:rPr>
          <w:b/>
          <w:i/>
          <w:snapToGrid w:val="0"/>
        </w:rPr>
        <w:noBreakHyphen/>
      </w:r>
      <w:r w:rsidRPr="00EB453E">
        <w:rPr>
          <w:b/>
          <w:i/>
          <w:snapToGrid w:val="0"/>
        </w:rPr>
        <w:t xml:space="preserve">July 1999 building </w:t>
      </w:r>
      <w:r w:rsidRPr="00EB453E">
        <w:rPr>
          <w:snapToGrid w:val="0"/>
        </w:rPr>
        <w:t xml:space="preserve">means a building, or part of a building, </w:t>
      </w:r>
      <w:r w:rsidRPr="00EB453E">
        <w:t xml:space="preserve">for </w:t>
      </w:r>
      <w:r w:rsidRPr="00EB453E">
        <w:rPr>
          <w:snapToGrid w:val="0"/>
        </w:rPr>
        <w:t xml:space="preserve">which plans were submitted after July 1999 to a </w:t>
      </w:r>
      <w:r w:rsidRPr="00EB453E">
        <w:t xml:space="preserve">body (including a local government body) responsible for building or development approval in the area where the building is located or proposed, </w:t>
      </w:r>
      <w:r w:rsidRPr="00EB453E">
        <w:rPr>
          <w:snapToGrid w:val="0"/>
        </w:rPr>
        <w:t>for approval to construct or alter the building, or part of the building.</w:t>
      </w:r>
    </w:p>
    <w:p w:rsidR="000D7D20" w:rsidRPr="00EB453E" w:rsidRDefault="000D7D20" w:rsidP="000D7D20">
      <w:pPr>
        <w:pStyle w:val="Definition"/>
        <w:rPr>
          <w:snapToGrid w:val="0"/>
        </w:rPr>
      </w:pPr>
      <w:r w:rsidRPr="00EB453E">
        <w:rPr>
          <w:b/>
          <w:i/>
          <w:snapToGrid w:val="0"/>
        </w:rPr>
        <w:t>pre</w:t>
      </w:r>
      <w:r w:rsidR="00286EE5">
        <w:rPr>
          <w:b/>
          <w:i/>
          <w:snapToGrid w:val="0"/>
        </w:rPr>
        <w:noBreakHyphen/>
      </w:r>
      <w:r w:rsidRPr="00EB453E">
        <w:rPr>
          <w:b/>
          <w:i/>
          <w:snapToGrid w:val="0"/>
        </w:rPr>
        <w:t>end</w:t>
      </w:r>
      <w:r w:rsidR="00286EE5">
        <w:rPr>
          <w:b/>
          <w:i/>
          <w:snapToGrid w:val="0"/>
        </w:rPr>
        <w:noBreakHyphen/>
      </w:r>
      <w:r w:rsidRPr="00EB453E">
        <w:rPr>
          <w:b/>
          <w:i/>
          <w:snapToGrid w:val="0"/>
        </w:rPr>
        <w:t xml:space="preserve">July 1999 building </w:t>
      </w:r>
      <w:r w:rsidRPr="00EB453E">
        <w:rPr>
          <w:snapToGrid w:val="0"/>
        </w:rPr>
        <w:t>means a building, or a part of a building, that is not a post</w:t>
      </w:r>
      <w:r w:rsidR="00286EE5">
        <w:rPr>
          <w:snapToGrid w:val="0"/>
        </w:rPr>
        <w:noBreakHyphen/>
      </w:r>
      <w:r w:rsidRPr="00EB453E">
        <w:rPr>
          <w:snapToGrid w:val="0"/>
        </w:rPr>
        <w:t>end</w:t>
      </w:r>
      <w:r w:rsidR="00286EE5">
        <w:rPr>
          <w:snapToGrid w:val="0"/>
        </w:rPr>
        <w:noBreakHyphen/>
      </w:r>
      <w:r w:rsidRPr="00EB453E">
        <w:rPr>
          <w:snapToGrid w:val="0"/>
        </w:rPr>
        <w:t>July 1999 building.</w:t>
      </w:r>
    </w:p>
    <w:p w:rsidR="000D7D20" w:rsidRPr="00EB453E" w:rsidRDefault="000D7D20" w:rsidP="000D7D20">
      <w:pPr>
        <w:pStyle w:val="ActHead5"/>
      </w:pPr>
      <w:bookmarkStart w:id="192" w:name="_Toc52448020"/>
      <w:r w:rsidRPr="00286EE5">
        <w:rPr>
          <w:rStyle w:val="CharSectno"/>
        </w:rPr>
        <w:t>3</w:t>
      </w:r>
      <w:r w:rsidRPr="00EB453E">
        <w:t xml:space="preserve">  Privacy and space requirements—pre</w:t>
      </w:r>
      <w:r w:rsidR="00286EE5">
        <w:noBreakHyphen/>
      </w:r>
      <w:r w:rsidRPr="00EB453E">
        <w:t>end</w:t>
      </w:r>
      <w:r w:rsidR="00286EE5">
        <w:noBreakHyphen/>
      </w:r>
      <w:r w:rsidRPr="00EB453E">
        <w:t>July 1999 buildings</w:t>
      </w:r>
      <w:bookmarkEnd w:id="192"/>
    </w:p>
    <w:p w:rsidR="000D7D20" w:rsidRPr="00EB453E" w:rsidRDefault="000D7D20" w:rsidP="000D7D20">
      <w:pPr>
        <w:pStyle w:val="subsection"/>
      </w:pPr>
      <w:r w:rsidRPr="00EB453E">
        <w:tab/>
        <w:t>(1)</w:t>
      </w:r>
      <w:r w:rsidRPr="00EB453E">
        <w:tab/>
        <w:t>A pre</w:t>
      </w:r>
      <w:r w:rsidR="00286EE5">
        <w:noBreakHyphen/>
      </w:r>
      <w:r w:rsidRPr="00EB453E">
        <w:t>end</w:t>
      </w:r>
      <w:r w:rsidR="00286EE5">
        <w:noBreakHyphen/>
      </w:r>
      <w:r w:rsidRPr="00EB453E">
        <w:t>July 1999 building is taken to meet the privacy and space requirements if the building has:</w:t>
      </w:r>
    </w:p>
    <w:p w:rsidR="000D7D20" w:rsidRPr="00EB453E" w:rsidRDefault="000D7D20" w:rsidP="000D7D20">
      <w:pPr>
        <w:pStyle w:val="paragraph"/>
      </w:pPr>
      <w:r w:rsidRPr="00EB453E">
        <w:tab/>
        <w:t>(a)</w:t>
      </w:r>
      <w:r w:rsidRPr="00EB453E">
        <w:tab/>
        <w:t>an average of no more than 4 residents per room; and</w:t>
      </w:r>
    </w:p>
    <w:p w:rsidR="000D7D20" w:rsidRPr="00EB453E" w:rsidRDefault="000D7D20" w:rsidP="000D7D20">
      <w:pPr>
        <w:pStyle w:val="paragraph"/>
      </w:pPr>
      <w:r w:rsidRPr="00EB453E">
        <w:tab/>
        <w:t>(b)</w:t>
      </w:r>
      <w:r w:rsidRPr="00EB453E">
        <w:tab/>
        <w:t>no more than 6 residents per toilet; and</w:t>
      </w:r>
    </w:p>
    <w:p w:rsidR="000D7D20" w:rsidRPr="00EB453E" w:rsidRDefault="000D7D20" w:rsidP="000D7D20">
      <w:pPr>
        <w:pStyle w:val="paragraph"/>
      </w:pPr>
      <w:r w:rsidRPr="00EB453E">
        <w:tab/>
        <w:t>(c)</w:t>
      </w:r>
      <w:r w:rsidRPr="00EB453E">
        <w:tab/>
        <w:t>no more than 7 residents per shower or bath; and</w:t>
      </w:r>
    </w:p>
    <w:p w:rsidR="000D7D20" w:rsidRPr="00EB453E" w:rsidRDefault="000D7D20" w:rsidP="000D7D20">
      <w:pPr>
        <w:pStyle w:val="paragraph"/>
      </w:pPr>
      <w:r w:rsidRPr="00EB453E">
        <w:tab/>
        <w:t>(d)</w:t>
      </w:r>
      <w:r w:rsidRPr="00EB453E">
        <w:tab/>
        <w:t>toilets, showers and baths distributed across the building to ensure equitable and ready access for all residents.</w:t>
      </w:r>
    </w:p>
    <w:p w:rsidR="000D7D20" w:rsidRPr="00EB453E" w:rsidRDefault="000D7D20" w:rsidP="000D7D20">
      <w:pPr>
        <w:pStyle w:val="notetext"/>
      </w:pPr>
      <w:r w:rsidRPr="00EB453E">
        <w:t>Example:</w:t>
      </w:r>
      <w:r w:rsidRPr="00EB453E">
        <w:tab/>
        <w:t>If a building has more than one wing, toilets and bathing facilities must not be restricted to one wing, or at a point in a wing where it would be difficult for residents to access them.</w:t>
      </w:r>
    </w:p>
    <w:p w:rsidR="000D7D20" w:rsidRPr="00EB453E" w:rsidRDefault="000D7D20" w:rsidP="000D7D20">
      <w:pPr>
        <w:pStyle w:val="subsection"/>
      </w:pPr>
      <w:r w:rsidRPr="00EB453E">
        <w:tab/>
        <w:t>(2)</w:t>
      </w:r>
      <w:r w:rsidRPr="00EB453E">
        <w:tab/>
        <w:t xml:space="preserve">However, </w:t>
      </w:r>
      <w:r w:rsidR="00EB453E">
        <w:t>paragraph (</w:t>
      </w:r>
      <w:r w:rsidRPr="00EB453E">
        <w:t>1)(a) does not apply to a room or rooms usually occupied by particular residents if the approved provider, when requested by the Secretary, is able to demonstrate that it is not, having regard to the culture of those residents, appropriate for that paragraph to apply.</w:t>
      </w:r>
    </w:p>
    <w:p w:rsidR="000D7D20" w:rsidRPr="00EB453E" w:rsidRDefault="000D7D20" w:rsidP="000D7D20">
      <w:pPr>
        <w:pStyle w:val="subsection"/>
      </w:pPr>
      <w:r w:rsidRPr="00EB453E">
        <w:tab/>
        <w:t>(3)</w:t>
      </w:r>
      <w:r w:rsidRPr="00EB453E">
        <w:tab/>
        <w:t xml:space="preserve">For working out the number of residents per toilet for </w:t>
      </w:r>
      <w:r w:rsidR="00EB453E">
        <w:t>paragraph (</w:t>
      </w:r>
      <w:r w:rsidRPr="00EB453E">
        <w:t>1)(b):</w:t>
      </w:r>
    </w:p>
    <w:p w:rsidR="000D7D20" w:rsidRPr="00EB453E" w:rsidRDefault="000D7D20" w:rsidP="000D7D20">
      <w:pPr>
        <w:pStyle w:val="paragraph"/>
      </w:pPr>
      <w:r w:rsidRPr="00EB453E">
        <w:tab/>
        <w:t>(a)</w:t>
      </w:r>
      <w:r w:rsidRPr="00EB453E">
        <w:tab/>
        <w:t>toilets off common areas are to be included; and</w:t>
      </w:r>
    </w:p>
    <w:p w:rsidR="000D7D20" w:rsidRPr="00EB453E" w:rsidRDefault="000D7D20" w:rsidP="000D7D20">
      <w:pPr>
        <w:pStyle w:val="paragraph"/>
      </w:pPr>
      <w:r w:rsidRPr="00EB453E">
        <w:tab/>
        <w:t>(b)</w:t>
      </w:r>
      <w:r w:rsidRPr="00EB453E">
        <w:tab/>
        <w:t>toilets primarily for the use of staff are to be excluded.</w:t>
      </w:r>
    </w:p>
    <w:p w:rsidR="000D7D20" w:rsidRPr="00EB453E" w:rsidRDefault="000D7D20" w:rsidP="000D7D20">
      <w:pPr>
        <w:pStyle w:val="subsection"/>
      </w:pPr>
      <w:r w:rsidRPr="00EB453E">
        <w:tab/>
        <w:t>(4)</w:t>
      </w:r>
      <w:r w:rsidRPr="00EB453E">
        <w:tab/>
        <w:t xml:space="preserve">For working out the number of residents per shower or bath for </w:t>
      </w:r>
      <w:r w:rsidR="00EB453E">
        <w:t>paragraph (</w:t>
      </w:r>
      <w:r w:rsidRPr="00EB453E">
        <w:t>1)(c):</w:t>
      </w:r>
    </w:p>
    <w:p w:rsidR="000D7D20" w:rsidRPr="00EB453E" w:rsidRDefault="000D7D20" w:rsidP="000D7D20">
      <w:pPr>
        <w:pStyle w:val="paragraph"/>
      </w:pPr>
      <w:r w:rsidRPr="00EB453E">
        <w:tab/>
        <w:t>(a)</w:t>
      </w:r>
      <w:r w:rsidRPr="00EB453E">
        <w:tab/>
        <w:t>showers and baths off common areas are to be included; and</w:t>
      </w:r>
    </w:p>
    <w:p w:rsidR="000D7D20" w:rsidRPr="00EB453E" w:rsidRDefault="000D7D20" w:rsidP="000D7D20">
      <w:pPr>
        <w:pStyle w:val="paragraph"/>
      </w:pPr>
      <w:r w:rsidRPr="00EB453E">
        <w:tab/>
        <w:t>(b)</w:t>
      </w:r>
      <w:r w:rsidRPr="00EB453E">
        <w:tab/>
        <w:t>showers and baths primarily for the use of staff are to be excluded.</w:t>
      </w:r>
    </w:p>
    <w:p w:rsidR="000D7D20" w:rsidRPr="00EB453E" w:rsidRDefault="000D7D20" w:rsidP="000D7D20">
      <w:pPr>
        <w:pStyle w:val="ActHead5"/>
      </w:pPr>
      <w:bookmarkStart w:id="193" w:name="_Toc52448021"/>
      <w:r w:rsidRPr="00286EE5">
        <w:rPr>
          <w:rStyle w:val="CharSectno"/>
        </w:rPr>
        <w:t>4</w:t>
      </w:r>
      <w:r w:rsidRPr="00EB453E">
        <w:t xml:space="preserve">  Privacy and space requirements—post</w:t>
      </w:r>
      <w:r w:rsidR="00286EE5">
        <w:noBreakHyphen/>
      </w:r>
      <w:r w:rsidRPr="00EB453E">
        <w:t>end</w:t>
      </w:r>
      <w:r w:rsidR="00286EE5">
        <w:noBreakHyphen/>
      </w:r>
      <w:r w:rsidRPr="00EB453E">
        <w:t>July 1999 buildings</w:t>
      </w:r>
      <w:bookmarkEnd w:id="193"/>
    </w:p>
    <w:p w:rsidR="000D7D20" w:rsidRPr="00EB453E" w:rsidRDefault="000D7D20" w:rsidP="000D7D20">
      <w:pPr>
        <w:pStyle w:val="subsection"/>
      </w:pPr>
      <w:r w:rsidRPr="00EB453E">
        <w:tab/>
        <w:t>(1)</w:t>
      </w:r>
      <w:r w:rsidRPr="00EB453E">
        <w:tab/>
        <w:t>A post</w:t>
      </w:r>
      <w:r w:rsidR="00286EE5">
        <w:noBreakHyphen/>
      </w:r>
      <w:r w:rsidRPr="00EB453E">
        <w:t>end</w:t>
      </w:r>
      <w:r w:rsidR="00286EE5">
        <w:noBreakHyphen/>
      </w:r>
      <w:r w:rsidRPr="00EB453E">
        <w:t>July 1999 building is taken to meet the privacy and space requirements if the building has:</w:t>
      </w:r>
    </w:p>
    <w:p w:rsidR="000D7D20" w:rsidRPr="00EB453E" w:rsidRDefault="000D7D20" w:rsidP="000D7D20">
      <w:pPr>
        <w:pStyle w:val="paragraph"/>
      </w:pPr>
      <w:r w:rsidRPr="00EB453E">
        <w:tab/>
        <w:t>(a)</w:t>
      </w:r>
      <w:r w:rsidRPr="00EB453E">
        <w:tab/>
        <w:t>an average of no more than 1.5 residents per room; and</w:t>
      </w:r>
    </w:p>
    <w:p w:rsidR="000D7D20" w:rsidRPr="00EB453E" w:rsidRDefault="000D7D20" w:rsidP="000D7D20">
      <w:pPr>
        <w:pStyle w:val="paragraph"/>
      </w:pPr>
      <w:r w:rsidRPr="00EB453E">
        <w:tab/>
        <w:t>(b)</w:t>
      </w:r>
      <w:r w:rsidRPr="00EB453E">
        <w:tab/>
        <w:t>no room that may accommodate more than 2 residents; and</w:t>
      </w:r>
    </w:p>
    <w:p w:rsidR="000D7D20" w:rsidRPr="00EB453E" w:rsidRDefault="000D7D20" w:rsidP="000D7D20">
      <w:pPr>
        <w:pStyle w:val="paragraph"/>
      </w:pPr>
      <w:r w:rsidRPr="00EB453E">
        <w:tab/>
        <w:t>(c)</w:t>
      </w:r>
      <w:r w:rsidRPr="00EB453E">
        <w:tab/>
        <w:t>no more than 3 residents per toilet; and</w:t>
      </w:r>
    </w:p>
    <w:p w:rsidR="000D7D20" w:rsidRPr="00EB453E" w:rsidRDefault="000D7D20" w:rsidP="000D7D20">
      <w:pPr>
        <w:pStyle w:val="paragraph"/>
      </w:pPr>
      <w:r w:rsidRPr="00EB453E">
        <w:tab/>
        <w:t>(d)</w:t>
      </w:r>
      <w:r w:rsidRPr="00EB453E">
        <w:tab/>
        <w:t>no more than 4 residents per shower or bath; and</w:t>
      </w:r>
    </w:p>
    <w:p w:rsidR="000D7D20" w:rsidRPr="00EB453E" w:rsidRDefault="000D7D20" w:rsidP="000D7D20">
      <w:pPr>
        <w:pStyle w:val="paragraph"/>
      </w:pPr>
      <w:r w:rsidRPr="00EB453E">
        <w:tab/>
        <w:t>(e)</w:t>
      </w:r>
      <w:r w:rsidRPr="00EB453E">
        <w:tab/>
        <w:t>toilets, showers and baths distributed across the building to ensure equitable and ready access for all residents.</w:t>
      </w:r>
    </w:p>
    <w:p w:rsidR="000D7D20" w:rsidRPr="00EB453E" w:rsidRDefault="000D7D20" w:rsidP="000D7D20">
      <w:pPr>
        <w:pStyle w:val="notetext"/>
      </w:pPr>
      <w:r w:rsidRPr="00EB453E">
        <w:t>Example:</w:t>
      </w:r>
      <w:r w:rsidRPr="00EB453E">
        <w:tab/>
        <w:t>If a building has more than one wing, toilets and bathing facilities must not be restricted to one wing, or at a point in a wing where it would be difficult for residents to access them.</w:t>
      </w:r>
    </w:p>
    <w:p w:rsidR="000D7D20" w:rsidRPr="00EB453E" w:rsidRDefault="000D7D20" w:rsidP="000D7D20">
      <w:pPr>
        <w:pStyle w:val="subsection"/>
      </w:pPr>
      <w:r w:rsidRPr="00EB453E">
        <w:tab/>
        <w:t>(2)</w:t>
      </w:r>
      <w:r w:rsidRPr="00EB453E">
        <w:tab/>
        <w:t>However, paragraphs(1)(a) and (b) do not apply to a room or rooms usually occupied by particular residents if the approved provider, when requested by the Secretary, is able to demonstrate that it is not, having regard to the culture of those residents, appropriate for those paragraphs to apply.</w:t>
      </w:r>
    </w:p>
    <w:p w:rsidR="000D7D20" w:rsidRPr="00EB453E" w:rsidRDefault="000D7D20" w:rsidP="000D7D20">
      <w:pPr>
        <w:pStyle w:val="subsection"/>
      </w:pPr>
      <w:r w:rsidRPr="00EB453E">
        <w:tab/>
        <w:t>(3)</w:t>
      </w:r>
      <w:r w:rsidRPr="00EB453E">
        <w:tab/>
        <w:t xml:space="preserve">For working out the number of residents per toilet for </w:t>
      </w:r>
      <w:r w:rsidR="00EB453E">
        <w:t>paragraph (</w:t>
      </w:r>
      <w:r w:rsidRPr="00EB453E">
        <w:t>1)(c):</w:t>
      </w:r>
    </w:p>
    <w:p w:rsidR="000D7D20" w:rsidRPr="00EB453E" w:rsidRDefault="000D7D20" w:rsidP="000D7D20">
      <w:pPr>
        <w:pStyle w:val="paragraph"/>
      </w:pPr>
      <w:r w:rsidRPr="00EB453E">
        <w:tab/>
        <w:t>(a)</w:t>
      </w:r>
      <w:r w:rsidRPr="00EB453E">
        <w:tab/>
        <w:t>toilets off common areas are to be included; and</w:t>
      </w:r>
    </w:p>
    <w:p w:rsidR="000D7D20" w:rsidRPr="00EB453E" w:rsidRDefault="000D7D20" w:rsidP="000D7D20">
      <w:pPr>
        <w:pStyle w:val="paragraph"/>
      </w:pPr>
      <w:r w:rsidRPr="00EB453E">
        <w:tab/>
        <w:t>(b)</w:t>
      </w:r>
      <w:r w:rsidRPr="00EB453E">
        <w:tab/>
        <w:t>toilets primarily for the use of staff are to be excluded.</w:t>
      </w:r>
    </w:p>
    <w:p w:rsidR="000D7D20" w:rsidRPr="00EB453E" w:rsidRDefault="000D7D20" w:rsidP="000D7D20">
      <w:pPr>
        <w:pStyle w:val="subsection"/>
        <w:keepNext/>
        <w:keepLines/>
      </w:pPr>
      <w:r w:rsidRPr="00EB453E">
        <w:tab/>
        <w:t>(4)</w:t>
      </w:r>
      <w:r w:rsidRPr="00EB453E">
        <w:tab/>
        <w:t xml:space="preserve">For working out the number of residents per shower or bath for </w:t>
      </w:r>
      <w:r w:rsidR="00EB453E">
        <w:t>paragraph (</w:t>
      </w:r>
      <w:r w:rsidRPr="00EB453E">
        <w:t>1)(d):</w:t>
      </w:r>
    </w:p>
    <w:p w:rsidR="000D7D20" w:rsidRPr="00EB453E" w:rsidRDefault="000D7D20" w:rsidP="000D7D20">
      <w:pPr>
        <w:pStyle w:val="paragraph"/>
        <w:keepNext/>
        <w:keepLines/>
      </w:pPr>
      <w:r w:rsidRPr="00EB453E">
        <w:tab/>
        <w:t>(a)</w:t>
      </w:r>
      <w:r w:rsidRPr="00EB453E">
        <w:tab/>
        <w:t>showers and baths off common areas are to be included; and</w:t>
      </w:r>
    </w:p>
    <w:p w:rsidR="000D7D20" w:rsidRPr="00EB453E" w:rsidRDefault="000D7D20" w:rsidP="000D7D20">
      <w:pPr>
        <w:pStyle w:val="paragraph"/>
      </w:pPr>
      <w:r w:rsidRPr="00EB453E">
        <w:tab/>
        <w:t>(b)</w:t>
      </w:r>
      <w:r w:rsidRPr="00EB453E">
        <w:tab/>
        <w:t>showers and baths primarily for the use of staff are to be excluded.</w:t>
      </w:r>
    </w:p>
    <w:p w:rsidR="001B0801" w:rsidRPr="00EB453E" w:rsidRDefault="001B0801">
      <w:pPr>
        <w:sectPr w:rsidR="001B0801" w:rsidRPr="00EB453E" w:rsidSect="00295450">
          <w:headerReference w:type="even" r:id="rId43"/>
          <w:headerReference w:type="default" r:id="rId44"/>
          <w:footerReference w:type="even" r:id="rId45"/>
          <w:footerReference w:type="default" r:id="rId46"/>
          <w:headerReference w:type="first" r:id="rId47"/>
          <w:footerReference w:type="first" r:id="rId48"/>
          <w:pgSz w:w="11907" w:h="16839" w:code="9"/>
          <w:pgMar w:top="2325" w:right="1797" w:bottom="1440" w:left="1797" w:header="720" w:footer="709" w:gutter="0"/>
          <w:cols w:space="720"/>
          <w:docGrid w:linePitch="299"/>
        </w:sectPr>
      </w:pPr>
    </w:p>
    <w:p w:rsidR="004C4B0C" w:rsidRPr="00EB453E" w:rsidRDefault="004C4B0C" w:rsidP="000A6438">
      <w:pPr>
        <w:pStyle w:val="ENotesHeading1"/>
        <w:outlineLvl w:val="9"/>
      </w:pPr>
      <w:bookmarkStart w:id="194" w:name="_Toc52448022"/>
      <w:r w:rsidRPr="00EB453E">
        <w:t>Endnotes</w:t>
      </w:r>
      <w:bookmarkEnd w:id="194"/>
    </w:p>
    <w:p w:rsidR="009303B7" w:rsidRPr="00EB453E" w:rsidRDefault="009303B7" w:rsidP="009303B7">
      <w:pPr>
        <w:pStyle w:val="ENotesHeading2"/>
        <w:spacing w:line="240" w:lineRule="auto"/>
        <w:outlineLvl w:val="9"/>
      </w:pPr>
      <w:bookmarkStart w:id="195" w:name="_Toc52448023"/>
      <w:r w:rsidRPr="00EB453E">
        <w:t>Endnote 1—About the endnotes</w:t>
      </w:r>
      <w:bookmarkEnd w:id="195"/>
    </w:p>
    <w:p w:rsidR="009303B7" w:rsidRPr="00EB453E" w:rsidRDefault="009303B7" w:rsidP="009303B7">
      <w:pPr>
        <w:spacing w:after="120"/>
      </w:pPr>
      <w:r w:rsidRPr="00EB453E">
        <w:t>The endnotes provide information about this compilation and the compiled law.</w:t>
      </w:r>
    </w:p>
    <w:p w:rsidR="009303B7" w:rsidRPr="00EB453E" w:rsidRDefault="009303B7" w:rsidP="009303B7">
      <w:pPr>
        <w:spacing w:after="120"/>
      </w:pPr>
      <w:r w:rsidRPr="00EB453E">
        <w:t>The following endnotes are included in every compilation:</w:t>
      </w:r>
    </w:p>
    <w:p w:rsidR="009303B7" w:rsidRPr="00EB453E" w:rsidRDefault="009303B7" w:rsidP="009303B7">
      <w:r w:rsidRPr="00EB453E">
        <w:t>Endnote 1—About the endnotes</w:t>
      </w:r>
    </w:p>
    <w:p w:rsidR="009303B7" w:rsidRPr="00EB453E" w:rsidRDefault="009303B7" w:rsidP="009303B7">
      <w:r w:rsidRPr="00EB453E">
        <w:t>Endnote 2—Abbreviation key</w:t>
      </w:r>
    </w:p>
    <w:p w:rsidR="009303B7" w:rsidRPr="00EB453E" w:rsidRDefault="009303B7" w:rsidP="009303B7">
      <w:r w:rsidRPr="00EB453E">
        <w:t>Endnote 3—Legislation history</w:t>
      </w:r>
    </w:p>
    <w:p w:rsidR="009303B7" w:rsidRPr="00EB453E" w:rsidRDefault="009303B7" w:rsidP="009303B7">
      <w:pPr>
        <w:spacing w:after="120"/>
      </w:pPr>
      <w:r w:rsidRPr="00EB453E">
        <w:t>Endnote 4—Amendment history</w:t>
      </w:r>
    </w:p>
    <w:p w:rsidR="009303B7" w:rsidRPr="00EB453E" w:rsidRDefault="009303B7" w:rsidP="009303B7">
      <w:r w:rsidRPr="00EB453E">
        <w:rPr>
          <w:b/>
        </w:rPr>
        <w:t>Abbreviation key—Endnote 2</w:t>
      </w:r>
    </w:p>
    <w:p w:rsidR="009303B7" w:rsidRPr="00EB453E" w:rsidRDefault="009303B7" w:rsidP="009303B7">
      <w:pPr>
        <w:spacing w:after="120"/>
      </w:pPr>
      <w:r w:rsidRPr="00EB453E">
        <w:t>The abbreviation key sets out abbreviations that may be used in the endnotes.</w:t>
      </w:r>
    </w:p>
    <w:p w:rsidR="009303B7" w:rsidRPr="00EB453E" w:rsidRDefault="009303B7" w:rsidP="009303B7">
      <w:pPr>
        <w:rPr>
          <w:b/>
        </w:rPr>
      </w:pPr>
      <w:r w:rsidRPr="00EB453E">
        <w:rPr>
          <w:b/>
        </w:rPr>
        <w:t>Legislation history and amendment history—Endnotes 3 and 4</w:t>
      </w:r>
    </w:p>
    <w:p w:rsidR="009303B7" w:rsidRPr="00EB453E" w:rsidRDefault="009303B7" w:rsidP="009303B7">
      <w:pPr>
        <w:spacing w:after="120"/>
      </w:pPr>
      <w:r w:rsidRPr="00EB453E">
        <w:t>Amending laws are annotated in the legislation history and amendment history.</w:t>
      </w:r>
    </w:p>
    <w:p w:rsidR="009303B7" w:rsidRPr="00EB453E" w:rsidRDefault="009303B7" w:rsidP="009303B7">
      <w:pPr>
        <w:spacing w:after="120"/>
      </w:pPr>
      <w:r w:rsidRPr="00EB453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303B7" w:rsidRPr="00EB453E" w:rsidRDefault="009303B7" w:rsidP="009303B7">
      <w:pPr>
        <w:spacing w:after="120"/>
      </w:pPr>
      <w:r w:rsidRPr="00EB453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303B7" w:rsidRPr="00EB453E" w:rsidRDefault="009303B7" w:rsidP="009303B7">
      <w:pPr>
        <w:rPr>
          <w:b/>
        </w:rPr>
      </w:pPr>
      <w:r w:rsidRPr="00EB453E">
        <w:rPr>
          <w:b/>
        </w:rPr>
        <w:t>Editorial changes</w:t>
      </w:r>
    </w:p>
    <w:p w:rsidR="009303B7" w:rsidRPr="00EB453E" w:rsidRDefault="009303B7" w:rsidP="009303B7">
      <w:pPr>
        <w:spacing w:after="120"/>
      </w:pPr>
      <w:r w:rsidRPr="00EB453E">
        <w:t xml:space="preserve">The </w:t>
      </w:r>
      <w:r w:rsidRPr="00EB453E">
        <w:rPr>
          <w:i/>
        </w:rPr>
        <w:t>Legislation Act 2003</w:t>
      </w:r>
      <w:r w:rsidRPr="00EB453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303B7" w:rsidRPr="00EB453E" w:rsidRDefault="009303B7" w:rsidP="009303B7">
      <w:pPr>
        <w:spacing w:after="120"/>
      </w:pPr>
      <w:r w:rsidRPr="00EB453E">
        <w:t xml:space="preserve">If the compilation includes editorial changes, the endnotes include a brief outline of the changes in general terms. Full details of any changes can be obtained from the Office of Parliamentary Counsel. </w:t>
      </w:r>
    </w:p>
    <w:p w:rsidR="009303B7" w:rsidRPr="00EB453E" w:rsidRDefault="009303B7" w:rsidP="009303B7">
      <w:pPr>
        <w:keepNext/>
      </w:pPr>
      <w:r w:rsidRPr="00EB453E">
        <w:rPr>
          <w:b/>
        </w:rPr>
        <w:t>Misdescribed amendments</w:t>
      </w:r>
    </w:p>
    <w:p w:rsidR="009303B7" w:rsidRPr="00EB453E" w:rsidRDefault="009303B7" w:rsidP="009303B7">
      <w:pPr>
        <w:spacing w:after="120"/>
      </w:pPr>
      <w:r w:rsidRPr="00EB453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303B7" w:rsidRDefault="009303B7" w:rsidP="009303B7">
      <w:pPr>
        <w:spacing w:before="120"/>
      </w:pPr>
      <w:r w:rsidRPr="00EB453E">
        <w:t>If a misdescribed amendment cannot be given effect as intended, the abbreviation “(md not incorp)” is added to the details of the amendment included in the amendment history.</w:t>
      </w:r>
    </w:p>
    <w:p w:rsidR="007333B6" w:rsidRPr="00EB453E" w:rsidRDefault="007333B6" w:rsidP="009303B7">
      <w:pPr>
        <w:spacing w:before="120"/>
      </w:pPr>
    </w:p>
    <w:p w:rsidR="009303B7" w:rsidRPr="00EB453E" w:rsidRDefault="009303B7" w:rsidP="009303B7">
      <w:pPr>
        <w:pStyle w:val="ENotesHeading2"/>
        <w:pageBreakBefore/>
        <w:outlineLvl w:val="9"/>
      </w:pPr>
      <w:bookmarkStart w:id="196" w:name="_Toc52448024"/>
      <w:r w:rsidRPr="00EB453E">
        <w:t>Endnote 2—Abbreviation key</w:t>
      </w:r>
      <w:bookmarkEnd w:id="196"/>
    </w:p>
    <w:p w:rsidR="009303B7" w:rsidRPr="00EB453E" w:rsidRDefault="009303B7" w:rsidP="009303B7">
      <w:pPr>
        <w:pStyle w:val="Tabletext"/>
      </w:pPr>
    </w:p>
    <w:tbl>
      <w:tblPr>
        <w:tblW w:w="5000" w:type="pct"/>
        <w:tblLook w:val="0000" w:firstRow="0" w:lastRow="0" w:firstColumn="0" w:lastColumn="0" w:noHBand="0" w:noVBand="0"/>
      </w:tblPr>
      <w:tblGrid>
        <w:gridCol w:w="4570"/>
        <w:gridCol w:w="3959"/>
      </w:tblGrid>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ad = added or inserted</w:t>
            </w:r>
          </w:p>
        </w:tc>
        <w:tc>
          <w:tcPr>
            <w:tcW w:w="2321" w:type="pct"/>
            <w:shd w:val="clear" w:color="auto" w:fill="auto"/>
          </w:tcPr>
          <w:p w:rsidR="009303B7" w:rsidRPr="00EB453E" w:rsidRDefault="009303B7" w:rsidP="009303B7">
            <w:pPr>
              <w:spacing w:before="60"/>
              <w:ind w:left="34"/>
              <w:rPr>
                <w:sz w:val="20"/>
              </w:rPr>
            </w:pPr>
            <w:r w:rsidRPr="00EB453E">
              <w:rPr>
                <w:sz w:val="20"/>
              </w:rPr>
              <w:t>o = order(s)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am = amended</w:t>
            </w:r>
          </w:p>
        </w:tc>
        <w:tc>
          <w:tcPr>
            <w:tcW w:w="2321" w:type="pct"/>
            <w:shd w:val="clear" w:color="auto" w:fill="auto"/>
          </w:tcPr>
          <w:p w:rsidR="009303B7" w:rsidRPr="00EB453E" w:rsidRDefault="009303B7" w:rsidP="009303B7">
            <w:pPr>
              <w:spacing w:before="60"/>
              <w:ind w:left="34"/>
              <w:rPr>
                <w:sz w:val="20"/>
              </w:rPr>
            </w:pPr>
            <w:r w:rsidRPr="00EB453E">
              <w:rPr>
                <w:sz w:val="20"/>
              </w:rPr>
              <w:t>Ord = Ordinance</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amdt = amendment</w:t>
            </w:r>
          </w:p>
        </w:tc>
        <w:tc>
          <w:tcPr>
            <w:tcW w:w="2321" w:type="pct"/>
            <w:shd w:val="clear" w:color="auto" w:fill="auto"/>
          </w:tcPr>
          <w:p w:rsidR="009303B7" w:rsidRPr="00EB453E" w:rsidRDefault="009303B7" w:rsidP="009303B7">
            <w:pPr>
              <w:spacing w:before="60"/>
              <w:ind w:left="34"/>
              <w:rPr>
                <w:sz w:val="20"/>
              </w:rPr>
            </w:pPr>
            <w:r w:rsidRPr="00EB453E">
              <w:rPr>
                <w:sz w:val="20"/>
              </w:rPr>
              <w:t>orig = original</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 = clause(s)</w:t>
            </w:r>
          </w:p>
        </w:tc>
        <w:tc>
          <w:tcPr>
            <w:tcW w:w="2321" w:type="pct"/>
            <w:shd w:val="clear" w:color="auto" w:fill="auto"/>
          </w:tcPr>
          <w:p w:rsidR="009303B7" w:rsidRPr="00EB453E" w:rsidRDefault="009303B7" w:rsidP="009303B7">
            <w:pPr>
              <w:spacing w:before="60"/>
              <w:ind w:left="34"/>
              <w:rPr>
                <w:sz w:val="20"/>
              </w:rPr>
            </w:pPr>
            <w:r w:rsidRPr="00EB453E">
              <w:rPr>
                <w:sz w:val="20"/>
              </w:rPr>
              <w:t>par = paragraph(s)/subparagraph(s)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C[x] = Compilation No. x</w:t>
            </w:r>
          </w:p>
        </w:tc>
        <w:tc>
          <w:tcPr>
            <w:tcW w:w="2321" w:type="pct"/>
            <w:shd w:val="clear" w:color="auto" w:fill="auto"/>
          </w:tcPr>
          <w:p w:rsidR="009303B7" w:rsidRPr="00EB453E" w:rsidRDefault="009303B7" w:rsidP="009303B7">
            <w:pPr>
              <w:ind w:left="34"/>
              <w:rPr>
                <w:sz w:val="20"/>
              </w:rPr>
            </w:pPr>
            <w:r w:rsidRPr="00EB453E">
              <w:rPr>
                <w:sz w:val="20"/>
              </w:rPr>
              <w:t xml:space="preserve">    /sub</w:t>
            </w:r>
            <w:r w:rsidR="00286EE5">
              <w:rPr>
                <w:sz w:val="20"/>
              </w:rPr>
              <w:noBreakHyphen/>
            </w:r>
            <w:r w:rsidRPr="00EB453E">
              <w:rPr>
                <w:sz w:val="20"/>
              </w:rPr>
              <w:t>subparagraph(s)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Ch = Chapter(s)</w:t>
            </w:r>
          </w:p>
        </w:tc>
        <w:tc>
          <w:tcPr>
            <w:tcW w:w="2321" w:type="pct"/>
            <w:shd w:val="clear" w:color="auto" w:fill="auto"/>
          </w:tcPr>
          <w:p w:rsidR="009303B7" w:rsidRPr="00EB453E" w:rsidRDefault="009303B7" w:rsidP="009303B7">
            <w:pPr>
              <w:spacing w:before="60"/>
              <w:ind w:left="34"/>
              <w:rPr>
                <w:sz w:val="20"/>
              </w:rPr>
            </w:pPr>
            <w:r w:rsidRPr="00EB453E">
              <w:rPr>
                <w:sz w:val="20"/>
              </w:rPr>
              <w:t>pres = present</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def = definition(s)</w:t>
            </w:r>
          </w:p>
        </w:tc>
        <w:tc>
          <w:tcPr>
            <w:tcW w:w="2321" w:type="pct"/>
            <w:shd w:val="clear" w:color="auto" w:fill="auto"/>
          </w:tcPr>
          <w:p w:rsidR="009303B7" w:rsidRPr="00EB453E" w:rsidRDefault="009303B7" w:rsidP="009303B7">
            <w:pPr>
              <w:spacing w:before="60"/>
              <w:ind w:left="34"/>
              <w:rPr>
                <w:sz w:val="20"/>
              </w:rPr>
            </w:pPr>
            <w:r w:rsidRPr="00EB453E">
              <w:rPr>
                <w:sz w:val="20"/>
              </w:rPr>
              <w:t>prev = previous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Dict = Dictionary</w:t>
            </w:r>
          </w:p>
        </w:tc>
        <w:tc>
          <w:tcPr>
            <w:tcW w:w="2321" w:type="pct"/>
            <w:shd w:val="clear" w:color="auto" w:fill="auto"/>
          </w:tcPr>
          <w:p w:rsidR="009303B7" w:rsidRPr="00EB453E" w:rsidRDefault="009303B7" w:rsidP="009303B7">
            <w:pPr>
              <w:spacing w:before="60"/>
              <w:ind w:left="34"/>
              <w:rPr>
                <w:sz w:val="20"/>
              </w:rPr>
            </w:pPr>
            <w:r w:rsidRPr="00EB453E">
              <w:rPr>
                <w:sz w:val="20"/>
              </w:rPr>
              <w:t>(prev…) = previously</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disallowed = disallowed by Parliament</w:t>
            </w:r>
          </w:p>
        </w:tc>
        <w:tc>
          <w:tcPr>
            <w:tcW w:w="2321" w:type="pct"/>
            <w:shd w:val="clear" w:color="auto" w:fill="auto"/>
          </w:tcPr>
          <w:p w:rsidR="009303B7" w:rsidRPr="00EB453E" w:rsidRDefault="009303B7" w:rsidP="009303B7">
            <w:pPr>
              <w:spacing w:before="60"/>
              <w:ind w:left="34"/>
              <w:rPr>
                <w:sz w:val="20"/>
              </w:rPr>
            </w:pPr>
            <w:r w:rsidRPr="00EB453E">
              <w:rPr>
                <w:sz w:val="20"/>
              </w:rPr>
              <w:t>Pt = Part(s)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Div = Division(s)</w:t>
            </w:r>
          </w:p>
        </w:tc>
        <w:tc>
          <w:tcPr>
            <w:tcW w:w="2321" w:type="pct"/>
            <w:shd w:val="clear" w:color="auto" w:fill="auto"/>
          </w:tcPr>
          <w:p w:rsidR="009303B7" w:rsidRPr="00EB453E" w:rsidRDefault="009303B7" w:rsidP="009303B7">
            <w:pPr>
              <w:spacing w:before="60"/>
              <w:ind w:left="34"/>
              <w:rPr>
                <w:sz w:val="20"/>
              </w:rPr>
            </w:pPr>
            <w:r w:rsidRPr="00EB453E">
              <w:rPr>
                <w:sz w:val="20"/>
              </w:rPr>
              <w:t>r = regulation(s)/rule(s)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ed = editorial change</w:t>
            </w:r>
          </w:p>
        </w:tc>
        <w:tc>
          <w:tcPr>
            <w:tcW w:w="2321" w:type="pct"/>
            <w:shd w:val="clear" w:color="auto" w:fill="auto"/>
          </w:tcPr>
          <w:p w:rsidR="009303B7" w:rsidRPr="00EB453E" w:rsidRDefault="009303B7" w:rsidP="009303B7">
            <w:pPr>
              <w:spacing w:before="60"/>
              <w:ind w:left="34"/>
              <w:rPr>
                <w:sz w:val="20"/>
              </w:rPr>
            </w:pPr>
            <w:r w:rsidRPr="00EB453E">
              <w:rPr>
                <w:sz w:val="20"/>
              </w:rPr>
              <w:t>reloc = relocated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exp = expires/expired or ceases/ceased to have</w:t>
            </w:r>
          </w:p>
        </w:tc>
        <w:tc>
          <w:tcPr>
            <w:tcW w:w="2321" w:type="pct"/>
            <w:shd w:val="clear" w:color="auto" w:fill="auto"/>
          </w:tcPr>
          <w:p w:rsidR="009303B7" w:rsidRPr="00EB453E" w:rsidRDefault="009303B7" w:rsidP="009303B7">
            <w:pPr>
              <w:spacing w:before="60"/>
              <w:ind w:left="34"/>
              <w:rPr>
                <w:sz w:val="20"/>
              </w:rPr>
            </w:pPr>
            <w:r w:rsidRPr="00EB453E">
              <w:rPr>
                <w:sz w:val="20"/>
              </w:rPr>
              <w:t>renum = renumbered</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effect</w:t>
            </w:r>
          </w:p>
        </w:tc>
        <w:tc>
          <w:tcPr>
            <w:tcW w:w="2321" w:type="pct"/>
            <w:shd w:val="clear" w:color="auto" w:fill="auto"/>
          </w:tcPr>
          <w:p w:rsidR="009303B7" w:rsidRPr="00EB453E" w:rsidRDefault="009303B7" w:rsidP="009303B7">
            <w:pPr>
              <w:spacing w:before="60"/>
              <w:ind w:left="34"/>
              <w:rPr>
                <w:sz w:val="20"/>
              </w:rPr>
            </w:pPr>
            <w:r w:rsidRPr="00EB453E">
              <w:rPr>
                <w:sz w:val="20"/>
              </w:rPr>
              <w:t>rep = repealed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F = Federal Register of Legislation</w:t>
            </w:r>
          </w:p>
        </w:tc>
        <w:tc>
          <w:tcPr>
            <w:tcW w:w="2321" w:type="pct"/>
            <w:shd w:val="clear" w:color="auto" w:fill="auto"/>
          </w:tcPr>
          <w:p w:rsidR="009303B7" w:rsidRPr="00EB453E" w:rsidRDefault="009303B7" w:rsidP="009303B7">
            <w:pPr>
              <w:spacing w:before="60"/>
              <w:ind w:left="34"/>
              <w:rPr>
                <w:sz w:val="20"/>
              </w:rPr>
            </w:pPr>
            <w:r w:rsidRPr="00EB453E">
              <w:rPr>
                <w:sz w:val="20"/>
              </w:rPr>
              <w:t>rs = repealed and substituted</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gaz = gazette</w:t>
            </w:r>
          </w:p>
        </w:tc>
        <w:tc>
          <w:tcPr>
            <w:tcW w:w="2321" w:type="pct"/>
            <w:shd w:val="clear" w:color="auto" w:fill="auto"/>
          </w:tcPr>
          <w:p w:rsidR="009303B7" w:rsidRPr="00EB453E" w:rsidRDefault="009303B7" w:rsidP="009303B7">
            <w:pPr>
              <w:spacing w:before="60"/>
              <w:ind w:left="34"/>
              <w:rPr>
                <w:sz w:val="20"/>
              </w:rPr>
            </w:pPr>
            <w:r w:rsidRPr="00EB453E">
              <w:rPr>
                <w:sz w:val="20"/>
              </w:rPr>
              <w:t>s = section(s)/subsection(s)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 xml:space="preserve">LA = </w:t>
            </w:r>
            <w:r w:rsidRPr="00EB453E">
              <w:rPr>
                <w:i/>
                <w:sz w:val="20"/>
              </w:rPr>
              <w:t>Legislation Act 2003</w:t>
            </w:r>
          </w:p>
        </w:tc>
        <w:tc>
          <w:tcPr>
            <w:tcW w:w="2321" w:type="pct"/>
            <w:shd w:val="clear" w:color="auto" w:fill="auto"/>
          </w:tcPr>
          <w:p w:rsidR="009303B7" w:rsidRPr="00EB453E" w:rsidRDefault="009303B7" w:rsidP="009303B7">
            <w:pPr>
              <w:spacing w:before="60"/>
              <w:ind w:left="34"/>
              <w:rPr>
                <w:sz w:val="20"/>
              </w:rPr>
            </w:pPr>
            <w:r w:rsidRPr="00EB453E">
              <w:rPr>
                <w:sz w:val="20"/>
              </w:rPr>
              <w:t>Sch = Schedule(s)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 xml:space="preserve">LIA = </w:t>
            </w:r>
            <w:r w:rsidRPr="00EB453E">
              <w:rPr>
                <w:i/>
                <w:sz w:val="20"/>
              </w:rPr>
              <w:t>Legislative Instruments Act 2003</w:t>
            </w:r>
          </w:p>
        </w:tc>
        <w:tc>
          <w:tcPr>
            <w:tcW w:w="2321" w:type="pct"/>
            <w:shd w:val="clear" w:color="auto" w:fill="auto"/>
          </w:tcPr>
          <w:p w:rsidR="009303B7" w:rsidRPr="00EB453E" w:rsidRDefault="009303B7" w:rsidP="009303B7">
            <w:pPr>
              <w:spacing w:before="60"/>
              <w:ind w:left="34"/>
              <w:rPr>
                <w:sz w:val="20"/>
              </w:rPr>
            </w:pPr>
            <w:r w:rsidRPr="00EB453E">
              <w:rPr>
                <w:sz w:val="20"/>
              </w:rPr>
              <w:t>Sdiv = Subdivision(s)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(md) = misdescribed amendment can be given</w:t>
            </w:r>
          </w:p>
        </w:tc>
        <w:tc>
          <w:tcPr>
            <w:tcW w:w="2321" w:type="pct"/>
            <w:shd w:val="clear" w:color="auto" w:fill="auto"/>
          </w:tcPr>
          <w:p w:rsidR="009303B7" w:rsidRPr="00EB453E" w:rsidRDefault="009303B7" w:rsidP="009303B7">
            <w:pPr>
              <w:spacing w:before="60"/>
              <w:ind w:left="34"/>
              <w:rPr>
                <w:sz w:val="20"/>
              </w:rPr>
            </w:pPr>
            <w:r w:rsidRPr="00EB453E">
              <w:rPr>
                <w:sz w:val="20"/>
              </w:rPr>
              <w:t>SLI = Select Legislative Instrument</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effect</w:t>
            </w:r>
          </w:p>
        </w:tc>
        <w:tc>
          <w:tcPr>
            <w:tcW w:w="2321" w:type="pct"/>
            <w:shd w:val="clear" w:color="auto" w:fill="auto"/>
          </w:tcPr>
          <w:p w:rsidR="009303B7" w:rsidRPr="00EB453E" w:rsidRDefault="009303B7" w:rsidP="009303B7">
            <w:pPr>
              <w:spacing w:before="60"/>
              <w:ind w:left="34"/>
              <w:rPr>
                <w:sz w:val="20"/>
              </w:rPr>
            </w:pPr>
            <w:r w:rsidRPr="00EB453E">
              <w:rPr>
                <w:sz w:val="20"/>
              </w:rPr>
              <w:t>SR = Statutory Rules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(md not incorp) = misdescribed amendment</w:t>
            </w:r>
          </w:p>
        </w:tc>
        <w:tc>
          <w:tcPr>
            <w:tcW w:w="2321" w:type="pct"/>
            <w:shd w:val="clear" w:color="auto" w:fill="auto"/>
          </w:tcPr>
          <w:p w:rsidR="009303B7" w:rsidRPr="00EB453E" w:rsidRDefault="009303B7" w:rsidP="009303B7">
            <w:pPr>
              <w:spacing w:before="60"/>
              <w:ind w:left="34"/>
              <w:rPr>
                <w:sz w:val="20"/>
              </w:rPr>
            </w:pPr>
            <w:r w:rsidRPr="00EB453E">
              <w:rPr>
                <w:sz w:val="20"/>
              </w:rPr>
              <w:t>Sub</w:t>
            </w:r>
            <w:r w:rsidR="00286EE5">
              <w:rPr>
                <w:sz w:val="20"/>
              </w:rPr>
              <w:noBreakHyphen/>
            </w:r>
            <w:r w:rsidRPr="00EB453E">
              <w:rPr>
                <w:sz w:val="20"/>
              </w:rPr>
              <w:t>Ch = Sub</w:t>
            </w:r>
            <w:r w:rsidR="00286EE5">
              <w:rPr>
                <w:sz w:val="20"/>
              </w:rPr>
              <w:noBreakHyphen/>
            </w:r>
            <w:r w:rsidRPr="00EB453E">
              <w:rPr>
                <w:sz w:val="20"/>
              </w:rPr>
              <w:t>Chapter(s)</w:t>
            </w:r>
          </w:p>
        </w:tc>
      </w:tr>
      <w:tr w:rsidR="009303B7" w:rsidRPr="00EB453E" w:rsidTr="009303B7">
        <w:tc>
          <w:tcPr>
            <w:tcW w:w="2679" w:type="pct"/>
            <w:shd w:val="clear" w:color="auto" w:fill="auto"/>
          </w:tcPr>
          <w:p w:rsidR="009303B7" w:rsidRPr="00EB453E" w:rsidRDefault="009303B7" w:rsidP="009303B7">
            <w:pPr>
              <w:ind w:left="34"/>
              <w:rPr>
                <w:sz w:val="20"/>
              </w:rPr>
            </w:pPr>
            <w:r w:rsidRPr="00EB453E">
              <w:rPr>
                <w:sz w:val="20"/>
              </w:rPr>
              <w:t xml:space="preserve">    cannot be given effect</w:t>
            </w:r>
          </w:p>
        </w:tc>
        <w:tc>
          <w:tcPr>
            <w:tcW w:w="2321" w:type="pct"/>
            <w:shd w:val="clear" w:color="auto" w:fill="auto"/>
          </w:tcPr>
          <w:p w:rsidR="009303B7" w:rsidRPr="00EB453E" w:rsidRDefault="009303B7" w:rsidP="009303B7">
            <w:pPr>
              <w:spacing w:before="60"/>
              <w:ind w:left="34"/>
              <w:rPr>
                <w:sz w:val="20"/>
              </w:rPr>
            </w:pPr>
            <w:r w:rsidRPr="00EB453E">
              <w:rPr>
                <w:sz w:val="20"/>
              </w:rPr>
              <w:t>SubPt = Subpart(s)</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mod = modified/modification</w:t>
            </w:r>
          </w:p>
        </w:tc>
        <w:tc>
          <w:tcPr>
            <w:tcW w:w="2321" w:type="pct"/>
            <w:shd w:val="clear" w:color="auto" w:fill="auto"/>
          </w:tcPr>
          <w:p w:rsidR="009303B7" w:rsidRPr="00EB453E" w:rsidRDefault="009303B7" w:rsidP="009303B7">
            <w:pPr>
              <w:spacing w:before="60"/>
              <w:ind w:left="34"/>
              <w:rPr>
                <w:sz w:val="20"/>
              </w:rPr>
            </w:pPr>
            <w:r w:rsidRPr="00EB453E">
              <w:rPr>
                <w:sz w:val="20"/>
                <w:u w:val="single"/>
              </w:rPr>
              <w:t>underlining</w:t>
            </w:r>
            <w:r w:rsidRPr="00EB453E">
              <w:rPr>
                <w:sz w:val="20"/>
              </w:rPr>
              <w:t xml:space="preserve"> = whole or part not</w:t>
            </w:r>
          </w:p>
        </w:tc>
      </w:tr>
      <w:tr w:rsidR="009303B7" w:rsidRPr="00EB453E" w:rsidTr="009303B7">
        <w:tc>
          <w:tcPr>
            <w:tcW w:w="2679" w:type="pct"/>
            <w:shd w:val="clear" w:color="auto" w:fill="auto"/>
          </w:tcPr>
          <w:p w:rsidR="009303B7" w:rsidRPr="00EB453E" w:rsidRDefault="009303B7" w:rsidP="009303B7">
            <w:pPr>
              <w:spacing w:before="60"/>
              <w:ind w:left="34"/>
              <w:rPr>
                <w:sz w:val="20"/>
              </w:rPr>
            </w:pPr>
            <w:r w:rsidRPr="00EB453E">
              <w:rPr>
                <w:sz w:val="20"/>
              </w:rPr>
              <w:t>No. = Number(s)</w:t>
            </w:r>
          </w:p>
        </w:tc>
        <w:tc>
          <w:tcPr>
            <w:tcW w:w="2321" w:type="pct"/>
            <w:shd w:val="clear" w:color="auto" w:fill="auto"/>
          </w:tcPr>
          <w:p w:rsidR="009303B7" w:rsidRPr="00EB453E" w:rsidRDefault="009303B7" w:rsidP="009303B7">
            <w:pPr>
              <w:ind w:left="34"/>
              <w:rPr>
                <w:sz w:val="20"/>
              </w:rPr>
            </w:pPr>
            <w:r w:rsidRPr="00EB453E">
              <w:rPr>
                <w:sz w:val="20"/>
              </w:rPr>
              <w:t xml:space="preserve">    commenced or to be commenced</w:t>
            </w:r>
          </w:p>
        </w:tc>
      </w:tr>
    </w:tbl>
    <w:p w:rsidR="009303B7" w:rsidRPr="00EB453E" w:rsidRDefault="009303B7" w:rsidP="009303B7">
      <w:pPr>
        <w:pStyle w:val="Tabletext"/>
      </w:pPr>
    </w:p>
    <w:p w:rsidR="004C4B0C" w:rsidRPr="00EB453E" w:rsidRDefault="004C4B0C" w:rsidP="000A6438">
      <w:pPr>
        <w:pStyle w:val="ENotesHeading2"/>
        <w:pageBreakBefore/>
        <w:outlineLvl w:val="9"/>
      </w:pPr>
      <w:bookmarkStart w:id="197" w:name="_Toc52448025"/>
      <w:r w:rsidRPr="00EB453E">
        <w:t>Endnote 3—Legislation history</w:t>
      </w:r>
      <w:bookmarkEnd w:id="197"/>
    </w:p>
    <w:p w:rsidR="004C4B0C" w:rsidRPr="00EB453E" w:rsidRDefault="004C4B0C" w:rsidP="004C4B0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88"/>
        <w:gridCol w:w="1948"/>
        <w:gridCol w:w="2047"/>
        <w:gridCol w:w="1946"/>
      </w:tblGrid>
      <w:tr w:rsidR="004C4B0C" w:rsidRPr="00EB453E" w:rsidTr="009303B7">
        <w:trPr>
          <w:cantSplit/>
          <w:tblHeader/>
        </w:trPr>
        <w:tc>
          <w:tcPr>
            <w:tcW w:w="1517"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Name</w:t>
            </w:r>
          </w:p>
        </w:tc>
        <w:tc>
          <w:tcPr>
            <w:tcW w:w="1142" w:type="pct"/>
            <w:tcBorders>
              <w:top w:val="single" w:sz="12" w:space="0" w:color="auto"/>
              <w:bottom w:val="single" w:sz="12" w:space="0" w:color="auto"/>
            </w:tcBorders>
            <w:shd w:val="clear" w:color="auto" w:fill="auto"/>
          </w:tcPr>
          <w:p w:rsidR="004C4B0C" w:rsidRPr="00EB453E" w:rsidRDefault="009303B7" w:rsidP="00B554AD">
            <w:pPr>
              <w:pStyle w:val="ENoteTableHeading"/>
            </w:pPr>
            <w:r w:rsidRPr="00EB453E">
              <w:t>Registration</w:t>
            </w:r>
          </w:p>
        </w:tc>
        <w:tc>
          <w:tcPr>
            <w:tcW w:w="1200"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Commencement</w:t>
            </w:r>
          </w:p>
        </w:tc>
        <w:tc>
          <w:tcPr>
            <w:tcW w:w="1142" w:type="pct"/>
            <w:tcBorders>
              <w:top w:val="single" w:sz="12" w:space="0" w:color="auto"/>
              <w:bottom w:val="single" w:sz="12" w:space="0" w:color="auto"/>
            </w:tcBorders>
            <w:shd w:val="clear" w:color="auto" w:fill="auto"/>
          </w:tcPr>
          <w:p w:rsidR="004C4B0C" w:rsidRPr="00EB453E" w:rsidRDefault="004C4B0C" w:rsidP="004C4B0C">
            <w:pPr>
              <w:pStyle w:val="ENoteTableHeading"/>
            </w:pPr>
            <w:r w:rsidRPr="00EB453E">
              <w:t>Application, saving and transitional provisions</w:t>
            </w:r>
          </w:p>
        </w:tc>
      </w:tr>
      <w:tr w:rsidR="0078151F" w:rsidRPr="00EB453E" w:rsidTr="009303B7">
        <w:trPr>
          <w:cantSplit/>
        </w:trPr>
        <w:tc>
          <w:tcPr>
            <w:tcW w:w="1517"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Aged Care (Transitional Provisions) Principles</w:t>
            </w:r>
            <w:r w:rsidR="00EB453E">
              <w:t> </w:t>
            </w:r>
            <w:r w:rsidRPr="00EB453E">
              <w:t>2014</w:t>
            </w:r>
          </w:p>
        </w:tc>
        <w:tc>
          <w:tcPr>
            <w:tcW w:w="1142"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28</w:t>
            </w:r>
            <w:r w:rsidR="00EB453E">
              <w:t> </w:t>
            </w:r>
            <w:r w:rsidRPr="00EB453E">
              <w:t>June 2014 (F2014L00870)</w:t>
            </w:r>
          </w:p>
        </w:tc>
        <w:tc>
          <w:tcPr>
            <w:tcW w:w="1200" w:type="pct"/>
            <w:tcBorders>
              <w:top w:val="single" w:sz="12" w:space="0" w:color="auto"/>
              <w:bottom w:val="single" w:sz="4" w:space="0" w:color="auto"/>
            </w:tcBorders>
            <w:shd w:val="clear" w:color="auto" w:fill="auto"/>
          </w:tcPr>
          <w:p w:rsidR="0078151F" w:rsidRPr="00EB453E" w:rsidRDefault="0078151F" w:rsidP="007116F5">
            <w:pPr>
              <w:pStyle w:val="ENoteTableText"/>
            </w:pPr>
            <w:r w:rsidRPr="00EB453E">
              <w:t>1</w:t>
            </w:r>
            <w:r w:rsidR="00EB453E">
              <w:t> </w:t>
            </w:r>
            <w:r w:rsidRPr="00EB453E">
              <w:t>July 2014</w:t>
            </w:r>
            <w:r w:rsidR="00A34931" w:rsidRPr="00EB453E">
              <w:t xml:space="preserve"> (s 2)</w:t>
            </w:r>
          </w:p>
        </w:tc>
        <w:tc>
          <w:tcPr>
            <w:tcW w:w="1142" w:type="pct"/>
            <w:tcBorders>
              <w:top w:val="single" w:sz="12" w:space="0" w:color="auto"/>
              <w:bottom w:val="single" w:sz="4" w:space="0" w:color="auto"/>
            </w:tcBorders>
            <w:shd w:val="clear" w:color="auto" w:fill="auto"/>
          </w:tcPr>
          <w:p w:rsidR="0078151F" w:rsidRPr="00EB453E" w:rsidRDefault="0078151F" w:rsidP="007116F5">
            <w:pPr>
              <w:pStyle w:val="ENoteTableText"/>
            </w:pPr>
          </w:p>
        </w:tc>
      </w:tr>
      <w:tr w:rsidR="0078151F" w:rsidRPr="00EB453E" w:rsidTr="009303B7">
        <w:trPr>
          <w:cantSplit/>
        </w:trPr>
        <w:tc>
          <w:tcPr>
            <w:tcW w:w="1517" w:type="pct"/>
            <w:shd w:val="clear" w:color="auto" w:fill="auto"/>
          </w:tcPr>
          <w:p w:rsidR="0078151F" w:rsidRPr="00EB453E" w:rsidRDefault="0078151F" w:rsidP="007116F5">
            <w:pPr>
              <w:pStyle w:val="ENoteTableText"/>
            </w:pPr>
            <w:r w:rsidRPr="00EB453E">
              <w:t>Aged Care (Transitional Provisions) Amendment (September 2014 Indexation) Principles</w:t>
            </w:r>
            <w:r w:rsidR="00EB453E">
              <w:t> </w:t>
            </w:r>
            <w:r w:rsidRPr="00EB453E">
              <w:t>2014</w:t>
            </w:r>
          </w:p>
        </w:tc>
        <w:tc>
          <w:tcPr>
            <w:tcW w:w="1142" w:type="pct"/>
            <w:shd w:val="clear" w:color="auto" w:fill="auto"/>
          </w:tcPr>
          <w:p w:rsidR="0078151F" w:rsidRPr="00EB453E" w:rsidRDefault="0078151F" w:rsidP="007116F5">
            <w:pPr>
              <w:pStyle w:val="ENoteTableText"/>
            </w:pPr>
            <w:r w:rsidRPr="00EB453E">
              <w:t>18 Sept 2014 (F2014L01238)</w:t>
            </w:r>
          </w:p>
        </w:tc>
        <w:tc>
          <w:tcPr>
            <w:tcW w:w="1200" w:type="pct"/>
            <w:shd w:val="clear" w:color="auto" w:fill="auto"/>
          </w:tcPr>
          <w:p w:rsidR="0078151F" w:rsidRPr="00EB453E" w:rsidRDefault="00BF5884" w:rsidP="007116F5">
            <w:pPr>
              <w:pStyle w:val="ENoteTableText"/>
            </w:pPr>
            <w:r w:rsidRPr="00EB453E">
              <w:t xml:space="preserve">20 </w:t>
            </w:r>
            <w:r w:rsidR="0078151F" w:rsidRPr="00EB453E">
              <w:t>Sept 2014</w:t>
            </w:r>
            <w:r w:rsidR="00A34931" w:rsidRPr="00EB453E">
              <w:t xml:space="preserve"> (s 2)</w:t>
            </w:r>
          </w:p>
        </w:tc>
        <w:tc>
          <w:tcPr>
            <w:tcW w:w="1142" w:type="pct"/>
            <w:shd w:val="clear" w:color="auto" w:fill="auto"/>
          </w:tcPr>
          <w:p w:rsidR="0078151F" w:rsidRPr="00EB453E" w:rsidRDefault="0078151F" w:rsidP="007116F5">
            <w:pPr>
              <w:pStyle w:val="ENoteTableText"/>
            </w:pPr>
            <w:r w:rsidRPr="00EB453E">
              <w:t>—</w:t>
            </w:r>
          </w:p>
        </w:tc>
      </w:tr>
      <w:tr w:rsidR="00E378EE" w:rsidRPr="00EB453E" w:rsidTr="009303B7">
        <w:trPr>
          <w:cantSplit/>
        </w:trPr>
        <w:tc>
          <w:tcPr>
            <w:tcW w:w="1517" w:type="pct"/>
            <w:shd w:val="clear" w:color="auto" w:fill="auto"/>
          </w:tcPr>
          <w:p w:rsidR="00E378EE" w:rsidRPr="00EB453E" w:rsidRDefault="00E378EE" w:rsidP="007116F5">
            <w:pPr>
              <w:pStyle w:val="ENoteTableText"/>
              <w:rPr>
                <w:szCs w:val="16"/>
              </w:rPr>
            </w:pPr>
            <w:r w:rsidRPr="00EB453E">
              <w:rPr>
                <w:szCs w:val="16"/>
              </w:rPr>
              <w:t>Aged Care (Transitional Provisions)</w:t>
            </w:r>
            <w:r w:rsidR="00A34931" w:rsidRPr="00EB453E">
              <w:rPr>
                <w:szCs w:val="16"/>
              </w:rPr>
              <w:t xml:space="preserve"> </w:t>
            </w:r>
            <w:r w:rsidRPr="00EB453E">
              <w:rPr>
                <w:szCs w:val="16"/>
              </w:rPr>
              <w:t>Amendment (March 2015 Indexation) Principles</w:t>
            </w:r>
            <w:r w:rsidR="00EB453E">
              <w:rPr>
                <w:szCs w:val="16"/>
              </w:rPr>
              <w:t> </w:t>
            </w:r>
            <w:r w:rsidRPr="00EB453E">
              <w:rPr>
                <w:szCs w:val="16"/>
              </w:rPr>
              <w:t>2015</w:t>
            </w:r>
          </w:p>
        </w:tc>
        <w:tc>
          <w:tcPr>
            <w:tcW w:w="1142" w:type="pct"/>
            <w:shd w:val="clear" w:color="auto" w:fill="auto"/>
          </w:tcPr>
          <w:p w:rsidR="00E378EE" w:rsidRPr="00EB453E" w:rsidRDefault="00E378EE" w:rsidP="007116F5">
            <w:pPr>
              <w:pStyle w:val="ENoteTableText"/>
            </w:pPr>
            <w:r w:rsidRPr="00EB453E">
              <w:t>18 Mar 2015 (F2015L00317)</w:t>
            </w:r>
          </w:p>
        </w:tc>
        <w:tc>
          <w:tcPr>
            <w:tcW w:w="1200" w:type="pct"/>
            <w:shd w:val="clear" w:color="auto" w:fill="auto"/>
          </w:tcPr>
          <w:p w:rsidR="00E378EE" w:rsidRPr="00EB453E" w:rsidRDefault="00E378EE" w:rsidP="007116F5">
            <w:pPr>
              <w:pStyle w:val="ENoteTableText"/>
            </w:pPr>
            <w:r w:rsidRPr="00EB453E">
              <w:t>20 Mar 2015</w:t>
            </w:r>
            <w:r w:rsidR="00A34931" w:rsidRPr="00EB453E">
              <w:t xml:space="preserve"> (s 2)</w:t>
            </w:r>
          </w:p>
        </w:tc>
        <w:tc>
          <w:tcPr>
            <w:tcW w:w="1142" w:type="pct"/>
            <w:shd w:val="clear" w:color="auto" w:fill="auto"/>
          </w:tcPr>
          <w:p w:rsidR="00E378EE" w:rsidRPr="00EB453E" w:rsidRDefault="00E378EE" w:rsidP="007116F5">
            <w:pPr>
              <w:pStyle w:val="ENoteTableText"/>
            </w:pPr>
            <w:r w:rsidRPr="00EB453E">
              <w:t>—</w:t>
            </w:r>
          </w:p>
        </w:tc>
      </w:tr>
      <w:tr w:rsidR="004F25E7" w:rsidRPr="00EB453E" w:rsidTr="009303B7">
        <w:trPr>
          <w:cantSplit/>
        </w:trPr>
        <w:tc>
          <w:tcPr>
            <w:tcW w:w="1517" w:type="pct"/>
            <w:shd w:val="clear" w:color="auto" w:fill="auto"/>
          </w:tcPr>
          <w:p w:rsidR="004F25E7" w:rsidRPr="00EB453E" w:rsidRDefault="004F25E7" w:rsidP="007116F5">
            <w:pPr>
              <w:pStyle w:val="ENoteTableText"/>
              <w:rPr>
                <w:szCs w:val="16"/>
              </w:rPr>
            </w:pPr>
            <w:r w:rsidRPr="00EB453E">
              <w:rPr>
                <w:szCs w:val="16"/>
              </w:rPr>
              <w:t>Aged Care (Transitional Provisions) Amendment (Removal of Certification and Other Measures) Principles</w:t>
            </w:r>
            <w:r w:rsidR="00EB453E">
              <w:rPr>
                <w:szCs w:val="16"/>
              </w:rPr>
              <w:t> </w:t>
            </w:r>
            <w:r w:rsidRPr="00EB453E">
              <w:rPr>
                <w:szCs w:val="16"/>
              </w:rPr>
              <w:t>2015</w:t>
            </w:r>
          </w:p>
        </w:tc>
        <w:tc>
          <w:tcPr>
            <w:tcW w:w="1142" w:type="pct"/>
            <w:shd w:val="clear" w:color="auto" w:fill="auto"/>
          </w:tcPr>
          <w:p w:rsidR="004F25E7" w:rsidRPr="00EB453E" w:rsidRDefault="004F25E7" w:rsidP="00EF1C4E">
            <w:pPr>
              <w:pStyle w:val="ENoteTableText"/>
            </w:pPr>
            <w:r w:rsidRPr="00EB453E">
              <w:t>30</w:t>
            </w:r>
            <w:r w:rsidR="00EB453E">
              <w:t> </w:t>
            </w:r>
            <w:r w:rsidRPr="00EB453E">
              <w:t>June 2015 (F2015L01013)</w:t>
            </w:r>
          </w:p>
        </w:tc>
        <w:tc>
          <w:tcPr>
            <w:tcW w:w="1200" w:type="pct"/>
            <w:shd w:val="clear" w:color="auto" w:fill="auto"/>
          </w:tcPr>
          <w:p w:rsidR="004F25E7" w:rsidRPr="00EB453E" w:rsidRDefault="004F25E7" w:rsidP="007116F5">
            <w:pPr>
              <w:pStyle w:val="ENoteTableText"/>
            </w:pPr>
            <w:r w:rsidRPr="00EB453E">
              <w:t>1</w:t>
            </w:r>
            <w:r w:rsidR="00EB453E">
              <w:t> </w:t>
            </w:r>
            <w:r w:rsidRPr="00EB453E">
              <w:t>July 2015</w:t>
            </w:r>
            <w:r w:rsidR="004934B6" w:rsidRPr="00EB453E">
              <w:t xml:space="preserve"> (s 2)</w:t>
            </w:r>
          </w:p>
        </w:tc>
        <w:tc>
          <w:tcPr>
            <w:tcW w:w="1142" w:type="pct"/>
            <w:shd w:val="clear" w:color="auto" w:fill="auto"/>
          </w:tcPr>
          <w:p w:rsidR="004F25E7" w:rsidRPr="00EB453E" w:rsidRDefault="004F25E7" w:rsidP="007116F5">
            <w:pPr>
              <w:pStyle w:val="ENoteTableText"/>
            </w:pPr>
            <w:r w:rsidRPr="00EB453E">
              <w:t>—</w:t>
            </w:r>
          </w:p>
        </w:tc>
      </w:tr>
      <w:tr w:rsidR="00C71519" w:rsidRPr="00EB453E" w:rsidTr="009741B0">
        <w:trPr>
          <w:cantSplit/>
        </w:trPr>
        <w:tc>
          <w:tcPr>
            <w:tcW w:w="1517" w:type="pct"/>
            <w:shd w:val="clear" w:color="auto" w:fill="auto"/>
          </w:tcPr>
          <w:p w:rsidR="00C71519" w:rsidRPr="00EB453E" w:rsidRDefault="00C71519" w:rsidP="007116F5">
            <w:pPr>
              <w:pStyle w:val="ENoteTableText"/>
              <w:rPr>
                <w:szCs w:val="16"/>
              </w:rPr>
            </w:pPr>
            <w:r w:rsidRPr="00EB453E">
              <w:rPr>
                <w:szCs w:val="16"/>
              </w:rPr>
              <w:t>Aged Care (Transitional Provisions) Amendment (September 2015 Indexation) Principles</w:t>
            </w:r>
            <w:r w:rsidR="00EB453E">
              <w:rPr>
                <w:szCs w:val="16"/>
              </w:rPr>
              <w:t> </w:t>
            </w:r>
            <w:r w:rsidRPr="00EB453E">
              <w:rPr>
                <w:szCs w:val="16"/>
              </w:rPr>
              <w:t>2015</w:t>
            </w:r>
          </w:p>
        </w:tc>
        <w:tc>
          <w:tcPr>
            <w:tcW w:w="1142" w:type="pct"/>
            <w:shd w:val="clear" w:color="auto" w:fill="auto"/>
          </w:tcPr>
          <w:p w:rsidR="00C71519" w:rsidRPr="00EB453E" w:rsidRDefault="00C71519" w:rsidP="00EF1C4E">
            <w:pPr>
              <w:pStyle w:val="ENoteTableText"/>
            </w:pPr>
            <w:r w:rsidRPr="00EB453E">
              <w:t>18 Sept 2015 (F2015L01457)</w:t>
            </w:r>
          </w:p>
        </w:tc>
        <w:tc>
          <w:tcPr>
            <w:tcW w:w="1200" w:type="pct"/>
            <w:shd w:val="clear" w:color="auto" w:fill="auto"/>
          </w:tcPr>
          <w:p w:rsidR="00C71519" w:rsidRPr="00EB453E" w:rsidRDefault="00C71519" w:rsidP="007116F5">
            <w:pPr>
              <w:pStyle w:val="ENoteTableText"/>
            </w:pPr>
            <w:r w:rsidRPr="00EB453E">
              <w:t>20 Sept 2015 (s 2)</w:t>
            </w:r>
          </w:p>
        </w:tc>
        <w:tc>
          <w:tcPr>
            <w:tcW w:w="1142" w:type="pct"/>
            <w:shd w:val="clear" w:color="auto" w:fill="auto"/>
          </w:tcPr>
          <w:p w:rsidR="00C71519" w:rsidRPr="00EB453E" w:rsidRDefault="00C71519" w:rsidP="007116F5">
            <w:pPr>
              <w:pStyle w:val="ENoteTableText"/>
            </w:pPr>
            <w:r w:rsidRPr="00EB453E">
              <w:t>—</w:t>
            </w:r>
          </w:p>
        </w:tc>
      </w:tr>
      <w:tr w:rsidR="009303B7" w:rsidRPr="00EB453E" w:rsidTr="006938F3">
        <w:trPr>
          <w:cantSplit/>
        </w:trPr>
        <w:tc>
          <w:tcPr>
            <w:tcW w:w="1517" w:type="pct"/>
            <w:shd w:val="clear" w:color="auto" w:fill="auto"/>
          </w:tcPr>
          <w:p w:rsidR="009303B7" w:rsidRPr="00EB453E" w:rsidRDefault="009303B7" w:rsidP="007116F5">
            <w:pPr>
              <w:pStyle w:val="ENoteTableText"/>
              <w:rPr>
                <w:szCs w:val="16"/>
              </w:rPr>
            </w:pPr>
            <w:r w:rsidRPr="00EB453E">
              <w:t>Aged Care (Transitional Provisions) Amendment (March 2016 Indexation) Principles</w:t>
            </w:r>
            <w:r w:rsidR="00EB453E">
              <w:t> </w:t>
            </w:r>
            <w:r w:rsidRPr="00EB453E">
              <w:t>2016</w:t>
            </w:r>
          </w:p>
        </w:tc>
        <w:tc>
          <w:tcPr>
            <w:tcW w:w="1142" w:type="pct"/>
            <w:shd w:val="clear" w:color="auto" w:fill="auto"/>
          </w:tcPr>
          <w:p w:rsidR="009303B7" w:rsidRPr="00EB453E" w:rsidRDefault="009303B7" w:rsidP="00EF1C4E">
            <w:pPr>
              <w:pStyle w:val="ENoteTableText"/>
            </w:pPr>
            <w:r w:rsidRPr="00EB453E">
              <w:t>18 Mar 2016 (F2016L00350)</w:t>
            </w:r>
          </w:p>
        </w:tc>
        <w:tc>
          <w:tcPr>
            <w:tcW w:w="1200" w:type="pct"/>
            <w:shd w:val="clear" w:color="auto" w:fill="auto"/>
          </w:tcPr>
          <w:p w:rsidR="009303B7" w:rsidRPr="00EB453E" w:rsidRDefault="009303B7" w:rsidP="007116F5">
            <w:pPr>
              <w:pStyle w:val="ENoteTableText"/>
            </w:pPr>
            <w:r w:rsidRPr="00EB453E">
              <w:t>20 Mar 2016</w:t>
            </w:r>
            <w:r w:rsidR="009741B0" w:rsidRPr="00EB453E">
              <w:t xml:space="preserve"> (s 2)</w:t>
            </w:r>
          </w:p>
        </w:tc>
        <w:tc>
          <w:tcPr>
            <w:tcW w:w="1142" w:type="pct"/>
            <w:shd w:val="clear" w:color="auto" w:fill="auto"/>
          </w:tcPr>
          <w:p w:rsidR="009303B7" w:rsidRPr="00EB453E" w:rsidRDefault="009303B7" w:rsidP="007116F5">
            <w:pPr>
              <w:pStyle w:val="ENoteTableText"/>
            </w:pPr>
            <w:r w:rsidRPr="00EB453E">
              <w:t>—</w:t>
            </w:r>
          </w:p>
        </w:tc>
      </w:tr>
      <w:tr w:rsidR="00587E4F" w:rsidRPr="00EB453E" w:rsidTr="00A242EA">
        <w:trPr>
          <w:cantSplit/>
        </w:trPr>
        <w:tc>
          <w:tcPr>
            <w:tcW w:w="1517" w:type="pct"/>
            <w:shd w:val="clear" w:color="auto" w:fill="auto"/>
          </w:tcPr>
          <w:p w:rsidR="00587E4F" w:rsidRPr="00EB453E" w:rsidRDefault="00587E4F" w:rsidP="007116F5">
            <w:pPr>
              <w:pStyle w:val="ENoteTableText"/>
            </w:pPr>
            <w:r w:rsidRPr="00EB453E">
              <w:t>Aged Care (Transitional Provisions) Amendment (September 2016 Indexation) Principles</w:t>
            </w:r>
            <w:r w:rsidR="00EB453E">
              <w:t> </w:t>
            </w:r>
            <w:r w:rsidRPr="00EB453E">
              <w:t>2016</w:t>
            </w:r>
          </w:p>
        </w:tc>
        <w:tc>
          <w:tcPr>
            <w:tcW w:w="1142" w:type="pct"/>
            <w:shd w:val="clear" w:color="auto" w:fill="auto"/>
          </w:tcPr>
          <w:p w:rsidR="00587E4F" w:rsidRPr="00EB453E" w:rsidRDefault="00587E4F" w:rsidP="00386CE1">
            <w:pPr>
              <w:pStyle w:val="ENoteTableText"/>
            </w:pPr>
            <w:r w:rsidRPr="00EB453E">
              <w:t xml:space="preserve">19 Sept 2016 </w:t>
            </w:r>
            <w:r w:rsidR="00386CE1" w:rsidRPr="00EB453E">
              <w:t>(F2016L01457)</w:t>
            </w:r>
          </w:p>
        </w:tc>
        <w:tc>
          <w:tcPr>
            <w:tcW w:w="1200" w:type="pct"/>
            <w:shd w:val="clear" w:color="auto" w:fill="auto"/>
          </w:tcPr>
          <w:p w:rsidR="00587E4F" w:rsidRPr="00EB453E" w:rsidRDefault="00587E4F" w:rsidP="007116F5">
            <w:pPr>
              <w:pStyle w:val="ENoteTableText"/>
            </w:pPr>
            <w:r w:rsidRPr="00EB453E">
              <w:t>20 Sept 2016 (s 2)</w:t>
            </w:r>
          </w:p>
        </w:tc>
        <w:tc>
          <w:tcPr>
            <w:tcW w:w="1142" w:type="pct"/>
            <w:shd w:val="clear" w:color="auto" w:fill="auto"/>
          </w:tcPr>
          <w:p w:rsidR="00587E4F" w:rsidRPr="00EB453E" w:rsidRDefault="00587E4F" w:rsidP="007116F5">
            <w:pPr>
              <w:pStyle w:val="ENoteTableText"/>
            </w:pPr>
            <w:r w:rsidRPr="00EB453E">
              <w:t>—</w:t>
            </w:r>
          </w:p>
        </w:tc>
      </w:tr>
      <w:tr w:rsidR="00AE40E5" w:rsidRPr="00EB453E" w:rsidTr="0088016E">
        <w:trPr>
          <w:cantSplit/>
        </w:trPr>
        <w:tc>
          <w:tcPr>
            <w:tcW w:w="1517" w:type="pct"/>
            <w:shd w:val="clear" w:color="auto" w:fill="auto"/>
          </w:tcPr>
          <w:p w:rsidR="00AE40E5" w:rsidRPr="00EB453E" w:rsidRDefault="00AE40E5" w:rsidP="007116F5">
            <w:pPr>
              <w:pStyle w:val="ENoteTableText"/>
            </w:pPr>
            <w:r w:rsidRPr="00EB453E">
              <w:t>Aged Care (Transitional Provisions) Amendment (Viability Supplement) Principles</w:t>
            </w:r>
            <w:r w:rsidR="00EB453E">
              <w:t> </w:t>
            </w:r>
            <w:r w:rsidRPr="00EB453E">
              <w:t>2016</w:t>
            </w:r>
          </w:p>
        </w:tc>
        <w:tc>
          <w:tcPr>
            <w:tcW w:w="1142" w:type="pct"/>
            <w:shd w:val="clear" w:color="auto" w:fill="auto"/>
          </w:tcPr>
          <w:p w:rsidR="00AE40E5" w:rsidRPr="00EB453E" w:rsidRDefault="00AE40E5" w:rsidP="00386CE1">
            <w:pPr>
              <w:pStyle w:val="ENoteTableText"/>
            </w:pPr>
            <w:r w:rsidRPr="00EB453E">
              <w:t>19 Dec 2016 (F2016L01993)</w:t>
            </w:r>
          </w:p>
        </w:tc>
        <w:tc>
          <w:tcPr>
            <w:tcW w:w="1200" w:type="pct"/>
            <w:shd w:val="clear" w:color="auto" w:fill="auto"/>
          </w:tcPr>
          <w:p w:rsidR="00AE40E5" w:rsidRPr="00EB453E" w:rsidRDefault="00AE40E5" w:rsidP="00A242EA">
            <w:pPr>
              <w:pStyle w:val="ENoteTableText"/>
            </w:pPr>
            <w:r w:rsidRPr="00EB453E">
              <w:t xml:space="preserve">1 Jan 2017 (s 2(1) </w:t>
            </w:r>
            <w:r w:rsidR="00286EE5">
              <w:t>item 1</w:t>
            </w:r>
            <w:r w:rsidRPr="00EB453E">
              <w:t>)</w:t>
            </w:r>
          </w:p>
        </w:tc>
        <w:tc>
          <w:tcPr>
            <w:tcW w:w="1142" w:type="pct"/>
            <w:shd w:val="clear" w:color="auto" w:fill="auto"/>
          </w:tcPr>
          <w:p w:rsidR="00AE40E5" w:rsidRPr="00EB453E" w:rsidRDefault="00AE40E5" w:rsidP="007116F5">
            <w:pPr>
              <w:pStyle w:val="ENoteTableText"/>
            </w:pPr>
            <w:r w:rsidRPr="00EB453E">
              <w:t>—</w:t>
            </w:r>
          </w:p>
        </w:tc>
      </w:tr>
      <w:tr w:rsidR="00E5281E" w:rsidRPr="00EB453E" w:rsidTr="000E35DA">
        <w:trPr>
          <w:cantSplit/>
        </w:trPr>
        <w:tc>
          <w:tcPr>
            <w:tcW w:w="1517" w:type="pct"/>
            <w:shd w:val="clear" w:color="auto" w:fill="auto"/>
          </w:tcPr>
          <w:p w:rsidR="00E5281E" w:rsidRPr="00EB453E" w:rsidRDefault="00E5281E" w:rsidP="007116F5">
            <w:pPr>
              <w:pStyle w:val="ENoteTableText"/>
            </w:pPr>
            <w:r w:rsidRPr="00EB453E">
              <w:t>Aged Care (Transitional Provisions) Amendment (March 2017 Indexation) Principles</w:t>
            </w:r>
            <w:r w:rsidR="00EB453E">
              <w:t> </w:t>
            </w:r>
            <w:r w:rsidRPr="00EB453E">
              <w:t>2017</w:t>
            </w:r>
          </w:p>
        </w:tc>
        <w:tc>
          <w:tcPr>
            <w:tcW w:w="1142" w:type="pct"/>
            <w:shd w:val="clear" w:color="auto" w:fill="auto"/>
          </w:tcPr>
          <w:p w:rsidR="00E5281E" w:rsidRPr="00EB453E" w:rsidRDefault="00E5281E" w:rsidP="00386CE1">
            <w:pPr>
              <w:pStyle w:val="ENoteTableText"/>
            </w:pPr>
            <w:r w:rsidRPr="00EB453E">
              <w:t>17 Mar 2017 (F2017L00247)</w:t>
            </w:r>
          </w:p>
        </w:tc>
        <w:tc>
          <w:tcPr>
            <w:tcW w:w="1200" w:type="pct"/>
            <w:shd w:val="clear" w:color="auto" w:fill="auto"/>
          </w:tcPr>
          <w:p w:rsidR="00E5281E" w:rsidRPr="00EB453E" w:rsidRDefault="00E5281E" w:rsidP="00A242EA">
            <w:pPr>
              <w:pStyle w:val="ENoteTableText"/>
            </w:pPr>
            <w:r w:rsidRPr="00EB453E">
              <w:t>20 Mar 2017 (s 2)</w:t>
            </w:r>
          </w:p>
        </w:tc>
        <w:tc>
          <w:tcPr>
            <w:tcW w:w="1142" w:type="pct"/>
            <w:shd w:val="clear" w:color="auto" w:fill="auto"/>
          </w:tcPr>
          <w:p w:rsidR="00E5281E" w:rsidRPr="00EB453E" w:rsidRDefault="00E5281E" w:rsidP="007116F5">
            <w:pPr>
              <w:pStyle w:val="ENoteTableText"/>
            </w:pPr>
            <w:r w:rsidRPr="00EB453E">
              <w:t>—</w:t>
            </w:r>
          </w:p>
        </w:tc>
      </w:tr>
      <w:tr w:rsidR="00DB329E" w:rsidRPr="00EB453E" w:rsidTr="00E92894">
        <w:trPr>
          <w:cantSplit/>
        </w:trPr>
        <w:tc>
          <w:tcPr>
            <w:tcW w:w="1517" w:type="pct"/>
            <w:shd w:val="clear" w:color="auto" w:fill="auto"/>
          </w:tcPr>
          <w:p w:rsidR="00DB329E" w:rsidRPr="00EB453E" w:rsidRDefault="00DB329E" w:rsidP="007116F5">
            <w:pPr>
              <w:pStyle w:val="ENoteTableText"/>
            </w:pPr>
            <w:r w:rsidRPr="00EB453E">
              <w:t>Aged Care (Transitional Provisions) Amendment (September 2017 Indexation) Principles</w:t>
            </w:r>
            <w:r w:rsidR="00EB453E">
              <w:t> </w:t>
            </w:r>
            <w:r w:rsidRPr="00EB453E">
              <w:t>2017</w:t>
            </w:r>
          </w:p>
        </w:tc>
        <w:tc>
          <w:tcPr>
            <w:tcW w:w="1142" w:type="pct"/>
            <w:shd w:val="clear" w:color="auto" w:fill="auto"/>
          </w:tcPr>
          <w:p w:rsidR="00DB329E" w:rsidRPr="00EB453E" w:rsidRDefault="00DB329E" w:rsidP="00386CE1">
            <w:pPr>
              <w:pStyle w:val="ENoteTableText"/>
            </w:pPr>
            <w:r w:rsidRPr="00EB453E">
              <w:t>14 Sept 2017 (F2017L01190)</w:t>
            </w:r>
          </w:p>
        </w:tc>
        <w:tc>
          <w:tcPr>
            <w:tcW w:w="1200" w:type="pct"/>
            <w:shd w:val="clear" w:color="auto" w:fill="auto"/>
          </w:tcPr>
          <w:p w:rsidR="00DB329E" w:rsidRPr="00EB453E" w:rsidRDefault="00DB329E" w:rsidP="00A242EA">
            <w:pPr>
              <w:pStyle w:val="ENoteTableText"/>
            </w:pPr>
            <w:r w:rsidRPr="00EB453E">
              <w:t>20 Sept 2017 (s 2)</w:t>
            </w:r>
          </w:p>
        </w:tc>
        <w:tc>
          <w:tcPr>
            <w:tcW w:w="1142" w:type="pct"/>
            <w:shd w:val="clear" w:color="auto" w:fill="auto"/>
          </w:tcPr>
          <w:p w:rsidR="00DB329E" w:rsidRPr="00EB453E" w:rsidRDefault="00DB329E" w:rsidP="007116F5">
            <w:pPr>
              <w:pStyle w:val="ENoteTableText"/>
            </w:pPr>
            <w:r w:rsidRPr="00EB453E">
              <w:t>—</w:t>
            </w:r>
          </w:p>
        </w:tc>
      </w:tr>
      <w:tr w:rsidR="000B3969" w:rsidRPr="00EB453E" w:rsidTr="007B1D95">
        <w:trPr>
          <w:cantSplit/>
        </w:trPr>
        <w:tc>
          <w:tcPr>
            <w:tcW w:w="1517" w:type="pct"/>
            <w:shd w:val="clear" w:color="auto" w:fill="auto"/>
          </w:tcPr>
          <w:p w:rsidR="000B3969" w:rsidRPr="00EB453E" w:rsidRDefault="000B3969" w:rsidP="007116F5">
            <w:pPr>
              <w:pStyle w:val="ENoteTableText"/>
            </w:pPr>
            <w:r w:rsidRPr="00EB453E">
              <w:t>Aged Care (Transitional Provisions) Amendment (March 2018 Indexation) Principles</w:t>
            </w:r>
            <w:r w:rsidR="00EB453E">
              <w:t> </w:t>
            </w:r>
            <w:r w:rsidRPr="00EB453E">
              <w:t>2018</w:t>
            </w:r>
          </w:p>
        </w:tc>
        <w:tc>
          <w:tcPr>
            <w:tcW w:w="1142" w:type="pct"/>
            <w:shd w:val="clear" w:color="auto" w:fill="auto"/>
          </w:tcPr>
          <w:p w:rsidR="000B3969" w:rsidRPr="00EB453E" w:rsidRDefault="000B3969" w:rsidP="00386CE1">
            <w:pPr>
              <w:pStyle w:val="ENoteTableText"/>
            </w:pPr>
            <w:r w:rsidRPr="00EB453E">
              <w:t>16 Mar 2018 (F2018L00281)</w:t>
            </w:r>
          </w:p>
        </w:tc>
        <w:tc>
          <w:tcPr>
            <w:tcW w:w="1200" w:type="pct"/>
            <w:shd w:val="clear" w:color="auto" w:fill="auto"/>
          </w:tcPr>
          <w:p w:rsidR="000B3969" w:rsidRPr="00EB453E" w:rsidRDefault="000B3969" w:rsidP="00A242EA">
            <w:pPr>
              <w:pStyle w:val="ENoteTableText"/>
            </w:pPr>
            <w:r w:rsidRPr="00EB453E">
              <w:t>20 Mar 2018 (s 2)</w:t>
            </w:r>
          </w:p>
        </w:tc>
        <w:tc>
          <w:tcPr>
            <w:tcW w:w="1142" w:type="pct"/>
            <w:shd w:val="clear" w:color="auto" w:fill="auto"/>
          </w:tcPr>
          <w:p w:rsidR="000B3969" w:rsidRPr="00EB453E" w:rsidRDefault="000B3969" w:rsidP="007116F5">
            <w:pPr>
              <w:pStyle w:val="ENoteTableText"/>
            </w:pPr>
            <w:r w:rsidRPr="00EB453E">
              <w:t>—</w:t>
            </w:r>
          </w:p>
        </w:tc>
      </w:tr>
      <w:tr w:rsidR="005F242B" w:rsidRPr="00EB453E" w:rsidTr="00520CD1">
        <w:trPr>
          <w:cantSplit/>
        </w:trPr>
        <w:tc>
          <w:tcPr>
            <w:tcW w:w="1517" w:type="pct"/>
            <w:shd w:val="clear" w:color="auto" w:fill="auto"/>
          </w:tcPr>
          <w:p w:rsidR="005F242B" w:rsidRPr="00EB453E" w:rsidRDefault="005F242B" w:rsidP="007116F5">
            <w:pPr>
              <w:pStyle w:val="ENoteTableText"/>
            </w:pPr>
            <w:r w:rsidRPr="00EB453E">
              <w:t>Aged Care (Transitional Provisions) Amendment (September 2018 Indexation) Principles</w:t>
            </w:r>
            <w:r w:rsidR="00EB453E">
              <w:t> </w:t>
            </w:r>
            <w:r w:rsidRPr="00EB453E">
              <w:t>2018</w:t>
            </w:r>
          </w:p>
        </w:tc>
        <w:tc>
          <w:tcPr>
            <w:tcW w:w="1142" w:type="pct"/>
            <w:shd w:val="clear" w:color="auto" w:fill="auto"/>
          </w:tcPr>
          <w:p w:rsidR="005F242B" w:rsidRPr="00EB453E" w:rsidRDefault="005F242B" w:rsidP="00386CE1">
            <w:pPr>
              <w:pStyle w:val="ENoteTableText"/>
            </w:pPr>
            <w:r w:rsidRPr="00EB453E">
              <w:t>17 Sept 2018 (F2018L01299)</w:t>
            </w:r>
          </w:p>
        </w:tc>
        <w:tc>
          <w:tcPr>
            <w:tcW w:w="1200" w:type="pct"/>
            <w:shd w:val="clear" w:color="auto" w:fill="auto"/>
          </w:tcPr>
          <w:p w:rsidR="005F242B" w:rsidRPr="00EB453E" w:rsidRDefault="005F242B" w:rsidP="00A242EA">
            <w:pPr>
              <w:pStyle w:val="ENoteTableText"/>
            </w:pPr>
            <w:r w:rsidRPr="00EB453E">
              <w:t>20 Sept 2018 (s 2)</w:t>
            </w:r>
          </w:p>
        </w:tc>
        <w:tc>
          <w:tcPr>
            <w:tcW w:w="1142" w:type="pct"/>
            <w:shd w:val="clear" w:color="auto" w:fill="auto"/>
          </w:tcPr>
          <w:p w:rsidR="005F242B" w:rsidRPr="00EB453E" w:rsidRDefault="005F242B" w:rsidP="007116F5">
            <w:pPr>
              <w:pStyle w:val="ENoteTableText"/>
            </w:pPr>
            <w:r w:rsidRPr="00EB453E">
              <w:t>—</w:t>
            </w:r>
          </w:p>
        </w:tc>
      </w:tr>
      <w:tr w:rsidR="001729C4" w:rsidRPr="00EB453E" w:rsidTr="00C44980">
        <w:trPr>
          <w:cantSplit/>
        </w:trPr>
        <w:tc>
          <w:tcPr>
            <w:tcW w:w="1517" w:type="pct"/>
            <w:shd w:val="clear" w:color="auto" w:fill="auto"/>
          </w:tcPr>
          <w:p w:rsidR="001729C4" w:rsidRPr="00EB453E" w:rsidRDefault="001729C4" w:rsidP="007116F5">
            <w:pPr>
              <w:pStyle w:val="ENoteTableText"/>
            </w:pPr>
            <w:r w:rsidRPr="00EB453E">
              <w:t>Aged Care Quality and Safety Commission (Consequential Amendments) Rules</w:t>
            </w:r>
            <w:r w:rsidR="00EB453E">
              <w:t> </w:t>
            </w:r>
            <w:r w:rsidRPr="00EB453E">
              <w:t>2018</w:t>
            </w:r>
          </w:p>
        </w:tc>
        <w:tc>
          <w:tcPr>
            <w:tcW w:w="1142" w:type="pct"/>
            <w:shd w:val="clear" w:color="auto" w:fill="auto"/>
          </w:tcPr>
          <w:p w:rsidR="001729C4" w:rsidRPr="00EB453E" w:rsidRDefault="001729C4" w:rsidP="00386CE1">
            <w:pPr>
              <w:pStyle w:val="ENoteTableText"/>
            </w:pPr>
            <w:r w:rsidRPr="00EB453E">
              <w:t>24 Dec 2018 (F2018L01840)</w:t>
            </w:r>
          </w:p>
        </w:tc>
        <w:tc>
          <w:tcPr>
            <w:tcW w:w="1200" w:type="pct"/>
            <w:shd w:val="clear" w:color="auto" w:fill="auto"/>
          </w:tcPr>
          <w:p w:rsidR="001729C4" w:rsidRPr="00EB453E" w:rsidRDefault="001729C4" w:rsidP="00A242EA">
            <w:pPr>
              <w:pStyle w:val="ENoteTableText"/>
            </w:pPr>
            <w:r w:rsidRPr="00EB453E">
              <w:t>Sch 1 (item</w:t>
            </w:r>
            <w:r w:rsidR="00EB453E">
              <w:t> </w:t>
            </w:r>
            <w:r w:rsidRPr="00EB453E">
              <w:t xml:space="preserve">3): 1 Jan 2019 (s 2(1) </w:t>
            </w:r>
            <w:r w:rsidR="00286EE5">
              <w:t>item 1</w:t>
            </w:r>
            <w:r w:rsidRPr="00EB453E">
              <w:t>)</w:t>
            </w:r>
          </w:p>
        </w:tc>
        <w:tc>
          <w:tcPr>
            <w:tcW w:w="1142" w:type="pct"/>
            <w:shd w:val="clear" w:color="auto" w:fill="auto"/>
          </w:tcPr>
          <w:p w:rsidR="001729C4" w:rsidRPr="00EB453E" w:rsidRDefault="001729C4" w:rsidP="007116F5">
            <w:pPr>
              <w:pStyle w:val="ENoteTableText"/>
            </w:pPr>
            <w:r w:rsidRPr="00EB453E">
              <w:t>—</w:t>
            </w:r>
          </w:p>
        </w:tc>
      </w:tr>
      <w:tr w:rsidR="00405E62" w:rsidRPr="00EB453E" w:rsidTr="00C54C51">
        <w:trPr>
          <w:cantSplit/>
        </w:trPr>
        <w:tc>
          <w:tcPr>
            <w:tcW w:w="1517" w:type="pct"/>
            <w:shd w:val="clear" w:color="auto" w:fill="auto"/>
          </w:tcPr>
          <w:p w:rsidR="00405E62" w:rsidRPr="00EB453E" w:rsidRDefault="00405E62" w:rsidP="007116F5">
            <w:pPr>
              <w:pStyle w:val="ENoteTableText"/>
            </w:pPr>
            <w:r w:rsidRPr="00EB453E">
              <w:t>Aged Care (Transitional Provisions) Amendment (March Indexation) Principles</w:t>
            </w:r>
            <w:r w:rsidR="00EB453E">
              <w:t> </w:t>
            </w:r>
            <w:r w:rsidRPr="00EB453E">
              <w:t>2019</w:t>
            </w:r>
          </w:p>
        </w:tc>
        <w:tc>
          <w:tcPr>
            <w:tcW w:w="1142" w:type="pct"/>
            <w:shd w:val="clear" w:color="auto" w:fill="auto"/>
          </w:tcPr>
          <w:p w:rsidR="00405E62" w:rsidRPr="00EB453E" w:rsidRDefault="00405E62" w:rsidP="00386CE1">
            <w:pPr>
              <w:pStyle w:val="ENoteTableText"/>
            </w:pPr>
            <w:r w:rsidRPr="00EB453E">
              <w:t>15 Mar 2019 (F2019L00307)</w:t>
            </w:r>
          </w:p>
        </w:tc>
        <w:tc>
          <w:tcPr>
            <w:tcW w:w="1200" w:type="pct"/>
            <w:shd w:val="clear" w:color="auto" w:fill="auto"/>
          </w:tcPr>
          <w:p w:rsidR="00405E62" w:rsidRPr="00EB453E" w:rsidRDefault="00405E62" w:rsidP="00A242EA">
            <w:pPr>
              <w:pStyle w:val="ENoteTableText"/>
            </w:pPr>
            <w:r w:rsidRPr="00EB453E">
              <w:t>20 Mar 2019 (s 2)</w:t>
            </w:r>
          </w:p>
        </w:tc>
        <w:tc>
          <w:tcPr>
            <w:tcW w:w="1142" w:type="pct"/>
            <w:shd w:val="clear" w:color="auto" w:fill="auto"/>
          </w:tcPr>
          <w:p w:rsidR="00405E62" w:rsidRPr="00EB453E" w:rsidRDefault="00405E62" w:rsidP="007116F5">
            <w:pPr>
              <w:pStyle w:val="ENoteTableText"/>
            </w:pPr>
            <w:r w:rsidRPr="00EB453E">
              <w:t>—</w:t>
            </w:r>
          </w:p>
        </w:tc>
      </w:tr>
      <w:tr w:rsidR="001843C4" w:rsidRPr="00EB453E" w:rsidTr="00936313">
        <w:trPr>
          <w:cantSplit/>
        </w:trPr>
        <w:tc>
          <w:tcPr>
            <w:tcW w:w="1517" w:type="pct"/>
            <w:shd w:val="clear" w:color="auto" w:fill="auto"/>
          </w:tcPr>
          <w:p w:rsidR="001843C4" w:rsidRPr="00EB453E" w:rsidRDefault="001843C4" w:rsidP="007116F5">
            <w:pPr>
              <w:pStyle w:val="ENoteTableText"/>
            </w:pPr>
            <w:r w:rsidRPr="00EB453E">
              <w:t>Aged Care Legislation Amendment (Reducing Home Care Fees) Instrument 2019</w:t>
            </w:r>
          </w:p>
        </w:tc>
        <w:tc>
          <w:tcPr>
            <w:tcW w:w="1142" w:type="pct"/>
            <w:shd w:val="clear" w:color="auto" w:fill="auto"/>
          </w:tcPr>
          <w:p w:rsidR="001843C4" w:rsidRPr="00EB453E" w:rsidRDefault="00286EE5" w:rsidP="00386CE1">
            <w:pPr>
              <w:pStyle w:val="ENoteTableText"/>
            </w:pPr>
            <w:r>
              <w:t>20 June</w:t>
            </w:r>
            <w:r w:rsidR="001843C4" w:rsidRPr="00EB453E">
              <w:t xml:space="preserve"> 2019 (F2019L00844)</w:t>
            </w:r>
          </w:p>
        </w:tc>
        <w:tc>
          <w:tcPr>
            <w:tcW w:w="1200" w:type="pct"/>
            <w:shd w:val="clear" w:color="auto" w:fill="auto"/>
          </w:tcPr>
          <w:p w:rsidR="001843C4" w:rsidRPr="00EB453E" w:rsidRDefault="00C54C51" w:rsidP="0072073A">
            <w:pPr>
              <w:pStyle w:val="ENoteTableText"/>
            </w:pPr>
            <w:r w:rsidRPr="00EB453E">
              <w:t>Sch 1 (item</w:t>
            </w:r>
            <w:r w:rsidR="00EB453E">
              <w:t> </w:t>
            </w:r>
            <w:r w:rsidR="00936313">
              <w:t>3</w:t>
            </w:r>
            <w:r w:rsidRPr="00EB453E">
              <w:t xml:space="preserve">): </w:t>
            </w:r>
            <w:r w:rsidR="0072073A" w:rsidRPr="00EB453E">
              <w:t>1</w:t>
            </w:r>
            <w:r w:rsidR="00EB453E">
              <w:t> </w:t>
            </w:r>
            <w:r w:rsidR="0072073A" w:rsidRPr="00EB453E">
              <w:t xml:space="preserve">July 2019 </w:t>
            </w:r>
            <w:r w:rsidRPr="00EB453E">
              <w:t xml:space="preserve">(s 2(1) </w:t>
            </w:r>
            <w:r w:rsidR="00286EE5">
              <w:t>item 1</w:t>
            </w:r>
            <w:r w:rsidRPr="00EB453E">
              <w:t>)</w:t>
            </w:r>
          </w:p>
        </w:tc>
        <w:tc>
          <w:tcPr>
            <w:tcW w:w="1142" w:type="pct"/>
            <w:shd w:val="clear" w:color="auto" w:fill="auto"/>
          </w:tcPr>
          <w:p w:rsidR="001843C4" w:rsidRPr="00EB453E" w:rsidRDefault="001843C4" w:rsidP="007116F5">
            <w:pPr>
              <w:pStyle w:val="ENoteTableText"/>
            </w:pPr>
            <w:r w:rsidRPr="00EB453E">
              <w:t>—</w:t>
            </w:r>
          </w:p>
        </w:tc>
      </w:tr>
      <w:tr w:rsidR="0018608A" w:rsidRPr="00EB453E" w:rsidTr="007333B6">
        <w:trPr>
          <w:cantSplit/>
        </w:trPr>
        <w:tc>
          <w:tcPr>
            <w:tcW w:w="1517" w:type="pct"/>
            <w:shd w:val="clear" w:color="auto" w:fill="auto"/>
          </w:tcPr>
          <w:p w:rsidR="0018608A" w:rsidRPr="00E12A21" w:rsidRDefault="0018608A" w:rsidP="007116F5">
            <w:pPr>
              <w:pStyle w:val="ENoteTableText"/>
            </w:pPr>
            <w:r w:rsidRPr="00936313">
              <w:t>Aged Care (Transitional Provisions) Amendment (September Indexation) Principles 2019</w:t>
            </w:r>
          </w:p>
        </w:tc>
        <w:tc>
          <w:tcPr>
            <w:tcW w:w="1142" w:type="pct"/>
            <w:shd w:val="clear" w:color="auto" w:fill="auto"/>
          </w:tcPr>
          <w:p w:rsidR="0018608A" w:rsidRPr="00EB453E" w:rsidRDefault="0018608A" w:rsidP="00386CE1">
            <w:pPr>
              <w:pStyle w:val="ENoteTableText"/>
            </w:pPr>
            <w:r>
              <w:t>19 Sept 2019 (</w:t>
            </w:r>
            <w:r w:rsidRPr="0018608A">
              <w:t>F2019L01219</w:t>
            </w:r>
            <w:r>
              <w:t>)</w:t>
            </w:r>
          </w:p>
        </w:tc>
        <w:tc>
          <w:tcPr>
            <w:tcW w:w="1200" w:type="pct"/>
            <w:shd w:val="clear" w:color="auto" w:fill="auto"/>
          </w:tcPr>
          <w:p w:rsidR="0018608A" w:rsidRPr="00EB453E" w:rsidRDefault="0018608A" w:rsidP="0072073A">
            <w:pPr>
              <w:pStyle w:val="ENoteTableText"/>
            </w:pPr>
            <w:r>
              <w:t>20 Sept 2019 (s 2)</w:t>
            </w:r>
          </w:p>
        </w:tc>
        <w:tc>
          <w:tcPr>
            <w:tcW w:w="1142" w:type="pct"/>
            <w:shd w:val="clear" w:color="auto" w:fill="auto"/>
          </w:tcPr>
          <w:p w:rsidR="0018608A" w:rsidRPr="00EB453E" w:rsidRDefault="0018608A" w:rsidP="007116F5">
            <w:pPr>
              <w:pStyle w:val="ENoteTableText"/>
            </w:pPr>
            <w:r>
              <w:t>—</w:t>
            </w:r>
          </w:p>
        </w:tc>
      </w:tr>
      <w:tr w:rsidR="000E186C" w:rsidRPr="00EB453E" w:rsidTr="009A74B3">
        <w:trPr>
          <w:cantSplit/>
        </w:trPr>
        <w:tc>
          <w:tcPr>
            <w:tcW w:w="1517" w:type="pct"/>
            <w:shd w:val="clear" w:color="auto" w:fill="auto"/>
          </w:tcPr>
          <w:p w:rsidR="000E186C" w:rsidRPr="00B27F7B" w:rsidRDefault="000E186C" w:rsidP="00B27F7B">
            <w:pPr>
              <w:pStyle w:val="ENoteTableText"/>
            </w:pPr>
            <w:r w:rsidRPr="007333B6">
              <w:t>Aged Care (Transitional Provisions) Amendment (March Indexation) Principles 2020</w:t>
            </w:r>
          </w:p>
        </w:tc>
        <w:tc>
          <w:tcPr>
            <w:tcW w:w="1142" w:type="pct"/>
            <w:shd w:val="clear" w:color="auto" w:fill="auto"/>
          </w:tcPr>
          <w:p w:rsidR="000E186C" w:rsidRDefault="000E186C" w:rsidP="00386CE1">
            <w:pPr>
              <w:pStyle w:val="ENoteTableText"/>
            </w:pPr>
            <w:r>
              <w:t>19 Mar 2020 (F2020L00277</w:t>
            </w:r>
            <w:r w:rsidR="00B27F7B">
              <w:t>)</w:t>
            </w:r>
          </w:p>
        </w:tc>
        <w:tc>
          <w:tcPr>
            <w:tcW w:w="1200" w:type="pct"/>
            <w:shd w:val="clear" w:color="auto" w:fill="auto"/>
          </w:tcPr>
          <w:p w:rsidR="000E186C" w:rsidRDefault="007333B6" w:rsidP="0072073A">
            <w:pPr>
              <w:pStyle w:val="ENoteTableText"/>
            </w:pPr>
            <w:r>
              <w:t>20</w:t>
            </w:r>
            <w:r w:rsidR="000E186C">
              <w:t xml:space="preserve"> Mar 2020 (s 2)</w:t>
            </w:r>
          </w:p>
        </w:tc>
        <w:tc>
          <w:tcPr>
            <w:tcW w:w="1142" w:type="pct"/>
            <w:shd w:val="clear" w:color="auto" w:fill="auto"/>
          </w:tcPr>
          <w:p w:rsidR="000E186C" w:rsidRDefault="000E186C" w:rsidP="007116F5">
            <w:pPr>
              <w:pStyle w:val="ENoteTableText"/>
            </w:pPr>
            <w:r>
              <w:t>—</w:t>
            </w:r>
          </w:p>
        </w:tc>
      </w:tr>
      <w:tr w:rsidR="00CD7556" w:rsidRPr="00EB453E" w:rsidTr="00D74F55">
        <w:trPr>
          <w:cantSplit/>
        </w:trPr>
        <w:tc>
          <w:tcPr>
            <w:tcW w:w="1517" w:type="pct"/>
            <w:shd w:val="clear" w:color="auto" w:fill="auto"/>
          </w:tcPr>
          <w:p w:rsidR="00CD7556" w:rsidRPr="007333B6" w:rsidRDefault="00CD7556" w:rsidP="00B27F7B">
            <w:pPr>
              <w:pStyle w:val="ENoteTableText"/>
            </w:pPr>
            <w:r>
              <w:rPr>
                <w:rFonts w:ascii="Helvetica Neue" w:hAnsi="Helvetica Neue"/>
              </w:rPr>
              <w:t>Aged Care Legislation Amendment (Subsidies—COVID</w:t>
            </w:r>
            <w:r w:rsidR="00286EE5">
              <w:rPr>
                <w:rFonts w:ascii="Helvetica Neue" w:hAnsi="Helvetica Neue"/>
              </w:rPr>
              <w:noBreakHyphen/>
            </w:r>
            <w:r>
              <w:rPr>
                <w:rFonts w:ascii="Helvetica Neue" w:hAnsi="Helvetica Neue"/>
              </w:rPr>
              <w:t>19 Support) Instrument 2020</w:t>
            </w:r>
          </w:p>
        </w:tc>
        <w:tc>
          <w:tcPr>
            <w:tcW w:w="1142" w:type="pct"/>
            <w:shd w:val="clear" w:color="auto" w:fill="auto"/>
          </w:tcPr>
          <w:p w:rsidR="00CD7556" w:rsidRDefault="00286EE5" w:rsidP="00386CE1">
            <w:pPr>
              <w:pStyle w:val="ENoteTableText"/>
            </w:pPr>
            <w:r>
              <w:t>26 May</w:t>
            </w:r>
            <w:r w:rsidR="00CD7556">
              <w:t xml:space="preserve"> 2020 (F2020L00615)</w:t>
            </w:r>
          </w:p>
        </w:tc>
        <w:tc>
          <w:tcPr>
            <w:tcW w:w="1200" w:type="pct"/>
            <w:shd w:val="clear" w:color="auto" w:fill="auto"/>
          </w:tcPr>
          <w:p w:rsidR="00CD7556" w:rsidRDefault="00166A66" w:rsidP="0072073A">
            <w:pPr>
              <w:pStyle w:val="ENoteTableText"/>
            </w:pPr>
            <w:r>
              <w:t>Sch</w:t>
            </w:r>
            <w:r w:rsidR="00DE1829">
              <w:t xml:space="preserve"> </w:t>
            </w:r>
            <w:r>
              <w:t>1 (item</w:t>
            </w:r>
            <w:r w:rsidR="00611D7A">
              <w:t xml:space="preserve">s </w:t>
            </w:r>
            <w:r>
              <w:t xml:space="preserve"> 3, 4): </w:t>
            </w:r>
            <w:r w:rsidR="00286EE5">
              <w:t>27 May</w:t>
            </w:r>
            <w:r>
              <w:t xml:space="preserve"> 2020 (s 2</w:t>
            </w:r>
            <w:r w:rsidR="009A74B3">
              <w:t>(1)</w:t>
            </w:r>
            <w:r>
              <w:t xml:space="preserve"> </w:t>
            </w:r>
            <w:r w:rsidR="00286EE5">
              <w:t>item 1</w:t>
            </w:r>
            <w:r>
              <w:t>)</w:t>
            </w:r>
          </w:p>
        </w:tc>
        <w:tc>
          <w:tcPr>
            <w:tcW w:w="1142" w:type="pct"/>
            <w:shd w:val="clear" w:color="auto" w:fill="auto"/>
          </w:tcPr>
          <w:p w:rsidR="00CD7556" w:rsidRDefault="00166A66" w:rsidP="007116F5">
            <w:pPr>
              <w:pStyle w:val="ENoteTableText"/>
            </w:pPr>
            <w:r>
              <w:t>—</w:t>
            </w:r>
          </w:p>
        </w:tc>
      </w:tr>
      <w:tr w:rsidR="00DE1829" w:rsidRPr="00EB453E" w:rsidTr="009303B7">
        <w:trPr>
          <w:cantSplit/>
        </w:trPr>
        <w:tc>
          <w:tcPr>
            <w:tcW w:w="1517" w:type="pct"/>
            <w:tcBorders>
              <w:bottom w:val="single" w:sz="12" w:space="0" w:color="auto"/>
            </w:tcBorders>
            <w:shd w:val="clear" w:color="auto" w:fill="auto"/>
          </w:tcPr>
          <w:p w:rsidR="00DE1829" w:rsidRDefault="00DE1829" w:rsidP="00B27F7B">
            <w:pPr>
              <w:pStyle w:val="ENoteTableText"/>
              <w:rPr>
                <w:rFonts w:ascii="Helvetica Neue" w:hAnsi="Helvetica Neue"/>
              </w:rPr>
            </w:pPr>
            <w:r w:rsidRPr="00DE1829">
              <w:rPr>
                <w:rFonts w:ascii="Helvetica Neue" w:hAnsi="Helvetica Neue"/>
              </w:rPr>
              <w:t>Aged Care Legislation Amendment (Subsidies—COVID</w:t>
            </w:r>
            <w:r w:rsidR="00286EE5">
              <w:rPr>
                <w:rFonts w:ascii="Helvetica Neue" w:hAnsi="Helvetica Neue"/>
              </w:rPr>
              <w:noBreakHyphen/>
            </w:r>
            <w:r w:rsidRPr="00DE1829">
              <w:rPr>
                <w:rFonts w:ascii="Helvetica Neue" w:hAnsi="Helvetica Neue"/>
              </w:rPr>
              <w:t>19 Support Supplement and Workforce Continuity Funding Measures No. 2) Instrument 2020</w:t>
            </w:r>
          </w:p>
        </w:tc>
        <w:tc>
          <w:tcPr>
            <w:tcW w:w="1142" w:type="pct"/>
            <w:tcBorders>
              <w:bottom w:val="single" w:sz="12" w:space="0" w:color="auto"/>
            </w:tcBorders>
            <w:shd w:val="clear" w:color="auto" w:fill="auto"/>
          </w:tcPr>
          <w:p w:rsidR="00DE1829" w:rsidRDefault="00DE1829" w:rsidP="00386CE1">
            <w:pPr>
              <w:pStyle w:val="ENoteTableText"/>
            </w:pPr>
            <w:r w:rsidRPr="00DE1829">
              <w:t>18 Sep</w:t>
            </w:r>
            <w:r>
              <w:t>t</w:t>
            </w:r>
            <w:r w:rsidRPr="00DE1829">
              <w:t xml:space="preserve"> 2020</w:t>
            </w:r>
            <w:r>
              <w:t xml:space="preserve"> (</w:t>
            </w:r>
            <w:r w:rsidRPr="00DE1829">
              <w:t>F2020L01183</w:t>
            </w:r>
            <w:r>
              <w:t>)</w:t>
            </w:r>
          </w:p>
        </w:tc>
        <w:tc>
          <w:tcPr>
            <w:tcW w:w="1200" w:type="pct"/>
            <w:tcBorders>
              <w:bottom w:val="single" w:sz="12" w:space="0" w:color="auto"/>
            </w:tcBorders>
            <w:shd w:val="clear" w:color="auto" w:fill="auto"/>
          </w:tcPr>
          <w:p w:rsidR="00DE1829" w:rsidRDefault="00DE1829" w:rsidP="0072073A">
            <w:pPr>
              <w:pStyle w:val="ENoteTableText"/>
            </w:pPr>
            <w:r>
              <w:t>Sch 1 (</w:t>
            </w:r>
            <w:r w:rsidR="00286EE5">
              <w:t>items 5</w:t>
            </w:r>
            <w:r w:rsidRPr="00FF3CED">
              <w:t>–</w:t>
            </w:r>
            <w:r>
              <w:t xml:space="preserve">8): 19 Sept 2020 (s 2(1) </w:t>
            </w:r>
            <w:r w:rsidR="00286EE5">
              <w:t>item 2</w:t>
            </w:r>
            <w:r>
              <w:t>)</w:t>
            </w:r>
          </w:p>
        </w:tc>
        <w:tc>
          <w:tcPr>
            <w:tcW w:w="1142" w:type="pct"/>
            <w:tcBorders>
              <w:bottom w:val="single" w:sz="12" w:space="0" w:color="auto"/>
            </w:tcBorders>
            <w:shd w:val="clear" w:color="auto" w:fill="auto"/>
          </w:tcPr>
          <w:p w:rsidR="00DE1829" w:rsidRDefault="00DE1829" w:rsidP="007116F5">
            <w:pPr>
              <w:pStyle w:val="ENoteTableText"/>
            </w:pPr>
            <w:r>
              <w:t>—</w:t>
            </w:r>
          </w:p>
        </w:tc>
      </w:tr>
    </w:tbl>
    <w:p w:rsidR="004C4B0C" w:rsidRPr="007333B6" w:rsidRDefault="004C4B0C" w:rsidP="007333B6">
      <w:pPr>
        <w:pStyle w:val="Tabletext"/>
      </w:pPr>
    </w:p>
    <w:p w:rsidR="004C4B0C" w:rsidRPr="00EB453E" w:rsidRDefault="004C4B0C" w:rsidP="000A6438">
      <w:pPr>
        <w:pStyle w:val="ENotesHeading2"/>
        <w:pageBreakBefore/>
        <w:outlineLvl w:val="9"/>
      </w:pPr>
      <w:bookmarkStart w:id="198" w:name="_Toc52448026"/>
      <w:r w:rsidRPr="00EB453E">
        <w:t>Endnote 4—Amendment history</w:t>
      </w:r>
      <w:bookmarkEnd w:id="198"/>
    </w:p>
    <w:p w:rsidR="004C4B0C" w:rsidRPr="00EB453E" w:rsidRDefault="004C4B0C" w:rsidP="004C4B0C">
      <w:pPr>
        <w:pStyle w:val="Tabletext"/>
      </w:pPr>
    </w:p>
    <w:tbl>
      <w:tblPr>
        <w:tblW w:w="5000" w:type="pct"/>
        <w:tblLook w:val="0000" w:firstRow="0" w:lastRow="0" w:firstColumn="0" w:lastColumn="0" w:noHBand="0" w:noVBand="0"/>
      </w:tblPr>
      <w:tblGrid>
        <w:gridCol w:w="2303"/>
        <w:gridCol w:w="6226"/>
      </w:tblGrid>
      <w:tr w:rsidR="004C4B0C" w:rsidRPr="00EB453E" w:rsidTr="009E44B3">
        <w:trPr>
          <w:cantSplit/>
          <w:tblHeader/>
        </w:trPr>
        <w:tc>
          <w:tcPr>
            <w:tcW w:w="1350" w:type="pct"/>
            <w:tcBorders>
              <w:top w:val="single" w:sz="12" w:space="0" w:color="auto"/>
              <w:bottom w:val="single" w:sz="12" w:space="0" w:color="auto"/>
            </w:tcBorders>
            <w:shd w:val="clear" w:color="auto" w:fill="auto"/>
          </w:tcPr>
          <w:p w:rsidR="004C4B0C" w:rsidRPr="00EB453E" w:rsidRDefault="004C4B0C" w:rsidP="004C4B0C">
            <w:pPr>
              <w:pStyle w:val="ENoteTableHeading"/>
              <w:tabs>
                <w:tab w:val="center" w:leader="dot" w:pos="2268"/>
              </w:tabs>
            </w:pPr>
            <w:r w:rsidRPr="00EB453E">
              <w:t>Provision affected</w:t>
            </w:r>
          </w:p>
        </w:tc>
        <w:tc>
          <w:tcPr>
            <w:tcW w:w="3650" w:type="pct"/>
            <w:tcBorders>
              <w:top w:val="single" w:sz="12" w:space="0" w:color="auto"/>
              <w:bottom w:val="single" w:sz="12" w:space="0" w:color="auto"/>
            </w:tcBorders>
            <w:shd w:val="clear" w:color="auto" w:fill="auto"/>
          </w:tcPr>
          <w:p w:rsidR="004C4B0C" w:rsidRPr="00EB453E" w:rsidRDefault="004C4B0C" w:rsidP="004C4B0C">
            <w:pPr>
              <w:pStyle w:val="ENoteTableHeading"/>
              <w:tabs>
                <w:tab w:val="center" w:leader="dot" w:pos="2268"/>
              </w:tabs>
            </w:pPr>
            <w:r w:rsidRPr="00EB453E">
              <w:t>How affected</w:t>
            </w:r>
          </w:p>
        </w:tc>
      </w:tr>
      <w:tr w:rsidR="0091596E" w:rsidRPr="00EB453E" w:rsidTr="009E44B3">
        <w:trPr>
          <w:cantSplit/>
        </w:trPr>
        <w:tc>
          <w:tcPr>
            <w:tcW w:w="1350" w:type="pct"/>
            <w:tcBorders>
              <w:top w:val="single" w:sz="12" w:space="0" w:color="auto"/>
            </w:tcBorders>
            <w:shd w:val="clear" w:color="auto" w:fill="auto"/>
          </w:tcPr>
          <w:p w:rsidR="0091596E" w:rsidRPr="00EB453E" w:rsidRDefault="00B75B0D" w:rsidP="007116F5">
            <w:pPr>
              <w:pStyle w:val="ENoteTableText"/>
              <w:tabs>
                <w:tab w:val="center" w:leader="dot" w:pos="2268"/>
              </w:tabs>
              <w:rPr>
                <w:b/>
              </w:rPr>
            </w:pPr>
            <w:r w:rsidRPr="00EB453E">
              <w:rPr>
                <w:b/>
              </w:rPr>
              <w:t>Ch</w:t>
            </w:r>
            <w:r w:rsidR="00A34931" w:rsidRPr="00EB453E">
              <w:rPr>
                <w:b/>
              </w:rPr>
              <w:t>apter</w:t>
            </w:r>
            <w:r w:rsidR="00EB453E">
              <w:rPr>
                <w:b/>
              </w:rPr>
              <w:t> </w:t>
            </w:r>
            <w:r w:rsidRPr="00EB453E">
              <w:rPr>
                <w:b/>
              </w:rPr>
              <w:t>1</w:t>
            </w:r>
          </w:p>
        </w:tc>
        <w:tc>
          <w:tcPr>
            <w:tcW w:w="3650" w:type="pct"/>
            <w:tcBorders>
              <w:top w:val="single" w:sz="12" w:space="0" w:color="auto"/>
            </w:tcBorders>
            <w:shd w:val="clear" w:color="auto" w:fill="auto"/>
          </w:tcPr>
          <w:p w:rsidR="0091596E" w:rsidRPr="00EB453E" w:rsidRDefault="0091596E" w:rsidP="007116F5">
            <w:pPr>
              <w:pStyle w:val="ENoteTableText"/>
              <w:tabs>
                <w:tab w:val="center" w:leader="dot" w:pos="2268"/>
              </w:tabs>
            </w:pPr>
          </w:p>
        </w:tc>
      </w:tr>
      <w:tr w:rsidR="0091596E" w:rsidRPr="00EB453E" w:rsidTr="009E44B3">
        <w:trPr>
          <w:cantSplit/>
        </w:trPr>
        <w:tc>
          <w:tcPr>
            <w:tcW w:w="1350" w:type="pct"/>
            <w:shd w:val="clear" w:color="auto" w:fill="auto"/>
          </w:tcPr>
          <w:p w:rsidR="0091596E" w:rsidRPr="00EB453E" w:rsidRDefault="00B75B0D" w:rsidP="00BF5884">
            <w:pPr>
              <w:pStyle w:val="ENoteTableText"/>
              <w:tabs>
                <w:tab w:val="center" w:leader="dot" w:pos="2268"/>
              </w:tabs>
            </w:pPr>
            <w:r w:rsidRPr="00EB453E">
              <w:t>s 2</w:t>
            </w:r>
            <w:r w:rsidRPr="00EB453E">
              <w:tab/>
            </w:r>
          </w:p>
        </w:tc>
        <w:tc>
          <w:tcPr>
            <w:tcW w:w="3650" w:type="pct"/>
            <w:shd w:val="clear" w:color="auto" w:fill="auto"/>
          </w:tcPr>
          <w:p w:rsidR="0091596E" w:rsidRPr="00EB453E" w:rsidRDefault="00B75B0D" w:rsidP="007116F5">
            <w:pPr>
              <w:pStyle w:val="ENoteTableText"/>
              <w:tabs>
                <w:tab w:val="center" w:leader="dot" w:pos="2268"/>
              </w:tabs>
            </w:pPr>
            <w:r w:rsidRPr="00EB453E">
              <w:t>rep LIA s 48D</w:t>
            </w:r>
          </w:p>
        </w:tc>
      </w:tr>
      <w:tr w:rsidR="00501653" w:rsidRPr="00EB453E" w:rsidTr="009E44B3">
        <w:trPr>
          <w:cantSplit/>
        </w:trPr>
        <w:tc>
          <w:tcPr>
            <w:tcW w:w="1350" w:type="pct"/>
            <w:shd w:val="clear" w:color="auto" w:fill="auto"/>
          </w:tcPr>
          <w:p w:rsidR="00501653" w:rsidRPr="00EB453E" w:rsidRDefault="00501653" w:rsidP="00BF5884">
            <w:pPr>
              <w:pStyle w:val="ENoteTableText"/>
              <w:tabs>
                <w:tab w:val="center" w:leader="dot" w:pos="2268"/>
              </w:tabs>
            </w:pPr>
            <w:r w:rsidRPr="00EB453E">
              <w:t>s 4</w:t>
            </w:r>
            <w:r w:rsidR="005F1CC1" w:rsidRPr="00EB453E">
              <w:tab/>
            </w:r>
          </w:p>
        </w:tc>
        <w:tc>
          <w:tcPr>
            <w:tcW w:w="3650" w:type="pct"/>
            <w:shd w:val="clear" w:color="auto" w:fill="auto"/>
          </w:tcPr>
          <w:p w:rsidR="00501653" w:rsidRPr="00EB453E" w:rsidRDefault="00501653" w:rsidP="007116F5">
            <w:pPr>
              <w:pStyle w:val="ENoteTableText"/>
              <w:tabs>
                <w:tab w:val="center" w:leader="dot" w:pos="2268"/>
              </w:tabs>
            </w:pPr>
            <w:r w:rsidRPr="00EB453E">
              <w:t>am F2015L01013</w:t>
            </w:r>
            <w:r w:rsidR="001729C4" w:rsidRPr="00EB453E">
              <w:t>; F2018L01840</w:t>
            </w:r>
            <w:r w:rsidR="002574EB">
              <w:t xml:space="preserve">; </w:t>
            </w:r>
            <w:r w:rsidR="002574EB" w:rsidRPr="002574EB">
              <w:t>F2020L01183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Chapter</w:t>
            </w:r>
            <w:r w:rsidR="00EB453E">
              <w:rPr>
                <w:b/>
              </w:rPr>
              <w:t> </w:t>
            </w:r>
            <w:r w:rsidRPr="00EB453E">
              <w:rPr>
                <w:b/>
              </w:rPr>
              <w:t>2</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Part</w:t>
            </w:r>
            <w:r w:rsidR="00EB453E">
              <w:rPr>
                <w:b/>
              </w:rPr>
              <w:t> </w:t>
            </w:r>
            <w:r w:rsidRPr="00EB453E">
              <w:rPr>
                <w:b/>
              </w:rPr>
              <w:t>3</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Division</w:t>
            </w:r>
            <w:r w:rsidR="00EB453E">
              <w:rPr>
                <w:b/>
              </w:rPr>
              <w:t> </w:t>
            </w:r>
            <w:r w:rsidRPr="00EB453E">
              <w:rPr>
                <w:b/>
              </w:rPr>
              <w:t>1</w:t>
            </w:r>
          </w:p>
        </w:tc>
        <w:tc>
          <w:tcPr>
            <w:tcW w:w="3650" w:type="pct"/>
            <w:shd w:val="clear" w:color="auto" w:fill="auto"/>
          </w:tcPr>
          <w:p w:rsidR="005A11A9" w:rsidRPr="00EB453E" w:rsidRDefault="005A11A9" w:rsidP="007116F5">
            <w:pPr>
              <w:pStyle w:val="ENoteTableText"/>
              <w:tabs>
                <w:tab w:val="center" w:leader="dot" w:pos="2268"/>
              </w:tabs>
            </w:pPr>
          </w:p>
        </w:tc>
      </w:tr>
      <w:tr w:rsidR="005A11A9" w:rsidRPr="00EB453E" w:rsidTr="009E44B3">
        <w:trPr>
          <w:cantSplit/>
        </w:trPr>
        <w:tc>
          <w:tcPr>
            <w:tcW w:w="1350" w:type="pct"/>
            <w:shd w:val="clear" w:color="auto" w:fill="auto"/>
          </w:tcPr>
          <w:p w:rsidR="005A11A9" w:rsidRPr="00EB453E" w:rsidRDefault="005A11A9" w:rsidP="00D95526">
            <w:pPr>
              <w:pStyle w:val="ENoteTableText"/>
              <w:tabs>
                <w:tab w:val="center" w:leader="dot" w:pos="2268"/>
              </w:tabs>
            </w:pPr>
            <w:r w:rsidRPr="00EB453E">
              <w:t>s 17</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(c)(i) rep 1 Apr 2015 (s 131(1)(a))</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p>
        </w:tc>
        <w:tc>
          <w:tcPr>
            <w:tcW w:w="3650" w:type="pct"/>
            <w:shd w:val="clear" w:color="auto" w:fill="auto"/>
          </w:tcPr>
          <w:p w:rsidR="005A11A9" w:rsidRPr="00EB453E" w:rsidRDefault="005A11A9" w:rsidP="0081221B">
            <w:pPr>
              <w:pStyle w:val="ENoteTableText"/>
              <w:tabs>
                <w:tab w:val="center" w:leader="dot" w:pos="2268"/>
              </w:tabs>
            </w:pPr>
            <w:r w:rsidRPr="00EB453E">
              <w:t>(c)(vi) rep 1 Nov 2014 (s 131(2)(a))</w:t>
            </w:r>
          </w:p>
        </w:tc>
      </w:tr>
      <w:tr w:rsidR="00166A66" w:rsidRPr="00EB453E" w:rsidTr="009E44B3">
        <w:trPr>
          <w:cantSplit/>
        </w:trPr>
        <w:tc>
          <w:tcPr>
            <w:tcW w:w="1350" w:type="pct"/>
            <w:shd w:val="clear" w:color="auto" w:fill="auto"/>
          </w:tcPr>
          <w:p w:rsidR="00166A66" w:rsidRPr="00EB453E" w:rsidRDefault="00166A66" w:rsidP="0081221B">
            <w:pPr>
              <w:pStyle w:val="ENoteTableText"/>
              <w:tabs>
                <w:tab w:val="center" w:leader="dot" w:pos="2268"/>
              </w:tabs>
            </w:pPr>
          </w:p>
        </w:tc>
        <w:tc>
          <w:tcPr>
            <w:tcW w:w="3650" w:type="pct"/>
            <w:shd w:val="clear" w:color="auto" w:fill="auto"/>
          </w:tcPr>
          <w:p w:rsidR="00166A66" w:rsidRPr="00EB453E" w:rsidRDefault="00166A66" w:rsidP="0081221B">
            <w:pPr>
              <w:pStyle w:val="ENoteTableText"/>
              <w:tabs>
                <w:tab w:val="center" w:leader="dot" w:pos="2268"/>
              </w:tabs>
            </w:pPr>
            <w:r>
              <w:t>am F2020L00615</w:t>
            </w: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rPr>
                <w:b/>
              </w:rPr>
            </w:pPr>
            <w:r w:rsidRPr="00EB453E">
              <w:rPr>
                <w:b/>
              </w:rPr>
              <w:t>Division</w:t>
            </w:r>
            <w:r w:rsidR="00EB453E">
              <w:rPr>
                <w:b/>
              </w:rPr>
              <w:t> </w:t>
            </w:r>
            <w:r w:rsidRPr="00EB453E">
              <w:rPr>
                <w:b/>
              </w:rPr>
              <w:t>3</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rPr>
                <w:b/>
              </w:rPr>
            </w:pPr>
            <w:r w:rsidRPr="00EB453E">
              <w:rPr>
                <w:b/>
              </w:rPr>
              <w:t>Subdivision A</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pPr>
            <w:r w:rsidRPr="00EB453E">
              <w:t>s 19</w:t>
            </w:r>
            <w:r w:rsidRPr="00EB453E">
              <w:tab/>
            </w:r>
          </w:p>
        </w:tc>
        <w:tc>
          <w:tcPr>
            <w:tcW w:w="3650" w:type="pct"/>
            <w:shd w:val="clear" w:color="auto" w:fill="auto"/>
          </w:tcPr>
          <w:p w:rsidR="005279A1" w:rsidRPr="00EB453E" w:rsidRDefault="005279A1" w:rsidP="005279A1">
            <w:pPr>
              <w:pStyle w:val="ENoteTableText"/>
              <w:tabs>
                <w:tab w:val="center" w:leader="dot" w:pos="2268"/>
              </w:tabs>
            </w:pPr>
            <w:r w:rsidRPr="00EB453E">
              <w:t>am F2015L01013</w:t>
            </w:r>
          </w:p>
        </w:tc>
      </w:tr>
      <w:tr w:rsidR="005279A1" w:rsidRPr="00EB453E" w:rsidTr="009E44B3">
        <w:trPr>
          <w:cantSplit/>
        </w:trPr>
        <w:tc>
          <w:tcPr>
            <w:tcW w:w="1350" w:type="pct"/>
            <w:shd w:val="clear" w:color="auto" w:fill="auto"/>
          </w:tcPr>
          <w:p w:rsidR="005279A1" w:rsidRPr="00EB453E" w:rsidRDefault="005279A1" w:rsidP="005A37EF">
            <w:pPr>
              <w:pStyle w:val="ENoteTableText"/>
              <w:tabs>
                <w:tab w:val="center" w:leader="dot" w:pos="2268"/>
              </w:tabs>
              <w:rPr>
                <w:b/>
              </w:rPr>
            </w:pPr>
            <w:r w:rsidRPr="00EB453E">
              <w:rPr>
                <w:b/>
              </w:rPr>
              <w:t xml:space="preserve">Subdivision </w:t>
            </w:r>
            <w:r w:rsidR="005A37EF" w:rsidRPr="00EB453E">
              <w:rPr>
                <w:b/>
              </w:rPr>
              <w:t>B</w:t>
            </w:r>
          </w:p>
        </w:tc>
        <w:tc>
          <w:tcPr>
            <w:tcW w:w="3650" w:type="pct"/>
            <w:shd w:val="clear" w:color="auto" w:fill="auto"/>
          </w:tcPr>
          <w:p w:rsidR="005279A1" w:rsidRPr="00EB453E" w:rsidRDefault="005279A1" w:rsidP="005279A1">
            <w:pPr>
              <w:pStyle w:val="ENoteTableText"/>
              <w:tabs>
                <w:tab w:val="center" w:leader="dot" w:pos="2268"/>
              </w:tabs>
            </w:pPr>
          </w:p>
        </w:tc>
      </w:tr>
      <w:tr w:rsidR="005279A1" w:rsidRPr="00EB453E" w:rsidTr="009E44B3">
        <w:trPr>
          <w:cantSplit/>
        </w:trPr>
        <w:tc>
          <w:tcPr>
            <w:tcW w:w="1350" w:type="pct"/>
            <w:shd w:val="clear" w:color="auto" w:fill="auto"/>
          </w:tcPr>
          <w:p w:rsidR="005279A1" w:rsidRPr="00EB453E" w:rsidRDefault="005279A1" w:rsidP="005279A1">
            <w:pPr>
              <w:pStyle w:val="ENoteTableText"/>
              <w:tabs>
                <w:tab w:val="center" w:leader="dot" w:pos="2268"/>
              </w:tabs>
            </w:pPr>
            <w:r w:rsidRPr="00EB453E">
              <w:t>s 20</w:t>
            </w:r>
            <w:r w:rsidRPr="00EB453E">
              <w:tab/>
            </w:r>
          </w:p>
        </w:tc>
        <w:tc>
          <w:tcPr>
            <w:tcW w:w="3650" w:type="pct"/>
            <w:shd w:val="clear" w:color="auto" w:fill="auto"/>
          </w:tcPr>
          <w:p w:rsidR="005279A1" w:rsidRPr="00EB453E" w:rsidRDefault="005279A1" w:rsidP="005279A1">
            <w:pPr>
              <w:pStyle w:val="ENoteTableText"/>
              <w:tabs>
                <w:tab w:val="center" w:leader="dot" w:pos="2268"/>
              </w:tabs>
            </w:pPr>
            <w:r w:rsidRPr="00EB453E">
              <w:t>rs F2015L01013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rPr>
                <w:b/>
              </w:rPr>
            </w:pPr>
            <w:r w:rsidRPr="00EB453E">
              <w:rPr>
                <w:b/>
              </w:rPr>
              <w:t>Division</w:t>
            </w:r>
            <w:r w:rsidR="00EB453E">
              <w:rPr>
                <w:b/>
              </w:rPr>
              <w:t> </w:t>
            </w:r>
            <w:r w:rsidRPr="00EB453E">
              <w:rPr>
                <w:b/>
              </w:rPr>
              <w:t>4</w:t>
            </w:r>
          </w:p>
        </w:tc>
        <w:tc>
          <w:tcPr>
            <w:tcW w:w="3650" w:type="pct"/>
            <w:shd w:val="clear" w:color="auto" w:fill="auto"/>
          </w:tcPr>
          <w:p w:rsidR="005A11A9" w:rsidRPr="00EB453E" w:rsidRDefault="005A11A9" w:rsidP="007116F5">
            <w:pPr>
              <w:pStyle w:val="ENoteTableText"/>
              <w:tabs>
                <w:tab w:val="center" w:leader="dot" w:pos="2268"/>
              </w:tabs>
            </w:pPr>
          </w:p>
        </w:tc>
      </w:tr>
      <w:tr w:rsidR="00CF5DC9" w:rsidRPr="00EB453E" w:rsidTr="009E44B3">
        <w:trPr>
          <w:cantSplit/>
        </w:trPr>
        <w:tc>
          <w:tcPr>
            <w:tcW w:w="1350" w:type="pct"/>
            <w:shd w:val="clear" w:color="auto" w:fill="auto"/>
          </w:tcPr>
          <w:p w:rsidR="00CF5DC9" w:rsidRPr="00EB453E" w:rsidRDefault="00CF5DC9" w:rsidP="005A37EF">
            <w:pPr>
              <w:pStyle w:val="ENoteTableText"/>
              <w:tabs>
                <w:tab w:val="center" w:leader="dot" w:pos="2268"/>
              </w:tabs>
            </w:pPr>
            <w:r w:rsidRPr="00EB453E">
              <w:t>s 29</w:t>
            </w:r>
            <w:r w:rsidRPr="00EB453E">
              <w:tab/>
            </w:r>
          </w:p>
        </w:tc>
        <w:tc>
          <w:tcPr>
            <w:tcW w:w="3650" w:type="pct"/>
            <w:shd w:val="clear" w:color="auto" w:fill="auto"/>
          </w:tcPr>
          <w:p w:rsidR="00CF5DC9" w:rsidRPr="00EB453E" w:rsidRDefault="00CF5DC9" w:rsidP="005A37EF">
            <w:pPr>
              <w:pStyle w:val="ENoteTableText"/>
              <w:tabs>
                <w:tab w:val="center" w:leader="dot" w:pos="2268"/>
              </w:tabs>
            </w:pPr>
            <w:r w:rsidRPr="00EB453E">
              <w:t>am F2015L01013</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r w:rsidRPr="00EB453E">
              <w:t>Subdivision A</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rep 1 Apr 2015 (s 131(1)(b))</w:t>
            </w:r>
          </w:p>
        </w:tc>
      </w:tr>
      <w:tr w:rsidR="005A11A9" w:rsidRPr="00EB453E" w:rsidTr="009E44B3">
        <w:trPr>
          <w:cantSplit/>
        </w:trPr>
        <w:tc>
          <w:tcPr>
            <w:tcW w:w="1350" w:type="pct"/>
            <w:shd w:val="clear" w:color="auto" w:fill="auto"/>
          </w:tcPr>
          <w:p w:rsidR="005A11A9" w:rsidRPr="00EB453E" w:rsidRDefault="005A11A9" w:rsidP="0081221B">
            <w:pPr>
              <w:pStyle w:val="ENoteTableText"/>
              <w:tabs>
                <w:tab w:val="center" w:leader="dot" w:pos="2268"/>
              </w:tabs>
            </w:pPr>
            <w:r w:rsidRPr="00EB453E">
              <w:t>s 30</w:t>
            </w:r>
            <w:r w:rsidRPr="00EB453E">
              <w:tab/>
            </w:r>
          </w:p>
        </w:tc>
        <w:tc>
          <w:tcPr>
            <w:tcW w:w="3650" w:type="pct"/>
            <w:shd w:val="clear" w:color="auto" w:fill="auto"/>
          </w:tcPr>
          <w:p w:rsidR="005A11A9" w:rsidRPr="00EB453E" w:rsidRDefault="005A11A9" w:rsidP="0081221B">
            <w:pPr>
              <w:pStyle w:val="ENoteTableText"/>
              <w:tabs>
                <w:tab w:val="center" w:leader="dot" w:pos="2268"/>
              </w:tabs>
            </w:pPr>
            <w:r w:rsidRPr="00EB453E">
              <w:t>rep 1 Apr 2015 (s 131(1)(b))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31</w:t>
            </w:r>
            <w:r w:rsidRPr="00EB453E">
              <w:tab/>
            </w:r>
          </w:p>
        </w:tc>
        <w:tc>
          <w:tcPr>
            <w:tcW w:w="3650" w:type="pct"/>
            <w:shd w:val="clear" w:color="auto" w:fill="auto"/>
          </w:tcPr>
          <w:p w:rsidR="005A11A9" w:rsidRPr="00EB453E" w:rsidRDefault="005A11A9" w:rsidP="007116F5">
            <w:pPr>
              <w:pStyle w:val="ENoteTableText"/>
              <w:tabs>
                <w:tab w:val="center" w:leader="dot" w:pos="2268"/>
              </w:tabs>
            </w:pPr>
            <w:r w:rsidRPr="00EB453E">
              <w:t>rep 1 Apr 2015 (s 131(1)(b))</w:t>
            </w:r>
          </w:p>
        </w:tc>
      </w:tr>
      <w:tr w:rsidR="00501653" w:rsidRPr="00EB453E" w:rsidTr="009E44B3">
        <w:trPr>
          <w:cantSplit/>
        </w:trPr>
        <w:tc>
          <w:tcPr>
            <w:tcW w:w="1350" w:type="pct"/>
            <w:shd w:val="clear" w:color="auto" w:fill="auto"/>
          </w:tcPr>
          <w:p w:rsidR="00501653" w:rsidRPr="00EB453E" w:rsidRDefault="00501653" w:rsidP="00501653">
            <w:pPr>
              <w:pStyle w:val="ENoteTableText"/>
              <w:tabs>
                <w:tab w:val="center" w:leader="dot" w:pos="2268"/>
              </w:tabs>
              <w:rPr>
                <w:b/>
              </w:rPr>
            </w:pPr>
            <w:r w:rsidRPr="00EB453E">
              <w:rPr>
                <w:b/>
              </w:rPr>
              <w:t>Subdivision B</w:t>
            </w:r>
          </w:p>
        </w:tc>
        <w:tc>
          <w:tcPr>
            <w:tcW w:w="3650" w:type="pct"/>
            <w:shd w:val="clear" w:color="auto" w:fill="auto"/>
          </w:tcPr>
          <w:p w:rsidR="00501653" w:rsidRPr="00EB453E" w:rsidRDefault="00501653" w:rsidP="00501653">
            <w:pPr>
              <w:pStyle w:val="ENoteTableText"/>
              <w:tabs>
                <w:tab w:val="center" w:leader="dot" w:pos="2268"/>
              </w:tabs>
            </w:pPr>
          </w:p>
        </w:tc>
      </w:tr>
      <w:tr w:rsidR="004F25E7" w:rsidRPr="00EB453E" w:rsidTr="009E44B3">
        <w:tblPrEx>
          <w:tblLook w:val="04A0" w:firstRow="1" w:lastRow="0" w:firstColumn="1" w:lastColumn="0" w:noHBand="0" w:noVBand="1"/>
        </w:tblPrEx>
        <w:trPr>
          <w:cantSplit/>
        </w:trPr>
        <w:tc>
          <w:tcPr>
            <w:tcW w:w="1350" w:type="pct"/>
            <w:hideMark/>
          </w:tcPr>
          <w:p w:rsidR="004F25E7" w:rsidRPr="00EB453E" w:rsidRDefault="004F25E7" w:rsidP="00FC7FAF">
            <w:pPr>
              <w:pStyle w:val="ENoteTableText"/>
              <w:tabs>
                <w:tab w:val="center" w:leader="dot" w:pos="2268"/>
              </w:tabs>
              <w:rPr>
                <w:lang w:eastAsia="en-US"/>
              </w:rPr>
            </w:pPr>
            <w:r w:rsidRPr="00EB453E">
              <w:rPr>
                <w:lang w:eastAsia="en-US"/>
              </w:rPr>
              <w:t>s 33</w:t>
            </w:r>
            <w:r w:rsidR="005F1CC1" w:rsidRPr="00EB453E">
              <w:rPr>
                <w:lang w:eastAsia="en-US"/>
              </w:rPr>
              <w:tab/>
            </w:r>
          </w:p>
        </w:tc>
        <w:tc>
          <w:tcPr>
            <w:tcW w:w="3650" w:type="pct"/>
            <w:hideMark/>
          </w:tcPr>
          <w:p w:rsidR="004F25E7" w:rsidRPr="00EB453E" w:rsidRDefault="004F25E7" w:rsidP="00FC7FAF">
            <w:pPr>
              <w:pStyle w:val="ENoteTableText"/>
              <w:tabs>
                <w:tab w:val="center" w:leader="dot" w:pos="2268"/>
              </w:tabs>
              <w:rPr>
                <w:lang w:eastAsia="en-US"/>
              </w:rPr>
            </w:pPr>
            <w:r w:rsidRPr="00EB453E">
              <w:rPr>
                <w:lang w:eastAsia="en-US"/>
              </w:rPr>
              <w:t>am F2015L01013</w:t>
            </w:r>
          </w:p>
        </w:tc>
      </w:tr>
      <w:tr w:rsidR="005A37EF" w:rsidRPr="00EB453E" w:rsidTr="009E44B3">
        <w:trPr>
          <w:cantSplit/>
        </w:trPr>
        <w:tc>
          <w:tcPr>
            <w:tcW w:w="1350" w:type="pct"/>
            <w:shd w:val="clear" w:color="auto" w:fill="auto"/>
          </w:tcPr>
          <w:p w:rsidR="005A37EF" w:rsidRPr="00EB453E" w:rsidRDefault="005A37EF" w:rsidP="005A37EF">
            <w:pPr>
              <w:pStyle w:val="ENoteTableText"/>
              <w:tabs>
                <w:tab w:val="center" w:leader="dot" w:pos="2268"/>
              </w:tabs>
              <w:rPr>
                <w:b/>
              </w:rPr>
            </w:pPr>
            <w:r w:rsidRPr="00EB453E">
              <w:rPr>
                <w:b/>
              </w:rPr>
              <w:t>Subdivision C</w:t>
            </w:r>
          </w:p>
        </w:tc>
        <w:tc>
          <w:tcPr>
            <w:tcW w:w="3650" w:type="pct"/>
            <w:shd w:val="clear" w:color="auto" w:fill="auto"/>
          </w:tcPr>
          <w:p w:rsidR="005A37EF" w:rsidRPr="00EB453E" w:rsidRDefault="005A37EF" w:rsidP="005A37EF">
            <w:pPr>
              <w:pStyle w:val="ENoteTableText"/>
              <w:tabs>
                <w:tab w:val="center" w:leader="dot" w:pos="2268"/>
              </w:tabs>
            </w:pPr>
          </w:p>
        </w:tc>
      </w:tr>
      <w:tr w:rsidR="00501653" w:rsidRPr="00EB453E" w:rsidTr="009E44B3">
        <w:trPr>
          <w:cantSplit/>
        </w:trPr>
        <w:tc>
          <w:tcPr>
            <w:tcW w:w="1350" w:type="pct"/>
            <w:hideMark/>
          </w:tcPr>
          <w:p w:rsidR="00501653" w:rsidRPr="00EB453E" w:rsidRDefault="004F25E7">
            <w:pPr>
              <w:pStyle w:val="ENoteTableText"/>
              <w:tabs>
                <w:tab w:val="center" w:leader="dot" w:pos="2268"/>
              </w:tabs>
              <w:rPr>
                <w:lang w:eastAsia="en-US"/>
              </w:rPr>
            </w:pPr>
            <w:r w:rsidRPr="00EB453E">
              <w:rPr>
                <w:lang w:eastAsia="en-US"/>
              </w:rPr>
              <w:t>s 35</w:t>
            </w:r>
            <w:r w:rsidR="005F1CC1" w:rsidRPr="00EB453E">
              <w:rPr>
                <w:lang w:eastAsia="en-US"/>
              </w:rPr>
              <w:tab/>
            </w:r>
          </w:p>
        </w:tc>
        <w:tc>
          <w:tcPr>
            <w:tcW w:w="3650" w:type="pct"/>
            <w:hideMark/>
          </w:tcPr>
          <w:p w:rsidR="00501653" w:rsidRPr="00EB453E" w:rsidRDefault="00501653">
            <w:pPr>
              <w:pStyle w:val="ENoteTableText"/>
              <w:tabs>
                <w:tab w:val="center" w:leader="dot" w:pos="2268"/>
              </w:tabs>
              <w:rPr>
                <w:lang w:eastAsia="en-US"/>
              </w:rPr>
            </w:pPr>
            <w:r w:rsidRPr="00EB453E">
              <w:rPr>
                <w:lang w:eastAsia="en-US"/>
              </w:rPr>
              <w:t>am F2015L01013</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Subdivision F</w:t>
            </w:r>
            <w:r w:rsidRPr="00EB453E">
              <w:tab/>
            </w:r>
          </w:p>
        </w:tc>
        <w:tc>
          <w:tcPr>
            <w:tcW w:w="3650" w:type="pct"/>
            <w:shd w:val="clear" w:color="auto" w:fill="auto"/>
          </w:tcPr>
          <w:p w:rsidR="005A11A9" w:rsidRPr="00EB453E" w:rsidRDefault="0035510D" w:rsidP="005A11A9">
            <w:pPr>
              <w:pStyle w:val="ENoteTableText"/>
              <w:tabs>
                <w:tab w:val="center" w:leader="dot" w:pos="2268"/>
              </w:tabs>
            </w:pPr>
            <w:r w:rsidRPr="00EB453E">
              <w:t>rep 1 Nov 2014</w:t>
            </w:r>
            <w:r w:rsidR="005A11A9"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40</w:t>
            </w:r>
            <w:r w:rsidRPr="00EB453E">
              <w:tab/>
            </w:r>
          </w:p>
        </w:tc>
        <w:tc>
          <w:tcPr>
            <w:tcW w:w="3650" w:type="pct"/>
            <w:shd w:val="clear" w:color="auto" w:fill="auto"/>
          </w:tcPr>
          <w:p w:rsidR="005A11A9" w:rsidRPr="00EB453E" w:rsidRDefault="005A11A9" w:rsidP="0035510D">
            <w:pPr>
              <w:pStyle w:val="ENoteTableText"/>
              <w:tabs>
                <w:tab w:val="center" w:leader="dot" w:pos="2268"/>
              </w:tabs>
            </w:pPr>
            <w:r w:rsidRPr="00EB453E">
              <w:t>rep 1 Nov 201</w:t>
            </w:r>
            <w:r w:rsidR="0035510D" w:rsidRPr="00EB453E">
              <w:t>4</w:t>
            </w:r>
            <w:r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41</w:t>
            </w:r>
            <w:r w:rsidRPr="00EB453E">
              <w:tab/>
            </w:r>
          </w:p>
        </w:tc>
        <w:tc>
          <w:tcPr>
            <w:tcW w:w="3650" w:type="pct"/>
            <w:shd w:val="clear" w:color="auto" w:fill="auto"/>
          </w:tcPr>
          <w:p w:rsidR="005A11A9" w:rsidRPr="00EB453E" w:rsidRDefault="005A11A9" w:rsidP="0035510D">
            <w:pPr>
              <w:pStyle w:val="ENoteTableText"/>
              <w:tabs>
                <w:tab w:val="center" w:leader="dot" w:pos="2268"/>
              </w:tabs>
            </w:pPr>
            <w:r w:rsidRPr="00EB453E">
              <w:t>rep 1 Nov 201</w:t>
            </w:r>
            <w:r w:rsidR="0035510D" w:rsidRPr="00EB453E">
              <w:t>4</w:t>
            </w:r>
            <w:r w:rsidRPr="00EB453E">
              <w:t xml:space="preserve"> (s 131(2)(b))</w:t>
            </w:r>
          </w:p>
        </w:tc>
      </w:tr>
      <w:tr w:rsidR="005A11A9" w:rsidRPr="00EB453E" w:rsidTr="009E44B3">
        <w:trPr>
          <w:cantSplit/>
        </w:trPr>
        <w:tc>
          <w:tcPr>
            <w:tcW w:w="1350" w:type="pct"/>
            <w:shd w:val="clear" w:color="auto" w:fill="auto"/>
          </w:tcPr>
          <w:p w:rsidR="005A11A9" w:rsidRPr="00EB453E" w:rsidRDefault="005A11A9" w:rsidP="00BF5884">
            <w:pPr>
              <w:pStyle w:val="ENoteTableText"/>
              <w:tabs>
                <w:tab w:val="center" w:leader="dot" w:pos="2268"/>
              </w:tabs>
            </w:pPr>
            <w:r w:rsidRPr="00EB453E">
              <w:t>s 42</w:t>
            </w:r>
            <w:r w:rsidRPr="00EB453E">
              <w:tab/>
            </w:r>
          </w:p>
        </w:tc>
        <w:tc>
          <w:tcPr>
            <w:tcW w:w="3650" w:type="pct"/>
            <w:shd w:val="clear" w:color="auto" w:fill="auto"/>
          </w:tcPr>
          <w:p w:rsidR="005A11A9" w:rsidRPr="00EB453E" w:rsidRDefault="0035510D" w:rsidP="007116F5">
            <w:pPr>
              <w:pStyle w:val="ENoteTableText"/>
              <w:tabs>
                <w:tab w:val="center" w:leader="dot" w:pos="2268"/>
              </w:tabs>
            </w:pPr>
            <w:r w:rsidRPr="00EB453E">
              <w:t>rep 1 Nov 2014</w:t>
            </w:r>
            <w:r w:rsidR="005A11A9" w:rsidRPr="00EB453E">
              <w:t xml:space="preserve"> (s 131(2)(b))</w:t>
            </w:r>
          </w:p>
        </w:tc>
      </w:tr>
      <w:tr w:rsidR="00CF5DC9" w:rsidRPr="00EB453E" w:rsidTr="009E44B3">
        <w:tblPrEx>
          <w:tblLook w:val="04A0" w:firstRow="1" w:lastRow="0" w:firstColumn="1" w:lastColumn="0" w:noHBand="0" w:noVBand="1"/>
        </w:tblPrEx>
        <w:trPr>
          <w:cantSplit/>
        </w:trPr>
        <w:tc>
          <w:tcPr>
            <w:tcW w:w="1350" w:type="pct"/>
            <w:hideMark/>
          </w:tcPr>
          <w:p w:rsidR="00CF5DC9" w:rsidRPr="00EB453E" w:rsidRDefault="00CF5DC9">
            <w:pPr>
              <w:pStyle w:val="ENoteTableText"/>
              <w:tabs>
                <w:tab w:val="center" w:leader="dot" w:pos="2268"/>
              </w:tabs>
              <w:rPr>
                <w:b/>
                <w:lang w:eastAsia="en-US"/>
              </w:rPr>
            </w:pPr>
            <w:r w:rsidRPr="00EB453E">
              <w:rPr>
                <w:b/>
                <w:lang w:eastAsia="en-US"/>
              </w:rPr>
              <w:t>Division</w:t>
            </w:r>
            <w:r w:rsidR="00EB453E">
              <w:rPr>
                <w:b/>
                <w:lang w:eastAsia="en-US"/>
              </w:rPr>
              <w:t> </w:t>
            </w:r>
            <w:r w:rsidRPr="00EB453E">
              <w:rPr>
                <w:b/>
                <w:lang w:eastAsia="en-US"/>
              </w:rPr>
              <w:t>8</w:t>
            </w:r>
          </w:p>
        </w:tc>
        <w:tc>
          <w:tcPr>
            <w:tcW w:w="3650" w:type="pct"/>
          </w:tcPr>
          <w:p w:rsidR="00CF5DC9" w:rsidRPr="00EB453E" w:rsidRDefault="00CF5DC9">
            <w:pPr>
              <w:pStyle w:val="ENoteTableText"/>
              <w:tabs>
                <w:tab w:val="center" w:leader="dot" w:pos="2268"/>
              </w:tabs>
              <w:rPr>
                <w:lang w:eastAsia="en-US"/>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AE40E5">
            <w:pPr>
              <w:pStyle w:val="ENoteTableText"/>
              <w:tabs>
                <w:tab w:val="center" w:leader="dot" w:pos="2268"/>
              </w:tabs>
              <w:rPr>
                <w:b/>
                <w:lang w:eastAsia="en-US"/>
              </w:rPr>
            </w:pPr>
            <w:r w:rsidRPr="00EB453E">
              <w:rPr>
                <w:b/>
              </w:rPr>
              <w:t>Subdivision A</w:t>
            </w:r>
          </w:p>
        </w:tc>
        <w:tc>
          <w:tcPr>
            <w:tcW w:w="3650" w:type="pct"/>
          </w:tcPr>
          <w:p w:rsidR="00AE40E5" w:rsidRPr="00EB453E" w:rsidRDefault="00AE40E5">
            <w:pPr>
              <w:pStyle w:val="ENoteTableText"/>
              <w:tabs>
                <w:tab w:val="center" w:leader="dot" w:pos="2268"/>
              </w:tabs>
              <w:rPr>
                <w:lang w:eastAsia="en-US"/>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AE40E5">
            <w:pPr>
              <w:pStyle w:val="ENoteTableText"/>
              <w:tabs>
                <w:tab w:val="center" w:leader="dot" w:pos="2268"/>
              </w:tabs>
              <w:rPr>
                <w:b/>
                <w:lang w:eastAsia="en-US"/>
              </w:rPr>
            </w:pPr>
            <w:r w:rsidRPr="00EB453E">
              <w:rPr>
                <w:lang w:eastAsia="en-US"/>
              </w:rPr>
              <w:t>s 55</w:t>
            </w:r>
            <w:r w:rsidRPr="00EB453E">
              <w:rPr>
                <w:lang w:eastAsia="en-US"/>
              </w:rPr>
              <w:tab/>
            </w:r>
          </w:p>
        </w:tc>
        <w:tc>
          <w:tcPr>
            <w:tcW w:w="3650" w:type="pct"/>
          </w:tcPr>
          <w:p w:rsidR="00AE40E5" w:rsidRPr="00EB453E" w:rsidRDefault="00AE40E5">
            <w:pPr>
              <w:pStyle w:val="ENoteTableText"/>
              <w:tabs>
                <w:tab w:val="center" w:leader="dot" w:pos="2268"/>
              </w:tabs>
              <w:rPr>
                <w:lang w:eastAsia="en-US"/>
              </w:rPr>
            </w:pPr>
            <w:r w:rsidRPr="00EB453E">
              <w:rPr>
                <w:lang w:eastAsia="en-US"/>
              </w:rPr>
              <w:t>am F2016L01993</w:t>
            </w:r>
          </w:p>
        </w:tc>
      </w:tr>
      <w:tr w:rsidR="00AE40E5" w:rsidRPr="00EB453E" w:rsidTr="009E44B3">
        <w:trPr>
          <w:cantSplit/>
        </w:trPr>
        <w:tc>
          <w:tcPr>
            <w:tcW w:w="1350" w:type="pct"/>
            <w:shd w:val="clear" w:color="auto" w:fill="auto"/>
          </w:tcPr>
          <w:p w:rsidR="00AE40E5" w:rsidRPr="00EB453E" w:rsidRDefault="00AE40E5" w:rsidP="005A37EF">
            <w:pPr>
              <w:pStyle w:val="ENoteTableText"/>
              <w:tabs>
                <w:tab w:val="center" w:leader="dot" w:pos="2268"/>
              </w:tabs>
              <w:rPr>
                <w:b/>
              </w:rPr>
            </w:pPr>
            <w:r w:rsidRPr="00EB453E">
              <w:rPr>
                <w:b/>
              </w:rPr>
              <w:t>Subdivision C</w:t>
            </w:r>
          </w:p>
        </w:tc>
        <w:tc>
          <w:tcPr>
            <w:tcW w:w="3650" w:type="pct"/>
            <w:shd w:val="clear" w:color="auto" w:fill="auto"/>
          </w:tcPr>
          <w:p w:rsidR="00AE40E5" w:rsidRPr="00EB453E" w:rsidRDefault="00AE40E5" w:rsidP="005A37EF">
            <w:pPr>
              <w:pStyle w:val="ENoteTableText"/>
              <w:tabs>
                <w:tab w:val="center" w:leader="dot" w:pos="2268"/>
              </w:tabs>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9600D6">
            <w:pPr>
              <w:pStyle w:val="ENoteTableText"/>
              <w:tabs>
                <w:tab w:val="center" w:leader="dot" w:pos="2268"/>
              </w:tabs>
              <w:rPr>
                <w:lang w:eastAsia="en-US"/>
              </w:rPr>
            </w:pPr>
            <w:r w:rsidRPr="00EB453E">
              <w:rPr>
                <w:lang w:eastAsia="en-US"/>
              </w:rPr>
              <w:t>s 59</w:t>
            </w:r>
            <w:r w:rsidRPr="00EB453E">
              <w:rPr>
                <w:lang w:eastAsia="en-US"/>
              </w:rPr>
              <w:tab/>
            </w:r>
          </w:p>
        </w:tc>
        <w:tc>
          <w:tcPr>
            <w:tcW w:w="3650" w:type="pct"/>
          </w:tcPr>
          <w:p w:rsidR="00AE40E5" w:rsidRPr="00EB453E" w:rsidRDefault="00AE40E5">
            <w:pPr>
              <w:pStyle w:val="ENoteTableText"/>
              <w:tabs>
                <w:tab w:val="center" w:leader="dot" w:pos="2268"/>
              </w:tabs>
              <w:rPr>
                <w:lang w:eastAsia="en-US"/>
              </w:rPr>
            </w:pPr>
            <w:r w:rsidRPr="00EB453E">
              <w:rPr>
                <w:lang w:eastAsia="en-US"/>
              </w:rPr>
              <w:t>am F2015L01013</w:t>
            </w: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5A37EF">
            <w:pPr>
              <w:pStyle w:val="ENoteTableText"/>
              <w:tabs>
                <w:tab w:val="center" w:leader="dot" w:pos="2268"/>
              </w:tabs>
              <w:rPr>
                <w:lang w:eastAsia="en-US"/>
              </w:rPr>
            </w:pPr>
            <w:r w:rsidRPr="00EB453E">
              <w:rPr>
                <w:lang w:eastAsia="en-US"/>
              </w:rPr>
              <w:t>s 61</w:t>
            </w:r>
            <w:r w:rsidRPr="00EB453E">
              <w:rPr>
                <w:lang w:eastAsia="en-US"/>
              </w:rPr>
              <w:tab/>
            </w:r>
          </w:p>
        </w:tc>
        <w:tc>
          <w:tcPr>
            <w:tcW w:w="3650" w:type="pct"/>
            <w:hideMark/>
          </w:tcPr>
          <w:p w:rsidR="00AE40E5" w:rsidRPr="00EB453E" w:rsidRDefault="00AE40E5" w:rsidP="005A37EF">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5A37EF">
            <w:pPr>
              <w:pStyle w:val="ENoteTableText"/>
              <w:tabs>
                <w:tab w:val="center" w:leader="dot" w:pos="2268"/>
              </w:tabs>
              <w:rPr>
                <w:b/>
              </w:rPr>
            </w:pPr>
            <w:r w:rsidRPr="00EB453E">
              <w:rPr>
                <w:b/>
              </w:rPr>
              <w:t>Subdivision D</w:t>
            </w:r>
          </w:p>
        </w:tc>
        <w:tc>
          <w:tcPr>
            <w:tcW w:w="3650" w:type="pct"/>
            <w:shd w:val="clear" w:color="auto" w:fill="auto"/>
          </w:tcPr>
          <w:p w:rsidR="00AE40E5" w:rsidRPr="00EB453E" w:rsidRDefault="00AE40E5" w:rsidP="005A37E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tcPr>
          <w:p w:rsidR="00AE40E5" w:rsidRPr="00EB453E" w:rsidRDefault="00AE40E5" w:rsidP="005A37EF">
            <w:pPr>
              <w:pStyle w:val="ENoteTableText"/>
              <w:tabs>
                <w:tab w:val="center" w:leader="dot" w:pos="2268"/>
              </w:tabs>
              <w:rPr>
                <w:lang w:eastAsia="en-US"/>
              </w:rPr>
            </w:pPr>
            <w:r w:rsidRPr="00EB453E">
              <w:rPr>
                <w:lang w:eastAsia="en-US"/>
              </w:rPr>
              <w:t>s 62</w:t>
            </w:r>
            <w:r w:rsidRPr="00EB453E">
              <w:rPr>
                <w:lang w:eastAsia="en-US"/>
              </w:rPr>
              <w:tab/>
            </w:r>
          </w:p>
        </w:tc>
        <w:tc>
          <w:tcPr>
            <w:tcW w:w="3650" w:type="pct"/>
          </w:tcPr>
          <w:p w:rsidR="00AE40E5" w:rsidRPr="00EB453E" w:rsidRDefault="00AE40E5" w:rsidP="005A37EF">
            <w:pPr>
              <w:pStyle w:val="ENoteTableText"/>
              <w:tabs>
                <w:tab w:val="center" w:leader="dot" w:pos="2268"/>
              </w:tabs>
              <w:rPr>
                <w:lang w:eastAsia="en-US"/>
              </w:rPr>
            </w:pPr>
            <w:r w:rsidRPr="00EB453E">
              <w:rPr>
                <w:lang w:eastAsia="en-US"/>
              </w:rPr>
              <w:t>am F2015L01013</w:t>
            </w: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5A37EF">
            <w:pPr>
              <w:pStyle w:val="ENoteTableText"/>
              <w:tabs>
                <w:tab w:val="center" w:leader="dot" w:pos="2268"/>
              </w:tabs>
              <w:rPr>
                <w:lang w:eastAsia="en-US"/>
              </w:rPr>
            </w:pPr>
            <w:r w:rsidRPr="00EB453E">
              <w:rPr>
                <w:lang w:eastAsia="en-US"/>
              </w:rPr>
              <w:t>s 64</w:t>
            </w:r>
            <w:r w:rsidRPr="00EB453E">
              <w:rPr>
                <w:lang w:eastAsia="en-US"/>
              </w:rPr>
              <w:tab/>
            </w:r>
          </w:p>
        </w:tc>
        <w:tc>
          <w:tcPr>
            <w:tcW w:w="3650" w:type="pct"/>
            <w:hideMark/>
          </w:tcPr>
          <w:p w:rsidR="00AE40E5" w:rsidRPr="00EB453E" w:rsidRDefault="00AE40E5" w:rsidP="005A37EF">
            <w:pPr>
              <w:pStyle w:val="ENoteTableText"/>
              <w:tabs>
                <w:tab w:val="center" w:leader="dot" w:pos="2268"/>
              </w:tabs>
              <w:rPr>
                <w:lang w:eastAsia="en-US"/>
              </w:rPr>
            </w:pPr>
            <w:r w:rsidRPr="00EB453E">
              <w:rPr>
                <w:lang w:eastAsia="en-US"/>
              </w:rPr>
              <w:t>rep F2015L01013</w:t>
            </w:r>
          </w:p>
        </w:tc>
      </w:tr>
      <w:tr w:rsidR="00166A66" w:rsidRPr="00EB453E" w:rsidTr="009E44B3">
        <w:tblPrEx>
          <w:tblLook w:val="04A0" w:firstRow="1" w:lastRow="0" w:firstColumn="1" w:lastColumn="0" w:noHBand="0" w:noVBand="1"/>
        </w:tblPrEx>
        <w:trPr>
          <w:cantSplit/>
        </w:trPr>
        <w:tc>
          <w:tcPr>
            <w:tcW w:w="1350" w:type="pct"/>
          </w:tcPr>
          <w:p w:rsidR="00166A66" w:rsidRPr="009A74B3" w:rsidRDefault="00166A66" w:rsidP="006D1AF5">
            <w:pPr>
              <w:pStyle w:val="ENoteTableText"/>
              <w:keepNext/>
              <w:tabs>
                <w:tab w:val="center" w:leader="dot" w:pos="2268"/>
              </w:tabs>
              <w:rPr>
                <w:b/>
                <w:lang w:eastAsia="en-US"/>
              </w:rPr>
            </w:pPr>
            <w:r w:rsidRPr="009A74B3">
              <w:rPr>
                <w:b/>
                <w:lang w:eastAsia="en-US"/>
              </w:rPr>
              <w:t>Subdivision E</w:t>
            </w:r>
          </w:p>
        </w:tc>
        <w:tc>
          <w:tcPr>
            <w:tcW w:w="3650" w:type="pct"/>
          </w:tcPr>
          <w:p w:rsidR="00166A66" w:rsidRPr="00EB453E" w:rsidRDefault="00166A66" w:rsidP="006D1AF5">
            <w:pPr>
              <w:pStyle w:val="ENoteTableText"/>
              <w:keepNext/>
              <w:tabs>
                <w:tab w:val="center" w:leader="dot" w:pos="2268"/>
              </w:tabs>
              <w:rPr>
                <w:lang w:eastAsia="en-US"/>
              </w:rPr>
            </w:pPr>
          </w:p>
        </w:tc>
      </w:tr>
      <w:tr w:rsidR="00166A66" w:rsidRPr="00EB453E" w:rsidTr="009E44B3">
        <w:tblPrEx>
          <w:tblLook w:val="04A0" w:firstRow="1" w:lastRow="0" w:firstColumn="1" w:lastColumn="0" w:noHBand="0" w:noVBand="1"/>
        </w:tblPrEx>
        <w:trPr>
          <w:cantSplit/>
        </w:trPr>
        <w:tc>
          <w:tcPr>
            <w:tcW w:w="1350" w:type="pct"/>
          </w:tcPr>
          <w:p w:rsidR="00166A66" w:rsidRPr="009A74B3" w:rsidRDefault="00166A66" w:rsidP="005A37EF">
            <w:pPr>
              <w:pStyle w:val="ENoteTableText"/>
              <w:tabs>
                <w:tab w:val="center" w:leader="dot" w:pos="2268"/>
              </w:tabs>
              <w:rPr>
                <w:lang w:eastAsia="en-US"/>
              </w:rPr>
            </w:pPr>
            <w:r>
              <w:rPr>
                <w:lang w:eastAsia="en-US"/>
              </w:rPr>
              <w:t>Subdivision E</w:t>
            </w:r>
            <w:r>
              <w:rPr>
                <w:lang w:eastAsia="en-US"/>
              </w:rPr>
              <w:tab/>
            </w:r>
          </w:p>
        </w:tc>
        <w:tc>
          <w:tcPr>
            <w:tcW w:w="3650" w:type="pct"/>
          </w:tcPr>
          <w:p w:rsidR="00166A66" w:rsidRPr="00EB453E" w:rsidRDefault="00166A66" w:rsidP="005A37EF">
            <w:pPr>
              <w:pStyle w:val="ENoteTableText"/>
              <w:tabs>
                <w:tab w:val="center" w:leader="dot" w:pos="2268"/>
              </w:tabs>
              <w:rPr>
                <w:lang w:eastAsia="en-US"/>
              </w:rPr>
            </w:pPr>
            <w:r>
              <w:rPr>
                <w:lang w:eastAsia="en-US"/>
              </w:rPr>
              <w:t>ad F2020L00615</w:t>
            </w:r>
          </w:p>
        </w:tc>
      </w:tr>
      <w:tr w:rsidR="002574EB" w:rsidRPr="00EB453E" w:rsidTr="009E44B3">
        <w:tblPrEx>
          <w:tblLook w:val="04A0" w:firstRow="1" w:lastRow="0" w:firstColumn="1" w:lastColumn="0" w:noHBand="0" w:noVBand="1"/>
        </w:tblPrEx>
        <w:trPr>
          <w:cantSplit/>
        </w:trPr>
        <w:tc>
          <w:tcPr>
            <w:tcW w:w="1350" w:type="pct"/>
          </w:tcPr>
          <w:p w:rsidR="002574EB" w:rsidRDefault="002574EB" w:rsidP="005A37EF">
            <w:pPr>
              <w:pStyle w:val="ENoteTableText"/>
              <w:tabs>
                <w:tab w:val="center" w:leader="dot" w:pos="2268"/>
              </w:tabs>
              <w:rPr>
                <w:lang w:eastAsia="en-US"/>
              </w:rPr>
            </w:pPr>
            <w:r>
              <w:rPr>
                <w:lang w:eastAsia="en-US"/>
              </w:rPr>
              <w:t>Subdivision E heading</w:t>
            </w:r>
            <w:r>
              <w:rPr>
                <w:lang w:eastAsia="en-US"/>
              </w:rPr>
              <w:tab/>
            </w:r>
          </w:p>
        </w:tc>
        <w:tc>
          <w:tcPr>
            <w:tcW w:w="3650" w:type="pct"/>
          </w:tcPr>
          <w:p w:rsidR="002574EB" w:rsidRDefault="002574EB" w:rsidP="005A37EF">
            <w:pPr>
              <w:pStyle w:val="ENoteTableText"/>
              <w:tabs>
                <w:tab w:val="center" w:leader="dot" w:pos="2268"/>
              </w:tabs>
              <w:rPr>
                <w:lang w:eastAsia="en-US"/>
              </w:rPr>
            </w:pPr>
            <w:r>
              <w:rPr>
                <w:lang w:eastAsia="en-US"/>
              </w:rPr>
              <w:t xml:space="preserve">am </w:t>
            </w:r>
            <w:r w:rsidRPr="00DE1829">
              <w:t>F2020L01183</w:t>
            </w:r>
          </w:p>
        </w:tc>
      </w:tr>
      <w:tr w:rsidR="00166A66" w:rsidRPr="00EB453E" w:rsidTr="009E44B3">
        <w:tblPrEx>
          <w:tblLook w:val="04A0" w:firstRow="1" w:lastRow="0" w:firstColumn="1" w:lastColumn="0" w:noHBand="0" w:noVBand="1"/>
        </w:tblPrEx>
        <w:trPr>
          <w:cantSplit/>
        </w:trPr>
        <w:tc>
          <w:tcPr>
            <w:tcW w:w="1350" w:type="pct"/>
          </w:tcPr>
          <w:p w:rsidR="00166A66" w:rsidRDefault="00166A66" w:rsidP="005A37EF">
            <w:pPr>
              <w:pStyle w:val="ENoteTableText"/>
              <w:tabs>
                <w:tab w:val="center" w:leader="dot" w:pos="2268"/>
              </w:tabs>
              <w:rPr>
                <w:lang w:eastAsia="en-US"/>
              </w:rPr>
            </w:pPr>
            <w:r>
              <w:rPr>
                <w:lang w:eastAsia="en-US"/>
              </w:rPr>
              <w:t>s 64</w:t>
            </w:r>
            <w:r>
              <w:rPr>
                <w:lang w:eastAsia="en-US"/>
              </w:rPr>
              <w:tab/>
            </w:r>
          </w:p>
        </w:tc>
        <w:tc>
          <w:tcPr>
            <w:tcW w:w="3650" w:type="pct"/>
          </w:tcPr>
          <w:p w:rsidR="00166A66" w:rsidRPr="00EB453E" w:rsidRDefault="00166A66" w:rsidP="005A37EF">
            <w:pPr>
              <w:pStyle w:val="ENoteTableText"/>
              <w:tabs>
                <w:tab w:val="center" w:leader="dot" w:pos="2268"/>
              </w:tabs>
              <w:rPr>
                <w:lang w:eastAsia="en-US"/>
              </w:rPr>
            </w:pPr>
            <w:r>
              <w:rPr>
                <w:lang w:eastAsia="en-US"/>
              </w:rPr>
              <w:t>ad F2020L00615</w:t>
            </w:r>
          </w:p>
        </w:tc>
      </w:tr>
      <w:tr w:rsidR="002574EB" w:rsidRPr="00EB453E" w:rsidTr="009E44B3">
        <w:tblPrEx>
          <w:tblLook w:val="04A0" w:firstRow="1" w:lastRow="0" w:firstColumn="1" w:lastColumn="0" w:noHBand="0" w:noVBand="1"/>
        </w:tblPrEx>
        <w:trPr>
          <w:cantSplit/>
        </w:trPr>
        <w:tc>
          <w:tcPr>
            <w:tcW w:w="1350" w:type="pct"/>
          </w:tcPr>
          <w:p w:rsidR="002574EB" w:rsidRDefault="002574EB" w:rsidP="005A37EF">
            <w:pPr>
              <w:pStyle w:val="ENoteTableText"/>
              <w:tabs>
                <w:tab w:val="center" w:leader="dot" w:pos="2268"/>
              </w:tabs>
              <w:rPr>
                <w:lang w:eastAsia="en-US"/>
              </w:rPr>
            </w:pPr>
          </w:p>
        </w:tc>
        <w:tc>
          <w:tcPr>
            <w:tcW w:w="3650" w:type="pct"/>
          </w:tcPr>
          <w:p w:rsidR="002574EB" w:rsidRDefault="002574EB" w:rsidP="005A37EF">
            <w:pPr>
              <w:pStyle w:val="ENoteTableText"/>
              <w:tabs>
                <w:tab w:val="center" w:leader="dot" w:pos="2268"/>
              </w:tabs>
              <w:rPr>
                <w:lang w:eastAsia="en-US"/>
              </w:rPr>
            </w:pPr>
            <w:r>
              <w:rPr>
                <w:lang w:eastAsia="en-US"/>
              </w:rPr>
              <w:t xml:space="preserve">am </w:t>
            </w:r>
            <w:r w:rsidRPr="00DE1829">
              <w:t>F2020L01183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Chapter</w:t>
            </w:r>
            <w:r w:rsidR="00EB453E">
              <w:rPr>
                <w:b/>
              </w:rPr>
              <w:t> </w:t>
            </w:r>
            <w:r w:rsidRPr="00EB453E">
              <w:rPr>
                <w:b/>
              </w:rPr>
              <w:t>4</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Part</w:t>
            </w:r>
            <w:r w:rsidR="00EB453E">
              <w:rPr>
                <w:b/>
              </w:rPr>
              <w:t> </w:t>
            </w:r>
            <w:r w:rsidRPr="00EB453E">
              <w:rPr>
                <w:b/>
              </w:rPr>
              <w:t>1</w:t>
            </w:r>
          </w:p>
        </w:tc>
        <w:tc>
          <w:tcPr>
            <w:tcW w:w="3650" w:type="pct"/>
            <w:shd w:val="clear" w:color="auto" w:fill="auto"/>
          </w:tcPr>
          <w:p w:rsidR="00AE40E5" w:rsidRPr="00EB453E" w:rsidRDefault="00AE40E5" w:rsidP="00FC7FAF">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Division</w:t>
            </w:r>
            <w:r w:rsidR="00EB453E">
              <w:rPr>
                <w:b/>
              </w:rPr>
              <w:t> </w:t>
            </w:r>
            <w:r w:rsidRPr="00EB453E">
              <w:rPr>
                <w:b/>
              </w:rPr>
              <w:t>5</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Subdivision D</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rsidP="00FC7FAF">
            <w:pPr>
              <w:pStyle w:val="ENoteTableText"/>
              <w:tabs>
                <w:tab w:val="center" w:leader="dot" w:pos="2268"/>
              </w:tabs>
              <w:rPr>
                <w:lang w:eastAsia="en-US"/>
              </w:rPr>
            </w:pPr>
            <w:r w:rsidRPr="00EB453E">
              <w:rPr>
                <w:lang w:eastAsia="en-US"/>
              </w:rPr>
              <w:t>s 100</w:t>
            </w:r>
            <w:r w:rsidRPr="00EB453E">
              <w:rPr>
                <w:lang w:eastAsia="en-US"/>
              </w:rPr>
              <w:tab/>
            </w:r>
          </w:p>
        </w:tc>
        <w:tc>
          <w:tcPr>
            <w:tcW w:w="3650" w:type="pct"/>
            <w:hideMark/>
          </w:tcPr>
          <w:p w:rsidR="00AE40E5" w:rsidRPr="00EB453E" w:rsidRDefault="00AE40E5" w:rsidP="00FC7FAF">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FC7FAF">
            <w:pPr>
              <w:pStyle w:val="ENoteTableText"/>
              <w:tabs>
                <w:tab w:val="center" w:leader="dot" w:pos="2268"/>
              </w:tabs>
              <w:rPr>
                <w:b/>
              </w:rPr>
            </w:pPr>
            <w:r w:rsidRPr="00EB453E">
              <w:rPr>
                <w:b/>
              </w:rPr>
              <w:t>Subdivision E</w:t>
            </w:r>
          </w:p>
        </w:tc>
        <w:tc>
          <w:tcPr>
            <w:tcW w:w="3650" w:type="pct"/>
            <w:shd w:val="clear" w:color="auto" w:fill="auto"/>
          </w:tcPr>
          <w:p w:rsidR="00AE40E5" w:rsidRPr="00EB453E" w:rsidRDefault="00AE40E5" w:rsidP="00FC7FAF">
            <w:pPr>
              <w:pStyle w:val="ENoteTableText"/>
              <w:tabs>
                <w:tab w:val="center" w:leader="dot" w:pos="2268"/>
              </w:tabs>
              <w:rPr>
                <w:b/>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lang w:eastAsia="en-US"/>
              </w:rPr>
            </w:pPr>
            <w:r w:rsidRPr="00EB453E">
              <w:rPr>
                <w:lang w:eastAsia="en-US"/>
              </w:rPr>
              <w:t>s 103</w:t>
            </w:r>
            <w:r w:rsidRPr="00EB453E">
              <w:rPr>
                <w:lang w:eastAsia="en-US"/>
              </w:rPr>
              <w:tab/>
            </w:r>
          </w:p>
        </w:tc>
        <w:tc>
          <w:tcPr>
            <w:tcW w:w="3650" w:type="pct"/>
            <w:hideMark/>
          </w:tcPr>
          <w:p w:rsidR="00AE40E5" w:rsidRPr="00EB453E" w:rsidRDefault="00AE40E5">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Part</w:t>
            </w:r>
            <w:r w:rsidR="00EB453E">
              <w:rPr>
                <w:b/>
              </w:rPr>
              <w:t> </w:t>
            </w:r>
            <w:r w:rsidRPr="00EB453E">
              <w:rPr>
                <w:b/>
              </w:rPr>
              <w:t>2</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b/>
                <w:lang w:eastAsia="en-US"/>
              </w:rPr>
            </w:pPr>
            <w:r w:rsidRPr="00EB453E">
              <w:rPr>
                <w:b/>
                <w:lang w:eastAsia="en-US"/>
              </w:rPr>
              <w:t>Division</w:t>
            </w:r>
            <w:r w:rsidR="00EB453E">
              <w:rPr>
                <w:b/>
                <w:lang w:eastAsia="en-US"/>
              </w:rPr>
              <w:t> </w:t>
            </w:r>
            <w:r w:rsidRPr="00EB453E">
              <w:rPr>
                <w:b/>
                <w:lang w:eastAsia="en-US"/>
              </w:rPr>
              <w:t>1</w:t>
            </w:r>
          </w:p>
        </w:tc>
        <w:tc>
          <w:tcPr>
            <w:tcW w:w="3650" w:type="pct"/>
          </w:tcPr>
          <w:p w:rsidR="00AE40E5" w:rsidRPr="00EB453E" w:rsidRDefault="00AE40E5">
            <w:pPr>
              <w:pStyle w:val="ENoteTableText"/>
              <w:tabs>
                <w:tab w:val="center" w:leader="dot" w:pos="2268"/>
              </w:tabs>
              <w:rPr>
                <w:b/>
                <w:lang w:eastAsia="en-US"/>
              </w:rPr>
            </w:pPr>
          </w:p>
        </w:tc>
      </w:tr>
      <w:tr w:rsidR="00AE40E5" w:rsidRPr="00EB453E" w:rsidTr="009E44B3">
        <w:tblPrEx>
          <w:tblLook w:val="04A0" w:firstRow="1" w:lastRow="0" w:firstColumn="1" w:lastColumn="0" w:noHBand="0" w:noVBand="1"/>
        </w:tblPrEx>
        <w:trPr>
          <w:cantSplit/>
        </w:trPr>
        <w:tc>
          <w:tcPr>
            <w:tcW w:w="1350" w:type="pct"/>
            <w:hideMark/>
          </w:tcPr>
          <w:p w:rsidR="00AE40E5" w:rsidRPr="00EB453E" w:rsidRDefault="00AE40E5">
            <w:pPr>
              <w:pStyle w:val="ENoteTableText"/>
              <w:tabs>
                <w:tab w:val="center" w:leader="dot" w:pos="2268"/>
              </w:tabs>
              <w:rPr>
                <w:lang w:eastAsia="en-US"/>
              </w:rPr>
            </w:pPr>
            <w:r w:rsidRPr="00EB453E">
              <w:rPr>
                <w:lang w:eastAsia="en-US"/>
              </w:rPr>
              <w:t>s 110</w:t>
            </w:r>
            <w:r w:rsidRPr="00EB453E">
              <w:rPr>
                <w:lang w:eastAsia="en-US"/>
              </w:rPr>
              <w:tab/>
            </w:r>
          </w:p>
        </w:tc>
        <w:tc>
          <w:tcPr>
            <w:tcW w:w="3650" w:type="pct"/>
            <w:hideMark/>
          </w:tcPr>
          <w:p w:rsidR="00AE40E5" w:rsidRPr="00EB453E" w:rsidRDefault="00AE40E5" w:rsidP="00CF5DC9">
            <w:pPr>
              <w:pStyle w:val="ENoteTableText"/>
              <w:tabs>
                <w:tab w:val="center" w:leader="dot" w:pos="2268"/>
              </w:tabs>
              <w:rPr>
                <w:lang w:eastAsia="en-US"/>
              </w:rPr>
            </w:pPr>
            <w:r w:rsidRPr="00EB453E">
              <w:rPr>
                <w:lang w:eastAsia="en-US"/>
              </w:rPr>
              <w:t>rep F2015L01013</w:t>
            </w:r>
          </w:p>
        </w:tc>
      </w:tr>
      <w:tr w:rsidR="00AE40E5" w:rsidRPr="00EB453E" w:rsidTr="009E44B3">
        <w:trPr>
          <w:cantSplit/>
        </w:trPr>
        <w:tc>
          <w:tcPr>
            <w:tcW w:w="1350" w:type="pct"/>
            <w:shd w:val="clear" w:color="auto" w:fill="auto"/>
          </w:tcPr>
          <w:p w:rsidR="00AE40E5" w:rsidRPr="00EB453E" w:rsidRDefault="00AE40E5" w:rsidP="00BF5884">
            <w:pPr>
              <w:pStyle w:val="ENoteTableText"/>
              <w:tabs>
                <w:tab w:val="center" w:leader="dot" w:pos="2268"/>
              </w:tabs>
              <w:rPr>
                <w:b/>
              </w:rPr>
            </w:pPr>
            <w:r w:rsidRPr="00EB453E">
              <w:rPr>
                <w:b/>
              </w:rPr>
              <w:t>Division</w:t>
            </w:r>
            <w:r w:rsidR="00EB453E">
              <w:rPr>
                <w:b/>
              </w:rPr>
              <w:t> </w:t>
            </w:r>
            <w:r w:rsidRPr="00EB453E">
              <w:rPr>
                <w:b/>
              </w:rPr>
              <w:t>3</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Pr>
        <w:tc>
          <w:tcPr>
            <w:tcW w:w="1350" w:type="pct"/>
            <w:shd w:val="clear" w:color="auto" w:fill="auto"/>
          </w:tcPr>
          <w:p w:rsidR="00AE40E5" w:rsidRPr="00EB453E" w:rsidRDefault="00AE40E5" w:rsidP="007116F5">
            <w:pPr>
              <w:pStyle w:val="ENoteTableText"/>
              <w:tabs>
                <w:tab w:val="center" w:leader="dot" w:pos="2268"/>
              </w:tabs>
            </w:pPr>
            <w:r w:rsidRPr="00EB453E">
              <w:t>s 118</w:t>
            </w:r>
            <w:r w:rsidRPr="00EB453E">
              <w:tab/>
            </w:r>
          </w:p>
        </w:tc>
        <w:tc>
          <w:tcPr>
            <w:tcW w:w="3650" w:type="pct"/>
            <w:shd w:val="clear" w:color="auto" w:fill="auto"/>
          </w:tcPr>
          <w:p w:rsidR="00AE40E5" w:rsidRPr="00EB453E" w:rsidRDefault="00AE40E5" w:rsidP="007116F5">
            <w:pPr>
              <w:pStyle w:val="ENoteTableText"/>
              <w:tabs>
                <w:tab w:val="center" w:leader="dot" w:pos="2268"/>
              </w:tabs>
            </w:pPr>
            <w:r w:rsidRPr="00EB453E">
              <w:t>am F2014L01238; F2015L00317; F2015L01457; F2016L00350; F2016L01457</w:t>
            </w:r>
            <w:r w:rsidR="00E5281E" w:rsidRPr="00EB453E">
              <w:t>; F2017L00247</w:t>
            </w:r>
            <w:r w:rsidR="00DB329E" w:rsidRPr="00EB453E">
              <w:t>; F2017L01190</w:t>
            </w:r>
            <w:r w:rsidR="00BB48FD" w:rsidRPr="00EB453E">
              <w:t>; F2018L00281</w:t>
            </w:r>
            <w:r w:rsidR="005F242B" w:rsidRPr="00EB453E">
              <w:t>; F2018L01299</w:t>
            </w:r>
            <w:r w:rsidR="00856F04" w:rsidRPr="00EB453E">
              <w:t>; F2019L00307</w:t>
            </w:r>
            <w:r w:rsidR="0018608A">
              <w:t xml:space="preserve">; </w:t>
            </w:r>
            <w:r w:rsidR="0018608A" w:rsidRPr="0018608A">
              <w:t>F2019L01219</w:t>
            </w:r>
            <w:r w:rsidR="000E186C">
              <w:t>; F2020L00277</w:t>
            </w:r>
          </w:p>
        </w:tc>
      </w:tr>
      <w:tr w:rsidR="001843C4" w:rsidRPr="00EB453E" w:rsidTr="009E44B3">
        <w:trPr>
          <w:cantSplit/>
        </w:trPr>
        <w:tc>
          <w:tcPr>
            <w:tcW w:w="1350" w:type="pct"/>
            <w:shd w:val="clear" w:color="auto" w:fill="auto"/>
          </w:tcPr>
          <w:p w:rsidR="001843C4" w:rsidRPr="00EB453E" w:rsidRDefault="001843C4" w:rsidP="007116F5">
            <w:pPr>
              <w:pStyle w:val="ENoteTableText"/>
              <w:tabs>
                <w:tab w:val="center" w:leader="dot" w:pos="2268"/>
              </w:tabs>
              <w:rPr>
                <w:b/>
              </w:rPr>
            </w:pPr>
            <w:r w:rsidRPr="00EB453E">
              <w:rPr>
                <w:b/>
              </w:rPr>
              <w:t>Part</w:t>
            </w:r>
            <w:r w:rsidR="00EB453E">
              <w:rPr>
                <w:b/>
              </w:rPr>
              <w:t> </w:t>
            </w:r>
            <w:r w:rsidRPr="00EB453E">
              <w:rPr>
                <w:b/>
              </w:rPr>
              <w:t>4</w:t>
            </w:r>
          </w:p>
        </w:tc>
        <w:tc>
          <w:tcPr>
            <w:tcW w:w="3650" w:type="pct"/>
            <w:shd w:val="clear" w:color="auto" w:fill="auto"/>
          </w:tcPr>
          <w:p w:rsidR="001843C4" w:rsidRPr="00EB453E" w:rsidRDefault="001843C4" w:rsidP="007116F5">
            <w:pPr>
              <w:pStyle w:val="ENoteTableText"/>
              <w:tabs>
                <w:tab w:val="center" w:leader="dot" w:pos="2268"/>
              </w:tabs>
            </w:pPr>
          </w:p>
        </w:tc>
      </w:tr>
      <w:tr w:rsidR="001843C4" w:rsidRPr="00EB453E" w:rsidTr="009E44B3">
        <w:trPr>
          <w:cantSplit/>
        </w:trPr>
        <w:tc>
          <w:tcPr>
            <w:tcW w:w="1350" w:type="pct"/>
            <w:shd w:val="clear" w:color="auto" w:fill="auto"/>
          </w:tcPr>
          <w:p w:rsidR="001843C4" w:rsidRPr="00EB453E" w:rsidRDefault="001843C4" w:rsidP="007116F5">
            <w:pPr>
              <w:pStyle w:val="ENoteTableText"/>
              <w:tabs>
                <w:tab w:val="center" w:leader="dot" w:pos="2268"/>
              </w:tabs>
            </w:pPr>
            <w:r w:rsidRPr="00EB453E">
              <w:t>s 130</w:t>
            </w:r>
            <w:r w:rsidRPr="00EB453E">
              <w:tab/>
            </w:r>
          </w:p>
        </w:tc>
        <w:tc>
          <w:tcPr>
            <w:tcW w:w="3650" w:type="pct"/>
            <w:shd w:val="clear" w:color="auto" w:fill="auto"/>
          </w:tcPr>
          <w:p w:rsidR="001843C4" w:rsidRPr="00EB453E" w:rsidRDefault="001843C4" w:rsidP="007116F5">
            <w:pPr>
              <w:pStyle w:val="ENoteTableText"/>
              <w:tabs>
                <w:tab w:val="center" w:leader="dot" w:pos="2268"/>
              </w:tabs>
            </w:pPr>
            <w:r w:rsidRPr="00EB453E">
              <w:t>am F2019L00844</w:t>
            </w:r>
          </w:p>
        </w:tc>
      </w:tr>
      <w:tr w:rsidR="00AE40E5" w:rsidRPr="00EB453E" w:rsidTr="009E44B3">
        <w:trPr>
          <w:cantSplit/>
        </w:trPr>
        <w:tc>
          <w:tcPr>
            <w:tcW w:w="1350" w:type="pct"/>
            <w:shd w:val="clear" w:color="auto" w:fill="auto"/>
          </w:tcPr>
          <w:p w:rsidR="00AE40E5" w:rsidRPr="00EB453E" w:rsidRDefault="00AE40E5" w:rsidP="007116F5">
            <w:pPr>
              <w:pStyle w:val="ENoteTableText"/>
              <w:tabs>
                <w:tab w:val="center" w:leader="dot" w:pos="2268"/>
              </w:tabs>
              <w:rPr>
                <w:b/>
              </w:rPr>
            </w:pPr>
            <w:r w:rsidRPr="00EB453E">
              <w:rPr>
                <w:b/>
              </w:rPr>
              <w:t>Schedule</w:t>
            </w:r>
            <w:r w:rsidR="00EB453E">
              <w:rPr>
                <w:b/>
              </w:rPr>
              <w:t> </w:t>
            </w:r>
            <w:r w:rsidRPr="00EB453E">
              <w:rPr>
                <w:b/>
              </w:rPr>
              <w:t>1</w:t>
            </w:r>
          </w:p>
        </w:tc>
        <w:tc>
          <w:tcPr>
            <w:tcW w:w="3650" w:type="pct"/>
            <w:shd w:val="clear" w:color="auto" w:fill="auto"/>
          </w:tcPr>
          <w:p w:rsidR="00AE40E5" w:rsidRPr="00EB453E" w:rsidRDefault="00AE40E5" w:rsidP="007116F5">
            <w:pPr>
              <w:pStyle w:val="ENoteTableText"/>
              <w:tabs>
                <w:tab w:val="center" w:leader="dot" w:pos="2268"/>
              </w:tabs>
            </w:pPr>
          </w:p>
        </w:tc>
      </w:tr>
      <w:tr w:rsidR="00AE40E5" w:rsidRPr="00EB453E" w:rsidTr="009E44B3">
        <w:trPr>
          <w:cantSplit/>
          <w:trHeight w:val="65"/>
        </w:trPr>
        <w:tc>
          <w:tcPr>
            <w:tcW w:w="1350" w:type="pct"/>
            <w:shd w:val="clear" w:color="auto" w:fill="auto"/>
          </w:tcPr>
          <w:p w:rsidR="00AE40E5" w:rsidRPr="00EB453E" w:rsidRDefault="00AE40E5" w:rsidP="007116F5">
            <w:pPr>
              <w:pStyle w:val="ENoteTableText"/>
              <w:tabs>
                <w:tab w:val="center" w:leader="dot" w:pos="2268"/>
              </w:tabs>
            </w:pPr>
            <w:r w:rsidRPr="00EB453E">
              <w:t>c 1</w:t>
            </w:r>
            <w:r w:rsidRPr="00EB453E">
              <w:tab/>
            </w:r>
          </w:p>
        </w:tc>
        <w:tc>
          <w:tcPr>
            <w:tcW w:w="3650" w:type="pct"/>
            <w:shd w:val="clear" w:color="auto" w:fill="auto"/>
          </w:tcPr>
          <w:p w:rsidR="00AE40E5" w:rsidRPr="00EB453E" w:rsidRDefault="00AE40E5" w:rsidP="007116F5">
            <w:pPr>
              <w:pStyle w:val="ENoteTableText"/>
              <w:tabs>
                <w:tab w:val="center" w:leader="dot" w:pos="2268"/>
              </w:tabs>
            </w:pPr>
            <w:r w:rsidRPr="00EB453E">
              <w:rPr>
                <w:lang w:eastAsia="en-US"/>
              </w:rPr>
              <w:t>am F2015L01013</w:t>
            </w:r>
          </w:p>
        </w:tc>
      </w:tr>
      <w:tr w:rsidR="00AE40E5" w:rsidRPr="00EB453E" w:rsidTr="009E44B3">
        <w:trPr>
          <w:cantSplit/>
          <w:trHeight w:val="65"/>
        </w:trPr>
        <w:tc>
          <w:tcPr>
            <w:tcW w:w="1350" w:type="pct"/>
            <w:tcBorders>
              <w:bottom w:val="single" w:sz="12" w:space="0" w:color="auto"/>
            </w:tcBorders>
            <w:shd w:val="clear" w:color="auto" w:fill="auto"/>
          </w:tcPr>
          <w:p w:rsidR="00AE40E5" w:rsidRPr="00EB453E" w:rsidRDefault="00AE40E5" w:rsidP="007116F5">
            <w:pPr>
              <w:pStyle w:val="ENoteTableText"/>
              <w:tabs>
                <w:tab w:val="center" w:leader="dot" w:pos="2268"/>
              </w:tabs>
            </w:pPr>
            <w:r w:rsidRPr="00EB453E">
              <w:t>c 2</w:t>
            </w:r>
            <w:r w:rsidRPr="00EB453E">
              <w:tab/>
            </w:r>
          </w:p>
        </w:tc>
        <w:tc>
          <w:tcPr>
            <w:tcW w:w="3650" w:type="pct"/>
            <w:tcBorders>
              <w:bottom w:val="single" w:sz="12" w:space="0" w:color="auto"/>
            </w:tcBorders>
            <w:shd w:val="clear" w:color="auto" w:fill="auto"/>
          </w:tcPr>
          <w:p w:rsidR="00AE40E5" w:rsidRPr="00EB453E" w:rsidRDefault="00AE40E5" w:rsidP="007116F5">
            <w:pPr>
              <w:pStyle w:val="ENoteTableText"/>
              <w:tabs>
                <w:tab w:val="center" w:leader="dot" w:pos="2268"/>
              </w:tabs>
            </w:pPr>
            <w:r w:rsidRPr="00EB453E">
              <w:rPr>
                <w:lang w:eastAsia="en-US"/>
              </w:rPr>
              <w:t>am F2015L01013</w:t>
            </w:r>
          </w:p>
        </w:tc>
      </w:tr>
    </w:tbl>
    <w:p w:rsidR="00B554AD" w:rsidRPr="00EB453E" w:rsidRDefault="00B554AD" w:rsidP="00B554AD">
      <w:pPr>
        <w:sectPr w:rsidR="00B554AD" w:rsidRPr="00EB453E" w:rsidSect="00295450">
          <w:headerReference w:type="even" r:id="rId49"/>
          <w:headerReference w:type="default" r:id="rId50"/>
          <w:footerReference w:type="even" r:id="rId51"/>
          <w:footerReference w:type="default" r:id="rId52"/>
          <w:pgSz w:w="11907" w:h="16839" w:code="9"/>
          <w:pgMar w:top="2325" w:right="1797" w:bottom="1440" w:left="1797" w:header="720" w:footer="709" w:gutter="0"/>
          <w:cols w:space="708"/>
          <w:docGrid w:linePitch="360"/>
        </w:sectPr>
      </w:pPr>
    </w:p>
    <w:p w:rsidR="000D7D20" w:rsidRPr="00EB453E" w:rsidRDefault="000D7D20" w:rsidP="004C4B0C"/>
    <w:sectPr w:rsidR="000D7D20" w:rsidRPr="00EB453E" w:rsidSect="00295450">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6C" w:rsidRDefault="000E186C" w:rsidP="00715914">
      <w:pPr>
        <w:spacing w:line="240" w:lineRule="auto"/>
      </w:pPr>
      <w:r>
        <w:separator/>
      </w:r>
    </w:p>
  </w:endnote>
  <w:endnote w:type="continuationSeparator" w:id="0">
    <w:p w:rsidR="000E186C" w:rsidRDefault="000E186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0E186C" w:rsidRPr="007B3B51" w:rsidTr="009303B7">
      <w:tc>
        <w:tcPr>
          <w:tcW w:w="681" w:type="pct"/>
        </w:tcPr>
        <w:p w:rsidR="000E186C" w:rsidRPr="007B3B51" w:rsidRDefault="000E186C" w:rsidP="00943D49">
          <w:pPr>
            <w:rPr>
              <w:i/>
              <w:sz w:val="16"/>
              <w:szCs w:val="16"/>
            </w:rPr>
          </w:pP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77</w:t>
          </w:r>
          <w:r w:rsidRPr="007B3B51">
            <w:rPr>
              <w:i/>
              <w:sz w:val="16"/>
              <w:szCs w:val="16"/>
            </w:rPr>
            <w:fldChar w:fldCharType="end"/>
          </w:r>
        </w:p>
      </w:tc>
    </w:tr>
    <w:tr w:rsidR="000E186C" w:rsidRPr="00130F37" w:rsidTr="00EF2E4E">
      <w:tc>
        <w:tcPr>
          <w:tcW w:w="892" w:type="pct"/>
          <w:gridSpan w:val="2"/>
        </w:tcPr>
        <w:p w:rsidR="000E186C" w:rsidRPr="00130F37" w:rsidRDefault="000E186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6EE5">
            <w:rPr>
              <w:sz w:val="16"/>
              <w:szCs w:val="16"/>
            </w:rPr>
            <w:t>18</w:t>
          </w:r>
          <w:r w:rsidRPr="00130F37">
            <w:rPr>
              <w:sz w:val="16"/>
              <w:szCs w:val="16"/>
            </w:rPr>
            <w:fldChar w:fldCharType="end"/>
          </w:r>
        </w:p>
      </w:tc>
      <w:tc>
        <w:tcPr>
          <w:tcW w:w="3091" w:type="pct"/>
        </w:tcPr>
        <w:p w:rsidR="000E186C" w:rsidRPr="00130F37" w:rsidRDefault="000E186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86EE5">
            <w:rPr>
              <w:sz w:val="16"/>
              <w:szCs w:val="16"/>
            </w:rPr>
            <w:t>19/09/2020</w:t>
          </w:r>
          <w:r w:rsidRPr="00130F37">
            <w:rPr>
              <w:sz w:val="16"/>
              <w:szCs w:val="16"/>
            </w:rPr>
            <w:fldChar w:fldCharType="end"/>
          </w:r>
        </w:p>
      </w:tc>
      <w:tc>
        <w:tcPr>
          <w:tcW w:w="1017" w:type="pct"/>
          <w:gridSpan w:val="2"/>
        </w:tcPr>
        <w:p w:rsidR="000E186C" w:rsidRPr="00130F37" w:rsidRDefault="000E186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6EE5">
            <w:rPr>
              <w:sz w:val="16"/>
              <w:szCs w:val="16"/>
            </w:rPr>
            <w:instrText>1/10/1991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86EE5">
            <w:rPr>
              <w:sz w:val="16"/>
              <w:szCs w:val="16"/>
            </w:rPr>
            <w:instrText>01/10/1991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6EE5">
            <w:rPr>
              <w:noProof/>
              <w:sz w:val="16"/>
              <w:szCs w:val="16"/>
            </w:rPr>
            <w:t>01/10/1991</w:t>
          </w:r>
          <w:r w:rsidRPr="00130F37">
            <w:rPr>
              <w:sz w:val="16"/>
              <w:szCs w:val="16"/>
            </w:rPr>
            <w:fldChar w:fldCharType="end"/>
          </w:r>
        </w:p>
      </w:tc>
    </w:tr>
  </w:tbl>
  <w:p w:rsidR="000E186C" w:rsidRPr="00943D49" w:rsidRDefault="000E186C" w:rsidP="00943D4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pPr>
      <w:pBdr>
        <w:top w:val="single" w:sz="6" w:space="1" w:color="auto"/>
      </w:pBdr>
      <w:rPr>
        <w:sz w:val="18"/>
      </w:rPr>
    </w:pPr>
  </w:p>
  <w:p w:rsidR="000E186C" w:rsidRDefault="000E186C">
    <w:pPr>
      <w:jc w:val="right"/>
      <w:rPr>
        <w:i/>
        <w:sz w:val="18"/>
      </w:rPr>
    </w:pPr>
    <w:r>
      <w:rPr>
        <w:i/>
        <w:sz w:val="18"/>
      </w:rPr>
      <w:fldChar w:fldCharType="begin"/>
    </w:r>
    <w:r>
      <w:rPr>
        <w:i/>
        <w:sz w:val="18"/>
      </w:rPr>
      <w:instrText xml:space="preserve"> STYLEREF ShortT </w:instrText>
    </w:r>
    <w:r>
      <w:rPr>
        <w:i/>
        <w:sz w:val="18"/>
      </w:rPr>
      <w:fldChar w:fldCharType="separate"/>
    </w:r>
    <w:r w:rsidR="00286EE5">
      <w:rPr>
        <w:i/>
        <w:noProof/>
        <w:sz w:val="18"/>
      </w:rPr>
      <w:t>Aged Care (Transitional Provisions) Principles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86EE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81</w:t>
    </w:r>
    <w:r>
      <w:rPr>
        <w:i/>
        <w:sz w:val="18"/>
      </w:rPr>
      <w:fldChar w:fldCharType="end"/>
    </w:r>
  </w:p>
  <w:p w:rsidR="000E186C" w:rsidRDefault="000E186C">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0E186C" w:rsidRPr="007B3B51" w:rsidTr="009303B7">
      <w:tc>
        <w:tcPr>
          <w:tcW w:w="681" w:type="pct"/>
        </w:tcPr>
        <w:p w:rsidR="000E186C" w:rsidRPr="007B3B51" w:rsidRDefault="000E186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82</w:t>
          </w:r>
          <w:r w:rsidRPr="007B3B51">
            <w:rPr>
              <w:i/>
              <w:sz w:val="16"/>
              <w:szCs w:val="16"/>
            </w:rPr>
            <w:fldChar w:fldCharType="end"/>
          </w: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p>
      </w:tc>
    </w:tr>
    <w:tr w:rsidR="000E186C" w:rsidRPr="0055472E" w:rsidTr="00EF2E4E">
      <w:tc>
        <w:tcPr>
          <w:tcW w:w="892" w:type="pct"/>
          <w:gridSpan w:val="2"/>
        </w:tcPr>
        <w:p w:rsidR="000E186C" w:rsidRPr="0055472E" w:rsidRDefault="000E186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6EE5">
            <w:rPr>
              <w:sz w:val="16"/>
              <w:szCs w:val="16"/>
            </w:rPr>
            <w:t>18</w:t>
          </w:r>
          <w:r w:rsidRPr="0055472E">
            <w:rPr>
              <w:sz w:val="16"/>
              <w:szCs w:val="16"/>
            </w:rPr>
            <w:fldChar w:fldCharType="end"/>
          </w:r>
        </w:p>
      </w:tc>
      <w:tc>
        <w:tcPr>
          <w:tcW w:w="3091" w:type="pct"/>
        </w:tcPr>
        <w:p w:rsidR="000E186C" w:rsidRPr="0055472E" w:rsidRDefault="000E186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86EE5">
            <w:rPr>
              <w:sz w:val="16"/>
              <w:szCs w:val="16"/>
            </w:rPr>
            <w:t>19/09/2020</w:t>
          </w:r>
          <w:r w:rsidRPr="0055472E">
            <w:rPr>
              <w:sz w:val="16"/>
              <w:szCs w:val="16"/>
            </w:rPr>
            <w:fldChar w:fldCharType="end"/>
          </w:r>
        </w:p>
      </w:tc>
      <w:tc>
        <w:tcPr>
          <w:tcW w:w="1017" w:type="pct"/>
          <w:gridSpan w:val="2"/>
        </w:tcPr>
        <w:p w:rsidR="000E186C" w:rsidRPr="0055472E" w:rsidRDefault="000E186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6EE5">
            <w:rPr>
              <w:sz w:val="16"/>
              <w:szCs w:val="16"/>
            </w:rPr>
            <w:instrText>1/10/1991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86EE5">
            <w:rPr>
              <w:sz w:val="16"/>
              <w:szCs w:val="16"/>
            </w:rPr>
            <w:instrText>01/10/1991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6EE5">
            <w:rPr>
              <w:noProof/>
              <w:sz w:val="16"/>
              <w:szCs w:val="16"/>
            </w:rPr>
            <w:t>01/10/1991</w:t>
          </w:r>
          <w:r w:rsidRPr="0055472E">
            <w:rPr>
              <w:sz w:val="16"/>
              <w:szCs w:val="16"/>
            </w:rPr>
            <w:fldChar w:fldCharType="end"/>
          </w:r>
        </w:p>
      </w:tc>
    </w:tr>
  </w:tbl>
  <w:p w:rsidR="000E186C" w:rsidRPr="00943D49" w:rsidRDefault="000E186C" w:rsidP="00943D4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0E186C" w:rsidRPr="007B3B51" w:rsidTr="009303B7">
      <w:tc>
        <w:tcPr>
          <w:tcW w:w="681" w:type="pct"/>
        </w:tcPr>
        <w:p w:rsidR="000E186C" w:rsidRPr="007B3B51" w:rsidRDefault="000E186C" w:rsidP="00943D49">
          <w:pPr>
            <w:rPr>
              <w:i/>
              <w:sz w:val="16"/>
              <w:szCs w:val="16"/>
            </w:rPr>
          </w:pP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83</w:t>
          </w:r>
          <w:r w:rsidRPr="007B3B51">
            <w:rPr>
              <w:i/>
              <w:sz w:val="16"/>
              <w:szCs w:val="16"/>
            </w:rPr>
            <w:fldChar w:fldCharType="end"/>
          </w:r>
        </w:p>
      </w:tc>
    </w:tr>
    <w:tr w:rsidR="000E186C" w:rsidRPr="00130F37" w:rsidTr="00EF2E4E">
      <w:tc>
        <w:tcPr>
          <w:tcW w:w="900" w:type="pct"/>
          <w:gridSpan w:val="2"/>
        </w:tcPr>
        <w:p w:rsidR="000E186C" w:rsidRPr="00130F37" w:rsidRDefault="000E186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6EE5">
            <w:rPr>
              <w:sz w:val="16"/>
              <w:szCs w:val="16"/>
            </w:rPr>
            <w:t>18</w:t>
          </w:r>
          <w:r w:rsidRPr="00130F37">
            <w:rPr>
              <w:sz w:val="16"/>
              <w:szCs w:val="16"/>
            </w:rPr>
            <w:fldChar w:fldCharType="end"/>
          </w:r>
        </w:p>
      </w:tc>
      <w:tc>
        <w:tcPr>
          <w:tcW w:w="3082" w:type="pct"/>
        </w:tcPr>
        <w:p w:rsidR="000E186C" w:rsidRPr="00130F37" w:rsidRDefault="000E186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86EE5">
            <w:rPr>
              <w:sz w:val="16"/>
              <w:szCs w:val="16"/>
            </w:rPr>
            <w:t>19/09/2020</w:t>
          </w:r>
          <w:r w:rsidRPr="00130F37">
            <w:rPr>
              <w:sz w:val="16"/>
              <w:szCs w:val="16"/>
            </w:rPr>
            <w:fldChar w:fldCharType="end"/>
          </w:r>
        </w:p>
      </w:tc>
      <w:tc>
        <w:tcPr>
          <w:tcW w:w="1017" w:type="pct"/>
          <w:gridSpan w:val="2"/>
        </w:tcPr>
        <w:p w:rsidR="000E186C" w:rsidRPr="00130F37" w:rsidRDefault="000E186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6EE5">
            <w:rPr>
              <w:sz w:val="16"/>
              <w:szCs w:val="16"/>
            </w:rPr>
            <w:instrText>1/10/1991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86EE5">
            <w:rPr>
              <w:sz w:val="16"/>
              <w:szCs w:val="16"/>
            </w:rPr>
            <w:instrText>01/10/1991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6EE5">
            <w:rPr>
              <w:noProof/>
              <w:sz w:val="16"/>
              <w:szCs w:val="16"/>
            </w:rPr>
            <w:t>01/10/1991</w:t>
          </w:r>
          <w:r w:rsidRPr="00130F37">
            <w:rPr>
              <w:sz w:val="16"/>
              <w:szCs w:val="16"/>
            </w:rPr>
            <w:fldChar w:fldCharType="end"/>
          </w:r>
        </w:p>
      </w:tc>
    </w:tr>
  </w:tbl>
  <w:p w:rsidR="000E186C" w:rsidRPr="00943D49" w:rsidRDefault="000E186C" w:rsidP="00943D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186C" w:rsidRPr="007B3B51" w:rsidTr="009303B7">
      <w:tc>
        <w:tcPr>
          <w:tcW w:w="681" w:type="pct"/>
        </w:tcPr>
        <w:p w:rsidR="000E186C" w:rsidRPr="007B3B51" w:rsidRDefault="000E186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6EE5">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p>
      </w:tc>
    </w:tr>
    <w:tr w:rsidR="000E186C" w:rsidRPr="0055472E" w:rsidTr="009303B7">
      <w:tc>
        <w:tcPr>
          <w:tcW w:w="848" w:type="pct"/>
          <w:gridSpan w:val="2"/>
        </w:tcPr>
        <w:p w:rsidR="000E186C" w:rsidRPr="0055472E" w:rsidRDefault="000E186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6EE5">
            <w:rPr>
              <w:sz w:val="16"/>
              <w:szCs w:val="16"/>
            </w:rPr>
            <w:t>18</w:t>
          </w:r>
          <w:r w:rsidRPr="0055472E">
            <w:rPr>
              <w:sz w:val="16"/>
              <w:szCs w:val="16"/>
            </w:rPr>
            <w:fldChar w:fldCharType="end"/>
          </w:r>
        </w:p>
      </w:tc>
      <w:tc>
        <w:tcPr>
          <w:tcW w:w="3135" w:type="pct"/>
        </w:tcPr>
        <w:p w:rsidR="000E186C" w:rsidRPr="0055472E" w:rsidRDefault="000E186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86EE5">
            <w:rPr>
              <w:sz w:val="16"/>
              <w:szCs w:val="16"/>
            </w:rPr>
            <w:t>19/09/2020</w:t>
          </w:r>
          <w:r w:rsidRPr="0055472E">
            <w:rPr>
              <w:sz w:val="16"/>
              <w:szCs w:val="16"/>
            </w:rPr>
            <w:fldChar w:fldCharType="end"/>
          </w:r>
        </w:p>
      </w:tc>
      <w:tc>
        <w:tcPr>
          <w:tcW w:w="1017" w:type="pct"/>
          <w:gridSpan w:val="2"/>
        </w:tcPr>
        <w:p w:rsidR="000E186C" w:rsidRPr="0055472E" w:rsidRDefault="000E186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6EE5">
            <w:rPr>
              <w:sz w:val="16"/>
              <w:szCs w:val="16"/>
            </w:rPr>
            <w:instrText>1/10/1991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86EE5">
            <w:rPr>
              <w:sz w:val="16"/>
              <w:szCs w:val="16"/>
            </w:rPr>
            <w:instrText>01/10/1991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6EE5">
            <w:rPr>
              <w:noProof/>
              <w:sz w:val="16"/>
              <w:szCs w:val="16"/>
            </w:rPr>
            <w:t>01/10/1991</w:t>
          </w:r>
          <w:r w:rsidRPr="0055472E">
            <w:rPr>
              <w:sz w:val="16"/>
              <w:szCs w:val="16"/>
            </w:rPr>
            <w:fldChar w:fldCharType="end"/>
          </w:r>
        </w:p>
      </w:tc>
    </w:tr>
  </w:tbl>
  <w:p w:rsidR="000E186C" w:rsidRPr="00943D49" w:rsidRDefault="000E186C" w:rsidP="00943D4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0E186C" w:rsidRPr="007B3B51" w:rsidTr="009303B7">
      <w:tc>
        <w:tcPr>
          <w:tcW w:w="681" w:type="pct"/>
        </w:tcPr>
        <w:p w:rsidR="000E186C" w:rsidRPr="007B3B51" w:rsidRDefault="000E186C" w:rsidP="00943D49">
          <w:pPr>
            <w:rPr>
              <w:i/>
              <w:sz w:val="16"/>
              <w:szCs w:val="16"/>
            </w:rPr>
          </w:pP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6EE5">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81</w:t>
          </w:r>
          <w:r w:rsidRPr="007B3B51">
            <w:rPr>
              <w:i/>
              <w:sz w:val="16"/>
              <w:szCs w:val="16"/>
            </w:rPr>
            <w:fldChar w:fldCharType="end"/>
          </w:r>
        </w:p>
      </w:tc>
    </w:tr>
    <w:tr w:rsidR="000E186C" w:rsidRPr="00130F37" w:rsidTr="009303B7">
      <w:tc>
        <w:tcPr>
          <w:tcW w:w="848" w:type="pct"/>
          <w:gridSpan w:val="2"/>
        </w:tcPr>
        <w:p w:rsidR="000E186C" w:rsidRPr="00130F37" w:rsidRDefault="000E186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6EE5">
            <w:rPr>
              <w:sz w:val="16"/>
              <w:szCs w:val="16"/>
            </w:rPr>
            <w:t>18</w:t>
          </w:r>
          <w:r w:rsidRPr="00130F37">
            <w:rPr>
              <w:sz w:val="16"/>
              <w:szCs w:val="16"/>
            </w:rPr>
            <w:fldChar w:fldCharType="end"/>
          </w:r>
        </w:p>
      </w:tc>
      <w:tc>
        <w:tcPr>
          <w:tcW w:w="3135" w:type="pct"/>
        </w:tcPr>
        <w:p w:rsidR="000E186C" w:rsidRPr="00130F37" w:rsidRDefault="000E186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86EE5">
            <w:rPr>
              <w:sz w:val="16"/>
              <w:szCs w:val="16"/>
            </w:rPr>
            <w:t>19/09/2020</w:t>
          </w:r>
          <w:r w:rsidRPr="00130F37">
            <w:rPr>
              <w:sz w:val="16"/>
              <w:szCs w:val="16"/>
            </w:rPr>
            <w:fldChar w:fldCharType="end"/>
          </w:r>
        </w:p>
      </w:tc>
      <w:tc>
        <w:tcPr>
          <w:tcW w:w="1017" w:type="pct"/>
          <w:gridSpan w:val="2"/>
        </w:tcPr>
        <w:p w:rsidR="000E186C" w:rsidRPr="00130F37" w:rsidRDefault="000E186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6EE5">
            <w:rPr>
              <w:sz w:val="16"/>
              <w:szCs w:val="16"/>
            </w:rPr>
            <w:instrText>1/10/1991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86EE5">
            <w:rPr>
              <w:sz w:val="16"/>
              <w:szCs w:val="16"/>
            </w:rPr>
            <w:instrText>01/10/1991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6EE5">
            <w:rPr>
              <w:noProof/>
              <w:sz w:val="16"/>
              <w:szCs w:val="16"/>
            </w:rPr>
            <w:t>01/10/1991</w:t>
          </w:r>
          <w:r w:rsidRPr="00130F37">
            <w:rPr>
              <w:sz w:val="16"/>
              <w:szCs w:val="16"/>
            </w:rPr>
            <w:fldChar w:fldCharType="end"/>
          </w:r>
        </w:p>
      </w:tc>
    </w:tr>
  </w:tbl>
  <w:p w:rsidR="000E186C" w:rsidRPr="00943D49" w:rsidRDefault="000E186C" w:rsidP="00943D4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BB4623" w:rsidRDefault="000E186C" w:rsidP="00D169D7">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rsidP="009303B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ED79B6" w:rsidRDefault="000E186C" w:rsidP="009303B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46"/>
      <w:gridCol w:w="5286"/>
      <w:gridCol w:w="288"/>
      <w:gridCol w:w="1447"/>
    </w:tblGrid>
    <w:tr w:rsidR="000E186C" w:rsidRPr="007B3B51" w:rsidTr="009303B7">
      <w:tc>
        <w:tcPr>
          <w:tcW w:w="681" w:type="pct"/>
        </w:tcPr>
        <w:p w:rsidR="000E186C" w:rsidRPr="007B3B51" w:rsidRDefault="000E186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iv</w:t>
          </w:r>
          <w:r w:rsidRPr="007B3B51">
            <w:rPr>
              <w:i/>
              <w:sz w:val="16"/>
              <w:szCs w:val="16"/>
            </w:rPr>
            <w:fldChar w:fldCharType="end"/>
          </w: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p>
      </w:tc>
    </w:tr>
    <w:tr w:rsidR="000E186C" w:rsidRPr="0055472E" w:rsidTr="00EF2E4E">
      <w:tc>
        <w:tcPr>
          <w:tcW w:w="884" w:type="pct"/>
          <w:gridSpan w:val="2"/>
        </w:tcPr>
        <w:p w:rsidR="000E186C" w:rsidRPr="0055472E" w:rsidRDefault="000E186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6EE5">
            <w:rPr>
              <w:sz w:val="16"/>
              <w:szCs w:val="16"/>
            </w:rPr>
            <w:t>18</w:t>
          </w:r>
          <w:r w:rsidRPr="0055472E">
            <w:rPr>
              <w:sz w:val="16"/>
              <w:szCs w:val="16"/>
            </w:rPr>
            <w:fldChar w:fldCharType="end"/>
          </w:r>
        </w:p>
      </w:tc>
      <w:tc>
        <w:tcPr>
          <w:tcW w:w="3099" w:type="pct"/>
        </w:tcPr>
        <w:p w:rsidR="000E186C" w:rsidRPr="0055472E" w:rsidRDefault="000E186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86EE5">
            <w:rPr>
              <w:sz w:val="16"/>
              <w:szCs w:val="16"/>
            </w:rPr>
            <w:t>19/09/2020</w:t>
          </w:r>
          <w:r w:rsidRPr="0055472E">
            <w:rPr>
              <w:sz w:val="16"/>
              <w:szCs w:val="16"/>
            </w:rPr>
            <w:fldChar w:fldCharType="end"/>
          </w:r>
        </w:p>
      </w:tc>
      <w:tc>
        <w:tcPr>
          <w:tcW w:w="1017" w:type="pct"/>
          <w:gridSpan w:val="2"/>
        </w:tcPr>
        <w:p w:rsidR="000E186C" w:rsidRPr="0055472E" w:rsidRDefault="000E186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6EE5">
            <w:rPr>
              <w:sz w:val="16"/>
              <w:szCs w:val="16"/>
            </w:rPr>
            <w:instrText>1/10/1991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86EE5">
            <w:rPr>
              <w:sz w:val="16"/>
              <w:szCs w:val="16"/>
            </w:rPr>
            <w:instrText>01/10/1991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6EE5">
            <w:rPr>
              <w:noProof/>
              <w:sz w:val="16"/>
              <w:szCs w:val="16"/>
            </w:rPr>
            <w:t>01/10/1991</w:t>
          </w:r>
          <w:r w:rsidRPr="0055472E">
            <w:rPr>
              <w:sz w:val="16"/>
              <w:szCs w:val="16"/>
            </w:rPr>
            <w:fldChar w:fldCharType="end"/>
          </w:r>
        </w:p>
      </w:tc>
    </w:tr>
  </w:tbl>
  <w:p w:rsidR="000E186C" w:rsidRPr="00943D49" w:rsidRDefault="000E186C" w:rsidP="00943D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0"/>
      <w:gridCol w:w="5273"/>
      <w:gridCol w:w="288"/>
      <w:gridCol w:w="1447"/>
    </w:tblGrid>
    <w:tr w:rsidR="000E186C" w:rsidRPr="007B3B51" w:rsidTr="009303B7">
      <w:tc>
        <w:tcPr>
          <w:tcW w:w="681" w:type="pct"/>
        </w:tcPr>
        <w:p w:rsidR="000E186C" w:rsidRPr="007B3B51" w:rsidRDefault="000E186C" w:rsidP="00943D49">
          <w:pPr>
            <w:rPr>
              <w:i/>
              <w:sz w:val="16"/>
              <w:szCs w:val="16"/>
            </w:rPr>
          </w:pP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i</w:t>
          </w:r>
          <w:r w:rsidRPr="007B3B51">
            <w:rPr>
              <w:i/>
              <w:sz w:val="16"/>
              <w:szCs w:val="16"/>
            </w:rPr>
            <w:fldChar w:fldCharType="end"/>
          </w:r>
        </w:p>
      </w:tc>
    </w:tr>
    <w:tr w:rsidR="000E186C" w:rsidRPr="00130F37" w:rsidTr="00EF2E4E">
      <w:tc>
        <w:tcPr>
          <w:tcW w:w="892" w:type="pct"/>
          <w:gridSpan w:val="2"/>
        </w:tcPr>
        <w:p w:rsidR="000E186C" w:rsidRPr="00130F37" w:rsidRDefault="000E186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6EE5">
            <w:rPr>
              <w:sz w:val="16"/>
              <w:szCs w:val="16"/>
            </w:rPr>
            <w:t>18</w:t>
          </w:r>
          <w:r w:rsidRPr="00130F37">
            <w:rPr>
              <w:sz w:val="16"/>
              <w:szCs w:val="16"/>
            </w:rPr>
            <w:fldChar w:fldCharType="end"/>
          </w:r>
        </w:p>
      </w:tc>
      <w:tc>
        <w:tcPr>
          <w:tcW w:w="3091" w:type="pct"/>
        </w:tcPr>
        <w:p w:rsidR="000E186C" w:rsidRPr="00130F37" w:rsidRDefault="000E186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86EE5">
            <w:rPr>
              <w:sz w:val="16"/>
              <w:szCs w:val="16"/>
            </w:rPr>
            <w:t>19/09/2020</w:t>
          </w:r>
          <w:r w:rsidRPr="00130F37">
            <w:rPr>
              <w:sz w:val="16"/>
              <w:szCs w:val="16"/>
            </w:rPr>
            <w:fldChar w:fldCharType="end"/>
          </w:r>
        </w:p>
      </w:tc>
      <w:tc>
        <w:tcPr>
          <w:tcW w:w="1017" w:type="pct"/>
          <w:gridSpan w:val="2"/>
        </w:tcPr>
        <w:p w:rsidR="000E186C" w:rsidRPr="00130F37" w:rsidRDefault="000E186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6EE5">
            <w:rPr>
              <w:sz w:val="16"/>
              <w:szCs w:val="16"/>
            </w:rPr>
            <w:instrText>1/10/1991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86EE5">
            <w:rPr>
              <w:sz w:val="16"/>
              <w:szCs w:val="16"/>
            </w:rPr>
            <w:instrText>01/10/1991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6EE5">
            <w:rPr>
              <w:noProof/>
              <w:sz w:val="16"/>
              <w:szCs w:val="16"/>
            </w:rPr>
            <w:t>01/10/1991</w:t>
          </w:r>
          <w:r w:rsidRPr="00130F37">
            <w:rPr>
              <w:sz w:val="16"/>
              <w:szCs w:val="16"/>
            </w:rPr>
            <w:fldChar w:fldCharType="end"/>
          </w:r>
        </w:p>
      </w:tc>
    </w:tr>
  </w:tbl>
  <w:p w:rsidR="000E186C" w:rsidRPr="00943D49" w:rsidRDefault="000E186C" w:rsidP="00943D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0E186C" w:rsidRPr="007B3B51" w:rsidTr="009303B7">
      <w:tc>
        <w:tcPr>
          <w:tcW w:w="681" w:type="pct"/>
        </w:tcPr>
        <w:p w:rsidR="000E186C" w:rsidRPr="007B3B51" w:rsidRDefault="000E186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74</w:t>
          </w:r>
          <w:r w:rsidRPr="007B3B51">
            <w:rPr>
              <w:i/>
              <w:sz w:val="16"/>
              <w:szCs w:val="16"/>
            </w:rPr>
            <w:fldChar w:fldCharType="end"/>
          </w: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p>
      </w:tc>
    </w:tr>
    <w:tr w:rsidR="000E186C" w:rsidRPr="0055472E" w:rsidTr="00EF2E4E">
      <w:tc>
        <w:tcPr>
          <w:tcW w:w="900" w:type="pct"/>
          <w:gridSpan w:val="2"/>
        </w:tcPr>
        <w:p w:rsidR="000E186C" w:rsidRPr="0055472E" w:rsidRDefault="000E186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6EE5">
            <w:rPr>
              <w:sz w:val="16"/>
              <w:szCs w:val="16"/>
            </w:rPr>
            <w:t>18</w:t>
          </w:r>
          <w:r w:rsidRPr="0055472E">
            <w:rPr>
              <w:sz w:val="16"/>
              <w:szCs w:val="16"/>
            </w:rPr>
            <w:fldChar w:fldCharType="end"/>
          </w:r>
        </w:p>
      </w:tc>
      <w:tc>
        <w:tcPr>
          <w:tcW w:w="3082" w:type="pct"/>
        </w:tcPr>
        <w:p w:rsidR="000E186C" w:rsidRPr="0055472E" w:rsidRDefault="000E186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86EE5">
            <w:rPr>
              <w:sz w:val="16"/>
              <w:szCs w:val="16"/>
            </w:rPr>
            <w:t>19/09/2020</w:t>
          </w:r>
          <w:r w:rsidRPr="0055472E">
            <w:rPr>
              <w:sz w:val="16"/>
              <w:szCs w:val="16"/>
            </w:rPr>
            <w:fldChar w:fldCharType="end"/>
          </w:r>
        </w:p>
      </w:tc>
      <w:tc>
        <w:tcPr>
          <w:tcW w:w="1017" w:type="pct"/>
          <w:gridSpan w:val="2"/>
        </w:tcPr>
        <w:p w:rsidR="000E186C" w:rsidRPr="0055472E" w:rsidRDefault="000E186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6EE5">
            <w:rPr>
              <w:sz w:val="16"/>
              <w:szCs w:val="16"/>
            </w:rPr>
            <w:instrText>1/10/1991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86EE5">
            <w:rPr>
              <w:sz w:val="16"/>
              <w:szCs w:val="16"/>
            </w:rPr>
            <w:instrText>01/10/1991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6EE5">
            <w:rPr>
              <w:noProof/>
              <w:sz w:val="16"/>
              <w:szCs w:val="16"/>
            </w:rPr>
            <w:t>01/10/1991</w:t>
          </w:r>
          <w:r w:rsidRPr="0055472E">
            <w:rPr>
              <w:sz w:val="16"/>
              <w:szCs w:val="16"/>
            </w:rPr>
            <w:fldChar w:fldCharType="end"/>
          </w:r>
        </w:p>
      </w:tc>
    </w:tr>
  </w:tbl>
  <w:p w:rsidR="000E186C" w:rsidRPr="00943D49" w:rsidRDefault="000E186C" w:rsidP="00943D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0E186C" w:rsidRPr="007B3B51" w:rsidTr="009303B7">
      <w:tc>
        <w:tcPr>
          <w:tcW w:w="681" w:type="pct"/>
        </w:tcPr>
        <w:p w:rsidR="000E186C" w:rsidRPr="007B3B51" w:rsidRDefault="000E186C" w:rsidP="00943D49">
          <w:pPr>
            <w:rPr>
              <w:i/>
              <w:sz w:val="16"/>
              <w:szCs w:val="16"/>
            </w:rPr>
          </w:pP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1</w:t>
          </w:r>
          <w:r w:rsidRPr="007B3B51">
            <w:rPr>
              <w:i/>
              <w:sz w:val="16"/>
              <w:szCs w:val="16"/>
            </w:rPr>
            <w:fldChar w:fldCharType="end"/>
          </w:r>
        </w:p>
      </w:tc>
    </w:tr>
    <w:tr w:rsidR="000E186C" w:rsidRPr="00130F37" w:rsidTr="00EF2E4E">
      <w:tc>
        <w:tcPr>
          <w:tcW w:w="900" w:type="pct"/>
          <w:gridSpan w:val="2"/>
        </w:tcPr>
        <w:p w:rsidR="000E186C" w:rsidRPr="00130F37" w:rsidRDefault="000E186C" w:rsidP="00943D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86EE5">
            <w:rPr>
              <w:sz w:val="16"/>
              <w:szCs w:val="16"/>
            </w:rPr>
            <w:t>18</w:t>
          </w:r>
          <w:r w:rsidRPr="00130F37">
            <w:rPr>
              <w:sz w:val="16"/>
              <w:szCs w:val="16"/>
            </w:rPr>
            <w:fldChar w:fldCharType="end"/>
          </w:r>
        </w:p>
      </w:tc>
      <w:tc>
        <w:tcPr>
          <w:tcW w:w="3082" w:type="pct"/>
        </w:tcPr>
        <w:p w:rsidR="000E186C" w:rsidRPr="00130F37" w:rsidRDefault="000E186C" w:rsidP="00943D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86EE5">
            <w:rPr>
              <w:sz w:val="16"/>
              <w:szCs w:val="16"/>
            </w:rPr>
            <w:t>19/09/2020</w:t>
          </w:r>
          <w:r w:rsidRPr="00130F37">
            <w:rPr>
              <w:sz w:val="16"/>
              <w:szCs w:val="16"/>
            </w:rPr>
            <w:fldChar w:fldCharType="end"/>
          </w:r>
        </w:p>
      </w:tc>
      <w:tc>
        <w:tcPr>
          <w:tcW w:w="1017" w:type="pct"/>
          <w:gridSpan w:val="2"/>
        </w:tcPr>
        <w:p w:rsidR="000E186C" w:rsidRPr="00130F37" w:rsidRDefault="000E186C" w:rsidP="00943D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86EE5">
            <w:rPr>
              <w:sz w:val="16"/>
              <w:szCs w:val="16"/>
            </w:rPr>
            <w:instrText>1/10/1991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86EE5">
            <w:rPr>
              <w:sz w:val="16"/>
              <w:szCs w:val="16"/>
            </w:rPr>
            <w:instrText>01/10/1991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86EE5">
            <w:rPr>
              <w:noProof/>
              <w:sz w:val="16"/>
              <w:szCs w:val="16"/>
            </w:rPr>
            <w:t>01/10/1991</w:t>
          </w:r>
          <w:r w:rsidRPr="00130F37">
            <w:rPr>
              <w:sz w:val="16"/>
              <w:szCs w:val="16"/>
            </w:rPr>
            <w:fldChar w:fldCharType="end"/>
          </w:r>
        </w:p>
      </w:tc>
    </w:tr>
  </w:tbl>
  <w:p w:rsidR="000E186C" w:rsidRPr="00943D49" w:rsidRDefault="000E186C" w:rsidP="00943D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E33C1C" w:rsidRDefault="000E186C" w:rsidP="00660F1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E186C" w:rsidTr="009303B7">
      <w:tc>
        <w:tcPr>
          <w:tcW w:w="817" w:type="pct"/>
          <w:tcBorders>
            <w:top w:val="nil"/>
            <w:left w:val="nil"/>
            <w:bottom w:val="nil"/>
            <w:right w:val="nil"/>
          </w:tcBorders>
        </w:tcPr>
        <w:p w:rsidR="000E186C" w:rsidRDefault="000E186C" w:rsidP="000F5DE3">
          <w:pPr>
            <w:spacing w:line="0" w:lineRule="atLeast"/>
            <w:rPr>
              <w:sz w:val="18"/>
            </w:rPr>
          </w:pPr>
        </w:p>
      </w:tc>
      <w:tc>
        <w:tcPr>
          <w:tcW w:w="3765" w:type="pct"/>
          <w:tcBorders>
            <w:top w:val="nil"/>
            <w:left w:val="nil"/>
            <w:bottom w:val="nil"/>
            <w:right w:val="nil"/>
          </w:tcBorders>
        </w:tcPr>
        <w:p w:rsidR="000E186C" w:rsidRDefault="000E186C" w:rsidP="000F5DE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86EE5">
            <w:rPr>
              <w:i/>
              <w:sz w:val="18"/>
            </w:rPr>
            <w:t>Aged Care (Transitional Provisions) Principles 2014</w:t>
          </w:r>
          <w:r w:rsidRPr="007A1328">
            <w:rPr>
              <w:i/>
              <w:sz w:val="18"/>
            </w:rPr>
            <w:fldChar w:fldCharType="end"/>
          </w:r>
        </w:p>
      </w:tc>
      <w:tc>
        <w:tcPr>
          <w:tcW w:w="418" w:type="pct"/>
          <w:tcBorders>
            <w:top w:val="nil"/>
            <w:left w:val="nil"/>
            <w:bottom w:val="nil"/>
            <w:right w:val="nil"/>
          </w:tcBorders>
        </w:tcPr>
        <w:p w:rsidR="000E186C" w:rsidRDefault="000E186C" w:rsidP="000F5D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81</w:t>
          </w:r>
          <w:r w:rsidRPr="00ED79B6">
            <w:rPr>
              <w:i/>
              <w:sz w:val="18"/>
            </w:rPr>
            <w:fldChar w:fldCharType="end"/>
          </w:r>
        </w:p>
      </w:tc>
    </w:tr>
  </w:tbl>
  <w:p w:rsidR="000E186C" w:rsidRPr="00ED79B6" w:rsidRDefault="000E186C" w:rsidP="00660F1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B3B51" w:rsidRDefault="000E186C" w:rsidP="00943D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4"/>
      <w:gridCol w:w="5257"/>
      <w:gridCol w:w="290"/>
      <w:gridCol w:w="1447"/>
    </w:tblGrid>
    <w:tr w:rsidR="000E186C" w:rsidRPr="007B3B51" w:rsidTr="009303B7">
      <w:tc>
        <w:tcPr>
          <w:tcW w:w="681" w:type="pct"/>
        </w:tcPr>
        <w:p w:rsidR="000E186C" w:rsidRPr="007B3B51" w:rsidRDefault="000E186C" w:rsidP="00943D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95450">
            <w:rPr>
              <w:i/>
              <w:noProof/>
              <w:sz w:val="16"/>
              <w:szCs w:val="16"/>
            </w:rPr>
            <w:t>76</w:t>
          </w:r>
          <w:r w:rsidRPr="007B3B51">
            <w:rPr>
              <w:i/>
              <w:sz w:val="16"/>
              <w:szCs w:val="16"/>
            </w:rPr>
            <w:fldChar w:fldCharType="end"/>
          </w:r>
        </w:p>
      </w:tc>
      <w:tc>
        <w:tcPr>
          <w:tcW w:w="3471" w:type="pct"/>
          <w:gridSpan w:val="3"/>
        </w:tcPr>
        <w:p w:rsidR="000E186C" w:rsidRPr="007B3B51" w:rsidRDefault="000E186C" w:rsidP="00943D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5450">
            <w:rPr>
              <w:i/>
              <w:noProof/>
              <w:sz w:val="16"/>
              <w:szCs w:val="16"/>
            </w:rPr>
            <w:t>Aged Care (Transitional Provisions) Principles 2014</w:t>
          </w:r>
          <w:r w:rsidRPr="007B3B51">
            <w:rPr>
              <w:i/>
              <w:sz w:val="16"/>
              <w:szCs w:val="16"/>
            </w:rPr>
            <w:fldChar w:fldCharType="end"/>
          </w:r>
        </w:p>
      </w:tc>
      <w:tc>
        <w:tcPr>
          <w:tcW w:w="848" w:type="pct"/>
        </w:tcPr>
        <w:p w:rsidR="000E186C" w:rsidRPr="007B3B51" w:rsidRDefault="000E186C" w:rsidP="00943D49">
          <w:pPr>
            <w:jc w:val="right"/>
            <w:rPr>
              <w:sz w:val="16"/>
              <w:szCs w:val="16"/>
            </w:rPr>
          </w:pPr>
        </w:p>
      </w:tc>
    </w:tr>
    <w:tr w:rsidR="000E186C" w:rsidRPr="0055472E" w:rsidTr="00EF2E4E">
      <w:tc>
        <w:tcPr>
          <w:tcW w:w="900" w:type="pct"/>
          <w:gridSpan w:val="2"/>
        </w:tcPr>
        <w:p w:rsidR="000E186C" w:rsidRPr="0055472E" w:rsidRDefault="000E186C" w:rsidP="00943D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86EE5">
            <w:rPr>
              <w:sz w:val="16"/>
              <w:szCs w:val="16"/>
            </w:rPr>
            <w:t>18</w:t>
          </w:r>
          <w:r w:rsidRPr="0055472E">
            <w:rPr>
              <w:sz w:val="16"/>
              <w:szCs w:val="16"/>
            </w:rPr>
            <w:fldChar w:fldCharType="end"/>
          </w:r>
        </w:p>
      </w:tc>
      <w:tc>
        <w:tcPr>
          <w:tcW w:w="3082" w:type="pct"/>
        </w:tcPr>
        <w:p w:rsidR="000E186C" w:rsidRPr="0055472E" w:rsidRDefault="000E186C" w:rsidP="00943D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86EE5">
            <w:rPr>
              <w:sz w:val="16"/>
              <w:szCs w:val="16"/>
            </w:rPr>
            <w:t>19/09/2020</w:t>
          </w:r>
          <w:r w:rsidRPr="0055472E">
            <w:rPr>
              <w:sz w:val="16"/>
              <w:szCs w:val="16"/>
            </w:rPr>
            <w:fldChar w:fldCharType="end"/>
          </w:r>
        </w:p>
      </w:tc>
      <w:tc>
        <w:tcPr>
          <w:tcW w:w="1017" w:type="pct"/>
          <w:gridSpan w:val="2"/>
        </w:tcPr>
        <w:p w:rsidR="000E186C" w:rsidRPr="0055472E" w:rsidRDefault="000E186C" w:rsidP="00943D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86EE5">
            <w:rPr>
              <w:sz w:val="16"/>
              <w:szCs w:val="16"/>
            </w:rPr>
            <w:instrText>1/10/1991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86EE5">
            <w:rPr>
              <w:sz w:val="16"/>
              <w:szCs w:val="16"/>
            </w:rPr>
            <w:instrText>01/10/1991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86EE5">
            <w:rPr>
              <w:noProof/>
              <w:sz w:val="16"/>
              <w:szCs w:val="16"/>
            </w:rPr>
            <w:t>01/10/1991</w:t>
          </w:r>
          <w:r w:rsidRPr="0055472E">
            <w:rPr>
              <w:sz w:val="16"/>
              <w:szCs w:val="16"/>
            </w:rPr>
            <w:fldChar w:fldCharType="end"/>
          </w:r>
        </w:p>
      </w:tc>
    </w:tr>
  </w:tbl>
  <w:p w:rsidR="000E186C" w:rsidRPr="00943D49" w:rsidRDefault="000E186C" w:rsidP="0094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6C" w:rsidRDefault="000E186C" w:rsidP="00715914">
      <w:pPr>
        <w:spacing w:line="240" w:lineRule="auto"/>
      </w:pPr>
      <w:r>
        <w:separator/>
      </w:r>
    </w:p>
  </w:footnote>
  <w:footnote w:type="continuationSeparator" w:id="0">
    <w:p w:rsidR="000E186C" w:rsidRDefault="000E186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rsidP="009303B7">
    <w:pPr>
      <w:pStyle w:val="Header"/>
      <w:pBdr>
        <w:bottom w:val="single" w:sz="6" w:space="1" w:color="auto"/>
      </w:pBdr>
    </w:pPr>
  </w:p>
  <w:p w:rsidR="000E186C" w:rsidRDefault="000E186C" w:rsidP="009303B7">
    <w:pPr>
      <w:pStyle w:val="Header"/>
      <w:pBdr>
        <w:bottom w:val="single" w:sz="6" w:space="1" w:color="auto"/>
      </w:pBdr>
    </w:pPr>
  </w:p>
  <w:p w:rsidR="000E186C" w:rsidRPr="001E77D2" w:rsidRDefault="000E186C" w:rsidP="009303B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D1021D" w:rsidRDefault="000E186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295450">
      <w:rPr>
        <w:noProof/>
        <w:sz w:val="20"/>
      </w:rPr>
      <w:t>Building requirements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295450">
      <w:rPr>
        <w:b/>
        <w:noProof/>
        <w:sz w:val="20"/>
      </w:rPr>
      <w:t>Schedule 1</w:t>
    </w:r>
    <w:r w:rsidRPr="00D1021D">
      <w:rPr>
        <w:b/>
        <w:sz w:val="20"/>
      </w:rPr>
      <w:fldChar w:fldCharType="end"/>
    </w:r>
  </w:p>
  <w:p w:rsidR="000E186C" w:rsidRPr="00D1021D" w:rsidRDefault="000E186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E186C" w:rsidRPr="00D1021D" w:rsidRDefault="000E186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E186C" w:rsidRPr="00D1021D" w:rsidRDefault="000E186C">
    <w:pPr>
      <w:jc w:val="right"/>
      <w:rPr>
        <w:b/>
      </w:rPr>
    </w:pPr>
  </w:p>
  <w:p w:rsidR="000E186C" w:rsidRPr="00D1021D" w:rsidRDefault="000E186C">
    <w:pPr>
      <w:pBdr>
        <w:bottom w:val="single" w:sz="6" w:space="1" w:color="auto"/>
      </w:pBdr>
      <w:jc w:val="right"/>
    </w:pPr>
    <w:r w:rsidRPr="00D1021D">
      <w:t xml:space="preserve">Clause </w:t>
    </w:r>
    <w:r w:rsidR="00295450">
      <w:fldChar w:fldCharType="begin"/>
    </w:r>
    <w:r w:rsidR="00295450">
      <w:instrText xml:space="preserve"> STYLEREF CharSectno </w:instrText>
    </w:r>
    <w:r w:rsidR="00295450">
      <w:fldChar w:fldCharType="separate"/>
    </w:r>
    <w:r w:rsidR="00295450">
      <w:rPr>
        <w:noProof/>
      </w:rPr>
      <w:t>4</w:t>
    </w:r>
    <w:r w:rsidR="00295450">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BE5CD2" w:rsidRDefault="000E186C" w:rsidP="005526E8">
    <w:pPr>
      <w:rPr>
        <w:sz w:val="26"/>
        <w:szCs w:val="26"/>
      </w:rPr>
    </w:pPr>
  </w:p>
  <w:p w:rsidR="000E186C" w:rsidRPr="0020230A" w:rsidRDefault="000E186C" w:rsidP="005526E8">
    <w:pPr>
      <w:rPr>
        <w:b/>
        <w:sz w:val="20"/>
      </w:rPr>
    </w:pPr>
    <w:r w:rsidRPr="0020230A">
      <w:rPr>
        <w:b/>
        <w:sz w:val="20"/>
      </w:rPr>
      <w:t>Endnotes</w:t>
    </w:r>
  </w:p>
  <w:p w:rsidR="000E186C" w:rsidRPr="007A1328" w:rsidRDefault="000E186C" w:rsidP="005526E8">
    <w:pPr>
      <w:rPr>
        <w:sz w:val="20"/>
      </w:rPr>
    </w:pPr>
  </w:p>
  <w:p w:rsidR="000E186C" w:rsidRPr="007A1328" w:rsidRDefault="000E186C" w:rsidP="005526E8">
    <w:pPr>
      <w:rPr>
        <w:b/>
        <w:sz w:val="24"/>
      </w:rPr>
    </w:pPr>
  </w:p>
  <w:p w:rsidR="000E186C" w:rsidRPr="00BE5CD2" w:rsidRDefault="000E186C" w:rsidP="005526E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95450">
      <w:rPr>
        <w:noProof/>
        <w:szCs w:val="22"/>
      </w:rPr>
      <w:t>Endnote 4—Amendment history</w:t>
    </w:r>
    <w:r>
      <w:rPr>
        <w:szCs w:val="22"/>
      </w:rPr>
      <w:fldChar w:fldCharType="end"/>
    </w:r>
  </w:p>
  <w:p w:rsidR="000E186C" w:rsidRPr="005526E8" w:rsidRDefault="000E186C" w:rsidP="005526E8">
    <w:pPr>
      <w:spacing w:line="240" w:lineRule="auto"/>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C4473E" w:rsidRDefault="000E186C" w:rsidP="005526E8">
    <w:pPr>
      <w:jc w:val="right"/>
      <w:rPr>
        <w:sz w:val="26"/>
        <w:szCs w:val="26"/>
      </w:rPr>
    </w:pPr>
  </w:p>
  <w:p w:rsidR="000E186C" w:rsidRPr="00965EE7" w:rsidRDefault="000E186C" w:rsidP="005526E8">
    <w:pPr>
      <w:jc w:val="right"/>
      <w:rPr>
        <w:b/>
        <w:sz w:val="20"/>
      </w:rPr>
    </w:pPr>
    <w:r w:rsidRPr="00965EE7">
      <w:rPr>
        <w:b/>
        <w:sz w:val="20"/>
      </w:rPr>
      <w:t>Endnotes</w:t>
    </w:r>
  </w:p>
  <w:p w:rsidR="000E186C" w:rsidRPr="007A1328" w:rsidRDefault="000E186C" w:rsidP="005526E8">
    <w:pPr>
      <w:jc w:val="right"/>
      <w:rPr>
        <w:sz w:val="20"/>
      </w:rPr>
    </w:pPr>
  </w:p>
  <w:p w:rsidR="000E186C" w:rsidRPr="007A1328" w:rsidRDefault="000E186C" w:rsidP="005526E8">
    <w:pPr>
      <w:jc w:val="right"/>
      <w:rPr>
        <w:b/>
        <w:sz w:val="24"/>
      </w:rPr>
    </w:pPr>
  </w:p>
  <w:p w:rsidR="000E186C" w:rsidRPr="005526E8" w:rsidRDefault="000E186C" w:rsidP="005526E8">
    <w:pPr>
      <w:pBdr>
        <w:bottom w:val="single" w:sz="6" w:space="1" w:color="auto"/>
      </w:pBdr>
      <w:spacing w:line="240" w:lineRule="auto"/>
      <w:jc w:val="right"/>
      <w:rPr>
        <w:szCs w:val="22"/>
      </w:rPr>
    </w:pPr>
    <w:r w:rsidRPr="005526E8">
      <w:rPr>
        <w:szCs w:val="22"/>
      </w:rPr>
      <w:fldChar w:fldCharType="begin"/>
    </w:r>
    <w:r w:rsidRPr="005526E8">
      <w:rPr>
        <w:szCs w:val="22"/>
      </w:rPr>
      <w:instrText xml:space="preserve"> STYLEREF  "ENotesHeading 2" </w:instrText>
    </w:r>
    <w:r w:rsidRPr="005526E8">
      <w:rPr>
        <w:szCs w:val="22"/>
      </w:rPr>
      <w:fldChar w:fldCharType="separate"/>
    </w:r>
    <w:r w:rsidR="00295450">
      <w:rPr>
        <w:noProof/>
        <w:szCs w:val="22"/>
      </w:rPr>
      <w:t>Endnote 4—Amendment history</w:t>
    </w:r>
    <w:r w:rsidRPr="005526E8">
      <w:rPr>
        <w:szCs w:val="22"/>
      </w:rPr>
      <w:fldChar w:fldCharType="end"/>
    </w:r>
  </w:p>
  <w:p w:rsidR="000E186C" w:rsidRPr="005526E8" w:rsidRDefault="000E186C" w:rsidP="005526E8">
    <w:pPr>
      <w:spacing w:line="240" w:lineRule="auto"/>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BB4623" w:rsidRDefault="000E186C" w:rsidP="00D169D7">
    <w:pPr>
      <w:rPr>
        <w:sz w:val="24"/>
      </w:rPr>
    </w:pPr>
  </w:p>
  <w:p w:rsidR="000E186C" w:rsidRPr="00BB4623" w:rsidRDefault="000E186C" w:rsidP="00D169D7">
    <w:pPr>
      <w:pBdr>
        <w:bottom w:val="single" w:sz="6" w:space="1" w:color="auto"/>
      </w:pBdr>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BB4623" w:rsidRDefault="000E186C" w:rsidP="00D169D7">
    <w:pPr>
      <w:jc w:val="right"/>
      <w:rPr>
        <w:sz w:val="24"/>
      </w:rPr>
    </w:pPr>
  </w:p>
  <w:p w:rsidR="000E186C" w:rsidRPr="00BB4623" w:rsidRDefault="000E186C" w:rsidP="00D169D7">
    <w:pPr>
      <w:pBdr>
        <w:bottom w:val="single" w:sz="6" w:space="1" w:color="auto"/>
      </w:pBdr>
      <w:jc w:val="right"/>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BB4623" w:rsidRDefault="000E186C" w:rsidP="00D169D7">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rsidP="009303B7">
    <w:pPr>
      <w:pStyle w:val="Header"/>
      <w:pBdr>
        <w:bottom w:val="single" w:sz="4" w:space="1" w:color="auto"/>
      </w:pBdr>
    </w:pPr>
  </w:p>
  <w:p w:rsidR="000E186C" w:rsidRDefault="000E186C" w:rsidP="009303B7">
    <w:pPr>
      <w:pStyle w:val="Header"/>
      <w:pBdr>
        <w:bottom w:val="single" w:sz="4" w:space="1" w:color="auto"/>
      </w:pBdr>
    </w:pPr>
  </w:p>
  <w:p w:rsidR="000E186C" w:rsidRPr="001E77D2" w:rsidRDefault="000E186C" w:rsidP="009303B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5F1388" w:rsidRDefault="000E186C" w:rsidP="009303B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ED79B6" w:rsidRDefault="000E186C" w:rsidP="00316C9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ED79B6" w:rsidRDefault="000E186C" w:rsidP="00316C9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ED79B6" w:rsidRDefault="000E186C" w:rsidP="00316C9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Default="000E186C" w:rsidP="00660F1E">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95450">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95450">
      <w:rPr>
        <w:noProof/>
        <w:sz w:val="20"/>
      </w:rPr>
      <w:t>Responsibilities of approved providers</w:t>
    </w:r>
    <w:r>
      <w:rPr>
        <w:sz w:val="20"/>
      </w:rPr>
      <w:fldChar w:fldCharType="end"/>
    </w:r>
  </w:p>
  <w:p w:rsidR="000E186C" w:rsidRDefault="000E186C" w:rsidP="00660F1E">
    <w:pPr>
      <w:rPr>
        <w:sz w:val="20"/>
      </w:rPr>
    </w:pPr>
    <w:r w:rsidRPr="007A1328">
      <w:rPr>
        <w:b/>
        <w:sz w:val="20"/>
      </w:rPr>
      <w:fldChar w:fldCharType="begin"/>
    </w:r>
    <w:r w:rsidRPr="007A1328">
      <w:rPr>
        <w:b/>
        <w:sz w:val="20"/>
      </w:rPr>
      <w:instrText xml:space="preserve"> STYLEREF CharPartNo </w:instrText>
    </w:r>
    <w:r w:rsidR="00295450">
      <w:rPr>
        <w:b/>
        <w:sz w:val="20"/>
      </w:rPr>
      <w:fldChar w:fldCharType="separate"/>
    </w:r>
    <w:r w:rsidR="00295450">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95450">
      <w:rPr>
        <w:sz w:val="20"/>
      </w:rPr>
      <w:fldChar w:fldCharType="separate"/>
    </w:r>
    <w:r w:rsidR="00295450">
      <w:rPr>
        <w:noProof/>
        <w:sz w:val="20"/>
      </w:rPr>
      <w:t>Home care fees</w:t>
    </w:r>
    <w:r>
      <w:rPr>
        <w:sz w:val="20"/>
      </w:rPr>
      <w:fldChar w:fldCharType="end"/>
    </w:r>
  </w:p>
  <w:p w:rsidR="000E186C" w:rsidRPr="007A1328" w:rsidRDefault="000E186C" w:rsidP="00660F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E186C" w:rsidRPr="007A1328" w:rsidRDefault="000E186C" w:rsidP="00660F1E">
    <w:pPr>
      <w:rPr>
        <w:b/>
        <w:sz w:val="24"/>
      </w:rPr>
    </w:pPr>
  </w:p>
  <w:p w:rsidR="000E186C" w:rsidRPr="007A1328" w:rsidRDefault="000E186C" w:rsidP="00660F1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86EE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5450">
      <w:rPr>
        <w:noProof/>
        <w:sz w:val="24"/>
      </w:rPr>
      <w:t>130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7A1328" w:rsidRDefault="000E186C" w:rsidP="00660F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E186C" w:rsidRPr="007A1328" w:rsidRDefault="000E186C" w:rsidP="00660F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E186C" w:rsidRPr="007A1328" w:rsidRDefault="000E186C" w:rsidP="00660F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E186C" w:rsidRPr="007A1328" w:rsidRDefault="000E186C" w:rsidP="00660F1E">
    <w:pPr>
      <w:jc w:val="right"/>
      <w:rPr>
        <w:b/>
        <w:sz w:val="24"/>
      </w:rPr>
    </w:pPr>
  </w:p>
  <w:p w:rsidR="000E186C" w:rsidRPr="007A1328" w:rsidRDefault="000E186C" w:rsidP="00660F1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86EE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9545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6C" w:rsidRPr="00D1021D" w:rsidRDefault="000E186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295450">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295450">
      <w:rPr>
        <w:noProof/>
        <w:sz w:val="20"/>
      </w:rPr>
      <w:t>Building requirements</w:t>
    </w:r>
    <w:r w:rsidRPr="00D1021D">
      <w:rPr>
        <w:sz w:val="20"/>
      </w:rPr>
      <w:fldChar w:fldCharType="end"/>
    </w:r>
  </w:p>
  <w:p w:rsidR="000E186C" w:rsidRPr="00D1021D" w:rsidRDefault="000E186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E186C" w:rsidRPr="00D1021D" w:rsidRDefault="000E186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E186C" w:rsidRPr="00D1021D" w:rsidRDefault="000E186C">
    <w:pPr>
      <w:rPr>
        <w:b/>
      </w:rPr>
    </w:pPr>
  </w:p>
  <w:p w:rsidR="000E186C" w:rsidRPr="00D1021D" w:rsidRDefault="000E186C">
    <w:pPr>
      <w:pBdr>
        <w:bottom w:val="single" w:sz="6" w:space="1" w:color="auto"/>
      </w:pBdr>
    </w:pPr>
    <w:r w:rsidRPr="00D1021D">
      <w:t xml:space="preserve">Clause </w:t>
    </w:r>
    <w:r w:rsidR="00295450">
      <w:fldChar w:fldCharType="begin"/>
    </w:r>
    <w:r w:rsidR="00295450">
      <w:instrText xml:space="preserve"> STYLEREF CharSectno </w:instrText>
    </w:r>
    <w:r w:rsidR="00295450">
      <w:fldChar w:fldCharType="separate"/>
    </w:r>
    <w:r w:rsidR="00295450">
      <w:rPr>
        <w:noProof/>
      </w:rPr>
      <w:t>1</w:t>
    </w:r>
    <w:r w:rsidR="0029545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F4C1809"/>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B75037"/>
    <w:multiLevelType w:val="hybridMultilevel"/>
    <w:tmpl w:val="03F6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041A72"/>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862DF7"/>
    <w:multiLevelType w:val="multilevel"/>
    <w:tmpl w:val="840C4814"/>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CD752F"/>
    <w:multiLevelType w:val="multilevel"/>
    <w:tmpl w:val="5C1872DC"/>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8F5006"/>
    <w:multiLevelType w:val="hybridMultilevel"/>
    <w:tmpl w:val="72A0C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B665C2"/>
    <w:multiLevelType w:val="hybridMultilevel"/>
    <w:tmpl w:val="1894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8"/>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5D"/>
    <w:rsid w:val="00004470"/>
    <w:rsid w:val="00005BF7"/>
    <w:rsid w:val="00007CC8"/>
    <w:rsid w:val="00010C5B"/>
    <w:rsid w:val="000136AF"/>
    <w:rsid w:val="000147B6"/>
    <w:rsid w:val="000153DB"/>
    <w:rsid w:val="0001749A"/>
    <w:rsid w:val="000178F0"/>
    <w:rsid w:val="00023DC8"/>
    <w:rsid w:val="000257DA"/>
    <w:rsid w:val="000278F4"/>
    <w:rsid w:val="000302EC"/>
    <w:rsid w:val="0003209C"/>
    <w:rsid w:val="0003243C"/>
    <w:rsid w:val="00032FED"/>
    <w:rsid w:val="00033D07"/>
    <w:rsid w:val="000355EF"/>
    <w:rsid w:val="0003792B"/>
    <w:rsid w:val="000410B8"/>
    <w:rsid w:val="000437C1"/>
    <w:rsid w:val="000444D1"/>
    <w:rsid w:val="00044BAD"/>
    <w:rsid w:val="00045E8D"/>
    <w:rsid w:val="00046278"/>
    <w:rsid w:val="000512D5"/>
    <w:rsid w:val="0005365D"/>
    <w:rsid w:val="00055FC4"/>
    <w:rsid w:val="00056774"/>
    <w:rsid w:val="00060782"/>
    <w:rsid w:val="000609F9"/>
    <w:rsid w:val="000614BF"/>
    <w:rsid w:val="00061FA8"/>
    <w:rsid w:val="00062EEF"/>
    <w:rsid w:val="00062F19"/>
    <w:rsid w:val="00064480"/>
    <w:rsid w:val="00070E14"/>
    <w:rsid w:val="000739B0"/>
    <w:rsid w:val="00074FC7"/>
    <w:rsid w:val="00080C70"/>
    <w:rsid w:val="00081E40"/>
    <w:rsid w:val="000833F0"/>
    <w:rsid w:val="00092631"/>
    <w:rsid w:val="00093D9E"/>
    <w:rsid w:val="000947A3"/>
    <w:rsid w:val="00097A05"/>
    <w:rsid w:val="000A0AE2"/>
    <w:rsid w:val="000A1229"/>
    <w:rsid w:val="000A52CA"/>
    <w:rsid w:val="000A6438"/>
    <w:rsid w:val="000A657C"/>
    <w:rsid w:val="000A7276"/>
    <w:rsid w:val="000B0600"/>
    <w:rsid w:val="000B26A5"/>
    <w:rsid w:val="000B347A"/>
    <w:rsid w:val="000B3969"/>
    <w:rsid w:val="000B3B7E"/>
    <w:rsid w:val="000B58FA"/>
    <w:rsid w:val="000B678E"/>
    <w:rsid w:val="000B7269"/>
    <w:rsid w:val="000B7EA7"/>
    <w:rsid w:val="000C07F6"/>
    <w:rsid w:val="000C116E"/>
    <w:rsid w:val="000C2554"/>
    <w:rsid w:val="000C392C"/>
    <w:rsid w:val="000C4AD8"/>
    <w:rsid w:val="000D05EF"/>
    <w:rsid w:val="000D24CC"/>
    <w:rsid w:val="000D2FCD"/>
    <w:rsid w:val="000D68ED"/>
    <w:rsid w:val="000D68F9"/>
    <w:rsid w:val="000D6B33"/>
    <w:rsid w:val="000D7D20"/>
    <w:rsid w:val="000E186C"/>
    <w:rsid w:val="000E2261"/>
    <w:rsid w:val="000E2617"/>
    <w:rsid w:val="000E35DA"/>
    <w:rsid w:val="000F0B5F"/>
    <w:rsid w:val="000F21C1"/>
    <w:rsid w:val="000F5DE3"/>
    <w:rsid w:val="000F5F46"/>
    <w:rsid w:val="000F6C0F"/>
    <w:rsid w:val="0010221E"/>
    <w:rsid w:val="001066E8"/>
    <w:rsid w:val="0010745C"/>
    <w:rsid w:val="00110D5D"/>
    <w:rsid w:val="00111F7D"/>
    <w:rsid w:val="001138E2"/>
    <w:rsid w:val="00117EC3"/>
    <w:rsid w:val="00125505"/>
    <w:rsid w:val="00127AF5"/>
    <w:rsid w:val="00127C20"/>
    <w:rsid w:val="0013089E"/>
    <w:rsid w:val="00130A6D"/>
    <w:rsid w:val="00130DA6"/>
    <w:rsid w:val="00132B29"/>
    <w:rsid w:val="00132CEB"/>
    <w:rsid w:val="00137FC1"/>
    <w:rsid w:val="001401B2"/>
    <w:rsid w:val="00142B62"/>
    <w:rsid w:val="001503D1"/>
    <w:rsid w:val="00151315"/>
    <w:rsid w:val="00157B8B"/>
    <w:rsid w:val="00162F54"/>
    <w:rsid w:val="001657D3"/>
    <w:rsid w:val="0016669F"/>
    <w:rsid w:val="00166A66"/>
    <w:rsid w:val="00166C2F"/>
    <w:rsid w:val="001729C4"/>
    <w:rsid w:val="00176733"/>
    <w:rsid w:val="001809D7"/>
    <w:rsid w:val="001843C4"/>
    <w:rsid w:val="0018608A"/>
    <w:rsid w:val="001874AD"/>
    <w:rsid w:val="00187E60"/>
    <w:rsid w:val="00191CF2"/>
    <w:rsid w:val="001939E1"/>
    <w:rsid w:val="00194C22"/>
    <w:rsid w:val="00194C3E"/>
    <w:rsid w:val="00195382"/>
    <w:rsid w:val="001A2283"/>
    <w:rsid w:val="001A343F"/>
    <w:rsid w:val="001B0739"/>
    <w:rsid w:val="001B0801"/>
    <w:rsid w:val="001B14CA"/>
    <w:rsid w:val="001B2208"/>
    <w:rsid w:val="001B3D31"/>
    <w:rsid w:val="001B415A"/>
    <w:rsid w:val="001C0AA5"/>
    <w:rsid w:val="001C1BC3"/>
    <w:rsid w:val="001C61C5"/>
    <w:rsid w:val="001C69C4"/>
    <w:rsid w:val="001C722F"/>
    <w:rsid w:val="001D04F1"/>
    <w:rsid w:val="001D1EF9"/>
    <w:rsid w:val="001D2FA6"/>
    <w:rsid w:val="001D33EB"/>
    <w:rsid w:val="001D33FC"/>
    <w:rsid w:val="001D37EF"/>
    <w:rsid w:val="001D45A7"/>
    <w:rsid w:val="001D6B05"/>
    <w:rsid w:val="001D6B31"/>
    <w:rsid w:val="001E292B"/>
    <w:rsid w:val="001E3590"/>
    <w:rsid w:val="001E6E45"/>
    <w:rsid w:val="001E7407"/>
    <w:rsid w:val="001F5582"/>
    <w:rsid w:val="001F5D5E"/>
    <w:rsid w:val="001F6219"/>
    <w:rsid w:val="001F6CD4"/>
    <w:rsid w:val="00200F22"/>
    <w:rsid w:val="00206C4D"/>
    <w:rsid w:val="0021053C"/>
    <w:rsid w:val="00210C9B"/>
    <w:rsid w:val="002121BF"/>
    <w:rsid w:val="002134CD"/>
    <w:rsid w:val="00213AB3"/>
    <w:rsid w:val="00213C16"/>
    <w:rsid w:val="00214EA5"/>
    <w:rsid w:val="00215A69"/>
    <w:rsid w:val="00215AF1"/>
    <w:rsid w:val="00216BEE"/>
    <w:rsid w:val="002170D6"/>
    <w:rsid w:val="00222AF3"/>
    <w:rsid w:val="00223F8E"/>
    <w:rsid w:val="002244B0"/>
    <w:rsid w:val="0022679B"/>
    <w:rsid w:val="0022736D"/>
    <w:rsid w:val="0022784F"/>
    <w:rsid w:val="002321E8"/>
    <w:rsid w:val="00233FC0"/>
    <w:rsid w:val="00236EEC"/>
    <w:rsid w:val="0024010F"/>
    <w:rsid w:val="00240749"/>
    <w:rsid w:val="00243018"/>
    <w:rsid w:val="0024306B"/>
    <w:rsid w:val="002523CC"/>
    <w:rsid w:val="00252531"/>
    <w:rsid w:val="002564A4"/>
    <w:rsid w:val="00256895"/>
    <w:rsid w:val="002574EB"/>
    <w:rsid w:val="00265E5C"/>
    <w:rsid w:val="00267106"/>
    <w:rsid w:val="0026736C"/>
    <w:rsid w:val="00273FA0"/>
    <w:rsid w:val="00274FA6"/>
    <w:rsid w:val="00281308"/>
    <w:rsid w:val="00282F11"/>
    <w:rsid w:val="00284719"/>
    <w:rsid w:val="00286EE5"/>
    <w:rsid w:val="00290E04"/>
    <w:rsid w:val="00291415"/>
    <w:rsid w:val="00295450"/>
    <w:rsid w:val="00297ECB"/>
    <w:rsid w:val="002A181F"/>
    <w:rsid w:val="002A5A26"/>
    <w:rsid w:val="002A5D4E"/>
    <w:rsid w:val="002A7BCF"/>
    <w:rsid w:val="002B274A"/>
    <w:rsid w:val="002B5E71"/>
    <w:rsid w:val="002C1B12"/>
    <w:rsid w:val="002C2D60"/>
    <w:rsid w:val="002C2EDC"/>
    <w:rsid w:val="002D043A"/>
    <w:rsid w:val="002D1970"/>
    <w:rsid w:val="002D6224"/>
    <w:rsid w:val="002E3F4B"/>
    <w:rsid w:val="002E5959"/>
    <w:rsid w:val="002F0478"/>
    <w:rsid w:val="002F266A"/>
    <w:rsid w:val="002F38AD"/>
    <w:rsid w:val="002F4601"/>
    <w:rsid w:val="002F4B0F"/>
    <w:rsid w:val="002F6851"/>
    <w:rsid w:val="00304F8B"/>
    <w:rsid w:val="00305F1B"/>
    <w:rsid w:val="00314A38"/>
    <w:rsid w:val="00316BF8"/>
    <w:rsid w:val="00316C9C"/>
    <w:rsid w:val="003173F6"/>
    <w:rsid w:val="00320F15"/>
    <w:rsid w:val="00321ACE"/>
    <w:rsid w:val="00322878"/>
    <w:rsid w:val="00322914"/>
    <w:rsid w:val="00322BB6"/>
    <w:rsid w:val="00322E60"/>
    <w:rsid w:val="003265CF"/>
    <w:rsid w:val="00330C53"/>
    <w:rsid w:val="003354D2"/>
    <w:rsid w:val="00335BC6"/>
    <w:rsid w:val="003415D3"/>
    <w:rsid w:val="00342859"/>
    <w:rsid w:val="003432FA"/>
    <w:rsid w:val="00344701"/>
    <w:rsid w:val="0034475F"/>
    <w:rsid w:val="0034592F"/>
    <w:rsid w:val="003462D1"/>
    <w:rsid w:val="00352108"/>
    <w:rsid w:val="00352B0F"/>
    <w:rsid w:val="00353169"/>
    <w:rsid w:val="0035510D"/>
    <w:rsid w:val="003559AE"/>
    <w:rsid w:val="00356690"/>
    <w:rsid w:val="0035724F"/>
    <w:rsid w:val="00360459"/>
    <w:rsid w:val="00364266"/>
    <w:rsid w:val="00372758"/>
    <w:rsid w:val="00373291"/>
    <w:rsid w:val="00373449"/>
    <w:rsid w:val="003819DF"/>
    <w:rsid w:val="00381B12"/>
    <w:rsid w:val="00381C1D"/>
    <w:rsid w:val="00383C65"/>
    <w:rsid w:val="003867C7"/>
    <w:rsid w:val="00386CE1"/>
    <w:rsid w:val="003875B7"/>
    <w:rsid w:val="003918BF"/>
    <w:rsid w:val="00394D3C"/>
    <w:rsid w:val="003A0439"/>
    <w:rsid w:val="003A0BD4"/>
    <w:rsid w:val="003A6A84"/>
    <w:rsid w:val="003A71A1"/>
    <w:rsid w:val="003B09D4"/>
    <w:rsid w:val="003B11E7"/>
    <w:rsid w:val="003B4B08"/>
    <w:rsid w:val="003B57BF"/>
    <w:rsid w:val="003C5656"/>
    <w:rsid w:val="003C6231"/>
    <w:rsid w:val="003D0BFE"/>
    <w:rsid w:val="003D0C00"/>
    <w:rsid w:val="003D1234"/>
    <w:rsid w:val="003D398D"/>
    <w:rsid w:val="003D3E4E"/>
    <w:rsid w:val="003D4890"/>
    <w:rsid w:val="003D5700"/>
    <w:rsid w:val="003D59A1"/>
    <w:rsid w:val="003D7C78"/>
    <w:rsid w:val="003E039D"/>
    <w:rsid w:val="003E0648"/>
    <w:rsid w:val="003E341B"/>
    <w:rsid w:val="003E5CDE"/>
    <w:rsid w:val="003E7E55"/>
    <w:rsid w:val="003F3572"/>
    <w:rsid w:val="00405E62"/>
    <w:rsid w:val="00407F0A"/>
    <w:rsid w:val="00410C24"/>
    <w:rsid w:val="004116CD"/>
    <w:rsid w:val="00412A08"/>
    <w:rsid w:val="00413406"/>
    <w:rsid w:val="004144EC"/>
    <w:rsid w:val="004145A5"/>
    <w:rsid w:val="0041600F"/>
    <w:rsid w:val="00417E0A"/>
    <w:rsid w:val="00417EB9"/>
    <w:rsid w:val="00422452"/>
    <w:rsid w:val="0042306D"/>
    <w:rsid w:val="00424CA9"/>
    <w:rsid w:val="00425A00"/>
    <w:rsid w:val="00427759"/>
    <w:rsid w:val="0043079E"/>
    <w:rsid w:val="00430D54"/>
    <w:rsid w:val="00431E9B"/>
    <w:rsid w:val="00434A9B"/>
    <w:rsid w:val="004358DC"/>
    <w:rsid w:val="00435E56"/>
    <w:rsid w:val="0043619A"/>
    <w:rsid w:val="00436ACC"/>
    <w:rsid w:val="004377EE"/>
    <w:rsid w:val="004379E3"/>
    <w:rsid w:val="0044015E"/>
    <w:rsid w:val="0044291A"/>
    <w:rsid w:val="00444ABD"/>
    <w:rsid w:val="00446752"/>
    <w:rsid w:val="00446A57"/>
    <w:rsid w:val="00450BF5"/>
    <w:rsid w:val="00450EA0"/>
    <w:rsid w:val="0045295E"/>
    <w:rsid w:val="0045345E"/>
    <w:rsid w:val="00457141"/>
    <w:rsid w:val="00457756"/>
    <w:rsid w:val="00457D65"/>
    <w:rsid w:val="00457E20"/>
    <w:rsid w:val="00460823"/>
    <w:rsid w:val="00467661"/>
    <w:rsid w:val="004705B7"/>
    <w:rsid w:val="00471B78"/>
    <w:rsid w:val="00472CDE"/>
    <w:rsid w:val="00472DBE"/>
    <w:rsid w:val="004738FC"/>
    <w:rsid w:val="004742B3"/>
    <w:rsid w:val="00474A19"/>
    <w:rsid w:val="004818CE"/>
    <w:rsid w:val="00481BFE"/>
    <w:rsid w:val="00483BF3"/>
    <w:rsid w:val="00486693"/>
    <w:rsid w:val="00487A6A"/>
    <w:rsid w:val="004934B6"/>
    <w:rsid w:val="004938B9"/>
    <w:rsid w:val="00494E32"/>
    <w:rsid w:val="0049584A"/>
    <w:rsid w:val="00496F97"/>
    <w:rsid w:val="004A2D72"/>
    <w:rsid w:val="004A3A2C"/>
    <w:rsid w:val="004B10BA"/>
    <w:rsid w:val="004B1CA7"/>
    <w:rsid w:val="004B33C5"/>
    <w:rsid w:val="004C3EC7"/>
    <w:rsid w:val="004C4033"/>
    <w:rsid w:val="004C4B0C"/>
    <w:rsid w:val="004D2840"/>
    <w:rsid w:val="004D3C4A"/>
    <w:rsid w:val="004D4B61"/>
    <w:rsid w:val="004E063A"/>
    <w:rsid w:val="004E7BEC"/>
    <w:rsid w:val="004F008E"/>
    <w:rsid w:val="004F15FF"/>
    <w:rsid w:val="004F1947"/>
    <w:rsid w:val="004F25E7"/>
    <w:rsid w:val="004F2675"/>
    <w:rsid w:val="004F6003"/>
    <w:rsid w:val="004F74A0"/>
    <w:rsid w:val="004F796D"/>
    <w:rsid w:val="00501653"/>
    <w:rsid w:val="005056F2"/>
    <w:rsid w:val="00505D3D"/>
    <w:rsid w:val="00505DF4"/>
    <w:rsid w:val="00506479"/>
    <w:rsid w:val="00506AF6"/>
    <w:rsid w:val="00511EEE"/>
    <w:rsid w:val="0051213E"/>
    <w:rsid w:val="0051479A"/>
    <w:rsid w:val="0051585D"/>
    <w:rsid w:val="00516B8D"/>
    <w:rsid w:val="00520C76"/>
    <w:rsid w:val="00520CD1"/>
    <w:rsid w:val="00520FD4"/>
    <w:rsid w:val="00526AB8"/>
    <w:rsid w:val="005275BC"/>
    <w:rsid w:val="005279A1"/>
    <w:rsid w:val="00531098"/>
    <w:rsid w:val="005314A0"/>
    <w:rsid w:val="00532F8E"/>
    <w:rsid w:val="005339E8"/>
    <w:rsid w:val="00536235"/>
    <w:rsid w:val="00537FBC"/>
    <w:rsid w:val="00540D2E"/>
    <w:rsid w:val="00541561"/>
    <w:rsid w:val="00543823"/>
    <w:rsid w:val="0054425B"/>
    <w:rsid w:val="005446BF"/>
    <w:rsid w:val="0054590F"/>
    <w:rsid w:val="00551B3F"/>
    <w:rsid w:val="00551C61"/>
    <w:rsid w:val="00552605"/>
    <w:rsid w:val="005526E8"/>
    <w:rsid w:val="00555540"/>
    <w:rsid w:val="005560E1"/>
    <w:rsid w:val="005574D1"/>
    <w:rsid w:val="00560095"/>
    <w:rsid w:val="00564586"/>
    <w:rsid w:val="0057287B"/>
    <w:rsid w:val="00573280"/>
    <w:rsid w:val="00582D7D"/>
    <w:rsid w:val="00584811"/>
    <w:rsid w:val="00585784"/>
    <w:rsid w:val="00587AD5"/>
    <w:rsid w:val="00587E4F"/>
    <w:rsid w:val="00593434"/>
    <w:rsid w:val="00593AA6"/>
    <w:rsid w:val="00594161"/>
    <w:rsid w:val="00594749"/>
    <w:rsid w:val="005A11A9"/>
    <w:rsid w:val="005A13E3"/>
    <w:rsid w:val="005A1CD6"/>
    <w:rsid w:val="005A37EF"/>
    <w:rsid w:val="005A5DCE"/>
    <w:rsid w:val="005B2E47"/>
    <w:rsid w:val="005B4067"/>
    <w:rsid w:val="005B57C3"/>
    <w:rsid w:val="005C0E94"/>
    <w:rsid w:val="005C235E"/>
    <w:rsid w:val="005C302D"/>
    <w:rsid w:val="005C3542"/>
    <w:rsid w:val="005C3F41"/>
    <w:rsid w:val="005C6583"/>
    <w:rsid w:val="005C65BB"/>
    <w:rsid w:val="005D0458"/>
    <w:rsid w:val="005D2D09"/>
    <w:rsid w:val="005D4EBD"/>
    <w:rsid w:val="005D515C"/>
    <w:rsid w:val="005D5D69"/>
    <w:rsid w:val="005D6183"/>
    <w:rsid w:val="005F113A"/>
    <w:rsid w:val="005F1CC1"/>
    <w:rsid w:val="005F242B"/>
    <w:rsid w:val="005F2CD4"/>
    <w:rsid w:val="005F50D6"/>
    <w:rsid w:val="00600219"/>
    <w:rsid w:val="00600990"/>
    <w:rsid w:val="00602656"/>
    <w:rsid w:val="00603DC4"/>
    <w:rsid w:val="00604533"/>
    <w:rsid w:val="0060508D"/>
    <w:rsid w:val="00605A8D"/>
    <w:rsid w:val="00611D7A"/>
    <w:rsid w:val="00617E60"/>
    <w:rsid w:val="00620076"/>
    <w:rsid w:val="006200DC"/>
    <w:rsid w:val="00623D7B"/>
    <w:rsid w:val="00630EDF"/>
    <w:rsid w:val="006316B1"/>
    <w:rsid w:val="00633997"/>
    <w:rsid w:val="00634CDA"/>
    <w:rsid w:val="00635714"/>
    <w:rsid w:val="006359C3"/>
    <w:rsid w:val="0064079D"/>
    <w:rsid w:val="00643BD5"/>
    <w:rsid w:val="00645F27"/>
    <w:rsid w:val="0065027D"/>
    <w:rsid w:val="00652EFF"/>
    <w:rsid w:val="00655678"/>
    <w:rsid w:val="00660F1E"/>
    <w:rsid w:val="00663647"/>
    <w:rsid w:val="00664B1A"/>
    <w:rsid w:val="00667A42"/>
    <w:rsid w:val="00670218"/>
    <w:rsid w:val="00670EA1"/>
    <w:rsid w:val="00675224"/>
    <w:rsid w:val="00677CC2"/>
    <w:rsid w:val="00686A5A"/>
    <w:rsid w:val="00686E7F"/>
    <w:rsid w:val="006905DE"/>
    <w:rsid w:val="0069156B"/>
    <w:rsid w:val="0069207B"/>
    <w:rsid w:val="006938F3"/>
    <w:rsid w:val="00694C84"/>
    <w:rsid w:val="00696B2F"/>
    <w:rsid w:val="006A1118"/>
    <w:rsid w:val="006A1487"/>
    <w:rsid w:val="006A3162"/>
    <w:rsid w:val="006A435F"/>
    <w:rsid w:val="006A7EC4"/>
    <w:rsid w:val="006B225A"/>
    <w:rsid w:val="006B3EC6"/>
    <w:rsid w:val="006B5789"/>
    <w:rsid w:val="006B6221"/>
    <w:rsid w:val="006C1103"/>
    <w:rsid w:val="006C30C5"/>
    <w:rsid w:val="006C5465"/>
    <w:rsid w:val="006C6465"/>
    <w:rsid w:val="006C7F8C"/>
    <w:rsid w:val="006D1AF5"/>
    <w:rsid w:val="006D3957"/>
    <w:rsid w:val="006E2F39"/>
    <w:rsid w:val="006E4DC8"/>
    <w:rsid w:val="006E6246"/>
    <w:rsid w:val="006E6F1F"/>
    <w:rsid w:val="006E78D2"/>
    <w:rsid w:val="006F0BB7"/>
    <w:rsid w:val="006F314A"/>
    <w:rsid w:val="006F318F"/>
    <w:rsid w:val="006F4226"/>
    <w:rsid w:val="006F6128"/>
    <w:rsid w:val="0070017E"/>
    <w:rsid w:val="00700B2C"/>
    <w:rsid w:val="00700CF3"/>
    <w:rsid w:val="00701C3D"/>
    <w:rsid w:val="00701FFF"/>
    <w:rsid w:val="00704006"/>
    <w:rsid w:val="007050A2"/>
    <w:rsid w:val="00705185"/>
    <w:rsid w:val="0070709B"/>
    <w:rsid w:val="00707684"/>
    <w:rsid w:val="007116F5"/>
    <w:rsid w:val="007123B7"/>
    <w:rsid w:val="00713084"/>
    <w:rsid w:val="0071400D"/>
    <w:rsid w:val="00714F20"/>
    <w:rsid w:val="0071590F"/>
    <w:rsid w:val="00715914"/>
    <w:rsid w:val="007176D0"/>
    <w:rsid w:val="007205A7"/>
    <w:rsid w:val="0072073A"/>
    <w:rsid w:val="0072226A"/>
    <w:rsid w:val="0072268E"/>
    <w:rsid w:val="0072351F"/>
    <w:rsid w:val="0072561A"/>
    <w:rsid w:val="00726296"/>
    <w:rsid w:val="007272B8"/>
    <w:rsid w:val="00731E00"/>
    <w:rsid w:val="007328A1"/>
    <w:rsid w:val="007333B6"/>
    <w:rsid w:val="00740125"/>
    <w:rsid w:val="007414C0"/>
    <w:rsid w:val="007440B7"/>
    <w:rsid w:val="00745F9C"/>
    <w:rsid w:val="00746B64"/>
    <w:rsid w:val="007500C8"/>
    <w:rsid w:val="00756272"/>
    <w:rsid w:val="00756A86"/>
    <w:rsid w:val="00756F74"/>
    <w:rsid w:val="00757FF1"/>
    <w:rsid w:val="00766734"/>
    <w:rsid w:val="0076681A"/>
    <w:rsid w:val="00767565"/>
    <w:rsid w:val="0077130E"/>
    <w:rsid w:val="007715C9"/>
    <w:rsid w:val="00771613"/>
    <w:rsid w:val="00771DEA"/>
    <w:rsid w:val="00774EBA"/>
    <w:rsid w:val="00774EDD"/>
    <w:rsid w:val="007757EC"/>
    <w:rsid w:val="00777FED"/>
    <w:rsid w:val="0078151F"/>
    <w:rsid w:val="00782139"/>
    <w:rsid w:val="007830CB"/>
    <w:rsid w:val="00783E89"/>
    <w:rsid w:val="00787326"/>
    <w:rsid w:val="00787E16"/>
    <w:rsid w:val="00791CE0"/>
    <w:rsid w:val="007930BE"/>
    <w:rsid w:val="00793915"/>
    <w:rsid w:val="00794BD3"/>
    <w:rsid w:val="007A01B9"/>
    <w:rsid w:val="007A264F"/>
    <w:rsid w:val="007A7115"/>
    <w:rsid w:val="007B0057"/>
    <w:rsid w:val="007B1D95"/>
    <w:rsid w:val="007B26FC"/>
    <w:rsid w:val="007B2D51"/>
    <w:rsid w:val="007C2253"/>
    <w:rsid w:val="007C73E1"/>
    <w:rsid w:val="007D115D"/>
    <w:rsid w:val="007D1590"/>
    <w:rsid w:val="007D1CE4"/>
    <w:rsid w:val="007D43A6"/>
    <w:rsid w:val="007D4837"/>
    <w:rsid w:val="007D77A3"/>
    <w:rsid w:val="007E0C1E"/>
    <w:rsid w:val="007E163D"/>
    <w:rsid w:val="007E1ADC"/>
    <w:rsid w:val="007E1B83"/>
    <w:rsid w:val="007E667A"/>
    <w:rsid w:val="007E6E97"/>
    <w:rsid w:val="007E7225"/>
    <w:rsid w:val="007F0959"/>
    <w:rsid w:val="007F28C9"/>
    <w:rsid w:val="007F534C"/>
    <w:rsid w:val="00801140"/>
    <w:rsid w:val="00803194"/>
    <w:rsid w:val="00803587"/>
    <w:rsid w:val="0080528C"/>
    <w:rsid w:val="00810833"/>
    <w:rsid w:val="008117E9"/>
    <w:rsid w:val="0081221B"/>
    <w:rsid w:val="00812C2B"/>
    <w:rsid w:val="00816781"/>
    <w:rsid w:val="00816B6B"/>
    <w:rsid w:val="0082011D"/>
    <w:rsid w:val="0082098F"/>
    <w:rsid w:val="00822B72"/>
    <w:rsid w:val="00822C48"/>
    <w:rsid w:val="00824498"/>
    <w:rsid w:val="0082652C"/>
    <w:rsid w:val="00831CCA"/>
    <w:rsid w:val="00831E7F"/>
    <w:rsid w:val="0083651B"/>
    <w:rsid w:val="00836EA4"/>
    <w:rsid w:val="00843078"/>
    <w:rsid w:val="00846EE6"/>
    <w:rsid w:val="008504A0"/>
    <w:rsid w:val="0085329C"/>
    <w:rsid w:val="0085593C"/>
    <w:rsid w:val="00856A31"/>
    <w:rsid w:val="00856F04"/>
    <w:rsid w:val="008613B5"/>
    <w:rsid w:val="00862F72"/>
    <w:rsid w:val="0086532C"/>
    <w:rsid w:val="00866F56"/>
    <w:rsid w:val="00867B37"/>
    <w:rsid w:val="0087167B"/>
    <w:rsid w:val="00871699"/>
    <w:rsid w:val="008742E5"/>
    <w:rsid w:val="00874AC9"/>
    <w:rsid w:val="008754D0"/>
    <w:rsid w:val="00875EF0"/>
    <w:rsid w:val="008777FE"/>
    <w:rsid w:val="00877EF8"/>
    <w:rsid w:val="0088016E"/>
    <w:rsid w:val="00882B73"/>
    <w:rsid w:val="008855C9"/>
    <w:rsid w:val="00886456"/>
    <w:rsid w:val="00890046"/>
    <w:rsid w:val="008979A8"/>
    <w:rsid w:val="008A008E"/>
    <w:rsid w:val="008A3665"/>
    <w:rsid w:val="008A46E1"/>
    <w:rsid w:val="008A4F43"/>
    <w:rsid w:val="008A512E"/>
    <w:rsid w:val="008A70D9"/>
    <w:rsid w:val="008B2706"/>
    <w:rsid w:val="008B6B1D"/>
    <w:rsid w:val="008C2D7D"/>
    <w:rsid w:val="008C5C8A"/>
    <w:rsid w:val="008C7286"/>
    <w:rsid w:val="008C7DDF"/>
    <w:rsid w:val="008D09FC"/>
    <w:rsid w:val="008D0EE0"/>
    <w:rsid w:val="008D1CB9"/>
    <w:rsid w:val="008D56CB"/>
    <w:rsid w:val="008E562F"/>
    <w:rsid w:val="008E58C6"/>
    <w:rsid w:val="008E6067"/>
    <w:rsid w:val="008E6161"/>
    <w:rsid w:val="008F2403"/>
    <w:rsid w:val="008F310D"/>
    <w:rsid w:val="008F4F7D"/>
    <w:rsid w:val="008F54E7"/>
    <w:rsid w:val="008F720C"/>
    <w:rsid w:val="008F7BEE"/>
    <w:rsid w:val="00900414"/>
    <w:rsid w:val="009006C5"/>
    <w:rsid w:val="00900CA6"/>
    <w:rsid w:val="00902376"/>
    <w:rsid w:val="00902927"/>
    <w:rsid w:val="00903422"/>
    <w:rsid w:val="009062D8"/>
    <w:rsid w:val="009109F4"/>
    <w:rsid w:val="00913D1C"/>
    <w:rsid w:val="0091596E"/>
    <w:rsid w:val="00921F4C"/>
    <w:rsid w:val="0092238C"/>
    <w:rsid w:val="009254C3"/>
    <w:rsid w:val="009276B3"/>
    <w:rsid w:val="00927DC9"/>
    <w:rsid w:val="009303B7"/>
    <w:rsid w:val="00930D4A"/>
    <w:rsid w:val="00931566"/>
    <w:rsid w:val="00932377"/>
    <w:rsid w:val="00933633"/>
    <w:rsid w:val="00936313"/>
    <w:rsid w:val="009406DD"/>
    <w:rsid w:val="00943D49"/>
    <w:rsid w:val="00947D5A"/>
    <w:rsid w:val="00950843"/>
    <w:rsid w:val="00952351"/>
    <w:rsid w:val="00953047"/>
    <w:rsid w:val="009532A5"/>
    <w:rsid w:val="009554E1"/>
    <w:rsid w:val="009556D7"/>
    <w:rsid w:val="00956D64"/>
    <w:rsid w:val="009600D6"/>
    <w:rsid w:val="009619D2"/>
    <w:rsid w:val="00964041"/>
    <w:rsid w:val="00965932"/>
    <w:rsid w:val="0096631C"/>
    <w:rsid w:val="009741B0"/>
    <w:rsid w:val="00975AD7"/>
    <w:rsid w:val="00975B8C"/>
    <w:rsid w:val="00982242"/>
    <w:rsid w:val="00984417"/>
    <w:rsid w:val="009846BC"/>
    <w:rsid w:val="009868E9"/>
    <w:rsid w:val="00990A77"/>
    <w:rsid w:val="00991FC5"/>
    <w:rsid w:val="00995AAE"/>
    <w:rsid w:val="009A5FC7"/>
    <w:rsid w:val="009A6A35"/>
    <w:rsid w:val="009A74B3"/>
    <w:rsid w:val="009A7DFC"/>
    <w:rsid w:val="009B09BD"/>
    <w:rsid w:val="009B2CB6"/>
    <w:rsid w:val="009B3204"/>
    <w:rsid w:val="009B6706"/>
    <w:rsid w:val="009C0A5E"/>
    <w:rsid w:val="009C2089"/>
    <w:rsid w:val="009C6B85"/>
    <w:rsid w:val="009D04D8"/>
    <w:rsid w:val="009D7E31"/>
    <w:rsid w:val="009E06AC"/>
    <w:rsid w:val="009E0923"/>
    <w:rsid w:val="009E1AFE"/>
    <w:rsid w:val="009E44B3"/>
    <w:rsid w:val="009E5CFC"/>
    <w:rsid w:val="009F2A83"/>
    <w:rsid w:val="009F443A"/>
    <w:rsid w:val="009F44E9"/>
    <w:rsid w:val="00A03076"/>
    <w:rsid w:val="00A03DB5"/>
    <w:rsid w:val="00A04E6A"/>
    <w:rsid w:val="00A05510"/>
    <w:rsid w:val="00A05624"/>
    <w:rsid w:val="00A075D8"/>
    <w:rsid w:val="00A079CB"/>
    <w:rsid w:val="00A12128"/>
    <w:rsid w:val="00A21210"/>
    <w:rsid w:val="00A22721"/>
    <w:rsid w:val="00A22C98"/>
    <w:rsid w:val="00A231E2"/>
    <w:rsid w:val="00A233C0"/>
    <w:rsid w:val="00A242EA"/>
    <w:rsid w:val="00A258E6"/>
    <w:rsid w:val="00A3173F"/>
    <w:rsid w:val="00A31ABC"/>
    <w:rsid w:val="00A31BBE"/>
    <w:rsid w:val="00A32532"/>
    <w:rsid w:val="00A34931"/>
    <w:rsid w:val="00A417D2"/>
    <w:rsid w:val="00A42042"/>
    <w:rsid w:val="00A4255F"/>
    <w:rsid w:val="00A43362"/>
    <w:rsid w:val="00A4344F"/>
    <w:rsid w:val="00A47E5A"/>
    <w:rsid w:val="00A539A7"/>
    <w:rsid w:val="00A56A40"/>
    <w:rsid w:val="00A64912"/>
    <w:rsid w:val="00A66E7B"/>
    <w:rsid w:val="00A70715"/>
    <w:rsid w:val="00A70A74"/>
    <w:rsid w:val="00A74B1E"/>
    <w:rsid w:val="00A77A4B"/>
    <w:rsid w:val="00A83491"/>
    <w:rsid w:val="00A874D9"/>
    <w:rsid w:val="00A91989"/>
    <w:rsid w:val="00A93A0E"/>
    <w:rsid w:val="00A94673"/>
    <w:rsid w:val="00AA6185"/>
    <w:rsid w:val="00AA6C4C"/>
    <w:rsid w:val="00AB642C"/>
    <w:rsid w:val="00AC0EE5"/>
    <w:rsid w:val="00AC1C8D"/>
    <w:rsid w:val="00AC1D7F"/>
    <w:rsid w:val="00AC35E2"/>
    <w:rsid w:val="00AC5D2C"/>
    <w:rsid w:val="00AC6FCF"/>
    <w:rsid w:val="00AC7DC6"/>
    <w:rsid w:val="00AD19AF"/>
    <w:rsid w:val="00AD2864"/>
    <w:rsid w:val="00AD2A63"/>
    <w:rsid w:val="00AD4C57"/>
    <w:rsid w:val="00AD5641"/>
    <w:rsid w:val="00AD7889"/>
    <w:rsid w:val="00AD78C9"/>
    <w:rsid w:val="00AE107E"/>
    <w:rsid w:val="00AE40E5"/>
    <w:rsid w:val="00AE436E"/>
    <w:rsid w:val="00AE5DF6"/>
    <w:rsid w:val="00AF021B"/>
    <w:rsid w:val="00AF06CF"/>
    <w:rsid w:val="00AF14DE"/>
    <w:rsid w:val="00AF2B89"/>
    <w:rsid w:val="00AF37FC"/>
    <w:rsid w:val="00AF7463"/>
    <w:rsid w:val="00B010B5"/>
    <w:rsid w:val="00B02AEC"/>
    <w:rsid w:val="00B03800"/>
    <w:rsid w:val="00B038A2"/>
    <w:rsid w:val="00B05B88"/>
    <w:rsid w:val="00B061EF"/>
    <w:rsid w:val="00B07CDB"/>
    <w:rsid w:val="00B107FD"/>
    <w:rsid w:val="00B12F84"/>
    <w:rsid w:val="00B138CD"/>
    <w:rsid w:val="00B15233"/>
    <w:rsid w:val="00B16201"/>
    <w:rsid w:val="00B16A31"/>
    <w:rsid w:val="00B17DFD"/>
    <w:rsid w:val="00B27F7B"/>
    <w:rsid w:val="00B308FE"/>
    <w:rsid w:val="00B31CB0"/>
    <w:rsid w:val="00B33709"/>
    <w:rsid w:val="00B33B3C"/>
    <w:rsid w:val="00B3590C"/>
    <w:rsid w:val="00B402B5"/>
    <w:rsid w:val="00B429B2"/>
    <w:rsid w:val="00B439BD"/>
    <w:rsid w:val="00B43BFE"/>
    <w:rsid w:val="00B45732"/>
    <w:rsid w:val="00B46268"/>
    <w:rsid w:val="00B50ADC"/>
    <w:rsid w:val="00B5206A"/>
    <w:rsid w:val="00B53468"/>
    <w:rsid w:val="00B54217"/>
    <w:rsid w:val="00B543EC"/>
    <w:rsid w:val="00B554AD"/>
    <w:rsid w:val="00B566B1"/>
    <w:rsid w:val="00B56AAD"/>
    <w:rsid w:val="00B607B1"/>
    <w:rsid w:val="00B615B3"/>
    <w:rsid w:val="00B61E41"/>
    <w:rsid w:val="00B634AD"/>
    <w:rsid w:val="00B63834"/>
    <w:rsid w:val="00B641F7"/>
    <w:rsid w:val="00B66467"/>
    <w:rsid w:val="00B72734"/>
    <w:rsid w:val="00B72C7E"/>
    <w:rsid w:val="00B75157"/>
    <w:rsid w:val="00B75B0D"/>
    <w:rsid w:val="00B76CC0"/>
    <w:rsid w:val="00B80199"/>
    <w:rsid w:val="00B80FF6"/>
    <w:rsid w:val="00B83204"/>
    <w:rsid w:val="00B8598A"/>
    <w:rsid w:val="00B85B17"/>
    <w:rsid w:val="00B9083A"/>
    <w:rsid w:val="00B9179B"/>
    <w:rsid w:val="00B96051"/>
    <w:rsid w:val="00BA1A1A"/>
    <w:rsid w:val="00BA2191"/>
    <w:rsid w:val="00BA220B"/>
    <w:rsid w:val="00BA27B5"/>
    <w:rsid w:val="00BA3A57"/>
    <w:rsid w:val="00BB1163"/>
    <w:rsid w:val="00BB48FD"/>
    <w:rsid w:val="00BB4E1A"/>
    <w:rsid w:val="00BB5E49"/>
    <w:rsid w:val="00BB7E31"/>
    <w:rsid w:val="00BC002B"/>
    <w:rsid w:val="00BC015E"/>
    <w:rsid w:val="00BC0BD7"/>
    <w:rsid w:val="00BC11B8"/>
    <w:rsid w:val="00BC1289"/>
    <w:rsid w:val="00BC76AC"/>
    <w:rsid w:val="00BD0ECB"/>
    <w:rsid w:val="00BD37C4"/>
    <w:rsid w:val="00BD48DB"/>
    <w:rsid w:val="00BD4CA2"/>
    <w:rsid w:val="00BE1F63"/>
    <w:rsid w:val="00BE2155"/>
    <w:rsid w:val="00BE719A"/>
    <w:rsid w:val="00BE720A"/>
    <w:rsid w:val="00BF0D73"/>
    <w:rsid w:val="00BF2465"/>
    <w:rsid w:val="00BF2EE2"/>
    <w:rsid w:val="00BF4CD5"/>
    <w:rsid w:val="00BF5884"/>
    <w:rsid w:val="00BF7776"/>
    <w:rsid w:val="00C007BA"/>
    <w:rsid w:val="00C017D5"/>
    <w:rsid w:val="00C0703C"/>
    <w:rsid w:val="00C102C5"/>
    <w:rsid w:val="00C1079E"/>
    <w:rsid w:val="00C10FE6"/>
    <w:rsid w:val="00C12509"/>
    <w:rsid w:val="00C12DF7"/>
    <w:rsid w:val="00C14E78"/>
    <w:rsid w:val="00C200FF"/>
    <w:rsid w:val="00C2034D"/>
    <w:rsid w:val="00C23A5E"/>
    <w:rsid w:val="00C23EFC"/>
    <w:rsid w:val="00C25339"/>
    <w:rsid w:val="00C25E7F"/>
    <w:rsid w:val="00C2746F"/>
    <w:rsid w:val="00C324A0"/>
    <w:rsid w:val="00C32A3B"/>
    <w:rsid w:val="00C3300F"/>
    <w:rsid w:val="00C342FD"/>
    <w:rsid w:val="00C3685B"/>
    <w:rsid w:val="00C377B4"/>
    <w:rsid w:val="00C409EF"/>
    <w:rsid w:val="00C42BF8"/>
    <w:rsid w:val="00C42D55"/>
    <w:rsid w:val="00C44980"/>
    <w:rsid w:val="00C45325"/>
    <w:rsid w:val="00C4634C"/>
    <w:rsid w:val="00C46AA3"/>
    <w:rsid w:val="00C50043"/>
    <w:rsid w:val="00C509D9"/>
    <w:rsid w:val="00C52C34"/>
    <w:rsid w:val="00C536CF"/>
    <w:rsid w:val="00C54C51"/>
    <w:rsid w:val="00C54E44"/>
    <w:rsid w:val="00C557DF"/>
    <w:rsid w:val="00C56AB8"/>
    <w:rsid w:val="00C62FEE"/>
    <w:rsid w:val="00C66A4D"/>
    <w:rsid w:val="00C677BF"/>
    <w:rsid w:val="00C71519"/>
    <w:rsid w:val="00C7479A"/>
    <w:rsid w:val="00C74E2B"/>
    <w:rsid w:val="00C7573B"/>
    <w:rsid w:val="00C823F3"/>
    <w:rsid w:val="00C82E4C"/>
    <w:rsid w:val="00C84B57"/>
    <w:rsid w:val="00C86ED4"/>
    <w:rsid w:val="00C9372B"/>
    <w:rsid w:val="00C93EBA"/>
    <w:rsid w:val="00C94F0A"/>
    <w:rsid w:val="00C97EDC"/>
    <w:rsid w:val="00CA6090"/>
    <w:rsid w:val="00CA70C2"/>
    <w:rsid w:val="00CB0E72"/>
    <w:rsid w:val="00CB2C8E"/>
    <w:rsid w:val="00CB50B5"/>
    <w:rsid w:val="00CB602E"/>
    <w:rsid w:val="00CC00DB"/>
    <w:rsid w:val="00CC40D4"/>
    <w:rsid w:val="00CC5BE2"/>
    <w:rsid w:val="00CC6154"/>
    <w:rsid w:val="00CD0A8A"/>
    <w:rsid w:val="00CD2B46"/>
    <w:rsid w:val="00CD2BCD"/>
    <w:rsid w:val="00CD69E1"/>
    <w:rsid w:val="00CD6DCA"/>
    <w:rsid w:val="00CD7556"/>
    <w:rsid w:val="00CE051D"/>
    <w:rsid w:val="00CE1335"/>
    <w:rsid w:val="00CE493D"/>
    <w:rsid w:val="00CE5A03"/>
    <w:rsid w:val="00CF07FA"/>
    <w:rsid w:val="00CF0BB2"/>
    <w:rsid w:val="00CF0DE6"/>
    <w:rsid w:val="00CF1E2A"/>
    <w:rsid w:val="00CF3EE8"/>
    <w:rsid w:val="00CF5DC9"/>
    <w:rsid w:val="00CF71A3"/>
    <w:rsid w:val="00D02E66"/>
    <w:rsid w:val="00D059CC"/>
    <w:rsid w:val="00D06B53"/>
    <w:rsid w:val="00D104E3"/>
    <w:rsid w:val="00D13441"/>
    <w:rsid w:val="00D134EB"/>
    <w:rsid w:val="00D13C4D"/>
    <w:rsid w:val="00D150DE"/>
    <w:rsid w:val="00D150E7"/>
    <w:rsid w:val="00D169D7"/>
    <w:rsid w:val="00D21548"/>
    <w:rsid w:val="00D245E9"/>
    <w:rsid w:val="00D26759"/>
    <w:rsid w:val="00D26A54"/>
    <w:rsid w:val="00D27772"/>
    <w:rsid w:val="00D36953"/>
    <w:rsid w:val="00D446C1"/>
    <w:rsid w:val="00D44761"/>
    <w:rsid w:val="00D478A4"/>
    <w:rsid w:val="00D51A41"/>
    <w:rsid w:val="00D52DC2"/>
    <w:rsid w:val="00D53BCC"/>
    <w:rsid w:val="00D550A0"/>
    <w:rsid w:val="00D5669D"/>
    <w:rsid w:val="00D64B55"/>
    <w:rsid w:val="00D67443"/>
    <w:rsid w:val="00D70DFB"/>
    <w:rsid w:val="00D74F55"/>
    <w:rsid w:val="00D7664E"/>
    <w:rsid w:val="00D766DF"/>
    <w:rsid w:val="00D8144B"/>
    <w:rsid w:val="00D84A62"/>
    <w:rsid w:val="00D850D0"/>
    <w:rsid w:val="00D92151"/>
    <w:rsid w:val="00D95526"/>
    <w:rsid w:val="00D96554"/>
    <w:rsid w:val="00DA186E"/>
    <w:rsid w:val="00DA3CF0"/>
    <w:rsid w:val="00DA4116"/>
    <w:rsid w:val="00DA4FF6"/>
    <w:rsid w:val="00DA557E"/>
    <w:rsid w:val="00DA5D66"/>
    <w:rsid w:val="00DA604E"/>
    <w:rsid w:val="00DB01A9"/>
    <w:rsid w:val="00DB0242"/>
    <w:rsid w:val="00DB16E1"/>
    <w:rsid w:val="00DB251C"/>
    <w:rsid w:val="00DB329E"/>
    <w:rsid w:val="00DB4630"/>
    <w:rsid w:val="00DB54FA"/>
    <w:rsid w:val="00DC0368"/>
    <w:rsid w:val="00DC0A85"/>
    <w:rsid w:val="00DC4F88"/>
    <w:rsid w:val="00DC5FA6"/>
    <w:rsid w:val="00DD4F37"/>
    <w:rsid w:val="00DE1829"/>
    <w:rsid w:val="00DE4907"/>
    <w:rsid w:val="00DE569C"/>
    <w:rsid w:val="00DE5DF0"/>
    <w:rsid w:val="00DE66A5"/>
    <w:rsid w:val="00DF1025"/>
    <w:rsid w:val="00DF13CC"/>
    <w:rsid w:val="00DF5CE8"/>
    <w:rsid w:val="00E0131B"/>
    <w:rsid w:val="00E0137F"/>
    <w:rsid w:val="00E01A2C"/>
    <w:rsid w:val="00E0352F"/>
    <w:rsid w:val="00E0524C"/>
    <w:rsid w:val="00E0546D"/>
    <w:rsid w:val="00E05704"/>
    <w:rsid w:val="00E071A5"/>
    <w:rsid w:val="00E11E44"/>
    <w:rsid w:val="00E12A21"/>
    <w:rsid w:val="00E165CB"/>
    <w:rsid w:val="00E16E61"/>
    <w:rsid w:val="00E16F70"/>
    <w:rsid w:val="00E269F4"/>
    <w:rsid w:val="00E338EF"/>
    <w:rsid w:val="00E357F5"/>
    <w:rsid w:val="00E3640A"/>
    <w:rsid w:val="00E374A5"/>
    <w:rsid w:val="00E378C3"/>
    <w:rsid w:val="00E378CD"/>
    <w:rsid w:val="00E378EE"/>
    <w:rsid w:val="00E407B5"/>
    <w:rsid w:val="00E40C9A"/>
    <w:rsid w:val="00E41BA4"/>
    <w:rsid w:val="00E43362"/>
    <w:rsid w:val="00E47A34"/>
    <w:rsid w:val="00E5127A"/>
    <w:rsid w:val="00E51F68"/>
    <w:rsid w:val="00E5281E"/>
    <w:rsid w:val="00E544BB"/>
    <w:rsid w:val="00E61A8B"/>
    <w:rsid w:val="00E662CB"/>
    <w:rsid w:val="00E679F9"/>
    <w:rsid w:val="00E70A44"/>
    <w:rsid w:val="00E717B9"/>
    <w:rsid w:val="00E74DC7"/>
    <w:rsid w:val="00E77507"/>
    <w:rsid w:val="00E8075A"/>
    <w:rsid w:val="00E92894"/>
    <w:rsid w:val="00E93900"/>
    <w:rsid w:val="00E94D5E"/>
    <w:rsid w:val="00EA0D15"/>
    <w:rsid w:val="00EA655E"/>
    <w:rsid w:val="00EA7100"/>
    <w:rsid w:val="00EA7C77"/>
    <w:rsid w:val="00EA7D46"/>
    <w:rsid w:val="00EA7F9F"/>
    <w:rsid w:val="00EB104E"/>
    <w:rsid w:val="00EB1274"/>
    <w:rsid w:val="00EB1BB5"/>
    <w:rsid w:val="00EB2041"/>
    <w:rsid w:val="00EB2A6E"/>
    <w:rsid w:val="00EB2B46"/>
    <w:rsid w:val="00EB453E"/>
    <w:rsid w:val="00EB4A5D"/>
    <w:rsid w:val="00EB629B"/>
    <w:rsid w:val="00EC4768"/>
    <w:rsid w:val="00EC6332"/>
    <w:rsid w:val="00ED0490"/>
    <w:rsid w:val="00ED068E"/>
    <w:rsid w:val="00ED1045"/>
    <w:rsid w:val="00ED2BB6"/>
    <w:rsid w:val="00ED33E8"/>
    <w:rsid w:val="00ED34E1"/>
    <w:rsid w:val="00ED3B8D"/>
    <w:rsid w:val="00ED4DAB"/>
    <w:rsid w:val="00ED5431"/>
    <w:rsid w:val="00EE05DA"/>
    <w:rsid w:val="00EE2F14"/>
    <w:rsid w:val="00EE5340"/>
    <w:rsid w:val="00EE63B0"/>
    <w:rsid w:val="00EE646F"/>
    <w:rsid w:val="00EE6CB1"/>
    <w:rsid w:val="00EF117F"/>
    <w:rsid w:val="00EF1C4E"/>
    <w:rsid w:val="00EF2E3A"/>
    <w:rsid w:val="00EF2E4E"/>
    <w:rsid w:val="00EF3222"/>
    <w:rsid w:val="00EF6769"/>
    <w:rsid w:val="00F0179C"/>
    <w:rsid w:val="00F063EE"/>
    <w:rsid w:val="00F068D8"/>
    <w:rsid w:val="00F072A7"/>
    <w:rsid w:val="00F07475"/>
    <w:rsid w:val="00F078DC"/>
    <w:rsid w:val="00F07F5C"/>
    <w:rsid w:val="00F07F80"/>
    <w:rsid w:val="00F10999"/>
    <w:rsid w:val="00F11E6C"/>
    <w:rsid w:val="00F16114"/>
    <w:rsid w:val="00F167D3"/>
    <w:rsid w:val="00F16D3D"/>
    <w:rsid w:val="00F2390C"/>
    <w:rsid w:val="00F279CB"/>
    <w:rsid w:val="00F3067E"/>
    <w:rsid w:val="00F31B3D"/>
    <w:rsid w:val="00F31CE4"/>
    <w:rsid w:val="00F32BA8"/>
    <w:rsid w:val="00F349F1"/>
    <w:rsid w:val="00F40624"/>
    <w:rsid w:val="00F41A38"/>
    <w:rsid w:val="00F433BF"/>
    <w:rsid w:val="00F4350D"/>
    <w:rsid w:val="00F43A4D"/>
    <w:rsid w:val="00F43FD7"/>
    <w:rsid w:val="00F5037A"/>
    <w:rsid w:val="00F50FEB"/>
    <w:rsid w:val="00F528BC"/>
    <w:rsid w:val="00F52CCA"/>
    <w:rsid w:val="00F53BEB"/>
    <w:rsid w:val="00F55DAB"/>
    <w:rsid w:val="00F561E3"/>
    <w:rsid w:val="00F567F7"/>
    <w:rsid w:val="00F5767F"/>
    <w:rsid w:val="00F57C9F"/>
    <w:rsid w:val="00F61340"/>
    <w:rsid w:val="00F62036"/>
    <w:rsid w:val="00F65B52"/>
    <w:rsid w:val="00F67BCA"/>
    <w:rsid w:val="00F73BD6"/>
    <w:rsid w:val="00F74564"/>
    <w:rsid w:val="00F77003"/>
    <w:rsid w:val="00F8151D"/>
    <w:rsid w:val="00F8284F"/>
    <w:rsid w:val="00F83989"/>
    <w:rsid w:val="00F85099"/>
    <w:rsid w:val="00F90DC0"/>
    <w:rsid w:val="00F90E0F"/>
    <w:rsid w:val="00F92AEC"/>
    <w:rsid w:val="00F9379C"/>
    <w:rsid w:val="00F960F7"/>
    <w:rsid w:val="00F9632C"/>
    <w:rsid w:val="00F9773A"/>
    <w:rsid w:val="00FA1E52"/>
    <w:rsid w:val="00FB0316"/>
    <w:rsid w:val="00FB1A88"/>
    <w:rsid w:val="00FB1E86"/>
    <w:rsid w:val="00FB2E45"/>
    <w:rsid w:val="00FB30FC"/>
    <w:rsid w:val="00FB3CD5"/>
    <w:rsid w:val="00FB3F9A"/>
    <w:rsid w:val="00FB46FD"/>
    <w:rsid w:val="00FB4704"/>
    <w:rsid w:val="00FB4712"/>
    <w:rsid w:val="00FC754F"/>
    <w:rsid w:val="00FC7FAF"/>
    <w:rsid w:val="00FD0544"/>
    <w:rsid w:val="00FD20AF"/>
    <w:rsid w:val="00FE298F"/>
    <w:rsid w:val="00FE4688"/>
    <w:rsid w:val="00FF2657"/>
    <w:rsid w:val="00FF3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EE5"/>
    <w:pPr>
      <w:spacing w:line="260" w:lineRule="atLeast"/>
    </w:pPr>
    <w:rPr>
      <w:sz w:val="22"/>
    </w:rPr>
  </w:style>
  <w:style w:type="paragraph" w:styleId="Heading1">
    <w:name w:val="heading 1"/>
    <w:basedOn w:val="Normal"/>
    <w:next w:val="Normal"/>
    <w:link w:val="Heading1Char"/>
    <w:qFormat/>
    <w:rsid w:val="000D7D20"/>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D7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D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7D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D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D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D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D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D7D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EE5"/>
  </w:style>
  <w:style w:type="paragraph" w:customStyle="1" w:styleId="OPCParaBase">
    <w:name w:val="OPCParaBase"/>
    <w:qFormat/>
    <w:rsid w:val="00286EE5"/>
    <w:pPr>
      <w:spacing w:line="260" w:lineRule="atLeast"/>
    </w:pPr>
    <w:rPr>
      <w:rFonts w:eastAsia="Times New Roman" w:cs="Times New Roman"/>
      <w:sz w:val="22"/>
      <w:lang w:eastAsia="en-AU"/>
    </w:rPr>
  </w:style>
  <w:style w:type="paragraph" w:customStyle="1" w:styleId="ShortT">
    <w:name w:val="ShortT"/>
    <w:basedOn w:val="OPCParaBase"/>
    <w:next w:val="Normal"/>
    <w:qFormat/>
    <w:rsid w:val="00286EE5"/>
    <w:pPr>
      <w:spacing w:line="240" w:lineRule="auto"/>
    </w:pPr>
    <w:rPr>
      <w:b/>
      <w:sz w:val="40"/>
    </w:rPr>
  </w:style>
  <w:style w:type="paragraph" w:customStyle="1" w:styleId="ActHead1">
    <w:name w:val="ActHead 1"/>
    <w:aliases w:val="c"/>
    <w:basedOn w:val="OPCParaBase"/>
    <w:next w:val="Normal"/>
    <w:qFormat/>
    <w:rsid w:val="00286E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E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E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E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E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E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E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E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E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86EE5"/>
  </w:style>
  <w:style w:type="paragraph" w:customStyle="1" w:styleId="Blocks">
    <w:name w:val="Blocks"/>
    <w:aliases w:val="bb"/>
    <w:basedOn w:val="OPCParaBase"/>
    <w:qFormat/>
    <w:rsid w:val="00286EE5"/>
    <w:pPr>
      <w:spacing w:line="240" w:lineRule="auto"/>
    </w:pPr>
    <w:rPr>
      <w:sz w:val="24"/>
    </w:rPr>
  </w:style>
  <w:style w:type="paragraph" w:customStyle="1" w:styleId="BoxText">
    <w:name w:val="BoxText"/>
    <w:aliases w:val="bt"/>
    <w:basedOn w:val="OPCParaBase"/>
    <w:qFormat/>
    <w:rsid w:val="00286E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EE5"/>
    <w:rPr>
      <w:b/>
    </w:rPr>
  </w:style>
  <w:style w:type="paragraph" w:customStyle="1" w:styleId="BoxHeadItalic">
    <w:name w:val="BoxHeadItalic"/>
    <w:aliases w:val="bhi"/>
    <w:basedOn w:val="BoxText"/>
    <w:next w:val="BoxStep"/>
    <w:qFormat/>
    <w:rsid w:val="00286EE5"/>
    <w:rPr>
      <w:i/>
    </w:rPr>
  </w:style>
  <w:style w:type="paragraph" w:customStyle="1" w:styleId="BoxList">
    <w:name w:val="BoxList"/>
    <w:aliases w:val="bl"/>
    <w:basedOn w:val="BoxText"/>
    <w:qFormat/>
    <w:rsid w:val="00286EE5"/>
    <w:pPr>
      <w:ind w:left="1559" w:hanging="425"/>
    </w:pPr>
  </w:style>
  <w:style w:type="paragraph" w:customStyle="1" w:styleId="BoxNote">
    <w:name w:val="BoxNote"/>
    <w:aliases w:val="bn"/>
    <w:basedOn w:val="BoxText"/>
    <w:qFormat/>
    <w:rsid w:val="00286EE5"/>
    <w:pPr>
      <w:tabs>
        <w:tab w:val="left" w:pos="1985"/>
      </w:tabs>
      <w:spacing w:before="122" w:line="198" w:lineRule="exact"/>
      <w:ind w:left="2948" w:hanging="1814"/>
    </w:pPr>
    <w:rPr>
      <w:sz w:val="18"/>
    </w:rPr>
  </w:style>
  <w:style w:type="paragraph" w:customStyle="1" w:styleId="BoxPara">
    <w:name w:val="BoxPara"/>
    <w:aliases w:val="bp"/>
    <w:basedOn w:val="BoxText"/>
    <w:qFormat/>
    <w:rsid w:val="00286EE5"/>
    <w:pPr>
      <w:tabs>
        <w:tab w:val="right" w:pos="2268"/>
      </w:tabs>
      <w:ind w:left="2552" w:hanging="1418"/>
    </w:pPr>
  </w:style>
  <w:style w:type="paragraph" w:customStyle="1" w:styleId="BoxStep">
    <w:name w:val="BoxStep"/>
    <w:aliases w:val="bs"/>
    <w:basedOn w:val="BoxText"/>
    <w:qFormat/>
    <w:rsid w:val="00286EE5"/>
    <w:pPr>
      <w:ind w:left="1985" w:hanging="851"/>
    </w:pPr>
  </w:style>
  <w:style w:type="character" w:customStyle="1" w:styleId="CharAmPartNo">
    <w:name w:val="CharAmPartNo"/>
    <w:basedOn w:val="OPCCharBase"/>
    <w:uiPriority w:val="1"/>
    <w:qFormat/>
    <w:rsid w:val="00286EE5"/>
  </w:style>
  <w:style w:type="character" w:customStyle="1" w:styleId="CharAmPartText">
    <w:name w:val="CharAmPartText"/>
    <w:basedOn w:val="OPCCharBase"/>
    <w:uiPriority w:val="1"/>
    <w:qFormat/>
    <w:rsid w:val="00286EE5"/>
  </w:style>
  <w:style w:type="character" w:customStyle="1" w:styleId="CharAmSchNo">
    <w:name w:val="CharAmSchNo"/>
    <w:basedOn w:val="OPCCharBase"/>
    <w:uiPriority w:val="1"/>
    <w:qFormat/>
    <w:rsid w:val="00286EE5"/>
  </w:style>
  <w:style w:type="character" w:customStyle="1" w:styleId="CharAmSchText">
    <w:name w:val="CharAmSchText"/>
    <w:basedOn w:val="OPCCharBase"/>
    <w:uiPriority w:val="1"/>
    <w:qFormat/>
    <w:rsid w:val="00286EE5"/>
  </w:style>
  <w:style w:type="character" w:customStyle="1" w:styleId="CharBoldItalic">
    <w:name w:val="CharBoldItalic"/>
    <w:basedOn w:val="OPCCharBase"/>
    <w:uiPriority w:val="1"/>
    <w:qFormat/>
    <w:rsid w:val="00286EE5"/>
    <w:rPr>
      <w:b/>
      <w:i/>
    </w:rPr>
  </w:style>
  <w:style w:type="character" w:customStyle="1" w:styleId="CharChapNo">
    <w:name w:val="CharChapNo"/>
    <w:basedOn w:val="OPCCharBase"/>
    <w:qFormat/>
    <w:rsid w:val="00286EE5"/>
  </w:style>
  <w:style w:type="character" w:customStyle="1" w:styleId="CharChapText">
    <w:name w:val="CharChapText"/>
    <w:basedOn w:val="OPCCharBase"/>
    <w:qFormat/>
    <w:rsid w:val="00286EE5"/>
  </w:style>
  <w:style w:type="character" w:customStyle="1" w:styleId="CharDivNo">
    <w:name w:val="CharDivNo"/>
    <w:basedOn w:val="OPCCharBase"/>
    <w:qFormat/>
    <w:rsid w:val="00286EE5"/>
  </w:style>
  <w:style w:type="character" w:customStyle="1" w:styleId="CharDivText">
    <w:name w:val="CharDivText"/>
    <w:basedOn w:val="OPCCharBase"/>
    <w:qFormat/>
    <w:rsid w:val="00286EE5"/>
  </w:style>
  <w:style w:type="character" w:customStyle="1" w:styleId="CharItalic">
    <w:name w:val="CharItalic"/>
    <w:basedOn w:val="OPCCharBase"/>
    <w:uiPriority w:val="1"/>
    <w:qFormat/>
    <w:rsid w:val="00286EE5"/>
    <w:rPr>
      <w:i/>
    </w:rPr>
  </w:style>
  <w:style w:type="character" w:customStyle="1" w:styleId="CharPartNo">
    <w:name w:val="CharPartNo"/>
    <w:basedOn w:val="OPCCharBase"/>
    <w:qFormat/>
    <w:rsid w:val="00286EE5"/>
  </w:style>
  <w:style w:type="character" w:customStyle="1" w:styleId="CharPartText">
    <w:name w:val="CharPartText"/>
    <w:basedOn w:val="OPCCharBase"/>
    <w:qFormat/>
    <w:rsid w:val="00286EE5"/>
  </w:style>
  <w:style w:type="character" w:customStyle="1" w:styleId="CharSectno">
    <w:name w:val="CharSectno"/>
    <w:basedOn w:val="OPCCharBase"/>
    <w:qFormat/>
    <w:rsid w:val="00286EE5"/>
  </w:style>
  <w:style w:type="character" w:customStyle="1" w:styleId="CharSubdNo">
    <w:name w:val="CharSubdNo"/>
    <w:basedOn w:val="OPCCharBase"/>
    <w:uiPriority w:val="1"/>
    <w:qFormat/>
    <w:rsid w:val="00286EE5"/>
  </w:style>
  <w:style w:type="character" w:customStyle="1" w:styleId="CharSubdText">
    <w:name w:val="CharSubdText"/>
    <w:basedOn w:val="OPCCharBase"/>
    <w:uiPriority w:val="1"/>
    <w:qFormat/>
    <w:rsid w:val="00286EE5"/>
  </w:style>
  <w:style w:type="paragraph" w:customStyle="1" w:styleId="CTA--">
    <w:name w:val="CTA --"/>
    <w:basedOn w:val="OPCParaBase"/>
    <w:next w:val="Normal"/>
    <w:rsid w:val="00286EE5"/>
    <w:pPr>
      <w:spacing w:before="60" w:line="240" w:lineRule="atLeast"/>
      <w:ind w:left="142" w:hanging="142"/>
    </w:pPr>
    <w:rPr>
      <w:sz w:val="20"/>
    </w:rPr>
  </w:style>
  <w:style w:type="paragraph" w:customStyle="1" w:styleId="CTA-">
    <w:name w:val="CTA -"/>
    <w:basedOn w:val="OPCParaBase"/>
    <w:rsid w:val="00286EE5"/>
    <w:pPr>
      <w:spacing w:before="60" w:line="240" w:lineRule="atLeast"/>
      <w:ind w:left="85" w:hanging="85"/>
    </w:pPr>
    <w:rPr>
      <w:sz w:val="20"/>
    </w:rPr>
  </w:style>
  <w:style w:type="paragraph" w:customStyle="1" w:styleId="CTA---">
    <w:name w:val="CTA ---"/>
    <w:basedOn w:val="OPCParaBase"/>
    <w:next w:val="Normal"/>
    <w:rsid w:val="00286EE5"/>
    <w:pPr>
      <w:spacing w:before="60" w:line="240" w:lineRule="atLeast"/>
      <w:ind w:left="198" w:hanging="198"/>
    </w:pPr>
    <w:rPr>
      <w:sz w:val="20"/>
    </w:rPr>
  </w:style>
  <w:style w:type="paragraph" w:customStyle="1" w:styleId="CTA----">
    <w:name w:val="CTA ----"/>
    <w:basedOn w:val="OPCParaBase"/>
    <w:next w:val="Normal"/>
    <w:rsid w:val="00286EE5"/>
    <w:pPr>
      <w:spacing w:before="60" w:line="240" w:lineRule="atLeast"/>
      <w:ind w:left="255" w:hanging="255"/>
    </w:pPr>
    <w:rPr>
      <w:sz w:val="20"/>
    </w:rPr>
  </w:style>
  <w:style w:type="paragraph" w:customStyle="1" w:styleId="CTA1a">
    <w:name w:val="CTA 1(a)"/>
    <w:basedOn w:val="OPCParaBase"/>
    <w:rsid w:val="00286EE5"/>
    <w:pPr>
      <w:tabs>
        <w:tab w:val="right" w:pos="414"/>
      </w:tabs>
      <w:spacing w:before="40" w:line="240" w:lineRule="atLeast"/>
      <w:ind w:left="675" w:hanging="675"/>
    </w:pPr>
    <w:rPr>
      <w:sz w:val="20"/>
    </w:rPr>
  </w:style>
  <w:style w:type="paragraph" w:customStyle="1" w:styleId="CTA1ai">
    <w:name w:val="CTA 1(a)(i)"/>
    <w:basedOn w:val="OPCParaBase"/>
    <w:rsid w:val="00286EE5"/>
    <w:pPr>
      <w:tabs>
        <w:tab w:val="right" w:pos="1004"/>
      </w:tabs>
      <w:spacing w:before="40" w:line="240" w:lineRule="atLeast"/>
      <w:ind w:left="1253" w:hanging="1253"/>
    </w:pPr>
    <w:rPr>
      <w:sz w:val="20"/>
    </w:rPr>
  </w:style>
  <w:style w:type="paragraph" w:customStyle="1" w:styleId="CTA2a">
    <w:name w:val="CTA 2(a)"/>
    <w:basedOn w:val="OPCParaBase"/>
    <w:rsid w:val="00286EE5"/>
    <w:pPr>
      <w:tabs>
        <w:tab w:val="right" w:pos="482"/>
      </w:tabs>
      <w:spacing w:before="40" w:line="240" w:lineRule="atLeast"/>
      <w:ind w:left="748" w:hanging="748"/>
    </w:pPr>
    <w:rPr>
      <w:sz w:val="20"/>
    </w:rPr>
  </w:style>
  <w:style w:type="paragraph" w:customStyle="1" w:styleId="CTA2ai">
    <w:name w:val="CTA 2(a)(i)"/>
    <w:basedOn w:val="OPCParaBase"/>
    <w:rsid w:val="00286EE5"/>
    <w:pPr>
      <w:tabs>
        <w:tab w:val="right" w:pos="1089"/>
      </w:tabs>
      <w:spacing w:before="40" w:line="240" w:lineRule="atLeast"/>
      <w:ind w:left="1327" w:hanging="1327"/>
    </w:pPr>
    <w:rPr>
      <w:sz w:val="20"/>
    </w:rPr>
  </w:style>
  <w:style w:type="paragraph" w:customStyle="1" w:styleId="CTA3a">
    <w:name w:val="CTA 3(a)"/>
    <w:basedOn w:val="OPCParaBase"/>
    <w:rsid w:val="00286EE5"/>
    <w:pPr>
      <w:tabs>
        <w:tab w:val="right" w:pos="556"/>
      </w:tabs>
      <w:spacing w:before="40" w:line="240" w:lineRule="atLeast"/>
      <w:ind w:left="805" w:hanging="805"/>
    </w:pPr>
    <w:rPr>
      <w:sz w:val="20"/>
    </w:rPr>
  </w:style>
  <w:style w:type="paragraph" w:customStyle="1" w:styleId="CTA3ai">
    <w:name w:val="CTA 3(a)(i)"/>
    <w:basedOn w:val="OPCParaBase"/>
    <w:rsid w:val="00286EE5"/>
    <w:pPr>
      <w:tabs>
        <w:tab w:val="right" w:pos="1140"/>
      </w:tabs>
      <w:spacing w:before="40" w:line="240" w:lineRule="atLeast"/>
      <w:ind w:left="1361" w:hanging="1361"/>
    </w:pPr>
    <w:rPr>
      <w:sz w:val="20"/>
    </w:rPr>
  </w:style>
  <w:style w:type="paragraph" w:customStyle="1" w:styleId="CTA4a">
    <w:name w:val="CTA 4(a)"/>
    <w:basedOn w:val="OPCParaBase"/>
    <w:rsid w:val="00286EE5"/>
    <w:pPr>
      <w:tabs>
        <w:tab w:val="right" w:pos="624"/>
      </w:tabs>
      <w:spacing w:before="40" w:line="240" w:lineRule="atLeast"/>
      <w:ind w:left="873" w:hanging="873"/>
    </w:pPr>
    <w:rPr>
      <w:sz w:val="20"/>
    </w:rPr>
  </w:style>
  <w:style w:type="paragraph" w:customStyle="1" w:styleId="CTA4ai">
    <w:name w:val="CTA 4(a)(i)"/>
    <w:basedOn w:val="OPCParaBase"/>
    <w:rsid w:val="00286EE5"/>
    <w:pPr>
      <w:tabs>
        <w:tab w:val="right" w:pos="1213"/>
      </w:tabs>
      <w:spacing w:before="40" w:line="240" w:lineRule="atLeast"/>
      <w:ind w:left="1452" w:hanging="1452"/>
    </w:pPr>
    <w:rPr>
      <w:sz w:val="20"/>
    </w:rPr>
  </w:style>
  <w:style w:type="paragraph" w:customStyle="1" w:styleId="CTACAPS">
    <w:name w:val="CTA CAPS"/>
    <w:basedOn w:val="OPCParaBase"/>
    <w:rsid w:val="00286EE5"/>
    <w:pPr>
      <w:spacing w:before="60" w:line="240" w:lineRule="atLeast"/>
    </w:pPr>
    <w:rPr>
      <w:sz w:val="20"/>
    </w:rPr>
  </w:style>
  <w:style w:type="paragraph" w:customStyle="1" w:styleId="CTAright">
    <w:name w:val="CTA right"/>
    <w:basedOn w:val="OPCParaBase"/>
    <w:rsid w:val="00286EE5"/>
    <w:pPr>
      <w:spacing w:before="60" w:line="240" w:lineRule="auto"/>
      <w:jc w:val="right"/>
    </w:pPr>
    <w:rPr>
      <w:sz w:val="20"/>
    </w:rPr>
  </w:style>
  <w:style w:type="paragraph" w:customStyle="1" w:styleId="subsection">
    <w:name w:val="subsection"/>
    <w:aliases w:val="ss"/>
    <w:basedOn w:val="OPCParaBase"/>
    <w:link w:val="subsectionChar"/>
    <w:rsid w:val="00286EE5"/>
    <w:pPr>
      <w:tabs>
        <w:tab w:val="right" w:pos="1021"/>
      </w:tabs>
      <w:spacing w:before="180" w:line="240" w:lineRule="auto"/>
      <w:ind w:left="1134" w:hanging="1134"/>
    </w:pPr>
  </w:style>
  <w:style w:type="paragraph" w:customStyle="1" w:styleId="Definition">
    <w:name w:val="Definition"/>
    <w:aliases w:val="dd"/>
    <w:basedOn w:val="OPCParaBase"/>
    <w:rsid w:val="00286EE5"/>
    <w:pPr>
      <w:spacing w:before="180" w:line="240" w:lineRule="auto"/>
      <w:ind w:left="1134"/>
    </w:pPr>
  </w:style>
  <w:style w:type="paragraph" w:customStyle="1" w:styleId="EndNotespara">
    <w:name w:val="EndNotes(para)"/>
    <w:aliases w:val="eta"/>
    <w:basedOn w:val="OPCParaBase"/>
    <w:next w:val="EndNotessubpara"/>
    <w:rsid w:val="00286E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E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E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EE5"/>
    <w:pPr>
      <w:tabs>
        <w:tab w:val="right" w:pos="1412"/>
      </w:tabs>
      <w:spacing w:before="60" w:line="240" w:lineRule="auto"/>
      <w:ind w:left="1525" w:hanging="1525"/>
    </w:pPr>
    <w:rPr>
      <w:sz w:val="20"/>
    </w:rPr>
  </w:style>
  <w:style w:type="paragraph" w:customStyle="1" w:styleId="Formula">
    <w:name w:val="Formula"/>
    <w:basedOn w:val="OPCParaBase"/>
    <w:rsid w:val="00286EE5"/>
    <w:pPr>
      <w:spacing w:line="240" w:lineRule="auto"/>
      <w:ind w:left="1134"/>
    </w:pPr>
    <w:rPr>
      <w:sz w:val="20"/>
    </w:rPr>
  </w:style>
  <w:style w:type="paragraph" w:styleId="Header">
    <w:name w:val="header"/>
    <w:basedOn w:val="OPCParaBase"/>
    <w:link w:val="HeaderChar"/>
    <w:unhideWhenUsed/>
    <w:rsid w:val="00286E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86EE5"/>
    <w:rPr>
      <w:rFonts w:eastAsia="Times New Roman" w:cs="Times New Roman"/>
      <w:sz w:val="16"/>
      <w:lang w:eastAsia="en-AU"/>
    </w:rPr>
  </w:style>
  <w:style w:type="paragraph" w:customStyle="1" w:styleId="House">
    <w:name w:val="House"/>
    <w:basedOn w:val="OPCParaBase"/>
    <w:rsid w:val="00286EE5"/>
    <w:pPr>
      <w:spacing w:line="240" w:lineRule="auto"/>
    </w:pPr>
    <w:rPr>
      <w:sz w:val="28"/>
    </w:rPr>
  </w:style>
  <w:style w:type="paragraph" w:customStyle="1" w:styleId="Item">
    <w:name w:val="Item"/>
    <w:aliases w:val="i"/>
    <w:basedOn w:val="OPCParaBase"/>
    <w:next w:val="ItemHead"/>
    <w:rsid w:val="00286EE5"/>
    <w:pPr>
      <w:keepLines/>
      <w:spacing w:before="80" w:line="240" w:lineRule="auto"/>
      <w:ind w:left="709"/>
    </w:pPr>
  </w:style>
  <w:style w:type="paragraph" w:customStyle="1" w:styleId="ItemHead">
    <w:name w:val="ItemHead"/>
    <w:aliases w:val="ih"/>
    <w:basedOn w:val="OPCParaBase"/>
    <w:next w:val="Item"/>
    <w:rsid w:val="00286E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EE5"/>
    <w:pPr>
      <w:spacing w:line="240" w:lineRule="auto"/>
    </w:pPr>
    <w:rPr>
      <w:b/>
      <w:sz w:val="32"/>
    </w:rPr>
  </w:style>
  <w:style w:type="paragraph" w:customStyle="1" w:styleId="notedraft">
    <w:name w:val="note(draft)"/>
    <w:aliases w:val="nd"/>
    <w:basedOn w:val="OPCParaBase"/>
    <w:rsid w:val="00286EE5"/>
    <w:pPr>
      <w:spacing w:before="240" w:line="240" w:lineRule="auto"/>
      <w:ind w:left="284" w:hanging="284"/>
    </w:pPr>
    <w:rPr>
      <w:i/>
      <w:sz w:val="24"/>
    </w:rPr>
  </w:style>
  <w:style w:type="paragraph" w:customStyle="1" w:styleId="notemargin">
    <w:name w:val="note(margin)"/>
    <w:aliases w:val="nm"/>
    <w:basedOn w:val="OPCParaBase"/>
    <w:rsid w:val="00286EE5"/>
    <w:pPr>
      <w:tabs>
        <w:tab w:val="left" w:pos="709"/>
      </w:tabs>
      <w:spacing w:before="122" w:line="198" w:lineRule="exact"/>
      <w:ind w:left="709" w:hanging="709"/>
    </w:pPr>
    <w:rPr>
      <w:sz w:val="18"/>
    </w:rPr>
  </w:style>
  <w:style w:type="paragraph" w:customStyle="1" w:styleId="noteToPara">
    <w:name w:val="noteToPara"/>
    <w:aliases w:val="ntp"/>
    <w:basedOn w:val="OPCParaBase"/>
    <w:rsid w:val="00286EE5"/>
    <w:pPr>
      <w:spacing w:before="122" w:line="198" w:lineRule="exact"/>
      <w:ind w:left="2353" w:hanging="709"/>
    </w:pPr>
    <w:rPr>
      <w:sz w:val="18"/>
    </w:rPr>
  </w:style>
  <w:style w:type="paragraph" w:customStyle="1" w:styleId="noteParlAmend">
    <w:name w:val="note(ParlAmend)"/>
    <w:aliases w:val="npp"/>
    <w:basedOn w:val="OPCParaBase"/>
    <w:next w:val="ParlAmend"/>
    <w:rsid w:val="00286EE5"/>
    <w:pPr>
      <w:spacing w:line="240" w:lineRule="auto"/>
      <w:jc w:val="right"/>
    </w:pPr>
    <w:rPr>
      <w:rFonts w:ascii="Arial" w:hAnsi="Arial"/>
      <w:b/>
      <w:i/>
    </w:rPr>
  </w:style>
  <w:style w:type="paragraph" w:customStyle="1" w:styleId="Page1">
    <w:name w:val="Page1"/>
    <w:basedOn w:val="OPCParaBase"/>
    <w:rsid w:val="00286EE5"/>
    <w:pPr>
      <w:spacing w:before="5600" w:line="240" w:lineRule="auto"/>
    </w:pPr>
    <w:rPr>
      <w:b/>
      <w:sz w:val="32"/>
    </w:rPr>
  </w:style>
  <w:style w:type="paragraph" w:customStyle="1" w:styleId="PageBreak">
    <w:name w:val="PageBreak"/>
    <w:aliases w:val="pb"/>
    <w:basedOn w:val="OPCParaBase"/>
    <w:rsid w:val="00286EE5"/>
    <w:pPr>
      <w:spacing w:line="240" w:lineRule="auto"/>
    </w:pPr>
    <w:rPr>
      <w:sz w:val="20"/>
    </w:rPr>
  </w:style>
  <w:style w:type="paragraph" w:customStyle="1" w:styleId="paragraphsub">
    <w:name w:val="paragraph(sub)"/>
    <w:aliases w:val="aa"/>
    <w:basedOn w:val="OPCParaBase"/>
    <w:rsid w:val="00286EE5"/>
    <w:pPr>
      <w:tabs>
        <w:tab w:val="right" w:pos="1985"/>
      </w:tabs>
      <w:spacing w:before="40" w:line="240" w:lineRule="auto"/>
      <w:ind w:left="2098" w:hanging="2098"/>
    </w:pPr>
  </w:style>
  <w:style w:type="paragraph" w:customStyle="1" w:styleId="paragraphsub-sub">
    <w:name w:val="paragraph(sub-sub)"/>
    <w:aliases w:val="aaa"/>
    <w:basedOn w:val="OPCParaBase"/>
    <w:rsid w:val="00286EE5"/>
    <w:pPr>
      <w:tabs>
        <w:tab w:val="right" w:pos="2722"/>
      </w:tabs>
      <w:spacing w:before="40" w:line="240" w:lineRule="auto"/>
      <w:ind w:left="2835" w:hanging="2835"/>
    </w:pPr>
  </w:style>
  <w:style w:type="paragraph" w:customStyle="1" w:styleId="paragraph">
    <w:name w:val="paragraph"/>
    <w:aliases w:val="a"/>
    <w:basedOn w:val="OPCParaBase"/>
    <w:link w:val="paragraphChar"/>
    <w:rsid w:val="00286EE5"/>
    <w:pPr>
      <w:tabs>
        <w:tab w:val="right" w:pos="1531"/>
      </w:tabs>
      <w:spacing w:before="40" w:line="240" w:lineRule="auto"/>
      <w:ind w:left="1644" w:hanging="1644"/>
    </w:pPr>
  </w:style>
  <w:style w:type="paragraph" w:customStyle="1" w:styleId="ParlAmend">
    <w:name w:val="ParlAmend"/>
    <w:aliases w:val="pp"/>
    <w:basedOn w:val="OPCParaBase"/>
    <w:rsid w:val="00286EE5"/>
    <w:pPr>
      <w:spacing w:before="240" w:line="240" w:lineRule="atLeast"/>
      <w:ind w:hanging="567"/>
    </w:pPr>
    <w:rPr>
      <w:sz w:val="24"/>
    </w:rPr>
  </w:style>
  <w:style w:type="paragraph" w:customStyle="1" w:styleId="Penalty">
    <w:name w:val="Penalty"/>
    <w:basedOn w:val="OPCParaBase"/>
    <w:rsid w:val="00286EE5"/>
    <w:pPr>
      <w:tabs>
        <w:tab w:val="left" w:pos="2977"/>
      </w:tabs>
      <w:spacing w:before="180" w:line="240" w:lineRule="auto"/>
      <w:ind w:left="1985" w:hanging="851"/>
    </w:pPr>
  </w:style>
  <w:style w:type="paragraph" w:customStyle="1" w:styleId="Portfolio">
    <w:name w:val="Portfolio"/>
    <w:basedOn w:val="OPCParaBase"/>
    <w:rsid w:val="00286EE5"/>
    <w:pPr>
      <w:spacing w:line="240" w:lineRule="auto"/>
    </w:pPr>
    <w:rPr>
      <w:i/>
      <w:sz w:val="20"/>
    </w:rPr>
  </w:style>
  <w:style w:type="paragraph" w:customStyle="1" w:styleId="Preamble">
    <w:name w:val="Preamble"/>
    <w:basedOn w:val="OPCParaBase"/>
    <w:next w:val="Normal"/>
    <w:rsid w:val="00286E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EE5"/>
    <w:pPr>
      <w:spacing w:line="240" w:lineRule="auto"/>
    </w:pPr>
    <w:rPr>
      <w:i/>
      <w:sz w:val="20"/>
    </w:rPr>
  </w:style>
  <w:style w:type="paragraph" w:customStyle="1" w:styleId="Session">
    <w:name w:val="Session"/>
    <w:basedOn w:val="OPCParaBase"/>
    <w:rsid w:val="00286EE5"/>
    <w:pPr>
      <w:spacing w:line="240" w:lineRule="auto"/>
    </w:pPr>
    <w:rPr>
      <w:sz w:val="28"/>
    </w:rPr>
  </w:style>
  <w:style w:type="paragraph" w:customStyle="1" w:styleId="Sponsor">
    <w:name w:val="Sponsor"/>
    <w:basedOn w:val="OPCParaBase"/>
    <w:rsid w:val="00286EE5"/>
    <w:pPr>
      <w:spacing w:line="240" w:lineRule="auto"/>
    </w:pPr>
    <w:rPr>
      <w:i/>
    </w:rPr>
  </w:style>
  <w:style w:type="paragraph" w:customStyle="1" w:styleId="Subitem">
    <w:name w:val="Subitem"/>
    <w:aliases w:val="iss"/>
    <w:basedOn w:val="OPCParaBase"/>
    <w:rsid w:val="00286EE5"/>
    <w:pPr>
      <w:spacing w:before="180" w:line="240" w:lineRule="auto"/>
      <w:ind w:left="709" w:hanging="709"/>
    </w:pPr>
  </w:style>
  <w:style w:type="paragraph" w:customStyle="1" w:styleId="SubitemHead">
    <w:name w:val="SubitemHead"/>
    <w:aliases w:val="issh"/>
    <w:basedOn w:val="OPCParaBase"/>
    <w:rsid w:val="00286E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EE5"/>
    <w:pPr>
      <w:spacing w:before="40" w:line="240" w:lineRule="auto"/>
      <w:ind w:left="1134"/>
    </w:pPr>
  </w:style>
  <w:style w:type="paragraph" w:customStyle="1" w:styleId="SubsectionHead">
    <w:name w:val="SubsectionHead"/>
    <w:aliases w:val="ssh"/>
    <w:basedOn w:val="OPCParaBase"/>
    <w:next w:val="subsection"/>
    <w:rsid w:val="00286EE5"/>
    <w:pPr>
      <w:keepNext/>
      <w:keepLines/>
      <w:spacing w:before="240" w:line="240" w:lineRule="auto"/>
      <w:ind w:left="1134"/>
    </w:pPr>
    <w:rPr>
      <w:i/>
    </w:rPr>
  </w:style>
  <w:style w:type="paragraph" w:customStyle="1" w:styleId="Tablea">
    <w:name w:val="Table(a)"/>
    <w:aliases w:val="ta"/>
    <w:basedOn w:val="OPCParaBase"/>
    <w:rsid w:val="00286EE5"/>
    <w:pPr>
      <w:spacing w:before="60" w:line="240" w:lineRule="auto"/>
      <w:ind w:left="284" w:hanging="284"/>
    </w:pPr>
    <w:rPr>
      <w:sz w:val="20"/>
    </w:rPr>
  </w:style>
  <w:style w:type="paragraph" w:customStyle="1" w:styleId="TableAA">
    <w:name w:val="Table(AA)"/>
    <w:aliases w:val="taaa"/>
    <w:basedOn w:val="OPCParaBase"/>
    <w:rsid w:val="00286E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E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EE5"/>
    <w:pPr>
      <w:spacing w:before="60" w:line="240" w:lineRule="atLeast"/>
    </w:pPr>
    <w:rPr>
      <w:sz w:val="20"/>
    </w:rPr>
  </w:style>
  <w:style w:type="paragraph" w:customStyle="1" w:styleId="TLPBoxTextnote">
    <w:name w:val="TLPBoxText(note"/>
    <w:aliases w:val="right)"/>
    <w:basedOn w:val="OPCParaBase"/>
    <w:rsid w:val="00286E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E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EE5"/>
    <w:pPr>
      <w:spacing w:before="122" w:line="198" w:lineRule="exact"/>
      <w:ind w:left="1985" w:hanging="851"/>
      <w:jc w:val="right"/>
    </w:pPr>
    <w:rPr>
      <w:sz w:val="18"/>
    </w:rPr>
  </w:style>
  <w:style w:type="paragraph" w:customStyle="1" w:styleId="TLPTableBullet">
    <w:name w:val="TLPTableBullet"/>
    <w:aliases w:val="ttb"/>
    <w:basedOn w:val="OPCParaBase"/>
    <w:rsid w:val="00286EE5"/>
    <w:pPr>
      <w:spacing w:line="240" w:lineRule="exact"/>
      <w:ind w:left="284" w:hanging="284"/>
    </w:pPr>
    <w:rPr>
      <w:sz w:val="20"/>
    </w:rPr>
  </w:style>
  <w:style w:type="paragraph" w:styleId="TOC1">
    <w:name w:val="toc 1"/>
    <w:basedOn w:val="OPCParaBase"/>
    <w:next w:val="Normal"/>
    <w:uiPriority w:val="39"/>
    <w:unhideWhenUsed/>
    <w:rsid w:val="00286EE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EE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86EE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86EE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86EE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86EE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EE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86EE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86EE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EE5"/>
    <w:pPr>
      <w:keepLines/>
      <w:spacing w:before="240" w:after="120" w:line="240" w:lineRule="auto"/>
      <w:ind w:left="794"/>
    </w:pPr>
    <w:rPr>
      <w:b/>
      <w:kern w:val="28"/>
      <w:sz w:val="20"/>
    </w:rPr>
  </w:style>
  <w:style w:type="paragraph" w:customStyle="1" w:styleId="TofSectsHeading">
    <w:name w:val="TofSects(Heading)"/>
    <w:basedOn w:val="OPCParaBase"/>
    <w:rsid w:val="00286EE5"/>
    <w:pPr>
      <w:spacing w:before="240" w:after="120" w:line="240" w:lineRule="auto"/>
    </w:pPr>
    <w:rPr>
      <w:b/>
      <w:sz w:val="24"/>
    </w:rPr>
  </w:style>
  <w:style w:type="paragraph" w:customStyle="1" w:styleId="TofSectsSection">
    <w:name w:val="TofSects(Section)"/>
    <w:basedOn w:val="OPCParaBase"/>
    <w:rsid w:val="00286EE5"/>
    <w:pPr>
      <w:keepLines/>
      <w:spacing w:before="40" w:line="240" w:lineRule="auto"/>
      <w:ind w:left="1588" w:hanging="794"/>
    </w:pPr>
    <w:rPr>
      <w:kern w:val="28"/>
      <w:sz w:val="18"/>
    </w:rPr>
  </w:style>
  <w:style w:type="paragraph" w:customStyle="1" w:styleId="TofSectsSubdiv">
    <w:name w:val="TofSects(Subdiv)"/>
    <w:basedOn w:val="OPCParaBase"/>
    <w:rsid w:val="00286EE5"/>
    <w:pPr>
      <w:keepLines/>
      <w:spacing w:before="80" w:line="240" w:lineRule="auto"/>
      <w:ind w:left="1588" w:hanging="794"/>
    </w:pPr>
    <w:rPr>
      <w:kern w:val="28"/>
    </w:rPr>
  </w:style>
  <w:style w:type="paragraph" w:customStyle="1" w:styleId="WRStyle">
    <w:name w:val="WR Style"/>
    <w:aliases w:val="WR"/>
    <w:basedOn w:val="OPCParaBase"/>
    <w:rsid w:val="00286EE5"/>
    <w:pPr>
      <w:spacing w:before="240" w:line="240" w:lineRule="auto"/>
      <w:ind w:left="284" w:hanging="284"/>
    </w:pPr>
    <w:rPr>
      <w:b/>
      <w:i/>
      <w:kern w:val="28"/>
      <w:sz w:val="24"/>
    </w:rPr>
  </w:style>
  <w:style w:type="paragraph" w:customStyle="1" w:styleId="notepara">
    <w:name w:val="note(para)"/>
    <w:aliases w:val="na"/>
    <w:basedOn w:val="OPCParaBase"/>
    <w:rsid w:val="00286EE5"/>
    <w:pPr>
      <w:spacing w:before="40" w:line="198" w:lineRule="exact"/>
      <w:ind w:left="2354" w:hanging="369"/>
    </w:pPr>
    <w:rPr>
      <w:sz w:val="18"/>
    </w:rPr>
  </w:style>
  <w:style w:type="paragraph" w:styleId="Footer">
    <w:name w:val="footer"/>
    <w:link w:val="FooterChar"/>
    <w:rsid w:val="00286E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EE5"/>
    <w:rPr>
      <w:rFonts w:eastAsia="Times New Roman" w:cs="Times New Roman"/>
      <w:sz w:val="22"/>
      <w:szCs w:val="24"/>
      <w:lang w:eastAsia="en-AU"/>
    </w:rPr>
  </w:style>
  <w:style w:type="character" w:styleId="LineNumber">
    <w:name w:val="line number"/>
    <w:basedOn w:val="OPCCharBase"/>
    <w:uiPriority w:val="99"/>
    <w:semiHidden/>
    <w:unhideWhenUsed/>
    <w:rsid w:val="00286EE5"/>
    <w:rPr>
      <w:sz w:val="16"/>
    </w:rPr>
  </w:style>
  <w:style w:type="table" w:customStyle="1" w:styleId="CFlag">
    <w:name w:val="CFlag"/>
    <w:basedOn w:val="TableNormal"/>
    <w:uiPriority w:val="99"/>
    <w:rsid w:val="00286EE5"/>
    <w:rPr>
      <w:rFonts w:eastAsia="Times New Roman" w:cs="Times New Roman"/>
      <w:lang w:eastAsia="en-AU"/>
    </w:rPr>
    <w:tblPr/>
  </w:style>
  <w:style w:type="paragraph" w:styleId="BalloonText">
    <w:name w:val="Balloon Text"/>
    <w:basedOn w:val="Normal"/>
    <w:link w:val="BalloonTextChar"/>
    <w:uiPriority w:val="99"/>
    <w:semiHidden/>
    <w:unhideWhenUsed/>
    <w:rsid w:val="00286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E5"/>
    <w:rPr>
      <w:rFonts w:ascii="Tahoma" w:hAnsi="Tahoma" w:cs="Tahoma"/>
      <w:sz w:val="16"/>
      <w:szCs w:val="16"/>
    </w:rPr>
  </w:style>
  <w:style w:type="table" w:styleId="TableGrid">
    <w:name w:val="Table Grid"/>
    <w:basedOn w:val="TableNormal"/>
    <w:uiPriority w:val="59"/>
    <w:rsid w:val="0028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86EE5"/>
    <w:rPr>
      <w:b/>
      <w:sz w:val="28"/>
      <w:szCs w:val="32"/>
    </w:rPr>
  </w:style>
  <w:style w:type="paragraph" w:customStyle="1" w:styleId="LegislationMadeUnder">
    <w:name w:val="LegislationMadeUnder"/>
    <w:basedOn w:val="OPCParaBase"/>
    <w:next w:val="Normal"/>
    <w:rsid w:val="00286EE5"/>
    <w:rPr>
      <w:i/>
      <w:sz w:val="32"/>
      <w:szCs w:val="32"/>
    </w:rPr>
  </w:style>
  <w:style w:type="paragraph" w:customStyle="1" w:styleId="SignCoverPageEnd">
    <w:name w:val="SignCoverPageEnd"/>
    <w:basedOn w:val="OPCParaBase"/>
    <w:next w:val="Normal"/>
    <w:rsid w:val="00286E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EE5"/>
    <w:pPr>
      <w:pBdr>
        <w:top w:val="single" w:sz="4" w:space="1" w:color="auto"/>
      </w:pBdr>
      <w:spacing w:before="360"/>
      <w:ind w:right="397"/>
      <w:jc w:val="both"/>
    </w:pPr>
  </w:style>
  <w:style w:type="paragraph" w:customStyle="1" w:styleId="NotesHeading1">
    <w:name w:val="NotesHeading 1"/>
    <w:basedOn w:val="OPCParaBase"/>
    <w:next w:val="Normal"/>
    <w:rsid w:val="00286EE5"/>
    <w:pPr>
      <w:outlineLvl w:val="0"/>
    </w:pPr>
    <w:rPr>
      <w:b/>
      <w:sz w:val="28"/>
      <w:szCs w:val="28"/>
    </w:rPr>
  </w:style>
  <w:style w:type="paragraph" w:customStyle="1" w:styleId="NotesHeading2">
    <w:name w:val="NotesHeading 2"/>
    <w:basedOn w:val="OPCParaBase"/>
    <w:next w:val="Normal"/>
    <w:rsid w:val="00286EE5"/>
    <w:rPr>
      <w:b/>
      <w:sz w:val="28"/>
      <w:szCs w:val="28"/>
    </w:rPr>
  </w:style>
  <w:style w:type="paragraph" w:customStyle="1" w:styleId="CompiledActNo">
    <w:name w:val="CompiledActNo"/>
    <w:basedOn w:val="OPCParaBase"/>
    <w:next w:val="Normal"/>
    <w:rsid w:val="00286EE5"/>
    <w:rPr>
      <w:b/>
      <w:sz w:val="24"/>
      <w:szCs w:val="24"/>
    </w:rPr>
  </w:style>
  <w:style w:type="paragraph" w:customStyle="1" w:styleId="ENotesText">
    <w:name w:val="ENotesText"/>
    <w:aliases w:val="Ent"/>
    <w:basedOn w:val="OPCParaBase"/>
    <w:next w:val="Normal"/>
    <w:rsid w:val="00286EE5"/>
    <w:pPr>
      <w:spacing w:before="120"/>
    </w:pPr>
  </w:style>
  <w:style w:type="paragraph" w:customStyle="1" w:styleId="CompiledMadeUnder">
    <w:name w:val="CompiledMadeUnder"/>
    <w:basedOn w:val="OPCParaBase"/>
    <w:next w:val="Normal"/>
    <w:rsid w:val="00286EE5"/>
    <w:rPr>
      <w:i/>
      <w:sz w:val="24"/>
      <w:szCs w:val="24"/>
    </w:rPr>
  </w:style>
  <w:style w:type="paragraph" w:customStyle="1" w:styleId="Paragraphsub-sub-sub">
    <w:name w:val="Paragraph(sub-sub-sub)"/>
    <w:aliases w:val="aaaa"/>
    <w:basedOn w:val="OPCParaBase"/>
    <w:rsid w:val="00286EE5"/>
    <w:pPr>
      <w:tabs>
        <w:tab w:val="right" w:pos="3402"/>
      </w:tabs>
      <w:spacing w:before="40" w:line="240" w:lineRule="auto"/>
      <w:ind w:left="3402" w:hanging="3402"/>
    </w:pPr>
  </w:style>
  <w:style w:type="paragraph" w:customStyle="1" w:styleId="TableTextEndNotes">
    <w:name w:val="TableTextEndNotes"/>
    <w:aliases w:val="Tten"/>
    <w:basedOn w:val="Normal"/>
    <w:rsid w:val="00286EE5"/>
    <w:pPr>
      <w:spacing w:before="60" w:line="240" w:lineRule="auto"/>
    </w:pPr>
    <w:rPr>
      <w:rFonts w:cs="Arial"/>
      <w:sz w:val="20"/>
      <w:szCs w:val="22"/>
    </w:rPr>
  </w:style>
  <w:style w:type="paragraph" w:customStyle="1" w:styleId="NoteToSubpara">
    <w:name w:val="NoteToSubpara"/>
    <w:aliases w:val="nts"/>
    <w:basedOn w:val="OPCParaBase"/>
    <w:rsid w:val="00286EE5"/>
    <w:pPr>
      <w:spacing w:before="40" w:line="198" w:lineRule="exact"/>
      <w:ind w:left="2835" w:hanging="709"/>
    </w:pPr>
    <w:rPr>
      <w:sz w:val="18"/>
    </w:rPr>
  </w:style>
  <w:style w:type="paragraph" w:customStyle="1" w:styleId="ENoteTableHeading">
    <w:name w:val="ENoteTableHeading"/>
    <w:aliases w:val="enth"/>
    <w:basedOn w:val="OPCParaBase"/>
    <w:rsid w:val="00286EE5"/>
    <w:pPr>
      <w:keepNext/>
      <w:spacing w:before="60" w:line="240" w:lineRule="atLeast"/>
    </w:pPr>
    <w:rPr>
      <w:rFonts w:ascii="Arial" w:hAnsi="Arial"/>
      <w:b/>
      <w:sz w:val="16"/>
    </w:rPr>
  </w:style>
  <w:style w:type="paragraph" w:customStyle="1" w:styleId="ENoteTTi">
    <w:name w:val="ENoteTTi"/>
    <w:aliases w:val="entti"/>
    <w:basedOn w:val="OPCParaBase"/>
    <w:rsid w:val="00286EE5"/>
    <w:pPr>
      <w:keepNext/>
      <w:spacing w:before="60" w:line="240" w:lineRule="atLeast"/>
      <w:ind w:left="170"/>
    </w:pPr>
    <w:rPr>
      <w:sz w:val="16"/>
    </w:rPr>
  </w:style>
  <w:style w:type="paragraph" w:customStyle="1" w:styleId="ENotesHeading1">
    <w:name w:val="ENotesHeading 1"/>
    <w:aliases w:val="Enh1"/>
    <w:basedOn w:val="OPCParaBase"/>
    <w:next w:val="Normal"/>
    <w:rsid w:val="00286EE5"/>
    <w:pPr>
      <w:spacing w:before="120"/>
      <w:outlineLvl w:val="1"/>
    </w:pPr>
    <w:rPr>
      <w:b/>
      <w:sz w:val="28"/>
      <w:szCs w:val="28"/>
    </w:rPr>
  </w:style>
  <w:style w:type="paragraph" w:customStyle="1" w:styleId="ENotesHeading2">
    <w:name w:val="ENotesHeading 2"/>
    <w:aliases w:val="Enh2"/>
    <w:basedOn w:val="OPCParaBase"/>
    <w:next w:val="Normal"/>
    <w:rsid w:val="00286EE5"/>
    <w:pPr>
      <w:spacing w:before="120" w:after="120"/>
      <w:outlineLvl w:val="2"/>
    </w:pPr>
    <w:rPr>
      <w:b/>
      <w:sz w:val="24"/>
      <w:szCs w:val="28"/>
    </w:rPr>
  </w:style>
  <w:style w:type="paragraph" w:customStyle="1" w:styleId="ENoteTTIndentHeading">
    <w:name w:val="ENoteTTIndentHeading"/>
    <w:aliases w:val="enTTHi"/>
    <w:basedOn w:val="OPCParaBase"/>
    <w:rsid w:val="00286E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EE5"/>
    <w:pPr>
      <w:spacing w:before="60" w:line="240" w:lineRule="atLeast"/>
    </w:pPr>
    <w:rPr>
      <w:sz w:val="16"/>
    </w:rPr>
  </w:style>
  <w:style w:type="paragraph" w:customStyle="1" w:styleId="MadeunderText">
    <w:name w:val="MadeunderText"/>
    <w:basedOn w:val="OPCParaBase"/>
    <w:next w:val="CompiledMadeUnder"/>
    <w:rsid w:val="00286EE5"/>
    <w:pPr>
      <w:spacing w:before="240"/>
    </w:pPr>
    <w:rPr>
      <w:sz w:val="24"/>
      <w:szCs w:val="24"/>
    </w:rPr>
  </w:style>
  <w:style w:type="paragraph" w:customStyle="1" w:styleId="ENotesHeading3">
    <w:name w:val="ENotesHeading 3"/>
    <w:aliases w:val="Enh3"/>
    <w:basedOn w:val="OPCParaBase"/>
    <w:next w:val="Normal"/>
    <w:rsid w:val="00286EE5"/>
    <w:pPr>
      <w:keepNext/>
      <w:spacing w:before="120" w:line="240" w:lineRule="auto"/>
      <w:outlineLvl w:val="4"/>
    </w:pPr>
    <w:rPr>
      <w:b/>
      <w:szCs w:val="24"/>
    </w:rPr>
  </w:style>
  <w:style w:type="paragraph" w:customStyle="1" w:styleId="SubPartCASA">
    <w:name w:val="SubPart(CASA)"/>
    <w:aliases w:val="csp"/>
    <w:basedOn w:val="OPCParaBase"/>
    <w:next w:val="ActHead3"/>
    <w:rsid w:val="00286EE5"/>
    <w:pPr>
      <w:keepNext/>
      <w:keepLines/>
      <w:spacing w:before="280"/>
      <w:outlineLvl w:val="1"/>
    </w:pPr>
    <w:rPr>
      <w:b/>
      <w:kern w:val="28"/>
      <w:sz w:val="32"/>
    </w:rPr>
  </w:style>
  <w:style w:type="character" w:customStyle="1" w:styleId="CharSubPartTextCASA">
    <w:name w:val="CharSubPartText(CASA)"/>
    <w:basedOn w:val="OPCCharBase"/>
    <w:uiPriority w:val="1"/>
    <w:rsid w:val="00286EE5"/>
  </w:style>
  <w:style w:type="character" w:customStyle="1" w:styleId="CharSubPartNoCASA">
    <w:name w:val="CharSubPartNo(CASA)"/>
    <w:basedOn w:val="OPCCharBase"/>
    <w:uiPriority w:val="1"/>
    <w:rsid w:val="00286EE5"/>
  </w:style>
  <w:style w:type="paragraph" w:customStyle="1" w:styleId="ENoteTTIndentHeadingSub">
    <w:name w:val="ENoteTTIndentHeadingSub"/>
    <w:aliases w:val="enTTHis"/>
    <w:basedOn w:val="OPCParaBase"/>
    <w:rsid w:val="00286EE5"/>
    <w:pPr>
      <w:keepNext/>
      <w:spacing w:before="60" w:line="240" w:lineRule="atLeast"/>
      <w:ind w:left="340"/>
    </w:pPr>
    <w:rPr>
      <w:b/>
      <w:sz w:val="16"/>
    </w:rPr>
  </w:style>
  <w:style w:type="paragraph" w:customStyle="1" w:styleId="ENoteTTiSub">
    <w:name w:val="ENoteTTiSub"/>
    <w:aliases w:val="enttis"/>
    <w:basedOn w:val="OPCParaBase"/>
    <w:rsid w:val="00286EE5"/>
    <w:pPr>
      <w:keepNext/>
      <w:spacing w:before="60" w:line="240" w:lineRule="atLeast"/>
      <w:ind w:left="340"/>
    </w:pPr>
    <w:rPr>
      <w:sz w:val="16"/>
    </w:rPr>
  </w:style>
  <w:style w:type="paragraph" w:customStyle="1" w:styleId="SubDivisionMigration">
    <w:name w:val="SubDivisionMigration"/>
    <w:aliases w:val="sdm"/>
    <w:basedOn w:val="OPCParaBase"/>
    <w:rsid w:val="00286E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E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86EE5"/>
    <w:pPr>
      <w:spacing w:before="122" w:line="240" w:lineRule="auto"/>
      <w:ind w:left="1985" w:hanging="851"/>
    </w:pPr>
    <w:rPr>
      <w:sz w:val="18"/>
    </w:rPr>
  </w:style>
  <w:style w:type="paragraph" w:customStyle="1" w:styleId="FreeForm">
    <w:name w:val="FreeForm"/>
    <w:rsid w:val="00286EE5"/>
    <w:rPr>
      <w:rFonts w:ascii="Arial" w:hAnsi="Arial"/>
      <w:sz w:val="22"/>
    </w:rPr>
  </w:style>
  <w:style w:type="paragraph" w:customStyle="1" w:styleId="SOText">
    <w:name w:val="SO Text"/>
    <w:aliases w:val="sot"/>
    <w:link w:val="SOTextChar"/>
    <w:rsid w:val="00286E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EE5"/>
    <w:rPr>
      <w:sz w:val="22"/>
    </w:rPr>
  </w:style>
  <w:style w:type="paragraph" w:customStyle="1" w:styleId="SOTextNote">
    <w:name w:val="SO TextNote"/>
    <w:aliases w:val="sont"/>
    <w:basedOn w:val="SOText"/>
    <w:qFormat/>
    <w:rsid w:val="00286EE5"/>
    <w:pPr>
      <w:spacing w:before="122" w:line="198" w:lineRule="exact"/>
      <w:ind w:left="1843" w:hanging="709"/>
    </w:pPr>
    <w:rPr>
      <w:sz w:val="18"/>
    </w:rPr>
  </w:style>
  <w:style w:type="paragraph" w:customStyle="1" w:styleId="SOPara">
    <w:name w:val="SO Para"/>
    <w:aliases w:val="soa"/>
    <w:basedOn w:val="SOText"/>
    <w:link w:val="SOParaChar"/>
    <w:qFormat/>
    <w:rsid w:val="00286EE5"/>
    <w:pPr>
      <w:tabs>
        <w:tab w:val="right" w:pos="1786"/>
      </w:tabs>
      <w:spacing w:before="40"/>
      <w:ind w:left="2070" w:hanging="936"/>
    </w:pPr>
  </w:style>
  <w:style w:type="character" w:customStyle="1" w:styleId="SOParaChar">
    <w:name w:val="SO Para Char"/>
    <w:aliases w:val="soa Char"/>
    <w:basedOn w:val="DefaultParagraphFont"/>
    <w:link w:val="SOPara"/>
    <w:rsid w:val="00286EE5"/>
    <w:rPr>
      <w:sz w:val="22"/>
    </w:rPr>
  </w:style>
  <w:style w:type="paragraph" w:customStyle="1" w:styleId="FileName">
    <w:name w:val="FileName"/>
    <w:basedOn w:val="Normal"/>
    <w:rsid w:val="00286EE5"/>
  </w:style>
  <w:style w:type="paragraph" w:customStyle="1" w:styleId="TableHeading">
    <w:name w:val="TableHeading"/>
    <w:aliases w:val="th"/>
    <w:basedOn w:val="OPCParaBase"/>
    <w:next w:val="Tabletext"/>
    <w:rsid w:val="00286EE5"/>
    <w:pPr>
      <w:keepNext/>
      <w:spacing w:before="60" w:line="240" w:lineRule="atLeast"/>
    </w:pPr>
    <w:rPr>
      <w:b/>
      <w:sz w:val="20"/>
    </w:rPr>
  </w:style>
  <w:style w:type="paragraph" w:customStyle="1" w:styleId="SOHeadBold">
    <w:name w:val="SO HeadBold"/>
    <w:aliases w:val="sohb"/>
    <w:basedOn w:val="SOText"/>
    <w:next w:val="SOText"/>
    <w:link w:val="SOHeadBoldChar"/>
    <w:qFormat/>
    <w:rsid w:val="00286EE5"/>
    <w:rPr>
      <w:b/>
    </w:rPr>
  </w:style>
  <w:style w:type="character" w:customStyle="1" w:styleId="SOHeadBoldChar">
    <w:name w:val="SO HeadBold Char"/>
    <w:aliases w:val="sohb Char"/>
    <w:basedOn w:val="DefaultParagraphFont"/>
    <w:link w:val="SOHeadBold"/>
    <w:rsid w:val="00286EE5"/>
    <w:rPr>
      <w:b/>
      <w:sz w:val="22"/>
    </w:rPr>
  </w:style>
  <w:style w:type="paragraph" w:customStyle="1" w:styleId="SOHeadItalic">
    <w:name w:val="SO HeadItalic"/>
    <w:aliases w:val="sohi"/>
    <w:basedOn w:val="SOText"/>
    <w:next w:val="SOText"/>
    <w:link w:val="SOHeadItalicChar"/>
    <w:qFormat/>
    <w:rsid w:val="00286EE5"/>
    <w:rPr>
      <w:i/>
    </w:rPr>
  </w:style>
  <w:style w:type="character" w:customStyle="1" w:styleId="SOHeadItalicChar">
    <w:name w:val="SO HeadItalic Char"/>
    <w:aliases w:val="sohi Char"/>
    <w:basedOn w:val="DefaultParagraphFont"/>
    <w:link w:val="SOHeadItalic"/>
    <w:rsid w:val="00286EE5"/>
    <w:rPr>
      <w:i/>
      <w:sz w:val="22"/>
    </w:rPr>
  </w:style>
  <w:style w:type="paragraph" w:customStyle="1" w:styleId="SOBullet">
    <w:name w:val="SO Bullet"/>
    <w:aliases w:val="sotb"/>
    <w:basedOn w:val="SOText"/>
    <w:link w:val="SOBulletChar"/>
    <w:qFormat/>
    <w:rsid w:val="00286EE5"/>
    <w:pPr>
      <w:ind w:left="1559" w:hanging="425"/>
    </w:pPr>
  </w:style>
  <w:style w:type="character" w:customStyle="1" w:styleId="SOBulletChar">
    <w:name w:val="SO Bullet Char"/>
    <w:aliases w:val="sotb Char"/>
    <w:basedOn w:val="DefaultParagraphFont"/>
    <w:link w:val="SOBullet"/>
    <w:rsid w:val="00286EE5"/>
    <w:rPr>
      <w:sz w:val="22"/>
    </w:rPr>
  </w:style>
  <w:style w:type="paragraph" w:customStyle="1" w:styleId="SOBulletNote">
    <w:name w:val="SO BulletNote"/>
    <w:aliases w:val="sonb"/>
    <w:basedOn w:val="SOTextNote"/>
    <w:link w:val="SOBulletNoteChar"/>
    <w:qFormat/>
    <w:rsid w:val="00286EE5"/>
    <w:pPr>
      <w:tabs>
        <w:tab w:val="left" w:pos="1560"/>
      </w:tabs>
      <w:ind w:left="2268" w:hanging="1134"/>
    </w:pPr>
  </w:style>
  <w:style w:type="character" w:customStyle="1" w:styleId="SOBulletNoteChar">
    <w:name w:val="SO BulletNote Char"/>
    <w:aliases w:val="sonb Char"/>
    <w:basedOn w:val="DefaultParagraphFont"/>
    <w:link w:val="SOBulletNote"/>
    <w:rsid w:val="00286EE5"/>
    <w:rPr>
      <w:sz w:val="18"/>
    </w:rPr>
  </w:style>
  <w:style w:type="character" w:customStyle="1" w:styleId="ActHead5Char">
    <w:name w:val="ActHead 5 Char"/>
    <w:aliases w:val="s Char"/>
    <w:basedOn w:val="DefaultParagraphFont"/>
    <w:link w:val="ActHead5"/>
    <w:rsid w:val="00F167D3"/>
    <w:rPr>
      <w:rFonts w:eastAsia="Times New Roman" w:cs="Times New Roman"/>
      <w:b/>
      <w:kern w:val="28"/>
      <w:sz w:val="24"/>
      <w:lang w:eastAsia="en-AU"/>
    </w:rPr>
  </w:style>
  <w:style w:type="character" w:customStyle="1" w:styleId="subsectionChar">
    <w:name w:val="subsection Char"/>
    <w:aliases w:val="ss Char"/>
    <w:link w:val="subsection"/>
    <w:rsid w:val="00F167D3"/>
    <w:rPr>
      <w:rFonts w:eastAsia="Times New Roman" w:cs="Times New Roman"/>
      <w:sz w:val="22"/>
      <w:lang w:eastAsia="en-AU"/>
    </w:rPr>
  </w:style>
  <w:style w:type="character" w:customStyle="1" w:styleId="paragraphChar">
    <w:name w:val="paragraph Char"/>
    <w:aliases w:val="a Char"/>
    <w:link w:val="paragraph"/>
    <w:rsid w:val="000F0B5F"/>
    <w:rPr>
      <w:rFonts w:eastAsia="Times New Roman" w:cs="Times New Roman"/>
      <w:sz w:val="22"/>
      <w:lang w:eastAsia="en-AU"/>
    </w:rPr>
  </w:style>
  <w:style w:type="character" w:styleId="PlaceholderText">
    <w:name w:val="Placeholder Text"/>
    <w:basedOn w:val="DefaultParagraphFont"/>
    <w:uiPriority w:val="99"/>
    <w:semiHidden/>
    <w:rsid w:val="00B15233"/>
    <w:rPr>
      <w:color w:val="808080"/>
    </w:rPr>
  </w:style>
  <w:style w:type="character" w:customStyle="1" w:styleId="Heading1Char">
    <w:name w:val="Heading 1 Char"/>
    <w:basedOn w:val="DefaultParagraphFont"/>
    <w:link w:val="Heading1"/>
    <w:rsid w:val="000D7D20"/>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D7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7D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D7D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D7D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D7D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D7D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D7D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7D2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F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C"/>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86EE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5279A1"/>
    <w:rPr>
      <w:rFonts w:eastAsia="Times New Roman" w:cs="Times New Roman"/>
      <w:sz w:val="18"/>
      <w:lang w:eastAsia="en-AU"/>
    </w:rPr>
  </w:style>
  <w:style w:type="paragraph" w:styleId="Revision">
    <w:name w:val="Revision"/>
    <w:hidden/>
    <w:uiPriority w:val="99"/>
    <w:semiHidden/>
    <w:rsid w:val="00A21210"/>
    <w:rPr>
      <w:sz w:val="22"/>
    </w:rPr>
  </w:style>
  <w:style w:type="paragraph" w:customStyle="1" w:styleId="EnStatement">
    <w:name w:val="EnStatement"/>
    <w:basedOn w:val="Normal"/>
    <w:rsid w:val="00286EE5"/>
    <w:pPr>
      <w:numPr>
        <w:numId w:val="20"/>
      </w:numPr>
    </w:pPr>
    <w:rPr>
      <w:rFonts w:eastAsia="Times New Roman" w:cs="Times New Roman"/>
      <w:lang w:eastAsia="en-AU"/>
    </w:rPr>
  </w:style>
  <w:style w:type="paragraph" w:customStyle="1" w:styleId="EnStatementHeading">
    <w:name w:val="EnStatementHeading"/>
    <w:basedOn w:val="Normal"/>
    <w:rsid w:val="00286EE5"/>
    <w:rPr>
      <w:rFonts w:eastAsia="Times New Roman" w:cs="Times New Roman"/>
      <w:b/>
      <w:lang w:eastAsia="en-AU"/>
    </w:rPr>
  </w:style>
  <w:style w:type="character" w:styleId="Hyperlink">
    <w:name w:val="Hyperlink"/>
    <w:basedOn w:val="DefaultParagraphFont"/>
    <w:uiPriority w:val="99"/>
    <w:semiHidden/>
    <w:unhideWhenUsed/>
    <w:rsid w:val="00587E4F"/>
    <w:rPr>
      <w:color w:val="0000FF"/>
      <w:u w:val="single"/>
    </w:rPr>
  </w:style>
  <w:style w:type="paragraph" w:customStyle="1" w:styleId="Transitional">
    <w:name w:val="Transitional"/>
    <w:aliases w:val="tr"/>
    <w:basedOn w:val="Normal"/>
    <w:next w:val="Normal"/>
    <w:rsid w:val="00286EE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EE5"/>
    <w:pPr>
      <w:spacing w:line="260" w:lineRule="atLeast"/>
    </w:pPr>
    <w:rPr>
      <w:sz w:val="22"/>
    </w:rPr>
  </w:style>
  <w:style w:type="paragraph" w:styleId="Heading1">
    <w:name w:val="heading 1"/>
    <w:basedOn w:val="Normal"/>
    <w:next w:val="Normal"/>
    <w:link w:val="Heading1Char"/>
    <w:qFormat/>
    <w:rsid w:val="000D7D20"/>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D7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D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7D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D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D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D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D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D7D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86EE5"/>
  </w:style>
  <w:style w:type="paragraph" w:customStyle="1" w:styleId="OPCParaBase">
    <w:name w:val="OPCParaBase"/>
    <w:qFormat/>
    <w:rsid w:val="00286EE5"/>
    <w:pPr>
      <w:spacing w:line="260" w:lineRule="atLeast"/>
    </w:pPr>
    <w:rPr>
      <w:rFonts w:eastAsia="Times New Roman" w:cs="Times New Roman"/>
      <w:sz w:val="22"/>
      <w:lang w:eastAsia="en-AU"/>
    </w:rPr>
  </w:style>
  <w:style w:type="paragraph" w:customStyle="1" w:styleId="ShortT">
    <w:name w:val="ShortT"/>
    <w:basedOn w:val="OPCParaBase"/>
    <w:next w:val="Normal"/>
    <w:qFormat/>
    <w:rsid w:val="00286EE5"/>
    <w:pPr>
      <w:spacing w:line="240" w:lineRule="auto"/>
    </w:pPr>
    <w:rPr>
      <w:b/>
      <w:sz w:val="40"/>
    </w:rPr>
  </w:style>
  <w:style w:type="paragraph" w:customStyle="1" w:styleId="ActHead1">
    <w:name w:val="ActHead 1"/>
    <w:aliases w:val="c"/>
    <w:basedOn w:val="OPCParaBase"/>
    <w:next w:val="Normal"/>
    <w:qFormat/>
    <w:rsid w:val="00286E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6E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6E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86E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6E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6E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86E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6E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6E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86EE5"/>
  </w:style>
  <w:style w:type="paragraph" w:customStyle="1" w:styleId="Blocks">
    <w:name w:val="Blocks"/>
    <w:aliases w:val="bb"/>
    <w:basedOn w:val="OPCParaBase"/>
    <w:qFormat/>
    <w:rsid w:val="00286EE5"/>
    <w:pPr>
      <w:spacing w:line="240" w:lineRule="auto"/>
    </w:pPr>
    <w:rPr>
      <w:sz w:val="24"/>
    </w:rPr>
  </w:style>
  <w:style w:type="paragraph" w:customStyle="1" w:styleId="BoxText">
    <w:name w:val="BoxText"/>
    <w:aliases w:val="bt"/>
    <w:basedOn w:val="OPCParaBase"/>
    <w:qFormat/>
    <w:rsid w:val="00286E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6EE5"/>
    <w:rPr>
      <w:b/>
    </w:rPr>
  </w:style>
  <w:style w:type="paragraph" w:customStyle="1" w:styleId="BoxHeadItalic">
    <w:name w:val="BoxHeadItalic"/>
    <w:aliases w:val="bhi"/>
    <w:basedOn w:val="BoxText"/>
    <w:next w:val="BoxStep"/>
    <w:qFormat/>
    <w:rsid w:val="00286EE5"/>
    <w:rPr>
      <w:i/>
    </w:rPr>
  </w:style>
  <w:style w:type="paragraph" w:customStyle="1" w:styleId="BoxList">
    <w:name w:val="BoxList"/>
    <w:aliases w:val="bl"/>
    <w:basedOn w:val="BoxText"/>
    <w:qFormat/>
    <w:rsid w:val="00286EE5"/>
    <w:pPr>
      <w:ind w:left="1559" w:hanging="425"/>
    </w:pPr>
  </w:style>
  <w:style w:type="paragraph" w:customStyle="1" w:styleId="BoxNote">
    <w:name w:val="BoxNote"/>
    <w:aliases w:val="bn"/>
    <w:basedOn w:val="BoxText"/>
    <w:qFormat/>
    <w:rsid w:val="00286EE5"/>
    <w:pPr>
      <w:tabs>
        <w:tab w:val="left" w:pos="1985"/>
      </w:tabs>
      <w:spacing w:before="122" w:line="198" w:lineRule="exact"/>
      <w:ind w:left="2948" w:hanging="1814"/>
    </w:pPr>
    <w:rPr>
      <w:sz w:val="18"/>
    </w:rPr>
  </w:style>
  <w:style w:type="paragraph" w:customStyle="1" w:styleId="BoxPara">
    <w:name w:val="BoxPara"/>
    <w:aliases w:val="bp"/>
    <w:basedOn w:val="BoxText"/>
    <w:qFormat/>
    <w:rsid w:val="00286EE5"/>
    <w:pPr>
      <w:tabs>
        <w:tab w:val="right" w:pos="2268"/>
      </w:tabs>
      <w:ind w:left="2552" w:hanging="1418"/>
    </w:pPr>
  </w:style>
  <w:style w:type="paragraph" w:customStyle="1" w:styleId="BoxStep">
    <w:name w:val="BoxStep"/>
    <w:aliases w:val="bs"/>
    <w:basedOn w:val="BoxText"/>
    <w:qFormat/>
    <w:rsid w:val="00286EE5"/>
    <w:pPr>
      <w:ind w:left="1985" w:hanging="851"/>
    </w:pPr>
  </w:style>
  <w:style w:type="character" w:customStyle="1" w:styleId="CharAmPartNo">
    <w:name w:val="CharAmPartNo"/>
    <w:basedOn w:val="OPCCharBase"/>
    <w:uiPriority w:val="1"/>
    <w:qFormat/>
    <w:rsid w:val="00286EE5"/>
  </w:style>
  <w:style w:type="character" w:customStyle="1" w:styleId="CharAmPartText">
    <w:name w:val="CharAmPartText"/>
    <w:basedOn w:val="OPCCharBase"/>
    <w:uiPriority w:val="1"/>
    <w:qFormat/>
    <w:rsid w:val="00286EE5"/>
  </w:style>
  <w:style w:type="character" w:customStyle="1" w:styleId="CharAmSchNo">
    <w:name w:val="CharAmSchNo"/>
    <w:basedOn w:val="OPCCharBase"/>
    <w:uiPriority w:val="1"/>
    <w:qFormat/>
    <w:rsid w:val="00286EE5"/>
  </w:style>
  <w:style w:type="character" w:customStyle="1" w:styleId="CharAmSchText">
    <w:name w:val="CharAmSchText"/>
    <w:basedOn w:val="OPCCharBase"/>
    <w:uiPriority w:val="1"/>
    <w:qFormat/>
    <w:rsid w:val="00286EE5"/>
  </w:style>
  <w:style w:type="character" w:customStyle="1" w:styleId="CharBoldItalic">
    <w:name w:val="CharBoldItalic"/>
    <w:basedOn w:val="OPCCharBase"/>
    <w:uiPriority w:val="1"/>
    <w:qFormat/>
    <w:rsid w:val="00286EE5"/>
    <w:rPr>
      <w:b/>
      <w:i/>
    </w:rPr>
  </w:style>
  <w:style w:type="character" w:customStyle="1" w:styleId="CharChapNo">
    <w:name w:val="CharChapNo"/>
    <w:basedOn w:val="OPCCharBase"/>
    <w:qFormat/>
    <w:rsid w:val="00286EE5"/>
  </w:style>
  <w:style w:type="character" w:customStyle="1" w:styleId="CharChapText">
    <w:name w:val="CharChapText"/>
    <w:basedOn w:val="OPCCharBase"/>
    <w:qFormat/>
    <w:rsid w:val="00286EE5"/>
  </w:style>
  <w:style w:type="character" w:customStyle="1" w:styleId="CharDivNo">
    <w:name w:val="CharDivNo"/>
    <w:basedOn w:val="OPCCharBase"/>
    <w:qFormat/>
    <w:rsid w:val="00286EE5"/>
  </w:style>
  <w:style w:type="character" w:customStyle="1" w:styleId="CharDivText">
    <w:name w:val="CharDivText"/>
    <w:basedOn w:val="OPCCharBase"/>
    <w:qFormat/>
    <w:rsid w:val="00286EE5"/>
  </w:style>
  <w:style w:type="character" w:customStyle="1" w:styleId="CharItalic">
    <w:name w:val="CharItalic"/>
    <w:basedOn w:val="OPCCharBase"/>
    <w:uiPriority w:val="1"/>
    <w:qFormat/>
    <w:rsid w:val="00286EE5"/>
    <w:rPr>
      <w:i/>
    </w:rPr>
  </w:style>
  <w:style w:type="character" w:customStyle="1" w:styleId="CharPartNo">
    <w:name w:val="CharPartNo"/>
    <w:basedOn w:val="OPCCharBase"/>
    <w:qFormat/>
    <w:rsid w:val="00286EE5"/>
  </w:style>
  <w:style w:type="character" w:customStyle="1" w:styleId="CharPartText">
    <w:name w:val="CharPartText"/>
    <w:basedOn w:val="OPCCharBase"/>
    <w:qFormat/>
    <w:rsid w:val="00286EE5"/>
  </w:style>
  <w:style w:type="character" w:customStyle="1" w:styleId="CharSectno">
    <w:name w:val="CharSectno"/>
    <w:basedOn w:val="OPCCharBase"/>
    <w:qFormat/>
    <w:rsid w:val="00286EE5"/>
  </w:style>
  <w:style w:type="character" w:customStyle="1" w:styleId="CharSubdNo">
    <w:name w:val="CharSubdNo"/>
    <w:basedOn w:val="OPCCharBase"/>
    <w:uiPriority w:val="1"/>
    <w:qFormat/>
    <w:rsid w:val="00286EE5"/>
  </w:style>
  <w:style w:type="character" w:customStyle="1" w:styleId="CharSubdText">
    <w:name w:val="CharSubdText"/>
    <w:basedOn w:val="OPCCharBase"/>
    <w:uiPriority w:val="1"/>
    <w:qFormat/>
    <w:rsid w:val="00286EE5"/>
  </w:style>
  <w:style w:type="paragraph" w:customStyle="1" w:styleId="CTA--">
    <w:name w:val="CTA --"/>
    <w:basedOn w:val="OPCParaBase"/>
    <w:next w:val="Normal"/>
    <w:rsid w:val="00286EE5"/>
    <w:pPr>
      <w:spacing w:before="60" w:line="240" w:lineRule="atLeast"/>
      <w:ind w:left="142" w:hanging="142"/>
    </w:pPr>
    <w:rPr>
      <w:sz w:val="20"/>
    </w:rPr>
  </w:style>
  <w:style w:type="paragraph" w:customStyle="1" w:styleId="CTA-">
    <w:name w:val="CTA -"/>
    <w:basedOn w:val="OPCParaBase"/>
    <w:rsid w:val="00286EE5"/>
    <w:pPr>
      <w:spacing w:before="60" w:line="240" w:lineRule="atLeast"/>
      <w:ind w:left="85" w:hanging="85"/>
    </w:pPr>
    <w:rPr>
      <w:sz w:val="20"/>
    </w:rPr>
  </w:style>
  <w:style w:type="paragraph" w:customStyle="1" w:styleId="CTA---">
    <w:name w:val="CTA ---"/>
    <w:basedOn w:val="OPCParaBase"/>
    <w:next w:val="Normal"/>
    <w:rsid w:val="00286EE5"/>
    <w:pPr>
      <w:spacing w:before="60" w:line="240" w:lineRule="atLeast"/>
      <w:ind w:left="198" w:hanging="198"/>
    </w:pPr>
    <w:rPr>
      <w:sz w:val="20"/>
    </w:rPr>
  </w:style>
  <w:style w:type="paragraph" w:customStyle="1" w:styleId="CTA----">
    <w:name w:val="CTA ----"/>
    <w:basedOn w:val="OPCParaBase"/>
    <w:next w:val="Normal"/>
    <w:rsid w:val="00286EE5"/>
    <w:pPr>
      <w:spacing w:before="60" w:line="240" w:lineRule="atLeast"/>
      <w:ind w:left="255" w:hanging="255"/>
    </w:pPr>
    <w:rPr>
      <w:sz w:val="20"/>
    </w:rPr>
  </w:style>
  <w:style w:type="paragraph" w:customStyle="1" w:styleId="CTA1a">
    <w:name w:val="CTA 1(a)"/>
    <w:basedOn w:val="OPCParaBase"/>
    <w:rsid w:val="00286EE5"/>
    <w:pPr>
      <w:tabs>
        <w:tab w:val="right" w:pos="414"/>
      </w:tabs>
      <w:spacing w:before="40" w:line="240" w:lineRule="atLeast"/>
      <w:ind w:left="675" w:hanging="675"/>
    </w:pPr>
    <w:rPr>
      <w:sz w:val="20"/>
    </w:rPr>
  </w:style>
  <w:style w:type="paragraph" w:customStyle="1" w:styleId="CTA1ai">
    <w:name w:val="CTA 1(a)(i)"/>
    <w:basedOn w:val="OPCParaBase"/>
    <w:rsid w:val="00286EE5"/>
    <w:pPr>
      <w:tabs>
        <w:tab w:val="right" w:pos="1004"/>
      </w:tabs>
      <w:spacing w:before="40" w:line="240" w:lineRule="atLeast"/>
      <w:ind w:left="1253" w:hanging="1253"/>
    </w:pPr>
    <w:rPr>
      <w:sz w:val="20"/>
    </w:rPr>
  </w:style>
  <w:style w:type="paragraph" w:customStyle="1" w:styleId="CTA2a">
    <w:name w:val="CTA 2(a)"/>
    <w:basedOn w:val="OPCParaBase"/>
    <w:rsid w:val="00286EE5"/>
    <w:pPr>
      <w:tabs>
        <w:tab w:val="right" w:pos="482"/>
      </w:tabs>
      <w:spacing w:before="40" w:line="240" w:lineRule="atLeast"/>
      <w:ind w:left="748" w:hanging="748"/>
    </w:pPr>
    <w:rPr>
      <w:sz w:val="20"/>
    </w:rPr>
  </w:style>
  <w:style w:type="paragraph" w:customStyle="1" w:styleId="CTA2ai">
    <w:name w:val="CTA 2(a)(i)"/>
    <w:basedOn w:val="OPCParaBase"/>
    <w:rsid w:val="00286EE5"/>
    <w:pPr>
      <w:tabs>
        <w:tab w:val="right" w:pos="1089"/>
      </w:tabs>
      <w:spacing w:before="40" w:line="240" w:lineRule="atLeast"/>
      <w:ind w:left="1327" w:hanging="1327"/>
    </w:pPr>
    <w:rPr>
      <w:sz w:val="20"/>
    </w:rPr>
  </w:style>
  <w:style w:type="paragraph" w:customStyle="1" w:styleId="CTA3a">
    <w:name w:val="CTA 3(a)"/>
    <w:basedOn w:val="OPCParaBase"/>
    <w:rsid w:val="00286EE5"/>
    <w:pPr>
      <w:tabs>
        <w:tab w:val="right" w:pos="556"/>
      </w:tabs>
      <w:spacing w:before="40" w:line="240" w:lineRule="atLeast"/>
      <w:ind w:left="805" w:hanging="805"/>
    </w:pPr>
    <w:rPr>
      <w:sz w:val="20"/>
    </w:rPr>
  </w:style>
  <w:style w:type="paragraph" w:customStyle="1" w:styleId="CTA3ai">
    <w:name w:val="CTA 3(a)(i)"/>
    <w:basedOn w:val="OPCParaBase"/>
    <w:rsid w:val="00286EE5"/>
    <w:pPr>
      <w:tabs>
        <w:tab w:val="right" w:pos="1140"/>
      </w:tabs>
      <w:spacing w:before="40" w:line="240" w:lineRule="atLeast"/>
      <w:ind w:left="1361" w:hanging="1361"/>
    </w:pPr>
    <w:rPr>
      <w:sz w:val="20"/>
    </w:rPr>
  </w:style>
  <w:style w:type="paragraph" w:customStyle="1" w:styleId="CTA4a">
    <w:name w:val="CTA 4(a)"/>
    <w:basedOn w:val="OPCParaBase"/>
    <w:rsid w:val="00286EE5"/>
    <w:pPr>
      <w:tabs>
        <w:tab w:val="right" w:pos="624"/>
      </w:tabs>
      <w:spacing w:before="40" w:line="240" w:lineRule="atLeast"/>
      <w:ind w:left="873" w:hanging="873"/>
    </w:pPr>
    <w:rPr>
      <w:sz w:val="20"/>
    </w:rPr>
  </w:style>
  <w:style w:type="paragraph" w:customStyle="1" w:styleId="CTA4ai">
    <w:name w:val="CTA 4(a)(i)"/>
    <w:basedOn w:val="OPCParaBase"/>
    <w:rsid w:val="00286EE5"/>
    <w:pPr>
      <w:tabs>
        <w:tab w:val="right" w:pos="1213"/>
      </w:tabs>
      <w:spacing w:before="40" w:line="240" w:lineRule="atLeast"/>
      <w:ind w:left="1452" w:hanging="1452"/>
    </w:pPr>
    <w:rPr>
      <w:sz w:val="20"/>
    </w:rPr>
  </w:style>
  <w:style w:type="paragraph" w:customStyle="1" w:styleId="CTACAPS">
    <w:name w:val="CTA CAPS"/>
    <w:basedOn w:val="OPCParaBase"/>
    <w:rsid w:val="00286EE5"/>
    <w:pPr>
      <w:spacing w:before="60" w:line="240" w:lineRule="atLeast"/>
    </w:pPr>
    <w:rPr>
      <w:sz w:val="20"/>
    </w:rPr>
  </w:style>
  <w:style w:type="paragraph" w:customStyle="1" w:styleId="CTAright">
    <w:name w:val="CTA right"/>
    <w:basedOn w:val="OPCParaBase"/>
    <w:rsid w:val="00286EE5"/>
    <w:pPr>
      <w:spacing w:before="60" w:line="240" w:lineRule="auto"/>
      <w:jc w:val="right"/>
    </w:pPr>
    <w:rPr>
      <w:sz w:val="20"/>
    </w:rPr>
  </w:style>
  <w:style w:type="paragraph" w:customStyle="1" w:styleId="subsection">
    <w:name w:val="subsection"/>
    <w:aliases w:val="ss"/>
    <w:basedOn w:val="OPCParaBase"/>
    <w:link w:val="subsectionChar"/>
    <w:rsid w:val="00286EE5"/>
    <w:pPr>
      <w:tabs>
        <w:tab w:val="right" w:pos="1021"/>
      </w:tabs>
      <w:spacing w:before="180" w:line="240" w:lineRule="auto"/>
      <w:ind w:left="1134" w:hanging="1134"/>
    </w:pPr>
  </w:style>
  <w:style w:type="paragraph" w:customStyle="1" w:styleId="Definition">
    <w:name w:val="Definition"/>
    <w:aliases w:val="dd"/>
    <w:basedOn w:val="OPCParaBase"/>
    <w:rsid w:val="00286EE5"/>
    <w:pPr>
      <w:spacing w:before="180" w:line="240" w:lineRule="auto"/>
      <w:ind w:left="1134"/>
    </w:pPr>
  </w:style>
  <w:style w:type="paragraph" w:customStyle="1" w:styleId="EndNotespara">
    <w:name w:val="EndNotes(para)"/>
    <w:aliases w:val="eta"/>
    <w:basedOn w:val="OPCParaBase"/>
    <w:next w:val="EndNotessubpara"/>
    <w:rsid w:val="00286E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6E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6E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6EE5"/>
    <w:pPr>
      <w:tabs>
        <w:tab w:val="right" w:pos="1412"/>
      </w:tabs>
      <w:spacing w:before="60" w:line="240" w:lineRule="auto"/>
      <w:ind w:left="1525" w:hanging="1525"/>
    </w:pPr>
    <w:rPr>
      <w:sz w:val="20"/>
    </w:rPr>
  </w:style>
  <w:style w:type="paragraph" w:customStyle="1" w:styleId="Formula">
    <w:name w:val="Formula"/>
    <w:basedOn w:val="OPCParaBase"/>
    <w:rsid w:val="00286EE5"/>
    <w:pPr>
      <w:spacing w:line="240" w:lineRule="auto"/>
      <w:ind w:left="1134"/>
    </w:pPr>
    <w:rPr>
      <w:sz w:val="20"/>
    </w:rPr>
  </w:style>
  <w:style w:type="paragraph" w:styleId="Header">
    <w:name w:val="header"/>
    <w:basedOn w:val="OPCParaBase"/>
    <w:link w:val="HeaderChar"/>
    <w:unhideWhenUsed/>
    <w:rsid w:val="00286E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86EE5"/>
    <w:rPr>
      <w:rFonts w:eastAsia="Times New Roman" w:cs="Times New Roman"/>
      <w:sz w:val="16"/>
      <w:lang w:eastAsia="en-AU"/>
    </w:rPr>
  </w:style>
  <w:style w:type="paragraph" w:customStyle="1" w:styleId="House">
    <w:name w:val="House"/>
    <w:basedOn w:val="OPCParaBase"/>
    <w:rsid w:val="00286EE5"/>
    <w:pPr>
      <w:spacing w:line="240" w:lineRule="auto"/>
    </w:pPr>
    <w:rPr>
      <w:sz w:val="28"/>
    </w:rPr>
  </w:style>
  <w:style w:type="paragraph" w:customStyle="1" w:styleId="Item">
    <w:name w:val="Item"/>
    <w:aliases w:val="i"/>
    <w:basedOn w:val="OPCParaBase"/>
    <w:next w:val="ItemHead"/>
    <w:rsid w:val="00286EE5"/>
    <w:pPr>
      <w:keepLines/>
      <w:spacing w:before="80" w:line="240" w:lineRule="auto"/>
      <w:ind w:left="709"/>
    </w:pPr>
  </w:style>
  <w:style w:type="paragraph" w:customStyle="1" w:styleId="ItemHead">
    <w:name w:val="ItemHead"/>
    <w:aliases w:val="ih"/>
    <w:basedOn w:val="OPCParaBase"/>
    <w:next w:val="Item"/>
    <w:rsid w:val="00286E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86EE5"/>
    <w:pPr>
      <w:spacing w:line="240" w:lineRule="auto"/>
    </w:pPr>
    <w:rPr>
      <w:b/>
      <w:sz w:val="32"/>
    </w:rPr>
  </w:style>
  <w:style w:type="paragraph" w:customStyle="1" w:styleId="notedraft">
    <w:name w:val="note(draft)"/>
    <w:aliases w:val="nd"/>
    <w:basedOn w:val="OPCParaBase"/>
    <w:rsid w:val="00286EE5"/>
    <w:pPr>
      <w:spacing w:before="240" w:line="240" w:lineRule="auto"/>
      <w:ind w:left="284" w:hanging="284"/>
    </w:pPr>
    <w:rPr>
      <w:i/>
      <w:sz w:val="24"/>
    </w:rPr>
  </w:style>
  <w:style w:type="paragraph" w:customStyle="1" w:styleId="notemargin">
    <w:name w:val="note(margin)"/>
    <w:aliases w:val="nm"/>
    <w:basedOn w:val="OPCParaBase"/>
    <w:rsid w:val="00286EE5"/>
    <w:pPr>
      <w:tabs>
        <w:tab w:val="left" w:pos="709"/>
      </w:tabs>
      <w:spacing w:before="122" w:line="198" w:lineRule="exact"/>
      <w:ind w:left="709" w:hanging="709"/>
    </w:pPr>
    <w:rPr>
      <w:sz w:val="18"/>
    </w:rPr>
  </w:style>
  <w:style w:type="paragraph" w:customStyle="1" w:styleId="noteToPara">
    <w:name w:val="noteToPara"/>
    <w:aliases w:val="ntp"/>
    <w:basedOn w:val="OPCParaBase"/>
    <w:rsid w:val="00286EE5"/>
    <w:pPr>
      <w:spacing w:before="122" w:line="198" w:lineRule="exact"/>
      <w:ind w:left="2353" w:hanging="709"/>
    </w:pPr>
    <w:rPr>
      <w:sz w:val="18"/>
    </w:rPr>
  </w:style>
  <w:style w:type="paragraph" w:customStyle="1" w:styleId="noteParlAmend">
    <w:name w:val="note(ParlAmend)"/>
    <w:aliases w:val="npp"/>
    <w:basedOn w:val="OPCParaBase"/>
    <w:next w:val="ParlAmend"/>
    <w:rsid w:val="00286EE5"/>
    <w:pPr>
      <w:spacing w:line="240" w:lineRule="auto"/>
      <w:jc w:val="right"/>
    </w:pPr>
    <w:rPr>
      <w:rFonts w:ascii="Arial" w:hAnsi="Arial"/>
      <w:b/>
      <w:i/>
    </w:rPr>
  </w:style>
  <w:style w:type="paragraph" w:customStyle="1" w:styleId="Page1">
    <w:name w:val="Page1"/>
    <w:basedOn w:val="OPCParaBase"/>
    <w:rsid w:val="00286EE5"/>
    <w:pPr>
      <w:spacing w:before="5600" w:line="240" w:lineRule="auto"/>
    </w:pPr>
    <w:rPr>
      <w:b/>
      <w:sz w:val="32"/>
    </w:rPr>
  </w:style>
  <w:style w:type="paragraph" w:customStyle="1" w:styleId="PageBreak">
    <w:name w:val="PageBreak"/>
    <w:aliases w:val="pb"/>
    <w:basedOn w:val="OPCParaBase"/>
    <w:rsid w:val="00286EE5"/>
    <w:pPr>
      <w:spacing w:line="240" w:lineRule="auto"/>
    </w:pPr>
    <w:rPr>
      <w:sz w:val="20"/>
    </w:rPr>
  </w:style>
  <w:style w:type="paragraph" w:customStyle="1" w:styleId="paragraphsub">
    <w:name w:val="paragraph(sub)"/>
    <w:aliases w:val="aa"/>
    <w:basedOn w:val="OPCParaBase"/>
    <w:rsid w:val="00286EE5"/>
    <w:pPr>
      <w:tabs>
        <w:tab w:val="right" w:pos="1985"/>
      </w:tabs>
      <w:spacing w:before="40" w:line="240" w:lineRule="auto"/>
      <w:ind w:left="2098" w:hanging="2098"/>
    </w:pPr>
  </w:style>
  <w:style w:type="paragraph" w:customStyle="1" w:styleId="paragraphsub-sub">
    <w:name w:val="paragraph(sub-sub)"/>
    <w:aliases w:val="aaa"/>
    <w:basedOn w:val="OPCParaBase"/>
    <w:rsid w:val="00286EE5"/>
    <w:pPr>
      <w:tabs>
        <w:tab w:val="right" w:pos="2722"/>
      </w:tabs>
      <w:spacing w:before="40" w:line="240" w:lineRule="auto"/>
      <w:ind w:left="2835" w:hanging="2835"/>
    </w:pPr>
  </w:style>
  <w:style w:type="paragraph" w:customStyle="1" w:styleId="paragraph">
    <w:name w:val="paragraph"/>
    <w:aliases w:val="a"/>
    <w:basedOn w:val="OPCParaBase"/>
    <w:link w:val="paragraphChar"/>
    <w:rsid w:val="00286EE5"/>
    <w:pPr>
      <w:tabs>
        <w:tab w:val="right" w:pos="1531"/>
      </w:tabs>
      <w:spacing w:before="40" w:line="240" w:lineRule="auto"/>
      <w:ind w:left="1644" w:hanging="1644"/>
    </w:pPr>
  </w:style>
  <w:style w:type="paragraph" w:customStyle="1" w:styleId="ParlAmend">
    <w:name w:val="ParlAmend"/>
    <w:aliases w:val="pp"/>
    <w:basedOn w:val="OPCParaBase"/>
    <w:rsid w:val="00286EE5"/>
    <w:pPr>
      <w:spacing w:before="240" w:line="240" w:lineRule="atLeast"/>
      <w:ind w:hanging="567"/>
    </w:pPr>
    <w:rPr>
      <w:sz w:val="24"/>
    </w:rPr>
  </w:style>
  <w:style w:type="paragraph" w:customStyle="1" w:styleId="Penalty">
    <w:name w:val="Penalty"/>
    <w:basedOn w:val="OPCParaBase"/>
    <w:rsid w:val="00286EE5"/>
    <w:pPr>
      <w:tabs>
        <w:tab w:val="left" w:pos="2977"/>
      </w:tabs>
      <w:spacing w:before="180" w:line="240" w:lineRule="auto"/>
      <w:ind w:left="1985" w:hanging="851"/>
    </w:pPr>
  </w:style>
  <w:style w:type="paragraph" w:customStyle="1" w:styleId="Portfolio">
    <w:name w:val="Portfolio"/>
    <w:basedOn w:val="OPCParaBase"/>
    <w:rsid w:val="00286EE5"/>
    <w:pPr>
      <w:spacing w:line="240" w:lineRule="auto"/>
    </w:pPr>
    <w:rPr>
      <w:i/>
      <w:sz w:val="20"/>
    </w:rPr>
  </w:style>
  <w:style w:type="paragraph" w:customStyle="1" w:styleId="Preamble">
    <w:name w:val="Preamble"/>
    <w:basedOn w:val="OPCParaBase"/>
    <w:next w:val="Normal"/>
    <w:rsid w:val="00286E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6EE5"/>
    <w:pPr>
      <w:spacing w:line="240" w:lineRule="auto"/>
    </w:pPr>
    <w:rPr>
      <w:i/>
      <w:sz w:val="20"/>
    </w:rPr>
  </w:style>
  <w:style w:type="paragraph" w:customStyle="1" w:styleId="Session">
    <w:name w:val="Session"/>
    <w:basedOn w:val="OPCParaBase"/>
    <w:rsid w:val="00286EE5"/>
    <w:pPr>
      <w:spacing w:line="240" w:lineRule="auto"/>
    </w:pPr>
    <w:rPr>
      <w:sz w:val="28"/>
    </w:rPr>
  </w:style>
  <w:style w:type="paragraph" w:customStyle="1" w:styleId="Sponsor">
    <w:name w:val="Sponsor"/>
    <w:basedOn w:val="OPCParaBase"/>
    <w:rsid w:val="00286EE5"/>
    <w:pPr>
      <w:spacing w:line="240" w:lineRule="auto"/>
    </w:pPr>
    <w:rPr>
      <w:i/>
    </w:rPr>
  </w:style>
  <w:style w:type="paragraph" w:customStyle="1" w:styleId="Subitem">
    <w:name w:val="Subitem"/>
    <w:aliases w:val="iss"/>
    <w:basedOn w:val="OPCParaBase"/>
    <w:rsid w:val="00286EE5"/>
    <w:pPr>
      <w:spacing w:before="180" w:line="240" w:lineRule="auto"/>
      <w:ind w:left="709" w:hanging="709"/>
    </w:pPr>
  </w:style>
  <w:style w:type="paragraph" w:customStyle="1" w:styleId="SubitemHead">
    <w:name w:val="SubitemHead"/>
    <w:aliases w:val="issh"/>
    <w:basedOn w:val="OPCParaBase"/>
    <w:rsid w:val="00286E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86EE5"/>
    <w:pPr>
      <w:spacing w:before="40" w:line="240" w:lineRule="auto"/>
      <w:ind w:left="1134"/>
    </w:pPr>
  </w:style>
  <w:style w:type="paragraph" w:customStyle="1" w:styleId="SubsectionHead">
    <w:name w:val="SubsectionHead"/>
    <w:aliases w:val="ssh"/>
    <w:basedOn w:val="OPCParaBase"/>
    <w:next w:val="subsection"/>
    <w:rsid w:val="00286EE5"/>
    <w:pPr>
      <w:keepNext/>
      <w:keepLines/>
      <w:spacing w:before="240" w:line="240" w:lineRule="auto"/>
      <w:ind w:left="1134"/>
    </w:pPr>
    <w:rPr>
      <w:i/>
    </w:rPr>
  </w:style>
  <w:style w:type="paragraph" w:customStyle="1" w:styleId="Tablea">
    <w:name w:val="Table(a)"/>
    <w:aliases w:val="ta"/>
    <w:basedOn w:val="OPCParaBase"/>
    <w:rsid w:val="00286EE5"/>
    <w:pPr>
      <w:spacing w:before="60" w:line="240" w:lineRule="auto"/>
      <w:ind w:left="284" w:hanging="284"/>
    </w:pPr>
    <w:rPr>
      <w:sz w:val="20"/>
    </w:rPr>
  </w:style>
  <w:style w:type="paragraph" w:customStyle="1" w:styleId="TableAA">
    <w:name w:val="Table(AA)"/>
    <w:aliases w:val="taaa"/>
    <w:basedOn w:val="OPCParaBase"/>
    <w:rsid w:val="00286E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86E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86EE5"/>
    <w:pPr>
      <w:spacing w:before="60" w:line="240" w:lineRule="atLeast"/>
    </w:pPr>
    <w:rPr>
      <w:sz w:val="20"/>
    </w:rPr>
  </w:style>
  <w:style w:type="paragraph" w:customStyle="1" w:styleId="TLPBoxTextnote">
    <w:name w:val="TLPBoxText(note"/>
    <w:aliases w:val="right)"/>
    <w:basedOn w:val="OPCParaBase"/>
    <w:rsid w:val="00286E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6E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6EE5"/>
    <w:pPr>
      <w:spacing w:before="122" w:line="198" w:lineRule="exact"/>
      <w:ind w:left="1985" w:hanging="851"/>
      <w:jc w:val="right"/>
    </w:pPr>
    <w:rPr>
      <w:sz w:val="18"/>
    </w:rPr>
  </w:style>
  <w:style w:type="paragraph" w:customStyle="1" w:styleId="TLPTableBullet">
    <w:name w:val="TLPTableBullet"/>
    <w:aliases w:val="ttb"/>
    <w:basedOn w:val="OPCParaBase"/>
    <w:rsid w:val="00286EE5"/>
    <w:pPr>
      <w:spacing w:line="240" w:lineRule="exact"/>
      <w:ind w:left="284" w:hanging="284"/>
    </w:pPr>
    <w:rPr>
      <w:sz w:val="20"/>
    </w:rPr>
  </w:style>
  <w:style w:type="paragraph" w:styleId="TOC1">
    <w:name w:val="toc 1"/>
    <w:basedOn w:val="OPCParaBase"/>
    <w:next w:val="Normal"/>
    <w:uiPriority w:val="39"/>
    <w:unhideWhenUsed/>
    <w:rsid w:val="00286EE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6EE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86EE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86EE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86EE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86EE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6EE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86EE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86EE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6EE5"/>
    <w:pPr>
      <w:keepLines/>
      <w:spacing w:before="240" w:after="120" w:line="240" w:lineRule="auto"/>
      <w:ind w:left="794"/>
    </w:pPr>
    <w:rPr>
      <w:b/>
      <w:kern w:val="28"/>
      <w:sz w:val="20"/>
    </w:rPr>
  </w:style>
  <w:style w:type="paragraph" w:customStyle="1" w:styleId="TofSectsHeading">
    <w:name w:val="TofSects(Heading)"/>
    <w:basedOn w:val="OPCParaBase"/>
    <w:rsid w:val="00286EE5"/>
    <w:pPr>
      <w:spacing w:before="240" w:after="120" w:line="240" w:lineRule="auto"/>
    </w:pPr>
    <w:rPr>
      <w:b/>
      <w:sz w:val="24"/>
    </w:rPr>
  </w:style>
  <w:style w:type="paragraph" w:customStyle="1" w:styleId="TofSectsSection">
    <w:name w:val="TofSects(Section)"/>
    <w:basedOn w:val="OPCParaBase"/>
    <w:rsid w:val="00286EE5"/>
    <w:pPr>
      <w:keepLines/>
      <w:spacing w:before="40" w:line="240" w:lineRule="auto"/>
      <w:ind w:left="1588" w:hanging="794"/>
    </w:pPr>
    <w:rPr>
      <w:kern w:val="28"/>
      <w:sz w:val="18"/>
    </w:rPr>
  </w:style>
  <w:style w:type="paragraph" w:customStyle="1" w:styleId="TofSectsSubdiv">
    <w:name w:val="TofSects(Subdiv)"/>
    <w:basedOn w:val="OPCParaBase"/>
    <w:rsid w:val="00286EE5"/>
    <w:pPr>
      <w:keepLines/>
      <w:spacing w:before="80" w:line="240" w:lineRule="auto"/>
      <w:ind w:left="1588" w:hanging="794"/>
    </w:pPr>
    <w:rPr>
      <w:kern w:val="28"/>
    </w:rPr>
  </w:style>
  <w:style w:type="paragraph" w:customStyle="1" w:styleId="WRStyle">
    <w:name w:val="WR Style"/>
    <w:aliases w:val="WR"/>
    <w:basedOn w:val="OPCParaBase"/>
    <w:rsid w:val="00286EE5"/>
    <w:pPr>
      <w:spacing w:before="240" w:line="240" w:lineRule="auto"/>
      <w:ind w:left="284" w:hanging="284"/>
    </w:pPr>
    <w:rPr>
      <w:b/>
      <w:i/>
      <w:kern w:val="28"/>
      <w:sz w:val="24"/>
    </w:rPr>
  </w:style>
  <w:style w:type="paragraph" w:customStyle="1" w:styleId="notepara">
    <w:name w:val="note(para)"/>
    <w:aliases w:val="na"/>
    <w:basedOn w:val="OPCParaBase"/>
    <w:rsid w:val="00286EE5"/>
    <w:pPr>
      <w:spacing w:before="40" w:line="198" w:lineRule="exact"/>
      <w:ind w:left="2354" w:hanging="369"/>
    </w:pPr>
    <w:rPr>
      <w:sz w:val="18"/>
    </w:rPr>
  </w:style>
  <w:style w:type="paragraph" w:styleId="Footer">
    <w:name w:val="footer"/>
    <w:link w:val="FooterChar"/>
    <w:rsid w:val="00286E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86EE5"/>
    <w:rPr>
      <w:rFonts w:eastAsia="Times New Roman" w:cs="Times New Roman"/>
      <w:sz w:val="22"/>
      <w:szCs w:val="24"/>
      <w:lang w:eastAsia="en-AU"/>
    </w:rPr>
  </w:style>
  <w:style w:type="character" w:styleId="LineNumber">
    <w:name w:val="line number"/>
    <w:basedOn w:val="OPCCharBase"/>
    <w:uiPriority w:val="99"/>
    <w:semiHidden/>
    <w:unhideWhenUsed/>
    <w:rsid w:val="00286EE5"/>
    <w:rPr>
      <w:sz w:val="16"/>
    </w:rPr>
  </w:style>
  <w:style w:type="table" w:customStyle="1" w:styleId="CFlag">
    <w:name w:val="CFlag"/>
    <w:basedOn w:val="TableNormal"/>
    <w:uiPriority w:val="99"/>
    <w:rsid w:val="00286EE5"/>
    <w:rPr>
      <w:rFonts w:eastAsia="Times New Roman" w:cs="Times New Roman"/>
      <w:lang w:eastAsia="en-AU"/>
    </w:rPr>
    <w:tblPr/>
  </w:style>
  <w:style w:type="paragraph" w:styleId="BalloonText">
    <w:name w:val="Balloon Text"/>
    <w:basedOn w:val="Normal"/>
    <w:link w:val="BalloonTextChar"/>
    <w:uiPriority w:val="99"/>
    <w:semiHidden/>
    <w:unhideWhenUsed/>
    <w:rsid w:val="00286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E5"/>
    <w:rPr>
      <w:rFonts w:ascii="Tahoma" w:hAnsi="Tahoma" w:cs="Tahoma"/>
      <w:sz w:val="16"/>
      <w:szCs w:val="16"/>
    </w:rPr>
  </w:style>
  <w:style w:type="table" w:styleId="TableGrid">
    <w:name w:val="Table Grid"/>
    <w:basedOn w:val="TableNormal"/>
    <w:uiPriority w:val="59"/>
    <w:rsid w:val="0028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86EE5"/>
    <w:rPr>
      <w:b/>
      <w:sz w:val="28"/>
      <w:szCs w:val="32"/>
    </w:rPr>
  </w:style>
  <w:style w:type="paragraph" w:customStyle="1" w:styleId="LegislationMadeUnder">
    <w:name w:val="LegislationMadeUnder"/>
    <w:basedOn w:val="OPCParaBase"/>
    <w:next w:val="Normal"/>
    <w:rsid w:val="00286EE5"/>
    <w:rPr>
      <w:i/>
      <w:sz w:val="32"/>
      <w:szCs w:val="32"/>
    </w:rPr>
  </w:style>
  <w:style w:type="paragraph" w:customStyle="1" w:styleId="SignCoverPageEnd">
    <w:name w:val="SignCoverPageEnd"/>
    <w:basedOn w:val="OPCParaBase"/>
    <w:next w:val="Normal"/>
    <w:rsid w:val="00286E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6EE5"/>
    <w:pPr>
      <w:pBdr>
        <w:top w:val="single" w:sz="4" w:space="1" w:color="auto"/>
      </w:pBdr>
      <w:spacing w:before="360"/>
      <w:ind w:right="397"/>
      <w:jc w:val="both"/>
    </w:pPr>
  </w:style>
  <w:style w:type="paragraph" w:customStyle="1" w:styleId="NotesHeading1">
    <w:name w:val="NotesHeading 1"/>
    <w:basedOn w:val="OPCParaBase"/>
    <w:next w:val="Normal"/>
    <w:rsid w:val="00286EE5"/>
    <w:pPr>
      <w:outlineLvl w:val="0"/>
    </w:pPr>
    <w:rPr>
      <w:b/>
      <w:sz w:val="28"/>
      <w:szCs w:val="28"/>
    </w:rPr>
  </w:style>
  <w:style w:type="paragraph" w:customStyle="1" w:styleId="NotesHeading2">
    <w:name w:val="NotesHeading 2"/>
    <w:basedOn w:val="OPCParaBase"/>
    <w:next w:val="Normal"/>
    <w:rsid w:val="00286EE5"/>
    <w:rPr>
      <w:b/>
      <w:sz w:val="28"/>
      <w:szCs w:val="28"/>
    </w:rPr>
  </w:style>
  <w:style w:type="paragraph" w:customStyle="1" w:styleId="CompiledActNo">
    <w:name w:val="CompiledActNo"/>
    <w:basedOn w:val="OPCParaBase"/>
    <w:next w:val="Normal"/>
    <w:rsid w:val="00286EE5"/>
    <w:rPr>
      <w:b/>
      <w:sz w:val="24"/>
      <w:szCs w:val="24"/>
    </w:rPr>
  </w:style>
  <w:style w:type="paragraph" w:customStyle="1" w:styleId="ENotesText">
    <w:name w:val="ENotesText"/>
    <w:aliases w:val="Ent"/>
    <w:basedOn w:val="OPCParaBase"/>
    <w:next w:val="Normal"/>
    <w:rsid w:val="00286EE5"/>
    <w:pPr>
      <w:spacing w:before="120"/>
    </w:pPr>
  </w:style>
  <w:style w:type="paragraph" w:customStyle="1" w:styleId="CompiledMadeUnder">
    <w:name w:val="CompiledMadeUnder"/>
    <w:basedOn w:val="OPCParaBase"/>
    <w:next w:val="Normal"/>
    <w:rsid w:val="00286EE5"/>
    <w:rPr>
      <w:i/>
      <w:sz w:val="24"/>
      <w:szCs w:val="24"/>
    </w:rPr>
  </w:style>
  <w:style w:type="paragraph" w:customStyle="1" w:styleId="Paragraphsub-sub-sub">
    <w:name w:val="Paragraph(sub-sub-sub)"/>
    <w:aliases w:val="aaaa"/>
    <w:basedOn w:val="OPCParaBase"/>
    <w:rsid w:val="00286EE5"/>
    <w:pPr>
      <w:tabs>
        <w:tab w:val="right" w:pos="3402"/>
      </w:tabs>
      <w:spacing w:before="40" w:line="240" w:lineRule="auto"/>
      <w:ind w:left="3402" w:hanging="3402"/>
    </w:pPr>
  </w:style>
  <w:style w:type="paragraph" w:customStyle="1" w:styleId="TableTextEndNotes">
    <w:name w:val="TableTextEndNotes"/>
    <w:aliases w:val="Tten"/>
    <w:basedOn w:val="Normal"/>
    <w:rsid w:val="00286EE5"/>
    <w:pPr>
      <w:spacing w:before="60" w:line="240" w:lineRule="auto"/>
    </w:pPr>
    <w:rPr>
      <w:rFonts w:cs="Arial"/>
      <w:sz w:val="20"/>
      <w:szCs w:val="22"/>
    </w:rPr>
  </w:style>
  <w:style w:type="paragraph" w:customStyle="1" w:styleId="NoteToSubpara">
    <w:name w:val="NoteToSubpara"/>
    <w:aliases w:val="nts"/>
    <w:basedOn w:val="OPCParaBase"/>
    <w:rsid w:val="00286EE5"/>
    <w:pPr>
      <w:spacing w:before="40" w:line="198" w:lineRule="exact"/>
      <w:ind w:left="2835" w:hanging="709"/>
    </w:pPr>
    <w:rPr>
      <w:sz w:val="18"/>
    </w:rPr>
  </w:style>
  <w:style w:type="paragraph" w:customStyle="1" w:styleId="ENoteTableHeading">
    <w:name w:val="ENoteTableHeading"/>
    <w:aliases w:val="enth"/>
    <w:basedOn w:val="OPCParaBase"/>
    <w:rsid w:val="00286EE5"/>
    <w:pPr>
      <w:keepNext/>
      <w:spacing w:before="60" w:line="240" w:lineRule="atLeast"/>
    </w:pPr>
    <w:rPr>
      <w:rFonts w:ascii="Arial" w:hAnsi="Arial"/>
      <w:b/>
      <w:sz w:val="16"/>
    </w:rPr>
  </w:style>
  <w:style w:type="paragraph" w:customStyle="1" w:styleId="ENoteTTi">
    <w:name w:val="ENoteTTi"/>
    <w:aliases w:val="entti"/>
    <w:basedOn w:val="OPCParaBase"/>
    <w:rsid w:val="00286EE5"/>
    <w:pPr>
      <w:keepNext/>
      <w:spacing w:before="60" w:line="240" w:lineRule="atLeast"/>
      <w:ind w:left="170"/>
    </w:pPr>
    <w:rPr>
      <w:sz w:val="16"/>
    </w:rPr>
  </w:style>
  <w:style w:type="paragraph" w:customStyle="1" w:styleId="ENotesHeading1">
    <w:name w:val="ENotesHeading 1"/>
    <w:aliases w:val="Enh1"/>
    <w:basedOn w:val="OPCParaBase"/>
    <w:next w:val="Normal"/>
    <w:rsid w:val="00286EE5"/>
    <w:pPr>
      <w:spacing w:before="120"/>
      <w:outlineLvl w:val="1"/>
    </w:pPr>
    <w:rPr>
      <w:b/>
      <w:sz w:val="28"/>
      <w:szCs w:val="28"/>
    </w:rPr>
  </w:style>
  <w:style w:type="paragraph" w:customStyle="1" w:styleId="ENotesHeading2">
    <w:name w:val="ENotesHeading 2"/>
    <w:aliases w:val="Enh2"/>
    <w:basedOn w:val="OPCParaBase"/>
    <w:next w:val="Normal"/>
    <w:rsid w:val="00286EE5"/>
    <w:pPr>
      <w:spacing w:before="120" w:after="120"/>
      <w:outlineLvl w:val="2"/>
    </w:pPr>
    <w:rPr>
      <w:b/>
      <w:sz w:val="24"/>
      <w:szCs w:val="28"/>
    </w:rPr>
  </w:style>
  <w:style w:type="paragraph" w:customStyle="1" w:styleId="ENoteTTIndentHeading">
    <w:name w:val="ENoteTTIndentHeading"/>
    <w:aliases w:val="enTTHi"/>
    <w:basedOn w:val="OPCParaBase"/>
    <w:rsid w:val="00286E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6EE5"/>
    <w:pPr>
      <w:spacing w:before="60" w:line="240" w:lineRule="atLeast"/>
    </w:pPr>
    <w:rPr>
      <w:sz w:val="16"/>
    </w:rPr>
  </w:style>
  <w:style w:type="paragraph" w:customStyle="1" w:styleId="MadeunderText">
    <w:name w:val="MadeunderText"/>
    <w:basedOn w:val="OPCParaBase"/>
    <w:next w:val="CompiledMadeUnder"/>
    <w:rsid w:val="00286EE5"/>
    <w:pPr>
      <w:spacing w:before="240"/>
    </w:pPr>
    <w:rPr>
      <w:sz w:val="24"/>
      <w:szCs w:val="24"/>
    </w:rPr>
  </w:style>
  <w:style w:type="paragraph" w:customStyle="1" w:styleId="ENotesHeading3">
    <w:name w:val="ENotesHeading 3"/>
    <w:aliases w:val="Enh3"/>
    <w:basedOn w:val="OPCParaBase"/>
    <w:next w:val="Normal"/>
    <w:rsid w:val="00286EE5"/>
    <w:pPr>
      <w:keepNext/>
      <w:spacing w:before="120" w:line="240" w:lineRule="auto"/>
      <w:outlineLvl w:val="4"/>
    </w:pPr>
    <w:rPr>
      <w:b/>
      <w:szCs w:val="24"/>
    </w:rPr>
  </w:style>
  <w:style w:type="paragraph" w:customStyle="1" w:styleId="SubPartCASA">
    <w:name w:val="SubPart(CASA)"/>
    <w:aliases w:val="csp"/>
    <w:basedOn w:val="OPCParaBase"/>
    <w:next w:val="ActHead3"/>
    <w:rsid w:val="00286EE5"/>
    <w:pPr>
      <w:keepNext/>
      <w:keepLines/>
      <w:spacing w:before="280"/>
      <w:outlineLvl w:val="1"/>
    </w:pPr>
    <w:rPr>
      <w:b/>
      <w:kern w:val="28"/>
      <w:sz w:val="32"/>
    </w:rPr>
  </w:style>
  <w:style w:type="character" w:customStyle="1" w:styleId="CharSubPartTextCASA">
    <w:name w:val="CharSubPartText(CASA)"/>
    <w:basedOn w:val="OPCCharBase"/>
    <w:uiPriority w:val="1"/>
    <w:rsid w:val="00286EE5"/>
  </w:style>
  <w:style w:type="character" w:customStyle="1" w:styleId="CharSubPartNoCASA">
    <w:name w:val="CharSubPartNo(CASA)"/>
    <w:basedOn w:val="OPCCharBase"/>
    <w:uiPriority w:val="1"/>
    <w:rsid w:val="00286EE5"/>
  </w:style>
  <w:style w:type="paragraph" w:customStyle="1" w:styleId="ENoteTTIndentHeadingSub">
    <w:name w:val="ENoteTTIndentHeadingSub"/>
    <w:aliases w:val="enTTHis"/>
    <w:basedOn w:val="OPCParaBase"/>
    <w:rsid w:val="00286EE5"/>
    <w:pPr>
      <w:keepNext/>
      <w:spacing w:before="60" w:line="240" w:lineRule="atLeast"/>
      <w:ind w:left="340"/>
    </w:pPr>
    <w:rPr>
      <w:b/>
      <w:sz w:val="16"/>
    </w:rPr>
  </w:style>
  <w:style w:type="paragraph" w:customStyle="1" w:styleId="ENoteTTiSub">
    <w:name w:val="ENoteTTiSub"/>
    <w:aliases w:val="enttis"/>
    <w:basedOn w:val="OPCParaBase"/>
    <w:rsid w:val="00286EE5"/>
    <w:pPr>
      <w:keepNext/>
      <w:spacing w:before="60" w:line="240" w:lineRule="atLeast"/>
      <w:ind w:left="340"/>
    </w:pPr>
    <w:rPr>
      <w:sz w:val="16"/>
    </w:rPr>
  </w:style>
  <w:style w:type="paragraph" w:customStyle="1" w:styleId="SubDivisionMigration">
    <w:name w:val="SubDivisionMigration"/>
    <w:aliases w:val="sdm"/>
    <w:basedOn w:val="OPCParaBase"/>
    <w:rsid w:val="00286E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6EE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86EE5"/>
    <w:pPr>
      <w:spacing w:before="122" w:line="240" w:lineRule="auto"/>
      <w:ind w:left="1985" w:hanging="851"/>
    </w:pPr>
    <w:rPr>
      <w:sz w:val="18"/>
    </w:rPr>
  </w:style>
  <w:style w:type="paragraph" w:customStyle="1" w:styleId="FreeForm">
    <w:name w:val="FreeForm"/>
    <w:rsid w:val="00286EE5"/>
    <w:rPr>
      <w:rFonts w:ascii="Arial" w:hAnsi="Arial"/>
      <w:sz w:val="22"/>
    </w:rPr>
  </w:style>
  <w:style w:type="paragraph" w:customStyle="1" w:styleId="SOText">
    <w:name w:val="SO Text"/>
    <w:aliases w:val="sot"/>
    <w:link w:val="SOTextChar"/>
    <w:rsid w:val="00286E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86EE5"/>
    <w:rPr>
      <w:sz w:val="22"/>
    </w:rPr>
  </w:style>
  <w:style w:type="paragraph" w:customStyle="1" w:styleId="SOTextNote">
    <w:name w:val="SO TextNote"/>
    <w:aliases w:val="sont"/>
    <w:basedOn w:val="SOText"/>
    <w:qFormat/>
    <w:rsid w:val="00286EE5"/>
    <w:pPr>
      <w:spacing w:before="122" w:line="198" w:lineRule="exact"/>
      <w:ind w:left="1843" w:hanging="709"/>
    </w:pPr>
    <w:rPr>
      <w:sz w:val="18"/>
    </w:rPr>
  </w:style>
  <w:style w:type="paragraph" w:customStyle="1" w:styleId="SOPara">
    <w:name w:val="SO Para"/>
    <w:aliases w:val="soa"/>
    <w:basedOn w:val="SOText"/>
    <w:link w:val="SOParaChar"/>
    <w:qFormat/>
    <w:rsid w:val="00286EE5"/>
    <w:pPr>
      <w:tabs>
        <w:tab w:val="right" w:pos="1786"/>
      </w:tabs>
      <w:spacing w:before="40"/>
      <w:ind w:left="2070" w:hanging="936"/>
    </w:pPr>
  </w:style>
  <w:style w:type="character" w:customStyle="1" w:styleId="SOParaChar">
    <w:name w:val="SO Para Char"/>
    <w:aliases w:val="soa Char"/>
    <w:basedOn w:val="DefaultParagraphFont"/>
    <w:link w:val="SOPara"/>
    <w:rsid w:val="00286EE5"/>
    <w:rPr>
      <w:sz w:val="22"/>
    </w:rPr>
  </w:style>
  <w:style w:type="paragraph" w:customStyle="1" w:styleId="FileName">
    <w:name w:val="FileName"/>
    <w:basedOn w:val="Normal"/>
    <w:rsid w:val="00286EE5"/>
  </w:style>
  <w:style w:type="paragraph" w:customStyle="1" w:styleId="TableHeading">
    <w:name w:val="TableHeading"/>
    <w:aliases w:val="th"/>
    <w:basedOn w:val="OPCParaBase"/>
    <w:next w:val="Tabletext"/>
    <w:rsid w:val="00286EE5"/>
    <w:pPr>
      <w:keepNext/>
      <w:spacing w:before="60" w:line="240" w:lineRule="atLeast"/>
    </w:pPr>
    <w:rPr>
      <w:b/>
      <w:sz w:val="20"/>
    </w:rPr>
  </w:style>
  <w:style w:type="paragraph" w:customStyle="1" w:styleId="SOHeadBold">
    <w:name w:val="SO HeadBold"/>
    <w:aliases w:val="sohb"/>
    <w:basedOn w:val="SOText"/>
    <w:next w:val="SOText"/>
    <w:link w:val="SOHeadBoldChar"/>
    <w:qFormat/>
    <w:rsid w:val="00286EE5"/>
    <w:rPr>
      <w:b/>
    </w:rPr>
  </w:style>
  <w:style w:type="character" w:customStyle="1" w:styleId="SOHeadBoldChar">
    <w:name w:val="SO HeadBold Char"/>
    <w:aliases w:val="sohb Char"/>
    <w:basedOn w:val="DefaultParagraphFont"/>
    <w:link w:val="SOHeadBold"/>
    <w:rsid w:val="00286EE5"/>
    <w:rPr>
      <w:b/>
      <w:sz w:val="22"/>
    </w:rPr>
  </w:style>
  <w:style w:type="paragraph" w:customStyle="1" w:styleId="SOHeadItalic">
    <w:name w:val="SO HeadItalic"/>
    <w:aliases w:val="sohi"/>
    <w:basedOn w:val="SOText"/>
    <w:next w:val="SOText"/>
    <w:link w:val="SOHeadItalicChar"/>
    <w:qFormat/>
    <w:rsid w:val="00286EE5"/>
    <w:rPr>
      <w:i/>
    </w:rPr>
  </w:style>
  <w:style w:type="character" w:customStyle="1" w:styleId="SOHeadItalicChar">
    <w:name w:val="SO HeadItalic Char"/>
    <w:aliases w:val="sohi Char"/>
    <w:basedOn w:val="DefaultParagraphFont"/>
    <w:link w:val="SOHeadItalic"/>
    <w:rsid w:val="00286EE5"/>
    <w:rPr>
      <w:i/>
      <w:sz w:val="22"/>
    </w:rPr>
  </w:style>
  <w:style w:type="paragraph" w:customStyle="1" w:styleId="SOBullet">
    <w:name w:val="SO Bullet"/>
    <w:aliases w:val="sotb"/>
    <w:basedOn w:val="SOText"/>
    <w:link w:val="SOBulletChar"/>
    <w:qFormat/>
    <w:rsid w:val="00286EE5"/>
    <w:pPr>
      <w:ind w:left="1559" w:hanging="425"/>
    </w:pPr>
  </w:style>
  <w:style w:type="character" w:customStyle="1" w:styleId="SOBulletChar">
    <w:name w:val="SO Bullet Char"/>
    <w:aliases w:val="sotb Char"/>
    <w:basedOn w:val="DefaultParagraphFont"/>
    <w:link w:val="SOBullet"/>
    <w:rsid w:val="00286EE5"/>
    <w:rPr>
      <w:sz w:val="22"/>
    </w:rPr>
  </w:style>
  <w:style w:type="paragraph" w:customStyle="1" w:styleId="SOBulletNote">
    <w:name w:val="SO BulletNote"/>
    <w:aliases w:val="sonb"/>
    <w:basedOn w:val="SOTextNote"/>
    <w:link w:val="SOBulletNoteChar"/>
    <w:qFormat/>
    <w:rsid w:val="00286EE5"/>
    <w:pPr>
      <w:tabs>
        <w:tab w:val="left" w:pos="1560"/>
      </w:tabs>
      <w:ind w:left="2268" w:hanging="1134"/>
    </w:pPr>
  </w:style>
  <w:style w:type="character" w:customStyle="1" w:styleId="SOBulletNoteChar">
    <w:name w:val="SO BulletNote Char"/>
    <w:aliases w:val="sonb Char"/>
    <w:basedOn w:val="DefaultParagraphFont"/>
    <w:link w:val="SOBulletNote"/>
    <w:rsid w:val="00286EE5"/>
    <w:rPr>
      <w:sz w:val="18"/>
    </w:rPr>
  </w:style>
  <w:style w:type="character" w:customStyle="1" w:styleId="ActHead5Char">
    <w:name w:val="ActHead 5 Char"/>
    <w:aliases w:val="s Char"/>
    <w:basedOn w:val="DefaultParagraphFont"/>
    <w:link w:val="ActHead5"/>
    <w:rsid w:val="00F167D3"/>
    <w:rPr>
      <w:rFonts w:eastAsia="Times New Roman" w:cs="Times New Roman"/>
      <w:b/>
      <w:kern w:val="28"/>
      <w:sz w:val="24"/>
      <w:lang w:eastAsia="en-AU"/>
    </w:rPr>
  </w:style>
  <w:style w:type="character" w:customStyle="1" w:styleId="subsectionChar">
    <w:name w:val="subsection Char"/>
    <w:aliases w:val="ss Char"/>
    <w:link w:val="subsection"/>
    <w:rsid w:val="00F167D3"/>
    <w:rPr>
      <w:rFonts w:eastAsia="Times New Roman" w:cs="Times New Roman"/>
      <w:sz w:val="22"/>
      <w:lang w:eastAsia="en-AU"/>
    </w:rPr>
  </w:style>
  <w:style w:type="character" w:customStyle="1" w:styleId="paragraphChar">
    <w:name w:val="paragraph Char"/>
    <w:aliases w:val="a Char"/>
    <w:link w:val="paragraph"/>
    <w:rsid w:val="000F0B5F"/>
    <w:rPr>
      <w:rFonts w:eastAsia="Times New Roman" w:cs="Times New Roman"/>
      <w:sz w:val="22"/>
      <w:lang w:eastAsia="en-AU"/>
    </w:rPr>
  </w:style>
  <w:style w:type="character" w:styleId="PlaceholderText">
    <w:name w:val="Placeholder Text"/>
    <w:basedOn w:val="DefaultParagraphFont"/>
    <w:uiPriority w:val="99"/>
    <w:semiHidden/>
    <w:rsid w:val="00B15233"/>
    <w:rPr>
      <w:color w:val="808080"/>
    </w:rPr>
  </w:style>
  <w:style w:type="character" w:customStyle="1" w:styleId="Heading1Char">
    <w:name w:val="Heading 1 Char"/>
    <w:basedOn w:val="DefaultParagraphFont"/>
    <w:link w:val="Heading1"/>
    <w:rsid w:val="000D7D20"/>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D7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7D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D7D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D7D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D7D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D7D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D7D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7D2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F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C"/>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86EE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5279A1"/>
    <w:rPr>
      <w:rFonts w:eastAsia="Times New Roman" w:cs="Times New Roman"/>
      <w:sz w:val="18"/>
      <w:lang w:eastAsia="en-AU"/>
    </w:rPr>
  </w:style>
  <w:style w:type="paragraph" w:styleId="Revision">
    <w:name w:val="Revision"/>
    <w:hidden/>
    <w:uiPriority w:val="99"/>
    <w:semiHidden/>
    <w:rsid w:val="00A21210"/>
    <w:rPr>
      <w:sz w:val="22"/>
    </w:rPr>
  </w:style>
  <w:style w:type="paragraph" w:customStyle="1" w:styleId="EnStatement">
    <w:name w:val="EnStatement"/>
    <w:basedOn w:val="Normal"/>
    <w:rsid w:val="00286EE5"/>
    <w:pPr>
      <w:numPr>
        <w:numId w:val="20"/>
      </w:numPr>
    </w:pPr>
    <w:rPr>
      <w:rFonts w:eastAsia="Times New Roman" w:cs="Times New Roman"/>
      <w:lang w:eastAsia="en-AU"/>
    </w:rPr>
  </w:style>
  <w:style w:type="paragraph" w:customStyle="1" w:styleId="EnStatementHeading">
    <w:name w:val="EnStatementHeading"/>
    <w:basedOn w:val="Normal"/>
    <w:rsid w:val="00286EE5"/>
    <w:rPr>
      <w:rFonts w:eastAsia="Times New Roman" w:cs="Times New Roman"/>
      <w:b/>
      <w:lang w:eastAsia="en-AU"/>
    </w:rPr>
  </w:style>
  <w:style w:type="character" w:styleId="Hyperlink">
    <w:name w:val="Hyperlink"/>
    <w:basedOn w:val="DefaultParagraphFont"/>
    <w:uiPriority w:val="99"/>
    <w:semiHidden/>
    <w:unhideWhenUsed/>
    <w:rsid w:val="00587E4F"/>
    <w:rPr>
      <w:color w:val="0000FF"/>
      <w:u w:val="single"/>
    </w:rPr>
  </w:style>
  <w:style w:type="paragraph" w:customStyle="1" w:styleId="Transitional">
    <w:name w:val="Transitional"/>
    <w:aliases w:val="tr"/>
    <w:basedOn w:val="Normal"/>
    <w:next w:val="Normal"/>
    <w:rsid w:val="00286EE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207">
      <w:bodyDiv w:val="1"/>
      <w:marLeft w:val="0"/>
      <w:marRight w:val="0"/>
      <w:marTop w:val="0"/>
      <w:marBottom w:val="0"/>
      <w:divBdr>
        <w:top w:val="none" w:sz="0" w:space="0" w:color="auto"/>
        <w:left w:val="none" w:sz="0" w:space="0" w:color="auto"/>
        <w:bottom w:val="none" w:sz="0" w:space="0" w:color="auto"/>
        <w:right w:val="none" w:sz="0" w:space="0" w:color="auto"/>
      </w:divBdr>
    </w:div>
    <w:div w:id="37584821">
      <w:bodyDiv w:val="1"/>
      <w:marLeft w:val="0"/>
      <w:marRight w:val="0"/>
      <w:marTop w:val="0"/>
      <w:marBottom w:val="0"/>
      <w:divBdr>
        <w:top w:val="none" w:sz="0" w:space="0" w:color="auto"/>
        <w:left w:val="none" w:sz="0" w:space="0" w:color="auto"/>
        <w:bottom w:val="none" w:sz="0" w:space="0" w:color="auto"/>
        <w:right w:val="none" w:sz="0" w:space="0" w:color="auto"/>
      </w:divBdr>
    </w:div>
    <w:div w:id="41902509">
      <w:bodyDiv w:val="1"/>
      <w:marLeft w:val="0"/>
      <w:marRight w:val="0"/>
      <w:marTop w:val="0"/>
      <w:marBottom w:val="0"/>
      <w:divBdr>
        <w:top w:val="none" w:sz="0" w:space="0" w:color="auto"/>
        <w:left w:val="none" w:sz="0" w:space="0" w:color="auto"/>
        <w:bottom w:val="none" w:sz="0" w:space="0" w:color="auto"/>
        <w:right w:val="none" w:sz="0" w:space="0" w:color="auto"/>
      </w:divBdr>
    </w:div>
    <w:div w:id="62531182">
      <w:bodyDiv w:val="1"/>
      <w:marLeft w:val="0"/>
      <w:marRight w:val="0"/>
      <w:marTop w:val="0"/>
      <w:marBottom w:val="0"/>
      <w:divBdr>
        <w:top w:val="none" w:sz="0" w:space="0" w:color="auto"/>
        <w:left w:val="none" w:sz="0" w:space="0" w:color="auto"/>
        <w:bottom w:val="none" w:sz="0" w:space="0" w:color="auto"/>
        <w:right w:val="none" w:sz="0" w:space="0" w:color="auto"/>
      </w:divBdr>
    </w:div>
    <w:div w:id="71120506">
      <w:bodyDiv w:val="1"/>
      <w:marLeft w:val="0"/>
      <w:marRight w:val="0"/>
      <w:marTop w:val="0"/>
      <w:marBottom w:val="0"/>
      <w:divBdr>
        <w:top w:val="none" w:sz="0" w:space="0" w:color="auto"/>
        <w:left w:val="none" w:sz="0" w:space="0" w:color="auto"/>
        <w:bottom w:val="none" w:sz="0" w:space="0" w:color="auto"/>
        <w:right w:val="none" w:sz="0" w:space="0" w:color="auto"/>
      </w:divBdr>
    </w:div>
    <w:div w:id="112722365">
      <w:bodyDiv w:val="1"/>
      <w:marLeft w:val="0"/>
      <w:marRight w:val="0"/>
      <w:marTop w:val="0"/>
      <w:marBottom w:val="0"/>
      <w:divBdr>
        <w:top w:val="none" w:sz="0" w:space="0" w:color="auto"/>
        <w:left w:val="none" w:sz="0" w:space="0" w:color="auto"/>
        <w:bottom w:val="none" w:sz="0" w:space="0" w:color="auto"/>
        <w:right w:val="none" w:sz="0" w:space="0" w:color="auto"/>
      </w:divBdr>
    </w:div>
    <w:div w:id="115954053">
      <w:bodyDiv w:val="1"/>
      <w:marLeft w:val="0"/>
      <w:marRight w:val="0"/>
      <w:marTop w:val="0"/>
      <w:marBottom w:val="0"/>
      <w:divBdr>
        <w:top w:val="none" w:sz="0" w:space="0" w:color="auto"/>
        <w:left w:val="none" w:sz="0" w:space="0" w:color="auto"/>
        <w:bottom w:val="none" w:sz="0" w:space="0" w:color="auto"/>
        <w:right w:val="none" w:sz="0" w:space="0" w:color="auto"/>
      </w:divBdr>
    </w:div>
    <w:div w:id="162404073">
      <w:bodyDiv w:val="1"/>
      <w:marLeft w:val="0"/>
      <w:marRight w:val="0"/>
      <w:marTop w:val="0"/>
      <w:marBottom w:val="0"/>
      <w:divBdr>
        <w:top w:val="none" w:sz="0" w:space="0" w:color="auto"/>
        <w:left w:val="none" w:sz="0" w:space="0" w:color="auto"/>
        <w:bottom w:val="none" w:sz="0" w:space="0" w:color="auto"/>
        <w:right w:val="none" w:sz="0" w:space="0" w:color="auto"/>
      </w:divBdr>
    </w:div>
    <w:div w:id="189684422">
      <w:bodyDiv w:val="1"/>
      <w:marLeft w:val="0"/>
      <w:marRight w:val="0"/>
      <w:marTop w:val="0"/>
      <w:marBottom w:val="0"/>
      <w:divBdr>
        <w:top w:val="none" w:sz="0" w:space="0" w:color="auto"/>
        <w:left w:val="none" w:sz="0" w:space="0" w:color="auto"/>
        <w:bottom w:val="none" w:sz="0" w:space="0" w:color="auto"/>
        <w:right w:val="none" w:sz="0" w:space="0" w:color="auto"/>
      </w:divBdr>
    </w:div>
    <w:div w:id="261114064">
      <w:bodyDiv w:val="1"/>
      <w:marLeft w:val="0"/>
      <w:marRight w:val="0"/>
      <w:marTop w:val="0"/>
      <w:marBottom w:val="0"/>
      <w:divBdr>
        <w:top w:val="none" w:sz="0" w:space="0" w:color="auto"/>
        <w:left w:val="none" w:sz="0" w:space="0" w:color="auto"/>
        <w:bottom w:val="none" w:sz="0" w:space="0" w:color="auto"/>
        <w:right w:val="none" w:sz="0" w:space="0" w:color="auto"/>
      </w:divBdr>
    </w:div>
    <w:div w:id="355040862">
      <w:bodyDiv w:val="1"/>
      <w:marLeft w:val="0"/>
      <w:marRight w:val="0"/>
      <w:marTop w:val="0"/>
      <w:marBottom w:val="0"/>
      <w:divBdr>
        <w:top w:val="none" w:sz="0" w:space="0" w:color="auto"/>
        <w:left w:val="none" w:sz="0" w:space="0" w:color="auto"/>
        <w:bottom w:val="none" w:sz="0" w:space="0" w:color="auto"/>
        <w:right w:val="none" w:sz="0" w:space="0" w:color="auto"/>
      </w:divBdr>
    </w:div>
    <w:div w:id="394744426">
      <w:bodyDiv w:val="1"/>
      <w:marLeft w:val="0"/>
      <w:marRight w:val="0"/>
      <w:marTop w:val="0"/>
      <w:marBottom w:val="0"/>
      <w:divBdr>
        <w:top w:val="none" w:sz="0" w:space="0" w:color="auto"/>
        <w:left w:val="none" w:sz="0" w:space="0" w:color="auto"/>
        <w:bottom w:val="none" w:sz="0" w:space="0" w:color="auto"/>
        <w:right w:val="none" w:sz="0" w:space="0" w:color="auto"/>
      </w:divBdr>
    </w:div>
    <w:div w:id="412706973">
      <w:bodyDiv w:val="1"/>
      <w:marLeft w:val="0"/>
      <w:marRight w:val="0"/>
      <w:marTop w:val="0"/>
      <w:marBottom w:val="0"/>
      <w:divBdr>
        <w:top w:val="none" w:sz="0" w:space="0" w:color="auto"/>
        <w:left w:val="none" w:sz="0" w:space="0" w:color="auto"/>
        <w:bottom w:val="none" w:sz="0" w:space="0" w:color="auto"/>
        <w:right w:val="none" w:sz="0" w:space="0" w:color="auto"/>
      </w:divBdr>
    </w:div>
    <w:div w:id="420953377">
      <w:bodyDiv w:val="1"/>
      <w:marLeft w:val="0"/>
      <w:marRight w:val="0"/>
      <w:marTop w:val="0"/>
      <w:marBottom w:val="0"/>
      <w:divBdr>
        <w:top w:val="none" w:sz="0" w:space="0" w:color="auto"/>
        <w:left w:val="none" w:sz="0" w:space="0" w:color="auto"/>
        <w:bottom w:val="none" w:sz="0" w:space="0" w:color="auto"/>
        <w:right w:val="none" w:sz="0" w:space="0" w:color="auto"/>
      </w:divBdr>
    </w:div>
    <w:div w:id="443572424">
      <w:bodyDiv w:val="1"/>
      <w:marLeft w:val="0"/>
      <w:marRight w:val="0"/>
      <w:marTop w:val="0"/>
      <w:marBottom w:val="0"/>
      <w:divBdr>
        <w:top w:val="none" w:sz="0" w:space="0" w:color="auto"/>
        <w:left w:val="none" w:sz="0" w:space="0" w:color="auto"/>
        <w:bottom w:val="none" w:sz="0" w:space="0" w:color="auto"/>
        <w:right w:val="none" w:sz="0" w:space="0" w:color="auto"/>
      </w:divBdr>
    </w:div>
    <w:div w:id="454104838">
      <w:bodyDiv w:val="1"/>
      <w:marLeft w:val="0"/>
      <w:marRight w:val="0"/>
      <w:marTop w:val="0"/>
      <w:marBottom w:val="0"/>
      <w:divBdr>
        <w:top w:val="none" w:sz="0" w:space="0" w:color="auto"/>
        <w:left w:val="none" w:sz="0" w:space="0" w:color="auto"/>
        <w:bottom w:val="none" w:sz="0" w:space="0" w:color="auto"/>
        <w:right w:val="none" w:sz="0" w:space="0" w:color="auto"/>
      </w:divBdr>
    </w:div>
    <w:div w:id="506556430">
      <w:bodyDiv w:val="1"/>
      <w:marLeft w:val="0"/>
      <w:marRight w:val="0"/>
      <w:marTop w:val="0"/>
      <w:marBottom w:val="0"/>
      <w:divBdr>
        <w:top w:val="none" w:sz="0" w:space="0" w:color="auto"/>
        <w:left w:val="none" w:sz="0" w:space="0" w:color="auto"/>
        <w:bottom w:val="none" w:sz="0" w:space="0" w:color="auto"/>
        <w:right w:val="none" w:sz="0" w:space="0" w:color="auto"/>
      </w:divBdr>
    </w:div>
    <w:div w:id="508298955">
      <w:bodyDiv w:val="1"/>
      <w:marLeft w:val="0"/>
      <w:marRight w:val="0"/>
      <w:marTop w:val="0"/>
      <w:marBottom w:val="0"/>
      <w:divBdr>
        <w:top w:val="none" w:sz="0" w:space="0" w:color="auto"/>
        <w:left w:val="none" w:sz="0" w:space="0" w:color="auto"/>
        <w:bottom w:val="none" w:sz="0" w:space="0" w:color="auto"/>
        <w:right w:val="none" w:sz="0" w:space="0" w:color="auto"/>
      </w:divBdr>
    </w:div>
    <w:div w:id="541207638">
      <w:bodyDiv w:val="1"/>
      <w:marLeft w:val="0"/>
      <w:marRight w:val="0"/>
      <w:marTop w:val="0"/>
      <w:marBottom w:val="0"/>
      <w:divBdr>
        <w:top w:val="none" w:sz="0" w:space="0" w:color="auto"/>
        <w:left w:val="none" w:sz="0" w:space="0" w:color="auto"/>
        <w:bottom w:val="none" w:sz="0" w:space="0" w:color="auto"/>
        <w:right w:val="none" w:sz="0" w:space="0" w:color="auto"/>
      </w:divBdr>
    </w:div>
    <w:div w:id="546451173">
      <w:bodyDiv w:val="1"/>
      <w:marLeft w:val="0"/>
      <w:marRight w:val="0"/>
      <w:marTop w:val="0"/>
      <w:marBottom w:val="0"/>
      <w:divBdr>
        <w:top w:val="none" w:sz="0" w:space="0" w:color="auto"/>
        <w:left w:val="none" w:sz="0" w:space="0" w:color="auto"/>
        <w:bottom w:val="none" w:sz="0" w:space="0" w:color="auto"/>
        <w:right w:val="none" w:sz="0" w:space="0" w:color="auto"/>
      </w:divBdr>
    </w:div>
    <w:div w:id="556480083">
      <w:bodyDiv w:val="1"/>
      <w:marLeft w:val="0"/>
      <w:marRight w:val="0"/>
      <w:marTop w:val="0"/>
      <w:marBottom w:val="0"/>
      <w:divBdr>
        <w:top w:val="none" w:sz="0" w:space="0" w:color="auto"/>
        <w:left w:val="none" w:sz="0" w:space="0" w:color="auto"/>
        <w:bottom w:val="none" w:sz="0" w:space="0" w:color="auto"/>
        <w:right w:val="none" w:sz="0" w:space="0" w:color="auto"/>
      </w:divBdr>
    </w:div>
    <w:div w:id="604770428">
      <w:bodyDiv w:val="1"/>
      <w:marLeft w:val="0"/>
      <w:marRight w:val="0"/>
      <w:marTop w:val="0"/>
      <w:marBottom w:val="0"/>
      <w:divBdr>
        <w:top w:val="none" w:sz="0" w:space="0" w:color="auto"/>
        <w:left w:val="none" w:sz="0" w:space="0" w:color="auto"/>
        <w:bottom w:val="none" w:sz="0" w:space="0" w:color="auto"/>
        <w:right w:val="none" w:sz="0" w:space="0" w:color="auto"/>
      </w:divBdr>
    </w:div>
    <w:div w:id="623192909">
      <w:bodyDiv w:val="1"/>
      <w:marLeft w:val="0"/>
      <w:marRight w:val="0"/>
      <w:marTop w:val="0"/>
      <w:marBottom w:val="0"/>
      <w:divBdr>
        <w:top w:val="none" w:sz="0" w:space="0" w:color="auto"/>
        <w:left w:val="none" w:sz="0" w:space="0" w:color="auto"/>
        <w:bottom w:val="none" w:sz="0" w:space="0" w:color="auto"/>
        <w:right w:val="none" w:sz="0" w:space="0" w:color="auto"/>
      </w:divBdr>
    </w:div>
    <w:div w:id="642546287">
      <w:bodyDiv w:val="1"/>
      <w:marLeft w:val="0"/>
      <w:marRight w:val="0"/>
      <w:marTop w:val="0"/>
      <w:marBottom w:val="0"/>
      <w:divBdr>
        <w:top w:val="none" w:sz="0" w:space="0" w:color="auto"/>
        <w:left w:val="none" w:sz="0" w:space="0" w:color="auto"/>
        <w:bottom w:val="none" w:sz="0" w:space="0" w:color="auto"/>
        <w:right w:val="none" w:sz="0" w:space="0" w:color="auto"/>
      </w:divBdr>
    </w:div>
    <w:div w:id="658195704">
      <w:bodyDiv w:val="1"/>
      <w:marLeft w:val="0"/>
      <w:marRight w:val="0"/>
      <w:marTop w:val="0"/>
      <w:marBottom w:val="0"/>
      <w:divBdr>
        <w:top w:val="none" w:sz="0" w:space="0" w:color="auto"/>
        <w:left w:val="none" w:sz="0" w:space="0" w:color="auto"/>
        <w:bottom w:val="none" w:sz="0" w:space="0" w:color="auto"/>
        <w:right w:val="none" w:sz="0" w:space="0" w:color="auto"/>
      </w:divBdr>
    </w:div>
    <w:div w:id="676929143">
      <w:bodyDiv w:val="1"/>
      <w:marLeft w:val="0"/>
      <w:marRight w:val="0"/>
      <w:marTop w:val="0"/>
      <w:marBottom w:val="0"/>
      <w:divBdr>
        <w:top w:val="none" w:sz="0" w:space="0" w:color="auto"/>
        <w:left w:val="none" w:sz="0" w:space="0" w:color="auto"/>
        <w:bottom w:val="none" w:sz="0" w:space="0" w:color="auto"/>
        <w:right w:val="none" w:sz="0" w:space="0" w:color="auto"/>
      </w:divBdr>
    </w:div>
    <w:div w:id="679816978">
      <w:bodyDiv w:val="1"/>
      <w:marLeft w:val="0"/>
      <w:marRight w:val="0"/>
      <w:marTop w:val="0"/>
      <w:marBottom w:val="0"/>
      <w:divBdr>
        <w:top w:val="none" w:sz="0" w:space="0" w:color="auto"/>
        <w:left w:val="none" w:sz="0" w:space="0" w:color="auto"/>
        <w:bottom w:val="none" w:sz="0" w:space="0" w:color="auto"/>
        <w:right w:val="none" w:sz="0" w:space="0" w:color="auto"/>
      </w:divBdr>
    </w:div>
    <w:div w:id="689374641">
      <w:bodyDiv w:val="1"/>
      <w:marLeft w:val="0"/>
      <w:marRight w:val="0"/>
      <w:marTop w:val="0"/>
      <w:marBottom w:val="0"/>
      <w:divBdr>
        <w:top w:val="none" w:sz="0" w:space="0" w:color="auto"/>
        <w:left w:val="none" w:sz="0" w:space="0" w:color="auto"/>
        <w:bottom w:val="none" w:sz="0" w:space="0" w:color="auto"/>
        <w:right w:val="none" w:sz="0" w:space="0" w:color="auto"/>
      </w:divBdr>
    </w:div>
    <w:div w:id="719524411">
      <w:bodyDiv w:val="1"/>
      <w:marLeft w:val="0"/>
      <w:marRight w:val="0"/>
      <w:marTop w:val="0"/>
      <w:marBottom w:val="0"/>
      <w:divBdr>
        <w:top w:val="none" w:sz="0" w:space="0" w:color="auto"/>
        <w:left w:val="none" w:sz="0" w:space="0" w:color="auto"/>
        <w:bottom w:val="none" w:sz="0" w:space="0" w:color="auto"/>
        <w:right w:val="none" w:sz="0" w:space="0" w:color="auto"/>
      </w:divBdr>
    </w:div>
    <w:div w:id="741172132">
      <w:bodyDiv w:val="1"/>
      <w:marLeft w:val="0"/>
      <w:marRight w:val="0"/>
      <w:marTop w:val="0"/>
      <w:marBottom w:val="0"/>
      <w:divBdr>
        <w:top w:val="none" w:sz="0" w:space="0" w:color="auto"/>
        <w:left w:val="none" w:sz="0" w:space="0" w:color="auto"/>
        <w:bottom w:val="none" w:sz="0" w:space="0" w:color="auto"/>
        <w:right w:val="none" w:sz="0" w:space="0" w:color="auto"/>
      </w:divBdr>
    </w:div>
    <w:div w:id="767965307">
      <w:bodyDiv w:val="1"/>
      <w:marLeft w:val="0"/>
      <w:marRight w:val="0"/>
      <w:marTop w:val="0"/>
      <w:marBottom w:val="0"/>
      <w:divBdr>
        <w:top w:val="none" w:sz="0" w:space="0" w:color="auto"/>
        <w:left w:val="none" w:sz="0" w:space="0" w:color="auto"/>
        <w:bottom w:val="none" w:sz="0" w:space="0" w:color="auto"/>
        <w:right w:val="none" w:sz="0" w:space="0" w:color="auto"/>
      </w:divBdr>
    </w:div>
    <w:div w:id="773130171">
      <w:bodyDiv w:val="1"/>
      <w:marLeft w:val="0"/>
      <w:marRight w:val="0"/>
      <w:marTop w:val="0"/>
      <w:marBottom w:val="0"/>
      <w:divBdr>
        <w:top w:val="none" w:sz="0" w:space="0" w:color="auto"/>
        <w:left w:val="none" w:sz="0" w:space="0" w:color="auto"/>
        <w:bottom w:val="none" w:sz="0" w:space="0" w:color="auto"/>
        <w:right w:val="none" w:sz="0" w:space="0" w:color="auto"/>
      </w:divBdr>
    </w:div>
    <w:div w:id="793909916">
      <w:bodyDiv w:val="1"/>
      <w:marLeft w:val="0"/>
      <w:marRight w:val="0"/>
      <w:marTop w:val="0"/>
      <w:marBottom w:val="0"/>
      <w:divBdr>
        <w:top w:val="none" w:sz="0" w:space="0" w:color="auto"/>
        <w:left w:val="none" w:sz="0" w:space="0" w:color="auto"/>
        <w:bottom w:val="none" w:sz="0" w:space="0" w:color="auto"/>
        <w:right w:val="none" w:sz="0" w:space="0" w:color="auto"/>
      </w:divBdr>
    </w:div>
    <w:div w:id="806364070">
      <w:bodyDiv w:val="1"/>
      <w:marLeft w:val="0"/>
      <w:marRight w:val="0"/>
      <w:marTop w:val="0"/>
      <w:marBottom w:val="0"/>
      <w:divBdr>
        <w:top w:val="none" w:sz="0" w:space="0" w:color="auto"/>
        <w:left w:val="none" w:sz="0" w:space="0" w:color="auto"/>
        <w:bottom w:val="none" w:sz="0" w:space="0" w:color="auto"/>
        <w:right w:val="none" w:sz="0" w:space="0" w:color="auto"/>
      </w:divBdr>
    </w:div>
    <w:div w:id="822967100">
      <w:bodyDiv w:val="1"/>
      <w:marLeft w:val="0"/>
      <w:marRight w:val="0"/>
      <w:marTop w:val="0"/>
      <w:marBottom w:val="0"/>
      <w:divBdr>
        <w:top w:val="none" w:sz="0" w:space="0" w:color="auto"/>
        <w:left w:val="none" w:sz="0" w:space="0" w:color="auto"/>
        <w:bottom w:val="none" w:sz="0" w:space="0" w:color="auto"/>
        <w:right w:val="none" w:sz="0" w:space="0" w:color="auto"/>
      </w:divBdr>
    </w:div>
    <w:div w:id="843976203">
      <w:bodyDiv w:val="1"/>
      <w:marLeft w:val="0"/>
      <w:marRight w:val="0"/>
      <w:marTop w:val="0"/>
      <w:marBottom w:val="0"/>
      <w:divBdr>
        <w:top w:val="none" w:sz="0" w:space="0" w:color="auto"/>
        <w:left w:val="none" w:sz="0" w:space="0" w:color="auto"/>
        <w:bottom w:val="none" w:sz="0" w:space="0" w:color="auto"/>
        <w:right w:val="none" w:sz="0" w:space="0" w:color="auto"/>
      </w:divBdr>
    </w:div>
    <w:div w:id="876429595">
      <w:bodyDiv w:val="1"/>
      <w:marLeft w:val="0"/>
      <w:marRight w:val="0"/>
      <w:marTop w:val="0"/>
      <w:marBottom w:val="0"/>
      <w:divBdr>
        <w:top w:val="none" w:sz="0" w:space="0" w:color="auto"/>
        <w:left w:val="none" w:sz="0" w:space="0" w:color="auto"/>
        <w:bottom w:val="none" w:sz="0" w:space="0" w:color="auto"/>
        <w:right w:val="none" w:sz="0" w:space="0" w:color="auto"/>
      </w:divBdr>
    </w:div>
    <w:div w:id="895123359">
      <w:bodyDiv w:val="1"/>
      <w:marLeft w:val="0"/>
      <w:marRight w:val="0"/>
      <w:marTop w:val="0"/>
      <w:marBottom w:val="0"/>
      <w:divBdr>
        <w:top w:val="none" w:sz="0" w:space="0" w:color="auto"/>
        <w:left w:val="none" w:sz="0" w:space="0" w:color="auto"/>
        <w:bottom w:val="none" w:sz="0" w:space="0" w:color="auto"/>
        <w:right w:val="none" w:sz="0" w:space="0" w:color="auto"/>
      </w:divBdr>
    </w:div>
    <w:div w:id="904610103">
      <w:bodyDiv w:val="1"/>
      <w:marLeft w:val="0"/>
      <w:marRight w:val="0"/>
      <w:marTop w:val="0"/>
      <w:marBottom w:val="0"/>
      <w:divBdr>
        <w:top w:val="none" w:sz="0" w:space="0" w:color="auto"/>
        <w:left w:val="none" w:sz="0" w:space="0" w:color="auto"/>
        <w:bottom w:val="none" w:sz="0" w:space="0" w:color="auto"/>
        <w:right w:val="none" w:sz="0" w:space="0" w:color="auto"/>
      </w:divBdr>
    </w:div>
    <w:div w:id="914780675">
      <w:bodyDiv w:val="1"/>
      <w:marLeft w:val="0"/>
      <w:marRight w:val="0"/>
      <w:marTop w:val="0"/>
      <w:marBottom w:val="0"/>
      <w:divBdr>
        <w:top w:val="none" w:sz="0" w:space="0" w:color="auto"/>
        <w:left w:val="none" w:sz="0" w:space="0" w:color="auto"/>
        <w:bottom w:val="none" w:sz="0" w:space="0" w:color="auto"/>
        <w:right w:val="none" w:sz="0" w:space="0" w:color="auto"/>
      </w:divBdr>
    </w:div>
    <w:div w:id="926378765">
      <w:bodyDiv w:val="1"/>
      <w:marLeft w:val="0"/>
      <w:marRight w:val="0"/>
      <w:marTop w:val="0"/>
      <w:marBottom w:val="0"/>
      <w:divBdr>
        <w:top w:val="none" w:sz="0" w:space="0" w:color="auto"/>
        <w:left w:val="none" w:sz="0" w:space="0" w:color="auto"/>
        <w:bottom w:val="none" w:sz="0" w:space="0" w:color="auto"/>
        <w:right w:val="none" w:sz="0" w:space="0" w:color="auto"/>
      </w:divBdr>
    </w:div>
    <w:div w:id="937638882">
      <w:bodyDiv w:val="1"/>
      <w:marLeft w:val="0"/>
      <w:marRight w:val="0"/>
      <w:marTop w:val="0"/>
      <w:marBottom w:val="0"/>
      <w:divBdr>
        <w:top w:val="none" w:sz="0" w:space="0" w:color="auto"/>
        <w:left w:val="none" w:sz="0" w:space="0" w:color="auto"/>
        <w:bottom w:val="none" w:sz="0" w:space="0" w:color="auto"/>
        <w:right w:val="none" w:sz="0" w:space="0" w:color="auto"/>
      </w:divBdr>
    </w:div>
    <w:div w:id="960918451">
      <w:bodyDiv w:val="1"/>
      <w:marLeft w:val="0"/>
      <w:marRight w:val="0"/>
      <w:marTop w:val="0"/>
      <w:marBottom w:val="0"/>
      <w:divBdr>
        <w:top w:val="none" w:sz="0" w:space="0" w:color="auto"/>
        <w:left w:val="none" w:sz="0" w:space="0" w:color="auto"/>
        <w:bottom w:val="none" w:sz="0" w:space="0" w:color="auto"/>
        <w:right w:val="none" w:sz="0" w:space="0" w:color="auto"/>
      </w:divBdr>
    </w:div>
    <w:div w:id="995374561">
      <w:bodyDiv w:val="1"/>
      <w:marLeft w:val="0"/>
      <w:marRight w:val="0"/>
      <w:marTop w:val="0"/>
      <w:marBottom w:val="0"/>
      <w:divBdr>
        <w:top w:val="none" w:sz="0" w:space="0" w:color="auto"/>
        <w:left w:val="none" w:sz="0" w:space="0" w:color="auto"/>
        <w:bottom w:val="none" w:sz="0" w:space="0" w:color="auto"/>
        <w:right w:val="none" w:sz="0" w:space="0" w:color="auto"/>
      </w:divBdr>
    </w:div>
    <w:div w:id="1032535519">
      <w:bodyDiv w:val="1"/>
      <w:marLeft w:val="0"/>
      <w:marRight w:val="0"/>
      <w:marTop w:val="0"/>
      <w:marBottom w:val="0"/>
      <w:divBdr>
        <w:top w:val="none" w:sz="0" w:space="0" w:color="auto"/>
        <w:left w:val="none" w:sz="0" w:space="0" w:color="auto"/>
        <w:bottom w:val="none" w:sz="0" w:space="0" w:color="auto"/>
        <w:right w:val="none" w:sz="0" w:space="0" w:color="auto"/>
      </w:divBdr>
    </w:div>
    <w:div w:id="1034618451">
      <w:bodyDiv w:val="1"/>
      <w:marLeft w:val="0"/>
      <w:marRight w:val="0"/>
      <w:marTop w:val="0"/>
      <w:marBottom w:val="0"/>
      <w:divBdr>
        <w:top w:val="none" w:sz="0" w:space="0" w:color="auto"/>
        <w:left w:val="none" w:sz="0" w:space="0" w:color="auto"/>
        <w:bottom w:val="none" w:sz="0" w:space="0" w:color="auto"/>
        <w:right w:val="none" w:sz="0" w:space="0" w:color="auto"/>
      </w:divBdr>
    </w:div>
    <w:div w:id="1051995764">
      <w:bodyDiv w:val="1"/>
      <w:marLeft w:val="0"/>
      <w:marRight w:val="0"/>
      <w:marTop w:val="0"/>
      <w:marBottom w:val="0"/>
      <w:divBdr>
        <w:top w:val="none" w:sz="0" w:space="0" w:color="auto"/>
        <w:left w:val="none" w:sz="0" w:space="0" w:color="auto"/>
        <w:bottom w:val="none" w:sz="0" w:space="0" w:color="auto"/>
        <w:right w:val="none" w:sz="0" w:space="0" w:color="auto"/>
      </w:divBdr>
    </w:div>
    <w:div w:id="1068580215">
      <w:bodyDiv w:val="1"/>
      <w:marLeft w:val="0"/>
      <w:marRight w:val="0"/>
      <w:marTop w:val="0"/>
      <w:marBottom w:val="0"/>
      <w:divBdr>
        <w:top w:val="none" w:sz="0" w:space="0" w:color="auto"/>
        <w:left w:val="none" w:sz="0" w:space="0" w:color="auto"/>
        <w:bottom w:val="none" w:sz="0" w:space="0" w:color="auto"/>
        <w:right w:val="none" w:sz="0" w:space="0" w:color="auto"/>
      </w:divBdr>
    </w:div>
    <w:div w:id="1080252816">
      <w:bodyDiv w:val="1"/>
      <w:marLeft w:val="0"/>
      <w:marRight w:val="0"/>
      <w:marTop w:val="0"/>
      <w:marBottom w:val="0"/>
      <w:divBdr>
        <w:top w:val="none" w:sz="0" w:space="0" w:color="auto"/>
        <w:left w:val="none" w:sz="0" w:space="0" w:color="auto"/>
        <w:bottom w:val="none" w:sz="0" w:space="0" w:color="auto"/>
        <w:right w:val="none" w:sz="0" w:space="0" w:color="auto"/>
      </w:divBdr>
    </w:div>
    <w:div w:id="1090003637">
      <w:bodyDiv w:val="1"/>
      <w:marLeft w:val="0"/>
      <w:marRight w:val="0"/>
      <w:marTop w:val="0"/>
      <w:marBottom w:val="0"/>
      <w:divBdr>
        <w:top w:val="none" w:sz="0" w:space="0" w:color="auto"/>
        <w:left w:val="none" w:sz="0" w:space="0" w:color="auto"/>
        <w:bottom w:val="none" w:sz="0" w:space="0" w:color="auto"/>
        <w:right w:val="none" w:sz="0" w:space="0" w:color="auto"/>
      </w:divBdr>
    </w:div>
    <w:div w:id="1099640247">
      <w:bodyDiv w:val="1"/>
      <w:marLeft w:val="0"/>
      <w:marRight w:val="0"/>
      <w:marTop w:val="0"/>
      <w:marBottom w:val="0"/>
      <w:divBdr>
        <w:top w:val="none" w:sz="0" w:space="0" w:color="auto"/>
        <w:left w:val="none" w:sz="0" w:space="0" w:color="auto"/>
        <w:bottom w:val="none" w:sz="0" w:space="0" w:color="auto"/>
        <w:right w:val="none" w:sz="0" w:space="0" w:color="auto"/>
      </w:divBdr>
    </w:div>
    <w:div w:id="1130394017">
      <w:bodyDiv w:val="1"/>
      <w:marLeft w:val="0"/>
      <w:marRight w:val="0"/>
      <w:marTop w:val="0"/>
      <w:marBottom w:val="0"/>
      <w:divBdr>
        <w:top w:val="none" w:sz="0" w:space="0" w:color="auto"/>
        <w:left w:val="none" w:sz="0" w:space="0" w:color="auto"/>
        <w:bottom w:val="none" w:sz="0" w:space="0" w:color="auto"/>
        <w:right w:val="none" w:sz="0" w:space="0" w:color="auto"/>
      </w:divBdr>
    </w:div>
    <w:div w:id="1136221712">
      <w:bodyDiv w:val="1"/>
      <w:marLeft w:val="0"/>
      <w:marRight w:val="0"/>
      <w:marTop w:val="0"/>
      <w:marBottom w:val="0"/>
      <w:divBdr>
        <w:top w:val="none" w:sz="0" w:space="0" w:color="auto"/>
        <w:left w:val="none" w:sz="0" w:space="0" w:color="auto"/>
        <w:bottom w:val="none" w:sz="0" w:space="0" w:color="auto"/>
        <w:right w:val="none" w:sz="0" w:space="0" w:color="auto"/>
      </w:divBdr>
    </w:div>
    <w:div w:id="1163736773">
      <w:bodyDiv w:val="1"/>
      <w:marLeft w:val="0"/>
      <w:marRight w:val="0"/>
      <w:marTop w:val="0"/>
      <w:marBottom w:val="0"/>
      <w:divBdr>
        <w:top w:val="none" w:sz="0" w:space="0" w:color="auto"/>
        <w:left w:val="none" w:sz="0" w:space="0" w:color="auto"/>
        <w:bottom w:val="none" w:sz="0" w:space="0" w:color="auto"/>
        <w:right w:val="none" w:sz="0" w:space="0" w:color="auto"/>
      </w:divBdr>
    </w:div>
    <w:div w:id="1207259964">
      <w:bodyDiv w:val="1"/>
      <w:marLeft w:val="0"/>
      <w:marRight w:val="0"/>
      <w:marTop w:val="0"/>
      <w:marBottom w:val="0"/>
      <w:divBdr>
        <w:top w:val="none" w:sz="0" w:space="0" w:color="auto"/>
        <w:left w:val="none" w:sz="0" w:space="0" w:color="auto"/>
        <w:bottom w:val="none" w:sz="0" w:space="0" w:color="auto"/>
        <w:right w:val="none" w:sz="0" w:space="0" w:color="auto"/>
      </w:divBdr>
    </w:div>
    <w:div w:id="1207839890">
      <w:bodyDiv w:val="1"/>
      <w:marLeft w:val="0"/>
      <w:marRight w:val="0"/>
      <w:marTop w:val="0"/>
      <w:marBottom w:val="0"/>
      <w:divBdr>
        <w:top w:val="none" w:sz="0" w:space="0" w:color="auto"/>
        <w:left w:val="none" w:sz="0" w:space="0" w:color="auto"/>
        <w:bottom w:val="none" w:sz="0" w:space="0" w:color="auto"/>
        <w:right w:val="none" w:sz="0" w:space="0" w:color="auto"/>
      </w:divBdr>
    </w:div>
    <w:div w:id="1218980398">
      <w:bodyDiv w:val="1"/>
      <w:marLeft w:val="0"/>
      <w:marRight w:val="0"/>
      <w:marTop w:val="0"/>
      <w:marBottom w:val="0"/>
      <w:divBdr>
        <w:top w:val="none" w:sz="0" w:space="0" w:color="auto"/>
        <w:left w:val="none" w:sz="0" w:space="0" w:color="auto"/>
        <w:bottom w:val="none" w:sz="0" w:space="0" w:color="auto"/>
        <w:right w:val="none" w:sz="0" w:space="0" w:color="auto"/>
      </w:divBdr>
    </w:div>
    <w:div w:id="1289821645">
      <w:bodyDiv w:val="1"/>
      <w:marLeft w:val="0"/>
      <w:marRight w:val="0"/>
      <w:marTop w:val="0"/>
      <w:marBottom w:val="0"/>
      <w:divBdr>
        <w:top w:val="none" w:sz="0" w:space="0" w:color="auto"/>
        <w:left w:val="none" w:sz="0" w:space="0" w:color="auto"/>
        <w:bottom w:val="none" w:sz="0" w:space="0" w:color="auto"/>
        <w:right w:val="none" w:sz="0" w:space="0" w:color="auto"/>
      </w:divBdr>
    </w:div>
    <w:div w:id="1324160312">
      <w:bodyDiv w:val="1"/>
      <w:marLeft w:val="0"/>
      <w:marRight w:val="0"/>
      <w:marTop w:val="0"/>
      <w:marBottom w:val="0"/>
      <w:divBdr>
        <w:top w:val="none" w:sz="0" w:space="0" w:color="auto"/>
        <w:left w:val="none" w:sz="0" w:space="0" w:color="auto"/>
        <w:bottom w:val="none" w:sz="0" w:space="0" w:color="auto"/>
        <w:right w:val="none" w:sz="0" w:space="0" w:color="auto"/>
      </w:divBdr>
    </w:div>
    <w:div w:id="1352101717">
      <w:bodyDiv w:val="1"/>
      <w:marLeft w:val="0"/>
      <w:marRight w:val="0"/>
      <w:marTop w:val="0"/>
      <w:marBottom w:val="0"/>
      <w:divBdr>
        <w:top w:val="none" w:sz="0" w:space="0" w:color="auto"/>
        <w:left w:val="none" w:sz="0" w:space="0" w:color="auto"/>
        <w:bottom w:val="none" w:sz="0" w:space="0" w:color="auto"/>
        <w:right w:val="none" w:sz="0" w:space="0" w:color="auto"/>
      </w:divBdr>
    </w:div>
    <w:div w:id="1366130018">
      <w:bodyDiv w:val="1"/>
      <w:marLeft w:val="0"/>
      <w:marRight w:val="0"/>
      <w:marTop w:val="0"/>
      <w:marBottom w:val="0"/>
      <w:divBdr>
        <w:top w:val="none" w:sz="0" w:space="0" w:color="auto"/>
        <w:left w:val="none" w:sz="0" w:space="0" w:color="auto"/>
        <w:bottom w:val="none" w:sz="0" w:space="0" w:color="auto"/>
        <w:right w:val="none" w:sz="0" w:space="0" w:color="auto"/>
      </w:divBdr>
    </w:div>
    <w:div w:id="1380786246">
      <w:bodyDiv w:val="1"/>
      <w:marLeft w:val="0"/>
      <w:marRight w:val="0"/>
      <w:marTop w:val="0"/>
      <w:marBottom w:val="0"/>
      <w:divBdr>
        <w:top w:val="none" w:sz="0" w:space="0" w:color="auto"/>
        <w:left w:val="none" w:sz="0" w:space="0" w:color="auto"/>
        <w:bottom w:val="none" w:sz="0" w:space="0" w:color="auto"/>
        <w:right w:val="none" w:sz="0" w:space="0" w:color="auto"/>
      </w:divBdr>
    </w:div>
    <w:div w:id="1393505521">
      <w:bodyDiv w:val="1"/>
      <w:marLeft w:val="0"/>
      <w:marRight w:val="0"/>
      <w:marTop w:val="0"/>
      <w:marBottom w:val="0"/>
      <w:divBdr>
        <w:top w:val="none" w:sz="0" w:space="0" w:color="auto"/>
        <w:left w:val="none" w:sz="0" w:space="0" w:color="auto"/>
        <w:bottom w:val="none" w:sz="0" w:space="0" w:color="auto"/>
        <w:right w:val="none" w:sz="0" w:space="0" w:color="auto"/>
      </w:divBdr>
    </w:div>
    <w:div w:id="1470855583">
      <w:bodyDiv w:val="1"/>
      <w:marLeft w:val="0"/>
      <w:marRight w:val="0"/>
      <w:marTop w:val="0"/>
      <w:marBottom w:val="0"/>
      <w:divBdr>
        <w:top w:val="none" w:sz="0" w:space="0" w:color="auto"/>
        <w:left w:val="none" w:sz="0" w:space="0" w:color="auto"/>
        <w:bottom w:val="none" w:sz="0" w:space="0" w:color="auto"/>
        <w:right w:val="none" w:sz="0" w:space="0" w:color="auto"/>
      </w:divBdr>
    </w:div>
    <w:div w:id="1495343305">
      <w:bodyDiv w:val="1"/>
      <w:marLeft w:val="0"/>
      <w:marRight w:val="0"/>
      <w:marTop w:val="0"/>
      <w:marBottom w:val="0"/>
      <w:divBdr>
        <w:top w:val="none" w:sz="0" w:space="0" w:color="auto"/>
        <w:left w:val="none" w:sz="0" w:space="0" w:color="auto"/>
        <w:bottom w:val="none" w:sz="0" w:space="0" w:color="auto"/>
        <w:right w:val="none" w:sz="0" w:space="0" w:color="auto"/>
      </w:divBdr>
    </w:div>
    <w:div w:id="1501308136">
      <w:bodyDiv w:val="1"/>
      <w:marLeft w:val="0"/>
      <w:marRight w:val="0"/>
      <w:marTop w:val="0"/>
      <w:marBottom w:val="0"/>
      <w:divBdr>
        <w:top w:val="none" w:sz="0" w:space="0" w:color="auto"/>
        <w:left w:val="none" w:sz="0" w:space="0" w:color="auto"/>
        <w:bottom w:val="none" w:sz="0" w:space="0" w:color="auto"/>
        <w:right w:val="none" w:sz="0" w:space="0" w:color="auto"/>
      </w:divBdr>
    </w:div>
    <w:div w:id="1519999467">
      <w:bodyDiv w:val="1"/>
      <w:marLeft w:val="0"/>
      <w:marRight w:val="0"/>
      <w:marTop w:val="0"/>
      <w:marBottom w:val="0"/>
      <w:divBdr>
        <w:top w:val="none" w:sz="0" w:space="0" w:color="auto"/>
        <w:left w:val="none" w:sz="0" w:space="0" w:color="auto"/>
        <w:bottom w:val="none" w:sz="0" w:space="0" w:color="auto"/>
        <w:right w:val="none" w:sz="0" w:space="0" w:color="auto"/>
      </w:divBdr>
    </w:div>
    <w:div w:id="1537959559">
      <w:bodyDiv w:val="1"/>
      <w:marLeft w:val="0"/>
      <w:marRight w:val="0"/>
      <w:marTop w:val="0"/>
      <w:marBottom w:val="0"/>
      <w:divBdr>
        <w:top w:val="none" w:sz="0" w:space="0" w:color="auto"/>
        <w:left w:val="none" w:sz="0" w:space="0" w:color="auto"/>
        <w:bottom w:val="none" w:sz="0" w:space="0" w:color="auto"/>
        <w:right w:val="none" w:sz="0" w:space="0" w:color="auto"/>
      </w:divBdr>
    </w:div>
    <w:div w:id="1567953062">
      <w:bodyDiv w:val="1"/>
      <w:marLeft w:val="0"/>
      <w:marRight w:val="0"/>
      <w:marTop w:val="0"/>
      <w:marBottom w:val="0"/>
      <w:divBdr>
        <w:top w:val="none" w:sz="0" w:space="0" w:color="auto"/>
        <w:left w:val="none" w:sz="0" w:space="0" w:color="auto"/>
        <w:bottom w:val="none" w:sz="0" w:space="0" w:color="auto"/>
        <w:right w:val="none" w:sz="0" w:space="0" w:color="auto"/>
      </w:divBdr>
    </w:div>
    <w:div w:id="1590964027">
      <w:bodyDiv w:val="1"/>
      <w:marLeft w:val="0"/>
      <w:marRight w:val="0"/>
      <w:marTop w:val="0"/>
      <w:marBottom w:val="0"/>
      <w:divBdr>
        <w:top w:val="none" w:sz="0" w:space="0" w:color="auto"/>
        <w:left w:val="none" w:sz="0" w:space="0" w:color="auto"/>
        <w:bottom w:val="none" w:sz="0" w:space="0" w:color="auto"/>
        <w:right w:val="none" w:sz="0" w:space="0" w:color="auto"/>
      </w:divBdr>
    </w:div>
    <w:div w:id="1611819406">
      <w:bodyDiv w:val="1"/>
      <w:marLeft w:val="0"/>
      <w:marRight w:val="0"/>
      <w:marTop w:val="0"/>
      <w:marBottom w:val="0"/>
      <w:divBdr>
        <w:top w:val="none" w:sz="0" w:space="0" w:color="auto"/>
        <w:left w:val="none" w:sz="0" w:space="0" w:color="auto"/>
        <w:bottom w:val="none" w:sz="0" w:space="0" w:color="auto"/>
        <w:right w:val="none" w:sz="0" w:space="0" w:color="auto"/>
      </w:divBdr>
    </w:div>
    <w:div w:id="1624726915">
      <w:bodyDiv w:val="1"/>
      <w:marLeft w:val="0"/>
      <w:marRight w:val="0"/>
      <w:marTop w:val="0"/>
      <w:marBottom w:val="0"/>
      <w:divBdr>
        <w:top w:val="none" w:sz="0" w:space="0" w:color="auto"/>
        <w:left w:val="none" w:sz="0" w:space="0" w:color="auto"/>
        <w:bottom w:val="none" w:sz="0" w:space="0" w:color="auto"/>
        <w:right w:val="none" w:sz="0" w:space="0" w:color="auto"/>
      </w:divBdr>
    </w:div>
    <w:div w:id="1632519386">
      <w:bodyDiv w:val="1"/>
      <w:marLeft w:val="0"/>
      <w:marRight w:val="0"/>
      <w:marTop w:val="0"/>
      <w:marBottom w:val="0"/>
      <w:divBdr>
        <w:top w:val="none" w:sz="0" w:space="0" w:color="auto"/>
        <w:left w:val="none" w:sz="0" w:space="0" w:color="auto"/>
        <w:bottom w:val="none" w:sz="0" w:space="0" w:color="auto"/>
        <w:right w:val="none" w:sz="0" w:space="0" w:color="auto"/>
      </w:divBdr>
    </w:div>
    <w:div w:id="1641498392">
      <w:bodyDiv w:val="1"/>
      <w:marLeft w:val="0"/>
      <w:marRight w:val="0"/>
      <w:marTop w:val="0"/>
      <w:marBottom w:val="0"/>
      <w:divBdr>
        <w:top w:val="none" w:sz="0" w:space="0" w:color="auto"/>
        <w:left w:val="none" w:sz="0" w:space="0" w:color="auto"/>
        <w:bottom w:val="none" w:sz="0" w:space="0" w:color="auto"/>
        <w:right w:val="none" w:sz="0" w:space="0" w:color="auto"/>
      </w:divBdr>
    </w:div>
    <w:div w:id="1643382848">
      <w:bodyDiv w:val="1"/>
      <w:marLeft w:val="0"/>
      <w:marRight w:val="0"/>
      <w:marTop w:val="0"/>
      <w:marBottom w:val="0"/>
      <w:divBdr>
        <w:top w:val="none" w:sz="0" w:space="0" w:color="auto"/>
        <w:left w:val="none" w:sz="0" w:space="0" w:color="auto"/>
        <w:bottom w:val="none" w:sz="0" w:space="0" w:color="auto"/>
        <w:right w:val="none" w:sz="0" w:space="0" w:color="auto"/>
      </w:divBdr>
    </w:div>
    <w:div w:id="1669670424">
      <w:bodyDiv w:val="1"/>
      <w:marLeft w:val="0"/>
      <w:marRight w:val="0"/>
      <w:marTop w:val="0"/>
      <w:marBottom w:val="0"/>
      <w:divBdr>
        <w:top w:val="none" w:sz="0" w:space="0" w:color="auto"/>
        <w:left w:val="none" w:sz="0" w:space="0" w:color="auto"/>
        <w:bottom w:val="none" w:sz="0" w:space="0" w:color="auto"/>
        <w:right w:val="none" w:sz="0" w:space="0" w:color="auto"/>
      </w:divBdr>
    </w:div>
    <w:div w:id="1671832251">
      <w:bodyDiv w:val="1"/>
      <w:marLeft w:val="0"/>
      <w:marRight w:val="0"/>
      <w:marTop w:val="0"/>
      <w:marBottom w:val="0"/>
      <w:divBdr>
        <w:top w:val="none" w:sz="0" w:space="0" w:color="auto"/>
        <w:left w:val="none" w:sz="0" w:space="0" w:color="auto"/>
        <w:bottom w:val="none" w:sz="0" w:space="0" w:color="auto"/>
        <w:right w:val="none" w:sz="0" w:space="0" w:color="auto"/>
      </w:divBdr>
    </w:div>
    <w:div w:id="1684891067">
      <w:bodyDiv w:val="1"/>
      <w:marLeft w:val="0"/>
      <w:marRight w:val="0"/>
      <w:marTop w:val="0"/>
      <w:marBottom w:val="0"/>
      <w:divBdr>
        <w:top w:val="none" w:sz="0" w:space="0" w:color="auto"/>
        <w:left w:val="none" w:sz="0" w:space="0" w:color="auto"/>
        <w:bottom w:val="none" w:sz="0" w:space="0" w:color="auto"/>
        <w:right w:val="none" w:sz="0" w:space="0" w:color="auto"/>
      </w:divBdr>
    </w:div>
    <w:div w:id="1685354578">
      <w:bodyDiv w:val="1"/>
      <w:marLeft w:val="0"/>
      <w:marRight w:val="0"/>
      <w:marTop w:val="0"/>
      <w:marBottom w:val="0"/>
      <w:divBdr>
        <w:top w:val="none" w:sz="0" w:space="0" w:color="auto"/>
        <w:left w:val="none" w:sz="0" w:space="0" w:color="auto"/>
        <w:bottom w:val="none" w:sz="0" w:space="0" w:color="auto"/>
        <w:right w:val="none" w:sz="0" w:space="0" w:color="auto"/>
      </w:divBdr>
    </w:div>
    <w:div w:id="1728382164">
      <w:bodyDiv w:val="1"/>
      <w:marLeft w:val="0"/>
      <w:marRight w:val="0"/>
      <w:marTop w:val="0"/>
      <w:marBottom w:val="0"/>
      <w:divBdr>
        <w:top w:val="none" w:sz="0" w:space="0" w:color="auto"/>
        <w:left w:val="none" w:sz="0" w:space="0" w:color="auto"/>
        <w:bottom w:val="none" w:sz="0" w:space="0" w:color="auto"/>
        <w:right w:val="none" w:sz="0" w:space="0" w:color="auto"/>
      </w:divBdr>
    </w:div>
    <w:div w:id="1733968985">
      <w:bodyDiv w:val="1"/>
      <w:marLeft w:val="0"/>
      <w:marRight w:val="0"/>
      <w:marTop w:val="0"/>
      <w:marBottom w:val="0"/>
      <w:divBdr>
        <w:top w:val="none" w:sz="0" w:space="0" w:color="auto"/>
        <w:left w:val="none" w:sz="0" w:space="0" w:color="auto"/>
        <w:bottom w:val="none" w:sz="0" w:space="0" w:color="auto"/>
        <w:right w:val="none" w:sz="0" w:space="0" w:color="auto"/>
      </w:divBdr>
    </w:div>
    <w:div w:id="1738243914">
      <w:bodyDiv w:val="1"/>
      <w:marLeft w:val="0"/>
      <w:marRight w:val="0"/>
      <w:marTop w:val="0"/>
      <w:marBottom w:val="0"/>
      <w:divBdr>
        <w:top w:val="none" w:sz="0" w:space="0" w:color="auto"/>
        <w:left w:val="none" w:sz="0" w:space="0" w:color="auto"/>
        <w:bottom w:val="none" w:sz="0" w:space="0" w:color="auto"/>
        <w:right w:val="none" w:sz="0" w:space="0" w:color="auto"/>
      </w:divBdr>
    </w:div>
    <w:div w:id="1741638617">
      <w:bodyDiv w:val="1"/>
      <w:marLeft w:val="0"/>
      <w:marRight w:val="0"/>
      <w:marTop w:val="0"/>
      <w:marBottom w:val="0"/>
      <w:divBdr>
        <w:top w:val="none" w:sz="0" w:space="0" w:color="auto"/>
        <w:left w:val="none" w:sz="0" w:space="0" w:color="auto"/>
        <w:bottom w:val="none" w:sz="0" w:space="0" w:color="auto"/>
        <w:right w:val="none" w:sz="0" w:space="0" w:color="auto"/>
      </w:divBdr>
    </w:div>
    <w:div w:id="1839034626">
      <w:bodyDiv w:val="1"/>
      <w:marLeft w:val="0"/>
      <w:marRight w:val="0"/>
      <w:marTop w:val="0"/>
      <w:marBottom w:val="0"/>
      <w:divBdr>
        <w:top w:val="none" w:sz="0" w:space="0" w:color="auto"/>
        <w:left w:val="none" w:sz="0" w:space="0" w:color="auto"/>
        <w:bottom w:val="none" w:sz="0" w:space="0" w:color="auto"/>
        <w:right w:val="none" w:sz="0" w:space="0" w:color="auto"/>
      </w:divBdr>
    </w:div>
    <w:div w:id="1871919180">
      <w:bodyDiv w:val="1"/>
      <w:marLeft w:val="0"/>
      <w:marRight w:val="0"/>
      <w:marTop w:val="0"/>
      <w:marBottom w:val="0"/>
      <w:divBdr>
        <w:top w:val="none" w:sz="0" w:space="0" w:color="auto"/>
        <w:left w:val="none" w:sz="0" w:space="0" w:color="auto"/>
        <w:bottom w:val="none" w:sz="0" w:space="0" w:color="auto"/>
        <w:right w:val="none" w:sz="0" w:space="0" w:color="auto"/>
      </w:divBdr>
    </w:div>
    <w:div w:id="1893610408">
      <w:bodyDiv w:val="1"/>
      <w:marLeft w:val="0"/>
      <w:marRight w:val="0"/>
      <w:marTop w:val="0"/>
      <w:marBottom w:val="0"/>
      <w:divBdr>
        <w:top w:val="none" w:sz="0" w:space="0" w:color="auto"/>
        <w:left w:val="none" w:sz="0" w:space="0" w:color="auto"/>
        <w:bottom w:val="none" w:sz="0" w:space="0" w:color="auto"/>
        <w:right w:val="none" w:sz="0" w:space="0" w:color="auto"/>
      </w:divBdr>
    </w:div>
    <w:div w:id="1898735613">
      <w:bodyDiv w:val="1"/>
      <w:marLeft w:val="0"/>
      <w:marRight w:val="0"/>
      <w:marTop w:val="0"/>
      <w:marBottom w:val="0"/>
      <w:divBdr>
        <w:top w:val="none" w:sz="0" w:space="0" w:color="auto"/>
        <w:left w:val="none" w:sz="0" w:space="0" w:color="auto"/>
        <w:bottom w:val="none" w:sz="0" w:space="0" w:color="auto"/>
        <w:right w:val="none" w:sz="0" w:space="0" w:color="auto"/>
      </w:divBdr>
    </w:div>
    <w:div w:id="1983151475">
      <w:bodyDiv w:val="1"/>
      <w:marLeft w:val="0"/>
      <w:marRight w:val="0"/>
      <w:marTop w:val="0"/>
      <w:marBottom w:val="0"/>
      <w:divBdr>
        <w:top w:val="none" w:sz="0" w:space="0" w:color="auto"/>
        <w:left w:val="none" w:sz="0" w:space="0" w:color="auto"/>
        <w:bottom w:val="none" w:sz="0" w:space="0" w:color="auto"/>
        <w:right w:val="none" w:sz="0" w:space="0" w:color="auto"/>
      </w:divBdr>
    </w:div>
    <w:div w:id="1989817798">
      <w:bodyDiv w:val="1"/>
      <w:marLeft w:val="0"/>
      <w:marRight w:val="0"/>
      <w:marTop w:val="0"/>
      <w:marBottom w:val="0"/>
      <w:divBdr>
        <w:top w:val="none" w:sz="0" w:space="0" w:color="auto"/>
        <w:left w:val="none" w:sz="0" w:space="0" w:color="auto"/>
        <w:bottom w:val="none" w:sz="0" w:space="0" w:color="auto"/>
        <w:right w:val="none" w:sz="0" w:space="0" w:color="auto"/>
      </w:divBdr>
    </w:div>
    <w:div w:id="2055275074">
      <w:bodyDiv w:val="1"/>
      <w:marLeft w:val="0"/>
      <w:marRight w:val="0"/>
      <w:marTop w:val="0"/>
      <w:marBottom w:val="0"/>
      <w:divBdr>
        <w:top w:val="none" w:sz="0" w:space="0" w:color="auto"/>
        <w:left w:val="none" w:sz="0" w:space="0" w:color="auto"/>
        <w:bottom w:val="none" w:sz="0" w:space="0" w:color="auto"/>
        <w:right w:val="none" w:sz="0" w:space="0" w:color="auto"/>
      </w:divBdr>
    </w:div>
    <w:div w:id="2059669598">
      <w:bodyDiv w:val="1"/>
      <w:marLeft w:val="0"/>
      <w:marRight w:val="0"/>
      <w:marTop w:val="0"/>
      <w:marBottom w:val="0"/>
      <w:divBdr>
        <w:top w:val="none" w:sz="0" w:space="0" w:color="auto"/>
        <w:left w:val="none" w:sz="0" w:space="0" w:color="auto"/>
        <w:bottom w:val="none" w:sz="0" w:space="0" w:color="auto"/>
        <w:right w:val="none" w:sz="0" w:space="0" w:color="auto"/>
      </w:divBdr>
    </w:div>
    <w:div w:id="2110350228">
      <w:bodyDiv w:val="1"/>
      <w:marLeft w:val="0"/>
      <w:marRight w:val="0"/>
      <w:marTop w:val="0"/>
      <w:marBottom w:val="0"/>
      <w:divBdr>
        <w:top w:val="none" w:sz="0" w:space="0" w:color="auto"/>
        <w:left w:val="none" w:sz="0" w:space="0" w:color="auto"/>
        <w:bottom w:val="none" w:sz="0" w:space="0" w:color="auto"/>
        <w:right w:val="none" w:sz="0" w:space="0" w:color="auto"/>
      </w:divBdr>
    </w:div>
    <w:div w:id="2122601319">
      <w:bodyDiv w:val="1"/>
      <w:marLeft w:val="0"/>
      <w:marRight w:val="0"/>
      <w:marTop w:val="0"/>
      <w:marBottom w:val="0"/>
      <w:divBdr>
        <w:top w:val="none" w:sz="0" w:space="0" w:color="auto"/>
        <w:left w:val="none" w:sz="0" w:space="0" w:color="auto"/>
        <w:bottom w:val="none" w:sz="0" w:space="0" w:color="auto"/>
        <w:right w:val="none" w:sz="0" w:space="0" w:color="auto"/>
      </w:divBdr>
    </w:div>
    <w:div w:id="2125074532">
      <w:bodyDiv w:val="1"/>
      <w:marLeft w:val="0"/>
      <w:marRight w:val="0"/>
      <w:marTop w:val="0"/>
      <w:marBottom w:val="0"/>
      <w:divBdr>
        <w:top w:val="none" w:sz="0" w:space="0" w:color="auto"/>
        <w:left w:val="none" w:sz="0" w:space="0" w:color="auto"/>
        <w:bottom w:val="none" w:sz="0" w:space="0" w:color="auto"/>
        <w:right w:val="none" w:sz="0" w:space="0" w:color="auto"/>
      </w:divBdr>
    </w:div>
    <w:div w:id="21366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footer" Target="footer7.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footer" Target="footer6.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eader" Target="header12.xml"/><Relationship Id="rId57" Type="http://schemas.openxmlformats.org/officeDocument/2006/relationships/header" Target="head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header" Target="header10.xml"/><Relationship Id="rId52" Type="http://schemas.openxmlformats.org/officeDocument/2006/relationships/footer" Target="footer13.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305F-73E6-4A4A-9349-2C851D5D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91</Pages>
  <Words>25371</Words>
  <Characters>128324</Characters>
  <Application>Microsoft Office Word</Application>
  <DocSecurity>0</DocSecurity>
  <PresentationFormat/>
  <Lines>3177</Lines>
  <Paragraphs>1951</Paragraphs>
  <ScaleCrop>false</ScaleCrop>
  <HeadingPairs>
    <vt:vector size="2" baseType="variant">
      <vt:variant>
        <vt:lpstr>Title</vt:lpstr>
      </vt:variant>
      <vt:variant>
        <vt:i4>1</vt:i4>
      </vt:variant>
    </vt:vector>
  </HeadingPairs>
  <TitlesOfParts>
    <vt:vector size="1" baseType="lpstr">
      <vt:lpstr>Aged Care (Transitional Provisions) Principles 2014</vt:lpstr>
    </vt:vector>
  </TitlesOfParts>
  <Manager/>
  <Company/>
  <LinksUpToDate>false</LinksUpToDate>
  <CharactersWithSpaces>152573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(Transitional Provisions) Principles 2014</dc:title>
  <dc:subject/>
  <dc:creator/>
  <cp:keywords/>
  <dc:description/>
  <cp:lastModifiedBy/>
  <cp:revision>1</cp:revision>
  <cp:lastPrinted>2014-06-25T23:31:00Z</cp:lastPrinted>
  <dcterms:created xsi:type="dcterms:W3CDTF">2020-10-01T02:46:00Z</dcterms:created>
  <dcterms:modified xsi:type="dcterms:W3CDTF">2020-10-01T02:46:00Z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(Transitional Provisions)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OPC60302</vt:lpwstr>
  </property>
  <property fmtid="{D5CDD505-2E9C-101B-9397-08002B2CF9AE}" pid="11" name="Classification">
    <vt:lpwstr>OFFICIAL</vt:lpwstr>
  </property>
  <property fmtid="{D5CDD505-2E9C-101B-9397-08002B2CF9AE}" pid="12" name="DLM">
    <vt:lpwstr>No IMM</vt:lpwstr>
  </property>
  <property fmtid="{D5CDD505-2E9C-101B-9397-08002B2CF9AE}" pid="13" name="ActMadeUnder">
    <vt:lpwstr>Aged Care (Transitional Provisions)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27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18</vt:lpwstr>
  </property>
  <property fmtid="{D5CDD505-2E9C-101B-9397-08002B2CF9AE}" pid="24" name="StartDate">
    <vt:filetime>2020-09-18T14:00:00Z</vt:filetime>
  </property>
  <property fmtid="{D5CDD505-2E9C-101B-9397-08002B2CF9AE}" pid="25" name="PreparedDate">
    <vt:filetime>2016-03-28T13:00:00Z</vt:filetime>
  </property>
  <property fmtid="{D5CDD505-2E9C-101B-9397-08002B2CF9AE}" pid="26" name="RegisteredDate">
    <vt:filetime>1991-09-30T14:00:00Z</vt:filetime>
  </property>
  <property fmtid="{D5CDD505-2E9C-101B-9397-08002B2CF9AE}" pid="27" name="IncludesUpTo">
    <vt:lpwstr>F2020L01183</vt:lpwstr>
  </property>
</Properties>
</file>