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FF448F" w:rsidRDefault="00DA186E" w:rsidP="00715914">
      <w:pPr>
        <w:rPr>
          <w:sz w:val="28"/>
        </w:rPr>
      </w:pPr>
      <w:r w:rsidRPr="00FF448F">
        <w:rPr>
          <w:noProof/>
          <w:lang w:eastAsia="en-AU"/>
        </w:rPr>
        <w:drawing>
          <wp:inline distT="0" distB="0" distL="0" distR="0" wp14:anchorId="4A4A435F" wp14:editId="1E0778E4">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FF448F" w:rsidRDefault="00715914" w:rsidP="00715914">
      <w:pPr>
        <w:rPr>
          <w:sz w:val="19"/>
        </w:rPr>
      </w:pPr>
    </w:p>
    <w:p w:rsidR="00715914" w:rsidRPr="00FF448F" w:rsidRDefault="00B452A7" w:rsidP="00715914">
      <w:pPr>
        <w:pStyle w:val="ShortT"/>
      </w:pPr>
      <w:r w:rsidRPr="00FF448F">
        <w:t>Quality of Care Principles</w:t>
      </w:r>
      <w:r w:rsidR="00FF448F" w:rsidRPr="00FF448F">
        <w:t> </w:t>
      </w:r>
      <w:r w:rsidRPr="00FF448F">
        <w:t>2014</w:t>
      </w:r>
    </w:p>
    <w:p w:rsidR="00B452A7" w:rsidRPr="00FF448F" w:rsidRDefault="00B452A7" w:rsidP="00ED78E9">
      <w:pPr>
        <w:pStyle w:val="SignCoverPageStart"/>
      </w:pPr>
      <w:r w:rsidRPr="00FF448F">
        <w:t>I, Mitch Fifield, Assistant Minister for Social Services, make the following principles.</w:t>
      </w:r>
    </w:p>
    <w:p w:rsidR="00B452A7" w:rsidRPr="00FF448F" w:rsidRDefault="002540EB" w:rsidP="00ED78E9">
      <w:pPr>
        <w:keepNext/>
        <w:spacing w:before="300" w:line="240" w:lineRule="atLeast"/>
        <w:ind w:right="397"/>
        <w:jc w:val="both"/>
      </w:pPr>
      <w:r w:rsidRPr="00FF448F">
        <w:t>Dated</w:t>
      </w:r>
      <w:bookmarkStart w:id="0" w:name="BKCheck15B_1"/>
      <w:bookmarkEnd w:id="0"/>
      <w:r w:rsidR="006E1640">
        <w:t xml:space="preserve"> </w:t>
      </w:r>
      <w:r w:rsidR="0003434B">
        <w:fldChar w:fldCharType="begin"/>
      </w:r>
      <w:r w:rsidR="0003434B">
        <w:instrText xml:space="preserve"> DOCPROPERTY  DateMade </w:instrText>
      </w:r>
      <w:r w:rsidR="0003434B">
        <w:fldChar w:fldCharType="separate"/>
      </w:r>
      <w:r w:rsidR="0003434B">
        <w:t>24</w:t>
      </w:r>
      <w:r w:rsidR="006E1640">
        <w:t xml:space="preserve"> June 2014</w:t>
      </w:r>
      <w:r w:rsidR="0003434B">
        <w:fldChar w:fldCharType="end"/>
      </w:r>
    </w:p>
    <w:p w:rsidR="00B452A7" w:rsidRPr="00FF448F" w:rsidRDefault="00B452A7" w:rsidP="00ED78E9">
      <w:pPr>
        <w:keepNext/>
        <w:tabs>
          <w:tab w:val="left" w:pos="3402"/>
        </w:tabs>
        <w:spacing w:before="1440" w:line="300" w:lineRule="atLeast"/>
        <w:ind w:right="397"/>
      </w:pPr>
      <w:r w:rsidRPr="00FF448F">
        <w:t>Mitch Fi</w:t>
      </w:r>
      <w:bookmarkStart w:id="1" w:name="_GoBack"/>
      <w:bookmarkEnd w:id="1"/>
      <w:r w:rsidRPr="00FF448F">
        <w:t>field</w:t>
      </w:r>
    </w:p>
    <w:p w:rsidR="00B452A7" w:rsidRPr="00FF448F" w:rsidRDefault="00B452A7" w:rsidP="00ED78E9">
      <w:pPr>
        <w:pStyle w:val="SignCoverPageEnd"/>
      </w:pPr>
      <w:r w:rsidRPr="00FF448F">
        <w:t>Assistant Minister for Social Services</w:t>
      </w:r>
    </w:p>
    <w:p w:rsidR="00B452A7" w:rsidRPr="00FF448F" w:rsidRDefault="00B452A7" w:rsidP="00B452A7"/>
    <w:p w:rsidR="00715914" w:rsidRPr="00FF448F" w:rsidRDefault="00715914" w:rsidP="00715914">
      <w:pPr>
        <w:pStyle w:val="Header"/>
        <w:tabs>
          <w:tab w:val="clear" w:pos="4150"/>
          <w:tab w:val="clear" w:pos="8307"/>
        </w:tabs>
      </w:pPr>
      <w:r w:rsidRPr="00FF448F">
        <w:rPr>
          <w:rStyle w:val="CharChapNo"/>
        </w:rPr>
        <w:t xml:space="preserve"> </w:t>
      </w:r>
      <w:r w:rsidRPr="00FF448F">
        <w:rPr>
          <w:rStyle w:val="CharChapText"/>
        </w:rPr>
        <w:t xml:space="preserve"> </w:t>
      </w:r>
    </w:p>
    <w:p w:rsidR="00715914" w:rsidRPr="00FF448F" w:rsidRDefault="00715914" w:rsidP="00715914">
      <w:pPr>
        <w:pStyle w:val="Header"/>
        <w:tabs>
          <w:tab w:val="clear" w:pos="4150"/>
          <w:tab w:val="clear" w:pos="8307"/>
        </w:tabs>
      </w:pPr>
      <w:r w:rsidRPr="00FF448F">
        <w:rPr>
          <w:rStyle w:val="CharPartNo"/>
        </w:rPr>
        <w:t xml:space="preserve"> </w:t>
      </w:r>
      <w:r w:rsidRPr="00FF448F">
        <w:rPr>
          <w:rStyle w:val="CharPartText"/>
        </w:rPr>
        <w:t xml:space="preserve"> </w:t>
      </w:r>
    </w:p>
    <w:p w:rsidR="00715914" w:rsidRPr="00FF448F" w:rsidRDefault="00715914" w:rsidP="00715914">
      <w:pPr>
        <w:pStyle w:val="Header"/>
        <w:tabs>
          <w:tab w:val="clear" w:pos="4150"/>
          <w:tab w:val="clear" w:pos="8307"/>
        </w:tabs>
      </w:pPr>
      <w:r w:rsidRPr="00FF448F">
        <w:rPr>
          <w:rStyle w:val="CharDivNo"/>
        </w:rPr>
        <w:t xml:space="preserve"> </w:t>
      </w:r>
      <w:r w:rsidRPr="00FF448F">
        <w:rPr>
          <w:rStyle w:val="CharDivText"/>
        </w:rPr>
        <w:t xml:space="preserve"> </w:t>
      </w:r>
    </w:p>
    <w:p w:rsidR="00715914" w:rsidRPr="00FF448F" w:rsidRDefault="00715914" w:rsidP="00715914">
      <w:pPr>
        <w:sectPr w:rsidR="00715914" w:rsidRPr="00FF448F" w:rsidSect="006F06D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FF448F" w:rsidRDefault="00715914" w:rsidP="000E2E6B">
      <w:pPr>
        <w:rPr>
          <w:sz w:val="36"/>
        </w:rPr>
      </w:pPr>
      <w:r w:rsidRPr="00FF448F">
        <w:rPr>
          <w:sz w:val="36"/>
        </w:rPr>
        <w:lastRenderedPageBreak/>
        <w:t>Contents</w:t>
      </w:r>
    </w:p>
    <w:bookmarkStart w:id="2" w:name="BKCheck15B_2"/>
    <w:bookmarkEnd w:id="2"/>
    <w:p w:rsidR="00FF346B" w:rsidRPr="00FF448F" w:rsidRDefault="00FF346B">
      <w:pPr>
        <w:pStyle w:val="TOC2"/>
        <w:rPr>
          <w:rFonts w:asciiTheme="minorHAnsi" w:eastAsiaTheme="minorEastAsia" w:hAnsiTheme="minorHAnsi" w:cstheme="minorBidi"/>
          <w:b w:val="0"/>
          <w:noProof/>
          <w:kern w:val="0"/>
          <w:sz w:val="22"/>
          <w:szCs w:val="22"/>
        </w:rPr>
      </w:pPr>
      <w:r w:rsidRPr="00FF448F">
        <w:fldChar w:fldCharType="begin"/>
      </w:r>
      <w:r w:rsidRPr="00FF448F">
        <w:instrText xml:space="preserve"> TOC \o "1-9" </w:instrText>
      </w:r>
      <w:r w:rsidRPr="00FF448F">
        <w:fldChar w:fldCharType="separate"/>
      </w:r>
      <w:r w:rsidRPr="00FF448F">
        <w:rPr>
          <w:noProof/>
        </w:rPr>
        <w:t>Part</w:t>
      </w:r>
      <w:r w:rsidR="00FF448F" w:rsidRPr="00FF448F">
        <w:rPr>
          <w:noProof/>
        </w:rPr>
        <w:t> </w:t>
      </w:r>
      <w:r w:rsidRPr="00FF448F">
        <w:rPr>
          <w:noProof/>
        </w:rPr>
        <w:t>1—Preliminary</w:t>
      </w:r>
      <w:r w:rsidRPr="00FF448F">
        <w:rPr>
          <w:b w:val="0"/>
          <w:noProof/>
          <w:sz w:val="18"/>
        </w:rPr>
        <w:tab/>
      </w:r>
      <w:r w:rsidRPr="00FF448F">
        <w:rPr>
          <w:b w:val="0"/>
          <w:noProof/>
          <w:sz w:val="18"/>
        </w:rPr>
        <w:fldChar w:fldCharType="begin"/>
      </w:r>
      <w:r w:rsidRPr="00FF448F">
        <w:rPr>
          <w:b w:val="0"/>
          <w:noProof/>
          <w:sz w:val="18"/>
        </w:rPr>
        <w:instrText xml:space="preserve"> PAGEREF _Toc390951189 \h </w:instrText>
      </w:r>
      <w:r w:rsidRPr="00FF448F">
        <w:rPr>
          <w:b w:val="0"/>
          <w:noProof/>
          <w:sz w:val="18"/>
        </w:rPr>
      </w:r>
      <w:r w:rsidRPr="00FF448F">
        <w:rPr>
          <w:b w:val="0"/>
          <w:noProof/>
          <w:sz w:val="18"/>
        </w:rPr>
        <w:fldChar w:fldCharType="separate"/>
      </w:r>
      <w:r w:rsidR="006E1640">
        <w:rPr>
          <w:b w:val="0"/>
          <w:noProof/>
          <w:sz w:val="18"/>
        </w:rPr>
        <w:t>1</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1</w:t>
      </w:r>
      <w:r w:rsidRPr="00FF448F">
        <w:rPr>
          <w:noProof/>
        </w:rPr>
        <w:tab/>
        <w:t>Name of principles</w:t>
      </w:r>
      <w:r w:rsidRPr="00FF448F">
        <w:rPr>
          <w:noProof/>
        </w:rPr>
        <w:tab/>
      </w:r>
      <w:r w:rsidRPr="00FF448F">
        <w:rPr>
          <w:noProof/>
        </w:rPr>
        <w:fldChar w:fldCharType="begin"/>
      </w:r>
      <w:r w:rsidRPr="00FF448F">
        <w:rPr>
          <w:noProof/>
        </w:rPr>
        <w:instrText xml:space="preserve"> PAGEREF _Toc390951190 \h </w:instrText>
      </w:r>
      <w:r w:rsidRPr="00FF448F">
        <w:rPr>
          <w:noProof/>
        </w:rPr>
      </w:r>
      <w:r w:rsidRPr="00FF448F">
        <w:rPr>
          <w:noProof/>
        </w:rPr>
        <w:fldChar w:fldCharType="separate"/>
      </w:r>
      <w:r w:rsidR="006E1640">
        <w:rPr>
          <w:noProof/>
        </w:rPr>
        <w:t>1</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2</w:t>
      </w:r>
      <w:r w:rsidRPr="00FF448F">
        <w:rPr>
          <w:noProof/>
        </w:rPr>
        <w:tab/>
        <w:t>Commencement</w:t>
      </w:r>
      <w:r w:rsidRPr="00FF448F">
        <w:rPr>
          <w:noProof/>
        </w:rPr>
        <w:tab/>
      </w:r>
      <w:r w:rsidRPr="00FF448F">
        <w:rPr>
          <w:noProof/>
        </w:rPr>
        <w:fldChar w:fldCharType="begin"/>
      </w:r>
      <w:r w:rsidRPr="00FF448F">
        <w:rPr>
          <w:noProof/>
        </w:rPr>
        <w:instrText xml:space="preserve"> PAGEREF _Toc390951191 \h </w:instrText>
      </w:r>
      <w:r w:rsidRPr="00FF448F">
        <w:rPr>
          <w:noProof/>
        </w:rPr>
      </w:r>
      <w:r w:rsidRPr="00FF448F">
        <w:rPr>
          <w:noProof/>
        </w:rPr>
        <w:fldChar w:fldCharType="separate"/>
      </w:r>
      <w:r w:rsidR="006E1640">
        <w:rPr>
          <w:noProof/>
        </w:rPr>
        <w:t>1</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3</w:t>
      </w:r>
      <w:r w:rsidRPr="00FF448F">
        <w:rPr>
          <w:noProof/>
        </w:rPr>
        <w:tab/>
        <w:t>Authority</w:t>
      </w:r>
      <w:r w:rsidRPr="00FF448F">
        <w:rPr>
          <w:noProof/>
        </w:rPr>
        <w:tab/>
      </w:r>
      <w:r w:rsidRPr="00FF448F">
        <w:rPr>
          <w:noProof/>
        </w:rPr>
        <w:fldChar w:fldCharType="begin"/>
      </w:r>
      <w:r w:rsidRPr="00FF448F">
        <w:rPr>
          <w:noProof/>
        </w:rPr>
        <w:instrText xml:space="preserve"> PAGEREF _Toc390951192 \h </w:instrText>
      </w:r>
      <w:r w:rsidRPr="00FF448F">
        <w:rPr>
          <w:noProof/>
        </w:rPr>
      </w:r>
      <w:r w:rsidRPr="00FF448F">
        <w:rPr>
          <w:noProof/>
        </w:rPr>
        <w:fldChar w:fldCharType="separate"/>
      </w:r>
      <w:r w:rsidR="006E1640">
        <w:rPr>
          <w:noProof/>
        </w:rPr>
        <w:t>1</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4</w:t>
      </w:r>
      <w:r w:rsidRPr="00FF448F">
        <w:rPr>
          <w:noProof/>
        </w:rPr>
        <w:tab/>
        <w:t>Definitions</w:t>
      </w:r>
      <w:r w:rsidRPr="00FF448F">
        <w:rPr>
          <w:noProof/>
        </w:rPr>
        <w:tab/>
      </w:r>
      <w:r w:rsidRPr="00FF448F">
        <w:rPr>
          <w:noProof/>
        </w:rPr>
        <w:fldChar w:fldCharType="begin"/>
      </w:r>
      <w:r w:rsidRPr="00FF448F">
        <w:rPr>
          <w:noProof/>
        </w:rPr>
        <w:instrText xml:space="preserve"> PAGEREF _Toc390951193 \h </w:instrText>
      </w:r>
      <w:r w:rsidRPr="00FF448F">
        <w:rPr>
          <w:noProof/>
        </w:rPr>
      </w:r>
      <w:r w:rsidRPr="00FF448F">
        <w:rPr>
          <w:noProof/>
        </w:rPr>
        <w:fldChar w:fldCharType="separate"/>
      </w:r>
      <w:r w:rsidR="006E1640">
        <w:rPr>
          <w:noProof/>
        </w:rPr>
        <w:t>1</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5</w:t>
      </w:r>
      <w:r w:rsidRPr="00FF448F">
        <w:rPr>
          <w:noProof/>
        </w:rPr>
        <w:tab/>
        <w:t xml:space="preserve">Meaning of </w:t>
      </w:r>
      <w:r w:rsidRPr="00FF448F">
        <w:rPr>
          <w:i/>
          <w:noProof/>
        </w:rPr>
        <w:t>representative</w:t>
      </w:r>
      <w:r w:rsidRPr="00FF448F">
        <w:rPr>
          <w:noProof/>
        </w:rPr>
        <w:tab/>
      </w:r>
      <w:r w:rsidRPr="00FF448F">
        <w:rPr>
          <w:noProof/>
        </w:rPr>
        <w:fldChar w:fldCharType="begin"/>
      </w:r>
      <w:r w:rsidRPr="00FF448F">
        <w:rPr>
          <w:noProof/>
        </w:rPr>
        <w:instrText xml:space="preserve"> PAGEREF _Toc390951194 \h </w:instrText>
      </w:r>
      <w:r w:rsidRPr="00FF448F">
        <w:rPr>
          <w:noProof/>
        </w:rPr>
      </w:r>
      <w:r w:rsidRPr="00FF448F">
        <w:rPr>
          <w:noProof/>
        </w:rPr>
        <w:fldChar w:fldCharType="separate"/>
      </w:r>
      <w:r w:rsidR="006E1640">
        <w:rPr>
          <w:noProof/>
        </w:rPr>
        <w:t>1</w:t>
      </w:r>
      <w:r w:rsidRPr="00FF448F">
        <w:rPr>
          <w:noProof/>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2—Residential care services</w:t>
      </w:r>
      <w:r w:rsidRPr="00FF448F">
        <w:rPr>
          <w:b w:val="0"/>
          <w:noProof/>
          <w:sz w:val="18"/>
        </w:rPr>
        <w:tab/>
      </w:r>
      <w:r w:rsidRPr="00FF448F">
        <w:rPr>
          <w:b w:val="0"/>
          <w:noProof/>
          <w:sz w:val="18"/>
        </w:rPr>
        <w:fldChar w:fldCharType="begin"/>
      </w:r>
      <w:r w:rsidRPr="00FF448F">
        <w:rPr>
          <w:b w:val="0"/>
          <w:noProof/>
          <w:sz w:val="18"/>
        </w:rPr>
        <w:instrText xml:space="preserve"> PAGEREF _Toc390951195 \h </w:instrText>
      </w:r>
      <w:r w:rsidRPr="00FF448F">
        <w:rPr>
          <w:b w:val="0"/>
          <w:noProof/>
          <w:sz w:val="18"/>
        </w:rPr>
      </w:r>
      <w:r w:rsidRPr="00FF448F">
        <w:rPr>
          <w:b w:val="0"/>
          <w:noProof/>
          <w:sz w:val="18"/>
        </w:rPr>
        <w:fldChar w:fldCharType="separate"/>
      </w:r>
      <w:r w:rsidR="006E1640">
        <w:rPr>
          <w:b w:val="0"/>
          <w:noProof/>
          <w:sz w:val="18"/>
        </w:rPr>
        <w:t>3</w:t>
      </w:r>
      <w:r w:rsidRPr="00FF448F">
        <w:rPr>
          <w:b w:val="0"/>
          <w:noProof/>
          <w:sz w:val="18"/>
        </w:rPr>
        <w:fldChar w:fldCharType="end"/>
      </w:r>
    </w:p>
    <w:p w:rsidR="00FF346B" w:rsidRPr="00FF448F" w:rsidRDefault="00FF346B">
      <w:pPr>
        <w:pStyle w:val="TOC3"/>
        <w:rPr>
          <w:rFonts w:asciiTheme="minorHAnsi" w:eastAsiaTheme="minorEastAsia" w:hAnsiTheme="minorHAnsi" w:cstheme="minorBidi"/>
          <w:b w:val="0"/>
          <w:noProof/>
          <w:kern w:val="0"/>
          <w:szCs w:val="22"/>
        </w:rPr>
      </w:pPr>
      <w:r w:rsidRPr="00FF448F">
        <w:rPr>
          <w:noProof/>
        </w:rPr>
        <w:t>Division</w:t>
      </w:r>
      <w:r w:rsidR="00FF448F" w:rsidRPr="00FF448F">
        <w:rPr>
          <w:noProof/>
        </w:rPr>
        <w:t> </w:t>
      </w:r>
      <w:r w:rsidRPr="00FF448F">
        <w:rPr>
          <w:noProof/>
        </w:rPr>
        <w:t>1—Responsibilities of approved providers</w:t>
      </w:r>
      <w:r w:rsidRPr="00FF448F">
        <w:rPr>
          <w:b w:val="0"/>
          <w:noProof/>
          <w:sz w:val="18"/>
        </w:rPr>
        <w:tab/>
      </w:r>
      <w:r w:rsidRPr="00FF448F">
        <w:rPr>
          <w:b w:val="0"/>
          <w:noProof/>
          <w:sz w:val="18"/>
        </w:rPr>
        <w:fldChar w:fldCharType="begin"/>
      </w:r>
      <w:r w:rsidRPr="00FF448F">
        <w:rPr>
          <w:b w:val="0"/>
          <w:noProof/>
          <w:sz w:val="18"/>
        </w:rPr>
        <w:instrText xml:space="preserve"> PAGEREF _Toc390951196 \h </w:instrText>
      </w:r>
      <w:r w:rsidRPr="00FF448F">
        <w:rPr>
          <w:b w:val="0"/>
          <w:noProof/>
          <w:sz w:val="18"/>
        </w:rPr>
      </w:r>
      <w:r w:rsidRPr="00FF448F">
        <w:rPr>
          <w:b w:val="0"/>
          <w:noProof/>
          <w:sz w:val="18"/>
        </w:rPr>
        <w:fldChar w:fldCharType="separate"/>
      </w:r>
      <w:r w:rsidR="006E1640">
        <w:rPr>
          <w:b w:val="0"/>
          <w:noProof/>
          <w:sz w:val="18"/>
        </w:rPr>
        <w:t>3</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6</w:t>
      </w:r>
      <w:r w:rsidRPr="00FF448F">
        <w:rPr>
          <w:noProof/>
        </w:rPr>
        <w:tab/>
        <w:t>Purpose of this Division</w:t>
      </w:r>
      <w:r w:rsidRPr="00FF448F">
        <w:rPr>
          <w:noProof/>
        </w:rPr>
        <w:tab/>
      </w:r>
      <w:r w:rsidRPr="00FF448F">
        <w:rPr>
          <w:noProof/>
        </w:rPr>
        <w:fldChar w:fldCharType="begin"/>
      </w:r>
      <w:r w:rsidRPr="00FF448F">
        <w:rPr>
          <w:noProof/>
        </w:rPr>
        <w:instrText xml:space="preserve"> PAGEREF _Toc390951197 \h </w:instrText>
      </w:r>
      <w:r w:rsidRPr="00FF448F">
        <w:rPr>
          <w:noProof/>
        </w:rPr>
      </w:r>
      <w:r w:rsidRPr="00FF448F">
        <w:rPr>
          <w:noProof/>
        </w:rPr>
        <w:fldChar w:fldCharType="separate"/>
      </w:r>
      <w:r w:rsidR="006E1640">
        <w:rPr>
          <w:noProof/>
        </w:rPr>
        <w:t>3</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7</w:t>
      </w:r>
      <w:r w:rsidRPr="00FF448F">
        <w:rPr>
          <w:noProof/>
        </w:rPr>
        <w:tab/>
        <w:t>Care and services that must be provided</w:t>
      </w:r>
      <w:r w:rsidRPr="00FF448F">
        <w:rPr>
          <w:noProof/>
        </w:rPr>
        <w:tab/>
      </w:r>
      <w:r w:rsidRPr="00FF448F">
        <w:rPr>
          <w:noProof/>
        </w:rPr>
        <w:fldChar w:fldCharType="begin"/>
      </w:r>
      <w:r w:rsidRPr="00FF448F">
        <w:rPr>
          <w:noProof/>
        </w:rPr>
        <w:instrText xml:space="preserve"> PAGEREF _Toc390951198 \h </w:instrText>
      </w:r>
      <w:r w:rsidRPr="00FF448F">
        <w:rPr>
          <w:noProof/>
        </w:rPr>
      </w:r>
      <w:r w:rsidRPr="00FF448F">
        <w:rPr>
          <w:noProof/>
        </w:rPr>
        <w:fldChar w:fldCharType="separate"/>
      </w:r>
      <w:r w:rsidR="006E1640">
        <w:rPr>
          <w:noProof/>
        </w:rPr>
        <w:t>3</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8</w:t>
      </w:r>
      <w:r w:rsidRPr="00FF448F">
        <w:rPr>
          <w:noProof/>
        </w:rPr>
        <w:tab/>
        <w:t>Other responsibilities—fire safety exception notice</w:t>
      </w:r>
      <w:r w:rsidRPr="00FF448F">
        <w:rPr>
          <w:noProof/>
        </w:rPr>
        <w:tab/>
      </w:r>
      <w:r w:rsidRPr="00FF448F">
        <w:rPr>
          <w:noProof/>
        </w:rPr>
        <w:fldChar w:fldCharType="begin"/>
      </w:r>
      <w:r w:rsidRPr="00FF448F">
        <w:rPr>
          <w:noProof/>
        </w:rPr>
        <w:instrText xml:space="preserve"> PAGEREF _Toc390951199 \h </w:instrText>
      </w:r>
      <w:r w:rsidRPr="00FF448F">
        <w:rPr>
          <w:noProof/>
        </w:rPr>
      </w:r>
      <w:r w:rsidRPr="00FF448F">
        <w:rPr>
          <w:noProof/>
        </w:rPr>
        <w:fldChar w:fldCharType="separate"/>
      </w:r>
      <w:r w:rsidR="006E1640">
        <w:rPr>
          <w:noProof/>
        </w:rPr>
        <w:t>4</w:t>
      </w:r>
      <w:r w:rsidRPr="00FF448F">
        <w:rPr>
          <w:noProof/>
        </w:rPr>
        <w:fldChar w:fldCharType="end"/>
      </w:r>
    </w:p>
    <w:p w:rsidR="00FF346B" w:rsidRPr="00FF448F" w:rsidRDefault="00FF346B">
      <w:pPr>
        <w:pStyle w:val="TOC3"/>
        <w:rPr>
          <w:rFonts w:asciiTheme="minorHAnsi" w:eastAsiaTheme="minorEastAsia" w:hAnsiTheme="minorHAnsi" w:cstheme="minorBidi"/>
          <w:b w:val="0"/>
          <w:noProof/>
          <w:kern w:val="0"/>
          <w:szCs w:val="22"/>
        </w:rPr>
      </w:pPr>
      <w:r w:rsidRPr="00FF448F">
        <w:rPr>
          <w:noProof/>
        </w:rPr>
        <w:t>Division</w:t>
      </w:r>
      <w:r w:rsidR="00FF448F" w:rsidRPr="00FF448F">
        <w:rPr>
          <w:noProof/>
        </w:rPr>
        <w:t> </w:t>
      </w:r>
      <w:r w:rsidRPr="00FF448F">
        <w:rPr>
          <w:noProof/>
        </w:rPr>
        <w:t>2—Accreditation Standards</w:t>
      </w:r>
      <w:r w:rsidRPr="00FF448F">
        <w:rPr>
          <w:b w:val="0"/>
          <w:noProof/>
          <w:sz w:val="18"/>
        </w:rPr>
        <w:tab/>
      </w:r>
      <w:r w:rsidRPr="00FF448F">
        <w:rPr>
          <w:b w:val="0"/>
          <w:noProof/>
          <w:sz w:val="18"/>
        </w:rPr>
        <w:fldChar w:fldCharType="begin"/>
      </w:r>
      <w:r w:rsidRPr="00FF448F">
        <w:rPr>
          <w:b w:val="0"/>
          <w:noProof/>
          <w:sz w:val="18"/>
        </w:rPr>
        <w:instrText xml:space="preserve"> PAGEREF _Toc390951200 \h </w:instrText>
      </w:r>
      <w:r w:rsidRPr="00FF448F">
        <w:rPr>
          <w:b w:val="0"/>
          <w:noProof/>
          <w:sz w:val="18"/>
        </w:rPr>
      </w:r>
      <w:r w:rsidRPr="00FF448F">
        <w:rPr>
          <w:b w:val="0"/>
          <w:noProof/>
          <w:sz w:val="18"/>
        </w:rPr>
        <w:fldChar w:fldCharType="separate"/>
      </w:r>
      <w:r w:rsidR="006E1640">
        <w:rPr>
          <w:b w:val="0"/>
          <w:noProof/>
          <w:sz w:val="18"/>
        </w:rPr>
        <w:t>5</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9</w:t>
      </w:r>
      <w:r w:rsidRPr="00FF448F">
        <w:rPr>
          <w:noProof/>
        </w:rPr>
        <w:tab/>
        <w:t>Purpose of this Division</w:t>
      </w:r>
      <w:r w:rsidRPr="00FF448F">
        <w:rPr>
          <w:noProof/>
        </w:rPr>
        <w:tab/>
      </w:r>
      <w:r w:rsidRPr="00FF448F">
        <w:rPr>
          <w:noProof/>
        </w:rPr>
        <w:fldChar w:fldCharType="begin"/>
      </w:r>
      <w:r w:rsidRPr="00FF448F">
        <w:rPr>
          <w:noProof/>
        </w:rPr>
        <w:instrText xml:space="preserve"> PAGEREF _Toc390951201 \h </w:instrText>
      </w:r>
      <w:r w:rsidRPr="00FF448F">
        <w:rPr>
          <w:noProof/>
        </w:rPr>
      </w:r>
      <w:r w:rsidRPr="00FF448F">
        <w:rPr>
          <w:noProof/>
        </w:rPr>
        <w:fldChar w:fldCharType="separate"/>
      </w:r>
      <w:r w:rsidR="006E1640">
        <w:rPr>
          <w:noProof/>
        </w:rPr>
        <w:t>5</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10</w:t>
      </w:r>
      <w:r w:rsidRPr="00FF448F">
        <w:rPr>
          <w:noProof/>
        </w:rPr>
        <w:tab/>
        <w:t>Accreditation Standards</w:t>
      </w:r>
      <w:r w:rsidRPr="00FF448F">
        <w:rPr>
          <w:noProof/>
        </w:rPr>
        <w:tab/>
      </w:r>
      <w:r w:rsidRPr="00FF448F">
        <w:rPr>
          <w:noProof/>
        </w:rPr>
        <w:fldChar w:fldCharType="begin"/>
      </w:r>
      <w:r w:rsidRPr="00FF448F">
        <w:rPr>
          <w:noProof/>
        </w:rPr>
        <w:instrText xml:space="preserve"> PAGEREF _Toc390951202 \h </w:instrText>
      </w:r>
      <w:r w:rsidRPr="00FF448F">
        <w:rPr>
          <w:noProof/>
        </w:rPr>
      </w:r>
      <w:r w:rsidRPr="00FF448F">
        <w:rPr>
          <w:noProof/>
        </w:rPr>
        <w:fldChar w:fldCharType="separate"/>
      </w:r>
      <w:r w:rsidR="006E1640">
        <w:rPr>
          <w:noProof/>
        </w:rPr>
        <w:t>5</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11</w:t>
      </w:r>
      <w:r w:rsidRPr="00FF448F">
        <w:rPr>
          <w:noProof/>
        </w:rPr>
        <w:tab/>
        <w:t>Application of Accreditation Standards</w:t>
      </w:r>
      <w:r w:rsidRPr="00FF448F">
        <w:rPr>
          <w:noProof/>
        </w:rPr>
        <w:tab/>
      </w:r>
      <w:r w:rsidRPr="00FF448F">
        <w:rPr>
          <w:noProof/>
        </w:rPr>
        <w:fldChar w:fldCharType="begin"/>
      </w:r>
      <w:r w:rsidRPr="00FF448F">
        <w:rPr>
          <w:noProof/>
        </w:rPr>
        <w:instrText xml:space="preserve"> PAGEREF _Toc390951203 \h </w:instrText>
      </w:r>
      <w:r w:rsidRPr="00FF448F">
        <w:rPr>
          <w:noProof/>
        </w:rPr>
      </w:r>
      <w:r w:rsidRPr="00FF448F">
        <w:rPr>
          <w:noProof/>
        </w:rPr>
        <w:fldChar w:fldCharType="separate"/>
      </w:r>
      <w:r w:rsidR="006E1640">
        <w:rPr>
          <w:noProof/>
        </w:rPr>
        <w:t>5</w:t>
      </w:r>
      <w:r w:rsidRPr="00FF448F">
        <w:rPr>
          <w:noProof/>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3—Home care services</w:t>
      </w:r>
      <w:r w:rsidRPr="00FF448F">
        <w:rPr>
          <w:b w:val="0"/>
          <w:noProof/>
          <w:sz w:val="18"/>
        </w:rPr>
        <w:tab/>
      </w:r>
      <w:r w:rsidRPr="00FF448F">
        <w:rPr>
          <w:b w:val="0"/>
          <w:noProof/>
          <w:sz w:val="18"/>
        </w:rPr>
        <w:fldChar w:fldCharType="begin"/>
      </w:r>
      <w:r w:rsidRPr="00FF448F">
        <w:rPr>
          <w:b w:val="0"/>
          <w:noProof/>
          <w:sz w:val="18"/>
        </w:rPr>
        <w:instrText xml:space="preserve"> PAGEREF _Toc390951204 \h </w:instrText>
      </w:r>
      <w:r w:rsidRPr="00FF448F">
        <w:rPr>
          <w:b w:val="0"/>
          <w:noProof/>
          <w:sz w:val="18"/>
        </w:rPr>
      </w:r>
      <w:r w:rsidRPr="00FF448F">
        <w:rPr>
          <w:b w:val="0"/>
          <w:noProof/>
          <w:sz w:val="18"/>
        </w:rPr>
        <w:fldChar w:fldCharType="separate"/>
      </w:r>
      <w:r w:rsidR="006E1640">
        <w:rPr>
          <w:b w:val="0"/>
          <w:noProof/>
          <w:sz w:val="18"/>
        </w:rPr>
        <w:t>6</w:t>
      </w:r>
      <w:r w:rsidRPr="00FF448F">
        <w:rPr>
          <w:b w:val="0"/>
          <w:noProof/>
          <w:sz w:val="18"/>
        </w:rPr>
        <w:fldChar w:fldCharType="end"/>
      </w:r>
    </w:p>
    <w:p w:rsidR="00FF346B" w:rsidRPr="00FF448F" w:rsidRDefault="00FF346B">
      <w:pPr>
        <w:pStyle w:val="TOC3"/>
        <w:rPr>
          <w:rFonts w:asciiTheme="minorHAnsi" w:eastAsiaTheme="minorEastAsia" w:hAnsiTheme="minorHAnsi" w:cstheme="minorBidi"/>
          <w:b w:val="0"/>
          <w:noProof/>
          <w:kern w:val="0"/>
          <w:szCs w:val="22"/>
        </w:rPr>
      </w:pPr>
      <w:r w:rsidRPr="00FF448F">
        <w:rPr>
          <w:noProof/>
        </w:rPr>
        <w:t>Division</w:t>
      </w:r>
      <w:r w:rsidR="00FF448F" w:rsidRPr="00FF448F">
        <w:rPr>
          <w:noProof/>
        </w:rPr>
        <w:t> </w:t>
      </w:r>
      <w:r w:rsidRPr="00FF448F">
        <w:rPr>
          <w:noProof/>
        </w:rPr>
        <w:t>1—Responsibilities of approved providers</w:t>
      </w:r>
      <w:r w:rsidRPr="00FF448F">
        <w:rPr>
          <w:b w:val="0"/>
          <w:noProof/>
          <w:sz w:val="18"/>
        </w:rPr>
        <w:tab/>
      </w:r>
      <w:r w:rsidRPr="00FF448F">
        <w:rPr>
          <w:b w:val="0"/>
          <w:noProof/>
          <w:sz w:val="18"/>
        </w:rPr>
        <w:fldChar w:fldCharType="begin"/>
      </w:r>
      <w:r w:rsidRPr="00FF448F">
        <w:rPr>
          <w:b w:val="0"/>
          <w:noProof/>
          <w:sz w:val="18"/>
        </w:rPr>
        <w:instrText xml:space="preserve"> PAGEREF _Toc390951205 \h </w:instrText>
      </w:r>
      <w:r w:rsidRPr="00FF448F">
        <w:rPr>
          <w:b w:val="0"/>
          <w:noProof/>
          <w:sz w:val="18"/>
        </w:rPr>
      </w:r>
      <w:r w:rsidRPr="00FF448F">
        <w:rPr>
          <w:b w:val="0"/>
          <w:noProof/>
          <w:sz w:val="18"/>
        </w:rPr>
        <w:fldChar w:fldCharType="separate"/>
      </w:r>
      <w:r w:rsidR="006E1640">
        <w:rPr>
          <w:b w:val="0"/>
          <w:noProof/>
          <w:sz w:val="18"/>
        </w:rPr>
        <w:t>6</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12</w:t>
      </w:r>
      <w:r w:rsidRPr="00FF448F">
        <w:rPr>
          <w:noProof/>
        </w:rPr>
        <w:tab/>
        <w:t>Purpose of this Division</w:t>
      </w:r>
      <w:r w:rsidRPr="00FF448F">
        <w:rPr>
          <w:noProof/>
        </w:rPr>
        <w:tab/>
      </w:r>
      <w:r w:rsidRPr="00FF448F">
        <w:rPr>
          <w:noProof/>
        </w:rPr>
        <w:fldChar w:fldCharType="begin"/>
      </w:r>
      <w:r w:rsidRPr="00FF448F">
        <w:rPr>
          <w:noProof/>
        </w:rPr>
        <w:instrText xml:space="preserve"> PAGEREF _Toc390951206 \h </w:instrText>
      </w:r>
      <w:r w:rsidRPr="00FF448F">
        <w:rPr>
          <w:noProof/>
        </w:rPr>
      </w:r>
      <w:r w:rsidRPr="00FF448F">
        <w:rPr>
          <w:noProof/>
        </w:rPr>
        <w:fldChar w:fldCharType="separate"/>
      </w:r>
      <w:r w:rsidR="006E1640">
        <w:rPr>
          <w:noProof/>
        </w:rPr>
        <w:t>6</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13</w:t>
      </w:r>
      <w:r w:rsidRPr="00FF448F">
        <w:rPr>
          <w:noProof/>
        </w:rPr>
        <w:tab/>
        <w:t>Care and services that may be provided</w:t>
      </w:r>
      <w:r w:rsidRPr="00FF448F">
        <w:rPr>
          <w:noProof/>
        </w:rPr>
        <w:tab/>
      </w:r>
      <w:r w:rsidRPr="00FF448F">
        <w:rPr>
          <w:noProof/>
        </w:rPr>
        <w:fldChar w:fldCharType="begin"/>
      </w:r>
      <w:r w:rsidRPr="00FF448F">
        <w:rPr>
          <w:noProof/>
        </w:rPr>
        <w:instrText xml:space="preserve"> PAGEREF _Toc390951207 \h </w:instrText>
      </w:r>
      <w:r w:rsidRPr="00FF448F">
        <w:rPr>
          <w:noProof/>
        </w:rPr>
      </w:r>
      <w:r w:rsidRPr="00FF448F">
        <w:rPr>
          <w:noProof/>
        </w:rPr>
        <w:fldChar w:fldCharType="separate"/>
      </w:r>
      <w:r w:rsidR="006E1640">
        <w:rPr>
          <w:noProof/>
        </w:rPr>
        <w:t>6</w:t>
      </w:r>
      <w:r w:rsidRPr="00FF448F">
        <w:rPr>
          <w:noProof/>
        </w:rPr>
        <w:fldChar w:fldCharType="end"/>
      </w:r>
    </w:p>
    <w:p w:rsidR="00FF346B" w:rsidRPr="00FF448F" w:rsidRDefault="00FF346B">
      <w:pPr>
        <w:pStyle w:val="TOC3"/>
        <w:rPr>
          <w:rFonts w:asciiTheme="minorHAnsi" w:eastAsiaTheme="minorEastAsia" w:hAnsiTheme="minorHAnsi" w:cstheme="minorBidi"/>
          <w:b w:val="0"/>
          <w:noProof/>
          <w:kern w:val="0"/>
          <w:szCs w:val="22"/>
        </w:rPr>
      </w:pPr>
      <w:r w:rsidRPr="00FF448F">
        <w:rPr>
          <w:noProof/>
        </w:rPr>
        <w:t>Division</w:t>
      </w:r>
      <w:r w:rsidR="00FF448F" w:rsidRPr="00FF448F">
        <w:rPr>
          <w:noProof/>
        </w:rPr>
        <w:t> </w:t>
      </w:r>
      <w:r w:rsidRPr="00FF448F">
        <w:rPr>
          <w:noProof/>
        </w:rPr>
        <w:t>2—Home Care Standards</w:t>
      </w:r>
      <w:r w:rsidRPr="00FF448F">
        <w:rPr>
          <w:b w:val="0"/>
          <w:noProof/>
          <w:sz w:val="18"/>
        </w:rPr>
        <w:tab/>
      </w:r>
      <w:r w:rsidRPr="00FF448F">
        <w:rPr>
          <w:b w:val="0"/>
          <w:noProof/>
          <w:sz w:val="18"/>
        </w:rPr>
        <w:fldChar w:fldCharType="begin"/>
      </w:r>
      <w:r w:rsidRPr="00FF448F">
        <w:rPr>
          <w:b w:val="0"/>
          <w:noProof/>
          <w:sz w:val="18"/>
        </w:rPr>
        <w:instrText xml:space="preserve"> PAGEREF _Toc390951208 \h </w:instrText>
      </w:r>
      <w:r w:rsidRPr="00FF448F">
        <w:rPr>
          <w:b w:val="0"/>
          <w:noProof/>
          <w:sz w:val="18"/>
        </w:rPr>
      </w:r>
      <w:r w:rsidRPr="00FF448F">
        <w:rPr>
          <w:b w:val="0"/>
          <w:noProof/>
          <w:sz w:val="18"/>
        </w:rPr>
        <w:fldChar w:fldCharType="separate"/>
      </w:r>
      <w:r w:rsidR="006E1640">
        <w:rPr>
          <w:b w:val="0"/>
          <w:noProof/>
          <w:sz w:val="18"/>
        </w:rPr>
        <w:t>7</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14</w:t>
      </w:r>
      <w:r w:rsidRPr="00FF448F">
        <w:rPr>
          <w:noProof/>
        </w:rPr>
        <w:tab/>
        <w:t>Purpose of this Division</w:t>
      </w:r>
      <w:r w:rsidRPr="00FF448F">
        <w:rPr>
          <w:noProof/>
        </w:rPr>
        <w:tab/>
      </w:r>
      <w:r w:rsidRPr="00FF448F">
        <w:rPr>
          <w:noProof/>
        </w:rPr>
        <w:fldChar w:fldCharType="begin"/>
      </w:r>
      <w:r w:rsidRPr="00FF448F">
        <w:rPr>
          <w:noProof/>
        </w:rPr>
        <w:instrText xml:space="preserve"> PAGEREF _Toc390951209 \h </w:instrText>
      </w:r>
      <w:r w:rsidRPr="00FF448F">
        <w:rPr>
          <w:noProof/>
        </w:rPr>
      </w:r>
      <w:r w:rsidRPr="00FF448F">
        <w:rPr>
          <w:noProof/>
        </w:rPr>
        <w:fldChar w:fldCharType="separate"/>
      </w:r>
      <w:r w:rsidR="006E1640">
        <w:rPr>
          <w:noProof/>
        </w:rPr>
        <w:t>7</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15</w:t>
      </w:r>
      <w:r w:rsidRPr="00FF448F">
        <w:rPr>
          <w:noProof/>
        </w:rPr>
        <w:tab/>
        <w:t>Home Care Standards</w:t>
      </w:r>
      <w:r w:rsidRPr="00FF448F">
        <w:rPr>
          <w:noProof/>
        </w:rPr>
        <w:tab/>
      </w:r>
      <w:r w:rsidRPr="00FF448F">
        <w:rPr>
          <w:noProof/>
        </w:rPr>
        <w:fldChar w:fldCharType="begin"/>
      </w:r>
      <w:r w:rsidRPr="00FF448F">
        <w:rPr>
          <w:noProof/>
        </w:rPr>
        <w:instrText xml:space="preserve"> PAGEREF _Toc390951210 \h </w:instrText>
      </w:r>
      <w:r w:rsidRPr="00FF448F">
        <w:rPr>
          <w:noProof/>
        </w:rPr>
      </w:r>
      <w:r w:rsidRPr="00FF448F">
        <w:rPr>
          <w:noProof/>
        </w:rPr>
        <w:fldChar w:fldCharType="separate"/>
      </w:r>
      <w:r w:rsidR="006E1640">
        <w:rPr>
          <w:noProof/>
        </w:rPr>
        <w:t>7</w:t>
      </w:r>
      <w:r w:rsidRPr="00FF448F">
        <w:rPr>
          <w:noProof/>
        </w:rPr>
        <w:fldChar w:fldCharType="end"/>
      </w:r>
    </w:p>
    <w:p w:rsidR="00FF346B" w:rsidRPr="00FF448F" w:rsidRDefault="00FF346B">
      <w:pPr>
        <w:pStyle w:val="TOC1"/>
        <w:rPr>
          <w:rFonts w:asciiTheme="minorHAnsi" w:eastAsiaTheme="minorEastAsia" w:hAnsiTheme="minorHAnsi" w:cstheme="minorBidi"/>
          <w:b w:val="0"/>
          <w:noProof/>
          <w:kern w:val="0"/>
          <w:sz w:val="22"/>
          <w:szCs w:val="22"/>
        </w:rPr>
      </w:pPr>
      <w:r w:rsidRPr="00FF448F">
        <w:rPr>
          <w:noProof/>
        </w:rPr>
        <w:t>Schedule</w:t>
      </w:r>
      <w:r w:rsidR="00FF448F" w:rsidRPr="00FF448F">
        <w:rPr>
          <w:noProof/>
        </w:rPr>
        <w:t> </w:t>
      </w:r>
      <w:r w:rsidRPr="00FF448F">
        <w:rPr>
          <w:noProof/>
        </w:rPr>
        <w:t>1—Care and services for residential care services</w:t>
      </w:r>
      <w:r w:rsidRPr="00FF448F">
        <w:rPr>
          <w:b w:val="0"/>
          <w:noProof/>
          <w:sz w:val="18"/>
        </w:rPr>
        <w:tab/>
      </w:r>
      <w:r w:rsidRPr="00FF448F">
        <w:rPr>
          <w:b w:val="0"/>
          <w:noProof/>
          <w:sz w:val="18"/>
        </w:rPr>
        <w:fldChar w:fldCharType="begin"/>
      </w:r>
      <w:r w:rsidRPr="00FF448F">
        <w:rPr>
          <w:b w:val="0"/>
          <w:noProof/>
          <w:sz w:val="18"/>
        </w:rPr>
        <w:instrText xml:space="preserve"> PAGEREF _Toc390951211 \h </w:instrText>
      </w:r>
      <w:r w:rsidRPr="00FF448F">
        <w:rPr>
          <w:b w:val="0"/>
          <w:noProof/>
          <w:sz w:val="18"/>
        </w:rPr>
      </w:r>
      <w:r w:rsidRPr="00FF448F">
        <w:rPr>
          <w:b w:val="0"/>
          <w:noProof/>
          <w:sz w:val="18"/>
        </w:rPr>
        <w:fldChar w:fldCharType="separate"/>
      </w:r>
      <w:r w:rsidR="006E1640">
        <w:rPr>
          <w:b w:val="0"/>
          <w:noProof/>
          <w:sz w:val="18"/>
        </w:rPr>
        <w:t>8</w:t>
      </w:r>
      <w:r w:rsidRPr="00FF448F">
        <w:rPr>
          <w:b w:val="0"/>
          <w:noProof/>
          <w:sz w:val="18"/>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1—Hotel services—to be provided for all care recipients who need them</w:t>
      </w:r>
      <w:r w:rsidRPr="00FF448F">
        <w:rPr>
          <w:b w:val="0"/>
          <w:noProof/>
          <w:sz w:val="18"/>
        </w:rPr>
        <w:tab/>
      </w:r>
      <w:r w:rsidRPr="00FF448F">
        <w:rPr>
          <w:b w:val="0"/>
          <w:noProof/>
          <w:sz w:val="18"/>
        </w:rPr>
        <w:fldChar w:fldCharType="begin"/>
      </w:r>
      <w:r w:rsidRPr="00FF448F">
        <w:rPr>
          <w:b w:val="0"/>
          <w:noProof/>
          <w:sz w:val="18"/>
        </w:rPr>
        <w:instrText xml:space="preserve"> PAGEREF _Toc390951212 \h </w:instrText>
      </w:r>
      <w:r w:rsidRPr="00FF448F">
        <w:rPr>
          <w:b w:val="0"/>
          <w:noProof/>
          <w:sz w:val="18"/>
        </w:rPr>
      </w:r>
      <w:r w:rsidRPr="00FF448F">
        <w:rPr>
          <w:b w:val="0"/>
          <w:noProof/>
          <w:sz w:val="18"/>
        </w:rPr>
        <w:fldChar w:fldCharType="separate"/>
      </w:r>
      <w:r w:rsidR="006E1640">
        <w:rPr>
          <w:b w:val="0"/>
          <w:noProof/>
          <w:sz w:val="18"/>
        </w:rPr>
        <w:t>8</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1</w:t>
      </w:r>
      <w:r w:rsidRPr="00FF448F">
        <w:rPr>
          <w:noProof/>
        </w:rPr>
        <w:tab/>
        <w:t>Hotel services—for all care recipients who need them</w:t>
      </w:r>
      <w:r w:rsidRPr="00FF448F">
        <w:rPr>
          <w:noProof/>
        </w:rPr>
        <w:tab/>
      </w:r>
      <w:r w:rsidRPr="00FF448F">
        <w:rPr>
          <w:noProof/>
        </w:rPr>
        <w:fldChar w:fldCharType="begin"/>
      </w:r>
      <w:r w:rsidRPr="00FF448F">
        <w:rPr>
          <w:noProof/>
        </w:rPr>
        <w:instrText xml:space="preserve"> PAGEREF _Toc390951213 \h </w:instrText>
      </w:r>
      <w:r w:rsidRPr="00FF448F">
        <w:rPr>
          <w:noProof/>
        </w:rPr>
      </w:r>
      <w:r w:rsidRPr="00FF448F">
        <w:rPr>
          <w:noProof/>
        </w:rPr>
        <w:fldChar w:fldCharType="separate"/>
      </w:r>
      <w:r w:rsidR="006E1640">
        <w:rPr>
          <w:noProof/>
        </w:rPr>
        <w:t>8</w:t>
      </w:r>
      <w:r w:rsidRPr="00FF448F">
        <w:rPr>
          <w:noProof/>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2—Care and services—to be provided for all care recipients who need them</w:t>
      </w:r>
      <w:r w:rsidRPr="00FF448F">
        <w:rPr>
          <w:b w:val="0"/>
          <w:noProof/>
          <w:sz w:val="18"/>
        </w:rPr>
        <w:tab/>
      </w:r>
      <w:r w:rsidRPr="00FF448F">
        <w:rPr>
          <w:b w:val="0"/>
          <w:noProof/>
          <w:sz w:val="18"/>
        </w:rPr>
        <w:fldChar w:fldCharType="begin"/>
      </w:r>
      <w:r w:rsidRPr="00FF448F">
        <w:rPr>
          <w:b w:val="0"/>
          <w:noProof/>
          <w:sz w:val="18"/>
        </w:rPr>
        <w:instrText xml:space="preserve"> PAGEREF _Toc390951214 \h </w:instrText>
      </w:r>
      <w:r w:rsidRPr="00FF448F">
        <w:rPr>
          <w:b w:val="0"/>
          <w:noProof/>
          <w:sz w:val="18"/>
        </w:rPr>
      </w:r>
      <w:r w:rsidRPr="00FF448F">
        <w:rPr>
          <w:b w:val="0"/>
          <w:noProof/>
          <w:sz w:val="18"/>
        </w:rPr>
        <w:fldChar w:fldCharType="separate"/>
      </w:r>
      <w:r w:rsidR="006E1640">
        <w:rPr>
          <w:b w:val="0"/>
          <w:noProof/>
          <w:sz w:val="18"/>
        </w:rPr>
        <w:t>10</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2</w:t>
      </w:r>
      <w:r w:rsidRPr="00FF448F">
        <w:rPr>
          <w:noProof/>
        </w:rPr>
        <w:tab/>
        <w:t>Care and services—for all care recipients who need them</w:t>
      </w:r>
      <w:r w:rsidRPr="00FF448F">
        <w:rPr>
          <w:noProof/>
        </w:rPr>
        <w:tab/>
      </w:r>
      <w:r w:rsidRPr="00FF448F">
        <w:rPr>
          <w:noProof/>
        </w:rPr>
        <w:fldChar w:fldCharType="begin"/>
      </w:r>
      <w:r w:rsidRPr="00FF448F">
        <w:rPr>
          <w:noProof/>
        </w:rPr>
        <w:instrText xml:space="preserve"> PAGEREF _Toc390951215 \h </w:instrText>
      </w:r>
      <w:r w:rsidRPr="00FF448F">
        <w:rPr>
          <w:noProof/>
        </w:rPr>
      </w:r>
      <w:r w:rsidRPr="00FF448F">
        <w:rPr>
          <w:noProof/>
        </w:rPr>
        <w:fldChar w:fldCharType="separate"/>
      </w:r>
      <w:r w:rsidR="006E1640">
        <w:rPr>
          <w:noProof/>
        </w:rPr>
        <w:t>10</w:t>
      </w:r>
      <w:r w:rsidRPr="00FF448F">
        <w:rPr>
          <w:noProof/>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3—Care and services—to be provided for all care recipients who need them—fees may apply</w:t>
      </w:r>
      <w:r w:rsidRPr="00FF448F">
        <w:rPr>
          <w:b w:val="0"/>
          <w:noProof/>
          <w:sz w:val="18"/>
        </w:rPr>
        <w:tab/>
      </w:r>
      <w:r w:rsidRPr="00FF448F">
        <w:rPr>
          <w:b w:val="0"/>
          <w:noProof/>
          <w:sz w:val="18"/>
        </w:rPr>
        <w:fldChar w:fldCharType="begin"/>
      </w:r>
      <w:r w:rsidRPr="00FF448F">
        <w:rPr>
          <w:b w:val="0"/>
          <w:noProof/>
          <w:sz w:val="18"/>
        </w:rPr>
        <w:instrText xml:space="preserve"> PAGEREF _Toc390951216 \h </w:instrText>
      </w:r>
      <w:r w:rsidRPr="00FF448F">
        <w:rPr>
          <w:b w:val="0"/>
          <w:noProof/>
          <w:sz w:val="18"/>
        </w:rPr>
      </w:r>
      <w:r w:rsidRPr="00FF448F">
        <w:rPr>
          <w:b w:val="0"/>
          <w:noProof/>
          <w:sz w:val="18"/>
        </w:rPr>
        <w:fldChar w:fldCharType="separate"/>
      </w:r>
      <w:r w:rsidR="006E1640">
        <w:rPr>
          <w:b w:val="0"/>
          <w:noProof/>
          <w:sz w:val="18"/>
        </w:rPr>
        <w:t>12</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3</w:t>
      </w:r>
      <w:r w:rsidRPr="00FF448F">
        <w:rPr>
          <w:noProof/>
        </w:rPr>
        <w:tab/>
        <w:t>Care and services—for all care recipients who need them—fees may apply</w:t>
      </w:r>
      <w:r w:rsidRPr="00FF448F">
        <w:rPr>
          <w:noProof/>
        </w:rPr>
        <w:tab/>
      </w:r>
      <w:r w:rsidRPr="00FF448F">
        <w:rPr>
          <w:noProof/>
        </w:rPr>
        <w:fldChar w:fldCharType="begin"/>
      </w:r>
      <w:r w:rsidRPr="00FF448F">
        <w:rPr>
          <w:noProof/>
        </w:rPr>
        <w:instrText xml:space="preserve"> PAGEREF _Toc390951217 \h </w:instrText>
      </w:r>
      <w:r w:rsidRPr="00FF448F">
        <w:rPr>
          <w:noProof/>
        </w:rPr>
      </w:r>
      <w:r w:rsidRPr="00FF448F">
        <w:rPr>
          <w:noProof/>
        </w:rPr>
        <w:fldChar w:fldCharType="separate"/>
      </w:r>
      <w:r w:rsidR="006E1640">
        <w:rPr>
          <w:noProof/>
        </w:rPr>
        <w:t>12</w:t>
      </w:r>
      <w:r w:rsidRPr="00FF448F">
        <w:rPr>
          <w:noProof/>
        </w:rPr>
        <w:fldChar w:fldCharType="end"/>
      </w:r>
    </w:p>
    <w:p w:rsidR="00FF346B" w:rsidRPr="00FF448F" w:rsidRDefault="00FF346B">
      <w:pPr>
        <w:pStyle w:val="TOC1"/>
        <w:rPr>
          <w:rFonts w:asciiTheme="minorHAnsi" w:eastAsiaTheme="minorEastAsia" w:hAnsiTheme="minorHAnsi" w:cstheme="minorBidi"/>
          <w:b w:val="0"/>
          <w:noProof/>
          <w:kern w:val="0"/>
          <w:sz w:val="22"/>
          <w:szCs w:val="22"/>
        </w:rPr>
      </w:pPr>
      <w:r w:rsidRPr="00FF448F">
        <w:rPr>
          <w:noProof/>
        </w:rPr>
        <w:t>Schedule</w:t>
      </w:r>
      <w:r w:rsidR="00FF448F" w:rsidRPr="00FF448F">
        <w:rPr>
          <w:noProof/>
        </w:rPr>
        <w:t> </w:t>
      </w:r>
      <w:r w:rsidRPr="00FF448F">
        <w:rPr>
          <w:noProof/>
        </w:rPr>
        <w:t>2—Accreditation Standards</w:t>
      </w:r>
      <w:r w:rsidRPr="00FF448F">
        <w:rPr>
          <w:b w:val="0"/>
          <w:noProof/>
          <w:sz w:val="18"/>
        </w:rPr>
        <w:tab/>
      </w:r>
      <w:r w:rsidRPr="00FF448F">
        <w:rPr>
          <w:b w:val="0"/>
          <w:noProof/>
          <w:sz w:val="18"/>
        </w:rPr>
        <w:fldChar w:fldCharType="begin"/>
      </w:r>
      <w:r w:rsidRPr="00FF448F">
        <w:rPr>
          <w:b w:val="0"/>
          <w:noProof/>
          <w:sz w:val="18"/>
        </w:rPr>
        <w:instrText xml:space="preserve"> PAGEREF _Toc390951218 \h </w:instrText>
      </w:r>
      <w:r w:rsidRPr="00FF448F">
        <w:rPr>
          <w:b w:val="0"/>
          <w:noProof/>
          <w:sz w:val="18"/>
        </w:rPr>
      </w:r>
      <w:r w:rsidRPr="00FF448F">
        <w:rPr>
          <w:b w:val="0"/>
          <w:noProof/>
          <w:sz w:val="18"/>
        </w:rPr>
        <w:fldChar w:fldCharType="separate"/>
      </w:r>
      <w:r w:rsidR="006E1640">
        <w:rPr>
          <w:b w:val="0"/>
          <w:noProof/>
          <w:sz w:val="18"/>
        </w:rPr>
        <w:t>14</w:t>
      </w:r>
      <w:r w:rsidRPr="00FF448F">
        <w:rPr>
          <w:b w:val="0"/>
          <w:noProof/>
          <w:sz w:val="18"/>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1—Management systems, staffing and organisational development</w:t>
      </w:r>
      <w:r w:rsidRPr="00FF448F">
        <w:rPr>
          <w:b w:val="0"/>
          <w:noProof/>
          <w:sz w:val="18"/>
        </w:rPr>
        <w:tab/>
      </w:r>
      <w:r w:rsidRPr="00FF448F">
        <w:rPr>
          <w:b w:val="0"/>
          <w:noProof/>
          <w:sz w:val="18"/>
        </w:rPr>
        <w:fldChar w:fldCharType="begin"/>
      </w:r>
      <w:r w:rsidRPr="00FF448F">
        <w:rPr>
          <w:b w:val="0"/>
          <w:noProof/>
          <w:sz w:val="18"/>
        </w:rPr>
        <w:instrText xml:space="preserve"> PAGEREF _Toc390951219 \h </w:instrText>
      </w:r>
      <w:r w:rsidRPr="00FF448F">
        <w:rPr>
          <w:b w:val="0"/>
          <w:noProof/>
          <w:sz w:val="18"/>
        </w:rPr>
      </w:r>
      <w:r w:rsidRPr="00FF448F">
        <w:rPr>
          <w:b w:val="0"/>
          <w:noProof/>
          <w:sz w:val="18"/>
        </w:rPr>
        <w:fldChar w:fldCharType="separate"/>
      </w:r>
      <w:r w:rsidR="006E1640">
        <w:rPr>
          <w:b w:val="0"/>
          <w:noProof/>
          <w:sz w:val="18"/>
        </w:rPr>
        <w:t>14</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1</w:t>
      </w:r>
      <w:r w:rsidRPr="00FF448F">
        <w:rPr>
          <w:noProof/>
        </w:rPr>
        <w:tab/>
        <w:t>Standards relating to management systems, staffing and organisational development</w:t>
      </w:r>
      <w:r w:rsidRPr="00FF448F">
        <w:rPr>
          <w:noProof/>
        </w:rPr>
        <w:tab/>
      </w:r>
      <w:r w:rsidRPr="00FF448F">
        <w:rPr>
          <w:noProof/>
        </w:rPr>
        <w:fldChar w:fldCharType="begin"/>
      </w:r>
      <w:r w:rsidRPr="00FF448F">
        <w:rPr>
          <w:noProof/>
        </w:rPr>
        <w:instrText xml:space="preserve"> PAGEREF _Toc390951220 \h </w:instrText>
      </w:r>
      <w:r w:rsidRPr="00FF448F">
        <w:rPr>
          <w:noProof/>
        </w:rPr>
      </w:r>
      <w:r w:rsidRPr="00FF448F">
        <w:rPr>
          <w:noProof/>
        </w:rPr>
        <w:fldChar w:fldCharType="separate"/>
      </w:r>
      <w:r w:rsidR="006E1640">
        <w:rPr>
          <w:noProof/>
        </w:rPr>
        <w:t>14</w:t>
      </w:r>
      <w:r w:rsidRPr="00FF448F">
        <w:rPr>
          <w:noProof/>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2—Health and personal care</w:t>
      </w:r>
      <w:r w:rsidRPr="00FF448F">
        <w:rPr>
          <w:b w:val="0"/>
          <w:noProof/>
          <w:sz w:val="18"/>
        </w:rPr>
        <w:tab/>
      </w:r>
      <w:r w:rsidRPr="00FF448F">
        <w:rPr>
          <w:b w:val="0"/>
          <w:noProof/>
          <w:sz w:val="18"/>
        </w:rPr>
        <w:fldChar w:fldCharType="begin"/>
      </w:r>
      <w:r w:rsidRPr="00FF448F">
        <w:rPr>
          <w:b w:val="0"/>
          <w:noProof/>
          <w:sz w:val="18"/>
        </w:rPr>
        <w:instrText xml:space="preserve"> PAGEREF _Toc390951221 \h </w:instrText>
      </w:r>
      <w:r w:rsidRPr="00FF448F">
        <w:rPr>
          <w:b w:val="0"/>
          <w:noProof/>
          <w:sz w:val="18"/>
        </w:rPr>
      </w:r>
      <w:r w:rsidRPr="00FF448F">
        <w:rPr>
          <w:b w:val="0"/>
          <w:noProof/>
          <w:sz w:val="18"/>
        </w:rPr>
        <w:fldChar w:fldCharType="separate"/>
      </w:r>
      <w:r w:rsidR="006E1640">
        <w:rPr>
          <w:b w:val="0"/>
          <w:noProof/>
          <w:sz w:val="18"/>
        </w:rPr>
        <w:t>16</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2</w:t>
      </w:r>
      <w:r w:rsidRPr="00FF448F">
        <w:rPr>
          <w:noProof/>
        </w:rPr>
        <w:tab/>
        <w:t>Standards relating to health and personal care</w:t>
      </w:r>
      <w:r w:rsidRPr="00FF448F">
        <w:rPr>
          <w:noProof/>
        </w:rPr>
        <w:tab/>
      </w:r>
      <w:r w:rsidRPr="00FF448F">
        <w:rPr>
          <w:noProof/>
        </w:rPr>
        <w:fldChar w:fldCharType="begin"/>
      </w:r>
      <w:r w:rsidRPr="00FF448F">
        <w:rPr>
          <w:noProof/>
        </w:rPr>
        <w:instrText xml:space="preserve"> PAGEREF _Toc390951222 \h </w:instrText>
      </w:r>
      <w:r w:rsidRPr="00FF448F">
        <w:rPr>
          <w:noProof/>
        </w:rPr>
      </w:r>
      <w:r w:rsidRPr="00FF448F">
        <w:rPr>
          <w:noProof/>
        </w:rPr>
        <w:fldChar w:fldCharType="separate"/>
      </w:r>
      <w:r w:rsidR="006E1640">
        <w:rPr>
          <w:noProof/>
        </w:rPr>
        <w:t>16</w:t>
      </w:r>
      <w:r w:rsidRPr="00FF448F">
        <w:rPr>
          <w:noProof/>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3—Care recipient lifestyle</w:t>
      </w:r>
      <w:r w:rsidRPr="00FF448F">
        <w:rPr>
          <w:b w:val="0"/>
          <w:noProof/>
          <w:sz w:val="18"/>
        </w:rPr>
        <w:tab/>
      </w:r>
      <w:r w:rsidRPr="00FF448F">
        <w:rPr>
          <w:b w:val="0"/>
          <w:noProof/>
          <w:sz w:val="18"/>
        </w:rPr>
        <w:fldChar w:fldCharType="begin"/>
      </w:r>
      <w:r w:rsidRPr="00FF448F">
        <w:rPr>
          <w:b w:val="0"/>
          <w:noProof/>
          <w:sz w:val="18"/>
        </w:rPr>
        <w:instrText xml:space="preserve"> PAGEREF _Toc390951223 \h </w:instrText>
      </w:r>
      <w:r w:rsidRPr="00FF448F">
        <w:rPr>
          <w:b w:val="0"/>
          <w:noProof/>
          <w:sz w:val="18"/>
        </w:rPr>
      </w:r>
      <w:r w:rsidRPr="00FF448F">
        <w:rPr>
          <w:b w:val="0"/>
          <w:noProof/>
          <w:sz w:val="18"/>
        </w:rPr>
        <w:fldChar w:fldCharType="separate"/>
      </w:r>
      <w:r w:rsidR="006E1640">
        <w:rPr>
          <w:b w:val="0"/>
          <w:noProof/>
          <w:sz w:val="18"/>
        </w:rPr>
        <w:t>17</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3</w:t>
      </w:r>
      <w:r w:rsidRPr="00FF448F">
        <w:rPr>
          <w:noProof/>
        </w:rPr>
        <w:tab/>
        <w:t>Standards relating to care recipient lifestyle</w:t>
      </w:r>
      <w:r w:rsidRPr="00FF448F">
        <w:rPr>
          <w:noProof/>
        </w:rPr>
        <w:tab/>
      </w:r>
      <w:r w:rsidRPr="00FF448F">
        <w:rPr>
          <w:noProof/>
        </w:rPr>
        <w:fldChar w:fldCharType="begin"/>
      </w:r>
      <w:r w:rsidRPr="00FF448F">
        <w:rPr>
          <w:noProof/>
        </w:rPr>
        <w:instrText xml:space="preserve"> PAGEREF _Toc390951224 \h </w:instrText>
      </w:r>
      <w:r w:rsidRPr="00FF448F">
        <w:rPr>
          <w:noProof/>
        </w:rPr>
      </w:r>
      <w:r w:rsidRPr="00FF448F">
        <w:rPr>
          <w:noProof/>
        </w:rPr>
        <w:fldChar w:fldCharType="separate"/>
      </w:r>
      <w:r w:rsidR="006E1640">
        <w:rPr>
          <w:noProof/>
        </w:rPr>
        <w:t>17</w:t>
      </w:r>
      <w:r w:rsidRPr="00FF448F">
        <w:rPr>
          <w:noProof/>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4—Physical environment and safe systems</w:t>
      </w:r>
      <w:r w:rsidRPr="00FF448F">
        <w:rPr>
          <w:b w:val="0"/>
          <w:noProof/>
          <w:sz w:val="18"/>
        </w:rPr>
        <w:tab/>
      </w:r>
      <w:r w:rsidRPr="00FF448F">
        <w:rPr>
          <w:b w:val="0"/>
          <w:noProof/>
          <w:sz w:val="18"/>
        </w:rPr>
        <w:fldChar w:fldCharType="begin"/>
      </w:r>
      <w:r w:rsidRPr="00FF448F">
        <w:rPr>
          <w:b w:val="0"/>
          <w:noProof/>
          <w:sz w:val="18"/>
        </w:rPr>
        <w:instrText xml:space="preserve"> PAGEREF _Toc390951225 \h </w:instrText>
      </w:r>
      <w:r w:rsidRPr="00FF448F">
        <w:rPr>
          <w:b w:val="0"/>
          <w:noProof/>
          <w:sz w:val="18"/>
        </w:rPr>
      </w:r>
      <w:r w:rsidRPr="00FF448F">
        <w:rPr>
          <w:b w:val="0"/>
          <w:noProof/>
          <w:sz w:val="18"/>
        </w:rPr>
        <w:fldChar w:fldCharType="separate"/>
      </w:r>
      <w:r w:rsidR="006E1640">
        <w:rPr>
          <w:b w:val="0"/>
          <w:noProof/>
          <w:sz w:val="18"/>
        </w:rPr>
        <w:t>18</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4</w:t>
      </w:r>
      <w:r w:rsidRPr="00FF448F">
        <w:rPr>
          <w:noProof/>
        </w:rPr>
        <w:tab/>
        <w:t>Standards relating to physical environment and safe systems</w:t>
      </w:r>
      <w:r w:rsidRPr="00FF448F">
        <w:rPr>
          <w:noProof/>
        </w:rPr>
        <w:tab/>
      </w:r>
      <w:r w:rsidRPr="00FF448F">
        <w:rPr>
          <w:noProof/>
        </w:rPr>
        <w:fldChar w:fldCharType="begin"/>
      </w:r>
      <w:r w:rsidRPr="00FF448F">
        <w:rPr>
          <w:noProof/>
        </w:rPr>
        <w:instrText xml:space="preserve"> PAGEREF _Toc390951226 \h </w:instrText>
      </w:r>
      <w:r w:rsidRPr="00FF448F">
        <w:rPr>
          <w:noProof/>
        </w:rPr>
      </w:r>
      <w:r w:rsidRPr="00FF448F">
        <w:rPr>
          <w:noProof/>
        </w:rPr>
        <w:fldChar w:fldCharType="separate"/>
      </w:r>
      <w:r w:rsidR="006E1640">
        <w:rPr>
          <w:noProof/>
        </w:rPr>
        <w:t>18</w:t>
      </w:r>
      <w:r w:rsidRPr="00FF448F">
        <w:rPr>
          <w:noProof/>
        </w:rPr>
        <w:fldChar w:fldCharType="end"/>
      </w:r>
    </w:p>
    <w:p w:rsidR="00FF346B" w:rsidRPr="00FF448F" w:rsidRDefault="00FF346B">
      <w:pPr>
        <w:pStyle w:val="TOC1"/>
        <w:rPr>
          <w:rFonts w:asciiTheme="minorHAnsi" w:eastAsiaTheme="minorEastAsia" w:hAnsiTheme="minorHAnsi" w:cstheme="minorBidi"/>
          <w:b w:val="0"/>
          <w:noProof/>
          <w:kern w:val="0"/>
          <w:sz w:val="22"/>
          <w:szCs w:val="22"/>
        </w:rPr>
      </w:pPr>
      <w:r w:rsidRPr="00FF448F">
        <w:rPr>
          <w:noProof/>
        </w:rPr>
        <w:lastRenderedPageBreak/>
        <w:t>Schedule</w:t>
      </w:r>
      <w:r w:rsidR="00FF448F" w:rsidRPr="00FF448F">
        <w:rPr>
          <w:noProof/>
        </w:rPr>
        <w:t> </w:t>
      </w:r>
      <w:r w:rsidRPr="00FF448F">
        <w:rPr>
          <w:noProof/>
        </w:rPr>
        <w:t>3—Care and services for home care services</w:t>
      </w:r>
      <w:r w:rsidRPr="00FF448F">
        <w:rPr>
          <w:b w:val="0"/>
          <w:noProof/>
          <w:sz w:val="18"/>
        </w:rPr>
        <w:tab/>
      </w:r>
      <w:r w:rsidRPr="00FF448F">
        <w:rPr>
          <w:b w:val="0"/>
          <w:noProof/>
          <w:sz w:val="18"/>
        </w:rPr>
        <w:fldChar w:fldCharType="begin"/>
      </w:r>
      <w:r w:rsidRPr="00FF448F">
        <w:rPr>
          <w:b w:val="0"/>
          <w:noProof/>
          <w:sz w:val="18"/>
        </w:rPr>
        <w:instrText xml:space="preserve"> PAGEREF _Toc390951227 \h </w:instrText>
      </w:r>
      <w:r w:rsidRPr="00FF448F">
        <w:rPr>
          <w:b w:val="0"/>
          <w:noProof/>
          <w:sz w:val="18"/>
        </w:rPr>
      </w:r>
      <w:r w:rsidRPr="00FF448F">
        <w:rPr>
          <w:b w:val="0"/>
          <w:noProof/>
          <w:sz w:val="18"/>
        </w:rPr>
        <w:fldChar w:fldCharType="separate"/>
      </w:r>
      <w:r w:rsidR="006E1640">
        <w:rPr>
          <w:b w:val="0"/>
          <w:noProof/>
          <w:sz w:val="18"/>
        </w:rPr>
        <w:t>19</w:t>
      </w:r>
      <w:r w:rsidRPr="00FF448F">
        <w:rPr>
          <w:b w:val="0"/>
          <w:noProof/>
          <w:sz w:val="18"/>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1—Care and services</w:t>
      </w:r>
      <w:r w:rsidRPr="00FF448F">
        <w:rPr>
          <w:b w:val="0"/>
          <w:noProof/>
          <w:sz w:val="18"/>
        </w:rPr>
        <w:tab/>
      </w:r>
      <w:r w:rsidRPr="00FF448F">
        <w:rPr>
          <w:b w:val="0"/>
          <w:noProof/>
          <w:sz w:val="18"/>
        </w:rPr>
        <w:fldChar w:fldCharType="begin"/>
      </w:r>
      <w:r w:rsidRPr="00FF448F">
        <w:rPr>
          <w:b w:val="0"/>
          <w:noProof/>
          <w:sz w:val="18"/>
        </w:rPr>
        <w:instrText xml:space="preserve"> PAGEREF _Toc390951228 \h </w:instrText>
      </w:r>
      <w:r w:rsidRPr="00FF448F">
        <w:rPr>
          <w:b w:val="0"/>
          <w:noProof/>
          <w:sz w:val="18"/>
        </w:rPr>
      </w:r>
      <w:r w:rsidRPr="00FF448F">
        <w:rPr>
          <w:b w:val="0"/>
          <w:noProof/>
          <w:sz w:val="18"/>
        </w:rPr>
        <w:fldChar w:fldCharType="separate"/>
      </w:r>
      <w:r w:rsidR="006E1640">
        <w:rPr>
          <w:b w:val="0"/>
          <w:noProof/>
          <w:sz w:val="18"/>
        </w:rPr>
        <w:t>19</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1</w:t>
      </w:r>
      <w:r w:rsidRPr="00FF448F">
        <w:rPr>
          <w:noProof/>
        </w:rPr>
        <w:tab/>
        <w:t>Care services</w:t>
      </w:r>
      <w:r w:rsidRPr="00FF448F">
        <w:rPr>
          <w:noProof/>
        </w:rPr>
        <w:tab/>
      </w:r>
      <w:r w:rsidRPr="00FF448F">
        <w:rPr>
          <w:noProof/>
        </w:rPr>
        <w:fldChar w:fldCharType="begin"/>
      </w:r>
      <w:r w:rsidRPr="00FF448F">
        <w:rPr>
          <w:noProof/>
        </w:rPr>
        <w:instrText xml:space="preserve"> PAGEREF _Toc390951229 \h </w:instrText>
      </w:r>
      <w:r w:rsidRPr="00FF448F">
        <w:rPr>
          <w:noProof/>
        </w:rPr>
      </w:r>
      <w:r w:rsidRPr="00FF448F">
        <w:rPr>
          <w:noProof/>
        </w:rPr>
        <w:fldChar w:fldCharType="separate"/>
      </w:r>
      <w:r w:rsidR="006E1640">
        <w:rPr>
          <w:noProof/>
        </w:rPr>
        <w:t>19</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2</w:t>
      </w:r>
      <w:r w:rsidRPr="00FF448F">
        <w:rPr>
          <w:noProof/>
        </w:rPr>
        <w:tab/>
        <w:t>Support services</w:t>
      </w:r>
      <w:r w:rsidRPr="00FF448F">
        <w:rPr>
          <w:noProof/>
        </w:rPr>
        <w:tab/>
      </w:r>
      <w:r w:rsidRPr="00FF448F">
        <w:rPr>
          <w:noProof/>
        </w:rPr>
        <w:fldChar w:fldCharType="begin"/>
      </w:r>
      <w:r w:rsidRPr="00FF448F">
        <w:rPr>
          <w:noProof/>
        </w:rPr>
        <w:instrText xml:space="preserve"> PAGEREF _Toc390951230 \h </w:instrText>
      </w:r>
      <w:r w:rsidRPr="00FF448F">
        <w:rPr>
          <w:noProof/>
        </w:rPr>
      </w:r>
      <w:r w:rsidRPr="00FF448F">
        <w:rPr>
          <w:noProof/>
        </w:rPr>
        <w:fldChar w:fldCharType="separate"/>
      </w:r>
      <w:r w:rsidR="006E1640">
        <w:rPr>
          <w:noProof/>
        </w:rPr>
        <w:t>20</w:t>
      </w:r>
      <w:r w:rsidRPr="00FF448F">
        <w:rPr>
          <w:noProof/>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3</w:t>
      </w:r>
      <w:r w:rsidRPr="00FF448F">
        <w:rPr>
          <w:noProof/>
        </w:rPr>
        <w:tab/>
        <w:t>Clinical services</w:t>
      </w:r>
      <w:r w:rsidRPr="00FF448F">
        <w:rPr>
          <w:noProof/>
        </w:rPr>
        <w:tab/>
      </w:r>
      <w:r w:rsidRPr="00FF448F">
        <w:rPr>
          <w:noProof/>
        </w:rPr>
        <w:fldChar w:fldCharType="begin"/>
      </w:r>
      <w:r w:rsidRPr="00FF448F">
        <w:rPr>
          <w:noProof/>
        </w:rPr>
        <w:instrText xml:space="preserve"> PAGEREF _Toc390951231 \h </w:instrText>
      </w:r>
      <w:r w:rsidRPr="00FF448F">
        <w:rPr>
          <w:noProof/>
        </w:rPr>
      </w:r>
      <w:r w:rsidRPr="00FF448F">
        <w:rPr>
          <w:noProof/>
        </w:rPr>
        <w:fldChar w:fldCharType="separate"/>
      </w:r>
      <w:r w:rsidR="006E1640">
        <w:rPr>
          <w:noProof/>
        </w:rPr>
        <w:t>21</w:t>
      </w:r>
      <w:r w:rsidRPr="00FF448F">
        <w:rPr>
          <w:noProof/>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2—Excluded items</w:t>
      </w:r>
      <w:r w:rsidRPr="00FF448F">
        <w:rPr>
          <w:b w:val="0"/>
          <w:noProof/>
          <w:sz w:val="18"/>
        </w:rPr>
        <w:tab/>
      </w:r>
      <w:r w:rsidRPr="00FF448F">
        <w:rPr>
          <w:b w:val="0"/>
          <w:noProof/>
          <w:sz w:val="18"/>
        </w:rPr>
        <w:fldChar w:fldCharType="begin"/>
      </w:r>
      <w:r w:rsidRPr="00FF448F">
        <w:rPr>
          <w:b w:val="0"/>
          <w:noProof/>
          <w:sz w:val="18"/>
        </w:rPr>
        <w:instrText xml:space="preserve"> PAGEREF _Toc390951232 \h </w:instrText>
      </w:r>
      <w:r w:rsidRPr="00FF448F">
        <w:rPr>
          <w:b w:val="0"/>
          <w:noProof/>
          <w:sz w:val="18"/>
        </w:rPr>
      </w:r>
      <w:r w:rsidRPr="00FF448F">
        <w:rPr>
          <w:b w:val="0"/>
          <w:noProof/>
          <w:sz w:val="18"/>
        </w:rPr>
        <w:fldChar w:fldCharType="separate"/>
      </w:r>
      <w:r w:rsidR="006E1640">
        <w:rPr>
          <w:b w:val="0"/>
          <w:noProof/>
          <w:sz w:val="18"/>
        </w:rPr>
        <w:t>22</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4</w:t>
      </w:r>
      <w:r w:rsidRPr="00FF448F">
        <w:rPr>
          <w:noProof/>
        </w:rPr>
        <w:tab/>
        <w:t>Items that must not be included in package of care and services</w:t>
      </w:r>
      <w:r w:rsidRPr="00FF448F">
        <w:rPr>
          <w:noProof/>
        </w:rPr>
        <w:tab/>
      </w:r>
      <w:r w:rsidRPr="00FF448F">
        <w:rPr>
          <w:noProof/>
        </w:rPr>
        <w:fldChar w:fldCharType="begin"/>
      </w:r>
      <w:r w:rsidRPr="00FF448F">
        <w:rPr>
          <w:noProof/>
        </w:rPr>
        <w:instrText xml:space="preserve"> PAGEREF _Toc390951233 \h </w:instrText>
      </w:r>
      <w:r w:rsidRPr="00FF448F">
        <w:rPr>
          <w:noProof/>
        </w:rPr>
      </w:r>
      <w:r w:rsidRPr="00FF448F">
        <w:rPr>
          <w:noProof/>
        </w:rPr>
        <w:fldChar w:fldCharType="separate"/>
      </w:r>
      <w:r w:rsidR="006E1640">
        <w:rPr>
          <w:noProof/>
        </w:rPr>
        <w:t>22</w:t>
      </w:r>
      <w:r w:rsidRPr="00FF448F">
        <w:rPr>
          <w:noProof/>
        </w:rPr>
        <w:fldChar w:fldCharType="end"/>
      </w:r>
    </w:p>
    <w:p w:rsidR="00FF346B" w:rsidRPr="00FF448F" w:rsidRDefault="00FF346B">
      <w:pPr>
        <w:pStyle w:val="TOC1"/>
        <w:rPr>
          <w:rFonts w:asciiTheme="minorHAnsi" w:eastAsiaTheme="minorEastAsia" w:hAnsiTheme="minorHAnsi" w:cstheme="minorBidi"/>
          <w:b w:val="0"/>
          <w:noProof/>
          <w:kern w:val="0"/>
          <w:sz w:val="22"/>
          <w:szCs w:val="22"/>
        </w:rPr>
      </w:pPr>
      <w:r w:rsidRPr="00FF448F">
        <w:rPr>
          <w:noProof/>
        </w:rPr>
        <w:t>Schedule</w:t>
      </w:r>
      <w:r w:rsidR="00FF448F" w:rsidRPr="00FF448F">
        <w:rPr>
          <w:noProof/>
        </w:rPr>
        <w:t> </w:t>
      </w:r>
      <w:r w:rsidRPr="00FF448F">
        <w:rPr>
          <w:noProof/>
        </w:rPr>
        <w:t>4—Home Care Common Standards</w:t>
      </w:r>
      <w:r w:rsidRPr="00FF448F">
        <w:rPr>
          <w:b w:val="0"/>
          <w:noProof/>
          <w:sz w:val="18"/>
        </w:rPr>
        <w:tab/>
      </w:r>
      <w:r w:rsidRPr="00FF448F">
        <w:rPr>
          <w:b w:val="0"/>
          <w:noProof/>
          <w:sz w:val="18"/>
        </w:rPr>
        <w:fldChar w:fldCharType="begin"/>
      </w:r>
      <w:r w:rsidRPr="00FF448F">
        <w:rPr>
          <w:b w:val="0"/>
          <w:noProof/>
          <w:sz w:val="18"/>
        </w:rPr>
        <w:instrText xml:space="preserve"> PAGEREF _Toc390951234 \h </w:instrText>
      </w:r>
      <w:r w:rsidRPr="00FF448F">
        <w:rPr>
          <w:b w:val="0"/>
          <w:noProof/>
          <w:sz w:val="18"/>
        </w:rPr>
      </w:r>
      <w:r w:rsidRPr="00FF448F">
        <w:rPr>
          <w:b w:val="0"/>
          <w:noProof/>
          <w:sz w:val="18"/>
        </w:rPr>
        <w:fldChar w:fldCharType="separate"/>
      </w:r>
      <w:r w:rsidR="006E1640">
        <w:rPr>
          <w:b w:val="0"/>
          <w:noProof/>
          <w:sz w:val="18"/>
        </w:rPr>
        <w:t>23</w:t>
      </w:r>
      <w:r w:rsidRPr="00FF448F">
        <w:rPr>
          <w:b w:val="0"/>
          <w:noProof/>
          <w:sz w:val="18"/>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1—Effective management</w:t>
      </w:r>
      <w:r w:rsidRPr="00FF448F">
        <w:rPr>
          <w:b w:val="0"/>
          <w:noProof/>
          <w:sz w:val="18"/>
        </w:rPr>
        <w:tab/>
      </w:r>
      <w:r w:rsidRPr="00FF448F">
        <w:rPr>
          <w:b w:val="0"/>
          <w:noProof/>
          <w:sz w:val="18"/>
        </w:rPr>
        <w:fldChar w:fldCharType="begin"/>
      </w:r>
      <w:r w:rsidRPr="00FF448F">
        <w:rPr>
          <w:b w:val="0"/>
          <w:noProof/>
          <w:sz w:val="18"/>
        </w:rPr>
        <w:instrText xml:space="preserve"> PAGEREF _Toc390951235 \h </w:instrText>
      </w:r>
      <w:r w:rsidRPr="00FF448F">
        <w:rPr>
          <w:b w:val="0"/>
          <w:noProof/>
          <w:sz w:val="18"/>
        </w:rPr>
      </w:r>
      <w:r w:rsidRPr="00FF448F">
        <w:rPr>
          <w:b w:val="0"/>
          <w:noProof/>
          <w:sz w:val="18"/>
        </w:rPr>
        <w:fldChar w:fldCharType="separate"/>
      </w:r>
      <w:r w:rsidR="006E1640">
        <w:rPr>
          <w:b w:val="0"/>
          <w:noProof/>
          <w:sz w:val="18"/>
        </w:rPr>
        <w:t>23</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1</w:t>
      </w:r>
      <w:r w:rsidRPr="00FF448F">
        <w:rPr>
          <w:noProof/>
        </w:rPr>
        <w:tab/>
        <w:t>Standards relating to effective management</w:t>
      </w:r>
      <w:r w:rsidRPr="00FF448F">
        <w:rPr>
          <w:noProof/>
        </w:rPr>
        <w:tab/>
      </w:r>
      <w:r w:rsidRPr="00FF448F">
        <w:rPr>
          <w:noProof/>
        </w:rPr>
        <w:fldChar w:fldCharType="begin"/>
      </w:r>
      <w:r w:rsidRPr="00FF448F">
        <w:rPr>
          <w:noProof/>
        </w:rPr>
        <w:instrText xml:space="preserve"> PAGEREF _Toc390951236 \h </w:instrText>
      </w:r>
      <w:r w:rsidRPr="00FF448F">
        <w:rPr>
          <w:noProof/>
        </w:rPr>
      </w:r>
      <w:r w:rsidRPr="00FF448F">
        <w:rPr>
          <w:noProof/>
        </w:rPr>
        <w:fldChar w:fldCharType="separate"/>
      </w:r>
      <w:r w:rsidR="006E1640">
        <w:rPr>
          <w:noProof/>
        </w:rPr>
        <w:t>23</w:t>
      </w:r>
      <w:r w:rsidRPr="00FF448F">
        <w:rPr>
          <w:noProof/>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2—Appropriate access and service delivery</w:t>
      </w:r>
      <w:r w:rsidRPr="00FF448F">
        <w:rPr>
          <w:b w:val="0"/>
          <w:noProof/>
          <w:sz w:val="18"/>
        </w:rPr>
        <w:tab/>
      </w:r>
      <w:r w:rsidRPr="00FF448F">
        <w:rPr>
          <w:b w:val="0"/>
          <w:noProof/>
          <w:sz w:val="18"/>
        </w:rPr>
        <w:fldChar w:fldCharType="begin"/>
      </w:r>
      <w:r w:rsidRPr="00FF448F">
        <w:rPr>
          <w:b w:val="0"/>
          <w:noProof/>
          <w:sz w:val="18"/>
        </w:rPr>
        <w:instrText xml:space="preserve"> PAGEREF _Toc390951237 \h </w:instrText>
      </w:r>
      <w:r w:rsidRPr="00FF448F">
        <w:rPr>
          <w:b w:val="0"/>
          <w:noProof/>
          <w:sz w:val="18"/>
        </w:rPr>
      </w:r>
      <w:r w:rsidRPr="00FF448F">
        <w:rPr>
          <w:b w:val="0"/>
          <w:noProof/>
          <w:sz w:val="18"/>
        </w:rPr>
        <w:fldChar w:fldCharType="separate"/>
      </w:r>
      <w:r w:rsidR="006E1640">
        <w:rPr>
          <w:b w:val="0"/>
          <w:noProof/>
          <w:sz w:val="18"/>
        </w:rPr>
        <w:t>24</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2</w:t>
      </w:r>
      <w:r w:rsidRPr="00FF448F">
        <w:rPr>
          <w:noProof/>
        </w:rPr>
        <w:tab/>
        <w:t>Standards relating to appropriate access and service delivery</w:t>
      </w:r>
      <w:r w:rsidRPr="00FF448F">
        <w:rPr>
          <w:noProof/>
        </w:rPr>
        <w:tab/>
      </w:r>
      <w:r w:rsidRPr="00FF448F">
        <w:rPr>
          <w:noProof/>
        </w:rPr>
        <w:fldChar w:fldCharType="begin"/>
      </w:r>
      <w:r w:rsidRPr="00FF448F">
        <w:rPr>
          <w:noProof/>
        </w:rPr>
        <w:instrText xml:space="preserve"> PAGEREF _Toc390951238 \h </w:instrText>
      </w:r>
      <w:r w:rsidRPr="00FF448F">
        <w:rPr>
          <w:noProof/>
        </w:rPr>
      </w:r>
      <w:r w:rsidRPr="00FF448F">
        <w:rPr>
          <w:noProof/>
        </w:rPr>
        <w:fldChar w:fldCharType="separate"/>
      </w:r>
      <w:r w:rsidR="006E1640">
        <w:rPr>
          <w:noProof/>
        </w:rPr>
        <w:t>24</w:t>
      </w:r>
      <w:r w:rsidRPr="00FF448F">
        <w:rPr>
          <w:noProof/>
        </w:rPr>
        <w:fldChar w:fldCharType="end"/>
      </w:r>
    </w:p>
    <w:p w:rsidR="00FF346B" w:rsidRPr="00FF448F" w:rsidRDefault="00FF346B">
      <w:pPr>
        <w:pStyle w:val="TOC2"/>
        <w:rPr>
          <w:rFonts w:asciiTheme="minorHAnsi" w:eastAsiaTheme="minorEastAsia" w:hAnsiTheme="minorHAnsi" w:cstheme="minorBidi"/>
          <w:b w:val="0"/>
          <w:noProof/>
          <w:kern w:val="0"/>
          <w:sz w:val="22"/>
          <w:szCs w:val="22"/>
        </w:rPr>
      </w:pPr>
      <w:r w:rsidRPr="00FF448F">
        <w:rPr>
          <w:noProof/>
        </w:rPr>
        <w:t>Part</w:t>
      </w:r>
      <w:r w:rsidR="00FF448F" w:rsidRPr="00FF448F">
        <w:rPr>
          <w:noProof/>
        </w:rPr>
        <w:t> </w:t>
      </w:r>
      <w:r w:rsidRPr="00FF448F">
        <w:rPr>
          <w:noProof/>
        </w:rPr>
        <w:t>3—Service user rights and responsibilities</w:t>
      </w:r>
      <w:r w:rsidRPr="00FF448F">
        <w:rPr>
          <w:b w:val="0"/>
          <w:noProof/>
          <w:sz w:val="18"/>
        </w:rPr>
        <w:tab/>
      </w:r>
      <w:r w:rsidRPr="00FF448F">
        <w:rPr>
          <w:b w:val="0"/>
          <w:noProof/>
          <w:sz w:val="18"/>
        </w:rPr>
        <w:fldChar w:fldCharType="begin"/>
      </w:r>
      <w:r w:rsidRPr="00FF448F">
        <w:rPr>
          <w:b w:val="0"/>
          <w:noProof/>
          <w:sz w:val="18"/>
        </w:rPr>
        <w:instrText xml:space="preserve"> PAGEREF _Toc390951239 \h </w:instrText>
      </w:r>
      <w:r w:rsidRPr="00FF448F">
        <w:rPr>
          <w:b w:val="0"/>
          <w:noProof/>
          <w:sz w:val="18"/>
        </w:rPr>
      </w:r>
      <w:r w:rsidRPr="00FF448F">
        <w:rPr>
          <w:b w:val="0"/>
          <w:noProof/>
          <w:sz w:val="18"/>
        </w:rPr>
        <w:fldChar w:fldCharType="separate"/>
      </w:r>
      <w:r w:rsidR="006E1640">
        <w:rPr>
          <w:b w:val="0"/>
          <w:noProof/>
          <w:sz w:val="18"/>
        </w:rPr>
        <w:t>25</w:t>
      </w:r>
      <w:r w:rsidRPr="00FF448F">
        <w:rPr>
          <w:b w:val="0"/>
          <w:noProof/>
          <w:sz w:val="18"/>
        </w:rPr>
        <w:fldChar w:fldCharType="end"/>
      </w:r>
    </w:p>
    <w:p w:rsidR="00FF346B" w:rsidRPr="00FF448F" w:rsidRDefault="00FF346B">
      <w:pPr>
        <w:pStyle w:val="TOC5"/>
        <w:rPr>
          <w:rFonts w:asciiTheme="minorHAnsi" w:eastAsiaTheme="minorEastAsia" w:hAnsiTheme="minorHAnsi" w:cstheme="minorBidi"/>
          <w:noProof/>
          <w:kern w:val="0"/>
          <w:sz w:val="22"/>
          <w:szCs w:val="22"/>
        </w:rPr>
      </w:pPr>
      <w:r w:rsidRPr="00FF448F">
        <w:rPr>
          <w:noProof/>
        </w:rPr>
        <w:t>3</w:t>
      </w:r>
      <w:r w:rsidRPr="00FF448F">
        <w:rPr>
          <w:noProof/>
        </w:rPr>
        <w:tab/>
        <w:t>Standards relating to service user rights and responsibilities</w:t>
      </w:r>
      <w:r w:rsidRPr="00FF448F">
        <w:rPr>
          <w:noProof/>
        </w:rPr>
        <w:tab/>
      </w:r>
      <w:r w:rsidRPr="00FF448F">
        <w:rPr>
          <w:noProof/>
        </w:rPr>
        <w:fldChar w:fldCharType="begin"/>
      </w:r>
      <w:r w:rsidRPr="00FF448F">
        <w:rPr>
          <w:noProof/>
        </w:rPr>
        <w:instrText xml:space="preserve"> PAGEREF _Toc390951240 \h </w:instrText>
      </w:r>
      <w:r w:rsidRPr="00FF448F">
        <w:rPr>
          <w:noProof/>
        </w:rPr>
      </w:r>
      <w:r w:rsidRPr="00FF448F">
        <w:rPr>
          <w:noProof/>
        </w:rPr>
        <w:fldChar w:fldCharType="separate"/>
      </w:r>
      <w:r w:rsidR="006E1640">
        <w:rPr>
          <w:noProof/>
        </w:rPr>
        <w:t>25</w:t>
      </w:r>
      <w:r w:rsidRPr="00FF448F">
        <w:rPr>
          <w:noProof/>
        </w:rPr>
        <w:fldChar w:fldCharType="end"/>
      </w:r>
    </w:p>
    <w:p w:rsidR="00670EA1" w:rsidRPr="00FF448F" w:rsidRDefault="00FF346B" w:rsidP="00EF2A6D">
      <w:pPr>
        <w:sectPr w:rsidR="00670EA1" w:rsidRPr="00FF448F" w:rsidSect="006F06D9">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r w:rsidRPr="00FF448F">
        <w:fldChar w:fldCharType="end"/>
      </w:r>
    </w:p>
    <w:p w:rsidR="00715914" w:rsidRPr="00FF448F" w:rsidRDefault="00715914" w:rsidP="00715914">
      <w:pPr>
        <w:pStyle w:val="ActHead2"/>
      </w:pPr>
      <w:bookmarkStart w:id="3" w:name="_Toc390951189"/>
      <w:r w:rsidRPr="00FF448F">
        <w:rPr>
          <w:rStyle w:val="CharPartNo"/>
        </w:rPr>
        <w:lastRenderedPageBreak/>
        <w:t>Part</w:t>
      </w:r>
      <w:r w:rsidR="00FF448F" w:rsidRPr="00FF448F">
        <w:rPr>
          <w:rStyle w:val="CharPartNo"/>
        </w:rPr>
        <w:t> </w:t>
      </w:r>
      <w:r w:rsidRPr="00FF448F">
        <w:rPr>
          <w:rStyle w:val="CharPartNo"/>
        </w:rPr>
        <w:t>1</w:t>
      </w:r>
      <w:r w:rsidRPr="00FF448F">
        <w:t>—</w:t>
      </w:r>
      <w:r w:rsidRPr="00FF448F">
        <w:rPr>
          <w:rStyle w:val="CharPartText"/>
        </w:rPr>
        <w:t>Preliminary</w:t>
      </w:r>
      <w:bookmarkEnd w:id="3"/>
    </w:p>
    <w:p w:rsidR="00715914" w:rsidRPr="00FF448F" w:rsidRDefault="00715914" w:rsidP="00715914">
      <w:pPr>
        <w:pStyle w:val="Header"/>
      </w:pPr>
      <w:r w:rsidRPr="00FF448F">
        <w:rPr>
          <w:rStyle w:val="CharDivNo"/>
        </w:rPr>
        <w:t xml:space="preserve"> </w:t>
      </w:r>
      <w:r w:rsidRPr="00FF448F">
        <w:rPr>
          <w:rStyle w:val="CharDivText"/>
        </w:rPr>
        <w:t xml:space="preserve"> </w:t>
      </w:r>
    </w:p>
    <w:p w:rsidR="00715914" w:rsidRPr="00FF448F" w:rsidRDefault="00715914" w:rsidP="00715914">
      <w:pPr>
        <w:pStyle w:val="ActHead5"/>
      </w:pPr>
      <w:bookmarkStart w:id="4" w:name="_Toc390951190"/>
      <w:r w:rsidRPr="00FF448F">
        <w:rPr>
          <w:rStyle w:val="CharSectno"/>
        </w:rPr>
        <w:t>1</w:t>
      </w:r>
      <w:r w:rsidRPr="00FF448F">
        <w:t xml:space="preserve">  </w:t>
      </w:r>
      <w:r w:rsidR="00CE493D" w:rsidRPr="00FF448F">
        <w:t xml:space="preserve">Name of </w:t>
      </w:r>
      <w:r w:rsidR="00B452A7" w:rsidRPr="00FF448F">
        <w:t>principles</w:t>
      </w:r>
      <w:bookmarkEnd w:id="4"/>
    </w:p>
    <w:p w:rsidR="00715914" w:rsidRPr="00FF448F" w:rsidRDefault="00B452A7" w:rsidP="00715914">
      <w:pPr>
        <w:pStyle w:val="subsection"/>
      </w:pPr>
      <w:r w:rsidRPr="00FF448F">
        <w:tab/>
      </w:r>
      <w:r w:rsidRPr="00FF448F">
        <w:tab/>
        <w:t>These</w:t>
      </w:r>
      <w:r w:rsidR="00715914" w:rsidRPr="00FF448F">
        <w:t xml:space="preserve"> </w:t>
      </w:r>
      <w:r w:rsidRPr="00FF448F">
        <w:t>principles</w:t>
      </w:r>
      <w:r w:rsidR="00715914" w:rsidRPr="00FF448F">
        <w:t xml:space="preserve"> </w:t>
      </w:r>
      <w:r w:rsidRPr="00FF448F">
        <w:t>are</w:t>
      </w:r>
      <w:r w:rsidR="00CE493D" w:rsidRPr="00FF448F">
        <w:t xml:space="preserve"> the </w:t>
      </w:r>
      <w:bookmarkStart w:id="5" w:name="BKCheck15B_3"/>
      <w:bookmarkEnd w:id="5"/>
      <w:r w:rsidR="00BC76AC" w:rsidRPr="00FF448F">
        <w:rPr>
          <w:i/>
        </w:rPr>
        <w:fldChar w:fldCharType="begin"/>
      </w:r>
      <w:r w:rsidR="00BC76AC" w:rsidRPr="00FF448F">
        <w:rPr>
          <w:i/>
        </w:rPr>
        <w:instrText xml:space="preserve"> STYLEREF  ShortT </w:instrText>
      </w:r>
      <w:r w:rsidR="00BC76AC" w:rsidRPr="00FF448F">
        <w:rPr>
          <w:i/>
        </w:rPr>
        <w:fldChar w:fldCharType="separate"/>
      </w:r>
      <w:r w:rsidR="006E1640">
        <w:rPr>
          <w:i/>
          <w:noProof/>
        </w:rPr>
        <w:t>Quality of Care Principles 2014</w:t>
      </w:r>
      <w:r w:rsidR="00BC76AC" w:rsidRPr="00FF448F">
        <w:rPr>
          <w:i/>
        </w:rPr>
        <w:fldChar w:fldCharType="end"/>
      </w:r>
      <w:r w:rsidR="00715914" w:rsidRPr="00FF448F">
        <w:t>.</w:t>
      </w:r>
    </w:p>
    <w:p w:rsidR="00715914" w:rsidRPr="00FF448F" w:rsidRDefault="00715914" w:rsidP="00715914">
      <w:pPr>
        <w:pStyle w:val="ActHead5"/>
      </w:pPr>
      <w:bookmarkStart w:id="6" w:name="_Toc390951191"/>
      <w:r w:rsidRPr="00FF448F">
        <w:rPr>
          <w:rStyle w:val="CharSectno"/>
        </w:rPr>
        <w:t>2</w:t>
      </w:r>
      <w:r w:rsidRPr="00FF448F">
        <w:t xml:space="preserve">  Commencement</w:t>
      </w:r>
      <w:bookmarkEnd w:id="6"/>
    </w:p>
    <w:p w:rsidR="007E163D" w:rsidRPr="00FF448F" w:rsidRDefault="00B452A7" w:rsidP="00CE493D">
      <w:pPr>
        <w:pStyle w:val="subsection"/>
      </w:pPr>
      <w:r w:rsidRPr="00FF448F">
        <w:tab/>
      </w:r>
      <w:r w:rsidRPr="00FF448F">
        <w:tab/>
        <w:t>These</w:t>
      </w:r>
      <w:r w:rsidR="00CE493D" w:rsidRPr="00FF448F">
        <w:t xml:space="preserve"> </w:t>
      </w:r>
      <w:r w:rsidRPr="00FF448F">
        <w:t>principles commence</w:t>
      </w:r>
      <w:r w:rsidR="00CE493D" w:rsidRPr="00FF448F">
        <w:t xml:space="preserve"> on </w:t>
      </w:r>
      <w:r w:rsidRPr="00FF448F">
        <w:t>1</w:t>
      </w:r>
      <w:r w:rsidR="00FF448F" w:rsidRPr="00FF448F">
        <w:t> </w:t>
      </w:r>
      <w:r w:rsidRPr="00FF448F">
        <w:t>July 2014</w:t>
      </w:r>
      <w:r w:rsidR="00CE493D" w:rsidRPr="00FF448F">
        <w:t>.</w:t>
      </w:r>
    </w:p>
    <w:p w:rsidR="007500C8" w:rsidRPr="00FF448F" w:rsidRDefault="007500C8" w:rsidP="007500C8">
      <w:pPr>
        <w:pStyle w:val="ActHead5"/>
      </w:pPr>
      <w:bookmarkStart w:id="7" w:name="_Toc390951192"/>
      <w:r w:rsidRPr="00FF448F">
        <w:rPr>
          <w:rStyle w:val="CharSectno"/>
        </w:rPr>
        <w:t>3</w:t>
      </w:r>
      <w:r w:rsidRPr="00FF448F">
        <w:t xml:space="preserve">  Authority</w:t>
      </w:r>
      <w:bookmarkEnd w:id="7"/>
    </w:p>
    <w:p w:rsidR="00157B8B" w:rsidRPr="00FF448F" w:rsidRDefault="00B452A7" w:rsidP="007E667A">
      <w:pPr>
        <w:pStyle w:val="subsection"/>
      </w:pPr>
      <w:r w:rsidRPr="00FF448F">
        <w:tab/>
      </w:r>
      <w:r w:rsidRPr="00FF448F">
        <w:tab/>
        <w:t>These</w:t>
      </w:r>
      <w:r w:rsidR="007500C8" w:rsidRPr="00FF448F">
        <w:t xml:space="preserve"> </w:t>
      </w:r>
      <w:r w:rsidRPr="00FF448F">
        <w:t>principles</w:t>
      </w:r>
      <w:r w:rsidR="007500C8" w:rsidRPr="00FF448F">
        <w:t xml:space="preserve"> </w:t>
      </w:r>
      <w:r w:rsidRPr="00FF448F">
        <w:t>are</w:t>
      </w:r>
      <w:r w:rsidR="007500C8" w:rsidRPr="00FF448F">
        <w:t xml:space="preserve"> made under </w:t>
      </w:r>
      <w:r w:rsidRPr="00FF448F">
        <w:t>section</w:t>
      </w:r>
      <w:r w:rsidR="00FF448F" w:rsidRPr="00FF448F">
        <w:t> </w:t>
      </w:r>
      <w:r w:rsidRPr="00FF448F">
        <w:t>96</w:t>
      </w:r>
      <w:r w:rsidR="00FF448F">
        <w:noBreakHyphen/>
      </w:r>
      <w:r w:rsidRPr="00FF448F">
        <w:t>1 of the</w:t>
      </w:r>
      <w:r w:rsidRPr="00FF448F">
        <w:rPr>
          <w:i/>
        </w:rPr>
        <w:t xml:space="preserve"> Aged Care Act 1997</w:t>
      </w:r>
      <w:r w:rsidR="00F4350D" w:rsidRPr="00FF448F">
        <w:t>.</w:t>
      </w:r>
    </w:p>
    <w:p w:rsidR="00A97C1C" w:rsidRPr="00FF448F" w:rsidRDefault="00143D51" w:rsidP="00A97C1C">
      <w:pPr>
        <w:pStyle w:val="ActHead5"/>
      </w:pPr>
      <w:bookmarkStart w:id="8" w:name="_Toc390951193"/>
      <w:r w:rsidRPr="00FF448F">
        <w:rPr>
          <w:rStyle w:val="CharSectno"/>
        </w:rPr>
        <w:t>4</w:t>
      </w:r>
      <w:r w:rsidR="00A97C1C" w:rsidRPr="00FF448F">
        <w:t xml:space="preserve">  Definitions</w:t>
      </w:r>
      <w:bookmarkEnd w:id="8"/>
    </w:p>
    <w:p w:rsidR="00A97C1C" w:rsidRPr="00FF448F" w:rsidRDefault="00A97C1C" w:rsidP="00E14E8B">
      <w:pPr>
        <w:pStyle w:val="subsection"/>
      </w:pPr>
      <w:r w:rsidRPr="00FF448F">
        <w:tab/>
      </w:r>
      <w:r w:rsidRPr="00FF448F">
        <w:tab/>
        <w:t xml:space="preserve">In these </w:t>
      </w:r>
      <w:r w:rsidR="00E14E8B" w:rsidRPr="00FF448F">
        <w:t>p</w:t>
      </w:r>
      <w:r w:rsidRPr="00FF448F">
        <w:t>rinciples:</w:t>
      </w:r>
    </w:p>
    <w:p w:rsidR="00A97C1C" w:rsidRPr="00FF448F" w:rsidRDefault="00A97C1C" w:rsidP="00E14E8B">
      <w:pPr>
        <w:pStyle w:val="Definition"/>
      </w:pPr>
      <w:r w:rsidRPr="00FF448F">
        <w:rPr>
          <w:b/>
          <w:i/>
        </w:rPr>
        <w:t>Act</w:t>
      </w:r>
      <w:r w:rsidRPr="00FF448F">
        <w:t xml:space="preserve"> means the </w:t>
      </w:r>
      <w:r w:rsidRPr="00FF448F">
        <w:rPr>
          <w:i/>
        </w:rPr>
        <w:t>Aged Care Act 1997</w:t>
      </w:r>
      <w:r w:rsidRPr="00FF448F">
        <w:t>.</w:t>
      </w:r>
    </w:p>
    <w:p w:rsidR="00D5767E" w:rsidRPr="00FF448F" w:rsidRDefault="00D5767E" w:rsidP="00E14E8B">
      <w:pPr>
        <w:pStyle w:val="Definition"/>
      </w:pPr>
      <w:proofErr w:type="spellStart"/>
      <w:r w:rsidRPr="00FF448F">
        <w:rPr>
          <w:b/>
          <w:i/>
        </w:rPr>
        <w:t>ADL</w:t>
      </w:r>
      <w:proofErr w:type="spellEnd"/>
      <w:r w:rsidRPr="00FF448F">
        <w:rPr>
          <w:b/>
          <w:i/>
        </w:rPr>
        <w:t xml:space="preserve"> domain</w:t>
      </w:r>
      <w:r w:rsidRPr="00FF448F">
        <w:t xml:space="preserve"> has the meaning given by the </w:t>
      </w:r>
      <w:r w:rsidRPr="00FF448F">
        <w:rPr>
          <w:i/>
        </w:rPr>
        <w:t>Classification Principles</w:t>
      </w:r>
      <w:r w:rsidR="00FF448F" w:rsidRPr="00FF448F">
        <w:rPr>
          <w:i/>
        </w:rPr>
        <w:t> </w:t>
      </w:r>
      <w:r w:rsidRPr="00FF448F">
        <w:rPr>
          <w:i/>
        </w:rPr>
        <w:t>2014</w:t>
      </w:r>
      <w:r w:rsidRPr="00FF448F">
        <w:t>.</w:t>
      </w:r>
    </w:p>
    <w:p w:rsidR="00D5767E" w:rsidRPr="00FF448F" w:rsidRDefault="00D5767E" w:rsidP="00D5767E">
      <w:pPr>
        <w:pStyle w:val="Definition"/>
      </w:pPr>
      <w:r w:rsidRPr="00FF448F">
        <w:rPr>
          <w:b/>
          <w:i/>
        </w:rPr>
        <w:t>behaviour domain</w:t>
      </w:r>
      <w:r w:rsidRPr="00FF448F">
        <w:t xml:space="preserve"> has the meaning given by the </w:t>
      </w:r>
      <w:r w:rsidRPr="00FF448F">
        <w:rPr>
          <w:i/>
        </w:rPr>
        <w:t>Classification Principles</w:t>
      </w:r>
      <w:r w:rsidR="00FF448F" w:rsidRPr="00FF448F">
        <w:rPr>
          <w:i/>
        </w:rPr>
        <w:t> </w:t>
      </w:r>
      <w:r w:rsidRPr="00FF448F">
        <w:rPr>
          <w:i/>
        </w:rPr>
        <w:t>2014</w:t>
      </w:r>
      <w:r w:rsidRPr="00FF448F">
        <w:t>.</w:t>
      </w:r>
    </w:p>
    <w:p w:rsidR="00D5767E" w:rsidRPr="00FF448F" w:rsidRDefault="009D3229" w:rsidP="00D5767E">
      <w:pPr>
        <w:pStyle w:val="Definition"/>
      </w:pPr>
      <w:proofErr w:type="spellStart"/>
      <w:r w:rsidRPr="00FF448F">
        <w:rPr>
          <w:b/>
          <w:i/>
        </w:rPr>
        <w:t>CHC</w:t>
      </w:r>
      <w:proofErr w:type="spellEnd"/>
      <w:r w:rsidR="00D5767E" w:rsidRPr="00FF448F">
        <w:rPr>
          <w:b/>
          <w:i/>
        </w:rPr>
        <w:t xml:space="preserve"> domain</w:t>
      </w:r>
      <w:r w:rsidR="00D5767E" w:rsidRPr="00FF448F">
        <w:t xml:space="preserve"> has the meaning given by the </w:t>
      </w:r>
      <w:r w:rsidR="00D5767E" w:rsidRPr="00FF448F">
        <w:rPr>
          <w:i/>
        </w:rPr>
        <w:t>Classification Principles</w:t>
      </w:r>
      <w:r w:rsidR="00FF448F" w:rsidRPr="00FF448F">
        <w:rPr>
          <w:i/>
        </w:rPr>
        <w:t> </w:t>
      </w:r>
      <w:r w:rsidR="00D5767E" w:rsidRPr="00FF448F">
        <w:rPr>
          <w:i/>
        </w:rPr>
        <w:t>2014</w:t>
      </w:r>
      <w:r w:rsidR="00D5767E" w:rsidRPr="00FF448F">
        <w:t>.</w:t>
      </w:r>
    </w:p>
    <w:p w:rsidR="00275527" w:rsidRPr="00FF448F" w:rsidRDefault="00275527" w:rsidP="00275527">
      <w:pPr>
        <w:pStyle w:val="Definition"/>
      </w:pPr>
      <w:r w:rsidRPr="00FF448F">
        <w:rPr>
          <w:b/>
          <w:i/>
        </w:rPr>
        <w:t>domain</w:t>
      </w:r>
      <w:r w:rsidRPr="00FF448F">
        <w:t xml:space="preserve"> has the meaning given by the </w:t>
      </w:r>
      <w:r w:rsidRPr="00FF448F">
        <w:rPr>
          <w:i/>
        </w:rPr>
        <w:t>Classification Principles</w:t>
      </w:r>
      <w:r w:rsidR="00FF448F" w:rsidRPr="00FF448F">
        <w:rPr>
          <w:i/>
        </w:rPr>
        <w:t> </w:t>
      </w:r>
      <w:r w:rsidRPr="00FF448F">
        <w:rPr>
          <w:i/>
        </w:rPr>
        <w:t>2014</w:t>
      </w:r>
      <w:r w:rsidRPr="00FF448F">
        <w:t>.</w:t>
      </w:r>
    </w:p>
    <w:p w:rsidR="003A30EC" w:rsidRPr="00FF448F" w:rsidRDefault="003A30EC" w:rsidP="00E14E8B">
      <w:pPr>
        <w:pStyle w:val="Definition"/>
      </w:pPr>
      <w:r w:rsidRPr="00FF448F">
        <w:rPr>
          <w:b/>
          <w:i/>
        </w:rPr>
        <w:t>domain category</w:t>
      </w:r>
      <w:r w:rsidRPr="00FF448F">
        <w:t xml:space="preserve"> has the meaning given by the </w:t>
      </w:r>
      <w:r w:rsidRPr="00FF448F">
        <w:rPr>
          <w:i/>
        </w:rPr>
        <w:t>Classification Principles</w:t>
      </w:r>
      <w:r w:rsidR="00FF448F" w:rsidRPr="00FF448F">
        <w:rPr>
          <w:i/>
        </w:rPr>
        <w:t> </w:t>
      </w:r>
      <w:r w:rsidRPr="00FF448F">
        <w:rPr>
          <w:i/>
        </w:rPr>
        <w:t>2014</w:t>
      </w:r>
      <w:r w:rsidRPr="00FF448F">
        <w:t>.</w:t>
      </w:r>
    </w:p>
    <w:p w:rsidR="00A97C1C" w:rsidRPr="00FF448F" w:rsidRDefault="00A97C1C" w:rsidP="00E14E8B">
      <w:pPr>
        <w:pStyle w:val="Definition"/>
      </w:pPr>
      <w:r w:rsidRPr="00FF448F">
        <w:rPr>
          <w:b/>
          <w:i/>
        </w:rPr>
        <w:t>organisation</w:t>
      </w:r>
      <w:r w:rsidRPr="00FF448F">
        <w:t xml:space="preserve"> means the approved provider of an aged care service.</w:t>
      </w:r>
    </w:p>
    <w:p w:rsidR="00ED78E9" w:rsidRPr="00FF448F" w:rsidRDefault="00ED78E9" w:rsidP="00E14E8B">
      <w:pPr>
        <w:pStyle w:val="Definition"/>
      </w:pPr>
      <w:r w:rsidRPr="00FF448F">
        <w:rPr>
          <w:b/>
          <w:i/>
        </w:rPr>
        <w:t>representative</w:t>
      </w:r>
      <w:r w:rsidRPr="00FF448F">
        <w:t>, of a care recipient, has the meaning given by section</w:t>
      </w:r>
      <w:r w:rsidR="00FF448F" w:rsidRPr="00FF448F">
        <w:t> </w:t>
      </w:r>
      <w:r w:rsidR="00143D51" w:rsidRPr="00FF448F">
        <w:t>5</w:t>
      </w:r>
      <w:r w:rsidRPr="00FF448F">
        <w:t>.</w:t>
      </w:r>
    </w:p>
    <w:p w:rsidR="00A97C1C" w:rsidRPr="00FF448F" w:rsidRDefault="00A97C1C" w:rsidP="00E14E8B">
      <w:pPr>
        <w:pStyle w:val="Definition"/>
      </w:pPr>
      <w:r w:rsidRPr="00FF448F">
        <w:rPr>
          <w:b/>
          <w:i/>
        </w:rPr>
        <w:t>service provider</w:t>
      </w:r>
      <w:r w:rsidRPr="00FF448F">
        <w:t xml:space="preserve"> means the approved provider of an aged care service.</w:t>
      </w:r>
    </w:p>
    <w:p w:rsidR="00A97C1C" w:rsidRPr="00FF448F" w:rsidRDefault="00A97C1C" w:rsidP="00E14E8B">
      <w:pPr>
        <w:pStyle w:val="Definition"/>
      </w:pPr>
      <w:r w:rsidRPr="00FF448F">
        <w:rPr>
          <w:b/>
          <w:i/>
        </w:rPr>
        <w:t>service user</w:t>
      </w:r>
      <w:r w:rsidRPr="00FF448F">
        <w:t xml:space="preserve"> means a care recipient who is provided with care through an aged care service.</w:t>
      </w:r>
    </w:p>
    <w:p w:rsidR="004B0458" w:rsidRPr="00FF448F" w:rsidRDefault="004B0458" w:rsidP="004B0458">
      <w:pPr>
        <w:pStyle w:val="notetext"/>
      </w:pPr>
      <w:r w:rsidRPr="00FF448F">
        <w:t>Note:</w:t>
      </w:r>
      <w:r w:rsidRPr="00FF448F">
        <w:tab/>
        <w:t>A number of expressions used in these principles are defined in the Act, including the following:</w:t>
      </w:r>
    </w:p>
    <w:p w:rsidR="00275527" w:rsidRPr="00FF448F" w:rsidRDefault="00275527" w:rsidP="004B0458">
      <w:pPr>
        <w:pStyle w:val="notepara"/>
      </w:pPr>
      <w:r w:rsidRPr="00FF448F">
        <w:t>(a)</w:t>
      </w:r>
      <w:r w:rsidRPr="00FF448F">
        <w:tab/>
        <w:t>classification level;</w:t>
      </w:r>
    </w:p>
    <w:p w:rsidR="004B0458" w:rsidRPr="00FF448F" w:rsidRDefault="00774B8C" w:rsidP="004B0458">
      <w:pPr>
        <w:pStyle w:val="notepara"/>
      </w:pPr>
      <w:r w:rsidRPr="00FF448F">
        <w:t>(b</w:t>
      </w:r>
      <w:r w:rsidR="004B0458" w:rsidRPr="00FF448F">
        <w:t>)</w:t>
      </w:r>
      <w:r w:rsidR="004B0458" w:rsidRPr="00FF448F">
        <w:tab/>
        <w:t>continuing residential care recipient</w:t>
      </w:r>
      <w:r w:rsidR="00275527" w:rsidRPr="00FF448F">
        <w:t>.</w:t>
      </w:r>
    </w:p>
    <w:p w:rsidR="00A4487C" w:rsidRPr="00FF448F" w:rsidRDefault="00143D51" w:rsidP="00A4487C">
      <w:pPr>
        <w:pStyle w:val="ActHead5"/>
      </w:pPr>
      <w:bookmarkStart w:id="9" w:name="_Toc390951194"/>
      <w:r w:rsidRPr="00FF448F">
        <w:rPr>
          <w:rStyle w:val="CharSectno"/>
        </w:rPr>
        <w:t>5</w:t>
      </w:r>
      <w:r w:rsidR="00A4487C" w:rsidRPr="00FF448F">
        <w:t xml:space="preserve">  Meaning of </w:t>
      </w:r>
      <w:r w:rsidR="00A4487C" w:rsidRPr="00FF448F">
        <w:rPr>
          <w:i/>
        </w:rPr>
        <w:t>representative</w:t>
      </w:r>
      <w:bookmarkEnd w:id="9"/>
    </w:p>
    <w:p w:rsidR="00A4487C" w:rsidRPr="00FF448F" w:rsidRDefault="00A4487C" w:rsidP="00A4487C">
      <w:pPr>
        <w:pStyle w:val="subsection"/>
      </w:pPr>
      <w:r w:rsidRPr="00FF448F">
        <w:tab/>
        <w:t>(1)</w:t>
      </w:r>
      <w:r w:rsidRPr="00FF448F">
        <w:tab/>
        <w:t xml:space="preserve">In these principles, </w:t>
      </w:r>
      <w:r w:rsidRPr="00FF448F">
        <w:rPr>
          <w:b/>
          <w:i/>
        </w:rPr>
        <w:t>representative</w:t>
      </w:r>
      <w:r w:rsidRPr="00FF448F">
        <w:t>, of a care recipient, means:</w:t>
      </w:r>
    </w:p>
    <w:p w:rsidR="00A4487C" w:rsidRPr="00FF448F" w:rsidRDefault="00A4487C" w:rsidP="00A4487C">
      <w:pPr>
        <w:pStyle w:val="paragraph"/>
      </w:pPr>
      <w:r w:rsidRPr="00FF448F">
        <w:tab/>
        <w:t>(a)</w:t>
      </w:r>
      <w:r w:rsidRPr="00FF448F">
        <w:tab/>
        <w:t>a person nominated by the care recipient as a person to be told about matters affecting the care recipient; or</w:t>
      </w:r>
    </w:p>
    <w:p w:rsidR="00A4487C" w:rsidRPr="00FF448F" w:rsidRDefault="00A4487C" w:rsidP="00A4487C">
      <w:pPr>
        <w:pStyle w:val="paragraph"/>
      </w:pPr>
      <w:r w:rsidRPr="00FF448F">
        <w:tab/>
        <w:t>(b)</w:t>
      </w:r>
      <w:r w:rsidRPr="00FF448F">
        <w:tab/>
        <w:t>a person:</w:t>
      </w:r>
    </w:p>
    <w:p w:rsidR="00A4487C" w:rsidRPr="00FF448F" w:rsidRDefault="00A4487C" w:rsidP="00A4487C">
      <w:pPr>
        <w:pStyle w:val="paragraphsub"/>
      </w:pPr>
      <w:r w:rsidRPr="00FF448F">
        <w:tab/>
        <w:t>(</w:t>
      </w:r>
      <w:proofErr w:type="spellStart"/>
      <w:r w:rsidRPr="00FF448F">
        <w:t>i</w:t>
      </w:r>
      <w:proofErr w:type="spellEnd"/>
      <w:r w:rsidRPr="00FF448F">
        <w:t>)</w:t>
      </w:r>
      <w:r w:rsidRPr="00FF448F">
        <w:tab/>
        <w:t>who nominates himself or herself as a person to be told about matters affecting a care recipient; and</w:t>
      </w:r>
    </w:p>
    <w:p w:rsidR="00A4487C" w:rsidRPr="00FF448F" w:rsidRDefault="00A4487C" w:rsidP="00A4487C">
      <w:pPr>
        <w:pStyle w:val="paragraphsub"/>
      </w:pPr>
      <w:r w:rsidRPr="00FF448F">
        <w:lastRenderedPageBreak/>
        <w:tab/>
        <w:t>(ii)</w:t>
      </w:r>
      <w:r w:rsidRPr="00FF448F">
        <w:tab/>
        <w:t xml:space="preserve">who the </w:t>
      </w:r>
      <w:r w:rsidR="00D148AA" w:rsidRPr="00FF448F">
        <w:t>relevant</w:t>
      </w:r>
      <w:r w:rsidRPr="00FF448F">
        <w:t xml:space="preserve"> approved provider is satisfied has a connection with the care recipient and is concerned for the safety, health and well</w:t>
      </w:r>
      <w:r w:rsidR="00FF448F">
        <w:noBreakHyphen/>
      </w:r>
      <w:r w:rsidRPr="00FF448F">
        <w:t>being of the care recipient.</w:t>
      </w:r>
    </w:p>
    <w:p w:rsidR="00A4487C" w:rsidRPr="00FF448F" w:rsidRDefault="00A4487C" w:rsidP="00A4487C">
      <w:pPr>
        <w:pStyle w:val="subsection"/>
      </w:pPr>
      <w:r w:rsidRPr="00FF448F">
        <w:tab/>
        <w:t>(2)</w:t>
      </w:r>
      <w:r w:rsidRPr="00FF448F">
        <w:tab/>
        <w:t xml:space="preserve">Without limiting </w:t>
      </w:r>
      <w:r w:rsidR="00FF448F" w:rsidRPr="00FF448F">
        <w:t>subparagraph (</w:t>
      </w:r>
      <w:r w:rsidRPr="00FF448F">
        <w:t>1)(b)(ii), a person has a connection with a care recipient if:</w:t>
      </w:r>
    </w:p>
    <w:p w:rsidR="00A4487C" w:rsidRPr="00FF448F" w:rsidRDefault="00A4487C" w:rsidP="00A4487C">
      <w:pPr>
        <w:pStyle w:val="paragraph"/>
      </w:pPr>
      <w:r w:rsidRPr="00FF448F">
        <w:tab/>
        <w:t>(a)</w:t>
      </w:r>
      <w:r w:rsidRPr="00FF448F">
        <w:tab/>
        <w:t>the person is a partner, close relation or other relative of the care recipient; or</w:t>
      </w:r>
    </w:p>
    <w:p w:rsidR="00A4487C" w:rsidRPr="00FF448F" w:rsidRDefault="00A4487C" w:rsidP="00A4487C">
      <w:pPr>
        <w:pStyle w:val="paragraph"/>
      </w:pPr>
      <w:r w:rsidRPr="00FF448F">
        <w:tab/>
        <w:t>(b)</w:t>
      </w:r>
      <w:r w:rsidRPr="00FF448F">
        <w:tab/>
        <w:t>the person holds an enduring power of attorney given by the care recipient; or</w:t>
      </w:r>
    </w:p>
    <w:p w:rsidR="00A4487C" w:rsidRPr="00FF448F" w:rsidRDefault="00A4487C" w:rsidP="00A4487C">
      <w:pPr>
        <w:pStyle w:val="paragraph"/>
      </w:pPr>
      <w:r w:rsidRPr="00FF448F">
        <w:tab/>
        <w:t>(c)</w:t>
      </w:r>
      <w:r w:rsidRPr="00FF448F">
        <w:tab/>
        <w:t>the person has been appointed by a State or Territory guardianship board (however described) to deal with the care recipient’s affairs; or</w:t>
      </w:r>
    </w:p>
    <w:p w:rsidR="00A4487C" w:rsidRPr="00FF448F" w:rsidRDefault="00A4487C" w:rsidP="00A4487C">
      <w:pPr>
        <w:pStyle w:val="paragraph"/>
      </w:pPr>
      <w:r w:rsidRPr="00FF448F">
        <w:tab/>
        <w:t>(d)</w:t>
      </w:r>
      <w:r w:rsidRPr="00FF448F">
        <w:tab/>
        <w:t>the person represents the care recipient in dealings with the approved provider.</w:t>
      </w:r>
    </w:p>
    <w:p w:rsidR="00053C9C" w:rsidRPr="00FF448F" w:rsidRDefault="00053C9C" w:rsidP="00053C9C">
      <w:pPr>
        <w:pStyle w:val="notetext"/>
      </w:pPr>
      <w:r w:rsidRPr="00FF448F">
        <w:t>Note:</w:t>
      </w:r>
      <w:r w:rsidRPr="00FF448F">
        <w:tab/>
        <w:t>Nothing in this section is intended to affect the powers of a substitute decision</w:t>
      </w:r>
      <w:r w:rsidR="00FF448F">
        <w:noBreakHyphen/>
      </w:r>
      <w:r w:rsidRPr="00FF448F">
        <w:t>maker appointed for a person under a law of a State or Territory.</w:t>
      </w:r>
    </w:p>
    <w:p w:rsidR="00A97C1C" w:rsidRPr="00FF448F" w:rsidRDefault="00A97C1C" w:rsidP="00A97C1C">
      <w:pPr>
        <w:pStyle w:val="ActHead2"/>
        <w:pageBreakBefore/>
      </w:pPr>
      <w:bookmarkStart w:id="10" w:name="_Toc390951195"/>
      <w:r w:rsidRPr="00FF448F">
        <w:rPr>
          <w:rStyle w:val="CharPartNo"/>
        </w:rPr>
        <w:lastRenderedPageBreak/>
        <w:t>Part</w:t>
      </w:r>
      <w:r w:rsidR="00FF448F" w:rsidRPr="00FF448F">
        <w:rPr>
          <w:rStyle w:val="CharPartNo"/>
        </w:rPr>
        <w:t> </w:t>
      </w:r>
      <w:r w:rsidRPr="00FF448F">
        <w:rPr>
          <w:rStyle w:val="CharPartNo"/>
        </w:rPr>
        <w:t>2</w:t>
      </w:r>
      <w:r w:rsidRPr="00FF448F">
        <w:t>—</w:t>
      </w:r>
      <w:r w:rsidR="000756A6" w:rsidRPr="00FF448F">
        <w:rPr>
          <w:rStyle w:val="CharPartText"/>
        </w:rPr>
        <w:t>R</w:t>
      </w:r>
      <w:r w:rsidR="000F25D2" w:rsidRPr="00FF448F">
        <w:rPr>
          <w:rStyle w:val="CharPartText"/>
        </w:rPr>
        <w:t>esidential care services</w:t>
      </w:r>
      <w:bookmarkEnd w:id="10"/>
    </w:p>
    <w:p w:rsidR="00A97C1C" w:rsidRPr="00FF448F" w:rsidRDefault="00A97C1C" w:rsidP="00A97C1C">
      <w:pPr>
        <w:pStyle w:val="ActHead3"/>
      </w:pPr>
      <w:bookmarkStart w:id="11" w:name="_Toc390951196"/>
      <w:r w:rsidRPr="00FF448F">
        <w:rPr>
          <w:rStyle w:val="CharDivNo"/>
        </w:rPr>
        <w:t>Division</w:t>
      </w:r>
      <w:r w:rsidR="00FF448F" w:rsidRPr="00FF448F">
        <w:rPr>
          <w:rStyle w:val="CharDivNo"/>
        </w:rPr>
        <w:t> </w:t>
      </w:r>
      <w:r w:rsidR="000F25D2" w:rsidRPr="00FF448F">
        <w:rPr>
          <w:rStyle w:val="CharDivNo"/>
        </w:rPr>
        <w:t>1</w:t>
      </w:r>
      <w:r w:rsidRPr="00FF448F">
        <w:t>—</w:t>
      </w:r>
      <w:r w:rsidR="000756A6" w:rsidRPr="00FF448F">
        <w:rPr>
          <w:rStyle w:val="CharDivText"/>
        </w:rPr>
        <w:t>Responsibilities of approved providers</w:t>
      </w:r>
      <w:bookmarkEnd w:id="11"/>
    </w:p>
    <w:p w:rsidR="00A97C1C" w:rsidRPr="00FF448F" w:rsidRDefault="00143D51" w:rsidP="00A4487C">
      <w:pPr>
        <w:pStyle w:val="ActHead5"/>
      </w:pPr>
      <w:bookmarkStart w:id="12" w:name="_Toc390951197"/>
      <w:r w:rsidRPr="00FF448F">
        <w:rPr>
          <w:rStyle w:val="CharSectno"/>
        </w:rPr>
        <w:t>6</w:t>
      </w:r>
      <w:r w:rsidR="00A97C1C" w:rsidRPr="00FF448F">
        <w:t xml:space="preserve">  Purpose of </w:t>
      </w:r>
      <w:r w:rsidR="00A4487C" w:rsidRPr="00FF448F">
        <w:t xml:space="preserve">this </w:t>
      </w:r>
      <w:r w:rsidR="00A97C1C" w:rsidRPr="00FF448F">
        <w:t>Division</w:t>
      </w:r>
      <w:bookmarkEnd w:id="12"/>
    </w:p>
    <w:p w:rsidR="000F25D2" w:rsidRPr="00FF448F" w:rsidRDefault="00A97C1C" w:rsidP="00A4487C">
      <w:pPr>
        <w:pStyle w:val="subsection"/>
      </w:pPr>
      <w:r w:rsidRPr="00FF448F">
        <w:tab/>
      </w:r>
      <w:r w:rsidRPr="00FF448F">
        <w:tab/>
      </w:r>
      <w:r w:rsidR="00105FE9" w:rsidRPr="00FF448F">
        <w:t>For subsection</w:t>
      </w:r>
      <w:r w:rsidR="00FF448F" w:rsidRPr="00FF448F">
        <w:t> </w:t>
      </w:r>
      <w:r w:rsidR="00105FE9" w:rsidRPr="00FF448F">
        <w:t>54</w:t>
      </w:r>
      <w:r w:rsidR="00FF448F">
        <w:noBreakHyphen/>
      </w:r>
      <w:r w:rsidR="00105FE9" w:rsidRPr="00FF448F">
        <w:t>1(1) of the Act, t</w:t>
      </w:r>
      <w:r w:rsidR="000F25D2" w:rsidRPr="00FF448F">
        <w:t>his Division specifies:</w:t>
      </w:r>
    </w:p>
    <w:p w:rsidR="00A97C1C" w:rsidRPr="00FF448F" w:rsidRDefault="00D148AA" w:rsidP="00D148AA">
      <w:pPr>
        <w:pStyle w:val="paragraph"/>
      </w:pPr>
      <w:r w:rsidRPr="00FF448F">
        <w:tab/>
        <w:t>(a)</w:t>
      </w:r>
      <w:r w:rsidRPr="00FF448F">
        <w:tab/>
      </w:r>
      <w:r w:rsidR="00A97C1C" w:rsidRPr="00FF448F">
        <w:t>the care and services that an approved provider of a reside</w:t>
      </w:r>
      <w:r w:rsidRPr="00FF448F">
        <w:t>ntial care service must provide; and</w:t>
      </w:r>
    </w:p>
    <w:p w:rsidR="00D148AA" w:rsidRPr="00FF448F" w:rsidRDefault="00D148AA" w:rsidP="00D148AA">
      <w:pPr>
        <w:pStyle w:val="paragraph"/>
      </w:pPr>
      <w:r w:rsidRPr="00FF448F">
        <w:tab/>
        <w:t>(b)</w:t>
      </w:r>
      <w:r w:rsidRPr="00FF448F">
        <w:tab/>
        <w:t>other responsibilities of an approved provider of a residential care service in relation to the quality of the aged care that the approved provider provides.</w:t>
      </w:r>
    </w:p>
    <w:p w:rsidR="00A97C1C" w:rsidRPr="00FF448F" w:rsidRDefault="00143D51" w:rsidP="00A97C1C">
      <w:pPr>
        <w:pStyle w:val="ActHead5"/>
      </w:pPr>
      <w:bookmarkStart w:id="13" w:name="_Toc390951198"/>
      <w:r w:rsidRPr="00FF448F">
        <w:rPr>
          <w:rStyle w:val="CharSectno"/>
        </w:rPr>
        <w:t>7</w:t>
      </w:r>
      <w:r w:rsidR="00A97C1C" w:rsidRPr="00FF448F">
        <w:t xml:space="preserve">  </w:t>
      </w:r>
      <w:r w:rsidR="00D148AA" w:rsidRPr="00FF448F">
        <w:t>C</w:t>
      </w:r>
      <w:r w:rsidR="00A97C1C" w:rsidRPr="00FF448F">
        <w:t>are and services</w:t>
      </w:r>
      <w:r w:rsidR="00D148AA" w:rsidRPr="00FF448F">
        <w:t xml:space="preserve"> that must be provided</w:t>
      </w:r>
      <w:bookmarkEnd w:id="13"/>
    </w:p>
    <w:p w:rsidR="00A97C1C" w:rsidRPr="00FF448F" w:rsidRDefault="00A97C1C" w:rsidP="00B265F0">
      <w:pPr>
        <w:pStyle w:val="subsection"/>
      </w:pPr>
      <w:r w:rsidRPr="00FF448F">
        <w:tab/>
        <w:t>(1)</w:t>
      </w:r>
      <w:r w:rsidRPr="00FF448F">
        <w:rPr>
          <w:b/>
        </w:rPr>
        <w:tab/>
      </w:r>
      <w:r w:rsidR="00105FE9" w:rsidRPr="00FF448F">
        <w:t>For paragraph</w:t>
      </w:r>
      <w:r w:rsidR="00FF448F" w:rsidRPr="00FF448F">
        <w:t> </w:t>
      </w:r>
      <w:r w:rsidR="00105FE9" w:rsidRPr="00FF448F">
        <w:t>54</w:t>
      </w:r>
      <w:r w:rsidR="00FF448F">
        <w:noBreakHyphen/>
      </w:r>
      <w:r w:rsidR="00105FE9" w:rsidRPr="00FF448F">
        <w:t>1(1)(a) of the Act, a</w:t>
      </w:r>
      <w:r w:rsidRPr="00FF448F">
        <w:t>n approved provider of a residential car</w:t>
      </w:r>
      <w:r w:rsidR="00D148AA" w:rsidRPr="00FF448F">
        <w:t>e service must,</w:t>
      </w:r>
      <w:r w:rsidRPr="00FF448F">
        <w:t xml:space="preserve"> for each item </w:t>
      </w:r>
      <w:r w:rsidRPr="00FF448F">
        <w:rPr>
          <w:lang w:eastAsia="en-US"/>
        </w:rPr>
        <w:t xml:space="preserve">in </w:t>
      </w:r>
      <w:r w:rsidR="00B265F0" w:rsidRPr="00FF448F">
        <w:rPr>
          <w:lang w:eastAsia="en-US"/>
        </w:rPr>
        <w:t>a table in</w:t>
      </w:r>
      <w:r w:rsidR="00B265F0" w:rsidRPr="00FF448F">
        <w:rPr>
          <w:b/>
        </w:rPr>
        <w:t xml:space="preserve"> </w:t>
      </w:r>
      <w:r w:rsidRPr="00FF448F">
        <w:t>Schedule</w:t>
      </w:r>
      <w:r w:rsidR="00FF448F" w:rsidRPr="00FF448F">
        <w:t> </w:t>
      </w:r>
      <w:r w:rsidRPr="00FF448F">
        <w:t>1, provide the ca</w:t>
      </w:r>
      <w:r w:rsidR="00D4330A" w:rsidRPr="00FF448F">
        <w:t xml:space="preserve">re or service </w:t>
      </w:r>
      <w:r w:rsidR="001226E2" w:rsidRPr="00FF448F">
        <w:t xml:space="preserve">specified </w:t>
      </w:r>
      <w:r w:rsidR="00D4330A" w:rsidRPr="00FF448F">
        <w:t>in column 1</w:t>
      </w:r>
      <w:r w:rsidRPr="00FF448F">
        <w:t xml:space="preserve"> of the item to any </w:t>
      </w:r>
      <w:r w:rsidR="00D148AA" w:rsidRPr="00FF448F">
        <w:t xml:space="preserve">care recipient </w:t>
      </w:r>
      <w:r w:rsidRPr="00FF448F">
        <w:t>who needs it.</w:t>
      </w:r>
    </w:p>
    <w:p w:rsidR="00D148AA" w:rsidRPr="00FF448F" w:rsidRDefault="00D148AA" w:rsidP="00D148AA">
      <w:pPr>
        <w:pStyle w:val="subsection"/>
      </w:pPr>
      <w:r w:rsidRPr="00FF448F">
        <w:tab/>
        <w:t>(2)</w:t>
      </w:r>
      <w:r w:rsidRPr="00FF448F">
        <w:rPr>
          <w:b/>
        </w:rPr>
        <w:tab/>
      </w:r>
      <w:r w:rsidRPr="00FF448F">
        <w:t xml:space="preserve">The </w:t>
      </w:r>
      <w:r w:rsidR="00A138DC" w:rsidRPr="00FF448F">
        <w:t xml:space="preserve">content of the </w:t>
      </w:r>
      <w:r w:rsidRPr="00FF448F">
        <w:t xml:space="preserve">care </w:t>
      </w:r>
      <w:r w:rsidR="00D4330A" w:rsidRPr="00FF448F">
        <w:t xml:space="preserve">or service </w:t>
      </w:r>
      <w:r w:rsidR="001226E2" w:rsidRPr="00FF448F">
        <w:t xml:space="preserve">specified </w:t>
      </w:r>
      <w:r w:rsidR="00D4330A" w:rsidRPr="00FF448F">
        <w:t>in column 1</w:t>
      </w:r>
      <w:r w:rsidRPr="00FF448F">
        <w:t xml:space="preserve"> of the item consists </w:t>
      </w:r>
      <w:r w:rsidR="00D4330A" w:rsidRPr="00FF448F">
        <w:t xml:space="preserve">of the matter </w:t>
      </w:r>
      <w:r w:rsidR="001226E2" w:rsidRPr="00FF448F">
        <w:t xml:space="preserve">specified </w:t>
      </w:r>
      <w:r w:rsidR="00D4330A" w:rsidRPr="00FF448F">
        <w:t>in column 2 of the item</w:t>
      </w:r>
      <w:r w:rsidRPr="00FF448F">
        <w:t>.</w:t>
      </w:r>
    </w:p>
    <w:p w:rsidR="00A97C1C" w:rsidRPr="00FF448F" w:rsidRDefault="00A97C1C" w:rsidP="00A97C1C">
      <w:pPr>
        <w:pStyle w:val="subsection"/>
      </w:pPr>
      <w:r w:rsidRPr="00FF448F">
        <w:tab/>
        <w:t>(</w:t>
      </w:r>
      <w:r w:rsidR="00105FE9" w:rsidRPr="00FF448F">
        <w:t>3</w:t>
      </w:r>
      <w:r w:rsidRPr="00FF448F">
        <w:t>)</w:t>
      </w:r>
      <w:r w:rsidRPr="00FF448F">
        <w:tab/>
        <w:t xml:space="preserve">The care or service must be provided by the approved provider in a way that meets the Accreditation Standards </w:t>
      </w:r>
      <w:r w:rsidR="001226E2" w:rsidRPr="00FF448F">
        <w:t xml:space="preserve">specified </w:t>
      </w:r>
      <w:r w:rsidRPr="00FF448F">
        <w:t>in Schedule</w:t>
      </w:r>
      <w:r w:rsidR="00FF448F" w:rsidRPr="00FF448F">
        <w:t> </w:t>
      </w:r>
      <w:r w:rsidRPr="00FF448F">
        <w:t>2.</w:t>
      </w:r>
    </w:p>
    <w:p w:rsidR="001B4DF1" w:rsidRPr="00FF448F" w:rsidRDefault="001B4DF1" w:rsidP="001B4DF1">
      <w:pPr>
        <w:pStyle w:val="subsection"/>
      </w:pPr>
      <w:r w:rsidRPr="00FF448F">
        <w:tab/>
        <w:t>(4)</w:t>
      </w:r>
      <w:r w:rsidRPr="00FF448F">
        <w:tab/>
      </w:r>
      <w:r w:rsidR="00774B8C" w:rsidRPr="00FF448F">
        <w:t>T</w:t>
      </w:r>
      <w:r w:rsidR="00F23DF5" w:rsidRPr="00FF448F">
        <w:t xml:space="preserve">he </w:t>
      </w:r>
      <w:r w:rsidR="00A138DC" w:rsidRPr="00FF448F">
        <w:t xml:space="preserve">maximum amount that </w:t>
      </w:r>
      <w:r w:rsidR="002C0585" w:rsidRPr="00FF448F">
        <w:t xml:space="preserve">the </w:t>
      </w:r>
      <w:r w:rsidR="00F23DF5" w:rsidRPr="00FF448F">
        <w:t xml:space="preserve">approved provider </w:t>
      </w:r>
      <w:r w:rsidR="00A138DC" w:rsidRPr="00FF448F">
        <w:t xml:space="preserve">may </w:t>
      </w:r>
      <w:r w:rsidR="00F23DF5" w:rsidRPr="00FF448F">
        <w:t xml:space="preserve">charge </w:t>
      </w:r>
      <w:r w:rsidRPr="00FF448F">
        <w:t xml:space="preserve">a care recipient </w:t>
      </w:r>
      <w:r w:rsidR="001271A6" w:rsidRPr="00FF448F">
        <w:t xml:space="preserve">who is not a care recipient to whom </w:t>
      </w:r>
      <w:r w:rsidR="00FF448F" w:rsidRPr="00FF448F">
        <w:t>subsection (</w:t>
      </w:r>
      <w:r w:rsidR="001271A6" w:rsidRPr="00FF448F">
        <w:t xml:space="preserve">6) applies, </w:t>
      </w:r>
      <w:r w:rsidRPr="00FF448F">
        <w:t xml:space="preserve">for the </w:t>
      </w:r>
      <w:r w:rsidR="003A30EC" w:rsidRPr="00FF448F">
        <w:t xml:space="preserve">provision of </w:t>
      </w:r>
      <w:r w:rsidRPr="00FF448F">
        <w:t xml:space="preserve">care and services </w:t>
      </w:r>
      <w:r w:rsidR="001226E2" w:rsidRPr="00FF448F">
        <w:t xml:space="preserve">specified </w:t>
      </w:r>
      <w:r w:rsidRPr="00FF448F">
        <w:t>in Part</w:t>
      </w:r>
      <w:r w:rsidR="00FF448F" w:rsidRPr="00FF448F">
        <w:t> </w:t>
      </w:r>
      <w:r w:rsidRPr="00FF448F">
        <w:t>1 or 2 of Schedule</w:t>
      </w:r>
      <w:r w:rsidR="00FF448F" w:rsidRPr="00FF448F">
        <w:t> </w:t>
      </w:r>
      <w:r w:rsidRPr="00FF448F">
        <w:t>1</w:t>
      </w:r>
      <w:r w:rsidR="001271A6" w:rsidRPr="00FF448F">
        <w:t>,</w:t>
      </w:r>
      <w:r w:rsidR="002C0585" w:rsidRPr="00FF448F">
        <w:t xml:space="preserve"> is</w:t>
      </w:r>
      <w:r w:rsidRPr="00FF448F">
        <w:t>:</w:t>
      </w:r>
    </w:p>
    <w:p w:rsidR="001B4DF1" w:rsidRPr="00FF448F" w:rsidRDefault="001B4DF1" w:rsidP="001B4DF1">
      <w:pPr>
        <w:pStyle w:val="paragraph"/>
      </w:pPr>
      <w:r w:rsidRPr="00FF448F">
        <w:tab/>
        <w:t>(a)</w:t>
      </w:r>
      <w:r w:rsidRPr="00FF448F">
        <w:tab/>
        <w:t>if the care recipient is a continuing residential care recipient—the amount permitted under Division</w:t>
      </w:r>
      <w:r w:rsidR="00FF448F" w:rsidRPr="00FF448F">
        <w:t> </w:t>
      </w:r>
      <w:r w:rsidRPr="00FF448F">
        <w:t xml:space="preserve">58 of the </w:t>
      </w:r>
      <w:r w:rsidRPr="00FF448F">
        <w:rPr>
          <w:i/>
        </w:rPr>
        <w:t>Aged Care (Transitional Provisions) Act 1997</w:t>
      </w:r>
      <w:r w:rsidRPr="00FF448F">
        <w:t>; or</w:t>
      </w:r>
    </w:p>
    <w:p w:rsidR="001B4DF1" w:rsidRPr="00FF448F" w:rsidRDefault="001B4DF1" w:rsidP="001B4DF1">
      <w:pPr>
        <w:pStyle w:val="paragraph"/>
      </w:pPr>
      <w:r w:rsidRPr="00FF448F">
        <w:tab/>
        <w:t>(b)</w:t>
      </w:r>
      <w:r w:rsidRPr="00FF448F">
        <w:tab/>
        <w:t>in any other case—the amount permitted under Division</w:t>
      </w:r>
      <w:r w:rsidR="00FF448F" w:rsidRPr="00FF448F">
        <w:t> </w:t>
      </w:r>
      <w:r w:rsidRPr="00FF448F">
        <w:t>52C of the Act.</w:t>
      </w:r>
    </w:p>
    <w:p w:rsidR="001B4DF1" w:rsidRPr="00FF448F" w:rsidRDefault="003A30EC" w:rsidP="001B4DF1">
      <w:pPr>
        <w:pStyle w:val="subsection"/>
      </w:pPr>
      <w:r w:rsidRPr="00FF448F">
        <w:tab/>
        <w:t>(5</w:t>
      </w:r>
      <w:r w:rsidR="00A97C1C" w:rsidRPr="00FF448F">
        <w:t>)</w:t>
      </w:r>
      <w:r w:rsidR="00A97C1C" w:rsidRPr="00FF448F">
        <w:tab/>
      </w:r>
      <w:r w:rsidR="00774B8C" w:rsidRPr="00FF448F">
        <w:t>T</w:t>
      </w:r>
      <w:r w:rsidR="00F23DF5" w:rsidRPr="00FF448F">
        <w:t xml:space="preserve">he </w:t>
      </w:r>
      <w:r w:rsidR="00774B8C" w:rsidRPr="00FF448F">
        <w:t xml:space="preserve">maximum amount that the </w:t>
      </w:r>
      <w:r w:rsidR="00F23DF5" w:rsidRPr="00FF448F">
        <w:t xml:space="preserve">approved provider </w:t>
      </w:r>
      <w:r w:rsidR="00774B8C" w:rsidRPr="00FF448F">
        <w:t xml:space="preserve">may </w:t>
      </w:r>
      <w:r w:rsidR="00F23DF5" w:rsidRPr="00FF448F">
        <w:t xml:space="preserve">charge </w:t>
      </w:r>
      <w:r w:rsidR="001B4DF1" w:rsidRPr="00FF448F">
        <w:t>a care</w:t>
      </w:r>
      <w:r w:rsidRPr="00FF448F">
        <w:t xml:space="preserve"> recipient to whom </w:t>
      </w:r>
      <w:r w:rsidR="00FF448F" w:rsidRPr="00FF448F">
        <w:t>subsection (</w:t>
      </w:r>
      <w:r w:rsidRPr="00FF448F">
        <w:t>6</w:t>
      </w:r>
      <w:r w:rsidR="001B4DF1" w:rsidRPr="00FF448F">
        <w:t>) applies</w:t>
      </w:r>
      <w:r w:rsidR="00F23DF5" w:rsidRPr="00FF448F">
        <w:t>,</w:t>
      </w:r>
      <w:r w:rsidR="001B4DF1" w:rsidRPr="00FF448F">
        <w:t xml:space="preserve"> for the </w:t>
      </w:r>
      <w:r w:rsidRPr="00FF448F">
        <w:t xml:space="preserve">provision of </w:t>
      </w:r>
      <w:r w:rsidR="001B4DF1" w:rsidRPr="00FF448F">
        <w:t xml:space="preserve">care and services </w:t>
      </w:r>
      <w:r w:rsidR="001226E2" w:rsidRPr="00FF448F">
        <w:t xml:space="preserve">specified </w:t>
      </w:r>
      <w:r w:rsidR="001B4DF1" w:rsidRPr="00FF448F">
        <w:t xml:space="preserve">in </w:t>
      </w:r>
      <w:r w:rsidR="001271A6" w:rsidRPr="00FF448F">
        <w:t>Part</w:t>
      </w:r>
      <w:r w:rsidR="00FF448F" w:rsidRPr="00FF448F">
        <w:t> </w:t>
      </w:r>
      <w:r w:rsidR="001271A6" w:rsidRPr="00FF448F">
        <w:t xml:space="preserve">1, 2 or </w:t>
      </w:r>
      <w:r w:rsidR="001B4DF1" w:rsidRPr="00FF448F">
        <w:t>3 of Schedule</w:t>
      </w:r>
      <w:r w:rsidR="00FF448F" w:rsidRPr="00FF448F">
        <w:t> </w:t>
      </w:r>
      <w:r w:rsidR="001B4DF1" w:rsidRPr="00FF448F">
        <w:t>1</w:t>
      </w:r>
      <w:r w:rsidR="00F23DF5" w:rsidRPr="00FF448F">
        <w:t>,</w:t>
      </w:r>
      <w:r w:rsidR="001B4DF1" w:rsidRPr="00FF448F">
        <w:t xml:space="preserve"> </w:t>
      </w:r>
      <w:r w:rsidR="00774B8C" w:rsidRPr="00FF448F">
        <w:t>is</w:t>
      </w:r>
      <w:r w:rsidR="001B4DF1" w:rsidRPr="00FF448F">
        <w:t>:</w:t>
      </w:r>
    </w:p>
    <w:p w:rsidR="001B4DF1" w:rsidRPr="00FF448F" w:rsidRDefault="001B4DF1" w:rsidP="001B4DF1">
      <w:pPr>
        <w:pStyle w:val="paragraph"/>
      </w:pPr>
      <w:r w:rsidRPr="00FF448F">
        <w:tab/>
        <w:t>(a)</w:t>
      </w:r>
      <w:r w:rsidRPr="00FF448F">
        <w:tab/>
        <w:t>if the care recipient is a continuing residential care recipient—the amount permitted under Division</w:t>
      </w:r>
      <w:r w:rsidR="00FF448F" w:rsidRPr="00FF448F">
        <w:t> </w:t>
      </w:r>
      <w:r w:rsidRPr="00FF448F">
        <w:t xml:space="preserve">58 of the </w:t>
      </w:r>
      <w:r w:rsidRPr="00FF448F">
        <w:rPr>
          <w:i/>
        </w:rPr>
        <w:t>Aged Care (Transitional Provisions) Act 1997</w:t>
      </w:r>
      <w:r w:rsidRPr="00FF448F">
        <w:t>; or</w:t>
      </w:r>
    </w:p>
    <w:p w:rsidR="001B4DF1" w:rsidRPr="00FF448F" w:rsidRDefault="001B4DF1" w:rsidP="001B4DF1">
      <w:pPr>
        <w:pStyle w:val="paragraph"/>
      </w:pPr>
      <w:r w:rsidRPr="00FF448F">
        <w:tab/>
        <w:t>(b)</w:t>
      </w:r>
      <w:r w:rsidRPr="00FF448F">
        <w:tab/>
        <w:t>in any other case—the amount permitted under Division</w:t>
      </w:r>
      <w:r w:rsidR="00FF448F" w:rsidRPr="00FF448F">
        <w:t> </w:t>
      </w:r>
      <w:r w:rsidRPr="00FF448F">
        <w:t>52C of the Act.</w:t>
      </w:r>
    </w:p>
    <w:p w:rsidR="003A30EC" w:rsidRPr="00FF448F" w:rsidRDefault="003A30EC" w:rsidP="003A30EC">
      <w:pPr>
        <w:pStyle w:val="subsection"/>
      </w:pPr>
      <w:r w:rsidRPr="00FF448F">
        <w:tab/>
        <w:t>(6)</w:t>
      </w:r>
      <w:r w:rsidRPr="00FF448F">
        <w:tab/>
        <w:t>This subsection applies to the following care recipients:</w:t>
      </w:r>
    </w:p>
    <w:p w:rsidR="003A30EC" w:rsidRPr="00FF448F" w:rsidRDefault="003A30EC" w:rsidP="003A30EC">
      <w:pPr>
        <w:pStyle w:val="paragraph"/>
      </w:pPr>
      <w:r w:rsidRPr="00FF448F">
        <w:tab/>
        <w:t>(a)</w:t>
      </w:r>
      <w:r w:rsidRPr="00FF448F">
        <w:tab/>
        <w:t>a care recipient whose classification level includes any of the following:</w:t>
      </w:r>
    </w:p>
    <w:p w:rsidR="003A30EC" w:rsidRPr="00FF448F" w:rsidRDefault="003A30EC" w:rsidP="003A30EC">
      <w:pPr>
        <w:pStyle w:val="paragraphsub"/>
      </w:pPr>
      <w:r w:rsidRPr="00FF448F">
        <w:tab/>
        <w:t>(</w:t>
      </w:r>
      <w:proofErr w:type="spellStart"/>
      <w:r w:rsidRPr="00FF448F">
        <w:t>i</w:t>
      </w:r>
      <w:proofErr w:type="spellEnd"/>
      <w:r w:rsidRPr="00FF448F">
        <w:t>)</w:t>
      </w:r>
      <w:r w:rsidRPr="00FF448F">
        <w:tab/>
        <w:t xml:space="preserve">high </w:t>
      </w:r>
      <w:proofErr w:type="spellStart"/>
      <w:r w:rsidRPr="00FF448F">
        <w:t>ADL</w:t>
      </w:r>
      <w:proofErr w:type="spellEnd"/>
      <w:r w:rsidRPr="00FF448F">
        <w:t xml:space="preserve"> domain category;</w:t>
      </w:r>
    </w:p>
    <w:p w:rsidR="003A30EC" w:rsidRPr="00FF448F" w:rsidRDefault="003A30EC" w:rsidP="003A30EC">
      <w:pPr>
        <w:pStyle w:val="paragraphsub"/>
      </w:pPr>
      <w:r w:rsidRPr="00FF448F">
        <w:tab/>
        <w:t>(ii)</w:t>
      </w:r>
      <w:r w:rsidRPr="00FF448F">
        <w:tab/>
        <w:t xml:space="preserve">high </w:t>
      </w:r>
      <w:proofErr w:type="spellStart"/>
      <w:r w:rsidRPr="00FF448F">
        <w:t>CHC</w:t>
      </w:r>
      <w:proofErr w:type="spellEnd"/>
      <w:r w:rsidRPr="00FF448F">
        <w:t xml:space="preserve"> domain category;</w:t>
      </w:r>
    </w:p>
    <w:p w:rsidR="004B0458" w:rsidRPr="00FF448F" w:rsidRDefault="004B0458" w:rsidP="004B0458">
      <w:pPr>
        <w:pStyle w:val="paragraphsub"/>
      </w:pPr>
      <w:r w:rsidRPr="00FF448F">
        <w:tab/>
        <w:t>(iii)</w:t>
      </w:r>
      <w:r w:rsidRPr="00FF448F">
        <w:tab/>
        <w:t>high behaviour domain category;</w:t>
      </w:r>
    </w:p>
    <w:p w:rsidR="003A30EC" w:rsidRPr="00FF448F" w:rsidRDefault="004B0458" w:rsidP="003A30EC">
      <w:pPr>
        <w:pStyle w:val="paragraphsub"/>
      </w:pPr>
      <w:r w:rsidRPr="00FF448F">
        <w:tab/>
        <w:t>(iv</w:t>
      </w:r>
      <w:r w:rsidR="003A30EC" w:rsidRPr="00FF448F">
        <w:t>)</w:t>
      </w:r>
      <w:r w:rsidR="003A30EC" w:rsidRPr="00FF448F">
        <w:tab/>
        <w:t xml:space="preserve">a medium </w:t>
      </w:r>
      <w:r w:rsidR="009D3229" w:rsidRPr="00FF448F">
        <w:t xml:space="preserve">domain category </w:t>
      </w:r>
      <w:r w:rsidR="003A30EC" w:rsidRPr="00FF448F">
        <w:t>in at least 2 domain</w:t>
      </w:r>
      <w:r w:rsidRPr="00FF448F">
        <w:t>s</w:t>
      </w:r>
      <w:r w:rsidR="003A30EC" w:rsidRPr="00FF448F">
        <w:t>;</w:t>
      </w:r>
    </w:p>
    <w:p w:rsidR="009D3229" w:rsidRPr="00FF448F" w:rsidRDefault="009D3229" w:rsidP="009D3229">
      <w:pPr>
        <w:pStyle w:val="paragraph"/>
      </w:pPr>
      <w:r w:rsidRPr="00FF448F">
        <w:tab/>
        <w:t>(b)</w:t>
      </w:r>
      <w:r w:rsidRPr="00FF448F">
        <w:tab/>
        <w:t>a care recipient whose classification level is high level residential respite care;</w:t>
      </w:r>
    </w:p>
    <w:p w:rsidR="009D3229" w:rsidRPr="00FF448F" w:rsidRDefault="009D3229" w:rsidP="009D3229">
      <w:pPr>
        <w:pStyle w:val="paragraph"/>
      </w:pPr>
      <w:r w:rsidRPr="00FF448F">
        <w:lastRenderedPageBreak/>
        <w:tab/>
        <w:t>(c)</w:t>
      </w:r>
      <w:r w:rsidRPr="00FF448F">
        <w:tab/>
        <w:t>a care recipient for whom there is no classification and who is taken, under subsection</w:t>
      </w:r>
      <w:r w:rsidR="00FF448F" w:rsidRPr="00FF448F">
        <w:t> </w:t>
      </w:r>
      <w:r w:rsidRPr="00FF448F">
        <w:t>25</w:t>
      </w:r>
      <w:r w:rsidR="00FF448F">
        <w:noBreakHyphen/>
      </w:r>
      <w:r w:rsidRPr="00FF448F">
        <w:t>1(4) of the Act, to be classified at the lowest applicable classification level under section</w:t>
      </w:r>
      <w:r w:rsidR="00FF448F" w:rsidRPr="00FF448F">
        <w:t> </w:t>
      </w:r>
      <w:r w:rsidRPr="00FF448F">
        <w:t xml:space="preserve">12 of the </w:t>
      </w:r>
      <w:r w:rsidRPr="00FF448F">
        <w:rPr>
          <w:i/>
        </w:rPr>
        <w:t>Classification Principles</w:t>
      </w:r>
      <w:r w:rsidR="00FF448F" w:rsidRPr="00FF448F">
        <w:rPr>
          <w:i/>
        </w:rPr>
        <w:t> </w:t>
      </w:r>
      <w:r w:rsidRPr="00FF448F">
        <w:rPr>
          <w:i/>
        </w:rPr>
        <w:t>2014</w:t>
      </w:r>
      <w:r w:rsidRPr="00FF448F">
        <w:t>;</w:t>
      </w:r>
    </w:p>
    <w:p w:rsidR="009D3229" w:rsidRPr="00FF448F" w:rsidRDefault="009D3229" w:rsidP="009D3229">
      <w:pPr>
        <w:pStyle w:val="paragraph"/>
      </w:pPr>
      <w:r w:rsidRPr="00FF448F">
        <w:tab/>
        <w:t>(d)</w:t>
      </w:r>
      <w:r w:rsidRPr="00FF448F">
        <w:tab/>
        <w:t xml:space="preserve">a continuing </w:t>
      </w:r>
      <w:r w:rsidR="00CC387A" w:rsidRPr="00FF448F">
        <w:t xml:space="preserve">residential </w:t>
      </w:r>
      <w:r w:rsidRPr="00FF448F">
        <w:t>care recipient who on 19</w:t>
      </w:r>
      <w:r w:rsidR="00FF448F" w:rsidRPr="00FF448F">
        <w:t> </w:t>
      </w:r>
      <w:r w:rsidRPr="00FF448F">
        <w:t>March 2008 was receiving a high level of residential care (as defined in the Act on 19</w:t>
      </w:r>
      <w:r w:rsidR="00FF448F" w:rsidRPr="00FF448F">
        <w:t> </w:t>
      </w:r>
      <w:r w:rsidR="00CC387A" w:rsidRPr="00FF448F">
        <w:t>March 2008);</w:t>
      </w:r>
    </w:p>
    <w:p w:rsidR="00136F07" w:rsidRPr="00FF448F" w:rsidRDefault="004B0458" w:rsidP="00136F07">
      <w:pPr>
        <w:pStyle w:val="paragraph"/>
      </w:pPr>
      <w:r w:rsidRPr="00FF448F">
        <w:tab/>
        <w:t>(e</w:t>
      </w:r>
      <w:r w:rsidR="00136F07" w:rsidRPr="00FF448F">
        <w:t>)</w:t>
      </w:r>
      <w:r w:rsidR="00136F07" w:rsidRPr="00FF448F">
        <w:tab/>
        <w:t>a care recipient who:</w:t>
      </w:r>
    </w:p>
    <w:p w:rsidR="00136F07" w:rsidRPr="00FF448F" w:rsidRDefault="00136F07" w:rsidP="00136F07">
      <w:pPr>
        <w:pStyle w:val="paragraphsub"/>
      </w:pPr>
      <w:r w:rsidRPr="00FF448F">
        <w:tab/>
        <w:t>(</w:t>
      </w:r>
      <w:proofErr w:type="spellStart"/>
      <w:r w:rsidRPr="00FF448F">
        <w:t>i</w:t>
      </w:r>
      <w:proofErr w:type="spellEnd"/>
      <w:r w:rsidRPr="00FF448F">
        <w:t>)</w:t>
      </w:r>
      <w:r w:rsidRPr="00FF448F">
        <w:tab/>
        <w:t>on 31</w:t>
      </w:r>
      <w:r w:rsidR="00FF448F" w:rsidRPr="00FF448F">
        <w:t> </w:t>
      </w:r>
      <w:r w:rsidRPr="00FF448F">
        <w:t>December 2009, was receiving a high level of residential care (as defined in the Act on 31</w:t>
      </w:r>
      <w:r w:rsidR="00FF448F" w:rsidRPr="00FF448F">
        <w:t> </w:t>
      </w:r>
      <w:r w:rsidRPr="00FF448F">
        <w:t>December 2009); and</w:t>
      </w:r>
    </w:p>
    <w:p w:rsidR="00136F07" w:rsidRPr="00FF448F" w:rsidRDefault="00136F07" w:rsidP="00136F07">
      <w:pPr>
        <w:pStyle w:val="paragraphsub"/>
      </w:pPr>
      <w:r w:rsidRPr="00FF448F">
        <w:tab/>
        <w:t>(ii)</w:t>
      </w:r>
      <w:r w:rsidRPr="00FF448F">
        <w:tab/>
        <w:t>between 1</w:t>
      </w:r>
      <w:r w:rsidR="00FF448F" w:rsidRPr="00FF448F">
        <w:t> </w:t>
      </w:r>
      <w:r w:rsidRPr="00FF448F">
        <w:t>January 2010 and 30</w:t>
      </w:r>
      <w:r w:rsidR="00FF448F" w:rsidRPr="00FF448F">
        <w:t> </w:t>
      </w:r>
      <w:r w:rsidRPr="00FF448F">
        <w:t xml:space="preserve">June 2014, was not eligible to receive a high level of residential care solely because of the amendment to the </w:t>
      </w:r>
      <w:r w:rsidR="00F23DF5" w:rsidRPr="00FF448F">
        <w:t xml:space="preserve">meaning </w:t>
      </w:r>
      <w:r w:rsidRPr="00FF448F">
        <w:t xml:space="preserve">of </w:t>
      </w:r>
      <w:r w:rsidRPr="00FF448F">
        <w:rPr>
          <w:b/>
          <w:i/>
        </w:rPr>
        <w:t>high level of residential care</w:t>
      </w:r>
      <w:r w:rsidRPr="00FF448F">
        <w:t xml:space="preserve"> in the </w:t>
      </w:r>
      <w:r w:rsidRPr="00FF448F">
        <w:rPr>
          <w:i/>
        </w:rPr>
        <w:t>Classification Principles</w:t>
      </w:r>
      <w:r w:rsidR="00FF448F" w:rsidRPr="00FF448F">
        <w:rPr>
          <w:i/>
        </w:rPr>
        <w:t> </w:t>
      </w:r>
      <w:r w:rsidRPr="00FF448F">
        <w:rPr>
          <w:i/>
        </w:rPr>
        <w:t>1997</w:t>
      </w:r>
      <w:r w:rsidRPr="00FF448F">
        <w:t xml:space="preserve"> that commenced on 1</w:t>
      </w:r>
      <w:r w:rsidR="00FF448F" w:rsidRPr="00FF448F">
        <w:t> </w:t>
      </w:r>
      <w:r w:rsidRPr="00FF448F">
        <w:t>January 2010; and</w:t>
      </w:r>
    </w:p>
    <w:p w:rsidR="00136F07" w:rsidRPr="00FF448F" w:rsidRDefault="00136F07" w:rsidP="00136F07">
      <w:pPr>
        <w:pStyle w:val="paragraphsub"/>
      </w:pPr>
      <w:r w:rsidRPr="00FF448F">
        <w:tab/>
        <w:t>(iii)</w:t>
      </w:r>
      <w:r w:rsidRPr="00FF448F">
        <w:tab/>
        <w:t>is being provided with residential care through the same residential care service from which he or she was receiving care on 31</w:t>
      </w:r>
      <w:r w:rsidR="00FF448F" w:rsidRPr="00FF448F">
        <w:t> </w:t>
      </w:r>
      <w:r w:rsidRPr="00FF448F">
        <w:t>December 2009.</w:t>
      </w:r>
    </w:p>
    <w:p w:rsidR="00A97C1C" w:rsidRPr="00FF448F" w:rsidRDefault="00143D51" w:rsidP="00A97C1C">
      <w:pPr>
        <w:pStyle w:val="ActHead5"/>
      </w:pPr>
      <w:bookmarkStart w:id="14" w:name="_Toc390951199"/>
      <w:r w:rsidRPr="00FF448F">
        <w:rPr>
          <w:rStyle w:val="CharSectno"/>
        </w:rPr>
        <w:t>8</w:t>
      </w:r>
      <w:r w:rsidR="00A97C1C" w:rsidRPr="00FF448F">
        <w:t xml:space="preserve">  </w:t>
      </w:r>
      <w:r w:rsidR="00105FE9" w:rsidRPr="00FF448F">
        <w:t>Other responsibilities—f</w:t>
      </w:r>
      <w:r w:rsidR="00A97C1C" w:rsidRPr="00FF448F">
        <w:t>ire safety exception notice</w:t>
      </w:r>
      <w:bookmarkEnd w:id="14"/>
    </w:p>
    <w:p w:rsidR="00A97C1C" w:rsidRPr="00FF448F" w:rsidRDefault="00A97C1C" w:rsidP="00A97C1C">
      <w:pPr>
        <w:pStyle w:val="subsection"/>
      </w:pPr>
      <w:r w:rsidRPr="00FF448F">
        <w:tab/>
        <w:t>(1)</w:t>
      </w:r>
      <w:r w:rsidRPr="00FF448F">
        <w:tab/>
      </w:r>
      <w:r w:rsidR="00105FE9" w:rsidRPr="00FF448F">
        <w:t>For paragraph</w:t>
      </w:r>
      <w:r w:rsidR="00FF448F" w:rsidRPr="00FF448F">
        <w:t> </w:t>
      </w:r>
      <w:r w:rsidR="00105FE9" w:rsidRPr="00FF448F">
        <w:t>54</w:t>
      </w:r>
      <w:r w:rsidR="00FF448F">
        <w:noBreakHyphen/>
      </w:r>
      <w:r w:rsidR="00105FE9" w:rsidRPr="00FF448F">
        <w:t>1(1)(h) of the Act, a</w:t>
      </w:r>
      <w:r w:rsidRPr="00FF448F">
        <w:t xml:space="preserve">n approved provider </w:t>
      </w:r>
      <w:r w:rsidR="00105FE9" w:rsidRPr="00FF448F">
        <w:t xml:space="preserve">of a residential care service </w:t>
      </w:r>
      <w:r w:rsidRPr="00FF448F">
        <w:t xml:space="preserve">must give the Secretary a notice (a </w:t>
      </w:r>
      <w:r w:rsidRPr="00FF448F">
        <w:rPr>
          <w:b/>
          <w:i/>
        </w:rPr>
        <w:t>fire safety exception notice</w:t>
      </w:r>
      <w:r w:rsidRPr="00FF448F">
        <w:t>) if the approved provider is notified by a State, Territory or local government authorit</w:t>
      </w:r>
      <w:r w:rsidR="00105FE9" w:rsidRPr="00FF448F">
        <w:t>y that the approved provider is</w:t>
      </w:r>
      <w:r w:rsidRPr="00FF448F">
        <w:t xml:space="preserve"> </w:t>
      </w:r>
      <w:r w:rsidR="00105FE9" w:rsidRPr="00FF448F">
        <w:t>not</w:t>
      </w:r>
      <w:r w:rsidR="00F23DF5" w:rsidRPr="00FF448F">
        <w:t xml:space="preserve"> </w:t>
      </w:r>
      <w:r w:rsidR="00105FE9" w:rsidRPr="00FF448F">
        <w:t>complying</w:t>
      </w:r>
      <w:r w:rsidRPr="00FF448F">
        <w:t xml:space="preserve"> with any applicable State or Territory laws (including local by</w:t>
      </w:r>
      <w:r w:rsidR="00FF448F">
        <w:noBreakHyphen/>
      </w:r>
      <w:r w:rsidRPr="00FF448F">
        <w:t>laws) relating to fire safety</w:t>
      </w:r>
      <w:r w:rsidR="00105FE9" w:rsidRPr="00FF448F">
        <w:t xml:space="preserve"> in relation to the service</w:t>
      </w:r>
      <w:r w:rsidRPr="00FF448F">
        <w:t>.</w:t>
      </w:r>
    </w:p>
    <w:p w:rsidR="00A97C1C" w:rsidRPr="00FF448F" w:rsidRDefault="00A97C1C" w:rsidP="00A97C1C">
      <w:pPr>
        <w:pStyle w:val="subsection"/>
      </w:pPr>
      <w:r w:rsidRPr="00FF448F">
        <w:tab/>
        <w:t>(2)</w:t>
      </w:r>
      <w:r w:rsidRPr="00FF448F">
        <w:tab/>
        <w:t>The fire safety exception notice must:</w:t>
      </w:r>
    </w:p>
    <w:p w:rsidR="00A97C1C" w:rsidRPr="00FF448F" w:rsidRDefault="00A97C1C" w:rsidP="00A97C1C">
      <w:pPr>
        <w:pStyle w:val="paragraph"/>
      </w:pPr>
      <w:r w:rsidRPr="00FF448F">
        <w:tab/>
        <w:t>(a)</w:t>
      </w:r>
      <w:r w:rsidRPr="00FF448F">
        <w:tab/>
        <w:t>be in a form approved by the Secretary; and</w:t>
      </w:r>
    </w:p>
    <w:p w:rsidR="00A97C1C" w:rsidRPr="00FF448F" w:rsidRDefault="00A97C1C" w:rsidP="00A97C1C">
      <w:pPr>
        <w:pStyle w:val="paragraph"/>
      </w:pPr>
      <w:r w:rsidRPr="00FF448F">
        <w:tab/>
        <w:t>(b)</w:t>
      </w:r>
      <w:r w:rsidRPr="00FF448F">
        <w:tab/>
        <w:t>include all the information requir</w:t>
      </w:r>
      <w:r w:rsidR="004B0458" w:rsidRPr="00FF448F">
        <w:t>ed by the form.</w:t>
      </w:r>
    </w:p>
    <w:p w:rsidR="00A97C1C" w:rsidRPr="00FF448F" w:rsidRDefault="00A97C1C" w:rsidP="00A97C1C">
      <w:pPr>
        <w:pStyle w:val="subsection"/>
      </w:pPr>
      <w:r w:rsidRPr="00FF448F">
        <w:tab/>
        <w:t>(3)</w:t>
      </w:r>
      <w:r w:rsidRPr="00FF448F">
        <w:tab/>
      </w:r>
      <w:r w:rsidR="00105FE9" w:rsidRPr="00FF448F">
        <w:t xml:space="preserve">The </w:t>
      </w:r>
      <w:r w:rsidRPr="00FF448F">
        <w:t>fire safety exception notice must be given to</w:t>
      </w:r>
      <w:r w:rsidR="00105FE9" w:rsidRPr="00FF448F">
        <w:t xml:space="preserve"> the Secretary within 28 days after</w:t>
      </w:r>
      <w:r w:rsidRPr="00FF448F">
        <w:t xml:space="preserve"> the approved provider </w:t>
      </w:r>
      <w:r w:rsidR="00105FE9" w:rsidRPr="00FF448F">
        <w:t xml:space="preserve">is </w:t>
      </w:r>
      <w:r w:rsidRPr="00FF448F">
        <w:t>notified by the State, Territory or local government authority of the non</w:t>
      </w:r>
      <w:r w:rsidR="00FF448F">
        <w:noBreakHyphen/>
      </w:r>
      <w:r w:rsidRPr="00FF448F">
        <w:t xml:space="preserve">compliance referred to in </w:t>
      </w:r>
      <w:r w:rsidR="00FF448F" w:rsidRPr="00FF448F">
        <w:t>subsection (</w:t>
      </w:r>
      <w:r w:rsidRPr="00FF448F">
        <w:t>1).</w:t>
      </w:r>
    </w:p>
    <w:p w:rsidR="00B1197A" w:rsidRPr="00FF448F" w:rsidRDefault="00B1197A" w:rsidP="00B1197A">
      <w:pPr>
        <w:pStyle w:val="ActHead3"/>
        <w:pageBreakBefore/>
      </w:pPr>
      <w:bookmarkStart w:id="15" w:name="_Toc390951200"/>
      <w:r w:rsidRPr="00FF448F">
        <w:rPr>
          <w:rStyle w:val="CharDivNo"/>
        </w:rPr>
        <w:lastRenderedPageBreak/>
        <w:t>Division</w:t>
      </w:r>
      <w:r w:rsidR="00FF448F" w:rsidRPr="00FF448F">
        <w:rPr>
          <w:rStyle w:val="CharDivNo"/>
        </w:rPr>
        <w:t> </w:t>
      </w:r>
      <w:r w:rsidRPr="00FF448F">
        <w:rPr>
          <w:rStyle w:val="CharDivNo"/>
        </w:rPr>
        <w:t>2</w:t>
      </w:r>
      <w:r w:rsidRPr="00FF448F">
        <w:t>—</w:t>
      </w:r>
      <w:r w:rsidRPr="00FF448F">
        <w:rPr>
          <w:rStyle w:val="CharDivText"/>
        </w:rPr>
        <w:t>Accreditation Standards</w:t>
      </w:r>
      <w:bookmarkEnd w:id="15"/>
    </w:p>
    <w:p w:rsidR="00B1197A" w:rsidRPr="00FF448F" w:rsidRDefault="00143D51" w:rsidP="00B1197A">
      <w:pPr>
        <w:pStyle w:val="ActHead5"/>
      </w:pPr>
      <w:bookmarkStart w:id="16" w:name="_Toc390951201"/>
      <w:r w:rsidRPr="00FF448F">
        <w:rPr>
          <w:rStyle w:val="CharSectno"/>
        </w:rPr>
        <w:t>9</w:t>
      </w:r>
      <w:r w:rsidR="00B1197A" w:rsidRPr="00FF448F">
        <w:t xml:space="preserve">  Purpose of this </w:t>
      </w:r>
      <w:r w:rsidR="000756A6" w:rsidRPr="00FF448F">
        <w:t>Division</w:t>
      </w:r>
      <w:bookmarkEnd w:id="16"/>
    </w:p>
    <w:p w:rsidR="00B1197A" w:rsidRPr="00FF448F" w:rsidRDefault="00B1197A" w:rsidP="00B1197A">
      <w:pPr>
        <w:pStyle w:val="subsection"/>
      </w:pPr>
      <w:r w:rsidRPr="00FF448F">
        <w:tab/>
      </w:r>
      <w:r w:rsidRPr="00FF448F">
        <w:tab/>
      </w:r>
      <w:r w:rsidR="000756A6" w:rsidRPr="00FF448F">
        <w:t>For section</w:t>
      </w:r>
      <w:r w:rsidR="00FF448F" w:rsidRPr="00FF448F">
        <w:t> </w:t>
      </w:r>
      <w:r w:rsidR="000756A6" w:rsidRPr="00FF448F">
        <w:t>54</w:t>
      </w:r>
      <w:r w:rsidR="00FF448F">
        <w:noBreakHyphen/>
      </w:r>
      <w:r w:rsidR="000756A6" w:rsidRPr="00FF448F">
        <w:t>2 of the Act, t</w:t>
      </w:r>
      <w:r w:rsidRPr="00FF448F">
        <w:t xml:space="preserve">his </w:t>
      </w:r>
      <w:r w:rsidR="000756A6" w:rsidRPr="00FF448F">
        <w:t xml:space="preserve">Division </w:t>
      </w:r>
      <w:r w:rsidR="00F23DF5" w:rsidRPr="00FF448F">
        <w:t xml:space="preserve">provides for </w:t>
      </w:r>
      <w:r w:rsidR="000756A6" w:rsidRPr="00FF448F">
        <w:t xml:space="preserve">Accreditation Standards. </w:t>
      </w:r>
      <w:r w:rsidRPr="00FF448F">
        <w:t>Accreditation Standards are standards for quality of care and quality of life for the provision of residential care.</w:t>
      </w:r>
    </w:p>
    <w:p w:rsidR="00B1197A" w:rsidRPr="00FF448F" w:rsidRDefault="00143D51" w:rsidP="00B1197A">
      <w:pPr>
        <w:pStyle w:val="ActHead5"/>
      </w:pPr>
      <w:bookmarkStart w:id="17" w:name="_Toc390951202"/>
      <w:r w:rsidRPr="00FF448F">
        <w:rPr>
          <w:rStyle w:val="CharSectno"/>
        </w:rPr>
        <w:t>10</w:t>
      </w:r>
      <w:r w:rsidR="00B1197A" w:rsidRPr="00FF448F">
        <w:t xml:space="preserve">  Accreditation Standards</w:t>
      </w:r>
      <w:bookmarkEnd w:id="17"/>
    </w:p>
    <w:p w:rsidR="00B1197A" w:rsidRPr="00FF448F" w:rsidRDefault="00B1197A" w:rsidP="00B1197A">
      <w:pPr>
        <w:pStyle w:val="subsection"/>
      </w:pPr>
      <w:r w:rsidRPr="00FF448F">
        <w:tab/>
        <w:t>(1)</w:t>
      </w:r>
      <w:r w:rsidRPr="00FF448F">
        <w:rPr>
          <w:b/>
        </w:rPr>
        <w:tab/>
      </w:r>
      <w:r w:rsidRPr="00FF448F">
        <w:t>The</w:t>
      </w:r>
      <w:r w:rsidRPr="00FF448F">
        <w:rPr>
          <w:b/>
        </w:rPr>
        <w:t xml:space="preserve"> </w:t>
      </w:r>
      <w:r w:rsidRPr="00FF448F">
        <w:t xml:space="preserve">Accreditation Standards are </w:t>
      </w:r>
      <w:r w:rsidR="000756A6" w:rsidRPr="00FF448F">
        <w:t xml:space="preserve">the standards </w:t>
      </w:r>
      <w:r w:rsidR="001226E2" w:rsidRPr="00FF448F">
        <w:t xml:space="preserve">specified </w:t>
      </w:r>
      <w:r w:rsidRPr="00FF448F">
        <w:t>in Schedule</w:t>
      </w:r>
      <w:r w:rsidR="00FF448F" w:rsidRPr="00FF448F">
        <w:t> </w:t>
      </w:r>
      <w:r w:rsidRPr="00FF448F">
        <w:t>2.</w:t>
      </w:r>
    </w:p>
    <w:p w:rsidR="00B1197A" w:rsidRPr="00FF448F" w:rsidRDefault="00B1197A" w:rsidP="00B1197A">
      <w:pPr>
        <w:pStyle w:val="subsection"/>
      </w:pPr>
      <w:r w:rsidRPr="00FF448F">
        <w:tab/>
        <w:t>(2)</w:t>
      </w:r>
      <w:r w:rsidRPr="00FF448F">
        <w:tab/>
        <w:t xml:space="preserve">The </w:t>
      </w:r>
      <w:r w:rsidR="002C0585" w:rsidRPr="00FF448F">
        <w:t xml:space="preserve">Accreditation Standards </w:t>
      </w:r>
      <w:r w:rsidRPr="00FF448F">
        <w:t>deal with the following matters:</w:t>
      </w:r>
    </w:p>
    <w:p w:rsidR="00B1197A" w:rsidRPr="00FF448F" w:rsidRDefault="00B1197A" w:rsidP="00B1197A">
      <w:pPr>
        <w:pStyle w:val="paragraph"/>
      </w:pPr>
      <w:r w:rsidRPr="00FF448F">
        <w:tab/>
        <w:t>(a)</w:t>
      </w:r>
      <w:r w:rsidRPr="00FF448F">
        <w:tab/>
        <w:t>management systems, staffing and organisational development</w:t>
      </w:r>
      <w:r w:rsidR="000756A6" w:rsidRPr="00FF448F">
        <w:t xml:space="preserve"> (Part</w:t>
      </w:r>
      <w:r w:rsidR="00FF448F" w:rsidRPr="00FF448F">
        <w:t> </w:t>
      </w:r>
      <w:r w:rsidR="000756A6" w:rsidRPr="00FF448F">
        <w:t>1 of Schedule</w:t>
      </w:r>
      <w:r w:rsidR="00FF448F" w:rsidRPr="00FF448F">
        <w:t> </w:t>
      </w:r>
      <w:r w:rsidR="000756A6" w:rsidRPr="00FF448F">
        <w:t>2)</w:t>
      </w:r>
      <w:r w:rsidRPr="00FF448F">
        <w:t>;</w:t>
      </w:r>
    </w:p>
    <w:p w:rsidR="00B1197A" w:rsidRPr="00FF448F" w:rsidRDefault="00B1197A" w:rsidP="00B1197A">
      <w:pPr>
        <w:pStyle w:val="paragraph"/>
      </w:pPr>
      <w:r w:rsidRPr="00FF448F">
        <w:tab/>
        <w:t>(b)</w:t>
      </w:r>
      <w:r w:rsidRPr="00FF448F">
        <w:tab/>
        <w:t>health and personal care</w:t>
      </w:r>
      <w:r w:rsidR="000756A6" w:rsidRPr="00FF448F">
        <w:t xml:space="preserve"> (Part</w:t>
      </w:r>
      <w:r w:rsidR="00FF448F" w:rsidRPr="00FF448F">
        <w:t> </w:t>
      </w:r>
      <w:r w:rsidR="000756A6" w:rsidRPr="00FF448F">
        <w:t>2 of Schedule</w:t>
      </w:r>
      <w:r w:rsidR="00FF448F" w:rsidRPr="00FF448F">
        <w:t> </w:t>
      </w:r>
      <w:r w:rsidR="000756A6" w:rsidRPr="00FF448F">
        <w:t>2)</w:t>
      </w:r>
      <w:r w:rsidRPr="00FF448F">
        <w:t>;</w:t>
      </w:r>
    </w:p>
    <w:p w:rsidR="00B1197A" w:rsidRPr="00FF448F" w:rsidRDefault="00B1197A" w:rsidP="00B1197A">
      <w:pPr>
        <w:pStyle w:val="paragraph"/>
      </w:pPr>
      <w:r w:rsidRPr="00FF448F">
        <w:tab/>
        <w:t>(c)</w:t>
      </w:r>
      <w:r w:rsidRPr="00FF448F">
        <w:tab/>
      </w:r>
      <w:r w:rsidR="00A138DC" w:rsidRPr="00FF448F">
        <w:t>care recipient</w:t>
      </w:r>
      <w:r w:rsidRPr="00FF448F">
        <w:t xml:space="preserve"> lifestyle</w:t>
      </w:r>
      <w:r w:rsidR="000756A6" w:rsidRPr="00FF448F">
        <w:t xml:space="preserve"> (Part</w:t>
      </w:r>
      <w:r w:rsidR="00FF448F" w:rsidRPr="00FF448F">
        <w:t> </w:t>
      </w:r>
      <w:r w:rsidR="000756A6" w:rsidRPr="00FF448F">
        <w:t>3 of Schedule</w:t>
      </w:r>
      <w:r w:rsidR="00FF448F" w:rsidRPr="00FF448F">
        <w:t> </w:t>
      </w:r>
      <w:r w:rsidR="00A059BA" w:rsidRPr="00FF448F">
        <w:t>2</w:t>
      </w:r>
      <w:r w:rsidR="000756A6" w:rsidRPr="00FF448F">
        <w:t>)</w:t>
      </w:r>
      <w:r w:rsidRPr="00FF448F">
        <w:t>;</w:t>
      </w:r>
    </w:p>
    <w:p w:rsidR="00B1197A" w:rsidRPr="00FF448F" w:rsidRDefault="00B1197A" w:rsidP="00B1197A">
      <w:pPr>
        <w:pStyle w:val="paragraph"/>
      </w:pPr>
      <w:r w:rsidRPr="00FF448F">
        <w:tab/>
        <w:t>(d)</w:t>
      </w:r>
      <w:r w:rsidRPr="00FF448F">
        <w:tab/>
        <w:t>physical environment and safe systems</w:t>
      </w:r>
      <w:r w:rsidR="000756A6" w:rsidRPr="00FF448F">
        <w:t xml:space="preserve"> (Part</w:t>
      </w:r>
      <w:r w:rsidR="00FF448F" w:rsidRPr="00FF448F">
        <w:t> </w:t>
      </w:r>
      <w:r w:rsidR="000756A6" w:rsidRPr="00FF448F">
        <w:t>4 of Schedule</w:t>
      </w:r>
      <w:r w:rsidR="00FF448F" w:rsidRPr="00FF448F">
        <w:t> </w:t>
      </w:r>
      <w:r w:rsidR="000756A6" w:rsidRPr="00FF448F">
        <w:t>2)</w:t>
      </w:r>
      <w:r w:rsidRPr="00FF448F">
        <w:t>.</w:t>
      </w:r>
    </w:p>
    <w:p w:rsidR="00B1197A" w:rsidRPr="00FF448F" w:rsidRDefault="00B1197A" w:rsidP="00B1197A">
      <w:pPr>
        <w:pStyle w:val="subsection"/>
      </w:pPr>
      <w:r w:rsidRPr="00FF448F">
        <w:tab/>
        <w:t>(3)</w:t>
      </w:r>
      <w:r w:rsidRPr="00FF448F">
        <w:tab/>
        <w:t>The accreditation standard for a matter consists of:</w:t>
      </w:r>
    </w:p>
    <w:p w:rsidR="00B1197A" w:rsidRPr="00FF448F" w:rsidRDefault="00B1197A" w:rsidP="00B1197A">
      <w:pPr>
        <w:pStyle w:val="paragraph"/>
      </w:pPr>
      <w:r w:rsidRPr="00FF448F">
        <w:tab/>
        <w:t>(a)</w:t>
      </w:r>
      <w:r w:rsidRPr="00FF448F">
        <w:tab/>
        <w:t>the Principle for the matter</w:t>
      </w:r>
      <w:r w:rsidR="000756A6" w:rsidRPr="00FF448F">
        <w:t xml:space="preserve"> </w:t>
      </w:r>
      <w:r w:rsidR="001226E2" w:rsidRPr="00FF448F">
        <w:t xml:space="preserve">specified </w:t>
      </w:r>
      <w:r w:rsidR="000756A6" w:rsidRPr="00FF448F">
        <w:t>in the relevant Part of Schedule</w:t>
      </w:r>
      <w:r w:rsidR="00FF448F" w:rsidRPr="00FF448F">
        <w:t> </w:t>
      </w:r>
      <w:r w:rsidR="000756A6" w:rsidRPr="00FF448F">
        <w:t>2</w:t>
      </w:r>
      <w:r w:rsidRPr="00FF448F">
        <w:t>; and</w:t>
      </w:r>
    </w:p>
    <w:p w:rsidR="00B1197A" w:rsidRPr="00FF448F" w:rsidRDefault="00B1197A" w:rsidP="00B1197A">
      <w:pPr>
        <w:pStyle w:val="paragraph"/>
      </w:pPr>
      <w:r w:rsidRPr="00FF448F">
        <w:tab/>
        <w:t>(b)</w:t>
      </w:r>
      <w:r w:rsidRPr="00FF448F">
        <w:tab/>
        <w:t xml:space="preserve">the expected outcome for each matter indicator </w:t>
      </w:r>
      <w:r w:rsidR="001226E2" w:rsidRPr="00FF448F">
        <w:t xml:space="preserve">specified </w:t>
      </w:r>
      <w:r w:rsidR="000756A6" w:rsidRPr="00FF448F">
        <w:t>in the table in the relevant Part of Schedule</w:t>
      </w:r>
      <w:r w:rsidR="00FF448F" w:rsidRPr="00FF448F">
        <w:t> </w:t>
      </w:r>
      <w:r w:rsidR="000756A6" w:rsidRPr="00FF448F">
        <w:t>2</w:t>
      </w:r>
      <w:r w:rsidRPr="00FF448F">
        <w:t>.</w:t>
      </w:r>
    </w:p>
    <w:p w:rsidR="00B1197A" w:rsidRPr="00FF448F" w:rsidRDefault="00B1197A" w:rsidP="00B1197A">
      <w:pPr>
        <w:pStyle w:val="ActHead5"/>
      </w:pPr>
      <w:bookmarkStart w:id="18" w:name="_Toc390951203"/>
      <w:r w:rsidRPr="00FF448F">
        <w:rPr>
          <w:rStyle w:val="CharSectno"/>
        </w:rPr>
        <w:t>1</w:t>
      </w:r>
      <w:r w:rsidR="00143D51" w:rsidRPr="00FF448F">
        <w:rPr>
          <w:rStyle w:val="CharSectno"/>
        </w:rPr>
        <w:t>1</w:t>
      </w:r>
      <w:r w:rsidRPr="00FF448F">
        <w:t xml:space="preserve">  Application of Accreditation Standards</w:t>
      </w:r>
      <w:bookmarkEnd w:id="18"/>
    </w:p>
    <w:p w:rsidR="00B1197A" w:rsidRPr="00FF448F" w:rsidRDefault="00B1197A" w:rsidP="00B1197A">
      <w:pPr>
        <w:pStyle w:val="subsection"/>
      </w:pPr>
      <w:r w:rsidRPr="00FF448F">
        <w:tab/>
        <w:t>(1)</w:t>
      </w:r>
      <w:r w:rsidRPr="00FF448F">
        <w:tab/>
        <w:t>The Accreditation Standards are intended to provide a structured approach to the management of quality and represent clear state</w:t>
      </w:r>
      <w:r w:rsidR="000756A6" w:rsidRPr="00FF448F">
        <w:t xml:space="preserve">ments of expected performance. </w:t>
      </w:r>
      <w:r w:rsidRPr="00FF448F">
        <w:t xml:space="preserve">They do not provide an instruction or recipe for satisfying expectations but, rather, opportunities to pursue quality in ways that best suit the characteristics of each individual residential care service and the needs of its </w:t>
      </w:r>
      <w:r w:rsidR="000756A6" w:rsidRPr="00FF448F">
        <w:t xml:space="preserve">care recipients. </w:t>
      </w:r>
      <w:r w:rsidRPr="00FF448F">
        <w:t>It is not expected that all residential care services should respond to a standard in the same way.</w:t>
      </w:r>
    </w:p>
    <w:p w:rsidR="00B1197A" w:rsidRPr="00FF448F" w:rsidRDefault="00B1197A" w:rsidP="00B1197A">
      <w:pPr>
        <w:pStyle w:val="subsection"/>
      </w:pPr>
      <w:r w:rsidRPr="00FF448F">
        <w:tab/>
        <w:t>(2)</w:t>
      </w:r>
      <w:r w:rsidRPr="00FF448F">
        <w:tab/>
        <w:t xml:space="preserve">The Accreditation Standards apply equally for the benefit of each </w:t>
      </w:r>
      <w:r w:rsidR="000756A6" w:rsidRPr="00FF448F">
        <w:t xml:space="preserve">care recipient being provided with care through a </w:t>
      </w:r>
      <w:r w:rsidRPr="00FF448F">
        <w:t xml:space="preserve">residential care service, irrespective of the </w:t>
      </w:r>
      <w:r w:rsidR="000756A6" w:rsidRPr="00FF448F">
        <w:t xml:space="preserve">care recipient’s </w:t>
      </w:r>
      <w:r w:rsidRPr="00FF448F">
        <w:t>financial status, applicable fees and charges, amount of residential care subsidy payable, agreements entered into, or any other matter.</w:t>
      </w:r>
    </w:p>
    <w:p w:rsidR="00A97C1C" w:rsidRPr="00FF448F" w:rsidRDefault="000756A6" w:rsidP="000756A6">
      <w:pPr>
        <w:pStyle w:val="ActHead2"/>
        <w:pageBreakBefore/>
      </w:pPr>
      <w:bookmarkStart w:id="19" w:name="_Toc390951204"/>
      <w:r w:rsidRPr="00FF448F">
        <w:rPr>
          <w:rStyle w:val="CharPartNo"/>
        </w:rPr>
        <w:lastRenderedPageBreak/>
        <w:t>Part</w:t>
      </w:r>
      <w:r w:rsidR="00FF448F" w:rsidRPr="00FF448F">
        <w:rPr>
          <w:rStyle w:val="CharPartNo"/>
        </w:rPr>
        <w:t> </w:t>
      </w:r>
      <w:r w:rsidRPr="00FF448F">
        <w:rPr>
          <w:rStyle w:val="CharPartNo"/>
        </w:rPr>
        <w:t>3</w:t>
      </w:r>
      <w:r w:rsidR="00A97C1C" w:rsidRPr="00FF448F">
        <w:t>—</w:t>
      </w:r>
      <w:r w:rsidRPr="00FF448F">
        <w:rPr>
          <w:rStyle w:val="CharPartText"/>
        </w:rPr>
        <w:t>H</w:t>
      </w:r>
      <w:r w:rsidR="00A97C1C" w:rsidRPr="00FF448F">
        <w:rPr>
          <w:rStyle w:val="CharPartText"/>
        </w:rPr>
        <w:t>ome care services</w:t>
      </w:r>
      <w:bookmarkEnd w:id="19"/>
    </w:p>
    <w:p w:rsidR="000E7DF1" w:rsidRPr="00FF448F" w:rsidRDefault="000E7DF1" w:rsidP="000E7DF1">
      <w:pPr>
        <w:pStyle w:val="ActHead3"/>
      </w:pPr>
      <w:bookmarkStart w:id="20" w:name="_Toc390951205"/>
      <w:r w:rsidRPr="00FF448F">
        <w:rPr>
          <w:rStyle w:val="CharDivNo"/>
        </w:rPr>
        <w:t>Division</w:t>
      </w:r>
      <w:r w:rsidR="00FF448F" w:rsidRPr="00FF448F">
        <w:rPr>
          <w:rStyle w:val="CharDivNo"/>
        </w:rPr>
        <w:t> </w:t>
      </w:r>
      <w:r w:rsidRPr="00FF448F">
        <w:rPr>
          <w:rStyle w:val="CharDivNo"/>
        </w:rPr>
        <w:t>1</w:t>
      </w:r>
      <w:r w:rsidRPr="00FF448F">
        <w:t>—</w:t>
      </w:r>
      <w:r w:rsidRPr="00FF448F">
        <w:rPr>
          <w:rStyle w:val="CharDivText"/>
        </w:rPr>
        <w:t>Responsibilities of approved providers</w:t>
      </w:r>
      <w:bookmarkEnd w:id="20"/>
    </w:p>
    <w:p w:rsidR="00A97C1C" w:rsidRPr="00FF448F" w:rsidRDefault="00143D51" w:rsidP="000E7DF1">
      <w:pPr>
        <w:pStyle w:val="ActHead5"/>
      </w:pPr>
      <w:bookmarkStart w:id="21" w:name="_Toc390951206"/>
      <w:r w:rsidRPr="00FF448F">
        <w:rPr>
          <w:rStyle w:val="CharSectno"/>
        </w:rPr>
        <w:t>12</w:t>
      </w:r>
      <w:r w:rsidR="00A97C1C" w:rsidRPr="00FF448F">
        <w:t xml:space="preserve">  Purpose of </w:t>
      </w:r>
      <w:r w:rsidR="000E7DF1" w:rsidRPr="00FF448F">
        <w:t xml:space="preserve">this </w:t>
      </w:r>
      <w:r w:rsidR="00A97C1C" w:rsidRPr="00FF448F">
        <w:t>Division</w:t>
      </w:r>
      <w:bookmarkEnd w:id="21"/>
    </w:p>
    <w:p w:rsidR="00A97C1C" w:rsidRPr="00FF448F" w:rsidRDefault="00A97C1C" w:rsidP="000E7DF1">
      <w:pPr>
        <w:pStyle w:val="subsection"/>
      </w:pPr>
      <w:r w:rsidRPr="00FF448F">
        <w:tab/>
      </w:r>
      <w:r w:rsidRPr="00FF448F">
        <w:tab/>
      </w:r>
      <w:r w:rsidR="000E7DF1" w:rsidRPr="00FF448F">
        <w:t>For paragraph</w:t>
      </w:r>
      <w:r w:rsidR="00FF448F" w:rsidRPr="00FF448F">
        <w:t> </w:t>
      </w:r>
      <w:r w:rsidR="000E7DF1" w:rsidRPr="00FF448F">
        <w:t>54</w:t>
      </w:r>
      <w:r w:rsidR="00FF448F">
        <w:noBreakHyphen/>
      </w:r>
      <w:r w:rsidR="000E7DF1" w:rsidRPr="00FF448F">
        <w:t>1(1)(a) of the Act, t</w:t>
      </w:r>
      <w:r w:rsidRPr="00FF448F">
        <w:t>his Division specifies the care and services that an approved provider of a home care service may provide</w:t>
      </w:r>
      <w:r w:rsidR="002C0585" w:rsidRPr="00FF448F">
        <w:t xml:space="preserve"> to a care recipient</w:t>
      </w:r>
      <w:r w:rsidRPr="00FF448F">
        <w:t>.</w:t>
      </w:r>
    </w:p>
    <w:p w:rsidR="00A97C1C" w:rsidRPr="00FF448F" w:rsidRDefault="00143D51" w:rsidP="00A97C1C">
      <w:pPr>
        <w:pStyle w:val="ActHead5"/>
      </w:pPr>
      <w:bookmarkStart w:id="22" w:name="_Toc390951207"/>
      <w:r w:rsidRPr="00FF448F">
        <w:rPr>
          <w:rStyle w:val="CharSectno"/>
        </w:rPr>
        <w:t>13</w:t>
      </w:r>
      <w:r w:rsidR="00A97C1C" w:rsidRPr="00FF448F">
        <w:t xml:space="preserve">  </w:t>
      </w:r>
      <w:r w:rsidR="000E7DF1" w:rsidRPr="00FF448F">
        <w:t>C</w:t>
      </w:r>
      <w:r w:rsidR="00A97C1C" w:rsidRPr="00FF448F">
        <w:t>are and services</w:t>
      </w:r>
      <w:r w:rsidR="000E7DF1" w:rsidRPr="00FF448F">
        <w:t xml:space="preserve"> that may be provided</w:t>
      </w:r>
      <w:bookmarkEnd w:id="22"/>
    </w:p>
    <w:p w:rsidR="00A97C1C" w:rsidRPr="00FF448F" w:rsidRDefault="00A97C1C" w:rsidP="00A97C1C">
      <w:pPr>
        <w:pStyle w:val="subsection"/>
      </w:pPr>
      <w:r w:rsidRPr="00FF448F">
        <w:tab/>
        <w:t>(1)</w:t>
      </w:r>
      <w:r w:rsidRPr="00FF448F">
        <w:tab/>
        <w:t xml:space="preserve">An approved provider of a home care service </w:t>
      </w:r>
      <w:r w:rsidR="00154FE6" w:rsidRPr="00FF448F">
        <w:t xml:space="preserve">must </w:t>
      </w:r>
      <w:r w:rsidRPr="00FF448F">
        <w:t>provide a package of care and services selected from the care and services specified in Part</w:t>
      </w:r>
      <w:r w:rsidR="00FF448F" w:rsidRPr="00FF448F">
        <w:t> </w:t>
      </w:r>
      <w:r w:rsidRPr="00FF448F">
        <w:t>1 of Schedule</w:t>
      </w:r>
      <w:r w:rsidR="00FF448F" w:rsidRPr="00FF448F">
        <w:t> </w:t>
      </w:r>
      <w:r w:rsidR="00A23BE8" w:rsidRPr="00FF448F">
        <w:t>3</w:t>
      </w:r>
      <w:r w:rsidRPr="00FF448F">
        <w:t>.</w:t>
      </w:r>
    </w:p>
    <w:p w:rsidR="00A97C1C" w:rsidRPr="00FF448F" w:rsidRDefault="00A97C1C" w:rsidP="00A97C1C">
      <w:pPr>
        <w:pStyle w:val="subsection"/>
      </w:pPr>
      <w:r w:rsidRPr="00FF448F">
        <w:tab/>
        <w:t>(2)</w:t>
      </w:r>
      <w:r w:rsidRPr="00FF448F">
        <w:tab/>
        <w:t xml:space="preserve">The care recipient and the approved provider may agree to </w:t>
      </w:r>
      <w:r w:rsidR="000E7DF1" w:rsidRPr="00FF448F">
        <w:t xml:space="preserve">include, </w:t>
      </w:r>
      <w:r w:rsidRPr="00FF448F">
        <w:t>in the package of care and services</w:t>
      </w:r>
      <w:r w:rsidR="000E7DF1" w:rsidRPr="00FF448F">
        <w:t>,</w:t>
      </w:r>
      <w:r w:rsidRPr="00FF448F">
        <w:t xml:space="preserve"> other care and services required to support the care recipient to live at home, provided that:</w:t>
      </w:r>
    </w:p>
    <w:p w:rsidR="00A97C1C" w:rsidRPr="00FF448F" w:rsidRDefault="00A97C1C" w:rsidP="00A97C1C">
      <w:pPr>
        <w:pStyle w:val="paragraph"/>
      </w:pPr>
      <w:r w:rsidRPr="00FF448F">
        <w:tab/>
        <w:t>(a)</w:t>
      </w:r>
      <w:r w:rsidRPr="00FF448F">
        <w:tab/>
        <w:t>the approved provider is able to provide the care and services within the limits of the resources available; and</w:t>
      </w:r>
    </w:p>
    <w:p w:rsidR="00A97C1C" w:rsidRPr="00FF448F" w:rsidRDefault="00A97C1C" w:rsidP="00A97C1C">
      <w:pPr>
        <w:pStyle w:val="paragraph"/>
      </w:pPr>
      <w:r w:rsidRPr="00FF448F">
        <w:tab/>
        <w:t>(b)</w:t>
      </w:r>
      <w:r w:rsidRPr="00FF448F">
        <w:tab/>
        <w:t xml:space="preserve">the item is not </w:t>
      </w:r>
      <w:r w:rsidR="001226E2" w:rsidRPr="00FF448F">
        <w:t xml:space="preserve">specified </w:t>
      </w:r>
      <w:r w:rsidRPr="00FF448F">
        <w:t>in Part</w:t>
      </w:r>
      <w:r w:rsidR="00FF448F" w:rsidRPr="00FF448F">
        <w:t> </w:t>
      </w:r>
      <w:r w:rsidRPr="00FF448F">
        <w:t>2 of Schedule</w:t>
      </w:r>
      <w:r w:rsidR="00FF448F" w:rsidRPr="00FF448F">
        <w:t> </w:t>
      </w:r>
      <w:r w:rsidR="00A23BE8" w:rsidRPr="00FF448F">
        <w:t>3</w:t>
      </w:r>
      <w:r w:rsidR="000E7DF1" w:rsidRPr="00FF448F">
        <w:t xml:space="preserve"> as an excluded item.</w:t>
      </w:r>
    </w:p>
    <w:p w:rsidR="00A97C1C" w:rsidRPr="00FF448F" w:rsidRDefault="00A97C1C" w:rsidP="00A97C1C">
      <w:pPr>
        <w:pStyle w:val="subsection"/>
      </w:pPr>
      <w:r w:rsidRPr="00FF448F">
        <w:tab/>
        <w:t>(3)</w:t>
      </w:r>
      <w:r w:rsidRPr="00FF448F">
        <w:tab/>
        <w:t xml:space="preserve">The package of care and services may be used to support the use of </w:t>
      </w:r>
      <w:proofErr w:type="spellStart"/>
      <w:r w:rsidRPr="00FF448F">
        <w:t>telehealth</w:t>
      </w:r>
      <w:proofErr w:type="spellEnd"/>
      <w:r w:rsidRPr="00FF448F">
        <w:t xml:space="preserve"> and digital technology, such as remote monitoring, if this is agreed under </w:t>
      </w:r>
      <w:r w:rsidR="00FF448F" w:rsidRPr="00FF448F">
        <w:t>subsection (</w:t>
      </w:r>
      <w:r w:rsidRPr="00FF448F">
        <w:t>2).</w:t>
      </w:r>
    </w:p>
    <w:p w:rsidR="00A97C1C" w:rsidRPr="00FF448F" w:rsidRDefault="00A97C1C" w:rsidP="00A97C1C">
      <w:pPr>
        <w:pStyle w:val="subsection"/>
      </w:pPr>
      <w:r w:rsidRPr="00FF448F">
        <w:tab/>
        <w:t>(4)</w:t>
      </w:r>
      <w:r w:rsidRPr="00FF448F">
        <w:tab/>
        <w:t>The care and services must be consistent with the care recipient’s care ne</w:t>
      </w:r>
      <w:r w:rsidR="00154FE6" w:rsidRPr="00FF448F">
        <w:t>eds identified in the care plan developed for the care recipient in accordance with table item</w:t>
      </w:r>
      <w:r w:rsidR="00FF448F" w:rsidRPr="00FF448F">
        <w:t> </w:t>
      </w:r>
      <w:r w:rsidR="00154FE6" w:rsidRPr="00FF448F">
        <w:t>2.3 of clause</w:t>
      </w:r>
      <w:r w:rsidR="00FF448F" w:rsidRPr="00FF448F">
        <w:t> </w:t>
      </w:r>
      <w:r w:rsidR="00154FE6" w:rsidRPr="00FF448F">
        <w:t xml:space="preserve">2 of the Home Care Common Standards </w:t>
      </w:r>
      <w:r w:rsidR="001226E2" w:rsidRPr="00FF448F">
        <w:t xml:space="preserve">specified </w:t>
      </w:r>
      <w:r w:rsidR="00154FE6" w:rsidRPr="00FF448F">
        <w:t>in Schedule</w:t>
      </w:r>
      <w:r w:rsidR="00FF448F" w:rsidRPr="00FF448F">
        <w:t> </w:t>
      </w:r>
      <w:r w:rsidR="00154FE6" w:rsidRPr="00FF448F">
        <w:t>4.</w:t>
      </w:r>
    </w:p>
    <w:p w:rsidR="00A97C1C" w:rsidRPr="00FF448F" w:rsidRDefault="00A97C1C" w:rsidP="00A97C1C">
      <w:pPr>
        <w:pStyle w:val="subsection"/>
      </w:pPr>
      <w:r w:rsidRPr="00FF448F">
        <w:tab/>
        <w:t>(5)</w:t>
      </w:r>
      <w:r w:rsidRPr="00FF448F">
        <w:tab/>
        <w:t xml:space="preserve">The care and services must be provided by the approved provider in a way that meets the Home Care </w:t>
      </w:r>
      <w:r w:rsidR="001271A6" w:rsidRPr="00FF448F">
        <w:t xml:space="preserve">Common </w:t>
      </w:r>
      <w:r w:rsidRPr="00FF448F">
        <w:t>Standards</w:t>
      </w:r>
      <w:r w:rsidR="00C42A06" w:rsidRPr="00FF448F">
        <w:t xml:space="preserve"> </w:t>
      </w:r>
      <w:r w:rsidR="001226E2" w:rsidRPr="00FF448F">
        <w:t xml:space="preserve">specified </w:t>
      </w:r>
      <w:r w:rsidR="00C42A06" w:rsidRPr="00FF448F">
        <w:t>in Schedule</w:t>
      </w:r>
      <w:r w:rsidR="00FF448F" w:rsidRPr="00FF448F">
        <w:t> </w:t>
      </w:r>
      <w:r w:rsidR="00C42A06" w:rsidRPr="00FF448F">
        <w:t>4</w:t>
      </w:r>
      <w:r w:rsidRPr="00FF448F">
        <w:t>.</w:t>
      </w:r>
    </w:p>
    <w:p w:rsidR="00A97C1C" w:rsidRPr="00FF448F" w:rsidRDefault="00A23BE8" w:rsidP="00A23BE8">
      <w:pPr>
        <w:pStyle w:val="ActHead3"/>
        <w:pageBreakBefore/>
      </w:pPr>
      <w:bookmarkStart w:id="23" w:name="_Toc390951208"/>
      <w:r w:rsidRPr="00FF448F">
        <w:rPr>
          <w:rStyle w:val="CharDivNo"/>
        </w:rPr>
        <w:lastRenderedPageBreak/>
        <w:t>Division</w:t>
      </w:r>
      <w:r w:rsidR="00FF448F" w:rsidRPr="00FF448F">
        <w:rPr>
          <w:rStyle w:val="CharDivNo"/>
        </w:rPr>
        <w:t> </w:t>
      </w:r>
      <w:r w:rsidRPr="00FF448F">
        <w:rPr>
          <w:rStyle w:val="CharDivNo"/>
        </w:rPr>
        <w:t>2</w:t>
      </w:r>
      <w:r w:rsidR="00A97C1C" w:rsidRPr="00FF448F">
        <w:t>—</w:t>
      </w:r>
      <w:r w:rsidR="00A97C1C" w:rsidRPr="00FF448F">
        <w:rPr>
          <w:rStyle w:val="CharDivText"/>
        </w:rPr>
        <w:t>Home Care Standards</w:t>
      </w:r>
      <w:bookmarkEnd w:id="23"/>
    </w:p>
    <w:p w:rsidR="00A97C1C" w:rsidRPr="00FF448F" w:rsidRDefault="00143D51" w:rsidP="00A23BE8">
      <w:pPr>
        <w:pStyle w:val="ActHead5"/>
      </w:pPr>
      <w:bookmarkStart w:id="24" w:name="_Toc390951209"/>
      <w:r w:rsidRPr="00FF448F">
        <w:rPr>
          <w:rStyle w:val="CharSectno"/>
        </w:rPr>
        <w:t>14</w:t>
      </w:r>
      <w:r w:rsidR="00A97C1C" w:rsidRPr="00FF448F">
        <w:t xml:space="preserve">  Purpose of </w:t>
      </w:r>
      <w:r w:rsidR="00A23BE8" w:rsidRPr="00FF448F">
        <w:t>this Division</w:t>
      </w:r>
      <w:bookmarkEnd w:id="24"/>
    </w:p>
    <w:p w:rsidR="00A97C1C" w:rsidRPr="00FF448F" w:rsidRDefault="00A97C1C" w:rsidP="00A23BE8">
      <w:pPr>
        <w:pStyle w:val="subsection"/>
      </w:pPr>
      <w:r w:rsidRPr="00FF448F">
        <w:tab/>
      </w:r>
      <w:r w:rsidRPr="00FF448F">
        <w:tab/>
      </w:r>
      <w:r w:rsidR="00A23BE8" w:rsidRPr="00FF448F">
        <w:t>For section</w:t>
      </w:r>
      <w:r w:rsidR="00FF448F" w:rsidRPr="00FF448F">
        <w:t> </w:t>
      </w:r>
      <w:r w:rsidR="00A23BE8" w:rsidRPr="00FF448F">
        <w:t>54</w:t>
      </w:r>
      <w:r w:rsidR="00FF448F">
        <w:noBreakHyphen/>
      </w:r>
      <w:r w:rsidR="00A23BE8" w:rsidRPr="00FF448F">
        <w:t>4 of the Act, t</w:t>
      </w:r>
      <w:r w:rsidRPr="00FF448F">
        <w:t xml:space="preserve">his </w:t>
      </w:r>
      <w:r w:rsidR="00A23BE8" w:rsidRPr="00FF448F">
        <w:t xml:space="preserve">Division </w:t>
      </w:r>
      <w:r w:rsidR="00F23DF5" w:rsidRPr="00FF448F">
        <w:t xml:space="preserve">provides for </w:t>
      </w:r>
      <w:r w:rsidRPr="00FF448F">
        <w:t>Home Care Standards. Home Care Standards are standards for quality of care and quality of life for the provision of home care.</w:t>
      </w:r>
    </w:p>
    <w:p w:rsidR="00A97C1C" w:rsidRPr="00FF448F" w:rsidRDefault="00143D51" w:rsidP="008105CB">
      <w:pPr>
        <w:pStyle w:val="ActHead5"/>
      </w:pPr>
      <w:bookmarkStart w:id="25" w:name="_Toc390951210"/>
      <w:r w:rsidRPr="00FF448F">
        <w:rPr>
          <w:rStyle w:val="CharSectno"/>
        </w:rPr>
        <w:t>15</w:t>
      </w:r>
      <w:r w:rsidR="00A97C1C" w:rsidRPr="00FF448F">
        <w:t xml:space="preserve">  Home Care Standards</w:t>
      </w:r>
      <w:bookmarkEnd w:id="25"/>
    </w:p>
    <w:p w:rsidR="00A97C1C" w:rsidRPr="00FF448F" w:rsidRDefault="00A97C1C" w:rsidP="00A97C1C">
      <w:pPr>
        <w:pStyle w:val="subsection"/>
      </w:pPr>
      <w:r w:rsidRPr="00FF448F">
        <w:tab/>
        <w:t>(1)</w:t>
      </w:r>
      <w:r w:rsidRPr="00FF448F">
        <w:tab/>
        <w:t xml:space="preserve">The Home Care Standards are the Home Care Common Standards </w:t>
      </w:r>
      <w:r w:rsidR="001226E2" w:rsidRPr="00FF448F">
        <w:t xml:space="preserve">specified </w:t>
      </w:r>
      <w:r w:rsidRPr="00FF448F">
        <w:t>in Schedule</w:t>
      </w:r>
      <w:r w:rsidR="00FF448F" w:rsidRPr="00FF448F">
        <w:t> </w:t>
      </w:r>
      <w:r w:rsidR="00A23BE8" w:rsidRPr="00FF448F">
        <w:t>4</w:t>
      </w:r>
      <w:r w:rsidRPr="00FF448F">
        <w:t>.</w:t>
      </w:r>
    </w:p>
    <w:p w:rsidR="00A97C1C" w:rsidRPr="00FF448F" w:rsidRDefault="00A97C1C" w:rsidP="00A97C1C">
      <w:pPr>
        <w:pStyle w:val="subsection"/>
      </w:pPr>
      <w:r w:rsidRPr="00FF448F">
        <w:tab/>
        <w:t>(2)</w:t>
      </w:r>
      <w:r w:rsidRPr="00FF448F">
        <w:tab/>
        <w:t xml:space="preserve">The </w:t>
      </w:r>
      <w:r w:rsidR="00774B8C" w:rsidRPr="00FF448F">
        <w:t xml:space="preserve">Home Care Common Standards </w:t>
      </w:r>
      <w:r w:rsidR="001226E2" w:rsidRPr="00FF448F">
        <w:t xml:space="preserve">specified </w:t>
      </w:r>
      <w:r w:rsidRPr="00FF448F">
        <w:t>in Schedule</w:t>
      </w:r>
      <w:r w:rsidR="00FF448F" w:rsidRPr="00FF448F">
        <w:t> </w:t>
      </w:r>
      <w:r w:rsidR="00F23DF5" w:rsidRPr="00FF448F">
        <w:t>4</w:t>
      </w:r>
      <w:r w:rsidRPr="00FF448F">
        <w:t xml:space="preserve"> deal with the following matters:</w:t>
      </w:r>
    </w:p>
    <w:p w:rsidR="00A97C1C" w:rsidRPr="00FF448F" w:rsidRDefault="00A97C1C" w:rsidP="00A97C1C">
      <w:pPr>
        <w:pStyle w:val="paragraph"/>
      </w:pPr>
      <w:r w:rsidRPr="00FF448F">
        <w:tab/>
        <w:t>(a)</w:t>
      </w:r>
      <w:r w:rsidRPr="00FF448F">
        <w:tab/>
        <w:t>effective management</w:t>
      </w:r>
      <w:r w:rsidR="00A23BE8" w:rsidRPr="00FF448F">
        <w:t xml:space="preserve"> (Part</w:t>
      </w:r>
      <w:r w:rsidR="00FF448F" w:rsidRPr="00FF448F">
        <w:t> </w:t>
      </w:r>
      <w:r w:rsidR="00A23BE8" w:rsidRPr="00FF448F">
        <w:t>1 of Schedule</w:t>
      </w:r>
      <w:r w:rsidR="00FF448F" w:rsidRPr="00FF448F">
        <w:t> </w:t>
      </w:r>
      <w:r w:rsidR="00A23BE8" w:rsidRPr="00FF448F">
        <w:t>4)</w:t>
      </w:r>
      <w:r w:rsidRPr="00FF448F">
        <w:t>;</w:t>
      </w:r>
    </w:p>
    <w:p w:rsidR="00A97C1C" w:rsidRPr="00FF448F" w:rsidRDefault="00A97C1C" w:rsidP="00A97C1C">
      <w:pPr>
        <w:pStyle w:val="paragraph"/>
      </w:pPr>
      <w:r w:rsidRPr="00FF448F">
        <w:tab/>
        <w:t>(b)</w:t>
      </w:r>
      <w:r w:rsidRPr="00FF448F">
        <w:tab/>
        <w:t>appropriate access and service delivery</w:t>
      </w:r>
      <w:r w:rsidR="00A23BE8" w:rsidRPr="00FF448F">
        <w:t xml:space="preserve"> (Part</w:t>
      </w:r>
      <w:r w:rsidR="00FF448F" w:rsidRPr="00FF448F">
        <w:t> </w:t>
      </w:r>
      <w:r w:rsidR="00A23BE8" w:rsidRPr="00FF448F">
        <w:t>2 of Schedule</w:t>
      </w:r>
      <w:r w:rsidR="00FF448F" w:rsidRPr="00FF448F">
        <w:t> </w:t>
      </w:r>
      <w:r w:rsidR="00A23BE8" w:rsidRPr="00FF448F">
        <w:t>4)</w:t>
      </w:r>
      <w:r w:rsidRPr="00FF448F">
        <w:t>;</w:t>
      </w:r>
    </w:p>
    <w:p w:rsidR="00A97C1C" w:rsidRPr="00FF448F" w:rsidRDefault="00A97C1C" w:rsidP="00A97C1C">
      <w:pPr>
        <w:pStyle w:val="paragraph"/>
      </w:pPr>
      <w:r w:rsidRPr="00FF448F">
        <w:tab/>
        <w:t>(c)</w:t>
      </w:r>
      <w:r w:rsidRPr="00FF448F">
        <w:tab/>
        <w:t>service user rights and responsibilities</w:t>
      </w:r>
      <w:r w:rsidR="00A23BE8" w:rsidRPr="00FF448F">
        <w:t xml:space="preserve"> (Part</w:t>
      </w:r>
      <w:r w:rsidR="00FF448F" w:rsidRPr="00FF448F">
        <w:t> </w:t>
      </w:r>
      <w:r w:rsidR="00A23BE8" w:rsidRPr="00FF448F">
        <w:t>3 of Schedule</w:t>
      </w:r>
      <w:r w:rsidR="00FF448F" w:rsidRPr="00FF448F">
        <w:t> </w:t>
      </w:r>
      <w:r w:rsidR="00A23BE8" w:rsidRPr="00FF448F">
        <w:t>4)</w:t>
      </w:r>
      <w:r w:rsidRPr="00FF448F">
        <w:t>.</w:t>
      </w:r>
    </w:p>
    <w:p w:rsidR="00A97C1C" w:rsidRPr="00FF448F" w:rsidRDefault="00A97C1C" w:rsidP="00A97C1C">
      <w:pPr>
        <w:pStyle w:val="subsection"/>
      </w:pPr>
      <w:r w:rsidRPr="00FF448F">
        <w:tab/>
        <w:t>(3)</w:t>
      </w:r>
      <w:r w:rsidRPr="00FF448F">
        <w:tab/>
        <w:t>The home care standard for a matter consists of:</w:t>
      </w:r>
    </w:p>
    <w:p w:rsidR="00A97C1C" w:rsidRPr="00FF448F" w:rsidRDefault="00A97C1C" w:rsidP="00A97C1C">
      <w:pPr>
        <w:pStyle w:val="paragraph"/>
      </w:pPr>
      <w:r w:rsidRPr="00FF448F">
        <w:tab/>
        <w:t>(a)</w:t>
      </w:r>
      <w:r w:rsidRPr="00FF448F">
        <w:tab/>
        <w:t>the Principle for the matter</w:t>
      </w:r>
      <w:r w:rsidR="00A23BE8" w:rsidRPr="00FF448F">
        <w:t xml:space="preserve"> </w:t>
      </w:r>
      <w:r w:rsidR="001226E2" w:rsidRPr="00FF448F">
        <w:t xml:space="preserve">specified </w:t>
      </w:r>
      <w:r w:rsidR="00A23BE8" w:rsidRPr="00FF448F">
        <w:t>in the relevant Part of Schedule</w:t>
      </w:r>
      <w:r w:rsidR="00FF448F" w:rsidRPr="00FF448F">
        <w:t> </w:t>
      </w:r>
      <w:r w:rsidR="00A23BE8" w:rsidRPr="00FF448F">
        <w:t>4</w:t>
      </w:r>
      <w:r w:rsidRPr="00FF448F">
        <w:t>; and</w:t>
      </w:r>
    </w:p>
    <w:p w:rsidR="00C46A2B" w:rsidRPr="00FF448F" w:rsidRDefault="00A97C1C" w:rsidP="00C46A2B">
      <w:pPr>
        <w:pStyle w:val="paragraph"/>
      </w:pPr>
      <w:r w:rsidRPr="00FF448F">
        <w:tab/>
        <w:t>(b)</w:t>
      </w:r>
      <w:r w:rsidRPr="00FF448F">
        <w:tab/>
        <w:t>the expected outcome for each matter indicator for the matter</w:t>
      </w:r>
      <w:r w:rsidR="00A23BE8" w:rsidRPr="00FF448F">
        <w:t xml:space="preserve"> </w:t>
      </w:r>
      <w:r w:rsidR="001226E2" w:rsidRPr="00FF448F">
        <w:t xml:space="preserve">specified </w:t>
      </w:r>
      <w:r w:rsidR="00A23BE8" w:rsidRPr="00FF448F">
        <w:t>in the table in the relevant Part of Schedule</w:t>
      </w:r>
      <w:r w:rsidR="00FF448F" w:rsidRPr="00FF448F">
        <w:t> </w:t>
      </w:r>
      <w:r w:rsidR="00A23BE8" w:rsidRPr="00FF448F">
        <w:t>4</w:t>
      </w:r>
      <w:r w:rsidR="00BF2EEF" w:rsidRPr="00FF448F">
        <w:t>.</w:t>
      </w:r>
    </w:p>
    <w:p w:rsidR="00C46A2B" w:rsidRPr="00FF448F" w:rsidRDefault="00C46A2B">
      <w:pPr>
        <w:sectPr w:rsidR="00C46A2B" w:rsidRPr="00FF448F" w:rsidSect="006F06D9">
          <w:headerReference w:type="even" r:id="rId21"/>
          <w:headerReference w:type="default" r:id="rId22"/>
          <w:footerReference w:type="even" r:id="rId23"/>
          <w:footerReference w:type="default" r:id="rId24"/>
          <w:footerReference w:type="first" r:id="rId25"/>
          <w:pgSz w:w="11907" w:h="16839" w:code="9"/>
          <w:pgMar w:top="1440" w:right="1797" w:bottom="1440" w:left="1797" w:header="720" w:footer="709" w:gutter="0"/>
          <w:pgNumType w:start="1"/>
          <w:cols w:space="720"/>
          <w:docGrid w:linePitch="299"/>
        </w:sectPr>
      </w:pPr>
    </w:p>
    <w:p w:rsidR="00C46A2B" w:rsidRPr="00FF448F" w:rsidRDefault="00C46A2B" w:rsidP="002F5CE7">
      <w:pPr>
        <w:pStyle w:val="ActHead1"/>
        <w:spacing w:before="360"/>
      </w:pPr>
      <w:bookmarkStart w:id="26" w:name="_Toc390951211"/>
      <w:r w:rsidRPr="00FF448F">
        <w:rPr>
          <w:rStyle w:val="CharChapNo"/>
        </w:rPr>
        <w:lastRenderedPageBreak/>
        <w:t>Schedule</w:t>
      </w:r>
      <w:r w:rsidR="00FF448F" w:rsidRPr="00FF448F">
        <w:rPr>
          <w:rStyle w:val="CharChapNo"/>
        </w:rPr>
        <w:t> </w:t>
      </w:r>
      <w:r w:rsidRPr="00FF448F">
        <w:rPr>
          <w:rStyle w:val="CharChapNo"/>
        </w:rPr>
        <w:t>1</w:t>
      </w:r>
      <w:r w:rsidRPr="00FF448F">
        <w:t>—</w:t>
      </w:r>
      <w:r w:rsidRPr="00FF448F">
        <w:rPr>
          <w:rStyle w:val="CharChapText"/>
        </w:rPr>
        <w:t>Care and services for residential care services</w:t>
      </w:r>
      <w:bookmarkEnd w:id="26"/>
    </w:p>
    <w:p w:rsidR="00C46A2B" w:rsidRPr="00FF448F" w:rsidRDefault="00C46A2B" w:rsidP="00C46A2B">
      <w:pPr>
        <w:pStyle w:val="notemargin"/>
      </w:pPr>
      <w:r w:rsidRPr="00FF448F">
        <w:t>Note 1:</w:t>
      </w:r>
      <w:r w:rsidRPr="00FF448F">
        <w:tab/>
        <w:t>See section</w:t>
      </w:r>
      <w:r w:rsidR="00FF448F" w:rsidRPr="00FF448F">
        <w:t> </w:t>
      </w:r>
      <w:r w:rsidR="00143D51" w:rsidRPr="00FF448F">
        <w:t>7</w:t>
      </w:r>
      <w:r w:rsidRPr="00FF448F">
        <w:t>.</w:t>
      </w:r>
    </w:p>
    <w:p w:rsidR="00C46A2B" w:rsidRPr="00FF448F" w:rsidRDefault="00C46A2B" w:rsidP="00C46A2B">
      <w:pPr>
        <w:pStyle w:val="notemargin"/>
      </w:pPr>
      <w:r w:rsidRPr="00FF448F">
        <w:t>Note 2:</w:t>
      </w:r>
      <w:r w:rsidRPr="00FF448F">
        <w:tab/>
      </w:r>
      <w:r w:rsidR="00F23DF5" w:rsidRPr="00FF448F">
        <w:t>T</w:t>
      </w:r>
      <w:r w:rsidRPr="00FF448F">
        <w:t xml:space="preserve">he care and services </w:t>
      </w:r>
      <w:r w:rsidR="001226E2" w:rsidRPr="00FF448F">
        <w:t xml:space="preserve">specified </w:t>
      </w:r>
      <w:r w:rsidRPr="00FF448F">
        <w:t xml:space="preserve">in </w:t>
      </w:r>
      <w:r w:rsidR="007D5932" w:rsidRPr="00FF448F">
        <w:t xml:space="preserve">this </w:t>
      </w:r>
      <w:r w:rsidRPr="00FF448F">
        <w:t xml:space="preserve">Schedule are to be provided in a way that meets the Accreditation Standards </w:t>
      </w:r>
      <w:r w:rsidR="001226E2" w:rsidRPr="00FF448F">
        <w:t>specified</w:t>
      </w:r>
      <w:r w:rsidRPr="00FF448F">
        <w:t xml:space="preserve"> in Schedule</w:t>
      </w:r>
      <w:r w:rsidR="00FF448F" w:rsidRPr="00FF448F">
        <w:t> </w:t>
      </w:r>
      <w:r w:rsidR="00F23DF5" w:rsidRPr="00FF448F">
        <w:t>2 (see subsection</w:t>
      </w:r>
      <w:r w:rsidR="00FF448F" w:rsidRPr="00FF448F">
        <w:t> </w:t>
      </w:r>
      <w:r w:rsidR="00143D51" w:rsidRPr="00FF448F">
        <w:t>7</w:t>
      </w:r>
      <w:r w:rsidR="00F23DF5" w:rsidRPr="00FF448F">
        <w:t>(3)).</w:t>
      </w:r>
    </w:p>
    <w:p w:rsidR="00C46A2B" w:rsidRPr="00FF448F" w:rsidRDefault="00C46A2B" w:rsidP="00C46A2B">
      <w:pPr>
        <w:pStyle w:val="ActHead2"/>
      </w:pPr>
      <w:bookmarkStart w:id="27" w:name="_Toc390951212"/>
      <w:r w:rsidRPr="00FF448F">
        <w:rPr>
          <w:rStyle w:val="CharPartNo"/>
        </w:rPr>
        <w:t>Part</w:t>
      </w:r>
      <w:r w:rsidR="00FF448F" w:rsidRPr="00FF448F">
        <w:rPr>
          <w:rStyle w:val="CharPartNo"/>
        </w:rPr>
        <w:t> </w:t>
      </w:r>
      <w:r w:rsidRPr="00FF448F">
        <w:rPr>
          <w:rStyle w:val="CharPartNo"/>
        </w:rPr>
        <w:t>1</w:t>
      </w:r>
      <w:r w:rsidRPr="00FF448F">
        <w:t>—</w:t>
      </w:r>
      <w:r w:rsidRPr="00FF448F">
        <w:rPr>
          <w:rStyle w:val="CharPartText"/>
        </w:rPr>
        <w:t>Hotel services—to be provided for all care recipients who need them</w:t>
      </w:r>
      <w:bookmarkEnd w:id="27"/>
    </w:p>
    <w:p w:rsidR="00B265F0" w:rsidRPr="00FF448F" w:rsidRDefault="00B265F0" w:rsidP="00B265F0">
      <w:pPr>
        <w:pStyle w:val="Header"/>
      </w:pPr>
      <w:r w:rsidRPr="00FF448F">
        <w:rPr>
          <w:rStyle w:val="CharDivNo"/>
        </w:rPr>
        <w:t xml:space="preserve"> </w:t>
      </w:r>
      <w:r w:rsidRPr="00FF448F">
        <w:rPr>
          <w:rStyle w:val="CharDivText"/>
        </w:rPr>
        <w:t xml:space="preserve"> </w:t>
      </w:r>
    </w:p>
    <w:p w:rsidR="00B265F0" w:rsidRPr="00FF448F" w:rsidRDefault="00B265F0" w:rsidP="00B265F0">
      <w:pPr>
        <w:pStyle w:val="ActHead5"/>
      </w:pPr>
      <w:bookmarkStart w:id="28" w:name="_Toc390951213"/>
      <w:r w:rsidRPr="00FF448F">
        <w:rPr>
          <w:rStyle w:val="CharSectno"/>
        </w:rPr>
        <w:t>1</w:t>
      </w:r>
      <w:r w:rsidRPr="00FF448F">
        <w:t xml:space="preserve">  Hotel services</w:t>
      </w:r>
      <w:r w:rsidR="00F961E0" w:rsidRPr="00FF448F">
        <w:t>—for all care recipients who need them</w:t>
      </w:r>
      <w:bookmarkEnd w:id="28"/>
    </w:p>
    <w:p w:rsidR="00B265F0" w:rsidRPr="00FF448F" w:rsidRDefault="00B265F0" w:rsidP="00B265F0">
      <w:pPr>
        <w:pStyle w:val="subsection"/>
      </w:pPr>
      <w:r w:rsidRPr="00FF448F">
        <w:tab/>
      </w:r>
      <w:r w:rsidRPr="00FF448F">
        <w:tab/>
        <w:t xml:space="preserve">The following table </w:t>
      </w:r>
      <w:r w:rsidR="00CC2128" w:rsidRPr="00FF448F">
        <w:t>specifies</w:t>
      </w:r>
      <w:r w:rsidRPr="00FF448F">
        <w:t xml:space="preserve"> the hotel services that must be provided for all care recipients who need them.</w:t>
      </w:r>
    </w:p>
    <w:p w:rsidR="00C46A2B" w:rsidRPr="00FF448F" w:rsidRDefault="00C46A2B" w:rsidP="00C46A2B">
      <w:pPr>
        <w:pStyle w:val="Tabletext"/>
      </w:pPr>
    </w:p>
    <w:tbl>
      <w:tblPr>
        <w:tblW w:w="0" w:type="auto"/>
        <w:tblInd w:w="119" w:type="dxa"/>
        <w:tblBorders>
          <w:top w:val="single" w:sz="4" w:space="0" w:color="auto"/>
          <w:bottom w:val="single" w:sz="2" w:space="0" w:color="auto"/>
          <w:insideH w:val="single" w:sz="4" w:space="0" w:color="auto"/>
        </w:tblBorders>
        <w:tblLayout w:type="fixed"/>
        <w:tblCellMar>
          <w:left w:w="119" w:type="dxa"/>
          <w:right w:w="119" w:type="dxa"/>
        </w:tblCellMar>
        <w:tblLook w:val="0000" w:firstRow="0" w:lastRow="0" w:firstColumn="0" w:lastColumn="0" w:noHBand="0" w:noVBand="0"/>
      </w:tblPr>
      <w:tblGrid>
        <w:gridCol w:w="993"/>
        <w:gridCol w:w="1842"/>
        <w:gridCol w:w="5205"/>
      </w:tblGrid>
      <w:tr w:rsidR="00C46A2B" w:rsidRPr="00FF448F" w:rsidTr="0069527C">
        <w:trPr>
          <w:tblHeader/>
        </w:trPr>
        <w:tc>
          <w:tcPr>
            <w:tcW w:w="8040" w:type="dxa"/>
            <w:gridSpan w:val="3"/>
            <w:tcBorders>
              <w:top w:val="single" w:sz="12" w:space="0" w:color="auto"/>
              <w:bottom w:val="single" w:sz="6" w:space="0" w:color="auto"/>
            </w:tcBorders>
            <w:shd w:val="clear" w:color="auto" w:fill="auto"/>
          </w:tcPr>
          <w:p w:rsidR="00C46A2B" w:rsidRPr="00FF448F" w:rsidRDefault="00C46A2B" w:rsidP="0069527C">
            <w:pPr>
              <w:pStyle w:val="TableHeading"/>
            </w:pPr>
            <w:r w:rsidRPr="00FF448F">
              <w:t>Hotel services—to be provided for all care recipients who need them</w:t>
            </w:r>
          </w:p>
        </w:tc>
      </w:tr>
      <w:tr w:rsidR="00C46A2B" w:rsidRPr="00FF448F" w:rsidTr="00A92FA8">
        <w:trPr>
          <w:tblHeader/>
        </w:trPr>
        <w:tc>
          <w:tcPr>
            <w:tcW w:w="993"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1</w:t>
            </w:r>
            <w:r w:rsidRPr="00FF448F">
              <w:br/>
              <w:t>Service</w:t>
            </w:r>
          </w:p>
        </w:tc>
        <w:tc>
          <w:tcPr>
            <w:tcW w:w="5205"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2</w:t>
            </w:r>
            <w:r w:rsidRPr="00FF448F">
              <w:br/>
              <w:t>Content</w:t>
            </w:r>
          </w:p>
        </w:tc>
      </w:tr>
      <w:tr w:rsidR="00C46A2B" w:rsidRPr="00FF448F" w:rsidTr="00A92FA8">
        <w:tc>
          <w:tcPr>
            <w:tcW w:w="993" w:type="dxa"/>
            <w:tcBorders>
              <w:top w:val="single" w:sz="12" w:space="0" w:color="auto"/>
            </w:tcBorders>
            <w:shd w:val="clear" w:color="auto" w:fill="auto"/>
          </w:tcPr>
          <w:p w:rsidR="00C46A2B" w:rsidRPr="00FF448F" w:rsidRDefault="00C46A2B" w:rsidP="0069527C">
            <w:pPr>
              <w:pStyle w:val="Tabletext"/>
            </w:pPr>
            <w:r w:rsidRPr="00FF448F">
              <w:t>1.1</w:t>
            </w:r>
          </w:p>
        </w:tc>
        <w:tc>
          <w:tcPr>
            <w:tcW w:w="1842" w:type="dxa"/>
            <w:tcBorders>
              <w:top w:val="single" w:sz="12" w:space="0" w:color="auto"/>
            </w:tcBorders>
            <w:shd w:val="clear" w:color="auto" w:fill="auto"/>
          </w:tcPr>
          <w:p w:rsidR="00C46A2B" w:rsidRPr="00FF448F" w:rsidRDefault="00C46A2B" w:rsidP="0069527C">
            <w:pPr>
              <w:pStyle w:val="Tabletext"/>
            </w:pPr>
            <w:r w:rsidRPr="00FF448F">
              <w:t>Administration</w:t>
            </w:r>
          </w:p>
        </w:tc>
        <w:tc>
          <w:tcPr>
            <w:tcW w:w="5205" w:type="dxa"/>
            <w:tcBorders>
              <w:top w:val="single" w:sz="12" w:space="0" w:color="auto"/>
            </w:tcBorders>
            <w:shd w:val="clear" w:color="auto" w:fill="auto"/>
          </w:tcPr>
          <w:p w:rsidR="00C46A2B" w:rsidRPr="00FF448F" w:rsidRDefault="00C46A2B" w:rsidP="00154FE6">
            <w:pPr>
              <w:pStyle w:val="Tabletext"/>
            </w:pPr>
            <w:r w:rsidRPr="00FF448F">
              <w:t>General operation of the residential care service, including documentation</w:t>
            </w:r>
            <w:r w:rsidR="00154FE6" w:rsidRPr="00FF448F">
              <w:t xml:space="preserve"> relating to care recipients</w:t>
            </w:r>
            <w:r w:rsidR="00F23DF5" w:rsidRPr="00FF448F">
              <w:t>.</w:t>
            </w:r>
          </w:p>
        </w:tc>
      </w:tr>
      <w:tr w:rsidR="00C46A2B" w:rsidRPr="00FF448F" w:rsidTr="00A92FA8">
        <w:tc>
          <w:tcPr>
            <w:tcW w:w="993" w:type="dxa"/>
            <w:shd w:val="clear" w:color="auto" w:fill="auto"/>
          </w:tcPr>
          <w:p w:rsidR="00C46A2B" w:rsidRPr="00FF448F" w:rsidRDefault="00C46A2B" w:rsidP="0069527C">
            <w:pPr>
              <w:pStyle w:val="Tabletext"/>
            </w:pPr>
            <w:r w:rsidRPr="00FF448F">
              <w:t>1.2</w:t>
            </w:r>
          </w:p>
        </w:tc>
        <w:tc>
          <w:tcPr>
            <w:tcW w:w="1842" w:type="dxa"/>
            <w:shd w:val="clear" w:color="auto" w:fill="auto"/>
          </w:tcPr>
          <w:p w:rsidR="00C46A2B" w:rsidRPr="00FF448F" w:rsidRDefault="00C46A2B" w:rsidP="0069527C">
            <w:pPr>
              <w:pStyle w:val="Tabletext"/>
            </w:pPr>
            <w:r w:rsidRPr="00FF448F">
              <w:t>Maintenance of buildings and grounds</w:t>
            </w:r>
          </w:p>
        </w:tc>
        <w:tc>
          <w:tcPr>
            <w:tcW w:w="5205" w:type="dxa"/>
            <w:shd w:val="clear" w:color="auto" w:fill="auto"/>
          </w:tcPr>
          <w:p w:rsidR="00C46A2B" w:rsidRPr="00FF448F" w:rsidRDefault="00C46A2B" w:rsidP="0069527C">
            <w:pPr>
              <w:pStyle w:val="Tabletext"/>
            </w:pPr>
            <w:r w:rsidRPr="00FF448F">
              <w:t>Adequately maintained buildings and grounds</w:t>
            </w:r>
            <w:r w:rsidR="00F23DF5" w:rsidRPr="00FF448F">
              <w:t>.</w:t>
            </w:r>
          </w:p>
        </w:tc>
      </w:tr>
      <w:tr w:rsidR="00C46A2B" w:rsidRPr="00FF448F" w:rsidTr="00A92FA8">
        <w:tc>
          <w:tcPr>
            <w:tcW w:w="993" w:type="dxa"/>
            <w:shd w:val="clear" w:color="auto" w:fill="auto"/>
          </w:tcPr>
          <w:p w:rsidR="00C46A2B" w:rsidRPr="00FF448F" w:rsidRDefault="00C46A2B" w:rsidP="0069527C">
            <w:pPr>
              <w:pStyle w:val="Tabletext"/>
            </w:pPr>
            <w:r w:rsidRPr="00FF448F">
              <w:t>1.3</w:t>
            </w:r>
          </w:p>
        </w:tc>
        <w:tc>
          <w:tcPr>
            <w:tcW w:w="1842" w:type="dxa"/>
            <w:shd w:val="clear" w:color="auto" w:fill="auto"/>
          </w:tcPr>
          <w:p w:rsidR="00C46A2B" w:rsidRPr="00FF448F" w:rsidRDefault="00C46A2B" w:rsidP="0069527C">
            <w:pPr>
              <w:pStyle w:val="Tabletext"/>
            </w:pPr>
            <w:r w:rsidRPr="00FF448F">
              <w:t>Accommodation</w:t>
            </w:r>
          </w:p>
        </w:tc>
        <w:tc>
          <w:tcPr>
            <w:tcW w:w="5205" w:type="dxa"/>
            <w:shd w:val="clear" w:color="auto" w:fill="auto"/>
          </w:tcPr>
          <w:p w:rsidR="00C46A2B" w:rsidRPr="00FF448F" w:rsidRDefault="00C46A2B" w:rsidP="0069527C">
            <w:pPr>
              <w:pStyle w:val="Tabletext"/>
            </w:pPr>
            <w:r w:rsidRPr="00FF448F">
              <w:t>Utilities such as electricity and water</w:t>
            </w:r>
            <w:r w:rsidR="00F23DF5" w:rsidRPr="00FF448F">
              <w:t>.</w:t>
            </w:r>
          </w:p>
        </w:tc>
      </w:tr>
      <w:tr w:rsidR="00C46A2B" w:rsidRPr="00FF448F" w:rsidTr="00A92FA8">
        <w:tc>
          <w:tcPr>
            <w:tcW w:w="993" w:type="dxa"/>
            <w:shd w:val="clear" w:color="auto" w:fill="auto"/>
          </w:tcPr>
          <w:p w:rsidR="00C46A2B" w:rsidRPr="00FF448F" w:rsidRDefault="00C46A2B" w:rsidP="0069527C">
            <w:pPr>
              <w:pStyle w:val="Tabletext"/>
            </w:pPr>
            <w:r w:rsidRPr="00FF448F">
              <w:t>1.4</w:t>
            </w:r>
          </w:p>
        </w:tc>
        <w:tc>
          <w:tcPr>
            <w:tcW w:w="1842" w:type="dxa"/>
            <w:shd w:val="clear" w:color="auto" w:fill="auto"/>
          </w:tcPr>
          <w:p w:rsidR="00C46A2B" w:rsidRPr="00FF448F" w:rsidRDefault="00C46A2B" w:rsidP="0069527C">
            <w:pPr>
              <w:pStyle w:val="Tabletext"/>
            </w:pPr>
            <w:r w:rsidRPr="00FF448F">
              <w:t>Furnishings</w:t>
            </w:r>
          </w:p>
        </w:tc>
        <w:tc>
          <w:tcPr>
            <w:tcW w:w="5205" w:type="dxa"/>
            <w:shd w:val="clear" w:color="auto" w:fill="auto"/>
          </w:tcPr>
          <w:p w:rsidR="00C46A2B" w:rsidRPr="00FF448F" w:rsidRDefault="00C46A2B" w:rsidP="0069527C">
            <w:pPr>
              <w:pStyle w:val="Tabletext"/>
            </w:pPr>
            <w:r w:rsidRPr="00FF448F">
              <w:t>Bedside lockers, chairs with arms, containers for personal laundry, dining, lounge and recreational furnishings, draw</w:t>
            </w:r>
            <w:r w:rsidR="00FF448F">
              <w:noBreakHyphen/>
            </w:r>
            <w:r w:rsidRPr="00FF448F">
              <w:t>screens (for shared rooms), wardrobe space and towel rails</w:t>
            </w:r>
            <w:r w:rsidR="00F23DF5" w:rsidRPr="00FF448F">
              <w:t>.</w:t>
            </w:r>
          </w:p>
          <w:p w:rsidR="00C46A2B" w:rsidRPr="00FF448F" w:rsidRDefault="00C46A2B" w:rsidP="0069527C">
            <w:pPr>
              <w:pStyle w:val="Tabletext"/>
            </w:pPr>
            <w:r w:rsidRPr="00FF448F">
              <w:t>Excludes furnishings a care recipient chooses to provide</w:t>
            </w:r>
            <w:r w:rsidR="00F23DF5" w:rsidRPr="00FF448F">
              <w:t>.</w:t>
            </w:r>
          </w:p>
        </w:tc>
      </w:tr>
      <w:tr w:rsidR="00C46A2B" w:rsidRPr="00FF448F" w:rsidTr="00A92FA8">
        <w:tc>
          <w:tcPr>
            <w:tcW w:w="993" w:type="dxa"/>
            <w:shd w:val="clear" w:color="auto" w:fill="auto"/>
          </w:tcPr>
          <w:p w:rsidR="00C46A2B" w:rsidRPr="00FF448F" w:rsidRDefault="00C46A2B" w:rsidP="0069527C">
            <w:pPr>
              <w:pStyle w:val="Tabletext"/>
            </w:pPr>
            <w:r w:rsidRPr="00FF448F">
              <w:t>1.5</w:t>
            </w:r>
          </w:p>
        </w:tc>
        <w:tc>
          <w:tcPr>
            <w:tcW w:w="1842" w:type="dxa"/>
            <w:shd w:val="clear" w:color="auto" w:fill="auto"/>
          </w:tcPr>
          <w:p w:rsidR="00C46A2B" w:rsidRPr="00FF448F" w:rsidRDefault="00C46A2B" w:rsidP="0069527C">
            <w:pPr>
              <w:pStyle w:val="Tabletext"/>
            </w:pPr>
            <w:r w:rsidRPr="00FF448F">
              <w:t>Bedding</w:t>
            </w:r>
          </w:p>
        </w:tc>
        <w:tc>
          <w:tcPr>
            <w:tcW w:w="5205" w:type="dxa"/>
            <w:shd w:val="clear" w:color="auto" w:fill="auto"/>
          </w:tcPr>
          <w:p w:rsidR="00C46A2B" w:rsidRPr="00FF448F" w:rsidRDefault="00C46A2B" w:rsidP="0069527C">
            <w:pPr>
              <w:pStyle w:val="Tabletext"/>
            </w:pPr>
            <w:r w:rsidRPr="00FF448F">
              <w:t>Beds and mattresses, bed linen, blankets, and absorbent or waterproof sheeting</w:t>
            </w:r>
            <w:r w:rsidR="00F23DF5" w:rsidRPr="00FF448F">
              <w:t>.</w:t>
            </w:r>
          </w:p>
        </w:tc>
      </w:tr>
      <w:tr w:rsidR="00C46A2B" w:rsidRPr="00FF448F" w:rsidTr="00A92FA8">
        <w:tc>
          <w:tcPr>
            <w:tcW w:w="993" w:type="dxa"/>
            <w:shd w:val="clear" w:color="auto" w:fill="auto"/>
          </w:tcPr>
          <w:p w:rsidR="00C46A2B" w:rsidRPr="00FF448F" w:rsidRDefault="00C46A2B" w:rsidP="0069527C">
            <w:pPr>
              <w:pStyle w:val="Tabletext"/>
            </w:pPr>
            <w:r w:rsidRPr="00FF448F">
              <w:t>1.6</w:t>
            </w:r>
          </w:p>
        </w:tc>
        <w:tc>
          <w:tcPr>
            <w:tcW w:w="1842" w:type="dxa"/>
            <w:shd w:val="clear" w:color="auto" w:fill="auto"/>
          </w:tcPr>
          <w:p w:rsidR="00C46A2B" w:rsidRPr="00FF448F" w:rsidRDefault="00C46A2B" w:rsidP="0069527C">
            <w:pPr>
              <w:pStyle w:val="Tabletext"/>
            </w:pPr>
            <w:r w:rsidRPr="00FF448F">
              <w:t>Cleaning services, goods and facilities</w:t>
            </w:r>
          </w:p>
        </w:tc>
        <w:tc>
          <w:tcPr>
            <w:tcW w:w="5205" w:type="dxa"/>
            <w:shd w:val="clear" w:color="auto" w:fill="auto"/>
          </w:tcPr>
          <w:p w:rsidR="00C46A2B" w:rsidRPr="00FF448F" w:rsidRDefault="00C46A2B" w:rsidP="0069527C">
            <w:pPr>
              <w:pStyle w:val="Tabletext"/>
            </w:pPr>
            <w:r w:rsidRPr="00FF448F">
              <w:t>Cleanliness and tidiness of the entire residential care service</w:t>
            </w:r>
            <w:r w:rsidR="00F23DF5" w:rsidRPr="00FF448F">
              <w:t>.</w:t>
            </w:r>
          </w:p>
          <w:p w:rsidR="00C46A2B" w:rsidRPr="00FF448F" w:rsidRDefault="00C46A2B" w:rsidP="0069527C">
            <w:pPr>
              <w:pStyle w:val="Tabletext"/>
            </w:pPr>
            <w:r w:rsidRPr="00FF448F">
              <w:t>Excludes a care recipient’s personal area if the care recipient chooses and is able to maintain this himself or herself</w:t>
            </w:r>
            <w:r w:rsidR="00F23DF5" w:rsidRPr="00FF448F">
              <w:t>.</w:t>
            </w:r>
          </w:p>
        </w:tc>
      </w:tr>
      <w:tr w:rsidR="00C46A2B" w:rsidRPr="00FF448F" w:rsidTr="00A92FA8">
        <w:tc>
          <w:tcPr>
            <w:tcW w:w="993" w:type="dxa"/>
            <w:shd w:val="clear" w:color="auto" w:fill="auto"/>
          </w:tcPr>
          <w:p w:rsidR="00C46A2B" w:rsidRPr="00FF448F" w:rsidRDefault="00C46A2B" w:rsidP="0069527C">
            <w:pPr>
              <w:pStyle w:val="Tabletext"/>
            </w:pPr>
            <w:r w:rsidRPr="00FF448F">
              <w:t>1.7</w:t>
            </w:r>
          </w:p>
        </w:tc>
        <w:tc>
          <w:tcPr>
            <w:tcW w:w="1842" w:type="dxa"/>
            <w:shd w:val="clear" w:color="auto" w:fill="auto"/>
          </w:tcPr>
          <w:p w:rsidR="00C46A2B" w:rsidRPr="00FF448F" w:rsidRDefault="00C46A2B" w:rsidP="0069527C">
            <w:pPr>
              <w:pStyle w:val="Tabletext"/>
            </w:pPr>
            <w:r w:rsidRPr="00FF448F">
              <w:t>Waste disposal</w:t>
            </w:r>
          </w:p>
        </w:tc>
        <w:tc>
          <w:tcPr>
            <w:tcW w:w="5205" w:type="dxa"/>
            <w:shd w:val="clear" w:color="auto" w:fill="auto"/>
          </w:tcPr>
          <w:p w:rsidR="00C46A2B" w:rsidRPr="00FF448F" w:rsidRDefault="00C46A2B" w:rsidP="0069527C">
            <w:pPr>
              <w:pStyle w:val="Tabletext"/>
            </w:pPr>
            <w:r w:rsidRPr="00FF448F">
              <w:t>Safe disposal of organic and inorganic waste material</w:t>
            </w:r>
            <w:r w:rsidR="00F23DF5" w:rsidRPr="00FF448F">
              <w:t>.</w:t>
            </w:r>
          </w:p>
        </w:tc>
      </w:tr>
      <w:tr w:rsidR="00C46A2B" w:rsidRPr="00FF448F" w:rsidTr="00A92FA8">
        <w:tc>
          <w:tcPr>
            <w:tcW w:w="993" w:type="dxa"/>
            <w:shd w:val="clear" w:color="auto" w:fill="auto"/>
          </w:tcPr>
          <w:p w:rsidR="00C46A2B" w:rsidRPr="00FF448F" w:rsidRDefault="00C46A2B" w:rsidP="0069527C">
            <w:pPr>
              <w:pStyle w:val="Tabletext"/>
            </w:pPr>
            <w:r w:rsidRPr="00FF448F">
              <w:t>1.8</w:t>
            </w:r>
          </w:p>
        </w:tc>
        <w:tc>
          <w:tcPr>
            <w:tcW w:w="1842" w:type="dxa"/>
            <w:shd w:val="clear" w:color="auto" w:fill="auto"/>
          </w:tcPr>
          <w:p w:rsidR="00C46A2B" w:rsidRPr="00FF448F" w:rsidRDefault="00C46A2B" w:rsidP="0069527C">
            <w:pPr>
              <w:pStyle w:val="Tabletext"/>
            </w:pPr>
            <w:r w:rsidRPr="00FF448F">
              <w:t>General laundry</w:t>
            </w:r>
          </w:p>
        </w:tc>
        <w:tc>
          <w:tcPr>
            <w:tcW w:w="5205" w:type="dxa"/>
            <w:shd w:val="clear" w:color="auto" w:fill="auto"/>
          </w:tcPr>
          <w:p w:rsidR="00C46A2B" w:rsidRPr="00FF448F" w:rsidRDefault="00C46A2B" w:rsidP="0069527C">
            <w:pPr>
              <w:pStyle w:val="Tabletext"/>
            </w:pPr>
            <w:r w:rsidRPr="00FF448F">
              <w:t>Heavy laundry facilities and services, and personal laundry services, including laundering of clothing that can be machine washed</w:t>
            </w:r>
            <w:r w:rsidR="00F23DF5" w:rsidRPr="00FF448F">
              <w:t>.</w:t>
            </w:r>
          </w:p>
          <w:p w:rsidR="00C46A2B" w:rsidRPr="00FF448F" w:rsidRDefault="00C46A2B" w:rsidP="0069527C">
            <w:pPr>
              <w:pStyle w:val="Tabletext"/>
            </w:pPr>
            <w:r w:rsidRPr="00FF448F">
              <w:t>Excludes cleaning of clothing requiring dry cleaning or another special cleaning process, and personal laundry if a care recipient chooses and is able to do this himself or herself</w:t>
            </w:r>
            <w:r w:rsidR="00F23DF5" w:rsidRPr="00FF448F">
              <w:t>.</w:t>
            </w:r>
          </w:p>
        </w:tc>
      </w:tr>
      <w:tr w:rsidR="00C46A2B" w:rsidRPr="00FF448F" w:rsidTr="00A92FA8">
        <w:tc>
          <w:tcPr>
            <w:tcW w:w="993" w:type="dxa"/>
            <w:shd w:val="clear" w:color="auto" w:fill="auto"/>
          </w:tcPr>
          <w:p w:rsidR="00C46A2B" w:rsidRPr="00FF448F" w:rsidRDefault="00C46A2B" w:rsidP="0069527C">
            <w:pPr>
              <w:pStyle w:val="Tabletext"/>
            </w:pPr>
            <w:r w:rsidRPr="00FF448F">
              <w:t>1.9</w:t>
            </w:r>
          </w:p>
        </w:tc>
        <w:tc>
          <w:tcPr>
            <w:tcW w:w="1842" w:type="dxa"/>
            <w:shd w:val="clear" w:color="auto" w:fill="auto"/>
          </w:tcPr>
          <w:p w:rsidR="00C46A2B" w:rsidRPr="00FF448F" w:rsidRDefault="00C46A2B" w:rsidP="0069527C">
            <w:pPr>
              <w:pStyle w:val="Tabletext"/>
            </w:pPr>
            <w:r w:rsidRPr="00FF448F">
              <w:t>Toiletry goods</w:t>
            </w:r>
          </w:p>
        </w:tc>
        <w:tc>
          <w:tcPr>
            <w:tcW w:w="5205" w:type="dxa"/>
            <w:shd w:val="clear" w:color="auto" w:fill="auto"/>
          </w:tcPr>
          <w:p w:rsidR="00C46A2B" w:rsidRPr="00FF448F" w:rsidRDefault="00C46A2B" w:rsidP="00154FE6">
            <w:pPr>
              <w:pStyle w:val="Tabletext"/>
            </w:pPr>
            <w:r w:rsidRPr="00FF448F">
              <w:t>Bath towels, face washers, soap, toilet paper</w:t>
            </w:r>
            <w:r w:rsidR="00154FE6" w:rsidRPr="00FF448F">
              <w:t>, tissues, toothpaste, toothbrushes, denture cleaning preparations, mouthwashes, moisturiser, shampoo, conditioner, shaving cream, disposable razors and deodorant.</w:t>
            </w:r>
          </w:p>
        </w:tc>
      </w:tr>
      <w:tr w:rsidR="00C46A2B" w:rsidRPr="00FF448F" w:rsidTr="00A92FA8">
        <w:trPr>
          <w:trHeight w:val="1455"/>
        </w:trPr>
        <w:tc>
          <w:tcPr>
            <w:tcW w:w="993" w:type="dxa"/>
            <w:shd w:val="clear" w:color="auto" w:fill="auto"/>
          </w:tcPr>
          <w:p w:rsidR="00C46A2B" w:rsidRPr="00FF448F" w:rsidRDefault="00C46A2B" w:rsidP="0069527C">
            <w:pPr>
              <w:pStyle w:val="Tabletext"/>
            </w:pPr>
            <w:r w:rsidRPr="00FF448F">
              <w:lastRenderedPageBreak/>
              <w:t>1.10</w:t>
            </w:r>
          </w:p>
        </w:tc>
        <w:tc>
          <w:tcPr>
            <w:tcW w:w="1842" w:type="dxa"/>
            <w:shd w:val="clear" w:color="auto" w:fill="auto"/>
          </w:tcPr>
          <w:p w:rsidR="00C46A2B" w:rsidRPr="00FF448F" w:rsidRDefault="00C46A2B" w:rsidP="0069527C">
            <w:pPr>
              <w:pStyle w:val="Tabletext"/>
              <w:rPr>
                <w:b/>
              </w:rPr>
            </w:pPr>
            <w:r w:rsidRPr="00FF448F">
              <w:t>Meals and refreshments</w:t>
            </w:r>
          </w:p>
        </w:tc>
        <w:tc>
          <w:tcPr>
            <w:tcW w:w="5205" w:type="dxa"/>
            <w:shd w:val="clear" w:color="auto" w:fill="auto"/>
          </w:tcPr>
          <w:p w:rsidR="00C46A2B" w:rsidRPr="00FF448F" w:rsidRDefault="00C46A2B" w:rsidP="0069527C">
            <w:pPr>
              <w:pStyle w:val="Tablea"/>
            </w:pPr>
            <w:r w:rsidRPr="00FF448F">
              <w:t>(a) Meals of adequate variety, quality and quantity for each care recipient, served each day at times generally acceptable to both care recipients and management, and generally consisting of 3 meals per day plus morning tea, afternoon tea and supper;</w:t>
            </w:r>
          </w:p>
          <w:p w:rsidR="00C46A2B" w:rsidRPr="00FF448F" w:rsidRDefault="00C46A2B" w:rsidP="0069527C">
            <w:pPr>
              <w:pStyle w:val="Tablea"/>
            </w:pPr>
            <w:r w:rsidRPr="00FF448F">
              <w:t>(b) Special dietary requirements, having regard to either medical need or religious or cultural observance;</w:t>
            </w:r>
          </w:p>
          <w:p w:rsidR="00C46A2B" w:rsidRPr="00FF448F" w:rsidRDefault="00C46A2B" w:rsidP="0069527C">
            <w:pPr>
              <w:pStyle w:val="Tablea"/>
            </w:pPr>
            <w:r w:rsidRPr="00FF448F">
              <w:t>(c) Food, including fruit of adequate variety, quality and quantity, and non</w:t>
            </w:r>
            <w:r w:rsidR="00FF448F">
              <w:noBreakHyphen/>
            </w:r>
            <w:r w:rsidRPr="00FF448F">
              <w:t>alcoholic beverages, including fruit juice</w:t>
            </w:r>
            <w:r w:rsidR="00F23DF5" w:rsidRPr="00FF448F">
              <w:t>.</w:t>
            </w:r>
          </w:p>
        </w:tc>
      </w:tr>
      <w:tr w:rsidR="00C46A2B" w:rsidRPr="00FF448F" w:rsidTr="00A92FA8">
        <w:tc>
          <w:tcPr>
            <w:tcW w:w="993" w:type="dxa"/>
            <w:tcBorders>
              <w:bottom w:val="single" w:sz="4" w:space="0" w:color="auto"/>
            </w:tcBorders>
            <w:shd w:val="clear" w:color="auto" w:fill="auto"/>
          </w:tcPr>
          <w:p w:rsidR="00C46A2B" w:rsidRPr="00FF448F" w:rsidRDefault="00C46A2B" w:rsidP="0069527C">
            <w:pPr>
              <w:pStyle w:val="Tabletext"/>
            </w:pPr>
            <w:r w:rsidRPr="00FF448F">
              <w:t>1.11</w:t>
            </w:r>
          </w:p>
        </w:tc>
        <w:tc>
          <w:tcPr>
            <w:tcW w:w="1842" w:type="dxa"/>
            <w:tcBorders>
              <w:bottom w:val="single" w:sz="4" w:space="0" w:color="auto"/>
            </w:tcBorders>
            <w:shd w:val="clear" w:color="auto" w:fill="auto"/>
          </w:tcPr>
          <w:p w:rsidR="00C46A2B" w:rsidRPr="00FF448F" w:rsidRDefault="00A138DC" w:rsidP="0069527C">
            <w:pPr>
              <w:pStyle w:val="Tabletext"/>
            </w:pPr>
            <w:r w:rsidRPr="00FF448F">
              <w:t>Care recipient</w:t>
            </w:r>
            <w:r w:rsidR="00C46A2B" w:rsidRPr="00FF448F">
              <w:t xml:space="preserve"> social activities</w:t>
            </w:r>
          </w:p>
        </w:tc>
        <w:tc>
          <w:tcPr>
            <w:tcW w:w="5205" w:type="dxa"/>
            <w:tcBorders>
              <w:bottom w:val="single" w:sz="4" w:space="0" w:color="auto"/>
            </w:tcBorders>
            <w:shd w:val="clear" w:color="auto" w:fill="auto"/>
          </w:tcPr>
          <w:p w:rsidR="00C46A2B" w:rsidRPr="00FF448F" w:rsidRDefault="00C46A2B" w:rsidP="0069527C">
            <w:pPr>
              <w:pStyle w:val="Tabletext"/>
            </w:pPr>
            <w:r w:rsidRPr="00FF448F">
              <w:t>Programs to encourage care recipients to take part in social activities that promote and protect their dignity, and to take part in community life outside the residential care service</w:t>
            </w:r>
            <w:r w:rsidR="00F23DF5" w:rsidRPr="00FF448F">
              <w:t>.</w:t>
            </w:r>
          </w:p>
        </w:tc>
      </w:tr>
      <w:tr w:rsidR="00C46A2B" w:rsidRPr="00FF448F" w:rsidTr="00A92FA8">
        <w:tc>
          <w:tcPr>
            <w:tcW w:w="993" w:type="dxa"/>
            <w:tcBorders>
              <w:bottom w:val="single" w:sz="12" w:space="0" w:color="auto"/>
            </w:tcBorders>
            <w:shd w:val="clear" w:color="auto" w:fill="auto"/>
          </w:tcPr>
          <w:p w:rsidR="00C46A2B" w:rsidRPr="00FF448F" w:rsidRDefault="00C46A2B" w:rsidP="0069527C">
            <w:pPr>
              <w:pStyle w:val="Tabletext"/>
            </w:pPr>
            <w:r w:rsidRPr="00FF448F">
              <w:t>1.12</w:t>
            </w:r>
          </w:p>
        </w:tc>
        <w:tc>
          <w:tcPr>
            <w:tcW w:w="1842" w:type="dxa"/>
            <w:tcBorders>
              <w:bottom w:val="single" w:sz="12" w:space="0" w:color="auto"/>
            </w:tcBorders>
            <w:shd w:val="clear" w:color="auto" w:fill="auto"/>
          </w:tcPr>
          <w:p w:rsidR="00C46A2B" w:rsidRPr="00FF448F" w:rsidRDefault="00C46A2B" w:rsidP="0069527C">
            <w:pPr>
              <w:pStyle w:val="Tabletext"/>
            </w:pPr>
            <w:r w:rsidRPr="00FF448F">
              <w:t>Emergency assistance</w:t>
            </w:r>
          </w:p>
        </w:tc>
        <w:tc>
          <w:tcPr>
            <w:tcW w:w="5205" w:type="dxa"/>
            <w:tcBorders>
              <w:bottom w:val="single" w:sz="12" w:space="0" w:color="auto"/>
            </w:tcBorders>
            <w:shd w:val="clear" w:color="auto" w:fill="auto"/>
          </w:tcPr>
          <w:p w:rsidR="00C46A2B" w:rsidRPr="00FF448F" w:rsidRDefault="00C46A2B" w:rsidP="0069527C">
            <w:pPr>
              <w:pStyle w:val="Tabletext"/>
            </w:pPr>
            <w:r w:rsidRPr="00FF448F">
              <w:t>At least one responsible person is continuously on call and in reasonable proximity to render emergency assistance</w:t>
            </w:r>
            <w:r w:rsidR="00F23DF5" w:rsidRPr="00FF448F">
              <w:t>.</w:t>
            </w:r>
          </w:p>
        </w:tc>
      </w:tr>
    </w:tbl>
    <w:p w:rsidR="00C46A2B" w:rsidRPr="00FF448F" w:rsidRDefault="00C46A2B" w:rsidP="00C46A2B">
      <w:pPr>
        <w:pStyle w:val="ActHead2"/>
        <w:pageBreakBefore/>
      </w:pPr>
      <w:bookmarkStart w:id="29" w:name="_Toc390951214"/>
      <w:r w:rsidRPr="00FF448F">
        <w:rPr>
          <w:rStyle w:val="CharPartNo"/>
        </w:rPr>
        <w:lastRenderedPageBreak/>
        <w:t>Part</w:t>
      </w:r>
      <w:r w:rsidR="00FF448F" w:rsidRPr="00FF448F">
        <w:rPr>
          <w:rStyle w:val="CharPartNo"/>
        </w:rPr>
        <w:t> </w:t>
      </w:r>
      <w:r w:rsidRPr="00FF448F">
        <w:rPr>
          <w:rStyle w:val="CharPartNo"/>
        </w:rPr>
        <w:t>2</w:t>
      </w:r>
      <w:r w:rsidRPr="00FF448F">
        <w:t>—</w:t>
      </w:r>
      <w:r w:rsidRPr="00FF448F">
        <w:rPr>
          <w:rStyle w:val="CharPartText"/>
        </w:rPr>
        <w:t>Care and services—to be provided for all care recipients who need them</w:t>
      </w:r>
      <w:bookmarkEnd w:id="29"/>
    </w:p>
    <w:p w:rsidR="00B265F0" w:rsidRPr="00FF448F" w:rsidRDefault="00B265F0" w:rsidP="00B265F0">
      <w:pPr>
        <w:pStyle w:val="Header"/>
      </w:pPr>
      <w:r w:rsidRPr="00FF448F">
        <w:rPr>
          <w:rStyle w:val="CharDivNo"/>
        </w:rPr>
        <w:t xml:space="preserve"> </w:t>
      </w:r>
      <w:r w:rsidRPr="00FF448F">
        <w:rPr>
          <w:rStyle w:val="CharDivText"/>
        </w:rPr>
        <w:t xml:space="preserve"> </w:t>
      </w:r>
    </w:p>
    <w:p w:rsidR="00B265F0" w:rsidRPr="00FF448F" w:rsidRDefault="00B265F0" w:rsidP="00B265F0">
      <w:pPr>
        <w:pStyle w:val="ActHead5"/>
      </w:pPr>
      <w:bookmarkStart w:id="30" w:name="_Toc390951215"/>
      <w:r w:rsidRPr="00FF448F">
        <w:rPr>
          <w:rStyle w:val="CharSectno"/>
        </w:rPr>
        <w:t>2</w:t>
      </w:r>
      <w:r w:rsidRPr="00FF448F">
        <w:t xml:space="preserve">  Care and services</w:t>
      </w:r>
      <w:r w:rsidR="00F961E0" w:rsidRPr="00FF448F">
        <w:t>—for all care recipients who need them</w:t>
      </w:r>
      <w:bookmarkEnd w:id="30"/>
    </w:p>
    <w:p w:rsidR="00B265F0" w:rsidRPr="00FF448F" w:rsidRDefault="00B265F0" w:rsidP="00B265F0">
      <w:pPr>
        <w:pStyle w:val="subsection"/>
      </w:pPr>
      <w:r w:rsidRPr="00FF448F">
        <w:tab/>
      </w:r>
      <w:r w:rsidRPr="00FF448F">
        <w:tab/>
        <w:t xml:space="preserve">The following table </w:t>
      </w:r>
      <w:r w:rsidR="00CC2128" w:rsidRPr="00FF448F">
        <w:t>specifies</w:t>
      </w:r>
      <w:r w:rsidRPr="00FF448F">
        <w:t xml:space="preserve"> the care and services that must be provided for al</w:t>
      </w:r>
      <w:r w:rsidR="002C0585" w:rsidRPr="00FF448F">
        <w:t>l care recipients who need them.</w:t>
      </w:r>
    </w:p>
    <w:p w:rsidR="00C46A2B" w:rsidRPr="00FF448F" w:rsidRDefault="00C46A2B" w:rsidP="00C46A2B">
      <w:pPr>
        <w:pStyle w:val="Tabletext"/>
      </w:pPr>
    </w:p>
    <w:tbl>
      <w:tblPr>
        <w:tblW w:w="0" w:type="auto"/>
        <w:tblInd w:w="118" w:type="dxa"/>
        <w:tblBorders>
          <w:top w:val="single" w:sz="4" w:space="0" w:color="auto"/>
          <w:bottom w:val="single" w:sz="2" w:space="0" w:color="auto"/>
          <w:insideH w:val="single" w:sz="4" w:space="0" w:color="auto"/>
        </w:tblBorders>
        <w:tblLayout w:type="fixed"/>
        <w:tblCellMar>
          <w:left w:w="119" w:type="dxa"/>
          <w:right w:w="119" w:type="dxa"/>
        </w:tblCellMar>
        <w:tblLook w:val="0000" w:firstRow="0" w:lastRow="0" w:firstColumn="0" w:lastColumn="0" w:noHBand="0" w:noVBand="0"/>
      </w:tblPr>
      <w:tblGrid>
        <w:gridCol w:w="994"/>
        <w:gridCol w:w="1842"/>
        <w:gridCol w:w="5205"/>
      </w:tblGrid>
      <w:tr w:rsidR="00C46A2B" w:rsidRPr="00FF448F" w:rsidTr="0069527C">
        <w:trPr>
          <w:tblHeader/>
        </w:trPr>
        <w:tc>
          <w:tcPr>
            <w:tcW w:w="8041" w:type="dxa"/>
            <w:gridSpan w:val="3"/>
            <w:tcBorders>
              <w:top w:val="single" w:sz="12" w:space="0" w:color="auto"/>
              <w:bottom w:val="single" w:sz="6" w:space="0" w:color="auto"/>
            </w:tcBorders>
            <w:shd w:val="clear" w:color="auto" w:fill="auto"/>
          </w:tcPr>
          <w:p w:rsidR="00C46A2B" w:rsidRPr="00FF448F" w:rsidRDefault="00C46A2B" w:rsidP="0069527C">
            <w:pPr>
              <w:pStyle w:val="TableHeading"/>
            </w:pPr>
            <w:r w:rsidRPr="00FF448F">
              <w:t>Care and services——to be provided for all care recipients who need them</w:t>
            </w:r>
          </w:p>
        </w:tc>
      </w:tr>
      <w:tr w:rsidR="00C46A2B" w:rsidRPr="00FF448F" w:rsidTr="00A92FA8">
        <w:tblPrEx>
          <w:tblCellMar>
            <w:left w:w="120" w:type="dxa"/>
            <w:right w:w="120" w:type="dxa"/>
          </w:tblCellMar>
        </w:tblPrEx>
        <w:trPr>
          <w:tblHeader/>
        </w:trPr>
        <w:tc>
          <w:tcPr>
            <w:tcW w:w="994"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1</w:t>
            </w:r>
            <w:r w:rsidRPr="00FF448F">
              <w:br/>
              <w:t>Care or service</w:t>
            </w:r>
          </w:p>
        </w:tc>
        <w:tc>
          <w:tcPr>
            <w:tcW w:w="5205"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2</w:t>
            </w:r>
            <w:r w:rsidRPr="00FF448F">
              <w:br/>
              <w:t>Content</w:t>
            </w:r>
          </w:p>
        </w:tc>
      </w:tr>
      <w:tr w:rsidR="00C46A2B" w:rsidRPr="00FF448F" w:rsidTr="001033EF">
        <w:tblPrEx>
          <w:tblCellMar>
            <w:left w:w="120" w:type="dxa"/>
            <w:right w:w="120" w:type="dxa"/>
          </w:tblCellMar>
        </w:tblPrEx>
        <w:trPr>
          <w:trHeight w:val="4649"/>
        </w:trPr>
        <w:tc>
          <w:tcPr>
            <w:tcW w:w="994" w:type="dxa"/>
            <w:tcBorders>
              <w:top w:val="single" w:sz="12" w:space="0" w:color="auto"/>
            </w:tcBorders>
            <w:shd w:val="clear" w:color="auto" w:fill="auto"/>
          </w:tcPr>
          <w:p w:rsidR="00C46A2B" w:rsidRPr="00FF448F" w:rsidRDefault="00C46A2B" w:rsidP="0069527C">
            <w:pPr>
              <w:pStyle w:val="Tabletext"/>
            </w:pPr>
            <w:r w:rsidRPr="00FF448F">
              <w:t>2.1</w:t>
            </w:r>
          </w:p>
        </w:tc>
        <w:tc>
          <w:tcPr>
            <w:tcW w:w="1842" w:type="dxa"/>
            <w:tcBorders>
              <w:top w:val="single" w:sz="12" w:space="0" w:color="auto"/>
            </w:tcBorders>
            <w:shd w:val="clear" w:color="auto" w:fill="auto"/>
          </w:tcPr>
          <w:p w:rsidR="00C46A2B" w:rsidRPr="00FF448F" w:rsidRDefault="00C46A2B" w:rsidP="0069527C">
            <w:pPr>
              <w:pStyle w:val="Tabletext"/>
            </w:pPr>
            <w:r w:rsidRPr="00FF448F">
              <w:t>Daily living activities assistance</w:t>
            </w:r>
          </w:p>
        </w:tc>
        <w:tc>
          <w:tcPr>
            <w:tcW w:w="5205" w:type="dxa"/>
            <w:tcBorders>
              <w:top w:val="single" w:sz="12" w:space="0" w:color="auto"/>
            </w:tcBorders>
            <w:shd w:val="clear" w:color="auto" w:fill="auto"/>
          </w:tcPr>
          <w:p w:rsidR="00C46A2B" w:rsidRPr="00FF448F" w:rsidRDefault="00C46A2B" w:rsidP="0069527C">
            <w:pPr>
              <w:pStyle w:val="Tabletext"/>
            </w:pPr>
            <w:r w:rsidRPr="00FF448F">
              <w:t>Personal assistance, including individual attention, individual supervision, and physical assistance, with</w:t>
            </w:r>
            <w:r w:rsidR="00994838" w:rsidRPr="00FF448F">
              <w:t xml:space="preserve"> the following</w:t>
            </w:r>
            <w:r w:rsidRPr="00FF448F">
              <w:t>:</w:t>
            </w:r>
          </w:p>
          <w:p w:rsidR="00C46A2B" w:rsidRPr="00FF448F" w:rsidRDefault="00C46A2B" w:rsidP="0069527C">
            <w:pPr>
              <w:pStyle w:val="Tablea"/>
            </w:pPr>
            <w:r w:rsidRPr="00FF448F">
              <w:t>(a) bathing, showering, personal hygiene and grooming;</w:t>
            </w:r>
          </w:p>
          <w:p w:rsidR="00C46A2B" w:rsidRPr="00FF448F" w:rsidRDefault="00C46A2B" w:rsidP="0069527C">
            <w:pPr>
              <w:pStyle w:val="Tablea"/>
            </w:pPr>
            <w:r w:rsidRPr="00FF448F">
              <w:t>(b) maintaining continence or managing incontinence, and using aids and appliances designed to assist continence management;</w:t>
            </w:r>
          </w:p>
          <w:p w:rsidR="00C46A2B" w:rsidRPr="00FF448F" w:rsidRDefault="00C46A2B" w:rsidP="0069527C">
            <w:pPr>
              <w:pStyle w:val="Tablea"/>
            </w:pPr>
            <w:r w:rsidRPr="00FF448F">
              <w:t>(c) eating and eating aids, and using eating utensils and eating aids (including actual feeding if necessary);</w:t>
            </w:r>
          </w:p>
          <w:p w:rsidR="00C46A2B" w:rsidRPr="00FF448F" w:rsidRDefault="00C46A2B" w:rsidP="0069527C">
            <w:pPr>
              <w:pStyle w:val="Tablea"/>
            </w:pPr>
            <w:r w:rsidRPr="00FF448F">
              <w:t>(d) dressing, undressing, and using dressing aids;</w:t>
            </w:r>
          </w:p>
          <w:p w:rsidR="00C46A2B" w:rsidRPr="00FF448F" w:rsidRDefault="00C46A2B" w:rsidP="0069527C">
            <w:pPr>
              <w:pStyle w:val="Tablea"/>
            </w:pPr>
            <w:r w:rsidRPr="00FF448F">
              <w:t>(e) moving, walking, wheelchair use, and using devices and appliances designed to aid mobility, including the fitting of artificial limbs and other personal mobility aids;</w:t>
            </w:r>
          </w:p>
          <w:p w:rsidR="00C46A2B" w:rsidRPr="00FF448F" w:rsidRDefault="00C46A2B" w:rsidP="0069527C">
            <w:pPr>
              <w:pStyle w:val="Tablea"/>
            </w:pPr>
            <w:r w:rsidRPr="00FF448F">
              <w:t>(f) communication, including to address difficulties arising from impaired hearing, sight or speech, or lack of common language (including fitting sensory communication aids), and checking hearing aid ba</w:t>
            </w:r>
            <w:r w:rsidR="00F23DF5" w:rsidRPr="00FF448F">
              <w:t>tteries and cleaning spectacles.</w:t>
            </w:r>
          </w:p>
          <w:p w:rsidR="001033EF" w:rsidRPr="00FF448F" w:rsidRDefault="00C46A2B" w:rsidP="0069527C">
            <w:pPr>
              <w:pStyle w:val="Tabletext"/>
            </w:pPr>
            <w:r w:rsidRPr="00FF448F">
              <w:t>Excludes hairdressing</w:t>
            </w:r>
            <w:r w:rsidR="00F23DF5" w:rsidRPr="00FF448F">
              <w:t>.</w:t>
            </w:r>
          </w:p>
        </w:tc>
      </w:tr>
      <w:tr w:rsidR="00C46A2B" w:rsidRPr="00FF448F" w:rsidTr="00A92FA8">
        <w:tblPrEx>
          <w:tblCellMar>
            <w:left w:w="120" w:type="dxa"/>
            <w:right w:w="120" w:type="dxa"/>
          </w:tblCellMar>
        </w:tblPrEx>
        <w:tc>
          <w:tcPr>
            <w:tcW w:w="994" w:type="dxa"/>
            <w:shd w:val="clear" w:color="auto" w:fill="auto"/>
          </w:tcPr>
          <w:p w:rsidR="00C46A2B" w:rsidRPr="00FF448F" w:rsidRDefault="00C46A2B" w:rsidP="0069527C">
            <w:pPr>
              <w:pStyle w:val="Tabletext"/>
            </w:pPr>
            <w:r w:rsidRPr="00FF448F">
              <w:t>2.2</w:t>
            </w:r>
          </w:p>
        </w:tc>
        <w:tc>
          <w:tcPr>
            <w:tcW w:w="1842" w:type="dxa"/>
            <w:shd w:val="clear" w:color="auto" w:fill="auto"/>
          </w:tcPr>
          <w:p w:rsidR="00C46A2B" w:rsidRPr="00FF448F" w:rsidRDefault="00C46A2B" w:rsidP="0069527C">
            <w:pPr>
              <w:pStyle w:val="Tabletext"/>
            </w:pPr>
            <w:r w:rsidRPr="00FF448F">
              <w:t>Meals and refreshments</w:t>
            </w:r>
          </w:p>
        </w:tc>
        <w:tc>
          <w:tcPr>
            <w:tcW w:w="5205" w:type="dxa"/>
            <w:shd w:val="clear" w:color="auto" w:fill="auto"/>
          </w:tcPr>
          <w:p w:rsidR="00C46A2B" w:rsidRPr="00FF448F" w:rsidRDefault="00C46A2B" w:rsidP="0069527C">
            <w:pPr>
              <w:pStyle w:val="Tabletext"/>
            </w:pPr>
            <w:r w:rsidRPr="00FF448F">
              <w:t>Special diet not normally provided</w:t>
            </w:r>
            <w:r w:rsidR="00F23DF5" w:rsidRPr="00FF448F">
              <w:t>.</w:t>
            </w:r>
          </w:p>
        </w:tc>
      </w:tr>
      <w:tr w:rsidR="00C46A2B" w:rsidRPr="00FF448F" w:rsidTr="00A92FA8">
        <w:tblPrEx>
          <w:tblCellMar>
            <w:left w:w="120" w:type="dxa"/>
            <w:right w:w="120" w:type="dxa"/>
          </w:tblCellMar>
        </w:tblPrEx>
        <w:tc>
          <w:tcPr>
            <w:tcW w:w="994" w:type="dxa"/>
            <w:shd w:val="clear" w:color="auto" w:fill="auto"/>
          </w:tcPr>
          <w:p w:rsidR="00C46A2B" w:rsidRPr="00FF448F" w:rsidRDefault="00C46A2B" w:rsidP="0069527C">
            <w:pPr>
              <w:pStyle w:val="Tabletext"/>
            </w:pPr>
            <w:r w:rsidRPr="00FF448F">
              <w:t>2.3</w:t>
            </w:r>
          </w:p>
        </w:tc>
        <w:tc>
          <w:tcPr>
            <w:tcW w:w="1842" w:type="dxa"/>
            <w:shd w:val="clear" w:color="auto" w:fill="auto"/>
          </w:tcPr>
          <w:p w:rsidR="00C46A2B" w:rsidRPr="00FF448F" w:rsidRDefault="00C46A2B" w:rsidP="0069527C">
            <w:pPr>
              <w:pStyle w:val="Tabletext"/>
            </w:pPr>
            <w:r w:rsidRPr="00FF448F">
              <w:t xml:space="preserve">Emotional support </w:t>
            </w:r>
          </w:p>
        </w:tc>
        <w:tc>
          <w:tcPr>
            <w:tcW w:w="5205" w:type="dxa"/>
            <w:shd w:val="clear" w:color="auto" w:fill="auto"/>
          </w:tcPr>
          <w:p w:rsidR="00C46A2B" w:rsidRPr="00FF448F" w:rsidRDefault="00C46A2B" w:rsidP="0069527C">
            <w:pPr>
              <w:pStyle w:val="Tabletext"/>
            </w:pPr>
            <w:r w:rsidRPr="00FF448F">
              <w:t xml:space="preserve">Emotional support to, and supervision of, </w:t>
            </w:r>
            <w:r w:rsidR="00A138DC" w:rsidRPr="00FF448F">
              <w:t>care recipients</w:t>
            </w:r>
            <w:r w:rsidR="00F23DF5" w:rsidRPr="00FF448F">
              <w:t>.</w:t>
            </w:r>
          </w:p>
        </w:tc>
      </w:tr>
      <w:tr w:rsidR="00C46A2B" w:rsidRPr="00FF448F" w:rsidTr="00A92FA8">
        <w:tblPrEx>
          <w:tblCellMar>
            <w:left w:w="120" w:type="dxa"/>
            <w:right w:w="120" w:type="dxa"/>
          </w:tblCellMar>
        </w:tblPrEx>
        <w:tc>
          <w:tcPr>
            <w:tcW w:w="994" w:type="dxa"/>
            <w:shd w:val="clear" w:color="auto" w:fill="auto"/>
          </w:tcPr>
          <w:p w:rsidR="00C46A2B" w:rsidRPr="00FF448F" w:rsidRDefault="00C46A2B" w:rsidP="0069527C">
            <w:pPr>
              <w:pStyle w:val="Tabletext"/>
            </w:pPr>
            <w:r w:rsidRPr="00FF448F">
              <w:t>2.4</w:t>
            </w:r>
          </w:p>
        </w:tc>
        <w:tc>
          <w:tcPr>
            <w:tcW w:w="1842" w:type="dxa"/>
            <w:shd w:val="clear" w:color="auto" w:fill="auto"/>
          </w:tcPr>
          <w:p w:rsidR="00C46A2B" w:rsidRPr="00FF448F" w:rsidRDefault="00C46A2B" w:rsidP="0069527C">
            <w:pPr>
              <w:pStyle w:val="Tabletext"/>
            </w:pPr>
            <w:r w:rsidRPr="00FF448F">
              <w:t>Treatments and procedures</w:t>
            </w:r>
          </w:p>
        </w:tc>
        <w:tc>
          <w:tcPr>
            <w:tcW w:w="5205" w:type="dxa"/>
            <w:shd w:val="clear" w:color="auto" w:fill="auto"/>
          </w:tcPr>
          <w:p w:rsidR="00C46A2B" w:rsidRPr="00FF448F" w:rsidRDefault="00C46A2B" w:rsidP="0069527C">
            <w:pPr>
              <w:pStyle w:val="Tabletext"/>
            </w:pPr>
            <w:r w:rsidRPr="00FF448F">
              <w:t>Treatments and procedures that are carried out according to the instructions of a health professional or a person responsible for assessing a care recipient’s personal care needs, including supervision and physical assistance with taking medications, and ordering and reordering medications, subject to requirements of State or Territory law</w:t>
            </w:r>
            <w:r w:rsidR="00F23DF5" w:rsidRPr="00FF448F">
              <w:t>.</w:t>
            </w:r>
          </w:p>
          <w:p w:rsidR="00154FE6" w:rsidRPr="00FF448F" w:rsidRDefault="00154FE6" w:rsidP="0069527C">
            <w:pPr>
              <w:pStyle w:val="Tabletext"/>
            </w:pPr>
            <w:r w:rsidRPr="00FF448F">
              <w:t>Includes bandages, dressings, swabs and saline.</w:t>
            </w:r>
          </w:p>
        </w:tc>
      </w:tr>
      <w:tr w:rsidR="00C46A2B" w:rsidRPr="00FF448F" w:rsidTr="00A92FA8">
        <w:tblPrEx>
          <w:tblCellMar>
            <w:left w:w="120" w:type="dxa"/>
            <w:right w:w="120" w:type="dxa"/>
          </w:tblCellMar>
        </w:tblPrEx>
        <w:tc>
          <w:tcPr>
            <w:tcW w:w="994" w:type="dxa"/>
            <w:shd w:val="clear" w:color="auto" w:fill="auto"/>
          </w:tcPr>
          <w:p w:rsidR="00C46A2B" w:rsidRPr="00FF448F" w:rsidRDefault="00C46A2B" w:rsidP="0069527C">
            <w:pPr>
              <w:pStyle w:val="Tabletext"/>
            </w:pPr>
            <w:r w:rsidRPr="00FF448F">
              <w:t>2.5</w:t>
            </w:r>
          </w:p>
        </w:tc>
        <w:tc>
          <w:tcPr>
            <w:tcW w:w="1842" w:type="dxa"/>
            <w:shd w:val="clear" w:color="auto" w:fill="auto"/>
          </w:tcPr>
          <w:p w:rsidR="00C46A2B" w:rsidRPr="00FF448F" w:rsidRDefault="00C46A2B" w:rsidP="0069527C">
            <w:pPr>
              <w:pStyle w:val="Tabletext"/>
            </w:pPr>
            <w:r w:rsidRPr="00FF448F">
              <w:t>Recreational therapy</w:t>
            </w:r>
          </w:p>
        </w:tc>
        <w:tc>
          <w:tcPr>
            <w:tcW w:w="5205" w:type="dxa"/>
            <w:shd w:val="clear" w:color="auto" w:fill="auto"/>
          </w:tcPr>
          <w:p w:rsidR="00C46A2B" w:rsidRPr="00FF448F" w:rsidRDefault="00C46A2B" w:rsidP="0069527C">
            <w:pPr>
              <w:pStyle w:val="Tabletext"/>
            </w:pPr>
            <w:r w:rsidRPr="00FF448F">
              <w:t>Recreational activities suited to care recipients, participation in the activities, and communal recreational equipment</w:t>
            </w:r>
            <w:r w:rsidR="00F23DF5" w:rsidRPr="00FF448F">
              <w:t>.</w:t>
            </w:r>
          </w:p>
        </w:tc>
      </w:tr>
      <w:tr w:rsidR="00C46A2B" w:rsidRPr="00FF448F" w:rsidTr="00A92FA8">
        <w:tblPrEx>
          <w:tblCellMar>
            <w:left w:w="120" w:type="dxa"/>
            <w:right w:w="120" w:type="dxa"/>
          </w:tblCellMar>
        </w:tblPrEx>
        <w:tc>
          <w:tcPr>
            <w:tcW w:w="994" w:type="dxa"/>
            <w:shd w:val="clear" w:color="auto" w:fill="auto"/>
          </w:tcPr>
          <w:p w:rsidR="00C46A2B" w:rsidRPr="00FF448F" w:rsidRDefault="00C46A2B" w:rsidP="0069527C">
            <w:pPr>
              <w:pStyle w:val="Tabletext"/>
            </w:pPr>
            <w:r w:rsidRPr="00FF448F">
              <w:t>2.6</w:t>
            </w:r>
          </w:p>
        </w:tc>
        <w:tc>
          <w:tcPr>
            <w:tcW w:w="1842" w:type="dxa"/>
            <w:shd w:val="clear" w:color="auto" w:fill="auto"/>
          </w:tcPr>
          <w:p w:rsidR="00C46A2B" w:rsidRPr="00FF448F" w:rsidRDefault="00C46A2B" w:rsidP="0069527C">
            <w:pPr>
              <w:pStyle w:val="Tabletext"/>
            </w:pPr>
            <w:r w:rsidRPr="00FF448F">
              <w:t>Rehabilitation support</w:t>
            </w:r>
          </w:p>
        </w:tc>
        <w:tc>
          <w:tcPr>
            <w:tcW w:w="5205" w:type="dxa"/>
            <w:shd w:val="clear" w:color="auto" w:fill="auto"/>
          </w:tcPr>
          <w:p w:rsidR="00C46A2B" w:rsidRPr="00FF448F" w:rsidRDefault="00C46A2B" w:rsidP="0069527C">
            <w:pPr>
              <w:pStyle w:val="Tabletext"/>
            </w:pPr>
            <w:r w:rsidRPr="00FF448F">
              <w:t>Individual therapy programs designed by health professionals that are aimed at maintaining or restoring a care recipient’s ability to perform daily tasks for himself or herself, or assisting care recipients to obtain access to such programs</w:t>
            </w:r>
            <w:r w:rsidR="00F23DF5" w:rsidRPr="00FF448F">
              <w:t>.</w:t>
            </w:r>
          </w:p>
        </w:tc>
      </w:tr>
      <w:tr w:rsidR="00C46A2B" w:rsidRPr="00FF448F" w:rsidTr="00A92FA8">
        <w:tblPrEx>
          <w:tblCellMar>
            <w:left w:w="120" w:type="dxa"/>
            <w:right w:w="120" w:type="dxa"/>
          </w:tblCellMar>
        </w:tblPrEx>
        <w:trPr>
          <w:cantSplit/>
        </w:trPr>
        <w:tc>
          <w:tcPr>
            <w:tcW w:w="994" w:type="dxa"/>
            <w:shd w:val="clear" w:color="auto" w:fill="auto"/>
          </w:tcPr>
          <w:p w:rsidR="00C46A2B" w:rsidRPr="00FF448F" w:rsidRDefault="00C46A2B" w:rsidP="0069527C">
            <w:pPr>
              <w:pStyle w:val="Tabletext"/>
            </w:pPr>
            <w:r w:rsidRPr="00FF448F">
              <w:lastRenderedPageBreak/>
              <w:t>2.7</w:t>
            </w:r>
          </w:p>
        </w:tc>
        <w:tc>
          <w:tcPr>
            <w:tcW w:w="1842" w:type="dxa"/>
            <w:shd w:val="clear" w:color="auto" w:fill="auto"/>
          </w:tcPr>
          <w:p w:rsidR="00C46A2B" w:rsidRPr="00FF448F" w:rsidRDefault="00C46A2B" w:rsidP="0069527C">
            <w:pPr>
              <w:pStyle w:val="Tabletext"/>
            </w:pPr>
            <w:r w:rsidRPr="00FF448F">
              <w:t>Assistance in obtaining health practitioner services</w:t>
            </w:r>
          </w:p>
        </w:tc>
        <w:tc>
          <w:tcPr>
            <w:tcW w:w="5205" w:type="dxa"/>
            <w:shd w:val="clear" w:color="auto" w:fill="auto"/>
          </w:tcPr>
          <w:p w:rsidR="00C46A2B" w:rsidRPr="00FF448F" w:rsidRDefault="00C46A2B" w:rsidP="0069527C">
            <w:pPr>
              <w:pStyle w:val="Tabletext"/>
            </w:pPr>
            <w:r w:rsidRPr="00FF448F">
              <w:t>Arrangements for aural, community health, dental, medical, psychiatric and other health practitioners to visit care recipients, whether the arrangements are made by care recipients, relatives or other persons representing the interests of care recipients, or are made direct with a health practitioner</w:t>
            </w:r>
            <w:r w:rsidR="00F23DF5" w:rsidRPr="00FF448F">
              <w:t>.</w:t>
            </w:r>
          </w:p>
        </w:tc>
      </w:tr>
      <w:tr w:rsidR="00C46A2B" w:rsidRPr="00FF448F" w:rsidTr="00A92FA8">
        <w:tblPrEx>
          <w:tblCellMar>
            <w:left w:w="120" w:type="dxa"/>
            <w:right w:w="120" w:type="dxa"/>
          </w:tblCellMar>
        </w:tblPrEx>
        <w:tc>
          <w:tcPr>
            <w:tcW w:w="994" w:type="dxa"/>
            <w:tcBorders>
              <w:bottom w:val="single" w:sz="4" w:space="0" w:color="auto"/>
            </w:tcBorders>
            <w:shd w:val="clear" w:color="auto" w:fill="auto"/>
          </w:tcPr>
          <w:p w:rsidR="00C46A2B" w:rsidRPr="00FF448F" w:rsidRDefault="00C46A2B" w:rsidP="0069527C">
            <w:pPr>
              <w:pStyle w:val="Tabletext"/>
            </w:pPr>
            <w:r w:rsidRPr="00FF448F">
              <w:t>2.8</w:t>
            </w:r>
          </w:p>
        </w:tc>
        <w:tc>
          <w:tcPr>
            <w:tcW w:w="1842" w:type="dxa"/>
            <w:tcBorders>
              <w:bottom w:val="single" w:sz="4" w:space="0" w:color="auto"/>
            </w:tcBorders>
            <w:shd w:val="clear" w:color="auto" w:fill="auto"/>
          </w:tcPr>
          <w:p w:rsidR="00C46A2B" w:rsidRPr="00FF448F" w:rsidRDefault="00C46A2B" w:rsidP="0069527C">
            <w:pPr>
              <w:pStyle w:val="Tabletext"/>
            </w:pPr>
            <w:r w:rsidRPr="00FF448F">
              <w:t xml:space="preserve">Assistance in obtaining access to specialised therapy services </w:t>
            </w:r>
          </w:p>
        </w:tc>
        <w:tc>
          <w:tcPr>
            <w:tcW w:w="5205" w:type="dxa"/>
            <w:tcBorders>
              <w:bottom w:val="single" w:sz="4" w:space="0" w:color="auto"/>
            </w:tcBorders>
            <w:shd w:val="clear" w:color="auto" w:fill="auto"/>
          </w:tcPr>
          <w:p w:rsidR="00C46A2B" w:rsidRPr="00FF448F" w:rsidRDefault="00C46A2B" w:rsidP="0069527C">
            <w:pPr>
              <w:pStyle w:val="Tabletext"/>
            </w:pPr>
            <w:r w:rsidRPr="00FF448F">
              <w:t>Making a</w:t>
            </w:r>
            <w:r w:rsidR="00580223" w:rsidRPr="00FF448F">
              <w:t>rrangements for speech therapists, podiatrists</w:t>
            </w:r>
            <w:r w:rsidRPr="00FF448F">
              <w:t>, occupational or physiotherapy practitioners to visit care recipients, whether the arrangements are made by care recipients, relatives or other persons representing the interests of care recipients</w:t>
            </w:r>
            <w:r w:rsidR="00F23DF5" w:rsidRPr="00FF448F">
              <w:t>.</w:t>
            </w:r>
          </w:p>
        </w:tc>
      </w:tr>
      <w:tr w:rsidR="00C46A2B" w:rsidRPr="00FF448F" w:rsidTr="00A92FA8">
        <w:tblPrEx>
          <w:tblCellMar>
            <w:left w:w="120" w:type="dxa"/>
            <w:right w:w="120" w:type="dxa"/>
          </w:tblCellMar>
        </w:tblPrEx>
        <w:tc>
          <w:tcPr>
            <w:tcW w:w="994" w:type="dxa"/>
            <w:tcBorders>
              <w:bottom w:val="single" w:sz="12" w:space="0" w:color="auto"/>
            </w:tcBorders>
            <w:shd w:val="clear" w:color="auto" w:fill="auto"/>
          </w:tcPr>
          <w:p w:rsidR="00C46A2B" w:rsidRPr="00FF448F" w:rsidRDefault="00C46A2B" w:rsidP="0069527C">
            <w:pPr>
              <w:pStyle w:val="Tabletext"/>
            </w:pPr>
            <w:r w:rsidRPr="00FF448F">
              <w:t>2.9</w:t>
            </w:r>
          </w:p>
        </w:tc>
        <w:tc>
          <w:tcPr>
            <w:tcW w:w="1842" w:type="dxa"/>
            <w:tcBorders>
              <w:bottom w:val="single" w:sz="12" w:space="0" w:color="auto"/>
            </w:tcBorders>
            <w:shd w:val="clear" w:color="auto" w:fill="auto"/>
          </w:tcPr>
          <w:p w:rsidR="00C46A2B" w:rsidRPr="00FF448F" w:rsidRDefault="00C46A2B" w:rsidP="0069527C">
            <w:pPr>
              <w:pStyle w:val="Tabletext"/>
            </w:pPr>
            <w:r w:rsidRPr="00FF448F">
              <w:t>Support for care recipients with cognitive impairment</w:t>
            </w:r>
          </w:p>
        </w:tc>
        <w:tc>
          <w:tcPr>
            <w:tcW w:w="5205" w:type="dxa"/>
            <w:tcBorders>
              <w:bottom w:val="single" w:sz="12" w:space="0" w:color="auto"/>
            </w:tcBorders>
            <w:shd w:val="clear" w:color="auto" w:fill="auto"/>
          </w:tcPr>
          <w:p w:rsidR="00C46A2B" w:rsidRPr="00FF448F" w:rsidRDefault="00C46A2B" w:rsidP="00154FE6">
            <w:pPr>
              <w:pStyle w:val="Tabletext"/>
            </w:pPr>
            <w:r w:rsidRPr="00FF448F">
              <w:t>Individual attention and support to care recipients with cognitive im</w:t>
            </w:r>
            <w:r w:rsidR="00154FE6" w:rsidRPr="00FF448F">
              <w:t>pairment (for example, dementia</w:t>
            </w:r>
            <w:r w:rsidRPr="00FF448F">
              <w:t xml:space="preserve"> and behavioural disorders), including individual therapy activities and specific programs designed and carried out to prevent or manage a particular condition or behaviour and to enhance the quality of life and care for such care recipients and ongoing support (including specific encouragement) to motivate or enable such care recipients to take part in general activities of the residential care service</w:t>
            </w:r>
            <w:r w:rsidR="00F23DF5" w:rsidRPr="00FF448F">
              <w:t>.</w:t>
            </w:r>
          </w:p>
        </w:tc>
      </w:tr>
    </w:tbl>
    <w:p w:rsidR="00C46A2B" w:rsidRPr="00FF448F" w:rsidRDefault="00C46A2B" w:rsidP="00C46A2B">
      <w:pPr>
        <w:pStyle w:val="ActHead2"/>
        <w:pageBreakBefore/>
      </w:pPr>
      <w:bookmarkStart w:id="31" w:name="_Toc390951216"/>
      <w:r w:rsidRPr="00FF448F">
        <w:rPr>
          <w:rStyle w:val="CharPartNo"/>
        </w:rPr>
        <w:lastRenderedPageBreak/>
        <w:t>Part</w:t>
      </w:r>
      <w:r w:rsidR="00FF448F" w:rsidRPr="00FF448F">
        <w:rPr>
          <w:rStyle w:val="CharPartNo"/>
        </w:rPr>
        <w:t> </w:t>
      </w:r>
      <w:r w:rsidRPr="00FF448F">
        <w:rPr>
          <w:rStyle w:val="CharPartNo"/>
        </w:rPr>
        <w:t>3</w:t>
      </w:r>
      <w:r w:rsidRPr="00FF448F">
        <w:t>—</w:t>
      </w:r>
      <w:r w:rsidRPr="00FF448F">
        <w:rPr>
          <w:rStyle w:val="CharPartText"/>
        </w:rPr>
        <w:t xml:space="preserve">Care and services—to be provided for </w:t>
      </w:r>
      <w:r w:rsidR="00097820" w:rsidRPr="00FF448F">
        <w:rPr>
          <w:rStyle w:val="CharPartText"/>
        </w:rPr>
        <w:t xml:space="preserve">all </w:t>
      </w:r>
      <w:r w:rsidRPr="00FF448F">
        <w:rPr>
          <w:rStyle w:val="CharPartText"/>
        </w:rPr>
        <w:t xml:space="preserve">care recipients </w:t>
      </w:r>
      <w:r w:rsidR="00097820" w:rsidRPr="00FF448F">
        <w:rPr>
          <w:rStyle w:val="CharPartText"/>
        </w:rPr>
        <w:t>who need them</w:t>
      </w:r>
      <w:r w:rsidR="001271A6" w:rsidRPr="00FF448F">
        <w:rPr>
          <w:rStyle w:val="CharPartText"/>
        </w:rPr>
        <w:t>—fees may apply</w:t>
      </w:r>
      <w:bookmarkEnd w:id="31"/>
    </w:p>
    <w:p w:rsidR="00F961E0" w:rsidRPr="00FF448F" w:rsidRDefault="00F961E0" w:rsidP="00F961E0">
      <w:pPr>
        <w:pStyle w:val="Header"/>
      </w:pPr>
      <w:r w:rsidRPr="00FF448F">
        <w:rPr>
          <w:rStyle w:val="CharDivNo"/>
        </w:rPr>
        <w:t xml:space="preserve"> </w:t>
      </w:r>
      <w:r w:rsidRPr="00FF448F">
        <w:rPr>
          <w:rStyle w:val="CharDivText"/>
        </w:rPr>
        <w:t xml:space="preserve"> </w:t>
      </w:r>
    </w:p>
    <w:p w:rsidR="00F961E0" w:rsidRPr="00FF448F" w:rsidRDefault="00F961E0" w:rsidP="00F961E0">
      <w:pPr>
        <w:pStyle w:val="ActHead5"/>
      </w:pPr>
      <w:bookmarkStart w:id="32" w:name="_Toc390951217"/>
      <w:r w:rsidRPr="00FF448F">
        <w:rPr>
          <w:rStyle w:val="CharSectno"/>
        </w:rPr>
        <w:t>3</w:t>
      </w:r>
      <w:r w:rsidRPr="00FF448F">
        <w:t xml:space="preserve">  Care and services</w:t>
      </w:r>
      <w:r w:rsidR="00097820" w:rsidRPr="00FF448F">
        <w:t>—for all care recipients who need them</w:t>
      </w:r>
      <w:r w:rsidR="001271A6" w:rsidRPr="00FF448F">
        <w:t>—fees may apply</w:t>
      </w:r>
      <w:bookmarkEnd w:id="32"/>
    </w:p>
    <w:p w:rsidR="00F961E0" w:rsidRPr="00FF448F" w:rsidRDefault="00F961E0" w:rsidP="00F961E0">
      <w:pPr>
        <w:pStyle w:val="subsection"/>
      </w:pPr>
      <w:r w:rsidRPr="00FF448F">
        <w:tab/>
      </w:r>
      <w:r w:rsidRPr="00FF448F">
        <w:tab/>
        <w:t xml:space="preserve">The following table </w:t>
      </w:r>
      <w:r w:rsidR="00CC2128" w:rsidRPr="00FF448F">
        <w:t>specifies</w:t>
      </w:r>
      <w:r w:rsidRPr="00FF448F">
        <w:t xml:space="preserve"> the care and services that must be provided for all care recipients who need them</w:t>
      </w:r>
      <w:r w:rsidR="00097820" w:rsidRPr="00FF448F">
        <w:t>.</w:t>
      </w:r>
    </w:p>
    <w:p w:rsidR="001271A6" w:rsidRPr="00FF448F" w:rsidRDefault="001271A6" w:rsidP="001271A6">
      <w:pPr>
        <w:pStyle w:val="notetext"/>
      </w:pPr>
      <w:r w:rsidRPr="00FF448F">
        <w:t>Note:</w:t>
      </w:r>
      <w:r w:rsidRPr="00FF448F">
        <w:tab/>
      </w:r>
      <w:r w:rsidR="00CC2128" w:rsidRPr="00FF448F">
        <w:t>A care recipient to whom subsection</w:t>
      </w:r>
      <w:r w:rsidR="00FF448F" w:rsidRPr="00FF448F">
        <w:t> </w:t>
      </w:r>
      <w:r w:rsidR="00CC2128" w:rsidRPr="00FF448F">
        <w:t>7(6) applies must not be charged a</w:t>
      </w:r>
      <w:r w:rsidRPr="00FF448F">
        <w:t xml:space="preserve">n additional fee </w:t>
      </w:r>
      <w:r w:rsidR="00CC2128" w:rsidRPr="00FF448F">
        <w:t xml:space="preserve">for the provision of </w:t>
      </w:r>
      <w:r w:rsidRPr="00FF448F">
        <w:t>care or service</w:t>
      </w:r>
      <w:r w:rsidR="00CC2128" w:rsidRPr="00FF448F">
        <w:t>s</w:t>
      </w:r>
      <w:r w:rsidRPr="00FF448F">
        <w:t xml:space="preserve"> </w:t>
      </w:r>
      <w:r w:rsidR="00CC2128" w:rsidRPr="00FF448F">
        <w:t>specified in the following table (see subsection</w:t>
      </w:r>
      <w:r w:rsidR="00FF448F" w:rsidRPr="00FF448F">
        <w:t> </w:t>
      </w:r>
      <w:r w:rsidR="00CC2128" w:rsidRPr="00FF448F">
        <w:t>7(5)).</w:t>
      </w:r>
    </w:p>
    <w:p w:rsidR="00C46A2B" w:rsidRPr="00FF448F" w:rsidRDefault="00C46A2B" w:rsidP="00C46A2B">
      <w:pPr>
        <w:pStyle w:val="Tabletext"/>
      </w:pPr>
    </w:p>
    <w:tbl>
      <w:tblPr>
        <w:tblW w:w="0" w:type="auto"/>
        <w:tblInd w:w="118" w:type="dxa"/>
        <w:tblBorders>
          <w:top w:val="single" w:sz="4" w:space="0" w:color="auto"/>
          <w:bottom w:val="single" w:sz="2" w:space="0" w:color="auto"/>
          <w:insideH w:val="single" w:sz="4" w:space="0" w:color="auto"/>
        </w:tblBorders>
        <w:tblLayout w:type="fixed"/>
        <w:tblCellMar>
          <w:left w:w="119" w:type="dxa"/>
          <w:right w:w="119" w:type="dxa"/>
        </w:tblCellMar>
        <w:tblLook w:val="0000" w:firstRow="0" w:lastRow="0" w:firstColumn="0" w:lastColumn="0" w:noHBand="0" w:noVBand="0"/>
      </w:tblPr>
      <w:tblGrid>
        <w:gridCol w:w="994"/>
        <w:gridCol w:w="1842"/>
        <w:gridCol w:w="5205"/>
      </w:tblGrid>
      <w:tr w:rsidR="00C46A2B" w:rsidRPr="00FF448F" w:rsidTr="00A138DC">
        <w:trPr>
          <w:tblHeader/>
        </w:trPr>
        <w:tc>
          <w:tcPr>
            <w:tcW w:w="8041" w:type="dxa"/>
            <w:gridSpan w:val="3"/>
            <w:tcBorders>
              <w:top w:val="single" w:sz="12" w:space="0" w:color="auto"/>
              <w:bottom w:val="single" w:sz="6" w:space="0" w:color="auto"/>
            </w:tcBorders>
            <w:shd w:val="clear" w:color="auto" w:fill="auto"/>
          </w:tcPr>
          <w:p w:rsidR="00C46A2B" w:rsidRPr="00FF448F" w:rsidRDefault="00C46A2B" w:rsidP="001271A6">
            <w:pPr>
              <w:pStyle w:val="TableHeading"/>
            </w:pPr>
            <w:r w:rsidRPr="00FF448F">
              <w:t xml:space="preserve">Care and services—to be provided for </w:t>
            </w:r>
            <w:r w:rsidR="00097820" w:rsidRPr="00FF448F">
              <w:t>all care recipients who need them</w:t>
            </w:r>
          </w:p>
        </w:tc>
      </w:tr>
      <w:tr w:rsidR="00C46A2B" w:rsidRPr="00FF448F" w:rsidTr="00A138DC">
        <w:tblPrEx>
          <w:tblCellMar>
            <w:left w:w="120" w:type="dxa"/>
            <w:right w:w="120" w:type="dxa"/>
          </w:tblCellMar>
        </w:tblPrEx>
        <w:trPr>
          <w:tblHeader/>
        </w:trPr>
        <w:tc>
          <w:tcPr>
            <w:tcW w:w="994"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1</w:t>
            </w:r>
            <w:r w:rsidRPr="00FF448F">
              <w:br/>
              <w:t>Care or service</w:t>
            </w:r>
          </w:p>
        </w:tc>
        <w:tc>
          <w:tcPr>
            <w:tcW w:w="5205"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2</w:t>
            </w:r>
            <w:r w:rsidRPr="00FF448F">
              <w:br/>
              <w:t>Content</w:t>
            </w:r>
          </w:p>
        </w:tc>
      </w:tr>
      <w:tr w:rsidR="00C46A2B" w:rsidRPr="00FF448F" w:rsidTr="00A138DC">
        <w:tblPrEx>
          <w:tblCellMar>
            <w:left w:w="120" w:type="dxa"/>
            <w:right w:w="120" w:type="dxa"/>
          </w:tblCellMar>
        </w:tblPrEx>
        <w:tc>
          <w:tcPr>
            <w:tcW w:w="994" w:type="dxa"/>
            <w:tcBorders>
              <w:top w:val="single" w:sz="12" w:space="0" w:color="auto"/>
            </w:tcBorders>
            <w:shd w:val="clear" w:color="auto" w:fill="auto"/>
          </w:tcPr>
          <w:p w:rsidR="00C46A2B" w:rsidRPr="00FF448F" w:rsidRDefault="00C46A2B" w:rsidP="0069527C">
            <w:pPr>
              <w:pStyle w:val="Tabletext"/>
            </w:pPr>
            <w:r w:rsidRPr="00FF448F">
              <w:t>3.1</w:t>
            </w:r>
          </w:p>
        </w:tc>
        <w:tc>
          <w:tcPr>
            <w:tcW w:w="1842" w:type="dxa"/>
            <w:tcBorders>
              <w:top w:val="single" w:sz="12" w:space="0" w:color="auto"/>
            </w:tcBorders>
            <w:shd w:val="clear" w:color="auto" w:fill="auto"/>
          </w:tcPr>
          <w:p w:rsidR="00C46A2B" w:rsidRPr="00FF448F" w:rsidRDefault="00C46A2B" w:rsidP="0069527C">
            <w:pPr>
              <w:pStyle w:val="Tabletext"/>
            </w:pPr>
            <w:r w:rsidRPr="00FF448F">
              <w:t>Furnishings</w:t>
            </w:r>
          </w:p>
        </w:tc>
        <w:tc>
          <w:tcPr>
            <w:tcW w:w="5205" w:type="dxa"/>
            <w:tcBorders>
              <w:top w:val="single" w:sz="12" w:space="0" w:color="auto"/>
            </w:tcBorders>
            <w:shd w:val="clear" w:color="auto" w:fill="auto"/>
          </w:tcPr>
          <w:p w:rsidR="00C46A2B" w:rsidRPr="00FF448F" w:rsidRDefault="00C46A2B" w:rsidP="0069527C">
            <w:pPr>
              <w:pStyle w:val="Tabletext"/>
            </w:pPr>
            <w:r w:rsidRPr="00FF448F">
              <w:t>Over</w:t>
            </w:r>
            <w:r w:rsidR="00FF448F">
              <w:noBreakHyphen/>
            </w:r>
            <w:r w:rsidRPr="00FF448F">
              <w:t>bed tables</w:t>
            </w:r>
            <w:r w:rsidR="00F23DF5" w:rsidRPr="00FF448F">
              <w:t>.</w:t>
            </w:r>
          </w:p>
        </w:tc>
      </w:tr>
      <w:tr w:rsidR="00C46A2B" w:rsidRPr="00FF448F" w:rsidTr="00A138DC">
        <w:tblPrEx>
          <w:tblCellMar>
            <w:left w:w="120" w:type="dxa"/>
            <w:right w:w="120" w:type="dxa"/>
          </w:tblCellMar>
        </w:tblPrEx>
        <w:tc>
          <w:tcPr>
            <w:tcW w:w="994" w:type="dxa"/>
            <w:shd w:val="clear" w:color="auto" w:fill="auto"/>
          </w:tcPr>
          <w:p w:rsidR="00C46A2B" w:rsidRPr="00FF448F" w:rsidRDefault="00C46A2B" w:rsidP="0069527C">
            <w:pPr>
              <w:pStyle w:val="Tabletext"/>
            </w:pPr>
            <w:r w:rsidRPr="00FF448F">
              <w:t>3.2</w:t>
            </w:r>
          </w:p>
        </w:tc>
        <w:tc>
          <w:tcPr>
            <w:tcW w:w="1842" w:type="dxa"/>
            <w:shd w:val="clear" w:color="auto" w:fill="auto"/>
          </w:tcPr>
          <w:p w:rsidR="00C46A2B" w:rsidRPr="00FF448F" w:rsidRDefault="00C46A2B" w:rsidP="0069527C">
            <w:pPr>
              <w:pStyle w:val="Tabletext"/>
            </w:pPr>
            <w:r w:rsidRPr="00FF448F">
              <w:t xml:space="preserve">Bedding materials </w:t>
            </w:r>
          </w:p>
        </w:tc>
        <w:tc>
          <w:tcPr>
            <w:tcW w:w="5205" w:type="dxa"/>
            <w:shd w:val="clear" w:color="auto" w:fill="auto"/>
          </w:tcPr>
          <w:p w:rsidR="00C46A2B" w:rsidRPr="00FF448F" w:rsidRDefault="00C46A2B" w:rsidP="00154FE6">
            <w:pPr>
              <w:pStyle w:val="Tabletext"/>
            </w:pPr>
            <w:r w:rsidRPr="00FF448F">
              <w:t>Bed rails, incontinence sheets, ripple mattresses, sheepskins, tri</w:t>
            </w:r>
            <w:r w:rsidR="00FF448F">
              <w:noBreakHyphen/>
            </w:r>
            <w:r w:rsidRPr="00FF448F">
              <w:t>pillows, and water and air mattresses appropriate to each care recipient’s condition</w:t>
            </w:r>
            <w:r w:rsidR="00F23DF5" w:rsidRPr="00FF448F">
              <w:t>.</w:t>
            </w:r>
          </w:p>
        </w:tc>
      </w:tr>
      <w:tr w:rsidR="00C46A2B" w:rsidRPr="00FF448F" w:rsidTr="00A138DC">
        <w:tblPrEx>
          <w:tblCellMar>
            <w:left w:w="120" w:type="dxa"/>
            <w:right w:w="120" w:type="dxa"/>
          </w:tblCellMar>
        </w:tblPrEx>
        <w:tc>
          <w:tcPr>
            <w:tcW w:w="994" w:type="dxa"/>
            <w:shd w:val="clear" w:color="auto" w:fill="auto"/>
          </w:tcPr>
          <w:p w:rsidR="00C46A2B" w:rsidRPr="00FF448F" w:rsidRDefault="00C46A2B" w:rsidP="0069527C">
            <w:pPr>
              <w:pStyle w:val="Tabletext"/>
            </w:pPr>
            <w:r w:rsidRPr="00FF448F">
              <w:t>3.4</w:t>
            </w:r>
          </w:p>
        </w:tc>
        <w:tc>
          <w:tcPr>
            <w:tcW w:w="1842" w:type="dxa"/>
            <w:shd w:val="clear" w:color="auto" w:fill="auto"/>
          </w:tcPr>
          <w:p w:rsidR="00C46A2B" w:rsidRPr="00FF448F" w:rsidRDefault="00C46A2B" w:rsidP="0069527C">
            <w:pPr>
              <w:pStyle w:val="Tabletext"/>
            </w:pPr>
            <w:r w:rsidRPr="00FF448F">
              <w:t>Goods to assist care recipients to move themselves</w:t>
            </w:r>
          </w:p>
        </w:tc>
        <w:tc>
          <w:tcPr>
            <w:tcW w:w="5205" w:type="dxa"/>
            <w:shd w:val="clear" w:color="auto" w:fill="auto"/>
          </w:tcPr>
          <w:p w:rsidR="00C46A2B" w:rsidRPr="00FF448F" w:rsidRDefault="00C46A2B" w:rsidP="0069527C">
            <w:pPr>
              <w:pStyle w:val="Tabletext"/>
            </w:pPr>
            <w:r w:rsidRPr="00FF448F">
              <w:t>Crutches, quadruped walkers, walking frames, walking sticks, and wheelchairs</w:t>
            </w:r>
            <w:r w:rsidR="00F23DF5" w:rsidRPr="00FF448F">
              <w:t>.</w:t>
            </w:r>
          </w:p>
          <w:p w:rsidR="00C46A2B" w:rsidRPr="00FF448F" w:rsidRDefault="00C46A2B" w:rsidP="0069527C">
            <w:pPr>
              <w:pStyle w:val="Tabletext"/>
            </w:pPr>
            <w:r w:rsidRPr="00FF448F">
              <w:t>Excludes motorised wheelchairs and custom made aids</w:t>
            </w:r>
            <w:r w:rsidR="00F23DF5" w:rsidRPr="00FF448F">
              <w:t>.</w:t>
            </w:r>
          </w:p>
        </w:tc>
      </w:tr>
      <w:tr w:rsidR="00C46A2B" w:rsidRPr="00FF448F" w:rsidTr="00A138DC">
        <w:tblPrEx>
          <w:tblCellMar>
            <w:left w:w="120" w:type="dxa"/>
            <w:right w:w="120" w:type="dxa"/>
          </w:tblCellMar>
        </w:tblPrEx>
        <w:tc>
          <w:tcPr>
            <w:tcW w:w="994" w:type="dxa"/>
            <w:shd w:val="clear" w:color="auto" w:fill="auto"/>
          </w:tcPr>
          <w:p w:rsidR="00C46A2B" w:rsidRPr="00FF448F" w:rsidRDefault="00C46A2B" w:rsidP="0069527C">
            <w:pPr>
              <w:pStyle w:val="Tabletext"/>
            </w:pPr>
            <w:r w:rsidRPr="00FF448F">
              <w:t>3.5</w:t>
            </w:r>
          </w:p>
        </w:tc>
        <w:tc>
          <w:tcPr>
            <w:tcW w:w="1842" w:type="dxa"/>
            <w:shd w:val="clear" w:color="auto" w:fill="auto"/>
          </w:tcPr>
          <w:p w:rsidR="00C46A2B" w:rsidRPr="00FF448F" w:rsidRDefault="00C46A2B" w:rsidP="0069527C">
            <w:pPr>
              <w:pStyle w:val="Tabletext"/>
            </w:pPr>
            <w:r w:rsidRPr="00FF448F">
              <w:t>Goods to assist staff to move care recipients</w:t>
            </w:r>
          </w:p>
        </w:tc>
        <w:tc>
          <w:tcPr>
            <w:tcW w:w="5205" w:type="dxa"/>
            <w:shd w:val="clear" w:color="auto" w:fill="auto"/>
          </w:tcPr>
          <w:p w:rsidR="00C46A2B" w:rsidRPr="00FF448F" w:rsidRDefault="00C46A2B" w:rsidP="00097820">
            <w:pPr>
              <w:pStyle w:val="Tabletext"/>
            </w:pPr>
            <w:r w:rsidRPr="00FF448F">
              <w:t xml:space="preserve">Mechanical devices for lifting </w:t>
            </w:r>
            <w:r w:rsidR="00097820" w:rsidRPr="00FF448F">
              <w:t>care recipients</w:t>
            </w:r>
            <w:r w:rsidRPr="00FF448F">
              <w:t>, stretchers, and trolleys</w:t>
            </w:r>
            <w:r w:rsidR="00F23DF5" w:rsidRPr="00FF448F">
              <w:t>.</w:t>
            </w:r>
          </w:p>
        </w:tc>
      </w:tr>
      <w:tr w:rsidR="00C46A2B" w:rsidRPr="00FF448F" w:rsidTr="00A138DC">
        <w:tblPrEx>
          <w:tblCellMar>
            <w:left w:w="120" w:type="dxa"/>
            <w:right w:w="120" w:type="dxa"/>
          </w:tblCellMar>
        </w:tblPrEx>
        <w:tc>
          <w:tcPr>
            <w:tcW w:w="994" w:type="dxa"/>
            <w:shd w:val="clear" w:color="auto" w:fill="auto"/>
          </w:tcPr>
          <w:p w:rsidR="00C46A2B" w:rsidRPr="00FF448F" w:rsidRDefault="00C46A2B" w:rsidP="0069527C">
            <w:pPr>
              <w:pStyle w:val="Tabletext"/>
            </w:pPr>
            <w:r w:rsidRPr="00FF448F">
              <w:t>3.6</w:t>
            </w:r>
          </w:p>
        </w:tc>
        <w:tc>
          <w:tcPr>
            <w:tcW w:w="1842" w:type="dxa"/>
            <w:shd w:val="clear" w:color="auto" w:fill="auto"/>
          </w:tcPr>
          <w:p w:rsidR="00C46A2B" w:rsidRPr="00FF448F" w:rsidRDefault="00C46A2B" w:rsidP="0069527C">
            <w:pPr>
              <w:pStyle w:val="Tabletext"/>
            </w:pPr>
            <w:r w:rsidRPr="00FF448F">
              <w:t>Goods to assist with toileting and incontinence management</w:t>
            </w:r>
          </w:p>
        </w:tc>
        <w:tc>
          <w:tcPr>
            <w:tcW w:w="5205" w:type="dxa"/>
            <w:shd w:val="clear" w:color="auto" w:fill="auto"/>
          </w:tcPr>
          <w:p w:rsidR="00C46A2B" w:rsidRPr="00FF448F" w:rsidRDefault="00C46A2B" w:rsidP="0069527C">
            <w:pPr>
              <w:pStyle w:val="Tabletext"/>
            </w:pPr>
            <w:r w:rsidRPr="00FF448F">
              <w:t>Absorbent aids, commode chairs, disposable bed pans and urinal covers, disposable pads, over</w:t>
            </w:r>
            <w:r w:rsidR="00FF448F">
              <w:noBreakHyphen/>
            </w:r>
            <w:r w:rsidRPr="00FF448F">
              <w:t xml:space="preserve">toilet chairs, shower chairs and </w:t>
            </w:r>
            <w:proofErr w:type="spellStart"/>
            <w:r w:rsidRPr="00FF448F">
              <w:t>urodomes</w:t>
            </w:r>
            <w:proofErr w:type="spellEnd"/>
            <w:r w:rsidRPr="00FF448F">
              <w:t>, catheter and urinary drainage appliances, and disposable enemas</w:t>
            </w:r>
            <w:r w:rsidR="00F23DF5" w:rsidRPr="00FF448F">
              <w:t>.</w:t>
            </w:r>
          </w:p>
        </w:tc>
      </w:tr>
      <w:tr w:rsidR="00C46A2B" w:rsidRPr="00FF448F" w:rsidTr="00A138DC">
        <w:tblPrEx>
          <w:tblCellMar>
            <w:left w:w="120" w:type="dxa"/>
            <w:right w:w="120" w:type="dxa"/>
          </w:tblCellMar>
        </w:tblPrEx>
        <w:trPr>
          <w:trHeight w:val="4140"/>
        </w:trPr>
        <w:tc>
          <w:tcPr>
            <w:tcW w:w="994" w:type="dxa"/>
            <w:tcBorders>
              <w:bottom w:val="single" w:sz="4" w:space="0" w:color="auto"/>
            </w:tcBorders>
            <w:shd w:val="clear" w:color="auto" w:fill="auto"/>
          </w:tcPr>
          <w:p w:rsidR="00C46A2B" w:rsidRPr="00FF448F" w:rsidRDefault="00C46A2B" w:rsidP="0069527C">
            <w:pPr>
              <w:pStyle w:val="Tabletext"/>
            </w:pPr>
            <w:r w:rsidRPr="00FF448F">
              <w:t>3.8</w:t>
            </w:r>
          </w:p>
        </w:tc>
        <w:tc>
          <w:tcPr>
            <w:tcW w:w="1842" w:type="dxa"/>
            <w:tcBorders>
              <w:bottom w:val="single" w:sz="4" w:space="0" w:color="auto"/>
            </w:tcBorders>
            <w:shd w:val="clear" w:color="auto" w:fill="auto"/>
          </w:tcPr>
          <w:p w:rsidR="00C46A2B" w:rsidRPr="00FF448F" w:rsidRDefault="00C46A2B" w:rsidP="0069527C">
            <w:pPr>
              <w:pStyle w:val="Tabletext"/>
            </w:pPr>
            <w:r w:rsidRPr="00FF448F">
              <w:t>Nursing services</w:t>
            </w:r>
          </w:p>
        </w:tc>
        <w:tc>
          <w:tcPr>
            <w:tcW w:w="5205" w:type="dxa"/>
            <w:tcBorders>
              <w:bottom w:val="single" w:sz="4" w:space="0" w:color="auto"/>
            </w:tcBorders>
            <w:shd w:val="clear" w:color="auto" w:fill="auto"/>
          </w:tcPr>
          <w:p w:rsidR="00C46A2B" w:rsidRPr="00FF448F" w:rsidRDefault="00C46A2B" w:rsidP="0069527C">
            <w:pPr>
              <w:pStyle w:val="Tabletext"/>
            </w:pPr>
            <w:r w:rsidRPr="00FF448F">
              <w:t xml:space="preserve">Initial </w:t>
            </w:r>
            <w:r w:rsidR="00053C9C" w:rsidRPr="00FF448F">
              <w:t>assessment and care</w:t>
            </w:r>
            <w:r w:rsidRPr="00FF448F">
              <w:t xml:space="preserve"> planning</w:t>
            </w:r>
            <w:r w:rsidR="00053C9C" w:rsidRPr="00FF448F">
              <w:t xml:space="preserve"> </w:t>
            </w:r>
            <w:r w:rsidRPr="00FF448F">
              <w:t xml:space="preserve">carried out by a </w:t>
            </w:r>
            <w:r w:rsidR="00053C9C" w:rsidRPr="00FF448F">
              <w:t>nurse practitioner</w:t>
            </w:r>
            <w:r w:rsidR="00154FE6" w:rsidRPr="00FF448F">
              <w:t xml:space="preserve"> </w:t>
            </w:r>
            <w:r w:rsidR="00053C9C" w:rsidRPr="00FF448F">
              <w:t xml:space="preserve">or </w:t>
            </w:r>
            <w:r w:rsidRPr="00FF448F">
              <w:t>registered nurse</w:t>
            </w:r>
            <w:r w:rsidR="00A138DC" w:rsidRPr="00FF448F">
              <w:t>,</w:t>
            </w:r>
            <w:r w:rsidR="00154FE6" w:rsidRPr="00FF448F">
              <w:t xml:space="preserve"> </w:t>
            </w:r>
            <w:r w:rsidR="00053C9C" w:rsidRPr="00FF448F">
              <w:t>and ongoing management and evaluation carried out by a nurse practitioner, registered nurse or enrolled nurse acting within their</w:t>
            </w:r>
            <w:r w:rsidR="00154FE6" w:rsidRPr="00FF448F">
              <w:t xml:space="preserve"> scope </w:t>
            </w:r>
            <w:r w:rsidR="00053C9C" w:rsidRPr="00FF448F">
              <w:t xml:space="preserve">of </w:t>
            </w:r>
            <w:r w:rsidR="00154FE6" w:rsidRPr="00FF448F">
              <w:t>practice</w:t>
            </w:r>
            <w:r w:rsidR="00F23DF5" w:rsidRPr="00FF448F">
              <w:t>.</w:t>
            </w:r>
          </w:p>
          <w:p w:rsidR="00C46A2B" w:rsidRPr="00FF448F" w:rsidRDefault="00C46A2B" w:rsidP="0069527C">
            <w:pPr>
              <w:pStyle w:val="Tabletext"/>
            </w:pPr>
            <w:r w:rsidRPr="00FF448F">
              <w:t xml:space="preserve">Nursing services carried out by a </w:t>
            </w:r>
            <w:r w:rsidR="00154FE6" w:rsidRPr="00FF448F">
              <w:t xml:space="preserve">nurse practitioner, </w:t>
            </w:r>
            <w:r w:rsidRPr="00FF448F">
              <w:t>registered nurse</w:t>
            </w:r>
            <w:r w:rsidR="00A138DC" w:rsidRPr="00FF448F">
              <w:t xml:space="preserve"> or enrolled nurse</w:t>
            </w:r>
            <w:r w:rsidRPr="00FF448F">
              <w:t>, or other professional appropriate to the service (for example, medical practitioner, stoma therapist, speech pathologist, physiotherapist or qualified practitioner from a palliative care team)</w:t>
            </w:r>
            <w:r w:rsidR="00A138DC" w:rsidRPr="00FF448F">
              <w:t>, acting within the</w:t>
            </w:r>
            <w:r w:rsidR="00053C9C" w:rsidRPr="00FF448F">
              <w:t>ir</w:t>
            </w:r>
            <w:r w:rsidR="00A138DC" w:rsidRPr="00FF448F">
              <w:t xml:space="preserve"> scope of practice</w:t>
            </w:r>
            <w:r w:rsidR="00F23DF5" w:rsidRPr="00FF448F">
              <w:t>.</w:t>
            </w:r>
          </w:p>
          <w:p w:rsidR="00C46A2B" w:rsidRPr="00FF448F" w:rsidRDefault="00C46A2B" w:rsidP="0069527C">
            <w:pPr>
              <w:pStyle w:val="Tabletext"/>
            </w:pPr>
            <w:r w:rsidRPr="00FF448F">
              <w:t>Services may include, but are not limited to, the following:</w:t>
            </w:r>
          </w:p>
          <w:p w:rsidR="00C46A2B" w:rsidRPr="00FF448F" w:rsidRDefault="00C46A2B" w:rsidP="0069527C">
            <w:pPr>
              <w:pStyle w:val="Tablea"/>
            </w:pPr>
            <w:r w:rsidRPr="00FF448F">
              <w:t>(a) establishment and supervision of a complex pain management or palliative care program, including monitoring and managing any side effects;</w:t>
            </w:r>
          </w:p>
          <w:p w:rsidR="00C46A2B" w:rsidRPr="00FF448F" w:rsidRDefault="00C46A2B" w:rsidP="0069527C">
            <w:pPr>
              <w:pStyle w:val="Tablea"/>
            </w:pPr>
            <w:r w:rsidRPr="00FF448F">
              <w:t xml:space="preserve">(b) insertion, care and maintenance of tubes, including intravenous and </w:t>
            </w:r>
            <w:proofErr w:type="spellStart"/>
            <w:r w:rsidRPr="00FF448F">
              <w:t>naso</w:t>
            </w:r>
            <w:proofErr w:type="spellEnd"/>
            <w:r w:rsidR="00FF448F">
              <w:noBreakHyphen/>
            </w:r>
            <w:r w:rsidRPr="00FF448F">
              <w:t>gastric tubes;</w:t>
            </w:r>
          </w:p>
          <w:p w:rsidR="00C46A2B" w:rsidRPr="00FF448F" w:rsidRDefault="00C46A2B" w:rsidP="0069527C">
            <w:pPr>
              <w:pStyle w:val="Tablea"/>
            </w:pPr>
            <w:r w:rsidRPr="00FF448F">
              <w:t>(c) establishing and reviewing a catheter care program, including the insertion, removal and replacement of catheters;</w:t>
            </w:r>
          </w:p>
          <w:p w:rsidR="00C46A2B" w:rsidRPr="00FF448F" w:rsidRDefault="00C46A2B" w:rsidP="0069527C">
            <w:pPr>
              <w:pStyle w:val="Tablea"/>
            </w:pPr>
            <w:r w:rsidRPr="00FF448F">
              <w:t>(d) establishing and reviewing a stoma care program;</w:t>
            </w:r>
          </w:p>
          <w:p w:rsidR="00C46A2B" w:rsidRPr="00FF448F" w:rsidRDefault="00C46A2B" w:rsidP="0069527C">
            <w:pPr>
              <w:pStyle w:val="Tablea"/>
            </w:pPr>
            <w:r w:rsidRPr="00FF448F">
              <w:t>(e) complex wound management;</w:t>
            </w:r>
          </w:p>
          <w:p w:rsidR="00C46A2B" w:rsidRPr="00FF448F" w:rsidRDefault="00C46A2B" w:rsidP="0069527C">
            <w:pPr>
              <w:pStyle w:val="Tablea"/>
            </w:pPr>
            <w:r w:rsidRPr="00FF448F">
              <w:lastRenderedPageBreak/>
              <w:t>(f) insertion of suppositories;</w:t>
            </w:r>
          </w:p>
          <w:p w:rsidR="00C46A2B" w:rsidRPr="00FF448F" w:rsidRDefault="00C46A2B" w:rsidP="0069527C">
            <w:pPr>
              <w:pStyle w:val="Tablea"/>
            </w:pPr>
            <w:r w:rsidRPr="00FF448F">
              <w:t>(g) risk management procedures relating to acute or chronic infectious conditions;</w:t>
            </w:r>
          </w:p>
          <w:p w:rsidR="00C46A2B" w:rsidRPr="00FF448F" w:rsidRDefault="00C46A2B" w:rsidP="0069527C">
            <w:pPr>
              <w:pStyle w:val="Tablea"/>
            </w:pPr>
            <w:r w:rsidRPr="00FF448F">
              <w:t>(h) special feeding for care recipients with dysphagia (difficulty with swallowing);</w:t>
            </w:r>
          </w:p>
          <w:p w:rsidR="00C46A2B" w:rsidRPr="00FF448F" w:rsidRDefault="00C46A2B" w:rsidP="0069527C">
            <w:pPr>
              <w:pStyle w:val="Tablea"/>
            </w:pPr>
            <w:r w:rsidRPr="00FF448F">
              <w:t>(</w:t>
            </w:r>
            <w:proofErr w:type="spellStart"/>
            <w:r w:rsidRPr="00FF448F">
              <w:t>i</w:t>
            </w:r>
            <w:proofErr w:type="spellEnd"/>
            <w:r w:rsidRPr="00FF448F">
              <w:t>) suctioning of airways;</w:t>
            </w:r>
          </w:p>
          <w:p w:rsidR="00C46A2B" w:rsidRPr="00FF448F" w:rsidRDefault="00C46A2B" w:rsidP="0069527C">
            <w:pPr>
              <w:pStyle w:val="Tablea"/>
            </w:pPr>
            <w:r w:rsidRPr="00FF448F">
              <w:t>(j) tracheostomy care</w:t>
            </w:r>
            <w:r w:rsidR="00F23DF5" w:rsidRPr="00FF448F">
              <w:t>;</w:t>
            </w:r>
          </w:p>
          <w:p w:rsidR="00C46A2B" w:rsidRPr="00FF448F" w:rsidRDefault="00C46A2B" w:rsidP="0069527C">
            <w:pPr>
              <w:pStyle w:val="Tablea"/>
            </w:pPr>
            <w:r w:rsidRPr="00FF448F">
              <w:t>(k) enema administration;</w:t>
            </w:r>
          </w:p>
          <w:p w:rsidR="00C46A2B" w:rsidRPr="00FF448F" w:rsidRDefault="00C46A2B" w:rsidP="0069527C">
            <w:pPr>
              <w:pStyle w:val="Tablea"/>
            </w:pPr>
            <w:r w:rsidRPr="00FF448F">
              <w:t>(l) oxygen therapy requiring ongoing supervision because of a care recipient’s variable need;</w:t>
            </w:r>
          </w:p>
          <w:p w:rsidR="00C46A2B" w:rsidRPr="00FF448F" w:rsidRDefault="00C46A2B" w:rsidP="0069527C">
            <w:pPr>
              <w:pStyle w:val="Tablea"/>
            </w:pPr>
            <w:r w:rsidRPr="00FF448F">
              <w:t>(m) dialysis treatment</w:t>
            </w:r>
            <w:r w:rsidR="00F23DF5" w:rsidRPr="00FF448F">
              <w:t>.</w:t>
            </w:r>
          </w:p>
        </w:tc>
      </w:tr>
      <w:tr w:rsidR="00C46A2B" w:rsidRPr="00FF448F" w:rsidTr="00A138DC">
        <w:tblPrEx>
          <w:tblCellMar>
            <w:left w:w="120" w:type="dxa"/>
            <w:right w:w="120" w:type="dxa"/>
          </w:tblCellMar>
        </w:tblPrEx>
        <w:tc>
          <w:tcPr>
            <w:tcW w:w="994" w:type="dxa"/>
            <w:tcBorders>
              <w:bottom w:val="single" w:sz="12" w:space="0" w:color="auto"/>
            </w:tcBorders>
            <w:shd w:val="clear" w:color="auto" w:fill="auto"/>
          </w:tcPr>
          <w:p w:rsidR="00C46A2B" w:rsidRPr="00FF448F" w:rsidRDefault="00C46A2B" w:rsidP="0069527C">
            <w:pPr>
              <w:pStyle w:val="Tabletext"/>
            </w:pPr>
            <w:r w:rsidRPr="00FF448F">
              <w:lastRenderedPageBreak/>
              <w:t>3.11</w:t>
            </w:r>
          </w:p>
        </w:tc>
        <w:tc>
          <w:tcPr>
            <w:tcW w:w="1842" w:type="dxa"/>
            <w:tcBorders>
              <w:bottom w:val="single" w:sz="12" w:space="0" w:color="auto"/>
            </w:tcBorders>
            <w:shd w:val="clear" w:color="auto" w:fill="auto"/>
          </w:tcPr>
          <w:p w:rsidR="00C46A2B" w:rsidRPr="00FF448F" w:rsidRDefault="00C46A2B" w:rsidP="0069527C">
            <w:pPr>
              <w:pStyle w:val="Tabletext"/>
            </w:pPr>
            <w:r w:rsidRPr="00FF448F">
              <w:t>Therapy services, such as, recreational, speech therapy, podiatry, occupational, and physiotherapy services</w:t>
            </w:r>
          </w:p>
        </w:tc>
        <w:tc>
          <w:tcPr>
            <w:tcW w:w="5205" w:type="dxa"/>
            <w:tcBorders>
              <w:bottom w:val="single" w:sz="12" w:space="0" w:color="auto"/>
            </w:tcBorders>
            <w:shd w:val="clear" w:color="auto" w:fill="auto"/>
          </w:tcPr>
          <w:p w:rsidR="00C46A2B" w:rsidRPr="00FF448F" w:rsidRDefault="00C46A2B" w:rsidP="0069527C">
            <w:pPr>
              <w:pStyle w:val="Tablea"/>
            </w:pPr>
            <w:r w:rsidRPr="00FF448F">
              <w:t xml:space="preserve">(a) Maintenance therapy delivered by health professionals, or care staff as directed by health professionals, designed to maintain </w:t>
            </w:r>
            <w:r w:rsidR="00024CDA" w:rsidRPr="00FF448F">
              <w:t>care recipients</w:t>
            </w:r>
            <w:r w:rsidRPr="00FF448F">
              <w:t>’ levels of independence in activities of daily living;</w:t>
            </w:r>
          </w:p>
          <w:p w:rsidR="00C46A2B" w:rsidRPr="00FF448F" w:rsidRDefault="00C46A2B" w:rsidP="0069527C">
            <w:pPr>
              <w:pStyle w:val="Tablea"/>
            </w:pPr>
            <w:r w:rsidRPr="00FF448F">
              <w:t>(b) More intensive therapy delivered by health professionals, or care staff as directed by health professionals, on a temporary basis that is designed to allow care recipients to reach a level of independence at which maintenanc</w:t>
            </w:r>
            <w:r w:rsidR="00F23DF5" w:rsidRPr="00FF448F">
              <w:t>e therapy will meet their needs.</w:t>
            </w:r>
          </w:p>
          <w:p w:rsidR="00C46A2B" w:rsidRPr="00FF448F" w:rsidRDefault="00C46A2B" w:rsidP="0069527C">
            <w:pPr>
              <w:pStyle w:val="Tabletext"/>
            </w:pPr>
            <w:r w:rsidRPr="00FF448F">
              <w:t>Excludes intensive, long</w:t>
            </w:r>
            <w:r w:rsidR="00FF448F">
              <w:noBreakHyphen/>
            </w:r>
            <w:r w:rsidRPr="00FF448F">
              <w:t>term rehabilitation services required following, for example, serious illness or injury, surgery or trauma</w:t>
            </w:r>
            <w:r w:rsidR="00F23DF5" w:rsidRPr="00FF448F">
              <w:t>.</w:t>
            </w:r>
          </w:p>
        </w:tc>
      </w:tr>
    </w:tbl>
    <w:p w:rsidR="00C46A2B" w:rsidRPr="00FF448F" w:rsidRDefault="00C46A2B" w:rsidP="00C46A2B">
      <w:pPr>
        <w:pStyle w:val="ActHead1"/>
        <w:pageBreakBefore/>
        <w:spacing w:before="240"/>
      </w:pPr>
      <w:bookmarkStart w:id="33" w:name="_Toc390951218"/>
      <w:r w:rsidRPr="00FF448F">
        <w:rPr>
          <w:rStyle w:val="CharChapNo"/>
        </w:rPr>
        <w:lastRenderedPageBreak/>
        <w:t>Schedule</w:t>
      </w:r>
      <w:r w:rsidR="00FF448F" w:rsidRPr="00FF448F">
        <w:rPr>
          <w:rStyle w:val="CharChapNo"/>
        </w:rPr>
        <w:t> </w:t>
      </w:r>
      <w:r w:rsidRPr="00FF448F">
        <w:rPr>
          <w:rStyle w:val="CharChapNo"/>
        </w:rPr>
        <w:t>2</w:t>
      </w:r>
      <w:r w:rsidRPr="00FF448F">
        <w:t>—</w:t>
      </w:r>
      <w:r w:rsidRPr="00FF448F">
        <w:rPr>
          <w:rStyle w:val="CharChapText"/>
        </w:rPr>
        <w:t>Accreditation Standards</w:t>
      </w:r>
      <w:bookmarkEnd w:id="33"/>
    </w:p>
    <w:p w:rsidR="00C46A2B" w:rsidRPr="00FF448F" w:rsidRDefault="00C46A2B" w:rsidP="00C46A2B">
      <w:pPr>
        <w:pStyle w:val="notemargin"/>
      </w:pPr>
      <w:r w:rsidRPr="00FF448F">
        <w:t>Note:</w:t>
      </w:r>
      <w:r w:rsidRPr="00FF448F">
        <w:tab/>
        <w:t>See section</w:t>
      </w:r>
      <w:r w:rsidR="00FF448F" w:rsidRPr="00FF448F">
        <w:t> </w:t>
      </w:r>
      <w:r w:rsidR="00143D51" w:rsidRPr="00FF448F">
        <w:t>10</w:t>
      </w:r>
      <w:r w:rsidRPr="00FF448F">
        <w:t>.</w:t>
      </w:r>
    </w:p>
    <w:p w:rsidR="00C46A2B" w:rsidRPr="00FF448F" w:rsidRDefault="00C46A2B" w:rsidP="00C46A2B">
      <w:pPr>
        <w:pStyle w:val="ActHead2"/>
      </w:pPr>
      <w:bookmarkStart w:id="34" w:name="_Toc390951219"/>
      <w:r w:rsidRPr="00FF448F">
        <w:rPr>
          <w:rStyle w:val="CharPartNo"/>
        </w:rPr>
        <w:t>Part</w:t>
      </w:r>
      <w:r w:rsidR="00FF448F" w:rsidRPr="00FF448F">
        <w:rPr>
          <w:rStyle w:val="CharPartNo"/>
        </w:rPr>
        <w:t> </w:t>
      </w:r>
      <w:r w:rsidRPr="00FF448F">
        <w:rPr>
          <w:rStyle w:val="CharPartNo"/>
        </w:rPr>
        <w:t>1</w:t>
      </w:r>
      <w:r w:rsidRPr="00FF448F">
        <w:t>—</w:t>
      </w:r>
      <w:r w:rsidRPr="00FF448F">
        <w:rPr>
          <w:rStyle w:val="CharPartText"/>
        </w:rPr>
        <w:t>Management systems, staffing and organisational development</w:t>
      </w:r>
      <w:bookmarkEnd w:id="34"/>
    </w:p>
    <w:p w:rsidR="00024CDA" w:rsidRPr="00FF448F" w:rsidRDefault="00024CDA" w:rsidP="00024CDA">
      <w:pPr>
        <w:pStyle w:val="Header"/>
      </w:pPr>
      <w:r w:rsidRPr="00FF448F">
        <w:rPr>
          <w:rStyle w:val="CharDivNo"/>
        </w:rPr>
        <w:t xml:space="preserve"> </w:t>
      </w:r>
      <w:r w:rsidRPr="00FF448F">
        <w:rPr>
          <w:rStyle w:val="CharDivText"/>
        </w:rPr>
        <w:t xml:space="preserve"> </w:t>
      </w:r>
    </w:p>
    <w:p w:rsidR="00730629" w:rsidRPr="00FF448F" w:rsidRDefault="00730629" w:rsidP="00730629">
      <w:pPr>
        <w:pStyle w:val="ActHead5"/>
      </w:pPr>
      <w:bookmarkStart w:id="35" w:name="_Toc390951220"/>
      <w:r w:rsidRPr="00FF448F">
        <w:rPr>
          <w:rStyle w:val="CharSectno"/>
        </w:rPr>
        <w:t>1</w:t>
      </w:r>
      <w:r w:rsidRPr="00FF448F">
        <w:t xml:space="preserve">  Standards relating to management systems, staffing and organisational development</w:t>
      </w:r>
      <w:bookmarkEnd w:id="35"/>
    </w:p>
    <w:p w:rsidR="00202585" w:rsidRPr="00FF448F" w:rsidRDefault="00202585" w:rsidP="00202585">
      <w:pPr>
        <w:pStyle w:val="subsection"/>
      </w:pPr>
      <w:r w:rsidRPr="00FF448F">
        <w:tab/>
      </w:r>
      <w:r w:rsidR="00730629" w:rsidRPr="00FF448F">
        <w:t>(1)</w:t>
      </w:r>
      <w:r w:rsidRPr="00FF448F">
        <w:tab/>
      </w:r>
      <w:r w:rsidR="00730629" w:rsidRPr="00FF448F">
        <w:t xml:space="preserve">This Part </w:t>
      </w:r>
      <w:r w:rsidR="00CC2128" w:rsidRPr="00FF448F">
        <w:t>specifies</w:t>
      </w:r>
      <w:r w:rsidR="00730629" w:rsidRPr="00FF448F">
        <w:t xml:space="preserve"> the standards </w:t>
      </w:r>
      <w:r w:rsidRPr="00FF448F">
        <w:t xml:space="preserve">relating to </w:t>
      </w:r>
      <w:r w:rsidR="00730629" w:rsidRPr="00FF448F">
        <w:t>m</w:t>
      </w:r>
      <w:r w:rsidRPr="00FF448F">
        <w:t>anagement systems, staffing and organisational development</w:t>
      </w:r>
      <w:r w:rsidR="00730629" w:rsidRPr="00FF448F">
        <w:t xml:space="preserve"> for the provision of residential care.</w:t>
      </w:r>
    </w:p>
    <w:p w:rsidR="00024CDA" w:rsidRPr="00FF448F" w:rsidRDefault="00C46A2B" w:rsidP="00730629">
      <w:pPr>
        <w:pStyle w:val="SubsectionHead"/>
      </w:pPr>
      <w:r w:rsidRPr="00FF448F">
        <w:t>Principle</w:t>
      </w:r>
    </w:p>
    <w:p w:rsidR="00C46A2B" w:rsidRPr="00FF448F" w:rsidRDefault="00C46A2B" w:rsidP="00730629">
      <w:pPr>
        <w:pStyle w:val="subsection"/>
      </w:pPr>
      <w:r w:rsidRPr="00FF448F">
        <w:tab/>
      </w:r>
      <w:r w:rsidR="00730629" w:rsidRPr="00FF448F">
        <w:t>(2)</w:t>
      </w:r>
      <w:r w:rsidRPr="00FF448F">
        <w:tab/>
        <w:t xml:space="preserve">Within the philosophy and level of care offered in the residential care service, management systems are responsive to the needs of </w:t>
      </w:r>
      <w:r w:rsidR="00A138DC" w:rsidRPr="00FF448F">
        <w:t>care recipients</w:t>
      </w:r>
      <w:r w:rsidRPr="00FF448F">
        <w:t>, their representatives, staff and stakeholders, and the changing environment in which the service operates.</w:t>
      </w:r>
    </w:p>
    <w:p w:rsidR="00C46A2B" w:rsidRPr="00FF448F" w:rsidRDefault="00024CDA" w:rsidP="00730629">
      <w:pPr>
        <w:pStyle w:val="SubsectionHead"/>
      </w:pPr>
      <w:r w:rsidRPr="00FF448F">
        <w:t>Intention of standard</w:t>
      </w:r>
    </w:p>
    <w:p w:rsidR="00C46A2B" w:rsidRPr="00FF448F" w:rsidRDefault="00C46A2B" w:rsidP="00574FC7">
      <w:pPr>
        <w:pStyle w:val="subsection"/>
      </w:pPr>
      <w:r w:rsidRPr="00FF448F">
        <w:tab/>
      </w:r>
      <w:r w:rsidR="00730629" w:rsidRPr="00FF448F">
        <w:t>(3)</w:t>
      </w:r>
      <w:r w:rsidRPr="00FF448F">
        <w:tab/>
        <w:t>This standard is intended to enhance the quality of performance under all accreditation standards, and should not be regarded as an end in itself. It provides opportunities for improvement in all aspects of service delivery and is pivotal to the achievement of overall quality.</w:t>
      </w:r>
    </w:p>
    <w:p w:rsidR="00C46A2B" w:rsidRPr="00FF448F" w:rsidRDefault="00C46A2B" w:rsidP="00C46A2B">
      <w:pPr>
        <w:pStyle w:val="Tabletext"/>
      </w:pPr>
    </w:p>
    <w:tbl>
      <w:tblPr>
        <w:tblW w:w="0" w:type="auto"/>
        <w:tblInd w:w="119" w:type="dxa"/>
        <w:tblBorders>
          <w:top w:val="single" w:sz="4" w:space="0" w:color="auto"/>
          <w:bottom w:val="single" w:sz="2" w:space="0" w:color="auto"/>
          <w:insideH w:val="single" w:sz="4" w:space="0" w:color="auto"/>
        </w:tblBorders>
        <w:tblLayout w:type="fixed"/>
        <w:tblCellMar>
          <w:left w:w="119" w:type="dxa"/>
          <w:right w:w="119" w:type="dxa"/>
        </w:tblCellMar>
        <w:tblLook w:val="0000" w:firstRow="0" w:lastRow="0" w:firstColumn="0" w:lastColumn="0" w:noHBand="0" w:noVBand="0"/>
      </w:tblPr>
      <w:tblGrid>
        <w:gridCol w:w="993"/>
        <w:gridCol w:w="1842"/>
        <w:gridCol w:w="5245"/>
      </w:tblGrid>
      <w:tr w:rsidR="00C46A2B" w:rsidRPr="00FF448F" w:rsidTr="0069527C">
        <w:trPr>
          <w:tblHeader/>
        </w:trPr>
        <w:tc>
          <w:tcPr>
            <w:tcW w:w="8080" w:type="dxa"/>
            <w:gridSpan w:val="3"/>
            <w:tcBorders>
              <w:top w:val="single" w:sz="12" w:space="0" w:color="auto"/>
              <w:bottom w:val="single" w:sz="6" w:space="0" w:color="auto"/>
            </w:tcBorders>
            <w:shd w:val="clear" w:color="auto" w:fill="auto"/>
          </w:tcPr>
          <w:p w:rsidR="00C46A2B" w:rsidRPr="00FF448F" w:rsidRDefault="00C46A2B" w:rsidP="0069527C">
            <w:pPr>
              <w:pStyle w:val="TableHeading"/>
            </w:pPr>
            <w:r w:rsidRPr="00FF448F">
              <w:t>Management systems, staffing and organisational development</w:t>
            </w:r>
          </w:p>
        </w:tc>
      </w:tr>
      <w:tr w:rsidR="00C46A2B" w:rsidRPr="00FF448F" w:rsidTr="00A92FA8">
        <w:tblPrEx>
          <w:tblCellMar>
            <w:left w:w="107" w:type="dxa"/>
            <w:right w:w="107" w:type="dxa"/>
          </w:tblCellMar>
        </w:tblPrEx>
        <w:trPr>
          <w:tblHeader/>
        </w:trPr>
        <w:tc>
          <w:tcPr>
            <w:tcW w:w="993"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1</w:t>
            </w:r>
            <w:r w:rsidRPr="00FF448F">
              <w:br/>
              <w:t>Matter indicator</w:t>
            </w:r>
          </w:p>
        </w:tc>
        <w:tc>
          <w:tcPr>
            <w:tcW w:w="5245"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2</w:t>
            </w:r>
            <w:r w:rsidRPr="00FF448F">
              <w:br/>
              <w:t>Expected outcome</w:t>
            </w:r>
          </w:p>
        </w:tc>
      </w:tr>
      <w:tr w:rsidR="00C46A2B" w:rsidRPr="00FF448F" w:rsidTr="00A92FA8">
        <w:tblPrEx>
          <w:tblCellMar>
            <w:left w:w="107" w:type="dxa"/>
            <w:right w:w="107" w:type="dxa"/>
          </w:tblCellMar>
        </w:tblPrEx>
        <w:tc>
          <w:tcPr>
            <w:tcW w:w="993" w:type="dxa"/>
            <w:tcBorders>
              <w:top w:val="single" w:sz="12" w:space="0" w:color="auto"/>
            </w:tcBorders>
            <w:shd w:val="clear" w:color="auto" w:fill="auto"/>
          </w:tcPr>
          <w:p w:rsidR="00C46A2B" w:rsidRPr="00FF448F" w:rsidRDefault="00C46A2B" w:rsidP="0069527C">
            <w:pPr>
              <w:pStyle w:val="Tabletext"/>
            </w:pPr>
            <w:r w:rsidRPr="00FF448F">
              <w:t>1.1</w:t>
            </w:r>
          </w:p>
        </w:tc>
        <w:tc>
          <w:tcPr>
            <w:tcW w:w="1842" w:type="dxa"/>
            <w:tcBorders>
              <w:top w:val="single" w:sz="12" w:space="0" w:color="auto"/>
            </w:tcBorders>
            <w:shd w:val="clear" w:color="auto" w:fill="auto"/>
          </w:tcPr>
          <w:p w:rsidR="00C46A2B" w:rsidRPr="00FF448F" w:rsidRDefault="00C46A2B" w:rsidP="0069527C">
            <w:pPr>
              <w:pStyle w:val="Tabletext"/>
            </w:pPr>
            <w:r w:rsidRPr="00FF448F">
              <w:t>Continuous improvement</w:t>
            </w:r>
          </w:p>
        </w:tc>
        <w:tc>
          <w:tcPr>
            <w:tcW w:w="5245" w:type="dxa"/>
            <w:tcBorders>
              <w:top w:val="single" w:sz="12" w:space="0" w:color="auto"/>
            </w:tcBorders>
            <w:shd w:val="clear" w:color="auto" w:fill="auto"/>
          </w:tcPr>
          <w:p w:rsidR="00C46A2B" w:rsidRPr="00FF448F" w:rsidRDefault="00C46A2B" w:rsidP="0069527C">
            <w:pPr>
              <w:pStyle w:val="Tabletext"/>
            </w:pPr>
            <w:r w:rsidRPr="00FF448F">
              <w:t>The organisation actively pursues continuous improvement</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1.2</w:t>
            </w:r>
          </w:p>
        </w:tc>
        <w:tc>
          <w:tcPr>
            <w:tcW w:w="1842" w:type="dxa"/>
            <w:shd w:val="clear" w:color="auto" w:fill="auto"/>
          </w:tcPr>
          <w:p w:rsidR="00C46A2B" w:rsidRPr="00FF448F" w:rsidRDefault="00C46A2B" w:rsidP="0069527C">
            <w:pPr>
              <w:pStyle w:val="Tabletext"/>
            </w:pPr>
            <w:r w:rsidRPr="00FF448F">
              <w:t>Regulatory compliance</w:t>
            </w:r>
          </w:p>
        </w:tc>
        <w:tc>
          <w:tcPr>
            <w:tcW w:w="5245" w:type="dxa"/>
            <w:shd w:val="clear" w:color="auto" w:fill="auto"/>
          </w:tcPr>
          <w:p w:rsidR="00C46A2B" w:rsidRPr="00FF448F" w:rsidRDefault="00C46A2B" w:rsidP="0069527C">
            <w:pPr>
              <w:pStyle w:val="Tabletext"/>
            </w:pPr>
            <w:r w:rsidRPr="00FF448F">
              <w:t>The organisation’s management has systems in place to identify and ensure compliance with all relevant legislation, regulatory requirements, professional standards and guidelines</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1.3</w:t>
            </w:r>
          </w:p>
        </w:tc>
        <w:tc>
          <w:tcPr>
            <w:tcW w:w="1842" w:type="dxa"/>
            <w:shd w:val="clear" w:color="auto" w:fill="auto"/>
          </w:tcPr>
          <w:p w:rsidR="00C46A2B" w:rsidRPr="00FF448F" w:rsidRDefault="00C46A2B" w:rsidP="0069527C">
            <w:pPr>
              <w:pStyle w:val="Tabletext"/>
            </w:pPr>
            <w:r w:rsidRPr="00FF448F">
              <w:t>Education and staff development</w:t>
            </w:r>
          </w:p>
        </w:tc>
        <w:tc>
          <w:tcPr>
            <w:tcW w:w="5245" w:type="dxa"/>
            <w:shd w:val="clear" w:color="auto" w:fill="auto"/>
          </w:tcPr>
          <w:p w:rsidR="00C46A2B" w:rsidRPr="00FF448F" w:rsidRDefault="00C46A2B" w:rsidP="0069527C">
            <w:pPr>
              <w:pStyle w:val="Tabletext"/>
            </w:pPr>
            <w:r w:rsidRPr="00FF448F">
              <w:t>Management and staff have appropriate knowledge and skills to perform their roles effectively</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1.4</w:t>
            </w:r>
          </w:p>
        </w:tc>
        <w:tc>
          <w:tcPr>
            <w:tcW w:w="1842" w:type="dxa"/>
            <w:shd w:val="clear" w:color="auto" w:fill="auto"/>
          </w:tcPr>
          <w:p w:rsidR="00C46A2B" w:rsidRPr="00FF448F" w:rsidRDefault="00C46A2B" w:rsidP="0069527C">
            <w:pPr>
              <w:pStyle w:val="Tabletext"/>
            </w:pPr>
            <w:r w:rsidRPr="00FF448F">
              <w:t>Comments and complaints</w:t>
            </w:r>
          </w:p>
        </w:tc>
        <w:tc>
          <w:tcPr>
            <w:tcW w:w="5245" w:type="dxa"/>
            <w:shd w:val="clear" w:color="auto" w:fill="auto"/>
          </w:tcPr>
          <w:p w:rsidR="00C46A2B" w:rsidRPr="00FF448F" w:rsidRDefault="00C46A2B" w:rsidP="0069527C">
            <w:pPr>
              <w:pStyle w:val="Tabletext"/>
            </w:pPr>
            <w:r w:rsidRPr="00FF448F">
              <w:t xml:space="preserve">Each </w:t>
            </w:r>
            <w:r w:rsidR="00A138DC" w:rsidRPr="00FF448F">
              <w:t>care recipient</w:t>
            </w:r>
            <w:r w:rsidRPr="00FF448F">
              <w:t xml:space="preserve"> (or his or her representative) and other interested parties have access to internal and external complaints mechanisms</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1.5</w:t>
            </w:r>
          </w:p>
        </w:tc>
        <w:tc>
          <w:tcPr>
            <w:tcW w:w="1842" w:type="dxa"/>
            <w:shd w:val="clear" w:color="auto" w:fill="auto"/>
          </w:tcPr>
          <w:p w:rsidR="00C46A2B" w:rsidRPr="00FF448F" w:rsidRDefault="00C46A2B" w:rsidP="0069527C">
            <w:pPr>
              <w:pStyle w:val="Tabletext"/>
            </w:pPr>
            <w:r w:rsidRPr="00FF448F">
              <w:t>Planning and leadership</w:t>
            </w:r>
          </w:p>
        </w:tc>
        <w:tc>
          <w:tcPr>
            <w:tcW w:w="5245" w:type="dxa"/>
            <w:shd w:val="clear" w:color="auto" w:fill="auto"/>
          </w:tcPr>
          <w:p w:rsidR="00C46A2B" w:rsidRPr="00FF448F" w:rsidRDefault="00C46A2B" w:rsidP="0069527C">
            <w:pPr>
              <w:pStyle w:val="Tabletext"/>
            </w:pPr>
            <w:r w:rsidRPr="00FF448F">
              <w:t>The organisation has documented the residential care service’s vision, values, philosophy, objectives and commitment to quality throughout the service</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1.6</w:t>
            </w:r>
          </w:p>
        </w:tc>
        <w:tc>
          <w:tcPr>
            <w:tcW w:w="1842" w:type="dxa"/>
            <w:shd w:val="clear" w:color="auto" w:fill="auto"/>
          </w:tcPr>
          <w:p w:rsidR="00C46A2B" w:rsidRPr="00FF448F" w:rsidRDefault="00C46A2B" w:rsidP="0069527C">
            <w:pPr>
              <w:pStyle w:val="Tabletext"/>
            </w:pPr>
            <w:r w:rsidRPr="00FF448F">
              <w:t>Human resource management</w:t>
            </w:r>
          </w:p>
        </w:tc>
        <w:tc>
          <w:tcPr>
            <w:tcW w:w="5245" w:type="dxa"/>
            <w:shd w:val="clear" w:color="auto" w:fill="auto"/>
          </w:tcPr>
          <w:p w:rsidR="00C46A2B" w:rsidRPr="00FF448F" w:rsidRDefault="00C46A2B" w:rsidP="0069527C">
            <w:pPr>
              <w:pStyle w:val="Tabletext"/>
            </w:pPr>
            <w:r w:rsidRPr="00FF448F">
              <w:t>There are appropriately skilled and qualified staff sufficient to ensure that services are delivered in accordance with these standards and the residential care service’s philosophy and objectives</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1.7</w:t>
            </w:r>
          </w:p>
        </w:tc>
        <w:tc>
          <w:tcPr>
            <w:tcW w:w="1842" w:type="dxa"/>
            <w:shd w:val="clear" w:color="auto" w:fill="auto"/>
          </w:tcPr>
          <w:p w:rsidR="00C46A2B" w:rsidRPr="00FF448F" w:rsidRDefault="00C46A2B" w:rsidP="0069527C">
            <w:pPr>
              <w:pStyle w:val="Tabletext"/>
            </w:pPr>
            <w:r w:rsidRPr="00FF448F">
              <w:t>Inventory and equipment</w:t>
            </w:r>
          </w:p>
        </w:tc>
        <w:tc>
          <w:tcPr>
            <w:tcW w:w="5245" w:type="dxa"/>
            <w:shd w:val="clear" w:color="auto" w:fill="auto"/>
          </w:tcPr>
          <w:p w:rsidR="00C46A2B" w:rsidRPr="00FF448F" w:rsidRDefault="00C46A2B" w:rsidP="0069527C">
            <w:pPr>
              <w:pStyle w:val="Tabletext"/>
            </w:pPr>
            <w:r w:rsidRPr="00FF448F">
              <w:t>Stocks of appropriate goods and equipment for quality service delivery are available</w:t>
            </w:r>
            <w:r w:rsidR="00F23DF5" w:rsidRPr="00FF448F">
              <w:t>.</w:t>
            </w:r>
          </w:p>
        </w:tc>
      </w:tr>
      <w:tr w:rsidR="00C46A2B" w:rsidRPr="00FF448F" w:rsidTr="00A92FA8">
        <w:tblPrEx>
          <w:tblCellMar>
            <w:left w:w="107" w:type="dxa"/>
            <w:right w:w="107" w:type="dxa"/>
          </w:tblCellMar>
        </w:tblPrEx>
        <w:tc>
          <w:tcPr>
            <w:tcW w:w="993" w:type="dxa"/>
            <w:tcBorders>
              <w:bottom w:val="single" w:sz="4" w:space="0" w:color="auto"/>
            </w:tcBorders>
            <w:shd w:val="clear" w:color="auto" w:fill="auto"/>
          </w:tcPr>
          <w:p w:rsidR="00C46A2B" w:rsidRPr="00FF448F" w:rsidRDefault="00C46A2B" w:rsidP="0069527C">
            <w:pPr>
              <w:pStyle w:val="Tabletext"/>
            </w:pPr>
            <w:r w:rsidRPr="00FF448F">
              <w:t>1.8</w:t>
            </w:r>
          </w:p>
        </w:tc>
        <w:tc>
          <w:tcPr>
            <w:tcW w:w="1842" w:type="dxa"/>
            <w:tcBorders>
              <w:bottom w:val="single" w:sz="4" w:space="0" w:color="auto"/>
            </w:tcBorders>
            <w:shd w:val="clear" w:color="auto" w:fill="auto"/>
          </w:tcPr>
          <w:p w:rsidR="00C46A2B" w:rsidRPr="00FF448F" w:rsidRDefault="00C46A2B" w:rsidP="0069527C">
            <w:pPr>
              <w:pStyle w:val="Tabletext"/>
            </w:pPr>
            <w:r w:rsidRPr="00FF448F">
              <w:t xml:space="preserve">Information </w:t>
            </w:r>
            <w:r w:rsidRPr="00FF448F">
              <w:lastRenderedPageBreak/>
              <w:t>systems</w:t>
            </w:r>
          </w:p>
        </w:tc>
        <w:tc>
          <w:tcPr>
            <w:tcW w:w="5245" w:type="dxa"/>
            <w:tcBorders>
              <w:bottom w:val="single" w:sz="4" w:space="0" w:color="auto"/>
            </w:tcBorders>
            <w:shd w:val="clear" w:color="auto" w:fill="auto"/>
          </w:tcPr>
          <w:p w:rsidR="00C46A2B" w:rsidRPr="00FF448F" w:rsidRDefault="00C46A2B" w:rsidP="0069527C">
            <w:pPr>
              <w:pStyle w:val="Tabletext"/>
            </w:pPr>
            <w:r w:rsidRPr="00FF448F">
              <w:lastRenderedPageBreak/>
              <w:t>Effective information management systems are in place</w:t>
            </w:r>
            <w:r w:rsidR="00F23DF5" w:rsidRPr="00FF448F">
              <w:t>.</w:t>
            </w:r>
          </w:p>
        </w:tc>
      </w:tr>
      <w:tr w:rsidR="00C46A2B" w:rsidRPr="00FF448F" w:rsidTr="00A92FA8">
        <w:tblPrEx>
          <w:tblCellMar>
            <w:left w:w="107" w:type="dxa"/>
            <w:right w:w="107" w:type="dxa"/>
          </w:tblCellMar>
        </w:tblPrEx>
        <w:tc>
          <w:tcPr>
            <w:tcW w:w="993" w:type="dxa"/>
            <w:tcBorders>
              <w:bottom w:val="single" w:sz="12" w:space="0" w:color="auto"/>
            </w:tcBorders>
            <w:shd w:val="clear" w:color="auto" w:fill="auto"/>
          </w:tcPr>
          <w:p w:rsidR="00C46A2B" w:rsidRPr="00FF448F" w:rsidRDefault="00C46A2B" w:rsidP="0069527C">
            <w:pPr>
              <w:pStyle w:val="Tabletext"/>
            </w:pPr>
            <w:r w:rsidRPr="00FF448F">
              <w:lastRenderedPageBreak/>
              <w:t>1.9</w:t>
            </w:r>
          </w:p>
        </w:tc>
        <w:tc>
          <w:tcPr>
            <w:tcW w:w="1842" w:type="dxa"/>
            <w:tcBorders>
              <w:bottom w:val="single" w:sz="12" w:space="0" w:color="auto"/>
            </w:tcBorders>
            <w:shd w:val="clear" w:color="auto" w:fill="auto"/>
          </w:tcPr>
          <w:p w:rsidR="00C46A2B" w:rsidRPr="00FF448F" w:rsidRDefault="00C46A2B" w:rsidP="0069527C">
            <w:pPr>
              <w:pStyle w:val="Tabletext"/>
            </w:pPr>
            <w:r w:rsidRPr="00FF448F">
              <w:t>External services</w:t>
            </w:r>
          </w:p>
        </w:tc>
        <w:tc>
          <w:tcPr>
            <w:tcW w:w="5245" w:type="dxa"/>
            <w:tcBorders>
              <w:bottom w:val="single" w:sz="12" w:space="0" w:color="auto"/>
            </w:tcBorders>
            <w:shd w:val="clear" w:color="auto" w:fill="auto"/>
          </w:tcPr>
          <w:p w:rsidR="00C46A2B" w:rsidRPr="00FF448F" w:rsidRDefault="00C46A2B" w:rsidP="0069527C">
            <w:pPr>
              <w:pStyle w:val="Tabletext"/>
            </w:pPr>
            <w:r w:rsidRPr="00FF448F">
              <w:t>All externally sourced services are provided in a way that meets the residential care service’s needs and service quality goals</w:t>
            </w:r>
            <w:r w:rsidR="00F23DF5" w:rsidRPr="00FF448F">
              <w:t>.</w:t>
            </w:r>
          </w:p>
        </w:tc>
      </w:tr>
    </w:tbl>
    <w:p w:rsidR="00C46A2B" w:rsidRPr="00FF448F" w:rsidRDefault="00C46A2B" w:rsidP="00C46A2B">
      <w:pPr>
        <w:pStyle w:val="ActHead2"/>
        <w:pageBreakBefore/>
      </w:pPr>
      <w:bookmarkStart w:id="36" w:name="_Toc390951221"/>
      <w:r w:rsidRPr="00FF448F">
        <w:rPr>
          <w:rStyle w:val="CharPartNo"/>
        </w:rPr>
        <w:lastRenderedPageBreak/>
        <w:t>Part</w:t>
      </w:r>
      <w:r w:rsidR="00FF448F" w:rsidRPr="00FF448F">
        <w:rPr>
          <w:rStyle w:val="CharPartNo"/>
        </w:rPr>
        <w:t> </w:t>
      </w:r>
      <w:r w:rsidRPr="00FF448F">
        <w:rPr>
          <w:rStyle w:val="CharPartNo"/>
        </w:rPr>
        <w:t>2</w:t>
      </w:r>
      <w:r w:rsidRPr="00FF448F">
        <w:t>—</w:t>
      </w:r>
      <w:r w:rsidRPr="00FF448F">
        <w:rPr>
          <w:rStyle w:val="CharPartText"/>
        </w:rPr>
        <w:t>Health and personal care</w:t>
      </w:r>
      <w:bookmarkEnd w:id="36"/>
    </w:p>
    <w:p w:rsidR="00574FC7" w:rsidRPr="00FF448F" w:rsidRDefault="00574FC7" w:rsidP="00574FC7">
      <w:pPr>
        <w:pStyle w:val="Header"/>
      </w:pPr>
      <w:r w:rsidRPr="00FF448F">
        <w:rPr>
          <w:rStyle w:val="CharDivNo"/>
        </w:rPr>
        <w:t xml:space="preserve"> </w:t>
      </w:r>
      <w:r w:rsidRPr="00FF448F">
        <w:rPr>
          <w:rStyle w:val="CharDivText"/>
        </w:rPr>
        <w:t xml:space="preserve"> </w:t>
      </w:r>
    </w:p>
    <w:p w:rsidR="00730629" w:rsidRPr="00FF448F" w:rsidRDefault="00730629" w:rsidP="00730629">
      <w:pPr>
        <w:pStyle w:val="ActHead5"/>
      </w:pPr>
      <w:bookmarkStart w:id="37" w:name="_Toc390951222"/>
      <w:r w:rsidRPr="00FF448F">
        <w:rPr>
          <w:rStyle w:val="CharSectno"/>
        </w:rPr>
        <w:t>2</w:t>
      </w:r>
      <w:r w:rsidRPr="00FF448F">
        <w:t xml:space="preserve">  Standards relating to health and personal care</w:t>
      </w:r>
      <w:bookmarkEnd w:id="37"/>
    </w:p>
    <w:p w:rsidR="00730629" w:rsidRPr="00FF448F" w:rsidRDefault="00730629" w:rsidP="00730629">
      <w:pPr>
        <w:pStyle w:val="subsection"/>
      </w:pPr>
      <w:r w:rsidRPr="00FF448F">
        <w:tab/>
        <w:t>(1)</w:t>
      </w:r>
      <w:r w:rsidRPr="00FF448F">
        <w:tab/>
        <w:t xml:space="preserve">This Part </w:t>
      </w:r>
      <w:r w:rsidR="00CC2128" w:rsidRPr="00FF448F">
        <w:t>specifies</w:t>
      </w:r>
      <w:r w:rsidRPr="00FF448F">
        <w:t xml:space="preserve"> the standards relating to health and personal care for the provision of residential care.</w:t>
      </w:r>
    </w:p>
    <w:p w:rsidR="00574FC7" w:rsidRPr="00FF448F" w:rsidRDefault="00574FC7" w:rsidP="00730629">
      <w:pPr>
        <w:pStyle w:val="SubsectionHead"/>
      </w:pPr>
      <w:r w:rsidRPr="00FF448F">
        <w:t>Principle</w:t>
      </w:r>
    </w:p>
    <w:p w:rsidR="00C46A2B" w:rsidRPr="00FF448F" w:rsidRDefault="00C46A2B" w:rsidP="00574FC7">
      <w:pPr>
        <w:pStyle w:val="subsection"/>
      </w:pPr>
      <w:r w:rsidRPr="00FF448F">
        <w:tab/>
      </w:r>
      <w:r w:rsidR="00730629" w:rsidRPr="00FF448F">
        <w:t>(2)</w:t>
      </w:r>
      <w:r w:rsidRPr="00FF448F">
        <w:tab/>
      </w:r>
      <w:r w:rsidR="00A138DC" w:rsidRPr="00FF448F">
        <w:t>Care recipients</w:t>
      </w:r>
      <w:r w:rsidRPr="00FF448F">
        <w:t xml:space="preserve">’ physical and mental health will be promoted and achieved at the optimum level in partnership between each </w:t>
      </w:r>
      <w:r w:rsidR="00A138DC" w:rsidRPr="00FF448F">
        <w:t>care recipient</w:t>
      </w:r>
      <w:r w:rsidRPr="00FF448F">
        <w:t xml:space="preserve"> (or his or her representative) and the health care team.</w:t>
      </w:r>
    </w:p>
    <w:p w:rsidR="00C46A2B" w:rsidRPr="00FF448F" w:rsidRDefault="00C46A2B" w:rsidP="00C46A2B">
      <w:pPr>
        <w:pStyle w:val="Tabletext"/>
      </w:pPr>
    </w:p>
    <w:tbl>
      <w:tblPr>
        <w:tblW w:w="0" w:type="auto"/>
        <w:tblInd w:w="119" w:type="dxa"/>
        <w:tblBorders>
          <w:top w:val="single" w:sz="4" w:space="0" w:color="auto"/>
          <w:bottom w:val="single" w:sz="2" w:space="0" w:color="auto"/>
          <w:insideH w:val="single" w:sz="4" w:space="0" w:color="auto"/>
        </w:tblBorders>
        <w:tblLayout w:type="fixed"/>
        <w:tblCellMar>
          <w:left w:w="119" w:type="dxa"/>
          <w:right w:w="119" w:type="dxa"/>
        </w:tblCellMar>
        <w:tblLook w:val="0000" w:firstRow="0" w:lastRow="0" w:firstColumn="0" w:lastColumn="0" w:noHBand="0" w:noVBand="0"/>
      </w:tblPr>
      <w:tblGrid>
        <w:gridCol w:w="993"/>
        <w:gridCol w:w="1842"/>
        <w:gridCol w:w="5245"/>
      </w:tblGrid>
      <w:tr w:rsidR="00C46A2B" w:rsidRPr="00FF448F" w:rsidTr="0069527C">
        <w:trPr>
          <w:tblHeader/>
        </w:trPr>
        <w:tc>
          <w:tcPr>
            <w:tcW w:w="8080" w:type="dxa"/>
            <w:gridSpan w:val="3"/>
            <w:tcBorders>
              <w:top w:val="single" w:sz="12" w:space="0" w:color="auto"/>
              <w:bottom w:val="single" w:sz="6" w:space="0" w:color="auto"/>
            </w:tcBorders>
            <w:shd w:val="clear" w:color="auto" w:fill="auto"/>
          </w:tcPr>
          <w:p w:rsidR="00C46A2B" w:rsidRPr="00FF448F" w:rsidRDefault="00C46A2B" w:rsidP="0069527C">
            <w:pPr>
              <w:pStyle w:val="TableHeading"/>
            </w:pPr>
            <w:r w:rsidRPr="00FF448F">
              <w:t>Health and personal care</w:t>
            </w:r>
          </w:p>
        </w:tc>
      </w:tr>
      <w:tr w:rsidR="00C46A2B" w:rsidRPr="00FF448F" w:rsidTr="00A92FA8">
        <w:tblPrEx>
          <w:tblCellMar>
            <w:left w:w="107" w:type="dxa"/>
            <w:right w:w="107" w:type="dxa"/>
          </w:tblCellMar>
        </w:tblPrEx>
        <w:trPr>
          <w:tblHeader/>
        </w:trPr>
        <w:tc>
          <w:tcPr>
            <w:tcW w:w="993"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1</w:t>
            </w:r>
            <w:r w:rsidRPr="00FF448F">
              <w:br/>
              <w:t>Matter indicator</w:t>
            </w:r>
          </w:p>
        </w:tc>
        <w:tc>
          <w:tcPr>
            <w:tcW w:w="5245"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2</w:t>
            </w:r>
            <w:r w:rsidRPr="00FF448F">
              <w:br/>
              <w:t>Expected outcome</w:t>
            </w:r>
          </w:p>
        </w:tc>
      </w:tr>
      <w:tr w:rsidR="00C46A2B" w:rsidRPr="00FF448F" w:rsidTr="00A92FA8">
        <w:tblPrEx>
          <w:tblCellMar>
            <w:left w:w="107" w:type="dxa"/>
            <w:right w:w="107" w:type="dxa"/>
          </w:tblCellMar>
        </w:tblPrEx>
        <w:tc>
          <w:tcPr>
            <w:tcW w:w="993" w:type="dxa"/>
            <w:tcBorders>
              <w:top w:val="single" w:sz="12" w:space="0" w:color="auto"/>
            </w:tcBorders>
            <w:shd w:val="clear" w:color="auto" w:fill="auto"/>
          </w:tcPr>
          <w:p w:rsidR="00C46A2B" w:rsidRPr="00FF448F" w:rsidRDefault="00C46A2B" w:rsidP="0069527C">
            <w:pPr>
              <w:pStyle w:val="Tabletext"/>
            </w:pPr>
            <w:r w:rsidRPr="00FF448F">
              <w:t>2.1</w:t>
            </w:r>
          </w:p>
        </w:tc>
        <w:tc>
          <w:tcPr>
            <w:tcW w:w="1842" w:type="dxa"/>
            <w:tcBorders>
              <w:top w:val="single" w:sz="12" w:space="0" w:color="auto"/>
            </w:tcBorders>
            <w:shd w:val="clear" w:color="auto" w:fill="auto"/>
          </w:tcPr>
          <w:p w:rsidR="00C46A2B" w:rsidRPr="00FF448F" w:rsidRDefault="00C46A2B" w:rsidP="0069527C">
            <w:pPr>
              <w:pStyle w:val="Tabletext"/>
            </w:pPr>
            <w:r w:rsidRPr="00FF448F">
              <w:t>Continuous improvement</w:t>
            </w:r>
          </w:p>
        </w:tc>
        <w:tc>
          <w:tcPr>
            <w:tcW w:w="5245" w:type="dxa"/>
            <w:tcBorders>
              <w:top w:val="single" w:sz="12" w:space="0" w:color="auto"/>
            </w:tcBorders>
            <w:shd w:val="clear" w:color="auto" w:fill="auto"/>
          </w:tcPr>
          <w:p w:rsidR="00C46A2B" w:rsidRPr="00FF448F" w:rsidRDefault="00C46A2B" w:rsidP="0069527C">
            <w:pPr>
              <w:pStyle w:val="Tabletext"/>
            </w:pPr>
            <w:r w:rsidRPr="00FF448F">
              <w:t>The organisation actively pursues continuous improvement</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2.2</w:t>
            </w:r>
          </w:p>
        </w:tc>
        <w:tc>
          <w:tcPr>
            <w:tcW w:w="1842" w:type="dxa"/>
            <w:shd w:val="clear" w:color="auto" w:fill="auto"/>
          </w:tcPr>
          <w:p w:rsidR="00C46A2B" w:rsidRPr="00FF448F" w:rsidRDefault="00C46A2B" w:rsidP="0069527C">
            <w:pPr>
              <w:pStyle w:val="Tabletext"/>
            </w:pPr>
            <w:r w:rsidRPr="00FF448F">
              <w:t>Regulatory compliance</w:t>
            </w:r>
          </w:p>
        </w:tc>
        <w:tc>
          <w:tcPr>
            <w:tcW w:w="5245" w:type="dxa"/>
            <w:shd w:val="clear" w:color="auto" w:fill="auto"/>
          </w:tcPr>
          <w:p w:rsidR="00C46A2B" w:rsidRPr="00FF448F" w:rsidRDefault="00C46A2B" w:rsidP="0069527C">
            <w:pPr>
              <w:pStyle w:val="Tabletext"/>
            </w:pPr>
            <w:r w:rsidRPr="00FF448F">
              <w:t>The organisation’s management has systems in place to identify and ensure compliance with all relevant legislation, regulatory requirements, professional standards, and guidelines, about health and personal care</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2.3</w:t>
            </w:r>
          </w:p>
        </w:tc>
        <w:tc>
          <w:tcPr>
            <w:tcW w:w="1842" w:type="dxa"/>
            <w:shd w:val="clear" w:color="auto" w:fill="auto"/>
          </w:tcPr>
          <w:p w:rsidR="00C46A2B" w:rsidRPr="00FF448F" w:rsidRDefault="00C46A2B" w:rsidP="0069527C">
            <w:pPr>
              <w:pStyle w:val="Tabletext"/>
            </w:pPr>
            <w:r w:rsidRPr="00FF448F">
              <w:t>Education and staff development</w:t>
            </w:r>
          </w:p>
        </w:tc>
        <w:tc>
          <w:tcPr>
            <w:tcW w:w="5245" w:type="dxa"/>
            <w:shd w:val="clear" w:color="auto" w:fill="auto"/>
          </w:tcPr>
          <w:p w:rsidR="00C46A2B" w:rsidRPr="00FF448F" w:rsidRDefault="00C46A2B" w:rsidP="0069527C">
            <w:pPr>
              <w:pStyle w:val="Tabletext"/>
            </w:pPr>
            <w:r w:rsidRPr="00FF448F">
              <w:t>Management and staff have appropriate knowledge and skills to perform their roles effectively</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2.4</w:t>
            </w:r>
          </w:p>
        </w:tc>
        <w:tc>
          <w:tcPr>
            <w:tcW w:w="1842" w:type="dxa"/>
            <w:shd w:val="clear" w:color="auto" w:fill="auto"/>
          </w:tcPr>
          <w:p w:rsidR="00C46A2B" w:rsidRPr="00FF448F" w:rsidRDefault="00C46A2B" w:rsidP="0069527C">
            <w:pPr>
              <w:pStyle w:val="Tabletext"/>
            </w:pPr>
            <w:r w:rsidRPr="00FF448F">
              <w:t>Clinical care</w:t>
            </w:r>
          </w:p>
        </w:tc>
        <w:tc>
          <w:tcPr>
            <w:tcW w:w="5245" w:type="dxa"/>
            <w:shd w:val="clear" w:color="auto" w:fill="auto"/>
          </w:tcPr>
          <w:p w:rsidR="00C46A2B" w:rsidRPr="00FF448F" w:rsidRDefault="00A138DC" w:rsidP="0069527C">
            <w:pPr>
              <w:pStyle w:val="Tabletext"/>
            </w:pPr>
            <w:r w:rsidRPr="00FF448F">
              <w:t>Care recipients</w:t>
            </w:r>
            <w:r w:rsidR="00C46A2B" w:rsidRPr="00FF448F">
              <w:t xml:space="preserve"> receive appropriate clinical care</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2.5</w:t>
            </w:r>
          </w:p>
        </w:tc>
        <w:tc>
          <w:tcPr>
            <w:tcW w:w="1842" w:type="dxa"/>
            <w:shd w:val="clear" w:color="auto" w:fill="auto"/>
          </w:tcPr>
          <w:p w:rsidR="00C46A2B" w:rsidRPr="00FF448F" w:rsidRDefault="00C46A2B" w:rsidP="0069527C">
            <w:pPr>
              <w:pStyle w:val="Tabletext"/>
            </w:pPr>
            <w:r w:rsidRPr="00FF448F">
              <w:t>Specialised nursing care needs</w:t>
            </w:r>
          </w:p>
        </w:tc>
        <w:tc>
          <w:tcPr>
            <w:tcW w:w="5245" w:type="dxa"/>
            <w:shd w:val="clear" w:color="auto" w:fill="auto"/>
          </w:tcPr>
          <w:p w:rsidR="00C46A2B" w:rsidRPr="00FF448F" w:rsidRDefault="00A138DC" w:rsidP="0069527C">
            <w:pPr>
              <w:pStyle w:val="Tabletext"/>
            </w:pPr>
            <w:r w:rsidRPr="00FF448F">
              <w:t>Care recipients</w:t>
            </w:r>
            <w:r w:rsidR="00C46A2B" w:rsidRPr="00FF448F">
              <w:t>’ specialised nursing care needs are identified and met by appropriately qualified nursing staff</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2.6</w:t>
            </w:r>
          </w:p>
        </w:tc>
        <w:tc>
          <w:tcPr>
            <w:tcW w:w="1842" w:type="dxa"/>
            <w:shd w:val="clear" w:color="auto" w:fill="auto"/>
          </w:tcPr>
          <w:p w:rsidR="00C46A2B" w:rsidRPr="00FF448F" w:rsidRDefault="00C46A2B" w:rsidP="0069527C">
            <w:pPr>
              <w:pStyle w:val="Tabletext"/>
            </w:pPr>
            <w:r w:rsidRPr="00FF448F">
              <w:t>Other health and related services</w:t>
            </w:r>
          </w:p>
        </w:tc>
        <w:tc>
          <w:tcPr>
            <w:tcW w:w="5245" w:type="dxa"/>
            <w:shd w:val="clear" w:color="auto" w:fill="auto"/>
          </w:tcPr>
          <w:p w:rsidR="00C46A2B" w:rsidRPr="00FF448F" w:rsidRDefault="00A138DC" w:rsidP="0069527C">
            <w:pPr>
              <w:pStyle w:val="Tabletext"/>
            </w:pPr>
            <w:r w:rsidRPr="00FF448F">
              <w:t>Care recipients</w:t>
            </w:r>
            <w:r w:rsidR="00C46A2B" w:rsidRPr="00FF448F">
              <w:t xml:space="preserve"> are referred to appropriate health specialists in accordance with the </w:t>
            </w:r>
            <w:r w:rsidRPr="00FF448F">
              <w:t>care recipient</w:t>
            </w:r>
            <w:r w:rsidR="00C46A2B" w:rsidRPr="00FF448F">
              <w:t>’s needs and preferences</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2.7</w:t>
            </w:r>
          </w:p>
        </w:tc>
        <w:tc>
          <w:tcPr>
            <w:tcW w:w="1842" w:type="dxa"/>
            <w:shd w:val="clear" w:color="auto" w:fill="auto"/>
          </w:tcPr>
          <w:p w:rsidR="00C46A2B" w:rsidRPr="00FF448F" w:rsidRDefault="00C46A2B" w:rsidP="0069527C">
            <w:pPr>
              <w:pStyle w:val="Tabletext"/>
            </w:pPr>
            <w:r w:rsidRPr="00FF448F">
              <w:t>Medication management</w:t>
            </w:r>
          </w:p>
        </w:tc>
        <w:tc>
          <w:tcPr>
            <w:tcW w:w="5245" w:type="dxa"/>
            <w:shd w:val="clear" w:color="auto" w:fill="auto"/>
          </w:tcPr>
          <w:p w:rsidR="00C46A2B" w:rsidRPr="00FF448F" w:rsidRDefault="00A138DC" w:rsidP="0069527C">
            <w:pPr>
              <w:pStyle w:val="Tabletext"/>
            </w:pPr>
            <w:r w:rsidRPr="00FF448F">
              <w:t>Care recipients</w:t>
            </w:r>
            <w:r w:rsidR="00C46A2B" w:rsidRPr="00FF448F">
              <w:t>’ medication is managed safely and correctly</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2.8</w:t>
            </w:r>
          </w:p>
        </w:tc>
        <w:tc>
          <w:tcPr>
            <w:tcW w:w="1842" w:type="dxa"/>
            <w:shd w:val="clear" w:color="auto" w:fill="auto"/>
          </w:tcPr>
          <w:p w:rsidR="00C46A2B" w:rsidRPr="00FF448F" w:rsidRDefault="00C46A2B" w:rsidP="0069527C">
            <w:pPr>
              <w:pStyle w:val="Tabletext"/>
            </w:pPr>
            <w:r w:rsidRPr="00FF448F">
              <w:t>Pain management</w:t>
            </w:r>
          </w:p>
        </w:tc>
        <w:tc>
          <w:tcPr>
            <w:tcW w:w="5245" w:type="dxa"/>
            <w:shd w:val="clear" w:color="auto" w:fill="auto"/>
          </w:tcPr>
          <w:p w:rsidR="00C46A2B" w:rsidRPr="00FF448F" w:rsidRDefault="00C46A2B" w:rsidP="0069527C">
            <w:pPr>
              <w:pStyle w:val="Tabletext"/>
            </w:pPr>
            <w:r w:rsidRPr="00FF448F">
              <w:t xml:space="preserve">All </w:t>
            </w:r>
            <w:r w:rsidR="00A138DC" w:rsidRPr="00FF448F">
              <w:t>care recipients</w:t>
            </w:r>
            <w:r w:rsidRPr="00FF448F">
              <w:t xml:space="preserve"> are as free as possible from pain</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2.9</w:t>
            </w:r>
          </w:p>
        </w:tc>
        <w:tc>
          <w:tcPr>
            <w:tcW w:w="1842" w:type="dxa"/>
            <w:shd w:val="clear" w:color="auto" w:fill="auto"/>
          </w:tcPr>
          <w:p w:rsidR="00C46A2B" w:rsidRPr="00FF448F" w:rsidRDefault="00C46A2B" w:rsidP="0069527C">
            <w:pPr>
              <w:pStyle w:val="Tabletext"/>
            </w:pPr>
            <w:r w:rsidRPr="00FF448F">
              <w:t>Palliative care</w:t>
            </w:r>
          </w:p>
        </w:tc>
        <w:tc>
          <w:tcPr>
            <w:tcW w:w="5245" w:type="dxa"/>
            <w:shd w:val="clear" w:color="auto" w:fill="auto"/>
          </w:tcPr>
          <w:p w:rsidR="00C46A2B" w:rsidRPr="00FF448F" w:rsidRDefault="00C46A2B" w:rsidP="0069527C">
            <w:pPr>
              <w:pStyle w:val="Tabletext"/>
            </w:pPr>
            <w:r w:rsidRPr="00FF448F">
              <w:t xml:space="preserve">The comfort and dignity of terminally ill </w:t>
            </w:r>
            <w:r w:rsidR="00A138DC" w:rsidRPr="00FF448F">
              <w:t>care recipients</w:t>
            </w:r>
            <w:r w:rsidRPr="00FF448F">
              <w:t xml:space="preserve"> is maintained</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2.10</w:t>
            </w:r>
          </w:p>
        </w:tc>
        <w:tc>
          <w:tcPr>
            <w:tcW w:w="1842" w:type="dxa"/>
            <w:shd w:val="clear" w:color="auto" w:fill="auto"/>
          </w:tcPr>
          <w:p w:rsidR="00C46A2B" w:rsidRPr="00FF448F" w:rsidRDefault="00C46A2B" w:rsidP="0069527C">
            <w:pPr>
              <w:pStyle w:val="Tabletext"/>
            </w:pPr>
            <w:r w:rsidRPr="00FF448F">
              <w:t>Nutrition and hydration</w:t>
            </w:r>
          </w:p>
        </w:tc>
        <w:tc>
          <w:tcPr>
            <w:tcW w:w="5245" w:type="dxa"/>
            <w:shd w:val="clear" w:color="auto" w:fill="auto"/>
          </w:tcPr>
          <w:p w:rsidR="00C46A2B" w:rsidRPr="00FF448F" w:rsidRDefault="00A138DC" w:rsidP="0069527C">
            <w:pPr>
              <w:pStyle w:val="Tabletext"/>
            </w:pPr>
            <w:r w:rsidRPr="00FF448F">
              <w:t>Care recipients</w:t>
            </w:r>
            <w:r w:rsidR="00C46A2B" w:rsidRPr="00FF448F">
              <w:t xml:space="preserve"> receive adequate nourishment and hydration</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2.11</w:t>
            </w:r>
          </w:p>
        </w:tc>
        <w:tc>
          <w:tcPr>
            <w:tcW w:w="1842" w:type="dxa"/>
            <w:shd w:val="clear" w:color="auto" w:fill="auto"/>
          </w:tcPr>
          <w:p w:rsidR="00C46A2B" w:rsidRPr="00FF448F" w:rsidRDefault="00C46A2B" w:rsidP="0069527C">
            <w:pPr>
              <w:pStyle w:val="Tabletext"/>
            </w:pPr>
            <w:r w:rsidRPr="00FF448F">
              <w:t>Skin care</w:t>
            </w:r>
          </w:p>
        </w:tc>
        <w:tc>
          <w:tcPr>
            <w:tcW w:w="5245" w:type="dxa"/>
            <w:shd w:val="clear" w:color="auto" w:fill="auto"/>
          </w:tcPr>
          <w:p w:rsidR="00C46A2B" w:rsidRPr="00FF448F" w:rsidRDefault="00A138DC" w:rsidP="0069527C">
            <w:pPr>
              <w:pStyle w:val="Tabletext"/>
            </w:pPr>
            <w:r w:rsidRPr="00FF448F">
              <w:t>Care recipients</w:t>
            </w:r>
            <w:r w:rsidR="00C46A2B" w:rsidRPr="00FF448F">
              <w:t>’ skin integrity is consistent with their general health</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2.12</w:t>
            </w:r>
          </w:p>
        </w:tc>
        <w:tc>
          <w:tcPr>
            <w:tcW w:w="1842" w:type="dxa"/>
            <w:shd w:val="clear" w:color="auto" w:fill="auto"/>
          </w:tcPr>
          <w:p w:rsidR="00C46A2B" w:rsidRPr="00FF448F" w:rsidRDefault="00C46A2B" w:rsidP="0069527C">
            <w:pPr>
              <w:pStyle w:val="Tabletext"/>
            </w:pPr>
            <w:r w:rsidRPr="00FF448F">
              <w:t>Continence management</w:t>
            </w:r>
          </w:p>
        </w:tc>
        <w:tc>
          <w:tcPr>
            <w:tcW w:w="5245" w:type="dxa"/>
            <w:shd w:val="clear" w:color="auto" w:fill="auto"/>
          </w:tcPr>
          <w:p w:rsidR="00C46A2B" w:rsidRPr="00FF448F" w:rsidRDefault="00A138DC" w:rsidP="0069527C">
            <w:pPr>
              <w:pStyle w:val="Tabletext"/>
            </w:pPr>
            <w:r w:rsidRPr="00FF448F">
              <w:t>Care recipients</w:t>
            </w:r>
            <w:r w:rsidR="00C46A2B" w:rsidRPr="00FF448F">
              <w:t>’ continence is managed effectively</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2.13</w:t>
            </w:r>
          </w:p>
        </w:tc>
        <w:tc>
          <w:tcPr>
            <w:tcW w:w="1842" w:type="dxa"/>
            <w:shd w:val="clear" w:color="auto" w:fill="auto"/>
          </w:tcPr>
          <w:p w:rsidR="00C46A2B" w:rsidRPr="00FF448F" w:rsidRDefault="00C46A2B" w:rsidP="0069527C">
            <w:pPr>
              <w:pStyle w:val="Tabletext"/>
            </w:pPr>
            <w:r w:rsidRPr="00FF448F">
              <w:t>Behavioural management</w:t>
            </w:r>
          </w:p>
        </w:tc>
        <w:tc>
          <w:tcPr>
            <w:tcW w:w="5245" w:type="dxa"/>
            <w:shd w:val="clear" w:color="auto" w:fill="auto"/>
          </w:tcPr>
          <w:p w:rsidR="00C46A2B" w:rsidRPr="00FF448F" w:rsidRDefault="00C46A2B" w:rsidP="0069527C">
            <w:pPr>
              <w:pStyle w:val="Tabletext"/>
            </w:pPr>
            <w:r w:rsidRPr="00FF448F">
              <w:t xml:space="preserve">The needs of </w:t>
            </w:r>
            <w:r w:rsidR="00A138DC" w:rsidRPr="00FF448F">
              <w:t>care recipients</w:t>
            </w:r>
            <w:r w:rsidRPr="00FF448F">
              <w:t xml:space="preserve"> with challenging behaviours are managed effectively</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2.14</w:t>
            </w:r>
          </w:p>
        </w:tc>
        <w:tc>
          <w:tcPr>
            <w:tcW w:w="1842" w:type="dxa"/>
            <w:shd w:val="clear" w:color="auto" w:fill="auto"/>
          </w:tcPr>
          <w:p w:rsidR="00C46A2B" w:rsidRPr="00FF448F" w:rsidRDefault="00C46A2B" w:rsidP="0069527C">
            <w:pPr>
              <w:pStyle w:val="Tabletext"/>
            </w:pPr>
            <w:r w:rsidRPr="00FF448F">
              <w:t>Mobility, dexterity and rehabilitation</w:t>
            </w:r>
          </w:p>
        </w:tc>
        <w:tc>
          <w:tcPr>
            <w:tcW w:w="5245" w:type="dxa"/>
            <w:shd w:val="clear" w:color="auto" w:fill="auto"/>
          </w:tcPr>
          <w:p w:rsidR="00C46A2B" w:rsidRPr="00FF448F" w:rsidRDefault="00C46A2B" w:rsidP="0069527C">
            <w:pPr>
              <w:pStyle w:val="Tabletext"/>
            </w:pPr>
            <w:r w:rsidRPr="00FF448F">
              <w:t xml:space="preserve">Optimum levels of mobility and dexterity are achieved for all </w:t>
            </w:r>
            <w:r w:rsidR="00A138DC" w:rsidRPr="00FF448F">
              <w:t>care recipients</w:t>
            </w:r>
            <w:r w:rsidR="00F23DF5" w:rsidRPr="00FF448F">
              <w:t>.</w:t>
            </w:r>
          </w:p>
        </w:tc>
      </w:tr>
      <w:tr w:rsidR="00C46A2B" w:rsidRPr="00FF448F" w:rsidTr="00A92FA8">
        <w:tblPrEx>
          <w:tblCellMar>
            <w:left w:w="107" w:type="dxa"/>
            <w:right w:w="107" w:type="dxa"/>
          </w:tblCellMar>
        </w:tblPrEx>
        <w:tc>
          <w:tcPr>
            <w:tcW w:w="993" w:type="dxa"/>
            <w:shd w:val="clear" w:color="auto" w:fill="auto"/>
          </w:tcPr>
          <w:p w:rsidR="00C46A2B" w:rsidRPr="00FF448F" w:rsidRDefault="00C46A2B" w:rsidP="0069527C">
            <w:pPr>
              <w:pStyle w:val="Tabletext"/>
            </w:pPr>
            <w:r w:rsidRPr="00FF448F">
              <w:t>2.15</w:t>
            </w:r>
          </w:p>
        </w:tc>
        <w:tc>
          <w:tcPr>
            <w:tcW w:w="1842" w:type="dxa"/>
            <w:shd w:val="clear" w:color="auto" w:fill="auto"/>
          </w:tcPr>
          <w:p w:rsidR="00C46A2B" w:rsidRPr="00FF448F" w:rsidRDefault="00C46A2B" w:rsidP="0069527C">
            <w:pPr>
              <w:pStyle w:val="Tabletext"/>
            </w:pPr>
            <w:r w:rsidRPr="00FF448F">
              <w:t>Oral and dental care</w:t>
            </w:r>
          </w:p>
        </w:tc>
        <w:tc>
          <w:tcPr>
            <w:tcW w:w="5245" w:type="dxa"/>
            <w:shd w:val="clear" w:color="auto" w:fill="auto"/>
          </w:tcPr>
          <w:p w:rsidR="00C46A2B" w:rsidRPr="00FF448F" w:rsidRDefault="00A138DC" w:rsidP="0069527C">
            <w:pPr>
              <w:pStyle w:val="Tabletext"/>
            </w:pPr>
            <w:r w:rsidRPr="00FF448F">
              <w:t>Care recipients</w:t>
            </w:r>
            <w:r w:rsidR="00C46A2B" w:rsidRPr="00FF448F">
              <w:t>’ oral and dental health is maintained</w:t>
            </w:r>
            <w:r w:rsidR="00F23DF5" w:rsidRPr="00FF448F">
              <w:t>.</w:t>
            </w:r>
          </w:p>
        </w:tc>
      </w:tr>
      <w:tr w:rsidR="00C46A2B" w:rsidRPr="00FF448F" w:rsidTr="00A92FA8">
        <w:tblPrEx>
          <w:tblCellMar>
            <w:left w:w="107" w:type="dxa"/>
            <w:right w:w="107" w:type="dxa"/>
          </w:tblCellMar>
        </w:tblPrEx>
        <w:tc>
          <w:tcPr>
            <w:tcW w:w="993" w:type="dxa"/>
            <w:tcBorders>
              <w:bottom w:val="single" w:sz="4" w:space="0" w:color="auto"/>
            </w:tcBorders>
            <w:shd w:val="clear" w:color="auto" w:fill="auto"/>
          </w:tcPr>
          <w:p w:rsidR="00C46A2B" w:rsidRPr="00FF448F" w:rsidRDefault="00C46A2B" w:rsidP="0069527C">
            <w:pPr>
              <w:pStyle w:val="Tabletext"/>
            </w:pPr>
            <w:r w:rsidRPr="00FF448F">
              <w:t>2.16</w:t>
            </w:r>
          </w:p>
        </w:tc>
        <w:tc>
          <w:tcPr>
            <w:tcW w:w="1842" w:type="dxa"/>
            <w:tcBorders>
              <w:bottom w:val="single" w:sz="4" w:space="0" w:color="auto"/>
            </w:tcBorders>
            <w:shd w:val="clear" w:color="auto" w:fill="auto"/>
          </w:tcPr>
          <w:p w:rsidR="00C46A2B" w:rsidRPr="00FF448F" w:rsidRDefault="00C46A2B" w:rsidP="0069527C">
            <w:pPr>
              <w:pStyle w:val="Tabletext"/>
            </w:pPr>
            <w:r w:rsidRPr="00FF448F">
              <w:t>Sensory loss</w:t>
            </w:r>
          </w:p>
        </w:tc>
        <w:tc>
          <w:tcPr>
            <w:tcW w:w="5245" w:type="dxa"/>
            <w:tcBorders>
              <w:bottom w:val="single" w:sz="4" w:space="0" w:color="auto"/>
            </w:tcBorders>
            <w:shd w:val="clear" w:color="auto" w:fill="auto"/>
          </w:tcPr>
          <w:p w:rsidR="00C46A2B" w:rsidRPr="00FF448F" w:rsidRDefault="00A138DC" w:rsidP="0069527C">
            <w:pPr>
              <w:pStyle w:val="Tabletext"/>
            </w:pPr>
            <w:r w:rsidRPr="00FF448F">
              <w:t>Care recipients</w:t>
            </w:r>
            <w:r w:rsidR="00C46A2B" w:rsidRPr="00FF448F">
              <w:t>’ sensory losses are identified and managed effectively</w:t>
            </w:r>
            <w:r w:rsidR="00F23DF5" w:rsidRPr="00FF448F">
              <w:t>.</w:t>
            </w:r>
          </w:p>
        </w:tc>
      </w:tr>
      <w:tr w:rsidR="00C46A2B" w:rsidRPr="00FF448F" w:rsidTr="00A92FA8">
        <w:tblPrEx>
          <w:tblCellMar>
            <w:left w:w="107" w:type="dxa"/>
            <w:right w:w="107" w:type="dxa"/>
          </w:tblCellMar>
        </w:tblPrEx>
        <w:tc>
          <w:tcPr>
            <w:tcW w:w="993" w:type="dxa"/>
            <w:tcBorders>
              <w:bottom w:val="single" w:sz="12" w:space="0" w:color="auto"/>
            </w:tcBorders>
            <w:shd w:val="clear" w:color="auto" w:fill="auto"/>
          </w:tcPr>
          <w:p w:rsidR="00C46A2B" w:rsidRPr="00FF448F" w:rsidRDefault="00C46A2B" w:rsidP="0069527C">
            <w:pPr>
              <w:pStyle w:val="Tabletext"/>
            </w:pPr>
            <w:r w:rsidRPr="00FF448F">
              <w:t>2.17</w:t>
            </w:r>
          </w:p>
        </w:tc>
        <w:tc>
          <w:tcPr>
            <w:tcW w:w="1842" w:type="dxa"/>
            <w:tcBorders>
              <w:bottom w:val="single" w:sz="12" w:space="0" w:color="auto"/>
            </w:tcBorders>
            <w:shd w:val="clear" w:color="auto" w:fill="auto"/>
          </w:tcPr>
          <w:p w:rsidR="00C46A2B" w:rsidRPr="00FF448F" w:rsidRDefault="00C46A2B" w:rsidP="0069527C">
            <w:pPr>
              <w:pStyle w:val="Tabletext"/>
            </w:pPr>
            <w:r w:rsidRPr="00FF448F">
              <w:t>Sleep</w:t>
            </w:r>
          </w:p>
        </w:tc>
        <w:tc>
          <w:tcPr>
            <w:tcW w:w="5245" w:type="dxa"/>
            <w:tcBorders>
              <w:bottom w:val="single" w:sz="12" w:space="0" w:color="auto"/>
            </w:tcBorders>
            <w:shd w:val="clear" w:color="auto" w:fill="auto"/>
          </w:tcPr>
          <w:p w:rsidR="00C46A2B" w:rsidRPr="00FF448F" w:rsidRDefault="00A138DC" w:rsidP="0069527C">
            <w:pPr>
              <w:pStyle w:val="Tabletext"/>
            </w:pPr>
            <w:r w:rsidRPr="00FF448F">
              <w:t>Care recipients</w:t>
            </w:r>
            <w:r w:rsidR="00C46A2B" w:rsidRPr="00FF448F">
              <w:t xml:space="preserve"> are able to achieve natural sleep patterns</w:t>
            </w:r>
            <w:r w:rsidR="00F23DF5" w:rsidRPr="00FF448F">
              <w:t>.</w:t>
            </w:r>
          </w:p>
        </w:tc>
      </w:tr>
    </w:tbl>
    <w:p w:rsidR="00C46A2B" w:rsidRPr="00FF448F" w:rsidRDefault="00C46A2B" w:rsidP="00C46A2B">
      <w:pPr>
        <w:pStyle w:val="ActHead2"/>
        <w:pageBreakBefore/>
      </w:pPr>
      <w:bookmarkStart w:id="38" w:name="_Toc390951223"/>
      <w:r w:rsidRPr="00FF448F">
        <w:rPr>
          <w:rStyle w:val="CharPartNo"/>
        </w:rPr>
        <w:lastRenderedPageBreak/>
        <w:t>Part</w:t>
      </w:r>
      <w:r w:rsidR="00FF448F" w:rsidRPr="00FF448F">
        <w:rPr>
          <w:rStyle w:val="CharPartNo"/>
        </w:rPr>
        <w:t> </w:t>
      </w:r>
      <w:r w:rsidRPr="00FF448F">
        <w:rPr>
          <w:rStyle w:val="CharPartNo"/>
        </w:rPr>
        <w:t>3</w:t>
      </w:r>
      <w:r w:rsidRPr="00FF448F">
        <w:t>—</w:t>
      </w:r>
      <w:r w:rsidR="00A138DC" w:rsidRPr="00FF448F">
        <w:rPr>
          <w:rStyle w:val="CharPartText"/>
        </w:rPr>
        <w:t>Care recipient</w:t>
      </w:r>
      <w:r w:rsidRPr="00FF448F">
        <w:rPr>
          <w:rStyle w:val="CharPartText"/>
        </w:rPr>
        <w:t xml:space="preserve"> lifestyle</w:t>
      </w:r>
      <w:bookmarkEnd w:id="38"/>
    </w:p>
    <w:p w:rsidR="00574FC7" w:rsidRPr="00FF448F" w:rsidRDefault="00574FC7" w:rsidP="00574FC7">
      <w:pPr>
        <w:pStyle w:val="Header"/>
      </w:pPr>
      <w:r w:rsidRPr="00FF448F">
        <w:rPr>
          <w:rStyle w:val="CharDivNo"/>
        </w:rPr>
        <w:t xml:space="preserve"> </w:t>
      </w:r>
      <w:r w:rsidRPr="00FF448F">
        <w:rPr>
          <w:rStyle w:val="CharDivText"/>
        </w:rPr>
        <w:t xml:space="preserve"> </w:t>
      </w:r>
    </w:p>
    <w:p w:rsidR="00730629" w:rsidRPr="00FF448F" w:rsidRDefault="00730629" w:rsidP="00730629">
      <w:pPr>
        <w:pStyle w:val="ActHead5"/>
      </w:pPr>
      <w:bookmarkStart w:id="39" w:name="_Toc390951224"/>
      <w:r w:rsidRPr="00FF448F">
        <w:rPr>
          <w:rStyle w:val="CharSectno"/>
        </w:rPr>
        <w:t>3</w:t>
      </w:r>
      <w:r w:rsidRPr="00FF448F">
        <w:t xml:space="preserve">  Standards relating to </w:t>
      </w:r>
      <w:r w:rsidR="00A138DC" w:rsidRPr="00FF448F">
        <w:t>care recipient</w:t>
      </w:r>
      <w:r w:rsidRPr="00FF448F">
        <w:t xml:space="preserve"> lifestyle</w:t>
      </w:r>
      <w:bookmarkEnd w:id="39"/>
    </w:p>
    <w:p w:rsidR="00730629" w:rsidRPr="00FF448F" w:rsidRDefault="00730629" w:rsidP="00730629">
      <w:pPr>
        <w:pStyle w:val="subsection"/>
      </w:pPr>
      <w:r w:rsidRPr="00FF448F">
        <w:tab/>
        <w:t>(1)</w:t>
      </w:r>
      <w:r w:rsidRPr="00FF448F">
        <w:tab/>
        <w:t xml:space="preserve">This Part </w:t>
      </w:r>
      <w:r w:rsidR="00CC2128" w:rsidRPr="00FF448F">
        <w:t>specifies</w:t>
      </w:r>
      <w:r w:rsidRPr="00FF448F">
        <w:t xml:space="preserve"> the standards relating to </w:t>
      </w:r>
      <w:r w:rsidR="00A138DC" w:rsidRPr="00FF448F">
        <w:t>care recipient</w:t>
      </w:r>
      <w:r w:rsidRPr="00FF448F">
        <w:t xml:space="preserve"> lifestyle for the provision of residential care.</w:t>
      </w:r>
    </w:p>
    <w:p w:rsidR="00730629" w:rsidRPr="00FF448F" w:rsidRDefault="00730629" w:rsidP="00730629">
      <w:pPr>
        <w:pStyle w:val="SubsectionHead"/>
      </w:pPr>
      <w:r w:rsidRPr="00FF448F">
        <w:t>Principle</w:t>
      </w:r>
    </w:p>
    <w:p w:rsidR="00C46A2B" w:rsidRPr="00FF448F" w:rsidRDefault="00C46A2B" w:rsidP="00574FC7">
      <w:pPr>
        <w:pStyle w:val="subsection"/>
      </w:pPr>
      <w:r w:rsidRPr="00FF448F">
        <w:tab/>
      </w:r>
      <w:r w:rsidR="00730629" w:rsidRPr="00FF448F">
        <w:t>(2)</w:t>
      </w:r>
      <w:r w:rsidRPr="00FF448F">
        <w:tab/>
      </w:r>
      <w:r w:rsidR="00A138DC" w:rsidRPr="00FF448F">
        <w:t>Care recipients</w:t>
      </w:r>
      <w:r w:rsidRPr="00FF448F">
        <w:t xml:space="preserve"> retain their personal, civic, legal and consumer rights, and are assisted to achieve active control of their own lives within the residential care service and in the community.</w:t>
      </w:r>
    </w:p>
    <w:p w:rsidR="00C46A2B" w:rsidRPr="00FF448F" w:rsidRDefault="00C46A2B" w:rsidP="00C46A2B">
      <w:pPr>
        <w:pStyle w:val="Tabletext"/>
      </w:pPr>
    </w:p>
    <w:tbl>
      <w:tblPr>
        <w:tblW w:w="0" w:type="auto"/>
        <w:tblInd w:w="-23" w:type="dxa"/>
        <w:tblBorders>
          <w:top w:val="single" w:sz="2" w:space="0" w:color="auto"/>
          <w:bottom w:val="single" w:sz="2" w:space="0" w:color="auto"/>
          <w:insideH w:val="single" w:sz="2" w:space="0" w:color="auto"/>
        </w:tblBorders>
        <w:tblLayout w:type="fixed"/>
        <w:tblCellMar>
          <w:left w:w="119" w:type="dxa"/>
          <w:right w:w="119" w:type="dxa"/>
        </w:tblCellMar>
        <w:tblLook w:val="0000" w:firstRow="0" w:lastRow="0" w:firstColumn="0" w:lastColumn="0" w:noHBand="0" w:noVBand="0"/>
      </w:tblPr>
      <w:tblGrid>
        <w:gridCol w:w="1135"/>
        <w:gridCol w:w="1842"/>
        <w:gridCol w:w="5245"/>
        <w:gridCol w:w="39"/>
      </w:tblGrid>
      <w:tr w:rsidR="00C46A2B" w:rsidRPr="00FF448F" w:rsidTr="0069527C">
        <w:trPr>
          <w:gridAfter w:val="1"/>
          <w:wAfter w:w="39" w:type="dxa"/>
          <w:tblHeader/>
        </w:trPr>
        <w:tc>
          <w:tcPr>
            <w:tcW w:w="8222" w:type="dxa"/>
            <w:gridSpan w:val="3"/>
            <w:tcBorders>
              <w:top w:val="single" w:sz="12" w:space="0" w:color="auto"/>
              <w:bottom w:val="single" w:sz="6" w:space="0" w:color="auto"/>
            </w:tcBorders>
            <w:shd w:val="clear" w:color="auto" w:fill="auto"/>
          </w:tcPr>
          <w:p w:rsidR="00C46A2B" w:rsidRPr="00FF448F" w:rsidRDefault="00A138DC" w:rsidP="0069527C">
            <w:pPr>
              <w:pStyle w:val="TableHeading"/>
            </w:pPr>
            <w:r w:rsidRPr="00FF448F">
              <w:t>Care recipient</w:t>
            </w:r>
            <w:r w:rsidR="00C46A2B" w:rsidRPr="00FF448F">
              <w:t xml:space="preserve"> lifestyle</w:t>
            </w:r>
          </w:p>
        </w:tc>
      </w:tr>
      <w:tr w:rsidR="00C46A2B" w:rsidRPr="00FF448F" w:rsidTr="00A92FA8">
        <w:tblPrEx>
          <w:tblCellMar>
            <w:left w:w="107" w:type="dxa"/>
            <w:right w:w="107" w:type="dxa"/>
          </w:tblCellMar>
        </w:tblPrEx>
        <w:trPr>
          <w:gridAfter w:val="1"/>
          <w:wAfter w:w="39" w:type="dxa"/>
          <w:tblHeader/>
        </w:trPr>
        <w:tc>
          <w:tcPr>
            <w:tcW w:w="1135"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1</w:t>
            </w:r>
            <w:r w:rsidRPr="00FF448F">
              <w:br/>
              <w:t>Matter indicator</w:t>
            </w:r>
          </w:p>
        </w:tc>
        <w:tc>
          <w:tcPr>
            <w:tcW w:w="5245"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2</w:t>
            </w:r>
            <w:r w:rsidRPr="00FF448F">
              <w:br/>
              <w:t>Expected outcome</w:t>
            </w:r>
          </w:p>
        </w:tc>
      </w:tr>
      <w:tr w:rsidR="00C46A2B" w:rsidRPr="00FF448F" w:rsidTr="00A92FA8">
        <w:tblPrEx>
          <w:tblCellMar>
            <w:left w:w="107" w:type="dxa"/>
            <w:right w:w="107" w:type="dxa"/>
          </w:tblCellMar>
        </w:tblPrEx>
        <w:tc>
          <w:tcPr>
            <w:tcW w:w="1135" w:type="dxa"/>
            <w:shd w:val="clear" w:color="auto" w:fill="auto"/>
          </w:tcPr>
          <w:p w:rsidR="00C46A2B" w:rsidRPr="00FF448F" w:rsidRDefault="00C46A2B" w:rsidP="0069527C">
            <w:pPr>
              <w:pStyle w:val="Tabletext"/>
            </w:pPr>
            <w:r w:rsidRPr="00FF448F">
              <w:t>3.1</w:t>
            </w:r>
          </w:p>
        </w:tc>
        <w:tc>
          <w:tcPr>
            <w:tcW w:w="1842" w:type="dxa"/>
            <w:shd w:val="clear" w:color="auto" w:fill="auto"/>
          </w:tcPr>
          <w:p w:rsidR="00C46A2B" w:rsidRPr="00FF448F" w:rsidRDefault="00C46A2B" w:rsidP="0069527C">
            <w:pPr>
              <w:pStyle w:val="Tabletext"/>
            </w:pPr>
            <w:r w:rsidRPr="00FF448F">
              <w:t>Continuous improvement</w:t>
            </w:r>
          </w:p>
        </w:tc>
        <w:tc>
          <w:tcPr>
            <w:tcW w:w="5284" w:type="dxa"/>
            <w:gridSpan w:val="2"/>
            <w:shd w:val="clear" w:color="auto" w:fill="auto"/>
          </w:tcPr>
          <w:p w:rsidR="00C46A2B" w:rsidRPr="00FF448F" w:rsidRDefault="00C46A2B" w:rsidP="0069527C">
            <w:pPr>
              <w:pStyle w:val="Tabletext"/>
            </w:pPr>
            <w:r w:rsidRPr="00FF448F">
              <w:t>The organisation actively pursues continuous improvement</w:t>
            </w:r>
            <w:r w:rsidR="00F23DF5" w:rsidRPr="00FF448F">
              <w:t>.</w:t>
            </w:r>
          </w:p>
        </w:tc>
      </w:tr>
      <w:tr w:rsidR="00C46A2B" w:rsidRPr="00FF448F" w:rsidTr="00A92FA8">
        <w:tblPrEx>
          <w:tblCellMar>
            <w:left w:w="107" w:type="dxa"/>
            <w:right w:w="107" w:type="dxa"/>
          </w:tblCellMar>
        </w:tblPrEx>
        <w:tc>
          <w:tcPr>
            <w:tcW w:w="1135" w:type="dxa"/>
            <w:shd w:val="clear" w:color="auto" w:fill="auto"/>
          </w:tcPr>
          <w:p w:rsidR="00C46A2B" w:rsidRPr="00FF448F" w:rsidRDefault="00C46A2B" w:rsidP="0069527C">
            <w:pPr>
              <w:pStyle w:val="Tabletext"/>
            </w:pPr>
            <w:r w:rsidRPr="00FF448F">
              <w:t>3.2</w:t>
            </w:r>
          </w:p>
        </w:tc>
        <w:tc>
          <w:tcPr>
            <w:tcW w:w="1842" w:type="dxa"/>
            <w:shd w:val="clear" w:color="auto" w:fill="auto"/>
          </w:tcPr>
          <w:p w:rsidR="00C46A2B" w:rsidRPr="00FF448F" w:rsidRDefault="00C46A2B" w:rsidP="0069527C">
            <w:pPr>
              <w:pStyle w:val="Tabletext"/>
            </w:pPr>
            <w:r w:rsidRPr="00FF448F">
              <w:t>Regulatory compliance</w:t>
            </w:r>
          </w:p>
        </w:tc>
        <w:tc>
          <w:tcPr>
            <w:tcW w:w="5284" w:type="dxa"/>
            <w:gridSpan w:val="2"/>
            <w:shd w:val="clear" w:color="auto" w:fill="auto"/>
          </w:tcPr>
          <w:p w:rsidR="00C46A2B" w:rsidRPr="00FF448F" w:rsidRDefault="00C46A2B" w:rsidP="0069527C">
            <w:pPr>
              <w:pStyle w:val="Tabletext"/>
            </w:pPr>
            <w:r w:rsidRPr="00FF448F">
              <w:t xml:space="preserve">The organisation’s management has systems in place to identify and ensure compliance with all relevant legislation, regulatory requirements, professional standards, and guidelines, about </w:t>
            </w:r>
            <w:r w:rsidR="00A138DC" w:rsidRPr="00FF448F">
              <w:t>care recipient</w:t>
            </w:r>
            <w:r w:rsidRPr="00FF448F">
              <w:t xml:space="preserve"> lifestyle</w:t>
            </w:r>
            <w:r w:rsidR="00F23DF5" w:rsidRPr="00FF448F">
              <w:t>.</w:t>
            </w:r>
          </w:p>
        </w:tc>
      </w:tr>
      <w:tr w:rsidR="00C46A2B" w:rsidRPr="00FF448F" w:rsidTr="00A92FA8">
        <w:tblPrEx>
          <w:tblCellMar>
            <w:left w:w="107" w:type="dxa"/>
            <w:right w:w="107" w:type="dxa"/>
          </w:tblCellMar>
        </w:tblPrEx>
        <w:tc>
          <w:tcPr>
            <w:tcW w:w="1135" w:type="dxa"/>
            <w:shd w:val="clear" w:color="auto" w:fill="auto"/>
          </w:tcPr>
          <w:p w:rsidR="00C46A2B" w:rsidRPr="00FF448F" w:rsidRDefault="00C46A2B" w:rsidP="0069527C">
            <w:pPr>
              <w:pStyle w:val="Tabletext"/>
            </w:pPr>
            <w:r w:rsidRPr="00FF448F">
              <w:t>3.3</w:t>
            </w:r>
          </w:p>
        </w:tc>
        <w:tc>
          <w:tcPr>
            <w:tcW w:w="1842" w:type="dxa"/>
            <w:shd w:val="clear" w:color="auto" w:fill="auto"/>
          </w:tcPr>
          <w:p w:rsidR="00C46A2B" w:rsidRPr="00FF448F" w:rsidRDefault="00C46A2B" w:rsidP="0069527C">
            <w:pPr>
              <w:pStyle w:val="Tabletext"/>
            </w:pPr>
            <w:r w:rsidRPr="00FF448F">
              <w:t>Education and staff development</w:t>
            </w:r>
          </w:p>
        </w:tc>
        <w:tc>
          <w:tcPr>
            <w:tcW w:w="5284" w:type="dxa"/>
            <w:gridSpan w:val="2"/>
            <w:shd w:val="clear" w:color="auto" w:fill="auto"/>
          </w:tcPr>
          <w:p w:rsidR="00C46A2B" w:rsidRPr="00FF448F" w:rsidRDefault="00C46A2B" w:rsidP="0069527C">
            <w:pPr>
              <w:pStyle w:val="Tabletext"/>
            </w:pPr>
            <w:r w:rsidRPr="00FF448F">
              <w:t>Management and staff have appropriate knowledge and skills to perform their roles effectively</w:t>
            </w:r>
            <w:r w:rsidR="00F23DF5" w:rsidRPr="00FF448F">
              <w:t>.</w:t>
            </w:r>
          </w:p>
        </w:tc>
      </w:tr>
      <w:tr w:rsidR="00C46A2B" w:rsidRPr="00FF448F" w:rsidTr="00A92FA8">
        <w:tblPrEx>
          <w:tblCellMar>
            <w:left w:w="107" w:type="dxa"/>
            <w:right w:w="107" w:type="dxa"/>
          </w:tblCellMar>
        </w:tblPrEx>
        <w:tc>
          <w:tcPr>
            <w:tcW w:w="1135" w:type="dxa"/>
            <w:shd w:val="clear" w:color="auto" w:fill="auto"/>
          </w:tcPr>
          <w:p w:rsidR="00C46A2B" w:rsidRPr="00FF448F" w:rsidRDefault="00C46A2B" w:rsidP="0069527C">
            <w:pPr>
              <w:pStyle w:val="Tabletext"/>
            </w:pPr>
            <w:r w:rsidRPr="00FF448F">
              <w:t>3.4</w:t>
            </w:r>
          </w:p>
        </w:tc>
        <w:tc>
          <w:tcPr>
            <w:tcW w:w="1842" w:type="dxa"/>
            <w:shd w:val="clear" w:color="auto" w:fill="auto"/>
          </w:tcPr>
          <w:p w:rsidR="00C46A2B" w:rsidRPr="00FF448F" w:rsidRDefault="00C46A2B" w:rsidP="0069527C">
            <w:pPr>
              <w:pStyle w:val="Tabletext"/>
            </w:pPr>
            <w:r w:rsidRPr="00FF448F">
              <w:t>Emotional support</w:t>
            </w:r>
          </w:p>
        </w:tc>
        <w:tc>
          <w:tcPr>
            <w:tcW w:w="5284" w:type="dxa"/>
            <w:gridSpan w:val="2"/>
            <w:shd w:val="clear" w:color="auto" w:fill="auto"/>
          </w:tcPr>
          <w:p w:rsidR="00C46A2B" w:rsidRPr="00FF448F" w:rsidRDefault="00C46A2B" w:rsidP="0069527C">
            <w:pPr>
              <w:pStyle w:val="Tabletext"/>
            </w:pPr>
            <w:r w:rsidRPr="00FF448F">
              <w:t xml:space="preserve">Each </w:t>
            </w:r>
            <w:r w:rsidR="00A138DC" w:rsidRPr="00FF448F">
              <w:t>care recipient</w:t>
            </w:r>
            <w:r w:rsidRPr="00FF448F">
              <w:t xml:space="preserve"> receives support in adjusting to life in the new environment and on an ongoing basis</w:t>
            </w:r>
            <w:r w:rsidR="00F23DF5" w:rsidRPr="00FF448F">
              <w:t>.</w:t>
            </w:r>
          </w:p>
        </w:tc>
      </w:tr>
      <w:tr w:rsidR="00C46A2B" w:rsidRPr="00FF448F" w:rsidTr="00A92FA8">
        <w:tblPrEx>
          <w:tblCellMar>
            <w:left w:w="107" w:type="dxa"/>
            <w:right w:w="107" w:type="dxa"/>
          </w:tblCellMar>
        </w:tblPrEx>
        <w:tc>
          <w:tcPr>
            <w:tcW w:w="1135" w:type="dxa"/>
            <w:shd w:val="clear" w:color="auto" w:fill="auto"/>
          </w:tcPr>
          <w:p w:rsidR="00C46A2B" w:rsidRPr="00FF448F" w:rsidRDefault="00C46A2B" w:rsidP="0069527C">
            <w:pPr>
              <w:pStyle w:val="Tabletext"/>
            </w:pPr>
            <w:r w:rsidRPr="00FF448F">
              <w:t>3.5</w:t>
            </w:r>
          </w:p>
        </w:tc>
        <w:tc>
          <w:tcPr>
            <w:tcW w:w="1842" w:type="dxa"/>
            <w:shd w:val="clear" w:color="auto" w:fill="auto"/>
          </w:tcPr>
          <w:p w:rsidR="00C46A2B" w:rsidRPr="00FF448F" w:rsidRDefault="00C46A2B" w:rsidP="0069527C">
            <w:pPr>
              <w:pStyle w:val="Tabletext"/>
            </w:pPr>
            <w:r w:rsidRPr="00FF448F">
              <w:t>Independence</w:t>
            </w:r>
          </w:p>
        </w:tc>
        <w:tc>
          <w:tcPr>
            <w:tcW w:w="5284" w:type="dxa"/>
            <w:gridSpan w:val="2"/>
            <w:shd w:val="clear" w:color="auto" w:fill="auto"/>
          </w:tcPr>
          <w:p w:rsidR="00C46A2B" w:rsidRPr="00FF448F" w:rsidRDefault="00A138DC" w:rsidP="0069527C">
            <w:pPr>
              <w:pStyle w:val="Tabletext"/>
            </w:pPr>
            <w:r w:rsidRPr="00FF448F">
              <w:t>Care recipients</w:t>
            </w:r>
            <w:r w:rsidR="00C46A2B" w:rsidRPr="00FF448F">
              <w:t xml:space="preserve"> are assisted to achieve maximum independence, maintain friendships and participate in the life of the community within and outside the residential care service</w:t>
            </w:r>
            <w:r w:rsidR="00F23DF5" w:rsidRPr="00FF448F">
              <w:t>.</w:t>
            </w:r>
          </w:p>
        </w:tc>
      </w:tr>
      <w:tr w:rsidR="00C46A2B" w:rsidRPr="00FF448F" w:rsidTr="00A92FA8">
        <w:tblPrEx>
          <w:tblCellMar>
            <w:left w:w="107" w:type="dxa"/>
            <w:right w:w="107" w:type="dxa"/>
          </w:tblCellMar>
        </w:tblPrEx>
        <w:tc>
          <w:tcPr>
            <w:tcW w:w="1135" w:type="dxa"/>
            <w:shd w:val="clear" w:color="auto" w:fill="auto"/>
          </w:tcPr>
          <w:p w:rsidR="00C46A2B" w:rsidRPr="00FF448F" w:rsidRDefault="00C46A2B" w:rsidP="0069527C">
            <w:pPr>
              <w:pStyle w:val="Tabletext"/>
            </w:pPr>
            <w:r w:rsidRPr="00FF448F">
              <w:t>3.6</w:t>
            </w:r>
          </w:p>
        </w:tc>
        <w:tc>
          <w:tcPr>
            <w:tcW w:w="1842" w:type="dxa"/>
            <w:shd w:val="clear" w:color="auto" w:fill="auto"/>
          </w:tcPr>
          <w:p w:rsidR="00C46A2B" w:rsidRPr="00FF448F" w:rsidRDefault="00C46A2B" w:rsidP="0069527C">
            <w:pPr>
              <w:pStyle w:val="Tabletext"/>
            </w:pPr>
            <w:r w:rsidRPr="00FF448F">
              <w:t>Privacy and dignity</w:t>
            </w:r>
          </w:p>
        </w:tc>
        <w:tc>
          <w:tcPr>
            <w:tcW w:w="5284" w:type="dxa"/>
            <w:gridSpan w:val="2"/>
            <w:shd w:val="clear" w:color="auto" w:fill="auto"/>
          </w:tcPr>
          <w:p w:rsidR="00C46A2B" w:rsidRPr="00FF448F" w:rsidRDefault="00C46A2B" w:rsidP="0069527C">
            <w:pPr>
              <w:pStyle w:val="Tabletext"/>
            </w:pPr>
            <w:r w:rsidRPr="00FF448F">
              <w:t xml:space="preserve">Each </w:t>
            </w:r>
            <w:r w:rsidR="00A138DC" w:rsidRPr="00FF448F">
              <w:t>care recipient</w:t>
            </w:r>
            <w:r w:rsidRPr="00FF448F">
              <w:t>’s right to privacy, dignity and confidentiality is recognised and respected</w:t>
            </w:r>
            <w:r w:rsidR="00F23DF5" w:rsidRPr="00FF448F">
              <w:t>.</w:t>
            </w:r>
          </w:p>
        </w:tc>
      </w:tr>
      <w:tr w:rsidR="00C46A2B" w:rsidRPr="00FF448F" w:rsidTr="00A92FA8">
        <w:tblPrEx>
          <w:tblCellMar>
            <w:left w:w="107" w:type="dxa"/>
            <w:right w:w="107" w:type="dxa"/>
          </w:tblCellMar>
        </w:tblPrEx>
        <w:tc>
          <w:tcPr>
            <w:tcW w:w="1135" w:type="dxa"/>
            <w:shd w:val="clear" w:color="auto" w:fill="auto"/>
          </w:tcPr>
          <w:p w:rsidR="00C46A2B" w:rsidRPr="00FF448F" w:rsidRDefault="00C46A2B" w:rsidP="0069527C">
            <w:pPr>
              <w:pStyle w:val="Tabletext"/>
            </w:pPr>
            <w:r w:rsidRPr="00FF448F">
              <w:t>3.7</w:t>
            </w:r>
          </w:p>
        </w:tc>
        <w:tc>
          <w:tcPr>
            <w:tcW w:w="1842" w:type="dxa"/>
            <w:shd w:val="clear" w:color="auto" w:fill="auto"/>
          </w:tcPr>
          <w:p w:rsidR="00C46A2B" w:rsidRPr="00FF448F" w:rsidRDefault="00C46A2B" w:rsidP="0069527C">
            <w:pPr>
              <w:pStyle w:val="Tabletext"/>
            </w:pPr>
            <w:r w:rsidRPr="00FF448F">
              <w:t>Leisure interests and activities</w:t>
            </w:r>
          </w:p>
        </w:tc>
        <w:tc>
          <w:tcPr>
            <w:tcW w:w="5284" w:type="dxa"/>
            <w:gridSpan w:val="2"/>
            <w:shd w:val="clear" w:color="auto" w:fill="auto"/>
          </w:tcPr>
          <w:p w:rsidR="00C46A2B" w:rsidRPr="00FF448F" w:rsidRDefault="00A138DC" w:rsidP="0069527C">
            <w:pPr>
              <w:pStyle w:val="Tabletext"/>
            </w:pPr>
            <w:r w:rsidRPr="00FF448F">
              <w:t>Care recipients</w:t>
            </w:r>
            <w:r w:rsidR="00C46A2B" w:rsidRPr="00FF448F">
              <w:t xml:space="preserve"> are encouraged and supported to participate in a wide range of interests and activities of interest to them</w:t>
            </w:r>
            <w:r w:rsidR="00F23DF5" w:rsidRPr="00FF448F">
              <w:t>.</w:t>
            </w:r>
          </w:p>
        </w:tc>
      </w:tr>
      <w:tr w:rsidR="00C46A2B" w:rsidRPr="00FF448F" w:rsidTr="00A92FA8">
        <w:tblPrEx>
          <w:tblCellMar>
            <w:left w:w="107" w:type="dxa"/>
            <w:right w:w="107" w:type="dxa"/>
          </w:tblCellMar>
        </w:tblPrEx>
        <w:tc>
          <w:tcPr>
            <w:tcW w:w="1135" w:type="dxa"/>
            <w:shd w:val="clear" w:color="auto" w:fill="auto"/>
          </w:tcPr>
          <w:p w:rsidR="00C46A2B" w:rsidRPr="00FF448F" w:rsidRDefault="00C46A2B" w:rsidP="0069527C">
            <w:pPr>
              <w:pStyle w:val="Tabletext"/>
            </w:pPr>
            <w:r w:rsidRPr="00FF448F">
              <w:t>3.8</w:t>
            </w:r>
          </w:p>
        </w:tc>
        <w:tc>
          <w:tcPr>
            <w:tcW w:w="1842" w:type="dxa"/>
            <w:shd w:val="clear" w:color="auto" w:fill="auto"/>
          </w:tcPr>
          <w:p w:rsidR="00C46A2B" w:rsidRPr="00FF448F" w:rsidRDefault="00C46A2B" w:rsidP="0069527C">
            <w:pPr>
              <w:pStyle w:val="Tabletext"/>
            </w:pPr>
            <w:r w:rsidRPr="00FF448F">
              <w:t>Cultural and spiritual life</w:t>
            </w:r>
          </w:p>
        </w:tc>
        <w:tc>
          <w:tcPr>
            <w:tcW w:w="5284" w:type="dxa"/>
            <w:gridSpan w:val="2"/>
            <w:shd w:val="clear" w:color="auto" w:fill="auto"/>
          </w:tcPr>
          <w:p w:rsidR="00C46A2B" w:rsidRPr="00FF448F" w:rsidRDefault="00C46A2B" w:rsidP="0069527C">
            <w:pPr>
              <w:pStyle w:val="Tabletext"/>
            </w:pPr>
            <w:r w:rsidRPr="00FF448F">
              <w:t>Individual interests, customs, beliefs and cultural and ethnic backgrounds are valued and fostered</w:t>
            </w:r>
            <w:r w:rsidR="00F23DF5" w:rsidRPr="00FF448F">
              <w:t>.</w:t>
            </w:r>
          </w:p>
        </w:tc>
      </w:tr>
      <w:tr w:rsidR="00C46A2B" w:rsidRPr="00FF448F" w:rsidTr="00A92FA8">
        <w:tblPrEx>
          <w:tblCellMar>
            <w:left w:w="107" w:type="dxa"/>
            <w:right w:w="107" w:type="dxa"/>
          </w:tblCellMar>
        </w:tblPrEx>
        <w:tc>
          <w:tcPr>
            <w:tcW w:w="1135" w:type="dxa"/>
            <w:tcBorders>
              <w:bottom w:val="single" w:sz="2" w:space="0" w:color="auto"/>
            </w:tcBorders>
            <w:shd w:val="clear" w:color="auto" w:fill="auto"/>
          </w:tcPr>
          <w:p w:rsidR="00C46A2B" w:rsidRPr="00FF448F" w:rsidRDefault="00C46A2B" w:rsidP="0069527C">
            <w:pPr>
              <w:pStyle w:val="Tabletext"/>
            </w:pPr>
            <w:r w:rsidRPr="00FF448F">
              <w:t>3.9</w:t>
            </w:r>
          </w:p>
        </w:tc>
        <w:tc>
          <w:tcPr>
            <w:tcW w:w="1842" w:type="dxa"/>
            <w:tcBorders>
              <w:bottom w:val="single" w:sz="2" w:space="0" w:color="auto"/>
            </w:tcBorders>
            <w:shd w:val="clear" w:color="auto" w:fill="auto"/>
          </w:tcPr>
          <w:p w:rsidR="00C46A2B" w:rsidRPr="00FF448F" w:rsidRDefault="00C46A2B" w:rsidP="0069527C">
            <w:pPr>
              <w:pStyle w:val="Tabletext"/>
            </w:pPr>
            <w:r w:rsidRPr="00FF448F">
              <w:t>Choice and decision</w:t>
            </w:r>
            <w:r w:rsidR="00FF448F">
              <w:noBreakHyphen/>
            </w:r>
            <w:r w:rsidRPr="00FF448F">
              <w:t>making</w:t>
            </w:r>
          </w:p>
        </w:tc>
        <w:tc>
          <w:tcPr>
            <w:tcW w:w="5284" w:type="dxa"/>
            <w:gridSpan w:val="2"/>
            <w:tcBorders>
              <w:bottom w:val="single" w:sz="2" w:space="0" w:color="auto"/>
            </w:tcBorders>
            <w:shd w:val="clear" w:color="auto" w:fill="auto"/>
          </w:tcPr>
          <w:p w:rsidR="00C46A2B" w:rsidRPr="00FF448F" w:rsidRDefault="00C46A2B" w:rsidP="0069527C">
            <w:pPr>
              <w:pStyle w:val="Tabletext"/>
            </w:pPr>
            <w:r w:rsidRPr="00FF448F">
              <w:t xml:space="preserve">Each </w:t>
            </w:r>
            <w:r w:rsidR="00A138DC" w:rsidRPr="00FF448F">
              <w:t>care recipient</w:t>
            </w:r>
            <w:r w:rsidRPr="00FF448F">
              <w:t xml:space="preserve"> (or his or her representative) participates in decisions about the services the </w:t>
            </w:r>
            <w:r w:rsidR="00A138DC" w:rsidRPr="00FF448F">
              <w:t>care recipient</w:t>
            </w:r>
            <w:r w:rsidRPr="00FF448F">
              <w:t xml:space="preserve"> receives, and is enabled to exercise choice and control over his or her lifestyle while not infringing on the rights of other people</w:t>
            </w:r>
            <w:r w:rsidR="00F23DF5" w:rsidRPr="00FF448F">
              <w:t>.</w:t>
            </w:r>
          </w:p>
        </w:tc>
      </w:tr>
      <w:tr w:rsidR="00C46A2B" w:rsidRPr="00FF448F" w:rsidTr="00A92FA8">
        <w:tblPrEx>
          <w:tblCellMar>
            <w:left w:w="107" w:type="dxa"/>
            <w:right w:w="107" w:type="dxa"/>
          </w:tblCellMar>
        </w:tblPrEx>
        <w:tc>
          <w:tcPr>
            <w:tcW w:w="1135" w:type="dxa"/>
            <w:tcBorders>
              <w:bottom w:val="single" w:sz="12" w:space="0" w:color="auto"/>
            </w:tcBorders>
            <w:shd w:val="clear" w:color="auto" w:fill="auto"/>
          </w:tcPr>
          <w:p w:rsidR="00C46A2B" w:rsidRPr="00FF448F" w:rsidRDefault="00C46A2B" w:rsidP="0069527C">
            <w:pPr>
              <w:pStyle w:val="Tabletext"/>
            </w:pPr>
            <w:r w:rsidRPr="00FF448F">
              <w:t>3.10</w:t>
            </w:r>
          </w:p>
        </w:tc>
        <w:tc>
          <w:tcPr>
            <w:tcW w:w="1842" w:type="dxa"/>
            <w:tcBorders>
              <w:bottom w:val="single" w:sz="12" w:space="0" w:color="auto"/>
            </w:tcBorders>
            <w:shd w:val="clear" w:color="auto" w:fill="auto"/>
          </w:tcPr>
          <w:p w:rsidR="00C46A2B" w:rsidRPr="00FF448F" w:rsidRDefault="00A138DC" w:rsidP="0069527C">
            <w:pPr>
              <w:pStyle w:val="Tabletext"/>
            </w:pPr>
            <w:r w:rsidRPr="00FF448F">
              <w:t>Care recipient</w:t>
            </w:r>
            <w:r w:rsidR="00C46A2B" w:rsidRPr="00FF448F">
              <w:t xml:space="preserve"> security of tenure and responsibilities</w:t>
            </w:r>
          </w:p>
        </w:tc>
        <w:tc>
          <w:tcPr>
            <w:tcW w:w="5284" w:type="dxa"/>
            <w:gridSpan w:val="2"/>
            <w:tcBorders>
              <w:bottom w:val="single" w:sz="12" w:space="0" w:color="auto"/>
            </w:tcBorders>
            <w:shd w:val="clear" w:color="auto" w:fill="auto"/>
          </w:tcPr>
          <w:p w:rsidR="00C46A2B" w:rsidRPr="00FF448F" w:rsidRDefault="00A138DC" w:rsidP="0069527C">
            <w:pPr>
              <w:pStyle w:val="Tabletext"/>
            </w:pPr>
            <w:r w:rsidRPr="00FF448F">
              <w:t>Care recipients</w:t>
            </w:r>
            <w:r w:rsidR="00C46A2B" w:rsidRPr="00FF448F">
              <w:t xml:space="preserve"> have secure tenure within the residential care service, and understand their rights and responsibilities</w:t>
            </w:r>
            <w:r w:rsidR="00F23DF5" w:rsidRPr="00FF448F">
              <w:t>.</w:t>
            </w:r>
          </w:p>
        </w:tc>
      </w:tr>
    </w:tbl>
    <w:p w:rsidR="00C46A2B" w:rsidRPr="00FF448F" w:rsidRDefault="00C46A2B" w:rsidP="00C46A2B">
      <w:pPr>
        <w:pStyle w:val="ActHead2"/>
        <w:pageBreakBefore/>
      </w:pPr>
      <w:bookmarkStart w:id="40" w:name="_Toc390951225"/>
      <w:r w:rsidRPr="00FF448F">
        <w:rPr>
          <w:rStyle w:val="CharPartNo"/>
        </w:rPr>
        <w:lastRenderedPageBreak/>
        <w:t>Part</w:t>
      </w:r>
      <w:r w:rsidR="00FF448F" w:rsidRPr="00FF448F">
        <w:rPr>
          <w:rStyle w:val="CharPartNo"/>
        </w:rPr>
        <w:t> </w:t>
      </w:r>
      <w:r w:rsidRPr="00FF448F">
        <w:rPr>
          <w:rStyle w:val="CharPartNo"/>
        </w:rPr>
        <w:t>4</w:t>
      </w:r>
      <w:r w:rsidRPr="00FF448F">
        <w:t>—</w:t>
      </w:r>
      <w:r w:rsidRPr="00FF448F">
        <w:rPr>
          <w:rStyle w:val="CharPartText"/>
        </w:rPr>
        <w:t>Physical environment and safe systems</w:t>
      </w:r>
      <w:bookmarkEnd w:id="40"/>
    </w:p>
    <w:p w:rsidR="00574FC7" w:rsidRPr="00FF448F" w:rsidRDefault="00574FC7" w:rsidP="00574FC7">
      <w:pPr>
        <w:pStyle w:val="Header"/>
      </w:pPr>
      <w:r w:rsidRPr="00FF448F">
        <w:rPr>
          <w:rStyle w:val="CharDivNo"/>
        </w:rPr>
        <w:t xml:space="preserve"> </w:t>
      </w:r>
      <w:r w:rsidRPr="00FF448F">
        <w:rPr>
          <w:rStyle w:val="CharDivText"/>
        </w:rPr>
        <w:t xml:space="preserve"> </w:t>
      </w:r>
    </w:p>
    <w:p w:rsidR="00730629" w:rsidRPr="00FF448F" w:rsidRDefault="00730629" w:rsidP="00730629">
      <w:pPr>
        <w:pStyle w:val="ActHead5"/>
      </w:pPr>
      <w:bookmarkStart w:id="41" w:name="_Toc390951226"/>
      <w:r w:rsidRPr="00FF448F">
        <w:rPr>
          <w:rStyle w:val="CharSectno"/>
        </w:rPr>
        <w:t>4</w:t>
      </w:r>
      <w:r w:rsidRPr="00FF448F">
        <w:t xml:space="preserve">  Standards relating to physical environment and safe systems</w:t>
      </w:r>
      <w:bookmarkEnd w:id="41"/>
    </w:p>
    <w:p w:rsidR="00730629" w:rsidRPr="00FF448F" w:rsidRDefault="00730629" w:rsidP="00730629">
      <w:pPr>
        <w:pStyle w:val="subsection"/>
      </w:pPr>
      <w:r w:rsidRPr="00FF448F">
        <w:tab/>
        <w:t>(1)</w:t>
      </w:r>
      <w:r w:rsidRPr="00FF448F">
        <w:tab/>
        <w:t xml:space="preserve">This Part </w:t>
      </w:r>
      <w:r w:rsidR="00CC2128" w:rsidRPr="00FF448F">
        <w:t>specifies</w:t>
      </w:r>
      <w:r w:rsidRPr="00FF448F">
        <w:t xml:space="preserve"> the standards relating to physical environment and safe systems for the provision of residential care.</w:t>
      </w:r>
    </w:p>
    <w:p w:rsidR="00730629" w:rsidRPr="00FF448F" w:rsidRDefault="00730629" w:rsidP="00730629">
      <w:pPr>
        <w:pStyle w:val="SubsectionHead"/>
      </w:pPr>
      <w:r w:rsidRPr="00FF448F">
        <w:t>Principle</w:t>
      </w:r>
    </w:p>
    <w:p w:rsidR="00C46A2B" w:rsidRPr="00FF448F" w:rsidRDefault="00C46A2B" w:rsidP="00574FC7">
      <w:pPr>
        <w:pStyle w:val="subsection"/>
      </w:pPr>
      <w:r w:rsidRPr="00FF448F">
        <w:tab/>
      </w:r>
      <w:r w:rsidR="00730629" w:rsidRPr="00FF448F">
        <w:t>(2)</w:t>
      </w:r>
      <w:r w:rsidRPr="00FF448F">
        <w:tab/>
      </w:r>
      <w:r w:rsidR="00A138DC" w:rsidRPr="00FF448F">
        <w:t>Care recipients</w:t>
      </w:r>
      <w:r w:rsidRPr="00FF448F">
        <w:t xml:space="preserve"> live in a safe and comfortable environment that ensures the quality of life and welfare of </w:t>
      </w:r>
      <w:r w:rsidR="00A138DC" w:rsidRPr="00FF448F">
        <w:t>care recipients</w:t>
      </w:r>
      <w:r w:rsidRPr="00FF448F">
        <w:t>, staff and visitors.</w:t>
      </w:r>
    </w:p>
    <w:p w:rsidR="00C46A2B" w:rsidRPr="00FF448F" w:rsidRDefault="00C46A2B" w:rsidP="00C46A2B">
      <w:pPr>
        <w:pStyle w:val="Tabletext"/>
      </w:pPr>
    </w:p>
    <w:tbl>
      <w:tblPr>
        <w:tblW w:w="0" w:type="auto"/>
        <w:tblInd w:w="-23" w:type="dxa"/>
        <w:tblBorders>
          <w:top w:val="single" w:sz="2" w:space="0" w:color="auto"/>
          <w:bottom w:val="single" w:sz="2" w:space="0" w:color="auto"/>
          <w:insideH w:val="single" w:sz="2" w:space="0" w:color="auto"/>
        </w:tblBorders>
        <w:tblLayout w:type="fixed"/>
        <w:tblCellMar>
          <w:left w:w="119" w:type="dxa"/>
          <w:right w:w="119" w:type="dxa"/>
        </w:tblCellMar>
        <w:tblLook w:val="0000" w:firstRow="0" w:lastRow="0" w:firstColumn="0" w:lastColumn="0" w:noHBand="0" w:noVBand="0"/>
      </w:tblPr>
      <w:tblGrid>
        <w:gridCol w:w="1135"/>
        <w:gridCol w:w="1842"/>
        <w:gridCol w:w="5245"/>
        <w:gridCol w:w="39"/>
      </w:tblGrid>
      <w:tr w:rsidR="00C46A2B" w:rsidRPr="00FF448F" w:rsidTr="0069527C">
        <w:trPr>
          <w:gridAfter w:val="1"/>
          <w:wAfter w:w="39" w:type="dxa"/>
          <w:tblHeader/>
        </w:trPr>
        <w:tc>
          <w:tcPr>
            <w:tcW w:w="8222" w:type="dxa"/>
            <w:gridSpan w:val="3"/>
            <w:tcBorders>
              <w:top w:val="single" w:sz="12" w:space="0" w:color="auto"/>
              <w:bottom w:val="single" w:sz="6" w:space="0" w:color="auto"/>
            </w:tcBorders>
            <w:shd w:val="clear" w:color="auto" w:fill="auto"/>
          </w:tcPr>
          <w:p w:rsidR="00C46A2B" w:rsidRPr="00FF448F" w:rsidRDefault="00C46A2B" w:rsidP="0069527C">
            <w:pPr>
              <w:pStyle w:val="TableHeading"/>
            </w:pPr>
            <w:r w:rsidRPr="00FF448F">
              <w:t>Physical environment and safe systems</w:t>
            </w:r>
          </w:p>
        </w:tc>
      </w:tr>
      <w:tr w:rsidR="00C46A2B" w:rsidRPr="00FF448F" w:rsidTr="00A92FA8">
        <w:tblPrEx>
          <w:tblBorders>
            <w:top w:val="single" w:sz="4" w:space="0" w:color="auto"/>
            <w:insideH w:val="single" w:sz="4" w:space="0" w:color="auto"/>
          </w:tblBorders>
          <w:tblCellMar>
            <w:left w:w="107" w:type="dxa"/>
            <w:right w:w="107" w:type="dxa"/>
          </w:tblCellMar>
        </w:tblPrEx>
        <w:trPr>
          <w:gridAfter w:val="1"/>
          <w:wAfter w:w="39" w:type="dxa"/>
          <w:tblHeader/>
        </w:trPr>
        <w:tc>
          <w:tcPr>
            <w:tcW w:w="1135"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1</w:t>
            </w:r>
            <w:r w:rsidRPr="00FF448F">
              <w:br/>
              <w:t>Matter indicator</w:t>
            </w:r>
          </w:p>
        </w:tc>
        <w:tc>
          <w:tcPr>
            <w:tcW w:w="5245"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2</w:t>
            </w:r>
            <w:r w:rsidRPr="00FF448F">
              <w:br/>
              <w:t>Expected outcome</w:t>
            </w:r>
          </w:p>
        </w:tc>
      </w:tr>
      <w:tr w:rsidR="00C46A2B" w:rsidRPr="00FF448F" w:rsidTr="00A92FA8">
        <w:tblPrEx>
          <w:tblBorders>
            <w:top w:val="single" w:sz="4" w:space="0" w:color="auto"/>
            <w:insideH w:val="single" w:sz="4" w:space="0" w:color="auto"/>
          </w:tblBorders>
          <w:tblCellMar>
            <w:left w:w="107" w:type="dxa"/>
            <w:right w:w="107" w:type="dxa"/>
          </w:tblCellMar>
        </w:tblPrEx>
        <w:tc>
          <w:tcPr>
            <w:tcW w:w="1135" w:type="dxa"/>
            <w:tcBorders>
              <w:top w:val="single" w:sz="12" w:space="0" w:color="auto"/>
            </w:tcBorders>
            <w:shd w:val="clear" w:color="auto" w:fill="auto"/>
          </w:tcPr>
          <w:p w:rsidR="00C46A2B" w:rsidRPr="00FF448F" w:rsidRDefault="00C46A2B" w:rsidP="0069527C">
            <w:pPr>
              <w:pStyle w:val="Tabletext"/>
            </w:pPr>
            <w:r w:rsidRPr="00FF448F">
              <w:t>4.1</w:t>
            </w:r>
          </w:p>
        </w:tc>
        <w:tc>
          <w:tcPr>
            <w:tcW w:w="1842" w:type="dxa"/>
            <w:tcBorders>
              <w:top w:val="single" w:sz="12" w:space="0" w:color="auto"/>
            </w:tcBorders>
            <w:shd w:val="clear" w:color="auto" w:fill="auto"/>
          </w:tcPr>
          <w:p w:rsidR="00C46A2B" w:rsidRPr="00FF448F" w:rsidRDefault="00C46A2B" w:rsidP="0069527C">
            <w:pPr>
              <w:pStyle w:val="Tabletext"/>
            </w:pPr>
            <w:r w:rsidRPr="00FF448F">
              <w:t>Continuous improvement</w:t>
            </w:r>
          </w:p>
        </w:tc>
        <w:tc>
          <w:tcPr>
            <w:tcW w:w="5284" w:type="dxa"/>
            <w:gridSpan w:val="2"/>
            <w:tcBorders>
              <w:top w:val="single" w:sz="12" w:space="0" w:color="auto"/>
            </w:tcBorders>
            <w:shd w:val="clear" w:color="auto" w:fill="auto"/>
          </w:tcPr>
          <w:p w:rsidR="00C46A2B" w:rsidRPr="00FF448F" w:rsidRDefault="00C46A2B" w:rsidP="0069527C">
            <w:pPr>
              <w:pStyle w:val="Tabletext"/>
            </w:pPr>
            <w:r w:rsidRPr="00FF448F">
              <w:t>The organisation actively pursues continuous improvement</w:t>
            </w:r>
            <w:r w:rsidR="00F23DF5" w:rsidRPr="00FF448F">
              <w:t>.</w:t>
            </w:r>
          </w:p>
        </w:tc>
      </w:tr>
      <w:tr w:rsidR="00C46A2B" w:rsidRPr="00FF448F" w:rsidTr="00A92FA8">
        <w:tblPrEx>
          <w:tblBorders>
            <w:top w:val="single" w:sz="4" w:space="0" w:color="auto"/>
            <w:insideH w:val="single" w:sz="4" w:space="0" w:color="auto"/>
          </w:tblBorders>
          <w:tblCellMar>
            <w:left w:w="107" w:type="dxa"/>
            <w:right w:w="107" w:type="dxa"/>
          </w:tblCellMar>
        </w:tblPrEx>
        <w:tc>
          <w:tcPr>
            <w:tcW w:w="1135" w:type="dxa"/>
            <w:shd w:val="clear" w:color="auto" w:fill="auto"/>
          </w:tcPr>
          <w:p w:rsidR="00C46A2B" w:rsidRPr="00FF448F" w:rsidRDefault="00C46A2B" w:rsidP="0069527C">
            <w:pPr>
              <w:pStyle w:val="Tabletext"/>
            </w:pPr>
            <w:r w:rsidRPr="00FF448F">
              <w:t>4.2</w:t>
            </w:r>
          </w:p>
        </w:tc>
        <w:tc>
          <w:tcPr>
            <w:tcW w:w="1842" w:type="dxa"/>
            <w:shd w:val="clear" w:color="auto" w:fill="auto"/>
          </w:tcPr>
          <w:p w:rsidR="00C46A2B" w:rsidRPr="00FF448F" w:rsidRDefault="00C46A2B" w:rsidP="0069527C">
            <w:pPr>
              <w:pStyle w:val="Tabletext"/>
            </w:pPr>
            <w:r w:rsidRPr="00FF448F">
              <w:t>Regulatory compliance</w:t>
            </w:r>
          </w:p>
        </w:tc>
        <w:tc>
          <w:tcPr>
            <w:tcW w:w="5284" w:type="dxa"/>
            <w:gridSpan w:val="2"/>
            <w:shd w:val="clear" w:color="auto" w:fill="auto"/>
          </w:tcPr>
          <w:p w:rsidR="00C46A2B" w:rsidRPr="00FF448F" w:rsidRDefault="00C46A2B" w:rsidP="0069527C">
            <w:pPr>
              <w:pStyle w:val="Tabletext"/>
            </w:pPr>
            <w:r w:rsidRPr="00FF448F">
              <w:t>The organisation’s management has systems in place to identify and ensure compliance with all relevant legislation, regulatory requirements, professional standards, and guidelines, about physical environment and safe systems</w:t>
            </w:r>
            <w:r w:rsidR="00F23DF5" w:rsidRPr="00FF448F">
              <w:t>.</w:t>
            </w:r>
          </w:p>
        </w:tc>
      </w:tr>
      <w:tr w:rsidR="00C46A2B" w:rsidRPr="00FF448F" w:rsidTr="00A92FA8">
        <w:tblPrEx>
          <w:tblBorders>
            <w:top w:val="single" w:sz="4" w:space="0" w:color="auto"/>
            <w:insideH w:val="single" w:sz="4" w:space="0" w:color="auto"/>
          </w:tblBorders>
          <w:tblCellMar>
            <w:left w:w="107" w:type="dxa"/>
            <w:right w:w="107" w:type="dxa"/>
          </w:tblCellMar>
        </w:tblPrEx>
        <w:tc>
          <w:tcPr>
            <w:tcW w:w="1135" w:type="dxa"/>
            <w:shd w:val="clear" w:color="auto" w:fill="auto"/>
          </w:tcPr>
          <w:p w:rsidR="00C46A2B" w:rsidRPr="00FF448F" w:rsidRDefault="00C46A2B" w:rsidP="0069527C">
            <w:pPr>
              <w:pStyle w:val="Tabletext"/>
            </w:pPr>
            <w:r w:rsidRPr="00FF448F">
              <w:t>4.3</w:t>
            </w:r>
          </w:p>
        </w:tc>
        <w:tc>
          <w:tcPr>
            <w:tcW w:w="1842" w:type="dxa"/>
            <w:shd w:val="clear" w:color="auto" w:fill="auto"/>
          </w:tcPr>
          <w:p w:rsidR="00C46A2B" w:rsidRPr="00FF448F" w:rsidRDefault="00C46A2B" w:rsidP="0069527C">
            <w:pPr>
              <w:pStyle w:val="Tabletext"/>
            </w:pPr>
            <w:r w:rsidRPr="00FF448F">
              <w:t>Education and staff development</w:t>
            </w:r>
          </w:p>
        </w:tc>
        <w:tc>
          <w:tcPr>
            <w:tcW w:w="5284" w:type="dxa"/>
            <w:gridSpan w:val="2"/>
            <w:shd w:val="clear" w:color="auto" w:fill="auto"/>
          </w:tcPr>
          <w:p w:rsidR="00C46A2B" w:rsidRPr="00FF448F" w:rsidRDefault="00C46A2B" w:rsidP="0069527C">
            <w:pPr>
              <w:pStyle w:val="Tabletext"/>
            </w:pPr>
            <w:r w:rsidRPr="00FF448F">
              <w:t>Management and staff have appropriate knowledge and skills to perform their roles effectively</w:t>
            </w:r>
            <w:r w:rsidR="00F23DF5" w:rsidRPr="00FF448F">
              <w:t>.</w:t>
            </w:r>
          </w:p>
        </w:tc>
      </w:tr>
      <w:tr w:rsidR="00C46A2B" w:rsidRPr="00FF448F" w:rsidTr="00A92FA8">
        <w:tblPrEx>
          <w:tblBorders>
            <w:top w:val="single" w:sz="4" w:space="0" w:color="auto"/>
            <w:insideH w:val="single" w:sz="4" w:space="0" w:color="auto"/>
          </w:tblBorders>
          <w:tblCellMar>
            <w:left w:w="107" w:type="dxa"/>
            <w:right w:w="107" w:type="dxa"/>
          </w:tblCellMar>
        </w:tblPrEx>
        <w:tc>
          <w:tcPr>
            <w:tcW w:w="1135" w:type="dxa"/>
            <w:shd w:val="clear" w:color="auto" w:fill="auto"/>
          </w:tcPr>
          <w:p w:rsidR="00C46A2B" w:rsidRPr="00FF448F" w:rsidRDefault="00C46A2B" w:rsidP="0069527C">
            <w:pPr>
              <w:pStyle w:val="Tabletext"/>
            </w:pPr>
            <w:r w:rsidRPr="00FF448F">
              <w:t>4.4</w:t>
            </w:r>
          </w:p>
        </w:tc>
        <w:tc>
          <w:tcPr>
            <w:tcW w:w="1842" w:type="dxa"/>
            <w:shd w:val="clear" w:color="auto" w:fill="auto"/>
          </w:tcPr>
          <w:p w:rsidR="00C46A2B" w:rsidRPr="00FF448F" w:rsidRDefault="00C46A2B" w:rsidP="0069527C">
            <w:pPr>
              <w:pStyle w:val="Tabletext"/>
            </w:pPr>
            <w:r w:rsidRPr="00FF448F">
              <w:t>Living environment</w:t>
            </w:r>
          </w:p>
        </w:tc>
        <w:tc>
          <w:tcPr>
            <w:tcW w:w="5284" w:type="dxa"/>
            <w:gridSpan w:val="2"/>
            <w:shd w:val="clear" w:color="auto" w:fill="auto"/>
          </w:tcPr>
          <w:p w:rsidR="00C46A2B" w:rsidRPr="00FF448F" w:rsidRDefault="00C46A2B" w:rsidP="0069527C">
            <w:pPr>
              <w:pStyle w:val="Tabletext"/>
            </w:pPr>
            <w:r w:rsidRPr="00FF448F">
              <w:t xml:space="preserve">Management of the residential care service is actively working to provide a safe and comfortable environment consistent with </w:t>
            </w:r>
            <w:r w:rsidR="00A138DC" w:rsidRPr="00FF448F">
              <w:t>care recipients</w:t>
            </w:r>
            <w:r w:rsidRPr="00FF448F">
              <w:t>’ care needs</w:t>
            </w:r>
            <w:r w:rsidR="00F23DF5" w:rsidRPr="00FF448F">
              <w:t>.</w:t>
            </w:r>
          </w:p>
        </w:tc>
      </w:tr>
      <w:tr w:rsidR="00C46A2B" w:rsidRPr="00FF448F" w:rsidTr="00A92FA8">
        <w:tblPrEx>
          <w:tblBorders>
            <w:top w:val="single" w:sz="4" w:space="0" w:color="auto"/>
            <w:insideH w:val="single" w:sz="4" w:space="0" w:color="auto"/>
          </w:tblBorders>
          <w:tblCellMar>
            <w:left w:w="107" w:type="dxa"/>
            <w:right w:w="107" w:type="dxa"/>
          </w:tblCellMar>
        </w:tblPrEx>
        <w:tc>
          <w:tcPr>
            <w:tcW w:w="1135" w:type="dxa"/>
            <w:shd w:val="clear" w:color="auto" w:fill="auto"/>
          </w:tcPr>
          <w:p w:rsidR="00C46A2B" w:rsidRPr="00FF448F" w:rsidRDefault="00C46A2B" w:rsidP="0069527C">
            <w:pPr>
              <w:pStyle w:val="Tabletext"/>
            </w:pPr>
            <w:r w:rsidRPr="00FF448F">
              <w:t>4.5</w:t>
            </w:r>
          </w:p>
        </w:tc>
        <w:tc>
          <w:tcPr>
            <w:tcW w:w="1842" w:type="dxa"/>
            <w:shd w:val="clear" w:color="auto" w:fill="auto"/>
          </w:tcPr>
          <w:p w:rsidR="00C46A2B" w:rsidRPr="00FF448F" w:rsidRDefault="00C46A2B" w:rsidP="0069527C">
            <w:pPr>
              <w:pStyle w:val="Tabletext"/>
            </w:pPr>
            <w:r w:rsidRPr="00FF448F">
              <w:t>Occupational health and safety</w:t>
            </w:r>
          </w:p>
        </w:tc>
        <w:tc>
          <w:tcPr>
            <w:tcW w:w="5284" w:type="dxa"/>
            <w:gridSpan w:val="2"/>
            <w:shd w:val="clear" w:color="auto" w:fill="auto"/>
          </w:tcPr>
          <w:p w:rsidR="00C46A2B" w:rsidRPr="00FF448F" w:rsidRDefault="00C46A2B" w:rsidP="0069527C">
            <w:pPr>
              <w:pStyle w:val="Tabletext"/>
            </w:pPr>
            <w:r w:rsidRPr="00FF448F">
              <w:t>Management is actively working to provide a safe working environment that meets regulatory requirements</w:t>
            </w:r>
            <w:r w:rsidR="00F23DF5" w:rsidRPr="00FF448F">
              <w:t>.</w:t>
            </w:r>
          </w:p>
        </w:tc>
      </w:tr>
      <w:tr w:rsidR="00C46A2B" w:rsidRPr="00FF448F" w:rsidTr="00A92FA8">
        <w:tblPrEx>
          <w:tblBorders>
            <w:top w:val="single" w:sz="4" w:space="0" w:color="auto"/>
            <w:insideH w:val="single" w:sz="4" w:space="0" w:color="auto"/>
          </w:tblBorders>
          <w:tblCellMar>
            <w:left w:w="107" w:type="dxa"/>
            <w:right w:w="107" w:type="dxa"/>
          </w:tblCellMar>
        </w:tblPrEx>
        <w:tc>
          <w:tcPr>
            <w:tcW w:w="1135" w:type="dxa"/>
            <w:shd w:val="clear" w:color="auto" w:fill="auto"/>
          </w:tcPr>
          <w:p w:rsidR="00C46A2B" w:rsidRPr="00FF448F" w:rsidRDefault="00C46A2B" w:rsidP="0069527C">
            <w:pPr>
              <w:pStyle w:val="Tabletext"/>
            </w:pPr>
            <w:r w:rsidRPr="00FF448F">
              <w:t>4.6</w:t>
            </w:r>
          </w:p>
        </w:tc>
        <w:tc>
          <w:tcPr>
            <w:tcW w:w="1842" w:type="dxa"/>
            <w:shd w:val="clear" w:color="auto" w:fill="auto"/>
          </w:tcPr>
          <w:p w:rsidR="00C46A2B" w:rsidRPr="00FF448F" w:rsidRDefault="00C46A2B" w:rsidP="0069527C">
            <w:pPr>
              <w:pStyle w:val="Tabletext"/>
            </w:pPr>
            <w:r w:rsidRPr="00FF448F">
              <w:t>Fire, security and other emergencies</w:t>
            </w:r>
          </w:p>
        </w:tc>
        <w:tc>
          <w:tcPr>
            <w:tcW w:w="5284" w:type="dxa"/>
            <w:gridSpan w:val="2"/>
            <w:shd w:val="clear" w:color="auto" w:fill="auto"/>
          </w:tcPr>
          <w:p w:rsidR="00C46A2B" w:rsidRPr="00FF448F" w:rsidRDefault="00C46A2B" w:rsidP="0069527C">
            <w:pPr>
              <w:pStyle w:val="Tabletext"/>
            </w:pPr>
            <w:r w:rsidRPr="00FF448F">
              <w:t>Management and staff are actively working to provide an environment and safe systems of work that minimise fire, security and emergency risks</w:t>
            </w:r>
            <w:r w:rsidR="00F23DF5" w:rsidRPr="00FF448F">
              <w:t>.</w:t>
            </w:r>
          </w:p>
        </w:tc>
      </w:tr>
      <w:tr w:rsidR="00C46A2B" w:rsidRPr="00FF448F" w:rsidTr="00A92FA8">
        <w:tblPrEx>
          <w:tblBorders>
            <w:top w:val="single" w:sz="4" w:space="0" w:color="auto"/>
            <w:insideH w:val="single" w:sz="4" w:space="0" w:color="auto"/>
          </w:tblBorders>
          <w:tblCellMar>
            <w:left w:w="107" w:type="dxa"/>
            <w:right w:w="107" w:type="dxa"/>
          </w:tblCellMar>
        </w:tblPrEx>
        <w:tc>
          <w:tcPr>
            <w:tcW w:w="1135" w:type="dxa"/>
            <w:tcBorders>
              <w:bottom w:val="single" w:sz="4" w:space="0" w:color="auto"/>
            </w:tcBorders>
            <w:shd w:val="clear" w:color="auto" w:fill="auto"/>
          </w:tcPr>
          <w:p w:rsidR="00C46A2B" w:rsidRPr="00FF448F" w:rsidRDefault="00C46A2B" w:rsidP="0069527C">
            <w:pPr>
              <w:pStyle w:val="Tabletext"/>
            </w:pPr>
            <w:r w:rsidRPr="00FF448F">
              <w:t>4.7</w:t>
            </w:r>
          </w:p>
        </w:tc>
        <w:tc>
          <w:tcPr>
            <w:tcW w:w="1842" w:type="dxa"/>
            <w:tcBorders>
              <w:bottom w:val="single" w:sz="4" w:space="0" w:color="auto"/>
            </w:tcBorders>
            <w:shd w:val="clear" w:color="auto" w:fill="auto"/>
          </w:tcPr>
          <w:p w:rsidR="00C46A2B" w:rsidRPr="00FF448F" w:rsidRDefault="00C46A2B" w:rsidP="0069527C">
            <w:pPr>
              <w:pStyle w:val="Tabletext"/>
            </w:pPr>
            <w:r w:rsidRPr="00FF448F">
              <w:t>Infection control</w:t>
            </w:r>
          </w:p>
        </w:tc>
        <w:tc>
          <w:tcPr>
            <w:tcW w:w="5284" w:type="dxa"/>
            <w:gridSpan w:val="2"/>
            <w:tcBorders>
              <w:bottom w:val="single" w:sz="4" w:space="0" w:color="auto"/>
            </w:tcBorders>
            <w:shd w:val="clear" w:color="auto" w:fill="auto"/>
          </w:tcPr>
          <w:p w:rsidR="00C46A2B" w:rsidRPr="00FF448F" w:rsidRDefault="00C46A2B" w:rsidP="0069527C">
            <w:pPr>
              <w:pStyle w:val="Tabletext"/>
            </w:pPr>
            <w:r w:rsidRPr="00FF448F">
              <w:t>An effective infection control program</w:t>
            </w:r>
            <w:r w:rsidR="00F23DF5" w:rsidRPr="00FF448F">
              <w:t>.</w:t>
            </w:r>
          </w:p>
        </w:tc>
      </w:tr>
      <w:tr w:rsidR="00C46A2B" w:rsidRPr="00FF448F" w:rsidTr="00A92FA8">
        <w:tblPrEx>
          <w:tblBorders>
            <w:top w:val="single" w:sz="4" w:space="0" w:color="auto"/>
            <w:insideH w:val="single" w:sz="4" w:space="0" w:color="auto"/>
          </w:tblBorders>
          <w:tblCellMar>
            <w:left w:w="107" w:type="dxa"/>
            <w:right w:w="107" w:type="dxa"/>
          </w:tblCellMar>
        </w:tblPrEx>
        <w:tc>
          <w:tcPr>
            <w:tcW w:w="1135" w:type="dxa"/>
            <w:tcBorders>
              <w:bottom w:val="single" w:sz="12" w:space="0" w:color="auto"/>
            </w:tcBorders>
            <w:shd w:val="clear" w:color="auto" w:fill="auto"/>
          </w:tcPr>
          <w:p w:rsidR="00C46A2B" w:rsidRPr="00FF448F" w:rsidRDefault="00C46A2B" w:rsidP="0069527C">
            <w:pPr>
              <w:pStyle w:val="Tabletext"/>
            </w:pPr>
            <w:r w:rsidRPr="00FF448F">
              <w:t>4.8</w:t>
            </w:r>
          </w:p>
        </w:tc>
        <w:tc>
          <w:tcPr>
            <w:tcW w:w="1842" w:type="dxa"/>
            <w:tcBorders>
              <w:bottom w:val="single" w:sz="12" w:space="0" w:color="auto"/>
            </w:tcBorders>
            <w:shd w:val="clear" w:color="auto" w:fill="auto"/>
          </w:tcPr>
          <w:p w:rsidR="00C46A2B" w:rsidRPr="00FF448F" w:rsidRDefault="00C46A2B" w:rsidP="0069527C">
            <w:pPr>
              <w:pStyle w:val="Tabletext"/>
            </w:pPr>
            <w:r w:rsidRPr="00FF448F">
              <w:t>Catering, cleaning and laundry services</w:t>
            </w:r>
          </w:p>
        </w:tc>
        <w:tc>
          <w:tcPr>
            <w:tcW w:w="5284" w:type="dxa"/>
            <w:gridSpan w:val="2"/>
            <w:tcBorders>
              <w:bottom w:val="single" w:sz="12" w:space="0" w:color="auto"/>
            </w:tcBorders>
            <w:shd w:val="clear" w:color="auto" w:fill="auto"/>
          </w:tcPr>
          <w:p w:rsidR="00C46A2B" w:rsidRPr="00FF448F" w:rsidRDefault="00C46A2B" w:rsidP="0069527C">
            <w:pPr>
              <w:pStyle w:val="Tabletext"/>
            </w:pPr>
            <w:r w:rsidRPr="00FF448F">
              <w:t xml:space="preserve">Hospitality services are provided in a way that enhances </w:t>
            </w:r>
            <w:r w:rsidR="00A138DC" w:rsidRPr="00FF448F">
              <w:t>care recipients</w:t>
            </w:r>
            <w:r w:rsidRPr="00FF448F">
              <w:t>’ quality of life and the staff’s working environment</w:t>
            </w:r>
            <w:r w:rsidR="00F23DF5" w:rsidRPr="00FF448F">
              <w:t>.</w:t>
            </w:r>
          </w:p>
        </w:tc>
      </w:tr>
    </w:tbl>
    <w:p w:rsidR="00C46A2B" w:rsidRPr="00FF448F" w:rsidRDefault="00C46A2B" w:rsidP="00C46A2B">
      <w:pPr>
        <w:pStyle w:val="ActHead1"/>
        <w:pageBreakBefore/>
        <w:spacing w:before="240"/>
      </w:pPr>
      <w:bookmarkStart w:id="42" w:name="_Toc390951227"/>
      <w:r w:rsidRPr="00FF448F">
        <w:rPr>
          <w:rStyle w:val="CharChapNo"/>
        </w:rPr>
        <w:lastRenderedPageBreak/>
        <w:t>Schedule</w:t>
      </w:r>
      <w:r w:rsidR="00FF448F" w:rsidRPr="00FF448F">
        <w:rPr>
          <w:rStyle w:val="CharChapNo"/>
        </w:rPr>
        <w:t> </w:t>
      </w:r>
      <w:r w:rsidRPr="00FF448F">
        <w:rPr>
          <w:rStyle w:val="CharChapNo"/>
        </w:rPr>
        <w:t>3</w:t>
      </w:r>
      <w:r w:rsidRPr="00FF448F">
        <w:t>—</w:t>
      </w:r>
      <w:r w:rsidR="00A059BA" w:rsidRPr="00FF448F">
        <w:rPr>
          <w:rStyle w:val="CharChapText"/>
        </w:rPr>
        <w:t>C</w:t>
      </w:r>
      <w:r w:rsidRPr="00FF448F">
        <w:rPr>
          <w:rStyle w:val="CharChapText"/>
        </w:rPr>
        <w:t>are and services for home care services</w:t>
      </w:r>
      <w:bookmarkEnd w:id="42"/>
    </w:p>
    <w:p w:rsidR="00C46A2B" w:rsidRPr="00FF448F" w:rsidRDefault="00C46A2B" w:rsidP="00C46A2B">
      <w:pPr>
        <w:pStyle w:val="notemargin"/>
      </w:pPr>
      <w:r w:rsidRPr="00FF448F">
        <w:t>Note 1:</w:t>
      </w:r>
      <w:r w:rsidRPr="00FF448F">
        <w:tab/>
        <w:t>See section</w:t>
      </w:r>
      <w:r w:rsidR="00FF448F" w:rsidRPr="00FF448F">
        <w:t> </w:t>
      </w:r>
      <w:r w:rsidR="00143D51" w:rsidRPr="00FF448F">
        <w:t>13</w:t>
      </w:r>
      <w:r w:rsidRPr="00FF448F">
        <w:t>.</w:t>
      </w:r>
    </w:p>
    <w:p w:rsidR="00C46A2B" w:rsidRPr="00FF448F" w:rsidRDefault="00C46A2B" w:rsidP="00C46A2B">
      <w:pPr>
        <w:pStyle w:val="notemargin"/>
      </w:pPr>
      <w:r w:rsidRPr="00FF448F">
        <w:t>Note 2:</w:t>
      </w:r>
      <w:r w:rsidRPr="00FF448F">
        <w:tab/>
      </w:r>
      <w:r w:rsidR="00F23DF5" w:rsidRPr="00FF448F">
        <w:t>T</w:t>
      </w:r>
      <w:r w:rsidRPr="00FF448F">
        <w:t xml:space="preserve">he care and services </w:t>
      </w:r>
      <w:r w:rsidR="001226E2" w:rsidRPr="00FF448F">
        <w:t>specified</w:t>
      </w:r>
      <w:r w:rsidR="00730629" w:rsidRPr="00FF448F">
        <w:t xml:space="preserve"> </w:t>
      </w:r>
      <w:r w:rsidRPr="00FF448F">
        <w:t xml:space="preserve">in </w:t>
      </w:r>
      <w:r w:rsidR="007D5932" w:rsidRPr="00FF448F">
        <w:t xml:space="preserve">this </w:t>
      </w:r>
      <w:r w:rsidRPr="00FF448F">
        <w:t>Schedule</w:t>
      </w:r>
      <w:r w:rsidR="007D5932" w:rsidRPr="00FF448F">
        <w:t xml:space="preserve"> </w:t>
      </w:r>
      <w:r w:rsidRPr="00FF448F">
        <w:t xml:space="preserve">are to be provided in a way that meets the </w:t>
      </w:r>
      <w:r w:rsidR="007D5932" w:rsidRPr="00FF448F">
        <w:t>Home Care S</w:t>
      </w:r>
      <w:r w:rsidRPr="00FF448F">
        <w:t xml:space="preserve">tandards </w:t>
      </w:r>
      <w:r w:rsidR="001226E2" w:rsidRPr="00FF448F">
        <w:t>specified</w:t>
      </w:r>
      <w:r w:rsidRPr="00FF448F">
        <w:t xml:space="preserve"> in Schedule</w:t>
      </w:r>
      <w:r w:rsidR="00FF448F" w:rsidRPr="00FF448F">
        <w:t> </w:t>
      </w:r>
      <w:r w:rsidR="007D5932" w:rsidRPr="00FF448F">
        <w:t>4</w:t>
      </w:r>
      <w:r w:rsidR="00F23DF5" w:rsidRPr="00FF448F">
        <w:t xml:space="preserve"> (see subsection</w:t>
      </w:r>
      <w:r w:rsidR="00FF448F" w:rsidRPr="00FF448F">
        <w:t> </w:t>
      </w:r>
      <w:r w:rsidR="00143D51" w:rsidRPr="00FF448F">
        <w:t>13</w:t>
      </w:r>
      <w:r w:rsidR="00F23DF5" w:rsidRPr="00FF448F">
        <w:t>(5)).</w:t>
      </w:r>
    </w:p>
    <w:p w:rsidR="00C46A2B" w:rsidRPr="00FF448F" w:rsidRDefault="00C46A2B" w:rsidP="00C46A2B">
      <w:pPr>
        <w:pStyle w:val="ActHead2"/>
        <w:keepNext w:val="0"/>
        <w:keepLines w:val="0"/>
      </w:pPr>
      <w:bookmarkStart w:id="43" w:name="_Toc390951228"/>
      <w:r w:rsidRPr="00FF448F">
        <w:rPr>
          <w:rStyle w:val="CharPartNo"/>
        </w:rPr>
        <w:t>Part</w:t>
      </w:r>
      <w:r w:rsidR="00FF448F" w:rsidRPr="00FF448F">
        <w:rPr>
          <w:rStyle w:val="CharPartNo"/>
        </w:rPr>
        <w:t> </w:t>
      </w:r>
      <w:r w:rsidRPr="00FF448F">
        <w:rPr>
          <w:rStyle w:val="CharPartNo"/>
        </w:rPr>
        <w:t>1</w:t>
      </w:r>
      <w:r w:rsidRPr="00FF448F">
        <w:t>—</w:t>
      </w:r>
      <w:r w:rsidRPr="00FF448F">
        <w:rPr>
          <w:rStyle w:val="CharPartText"/>
        </w:rPr>
        <w:t>Care and services</w:t>
      </w:r>
      <w:bookmarkEnd w:id="43"/>
    </w:p>
    <w:p w:rsidR="007D5932" w:rsidRPr="00FF448F" w:rsidRDefault="007D5932" w:rsidP="007D5932">
      <w:pPr>
        <w:pStyle w:val="Header"/>
      </w:pPr>
      <w:r w:rsidRPr="00FF448F">
        <w:rPr>
          <w:rStyle w:val="CharDivNo"/>
        </w:rPr>
        <w:t xml:space="preserve"> </w:t>
      </w:r>
      <w:r w:rsidRPr="00FF448F">
        <w:rPr>
          <w:rStyle w:val="CharDivText"/>
        </w:rPr>
        <w:t xml:space="preserve"> </w:t>
      </w:r>
    </w:p>
    <w:p w:rsidR="007D5932" w:rsidRPr="00FF448F" w:rsidRDefault="001D4598" w:rsidP="007D5932">
      <w:pPr>
        <w:pStyle w:val="ActHead5"/>
      </w:pPr>
      <w:bookmarkStart w:id="44" w:name="_Toc390951229"/>
      <w:r w:rsidRPr="00FF448F">
        <w:rPr>
          <w:rStyle w:val="CharSectno"/>
        </w:rPr>
        <w:t>1</w:t>
      </w:r>
      <w:r w:rsidR="007D5932" w:rsidRPr="00FF448F">
        <w:t xml:space="preserve">  Care services</w:t>
      </w:r>
      <w:bookmarkEnd w:id="44"/>
    </w:p>
    <w:p w:rsidR="00C46A2B" w:rsidRPr="00FF448F" w:rsidRDefault="007D5932" w:rsidP="007D5932">
      <w:pPr>
        <w:pStyle w:val="subsection"/>
      </w:pPr>
      <w:r w:rsidRPr="00FF448F">
        <w:tab/>
      </w:r>
      <w:r w:rsidRPr="00FF448F">
        <w:tab/>
      </w:r>
      <w:r w:rsidR="00C46A2B" w:rsidRPr="00FF448F">
        <w:t xml:space="preserve">The </w:t>
      </w:r>
      <w:r w:rsidR="00730629" w:rsidRPr="00FF448F">
        <w:t xml:space="preserve">following table </w:t>
      </w:r>
      <w:r w:rsidR="00CC2128" w:rsidRPr="00FF448F">
        <w:t>specifies</w:t>
      </w:r>
      <w:r w:rsidR="00730629" w:rsidRPr="00FF448F">
        <w:t xml:space="preserve"> the </w:t>
      </w:r>
      <w:r w:rsidR="00C46A2B" w:rsidRPr="00FF448F">
        <w:t xml:space="preserve">care </w:t>
      </w:r>
      <w:r w:rsidRPr="00FF448F">
        <w:t xml:space="preserve">services </w:t>
      </w:r>
      <w:r w:rsidR="00730629" w:rsidRPr="00FF448F">
        <w:t>that an approved provider of a home care service may provide</w:t>
      </w:r>
      <w:r w:rsidRPr="00FF448F">
        <w:t>.</w:t>
      </w:r>
    </w:p>
    <w:p w:rsidR="00C46A2B" w:rsidRPr="00FF448F" w:rsidRDefault="00C46A2B" w:rsidP="00C46A2B">
      <w:pPr>
        <w:pStyle w:val="Tabletext"/>
      </w:pPr>
    </w:p>
    <w:tbl>
      <w:tblPr>
        <w:tblW w:w="8472" w:type="dxa"/>
        <w:tblBorders>
          <w:top w:val="single" w:sz="4" w:space="0" w:color="auto"/>
          <w:bottom w:val="single" w:sz="2" w:space="0" w:color="auto"/>
          <w:insideH w:val="single" w:sz="4" w:space="0" w:color="auto"/>
        </w:tblBorders>
        <w:tblLook w:val="0480" w:firstRow="0" w:lastRow="0" w:firstColumn="1" w:lastColumn="0" w:noHBand="0" w:noVBand="1"/>
      </w:tblPr>
      <w:tblGrid>
        <w:gridCol w:w="1101"/>
        <w:gridCol w:w="1842"/>
        <w:gridCol w:w="5529"/>
      </w:tblGrid>
      <w:tr w:rsidR="00C46A2B" w:rsidRPr="00FF448F" w:rsidTr="0069527C">
        <w:tc>
          <w:tcPr>
            <w:tcW w:w="8472" w:type="dxa"/>
            <w:gridSpan w:val="3"/>
            <w:tcBorders>
              <w:top w:val="single" w:sz="12" w:space="0" w:color="auto"/>
              <w:bottom w:val="single" w:sz="6" w:space="0" w:color="auto"/>
            </w:tcBorders>
            <w:shd w:val="clear" w:color="auto" w:fill="auto"/>
          </w:tcPr>
          <w:p w:rsidR="00C46A2B" w:rsidRPr="00FF448F" w:rsidRDefault="00C46A2B" w:rsidP="0069527C">
            <w:pPr>
              <w:pStyle w:val="TableHeading"/>
            </w:pPr>
            <w:r w:rsidRPr="00FF448F">
              <w:t>Care services</w:t>
            </w:r>
          </w:p>
        </w:tc>
      </w:tr>
      <w:tr w:rsidR="00C46A2B" w:rsidRPr="00FF448F" w:rsidTr="00A92FA8">
        <w:tc>
          <w:tcPr>
            <w:tcW w:w="1101"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hideMark/>
          </w:tcPr>
          <w:p w:rsidR="00C46A2B" w:rsidRPr="00FF448F" w:rsidRDefault="00C46A2B" w:rsidP="0069527C">
            <w:pPr>
              <w:pStyle w:val="TableHeading"/>
            </w:pPr>
            <w:r w:rsidRPr="00FF448F">
              <w:t>Column 1</w:t>
            </w:r>
            <w:r w:rsidR="00A059BA" w:rsidRPr="00FF448F">
              <w:br/>
              <w:t>Service</w:t>
            </w:r>
          </w:p>
        </w:tc>
        <w:tc>
          <w:tcPr>
            <w:tcW w:w="5529"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2</w:t>
            </w:r>
            <w:r w:rsidR="00A059BA" w:rsidRPr="00FF448F">
              <w:br/>
              <w:t>Content</w:t>
            </w:r>
          </w:p>
        </w:tc>
      </w:tr>
      <w:tr w:rsidR="00C46A2B" w:rsidRPr="00FF448F" w:rsidTr="00A92FA8">
        <w:tc>
          <w:tcPr>
            <w:tcW w:w="1101" w:type="dxa"/>
            <w:tcBorders>
              <w:top w:val="single" w:sz="12" w:space="0" w:color="auto"/>
              <w:bottom w:val="single" w:sz="4" w:space="0" w:color="auto"/>
            </w:tcBorders>
            <w:shd w:val="clear" w:color="auto" w:fill="auto"/>
          </w:tcPr>
          <w:p w:rsidR="00C46A2B" w:rsidRPr="00FF448F" w:rsidRDefault="00C46A2B" w:rsidP="0069527C">
            <w:pPr>
              <w:pStyle w:val="Tabletext"/>
            </w:pPr>
            <w:r w:rsidRPr="00FF448F">
              <w:t>1</w:t>
            </w:r>
          </w:p>
        </w:tc>
        <w:tc>
          <w:tcPr>
            <w:tcW w:w="1842" w:type="dxa"/>
            <w:tcBorders>
              <w:top w:val="single" w:sz="12" w:space="0" w:color="auto"/>
              <w:bottom w:val="single" w:sz="4" w:space="0" w:color="auto"/>
            </w:tcBorders>
            <w:shd w:val="clear" w:color="auto" w:fill="auto"/>
            <w:hideMark/>
          </w:tcPr>
          <w:p w:rsidR="00C46A2B" w:rsidRPr="00FF448F" w:rsidRDefault="00C46A2B" w:rsidP="0069527C">
            <w:pPr>
              <w:pStyle w:val="Tabletext"/>
            </w:pPr>
            <w:r w:rsidRPr="00FF448F">
              <w:t>Personal services</w:t>
            </w:r>
          </w:p>
        </w:tc>
        <w:tc>
          <w:tcPr>
            <w:tcW w:w="5529" w:type="dxa"/>
            <w:tcBorders>
              <w:top w:val="single" w:sz="12" w:space="0" w:color="auto"/>
              <w:bottom w:val="single" w:sz="4" w:space="0" w:color="auto"/>
            </w:tcBorders>
            <w:shd w:val="clear" w:color="auto" w:fill="auto"/>
            <w:hideMark/>
          </w:tcPr>
          <w:p w:rsidR="00C46A2B" w:rsidRPr="00FF448F" w:rsidRDefault="00C46A2B" w:rsidP="0069527C">
            <w:pPr>
              <w:pStyle w:val="Tabletext"/>
            </w:pPr>
            <w:r w:rsidRPr="00FF448F">
              <w:t>Personal assistance, including individual attention, individual supervision and physical assistance, with:</w:t>
            </w:r>
          </w:p>
          <w:p w:rsidR="00C46A2B" w:rsidRPr="00FF448F" w:rsidRDefault="00C46A2B" w:rsidP="0069527C">
            <w:pPr>
              <w:pStyle w:val="Tablea"/>
            </w:pPr>
            <w:r w:rsidRPr="00FF448F">
              <w:t>(a) bathing, showering including providing shower chairs if necessary, personal hygiene and grooming, dressing and undressing, and using dressing aids; and</w:t>
            </w:r>
          </w:p>
          <w:p w:rsidR="00C46A2B" w:rsidRPr="00FF448F" w:rsidRDefault="00C46A2B" w:rsidP="0069527C">
            <w:pPr>
              <w:pStyle w:val="Tablea"/>
            </w:pPr>
            <w:r w:rsidRPr="00FF448F">
              <w:t>(b) toileting; and</w:t>
            </w:r>
          </w:p>
          <w:p w:rsidR="00C46A2B" w:rsidRPr="00FF448F" w:rsidRDefault="00C46A2B" w:rsidP="0069527C">
            <w:pPr>
              <w:pStyle w:val="Tablea"/>
            </w:pPr>
            <w:r w:rsidRPr="00FF448F">
              <w:t>(c) dressing and undressing; and</w:t>
            </w:r>
          </w:p>
          <w:p w:rsidR="00C46A2B" w:rsidRPr="00FF448F" w:rsidRDefault="00C46A2B" w:rsidP="0069527C">
            <w:pPr>
              <w:pStyle w:val="Tablea"/>
            </w:pPr>
            <w:r w:rsidRPr="00FF448F">
              <w:t>(d) mobility; and</w:t>
            </w:r>
          </w:p>
          <w:p w:rsidR="00C46A2B" w:rsidRPr="00FF448F" w:rsidRDefault="00C46A2B" w:rsidP="0069527C">
            <w:pPr>
              <w:pStyle w:val="Tablea"/>
            </w:pPr>
            <w:r w:rsidRPr="00FF448F">
              <w:t>(e) transfer (including in and out of bed).</w:t>
            </w:r>
          </w:p>
        </w:tc>
      </w:tr>
      <w:tr w:rsidR="00C46A2B" w:rsidRPr="00FF448F" w:rsidTr="00A92FA8">
        <w:tblPrEx>
          <w:tblLook w:val="04A0" w:firstRow="1" w:lastRow="0" w:firstColumn="1" w:lastColumn="0" w:noHBand="0" w:noVBand="1"/>
        </w:tblPrEx>
        <w:tc>
          <w:tcPr>
            <w:tcW w:w="1101" w:type="dxa"/>
            <w:tcBorders>
              <w:top w:val="single" w:sz="4" w:space="0" w:color="auto"/>
            </w:tcBorders>
            <w:shd w:val="clear" w:color="auto" w:fill="auto"/>
          </w:tcPr>
          <w:p w:rsidR="00C46A2B" w:rsidRPr="00FF448F" w:rsidRDefault="00C46A2B" w:rsidP="0069527C">
            <w:pPr>
              <w:pStyle w:val="Tabletext"/>
            </w:pPr>
            <w:r w:rsidRPr="00FF448F">
              <w:t>2</w:t>
            </w:r>
          </w:p>
        </w:tc>
        <w:tc>
          <w:tcPr>
            <w:tcW w:w="1842" w:type="dxa"/>
            <w:tcBorders>
              <w:top w:val="single" w:sz="4" w:space="0" w:color="auto"/>
            </w:tcBorders>
            <w:shd w:val="clear" w:color="auto" w:fill="auto"/>
            <w:hideMark/>
          </w:tcPr>
          <w:p w:rsidR="00C46A2B" w:rsidRPr="00FF448F" w:rsidRDefault="00C46A2B" w:rsidP="0069527C">
            <w:pPr>
              <w:pStyle w:val="Tabletext"/>
            </w:pPr>
            <w:r w:rsidRPr="00FF448F">
              <w:t>Activities of daily living</w:t>
            </w:r>
          </w:p>
        </w:tc>
        <w:tc>
          <w:tcPr>
            <w:tcW w:w="5529" w:type="dxa"/>
            <w:tcBorders>
              <w:top w:val="single" w:sz="4" w:space="0" w:color="auto"/>
            </w:tcBorders>
            <w:shd w:val="clear" w:color="auto" w:fill="auto"/>
            <w:hideMark/>
          </w:tcPr>
          <w:p w:rsidR="00C46A2B" w:rsidRPr="00FF448F" w:rsidRDefault="00C46A2B" w:rsidP="0069527C">
            <w:pPr>
              <w:pStyle w:val="Tabletext"/>
            </w:pPr>
            <w:r w:rsidRPr="00FF448F">
              <w:t>Personal assistance, including individual attention, individual supervision and physical assistance, with communication including assistance to address difficulties arising from impaired hearing, sight or speech, or lack of common language, assistance with the fitting of sensory communication aids, checking hearing aid batteries, cleaning spectacles and assistance in using the telephone.</w:t>
            </w:r>
          </w:p>
        </w:tc>
      </w:tr>
      <w:tr w:rsidR="00C46A2B" w:rsidRPr="00FF448F" w:rsidTr="00A92FA8">
        <w:tc>
          <w:tcPr>
            <w:tcW w:w="1101" w:type="dxa"/>
            <w:shd w:val="clear" w:color="auto" w:fill="auto"/>
          </w:tcPr>
          <w:p w:rsidR="00C46A2B" w:rsidRPr="00FF448F" w:rsidRDefault="00C46A2B" w:rsidP="0069527C">
            <w:pPr>
              <w:pStyle w:val="Tabletext"/>
            </w:pPr>
            <w:r w:rsidRPr="00FF448F">
              <w:t>3</w:t>
            </w:r>
          </w:p>
        </w:tc>
        <w:tc>
          <w:tcPr>
            <w:tcW w:w="1842" w:type="dxa"/>
            <w:shd w:val="clear" w:color="auto" w:fill="auto"/>
          </w:tcPr>
          <w:p w:rsidR="00C46A2B" w:rsidRPr="00FF448F" w:rsidRDefault="00C46A2B" w:rsidP="0069527C">
            <w:pPr>
              <w:pStyle w:val="Tabletext"/>
            </w:pPr>
            <w:r w:rsidRPr="00FF448F">
              <w:t>Nutrition, hydration, meal preparation and diet</w:t>
            </w:r>
          </w:p>
        </w:tc>
        <w:tc>
          <w:tcPr>
            <w:tcW w:w="5529" w:type="dxa"/>
            <w:shd w:val="clear" w:color="auto" w:fill="auto"/>
          </w:tcPr>
          <w:p w:rsidR="00C46A2B" w:rsidRPr="00FF448F" w:rsidRDefault="00C46A2B" w:rsidP="0069527C">
            <w:pPr>
              <w:pStyle w:val="Tabletext"/>
            </w:pPr>
            <w:r w:rsidRPr="00FF448F">
              <w:t>Includes:</w:t>
            </w:r>
          </w:p>
          <w:p w:rsidR="00C46A2B" w:rsidRPr="00FF448F" w:rsidRDefault="00C46A2B" w:rsidP="0069527C">
            <w:pPr>
              <w:pStyle w:val="Tablea"/>
            </w:pPr>
            <w:r w:rsidRPr="00FF448F">
              <w:t>(a) assistance with preparing meals; and</w:t>
            </w:r>
          </w:p>
          <w:p w:rsidR="00C46A2B" w:rsidRPr="00FF448F" w:rsidRDefault="00C46A2B" w:rsidP="0069527C">
            <w:pPr>
              <w:pStyle w:val="Tablea"/>
            </w:pPr>
            <w:r w:rsidRPr="00FF448F">
              <w:t>(b) assistance with special diet for health, religious, cultural or other reasons; and</w:t>
            </w:r>
          </w:p>
          <w:p w:rsidR="00C46A2B" w:rsidRPr="00FF448F" w:rsidRDefault="00C46A2B" w:rsidP="0069527C">
            <w:pPr>
              <w:pStyle w:val="Tablea"/>
            </w:pPr>
            <w:r w:rsidRPr="00FF448F">
              <w:t>(c) assistance with using eating utensils and eating aids and assistance with actual feeding, if necessary; and</w:t>
            </w:r>
          </w:p>
          <w:p w:rsidR="00C46A2B" w:rsidRPr="00FF448F" w:rsidRDefault="00C46A2B" w:rsidP="0069527C">
            <w:pPr>
              <w:pStyle w:val="Tablea"/>
            </w:pPr>
            <w:r w:rsidRPr="00FF448F">
              <w:t>(d) providing enteral feeding formula and equipment.</w:t>
            </w:r>
          </w:p>
        </w:tc>
      </w:tr>
      <w:tr w:rsidR="00C46A2B" w:rsidRPr="00FF448F" w:rsidTr="00A92FA8">
        <w:tc>
          <w:tcPr>
            <w:tcW w:w="1101" w:type="dxa"/>
            <w:shd w:val="clear" w:color="auto" w:fill="auto"/>
          </w:tcPr>
          <w:p w:rsidR="00C46A2B" w:rsidRPr="00FF448F" w:rsidRDefault="00C46A2B" w:rsidP="0069527C">
            <w:pPr>
              <w:pStyle w:val="Tabletext"/>
            </w:pPr>
            <w:r w:rsidRPr="00FF448F">
              <w:t>4</w:t>
            </w:r>
          </w:p>
        </w:tc>
        <w:tc>
          <w:tcPr>
            <w:tcW w:w="1842" w:type="dxa"/>
            <w:shd w:val="clear" w:color="auto" w:fill="auto"/>
          </w:tcPr>
          <w:p w:rsidR="00C46A2B" w:rsidRPr="00FF448F" w:rsidRDefault="00C46A2B" w:rsidP="0069527C">
            <w:pPr>
              <w:pStyle w:val="Tabletext"/>
            </w:pPr>
            <w:r w:rsidRPr="00FF448F">
              <w:t>Management of skin integrity</w:t>
            </w:r>
          </w:p>
        </w:tc>
        <w:tc>
          <w:tcPr>
            <w:tcW w:w="5529" w:type="dxa"/>
            <w:shd w:val="clear" w:color="auto" w:fill="auto"/>
          </w:tcPr>
          <w:p w:rsidR="00C46A2B" w:rsidRPr="00FF448F" w:rsidRDefault="00C46A2B" w:rsidP="0069527C">
            <w:pPr>
              <w:pStyle w:val="Tabletext"/>
            </w:pPr>
            <w:r w:rsidRPr="00FF448F">
              <w:t>Includes providing bandages, dressings, and skin emollients.</w:t>
            </w:r>
          </w:p>
        </w:tc>
      </w:tr>
      <w:tr w:rsidR="00C46A2B" w:rsidRPr="00FF448F" w:rsidTr="00A92FA8">
        <w:tc>
          <w:tcPr>
            <w:tcW w:w="1101" w:type="dxa"/>
            <w:tcBorders>
              <w:bottom w:val="single" w:sz="4" w:space="0" w:color="auto"/>
            </w:tcBorders>
            <w:shd w:val="clear" w:color="auto" w:fill="auto"/>
          </w:tcPr>
          <w:p w:rsidR="00C46A2B" w:rsidRPr="00FF448F" w:rsidRDefault="00C46A2B" w:rsidP="0069527C">
            <w:pPr>
              <w:pStyle w:val="Tabletext"/>
            </w:pPr>
            <w:r w:rsidRPr="00FF448F">
              <w:t>5</w:t>
            </w:r>
          </w:p>
        </w:tc>
        <w:tc>
          <w:tcPr>
            <w:tcW w:w="1842" w:type="dxa"/>
            <w:tcBorders>
              <w:bottom w:val="single" w:sz="4" w:space="0" w:color="auto"/>
            </w:tcBorders>
            <w:shd w:val="clear" w:color="auto" w:fill="auto"/>
          </w:tcPr>
          <w:p w:rsidR="00C46A2B" w:rsidRPr="00FF448F" w:rsidRDefault="00C46A2B" w:rsidP="0069527C">
            <w:pPr>
              <w:pStyle w:val="Tabletext"/>
            </w:pPr>
            <w:r w:rsidRPr="00FF448F">
              <w:t>Continence management</w:t>
            </w:r>
          </w:p>
        </w:tc>
        <w:tc>
          <w:tcPr>
            <w:tcW w:w="5529" w:type="dxa"/>
            <w:tcBorders>
              <w:bottom w:val="single" w:sz="4" w:space="0" w:color="auto"/>
            </w:tcBorders>
            <w:shd w:val="clear" w:color="auto" w:fill="auto"/>
          </w:tcPr>
          <w:p w:rsidR="00C46A2B" w:rsidRPr="00FF448F" w:rsidRDefault="00C46A2B" w:rsidP="0069527C">
            <w:pPr>
              <w:pStyle w:val="Tabletext"/>
            </w:pPr>
            <w:r w:rsidRPr="00FF448F">
              <w:t>Includes:</w:t>
            </w:r>
          </w:p>
          <w:p w:rsidR="00C46A2B" w:rsidRPr="00FF448F" w:rsidRDefault="00C46A2B" w:rsidP="0069527C">
            <w:pPr>
              <w:pStyle w:val="Tablea"/>
            </w:pPr>
            <w:r w:rsidRPr="00FF448F">
              <w:t>(a) assessment for and, if required, providing disposable pads and absorbent aids, commode chairs, bedpans and urinals, catheter and urinary drainage appliances and enemas; and</w:t>
            </w:r>
          </w:p>
          <w:p w:rsidR="00C46A2B" w:rsidRPr="00FF448F" w:rsidRDefault="00C46A2B" w:rsidP="0069527C">
            <w:pPr>
              <w:pStyle w:val="Tablea"/>
            </w:pPr>
            <w:r w:rsidRPr="00FF448F">
              <w:t>(b) assistance in using continence aids and appliances and managing continence.</w:t>
            </w:r>
          </w:p>
        </w:tc>
      </w:tr>
      <w:tr w:rsidR="00C46A2B" w:rsidRPr="00FF448F" w:rsidTr="00A92FA8">
        <w:tc>
          <w:tcPr>
            <w:tcW w:w="1101" w:type="dxa"/>
            <w:tcBorders>
              <w:bottom w:val="single" w:sz="12" w:space="0" w:color="auto"/>
            </w:tcBorders>
            <w:shd w:val="clear" w:color="auto" w:fill="auto"/>
          </w:tcPr>
          <w:p w:rsidR="00C46A2B" w:rsidRPr="00FF448F" w:rsidRDefault="00C46A2B" w:rsidP="0069527C">
            <w:pPr>
              <w:pStyle w:val="Tabletext"/>
            </w:pPr>
            <w:r w:rsidRPr="00FF448F">
              <w:t>6</w:t>
            </w:r>
          </w:p>
        </w:tc>
        <w:tc>
          <w:tcPr>
            <w:tcW w:w="1842" w:type="dxa"/>
            <w:tcBorders>
              <w:bottom w:val="single" w:sz="12" w:space="0" w:color="auto"/>
            </w:tcBorders>
            <w:shd w:val="clear" w:color="auto" w:fill="auto"/>
          </w:tcPr>
          <w:p w:rsidR="00C46A2B" w:rsidRPr="00FF448F" w:rsidRDefault="00C46A2B" w:rsidP="0069527C">
            <w:pPr>
              <w:pStyle w:val="Tabletext"/>
            </w:pPr>
            <w:r w:rsidRPr="00FF448F">
              <w:t>Mobility and dexterity</w:t>
            </w:r>
          </w:p>
        </w:tc>
        <w:tc>
          <w:tcPr>
            <w:tcW w:w="5529" w:type="dxa"/>
            <w:tcBorders>
              <w:bottom w:val="single" w:sz="12" w:space="0" w:color="auto"/>
            </w:tcBorders>
            <w:shd w:val="clear" w:color="auto" w:fill="auto"/>
          </w:tcPr>
          <w:p w:rsidR="00C46A2B" w:rsidRPr="00FF448F" w:rsidRDefault="00C46A2B" w:rsidP="0069527C">
            <w:pPr>
              <w:pStyle w:val="Tabletext"/>
            </w:pPr>
            <w:r w:rsidRPr="00FF448F">
              <w:t>Includes:</w:t>
            </w:r>
          </w:p>
          <w:p w:rsidR="00C46A2B" w:rsidRPr="00FF448F" w:rsidRDefault="00C46A2B" w:rsidP="0069527C">
            <w:pPr>
              <w:pStyle w:val="Tablea"/>
            </w:pPr>
            <w:r w:rsidRPr="00FF448F">
              <w:t xml:space="preserve">(a) providing crutches, quadruped walkers, walking frames, </w:t>
            </w:r>
            <w:r w:rsidRPr="00FF448F">
              <w:lastRenderedPageBreak/>
              <w:t>walking sticks and wheelchairs; and</w:t>
            </w:r>
          </w:p>
          <w:p w:rsidR="00C46A2B" w:rsidRPr="00FF448F" w:rsidRDefault="00C46A2B" w:rsidP="0069527C">
            <w:pPr>
              <w:pStyle w:val="Tablea"/>
            </w:pPr>
            <w:r w:rsidRPr="00FF448F">
              <w:t>(b) providing mechanical devices for lifting, bed rails, slide sheets, sheepskins, tri</w:t>
            </w:r>
            <w:r w:rsidR="00FF448F">
              <w:noBreakHyphen/>
            </w:r>
            <w:r w:rsidRPr="00FF448F">
              <w:t>pillows, and pressure relieving mattresses; and</w:t>
            </w:r>
          </w:p>
          <w:p w:rsidR="00C46A2B" w:rsidRPr="00FF448F" w:rsidRDefault="00C46A2B" w:rsidP="0069527C">
            <w:pPr>
              <w:pStyle w:val="Tablea"/>
            </w:pPr>
            <w:r w:rsidRPr="00FF448F">
              <w:t>(c) assistance in using the above aids.</w:t>
            </w:r>
          </w:p>
        </w:tc>
      </w:tr>
    </w:tbl>
    <w:p w:rsidR="007D5932" w:rsidRPr="00FF448F" w:rsidRDefault="001D4598" w:rsidP="007D5932">
      <w:pPr>
        <w:pStyle w:val="ActHead5"/>
      </w:pPr>
      <w:bookmarkStart w:id="45" w:name="_Toc390951230"/>
      <w:r w:rsidRPr="00FF448F">
        <w:rPr>
          <w:rStyle w:val="CharSectno"/>
        </w:rPr>
        <w:lastRenderedPageBreak/>
        <w:t>2</w:t>
      </w:r>
      <w:r w:rsidR="007D5932" w:rsidRPr="00FF448F">
        <w:t xml:space="preserve">  Support services</w:t>
      </w:r>
      <w:bookmarkEnd w:id="45"/>
    </w:p>
    <w:p w:rsidR="00730629" w:rsidRPr="00FF448F" w:rsidRDefault="007D5932" w:rsidP="001263C4">
      <w:pPr>
        <w:pStyle w:val="subsection"/>
      </w:pPr>
      <w:r w:rsidRPr="00FF448F">
        <w:tab/>
      </w:r>
      <w:r w:rsidRPr="00FF448F">
        <w:tab/>
        <w:t xml:space="preserve">The </w:t>
      </w:r>
      <w:r w:rsidR="00730629" w:rsidRPr="00FF448F">
        <w:t xml:space="preserve">following table </w:t>
      </w:r>
      <w:r w:rsidR="00CC2128" w:rsidRPr="00FF448F">
        <w:t>specifies</w:t>
      </w:r>
      <w:r w:rsidR="00730629" w:rsidRPr="00FF448F">
        <w:t xml:space="preserve"> the support services that an approved provider of a home care service may provide.</w:t>
      </w:r>
    </w:p>
    <w:p w:rsidR="001263C4" w:rsidRPr="00FF448F" w:rsidRDefault="001263C4" w:rsidP="0001170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88"/>
        <w:gridCol w:w="1842"/>
        <w:gridCol w:w="5482"/>
      </w:tblGrid>
      <w:tr w:rsidR="0001170B" w:rsidRPr="00FF448F" w:rsidTr="0001170B">
        <w:trPr>
          <w:tblHeader/>
        </w:trPr>
        <w:tc>
          <w:tcPr>
            <w:tcW w:w="8312" w:type="dxa"/>
            <w:gridSpan w:val="3"/>
            <w:tcBorders>
              <w:top w:val="single" w:sz="12" w:space="0" w:color="auto"/>
              <w:bottom w:val="single" w:sz="6" w:space="0" w:color="auto"/>
            </w:tcBorders>
            <w:shd w:val="clear" w:color="auto" w:fill="auto"/>
          </w:tcPr>
          <w:p w:rsidR="0001170B" w:rsidRPr="00FF448F" w:rsidRDefault="0001170B" w:rsidP="0001170B">
            <w:pPr>
              <w:pStyle w:val="TableHeading"/>
            </w:pPr>
            <w:r w:rsidRPr="00FF448F">
              <w:t>Support services</w:t>
            </w:r>
          </w:p>
        </w:tc>
      </w:tr>
      <w:tr w:rsidR="0001170B" w:rsidRPr="00FF448F" w:rsidTr="00257C04">
        <w:trPr>
          <w:tblHeader/>
        </w:trPr>
        <w:tc>
          <w:tcPr>
            <w:tcW w:w="988" w:type="dxa"/>
            <w:tcBorders>
              <w:top w:val="single" w:sz="6" w:space="0" w:color="auto"/>
              <w:bottom w:val="single" w:sz="12" w:space="0" w:color="auto"/>
            </w:tcBorders>
            <w:shd w:val="clear" w:color="auto" w:fill="auto"/>
          </w:tcPr>
          <w:p w:rsidR="0001170B" w:rsidRPr="00FF448F" w:rsidRDefault="0001170B" w:rsidP="0001170B">
            <w:pPr>
              <w:pStyle w:val="TableHeading"/>
            </w:pPr>
            <w:r w:rsidRPr="00FF448F">
              <w:t>Item</w:t>
            </w:r>
          </w:p>
        </w:tc>
        <w:tc>
          <w:tcPr>
            <w:tcW w:w="1842" w:type="dxa"/>
            <w:tcBorders>
              <w:top w:val="single" w:sz="6" w:space="0" w:color="auto"/>
              <w:bottom w:val="single" w:sz="12" w:space="0" w:color="auto"/>
            </w:tcBorders>
            <w:shd w:val="clear" w:color="auto" w:fill="auto"/>
          </w:tcPr>
          <w:p w:rsidR="0001170B" w:rsidRPr="00FF448F" w:rsidRDefault="0001170B" w:rsidP="0001170B">
            <w:pPr>
              <w:pStyle w:val="TableHeading"/>
            </w:pPr>
            <w:r w:rsidRPr="00FF448F">
              <w:t>Column 1</w:t>
            </w:r>
            <w:r w:rsidRPr="00FF448F">
              <w:br/>
              <w:t>Service</w:t>
            </w:r>
          </w:p>
        </w:tc>
        <w:tc>
          <w:tcPr>
            <w:tcW w:w="5482" w:type="dxa"/>
            <w:tcBorders>
              <w:top w:val="single" w:sz="6" w:space="0" w:color="auto"/>
              <w:bottom w:val="single" w:sz="12" w:space="0" w:color="auto"/>
            </w:tcBorders>
            <w:shd w:val="clear" w:color="auto" w:fill="auto"/>
          </w:tcPr>
          <w:p w:rsidR="0001170B" w:rsidRPr="00FF448F" w:rsidRDefault="0001170B" w:rsidP="0001170B">
            <w:pPr>
              <w:pStyle w:val="TableHeading"/>
            </w:pPr>
            <w:r w:rsidRPr="00FF448F">
              <w:t>Column 2</w:t>
            </w:r>
            <w:r w:rsidRPr="00FF448F">
              <w:br/>
              <w:t>Content</w:t>
            </w:r>
          </w:p>
        </w:tc>
      </w:tr>
      <w:tr w:rsidR="0001170B" w:rsidRPr="00FF448F" w:rsidTr="00257C04">
        <w:tc>
          <w:tcPr>
            <w:tcW w:w="988" w:type="dxa"/>
            <w:tcBorders>
              <w:top w:val="single" w:sz="12" w:space="0" w:color="auto"/>
              <w:bottom w:val="single" w:sz="4" w:space="0" w:color="auto"/>
            </w:tcBorders>
            <w:shd w:val="clear" w:color="auto" w:fill="auto"/>
          </w:tcPr>
          <w:p w:rsidR="0001170B" w:rsidRPr="00FF448F" w:rsidRDefault="0001170B" w:rsidP="0001170B">
            <w:pPr>
              <w:pStyle w:val="Tabletext"/>
            </w:pPr>
            <w:r w:rsidRPr="00FF448F">
              <w:t>1</w:t>
            </w:r>
          </w:p>
        </w:tc>
        <w:tc>
          <w:tcPr>
            <w:tcW w:w="1842" w:type="dxa"/>
            <w:tcBorders>
              <w:top w:val="single" w:sz="12" w:space="0" w:color="auto"/>
              <w:bottom w:val="single" w:sz="4" w:space="0" w:color="auto"/>
            </w:tcBorders>
            <w:shd w:val="clear" w:color="auto" w:fill="auto"/>
          </w:tcPr>
          <w:p w:rsidR="0001170B" w:rsidRPr="00FF448F" w:rsidRDefault="0001170B" w:rsidP="0001170B">
            <w:pPr>
              <w:pStyle w:val="Tabletext"/>
            </w:pPr>
            <w:r w:rsidRPr="00FF448F">
              <w:t>Support services</w:t>
            </w:r>
          </w:p>
        </w:tc>
        <w:tc>
          <w:tcPr>
            <w:tcW w:w="5482" w:type="dxa"/>
            <w:tcBorders>
              <w:top w:val="single" w:sz="12" w:space="0" w:color="auto"/>
              <w:bottom w:val="single" w:sz="4" w:space="0" w:color="auto"/>
            </w:tcBorders>
            <w:shd w:val="clear" w:color="auto" w:fill="auto"/>
          </w:tcPr>
          <w:p w:rsidR="0001170B" w:rsidRPr="00FF448F" w:rsidRDefault="0001170B" w:rsidP="0001170B">
            <w:pPr>
              <w:pStyle w:val="Tabletext"/>
            </w:pPr>
            <w:r w:rsidRPr="00FF448F">
              <w:t>Includes:</w:t>
            </w:r>
          </w:p>
          <w:p w:rsidR="0001170B" w:rsidRPr="00FF448F" w:rsidRDefault="0001170B" w:rsidP="0001170B">
            <w:pPr>
              <w:pStyle w:val="Tablea"/>
            </w:pPr>
            <w:r w:rsidRPr="00FF448F">
              <w:t>(a) cleaning; and</w:t>
            </w:r>
          </w:p>
          <w:p w:rsidR="0001170B" w:rsidRPr="00FF448F" w:rsidRDefault="0001170B" w:rsidP="0001170B">
            <w:pPr>
              <w:pStyle w:val="Tablea"/>
            </w:pPr>
            <w:r w:rsidRPr="00FF448F">
              <w:t>(b) personal laundry services, including laundering of care recipient’s clothing and bedding that can be machine</w:t>
            </w:r>
            <w:r w:rsidR="00FF448F">
              <w:noBreakHyphen/>
            </w:r>
            <w:r w:rsidRPr="00FF448F">
              <w:t>washed, and ironing; and</w:t>
            </w:r>
          </w:p>
          <w:p w:rsidR="0001170B" w:rsidRPr="00FF448F" w:rsidRDefault="0001170B" w:rsidP="0001170B">
            <w:pPr>
              <w:pStyle w:val="Tablea"/>
            </w:pPr>
            <w:r w:rsidRPr="00FF448F">
              <w:t>(c) arranging for dry</w:t>
            </w:r>
            <w:r w:rsidR="00FF448F">
              <w:noBreakHyphen/>
            </w:r>
            <w:r w:rsidRPr="00FF448F">
              <w:t>cleaning of care recipient’s clothing and bedding that cannot be machine</w:t>
            </w:r>
            <w:r w:rsidR="00FF448F">
              <w:noBreakHyphen/>
            </w:r>
            <w:r w:rsidRPr="00FF448F">
              <w:t>washed; and</w:t>
            </w:r>
          </w:p>
          <w:p w:rsidR="0001170B" w:rsidRPr="00FF448F" w:rsidRDefault="0001170B" w:rsidP="0001170B">
            <w:pPr>
              <w:pStyle w:val="Tablea"/>
            </w:pPr>
            <w:r w:rsidRPr="00FF448F">
              <w:t>(d) gardening; and</w:t>
            </w:r>
          </w:p>
          <w:p w:rsidR="0001170B" w:rsidRPr="00FF448F" w:rsidRDefault="0001170B" w:rsidP="0001170B">
            <w:pPr>
              <w:pStyle w:val="Tablea"/>
            </w:pPr>
            <w:r w:rsidRPr="00FF448F">
              <w:t>(e) medication management; and</w:t>
            </w:r>
          </w:p>
          <w:p w:rsidR="0001170B" w:rsidRPr="00FF448F" w:rsidRDefault="0001170B" w:rsidP="0001170B">
            <w:pPr>
              <w:pStyle w:val="Tablea"/>
            </w:pPr>
            <w:r w:rsidRPr="00FF448F">
              <w:t>(f) rehabilitative support, or helping to access rehabilitative support, to meet a professionally determined therapeutic need; and</w:t>
            </w:r>
          </w:p>
          <w:p w:rsidR="0001170B" w:rsidRPr="00FF448F" w:rsidRDefault="0001170B" w:rsidP="0001170B">
            <w:pPr>
              <w:pStyle w:val="Tablea"/>
            </w:pPr>
            <w:r w:rsidRPr="00FF448F">
              <w:t>(g) emotional support including ongoing support in adjusting to a lifestyle involving increased dependency and assistance for the care recipient and carer, if appropriate; and</w:t>
            </w:r>
          </w:p>
          <w:p w:rsidR="0001170B" w:rsidRPr="00FF448F" w:rsidRDefault="0001170B" w:rsidP="0001170B">
            <w:pPr>
              <w:pStyle w:val="Tablea"/>
            </w:pPr>
            <w:r w:rsidRPr="00FF448F">
              <w:t>(h) support for care recipients with cognitive impairment, including individual therapy, activities and access to specific programs designed to prevent or manage a particular condition or behaviour, enhance quality of life and provide ongoing support; and</w:t>
            </w:r>
          </w:p>
          <w:p w:rsidR="0001170B" w:rsidRPr="00FF448F" w:rsidRDefault="0001170B" w:rsidP="0001170B">
            <w:pPr>
              <w:pStyle w:val="Tablea"/>
            </w:pPr>
            <w:r w:rsidRPr="00FF448F">
              <w:t>(</w:t>
            </w:r>
            <w:proofErr w:type="spellStart"/>
            <w:r w:rsidRPr="00FF448F">
              <w:t>i</w:t>
            </w:r>
            <w:proofErr w:type="spellEnd"/>
            <w:r w:rsidRPr="00FF448F">
              <w:t>) providing 24</w:t>
            </w:r>
            <w:r w:rsidR="00FF448F">
              <w:noBreakHyphen/>
            </w:r>
            <w:r w:rsidRPr="00FF448F">
              <w:t>hour on</w:t>
            </w:r>
            <w:r w:rsidR="00FF448F">
              <w:noBreakHyphen/>
            </w:r>
            <w:r w:rsidRPr="00FF448F">
              <w:t>call access to emergency assistance including access to an emergency call system if the care recipient is assessed as requiring it; and</w:t>
            </w:r>
          </w:p>
          <w:p w:rsidR="0001170B" w:rsidRPr="00FF448F" w:rsidRDefault="0001170B" w:rsidP="0001170B">
            <w:pPr>
              <w:pStyle w:val="Tablea"/>
            </w:pPr>
            <w:r w:rsidRPr="00FF448F">
              <w:t>(j) transport and personal assistance to help the care recipient shop, visit health practitioners or attend social activities; and</w:t>
            </w:r>
          </w:p>
          <w:p w:rsidR="0001170B" w:rsidRPr="00FF448F" w:rsidRDefault="0001170B" w:rsidP="0001170B">
            <w:pPr>
              <w:pStyle w:val="Tablea"/>
            </w:pPr>
            <w:r w:rsidRPr="00FF448F">
              <w:t>(k) respite care; and</w:t>
            </w:r>
          </w:p>
          <w:p w:rsidR="0001170B" w:rsidRPr="00FF448F" w:rsidRDefault="0001170B" w:rsidP="0001170B">
            <w:pPr>
              <w:pStyle w:val="Tablea"/>
            </w:pPr>
            <w:r w:rsidRPr="00FF448F">
              <w:t>(l) home maintenance, reasonably required to maintain the home and garden in a condition of functional safety and provide an adequate level of security; and</w:t>
            </w:r>
          </w:p>
          <w:p w:rsidR="0001170B" w:rsidRPr="00FF448F" w:rsidRDefault="0001170B" w:rsidP="0001170B">
            <w:pPr>
              <w:pStyle w:val="Tablea"/>
            </w:pPr>
            <w:r w:rsidRPr="00FF448F">
              <w:t>(m) modifications to the home, such as easy access taps, shower hose or bath rails; and</w:t>
            </w:r>
          </w:p>
          <w:p w:rsidR="0001170B" w:rsidRPr="00FF448F" w:rsidRDefault="0001170B" w:rsidP="0001170B">
            <w:pPr>
              <w:pStyle w:val="Tablea"/>
            </w:pPr>
            <w:r w:rsidRPr="00FF448F">
              <w:t>(n) assisting the care recipient, and the homeowner if the home owner is not the care recipient, to access technical advice on major home modifications; and</w:t>
            </w:r>
          </w:p>
          <w:p w:rsidR="0001170B" w:rsidRPr="00FF448F" w:rsidRDefault="0001170B" w:rsidP="0001170B">
            <w:pPr>
              <w:pStyle w:val="Tablea"/>
            </w:pPr>
            <w:r w:rsidRPr="00FF448F">
              <w:t>(o) advising the care recipient on areas of concern in their home that pose safety risks and ways to mitigate the risks; and</w:t>
            </w:r>
          </w:p>
          <w:p w:rsidR="0001170B" w:rsidRPr="00FF448F" w:rsidRDefault="0001170B" w:rsidP="0001170B">
            <w:pPr>
              <w:pStyle w:val="Tablea"/>
            </w:pPr>
            <w:r w:rsidRPr="00FF448F">
              <w:t>(p) arranging social activities and providing or coordinating transport to social functions, entertainment activities and other out</w:t>
            </w:r>
            <w:r w:rsidR="00FF448F">
              <w:noBreakHyphen/>
            </w:r>
            <w:r w:rsidRPr="00FF448F">
              <w:t>of</w:t>
            </w:r>
            <w:r w:rsidR="00FF448F">
              <w:noBreakHyphen/>
            </w:r>
            <w:r w:rsidRPr="00FF448F">
              <w:t>home services; and</w:t>
            </w:r>
          </w:p>
          <w:p w:rsidR="0001170B" w:rsidRPr="00FF448F" w:rsidRDefault="0001170B" w:rsidP="007C37EF">
            <w:pPr>
              <w:pStyle w:val="Tablea"/>
            </w:pPr>
            <w:r w:rsidRPr="00FF448F">
              <w:lastRenderedPageBreak/>
              <w:t>(q) assistance to access support services to maintain personal affairs.</w:t>
            </w:r>
          </w:p>
        </w:tc>
      </w:tr>
      <w:tr w:rsidR="0001170B" w:rsidRPr="00FF448F" w:rsidTr="00257C04">
        <w:tc>
          <w:tcPr>
            <w:tcW w:w="988" w:type="dxa"/>
            <w:tcBorders>
              <w:bottom w:val="single" w:sz="12" w:space="0" w:color="auto"/>
            </w:tcBorders>
            <w:shd w:val="clear" w:color="auto" w:fill="auto"/>
          </w:tcPr>
          <w:p w:rsidR="0001170B" w:rsidRPr="00FF448F" w:rsidRDefault="0001170B" w:rsidP="0001170B">
            <w:pPr>
              <w:pStyle w:val="Tabletext"/>
            </w:pPr>
            <w:r w:rsidRPr="00FF448F">
              <w:lastRenderedPageBreak/>
              <w:t>2</w:t>
            </w:r>
          </w:p>
        </w:tc>
        <w:tc>
          <w:tcPr>
            <w:tcW w:w="1842" w:type="dxa"/>
            <w:tcBorders>
              <w:bottom w:val="single" w:sz="12" w:space="0" w:color="auto"/>
            </w:tcBorders>
            <w:shd w:val="clear" w:color="auto" w:fill="auto"/>
          </w:tcPr>
          <w:p w:rsidR="0001170B" w:rsidRPr="00FF448F" w:rsidRDefault="0001170B" w:rsidP="0001170B">
            <w:pPr>
              <w:pStyle w:val="Tabletext"/>
            </w:pPr>
            <w:r w:rsidRPr="00FF448F">
              <w:t>Leisure, interests and activities</w:t>
            </w:r>
          </w:p>
        </w:tc>
        <w:tc>
          <w:tcPr>
            <w:tcW w:w="5482" w:type="dxa"/>
            <w:tcBorders>
              <w:bottom w:val="single" w:sz="12" w:space="0" w:color="auto"/>
            </w:tcBorders>
            <w:shd w:val="clear" w:color="auto" w:fill="auto"/>
          </w:tcPr>
          <w:p w:rsidR="0001170B" w:rsidRPr="00FF448F" w:rsidRDefault="0001170B" w:rsidP="0001170B">
            <w:pPr>
              <w:pStyle w:val="Tabletext"/>
            </w:pPr>
            <w:r w:rsidRPr="00FF448F">
              <w:t>Includes encouragement to take part in social and community activities that promote and protect the care recipient’s lifestyle, interests and wellbeing.</w:t>
            </w:r>
          </w:p>
        </w:tc>
      </w:tr>
    </w:tbl>
    <w:p w:rsidR="0001170B" w:rsidRPr="00FF448F" w:rsidRDefault="0001170B" w:rsidP="0001170B">
      <w:pPr>
        <w:pStyle w:val="Tabletext"/>
      </w:pPr>
    </w:p>
    <w:p w:rsidR="00202585" w:rsidRPr="00FF448F" w:rsidRDefault="001D4598" w:rsidP="00202585">
      <w:pPr>
        <w:pStyle w:val="ActHead5"/>
      </w:pPr>
      <w:bookmarkStart w:id="46" w:name="_Toc390951231"/>
      <w:r w:rsidRPr="00FF448F">
        <w:rPr>
          <w:rStyle w:val="CharSectno"/>
        </w:rPr>
        <w:t>3</w:t>
      </w:r>
      <w:r w:rsidR="00202585" w:rsidRPr="00FF448F">
        <w:t xml:space="preserve">  Clinical services</w:t>
      </w:r>
      <w:bookmarkEnd w:id="46"/>
    </w:p>
    <w:p w:rsidR="00730629" w:rsidRPr="00FF448F" w:rsidRDefault="00730629" w:rsidP="00730629">
      <w:pPr>
        <w:pStyle w:val="subsection"/>
      </w:pPr>
      <w:r w:rsidRPr="00FF448F">
        <w:tab/>
      </w:r>
      <w:r w:rsidRPr="00FF448F">
        <w:tab/>
        <w:t xml:space="preserve">The following table </w:t>
      </w:r>
      <w:r w:rsidR="00CC2128" w:rsidRPr="00FF448F">
        <w:t>specifies</w:t>
      </w:r>
      <w:r w:rsidRPr="00FF448F">
        <w:t xml:space="preserve"> the clinical services that an approved provider of a home care service may provide.</w:t>
      </w:r>
    </w:p>
    <w:p w:rsidR="00C46A2B" w:rsidRPr="00FF448F" w:rsidRDefault="00C46A2B" w:rsidP="00C46A2B">
      <w:pPr>
        <w:pStyle w:val="Tabletext"/>
      </w:pPr>
    </w:p>
    <w:tbl>
      <w:tblPr>
        <w:tblW w:w="0" w:type="auto"/>
        <w:tblBorders>
          <w:top w:val="single" w:sz="4" w:space="0" w:color="auto"/>
          <w:bottom w:val="single" w:sz="2" w:space="0" w:color="auto"/>
          <w:insideH w:val="single" w:sz="4" w:space="0" w:color="auto"/>
        </w:tblBorders>
        <w:tblLook w:val="0480" w:firstRow="0" w:lastRow="0" w:firstColumn="1" w:lastColumn="0" w:noHBand="0" w:noVBand="1"/>
      </w:tblPr>
      <w:tblGrid>
        <w:gridCol w:w="1101"/>
        <w:gridCol w:w="1842"/>
        <w:gridCol w:w="5586"/>
      </w:tblGrid>
      <w:tr w:rsidR="00C46A2B" w:rsidRPr="00FF448F" w:rsidTr="0069527C">
        <w:tc>
          <w:tcPr>
            <w:tcW w:w="8529" w:type="dxa"/>
            <w:gridSpan w:val="3"/>
            <w:tcBorders>
              <w:top w:val="single" w:sz="12" w:space="0" w:color="auto"/>
              <w:bottom w:val="single" w:sz="6" w:space="0" w:color="auto"/>
            </w:tcBorders>
            <w:shd w:val="clear" w:color="auto" w:fill="auto"/>
          </w:tcPr>
          <w:p w:rsidR="00C46A2B" w:rsidRPr="00FF448F" w:rsidRDefault="00C46A2B" w:rsidP="0069527C">
            <w:pPr>
              <w:pStyle w:val="TableHeading"/>
            </w:pPr>
            <w:r w:rsidRPr="00FF448F">
              <w:t>Clinical services</w:t>
            </w:r>
          </w:p>
        </w:tc>
      </w:tr>
      <w:tr w:rsidR="00C46A2B" w:rsidRPr="00FF448F" w:rsidTr="00A92FA8">
        <w:tc>
          <w:tcPr>
            <w:tcW w:w="1101"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1</w:t>
            </w:r>
            <w:r w:rsidR="00A059BA" w:rsidRPr="00FF448F">
              <w:br/>
              <w:t>Service</w:t>
            </w:r>
          </w:p>
        </w:tc>
        <w:tc>
          <w:tcPr>
            <w:tcW w:w="5586"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2</w:t>
            </w:r>
            <w:r w:rsidR="00A059BA" w:rsidRPr="00FF448F">
              <w:br/>
              <w:t>Content</w:t>
            </w:r>
          </w:p>
        </w:tc>
      </w:tr>
      <w:tr w:rsidR="00C46A2B" w:rsidRPr="00FF448F" w:rsidTr="00A92FA8">
        <w:tc>
          <w:tcPr>
            <w:tcW w:w="1101" w:type="dxa"/>
            <w:tcBorders>
              <w:top w:val="single" w:sz="12" w:space="0" w:color="auto"/>
              <w:bottom w:val="single" w:sz="4" w:space="0" w:color="auto"/>
            </w:tcBorders>
            <w:shd w:val="clear" w:color="auto" w:fill="auto"/>
          </w:tcPr>
          <w:p w:rsidR="00C46A2B" w:rsidRPr="00FF448F" w:rsidRDefault="00C46A2B" w:rsidP="0069527C">
            <w:pPr>
              <w:pStyle w:val="Tabletext"/>
            </w:pPr>
            <w:r w:rsidRPr="00FF448F">
              <w:t>1</w:t>
            </w:r>
          </w:p>
        </w:tc>
        <w:tc>
          <w:tcPr>
            <w:tcW w:w="1842" w:type="dxa"/>
            <w:tcBorders>
              <w:top w:val="single" w:sz="12" w:space="0" w:color="auto"/>
              <w:bottom w:val="single" w:sz="4" w:space="0" w:color="auto"/>
            </w:tcBorders>
            <w:shd w:val="clear" w:color="auto" w:fill="auto"/>
            <w:hideMark/>
          </w:tcPr>
          <w:p w:rsidR="00C46A2B" w:rsidRPr="00FF448F" w:rsidRDefault="00C46A2B" w:rsidP="0069527C">
            <w:pPr>
              <w:pStyle w:val="Tabletext"/>
            </w:pPr>
            <w:r w:rsidRPr="00FF448F">
              <w:t>Clinical care</w:t>
            </w:r>
          </w:p>
        </w:tc>
        <w:tc>
          <w:tcPr>
            <w:tcW w:w="5586" w:type="dxa"/>
            <w:tcBorders>
              <w:top w:val="single" w:sz="12" w:space="0" w:color="auto"/>
              <w:bottom w:val="single" w:sz="4" w:space="0" w:color="auto"/>
            </w:tcBorders>
            <w:shd w:val="clear" w:color="auto" w:fill="auto"/>
            <w:hideMark/>
          </w:tcPr>
          <w:p w:rsidR="00C46A2B" w:rsidRPr="00FF448F" w:rsidRDefault="00C46A2B" w:rsidP="0069527C">
            <w:pPr>
              <w:pStyle w:val="Tabletext"/>
            </w:pPr>
            <w:r w:rsidRPr="00FF448F">
              <w:t>Includes:</w:t>
            </w:r>
          </w:p>
          <w:p w:rsidR="00C46A2B" w:rsidRPr="00FF448F" w:rsidRDefault="00C46A2B" w:rsidP="0069527C">
            <w:pPr>
              <w:pStyle w:val="Tablea"/>
            </w:pPr>
            <w:r w:rsidRPr="00FF448F">
              <w:t>(a) nursing, allied health and therapy services such as speech therapy, podiatry, occupational or physiotherapy services; and</w:t>
            </w:r>
          </w:p>
          <w:p w:rsidR="00C46A2B" w:rsidRPr="00FF448F" w:rsidRDefault="00C46A2B" w:rsidP="0069527C">
            <w:pPr>
              <w:pStyle w:val="Tablea"/>
            </w:pPr>
            <w:r w:rsidRPr="00FF448F">
              <w:t>(b) other clinical services such as hearing and vision services.</w:t>
            </w:r>
          </w:p>
        </w:tc>
      </w:tr>
      <w:tr w:rsidR="00C46A2B" w:rsidRPr="00FF448F" w:rsidTr="00A92FA8">
        <w:tc>
          <w:tcPr>
            <w:tcW w:w="1101" w:type="dxa"/>
            <w:tcBorders>
              <w:bottom w:val="single" w:sz="12" w:space="0" w:color="auto"/>
            </w:tcBorders>
            <w:shd w:val="clear" w:color="auto" w:fill="auto"/>
          </w:tcPr>
          <w:p w:rsidR="00C46A2B" w:rsidRPr="00FF448F" w:rsidRDefault="00C46A2B" w:rsidP="0069527C">
            <w:pPr>
              <w:pStyle w:val="Tabletext"/>
            </w:pPr>
            <w:r w:rsidRPr="00FF448F">
              <w:t>2</w:t>
            </w:r>
          </w:p>
        </w:tc>
        <w:tc>
          <w:tcPr>
            <w:tcW w:w="1842" w:type="dxa"/>
            <w:tcBorders>
              <w:bottom w:val="single" w:sz="12" w:space="0" w:color="auto"/>
            </w:tcBorders>
            <w:shd w:val="clear" w:color="auto" w:fill="auto"/>
          </w:tcPr>
          <w:p w:rsidR="00C46A2B" w:rsidRPr="00FF448F" w:rsidRDefault="00C46A2B" w:rsidP="0069527C">
            <w:pPr>
              <w:pStyle w:val="Tabletext"/>
            </w:pPr>
            <w:r w:rsidRPr="00FF448F">
              <w:t>Access to other health and related services</w:t>
            </w:r>
          </w:p>
        </w:tc>
        <w:tc>
          <w:tcPr>
            <w:tcW w:w="5586" w:type="dxa"/>
            <w:tcBorders>
              <w:bottom w:val="single" w:sz="12" w:space="0" w:color="auto"/>
            </w:tcBorders>
            <w:shd w:val="clear" w:color="auto" w:fill="auto"/>
          </w:tcPr>
          <w:p w:rsidR="00C46A2B" w:rsidRPr="00FF448F" w:rsidRDefault="00C46A2B" w:rsidP="0069527C">
            <w:pPr>
              <w:pStyle w:val="Tabletext"/>
            </w:pPr>
            <w:r w:rsidRPr="00FF448F">
              <w:t xml:space="preserve">Includes referral to health practitioners or other </w:t>
            </w:r>
            <w:r w:rsidR="00580223" w:rsidRPr="00FF448F">
              <w:t xml:space="preserve">related </w:t>
            </w:r>
            <w:r w:rsidRPr="00FF448F">
              <w:t>service providers.</w:t>
            </w:r>
          </w:p>
        </w:tc>
      </w:tr>
    </w:tbl>
    <w:p w:rsidR="00C46A2B" w:rsidRPr="00FF448F" w:rsidRDefault="00C46A2B" w:rsidP="00C46A2B">
      <w:pPr>
        <w:pStyle w:val="Tabletext"/>
      </w:pPr>
    </w:p>
    <w:p w:rsidR="00C46A2B" w:rsidRPr="00FF448F" w:rsidRDefault="00C46A2B" w:rsidP="00C46A2B">
      <w:pPr>
        <w:pStyle w:val="ActHead2"/>
        <w:keepNext w:val="0"/>
        <w:keepLines w:val="0"/>
        <w:pageBreakBefore/>
      </w:pPr>
      <w:bookmarkStart w:id="47" w:name="_Toc390951232"/>
      <w:r w:rsidRPr="00FF448F">
        <w:rPr>
          <w:rStyle w:val="CharPartNo"/>
        </w:rPr>
        <w:lastRenderedPageBreak/>
        <w:t>Part</w:t>
      </w:r>
      <w:r w:rsidR="00FF448F" w:rsidRPr="00FF448F">
        <w:rPr>
          <w:rStyle w:val="CharPartNo"/>
        </w:rPr>
        <w:t> </w:t>
      </w:r>
      <w:r w:rsidRPr="00FF448F">
        <w:rPr>
          <w:rStyle w:val="CharPartNo"/>
        </w:rPr>
        <w:t>2</w:t>
      </w:r>
      <w:r w:rsidRPr="00FF448F">
        <w:t>—</w:t>
      </w:r>
      <w:r w:rsidRPr="00FF448F">
        <w:rPr>
          <w:rStyle w:val="CharPartText"/>
        </w:rPr>
        <w:t>Excluded items</w:t>
      </w:r>
      <w:bookmarkEnd w:id="47"/>
    </w:p>
    <w:p w:rsidR="00202585" w:rsidRPr="00FF448F" w:rsidRDefault="00202585" w:rsidP="00202585">
      <w:pPr>
        <w:pStyle w:val="Header"/>
      </w:pPr>
      <w:r w:rsidRPr="00FF448F">
        <w:rPr>
          <w:rStyle w:val="CharDivNo"/>
        </w:rPr>
        <w:t xml:space="preserve"> </w:t>
      </w:r>
      <w:r w:rsidRPr="00FF448F">
        <w:rPr>
          <w:rStyle w:val="CharDivText"/>
        </w:rPr>
        <w:t xml:space="preserve"> </w:t>
      </w:r>
    </w:p>
    <w:p w:rsidR="00202585" w:rsidRPr="00FF448F" w:rsidRDefault="00202585" w:rsidP="00202585">
      <w:pPr>
        <w:pStyle w:val="ActHead5"/>
      </w:pPr>
      <w:bookmarkStart w:id="48" w:name="_Toc390951233"/>
      <w:r w:rsidRPr="00FF448F">
        <w:rPr>
          <w:rStyle w:val="CharSectno"/>
        </w:rPr>
        <w:t>4</w:t>
      </w:r>
      <w:r w:rsidRPr="00FF448F">
        <w:t xml:space="preserve">  Items that must not be included in package of care and services</w:t>
      </w:r>
      <w:bookmarkEnd w:id="48"/>
    </w:p>
    <w:p w:rsidR="00C46A2B" w:rsidRPr="00FF448F" w:rsidRDefault="00202585" w:rsidP="00202585">
      <w:pPr>
        <w:pStyle w:val="subsection"/>
      </w:pPr>
      <w:r w:rsidRPr="00FF448F">
        <w:tab/>
      </w:r>
      <w:r w:rsidRPr="00FF448F">
        <w:tab/>
      </w:r>
      <w:r w:rsidR="00C46A2B" w:rsidRPr="00FF448F">
        <w:t xml:space="preserve">The </w:t>
      </w:r>
      <w:r w:rsidRPr="00FF448F">
        <w:t xml:space="preserve">following table </w:t>
      </w:r>
      <w:r w:rsidR="00CC2128" w:rsidRPr="00FF448F">
        <w:t>specifies</w:t>
      </w:r>
      <w:r w:rsidR="00730629" w:rsidRPr="00FF448F">
        <w:t xml:space="preserve"> the items that </w:t>
      </w:r>
      <w:r w:rsidR="00C46A2B" w:rsidRPr="00FF448F">
        <w:t>must not be included in the package of care and services provided under section</w:t>
      </w:r>
      <w:r w:rsidR="00FF448F" w:rsidRPr="00FF448F">
        <w:t> </w:t>
      </w:r>
      <w:r w:rsidR="00143D51" w:rsidRPr="00FF448F">
        <w:t>13</w:t>
      </w:r>
      <w:r w:rsidRPr="00FF448F">
        <w:t>.</w:t>
      </w:r>
    </w:p>
    <w:p w:rsidR="00C46A2B" w:rsidRPr="00FF448F" w:rsidRDefault="00C46A2B" w:rsidP="00C46A2B">
      <w:pPr>
        <w:pStyle w:val="Tabletext"/>
      </w:pPr>
    </w:p>
    <w:tbl>
      <w:tblPr>
        <w:tblW w:w="0" w:type="auto"/>
        <w:tblBorders>
          <w:top w:val="single" w:sz="12" w:space="0" w:color="auto"/>
          <w:bottom w:val="single" w:sz="2" w:space="0" w:color="auto"/>
          <w:insideH w:val="single" w:sz="12" w:space="0" w:color="auto"/>
        </w:tblBorders>
        <w:tblLook w:val="04A0" w:firstRow="1" w:lastRow="0" w:firstColumn="1" w:lastColumn="0" w:noHBand="0" w:noVBand="1"/>
      </w:tblPr>
      <w:tblGrid>
        <w:gridCol w:w="1101"/>
        <w:gridCol w:w="1842"/>
        <w:gridCol w:w="5586"/>
      </w:tblGrid>
      <w:tr w:rsidR="00C46A2B" w:rsidRPr="00FF448F" w:rsidTr="0069527C">
        <w:tc>
          <w:tcPr>
            <w:tcW w:w="8529" w:type="dxa"/>
            <w:gridSpan w:val="3"/>
            <w:tcBorders>
              <w:top w:val="single" w:sz="12" w:space="0" w:color="auto"/>
              <w:bottom w:val="single" w:sz="6" w:space="0" w:color="auto"/>
            </w:tcBorders>
            <w:shd w:val="clear" w:color="auto" w:fill="auto"/>
          </w:tcPr>
          <w:p w:rsidR="00C46A2B" w:rsidRPr="00FF448F" w:rsidRDefault="00C46A2B" w:rsidP="0069527C">
            <w:pPr>
              <w:pStyle w:val="TableHeading"/>
            </w:pPr>
            <w:r w:rsidRPr="00FF448F">
              <w:t>Excluded items</w:t>
            </w:r>
          </w:p>
        </w:tc>
      </w:tr>
      <w:tr w:rsidR="00C46A2B" w:rsidRPr="00FF448F" w:rsidTr="00A92FA8">
        <w:tc>
          <w:tcPr>
            <w:tcW w:w="1101"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A059BA" w:rsidRPr="00FF448F" w:rsidRDefault="00C46A2B" w:rsidP="00A059BA">
            <w:pPr>
              <w:pStyle w:val="TableHeading"/>
            </w:pPr>
            <w:r w:rsidRPr="00FF448F">
              <w:t>Column 1</w:t>
            </w:r>
          </w:p>
        </w:tc>
        <w:tc>
          <w:tcPr>
            <w:tcW w:w="5586"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2</w:t>
            </w:r>
          </w:p>
        </w:tc>
      </w:tr>
      <w:tr w:rsidR="00C46A2B" w:rsidRPr="00FF448F" w:rsidTr="00A92FA8">
        <w:tc>
          <w:tcPr>
            <w:tcW w:w="1101" w:type="dxa"/>
            <w:tcBorders>
              <w:bottom w:val="single" w:sz="12" w:space="0" w:color="auto"/>
            </w:tcBorders>
            <w:shd w:val="clear" w:color="auto" w:fill="auto"/>
          </w:tcPr>
          <w:p w:rsidR="00C46A2B" w:rsidRPr="00FF448F" w:rsidRDefault="00C46A2B" w:rsidP="0069527C">
            <w:pPr>
              <w:pStyle w:val="Tabletext"/>
            </w:pPr>
            <w:r w:rsidRPr="00FF448F">
              <w:t>1</w:t>
            </w:r>
          </w:p>
        </w:tc>
        <w:tc>
          <w:tcPr>
            <w:tcW w:w="1842" w:type="dxa"/>
            <w:tcBorders>
              <w:bottom w:val="single" w:sz="12" w:space="0" w:color="auto"/>
            </w:tcBorders>
            <w:shd w:val="clear" w:color="auto" w:fill="auto"/>
            <w:hideMark/>
          </w:tcPr>
          <w:p w:rsidR="00C46A2B" w:rsidRPr="00FF448F" w:rsidRDefault="00C46A2B" w:rsidP="0069527C">
            <w:pPr>
              <w:pStyle w:val="Tabletext"/>
            </w:pPr>
            <w:r w:rsidRPr="00FF448F">
              <w:t>Excluded items</w:t>
            </w:r>
          </w:p>
        </w:tc>
        <w:tc>
          <w:tcPr>
            <w:tcW w:w="5586" w:type="dxa"/>
            <w:tcBorders>
              <w:bottom w:val="single" w:sz="12" w:space="0" w:color="auto"/>
            </w:tcBorders>
            <w:shd w:val="clear" w:color="auto" w:fill="auto"/>
          </w:tcPr>
          <w:p w:rsidR="00C46A2B" w:rsidRPr="00FF448F" w:rsidRDefault="00C46A2B" w:rsidP="0069527C">
            <w:pPr>
              <w:pStyle w:val="Tabletext"/>
            </w:pPr>
            <w:r w:rsidRPr="00FF448F">
              <w:t>The following items must not be included in the package of care and services provided under section</w:t>
            </w:r>
            <w:r w:rsidR="00FF448F" w:rsidRPr="00FF448F">
              <w:t> </w:t>
            </w:r>
            <w:r w:rsidR="005B178E" w:rsidRPr="00FF448F">
              <w:t>13</w:t>
            </w:r>
            <w:r w:rsidRPr="00FF448F">
              <w:t>:</w:t>
            </w:r>
          </w:p>
          <w:p w:rsidR="00C46A2B" w:rsidRPr="00FF448F" w:rsidRDefault="00C46A2B" w:rsidP="0069527C">
            <w:pPr>
              <w:pStyle w:val="Tablea"/>
            </w:pPr>
            <w:r w:rsidRPr="00FF448F">
              <w:t>(a) use of the package funds as a source of general income for the care recipient;</w:t>
            </w:r>
          </w:p>
          <w:p w:rsidR="00C46A2B" w:rsidRPr="00FF448F" w:rsidRDefault="00C46A2B" w:rsidP="0069527C">
            <w:pPr>
              <w:pStyle w:val="Tablea"/>
            </w:pPr>
            <w:r w:rsidRPr="00FF448F">
              <w:t>(b) purchase of food, except as part of enteral feeding requirements;</w:t>
            </w:r>
          </w:p>
          <w:p w:rsidR="00C46A2B" w:rsidRPr="00FF448F" w:rsidRDefault="00C46A2B" w:rsidP="0069527C">
            <w:pPr>
              <w:pStyle w:val="Tablea"/>
            </w:pPr>
            <w:r w:rsidRPr="00FF448F">
              <w:t>(c) payment for permanent accommodation, including assistance with home purchase, mortgage payments or rent;</w:t>
            </w:r>
          </w:p>
          <w:p w:rsidR="00C46A2B" w:rsidRPr="00FF448F" w:rsidRDefault="00C46A2B" w:rsidP="0069527C">
            <w:pPr>
              <w:pStyle w:val="Tablea"/>
            </w:pPr>
            <w:r w:rsidRPr="00FF448F">
              <w:t>(d) payment of home care fees;</w:t>
            </w:r>
          </w:p>
          <w:p w:rsidR="00C46A2B" w:rsidRPr="00FF448F" w:rsidRDefault="00C46A2B" w:rsidP="0069527C">
            <w:pPr>
              <w:pStyle w:val="Tablea"/>
            </w:pPr>
            <w:r w:rsidRPr="00FF448F">
              <w:t>(e) payment of fees or charges for other types of care funded or jointly funded by the Australian Government;</w:t>
            </w:r>
          </w:p>
          <w:p w:rsidR="00C46A2B" w:rsidRPr="00FF448F" w:rsidRDefault="00C46A2B" w:rsidP="0069527C">
            <w:pPr>
              <w:pStyle w:val="Tablea"/>
            </w:pPr>
            <w:r w:rsidRPr="00FF448F">
              <w:t>(f) home modifications or capital items that are not related to the care recipient’s care needs;</w:t>
            </w:r>
          </w:p>
          <w:p w:rsidR="00C46A2B" w:rsidRPr="00FF448F" w:rsidRDefault="00C46A2B" w:rsidP="0069527C">
            <w:pPr>
              <w:pStyle w:val="Tablea"/>
            </w:pPr>
            <w:r w:rsidRPr="00FF448F">
              <w:t>(g) travel and accommodation for holidays;</w:t>
            </w:r>
          </w:p>
          <w:p w:rsidR="00C46A2B" w:rsidRPr="00FF448F" w:rsidRDefault="00C46A2B" w:rsidP="0069527C">
            <w:pPr>
              <w:pStyle w:val="Tablea"/>
            </w:pPr>
            <w:r w:rsidRPr="00FF448F">
              <w:t>(h) cost of entertainment activities, such as club memberships and tickets to sporting events;</w:t>
            </w:r>
          </w:p>
          <w:p w:rsidR="00C46A2B" w:rsidRPr="00FF448F" w:rsidRDefault="00C46A2B" w:rsidP="0069527C">
            <w:pPr>
              <w:pStyle w:val="Tablea"/>
            </w:pPr>
            <w:r w:rsidRPr="00FF448F">
              <w:t>(</w:t>
            </w:r>
            <w:proofErr w:type="spellStart"/>
            <w:r w:rsidRPr="00FF448F">
              <w:t>i</w:t>
            </w:r>
            <w:proofErr w:type="spellEnd"/>
            <w:r w:rsidRPr="00FF448F">
              <w:t>) gambling activities;</w:t>
            </w:r>
          </w:p>
          <w:p w:rsidR="00C46A2B" w:rsidRPr="00FF448F" w:rsidRDefault="00C46A2B" w:rsidP="0069527C">
            <w:pPr>
              <w:pStyle w:val="Tablea"/>
            </w:pPr>
            <w:r w:rsidRPr="00FF448F">
              <w:t>(j) payment for services and items covered by the Medicare Benefits Schedule or the Pharmaceutical Benefits Scheme.</w:t>
            </w:r>
          </w:p>
        </w:tc>
      </w:tr>
    </w:tbl>
    <w:p w:rsidR="00C46A2B" w:rsidRPr="00FF448F" w:rsidRDefault="00C46A2B" w:rsidP="00C46A2B">
      <w:pPr>
        <w:pStyle w:val="Tabletext"/>
      </w:pPr>
    </w:p>
    <w:p w:rsidR="00C46A2B" w:rsidRPr="00FF448F" w:rsidRDefault="00C46A2B" w:rsidP="00C46A2B">
      <w:pPr>
        <w:pStyle w:val="ActHead1"/>
        <w:pageBreakBefore/>
        <w:spacing w:before="240"/>
      </w:pPr>
      <w:bookmarkStart w:id="49" w:name="_Toc390951234"/>
      <w:r w:rsidRPr="00FF448F">
        <w:rPr>
          <w:rStyle w:val="CharChapNo"/>
        </w:rPr>
        <w:lastRenderedPageBreak/>
        <w:t>Schedule</w:t>
      </w:r>
      <w:r w:rsidR="00FF448F" w:rsidRPr="00FF448F">
        <w:rPr>
          <w:rStyle w:val="CharChapNo"/>
        </w:rPr>
        <w:t> </w:t>
      </w:r>
      <w:r w:rsidRPr="00FF448F">
        <w:rPr>
          <w:rStyle w:val="CharChapNo"/>
        </w:rPr>
        <w:t>4</w:t>
      </w:r>
      <w:r w:rsidRPr="00FF448F">
        <w:t>—</w:t>
      </w:r>
      <w:r w:rsidRPr="00FF448F">
        <w:rPr>
          <w:rStyle w:val="CharChapText"/>
        </w:rPr>
        <w:t>Home Care Common Standards</w:t>
      </w:r>
      <w:bookmarkEnd w:id="49"/>
    </w:p>
    <w:p w:rsidR="00C46A2B" w:rsidRPr="00FF448F" w:rsidRDefault="00C46A2B" w:rsidP="00C46A2B">
      <w:pPr>
        <w:pStyle w:val="notemargin"/>
      </w:pPr>
      <w:r w:rsidRPr="00FF448F">
        <w:t>Note:</w:t>
      </w:r>
      <w:r w:rsidRPr="00FF448F">
        <w:tab/>
        <w:t>See section</w:t>
      </w:r>
      <w:r w:rsidR="00FF448F" w:rsidRPr="00FF448F">
        <w:t> </w:t>
      </w:r>
      <w:r w:rsidR="00143D51" w:rsidRPr="00FF448F">
        <w:t>15</w:t>
      </w:r>
      <w:r w:rsidRPr="00FF448F">
        <w:t>.</w:t>
      </w:r>
    </w:p>
    <w:p w:rsidR="00C46A2B" w:rsidRPr="00FF448F" w:rsidRDefault="00C46A2B" w:rsidP="00C46A2B">
      <w:pPr>
        <w:pStyle w:val="ActHead2"/>
      </w:pPr>
      <w:bookmarkStart w:id="50" w:name="_Toc390951235"/>
      <w:r w:rsidRPr="00FF448F">
        <w:rPr>
          <w:rStyle w:val="CharPartNo"/>
        </w:rPr>
        <w:t>Part</w:t>
      </w:r>
      <w:r w:rsidR="00FF448F" w:rsidRPr="00FF448F">
        <w:rPr>
          <w:rStyle w:val="CharPartNo"/>
        </w:rPr>
        <w:t> </w:t>
      </w:r>
      <w:r w:rsidRPr="00FF448F">
        <w:rPr>
          <w:rStyle w:val="CharPartNo"/>
        </w:rPr>
        <w:t>1</w:t>
      </w:r>
      <w:r w:rsidRPr="00FF448F">
        <w:t>—</w:t>
      </w:r>
      <w:r w:rsidRPr="00FF448F">
        <w:rPr>
          <w:rStyle w:val="CharPartText"/>
        </w:rPr>
        <w:t>Effective management</w:t>
      </w:r>
      <w:bookmarkEnd w:id="50"/>
    </w:p>
    <w:p w:rsidR="00202585" w:rsidRPr="00FF448F" w:rsidRDefault="00202585" w:rsidP="00202585">
      <w:pPr>
        <w:pStyle w:val="Header"/>
      </w:pPr>
      <w:r w:rsidRPr="00FF448F">
        <w:rPr>
          <w:rStyle w:val="CharDivNo"/>
        </w:rPr>
        <w:t xml:space="preserve"> </w:t>
      </w:r>
      <w:r w:rsidRPr="00FF448F">
        <w:rPr>
          <w:rStyle w:val="CharDivText"/>
        </w:rPr>
        <w:t xml:space="preserve"> </w:t>
      </w:r>
    </w:p>
    <w:p w:rsidR="00B454AF" w:rsidRPr="00FF448F" w:rsidRDefault="00B454AF" w:rsidP="00B454AF">
      <w:pPr>
        <w:pStyle w:val="ActHead5"/>
      </w:pPr>
      <w:bookmarkStart w:id="51" w:name="_Toc390951236"/>
      <w:r w:rsidRPr="00FF448F">
        <w:rPr>
          <w:rStyle w:val="CharSectno"/>
        </w:rPr>
        <w:t>1</w:t>
      </w:r>
      <w:r w:rsidRPr="00FF448F">
        <w:t xml:space="preserve">  Standards relating to effective management</w:t>
      </w:r>
      <w:bookmarkEnd w:id="51"/>
    </w:p>
    <w:p w:rsidR="00B454AF" w:rsidRPr="00FF448F" w:rsidRDefault="00B454AF" w:rsidP="00B454AF">
      <w:pPr>
        <w:pStyle w:val="subsection"/>
      </w:pPr>
      <w:r w:rsidRPr="00FF448F">
        <w:tab/>
        <w:t>(1)</w:t>
      </w:r>
      <w:r w:rsidRPr="00FF448F">
        <w:tab/>
        <w:t xml:space="preserve">This Part </w:t>
      </w:r>
      <w:r w:rsidR="00CC2128" w:rsidRPr="00FF448F">
        <w:t>specifies</w:t>
      </w:r>
      <w:r w:rsidRPr="00FF448F">
        <w:t xml:space="preserve"> the standards relating to effective management for the provision of home care.</w:t>
      </w:r>
    </w:p>
    <w:p w:rsidR="00B454AF" w:rsidRPr="00FF448F" w:rsidRDefault="00B454AF" w:rsidP="00B454AF">
      <w:pPr>
        <w:pStyle w:val="SubsectionHead"/>
      </w:pPr>
      <w:r w:rsidRPr="00FF448F">
        <w:t>Principle</w:t>
      </w:r>
    </w:p>
    <w:p w:rsidR="00C46A2B" w:rsidRPr="00FF448F" w:rsidRDefault="00C46A2B" w:rsidP="00202585">
      <w:pPr>
        <w:pStyle w:val="subsection"/>
      </w:pPr>
      <w:r w:rsidRPr="00FF448F">
        <w:tab/>
      </w:r>
      <w:r w:rsidR="00B454AF" w:rsidRPr="00FF448F">
        <w:t>(2)</w:t>
      </w:r>
      <w:r w:rsidRPr="00FF448F">
        <w:tab/>
        <w:t>The service provider demonstrates effective management processes based on a continuous improvement approach to service management, planning and delivery.</w:t>
      </w:r>
    </w:p>
    <w:p w:rsidR="00C46A2B" w:rsidRPr="00FF448F" w:rsidRDefault="00C46A2B" w:rsidP="00C46A2B">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01"/>
        <w:gridCol w:w="1842"/>
        <w:gridCol w:w="5273"/>
      </w:tblGrid>
      <w:tr w:rsidR="00C46A2B" w:rsidRPr="00FF448F" w:rsidTr="0069527C">
        <w:trPr>
          <w:tblHeader/>
        </w:trPr>
        <w:tc>
          <w:tcPr>
            <w:tcW w:w="8216" w:type="dxa"/>
            <w:gridSpan w:val="3"/>
            <w:tcBorders>
              <w:top w:val="single" w:sz="12" w:space="0" w:color="auto"/>
              <w:bottom w:val="single" w:sz="6" w:space="0" w:color="auto"/>
            </w:tcBorders>
            <w:shd w:val="clear" w:color="auto" w:fill="auto"/>
          </w:tcPr>
          <w:p w:rsidR="00C46A2B" w:rsidRPr="00FF448F" w:rsidRDefault="00C46A2B" w:rsidP="0069527C">
            <w:pPr>
              <w:pStyle w:val="TableHeading"/>
            </w:pPr>
            <w:r w:rsidRPr="00FF448F">
              <w:t>Effective management</w:t>
            </w:r>
          </w:p>
        </w:tc>
      </w:tr>
      <w:tr w:rsidR="00C46A2B" w:rsidRPr="00FF448F" w:rsidTr="00A92FA8">
        <w:trPr>
          <w:tblHeader/>
        </w:trPr>
        <w:tc>
          <w:tcPr>
            <w:tcW w:w="1101"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C46A2B" w:rsidRPr="00FF448F" w:rsidRDefault="00580223" w:rsidP="0069527C">
            <w:pPr>
              <w:pStyle w:val="TableHeading"/>
            </w:pPr>
            <w:r w:rsidRPr="00FF448F">
              <w:t>Column 1</w:t>
            </w:r>
            <w:r w:rsidR="00C46A2B" w:rsidRPr="00FF448F">
              <w:br/>
              <w:t>Matter indicator</w:t>
            </w:r>
          </w:p>
        </w:tc>
        <w:tc>
          <w:tcPr>
            <w:tcW w:w="5273" w:type="dxa"/>
            <w:tcBorders>
              <w:top w:val="single" w:sz="6" w:space="0" w:color="auto"/>
              <w:bottom w:val="single" w:sz="12" w:space="0" w:color="auto"/>
            </w:tcBorders>
            <w:shd w:val="clear" w:color="auto" w:fill="auto"/>
          </w:tcPr>
          <w:p w:rsidR="00C46A2B" w:rsidRPr="00FF448F" w:rsidRDefault="00580223" w:rsidP="0069527C">
            <w:pPr>
              <w:pStyle w:val="TableHeading"/>
            </w:pPr>
            <w:r w:rsidRPr="00FF448F">
              <w:t>Column 2</w:t>
            </w:r>
            <w:r w:rsidR="00C46A2B" w:rsidRPr="00FF448F">
              <w:br/>
              <w:t>Expected outcome</w:t>
            </w:r>
          </w:p>
        </w:tc>
      </w:tr>
      <w:tr w:rsidR="00C46A2B" w:rsidRPr="00FF448F" w:rsidTr="00A92FA8">
        <w:tc>
          <w:tcPr>
            <w:tcW w:w="1101" w:type="dxa"/>
            <w:tcBorders>
              <w:top w:val="single" w:sz="12" w:space="0" w:color="auto"/>
            </w:tcBorders>
            <w:shd w:val="clear" w:color="auto" w:fill="auto"/>
          </w:tcPr>
          <w:p w:rsidR="00C46A2B" w:rsidRPr="00FF448F" w:rsidRDefault="00C46A2B" w:rsidP="0069527C">
            <w:pPr>
              <w:pStyle w:val="Tabletext"/>
            </w:pPr>
            <w:r w:rsidRPr="00FF448F">
              <w:t>1.1</w:t>
            </w:r>
          </w:p>
        </w:tc>
        <w:tc>
          <w:tcPr>
            <w:tcW w:w="1842" w:type="dxa"/>
            <w:tcBorders>
              <w:top w:val="single" w:sz="12" w:space="0" w:color="auto"/>
            </w:tcBorders>
            <w:shd w:val="clear" w:color="auto" w:fill="auto"/>
          </w:tcPr>
          <w:p w:rsidR="00C46A2B" w:rsidRPr="00FF448F" w:rsidRDefault="00C46A2B" w:rsidP="0069527C">
            <w:pPr>
              <w:pStyle w:val="Tabletext"/>
            </w:pPr>
            <w:r w:rsidRPr="00FF448F">
              <w:t>Corporate governance</w:t>
            </w:r>
          </w:p>
        </w:tc>
        <w:tc>
          <w:tcPr>
            <w:tcW w:w="5273" w:type="dxa"/>
            <w:tcBorders>
              <w:top w:val="single" w:sz="12" w:space="0" w:color="auto"/>
            </w:tcBorders>
            <w:shd w:val="clear" w:color="auto" w:fill="auto"/>
          </w:tcPr>
          <w:p w:rsidR="00C46A2B" w:rsidRPr="00FF448F" w:rsidRDefault="00C46A2B" w:rsidP="0069527C">
            <w:pPr>
              <w:pStyle w:val="Tabletext"/>
            </w:pPr>
            <w:r w:rsidRPr="00FF448F">
              <w:t>The service provider has implemented corporate governance processes that are accountable to stakeholders.</w:t>
            </w:r>
          </w:p>
        </w:tc>
      </w:tr>
      <w:tr w:rsidR="00C46A2B" w:rsidRPr="00FF448F" w:rsidTr="00A92FA8">
        <w:tc>
          <w:tcPr>
            <w:tcW w:w="1101" w:type="dxa"/>
            <w:shd w:val="clear" w:color="auto" w:fill="auto"/>
          </w:tcPr>
          <w:p w:rsidR="00C46A2B" w:rsidRPr="00FF448F" w:rsidRDefault="00C46A2B" w:rsidP="0069527C">
            <w:pPr>
              <w:pStyle w:val="Tabletext"/>
            </w:pPr>
            <w:r w:rsidRPr="00FF448F">
              <w:t>1.2</w:t>
            </w:r>
          </w:p>
        </w:tc>
        <w:tc>
          <w:tcPr>
            <w:tcW w:w="1842" w:type="dxa"/>
            <w:shd w:val="clear" w:color="auto" w:fill="auto"/>
          </w:tcPr>
          <w:p w:rsidR="00C46A2B" w:rsidRPr="00FF448F" w:rsidRDefault="00C46A2B" w:rsidP="0069527C">
            <w:pPr>
              <w:pStyle w:val="Tabletext"/>
            </w:pPr>
            <w:r w:rsidRPr="00FF448F">
              <w:t>Regulatory compliance</w:t>
            </w:r>
          </w:p>
        </w:tc>
        <w:tc>
          <w:tcPr>
            <w:tcW w:w="5273" w:type="dxa"/>
            <w:shd w:val="clear" w:color="auto" w:fill="auto"/>
          </w:tcPr>
          <w:p w:rsidR="00C46A2B" w:rsidRPr="00FF448F" w:rsidRDefault="00C46A2B" w:rsidP="0069527C">
            <w:pPr>
              <w:pStyle w:val="Tabletext"/>
            </w:pPr>
            <w:r w:rsidRPr="00FF448F">
              <w:t>The service provider has systems in place to identify and ensure compliance with funded program guidelines, relevant legislation, regulatory requirements and professional standards.</w:t>
            </w:r>
          </w:p>
        </w:tc>
      </w:tr>
      <w:tr w:rsidR="00C46A2B" w:rsidRPr="00FF448F" w:rsidTr="00A92FA8">
        <w:tc>
          <w:tcPr>
            <w:tcW w:w="1101" w:type="dxa"/>
            <w:shd w:val="clear" w:color="auto" w:fill="auto"/>
          </w:tcPr>
          <w:p w:rsidR="00C46A2B" w:rsidRPr="00FF448F" w:rsidRDefault="00C46A2B" w:rsidP="0069527C">
            <w:pPr>
              <w:pStyle w:val="Tabletext"/>
            </w:pPr>
            <w:r w:rsidRPr="00FF448F">
              <w:t>1.3</w:t>
            </w:r>
          </w:p>
        </w:tc>
        <w:tc>
          <w:tcPr>
            <w:tcW w:w="1842" w:type="dxa"/>
            <w:shd w:val="clear" w:color="auto" w:fill="auto"/>
          </w:tcPr>
          <w:p w:rsidR="00C46A2B" w:rsidRPr="00FF448F" w:rsidRDefault="00C46A2B" w:rsidP="0069527C">
            <w:pPr>
              <w:pStyle w:val="Tabletext"/>
            </w:pPr>
            <w:r w:rsidRPr="00FF448F">
              <w:t>Information management systems</w:t>
            </w:r>
          </w:p>
        </w:tc>
        <w:tc>
          <w:tcPr>
            <w:tcW w:w="5273" w:type="dxa"/>
            <w:shd w:val="clear" w:color="auto" w:fill="auto"/>
          </w:tcPr>
          <w:p w:rsidR="00C46A2B" w:rsidRPr="00FF448F" w:rsidRDefault="00C46A2B" w:rsidP="0069527C">
            <w:pPr>
              <w:pStyle w:val="Tabletext"/>
            </w:pPr>
            <w:r w:rsidRPr="00FF448F">
              <w:t>The service provider has effective information management systems in place.</w:t>
            </w:r>
          </w:p>
        </w:tc>
      </w:tr>
      <w:tr w:rsidR="00C46A2B" w:rsidRPr="00FF448F" w:rsidTr="00A92FA8">
        <w:tc>
          <w:tcPr>
            <w:tcW w:w="1101" w:type="dxa"/>
            <w:shd w:val="clear" w:color="auto" w:fill="auto"/>
          </w:tcPr>
          <w:p w:rsidR="00C46A2B" w:rsidRPr="00FF448F" w:rsidRDefault="00C46A2B" w:rsidP="0069527C">
            <w:pPr>
              <w:pStyle w:val="Tabletext"/>
            </w:pPr>
            <w:r w:rsidRPr="00FF448F">
              <w:t>1.4</w:t>
            </w:r>
          </w:p>
        </w:tc>
        <w:tc>
          <w:tcPr>
            <w:tcW w:w="1842" w:type="dxa"/>
            <w:shd w:val="clear" w:color="auto" w:fill="auto"/>
          </w:tcPr>
          <w:p w:rsidR="00C46A2B" w:rsidRPr="00FF448F" w:rsidRDefault="00C46A2B" w:rsidP="0069527C">
            <w:pPr>
              <w:pStyle w:val="Tabletext"/>
            </w:pPr>
            <w:r w:rsidRPr="00FF448F">
              <w:t>Community understanding and engagement</w:t>
            </w:r>
          </w:p>
        </w:tc>
        <w:tc>
          <w:tcPr>
            <w:tcW w:w="5273" w:type="dxa"/>
            <w:shd w:val="clear" w:color="auto" w:fill="auto"/>
          </w:tcPr>
          <w:p w:rsidR="00C46A2B" w:rsidRPr="00FF448F" w:rsidRDefault="00C46A2B" w:rsidP="0069527C">
            <w:pPr>
              <w:pStyle w:val="Tabletext"/>
            </w:pPr>
            <w:r w:rsidRPr="00FF448F">
              <w:t>The service provider understands and engages with the community in which it operates and reflects this in service planning and development.</w:t>
            </w:r>
          </w:p>
        </w:tc>
      </w:tr>
      <w:tr w:rsidR="00C46A2B" w:rsidRPr="00FF448F" w:rsidTr="00A92FA8">
        <w:tc>
          <w:tcPr>
            <w:tcW w:w="1101" w:type="dxa"/>
            <w:shd w:val="clear" w:color="auto" w:fill="auto"/>
          </w:tcPr>
          <w:p w:rsidR="00C46A2B" w:rsidRPr="00FF448F" w:rsidRDefault="00C46A2B" w:rsidP="0069527C">
            <w:pPr>
              <w:pStyle w:val="Tabletext"/>
            </w:pPr>
            <w:r w:rsidRPr="00FF448F">
              <w:t>1.5</w:t>
            </w:r>
          </w:p>
        </w:tc>
        <w:tc>
          <w:tcPr>
            <w:tcW w:w="1842" w:type="dxa"/>
            <w:shd w:val="clear" w:color="auto" w:fill="auto"/>
          </w:tcPr>
          <w:p w:rsidR="00C46A2B" w:rsidRPr="00FF448F" w:rsidRDefault="00C46A2B" w:rsidP="0069527C">
            <w:pPr>
              <w:pStyle w:val="Tabletext"/>
            </w:pPr>
            <w:r w:rsidRPr="00FF448F">
              <w:t>Continuous improvement</w:t>
            </w:r>
          </w:p>
        </w:tc>
        <w:tc>
          <w:tcPr>
            <w:tcW w:w="5273" w:type="dxa"/>
            <w:shd w:val="clear" w:color="auto" w:fill="auto"/>
          </w:tcPr>
          <w:p w:rsidR="00C46A2B" w:rsidRPr="00FF448F" w:rsidRDefault="00C46A2B" w:rsidP="0069527C">
            <w:pPr>
              <w:pStyle w:val="Tabletext"/>
            </w:pPr>
            <w:r w:rsidRPr="00FF448F">
              <w:t>The service provider actively pursues and demonstrates continuous improvement in all aspects of service management and delivery.</w:t>
            </w:r>
          </w:p>
        </w:tc>
      </w:tr>
      <w:tr w:rsidR="00C46A2B" w:rsidRPr="00FF448F" w:rsidTr="00A92FA8">
        <w:tc>
          <w:tcPr>
            <w:tcW w:w="1101" w:type="dxa"/>
            <w:shd w:val="clear" w:color="auto" w:fill="auto"/>
          </w:tcPr>
          <w:p w:rsidR="00C46A2B" w:rsidRPr="00FF448F" w:rsidRDefault="00C46A2B" w:rsidP="0069527C">
            <w:pPr>
              <w:pStyle w:val="Tabletext"/>
            </w:pPr>
            <w:r w:rsidRPr="00FF448F">
              <w:t>1.6</w:t>
            </w:r>
          </w:p>
        </w:tc>
        <w:tc>
          <w:tcPr>
            <w:tcW w:w="1842" w:type="dxa"/>
            <w:shd w:val="clear" w:color="auto" w:fill="auto"/>
          </w:tcPr>
          <w:p w:rsidR="00C46A2B" w:rsidRPr="00FF448F" w:rsidRDefault="00C46A2B" w:rsidP="0069527C">
            <w:pPr>
              <w:pStyle w:val="Tabletext"/>
            </w:pPr>
            <w:r w:rsidRPr="00FF448F">
              <w:t>Risk management</w:t>
            </w:r>
          </w:p>
        </w:tc>
        <w:tc>
          <w:tcPr>
            <w:tcW w:w="5273" w:type="dxa"/>
            <w:shd w:val="clear" w:color="auto" w:fill="auto"/>
          </w:tcPr>
          <w:p w:rsidR="00C46A2B" w:rsidRPr="00FF448F" w:rsidRDefault="00C46A2B" w:rsidP="0069527C">
            <w:pPr>
              <w:pStyle w:val="Tabletext"/>
            </w:pPr>
            <w:r w:rsidRPr="00FF448F">
              <w:t>The service provider is actively working to identify and address potential risk, to ensure the safety of service users, staff and the organisation.</w:t>
            </w:r>
          </w:p>
        </w:tc>
      </w:tr>
      <w:tr w:rsidR="00C46A2B" w:rsidRPr="00FF448F" w:rsidTr="00A92FA8">
        <w:tc>
          <w:tcPr>
            <w:tcW w:w="1101" w:type="dxa"/>
            <w:tcBorders>
              <w:bottom w:val="single" w:sz="4" w:space="0" w:color="auto"/>
            </w:tcBorders>
            <w:shd w:val="clear" w:color="auto" w:fill="auto"/>
          </w:tcPr>
          <w:p w:rsidR="00C46A2B" w:rsidRPr="00FF448F" w:rsidRDefault="00C46A2B" w:rsidP="0069527C">
            <w:pPr>
              <w:pStyle w:val="Tabletext"/>
            </w:pPr>
            <w:r w:rsidRPr="00FF448F">
              <w:t>1.7</w:t>
            </w:r>
          </w:p>
        </w:tc>
        <w:tc>
          <w:tcPr>
            <w:tcW w:w="1842" w:type="dxa"/>
            <w:tcBorders>
              <w:bottom w:val="single" w:sz="4" w:space="0" w:color="auto"/>
            </w:tcBorders>
            <w:shd w:val="clear" w:color="auto" w:fill="auto"/>
          </w:tcPr>
          <w:p w:rsidR="00C46A2B" w:rsidRPr="00FF448F" w:rsidRDefault="00C46A2B" w:rsidP="0069527C">
            <w:pPr>
              <w:pStyle w:val="Tabletext"/>
            </w:pPr>
            <w:r w:rsidRPr="00FF448F">
              <w:t>Human resource management</w:t>
            </w:r>
          </w:p>
        </w:tc>
        <w:tc>
          <w:tcPr>
            <w:tcW w:w="5273" w:type="dxa"/>
            <w:tcBorders>
              <w:bottom w:val="single" w:sz="4" w:space="0" w:color="auto"/>
            </w:tcBorders>
            <w:shd w:val="clear" w:color="auto" w:fill="auto"/>
          </w:tcPr>
          <w:p w:rsidR="00C46A2B" w:rsidRPr="00FF448F" w:rsidRDefault="00C46A2B" w:rsidP="0069527C">
            <w:pPr>
              <w:pStyle w:val="Tabletext"/>
            </w:pPr>
            <w:r w:rsidRPr="00FF448F">
              <w:t>The service provider manages human resources to ensure that adequate numbers of appropriately skilled and trained staff/volunteers are available for the safe delivery of care and services to service users.</w:t>
            </w:r>
          </w:p>
        </w:tc>
      </w:tr>
      <w:tr w:rsidR="00C46A2B" w:rsidRPr="00FF448F" w:rsidTr="00A92FA8">
        <w:tc>
          <w:tcPr>
            <w:tcW w:w="1101" w:type="dxa"/>
            <w:tcBorders>
              <w:bottom w:val="single" w:sz="12" w:space="0" w:color="auto"/>
            </w:tcBorders>
            <w:shd w:val="clear" w:color="auto" w:fill="auto"/>
          </w:tcPr>
          <w:p w:rsidR="00C46A2B" w:rsidRPr="00FF448F" w:rsidRDefault="00C46A2B" w:rsidP="0069527C">
            <w:pPr>
              <w:pStyle w:val="Tabletext"/>
            </w:pPr>
            <w:r w:rsidRPr="00FF448F">
              <w:t>1.8</w:t>
            </w:r>
          </w:p>
        </w:tc>
        <w:tc>
          <w:tcPr>
            <w:tcW w:w="1842" w:type="dxa"/>
            <w:tcBorders>
              <w:bottom w:val="single" w:sz="12" w:space="0" w:color="auto"/>
            </w:tcBorders>
            <w:shd w:val="clear" w:color="auto" w:fill="auto"/>
          </w:tcPr>
          <w:p w:rsidR="00C46A2B" w:rsidRPr="00FF448F" w:rsidRDefault="00C46A2B" w:rsidP="0069527C">
            <w:pPr>
              <w:pStyle w:val="Tabletext"/>
            </w:pPr>
            <w:r w:rsidRPr="00FF448F">
              <w:t>Physical resources</w:t>
            </w:r>
          </w:p>
        </w:tc>
        <w:tc>
          <w:tcPr>
            <w:tcW w:w="5273" w:type="dxa"/>
            <w:tcBorders>
              <w:bottom w:val="single" w:sz="12" w:space="0" w:color="auto"/>
            </w:tcBorders>
            <w:shd w:val="clear" w:color="auto" w:fill="auto"/>
          </w:tcPr>
          <w:p w:rsidR="00C46A2B" w:rsidRPr="00FF448F" w:rsidRDefault="00C46A2B" w:rsidP="0069527C">
            <w:pPr>
              <w:pStyle w:val="Tabletext"/>
            </w:pPr>
            <w:r w:rsidRPr="00FF448F">
              <w:t>The service provider manages physical resources to ensure the safe delivery of care and services to service users and organisation personnel.</w:t>
            </w:r>
          </w:p>
        </w:tc>
      </w:tr>
    </w:tbl>
    <w:p w:rsidR="00C46A2B" w:rsidRPr="00FF448F" w:rsidRDefault="00C46A2B" w:rsidP="00C46A2B">
      <w:pPr>
        <w:pStyle w:val="ActHead2"/>
        <w:pageBreakBefore/>
      </w:pPr>
      <w:bookmarkStart w:id="52" w:name="_Toc390951237"/>
      <w:r w:rsidRPr="00FF448F">
        <w:rPr>
          <w:rStyle w:val="CharPartNo"/>
        </w:rPr>
        <w:lastRenderedPageBreak/>
        <w:t>Part</w:t>
      </w:r>
      <w:r w:rsidR="00FF448F" w:rsidRPr="00FF448F">
        <w:rPr>
          <w:rStyle w:val="CharPartNo"/>
        </w:rPr>
        <w:t> </w:t>
      </w:r>
      <w:r w:rsidRPr="00FF448F">
        <w:rPr>
          <w:rStyle w:val="CharPartNo"/>
        </w:rPr>
        <w:t>2</w:t>
      </w:r>
      <w:r w:rsidRPr="00FF448F">
        <w:t>—</w:t>
      </w:r>
      <w:r w:rsidRPr="00FF448F">
        <w:rPr>
          <w:rStyle w:val="CharPartText"/>
        </w:rPr>
        <w:t>Appropriate access and service delivery</w:t>
      </w:r>
      <w:bookmarkEnd w:id="52"/>
    </w:p>
    <w:p w:rsidR="00202585" w:rsidRPr="00FF448F" w:rsidRDefault="00202585" w:rsidP="00202585">
      <w:pPr>
        <w:pStyle w:val="Header"/>
      </w:pPr>
      <w:r w:rsidRPr="00FF448F">
        <w:rPr>
          <w:rStyle w:val="CharDivNo"/>
        </w:rPr>
        <w:t xml:space="preserve"> </w:t>
      </w:r>
      <w:r w:rsidRPr="00FF448F">
        <w:rPr>
          <w:rStyle w:val="CharDivText"/>
        </w:rPr>
        <w:t xml:space="preserve"> </w:t>
      </w:r>
    </w:p>
    <w:p w:rsidR="00B454AF" w:rsidRPr="00FF448F" w:rsidRDefault="00B454AF" w:rsidP="00B454AF">
      <w:pPr>
        <w:pStyle w:val="ActHead5"/>
      </w:pPr>
      <w:bookmarkStart w:id="53" w:name="_Toc390951238"/>
      <w:r w:rsidRPr="00FF448F">
        <w:rPr>
          <w:rStyle w:val="CharSectno"/>
        </w:rPr>
        <w:t>2</w:t>
      </w:r>
      <w:r w:rsidRPr="00FF448F">
        <w:t xml:space="preserve">  Standards relating to appropriate access and service delivery</w:t>
      </w:r>
      <w:bookmarkEnd w:id="53"/>
    </w:p>
    <w:p w:rsidR="00B454AF" w:rsidRPr="00FF448F" w:rsidRDefault="00B454AF" w:rsidP="00B454AF">
      <w:pPr>
        <w:pStyle w:val="subsection"/>
      </w:pPr>
      <w:r w:rsidRPr="00FF448F">
        <w:tab/>
        <w:t>(1)</w:t>
      </w:r>
      <w:r w:rsidRPr="00FF448F">
        <w:tab/>
        <w:t xml:space="preserve">This Part </w:t>
      </w:r>
      <w:r w:rsidR="00CC2128" w:rsidRPr="00FF448F">
        <w:t>specifies</w:t>
      </w:r>
      <w:r w:rsidRPr="00FF448F">
        <w:t xml:space="preserve"> the standards relating to appropriate access and service delivery for the provision of home care.</w:t>
      </w:r>
    </w:p>
    <w:p w:rsidR="00B454AF" w:rsidRPr="00FF448F" w:rsidRDefault="00B454AF" w:rsidP="00B454AF">
      <w:pPr>
        <w:pStyle w:val="SubsectionHead"/>
      </w:pPr>
      <w:r w:rsidRPr="00FF448F">
        <w:t>Principle</w:t>
      </w:r>
    </w:p>
    <w:p w:rsidR="00C46A2B" w:rsidRPr="00FF448F" w:rsidRDefault="00C46A2B" w:rsidP="00202585">
      <w:pPr>
        <w:pStyle w:val="subsection"/>
      </w:pPr>
      <w:r w:rsidRPr="00FF448F">
        <w:tab/>
      </w:r>
      <w:r w:rsidR="00B454AF" w:rsidRPr="00FF448F">
        <w:t>(2)</w:t>
      </w:r>
      <w:r w:rsidRPr="00FF448F">
        <w:tab/>
        <w:t>Each service user (and prospective service user) has access to services and service users receive appropriate services that are planned, delivered and evaluated in partnership with themselves and/or their representative.</w:t>
      </w:r>
    </w:p>
    <w:p w:rsidR="00C46A2B" w:rsidRPr="00FF448F" w:rsidRDefault="00C46A2B" w:rsidP="00C46A2B">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01"/>
        <w:gridCol w:w="1842"/>
        <w:gridCol w:w="5273"/>
      </w:tblGrid>
      <w:tr w:rsidR="00C46A2B" w:rsidRPr="00FF448F" w:rsidTr="0069527C">
        <w:tc>
          <w:tcPr>
            <w:tcW w:w="8216" w:type="dxa"/>
            <w:gridSpan w:val="3"/>
            <w:tcBorders>
              <w:top w:val="single" w:sz="12" w:space="0" w:color="auto"/>
              <w:bottom w:val="single" w:sz="6" w:space="0" w:color="auto"/>
            </w:tcBorders>
            <w:shd w:val="clear" w:color="auto" w:fill="auto"/>
          </w:tcPr>
          <w:p w:rsidR="00C46A2B" w:rsidRPr="00FF448F" w:rsidRDefault="00C46A2B" w:rsidP="0069527C">
            <w:pPr>
              <w:pStyle w:val="TableHeading"/>
            </w:pPr>
            <w:r w:rsidRPr="00FF448F">
              <w:t>Appropriate access and service delivery</w:t>
            </w:r>
          </w:p>
        </w:tc>
      </w:tr>
      <w:tr w:rsidR="00C46A2B" w:rsidRPr="00FF448F" w:rsidTr="00A92FA8">
        <w:tc>
          <w:tcPr>
            <w:tcW w:w="1101"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C46A2B" w:rsidRPr="00FF448F" w:rsidRDefault="00580223" w:rsidP="0069527C">
            <w:pPr>
              <w:pStyle w:val="TableHeading"/>
            </w:pPr>
            <w:r w:rsidRPr="00FF448F">
              <w:t>Column 1</w:t>
            </w:r>
            <w:r w:rsidR="00C46A2B" w:rsidRPr="00FF448F">
              <w:br/>
              <w:t>Matter indicator</w:t>
            </w:r>
          </w:p>
        </w:tc>
        <w:tc>
          <w:tcPr>
            <w:tcW w:w="5273" w:type="dxa"/>
            <w:tcBorders>
              <w:top w:val="single" w:sz="6" w:space="0" w:color="auto"/>
              <w:bottom w:val="single" w:sz="12" w:space="0" w:color="auto"/>
            </w:tcBorders>
            <w:shd w:val="clear" w:color="auto" w:fill="auto"/>
          </w:tcPr>
          <w:p w:rsidR="00C46A2B" w:rsidRPr="00FF448F" w:rsidRDefault="00580223" w:rsidP="0069527C">
            <w:pPr>
              <w:pStyle w:val="TableHeading"/>
            </w:pPr>
            <w:r w:rsidRPr="00FF448F">
              <w:t>Column 2</w:t>
            </w:r>
            <w:r w:rsidR="00C46A2B" w:rsidRPr="00FF448F">
              <w:br/>
              <w:t>Expected outcome</w:t>
            </w:r>
          </w:p>
        </w:tc>
      </w:tr>
      <w:tr w:rsidR="00C46A2B" w:rsidRPr="00FF448F" w:rsidTr="00A92FA8">
        <w:tc>
          <w:tcPr>
            <w:tcW w:w="1101" w:type="dxa"/>
            <w:tcBorders>
              <w:top w:val="single" w:sz="12" w:space="0" w:color="auto"/>
            </w:tcBorders>
            <w:shd w:val="clear" w:color="auto" w:fill="auto"/>
          </w:tcPr>
          <w:p w:rsidR="00C46A2B" w:rsidRPr="00FF448F" w:rsidRDefault="00C46A2B" w:rsidP="0069527C">
            <w:pPr>
              <w:pStyle w:val="Tabletext"/>
            </w:pPr>
            <w:r w:rsidRPr="00FF448F">
              <w:t>2.1</w:t>
            </w:r>
          </w:p>
        </w:tc>
        <w:tc>
          <w:tcPr>
            <w:tcW w:w="1842" w:type="dxa"/>
            <w:tcBorders>
              <w:top w:val="single" w:sz="12" w:space="0" w:color="auto"/>
            </w:tcBorders>
            <w:shd w:val="clear" w:color="auto" w:fill="auto"/>
          </w:tcPr>
          <w:p w:rsidR="00C46A2B" w:rsidRPr="00FF448F" w:rsidRDefault="00C46A2B" w:rsidP="0069527C">
            <w:pPr>
              <w:pStyle w:val="Tabletext"/>
            </w:pPr>
            <w:r w:rsidRPr="00FF448F">
              <w:t>Service access</w:t>
            </w:r>
          </w:p>
        </w:tc>
        <w:tc>
          <w:tcPr>
            <w:tcW w:w="5273" w:type="dxa"/>
            <w:tcBorders>
              <w:top w:val="single" w:sz="12" w:space="0" w:color="auto"/>
            </w:tcBorders>
            <w:shd w:val="clear" w:color="auto" w:fill="auto"/>
          </w:tcPr>
          <w:p w:rsidR="00C46A2B" w:rsidRPr="00FF448F" w:rsidRDefault="00C46A2B" w:rsidP="0069527C">
            <w:pPr>
              <w:pStyle w:val="Tabletext"/>
            </w:pPr>
            <w:r w:rsidRPr="00FF448F">
              <w:t>Each service user’s access to services is based on consultation with the service user (and/or their representative), equity, consideration of available resources and program eligibility.</w:t>
            </w:r>
          </w:p>
        </w:tc>
      </w:tr>
      <w:tr w:rsidR="00C46A2B" w:rsidRPr="00FF448F" w:rsidTr="00A92FA8">
        <w:tc>
          <w:tcPr>
            <w:tcW w:w="1101" w:type="dxa"/>
            <w:shd w:val="clear" w:color="auto" w:fill="auto"/>
          </w:tcPr>
          <w:p w:rsidR="00C46A2B" w:rsidRPr="00FF448F" w:rsidRDefault="00C46A2B" w:rsidP="0069527C">
            <w:pPr>
              <w:pStyle w:val="Tabletext"/>
            </w:pPr>
            <w:r w:rsidRPr="00FF448F">
              <w:t>2.2</w:t>
            </w:r>
          </w:p>
        </w:tc>
        <w:tc>
          <w:tcPr>
            <w:tcW w:w="1842" w:type="dxa"/>
            <w:shd w:val="clear" w:color="auto" w:fill="auto"/>
          </w:tcPr>
          <w:p w:rsidR="00C46A2B" w:rsidRPr="00FF448F" w:rsidRDefault="00C46A2B" w:rsidP="0069527C">
            <w:pPr>
              <w:pStyle w:val="Tabletext"/>
            </w:pPr>
            <w:r w:rsidRPr="00FF448F">
              <w:t>Assessment</w:t>
            </w:r>
          </w:p>
        </w:tc>
        <w:tc>
          <w:tcPr>
            <w:tcW w:w="5273" w:type="dxa"/>
            <w:shd w:val="clear" w:color="auto" w:fill="auto"/>
          </w:tcPr>
          <w:p w:rsidR="00C46A2B" w:rsidRPr="00FF448F" w:rsidRDefault="00C46A2B" w:rsidP="0069527C">
            <w:pPr>
              <w:pStyle w:val="Tabletext"/>
            </w:pPr>
            <w:r w:rsidRPr="00FF448F">
              <w:t>Each service user participates in an assessment appropriate to the complexity of their needs and with consideration of their cultural and linguistic diversity.</w:t>
            </w:r>
          </w:p>
        </w:tc>
      </w:tr>
      <w:tr w:rsidR="00C46A2B" w:rsidRPr="00FF448F" w:rsidTr="00A92FA8">
        <w:tc>
          <w:tcPr>
            <w:tcW w:w="1101" w:type="dxa"/>
            <w:shd w:val="clear" w:color="auto" w:fill="auto"/>
          </w:tcPr>
          <w:p w:rsidR="00C46A2B" w:rsidRPr="00FF448F" w:rsidRDefault="00C46A2B" w:rsidP="0069527C">
            <w:pPr>
              <w:pStyle w:val="Tabletext"/>
            </w:pPr>
            <w:r w:rsidRPr="00FF448F">
              <w:t>2.3</w:t>
            </w:r>
          </w:p>
        </w:tc>
        <w:tc>
          <w:tcPr>
            <w:tcW w:w="1842" w:type="dxa"/>
            <w:shd w:val="clear" w:color="auto" w:fill="auto"/>
          </w:tcPr>
          <w:p w:rsidR="00C46A2B" w:rsidRPr="00FF448F" w:rsidRDefault="00C46A2B" w:rsidP="0069527C">
            <w:pPr>
              <w:pStyle w:val="Tabletext"/>
            </w:pPr>
            <w:r w:rsidRPr="00FF448F">
              <w:t>Care plan development and delivery</w:t>
            </w:r>
          </w:p>
        </w:tc>
        <w:tc>
          <w:tcPr>
            <w:tcW w:w="5273" w:type="dxa"/>
            <w:shd w:val="clear" w:color="auto" w:fill="auto"/>
          </w:tcPr>
          <w:p w:rsidR="00C46A2B" w:rsidRPr="00FF448F" w:rsidRDefault="00C46A2B" w:rsidP="0069527C">
            <w:pPr>
              <w:pStyle w:val="Tabletext"/>
            </w:pPr>
            <w:r w:rsidRPr="00FF448F">
              <w:t>Each service user and/or their representative, participates in the development of a care/service plan that is based on assessed needs and is provided with the care and/or services described in their plan.</w:t>
            </w:r>
          </w:p>
        </w:tc>
      </w:tr>
      <w:tr w:rsidR="00C46A2B" w:rsidRPr="00FF448F" w:rsidTr="00A92FA8">
        <w:tc>
          <w:tcPr>
            <w:tcW w:w="1101" w:type="dxa"/>
            <w:tcBorders>
              <w:bottom w:val="single" w:sz="4" w:space="0" w:color="auto"/>
            </w:tcBorders>
            <w:shd w:val="clear" w:color="auto" w:fill="auto"/>
          </w:tcPr>
          <w:p w:rsidR="00C46A2B" w:rsidRPr="00FF448F" w:rsidRDefault="00C46A2B" w:rsidP="0069527C">
            <w:pPr>
              <w:pStyle w:val="Tabletext"/>
            </w:pPr>
            <w:r w:rsidRPr="00FF448F">
              <w:t>2.4</w:t>
            </w:r>
          </w:p>
        </w:tc>
        <w:tc>
          <w:tcPr>
            <w:tcW w:w="1842" w:type="dxa"/>
            <w:tcBorders>
              <w:bottom w:val="single" w:sz="4" w:space="0" w:color="auto"/>
            </w:tcBorders>
            <w:shd w:val="clear" w:color="auto" w:fill="auto"/>
          </w:tcPr>
          <w:p w:rsidR="00C46A2B" w:rsidRPr="00FF448F" w:rsidRDefault="00C46A2B" w:rsidP="0069527C">
            <w:pPr>
              <w:pStyle w:val="Tabletext"/>
            </w:pPr>
            <w:r w:rsidRPr="00FF448F">
              <w:t>Service user reassessment</w:t>
            </w:r>
          </w:p>
        </w:tc>
        <w:tc>
          <w:tcPr>
            <w:tcW w:w="5273" w:type="dxa"/>
            <w:tcBorders>
              <w:bottom w:val="single" w:sz="4" w:space="0" w:color="auto"/>
            </w:tcBorders>
            <w:shd w:val="clear" w:color="auto" w:fill="auto"/>
          </w:tcPr>
          <w:p w:rsidR="00C46A2B" w:rsidRPr="00FF448F" w:rsidRDefault="00C46A2B" w:rsidP="0069527C">
            <w:pPr>
              <w:pStyle w:val="Tabletext"/>
            </w:pPr>
            <w:r w:rsidRPr="00FF448F">
              <w:t>Each service user’s needs are monitored and regularly reassessed taking into account any relevant program guidelines and in accordance with the complexity of the service user’s needs. Each service user’s care/service plans are reviewed in consultation with them.</w:t>
            </w:r>
          </w:p>
        </w:tc>
      </w:tr>
      <w:tr w:rsidR="00C46A2B" w:rsidRPr="00FF448F" w:rsidTr="00A92FA8">
        <w:tc>
          <w:tcPr>
            <w:tcW w:w="1101" w:type="dxa"/>
            <w:tcBorders>
              <w:bottom w:val="single" w:sz="12" w:space="0" w:color="auto"/>
            </w:tcBorders>
            <w:shd w:val="clear" w:color="auto" w:fill="auto"/>
          </w:tcPr>
          <w:p w:rsidR="00C46A2B" w:rsidRPr="00FF448F" w:rsidRDefault="00C46A2B" w:rsidP="0069527C">
            <w:pPr>
              <w:pStyle w:val="Tabletext"/>
            </w:pPr>
            <w:r w:rsidRPr="00FF448F">
              <w:t>2.5</w:t>
            </w:r>
          </w:p>
        </w:tc>
        <w:tc>
          <w:tcPr>
            <w:tcW w:w="1842" w:type="dxa"/>
            <w:tcBorders>
              <w:bottom w:val="single" w:sz="12" w:space="0" w:color="auto"/>
            </w:tcBorders>
            <w:shd w:val="clear" w:color="auto" w:fill="auto"/>
          </w:tcPr>
          <w:p w:rsidR="00C46A2B" w:rsidRPr="00FF448F" w:rsidRDefault="00C46A2B" w:rsidP="0069527C">
            <w:pPr>
              <w:pStyle w:val="Tabletext"/>
            </w:pPr>
            <w:r w:rsidRPr="00FF448F">
              <w:t>Service user referral</w:t>
            </w:r>
          </w:p>
        </w:tc>
        <w:tc>
          <w:tcPr>
            <w:tcW w:w="5273" w:type="dxa"/>
            <w:tcBorders>
              <w:bottom w:val="single" w:sz="12" w:space="0" w:color="auto"/>
            </w:tcBorders>
            <w:shd w:val="clear" w:color="auto" w:fill="auto"/>
          </w:tcPr>
          <w:p w:rsidR="00C46A2B" w:rsidRPr="00FF448F" w:rsidRDefault="00C46A2B" w:rsidP="0069527C">
            <w:pPr>
              <w:pStyle w:val="Tabletext"/>
            </w:pPr>
            <w:r w:rsidRPr="00FF448F">
              <w:t>The service provider refers service users (and/or their representative) to other providers as appropriate.</w:t>
            </w:r>
          </w:p>
        </w:tc>
      </w:tr>
    </w:tbl>
    <w:p w:rsidR="00C46A2B" w:rsidRPr="00FF448F" w:rsidRDefault="00C46A2B" w:rsidP="00C46A2B">
      <w:pPr>
        <w:pStyle w:val="ActHead2"/>
        <w:pageBreakBefore/>
      </w:pPr>
      <w:bookmarkStart w:id="54" w:name="f_Check_Lines_above"/>
      <w:bookmarkStart w:id="55" w:name="_Toc390951239"/>
      <w:bookmarkEnd w:id="54"/>
      <w:r w:rsidRPr="00FF448F">
        <w:rPr>
          <w:rStyle w:val="CharPartNo"/>
        </w:rPr>
        <w:lastRenderedPageBreak/>
        <w:t>Part</w:t>
      </w:r>
      <w:r w:rsidR="00FF448F" w:rsidRPr="00FF448F">
        <w:rPr>
          <w:rStyle w:val="CharPartNo"/>
        </w:rPr>
        <w:t> </w:t>
      </w:r>
      <w:r w:rsidRPr="00FF448F">
        <w:rPr>
          <w:rStyle w:val="CharPartNo"/>
        </w:rPr>
        <w:t>3</w:t>
      </w:r>
      <w:r w:rsidRPr="00FF448F">
        <w:t>—</w:t>
      </w:r>
      <w:r w:rsidR="00202585" w:rsidRPr="00FF448F">
        <w:rPr>
          <w:rStyle w:val="CharPartText"/>
        </w:rPr>
        <w:t>Service user rights and r</w:t>
      </w:r>
      <w:r w:rsidRPr="00FF448F">
        <w:rPr>
          <w:rStyle w:val="CharPartText"/>
        </w:rPr>
        <w:t>esponsibilities</w:t>
      </w:r>
      <w:bookmarkEnd w:id="55"/>
    </w:p>
    <w:p w:rsidR="00202585" w:rsidRPr="00FF448F" w:rsidRDefault="00202585" w:rsidP="00202585">
      <w:pPr>
        <w:pStyle w:val="Header"/>
      </w:pPr>
      <w:r w:rsidRPr="00FF448F">
        <w:rPr>
          <w:rStyle w:val="CharDivNo"/>
        </w:rPr>
        <w:t xml:space="preserve"> </w:t>
      </w:r>
      <w:r w:rsidRPr="00FF448F">
        <w:rPr>
          <w:rStyle w:val="CharDivText"/>
        </w:rPr>
        <w:t xml:space="preserve"> </w:t>
      </w:r>
    </w:p>
    <w:p w:rsidR="00B454AF" w:rsidRPr="00FF448F" w:rsidRDefault="00B454AF" w:rsidP="00B454AF">
      <w:pPr>
        <w:pStyle w:val="ActHead5"/>
      </w:pPr>
      <w:bookmarkStart w:id="56" w:name="_Toc390951240"/>
      <w:r w:rsidRPr="00FF448F">
        <w:rPr>
          <w:rStyle w:val="CharSectno"/>
        </w:rPr>
        <w:t>3</w:t>
      </w:r>
      <w:r w:rsidRPr="00FF448F">
        <w:t xml:space="preserve">  Standards relating to service user rights and responsibilities</w:t>
      </w:r>
      <w:bookmarkEnd w:id="56"/>
    </w:p>
    <w:p w:rsidR="00B454AF" w:rsidRPr="00FF448F" w:rsidRDefault="00B454AF" w:rsidP="00B454AF">
      <w:pPr>
        <w:pStyle w:val="subsection"/>
      </w:pPr>
      <w:r w:rsidRPr="00FF448F">
        <w:tab/>
        <w:t>(1)</w:t>
      </w:r>
      <w:r w:rsidRPr="00FF448F">
        <w:tab/>
        <w:t xml:space="preserve">This Part </w:t>
      </w:r>
      <w:r w:rsidR="00CC2128" w:rsidRPr="00FF448F">
        <w:t>specifies</w:t>
      </w:r>
      <w:r w:rsidRPr="00FF448F">
        <w:t xml:space="preserve"> the standards relating to service user rights and responsibilities for the provision of home care.</w:t>
      </w:r>
    </w:p>
    <w:p w:rsidR="00B454AF" w:rsidRPr="00FF448F" w:rsidRDefault="00B454AF" w:rsidP="00B454AF">
      <w:pPr>
        <w:pStyle w:val="SubsectionHead"/>
      </w:pPr>
      <w:r w:rsidRPr="00FF448F">
        <w:t>Principle</w:t>
      </w:r>
    </w:p>
    <w:p w:rsidR="00C46A2B" w:rsidRPr="00FF448F" w:rsidRDefault="00C46A2B" w:rsidP="00202585">
      <w:pPr>
        <w:pStyle w:val="subsection"/>
      </w:pPr>
      <w:r w:rsidRPr="00FF448F">
        <w:tab/>
      </w:r>
      <w:r w:rsidR="00B454AF" w:rsidRPr="00FF448F">
        <w:t>(2)</w:t>
      </w:r>
      <w:r w:rsidRPr="00FF448F">
        <w:tab/>
        <w:t>Each service user (and/or their representative) is provided with information to assist them to make service choices and has the right (and responsibility) to be consulted and respected. Service users (and/or their representative) have access to complaints and advocacy information and processes and their privacy and confidentiality and right to independence is respected.</w:t>
      </w:r>
    </w:p>
    <w:p w:rsidR="00C46A2B" w:rsidRPr="00FF448F" w:rsidRDefault="00C46A2B" w:rsidP="00C46A2B">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01"/>
        <w:gridCol w:w="1842"/>
        <w:gridCol w:w="5273"/>
      </w:tblGrid>
      <w:tr w:rsidR="00C46A2B" w:rsidRPr="00FF448F" w:rsidTr="0069527C">
        <w:trPr>
          <w:tblHeader/>
        </w:trPr>
        <w:tc>
          <w:tcPr>
            <w:tcW w:w="8216" w:type="dxa"/>
            <w:gridSpan w:val="3"/>
            <w:tcBorders>
              <w:top w:val="single" w:sz="12" w:space="0" w:color="auto"/>
              <w:bottom w:val="single" w:sz="6" w:space="0" w:color="auto"/>
            </w:tcBorders>
            <w:shd w:val="clear" w:color="auto" w:fill="auto"/>
          </w:tcPr>
          <w:p w:rsidR="00C46A2B" w:rsidRPr="00FF448F" w:rsidRDefault="00C46A2B" w:rsidP="0069527C">
            <w:pPr>
              <w:pStyle w:val="TableHeading"/>
            </w:pPr>
            <w:r w:rsidRPr="00FF448F">
              <w:t>Service user rights and responsibilities</w:t>
            </w:r>
          </w:p>
        </w:tc>
      </w:tr>
      <w:tr w:rsidR="00C46A2B" w:rsidRPr="00FF448F" w:rsidTr="00A92FA8">
        <w:trPr>
          <w:tblHeader/>
        </w:trPr>
        <w:tc>
          <w:tcPr>
            <w:tcW w:w="1101"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Item</w:t>
            </w:r>
          </w:p>
        </w:tc>
        <w:tc>
          <w:tcPr>
            <w:tcW w:w="1842"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1</w:t>
            </w:r>
            <w:r w:rsidRPr="00FF448F">
              <w:br/>
              <w:t>Matter indicator</w:t>
            </w:r>
          </w:p>
        </w:tc>
        <w:tc>
          <w:tcPr>
            <w:tcW w:w="5273" w:type="dxa"/>
            <w:tcBorders>
              <w:top w:val="single" w:sz="6" w:space="0" w:color="auto"/>
              <w:bottom w:val="single" w:sz="12" w:space="0" w:color="auto"/>
            </w:tcBorders>
            <w:shd w:val="clear" w:color="auto" w:fill="auto"/>
          </w:tcPr>
          <w:p w:rsidR="00C46A2B" w:rsidRPr="00FF448F" w:rsidRDefault="00C46A2B" w:rsidP="0069527C">
            <w:pPr>
              <w:pStyle w:val="TableHeading"/>
            </w:pPr>
            <w:r w:rsidRPr="00FF448F">
              <w:t>Column 2</w:t>
            </w:r>
            <w:r w:rsidRPr="00FF448F">
              <w:br/>
              <w:t>Expected outcome</w:t>
            </w:r>
          </w:p>
        </w:tc>
      </w:tr>
      <w:tr w:rsidR="00C46A2B" w:rsidRPr="00FF448F" w:rsidTr="00A92FA8">
        <w:tc>
          <w:tcPr>
            <w:tcW w:w="1101" w:type="dxa"/>
            <w:tcBorders>
              <w:top w:val="single" w:sz="12" w:space="0" w:color="auto"/>
            </w:tcBorders>
            <w:shd w:val="clear" w:color="auto" w:fill="auto"/>
          </w:tcPr>
          <w:p w:rsidR="00C46A2B" w:rsidRPr="00FF448F" w:rsidRDefault="00C46A2B" w:rsidP="0069527C">
            <w:pPr>
              <w:pStyle w:val="Tabletext"/>
            </w:pPr>
            <w:r w:rsidRPr="00FF448F">
              <w:t>3.1</w:t>
            </w:r>
          </w:p>
        </w:tc>
        <w:tc>
          <w:tcPr>
            <w:tcW w:w="1842" w:type="dxa"/>
            <w:tcBorders>
              <w:top w:val="single" w:sz="12" w:space="0" w:color="auto"/>
            </w:tcBorders>
            <w:shd w:val="clear" w:color="auto" w:fill="auto"/>
          </w:tcPr>
          <w:p w:rsidR="00C46A2B" w:rsidRPr="00FF448F" w:rsidRDefault="00C46A2B" w:rsidP="0069527C">
            <w:pPr>
              <w:pStyle w:val="Tabletext"/>
            </w:pPr>
            <w:r w:rsidRPr="00FF448F">
              <w:t>Information provision</w:t>
            </w:r>
          </w:p>
          <w:p w:rsidR="00C46A2B" w:rsidRPr="00FF448F" w:rsidRDefault="00C46A2B" w:rsidP="0069527C">
            <w:pPr>
              <w:pStyle w:val="Tabletext"/>
            </w:pPr>
          </w:p>
        </w:tc>
        <w:tc>
          <w:tcPr>
            <w:tcW w:w="5273" w:type="dxa"/>
            <w:tcBorders>
              <w:top w:val="single" w:sz="12" w:space="0" w:color="auto"/>
            </w:tcBorders>
            <w:shd w:val="clear" w:color="auto" w:fill="auto"/>
          </w:tcPr>
          <w:p w:rsidR="00C46A2B" w:rsidRPr="00FF448F" w:rsidRDefault="00C46A2B" w:rsidP="0069527C">
            <w:pPr>
              <w:pStyle w:val="Tabletext"/>
            </w:pPr>
            <w:r w:rsidRPr="00FF448F">
              <w:t>Each service user, or prospective service user, is provided with information (initially and on an ongoing basis) in a format appropriate to their needs to assist them to make service choices and gain an understanding of the services available to them and their rights and responsibilities.</w:t>
            </w:r>
          </w:p>
        </w:tc>
      </w:tr>
      <w:tr w:rsidR="00C46A2B" w:rsidRPr="00FF448F" w:rsidTr="00A92FA8">
        <w:tc>
          <w:tcPr>
            <w:tcW w:w="1101" w:type="dxa"/>
            <w:shd w:val="clear" w:color="auto" w:fill="auto"/>
          </w:tcPr>
          <w:p w:rsidR="00C46A2B" w:rsidRPr="00FF448F" w:rsidRDefault="00C46A2B" w:rsidP="0069527C">
            <w:pPr>
              <w:pStyle w:val="Tabletext"/>
            </w:pPr>
            <w:r w:rsidRPr="00FF448F">
              <w:t>3.2</w:t>
            </w:r>
          </w:p>
        </w:tc>
        <w:tc>
          <w:tcPr>
            <w:tcW w:w="1842" w:type="dxa"/>
            <w:shd w:val="clear" w:color="auto" w:fill="auto"/>
          </w:tcPr>
          <w:p w:rsidR="00C46A2B" w:rsidRPr="00FF448F" w:rsidRDefault="00C46A2B" w:rsidP="0069527C">
            <w:pPr>
              <w:pStyle w:val="Tabletext"/>
            </w:pPr>
            <w:r w:rsidRPr="00FF448F">
              <w:t>Privacy and confidentiality</w:t>
            </w:r>
          </w:p>
        </w:tc>
        <w:tc>
          <w:tcPr>
            <w:tcW w:w="5273" w:type="dxa"/>
            <w:shd w:val="clear" w:color="auto" w:fill="auto"/>
          </w:tcPr>
          <w:p w:rsidR="00C46A2B" w:rsidRPr="00FF448F" w:rsidRDefault="00C46A2B" w:rsidP="0069527C">
            <w:pPr>
              <w:pStyle w:val="Tabletext"/>
            </w:pPr>
            <w:r w:rsidRPr="00FF448F">
              <w:t>Each service user’s right to privacy, dignity and confidentiality is respected including in the collection, use and disclosure of personal information.</w:t>
            </w:r>
          </w:p>
        </w:tc>
      </w:tr>
      <w:tr w:rsidR="00C46A2B" w:rsidRPr="00FF448F" w:rsidTr="00A92FA8">
        <w:tc>
          <w:tcPr>
            <w:tcW w:w="1101" w:type="dxa"/>
            <w:shd w:val="clear" w:color="auto" w:fill="auto"/>
          </w:tcPr>
          <w:p w:rsidR="00C46A2B" w:rsidRPr="00FF448F" w:rsidRDefault="00C46A2B" w:rsidP="0069527C">
            <w:pPr>
              <w:pStyle w:val="Tabletext"/>
            </w:pPr>
            <w:r w:rsidRPr="00FF448F">
              <w:t>3.3</w:t>
            </w:r>
          </w:p>
        </w:tc>
        <w:tc>
          <w:tcPr>
            <w:tcW w:w="1842" w:type="dxa"/>
            <w:shd w:val="clear" w:color="auto" w:fill="auto"/>
          </w:tcPr>
          <w:p w:rsidR="00C46A2B" w:rsidRPr="00FF448F" w:rsidRDefault="00C46A2B" w:rsidP="0069527C">
            <w:pPr>
              <w:pStyle w:val="Tabletext"/>
            </w:pPr>
            <w:r w:rsidRPr="00FF448F">
              <w:t>Complaints and service user feedback</w:t>
            </w:r>
          </w:p>
        </w:tc>
        <w:tc>
          <w:tcPr>
            <w:tcW w:w="5273" w:type="dxa"/>
            <w:shd w:val="clear" w:color="auto" w:fill="auto"/>
          </w:tcPr>
          <w:p w:rsidR="00C46A2B" w:rsidRPr="00FF448F" w:rsidRDefault="00C46A2B" w:rsidP="0069527C">
            <w:pPr>
              <w:pStyle w:val="Tabletext"/>
            </w:pPr>
            <w:r w:rsidRPr="00FF448F">
              <w:t>Complaints and service user feedback are dealt with fairly, promptly, confidentially and without retribution.</w:t>
            </w:r>
          </w:p>
        </w:tc>
      </w:tr>
      <w:tr w:rsidR="00C46A2B" w:rsidRPr="00FF448F" w:rsidTr="00A92FA8">
        <w:tc>
          <w:tcPr>
            <w:tcW w:w="1101" w:type="dxa"/>
            <w:tcBorders>
              <w:bottom w:val="single" w:sz="4" w:space="0" w:color="auto"/>
            </w:tcBorders>
            <w:shd w:val="clear" w:color="auto" w:fill="auto"/>
          </w:tcPr>
          <w:p w:rsidR="00C46A2B" w:rsidRPr="00FF448F" w:rsidRDefault="00C46A2B" w:rsidP="0069527C">
            <w:pPr>
              <w:pStyle w:val="Tabletext"/>
            </w:pPr>
            <w:r w:rsidRPr="00FF448F">
              <w:t>3.4</w:t>
            </w:r>
          </w:p>
        </w:tc>
        <w:tc>
          <w:tcPr>
            <w:tcW w:w="1842" w:type="dxa"/>
            <w:tcBorders>
              <w:bottom w:val="single" w:sz="4" w:space="0" w:color="auto"/>
            </w:tcBorders>
            <w:shd w:val="clear" w:color="auto" w:fill="auto"/>
          </w:tcPr>
          <w:p w:rsidR="00C46A2B" w:rsidRPr="00FF448F" w:rsidRDefault="00C46A2B" w:rsidP="0069527C">
            <w:pPr>
              <w:pStyle w:val="Tabletext"/>
            </w:pPr>
            <w:r w:rsidRPr="00FF448F">
              <w:t>Advocacy</w:t>
            </w:r>
          </w:p>
        </w:tc>
        <w:tc>
          <w:tcPr>
            <w:tcW w:w="5273" w:type="dxa"/>
            <w:tcBorders>
              <w:bottom w:val="single" w:sz="4" w:space="0" w:color="auto"/>
            </w:tcBorders>
            <w:shd w:val="clear" w:color="auto" w:fill="auto"/>
          </w:tcPr>
          <w:p w:rsidR="00C46A2B" w:rsidRPr="00FF448F" w:rsidRDefault="00C46A2B" w:rsidP="0069527C">
            <w:pPr>
              <w:pStyle w:val="Tabletext"/>
            </w:pPr>
            <w:r w:rsidRPr="00FF448F">
              <w:t>Each service user’s (and/or their representative’s) choice of advocate is respected by the service provider and the service provider will, if required, assist the service user (and/or their representative) to access an advocate.</w:t>
            </w:r>
          </w:p>
        </w:tc>
      </w:tr>
      <w:tr w:rsidR="00C46A2B" w:rsidRPr="00FF448F" w:rsidTr="00A92FA8">
        <w:tc>
          <w:tcPr>
            <w:tcW w:w="1101" w:type="dxa"/>
            <w:tcBorders>
              <w:bottom w:val="single" w:sz="12" w:space="0" w:color="auto"/>
            </w:tcBorders>
            <w:shd w:val="clear" w:color="auto" w:fill="auto"/>
          </w:tcPr>
          <w:p w:rsidR="00C46A2B" w:rsidRPr="00FF448F" w:rsidRDefault="00C46A2B" w:rsidP="0069527C">
            <w:pPr>
              <w:pStyle w:val="Tabletext"/>
            </w:pPr>
            <w:r w:rsidRPr="00FF448F">
              <w:t>3.5</w:t>
            </w:r>
          </w:p>
        </w:tc>
        <w:tc>
          <w:tcPr>
            <w:tcW w:w="1842" w:type="dxa"/>
            <w:tcBorders>
              <w:bottom w:val="single" w:sz="12" w:space="0" w:color="auto"/>
            </w:tcBorders>
            <w:shd w:val="clear" w:color="auto" w:fill="auto"/>
          </w:tcPr>
          <w:p w:rsidR="00C46A2B" w:rsidRPr="00FF448F" w:rsidRDefault="00C46A2B" w:rsidP="0069527C">
            <w:pPr>
              <w:pStyle w:val="Tabletext"/>
            </w:pPr>
            <w:r w:rsidRPr="00FF448F">
              <w:t>Independence</w:t>
            </w:r>
          </w:p>
        </w:tc>
        <w:tc>
          <w:tcPr>
            <w:tcW w:w="5273" w:type="dxa"/>
            <w:tcBorders>
              <w:bottom w:val="single" w:sz="12" w:space="0" w:color="auto"/>
            </w:tcBorders>
            <w:shd w:val="clear" w:color="auto" w:fill="auto"/>
          </w:tcPr>
          <w:p w:rsidR="00C46A2B" w:rsidRPr="00FF448F" w:rsidRDefault="00C46A2B" w:rsidP="0069527C">
            <w:pPr>
              <w:pStyle w:val="Tabletext"/>
            </w:pPr>
            <w:r w:rsidRPr="00FF448F">
              <w:t>The independence of service users is supported, fostered and encouraged.</w:t>
            </w:r>
          </w:p>
        </w:tc>
      </w:tr>
    </w:tbl>
    <w:p w:rsidR="00C46A2B" w:rsidRPr="00FF448F" w:rsidRDefault="00C46A2B" w:rsidP="00C46A2B">
      <w:pPr>
        <w:pStyle w:val="Tabletext"/>
      </w:pPr>
    </w:p>
    <w:p w:rsidR="00FF448F" w:rsidRPr="00FF448F" w:rsidRDefault="00FF448F">
      <w:pPr>
        <w:sectPr w:rsidR="00FF448F" w:rsidRPr="00FF448F" w:rsidSect="006F06D9">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20"/>
          <w:docGrid w:linePitch="299"/>
        </w:sectPr>
      </w:pPr>
    </w:p>
    <w:p w:rsidR="00C46A2B" w:rsidRPr="00FF448F" w:rsidRDefault="00C46A2B" w:rsidP="00FF448F">
      <w:pPr>
        <w:rPr>
          <w:b/>
          <w:i/>
        </w:rPr>
      </w:pPr>
    </w:p>
    <w:sectPr w:rsidR="00C46A2B" w:rsidRPr="00FF448F" w:rsidSect="006F06D9">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A6" w:rsidRDefault="001271A6" w:rsidP="00715914">
      <w:pPr>
        <w:spacing w:line="240" w:lineRule="auto"/>
      </w:pPr>
      <w:r>
        <w:separator/>
      </w:r>
    </w:p>
  </w:endnote>
  <w:endnote w:type="continuationSeparator" w:id="0">
    <w:p w:rsidR="001271A6" w:rsidRDefault="001271A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D9" w:rsidRPr="006F06D9" w:rsidRDefault="006F06D9" w:rsidP="006F06D9">
    <w:pPr>
      <w:pStyle w:val="Footer"/>
      <w:rPr>
        <w:i/>
        <w:sz w:val="18"/>
      </w:rPr>
    </w:pPr>
    <w:r w:rsidRPr="006F06D9">
      <w:rPr>
        <w:i/>
        <w:sz w:val="18"/>
      </w:rPr>
      <w:t>OPC60423 -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0B0625" w:rsidRDefault="001271A6" w:rsidP="0069527C">
    <w:pPr>
      <w:pBdr>
        <w:top w:val="single" w:sz="6" w:space="1" w:color="auto"/>
      </w:pBdr>
      <w:spacing w:line="0" w:lineRule="atLeast"/>
      <w:rPr>
        <w:rFonts w:eastAsia="Calibri"/>
        <w:sz w:val="16"/>
        <w:szCs w:val="16"/>
      </w:rPr>
    </w:pPr>
  </w:p>
  <w:tbl>
    <w:tblPr>
      <w:tblW w:w="0" w:type="auto"/>
      <w:tblLook w:val="04A0" w:firstRow="1" w:lastRow="0" w:firstColumn="1" w:lastColumn="0" w:noHBand="0" w:noVBand="1"/>
    </w:tblPr>
    <w:tblGrid>
      <w:gridCol w:w="1384"/>
      <w:gridCol w:w="6379"/>
      <w:gridCol w:w="709"/>
    </w:tblGrid>
    <w:tr w:rsidR="001271A6" w:rsidRPr="000B0625" w:rsidTr="0069527C">
      <w:tc>
        <w:tcPr>
          <w:tcW w:w="1384" w:type="dxa"/>
          <w:tcBorders>
            <w:top w:val="nil"/>
            <w:left w:val="nil"/>
            <w:bottom w:val="nil"/>
            <w:right w:val="nil"/>
          </w:tcBorders>
        </w:tcPr>
        <w:p w:rsidR="001271A6" w:rsidRPr="000B0625" w:rsidRDefault="001271A6" w:rsidP="0069527C">
          <w:pPr>
            <w:spacing w:line="0" w:lineRule="atLeast"/>
            <w:rPr>
              <w:rFonts w:eastAsia="Calibri" w:cs="Times New Roman"/>
              <w:sz w:val="18"/>
            </w:rPr>
          </w:pPr>
        </w:p>
      </w:tc>
      <w:tc>
        <w:tcPr>
          <w:tcW w:w="6379" w:type="dxa"/>
          <w:tcBorders>
            <w:top w:val="nil"/>
            <w:left w:val="nil"/>
            <w:bottom w:val="nil"/>
            <w:right w:val="nil"/>
          </w:tcBorders>
        </w:tcPr>
        <w:p w:rsidR="001271A6" w:rsidRPr="000B0625" w:rsidRDefault="001271A6" w:rsidP="0069527C">
          <w:pPr>
            <w:spacing w:line="0" w:lineRule="atLeast"/>
            <w:jc w:val="center"/>
            <w:rPr>
              <w:rFonts w:eastAsia="Calibri" w:cs="Times New Roman"/>
              <w:sz w:val="18"/>
            </w:rPr>
          </w:pPr>
          <w:r w:rsidRPr="000B0625">
            <w:rPr>
              <w:rFonts w:eastAsia="Calibri"/>
              <w:i/>
              <w:sz w:val="18"/>
            </w:rPr>
            <w:fldChar w:fldCharType="begin"/>
          </w:r>
          <w:r w:rsidRPr="000B0625">
            <w:rPr>
              <w:rFonts w:eastAsia="Calibri" w:cs="Times New Roman"/>
              <w:i/>
              <w:sz w:val="18"/>
            </w:rPr>
            <w:instrText xml:space="preserve"> DOCPROPERTY ShortT </w:instrText>
          </w:r>
          <w:r w:rsidRPr="000B0625">
            <w:rPr>
              <w:rFonts w:eastAsia="Calibri"/>
              <w:i/>
              <w:sz w:val="18"/>
            </w:rPr>
            <w:fldChar w:fldCharType="separate"/>
          </w:r>
          <w:r w:rsidR="006E1640">
            <w:rPr>
              <w:rFonts w:eastAsia="Calibri" w:cs="Times New Roman"/>
              <w:i/>
              <w:sz w:val="18"/>
            </w:rPr>
            <w:t>Quality of Care Principles 2014</w:t>
          </w:r>
          <w:r w:rsidRPr="000B0625">
            <w:rPr>
              <w:rFonts w:eastAsia="Calibri"/>
              <w:i/>
              <w:sz w:val="18"/>
            </w:rPr>
            <w:fldChar w:fldCharType="end"/>
          </w:r>
        </w:p>
      </w:tc>
      <w:tc>
        <w:tcPr>
          <w:tcW w:w="709" w:type="dxa"/>
          <w:tcBorders>
            <w:top w:val="nil"/>
            <w:left w:val="nil"/>
            <w:bottom w:val="nil"/>
            <w:right w:val="nil"/>
          </w:tcBorders>
        </w:tcPr>
        <w:p w:rsidR="001271A6" w:rsidRPr="000B0625" w:rsidRDefault="001271A6" w:rsidP="0069527C">
          <w:pPr>
            <w:spacing w:line="0" w:lineRule="atLeast"/>
            <w:jc w:val="right"/>
            <w:rPr>
              <w:rFonts w:eastAsia="Calibri" w:cs="Times New Roman"/>
              <w:sz w:val="18"/>
            </w:rPr>
          </w:pPr>
          <w:r w:rsidRPr="000B0625">
            <w:rPr>
              <w:rFonts w:eastAsia="Calibri"/>
              <w:i/>
              <w:sz w:val="18"/>
            </w:rPr>
            <w:fldChar w:fldCharType="begin"/>
          </w:r>
          <w:r w:rsidRPr="000B0625">
            <w:rPr>
              <w:rFonts w:eastAsia="Calibri" w:cs="Times New Roman"/>
              <w:i/>
              <w:sz w:val="18"/>
            </w:rPr>
            <w:instrText xml:space="preserve"> PAGE </w:instrText>
          </w:r>
          <w:r w:rsidRPr="000B0625">
            <w:rPr>
              <w:rFonts w:eastAsia="Calibri"/>
              <w:i/>
              <w:sz w:val="18"/>
            </w:rPr>
            <w:fldChar w:fldCharType="separate"/>
          </w:r>
          <w:r w:rsidR="0003434B">
            <w:rPr>
              <w:rFonts w:eastAsia="Calibri" w:cs="Times New Roman"/>
              <w:i/>
              <w:noProof/>
              <w:sz w:val="18"/>
            </w:rPr>
            <w:t>25</w:t>
          </w:r>
          <w:r w:rsidRPr="000B0625">
            <w:rPr>
              <w:rFonts w:eastAsia="Calibri"/>
              <w:i/>
              <w:sz w:val="18"/>
            </w:rPr>
            <w:fldChar w:fldCharType="end"/>
          </w:r>
        </w:p>
      </w:tc>
    </w:tr>
  </w:tbl>
  <w:p w:rsidR="001271A6" w:rsidRPr="000B0625" w:rsidRDefault="006F06D9" w:rsidP="006F06D9">
    <w:pPr>
      <w:rPr>
        <w:rFonts w:eastAsia="Calibri"/>
        <w:i/>
        <w:sz w:val="18"/>
      </w:rPr>
    </w:pPr>
    <w:r w:rsidRPr="006F06D9">
      <w:rPr>
        <w:rFonts w:eastAsia="Calibri" w:cs="Times New Roman"/>
        <w:i/>
        <w:sz w:val="18"/>
      </w:rPr>
      <w:t>OPC60423 -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Default="001271A6">
    <w:pPr>
      <w:pBdr>
        <w:top w:val="single" w:sz="6" w:space="1" w:color="auto"/>
      </w:pBdr>
      <w:rPr>
        <w:sz w:val="18"/>
      </w:rPr>
    </w:pPr>
  </w:p>
  <w:p w:rsidR="001271A6" w:rsidRDefault="001271A6">
    <w:pPr>
      <w:jc w:val="right"/>
      <w:rPr>
        <w:i/>
        <w:sz w:val="18"/>
      </w:rPr>
    </w:pPr>
    <w:r>
      <w:rPr>
        <w:i/>
        <w:sz w:val="18"/>
      </w:rPr>
      <w:fldChar w:fldCharType="begin"/>
    </w:r>
    <w:r>
      <w:rPr>
        <w:i/>
        <w:sz w:val="18"/>
      </w:rPr>
      <w:instrText xml:space="preserve"> STYLEREF ShortT </w:instrText>
    </w:r>
    <w:r>
      <w:rPr>
        <w:i/>
        <w:sz w:val="18"/>
      </w:rPr>
      <w:fldChar w:fldCharType="separate"/>
    </w:r>
    <w:r w:rsidR="006E1640">
      <w:rPr>
        <w:i/>
        <w:noProof/>
        <w:sz w:val="18"/>
      </w:rPr>
      <w:t>Quality of Care Principles 2014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E164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E1640">
      <w:rPr>
        <w:i/>
        <w:noProof/>
        <w:sz w:val="18"/>
      </w:rPr>
      <w:t>25</w:t>
    </w:r>
    <w:r>
      <w:rPr>
        <w:i/>
        <w:sz w:val="18"/>
      </w:rPr>
      <w:fldChar w:fldCharType="end"/>
    </w:r>
  </w:p>
  <w:p w:rsidR="001271A6" w:rsidRDefault="001271A6">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6F06D9" w:rsidRDefault="001271A6" w:rsidP="004E063A">
    <w:pPr>
      <w:pBdr>
        <w:top w:val="single" w:sz="6" w:space="1" w:color="auto"/>
      </w:pBdr>
      <w:spacing w:before="120" w:line="0" w:lineRule="atLeast"/>
      <w:rPr>
        <w:rFonts w:cs="Times New Roman"/>
        <w:i/>
        <w:sz w:val="18"/>
        <w:szCs w:val="16"/>
      </w:rPr>
    </w:pPr>
  </w:p>
  <w:tbl>
    <w:tblPr>
      <w:tblW w:w="0" w:type="auto"/>
      <w:tblLayout w:type="fixed"/>
      <w:tblLook w:val="04A0" w:firstRow="1" w:lastRow="0" w:firstColumn="1" w:lastColumn="0" w:noHBand="0" w:noVBand="1"/>
    </w:tblPr>
    <w:tblGrid>
      <w:gridCol w:w="709"/>
      <w:gridCol w:w="6379"/>
      <w:gridCol w:w="1384"/>
    </w:tblGrid>
    <w:tr w:rsidR="001271A6" w:rsidRPr="006F06D9" w:rsidTr="00FF448F">
      <w:tc>
        <w:tcPr>
          <w:tcW w:w="709" w:type="dxa"/>
          <w:tcBorders>
            <w:top w:val="nil"/>
            <w:left w:val="nil"/>
            <w:bottom w:val="nil"/>
            <w:right w:val="nil"/>
          </w:tcBorders>
        </w:tcPr>
        <w:p w:rsidR="001271A6" w:rsidRPr="006F06D9" w:rsidRDefault="001271A6" w:rsidP="00ED78E9">
          <w:pPr>
            <w:spacing w:line="0" w:lineRule="atLeast"/>
            <w:rPr>
              <w:rFonts w:cs="Times New Roman"/>
              <w:i/>
              <w:sz w:val="18"/>
            </w:rPr>
          </w:pPr>
          <w:r w:rsidRPr="006F06D9">
            <w:rPr>
              <w:rFonts w:cs="Times New Roman"/>
              <w:i/>
              <w:sz w:val="18"/>
            </w:rPr>
            <w:fldChar w:fldCharType="begin"/>
          </w:r>
          <w:r w:rsidRPr="006F06D9">
            <w:rPr>
              <w:rFonts w:cs="Times New Roman"/>
              <w:i/>
              <w:sz w:val="18"/>
            </w:rPr>
            <w:instrText xml:space="preserve"> PAGE </w:instrText>
          </w:r>
          <w:r w:rsidRPr="006F06D9">
            <w:rPr>
              <w:rFonts w:cs="Times New Roman"/>
              <w:i/>
              <w:sz w:val="18"/>
            </w:rPr>
            <w:fldChar w:fldCharType="separate"/>
          </w:r>
          <w:r w:rsidR="006E1640">
            <w:rPr>
              <w:rFonts w:cs="Times New Roman"/>
              <w:i/>
              <w:noProof/>
              <w:sz w:val="18"/>
            </w:rPr>
            <w:t>25</w:t>
          </w:r>
          <w:r w:rsidRPr="006F06D9">
            <w:rPr>
              <w:rFonts w:cs="Times New Roman"/>
              <w:i/>
              <w:sz w:val="18"/>
            </w:rPr>
            <w:fldChar w:fldCharType="end"/>
          </w:r>
        </w:p>
      </w:tc>
      <w:tc>
        <w:tcPr>
          <w:tcW w:w="6379" w:type="dxa"/>
          <w:tcBorders>
            <w:top w:val="nil"/>
            <w:left w:val="nil"/>
            <w:bottom w:val="nil"/>
            <w:right w:val="nil"/>
          </w:tcBorders>
        </w:tcPr>
        <w:p w:rsidR="001271A6" w:rsidRPr="006F06D9" w:rsidRDefault="001271A6" w:rsidP="00ED78E9">
          <w:pPr>
            <w:spacing w:line="0" w:lineRule="atLeast"/>
            <w:jc w:val="center"/>
            <w:rPr>
              <w:rFonts w:cs="Times New Roman"/>
              <w:i/>
              <w:sz w:val="18"/>
            </w:rPr>
          </w:pPr>
          <w:r w:rsidRPr="006F06D9">
            <w:rPr>
              <w:rFonts w:cs="Times New Roman"/>
              <w:i/>
              <w:sz w:val="18"/>
            </w:rPr>
            <w:fldChar w:fldCharType="begin"/>
          </w:r>
          <w:r w:rsidRPr="006F06D9">
            <w:rPr>
              <w:rFonts w:cs="Times New Roman"/>
              <w:i/>
              <w:sz w:val="18"/>
            </w:rPr>
            <w:instrText xml:space="preserve"> DOCPROPERTY ShortT </w:instrText>
          </w:r>
          <w:r w:rsidRPr="006F06D9">
            <w:rPr>
              <w:rFonts w:cs="Times New Roman"/>
              <w:i/>
              <w:sz w:val="18"/>
            </w:rPr>
            <w:fldChar w:fldCharType="separate"/>
          </w:r>
          <w:r w:rsidR="006E1640">
            <w:rPr>
              <w:rFonts w:cs="Times New Roman"/>
              <w:i/>
              <w:sz w:val="18"/>
            </w:rPr>
            <w:t>Quality of Care Principles 2014</w:t>
          </w:r>
          <w:r w:rsidRPr="006F06D9">
            <w:rPr>
              <w:rFonts w:cs="Times New Roman"/>
              <w:i/>
              <w:sz w:val="18"/>
            </w:rPr>
            <w:fldChar w:fldCharType="end"/>
          </w:r>
        </w:p>
      </w:tc>
      <w:tc>
        <w:tcPr>
          <w:tcW w:w="1384" w:type="dxa"/>
          <w:tcBorders>
            <w:top w:val="nil"/>
            <w:left w:val="nil"/>
            <w:bottom w:val="nil"/>
            <w:right w:val="nil"/>
          </w:tcBorders>
        </w:tcPr>
        <w:p w:rsidR="001271A6" w:rsidRPr="006F06D9" w:rsidRDefault="001271A6" w:rsidP="00ED78E9">
          <w:pPr>
            <w:spacing w:line="0" w:lineRule="atLeast"/>
            <w:jc w:val="right"/>
            <w:rPr>
              <w:rFonts w:cs="Times New Roman"/>
              <w:i/>
              <w:sz w:val="18"/>
            </w:rPr>
          </w:pPr>
        </w:p>
      </w:tc>
    </w:tr>
  </w:tbl>
  <w:p w:rsidR="001271A6" w:rsidRPr="006F06D9" w:rsidRDefault="006F06D9" w:rsidP="006F06D9">
    <w:pPr>
      <w:rPr>
        <w:rFonts w:cs="Times New Roman"/>
        <w:i/>
        <w:sz w:val="18"/>
      </w:rPr>
    </w:pPr>
    <w:r w:rsidRPr="006F06D9">
      <w:rPr>
        <w:rFonts w:cs="Times New Roman"/>
        <w:i/>
        <w:sz w:val="18"/>
      </w:rPr>
      <w:t>OPC60423 -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E33C1C" w:rsidRDefault="001271A6" w:rsidP="004E063A">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1384"/>
      <w:gridCol w:w="6379"/>
      <w:gridCol w:w="709"/>
    </w:tblGrid>
    <w:tr w:rsidR="001271A6" w:rsidTr="00ED78E9">
      <w:tc>
        <w:tcPr>
          <w:tcW w:w="1384" w:type="dxa"/>
          <w:tcBorders>
            <w:top w:val="nil"/>
            <w:left w:val="nil"/>
            <w:bottom w:val="nil"/>
            <w:right w:val="nil"/>
          </w:tcBorders>
        </w:tcPr>
        <w:p w:rsidR="001271A6" w:rsidRDefault="001271A6" w:rsidP="00ED78E9">
          <w:pPr>
            <w:spacing w:line="0" w:lineRule="atLeast"/>
            <w:rPr>
              <w:sz w:val="18"/>
            </w:rPr>
          </w:pPr>
        </w:p>
      </w:tc>
      <w:tc>
        <w:tcPr>
          <w:tcW w:w="6379" w:type="dxa"/>
          <w:tcBorders>
            <w:top w:val="nil"/>
            <w:left w:val="nil"/>
            <w:bottom w:val="nil"/>
            <w:right w:val="nil"/>
          </w:tcBorders>
        </w:tcPr>
        <w:p w:rsidR="001271A6" w:rsidRDefault="001271A6" w:rsidP="00ED78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1640">
            <w:rPr>
              <w:i/>
              <w:sz w:val="18"/>
            </w:rPr>
            <w:t>Quality of Care Principles 2014</w:t>
          </w:r>
          <w:r w:rsidRPr="007A1328">
            <w:rPr>
              <w:i/>
              <w:sz w:val="18"/>
            </w:rPr>
            <w:fldChar w:fldCharType="end"/>
          </w:r>
        </w:p>
      </w:tc>
      <w:tc>
        <w:tcPr>
          <w:tcW w:w="709" w:type="dxa"/>
          <w:tcBorders>
            <w:top w:val="nil"/>
            <w:left w:val="nil"/>
            <w:bottom w:val="nil"/>
            <w:right w:val="nil"/>
          </w:tcBorders>
        </w:tcPr>
        <w:p w:rsidR="001271A6" w:rsidRDefault="001271A6" w:rsidP="00ED78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E1640">
            <w:rPr>
              <w:i/>
              <w:noProof/>
              <w:sz w:val="18"/>
            </w:rPr>
            <w:t>25</w:t>
          </w:r>
          <w:r w:rsidRPr="00ED79B6">
            <w:rPr>
              <w:i/>
              <w:sz w:val="18"/>
            </w:rPr>
            <w:fldChar w:fldCharType="end"/>
          </w:r>
        </w:p>
      </w:tc>
    </w:tr>
  </w:tbl>
  <w:p w:rsidR="001271A6" w:rsidRPr="00ED79B6" w:rsidRDefault="006F06D9" w:rsidP="006F06D9">
    <w:pPr>
      <w:rPr>
        <w:i/>
        <w:sz w:val="18"/>
      </w:rPr>
    </w:pPr>
    <w:r w:rsidRPr="006F06D9">
      <w:rPr>
        <w:rFonts w:cs="Times New Roman"/>
        <w:i/>
        <w:sz w:val="18"/>
      </w:rPr>
      <w:t>OPC60423 -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E33C1C" w:rsidRDefault="001271A6" w:rsidP="007500C8">
    <w:pPr>
      <w:pBdr>
        <w:top w:val="single" w:sz="6" w:space="1" w:color="auto"/>
      </w:pBdr>
      <w:spacing w:line="0" w:lineRule="atLeast"/>
      <w:rPr>
        <w:sz w:val="16"/>
        <w:szCs w:val="16"/>
      </w:rPr>
    </w:pPr>
  </w:p>
  <w:tbl>
    <w:tblPr>
      <w:tblW w:w="0" w:type="auto"/>
      <w:tblLook w:val="04A0" w:firstRow="1" w:lastRow="0" w:firstColumn="1" w:lastColumn="0" w:noHBand="0" w:noVBand="1"/>
    </w:tblPr>
    <w:tblGrid>
      <w:gridCol w:w="1384"/>
      <w:gridCol w:w="6379"/>
      <w:gridCol w:w="709"/>
    </w:tblGrid>
    <w:tr w:rsidR="001271A6" w:rsidTr="00B33709">
      <w:tc>
        <w:tcPr>
          <w:tcW w:w="1384" w:type="dxa"/>
          <w:tcBorders>
            <w:top w:val="nil"/>
            <w:left w:val="nil"/>
            <w:bottom w:val="nil"/>
            <w:right w:val="nil"/>
          </w:tcBorders>
        </w:tcPr>
        <w:p w:rsidR="001271A6" w:rsidRDefault="001271A6" w:rsidP="00ED78E9">
          <w:pPr>
            <w:spacing w:line="0" w:lineRule="atLeast"/>
            <w:rPr>
              <w:sz w:val="18"/>
            </w:rPr>
          </w:pPr>
        </w:p>
      </w:tc>
      <w:tc>
        <w:tcPr>
          <w:tcW w:w="6379" w:type="dxa"/>
          <w:tcBorders>
            <w:top w:val="nil"/>
            <w:left w:val="nil"/>
            <w:bottom w:val="nil"/>
            <w:right w:val="nil"/>
          </w:tcBorders>
        </w:tcPr>
        <w:p w:rsidR="001271A6" w:rsidRDefault="001271A6" w:rsidP="00ED78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1640">
            <w:rPr>
              <w:i/>
              <w:sz w:val="18"/>
            </w:rPr>
            <w:t>Quality of Care Principles 2014</w:t>
          </w:r>
          <w:r w:rsidRPr="007A1328">
            <w:rPr>
              <w:i/>
              <w:sz w:val="18"/>
            </w:rPr>
            <w:fldChar w:fldCharType="end"/>
          </w:r>
        </w:p>
      </w:tc>
      <w:tc>
        <w:tcPr>
          <w:tcW w:w="709" w:type="dxa"/>
          <w:tcBorders>
            <w:top w:val="nil"/>
            <w:left w:val="nil"/>
            <w:bottom w:val="nil"/>
            <w:right w:val="nil"/>
          </w:tcBorders>
        </w:tcPr>
        <w:p w:rsidR="001271A6" w:rsidRDefault="001271A6" w:rsidP="00ED78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E1640">
            <w:rPr>
              <w:i/>
              <w:noProof/>
              <w:sz w:val="18"/>
            </w:rPr>
            <w:t>25</w:t>
          </w:r>
          <w:r w:rsidRPr="00ED79B6">
            <w:rPr>
              <w:i/>
              <w:sz w:val="18"/>
            </w:rPr>
            <w:fldChar w:fldCharType="end"/>
          </w:r>
        </w:p>
      </w:tc>
    </w:tr>
  </w:tbl>
  <w:p w:rsidR="001271A6" w:rsidRPr="00ED79B6" w:rsidRDefault="001271A6"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Default="001271A6" w:rsidP="007500C8">
    <w:pPr>
      <w:pStyle w:val="Footer"/>
    </w:pPr>
  </w:p>
  <w:p w:rsidR="001271A6" w:rsidRPr="007500C8" w:rsidRDefault="006F06D9" w:rsidP="006F06D9">
    <w:pPr>
      <w:pStyle w:val="Footer"/>
    </w:pPr>
    <w:r w:rsidRPr="006F06D9">
      <w:rPr>
        <w:i/>
        <w:sz w:val="18"/>
      </w:rPr>
      <w:t>OPC60423 -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ED79B6" w:rsidRDefault="001271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6F06D9" w:rsidRDefault="001271A6" w:rsidP="004E063A">
    <w:pPr>
      <w:pBdr>
        <w:top w:val="single" w:sz="6" w:space="1" w:color="auto"/>
      </w:pBdr>
      <w:spacing w:before="120" w:line="0" w:lineRule="atLeast"/>
      <w:rPr>
        <w:rFonts w:cs="Times New Roman"/>
        <w:i/>
        <w:sz w:val="18"/>
        <w:szCs w:val="16"/>
      </w:rPr>
    </w:pPr>
  </w:p>
  <w:tbl>
    <w:tblPr>
      <w:tblW w:w="0" w:type="auto"/>
      <w:tblLayout w:type="fixed"/>
      <w:tblLook w:val="04A0" w:firstRow="1" w:lastRow="0" w:firstColumn="1" w:lastColumn="0" w:noHBand="0" w:noVBand="1"/>
    </w:tblPr>
    <w:tblGrid>
      <w:gridCol w:w="709"/>
      <w:gridCol w:w="6379"/>
      <w:gridCol w:w="1384"/>
    </w:tblGrid>
    <w:tr w:rsidR="001271A6" w:rsidRPr="006F06D9" w:rsidTr="00FF448F">
      <w:tc>
        <w:tcPr>
          <w:tcW w:w="709" w:type="dxa"/>
          <w:tcBorders>
            <w:top w:val="nil"/>
            <w:left w:val="nil"/>
            <w:bottom w:val="nil"/>
            <w:right w:val="nil"/>
          </w:tcBorders>
        </w:tcPr>
        <w:p w:rsidR="001271A6" w:rsidRPr="006F06D9" w:rsidRDefault="001271A6" w:rsidP="00ED78E9">
          <w:pPr>
            <w:spacing w:line="0" w:lineRule="atLeast"/>
            <w:rPr>
              <w:rFonts w:cs="Times New Roman"/>
              <w:i/>
              <w:sz w:val="18"/>
            </w:rPr>
          </w:pPr>
          <w:r w:rsidRPr="006F06D9">
            <w:rPr>
              <w:rFonts w:cs="Times New Roman"/>
              <w:i/>
              <w:sz w:val="18"/>
            </w:rPr>
            <w:fldChar w:fldCharType="begin"/>
          </w:r>
          <w:r w:rsidRPr="006F06D9">
            <w:rPr>
              <w:rFonts w:cs="Times New Roman"/>
              <w:i/>
              <w:sz w:val="18"/>
            </w:rPr>
            <w:instrText xml:space="preserve"> PAGE </w:instrText>
          </w:r>
          <w:r w:rsidRPr="006F06D9">
            <w:rPr>
              <w:rFonts w:cs="Times New Roman"/>
              <w:i/>
              <w:sz w:val="18"/>
            </w:rPr>
            <w:fldChar w:fldCharType="separate"/>
          </w:r>
          <w:r w:rsidR="0003434B">
            <w:rPr>
              <w:rFonts w:cs="Times New Roman"/>
              <w:i/>
              <w:noProof/>
              <w:sz w:val="18"/>
            </w:rPr>
            <w:t>ii</w:t>
          </w:r>
          <w:r w:rsidRPr="006F06D9">
            <w:rPr>
              <w:rFonts w:cs="Times New Roman"/>
              <w:i/>
              <w:sz w:val="18"/>
            </w:rPr>
            <w:fldChar w:fldCharType="end"/>
          </w:r>
        </w:p>
      </w:tc>
      <w:tc>
        <w:tcPr>
          <w:tcW w:w="6379" w:type="dxa"/>
          <w:tcBorders>
            <w:top w:val="nil"/>
            <w:left w:val="nil"/>
            <w:bottom w:val="nil"/>
            <w:right w:val="nil"/>
          </w:tcBorders>
        </w:tcPr>
        <w:p w:rsidR="001271A6" w:rsidRPr="006F06D9" w:rsidRDefault="001271A6" w:rsidP="00ED78E9">
          <w:pPr>
            <w:spacing w:line="0" w:lineRule="atLeast"/>
            <w:jc w:val="center"/>
            <w:rPr>
              <w:rFonts w:cs="Times New Roman"/>
              <w:i/>
              <w:sz w:val="18"/>
            </w:rPr>
          </w:pPr>
          <w:r w:rsidRPr="006F06D9">
            <w:rPr>
              <w:rFonts w:cs="Times New Roman"/>
              <w:i/>
              <w:sz w:val="18"/>
            </w:rPr>
            <w:fldChar w:fldCharType="begin"/>
          </w:r>
          <w:r w:rsidRPr="006F06D9">
            <w:rPr>
              <w:rFonts w:cs="Times New Roman"/>
              <w:i/>
              <w:sz w:val="18"/>
            </w:rPr>
            <w:instrText xml:space="preserve"> DOCPROPERTY ShortT </w:instrText>
          </w:r>
          <w:r w:rsidRPr="006F06D9">
            <w:rPr>
              <w:rFonts w:cs="Times New Roman"/>
              <w:i/>
              <w:sz w:val="18"/>
            </w:rPr>
            <w:fldChar w:fldCharType="separate"/>
          </w:r>
          <w:r w:rsidR="006E1640">
            <w:rPr>
              <w:rFonts w:cs="Times New Roman"/>
              <w:i/>
              <w:sz w:val="18"/>
            </w:rPr>
            <w:t>Quality of Care Principles 2014</w:t>
          </w:r>
          <w:r w:rsidRPr="006F06D9">
            <w:rPr>
              <w:rFonts w:cs="Times New Roman"/>
              <w:i/>
              <w:sz w:val="18"/>
            </w:rPr>
            <w:fldChar w:fldCharType="end"/>
          </w:r>
        </w:p>
      </w:tc>
      <w:tc>
        <w:tcPr>
          <w:tcW w:w="1384" w:type="dxa"/>
          <w:tcBorders>
            <w:top w:val="nil"/>
            <w:left w:val="nil"/>
            <w:bottom w:val="nil"/>
            <w:right w:val="nil"/>
          </w:tcBorders>
        </w:tcPr>
        <w:p w:rsidR="001271A6" w:rsidRPr="006F06D9" w:rsidRDefault="001271A6" w:rsidP="00ED78E9">
          <w:pPr>
            <w:spacing w:line="0" w:lineRule="atLeast"/>
            <w:jc w:val="right"/>
            <w:rPr>
              <w:rFonts w:cs="Times New Roman"/>
              <w:i/>
              <w:sz w:val="18"/>
            </w:rPr>
          </w:pPr>
        </w:p>
      </w:tc>
    </w:tr>
  </w:tbl>
  <w:p w:rsidR="001271A6" w:rsidRPr="006F06D9" w:rsidRDefault="006F06D9" w:rsidP="006F06D9">
    <w:pPr>
      <w:rPr>
        <w:rFonts w:cs="Times New Roman"/>
        <w:i/>
        <w:sz w:val="18"/>
      </w:rPr>
    </w:pPr>
    <w:r w:rsidRPr="006F06D9">
      <w:rPr>
        <w:rFonts w:cs="Times New Roman"/>
        <w:i/>
        <w:sz w:val="18"/>
      </w:rPr>
      <w:t>OPC60423 -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E33C1C" w:rsidRDefault="001271A6" w:rsidP="004E063A">
    <w:pPr>
      <w:pBdr>
        <w:top w:val="single" w:sz="6" w:space="1" w:color="auto"/>
      </w:pBdr>
      <w:spacing w:before="120" w:line="0" w:lineRule="atLeast"/>
      <w:rPr>
        <w:sz w:val="16"/>
        <w:szCs w:val="16"/>
      </w:rPr>
    </w:pPr>
  </w:p>
  <w:tbl>
    <w:tblPr>
      <w:tblW w:w="8472" w:type="dxa"/>
      <w:tblLayout w:type="fixed"/>
      <w:tblLook w:val="04A0" w:firstRow="1" w:lastRow="0" w:firstColumn="1" w:lastColumn="0" w:noHBand="0" w:noVBand="1"/>
    </w:tblPr>
    <w:tblGrid>
      <w:gridCol w:w="1383"/>
      <w:gridCol w:w="6380"/>
      <w:gridCol w:w="709"/>
    </w:tblGrid>
    <w:tr w:rsidR="001271A6" w:rsidTr="00B33709">
      <w:tc>
        <w:tcPr>
          <w:tcW w:w="1383" w:type="dxa"/>
          <w:tcBorders>
            <w:top w:val="nil"/>
            <w:left w:val="nil"/>
            <w:bottom w:val="nil"/>
            <w:right w:val="nil"/>
          </w:tcBorders>
        </w:tcPr>
        <w:p w:rsidR="001271A6" w:rsidRDefault="001271A6" w:rsidP="00ED78E9">
          <w:pPr>
            <w:spacing w:line="0" w:lineRule="atLeast"/>
            <w:rPr>
              <w:sz w:val="18"/>
            </w:rPr>
          </w:pPr>
        </w:p>
      </w:tc>
      <w:tc>
        <w:tcPr>
          <w:tcW w:w="6380" w:type="dxa"/>
          <w:tcBorders>
            <w:top w:val="nil"/>
            <w:left w:val="nil"/>
            <w:bottom w:val="nil"/>
            <w:right w:val="nil"/>
          </w:tcBorders>
        </w:tcPr>
        <w:p w:rsidR="001271A6" w:rsidRDefault="001271A6" w:rsidP="00ED78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1640">
            <w:rPr>
              <w:i/>
              <w:sz w:val="18"/>
            </w:rPr>
            <w:t>Quality of Care Principles 2014</w:t>
          </w:r>
          <w:r w:rsidRPr="007A1328">
            <w:rPr>
              <w:i/>
              <w:sz w:val="18"/>
            </w:rPr>
            <w:fldChar w:fldCharType="end"/>
          </w:r>
        </w:p>
      </w:tc>
      <w:tc>
        <w:tcPr>
          <w:tcW w:w="709" w:type="dxa"/>
          <w:tcBorders>
            <w:top w:val="nil"/>
            <w:left w:val="nil"/>
            <w:bottom w:val="nil"/>
            <w:right w:val="nil"/>
          </w:tcBorders>
        </w:tcPr>
        <w:p w:rsidR="001271A6" w:rsidRDefault="001271A6" w:rsidP="00ED78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434B">
            <w:rPr>
              <w:i/>
              <w:noProof/>
              <w:sz w:val="18"/>
            </w:rPr>
            <w:t>i</w:t>
          </w:r>
          <w:r w:rsidRPr="00ED79B6">
            <w:rPr>
              <w:i/>
              <w:sz w:val="18"/>
            </w:rPr>
            <w:fldChar w:fldCharType="end"/>
          </w:r>
        </w:p>
      </w:tc>
    </w:tr>
  </w:tbl>
  <w:p w:rsidR="001271A6" w:rsidRPr="00ED79B6" w:rsidRDefault="006F06D9" w:rsidP="006F06D9">
    <w:pPr>
      <w:rPr>
        <w:i/>
        <w:sz w:val="18"/>
      </w:rPr>
    </w:pPr>
    <w:r w:rsidRPr="006F06D9">
      <w:rPr>
        <w:rFonts w:cs="Times New Roman"/>
        <w:i/>
        <w:sz w:val="18"/>
      </w:rPr>
      <w:t>OPC60423 -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6F06D9" w:rsidRDefault="001271A6" w:rsidP="0069527C">
    <w:pPr>
      <w:pBdr>
        <w:top w:val="single" w:sz="6" w:space="1" w:color="auto"/>
      </w:pBdr>
      <w:spacing w:line="0" w:lineRule="atLeast"/>
      <w:rPr>
        <w:rFonts w:eastAsia="Calibri" w:cs="Times New Roman"/>
        <w:i/>
        <w:sz w:val="18"/>
        <w:szCs w:val="16"/>
      </w:rPr>
    </w:pPr>
  </w:p>
  <w:tbl>
    <w:tblPr>
      <w:tblW w:w="0" w:type="auto"/>
      <w:tblLayout w:type="fixed"/>
      <w:tblLook w:val="04A0" w:firstRow="1" w:lastRow="0" w:firstColumn="1" w:lastColumn="0" w:noHBand="0" w:noVBand="1"/>
    </w:tblPr>
    <w:tblGrid>
      <w:gridCol w:w="709"/>
      <w:gridCol w:w="6379"/>
      <w:gridCol w:w="1384"/>
    </w:tblGrid>
    <w:tr w:rsidR="001271A6" w:rsidRPr="006F06D9" w:rsidTr="00FF448F">
      <w:tc>
        <w:tcPr>
          <w:tcW w:w="709" w:type="dxa"/>
          <w:tcBorders>
            <w:top w:val="nil"/>
            <w:left w:val="nil"/>
            <w:bottom w:val="nil"/>
            <w:right w:val="nil"/>
          </w:tcBorders>
        </w:tcPr>
        <w:p w:rsidR="001271A6" w:rsidRPr="006F06D9" w:rsidRDefault="001271A6" w:rsidP="0069527C">
          <w:pPr>
            <w:spacing w:line="0" w:lineRule="atLeast"/>
            <w:rPr>
              <w:rFonts w:eastAsia="Calibri" w:cs="Times New Roman"/>
              <w:i/>
              <w:sz w:val="18"/>
            </w:rPr>
          </w:pPr>
          <w:r w:rsidRPr="006F06D9">
            <w:rPr>
              <w:rFonts w:eastAsia="Calibri" w:cs="Times New Roman"/>
              <w:i/>
              <w:sz w:val="18"/>
            </w:rPr>
            <w:fldChar w:fldCharType="begin"/>
          </w:r>
          <w:r w:rsidRPr="006F06D9">
            <w:rPr>
              <w:rFonts w:eastAsia="Calibri" w:cs="Times New Roman"/>
              <w:i/>
              <w:sz w:val="18"/>
            </w:rPr>
            <w:instrText xml:space="preserve"> PAGE </w:instrText>
          </w:r>
          <w:r w:rsidRPr="006F06D9">
            <w:rPr>
              <w:rFonts w:eastAsia="Calibri" w:cs="Times New Roman"/>
              <w:i/>
              <w:sz w:val="18"/>
            </w:rPr>
            <w:fldChar w:fldCharType="separate"/>
          </w:r>
          <w:r w:rsidR="0003434B">
            <w:rPr>
              <w:rFonts w:eastAsia="Calibri" w:cs="Times New Roman"/>
              <w:i/>
              <w:noProof/>
              <w:sz w:val="18"/>
            </w:rPr>
            <w:t>6</w:t>
          </w:r>
          <w:r w:rsidRPr="006F06D9">
            <w:rPr>
              <w:rFonts w:eastAsia="Calibri" w:cs="Times New Roman"/>
              <w:i/>
              <w:sz w:val="18"/>
            </w:rPr>
            <w:fldChar w:fldCharType="end"/>
          </w:r>
        </w:p>
      </w:tc>
      <w:tc>
        <w:tcPr>
          <w:tcW w:w="6379" w:type="dxa"/>
          <w:tcBorders>
            <w:top w:val="nil"/>
            <w:left w:val="nil"/>
            <w:bottom w:val="nil"/>
            <w:right w:val="nil"/>
          </w:tcBorders>
        </w:tcPr>
        <w:p w:rsidR="001271A6" w:rsidRPr="006F06D9" w:rsidRDefault="001271A6" w:rsidP="0069527C">
          <w:pPr>
            <w:spacing w:line="0" w:lineRule="atLeast"/>
            <w:jc w:val="center"/>
            <w:rPr>
              <w:rFonts w:eastAsia="Calibri" w:cs="Times New Roman"/>
              <w:i/>
              <w:sz w:val="18"/>
            </w:rPr>
          </w:pPr>
          <w:r w:rsidRPr="006F06D9">
            <w:rPr>
              <w:rFonts w:eastAsia="Calibri" w:cs="Times New Roman"/>
              <w:i/>
              <w:sz w:val="18"/>
            </w:rPr>
            <w:fldChar w:fldCharType="begin"/>
          </w:r>
          <w:r w:rsidRPr="006F06D9">
            <w:rPr>
              <w:rFonts w:eastAsia="Calibri" w:cs="Times New Roman"/>
              <w:i/>
              <w:sz w:val="18"/>
            </w:rPr>
            <w:instrText xml:space="preserve"> DOCPROPERTY ShortT </w:instrText>
          </w:r>
          <w:r w:rsidRPr="006F06D9">
            <w:rPr>
              <w:rFonts w:eastAsia="Calibri" w:cs="Times New Roman"/>
              <w:i/>
              <w:sz w:val="18"/>
            </w:rPr>
            <w:fldChar w:fldCharType="separate"/>
          </w:r>
          <w:r w:rsidR="006E1640">
            <w:rPr>
              <w:rFonts w:eastAsia="Calibri" w:cs="Times New Roman"/>
              <w:i/>
              <w:sz w:val="18"/>
            </w:rPr>
            <w:t>Quality of Care Principles 2014</w:t>
          </w:r>
          <w:r w:rsidRPr="006F06D9">
            <w:rPr>
              <w:rFonts w:eastAsia="Calibri" w:cs="Times New Roman"/>
              <w:i/>
              <w:sz w:val="18"/>
            </w:rPr>
            <w:fldChar w:fldCharType="end"/>
          </w:r>
        </w:p>
      </w:tc>
      <w:tc>
        <w:tcPr>
          <w:tcW w:w="1384" w:type="dxa"/>
          <w:tcBorders>
            <w:top w:val="nil"/>
            <w:left w:val="nil"/>
            <w:bottom w:val="nil"/>
            <w:right w:val="nil"/>
          </w:tcBorders>
        </w:tcPr>
        <w:p w:rsidR="001271A6" w:rsidRPr="006F06D9" w:rsidRDefault="001271A6" w:rsidP="0069527C">
          <w:pPr>
            <w:spacing w:line="0" w:lineRule="atLeast"/>
            <w:jc w:val="right"/>
            <w:rPr>
              <w:rFonts w:eastAsia="Calibri" w:cs="Times New Roman"/>
              <w:i/>
              <w:sz w:val="18"/>
            </w:rPr>
          </w:pPr>
        </w:p>
      </w:tc>
    </w:tr>
  </w:tbl>
  <w:p w:rsidR="001271A6" w:rsidRPr="006F06D9" w:rsidRDefault="006F06D9" w:rsidP="006F06D9">
    <w:pPr>
      <w:rPr>
        <w:rFonts w:eastAsia="Calibri" w:cs="Times New Roman"/>
        <w:i/>
        <w:sz w:val="18"/>
      </w:rPr>
    </w:pPr>
    <w:r w:rsidRPr="006F06D9">
      <w:rPr>
        <w:rFonts w:eastAsia="Calibri" w:cs="Times New Roman"/>
        <w:i/>
        <w:sz w:val="18"/>
      </w:rPr>
      <w:t>OPC60423 -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0B0625" w:rsidRDefault="001271A6" w:rsidP="0069527C">
    <w:pPr>
      <w:pBdr>
        <w:top w:val="single" w:sz="6" w:space="1" w:color="auto"/>
      </w:pBdr>
      <w:spacing w:line="0" w:lineRule="atLeast"/>
      <w:rPr>
        <w:rFonts w:eastAsia="Calibri"/>
        <w:sz w:val="16"/>
        <w:szCs w:val="16"/>
      </w:rPr>
    </w:pPr>
  </w:p>
  <w:tbl>
    <w:tblPr>
      <w:tblW w:w="0" w:type="auto"/>
      <w:tblLook w:val="04A0" w:firstRow="1" w:lastRow="0" w:firstColumn="1" w:lastColumn="0" w:noHBand="0" w:noVBand="1"/>
    </w:tblPr>
    <w:tblGrid>
      <w:gridCol w:w="1384"/>
      <w:gridCol w:w="6379"/>
      <w:gridCol w:w="709"/>
    </w:tblGrid>
    <w:tr w:rsidR="001271A6" w:rsidRPr="000B0625" w:rsidTr="0069527C">
      <w:tc>
        <w:tcPr>
          <w:tcW w:w="1384" w:type="dxa"/>
          <w:tcBorders>
            <w:top w:val="nil"/>
            <w:left w:val="nil"/>
            <w:bottom w:val="nil"/>
            <w:right w:val="nil"/>
          </w:tcBorders>
        </w:tcPr>
        <w:p w:rsidR="001271A6" w:rsidRPr="000B0625" w:rsidRDefault="001271A6" w:rsidP="0069527C">
          <w:pPr>
            <w:spacing w:line="0" w:lineRule="atLeast"/>
            <w:rPr>
              <w:rFonts w:eastAsia="Calibri"/>
              <w:sz w:val="18"/>
            </w:rPr>
          </w:pPr>
        </w:p>
      </w:tc>
      <w:tc>
        <w:tcPr>
          <w:tcW w:w="6379" w:type="dxa"/>
          <w:tcBorders>
            <w:top w:val="nil"/>
            <w:left w:val="nil"/>
            <w:bottom w:val="nil"/>
            <w:right w:val="nil"/>
          </w:tcBorders>
        </w:tcPr>
        <w:p w:rsidR="001271A6" w:rsidRPr="000B0625" w:rsidRDefault="001271A6" w:rsidP="0069527C">
          <w:pPr>
            <w:spacing w:line="0" w:lineRule="atLeast"/>
            <w:jc w:val="center"/>
            <w:rPr>
              <w:rFonts w:eastAsia="Calibri"/>
              <w:sz w:val="18"/>
            </w:rPr>
          </w:pPr>
          <w:r w:rsidRPr="000B0625">
            <w:rPr>
              <w:rFonts w:eastAsia="Calibri"/>
              <w:i/>
              <w:sz w:val="18"/>
            </w:rPr>
            <w:fldChar w:fldCharType="begin"/>
          </w:r>
          <w:r w:rsidRPr="000B0625">
            <w:rPr>
              <w:rFonts w:eastAsia="Calibri"/>
              <w:i/>
              <w:sz w:val="18"/>
            </w:rPr>
            <w:instrText xml:space="preserve"> DOCPROPERTY ShortT </w:instrText>
          </w:r>
          <w:r w:rsidRPr="000B0625">
            <w:rPr>
              <w:rFonts w:eastAsia="Calibri"/>
              <w:i/>
              <w:sz w:val="18"/>
            </w:rPr>
            <w:fldChar w:fldCharType="separate"/>
          </w:r>
          <w:r w:rsidR="006E1640">
            <w:rPr>
              <w:rFonts w:eastAsia="Calibri"/>
              <w:i/>
              <w:sz w:val="18"/>
            </w:rPr>
            <w:t>Quality of Care Principles 2014</w:t>
          </w:r>
          <w:r w:rsidRPr="000B0625">
            <w:rPr>
              <w:rFonts w:eastAsia="Calibri"/>
              <w:i/>
              <w:sz w:val="18"/>
            </w:rPr>
            <w:fldChar w:fldCharType="end"/>
          </w:r>
        </w:p>
      </w:tc>
      <w:tc>
        <w:tcPr>
          <w:tcW w:w="709" w:type="dxa"/>
          <w:tcBorders>
            <w:top w:val="nil"/>
            <w:left w:val="nil"/>
            <w:bottom w:val="nil"/>
            <w:right w:val="nil"/>
          </w:tcBorders>
        </w:tcPr>
        <w:p w:rsidR="001271A6" w:rsidRPr="000B0625" w:rsidRDefault="001271A6" w:rsidP="0069527C">
          <w:pPr>
            <w:spacing w:line="0" w:lineRule="atLeast"/>
            <w:jc w:val="right"/>
            <w:rPr>
              <w:rFonts w:eastAsia="Calibri"/>
              <w:sz w:val="18"/>
            </w:rPr>
          </w:pPr>
          <w:r w:rsidRPr="000B0625">
            <w:rPr>
              <w:rFonts w:eastAsia="Calibri"/>
              <w:i/>
              <w:sz w:val="18"/>
            </w:rPr>
            <w:fldChar w:fldCharType="begin"/>
          </w:r>
          <w:r w:rsidRPr="000B0625">
            <w:rPr>
              <w:rFonts w:eastAsia="Calibri"/>
              <w:i/>
              <w:sz w:val="18"/>
            </w:rPr>
            <w:instrText xml:space="preserve"> PAGE </w:instrText>
          </w:r>
          <w:r w:rsidRPr="000B0625">
            <w:rPr>
              <w:rFonts w:eastAsia="Calibri"/>
              <w:i/>
              <w:sz w:val="18"/>
            </w:rPr>
            <w:fldChar w:fldCharType="separate"/>
          </w:r>
          <w:r w:rsidR="0003434B">
            <w:rPr>
              <w:rFonts w:eastAsia="Calibri"/>
              <w:i/>
              <w:noProof/>
              <w:sz w:val="18"/>
            </w:rPr>
            <w:t>7</w:t>
          </w:r>
          <w:r w:rsidRPr="000B0625">
            <w:rPr>
              <w:rFonts w:eastAsia="Calibri"/>
              <w:i/>
              <w:sz w:val="18"/>
            </w:rPr>
            <w:fldChar w:fldCharType="end"/>
          </w:r>
        </w:p>
      </w:tc>
    </w:tr>
  </w:tbl>
  <w:p w:rsidR="001271A6" w:rsidRPr="000B0625" w:rsidRDefault="006F06D9" w:rsidP="006F06D9">
    <w:pPr>
      <w:rPr>
        <w:rFonts w:eastAsia="Calibri"/>
        <w:sz w:val="18"/>
      </w:rPr>
    </w:pPr>
    <w:r w:rsidRPr="006F06D9">
      <w:rPr>
        <w:rFonts w:eastAsia="Calibri" w:cs="Times New Roman"/>
        <w:i/>
        <w:sz w:val="18"/>
      </w:rPr>
      <w:t>OPC60423 -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0B0625" w:rsidRDefault="001271A6" w:rsidP="0069527C">
    <w:pPr>
      <w:pBdr>
        <w:top w:val="single" w:sz="6" w:space="1" w:color="auto"/>
      </w:pBdr>
      <w:spacing w:line="0" w:lineRule="atLeast"/>
      <w:rPr>
        <w:rFonts w:eastAsia="Calibri"/>
        <w:sz w:val="16"/>
        <w:szCs w:val="16"/>
      </w:rPr>
    </w:pPr>
  </w:p>
  <w:tbl>
    <w:tblPr>
      <w:tblW w:w="0" w:type="auto"/>
      <w:tblLook w:val="04A0" w:firstRow="1" w:lastRow="0" w:firstColumn="1" w:lastColumn="0" w:noHBand="0" w:noVBand="1"/>
    </w:tblPr>
    <w:tblGrid>
      <w:gridCol w:w="1384"/>
      <w:gridCol w:w="6379"/>
      <w:gridCol w:w="709"/>
    </w:tblGrid>
    <w:tr w:rsidR="001271A6" w:rsidRPr="000B0625" w:rsidTr="0069527C">
      <w:tc>
        <w:tcPr>
          <w:tcW w:w="1384" w:type="dxa"/>
          <w:tcBorders>
            <w:top w:val="nil"/>
            <w:left w:val="nil"/>
            <w:bottom w:val="nil"/>
            <w:right w:val="nil"/>
          </w:tcBorders>
        </w:tcPr>
        <w:p w:rsidR="001271A6" w:rsidRPr="000B0625" w:rsidRDefault="001271A6" w:rsidP="0069527C">
          <w:pPr>
            <w:spacing w:line="0" w:lineRule="atLeast"/>
            <w:rPr>
              <w:rFonts w:eastAsia="Calibri"/>
              <w:sz w:val="18"/>
            </w:rPr>
          </w:pPr>
        </w:p>
      </w:tc>
      <w:tc>
        <w:tcPr>
          <w:tcW w:w="6379" w:type="dxa"/>
          <w:tcBorders>
            <w:top w:val="nil"/>
            <w:left w:val="nil"/>
            <w:bottom w:val="nil"/>
            <w:right w:val="nil"/>
          </w:tcBorders>
        </w:tcPr>
        <w:p w:rsidR="001271A6" w:rsidRPr="000B0625" w:rsidRDefault="001271A6" w:rsidP="0069527C">
          <w:pPr>
            <w:spacing w:line="0" w:lineRule="atLeast"/>
            <w:jc w:val="center"/>
            <w:rPr>
              <w:rFonts w:eastAsia="Calibri"/>
              <w:sz w:val="18"/>
            </w:rPr>
          </w:pPr>
          <w:r w:rsidRPr="000B0625">
            <w:rPr>
              <w:rFonts w:eastAsia="Calibri"/>
              <w:i/>
              <w:sz w:val="18"/>
            </w:rPr>
            <w:fldChar w:fldCharType="begin"/>
          </w:r>
          <w:r w:rsidRPr="000B0625">
            <w:rPr>
              <w:rFonts w:eastAsia="Calibri"/>
              <w:i/>
              <w:sz w:val="18"/>
            </w:rPr>
            <w:instrText xml:space="preserve"> DOCPROPERTY ShortT </w:instrText>
          </w:r>
          <w:r w:rsidRPr="000B0625">
            <w:rPr>
              <w:rFonts w:eastAsia="Calibri"/>
              <w:i/>
              <w:sz w:val="18"/>
            </w:rPr>
            <w:fldChar w:fldCharType="separate"/>
          </w:r>
          <w:r w:rsidR="006E1640">
            <w:rPr>
              <w:rFonts w:eastAsia="Calibri"/>
              <w:i/>
              <w:sz w:val="18"/>
            </w:rPr>
            <w:t>Quality of Care Principles 2014</w:t>
          </w:r>
          <w:r w:rsidRPr="000B0625">
            <w:rPr>
              <w:rFonts w:eastAsia="Calibri"/>
              <w:i/>
              <w:sz w:val="18"/>
            </w:rPr>
            <w:fldChar w:fldCharType="end"/>
          </w:r>
        </w:p>
      </w:tc>
      <w:tc>
        <w:tcPr>
          <w:tcW w:w="709" w:type="dxa"/>
          <w:tcBorders>
            <w:top w:val="nil"/>
            <w:left w:val="nil"/>
            <w:bottom w:val="nil"/>
            <w:right w:val="nil"/>
          </w:tcBorders>
        </w:tcPr>
        <w:p w:rsidR="001271A6" w:rsidRPr="000B0625" w:rsidRDefault="001271A6" w:rsidP="0069527C">
          <w:pPr>
            <w:spacing w:line="0" w:lineRule="atLeast"/>
            <w:jc w:val="right"/>
            <w:rPr>
              <w:rFonts w:eastAsia="Calibri"/>
              <w:sz w:val="18"/>
            </w:rPr>
          </w:pPr>
          <w:r w:rsidRPr="000B0625">
            <w:rPr>
              <w:rFonts w:eastAsia="Calibri"/>
              <w:i/>
              <w:sz w:val="18"/>
            </w:rPr>
            <w:fldChar w:fldCharType="begin"/>
          </w:r>
          <w:r w:rsidRPr="000B0625">
            <w:rPr>
              <w:rFonts w:eastAsia="Calibri"/>
              <w:i/>
              <w:sz w:val="18"/>
            </w:rPr>
            <w:instrText xml:space="preserve"> PAGE </w:instrText>
          </w:r>
          <w:r w:rsidRPr="000B0625">
            <w:rPr>
              <w:rFonts w:eastAsia="Calibri"/>
              <w:i/>
              <w:sz w:val="18"/>
            </w:rPr>
            <w:fldChar w:fldCharType="separate"/>
          </w:r>
          <w:r w:rsidR="006E1640">
            <w:rPr>
              <w:rFonts w:eastAsia="Calibri"/>
              <w:i/>
              <w:noProof/>
              <w:sz w:val="18"/>
            </w:rPr>
            <w:t>25</w:t>
          </w:r>
          <w:r w:rsidRPr="000B0625">
            <w:rPr>
              <w:rFonts w:eastAsia="Calibri"/>
              <w:i/>
              <w:sz w:val="18"/>
            </w:rPr>
            <w:fldChar w:fldCharType="end"/>
          </w:r>
        </w:p>
      </w:tc>
    </w:tr>
  </w:tbl>
  <w:p w:rsidR="001271A6" w:rsidRPr="000B0625" w:rsidRDefault="001271A6" w:rsidP="0069527C">
    <w:pPr>
      <w:rPr>
        <w:rFonts w:eastAsia="Calibr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6F06D9" w:rsidRDefault="001271A6" w:rsidP="0069527C">
    <w:pPr>
      <w:pBdr>
        <w:top w:val="single" w:sz="6" w:space="1" w:color="auto"/>
      </w:pBdr>
      <w:spacing w:line="0" w:lineRule="atLeast"/>
      <w:rPr>
        <w:rFonts w:eastAsia="Calibri" w:cs="Times New Roman"/>
        <w:i/>
        <w:sz w:val="18"/>
        <w:szCs w:val="16"/>
      </w:rPr>
    </w:pPr>
  </w:p>
  <w:tbl>
    <w:tblPr>
      <w:tblW w:w="0" w:type="auto"/>
      <w:tblLayout w:type="fixed"/>
      <w:tblLook w:val="04A0" w:firstRow="1" w:lastRow="0" w:firstColumn="1" w:lastColumn="0" w:noHBand="0" w:noVBand="1"/>
    </w:tblPr>
    <w:tblGrid>
      <w:gridCol w:w="709"/>
      <w:gridCol w:w="6379"/>
      <w:gridCol w:w="1384"/>
    </w:tblGrid>
    <w:tr w:rsidR="001271A6" w:rsidRPr="006F06D9" w:rsidTr="00FF448F">
      <w:tc>
        <w:tcPr>
          <w:tcW w:w="709" w:type="dxa"/>
          <w:tcBorders>
            <w:top w:val="nil"/>
            <w:left w:val="nil"/>
            <w:bottom w:val="nil"/>
            <w:right w:val="nil"/>
          </w:tcBorders>
        </w:tcPr>
        <w:p w:rsidR="001271A6" w:rsidRPr="006F06D9" w:rsidRDefault="001271A6" w:rsidP="0069527C">
          <w:pPr>
            <w:spacing w:line="0" w:lineRule="atLeast"/>
            <w:rPr>
              <w:rFonts w:eastAsia="Calibri" w:cs="Times New Roman"/>
              <w:i/>
              <w:sz w:val="18"/>
            </w:rPr>
          </w:pPr>
          <w:r w:rsidRPr="006F06D9">
            <w:rPr>
              <w:rFonts w:eastAsia="Calibri" w:cs="Times New Roman"/>
              <w:i/>
              <w:sz w:val="18"/>
            </w:rPr>
            <w:fldChar w:fldCharType="begin"/>
          </w:r>
          <w:r w:rsidRPr="006F06D9">
            <w:rPr>
              <w:rFonts w:eastAsia="Calibri" w:cs="Times New Roman"/>
              <w:i/>
              <w:sz w:val="18"/>
            </w:rPr>
            <w:instrText xml:space="preserve"> PAGE </w:instrText>
          </w:r>
          <w:r w:rsidRPr="006F06D9">
            <w:rPr>
              <w:rFonts w:eastAsia="Calibri" w:cs="Times New Roman"/>
              <w:i/>
              <w:sz w:val="18"/>
            </w:rPr>
            <w:fldChar w:fldCharType="separate"/>
          </w:r>
          <w:r w:rsidR="0003434B">
            <w:rPr>
              <w:rFonts w:eastAsia="Calibri" w:cs="Times New Roman"/>
              <w:i/>
              <w:noProof/>
              <w:sz w:val="18"/>
            </w:rPr>
            <w:t>24</w:t>
          </w:r>
          <w:r w:rsidRPr="006F06D9">
            <w:rPr>
              <w:rFonts w:eastAsia="Calibri" w:cs="Times New Roman"/>
              <w:i/>
              <w:sz w:val="18"/>
            </w:rPr>
            <w:fldChar w:fldCharType="end"/>
          </w:r>
        </w:p>
      </w:tc>
      <w:tc>
        <w:tcPr>
          <w:tcW w:w="6379" w:type="dxa"/>
          <w:tcBorders>
            <w:top w:val="nil"/>
            <w:left w:val="nil"/>
            <w:bottom w:val="nil"/>
            <w:right w:val="nil"/>
          </w:tcBorders>
        </w:tcPr>
        <w:p w:rsidR="001271A6" w:rsidRPr="006F06D9" w:rsidRDefault="001271A6" w:rsidP="0069527C">
          <w:pPr>
            <w:spacing w:line="0" w:lineRule="atLeast"/>
            <w:jc w:val="center"/>
            <w:rPr>
              <w:rFonts w:eastAsia="Calibri" w:cs="Times New Roman"/>
              <w:i/>
              <w:sz w:val="18"/>
            </w:rPr>
          </w:pPr>
          <w:r w:rsidRPr="006F06D9">
            <w:rPr>
              <w:rFonts w:eastAsia="Calibri" w:cs="Times New Roman"/>
              <w:i/>
              <w:sz w:val="18"/>
            </w:rPr>
            <w:fldChar w:fldCharType="begin"/>
          </w:r>
          <w:r w:rsidRPr="006F06D9">
            <w:rPr>
              <w:rFonts w:eastAsia="Calibri" w:cs="Times New Roman"/>
              <w:i/>
              <w:sz w:val="18"/>
            </w:rPr>
            <w:instrText xml:space="preserve"> DOCPROPERTY ShortT </w:instrText>
          </w:r>
          <w:r w:rsidRPr="006F06D9">
            <w:rPr>
              <w:rFonts w:eastAsia="Calibri" w:cs="Times New Roman"/>
              <w:i/>
              <w:sz w:val="18"/>
            </w:rPr>
            <w:fldChar w:fldCharType="separate"/>
          </w:r>
          <w:r w:rsidR="006E1640">
            <w:rPr>
              <w:rFonts w:eastAsia="Calibri" w:cs="Times New Roman"/>
              <w:i/>
              <w:sz w:val="18"/>
            </w:rPr>
            <w:t>Quality of Care Principles 2014</w:t>
          </w:r>
          <w:r w:rsidRPr="006F06D9">
            <w:rPr>
              <w:rFonts w:eastAsia="Calibri" w:cs="Times New Roman"/>
              <w:i/>
              <w:sz w:val="18"/>
            </w:rPr>
            <w:fldChar w:fldCharType="end"/>
          </w:r>
        </w:p>
      </w:tc>
      <w:tc>
        <w:tcPr>
          <w:tcW w:w="1384" w:type="dxa"/>
          <w:tcBorders>
            <w:top w:val="nil"/>
            <w:left w:val="nil"/>
            <w:bottom w:val="nil"/>
            <w:right w:val="nil"/>
          </w:tcBorders>
        </w:tcPr>
        <w:p w:rsidR="001271A6" w:rsidRPr="006F06D9" w:rsidRDefault="001271A6" w:rsidP="0069527C">
          <w:pPr>
            <w:spacing w:line="0" w:lineRule="atLeast"/>
            <w:jc w:val="right"/>
            <w:rPr>
              <w:rFonts w:eastAsia="Calibri" w:cs="Times New Roman"/>
              <w:i/>
              <w:sz w:val="18"/>
            </w:rPr>
          </w:pPr>
        </w:p>
      </w:tc>
    </w:tr>
  </w:tbl>
  <w:p w:rsidR="001271A6" w:rsidRPr="006F06D9" w:rsidRDefault="006F06D9" w:rsidP="006F06D9">
    <w:pPr>
      <w:rPr>
        <w:rFonts w:eastAsia="Calibri" w:cs="Times New Roman"/>
        <w:i/>
        <w:sz w:val="18"/>
      </w:rPr>
    </w:pPr>
    <w:r w:rsidRPr="006F06D9">
      <w:rPr>
        <w:rFonts w:eastAsia="Calibri" w:cs="Times New Roman"/>
        <w:i/>
        <w:sz w:val="18"/>
      </w:rPr>
      <w:t>OPC60423 -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A6" w:rsidRDefault="001271A6" w:rsidP="00715914">
      <w:pPr>
        <w:spacing w:line="240" w:lineRule="auto"/>
      </w:pPr>
      <w:r>
        <w:separator/>
      </w:r>
    </w:p>
  </w:footnote>
  <w:footnote w:type="continuationSeparator" w:id="0">
    <w:p w:rsidR="001271A6" w:rsidRDefault="001271A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5F1388" w:rsidRDefault="001271A6"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0B0625" w:rsidRDefault="001271A6">
    <w:pPr>
      <w:jc w:val="right"/>
      <w:rPr>
        <w:sz w:val="20"/>
      </w:rPr>
    </w:pPr>
    <w:r w:rsidRPr="000B0625">
      <w:rPr>
        <w:sz w:val="20"/>
      </w:rPr>
      <w:fldChar w:fldCharType="begin"/>
    </w:r>
    <w:r w:rsidRPr="000B0625">
      <w:rPr>
        <w:sz w:val="20"/>
      </w:rPr>
      <w:instrText xml:space="preserve"> STYLEREF CharChapText </w:instrText>
    </w:r>
    <w:r w:rsidRPr="000B0625">
      <w:rPr>
        <w:sz w:val="20"/>
      </w:rPr>
      <w:fldChar w:fldCharType="separate"/>
    </w:r>
    <w:r w:rsidR="0003434B">
      <w:rPr>
        <w:noProof/>
        <w:sz w:val="20"/>
      </w:rPr>
      <w:t>Home Care Common Standards</w: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CharChapNo </w:instrText>
    </w:r>
    <w:r w:rsidRPr="000B0625">
      <w:rPr>
        <w:b/>
        <w:sz w:val="20"/>
      </w:rPr>
      <w:fldChar w:fldCharType="separate"/>
    </w:r>
    <w:r w:rsidR="0003434B">
      <w:rPr>
        <w:b/>
        <w:noProof/>
        <w:sz w:val="20"/>
      </w:rPr>
      <w:t>Schedule 4</w:t>
    </w:r>
    <w:r w:rsidRPr="000B0625">
      <w:rPr>
        <w:b/>
        <w:sz w:val="20"/>
      </w:rPr>
      <w:fldChar w:fldCharType="end"/>
    </w:r>
  </w:p>
  <w:p w:rsidR="001271A6" w:rsidRPr="000B0625" w:rsidRDefault="001271A6">
    <w:pPr>
      <w:pBdr>
        <w:bottom w:val="single" w:sz="6" w:space="1" w:color="auto"/>
      </w:pBdr>
      <w:jc w:val="right"/>
      <w:rPr>
        <w:b/>
        <w:sz w:val="20"/>
      </w:rPr>
    </w:pPr>
    <w:r w:rsidRPr="000B0625">
      <w:rPr>
        <w:sz w:val="20"/>
      </w:rPr>
      <w:fldChar w:fldCharType="begin"/>
    </w:r>
    <w:r w:rsidRPr="000B0625">
      <w:rPr>
        <w:sz w:val="20"/>
      </w:rPr>
      <w:instrText xml:space="preserve"> STYLEREF CharPartText </w:instrText>
    </w:r>
    <w:r w:rsidRPr="000B0625">
      <w:rPr>
        <w:sz w:val="20"/>
      </w:rPr>
      <w:fldChar w:fldCharType="separate"/>
    </w:r>
    <w:r w:rsidR="0003434B">
      <w:rPr>
        <w:noProof/>
        <w:sz w:val="20"/>
      </w:rPr>
      <w:t>Service user rights and responsibilities</w: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CharPartNo </w:instrText>
    </w:r>
    <w:r w:rsidRPr="000B0625">
      <w:rPr>
        <w:b/>
        <w:sz w:val="20"/>
      </w:rPr>
      <w:fldChar w:fldCharType="separate"/>
    </w:r>
    <w:r w:rsidR="0003434B">
      <w:rPr>
        <w:b/>
        <w:noProof/>
        <w:sz w:val="20"/>
      </w:rPr>
      <w:t>Part 3</w:t>
    </w:r>
    <w:r w:rsidRPr="000B0625">
      <w:rPr>
        <w:b/>
        <w:sz w:val="20"/>
      </w:rPr>
      <w:fldChar w:fldCharType="end"/>
    </w:r>
  </w:p>
  <w:p w:rsidR="001271A6" w:rsidRPr="000B0625" w:rsidRDefault="001271A6">
    <w:pPr>
      <w:pBdr>
        <w:bottom w:val="single" w:sz="6" w:space="1" w:color="auto"/>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Default="001271A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Default="001271A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6E1640">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6E1640">
      <w:rPr>
        <w:noProof/>
        <w:sz w:val="20"/>
      </w:rPr>
      <w:t>Home Care Common Standards</w:t>
    </w:r>
    <w:r>
      <w:rPr>
        <w:sz w:val="20"/>
      </w:rPr>
      <w:fldChar w:fldCharType="end"/>
    </w:r>
  </w:p>
  <w:p w:rsidR="001271A6" w:rsidRDefault="001271A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E1640">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E1640">
      <w:rPr>
        <w:noProof/>
        <w:sz w:val="20"/>
      </w:rPr>
      <w:t>Service user rights and responsibilities</w:t>
    </w:r>
    <w:r>
      <w:rPr>
        <w:sz w:val="20"/>
      </w:rPr>
      <w:fldChar w:fldCharType="end"/>
    </w:r>
  </w:p>
  <w:p w:rsidR="001271A6" w:rsidRPr="007A1328" w:rsidRDefault="001271A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271A6" w:rsidRPr="007A1328" w:rsidRDefault="001271A6" w:rsidP="00715914">
    <w:pPr>
      <w:rPr>
        <w:b/>
        <w:sz w:val="24"/>
      </w:rPr>
    </w:pPr>
  </w:p>
  <w:p w:rsidR="001271A6" w:rsidRPr="007A1328" w:rsidRDefault="001271A6"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E164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E1640">
      <w:rPr>
        <w:noProof/>
        <w:sz w:val="24"/>
      </w:rPr>
      <w:t>3</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7A1328" w:rsidRDefault="001271A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6E1640">
      <w:rPr>
        <w:noProof/>
        <w:sz w:val="20"/>
      </w:rPr>
      <w:t>Home Care Common Standards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6E1640">
      <w:rPr>
        <w:b/>
        <w:noProof/>
        <w:sz w:val="20"/>
      </w:rPr>
      <w:t>Schedule 4</w:t>
    </w:r>
    <w:r>
      <w:rPr>
        <w:b/>
        <w:sz w:val="20"/>
      </w:rPr>
      <w:fldChar w:fldCharType="end"/>
    </w:r>
  </w:p>
  <w:p w:rsidR="001271A6" w:rsidRPr="007A1328" w:rsidRDefault="001271A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E1640">
      <w:rPr>
        <w:noProof/>
        <w:sz w:val="20"/>
      </w:rPr>
      <w:t>Service user rights and responsibilities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E1640">
      <w:rPr>
        <w:b/>
        <w:noProof/>
        <w:sz w:val="20"/>
      </w:rPr>
      <w:t>Part 3</w:t>
    </w:r>
    <w:r>
      <w:rPr>
        <w:b/>
        <w:sz w:val="20"/>
      </w:rPr>
      <w:fldChar w:fldCharType="end"/>
    </w:r>
  </w:p>
  <w:p w:rsidR="001271A6" w:rsidRPr="007A1328" w:rsidRDefault="001271A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271A6" w:rsidRPr="007A1328" w:rsidRDefault="001271A6" w:rsidP="00715914">
    <w:pPr>
      <w:jc w:val="right"/>
      <w:rPr>
        <w:b/>
        <w:sz w:val="24"/>
      </w:rPr>
    </w:pPr>
  </w:p>
  <w:p w:rsidR="001271A6" w:rsidRPr="007A1328" w:rsidRDefault="001271A6"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E164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E1640">
      <w:rPr>
        <w:noProof/>
        <w:sz w:val="24"/>
      </w:rPr>
      <w:t>3</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7A1328" w:rsidRDefault="001271A6"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5F1388" w:rsidRDefault="001271A6"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5F1388" w:rsidRDefault="001271A6"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ED79B6" w:rsidRDefault="001271A6"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ED79B6" w:rsidRDefault="001271A6"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ED79B6" w:rsidRDefault="001271A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0B0625" w:rsidRDefault="001271A6">
    <w:pPr>
      <w:rPr>
        <w:sz w:val="20"/>
      </w:rPr>
    </w:pPr>
    <w:r w:rsidRPr="000B0625">
      <w:rPr>
        <w:b/>
        <w:sz w:val="20"/>
      </w:rPr>
      <w:fldChar w:fldCharType="begin"/>
    </w:r>
    <w:r w:rsidRPr="000B0625">
      <w:rPr>
        <w:b/>
        <w:sz w:val="20"/>
      </w:rPr>
      <w:instrText xml:space="preserve"> STYLEREF CharChapNo </w:instrTex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CharChapText </w:instrText>
    </w:r>
    <w:r w:rsidRPr="000B0625">
      <w:rPr>
        <w:sz w:val="20"/>
      </w:rPr>
      <w:fldChar w:fldCharType="end"/>
    </w:r>
  </w:p>
  <w:p w:rsidR="001271A6" w:rsidRPr="000B0625" w:rsidRDefault="001271A6">
    <w:pPr>
      <w:rPr>
        <w:b/>
        <w:sz w:val="20"/>
      </w:rPr>
    </w:pPr>
    <w:r w:rsidRPr="000B0625">
      <w:rPr>
        <w:b/>
        <w:sz w:val="20"/>
      </w:rPr>
      <w:fldChar w:fldCharType="begin"/>
    </w:r>
    <w:r w:rsidRPr="000B0625">
      <w:rPr>
        <w:b/>
        <w:sz w:val="20"/>
      </w:rPr>
      <w:instrText xml:space="preserve"> STYLEREF CharPartNo </w:instrText>
    </w:r>
    <w:r w:rsidRPr="000B0625">
      <w:rPr>
        <w:b/>
        <w:sz w:val="20"/>
      </w:rPr>
      <w:fldChar w:fldCharType="separate"/>
    </w:r>
    <w:r w:rsidR="0003434B">
      <w:rPr>
        <w:b/>
        <w:noProof/>
        <w:sz w:val="20"/>
      </w:rPr>
      <w:t>Part 3</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Pr="000B0625">
      <w:rPr>
        <w:sz w:val="20"/>
      </w:rPr>
      <w:fldChar w:fldCharType="separate"/>
    </w:r>
    <w:r w:rsidR="0003434B">
      <w:rPr>
        <w:noProof/>
        <w:sz w:val="20"/>
      </w:rPr>
      <w:t>Home care services</w:t>
    </w:r>
    <w:r w:rsidRPr="000B0625">
      <w:rPr>
        <w:sz w:val="20"/>
      </w:rPr>
      <w:fldChar w:fldCharType="end"/>
    </w:r>
  </w:p>
  <w:p w:rsidR="001271A6" w:rsidRPr="000B0625" w:rsidRDefault="001271A6">
    <w:pPr>
      <w:rPr>
        <w:sz w:val="20"/>
      </w:rPr>
    </w:pPr>
    <w:r w:rsidRPr="000B0625">
      <w:rPr>
        <w:b/>
        <w:sz w:val="20"/>
      </w:rPr>
      <w:fldChar w:fldCharType="begin"/>
    </w:r>
    <w:r w:rsidRPr="000B0625">
      <w:rPr>
        <w:b/>
        <w:sz w:val="20"/>
      </w:rPr>
      <w:instrText xml:space="preserve"> STYLEREF CharDivNo </w:instrText>
    </w:r>
    <w:r w:rsidR="0003434B">
      <w:rPr>
        <w:b/>
        <w:sz w:val="20"/>
      </w:rPr>
      <w:fldChar w:fldCharType="separate"/>
    </w:r>
    <w:r w:rsidR="0003434B">
      <w:rPr>
        <w:b/>
        <w:noProof/>
        <w:sz w:val="20"/>
      </w:rPr>
      <w:t>Division 1</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CharDivText </w:instrText>
    </w:r>
    <w:r w:rsidR="0003434B">
      <w:rPr>
        <w:sz w:val="20"/>
      </w:rPr>
      <w:fldChar w:fldCharType="separate"/>
    </w:r>
    <w:r w:rsidR="0003434B">
      <w:rPr>
        <w:noProof/>
        <w:sz w:val="20"/>
      </w:rPr>
      <w:t>Responsibilities of approved providers</w:t>
    </w:r>
    <w:r w:rsidRPr="000B0625">
      <w:rPr>
        <w:sz w:val="20"/>
      </w:rPr>
      <w:fldChar w:fldCharType="end"/>
    </w:r>
  </w:p>
  <w:p w:rsidR="001271A6" w:rsidRPr="000B0625" w:rsidRDefault="001271A6">
    <w:pPr>
      <w:rPr>
        <w:b/>
      </w:rPr>
    </w:pPr>
  </w:p>
  <w:p w:rsidR="001271A6" w:rsidRPr="000B0625" w:rsidRDefault="001271A6" w:rsidP="0069527C">
    <w:pPr>
      <w:pBdr>
        <w:bottom w:val="single" w:sz="6" w:space="1" w:color="auto"/>
      </w:pBdr>
      <w:rPr>
        <w:rFonts w:eastAsia="Calibri"/>
        <w:sz w:val="24"/>
      </w:rPr>
    </w:pPr>
    <w:r w:rsidRPr="000B0625">
      <w:rPr>
        <w:rFonts w:eastAsia="Calibri"/>
        <w:sz w:val="24"/>
      </w:rPr>
      <w:fldChar w:fldCharType="begin"/>
    </w:r>
    <w:r w:rsidRPr="000B0625">
      <w:rPr>
        <w:rFonts w:eastAsia="Calibri"/>
        <w:sz w:val="24"/>
      </w:rPr>
      <w:instrText xml:space="preserve"> DOCPROPERTY  Header </w:instrText>
    </w:r>
    <w:r w:rsidRPr="000B0625">
      <w:rPr>
        <w:rFonts w:eastAsia="Calibri"/>
        <w:sz w:val="24"/>
      </w:rPr>
      <w:fldChar w:fldCharType="separate"/>
    </w:r>
    <w:r w:rsidR="006E1640">
      <w:rPr>
        <w:rFonts w:eastAsia="Calibri"/>
        <w:sz w:val="24"/>
      </w:rPr>
      <w:t>Section</w:t>
    </w:r>
    <w:r w:rsidRPr="000B0625">
      <w:rPr>
        <w:rFonts w:eastAsia="Calibri"/>
        <w:sz w:val="24"/>
      </w:rPr>
      <w:fldChar w:fldCharType="end"/>
    </w:r>
    <w:r w:rsidRPr="000B0625">
      <w:rPr>
        <w:rFonts w:eastAsia="Calibri"/>
        <w:sz w:val="24"/>
      </w:rPr>
      <w:t xml:space="preserve"> </w:t>
    </w:r>
    <w:r w:rsidRPr="000B0625">
      <w:rPr>
        <w:rFonts w:eastAsia="Calibri"/>
        <w:sz w:val="24"/>
      </w:rPr>
      <w:fldChar w:fldCharType="begin"/>
    </w:r>
    <w:r w:rsidRPr="000B0625">
      <w:rPr>
        <w:rFonts w:eastAsia="Calibri"/>
        <w:sz w:val="24"/>
      </w:rPr>
      <w:instrText xml:space="preserve"> STYLEREF CharSectno </w:instrText>
    </w:r>
    <w:r w:rsidRPr="000B0625">
      <w:rPr>
        <w:rFonts w:eastAsia="Calibri"/>
        <w:sz w:val="24"/>
      </w:rPr>
      <w:fldChar w:fldCharType="separate"/>
    </w:r>
    <w:r w:rsidR="0003434B">
      <w:rPr>
        <w:rFonts w:eastAsia="Calibri"/>
        <w:noProof/>
        <w:sz w:val="24"/>
      </w:rPr>
      <w:t>12</w:t>
    </w:r>
    <w:r w:rsidRPr="000B0625">
      <w:rPr>
        <w:rFonts w:eastAsia="Calibri"/>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Default="001271A6">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1271A6" w:rsidRDefault="001271A6">
    <w:pPr>
      <w:jc w:val="right"/>
      <w:rPr>
        <w:b/>
        <w:sz w:val="20"/>
      </w:rPr>
    </w:pPr>
    <w:r>
      <w:rPr>
        <w:sz w:val="20"/>
      </w:rPr>
      <w:fldChar w:fldCharType="begin"/>
    </w:r>
    <w:r>
      <w:rPr>
        <w:sz w:val="20"/>
      </w:rPr>
      <w:instrText xml:space="preserve"> STYLEREF CharPartText </w:instrText>
    </w:r>
    <w:r>
      <w:rPr>
        <w:sz w:val="20"/>
      </w:rPr>
      <w:fldChar w:fldCharType="separate"/>
    </w:r>
    <w:r w:rsidR="0003434B">
      <w:rPr>
        <w:noProof/>
        <w:sz w:val="20"/>
      </w:rPr>
      <w:t>Home care services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03434B">
      <w:rPr>
        <w:b/>
        <w:noProof/>
        <w:sz w:val="20"/>
      </w:rPr>
      <w:t>Part 3</w:t>
    </w:r>
    <w:r>
      <w:rPr>
        <w:b/>
        <w:sz w:val="20"/>
      </w:rPr>
      <w:fldChar w:fldCharType="end"/>
    </w:r>
  </w:p>
  <w:p w:rsidR="001271A6" w:rsidRDefault="001271A6">
    <w:pPr>
      <w:jc w:val="right"/>
      <w:rPr>
        <w:sz w:val="20"/>
      </w:rPr>
    </w:pPr>
    <w:r>
      <w:rPr>
        <w:sz w:val="20"/>
      </w:rPr>
      <w:fldChar w:fldCharType="begin"/>
    </w:r>
    <w:r>
      <w:rPr>
        <w:sz w:val="20"/>
      </w:rPr>
      <w:instrText xml:space="preserve"> STYLEREF CharDivText </w:instrText>
    </w:r>
    <w:r w:rsidR="0003434B">
      <w:rPr>
        <w:sz w:val="20"/>
      </w:rPr>
      <w:fldChar w:fldCharType="separate"/>
    </w:r>
    <w:r w:rsidR="0003434B">
      <w:rPr>
        <w:noProof/>
        <w:sz w:val="20"/>
      </w:rPr>
      <w:t>Home Care Standards</w:t>
    </w:r>
    <w:r>
      <w:rPr>
        <w:sz w:val="20"/>
      </w:rPr>
      <w:fldChar w:fldCharType="end"/>
    </w:r>
    <w:r>
      <w:rPr>
        <w:sz w:val="20"/>
      </w:rPr>
      <w:t xml:space="preserve">  </w:t>
    </w:r>
    <w:r>
      <w:rPr>
        <w:b/>
        <w:sz w:val="20"/>
      </w:rPr>
      <w:fldChar w:fldCharType="begin"/>
    </w:r>
    <w:r>
      <w:rPr>
        <w:b/>
        <w:sz w:val="20"/>
      </w:rPr>
      <w:instrText xml:space="preserve"> STYLEREF CharDivNo </w:instrText>
    </w:r>
    <w:r w:rsidR="0003434B">
      <w:rPr>
        <w:b/>
        <w:sz w:val="20"/>
      </w:rPr>
      <w:fldChar w:fldCharType="separate"/>
    </w:r>
    <w:r w:rsidR="0003434B">
      <w:rPr>
        <w:b/>
        <w:noProof/>
        <w:sz w:val="20"/>
      </w:rPr>
      <w:t>Division 2</w:t>
    </w:r>
    <w:r>
      <w:rPr>
        <w:b/>
        <w:sz w:val="20"/>
      </w:rPr>
      <w:fldChar w:fldCharType="end"/>
    </w:r>
  </w:p>
  <w:p w:rsidR="001271A6" w:rsidRDefault="001271A6">
    <w:pPr>
      <w:jc w:val="right"/>
      <w:rPr>
        <w:b/>
      </w:rPr>
    </w:pPr>
  </w:p>
  <w:p w:rsidR="001271A6" w:rsidRDefault="001271A6">
    <w:pPr>
      <w:pBdr>
        <w:bottom w:val="single" w:sz="6" w:space="1" w:color="auto"/>
      </w:pBdr>
      <w:jc w:val="right"/>
    </w:pPr>
    <w:r>
      <w:t xml:space="preserve">Section </w:t>
    </w:r>
    <w:fldSimple w:instr=" STYLEREF CharSectno ">
      <w:r w:rsidR="0003434B">
        <w:rPr>
          <w:noProof/>
        </w:rPr>
        <w:t>14</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A6" w:rsidRPr="000B0625" w:rsidRDefault="001271A6">
    <w:pPr>
      <w:rPr>
        <w:sz w:val="20"/>
      </w:rPr>
    </w:pPr>
    <w:r w:rsidRPr="000B0625">
      <w:rPr>
        <w:b/>
        <w:sz w:val="20"/>
      </w:rPr>
      <w:fldChar w:fldCharType="begin"/>
    </w:r>
    <w:r w:rsidRPr="000B0625">
      <w:rPr>
        <w:b/>
        <w:sz w:val="20"/>
      </w:rPr>
      <w:instrText xml:space="preserve"> STYLEREF CharChapNo </w:instrText>
    </w:r>
    <w:r w:rsidRPr="000B0625">
      <w:rPr>
        <w:b/>
        <w:sz w:val="20"/>
      </w:rPr>
      <w:fldChar w:fldCharType="separate"/>
    </w:r>
    <w:r w:rsidR="0003434B">
      <w:rPr>
        <w:b/>
        <w:noProof/>
        <w:sz w:val="20"/>
      </w:rPr>
      <w:t>Schedule 4</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CharChapText </w:instrText>
    </w:r>
    <w:r w:rsidRPr="000B0625">
      <w:rPr>
        <w:sz w:val="20"/>
      </w:rPr>
      <w:fldChar w:fldCharType="separate"/>
    </w:r>
    <w:r w:rsidR="0003434B">
      <w:rPr>
        <w:noProof/>
        <w:sz w:val="20"/>
      </w:rPr>
      <w:t>Home Care Common Standards</w:t>
    </w:r>
    <w:r w:rsidRPr="000B0625">
      <w:rPr>
        <w:sz w:val="20"/>
      </w:rPr>
      <w:fldChar w:fldCharType="end"/>
    </w:r>
  </w:p>
  <w:p w:rsidR="001271A6" w:rsidRPr="000B0625" w:rsidRDefault="001271A6">
    <w:pPr>
      <w:pBdr>
        <w:bottom w:val="single" w:sz="6" w:space="1" w:color="auto"/>
      </w:pBdr>
      <w:rPr>
        <w:sz w:val="20"/>
      </w:rPr>
    </w:pPr>
    <w:r w:rsidRPr="000B0625">
      <w:rPr>
        <w:b/>
        <w:sz w:val="20"/>
      </w:rPr>
      <w:fldChar w:fldCharType="begin"/>
    </w:r>
    <w:r w:rsidRPr="000B0625">
      <w:rPr>
        <w:b/>
        <w:sz w:val="20"/>
      </w:rPr>
      <w:instrText xml:space="preserve"> STYLEREF CharPartNo </w:instrText>
    </w:r>
    <w:r w:rsidRPr="000B0625">
      <w:rPr>
        <w:b/>
        <w:sz w:val="20"/>
      </w:rPr>
      <w:fldChar w:fldCharType="separate"/>
    </w:r>
    <w:r w:rsidR="0003434B">
      <w:rPr>
        <w:b/>
        <w:noProof/>
        <w:sz w:val="20"/>
      </w:rPr>
      <w:t>Part 2</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Pr="000B0625">
      <w:rPr>
        <w:sz w:val="20"/>
      </w:rPr>
      <w:fldChar w:fldCharType="separate"/>
    </w:r>
    <w:r w:rsidR="0003434B">
      <w:rPr>
        <w:noProof/>
        <w:sz w:val="20"/>
      </w:rPr>
      <w:t>Appropriate access and service delivery</w:t>
    </w:r>
    <w:r w:rsidRPr="000B0625">
      <w:rPr>
        <w:sz w:val="20"/>
      </w:rPr>
      <w:fldChar w:fldCharType="end"/>
    </w:r>
  </w:p>
  <w:p w:rsidR="001271A6" w:rsidRDefault="001271A6">
    <w:pPr>
      <w:pBdr>
        <w:bottom w:val="single" w:sz="6"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9023E71"/>
    <w:multiLevelType w:val="hybridMultilevel"/>
    <w:tmpl w:val="4E2A11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nsid w:val="18801D13"/>
    <w:multiLevelType w:val="hybridMultilevel"/>
    <w:tmpl w:val="111230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nsid w:val="1A653FF7"/>
    <w:multiLevelType w:val="hybridMultilevel"/>
    <w:tmpl w:val="482E95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nsid w:val="1F2B6F57"/>
    <w:multiLevelType w:val="hybridMultilevel"/>
    <w:tmpl w:val="7750D9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4DC24D29"/>
    <w:multiLevelType w:val="hybridMultilevel"/>
    <w:tmpl w:val="CAE43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C3D5A63"/>
    <w:multiLevelType w:val="hybridMultilevel"/>
    <w:tmpl w:val="83BE8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ED115E1"/>
    <w:multiLevelType w:val="hybridMultilevel"/>
    <w:tmpl w:val="B1F69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8"/>
  </w:num>
  <w:num w:numId="14">
    <w:abstractNumId w:val="12"/>
  </w:num>
  <w:num w:numId="15">
    <w:abstractNumId w:val="11"/>
  </w:num>
  <w:num w:numId="16">
    <w:abstractNumId w:val="13"/>
  </w:num>
  <w:num w:numId="17">
    <w:abstractNumId w:val="14"/>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A7"/>
    <w:rsid w:val="00004470"/>
    <w:rsid w:val="000074C1"/>
    <w:rsid w:val="0001170B"/>
    <w:rsid w:val="000136AF"/>
    <w:rsid w:val="00024CDA"/>
    <w:rsid w:val="0003434B"/>
    <w:rsid w:val="000437C1"/>
    <w:rsid w:val="0005365D"/>
    <w:rsid w:val="00053C9C"/>
    <w:rsid w:val="000614BF"/>
    <w:rsid w:val="000633B6"/>
    <w:rsid w:val="000756A6"/>
    <w:rsid w:val="00096BD5"/>
    <w:rsid w:val="00097820"/>
    <w:rsid w:val="00097FF7"/>
    <w:rsid w:val="000B58FA"/>
    <w:rsid w:val="000D05EF"/>
    <w:rsid w:val="000E2261"/>
    <w:rsid w:val="000E2E6B"/>
    <w:rsid w:val="000E7DF1"/>
    <w:rsid w:val="000F21C1"/>
    <w:rsid w:val="000F25D2"/>
    <w:rsid w:val="001026AE"/>
    <w:rsid w:val="001033EF"/>
    <w:rsid w:val="00105FE9"/>
    <w:rsid w:val="0010745C"/>
    <w:rsid w:val="001226E2"/>
    <w:rsid w:val="0012280C"/>
    <w:rsid w:val="001263C4"/>
    <w:rsid w:val="001271A6"/>
    <w:rsid w:val="00132CEB"/>
    <w:rsid w:val="00136F07"/>
    <w:rsid w:val="00142B62"/>
    <w:rsid w:val="00143D51"/>
    <w:rsid w:val="00154FE6"/>
    <w:rsid w:val="00157B8B"/>
    <w:rsid w:val="00166C2F"/>
    <w:rsid w:val="001809D7"/>
    <w:rsid w:val="001939E1"/>
    <w:rsid w:val="00194C3E"/>
    <w:rsid w:val="00195382"/>
    <w:rsid w:val="001B4DF1"/>
    <w:rsid w:val="001C61C5"/>
    <w:rsid w:val="001C69C4"/>
    <w:rsid w:val="001D37EF"/>
    <w:rsid w:val="001D4598"/>
    <w:rsid w:val="001D6D18"/>
    <w:rsid w:val="001E3590"/>
    <w:rsid w:val="001E7407"/>
    <w:rsid w:val="001F5D5E"/>
    <w:rsid w:val="001F6219"/>
    <w:rsid w:val="001F6CD4"/>
    <w:rsid w:val="00202585"/>
    <w:rsid w:val="00206C4D"/>
    <w:rsid w:val="0021053C"/>
    <w:rsid w:val="00215AF1"/>
    <w:rsid w:val="002321E8"/>
    <w:rsid w:val="00236EEC"/>
    <w:rsid w:val="0024010F"/>
    <w:rsid w:val="00240749"/>
    <w:rsid w:val="0024086C"/>
    <w:rsid w:val="00243018"/>
    <w:rsid w:val="002540EB"/>
    <w:rsid w:val="002564A4"/>
    <w:rsid w:val="00257C04"/>
    <w:rsid w:val="00262E21"/>
    <w:rsid w:val="0026736C"/>
    <w:rsid w:val="00275527"/>
    <w:rsid w:val="00281308"/>
    <w:rsid w:val="00284719"/>
    <w:rsid w:val="00297ECB"/>
    <w:rsid w:val="002A7BCF"/>
    <w:rsid w:val="002C0585"/>
    <w:rsid w:val="002D043A"/>
    <w:rsid w:val="002D6224"/>
    <w:rsid w:val="002E3F4B"/>
    <w:rsid w:val="002F4770"/>
    <w:rsid w:val="002F5CE7"/>
    <w:rsid w:val="00304F8B"/>
    <w:rsid w:val="0033353B"/>
    <w:rsid w:val="003354D2"/>
    <w:rsid w:val="00335BC6"/>
    <w:rsid w:val="003415D3"/>
    <w:rsid w:val="00344701"/>
    <w:rsid w:val="00352B0F"/>
    <w:rsid w:val="00356690"/>
    <w:rsid w:val="00360459"/>
    <w:rsid w:val="003A30EC"/>
    <w:rsid w:val="003C6231"/>
    <w:rsid w:val="003D0BFE"/>
    <w:rsid w:val="003D5700"/>
    <w:rsid w:val="003E341B"/>
    <w:rsid w:val="004116CD"/>
    <w:rsid w:val="004144EC"/>
    <w:rsid w:val="00416E73"/>
    <w:rsid w:val="00417EB9"/>
    <w:rsid w:val="00424CA9"/>
    <w:rsid w:val="00431E9B"/>
    <w:rsid w:val="004379E3"/>
    <w:rsid w:val="0044015E"/>
    <w:rsid w:val="0044291A"/>
    <w:rsid w:val="00444ABD"/>
    <w:rsid w:val="00467661"/>
    <w:rsid w:val="004705B7"/>
    <w:rsid w:val="00472DBE"/>
    <w:rsid w:val="00474A19"/>
    <w:rsid w:val="004808E8"/>
    <w:rsid w:val="00496F97"/>
    <w:rsid w:val="004B0458"/>
    <w:rsid w:val="004C2BAF"/>
    <w:rsid w:val="004E063A"/>
    <w:rsid w:val="004E7BEC"/>
    <w:rsid w:val="00505D3D"/>
    <w:rsid w:val="00506AF6"/>
    <w:rsid w:val="00516B8D"/>
    <w:rsid w:val="00537FBC"/>
    <w:rsid w:val="005574D1"/>
    <w:rsid w:val="00574FC7"/>
    <w:rsid w:val="00580223"/>
    <w:rsid w:val="00584811"/>
    <w:rsid w:val="00585784"/>
    <w:rsid w:val="00593AA6"/>
    <w:rsid w:val="00594161"/>
    <w:rsid w:val="00594749"/>
    <w:rsid w:val="00597C89"/>
    <w:rsid w:val="005B178E"/>
    <w:rsid w:val="005B4067"/>
    <w:rsid w:val="005C3F41"/>
    <w:rsid w:val="005D2D09"/>
    <w:rsid w:val="00600219"/>
    <w:rsid w:val="00603DC4"/>
    <w:rsid w:val="00620076"/>
    <w:rsid w:val="00670EA1"/>
    <w:rsid w:val="00677CC2"/>
    <w:rsid w:val="006905DE"/>
    <w:rsid w:val="0069207B"/>
    <w:rsid w:val="0069527C"/>
    <w:rsid w:val="006B4164"/>
    <w:rsid w:val="006B5789"/>
    <w:rsid w:val="006C30C5"/>
    <w:rsid w:val="006C7F8C"/>
    <w:rsid w:val="006E1640"/>
    <w:rsid w:val="006E6246"/>
    <w:rsid w:val="006F06D9"/>
    <w:rsid w:val="006F318F"/>
    <w:rsid w:val="006F4226"/>
    <w:rsid w:val="0070017E"/>
    <w:rsid w:val="00700B2C"/>
    <w:rsid w:val="0070139D"/>
    <w:rsid w:val="007050A2"/>
    <w:rsid w:val="00713084"/>
    <w:rsid w:val="00714F20"/>
    <w:rsid w:val="0071590F"/>
    <w:rsid w:val="00715914"/>
    <w:rsid w:val="007172E1"/>
    <w:rsid w:val="00730629"/>
    <w:rsid w:val="00731E00"/>
    <w:rsid w:val="007440B7"/>
    <w:rsid w:val="007500C8"/>
    <w:rsid w:val="00756272"/>
    <w:rsid w:val="0076681A"/>
    <w:rsid w:val="007715C9"/>
    <w:rsid w:val="00771613"/>
    <w:rsid w:val="00774B8C"/>
    <w:rsid w:val="00774EDD"/>
    <w:rsid w:val="007757EC"/>
    <w:rsid w:val="00783E89"/>
    <w:rsid w:val="00793915"/>
    <w:rsid w:val="007C2253"/>
    <w:rsid w:val="007C37EF"/>
    <w:rsid w:val="007D52C9"/>
    <w:rsid w:val="007D5932"/>
    <w:rsid w:val="007E163D"/>
    <w:rsid w:val="007E667A"/>
    <w:rsid w:val="007F28C9"/>
    <w:rsid w:val="00803587"/>
    <w:rsid w:val="008105CB"/>
    <w:rsid w:val="008117E9"/>
    <w:rsid w:val="00824498"/>
    <w:rsid w:val="00843EA5"/>
    <w:rsid w:val="00856A31"/>
    <w:rsid w:val="00867B37"/>
    <w:rsid w:val="008754D0"/>
    <w:rsid w:val="008855C9"/>
    <w:rsid w:val="00886456"/>
    <w:rsid w:val="008A46E1"/>
    <w:rsid w:val="008A4F43"/>
    <w:rsid w:val="008B2706"/>
    <w:rsid w:val="008D0EE0"/>
    <w:rsid w:val="008E6067"/>
    <w:rsid w:val="008F54E7"/>
    <w:rsid w:val="00903422"/>
    <w:rsid w:val="009254C3"/>
    <w:rsid w:val="00932377"/>
    <w:rsid w:val="00947D5A"/>
    <w:rsid w:val="009532A5"/>
    <w:rsid w:val="00961249"/>
    <w:rsid w:val="00982242"/>
    <w:rsid w:val="009868E9"/>
    <w:rsid w:val="00994838"/>
    <w:rsid w:val="009D3229"/>
    <w:rsid w:val="009E087F"/>
    <w:rsid w:val="009E5CFC"/>
    <w:rsid w:val="00A059BA"/>
    <w:rsid w:val="00A079CB"/>
    <w:rsid w:val="00A12128"/>
    <w:rsid w:val="00A138DC"/>
    <w:rsid w:val="00A22C98"/>
    <w:rsid w:val="00A231E2"/>
    <w:rsid w:val="00A23BE8"/>
    <w:rsid w:val="00A26E26"/>
    <w:rsid w:val="00A4487C"/>
    <w:rsid w:val="00A64912"/>
    <w:rsid w:val="00A70A74"/>
    <w:rsid w:val="00A92FA8"/>
    <w:rsid w:val="00A97C1C"/>
    <w:rsid w:val="00AD5641"/>
    <w:rsid w:val="00AD7889"/>
    <w:rsid w:val="00AF021B"/>
    <w:rsid w:val="00AF06CF"/>
    <w:rsid w:val="00B0009B"/>
    <w:rsid w:val="00B07CDB"/>
    <w:rsid w:val="00B1197A"/>
    <w:rsid w:val="00B16A31"/>
    <w:rsid w:val="00B17DFD"/>
    <w:rsid w:val="00B265F0"/>
    <w:rsid w:val="00B308FE"/>
    <w:rsid w:val="00B33709"/>
    <w:rsid w:val="00B33B3C"/>
    <w:rsid w:val="00B452A7"/>
    <w:rsid w:val="00B454AF"/>
    <w:rsid w:val="00B50ADC"/>
    <w:rsid w:val="00B566B1"/>
    <w:rsid w:val="00B61258"/>
    <w:rsid w:val="00B63834"/>
    <w:rsid w:val="00B72734"/>
    <w:rsid w:val="00B80199"/>
    <w:rsid w:val="00B83204"/>
    <w:rsid w:val="00BA220B"/>
    <w:rsid w:val="00BA3A57"/>
    <w:rsid w:val="00BB4E1A"/>
    <w:rsid w:val="00BC015E"/>
    <w:rsid w:val="00BC76AC"/>
    <w:rsid w:val="00BD0ECB"/>
    <w:rsid w:val="00BE2155"/>
    <w:rsid w:val="00BE2213"/>
    <w:rsid w:val="00BE672F"/>
    <w:rsid w:val="00BE719A"/>
    <w:rsid w:val="00BE720A"/>
    <w:rsid w:val="00BF0D73"/>
    <w:rsid w:val="00BF2465"/>
    <w:rsid w:val="00BF2EEF"/>
    <w:rsid w:val="00C25E7F"/>
    <w:rsid w:val="00C2746F"/>
    <w:rsid w:val="00C31BC5"/>
    <w:rsid w:val="00C324A0"/>
    <w:rsid w:val="00C3300F"/>
    <w:rsid w:val="00C42A06"/>
    <w:rsid w:val="00C42BF8"/>
    <w:rsid w:val="00C46A2B"/>
    <w:rsid w:val="00C50043"/>
    <w:rsid w:val="00C61681"/>
    <w:rsid w:val="00C7573B"/>
    <w:rsid w:val="00CB2C8E"/>
    <w:rsid w:val="00CB602E"/>
    <w:rsid w:val="00CC2128"/>
    <w:rsid w:val="00CC387A"/>
    <w:rsid w:val="00CE051D"/>
    <w:rsid w:val="00CE1335"/>
    <w:rsid w:val="00CE493D"/>
    <w:rsid w:val="00CF07FA"/>
    <w:rsid w:val="00CF0BB2"/>
    <w:rsid w:val="00CF3EE8"/>
    <w:rsid w:val="00CF7955"/>
    <w:rsid w:val="00D050E6"/>
    <w:rsid w:val="00D13441"/>
    <w:rsid w:val="00D148AA"/>
    <w:rsid w:val="00D150E7"/>
    <w:rsid w:val="00D4330A"/>
    <w:rsid w:val="00D52DC2"/>
    <w:rsid w:val="00D53BCC"/>
    <w:rsid w:val="00D5767E"/>
    <w:rsid w:val="00D6567A"/>
    <w:rsid w:val="00D70DFB"/>
    <w:rsid w:val="00D766DF"/>
    <w:rsid w:val="00DA186E"/>
    <w:rsid w:val="00DA4116"/>
    <w:rsid w:val="00DB251C"/>
    <w:rsid w:val="00DB4630"/>
    <w:rsid w:val="00DC2BF3"/>
    <w:rsid w:val="00DC4F88"/>
    <w:rsid w:val="00DF319E"/>
    <w:rsid w:val="00E05704"/>
    <w:rsid w:val="00E11E44"/>
    <w:rsid w:val="00E14E8B"/>
    <w:rsid w:val="00E338EF"/>
    <w:rsid w:val="00E5123B"/>
    <w:rsid w:val="00E544BB"/>
    <w:rsid w:val="00E662CB"/>
    <w:rsid w:val="00E74DC7"/>
    <w:rsid w:val="00E8075A"/>
    <w:rsid w:val="00E94D5E"/>
    <w:rsid w:val="00EA7100"/>
    <w:rsid w:val="00EA7F9F"/>
    <w:rsid w:val="00EB1274"/>
    <w:rsid w:val="00EC4ADC"/>
    <w:rsid w:val="00ED0F60"/>
    <w:rsid w:val="00ED2BB6"/>
    <w:rsid w:val="00ED34E1"/>
    <w:rsid w:val="00ED3B8D"/>
    <w:rsid w:val="00ED78E9"/>
    <w:rsid w:val="00EF2A6D"/>
    <w:rsid w:val="00EF2E3A"/>
    <w:rsid w:val="00F071C3"/>
    <w:rsid w:val="00F072A7"/>
    <w:rsid w:val="00F078DC"/>
    <w:rsid w:val="00F23DF5"/>
    <w:rsid w:val="00F32BA8"/>
    <w:rsid w:val="00F349F1"/>
    <w:rsid w:val="00F4350D"/>
    <w:rsid w:val="00F567F7"/>
    <w:rsid w:val="00F62036"/>
    <w:rsid w:val="00F65B52"/>
    <w:rsid w:val="00F67BCA"/>
    <w:rsid w:val="00F73BD6"/>
    <w:rsid w:val="00F83989"/>
    <w:rsid w:val="00F85099"/>
    <w:rsid w:val="00F9379C"/>
    <w:rsid w:val="00F961E0"/>
    <w:rsid w:val="00F9632C"/>
    <w:rsid w:val="00FA1E52"/>
    <w:rsid w:val="00FB1A92"/>
    <w:rsid w:val="00FE4688"/>
    <w:rsid w:val="00FF346B"/>
    <w:rsid w:val="00FF4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448F"/>
    <w:pPr>
      <w:spacing w:line="260" w:lineRule="atLeast"/>
    </w:pPr>
    <w:rPr>
      <w:sz w:val="22"/>
    </w:rPr>
  </w:style>
  <w:style w:type="paragraph" w:styleId="Heading1">
    <w:name w:val="heading 1"/>
    <w:basedOn w:val="Normal"/>
    <w:next w:val="Normal"/>
    <w:link w:val="Heading1Char"/>
    <w:qFormat/>
    <w:rsid w:val="00A97C1C"/>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A97C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7C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7C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7C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7C1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7C1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7C1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97C1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C1C"/>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A97C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97C1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97C1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97C1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97C1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97C1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97C1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97C1C"/>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FF448F"/>
  </w:style>
  <w:style w:type="paragraph" w:customStyle="1" w:styleId="OPCParaBase">
    <w:name w:val="OPCParaBase"/>
    <w:qFormat/>
    <w:rsid w:val="00FF448F"/>
    <w:pPr>
      <w:spacing w:line="260" w:lineRule="atLeast"/>
    </w:pPr>
    <w:rPr>
      <w:rFonts w:eastAsia="Times New Roman" w:cs="Times New Roman"/>
      <w:sz w:val="22"/>
      <w:lang w:eastAsia="en-AU"/>
    </w:rPr>
  </w:style>
  <w:style w:type="paragraph" w:customStyle="1" w:styleId="ShortT">
    <w:name w:val="ShortT"/>
    <w:basedOn w:val="OPCParaBase"/>
    <w:next w:val="Normal"/>
    <w:qFormat/>
    <w:rsid w:val="00FF448F"/>
    <w:pPr>
      <w:spacing w:line="240" w:lineRule="auto"/>
    </w:pPr>
    <w:rPr>
      <w:b/>
      <w:sz w:val="40"/>
    </w:rPr>
  </w:style>
  <w:style w:type="paragraph" w:customStyle="1" w:styleId="ActHead1">
    <w:name w:val="ActHead 1"/>
    <w:aliases w:val="c"/>
    <w:basedOn w:val="OPCParaBase"/>
    <w:next w:val="Normal"/>
    <w:qFormat/>
    <w:rsid w:val="00FF448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F448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F448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F448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F448F"/>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FF448F"/>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A97C1C"/>
    <w:rPr>
      <w:rFonts w:eastAsia="Times New Roman" w:cs="Times New Roman"/>
      <w:sz w:val="22"/>
      <w:lang w:eastAsia="en-AU"/>
    </w:rPr>
  </w:style>
  <w:style w:type="paragraph" w:customStyle="1" w:styleId="ActHead6">
    <w:name w:val="ActHead 6"/>
    <w:aliases w:val="as"/>
    <w:basedOn w:val="OPCParaBase"/>
    <w:next w:val="ActHead7"/>
    <w:qFormat/>
    <w:rsid w:val="00FF448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F448F"/>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FF448F"/>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FF448F"/>
    <w:pPr>
      <w:keepLines/>
      <w:spacing w:before="80" w:line="240" w:lineRule="auto"/>
      <w:ind w:left="709"/>
    </w:pPr>
  </w:style>
  <w:style w:type="paragraph" w:customStyle="1" w:styleId="ActHead8">
    <w:name w:val="ActHead 8"/>
    <w:aliases w:val="ad"/>
    <w:basedOn w:val="OPCParaBase"/>
    <w:next w:val="ItemHead"/>
    <w:qFormat/>
    <w:rsid w:val="00FF448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F448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F448F"/>
  </w:style>
  <w:style w:type="paragraph" w:customStyle="1" w:styleId="Blocks">
    <w:name w:val="Blocks"/>
    <w:aliases w:val="bb"/>
    <w:basedOn w:val="OPCParaBase"/>
    <w:qFormat/>
    <w:rsid w:val="00FF448F"/>
    <w:pPr>
      <w:spacing w:line="240" w:lineRule="auto"/>
    </w:pPr>
    <w:rPr>
      <w:sz w:val="24"/>
    </w:rPr>
  </w:style>
  <w:style w:type="paragraph" w:customStyle="1" w:styleId="BoxText">
    <w:name w:val="BoxText"/>
    <w:aliases w:val="bt"/>
    <w:basedOn w:val="OPCParaBase"/>
    <w:qFormat/>
    <w:rsid w:val="00FF448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F448F"/>
    <w:rPr>
      <w:b/>
    </w:rPr>
  </w:style>
  <w:style w:type="paragraph" w:customStyle="1" w:styleId="BoxHeadItalic">
    <w:name w:val="BoxHeadItalic"/>
    <w:aliases w:val="bhi"/>
    <w:basedOn w:val="BoxText"/>
    <w:next w:val="BoxStep"/>
    <w:qFormat/>
    <w:rsid w:val="00FF448F"/>
    <w:rPr>
      <w:i/>
    </w:rPr>
  </w:style>
  <w:style w:type="paragraph" w:customStyle="1" w:styleId="BoxStep">
    <w:name w:val="BoxStep"/>
    <w:aliases w:val="bs"/>
    <w:basedOn w:val="BoxText"/>
    <w:qFormat/>
    <w:rsid w:val="00FF448F"/>
    <w:pPr>
      <w:ind w:left="1985" w:hanging="851"/>
    </w:pPr>
  </w:style>
  <w:style w:type="paragraph" w:customStyle="1" w:styleId="BoxList">
    <w:name w:val="BoxList"/>
    <w:aliases w:val="bl"/>
    <w:basedOn w:val="BoxText"/>
    <w:qFormat/>
    <w:rsid w:val="00FF448F"/>
    <w:pPr>
      <w:ind w:left="1559" w:hanging="425"/>
    </w:pPr>
  </w:style>
  <w:style w:type="paragraph" w:customStyle="1" w:styleId="BoxNote">
    <w:name w:val="BoxNote"/>
    <w:aliases w:val="bn"/>
    <w:basedOn w:val="BoxText"/>
    <w:qFormat/>
    <w:rsid w:val="00FF448F"/>
    <w:pPr>
      <w:tabs>
        <w:tab w:val="left" w:pos="1985"/>
      </w:tabs>
      <w:spacing w:before="122" w:line="198" w:lineRule="exact"/>
      <w:ind w:left="2948" w:hanging="1814"/>
    </w:pPr>
    <w:rPr>
      <w:sz w:val="18"/>
    </w:rPr>
  </w:style>
  <w:style w:type="paragraph" w:customStyle="1" w:styleId="BoxPara">
    <w:name w:val="BoxPara"/>
    <w:aliases w:val="bp"/>
    <w:basedOn w:val="BoxText"/>
    <w:qFormat/>
    <w:rsid w:val="00FF448F"/>
    <w:pPr>
      <w:tabs>
        <w:tab w:val="right" w:pos="2268"/>
      </w:tabs>
      <w:ind w:left="2552" w:hanging="1418"/>
    </w:pPr>
  </w:style>
  <w:style w:type="character" w:customStyle="1" w:styleId="CharAmPartNo">
    <w:name w:val="CharAmPartNo"/>
    <w:basedOn w:val="OPCCharBase"/>
    <w:uiPriority w:val="1"/>
    <w:qFormat/>
    <w:rsid w:val="00FF448F"/>
  </w:style>
  <w:style w:type="character" w:customStyle="1" w:styleId="CharAmPartText">
    <w:name w:val="CharAmPartText"/>
    <w:basedOn w:val="OPCCharBase"/>
    <w:uiPriority w:val="1"/>
    <w:qFormat/>
    <w:rsid w:val="00FF448F"/>
  </w:style>
  <w:style w:type="character" w:customStyle="1" w:styleId="CharAmSchNo">
    <w:name w:val="CharAmSchNo"/>
    <w:basedOn w:val="OPCCharBase"/>
    <w:uiPriority w:val="1"/>
    <w:qFormat/>
    <w:rsid w:val="00FF448F"/>
  </w:style>
  <w:style w:type="character" w:customStyle="1" w:styleId="CharAmSchText">
    <w:name w:val="CharAmSchText"/>
    <w:basedOn w:val="OPCCharBase"/>
    <w:uiPriority w:val="1"/>
    <w:qFormat/>
    <w:rsid w:val="00FF448F"/>
  </w:style>
  <w:style w:type="character" w:customStyle="1" w:styleId="CharBoldItalic">
    <w:name w:val="CharBoldItalic"/>
    <w:basedOn w:val="OPCCharBase"/>
    <w:uiPriority w:val="1"/>
    <w:qFormat/>
    <w:rsid w:val="00FF448F"/>
    <w:rPr>
      <w:b/>
      <w:i/>
    </w:rPr>
  </w:style>
  <w:style w:type="character" w:customStyle="1" w:styleId="CharChapNo">
    <w:name w:val="CharChapNo"/>
    <w:basedOn w:val="OPCCharBase"/>
    <w:qFormat/>
    <w:rsid w:val="00FF448F"/>
  </w:style>
  <w:style w:type="character" w:customStyle="1" w:styleId="CharChapText">
    <w:name w:val="CharChapText"/>
    <w:basedOn w:val="OPCCharBase"/>
    <w:qFormat/>
    <w:rsid w:val="00FF448F"/>
  </w:style>
  <w:style w:type="character" w:customStyle="1" w:styleId="CharDivNo">
    <w:name w:val="CharDivNo"/>
    <w:basedOn w:val="OPCCharBase"/>
    <w:qFormat/>
    <w:rsid w:val="00FF448F"/>
  </w:style>
  <w:style w:type="character" w:customStyle="1" w:styleId="CharDivText">
    <w:name w:val="CharDivText"/>
    <w:basedOn w:val="OPCCharBase"/>
    <w:qFormat/>
    <w:rsid w:val="00FF448F"/>
  </w:style>
  <w:style w:type="character" w:customStyle="1" w:styleId="CharItalic">
    <w:name w:val="CharItalic"/>
    <w:basedOn w:val="OPCCharBase"/>
    <w:uiPriority w:val="1"/>
    <w:qFormat/>
    <w:rsid w:val="00FF448F"/>
    <w:rPr>
      <w:i/>
    </w:rPr>
  </w:style>
  <w:style w:type="character" w:customStyle="1" w:styleId="CharPartNo">
    <w:name w:val="CharPartNo"/>
    <w:basedOn w:val="OPCCharBase"/>
    <w:qFormat/>
    <w:rsid w:val="00FF448F"/>
  </w:style>
  <w:style w:type="character" w:customStyle="1" w:styleId="CharPartText">
    <w:name w:val="CharPartText"/>
    <w:basedOn w:val="OPCCharBase"/>
    <w:qFormat/>
    <w:rsid w:val="00FF448F"/>
  </w:style>
  <w:style w:type="character" w:customStyle="1" w:styleId="CharSectno">
    <w:name w:val="CharSectno"/>
    <w:basedOn w:val="OPCCharBase"/>
    <w:qFormat/>
    <w:rsid w:val="00FF448F"/>
  </w:style>
  <w:style w:type="character" w:customStyle="1" w:styleId="CharSubdNo">
    <w:name w:val="CharSubdNo"/>
    <w:basedOn w:val="OPCCharBase"/>
    <w:uiPriority w:val="1"/>
    <w:qFormat/>
    <w:rsid w:val="00FF448F"/>
  </w:style>
  <w:style w:type="character" w:customStyle="1" w:styleId="CharSubdText">
    <w:name w:val="CharSubdText"/>
    <w:basedOn w:val="OPCCharBase"/>
    <w:uiPriority w:val="1"/>
    <w:qFormat/>
    <w:rsid w:val="00FF448F"/>
  </w:style>
  <w:style w:type="paragraph" w:customStyle="1" w:styleId="CTA--">
    <w:name w:val="CTA --"/>
    <w:basedOn w:val="OPCParaBase"/>
    <w:next w:val="Normal"/>
    <w:rsid w:val="00FF448F"/>
    <w:pPr>
      <w:spacing w:before="60" w:line="240" w:lineRule="atLeast"/>
      <w:ind w:left="142" w:hanging="142"/>
    </w:pPr>
    <w:rPr>
      <w:sz w:val="20"/>
    </w:rPr>
  </w:style>
  <w:style w:type="paragraph" w:customStyle="1" w:styleId="CTA-">
    <w:name w:val="CTA -"/>
    <w:basedOn w:val="OPCParaBase"/>
    <w:rsid w:val="00FF448F"/>
    <w:pPr>
      <w:spacing w:before="60" w:line="240" w:lineRule="atLeast"/>
      <w:ind w:left="85" w:hanging="85"/>
    </w:pPr>
    <w:rPr>
      <w:sz w:val="20"/>
    </w:rPr>
  </w:style>
  <w:style w:type="paragraph" w:customStyle="1" w:styleId="CTA---">
    <w:name w:val="CTA ---"/>
    <w:basedOn w:val="OPCParaBase"/>
    <w:next w:val="Normal"/>
    <w:rsid w:val="00FF448F"/>
    <w:pPr>
      <w:spacing w:before="60" w:line="240" w:lineRule="atLeast"/>
      <w:ind w:left="198" w:hanging="198"/>
    </w:pPr>
    <w:rPr>
      <w:sz w:val="20"/>
    </w:rPr>
  </w:style>
  <w:style w:type="paragraph" w:customStyle="1" w:styleId="CTA----">
    <w:name w:val="CTA ----"/>
    <w:basedOn w:val="OPCParaBase"/>
    <w:next w:val="Normal"/>
    <w:rsid w:val="00FF448F"/>
    <w:pPr>
      <w:spacing w:before="60" w:line="240" w:lineRule="atLeast"/>
      <w:ind w:left="255" w:hanging="255"/>
    </w:pPr>
    <w:rPr>
      <w:sz w:val="20"/>
    </w:rPr>
  </w:style>
  <w:style w:type="paragraph" w:customStyle="1" w:styleId="CTA1a">
    <w:name w:val="CTA 1(a)"/>
    <w:basedOn w:val="OPCParaBase"/>
    <w:rsid w:val="00FF448F"/>
    <w:pPr>
      <w:tabs>
        <w:tab w:val="right" w:pos="414"/>
      </w:tabs>
      <w:spacing w:before="40" w:line="240" w:lineRule="atLeast"/>
      <w:ind w:left="675" w:hanging="675"/>
    </w:pPr>
    <w:rPr>
      <w:sz w:val="20"/>
    </w:rPr>
  </w:style>
  <w:style w:type="paragraph" w:customStyle="1" w:styleId="CTA1ai">
    <w:name w:val="CTA 1(a)(i)"/>
    <w:basedOn w:val="OPCParaBase"/>
    <w:rsid w:val="00FF448F"/>
    <w:pPr>
      <w:tabs>
        <w:tab w:val="right" w:pos="1004"/>
      </w:tabs>
      <w:spacing w:before="40" w:line="240" w:lineRule="atLeast"/>
      <w:ind w:left="1253" w:hanging="1253"/>
    </w:pPr>
    <w:rPr>
      <w:sz w:val="20"/>
    </w:rPr>
  </w:style>
  <w:style w:type="paragraph" w:customStyle="1" w:styleId="CTA2a">
    <w:name w:val="CTA 2(a)"/>
    <w:basedOn w:val="OPCParaBase"/>
    <w:rsid w:val="00FF448F"/>
    <w:pPr>
      <w:tabs>
        <w:tab w:val="right" w:pos="482"/>
      </w:tabs>
      <w:spacing w:before="40" w:line="240" w:lineRule="atLeast"/>
      <w:ind w:left="748" w:hanging="748"/>
    </w:pPr>
    <w:rPr>
      <w:sz w:val="20"/>
    </w:rPr>
  </w:style>
  <w:style w:type="paragraph" w:customStyle="1" w:styleId="CTA2ai">
    <w:name w:val="CTA 2(a)(i)"/>
    <w:basedOn w:val="OPCParaBase"/>
    <w:rsid w:val="00FF448F"/>
    <w:pPr>
      <w:tabs>
        <w:tab w:val="right" w:pos="1089"/>
      </w:tabs>
      <w:spacing w:before="40" w:line="240" w:lineRule="atLeast"/>
      <w:ind w:left="1327" w:hanging="1327"/>
    </w:pPr>
    <w:rPr>
      <w:sz w:val="20"/>
    </w:rPr>
  </w:style>
  <w:style w:type="paragraph" w:customStyle="1" w:styleId="CTA3a">
    <w:name w:val="CTA 3(a)"/>
    <w:basedOn w:val="OPCParaBase"/>
    <w:rsid w:val="00FF448F"/>
    <w:pPr>
      <w:tabs>
        <w:tab w:val="right" w:pos="556"/>
      </w:tabs>
      <w:spacing w:before="40" w:line="240" w:lineRule="atLeast"/>
      <w:ind w:left="805" w:hanging="805"/>
    </w:pPr>
    <w:rPr>
      <w:sz w:val="20"/>
    </w:rPr>
  </w:style>
  <w:style w:type="paragraph" w:customStyle="1" w:styleId="CTA3ai">
    <w:name w:val="CTA 3(a)(i)"/>
    <w:basedOn w:val="OPCParaBase"/>
    <w:rsid w:val="00FF448F"/>
    <w:pPr>
      <w:tabs>
        <w:tab w:val="right" w:pos="1140"/>
      </w:tabs>
      <w:spacing w:before="40" w:line="240" w:lineRule="atLeast"/>
      <w:ind w:left="1361" w:hanging="1361"/>
    </w:pPr>
    <w:rPr>
      <w:sz w:val="20"/>
    </w:rPr>
  </w:style>
  <w:style w:type="paragraph" w:customStyle="1" w:styleId="CTA4a">
    <w:name w:val="CTA 4(a)"/>
    <w:basedOn w:val="OPCParaBase"/>
    <w:rsid w:val="00FF448F"/>
    <w:pPr>
      <w:tabs>
        <w:tab w:val="right" w:pos="624"/>
      </w:tabs>
      <w:spacing w:before="40" w:line="240" w:lineRule="atLeast"/>
      <w:ind w:left="873" w:hanging="873"/>
    </w:pPr>
    <w:rPr>
      <w:sz w:val="20"/>
    </w:rPr>
  </w:style>
  <w:style w:type="paragraph" w:customStyle="1" w:styleId="CTA4ai">
    <w:name w:val="CTA 4(a)(i)"/>
    <w:basedOn w:val="OPCParaBase"/>
    <w:rsid w:val="00FF448F"/>
    <w:pPr>
      <w:tabs>
        <w:tab w:val="right" w:pos="1213"/>
      </w:tabs>
      <w:spacing w:before="40" w:line="240" w:lineRule="atLeast"/>
      <w:ind w:left="1452" w:hanging="1452"/>
    </w:pPr>
    <w:rPr>
      <w:sz w:val="20"/>
    </w:rPr>
  </w:style>
  <w:style w:type="paragraph" w:customStyle="1" w:styleId="CTACAPS">
    <w:name w:val="CTA CAPS"/>
    <w:basedOn w:val="OPCParaBase"/>
    <w:rsid w:val="00FF448F"/>
    <w:pPr>
      <w:spacing w:before="60" w:line="240" w:lineRule="atLeast"/>
    </w:pPr>
    <w:rPr>
      <w:sz w:val="20"/>
    </w:rPr>
  </w:style>
  <w:style w:type="paragraph" w:customStyle="1" w:styleId="CTAright">
    <w:name w:val="CTA right"/>
    <w:basedOn w:val="OPCParaBase"/>
    <w:rsid w:val="00FF448F"/>
    <w:pPr>
      <w:spacing w:before="60" w:line="240" w:lineRule="auto"/>
      <w:jc w:val="right"/>
    </w:pPr>
    <w:rPr>
      <w:sz w:val="20"/>
    </w:rPr>
  </w:style>
  <w:style w:type="paragraph" w:customStyle="1" w:styleId="Definition">
    <w:name w:val="Definition"/>
    <w:aliases w:val="dd"/>
    <w:basedOn w:val="OPCParaBase"/>
    <w:rsid w:val="00FF448F"/>
    <w:pPr>
      <w:spacing w:before="180" w:line="240" w:lineRule="auto"/>
      <w:ind w:left="1134"/>
    </w:pPr>
  </w:style>
  <w:style w:type="paragraph" w:customStyle="1" w:styleId="EndNotespara">
    <w:name w:val="EndNotes(para)"/>
    <w:aliases w:val="eta"/>
    <w:basedOn w:val="OPCParaBase"/>
    <w:next w:val="EndNotessubpara"/>
    <w:rsid w:val="00FF448F"/>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FF448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F448F"/>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FF448F"/>
    <w:pPr>
      <w:tabs>
        <w:tab w:val="right" w:pos="340"/>
      </w:tabs>
      <w:spacing w:before="60" w:line="240" w:lineRule="auto"/>
      <w:ind w:left="454" w:hanging="454"/>
    </w:pPr>
    <w:rPr>
      <w:sz w:val="20"/>
    </w:rPr>
  </w:style>
  <w:style w:type="paragraph" w:customStyle="1" w:styleId="Formula">
    <w:name w:val="Formula"/>
    <w:basedOn w:val="OPCParaBase"/>
    <w:rsid w:val="00FF448F"/>
    <w:pPr>
      <w:spacing w:line="240" w:lineRule="auto"/>
      <w:ind w:left="1134"/>
    </w:pPr>
    <w:rPr>
      <w:sz w:val="20"/>
    </w:rPr>
  </w:style>
  <w:style w:type="paragraph" w:styleId="Header">
    <w:name w:val="header"/>
    <w:basedOn w:val="OPCParaBase"/>
    <w:link w:val="HeaderChar"/>
    <w:unhideWhenUsed/>
    <w:rsid w:val="00FF448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F448F"/>
    <w:rPr>
      <w:rFonts w:eastAsia="Times New Roman" w:cs="Times New Roman"/>
      <w:sz w:val="16"/>
      <w:lang w:eastAsia="en-AU"/>
    </w:rPr>
  </w:style>
  <w:style w:type="paragraph" w:customStyle="1" w:styleId="House">
    <w:name w:val="House"/>
    <w:basedOn w:val="OPCParaBase"/>
    <w:rsid w:val="00FF448F"/>
    <w:pPr>
      <w:spacing w:line="240" w:lineRule="auto"/>
    </w:pPr>
    <w:rPr>
      <w:sz w:val="28"/>
    </w:rPr>
  </w:style>
  <w:style w:type="paragraph" w:customStyle="1" w:styleId="LongT">
    <w:name w:val="LongT"/>
    <w:basedOn w:val="OPCParaBase"/>
    <w:rsid w:val="00FF448F"/>
    <w:pPr>
      <w:spacing w:line="240" w:lineRule="auto"/>
    </w:pPr>
    <w:rPr>
      <w:b/>
      <w:sz w:val="32"/>
    </w:rPr>
  </w:style>
  <w:style w:type="paragraph" w:customStyle="1" w:styleId="notedraft">
    <w:name w:val="note(draft)"/>
    <w:aliases w:val="nd"/>
    <w:basedOn w:val="OPCParaBase"/>
    <w:rsid w:val="00FF448F"/>
    <w:pPr>
      <w:spacing w:before="240" w:line="240" w:lineRule="auto"/>
      <w:ind w:left="284" w:hanging="284"/>
    </w:pPr>
    <w:rPr>
      <w:i/>
      <w:sz w:val="24"/>
    </w:rPr>
  </w:style>
  <w:style w:type="paragraph" w:customStyle="1" w:styleId="notemargin">
    <w:name w:val="note(margin)"/>
    <w:aliases w:val="nm"/>
    <w:basedOn w:val="OPCParaBase"/>
    <w:rsid w:val="00FF448F"/>
    <w:pPr>
      <w:tabs>
        <w:tab w:val="left" w:pos="709"/>
      </w:tabs>
      <w:spacing w:before="122" w:line="198" w:lineRule="exact"/>
      <w:ind w:left="709" w:hanging="709"/>
    </w:pPr>
    <w:rPr>
      <w:sz w:val="18"/>
    </w:rPr>
  </w:style>
  <w:style w:type="paragraph" w:customStyle="1" w:styleId="noteToPara">
    <w:name w:val="noteToPara"/>
    <w:aliases w:val="ntp"/>
    <w:basedOn w:val="OPCParaBase"/>
    <w:rsid w:val="00FF448F"/>
    <w:pPr>
      <w:spacing w:before="122" w:line="198" w:lineRule="exact"/>
      <w:ind w:left="2353" w:hanging="709"/>
    </w:pPr>
    <w:rPr>
      <w:sz w:val="18"/>
    </w:rPr>
  </w:style>
  <w:style w:type="paragraph" w:customStyle="1" w:styleId="noteParlAmend">
    <w:name w:val="note(ParlAmend)"/>
    <w:aliases w:val="npp"/>
    <w:basedOn w:val="OPCParaBase"/>
    <w:next w:val="ParlAmend"/>
    <w:rsid w:val="00FF448F"/>
    <w:pPr>
      <w:spacing w:line="240" w:lineRule="auto"/>
      <w:jc w:val="right"/>
    </w:pPr>
    <w:rPr>
      <w:rFonts w:ascii="Arial" w:hAnsi="Arial"/>
      <w:b/>
      <w:i/>
    </w:rPr>
  </w:style>
  <w:style w:type="paragraph" w:customStyle="1" w:styleId="ParlAmend">
    <w:name w:val="ParlAmend"/>
    <w:aliases w:val="pp"/>
    <w:basedOn w:val="OPCParaBase"/>
    <w:rsid w:val="00FF448F"/>
    <w:pPr>
      <w:spacing w:before="240" w:line="240" w:lineRule="atLeast"/>
      <w:ind w:hanging="567"/>
    </w:pPr>
    <w:rPr>
      <w:sz w:val="24"/>
    </w:rPr>
  </w:style>
  <w:style w:type="paragraph" w:customStyle="1" w:styleId="Page1">
    <w:name w:val="Page1"/>
    <w:basedOn w:val="OPCParaBase"/>
    <w:rsid w:val="00FF448F"/>
    <w:pPr>
      <w:spacing w:before="5600" w:line="240" w:lineRule="auto"/>
    </w:pPr>
    <w:rPr>
      <w:b/>
      <w:sz w:val="32"/>
    </w:rPr>
  </w:style>
  <w:style w:type="paragraph" w:customStyle="1" w:styleId="PageBreak">
    <w:name w:val="PageBreak"/>
    <w:aliases w:val="pb"/>
    <w:basedOn w:val="OPCParaBase"/>
    <w:rsid w:val="00FF448F"/>
    <w:pPr>
      <w:spacing w:line="240" w:lineRule="auto"/>
    </w:pPr>
    <w:rPr>
      <w:sz w:val="20"/>
    </w:rPr>
  </w:style>
  <w:style w:type="paragraph" w:customStyle="1" w:styleId="paragraphsub">
    <w:name w:val="paragraph(sub)"/>
    <w:aliases w:val="aa"/>
    <w:basedOn w:val="OPCParaBase"/>
    <w:rsid w:val="00FF448F"/>
    <w:pPr>
      <w:tabs>
        <w:tab w:val="right" w:pos="1985"/>
      </w:tabs>
      <w:spacing w:before="40" w:line="240" w:lineRule="auto"/>
      <w:ind w:left="2098" w:hanging="2098"/>
    </w:pPr>
  </w:style>
  <w:style w:type="paragraph" w:customStyle="1" w:styleId="paragraphsub-sub">
    <w:name w:val="paragraph(sub-sub)"/>
    <w:aliases w:val="aaa"/>
    <w:basedOn w:val="OPCParaBase"/>
    <w:rsid w:val="00FF448F"/>
    <w:pPr>
      <w:tabs>
        <w:tab w:val="right" w:pos="2722"/>
      </w:tabs>
      <w:spacing w:before="40" w:line="240" w:lineRule="auto"/>
      <w:ind w:left="2835" w:hanging="2835"/>
    </w:pPr>
  </w:style>
  <w:style w:type="paragraph" w:customStyle="1" w:styleId="paragraph">
    <w:name w:val="paragraph"/>
    <w:aliases w:val="a"/>
    <w:basedOn w:val="OPCParaBase"/>
    <w:rsid w:val="00FF448F"/>
    <w:pPr>
      <w:tabs>
        <w:tab w:val="right" w:pos="1531"/>
      </w:tabs>
      <w:spacing w:before="40" w:line="240" w:lineRule="auto"/>
      <w:ind w:left="1644" w:hanging="1644"/>
    </w:pPr>
  </w:style>
  <w:style w:type="paragraph" w:customStyle="1" w:styleId="Penalty">
    <w:name w:val="Penalty"/>
    <w:basedOn w:val="OPCParaBase"/>
    <w:rsid w:val="00FF448F"/>
    <w:pPr>
      <w:tabs>
        <w:tab w:val="left" w:pos="2977"/>
      </w:tabs>
      <w:spacing w:before="180" w:line="240" w:lineRule="auto"/>
      <w:ind w:left="1985" w:hanging="851"/>
    </w:pPr>
  </w:style>
  <w:style w:type="paragraph" w:customStyle="1" w:styleId="Portfolio">
    <w:name w:val="Portfolio"/>
    <w:basedOn w:val="OPCParaBase"/>
    <w:rsid w:val="00FF448F"/>
    <w:pPr>
      <w:spacing w:line="240" w:lineRule="auto"/>
    </w:pPr>
    <w:rPr>
      <w:i/>
      <w:sz w:val="20"/>
    </w:rPr>
  </w:style>
  <w:style w:type="paragraph" w:customStyle="1" w:styleId="Preamble">
    <w:name w:val="Preamble"/>
    <w:basedOn w:val="OPCParaBase"/>
    <w:next w:val="Normal"/>
    <w:rsid w:val="00FF448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F448F"/>
    <w:pPr>
      <w:spacing w:line="240" w:lineRule="auto"/>
    </w:pPr>
    <w:rPr>
      <w:i/>
      <w:sz w:val="20"/>
    </w:rPr>
  </w:style>
  <w:style w:type="paragraph" w:customStyle="1" w:styleId="Session">
    <w:name w:val="Session"/>
    <w:basedOn w:val="OPCParaBase"/>
    <w:rsid w:val="00FF448F"/>
    <w:pPr>
      <w:spacing w:line="240" w:lineRule="auto"/>
    </w:pPr>
    <w:rPr>
      <w:sz w:val="28"/>
    </w:rPr>
  </w:style>
  <w:style w:type="paragraph" w:customStyle="1" w:styleId="Sponsor">
    <w:name w:val="Sponsor"/>
    <w:basedOn w:val="OPCParaBase"/>
    <w:rsid w:val="00FF448F"/>
    <w:pPr>
      <w:spacing w:line="240" w:lineRule="auto"/>
    </w:pPr>
    <w:rPr>
      <w:i/>
    </w:rPr>
  </w:style>
  <w:style w:type="paragraph" w:customStyle="1" w:styleId="Subitem">
    <w:name w:val="Subitem"/>
    <w:aliases w:val="iss"/>
    <w:basedOn w:val="OPCParaBase"/>
    <w:rsid w:val="00FF448F"/>
    <w:pPr>
      <w:spacing w:before="180" w:line="240" w:lineRule="auto"/>
      <w:ind w:left="709" w:hanging="709"/>
    </w:pPr>
  </w:style>
  <w:style w:type="paragraph" w:customStyle="1" w:styleId="SubitemHead">
    <w:name w:val="SubitemHead"/>
    <w:aliases w:val="issh"/>
    <w:basedOn w:val="OPCParaBase"/>
    <w:rsid w:val="00FF448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F448F"/>
    <w:pPr>
      <w:spacing w:before="40" w:line="240" w:lineRule="auto"/>
      <w:ind w:left="1134"/>
    </w:pPr>
  </w:style>
  <w:style w:type="paragraph" w:customStyle="1" w:styleId="SubsectionHead">
    <w:name w:val="SubsectionHead"/>
    <w:aliases w:val="ssh"/>
    <w:basedOn w:val="OPCParaBase"/>
    <w:next w:val="subsection"/>
    <w:rsid w:val="00FF448F"/>
    <w:pPr>
      <w:keepNext/>
      <w:keepLines/>
      <w:spacing w:before="240" w:line="240" w:lineRule="auto"/>
      <w:ind w:left="1134"/>
    </w:pPr>
    <w:rPr>
      <w:i/>
    </w:rPr>
  </w:style>
  <w:style w:type="paragraph" w:customStyle="1" w:styleId="Tablea">
    <w:name w:val="Table(a)"/>
    <w:aliases w:val="ta"/>
    <w:basedOn w:val="OPCParaBase"/>
    <w:rsid w:val="00FF448F"/>
    <w:pPr>
      <w:spacing w:before="60" w:line="240" w:lineRule="auto"/>
      <w:ind w:left="284" w:hanging="284"/>
    </w:pPr>
    <w:rPr>
      <w:sz w:val="20"/>
    </w:rPr>
  </w:style>
  <w:style w:type="paragraph" w:customStyle="1" w:styleId="TableAA">
    <w:name w:val="Table(AA)"/>
    <w:aliases w:val="taaa"/>
    <w:basedOn w:val="OPCParaBase"/>
    <w:rsid w:val="00FF448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F448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F448F"/>
    <w:pPr>
      <w:spacing w:before="60" w:line="240" w:lineRule="atLeast"/>
    </w:pPr>
    <w:rPr>
      <w:sz w:val="20"/>
    </w:rPr>
  </w:style>
  <w:style w:type="paragraph" w:customStyle="1" w:styleId="TLPBoxTextnote">
    <w:name w:val="TLPBoxText(note"/>
    <w:aliases w:val="right)"/>
    <w:basedOn w:val="OPCParaBase"/>
    <w:rsid w:val="00FF448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F448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F448F"/>
    <w:pPr>
      <w:spacing w:before="122" w:line="198" w:lineRule="exact"/>
      <w:ind w:left="1985" w:hanging="851"/>
      <w:jc w:val="right"/>
    </w:pPr>
    <w:rPr>
      <w:sz w:val="18"/>
    </w:rPr>
  </w:style>
  <w:style w:type="paragraph" w:customStyle="1" w:styleId="TLPTableBullet">
    <w:name w:val="TLPTableBullet"/>
    <w:aliases w:val="ttb"/>
    <w:basedOn w:val="OPCParaBase"/>
    <w:rsid w:val="00FF448F"/>
    <w:pPr>
      <w:spacing w:line="240" w:lineRule="exact"/>
      <w:ind w:left="284" w:hanging="284"/>
    </w:pPr>
    <w:rPr>
      <w:sz w:val="20"/>
    </w:rPr>
  </w:style>
  <w:style w:type="paragraph" w:styleId="TOC1">
    <w:name w:val="toc 1"/>
    <w:basedOn w:val="OPCParaBase"/>
    <w:next w:val="Normal"/>
    <w:uiPriority w:val="39"/>
    <w:unhideWhenUsed/>
    <w:rsid w:val="00FF448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F448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F448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F448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F448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F448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F448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F448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F448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F448F"/>
    <w:pPr>
      <w:keepLines/>
      <w:spacing w:before="240" w:after="120" w:line="240" w:lineRule="auto"/>
      <w:ind w:left="794"/>
    </w:pPr>
    <w:rPr>
      <w:b/>
      <w:kern w:val="28"/>
      <w:sz w:val="20"/>
    </w:rPr>
  </w:style>
  <w:style w:type="paragraph" w:customStyle="1" w:styleId="TofSectsSection">
    <w:name w:val="TofSects(Section)"/>
    <w:basedOn w:val="OPCParaBase"/>
    <w:rsid w:val="00FF448F"/>
    <w:pPr>
      <w:keepLines/>
      <w:spacing w:before="40" w:line="240" w:lineRule="auto"/>
      <w:ind w:left="1588" w:hanging="794"/>
    </w:pPr>
    <w:rPr>
      <w:kern w:val="28"/>
      <w:sz w:val="18"/>
    </w:rPr>
  </w:style>
  <w:style w:type="paragraph" w:customStyle="1" w:styleId="TofSectsHeading">
    <w:name w:val="TofSects(Heading)"/>
    <w:basedOn w:val="OPCParaBase"/>
    <w:rsid w:val="00FF448F"/>
    <w:pPr>
      <w:spacing w:before="240" w:after="120" w:line="240" w:lineRule="auto"/>
    </w:pPr>
    <w:rPr>
      <w:b/>
      <w:sz w:val="24"/>
    </w:rPr>
  </w:style>
  <w:style w:type="paragraph" w:customStyle="1" w:styleId="TofSectsSubdiv">
    <w:name w:val="TofSects(Subdiv)"/>
    <w:basedOn w:val="OPCParaBase"/>
    <w:rsid w:val="00FF448F"/>
    <w:pPr>
      <w:keepLines/>
      <w:spacing w:before="80" w:line="240" w:lineRule="auto"/>
      <w:ind w:left="1588" w:hanging="794"/>
    </w:pPr>
    <w:rPr>
      <w:kern w:val="28"/>
    </w:rPr>
  </w:style>
  <w:style w:type="paragraph" w:customStyle="1" w:styleId="WRStyle">
    <w:name w:val="WR Style"/>
    <w:aliases w:val="WR"/>
    <w:basedOn w:val="OPCParaBase"/>
    <w:rsid w:val="00FF448F"/>
    <w:pPr>
      <w:spacing w:before="240" w:line="240" w:lineRule="auto"/>
      <w:ind w:left="284" w:hanging="284"/>
    </w:pPr>
    <w:rPr>
      <w:b/>
      <w:i/>
      <w:kern w:val="28"/>
      <w:sz w:val="24"/>
    </w:rPr>
  </w:style>
  <w:style w:type="paragraph" w:customStyle="1" w:styleId="notepara">
    <w:name w:val="note(para)"/>
    <w:aliases w:val="na"/>
    <w:basedOn w:val="OPCParaBase"/>
    <w:rsid w:val="00FF448F"/>
    <w:pPr>
      <w:spacing w:before="40" w:line="198" w:lineRule="exact"/>
      <w:ind w:left="2354" w:hanging="369"/>
    </w:pPr>
    <w:rPr>
      <w:sz w:val="18"/>
    </w:rPr>
  </w:style>
  <w:style w:type="paragraph" w:styleId="Footer">
    <w:name w:val="footer"/>
    <w:link w:val="FooterChar"/>
    <w:rsid w:val="00FF448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F448F"/>
    <w:rPr>
      <w:rFonts w:eastAsia="Times New Roman" w:cs="Times New Roman"/>
      <w:sz w:val="22"/>
      <w:szCs w:val="24"/>
      <w:lang w:eastAsia="en-AU"/>
    </w:rPr>
  </w:style>
  <w:style w:type="character" w:styleId="LineNumber">
    <w:name w:val="line number"/>
    <w:basedOn w:val="OPCCharBase"/>
    <w:uiPriority w:val="99"/>
    <w:semiHidden/>
    <w:unhideWhenUsed/>
    <w:rsid w:val="00FF448F"/>
    <w:rPr>
      <w:sz w:val="16"/>
    </w:rPr>
  </w:style>
  <w:style w:type="table" w:customStyle="1" w:styleId="CFlag">
    <w:name w:val="CFlag"/>
    <w:basedOn w:val="TableNormal"/>
    <w:uiPriority w:val="99"/>
    <w:rsid w:val="00FF448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44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48F"/>
    <w:rPr>
      <w:rFonts w:ascii="Tahoma" w:hAnsi="Tahoma" w:cs="Tahoma"/>
      <w:sz w:val="16"/>
      <w:szCs w:val="16"/>
    </w:rPr>
  </w:style>
  <w:style w:type="table" w:styleId="TableGrid">
    <w:name w:val="Table Grid"/>
    <w:basedOn w:val="TableNormal"/>
    <w:uiPriority w:val="59"/>
    <w:rsid w:val="00FF4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FF448F"/>
    <w:rPr>
      <w:b/>
      <w:sz w:val="28"/>
      <w:szCs w:val="32"/>
    </w:rPr>
  </w:style>
  <w:style w:type="paragraph" w:customStyle="1" w:styleId="LegislationMadeUnder">
    <w:name w:val="LegislationMadeUnder"/>
    <w:basedOn w:val="OPCParaBase"/>
    <w:next w:val="Normal"/>
    <w:rsid w:val="00FF448F"/>
    <w:rPr>
      <w:i/>
      <w:sz w:val="32"/>
      <w:szCs w:val="32"/>
    </w:rPr>
  </w:style>
  <w:style w:type="paragraph" w:customStyle="1" w:styleId="SignCoverPageEnd">
    <w:name w:val="SignCoverPageEnd"/>
    <w:basedOn w:val="OPCParaBase"/>
    <w:next w:val="Normal"/>
    <w:rsid w:val="00FF448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F448F"/>
    <w:pPr>
      <w:pBdr>
        <w:top w:val="single" w:sz="4" w:space="1" w:color="auto"/>
      </w:pBdr>
      <w:spacing w:before="360"/>
      <w:ind w:right="397"/>
      <w:jc w:val="both"/>
    </w:pPr>
  </w:style>
  <w:style w:type="paragraph" w:customStyle="1" w:styleId="NotesHeading1">
    <w:name w:val="NotesHeading 1"/>
    <w:basedOn w:val="OPCParaBase"/>
    <w:next w:val="Normal"/>
    <w:rsid w:val="00FF448F"/>
    <w:pPr>
      <w:outlineLvl w:val="0"/>
    </w:pPr>
    <w:rPr>
      <w:b/>
      <w:sz w:val="28"/>
      <w:szCs w:val="28"/>
    </w:rPr>
  </w:style>
  <w:style w:type="paragraph" w:customStyle="1" w:styleId="NotesHeading2">
    <w:name w:val="NotesHeading 2"/>
    <w:basedOn w:val="OPCParaBase"/>
    <w:next w:val="Normal"/>
    <w:rsid w:val="00FF448F"/>
    <w:rPr>
      <w:b/>
      <w:sz w:val="28"/>
      <w:szCs w:val="28"/>
    </w:rPr>
  </w:style>
  <w:style w:type="paragraph" w:customStyle="1" w:styleId="CompiledActNo">
    <w:name w:val="CompiledActNo"/>
    <w:basedOn w:val="OPCParaBase"/>
    <w:next w:val="Normal"/>
    <w:rsid w:val="00FF448F"/>
    <w:rPr>
      <w:b/>
      <w:sz w:val="24"/>
      <w:szCs w:val="24"/>
    </w:rPr>
  </w:style>
  <w:style w:type="paragraph" w:customStyle="1" w:styleId="ENotesText">
    <w:name w:val="ENotesText"/>
    <w:aliases w:val="Ent"/>
    <w:basedOn w:val="OPCParaBase"/>
    <w:next w:val="Normal"/>
    <w:rsid w:val="00FF448F"/>
    <w:pPr>
      <w:spacing w:before="120"/>
    </w:pPr>
  </w:style>
  <w:style w:type="paragraph" w:customStyle="1" w:styleId="CompiledMadeUnder">
    <w:name w:val="CompiledMadeUnder"/>
    <w:basedOn w:val="OPCParaBase"/>
    <w:next w:val="Normal"/>
    <w:rsid w:val="00FF448F"/>
    <w:rPr>
      <w:i/>
      <w:sz w:val="24"/>
      <w:szCs w:val="24"/>
    </w:rPr>
  </w:style>
  <w:style w:type="paragraph" w:customStyle="1" w:styleId="Paragraphsub-sub-sub">
    <w:name w:val="Paragraph(sub-sub-sub)"/>
    <w:aliases w:val="aaaa"/>
    <w:basedOn w:val="OPCParaBase"/>
    <w:rsid w:val="00FF448F"/>
    <w:pPr>
      <w:tabs>
        <w:tab w:val="right" w:pos="3402"/>
      </w:tabs>
      <w:spacing w:before="40" w:line="240" w:lineRule="auto"/>
      <w:ind w:left="3402" w:hanging="3402"/>
    </w:pPr>
  </w:style>
  <w:style w:type="paragraph" w:customStyle="1" w:styleId="TableTextEndNotes">
    <w:name w:val="TableTextEndNotes"/>
    <w:aliases w:val="Tten"/>
    <w:basedOn w:val="Normal"/>
    <w:rsid w:val="00FF448F"/>
    <w:pPr>
      <w:spacing w:before="60" w:line="240" w:lineRule="auto"/>
    </w:pPr>
    <w:rPr>
      <w:rFonts w:cs="Arial"/>
      <w:sz w:val="20"/>
      <w:szCs w:val="22"/>
    </w:rPr>
  </w:style>
  <w:style w:type="paragraph" w:customStyle="1" w:styleId="NoteToSubpara">
    <w:name w:val="NoteToSubpara"/>
    <w:aliases w:val="nts"/>
    <w:basedOn w:val="OPCParaBase"/>
    <w:rsid w:val="00FF448F"/>
    <w:pPr>
      <w:spacing w:before="40" w:line="198" w:lineRule="exact"/>
      <w:ind w:left="2835" w:hanging="709"/>
    </w:pPr>
    <w:rPr>
      <w:sz w:val="18"/>
    </w:rPr>
  </w:style>
  <w:style w:type="paragraph" w:customStyle="1" w:styleId="ENoteTableHeading">
    <w:name w:val="ENoteTableHeading"/>
    <w:aliases w:val="enth"/>
    <w:basedOn w:val="OPCParaBase"/>
    <w:rsid w:val="00FF448F"/>
    <w:pPr>
      <w:keepNext/>
      <w:spacing w:before="60" w:line="240" w:lineRule="atLeast"/>
    </w:pPr>
    <w:rPr>
      <w:rFonts w:ascii="Arial" w:hAnsi="Arial"/>
      <w:b/>
      <w:sz w:val="16"/>
    </w:rPr>
  </w:style>
  <w:style w:type="paragraph" w:customStyle="1" w:styleId="ENoteTTi">
    <w:name w:val="ENoteTTi"/>
    <w:aliases w:val="entti"/>
    <w:basedOn w:val="OPCParaBase"/>
    <w:rsid w:val="00FF448F"/>
    <w:pPr>
      <w:keepNext/>
      <w:spacing w:before="60" w:line="240" w:lineRule="atLeast"/>
      <w:ind w:left="170"/>
    </w:pPr>
    <w:rPr>
      <w:sz w:val="16"/>
    </w:rPr>
  </w:style>
  <w:style w:type="paragraph" w:customStyle="1" w:styleId="ENotesHeading1">
    <w:name w:val="ENotesHeading 1"/>
    <w:aliases w:val="Enh1"/>
    <w:basedOn w:val="OPCParaBase"/>
    <w:next w:val="Normal"/>
    <w:rsid w:val="00FF448F"/>
    <w:pPr>
      <w:spacing w:before="120"/>
      <w:outlineLvl w:val="1"/>
    </w:pPr>
    <w:rPr>
      <w:b/>
      <w:sz w:val="28"/>
      <w:szCs w:val="28"/>
    </w:rPr>
  </w:style>
  <w:style w:type="paragraph" w:customStyle="1" w:styleId="ENotesHeading2">
    <w:name w:val="ENotesHeading 2"/>
    <w:aliases w:val="Enh2"/>
    <w:basedOn w:val="OPCParaBase"/>
    <w:next w:val="Normal"/>
    <w:rsid w:val="00FF448F"/>
    <w:pPr>
      <w:spacing w:before="120" w:after="120"/>
      <w:outlineLvl w:val="2"/>
    </w:pPr>
    <w:rPr>
      <w:b/>
      <w:sz w:val="24"/>
      <w:szCs w:val="28"/>
    </w:rPr>
  </w:style>
  <w:style w:type="paragraph" w:customStyle="1" w:styleId="ENoteTTIndentHeading">
    <w:name w:val="ENoteTTIndentHeading"/>
    <w:aliases w:val="enTTHi"/>
    <w:basedOn w:val="OPCParaBase"/>
    <w:rsid w:val="00FF448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F448F"/>
    <w:pPr>
      <w:spacing w:before="60" w:line="240" w:lineRule="atLeast"/>
    </w:pPr>
    <w:rPr>
      <w:sz w:val="16"/>
    </w:rPr>
  </w:style>
  <w:style w:type="paragraph" w:customStyle="1" w:styleId="MadeunderText">
    <w:name w:val="MadeunderText"/>
    <w:basedOn w:val="OPCParaBase"/>
    <w:next w:val="CompiledMadeUnder"/>
    <w:rsid w:val="00FF448F"/>
    <w:pPr>
      <w:spacing w:before="240"/>
    </w:pPr>
    <w:rPr>
      <w:sz w:val="24"/>
      <w:szCs w:val="24"/>
    </w:rPr>
  </w:style>
  <w:style w:type="paragraph" w:customStyle="1" w:styleId="ENotesHeading3">
    <w:name w:val="ENotesHeading 3"/>
    <w:aliases w:val="Enh3"/>
    <w:basedOn w:val="OPCParaBase"/>
    <w:next w:val="Normal"/>
    <w:rsid w:val="00FF448F"/>
    <w:pPr>
      <w:keepNext/>
      <w:spacing w:before="120" w:line="240" w:lineRule="auto"/>
      <w:outlineLvl w:val="4"/>
    </w:pPr>
    <w:rPr>
      <w:b/>
      <w:szCs w:val="24"/>
    </w:rPr>
  </w:style>
  <w:style w:type="paragraph" w:customStyle="1" w:styleId="SubPartCASA">
    <w:name w:val="SubPart(CASA)"/>
    <w:aliases w:val="csp"/>
    <w:basedOn w:val="OPCParaBase"/>
    <w:next w:val="ActHead3"/>
    <w:rsid w:val="00FF448F"/>
    <w:pPr>
      <w:keepNext/>
      <w:keepLines/>
      <w:spacing w:before="280"/>
      <w:outlineLvl w:val="1"/>
    </w:pPr>
    <w:rPr>
      <w:b/>
      <w:kern w:val="28"/>
      <w:sz w:val="32"/>
    </w:rPr>
  </w:style>
  <w:style w:type="character" w:customStyle="1" w:styleId="CharSubPartTextCASA">
    <w:name w:val="CharSubPartText(CASA)"/>
    <w:basedOn w:val="OPCCharBase"/>
    <w:uiPriority w:val="1"/>
    <w:rsid w:val="00FF448F"/>
  </w:style>
  <w:style w:type="character" w:customStyle="1" w:styleId="CharSubPartNoCASA">
    <w:name w:val="CharSubPartNo(CASA)"/>
    <w:basedOn w:val="OPCCharBase"/>
    <w:uiPriority w:val="1"/>
    <w:rsid w:val="00FF448F"/>
  </w:style>
  <w:style w:type="paragraph" w:customStyle="1" w:styleId="ENoteTTIndentHeadingSub">
    <w:name w:val="ENoteTTIndentHeadingSub"/>
    <w:aliases w:val="enTTHis"/>
    <w:basedOn w:val="OPCParaBase"/>
    <w:rsid w:val="00FF448F"/>
    <w:pPr>
      <w:keepNext/>
      <w:spacing w:before="60" w:line="240" w:lineRule="atLeast"/>
      <w:ind w:left="340"/>
    </w:pPr>
    <w:rPr>
      <w:b/>
      <w:sz w:val="16"/>
    </w:rPr>
  </w:style>
  <w:style w:type="paragraph" w:customStyle="1" w:styleId="ENoteTTiSub">
    <w:name w:val="ENoteTTiSub"/>
    <w:aliases w:val="enttis"/>
    <w:basedOn w:val="OPCParaBase"/>
    <w:rsid w:val="00FF448F"/>
    <w:pPr>
      <w:keepNext/>
      <w:spacing w:before="60" w:line="240" w:lineRule="atLeast"/>
      <w:ind w:left="340"/>
    </w:pPr>
    <w:rPr>
      <w:sz w:val="16"/>
    </w:rPr>
  </w:style>
  <w:style w:type="paragraph" w:customStyle="1" w:styleId="SubDivisionMigration">
    <w:name w:val="SubDivisionMigration"/>
    <w:aliases w:val="sdm"/>
    <w:basedOn w:val="OPCParaBase"/>
    <w:rsid w:val="00FF448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F448F"/>
    <w:pPr>
      <w:keepNext/>
      <w:keepLines/>
      <w:spacing w:before="240" w:line="240" w:lineRule="auto"/>
      <w:ind w:left="1134" w:hanging="1134"/>
    </w:pPr>
    <w:rPr>
      <w:b/>
      <w:sz w:val="28"/>
    </w:rPr>
  </w:style>
  <w:style w:type="paragraph" w:customStyle="1" w:styleId="notetext">
    <w:name w:val="note(text)"/>
    <w:aliases w:val="n"/>
    <w:basedOn w:val="OPCParaBase"/>
    <w:rsid w:val="00FF448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FF448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F448F"/>
    <w:rPr>
      <w:sz w:val="22"/>
    </w:rPr>
  </w:style>
  <w:style w:type="paragraph" w:customStyle="1" w:styleId="SOTextNote">
    <w:name w:val="SO TextNote"/>
    <w:aliases w:val="sont"/>
    <w:basedOn w:val="SOText"/>
    <w:qFormat/>
    <w:rsid w:val="00FF448F"/>
    <w:pPr>
      <w:spacing w:before="122" w:line="198" w:lineRule="exact"/>
      <w:ind w:left="1843" w:hanging="709"/>
    </w:pPr>
    <w:rPr>
      <w:sz w:val="18"/>
    </w:rPr>
  </w:style>
  <w:style w:type="paragraph" w:customStyle="1" w:styleId="SOPara">
    <w:name w:val="SO Para"/>
    <w:aliases w:val="soa"/>
    <w:basedOn w:val="SOText"/>
    <w:link w:val="SOParaChar"/>
    <w:qFormat/>
    <w:rsid w:val="00FF448F"/>
    <w:pPr>
      <w:tabs>
        <w:tab w:val="right" w:pos="1786"/>
      </w:tabs>
      <w:spacing w:before="40"/>
      <w:ind w:left="2070" w:hanging="936"/>
    </w:pPr>
  </w:style>
  <w:style w:type="character" w:customStyle="1" w:styleId="SOParaChar">
    <w:name w:val="SO Para Char"/>
    <w:aliases w:val="soa Char"/>
    <w:basedOn w:val="DefaultParagraphFont"/>
    <w:link w:val="SOPara"/>
    <w:rsid w:val="00FF448F"/>
    <w:rPr>
      <w:sz w:val="22"/>
    </w:rPr>
  </w:style>
  <w:style w:type="paragraph" w:customStyle="1" w:styleId="FileName">
    <w:name w:val="FileName"/>
    <w:basedOn w:val="Normal"/>
    <w:rsid w:val="00FF448F"/>
  </w:style>
  <w:style w:type="paragraph" w:customStyle="1" w:styleId="TableHeading">
    <w:name w:val="TableHeading"/>
    <w:aliases w:val="th"/>
    <w:basedOn w:val="OPCParaBase"/>
    <w:next w:val="Tabletext"/>
    <w:rsid w:val="00FF448F"/>
    <w:pPr>
      <w:keepNext/>
      <w:spacing w:before="60" w:line="240" w:lineRule="atLeast"/>
    </w:pPr>
    <w:rPr>
      <w:b/>
      <w:sz w:val="20"/>
    </w:rPr>
  </w:style>
  <w:style w:type="paragraph" w:customStyle="1" w:styleId="SOHeadBold">
    <w:name w:val="SO HeadBold"/>
    <w:aliases w:val="sohb"/>
    <w:basedOn w:val="SOText"/>
    <w:next w:val="SOText"/>
    <w:link w:val="SOHeadBoldChar"/>
    <w:qFormat/>
    <w:rsid w:val="00FF448F"/>
    <w:rPr>
      <w:b/>
    </w:rPr>
  </w:style>
  <w:style w:type="character" w:customStyle="1" w:styleId="SOHeadBoldChar">
    <w:name w:val="SO HeadBold Char"/>
    <w:aliases w:val="sohb Char"/>
    <w:basedOn w:val="DefaultParagraphFont"/>
    <w:link w:val="SOHeadBold"/>
    <w:rsid w:val="00FF448F"/>
    <w:rPr>
      <w:b/>
      <w:sz w:val="22"/>
    </w:rPr>
  </w:style>
  <w:style w:type="paragraph" w:customStyle="1" w:styleId="SOHeadItalic">
    <w:name w:val="SO HeadItalic"/>
    <w:aliases w:val="sohi"/>
    <w:basedOn w:val="SOText"/>
    <w:next w:val="SOText"/>
    <w:link w:val="SOHeadItalicChar"/>
    <w:qFormat/>
    <w:rsid w:val="00FF448F"/>
    <w:rPr>
      <w:i/>
    </w:rPr>
  </w:style>
  <w:style w:type="character" w:customStyle="1" w:styleId="SOHeadItalicChar">
    <w:name w:val="SO HeadItalic Char"/>
    <w:aliases w:val="sohi Char"/>
    <w:basedOn w:val="DefaultParagraphFont"/>
    <w:link w:val="SOHeadItalic"/>
    <w:rsid w:val="00FF448F"/>
    <w:rPr>
      <w:i/>
      <w:sz w:val="22"/>
    </w:rPr>
  </w:style>
  <w:style w:type="paragraph" w:customStyle="1" w:styleId="SOBullet">
    <w:name w:val="SO Bullet"/>
    <w:aliases w:val="sotb"/>
    <w:basedOn w:val="SOText"/>
    <w:link w:val="SOBulletChar"/>
    <w:qFormat/>
    <w:rsid w:val="00FF448F"/>
    <w:pPr>
      <w:ind w:left="1559" w:hanging="425"/>
    </w:pPr>
  </w:style>
  <w:style w:type="character" w:customStyle="1" w:styleId="SOBulletChar">
    <w:name w:val="SO Bullet Char"/>
    <w:aliases w:val="sotb Char"/>
    <w:basedOn w:val="DefaultParagraphFont"/>
    <w:link w:val="SOBullet"/>
    <w:rsid w:val="00FF448F"/>
    <w:rPr>
      <w:sz w:val="22"/>
    </w:rPr>
  </w:style>
  <w:style w:type="paragraph" w:customStyle="1" w:styleId="SOBulletNote">
    <w:name w:val="SO BulletNote"/>
    <w:aliases w:val="sonb"/>
    <w:basedOn w:val="SOTextNote"/>
    <w:link w:val="SOBulletNoteChar"/>
    <w:qFormat/>
    <w:rsid w:val="00FF448F"/>
    <w:pPr>
      <w:tabs>
        <w:tab w:val="left" w:pos="1560"/>
      </w:tabs>
      <w:ind w:left="2268" w:hanging="1134"/>
    </w:pPr>
  </w:style>
  <w:style w:type="character" w:customStyle="1" w:styleId="SOBulletNoteChar">
    <w:name w:val="SO BulletNote Char"/>
    <w:aliases w:val="sonb Char"/>
    <w:basedOn w:val="DefaultParagraphFont"/>
    <w:link w:val="SOBulletNote"/>
    <w:rsid w:val="00FF448F"/>
    <w:rPr>
      <w:sz w:val="18"/>
    </w:rPr>
  </w:style>
  <w:style w:type="character" w:styleId="Strong">
    <w:name w:val="Strong"/>
    <w:basedOn w:val="DefaultParagraphFont"/>
    <w:qFormat/>
    <w:rsid w:val="00A97C1C"/>
    <w:rPr>
      <w:b/>
      <w:bCs/>
    </w:rPr>
  </w:style>
  <w:style w:type="paragraph" w:styleId="ListParagraph">
    <w:name w:val="List Paragraph"/>
    <w:basedOn w:val="Normal"/>
    <w:uiPriority w:val="34"/>
    <w:qFormat/>
    <w:rsid w:val="00A97C1C"/>
    <w:pPr>
      <w:ind w:left="720"/>
      <w:contextualSpacing/>
    </w:pPr>
    <w:rPr>
      <w:rFonts w:eastAsia="Calibri" w:cs="Times New Roman"/>
    </w:rPr>
  </w:style>
  <w:style w:type="character" w:styleId="BookTitle">
    <w:name w:val="Book Title"/>
    <w:uiPriority w:val="33"/>
    <w:qFormat/>
    <w:rsid w:val="00A97C1C"/>
    <w:rPr>
      <w:b/>
      <w:bCs/>
      <w:smallCaps/>
      <w:spacing w:val="5"/>
    </w:rPr>
  </w:style>
  <w:style w:type="table" w:customStyle="1" w:styleId="TableGrid1">
    <w:name w:val="Table Grid1"/>
    <w:basedOn w:val="TableNormal"/>
    <w:next w:val="TableGrid"/>
    <w:uiPriority w:val="59"/>
    <w:rsid w:val="00C4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4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4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2">
    <w:name w:val="SO Text2"/>
    <w:aliases w:val="sot2"/>
    <w:basedOn w:val="Normal"/>
    <w:next w:val="SOText"/>
    <w:link w:val="SOText2Char"/>
    <w:rsid w:val="00FF448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F448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448F"/>
    <w:pPr>
      <w:spacing w:line="260" w:lineRule="atLeast"/>
    </w:pPr>
    <w:rPr>
      <w:sz w:val="22"/>
    </w:rPr>
  </w:style>
  <w:style w:type="paragraph" w:styleId="Heading1">
    <w:name w:val="heading 1"/>
    <w:basedOn w:val="Normal"/>
    <w:next w:val="Normal"/>
    <w:link w:val="Heading1Char"/>
    <w:qFormat/>
    <w:rsid w:val="00A97C1C"/>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A97C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7C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7C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7C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7C1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7C1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7C1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97C1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C1C"/>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A97C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97C1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97C1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97C1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97C1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97C1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97C1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97C1C"/>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FF448F"/>
  </w:style>
  <w:style w:type="paragraph" w:customStyle="1" w:styleId="OPCParaBase">
    <w:name w:val="OPCParaBase"/>
    <w:qFormat/>
    <w:rsid w:val="00FF448F"/>
    <w:pPr>
      <w:spacing w:line="260" w:lineRule="atLeast"/>
    </w:pPr>
    <w:rPr>
      <w:rFonts w:eastAsia="Times New Roman" w:cs="Times New Roman"/>
      <w:sz w:val="22"/>
      <w:lang w:eastAsia="en-AU"/>
    </w:rPr>
  </w:style>
  <w:style w:type="paragraph" w:customStyle="1" w:styleId="ShortT">
    <w:name w:val="ShortT"/>
    <w:basedOn w:val="OPCParaBase"/>
    <w:next w:val="Normal"/>
    <w:qFormat/>
    <w:rsid w:val="00FF448F"/>
    <w:pPr>
      <w:spacing w:line="240" w:lineRule="auto"/>
    </w:pPr>
    <w:rPr>
      <w:b/>
      <w:sz w:val="40"/>
    </w:rPr>
  </w:style>
  <w:style w:type="paragraph" w:customStyle="1" w:styleId="ActHead1">
    <w:name w:val="ActHead 1"/>
    <w:aliases w:val="c"/>
    <w:basedOn w:val="OPCParaBase"/>
    <w:next w:val="Normal"/>
    <w:qFormat/>
    <w:rsid w:val="00FF448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F448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F448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F448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F448F"/>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FF448F"/>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A97C1C"/>
    <w:rPr>
      <w:rFonts w:eastAsia="Times New Roman" w:cs="Times New Roman"/>
      <w:sz w:val="22"/>
      <w:lang w:eastAsia="en-AU"/>
    </w:rPr>
  </w:style>
  <w:style w:type="paragraph" w:customStyle="1" w:styleId="ActHead6">
    <w:name w:val="ActHead 6"/>
    <w:aliases w:val="as"/>
    <w:basedOn w:val="OPCParaBase"/>
    <w:next w:val="ActHead7"/>
    <w:qFormat/>
    <w:rsid w:val="00FF448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F448F"/>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FF448F"/>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FF448F"/>
    <w:pPr>
      <w:keepLines/>
      <w:spacing w:before="80" w:line="240" w:lineRule="auto"/>
      <w:ind w:left="709"/>
    </w:pPr>
  </w:style>
  <w:style w:type="paragraph" w:customStyle="1" w:styleId="ActHead8">
    <w:name w:val="ActHead 8"/>
    <w:aliases w:val="ad"/>
    <w:basedOn w:val="OPCParaBase"/>
    <w:next w:val="ItemHead"/>
    <w:qFormat/>
    <w:rsid w:val="00FF448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F448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F448F"/>
  </w:style>
  <w:style w:type="paragraph" w:customStyle="1" w:styleId="Blocks">
    <w:name w:val="Blocks"/>
    <w:aliases w:val="bb"/>
    <w:basedOn w:val="OPCParaBase"/>
    <w:qFormat/>
    <w:rsid w:val="00FF448F"/>
    <w:pPr>
      <w:spacing w:line="240" w:lineRule="auto"/>
    </w:pPr>
    <w:rPr>
      <w:sz w:val="24"/>
    </w:rPr>
  </w:style>
  <w:style w:type="paragraph" w:customStyle="1" w:styleId="BoxText">
    <w:name w:val="BoxText"/>
    <w:aliases w:val="bt"/>
    <w:basedOn w:val="OPCParaBase"/>
    <w:qFormat/>
    <w:rsid w:val="00FF448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F448F"/>
    <w:rPr>
      <w:b/>
    </w:rPr>
  </w:style>
  <w:style w:type="paragraph" w:customStyle="1" w:styleId="BoxHeadItalic">
    <w:name w:val="BoxHeadItalic"/>
    <w:aliases w:val="bhi"/>
    <w:basedOn w:val="BoxText"/>
    <w:next w:val="BoxStep"/>
    <w:qFormat/>
    <w:rsid w:val="00FF448F"/>
    <w:rPr>
      <w:i/>
    </w:rPr>
  </w:style>
  <w:style w:type="paragraph" w:customStyle="1" w:styleId="BoxStep">
    <w:name w:val="BoxStep"/>
    <w:aliases w:val="bs"/>
    <w:basedOn w:val="BoxText"/>
    <w:qFormat/>
    <w:rsid w:val="00FF448F"/>
    <w:pPr>
      <w:ind w:left="1985" w:hanging="851"/>
    </w:pPr>
  </w:style>
  <w:style w:type="paragraph" w:customStyle="1" w:styleId="BoxList">
    <w:name w:val="BoxList"/>
    <w:aliases w:val="bl"/>
    <w:basedOn w:val="BoxText"/>
    <w:qFormat/>
    <w:rsid w:val="00FF448F"/>
    <w:pPr>
      <w:ind w:left="1559" w:hanging="425"/>
    </w:pPr>
  </w:style>
  <w:style w:type="paragraph" w:customStyle="1" w:styleId="BoxNote">
    <w:name w:val="BoxNote"/>
    <w:aliases w:val="bn"/>
    <w:basedOn w:val="BoxText"/>
    <w:qFormat/>
    <w:rsid w:val="00FF448F"/>
    <w:pPr>
      <w:tabs>
        <w:tab w:val="left" w:pos="1985"/>
      </w:tabs>
      <w:spacing w:before="122" w:line="198" w:lineRule="exact"/>
      <w:ind w:left="2948" w:hanging="1814"/>
    </w:pPr>
    <w:rPr>
      <w:sz w:val="18"/>
    </w:rPr>
  </w:style>
  <w:style w:type="paragraph" w:customStyle="1" w:styleId="BoxPara">
    <w:name w:val="BoxPara"/>
    <w:aliases w:val="bp"/>
    <w:basedOn w:val="BoxText"/>
    <w:qFormat/>
    <w:rsid w:val="00FF448F"/>
    <w:pPr>
      <w:tabs>
        <w:tab w:val="right" w:pos="2268"/>
      </w:tabs>
      <w:ind w:left="2552" w:hanging="1418"/>
    </w:pPr>
  </w:style>
  <w:style w:type="character" w:customStyle="1" w:styleId="CharAmPartNo">
    <w:name w:val="CharAmPartNo"/>
    <w:basedOn w:val="OPCCharBase"/>
    <w:uiPriority w:val="1"/>
    <w:qFormat/>
    <w:rsid w:val="00FF448F"/>
  </w:style>
  <w:style w:type="character" w:customStyle="1" w:styleId="CharAmPartText">
    <w:name w:val="CharAmPartText"/>
    <w:basedOn w:val="OPCCharBase"/>
    <w:uiPriority w:val="1"/>
    <w:qFormat/>
    <w:rsid w:val="00FF448F"/>
  </w:style>
  <w:style w:type="character" w:customStyle="1" w:styleId="CharAmSchNo">
    <w:name w:val="CharAmSchNo"/>
    <w:basedOn w:val="OPCCharBase"/>
    <w:uiPriority w:val="1"/>
    <w:qFormat/>
    <w:rsid w:val="00FF448F"/>
  </w:style>
  <w:style w:type="character" w:customStyle="1" w:styleId="CharAmSchText">
    <w:name w:val="CharAmSchText"/>
    <w:basedOn w:val="OPCCharBase"/>
    <w:uiPriority w:val="1"/>
    <w:qFormat/>
    <w:rsid w:val="00FF448F"/>
  </w:style>
  <w:style w:type="character" w:customStyle="1" w:styleId="CharBoldItalic">
    <w:name w:val="CharBoldItalic"/>
    <w:basedOn w:val="OPCCharBase"/>
    <w:uiPriority w:val="1"/>
    <w:qFormat/>
    <w:rsid w:val="00FF448F"/>
    <w:rPr>
      <w:b/>
      <w:i/>
    </w:rPr>
  </w:style>
  <w:style w:type="character" w:customStyle="1" w:styleId="CharChapNo">
    <w:name w:val="CharChapNo"/>
    <w:basedOn w:val="OPCCharBase"/>
    <w:qFormat/>
    <w:rsid w:val="00FF448F"/>
  </w:style>
  <w:style w:type="character" w:customStyle="1" w:styleId="CharChapText">
    <w:name w:val="CharChapText"/>
    <w:basedOn w:val="OPCCharBase"/>
    <w:qFormat/>
    <w:rsid w:val="00FF448F"/>
  </w:style>
  <w:style w:type="character" w:customStyle="1" w:styleId="CharDivNo">
    <w:name w:val="CharDivNo"/>
    <w:basedOn w:val="OPCCharBase"/>
    <w:qFormat/>
    <w:rsid w:val="00FF448F"/>
  </w:style>
  <w:style w:type="character" w:customStyle="1" w:styleId="CharDivText">
    <w:name w:val="CharDivText"/>
    <w:basedOn w:val="OPCCharBase"/>
    <w:qFormat/>
    <w:rsid w:val="00FF448F"/>
  </w:style>
  <w:style w:type="character" w:customStyle="1" w:styleId="CharItalic">
    <w:name w:val="CharItalic"/>
    <w:basedOn w:val="OPCCharBase"/>
    <w:uiPriority w:val="1"/>
    <w:qFormat/>
    <w:rsid w:val="00FF448F"/>
    <w:rPr>
      <w:i/>
    </w:rPr>
  </w:style>
  <w:style w:type="character" w:customStyle="1" w:styleId="CharPartNo">
    <w:name w:val="CharPartNo"/>
    <w:basedOn w:val="OPCCharBase"/>
    <w:qFormat/>
    <w:rsid w:val="00FF448F"/>
  </w:style>
  <w:style w:type="character" w:customStyle="1" w:styleId="CharPartText">
    <w:name w:val="CharPartText"/>
    <w:basedOn w:val="OPCCharBase"/>
    <w:qFormat/>
    <w:rsid w:val="00FF448F"/>
  </w:style>
  <w:style w:type="character" w:customStyle="1" w:styleId="CharSectno">
    <w:name w:val="CharSectno"/>
    <w:basedOn w:val="OPCCharBase"/>
    <w:qFormat/>
    <w:rsid w:val="00FF448F"/>
  </w:style>
  <w:style w:type="character" w:customStyle="1" w:styleId="CharSubdNo">
    <w:name w:val="CharSubdNo"/>
    <w:basedOn w:val="OPCCharBase"/>
    <w:uiPriority w:val="1"/>
    <w:qFormat/>
    <w:rsid w:val="00FF448F"/>
  </w:style>
  <w:style w:type="character" w:customStyle="1" w:styleId="CharSubdText">
    <w:name w:val="CharSubdText"/>
    <w:basedOn w:val="OPCCharBase"/>
    <w:uiPriority w:val="1"/>
    <w:qFormat/>
    <w:rsid w:val="00FF448F"/>
  </w:style>
  <w:style w:type="paragraph" w:customStyle="1" w:styleId="CTA--">
    <w:name w:val="CTA --"/>
    <w:basedOn w:val="OPCParaBase"/>
    <w:next w:val="Normal"/>
    <w:rsid w:val="00FF448F"/>
    <w:pPr>
      <w:spacing w:before="60" w:line="240" w:lineRule="atLeast"/>
      <w:ind w:left="142" w:hanging="142"/>
    </w:pPr>
    <w:rPr>
      <w:sz w:val="20"/>
    </w:rPr>
  </w:style>
  <w:style w:type="paragraph" w:customStyle="1" w:styleId="CTA-">
    <w:name w:val="CTA -"/>
    <w:basedOn w:val="OPCParaBase"/>
    <w:rsid w:val="00FF448F"/>
    <w:pPr>
      <w:spacing w:before="60" w:line="240" w:lineRule="atLeast"/>
      <w:ind w:left="85" w:hanging="85"/>
    </w:pPr>
    <w:rPr>
      <w:sz w:val="20"/>
    </w:rPr>
  </w:style>
  <w:style w:type="paragraph" w:customStyle="1" w:styleId="CTA---">
    <w:name w:val="CTA ---"/>
    <w:basedOn w:val="OPCParaBase"/>
    <w:next w:val="Normal"/>
    <w:rsid w:val="00FF448F"/>
    <w:pPr>
      <w:spacing w:before="60" w:line="240" w:lineRule="atLeast"/>
      <w:ind w:left="198" w:hanging="198"/>
    </w:pPr>
    <w:rPr>
      <w:sz w:val="20"/>
    </w:rPr>
  </w:style>
  <w:style w:type="paragraph" w:customStyle="1" w:styleId="CTA----">
    <w:name w:val="CTA ----"/>
    <w:basedOn w:val="OPCParaBase"/>
    <w:next w:val="Normal"/>
    <w:rsid w:val="00FF448F"/>
    <w:pPr>
      <w:spacing w:before="60" w:line="240" w:lineRule="atLeast"/>
      <w:ind w:left="255" w:hanging="255"/>
    </w:pPr>
    <w:rPr>
      <w:sz w:val="20"/>
    </w:rPr>
  </w:style>
  <w:style w:type="paragraph" w:customStyle="1" w:styleId="CTA1a">
    <w:name w:val="CTA 1(a)"/>
    <w:basedOn w:val="OPCParaBase"/>
    <w:rsid w:val="00FF448F"/>
    <w:pPr>
      <w:tabs>
        <w:tab w:val="right" w:pos="414"/>
      </w:tabs>
      <w:spacing w:before="40" w:line="240" w:lineRule="atLeast"/>
      <w:ind w:left="675" w:hanging="675"/>
    </w:pPr>
    <w:rPr>
      <w:sz w:val="20"/>
    </w:rPr>
  </w:style>
  <w:style w:type="paragraph" w:customStyle="1" w:styleId="CTA1ai">
    <w:name w:val="CTA 1(a)(i)"/>
    <w:basedOn w:val="OPCParaBase"/>
    <w:rsid w:val="00FF448F"/>
    <w:pPr>
      <w:tabs>
        <w:tab w:val="right" w:pos="1004"/>
      </w:tabs>
      <w:spacing w:before="40" w:line="240" w:lineRule="atLeast"/>
      <w:ind w:left="1253" w:hanging="1253"/>
    </w:pPr>
    <w:rPr>
      <w:sz w:val="20"/>
    </w:rPr>
  </w:style>
  <w:style w:type="paragraph" w:customStyle="1" w:styleId="CTA2a">
    <w:name w:val="CTA 2(a)"/>
    <w:basedOn w:val="OPCParaBase"/>
    <w:rsid w:val="00FF448F"/>
    <w:pPr>
      <w:tabs>
        <w:tab w:val="right" w:pos="482"/>
      </w:tabs>
      <w:spacing w:before="40" w:line="240" w:lineRule="atLeast"/>
      <w:ind w:left="748" w:hanging="748"/>
    </w:pPr>
    <w:rPr>
      <w:sz w:val="20"/>
    </w:rPr>
  </w:style>
  <w:style w:type="paragraph" w:customStyle="1" w:styleId="CTA2ai">
    <w:name w:val="CTA 2(a)(i)"/>
    <w:basedOn w:val="OPCParaBase"/>
    <w:rsid w:val="00FF448F"/>
    <w:pPr>
      <w:tabs>
        <w:tab w:val="right" w:pos="1089"/>
      </w:tabs>
      <w:spacing w:before="40" w:line="240" w:lineRule="atLeast"/>
      <w:ind w:left="1327" w:hanging="1327"/>
    </w:pPr>
    <w:rPr>
      <w:sz w:val="20"/>
    </w:rPr>
  </w:style>
  <w:style w:type="paragraph" w:customStyle="1" w:styleId="CTA3a">
    <w:name w:val="CTA 3(a)"/>
    <w:basedOn w:val="OPCParaBase"/>
    <w:rsid w:val="00FF448F"/>
    <w:pPr>
      <w:tabs>
        <w:tab w:val="right" w:pos="556"/>
      </w:tabs>
      <w:spacing w:before="40" w:line="240" w:lineRule="atLeast"/>
      <w:ind w:left="805" w:hanging="805"/>
    </w:pPr>
    <w:rPr>
      <w:sz w:val="20"/>
    </w:rPr>
  </w:style>
  <w:style w:type="paragraph" w:customStyle="1" w:styleId="CTA3ai">
    <w:name w:val="CTA 3(a)(i)"/>
    <w:basedOn w:val="OPCParaBase"/>
    <w:rsid w:val="00FF448F"/>
    <w:pPr>
      <w:tabs>
        <w:tab w:val="right" w:pos="1140"/>
      </w:tabs>
      <w:spacing w:before="40" w:line="240" w:lineRule="atLeast"/>
      <w:ind w:left="1361" w:hanging="1361"/>
    </w:pPr>
    <w:rPr>
      <w:sz w:val="20"/>
    </w:rPr>
  </w:style>
  <w:style w:type="paragraph" w:customStyle="1" w:styleId="CTA4a">
    <w:name w:val="CTA 4(a)"/>
    <w:basedOn w:val="OPCParaBase"/>
    <w:rsid w:val="00FF448F"/>
    <w:pPr>
      <w:tabs>
        <w:tab w:val="right" w:pos="624"/>
      </w:tabs>
      <w:spacing w:before="40" w:line="240" w:lineRule="atLeast"/>
      <w:ind w:left="873" w:hanging="873"/>
    </w:pPr>
    <w:rPr>
      <w:sz w:val="20"/>
    </w:rPr>
  </w:style>
  <w:style w:type="paragraph" w:customStyle="1" w:styleId="CTA4ai">
    <w:name w:val="CTA 4(a)(i)"/>
    <w:basedOn w:val="OPCParaBase"/>
    <w:rsid w:val="00FF448F"/>
    <w:pPr>
      <w:tabs>
        <w:tab w:val="right" w:pos="1213"/>
      </w:tabs>
      <w:spacing w:before="40" w:line="240" w:lineRule="atLeast"/>
      <w:ind w:left="1452" w:hanging="1452"/>
    </w:pPr>
    <w:rPr>
      <w:sz w:val="20"/>
    </w:rPr>
  </w:style>
  <w:style w:type="paragraph" w:customStyle="1" w:styleId="CTACAPS">
    <w:name w:val="CTA CAPS"/>
    <w:basedOn w:val="OPCParaBase"/>
    <w:rsid w:val="00FF448F"/>
    <w:pPr>
      <w:spacing w:before="60" w:line="240" w:lineRule="atLeast"/>
    </w:pPr>
    <w:rPr>
      <w:sz w:val="20"/>
    </w:rPr>
  </w:style>
  <w:style w:type="paragraph" w:customStyle="1" w:styleId="CTAright">
    <w:name w:val="CTA right"/>
    <w:basedOn w:val="OPCParaBase"/>
    <w:rsid w:val="00FF448F"/>
    <w:pPr>
      <w:spacing w:before="60" w:line="240" w:lineRule="auto"/>
      <w:jc w:val="right"/>
    </w:pPr>
    <w:rPr>
      <w:sz w:val="20"/>
    </w:rPr>
  </w:style>
  <w:style w:type="paragraph" w:customStyle="1" w:styleId="Definition">
    <w:name w:val="Definition"/>
    <w:aliases w:val="dd"/>
    <w:basedOn w:val="OPCParaBase"/>
    <w:rsid w:val="00FF448F"/>
    <w:pPr>
      <w:spacing w:before="180" w:line="240" w:lineRule="auto"/>
      <w:ind w:left="1134"/>
    </w:pPr>
  </w:style>
  <w:style w:type="paragraph" w:customStyle="1" w:styleId="EndNotespara">
    <w:name w:val="EndNotes(para)"/>
    <w:aliases w:val="eta"/>
    <w:basedOn w:val="OPCParaBase"/>
    <w:next w:val="EndNotessubpara"/>
    <w:rsid w:val="00FF448F"/>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FF448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F448F"/>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FF448F"/>
    <w:pPr>
      <w:tabs>
        <w:tab w:val="right" w:pos="340"/>
      </w:tabs>
      <w:spacing w:before="60" w:line="240" w:lineRule="auto"/>
      <w:ind w:left="454" w:hanging="454"/>
    </w:pPr>
    <w:rPr>
      <w:sz w:val="20"/>
    </w:rPr>
  </w:style>
  <w:style w:type="paragraph" w:customStyle="1" w:styleId="Formula">
    <w:name w:val="Formula"/>
    <w:basedOn w:val="OPCParaBase"/>
    <w:rsid w:val="00FF448F"/>
    <w:pPr>
      <w:spacing w:line="240" w:lineRule="auto"/>
      <w:ind w:left="1134"/>
    </w:pPr>
    <w:rPr>
      <w:sz w:val="20"/>
    </w:rPr>
  </w:style>
  <w:style w:type="paragraph" w:styleId="Header">
    <w:name w:val="header"/>
    <w:basedOn w:val="OPCParaBase"/>
    <w:link w:val="HeaderChar"/>
    <w:unhideWhenUsed/>
    <w:rsid w:val="00FF448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F448F"/>
    <w:rPr>
      <w:rFonts w:eastAsia="Times New Roman" w:cs="Times New Roman"/>
      <w:sz w:val="16"/>
      <w:lang w:eastAsia="en-AU"/>
    </w:rPr>
  </w:style>
  <w:style w:type="paragraph" w:customStyle="1" w:styleId="House">
    <w:name w:val="House"/>
    <w:basedOn w:val="OPCParaBase"/>
    <w:rsid w:val="00FF448F"/>
    <w:pPr>
      <w:spacing w:line="240" w:lineRule="auto"/>
    </w:pPr>
    <w:rPr>
      <w:sz w:val="28"/>
    </w:rPr>
  </w:style>
  <w:style w:type="paragraph" w:customStyle="1" w:styleId="LongT">
    <w:name w:val="LongT"/>
    <w:basedOn w:val="OPCParaBase"/>
    <w:rsid w:val="00FF448F"/>
    <w:pPr>
      <w:spacing w:line="240" w:lineRule="auto"/>
    </w:pPr>
    <w:rPr>
      <w:b/>
      <w:sz w:val="32"/>
    </w:rPr>
  </w:style>
  <w:style w:type="paragraph" w:customStyle="1" w:styleId="notedraft">
    <w:name w:val="note(draft)"/>
    <w:aliases w:val="nd"/>
    <w:basedOn w:val="OPCParaBase"/>
    <w:rsid w:val="00FF448F"/>
    <w:pPr>
      <w:spacing w:before="240" w:line="240" w:lineRule="auto"/>
      <w:ind w:left="284" w:hanging="284"/>
    </w:pPr>
    <w:rPr>
      <w:i/>
      <w:sz w:val="24"/>
    </w:rPr>
  </w:style>
  <w:style w:type="paragraph" w:customStyle="1" w:styleId="notemargin">
    <w:name w:val="note(margin)"/>
    <w:aliases w:val="nm"/>
    <w:basedOn w:val="OPCParaBase"/>
    <w:rsid w:val="00FF448F"/>
    <w:pPr>
      <w:tabs>
        <w:tab w:val="left" w:pos="709"/>
      </w:tabs>
      <w:spacing w:before="122" w:line="198" w:lineRule="exact"/>
      <w:ind w:left="709" w:hanging="709"/>
    </w:pPr>
    <w:rPr>
      <w:sz w:val="18"/>
    </w:rPr>
  </w:style>
  <w:style w:type="paragraph" w:customStyle="1" w:styleId="noteToPara">
    <w:name w:val="noteToPara"/>
    <w:aliases w:val="ntp"/>
    <w:basedOn w:val="OPCParaBase"/>
    <w:rsid w:val="00FF448F"/>
    <w:pPr>
      <w:spacing w:before="122" w:line="198" w:lineRule="exact"/>
      <w:ind w:left="2353" w:hanging="709"/>
    </w:pPr>
    <w:rPr>
      <w:sz w:val="18"/>
    </w:rPr>
  </w:style>
  <w:style w:type="paragraph" w:customStyle="1" w:styleId="noteParlAmend">
    <w:name w:val="note(ParlAmend)"/>
    <w:aliases w:val="npp"/>
    <w:basedOn w:val="OPCParaBase"/>
    <w:next w:val="ParlAmend"/>
    <w:rsid w:val="00FF448F"/>
    <w:pPr>
      <w:spacing w:line="240" w:lineRule="auto"/>
      <w:jc w:val="right"/>
    </w:pPr>
    <w:rPr>
      <w:rFonts w:ascii="Arial" w:hAnsi="Arial"/>
      <w:b/>
      <w:i/>
    </w:rPr>
  </w:style>
  <w:style w:type="paragraph" w:customStyle="1" w:styleId="ParlAmend">
    <w:name w:val="ParlAmend"/>
    <w:aliases w:val="pp"/>
    <w:basedOn w:val="OPCParaBase"/>
    <w:rsid w:val="00FF448F"/>
    <w:pPr>
      <w:spacing w:before="240" w:line="240" w:lineRule="atLeast"/>
      <w:ind w:hanging="567"/>
    </w:pPr>
    <w:rPr>
      <w:sz w:val="24"/>
    </w:rPr>
  </w:style>
  <w:style w:type="paragraph" w:customStyle="1" w:styleId="Page1">
    <w:name w:val="Page1"/>
    <w:basedOn w:val="OPCParaBase"/>
    <w:rsid w:val="00FF448F"/>
    <w:pPr>
      <w:spacing w:before="5600" w:line="240" w:lineRule="auto"/>
    </w:pPr>
    <w:rPr>
      <w:b/>
      <w:sz w:val="32"/>
    </w:rPr>
  </w:style>
  <w:style w:type="paragraph" w:customStyle="1" w:styleId="PageBreak">
    <w:name w:val="PageBreak"/>
    <w:aliases w:val="pb"/>
    <w:basedOn w:val="OPCParaBase"/>
    <w:rsid w:val="00FF448F"/>
    <w:pPr>
      <w:spacing w:line="240" w:lineRule="auto"/>
    </w:pPr>
    <w:rPr>
      <w:sz w:val="20"/>
    </w:rPr>
  </w:style>
  <w:style w:type="paragraph" w:customStyle="1" w:styleId="paragraphsub">
    <w:name w:val="paragraph(sub)"/>
    <w:aliases w:val="aa"/>
    <w:basedOn w:val="OPCParaBase"/>
    <w:rsid w:val="00FF448F"/>
    <w:pPr>
      <w:tabs>
        <w:tab w:val="right" w:pos="1985"/>
      </w:tabs>
      <w:spacing w:before="40" w:line="240" w:lineRule="auto"/>
      <w:ind w:left="2098" w:hanging="2098"/>
    </w:pPr>
  </w:style>
  <w:style w:type="paragraph" w:customStyle="1" w:styleId="paragraphsub-sub">
    <w:name w:val="paragraph(sub-sub)"/>
    <w:aliases w:val="aaa"/>
    <w:basedOn w:val="OPCParaBase"/>
    <w:rsid w:val="00FF448F"/>
    <w:pPr>
      <w:tabs>
        <w:tab w:val="right" w:pos="2722"/>
      </w:tabs>
      <w:spacing w:before="40" w:line="240" w:lineRule="auto"/>
      <w:ind w:left="2835" w:hanging="2835"/>
    </w:pPr>
  </w:style>
  <w:style w:type="paragraph" w:customStyle="1" w:styleId="paragraph">
    <w:name w:val="paragraph"/>
    <w:aliases w:val="a"/>
    <w:basedOn w:val="OPCParaBase"/>
    <w:rsid w:val="00FF448F"/>
    <w:pPr>
      <w:tabs>
        <w:tab w:val="right" w:pos="1531"/>
      </w:tabs>
      <w:spacing w:before="40" w:line="240" w:lineRule="auto"/>
      <w:ind w:left="1644" w:hanging="1644"/>
    </w:pPr>
  </w:style>
  <w:style w:type="paragraph" w:customStyle="1" w:styleId="Penalty">
    <w:name w:val="Penalty"/>
    <w:basedOn w:val="OPCParaBase"/>
    <w:rsid w:val="00FF448F"/>
    <w:pPr>
      <w:tabs>
        <w:tab w:val="left" w:pos="2977"/>
      </w:tabs>
      <w:spacing w:before="180" w:line="240" w:lineRule="auto"/>
      <w:ind w:left="1985" w:hanging="851"/>
    </w:pPr>
  </w:style>
  <w:style w:type="paragraph" w:customStyle="1" w:styleId="Portfolio">
    <w:name w:val="Portfolio"/>
    <w:basedOn w:val="OPCParaBase"/>
    <w:rsid w:val="00FF448F"/>
    <w:pPr>
      <w:spacing w:line="240" w:lineRule="auto"/>
    </w:pPr>
    <w:rPr>
      <w:i/>
      <w:sz w:val="20"/>
    </w:rPr>
  </w:style>
  <w:style w:type="paragraph" w:customStyle="1" w:styleId="Preamble">
    <w:name w:val="Preamble"/>
    <w:basedOn w:val="OPCParaBase"/>
    <w:next w:val="Normal"/>
    <w:rsid w:val="00FF448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F448F"/>
    <w:pPr>
      <w:spacing w:line="240" w:lineRule="auto"/>
    </w:pPr>
    <w:rPr>
      <w:i/>
      <w:sz w:val="20"/>
    </w:rPr>
  </w:style>
  <w:style w:type="paragraph" w:customStyle="1" w:styleId="Session">
    <w:name w:val="Session"/>
    <w:basedOn w:val="OPCParaBase"/>
    <w:rsid w:val="00FF448F"/>
    <w:pPr>
      <w:spacing w:line="240" w:lineRule="auto"/>
    </w:pPr>
    <w:rPr>
      <w:sz w:val="28"/>
    </w:rPr>
  </w:style>
  <w:style w:type="paragraph" w:customStyle="1" w:styleId="Sponsor">
    <w:name w:val="Sponsor"/>
    <w:basedOn w:val="OPCParaBase"/>
    <w:rsid w:val="00FF448F"/>
    <w:pPr>
      <w:spacing w:line="240" w:lineRule="auto"/>
    </w:pPr>
    <w:rPr>
      <w:i/>
    </w:rPr>
  </w:style>
  <w:style w:type="paragraph" w:customStyle="1" w:styleId="Subitem">
    <w:name w:val="Subitem"/>
    <w:aliases w:val="iss"/>
    <w:basedOn w:val="OPCParaBase"/>
    <w:rsid w:val="00FF448F"/>
    <w:pPr>
      <w:spacing w:before="180" w:line="240" w:lineRule="auto"/>
      <w:ind w:left="709" w:hanging="709"/>
    </w:pPr>
  </w:style>
  <w:style w:type="paragraph" w:customStyle="1" w:styleId="SubitemHead">
    <w:name w:val="SubitemHead"/>
    <w:aliases w:val="issh"/>
    <w:basedOn w:val="OPCParaBase"/>
    <w:rsid w:val="00FF448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F448F"/>
    <w:pPr>
      <w:spacing w:before="40" w:line="240" w:lineRule="auto"/>
      <w:ind w:left="1134"/>
    </w:pPr>
  </w:style>
  <w:style w:type="paragraph" w:customStyle="1" w:styleId="SubsectionHead">
    <w:name w:val="SubsectionHead"/>
    <w:aliases w:val="ssh"/>
    <w:basedOn w:val="OPCParaBase"/>
    <w:next w:val="subsection"/>
    <w:rsid w:val="00FF448F"/>
    <w:pPr>
      <w:keepNext/>
      <w:keepLines/>
      <w:spacing w:before="240" w:line="240" w:lineRule="auto"/>
      <w:ind w:left="1134"/>
    </w:pPr>
    <w:rPr>
      <w:i/>
    </w:rPr>
  </w:style>
  <w:style w:type="paragraph" w:customStyle="1" w:styleId="Tablea">
    <w:name w:val="Table(a)"/>
    <w:aliases w:val="ta"/>
    <w:basedOn w:val="OPCParaBase"/>
    <w:rsid w:val="00FF448F"/>
    <w:pPr>
      <w:spacing w:before="60" w:line="240" w:lineRule="auto"/>
      <w:ind w:left="284" w:hanging="284"/>
    </w:pPr>
    <w:rPr>
      <w:sz w:val="20"/>
    </w:rPr>
  </w:style>
  <w:style w:type="paragraph" w:customStyle="1" w:styleId="TableAA">
    <w:name w:val="Table(AA)"/>
    <w:aliases w:val="taaa"/>
    <w:basedOn w:val="OPCParaBase"/>
    <w:rsid w:val="00FF448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F448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F448F"/>
    <w:pPr>
      <w:spacing w:before="60" w:line="240" w:lineRule="atLeast"/>
    </w:pPr>
    <w:rPr>
      <w:sz w:val="20"/>
    </w:rPr>
  </w:style>
  <w:style w:type="paragraph" w:customStyle="1" w:styleId="TLPBoxTextnote">
    <w:name w:val="TLPBoxText(note"/>
    <w:aliases w:val="right)"/>
    <w:basedOn w:val="OPCParaBase"/>
    <w:rsid w:val="00FF448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F448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F448F"/>
    <w:pPr>
      <w:spacing w:before="122" w:line="198" w:lineRule="exact"/>
      <w:ind w:left="1985" w:hanging="851"/>
      <w:jc w:val="right"/>
    </w:pPr>
    <w:rPr>
      <w:sz w:val="18"/>
    </w:rPr>
  </w:style>
  <w:style w:type="paragraph" w:customStyle="1" w:styleId="TLPTableBullet">
    <w:name w:val="TLPTableBullet"/>
    <w:aliases w:val="ttb"/>
    <w:basedOn w:val="OPCParaBase"/>
    <w:rsid w:val="00FF448F"/>
    <w:pPr>
      <w:spacing w:line="240" w:lineRule="exact"/>
      <w:ind w:left="284" w:hanging="284"/>
    </w:pPr>
    <w:rPr>
      <w:sz w:val="20"/>
    </w:rPr>
  </w:style>
  <w:style w:type="paragraph" w:styleId="TOC1">
    <w:name w:val="toc 1"/>
    <w:basedOn w:val="OPCParaBase"/>
    <w:next w:val="Normal"/>
    <w:uiPriority w:val="39"/>
    <w:unhideWhenUsed/>
    <w:rsid w:val="00FF448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F448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F448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F448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F448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F448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F448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F448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F448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F448F"/>
    <w:pPr>
      <w:keepLines/>
      <w:spacing w:before="240" w:after="120" w:line="240" w:lineRule="auto"/>
      <w:ind w:left="794"/>
    </w:pPr>
    <w:rPr>
      <w:b/>
      <w:kern w:val="28"/>
      <w:sz w:val="20"/>
    </w:rPr>
  </w:style>
  <w:style w:type="paragraph" w:customStyle="1" w:styleId="TofSectsSection">
    <w:name w:val="TofSects(Section)"/>
    <w:basedOn w:val="OPCParaBase"/>
    <w:rsid w:val="00FF448F"/>
    <w:pPr>
      <w:keepLines/>
      <w:spacing w:before="40" w:line="240" w:lineRule="auto"/>
      <w:ind w:left="1588" w:hanging="794"/>
    </w:pPr>
    <w:rPr>
      <w:kern w:val="28"/>
      <w:sz w:val="18"/>
    </w:rPr>
  </w:style>
  <w:style w:type="paragraph" w:customStyle="1" w:styleId="TofSectsHeading">
    <w:name w:val="TofSects(Heading)"/>
    <w:basedOn w:val="OPCParaBase"/>
    <w:rsid w:val="00FF448F"/>
    <w:pPr>
      <w:spacing w:before="240" w:after="120" w:line="240" w:lineRule="auto"/>
    </w:pPr>
    <w:rPr>
      <w:b/>
      <w:sz w:val="24"/>
    </w:rPr>
  </w:style>
  <w:style w:type="paragraph" w:customStyle="1" w:styleId="TofSectsSubdiv">
    <w:name w:val="TofSects(Subdiv)"/>
    <w:basedOn w:val="OPCParaBase"/>
    <w:rsid w:val="00FF448F"/>
    <w:pPr>
      <w:keepLines/>
      <w:spacing w:before="80" w:line="240" w:lineRule="auto"/>
      <w:ind w:left="1588" w:hanging="794"/>
    </w:pPr>
    <w:rPr>
      <w:kern w:val="28"/>
    </w:rPr>
  </w:style>
  <w:style w:type="paragraph" w:customStyle="1" w:styleId="WRStyle">
    <w:name w:val="WR Style"/>
    <w:aliases w:val="WR"/>
    <w:basedOn w:val="OPCParaBase"/>
    <w:rsid w:val="00FF448F"/>
    <w:pPr>
      <w:spacing w:before="240" w:line="240" w:lineRule="auto"/>
      <w:ind w:left="284" w:hanging="284"/>
    </w:pPr>
    <w:rPr>
      <w:b/>
      <w:i/>
      <w:kern w:val="28"/>
      <w:sz w:val="24"/>
    </w:rPr>
  </w:style>
  <w:style w:type="paragraph" w:customStyle="1" w:styleId="notepara">
    <w:name w:val="note(para)"/>
    <w:aliases w:val="na"/>
    <w:basedOn w:val="OPCParaBase"/>
    <w:rsid w:val="00FF448F"/>
    <w:pPr>
      <w:spacing w:before="40" w:line="198" w:lineRule="exact"/>
      <w:ind w:left="2354" w:hanging="369"/>
    </w:pPr>
    <w:rPr>
      <w:sz w:val="18"/>
    </w:rPr>
  </w:style>
  <w:style w:type="paragraph" w:styleId="Footer">
    <w:name w:val="footer"/>
    <w:link w:val="FooterChar"/>
    <w:rsid w:val="00FF448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F448F"/>
    <w:rPr>
      <w:rFonts w:eastAsia="Times New Roman" w:cs="Times New Roman"/>
      <w:sz w:val="22"/>
      <w:szCs w:val="24"/>
      <w:lang w:eastAsia="en-AU"/>
    </w:rPr>
  </w:style>
  <w:style w:type="character" w:styleId="LineNumber">
    <w:name w:val="line number"/>
    <w:basedOn w:val="OPCCharBase"/>
    <w:uiPriority w:val="99"/>
    <w:semiHidden/>
    <w:unhideWhenUsed/>
    <w:rsid w:val="00FF448F"/>
    <w:rPr>
      <w:sz w:val="16"/>
    </w:rPr>
  </w:style>
  <w:style w:type="table" w:customStyle="1" w:styleId="CFlag">
    <w:name w:val="CFlag"/>
    <w:basedOn w:val="TableNormal"/>
    <w:uiPriority w:val="99"/>
    <w:rsid w:val="00FF448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44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48F"/>
    <w:rPr>
      <w:rFonts w:ascii="Tahoma" w:hAnsi="Tahoma" w:cs="Tahoma"/>
      <w:sz w:val="16"/>
      <w:szCs w:val="16"/>
    </w:rPr>
  </w:style>
  <w:style w:type="table" w:styleId="TableGrid">
    <w:name w:val="Table Grid"/>
    <w:basedOn w:val="TableNormal"/>
    <w:uiPriority w:val="59"/>
    <w:rsid w:val="00FF4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FF448F"/>
    <w:rPr>
      <w:b/>
      <w:sz w:val="28"/>
      <w:szCs w:val="32"/>
    </w:rPr>
  </w:style>
  <w:style w:type="paragraph" w:customStyle="1" w:styleId="LegislationMadeUnder">
    <w:name w:val="LegislationMadeUnder"/>
    <w:basedOn w:val="OPCParaBase"/>
    <w:next w:val="Normal"/>
    <w:rsid w:val="00FF448F"/>
    <w:rPr>
      <w:i/>
      <w:sz w:val="32"/>
      <w:szCs w:val="32"/>
    </w:rPr>
  </w:style>
  <w:style w:type="paragraph" w:customStyle="1" w:styleId="SignCoverPageEnd">
    <w:name w:val="SignCoverPageEnd"/>
    <w:basedOn w:val="OPCParaBase"/>
    <w:next w:val="Normal"/>
    <w:rsid w:val="00FF448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F448F"/>
    <w:pPr>
      <w:pBdr>
        <w:top w:val="single" w:sz="4" w:space="1" w:color="auto"/>
      </w:pBdr>
      <w:spacing w:before="360"/>
      <w:ind w:right="397"/>
      <w:jc w:val="both"/>
    </w:pPr>
  </w:style>
  <w:style w:type="paragraph" w:customStyle="1" w:styleId="NotesHeading1">
    <w:name w:val="NotesHeading 1"/>
    <w:basedOn w:val="OPCParaBase"/>
    <w:next w:val="Normal"/>
    <w:rsid w:val="00FF448F"/>
    <w:pPr>
      <w:outlineLvl w:val="0"/>
    </w:pPr>
    <w:rPr>
      <w:b/>
      <w:sz w:val="28"/>
      <w:szCs w:val="28"/>
    </w:rPr>
  </w:style>
  <w:style w:type="paragraph" w:customStyle="1" w:styleId="NotesHeading2">
    <w:name w:val="NotesHeading 2"/>
    <w:basedOn w:val="OPCParaBase"/>
    <w:next w:val="Normal"/>
    <w:rsid w:val="00FF448F"/>
    <w:rPr>
      <w:b/>
      <w:sz w:val="28"/>
      <w:szCs w:val="28"/>
    </w:rPr>
  </w:style>
  <w:style w:type="paragraph" w:customStyle="1" w:styleId="CompiledActNo">
    <w:name w:val="CompiledActNo"/>
    <w:basedOn w:val="OPCParaBase"/>
    <w:next w:val="Normal"/>
    <w:rsid w:val="00FF448F"/>
    <w:rPr>
      <w:b/>
      <w:sz w:val="24"/>
      <w:szCs w:val="24"/>
    </w:rPr>
  </w:style>
  <w:style w:type="paragraph" w:customStyle="1" w:styleId="ENotesText">
    <w:name w:val="ENotesText"/>
    <w:aliases w:val="Ent"/>
    <w:basedOn w:val="OPCParaBase"/>
    <w:next w:val="Normal"/>
    <w:rsid w:val="00FF448F"/>
    <w:pPr>
      <w:spacing w:before="120"/>
    </w:pPr>
  </w:style>
  <w:style w:type="paragraph" w:customStyle="1" w:styleId="CompiledMadeUnder">
    <w:name w:val="CompiledMadeUnder"/>
    <w:basedOn w:val="OPCParaBase"/>
    <w:next w:val="Normal"/>
    <w:rsid w:val="00FF448F"/>
    <w:rPr>
      <w:i/>
      <w:sz w:val="24"/>
      <w:szCs w:val="24"/>
    </w:rPr>
  </w:style>
  <w:style w:type="paragraph" w:customStyle="1" w:styleId="Paragraphsub-sub-sub">
    <w:name w:val="Paragraph(sub-sub-sub)"/>
    <w:aliases w:val="aaaa"/>
    <w:basedOn w:val="OPCParaBase"/>
    <w:rsid w:val="00FF448F"/>
    <w:pPr>
      <w:tabs>
        <w:tab w:val="right" w:pos="3402"/>
      </w:tabs>
      <w:spacing w:before="40" w:line="240" w:lineRule="auto"/>
      <w:ind w:left="3402" w:hanging="3402"/>
    </w:pPr>
  </w:style>
  <w:style w:type="paragraph" w:customStyle="1" w:styleId="TableTextEndNotes">
    <w:name w:val="TableTextEndNotes"/>
    <w:aliases w:val="Tten"/>
    <w:basedOn w:val="Normal"/>
    <w:rsid w:val="00FF448F"/>
    <w:pPr>
      <w:spacing w:before="60" w:line="240" w:lineRule="auto"/>
    </w:pPr>
    <w:rPr>
      <w:rFonts w:cs="Arial"/>
      <w:sz w:val="20"/>
      <w:szCs w:val="22"/>
    </w:rPr>
  </w:style>
  <w:style w:type="paragraph" w:customStyle="1" w:styleId="NoteToSubpara">
    <w:name w:val="NoteToSubpara"/>
    <w:aliases w:val="nts"/>
    <w:basedOn w:val="OPCParaBase"/>
    <w:rsid w:val="00FF448F"/>
    <w:pPr>
      <w:spacing w:before="40" w:line="198" w:lineRule="exact"/>
      <w:ind w:left="2835" w:hanging="709"/>
    </w:pPr>
    <w:rPr>
      <w:sz w:val="18"/>
    </w:rPr>
  </w:style>
  <w:style w:type="paragraph" w:customStyle="1" w:styleId="ENoteTableHeading">
    <w:name w:val="ENoteTableHeading"/>
    <w:aliases w:val="enth"/>
    <w:basedOn w:val="OPCParaBase"/>
    <w:rsid w:val="00FF448F"/>
    <w:pPr>
      <w:keepNext/>
      <w:spacing w:before="60" w:line="240" w:lineRule="atLeast"/>
    </w:pPr>
    <w:rPr>
      <w:rFonts w:ascii="Arial" w:hAnsi="Arial"/>
      <w:b/>
      <w:sz w:val="16"/>
    </w:rPr>
  </w:style>
  <w:style w:type="paragraph" w:customStyle="1" w:styleId="ENoteTTi">
    <w:name w:val="ENoteTTi"/>
    <w:aliases w:val="entti"/>
    <w:basedOn w:val="OPCParaBase"/>
    <w:rsid w:val="00FF448F"/>
    <w:pPr>
      <w:keepNext/>
      <w:spacing w:before="60" w:line="240" w:lineRule="atLeast"/>
      <w:ind w:left="170"/>
    </w:pPr>
    <w:rPr>
      <w:sz w:val="16"/>
    </w:rPr>
  </w:style>
  <w:style w:type="paragraph" w:customStyle="1" w:styleId="ENotesHeading1">
    <w:name w:val="ENotesHeading 1"/>
    <w:aliases w:val="Enh1"/>
    <w:basedOn w:val="OPCParaBase"/>
    <w:next w:val="Normal"/>
    <w:rsid w:val="00FF448F"/>
    <w:pPr>
      <w:spacing w:before="120"/>
      <w:outlineLvl w:val="1"/>
    </w:pPr>
    <w:rPr>
      <w:b/>
      <w:sz w:val="28"/>
      <w:szCs w:val="28"/>
    </w:rPr>
  </w:style>
  <w:style w:type="paragraph" w:customStyle="1" w:styleId="ENotesHeading2">
    <w:name w:val="ENotesHeading 2"/>
    <w:aliases w:val="Enh2"/>
    <w:basedOn w:val="OPCParaBase"/>
    <w:next w:val="Normal"/>
    <w:rsid w:val="00FF448F"/>
    <w:pPr>
      <w:spacing w:before="120" w:after="120"/>
      <w:outlineLvl w:val="2"/>
    </w:pPr>
    <w:rPr>
      <w:b/>
      <w:sz w:val="24"/>
      <w:szCs w:val="28"/>
    </w:rPr>
  </w:style>
  <w:style w:type="paragraph" w:customStyle="1" w:styleId="ENoteTTIndentHeading">
    <w:name w:val="ENoteTTIndentHeading"/>
    <w:aliases w:val="enTTHi"/>
    <w:basedOn w:val="OPCParaBase"/>
    <w:rsid w:val="00FF448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F448F"/>
    <w:pPr>
      <w:spacing w:before="60" w:line="240" w:lineRule="atLeast"/>
    </w:pPr>
    <w:rPr>
      <w:sz w:val="16"/>
    </w:rPr>
  </w:style>
  <w:style w:type="paragraph" w:customStyle="1" w:styleId="MadeunderText">
    <w:name w:val="MadeunderText"/>
    <w:basedOn w:val="OPCParaBase"/>
    <w:next w:val="CompiledMadeUnder"/>
    <w:rsid w:val="00FF448F"/>
    <w:pPr>
      <w:spacing w:before="240"/>
    </w:pPr>
    <w:rPr>
      <w:sz w:val="24"/>
      <w:szCs w:val="24"/>
    </w:rPr>
  </w:style>
  <w:style w:type="paragraph" w:customStyle="1" w:styleId="ENotesHeading3">
    <w:name w:val="ENotesHeading 3"/>
    <w:aliases w:val="Enh3"/>
    <w:basedOn w:val="OPCParaBase"/>
    <w:next w:val="Normal"/>
    <w:rsid w:val="00FF448F"/>
    <w:pPr>
      <w:keepNext/>
      <w:spacing w:before="120" w:line="240" w:lineRule="auto"/>
      <w:outlineLvl w:val="4"/>
    </w:pPr>
    <w:rPr>
      <w:b/>
      <w:szCs w:val="24"/>
    </w:rPr>
  </w:style>
  <w:style w:type="paragraph" w:customStyle="1" w:styleId="SubPartCASA">
    <w:name w:val="SubPart(CASA)"/>
    <w:aliases w:val="csp"/>
    <w:basedOn w:val="OPCParaBase"/>
    <w:next w:val="ActHead3"/>
    <w:rsid w:val="00FF448F"/>
    <w:pPr>
      <w:keepNext/>
      <w:keepLines/>
      <w:spacing w:before="280"/>
      <w:outlineLvl w:val="1"/>
    </w:pPr>
    <w:rPr>
      <w:b/>
      <w:kern w:val="28"/>
      <w:sz w:val="32"/>
    </w:rPr>
  </w:style>
  <w:style w:type="character" w:customStyle="1" w:styleId="CharSubPartTextCASA">
    <w:name w:val="CharSubPartText(CASA)"/>
    <w:basedOn w:val="OPCCharBase"/>
    <w:uiPriority w:val="1"/>
    <w:rsid w:val="00FF448F"/>
  </w:style>
  <w:style w:type="character" w:customStyle="1" w:styleId="CharSubPartNoCASA">
    <w:name w:val="CharSubPartNo(CASA)"/>
    <w:basedOn w:val="OPCCharBase"/>
    <w:uiPriority w:val="1"/>
    <w:rsid w:val="00FF448F"/>
  </w:style>
  <w:style w:type="paragraph" w:customStyle="1" w:styleId="ENoteTTIndentHeadingSub">
    <w:name w:val="ENoteTTIndentHeadingSub"/>
    <w:aliases w:val="enTTHis"/>
    <w:basedOn w:val="OPCParaBase"/>
    <w:rsid w:val="00FF448F"/>
    <w:pPr>
      <w:keepNext/>
      <w:spacing w:before="60" w:line="240" w:lineRule="atLeast"/>
      <w:ind w:left="340"/>
    </w:pPr>
    <w:rPr>
      <w:b/>
      <w:sz w:val="16"/>
    </w:rPr>
  </w:style>
  <w:style w:type="paragraph" w:customStyle="1" w:styleId="ENoteTTiSub">
    <w:name w:val="ENoteTTiSub"/>
    <w:aliases w:val="enttis"/>
    <w:basedOn w:val="OPCParaBase"/>
    <w:rsid w:val="00FF448F"/>
    <w:pPr>
      <w:keepNext/>
      <w:spacing w:before="60" w:line="240" w:lineRule="atLeast"/>
      <w:ind w:left="340"/>
    </w:pPr>
    <w:rPr>
      <w:sz w:val="16"/>
    </w:rPr>
  </w:style>
  <w:style w:type="paragraph" w:customStyle="1" w:styleId="SubDivisionMigration">
    <w:name w:val="SubDivisionMigration"/>
    <w:aliases w:val="sdm"/>
    <w:basedOn w:val="OPCParaBase"/>
    <w:rsid w:val="00FF448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F448F"/>
    <w:pPr>
      <w:keepNext/>
      <w:keepLines/>
      <w:spacing w:before="240" w:line="240" w:lineRule="auto"/>
      <w:ind w:left="1134" w:hanging="1134"/>
    </w:pPr>
    <w:rPr>
      <w:b/>
      <w:sz w:val="28"/>
    </w:rPr>
  </w:style>
  <w:style w:type="paragraph" w:customStyle="1" w:styleId="notetext">
    <w:name w:val="note(text)"/>
    <w:aliases w:val="n"/>
    <w:basedOn w:val="OPCParaBase"/>
    <w:rsid w:val="00FF448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FF448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F448F"/>
    <w:rPr>
      <w:sz w:val="22"/>
    </w:rPr>
  </w:style>
  <w:style w:type="paragraph" w:customStyle="1" w:styleId="SOTextNote">
    <w:name w:val="SO TextNote"/>
    <w:aliases w:val="sont"/>
    <w:basedOn w:val="SOText"/>
    <w:qFormat/>
    <w:rsid w:val="00FF448F"/>
    <w:pPr>
      <w:spacing w:before="122" w:line="198" w:lineRule="exact"/>
      <w:ind w:left="1843" w:hanging="709"/>
    </w:pPr>
    <w:rPr>
      <w:sz w:val="18"/>
    </w:rPr>
  </w:style>
  <w:style w:type="paragraph" w:customStyle="1" w:styleId="SOPara">
    <w:name w:val="SO Para"/>
    <w:aliases w:val="soa"/>
    <w:basedOn w:val="SOText"/>
    <w:link w:val="SOParaChar"/>
    <w:qFormat/>
    <w:rsid w:val="00FF448F"/>
    <w:pPr>
      <w:tabs>
        <w:tab w:val="right" w:pos="1786"/>
      </w:tabs>
      <w:spacing w:before="40"/>
      <w:ind w:left="2070" w:hanging="936"/>
    </w:pPr>
  </w:style>
  <w:style w:type="character" w:customStyle="1" w:styleId="SOParaChar">
    <w:name w:val="SO Para Char"/>
    <w:aliases w:val="soa Char"/>
    <w:basedOn w:val="DefaultParagraphFont"/>
    <w:link w:val="SOPara"/>
    <w:rsid w:val="00FF448F"/>
    <w:rPr>
      <w:sz w:val="22"/>
    </w:rPr>
  </w:style>
  <w:style w:type="paragraph" w:customStyle="1" w:styleId="FileName">
    <w:name w:val="FileName"/>
    <w:basedOn w:val="Normal"/>
    <w:rsid w:val="00FF448F"/>
  </w:style>
  <w:style w:type="paragraph" w:customStyle="1" w:styleId="TableHeading">
    <w:name w:val="TableHeading"/>
    <w:aliases w:val="th"/>
    <w:basedOn w:val="OPCParaBase"/>
    <w:next w:val="Tabletext"/>
    <w:rsid w:val="00FF448F"/>
    <w:pPr>
      <w:keepNext/>
      <w:spacing w:before="60" w:line="240" w:lineRule="atLeast"/>
    </w:pPr>
    <w:rPr>
      <w:b/>
      <w:sz w:val="20"/>
    </w:rPr>
  </w:style>
  <w:style w:type="paragraph" w:customStyle="1" w:styleId="SOHeadBold">
    <w:name w:val="SO HeadBold"/>
    <w:aliases w:val="sohb"/>
    <w:basedOn w:val="SOText"/>
    <w:next w:val="SOText"/>
    <w:link w:val="SOHeadBoldChar"/>
    <w:qFormat/>
    <w:rsid w:val="00FF448F"/>
    <w:rPr>
      <w:b/>
    </w:rPr>
  </w:style>
  <w:style w:type="character" w:customStyle="1" w:styleId="SOHeadBoldChar">
    <w:name w:val="SO HeadBold Char"/>
    <w:aliases w:val="sohb Char"/>
    <w:basedOn w:val="DefaultParagraphFont"/>
    <w:link w:val="SOHeadBold"/>
    <w:rsid w:val="00FF448F"/>
    <w:rPr>
      <w:b/>
      <w:sz w:val="22"/>
    </w:rPr>
  </w:style>
  <w:style w:type="paragraph" w:customStyle="1" w:styleId="SOHeadItalic">
    <w:name w:val="SO HeadItalic"/>
    <w:aliases w:val="sohi"/>
    <w:basedOn w:val="SOText"/>
    <w:next w:val="SOText"/>
    <w:link w:val="SOHeadItalicChar"/>
    <w:qFormat/>
    <w:rsid w:val="00FF448F"/>
    <w:rPr>
      <w:i/>
    </w:rPr>
  </w:style>
  <w:style w:type="character" w:customStyle="1" w:styleId="SOHeadItalicChar">
    <w:name w:val="SO HeadItalic Char"/>
    <w:aliases w:val="sohi Char"/>
    <w:basedOn w:val="DefaultParagraphFont"/>
    <w:link w:val="SOHeadItalic"/>
    <w:rsid w:val="00FF448F"/>
    <w:rPr>
      <w:i/>
      <w:sz w:val="22"/>
    </w:rPr>
  </w:style>
  <w:style w:type="paragraph" w:customStyle="1" w:styleId="SOBullet">
    <w:name w:val="SO Bullet"/>
    <w:aliases w:val="sotb"/>
    <w:basedOn w:val="SOText"/>
    <w:link w:val="SOBulletChar"/>
    <w:qFormat/>
    <w:rsid w:val="00FF448F"/>
    <w:pPr>
      <w:ind w:left="1559" w:hanging="425"/>
    </w:pPr>
  </w:style>
  <w:style w:type="character" w:customStyle="1" w:styleId="SOBulletChar">
    <w:name w:val="SO Bullet Char"/>
    <w:aliases w:val="sotb Char"/>
    <w:basedOn w:val="DefaultParagraphFont"/>
    <w:link w:val="SOBullet"/>
    <w:rsid w:val="00FF448F"/>
    <w:rPr>
      <w:sz w:val="22"/>
    </w:rPr>
  </w:style>
  <w:style w:type="paragraph" w:customStyle="1" w:styleId="SOBulletNote">
    <w:name w:val="SO BulletNote"/>
    <w:aliases w:val="sonb"/>
    <w:basedOn w:val="SOTextNote"/>
    <w:link w:val="SOBulletNoteChar"/>
    <w:qFormat/>
    <w:rsid w:val="00FF448F"/>
    <w:pPr>
      <w:tabs>
        <w:tab w:val="left" w:pos="1560"/>
      </w:tabs>
      <w:ind w:left="2268" w:hanging="1134"/>
    </w:pPr>
  </w:style>
  <w:style w:type="character" w:customStyle="1" w:styleId="SOBulletNoteChar">
    <w:name w:val="SO BulletNote Char"/>
    <w:aliases w:val="sonb Char"/>
    <w:basedOn w:val="DefaultParagraphFont"/>
    <w:link w:val="SOBulletNote"/>
    <w:rsid w:val="00FF448F"/>
    <w:rPr>
      <w:sz w:val="18"/>
    </w:rPr>
  </w:style>
  <w:style w:type="character" w:styleId="Strong">
    <w:name w:val="Strong"/>
    <w:basedOn w:val="DefaultParagraphFont"/>
    <w:qFormat/>
    <w:rsid w:val="00A97C1C"/>
    <w:rPr>
      <w:b/>
      <w:bCs/>
    </w:rPr>
  </w:style>
  <w:style w:type="paragraph" w:styleId="ListParagraph">
    <w:name w:val="List Paragraph"/>
    <w:basedOn w:val="Normal"/>
    <w:uiPriority w:val="34"/>
    <w:qFormat/>
    <w:rsid w:val="00A97C1C"/>
    <w:pPr>
      <w:ind w:left="720"/>
      <w:contextualSpacing/>
    </w:pPr>
    <w:rPr>
      <w:rFonts w:eastAsia="Calibri" w:cs="Times New Roman"/>
    </w:rPr>
  </w:style>
  <w:style w:type="character" w:styleId="BookTitle">
    <w:name w:val="Book Title"/>
    <w:uiPriority w:val="33"/>
    <w:qFormat/>
    <w:rsid w:val="00A97C1C"/>
    <w:rPr>
      <w:b/>
      <w:bCs/>
      <w:smallCaps/>
      <w:spacing w:val="5"/>
    </w:rPr>
  </w:style>
  <w:style w:type="table" w:customStyle="1" w:styleId="TableGrid1">
    <w:name w:val="Table Grid1"/>
    <w:basedOn w:val="TableNormal"/>
    <w:next w:val="TableGrid"/>
    <w:uiPriority w:val="59"/>
    <w:rsid w:val="00C4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4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4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2">
    <w:name w:val="SO Text2"/>
    <w:aliases w:val="sot2"/>
    <w:basedOn w:val="Normal"/>
    <w:next w:val="SOText"/>
    <w:link w:val="SOText2Char"/>
    <w:rsid w:val="00FF448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F448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A4E5A-1BDE-4E39-9661-730D70EC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29</Pages>
  <Words>6718</Words>
  <Characters>38296</Characters>
  <Application>Microsoft Office Word</Application>
  <DocSecurity>0</DocSecurity>
  <PresentationFormat/>
  <Lines>319</Lines>
  <Paragraphs>89</Paragraphs>
  <ScaleCrop>false</ScaleCrop>
  <HeadingPairs>
    <vt:vector size="2" baseType="variant">
      <vt:variant>
        <vt:lpstr>Title</vt:lpstr>
      </vt:variant>
      <vt:variant>
        <vt:i4>1</vt:i4>
      </vt:variant>
    </vt:vector>
  </HeadingPairs>
  <TitlesOfParts>
    <vt:vector size="1" baseType="lpstr">
      <vt:lpstr>Quality of Care Principles 2014</vt:lpstr>
    </vt:vector>
  </TitlesOfParts>
  <Manager/>
  <Company/>
  <LinksUpToDate>false</LinksUpToDate>
  <CharactersWithSpaces>44925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2014-03-07T06:24:00Z</cp:lastPrinted>
  <dcterms:created xsi:type="dcterms:W3CDTF">2014-06-25T05:42:00Z</dcterms:created>
  <dcterms:modified xsi:type="dcterms:W3CDTF">2014-06-25T06:37:00Z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Quality of Care Principles 2014</vt:lpwstr>
  </property>
  <property fmtid="{D5CDD505-2E9C-101B-9397-08002B2CF9AE}" pid="4" name="Header">
    <vt:lpwstr>Section</vt:lpwstr>
  </property>
  <property fmtid="{D5CDD505-2E9C-101B-9397-08002B2CF9AE}" pid="5" name="Class">
    <vt:lpwstr>Principle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OPC60423</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section 96-1 of the 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25 June 2014</vt:lpwstr>
  </property>
</Properties>
</file>