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034915" w:rsidRPr="00E33587" w:rsidRDefault="00034915" w:rsidP="00034915">
      <w:r w:rsidRPr="00E33587">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75pt" o:ole="" fillcolor="window">
            <v:imagedata r:id="rId8" o:title=""/>
          </v:shape>
          <o:OLEObject Type="Embed" ProgID="Word.Picture.8" ShapeID="_x0000_i1025" DrawAspect="Content" ObjectID="_1742900811" r:id="rId9"/>
        </w:object>
      </w:r>
    </w:p>
    <w:p w:rsidR="00034915" w:rsidRPr="00E33587" w:rsidRDefault="00034915" w:rsidP="00034915">
      <w:pPr>
        <w:pStyle w:val="ShortT"/>
        <w:spacing w:before="240"/>
      </w:pPr>
      <w:r w:rsidRPr="00E33587">
        <w:t>Quality of Care Principles 2014</w:t>
      </w:r>
    </w:p>
    <w:p w:rsidR="00034915" w:rsidRPr="00E33587" w:rsidRDefault="00034915" w:rsidP="00034915">
      <w:pPr>
        <w:pStyle w:val="MadeunderText"/>
      </w:pPr>
      <w:r w:rsidRPr="00E33587">
        <w:t>made under section 96</w:t>
      </w:r>
      <w:r w:rsidR="000B3EE0">
        <w:noBreakHyphen/>
      </w:r>
      <w:r w:rsidRPr="00E33587">
        <w:t>1 of the</w:t>
      </w:r>
    </w:p>
    <w:p w:rsidR="00034915" w:rsidRPr="00E33587" w:rsidRDefault="00034915" w:rsidP="00034915">
      <w:pPr>
        <w:pStyle w:val="CompiledMadeUnder"/>
        <w:spacing w:before="240"/>
      </w:pPr>
      <w:r w:rsidRPr="00E33587">
        <w:t>Aged Care Act 1997</w:t>
      </w:r>
    </w:p>
    <w:p w:rsidR="00034915" w:rsidRPr="00E33587" w:rsidRDefault="00034915" w:rsidP="00034915">
      <w:pPr>
        <w:spacing w:before="1000"/>
        <w:rPr>
          <w:rFonts w:cs="Arial"/>
          <w:b/>
          <w:sz w:val="32"/>
          <w:szCs w:val="32"/>
        </w:rPr>
      </w:pPr>
      <w:r w:rsidRPr="00E33587">
        <w:rPr>
          <w:rFonts w:cs="Arial"/>
          <w:b/>
          <w:sz w:val="32"/>
          <w:szCs w:val="32"/>
        </w:rPr>
        <w:t xml:space="preserve">Compilation No. </w:t>
      </w:r>
      <w:r w:rsidRPr="00E33587">
        <w:rPr>
          <w:rFonts w:cs="Arial"/>
          <w:b/>
          <w:sz w:val="32"/>
          <w:szCs w:val="32"/>
        </w:rPr>
        <w:fldChar w:fldCharType="begin"/>
      </w:r>
      <w:r w:rsidRPr="00E33587">
        <w:rPr>
          <w:rFonts w:cs="Arial"/>
          <w:b/>
          <w:sz w:val="32"/>
          <w:szCs w:val="32"/>
        </w:rPr>
        <w:instrText xml:space="preserve"> DOCPROPERTY  CompilationNumber </w:instrText>
      </w:r>
      <w:r w:rsidRPr="00E33587">
        <w:rPr>
          <w:rFonts w:cs="Arial"/>
          <w:b/>
          <w:sz w:val="32"/>
          <w:szCs w:val="32"/>
        </w:rPr>
        <w:fldChar w:fldCharType="separate"/>
      </w:r>
      <w:r w:rsidR="00D34B65">
        <w:rPr>
          <w:rFonts w:cs="Arial"/>
          <w:b/>
          <w:sz w:val="32"/>
          <w:szCs w:val="32"/>
        </w:rPr>
        <w:t>15</w:t>
      </w:r>
      <w:r w:rsidRPr="00E33587">
        <w:rPr>
          <w:rFonts w:cs="Arial"/>
          <w:b/>
          <w:sz w:val="32"/>
          <w:szCs w:val="32"/>
        </w:rPr>
        <w:fldChar w:fldCharType="end"/>
      </w:r>
    </w:p>
    <w:p w:rsidR="00034915" w:rsidRPr="00E33587" w:rsidRDefault="00034915" w:rsidP="00034915">
      <w:pPr>
        <w:tabs>
          <w:tab w:val="left" w:pos="3600"/>
        </w:tabs>
        <w:spacing w:before="480"/>
        <w:rPr>
          <w:rFonts w:cs="Arial"/>
          <w:sz w:val="24"/>
        </w:rPr>
      </w:pPr>
      <w:r w:rsidRPr="00E33587">
        <w:rPr>
          <w:rFonts w:cs="Arial"/>
          <w:b/>
          <w:sz w:val="24"/>
        </w:rPr>
        <w:t>Compilation date:</w:t>
      </w:r>
      <w:r w:rsidRPr="00E33587">
        <w:rPr>
          <w:rFonts w:cs="Arial"/>
          <w:b/>
          <w:sz w:val="24"/>
        </w:rPr>
        <w:tab/>
      </w:r>
      <w:r w:rsidRPr="00D34B65">
        <w:rPr>
          <w:rFonts w:cs="Arial"/>
          <w:sz w:val="24"/>
        </w:rPr>
        <w:fldChar w:fldCharType="begin"/>
      </w:r>
      <w:r w:rsidR="00E03B6B" w:rsidRPr="00D34B65">
        <w:rPr>
          <w:rFonts w:cs="Arial"/>
          <w:sz w:val="24"/>
        </w:rPr>
        <w:instrText>DOCPROPERTY StartDate \@ "d MMMM yyyy" \* MERGEFORMAT</w:instrText>
      </w:r>
      <w:r w:rsidRPr="00D34B65">
        <w:rPr>
          <w:rFonts w:cs="Arial"/>
          <w:sz w:val="24"/>
        </w:rPr>
        <w:fldChar w:fldCharType="separate"/>
      </w:r>
      <w:r w:rsidR="00D34B65" w:rsidRPr="00D34B65">
        <w:rPr>
          <w:rFonts w:cs="Arial"/>
          <w:bCs/>
          <w:sz w:val="24"/>
        </w:rPr>
        <w:t>1</w:t>
      </w:r>
      <w:r w:rsidR="00D34B65" w:rsidRPr="00D34B65">
        <w:rPr>
          <w:rFonts w:cs="Arial"/>
          <w:sz w:val="24"/>
        </w:rPr>
        <w:t xml:space="preserve"> April 2023</w:t>
      </w:r>
      <w:r w:rsidRPr="00D34B65">
        <w:rPr>
          <w:rFonts w:cs="Arial"/>
          <w:sz w:val="24"/>
        </w:rPr>
        <w:fldChar w:fldCharType="end"/>
      </w:r>
    </w:p>
    <w:p w:rsidR="00034915" w:rsidRPr="00E33587" w:rsidRDefault="00034915" w:rsidP="00034915">
      <w:pPr>
        <w:spacing w:before="240"/>
        <w:rPr>
          <w:rFonts w:cs="Arial"/>
          <w:sz w:val="24"/>
        </w:rPr>
      </w:pPr>
      <w:r w:rsidRPr="00E33587">
        <w:rPr>
          <w:rFonts w:cs="Arial"/>
          <w:b/>
          <w:sz w:val="24"/>
        </w:rPr>
        <w:t>Includes amendments up to:</w:t>
      </w:r>
      <w:r w:rsidRPr="00E33587">
        <w:rPr>
          <w:rFonts w:cs="Arial"/>
          <w:b/>
          <w:sz w:val="24"/>
        </w:rPr>
        <w:tab/>
      </w:r>
      <w:r w:rsidRPr="00D34B65">
        <w:rPr>
          <w:rFonts w:cs="Arial"/>
          <w:sz w:val="24"/>
        </w:rPr>
        <w:fldChar w:fldCharType="begin"/>
      </w:r>
      <w:r w:rsidRPr="00D34B65">
        <w:rPr>
          <w:rFonts w:cs="Arial"/>
          <w:sz w:val="24"/>
        </w:rPr>
        <w:instrText xml:space="preserve"> DOCPROPERTY IncludesUpTo </w:instrText>
      </w:r>
      <w:r w:rsidRPr="00D34B65">
        <w:rPr>
          <w:rFonts w:cs="Arial"/>
          <w:sz w:val="24"/>
        </w:rPr>
        <w:fldChar w:fldCharType="separate"/>
      </w:r>
      <w:r w:rsidR="00D34B65" w:rsidRPr="00D34B65">
        <w:rPr>
          <w:rFonts w:cs="Arial"/>
          <w:sz w:val="24"/>
        </w:rPr>
        <w:t>F2023L00389</w:t>
      </w:r>
      <w:r w:rsidRPr="00D34B65">
        <w:rPr>
          <w:rFonts w:cs="Arial"/>
          <w:sz w:val="24"/>
        </w:rPr>
        <w:fldChar w:fldCharType="end"/>
      </w:r>
    </w:p>
    <w:p w:rsidR="00034915" w:rsidRPr="00E33587" w:rsidRDefault="00034915" w:rsidP="00034915">
      <w:pPr>
        <w:tabs>
          <w:tab w:val="left" w:pos="3600"/>
        </w:tabs>
        <w:spacing w:before="240" w:after="240"/>
        <w:rPr>
          <w:rFonts w:cs="Arial"/>
          <w:sz w:val="24"/>
        </w:rPr>
      </w:pPr>
      <w:r w:rsidRPr="00E33587">
        <w:rPr>
          <w:rFonts w:cs="Arial"/>
          <w:b/>
          <w:sz w:val="24"/>
        </w:rPr>
        <w:t>Registered:</w:t>
      </w:r>
      <w:r w:rsidRPr="00E33587">
        <w:rPr>
          <w:rFonts w:cs="Arial"/>
          <w:b/>
          <w:sz w:val="24"/>
        </w:rPr>
        <w:tab/>
      </w:r>
      <w:r w:rsidRPr="00D34B65">
        <w:rPr>
          <w:rFonts w:cs="Arial"/>
          <w:sz w:val="24"/>
        </w:rPr>
        <w:fldChar w:fldCharType="begin"/>
      </w:r>
      <w:r w:rsidRPr="00D34B65">
        <w:rPr>
          <w:rFonts w:cs="Arial"/>
          <w:sz w:val="24"/>
        </w:rPr>
        <w:instrText xml:space="preserve"> IF </w:instrText>
      </w:r>
      <w:r w:rsidRPr="00D34B65">
        <w:rPr>
          <w:rFonts w:cs="Arial"/>
          <w:sz w:val="24"/>
        </w:rPr>
        <w:fldChar w:fldCharType="begin"/>
      </w:r>
      <w:r w:rsidRPr="00D34B65">
        <w:rPr>
          <w:rFonts w:cs="Arial"/>
          <w:sz w:val="24"/>
        </w:rPr>
        <w:instrText xml:space="preserve"> DOCPROPERTY RegisteredDate </w:instrText>
      </w:r>
      <w:r w:rsidRPr="00D34B65">
        <w:rPr>
          <w:rFonts w:cs="Arial"/>
          <w:sz w:val="24"/>
        </w:rPr>
        <w:fldChar w:fldCharType="separate"/>
      </w:r>
      <w:r w:rsidR="00D34B65" w:rsidRPr="00D34B65">
        <w:rPr>
          <w:rFonts w:cs="Arial"/>
          <w:sz w:val="24"/>
        </w:rPr>
        <w:instrText>13 April 2023</w:instrText>
      </w:r>
      <w:r w:rsidRPr="00D34B65">
        <w:rPr>
          <w:rFonts w:cs="Arial"/>
          <w:sz w:val="24"/>
        </w:rPr>
        <w:fldChar w:fldCharType="end"/>
      </w:r>
      <w:r w:rsidRPr="00D34B65">
        <w:rPr>
          <w:rFonts w:cs="Arial"/>
          <w:sz w:val="24"/>
        </w:rPr>
        <w:instrText xml:space="preserve"> = #1/1/1901# "Unknown" </w:instrText>
      </w:r>
      <w:r w:rsidRPr="00D34B65">
        <w:rPr>
          <w:rFonts w:cs="Arial"/>
          <w:sz w:val="24"/>
        </w:rPr>
        <w:fldChar w:fldCharType="begin"/>
      </w:r>
      <w:r w:rsidRPr="00D34B65">
        <w:rPr>
          <w:rFonts w:cs="Arial"/>
          <w:sz w:val="24"/>
        </w:rPr>
        <w:instrText xml:space="preserve"> DOCPROPERTY RegisteredDate \@ "d MMMM yyyy" </w:instrText>
      </w:r>
      <w:r w:rsidRPr="00D34B65">
        <w:rPr>
          <w:rFonts w:cs="Arial"/>
          <w:sz w:val="24"/>
        </w:rPr>
        <w:fldChar w:fldCharType="separate"/>
      </w:r>
      <w:r w:rsidR="00D34B65" w:rsidRPr="00D34B65">
        <w:rPr>
          <w:rFonts w:cs="Arial"/>
          <w:sz w:val="24"/>
        </w:rPr>
        <w:instrText>13 April 2023</w:instrText>
      </w:r>
      <w:r w:rsidRPr="00D34B65">
        <w:rPr>
          <w:rFonts w:cs="Arial"/>
          <w:sz w:val="24"/>
        </w:rPr>
        <w:fldChar w:fldCharType="end"/>
      </w:r>
      <w:r w:rsidRPr="00D34B65">
        <w:rPr>
          <w:rFonts w:cs="Arial"/>
          <w:sz w:val="24"/>
        </w:rPr>
        <w:instrText xml:space="preserve"> \*MERGEFORMAT </w:instrText>
      </w:r>
      <w:r w:rsidRPr="00D34B65">
        <w:rPr>
          <w:rFonts w:cs="Arial"/>
          <w:sz w:val="24"/>
        </w:rPr>
        <w:fldChar w:fldCharType="separate"/>
      </w:r>
      <w:r w:rsidR="00D34B65" w:rsidRPr="00D34B65">
        <w:rPr>
          <w:rFonts w:cs="Arial"/>
          <w:bCs/>
          <w:noProof/>
          <w:sz w:val="24"/>
        </w:rPr>
        <w:t>13</w:t>
      </w:r>
      <w:r w:rsidR="00D34B65" w:rsidRPr="00D34B65">
        <w:rPr>
          <w:rFonts w:cs="Arial"/>
          <w:noProof/>
          <w:sz w:val="24"/>
        </w:rPr>
        <w:t xml:space="preserve"> April 2023</w:t>
      </w:r>
      <w:r w:rsidRPr="00D34B65">
        <w:rPr>
          <w:rFonts w:cs="Arial"/>
          <w:sz w:val="24"/>
        </w:rPr>
        <w:fldChar w:fldCharType="end"/>
      </w:r>
    </w:p>
    <w:p w:rsidR="00034915" w:rsidRPr="00E33587" w:rsidRDefault="00034915" w:rsidP="00034915">
      <w:pPr>
        <w:pageBreakBefore/>
        <w:rPr>
          <w:rFonts w:cs="Arial"/>
          <w:b/>
          <w:sz w:val="32"/>
          <w:szCs w:val="32"/>
        </w:rPr>
      </w:pPr>
      <w:r w:rsidRPr="00E33587">
        <w:rPr>
          <w:rFonts w:cs="Arial"/>
          <w:b/>
          <w:sz w:val="32"/>
          <w:szCs w:val="32"/>
        </w:rPr>
        <w:lastRenderedPageBreak/>
        <w:t>About this compilation</w:t>
      </w:r>
    </w:p>
    <w:p w:rsidR="00034915" w:rsidRPr="00E33587" w:rsidRDefault="00034915" w:rsidP="00034915">
      <w:pPr>
        <w:spacing w:before="240"/>
        <w:rPr>
          <w:rFonts w:cs="Arial"/>
        </w:rPr>
      </w:pPr>
      <w:r w:rsidRPr="00E33587">
        <w:rPr>
          <w:rFonts w:cs="Arial"/>
          <w:b/>
          <w:szCs w:val="22"/>
        </w:rPr>
        <w:t>This compilation</w:t>
      </w:r>
    </w:p>
    <w:p w:rsidR="00034915" w:rsidRPr="00E33587" w:rsidRDefault="00034915" w:rsidP="00034915">
      <w:pPr>
        <w:spacing w:before="120" w:after="120"/>
        <w:rPr>
          <w:rFonts w:cs="Arial"/>
          <w:szCs w:val="22"/>
        </w:rPr>
      </w:pPr>
      <w:r w:rsidRPr="00E33587">
        <w:rPr>
          <w:rFonts w:cs="Arial"/>
          <w:szCs w:val="22"/>
        </w:rPr>
        <w:t xml:space="preserve">This is a compilation of the </w:t>
      </w:r>
      <w:r w:rsidRPr="00E33587">
        <w:rPr>
          <w:rFonts w:cs="Arial"/>
          <w:i/>
          <w:szCs w:val="22"/>
        </w:rPr>
        <w:fldChar w:fldCharType="begin"/>
      </w:r>
      <w:r w:rsidRPr="00E33587">
        <w:rPr>
          <w:rFonts w:cs="Arial"/>
          <w:i/>
          <w:szCs w:val="22"/>
        </w:rPr>
        <w:instrText xml:space="preserve"> STYLEREF  ShortT </w:instrText>
      </w:r>
      <w:r w:rsidRPr="00E33587">
        <w:rPr>
          <w:rFonts w:cs="Arial"/>
          <w:i/>
          <w:szCs w:val="22"/>
        </w:rPr>
        <w:fldChar w:fldCharType="separate"/>
      </w:r>
      <w:r w:rsidR="00D34B65">
        <w:rPr>
          <w:rFonts w:cs="Arial"/>
          <w:i/>
          <w:noProof/>
          <w:szCs w:val="22"/>
        </w:rPr>
        <w:t>Quality of Care Principles 2014</w:t>
      </w:r>
      <w:r w:rsidRPr="00E33587">
        <w:rPr>
          <w:rFonts w:cs="Arial"/>
          <w:i/>
          <w:szCs w:val="22"/>
        </w:rPr>
        <w:fldChar w:fldCharType="end"/>
      </w:r>
      <w:r w:rsidRPr="00E33587">
        <w:rPr>
          <w:rFonts w:cs="Arial"/>
          <w:szCs w:val="22"/>
        </w:rPr>
        <w:t xml:space="preserve"> that shows the text of the law as amended and in force on </w:t>
      </w:r>
      <w:r w:rsidRPr="00D34B65">
        <w:rPr>
          <w:rFonts w:cs="Arial"/>
          <w:szCs w:val="22"/>
        </w:rPr>
        <w:fldChar w:fldCharType="begin"/>
      </w:r>
      <w:r w:rsidR="00E03B6B" w:rsidRPr="00D34B65">
        <w:rPr>
          <w:rFonts w:cs="Arial"/>
          <w:szCs w:val="22"/>
        </w:rPr>
        <w:instrText>DOCPROPERTY StartDate \@ "d MMMM yyyy" \* MERGEFORMAT</w:instrText>
      </w:r>
      <w:r w:rsidRPr="00D34B65">
        <w:rPr>
          <w:rFonts w:cs="Arial"/>
          <w:szCs w:val="3276"/>
        </w:rPr>
        <w:fldChar w:fldCharType="separate"/>
      </w:r>
      <w:r w:rsidR="00D34B65" w:rsidRPr="00D34B65">
        <w:rPr>
          <w:rFonts w:cs="Arial"/>
          <w:szCs w:val="22"/>
        </w:rPr>
        <w:t>1 April 2023</w:t>
      </w:r>
      <w:r w:rsidRPr="00D34B65">
        <w:rPr>
          <w:rFonts w:cs="Arial"/>
          <w:szCs w:val="22"/>
        </w:rPr>
        <w:fldChar w:fldCharType="end"/>
      </w:r>
      <w:r w:rsidRPr="00E33587">
        <w:rPr>
          <w:rFonts w:cs="Arial"/>
          <w:szCs w:val="22"/>
        </w:rPr>
        <w:t xml:space="preserve"> (the </w:t>
      </w:r>
      <w:r w:rsidRPr="00E33587">
        <w:rPr>
          <w:rFonts w:cs="Arial"/>
          <w:b/>
          <w:i/>
          <w:szCs w:val="22"/>
        </w:rPr>
        <w:t>compilation date</w:t>
      </w:r>
      <w:r w:rsidRPr="00E33587">
        <w:rPr>
          <w:rFonts w:cs="Arial"/>
          <w:szCs w:val="22"/>
        </w:rPr>
        <w:t>).</w:t>
      </w:r>
    </w:p>
    <w:p w:rsidR="00034915" w:rsidRPr="00E33587" w:rsidRDefault="00034915" w:rsidP="00034915">
      <w:pPr>
        <w:spacing w:after="120"/>
        <w:rPr>
          <w:rFonts w:cs="Arial"/>
          <w:szCs w:val="22"/>
        </w:rPr>
      </w:pPr>
      <w:r w:rsidRPr="00E33587">
        <w:rPr>
          <w:rFonts w:cs="Arial"/>
          <w:szCs w:val="22"/>
        </w:rPr>
        <w:t xml:space="preserve">The notes at the end of this compilation (the </w:t>
      </w:r>
      <w:r w:rsidRPr="00E33587">
        <w:rPr>
          <w:rFonts w:cs="Arial"/>
          <w:b/>
          <w:i/>
          <w:szCs w:val="22"/>
        </w:rPr>
        <w:t>endnotes</w:t>
      </w:r>
      <w:r w:rsidRPr="00E33587">
        <w:rPr>
          <w:rFonts w:cs="Arial"/>
          <w:szCs w:val="22"/>
        </w:rPr>
        <w:t>) include information about amending laws and the amendment history of provisions of the compiled law.</w:t>
      </w:r>
    </w:p>
    <w:p w:rsidR="00034915" w:rsidRPr="00E33587" w:rsidRDefault="00034915" w:rsidP="00034915">
      <w:pPr>
        <w:tabs>
          <w:tab w:val="left" w:pos="5640"/>
        </w:tabs>
        <w:spacing w:before="120" w:after="120"/>
        <w:rPr>
          <w:rFonts w:cs="Arial"/>
          <w:b/>
          <w:szCs w:val="22"/>
        </w:rPr>
      </w:pPr>
      <w:r w:rsidRPr="00E33587">
        <w:rPr>
          <w:rFonts w:cs="Arial"/>
          <w:b/>
          <w:szCs w:val="22"/>
        </w:rPr>
        <w:t>Uncommenced amendments</w:t>
      </w:r>
    </w:p>
    <w:p w:rsidR="00034915" w:rsidRPr="00E33587" w:rsidRDefault="00034915" w:rsidP="00034915">
      <w:pPr>
        <w:spacing w:after="120"/>
        <w:rPr>
          <w:rFonts w:cs="Arial"/>
          <w:szCs w:val="22"/>
        </w:rPr>
      </w:pPr>
      <w:r w:rsidRPr="00E33587">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034915" w:rsidRPr="00E33587" w:rsidRDefault="00034915" w:rsidP="00034915">
      <w:pPr>
        <w:spacing w:before="120" w:after="120"/>
        <w:rPr>
          <w:rFonts w:cs="Arial"/>
          <w:b/>
          <w:szCs w:val="22"/>
        </w:rPr>
      </w:pPr>
      <w:r w:rsidRPr="00E33587">
        <w:rPr>
          <w:rFonts w:cs="Arial"/>
          <w:b/>
          <w:szCs w:val="22"/>
        </w:rPr>
        <w:t>Application, saving and transitional provisions for provisions and amendments</w:t>
      </w:r>
    </w:p>
    <w:p w:rsidR="00034915" w:rsidRPr="00E33587" w:rsidRDefault="00034915" w:rsidP="00034915">
      <w:pPr>
        <w:spacing w:after="120"/>
        <w:rPr>
          <w:rFonts w:cs="Arial"/>
          <w:szCs w:val="22"/>
        </w:rPr>
      </w:pPr>
      <w:r w:rsidRPr="00E33587">
        <w:rPr>
          <w:rFonts w:cs="Arial"/>
          <w:szCs w:val="22"/>
        </w:rPr>
        <w:t>If the operation of a provision or amendment of the compiled law is affected by an application, saving or transitional provision that is not included in this compilation, details are included in the endnotes.</w:t>
      </w:r>
    </w:p>
    <w:p w:rsidR="00034915" w:rsidRPr="00E33587" w:rsidRDefault="00034915" w:rsidP="00034915">
      <w:pPr>
        <w:spacing w:after="120"/>
        <w:rPr>
          <w:rFonts w:cs="Arial"/>
          <w:b/>
          <w:szCs w:val="22"/>
        </w:rPr>
      </w:pPr>
      <w:r w:rsidRPr="00E33587">
        <w:rPr>
          <w:rFonts w:cs="Arial"/>
          <w:b/>
          <w:szCs w:val="22"/>
        </w:rPr>
        <w:t>Editorial changes</w:t>
      </w:r>
    </w:p>
    <w:p w:rsidR="00034915" w:rsidRPr="00E33587" w:rsidRDefault="00034915" w:rsidP="00034915">
      <w:pPr>
        <w:spacing w:after="120"/>
        <w:rPr>
          <w:rFonts w:cs="Arial"/>
          <w:szCs w:val="22"/>
        </w:rPr>
      </w:pPr>
      <w:r w:rsidRPr="00E33587">
        <w:rPr>
          <w:rFonts w:cs="Arial"/>
          <w:szCs w:val="22"/>
        </w:rPr>
        <w:t>For more information about any editorial changes made in this compilation, see the endnotes.</w:t>
      </w:r>
    </w:p>
    <w:p w:rsidR="00034915" w:rsidRPr="00E33587" w:rsidRDefault="00034915" w:rsidP="00034915">
      <w:pPr>
        <w:spacing w:before="120" w:after="120"/>
        <w:rPr>
          <w:rFonts w:cs="Arial"/>
          <w:b/>
          <w:szCs w:val="22"/>
        </w:rPr>
      </w:pPr>
      <w:r w:rsidRPr="00E33587">
        <w:rPr>
          <w:rFonts w:cs="Arial"/>
          <w:b/>
          <w:szCs w:val="22"/>
        </w:rPr>
        <w:t>Modifications</w:t>
      </w:r>
    </w:p>
    <w:p w:rsidR="00034915" w:rsidRPr="00E33587" w:rsidRDefault="00034915" w:rsidP="00034915">
      <w:pPr>
        <w:spacing w:after="120"/>
        <w:rPr>
          <w:rFonts w:cs="Arial"/>
          <w:szCs w:val="22"/>
        </w:rPr>
      </w:pPr>
      <w:r w:rsidRPr="00E33587">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034915" w:rsidRPr="00E33587" w:rsidRDefault="00034915" w:rsidP="00034915">
      <w:pPr>
        <w:spacing w:before="80" w:after="120"/>
        <w:rPr>
          <w:rFonts w:cs="Arial"/>
          <w:b/>
          <w:szCs w:val="22"/>
        </w:rPr>
      </w:pPr>
      <w:r w:rsidRPr="00E33587">
        <w:rPr>
          <w:rFonts w:cs="Arial"/>
          <w:b/>
          <w:szCs w:val="22"/>
        </w:rPr>
        <w:t>Self</w:t>
      </w:r>
      <w:r w:rsidR="000B3EE0">
        <w:rPr>
          <w:rFonts w:cs="Arial"/>
          <w:b/>
          <w:szCs w:val="22"/>
        </w:rPr>
        <w:noBreakHyphen/>
      </w:r>
      <w:r w:rsidRPr="00E33587">
        <w:rPr>
          <w:rFonts w:cs="Arial"/>
          <w:b/>
          <w:szCs w:val="22"/>
        </w:rPr>
        <w:t>repealing provisions</w:t>
      </w:r>
    </w:p>
    <w:p w:rsidR="00034915" w:rsidRPr="00E33587" w:rsidRDefault="00034915" w:rsidP="00034915">
      <w:pPr>
        <w:spacing w:after="120"/>
        <w:rPr>
          <w:rFonts w:cs="Arial"/>
          <w:szCs w:val="22"/>
        </w:rPr>
      </w:pPr>
      <w:r w:rsidRPr="00E33587">
        <w:rPr>
          <w:rFonts w:cs="Arial"/>
          <w:szCs w:val="22"/>
        </w:rPr>
        <w:t>If a provision of the compiled law has been repealed in accordance with a provision of the law, details are included in the endnotes.</w:t>
      </w:r>
    </w:p>
    <w:p w:rsidR="00034915" w:rsidRPr="00E33587" w:rsidRDefault="00034915" w:rsidP="00034915">
      <w:pPr>
        <w:pStyle w:val="Header"/>
        <w:tabs>
          <w:tab w:val="clear" w:pos="4150"/>
          <w:tab w:val="clear" w:pos="8307"/>
        </w:tabs>
      </w:pPr>
      <w:r w:rsidRPr="000B3EE0">
        <w:rPr>
          <w:rStyle w:val="CharChapNo"/>
        </w:rPr>
        <w:t xml:space="preserve"> </w:t>
      </w:r>
      <w:r w:rsidRPr="000B3EE0">
        <w:rPr>
          <w:rStyle w:val="CharChapText"/>
        </w:rPr>
        <w:t xml:space="preserve"> </w:t>
      </w:r>
    </w:p>
    <w:p w:rsidR="00034915" w:rsidRPr="00E33587" w:rsidRDefault="00034915" w:rsidP="00034915">
      <w:pPr>
        <w:pStyle w:val="Header"/>
        <w:tabs>
          <w:tab w:val="clear" w:pos="4150"/>
          <w:tab w:val="clear" w:pos="8307"/>
        </w:tabs>
      </w:pPr>
      <w:r w:rsidRPr="000B3EE0">
        <w:rPr>
          <w:rStyle w:val="CharPartNo"/>
        </w:rPr>
        <w:t xml:space="preserve"> </w:t>
      </w:r>
      <w:r w:rsidRPr="000B3EE0">
        <w:rPr>
          <w:rStyle w:val="CharPartText"/>
        </w:rPr>
        <w:t xml:space="preserve"> </w:t>
      </w:r>
    </w:p>
    <w:p w:rsidR="00034915" w:rsidRPr="00E33587" w:rsidRDefault="00034915" w:rsidP="00034915">
      <w:pPr>
        <w:pStyle w:val="Header"/>
        <w:tabs>
          <w:tab w:val="clear" w:pos="4150"/>
          <w:tab w:val="clear" w:pos="8307"/>
        </w:tabs>
      </w:pPr>
      <w:r w:rsidRPr="000B3EE0">
        <w:rPr>
          <w:rStyle w:val="CharDivNo"/>
        </w:rPr>
        <w:t xml:space="preserve"> </w:t>
      </w:r>
      <w:r w:rsidRPr="000B3EE0">
        <w:rPr>
          <w:rStyle w:val="CharDivText"/>
        </w:rPr>
        <w:t xml:space="preserve"> </w:t>
      </w:r>
    </w:p>
    <w:p w:rsidR="00034915" w:rsidRPr="00E33587" w:rsidRDefault="00034915" w:rsidP="00034915">
      <w:pPr>
        <w:sectPr w:rsidR="00034915" w:rsidRPr="00E33587" w:rsidSect="00FD4E0E">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F67BCA" w:rsidRPr="00E33587" w:rsidRDefault="00715914" w:rsidP="000E2E6B">
      <w:pPr>
        <w:rPr>
          <w:sz w:val="36"/>
        </w:rPr>
      </w:pPr>
      <w:r w:rsidRPr="00E33587">
        <w:rPr>
          <w:sz w:val="36"/>
        </w:rPr>
        <w:lastRenderedPageBreak/>
        <w:t>Contents</w:t>
      </w:r>
    </w:p>
    <w:p w:rsidR="00D34B65" w:rsidRDefault="00FF346B">
      <w:pPr>
        <w:pStyle w:val="TOC2"/>
        <w:rPr>
          <w:rFonts w:asciiTheme="minorHAnsi" w:eastAsiaTheme="minorEastAsia" w:hAnsiTheme="minorHAnsi" w:cstheme="minorBidi"/>
          <w:b w:val="0"/>
          <w:noProof/>
          <w:kern w:val="0"/>
          <w:sz w:val="22"/>
          <w:szCs w:val="22"/>
        </w:rPr>
      </w:pPr>
      <w:r w:rsidRPr="00E33587">
        <w:fldChar w:fldCharType="begin"/>
      </w:r>
      <w:r w:rsidRPr="00E33587">
        <w:instrText xml:space="preserve"> TOC \o "1-9" </w:instrText>
      </w:r>
      <w:r w:rsidRPr="00E33587">
        <w:fldChar w:fldCharType="separate"/>
      </w:r>
      <w:r w:rsidR="00D34B65">
        <w:rPr>
          <w:noProof/>
        </w:rPr>
        <w:t>Part 1—Preliminary</w:t>
      </w:r>
      <w:r w:rsidR="00D34B65" w:rsidRPr="00D34B65">
        <w:rPr>
          <w:b w:val="0"/>
          <w:noProof/>
          <w:sz w:val="18"/>
        </w:rPr>
        <w:tab/>
      </w:r>
      <w:r w:rsidR="00D34B65" w:rsidRPr="00D34B65">
        <w:rPr>
          <w:b w:val="0"/>
          <w:noProof/>
          <w:sz w:val="18"/>
        </w:rPr>
        <w:fldChar w:fldCharType="begin"/>
      </w:r>
      <w:r w:rsidR="00D34B65" w:rsidRPr="00D34B65">
        <w:rPr>
          <w:b w:val="0"/>
          <w:noProof/>
          <w:sz w:val="18"/>
        </w:rPr>
        <w:instrText xml:space="preserve"> PAGEREF _Toc132287538 \h </w:instrText>
      </w:r>
      <w:r w:rsidR="00D34B65" w:rsidRPr="00D34B65">
        <w:rPr>
          <w:b w:val="0"/>
          <w:noProof/>
          <w:sz w:val="18"/>
        </w:rPr>
      </w:r>
      <w:r w:rsidR="00D34B65" w:rsidRPr="00D34B65">
        <w:rPr>
          <w:b w:val="0"/>
          <w:noProof/>
          <w:sz w:val="18"/>
        </w:rPr>
        <w:fldChar w:fldCharType="separate"/>
      </w:r>
      <w:r w:rsidR="00D34B65">
        <w:rPr>
          <w:b w:val="0"/>
          <w:noProof/>
          <w:sz w:val="18"/>
        </w:rPr>
        <w:t>1</w:t>
      </w:r>
      <w:r w:rsidR="00D34B65"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w:t>
      </w:r>
      <w:r>
        <w:rPr>
          <w:noProof/>
        </w:rPr>
        <w:tab/>
        <w:t>Name of principles</w:t>
      </w:r>
      <w:r w:rsidRPr="00D34B65">
        <w:rPr>
          <w:noProof/>
        </w:rPr>
        <w:tab/>
      </w:r>
      <w:r w:rsidRPr="00D34B65">
        <w:rPr>
          <w:noProof/>
        </w:rPr>
        <w:fldChar w:fldCharType="begin"/>
      </w:r>
      <w:r w:rsidRPr="00D34B65">
        <w:rPr>
          <w:noProof/>
        </w:rPr>
        <w:instrText xml:space="preserve"> PAGEREF _Toc132287539 \h </w:instrText>
      </w:r>
      <w:r w:rsidRPr="00D34B65">
        <w:rPr>
          <w:noProof/>
        </w:rPr>
      </w:r>
      <w:r w:rsidRPr="00D34B65">
        <w:rPr>
          <w:noProof/>
        </w:rPr>
        <w:fldChar w:fldCharType="separate"/>
      </w:r>
      <w:r>
        <w:rPr>
          <w:noProof/>
        </w:rPr>
        <w:t>1</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3</w:t>
      </w:r>
      <w:r>
        <w:rPr>
          <w:noProof/>
        </w:rPr>
        <w:tab/>
        <w:t>Authority</w:t>
      </w:r>
      <w:r w:rsidRPr="00D34B65">
        <w:rPr>
          <w:noProof/>
        </w:rPr>
        <w:tab/>
      </w:r>
      <w:r w:rsidRPr="00D34B65">
        <w:rPr>
          <w:noProof/>
        </w:rPr>
        <w:fldChar w:fldCharType="begin"/>
      </w:r>
      <w:r w:rsidRPr="00D34B65">
        <w:rPr>
          <w:noProof/>
        </w:rPr>
        <w:instrText xml:space="preserve"> PAGEREF _Toc132287540 \h </w:instrText>
      </w:r>
      <w:r w:rsidRPr="00D34B65">
        <w:rPr>
          <w:noProof/>
        </w:rPr>
      </w:r>
      <w:r w:rsidRPr="00D34B65">
        <w:rPr>
          <w:noProof/>
        </w:rPr>
        <w:fldChar w:fldCharType="separate"/>
      </w:r>
      <w:r>
        <w:rPr>
          <w:noProof/>
        </w:rPr>
        <w:t>1</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4</w:t>
      </w:r>
      <w:r>
        <w:rPr>
          <w:noProof/>
        </w:rPr>
        <w:tab/>
        <w:t>Definitions</w:t>
      </w:r>
      <w:r w:rsidRPr="00D34B65">
        <w:rPr>
          <w:noProof/>
        </w:rPr>
        <w:tab/>
      </w:r>
      <w:r w:rsidRPr="00D34B65">
        <w:rPr>
          <w:noProof/>
        </w:rPr>
        <w:fldChar w:fldCharType="begin"/>
      </w:r>
      <w:r w:rsidRPr="00D34B65">
        <w:rPr>
          <w:noProof/>
        </w:rPr>
        <w:instrText xml:space="preserve"> PAGEREF _Toc132287541 \h </w:instrText>
      </w:r>
      <w:r w:rsidRPr="00D34B65">
        <w:rPr>
          <w:noProof/>
        </w:rPr>
      </w:r>
      <w:r w:rsidRPr="00D34B65">
        <w:rPr>
          <w:noProof/>
        </w:rPr>
        <w:fldChar w:fldCharType="separate"/>
      </w:r>
      <w:r>
        <w:rPr>
          <w:noProof/>
        </w:rPr>
        <w:t>1</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4A</w:t>
      </w:r>
      <w:r>
        <w:rPr>
          <w:noProof/>
        </w:rPr>
        <w:tab/>
        <w:t xml:space="preserve">Meaning of </w:t>
      </w:r>
      <w:r w:rsidRPr="00784476">
        <w:rPr>
          <w:i/>
          <w:noProof/>
        </w:rPr>
        <w:t>consumer</w:t>
      </w:r>
      <w:r w:rsidRPr="00D34B65">
        <w:rPr>
          <w:noProof/>
        </w:rPr>
        <w:tab/>
      </w:r>
      <w:r w:rsidRPr="00D34B65">
        <w:rPr>
          <w:noProof/>
        </w:rPr>
        <w:fldChar w:fldCharType="begin"/>
      </w:r>
      <w:r w:rsidRPr="00D34B65">
        <w:rPr>
          <w:noProof/>
        </w:rPr>
        <w:instrText xml:space="preserve"> PAGEREF _Toc132287542 \h </w:instrText>
      </w:r>
      <w:r w:rsidRPr="00D34B65">
        <w:rPr>
          <w:noProof/>
        </w:rPr>
      </w:r>
      <w:r w:rsidRPr="00D34B65">
        <w:rPr>
          <w:noProof/>
        </w:rPr>
        <w:fldChar w:fldCharType="separate"/>
      </w:r>
      <w:r>
        <w:rPr>
          <w:noProof/>
        </w:rPr>
        <w:t>3</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5</w:t>
      </w:r>
      <w:r>
        <w:rPr>
          <w:noProof/>
        </w:rPr>
        <w:tab/>
        <w:t xml:space="preserve">Meaning of </w:t>
      </w:r>
      <w:r w:rsidRPr="00784476">
        <w:rPr>
          <w:i/>
          <w:noProof/>
        </w:rPr>
        <w:t>representative</w:t>
      </w:r>
      <w:r w:rsidRPr="00D34B65">
        <w:rPr>
          <w:noProof/>
        </w:rPr>
        <w:tab/>
      </w:r>
      <w:r w:rsidRPr="00D34B65">
        <w:rPr>
          <w:noProof/>
        </w:rPr>
        <w:fldChar w:fldCharType="begin"/>
      </w:r>
      <w:r w:rsidRPr="00D34B65">
        <w:rPr>
          <w:noProof/>
        </w:rPr>
        <w:instrText xml:space="preserve"> PAGEREF _Toc132287543 \h </w:instrText>
      </w:r>
      <w:r w:rsidRPr="00D34B65">
        <w:rPr>
          <w:noProof/>
        </w:rPr>
      </w:r>
      <w:r w:rsidRPr="00D34B65">
        <w:rPr>
          <w:noProof/>
        </w:rPr>
        <w:fldChar w:fldCharType="separate"/>
      </w:r>
      <w:r>
        <w:rPr>
          <w:noProof/>
        </w:rPr>
        <w:t>3</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5A</w:t>
      </w:r>
      <w:r>
        <w:rPr>
          <w:noProof/>
        </w:rPr>
        <w:tab/>
        <w:t>Nominating restrictive practices nominees</w:t>
      </w:r>
      <w:r w:rsidRPr="00D34B65">
        <w:rPr>
          <w:noProof/>
        </w:rPr>
        <w:tab/>
      </w:r>
      <w:r w:rsidRPr="00D34B65">
        <w:rPr>
          <w:noProof/>
        </w:rPr>
        <w:fldChar w:fldCharType="begin"/>
      </w:r>
      <w:r w:rsidRPr="00D34B65">
        <w:rPr>
          <w:noProof/>
        </w:rPr>
        <w:instrText xml:space="preserve"> PAGEREF _Toc132287544 \h </w:instrText>
      </w:r>
      <w:r w:rsidRPr="00D34B65">
        <w:rPr>
          <w:noProof/>
        </w:rPr>
      </w:r>
      <w:r w:rsidRPr="00D34B65">
        <w:rPr>
          <w:noProof/>
        </w:rPr>
        <w:fldChar w:fldCharType="separate"/>
      </w:r>
      <w:r>
        <w:rPr>
          <w:noProof/>
        </w:rPr>
        <w:t>4</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5B</w:t>
      </w:r>
      <w:r>
        <w:rPr>
          <w:noProof/>
        </w:rPr>
        <w:tab/>
        <w:t xml:space="preserve">Meaning of </w:t>
      </w:r>
      <w:r w:rsidRPr="00784476">
        <w:rPr>
          <w:i/>
          <w:noProof/>
        </w:rPr>
        <w:t>restrictive practices substitute decision</w:t>
      </w:r>
      <w:r w:rsidRPr="00784476">
        <w:rPr>
          <w:i/>
          <w:noProof/>
        </w:rPr>
        <w:noBreakHyphen/>
        <w:t>maker</w:t>
      </w:r>
      <w:r w:rsidRPr="00D34B65">
        <w:rPr>
          <w:noProof/>
        </w:rPr>
        <w:tab/>
      </w:r>
      <w:r w:rsidRPr="00D34B65">
        <w:rPr>
          <w:noProof/>
        </w:rPr>
        <w:fldChar w:fldCharType="begin"/>
      </w:r>
      <w:r w:rsidRPr="00D34B65">
        <w:rPr>
          <w:noProof/>
        </w:rPr>
        <w:instrText xml:space="preserve"> PAGEREF _Toc132287545 \h </w:instrText>
      </w:r>
      <w:r w:rsidRPr="00D34B65">
        <w:rPr>
          <w:noProof/>
        </w:rPr>
      </w:r>
      <w:r w:rsidRPr="00D34B65">
        <w:rPr>
          <w:noProof/>
        </w:rPr>
        <w:fldChar w:fldCharType="separate"/>
      </w:r>
      <w:r>
        <w:rPr>
          <w:noProof/>
        </w:rPr>
        <w:t>5</w:t>
      </w:r>
      <w:r w:rsidRPr="00D34B65">
        <w:rPr>
          <w:noProof/>
        </w:rPr>
        <w:fldChar w:fldCharType="end"/>
      </w:r>
    </w:p>
    <w:p w:rsidR="00D34B65" w:rsidRDefault="00D34B65">
      <w:pPr>
        <w:pStyle w:val="TOC2"/>
        <w:rPr>
          <w:rFonts w:asciiTheme="minorHAnsi" w:eastAsiaTheme="minorEastAsia" w:hAnsiTheme="minorHAnsi" w:cstheme="minorBidi"/>
          <w:b w:val="0"/>
          <w:noProof/>
          <w:kern w:val="0"/>
          <w:sz w:val="22"/>
          <w:szCs w:val="22"/>
        </w:rPr>
      </w:pPr>
      <w:r>
        <w:rPr>
          <w:noProof/>
        </w:rPr>
        <w:t>Part 2—Residential care services</w:t>
      </w:r>
      <w:r w:rsidRPr="00D34B65">
        <w:rPr>
          <w:b w:val="0"/>
          <w:noProof/>
          <w:sz w:val="18"/>
        </w:rPr>
        <w:tab/>
      </w:r>
      <w:r w:rsidRPr="00D34B65">
        <w:rPr>
          <w:b w:val="0"/>
          <w:noProof/>
          <w:sz w:val="18"/>
        </w:rPr>
        <w:fldChar w:fldCharType="begin"/>
      </w:r>
      <w:r w:rsidRPr="00D34B65">
        <w:rPr>
          <w:b w:val="0"/>
          <w:noProof/>
          <w:sz w:val="18"/>
        </w:rPr>
        <w:instrText xml:space="preserve"> PAGEREF _Toc132287546 \h </w:instrText>
      </w:r>
      <w:r w:rsidRPr="00D34B65">
        <w:rPr>
          <w:b w:val="0"/>
          <w:noProof/>
          <w:sz w:val="18"/>
        </w:rPr>
      </w:r>
      <w:r w:rsidRPr="00D34B65">
        <w:rPr>
          <w:b w:val="0"/>
          <w:noProof/>
          <w:sz w:val="18"/>
        </w:rPr>
        <w:fldChar w:fldCharType="separate"/>
      </w:r>
      <w:r>
        <w:rPr>
          <w:b w:val="0"/>
          <w:noProof/>
          <w:sz w:val="18"/>
        </w:rPr>
        <w:t>9</w:t>
      </w:r>
      <w:r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6</w:t>
      </w:r>
      <w:r>
        <w:rPr>
          <w:noProof/>
        </w:rPr>
        <w:tab/>
        <w:t>Purpose of this Part</w:t>
      </w:r>
      <w:r w:rsidRPr="00D34B65">
        <w:rPr>
          <w:noProof/>
        </w:rPr>
        <w:tab/>
      </w:r>
      <w:r w:rsidRPr="00D34B65">
        <w:rPr>
          <w:noProof/>
        </w:rPr>
        <w:fldChar w:fldCharType="begin"/>
      </w:r>
      <w:r w:rsidRPr="00D34B65">
        <w:rPr>
          <w:noProof/>
        </w:rPr>
        <w:instrText xml:space="preserve"> PAGEREF _Toc132287547 \h </w:instrText>
      </w:r>
      <w:r w:rsidRPr="00D34B65">
        <w:rPr>
          <w:noProof/>
        </w:rPr>
      </w:r>
      <w:r w:rsidRPr="00D34B65">
        <w:rPr>
          <w:noProof/>
        </w:rPr>
        <w:fldChar w:fldCharType="separate"/>
      </w:r>
      <w:r>
        <w:rPr>
          <w:noProof/>
        </w:rPr>
        <w:t>9</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7</w:t>
      </w:r>
      <w:r>
        <w:rPr>
          <w:noProof/>
        </w:rPr>
        <w:tab/>
        <w:t>Care and services that must be provided</w:t>
      </w:r>
      <w:r w:rsidRPr="00D34B65">
        <w:rPr>
          <w:noProof/>
        </w:rPr>
        <w:tab/>
      </w:r>
      <w:r w:rsidRPr="00D34B65">
        <w:rPr>
          <w:noProof/>
        </w:rPr>
        <w:fldChar w:fldCharType="begin"/>
      </w:r>
      <w:r w:rsidRPr="00D34B65">
        <w:rPr>
          <w:noProof/>
        </w:rPr>
        <w:instrText xml:space="preserve"> PAGEREF _Toc132287548 \h </w:instrText>
      </w:r>
      <w:r w:rsidRPr="00D34B65">
        <w:rPr>
          <w:noProof/>
        </w:rPr>
      </w:r>
      <w:r w:rsidRPr="00D34B65">
        <w:rPr>
          <w:noProof/>
        </w:rPr>
        <w:fldChar w:fldCharType="separate"/>
      </w:r>
      <w:r>
        <w:rPr>
          <w:noProof/>
        </w:rPr>
        <w:t>9</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8</w:t>
      </w:r>
      <w:r>
        <w:rPr>
          <w:noProof/>
        </w:rPr>
        <w:tab/>
        <w:t>Influenza vaccination schemes for service staff</w:t>
      </w:r>
      <w:r w:rsidRPr="00D34B65">
        <w:rPr>
          <w:noProof/>
        </w:rPr>
        <w:tab/>
      </w:r>
      <w:r w:rsidRPr="00D34B65">
        <w:rPr>
          <w:noProof/>
        </w:rPr>
        <w:fldChar w:fldCharType="begin"/>
      </w:r>
      <w:r w:rsidRPr="00D34B65">
        <w:rPr>
          <w:noProof/>
        </w:rPr>
        <w:instrText xml:space="preserve"> PAGEREF _Toc132287549 \h </w:instrText>
      </w:r>
      <w:r w:rsidRPr="00D34B65">
        <w:rPr>
          <w:noProof/>
        </w:rPr>
      </w:r>
      <w:r w:rsidRPr="00D34B65">
        <w:rPr>
          <w:noProof/>
        </w:rPr>
        <w:fldChar w:fldCharType="separate"/>
      </w:r>
      <w:r>
        <w:rPr>
          <w:noProof/>
        </w:rPr>
        <w:t>9</w:t>
      </w:r>
      <w:r w:rsidRPr="00D34B65">
        <w:rPr>
          <w:noProof/>
        </w:rPr>
        <w:fldChar w:fldCharType="end"/>
      </w:r>
    </w:p>
    <w:p w:rsidR="00D34B65" w:rsidRDefault="00D34B65">
      <w:pPr>
        <w:pStyle w:val="TOC2"/>
        <w:rPr>
          <w:rFonts w:asciiTheme="minorHAnsi" w:eastAsiaTheme="minorEastAsia" w:hAnsiTheme="minorHAnsi" w:cstheme="minorBidi"/>
          <w:b w:val="0"/>
          <w:noProof/>
          <w:kern w:val="0"/>
          <w:sz w:val="22"/>
          <w:szCs w:val="22"/>
        </w:rPr>
      </w:pPr>
      <w:r>
        <w:rPr>
          <w:noProof/>
        </w:rPr>
        <w:t>Part 3—Home care services</w:t>
      </w:r>
      <w:r w:rsidRPr="00D34B65">
        <w:rPr>
          <w:b w:val="0"/>
          <w:noProof/>
          <w:sz w:val="18"/>
        </w:rPr>
        <w:tab/>
      </w:r>
      <w:r w:rsidRPr="00D34B65">
        <w:rPr>
          <w:b w:val="0"/>
          <w:noProof/>
          <w:sz w:val="18"/>
        </w:rPr>
        <w:fldChar w:fldCharType="begin"/>
      </w:r>
      <w:r w:rsidRPr="00D34B65">
        <w:rPr>
          <w:b w:val="0"/>
          <w:noProof/>
          <w:sz w:val="18"/>
        </w:rPr>
        <w:instrText xml:space="preserve"> PAGEREF _Toc132287550 \h </w:instrText>
      </w:r>
      <w:r w:rsidRPr="00D34B65">
        <w:rPr>
          <w:b w:val="0"/>
          <w:noProof/>
          <w:sz w:val="18"/>
        </w:rPr>
      </w:r>
      <w:r w:rsidRPr="00D34B65">
        <w:rPr>
          <w:b w:val="0"/>
          <w:noProof/>
          <w:sz w:val="18"/>
        </w:rPr>
        <w:fldChar w:fldCharType="separate"/>
      </w:r>
      <w:r>
        <w:rPr>
          <w:b w:val="0"/>
          <w:noProof/>
          <w:sz w:val="18"/>
        </w:rPr>
        <w:t>10</w:t>
      </w:r>
      <w:r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12</w:t>
      </w:r>
      <w:r>
        <w:rPr>
          <w:noProof/>
        </w:rPr>
        <w:tab/>
        <w:t>Purpose of this Part</w:t>
      </w:r>
      <w:r w:rsidRPr="00D34B65">
        <w:rPr>
          <w:noProof/>
        </w:rPr>
        <w:tab/>
      </w:r>
      <w:r w:rsidRPr="00D34B65">
        <w:rPr>
          <w:noProof/>
        </w:rPr>
        <w:fldChar w:fldCharType="begin"/>
      </w:r>
      <w:r w:rsidRPr="00D34B65">
        <w:rPr>
          <w:noProof/>
        </w:rPr>
        <w:instrText xml:space="preserve"> PAGEREF _Toc132287551 \h </w:instrText>
      </w:r>
      <w:r w:rsidRPr="00D34B65">
        <w:rPr>
          <w:noProof/>
        </w:rPr>
      </w:r>
      <w:r w:rsidRPr="00D34B65">
        <w:rPr>
          <w:noProof/>
        </w:rPr>
        <w:fldChar w:fldCharType="separate"/>
      </w:r>
      <w:r>
        <w:rPr>
          <w:noProof/>
        </w:rPr>
        <w:t>10</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13</w:t>
      </w:r>
      <w:r>
        <w:rPr>
          <w:noProof/>
        </w:rPr>
        <w:tab/>
        <w:t>Care and services that must be provided</w:t>
      </w:r>
      <w:r w:rsidRPr="00D34B65">
        <w:rPr>
          <w:noProof/>
        </w:rPr>
        <w:tab/>
      </w:r>
      <w:r w:rsidRPr="00D34B65">
        <w:rPr>
          <w:noProof/>
        </w:rPr>
        <w:fldChar w:fldCharType="begin"/>
      </w:r>
      <w:r w:rsidRPr="00D34B65">
        <w:rPr>
          <w:noProof/>
        </w:rPr>
        <w:instrText xml:space="preserve"> PAGEREF _Toc132287552 \h </w:instrText>
      </w:r>
      <w:r w:rsidRPr="00D34B65">
        <w:rPr>
          <w:noProof/>
        </w:rPr>
      </w:r>
      <w:r w:rsidRPr="00D34B65">
        <w:rPr>
          <w:noProof/>
        </w:rPr>
        <w:fldChar w:fldCharType="separate"/>
      </w:r>
      <w:r>
        <w:rPr>
          <w:noProof/>
        </w:rPr>
        <w:t>10</w:t>
      </w:r>
      <w:r w:rsidRPr="00D34B65">
        <w:rPr>
          <w:noProof/>
        </w:rPr>
        <w:fldChar w:fldCharType="end"/>
      </w:r>
    </w:p>
    <w:p w:rsidR="00D34B65" w:rsidRDefault="00D34B65">
      <w:pPr>
        <w:pStyle w:val="TOC2"/>
        <w:rPr>
          <w:rFonts w:asciiTheme="minorHAnsi" w:eastAsiaTheme="minorEastAsia" w:hAnsiTheme="minorHAnsi" w:cstheme="minorBidi"/>
          <w:b w:val="0"/>
          <w:noProof/>
          <w:kern w:val="0"/>
          <w:sz w:val="22"/>
          <w:szCs w:val="22"/>
        </w:rPr>
      </w:pPr>
      <w:r>
        <w:rPr>
          <w:noProof/>
        </w:rPr>
        <w:t>Part 4—Certain flexible care services</w:t>
      </w:r>
      <w:r w:rsidRPr="00D34B65">
        <w:rPr>
          <w:b w:val="0"/>
          <w:noProof/>
          <w:sz w:val="18"/>
        </w:rPr>
        <w:tab/>
      </w:r>
      <w:r w:rsidRPr="00D34B65">
        <w:rPr>
          <w:b w:val="0"/>
          <w:noProof/>
          <w:sz w:val="18"/>
        </w:rPr>
        <w:fldChar w:fldCharType="begin"/>
      </w:r>
      <w:r w:rsidRPr="00D34B65">
        <w:rPr>
          <w:b w:val="0"/>
          <w:noProof/>
          <w:sz w:val="18"/>
        </w:rPr>
        <w:instrText xml:space="preserve"> PAGEREF _Toc132287553 \h </w:instrText>
      </w:r>
      <w:r w:rsidRPr="00D34B65">
        <w:rPr>
          <w:b w:val="0"/>
          <w:noProof/>
          <w:sz w:val="18"/>
        </w:rPr>
      </w:r>
      <w:r w:rsidRPr="00D34B65">
        <w:rPr>
          <w:b w:val="0"/>
          <w:noProof/>
          <w:sz w:val="18"/>
        </w:rPr>
        <w:fldChar w:fldCharType="separate"/>
      </w:r>
      <w:r>
        <w:rPr>
          <w:b w:val="0"/>
          <w:noProof/>
          <w:sz w:val="18"/>
        </w:rPr>
        <w:t>11</w:t>
      </w:r>
      <w:r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15A</w:t>
      </w:r>
      <w:r>
        <w:rPr>
          <w:noProof/>
        </w:rPr>
        <w:tab/>
        <w:t>Purpose of this Part</w:t>
      </w:r>
      <w:r w:rsidRPr="00D34B65">
        <w:rPr>
          <w:noProof/>
        </w:rPr>
        <w:tab/>
      </w:r>
      <w:r w:rsidRPr="00D34B65">
        <w:rPr>
          <w:noProof/>
        </w:rPr>
        <w:fldChar w:fldCharType="begin"/>
      </w:r>
      <w:r w:rsidRPr="00D34B65">
        <w:rPr>
          <w:noProof/>
        </w:rPr>
        <w:instrText xml:space="preserve"> PAGEREF _Toc132287554 \h </w:instrText>
      </w:r>
      <w:r w:rsidRPr="00D34B65">
        <w:rPr>
          <w:noProof/>
        </w:rPr>
      </w:r>
      <w:r w:rsidRPr="00D34B65">
        <w:rPr>
          <w:noProof/>
        </w:rPr>
        <w:fldChar w:fldCharType="separate"/>
      </w:r>
      <w:r>
        <w:rPr>
          <w:noProof/>
        </w:rPr>
        <w:t>11</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15B</w:t>
      </w:r>
      <w:r>
        <w:rPr>
          <w:noProof/>
        </w:rPr>
        <w:tab/>
        <w:t>Care and services that may be provided in a residential care setting</w:t>
      </w:r>
      <w:r w:rsidRPr="00D34B65">
        <w:rPr>
          <w:noProof/>
        </w:rPr>
        <w:tab/>
      </w:r>
      <w:r w:rsidRPr="00D34B65">
        <w:rPr>
          <w:noProof/>
        </w:rPr>
        <w:fldChar w:fldCharType="begin"/>
      </w:r>
      <w:r w:rsidRPr="00D34B65">
        <w:rPr>
          <w:noProof/>
        </w:rPr>
        <w:instrText xml:space="preserve"> PAGEREF _Toc132287555 \h </w:instrText>
      </w:r>
      <w:r w:rsidRPr="00D34B65">
        <w:rPr>
          <w:noProof/>
        </w:rPr>
      </w:r>
      <w:r w:rsidRPr="00D34B65">
        <w:rPr>
          <w:noProof/>
        </w:rPr>
        <w:fldChar w:fldCharType="separate"/>
      </w:r>
      <w:r>
        <w:rPr>
          <w:noProof/>
        </w:rPr>
        <w:t>11</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15BA</w:t>
      </w:r>
      <w:r>
        <w:rPr>
          <w:noProof/>
        </w:rPr>
        <w:tab/>
        <w:t>Influenza vaccination schemes for service staff—care provided in a residential care setting</w:t>
      </w:r>
      <w:r w:rsidRPr="00D34B65">
        <w:rPr>
          <w:noProof/>
        </w:rPr>
        <w:tab/>
      </w:r>
      <w:r w:rsidRPr="00D34B65">
        <w:rPr>
          <w:noProof/>
        </w:rPr>
        <w:fldChar w:fldCharType="begin"/>
      </w:r>
      <w:r w:rsidRPr="00D34B65">
        <w:rPr>
          <w:noProof/>
        </w:rPr>
        <w:instrText xml:space="preserve"> PAGEREF _Toc132287556 \h </w:instrText>
      </w:r>
      <w:r w:rsidRPr="00D34B65">
        <w:rPr>
          <w:noProof/>
        </w:rPr>
      </w:r>
      <w:r w:rsidRPr="00D34B65">
        <w:rPr>
          <w:noProof/>
        </w:rPr>
        <w:fldChar w:fldCharType="separate"/>
      </w:r>
      <w:r>
        <w:rPr>
          <w:noProof/>
        </w:rPr>
        <w:t>11</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15C</w:t>
      </w:r>
      <w:r>
        <w:rPr>
          <w:noProof/>
        </w:rPr>
        <w:tab/>
        <w:t>Care and services that may be provided in a home care setting</w:t>
      </w:r>
      <w:r w:rsidRPr="00D34B65">
        <w:rPr>
          <w:noProof/>
        </w:rPr>
        <w:tab/>
      </w:r>
      <w:r w:rsidRPr="00D34B65">
        <w:rPr>
          <w:noProof/>
        </w:rPr>
        <w:fldChar w:fldCharType="begin"/>
      </w:r>
      <w:r w:rsidRPr="00D34B65">
        <w:rPr>
          <w:noProof/>
        </w:rPr>
        <w:instrText xml:space="preserve"> PAGEREF _Toc132287557 \h </w:instrText>
      </w:r>
      <w:r w:rsidRPr="00D34B65">
        <w:rPr>
          <w:noProof/>
        </w:rPr>
      </w:r>
      <w:r w:rsidRPr="00D34B65">
        <w:rPr>
          <w:noProof/>
        </w:rPr>
        <w:fldChar w:fldCharType="separate"/>
      </w:r>
      <w:r>
        <w:rPr>
          <w:noProof/>
        </w:rPr>
        <w:t>11</w:t>
      </w:r>
      <w:r w:rsidRPr="00D34B65">
        <w:rPr>
          <w:noProof/>
        </w:rPr>
        <w:fldChar w:fldCharType="end"/>
      </w:r>
    </w:p>
    <w:p w:rsidR="00D34B65" w:rsidRDefault="00D34B65">
      <w:pPr>
        <w:pStyle w:val="TOC2"/>
        <w:rPr>
          <w:rFonts w:asciiTheme="minorHAnsi" w:eastAsiaTheme="minorEastAsia" w:hAnsiTheme="minorHAnsi" w:cstheme="minorBidi"/>
          <w:b w:val="0"/>
          <w:noProof/>
          <w:kern w:val="0"/>
          <w:sz w:val="22"/>
          <w:szCs w:val="22"/>
        </w:rPr>
      </w:pPr>
      <w:r>
        <w:rPr>
          <w:noProof/>
        </w:rPr>
        <w:t>Part 4A—Behaviour support and restrictive practices—residential care and certain flexible care</w:t>
      </w:r>
      <w:r w:rsidRPr="00D34B65">
        <w:rPr>
          <w:b w:val="0"/>
          <w:noProof/>
          <w:sz w:val="18"/>
        </w:rPr>
        <w:tab/>
      </w:r>
      <w:r w:rsidRPr="00D34B65">
        <w:rPr>
          <w:b w:val="0"/>
          <w:noProof/>
          <w:sz w:val="18"/>
        </w:rPr>
        <w:fldChar w:fldCharType="begin"/>
      </w:r>
      <w:r w:rsidRPr="00D34B65">
        <w:rPr>
          <w:b w:val="0"/>
          <w:noProof/>
          <w:sz w:val="18"/>
        </w:rPr>
        <w:instrText xml:space="preserve"> PAGEREF _Toc132287558 \h </w:instrText>
      </w:r>
      <w:r w:rsidRPr="00D34B65">
        <w:rPr>
          <w:b w:val="0"/>
          <w:noProof/>
          <w:sz w:val="18"/>
        </w:rPr>
      </w:r>
      <w:r w:rsidRPr="00D34B65">
        <w:rPr>
          <w:b w:val="0"/>
          <w:noProof/>
          <w:sz w:val="18"/>
        </w:rPr>
        <w:fldChar w:fldCharType="separate"/>
      </w:r>
      <w:r>
        <w:rPr>
          <w:b w:val="0"/>
          <w:noProof/>
          <w:sz w:val="18"/>
        </w:rPr>
        <w:t>13</w:t>
      </w:r>
      <w:r w:rsidRPr="00D34B65">
        <w:rPr>
          <w:b w:val="0"/>
          <w:noProof/>
          <w:sz w:val="18"/>
        </w:rPr>
        <w:fldChar w:fldCharType="end"/>
      </w:r>
    </w:p>
    <w:p w:rsidR="00D34B65" w:rsidRDefault="00D34B65">
      <w:pPr>
        <w:pStyle w:val="TOC3"/>
        <w:rPr>
          <w:rFonts w:asciiTheme="minorHAnsi" w:eastAsiaTheme="minorEastAsia" w:hAnsiTheme="minorHAnsi" w:cstheme="minorBidi"/>
          <w:b w:val="0"/>
          <w:noProof/>
          <w:kern w:val="0"/>
          <w:szCs w:val="22"/>
        </w:rPr>
      </w:pPr>
      <w:r>
        <w:rPr>
          <w:noProof/>
        </w:rPr>
        <w:t>Division 1—Preliminary</w:t>
      </w:r>
      <w:r w:rsidRPr="00D34B65">
        <w:rPr>
          <w:b w:val="0"/>
          <w:noProof/>
          <w:sz w:val="18"/>
        </w:rPr>
        <w:tab/>
      </w:r>
      <w:r w:rsidRPr="00D34B65">
        <w:rPr>
          <w:b w:val="0"/>
          <w:noProof/>
          <w:sz w:val="18"/>
        </w:rPr>
        <w:fldChar w:fldCharType="begin"/>
      </w:r>
      <w:r w:rsidRPr="00D34B65">
        <w:rPr>
          <w:b w:val="0"/>
          <w:noProof/>
          <w:sz w:val="18"/>
        </w:rPr>
        <w:instrText xml:space="preserve"> PAGEREF _Toc132287559 \h </w:instrText>
      </w:r>
      <w:r w:rsidRPr="00D34B65">
        <w:rPr>
          <w:b w:val="0"/>
          <w:noProof/>
          <w:sz w:val="18"/>
        </w:rPr>
      </w:r>
      <w:r w:rsidRPr="00D34B65">
        <w:rPr>
          <w:b w:val="0"/>
          <w:noProof/>
          <w:sz w:val="18"/>
        </w:rPr>
        <w:fldChar w:fldCharType="separate"/>
      </w:r>
      <w:r>
        <w:rPr>
          <w:b w:val="0"/>
          <w:noProof/>
          <w:sz w:val="18"/>
        </w:rPr>
        <w:t>13</w:t>
      </w:r>
      <w:r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15D</w:t>
      </w:r>
      <w:r>
        <w:rPr>
          <w:noProof/>
        </w:rPr>
        <w:tab/>
        <w:t>Purpose of this Part</w:t>
      </w:r>
      <w:r w:rsidRPr="00D34B65">
        <w:rPr>
          <w:noProof/>
        </w:rPr>
        <w:tab/>
      </w:r>
      <w:r w:rsidRPr="00D34B65">
        <w:rPr>
          <w:noProof/>
        </w:rPr>
        <w:fldChar w:fldCharType="begin"/>
      </w:r>
      <w:r w:rsidRPr="00D34B65">
        <w:rPr>
          <w:noProof/>
        </w:rPr>
        <w:instrText xml:space="preserve"> PAGEREF _Toc132287560 \h </w:instrText>
      </w:r>
      <w:r w:rsidRPr="00D34B65">
        <w:rPr>
          <w:noProof/>
        </w:rPr>
      </w:r>
      <w:r w:rsidRPr="00D34B65">
        <w:rPr>
          <w:noProof/>
        </w:rPr>
        <w:fldChar w:fldCharType="separate"/>
      </w:r>
      <w:r>
        <w:rPr>
          <w:noProof/>
        </w:rPr>
        <w:t>13</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15DA</w:t>
      </w:r>
      <w:r>
        <w:rPr>
          <w:noProof/>
        </w:rPr>
        <w:tab/>
        <w:t>Kinds of aged care for the purposes of paragraph 54</w:t>
      </w:r>
      <w:r>
        <w:rPr>
          <w:noProof/>
        </w:rPr>
        <w:noBreakHyphen/>
        <w:t>1(1)(f) of the Act</w:t>
      </w:r>
      <w:r w:rsidRPr="00D34B65">
        <w:rPr>
          <w:noProof/>
        </w:rPr>
        <w:tab/>
      </w:r>
      <w:r w:rsidRPr="00D34B65">
        <w:rPr>
          <w:noProof/>
        </w:rPr>
        <w:fldChar w:fldCharType="begin"/>
      </w:r>
      <w:r w:rsidRPr="00D34B65">
        <w:rPr>
          <w:noProof/>
        </w:rPr>
        <w:instrText xml:space="preserve"> PAGEREF _Toc132287561 \h </w:instrText>
      </w:r>
      <w:r w:rsidRPr="00D34B65">
        <w:rPr>
          <w:noProof/>
        </w:rPr>
      </w:r>
      <w:r w:rsidRPr="00D34B65">
        <w:rPr>
          <w:noProof/>
        </w:rPr>
        <w:fldChar w:fldCharType="separate"/>
      </w:r>
      <w:r>
        <w:rPr>
          <w:noProof/>
        </w:rPr>
        <w:t>13</w:t>
      </w:r>
      <w:r w:rsidRPr="00D34B65">
        <w:rPr>
          <w:noProof/>
        </w:rPr>
        <w:fldChar w:fldCharType="end"/>
      </w:r>
    </w:p>
    <w:p w:rsidR="00D34B65" w:rsidRDefault="00D34B65">
      <w:pPr>
        <w:pStyle w:val="TOC3"/>
        <w:rPr>
          <w:rFonts w:asciiTheme="minorHAnsi" w:eastAsiaTheme="minorEastAsia" w:hAnsiTheme="minorHAnsi" w:cstheme="minorBidi"/>
          <w:b w:val="0"/>
          <w:noProof/>
          <w:kern w:val="0"/>
          <w:szCs w:val="22"/>
        </w:rPr>
      </w:pPr>
      <w:r>
        <w:rPr>
          <w:noProof/>
        </w:rPr>
        <w:t>Division 2—Restrictive practices</w:t>
      </w:r>
      <w:r w:rsidRPr="00D34B65">
        <w:rPr>
          <w:b w:val="0"/>
          <w:noProof/>
          <w:sz w:val="18"/>
        </w:rPr>
        <w:tab/>
      </w:r>
      <w:r w:rsidRPr="00D34B65">
        <w:rPr>
          <w:b w:val="0"/>
          <w:noProof/>
          <w:sz w:val="18"/>
        </w:rPr>
        <w:fldChar w:fldCharType="begin"/>
      </w:r>
      <w:r w:rsidRPr="00D34B65">
        <w:rPr>
          <w:b w:val="0"/>
          <w:noProof/>
          <w:sz w:val="18"/>
        </w:rPr>
        <w:instrText xml:space="preserve"> PAGEREF _Toc132287562 \h </w:instrText>
      </w:r>
      <w:r w:rsidRPr="00D34B65">
        <w:rPr>
          <w:b w:val="0"/>
          <w:noProof/>
          <w:sz w:val="18"/>
        </w:rPr>
      </w:r>
      <w:r w:rsidRPr="00D34B65">
        <w:rPr>
          <w:b w:val="0"/>
          <w:noProof/>
          <w:sz w:val="18"/>
        </w:rPr>
        <w:fldChar w:fldCharType="separate"/>
      </w:r>
      <w:r>
        <w:rPr>
          <w:b w:val="0"/>
          <w:noProof/>
          <w:sz w:val="18"/>
        </w:rPr>
        <w:t>14</w:t>
      </w:r>
      <w:r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15E</w:t>
      </w:r>
      <w:r>
        <w:rPr>
          <w:noProof/>
        </w:rPr>
        <w:tab/>
        <w:t>Practices or interventions that are restrictive practices</w:t>
      </w:r>
      <w:r w:rsidRPr="00D34B65">
        <w:rPr>
          <w:noProof/>
        </w:rPr>
        <w:tab/>
      </w:r>
      <w:r w:rsidRPr="00D34B65">
        <w:rPr>
          <w:noProof/>
        </w:rPr>
        <w:fldChar w:fldCharType="begin"/>
      </w:r>
      <w:r w:rsidRPr="00D34B65">
        <w:rPr>
          <w:noProof/>
        </w:rPr>
        <w:instrText xml:space="preserve"> PAGEREF _Toc132287563 \h </w:instrText>
      </w:r>
      <w:r w:rsidRPr="00D34B65">
        <w:rPr>
          <w:noProof/>
        </w:rPr>
      </w:r>
      <w:r w:rsidRPr="00D34B65">
        <w:rPr>
          <w:noProof/>
        </w:rPr>
        <w:fldChar w:fldCharType="separate"/>
      </w:r>
      <w:r>
        <w:rPr>
          <w:noProof/>
        </w:rPr>
        <w:t>14</w:t>
      </w:r>
      <w:r w:rsidRPr="00D34B65">
        <w:rPr>
          <w:noProof/>
        </w:rPr>
        <w:fldChar w:fldCharType="end"/>
      </w:r>
    </w:p>
    <w:p w:rsidR="00D34B65" w:rsidRDefault="00D34B65">
      <w:pPr>
        <w:pStyle w:val="TOC3"/>
        <w:rPr>
          <w:rFonts w:asciiTheme="minorHAnsi" w:eastAsiaTheme="minorEastAsia" w:hAnsiTheme="minorHAnsi" w:cstheme="minorBidi"/>
          <w:b w:val="0"/>
          <w:noProof/>
          <w:kern w:val="0"/>
          <w:szCs w:val="22"/>
        </w:rPr>
      </w:pPr>
      <w:r>
        <w:rPr>
          <w:noProof/>
        </w:rPr>
        <w:t>Division 3—Circumstances for the use of restrictive practices</w:t>
      </w:r>
      <w:r w:rsidRPr="00D34B65">
        <w:rPr>
          <w:b w:val="0"/>
          <w:noProof/>
          <w:sz w:val="18"/>
        </w:rPr>
        <w:tab/>
      </w:r>
      <w:r w:rsidRPr="00D34B65">
        <w:rPr>
          <w:b w:val="0"/>
          <w:noProof/>
          <w:sz w:val="18"/>
        </w:rPr>
        <w:fldChar w:fldCharType="begin"/>
      </w:r>
      <w:r w:rsidRPr="00D34B65">
        <w:rPr>
          <w:b w:val="0"/>
          <w:noProof/>
          <w:sz w:val="18"/>
        </w:rPr>
        <w:instrText xml:space="preserve"> PAGEREF _Toc132287564 \h </w:instrText>
      </w:r>
      <w:r w:rsidRPr="00D34B65">
        <w:rPr>
          <w:b w:val="0"/>
          <w:noProof/>
          <w:sz w:val="18"/>
        </w:rPr>
      </w:r>
      <w:r w:rsidRPr="00D34B65">
        <w:rPr>
          <w:b w:val="0"/>
          <w:noProof/>
          <w:sz w:val="18"/>
        </w:rPr>
        <w:fldChar w:fldCharType="separate"/>
      </w:r>
      <w:r>
        <w:rPr>
          <w:b w:val="0"/>
          <w:noProof/>
          <w:sz w:val="18"/>
        </w:rPr>
        <w:t>16</w:t>
      </w:r>
      <w:r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15F</w:t>
      </w:r>
      <w:r>
        <w:rPr>
          <w:noProof/>
        </w:rPr>
        <w:tab/>
        <w:t>Circumstances for the use of restrictive practices</w:t>
      </w:r>
      <w:r w:rsidRPr="00D34B65">
        <w:rPr>
          <w:noProof/>
        </w:rPr>
        <w:tab/>
      </w:r>
      <w:r w:rsidRPr="00D34B65">
        <w:rPr>
          <w:noProof/>
        </w:rPr>
        <w:fldChar w:fldCharType="begin"/>
      </w:r>
      <w:r w:rsidRPr="00D34B65">
        <w:rPr>
          <w:noProof/>
        </w:rPr>
        <w:instrText xml:space="preserve"> PAGEREF _Toc132287565 \h </w:instrText>
      </w:r>
      <w:r w:rsidRPr="00D34B65">
        <w:rPr>
          <w:noProof/>
        </w:rPr>
      </w:r>
      <w:r w:rsidRPr="00D34B65">
        <w:rPr>
          <w:noProof/>
        </w:rPr>
        <w:fldChar w:fldCharType="separate"/>
      </w:r>
      <w:r>
        <w:rPr>
          <w:noProof/>
        </w:rPr>
        <w:t>16</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15FA</w:t>
      </w:r>
      <w:r>
        <w:rPr>
          <w:noProof/>
        </w:rPr>
        <w:tab/>
        <w:t>Requirements for the use of any restrictive practice</w:t>
      </w:r>
      <w:r w:rsidRPr="00D34B65">
        <w:rPr>
          <w:noProof/>
        </w:rPr>
        <w:tab/>
      </w:r>
      <w:r w:rsidRPr="00D34B65">
        <w:rPr>
          <w:noProof/>
        </w:rPr>
        <w:fldChar w:fldCharType="begin"/>
      </w:r>
      <w:r w:rsidRPr="00D34B65">
        <w:rPr>
          <w:noProof/>
        </w:rPr>
        <w:instrText xml:space="preserve"> PAGEREF _Toc132287566 \h </w:instrText>
      </w:r>
      <w:r w:rsidRPr="00D34B65">
        <w:rPr>
          <w:noProof/>
        </w:rPr>
      </w:r>
      <w:r w:rsidRPr="00D34B65">
        <w:rPr>
          <w:noProof/>
        </w:rPr>
        <w:fldChar w:fldCharType="separate"/>
      </w:r>
      <w:r>
        <w:rPr>
          <w:noProof/>
        </w:rPr>
        <w:t>16</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15FB</w:t>
      </w:r>
      <w:r>
        <w:rPr>
          <w:noProof/>
        </w:rPr>
        <w:tab/>
        <w:t>Additional requirements for the use of restrictive practices other than chemical restraint</w:t>
      </w:r>
      <w:r w:rsidRPr="00D34B65">
        <w:rPr>
          <w:noProof/>
        </w:rPr>
        <w:tab/>
      </w:r>
      <w:r w:rsidRPr="00D34B65">
        <w:rPr>
          <w:noProof/>
        </w:rPr>
        <w:fldChar w:fldCharType="begin"/>
      </w:r>
      <w:r w:rsidRPr="00D34B65">
        <w:rPr>
          <w:noProof/>
        </w:rPr>
        <w:instrText xml:space="preserve"> PAGEREF _Toc132287567 \h </w:instrText>
      </w:r>
      <w:r w:rsidRPr="00D34B65">
        <w:rPr>
          <w:noProof/>
        </w:rPr>
      </w:r>
      <w:r w:rsidRPr="00D34B65">
        <w:rPr>
          <w:noProof/>
        </w:rPr>
        <w:fldChar w:fldCharType="separate"/>
      </w:r>
      <w:r>
        <w:rPr>
          <w:noProof/>
        </w:rPr>
        <w:t>17</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15FC</w:t>
      </w:r>
      <w:r>
        <w:rPr>
          <w:noProof/>
        </w:rPr>
        <w:tab/>
        <w:t>Additional requirements for the use of restrictive practices that are chemical restraint</w:t>
      </w:r>
      <w:r w:rsidRPr="00D34B65">
        <w:rPr>
          <w:noProof/>
        </w:rPr>
        <w:tab/>
      </w:r>
      <w:r w:rsidRPr="00D34B65">
        <w:rPr>
          <w:noProof/>
        </w:rPr>
        <w:fldChar w:fldCharType="begin"/>
      </w:r>
      <w:r w:rsidRPr="00D34B65">
        <w:rPr>
          <w:noProof/>
        </w:rPr>
        <w:instrText xml:space="preserve"> PAGEREF _Toc132287568 \h </w:instrText>
      </w:r>
      <w:r w:rsidRPr="00D34B65">
        <w:rPr>
          <w:noProof/>
        </w:rPr>
      </w:r>
      <w:r w:rsidRPr="00D34B65">
        <w:rPr>
          <w:noProof/>
        </w:rPr>
        <w:fldChar w:fldCharType="separate"/>
      </w:r>
      <w:r>
        <w:rPr>
          <w:noProof/>
        </w:rPr>
        <w:t>17</w:t>
      </w:r>
      <w:r w:rsidRPr="00D34B65">
        <w:rPr>
          <w:noProof/>
        </w:rPr>
        <w:fldChar w:fldCharType="end"/>
      </w:r>
    </w:p>
    <w:p w:rsidR="00D34B65" w:rsidRDefault="00D34B65">
      <w:pPr>
        <w:pStyle w:val="TOC3"/>
        <w:rPr>
          <w:rFonts w:asciiTheme="minorHAnsi" w:eastAsiaTheme="minorEastAsia" w:hAnsiTheme="minorHAnsi" w:cstheme="minorBidi"/>
          <w:b w:val="0"/>
          <w:noProof/>
          <w:kern w:val="0"/>
          <w:szCs w:val="22"/>
        </w:rPr>
      </w:pPr>
      <w:r>
        <w:rPr>
          <w:noProof/>
        </w:rPr>
        <w:t>Division 4—Other responsibilities of approved providers relating to restrictive practices</w:t>
      </w:r>
      <w:r w:rsidRPr="00D34B65">
        <w:rPr>
          <w:b w:val="0"/>
          <w:noProof/>
          <w:sz w:val="18"/>
        </w:rPr>
        <w:tab/>
      </w:r>
      <w:r w:rsidRPr="00D34B65">
        <w:rPr>
          <w:b w:val="0"/>
          <w:noProof/>
          <w:sz w:val="18"/>
        </w:rPr>
        <w:fldChar w:fldCharType="begin"/>
      </w:r>
      <w:r w:rsidRPr="00D34B65">
        <w:rPr>
          <w:b w:val="0"/>
          <w:noProof/>
          <w:sz w:val="18"/>
        </w:rPr>
        <w:instrText xml:space="preserve"> PAGEREF _Toc132287569 \h </w:instrText>
      </w:r>
      <w:r w:rsidRPr="00D34B65">
        <w:rPr>
          <w:b w:val="0"/>
          <w:noProof/>
          <w:sz w:val="18"/>
        </w:rPr>
      </w:r>
      <w:r w:rsidRPr="00D34B65">
        <w:rPr>
          <w:b w:val="0"/>
          <w:noProof/>
          <w:sz w:val="18"/>
        </w:rPr>
        <w:fldChar w:fldCharType="separate"/>
      </w:r>
      <w:r>
        <w:rPr>
          <w:b w:val="0"/>
          <w:noProof/>
          <w:sz w:val="18"/>
        </w:rPr>
        <w:t>19</w:t>
      </w:r>
      <w:r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15G</w:t>
      </w:r>
      <w:r>
        <w:rPr>
          <w:noProof/>
        </w:rPr>
        <w:tab/>
        <w:t>Purpose of this Division</w:t>
      </w:r>
      <w:r w:rsidRPr="00D34B65">
        <w:rPr>
          <w:noProof/>
        </w:rPr>
        <w:tab/>
      </w:r>
      <w:r w:rsidRPr="00D34B65">
        <w:rPr>
          <w:noProof/>
        </w:rPr>
        <w:fldChar w:fldCharType="begin"/>
      </w:r>
      <w:r w:rsidRPr="00D34B65">
        <w:rPr>
          <w:noProof/>
        </w:rPr>
        <w:instrText xml:space="preserve"> PAGEREF _Toc132287570 \h </w:instrText>
      </w:r>
      <w:r w:rsidRPr="00D34B65">
        <w:rPr>
          <w:noProof/>
        </w:rPr>
      </w:r>
      <w:r w:rsidRPr="00D34B65">
        <w:rPr>
          <w:noProof/>
        </w:rPr>
        <w:fldChar w:fldCharType="separate"/>
      </w:r>
      <w:r>
        <w:rPr>
          <w:noProof/>
        </w:rPr>
        <w:t>19</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15GA</w:t>
      </w:r>
      <w:r>
        <w:rPr>
          <w:noProof/>
        </w:rPr>
        <w:tab/>
        <w:t>Responsibilities while restrictive practice being used</w:t>
      </w:r>
      <w:r w:rsidRPr="00D34B65">
        <w:rPr>
          <w:noProof/>
        </w:rPr>
        <w:tab/>
      </w:r>
      <w:r w:rsidRPr="00D34B65">
        <w:rPr>
          <w:noProof/>
        </w:rPr>
        <w:fldChar w:fldCharType="begin"/>
      </w:r>
      <w:r w:rsidRPr="00D34B65">
        <w:rPr>
          <w:noProof/>
        </w:rPr>
        <w:instrText xml:space="preserve"> PAGEREF _Toc132287571 \h </w:instrText>
      </w:r>
      <w:r w:rsidRPr="00D34B65">
        <w:rPr>
          <w:noProof/>
        </w:rPr>
      </w:r>
      <w:r w:rsidRPr="00D34B65">
        <w:rPr>
          <w:noProof/>
        </w:rPr>
        <w:fldChar w:fldCharType="separate"/>
      </w:r>
      <w:r>
        <w:rPr>
          <w:noProof/>
        </w:rPr>
        <w:t>19</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15GB</w:t>
      </w:r>
      <w:r>
        <w:rPr>
          <w:noProof/>
        </w:rPr>
        <w:tab/>
        <w:t>Responsibilities following emergency use of restrictive practice</w:t>
      </w:r>
      <w:r w:rsidRPr="00D34B65">
        <w:rPr>
          <w:noProof/>
        </w:rPr>
        <w:tab/>
      </w:r>
      <w:r w:rsidRPr="00D34B65">
        <w:rPr>
          <w:noProof/>
        </w:rPr>
        <w:fldChar w:fldCharType="begin"/>
      </w:r>
      <w:r w:rsidRPr="00D34B65">
        <w:rPr>
          <w:noProof/>
        </w:rPr>
        <w:instrText xml:space="preserve"> PAGEREF _Toc132287572 \h </w:instrText>
      </w:r>
      <w:r w:rsidRPr="00D34B65">
        <w:rPr>
          <w:noProof/>
        </w:rPr>
      </w:r>
      <w:r w:rsidRPr="00D34B65">
        <w:rPr>
          <w:noProof/>
        </w:rPr>
        <w:fldChar w:fldCharType="separate"/>
      </w:r>
      <w:r>
        <w:rPr>
          <w:noProof/>
        </w:rPr>
        <w:t>19</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15GC</w:t>
      </w:r>
      <w:r>
        <w:rPr>
          <w:noProof/>
        </w:rPr>
        <w:tab/>
        <w:t>Responsibilities relating to nominations of restrictive practices nominees</w:t>
      </w:r>
      <w:r w:rsidRPr="00D34B65">
        <w:rPr>
          <w:noProof/>
        </w:rPr>
        <w:tab/>
      </w:r>
      <w:r w:rsidRPr="00D34B65">
        <w:rPr>
          <w:noProof/>
        </w:rPr>
        <w:fldChar w:fldCharType="begin"/>
      </w:r>
      <w:r w:rsidRPr="00D34B65">
        <w:rPr>
          <w:noProof/>
        </w:rPr>
        <w:instrText xml:space="preserve"> PAGEREF _Toc132287573 \h </w:instrText>
      </w:r>
      <w:r w:rsidRPr="00D34B65">
        <w:rPr>
          <w:noProof/>
        </w:rPr>
      </w:r>
      <w:r w:rsidRPr="00D34B65">
        <w:rPr>
          <w:noProof/>
        </w:rPr>
        <w:fldChar w:fldCharType="separate"/>
      </w:r>
      <w:r>
        <w:rPr>
          <w:noProof/>
        </w:rPr>
        <w:t>20</w:t>
      </w:r>
      <w:r w:rsidRPr="00D34B65">
        <w:rPr>
          <w:noProof/>
        </w:rPr>
        <w:fldChar w:fldCharType="end"/>
      </w:r>
    </w:p>
    <w:p w:rsidR="00D34B65" w:rsidRDefault="00D34B65">
      <w:pPr>
        <w:pStyle w:val="TOC3"/>
        <w:rPr>
          <w:rFonts w:asciiTheme="minorHAnsi" w:eastAsiaTheme="minorEastAsia" w:hAnsiTheme="minorHAnsi" w:cstheme="minorBidi"/>
          <w:b w:val="0"/>
          <w:noProof/>
          <w:kern w:val="0"/>
          <w:szCs w:val="22"/>
        </w:rPr>
      </w:pPr>
      <w:r>
        <w:rPr>
          <w:noProof/>
        </w:rPr>
        <w:t>Division 5—Other responsibilities of approved providers relating to behaviour support plans</w:t>
      </w:r>
      <w:r w:rsidRPr="00D34B65">
        <w:rPr>
          <w:b w:val="0"/>
          <w:noProof/>
          <w:sz w:val="18"/>
        </w:rPr>
        <w:tab/>
      </w:r>
      <w:r w:rsidRPr="00D34B65">
        <w:rPr>
          <w:b w:val="0"/>
          <w:noProof/>
          <w:sz w:val="18"/>
        </w:rPr>
        <w:fldChar w:fldCharType="begin"/>
      </w:r>
      <w:r w:rsidRPr="00D34B65">
        <w:rPr>
          <w:b w:val="0"/>
          <w:noProof/>
          <w:sz w:val="18"/>
        </w:rPr>
        <w:instrText xml:space="preserve"> PAGEREF _Toc132287574 \h </w:instrText>
      </w:r>
      <w:r w:rsidRPr="00D34B65">
        <w:rPr>
          <w:b w:val="0"/>
          <w:noProof/>
          <w:sz w:val="18"/>
        </w:rPr>
      </w:r>
      <w:r w:rsidRPr="00D34B65">
        <w:rPr>
          <w:b w:val="0"/>
          <w:noProof/>
          <w:sz w:val="18"/>
        </w:rPr>
        <w:fldChar w:fldCharType="separate"/>
      </w:r>
      <w:r>
        <w:rPr>
          <w:b w:val="0"/>
          <w:noProof/>
          <w:sz w:val="18"/>
        </w:rPr>
        <w:t>22</w:t>
      </w:r>
      <w:r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15H</w:t>
      </w:r>
      <w:r>
        <w:rPr>
          <w:noProof/>
        </w:rPr>
        <w:tab/>
        <w:t>Purpose of this Division</w:t>
      </w:r>
      <w:r w:rsidRPr="00D34B65">
        <w:rPr>
          <w:noProof/>
        </w:rPr>
        <w:tab/>
      </w:r>
      <w:r w:rsidRPr="00D34B65">
        <w:rPr>
          <w:noProof/>
        </w:rPr>
        <w:fldChar w:fldCharType="begin"/>
      </w:r>
      <w:r w:rsidRPr="00D34B65">
        <w:rPr>
          <w:noProof/>
        </w:rPr>
        <w:instrText xml:space="preserve"> PAGEREF _Toc132287575 \h </w:instrText>
      </w:r>
      <w:r w:rsidRPr="00D34B65">
        <w:rPr>
          <w:noProof/>
        </w:rPr>
      </w:r>
      <w:r w:rsidRPr="00D34B65">
        <w:rPr>
          <w:noProof/>
        </w:rPr>
        <w:fldChar w:fldCharType="separate"/>
      </w:r>
      <w:r>
        <w:rPr>
          <w:noProof/>
        </w:rPr>
        <w:t>22</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15HA</w:t>
      </w:r>
      <w:r>
        <w:rPr>
          <w:noProof/>
        </w:rPr>
        <w:tab/>
        <w:t>Responsibilities relating to behaviour support plans</w:t>
      </w:r>
      <w:r w:rsidRPr="00D34B65">
        <w:rPr>
          <w:noProof/>
        </w:rPr>
        <w:tab/>
      </w:r>
      <w:r w:rsidRPr="00D34B65">
        <w:rPr>
          <w:noProof/>
        </w:rPr>
        <w:fldChar w:fldCharType="begin"/>
      </w:r>
      <w:r w:rsidRPr="00D34B65">
        <w:rPr>
          <w:noProof/>
        </w:rPr>
        <w:instrText xml:space="preserve"> PAGEREF _Toc132287576 \h </w:instrText>
      </w:r>
      <w:r w:rsidRPr="00D34B65">
        <w:rPr>
          <w:noProof/>
        </w:rPr>
      </w:r>
      <w:r w:rsidRPr="00D34B65">
        <w:rPr>
          <w:noProof/>
        </w:rPr>
        <w:fldChar w:fldCharType="separate"/>
      </w:r>
      <w:r>
        <w:rPr>
          <w:noProof/>
        </w:rPr>
        <w:t>22</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15HB</w:t>
      </w:r>
      <w:r>
        <w:rPr>
          <w:noProof/>
        </w:rPr>
        <w:tab/>
        <w:t>Matters to be set out in behaviour support plans—alternative strategies for addressing behaviours of concern</w:t>
      </w:r>
      <w:r w:rsidRPr="00D34B65">
        <w:rPr>
          <w:noProof/>
        </w:rPr>
        <w:tab/>
      </w:r>
      <w:r w:rsidRPr="00D34B65">
        <w:rPr>
          <w:noProof/>
        </w:rPr>
        <w:fldChar w:fldCharType="begin"/>
      </w:r>
      <w:r w:rsidRPr="00D34B65">
        <w:rPr>
          <w:noProof/>
        </w:rPr>
        <w:instrText xml:space="preserve"> PAGEREF _Toc132287577 \h </w:instrText>
      </w:r>
      <w:r w:rsidRPr="00D34B65">
        <w:rPr>
          <w:noProof/>
        </w:rPr>
      </w:r>
      <w:r w:rsidRPr="00D34B65">
        <w:rPr>
          <w:noProof/>
        </w:rPr>
        <w:fldChar w:fldCharType="separate"/>
      </w:r>
      <w:r>
        <w:rPr>
          <w:noProof/>
        </w:rPr>
        <w:t>22</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15HC</w:t>
      </w:r>
      <w:r>
        <w:rPr>
          <w:noProof/>
        </w:rPr>
        <w:tab/>
        <w:t>Matters to be set out in behaviour support plans—if use of restrictive practice assessed as necessary</w:t>
      </w:r>
      <w:r w:rsidRPr="00D34B65">
        <w:rPr>
          <w:noProof/>
        </w:rPr>
        <w:tab/>
      </w:r>
      <w:r w:rsidRPr="00D34B65">
        <w:rPr>
          <w:noProof/>
        </w:rPr>
        <w:fldChar w:fldCharType="begin"/>
      </w:r>
      <w:r w:rsidRPr="00D34B65">
        <w:rPr>
          <w:noProof/>
        </w:rPr>
        <w:instrText xml:space="preserve"> PAGEREF _Toc132287578 \h </w:instrText>
      </w:r>
      <w:r w:rsidRPr="00D34B65">
        <w:rPr>
          <w:noProof/>
        </w:rPr>
      </w:r>
      <w:r w:rsidRPr="00D34B65">
        <w:rPr>
          <w:noProof/>
        </w:rPr>
        <w:fldChar w:fldCharType="separate"/>
      </w:r>
      <w:r>
        <w:rPr>
          <w:noProof/>
        </w:rPr>
        <w:t>23</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15HD</w:t>
      </w:r>
      <w:r>
        <w:rPr>
          <w:noProof/>
        </w:rPr>
        <w:tab/>
        <w:t>Matters to be set out in behaviour support plans—if restrictive practice used</w:t>
      </w:r>
      <w:r w:rsidRPr="00D34B65">
        <w:rPr>
          <w:noProof/>
        </w:rPr>
        <w:tab/>
      </w:r>
      <w:r w:rsidRPr="00D34B65">
        <w:rPr>
          <w:noProof/>
        </w:rPr>
        <w:fldChar w:fldCharType="begin"/>
      </w:r>
      <w:r w:rsidRPr="00D34B65">
        <w:rPr>
          <w:noProof/>
        </w:rPr>
        <w:instrText xml:space="preserve"> PAGEREF _Toc132287579 \h </w:instrText>
      </w:r>
      <w:r w:rsidRPr="00D34B65">
        <w:rPr>
          <w:noProof/>
        </w:rPr>
      </w:r>
      <w:r w:rsidRPr="00D34B65">
        <w:rPr>
          <w:noProof/>
        </w:rPr>
        <w:fldChar w:fldCharType="separate"/>
      </w:r>
      <w:r>
        <w:rPr>
          <w:noProof/>
        </w:rPr>
        <w:t>24</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15HE</w:t>
      </w:r>
      <w:r>
        <w:rPr>
          <w:noProof/>
        </w:rPr>
        <w:tab/>
        <w:t>Matters to be set out in behaviour support plans—if need for ongoing use of restrictive practice indicated</w:t>
      </w:r>
      <w:r w:rsidRPr="00D34B65">
        <w:rPr>
          <w:noProof/>
        </w:rPr>
        <w:tab/>
      </w:r>
      <w:r w:rsidRPr="00D34B65">
        <w:rPr>
          <w:noProof/>
        </w:rPr>
        <w:fldChar w:fldCharType="begin"/>
      </w:r>
      <w:r w:rsidRPr="00D34B65">
        <w:rPr>
          <w:noProof/>
        </w:rPr>
        <w:instrText xml:space="preserve"> PAGEREF _Toc132287580 \h </w:instrText>
      </w:r>
      <w:r w:rsidRPr="00D34B65">
        <w:rPr>
          <w:noProof/>
        </w:rPr>
      </w:r>
      <w:r w:rsidRPr="00D34B65">
        <w:rPr>
          <w:noProof/>
        </w:rPr>
        <w:fldChar w:fldCharType="separate"/>
      </w:r>
      <w:r>
        <w:rPr>
          <w:noProof/>
        </w:rPr>
        <w:t>25</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15HF</w:t>
      </w:r>
      <w:r>
        <w:rPr>
          <w:noProof/>
        </w:rPr>
        <w:tab/>
        <w:t>Reviewing and revising behaviour support plans</w:t>
      </w:r>
      <w:r w:rsidRPr="00D34B65">
        <w:rPr>
          <w:noProof/>
        </w:rPr>
        <w:tab/>
      </w:r>
      <w:r w:rsidRPr="00D34B65">
        <w:rPr>
          <w:noProof/>
        </w:rPr>
        <w:fldChar w:fldCharType="begin"/>
      </w:r>
      <w:r w:rsidRPr="00D34B65">
        <w:rPr>
          <w:noProof/>
        </w:rPr>
        <w:instrText xml:space="preserve"> PAGEREF _Toc132287581 \h </w:instrText>
      </w:r>
      <w:r w:rsidRPr="00D34B65">
        <w:rPr>
          <w:noProof/>
        </w:rPr>
      </w:r>
      <w:r w:rsidRPr="00D34B65">
        <w:rPr>
          <w:noProof/>
        </w:rPr>
        <w:fldChar w:fldCharType="separate"/>
      </w:r>
      <w:r>
        <w:rPr>
          <w:noProof/>
        </w:rPr>
        <w:t>26</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15HG</w:t>
      </w:r>
      <w:r>
        <w:rPr>
          <w:noProof/>
        </w:rPr>
        <w:tab/>
        <w:t>Consulting on behaviour support plans</w:t>
      </w:r>
      <w:r w:rsidRPr="00D34B65">
        <w:rPr>
          <w:noProof/>
        </w:rPr>
        <w:tab/>
      </w:r>
      <w:r w:rsidRPr="00D34B65">
        <w:rPr>
          <w:noProof/>
        </w:rPr>
        <w:fldChar w:fldCharType="begin"/>
      </w:r>
      <w:r w:rsidRPr="00D34B65">
        <w:rPr>
          <w:noProof/>
        </w:rPr>
        <w:instrText xml:space="preserve"> PAGEREF _Toc132287582 \h </w:instrText>
      </w:r>
      <w:r w:rsidRPr="00D34B65">
        <w:rPr>
          <w:noProof/>
        </w:rPr>
      </w:r>
      <w:r w:rsidRPr="00D34B65">
        <w:rPr>
          <w:noProof/>
        </w:rPr>
        <w:fldChar w:fldCharType="separate"/>
      </w:r>
      <w:r>
        <w:rPr>
          <w:noProof/>
        </w:rPr>
        <w:t>26</w:t>
      </w:r>
      <w:r w:rsidRPr="00D34B65">
        <w:rPr>
          <w:noProof/>
        </w:rPr>
        <w:fldChar w:fldCharType="end"/>
      </w:r>
    </w:p>
    <w:p w:rsidR="00D34B65" w:rsidRDefault="00D34B65">
      <w:pPr>
        <w:pStyle w:val="TOC3"/>
        <w:rPr>
          <w:rFonts w:asciiTheme="minorHAnsi" w:eastAsiaTheme="minorEastAsia" w:hAnsiTheme="minorHAnsi" w:cstheme="minorBidi"/>
          <w:b w:val="0"/>
          <w:noProof/>
          <w:kern w:val="0"/>
          <w:szCs w:val="22"/>
        </w:rPr>
      </w:pPr>
      <w:r>
        <w:rPr>
          <w:noProof/>
        </w:rPr>
        <w:t>Division 6—Giving of informed consent by certain persons and bodies</w:t>
      </w:r>
      <w:r w:rsidRPr="00D34B65">
        <w:rPr>
          <w:b w:val="0"/>
          <w:noProof/>
          <w:sz w:val="18"/>
        </w:rPr>
        <w:tab/>
      </w:r>
      <w:r w:rsidRPr="00D34B65">
        <w:rPr>
          <w:b w:val="0"/>
          <w:noProof/>
          <w:sz w:val="18"/>
        </w:rPr>
        <w:fldChar w:fldCharType="begin"/>
      </w:r>
      <w:r w:rsidRPr="00D34B65">
        <w:rPr>
          <w:b w:val="0"/>
          <w:noProof/>
          <w:sz w:val="18"/>
        </w:rPr>
        <w:instrText xml:space="preserve"> PAGEREF _Toc132287583 \h </w:instrText>
      </w:r>
      <w:r w:rsidRPr="00D34B65">
        <w:rPr>
          <w:b w:val="0"/>
          <w:noProof/>
          <w:sz w:val="18"/>
        </w:rPr>
      </w:r>
      <w:r w:rsidRPr="00D34B65">
        <w:rPr>
          <w:b w:val="0"/>
          <w:noProof/>
          <w:sz w:val="18"/>
        </w:rPr>
        <w:fldChar w:fldCharType="separate"/>
      </w:r>
      <w:r>
        <w:rPr>
          <w:b w:val="0"/>
          <w:noProof/>
          <w:sz w:val="18"/>
        </w:rPr>
        <w:t>27</w:t>
      </w:r>
      <w:r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15J</w:t>
      </w:r>
      <w:r>
        <w:rPr>
          <w:noProof/>
        </w:rPr>
        <w:tab/>
        <w:t>Giving of informed consent by certain persons or bodies</w:t>
      </w:r>
      <w:r w:rsidRPr="00D34B65">
        <w:rPr>
          <w:noProof/>
        </w:rPr>
        <w:tab/>
      </w:r>
      <w:r w:rsidRPr="00D34B65">
        <w:rPr>
          <w:noProof/>
        </w:rPr>
        <w:fldChar w:fldCharType="begin"/>
      </w:r>
      <w:r w:rsidRPr="00D34B65">
        <w:rPr>
          <w:noProof/>
        </w:rPr>
        <w:instrText xml:space="preserve"> PAGEREF _Toc132287584 \h </w:instrText>
      </w:r>
      <w:r w:rsidRPr="00D34B65">
        <w:rPr>
          <w:noProof/>
        </w:rPr>
      </w:r>
      <w:r w:rsidRPr="00D34B65">
        <w:rPr>
          <w:noProof/>
        </w:rPr>
        <w:fldChar w:fldCharType="separate"/>
      </w:r>
      <w:r>
        <w:rPr>
          <w:noProof/>
        </w:rPr>
        <w:t>27</w:t>
      </w:r>
      <w:r w:rsidRPr="00D34B65">
        <w:rPr>
          <w:noProof/>
        </w:rPr>
        <w:fldChar w:fldCharType="end"/>
      </w:r>
    </w:p>
    <w:p w:rsidR="00D34B65" w:rsidRDefault="00D34B65">
      <w:pPr>
        <w:pStyle w:val="TOC2"/>
        <w:rPr>
          <w:rFonts w:asciiTheme="minorHAnsi" w:eastAsiaTheme="minorEastAsia" w:hAnsiTheme="minorHAnsi" w:cstheme="minorBidi"/>
          <w:b w:val="0"/>
          <w:noProof/>
          <w:kern w:val="0"/>
          <w:sz w:val="22"/>
          <w:szCs w:val="22"/>
        </w:rPr>
      </w:pPr>
      <w:r>
        <w:rPr>
          <w:noProof/>
        </w:rPr>
        <w:t>Part 4B—Incident management and prevention</w:t>
      </w:r>
      <w:r w:rsidRPr="00D34B65">
        <w:rPr>
          <w:b w:val="0"/>
          <w:noProof/>
          <w:sz w:val="18"/>
        </w:rPr>
        <w:tab/>
      </w:r>
      <w:r w:rsidRPr="00D34B65">
        <w:rPr>
          <w:b w:val="0"/>
          <w:noProof/>
          <w:sz w:val="18"/>
        </w:rPr>
        <w:fldChar w:fldCharType="begin"/>
      </w:r>
      <w:r w:rsidRPr="00D34B65">
        <w:rPr>
          <w:b w:val="0"/>
          <w:noProof/>
          <w:sz w:val="18"/>
        </w:rPr>
        <w:instrText xml:space="preserve"> PAGEREF _Toc132287585 \h </w:instrText>
      </w:r>
      <w:r w:rsidRPr="00D34B65">
        <w:rPr>
          <w:b w:val="0"/>
          <w:noProof/>
          <w:sz w:val="18"/>
        </w:rPr>
      </w:r>
      <w:r w:rsidRPr="00D34B65">
        <w:rPr>
          <w:b w:val="0"/>
          <w:noProof/>
          <w:sz w:val="18"/>
        </w:rPr>
        <w:fldChar w:fldCharType="separate"/>
      </w:r>
      <w:r>
        <w:rPr>
          <w:b w:val="0"/>
          <w:noProof/>
          <w:sz w:val="18"/>
        </w:rPr>
        <w:t>28</w:t>
      </w:r>
      <w:r w:rsidRPr="00D34B65">
        <w:rPr>
          <w:b w:val="0"/>
          <w:noProof/>
          <w:sz w:val="18"/>
        </w:rPr>
        <w:fldChar w:fldCharType="end"/>
      </w:r>
    </w:p>
    <w:p w:rsidR="00D34B65" w:rsidRDefault="00D34B65">
      <w:pPr>
        <w:pStyle w:val="TOC3"/>
        <w:rPr>
          <w:rFonts w:asciiTheme="minorHAnsi" w:eastAsiaTheme="minorEastAsia" w:hAnsiTheme="minorHAnsi" w:cstheme="minorBidi"/>
          <w:b w:val="0"/>
          <w:noProof/>
          <w:kern w:val="0"/>
          <w:szCs w:val="22"/>
        </w:rPr>
      </w:pPr>
      <w:r>
        <w:rPr>
          <w:noProof/>
        </w:rPr>
        <w:t>Division 1—Purpose of this Part</w:t>
      </w:r>
      <w:r w:rsidRPr="00D34B65">
        <w:rPr>
          <w:b w:val="0"/>
          <w:noProof/>
          <w:sz w:val="18"/>
        </w:rPr>
        <w:tab/>
      </w:r>
      <w:r w:rsidRPr="00D34B65">
        <w:rPr>
          <w:b w:val="0"/>
          <w:noProof/>
          <w:sz w:val="18"/>
        </w:rPr>
        <w:fldChar w:fldCharType="begin"/>
      </w:r>
      <w:r w:rsidRPr="00D34B65">
        <w:rPr>
          <w:b w:val="0"/>
          <w:noProof/>
          <w:sz w:val="18"/>
        </w:rPr>
        <w:instrText xml:space="preserve"> PAGEREF _Toc132287586 \h </w:instrText>
      </w:r>
      <w:r w:rsidRPr="00D34B65">
        <w:rPr>
          <w:b w:val="0"/>
          <w:noProof/>
          <w:sz w:val="18"/>
        </w:rPr>
      </w:r>
      <w:r w:rsidRPr="00D34B65">
        <w:rPr>
          <w:b w:val="0"/>
          <w:noProof/>
          <w:sz w:val="18"/>
        </w:rPr>
        <w:fldChar w:fldCharType="separate"/>
      </w:r>
      <w:r>
        <w:rPr>
          <w:b w:val="0"/>
          <w:noProof/>
          <w:sz w:val="18"/>
        </w:rPr>
        <w:t>28</w:t>
      </w:r>
      <w:r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15K</w:t>
      </w:r>
      <w:r>
        <w:rPr>
          <w:noProof/>
        </w:rPr>
        <w:tab/>
        <w:t>Purpose of this Part</w:t>
      </w:r>
      <w:r w:rsidRPr="00D34B65">
        <w:rPr>
          <w:noProof/>
        </w:rPr>
        <w:tab/>
      </w:r>
      <w:r w:rsidRPr="00D34B65">
        <w:rPr>
          <w:noProof/>
        </w:rPr>
        <w:fldChar w:fldCharType="begin"/>
      </w:r>
      <w:r w:rsidRPr="00D34B65">
        <w:rPr>
          <w:noProof/>
        </w:rPr>
        <w:instrText xml:space="preserve"> PAGEREF _Toc132287587 \h </w:instrText>
      </w:r>
      <w:r w:rsidRPr="00D34B65">
        <w:rPr>
          <w:noProof/>
        </w:rPr>
      </w:r>
      <w:r w:rsidRPr="00D34B65">
        <w:rPr>
          <w:noProof/>
        </w:rPr>
        <w:fldChar w:fldCharType="separate"/>
      </w:r>
      <w:r>
        <w:rPr>
          <w:noProof/>
        </w:rPr>
        <w:t>28</w:t>
      </w:r>
      <w:r w:rsidRPr="00D34B65">
        <w:rPr>
          <w:noProof/>
        </w:rPr>
        <w:fldChar w:fldCharType="end"/>
      </w:r>
    </w:p>
    <w:p w:rsidR="00D34B65" w:rsidRDefault="00D34B65">
      <w:pPr>
        <w:pStyle w:val="TOC3"/>
        <w:rPr>
          <w:rFonts w:asciiTheme="minorHAnsi" w:eastAsiaTheme="minorEastAsia" w:hAnsiTheme="minorHAnsi" w:cstheme="minorBidi"/>
          <w:b w:val="0"/>
          <w:noProof/>
          <w:kern w:val="0"/>
          <w:szCs w:val="22"/>
        </w:rPr>
      </w:pPr>
      <w:r>
        <w:rPr>
          <w:noProof/>
        </w:rPr>
        <w:t>Division 2—Requirements for managing and preventing incidents</w:t>
      </w:r>
      <w:r w:rsidRPr="00D34B65">
        <w:rPr>
          <w:b w:val="0"/>
          <w:noProof/>
          <w:sz w:val="18"/>
        </w:rPr>
        <w:tab/>
      </w:r>
      <w:r w:rsidRPr="00D34B65">
        <w:rPr>
          <w:b w:val="0"/>
          <w:noProof/>
          <w:sz w:val="18"/>
        </w:rPr>
        <w:fldChar w:fldCharType="begin"/>
      </w:r>
      <w:r w:rsidRPr="00D34B65">
        <w:rPr>
          <w:b w:val="0"/>
          <w:noProof/>
          <w:sz w:val="18"/>
        </w:rPr>
        <w:instrText xml:space="preserve"> PAGEREF _Toc132287588 \h </w:instrText>
      </w:r>
      <w:r w:rsidRPr="00D34B65">
        <w:rPr>
          <w:b w:val="0"/>
          <w:noProof/>
          <w:sz w:val="18"/>
        </w:rPr>
      </w:r>
      <w:r w:rsidRPr="00D34B65">
        <w:rPr>
          <w:b w:val="0"/>
          <w:noProof/>
          <w:sz w:val="18"/>
        </w:rPr>
        <w:fldChar w:fldCharType="separate"/>
      </w:r>
      <w:r>
        <w:rPr>
          <w:b w:val="0"/>
          <w:noProof/>
          <w:sz w:val="18"/>
        </w:rPr>
        <w:t>29</w:t>
      </w:r>
      <w:r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15L</w:t>
      </w:r>
      <w:r>
        <w:rPr>
          <w:noProof/>
        </w:rPr>
        <w:tab/>
        <w:t>Purpose of this Division</w:t>
      </w:r>
      <w:r w:rsidRPr="00D34B65">
        <w:rPr>
          <w:noProof/>
        </w:rPr>
        <w:tab/>
      </w:r>
      <w:r w:rsidRPr="00D34B65">
        <w:rPr>
          <w:noProof/>
        </w:rPr>
        <w:fldChar w:fldCharType="begin"/>
      </w:r>
      <w:r w:rsidRPr="00D34B65">
        <w:rPr>
          <w:noProof/>
        </w:rPr>
        <w:instrText xml:space="preserve"> PAGEREF _Toc132287589 \h </w:instrText>
      </w:r>
      <w:r w:rsidRPr="00D34B65">
        <w:rPr>
          <w:noProof/>
        </w:rPr>
      </w:r>
      <w:r w:rsidRPr="00D34B65">
        <w:rPr>
          <w:noProof/>
        </w:rPr>
        <w:fldChar w:fldCharType="separate"/>
      </w:r>
      <w:r>
        <w:rPr>
          <w:noProof/>
        </w:rPr>
        <w:t>29</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15LA</w:t>
      </w:r>
      <w:r>
        <w:rPr>
          <w:noProof/>
        </w:rPr>
        <w:tab/>
        <w:t>Requirements for managing incidents</w:t>
      </w:r>
      <w:r w:rsidRPr="00D34B65">
        <w:rPr>
          <w:noProof/>
        </w:rPr>
        <w:tab/>
      </w:r>
      <w:r w:rsidRPr="00D34B65">
        <w:rPr>
          <w:noProof/>
        </w:rPr>
        <w:fldChar w:fldCharType="begin"/>
      </w:r>
      <w:r w:rsidRPr="00D34B65">
        <w:rPr>
          <w:noProof/>
        </w:rPr>
        <w:instrText xml:space="preserve"> PAGEREF _Toc132287590 \h </w:instrText>
      </w:r>
      <w:r w:rsidRPr="00D34B65">
        <w:rPr>
          <w:noProof/>
        </w:rPr>
      </w:r>
      <w:r w:rsidRPr="00D34B65">
        <w:rPr>
          <w:noProof/>
        </w:rPr>
        <w:fldChar w:fldCharType="separate"/>
      </w:r>
      <w:r>
        <w:rPr>
          <w:noProof/>
        </w:rPr>
        <w:t>29</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15LB</w:t>
      </w:r>
      <w:r>
        <w:rPr>
          <w:noProof/>
        </w:rPr>
        <w:tab/>
        <w:t>Requirements for improving management and prevention of incidents</w:t>
      </w:r>
      <w:r w:rsidRPr="00D34B65">
        <w:rPr>
          <w:noProof/>
        </w:rPr>
        <w:tab/>
      </w:r>
      <w:r w:rsidRPr="00D34B65">
        <w:rPr>
          <w:noProof/>
        </w:rPr>
        <w:fldChar w:fldCharType="begin"/>
      </w:r>
      <w:r w:rsidRPr="00D34B65">
        <w:rPr>
          <w:noProof/>
        </w:rPr>
        <w:instrText xml:space="preserve"> PAGEREF _Toc132287591 \h </w:instrText>
      </w:r>
      <w:r w:rsidRPr="00D34B65">
        <w:rPr>
          <w:noProof/>
        </w:rPr>
      </w:r>
      <w:r w:rsidRPr="00D34B65">
        <w:rPr>
          <w:noProof/>
        </w:rPr>
        <w:fldChar w:fldCharType="separate"/>
      </w:r>
      <w:r>
        <w:rPr>
          <w:noProof/>
        </w:rPr>
        <w:t>30</w:t>
      </w:r>
      <w:r w:rsidRPr="00D34B65">
        <w:rPr>
          <w:noProof/>
        </w:rPr>
        <w:fldChar w:fldCharType="end"/>
      </w:r>
    </w:p>
    <w:p w:rsidR="00D34B65" w:rsidRDefault="00D34B65">
      <w:pPr>
        <w:pStyle w:val="TOC3"/>
        <w:rPr>
          <w:rFonts w:asciiTheme="minorHAnsi" w:eastAsiaTheme="minorEastAsia" w:hAnsiTheme="minorHAnsi" w:cstheme="minorBidi"/>
          <w:b w:val="0"/>
          <w:noProof/>
          <w:kern w:val="0"/>
          <w:szCs w:val="22"/>
        </w:rPr>
      </w:pPr>
      <w:r>
        <w:rPr>
          <w:noProof/>
        </w:rPr>
        <w:t>Division 3—Incident management system requirements</w:t>
      </w:r>
      <w:r w:rsidRPr="00D34B65">
        <w:rPr>
          <w:b w:val="0"/>
          <w:noProof/>
          <w:sz w:val="18"/>
        </w:rPr>
        <w:tab/>
      </w:r>
      <w:r w:rsidRPr="00D34B65">
        <w:rPr>
          <w:b w:val="0"/>
          <w:noProof/>
          <w:sz w:val="18"/>
        </w:rPr>
        <w:fldChar w:fldCharType="begin"/>
      </w:r>
      <w:r w:rsidRPr="00D34B65">
        <w:rPr>
          <w:b w:val="0"/>
          <w:noProof/>
          <w:sz w:val="18"/>
        </w:rPr>
        <w:instrText xml:space="preserve"> PAGEREF _Toc132287592 \h </w:instrText>
      </w:r>
      <w:r w:rsidRPr="00D34B65">
        <w:rPr>
          <w:b w:val="0"/>
          <w:noProof/>
          <w:sz w:val="18"/>
        </w:rPr>
      </w:r>
      <w:r w:rsidRPr="00D34B65">
        <w:rPr>
          <w:b w:val="0"/>
          <w:noProof/>
          <w:sz w:val="18"/>
        </w:rPr>
        <w:fldChar w:fldCharType="separate"/>
      </w:r>
      <w:r>
        <w:rPr>
          <w:b w:val="0"/>
          <w:noProof/>
          <w:sz w:val="18"/>
        </w:rPr>
        <w:t>31</w:t>
      </w:r>
      <w:r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15M</w:t>
      </w:r>
      <w:r>
        <w:rPr>
          <w:noProof/>
        </w:rPr>
        <w:tab/>
        <w:t>Purpose of this Division</w:t>
      </w:r>
      <w:r w:rsidRPr="00D34B65">
        <w:rPr>
          <w:noProof/>
        </w:rPr>
        <w:tab/>
      </w:r>
      <w:r w:rsidRPr="00D34B65">
        <w:rPr>
          <w:noProof/>
        </w:rPr>
        <w:fldChar w:fldCharType="begin"/>
      </w:r>
      <w:r w:rsidRPr="00D34B65">
        <w:rPr>
          <w:noProof/>
        </w:rPr>
        <w:instrText xml:space="preserve"> PAGEREF _Toc132287593 \h </w:instrText>
      </w:r>
      <w:r w:rsidRPr="00D34B65">
        <w:rPr>
          <w:noProof/>
        </w:rPr>
      </w:r>
      <w:r w:rsidRPr="00D34B65">
        <w:rPr>
          <w:noProof/>
        </w:rPr>
        <w:fldChar w:fldCharType="separate"/>
      </w:r>
      <w:r>
        <w:rPr>
          <w:noProof/>
        </w:rPr>
        <w:t>31</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15MA</w:t>
      </w:r>
      <w:r>
        <w:rPr>
          <w:noProof/>
        </w:rPr>
        <w:tab/>
        <w:t>Incidents that must be covered</w:t>
      </w:r>
      <w:r w:rsidRPr="00D34B65">
        <w:rPr>
          <w:noProof/>
        </w:rPr>
        <w:tab/>
      </w:r>
      <w:r w:rsidRPr="00D34B65">
        <w:rPr>
          <w:noProof/>
        </w:rPr>
        <w:fldChar w:fldCharType="begin"/>
      </w:r>
      <w:r w:rsidRPr="00D34B65">
        <w:rPr>
          <w:noProof/>
        </w:rPr>
        <w:instrText xml:space="preserve"> PAGEREF _Toc132287594 \h </w:instrText>
      </w:r>
      <w:r w:rsidRPr="00D34B65">
        <w:rPr>
          <w:noProof/>
        </w:rPr>
      </w:r>
      <w:r w:rsidRPr="00D34B65">
        <w:rPr>
          <w:noProof/>
        </w:rPr>
        <w:fldChar w:fldCharType="separate"/>
      </w:r>
      <w:r>
        <w:rPr>
          <w:noProof/>
        </w:rPr>
        <w:t>31</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15MB</w:t>
      </w:r>
      <w:r>
        <w:rPr>
          <w:noProof/>
        </w:rPr>
        <w:tab/>
        <w:t>Incident management system procedures</w:t>
      </w:r>
      <w:r w:rsidRPr="00D34B65">
        <w:rPr>
          <w:noProof/>
        </w:rPr>
        <w:tab/>
      </w:r>
      <w:r w:rsidRPr="00D34B65">
        <w:rPr>
          <w:noProof/>
        </w:rPr>
        <w:fldChar w:fldCharType="begin"/>
      </w:r>
      <w:r w:rsidRPr="00D34B65">
        <w:rPr>
          <w:noProof/>
        </w:rPr>
        <w:instrText xml:space="preserve"> PAGEREF _Toc132287595 \h </w:instrText>
      </w:r>
      <w:r w:rsidRPr="00D34B65">
        <w:rPr>
          <w:noProof/>
        </w:rPr>
      </w:r>
      <w:r w:rsidRPr="00D34B65">
        <w:rPr>
          <w:noProof/>
        </w:rPr>
        <w:fldChar w:fldCharType="separate"/>
      </w:r>
      <w:r>
        <w:rPr>
          <w:noProof/>
        </w:rPr>
        <w:t>31</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15MC</w:t>
      </w:r>
      <w:r>
        <w:rPr>
          <w:noProof/>
        </w:rPr>
        <w:tab/>
        <w:t>Documentation, record keeping and data analysis</w:t>
      </w:r>
      <w:r w:rsidRPr="00D34B65">
        <w:rPr>
          <w:noProof/>
        </w:rPr>
        <w:tab/>
      </w:r>
      <w:r w:rsidRPr="00D34B65">
        <w:rPr>
          <w:noProof/>
        </w:rPr>
        <w:fldChar w:fldCharType="begin"/>
      </w:r>
      <w:r w:rsidRPr="00D34B65">
        <w:rPr>
          <w:noProof/>
        </w:rPr>
        <w:instrText xml:space="preserve"> PAGEREF _Toc132287596 \h </w:instrText>
      </w:r>
      <w:r w:rsidRPr="00D34B65">
        <w:rPr>
          <w:noProof/>
        </w:rPr>
      </w:r>
      <w:r w:rsidRPr="00D34B65">
        <w:rPr>
          <w:noProof/>
        </w:rPr>
        <w:fldChar w:fldCharType="separate"/>
      </w:r>
      <w:r>
        <w:rPr>
          <w:noProof/>
        </w:rPr>
        <w:t>32</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15MD</w:t>
      </w:r>
      <w:r>
        <w:rPr>
          <w:noProof/>
        </w:rPr>
        <w:tab/>
        <w:t>Roles, responsibilities, compliance and training of staff members</w:t>
      </w:r>
      <w:r w:rsidRPr="00D34B65">
        <w:rPr>
          <w:noProof/>
        </w:rPr>
        <w:tab/>
      </w:r>
      <w:r w:rsidRPr="00D34B65">
        <w:rPr>
          <w:noProof/>
        </w:rPr>
        <w:fldChar w:fldCharType="begin"/>
      </w:r>
      <w:r w:rsidRPr="00D34B65">
        <w:rPr>
          <w:noProof/>
        </w:rPr>
        <w:instrText xml:space="preserve"> PAGEREF _Toc132287597 \h </w:instrText>
      </w:r>
      <w:r w:rsidRPr="00D34B65">
        <w:rPr>
          <w:noProof/>
        </w:rPr>
      </w:r>
      <w:r w:rsidRPr="00D34B65">
        <w:rPr>
          <w:noProof/>
        </w:rPr>
        <w:fldChar w:fldCharType="separate"/>
      </w:r>
      <w:r>
        <w:rPr>
          <w:noProof/>
        </w:rPr>
        <w:t>33</w:t>
      </w:r>
      <w:r w:rsidRPr="00D34B65">
        <w:rPr>
          <w:noProof/>
        </w:rPr>
        <w:fldChar w:fldCharType="end"/>
      </w:r>
    </w:p>
    <w:p w:rsidR="00D34B65" w:rsidRDefault="00D34B65">
      <w:pPr>
        <w:pStyle w:val="TOC3"/>
        <w:rPr>
          <w:rFonts w:asciiTheme="minorHAnsi" w:eastAsiaTheme="minorEastAsia" w:hAnsiTheme="minorHAnsi" w:cstheme="minorBidi"/>
          <w:b w:val="0"/>
          <w:noProof/>
          <w:kern w:val="0"/>
          <w:szCs w:val="22"/>
        </w:rPr>
      </w:pPr>
      <w:r>
        <w:rPr>
          <w:noProof/>
        </w:rPr>
        <w:t>Division 4—Reportable incidents</w:t>
      </w:r>
      <w:r w:rsidRPr="00D34B65">
        <w:rPr>
          <w:b w:val="0"/>
          <w:noProof/>
          <w:sz w:val="18"/>
        </w:rPr>
        <w:tab/>
      </w:r>
      <w:r w:rsidRPr="00D34B65">
        <w:rPr>
          <w:b w:val="0"/>
          <w:noProof/>
          <w:sz w:val="18"/>
        </w:rPr>
        <w:fldChar w:fldCharType="begin"/>
      </w:r>
      <w:r w:rsidRPr="00D34B65">
        <w:rPr>
          <w:b w:val="0"/>
          <w:noProof/>
          <w:sz w:val="18"/>
        </w:rPr>
        <w:instrText xml:space="preserve"> PAGEREF _Toc132287598 \h </w:instrText>
      </w:r>
      <w:r w:rsidRPr="00D34B65">
        <w:rPr>
          <w:b w:val="0"/>
          <w:noProof/>
          <w:sz w:val="18"/>
        </w:rPr>
      </w:r>
      <w:r w:rsidRPr="00D34B65">
        <w:rPr>
          <w:b w:val="0"/>
          <w:noProof/>
          <w:sz w:val="18"/>
        </w:rPr>
        <w:fldChar w:fldCharType="separate"/>
      </w:r>
      <w:r>
        <w:rPr>
          <w:b w:val="0"/>
          <w:noProof/>
          <w:sz w:val="18"/>
        </w:rPr>
        <w:t>34</w:t>
      </w:r>
      <w:r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15N</w:t>
      </w:r>
      <w:r>
        <w:rPr>
          <w:noProof/>
        </w:rPr>
        <w:tab/>
        <w:t>Purpose of this Division</w:t>
      </w:r>
      <w:r w:rsidRPr="00D34B65">
        <w:rPr>
          <w:noProof/>
        </w:rPr>
        <w:tab/>
      </w:r>
      <w:r w:rsidRPr="00D34B65">
        <w:rPr>
          <w:noProof/>
        </w:rPr>
        <w:fldChar w:fldCharType="begin"/>
      </w:r>
      <w:r w:rsidRPr="00D34B65">
        <w:rPr>
          <w:noProof/>
        </w:rPr>
        <w:instrText xml:space="preserve"> PAGEREF _Toc132287599 \h </w:instrText>
      </w:r>
      <w:r w:rsidRPr="00D34B65">
        <w:rPr>
          <w:noProof/>
        </w:rPr>
      </w:r>
      <w:r w:rsidRPr="00D34B65">
        <w:rPr>
          <w:noProof/>
        </w:rPr>
        <w:fldChar w:fldCharType="separate"/>
      </w:r>
      <w:r>
        <w:rPr>
          <w:noProof/>
        </w:rPr>
        <w:t>34</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15NA</w:t>
      </w:r>
      <w:r>
        <w:rPr>
          <w:noProof/>
        </w:rPr>
        <w:tab/>
        <w:t xml:space="preserve">What is a </w:t>
      </w:r>
      <w:r w:rsidRPr="00784476">
        <w:rPr>
          <w:i/>
          <w:noProof/>
        </w:rPr>
        <w:t>reportable incident</w:t>
      </w:r>
      <w:r>
        <w:rPr>
          <w:noProof/>
        </w:rPr>
        <w:t>?</w:t>
      </w:r>
      <w:r w:rsidRPr="00D34B65">
        <w:rPr>
          <w:noProof/>
        </w:rPr>
        <w:tab/>
      </w:r>
      <w:r w:rsidRPr="00D34B65">
        <w:rPr>
          <w:noProof/>
        </w:rPr>
        <w:fldChar w:fldCharType="begin"/>
      </w:r>
      <w:r w:rsidRPr="00D34B65">
        <w:rPr>
          <w:noProof/>
        </w:rPr>
        <w:instrText xml:space="preserve"> PAGEREF _Toc132287600 \h </w:instrText>
      </w:r>
      <w:r w:rsidRPr="00D34B65">
        <w:rPr>
          <w:noProof/>
        </w:rPr>
      </w:r>
      <w:r w:rsidRPr="00D34B65">
        <w:rPr>
          <w:noProof/>
        </w:rPr>
        <w:fldChar w:fldCharType="separate"/>
      </w:r>
      <w:r>
        <w:rPr>
          <w:noProof/>
        </w:rPr>
        <w:t>34</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15NAA</w:t>
      </w:r>
      <w:r>
        <w:rPr>
          <w:noProof/>
        </w:rPr>
        <w:tab/>
        <w:t>Additional reportable incident</w:t>
      </w:r>
      <w:r w:rsidRPr="00D34B65">
        <w:rPr>
          <w:noProof/>
        </w:rPr>
        <w:tab/>
      </w:r>
      <w:r w:rsidRPr="00D34B65">
        <w:rPr>
          <w:noProof/>
        </w:rPr>
        <w:fldChar w:fldCharType="begin"/>
      </w:r>
      <w:r w:rsidRPr="00D34B65">
        <w:rPr>
          <w:noProof/>
        </w:rPr>
        <w:instrText xml:space="preserve"> PAGEREF _Toc132287601 \h </w:instrText>
      </w:r>
      <w:r w:rsidRPr="00D34B65">
        <w:rPr>
          <w:noProof/>
        </w:rPr>
      </w:r>
      <w:r w:rsidRPr="00D34B65">
        <w:rPr>
          <w:noProof/>
        </w:rPr>
        <w:fldChar w:fldCharType="separate"/>
      </w:r>
      <w:r>
        <w:rPr>
          <w:noProof/>
        </w:rPr>
        <w:t>36</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15NB</w:t>
      </w:r>
      <w:r>
        <w:rPr>
          <w:noProof/>
        </w:rPr>
        <w:tab/>
        <w:t xml:space="preserve">What is not a </w:t>
      </w:r>
      <w:r w:rsidRPr="00784476">
        <w:rPr>
          <w:i/>
          <w:noProof/>
        </w:rPr>
        <w:t>reportable incident</w:t>
      </w:r>
      <w:r>
        <w:rPr>
          <w:noProof/>
        </w:rPr>
        <w:t>?</w:t>
      </w:r>
      <w:r w:rsidRPr="00D34B65">
        <w:rPr>
          <w:noProof/>
        </w:rPr>
        <w:tab/>
      </w:r>
      <w:r w:rsidRPr="00D34B65">
        <w:rPr>
          <w:noProof/>
        </w:rPr>
        <w:fldChar w:fldCharType="begin"/>
      </w:r>
      <w:r w:rsidRPr="00D34B65">
        <w:rPr>
          <w:noProof/>
        </w:rPr>
        <w:instrText xml:space="preserve"> PAGEREF _Toc132287602 \h </w:instrText>
      </w:r>
      <w:r w:rsidRPr="00D34B65">
        <w:rPr>
          <w:noProof/>
        </w:rPr>
      </w:r>
      <w:r w:rsidRPr="00D34B65">
        <w:rPr>
          <w:noProof/>
        </w:rPr>
        <w:fldChar w:fldCharType="separate"/>
      </w:r>
      <w:r>
        <w:rPr>
          <w:noProof/>
        </w:rPr>
        <w:t>37</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15NC</w:t>
      </w:r>
      <w:r>
        <w:rPr>
          <w:noProof/>
        </w:rPr>
        <w:tab/>
        <w:t>Approved provider must notify reportable incidents in accordance with this Division</w:t>
      </w:r>
      <w:r w:rsidRPr="00D34B65">
        <w:rPr>
          <w:noProof/>
        </w:rPr>
        <w:tab/>
      </w:r>
      <w:r w:rsidRPr="00D34B65">
        <w:rPr>
          <w:noProof/>
        </w:rPr>
        <w:fldChar w:fldCharType="begin"/>
      </w:r>
      <w:r w:rsidRPr="00D34B65">
        <w:rPr>
          <w:noProof/>
        </w:rPr>
        <w:instrText xml:space="preserve"> PAGEREF _Toc132287603 \h </w:instrText>
      </w:r>
      <w:r w:rsidRPr="00D34B65">
        <w:rPr>
          <w:noProof/>
        </w:rPr>
      </w:r>
      <w:r w:rsidRPr="00D34B65">
        <w:rPr>
          <w:noProof/>
        </w:rPr>
        <w:fldChar w:fldCharType="separate"/>
      </w:r>
      <w:r>
        <w:rPr>
          <w:noProof/>
        </w:rPr>
        <w:t>38</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15ND</w:t>
      </w:r>
      <w:r>
        <w:rPr>
          <w:noProof/>
        </w:rPr>
        <w:tab/>
        <w:t>Approved provider must ensure that staff members notify reportable incidents</w:t>
      </w:r>
      <w:r w:rsidRPr="00D34B65">
        <w:rPr>
          <w:noProof/>
        </w:rPr>
        <w:tab/>
      </w:r>
      <w:r w:rsidRPr="00D34B65">
        <w:rPr>
          <w:noProof/>
        </w:rPr>
        <w:fldChar w:fldCharType="begin"/>
      </w:r>
      <w:r w:rsidRPr="00D34B65">
        <w:rPr>
          <w:noProof/>
        </w:rPr>
        <w:instrText xml:space="preserve"> PAGEREF _Toc132287604 \h </w:instrText>
      </w:r>
      <w:r w:rsidRPr="00D34B65">
        <w:rPr>
          <w:noProof/>
        </w:rPr>
      </w:r>
      <w:r w:rsidRPr="00D34B65">
        <w:rPr>
          <w:noProof/>
        </w:rPr>
        <w:fldChar w:fldCharType="separate"/>
      </w:r>
      <w:r>
        <w:rPr>
          <w:noProof/>
        </w:rPr>
        <w:t>38</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15NE</w:t>
      </w:r>
      <w:r>
        <w:rPr>
          <w:noProof/>
        </w:rPr>
        <w:tab/>
        <w:t>Priority 1 notice must be given within 24 hours</w:t>
      </w:r>
      <w:r w:rsidRPr="00D34B65">
        <w:rPr>
          <w:noProof/>
        </w:rPr>
        <w:tab/>
      </w:r>
      <w:r w:rsidRPr="00D34B65">
        <w:rPr>
          <w:noProof/>
        </w:rPr>
        <w:fldChar w:fldCharType="begin"/>
      </w:r>
      <w:r w:rsidRPr="00D34B65">
        <w:rPr>
          <w:noProof/>
        </w:rPr>
        <w:instrText xml:space="preserve"> PAGEREF _Toc132287605 \h </w:instrText>
      </w:r>
      <w:r w:rsidRPr="00D34B65">
        <w:rPr>
          <w:noProof/>
        </w:rPr>
      </w:r>
      <w:r w:rsidRPr="00D34B65">
        <w:rPr>
          <w:noProof/>
        </w:rPr>
        <w:fldChar w:fldCharType="separate"/>
      </w:r>
      <w:r>
        <w:rPr>
          <w:noProof/>
        </w:rPr>
        <w:t>38</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15NF</w:t>
      </w:r>
      <w:r>
        <w:rPr>
          <w:noProof/>
        </w:rPr>
        <w:tab/>
        <w:t>Priority 2 notice must be given within 30 days</w:t>
      </w:r>
      <w:r w:rsidRPr="00D34B65">
        <w:rPr>
          <w:noProof/>
        </w:rPr>
        <w:tab/>
      </w:r>
      <w:r w:rsidRPr="00D34B65">
        <w:rPr>
          <w:noProof/>
        </w:rPr>
        <w:fldChar w:fldCharType="begin"/>
      </w:r>
      <w:r w:rsidRPr="00D34B65">
        <w:rPr>
          <w:noProof/>
        </w:rPr>
        <w:instrText xml:space="preserve"> PAGEREF _Toc132287606 \h </w:instrText>
      </w:r>
      <w:r w:rsidRPr="00D34B65">
        <w:rPr>
          <w:noProof/>
        </w:rPr>
      </w:r>
      <w:r w:rsidRPr="00D34B65">
        <w:rPr>
          <w:noProof/>
        </w:rPr>
        <w:fldChar w:fldCharType="separate"/>
      </w:r>
      <w:r>
        <w:rPr>
          <w:noProof/>
        </w:rPr>
        <w:t>40</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15NG</w:t>
      </w:r>
      <w:r>
        <w:rPr>
          <w:noProof/>
        </w:rPr>
        <w:tab/>
        <w:t>Reporting not required in certain circumstances</w:t>
      </w:r>
      <w:r w:rsidRPr="00D34B65">
        <w:rPr>
          <w:noProof/>
        </w:rPr>
        <w:tab/>
      </w:r>
      <w:r w:rsidRPr="00D34B65">
        <w:rPr>
          <w:noProof/>
        </w:rPr>
        <w:fldChar w:fldCharType="begin"/>
      </w:r>
      <w:r w:rsidRPr="00D34B65">
        <w:rPr>
          <w:noProof/>
        </w:rPr>
        <w:instrText xml:space="preserve"> PAGEREF _Toc132287607 \h </w:instrText>
      </w:r>
      <w:r w:rsidRPr="00D34B65">
        <w:rPr>
          <w:noProof/>
        </w:rPr>
      </w:r>
      <w:r w:rsidRPr="00D34B65">
        <w:rPr>
          <w:noProof/>
        </w:rPr>
        <w:fldChar w:fldCharType="separate"/>
      </w:r>
      <w:r>
        <w:rPr>
          <w:noProof/>
        </w:rPr>
        <w:t>41</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15NH</w:t>
      </w:r>
      <w:r>
        <w:rPr>
          <w:noProof/>
        </w:rPr>
        <w:tab/>
        <w:t>Significant new information must be notified</w:t>
      </w:r>
      <w:r w:rsidRPr="00D34B65">
        <w:rPr>
          <w:noProof/>
        </w:rPr>
        <w:tab/>
      </w:r>
      <w:r w:rsidRPr="00D34B65">
        <w:rPr>
          <w:noProof/>
        </w:rPr>
        <w:fldChar w:fldCharType="begin"/>
      </w:r>
      <w:r w:rsidRPr="00D34B65">
        <w:rPr>
          <w:noProof/>
        </w:rPr>
        <w:instrText xml:space="preserve"> PAGEREF _Toc132287608 \h </w:instrText>
      </w:r>
      <w:r w:rsidRPr="00D34B65">
        <w:rPr>
          <w:noProof/>
        </w:rPr>
      </w:r>
      <w:r w:rsidRPr="00D34B65">
        <w:rPr>
          <w:noProof/>
        </w:rPr>
        <w:fldChar w:fldCharType="separate"/>
      </w:r>
      <w:r>
        <w:rPr>
          <w:noProof/>
        </w:rPr>
        <w:t>41</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15NI</w:t>
      </w:r>
      <w:r>
        <w:rPr>
          <w:noProof/>
        </w:rPr>
        <w:tab/>
        <w:t>Final report about reportable incident must be given if required</w:t>
      </w:r>
      <w:r w:rsidRPr="00D34B65">
        <w:rPr>
          <w:noProof/>
        </w:rPr>
        <w:tab/>
      </w:r>
      <w:r w:rsidRPr="00D34B65">
        <w:rPr>
          <w:noProof/>
        </w:rPr>
        <w:fldChar w:fldCharType="begin"/>
      </w:r>
      <w:r w:rsidRPr="00D34B65">
        <w:rPr>
          <w:noProof/>
        </w:rPr>
        <w:instrText xml:space="preserve"> PAGEREF _Toc132287609 \h </w:instrText>
      </w:r>
      <w:r w:rsidRPr="00D34B65">
        <w:rPr>
          <w:noProof/>
        </w:rPr>
      </w:r>
      <w:r w:rsidRPr="00D34B65">
        <w:rPr>
          <w:noProof/>
        </w:rPr>
        <w:fldChar w:fldCharType="separate"/>
      </w:r>
      <w:r>
        <w:rPr>
          <w:noProof/>
        </w:rPr>
        <w:t>41</w:t>
      </w:r>
      <w:r w:rsidRPr="00D34B65">
        <w:rPr>
          <w:noProof/>
        </w:rPr>
        <w:fldChar w:fldCharType="end"/>
      </w:r>
    </w:p>
    <w:p w:rsidR="00D34B65" w:rsidRDefault="00D34B65">
      <w:pPr>
        <w:pStyle w:val="TOC2"/>
        <w:rPr>
          <w:rFonts w:asciiTheme="minorHAnsi" w:eastAsiaTheme="minorEastAsia" w:hAnsiTheme="minorHAnsi" w:cstheme="minorBidi"/>
          <w:b w:val="0"/>
          <w:noProof/>
          <w:kern w:val="0"/>
          <w:sz w:val="22"/>
          <w:szCs w:val="22"/>
        </w:rPr>
      </w:pPr>
      <w:r>
        <w:rPr>
          <w:noProof/>
        </w:rPr>
        <w:t>Part 4C—Responsibility relating to registered nurses</w:t>
      </w:r>
      <w:r w:rsidRPr="00D34B65">
        <w:rPr>
          <w:b w:val="0"/>
          <w:noProof/>
          <w:sz w:val="18"/>
        </w:rPr>
        <w:tab/>
      </w:r>
      <w:r w:rsidRPr="00D34B65">
        <w:rPr>
          <w:b w:val="0"/>
          <w:noProof/>
          <w:sz w:val="18"/>
        </w:rPr>
        <w:fldChar w:fldCharType="begin"/>
      </w:r>
      <w:r w:rsidRPr="00D34B65">
        <w:rPr>
          <w:b w:val="0"/>
          <w:noProof/>
          <w:sz w:val="18"/>
        </w:rPr>
        <w:instrText xml:space="preserve"> PAGEREF _Toc132287610 \h </w:instrText>
      </w:r>
      <w:r w:rsidRPr="00D34B65">
        <w:rPr>
          <w:b w:val="0"/>
          <w:noProof/>
          <w:sz w:val="18"/>
        </w:rPr>
      </w:r>
      <w:r w:rsidRPr="00D34B65">
        <w:rPr>
          <w:b w:val="0"/>
          <w:noProof/>
          <w:sz w:val="18"/>
        </w:rPr>
        <w:fldChar w:fldCharType="separate"/>
      </w:r>
      <w:r>
        <w:rPr>
          <w:b w:val="0"/>
          <w:noProof/>
          <w:sz w:val="18"/>
        </w:rPr>
        <w:t>43</w:t>
      </w:r>
      <w:r w:rsidRPr="00D34B65">
        <w:rPr>
          <w:b w:val="0"/>
          <w:noProof/>
          <w:sz w:val="18"/>
        </w:rPr>
        <w:fldChar w:fldCharType="end"/>
      </w:r>
    </w:p>
    <w:p w:rsidR="00D34B65" w:rsidRDefault="00D34B65">
      <w:pPr>
        <w:pStyle w:val="TOC3"/>
        <w:rPr>
          <w:rFonts w:asciiTheme="minorHAnsi" w:eastAsiaTheme="minorEastAsia" w:hAnsiTheme="minorHAnsi" w:cstheme="minorBidi"/>
          <w:b w:val="0"/>
          <w:noProof/>
          <w:kern w:val="0"/>
          <w:szCs w:val="22"/>
        </w:rPr>
      </w:pPr>
      <w:r>
        <w:rPr>
          <w:noProof/>
        </w:rPr>
        <w:t>Division 1—Preliminary</w:t>
      </w:r>
      <w:r w:rsidRPr="00D34B65">
        <w:rPr>
          <w:b w:val="0"/>
          <w:noProof/>
          <w:sz w:val="18"/>
        </w:rPr>
        <w:tab/>
      </w:r>
      <w:r w:rsidRPr="00D34B65">
        <w:rPr>
          <w:b w:val="0"/>
          <w:noProof/>
          <w:sz w:val="18"/>
        </w:rPr>
        <w:fldChar w:fldCharType="begin"/>
      </w:r>
      <w:r w:rsidRPr="00D34B65">
        <w:rPr>
          <w:b w:val="0"/>
          <w:noProof/>
          <w:sz w:val="18"/>
        </w:rPr>
        <w:instrText xml:space="preserve"> PAGEREF _Toc132287611 \h </w:instrText>
      </w:r>
      <w:r w:rsidRPr="00D34B65">
        <w:rPr>
          <w:b w:val="0"/>
          <w:noProof/>
          <w:sz w:val="18"/>
        </w:rPr>
      </w:r>
      <w:r w:rsidRPr="00D34B65">
        <w:rPr>
          <w:b w:val="0"/>
          <w:noProof/>
          <w:sz w:val="18"/>
        </w:rPr>
        <w:fldChar w:fldCharType="separate"/>
      </w:r>
      <w:r>
        <w:rPr>
          <w:b w:val="0"/>
          <w:noProof/>
          <w:sz w:val="18"/>
        </w:rPr>
        <w:t>43</w:t>
      </w:r>
      <w:r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15P</w:t>
      </w:r>
      <w:r>
        <w:rPr>
          <w:noProof/>
        </w:rPr>
        <w:tab/>
        <w:t>Purpose of this Part</w:t>
      </w:r>
      <w:r w:rsidRPr="00D34B65">
        <w:rPr>
          <w:noProof/>
        </w:rPr>
        <w:tab/>
      </w:r>
      <w:r w:rsidRPr="00D34B65">
        <w:rPr>
          <w:noProof/>
        </w:rPr>
        <w:fldChar w:fldCharType="begin"/>
      </w:r>
      <w:r w:rsidRPr="00D34B65">
        <w:rPr>
          <w:noProof/>
        </w:rPr>
        <w:instrText xml:space="preserve"> PAGEREF _Toc132287612 \h </w:instrText>
      </w:r>
      <w:r w:rsidRPr="00D34B65">
        <w:rPr>
          <w:noProof/>
        </w:rPr>
      </w:r>
      <w:r w:rsidRPr="00D34B65">
        <w:rPr>
          <w:noProof/>
        </w:rPr>
        <w:fldChar w:fldCharType="separate"/>
      </w:r>
      <w:r>
        <w:rPr>
          <w:noProof/>
        </w:rPr>
        <w:t>43</w:t>
      </w:r>
      <w:r w:rsidRPr="00D34B65">
        <w:rPr>
          <w:noProof/>
        </w:rPr>
        <w:fldChar w:fldCharType="end"/>
      </w:r>
    </w:p>
    <w:p w:rsidR="00D34B65" w:rsidRDefault="00D34B65">
      <w:pPr>
        <w:pStyle w:val="TOC3"/>
        <w:rPr>
          <w:rFonts w:asciiTheme="minorHAnsi" w:eastAsiaTheme="minorEastAsia" w:hAnsiTheme="minorHAnsi" w:cstheme="minorBidi"/>
          <w:b w:val="0"/>
          <w:noProof/>
          <w:kern w:val="0"/>
          <w:szCs w:val="22"/>
        </w:rPr>
      </w:pPr>
      <w:r>
        <w:rPr>
          <w:noProof/>
        </w:rPr>
        <w:t>Division 2—Process for granting exemptions</w:t>
      </w:r>
      <w:r w:rsidRPr="00D34B65">
        <w:rPr>
          <w:b w:val="0"/>
          <w:noProof/>
          <w:sz w:val="18"/>
        </w:rPr>
        <w:tab/>
      </w:r>
      <w:r w:rsidRPr="00D34B65">
        <w:rPr>
          <w:b w:val="0"/>
          <w:noProof/>
          <w:sz w:val="18"/>
        </w:rPr>
        <w:fldChar w:fldCharType="begin"/>
      </w:r>
      <w:r w:rsidRPr="00D34B65">
        <w:rPr>
          <w:b w:val="0"/>
          <w:noProof/>
          <w:sz w:val="18"/>
        </w:rPr>
        <w:instrText xml:space="preserve"> PAGEREF _Toc132287613 \h </w:instrText>
      </w:r>
      <w:r w:rsidRPr="00D34B65">
        <w:rPr>
          <w:b w:val="0"/>
          <w:noProof/>
          <w:sz w:val="18"/>
        </w:rPr>
      </w:r>
      <w:r w:rsidRPr="00D34B65">
        <w:rPr>
          <w:b w:val="0"/>
          <w:noProof/>
          <w:sz w:val="18"/>
        </w:rPr>
        <w:fldChar w:fldCharType="separate"/>
      </w:r>
      <w:r>
        <w:rPr>
          <w:b w:val="0"/>
          <w:noProof/>
          <w:sz w:val="18"/>
        </w:rPr>
        <w:t>44</w:t>
      </w:r>
      <w:r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15Q</w:t>
      </w:r>
      <w:r>
        <w:rPr>
          <w:noProof/>
        </w:rPr>
        <w:tab/>
        <w:t>Application for exemption</w:t>
      </w:r>
      <w:r w:rsidRPr="00D34B65">
        <w:rPr>
          <w:noProof/>
        </w:rPr>
        <w:tab/>
      </w:r>
      <w:r w:rsidRPr="00D34B65">
        <w:rPr>
          <w:noProof/>
        </w:rPr>
        <w:fldChar w:fldCharType="begin"/>
      </w:r>
      <w:r w:rsidRPr="00D34B65">
        <w:rPr>
          <w:noProof/>
        </w:rPr>
        <w:instrText xml:space="preserve"> PAGEREF _Toc132287614 \h </w:instrText>
      </w:r>
      <w:r w:rsidRPr="00D34B65">
        <w:rPr>
          <w:noProof/>
        </w:rPr>
      </w:r>
      <w:r w:rsidRPr="00D34B65">
        <w:rPr>
          <w:noProof/>
        </w:rPr>
        <w:fldChar w:fldCharType="separate"/>
      </w:r>
      <w:r>
        <w:rPr>
          <w:noProof/>
        </w:rPr>
        <w:t>44</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15R</w:t>
      </w:r>
      <w:r>
        <w:rPr>
          <w:noProof/>
        </w:rPr>
        <w:tab/>
        <w:t>Secretary may request further information or documents</w:t>
      </w:r>
      <w:r w:rsidRPr="00D34B65">
        <w:rPr>
          <w:noProof/>
        </w:rPr>
        <w:tab/>
      </w:r>
      <w:r w:rsidRPr="00D34B65">
        <w:rPr>
          <w:noProof/>
        </w:rPr>
        <w:fldChar w:fldCharType="begin"/>
      </w:r>
      <w:r w:rsidRPr="00D34B65">
        <w:rPr>
          <w:noProof/>
        </w:rPr>
        <w:instrText xml:space="preserve"> PAGEREF _Toc132287615 \h </w:instrText>
      </w:r>
      <w:r w:rsidRPr="00D34B65">
        <w:rPr>
          <w:noProof/>
        </w:rPr>
      </w:r>
      <w:r w:rsidRPr="00D34B65">
        <w:rPr>
          <w:noProof/>
        </w:rPr>
        <w:fldChar w:fldCharType="separate"/>
      </w:r>
      <w:r>
        <w:rPr>
          <w:noProof/>
        </w:rPr>
        <w:t>44</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15S</w:t>
      </w:r>
      <w:r>
        <w:rPr>
          <w:noProof/>
        </w:rPr>
        <w:tab/>
        <w:t>Decision whether to grant exemption</w:t>
      </w:r>
      <w:r w:rsidRPr="00D34B65">
        <w:rPr>
          <w:noProof/>
        </w:rPr>
        <w:tab/>
      </w:r>
      <w:r w:rsidRPr="00D34B65">
        <w:rPr>
          <w:noProof/>
        </w:rPr>
        <w:fldChar w:fldCharType="begin"/>
      </w:r>
      <w:r w:rsidRPr="00D34B65">
        <w:rPr>
          <w:noProof/>
        </w:rPr>
        <w:instrText xml:space="preserve"> PAGEREF _Toc132287616 \h </w:instrText>
      </w:r>
      <w:r w:rsidRPr="00D34B65">
        <w:rPr>
          <w:noProof/>
        </w:rPr>
      </w:r>
      <w:r w:rsidRPr="00D34B65">
        <w:rPr>
          <w:noProof/>
        </w:rPr>
        <w:fldChar w:fldCharType="separate"/>
      </w:r>
      <w:r>
        <w:rPr>
          <w:noProof/>
        </w:rPr>
        <w:t>44</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15T</w:t>
      </w:r>
      <w:r>
        <w:rPr>
          <w:noProof/>
        </w:rPr>
        <w:tab/>
        <w:t>Notice of decision</w:t>
      </w:r>
      <w:r w:rsidRPr="00D34B65">
        <w:rPr>
          <w:noProof/>
        </w:rPr>
        <w:tab/>
      </w:r>
      <w:r w:rsidRPr="00D34B65">
        <w:rPr>
          <w:noProof/>
        </w:rPr>
        <w:fldChar w:fldCharType="begin"/>
      </w:r>
      <w:r w:rsidRPr="00D34B65">
        <w:rPr>
          <w:noProof/>
        </w:rPr>
        <w:instrText xml:space="preserve"> PAGEREF _Toc132287617 \h </w:instrText>
      </w:r>
      <w:r w:rsidRPr="00D34B65">
        <w:rPr>
          <w:noProof/>
        </w:rPr>
      </w:r>
      <w:r w:rsidRPr="00D34B65">
        <w:rPr>
          <w:noProof/>
        </w:rPr>
        <w:fldChar w:fldCharType="separate"/>
      </w:r>
      <w:r>
        <w:rPr>
          <w:noProof/>
        </w:rPr>
        <w:t>45</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15U</w:t>
      </w:r>
      <w:r>
        <w:rPr>
          <w:noProof/>
        </w:rPr>
        <w:tab/>
        <w:t>Reviewable decision—refusal to grant exemption</w:t>
      </w:r>
      <w:r w:rsidRPr="00D34B65">
        <w:rPr>
          <w:noProof/>
        </w:rPr>
        <w:tab/>
      </w:r>
      <w:r w:rsidRPr="00D34B65">
        <w:rPr>
          <w:noProof/>
        </w:rPr>
        <w:fldChar w:fldCharType="begin"/>
      </w:r>
      <w:r w:rsidRPr="00D34B65">
        <w:rPr>
          <w:noProof/>
        </w:rPr>
        <w:instrText xml:space="preserve"> PAGEREF _Toc132287618 \h </w:instrText>
      </w:r>
      <w:r w:rsidRPr="00D34B65">
        <w:rPr>
          <w:noProof/>
        </w:rPr>
      </w:r>
      <w:r w:rsidRPr="00D34B65">
        <w:rPr>
          <w:noProof/>
        </w:rPr>
        <w:fldChar w:fldCharType="separate"/>
      </w:r>
      <w:r>
        <w:rPr>
          <w:noProof/>
        </w:rPr>
        <w:t>46</w:t>
      </w:r>
      <w:r w:rsidRPr="00D34B65">
        <w:rPr>
          <w:noProof/>
        </w:rPr>
        <w:fldChar w:fldCharType="end"/>
      </w:r>
    </w:p>
    <w:p w:rsidR="00D34B65" w:rsidRDefault="00D34B65">
      <w:pPr>
        <w:pStyle w:val="TOC3"/>
        <w:rPr>
          <w:rFonts w:asciiTheme="minorHAnsi" w:eastAsiaTheme="minorEastAsia" w:hAnsiTheme="minorHAnsi" w:cstheme="minorBidi"/>
          <w:b w:val="0"/>
          <w:noProof/>
          <w:kern w:val="0"/>
          <w:szCs w:val="22"/>
        </w:rPr>
      </w:pPr>
      <w:r>
        <w:rPr>
          <w:noProof/>
        </w:rPr>
        <w:t>Division 3—Revocation of exemptions</w:t>
      </w:r>
      <w:r w:rsidRPr="00D34B65">
        <w:rPr>
          <w:b w:val="0"/>
          <w:noProof/>
          <w:sz w:val="18"/>
        </w:rPr>
        <w:tab/>
      </w:r>
      <w:r w:rsidRPr="00D34B65">
        <w:rPr>
          <w:b w:val="0"/>
          <w:noProof/>
          <w:sz w:val="18"/>
        </w:rPr>
        <w:fldChar w:fldCharType="begin"/>
      </w:r>
      <w:r w:rsidRPr="00D34B65">
        <w:rPr>
          <w:b w:val="0"/>
          <w:noProof/>
          <w:sz w:val="18"/>
        </w:rPr>
        <w:instrText xml:space="preserve"> PAGEREF _Toc132287619 \h </w:instrText>
      </w:r>
      <w:r w:rsidRPr="00D34B65">
        <w:rPr>
          <w:b w:val="0"/>
          <w:noProof/>
          <w:sz w:val="18"/>
        </w:rPr>
      </w:r>
      <w:r w:rsidRPr="00D34B65">
        <w:rPr>
          <w:b w:val="0"/>
          <w:noProof/>
          <w:sz w:val="18"/>
        </w:rPr>
        <w:fldChar w:fldCharType="separate"/>
      </w:r>
      <w:r>
        <w:rPr>
          <w:b w:val="0"/>
          <w:noProof/>
          <w:sz w:val="18"/>
        </w:rPr>
        <w:t>47</w:t>
      </w:r>
      <w:r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15V</w:t>
      </w:r>
      <w:r>
        <w:rPr>
          <w:noProof/>
        </w:rPr>
        <w:tab/>
        <w:t>Revocation on request</w:t>
      </w:r>
      <w:r w:rsidRPr="00D34B65">
        <w:rPr>
          <w:noProof/>
        </w:rPr>
        <w:tab/>
      </w:r>
      <w:r w:rsidRPr="00D34B65">
        <w:rPr>
          <w:noProof/>
        </w:rPr>
        <w:fldChar w:fldCharType="begin"/>
      </w:r>
      <w:r w:rsidRPr="00D34B65">
        <w:rPr>
          <w:noProof/>
        </w:rPr>
        <w:instrText xml:space="preserve"> PAGEREF _Toc132287620 \h </w:instrText>
      </w:r>
      <w:r w:rsidRPr="00D34B65">
        <w:rPr>
          <w:noProof/>
        </w:rPr>
      </w:r>
      <w:r w:rsidRPr="00D34B65">
        <w:rPr>
          <w:noProof/>
        </w:rPr>
        <w:fldChar w:fldCharType="separate"/>
      </w:r>
      <w:r>
        <w:rPr>
          <w:noProof/>
        </w:rPr>
        <w:t>47</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15W</w:t>
      </w:r>
      <w:r>
        <w:rPr>
          <w:noProof/>
        </w:rPr>
        <w:tab/>
        <w:t>Revocation on other grounds</w:t>
      </w:r>
      <w:r w:rsidRPr="00D34B65">
        <w:rPr>
          <w:noProof/>
        </w:rPr>
        <w:tab/>
      </w:r>
      <w:r w:rsidRPr="00D34B65">
        <w:rPr>
          <w:noProof/>
        </w:rPr>
        <w:fldChar w:fldCharType="begin"/>
      </w:r>
      <w:r w:rsidRPr="00D34B65">
        <w:rPr>
          <w:noProof/>
        </w:rPr>
        <w:instrText xml:space="preserve"> PAGEREF _Toc132287621 \h </w:instrText>
      </w:r>
      <w:r w:rsidRPr="00D34B65">
        <w:rPr>
          <w:noProof/>
        </w:rPr>
      </w:r>
      <w:r w:rsidRPr="00D34B65">
        <w:rPr>
          <w:noProof/>
        </w:rPr>
        <w:fldChar w:fldCharType="separate"/>
      </w:r>
      <w:r>
        <w:rPr>
          <w:noProof/>
        </w:rPr>
        <w:t>47</w:t>
      </w:r>
      <w:r w:rsidRPr="00D34B65">
        <w:rPr>
          <w:noProof/>
        </w:rPr>
        <w:fldChar w:fldCharType="end"/>
      </w:r>
    </w:p>
    <w:p w:rsidR="00D34B65" w:rsidRDefault="00D34B65">
      <w:pPr>
        <w:pStyle w:val="TOC2"/>
        <w:rPr>
          <w:rFonts w:asciiTheme="minorHAnsi" w:eastAsiaTheme="minorEastAsia" w:hAnsiTheme="minorHAnsi" w:cstheme="minorBidi"/>
          <w:b w:val="0"/>
          <w:noProof/>
          <w:kern w:val="0"/>
          <w:sz w:val="22"/>
          <w:szCs w:val="22"/>
        </w:rPr>
      </w:pPr>
      <w:r>
        <w:rPr>
          <w:noProof/>
        </w:rPr>
        <w:t>Part 5—Aged Care Quality Standards</w:t>
      </w:r>
      <w:r w:rsidRPr="00D34B65">
        <w:rPr>
          <w:b w:val="0"/>
          <w:noProof/>
          <w:sz w:val="18"/>
        </w:rPr>
        <w:tab/>
      </w:r>
      <w:r w:rsidRPr="00D34B65">
        <w:rPr>
          <w:b w:val="0"/>
          <w:noProof/>
          <w:sz w:val="18"/>
        </w:rPr>
        <w:fldChar w:fldCharType="begin"/>
      </w:r>
      <w:r w:rsidRPr="00D34B65">
        <w:rPr>
          <w:b w:val="0"/>
          <w:noProof/>
          <w:sz w:val="18"/>
        </w:rPr>
        <w:instrText xml:space="preserve"> PAGEREF _Toc132287622 \h </w:instrText>
      </w:r>
      <w:r w:rsidRPr="00D34B65">
        <w:rPr>
          <w:b w:val="0"/>
          <w:noProof/>
          <w:sz w:val="18"/>
        </w:rPr>
      </w:r>
      <w:r w:rsidRPr="00D34B65">
        <w:rPr>
          <w:b w:val="0"/>
          <w:noProof/>
          <w:sz w:val="18"/>
        </w:rPr>
        <w:fldChar w:fldCharType="separate"/>
      </w:r>
      <w:r>
        <w:rPr>
          <w:b w:val="0"/>
          <w:noProof/>
          <w:sz w:val="18"/>
        </w:rPr>
        <w:t>49</w:t>
      </w:r>
      <w:r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16</w:t>
      </w:r>
      <w:r>
        <w:rPr>
          <w:noProof/>
        </w:rPr>
        <w:tab/>
        <w:t>Purpose of this Part</w:t>
      </w:r>
      <w:r w:rsidRPr="00D34B65">
        <w:rPr>
          <w:noProof/>
        </w:rPr>
        <w:tab/>
      </w:r>
      <w:r w:rsidRPr="00D34B65">
        <w:rPr>
          <w:noProof/>
        </w:rPr>
        <w:fldChar w:fldCharType="begin"/>
      </w:r>
      <w:r w:rsidRPr="00D34B65">
        <w:rPr>
          <w:noProof/>
        </w:rPr>
        <w:instrText xml:space="preserve"> PAGEREF _Toc132287623 \h </w:instrText>
      </w:r>
      <w:r w:rsidRPr="00D34B65">
        <w:rPr>
          <w:noProof/>
        </w:rPr>
      </w:r>
      <w:r w:rsidRPr="00D34B65">
        <w:rPr>
          <w:noProof/>
        </w:rPr>
        <w:fldChar w:fldCharType="separate"/>
      </w:r>
      <w:r>
        <w:rPr>
          <w:noProof/>
        </w:rPr>
        <w:t>49</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17</w:t>
      </w:r>
      <w:r>
        <w:rPr>
          <w:noProof/>
        </w:rPr>
        <w:tab/>
        <w:t>Aged Care Quality Standards</w:t>
      </w:r>
      <w:r w:rsidRPr="00D34B65">
        <w:rPr>
          <w:noProof/>
        </w:rPr>
        <w:tab/>
      </w:r>
      <w:r w:rsidRPr="00D34B65">
        <w:rPr>
          <w:noProof/>
        </w:rPr>
        <w:fldChar w:fldCharType="begin"/>
      </w:r>
      <w:r w:rsidRPr="00D34B65">
        <w:rPr>
          <w:noProof/>
        </w:rPr>
        <w:instrText xml:space="preserve"> PAGEREF _Toc132287624 \h </w:instrText>
      </w:r>
      <w:r w:rsidRPr="00D34B65">
        <w:rPr>
          <w:noProof/>
        </w:rPr>
      </w:r>
      <w:r w:rsidRPr="00D34B65">
        <w:rPr>
          <w:noProof/>
        </w:rPr>
        <w:fldChar w:fldCharType="separate"/>
      </w:r>
      <w:r>
        <w:rPr>
          <w:noProof/>
        </w:rPr>
        <w:t>49</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18</w:t>
      </w:r>
      <w:r>
        <w:rPr>
          <w:noProof/>
        </w:rPr>
        <w:tab/>
        <w:t>Application of Aged Care Quality Standards</w:t>
      </w:r>
      <w:r w:rsidRPr="00D34B65">
        <w:rPr>
          <w:noProof/>
        </w:rPr>
        <w:tab/>
      </w:r>
      <w:r w:rsidRPr="00D34B65">
        <w:rPr>
          <w:noProof/>
        </w:rPr>
        <w:fldChar w:fldCharType="begin"/>
      </w:r>
      <w:r w:rsidRPr="00D34B65">
        <w:rPr>
          <w:noProof/>
        </w:rPr>
        <w:instrText xml:space="preserve"> PAGEREF _Toc132287625 \h </w:instrText>
      </w:r>
      <w:r w:rsidRPr="00D34B65">
        <w:rPr>
          <w:noProof/>
        </w:rPr>
      </w:r>
      <w:r w:rsidRPr="00D34B65">
        <w:rPr>
          <w:noProof/>
        </w:rPr>
        <w:fldChar w:fldCharType="separate"/>
      </w:r>
      <w:r>
        <w:rPr>
          <w:noProof/>
        </w:rPr>
        <w:t>49</w:t>
      </w:r>
      <w:r w:rsidRPr="00D34B65">
        <w:rPr>
          <w:noProof/>
        </w:rPr>
        <w:fldChar w:fldCharType="end"/>
      </w:r>
    </w:p>
    <w:p w:rsidR="00D34B65" w:rsidRDefault="00D34B65">
      <w:pPr>
        <w:pStyle w:val="TOC2"/>
        <w:rPr>
          <w:rFonts w:asciiTheme="minorHAnsi" w:eastAsiaTheme="minorEastAsia" w:hAnsiTheme="minorHAnsi" w:cstheme="minorBidi"/>
          <w:b w:val="0"/>
          <w:noProof/>
          <w:kern w:val="0"/>
          <w:sz w:val="22"/>
          <w:szCs w:val="22"/>
        </w:rPr>
      </w:pPr>
      <w:r>
        <w:rPr>
          <w:noProof/>
        </w:rPr>
        <w:t>Part 6—Application, saving and transitional provisions</w:t>
      </w:r>
      <w:r w:rsidRPr="00D34B65">
        <w:rPr>
          <w:b w:val="0"/>
          <w:noProof/>
          <w:sz w:val="18"/>
        </w:rPr>
        <w:tab/>
      </w:r>
      <w:r w:rsidRPr="00D34B65">
        <w:rPr>
          <w:b w:val="0"/>
          <w:noProof/>
          <w:sz w:val="18"/>
        </w:rPr>
        <w:fldChar w:fldCharType="begin"/>
      </w:r>
      <w:r w:rsidRPr="00D34B65">
        <w:rPr>
          <w:b w:val="0"/>
          <w:noProof/>
          <w:sz w:val="18"/>
        </w:rPr>
        <w:instrText xml:space="preserve"> PAGEREF _Toc132287626 \h </w:instrText>
      </w:r>
      <w:r w:rsidRPr="00D34B65">
        <w:rPr>
          <w:b w:val="0"/>
          <w:noProof/>
          <w:sz w:val="18"/>
        </w:rPr>
      </w:r>
      <w:r w:rsidRPr="00D34B65">
        <w:rPr>
          <w:b w:val="0"/>
          <w:noProof/>
          <w:sz w:val="18"/>
        </w:rPr>
        <w:fldChar w:fldCharType="separate"/>
      </w:r>
      <w:r>
        <w:rPr>
          <w:b w:val="0"/>
          <w:noProof/>
          <w:sz w:val="18"/>
        </w:rPr>
        <w:t>50</w:t>
      </w:r>
      <w:r w:rsidRPr="00D34B65">
        <w:rPr>
          <w:b w:val="0"/>
          <w:noProof/>
          <w:sz w:val="18"/>
        </w:rPr>
        <w:fldChar w:fldCharType="end"/>
      </w:r>
    </w:p>
    <w:p w:rsidR="00D34B65" w:rsidRDefault="00D34B65">
      <w:pPr>
        <w:pStyle w:val="TOC3"/>
        <w:rPr>
          <w:rFonts w:asciiTheme="minorHAnsi" w:eastAsiaTheme="minorEastAsia" w:hAnsiTheme="minorHAnsi" w:cstheme="minorBidi"/>
          <w:b w:val="0"/>
          <w:noProof/>
          <w:kern w:val="0"/>
          <w:szCs w:val="22"/>
        </w:rPr>
      </w:pPr>
      <w:r>
        <w:rPr>
          <w:noProof/>
        </w:rPr>
        <w:t>Division 1—Amendments made by the Aged Care Legislation Amendment (Reportable Incidents) Instrument 2022</w:t>
      </w:r>
      <w:r w:rsidRPr="00D34B65">
        <w:rPr>
          <w:b w:val="0"/>
          <w:noProof/>
          <w:sz w:val="18"/>
        </w:rPr>
        <w:tab/>
      </w:r>
      <w:r w:rsidRPr="00D34B65">
        <w:rPr>
          <w:b w:val="0"/>
          <w:noProof/>
          <w:sz w:val="18"/>
        </w:rPr>
        <w:fldChar w:fldCharType="begin"/>
      </w:r>
      <w:r w:rsidRPr="00D34B65">
        <w:rPr>
          <w:b w:val="0"/>
          <w:noProof/>
          <w:sz w:val="18"/>
        </w:rPr>
        <w:instrText xml:space="preserve"> PAGEREF _Toc132287627 \h </w:instrText>
      </w:r>
      <w:r w:rsidRPr="00D34B65">
        <w:rPr>
          <w:b w:val="0"/>
          <w:noProof/>
          <w:sz w:val="18"/>
        </w:rPr>
      </w:r>
      <w:r w:rsidRPr="00D34B65">
        <w:rPr>
          <w:b w:val="0"/>
          <w:noProof/>
          <w:sz w:val="18"/>
        </w:rPr>
        <w:fldChar w:fldCharType="separate"/>
      </w:r>
      <w:r>
        <w:rPr>
          <w:b w:val="0"/>
          <w:noProof/>
          <w:sz w:val="18"/>
        </w:rPr>
        <w:t>50</w:t>
      </w:r>
      <w:r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19</w:t>
      </w:r>
      <w:r>
        <w:rPr>
          <w:noProof/>
        </w:rPr>
        <w:tab/>
        <w:t>Application—certain priority 1 reportable incidents</w:t>
      </w:r>
      <w:r w:rsidRPr="00D34B65">
        <w:rPr>
          <w:noProof/>
        </w:rPr>
        <w:tab/>
      </w:r>
      <w:r w:rsidRPr="00D34B65">
        <w:rPr>
          <w:noProof/>
        </w:rPr>
        <w:fldChar w:fldCharType="begin"/>
      </w:r>
      <w:r w:rsidRPr="00D34B65">
        <w:rPr>
          <w:noProof/>
        </w:rPr>
        <w:instrText xml:space="preserve"> PAGEREF _Toc132287628 \h </w:instrText>
      </w:r>
      <w:r w:rsidRPr="00D34B65">
        <w:rPr>
          <w:noProof/>
        </w:rPr>
      </w:r>
      <w:r w:rsidRPr="00D34B65">
        <w:rPr>
          <w:noProof/>
        </w:rPr>
        <w:fldChar w:fldCharType="separate"/>
      </w:r>
      <w:r>
        <w:rPr>
          <w:noProof/>
        </w:rPr>
        <w:t>50</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20</w:t>
      </w:r>
      <w:r>
        <w:rPr>
          <w:noProof/>
        </w:rPr>
        <w:tab/>
        <w:t>Application—certain incidents in a residential care setting</w:t>
      </w:r>
      <w:r w:rsidRPr="00D34B65">
        <w:rPr>
          <w:noProof/>
        </w:rPr>
        <w:tab/>
      </w:r>
      <w:r w:rsidRPr="00D34B65">
        <w:rPr>
          <w:noProof/>
        </w:rPr>
        <w:fldChar w:fldCharType="begin"/>
      </w:r>
      <w:r w:rsidRPr="00D34B65">
        <w:rPr>
          <w:noProof/>
        </w:rPr>
        <w:instrText xml:space="preserve"> PAGEREF _Toc132287629 \h </w:instrText>
      </w:r>
      <w:r w:rsidRPr="00D34B65">
        <w:rPr>
          <w:noProof/>
        </w:rPr>
      </w:r>
      <w:r w:rsidRPr="00D34B65">
        <w:rPr>
          <w:noProof/>
        </w:rPr>
        <w:fldChar w:fldCharType="separate"/>
      </w:r>
      <w:r>
        <w:rPr>
          <w:noProof/>
        </w:rPr>
        <w:t>50</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21</w:t>
      </w:r>
      <w:r>
        <w:rPr>
          <w:noProof/>
        </w:rPr>
        <w:tab/>
        <w:t>Application—certain incidents in a home care setting</w:t>
      </w:r>
      <w:r w:rsidRPr="00D34B65">
        <w:rPr>
          <w:noProof/>
        </w:rPr>
        <w:tab/>
      </w:r>
      <w:r w:rsidRPr="00D34B65">
        <w:rPr>
          <w:noProof/>
        </w:rPr>
        <w:fldChar w:fldCharType="begin"/>
      </w:r>
      <w:r w:rsidRPr="00D34B65">
        <w:rPr>
          <w:noProof/>
        </w:rPr>
        <w:instrText xml:space="preserve"> PAGEREF _Toc132287630 \h </w:instrText>
      </w:r>
      <w:r w:rsidRPr="00D34B65">
        <w:rPr>
          <w:noProof/>
        </w:rPr>
      </w:r>
      <w:r w:rsidRPr="00D34B65">
        <w:rPr>
          <w:noProof/>
        </w:rPr>
        <w:fldChar w:fldCharType="separate"/>
      </w:r>
      <w:r>
        <w:rPr>
          <w:noProof/>
        </w:rPr>
        <w:t>50</w:t>
      </w:r>
      <w:r w:rsidRPr="00D34B65">
        <w:rPr>
          <w:noProof/>
        </w:rPr>
        <w:fldChar w:fldCharType="end"/>
      </w:r>
    </w:p>
    <w:p w:rsidR="00D34B65" w:rsidRDefault="00D34B65">
      <w:pPr>
        <w:pStyle w:val="TOC1"/>
        <w:rPr>
          <w:rFonts w:asciiTheme="minorHAnsi" w:eastAsiaTheme="minorEastAsia" w:hAnsiTheme="minorHAnsi" w:cstheme="minorBidi"/>
          <w:b w:val="0"/>
          <w:noProof/>
          <w:kern w:val="0"/>
          <w:sz w:val="22"/>
          <w:szCs w:val="22"/>
        </w:rPr>
      </w:pPr>
      <w:r>
        <w:rPr>
          <w:noProof/>
        </w:rPr>
        <w:t>Schedule 1—Care and services for residential care services</w:t>
      </w:r>
      <w:r w:rsidRPr="00D34B65">
        <w:rPr>
          <w:b w:val="0"/>
          <w:noProof/>
          <w:sz w:val="18"/>
        </w:rPr>
        <w:tab/>
      </w:r>
      <w:r w:rsidRPr="00D34B65">
        <w:rPr>
          <w:b w:val="0"/>
          <w:noProof/>
          <w:sz w:val="18"/>
        </w:rPr>
        <w:fldChar w:fldCharType="begin"/>
      </w:r>
      <w:r w:rsidRPr="00D34B65">
        <w:rPr>
          <w:b w:val="0"/>
          <w:noProof/>
          <w:sz w:val="18"/>
        </w:rPr>
        <w:instrText xml:space="preserve"> PAGEREF _Toc132287631 \h </w:instrText>
      </w:r>
      <w:r w:rsidRPr="00D34B65">
        <w:rPr>
          <w:b w:val="0"/>
          <w:noProof/>
          <w:sz w:val="18"/>
        </w:rPr>
      </w:r>
      <w:r w:rsidRPr="00D34B65">
        <w:rPr>
          <w:b w:val="0"/>
          <w:noProof/>
          <w:sz w:val="18"/>
        </w:rPr>
        <w:fldChar w:fldCharType="separate"/>
      </w:r>
      <w:r>
        <w:rPr>
          <w:b w:val="0"/>
          <w:noProof/>
          <w:sz w:val="18"/>
        </w:rPr>
        <w:t>51</w:t>
      </w:r>
      <w:r w:rsidRPr="00D34B65">
        <w:rPr>
          <w:b w:val="0"/>
          <w:noProof/>
          <w:sz w:val="18"/>
        </w:rPr>
        <w:fldChar w:fldCharType="end"/>
      </w:r>
    </w:p>
    <w:p w:rsidR="00D34B65" w:rsidRDefault="00D34B65">
      <w:pPr>
        <w:pStyle w:val="TOC2"/>
        <w:rPr>
          <w:rFonts w:asciiTheme="minorHAnsi" w:eastAsiaTheme="minorEastAsia" w:hAnsiTheme="minorHAnsi" w:cstheme="minorBidi"/>
          <w:b w:val="0"/>
          <w:noProof/>
          <w:kern w:val="0"/>
          <w:sz w:val="22"/>
          <w:szCs w:val="22"/>
        </w:rPr>
      </w:pPr>
      <w:r>
        <w:rPr>
          <w:noProof/>
        </w:rPr>
        <w:t>Part 1—Hotel services—to be provided for all care recipients who need them</w:t>
      </w:r>
      <w:r w:rsidRPr="00D34B65">
        <w:rPr>
          <w:b w:val="0"/>
          <w:noProof/>
          <w:sz w:val="18"/>
        </w:rPr>
        <w:tab/>
      </w:r>
      <w:r w:rsidRPr="00D34B65">
        <w:rPr>
          <w:b w:val="0"/>
          <w:noProof/>
          <w:sz w:val="18"/>
        </w:rPr>
        <w:fldChar w:fldCharType="begin"/>
      </w:r>
      <w:r w:rsidRPr="00D34B65">
        <w:rPr>
          <w:b w:val="0"/>
          <w:noProof/>
          <w:sz w:val="18"/>
        </w:rPr>
        <w:instrText xml:space="preserve"> PAGEREF _Toc132287632 \h </w:instrText>
      </w:r>
      <w:r w:rsidRPr="00D34B65">
        <w:rPr>
          <w:b w:val="0"/>
          <w:noProof/>
          <w:sz w:val="18"/>
        </w:rPr>
      </w:r>
      <w:r w:rsidRPr="00D34B65">
        <w:rPr>
          <w:b w:val="0"/>
          <w:noProof/>
          <w:sz w:val="18"/>
        </w:rPr>
        <w:fldChar w:fldCharType="separate"/>
      </w:r>
      <w:r>
        <w:rPr>
          <w:b w:val="0"/>
          <w:noProof/>
          <w:sz w:val="18"/>
        </w:rPr>
        <w:t>51</w:t>
      </w:r>
      <w:r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w:t>
      </w:r>
      <w:r>
        <w:rPr>
          <w:noProof/>
        </w:rPr>
        <w:tab/>
        <w:t>Hotel services—for all care recipients who need them</w:t>
      </w:r>
      <w:r w:rsidRPr="00D34B65">
        <w:rPr>
          <w:noProof/>
        </w:rPr>
        <w:tab/>
      </w:r>
      <w:r w:rsidRPr="00D34B65">
        <w:rPr>
          <w:noProof/>
        </w:rPr>
        <w:fldChar w:fldCharType="begin"/>
      </w:r>
      <w:r w:rsidRPr="00D34B65">
        <w:rPr>
          <w:noProof/>
        </w:rPr>
        <w:instrText xml:space="preserve"> PAGEREF _Toc132287633 \h </w:instrText>
      </w:r>
      <w:r w:rsidRPr="00D34B65">
        <w:rPr>
          <w:noProof/>
        </w:rPr>
      </w:r>
      <w:r w:rsidRPr="00D34B65">
        <w:rPr>
          <w:noProof/>
        </w:rPr>
        <w:fldChar w:fldCharType="separate"/>
      </w:r>
      <w:r>
        <w:rPr>
          <w:noProof/>
        </w:rPr>
        <w:t>51</w:t>
      </w:r>
      <w:r w:rsidRPr="00D34B65">
        <w:rPr>
          <w:noProof/>
        </w:rPr>
        <w:fldChar w:fldCharType="end"/>
      </w:r>
    </w:p>
    <w:p w:rsidR="00D34B65" w:rsidRDefault="00D34B65">
      <w:pPr>
        <w:pStyle w:val="TOC2"/>
        <w:rPr>
          <w:rFonts w:asciiTheme="minorHAnsi" w:eastAsiaTheme="minorEastAsia" w:hAnsiTheme="minorHAnsi" w:cstheme="minorBidi"/>
          <w:b w:val="0"/>
          <w:noProof/>
          <w:kern w:val="0"/>
          <w:sz w:val="22"/>
          <w:szCs w:val="22"/>
        </w:rPr>
      </w:pPr>
      <w:r>
        <w:rPr>
          <w:noProof/>
        </w:rPr>
        <w:t>Part 2—Care and services—to be provided for all care recipients who need them</w:t>
      </w:r>
      <w:r w:rsidRPr="00D34B65">
        <w:rPr>
          <w:b w:val="0"/>
          <w:noProof/>
          <w:sz w:val="18"/>
        </w:rPr>
        <w:tab/>
      </w:r>
      <w:r w:rsidRPr="00D34B65">
        <w:rPr>
          <w:b w:val="0"/>
          <w:noProof/>
          <w:sz w:val="18"/>
        </w:rPr>
        <w:fldChar w:fldCharType="begin"/>
      </w:r>
      <w:r w:rsidRPr="00D34B65">
        <w:rPr>
          <w:b w:val="0"/>
          <w:noProof/>
          <w:sz w:val="18"/>
        </w:rPr>
        <w:instrText xml:space="preserve"> PAGEREF _Toc132287634 \h </w:instrText>
      </w:r>
      <w:r w:rsidRPr="00D34B65">
        <w:rPr>
          <w:b w:val="0"/>
          <w:noProof/>
          <w:sz w:val="18"/>
        </w:rPr>
      </w:r>
      <w:r w:rsidRPr="00D34B65">
        <w:rPr>
          <w:b w:val="0"/>
          <w:noProof/>
          <w:sz w:val="18"/>
        </w:rPr>
        <w:fldChar w:fldCharType="separate"/>
      </w:r>
      <w:r>
        <w:rPr>
          <w:b w:val="0"/>
          <w:noProof/>
          <w:sz w:val="18"/>
        </w:rPr>
        <w:t>53</w:t>
      </w:r>
      <w:r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2</w:t>
      </w:r>
      <w:r>
        <w:rPr>
          <w:noProof/>
        </w:rPr>
        <w:tab/>
        <w:t>Care and services—for all care recipients who need them</w:t>
      </w:r>
      <w:r w:rsidRPr="00D34B65">
        <w:rPr>
          <w:noProof/>
        </w:rPr>
        <w:tab/>
      </w:r>
      <w:r w:rsidRPr="00D34B65">
        <w:rPr>
          <w:noProof/>
        </w:rPr>
        <w:fldChar w:fldCharType="begin"/>
      </w:r>
      <w:r w:rsidRPr="00D34B65">
        <w:rPr>
          <w:noProof/>
        </w:rPr>
        <w:instrText xml:space="preserve"> PAGEREF _Toc132287635 \h </w:instrText>
      </w:r>
      <w:r w:rsidRPr="00D34B65">
        <w:rPr>
          <w:noProof/>
        </w:rPr>
      </w:r>
      <w:r w:rsidRPr="00D34B65">
        <w:rPr>
          <w:noProof/>
        </w:rPr>
        <w:fldChar w:fldCharType="separate"/>
      </w:r>
      <w:r>
        <w:rPr>
          <w:noProof/>
        </w:rPr>
        <w:t>53</w:t>
      </w:r>
      <w:r w:rsidRPr="00D34B65">
        <w:rPr>
          <w:noProof/>
        </w:rPr>
        <w:fldChar w:fldCharType="end"/>
      </w:r>
    </w:p>
    <w:p w:rsidR="00D34B65" w:rsidRDefault="00D34B65">
      <w:pPr>
        <w:pStyle w:val="TOC2"/>
        <w:rPr>
          <w:rFonts w:asciiTheme="minorHAnsi" w:eastAsiaTheme="minorEastAsia" w:hAnsiTheme="minorHAnsi" w:cstheme="minorBidi"/>
          <w:b w:val="0"/>
          <w:noProof/>
          <w:kern w:val="0"/>
          <w:sz w:val="22"/>
          <w:szCs w:val="22"/>
        </w:rPr>
      </w:pPr>
      <w:r>
        <w:rPr>
          <w:noProof/>
        </w:rPr>
        <w:t>Part 3—Other care and services—to be provided for all care recipients who need them</w:t>
      </w:r>
      <w:r w:rsidRPr="00D34B65">
        <w:rPr>
          <w:b w:val="0"/>
          <w:noProof/>
          <w:sz w:val="18"/>
        </w:rPr>
        <w:tab/>
      </w:r>
      <w:r w:rsidRPr="00D34B65">
        <w:rPr>
          <w:b w:val="0"/>
          <w:noProof/>
          <w:sz w:val="18"/>
        </w:rPr>
        <w:fldChar w:fldCharType="begin"/>
      </w:r>
      <w:r w:rsidRPr="00D34B65">
        <w:rPr>
          <w:b w:val="0"/>
          <w:noProof/>
          <w:sz w:val="18"/>
        </w:rPr>
        <w:instrText xml:space="preserve"> PAGEREF _Toc132287636 \h </w:instrText>
      </w:r>
      <w:r w:rsidRPr="00D34B65">
        <w:rPr>
          <w:b w:val="0"/>
          <w:noProof/>
          <w:sz w:val="18"/>
        </w:rPr>
      </w:r>
      <w:r w:rsidRPr="00D34B65">
        <w:rPr>
          <w:b w:val="0"/>
          <w:noProof/>
          <w:sz w:val="18"/>
        </w:rPr>
        <w:fldChar w:fldCharType="separate"/>
      </w:r>
      <w:r>
        <w:rPr>
          <w:b w:val="0"/>
          <w:noProof/>
          <w:sz w:val="18"/>
        </w:rPr>
        <w:t>55</w:t>
      </w:r>
      <w:r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3</w:t>
      </w:r>
      <w:r>
        <w:rPr>
          <w:noProof/>
        </w:rPr>
        <w:tab/>
        <w:t>Other care and services—to be provided for all care recipients who need them</w:t>
      </w:r>
      <w:r w:rsidRPr="00D34B65">
        <w:rPr>
          <w:noProof/>
        </w:rPr>
        <w:tab/>
      </w:r>
      <w:r w:rsidRPr="00D34B65">
        <w:rPr>
          <w:noProof/>
        </w:rPr>
        <w:fldChar w:fldCharType="begin"/>
      </w:r>
      <w:r w:rsidRPr="00D34B65">
        <w:rPr>
          <w:noProof/>
        </w:rPr>
        <w:instrText xml:space="preserve"> PAGEREF _Toc132287637 \h </w:instrText>
      </w:r>
      <w:r w:rsidRPr="00D34B65">
        <w:rPr>
          <w:noProof/>
        </w:rPr>
      </w:r>
      <w:r w:rsidRPr="00D34B65">
        <w:rPr>
          <w:noProof/>
        </w:rPr>
        <w:fldChar w:fldCharType="separate"/>
      </w:r>
      <w:r>
        <w:rPr>
          <w:noProof/>
        </w:rPr>
        <w:t>55</w:t>
      </w:r>
      <w:r w:rsidRPr="00D34B65">
        <w:rPr>
          <w:noProof/>
        </w:rPr>
        <w:fldChar w:fldCharType="end"/>
      </w:r>
    </w:p>
    <w:p w:rsidR="00D34B65" w:rsidRDefault="00D34B65">
      <w:pPr>
        <w:pStyle w:val="TOC1"/>
        <w:rPr>
          <w:rFonts w:asciiTheme="minorHAnsi" w:eastAsiaTheme="minorEastAsia" w:hAnsiTheme="minorHAnsi" w:cstheme="minorBidi"/>
          <w:b w:val="0"/>
          <w:noProof/>
          <w:kern w:val="0"/>
          <w:sz w:val="22"/>
          <w:szCs w:val="22"/>
        </w:rPr>
      </w:pPr>
      <w:r>
        <w:rPr>
          <w:noProof/>
        </w:rPr>
        <w:t>Schedule 2—Aged Care Quality Standards</w:t>
      </w:r>
      <w:r w:rsidRPr="00D34B65">
        <w:rPr>
          <w:b w:val="0"/>
          <w:noProof/>
          <w:sz w:val="18"/>
        </w:rPr>
        <w:tab/>
      </w:r>
      <w:r w:rsidRPr="00D34B65">
        <w:rPr>
          <w:b w:val="0"/>
          <w:noProof/>
          <w:sz w:val="18"/>
        </w:rPr>
        <w:fldChar w:fldCharType="begin"/>
      </w:r>
      <w:r w:rsidRPr="00D34B65">
        <w:rPr>
          <w:b w:val="0"/>
          <w:noProof/>
          <w:sz w:val="18"/>
        </w:rPr>
        <w:instrText xml:space="preserve"> PAGEREF _Toc132287638 \h </w:instrText>
      </w:r>
      <w:r w:rsidRPr="00D34B65">
        <w:rPr>
          <w:b w:val="0"/>
          <w:noProof/>
          <w:sz w:val="18"/>
        </w:rPr>
      </w:r>
      <w:r w:rsidRPr="00D34B65">
        <w:rPr>
          <w:b w:val="0"/>
          <w:noProof/>
          <w:sz w:val="18"/>
        </w:rPr>
        <w:fldChar w:fldCharType="separate"/>
      </w:r>
      <w:r>
        <w:rPr>
          <w:b w:val="0"/>
          <w:noProof/>
          <w:sz w:val="18"/>
        </w:rPr>
        <w:t>57</w:t>
      </w:r>
      <w:r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w:t>
      </w:r>
      <w:r>
        <w:rPr>
          <w:noProof/>
        </w:rPr>
        <w:tab/>
        <w:t>Standard 1—consumer dignity and choice</w:t>
      </w:r>
      <w:r w:rsidRPr="00D34B65">
        <w:rPr>
          <w:noProof/>
        </w:rPr>
        <w:tab/>
      </w:r>
      <w:r w:rsidRPr="00D34B65">
        <w:rPr>
          <w:noProof/>
        </w:rPr>
        <w:fldChar w:fldCharType="begin"/>
      </w:r>
      <w:r w:rsidRPr="00D34B65">
        <w:rPr>
          <w:noProof/>
        </w:rPr>
        <w:instrText xml:space="preserve"> PAGEREF _Toc132287639 \h </w:instrText>
      </w:r>
      <w:r w:rsidRPr="00D34B65">
        <w:rPr>
          <w:noProof/>
        </w:rPr>
      </w:r>
      <w:r w:rsidRPr="00D34B65">
        <w:rPr>
          <w:noProof/>
        </w:rPr>
        <w:fldChar w:fldCharType="separate"/>
      </w:r>
      <w:r>
        <w:rPr>
          <w:noProof/>
        </w:rPr>
        <w:t>57</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2</w:t>
      </w:r>
      <w:r>
        <w:rPr>
          <w:noProof/>
        </w:rPr>
        <w:tab/>
        <w:t>Standard 2—ongoing assessment and planning with consumers</w:t>
      </w:r>
      <w:r w:rsidRPr="00D34B65">
        <w:rPr>
          <w:noProof/>
        </w:rPr>
        <w:tab/>
      </w:r>
      <w:r w:rsidRPr="00D34B65">
        <w:rPr>
          <w:noProof/>
        </w:rPr>
        <w:fldChar w:fldCharType="begin"/>
      </w:r>
      <w:r w:rsidRPr="00D34B65">
        <w:rPr>
          <w:noProof/>
        </w:rPr>
        <w:instrText xml:space="preserve"> PAGEREF _Toc132287640 \h </w:instrText>
      </w:r>
      <w:r w:rsidRPr="00D34B65">
        <w:rPr>
          <w:noProof/>
        </w:rPr>
      </w:r>
      <w:r w:rsidRPr="00D34B65">
        <w:rPr>
          <w:noProof/>
        </w:rPr>
        <w:fldChar w:fldCharType="separate"/>
      </w:r>
      <w:r>
        <w:rPr>
          <w:noProof/>
        </w:rPr>
        <w:t>57</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3</w:t>
      </w:r>
      <w:r>
        <w:rPr>
          <w:noProof/>
        </w:rPr>
        <w:tab/>
        <w:t>Standard 3—personal care and clinical care</w:t>
      </w:r>
      <w:r w:rsidRPr="00D34B65">
        <w:rPr>
          <w:noProof/>
        </w:rPr>
        <w:tab/>
      </w:r>
      <w:r w:rsidRPr="00D34B65">
        <w:rPr>
          <w:noProof/>
        </w:rPr>
        <w:fldChar w:fldCharType="begin"/>
      </w:r>
      <w:r w:rsidRPr="00D34B65">
        <w:rPr>
          <w:noProof/>
        </w:rPr>
        <w:instrText xml:space="preserve"> PAGEREF _Toc132287641 \h </w:instrText>
      </w:r>
      <w:r w:rsidRPr="00D34B65">
        <w:rPr>
          <w:noProof/>
        </w:rPr>
      </w:r>
      <w:r w:rsidRPr="00D34B65">
        <w:rPr>
          <w:noProof/>
        </w:rPr>
        <w:fldChar w:fldCharType="separate"/>
      </w:r>
      <w:r>
        <w:rPr>
          <w:noProof/>
        </w:rPr>
        <w:t>58</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4</w:t>
      </w:r>
      <w:r>
        <w:rPr>
          <w:noProof/>
        </w:rPr>
        <w:tab/>
        <w:t>Standard 4—services and supports for daily living</w:t>
      </w:r>
      <w:r w:rsidRPr="00D34B65">
        <w:rPr>
          <w:noProof/>
        </w:rPr>
        <w:tab/>
      </w:r>
      <w:r w:rsidRPr="00D34B65">
        <w:rPr>
          <w:noProof/>
        </w:rPr>
        <w:fldChar w:fldCharType="begin"/>
      </w:r>
      <w:r w:rsidRPr="00D34B65">
        <w:rPr>
          <w:noProof/>
        </w:rPr>
        <w:instrText xml:space="preserve"> PAGEREF _Toc132287642 \h </w:instrText>
      </w:r>
      <w:r w:rsidRPr="00D34B65">
        <w:rPr>
          <w:noProof/>
        </w:rPr>
      </w:r>
      <w:r w:rsidRPr="00D34B65">
        <w:rPr>
          <w:noProof/>
        </w:rPr>
        <w:fldChar w:fldCharType="separate"/>
      </w:r>
      <w:r>
        <w:rPr>
          <w:noProof/>
        </w:rPr>
        <w:t>59</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5</w:t>
      </w:r>
      <w:r>
        <w:rPr>
          <w:noProof/>
        </w:rPr>
        <w:tab/>
        <w:t>Standard 5—organisation’s service environment</w:t>
      </w:r>
      <w:r w:rsidRPr="00D34B65">
        <w:rPr>
          <w:noProof/>
        </w:rPr>
        <w:tab/>
      </w:r>
      <w:r w:rsidRPr="00D34B65">
        <w:rPr>
          <w:noProof/>
        </w:rPr>
        <w:fldChar w:fldCharType="begin"/>
      </w:r>
      <w:r w:rsidRPr="00D34B65">
        <w:rPr>
          <w:noProof/>
        </w:rPr>
        <w:instrText xml:space="preserve"> PAGEREF _Toc132287643 \h </w:instrText>
      </w:r>
      <w:r w:rsidRPr="00D34B65">
        <w:rPr>
          <w:noProof/>
        </w:rPr>
      </w:r>
      <w:r w:rsidRPr="00D34B65">
        <w:rPr>
          <w:noProof/>
        </w:rPr>
        <w:fldChar w:fldCharType="separate"/>
      </w:r>
      <w:r>
        <w:rPr>
          <w:noProof/>
        </w:rPr>
        <w:t>60</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6</w:t>
      </w:r>
      <w:r>
        <w:rPr>
          <w:noProof/>
        </w:rPr>
        <w:tab/>
        <w:t>Standard 6—feedback and complaints</w:t>
      </w:r>
      <w:r w:rsidRPr="00D34B65">
        <w:rPr>
          <w:noProof/>
        </w:rPr>
        <w:tab/>
      </w:r>
      <w:r w:rsidRPr="00D34B65">
        <w:rPr>
          <w:noProof/>
        </w:rPr>
        <w:fldChar w:fldCharType="begin"/>
      </w:r>
      <w:r w:rsidRPr="00D34B65">
        <w:rPr>
          <w:noProof/>
        </w:rPr>
        <w:instrText xml:space="preserve"> PAGEREF _Toc132287644 \h </w:instrText>
      </w:r>
      <w:r w:rsidRPr="00D34B65">
        <w:rPr>
          <w:noProof/>
        </w:rPr>
      </w:r>
      <w:r w:rsidRPr="00D34B65">
        <w:rPr>
          <w:noProof/>
        </w:rPr>
        <w:fldChar w:fldCharType="separate"/>
      </w:r>
      <w:r>
        <w:rPr>
          <w:noProof/>
        </w:rPr>
        <w:t>61</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7</w:t>
      </w:r>
      <w:r>
        <w:rPr>
          <w:noProof/>
        </w:rPr>
        <w:tab/>
        <w:t>Standard 7—human resources</w:t>
      </w:r>
      <w:r w:rsidRPr="00D34B65">
        <w:rPr>
          <w:noProof/>
        </w:rPr>
        <w:tab/>
      </w:r>
      <w:r w:rsidRPr="00D34B65">
        <w:rPr>
          <w:noProof/>
        </w:rPr>
        <w:fldChar w:fldCharType="begin"/>
      </w:r>
      <w:r w:rsidRPr="00D34B65">
        <w:rPr>
          <w:noProof/>
        </w:rPr>
        <w:instrText xml:space="preserve"> PAGEREF _Toc132287645 \h </w:instrText>
      </w:r>
      <w:r w:rsidRPr="00D34B65">
        <w:rPr>
          <w:noProof/>
        </w:rPr>
      </w:r>
      <w:r w:rsidRPr="00D34B65">
        <w:rPr>
          <w:noProof/>
        </w:rPr>
        <w:fldChar w:fldCharType="separate"/>
      </w:r>
      <w:r>
        <w:rPr>
          <w:noProof/>
        </w:rPr>
        <w:t>61</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8</w:t>
      </w:r>
      <w:r>
        <w:rPr>
          <w:noProof/>
        </w:rPr>
        <w:tab/>
        <w:t>Standard 8—organisational governance</w:t>
      </w:r>
      <w:r w:rsidRPr="00D34B65">
        <w:rPr>
          <w:noProof/>
        </w:rPr>
        <w:tab/>
      </w:r>
      <w:r w:rsidRPr="00D34B65">
        <w:rPr>
          <w:noProof/>
        </w:rPr>
        <w:fldChar w:fldCharType="begin"/>
      </w:r>
      <w:r w:rsidRPr="00D34B65">
        <w:rPr>
          <w:noProof/>
        </w:rPr>
        <w:instrText xml:space="preserve"> PAGEREF _Toc132287646 \h </w:instrText>
      </w:r>
      <w:r w:rsidRPr="00D34B65">
        <w:rPr>
          <w:noProof/>
        </w:rPr>
      </w:r>
      <w:r w:rsidRPr="00D34B65">
        <w:rPr>
          <w:noProof/>
        </w:rPr>
        <w:fldChar w:fldCharType="separate"/>
      </w:r>
      <w:r>
        <w:rPr>
          <w:noProof/>
        </w:rPr>
        <w:t>62</w:t>
      </w:r>
      <w:r w:rsidRPr="00D34B65">
        <w:rPr>
          <w:noProof/>
        </w:rPr>
        <w:fldChar w:fldCharType="end"/>
      </w:r>
    </w:p>
    <w:p w:rsidR="00D34B65" w:rsidRDefault="00D34B65">
      <w:pPr>
        <w:pStyle w:val="TOC1"/>
        <w:rPr>
          <w:rFonts w:asciiTheme="minorHAnsi" w:eastAsiaTheme="minorEastAsia" w:hAnsiTheme="minorHAnsi" w:cstheme="minorBidi"/>
          <w:b w:val="0"/>
          <w:noProof/>
          <w:kern w:val="0"/>
          <w:sz w:val="22"/>
          <w:szCs w:val="22"/>
        </w:rPr>
      </w:pPr>
      <w:r>
        <w:rPr>
          <w:noProof/>
        </w:rPr>
        <w:t>Schedule 3—Care and services for home care services</w:t>
      </w:r>
      <w:r w:rsidRPr="00D34B65">
        <w:rPr>
          <w:b w:val="0"/>
          <w:noProof/>
          <w:sz w:val="18"/>
        </w:rPr>
        <w:tab/>
      </w:r>
      <w:r w:rsidRPr="00D34B65">
        <w:rPr>
          <w:b w:val="0"/>
          <w:noProof/>
          <w:sz w:val="18"/>
        </w:rPr>
        <w:fldChar w:fldCharType="begin"/>
      </w:r>
      <w:r w:rsidRPr="00D34B65">
        <w:rPr>
          <w:b w:val="0"/>
          <w:noProof/>
          <w:sz w:val="18"/>
        </w:rPr>
        <w:instrText xml:space="preserve"> PAGEREF _Toc132287647 \h </w:instrText>
      </w:r>
      <w:r w:rsidRPr="00D34B65">
        <w:rPr>
          <w:b w:val="0"/>
          <w:noProof/>
          <w:sz w:val="18"/>
        </w:rPr>
      </w:r>
      <w:r w:rsidRPr="00D34B65">
        <w:rPr>
          <w:b w:val="0"/>
          <w:noProof/>
          <w:sz w:val="18"/>
        </w:rPr>
        <w:fldChar w:fldCharType="separate"/>
      </w:r>
      <w:r>
        <w:rPr>
          <w:b w:val="0"/>
          <w:noProof/>
          <w:sz w:val="18"/>
        </w:rPr>
        <w:t>63</w:t>
      </w:r>
      <w:r w:rsidRPr="00D34B65">
        <w:rPr>
          <w:b w:val="0"/>
          <w:noProof/>
          <w:sz w:val="18"/>
        </w:rPr>
        <w:fldChar w:fldCharType="end"/>
      </w:r>
    </w:p>
    <w:p w:rsidR="00D34B65" w:rsidRDefault="00D34B65">
      <w:pPr>
        <w:pStyle w:val="TOC2"/>
        <w:rPr>
          <w:rFonts w:asciiTheme="minorHAnsi" w:eastAsiaTheme="minorEastAsia" w:hAnsiTheme="minorHAnsi" w:cstheme="minorBidi"/>
          <w:b w:val="0"/>
          <w:noProof/>
          <w:kern w:val="0"/>
          <w:sz w:val="22"/>
          <w:szCs w:val="22"/>
        </w:rPr>
      </w:pPr>
      <w:r>
        <w:rPr>
          <w:noProof/>
        </w:rPr>
        <w:t>Part 1—Care and services</w:t>
      </w:r>
      <w:r w:rsidRPr="00D34B65">
        <w:rPr>
          <w:b w:val="0"/>
          <w:noProof/>
          <w:sz w:val="18"/>
        </w:rPr>
        <w:tab/>
      </w:r>
      <w:r w:rsidRPr="00D34B65">
        <w:rPr>
          <w:b w:val="0"/>
          <w:noProof/>
          <w:sz w:val="18"/>
        </w:rPr>
        <w:fldChar w:fldCharType="begin"/>
      </w:r>
      <w:r w:rsidRPr="00D34B65">
        <w:rPr>
          <w:b w:val="0"/>
          <w:noProof/>
          <w:sz w:val="18"/>
        </w:rPr>
        <w:instrText xml:space="preserve"> PAGEREF _Toc132287648 \h </w:instrText>
      </w:r>
      <w:r w:rsidRPr="00D34B65">
        <w:rPr>
          <w:b w:val="0"/>
          <w:noProof/>
          <w:sz w:val="18"/>
        </w:rPr>
      </w:r>
      <w:r w:rsidRPr="00D34B65">
        <w:rPr>
          <w:b w:val="0"/>
          <w:noProof/>
          <w:sz w:val="18"/>
        </w:rPr>
        <w:fldChar w:fldCharType="separate"/>
      </w:r>
      <w:r>
        <w:rPr>
          <w:b w:val="0"/>
          <w:noProof/>
          <w:sz w:val="18"/>
        </w:rPr>
        <w:t>63</w:t>
      </w:r>
      <w:r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w:t>
      </w:r>
      <w:r>
        <w:rPr>
          <w:noProof/>
        </w:rPr>
        <w:tab/>
        <w:t>Care services that may be provided</w:t>
      </w:r>
      <w:r w:rsidRPr="00D34B65">
        <w:rPr>
          <w:noProof/>
        </w:rPr>
        <w:tab/>
      </w:r>
      <w:r w:rsidRPr="00D34B65">
        <w:rPr>
          <w:noProof/>
        </w:rPr>
        <w:fldChar w:fldCharType="begin"/>
      </w:r>
      <w:r w:rsidRPr="00D34B65">
        <w:rPr>
          <w:noProof/>
        </w:rPr>
        <w:instrText xml:space="preserve"> PAGEREF _Toc132287649 \h </w:instrText>
      </w:r>
      <w:r w:rsidRPr="00D34B65">
        <w:rPr>
          <w:noProof/>
        </w:rPr>
      </w:r>
      <w:r w:rsidRPr="00D34B65">
        <w:rPr>
          <w:noProof/>
        </w:rPr>
        <w:fldChar w:fldCharType="separate"/>
      </w:r>
      <w:r>
        <w:rPr>
          <w:noProof/>
        </w:rPr>
        <w:t>63</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1A</w:t>
      </w:r>
      <w:r>
        <w:rPr>
          <w:noProof/>
        </w:rPr>
        <w:tab/>
        <w:t>Support services that must be provided</w:t>
      </w:r>
      <w:r w:rsidRPr="00D34B65">
        <w:rPr>
          <w:noProof/>
        </w:rPr>
        <w:tab/>
      </w:r>
      <w:r w:rsidRPr="00D34B65">
        <w:rPr>
          <w:noProof/>
        </w:rPr>
        <w:fldChar w:fldCharType="begin"/>
      </w:r>
      <w:r w:rsidRPr="00D34B65">
        <w:rPr>
          <w:noProof/>
        </w:rPr>
        <w:instrText xml:space="preserve"> PAGEREF _Toc132287650 \h </w:instrText>
      </w:r>
      <w:r w:rsidRPr="00D34B65">
        <w:rPr>
          <w:noProof/>
        </w:rPr>
      </w:r>
      <w:r w:rsidRPr="00D34B65">
        <w:rPr>
          <w:noProof/>
        </w:rPr>
        <w:fldChar w:fldCharType="separate"/>
      </w:r>
      <w:r>
        <w:rPr>
          <w:noProof/>
        </w:rPr>
        <w:t>64</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2</w:t>
      </w:r>
      <w:r>
        <w:rPr>
          <w:noProof/>
        </w:rPr>
        <w:tab/>
        <w:t>Support services that may be provided</w:t>
      </w:r>
      <w:r w:rsidRPr="00D34B65">
        <w:rPr>
          <w:noProof/>
        </w:rPr>
        <w:tab/>
      </w:r>
      <w:r w:rsidRPr="00D34B65">
        <w:rPr>
          <w:noProof/>
        </w:rPr>
        <w:fldChar w:fldCharType="begin"/>
      </w:r>
      <w:r w:rsidRPr="00D34B65">
        <w:rPr>
          <w:noProof/>
        </w:rPr>
        <w:instrText xml:space="preserve"> PAGEREF _Toc132287651 \h </w:instrText>
      </w:r>
      <w:r w:rsidRPr="00D34B65">
        <w:rPr>
          <w:noProof/>
        </w:rPr>
      </w:r>
      <w:r w:rsidRPr="00D34B65">
        <w:rPr>
          <w:noProof/>
        </w:rPr>
        <w:fldChar w:fldCharType="separate"/>
      </w:r>
      <w:r>
        <w:rPr>
          <w:noProof/>
        </w:rPr>
        <w:t>64</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3</w:t>
      </w:r>
      <w:r>
        <w:rPr>
          <w:noProof/>
        </w:rPr>
        <w:tab/>
        <w:t>Clinical services that may be provided</w:t>
      </w:r>
      <w:r w:rsidRPr="00D34B65">
        <w:rPr>
          <w:noProof/>
        </w:rPr>
        <w:tab/>
      </w:r>
      <w:r w:rsidRPr="00D34B65">
        <w:rPr>
          <w:noProof/>
        </w:rPr>
        <w:fldChar w:fldCharType="begin"/>
      </w:r>
      <w:r w:rsidRPr="00D34B65">
        <w:rPr>
          <w:noProof/>
        </w:rPr>
        <w:instrText xml:space="preserve"> PAGEREF _Toc132287652 \h </w:instrText>
      </w:r>
      <w:r w:rsidRPr="00D34B65">
        <w:rPr>
          <w:noProof/>
        </w:rPr>
      </w:r>
      <w:r w:rsidRPr="00D34B65">
        <w:rPr>
          <w:noProof/>
        </w:rPr>
        <w:fldChar w:fldCharType="separate"/>
      </w:r>
      <w:r>
        <w:rPr>
          <w:noProof/>
        </w:rPr>
        <w:t>66</w:t>
      </w:r>
      <w:r w:rsidRPr="00D34B65">
        <w:rPr>
          <w:noProof/>
        </w:rPr>
        <w:fldChar w:fldCharType="end"/>
      </w:r>
    </w:p>
    <w:p w:rsidR="00D34B65" w:rsidRDefault="00D34B65">
      <w:pPr>
        <w:pStyle w:val="TOC2"/>
        <w:rPr>
          <w:rFonts w:asciiTheme="minorHAnsi" w:eastAsiaTheme="minorEastAsia" w:hAnsiTheme="minorHAnsi" w:cstheme="minorBidi"/>
          <w:b w:val="0"/>
          <w:noProof/>
          <w:kern w:val="0"/>
          <w:sz w:val="22"/>
          <w:szCs w:val="22"/>
        </w:rPr>
      </w:pPr>
      <w:r>
        <w:rPr>
          <w:noProof/>
        </w:rPr>
        <w:t>Part 2—Excluded items</w:t>
      </w:r>
      <w:r w:rsidRPr="00D34B65">
        <w:rPr>
          <w:b w:val="0"/>
          <w:noProof/>
          <w:sz w:val="18"/>
        </w:rPr>
        <w:tab/>
      </w:r>
      <w:r w:rsidRPr="00D34B65">
        <w:rPr>
          <w:b w:val="0"/>
          <w:noProof/>
          <w:sz w:val="18"/>
        </w:rPr>
        <w:fldChar w:fldCharType="begin"/>
      </w:r>
      <w:r w:rsidRPr="00D34B65">
        <w:rPr>
          <w:b w:val="0"/>
          <w:noProof/>
          <w:sz w:val="18"/>
        </w:rPr>
        <w:instrText xml:space="preserve"> PAGEREF _Toc132287653 \h </w:instrText>
      </w:r>
      <w:r w:rsidRPr="00D34B65">
        <w:rPr>
          <w:b w:val="0"/>
          <w:noProof/>
          <w:sz w:val="18"/>
        </w:rPr>
      </w:r>
      <w:r w:rsidRPr="00D34B65">
        <w:rPr>
          <w:b w:val="0"/>
          <w:noProof/>
          <w:sz w:val="18"/>
        </w:rPr>
        <w:fldChar w:fldCharType="separate"/>
      </w:r>
      <w:r>
        <w:rPr>
          <w:b w:val="0"/>
          <w:noProof/>
          <w:sz w:val="18"/>
        </w:rPr>
        <w:t>67</w:t>
      </w:r>
      <w:r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4</w:t>
      </w:r>
      <w:r>
        <w:rPr>
          <w:noProof/>
        </w:rPr>
        <w:tab/>
        <w:t>Items that must not be included in package of care and services</w:t>
      </w:r>
      <w:r w:rsidRPr="00D34B65">
        <w:rPr>
          <w:noProof/>
        </w:rPr>
        <w:tab/>
      </w:r>
      <w:r w:rsidRPr="00D34B65">
        <w:rPr>
          <w:noProof/>
        </w:rPr>
        <w:fldChar w:fldCharType="begin"/>
      </w:r>
      <w:r w:rsidRPr="00D34B65">
        <w:rPr>
          <w:noProof/>
        </w:rPr>
        <w:instrText xml:space="preserve"> PAGEREF _Toc132287654 \h </w:instrText>
      </w:r>
      <w:r w:rsidRPr="00D34B65">
        <w:rPr>
          <w:noProof/>
        </w:rPr>
      </w:r>
      <w:r w:rsidRPr="00D34B65">
        <w:rPr>
          <w:noProof/>
        </w:rPr>
        <w:fldChar w:fldCharType="separate"/>
      </w:r>
      <w:r>
        <w:rPr>
          <w:noProof/>
        </w:rPr>
        <w:t>67</w:t>
      </w:r>
      <w:r w:rsidRPr="00D34B65">
        <w:rPr>
          <w:noProof/>
        </w:rPr>
        <w:fldChar w:fldCharType="end"/>
      </w:r>
    </w:p>
    <w:p w:rsidR="00D34B65" w:rsidRDefault="00D34B65">
      <w:pPr>
        <w:pStyle w:val="TOC1"/>
        <w:rPr>
          <w:rFonts w:asciiTheme="minorHAnsi" w:eastAsiaTheme="minorEastAsia" w:hAnsiTheme="minorHAnsi" w:cstheme="minorBidi"/>
          <w:b w:val="0"/>
          <w:noProof/>
          <w:kern w:val="0"/>
          <w:sz w:val="22"/>
          <w:szCs w:val="22"/>
        </w:rPr>
      </w:pPr>
      <w:r>
        <w:rPr>
          <w:noProof/>
        </w:rPr>
        <w:t>Schedule 5—Care and services for short</w:t>
      </w:r>
      <w:r>
        <w:rPr>
          <w:noProof/>
        </w:rPr>
        <w:noBreakHyphen/>
        <w:t>term restorative care</w:t>
      </w:r>
      <w:r w:rsidRPr="00D34B65">
        <w:rPr>
          <w:b w:val="0"/>
          <w:noProof/>
          <w:sz w:val="18"/>
        </w:rPr>
        <w:tab/>
      </w:r>
      <w:r w:rsidRPr="00D34B65">
        <w:rPr>
          <w:b w:val="0"/>
          <w:noProof/>
          <w:sz w:val="18"/>
        </w:rPr>
        <w:fldChar w:fldCharType="begin"/>
      </w:r>
      <w:r w:rsidRPr="00D34B65">
        <w:rPr>
          <w:b w:val="0"/>
          <w:noProof/>
          <w:sz w:val="18"/>
        </w:rPr>
        <w:instrText xml:space="preserve"> PAGEREF _Toc132287655 \h </w:instrText>
      </w:r>
      <w:r w:rsidRPr="00D34B65">
        <w:rPr>
          <w:b w:val="0"/>
          <w:noProof/>
          <w:sz w:val="18"/>
        </w:rPr>
      </w:r>
      <w:r w:rsidRPr="00D34B65">
        <w:rPr>
          <w:b w:val="0"/>
          <w:noProof/>
          <w:sz w:val="18"/>
        </w:rPr>
        <w:fldChar w:fldCharType="separate"/>
      </w:r>
      <w:r>
        <w:rPr>
          <w:b w:val="0"/>
          <w:noProof/>
          <w:sz w:val="18"/>
        </w:rPr>
        <w:t>68</w:t>
      </w:r>
      <w:r w:rsidRPr="00D34B65">
        <w:rPr>
          <w:b w:val="0"/>
          <w:noProof/>
          <w:sz w:val="18"/>
        </w:rPr>
        <w:fldChar w:fldCharType="end"/>
      </w:r>
    </w:p>
    <w:p w:rsidR="00D34B65" w:rsidRDefault="00D34B65">
      <w:pPr>
        <w:pStyle w:val="TOC2"/>
        <w:rPr>
          <w:rFonts w:asciiTheme="minorHAnsi" w:eastAsiaTheme="minorEastAsia" w:hAnsiTheme="minorHAnsi" w:cstheme="minorBidi"/>
          <w:b w:val="0"/>
          <w:noProof/>
          <w:kern w:val="0"/>
          <w:sz w:val="22"/>
          <w:szCs w:val="22"/>
        </w:rPr>
      </w:pPr>
      <w:r>
        <w:rPr>
          <w:noProof/>
        </w:rPr>
        <w:t>Part 1—Care and services that may be provided in a residential care setting</w:t>
      </w:r>
      <w:r w:rsidRPr="00D34B65">
        <w:rPr>
          <w:b w:val="0"/>
          <w:noProof/>
          <w:sz w:val="18"/>
        </w:rPr>
        <w:tab/>
      </w:r>
      <w:r w:rsidRPr="00D34B65">
        <w:rPr>
          <w:b w:val="0"/>
          <w:noProof/>
          <w:sz w:val="18"/>
        </w:rPr>
        <w:fldChar w:fldCharType="begin"/>
      </w:r>
      <w:r w:rsidRPr="00D34B65">
        <w:rPr>
          <w:b w:val="0"/>
          <w:noProof/>
          <w:sz w:val="18"/>
        </w:rPr>
        <w:instrText xml:space="preserve"> PAGEREF _Toc132287656 \h </w:instrText>
      </w:r>
      <w:r w:rsidRPr="00D34B65">
        <w:rPr>
          <w:b w:val="0"/>
          <w:noProof/>
          <w:sz w:val="18"/>
        </w:rPr>
      </w:r>
      <w:r w:rsidRPr="00D34B65">
        <w:rPr>
          <w:b w:val="0"/>
          <w:noProof/>
          <w:sz w:val="18"/>
        </w:rPr>
        <w:fldChar w:fldCharType="separate"/>
      </w:r>
      <w:r>
        <w:rPr>
          <w:b w:val="0"/>
          <w:noProof/>
          <w:sz w:val="18"/>
        </w:rPr>
        <w:t>68</w:t>
      </w:r>
      <w:r w:rsidRPr="00D34B65">
        <w:rPr>
          <w:b w:val="0"/>
          <w:noProof/>
          <w:sz w:val="18"/>
        </w:rPr>
        <w:fldChar w:fldCharType="end"/>
      </w:r>
    </w:p>
    <w:p w:rsidR="00D34B65" w:rsidRDefault="00D34B65">
      <w:pPr>
        <w:pStyle w:val="TOC3"/>
        <w:rPr>
          <w:rFonts w:asciiTheme="minorHAnsi" w:eastAsiaTheme="minorEastAsia" w:hAnsiTheme="minorHAnsi" w:cstheme="minorBidi"/>
          <w:b w:val="0"/>
          <w:noProof/>
          <w:kern w:val="0"/>
          <w:szCs w:val="22"/>
        </w:rPr>
      </w:pPr>
      <w:r>
        <w:rPr>
          <w:noProof/>
        </w:rPr>
        <w:t>Division 1—Hotel services—to be provided for all care recipients who need them</w:t>
      </w:r>
      <w:r w:rsidRPr="00D34B65">
        <w:rPr>
          <w:b w:val="0"/>
          <w:noProof/>
          <w:sz w:val="18"/>
        </w:rPr>
        <w:tab/>
      </w:r>
      <w:r w:rsidRPr="00D34B65">
        <w:rPr>
          <w:b w:val="0"/>
          <w:noProof/>
          <w:sz w:val="18"/>
        </w:rPr>
        <w:fldChar w:fldCharType="begin"/>
      </w:r>
      <w:r w:rsidRPr="00D34B65">
        <w:rPr>
          <w:b w:val="0"/>
          <w:noProof/>
          <w:sz w:val="18"/>
        </w:rPr>
        <w:instrText xml:space="preserve"> PAGEREF _Toc132287657 \h </w:instrText>
      </w:r>
      <w:r w:rsidRPr="00D34B65">
        <w:rPr>
          <w:b w:val="0"/>
          <w:noProof/>
          <w:sz w:val="18"/>
        </w:rPr>
      </w:r>
      <w:r w:rsidRPr="00D34B65">
        <w:rPr>
          <w:b w:val="0"/>
          <w:noProof/>
          <w:sz w:val="18"/>
        </w:rPr>
        <w:fldChar w:fldCharType="separate"/>
      </w:r>
      <w:r>
        <w:rPr>
          <w:b w:val="0"/>
          <w:noProof/>
          <w:sz w:val="18"/>
        </w:rPr>
        <w:t>68</w:t>
      </w:r>
      <w:r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1</w:t>
      </w:r>
      <w:r>
        <w:rPr>
          <w:noProof/>
        </w:rPr>
        <w:tab/>
        <w:t>Hotel services—for all care recipients who need them</w:t>
      </w:r>
      <w:r w:rsidRPr="00D34B65">
        <w:rPr>
          <w:noProof/>
        </w:rPr>
        <w:tab/>
      </w:r>
      <w:r w:rsidRPr="00D34B65">
        <w:rPr>
          <w:noProof/>
        </w:rPr>
        <w:fldChar w:fldCharType="begin"/>
      </w:r>
      <w:r w:rsidRPr="00D34B65">
        <w:rPr>
          <w:noProof/>
        </w:rPr>
        <w:instrText xml:space="preserve"> PAGEREF _Toc132287658 \h </w:instrText>
      </w:r>
      <w:r w:rsidRPr="00D34B65">
        <w:rPr>
          <w:noProof/>
        </w:rPr>
      </w:r>
      <w:r w:rsidRPr="00D34B65">
        <w:rPr>
          <w:noProof/>
        </w:rPr>
        <w:fldChar w:fldCharType="separate"/>
      </w:r>
      <w:r>
        <w:rPr>
          <w:noProof/>
        </w:rPr>
        <w:t>68</w:t>
      </w:r>
      <w:r w:rsidRPr="00D34B65">
        <w:rPr>
          <w:noProof/>
        </w:rPr>
        <w:fldChar w:fldCharType="end"/>
      </w:r>
    </w:p>
    <w:p w:rsidR="00D34B65" w:rsidRDefault="00D34B65">
      <w:pPr>
        <w:pStyle w:val="TOC3"/>
        <w:rPr>
          <w:rFonts w:asciiTheme="minorHAnsi" w:eastAsiaTheme="minorEastAsia" w:hAnsiTheme="minorHAnsi" w:cstheme="minorBidi"/>
          <w:b w:val="0"/>
          <w:noProof/>
          <w:kern w:val="0"/>
          <w:szCs w:val="22"/>
        </w:rPr>
      </w:pPr>
      <w:r>
        <w:rPr>
          <w:noProof/>
        </w:rPr>
        <w:t>Division 2—Care and services—to be provided for all care recipients who need them</w:t>
      </w:r>
      <w:r w:rsidRPr="00D34B65">
        <w:rPr>
          <w:b w:val="0"/>
          <w:noProof/>
          <w:sz w:val="18"/>
        </w:rPr>
        <w:tab/>
      </w:r>
      <w:r w:rsidRPr="00D34B65">
        <w:rPr>
          <w:b w:val="0"/>
          <w:noProof/>
          <w:sz w:val="18"/>
        </w:rPr>
        <w:fldChar w:fldCharType="begin"/>
      </w:r>
      <w:r w:rsidRPr="00D34B65">
        <w:rPr>
          <w:b w:val="0"/>
          <w:noProof/>
          <w:sz w:val="18"/>
        </w:rPr>
        <w:instrText xml:space="preserve"> PAGEREF _Toc132287659 \h </w:instrText>
      </w:r>
      <w:r w:rsidRPr="00D34B65">
        <w:rPr>
          <w:b w:val="0"/>
          <w:noProof/>
          <w:sz w:val="18"/>
        </w:rPr>
      </w:r>
      <w:r w:rsidRPr="00D34B65">
        <w:rPr>
          <w:b w:val="0"/>
          <w:noProof/>
          <w:sz w:val="18"/>
        </w:rPr>
        <w:fldChar w:fldCharType="separate"/>
      </w:r>
      <w:r>
        <w:rPr>
          <w:b w:val="0"/>
          <w:noProof/>
          <w:sz w:val="18"/>
        </w:rPr>
        <w:t>70</w:t>
      </w:r>
      <w:r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2</w:t>
      </w:r>
      <w:r>
        <w:rPr>
          <w:noProof/>
        </w:rPr>
        <w:tab/>
        <w:t>Care and services—for all care recipients who need them</w:t>
      </w:r>
      <w:r w:rsidRPr="00D34B65">
        <w:rPr>
          <w:noProof/>
        </w:rPr>
        <w:tab/>
      </w:r>
      <w:r w:rsidRPr="00D34B65">
        <w:rPr>
          <w:noProof/>
        </w:rPr>
        <w:fldChar w:fldCharType="begin"/>
      </w:r>
      <w:r w:rsidRPr="00D34B65">
        <w:rPr>
          <w:noProof/>
        </w:rPr>
        <w:instrText xml:space="preserve"> PAGEREF _Toc132287660 \h </w:instrText>
      </w:r>
      <w:r w:rsidRPr="00D34B65">
        <w:rPr>
          <w:noProof/>
        </w:rPr>
      </w:r>
      <w:r w:rsidRPr="00D34B65">
        <w:rPr>
          <w:noProof/>
        </w:rPr>
        <w:fldChar w:fldCharType="separate"/>
      </w:r>
      <w:r>
        <w:rPr>
          <w:noProof/>
        </w:rPr>
        <w:t>70</w:t>
      </w:r>
      <w:r w:rsidRPr="00D34B65">
        <w:rPr>
          <w:noProof/>
        </w:rPr>
        <w:fldChar w:fldCharType="end"/>
      </w:r>
    </w:p>
    <w:p w:rsidR="00D34B65" w:rsidRDefault="00D34B65">
      <w:pPr>
        <w:pStyle w:val="TOC3"/>
        <w:rPr>
          <w:rFonts w:asciiTheme="minorHAnsi" w:eastAsiaTheme="minorEastAsia" w:hAnsiTheme="minorHAnsi" w:cstheme="minorBidi"/>
          <w:b w:val="0"/>
          <w:noProof/>
          <w:kern w:val="0"/>
          <w:szCs w:val="22"/>
        </w:rPr>
      </w:pPr>
      <w:r>
        <w:rPr>
          <w:noProof/>
        </w:rPr>
        <w:t>Division 3—Care and services—to be provided for all care recipients who need them—fees may apply</w:t>
      </w:r>
      <w:r w:rsidRPr="00D34B65">
        <w:rPr>
          <w:b w:val="0"/>
          <w:noProof/>
          <w:sz w:val="18"/>
        </w:rPr>
        <w:tab/>
      </w:r>
      <w:r w:rsidRPr="00D34B65">
        <w:rPr>
          <w:b w:val="0"/>
          <w:noProof/>
          <w:sz w:val="18"/>
        </w:rPr>
        <w:fldChar w:fldCharType="begin"/>
      </w:r>
      <w:r w:rsidRPr="00D34B65">
        <w:rPr>
          <w:b w:val="0"/>
          <w:noProof/>
          <w:sz w:val="18"/>
        </w:rPr>
        <w:instrText xml:space="preserve"> PAGEREF _Toc132287661 \h </w:instrText>
      </w:r>
      <w:r w:rsidRPr="00D34B65">
        <w:rPr>
          <w:b w:val="0"/>
          <w:noProof/>
          <w:sz w:val="18"/>
        </w:rPr>
      </w:r>
      <w:r w:rsidRPr="00D34B65">
        <w:rPr>
          <w:b w:val="0"/>
          <w:noProof/>
          <w:sz w:val="18"/>
        </w:rPr>
        <w:fldChar w:fldCharType="separate"/>
      </w:r>
      <w:r>
        <w:rPr>
          <w:b w:val="0"/>
          <w:noProof/>
          <w:sz w:val="18"/>
        </w:rPr>
        <w:t>72</w:t>
      </w:r>
      <w:r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3</w:t>
      </w:r>
      <w:r>
        <w:rPr>
          <w:noProof/>
        </w:rPr>
        <w:tab/>
        <w:t>Care and services—for all care recipients who need them—fees may apply</w:t>
      </w:r>
      <w:r w:rsidRPr="00D34B65">
        <w:rPr>
          <w:noProof/>
        </w:rPr>
        <w:tab/>
      </w:r>
      <w:r w:rsidRPr="00D34B65">
        <w:rPr>
          <w:noProof/>
        </w:rPr>
        <w:fldChar w:fldCharType="begin"/>
      </w:r>
      <w:r w:rsidRPr="00D34B65">
        <w:rPr>
          <w:noProof/>
        </w:rPr>
        <w:instrText xml:space="preserve"> PAGEREF _Toc132287662 \h </w:instrText>
      </w:r>
      <w:r w:rsidRPr="00D34B65">
        <w:rPr>
          <w:noProof/>
        </w:rPr>
      </w:r>
      <w:r w:rsidRPr="00D34B65">
        <w:rPr>
          <w:noProof/>
        </w:rPr>
        <w:fldChar w:fldCharType="separate"/>
      </w:r>
      <w:r>
        <w:rPr>
          <w:noProof/>
        </w:rPr>
        <w:t>72</w:t>
      </w:r>
      <w:r w:rsidRPr="00D34B65">
        <w:rPr>
          <w:noProof/>
        </w:rPr>
        <w:fldChar w:fldCharType="end"/>
      </w:r>
    </w:p>
    <w:p w:rsidR="00D34B65" w:rsidRDefault="00D34B65">
      <w:pPr>
        <w:pStyle w:val="TOC2"/>
        <w:rPr>
          <w:rFonts w:asciiTheme="minorHAnsi" w:eastAsiaTheme="minorEastAsia" w:hAnsiTheme="minorHAnsi" w:cstheme="minorBidi"/>
          <w:b w:val="0"/>
          <w:noProof/>
          <w:kern w:val="0"/>
          <w:sz w:val="22"/>
          <w:szCs w:val="22"/>
        </w:rPr>
      </w:pPr>
      <w:r>
        <w:rPr>
          <w:noProof/>
        </w:rPr>
        <w:t>Part 2—Care and services that may be provided in a home care setting</w:t>
      </w:r>
      <w:r w:rsidRPr="00D34B65">
        <w:rPr>
          <w:b w:val="0"/>
          <w:noProof/>
          <w:sz w:val="18"/>
        </w:rPr>
        <w:tab/>
      </w:r>
      <w:r w:rsidRPr="00D34B65">
        <w:rPr>
          <w:b w:val="0"/>
          <w:noProof/>
          <w:sz w:val="18"/>
        </w:rPr>
        <w:fldChar w:fldCharType="begin"/>
      </w:r>
      <w:r w:rsidRPr="00D34B65">
        <w:rPr>
          <w:b w:val="0"/>
          <w:noProof/>
          <w:sz w:val="18"/>
        </w:rPr>
        <w:instrText xml:space="preserve"> PAGEREF _Toc132287663 \h </w:instrText>
      </w:r>
      <w:r w:rsidRPr="00D34B65">
        <w:rPr>
          <w:b w:val="0"/>
          <w:noProof/>
          <w:sz w:val="18"/>
        </w:rPr>
      </w:r>
      <w:r w:rsidRPr="00D34B65">
        <w:rPr>
          <w:b w:val="0"/>
          <w:noProof/>
          <w:sz w:val="18"/>
        </w:rPr>
        <w:fldChar w:fldCharType="separate"/>
      </w:r>
      <w:r>
        <w:rPr>
          <w:b w:val="0"/>
          <w:noProof/>
          <w:sz w:val="18"/>
        </w:rPr>
        <w:t>74</w:t>
      </w:r>
      <w:r w:rsidRPr="00D34B65">
        <w:rPr>
          <w:b w:val="0"/>
          <w:noProof/>
          <w:sz w:val="18"/>
        </w:rPr>
        <w:fldChar w:fldCharType="end"/>
      </w:r>
    </w:p>
    <w:p w:rsidR="00D34B65" w:rsidRDefault="00D34B65">
      <w:pPr>
        <w:pStyle w:val="TOC3"/>
        <w:rPr>
          <w:rFonts w:asciiTheme="minorHAnsi" w:eastAsiaTheme="minorEastAsia" w:hAnsiTheme="minorHAnsi" w:cstheme="minorBidi"/>
          <w:b w:val="0"/>
          <w:noProof/>
          <w:kern w:val="0"/>
          <w:szCs w:val="22"/>
        </w:rPr>
      </w:pPr>
      <w:r>
        <w:rPr>
          <w:noProof/>
        </w:rPr>
        <w:t>Division 1—Care and services that may be provided</w:t>
      </w:r>
      <w:r w:rsidRPr="00D34B65">
        <w:rPr>
          <w:b w:val="0"/>
          <w:noProof/>
          <w:sz w:val="18"/>
        </w:rPr>
        <w:tab/>
      </w:r>
      <w:r w:rsidRPr="00D34B65">
        <w:rPr>
          <w:b w:val="0"/>
          <w:noProof/>
          <w:sz w:val="18"/>
        </w:rPr>
        <w:fldChar w:fldCharType="begin"/>
      </w:r>
      <w:r w:rsidRPr="00D34B65">
        <w:rPr>
          <w:b w:val="0"/>
          <w:noProof/>
          <w:sz w:val="18"/>
        </w:rPr>
        <w:instrText xml:space="preserve"> PAGEREF _Toc132287664 \h </w:instrText>
      </w:r>
      <w:r w:rsidRPr="00D34B65">
        <w:rPr>
          <w:b w:val="0"/>
          <w:noProof/>
          <w:sz w:val="18"/>
        </w:rPr>
      </w:r>
      <w:r w:rsidRPr="00D34B65">
        <w:rPr>
          <w:b w:val="0"/>
          <w:noProof/>
          <w:sz w:val="18"/>
        </w:rPr>
        <w:fldChar w:fldCharType="separate"/>
      </w:r>
      <w:r>
        <w:rPr>
          <w:b w:val="0"/>
          <w:noProof/>
          <w:sz w:val="18"/>
        </w:rPr>
        <w:t>74</w:t>
      </w:r>
      <w:r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4</w:t>
      </w:r>
      <w:r>
        <w:rPr>
          <w:noProof/>
        </w:rPr>
        <w:tab/>
        <w:t>Care services</w:t>
      </w:r>
      <w:r w:rsidRPr="00D34B65">
        <w:rPr>
          <w:noProof/>
        </w:rPr>
        <w:tab/>
      </w:r>
      <w:r w:rsidRPr="00D34B65">
        <w:rPr>
          <w:noProof/>
        </w:rPr>
        <w:fldChar w:fldCharType="begin"/>
      </w:r>
      <w:r w:rsidRPr="00D34B65">
        <w:rPr>
          <w:noProof/>
        </w:rPr>
        <w:instrText xml:space="preserve"> PAGEREF _Toc132287665 \h </w:instrText>
      </w:r>
      <w:r w:rsidRPr="00D34B65">
        <w:rPr>
          <w:noProof/>
        </w:rPr>
      </w:r>
      <w:r w:rsidRPr="00D34B65">
        <w:rPr>
          <w:noProof/>
        </w:rPr>
        <w:fldChar w:fldCharType="separate"/>
      </w:r>
      <w:r>
        <w:rPr>
          <w:noProof/>
        </w:rPr>
        <w:t>74</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5</w:t>
      </w:r>
      <w:r>
        <w:rPr>
          <w:noProof/>
        </w:rPr>
        <w:tab/>
        <w:t>Support services</w:t>
      </w:r>
      <w:r w:rsidRPr="00D34B65">
        <w:rPr>
          <w:noProof/>
        </w:rPr>
        <w:tab/>
      </w:r>
      <w:r w:rsidRPr="00D34B65">
        <w:rPr>
          <w:noProof/>
        </w:rPr>
        <w:fldChar w:fldCharType="begin"/>
      </w:r>
      <w:r w:rsidRPr="00D34B65">
        <w:rPr>
          <w:noProof/>
        </w:rPr>
        <w:instrText xml:space="preserve"> PAGEREF _Toc132287666 \h </w:instrText>
      </w:r>
      <w:r w:rsidRPr="00D34B65">
        <w:rPr>
          <w:noProof/>
        </w:rPr>
      </w:r>
      <w:r w:rsidRPr="00D34B65">
        <w:rPr>
          <w:noProof/>
        </w:rPr>
        <w:fldChar w:fldCharType="separate"/>
      </w:r>
      <w:r>
        <w:rPr>
          <w:noProof/>
        </w:rPr>
        <w:t>75</w:t>
      </w:r>
      <w:r w:rsidRPr="00D34B65">
        <w:rPr>
          <w:noProof/>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6</w:t>
      </w:r>
      <w:r>
        <w:rPr>
          <w:noProof/>
        </w:rPr>
        <w:tab/>
        <w:t>Clinical services</w:t>
      </w:r>
      <w:r w:rsidRPr="00D34B65">
        <w:rPr>
          <w:noProof/>
        </w:rPr>
        <w:tab/>
      </w:r>
      <w:r w:rsidRPr="00D34B65">
        <w:rPr>
          <w:noProof/>
        </w:rPr>
        <w:fldChar w:fldCharType="begin"/>
      </w:r>
      <w:r w:rsidRPr="00D34B65">
        <w:rPr>
          <w:noProof/>
        </w:rPr>
        <w:instrText xml:space="preserve"> PAGEREF _Toc132287667 \h </w:instrText>
      </w:r>
      <w:r w:rsidRPr="00D34B65">
        <w:rPr>
          <w:noProof/>
        </w:rPr>
      </w:r>
      <w:r w:rsidRPr="00D34B65">
        <w:rPr>
          <w:noProof/>
        </w:rPr>
        <w:fldChar w:fldCharType="separate"/>
      </w:r>
      <w:r>
        <w:rPr>
          <w:noProof/>
        </w:rPr>
        <w:t>76</w:t>
      </w:r>
      <w:r w:rsidRPr="00D34B65">
        <w:rPr>
          <w:noProof/>
        </w:rPr>
        <w:fldChar w:fldCharType="end"/>
      </w:r>
    </w:p>
    <w:p w:rsidR="00D34B65" w:rsidRDefault="00D34B65">
      <w:pPr>
        <w:pStyle w:val="TOC3"/>
        <w:rPr>
          <w:rFonts w:asciiTheme="minorHAnsi" w:eastAsiaTheme="minorEastAsia" w:hAnsiTheme="minorHAnsi" w:cstheme="minorBidi"/>
          <w:b w:val="0"/>
          <w:noProof/>
          <w:kern w:val="0"/>
          <w:szCs w:val="22"/>
        </w:rPr>
      </w:pPr>
      <w:r>
        <w:rPr>
          <w:noProof/>
        </w:rPr>
        <w:t>Division 2—Excluded care and services</w:t>
      </w:r>
      <w:r w:rsidRPr="00D34B65">
        <w:rPr>
          <w:b w:val="0"/>
          <w:noProof/>
          <w:sz w:val="18"/>
        </w:rPr>
        <w:tab/>
      </w:r>
      <w:r w:rsidRPr="00D34B65">
        <w:rPr>
          <w:b w:val="0"/>
          <w:noProof/>
          <w:sz w:val="18"/>
        </w:rPr>
        <w:fldChar w:fldCharType="begin"/>
      </w:r>
      <w:r w:rsidRPr="00D34B65">
        <w:rPr>
          <w:b w:val="0"/>
          <w:noProof/>
          <w:sz w:val="18"/>
        </w:rPr>
        <w:instrText xml:space="preserve"> PAGEREF _Toc132287668 \h </w:instrText>
      </w:r>
      <w:r w:rsidRPr="00D34B65">
        <w:rPr>
          <w:b w:val="0"/>
          <w:noProof/>
          <w:sz w:val="18"/>
        </w:rPr>
      </w:r>
      <w:r w:rsidRPr="00D34B65">
        <w:rPr>
          <w:b w:val="0"/>
          <w:noProof/>
          <w:sz w:val="18"/>
        </w:rPr>
        <w:fldChar w:fldCharType="separate"/>
      </w:r>
      <w:r>
        <w:rPr>
          <w:b w:val="0"/>
          <w:noProof/>
          <w:sz w:val="18"/>
        </w:rPr>
        <w:t>77</w:t>
      </w:r>
      <w:r w:rsidRPr="00D34B65">
        <w:rPr>
          <w:b w:val="0"/>
          <w:noProof/>
          <w:sz w:val="18"/>
        </w:rPr>
        <w:fldChar w:fldCharType="end"/>
      </w:r>
    </w:p>
    <w:p w:rsidR="00D34B65" w:rsidRDefault="00D34B65">
      <w:pPr>
        <w:pStyle w:val="TOC5"/>
        <w:rPr>
          <w:rFonts w:asciiTheme="minorHAnsi" w:eastAsiaTheme="minorEastAsia" w:hAnsiTheme="minorHAnsi" w:cstheme="minorBidi"/>
          <w:noProof/>
          <w:kern w:val="0"/>
          <w:sz w:val="22"/>
          <w:szCs w:val="22"/>
        </w:rPr>
      </w:pPr>
      <w:r>
        <w:rPr>
          <w:noProof/>
        </w:rPr>
        <w:t>7</w:t>
      </w:r>
      <w:r>
        <w:rPr>
          <w:noProof/>
        </w:rPr>
        <w:tab/>
        <w:t>Items that must not be included in package of care and services</w:t>
      </w:r>
      <w:r w:rsidRPr="00D34B65">
        <w:rPr>
          <w:noProof/>
        </w:rPr>
        <w:tab/>
      </w:r>
      <w:r w:rsidRPr="00D34B65">
        <w:rPr>
          <w:noProof/>
        </w:rPr>
        <w:fldChar w:fldCharType="begin"/>
      </w:r>
      <w:r w:rsidRPr="00D34B65">
        <w:rPr>
          <w:noProof/>
        </w:rPr>
        <w:instrText xml:space="preserve"> PAGEREF _Toc132287669 \h </w:instrText>
      </w:r>
      <w:r w:rsidRPr="00D34B65">
        <w:rPr>
          <w:noProof/>
        </w:rPr>
      </w:r>
      <w:r w:rsidRPr="00D34B65">
        <w:rPr>
          <w:noProof/>
        </w:rPr>
        <w:fldChar w:fldCharType="separate"/>
      </w:r>
      <w:r>
        <w:rPr>
          <w:noProof/>
        </w:rPr>
        <w:t>77</w:t>
      </w:r>
      <w:r w:rsidRPr="00D34B65">
        <w:rPr>
          <w:noProof/>
        </w:rPr>
        <w:fldChar w:fldCharType="end"/>
      </w:r>
    </w:p>
    <w:p w:rsidR="00D34B65" w:rsidRDefault="00D34B65" w:rsidP="00D34B65">
      <w:pPr>
        <w:pStyle w:val="TOC2"/>
        <w:rPr>
          <w:rFonts w:asciiTheme="minorHAnsi" w:eastAsiaTheme="minorEastAsia" w:hAnsiTheme="minorHAnsi" w:cstheme="minorBidi"/>
          <w:b w:val="0"/>
          <w:noProof/>
          <w:kern w:val="0"/>
          <w:sz w:val="22"/>
          <w:szCs w:val="22"/>
        </w:rPr>
      </w:pPr>
      <w:r>
        <w:rPr>
          <w:noProof/>
        </w:rPr>
        <w:t>Endnotes</w:t>
      </w:r>
      <w:r w:rsidRPr="00D34B65">
        <w:rPr>
          <w:b w:val="0"/>
          <w:noProof/>
          <w:sz w:val="18"/>
        </w:rPr>
        <w:tab/>
      </w:r>
      <w:r w:rsidRPr="00D34B65">
        <w:rPr>
          <w:b w:val="0"/>
          <w:noProof/>
          <w:sz w:val="18"/>
        </w:rPr>
        <w:fldChar w:fldCharType="begin"/>
      </w:r>
      <w:r w:rsidRPr="00D34B65">
        <w:rPr>
          <w:b w:val="0"/>
          <w:noProof/>
          <w:sz w:val="18"/>
        </w:rPr>
        <w:instrText xml:space="preserve"> PAGEREF _Toc132287670 \h </w:instrText>
      </w:r>
      <w:r w:rsidRPr="00D34B65">
        <w:rPr>
          <w:b w:val="0"/>
          <w:noProof/>
          <w:sz w:val="18"/>
        </w:rPr>
      </w:r>
      <w:r w:rsidRPr="00D34B65">
        <w:rPr>
          <w:b w:val="0"/>
          <w:noProof/>
          <w:sz w:val="18"/>
        </w:rPr>
        <w:fldChar w:fldCharType="separate"/>
      </w:r>
      <w:r>
        <w:rPr>
          <w:b w:val="0"/>
          <w:noProof/>
          <w:sz w:val="18"/>
        </w:rPr>
        <w:t>78</w:t>
      </w:r>
      <w:r w:rsidRPr="00D34B65">
        <w:rPr>
          <w:b w:val="0"/>
          <w:noProof/>
          <w:sz w:val="18"/>
        </w:rPr>
        <w:fldChar w:fldCharType="end"/>
      </w:r>
    </w:p>
    <w:p w:rsidR="00D34B65" w:rsidRDefault="00D34B65">
      <w:pPr>
        <w:pStyle w:val="TOC3"/>
        <w:rPr>
          <w:rFonts w:asciiTheme="minorHAnsi" w:eastAsiaTheme="minorEastAsia" w:hAnsiTheme="minorHAnsi" w:cstheme="minorBidi"/>
          <w:b w:val="0"/>
          <w:noProof/>
          <w:kern w:val="0"/>
          <w:szCs w:val="22"/>
        </w:rPr>
      </w:pPr>
      <w:r>
        <w:rPr>
          <w:noProof/>
        </w:rPr>
        <w:t>Endnote 1—About the endnotes</w:t>
      </w:r>
      <w:r w:rsidRPr="00D34B65">
        <w:rPr>
          <w:b w:val="0"/>
          <w:noProof/>
          <w:sz w:val="18"/>
        </w:rPr>
        <w:tab/>
      </w:r>
      <w:r w:rsidRPr="00D34B65">
        <w:rPr>
          <w:b w:val="0"/>
          <w:noProof/>
          <w:sz w:val="18"/>
        </w:rPr>
        <w:fldChar w:fldCharType="begin"/>
      </w:r>
      <w:r w:rsidRPr="00D34B65">
        <w:rPr>
          <w:b w:val="0"/>
          <w:noProof/>
          <w:sz w:val="18"/>
        </w:rPr>
        <w:instrText xml:space="preserve"> PAGEREF _Toc132287671 \h </w:instrText>
      </w:r>
      <w:r w:rsidRPr="00D34B65">
        <w:rPr>
          <w:b w:val="0"/>
          <w:noProof/>
          <w:sz w:val="18"/>
        </w:rPr>
      </w:r>
      <w:r w:rsidRPr="00D34B65">
        <w:rPr>
          <w:b w:val="0"/>
          <w:noProof/>
          <w:sz w:val="18"/>
        </w:rPr>
        <w:fldChar w:fldCharType="separate"/>
      </w:r>
      <w:r>
        <w:rPr>
          <w:b w:val="0"/>
          <w:noProof/>
          <w:sz w:val="18"/>
        </w:rPr>
        <w:t>78</w:t>
      </w:r>
      <w:r w:rsidRPr="00D34B65">
        <w:rPr>
          <w:b w:val="0"/>
          <w:noProof/>
          <w:sz w:val="18"/>
        </w:rPr>
        <w:fldChar w:fldCharType="end"/>
      </w:r>
    </w:p>
    <w:p w:rsidR="00D34B65" w:rsidRDefault="00D34B65">
      <w:pPr>
        <w:pStyle w:val="TOC3"/>
        <w:rPr>
          <w:rFonts w:asciiTheme="minorHAnsi" w:eastAsiaTheme="minorEastAsia" w:hAnsiTheme="minorHAnsi" w:cstheme="minorBidi"/>
          <w:b w:val="0"/>
          <w:noProof/>
          <w:kern w:val="0"/>
          <w:szCs w:val="22"/>
        </w:rPr>
      </w:pPr>
      <w:r>
        <w:rPr>
          <w:noProof/>
        </w:rPr>
        <w:t>Endnote 2—Abbreviation key</w:t>
      </w:r>
      <w:r w:rsidRPr="00D34B65">
        <w:rPr>
          <w:b w:val="0"/>
          <w:noProof/>
          <w:sz w:val="18"/>
        </w:rPr>
        <w:tab/>
      </w:r>
      <w:r w:rsidRPr="00D34B65">
        <w:rPr>
          <w:b w:val="0"/>
          <w:noProof/>
          <w:sz w:val="18"/>
        </w:rPr>
        <w:fldChar w:fldCharType="begin"/>
      </w:r>
      <w:r w:rsidRPr="00D34B65">
        <w:rPr>
          <w:b w:val="0"/>
          <w:noProof/>
          <w:sz w:val="18"/>
        </w:rPr>
        <w:instrText xml:space="preserve"> PAGEREF _Toc132287672 \h </w:instrText>
      </w:r>
      <w:r w:rsidRPr="00D34B65">
        <w:rPr>
          <w:b w:val="0"/>
          <w:noProof/>
          <w:sz w:val="18"/>
        </w:rPr>
      </w:r>
      <w:r w:rsidRPr="00D34B65">
        <w:rPr>
          <w:b w:val="0"/>
          <w:noProof/>
          <w:sz w:val="18"/>
        </w:rPr>
        <w:fldChar w:fldCharType="separate"/>
      </w:r>
      <w:r>
        <w:rPr>
          <w:b w:val="0"/>
          <w:noProof/>
          <w:sz w:val="18"/>
        </w:rPr>
        <w:t>79</w:t>
      </w:r>
      <w:r w:rsidRPr="00D34B65">
        <w:rPr>
          <w:b w:val="0"/>
          <w:noProof/>
          <w:sz w:val="18"/>
        </w:rPr>
        <w:fldChar w:fldCharType="end"/>
      </w:r>
    </w:p>
    <w:p w:rsidR="00D34B65" w:rsidRDefault="00D34B65">
      <w:pPr>
        <w:pStyle w:val="TOC3"/>
        <w:rPr>
          <w:rFonts w:asciiTheme="minorHAnsi" w:eastAsiaTheme="minorEastAsia" w:hAnsiTheme="minorHAnsi" w:cstheme="minorBidi"/>
          <w:b w:val="0"/>
          <w:noProof/>
          <w:kern w:val="0"/>
          <w:szCs w:val="22"/>
        </w:rPr>
      </w:pPr>
      <w:r>
        <w:rPr>
          <w:noProof/>
        </w:rPr>
        <w:t>Endnote 3—Legislation history</w:t>
      </w:r>
      <w:r w:rsidRPr="00D34B65">
        <w:rPr>
          <w:b w:val="0"/>
          <w:noProof/>
          <w:sz w:val="18"/>
        </w:rPr>
        <w:tab/>
      </w:r>
      <w:r w:rsidRPr="00D34B65">
        <w:rPr>
          <w:b w:val="0"/>
          <w:noProof/>
          <w:sz w:val="18"/>
        </w:rPr>
        <w:fldChar w:fldCharType="begin"/>
      </w:r>
      <w:r w:rsidRPr="00D34B65">
        <w:rPr>
          <w:b w:val="0"/>
          <w:noProof/>
          <w:sz w:val="18"/>
        </w:rPr>
        <w:instrText xml:space="preserve"> PAGEREF _Toc132287673 \h </w:instrText>
      </w:r>
      <w:r w:rsidRPr="00D34B65">
        <w:rPr>
          <w:b w:val="0"/>
          <w:noProof/>
          <w:sz w:val="18"/>
        </w:rPr>
      </w:r>
      <w:r w:rsidRPr="00D34B65">
        <w:rPr>
          <w:b w:val="0"/>
          <w:noProof/>
          <w:sz w:val="18"/>
        </w:rPr>
        <w:fldChar w:fldCharType="separate"/>
      </w:r>
      <w:r>
        <w:rPr>
          <w:b w:val="0"/>
          <w:noProof/>
          <w:sz w:val="18"/>
        </w:rPr>
        <w:t>80</w:t>
      </w:r>
      <w:r w:rsidRPr="00D34B65">
        <w:rPr>
          <w:b w:val="0"/>
          <w:noProof/>
          <w:sz w:val="18"/>
        </w:rPr>
        <w:fldChar w:fldCharType="end"/>
      </w:r>
    </w:p>
    <w:p w:rsidR="00D34B65" w:rsidRDefault="00D34B65">
      <w:pPr>
        <w:pStyle w:val="TOC3"/>
        <w:rPr>
          <w:rFonts w:asciiTheme="minorHAnsi" w:eastAsiaTheme="minorEastAsia" w:hAnsiTheme="minorHAnsi" w:cstheme="minorBidi"/>
          <w:b w:val="0"/>
          <w:noProof/>
          <w:kern w:val="0"/>
          <w:szCs w:val="22"/>
        </w:rPr>
      </w:pPr>
      <w:r>
        <w:rPr>
          <w:noProof/>
        </w:rPr>
        <w:t>Endnote 4—Amendment history</w:t>
      </w:r>
      <w:r w:rsidRPr="00D34B65">
        <w:rPr>
          <w:b w:val="0"/>
          <w:noProof/>
          <w:sz w:val="18"/>
        </w:rPr>
        <w:tab/>
      </w:r>
      <w:r w:rsidRPr="00D34B65">
        <w:rPr>
          <w:b w:val="0"/>
          <w:noProof/>
          <w:sz w:val="18"/>
        </w:rPr>
        <w:fldChar w:fldCharType="begin"/>
      </w:r>
      <w:r w:rsidRPr="00D34B65">
        <w:rPr>
          <w:b w:val="0"/>
          <w:noProof/>
          <w:sz w:val="18"/>
        </w:rPr>
        <w:instrText xml:space="preserve"> PAGEREF _Toc132287674 \h </w:instrText>
      </w:r>
      <w:r w:rsidRPr="00D34B65">
        <w:rPr>
          <w:b w:val="0"/>
          <w:noProof/>
          <w:sz w:val="18"/>
        </w:rPr>
      </w:r>
      <w:r w:rsidRPr="00D34B65">
        <w:rPr>
          <w:b w:val="0"/>
          <w:noProof/>
          <w:sz w:val="18"/>
        </w:rPr>
        <w:fldChar w:fldCharType="separate"/>
      </w:r>
      <w:r>
        <w:rPr>
          <w:b w:val="0"/>
          <w:noProof/>
          <w:sz w:val="18"/>
        </w:rPr>
        <w:t>8</w:t>
      </w:r>
      <w:r>
        <w:rPr>
          <w:b w:val="0"/>
          <w:noProof/>
          <w:sz w:val="18"/>
        </w:rPr>
        <w:t>2</w:t>
      </w:r>
      <w:r w:rsidRPr="00D34B65">
        <w:rPr>
          <w:b w:val="0"/>
          <w:noProof/>
          <w:sz w:val="18"/>
        </w:rPr>
        <w:fldChar w:fldCharType="end"/>
      </w:r>
    </w:p>
    <w:p w:rsidR="00670EA1" w:rsidRPr="00E33587" w:rsidRDefault="00FF346B" w:rsidP="00EF2A6D">
      <w:pPr>
        <w:sectPr w:rsidR="00670EA1" w:rsidRPr="00E33587" w:rsidSect="00FD4E0E">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E33587">
        <w:fldChar w:fldCharType="end"/>
      </w:r>
    </w:p>
    <w:p w:rsidR="00715914" w:rsidRPr="00E33587" w:rsidRDefault="00715914" w:rsidP="00715914">
      <w:pPr>
        <w:pStyle w:val="ActHead2"/>
      </w:pPr>
      <w:bookmarkStart w:id="1" w:name="_Toc132287538"/>
      <w:r w:rsidRPr="000B3EE0">
        <w:rPr>
          <w:rStyle w:val="CharPartNo"/>
        </w:rPr>
        <w:lastRenderedPageBreak/>
        <w:t>Part</w:t>
      </w:r>
      <w:r w:rsidR="009A6EC5" w:rsidRPr="000B3EE0">
        <w:rPr>
          <w:rStyle w:val="CharPartNo"/>
        </w:rPr>
        <w:t> </w:t>
      </w:r>
      <w:r w:rsidRPr="000B3EE0">
        <w:rPr>
          <w:rStyle w:val="CharPartNo"/>
        </w:rPr>
        <w:t>1</w:t>
      </w:r>
      <w:r w:rsidRPr="00E33587">
        <w:t>—</w:t>
      </w:r>
      <w:r w:rsidRPr="000B3EE0">
        <w:rPr>
          <w:rStyle w:val="CharPartText"/>
        </w:rPr>
        <w:t>Preliminary</w:t>
      </w:r>
      <w:bookmarkEnd w:id="1"/>
    </w:p>
    <w:p w:rsidR="00715914" w:rsidRPr="00E33587" w:rsidRDefault="00715914" w:rsidP="00715914">
      <w:pPr>
        <w:pStyle w:val="Header"/>
      </w:pPr>
      <w:r w:rsidRPr="000B3EE0">
        <w:rPr>
          <w:rStyle w:val="CharDivNo"/>
        </w:rPr>
        <w:t xml:space="preserve"> </w:t>
      </w:r>
      <w:r w:rsidRPr="000B3EE0">
        <w:rPr>
          <w:rStyle w:val="CharDivText"/>
        </w:rPr>
        <w:t xml:space="preserve"> </w:t>
      </w:r>
    </w:p>
    <w:p w:rsidR="00715914" w:rsidRPr="00E33587" w:rsidRDefault="00715914" w:rsidP="00715914">
      <w:pPr>
        <w:pStyle w:val="ActHead5"/>
      </w:pPr>
      <w:bookmarkStart w:id="2" w:name="_Toc132287539"/>
      <w:r w:rsidRPr="000B3EE0">
        <w:rPr>
          <w:rStyle w:val="CharSectno"/>
        </w:rPr>
        <w:t>1</w:t>
      </w:r>
      <w:r w:rsidRPr="00E33587">
        <w:t xml:space="preserve">  </w:t>
      </w:r>
      <w:r w:rsidR="00CE493D" w:rsidRPr="00E33587">
        <w:t xml:space="preserve">Name of </w:t>
      </w:r>
      <w:r w:rsidR="00B452A7" w:rsidRPr="00E33587">
        <w:t>principles</w:t>
      </w:r>
      <w:bookmarkEnd w:id="2"/>
    </w:p>
    <w:p w:rsidR="00715914" w:rsidRPr="00E33587" w:rsidRDefault="00B452A7" w:rsidP="00715914">
      <w:pPr>
        <w:pStyle w:val="subsection"/>
      </w:pPr>
      <w:r w:rsidRPr="00E33587">
        <w:tab/>
      </w:r>
      <w:r w:rsidRPr="00E33587">
        <w:tab/>
      </w:r>
      <w:r w:rsidR="00436BAB" w:rsidRPr="00E33587">
        <w:t>This instrument is</w:t>
      </w:r>
      <w:r w:rsidR="00CE493D" w:rsidRPr="00E33587">
        <w:t xml:space="preserve"> the </w:t>
      </w:r>
      <w:r w:rsidR="006A2564" w:rsidRPr="00E33587">
        <w:rPr>
          <w:i/>
          <w:noProof/>
        </w:rPr>
        <w:t>Quality of Care Principles</w:t>
      </w:r>
      <w:r w:rsidR="009A6EC5" w:rsidRPr="00E33587">
        <w:rPr>
          <w:i/>
          <w:noProof/>
        </w:rPr>
        <w:t> </w:t>
      </w:r>
      <w:r w:rsidR="006A2564" w:rsidRPr="00E33587">
        <w:rPr>
          <w:i/>
          <w:noProof/>
        </w:rPr>
        <w:t>2014</w:t>
      </w:r>
      <w:r w:rsidR="00715914" w:rsidRPr="00E33587">
        <w:t>.</w:t>
      </w:r>
    </w:p>
    <w:p w:rsidR="007500C8" w:rsidRPr="00E33587" w:rsidRDefault="007500C8" w:rsidP="007500C8">
      <w:pPr>
        <w:pStyle w:val="ActHead5"/>
      </w:pPr>
      <w:bookmarkStart w:id="3" w:name="_Toc132287540"/>
      <w:r w:rsidRPr="000B3EE0">
        <w:rPr>
          <w:rStyle w:val="CharSectno"/>
        </w:rPr>
        <w:t>3</w:t>
      </w:r>
      <w:r w:rsidRPr="00E33587">
        <w:t xml:space="preserve">  Authority</w:t>
      </w:r>
      <w:bookmarkEnd w:id="3"/>
    </w:p>
    <w:p w:rsidR="00157B8B" w:rsidRPr="00E33587" w:rsidRDefault="00B452A7" w:rsidP="007E667A">
      <w:pPr>
        <w:pStyle w:val="subsection"/>
      </w:pPr>
      <w:r w:rsidRPr="00E33587">
        <w:tab/>
      </w:r>
      <w:r w:rsidRPr="00E33587">
        <w:tab/>
      </w:r>
      <w:r w:rsidR="00436BAB" w:rsidRPr="00E33587">
        <w:t>This instrument is</w:t>
      </w:r>
      <w:r w:rsidR="007500C8" w:rsidRPr="00E33587">
        <w:t xml:space="preserve"> made under </w:t>
      </w:r>
      <w:r w:rsidRPr="00E33587">
        <w:t>section</w:t>
      </w:r>
      <w:r w:rsidR="009A6EC5" w:rsidRPr="00E33587">
        <w:t> </w:t>
      </w:r>
      <w:r w:rsidRPr="00E33587">
        <w:t>96</w:t>
      </w:r>
      <w:r w:rsidR="000B3EE0">
        <w:noBreakHyphen/>
      </w:r>
      <w:r w:rsidRPr="00E33587">
        <w:t>1 of the</w:t>
      </w:r>
      <w:r w:rsidRPr="00E33587">
        <w:rPr>
          <w:i/>
        </w:rPr>
        <w:t xml:space="preserve"> Aged Care Act 1997</w:t>
      </w:r>
      <w:r w:rsidR="00F4350D" w:rsidRPr="00E33587">
        <w:t>.</w:t>
      </w:r>
    </w:p>
    <w:p w:rsidR="00A97C1C" w:rsidRPr="00E33587" w:rsidRDefault="00143D51" w:rsidP="00A97C1C">
      <w:pPr>
        <w:pStyle w:val="ActHead5"/>
      </w:pPr>
      <w:bookmarkStart w:id="4" w:name="_Toc132287541"/>
      <w:r w:rsidRPr="000B3EE0">
        <w:rPr>
          <w:rStyle w:val="CharSectno"/>
        </w:rPr>
        <w:t>4</w:t>
      </w:r>
      <w:r w:rsidR="00A97C1C" w:rsidRPr="00E33587">
        <w:t xml:space="preserve">  Definitions</w:t>
      </w:r>
      <w:bookmarkEnd w:id="4"/>
    </w:p>
    <w:p w:rsidR="00EE3D6A" w:rsidRPr="00E33587" w:rsidRDefault="00EE3D6A" w:rsidP="00EE3D6A">
      <w:pPr>
        <w:pStyle w:val="notetext"/>
      </w:pPr>
      <w:r w:rsidRPr="00E33587">
        <w:t>Note:</w:t>
      </w:r>
      <w:r w:rsidRPr="00E33587">
        <w:tab/>
        <w:t xml:space="preserve">A number of expressions used in </w:t>
      </w:r>
      <w:r w:rsidR="00436BAB" w:rsidRPr="00E33587">
        <w:t>this instrument</w:t>
      </w:r>
      <w:r w:rsidRPr="00E33587">
        <w:t xml:space="preserve"> are defined in the Act, including the following:</w:t>
      </w:r>
    </w:p>
    <w:p w:rsidR="00EE3D6A" w:rsidRPr="00E33587" w:rsidRDefault="00EE3D6A" w:rsidP="00EE3D6A">
      <w:pPr>
        <w:pStyle w:val="notepara"/>
      </w:pPr>
      <w:r w:rsidRPr="00E33587">
        <w:t>(a)</w:t>
      </w:r>
      <w:r w:rsidRPr="00E33587">
        <w:tab/>
        <w:t>classification level;</w:t>
      </w:r>
    </w:p>
    <w:p w:rsidR="00F93A12" w:rsidRPr="00E33587" w:rsidRDefault="00EE3D6A" w:rsidP="00EE3D6A">
      <w:pPr>
        <w:pStyle w:val="notepara"/>
      </w:pPr>
      <w:r w:rsidRPr="00E33587">
        <w:t>(b)</w:t>
      </w:r>
      <w:r w:rsidRPr="00E33587">
        <w:tab/>
        <w:t>continuing residential care recipient</w:t>
      </w:r>
      <w:r w:rsidR="00F93A12" w:rsidRPr="00E33587">
        <w:t>;</w:t>
      </w:r>
    </w:p>
    <w:p w:rsidR="00F93A12" w:rsidRPr="00E33587" w:rsidRDefault="00F93A12" w:rsidP="00F93A12">
      <w:pPr>
        <w:pStyle w:val="notepara"/>
      </w:pPr>
      <w:r w:rsidRPr="00E33587">
        <w:t>(c)</w:t>
      </w:r>
      <w:r w:rsidRPr="00E33587">
        <w:tab/>
        <w:t>reportable incident;</w:t>
      </w:r>
    </w:p>
    <w:p w:rsidR="00AF3A87" w:rsidRPr="00E33587" w:rsidRDefault="00AF3A87" w:rsidP="00AF3A87">
      <w:pPr>
        <w:pStyle w:val="notepara"/>
      </w:pPr>
      <w:r w:rsidRPr="00E33587">
        <w:t>(e)</w:t>
      </w:r>
      <w:r w:rsidRPr="00E33587">
        <w:tab/>
        <w:t>restrictive practice;</w:t>
      </w:r>
    </w:p>
    <w:p w:rsidR="00AF3A87" w:rsidRPr="00E33587" w:rsidRDefault="00AF3A87" w:rsidP="00AF3A87">
      <w:pPr>
        <w:pStyle w:val="notepara"/>
      </w:pPr>
      <w:r w:rsidRPr="00E33587">
        <w:t>(f)</w:t>
      </w:r>
      <w:r w:rsidRPr="00E33587">
        <w:tab/>
        <w:t>staff member.</w:t>
      </w:r>
    </w:p>
    <w:p w:rsidR="00A97C1C" w:rsidRPr="00E33587" w:rsidRDefault="00A97C1C" w:rsidP="00E14E8B">
      <w:pPr>
        <w:pStyle w:val="subsection"/>
      </w:pPr>
      <w:r w:rsidRPr="00E33587">
        <w:tab/>
      </w:r>
      <w:r w:rsidRPr="00E33587">
        <w:tab/>
      </w:r>
      <w:r w:rsidR="00436BAB" w:rsidRPr="00E33587">
        <w:t>In this instrument</w:t>
      </w:r>
      <w:r w:rsidRPr="00E33587">
        <w:t>:</w:t>
      </w:r>
    </w:p>
    <w:p w:rsidR="00A97C1C" w:rsidRPr="00E33587" w:rsidRDefault="00A97C1C" w:rsidP="00E14E8B">
      <w:pPr>
        <w:pStyle w:val="Definition"/>
      </w:pPr>
      <w:r w:rsidRPr="00E33587">
        <w:rPr>
          <w:b/>
          <w:i/>
        </w:rPr>
        <w:t>Act</w:t>
      </w:r>
      <w:r w:rsidRPr="00E33587">
        <w:t xml:space="preserve"> means the </w:t>
      </w:r>
      <w:r w:rsidRPr="00E33587">
        <w:rPr>
          <w:i/>
        </w:rPr>
        <w:t>Aged Care Act 1997</w:t>
      </w:r>
      <w:r w:rsidRPr="00E33587">
        <w:t>.</w:t>
      </w:r>
    </w:p>
    <w:p w:rsidR="00D5767E" w:rsidRPr="00E33587" w:rsidRDefault="00D5767E" w:rsidP="00E14E8B">
      <w:pPr>
        <w:pStyle w:val="Definition"/>
      </w:pPr>
      <w:r w:rsidRPr="00E33587">
        <w:rPr>
          <w:b/>
          <w:i/>
        </w:rPr>
        <w:t>ADL domain</w:t>
      </w:r>
      <w:r w:rsidRPr="00E33587">
        <w:t xml:space="preserve"> has the meaning given by the </w:t>
      </w:r>
      <w:r w:rsidRPr="00E33587">
        <w:rPr>
          <w:i/>
        </w:rPr>
        <w:t>Classification Principles</w:t>
      </w:r>
      <w:r w:rsidR="009A6EC5" w:rsidRPr="00E33587">
        <w:rPr>
          <w:i/>
        </w:rPr>
        <w:t> </w:t>
      </w:r>
      <w:r w:rsidRPr="00E33587">
        <w:rPr>
          <w:i/>
        </w:rPr>
        <w:t>2014</w:t>
      </w:r>
      <w:r w:rsidRPr="00E33587">
        <w:t>.</w:t>
      </w:r>
    </w:p>
    <w:p w:rsidR="007D0368" w:rsidRPr="00E33587" w:rsidRDefault="007D0368" w:rsidP="007D0368">
      <w:pPr>
        <w:pStyle w:val="Definition"/>
      </w:pPr>
      <w:r w:rsidRPr="00E33587">
        <w:rPr>
          <w:b/>
          <w:i/>
        </w:rPr>
        <w:t>approved health practitioner</w:t>
      </w:r>
      <w:r w:rsidRPr="00E33587">
        <w:t xml:space="preserve"> means a medical practitioner, nurse practitioner or registered nurse.</w:t>
      </w:r>
    </w:p>
    <w:p w:rsidR="00D5767E" w:rsidRPr="00E33587" w:rsidRDefault="00D5767E" w:rsidP="00D5767E">
      <w:pPr>
        <w:pStyle w:val="Definition"/>
      </w:pPr>
      <w:r w:rsidRPr="00E33587">
        <w:rPr>
          <w:b/>
          <w:i/>
        </w:rPr>
        <w:t>behaviour domain</w:t>
      </w:r>
      <w:r w:rsidRPr="00E33587">
        <w:t xml:space="preserve"> has the meaning given by the </w:t>
      </w:r>
      <w:r w:rsidRPr="00E33587">
        <w:rPr>
          <w:i/>
        </w:rPr>
        <w:t>Classification Principles</w:t>
      </w:r>
      <w:r w:rsidR="009A6EC5" w:rsidRPr="00E33587">
        <w:rPr>
          <w:i/>
        </w:rPr>
        <w:t> </w:t>
      </w:r>
      <w:r w:rsidRPr="00E33587">
        <w:rPr>
          <w:i/>
        </w:rPr>
        <w:t>2014</w:t>
      </w:r>
      <w:r w:rsidRPr="00E33587">
        <w:t>.</w:t>
      </w:r>
    </w:p>
    <w:p w:rsidR="00AF3A87" w:rsidRPr="00E33587" w:rsidRDefault="00AF3A87" w:rsidP="00AF3A87">
      <w:pPr>
        <w:pStyle w:val="Definition"/>
      </w:pPr>
      <w:r w:rsidRPr="00E33587">
        <w:rPr>
          <w:b/>
          <w:i/>
        </w:rPr>
        <w:t>care and services plan</w:t>
      </w:r>
      <w:r w:rsidRPr="00E33587">
        <w:t>, for a care recipient, means the care and services plan documented for the care recipient in accordance with the Aged Care Quality Standards set out in Schedule 2.</w:t>
      </w:r>
    </w:p>
    <w:p w:rsidR="00AF3A87" w:rsidRPr="00E33587" w:rsidRDefault="00AF3A87" w:rsidP="00AF3A87">
      <w:pPr>
        <w:pStyle w:val="notetext"/>
      </w:pPr>
      <w:r w:rsidRPr="00E33587">
        <w:t>Note:</w:t>
      </w:r>
      <w:r w:rsidRPr="00E33587">
        <w:tab/>
        <w:t>See Standard 2 (ongoing assessment and planning with consumers) set out in clause 2 of Schedule 2.</w:t>
      </w:r>
    </w:p>
    <w:p w:rsidR="00D5767E" w:rsidRPr="00E33587" w:rsidRDefault="009D3229" w:rsidP="00D5767E">
      <w:pPr>
        <w:pStyle w:val="Definition"/>
      </w:pPr>
      <w:r w:rsidRPr="00E33587">
        <w:rPr>
          <w:b/>
          <w:i/>
        </w:rPr>
        <w:t>CHC</w:t>
      </w:r>
      <w:r w:rsidR="00D5767E" w:rsidRPr="00E33587">
        <w:rPr>
          <w:b/>
          <w:i/>
        </w:rPr>
        <w:t xml:space="preserve"> domain</w:t>
      </w:r>
      <w:r w:rsidR="00D5767E" w:rsidRPr="00E33587">
        <w:t xml:space="preserve"> has the meaning given by the </w:t>
      </w:r>
      <w:r w:rsidR="00D5767E" w:rsidRPr="00E33587">
        <w:rPr>
          <w:i/>
        </w:rPr>
        <w:t>Classification Principles</w:t>
      </w:r>
      <w:r w:rsidR="009A6EC5" w:rsidRPr="00E33587">
        <w:rPr>
          <w:i/>
        </w:rPr>
        <w:t> </w:t>
      </w:r>
      <w:r w:rsidR="00D5767E" w:rsidRPr="00E33587">
        <w:rPr>
          <w:i/>
        </w:rPr>
        <w:t>2014</w:t>
      </w:r>
      <w:r w:rsidR="00D5767E" w:rsidRPr="00E33587">
        <w:t>.</w:t>
      </w:r>
    </w:p>
    <w:p w:rsidR="007D0368" w:rsidRPr="00E33587" w:rsidRDefault="007D0368" w:rsidP="007D0368">
      <w:pPr>
        <w:pStyle w:val="Definition"/>
      </w:pPr>
      <w:r w:rsidRPr="00E33587">
        <w:rPr>
          <w:b/>
          <w:i/>
        </w:rPr>
        <w:t>chemical restraint</w:t>
      </w:r>
      <w:r w:rsidRPr="00E33587">
        <w:t xml:space="preserve"> has the meaning given by </w:t>
      </w:r>
      <w:r w:rsidR="000B3EE0">
        <w:t>subsection 1</w:t>
      </w:r>
      <w:r w:rsidRPr="00E33587">
        <w:t>5E(2).</w:t>
      </w:r>
    </w:p>
    <w:p w:rsidR="00EE3D6A" w:rsidRPr="00E33587" w:rsidRDefault="00EE3D6A" w:rsidP="00EE3D6A">
      <w:pPr>
        <w:pStyle w:val="Definition"/>
      </w:pPr>
      <w:r w:rsidRPr="00E33587">
        <w:rPr>
          <w:b/>
          <w:i/>
        </w:rPr>
        <w:t>consumer</w:t>
      </w:r>
      <w:r w:rsidRPr="00E33587">
        <w:t xml:space="preserve"> has the meaning given by section</w:t>
      </w:r>
      <w:r w:rsidR="009A6EC5" w:rsidRPr="00E33587">
        <w:t> </w:t>
      </w:r>
      <w:r w:rsidRPr="00E33587">
        <w:t>4A.</w:t>
      </w:r>
    </w:p>
    <w:p w:rsidR="00275527" w:rsidRPr="00E33587" w:rsidRDefault="00275527" w:rsidP="00275527">
      <w:pPr>
        <w:pStyle w:val="Definition"/>
      </w:pPr>
      <w:r w:rsidRPr="00E33587">
        <w:rPr>
          <w:b/>
          <w:i/>
        </w:rPr>
        <w:t>domain</w:t>
      </w:r>
      <w:r w:rsidRPr="00E33587">
        <w:t xml:space="preserve"> has the meaning given by the </w:t>
      </w:r>
      <w:r w:rsidRPr="00E33587">
        <w:rPr>
          <w:i/>
        </w:rPr>
        <w:t>Classification Principles</w:t>
      </w:r>
      <w:r w:rsidR="009A6EC5" w:rsidRPr="00E33587">
        <w:rPr>
          <w:i/>
        </w:rPr>
        <w:t> </w:t>
      </w:r>
      <w:r w:rsidRPr="00E33587">
        <w:rPr>
          <w:i/>
        </w:rPr>
        <w:t>2014</w:t>
      </w:r>
      <w:r w:rsidRPr="00E33587">
        <w:t>.</w:t>
      </w:r>
    </w:p>
    <w:p w:rsidR="003A30EC" w:rsidRPr="00E33587" w:rsidRDefault="003A30EC" w:rsidP="00E14E8B">
      <w:pPr>
        <w:pStyle w:val="Definition"/>
      </w:pPr>
      <w:r w:rsidRPr="00E33587">
        <w:rPr>
          <w:b/>
          <w:i/>
        </w:rPr>
        <w:t>domain category</w:t>
      </w:r>
      <w:r w:rsidRPr="00E33587">
        <w:t xml:space="preserve"> has the meaning given by the </w:t>
      </w:r>
      <w:r w:rsidRPr="00E33587">
        <w:rPr>
          <w:i/>
        </w:rPr>
        <w:t>Classification Principles</w:t>
      </w:r>
      <w:r w:rsidR="009A6EC5" w:rsidRPr="00E33587">
        <w:rPr>
          <w:i/>
        </w:rPr>
        <w:t> </w:t>
      </w:r>
      <w:r w:rsidRPr="00E33587">
        <w:rPr>
          <w:i/>
        </w:rPr>
        <w:t>2014</w:t>
      </w:r>
      <w:r w:rsidRPr="00E33587">
        <w:t>.</w:t>
      </w:r>
    </w:p>
    <w:p w:rsidR="00AF3A87" w:rsidRPr="00E33587" w:rsidRDefault="00AF3A87" w:rsidP="00AF3A87">
      <w:pPr>
        <w:pStyle w:val="Definition"/>
      </w:pPr>
      <w:r w:rsidRPr="00E33587">
        <w:rPr>
          <w:b/>
          <w:i/>
        </w:rPr>
        <w:t>environmental restraint</w:t>
      </w:r>
      <w:r w:rsidRPr="00E33587">
        <w:t xml:space="preserve"> has the meaning given by </w:t>
      </w:r>
      <w:r w:rsidR="000B3EE0">
        <w:t>subsection 1</w:t>
      </w:r>
      <w:r w:rsidRPr="00E33587">
        <w:t>5E(3).</w:t>
      </w:r>
    </w:p>
    <w:p w:rsidR="00E7492D" w:rsidRPr="00E33587" w:rsidRDefault="00E7492D" w:rsidP="00E14E8B">
      <w:pPr>
        <w:pStyle w:val="Definition"/>
      </w:pPr>
      <w:r w:rsidRPr="00E33587">
        <w:rPr>
          <w:b/>
          <w:i/>
        </w:rPr>
        <w:lastRenderedPageBreak/>
        <w:t>home care setting</w:t>
      </w:r>
      <w:r w:rsidRPr="00E33587">
        <w:t xml:space="preserve"> has the meaning given by section</w:t>
      </w:r>
      <w:r w:rsidR="009A6EC5" w:rsidRPr="00E33587">
        <w:t> </w:t>
      </w:r>
      <w:r w:rsidRPr="00E33587">
        <w:t xml:space="preserve">4 of the </w:t>
      </w:r>
      <w:r w:rsidRPr="00E33587">
        <w:rPr>
          <w:i/>
        </w:rPr>
        <w:t>Subsidy Principles</w:t>
      </w:r>
      <w:r w:rsidR="009A6EC5" w:rsidRPr="00E33587">
        <w:rPr>
          <w:i/>
        </w:rPr>
        <w:t> </w:t>
      </w:r>
      <w:r w:rsidRPr="00E33587">
        <w:rPr>
          <w:i/>
        </w:rPr>
        <w:t>2014</w:t>
      </w:r>
      <w:r w:rsidRPr="00E33587">
        <w:t>.</w:t>
      </w:r>
    </w:p>
    <w:p w:rsidR="007555B8" w:rsidRPr="00E33587" w:rsidRDefault="007555B8" w:rsidP="007555B8">
      <w:pPr>
        <w:pStyle w:val="Definition"/>
      </w:pPr>
      <w:r w:rsidRPr="00E33587">
        <w:rPr>
          <w:b/>
          <w:i/>
        </w:rPr>
        <w:t>individual nominee</w:t>
      </w:r>
      <w:r w:rsidRPr="00E33587">
        <w:t xml:space="preserve"> has the meaning given by </w:t>
      </w:r>
      <w:r w:rsidR="000B3EE0">
        <w:t>subsection 5</w:t>
      </w:r>
      <w:r w:rsidRPr="00E33587">
        <w:t>A(2).</w:t>
      </w:r>
    </w:p>
    <w:p w:rsidR="00AF3A87" w:rsidRPr="00E33587" w:rsidRDefault="00AF3A87" w:rsidP="00AF3A87">
      <w:pPr>
        <w:pStyle w:val="Definition"/>
      </w:pPr>
      <w:r w:rsidRPr="00E33587">
        <w:rPr>
          <w:b/>
          <w:i/>
        </w:rPr>
        <w:t>mechanical</w:t>
      </w:r>
      <w:r w:rsidRPr="00E33587">
        <w:t xml:space="preserve"> </w:t>
      </w:r>
      <w:r w:rsidRPr="00E33587">
        <w:rPr>
          <w:b/>
          <w:i/>
        </w:rPr>
        <w:t>restraint</w:t>
      </w:r>
      <w:r w:rsidRPr="00E33587">
        <w:t xml:space="preserve"> has the meaning given by </w:t>
      </w:r>
      <w:r w:rsidR="000B3EE0">
        <w:t>subsection 1</w:t>
      </w:r>
      <w:r w:rsidRPr="00E33587">
        <w:t>5E(4).</w:t>
      </w:r>
    </w:p>
    <w:p w:rsidR="00AF3A87" w:rsidRPr="00E33587" w:rsidRDefault="00AF3A87" w:rsidP="00AF3A87">
      <w:pPr>
        <w:pStyle w:val="Definition"/>
      </w:pPr>
      <w:r w:rsidRPr="00E33587">
        <w:rPr>
          <w:b/>
          <w:i/>
        </w:rPr>
        <w:t>medical practitioner</w:t>
      </w:r>
      <w:r w:rsidRPr="00E33587">
        <w:t xml:space="preserve"> has the same meaning as in the </w:t>
      </w:r>
      <w:r w:rsidRPr="00E33587">
        <w:rPr>
          <w:i/>
        </w:rPr>
        <w:t>Health Insurance Act 1973</w:t>
      </w:r>
      <w:r w:rsidRPr="00E33587">
        <w:t>.</w:t>
      </w:r>
    </w:p>
    <w:p w:rsidR="008D0E3E" w:rsidRPr="00E33587" w:rsidRDefault="008D0E3E" w:rsidP="008D0E3E">
      <w:pPr>
        <w:pStyle w:val="Definition"/>
        <w:rPr>
          <w:b/>
          <w:i/>
        </w:rPr>
      </w:pPr>
      <w:r w:rsidRPr="00E33587">
        <w:rPr>
          <w:b/>
          <w:i/>
        </w:rPr>
        <w:t>medical treatment authority</w:t>
      </w:r>
      <w:r w:rsidRPr="00E33587">
        <w:t>, for a care recipient, means an individual or body that, under the law of the State or Territory in which the care recipient is provided with aged care, has been appointed in writing as an individual or body that can give informed consent to the provision of medical treatment (however described) to the care recipient if the care recipient lacks capacity to give that consent.</w:t>
      </w:r>
    </w:p>
    <w:p w:rsidR="00E03B6B" w:rsidRPr="00E33587" w:rsidRDefault="00E03B6B" w:rsidP="00E03B6B">
      <w:pPr>
        <w:pStyle w:val="Definition"/>
      </w:pPr>
      <w:r w:rsidRPr="00E33587">
        <w:rPr>
          <w:b/>
          <w:i/>
        </w:rPr>
        <w:t>MM 5 area</w:t>
      </w:r>
      <w:r w:rsidRPr="00E33587">
        <w:t xml:space="preserve"> means an area in the MM category known as MM 5.</w:t>
      </w:r>
    </w:p>
    <w:p w:rsidR="00E03B6B" w:rsidRPr="00E33587" w:rsidRDefault="00E03B6B" w:rsidP="00E03B6B">
      <w:pPr>
        <w:pStyle w:val="Definition"/>
      </w:pPr>
      <w:r w:rsidRPr="00E33587">
        <w:rPr>
          <w:b/>
          <w:i/>
        </w:rPr>
        <w:t xml:space="preserve">MM 6 area </w:t>
      </w:r>
      <w:r w:rsidRPr="00E33587">
        <w:t>means an area in the MM category known as MM 6.</w:t>
      </w:r>
    </w:p>
    <w:p w:rsidR="00E03B6B" w:rsidRPr="00E33587" w:rsidRDefault="00E03B6B" w:rsidP="00E03B6B">
      <w:pPr>
        <w:pStyle w:val="Definition"/>
      </w:pPr>
      <w:r w:rsidRPr="00E33587">
        <w:rPr>
          <w:b/>
          <w:i/>
        </w:rPr>
        <w:t>MM 7</w:t>
      </w:r>
      <w:r w:rsidRPr="00E33587">
        <w:t xml:space="preserve"> </w:t>
      </w:r>
      <w:r w:rsidRPr="00E33587">
        <w:rPr>
          <w:b/>
          <w:i/>
        </w:rPr>
        <w:t xml:space="preserve">area </w:t>
      </w:r>
      <w:r w:rsidRPr="00E33587">
        <w:t>means an area in the MM category known as MM 7.</w:t>
      </w:r>
    </w:p>
    <w:p w:rsidR="00E03B6B" w:rsidRPr="00E33587" w:rsidRDefault="00E03B6B" w:rsidP="00E03B6B">
      <w:pPr>
        <w:pStyle w:val="Definition"/>
      </w:pPr>
      <w:r w:rsidRPr="00E33587">
        <w:rPr>
          <w:b/>
          <w:i/>
        </w:rPr>
        <w:t>MM category</w:t>
      </w:r>
      <w:r w:rsidRPr="00E33587">
        <w:t xml:space="preserve"> has the meaning given by section 64H of the </w:t>
      </w:r>
      <w:r w:rsidRPr="00E33587">
        <w:rPr>
          <w:i/>
        </w:rPr>
        <w:t>Aged Care (Subsidy, Fees and Payments) Determination 2014</w:t>
      </w:r>
      <w:r w:rsidRPr="00E33587">
        <w:t>.</w:t>
      </w:r>
    </w:p>
    <w:p w:rsidR="007555B8" w:rsidRPr="00E33587" w:rsidRDefault="007555B8" w:rsidP="007555B8">
      <w:pPr>
        <w:pStyle w:val="Definition"/>
      </w:pPr>
      <w:r w:rsidRPr="00E33587">
        <w:rPr>
          <w:b/>
          <w:i/>
        </w:rPr>
        <w:t>nominee group</w:t>
      </w:r>
      <w:r w:rsidRPr="00E33587">
        <w:t xml:space="preserve"> has the meaning given by </w:t>
      </w:r>
      <w:r w:rsidR="000B3EE0">
        <w:t>subsection 5</w:t>
      </w:r>
      <w:r w:rsidRPr="00E33587">
        <w:t>A(3).</w:t>
      </w:r>
    </w:p>
    <w:p w:rsidR="00AF3A87" w:rsidRPr="00E33587" w:rsidRDefault="00AF3A87" w:rsidP="00AF3A87">
      <w:pPr>
        <w:pStyle w:val="Definition"/>
        <w:rPr>
          <w:b/>
        </w:rPr>
      </w:pPr>
      <w:r w:rsidRPr="00E33587">
        <w:rPr>
          <w:b/>
          <w:i/>
        </w:rPr>
        <w:t>nurse practitioner</w:t>
      </w:r>
      <w:r w:rsidRPr="00E33587">
        <w:t xml:space="preserve"> has the same meaning as in the </w:t>
      </w:r>
      <w:r w:rsidRPr="00E33587">
        <w:rPr>
          <w:i/>
        </w:rPr>
        <w:t>Health Insurance Act 1973</w:t>
      </w:r>
      <w:r w:rsidRPr="00E33587">
        <w:t>.</w:t>
      </w:r>
    </w:p>
    <w:p w:rsidR="00E03B6B" w:rsidRPr="00E33587" w:rsidRDefault="00E03B6B" w:rsidP="00E03B6B">
      <w:pPr>
        <w:pStyle w:val="Definition"/>
      </w:pPr>
      <w:r w:rsidRPr="00E33587">
        <w:rPr>
          <w:b/>
          <w:i/>
        </w:rPr>
        <w:t>offline place</w:t>
      </w:r>
      <w:r w:rsidRPr="00E33587">
        <w:t xml:space="preserve">: a place is an </w:t>
      </w:r>
      <w:r w:rsidRPr="00E33587">
        <w:rPr>
          <w:b/>
          <w:i/>
        </w:rPr>
        <w:t>offline place</w:t>
      </w:r>
      <w:r w:rsidRPr="00E33587">
        <w:t xml:space="preserve"> for a residential care service on a day if:</w:t>
      </w:r>
    </w:p>
    <w:p w:rsidR="00E03B6B" w:rsidRPr="00E33587" w:rsidRDefault="00E03B6B" w:rsidP="00E03B6B">
      <w:pPr>
        <w:pStyle w:val="paragraph"/>
      </w:pPr>
      <w:r w:rsidRPr="00E33587">
        <w:tab/>
        <w:t>(a)</w:t>
      </w:r>
      <w:r w:rsidRPr="00E33587">
        <w:tab/>
        <w:t xml:space="preserve">the place is covered by a notice under subsection 27B(2) of the </w:t>
      </w:r>
      <w:r w:rsidRPr="00E33587">
        <w:rPr>
          <w:i/>
        </w:rPr>
        <w:t>Accountability Principles 2014</w:t>
      </w:r>
      <w:r w:rsidRPr="00E33587">
        <w:t>; and</w:t>
      </w:r>
    </w:p>
    <w:p w:rsidR="00E03B6B" w:rsidRPr="00E33587" w:rsidRDefault="00E03B6B" w:rsidP="00E03B6B">
      <w:pPr>
        <w:pStyle w:val="paragraph"/>
      </w:pPr>
      <w:r w:rsidRPr="00E33587">
        <w:tab/>
        <w:t>(b)</w:t>
      </w:r>
      <w:r w:rsidRPr="00E33587">
        <w:tab/>
        <w:t>the day is within the period specified in the notice.</w:t>
      </w:r>
    </w:p>
    <w:p w:rsidR="00E03B6B" w:rsidRPr="00E33587" w:rsidRDefault="00E03B6B" w:rsidP="00E03B6B">
      <w:pPr>
        <w:pStyle w:val="Definition"/>
      </w:pPr>
      <w:r w:rsidRPr="00E33587">
        <w:rPr>
          <w:b/>
          <w:i/>
        </w:rPr>
        <w:t>operational place</w:t>
      </w:r>
      <w:r w:rsidRPr="00E33587">
        <w:t xml:space="preserve">: a place is an </w:t>
      </w:r>
      <w:r w:rsidRPr="00E33587">
        <w:rPr>
          <w:b/>
          <w:i/>
        </w:rPr>
        <w:t>operational place</w:t>
      </w:r>
      <w:r w:rsidRPr="00E33587">
        <w:t xml:space="preserve"> in a residential facility on a day if, on the day:</w:t>
      </w:r>
    </w:p>
    <w:p w:rsidR="00E03B6B" w:rsidRPr="00E33587" w:rsidRDefault="00E03B6B" w:rsidP="00E03B6B">
      <w:pPr>
        <w:pStyle w:val="paragraph"/>
      </w:pPr>
      <w:r w:rsidRPr="00E33587">
        <w:tab/>
        <w:t>(a)</w:t>
      </w:r>
      <w:r w:rsidRPr="00E33587">
        <w:tab/>
        <w:t>the place is allocated in respect of:</w:t>
      </w:r>
    </w:p>
    <w:p w:rsidR="00E03B6B" w:rsidRPr="00E33587" w:rsidRDefault="00E03B6B" w:rsidP="00E03B6B">
      <w:pPr>
        <w:pStyle w:val="paragraphsub"/>
      </w:pPr>
      <w:r w:rsidRPr="00E33587">
        <w:tab/>
        <w:t>(i)</w:t>
      </w:r>
      <w:r w:rsidRPr="00E33587">
        <w:tab/>
        <w:t>the facility’s location; and</w:t>
      </w:r>
    </w:p>
    <w:p w:rsidR="00E03B6B" w:rsidRPr="00E33587" w:rsidRDefault="00E03B6B" w:rsidP="00E03B6B">
      <w:pPr>
        <w:pStyle w:val="paragraphsub"/>
      </w:pPr>
      <w:r w:rsidRPr="00E33587">
        <w:tab/>
        <w:t>(ii)</w:t>
      </w:r>
      <w:r w:rsidRPr="00E33587">
        <w:tab/>
        <w:t>a residential care service through which residential care is provided at the facility; and</w:t>
      </w:r>
    </w:p>
    <w:p w:rsidR="00E03B6B" w:rsidRPr="00E33587" w:rsidRDefault="00E03B6B" w:rsidP="00E03B6B">
      <w:pPr>
        <w:pStyle w:val="paragraph"/>
      </w:pPr>
      <w:r w:rsidRPr="00E33587">
        <w:tab/>
        <w:t>(b)</w:t>
      </w:r>
      <w:r w:rsidRPr="00E33587">
        <w:tab/>
        <w:t>the allocation of the place is held by the approved provider that provides residential care through the service; and</w:t>
      </w:r>
    </w:p>
    <w:p w:rsidR="00E03B6B" w:rsidRPr="00E33587" w:rsidRDefault="00E03B6B" w:rsidP="00E03B6B">
      <w:pPr>
        <w:pStyle w:val="paragraph"/>
      </w:pPr>
      <w:r w:rsidRPr="00E33587">
        <w:tab/>
        <w:t>(c)</w:t>
      </w:r>
      <w:r w:rsidRPr="00E33587">
        <w:tab/>
        <w:t>the place is not provisionally allocated; and</w:t>
      </w:r>
    </w:p>
    <w:p w:rsidR="00E03B6B" w:rsidRPr="00E33587" w:rsidRDefault="00E03B6B" w:rsidP="00E03B6B">
      <w:pPr>
        <w:pStyle w:val="paragraph"/>
      </w:pPr>
      <w:r w:rsidRPr="00E33587">
        <w:tab/>
        <w:t>(d)</w:t>
      </w:r>
      <w:r w:rsidRPr="00E33587">
        <w:tab/>
        <w:t>the place is not an offline place for the service; and</w:t>
      </w:r>
    </w:p>
    <w:p w:rsidR="00E03B6B" w:rsidRPr="00E33587" w:rsidRDefault="00E03B6B" w:rsidP="00E03B6B">
      <w:pPr>
        <w:pStyle w:val="paragraph"/>
      </w:pPr>
      <w:r w:rsidRPr="00E33587">
        <w:tab/>
        <w:t>(e)</w:t>
      </w:r>
      <w:r w:rsidRPr="00E33587">
        <w:tab/>
        <w:t xml:space="preserve">the provider would be eligible for residential care subsidy under Part 3.1 of the Act, or Part 3.1 of the </w:t>
      </w:r>
      <w:r w:rsidRPr="00E33587">
        <w:rPr>
          <w:i/>
        </w:rPr>
        <w:t>Aged Care (Transitional Provisions) Act 1997</w:t>
      </w:r>
      <w:r w:rsidRPr="00E33587">
        <w:t>, if a care recipient were provided with residential care through the service.</w:t>
      </w:r>
    </w:p>
    <w:p w:rsidR="00A97C1C" w:rsidRPr="00E33587" w:rsidRDefault="00A97C1C" w:rsidP="00E14E8B">
      <w:pPr>
        <w:pStyle w:val="Definition"/>
      </w:pPr>
      <w:r w:rsidRPr="00E33587">
        <w:rPr>
          <w:b/>
          <w:i/>
        </w:rPr>
        <w:lastRenderedPageBreak/>
        <w:t>organisation</w:t>
      </w:r>
      <w:r w:rsidRPr="00E33587">
        <w:t xml:space="preserve"> means the approved provider of an aged care service.</w:t>
      </w:r>
    </w:p>
    <w:p w:rsidR="007D0368" w:rsidRPr="00E33587" w:rsidRDefault="007D0368" w:rsidP="007D0368">
      <w:pPr>
        <w:pStyle w:val="Definition"/>
      </w:pPr>
      <w:r w:rsidRPr="00E33587">
        <w:rPr>
          <w:b/>
          <w:i/>
        </w:rPr>
        <w:t>physical</w:t>
      </w:r>
      <w:r w:rsidRPr="00E33587">
        <w:t xml:space="preserve"> </w:t>
      </w:r>
      <w:r w:rsidRPr="00E33587">
        <w:rPr>
          <w:b/>
          <w:i/>
        </w:rPr>
        <w:t>restraint</w:t>
      </w:r>
      <w:r w:rsidRPr="00E33587">
        <w:t xml:space="preserve"> has the meaning given by </w:t>
      </w:r>
      <w:r w:rsidR="000B3EE0">
        <w:t>subsection 1</w:t>
      </w:r>
      <w:r w:rsidRPr="00E33587">
        <w:t>5E(5).</w:t>
      </w:r>
    </w:p>
    <w:p w:rsidR="00F93A12" w:rsidRPr="00E33587" w:rsidRDefault="00F93A12" w:rsidP="00E14E8B">
      <w:pPr>
        <w:pStyle w:val="Definition"/>
      </w:pPr>
      <w:r w:rsidRPr="00E33587">
        <w:rPr>
          <w:b/>
          <w:i/>
        </w:rPr>
        <w:t>priority 1 reportable incident</w:t>
      </w:r>
      <w:r w:rsidRPr="00E33587">
        <w:t xml:space="preserve"> has the meaning given by </w:t>
      </w:r>
      <w:r w:rsidR="000B3EE0">
        <w:t>section 1</w:t>
      </w:r>
      <w:r w:rsidRPr="00E33587">
        <w:t>5NE.</w:t>
      </w:r>
    </w:p>
    <w:p w:rsidR="00F93A12" w:rsidRPr="00E33587" w:rsidRDefault="00F93A12" w:rsidP="00E14E8B">
      <w:pPr>
        <w:pStyle w:val="Definition"/>
        <w:rPr>
          <w:b/>
          <w:i/>
        </w:rPr>
      </w:pPr>
      <w:r w:rsidRPr="00E33587">
        <w:rPr>
          <w:b/>
          <w:i/>
        </w:rPr>
        <w:t>Quality and Safety Commission Rules</w:t>
      </w:r>
      <w:r w:rsidRPr="00E33587">
        <w:t xml:space="preserve"> means rules made under the Quality and Safety Commission Act.</w:t>
      </w:r>
    </w:p>
    <w:p w:rsidR="00AF3A87" w:rsidRPr="00E33587" w:rsidRDefault="00AF3A87" w:rsidP="00AF3A87">
      <w:pPr>
        <w:pStyle w:val="Definition"/>
        <w:rPr>
          <w:b/>
        </w:rPr>
      </w:pPr>
      <w:r w:rsidRPr="00E33587">
        <w:rPr>
          <w:b/>
          <w:i/>
        </w:rPr>
        <w:t>registered nurse</w:t>
      </w:r>
      <w:r w:rsidRPr="00E33587">
        <w:t xml:space="preserve"> has the same meaning as in the </w:t>
      </w:r>
      <w:r w:rsidRPr="00E33587">
        <w:rPr>
          <w:i/>
        </w:rPr>
        <w:t>Health Insurance Act 1973</w:t>
      </w:r>
      <w:r w:rsidRPr="00E33587">
        <w:t>.</w:t>
      </w:r>
    </w:p>
    <w:p w:rsidR="00ED78E9" w:rsidRPr="00E33587" w:rsidRDefault="00ED78E9" w:rsidP="00E14E8B">
      <w:pPr>
        <w:pStyle w:val="Definition"/>
      </w:pPr>
      <w:r w:rsidRPr="00E33587">
        <w:rPr>
          <w:b/>
          <w:i/>
        </w:rPr>
        <w:t>representative</w:t>
      </w:r>
      <w:r w:rsidRPr="00E33587">
        <w:t xml:space="preserve">, of a </w:t>
      </w:r>
      <w:r w:rsidR="00EE3D6A" w:rsidRPr="00E33587">
        <w:t>consumer</w:t>
      </w:r>
      <w:r w:rsidRPr="00E33587">
        <w:t xml:space="preserve">, has the meaning given by </w:t>
      </w:r>
      <w:r w:rsidR="000B3EE0">
        <w:t>section 5</w:t>
      </w:r>
      <w:r w:rsidRPr="00E33587">
        <w:t>.</w:t>
      </w:r>
    </w:p>
    <w:p w:rsidR="00E7492D" w:rsidRPr="00E33587" w:rsidRDefault="00E7492D" w:rsidP="00E14E8B">
      <w:pPr>
        <w:pStyle w:val="Definition"/>
      </w:pPr>
      <w:r w:rsidRPr="00E33587">
        <w:rPr>
          <w:b/>
          <w:i/>
        </w:rPr>
        <w:t>residential care setting</w:t>
      </w:r>
      <w:r w:rsidRPr="00E33587">
        <w:t xml:space="preserve"> has the meaning given by section</w:t>
      </w:r>
      <w:r w:rsidR="009A6EC5" w:rsidRPr="00E33587">
        <w:t> </w:t>
      </w:r>
      <w:r w:rsidRPr="00E33587">
        <w:t xml:space="preserve">4 of the </w:t>
      </w:r>
      <w:r w:rsidRPr="00E33587">
        <w:rPr>
          <w:i/>
        </w:rPr>
        <w:t>Subsidy Principles</w:t>
      </w:r>
      <w:r w:rsidR="009A6EC5" w:rsidRPr="00E33587">
        <w:rPr>
          <w:i/>
        </w:rPr>
        <w:t> </w:t>
      </w:r>
      <w:r w:rsidRPr="00E33587">
        <w:rPr>
          <w:i/>
        </w:rPr>
        <w:t>2014</w:t>
      </w:r>
      <w:r w:rsidRPr="00E33587">
        <w:t>.</w:t>
      </w:r>
    </w:p>
    <w:p w:rsidR="007555B8" w:rsidRPr="00E33587" w:rsidRDefault="007555B8" w:rsidP="007555B8">
      <w:pPr>
        <w:pStyle w:val="Definition"/>
      </w:pPr>
      <w:r w:rsidRPr="00E33587">
        <w:rPr>
          <w:b/>
          <w:i/>
        </w:rPr>
        <w:t>restrictive practices nominee</w:t>
      </w:r>
      <w:r w:rsidRPr="00E33587">
        <w:t xml:space="preserve"> has the meaning given by </w:t>
      </w:r>
      <w:r w:rsidR="000B3EE0">
        <w:t>subsection 5</w:t>
      </w:r>
      <w:r w:rsidRPr="00E33587">
        <w:t>A(1).</w:t>
      </w:r>
    </w:p>
    <w:p w:rsidR="007555B8" w:rsidRPr="00E33587" w:rsidRDefault="007555B8" w:rsidP="007555B8">
      <w:pPr>
        <w:pStyle w:val="Definition"/>
      </w:pPr>
      <w:r w:rsidRPr="00E33587">
        <w:rPr>
          <w:b/>
          <w:i/>
        </w:rPr>
        <w:t>restrictive practices substitute decision</w:t>
      </w:r>
      <w:r w:rsidR="000B3EE0">
        <w:rPr>
          <w:b/>
          <w:i/>
        </w:rPr>
        <w:noBreakHyphen/>
      </w:r>
      <w:r w:rsidRPr="00E33587">
        <w:rPr>
          <w:b/>
          <w:i/>
        </w:rPr>
        <w:t>maker</w:t>
      </w:r>
      <w:r w:rsidRPr="00E33587">
        <w:t xml:space="preserve"> has the meaning given by </w:t>
      </w:r>
      <w:r w:rsidR="000B3EE0">
        <w:t>section 5</w:t>
      </w:r>
      <w:r w:rsidRPr="00E33587">
        <w:t>B.</w:t>
      </w:r>
    </w:p>
    <w:p w:rsidR="00AF3A87" w:rsidRPr="00E33587" w:rsidRDefault="00AF3A87" w:rsidP="00AF3A87">
      <w:pPr>
        <w:pStyle w:val="Definition"/>
      </w:pPr>
      <w:r w:rsidRPr="00E33587">
        <w:rPr>
          <w:b/>
          <w:i/>
        </w:rPr>
        <w:t>seclusion</w:t>
      </w:r>
      <w:r w:rsidRPr="00E33587">
        <w:t xml:space="preserve"> has the meaning given by </w:t>
      </w:r>
      <w:r w:rsidR="000B3EE0">
        <w:t>subsection 1</w:t>
      </w:r>
      <w:r w:rsidRPr="00E33587">
        <w:t>5E(6).</w:t>
      </w:r>
    </w:p>
    <w:p w:rsidR="00EE3D6A" w:rsidRPr="00E33587" w:rsidRDefault="00EE3D6A" w:rsidP="00EE3D6A">
      <w:pPr>
        <w:pStyle w:val="Definition"/>
      </w:pPr>
      <w:r w:rsidRPr="00E33587">
        <w:rPr>
          <w:b/>
          <w:i/>
        </w:rPr>
        <w:t>service environment</w:t>
      </w:r>
      <w:r w:rsidRPr="00E33587">
        <w:t xml:space="preserve"> has the meaning given by subclause</w:t>
      </w:r>
      <w:r w:rsidR="009A6EC5" w:rsidRPr="00E33587">
        <w:t> </w:t>
      </w:r>
      <w:r w:rsidRPr="00E33587">
        <w:t>5(4) of Schedule</w:t>
      </w:r>
      <w:r w:rsidR="009A6EC5" w:rsidRPr="00E33587">
        <w:t> </w:t>
      </w:r>
      <w:r w:rsidRPr="00E33587">
        <w:t>2.</w:t>
      </w:r>
    </w:p>
    <w:p w:rsidR="00EE3D6A" w:rsidRPr="00E33587" w:rsidRDefault="00EE3D6A" w:rsidP="00EE3D6A">
      <w:pPr>
        <w:pStyle w:val="Definition"/>
      </w:pPr>
      <w:r w:rsidRPr="00E33587">
        <w:rPr>
          <w:b/>
          <w:i/>
        </w:rPr>
        <w:t>services and supports for daily living</w:t>
      </w:r>
      <w:r w:rsidRPr="00E33587">
        <w:t xml:space="preserve"> has the meaning given by subclause</w:t>
      </w:r>
      <w:r w:rsidR="009A6EC5" w:rsidRPr="00E33587">
        <w:t> </w:t>
      </w:r>
      <w:r w:rsidRPr="00E33587">
        <w:t>4(4) of Schedule</w:t>
      </w:r>
      <w:r w:rsidR="009A6EC5" w:rsidRPr="00E33587">
        <w:t> </w:t>
      </w:r>
      <w:r w:rsidRPr="00E33587">
        <w:t>2.</w:t>
      </w:r>
    </w:p>
    <w:p w:rsidR="00413C1A" w:rsidRPr="00E33587" w:rsidRDefault="00413C1A" w:rsidP="00413C1A">
      <w:pPr>
        <w:pStyle w:val="Definition"/>
      </w:pPr>
      <w:r w:rsidRPr="00E33587">
        <w:rPr>
          <w:b/>
          <w:i/>
        </w:rPr>
        <w:t>service staff</w:t>
      </w:r>
      <w:r w:rsidRPr="00E33587">
        <w:t xml:space="preserve">, in relation to an aged care service, means staff (including volunteers) who access, or are reasonably likely to access, </w:t>
      </w:r>
      <w:r w:rsidR="009D5638" w:rsidRPr="00E33587">
        <w:t>any premises where the operation or administration of the service occurs</w:t>
      </w:r>
      <w:r w:rsidRPr="00E33587">
        <w:t>.</w:t>
      </w:r>
    </w:p>
    <w:p w:rsidR="00E7492D" w:rsidRPr="00E33587" w:rsidRDefault="00E7492D" w:rsidP="00E14E8B">
      <w:pPr>
        <w:pStyle w:val="Definition"/>
      </w:pPr>
      <w:r w:rsidRPr="00E33587">
        <w:rPr>
          <w:b/>
          <w:i/>
        </w:rPr>
        <w:t>short</w:t>
      </w:r>
      <w:r w:rsidR="000B3EE0">
        <w:rPr>
          <w:b/>
          <w:i/>
        </w:rPr>
        <w:noBreakHyphen/>
      </w:r>
      <w:r w:rsidRPr="00E33587">
        <w:rPr>
          <w:b/>
          <w:i/>
        </w:rPr>
        <w:t>term restorative care</w:t>
      </w:r>
      <w:r w:rsidRPr="00E33587">
        <w:t xml:space="preserve"> has the meaning given by section</w:t>
      </w:r>
      <w:r w:rsidR="009A6EC5" w:rsidRPr="00E33587">
        <w:t> </w:t>
      </w:r>
      <w:r w:rsidRPr="00E33587">
        <w:t xml:space="preserve">4 of the </w:t>
      </w:r>
      <w:r w:rsidRPr="00E33587">
        <w:rPr>
          <w:i/>
        </w:rPr>
        <w:t>Subsidy Principles</w:t>
      </w:r>
      <w:r w:rsidR="009A6EC5" w:rsidRPr="00E33587">
        <w:rPr>
          <w:i/>
        </w:rPr>
        <w:t> </w:t>
      </w:r>
      <w:r w:rsidRPr="00E33587">
        <w:rPr>
          <w:i/>
        </w:rPr>
        <w:t>2014</w:t>
      </w:r>
      <w:r w:rsidRPr="00E33587">
        <w:t>.</w:t>
      </w:r>
    </w:p>
    <w:p w:rsidR="00436BAB" w:rsidRPr="00E33587" w:rsidRDefault="00436BAB" w:rsidP="00436BAB">
      <w:pPr>
        <w:pStyle w:val="Definition"/>
      </w:pPr>
      <w:r w:rsidRPr="00E33587">
        <w:rPr>
          <w:b/>
          <w:i/>
        </w:rPr>
        <w:t>transition care</w:t>
      </w:r>
      <w:r w:rsidRPr="00E33587">
        <w:t xml:space="preserve"> has the meaning given by section 4 of the </w:t>
      </w:r>
      <w:r w:rsidRPr="00E33587">
        <w:rPr>
          <w:i/>
        </w:rPr>
        <w:t>Subsidy Principles 2014</w:t>
      </w:r>
      <w:r w:rsidRPr="00E33587">
        <w:t>.</w:t>
      </w:r>
    </w:p>
    <w:p w:rsidR="00EE3D6A" w:rsidRPr="00E33587" w:rsidRDefault="00EE3D6A" w:rsidP="00EE3D6A">
      <w:pPr>
        <w:pStyle w:val="Definition"/>
      </w:pPr>
      <w:r w:rsidRPr="00E33587">
        <w:rPr>
          <w:b/>
          <w:i/>
        </w:rPr>
        <w:t>workforce</w:t>
      </w:r>
      <w:r w:rsidRPr="00E33587">
        <w:t>, of an organisation that is the approved provider of an aged care service, means the service staff in relation to the aged care service.</w:t>
      </w:r>
    </w:p>
    <w:p w:rsidR="00EE3D6A" w:rsidRPr="00E33587" w:rsidRDefault="00EE3D6A" w:rsidP="00EE3D6A">
      <w:pPr>
        <w:pStyle w:val="ActHead5"/>
      </w:pPr>
      <w:bookmarkStart w:id="5" w:name="_Toc132287542"/>
      <w:r w:rsidRPr="000B3EE0">
        <w:rPr>
          <w:rStyle w:val="CharSectno"/>
        </w:rPr>
        <w:t>4A</w:t>
      </w:r>
      <w:r w:rsidRPr="00E33587">
        <w:t xml:space="preserve">  Meaning of </w:t>
      </w:r>
      <w:r w:rsidRPr="00E33587">
        <w:rPr>
          <w:i/>
        </w:rPr>
        <w:t>consumer</w:t>
      </w:r>
      <w:bookmarkEnd w:id="5"/>
    </w:p>
    <w:p w:rsidR="00EE3D6A" w:rsidRPr="00E33587" w:rsidRDefault="00EE3D6A" w:rsidP="00EE3D6A">
      <w:pPr>
        <w:pStyle w:val="subsection"/>
      </w:pPr>
      <w:r w:rsidRPr="00E33587">
        <w:tab/>
        <w:t>(1)</w:t>
      </w:r>
      <w:r w:rsidRPr="00E33587">
        <w:tab/>
      </w:r>
      <w:r w:rsidRPr="00E33587">
        <w:rPr>
          <w:b/>
          <w:i/>
        </w:rPr>
        <w:t>Consumer</w:t>
      </w:r>
      <w:r w:rsidRPr="00E33587">
        <w:t xml:space="preserve"> means a person to whom an approved provider provides, or is to provide, care through an aged care service.</w:t>
      </w:r>
    </w:p>
    <w:p w:rsidR="00EE3D6A" w:rsidRPr="00E33587" w:rsidRDefault="00EE3D6A" w:rsidP="00EE3D6A">
      <w:pPr>
        <w:pStyle w:val="subsection"/>
      </w:pPr>
      <w:r w:rsidRPr="00E33587">
        <w:tab/>
        <w:t>(2)</w:t>
      </w:r>
      <w:r w:rsidRPr="00E33587">
        <w:tab/>
        <w:t>A reference to a consumer in a provision of the Aged Care Quality Standards set out in Schedule</w:t>
      </w:r>
      <w:r w:rsidR="009A6EC5" w:rsidRPr="00E33587">
        <w:t> </w:t>
      </w:r>
      <w:r w:rsidRPr="00E33587">
        <w:t>2 includes a reference to a representative of the consumer, so far as the provision is capable of applying to a representative of a consumer.</w:t>
      </w:r>
    </w:p>
    <w:p w:rsidR="00EE3D6A" w:rsidRPr="00E33587" w:rsidRDefault="00EE3D6A" w:rsidP="00EE3D6A">
      <w:pPr>
        <w:pStyle w:val="ActHead5"/>
      </w:pPr>
      <w:bookmarkStart w:id="6" w:name="_Toc132287543"/>
      <w:r w:rsidRPr="000B3EE0">
        <w:rPr>
          <w:rStyle w:val="CharSectno"/>
        </w:rPr>
        <w:lastRenderedPageBreak/>
        <w:t>5</w:t>
      </w:r>
      <w:r w:rsidRPr="00E33587">
        <w:t xml:space="preserve">  Meaning of </w:t>
      </w:r>
      <w:r w:rsidRPr="00E33587">
        <w:rPr>
          <w:i/>
        </w:rPr>
        <w:t>representative</w:t>
      </w:r>
      <w:bookmarkEnd w:id="6"/>
    </w:p>
    <w:p w:rsidR="00EE3D6A" w:rsidRPr="00E33587" w:rsidRDefault="00EE3D6A" w:rsidP="00EE3D6A">
      <w:pPr>
        <w:pStyle w:val="subsection"/>
      </w:pPr>
      <w:r w:rsidRPr="00E33587">
        <w:tab/>
        <w:t>(1)</w:t>
      </w:r>
      <w:r w:rsidRPr="00E33587">
        <w:tab/>
      </w:r>
      <w:r w:rsidRPr="00E33587">
        <w:rPr>
          <w:b/>
          <w:i/>
        </w:rPr>
        <w:t>Representative</w:t>
      </w:r>
      <w:r w:rsidRPr="00E33587">
        <w:t>, of a consumer, means:</w:t>
      </w:r>
    </w:p>
    <w:p w:rsidR="00EE3D6A" w:rsidRPr="00E33587" w:rsidRDefault="00EE3D6A" w:rsidP="00EE3D6A">
      <w:pPr>
        <w:pStyle w:val="paragraph"/>
      </w:pPr>
      <w:r w:rsidRPr="00E33587">
        <w:tab/>
        <w:t>(a)</w:t>
      </w:r>
      <w:r w:rsidRPr="00E33587">
        <w:tab/>
        <w:t>a person nominated by the consumer as a person to be told about matters affecting the consumer; or</w:t>
      </w:r>
    </w:p>
    <w:p w:rsidR="00EE3D6A" w:rsidRPr="00E33587" w:rsidRDefault="00EE3D6A" w:rsidP="00EE3D6A">
      <w:pPr>
        <w:pStyle w:val="paragraph"/>
      </w:pPr>
      <w:r w:rsidRPr="00E33587">
        <w:tab/>
        <w:t>(b)</w:t>
      </w:r>
      <w:r w:rsidRPr="00E33587">
        <w:tab/>
        <w:t>a person:</w:t>
      </w:r>
    </w:p>
    <w:p w:rsidR="00EE3D6A" w:rsidRPr="00E33587" w:rsidRDefault="00EE3D6A" w:rsidP="00EE3D6A">
      <w:pPr>
        <w:pStyle w:val="paragraphsub"/>
      </w:pPr>
      <w:r w:rsidRPr="00E33587">
        <w:tab/>
        <w:t>(i)</w:t>
      </w:r>
      <w:r w:rsidRPr="00E33587">
        <w:tab/>
        <w:t>who nominates themselves as a person to be told about matters affecting a consumer; and</w:t>
      </w:r>
    </w:p>
    <w:p w:rsidR="00EE3D6A" w:rsidRPr="00E33587" w:rsidRDefault="00EE3D6A" w:rsidP="00EE3D6A">
      <w:pPr>
        <w:pStyle w:val="paragraphsub"/>
      </w:pPr>
      <w:r w:rsidRPr="00E33587">
        <w:tab/>
        <w:t>(ii)</w:t>
      </w:r>
      <w:r w:rsidRPr="00E33587">
        <w:tab/>
        <w:t>who the relevant organisation is satisfied has a connection with the consumer and is concerned for the safety, health and well</w:t>
      </w:r>
      <w:r w:rsidR="000B3EE0">
        <w:noBreakHyphen/>
      </w:r>
      <w:r w:rsidRPr="00E33587">
        <w:t>being of the consumer.</w:t>
      </w:r>
    </w:p>
    <w:p w:rsidR="00EE3D6A" w:rsidRPr="00E33587" w:rsidRDefault="00EE3D6A" w:rsidP="00EE3D6A">
      <w:pPr>
        <w:pStyle w:val="subsection"/>
      </w:pPr>
      <w:r w:rsidRPr="00E33587">
        <w:tab/>
        <w:t>(2)</w:t>
      </w:r>
      <w:r w:rsidRPr="00E33587">
        <w:tab/>
        <w:t xml:space="preserve">Without limiting </w:t>
      </w:r>
      <w:r w:rsidR="009A6EC5" w:rsidRPr="00E33587">
        <w:t>sub</w:t>
      </w:r>
      <w:r w:rsidR="000B3EE0">
        <w:t>paragraph (</w:t>
      </w:r>
      <w:r w:rsidRPr="00E33587">
        <w:t>1)(b)(ii), a person has a connection with a consumer if:</w:t>
      </w:r>
    </w:p>
    <w:p w:rsidR="00EE3D6A" w:rsidRPr="00E33587" w:rsidRDefault="00EE3D6A" w:rsidP="00EE3D6A">
      <w:pPr>
        <w:pStyle w:val="paragraph"/>
      </w:pPr>
      <w:r w:rsidRPr="00E33587">
        <w:tab/>
        <w:t>(a)</w:t>
      </w:r>
      <w:r w:rsidRPr="00E33587">
        <w:tab/>
        <w:t>the person is a partner, close relation or other relative of the consumer; or</w:t>
      </w:r>
    </w:p>
    <w:p w:rsidR="00EE3D6A" w:rsidRPr="00E33587" w:rsidRDefault="00EE3D6A" w:rsidP="00EE3D6A">
      <w:pPr>
        <w:pStyle w:val="paragraph"/>
      </w:pPr>
      <w:r w:rsidRPr="00E33587">
        <w:tab/>
        <w:t>(b)</w:t>
      </w:r>
      <w:r w:rsidRPr="00E33587">
        <w:tab/>
        <w:t>the person holds an enduring power of attorney given by the consumer; or</w:t>
      </w:r>
    </w:p>
    <w:p w:rsidR="00EE3D6A" w:rsidRPr="00E33587" w:rsidRDefault="00EE3D6A" w:rsidP="00EE3D6A">
      <w:pPr>
        <w:pStyle w:val="paragraph"/>
      </w:pPr>
      <w:r w:rsidRPr="00E33587">
        <w:tab/>
        <w:t>(c)</w:t>
      </w:r>
      <w:r w:rsidRPr="00E33587">
        <w:tab/>
        <w:t>the person has been appointed by a State or Territory guardianship board (however described) to deal with the consumer’s affairs; or</w:t>
      </w:r>
    </w:p>
    <w:p w:rsidR="00EE3D6A" w:rsidRPr="00E33587" w:rsidRDefault="00EE3D6A" w:rsidP="00EE3D6A">
      <w:pPr>
        <w:pStyle w:val="paragraph"/>
      </w:pPr>
      <w:r w:rsidRPr="00E33587">
        <w:tab/>
        <w:t>(d)</w:t>
      </w:r>
      <w:r w:rsidRPr="00E33587">
        <w:tab/>
        <w:t>the person represents the consumer in dealings with the organisation.</w:t>
      </w:r>
    </w:p>
    <w:p w:rsidR="00EE3D6A" w:rsidRPr="00E33587" w:rsidRDefault="00EE3D6A" w:rsidP="00EE3D6A">
      <w:pPr>
        <w:pStyle w:val="subsection"/>
      </w:pPr>
      <w:r w:rsidRPr="00E33587">
        <w:tab/>
        <w:t>(3)</w:t>
      </w:r>
      <w:r w:rsidRPr="00E33587">
        <w:tab/>
        <w:t>Nothing in this section is intended to affect the powers of a substitute decision</w:t>
      </w:r>
      <w:r w:rsidR="000B3EE0">
        <w:noBreakHyphen/>
      </w:r>
      <w:r w:rsidRPr="00E33587">
        <w:t>maker appointed for a person under a law of a State or Territory.</w:t>
      </w:r>
    </w:p>
    <w:p w:rsidR="007555B8" w:rsidRPr="00E33587" w:rsidRDefault="007555B8" w:rsidP="007555B8">
      <w:pPr>
        <w:pStyle w:val="ActHead5"/>
      </w:pPr>
      <w:bookmarkStart w:id="7" w:name="_Toc132287544"/>
      <w:r w:rsidRPr="000B3EE0">
        <w:rPr>
          <w:rStyle w:val="CharSectno"/>
        </w:rPr>
        <w:t>5A</w:t>
      </w:r>
      <w:r w:rsidRPr="00E33587">
        <w:t xml:space="preserve">  Nominating restrictive practices nominees</w:t>
      </w:r>
      <w:bookmarkEnd w:id="7"/>
    </w:p>
    <w:p w:rsidR="007555B8" w:rsidRPr="00E33587" w:rsidRDefault="007555B8" w:rsidP="007555B8">
      <w:pPr>
        <w:pStyle w:val="subsection"/>
      </w:pPr>
      <w:r w:rsidRPr="00E33587">
        <w:tab/>
        <w:t>(1)</w:t>
      </w:r>
      <w:r w:rsidRPr="00E33587">
        <w:tab/>
      </w:r>
      <w:r w:rsidRPr="00E33587">
        <w:rPr>
          <w:b/>
          <w:i/>
        </w:rPr>
        <w:t>Restrictive practices nominee</w:t>
      </w:r>
      <w:r w:rsidRPr="00E33587">
        <w:t>, for a restrictive practice in relation to a care recipient, means:</w:t>
      </w:r>
    </w:p>
    <w:p w:rsidR="007555B8" w:rsidRPr="00E33587" w:rsidRDefault="007555B8" w:rsidP="007555B8">
      <w:pPr>
        <w:pStyle w:val="paragraph"/>
      </w:pPr>
      <w:r w:rsidRPr="00E33587">
        <w:tab/>
        <w:t>(a)</w:t>
      </w:r>
      <w:r w:rsidRPr="00E33587">
        <w:tab/>
        <w:t>if there is only a single individual nominee for the restrictive practice in relation to the care recipient—that individual nominee; or</w:t>
      </w:r>
    </w:p>
    <w:p w:rsidR="007555B8" w:rsidRPr="00E33587" w:rsidRDefault="007555B8" w:rsidP="007555B8">
      <w:pPr>
        <w:pStyle w:val="paragraph"/>
      </w:pPr>
      <w:r w:rsidRPr="00E33587">
        <w:tab/>
        <w:t>(b)</w:t>
      </w:r>
      <w:r w:rsidRPr="00E33587">
        <w:tab/>
        <w:t>if there is only a nominee group for the restrictive practice in relation to the care recipient—that nominee group; or</w:t>
      </w:r>
    </w:p>
    <w:p w:rsidR="007555B8" w:rsidRPr="00E33587" w:rsidRDefault="007555B8" w:rsidP="007555B8">
      <w:pPr>
        <w:pStyle w:val="paragraph"/>
      </w:pPr>
      <w:r w:rsidRPr="00E33587">
        <w:tab/>
        <w:t>(c)</w:t>
      </w:r>
      <w:r w:rsidRPr="00E33587">
        <w:tab/>
        <w:t xml:space="preserve">if there is more than one individual nominee, or a nominee group and one or more individual nominees, for the restrictive practice in relation to the care recipient—the individual nominee or nominee group (as applicable) that takes precedence (see </w:t>
      </w:r>
      <w:r w:rsidR="000B3EE0">
        <w:t>paragraph (</w:t>
      </w:r>
      <w:r w:rsidRPr="00E33587">
        <w:t>9)(a)).</w:t>
      </w:r>
    </w:p>
    <w:p w:rsidR="007555B8" w:rsidRPr="00E33587" w:rsidRDefault="007555B8" w:rsidP="007555B8">
      <w:pPr>
        <w:pStyle w:val="subsection"/>
      </w:pPr>
      <w:r w:rsidRPr="00E33587">
        <w:tab/>
        <w:t>(2)</w:t>
      </w:r>
      <w:r w:rsidRPr="00E33587">
        <w:tab/>
      </w:r>
      <w:r w:rsidRPr="00E33587">
        <w:rPr>
          <w:b/>
          <w:i/>
        </w:rPr>
        <w:t>Individual nominee</w:t>
      </w:r>
      <w:r w:rsidRPr="00E33587">
        <w:t>, for a restrictive practice in relation to a care recipient, means an individual:</w:t>
      </w:r>
    </w:p>
    <w:p w:rsidR="007555B8" w:rsidRPr="00E33587" w:rsidRDefault="007555B8" w:rsidP="007555B8">
      <w:pPr>
        <w:pStyle w:val="paragraph"/>
      </w:pPr>
      <w:r w:rsidRPr="00E33587">
        <w:tab/>
        <w:t>(a)</w:t>
      </w:r>
      <w:r w:rsidRPr="00E33587">
        <w:tab/>
        <w:t>who has been nominated by the care recipient, in accordance with this section, as an individual who can give informed consent to the use of the restrictive practice in relation to the care recipient if the care recipient lacks capacity to give that consent; and</w:t>
      </w:r>
    </w:p>
    <w:p w:rsidR="007555B8" w:rsidRPr="00E33587" w:rsidRDefault="007555B8" w:rsidP="007555B8">
      <w:pPr>
        <w:pStyle w:val="paragraph"/>
      </w:pPr>
      <w:r w:rsidRPr="00E33587">
        <w:tab/>
        <w:t>(b)</w:t>
      </w:r>
      <w:r w:rsidRPr="00E33587">
        <w:tab/>
        <w:t>who has agreed, in writing, to the nomination (and has not withdrawn that agreement); and</w:t>
      </w:r>
    </w:p>
    <w:p w:rsidR="007555B8" w:rsidRPr="00E33587" w:rsidRDefault="007555B8" w:rsidP="007555B8">
      <w:pPr>
        <w:pStyle w:val="paragraph"/>
      </w:pPr>
      <w:r w:rsidRPr="00E33587">
        <w:tab/>
        <w:t>(c)</w:t>
      </w:r>
      <w:r w:rsidRPr="00E33587">
        <w:tab/>
        <w:t xml:space="preserve">who has capacity to give the informed consent mentioned in </w:t>
      </w:r>
      <w:r w:rsidR="000B3EE0">
        <w:t>paragraph (</w:t>
      </w:r>
      <w:r w:rsidRPr="00E33587">
        <w:t>a).</w:t>
      </w:r>
    </w:p>
    <w:p w:rsidR="007555B8" w:rsidRPr="00E33587" w:rsidRDefault="007555B8" w:rsidP="007555B8">
      <w:pPr>
        <w:pStyle w:val="subsection"/>
      </w:pPr>
      <w:r w:rsidRPr="00E33587">
        <w:lastRenderedPageBreak/>
        <w:tab/>
        <w:t>(3)</w:t>
      </w:r>
      <w:r w:rsidRPr="00E33587">
        <w:tab/>
      </w:r>
      <w:r w:rsidRPr="00E33587">
        <w:rPr>
          <w:b/>
          <w:i/>
        </w:rPr>
        <w:t>Nominee group</w:t>
      </w:r>
      <w:r w:rsidRPr="00E33587">
        <w:t>, for a restrictive practice in relation to a care recipient, means a group of individuals:</w:t>
      </w:r>
    </w:p>
    <w:p w:rsidR="007555B8" w:rsidRPr="00E33587" w:rsidRDefault="007555B8" w:rsidP="007555B8">
      <w:pPr>
        <w:pStyle w:val="paragraph"/>
      </w:pPr>
      <w:r w:rsidRPr="00E33587">
        <w:tab/>
        <w:t>(a)</w:t>
      </w:r>
      <w:r w:rsidRPr="00E33587">
        <w:tab/>
        <w:t>who have been nominated by the care recipient, in accordance with this section, as a group of individuals who can jointly give informed consent to the use of the restrictive practice in relation to the care recipient if the care recipient lacks capacity to give that consent; and</w:t>
      </w:r>
    </w:p>
    <w:p w:rsidR="007555B8" w:rsidRPr="00E33587" w:rsidRDefault="007555B8" w:rsidP="007555B8">
      <w:pPr>
        <w:pStyle w:val="paragraph"/>
      </w:pPr>
      <w:r w:rsidRPr="00E33587">
        <w:tab/>
        <w:t>(b)</w:t>
      </w:r>
      <w:r w:rsidRPr="00E33587">
        <w:tab/>
        <w:t>each of whom has agreed, in writing, to the nomination (and has not withdrawn that agreement); and</w:t>
      </w:r>
    </w:p>
    <w:p w:rsidR="007555B8" w:rsidRPr="00E33587" w:rsidRDefault="007555B8" w:rsidP="007555B8">
      <w:pPr>
        <w:pStyle w:val="paragraph"/>
      </w:pPr>
      <w:r w:rsidRPr="00E33587">
        <w:tab/>
        <w:t>(c)</w:t>
      </w:r>
      <w:r w:rsidRPr="00E33587">
        <w:tab/>
        <w:t xml:space="preserve">each of whom has capacity to give the informed consent mentioned in </w:t>
      </w:r>
      <w:r w:rsidR="000B3EE0">
        <w:t>paragraph (</w:t>
      </w:r>
      <w:r w:rsidRPr="00E33587">
        <w:t>a).</w:t>
      </w:r>
    </w:p>
    <w:p w:rsidR="007555B8" w:rsidRPr="00E33587" w:rsidRDefault="007555B8" w:rsidP="007555B8">
      <w:pPr>
        <w:pStyle w:val="subsection"/>
      </w:pPr>
      <w:r w:rsidRPr="00E33587">
        <w:tab/>
        <w:t>(4)</w:t>
      </w:r>
      <w:r w:rsidRPr="00E33587">
        <w:tab/>
        <w:t>A care recipient may make, vary or revoke a nomination only if the care recipient has capacity to do so.</w:t>
      </w:r>
    </w:p>
    <w:p w:rsidR="007555B8" w:rsidRPr="00E33587" w:rsidRDefault="007555B8" w:rsidP="007555B8">
      <w:pPr>
        <w:pStyle w:val="subsection"/>
      </w:pPr>
      <w:r w:rsidRPr="00E33587">
        <w:tab/>
        <w:t>(5)</w:t>
      </w:r>
      <w:r w:rsidRPr="00E33587">
        <w:tab/>
        <w:t>A nomination, or a variation or revocation of a nomination, must be made in writing.</w:t>
      </w:r>
    </w:p>
    <w:p w:rsidR="007555B8" w:rsidRPr="00E33587" w:rsidRDefault="007555B8" w:rsidP="007555B8">
      <w:pPr>
        <w:pStyle w:val="subsection"/>
      </w:pPr>
      <w:r w:rsidRPr="00E33587">
        <w:tab/>
        <w:t>(6)</w:t>
      </w:r>
      <w:r w:rsidRPr="00E33587">
        <w:tab/>
        <w:t>A nomination (or varied nomination) of a group may nominate not more than 3 individuals as members of the group.</w:t>
      </w:r>
    </w:p>
    <w:p w:rsidR="007555B8" w:rsidRPr="00E33587" w:rsidRDefault="007555B8" w:rsidP="007555B8">
      <w:pPr>
        <w:pStyle w:val="subsection"/>
      </w:pPr>
      <w:r w:rsidRPr="00E33587">
        <w:tab/>
        <w:t>(7)</w:t>
      </w:r>
      <w:r w:rsidRPr="00E33587">
        <w:tab/>
        <w:t>A nomination (or varied nomination) may include only one nomination of a group.</w:t>
      </w:r>
    </w:p>
    <w:p w:rsidR="007555B8" w:rsidRPr="00E33587" w:rsidRDefault="007555B8" w:rsidP="007555B8">
      <w:pPr>
        <w:pStyle w:val="subsection"/>
      </w:pPr>
      <w:r w:rsidRPr="00E33587">
        <w:tab/>
        <w:t>(8)</w:t>
      </w:r>
      <w:r w:rsidRPr="00E33587">
        <w:tab/>
        <w:t>An individual may be nominated as an individual, or as a member of a group, but not both.</w:t>
      </w:r>
    </w:p>
    <w:p w:rsidR="007555B8" w:rsidRPr="00E33587" w:rsidRDefault="007555B8" w:rsidP="007555B8">
      <w:pPr>
        <w:pStyle w:val="subsection"/>
      </w:pPr>
      <w:r w:rsidRPr="00E33587">
        <w:tab/>
        <w:t>(9)</w:t>
      </w:r>
      <w:r w:rsidRPr="00E33587">
        <w:tab/>
        <w:t>If a nomination (or a varied nomination) nominates more than one individual nominee, or both one or more individual nominees and a nominee group, the nomination (or varied nomination) must:</w:t>
      </w:r>
    </w:p>
    <w:p w:rsidR="007555B8" w:rsidRPr="00E33587" w:rsidRDefault="007555B8" w:rsidP="007555B8">
      <w:pPr>
        <w:pStyle w:val="paragraph"/>
      </w:pPr>
      <w:r w:rsidRPr="00E33587">
        <w:tab/>
        <w:t>(a)</w:t>
      </w:r>
      <w:r w:rsidRPr="00E33587">
        <w:tab/>
        <w:t>state the order of precedence in which the individual nominees and nominee group (as applicable) are nominated; and</w:t>
      </w:r>
    </w:p>
    <w:p w:rsidR="007555B8" w:rsidRPr="00E33587" w:rsidRDefault="007555B8" w:rsidP="007555B8">
      <w:pPr>
        <w:pStyle w:val="paragraph"/>
      </w:pPr>
      <w:r w:rsidRPr="00E33587">
        <w:tab/>
        <w:t>(b)</w:t>
      </w:r>
      <w:r w:rsidRPr="00E33587">
        <w:tab/>
        <w:t xml:space="preserve">if a nominee group is nominated—state the rules that will apply if the members of the group cannot agree on whether to give informed consent as mentioned in </w:t>
      </w:r>
      <w:r w:rsidR="000B3EE0">
        <w:t>paragraph (</w:t>
      </w:r>
      <w:r w:rsidRPr="00E33587">
        <w:t>3)(a) in a particular case.</w:t>
      </w:r>
    </w:p>
    <w:p w:rsidR="007555B8" w:rsidRPr="00E33587" w:rsidRDefault="007555B8" w:rsidP="007555B8">
      <w:pPr>
        <w:pStyle w:val="subsection"/>
      </w:pPr>
      <w:r w:rsidRPr="00E33587">
        <w:tab/>
        <w:t>(10)</w:t>
      </w:r>
      <w:r w:rsidRPr="00E33587">
        <w:tab/>
        <w:t>A care recipient may nominate, as an individual or a member of a group, an individual who is a member of the service staff in relation to an aged care service through which aged care is provided to the care recipient only if the individual is the partner or a relative of the care recipient.</w:t>
      </w:r>
    </w:p>
    <w:p w:rsidR="007555B8" w:rsidRPr="00E33587" w:rsidRDefault="007555B8" w:rsidP="007555B8">
      <w:pPr>
        <w:pStyle w:val="ActHead5"/>
        <w:rPr>
          <w:i/>
        </w:rPr>
      </w:pPr>
      <w:bookmarkStart w:id="8" w:name="_Toc132287545"/>
      <w:r w:rsidRPr="000B3EE0">
        <w:rPr>
          <w:rStyle w:val="CharSectno"/>
        </w:rPr>
        <w:t>5B</w:t>
      </w:r>
      <w:r w:rsidRPr="00E33587">
        <w:t xml:space="preserve">  Meaning of </w:t>
      </w:r>
      <w:r w:rsidRPr="00E33587">
        <w:rPr>
          <w:i/>
        </w:rPr>
        <w:t>restrictive practices substitute decision</w:t>
      </w:r>
      <w:r w:rsidR="000B3EE0">
        <w:rPr>
          <w:i/>
        </w:rPr>
        <w:noBreakHyphen/>
      </w:r>
      <w:r w:rsidRPr="00E33587">
        <w:rPr>
          <w:i/>
        </w:rPr>
        <w:t>maker</w:t>
      </w:r>
      <w:bookmarkEnd w:id="8"/>
    </w:p>
    <w:p w:rsidR="007555B8" w:rsidRPr="00E33587" w:rsidRDefault="007555B8" w:rsidP="007555B8">
      <w:pPr>
        <w:pStyle w:val="subsection"/>
      </w:pPr>
      <w:r w:rsidRPr="00E33587">
        <w:tab/>
        <w:t>(1)</w:t>
      </w:r>
      <w:r w:rsidRPr="00E33587">
        <w:tab/>
        <w:t xml:space="preserve">An individual or body is the </w:t>
      </w:r>
      <w:r w:rsidRPr="00E33587">
        <w:rPr>
          <w:b/>
          <w:i/>
        </w:rPr>
        <w:t>restrictive practices substitute</w:t>
      </w:r>
      <w:r w:rsidR="000B3EE0">
        <w:rPr>
          <w:b/>
          <w:i/>
        </w:rPr>
        <w:noBreakHyphen/>
      </w:r>
      <w:r w:rsidRPr="00E33587">
        <w:rPr>
          <w:b/>
          <w:i/>
        </w:rPr>
        <w:t>decision maker</w:t>
      </w:r>
      <w:r w:rsidRPr="00E33587">
        <w:rPr>
          <w:b/>
        </w:rPr>
        <w:t xml:space="preserve"> </w:t>
      </w:r>
      <w:r w:rsidRPr="00E33587">
        <w:t xml:space="preserve">for a restrictive practice in relation to a care recipient if the individual or body has been appointed, under the law of the State or Territory in which the care recipient is provided with aged care, as an individual or body that can give informed </w:t>
      </w:r>
      <w:r w:rsidRPr="00E33587">
        <w:lastRenderedPageBreak/>
        <w:t>consent to the use of the restrictive practice in relation to the care recipient if the care recipient lacks capacity to give that consent.</w:t>
      </w:r>
    </w:p>
    <w:p w:rsidR="007555B8" w:rsidRPr="00E33587" w:rsidRDefault="007555B8" w:rsidP="007555B8">
      <w:pPr>
        <w:pStyle w:val="subsection"/>
      </w:pPr>
      <w:r w:rsidRPr="00E33587">
        <w:tab/>
        <w:t>(2)</w:t>
      </w:r>
      <w:r w:rsidRPr="00E33587">
        <w:tab/>
        <w:t>The following table has effect if:</w:t>
      </w:r>
    </w:p>
    <w:p w:rsidR="007555B8" w:rsidRPr="00E33587" w:rsidRDefault="007555B8" w:rsidP="007555B8">
      <w:pPr>
        <w:pStyle w:val="paragraph"/>
      </w:pPr>
      <w:r w:rsidRPr="00E33587">
        <w:tab/>
        <w:t>(a)</w:t>
      </w:r>
      <w:r w:rsidRPr="00E33587">
        <w:tab/>
        <w:t>there is no such individual or body appointed for the restrictive practice in relation to the care recipient under the law of the State or Territory in which the care recipient is provided with aged care; and</w:t>
      </w:r>
    </w:p>
    <w:p w:rsidR="007555B8" w:rsidRPr="00E33587" w:rsidRDefault="007555B8" w:rsidP="007555B8">
      <w:pPr>
        <w:pStyle w:val="paragraph"/>
      </w:pPr>
      <w:r w:rsidRPr="00E33587">
        <w:tab/>
        <w:t>(b)</w:t>
      </w:r>
      <w:r w:rsidRPr="00E33587">
        <w:tab/>
        <w:t>either:</w:t>
      </w:r>
    </w:p>
    <w:p w:rsidR="007555B8" w:rsidRPr="00E33587" w:rsidRDefault="007555B8" w:rsidP="007555B8">
      <w:pPr>
        <w:pStyle w:val="paragraphsub"/>
      </w:pPr>
      <w:r w:rsidRPr="00E33587">
        <w:tab/>
        <w:t>(i)</w:t>
      </w:r>
      <w:r w:rsidRPr="00E33587">
        <w:tab/>
        <w:t>there is no clear mechanism for appointing such an individual or body under the law of the State or Territory; or</w:t>
      </w:r>
    </w:p>
    <w:p w:rsidR="007555B8" w:rsidRPr="00E33587" w:rsidRDefault="007555B8" w:rsidP="007555B8">
      <w:pPr>
        <w:pStyle w:val="paragraphsub"/>
      </w:pPr>
      <w:r w:rsidRPr="00E33587">
        <w:tab/>
        <w:t>(ii)</w:t>
      </w:r>
      <w:r w:rsidRPr="00E33587">
        <w:tab/>
        <w:t>an application has been made for an appointment under the law of the State or Territory in relation to the use of the restrictive practice in relation to the care recipient, but there is a significant delay in deciding the application.</w:t>
      </w:r>
    </w:p>
    <w:p w:rsidR="007555B8" w:rsidRPr="00E33587" w:rsidRDefault="007555B8" w:rsidP="007555B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7555B8" w:rsidRPr="00E33587" w:rsidTr="00F31444">
        <w:trPr>
          <w:tblHeader/>
        </w:trPr>
        <w:tc>
          <w:tcPr>
            <w:tcW w:w="8312" w:type="dxa"/>
            <w:gridSpan w:val="3"/>
            <w:tcBorders>
              <w:top w:val="single" w:sz="12" w:space="0" w:color="auto"/>
              <w:bottom w:val="single" w:sz="6" w:space="0" w:color="auto"/>
            </w:tcBorders>
            <w:shd w:val="clear" w:color="auto" w:fill="auto"/>
          </w:tcPr>
          <w:p w:rsidR="007555B8" w:rsidRPr="00E33587" w:rsidRDefault="007555B8" w:rsidP="00F31444">
            <w:pPr>
              <w:pStyle w:val="TableHeading"/>
            </w:pPr>
            <w:r w:rsidRPr="00E33587">
              <w:t xml:space="preserve">Meaning of </w:t>
            </w:r>
            <w:r w:rsidRPr="00E33587">
              <w:rPr>
                <w:i/>
              </w:rPr>
              <w:t>restrictive practices substitute decision</w:t>
            </w:r>
            <w:r w:rsidR="000B3EE0">
              <w:rPr>
                <w:i/>
              </w:rPr>
              <w:noBreakHyphen/>
            </w:r>
            <w:r w:rsidRPr="00E33587">
              <w:rPr>
                <w:i/>
              </w:rPr>
              <w:t>maker</w:t>
            </w:r>
          </w:p>
        </w:tc>
      </w:tr>
      <w:tr w:rsidR="007555B8" w:rsidRPr="00E33587" w:rsidTr="00F31444">
        <w:trPr>
          <w:tblHeader/>
        </w:trPr>
        <w:tc>
          <w:tcPr>
            <w:tcW w:w="714" w:type="dxa"/>
            <w:tcBorders>
              <w:top w:val="single" w:sz="6" w:space="0" w:color="auto"/>
              <w:bottom w:val="single" w:sz="12" w:space="0" w:color="auto"/>
            </w:tcBorders>
            <w:shd w:val="clear" w:color="auto" w:fill="auto"/>
          </w:tcPr>
          <w:p w:rsidR="007555B8" w:rsidRPr="00E33587" w:rsidRDefault="007555B8" w:rsidP="00F31444">
            <w:pPr>
              <w:pStyle w:val="TableHeading"/>
            </w:pPr>
            <w:r w:rsidRPr="00E33587">
              <w:t>Item</w:t>
            </w:r>
          </w:p>
        </w:tc>
        <w:tc>
          <w:tcPr>
            <w:tcW w:w="3534" w:type="dxa"/>
            <w:tcBorders>
              <w:top w:val="single" w:sz="6" w:space="0" w:color="auto"/>
              <w:bottom w:val="single" w:sz="12" w:space="0" w:color="auto"/>
            </w:tcBorders>
            <w:shd w:val="clear" w:color="auto" w:fill="auto"/>
          </w:tcPr>
          <w:p w:rsidR="007555B8" w:rsidRPr="00E33587" w:rsidRDefault="007555B8" w:rsidP="00F31444">
            <w:pPr>
              <w:pStyle w:val="TableHeading"/>
            </w:pPr>
            <w:r w:rsidRPr="00E33587">
              <w:t>Column 1</w:t>
            </w:r>
            <w:r w:rsidRPr="00E33587">
              <w:br/>
              <w:t>For a restrictive practice in relation to the care recipient, if …</w:t>
            </w:r>
          </w:p>
        </w:tc>
        <w:tc>
          <w:tcPr>
            <w:tcW w:w="4064" w:type="dxa"/>
            <w:tcBorders>
              <w:top w:val="single" w:sz="6" w:space="0" w:color="auto"/>
              <w:bottom w:val="single" w:sz="12" w:space="0" w:color="auto"/>
            </w:tcBorders>
            <w:shd w:val="clear" w:color="auto" w:fill="auto"/>
          </w:tcPr>
          <w:p w:rsidR="007555B8" w:rsidRPr="00E33587" w:rsidRDefault="007555B8" w:rsidP="00F31444">
            <w:pPr>
              <w:pStyle w:val="TableHeading"/>
            </w:pPr>
            <w:r w:rsidRPr="00E33587">
              <w:t>Column 2</w:t>
            </w:r>
            <w:r w:rsidRPr="00E33587">
              <w:br/>
              <w:t xml:space="preserve">the </w:t>
            </w:r>
            <w:r w:rsidRPr="00E33587">
              <w:rPr>
                <w:i/>
              </w:rPr>
              <w:t>restrictive practices substitute decision</w:t>
            </w:r>
            <w:r w:rsidR="000B3EE0">
              <w:rPr>
                <w:i/>
              </w:rPr>
              <w:noBreakHyphen/>
            </w:r>
            <w:r w:rsidRPr="00E33587">
              <w:rPr>
                <w:i/>
              </w:rPr>
              <w:t>maker</w:t>
            </w:r>
            <w:r w:rsidRPr="00E33587">
              <w:t xml:space="preserve"> for that restrictive practice in relation to the care recipient is …</w:t>
            </w:r>
          </w:p>
        </w:tc>
      </w:tr>
      <w:tr w:rsidR="007555B8" w:rsidRPr="00E33587" w:rsidTr="00F31444">
        <w:tc>
          <w:tcPr>
            <w:tcW w:w="714" w:type="dxa"/>
            <w:tcBorders>
              <w:top w:val="single" w:sz="12" w:space="0" w:color="auto"/>
            </w:tcBorders>
            <w:shd w:val="clear" w:color="auto" w:fill="auto"/>
          </w:tcPr>
          <w:p w:rsidR="007555B8" w:rsidRPr="00E33587" w:rsidRDefault="007555B8" w:rsidP="00F31444">
            <w:pPr>
              <w:pStyle w:val="Tabletext"/>
            </w:pPr>
            <w:r w:rsidRPr="00E33587">
              <w:t>1</w:t>
            </w:r>
          </w:p>
        </w:tc>
        <w:tc>
          <w:tcPr>
            <w:tcW w:w="3534" w:type="dxa"/>
            <w:tcBorders>
              <w:top w:val="single" w:sz="12" w:space="0" w:color="auto"/>
            </w:tcBorders>
            <w:shd w:val="clear" w:color="auto" w:fill="auto"/>
          </w:tcPr>
          <w:p w:rsidR="007555B8" w:rsidRPr="00E33587" w:rsidRDefault="007555B8" w:rsidP="00F31444">
            <w:pPr>
              <w:pStyle w:val="Tabletext"/>
            </w:pPr>
            <w:r w:rsidRPr="00E33587">
              <w:t>there is a restrictive practices nominee for the restrictive practice in relation to the care recipient</w:t>
            </w:r>
          </w:p>
        </w:tc>
        <w:tc>
          <w:tcPr>
            <w:tcW w:w="4064" w:type="dxa"/>
            <w:tcBorders>
              <w:top w:val="single" w:sz="12" w:space="0" w:color="auto"/>
            </w:tcBorders>
            <w:shd w:val="clear" w:color="auto" w:fill="auto"/>
          </w:tcPr>
          <w:p w:rsidR="007555B8" w:rsidRPr="00E33587" w:rsidRDefault="007555B8" w:rsidP="00F31444">
            <w:pPr>
              <w:pStyle w:val="Tabletext"/>
            </w:pPr>
            <w:r w:rsidRPr="00E33587">
              <w:t>that restrictive practices nominee.</w:t>
            </w:r>
          </w:p>
        </w:tc>
      </w:tr>
      <w:tr w:rsidR="007555B8" w:rsidRPr="00E33587" w:rsidTr="00F31444">
        <w:tc>
          <w:tcPr>
            <w:tcW w:w="714" w:type="dxa"/>
            <w:shd w:val="clear" w:color="auto" w:fill="auto"/>
          </w:tcPr>
          <w:p w:rsidR="007555B8" w:rsidRPr="00E33587" w:rsidRDefault="007555B8" w:rsidP="00F31444">
            <w:pPr>
              <w:pStyle w:val="Tabletext"/>
            </w:pPr>
            <w:r w:rsidRPr="00E33587">
              <w:t>2</w:t>
            </w:r>
          </w:p>
        </w:tc>
        <w:tc>
          <w:tcPr>
            <w:tcW w:w="3534" w:type="dxa"/>
            <w:shd w:val="clear" w:color="auto" w:fill="auto"/>
          </w:tcPr>
          <w:p w:rsidR="007555B8" w:rsidRPr="00E33587" w:rsidRDefault="00A84C36" w:rsidP="00F31444">
            <w:pPr>
              <w:pStyle w:val="Tabletext"/>
            </w:pPr>
            <w:r w:rsidRPr="00E33587">
              <w:t>item 1</w:t>
            </w:r>
            <w:r w:rsidR="007555B8" w:rsidRPr="00E33587">
              <w:t xml:space="preserve"> does not apply to the restrictive practice in relation to the care recipient, but the care recipient has a partner:</w:t>
            </w:r>
          </w:p>
          <w:p w:rsidR="007555B8" w:rsidRPr="00E33587" w:rsidRDefault="007555B8" w:rsidP="00F31444">
            <w:pPr>
              <w:pStyle w:val="Tablea"/>
            </w:pPr>
            <w:r w:rsidRPr="00E33587">
              <w:t>(a) with whom the care recipient has a close continuing relationship; and</w:t>
            </w:r>
          </w:p>
          <w:p w:rsidR="007555B8" w:rsidRPr="00E33587" w:rsidRDefault="007555B8" w:rsidP="00F31444">
            <w:pPr>
              <w:pStyle w:val="Tablea"/>
            </w:pPr>
            <w:r w:rsidRPr="00E33587">
              <w:t>(b) who has agreed, in writing, to act as a restrictive practices substitute decision</w:t>
            </w:r>
            <w:r w:rsidR="000B3EE0">
              <w:noBreakHyphen/>
            </w:r>
            <w:r w:rsidRPr="00E33587">
              <w:t>maker for the restrictive practice in relation to the care recipient (and has not withdrawn that agreement); and</w:t>
            </w:r>
          </w:p>
          <w:p w:rsidR="007555B8" w:rsidRPr="00E33587" w:rsidRDefault="007555B8" w:rsidP="00F31444">
            <w:pPr>
              <w:pStyle w:val="Tablea"/>
            </w:pPr>
            <w:r w:rsidRPr="00E33587">
              <w:t>(c) who has capacity to act as a restrictive practices substitute decision</w:t>
            </w:r>
            <w:r w:rsidR="000B3EE0">
              <w:noBreakHyphen/>
            </w:r>
            <w:r w:rsidRPr="00E33587">
              <w:t>maker for the restrictive practice in relation to the care recipient</w:t>
            </w:r>
          </w:p>
        </w:tc>
        <w:tc>
          <w:tcPr>
            <w:tcW w:w="4064" w:type="dxa"/>
            <w:shd w:val="clear" w:color="auto" w:fill="auto"/>
          </w:tcPr>
          <w:p w:rsidR="007555B8" w:rsidRPr="00E33587" w:rsidRDefault="007555B8" w:rsidP="00F31444">
            <w:pPr>
              <w:pStyle w:val="Tabletext"/>
            </w:pPr>
            <w:r w:rsidRPr="00E33587">
              <w:t>that partner.</w:t>
            </w:r>
          </w:p>
        </w:tc>
      </w:tr>
      <w:tr w:rsidR="007555B8" w:rsidRPr="00E33587" w:rsidTr="00F31444">
        <w:tc>
          <w:tcPr>
            <w:tcW w:w="714" w:type="dxa"/>
            <w:shd w:val="clear" w:color="auto" w:fill="auto"/>
          </w:tcPr>
          <w:p w:rsidR="007555B8" w:rsidRPr="00E33587" w:rsidRDefault="007555B8" w:rsidP="00F31444">
            <w:pPr>
              <w:pStyle w:val="Tabletext"/>
            </w:pPr>
            <w:r w:rsidRPr="00E33587">
              <w:t>3</w:t>
            </w:r>
          </w:p>
        </w:tc>
        <w:tc>
          <w:tcPr>
            <w:tcW w:w="3534" w:type="dxa"/>
            <w:shd w:val="clear" w:color="auto" w:fill="auto"/>
          </w:tcPr>
          <w:p w:rsidR="007555B8" w:rsidRPr="00E33587" w:rsidRDefault="00A84C36" w:rsidP="00F31444">
            <w:pPr>
              <w:pStyle w:val="Tabletext"/>
            </w:pPr>
            <w:r w:rsidRPr="00E33587">
              <w:t>items 1</w:t>
            </w:r>
            <w:r w:rsidR="007555B8" w:rsidRPr="00E33587">
              <w:t xml:space="preserve"> and 2 of this table do not apply to the restrictive practice in relation to the care recipient, but the care recipient has a relative or friend:</w:t>
            </w:r>
          </w:p>
          <w:p w:rsidR="007555B8" w:rsidRPr="00E33587" w:rsidRDefault="007555B8" w:rsidP="00F31444">
            <w:pPr>
              <w:pStyle w:val="Tablea"/>
            </w:pPr>
            <w:r w:rsidRPr="00E33587">
              <w:t xml:space="preserve">(a) who, immediately before the care recipient entered aged care of a kind </w:t>
            </w:r>
            <w:r w:rsidRPr="00E33587">
              <w:lastRenderedPageBreak/>
              <w:t xml:space="preserve">specified in </w:t>
            </w:r>
            <w:r w:rsidR="000B3EE0">
              <w:t>section 1</w:t>
            </w:r>
            <w:r w:rsidRPr="00E33587">
              <w:t>5DA, was a carer for the care recipient on an unpaid basis; and</w:t>
            </w:r>
          </w:p>
          <w:p w:rsidR="007555B8" w:rsidRPr="00E33587" w:rsidRDefault="007555B8" w:rsidP="00F31444">
            <w:pPr>
              <w:pStyle w:val="Tablea"/>
            </w:pPr>
            <w:r w:rsidRPr="00E33587">
              <w:t>(b) who has a personal interest in the care recipient’s welfare on an unpaid basis; and</w:t>
            </w:r>
          </w:p>
          <w:p w:rsidR="007555B8" w:rsidRPr="00E33587" w:rsidRDefault="007555B8" w:rsidP="00F31444">
            <w:pPr>
              <w:pStyle w:val="Tablea"/>
            </w:pPr>
            <w:r w:rsidRPr="00E33587">
              <w:t>(c) with whom the care recipient has a close continuing relationship; and</w:t>
            </w:r>
          </w:p>
          <w:p w:rsidR="007555B8" w:rsidRPr="00E33587" w:rsidRDefault="007555B8" w:rsidP="00F31444">
            <w:pPr>
              <w:pStyle w:val="Tablea"/>
            </w:pPr>
            <w:r w:rsidRPr="00E33587">
              <w:t>(d) who has agreed, in writing, to act as a restrictive practices substitute decision</w:t>
            </w:r>
            <w:r w:rsidR="000B3EE0">
              <w:noBreakHyphen/>
            </w:r>
            <w:r w:rsidRPr="00E33587">
              <w:t>maker for the restrictive practice in relation to the care recipient (and has not withdrawn that agreement); and</w:t>
            </w:r>
          </w:p>
          <w:p w:rsidR="007555B8" w:rsidRPr="00E33587" w:rsidRDefault="007555B8" w:rsidP="00F31444">
            <w:pPr>
              <w:pStyle w:val="Tablea"/>
            </w:pPr>
            <w:r w:rsidRPr="00E33587">
              <w:t>(e) who has capacity to act as a restrictive practices substitute decision</w:t>
            </w:r>
            <w:r w:rsidR="000B3EE0">
              <w:noBreakHyphen/>
            </w:r>
            <w:r w:rsidRPr="00E33587">
              <w:t>maker for the restrictive practice in relation to the care recipient</w:t>
            </w:r>
          </w:p>
        </w:tc>
        <w:tc>
          <w:tcPr>
            <w:tcW w:w="4064" w:type="dxa"/>
            <w:shd w:val="clear" w:color="auto" w:fill="auto"/>
          </w:tcPr>
          <w:p w:rsidR="007555B8" w:rsidRPr="00E33587" w:rsidRDefault="007555B8" w:rsidP="00F31444">
            <w:pPr>
              <w:pStyle w:val="Tablea"/>
            </w:pPr>
            <w:r w:rsidRPr="00E33587">
              <w:lastRenderedPageBreak/>
              <w:t>(a) if there is 1 such relative or friend—that relative or friend; or</w:t>
            </w:r>
          </w:p>
          <w:p w:rsidR="007555B8" w:rsidRPr="00E33587" w:rsidRDefault="007555B8" w:rsidP="00F31444">
            <w:pPr>
              <w:pStyle w:val="Tablea"/>
            </w:pPr>
            <w:r w:rsidRPr="00E33587">
              <w:t>(b) if there are 2 or more such relatives or friends—the eldest of those relatives or friends.</w:t>
            </w:r>
          </w:p>
        </w:tc>
      </w:tr>
      <w:tr w:rsidR="007555B8" w:rsidRPr="00E33587" w:rsidTr="00F31444">
        <w:tc>
          <w:tcPr>
            <w:tcW w:w="714" w:type="dxa"/>
            <w:tcBorders>
              <w:bottom w:val="single" w:sz="2" w:space="0" w:color="auto"/>
            </w:tcBorders>
            <w:shd w:val="clear" w:color="auto" w:fill="auto"/>
          </w:tcPr>
          <w:p w:rsidR="007555B8" w:rsidRPr="00E33587" w:rsidRDefault="007555B8" w:rsidP="00F31444">
            <w:pPr>
              <w:pStyle w:val="Tabletext"/>
            </w:pPr>
            <w:r w:rsidRPr="00E33587">
              <w:t>4</w:t>
            </w:r>
          </w:p>
        </w:tc>
        <w:tc>
          <w:tcPr>
            <w:tcW w:w="3534" w:type="dxa"/>
            <w:tcBorders>
              <w:bottom w:val="single" w:sz="2" w:space="0" w:color="auto"/>
            </w:tcBorders>
            <w:shd w:val="clear" w:color="auto" w:fill="auto"/>
          </w:tcPr>
          <w:p w:rsidR="007555B8" w:rsidRPr="00E33587" w:rsidRDefault="00A84C36" w:rsidP="00F31444">
            <w:pPr>
              <w:pStyle w:val="Tabletext"/>
            </w:pPr>
            <w:r w:rsidRPr="00E33587">
              <w:t>items 1</w:t>
            </w:r>
            <w:r w:rsidR="007555B8" w:rsidRPr="00E33587">
              <w:t>, 2 and 3 of this table do not apply to the restrictive practice in relation to the care recipient, but the care recipient has a relative or friend:</w:t>
            </w:r>
          </w:p>
          <w:p w:rsidR="007555B8" w:rsidRPr="00E33587" w:rsidRDefault="007555B8" w:rsidP="00F31444">
            <w:pPr>
              <w:pStyle w:val="Tablea"/>
            </w:pPr>
            <w:r w:rsidRPr="00E33587">
              <w:t>(a) who has a personal interest in the care recipient’s welfare on an unpaid basis; and</w:t>
            </w:r>
          </w:p>
          <w:p w:rsidR="007555B8" w:rsidRPr="00E33587" w:rsidRDefault="007555B8" w:rsidP="00F31444">
            <w:pPr>
              <w:pStyle w:val="Tablea"/>
            </w:pPr>
            <w:r w:rsidRPr="00E33587">
              <w:t>(b) with whom the care recipient has a close continuing relationship; and</w:t>
            </w:r>
          </w:p>
          <w:p w:rsidR="007555B8" w:rsidRPr="00E33587" w:rsidRDefault="007555B8" w:rsidP="00F31444">
            <w:pPr>
              <w:pStyle w:val="Tablea"/>
            </w:pPr>
            <w:r w:rsidRPr="00E33587">
              <w:t>(c) who has agreed, in writing, to act as a restrictive practices substitute decision</w:t>
            </w:r>
            <w:r w:rsidR="000B3EE0">
              <w:noBreakHyphen/>
            </w:r>
            <w:r w:rsidRPr="00E33587">
              <w:t>maker for the restrictive practice in relation to the care recipient (and has not withdrawn that agreement); and</w:t>
            </w:r>
          </w:p>
          <w:p w:rsidR="007555B8" w:rsidRPr="00E33587" w:rsidRDefault="007555B8" w:rsidP="00F31444">
            <w:pPr>
              <w:pStyle w:val="Tablea"/>
            </w:pPr>
            <w:r w:rsidRPr="00E33587">
              <w:t>(d) who has capacity to act as a restrictive practices substitute decision</w:t>
            </w:r>
            <w:r w:rsidR="000B3EE0">
              <w:noBreakHyphen/>
            </w:r>
            <w:r w:rsidRPr="00E33587">
              <w:t>maker for the restrictive practice in relation to the care recipient</w:t>
            </w:r>
          </w:p>
        </w:tc>
        <w:tc>
          <w:tcPr>
            <w:tcW w:w="4064" w:type="dxa"/>
            <w:tcBorders>
              <w:bottom w:val="single" w:sz="2" w:space="0" w:color="auto"/>
            </w:tcBorders>
            <w:shd w:val="clear" w:color="auto" w:fill="auto"/>
          </w:tcPr>
          <w:p w:rsidR="007555B8" w:rsidRPr="00E33587" w:rsidRDefault="007555B8" w:rsidP="00F31444">
            <w:pPr>
              <w:pStyle w:val="Tablea"/>
            </w:pPr>
            <w:r w:rsidRPr="00E33587">
              <w:t>(a) if there is 1 such relative or friend—that relative or friend; or</w:t>
            </w:r>
          </w:p>
          <w:p w:rsidR="007555B8" w:rsidRPr="00E33587" w:rsidRDefault="007555B8" w:rsidP="00F31444">
            <w:pPr>
              <w:pStyle w:val="Tablea"/>
            </w:pPr>
            <w:r w:rsidRPr="00E33587">
              <w:t>(b) if there are 2 or more such relatives or friends—the eldest of those relatives or friends.</w:t>
            </w:r>
          </w:p>
        </w:tc>
      </w:tr>
      <w:tr w:rsidR="007555B8" w:rsidRPr="00E33587" w:rsidTr="00F31444">
        <w:tc>
          <w:tcPr>
            <w:tcW w:w="714" w:type="dxa"/>
            <w:tcBorders>
              <w:top w:val="single" w:sz="2" w:space="0" w:color="auto"/>
              <w:bottom w:val="single" w:sz="12" w:space="0" w:color="auto"/>
            </w:tcBorders>
            <w:shd w:val="clear" w:color="auto" w:fill="auto"/>
          </w:tcPr>
          <w:p w:rsidR="007555B8" w:rsidRPr="00E33587" w:rsidRDefault="007555B8" w:rsidP="00F31444">
            <w:pPr>
              <w:pStyle w:val="Tabletext"/>
            </w:pPr>
            <w:r w:rsidRPr="00E33587">
              <w:t>5</w:t>
            </w:r>
          </w:p>
        </w:tc>
        <w:tc>
          <w:tcPr>
            <w:tcW w:w="3534" w:type="dxa"/>
            <w:tcBorders>
              <w:top w:val="single" w:sz="2" w:space="0" w:color="auto"/>
              <w:bottom w:val="single" w:sz="12" w:space="0" w:color="auto"/>
            </w:tcBorders>
            <w:shd w:val="clear" w:color="auto" w:fill="auto"/>
          </w:tcPr>
          <w:p w:rsidR="007555B8" w:rsidRPr="00E33587" w:rsidRDefault="00A84C36" w:rsidP="00F31444">
            <w:pPr>
              <w:pStyle w:val="Tabletext"/>
            </w:pPr>
            <w:r w:rsidRPr="00E33587">
              <w:t>items 1</w:t>
            </w:r>
            <w:r w:rsidR="007555B8" w:rsidRPr="00E33587">
              <w:t xml:space="preserve">, 2, 3 and 4 of this table do not apply to the restrictive practice in </w:t>
            </w:r>
            <w:r w:rsidR="007555B8" w:rsidRPr="00E33587">
              <w:lastRenderedPageBreak/>
              <w:t>relation to the care recipient, but there is a medical treatment authority for the care recipient</w:t>
            </w:r>
          </w:p>
        </w:tc>
        <w:tc>
          <w:tcPr>
            <w:tcW w:w="4064" w:type="dxa"/>
            <w:tcBorders>
              <w:top w:val="single" w:sz="2" w:space="0" w:color="auto"/>
              <w:bottom w:val="single" w:sz="12" w:space="0" w:color="auto"/>
            </w:tcBorders>
            <w:shd w:val="clear" w:color="auto" w:fill="auto"/>
          </w:tcPr>
          <w:p w:rsidR="007555B8" w:rsidRPr="00E33587" w:rsidRDefault="007555B8" w:rsidP="00F31444">
            <w:pPr>
              <w:pStyle w:val="Tablea"/>
            </w:pPr>
            <w:r w:rsidRPr="00E33587">
              <w:lastRenderedPageBreak/>
              <w:t xml:space="preserve">(a) if there is 1 such medical treatment authority—that medical treatment authority; </w:t>
            </w:r>
            <w:r w:rsidRPr="00E33587">
              <w:lastRenderedPageBreak/>
              <w:t>or</w:t>
            </w:r>
          </w:p>
          <w:p w:rsidR="007555B8" w:rsidRPr="00E33587" w:rsidRDefault="007555B8" w:rsidP="00F31444">
            <w:pPr>
              <w:pStyle w:val="Tablea"/>
            </w:pPr>
            <w:r w:rsidRPr="00E33587">
              <w:t>(b) if there are 2 or more such medical treatment authorities and the law of the State or Territory in which the care recipient is provided with aged care provides for the order of precedence of the medical treatment authorities—the medical treatment authority that takes precedence under that law; or</w:t>
            </w:r>
          </w:p>
          <w:p w:rsidR="007555B8" w:rsidRPr="00E33587" w:rsidRDefault="007555B8" w:rsidP="00F31444">
            <w:pPr>
              <w:pStyle w:val="Tablea"/>
            </w:pPr>
            <w:r w:rsidRPr="00E33587">
              <w:t>(c) if:</w:t>
            </w:r>
          </w:p>
          <w:p w:rsidR="007555B8" w:rsidRPr="00E33587" w:rsidRDefault="007555B8" w:rsidP="00F31444">
            <w:pPr>
              <w:pStyle w:val="Tablei"/>
            </w:pPr>
            <w:r w:rsidRPr="00E33587">
              <w:t>(i) there are 2 or more medical treatment authorities; and</w:t>
            </w:r>
          </w:p>
          <w:p w:rsidR="007555B8" w:rsidRPr="00E33587" w:rsidRDefault="007555B8" w:rsidP="00F31444">
            <w:pPr>
              <w:pStyle w:val="Tablei"/>
            </w:pPr>
            <w:r w:rsidRPr="00E33587">
              <w:t>(ii) the law of the State or Territory in which the care recipient is provided with aged care does not provide for the order of precedence of the medical treatment authorities; and</w:t>
            </w:r>
          </w:p>
          <w:p w:rsidR="007555B8" w:rsidRPr="00E33587" w:rsidRDefault="007555B8" w:rsidP="00F31444">
            <w:pPr>
              <w:pStyle w:val="Tablei"/>
            </w:pPr>
            <w:r w:rsidRPr="00E33587">
              <w:t>(iii) 1 of the medical treatment authorities is an individual;</w:t>
            </w:r>
          </w:p>
          <w:p w:rsidR="007555B8" w:rsidRPr="00E33587" w:rsidRDefault="007555B8" w:rsidP="00F31444">
            <w:pPr>
              <w:pStyle w:val="Tablea"/>
            </w:pPr>
            <w:r w:rsidRPr="00E33587">
              <w:tab/>
              <w:t>that individual; or</w:t>
            </w:r>
          </w:p>
          <w:p w:rsidR="007555B8" w:rsidRPr="00E33587" w:rsidRDefault="007555B8" w:rsidP="00F31444">
            <w:pPr>
              <w:pStyle w:val="Tablea"/>
            </w:pPr>
            <w:r w:rsidRPr="00E33587">
              <w:t>(d) if:</w:t>
            </w:r>
          </w:p>
          <w:p w:rsidR="007555B8" w:rsidRPr="00E33587" w:rsidRDefault="007555B8" w:rsidP="00F31444">
            <w:pPr>
              <w:pStyle w:val="Tablei"/>
            </w:pPr>
            <w:r w:rsidRPr="00E33587">
              <w:t>(i) there are 2 or more medical treatment authorities; and</w:t>
            </w:r>
          </w:p>
          <w:p w:rsidR="007555B8" w:rsidRPr="00E33587" w:rsidRDefault="007555B8" w:rsidP="00F31444">
            <w:pPr>
              <w:pStyle w:val="Tablei"/>
            </w:pPr>
            <w:r w:rsidRPr="00E33587">
              <w:t>(ii) the law of the State or Territory in which the care recipient is provided with aged care does not provide for the order of precedence of the medical treatment authorities; and</w:t>
            </w:r>
          </w:p>
          <w:p w:rsidR="007555B8" w:rsidRPr="00E33587" w:rsidRDefault="007555B8" w:rsidP="00F31444">
            <w:pPr>
              <w:pStyle w:val="Tablei"/>
            </w:pPr>
            <w:r w:rsidRPr="00E33587">
              <w:t>(iii) 1 or more of the medical treatment authorities are individuals;</w:t>
            </w:r>
          </w:p>
          <w:p w:rsidR="007555B8" w:rsidRPr="00E33587" w:rsidRDefault="007555B8" w:rsidP="00F31444">
            <w:pPr>
              <w:pStyle w:val="Tablea"/>
            </w:pPr>
            <w:r w:rsidRPr="00E33587">
              <w:tab/>
              <w:t>the eldest of those individuals.</w:t>
            </w:r>
          </w:p>
        </w:tc>
      </w:tr>
    </w:tbl>
    <w:p w:rsidR="007555B8" w:rsidRPr="00E33587" w:rsidRDefault="007555B8" w:rsidP="007555B8">
      <w:pPr>
        <w:pStyle w:val="subsection"/>
      </w:pPr>
      <w:r w:rsidRPr="00E33587">
        <w:lastRenderedPageBreak/>
        <w:tab/>
        <w:t>(3)</w:t>
      </w:r>
      <w:r w:rsidRPr="00E33587">
        <w:tab/>
        <w:t xml:space="preserve">For the purposes of </w:t>
      </w:r>
      <w:r w:rsidR="000B3EE0">
        <w:t>paragraph (</w:t>
      </w:r>
      <w:r w:rsidRPr="00E33587">
        <w:t xml:space="preserve">a) of column 1 of </w:t>
      </w:r>
      <w:r w:rsidR="00A84C36" w:rsidRPr="00E33587">
        <w:t>item 3</w:t>
      </w:r>
      <w:r w:rsidRPr="00E33587">
        <w:t xml:space="preserve"> in the table in </w:t>
      </w:r>
      <w:r w:rsidR="00A84C36" w:rsidRPr="00E33587">
        <w:t>subsection (</w:t>
      </w:r>
      <w:r w:rsidRPr="00E33587">
        <w:t>2), a person was a carer for the care recipient on an unpaid basis if:</w:t>
      </w:r>
    </w:p>
    <w:p w:rsidR="007555B8" w:rsidRPr="00E33587" w:rsidRDefault="007555B8" w:rsidP="007555B8">
      <w:pPr>
        <w:pStyle w:val="paragraph"/>
      </w:pPr>
      <w:r w:rsidRPr="00E33587">
        <w:tab/>
        <w:t>(a)</w:t>
      </w:r>
      <w:r w:rsidRPr="00E33587">
        <w:tab/>
        <w:t>the person was not employed, hired, retained or contracted (whether directly or through an employment or recruiting agency) as a carer for the care recipient; and</w:t>
      </w:r>
    </w:p>
    <w:p w:rsidR="007555B8" w:rsidRPr="00E33587" w:rsidRDefault="007555B8" w:rsidP="007555B8">
      <w:pPr>
        <w:pStyle w:val="paragraph"/>
      </w:pPr>
      <w:r w:rsidRPr="00E33587">
        <w:tab/>
        <w:t>(b)</w:t>
      </w:r>
      <w:r w:rsidRPr="00E33587">
        <w:tab/>
        <w:t>no payment or benefit other than one or more of the following was or will be made or given to the person for being a carer for the care recipient:</w:t>
      </w:r>
    </w:p>
    <w:p w:rsidR="007555B8" w:rsidRPr="00E33587" w:rsidRDefault="007555B8" w:rsidP="007555B8">
      <w:pPr>
        <w:pStyle w:val="paragraphsub"/>
      </w:pPr>
      <w:r w:rsidRPr="00E33587">
        <w:tab/>
        <w:t>(i)</w:t>
      </w:r>
      <w:r w:rsidRPr="00E33587">
        <w:tab/>
        <w:t>a carer payment or equivalent benefit;</w:t>
      </w:r>
    </w:p>
    <w:p w:rsidR="007555B8" w:rsidRPr="00E33587" w:rsidRDefault="007555B8" w:rsidP="007555B8">
      <w:pPr>
        <w:pStyle w:val="paragraphsub"/>
      </w:pPr>
      <w:r w:rsidRPr="00E33587">
        <w:tab/>
        <w:t>(ii)</w:t>
      </w:r>
      <w:r w:rsidRPr="00E33587">
        <w:tab/>
        <w:t>payment in kind;</w:t>
      </w:r>
    </w:p>
    <w:p w:rsidR="007555B8" w:rsidRPr="00E33587" w:rsidRDefault="007555B8" w:rsidP="007555B8">
      <w:pPr>
        <w:pStyle w:val="paragraphsub"/>
      </w:pPr>
      <w:r w:rsidRPr="00E33587">
        <w:lastRenderedPageBreak/>
        <w:tab/>
        <w:t>(iii)</w:t>
      </w:r>
      <w:r w:rsidRPr="00E33587">
        <w:tab/>
        <w:t>a payment or benefit as a beneficiary under the care recipient’s will.</w:t>
      </w:r>
    </w:p>
    <w:p w:rsidR="007555B8" w:rsidRPr="00E33587" w:rsidRDefault="007555B8" w:rsidP="007555B8">
      <w:pPr>
        <w:pStyle w:val="subsection"/>
      </w:pPr>
      <w:r w:rsidRPr="00E33587">
        <w:tab/>
        <w:t>(4)</w:t>
      </w:r>
      <w:r w:rsidRPr="00E33587">
        <w:tab/>
        <w:t xml:space="preserve">For the purposes of </w:t>
      </w:r>
      <w:r w:rsidR="000B3EE0">
        <w:t>paragraph (</w:t>
      </w:r>
      <w:r w:rsidRPr="00E33587">
        <w:t xml:space="preserve">b) of column 1 of </w:t>
      </w:r>
      <w:r w:rsidR="00A84C36" w:rsidRPr="00E33587">
        <w:t>item 3</w:t>
      </w:r>
      <w:r w:rsidRPr="00E33587">
        <w:t xml:space="preserve"> in the table and </w:t>
      </w:r>
      <w:r w:rsidR="000B3EE0">
        <w:t>paragraph (</w:t>
      </w:r>
      <w:r w:rsidRPr="00E33587">
        <w:t xml:space="preserve">a) of column 1 of </w:t>
      </w:r>
      <w:r w:rsidR="00A84C36" w:rsidRPr="00E33587">
        <w:t>item 4</w:t>
      </w:r>
      <w:r w:rsidRPr="00E33587">
        <w:t xml:space="preserve"> in the table in </w:t>
      </w:r>
      <w:r w:rsidR="00A84C36" w:rsidRPr="00E33587">
        <w:t>subsection (</w:t>
      </w:r>
      <w:r w:rsidRPr="00E33587">
        <w:t>2), a person has a personal interest in the care recipient’s welfare on an unpaid basis if:</w:t>
      </w:r>
    </w:p>
    <w:p w:rsidR="007555B8" w:rsidRPr="00E33587" w:rsidRDefault="007555B8" w:rsidP="007555B8">
      <w:pPr>
        <w:pStyle w:val="paragraph"/>
      </w:pPr>
      <w:r w:rsidRPr="00E33587">
        <w:tab/>
        <w:t>(a)</w:t>
      </w:r>
      <w:r w:rsidRPr="00E33587">
        <w:tab/>
        <w:t>the person is not employed, hired, retained or contracted (whether directly or through an employment or recruiting agency) to have that interest; and</w:t>
      </w:r>
    </w:p>
    <w:p w:rsidR="007555B8" w:rsidRPr="00E33587" w:rsidRDefault="007555B8" w:rsidP="007555B8">
      <w:pPr>
        <w:pStyle w:val="paragraph"/>
      </w:pPr>
      <w:r w:rsidRPr="00E33587">
        <w:tab/>
        <w:t>(b)</w:t>
      </w:r>
      <w:r w:rsidRPr="00E33587">
        <w:tab/>
        <w:t>no payment or benefit other than one or more of the following is or will be made or given to the person for having that interest:</w:t>
      </w:r>
    </w:p>
    <w:p w:rsidR="007555B8" w:rsidRPr="00E33587" w:rsidRDefault="007555B8" w:rsidP="007555B8">
      <w:pPr>
        <w:pStyle w:val="paragraphsub"/>
      </w:pPr>
      <w:r w:rsidRPr="00E33587">
        <w:tab/>
        <w:t>(i)</w:t>
      </w:r>
      <w:r w:rsidRPr="00E33587">
        <w:tab/>
        <w:t>a carer payment or equivalent benefit;</w:t>
      </w:r>
    </w:p>
    <w:p w:rsidR="007555B8" w:rsidRPr="00E33587" w:rsidRDefault="007555B8" w:rsidP="007555B8">
      <w:pPr>
        <w:pStyle w:val="paragraphsub"/>
      </w:pPr>
      <w:r w:rsidRPr="00E33587">
        <w:tab/>
        <w:t>(ii)</w:t>
      </w:r>
      <w:r w:rsidRPr="00E33587">
        <w:tab/>
        <w:t>payment in kind;</w:t>
      </w:r>
    </w:p>
    <w:p w:rsidR="007555B8" w:rsidRPr="00E33587" w:rsidRDefault="007555B8" w:rsidP="007555B8">
      <w:pPr>
        <w:pStyle w:val="paragraphsub"/>
      </w:pPr>
      <w:r w:rsidRPr="00E33587">
        <w:tab/>
        <w:t>(iii)</w:t>
      </w:r>
      <w:r w:rsidRPr="00E33587">
        <w:tab/>
        <w:t>a payment or benefit as a beneficiary under the care recipient’s will.</w:t>
      </w:r>
    </w:p>
    <w:p w:rsidR="00A97C1C" w:rsidRPr="00E33587" w:rsidRDefault="00A97C1C" w:rsidP="00A97C1C">
      <w:pPr>
        <w:pStyle w:val="ActHead2"/>
        <w:pageBreakBefore/>
      </w:pPr>
      <w:bookmarkStart w:id="9" w:name="_Toc132287546"/>
      <w:r w:rsidRPr="000B3EE0">
        <w:rPr>
          <w:rStyle w:val="CharPartNo"/>
        </w:rPr>
        <w:t>Part</w:t>
      </w:r>
      <w:r w:rsidR="009A6EC5" w:rsidRPr="000B3EE0">
        <w:rPr>
          <w:rStyle w:val="CharPartNo"/>
        </w:rPr>
        <w:t> </w:t>
      </w:r>
      <w:r w:rsidRPr="000B3EE0">
        <w:rPr>
          <w:rStyle w:val="CharPartNo"/>
        </w:rPr>
        <w:t>2</w:t>
      </w:r>
      <w:r w:rsidRPr="00E33587">
        <w:t>—</w:t>
      </w:r>
      <w:r w:rsidR="000756A6" w:rsidRPr="000B3EE0">
        <w:rPr>
          <w:rStyle w:val="CharPartText"/>
        </w:rPr>
        <w:t>R</w:t>
      </w:r>
      <w:r w:rsidR="000F25D2" w:rsidRPr="000B3EE0">
        <w:rPr>
          <w:rStyle w:val="CharPartText"/>
        </w:rPr>
        <w:t>esidential care services</w:t>
      </w:r>
      <w:bookmarkEnd w:id="9"/>
    </w:p>
    <w:p w:rsidR="008C5A18" w:rsidRPr="00E33587" w:rsidRDefault="008C5A18" w:rsidP="008C5A18">
      <w:pPr>
        <w:pStyle w:val="Header"/>
      </w:pPr>
      <w:r w:rsidRPr="000B3EE0">
        <w:rPr>
          <w:rStyle w:val="CharDivNo"/>
        </w:rPr>
        <w:t xml:space="preserve"> </w:t>
      </w:r>
      <w:r w:rsidRPr="000B3EE0">
        <w:rPr>
          <w:rStyle w:val="CharDivText"/>
        </w:rPr>
        <w:t xml:space="preserve"> </w:t>
      </w:r>
    </w:p>
    <w:p w:rsidR="00A97C1C" w:rsidRPr="00E33587" w:rsidRDefault="00143D51" w:rsidP="00A4487C">
      <w:pPr>
        <w:pStyle w:val="ActHead5"/>
      </w:pPr>
      <w:bookmarkStart w:id="10" w:name="_Toc132287547"/>
      <w:r w:rsidRPr="000B3EE0">
        <w:rPr>
          <w:rStyle w:val="CharSectno"/>
        </w:rPr>
        <w:t>6</w:t>
      </w:r>
      <w:r w:rsidR="00A97C1C" w:rsidRPr="00E33587">
        <w:t xml:space="preserve">  Purpose of </w:t>
      </w:r>
      <w:r w:rsidR="00A4487C" w:rsidRPr="00E33587">
        <w:t xml:space="preserve">this </w:t>
      </w:r>
      <w:r w:rsidR="00EE3D6A" w:rsidRPr="00E33587">
        <w:t>Part</w:t>
      </w:r>
      <w:bookmarkEnd w:id="10"/>
    </w:p>
    <w:p w:rsidR="000F25D2" w:rsidRPr="00E33587" w:rsidRDefault="00A97C1C" w:rsidP="00A4487C">
      <w:pPr>
        <w:pStyle w:val="subsection"/>
      </w:pPr>
      <w:r w:rsidRPr="00E33587">
        <w:tab/>
      </w:r>
      <w:r w:rsidRPr="00E33587">
        <w:tab/>
      </w:r>
      <w:r w:rsidR="00105FE9" w:rsidRPr="00E33587">
        <w:t xml:space="preserve">For </w:t>
      </w:r>
      <w:r w:rsidR="000B3EE0">
        <w:t>subsection 5</w:t>
      </w:r>
      <w:r w:rsidR="00105FE9" w:rsidRPr="00E33587">
        <w:t>4</w:t>
      </w:r>
      <w:r w:rsidR="000B3EE0">
        <w:noBreakHyphen/>
      </w:r>
      <w:r w:rsidR="00105FE9" w:rsidRPr="00E33587">
        <w:t>1(1) of the Act, t</w:t>
      </w:r>
      <w:r w:rsidR="000F25D2" w:rsidRPr="00E33587">
        <w:t xml:space="preserve">his </w:t>
      </w:r>
      <w:r w:rsidR="00536446" w:rsidRPr="00E33587">
        <w:t>Part</w:t>
      </w:r>
      <w:r w:rsidR="000F25D2" w:rsidRPr="00E33587">
        <w:t xml:space="preserve"> specifies:</w:t>
      </w:r>
    </w:p>
    <w:p w:rsidR="00A97C1C" w:rsidRPr="00E33587" w:rsidRDefault="00D148AA" w:rsidP="00D148AA">
      <w:pPr>
        <w:pStyle w:val="paragraph"/>
      </w:pPr>
      <w:r w:rsidRPr="00E33587">
        <w:tab/>
        <w:t>(a)</w:t>
      </w:r>
      <w:r w:rsidRPr="00E33587">
        <w:tab/>
      </w:r>
      <w:r w:rsidR="00A97C1C" w:rsidRPr="00E33587">
        <w:t>the care and services that an approved provider of a reside</w:t>
      </w:r>
      <w:r w:rsidRPr="00E33587">
        <w:t>ntial care service must provide; and</w:t>
      </w:r>
    </w:p>
    <w:p w:rsidR="00D148AA" w:rsidRPr="00E33587" w:rsidRDefault="00D148AA" w:rsidP="00D148AA">
      <w:pPr>
        <w:pStyle w:val="paragraph"/>
      </w:pPr>
      <w:r w:rsidRPr="00E33587">
        <w:tab/>
        <w:t>(b)</w:t>
      </w:r>
      <w:r w:rsidRPr="00E33587">
        <w:tab/>
        <w:t>other responsibilities of an approved provider of a residential care service in relation to the quality of the aged care that the approved provider provides.</w:t>
      </w:r>
    </w:p>
    <w:p w:rsidR="00A97C1C" w:rsidRPr="00E33587" w:rsidRDefault="00143D51" w:rsidP="00A97C1C">
      <w:pPr>
        <w:pStyle w:val="ActHead5"/>
      </w:pPr>
      <w:bookmarkStart w:id="11" w:name="_Toc132287548"/>
      <w:r w:rsidRPr="000B3EE0">
        <w:rPr>
          <w:rStyle w:val="CharSectno"/>
        </w:rPr>
        <w:t>7</w:t>
      </w:r>
      <w:r w:rsidR="00A97C1C" w:rsidRPr="00E33587">
        <w:t xml:space="preserve">  </w:t>
      </w:r>
      <w:r w:rsidR="00D148AA" w:rsidRPr="00E33587">
        <w:t>C</w:t>
      </w:r>
      <w:r w:rsidR="00A97C1C" w:rsidRPr="00E33587">
        <w:t>are and services</w:t>
      </w:r>
      <w:r w:rsidR="00D148AA" w:rsidRPr="00E33587">
        <w:t xml:space="preserve"> that must be provided</w:t>
      </w:r>
      <w:bookmarkEnd w:id="11"/>
    </w:p>
    <w:p w:rsidR="00A97C1C" w:rsidRPr="00E33587" w:rsidRDefault="00A97C1C" w:rsidP="00B265F0">
      <w:pPr>
        <w:pStyle w:val="subsection"/>
      </w:pPr>
      <w:r w:rsidRPr="00E33587">
        <w:tab/>
        <w:t>(1)</w:t>
      </w:r>
      <w:r w:rsidRPr="00E33587">
        <w:rPr>
          <w:b/>
        </w:rPr>
        <w:tab/>
      </w:r>
      <w:r w:rsidR="00105FE9" w:rsidRPr="00E33587">
        <w:t>For paragraph</w:t>
      </w:r>
      <w:r w:rsidR="009A6EC5" w:rsidRPr="00E33587">
        <w:t> </w:t>
      </w:r>
      <w:r w:rsidR="00105FE9" w:rsidRPr="00E33587">
        <w:t>54</w:t>
      </w:r>
      <w:r w:rsidR="000B3EE0">
        <w:noBreakHyphen/>
      </w:r>
      <w:r w:rsidR="00105FE9" w:rsidRPr="00E33587">
        <w:t>1(1)(a) of the Act, a</w:t>
      </w:r>
      <w:r w:rsidRPr="00E33587">
        <w:t>n approved provider of a residential car</w:t>
      </w:r>
      <w:r w:rsidR="00D148AA" w:rsidRPr="00E33587">
        <w:t>e service must,</w:t>
      </w:r>
      <w:r w:rsidRPr="00E33587">
        <w:t xml:space="preserve"> for each item </w:t>
      </w:r>
      <w:r w:rsidRPr="00E33587">
        <w:rPr>
          <w:lang w:eastAsia="en-US"/>
        </w:rPr>
        <w:t xml:space="preserve">in </w:t>
      </w:r>
      <w:r w:rsidR="00B265F0" w:rsidRPr="00E33587">
        <w:rPr>
          <w:lang w:eastAsia="en-US"/>
        </w:rPr>
        <w:t>a table in</w:t>
      </w:r>
      <w:r w:rsidR="00B265F0" w:rsidRPr="00E33587">
        <w:rPr>
          <w:b/>
        </w:rPr>
        <w:t xml:space="preserve"> </w:t>
      </w:r>
      <w:r w:rsidRPr="00E33587">
        <w:t>Schedule</w:t>
      </w:r>
      <w:r w:rsidR="009A6EC5" w:rsidRPr="00E33587">
        <w:t> </w:t>
      </w:r>
      <w:r w:rsidRPr="00E33587">
        <w:t>1, provide the ca</w:t>
      </w:r>
      <w:r w:rsidR="00D4330A" w:rsidRPr="00E33587">
        <w:t xml:space="preserve">re or service </w:t>
      </w:r>
      <w:r w:rsidR="001226E2" w:rsidRPr="00E33587">
        <w:t xml:space="preserve">specified </w:t>
      </w:r>
      <w:r w:rsidR="00D4330A" w:rsidRPr="00E33587">
        <w:t>in column 1</w:t>
      </w:r>
      <w:r w:rsidRPr="00E33587">
        <w:t xml:space="preserve"> of the item to any </w:t>
      </w:r>
      <w:r w:rsidR="00D148AA" w:rsidRPr="00E33587">
        <w:t xml:space="preserve">care recipient </w:t>
      </w:r>
      <w:r w:rsidRPr="00E33587">
        <w:t>who needs it.</w:t>
      </w:r>
    </w:p>
    <w:p w:rsidR="00D148AA" w:rsidRPr="00E33587" w:rsidRDefault="00D148AA" w:rsidP="00D148AA">
      <w:pPr>
        <w:pStyle w:val="subsection"/>
      </w:pPr>
      <w:r w:rsidRPr="00E33587">
        <w:tab/>
        <w:t>(2)</w:t>
      </w:r>
      <w:r w:rsidRPr="00E33587">
        <w:rPr>
          <w:b/>
        </w:rPr>
        <w:tab/>
      </w:r>
      <w:r w:rsidRPr="00E33587">
        <w:t xml:space="preserve">The </w:t>
      </w:r>
      <w:r w:rsidR="00A138DC" w:rsidRPr="00E33587">
        <w:t xml:space="preserve">content of the </w:t>
      </w:r>
      <w:r w:rsidRPr="00E33587">
        <w:t xml:space="preserve">care </w:t>
      </w:r>
      <w:r w:rsidR="00D4330A" w:rsidRPr="00E33587">
        <w:t xml:space="preserve">or service </w:t>
      </w:r>
      <w:r w:rsidR="001226E2" w:rsidRPr="00E33587">
        <w:t xml:space="preserve">specified </w:t>
      </w:r>
      <w:r w:rsidR="00D4330A" w:rsidRPr="00E33587">
        <w:t>in column 1</w:t>
      </w:r>
      <w:r w:rsidRPr="00E33587">
        <w:t xml:space="preserve"> of the item consists </w:t>
      </w:r>
      <w:r w:rsidR="00D4330A" w:rsidRPr="00E33587">
        <w:t xml:space="preserve">of the matter </w:t>
      </w:r>
      <w:r w:rsidR="001226E2" w:rsidRPr="00E33587">
        <w:t xml:space="preserve">specified </w:t>
      </w:r>
      <w:r w:rsidR="00D4330A" w:rsidRPr="00E33587">
        <w:t>in column 2 of the item</w:t>
      </w:r>
      <w:r w:rsidRPr="00E33587">
        <w:t>.</w:t>
      </w:r>
    </w:p>
    <w:p w:rsidR="00A97C1C" w:rsidRPr="00E33587" w:rsidRDefault="00A97C1C" w:rsidP="00A97C1C">
      <w:pPr>
        <w:pStyle w:val="subsection"/>
      </w:pPr>
      <w:r w:rsidRPr="00E33587">
        <w:tab/>
        <w:t>(</w:t>
      </w:r>
      <w:r w:rsidR="00105FE9" w:rsidRPr="00E33587">
        <w:t>3</w:t>
      </w:r>
      <w:r w:rsidRPr="00E33587">
        <w:t>)</w:t>
      </w:r>
      <w:r w:rsidRPr="00E33587">
        <w:tab/>
        <w:t xml:space="preserve">The care or service must be provided by the approved provider in a way that </w:t>
      </w:r>
      <w:r w:rsidR="00EE3D6A" w:rsidRPr="00E33587">
        <w:t>complies with the Aged Care Quality Standards set out</w:t>
      </w:r>
      <w:r w:rsidR="001226E2" w:rsidRPr="00E33587">
        <w:t xml:space="preserve"> </w:t>
      </w:r>
      <w:r w:rsidRPr="00E33587">
        <w:t>in Schedule</w:t>
      </w:r>
      <w:r w:rsidR="009A6EC5" w:rsidRPr="00E33587">
        <w:t> </w:t>
      </w:r>
      <w:r w:rsidRPr="00E33587">
        <w:t>2.</w:t>
      </w:r>
    </w:p>
    <w:p w:rsidR="00413C1A" w:rsidRPr="00E33587" w:rsidRDefault="00413C1A" w:rsidP="00413C1A">
      <w:pPr>
        <w:pStyle w:val="ActHead5"/>
      </w:pPr>
      <w:bookmarkStart w:id="12" w:name="_Toc132287549"/>
      <w:r w:rsidRPr="000B3EE0">
        <w:rPr>
          <w:rStyle w:val="CharSectno"/>
        </w:rPr>
        <w:t>8</w:t>
      </w:r>
      <w:r w:rsidRPr="00E33587">
        <w:t xml:space="preserve">  Influenza vaccination schemes for service staff</w:t>
      </w:r>
      <w:bookmarkEnd w:id="12"/>
    </w:p>
    <w:p w:rsidR="00413C1A" w:rsidRPr="00E33587" w:rsidRDefault="00413C1A" w:rsidP="00413C1A">
      <w:pPr>
        <w:pStyle w:val="subsection"/>
      </w:pPr>
      <w:r w:rsidRPr="00E33587">
        <w:tab/>
      </w:r>
      <w:r w:rsidRPr="00E33587">
        <w:tab/>
        <w:t>An approved provider of a residential care service must:</w:t>
      </w:r>
    </w:p>
    <w:p w:rsidR="00413C1A" w:rsidRPr="00E33587" w:rsidRDefault="00413C1A" w:rsidP="00413C1A">
      <w:pPr>
        <w:pStyle w:val="paragraph"/>
      </w:pPr>
      <w:r w:rsidRPr="00E33587">
        <w:tab/>
        <w:t>(a)</w:t>
      </w:r>
      <w:r w:rsidRPr="00E33587">
        <w:tab/>
        <w:t>provide service staff with access to annual influenza vaccinations for free; and</w:t>
      </w:r>
    </w:p>
    <w:p w:rsidR="00413C1A" w:rsidRPr="00E33587" w:rsidRDefault="00413C1A" w:rsidP="00413C1A">
      <w:pPr>
        <w:pStyle w:val="paragraph"/>
      </w:pPr>
      <w:r w:rsidRPr="00E33587">
        <w:tab/>
        <w:t>(b)</w:t>
      </w:r>
      <w:r w:rsidRPr="00E33587">
        <w:tab/>
        <w:t>promote the benefits, for service staff and care recipients, of service staff receiving annual influenza vaccinations.</w:t>
      </w:r>
    </w:p>
    <w:p w:rsidR="00A97C1C" w:rsidRPr="00E33587" w:rsidRDefault="000756A6" w:rsidP="000756A6">
      <w:pPr>
        <w:pStyle w:val="ActHead2"/>
        <w:pageBreakBefore/>
      </w:pPr>
      <w:bookmarkStart w:id="13" w:name="_Toc132287550"/>
      <w:r w:rsidRPr="000B3EE0">
        <w:rPr>
          <w:rStyle w:val="CharPartNo"/>
        </w:rPr>
        <w:t>Part</w:t>
      </w:r>
      <w:r w:rsidR="009A6EC5" w:rsidRPr="000B3EE0">
        <w:rPr>
          <w:rStyle w:val="CharPartNo"/>
        </w:rPr>
        <w:t> </w:t>
      </w:r>
      <w:r w:rsidRPr="000B3EE0">
        <w:rPr>
          <w:rStyle w:val="CharPartNo"/>
        </w:rPr>
        <w:t>3</w:t>
      </w:r>
      <w:r w:rsidR="00A97C1C" w:rsidRPr="00E33587">
        <w:t>—</w:t>
      </w:r>
      <w:r w:rsidRPr="000B3EE0">
        <w:rPr>
          <w:rStyle w:val="CharPartText"/>
        </w:rPr>
        <w:t>H</w:t>
      </w:r>
      <w:r w:rsidR="00A97C1C" w:rsidRPr="000B3EE0">
        <w:rPr>
          <w:rStyle w:val="CharPartText"/>
        </w:rPr>
        <w:t>ome care services</w:t>
      </w:r>
      <w:bookmarkEnd w:id="13"/>
    </w:p>
    <w:p w:rsidR="008C5A18" w:rsidRPr="00E33587" w:rsidRDefault="008C5A18" w:rsidP="008C5A18">
      <w:pPr>
        <w:pStyle w:val="Header"/>
      </w:pPr>
      <w:r w:rsidRPr="000B3EE0">
        <w:rPr>
          <w:rStyle w:val="CharDivNo"/>
        </w:rPr>
        <w:t xml:space="preserve"> </w:t>
      </w:r>
      <w:r w:rsidRPr="000B3EE0">
        <w:rPr>
          <w:rStyle w:val="CharDivText"/>
        </w:rPr>
        <w:t xml:space="preserve"> </w:t>
      </w:r>
    </w:p>
    <w:p w:rsidR="00A97C1C" w:rsidRPr="00E33587" w:rsidRDefault="00143D51" w:rsidP="000E7DF1">
      <w:pPr>
        <w:pStyle w:val="ActHead5"/>
      </w:pPr>
      <w:bookmarkStart w:id="14" w:name="_Toc132287551"/>
      <w:r w:rsidRPr="000B3EE0">
        <w:rPr>
          <w:rStyle w:val="CharSectno"/>
        </w:rPr>
        <w:t>12</w:t>
      </w:r>
      <w:r w:rsidR="00A97C1C" w:rsidRPr="00E33587">
        <w:t xml:space="preserve">  Purpose of </w:t>
      </w:r>
      <w:r w:rsidR="000E7DF1" w:rsidRPr="00E33587">
        <w:t xml:space="preserve">this </w:t>
      </w:r>
      <w:r w:rsidR="00EE3D6A" w:rsidRPr="00E33587">
        <w:t>Part</w:t>
      </w:r>
      <w:bookmarkEnd w:id="14"/>
    </w:p>
    <w:p w:rsidR="00A97C1C" w:rsidRPr="00E33587" w:rsidRDefault="00A97C1C" w:rsidP="000E7DF1">
      <w:pPr>
        <w:pStyle w:val="subsection"/>
      </w:pPr>
      <w:r w:rsidRPr="00E33587">
        <w:tab/>
      </w:r>
      <w:r w:rsidRPr="00E33587">
        <w:tab/>
      </w:r>
      <w:r w:rsidR="000E7DF1" w:rsidRPr="00E33587">
        <w:t>For paragraph</w:t>
      </w:r>
      <w:r w:rsidR="009A6EC5" w:rsidRPr="00E33587">
        <w:t> </w:t>
      </w:r>
      <w:r w:rsidR="000E7DF1" w:rsidRPr="00E33587">
        <w:t>54</w:t>
      </w:r>
      <w:r w:rsidR="000B3EE0">
        <w:noBreakHyphen/>
      </w:r>
      <w:r w:rsidR="000E7DF1" w:rsidRPr="00E33587">
        <w:t>1(1)(a) of the Act, t</w:t>
      </w:r>
      <w:r w:rsidRPr="00E33587">
        <w:t xml:space="preserve">his </w:t>
      </w:r>
      <w:r w:rsidR="00EE3D6A" w:rsidRPr="00E33587">
        <w:t xml:space="preserve">Part </w:t>
      </w:r>
      <w:r w:rsidRPr="00E33587">
        <w:t xml:space="preserve">specifies the care and services that an approved provider of a home care service </w:t>
      </w:r>
      <w:r w:rsidR="005F0EFF" w:rsidRPr="00E33587">
        <w:t>must</w:t>
      </w:r>
      <w:r w:rsidRPr="00E33587">
        <w:t xml:space="preserve"> provide</w:t>
      </w:r>
      <w:r w:rsidR="002C0585" w:rsidRPr="00E33587">
        <w:t xml:space="preserve"> to a care recipient</w:t>
      </w:r>
      <w:r w:rsidRPr="00E33587">
        <w:t>.</w:t>
      </w:r>
    </w:p>
    <w:p w:rsidR="00A97C1C" w:rsidRPr="00E33587" w:rsidRDefault="00143D51" w:rsidP="00A97C1C">
      <w:pPr>
        <w:pStyle w:val="ActHead5"/>
      </w:pPr>
      <w:bookmarkStart w:id="15" w:name="_Toc132287552"/>
      <w:r w:rsidRPr="000B3EE0">
        <w:rPr>
          <w:rStyle w:val="CharSectno"/>
        </w:rPr>
        <w:t>13</w:t>
      </w:r>
      <w:r w:rsidR="00A97C1C" w:rsidRPr="00E33587">
        <w:t xml:space="preserve">  </w:t>
      </w:r>
      <w:r w:rsidR="000E7DF1" w:rsidRPr="00E33587">
        <w:t>C</w:t>
      </w:r>
      <w:r w:rsidR="00A97C1C" w:rsidRPr="00E33587">
        <w:t>are and services</w:t>
      </w:r>
      <w:r w:rsidR="000E7DF1" w:rsidRPr="00E33587">
        <w:t xml:space="preserve"> that </w:t>
      </w:r>
      <w:r w:rsidR="005F0EFF" w:rsidRPr="00E33587">
        <w:t>must</w:t>
      </w:r>
      <w:r w:rsidR="000E7DF1" w:rsidRPr="00E33587">
        <w:t xml:space="preserve"> be provided</w:t>
      </w:r>
      <w:bookmarkEnd w:id="15"/>
    </w:p>
    <w:p w:rsidR="005F0EFF" w:rsidRPr="00E33587" w:rsidRDefault="005F0EFF" w:rsidP="005F0EFF">
      <w:pPr>
        <w:pStyle w:val="subsection"/>
      </w:pPr>
      <w:r w:rsidRPr="00E33587">
        <w:tab/>
        <w:t>(1)</w:t>
      </w:r>
      <w:r w:rsidRPr="00E33587">
        <w:tab/>
      </w:r>
      <w:bookmarkStart w:id="16" w:name="_Hlk119931292"/>
      <w:r w:rsidRPr="00E33587">
        <w:t>An approved provider of a home care service must provide</w:t>
      </w:r>
      <w:bookmarkEnd w:id="16"/>
      <w:r w:rsidRPr="00E33587">
        <w:t>, to a care recipient to whom the approved provider provides home care through the home care service, a package of care and services that includes:</w:t>
      </w:r>
    </w:p>
    <w:p w:rsidR="005F0EFF" w:rsidRPr="00E33587" w:rsidRDefault="005F0EFF" w:rsidP="005F0EFF">
      <w:pPr>
        <w:pStyle w:val="paragraph"/>
      </w:pPr>
      <w:r w:rsidRPr="00E33587">
        <w:tab/>
        <w:t>(a)</w:t>
      </w:r>
      <w:r w:rsidRPr="00E33587">
        <w:tab/>
        <w:t xml:space="preserve">care management (as specified in </w:t>
      </w:r>
      <w:r w:rsidR="00A84C36" w:rsidRPr="00E33587">
        <w:t>item 1</w:t>
      </w:r>
      <w:r w:rsidRPr="00E33587">
        <w:t xml:space="preserve"> of the table in clause 1A of Schedule 3); and</w:t>
      </w:r>
    </w:p>
    <w:p w:rsidR="005F0EFF" w:rsidRPr="00E33587" w:rsidRDefault="005F0EFF" w:rsidP="005F0EFF">
      <w:pPr>
        <w:pStyle w:val="paragraph"/>
      </w:pPr>
      <w:r w:rsidRPr="00E33587">
        <w:tab/>
        <w:t>(b)</w:t>
      </w:r>
      <w:r w:rsidRPr="00E33587">
        <w:tab/>
        <w:t xml:space="preserve">at least one other service that is specified in Part 1 of Schedule 3 or agreed under </w:t>
      </w:r>
      <w:r w:rsidR="00A84C36" w:rsidRPr="00E33587">
        <w:t>subsection (</w:t>
      </w:r>
      <w:r w:rsidRPr="00E33587">
        <w:t>2).</w:t>
      </w:r>
    </w:p>
    <w:p w:rsidR="00A97C1C" w:rsidRPr="00E33587" w:rsidRDefault="00A97C1C" w:rsidP="00A97C1C">
      <w:pPr>
        <w:pStyle w:val="subsection"/>
      </w:pPr>
      <w:r w:rsidRPr="00E33587">
        <w:tab/>
        <w:t>(2)</w:t>
      </w:r>
      <w:r w:rsidRPr="00E33587">
        <w:tab/>
        <w:t xml:space="preserve">The care recipient and the approved provider may agree to </w:t>
      </w:r>
      <w:r w:rsidR="000E7DF1" w:rsidRPr="00E33587">
        <w:t xml:space="preserve">include, </w:t>
      </w:r>
      <w:r w:rsidRPr="00E33587">
        <w:t>in the package of care and services</w:t>
      </w:r>
      <w:r w:rsidR="000E7DF1" w:rsidRPr="00E33587">
        <w:t>,</w:t>
      </w:r>
      <w:r w:rsidRPr="00E33587">
        <w:t xml:space="preserve"> other care and services required to support the care recipient to live at home, provided that:</w:t>
      </w:r>
    </w:p>
    <w:p w:rsidR="00A97C1C" w:rsidRPr="00E33587" w:rsidRDefault="00A97C1C" w:rsidP="00A97C1C">
      <w:pPr>
        <w:pStyle w:val="paragraph"/>
      </w:pPr>
      <w:r w:rsidRPr="00E33587">
        <w:tab/>
        <w:t>(a)</w:t>
      </w:r>
      <w:r w:rsidRPr="00E33587">
        <w:tab/>
        <w:t>the approved provider is able to provide the care and services within the limits of the resources available; and</w:t>
      </w:r>
    </w:p>
    <w:p w:rsidR="00A97C1C" w:rsidRPr="00E33587" w:rsidRDefault="00A97C1C" w:rsidP="00A97C1C">
      <w:pPr>
        <w:pStyle w:val="paragraph"/>
      </w:pPr>
      <w:r w:rsidRPr="00E33587">
        <w:tab/>
        <w:t>(b)</w:t>
      </w:r>
      <w:r w:rsidRPr="00E33587">
        <w:tab/>
        <w:t xml:space="preserve">the item is not </w:t>
      </w:r>
      <w:r w:rsidR="001226E2" w:rsidRPr="00E33587">
        <w:t xml:space="preserve">specified </w:t>
      </w:r>
      <w:r w:rsidRPr="00E33587">
        <w:t>in Part</w:t>
      </w:r>
      <w:r w:rsidR="009A6EC5" w:rsidRPr="00E33587">
        <w:t> </w:t>
      </w:r>
      <w:r w:rsidRPr="00E33587">
        <w:t>2 of Schedule</w:t>
      </w:r>
      <w:r w:rsidR="009A6EC5" w:rsidRPr="00E33587">
        <w:t> </w:t>
      </w:r>
      <w:r w:rsidR="00A23BE8" w:rsidRPr="00E33587">
        <w:t>3</w:t>
      </w:r>
      <w:r w:rsidR="000E7DF1" w:rsidRPr="00E33587">
        <w:t xml:space="preserve"> as an excluded item.</w:t>
      </w:r>
    </w:p>
    <w:p w:rsidR="00A97C1C" w:rsidRPr="00E33587" w:rsidRDefault="00A97C1C" w:rsidP="00A97C1C">
      <w:pPr>
        <w:pStyle w:val="subsection"/>
      </w:pPr>
      <w:r w:rsidRPr="00E33587">
        <w:tab/>
        <w:t>(3)</w:t>
      </w:r>
      <w:r w:rsidRPr="00E33587">
        <w:tab/>
        <w:t xml:space="preserve">The package of care and services may be used to support the use of telehealth and digital technology, such as remote monitoring, if this is agreed under </w:t>
      </w:r>
      <w:r w:rsidR="00A84C36" w:rsidRPr="00E33587">
        <w:t>subsection (</w:t>
      </w:r>
      <w:r w:rsidRPr="00E33587">
        <w:t>2).</w:t>
      </w:r>
    </w:p>
    <w:p w:rsidR="00A97C1C" w:rsidRPr="00E33587" w:rsidRDefault="00A97C1C" w:rsidP="00A97C1C">
      <w:pPr>
        <w:pStyle w:val="subsection"/>
      </w:pPr>
      <w:r w:rsidRPr="00E33587">
        <w:tab/>
        <w:t>(4)</w:t>
      </w:r>
      <w:r w:rsidRPr="00E33587">
        <w:tab/>
        <w:t xml:space="preserve">The care and services must be consistent with </w:t>
      </w:r>
      <w:r w:rsidR="00EE3D6A" w:rsidRPr="00E33587">
        <w:t xml:space="preserve">the care and services plan </w:t>
      </w:r>
      <w:r w:rsidR="00AF3A87" w:rsidRPr="00E33587">
        <w:t>for the care recipient</w:t>
      </w:r>
      <w:r w:rsidR="00154FE6" w:rsidRPr="00E33587">
        <w:t>.</w:t>
      </w:r>
    </w:p>
    <w:p w:rsidR="00A97C1C" w:rsidRPr="00E33587" w:rsidRDefault="00A97C1C" w:rsidP="00A97C1C">
      <w:pPr>
        <w:pStyle w:val="subsection"/>
      </w:pPr>
      <w:r w:rsidRPr="00E33587">
        <w:tab/>
        <w:t>(5)</w:t>
      </w:r>
      <w:r w:rsidRPr="00E33587">
        <w:tab/>
        <w:t xml:space="preserve">The care and services must be provided by the approved provider in a way that </w:t>
      </w:r>
      <w:r w:rsidR="001C5C57" w:rsidRPr="00E33587">
        <w:t>complies with the Aged Care Quality Standards set out in Schedule</w:t>
      </w:r>
      <w:r w:rsidR="009A6EC5" w:rsidRPr="00E33587">
        <w:t> </w:t>
      </w:r>
      <w:r w:rsidR="001C5C57" w:rsidRPr="00E33587">
        <w:t>2</w:t>
      </w:r>
      <w:r w:rsidRPr="00E33587">
        <w:t>.</w:t>
      </w:r>
    </w:p>
    <w:p w:rsidR="00E7492D" w:rsidRPr="00E33587" w:rsidRDefault="00BA0083" w:rsidP="007B50B0">
      <w:pPr>
        <w:pStyle w:val="ActHead2"/>
        <w:pageBreakBefore/>
      </w:pPr>
      <w:bookmarkStart w:id="17" w:name="_Toc132287553"/>
      <w:r w:rsidRPr="000B3EE0">
        <w:rPr>
          <w:rStyle w:val="CharPartNo"/>
        </w:rPr>
        <w:t>Part 4</w:t>
      </w:r>
      <w:r w:rsidR="00E7492D" w:rsidRPr="00E33587">
        <w:t>—</w:t>
      </w:r>
      <w:r w:rsidR="00E7492D" w:rsidRPr="000B3EE0">
        <w:rPr>
          <w:rStyle w:val="CharPartText"/>
        </w:rPr>
        <w:t>Certain flexible care services</w:t>
      </w:r>
      <w:bookmarkEnd w:id="17"/>
    </w:p>
    <w:p w:rsidR="008C5A18" w:rsidRPr="00E33587" w:rsidRDefault="008C5A18" w:rsidP="008C5A18">
      <w:pPr>
        <w:pStyle w:val="Header"/>
      </w:pPr>
      <w:r w:rsidRPr="000B3EE0">
        <w:rPr>
          <w:rStyle w:val="CharDivNo"/>
        </w:rPr>
        <w:t xml:space="preserve"> </w:t>
      </w:r>
      <w:r w:rsidRPr="000B3EE0">
        <w:rPr>
          <w:rStyle w:val="CharDivText"/>
        </w:rPr>
        <w:t xml:space="preserve"> </w:t>
      </w:r>
    </w:p>
    <w:p w:rsidR="00413C1A" w:rsidRPr="00E33587" w:rsidRDefault="00413C1A" w:rsidP="00413C1A">
      <w:pPr>
        <w:pStyle w:val="ActHead5"/>
      </w:pPr>
      <w:bookmarkStart w:id="18" w:name="_Toc132287554"/>
      <w:r w:rsidRPr="000B3EE0">
        <w:rPr>
          <w:rStyle w:val="CharSectno"/>
        </w:rPr>
        <w:t>15A</w:t>
      </w:r>
      <w:r w:rsidRPr="00E33587">
        <w:t xml:space="preserve">  Purpose of this </w:t>
      </w:r>
      <w:r w:rsidR="00853C73" w:rsidRPr="00E33587">
        <w:t>Part</w:t>
      </w:r>
      <w:bookmarkEnd w:id="18"/>
    </w:p>
    <w:p w:rsidR="00413C1A" w:rsidRPr="00E33587" w:rsidRDefault="00413C1A" w:rsidP="00413C1A">
      <w:pPr>
        <w:pStyle w:val="subsection"/>
      </w:pPr>
      <w:r w:rsidRPr="00E33587">
        <w:tab/>
      </w:r>
      <w:r w:rsidRPr="00E33587">
        <w:tab/>
        <w:t xml:space="preserve">For the purposes of </w:t>
      </w:r>
      <w:r w:rsidR="000B3EE0">
        <w:t>subsection 5</w:t>
      </w:r>
      <w:r w:rsidRPr="00E33587">
        <w:t>4</w:t>
      </w:r>
      <w:r w:rsidR="000B3EE0">
        <w:noBreakHyphen/>
      </w:r>
      <w:r w:rsidRPr="00E33587">
        <w:t xml:space="preserve">1(1) of the Act, this </w:t>
      </w:r>
      <w:r w:rsidR="00853C73" w:rsidRPr="00E33587">
        <w:t xml:space="preserve">Part </w:t>
      </w:r>
      <w:r w:rsidRPr="00E33587">
        <w:t>specifies:</w:t>
      </w:r>
    </w:p>
    <w:p w:rsidR="00413C1A" w:rsidRPr="00E33587" w:rsidRDefault="00413C1A" w:rsidP="00413C1A">
      <w:pPr>
        <w:pStyle w:val="paragraph"/>
      </w:pPr>
      <w:r w:rsidRPr="00E33587">
        <w:tab/>
        <w:t>(a)</w:t>
      </w:r>
      <w:r w:rsidRPr="00E33587">
        <w:tab/>
        <w:t>the care and services that an approved provider of flexible care in the form of short</w:t>
      </w:r>
      <w:r w:rsidR="000B3EE0">
        <w:noBreakHyphen/>
      </w:r>
      <w:r w:rsidRPr="00E33587">
        <w:t>term restorative care may provide to a care recipient; and</w:t>
      </w:r>
    </w:p>
    <w:p w:rsidR="00413C1A" w:rsidRPr="00E33587" w:rsidRDefault="00413C1A" w:rsidP="00413C1A">
      <w:pPr>
        <w:pStyle w:val="paragraph"/>
      </w:pPr>
      <w:r w:rsidRPr="00E33587">
        <w:tab/>
        <w:t>(b)</w:t>
      </w:r>
      <w:r w:rsidRPr="00E33587">
        <w:tab/>
        <w:t>other responsibilities of an approved provider of such flexible care in relation to the quality of the aged care that the approved provider provides.</w:t>
      </w:r>
    </w:p>
    <w:p w:rsidR="00E7492D" w:rsidRPr="00E33587" w:rsidRDefault="00E7492D" w:rsidP="00E7492D">
      <w:pPr>
        <w:pStyle w:val="ActHead5"/>
      </w:pPr>
      <w:bookmarkStart w:id="19" w:name="_Toc132287555"/>
      <w:r w:rsidRPr="000B3EE0">
        <w:rPr>
          <w:rStyle w:val="CharSectno"/>
        </w:rPr>
        <w:t>15B</w:t>
      </w:r>
      <w:r w:rsidRPr="00E33587">
        <w:t xml:space="preserve">  Care and services that may be provided in a residential care setting</w:t>
      </w:r>
      <w:bookmarkEnd w:id="19"/>
    </w:p>
    <w:p w:rsidR="00E7492D" w:rsidRPr="00E33587" w:rsidRDefault="00E7492D" w:rsidP="00E7492D">
      <w:pPr>
        <w:pStyle w:val="subsection"/>
      </w:pPr>
      <w:r w:rsidRPr="00E33587">
        <w:tab/>
        <w:t>(1)</w:t>
      </w:r>
      <w:r w:rsidRPr="00E33587">
        <w:tab/>
        <w:t>This section applies in relation to an approved provider of flexible care in the form of short</w:t>
      </w:r>
      <w:r w:rsidR="000B3EE0">
        <w:noBreakHyphen/>
      </w:r>
      <w:r w:rsidRPr="00E33587">
        <w:t>term restorative care if the care is provided in a residential care setting.</w:t>
      </w:r>
    </w:p>
    <w:p w:rsidR="00E7492D" w:rsidRPr="00E33587" w:rsidRDefault="00E7492D" w:rsidP="00E7492D">
      <w:pPr>
        <w:pStyle w:val="subsection"/>
      </w:pPr>
      <w:r w:rsidRPr="00E33587">
        <w:tab/>
        <w:t>(2)</w:t>
      </w:r>
      <w:r w:rsidRPr="00E33587">
        <w:tab/>
        <w:t>The approved provider must, for each item in a table in Part</w:t>
      </w:r>
      <w:r w:rsidR="009A6EC5" w:rsidRPr="00E33587">
        <w:t> </w:t>
      </w:r>
      <w:r w:rsidRPr="00E33587">
        <w:t>1 of Schedule</w:t>
      </w:r>
      <w:r w:rsidR="009A6EC5" w:rsidRPr="00E33587">
        <w:t> </w:t>
      </w:r>
      <w:r w:rsidRPr="00E33587">
        <w:t>5, provide the care or service specified in column 1 of the item to any care recipient who needs it.</w:t>
      </w:r>
    </w:p>
    <w:p w:rsidR="00E7492D" w:rsidRPr="00E33587" w:rsidRDefault="00E7492D" w:rsidP="00E7492D">
      <w:pPr>
        <w:pStyle w:val="subsection"/>
      </w:pPr>
      <w:r w:rsidRPr="00E33587">
        <w:tab/>
        <w:t>(3)</w:t>
      </w:r>
      <w:r w:rsidRPr="00E33587">
        <w:tab/>
        <w:t>The content of the care or service specified in column 1 of the item consists of the matter specified in column 2 of the item.</w:t>
      </w:r>
    </w:p>
    <w:p w:rsidR="00E7492D" w:rsidRPr="00E33587" w:rsidRDefault="00E7492D" w:rsidP="00E7492D">
      <w:pPr>
        <w:pStyle w:val="subsection"/>
      </w:pPr>
      <w:r w:rsidRPr="00E33587">
        <w:tab/>
        <w:t>(4)</w:t>
      </w:r>
      <w:r w:rsidRPr="00E33587">
        <w:tab/>
        <w:t xml:space="preserve">The care and services must be consistent with </w:t>
      </w:r>
      <w:r w:rsidR="006912D3" w:rsidRPr="00E33587">
        <w:t xml:space="preserve">the care and services plan </w:t>
      </w:r>
      <w:r w:rsidR="00AF3A87" w:rsidRPr="00E33587">
        <w:t>for the care recipient</w:t>
      </w:r>
      <w:r w:rsidRPr="00E33587">
        <w:t>.</w:t>
      </w:r>
    </w:p>
    <w:p w:rsidR="00E7492D" w:rsidRPr="00E33587" w:rsidRDefault="00E7492D" w:rsidP="00E7492D">
      <w:pPr>
        <w:pStyle w:val="subsection"/>
      </w:pPr>
      <w:r w:rsidRPr="00E33587">
        <w:tab/>
        <w:t>(5)</w:t>
      </w:r>
      <w:r w:rsidRPr="00E33587">
        <w:tab/>
        <w:t xml:space="preserve">The care and services must be provided by the approved provider in a way that </w:t>
      </w:r>
      <w:r w:rsidR="006912D3" w:rsidRPr="00E33587">
        <w:t>complies with the Aged Care Quality Standards set out in Schedule</w:t>
      </w:r>
      <w:r w:rsidR="009A6EC5" w:rsidRPr="00E33587">
        <w:t> </w:t>
      </w:r>
      <w:r w:rsidR="006912D3" w:rsidRPr="00E33587">
        <w:t>2</w:t>
      </w:r>
      <w:r w:rsidRPr="00E33587">
        <w:t>.</w:t>
      </w:r>
    </w:p>
    <w:p w:rsidR="00413C1A" w:rsidRPr="00E33587" w:rsidRDefault="00413C1A" w:rsidP="00413C1A">
      <w:pPr>
        <w:pStyle w:val="ActHead5"/>
      </w:pPr>
      <w:bookmarkStart w:id="20" w:name="_Toc132287556"/>
      <w:r w:rsidRPr="000B3EE0">
        <w:rPr>
          <w:rStyle w:val="CharSectno"/>
        </w:rPr>
        <w:t>15BA</w:t>
      </w:r>
      <w:r w:rsidRPr="00E33587">
        <w:t xml:space="preserve">  Influenza vaccination schemes for service staff—care provided in a residential care setting</w:t>
      </w:r>
      <w:bookmarkEnd w:id="20"/>
    </w:p>
    <w:p w:rsidR="00413C1A" w:rsidRPr="00E33587" w:rsidRDefault="00413C1A" w:rsidP="00413C1A">
      <w:pPr>
        <w:pStyle w:val="subsection"/>
      </w:pPr>
      <w:r w:rsidRPr="00E33587">
        <w:tab/>
        <w:t>(1)</w:t>
      </w:r>
      <w:r w:rsidRPr="00E33587">
        <w:tab/>
        <w:t>This section applies in relation to an approved provider of flexible care in the form of short</w:t>
      </w:r>
      <w:r w:rsidR="000B3EE0">
        <w:noBreakHyphen/>
      </w:r>
      <w:r w:rsidRPr="00E33587">
        <w:t>term restorative care if the care is provided in a residential care setting.</w:t>
      </w:r>
    </w:p>
    <w:p w:rsidR="00413C1A" w:rsidRPr="00E33587" w:rsidRDefault="00413C1A" w:rsidP="00413C1A">
      <w:pPr>
        <w:pStyle w:val="subsection"/>
      </w:pPr>
      <w:r w:rsidRPr="00E33587">
        <w:tab/>
        <w:t>(2)</w:t>
      </w:r>
      <w:r w:rsidRPr="00E33587">
        <w:tab/>
        <w:t>The approved provider must:</w:t>
      </w:r>
    </w:p>
    <w:p w:rsidR="00413C1A" w:rsidRPr="00E33587" w:rsidRDefault="00413C1A" w:rsidP="00413C1A">
      <w:pPr>
        <w:pStyle w:val="paragraph"/>
      </w:pPr>
      <w:r w:rsidRPr="00E33587">
        <w:tab/>
        <w:t>(a)</w:t>
      </w:r>
      <w:r w:rsidRPr="00E33587">
        <w:tab/>
        <w:t>provide service staff with access to annual influenza vaccinations for free; and</w:t>
      </w:r>
    </w:p>
    <w:p w:rsidR="00413C1A" w:rsidRPr="00E33587" w:rsidRDefault="00413C1A" w:rsidP="00413C1A">
      <w:pPr>
        <w:pStyle w:val="paragraph"/>
      </w:pPr>
      <w:r w:rsidRPr="00E33587">
        <w:tab/>
        <w:t>(b)</w:t>
      </w:r>
      <w:r w:rsidRPr="00E33587">
        <w:tab/>
        <w:t>promote the benefits, for service staff and care recipients, of service staff receiving annual influenza vaccinations.</w:t>
      </w:r>
    </w:p>
    <w:p w:rsidR="00E7492D" w:rsidRPr="00E33587" w:rsidRDefault="00E7492D" w:rsidP="00E7492D">
      <w:pPr>
        <w:pStyle w:val="ActHead5"/>
      </w:pPr>
      <w:bookmarkStart w:id="21" w:name="_Toc132287557"/>
      <w:r w:rsidRPr="000B3EE0">
        <w:rPr>
          <w:rStyle w:val="CharSectno"/>
        </w:rPr>
        <w:t>15C</w:t>
      </w:r>
      <w:r w:rsidRPr="00E33587">
        <w:t xml:space="preserve">  Care and services that may be provided in a home care setting</w:t>
      </w:r>
      <w:bookmarkEnd w:id="21"/>
    </w:p>
    <w:p w:rsidR="00E7492D" w:rsidRPr="00E33587" w:rsidRDefault="00E7492D" w:rsidP="00E7492D">
      <w:pPr>
        <w:pStyle w:val="subsection"/>
      </w:pPr>
      <w:r w:rsidRPr="00E33587">
        <w:tab/>
        <w:t>(1)</w:t>
      </w:r>
      <w:r w:rsidRPr="00E33587">
        <w:tab/>
        <w:t>This section applies in relation to an approved provider of flexible care in the form of short</w:t>
      </w:r>
      <w:r w:rsidR="000B3EE0">
        <w:noBreakHyphen/>
      </w:r>
      <w:r w:rsidRPr="00E33587">
        <w:t>term restorative care if the care is provided in a home care setting.</w:t>
      </w:r>
    </w:p>
    <w:p w:rsidR="00E7492D" w:rsidRPr="00E33587" w:rsidRDefault="00E7492D" w:rsidP="00E7492D">
      <w:pPr>
        <w:pStyle w:val="subsection"/>
      </w:pPr>
      <w:r w:rsidRPr="00E33587">
        <w:tab/>
        <w:t>(2)</w:t>
      </w:r>
      <w:r w:rsidRPr="00E33587">
        <w:tab/>
        <w:t xml:space="preserve">The approved provider must provide a package of care and services selected from the care and services specified in </w:t>
      </w:r>
      <w:r w:rsidR="00081245" w:rsidRPr="00E33587">
        <w:t>Division 1</w:t>
      </w:r>
      <w:r w:rsidRPr="00E33587">
        <w:t xml:space="preserve"> of Part</w:t>
      </w:r>
      <w:r w:rsidR="009A6EC5" w:rsidRPr="00E33587">
        <w:t> </w:t>
      </w:r>
      <w:r w:rsidRPr="00E33587">
        <w:t>2 of Schedule</w:t>
      </w:r>
      <w:r w:rsidR="009A6EC5" w:rsidRPr="00E33587">
        <w:t> </w:t>
      </w:r>
      <w:r w:rsidRPr="00E33587">
        <w:t>5.</w:t>
      </w:r>
    </w:p>
    <w:p w:rsidR="00E7492D" w:rsidRPr="00E33587" w:rsidRDefault="00E7492D" w:rsidP="00E7492D">
      <w:pPr>
        <w:pStyle w:val="subsection"/>
      </w:pPr>
      <w:r w:rsidRPr="00E33587">
        <w:tab/>
        <w:t>(3)</w:t>
      </w:r>
      <w:r w:rsidRPr="00E33587">
        <w:tab/>
        <w:t xml:space="preserve">The package of care and services must not include an item specified in </w:t>
      </w:r>
      <w:r w:rsidR="00BA0083" w:rsidRPr="00E33587">
        <w:t>Division 2</w:t>
      </w:r>
      <w:r w:rsidRPr="00E33587">
        <w:t xml:space="preserve"> of Part</w:t>
      </w:r>
      <w:r w:rsidR="009A6EC5" w:rsidRPr="00E33587">
        <w:t> </w:t>
      </w:r>
      <w:r w:rsidRPr="00E33587">
        <w:t>2 of Schedule</w:t>
      </w:r>
      <w:r w:rsidR="009A6EC5" w:rsidRPr="00E33587">
        <w:t> </w:t>
      </w:r>
      <w:r w:rsidRPr="00E33587">
        <w:t>5 as an excluded item.</w:t>
      </w:r>
    </w:p>
    <w:p w:rsidR="00E7492D" w:rsidRPr="00E33587" w:rsidRDefault="00E7492D" w:rsidP="00E7492D">
      <w:pPr>
        <w:pStyle w:val="subsection"/>
      </w:pPr>
      <w:r w:rsidRPr="00E33587">
        <w:tab/>
        <w:t>(4)</w:t>
      </w:r>
      <w:r w:rsidRPr="00E33587">
        <w:tab/>
        <w:t xml:space="preserve">The care and services must be consistent with </w:t>
      </w:r>
      <w:r w:rsidR="004B4D9B" w:rsidRPr="00E33587">
        <w:t xml:space="preserve">the care and services plan </w:t>
      </w:r>
      <w:r w:rsidR="00AF3A87" w:rsidRPr="00E33587">
        <w:t>for the care recipient</w:t>
      </w:r>
      <w:r w:rsidRPr="00E33587">
        <w:t>.</w:t>
      </w:r>
    </w:p>
    <w:p w:rsidR="00E7492D" w:rsidRPr="00E33587" w:rsidRDefault="00E7492D" w:rsidP="00E7492D">
      <w:pPr>
        <w:pStyle w:val="subsection"/>
      </w:pPr>
      <w:r w:rsidRPr="00E33587">
        <w:tab/>
        <w:t>(5)</w:t>
      </w:r>
      <w:r w:rsidRPr="00E33587">
        <w:tab/>
        <w:t xml:space="preserve">The care and services must be provided by the approved provider in a way that </w:t>
      </w:r>
      <w:r w:rsidR="004B4D9B" w:rsidRPr="00E33587">
        <w:t>complies with the Aged Care Quality Standards set out in Schedule</w:t>
      </w:r>
      <w:r w:rsidR="009A6EC5" w:rsidRPr="00E33587">
        <w:t> </w:t>
      </w:r>
      <w:r w:rsidR="004B4D9B" w:rsidRPr="00E33587">
        <w:t>2</w:t>
      </w:r>
      <w:r w:rsidRPr="00E33587">
        <w:t>.</w:t>
      </w:r>
    </w:p>
    <w:p w:rsidR="007D0368" w:rsidRPr="00E33587" w:rsidRDefault="00BA0083" w:rsidP="00F475B5">
      <w:pPr>
        <w:pStyle w:val="ActHead2"/>
        <w:pageBreakBefore/>
      </w:pPr>
      <w:bookmarkStart w:id="22" w:name="_Toc132287558"/>
      <w:r w:rsidRPr="000B3EE0">
        <w:rPr>
          <w:rStyle w:val="CharPartNo"/>
        </w:rPr>
        <w:t>Part 4</w:t>
      </w:r>
      <w:r w:rsidR="007D0368" w:rsidRPr="000B3EE0">
        <w:rPr>
          <w:rStyle w:val="CharPartNo"/>
        </w:rPr>
        <w:t>A</w:t>
      </w:r>
      <w:r w:rsidR="007D0368" w:rsidRPr="00E33587">
        <w:t>—</w:t>
      </w:r>
      <w:r w:rsidR="007D0368" w:rsidRPr="000B3EE0">
        <w:rPr>
          <w:rStyle w:val="CharPartText"/>
        </w:rPr>
        <w:t>Behaviour support and restrictive practices—residential care and certain flexible care</w:t>
      </w:r>
      <w:bookmarkEnd w:id="22"/>
    </w:p>
    <w:p w:rsidR="007D0368" w:rsidRPr="00E33587" w:rsidRDefault="00081245" w:rsidP="007D0368">
      <w:pPr>
        <w:pStyle w:val="ActHead3"/>
      </w:pPr>
      <w:bookmarkStart w:id="23" w:name="_Toc132287559"/>
      <w:r w:rsidRPr="000B3EE0">
        <w:rPr>
          <w:rStyle w:val="CharDivNo"/>
        </w:rPr>
        <w:t>Division 1</w:t>
      </w:r>
      <w:r w:rsidR="007D0368" w:rsidRPr="00E33587">
        <w:t>—</w:t>
      </w:r>
      <w:r w:rsidR="007D0368" w:rsidRPr="000B3EE0">
        <w:rPr>
          <w:rStyle w:val="CharDivText"/>
        </w:rPr>
        <w:t>Preliminary</w:t>
      </w:r>
      <w:bookmarkEnd w:id="23"/>
    </w:p>
    <w:p w:rsidR="007D0368" w:rsidRPr="00E33587" w:rsidRDefault="007D0368" w:rsidP="007D0368">
      <w:pPr>
        <w:pStyle w:val="ActHead5"/>
      </w:pPr>
      <w:bookmarkStart w:id="24" w:name="_Toc132287560"/>
      <w:r w:rsidRPr="000B3EE0">
        <w:rPr>
          <w:rStyle w:val="CharSectno"/>
        </w:rPr>
        <w:t>15D</w:t>
      </w:r>
      <w:r w:rsidRPr="00E33587">
        <w:t xml:space="preserve">  Purpose of this Part</w:t>
      </w:r>
      <w:bookmarkEnd w:id="24"/>
    </w:p>
    <w:p w:rsidR="007D0368" w:rsidRPr="00E33587" w:rsidRDefault="007D0368" w:rsidP="007D0368">
      <w:pPr>
        <w:pStyle w:val="subsection"/>
      </w:pPr>
      <w:r w:rsidRPr="00E33587">
        <w:tab/>
      </w:r>
      <w:r w:rsidRPr="00E33587">
        <w:tab/>
        <w:t>This Part:</w:t>
      </w:r>
    </w:p>
    <w:p w:rsidR="007D0368" w:rsidRPr="00E33587" w:rsidRDefault="007D0368" w:rsidP="007D0368">
      <w:pPr>
        <w:pStyle w:val="paragraph"/>
      </w:pPr>
      <w:r w:rsidRPr="00E33587">
        <w:tab/>
        <w:t>(a)</w:t>
      </w:r>
      <w:r w:rsidRPr="00E33587">
        <w:tab/>
        <w:t>specifies kinds of aged care; and</w:t>
      </w:r>
    </w:p>
    <w:p w:rsidR="007D0368" w:rsidRPr="00E33587" w:rsidRDefault="007D0368" w:rsidP="007D0368">
      <w:pPr>
        <w:pStyle w:val="paragraph"/>
      </w:pPr>
      <w:r w:rsidRPr="00E33587">
        <w:tab/>
        <w:t>(b)</w:t>
      </w:r>
      <w:r w:rsidRPr="00E33587">
        <w:tab/>
        <w:t>provides that certain practices or interventions are restrictive practices; and</w:t>
      </w:r>
    </w:p>
    <w:p w:rsidR="007D0368" w:rsidRPr="00E33587" w:rsidRDefault="007D0368" w:rsidP="007D0368">
      <w:pPr>
        <w:pStyle w:val="paragraph"/>
      </w:pPr>
      <w:r w:rsidRPr="00E33587">
        <w:tab/>
        <w:t>(c)</w:t>
      </w:r>
      <w:r w:rsidRPr="00E33587">
        <w:tab/>
        <w:t>sets out circumstances for the use of restrictive practices in relation to care recipients; and</w:t>
      </w:r>
    </w:p>
    <w:p w:rsidR="007D0368" w:rsidRPr="00E33587" w:rsidRDefault="007D0368" w:rsidP="007D0368">
      <w:pPr>
        <w:pStyle w:val="paragraph"/>
      </w:pPr>
      <w:r w:rsidRPr="00E33587">
        <w:tab/>
        <w:t>(d)</w:t>
      </w:r>
      <w:r w:rsidRPr="00E33587">
        <w:tab/>
        <w:t>specifies other responsibilities of approved providers</w:t>
      </w:r>
      <w:r w:rsidR="007555B8" w:rsidRPr="00E33587">
        <w:t>; and</w:t>
      </w:r>
    </w:p>
    <w:p w:rsidR="007555B8" w:rsidRPr="00E33587" w:rsidRDefault="007555B8" w:rsidP="007555B8">
      <w:pPr>
        <w:pStyle w:val="paragraph"/>
      </w:pPr>
      <w:r w:rsidRPr="00E33587">
        <w:tab/>
        <w:t>(e)</w:t>
      </w:r>
      <w:r w:rsidRPr="00E33587">
        <w:tab/>
        <w:t>specifies persons and bodies in relation to the giving of informed consent to the use of restrictive practices in relation to care recipients.</w:t>
      </w:r>
    </w:p>
    <w:p w:rsidR="007D0368" w:rsidRPr="00E33587" w:rsidRDefault="007D0368" w:rsidP="007D0368">
      <w:pPr>
        <w:pStyle w:val="ActHead5"/>
      </w:pPr>
      <w:bookmarkStart w:id="25" w:name="_Toc132287561"/>
      <w:r w:rsidRPr="000B3EE0">
        <w:rPr>
          <w:rStyle w:val="CharSectno"/>
        </w:rPr>
        <w:t>15DA</w:t>
      </w:r>
      <w:r w:rsidRPr="00E33587">
        <w:t xml:space="preserve">  Kinds of aged care for the purposes of paragraph 54</w:t>
      </w:r>
      <w:r w:rsidR="000B3EE0">
        <w:noBreakHyphen/>
      </w:r>
      <w:r w:rsidRPr="00E33587">
        <w:t>1(1)(f) of the Act</w:t>
      </w:r>
      <w:bookmarkEnd w:id="25"/>
    </w:p>
    <w:p w:rsidR="007D0368" w:rsidRPr="00E33587" w:rsidRDefault="007D0368" w:rsidP="007D0368">
      <w:pPr>
        <w:pStyle w:val="subsection"/>
      </w:pPr>
      <w:r w:rsidRPr="00E33587">
        <w:tab/>
      </w:r>
      <w:r w:rsidRPr="00E33587">
        <w:tab/>
        <w:t>For the purposes of paragraph 54</w:t>
      </w:r>
      <w:r w:rsidR="000B3EE0">
        <w:noBreakHyphen/>
      </w:r>
      <w:r w:rsidRPr="00E33587">
        <w:t>1(1)(f) of the Act, the following kinds of aged care are specified:</w:t>
      </w:r>
    </w:p>
    <w:p w:rsidR="007D0368" w:rsidRPr="00E33587" w:rsidRDefault="007D0368" w:rsidP="007D0368">
      <w:pPr>
        <w:pStyle w:val="paragraph"/>
      </w:pPr>
      <w:r w:rsidRPr="00E33587">
        <w:tab/>
        <w:t>(a)</w:t>
      </w:r>
      <w:r w:rsidRPr="00E33587">
        <w:tab/>
        <w:t>residential care;</w:t>
      </w:r>
    </w:p>
    <w:p w:rsidR="007D0368" w:rsidRPr="00E33587" w:rsidRDefault="007D0368" w:rsidP="007D0368">
      <w:pPr>
        <w:pStyle w:val="paragraph"/>
      </w:pPr>
      <w:r w:rsidRPr="00E33587">
        <w:tab/>
        <w:t>(b)</w:t>
      </w:r>
      <w:r w:rsidRPr="00E33587">
        <w:tab/>
        <w:t>flexible care in the form of short</w:t>
      </w:r>
      <w:r w:rsidR="000B3EE0">
        <w:noBreakHyphen/>
      </w:r>
      <w:r w:rsidRPr="00E33587">
        <w:t>term restorative care provided in a residential care setting.</w:t>
      </w:r>
    </w:p>
    <w:p w:rsidR="007D0368" w:rsidRPr="00E33587" w:rsidRDefault="00BA0083" w:rsidP="00F475B5">
      <w:pPr>
        <w:pStyle w:val="ActHead3"/>
        <w:pageBreakBefore/>
      </w:pPr>
      <w:bookmarkStart w:id="26" w:name="_Toc132287562"/>
      <w:r w:rsidRPr="000B3EE0">
        <w:rPr>
          <w:rStyle w:val="CharDivNo"/>
        </w:rPr>
        <w:t>Division 2</w:t>
      </w:r>
      <w:r w:rsidR="007D0368" w:rsidRPr="00E33587">
        <w:t>—</w:t>
      </w:r>
      <w:r w:rsidR="007D0368" w:rsidRPr="000B3EE0">
        <w:rPr>
          <w:rStyle w:val="CharDivText"/>
        </w:rPr>
        <w:t>Restrictive practices</w:t>
      </w:r>
      <w:bookmarkEnd w:id="26"/>
    </w:p>
    <w:p w:rsidR="007D0368" w:rsidRPr="00E33587" w:rsidRDefault="007D0368" w:rsidP="007D0368">
      <w:pPr>
        <w:pStyle w:val="ActHead5"/>
      </w:pPr>
      <w:bookmarkStart w:id="27" w:name="_Toc132287563"/>
      <w:r w:rsidRPr="000B3EE0">
        <w:rPr>
          <w:rStyle w:val="CharSectno"/>
        </w:rPr>
        <w:t>15E</w:t>
      </w:r>
      <w:r w:rsidRPr="00E33587">
        <w:t xml:space="preserve">  Practices or interventions that are restrictive practices</w:t>
      </w:r>
      <w:bookmarkEnd w:id="27"/>
    </w:p>
    <w:p w:rsidR="007D0368" w:rsidRPr="00E33587" w:rsidRDefault="007D0368" w:rsidP="007D0368">
      <w:pPr>
        <w:pStyle w:val="subsection"/>
      </w:pPr>
      <w:r w:rsidRPr="00E33587">
        <w:tab/>
        <w:t>(1)</w:t>
      </w:r>
      <w:r w:rsidRPr="00E33587">
        <w:tab/>
        <w:t xml:space="preserve">For the purposes of </w:t>
      </w:r>
      <w:r w:rsidR="000B3EE0">
        <w:t>subsection 5</w:t>
      </w:r>
      <w:r w:rsidRPr="00E33587">
        <w:t>4</w:t>
      </w:r>
      <w:r w:rsidR="000B3EE0">
        <w:noBreakHyphen/>
      </w:r>
      <w:r w:rsidRPr="00E33587">
        <w:t>9(2) of the Act, each of the following is a restrictive practice in relation to a care recipient:</w:t>
      </w:r>
    </w:p>
    <w:p w:rsidR="007D0368" w:rsidRPr="00E33587" w:rsidRDefault="007D0368" w:rsidP="007D0368">
      <w:pPr>
        <w:pStyle w:val="paragraph"/>
      </w:pPr>
      <w:r w:rsidRPr="00E33587">
        <w:tab/>
        <w:t>(a)</w:t>
      </w:r>
      <w:r w:rsidRPr="00E33587">
        <w:tab/>
        <w:t>chemical restraint;</w:t>
      </w:r>
    </w:p>
    <w:p w:rsidR="007D0368" w:rsidRPr="00E33587" w:rsidRDefault="007D0368" w:rsidP="007D0368">
      <w:pPr>
        <w:pStyle w:val="paragraph"/>
      </w:pPr>
      <w:r w:rsidRPr="00E33587">
        <w:tab/>
        <w:t>(b)</w:t>
      </w:r>
      <w:r w:rsidRPr="00E33587">
        <w:tab/>
        <w:t>environmental restraint;</w:t>
      </w:r>
    </w:p>
    <w:p w:rsidR="007D0368" w:rsidRPr="00E33587" w:rsidRDefault="007D0368" w:rsidP="007D0368">
      <w:pPr>
        <w:pStyle w:val="paragraph"/>
      </w:pPr>
      <w:r w:rsidRPr="00E33587">
        <w:tab/>
        <w:t>(c)</w:t>
      </w:r>
      <w:r w:rsidRPr="00E33587">
        <w:tab/>
        <w:t>mechanical restraint;</w:t>
      </w:r>
    </w:p>
    <w:p w:rsidR="007D0368" w:rsidRPr="00E33587" w:rsidRDefault="007D0368" w:rsidP="007D0368">
      <w:pPr>
        <w:pStyle w:val="paragraph"/>
      </w:pPr>
      <w:r w:rsidRPr="00E33587">
        <w:tab/>
        <w:t>(d)</w:t>
      </w:r>
      <w:r w:rsidRPr="00E33587">
        <w:tab/>
        <w:t>physical restraint;</w:t>
      </w:r>
    </w:p>
    <w:p w:rsidR="007D0368" w:rsidRPr="00E33587" w:rsidRDefault="007D0368" w:rsidP="007D0368">
      <w:pPr>
        <w:pStyle w:val="paragraph"/>
      </w:pPr>
      <w:r w:rsidRPr="00E33587">
        <w:tab/>
        <w:t>(e)</w:t>
      </w:r>
      <w:r w:rsidRPr="00E33587">
        <w:tab/>
        <w:t>seclusion.</w:t>
      </w:r>
    </w:p>
    <w:p w:rsidR="007D0368" w:rsidRPr="00E33587" w:rsidRDefault="007D0368" w:rsidP="007D0368">
      <w:pPr>
        <w:pStyle w:val="subsection"/>
      </w:pPr>
      <w:r w:rsidRPr="00E33587">
        <w:tab/>
        <w:t>(2)</w:t>
      </w:r>
      <w:r w:rsidRPr="00E33587">
        <w:tab/>
      </w:r>
      <w:r w:rsidRPr="00E33587">
        <w:rPr>
          <w:b/>
          <w:i/>
        </w:rPr>
        <w:t>Chemical restraint</w:t>
      </w:r>
      <w:r w:rsidRPr="00E33587">
        <w:t xml:space="preserve"> is a practice or intervention that is, or that involves, the use of medication or a chemical substance for the primary purpose of influencing a care recipient’s behaviour, but does not include the use of medication prescribed for:</w:t>
      </w:r>
    </w:p>
    <w:p w:rsidR="007D0368" w:rsidRPr="00E33587" w:rsidRDefault="007D0368" w:rsidP="007D0368">
      <w:pPr>
        <w:pStyle w:val="paragraph"/>
      </w:pPr>
      <w:r w:rsidRPr="00E33587">
        <w:tab/>
        <w:t>(a)</w:t>
      </w:r>
      <w:r w:rsidRPr="00E33587">
        <w:tab/>
        <w:t>the treatment of, or to enable treatment of, the care recipient for:</w:t>
      </w:r>
    </w:p>
    <w:p w:rsidR="007D0368" w:rsidRPr="00E33587" w:rsidRDefault="007D0368" w:rsidP="007D0368">
      <w:pPr>
        <w:pStyle w:val="paragraphsub"/>
      </w:pPr>
      <w:r w:rsidRPr="00E33587">
        <w:tab/>
        <w:t>(i)</w:t>
      </w:r>
      <w:r w:rsidRPr="00E33587">
        <w:tab/>
        <w:t>a diagnosed mental disorder; or</w:t>
      </w:r>
    </w:p>
    <w:p w:rsidR="007D0368" w:rsidRPr="00E33587" w:rsidRDefault="007D0368" w:rsidP="007D0368">
      <w:pPr>
        <w:pStyle w:val="paragraphsub"/>
      </w:pPr>
      <w:r w:rsidRPr="00E33587">
        <w:tab/>
        <w:t>(ii)</w:t>
      </w:r>
      <w:r w:rsidRPr="00E33587">
        <w:tab/>
        <w:t>a physical illness; or</w:t>
      </w:r>
    </w:p>
    <w:p w:rsidR="007D0368" w:rsidRPr="00E33587" w:rsidRDefault="007D0368" w:rsidP="007D0368">
      <w:pPr>
        <w:pStyle w:val="paragraphsub"/>
      </w:pPr>
      <w:r w:rsidRPr="00E33587">
        <w:tab/>
        <w:t>(iii)</w:t>
      </w:r>
      <w:r w:rsidRPr="00E33587">
        <w:tab/>
        <w:t>a physical condition; or</w:t>
      </w:r>
    </w:p>
    <w:p w:rsidR="007D0368" w:rsidRPr="00E33587" w:rsidRDefault="007D0368" w:rsidP="007D0368">
      <w:pPr>
        <w:pStyle w:val="paragraph"/>
      </w:pPr>
      <w:r w:rsidRPr="00E33587">
        <w:tab/>
        <w:t>(b)</w:t>
      </w:r>
      <w:r w:rsidRPr="00E33587">
        <w:tab/>
        <w:t>end of life care for the care recipient.</w:t>
      </w:r>
    </w:p>
    <w:p w:rsidR="007D0368" w:rsidRPr="00E33587" w:rsidRDefault="007D0368" w:rsidP="007D0368">
      <w:pPr>
        <w:pStyle w:val="subsection"/>
      </w:pPr>
      <w:r w:rsidRPr="00E33587">
        <w:tab/>
        <w:t>(3)</w:t>
      </w:r>
      <w:r w:rsidRPr="00E33587">
        <w:tab/>
      </w:r>
      <w:r w:rsidRPr="00E33587">
        <w:rPr>
          <w:b/>
          <w:i/>
        </w:rPr>
        <w:t>Environmental restraint</w:t>
      </w:r>
      <w:r w:rsidRPr="00E33587">
        <w:t xml:space="preserve"> is a practice or intervention that restricts, or that involves restricting, a care recipient’s free access to all parts of the care recipient’s environment (including items and activities) for the primary purpose of influencing the care recipient’s behaviour.</w:t>
      </w:r>
    </w:p>
    <w:p w:rsidR="007D0368" w:rsidRPr="00E33587" w:rsidRDefault="007D0368" w:rsidP="007D0368">
      <w:pPr>
        <w:pStyle w:val="subsection"/>
      </w:pPr>
      <w:r w:rsidRPr="00E33587">
        <w:tab/>
        <w:t>(4)</w:t>
      </w:r>
      <w:r w:rsidRPr="00E33587">
        <w:tab/>
      </w:r>
      <w:r w:rsidRPr="00E33587">
        <w:rPr>
          <w:b/>
          <w:i/>
        </w:rPr>
        <w:t>Mechanical</w:t>
      </w:r>
      <w:r w:rsidRPr="00E33587">
        <w:t xml:space="preserve"> </w:t>
      </w:r>
      <w:r w:rsidRPr="00E33587">
        <w:rPr>
          <w:b/>
          <w:i/>
        </w:rPr>
        <w:t>restraint</w:t>
      </w:r>
      <w:r w:rsidRPr="00E33587">
        <w:t xml:space="preserve"> is a practice or intervention that is, or that involves, the use of a device to prevent, restrict or subdue a care recipient’s movement for the primary purpose of influencing the care recipient’s behaviour, but does not include the use of a device for therapeutic or non</w:t>
      </w:r>
      <w:r w:rsidR="000B3EE0">
        <w:noBreakHyphen/>
      </w:r>
      <w:r w:rsidRPr="00E33587">
        <w:t>behavioural purposes in relation to the care recipient.</w:t>
      </w:r>
    </w:p>
    <w:p w:rsidR="007D0368" w:rsidRPr="00E33587" w:rsidRDefault="007D0368" w:rsidP="007D0368">
      <w:pPr>
        <w:pStyle w:val="subsection"/>
      </w:pPr>
      <w:r w:rsidRPr="00E33587">
        <w:tab/>
        <w:t>(5)</w:t>
      </w:r>
      <w:r w:rsidRPr="00E33587">
        <w:tab/>
      </w:r>
      <w:r w:rsidRPr="00E33587">
        <w:rPr>
          <w:b/>
          <w:i/>
        </w:rPr>
        <w:t>Physical restraint</w:t>
      </w:r>
      <w:r w:rsidRPr="00E33587">
        <w:t xml:space="preserve"> is a practice or intervention that:</w:t>
      </w:r>
    </w:p>
    <w:p w:rsidR="007D0368" w:rsidRPr="00E33587" w:rsidRDefault="007D0368" w:rsidP="007D0368">
      <w:pPr>
        <w:pStyle w:val="paragraph"/>
      </w:pPr>
      <w:r w:rsidRPr="00E33587">
        <w:tab/>
        <w:t>(a)</w:t>
      </w:r>
      <w:r w:rsidRPr="00E33587">
        <w:tab/>
        <w:t>is or involves the use of physical force to prevent, restrict or subdue movement of a care recipient’s body, or part of a care recipient’s body, for the primary purpose of influencing the care recipient’s behaviour; but</w:t>
      </w:r>
    </w:p>
    <w:p w:rsidR="007D0368" w:rsidRPr="00E33587" w:rsidRDefault="007D0368" w:rsidP="007D0368">
      <w:pPr>
        <w:pStyle w:val="paragraph"/>
      </w:pPr>
      <w:r w:rsidRPr="00E33587">
        <w:tab/>
        <w:t>(b)</w:t>
      </w:r>
      <w:r w:rsidRPr="00E33587">
        <w:tab/>
        <w:t>does not include the use of a hands</w:t>
      </w:r>
      <w:r w:rsidR="000B3EE0">
        <w:noBreakHyphen/>
      </w:r>
      <w:r w:rsidRPr="00E33587">
        <w:t>on technique in a reflexive way to guide or redirect the care recipient away from potential harm or injury if it is consistent with what could reasonably be considered to be the exercise of care towards the care recipient.</w:t>
      </w:r>
    </w:p>
    <w:p w:rsidR="007D0368" w:rsidRPr="00E33587" w:rsidRDefault="007D0368" w:rsidP="007D0368">
      <w:pPr>
        <w:pStyle w:val="subsection"/>
      </w:pPr>
      <w:r w:rsidRPr="00E33587">
        <w:tab/>
        <w:t>(6)</w:t>
      </w:r>
      <w:r w:rsidRPr="00E33587">
        <w:tab/>
      </w:r>
      <w:r w:rsidRPr="00E33587">
        <w:rPr>
          <w:b/>
          <w:i/>
        </w:rPr>
        <w:t>Seclusion</w:t>
      </w:r>
      <w:r w:rsidRPr="00E33587">
        <w:t xml:space="preserve"> is a practice or intervention that is, or that involves, the solitary confinement of a care recipient in a room or a physical space at any hour of the day or night where:</w:t>
      </w:r>
    </w:p>
    <w:p w:rsidR="007D0368" w:rsidRPr="00E33587" w:rsidRDefault="007D0368" w:rsidP="007D0368">
      <w:pPr>
        <w:pStyle w:val="paragraph"/>
      </w:pPr>
      <w:r w:rsidRPr="00E33587">
        <w:tab/>
        <w:t>(a)</w:t>
      </w:r>
      <w:r w:rsidRPr="00E33587">
        <w:tab/>
        <w:t>voluntary exit is prevented or not facilitated; or</w:t>
      </w:r>
    </w:p>
    <w:p w:rsidR="007D0368" w:rsidRPr="00E33587" w:rsidRDefault="007D0368" w:rsidP="007D0368">
      <w:pPr>
        <w:pStyle w:val="paragraph"/>
      </w:pPr>
      <w:r w:rsidRPr="00E33587">
        <w:tab/>
        <w:t>(b)</w:t>
      </w:r>
      <w:r w:rsidRPr="00E33587">
        <w:tab/>
        <w:t>it is implied that voluntary exit is not permitted;</w:t>
      </w:r>
    </w:p>
    <w:p w:rsidR="007D0368" w:rsidRPr="00E33587" w:rsidRDefault="007D0368" w:rsidP="007D0368">
      <w:pPr>
        <w:pStyle w:val="subsection2"/>
      </w:pPr>
      <w:r w:rsidRPr="00E33587">
        <w:t>for the primary purpose of influencing the care recipient’s behaviour.</w:t>
      </w:r>
    </w:p>
    <w:p w:rsidR="007D0368" w:rsidRPr="00E33587" w:rsidRDefault="00BA0083" w:rsidP="00F475B5">
      <w:pPr>
        <w:pStyle w:val="ActHead3"/>
        <w:pageBreakBefore/>
      </w:pPr>
      <w:bookmarkStart w:id="28" w:name="_Toc132287564"/>
      <w:r w:rsidRPr="000B3EE0">
        <w:rPr>
          <w:rStyle w:val="CharDivNo"/>
        </w:rPr>
        <w:t>Division 3</w:t>
      </w:r>
      <w:r w:rsidR="007D0368" w:rsidRPr="00E33587">
        <w:t>—</w:t>
      </w:r>
      <w:r w:rsidR="007D0368" w:rsidRPr="000B3EE0">
        <w:rPr>
          <w:rStyle w:val="CharDivText"/>
        </w:rPr>
        <w:t>Circumstances for the use of restrictive practices</w:t>
      </w:r>
      <w:bookmarkEnd w:id="28"/>
    </w:p>
    <w:p w:rsidR="007D0368" w:rsidRPr="00E33587" w:rsidRDefault="007D0368" w:rsidP="007D0368">
      <w:pPr>
        <w:pStyle w:val="ActHead5"/>
      </w:pPr>
      <w:bookmarkStart w:id="29" w:name="_Toc132287565"/>
      <w:r w:rsidRPr="000B3EE0">
        <w:rPr>
          <w:rStyle w:val="CharSectno"/>
        </w:rPr>
        <w:t>15F</w:t>
      </w:r>
      <w:r w:rsidRPr="00E33587">
        <w:t xml:space="preserve">  Circumstances for the use of restrictive practices</w:t>
      </w:r>
      <w:bookmarkEnd w:id="29"/>
    </w:p>
    <w:p w:rsidR="007D0368" w:rsidRPr="00E33587" w:rsidRDefault="007D0368" w:rsidP="007D0368">
      <w:pPr>
        <w:pStyle w:val="subsection"/>
      </w:pPr>
      <w:r w:rsidRPr="00E33587">
        <w:tab/>
      </w:r>
      <w:r w:rsidRPr="00E33587">
        <w:tab/>
        <w:t>For the purposes of paragraph 54</w:t>
      </w:r>
      <w:r w:rsidR="000B3EE0">
        <w:noBreakHyphen/>
      </w:r>
      <w:r w:rsidRPr="00E33587">
        <w:t>1(1)(f) of the Act, the circumstances in which an approved provider may use a restrictive practice in relation to a care recipient are that the requirements set out in this Division that apply to the restrictive practice in relation to the care recipient are satisfied.</w:t>
      </w:r>
    </w:p>
    <w:p w:rsidR="007D0368" w:rsidRPr="00E33587" w:rsidRDefault="007D0368" w:rsidP="007D0368">
      <w:pPr>
        <w:pStyle w:val="notetext"/>
      </w:pPr>
      <w:r w:rsidRPr="00E33587">
        <w:t>Note:</w:t>
      </w:r>
      <w:r w:rsidRPr="00E33587">
        <w:tab/>
        <w:t>The use of a restrictive practice in relation to a care recipient of an approved provider other than in these circumstances is a reportable incident (see paragraph 54</w:t>
      </w:r>
      <w:r w:rsidR="000B3EE0">
        <w:noBreakHyphen/>
      </w:r>
      <w:r w:rsidRPr="00E33587">
        <w:t>3(2)(g) of the Act).</w:t>
      </w:r>
    </w:p>
    <w:p w:rsidR="007D0368" w:rsidRPr="00E33587" w:rsidRDefault="007D0368" w:rsidP="007D0368">
      <w:pPr>
        <w:pStyle w:val="ActHead5"/>
      </w:pPr>
      <w:bookmarkStart w:id="30" w:name="_Toc132287566"/>
      <w:r w:rsidRPr="000B3EE0">
        <w:rPr>
          <w:rStyle w:val="CharSectno"/>
        </w:rPr>
        <w:t>15FA</w:t>
      </w:r>
      <w:r w:rsidRPr="00E33587">
        <w:t xml:space="preserve">  Requirements for the use of any restrictive practice</w:t>
      </w:r>
      <w:bookmarkEnd w:id="30"/>
    </w:p>
    <w:p w:rsidR="007D0368" w:rsidRPr="00E33587" w:rsidRDefault="007D0368" w:rsidP="007D0368">
      <w:pPr>
        <w:pStyle w:val="subsection"/>
      </w:pPr>
      <w:r w:rsidRPr="00E33587">
        <w:tab/>
        <w:t>(1)</w:t>
      </w:r>
      <w:r w:rsidRPr="00E33587">
        <w:tab/>
        <w:t>The following requirements apply to the use of any restrictive practice in relation to a care recipient:</w:t>
      </w:r>
    </w:p>
    <w:p w:rsidR="007D0368" w:rsidRPr="00E33587" w:rsidRDefault="007D0368" w:rsidP="007D0368">
      <w:pPr>
        <w:pStyle w:val="paragraph"/>
      </w:pPr>
      <w:r w:rsidRPr="00E33587">
        <w:tab/>
        <w:t>(a)</w:t>
      </w:r>
      <w:r w:rsidRPr="00E33587">
        <w:tab/>
        <w:t>the restrictive practice is used only:</w:t>
      </w:r>
    </w:p>
    <w:p w:rsidR="007D0368" w:rsidRPr="00E33587" w:rsidRDefault="007D0368" w:rsidP="007D0368">
      <w:pPr>
        <w:pStyle w:val="paragraphsub"/>
      </w:pPr>
      <w:r w:rsidRPr="00E33587">
        <w:tab/>
        <w:t>(i)</w:t>
      </w:r>
      <w:r w:rsidRPr="00E33587">
        <w:tab/>
        <w:t>as a last resort to prevent harm to the care recipient or other persons; and</w:t>
      </w:r>
    </w:p>
    <w:p w:rsidR="007D0368" w:rsidRPr="00E33587" w:rsidRDefault="007D0368" w:rsidP="007D0368">
      <w:pPr>
        <w:pStyle w:val="paragraphsub"/>
      </w:pPr>
      <w:r w:rsidRPr="00E33587">
        <w:tab/>
        <w:t>(ii)</w:t>
      </w:r>
      <w:r w:rsidRPr="00E33587">
        <w:tab/>
        <w:t>after consideration of the likely impact of the use of the restrictive practice on the care recipient;</w:t>
      </w:r>
    </w:p>
    <w:p w:rsidR="007D0368" w:rsidRPr="00E33587" w:rsidRDefault="007D0368" w:rsidP="007D0368">
      <w:pPr>
        <w:pStyle w:val="paragraph"/>
      </w:pPr>
      <w:r w:rsidRPr="00E33587">
        <w:tab/>
        <w:t>(b)</w:t>
      </w:r>
      <w:r w:rsidRPr="00E33587">
        <w:tab/>
        <w:t>to the extent possible, best practice alternative strategies have been used before the restrictive practice is used;</w:t>
      </w:r>
    </w:p>
    <w:p w:rsidR="007D0368" w:rsidRPr="00E33587" w:rsidRDefault="007D0368" w:rsidP="007D0368">
      <w:pPr>
        <w:pStyle w:val="paragraph"/>
      </w:pPr>
      <w:r w:rsidRPr="00E33587">
        <w:tab/>
        <w:t>(c)</w:t>
      </w:r>
      <w:r w:rsidRPr="00E33587">
        <w:tab/>
        <w:t>the alternative strategies that have been considered or used have been documented</w:t>
      </w:r>
      <w:r w:rsidR="00F608D2" w:rsidRPr="00E33587">
        <w:t xml:space="preserve"> in the behaviour support plan for the care recipient</w:t>
      </w:r>
      <w:r w:rsidRPr="00E33587">
        <w:t>;</w:t>
      </w:r>
    </w:p>
    <w:p w:rsidR="007D0368" w:rsidRPr="00E33587" w:rsidRDefault="007D0368" w:rsidP="007D0368">
      <w:pPr>
        <w:pStyle w:val="paragraph"/>
      </w:pPr>
      <w:r w:rsidRPr="00E33587">
        <w:tab/>
        <w:t>(d)</w:t>
      </w:r>
      <w:r w:rsidRPr="00E33587">
        <w:tab/>
        <w:t>the restrictive practice is used only to the extent that it is necessary and in proportion to the risk of harm to the care recipient or other persons;</w:t>
      </w:r>
    </w:p>
    <w:p w:rsidR="007D0368" w:rsidRPr="00E33587" w:rsidRDefault="007D0368" w:rsidP="007D0368">
      <w:pPr>
        <w:pStyle w:val="paragraph"/>
      </w:pPr>
      <w:r w:rsidRPr="00E33587">
        <w:tab/>
        <w:t>(e)</w:t>
      </w:r>
      <w:r w:rsidRPr="00E33587">
        <w:tab/>
        <w:t>the restrictive practice is used in the least restrictive form, and for the shortest time, necessary to prevent harm to the care recipient or other persons;</w:t>
      </w:r>
    </w:p>
    <w:p w:rsidR="007D0368" w:rsidRPr="00E33587" w:rsidRDefault="007D0368" w:rsidP="007D0368">
      <w:pPr>
        <w:pStyle w:val="paragraph"/>
      </w:pPr>
      <w:r w:rsidRPr="00E33587">
        <w:tab/>
        <w:t>(f)</w:t>
      </w:r>
      <w:r w:rsidRPr="00E33587">
        <w:tab/>
        <w:t>informed consent to the use of the restrictive practice</w:t>
      </w:r>
      <w:r w:rsidR="007555B8" w:rsidRPr="00E33587">
        <w:t>, and how it is to be used (including its duration, frequency and intended outcome),</w:t>
      </w:r>
      <w:r w:rsidRPr="00E33587">
        <w:t xml:space="preserve"> has been given by:</w:t>
      </w:r>
    </w:p>
    <w:p w:rsidR="007D0368" w:rsidRPr="00E33587" w:rsidRDefault="007D0368" w:rsidP="007D0368">
      <w:pPr>
        <w:pStyle w:val="paragraphsub"/>
      </w:pPr>
      <w:r w:rsidRPr="00E33587">
        <w:tab/>
        <w:t>(i)</w:t>
      </w:r>
      <w:r w:rsidRPr="00E33587">
        <w:tab/>
        <w:t>the care recipient; or</w:t>
      </w:r>
    </w:p>
    <w:p w:rsidR="007D0368" w:rsidRPr="00E33587" w:rsidRDefault="007D0368" w:rsidP="007D0368">
      <w:pPr>
        <w:pStyle w:val="paragraphsub"/>
      </w:pPr>
      <w:r w:rsidRPr="00E33587">
        <w:tab/>
        <w:t>(ii)</w:t>
      </w:r>
      <w:r w:rsidRPr="00E33587">
        <w:tab/>
        <w:t>if the care recipient lacks the capacity to give that consent—the restrictive practices substitute decision</w:t>
      </w:r>
      <w:r w:rsidR="000B3EE0">
        <w:noBreakHyphen/>
      </w:r>
      <w:r w:rsidRPr="00E33587">
        <w:t>maker for the restrictive practice;</w:t>
      </w:r>
    </w:p>
    <w:p w:rsidR="007555B8" w:rsidRPr="00E33587" w:rsidRDefault="007555B8" w:rsidP="007555B8">
      <w:pPr>
        <w:pStyle w:val="paragraph"/>
      </w:pPr>
      <w:r w:rsidRPr="00E33587">
        <w:tab/>
        <w:t>(fa)</w:t>
      </w:r>
      <w:r w:rsidRPr="00E33587">
        <w:tab/>
        <w:t xml:space="preserve">the use of the restrictive practice is in accordance with the informed consent mentioned in </w:t>
      </w:r>
      <w:r w:rsidR="000B3EE0">
        <w:t>paragraph (</w:t>
      </w:r>
      <w:r w:rsidRPr="00E33587">
        <w:t>f);</w:t>
      </w:r>
    </w:p>
    <w:p w:rsidR="007D0368" w:rsidRPr="00E33587" w:rsidRDefault="007D0368" w:rsidP="007D0368">
      <w:pPr>
        <w:pStyle w:val="paragraph"/>
      </w:pPr>
      <w:r w:rsidRPr="00E33587">
        <w:tab/>
        <w:t>(g)</w:t>
      </w:r>
      <w:r w:rsidRPr="00E33587">
        <w:tab/>
        <w:t xml:space="preserve">the use of the restrictive practice complies with any </w:t>
      </w:r>
      <w:r w:rsidR="00F608D2" w:rsidRPr="00E33587">
        <w:t>provisions of the behaviour support plan for the care recipient that relate to the use of the restrictive practice</w:t>
      </w:r>
      <w:r w:rsidRPr="00E33587">
        <w:t>;</w:t>
      </w:r>
    </w:p>
    <w:p w:rsidR="007D0368" w:rsidRPr="00E33587" w:rsidRDefault="007D0368" w:rsidP="007D0368">
      <w:pPr>
        <w:pStyle w:val="paragraph"/>
      </w:pPr>
      <w:r w:rsidRPr="00E33587">
        <w:tab/>
        <w:t>(h)</w:t>
      </w:r>
      <w:r w:rsidRPr="00E33587">
        <w:tab/>
        <w:t>the use of the restrictive practice complies with the Aged Care Quality Standards set out in Schedule 2;</w:t>
      </w:r>
    </w:p>
    <w:p w:rsidR="007D0368" w:rsidRPr="00E33587" w:rsidRDefault="007D0368" w:rsidP="007D0368">
      <w:pPr>
        <w:pStyle w:val="paragraph"/>
      </w:pPr>
      <w:r w:rsidRPr="00E33587">
        <w:tab/>
        <w:t>(i)</w:t>
      </w:r>
      <w:r w:rsidRPr="00E33587">
        <w:tab/>
        <w:t xml:space="preserve">the use of the restrictive practice is not inconsistent with the Charter of Aged Care Rights set out in Schedule 1 to the </w:t>
      </w:r>
      <w:r w:rsidRPr="00E33587">
        <w:rPr>
          <w:i/>
        </w:rPr>
        <w:t>User Rights Principles 2014</w:t>
      </w:r>
      <w:r w:rsidRPr="00E33587">
        <w:t>;</w:t>
      </w:r>
    </w:p>
    <w:p w:rsidR="007D0368" w:rsidRPr="00E33587" w:rsidRDefault="007D0368" w:rsidP="007D0368">
      <w:pPr>
        <w:pStyle w:val="paragraph"/>
      </w:pPr>
      <w:r w:rsidRPr="00E33587">
        <w:tab/>
        <w:t>(j)</w:t>
      </w:r>
      <w:r w:rsidRPr="00E33587">
        <w:tab/>
        <w:t>the use of the restrictive practice meets the requirements (if any) of the law of the State or Territory in which the restrictive practice is used.</w:t>
      </w:r>
    </w:p>
    <w:p w:rsidR="007D0368" w:rsidRPr="00E33587" w:rsidRDefault="007D0368" w:rsidP="007D0368">
      <w:pPr>
        <w:pStyle w:val="subsection"/>
      </w:pPr>
      <w:r w:rsidRPr="00E33587">
        <w:tab/>
        <w:t>(2)</w:t>
      </w:r>
      <w:r w:rsidRPr="00E33587">
        <w:tab/>
        <w:t>However, the requirements set out in paragraphs (1)(a), (b), (c), (f)</w:t>
      </w:r>
      <w:r w:rsidR="007555B8" w:rsidRPr="00E33587">
        <w:t>, (fa)</w:t>
      </w:r>
      <w:r w:rsidRPr="00E33587">
        <w:t xml:space="preserve"> and (g) do not apply to the use of a restrictive practice in relation to a care recipient if the use of the restrictive practice in relation to the care recipient is necessary in an emergency.</w:t>
      </w:r>
    </w:p>
    <w:p w:rsidR="007D0368" w:rsidRPr="00E33587" w:rsidRDefault="007D0368" w:rsidP="007D0368">
      <w:pPr>
        <w:pStyle w:val="subsection"/>
      </w:pPr>
      <w:r w:rsidRPr="00E33587">
        <w:tab/>
        <w:t>(3)</w:t>
      </w:r>
      <w:r w:rsidRPr="00E33587">
        <w:tab/>
        <w:t>Subsection (2) applies only while the emergency exists.</w:t>
      </w:r>
    </w:p>
    <w:p w:rsidR="007D0368" w:rsidRPr="00E33587" w:rsidRDefault="007D0368" w:rsidP="007D0368">
      <w:pPr>
        <w:pStyle w:val="notetext"/>
      </w:pPr>
      <w:r w:rsidRPr="00E33587">
        <w:t>Note:</w:t>
      </w:r>
      <w:r w:rsidRPr="00E33587">
        <w:tab/>
        <w:t xml:space="preserve">See </w:t>
      </w:r>
      <w:r w:rsidR="000B3EE0">
        <w:t>section 1</w:t>
      </w:r>
      <w:r w:rsidRPr="00E33587">
        <w:t>5GB for other responsibilities of approved providers that apply if the use of a restrictive practice in relation to a care recipient is necessary in an emergency.</w:t>
      </w:r>
    </w:p>
    <w:p w:rsidR="007D0368" w:rsidRPr="00E33587" w:rsidRDefault="007D0368" w:rsidP="007D0368">
      <w:pPr>
        <w:pStyle w:val="ActHead5"/>
      </w:pPr>
      <w:bookmarkStart w:id="31" w:name="_Toc132287567"/>
      <w:r w:rsidRPr="000B3EE0">
        <w:rPr>
          <w:rStyle w:val="CharSectno"/>
        </w:rPr>
        <w:t>15FB</w:t>
      </w:r>
      <w:r w:rsidRPr="00E33587">
        <w:t xml:space="preserve">  Additional requirements for the use of restrictive practices other than chemical restraint</w:t>
      </w:r>
      <w:bookmarkEnd w:id="31"/>
    </w:p>
    <w:p w:rsidR="007D0368" w:rsidRPr="00E33587" w:rsidRDefault="007D0368" w:rsidP="007D0368">
      <w:pPr>
        <w:pStyle w:val="subsection"/>
      </w:pPr>
      <w:r w:rsidRPr="00E33587">
        <w:tab/>
        <w:t>(1)</w:t>
      </w:r>
      <w:r w:rsidRPr="00E33587">
        <w:tab/>
        <w:t>The following requirements apply to the use of a restrictive practice in relation to a care recipient that is not chemical restraint:</w:t>
      </w:r>
    </w:p>
    <w:p w:rsidR="007D0368" w:rsidRPr="00E33587" w:rsidRDefault="007D0368" w:rsidP="007D0368">
      <w:pPr>
        <w:pStyle w:val="paragraph"/>
      </w:pPr>
      <w:r w:rsidRPr="00E33587">
        <w:tab/>
        <w:t>(a)</w:t>
      </w:r>
      <w:r w:rsidRPr="00E33587">
        <w:tab/>
        <w:t>an approved health practitioner who has day</w:t>
      </w:r>
      <w:r w:rsidR="000B3EE0">
        <w:noBreakHyphen/>
      </w:r>
      <w:r w:rsidRPr="00E33587">
        <w:t>to</w:t>
      </w:r>
      <w:r w:rsidR="000B3EE0">
        <w:noBreakHyphen/>
      </w:r>
      <w:r w:rsidRPr="00E33587">
        <w:t>day knowledge of the care recipient has:</w:t>
      </w:r>
    </w:p>
    <w:p w:rsidR="007D0368" w:rsidRPr="00E33587" w:rsidRDefault="007D0368" w:rsidP="007D0368">
      <w:pPr>
        <w:pStyle w:val="paragraphsub"/>
      </w:pPr>
      <w:r w:rsidRPr="00E33587">
        <w:tab/>
        <w:t>(i)</w:t>
      </w:r>
      <w:r w:rsidRPr="00E33587">
        <w:tab/>
        <w:t>assessed the care recipient as posing a risk of harm to the care recipient or any other person; and</w:t>
      </w:r>
    </w:p>
    <w:p w:rsidR="007D0368" w:rsidRPr="00E33587" w:rsidRDefault="007D0368" w:rsidP="007D0368">
      <w:pPr>
        <w:pStyle w:val="paragraphsub"/>
      </w:pPr>
      <w:r w:rsidRPr="00E33587">
        <w:tab/>
        <w:t>(ii)</w:t>
      </w:r>
      <w:r w:rsidRPr="00E33587">
        <w:tab/>
        <w:t>assessed that the use of the restrictive practice is necessary;</w:t>
      </w:r>
    </w:p>
    <w:p w:rsidR="00F608D2" w:rsidRPr="00E33587" w:rsidRDefault="00F608D2" w:rsidP="00F608D2">
      <w:pPr>
        <w:pStyle w:val="paragraph"/>
      </w:pPr>
      <w:r w:rsidRPr="00E33587">
        <w:tab/>
        <w:t>(b)</w:t>
      </w:r>
      <w:r w:rsidRPr="00E33587">
        <w:tab/>
        <w:t>the following matters have been documented in the behaviour support plan for the care recipient:</w:t>
      </w:r>
    </w:p>
    <w:p w:rsidR="00F608D2" w:rsidRPr="00E33587" w:rsidRDefault="00F608D2" w:rsidP="00F608D2">
      <w:pPr>
        <w:pStyle w:val="paragraphsub"/>
      </w:pPr>
      <w:r w:rsidRPr="00E33587">
        <w:tab/>
        <w:t>(i)</w:t>
      </w:r>
      <w:r w:rsidRPr="00E33587">
        <w:tab/>
        <w:t>the assessments;</w:t>
      </w:r>
    </w:p>
    <w:p w:rsidR="00F608D2" w:rsidRPr="00E33587" w:rsidRDefault="00F608D2" w:rsidP="00F608D2">
      <w:pPr>
        <w:pStyle w:val="paragraphsub"/>
      </w:pPr>
      <w:r w:rsidRPr="00E33587">
        <w:tab/>
        <w:t>(ii)</w:t>
      </w:r>
      <w:r w:rsidRPr="00E33587">
        <w:tab/>
        <w:t>a description of any engagement with persons other than the approved health practitioner in relation to the assessments;</w:t>
      </w:r>
    </w:p>
    <w:p w:rsidR="00F608D2" w:rsidRPr="00E33587" w:rsidRDefault="00F608D2" w:rsidP="00F608D2">
      <w:pPr>
        <w:pStyle w:val="paragraphsub"/>
      </w:pPr>
      <w:r w:rsidRPr="00E33587">
        <w:tab/>
        <w:t>(iii)</w:t>
      </w:r>
      <w:r w:rsidRPr="00E33587">
        <w:tab/>
        <w:t>a description of any engagement with external support services (for example, dementia support specialists) in relation to the assessments.</w:t>
      </w:r>
    </w:p>
    <w:p w:rsidR="007D0368" w:rsidRPr="00E33587" w:rsidRDefault="007D0368" w:rsidP="007D0368">
      <w:pPr>
        <w:pStyle w:val="subsection"/>
      </w:pPr>
      <w:r w:rsidRPr="00E33587">
        <w:tab/>
        <w:t>(2)</w:t>
      </w:r>
      <w:r w:rsidRPr="00E33587">
        <w:tab/>
        <w:t xml:space="preserve">However, the requirement set out in </w:t>
      </w:r>
      <w:r w:rsidR="000B3EE0">
        <w:t>paragraph (</w:t>
      </w:r>
      <w:r w:rsidRPr="00E33587">
        <w:t>1)(b) does not apply to the use of a restrictive practice in relation to a care recipient if the use of the restrictive practice in relation to the care recipient is necessary in an emergency.</w:t>
      </w:r>
    </w:p>
    <w:p w:rsidR="007D0368" w:rsidRPr="00E33587" w:rsidRDefault="007D0368" w:rsidP="007D0368">
      <w:pPr>
        <w:pStyle w:val="subsection"/>
      </w:pPr>
      <w:r w:rsidRPr="00E33587">
        <w:tab/>
        <w:t>(3)</w:t>
      </w:r>
      <w:r w:rsidRPr="00E33587">
        <w:tab/>
        <w:t>Subsection (2) applies only while the emergency exists.</w:t>
      </w:r>
    </w:p>
    <w:p w:rsidR="007D0368" w:rsidRPr="00E33587" w:rsidRDefault="007D0368" w:rsidP="007D0368">
      <w:pPr>
        <w:pStyle w:val="notetext"/>
      </w:pPr>
      <w:r w:rsidRPr="00E33587">
        <w:t>Note:</w:t>
      </w:r>
      <w:r w:rsidRPr="00E33587">
        <w:tab/>
        <w:t xml:space="preserve">See </w:t>
      </w:r>
      <w:r w:rsidR="000B3EE0">
        <w:t>section 1</w:t>
      </w:r>
      <w:r w:rsidRPr="00E33587">
        <w:t>5GB for other responsibilities of approved providers that apply if the use of a restrictive practice in relation to a care recipient is necessary in an emergency.</w:t>
      </w:r>
    </w:p>
    <w:p w:rsidR="007D0368" w:rsidRPr="00E33587" w:rsidRDefault="007D0368" w:rsidP="007D0368">
      <w:pPr>
        <w:pStyle w:val="ActHead5"/>
      </w:pPr>
      <w:bookmarkStart w:id="32" w:name="_Toc132287568"/>
      <w:r w:rsidRPr="000B3EE0">
        <w:rPr>
          <w:rStyle w:val="CharSectno"/>
        </w:rPr>
        <w:t>15FC</w:t>
      </w:r>
      <w:r w:rsidRPr="00E33587">
        <w:t xml:space="preserve">  Additional requirements for the use of restrictive practices that are chemical restraint</w:t>
      </w:r>
      <w:bookmarkEnd w:id="32"/>
    </w:p>
    <w:p w:rsidR="007D0368" w:rsidRPr="00E33587" w:rsidRDefault="007D0368" w:rsidP="007D0368">
      <w:pPr>
        <w:pStyle w:val="subsection"/>
      </w:pPr>
      <w:r w:rsidRPr="00E33587">
        <w:tab/>
        <w:t>(1)</w:t>
      </w:r>
      <w:r w:rsidRPr="00E33587">
        <w:tab/>
        <w:t>The following requirements apply to the use of a restrictive practice in relation to a care recipient that is chemical restraint:</w:t>
      </w:r>
    </w:p>
    <w:p w:rsidR="007D0368" w:rsidRPr="00E33587" w:rsidRDefault="007D0368" w:rsidP="007D0368">
      <w:pPr>
        <w:pStyle w:val="paragraph"/>
      </w:pPr>
      <w:r w:rsidRPr="00E33587">
        <w:tab/>
        <w:t>(a)</w:t>
      </w:r>
      <w:r w:rsidRPr="00E33587">
        <w:tab/>
        <w:t>the approved provider is satisfied that a medical practitioner or nurse practitioner has:</w:t>
      </w:r>
    </w:p>
    <w:p w:rsidR="007D0368" w:rsidRPr="00E33587" w:rsidRDefault="007D0368" w:rsidP="007D0368">
      <w:pPr>
        <w:pStyle w:val="paragraphsub"/>
      </w:pPr>
      <w:r w:rsidRPr="00E33587">
        <w:tab/>
        <w:t>(i)</w:t>
      </w:r>
      <w:r w:rsidRPr="00E33587">
        <w:tab/>
        <w:t>assessed the care recipient as posing a risk of harm to the care recipient or any other person; and</w:t>
      </w:r>
    </w:p>
    <w:p w:rsidR="007D0368" w:rsidRPr="00E33587" w:rsidRDefault="007D0368" w:rsidP="007D0368">
      <w:pPr>
        <w:pStyle w:val="paragraphsub"/>
      </w:pPr>
      <w:r w:rsidRPr="00E33587">
        <w:tab/>
        <w:t>(ii)</w:t>
      </w:r>
      <w:r w:rsidRPr="00E33587">
        <w:tab/>
        <w:t>assessed that the use of the chemical restraint is necessary; and</w:t>
      </w:r>
    </w:p>
    <w:p w:rsidR="007D0368" w:rsidRPr="00E33587" w:rsidRDefault="007D0368" w:rsidP="007D0368">
      <w:pPr>
        <w:pStyle w:val="paragraphsub"/>
      </w:pPr>
      <w:r w:rsidRPr="00E33587">
        <w:tab/>
        <w:t>(iii)</w:t>
      </w:r>
      <w:r w:rsidRPr="00E33587">
        <w:tab/>
        <w:t>prescribed medication for the purpose of using the chemical restraint;</w:t>
      </w:r>
      <w:r w:rsidR="007555B8" w:rsidRPr="00E33587">
        <w:t xml:space="preserve"> and</w:t>
      </w:r>
    </w:p>
    <w:p w:rsidR="007555B8" w:rsidRPr="00E33587" w:rsidRDefault="007555B8" w:rsidP="00BB2A8A">
      <w:pPr>
        <w:pStyle w:val="paragraphsub"/>
      </w:pPr>
      <w:r w:rsidRPr="00E33587">
        <w:tab/>
        <w:t>(iv)</w:t>
      </w:r>
      <w:r w:rsidRPr="00E33587">
        <w:tab/>
        <w:t>obtained informed consent to the prescribing of the medication for the purpose of using the chemical restraint;</w:t>
      </w:r>
    </w:p>
    <w:p w:rsidR="007D0368" w:rsidRPr="00E33587" w:rsidRDefault="007D0368" w:rsidP="007D0368">
      <w:pPr>
        <w:pStyle w:val="paragraph"/>
      </w:pPr>
      <w:r w:rsidRPr="00E33587">
        <w:tab/>
        <w:t>(b)</w:t>
      </w:r>
      <w:r w:rsidRPr="00E33587">
        <w:tab/>
        <w:t xml:space="preserve">the following matters have been documented in the </w:t>
      </w:r>
      <w:r w:rsidR="00EA0EB9" w:rsidRPr="00E33587">
        <w:t>behaviour support plan</w:t>
      </w:r>
      <w:r w:rsidRPr="00E33587">
        <w:t xml:space="preserve"> for the care recipient:</w:t>
      </w:r>
    </w:p>
    <w:p w:rsidR="007D0368" w:rsidRPr="00E33587" w:rsidRDefault="007D0368" w:rsidP="007D0368">
      <w:pPr>
        <w:pStyle w:val="paragraphsub"/>
      </w:pPr>
      <w:r w:rsidRPr="00E33587">
        <w:tab/>
        <w:t>(i)</w:t>
      </w:r>
      <w:r w:rsidRPr="00E33587">
        <w:tab/>
        <w:t>the assessments;</w:t>
      </w:r>
    </w:p>
    <w:p w:rsidR="007D0368" w:rsidRPr="00E33587" w:rsidRDefault="007D0368" w:rsidP="007D0368">
      <w:pPr>
        <w:pStyle w:val="paragraphsub"/>
      </w:pPr>
      <w:r w:rsidRPr="00E33587">
        <w:tab/>
        <w:t>(ii)</w:t>
      </w:r>
      <w:r w:rsidRPr="00E33587">
        <w:tab/>
        <w:t>the practitioner’s decision to use the chemical restraint;</w:t>
      </w:r>
    </w:p>
    <w:p w:rsidR="007D0368" w:rsidRPr="00E33587" w:rsidRDefault="007D0368" w:rsidP="007D0368">
      <w:pPr>
        <w:pStyle w:val="paragraphsub"/>
      </w:pPr>
      <w:r w:rsidRPr="00E33587">
        <w:tab/>
        <w:t>(iii)</w:t>
      </w:r>
      <w:r w:rsidRPr="00E33587">
        <w:tab/>
        <w:t>the care recipient’s behaviours that are relevant to the need for the chemical restraint;</w:t>
      </w:r>
    </w:p>
    <w:p w:rsidR="007D0368" w:rsidRPr="00E33587" w:rsidRDefault="007D0368" w:rsidP="007D0368">
      <w:pPr>
        <w:pStyle w:val="paragraphsub"/>
      </w:pPr>
      <w:r w:rsidRPr="00E33587">
        <w:tab/>
        <w:t>(iv)</w:t>
      </w:r>
      <w:r w:rsidRPr="00E33587">
        <w:tab/>
        <w:t>the reasons the chemical restraint is necessary;</w:t>
      </w:r>
    </w:p>
    <w:p w:rsidR="007D0368" w:rsidRPr="00E33587" w:rsidRDefault="007D0368" w:rsidP="007D0368">
      <w:pPr>
        <w:pStyle w:val="paragraphsub"/>
      </w:pPr>
      <w:r w:rsidRPr="00E33587">
        <w:tab/>
        <w:t>(v)</w:t>
      </w:r>
      <w:r w:rsidRPr="00E33587">
        <w:tab/>
        <w:t>the information (if any) provided to the practitioner that informed the decision to prescribe the medication</w:t>
      </w:r>
      <w:r w:rsidR="00F31444" w:rsidRPr="00E33587">
        <w:t xml:space="preserve"> for the purpose of using the chemical restraint</w:t>
      </w:r>
      <w:r w:rsidRPr="00E33587">
        <w:t>;</w:t>
      </w:r>
    </w:p>
    <w:p w:rsidR="00F31444" w:rsidRPr="00E33587" w:rsidRDefault="00F31444" w:rsidP="00F31444">
      <w:pPr>
        <w:pStyle w:val="paragraphsub"/>
      </w:pPr>
      <w:r w:rsidRPr="00E33587">
        <w:tab/>
        <w:t>(va)</w:t>
      </w:r>
      <w:r w:rsidRPr="00E33587">
        <w:tab/>
        <w:t>that the approved provider is satisfied that the practitioner obtained informed consent to the prescribing of the medication;</w:t>
      </w:r>
    </w:p>
    <w:p w:rsidR="00F31444" w:rsidRPr="00E33587" w:rsidRDefault="00F31444" w:rsidP="00F31444">
      <w:pPr>
        <w:pStyle w:val="paragraphsub"/>
      </w:pPr>
      <w:r w:rsidRPr="00E33587">
        <w:tab/>
        <w:t>(vb)</w:t>
      </w:r>
      <w:r w:rsidRPr="00E33587">
        <w:tab/>
        <w:t>the details of the prescription for the prescribed medication, including its name, dosage and when it may be used;</w:t>
      </w:r>
    </w:p>
    <w:p w:rsidR="00EA0EB9" w:rsidRPr="00E33587" w:rsidRDefault="007D0368" w:rsidP="00EA0EB9">
      <w:pPr>
        <w:pStyle w:val="paragraphsub"/>
      </w:pPr>
      <w:r w:rsidRPr="00E33587">
        <w:tab/>
      </w:r>
      <w:r w:rsidR="00EA0EB9" w:rsidRPr="00E33587">
        <w:t>(vi)</w:t>
      </w:r>
      <w:r w:rsidR="00EA0EB9" w:rsidRPr="00E33587">
        <w:tab/>
        <w:t>a description of any engagement with persons other than the practitioner in relation to the use of the chemical restraint;</w:t>
      </w:r>
    </w:p>
    <w:p w:rsidR="00EA0EB9" w:rsidRPr="00E33587" w:rsidRDefault="00EA0EB9" w:rsidP="00EA0EB9">
      <w:pPr>
        <w:pStyle w:val="paragraphsub"/>
      </w:pPr>
      <w:r w:rsidRPr="00E33587">
        <w:tab/>
        <w:t>(vii)</w:t>
      </w:r>
      <w:r w:rsidRPr="00E33587">
        <w:tab/>
        <w:t>a description of any engagement with external support services (for example, dementia support specialists) in relation to the assessments;</w:t>
      </w:r>
    </w:p>
    <w:p w:rsidR="00F31444" w:rsidRPr="00E33587" w:rsidRDefault="00F31444" w:rsidP="00F31444">
      <w:pPr>
        <w:pStyle w:val="paragraph"/>
      </w:pPr>
      <w:r w:rsidRPr="00E33587">
        <w:tab/>
        <w:t>(c)</w:t>
      </w:r>
      <w:r w:rsidRPr="00E33587">
        <w:tab/>
        <w:t>the use of the medication for the purpose of using the chemical restraint is in accordance with the prescription mentioned in sub</w:t>
      </w:r>
      <w:r w:rsidR="000B3EE0">
        <w:t>paragraph (</w:t>
      </w:r>
      <w:r w:rsidRPr="00E33587">
        <w:t>b)(vb).</w:t>
      </w:r>
    </w:p>
    <w:p w:rsidR="007D0368" w:rsidRPr="00E33587" w:rsidRDefault="007D0368" w:rsidP="007D0368">
      <w:pPr>
        <w:pStyle w:val="notetext"/>
      </w:pPr>
      <w:r w:rsidRPr="00E33587">
        <w:t>Note:</w:t>
      </w:r>
      <w:r w:rsidRPr="00E33587">
        <w:tab/>
        <w:t>Codes of appropriate professional practice for medical practitioners and nurse practitioners provide for the practitioners to obtain informed consent before prescribing medications. Those codes are approved under the Health Practitioner Regulation National Law and are:</w:t>
      </w:r>
    </w:p>
    <w:p w:rsidR="007D0368" w:rsidRPr="00E33587" w:rsidRDefault="007D0368" w:rsidP="007D0368">
      <w:pPr>
        <w:pStyle w:val="notepara"/>
      </w:pPr>
      <w:r w:rsidRPr="00E33587">
        <w:t>(a)</w:t>
      </w:r>
      <w:r w:rsidRPr="00E33587">
        <w:tab/>
        <w:t>for medical practitioners—</w:t>
      </w:r>
      <w:r w:rsidRPr="00E33587">
        <w:rPr>
          <w:i/>
        </w:rPr>
        <w:t>Good medical practice: a code of conduct for doctors in Australia</w:t>
      </w:r>
      <w:r w:rsidRPr="00E33587">
        <w:t xml:space="preserve"> (which in 2021 could be viewed on the website of the Medical Board of Australia (https://www.medicalboard.gov.au)); and</w:t>
      </w:r>
    </w:p>
    <w:p w:rsidR="007D0368" w:rsidRPr="00E33587" w:rsidRDefault="007D0368" w:rsidP="007D0368">
      <w:pPr>
        <w:pStyle w:val="notepara"/>
      </w:pPr>
      <w:r w:rsidRPr="00E33587">
        <w:t>(b)</w:t>
      </w:r>
      <w:r w:rsidRPr="00E33587">
        <w:tab/>
        <w:t>for nurse practitioners—</w:t>
      </w:r>
      <w:r w:rsidRPr="00E33587">
        <w:rPr>
          <w:i/>
        </w:rPr>
        <w:t>Code of conduct for nurses</w:t>
      </w:r>
      <w:r w:rsidRPr="00E33587">
        <w:t xml:space="preserve"> (which in 2021 could be viewed on the website of the Nursing and Midwifery Board of Australia (https://www.nursingmidwiferyboard.gov.au)).</w:t>
      </w:r>
    </w:p>
    <w:p w:rsidR="007D0368" w:rsidRPr="00E33587" w:rsidRDefault="007D0368" w:rsidP="007D0368">
      <w:pPr>
        <w:pStyle w:val="subsection"/>
      </w:pPr>
      <w:r w:rsidRPr="00E33587">
        <w:tab/>
        <w:t>(2)</w:t>
      </w:r>
      <w:r w:rsidRPr="00E33587">
        <w:tab/>
        <w:t xml:space="preserve">However, the requirements set out in </w:t>
      </w:r>
      <w:r w:rsidR="00F31444" w:rsidRPr="00E33587">
        <w:t>sub</w:t>
      </w:r>
      <w:r w:rsidR="000B3EE0">
        <w:t>paragraph (</w:t>
      </w:r>
      <w:r w:rsidR="00F31444" w:rsidRPr="00E33587">
        <w:t xml:space="preserve">1)(a)(iv) and </w:t>
      </w:r>
      <w:r w:rsidR="000B3EE0">
        <w:t>paragraph (</w:t>
      </w:r>
      <w:r w:rsidR="00F31444" w:rsidRPr="00E33587">
        <w:t>1)(b)</w:t>
      </w:r>
      <w:r w:rsidRPr="00E33587">
        <w:t xml:space="preserve"> do not apply to the use of a restrictive practice in relation to a care recipient if the use of the restrictive practice in relation to the care recipient is necessary in an emergency.</w:t>
      </w:r>
    </w:p>
    <w:p w:rsidR="007D0368" w:rsidRPr="00E33587" w:rsidRDefault="007D0368" w:rsidP="007D0368">
      <w:pPr>
        <w:pStyle w:val="subsection"/>
      </w:pPr>
      <w:r w:rsidRPr="00E33587">
        <w:tab/>
        <w:t>(3)</w:t>
      </w:r>
      <w:r w:rsidRPr="00E33587">
        <w:tab/>
        <w:t>Subsection (2) applies only while the emergency exists.</w:t>
      </w:r>
    </w:p>
    <w:p w:rsidR="007D0368" w:rsidRPr="00E33587" w:rsidRDefault="007D0368" w:rsidP="007D0368">
      <w:pPr>
        <w:pStyle w:val="notetext"/>
      </w:pPr>
      <w:r w:rsidRPr="00E33587">
        <w:t>Note:</w:t>
      </w:r>
      <w:r w:rsidRPr="00E33587">
        <w:tab/>
        <w:t xml:space="preserve">See </w:t>
      </w:r>
      <w:r w:rsidR="000B3EE0">
        <w:t>section 1</w:t>
      </w:r>
      <w:r w:rsidRPr="00E33587">
        <w:t>5GB for other responsibilities of approved providers that apply if the use of a restrictive practice in relation to a care recipient is necessary in an emergency.</w:t>
      </w:r>
    </w:p>
    <w:p w:rsidR="007D0368" w:rsidRPr="00E33587" w:rsidRDefault="00BA0083" w:rsidP="00F475B5">
      <w:pPr>
        <w:pStyle w:val="ActHead3"/>
        <w:pageBreakBefore/>
      </w:pPr>
      <w:bookmarkStart w:id="33" w:name="_Toc132287569"/>
      <w:r w:rsidRPr="000B3EE0">
        <w:rPr>
          <w:rStyle w:val="CharDivNo"/>
        </w:rPr>
        <w:t>Division 4</w:t>
      </w:r>
      <w:r w:rsidR="007D0368" w:rsidRPr="00E33587">
        <w:t>—</w:t>
      </w:r>
      <w:r w:rsidR="007D0368" w:rsidRPr="000B3EE0">
        <w:rPr>
          <w:rStyle w:val="CharDivText"/>
        </w:rPr>
        <w:t>Other responsibilities of approved providers relating to restrictive practices</w:t>
      </w:r>
      <w:bookmarkEnd w:id="33"/>
    </w:p>
    <w:p w:rsidR="007D0368" w:rsidRPr="00E33587" w:rsidRDefault="007D0368" w:rsidP="007D0368">
      <w:pPr>
        <w:pStyle w:val="ActHead5"/>
      </w:pPr>
      <w:bookmarkStart w:id="34" w:name="_Toc132287570"/>
      <w:r w:rsidRPr="000B3EE0">
        <w:rPr>
          <w:rStyle w:val="CharSectno"/>
        </w:rPr>
        <w:t>15G</w:t>
      </w:r>
      <w:r w:rsidRPr="00E33587">
        <w:t xml:space="preserve">  Purpose of this Division</w:t>
      </w:r>
      <w:bookmarkEnd w:id="34"/>
    </w:p>
    <w:p w:rsidR="007D0368" w:rsidRPr="00E33587" w:rsidRDefault="007D0368" w:rsidP="007D0368">
      <w:pPr>
        <w:pStyle w:val="subsection"/>
      </w:pPr>
      <w:r w:rsidRPr="00E33587">
        <w:tab/>
      </w:r>
      <w:r w:rsidRPr="00E33587">
        <w:tab/>
        <w:t>For the purposes of paragraph 54</w:t>
      </w:r>
      <w:r w:rsidR="000B3EE0">
        <w:noBreakHyphen/>
      </w:r>
      <w:r w:rsidRPr="00E33587">
        <w:t xml:space="preserve">1(1)(h) of the Act, this Division specifies other responsibilities of an approved provider that provides aged care of a kind specified in </w:t>
      </w:r>
      <w:r w:rsidR="000B3EE0">
        <w:t>section 1</w:t>
      </w:r>
      <w:r w:rsidRPr="00E33587">
        <w:t>5DA of this instrument to a care recipient.</w:t>
      </w:r>
    </w:p>
    <w:p w:rsidR="007D0368" w:rsidRPr="00E33587" w:rsidRDefault="007D0368" w:rsidP="007D0368">
      <w:pPr>
        <w:pStyle w:val="ActHead5"/>
      </w:pPr>
      <w:bookmarkStart w:id="35" w:name="_Toc132287571"/>
      <w:r w:rsidRPr="000B3EE0">
        <w:rPr>
          <w:rStyle w:val="CharSectno"/>
        </w:rPr>
        <w:t>15GA</w:t>
      </w:r>
      <w:r w:rsidRPr="00E33587">
        <w:t xml:space="preserve">  Responsibilities while restrictive practice being used</w:t>
      </w:r>
      <w:bookmarkEnd w:id="35"/>
    </w:p>
    <w:p w:rsidR="007D0368" w:rsidRPr="00E33587" w:rsidRDefault="007D0368" w:rsidP="007D0368">
      <w:pPr>
        <w:pStyle w:val="subsection"/>
      </w:pPr>
      <w:r w:rsidRPr="00E33587">
        <w:tab/>
      </w:r>
      <w:r w:rsidRPr="00E33587">
        <w:tab/>
        <w:t>If an approved provider uses a restrictive practice in relation to a care recipient, the approved provider must ensure that while the restrictive practice is being used:</w:t>
      </w:r>
    </w:p>
    <w:p w:rsidR="007D0368" w:rsidRPr="00E33587" w:rsidRDefault="007D0368" w:rsidP="007D0368">
      <w:pPr>
        <w:pStyle w:val="paragraph"/>
      </w:pPr>
      <w:r w:rsidRPr="00E33587">
        <w:tab/>
        <w:t>(a)</w:t>
      </w:r>
      <w:r w:rsidRPr="00E33587">
        <w:tab/>
        <w:t>the care recipient is monitored for the following:</w:t>
      </w:r>
    </w:p>
    <w:p w:rsidR="007D0368" w:rsidRPr="00E33587" w:rsidRDefault="007D0368" w:rsidP="007D0368">
      <w:pPr>
        <w:pStyle w:val="paragraphsub"/>
      </w:pPr>
      <w:r w:rsidRPr="00E33587">
        <w:tab/>
        <w:t>(i)</w:t>
      </w:r>
      <w:r w:rsidRPr="00E33587">
        <w:tab/>
        <w:t>signs of distress or harm;</w:t>
      </w:r>
    </w:p>
    <w:p w:rsidR="007D0368" w:rsidRPr="00E33587" w:rsidRDefault="007D0368" w:rsidP="007D0368">
      <w:pPr>
        <w:pStyle w:val="paragraphsub"/>
      </w:pPr>
      <w:r w:rsidRPr="00E33587">
        <w:tab/>
        <w:t>(ii)</w:t>
      </w:r>
      <w:r w:rsidRPr="00E33587">
        <w:tab/>
        <w:t>side effects and adverse events;</w:t>
      </w:r>
    </w:p>
    <w:p w:rsidR="007D0368" w:rsidRPr="00E33587" w:rsidRDefault="007D0368" w:rsidP="007D0368">
      <w:pPr>
        <w:pStyle w:val="paragraphsub"/>
      </w:pPr>
      <w:r w:rsidRPr="00E33587">
        <w:tab/>
        <w:t>(iii)</w:t>
      </w:r>
      <w:r w:rsidRPr="00E33587">
        <w:tab/>
        <w:t>changes in mood or behaviour;</w:t>
      </w:r>
    </w:p>
    <w:p w:rsidR="007D0368" w:rsidRPr="00E33587" w:rsidRDefault="007D0368" w:rsidP="007D0368">
      <w:pPr>
        <w:pStyle w:val="paragraphsub"/>
      </w:pPr>
      <w:r w:rsidRPr="00E33587">
        <w:tab/>
        <w:t>(iv)</w:t>
      </w:r>
      <w:r w:rsidRPr="00E33587">
        <w:tab/>
        <w:t>changes in well</w:t>
      </w:r>
      <w:r w:rsidR="000B3EE0">
        <w:noBreakHyphen/>
      </w:r>
      <w:r w:rsidRPr="00E33587">
        <w:t>being, including the care recipient’s ability to engage in activities that enhance quality of life and are meaningful and pleasurable;</w:t>
      </w:r>
    </w:p>
    <w:p w:rsidR="007D0368" w:rsidRPr="00E33587" w:rsidRDefault="007D0368" w:rsidP="007D0368">
      <w:pPr>
        <w:pStyle w:val="paragraphsub"/>
      </w:pPr>
      <w:r w:rsidRPr="00E33587">
        <w:tab/>
        <w:t>(v)</w:t>
      </w:r>
      <w:r w:rsidRPr="00E33587">
        <w:tab/>
        <w:t>changes in the care recipient’s ability to maintain independent function (to the extent possible);</w:t>
      </w:r>
    </w:p>
    <w:p w:rsidR="007D0368" w:rsidRPr="00E33587" w:rsidRDefault="007D0368" w:rsidP="007D0368">
      <w:pPr>
        <w:pStyle w:val="paragraphsub"/>
      </w:pPr>
      <w:r w:rsidRPr="00E33587">
        <w:tab/>
        <w:t>(vi)</w:t>
      </w:r>
      <w:r w:rsidRPr="00E33587">
        <w:tab/>
        <w:t>changes in the care recipient’s ability to engage in activities of daily living (to the extent possible); and</w:t>
      </w:r>
    </w:p>
    <w:p w:rsidR="007D0368" w:rsidRPr="00E33587" w:rsidRDefault="007D0368" w:rsidP="007D0368">
      <w:pPr>
        <w:pStyle w:val="paragraph"/>
      </w:pPr>
      <w:r w:rsidRPr="00E33587">
        <w:tab/>
        <w:t>(b)</w:t>
      </w:r>
      <w:r w:rsidRPr="00E33587">
        <w:tab/>
        <w:t>the necessity for the use of the restrictive practice is regularly monitored, reviewed and documented; and</w:t>
      </w:r>
    </w:p>
    <w:p w:rsidR="007D0368" w:rsidRPr="00E33587" w:rsidRDefault="007D0368" w:rsidP="007D0368">
      <w:pPr>
        <w:pStyle w:val="paragraph"/>
      </w:pPr>
      <w:r w:rsidRPr="00E33587">
        <w:tab/>
        <w:t>(c)</w:t>
      </w:r>
      <w:r w:rsidRPr="00E33587">
        <w:tab/>
        <w:t>the effectiveness of the use of the restrictive practice, and the effect of changes in the use of the restrictive practice, are monitored; and</w:t>
      </w:r>
    </w:p>
    <w:p w:rsidR="007D0368" w:rsidRPr="00E33587" w:rsidRDefault="007D0368" w:rsidP="007D0368">
      <w:pPr>
        <w:pStyle w:val="paragraph"/>
      </w:pPr>
      <w:r w:rsidRPr="00E33587">
        <w:tab/>
        <w:t>(d)</w:t>
      </w:r>
      <w:r w:rsidRPr="00E33587">
        <w:tab/>
        <w:t>to the extent possible, changes are made to the care recipient’s environment to reduce or remove the need for the use of the restrictive practice; and</w:t>
      </w:r>
    </w:p>
    <w:p w:rsidR="007D0368" w:rsidRPr="00E33587" w:rsidRDefault="007D0368" w:rsidP="007D0368">
      <w:pPr>
        <w:pStyle w:val="paragraph"/>
      </w:pPr>
      <w:r w:rsidRPr="00E33587">
        <w:tab/>
        <w:t>(e)</w:t>
      </w:r>
      <w:r w:rsidRPr="00E33587">
        <w:tab/>
        <w:t xml:space="preserve">if the restrictive practice is chemical restraint—information about the effects and use of the chemical restraint is provided to the medical practitioner or nurse practitioner who prescribed the medication for the purpose of using the chemical restraint as mentioned in </w:t>
      </w:r>
      <w:r w:rsidR="00BA0083" w:rsidRPr="00E33587">
        <w:t>paragraph 1</w:t>
      </w:r>
      <w:r w:rsidRPr="00E33587">
        <w:t>5FC(1)(a).</w:t>
      </w:r>
    </w:p>
    <w:p w:rsidR="007D0368" w:rsidRPr="00E33587" w:rsidRDefault="007D0368" w:rsidP="007D0368">
      <w:pPr>
        <w:pStyle w:val="ActHead5"/>
      </w:pPr>
      <w:bookmarkStart w:id="36" w:name="_Toc132287572"/>
      <w:r w:rsidRPr="000B3EE0">
        <w:rPr>
          <w:rStyle w:val="CharSectno"/>
        </w:rPr>
        <w:t>15GB</w:t>
      </w:r>
      <w:r w:rsidRPr="00E33587">
        <w:t xml:space="preserve">  Responsibilities following emergency use of restrictive practice</w:t>
      </w:r>
      <w:bookmarkEnd w:id="36"/>
    </w:p>
    <w:p w:rsidR="007D0368" w:rsidRPr="00E33587" w:rsidRDefault="007D0368" w:rsidP="007D0368">
      <w:pPr>
        <w:pStyle w:val="subsection"/>
      </w:pPr>
      <w:r w:rsidRPr="00E33587">
        <w:tab/>
      </w:r>
      <w:r w:rsidRPr="00E33587">
        <w:tab/>
        <w:t>If an approved provider uses a restrictive practice in relation to a care recipient and the use of the restrictive practice in relation to the care recipient is necessary in an emergency, the approved provider must, as soon as practicable after the restrictive practice starts to be used:</w:t>
      </w:r>
    </w:p>
    <w:p w:rsidR="007D0368" w:rsidRPr="00E33587" w:rsidRDefault="007D0368" w:rsidP="007D0368">
      <w:pPr>
        <w:pStyle w:val="paragraph"/>
      </w:pPr>
      <w:r w:rsidRPr="00E33587">
        <w:tab/>
        <w:t>(a)</w:t>
      </w:r>
      <w:r w:rsidRPr="00E33587">
        <w:tab/>
        <w:t>if the care recipient lacked capacity to consent to the use of the restrictive practice—inform the restrictive practices substitute decision</w:t>
      </w:r>
      <w:r w:rsidR="000B3EE0">
        <w:noBreakHyphen/>
      </w:r>
      <w:r w:rsidRPr="00E33587">
        <w:t>maker for the restrictive practice about the use of the restrictive practice; and</w:t>
      </w:r>
    </w:p>
    <w:p w:rsidR="007D0368" w:rsidRPr="00E33587" w:rsidRDefault="007D0368" w:rsidP="007D0368">
      <w:pPr>
        <w:pStyle w:val="paragraph"/>
      </w:pPr>
      <w:r w:rsidRPr="00E33587">
        <w:tab/>
        <w:t>(b)</w:t>
      </w:r>
      <w:r w:rsidRPr="00E33587">
        <w:tab/>
        <w:t xml:space="preserve">ensure that the following matters are documented in the </w:t>
      </w:r>
      <w:r w:rsidR="00F608D2" w:rsidRPr="00E33587">
        <w:t>behaviour support plan</w:t>
      </w:r>
      <w:r w:rsidRPr="00E33587">
        <w:t xml:space="preserve"> for the care recipient:</w:t>
      </w:r>
    </w:p>
    <w:p w:rsidR="007D0368" w:rsidRPr="00E33587" w:rsidRDefault="007D0368" w:rsidP="007D0368">
      <w:pPr>
        <w:pStyle w:val="paragraphsub"/>
      </w:pPr>
      <w:r w:rsidRPr="00E33587">
        <w:tab/>
        <w:t>(i)</w:t>
      </w:r>
      <w:r w:rsidRPr="00E33587">
        <w:tab/>
        <w:t>the care recipient’s behaviours that were relevant to the need for the use of the restrictive practice;</w:t>
      </w:r>
    </w:p>
    <w:p w:rsidR="007D0368" w:rsidRPr="00E33587" w:rsidRDefault="007D0368" w:rsidP="007D0368">
      <w:pPr>
        <w:pStyle w:val="paragraphsub"/>
      </w:pPr>
      <w:r w:rsidRPr="00E33587">
        <w:tab/>
        <w:t>(ii)</w:t>
      </w:r>
      <w:r w:rsidRPr="00E33587">
        <w:tab/>
        <w:t>the alternative strategies that were considered or used (if any) before the use of the restrictive practice;</w:t>
      </w:r>
    </w:p>
    <w:p w:rsidR="007D0368" w:rsidRPr="00E33587" w:rsidRDefault="007D0368" w:rsidP="007D0368">
      <w:pPr>
        <w:pStyle w:val="paragraphsub"/>
      </w:pPr>
      <w:r w:rsidRPr="00E33587">
        <w:tab/>
        <w:t>(iii)</w:t>
      </w:r>
      <w:r w:rsidRPr="00E33587">
        <w:tab/>
        <w:t>the reasons the use of the restrictive practice was necessary;</w:t>
      </w:r>
    </w:p>
    <w:p w:rsidR="007D0368" w:rsidRPr="00E33587" w:rsidRDefault="007D0368" w:rsidP="007D0368">
      <w:pPr>
        <w:pStyle w:val="paragraphsub"/>
      </w:pPr>
      <w:r w:rsidRPr="00E33587">
        <w:tab/>
        <w:t>(iv)</w:t>
      </w:r>
      <w:r w:rsidRPr="00E33587">
        <w:tab/>
        <w:t>the care to be provided to the care recipient in relation to the care recipient’s behaviour;</w:t>
      </w:r>
    </w:p>
    <w:p w:rsidR="007D0368" w:rsidRPr="00E33587" w:rsidRDefault="007D0368" w:rsidP="007D0368">
      <w:pPr>
        <w:pStyle w:val="paragraphsub"/>
      </w:pPr>
      <w:r w:rsidRPr="00E33587">
        <w:tab/>
        <w:t>(v)</w:t>
      </w:r>
      <w:r w:rsidRPr="00E33587">
        <w:tab/>
        <w:t>if the restrictive practices substitute decision</w:t>
      </w:r>
      <w:r w:rsidR="000B3EE0">
        <w:noBreakHyphen/>
      </w:r>
      <w:r w:rsidRPr="00E33587">
        <w:t xml:space="preserve">maker for the restrictive practice was informed about the use of the restrictive practice under </w:t>
      </w:r>
      <w:r w:rsidR="000B3EE0">
        <w:t>paragraph (</w:t>
      </w:r>
      <w:r w:rsidRPr="00E33587">
        <w:t>a)—a record of the restrictive practices substitute decision</w:t>
      </w:r>
      <w:r w:rsidR="000B3EE0">
        <w:noBreakHyphen/>
      </w:r>
      <w:r w:rsidRPr="00E33587">
        <w:t>maker being so informed; and</w:t>
      </w:r>
    </w:p>
    <w:p w:rsidR="007D0368" w:rsidRPr="00E33587" w:rsidRDefault="007D0368" w:rsidP="007D0368">
      <w:pPr>
        <w:pStyle w:val="paragraph"/>
      </w:pPr>
      <w:r w:rsidRPr="00E33587">
        <w:tab/>
        <w:t>(c)</w:t>
      </w:r>
      <w:r w:rsidRPr="00E33587">
        <w:tab/>
        <w:t xml:space="preserve">if the restrictive practice is not chemical restraint—ensure that the assessments mentioned in </w:t>
      </w:r>
      <w:r w:rsidR="00BA0083" w:rsidRPr="00E33587">
        <w:t>paragraph 1</w:t>
      </w:r>
      <w:r w:rsidRPr="00E33587">
        <w:t>5FB(1)(a) are documented</w:t>
      </w:r>
      <w:r w:rsidR="008B3819" w:rsidRPr="00E33587">
        <w:t xml:space="preserve"> in the behaviour support plan for the care recipient</w:t>
      </w:r>
      <w:r w:rsidRPr="00E33587">
        <w:t>; and</w:t>
      </w:r>
    </w:p>
    <w:p w:rsidR="007D0368" w:rsidRPr="00E33587" w:rsidRDefault="007D0368" w:rsidP="007D0368">
      <w:pPr>
        <w:pStyle w:val="paragraph"/>
      </w:pPr>
      <w:r w:rsidRPr="00E33587">
        <w:tab/>
        <w:t>(d)</w:t>
      </w:r>
      <w:r w:rsidRPr="00E33587">
        <w:tab/>
        <w:t xml:space="preserve">if the restrictive practice is chemical restraint—ensure that the matters mentioned in </w:t>
      </w:r>
      <w:r w:rsidR="00F31444" w:rsidRPr="00E33587">
        <w:t>subparagraphs 15FC(1)(b)(i) to (v) and (vb) to (vii)</w:t>
      </w:r>
      <w:r w:rsidRPr="00E33587">
        <w:t xml:space="preserve"> are documented in the </w:t>
      </w:r>
      <w:r w:rsidR="00F608D2" w:rsidRPr="00E33587">
        <w:t>behaviour support plan</w:t>
      </w:r>
      <w:r w:rsidRPr="00E33587">
        <w:t xml:space="preserve"> for the care recipient.</w:t>
      </w:r>
    </w:p>
    <w:p w:rsidR="00F31444" w:rsidRPr="00E33587" w:rsidRDefault="00F31444" w:rsidP="00F31444">
      <w:pPr>
        <w:pStyle w:val="ActHead5"/>
      </w:pPr>
      <w:bookmarkStart w:id="37" w:name="_Hlk81558898"/>
      <w:bookmarkStart w:id="38" w:name="_Toc132287573"/>
      <w:r w:rsidRPr="000B3EE0">
        <w:rPr>
          <w:rStyle w:val="CharSectno"/>
        </w:rPr>
        <w:t>15GC</w:t>
      </w:r>
      <w:r w:rsidRPr="00E33587">
        <w:t xml:space="preserve">  Responsibilities relating to nominations of restrictive practices nominees</w:t>
      </w:r>
      <w:bookmarkEnd w:id="38"/>
    </w:p>
    <w:p w:rsidR="00F31444" w:rsidRPr="00E33587" w:rsidRDefault="00F31444" w:rsidP="00F31444">
      <w:pPr>
        <w:pStyle w:val="SubsectionHead"/>
      </w:pPr>
      <w:r w:rsidRPr="00E33587">
        <w:t>Preventing coercion and duress</w:t>
      </w:r>
    </w:p>
    <w:p w:rsidR="00F31444" w:rsidRPr="00E33587" w:rsidRDefault="00F31444" w:rsidP="00F31444">
      <w:pPr>
        <w:pStyle w:val="subsection"/>
      </w:pPr>
      <w:r w:rsidRPr="00E33587">
        <w:tab/>
        <w:t>(1)</w:t>
      </w:r>
      <w:r w:rsidRPr="00E33587">
        <w:tab/>
        <w:t>An approved provider must take reasonable steps to ensure that:</w:t>
      </w:r>
    </w:p>
    <w:p w:rsidR="00F31444" w:rsidRPr="00E33587" w:rsidRDefault="00F31444" w:rsidP="00F31444">
      <w:pPr>
        <w:pStyle w:val="paragraph"/>
      </w:pPr>
      <w:r w:rsidRPr="00E33587">
        <w:tab/>
        <w:t>(a)</w:t>
      </w:r>
      <w:r w:rsidRPr="00E33587">
        <w:tab/>
        <w:t xml:space="preserve">a care recipient to whom the approved provider provides aged care is not subject to coercion or duress in making, varying or revoking a nomination under </w:t>
      </w:r>
      <w:r w:rsidR="000B3EE0">
        <w:t>section 5</w:t>
      </w:r>
      <w:r w:rsidRPr="00E33587">
        <w:t>A; and</w:t>
      </w:r>
    </w:p>
    <w:p w:rsidR="00F31444" w:rsidRPr="00E33587" w:rsidRDefault="00F31444" w:rsidP="00F31444">
      <w:pPr>
        <w:pStyle w:val="paragraph"/>
      </w:pPr>
      <w:r w:rsidRPr="00E33587">
        <w:tab/>
        <w:t>(b)</w:t>
      </w:r>
      <w:r w:rsidRPr="00E33587">
        <w:tab/>
        <w:t xml:space="preserve">an individual nominated under </w:t>
      </w:r>
      <w:r w:rsidR="000B3EE0">
        <w:t>section 5</w:t>
      </w:r>
      <w:r w:rsidRPr="00E33587">
        <w:t>A (whether as an individual or as a member of a group) is not subject to coercion or duress in agreeing as mentioned in paragraph 5A(2)(b) or (3)(b), or in withdrawing that agreement.</w:t>
      </w:r>
    </w:p>
    <w:p w:rsidR="00F31444" w:rsidRPr="00E33587" w:rsidRDefault="00F31444" w:rsidP="00F31444">
      <w:pPr>
        <w:pStyle w:val="SubsectionHead"/>
      </w:pPr>
      <w:r w:rsidRPr="00E33587">
        <w:t>Assisting care recipients</w:t>
      </w:r>
    </w:p>
    <w:p w:rsidR="00F31444" w:rsidRPr="00E33587" w:rsidRDefault="00F31444" w:rsidP="00F31444">
      <w:pPr>
        <w:pStyle w:val="subsection"/>
      </w:pPr>
      <w:r w:rsidRPr="00E33587">
        <w:tab/>
        <w:t>(2)</w:t>
      </w:r>
      <w:r w:rsidRPr="00E33587">
        <w:tab/>
        <w:t xml:space="preserve">If a care recipient nominates an individual under </w:t>
      </w:r>
      <w:r w:rsidR="000B3EE0">
        <w:t>section 5</w:t>
      </w:r>
      <w:r w:rsidRPr="00E33587">
        <w:t>A (whether as an individual or as a member of a group), the approved provider of the aged care service through which aged care is provided to the care recipient must assist the care recipient to:</w:t>
      </w:r>
    </w:p>
    <w:p w:rsidR="00F31444" w:rsidRPr="00E33587" w:rsidRDefault="00F31444" w:rsidP="00F31444">
      <w:pPr>
        <w:pStyle w:val="paragraph"/>
      </w:pPr>
      <w:r w:rsidRPr="00E33587">
        <w:tab/>
        <w:t>(a)</w:t>
      </w:r>
      <w:r w:rsidRPr="00E33587">
        <w:tab/>
        <w:t>notify the individual of the nomination; and</w:t>
      </w:r>
    </w:p>
    <w:p w:rsidR="00F31444" w:rsidRPr="00E33587" w:rsidRDefault="00F31444" w:rsidP="00F31444">
      <w:pPr>
        <w:pStyle w:val="paragraph"/>
      </w:pPr>
      <w:r w:rsidRPr="00E33587">
        <w:tab/>
        <w:t>(b)</w:t>
      </w:r>
      <w:r w:rsidRPr="00E33587">
        <w:tab/>
        <w:t>give the individual a copy of the nomination; and</w:t>
      </w:r>
    </w:p>
    <w:p w:rsidR="00F31444" w:rsidRPr="00E33587" w:rsidRDefault="00F31444" w:rsidP="00F31444">
      <w:pPr>
        <w:pStyle w:val="paragraph"/>
      </w:pPr>
      <w:r w:rsidRPr="00E33587">
        <w:tab/>
        <w:t>(c)</w:t>
      </w:r>
      <w:r w:rsidRPr="00E33587">
        <w:tab/>
        <w:t>seek the individual’s agreement as mentioned in paragraph 5A(2)(b) or (3)(b).</w:t>
      </w:r>
    </w:p>
    <w:p w:rsidR="00F31444" w:rsidRPr="00E33587" w:rsidRDefault="00F31444" w:rsidP="00F31444">
      <w:pPr>
        <w:pStyle w:val="SubsectionHead"/>
      </w:pPr>
      <w:r w:rsidRPr="00E33587">
        <w:t>Keeping records</w:t>
      </w:r>
    </w:p>
    <w:p w:rsidR="00F31444" w:rsidRPr="00E33587" w:rsidRDefault="00F31444" w:rsidP="00F31444">
      <w:pPr>
        <w:pStyle w:val="subsection"/>
      </w:pPr>
      <w:r w:rsidRPr="00E33587">
        <w:tab/>
        <w:t>(3)</w:t>
      </w:r>
      <w:r w:rsidRPr="00E33587">
        <w:tab/>
        <w:t xml:space="preserve">If a care recipient nominates an individual under </w:t>
      </w:r>
      <w:r w:rsidR="000B3EE0">
        <w:t>section 5</w:t>
      </w:r>
      <w:r w:rsidRPr="00E33587">
        <w:t>A (whether as an individual or as a member of a group), the approved provider of the aged care service through which aged care is provided to the care recipient must keep a record of:</w:t>
      </w:r>
    </w:p>
    <w:p w:rsidR="00F31444" w:rsidRPr="00E33587" w:rsidRDefault="00F31444" w:rsidP="00F31444">
      <w:pPr>
        <w:pStyle w:val="paragraph"/>
      </w:pPr>
      <w:r w:rsidRPr="00E33587">
        <w:tab/>
        <w:t>(a)</w:t>
      </w:r>
      <w:r w:rsidRPr="00E33587">
        <w:tab/>
        <w:t>the nomination; and</w:t>
      </w:r>
    </w:p>
    <w:p w:rsidR="00F31444" w:rsidRPr="00E33587" w:rsidRDefault="00F31444" w:rsidP="00F31444">
      <w:pPr>
        <w:pStyle w:val="paragraph"/>
      </w:pPr>
      <w:r w:rsidRPr="00E33587">
        <w:tab/>
        <w:t>(b)</w:t>
      </w:r>
      <w:r w:rsidRPr="00E33587">
        <w:tab/>
        <w:t>whether the individual has agreed as mentioned in paragraph 5A(2)(b) or (3)(b); and</w:t>
      </w:r>
    </w:p>
    <w:p w:rsidR="00F31444" w:rsidRPr="00E33587" w:rsidRDefault="00F31444" w:rsidP="00F31444">
      <w:pPr>
        <w:pStyle w:val="paragraph"/>
      </w:pPr>
      <w:r w:rsidRPr="00E33587">
        <w:tab/>
        <w:t>(c)</w:t>
      </w:r>
      <w:r w:rsidRPr="00E33587">
        <w:tab/>
        <w:t>if the individual has agreed as mentioned in paragraph 5A(2)(b) or (3)(b)—whether the individual has withdrawn that agreement.</w:t>
      </w:r>
    </w:p>
    <w:p w:rsidR="00F608D2" w:rsidRPr="00E33587" w:rsidRDefault="00BA0083" w:rsidP="00EA0EB9">
      <w:pPr>
        <w:pStyle w:val="ActHead3"/>
        <w:pageBreakBefore/>
      </w:pPr>
      <w:bookmarkStart w:id="39" w:name="_Toc132287574"/>
      <w:r w:rsidRPr="000B3EE0">
        <w:rPr>
          <w:rStyle w:val="CharDivNo"/>
        </w:rPr>
        <w:t>Division 5</w:t>
      </w:r>
      <w:r w:rsidR="00F608D2" w:rsidRPr="00E33587">
        <w:t>—</w:t>
      </w:r>
      <w:r w:rsidR="00F608D2" w:rsidRPr="000B3EE0">
        <w:rPr>
          <w:rStyle w:val="CharDivText"/>
        </w:rPr>
        <w:t>Other responsibilities of approved providers relating to behaviour support plans</w:t>
      </w:r>
      <w:bookmarkEnd w:id="39"/>
    </w:p>
    <w:p w:rsidR="00F608D2" w:rsidRPr="00E33587" w:rsidRDefault="00F608D2" w:rsidP="00F608D2">
      <w:pPr>
        <w:pStyle w:val="ActHead5"/>
      </w:pPr>
      <w:bookmarkStart w:id="40" w:name="_Toc132287575"/>
      <w:r w:rsidRPr="000B3EE0">
        <w:rPr>
          <w:rStyle w:val="CharSectno"/>
        </w:rPr>
        <w:t>15H</w:t>
      </w:r>
      <w:r w:rsidRPr="00E33587">
        <w:t xml:space="preserve">  Purpose of this Division</w:t>
      </w:r>
      <w:bookmarkEnd w:id="40"/>
    </w:p>
    <w:p w:rsidR="00F608D2" w:rsidRPr="00E33587" w:rsidRDefault="00F608D2" w:rsidP="00F608D2">
      <w:pPr>
        <w:pStyle w:val="subsection"/>
      </w:pPr>
      <w:r w:rsidRPr="00E33587">
        <w:tab/>
      </w:r>
      <w:r w:rsidRPr="00E33587">
        <w:tab/>
        <w:t>For the purposes of paragraph 54</w:t>
      </w:r>
      <w:r w:rsidR="000B3EE0">
        <w:noBreakHyphen/>
      </w:r>
      <w:r w:rsidRPr="00E33587">
        <w:t xml:space="preserve">1(1)(h) of the Act, this Division specifies other responsibilities of an approved provider that provides aged care of a kind specified in </w:t>
      </w:r>
      <w:r w:rsidR="000B3EE0">
        <w:t>section 1</w:t>
      </w:r>
      <w:r w:rsidRPr="00E33587">
        <w:t>5DA of this instrument to a care recipient.</w:t>
      </w:r>
    </w:p>
    <w:p w:rsidR="00F608D2" w:rsidRPr="00E33587" w:rsidRDefault="00F608D2" w:rsidP="00F608D2">
      <w:pPr>
        <w:pStyle w:val="ActHead5"/>
      </w:pPr>
      <w:bookmarkStart w:id="41" w:name="_Toc132287576"/>
      <w:r w:rsidRPr="000B3EE0">
        <w:rPr>
          <w:rStyle w:val="CharSectno"/>
        </w:rPr>
        <w:t>15HA</w:t>
      </w:r>
      <w:r w:rsidRPr="00E33587">
        <w:t xml:space="preserve">  Responsibilities relating to behaviour support plans</w:t>
      </w:r>
      <w:bookmarkEnd w:id="41"/>
    </w:p>
    <w:p w:rsidR="00F608D2" w:rsidRPr="00E33587" w:rsidRDefault="00F608D2" w:rsidP="00F608D2">
      <w:pPr>
        <w:pStyle w:val="subsection"/>
      </w:pPr>
      <w:r w:rsidRPr="00E33587">
        <w:tab/>
        <w:t>(1)</w:t>
      </w:r>
      <w:r w:rsidRPr="00E33587">
        <w:tab/>
        <w:t>If:</w:t>
      </w:r>
    </w:p>
    <w:p w:rsidR="00F608D2" w:rsidRPr="00E33587" w:rsidRDefault="00F608D2" w:rsidP="00F608D2">
      <w:pPr>
        <w:pStyle w:val="paragraph"/>
      </w:pPr>
      <w:r w:rsidRPr="00E33587">
        <w:tab/>
        <w:t>(a)</w:t>
      </w:r>
      <w:r w:rsidRPr="00E33587">
        <w:tab/>
        <w:t>an approved provider provides aged care to a care recipient; and</w:t>
      </w:r>
    </w:p>
    <w:p w:rsidR="00F608D2" w:rsidRPr="00E33587" w:rsidRDefault="00F608D2" w:rsidP="00F608D2">
      <w:pPr>
        <w:pStyle w:val="paragraph"/>
      </w:pPr>
      <w:r w:rsidRPr="00E33587">
        <w:tab/>
        <w:t>(b)</w:t>
      </w:r>
      <w:r w:rsidRPr="00E33587">
        <w:tab/>
        <w:t>behaviour support is needed for the care recipient;</w:t>
      </w:r>
    </w:p>
    <w:p w:rsidR="00F608D2" w:rsidRPr="00E33587" w:rsidRDefault="00F608D2" w:rsidP="00F608D2">
      <w:pPr>
        <w:pStyle w:val="subsection2"/>
      </w:pPr>
      <w:r w:rsidRPr="00E33587">
        <w:t>the approved provider must ensure that a behaviour support plan for the care recipient is included in the care and services plan for the care recipient.</w:t>
      </w:r>
    </w:p>
    <w:p w:rsidR="00F608D2" w:rsidRPr="00E33587" w:rsidRDefault="00F608D2" w:rsidP="00F608D2">
      <w:pPr>
        <w:pStyle w:val="subsection"/>
      </w:pPr>
      <w:r w:rsidRPr="00E33587">
        <w:tab/>
        <w:t>(2)</w:t>
      </w:r>
      <w:r w:rsidRPr="00E33587">
        <w:tab/>
        <w:t>The approved provider must ensure that the behaviour support plan:</w:t>
      </w:r>
    </w:p>
    <w:p w:rsidR="00F608D2" w:rsidRPr="00E33587" w:rsidRDefault="00F608D2" w:rsidP="00F608D2">
      <w:pPr>
        <w:pStyle w:val="paragraph"/>
      </w:pPr>
      <w:r w:rsidRPr="00E33587">
        <w:tab/>
        <w:t>(a)</w:t>
      </w:r>
      <w:r w:rsidRPr="00E33587">
        <w:tab/>
        <w:t>is prepared, reviewed and revised in accordance with this Division; and</w:t>
      </w:r>
    </w:p>
    <w:p w:rsidR="00F608D2" w:rsidRPr="00E33587" w:rsidRDefault="00F608D2" w:rsidP="00F608D2">
      <w:pPr>
        <w:pStyle w:val="paragraph"/>
      </w:pPr>
      <w:r w:rsidRPr="00E33587">
        <w:tab/>
        <w:t>(b)</w:t>
      </w:r>
      <w:r w:rsidRPr="00E33587">
        <w:tab/>
        <w:t>sets out the matters required by this Division and Divisions 3 and 4.</w:t>
      </w:r>
    </w:p>
    <w:p w:rsidR="00F608D2" w:rsidRPr="00E33587" w:rsidRDefault="00F608D2" w:rsidP="00F608D2">
      <w:pPr>
        <w:pStyle w:val="subsection"/>
        <w:rPr>
          <w:rFonts w:cstheme="minorHAnsi"/>
          <w:color w:val="000000"/>
        </w:rPr>
      </w:pPr>
      <w:r w:rsidRPr="00E33587">
        <w:tab/>
        <w:t>(3)</w:t>
      </w:r>
      <w:r w:rsidRPr="00E33587">
        <w:tab/>
        <w:t xml:space="preserve">In preparing the behaviour support plan, the approved provider must </w:t>
      </w:r>
      <w:r w:rsidRPr="00E33587">
        <w:rPr>
          <w:rFonts w:cstheme="minorHAnsi"/>
          <w:color w:val="000000"/>
        </w:rPr>
        <w:t>take into account any previous assessment relating to the care recipient that is available to the approved provider.</w:t>
      </w:r>
    </w:p>
    <w:p w:rsidR="00F608D2" w:rsidRPr="00E33587" w:rsidRDefault="00F608D2" w:rsidP="00F608D2">
      <w:pPr>
        <w:pStyle w:val="ActHead5"/>
      </w:pPr>
      <w:bookmarkStart w:id="42" w:name="_Toc132287577"/>
      <w:r w:rsidRPr="000B3EE0">
        <w:rPr>
          <w:rStyle w:val="CharSectno"/>
        </w:rPr>
        <w:t>15HB</w:t>
      </w:r>
      <w:r w:rsidRPr="00E33587">
        <w:t xml:space="preserve">  Matters to be set out in behaviour support plans—alternative strategies for addressing behaviours of concern</w:t>
      </w:r>
      <w:bookmarkEnd w:id="42"/>
    </w:p>
    <w:p w:rsidR="00F608D2" w:rsidRPr="00E33587" w:rsidRDefault="00F608D2" w:rsidP="00F608D2">
      <w:pPr>
        <w:pStyle w:val="subsection"/>
      </w:pPr>
      <w:r w:rsidRPr="00E33587">
        <w:tab/>
      </w:r>
      <w:r w:rsidRPr="00E33587">
        <w:tab/>
        <w:t>A behaviour support plan for a care recipient must set out the following matters:</w:t>
      </w:r>
    </w:p>
    <w:p w:rsidR="00F608D2" w:rsidRPr="00E33587" w:rsidRDefault="00F608D2" w:rsidP="00F608D2">
      <w:pPr>
        <w:pStyle w:val="paragraph"/>
      </w:pPr>
      <w:r w:rsidRPr="00E33587">
        <w:tab/>
        <w:t>(a)</w:t>
      </w:r>
      <w:r w:rsidRPr="00E33587">
        <w:tab/>
        <w:t>information about the care recipient that helps the approved provider to understand the care recipient and the care recipient’s behaviour (such as information about the care recipient’s past experience and background);</w:t>
      </w:r>
    </w:p>
    <w:p w:rsidR="00F608D2" w:rsidRPr="00E33587" w:rsidRDefault="00F608D2" w:rsidP="00F608D2">
      <w:pPr>
        <w:pStyle w:val="paragraph"/>
      </w:pPr>
      <w:r w:rsidRPr="00E33587">
        <w:tab/>
        <w:t>(b)</w:t>
      </w:r>
      <w:r w:rsidRPr="00E33587">
        <w:tab/>
        <w:t>any assessment of the care recipient that is relevant to understanding the care recipient’s behaviour;</w:t>
      </w:r>
    </w:p>
    <w:p w:rsidR="00F608D2" w:rsidRPr="00E33587" w:rsidRDefault="00F608D2" w:rsidP="00F608D2">
      <w:pPr>
        <w:pStyle w:val="paragraph"/>
      </w:pPr>
      <w:r w:rsidRPr="00E33587">
        <w:tab/>
        <w:t>(c)</w:t>
      </w:r>
      <w:r w:rsidRPr="00E33587">
        <w:tab/>
        <w:t>information about behaviours of concern for which the care recipient may need support;</w:t>
      </w:r>
    </w:p>
    <w:p w:rsidR="00F608D2" w:rsidRPr="00E33587" w:rsidRDefault="00F608D2" w:rsidP="00F608D2">
      <w:pPr>
        <w:pStyle w:val="paragraph"/>
      </w:pPr>
      <w:r w:rsidRPr="00E33587">
        <w:tab/>
        <w:t>(d)</w:t>
      </w:r>
      <w:r w:rsidRPr="00E33587">
        <w:tab/>
        <w:t>the following information about each occurrence of behaviours of concern for which the care recipient has needed support:</w:t>
      </w:r>
    </w:p>
    <w:p w:rsidR="00F608D2" w:rsidRPr="00E33587" w:rsidRDefault="00F608D2" w:rsidP="00F608D2">
      <w:pPr>
        <w:pStyle w:val="paragraphsub"/>
      </w:pPr>
      <w:r w:rsidRPr="00E33587">
        <w:tab/>
        <w:t>(i)</w:t>
      </w:r>
      <w:r w:rsidRPr="00E33587">
        <w:tab/>
        <w:t>the date, time and duration of the occurrence;</w:t>
      </w:r>
    </w:p>
    <w:p w:rsidR="00F608D2" w:rsidRPr="00E33587" w:rsidRDefault="00F608D2" w:rsidP="00F608D2">
      <w:pPr>
        <w:pStyle w:val="paragraphsub"/>
      </w:pPr>
      <w:r w:rsidRPr="00E33587">
        <w:tab/>
        <w:t>(ii)</w:t>
      </w:r>
      <w:r w:rsidRPr="00E33587">
        <w:tab/>
        <w:t>any adverse consequences for the care recipient or other persons;</w:t>
      </w:r>
    </w:p>
    <w:p w:rsidR="00F608D2" w:rsidRPr="00E33587" w:rsidRDefault="00F608D2" w:rsidP="00F608D2">
      <w:pPr>
        <w:pStyle w:val="paragraphsub"/>
      </w:pPr>
      <w:r w:rsidRPr="00E33587">
        <w:tab/>
        <w:t>(iii)</w:t>
      </w:r>
      <w:r w:rsidRPr="00E33587">
        <w:tab/>
        <w:t>any related incidents;</w:t>
      </w:r>
    </w:p>
    <w:p w:rsidR="00F608D2" w:rsidRPr="00E33587" w:rsidRDefault="00F608D2" w:rsidP="00F608D2">
      <w:pPr>
        <w:pStyle w:val="paragraphsub"/>
      </w:pPr>
      <w:r w:rsidRPr="00E33587">
        <w:tab/>
        <w:t>(iv)</w:t>
      </w:r>
      <w:r w:rsidRPr="00E33587">
        <w:tab/>
        <w:t>any warning signs for, or triggers or causes of, the occurrence (including trauma, injury, illness or unmet needs such as pain, boredom or loneliness);</w:t>
      </w:r>
    </w:p>
    <w:p w:rsidR="00F608D2" w:rsidRPr="00E33587" w:rsidRDefault="00F608D2" w:rsidP="00F608D2">
      <w:pPr>
        <w:pStyle w:val="paragraph"/>
      </w:pPr>
      <w:r w:rsidRPr="00E33587">
        <w:tab/>
        <w:t>(e)</w:t>
      </w:r>
      <w:r w:rsidRPr="00E33587">
        <w:tab/>
        <w:t>alternative strategies for addressing the behaviours of concern that:</w:t>
      </w:r>
    </w:p>
    <w:p w:rsidR="00F608D2" w:rsidRPr="00E33587" w:rsidRDefault="00F608D2" w:rsidP="00F608D2">
      <w:pPr>
        <w:pStyle w:val="paragraphsub"/>
      </w:pPr>
      <w:r w:rsidRPr="00E33587">
        <w:tab/>
        <w:t>(i)</w:t>
      </w:r>
      <w:r w:rsidRPr="00E33587">
        <w:tab/>
        <w:t>are best practice alternatives to the use of restrictive practices in relation to the care recipient; and</w:t>
      </w:r>
    </w:p>
    <w:p w:rsidR="00F608D2" w:rsidRPr="00E33587" w:rsidRDefault="00F608D2" w:rsidP="00F608D2">
      <w:pPr>
        <w:pStyle w:val="paragraphsub"/>
      </w:pPr>
      <w:r w:rsidRPr="00E33587">
        <w:tab/>
        <w:t>(ii)</w:t>
      </w:r>
      <w:r w:rsidRPr="00E33587">
        <w:tab/>
        <w:t>take into account the care recipient’s preferences (including preferences in relation to care delivery) and matters that might be meaningful or of interest to the care recipient; and</w:t>
      </w:r>
    </w:p>
    <w:p w:rsidR="00F608D2" w:rsidRPr="00E33587" w:rsidRDefault="00F608D2" w:rsidP="00F608D2">
      <w:pPr>
        <w:pStyle w:val="paragraphsub"/>
      </w:pPr>
      <w:r w:rsidRPr="00E33587">
        <w:tab/>
        <w:t>(iii)</w:t>
      </w:r>
      <w:r w:rsidRPr="00E33587">
        <w:tab/>
        <w:t>aim to improve the care recipient’s quality of life and engagement;</w:t>
      </w:r>
    </w:p>
    <w:p w:rsidR="00F608D2" w:rsidRPr="00E33587" w:rsidRDefault="00F608D2" w:rsidP="00F608D2">
      <w:pPr>
        <w:pStyle w:val="paragraph"/>
      </w:pPr>
      <w:r w:rsidRPr="00E33587">
        <w:tab/>
        <w:t>(f)</w:t>
      </w:r>
      <w:r w:rsidRPr="00E33587">
        <w:tab/>
        <w:t>any alternative strategies that have been considered for use, or have been used, in relation to the care recipient;</w:t>
      </w:r>
    </w:p>
    <w:p w:rsidR="00F608D2" w:rsidRPr="00E33587" w:rsidRDefault="00F608D2" w:rsidP="00F608D2">
      <w:pPr>
        <w:pStyle w:val="paragraph"/>
      </w:pPr>
      <w:r w:rsidRPr="00E33587">
        <w:tab/>
        <w:t>(g)</w:t>
      </w:r>
      <w:r w:rsidRPr="00E33587">
        <w:tab/>
        <w:t>for any alternative strategy that has been used in relation to the care recipient:</w:t>
      </w:r>
    </w:p>
    <w:p w:rsidR="00F608D2" w:rsidRPr="00E33587" w:rsidRDefault="00F608D2" w:rsidP="00F608D2">
      <w:pPr>
        <w:pStyle w:val="paragraphsub"/>
      </w:pPr>
      <w:r w:rsidRPr="00E33587">
        <w:tab/>
        <w:t>(i)</w:t>
      </w:r>
      <w:r w:rsidRPr="00E33587">
        <w:tab/>
        <w:t>the effectiveness of the strategy in addressing the behaviours of concern; and</w:t>
      </w:r>
    </w:p>
    <w:p w:rsidR="00F608D2" w:rsidRPr="00E33587" w:rsidRDefault="00F608D2" w:rsidP="00F608D2">
      <w:pPr>
        <w:pStyle w:val="paragraphsub"/>
      </w:pPr>
      <w:r w:rsidRPr="00E33587">
        <w:tab/>
        <w:t>(ii)</w:t>
      </w:r>
      <w:r w:rsidRPr="00E33587">
        <w:tab/>
        <w:t>records of the monitoring and evaluation of the strategies;</w:t>
      </w:r>
    </w:p>
    <w:p w:rsidR="00F608D2" w:rsidRPr="00E33587" w:rsidRDefault="00F608D2" w:rsidP="00F608D2">
      <w:pPr>
        <w:pStyle w:val="paragraph"/>
      </w:pPr>
      <w:r w:rsidRPr="00E33587">
        <w:tab/>
        <w:t>(h)</w:t>
      </w:r>
      <w:r w:rsidRPr="00E33587">
        <w:tab/>
        <w:t>a description of the approved provider’s consultation about the use of alternative strategies in relation to the care recipient with the care recipient or the care recipient’s representative.</w:t>
      </w:r>
    </w:p>
    <w:p w:rsidR="00F608D2" w:rsidRPr="00E33587" w:rsidRDefault="00F608D2" w:rsidP="00F608D2">
      <w:pPr>
        <w:pStyle w:val="ActHead5"/>
      </w:pPr>
      <w:bookmarkStart w:id="43" w:name="_Toc132287578"/>
      <w:r w:rsidRPr="000B3EE0">
        <w:rPr>
          <w:rStyle w:val="CharSectno"/>
        </w:rPr>
        <w:t>15HC</w:t>
      </w:r>
      <w:r w:rsidRPr="00E33587">
        <w:t xml:space="preserve">  Matters to be set out in behaviour support plans—if use of restrictive practice assessed as necessary</w:t>
      </w:r>
      <w:bookmarkEnd w:id="43"/>
    </w:p>
    <w:p w:rsidR="00F608D2" w:rsidRPr="00E33587" w:rsidRDefault="00F608D2" w:rsidP="00F608D2">
      <w:pPr>
        <w:pStyle w:val="subsection"/>
      </w:pPr>
      <w:r w:rsidRPr="00E33587">
        <w:tab/>
      </w:r>
      <w:r w:rsidRPr="00E33587">
        <w:tab/>
        <w:t xml:space="preserve">If the use of a restrictive practice in relation to a care recipient is assessed as necessary as mentioned in </w:t>
      </w:r>
      <w:r w:rsidR="000B3EE0">
        <w:t>section 1</w:t>
      </w:r>
      <w:r w:rsidRPr="00E33587">
        <w:t>5FB or 15FC, the behaviour support plan for the care recipient must set out the following matters:</w:t>
      </w:r>
    </w:p>
    <w:p w:rsidR="00F608D2" w:rsidRPr="00E33587" w:rsidRDefault="00F608D2" w:rsidP="00F608D2">
      <w:pPr>
        <w:pStyle w:val="paragraph"/>
      </w:pPr>
      <w:r w:rsidRPr="00E33587">
        <w:tab/>
        <w:t>(a)</w:t>
      </w:r>
      <w:r w:rsidRPr="00E33587">
        <w:tab/>
        <w:t>the care recipient’s behaviours of concern that are relevant to the need for the use of the restrictive practice;</w:t>
      </w:r>
    </w:p>
    <w:p w:rsidR="00F608D2" w:rsidRPr="00E33587" w:rsidRDefault="00F608D2" w:rsidP="00F608D2">
      <w:pPr>
        <w:pStyle w:val="paragraph"/>
      </w:pPr>
      <w:r w:rsidRPr="00E33587">
        <w:tab/>
        <w:t>(b)</w:t>
      </w:r>
      <w:r w:rsidRPr="00E33587">
        <w:tab/>
        <w:t>the restrictive practice and how it is to be used, including its duration, frequency and intended outcome;</w:t>
      </w:r>
    </w:p>
    <w:p w:rsidR="00F608D2" w:rsidRPr="00E33587" w:rsidRDefault="00F608D2" w:rsidP="00F608D2">
      <w:pPr>
        <w:pStyle w:val="paragraph"/>
      </w:pPr>
      <w:r w:rsidRPr="00E33587">
        <w:tab/>
        <w:t>(c)</w:t>
      </w:r>
      <w:r w:rsidRPr="00E33587">
        <w:tab/>
        <w:t>the best practice alternative strategies that must be used (to the extent possible) before using the restrictive practice;</w:t>
      </w:r>
    </w:p>
    <w:p w:rsidR="00F608D2" w:rsidRPr="00E33587" w:rsidRDefault="00F608D2" w:rsidP="00F608D2">
      <w:pPr>
        <w:pStyle w:val="paragraph"/>
      </w:pPr>
      <w:r w:rsidRPr="00E33587">
        <w:tab/>
        <w:t>(d)</w:t>
      </w:r>
      <w:r w:rsidRPr="00E33587">
        <w:tab/>
        <w:t>how the use of the restrictive practice is to be monitored, including how the monitoring will be escalated if required, taking into account the nature of the restrictive practice and any care needs that arise from the use of the restrictive practice;</w:t>
      </w:r>
    </w:p>
    <w:p w:rsidR="00F608D2" w:rsidRPr="00E33587" w:rsidRDefault="00F608D2" w:rsidP="00F608D2">
      <w:pPr>
        <w:pStyle w:val="paragraph"/>
      </w:pPr>
      <w:r w:rsidRPr="00E33587">
        <w:tab/>
        <w:t>(e)</w:t>
      </w:r>
      <w:r w:rsidRPr="00E33587">
        <w:tab/>
        <w:t>how the use of the restrictive practice is to be reviewed, including consideration of the following:</w:t>
      </w:r>
    </w:p>
    <w:p w:rsidR="00F608D2" w:rsidRPr="00E33587" w:rsidRDefault="00F608D2" w:rsidP="00F608D2">
      <w:pPr>
        <w:pStyle w:val="paragraphsub"/>
      </w:pPr>
      <w:r w:rsidRPr="00E33587">
        <w:tab/>
        <w:t>(i)</w:t>
      </w:r>
      <w:r w:rsidRPr="00E33587">
        <w:tab/>
        <w:t>the outcome of its use and whether the intended outcome was achieved;</w:t>
      </w:r>
    </w:p>
    <w:p w:rsidR="00F608D2" w:rsidRPr="00E33587" w:rsidRDefault="00F608D2" w:rsidP="00F608D2">
      <w:pPr>
        <w:pStyle w:val="paragraphsub"/>
      </w:pPr>
      <w:r w:rsidRPr="00E33587">
        <w:tab/>
        <w:t>(ii)</w:t>
      </w:r>
      <w:r w:rsidRPr="00E33587">
        <w:tab/>
        <w:t>whether an alternative strategy could be used to address the care recipient’s behaviours of concern;</w:t>
      </w:r>
    </w:p>
    <w:p w:rsidR="00F608D2" w:rsidRPr="00E33587" w:rsidRDefault="00F608D2" w:rsidP="00F608D2">
      <w:pPr>
        <w:pStyle w:val="paragraphsub"/>
      </w:pPr>
      <w:r w:rsidRPr="00E33587">
        <w:tab/>
        <w:t>(iii)</w:t>
      </w:r>
      <w:r w:rsidRPr="00E33587">
        <w:tab/>
        <w:t>whether a less restrictive form of the restrictive practice could be used to address the care recipient’s behaviours of concern;</w:t>
      </w:r>
    </w:p>
    <w:p w:rsidR="00F608D2" w:rsidRPr="00E33587" w:rsidRDefault="00F608D2" w:rsidP="00F608D2">
      <w:pPr>
        <w:pStyle w:val="paragraphsub"/>
      </w:pPr>
      <w:r w:rsidRPr="00E33587">
        <w:tab/>
        <w:t>(iv)</w:t>
      </w:r>
      <w:r w:rsidRPr="00E33587">
        <w:tab/>
        <w:t>whether there is an ongoing need for its use;</w:t>
      </w:r>
    </w:p>
    <w:p w:rsidR="00F608D2" w:rsidRPr="00E33587" w:rsidRDefault="00F608D2" w:rsidP="00F608D2">
      <w:pPr>
        <w:pStyle w:val="paragraphsub"/>
      </w:pPr>
      <w:r w:rsidRPr="00E33587">
        <w:tab/>
        <w:t>(v)</w:t>
      </w:r>
      <w:r w:rsidRPr="00E33587">
        <w:tab/>
        <w:t>if the restrictive practice is chemical restraint—whether the medication prescribed for the purpose of using the chemical restraint can or should be reduced or stopped;</w:t>
      </w:r>
    </w:p>
    <w:p w:rsidR="00E03B6B" w:rsidRPr="00E33587" w:rsidRDefault="00E03B6B" w:rsidP="00E03B6B">
      <w:pPr>
        <w:pStyle w:val="paragraph"/>
      </w:pPr>
      <w:r w:rsidRPr="00E33587">
        <w:tab/>
        <w:t>(ea)</w:t>
      </w:r>
      <w:r w:rsidRPr="00E33587">
        <w:tab/>
        <w:t>if the care recipient lacks the capacity to give informed consent to the use of the restrictive practice:</w:t>
      </w:r>
    </w:p>
    <w:p w:rsidR="00E03B6B" w:rsidRPr="00E33587" w:rsidRDefault="00E03B6B" w:rsidP="00E03B6B">
      <w:pPr>
        <w:pStyle w:val="paragraphsub"/>
      </w:pPr>
      <w:r w:rsidRPr="00E33587">
        <w:tab/>
        <w:t>(i)</w:t>
      </w:r>
      <w:r w:rsidRPr="00E33587">
        <w:tab/>
        <w:t xml:space="preserve">whether </w:t>
      </w:r>
      <w:r w:rsidR="000B3EE0">
        <w:t>subsection 5</w:t>
      </w:r>
      <w:r w:rsidRPr="00E33587">
        <w:t xml:space="preserve">B(1), or an item of the table in </w:t>
      </w:r>
      <w:r w:rsidR="000B3EE0">
        <w:t>subsection 5</w:t>
      </w:r>
      <w:r w:rsidRPr="00E33587">
        <w:t>B(2), applies for the restrictive practice in relation to the care recipient, and why that subsection or item applies; and</w:t>
      </w:r>
    </w:p>
    <w:p w:rsidR="00E03B6B" w:rsidRPr="00E33587" w:rsidRDefault="00E03B6B" w:rsidP="00E03B6B">
      <w:pPr>
        <w:pStyle w:val="paragraphsub"/>
      </w:pPr>
      <w:r w:rsidRPr="00E33587">
        <w:tab/>
        <w:t>(ii)</w:t>
      </w:r>
      <w:r w:rsidRPr="00E33587">
        <w:tab/>
        <w:t>the name of that restrictive practices substitute decision</w:t>
      </w:r>
      <w:r w:rsidR="000B3EE0">
        <w:noBreakHyphen/>
      </w:r>
      <w:r w:rsidRPr="00E33587">
        <w:t>maker for the restrictive practice in relation to the care recipient;</w:t>
      </w:r>
    </w:p>
    <w:p w:rsidR="00F608D2" w:rsidRPr="00E33587" w:rsidRDefault="00F608D2" w:rsidP="00F608D2">
      <w:pPr>
        <w:pStyle w:val="paragraph"/>
      </w:pPr>
      <w:r w:rsidRPr="00E33587">
        <w:tab/>
        <w:t>(f)</w:t>
      </w:r>
      <w:r w:rsidRPr="00E33587">
        <w:tab/>
        <w:t>a description of the approved provider’s consultation about the use of the restrictive practice with:</w:t>
      </w:r>
    </w:p>
    <w:p w:rsidR="00F608D2" w:rsidRPr="00E33587" w:rsidRDefault="00F608D2" w:rsidP="00F608D2">
      <w:pPr>
        <w:pStyle w:val="paragraphsub"/>
      </w:pPr>
      <w:r w:rsidRPr="00E33587">
        <w:tab/>
        <w:t>(i)</w:t>
      </w:r>
      <w:r w:rsidRPr="00E33587">
        <w:tab/>
        <w:t>the care recipient; or</w:t>
      </w:r>
    </w:p>
    <w:p w:rsidR="00F608D2" w:rsidRPr="00E33587" w:rsidRDefault="00F608D2" w:rsidP="00F608D2">
      <w:pPr>
        <w:pStyle w:val="paragraphsub"/>
      </w:pPr>
      <w:r w:rsidRPr="00E33587">
        <w:tab/>
        <w:t>(ii)</w:t>
      </w:r>
      <w:r w:rsidRPr="00E33587">
        <w:tab/>
        <w:t>if the care recipient lacks the capacity to give informed consent to the use of the restrictive practice—the restrictive practices substitute decision</w:t>
      </w:r>
      <w:r w:rsidR="000B3EE0">
        <w:noBreakHyphen/>
      </w:r>
      <w:r w:rsidRPr="00E33587">
        <w:t>maker for the restrictive practice;</w:t>
      </w:r>
    </w:p>
    <w:p w:rsidR="00F608D2" w:rsidRPr="00E33587" w:rsidRDefault="00F608D2" w:rsidP="00F608D2">
      <w:pPr>
        <w:pStyle w:val="paragraph"/>
      </w:pPr>
      <w:r w:rsidRPr="00E33587">
        <w:tab/>
        <w:t>(g)</w:t>
      </w:r>
      <w:r w:rsidRPr="00E33587">
        <w:tab/>
        <w:t>a record of the giving of informed consent to the use of the restrictive practice</w:t>
      </w:r>
      <w:r w:rsidR="00E03B6B" w:rsidRPr="00E33587">
        <w:t>, and how it is to be used (including its duration, frequency and intended outcome),</w:t>
      </w:r>
      <w:r w:rsidRPr="00E33587">
        <w:t xml:space="preserve"> by:</w:t>
      </w:r>
    </w:p>
    <w:p w:rsidR="00F608D2" w:rsidRPr="00E33587" w:rsidRDefault="00F608D2" w:rsidP="00F608D2">
      <w:pPr>
        <w:pStyle w:val="paragraphsub"/>
      </w:pPr>
      <w:r w:rsidRPr="00E33587">
        <w:tab/>
        <w:t>(i)</w:t>
      </w:r>
      <w:r w:rsidRPr="00E33587">
        <w:tab/>
        <w:t>the care recipient; or</w:t>
      </w:r>
    </w:p>
    <w:p w:rsidR="00F608D2" w:rsidRPr="00E33587" w:rsidRDefault="00F608D2" w:rsidP="00F608D2">
      <w:pPr>
        <w:pStyle w:val="paragraphsub"/>
      </w:pPr>
      <w:r w:rsidRPr="00E33587">
        <w:tab/>
        <w:t>(ii)</w:t>
      </w:r>
      <w:r w:rsidRPr="00E33587">
        <w:tab/>
        <w:t>if the care recipient lacks the capacity to give that consent—the restrictive practices substitute decision</w:t>
      </w:r>
      <w:r w:rsidR="000B3EE0">
        <w:noBreakHyphen/>
      </w:r>
      <w:r w:rsidRPr="00E33587">
        <w:t>maker for the restrictive practice.</w:t>
      </w:r>
    </w:p>
    <w:p w:rsidR="00E03B6B" w:rsidRPr="00E33587" w:rsidRDefault="00E03B6B" w:rsidP="00E03B6B">
      <w:pPr>
        <w:pStyle w:val="notetext"/>
      </w:pPr>
      <w:r w:rsidRPr="00E33587">
        <w:t>Note:</w:t>
      </w:r>
      <w:r w:rsidRPr="00E33587">
        <w:tab/>
        <w:t>Sections 15FB and 15FC also require other matters to be documented in the behaviour support plan.</w:t>
      </w:r>
    </w:p>
    <w:p w:rsidR="00F608D2" w:rsidRPr="00E33587" w:rsidRDefault="00F608D2" w:rsidP="00F608D2">
      <w:pPr>
        <w:pStyle w:val="ActHead5"/>
      </w:pPr>
      <w:bookmarkStart w:id="44" w:name="_Toc132287579"/>
      <w:r w:rsidRPr="000B3EE0">
        <w:rPr>
          <w:rStyle w:val="CharSectno"/>
        </w:rPr>
        <w:t>15HD</w:t>
      </w:r>
      <w:r w:rsidRPr="00E33587">
        <w:t xml:space="preserve">  Matters to be set out in behaviour support plans—if restrictive practice used</w:t>
      </w:r>
      <w:bookmarkEnd w:id="44"/>
    </w:p>
    <w:p w:rsidR="00F608D2" w:rsidRPr="00E33587" w:rsidRDefault="00F608D2" w:rsidP="00F608D2">
      <w:pPr>
        <w:pStyle w:val="subsection"/>
      </w:pPr>
      <w:r w:rsidRPr="00E33587">
        <w:tab/>
      </w:r>
      <w:r w:rsidRPr="00E33587">
        <w:tab/>
        <w:t>If a restrictive practice in relation to a care recipient is used in relation to the care recipient, the behaviour support plan for the care recipient must set out the following matters:</w:t>
      </w:r>
    </w:p>
    <w:p w:rsidR="00F608D2" w:rsidRPr="00E33587" w:rsidRDefault="00F608D2" w:rsidP="00F608D2">
      <w:pPr>
        <w:pStyle w:val="paragraph"/>
      </w:pPr>
      <w:r w:rsidRPr="00E33587">
        <w:tab/>
        <w:t>(a)</w:t>
      </w:r>
      <w:r w:rsidRPr="00E33587">
        <w:tab/>
        <w:t>the restrictive practice and how it was used, including the following:</w:t>
      </w:r>
    </w:p>
    <w:p w:rsidR="00F608D2" w:rsidRPr="00E33587" w:rsidRDefault="00F608D2" w:rsidP="00F608D2">
      <w:pPr>
        <w:pStyle w:val="paragraphsub"/>
      </w:pPr>
      <w:r w:rsidRPr="00E33587">
        <w:tab/>
        <w:t>(i)</w:t>
      </w:r>
      <w:r w:rsidRPr="00E33587">
        <w:tab/>
        <w:t>when it began to be used;</w:t>
      </w:r>
    </w:p>
    <w:p w:rsidR="00F608D2" w:rsidRPr="00E33587" w:rsidRDefault="00F608D2" w:rsidP="00F608D2">
      <w:pPr>
        <w:pStyle w:val="paragraphsub"/>
      </w:pPr>
      <w:r w:rsidRPr="00E33587">
        <w:tab/>
        <w:t>(ii)</w:t>
      </w:r>
      <w:r w:rsidRPr="00E33587">
        <w:tab/>
        <w:t>the duration of each use;</w:t>
      </w:r>
    </w:p>
    <w:p w:rsidR="00F608D2" w:rsidRPr="00E33587" w:rsidRDefault="00F608D2" w:rsidP="00F608D2">
      <w:pPr>
        <w:pStyle w:val="paragraphsub"/>
      </w:pPr>
      <w:r w:rsidRPr="00E33587">
        <w:tab/>
        <w:t>(iii)</w:t>
      </w:r>
      <w:r w:rsidRPr="00E33587">
        <w:tab/>
        <w:t>the frequency of its use;</w:t>
      </w:r>
    </w:p>
    <w:p w:rsidR="00F608D2" w:rsidRPr="00E33587" w:rsidRDefault="00F608D2" w:rsidP="00F608D2">
      <w:pPr>
        <w:pStyle w:val="paragraphsub"/>
      </w:pPr>
      <w:r w:rsidRPr="00E33587">
        <w:tab/>
        <w:t>(iv)</w:t>
      </w:r>
      <w:r w:rsidRPr="00E33587">
        <w:tab/>
        <w:t>the outcome of its use and whether the intended outcome was achieved;</w:t>
      </w:r>
    </w:p>
    <w:p w:rsidR="00E03B6B" w:rsidRPr="00E33587" w:rsidRDefault="00E03B6B" w:rsidP="00E03B6B">
      <w:pPr>
        <w:pStyle w:val="paragraphsub"/>
      </w:pPr>
      <w:r w:rsidRPr="00E33587">
        <w:tab/>
        <w:t>(v)</w:t>
      </w:r>
      <w:r w:rsidRPr="00E33587">
        <w:tab/>
        <w:t>whether its use was in accordance with the informed consent set out under paragraph 15HC(g);</w:t>
      </w:r>
    </w:p>
    <w:p w:rsidR="00F608D2" w:rsidRPr="00E33587" w:rsidRDefault="00F608D2" w:rsidP="00F608D2">
      <w:pPr>
        <w:pStyle w:val="paragraph"/>
      </w:pPr>
      <w:r w:rsidRPr="00E33587">
        <w:tab/>
        <w:t>(b)</w:t>
      </w:r>
      <w:r w:rsidRPr="00E33587">
        <w:tab/>
        <w:t>if, under the plan, the restrictive practice is to be used only on an as</w:t>
      </w:r>
      <w:r w:rsidR="000B3EE0">
        <w:noBreakHyphen/>
      </w:r>
      <w:r w:rsidRPr="00E33587">
        <w:t>needed basis in response to particular behaviour, or in particular circumstances:</w:t>
      </w:r>
    </w:p>
    <w:p w:rsidR="00F608D2" w:rsidRPr="00E33587" w:rsidRDefault="00F608D2" w:rsidP="00F608D2">
      <w:pPr>
        <w:pStyle w:val="paragraphsub"/>
      </w:pPr>
      <w:r w:rsidRPr="00E33587">
        <w:tab/>
        <w:t>(i)</w:t>
      </w:r>
      <w:r w:rsidRPr="00E33587">
        <w:tab/>
        <w:t>the care recipient’s behaviours of concern that led to the use of the restrictive practice; and</w:t>
      </w:r>
    </w:p>
    <w:p w:rsidR="00F608D2" w:rsidRPr="00E33587" w:rsidRDefault="00F608D2" w:rsidP="00F608D2">
      <w:pPr>
        <w:pStyle w:val="paragraphsub"/>
      </w:pPr>
      <w:r w:rsidRPr="00E33587">
        <w:tab/>
        <w:t>(ii)</w:t>
      </w:r>
      <w:r w:rsidRPr="00E33587">
        <w:tab/>
        <w:t>the actions (if any) taken leading up to the use of the restrictive practice, including any alternative strategies that were used before the restrictive practice was used;</w:t>
      </w:r>
    </w:p>
    <w:p w:rsidR="00F608D2" w:rsidRPr="00E33587" w:rsidRDefault="00F608D2" w:rsidP="00F608D2">
      <w:pPr>
        <w:pStyle w:val="paragraph"/>
      </w:pPr>
      <w:r w:rsidRPr="00E33587">
        <w:tab/>
        <w:t>(c)</w:t>
      </w:r>
      <w:r w:rsidRPr="00E33587">
        <w:tab/>
        <w:t>the details of the persons involved in the use of the restrictive practice;</w:t>
      </w:r>
    </w:p>
    <w:p w:rsidR="00F608D2" w:rsidRPr="00E33587" w:rsidRDefault="00F608D2" w:rsidP="00F608D2">
      <w:pPr>
        <w:pStyle w:val="paragraph"/>
      </w:pPr>
      <w:r w:rsidRPr="00E33587">
        <w:tab/>
        <w:t>(d)</w:t>
      </w:r>
      <w:r w:rsidRPr="00E33587">
        <w:tab/>
        <w:t>a description of any engagement with external support services (for example, dementia support specialists) in relation to the use of the restrictive practice;</w:t>
      </w:r>
    </w:p>
    <w:p w:rsidR="00F608D2" w:rsidRPr="00E33587" w:rsidRDefault="00F608D2" w:rsidP="00F608D2">
      <w:pPr>
        <w:pStyle w:val="paragraph"/>
      </w:pPr>
      <w:r w:rsidRPr="00E33587">
        <w:tab/>
        <w:t>(e)</w:t>
      </w:r>
      <w:r w:rsidRPr="00E33587">
        <w:tab/>
        <w:t>details of the monitoring of the use of the restrictive practice as required by the plan;</w:t>
      </w:r>
    </w:p>
    <w:p w:rsidR="00F608D2" w:rsidRPr="00E33587" w:rsidRDefault="00F608D2" w:rsidP="00F608D2">
      <w:pPr>
        <w:pStyle w:val="paragraph"/>
      </w:pPr>
      <w:r w:rsidRPr="00E33587">
        <w:tab/>
        <w:t>(f)</w:t>
      </w:r>
      <w:r w:rsidRPr="00E33587">
        <w:tab/>
        <w:t>the outcome of the review of the use of the restrictive practice as required by the plan.</w:t>
      </w:r>
    </w:p>
    <w:p w:rsidR="00F608D2" w:rsidRPr="00E33587" w:rsidRDefault="00F608D2" w:rsidP="00F608D2">
      <w:pPr>
        <w:pStyle w:val="notetext"/>
      </w:pPr>
      <w:r w:rsidRPr="00E33587">
        <w:t>Note 1:</w:t>
      </w:r>
      <w:r w:rsidRPr="00E33587">
        <w:tab/>
        <w:t>For paragraphs (e) and (f), see paragraphs 15HC(d) and (e) for the requirements for a behaviour support plan for a care recipient to require monitoring and review of the use of a restrictive practice in relation to the care recipient.</w:t>
      </w:r>
    </w:p>
    <w:p w:rsidR="00F608D2" w:rsidRPr="00E33587" w:rsidRDefault="00F608D2" w:rsidP="00F608D2">
      <w:pPr>
        <w:pStyle w:val="notetext"/>
      </w:pPr>
      <w:r w:rsidRPr="00E33587">
        <w:t>Note 2:</w:t>
      </w:r>
      <w:r w:rsidRPr="00E33587">
        <w:tab/>
        <w:t xml:space="preserve">If the use of a restrictive practice in relation to a care recipient is necessary in an emergency, other matters must also be documented in the behaviour support plan for the care recipient (see </w:t>
      </w:r>
      <w:r w:rsidR="000B3EE0">
        <w:t>section 1</w:t>
      </w:r>
      <w:r w:rsidRPr="00E33587">
        <w:t>5GB).</w:t>
      </w:r>
    </w:p>
    <w:p w:rsidR="00F608D2" w:rsidRPr="00E33587" w:rsidRDefault="00F608D2" w:rsidP="00F608D2">
      <w:pPr>
        <w:pStyle w:val="ActHead5"/>
      </w:pPr>
      <w:bookmarkStart w:id="45" w:name="_Toc132287580"/>
      <w:r w:rsidRPr="000B3EE0">
        <w:rPr>
          <w:rStyle w:val="CharSectno"/>
        </w:rPr>
        <w:t>15HE</w:t>
      </w:r>
      <w:r w:rsidRPr="00E33587">
        <w:t xml:space="preserve">  Matters to be set out in behaviour support plans—if need for ongoing use of restrictive practice indicated</w:t>
      </w:r>
      <w:bookmarkEnd w:id="45"/>
    </w:p>
    <w:p w:rsidR="00F608D2" w:rsidRPr="00E33587" w:rsidRDefault="00F608D2" w:rsidP="00F608D2">
      <w:pPr>
        <w:pStyle w:val="subsection"/>
      </w:pPr>
      <w:r w:rsidRPr="00E33587">
        <w:tab/>
      </w:r>
      <w:r w:rsidRPr="00E33587">
        <w:tab/>
        <w:t>If a review of the use of a restrictive practice in relation to a care recipient (as required by the behaviour support plan for the care recipient) indicates a need for the ongoing use of the restrictive practice, the behaviour support plan for the care recipient must set out the following matters:</w:t>
      </w:r>
    </w:p>
    <w:p w:rsidR="00F608D2" w:rsidRPr="00E33587" w:rsidRDefault="00F608D2" w:rsidP="00F608D2">
      <w:pPr>
        <w:pStyle w:val="paragraph"/>
      </w:pPr>
      <w:r w:rsidRPr="00E33587">
        <w:tab/>
        <w:t>(a)</w:t>
      </w:r>
      <w:r w:rsidRPr="00E33587">
        <w:tab/>
        <w:t>the restrictive practice and how it is to be used, including its duration, frequency and intended outcome;</w:t>
      </w:r>
    </w:p>
    <w:p w:rsidR="00F608D2" w:rsidRPr="00E33587" w:rsidRDefault="00F608D2" w:rsidP="00F608D2">
      <w:pPr>
        <w:pStyle w:val="paragraph"/>
      </w:pPr>
      <w:r w:rsidRPr="00E33587">
        <w:tab/>
        <w:t>(b)</w:t>
      </w:r>
      <w:r w:rsidRPr="00E33587">
        <w:tab/>
        <w:t>how the ongoing use of the restrictive practice is to be monitored, including how the monitoring will be escalated if required, taking into account the nature of the restrictive practice and any care needs that arise from the use of the restrictive practice;</w:t>
      </w:r>
    </w:p>
    <w:p w:rsidR="00F608D2" w:rsidRPr="00E33587" w:rsidRDefault="00F608D2" w:rsidP="00F608D2">
      <w:pPr>
        <w:pStyle w:val="paragraph"/>
      </w:pPr>
      <w:r w:rsidRPr="00E33587">
        <w:tab/>
        <w:t>(c)</w:t>
      </w:r>
      <w:r w:rsidRPr="00E33587">
        <w:tab/>
        <w:t>how the ongoing use of the restrictive practice is to be reviewed, including consideration of the following:</w:t>
      </w:r>
    </w:p>
    <w:p w:rsidR="00F608D2" w:rsidRPr="00E33587" w:rsidRDefault="00F608D2" w:rsidP="00F608D2">
      <w:pPr>
        <w:pStyle w:val="paragraphsub"/>
      </w:pPr>
      <w:r w:rsidRPr="00E33587">
        <w:tab/>
        <w:t>(i)</w:t>
      </w:r>
      <w:r w:rsidRPr="00E33587">
        <w:tab/>
        <w:t>the outcome of the ongoing use of the restrictive practice and whether the intended outcome is being achieved;</w:t>
      </w:r>
    </w:p>
    <w:p w:rsidR="00F608D2" w:rsidRPr="00E33587" w:rsidRDefault="00F608D2" w:rsidP="00F608D2">
      <w:pPr>
        <w:pStyle w:val="paragraphsub"/>
      </w:pPr>
      <w:r w:rsidRPr="00E33587">
        <w:tab/>
        <w:t>(ii)</w:t>
      </w:r>
      <w:r w:rsidRPr="00E33587">
        <w:tab/>
        <w:t>whether an alternative strategy could be used to address the care recipient’s behaviours of concern;</w:t>
      </w:r>
    </w:p>
    <w:p w:rsidR="00F608D2" w:rsidRPr="00E33587" w:rsidRDefault="00F608D2" w:rsidP="00F608D2">
      <w:pPr>
        <w:pStyle w:val="paragraphsub"/>
      </w:pPr>
      <w:r w:rsidRPr="00E33587">
        <w:tab/>
        <w:t>(iii)</w:t>
      </w:r>
      <w:r w:rsidRPr="00E33587">
        <w:tab/>
        <w:t>whether a less restrictive form of the restrictive practice could be used to address the care recipient’s behaviours of concern;</w:t>
      </w:r>
    </w:p>
    <w:p w:rsidR="00F608D2" w:rsidRPr="00E33587" w:rsidRDefault="00F608D2" w:rsidP="00F608D2">
      <w:pPr>
        <w:pStyle w:val="paragraphsub"/>
      </w:pPr>
      <w:r w:rsidRPr="00E33587">
        <w:tab/>
        <w:t>(iv)</w:t>
      </w:r>
      <w:r w:rsidRPr="00E33587">
        <w:tab/>
        <w:t>whether there continues to be need for the ongoing use of the restrictive practice;</w:t>
      </w:r>
    </w:p>
    <w:p w:rsidR="00F608D2" w:rsidRPr="00E33587" w:rsidRDefault="00F608D2" w:rsidP="00F608D2">
      <w:pPr>
        <w:pStyle w:val="paragraphsub"/>
      </w:pPr>
      <w:r w:rsidRPr="00E33587">
        <w:tab/>
        <w:t>(v)</w:t>
      </w:r>
      <w:r w:rsidRPr="00E33587">
        <w:tab/>
        <w:t>if the restrictive practice is chemical restraint—whether the medication prescribed for the purpose of using the chemical restraint can or should be reduced or stopped;</w:t>
      </w:r>
    </w:p>
    <w:p w:rsidR="00F608D2" w:rsidRPr="00E33587" w:rsidRDefault="00F608D2" w:rsidP="00F608D2">
      <w:pPr>
        <w:pStyle w:val="paragraph"/>
      </w:pPr>
      <w:r w:rsidRPr="00E33587">
        <w:tab/>
        <w:t>(d)</w:t>
      </w:r>
      <w:r w:rsidRPr="00E33587">
        <w:tab/>
        <w:t>a description of the approved provider’s consultation about the ongoing use of the restrictive practice</w:t>
      </w:r>
      <w:r w:rsidR="00E03B6B" w:rsidRPr="00E33587">
        <w:t>, and how it is to be used (including its duration, frequency and intended outcome),</w:t>
      </w:r>
      <w:r w:rsidRPr="00E33587">
        <w:t xml:space="preserve"> with:</w:t>
      </w:r>
    </w:p>
    <w:p w:rsidR="00F608D2" w:rsidRPr="00E33587" w:rsidRDefault="00F608D2" w:rsidP="00F608D2">
      <w:pPr>
        <w:pStyle w:val="paragraphsub"/>
      </w:pPr>
      <w:r w:rsidRPr="00E33587">
        <w:tab/>
        <w:t>(i)</w:t>
      </w:r>
      <w:r w:rsidRPr="00E33587">
        <w:tab/>
        <w:t>the care recipient; or</w:t>
      </w:r>
    </w:p>
    <w:p w:rsidR="00F608D2" w:rsidRPr="00E33587" w:rsidRDefault="00F608D2" w:rsidP="00F608D2">
      <w:pPr>
        <w:pStyle w:val="paragraphsub"/>
      </w:pPr>
      <w:r w:rsidRPr="00E33587">
        <w:tab/>
        <w:t>(ii)</w:t>
      </w:r>
      <w:r w:rsidRPr="00E33587">
        <w:tab/>
        <w:t>if the care recipient lacks the capacity to give informed consent to the ongoing use of the restrictive practice—the restrictive practices substitute decision</w:t>
      </w:r>
      <w:r w:rsidR="000B3EE0">
        <w:noBreakHyphen/>
      </w:r>
      <w:r w:rsidRPr="00E33587">
        <w:t>maker for the restrictive practice;</w:t>
      </w:r>
    </w:p>
    <w:p w:rsidR="00F608D2" w:rsidRPr="00E33587" w:rsidRDefault="00F608D2" w:rsidP="00F608D2">
      <w:pPr>
        <w:pStyle w:val="paragraph"/>
      </w:pPr>
      <w:r w:rsidRPr="00E33587">
        <w:tab/>
        <w:t>(e)</w:t>
      </w:r>
      <w:r w:rsidRPr="00E33587">
        <w:tab/>
        <w:t>a record of the giving of informed consent to the ongoing use of the restrictive practice by:</w:t>
      </w:r>
    </w:p>
    <w:p w:rsidR="00F608D2" w:rsidRPr="00E33587" w:rsidRDefault="00F608D2" w:rsidP="00F608D2">
      <w:pPr>
        <w:pStyle w:val="paragraphsub"/>
      </w:pPr>
      <w:r w:rsidRPr="00E33587">
        <w:tab/>
        <w:t>(i)</w:t>
      </w:r>
      <w:r w:rsidRPr="00E33587">
        <w:tab/>
        <w:t>the care recipient; or</w:t>
      </w:r>
    </w:p>
    <w:p w:rsidR="00F608D2" w:rsidRPr="00E33587" w:rsidRDefault="00F608D2" w:rsidP="00F608D2">
      <w:pPr>
        <w:pStyle w:val="paragraphsub"/>
      </w:pPr>
      <w:r w:rsidRPr="00E33587">
        <w:tab/>
        <w:t>(ii)</w:t>
      </w:r>
      <w:r w:rsidRPr="00E33587">
        <w:tab/>
        <w:t>if the care recipient lacks capacity to give that consent—the restrictive practices substitute decision</w:t>
      </w:r>
      <w:r w:rsidR="000B3EE0">
        <w:noBreakHyphen/>
      </w:r>
      <w:r w:rsidRPr="00E33587">
        <w:t>maker for the restrictive practice.</w:t>
      </w:r>
    </w:p>
    <w:p w:rsidR="00F608D2" w:rsidRPr="00E33587" w:rsidRDefault="00F608D2" w:rsidP="00F608D2">
      <w:pPr>
        <w:pStyle w:val="ActHead5"/>
      </w:pPr>
      <w:bookmarkStart w:id="46" w:name="_Toc132287581"/>
      <w:r w:rsidRPr="000B3EE0">
        <w:rPr>
          <w:rStyle w:val="CharSectno"/>
        </w:rPr>
        <w:t>15HF</w:t>
      </w:r>
      <w:r w:rsidRPr="00E33587">
        <w:t xml:space="preserve">  Reviewing and revising behaviour support plans</w:t>
      </w:r>
      <w:bookmarkEnd w:id="46"/>
    </w:p>
    <w:p w:rsidR="00F608D2" w:rsidRPr="00E33587" w:rsidRDefault="00F608D2" w:rsidP="00F608D2">
      <w:pPr>
        <w:pStyle w:val="subsection"/>
      </w:pPr>
      <w:r w:rsidRPr="00E33587">
        <w:tab/>
      </w:r>
      <w:r w:rsidRPr="00E33587">
        <w:tab/>
        <w:t>An approved provider must review a behaviour support plan for a care recipient and make any necessary revisions:</w:t>
      </w:r>
    </w:p>
    <w:p w:rsidR="00F608D2" w:rsidRPr="00E33587" w:rsidRDefault="00F608D2" w:rsidP="00F608D2">
      <w:pPr>
        <w:pStyle w:val="paragraph"/>
      </w:pPr>
      <w:r w:rsidRPr="00E33587">
        <w:tab/>
        <w:t>(a)</w:t>
      </w:r>
      <w:r w:rsidRPr="00E33587">
        <w:tab/>
        <w:t>on a regular basis; and</w:t>
      </w:r>
    </w:p>
    <w:p w:rsidR="00F608D2" w:rsidRPr="00E33587" w:rsidRDefault="00F608D2" w:rsidP="00F608D2">
      <w:pPr>
        <w:pStyle w:val="paragraph"/>
      </w:pPr>
      <w:r w:rsidRPr="00E33587">
        <w:tab/>
        <w:t>(b)</w:t>
      </w:r>
      <w:r w:rsidRPr="00E33587">
        <w:tab/>
        <w:t>as soon as practicable after any change in the care recipient’s circumstances.</w:t>
      </w:r>
    </w:p>
    <w:p w:rsidR="00F608D2" w:rsidRPr="00E33587" w:rsidRDefault="00F608D2" w:rsidP="00F608D2">
      <w:pPr>
        <w:pStyle w:val="ActHead5"/>
      </w:pPr>
      <w:bookmarkStart w:id="47" w:name="_Toc132287582"/>
      <w:r w:rsidRPr="000B3EE0">
        <w:rPr>
          <w:rStyle w:val="CharSectno"/>
        </w:rPr>
        <w:t>15HG</w:t>
      </w:r>
      <w:r w:rsidRPr="00E33587">
        <w:t xml:space="preserve">  Consulting on behaviour support plans</w:t>
      </w:r>
      <w:bookmarkEnd w:id="47"/>
    </w:p>
    <w:p w:rsidR="00F608D2" w:rsidRPr="00E33587" w:rsidRDefault="00F608D2" w:rsidP="00F608D2">
      <w:pPr>
        <w:pStyle w:val="subsection"/>
      </w:pPr>
      <w:r w:rsidRPr="00E33587">
        <w:tab/>
        <w:t>(1)</w:t>
      </w:r>
      <w:r w:rsidRPr="00E33587">
        <w:tab/>
        <w:t>In preparing, reviewing or revising a behaviour support plan for a care recipient, an approved provider must consult the following:</w:t>
      </w:r>
    </w:p>
    <w:p w:rsidR="00F608D2" w:rsidRPr="00E33587" w:rsidRDefault="00F608D2" w:rsidP="00F608D2">
      <w:pPr>
        <w:pStyle w:val="paragraph"/>
      </w:pPr>
      <w:r w:rsidRPr="00E33587">
        <w:tab/>
        <w:t>(a)</w:t>
      </w:r>
      <w:r w:rsidRPr="00E33587">
        <w:tab/>
        <w:t>the care recipient and any other person nominated by the care recipient (unless the care recipient lacks the capacity to be consulted);</w:t>
      </w:r>
    </w:p>
    <w:p w:rsidR="00F608D2" w:rsidRPr="00E33587" w:rsidRDefault="00F608D2" w:rsidP="00F608D2">
      <w:pPr>
        <w:pStyle w:val="paragraph"/>
      </w:pPr>
      <w:r w:rsidRPr="00E33587">
        <w:tab/>
        <w:t>(b)</w:t>
      </w:r>
      <w:r w:rsidRPr="00E33587">
        <w:tab/>
        <w:t>if the care recipient lacks the capacity to be consulted—a person or body who, under the law of the State or Territory in which the care recipient is provided with aged care, can make decisions about that care;</w:t>
      </w:r>
    </w:p>
    <w:p w:rsidR="00F608D2" w:rsidRPr="00E33587" w:rsidRDefault="00F608D2" w:rsidP="00F608D2">
      <w:pPr>
        <w:pStyle w:val="paragraph"/>
      </w:pPr>
      <w:r w:rsidRPr="00E33587">
        <w:tab/>
        <w:t>(c)</w:t>
      </w:r>
      <w:r w:rsidRPr="00E33587">
        <w:tab/>
        <w:t>health practitioners with expertise relevant to the care recipient’s behaviours of concern.</w:t>
      </w:r>
    </w:p>
    <w:p w:rsidR="00F608D2" w:rsidRPr="00E33587" w:rsidRDefault="00F608D2" w:rsidP="00F608D2">
      <w:pPr>
        <w:pStyle w:val="subsection"/>
      </w:pPr>
      <w:r w:rsidRPr="00E33587">
        <w:tab/>
        <w:t>(2)</w:t>
      </w:r>
      <w:r w:rsidRPr="00E33587">
        <w:tab/>
        <w:t xml:space="preserve">If the use of a restrictive practice in relation to the care recipient is assessed as necessary as mentioned in </w:t>
      </w:r>
      <w:r w:rsidR="000B3EE0">
        <w:t>section 1</w:t>
      </w:r>
      <w:r w:rsidRPr="00E33587">
        <w:t>5FB or 15FC, the approved provider must also consult the following in preparing, reviewing or revising the behaviour support plan:</w:t>
      </w:r>
    </w:p>
    <w:p w:rsidR="00F608D2" w:rsidRPr="00E33587" w:rsidRDefault="00F608D2" w:rsidP="00F608D2">
      <w:pPr>
        <w:pStyle w:val="paragraph"/>
      </w:pPr>
      <w:r w:rsidRPr="00E33587">
        <w:tab/>
        <w:t>(a)</w:t>
      </w:r>
      <w:r w:rsidRPr="00E33587">
        <w:tab/>
        <w:t>the approved health practitioner who made the assessment;</w:t>
      </w:r>
    </w:p>
    <w:p w:rsidR="00F608D2" w:rsidRPr="00E33587" w:rsidRDefault="00F608D2" w:rsidP="00F608D2">
      <w:pPr>
        <w:pStyle w:val="paragraph"/>
      </w:pPr>
      <w:r w:rsidRPr="00E33587">
        <w:tab/>
        <w:t>(b)</w:t>
      </w:r>
      <w:r w:rsidRPr="00E33587">
        <w:tab/>
        <w:t>if the care recipient lacks the capacity to be consulted—the restrictive practices substitute decision</w:t>
      </w:r>
      <w:r w:rsidR="000B3EE0">
        <w:noBreakHyphen/>
      </w:r>
      <w:r w:rsidRPr="00E33587">
        <w:t>maker for the restrictive practice.</w:t>
      </w:r>
    </w:p>
    <w:p w:rsidR="00F608D2" w:rsidRPr="00E33587" w:rsidRDefault="00F608D2" w:rsidP="00F608D2">
      <w:pPr>
        <w:pStyle w:val="subsection"/>
      </w:pPr>
      <w:r w:rsidRPr="00E33587">
        <w:tab/>
        <w:t>(3)</w:t>
      </w:r>
      <w:r w:rsidRPr="00E33587">
        <w:tab/>
        <w:t>In consulting under this section, the approved provider must provide the plan or revised plan, and any associated information, in an appropriately accessible format.</w:t>
      </w:r>
    </w:p>
    <w:p w:rsidR="00F31444" w:rsidRPr="00E33587" w:rsidRDefault="00F31444" w:rsidP="00E3613C">
      <w:pPr>
        <w:pStyle w:val="ActHead3"/>
        <w:pageBreakBefore/>
      </w:pPr>
      <w:bookmarkStart w:id="48" w:name="_Toc132287583"/>
      <w:bookmarkEnd w:id="37"/>
      <w:r w:rsidRPr="000B3EE0">
        <w:rPr>
          <w:rStyle w:val="CharDivNo"/>
        </w:rPr>
        <w:t>Division 6</w:t>
      </w:r>
      <w:r w:rsidRPr="00E33587">
        <w:t>—</w:t>
      </w:r>
      <w:r w:rsidRPr="000B3EE0">
        <w:rPr>
          <w:rStyle w:val="CharDivText"/>
        </w:rPr>
        <w:t>Giving of informed consent by certain persons and bodies</w:t>
      </w:r>
      <w:bookmarkEnd w:id="48"/>
    </w:p>
    <w:p w:rsidR="00F31444" w:rsidRPr="00E33587" w:rsidRDefault="00F31444" w:rsidP="00F31444">
      <w:pPr>
        <w:pStyle w:val="ActHead5"/>
      </w:pPr>
      <w:bookmarkStart w:id="49" w:name="_Toc132287584"/>
      <w:r w:rsidRPr="000B3EE0">
        <w:rPr>
          <w:rStyle w:val="CharSectno"/>
        </w:rPr>
        <w:t>15J</w:t>
      </w:r>
      <w:r w:rsidRPr="00E33587">
        <w:t xml:space="preserve">  Giving of informed consent by certain persons or bodies</w:t>
      </w:r>
      <w:bookmarkEnd w:id="49"/>
    </w:p>
    <w:p w:rsidR="00F31444" w:rsidRPr="00E33587" w:rsidRDefault="00F31444" w:rsidP="00F31444">
      <w:pPr>
        <w:pStyle w:val="subsection"/>
      </w:pPr>
      <w:r w:rsidRPr="00E33587">
        <w:tab/>
      </w:r>
      <w:r w:rsidRPr="00E33587">
        <w:tab/>
        <w:t>For the purposes of paragraph 54</w:t>
      </w:r>
      <w:r w:rsidR="000B3EE0">
        <w:noBreakHyphen/>
      </w:r>
      <w:r w:rsidRPr="00E33587">
        <w:t>11(2)(a) of the Act (which refers to the giving of informed consent to the use of a restrictive practice in relation to a care recipient), a person or body that is a restrictive practices substitute decision</w:t>
      </w:r>
      <w:r w:rsidR="000B3EE0">
        <w:noBreakHyphen/>
      </w:r>
      <w:r w:rsidRPr="00E33587">
        <w:t xml:space="preserve">maker for the restrictive practice in relation to the care recipient under any of the items of the table in </w:t>
      </w:r>
      <w:r w:rsidR="000B3EE0">
        <w:t>subsection 5</w:t>
      </w:r>
      <w:r w:rsidRPr="00E33587">
        <w:t>B(2) of this instrument is specified.</w:t>
      </w:r>
    </w:p>
    <w:p w:rsidR="00F93A12" w:rsidRPr="00E33587" w:rsidRDefault="00BA0083" w:rsidP="00A21E5C">
      <w:pPr>
        <w:pStyle w:val="ActHead2"/>
        <w:pageBreakBefore/>
      </w:pPr>
      <w:bookmarkStart w:id="50" w:name="_Toc132287585"/>
      <w:r w:rsidRPr="000B3EE0">
        <w:rPr>
          <w:rStyle w:val="CharPartNo"/>
        </w:rPr>
        <w:t>Part 4</w:t>
      </w:r>
      <w:r w:rsidR="00F93A12" w:rsidRPr="000B3EE0">
        <w:rPr>
          <w:rStyle w:val="CharPartNo"/>
        </w:rPr>
        <w:t>B</w:t>
      </w:r>
      <w:r w:rsidR="00F93A12" w:rsidRPr="00E33587">
        <w:t>—</w:t>
      </w:r>
      <w:r w:rsidR="00F93A12" w:rsidRPr="000B3EE0">
        <w:rPr>
          <w:rStyle w:val="CharPartText"/>
        </w:rPr>
        <w:t>Incident management and prevention</w:t>
      </w:r>
      <w:bookmarkEnd w:id="50"/>
    </w:p>
    <w:p w:rsidR="00F93A12" w:rsidRPr="00E33587" w:rsidRDefault="00081245" w:rsidP="00F93A12">
      <w:pPr>
        <w:pStyle w:val="ActHead3"/>
      </w:pPr>
      <w:bookmarkStart w:id="51" w:name="_Toc132287586"/>
      <w:r w:rsidRPr="000B3EE0">
        <w:rPr>
          <w:rStyle w:val="CharDivNo"/>
        </w:rPr>
        <w:t>Division 1</w:t>
      </w:r>
      <w:r w:rsidR="00F93A12" w:rsidRPr="00E33587">
        <w:t>—</w:t>
      </w:r>
      <w:r w:rsidR="00F93A12" w:rsidRPr="000B3EE0">
        <w:rPr>
          <w:rStyle w:val="CharDivText"/>
        </w:rPr>
        <w:t>Purpose of this Part</w:t>
      </w:r>
      <w:bookmarkEnd w:id="51"/>
    </w:p>
    <w:p w:rsidR="00F93A12" w:rsidRPr="00E33587" w:rsidRDefault="00F93A12" w:rsidP="00F93A12">
      <w:pPr>
        <w:pStyle w:val="ActHead5"/>
      </w:pPr>
      <w:bookmarkStart w:id="52" w:name="_Toc132287587"/>
      <w:r w:rsidRPr="000B3EE0">
        <w:rPr>
          <w:rStyle w:val="CharSectno"/>
        </w:rPr>
        <w:t>15K</w:t>
      </w:r>
      <w:r w:rsidRPr="00E33587">
        <w:t xml:space="preserve">  Purpose of this Part</w:t>
      </w:r>
      <w:bookmarkEnd w:id="52"/>
    </w:p>
    <w:p w:rsidR="00F93A12" w:rsidRPr="00E33587" w:rsidRDefault="00F93A12" w:rsidP="00F93A12">
      <w:pPr>
        <w:pStyle w:val="subsection"/>
      </w:pPr>
      <w:r w:rsidRPr="00E33587">
        <w:tab/>
        <w:t>(1)</w:t>
      </w:r>
      <w:r w:rsidRPr="00E33587">
        <w:tab/>
        <w:t>For the purposes of subparagraphs 54</w:t>
      </w:r>
      <w:r w:rsidR="000B3EE0">
        <w:noBreakHyphen/>
      </w:r>
      <w:r w:rsidRPr="00E33587">
        <w:t>1(1)(e)(i) and (ii) of the Act, this Part sets out requirements that relate to an approved provider’s responsibility to manage incidents and take reasonable steps to prevent incidents.</w:t>
      </w:r>
    </w:p>
    <w:p w:rsidR="00F93A12" w:rsidRPr="00E33587" w:rsidRDefault="00F93A12" w:rsidP="00F93A12">
      <w:pPr>
        <w:pStyle w:val="subsection"/>
      </w:pPr>
      <w:r w:rsidRPr="00E33587">
        <w:tab/>
        <w:t>(2)</w:t>
      </w:r>
      <w:r w:rsidRPr="00E33587">
        <w:tab/>
        <w:t>This Part applies to incidents that consist of acts, omissions, events or circumstances that:</w:t>
      </w:r>
    </w:p>
    <w:p w:rsidR="00F93A12" w:rsidRPr="00E33587" w:rsidRDefault="00F93A12" w:rsidP="00F93A12">
      <w:pPr>
        <w:pStyle w:val="paragraph"/>
      </w:pPr>
      <w:r w:rsidRPr="00E33587">
        <w:tab/>
        <w:t>(a)</w:t>
      </w:r>
      <w:r w:rsidRPr="00E33587">
        <w:tab/>
        <w:t xml:space="preserve">occur, are alleged to have occurred, or are suspected of having occurred, in connection with the provision of </w:t>
      </w:r>
      <w:r w:rsidR="00436BAB" w:rsidRPr="00E33587">
        <w:t>aged care to a</w:t>
      </w:r>
      <w:r w:rsidRPr="00E33587">
        <w:t xml:space="preserve"> care recipient of the approved provider; and</w:t>
      </w:r>
    </w:p>
    <w:p w:rsidR="00F93A12" w:rsidRPr="00E33587" w:rsidRDefault="00F93A12" w:rsidP="00F93A12">
      <w:pPr>
        <w:pStyle w:val="paragraph"/>
      </w:pPr>
      <w:r w:rsidRPr="00E33587">
        <w:tab/>
        <w:t>(b)</w:t>
      </w:r>
      <w:r w:rsidRPr="00E33587">
        <w:tab/>
        <w:t>either:</w:t>
      </w:r>
    </w:p>
    <w:p w:rsidR="00F93A12" w:rsidRPr="00E33587" w:rsidRDefault="00F93A12" w:rsidP="00F93A12">
      <w:pPr>
        <w:pStyle w:val="paragraphsub"/>
      </w:pPr>
      <w:r w:rsidRPr="00E33587">
        <w:tab/>
        <w:t>(i)</w:t>
      </w:r>
      <w:r w:rsidRPr="00E33587">
        <w:tab/>
        <w:t>have caused harm to the care recipient or another person; or</w:t>
      </w:r>
    </w:p>
    <w:p w:rsidR="00F93A12" w:rsidRPr="00E33587" w:rsidRDefault="00F93A12" w:rsidP="00F93A12">
      <w:pPr>
        <w:pStyle w:val="paragraphsub"/>
      </w:pPr>
      <w:r w:rsidRPr="00E33587">
        <w:tab/>
        <w:t>(ii)</w:t>
      </w:r>
      <w:r w:rsidRPr="00E33587">
        <w:tab/>
        <w:t>could reasonably have been expected to have caused harm to a care recipient or another person.</w:t>
      </w:r>
    </w:p>
    <w:p w:rsidR="00F93A12" w:rsidRPr="00E33587" w:rsidRDefault="00F93A12" w:rsidP="00F93A12">
      <w:pPr>
        <w:pStyle w:val="subsection"/>
      </w:pPr>
      <w:r w:rsidRPr="00E33587">
        <w:tab/>
        <w:t>(3)</w:t>
      </w:r>
      <w:r w:rsidRPr="00E33587">
        <w:tab/>
        <w:t xml:space="preserve">Divisions 2 and 3 of this Part also apply to incidents not covered by </w:t>
      </w:r>
      <w:r w:rsidR="00A84C36" w:rsidRPr="00E33587">
        <w:t>subsection (</w:t>
      </w:r>
      <w:r w:rsidRPr="00E33587">
        <w:t>2) that consist of acts, omissions, events or circumstances that:</w:t>
      </w:r>
    </w:p>
    <w:p w:rsidR="00F93A12" w:rsidRPr="00E33587" w:rsidRDefault="00F93A12" w:rsidP="00F93A12">
      <w:pPr>
        <w:pStyle w:val="paragraph"/>
      </w:pPr>
      <w:r w:rsidRPr="00E33587">
        <w:tab/>
        <w:t>(a)</w:t>
      </w:r>
      <w:r w:rsidRPr="00E33587">
        <w:tab/>
        <w:t>the approved provider becomes aware of in connection with the provision of residential care, or flexible care provided in a residential setting, to a</w:t>
      </w:r>
      <w:r w:rsidRPr="00E33587">
        <w:rPr>
          <w:i/>
        </w:rPr>
        <w:t xml:space="preserve"> </w:t>
      </w:r>
      <w:r w:rsidR="00436BAB" w:rsidRPr="00E33587">
        <w:t>care recipient</w:t>
      </w:r>
      <w:r w:rsidRPr="00E33587">
        <w:t xml:space="preserve"> of the approved provider; and</w:t>
      </w:r>
    </w:p>
    <w:p w:rsidR="00F93A12" w:rsidRPr="00E33587" w:rsidRDefault="00F93A12" w:rsidP="00F93A12">
      <w:pPr>
        <w:pStyle w:val="paragraph"/>
      </w:pPr>
      <w:r w:rsidRPr="00E33587">
        <w:tab/>
        <w:t>(b)</w:t>
      </w:r>
      <w:r w:rsidRPr="00E33587">
        <w:tab/>
        <w:t xml:space="preserve">have caused harm to the </w:t>
      </w:r>
      <w:r w:rsidR="00436BAB" w:rsidRPr="00E33587">
        <w:t>care recipient</w:t>
      </w:r>
      <w:r w:rsidRPr="00E33587">
        <w:t>.</w:t>
      </w:r>
    </w:p>
    <w:p w:rsidR="00F93A12" w:rsidRPr="00E33587" w:rsidRDefault="00BA0083" w:rsidP="00EA0EB9">
      <w:pPr>
        <w:pStyle w:val="ActHead3"/>
        <w:pageBreakBefore/>
      </w:pPr>
      <w:bookmarkStart w:id="53" w:name="_Toc132287588"/>
      <w:r w:rsidRPr="000B3EE0">
        <w:rPr>
          <w:rStyle w:val="CharDivNo"/>
        </w:rPr>
        <w:t>Division 2</w:t>
      </w:r>
      <w:r w:rsidR="00F93A12" w:rsidRPr="00E33587">
        <w:t>—</w:t>
      </w:r>
      <w:r w:rsidR="00F93A12" w:rsidRPr="000B3EE0">
        <w:rPr>
          <w:rStyle w:val="CharDivText"/>
        </w:rPr>
        <w:t>Requirements for managing and preventing incidents</w:t>
      </w:r>
      <w:bookmarkEnd w:id="53"/>
    </w:p>
    <w:p w:rsidR="00F93A12" w:rsidRPr="00E33587" w:rsidRDefault="00F93A12" w:rsidP="00F93A12">
      <w:pPr>
        <w:pStyle w:val="ActHead5"/>
      </w:pPr>
      <w:bookmarkStart w:id="54" w:name="_Toc132287589"/>
      <w:r w:rsidRPr="000B3EE0">
        <w:rPr>
          <w:rStyle w:val="CharSectno"/>
        </w:rPr>
        <w:t>15L</w:t>
      </w:r>
      <w:r w:rsidRPr="00E33587">
        <w:t xml:space="preserve">  Purpose of this Division</w:t>
      </w:r>
      <w:bookmarkEnd w:id="54"/>
    </w:p>
    <w:p w:rsidR="00F93A12" w:rsidRPr="00E33587" w:rsidRDefault="00F93A12" w:rsidP="00F93A12">
      <w:pPr>
        <w:pStyle w:val="subsection"/>
      </w:pPr>
      <w:r w:rsidRPr="00E33587">
        <w:tab/>
      </w:r>
      <w:r w:rsidRPr="00E33587">
        <w:tab/>
        <w:t>For the purposes of subparagraph 54</w:t>
      </w:r>
      <w:r w:rsidR="000B3EE0">
        <w:noBreakHyphen/>
      </w:r>
      <w:r w:rsidRPr="00E33587">
        <w:t>1(1)(e)(ii) of the Act, this Division specifies requirements that an approved provider must comply with in managing and preventing incidents.</w:t>
      </w:r>
    </w:p>
    <w:p w:rsidR="00F93A12" w:rsidRPr="00E33587" w:rsidRDefault="00F93A12" w:rsidP="00F93A12">
      <w:pPr>
        <w:pStyle w:val="notetext"/>
      </w:pPr>
      <w:r w:rsidRPr="00E33587">
        <w:t>Note:</w:t>
      </w:r>
      <w:r w:rsidRPr="00E33587">
        <w:tab/>
        <w:t>For incidents to which this Division applies, see subsections 15K(2) and (3).</w:t>
      </w:r>
    </w:p>
    <w:p w:rsidR="00F93A12" w:rsidRPr="00E33587" w:rsidRDefault="00F93A12" w:rsidP="00F93A12">
      <w:pPr>
        <w:pStyle w:val="ActHead5"/>
      </w:pPr>
      <w:bookmarkStart w:id="55" w:name="_Toc132287590"/>
      <w:r w:rsidRPr="000B3EE0">
        <w:rPr>
          <w:rStyle w:val="CharSectno"/>
        </w:rPr>
        <w:t>15LA</w:t>
      </w:r>
      <w:r w:rsidRPr="00E33587">
        <w:t xml:space="preserve">  Requirements for managing incidents</w:t>
      </w:r>
      <w:bookmarkEnd w:id="55"/>
    </w:p>
    <w:p w:rsidR="00F93A12" w:rsidRPr="00E33587" w:rsidRDefault="00F93A12" w:rsidP="00F93A12">
      <w:pPr>
        <w:pStyle w:val="subsection"/>
      </w:pPr>
      <w:r w:rsidRPr="00E33587">
        <w:tab/>
        <w:t>(1)</w:t>
      </w:r>
      <w:r w:rsidRPr="00E33587">
        <w:tab/>
        <w:t>The approved provider’s management of incidents must be focused on the safety, health, well</w:t>
      </w:r>
      <w:r w:rsidR="000B3EE0">
        <w:noBreakHyphen/>
      </w:r>
      <w:r w:rsidRPr="00E33587">
        <w:t>being and quality of life of care recipients of the provider.</w:t>
      </w:r>
    </w:p>
    <w:p w:rsidR="00F93A12" w:rsidRPr="00E33587" w:rsidRDefault="00F93A12" w:rsidP="00F93A12">
      <w:pPr>
        <w:pStyle w:val="subsection"/>
      </w:pPr>
      <w:r w:rsidRPr="00E33587">
        <w:tab/>
        <w:t>(2)</w:t>
      </w:r>
      <w:r w:rsidRPr="00E33587">
        <w:tab/>
        <w:t>The approved provider must respond to an incident by:</w:t>
      </w:r>
    </w:p>
    <w:p w:rsidR="00F93A12" w:rsidRPr="00E33587" w:rsidRDefault="00F93A12" w:rsidP="00F93A12">
      <w:pPr>
        <w:pStyle w:val="paragraph"/>
      </w:pPr>
      <w:r w:rsidRPr="00E33587">
        <w:tab/>
        <w:t>(a)</w:t>
      </w:r>
      <w:r w:rsidRPr="00E33587">
        <w:tab/>
        <w:t>assessing the support and assistance required to ensure the safety, health and well</w:t>
      </w:r>
      <w:r w:rsidR="000B3EE0">
        <w:noBreakHyphen/>
      </w:r>
      <w:r w:rsidRPr="00E33587">
        <w:t>being of persons affected by the incident; and</w:t>
      </w:r>
    </w:p>
    <w:p w:rsidR="00F93A12" w:rsidRPr="00E33587" w:rsidRDefault="00F93A12" w:rsidP="00F93A12">
      <w:pPr>
        <w:pStyle w:val="paragraph"/>
      </w:pPr>
      <w:r w:rsidRPr="00E33587">
        <w:tab/>
        <w:t>(b)</w:t>
      </w:r>
      <w:r w:rsidRPr="00E33587">
        <w:tab/>
        <w:t>providing that support and assistance to those persons; and</w:t>
      </w:r>
    </w:p>
    <w:p w:rsidR="00F93A12" w:rsidRPr="00E33587" w:rsidRDefault="00F93A12" w:rsidP="00F93A12">
      <w:pPr>
        <w:pStyle w:val="paragraph"/>
      </w:pPr>
      <w:r w:rsidRPr="00E33587">
        <w:tab/>
        <w:t>(c)</w:t>
      </w:r>
      <w:r w:rsidRPr="00E33587">
        <w:tab/>
        <w:t>assessing how to appropriately involve each person affected by the incident, or a representative of the person, in the management and resolution of the incident; and</w:t>
      </w:r>
    </w:p>
    <w:p w:rsidR="00F93A12" w:rsidRPr="00E33587" w:rsidRDefault="00F93A12" w:rsidP="00F93A12">
      <w:pPr>
        <w:pStyle w:val="paragraph"/>
      </w:pPr>
      <w:r w:rsidRPr="00E33587">
        <w:tab/>
        <w:t>(d)</w:t>
      </w:r>
      <w:r w:rsidRPr="00E33587">
        <w:tab/>
        <w:t>involving each person or representative in that way; and</w:t>
      </w:r>
    </w:p>
    <w:p w:rsidR="00F93A12" w:rsidRPr="00E33587" w:rsidRDefault="00F93A12" w:rsidP="00F93A12">
      <w:pPr>
        <w:pStyle w:val="paragraph"/>
      </w:pPr>
      <w:r w:rsidRPr="00E33587">
        <w:tab/>
        <w:t>(e)</w:t>
      </w:r>
      <w:r w:rsidRPr="00E33587">
        <w:tab/>
        <w:t>using an open disclosure process.</w:t>
      </w:r>
    </w:p>
    <w:p w:rsidR="00F93A12" w:rsidRPr="00E33587" w:rsidRDefault="00F93A12" w:rsidP="00F93A12">
      <w:pPr>
        <w:pStyle w:val="subsection"/>
      </w:pPr>
      <w:r w:rsidRPr="00E33587">
        <w:tab/>
        <w:t>(3)</w:t>
      </w:r>
      <w:r w:rsidRPr="00E33587">
        <w:tab/>
        <w:t>The approved provider must assess the incident in relation to the following, taking into account the views of persons affected by the incident:</w:t>
      </w:r>
    </w:p>
    <w:p w:rsidR="00F93A12" w:rsidRPr="00E33587" w:rsidRDefault="00F93A12" w:rsidP="00F93A12">
      <w:pPr>
        <w:pStyle w:val="paragraph"/>
      </w:pPr>
      <w:r w:rsidRPr="00E33587">
        <w:tab/>
        <w:t>(a)</w:t>
      </w:r>
      <w:r w:rsidRPr="00E33587">
        <w:tab/>
        <w:t>whether the incident could have been prevented;</w:t>
      </w:r>
    </w:p>
    <w:p w:rsidR="00F93A12" w:rsidRPr="00E33587" w:rsidRDefault="00F93A12" w:rsidP="00F93A12">
      <w:pPr>
        <w:pStyle w:val="paragraph"/>
      </w:pPr>
      <w:r w:rsidRPr="00E33587">
        <w:tab/>
        <w:t>(b)</w:t>
      </w:r>
      <w:r w:rsidRPr="00E33587">
        <w:tab/>
        <w:t>what, if any, remedial action needs to be undertaken to prevent further similar incidents from occurring, or to minimise their harm;</w:t>
      </w:r>
    </w:p>
    <w:p w:rsidR="00F93A12" w:rsidRPr="00E33587" w:rsidRDefault="00F93A12" w:rsidP="00F93A12">
      <w:pPr>
        <w:pStyle w:val="paragraph"/>
      </w:pPr>
      <w:r w:rsidRPr="00E33587">
        <w:tab/>
        <w:t>(c)</w:t>
      </w:r>
      <w:r w:rsidRPr="00E33587">
        <w:tab/>
        <w:t>how well the incident was managed and resolved;</w:t>
      </w:r>
    </w:p>
    <w:p w:rsidR="00F93A12" w:rsidRPr="00E33587" w:rsidRDefault="00F93A12" w:rsidP="00F93A12">
      <w:pPr>
        <w:pStyle w:val="paragraph"/>
      </w:pPr>
      <w:r w:rsidRPr="00E33587">
        <w:tab/>
        <w:t>(d)</w:t>
      </w:r>
      <w:r w:rsidRPr="00E33587">
        <w:tab/>
        <w:t>what, if any, actions could be taken to improve the provider’s management and resolution of similar incidents;</w:t>
      </w:r>
    </w:p>
    <w:p w:rsidR="00F93A12" w:rsidRPr="00E33587" w:rsidRDefault="00F93A12" w:rsidP="00F93A12">
      <w:pPr>
        <w:pStyle w:val="paragraph"/>
      </w:pPr>
      <w:r w:rsidRPr="00E33587">
        <w:tab/>
        <w:t>(e)</w:t>
      </w:r>
      <w:r w:rsidRPr="00E33587">
        <w:tab/>
        <w:t>whether other persons or bodies should be notified of the incident.</w:t>
      </w:r>
    </w:p>
    <w:p w:rsidR="00F93A12" w:rsidRPr="00E33587" w:rsidRDefault="00F93A12" w:rsidP="00F93A12">
      <w:pPr>
        <w:pStyle w:val="subsection"/>
      </w:pPr>
      <w:r w:rsidRPr="00E33587">
        <w:tab/>
        <w:t>(4)</w:t>
      </w:r>
      <w:r w:rsidRPr="00E33587">
        <w:tab/>
        <w:t>The approved provider must:</w:t>
      </w:r>
    </w:p>
    <w:p w:rsidR="00F93A12" w:rsidRPr="00E33587" w:rsidRDefault="00F93A12" w:rsidP="00F93A12">
      <w:pPr>
        <w:pStyle w:val="paragraph"/>
      </w:pPr>
      <w:r w:rsidRPr="00E33587">
        <w:tab/>
        <w:t>(a)</w:t>
      </w:r>
      <w:r w:rsidRPr="00E33587">
        <w:tab/>
        <w:t xml:space="preserve">take any actions determined under </w:t>
      </w:r>
      <w:r w:rsidR="000B3EE0">
        <w:t>paragraph (</w:t>
      </w:r>
      <w:r w:rsidRPr="00E33587">
        <w:t>3)(b); and</w:t>
      </w:r>
    </w:p>
    <w:p w:rsidR="00F93A12" w:rsidRPr="00E33587" w:rsidRDefault="00F93A12" w:rsidP="00F93A12">
      <w:pPr>
        <w:pStyle w:val="paragraph"/>
      </w:pPr>
      <w:r w:rsidRPr="00E33587">
        <w:tab/>
        <w:t>(b)</w:t>
      </w:r>
      <w:r w:rsidRPr="00E33587">
        <w:tab/>
        <w:t xml:space="preserve">take any actions determined under </w:t>
      </w:r>
      <w:r w:rsidR="000B3EE0">
        <w:t>paragraph (</w:t>
      </w:r>
      <w:r w:rsidRPr="00E33587">
        <w:t>3)(d) that are reasonable in the circumstances; and</w:t>
      </w:r>
    </w:p>
    <w:p w:rsidR="00F93A12" w:rsidRPr="00E33587" w:rsidRDefault="00F93A12" w:rsidP="00F93A12">
      <w:pPr>
        <w:pStyle w:val="paragraph"/>
      </w:pPr>
      <w:r w:rsidRPr="00E33587">
        <w:tab/>
        <w:t>(c)</w:t>
      </w:r>
      <w:r w:rsidRPr="00E33587">
        <w:tab/>
        <w:t xml:space="preserve">notify the persons and bodies determined under </w:t>
      </w:r>
      <w:r w:rsidR="000B3EE0">
        <w:t>paragraph (</w:t>
      </w:r>
      <w:r w:rsidRPr="00E33587">
        <w:t>3)(e).</w:t>
      </w:r>
    </w:p>
    <w:p w:rsidR="00F93A12" w:rsidRPr="00E33587" w:rsidRDefault="00F93A12" w:rsidP="00F93A12">
      <w:pPr>
        <w:pStyle w:val="SubsectionHead"/>
      </w:pPr>
      <w:r w:rsidRPr="00E33587">
        <w:t>Notifying police of incident</w:t>
      </w:r>
    </w:p>
    <w:p w:rsidR="00F93A12" w:rsidRPr="00E33587" w:rsidRDefault="00F93A12" w:rsidP="00F93A12">
      <w:pPr>
        <w:pStyle w:val="subsection"/>
      </w:pPr>
      <w:r w:rsidRPr="00E33587">
        <w:tab/>
        <w:t>(5)</w:t>
      </w:r>
      <w:r w:rsidRPr="00E33587">
        <w:tab/>
        <w:t>If there are reasonable grounds to report the incident to police, the approved provider must notify a police officer of the incident within 24 hours of becoming aware of the incident.</w:t>
      </w:r>
    </w:p>
    <w:p w:rsidR="00F93A12" w:rsidRPr="00E33587" w:rsidRDefault="00F93A12" w:rsidP="00F93A12">
      <w:pPr>
        <w:pStyle w:val="subsection"/>
      </w:pPr>
      <w:r w:rsidRPr="00E33587">
        <w:tab/>
        <w:t>(6)</w:t>
      </w:r>
      <w:r w:rsidRPr="00E33587">
        <w:tab/>
        <w:t>If the approved provider later becomes aware of reasonable grounds to report the incident to police, the provider must notify a police officer of the incident within 24 hours of becoming aware of those grounds.</w:t>
      </w:r>
    </w:p>
    <w:p w:rsidR="00F93A12" w:rsidRPr="00E33587" w:rsidRDefault="00F93A12" w:rsidP="00F93A12">
      <w:pPr>
        <w:pStyle w:val="ActHead5"/>
      </w:pPr>
      <w:bookmarkStart w:id="56" w:name="_Toc132287591"/>
      <w:r w:rsidRPr="000B3EE0">
        <w:rPr>
          <w:rStyle w:val="CharSectno"/>
        </w:rPr>
        <w:t>15LB</w:t>
      </w:r>
      <w:r w:rsidRPr="00E33587">
        <w:t xml:space="preserve">  Requirements for improving management and prevention of incidents</w:t>
      </w:r>
      <w:bookmarkEnd w:id="56"/>
    </w:p>
    <w:p w:rsidR="00F93A12" w:rsidRPr="00E33587" w:rsidRDefault="00F93A12" w:rsidP="00F93A12">
      <w:pPr>
        <w:pStyle w:val="subsection"/>
      </w:pPr>
      <w:r w:rsidRPr="00E33587">
        <w:tab/>
        <w:t>(1)</w:t>
      </w:r>
      <w:r w:rsidRPr="00E33587">
        <w:tab/>
        <w:t>The approved provider must collect data relating to incidents that will enable the provider to continuously improve the provider’s management and prevention of incidents, including to enable the provider to:</w:t>
      </w:r>
    </w:p>
    <w:p w:rsidR="00F93A12" w:rsidRPr="00E33587" w:rsidRDefault="00F93A12" w:rsidP="00F93A12">
      <w:pPr>
        <w:pStyle w:val="paragraph"/>
      </w:pPr>
      <w:r w:rsidRPr="00E33587">
        <w:tab/>
        <w:t>(a)</w:t>
      </w:r>
      <w:r w:rsidRPr="00E33587">
        <w:tab/>
        <w:t>identify and address systemic issues in the quality of care provided by the provider; and</w:t>
      </w:r>
    </w:p>
    <w:p w:rsidR="00F93A12" w:rsidRPr="00E33587" w:rsidRDefault="00F93A12" w:rsidP="00F93A12">
      <w:pPr>
        <w:pStyle w:val="paragraph"/>
      </w:pPr>
      <w:r w:rsidRPr="00E33587">
        <w:tab/>
        <w:t>(b)</w:t>
      </w:r>
      <w:r w:rsidRPr="00E33587">
        <w:tab/>
        <w:t>provide feedback and training to staff members of the provider about managing and preventing incidents.</w:t>
      </w:r>
    </w:p>
    <w:p w:rsidR="00F93A12" w:rsidRPr="00E33587" w:rsidRDefault="00F93A12" w:rsidP="00F93A12">
      <w:pPr>
        <w:pStyle w:val="subsection"/>
      </w:pPr>
      <w:r w:rsidRPr="00E33587">
        <w:rPr>
          <w:b/>
        </w:rPr>
        <w:tab/>
      </w:r>
      <w:r w:rsidRPr="00E33587">
        <w:t>(2)</w:t>
      </w:r>
      <w:r w:rsidRPr="00E33587">
        <w:tab/>
        <w:t>The approved provider must regularly analyse and review this information to assess:</w:t>
      </w:r>
    </w:p>
    <w:p w:rsidR="00F93A12" w:rsidRPr="00E33587" w:rsidRDefault="00F93A12" w:rsidP="00F93A12">
      <w:pPr>
        <w:pStyle w:val="paragraph"/>
      </w:pPr>
      <w:r w:rsidRPr="00E33587">
        <w:tab/>
        <w:t>(a)</w:t>
      </w:r>
      <w:r w:rsidRPr="00E33587">
        <w:tab/>
        <w:t>the effectiveness of the provider’s management and prevention of incidents; and</w:t>
      </w:r>
    </w:p>
    <w:p w:rsidR="00F93A12" w:rsidRPr="00E33587" w:rsidRDefault="00F93A12" w:rsidP="00F93A12">
      <w:pPr>
        <w:pStyle w:val="paragraph"/>
      </w:pPr>
      <w:r w:rsidRPr="00E33587">
        <w:tab/>
        <w:t>(b)</w:t>
      </w:r>
      <w:r w:rsidRPr="00E33587">
        <w:tab/>
        <w:t>what, if any, actions could be taken to improve the provider’s management and prevention of incidents.</w:t>
      </w:r>
    </w:p>
    <w:p w:rsidR="00F93A12" w:rsidRPr="00E33587" w:rsidRDefault="00F93A12" w:rsidP="00F93A12">
      <w:pPr>
        <w:pStyle w:val="subsection"/>
      </w:pPr>
      <w:r w:rsidRPr="00E33587">
        <w:tab/>
        <w:t>(3)</w:t>
      </w:r>
      <w:r w:rsidRPr="00E33587">
        <w:tab/>
        <w:t xml:space="preserve">The approved provider must take any actions determined under </w:t>
      </w:r>
      <w:r w:rsidR="000B3EE0">
        <w:t>paragraph (</w:t>
      </w:r>
      <w:r w:rsidRPr="00E33587">
        <w:t>2)(b) that are reasonable in the circumstances.</w:t>
      </w:r>
    </w:p>
    <w:p w:rsidR="00F93A12" w:rsidRPr="00E33587" w:rsidRDefault="00BA0083" w:rsidP="00EA0EB9">
      <w:pPr>
        <w:pStyle w:val="ActHead3"/>
        <w:pageBreakBefore/>
      </w:pPr>
      <w:bookmarkStart w:id="57" w:name="_Toc132287592"/>
      <w:r w:rsidRPr="000B3EE0">
        <w:rPr>
          <w:rStyle w:val="CharDivNo"/>
        </w:rPr>
        <w:t>Division 3</w:t>
      </w:r>
      <w:r w:rsidR="00F93A12" w:rsidRPr="00E33587">
        <w:t>—</w:t>
      </w:r>
      <w:r w:rsidR="00F93A12" w:rsidRPr="000B3EE0">
        <w:rPr>
          <w:rStyle w:val="CharDivText"/>
        </w:rPr>
        <w:t>Incident management system requirements</w:t>
      </w:r>
      <w:bookmarkEnd w:id="57"/>
    </w:p>
    <w:p w:rsidR="00F93A12" w:rsidRPr="00E33587" w:rsidRDefault="00F93A12" w:rsidP="00F93A12">
      <w:pPr>
        <w:pStyle w:val="ActHead5"/>
      </w:pPr>
      <w:bookmarkStart w:id="58" w:name="_Toc132287593"/>
      <w:r w:rsidRPr="000B3EE0">
        <w:rPr>
          <w:rStyle w:val="CharSectno"/>
        </w:rPr>
        <w:t>15M</w:t>
      </w:r>
      <w:r w:rsidRPr="00E33587">
        <w:t xml:space="preserve">  Purpose of this Division</w:t>
      </w:r>
      <w:bookmarkEnd w:id="58"/>
    </w:p>
    <w:p w:rsidR="00F93A12" w:rsidRPr="00E33587" w:rsidRDefault="00F93A12" w:rsidP="00F93A12">
      <w:pPr>
        <w:pStyle w:val="subsection"/>
      </w:pPr>
      <w:r w:rsidRPr="00E33587">
        <w:tab/>
        <w:t>(1)</w:t>
      </w:r>
      <w:r w:rsidRPr="00E33587">
        <w:tab/>
        <w:t>An approved provider has a responsibility to implement and maintain an incident management system.</w:t>
      </w:r>
    </w:p>
    <w:p w:rsidR="00F93A12" w:rsidRPr="00E33587" w:rsidRDefault="00F93A12" w:rsidP="00F93A12">
      <w:pPr>
        <w:pStyle w:val="notetext"/>
      </w:pPr>
      <w:r w:rsidRPr="00E33587">
        <w:t>Note:</w:t>
      </w:r>
      <w:r w:rsidRPr="00E33587">
        <w:tab/>
        <w:t xml:space="preserve">This is a responsibility of the approved provider under Chapter 4 of the Act: see </w:t>
      </w:r>
      <w:r w:rsidR="000B3EE0">
        <w:t>section 5</w:t>
      </w:r>
      <w:r w:rsidRPr="00E33587">
        <w:t>4</w:t>
      </w:r>
      <w:r w:rsidR="000B3EE0">
        <w:noBreakHyphen/>
      </w:r>
      <w:r w:rsidRPr="00E33587">
        <w:t>1.</w:t>
      </w:r>
    </w:p>
    <w:p w:rsidR="00F93A12" w:rsidRPr="00E33587" w:rsidRDefault="00F93A12" w:rsidP="00F93A12">
      <w:pPr>
        <w:pStyle w:val="subsection"/>
      </w:pPr>
      <w:r w:rsidRPr="00E33587">
        <w:tab/>
        <w:t>(2)</w:t>
      </w:r>
      <w:r w:rsidRPr="00E33587">
        <w:tab/>
        <w:t>For the purposes of subparagraph 54</w:t>
      </w:r>
      <w:r w:rsidR="000B3EE0">
        <w:noBreakHyphen/>
      </w:r>
      <w:r w:rsidRPr="00E33587">
        <w:t>1(1)(e)(i) of the Act, the incident management system of the approved provider must comply with the requirements set out in this Division.</w:t>
      </w:r>
    </w:p>
    <w:p w:rsidR="00F93A12" w:rsidRPr="00E33587" w:rsidRDefault="00F93A12" w:rsidP="00F93A12">
      <w:pPr>
        <w:pStyle w:val="ActHead5"/>
      </w:pPr>
      <w:bookmarkStart w:id="59" w:name="_Toc132287594"/>
      <w:r w:rsidRPr="000B3EE0">
        <w:rPr>
          <w:rStyle w:val="CharSectno"/>
        </w:rPr>
        <w:t>15MA</w:t>
      </w:r>
      <w:r w:rsidRPr="00E33587">
        <w:t xml:space="preserve">  Incidents that must be covered</w:t>
      </w:r>
      <w:bookmarkEnd w:id="59"/>
    </w:p>
    <w:p w:rsidR="00F93A12" w:rsidRPr="00E33587" w:rsidRDefault="00F93A12" w:rsidP="00F93A12">
      <w:pPr>
        <w:pStyle w:val="subsection"/>
      </w:pPr>
      <w:r w:rsidRPr="00E33587">
        <w:tab/>
      </w:r>
      <w:r w:rsidRPr="00E33587">
        <w:tab/>
        <w:t>The incident management system of the approved provider must cover all incidents to which this Division applies, including reportable incidents.</w:t>
      </w:r>
    </w:p>
    <w:p w:rsidR="00F93A12" w:rsidRPr="00E33587" w:rsidRDefault="00F93A12" w:rsidP="00F93A12">
      <w:pPr>
        <w:pStyle w:val="notetext"/>
      </w:pPr>
      <w:r w:rsidRPr="00E33587">
        <w:t>Note 1:</w:t>
      </w:r>
      <w:r w:rsidRPr="00E33587">
        <w:tab/>
        <w:t>For incidents to which this Division applies, see subsections 15K(2) and (3).</w:t>
      </w:r>
    </w:p>
    <w:p w:rsidR="00F93A12" w:rsidRPr="00E33587" w:rsidRDefault="00F93A12" w:rsidP="00F93A12">
      <w:pPr>
        <w:pStyle w:val="notetext"/>
      </w:pPr>
      <w:r w:rsidRPr="00E33587">
        <w:t>Note 2:</w:t>
      </w:r>
      <w:r w:rsidRPr="00E33587">
        <w:tab/>
        <w:t xml:space="preserve">For additional requirements that apply to reportable incidents, see </w:t>
      </w:r>
      <w:r w:rsidR="00BA0083" w:rsidRPr="00E33587">
        <w:t>Division 4</w:t>
      </w:r>
      <w:r w:rsidRPr="00E33587">
        <w:t>.</w:t>
      </w:r>
    </w:p>
    <w:p w:rsidR="00F93A12" w:rsidRPr="00E33587" w:rsidRDefault="00F93A12" w:rsidP="00F93A12">
      <w:pPr>
        <w:pStyle w:val="ActHead5"/>
      </w:pPr>
      <w:bookmarkStart w:id="60" w:name="_Toc132287595"/>
      <w:r w:rsidRPr="000B3EE0">
        <w:rPr>
          <w:rStyle w:val="CharSectno"/>
        </w:rPr>
        <w:t>15MB</w:t>
      </w:r>
      <w:r w:rsidRPr="00E33587">
        <w:t xml:space="preserve">  Incident management system procedures</w:t>
      </w:r>
      <w:bookmarkEnd w:id="60"/>
    </w:p>
    <w:p w:rsidR="00F93A12" w:rsidRPr="00E33587" w:rsidRDefault="00F93A12" w:rsidP="00F93A12">
      <w:pPr>
        <w:pStyle w:val="subsection"/>
      </w:pPr>
      <w:r w:rsidRPr="00E33587">
        <w:tab/>
        <w:t>(1)</w:t>
      </w:r>
      <w:r w:rsidRPr="00E33587">
        <w:tab/>
        <w:t>The incident management system of the approved provider must establish procedures to be followed in identifying, managing and resolving incidents, including procedures that specify the following:</w:t>
      </w:r>
    </w:p>
    <w:p w:rsidR="00F93A12" w:rsidRPr="00E33587" w:rsidRDefault="00F93A12" w:rsidP="00F93A12">
      <w:pPr>
        <w:pStyle w:val="paragraph"/>
      </w:pPr>
      <w:r w:rsidRPr="00E33587">
        <w:tab/>
        <w:t>(a)</w:t>
      </w:r>
      <w:r w:rsidRPr="00E33587">
        <w:tab/>
        <w:t>how incidents are identified, recorded and reported;</w:t>
      </w:r>
    </w:p>
    <w:p w:rsidR="00F93A12" w:rsidRPr="00E33587" w:rsidRDefault="00F93A12" w:rsidP="00F93A12">
      <w:pPr>
        <w:pStyle w:val="paragraph"/>
      </w:pPr>
      <w:r w:rsidRPr="00E33587">
        <w:tab/>
        <w:t>(b)</w:t>
      </w:r>
      <w:r w:rsidRPr="00E33587">
        <w:tab/>
        <w:t>to whom incidents must be reported;</w:t>
      </w:r>
    </w:p>
    <w:p w:rsidR="00F93A12" w:rsidRPr="00E33587" w:rsidRDefault="00F93A12" w:rsidP="00F93A12">
      <w:pPr>
        <w:pStyle w:val="paragraph"/>
      </w:pPr>
      <w:r w:rsidRPr="00E33587">
        <w:tab/>
        <w:t>(c)</w:t>
      </w:r>
      <w:r w:rsidRPr="00E33587">
        <w:tab/>
        <w:t>the person who is responsible for notifying reportable incidents to the Quality and Safety Commissioner;</w:t>
      </w:r>
    </w:p>
    <w:p w:rsidR="00F93A12" w:rsidRPr="00E33587" w:rsidRDefault="00F93A12" w:rsidP="00F93A12">
      <w:pPr>
        <w:pStyle w:val="paragraph"/>
      </w:pPr>
      <w:r w:rsidRPr="00E33587">
        <w:tab/>
        <w:t>(d)</w:t>
      </w:r>
      <w:r w:rsidRPr="00E33587">
        <w:tab/>
        <w:t>how the provider will provide support and assistance to persons affected by an incident to ensure their safety, health and well</w:t>
      </w:r>
      <w:r w:rsidR="000B3EE0">
        <w:noBreakHyphen/>
      </w:r>
      <w:r w:rsidRPr="00E33587">
        <w:t>being (including providing information about access to advocates such as independent advocates);</w:t>
      </w:r>
    </w:p>
    <w:p w:rsidR="00F93A12" w:rsidRPr="00E33587" w:rsidRDefault="00F93A12" w:rsidP="00F93A12">
      <w:pPr>
        <w:pStyle w:val="paragraph"/>
      </w:pPr>
      <w:r w:rsidRPr="00E33587">
        <w:tab/>
        <w:t>(e)</w:t>
      </w:r>
      <w:r w:rsidRPr="00E33587">
        <w:tab/>
        <w:t>how persons affected by an incident (or representatives of the persons) will be involved in the management and resolution of the incident;</w:t>
      </w:r>
    </w:p>
    <w:p w:rsidR="00F93A12" w:rsidRPr="00E33587" w:rsidRDefault="00F93A12" w:rsidP="00F93A12">
      <w:pPr>
        <w:pStyle w:val="paragraph"/>
      </w:pPr>
      <w:r w:rsidRPr="00E33587">
        <w:tab/>
        <w:t>(f)</w:t>
      </w:r>
      <w:r w:rsidRPr="00E33587">
        <w:tab/>
        <w:t>when an investigation by the provider is required to establish:</w:t>
      </w:r>
    </w:p>
    <w:p w:rsidR="00F93A12" w:rsidRPr="00E33587" w:rsidRDefault="00F93A12" w:rsidP="00F93A12">
      <w:pPr>
        <w:pStyle w:val="paragraphsub"/>
      </w:pPr>
      <w:r w:rsidRPr="00E33587">
        <w:tab/>
        <w:t>(i)</w:t>
      </w:r>
      <w:r w:rsidRPr="00E33587">
        <w:tab/>
        <w:t>the causes of a particular incident; or</w:t>
      </w:r>
    </w:p>
    <w:p w:rsidR="00F93A12" w:rsidRPr="00E33587" w:rsidRDefault="00F93A12" w:rsidP="00F93A12">
      <w:pPr>
        <w:pStyle w:val="paragraphsub"/>
      </w:pPr>
      <w:r w:rsidRPr="00E33587">
        <w:tab/>
        <w:t>(ii)</w:t>
      </w:r>
      <w:r w:rsidRPr="00E33587">
        <w:tab/>
        <w:t>the harm caused by the incident; or</w:t>
      </w:r>
    </w:p>
    <w:p w:rsidR="00F93A12" w:rsidRPr="00E33587" w:rsidRDefault="00F93A12" w:rsidP="00F93A12">
      <w:pPr>
        <w:pStyle w:val="paragraphsub"/>
      </w:pPr>
      <w:r w:rsidRPr="00E33587">
        <w:tab/>
        <w:t>(iii)</w:t>
      </w:r>
      <w:r w:rsidRPr="00E33587">
        <w:tab/>
        <w:t>any operational issues that may have contributed to the incident occurring;</w:t>
      </w:r>
    </w:p>
    <w:p w:rsidR="00F93A12" w:rsidRPr="00E33587" w:rsidRDefault="00F93A12" w:rsidP="00F93A12">
      <w:pPr>
        <w:pStyle w:val="paragraph"/>
      </w:pPr>
      <w:r w:rsidRPr="00E33587">
        <w:tab/>
      </w:r>
      <w:r w:rsidRPr="00E33587">
        <w:tab/>
        <w:t>and the nature of that investigation;</w:t>
      </w:r>
    </w:p>
    <w:p w:rsidR="00F93A12" w:rsidRPr="00E33587" w:rsidRDefault="00F93A12" w:rsidP="00F93A12">
      <w:pPr>
        <w:pStyle w:val="paragraph"/>
      </w:pPr>
      <w:r w:rsidRPr="00E33587">
        <w:tab/>
        <w:t>(g)</w:t>
      </w:r>
      <w:r w:rsidRPr="00E33587">
        <w:tab/>
        <w:t>when remedial action is required and the nature of that action.</w:t>
      </w:r>
    </w:p>
    <w:p w:rsidR="00F93A12" w:rsidRPr="00E33587" w:rsidRDefault="00F93A12" w:rsidP="00F93A12">
      <w:pPr>
        <w:pStyle w:val="subsection"/>
      </w:pPr>
      <w:r w:rsidRPr="00E33587">
        <w:tab/>
        <w:t>(2)</w:t>
      </w:r>
      <w:r w:rsidRPr="00E33587">
        <w:tab/>
        <w:t>The procedures may vary, depending on the seriousness of the incident.</w:t>
      </w:r>
    </w:p>
    <w:p w:rsidR="00F93A12" w:rsidRPr="00E33587" w:rsidRDefault="00F93A12" w:rsidP="00F93A12">
      <w:pPr>
        <w:pStyle w:val="subsection"/>
      </w:pPr>
      <w:r w:rsidRPr="00E33587">
        <w:tab/>
        <w:t>(3)</w:t>
      </w:r>
      <w:r w:rsidRPr="00E33587">
        <w:tab/>
        <w:t>The incident management system must set out procedures for ensuring that the requirements of sections 15LA and 15LB are complied with.</w:t>
      </w:r>
    </w:p>
    <w:p w:rsidR="00F93A12" w:rsidRPr="00E33587" w:rsidRDefault="00F93A12" w:rsidP="00F93A12">
      <w:pPr>
        <w:pStyle w:val="subsection"/>
      </w:pPr>
      <w:r w:rsidRPr="00E33587">
        <w:tab/>
        <w:t>(4)</w:t>
      </w:r>
      <w:r w:rsidRPr="00E33587">
        <w:tab/>
        <w:t xml:space="preserve">The incident management system must provide that, if the incident is a reportable incident, the incident must also be notified and managed in accordance with </w:t>
      </w:r>
      <w:r w:rsidR="00BA0083" w:rsidRPr="00E33587">
        <w:t>Division 4</w:t>
      </w:r>
      <w:r w:rsidRPr="00E33587">
        <w:t>.</w:t>
      </w:r>
    </w:p>
    <w:p w:rsidR="00F93A12" w:rsidRPr="00E33587" w:rsidRDefault="00F93A12" w:rsidP="00F93A12">
      <w:pPr>
        <w:pStyle w:val="ActHead5"/>
      </w:pPr>
      <w:bookmarkStart w:id="61" w:name="_Toc132287596"/>
      <w:r w:rsidRPr="000B3EE0">
        <w:rPr>
          <w:rStyle w:val="CharSectno"/>
        </w:rPr>
        <w:t>15MC</w:t>
      </w:r>
      <w:r w:rsidRPr="00E33587">
        <w:t xml:space="preserve">  Documentation, record keeping and data analysis</w:t>
      </w:r>
      <w:bookmarkEnd w:id="61"/>
    </w:p>
    <w:p w:rsidR="00F93A12" w:rsidRPr="00E33587" w:rsidRDefault="00F93A12" w:rsidP="00F93A12">
      <w:pPr>
        <w:pStyle w:val="subsection"/>
      </w:pPr>
      <w:r w:rsidRPr="00E33587">
        <w:tab/>
        <w:t>(1)</w:t>
      </w:r>
      <w:r w:rsidRPr="00E33587">
        <w:tab/>
        <w:t>The approved provider must:</w:t>
      </w:r>
    </w:p>
    <w:p w:rsidR="00F93A12" w:rsidRPr="00E33587" w:rsidRDefault="00F93A12" w:rsidP="00F93A12">
      <w:pPr>
        <w:pStyle w:val="paragraph"/>
      </w:pPr>
      <w:r w:rsidRPr="00E33587">
        <w:tab/>
        <w:t>(a)</w:t>
      </w:r>
      <w:r w:rsidRPr="00E33587">
        <w:tab/>
        <w:t>document its incident management system procedures; and</w:t>
      </w:r>
    </w:p>
    <w:p w:rsidR="00F93A12" w:rsidRPr="00E33587" w:rsidRDefault="00F93A12" w:rsidP="00F93A12">
      <w:pPr>
        <w:pStyle w:val="paragraph"/>
      </w:pPr>
      <w:r w:rsidRPr="00E33587">
        <w:tab/>
        <w:t>(b)</w:t>
      </w:r>
      <w:r w:rsidRPr="00E33587">
        <w:tab/>
        <w:t>make the documented procedures available, in an accessible form, to the following persons:</w:t>
      </w:r>
    </w:p>
    <w:p w:rsidR="00F93A12" w:rsidRPr="00E33587" w:rsidRDefault="00F93A12" w:rsidP="00F93A12">
      <w:pPr>
        <w:pStyle w:val="paragraphsub"/>
      </w:pPr>
      <w:r w:rsidRPr="00E33587">
        <w:tab/>
        <w:t>(i)</w:t>
      </w:r>
      <w:r w:rsidRPr="00E33587">
        <w:tab/>
        <w:t>care recipients of the provider;</w:t>
      </w:r>
    </w:p>
    <w:p w:rsidR="00F93A12" w:rsidRPr="00E33587" w:rsidRDefault="00F93A12" w:rsidP="00F93A12">
      <w:pPr>
        <w:pStyle w:val="paragraphsub"/>
      </w:pPr>
      <w:r w:rsidRPr="00E33587">
        <w:tab/>
        <w:t>(ii)</w:t>
      </w:r>
      <w:r w:rsidRPr="00E33587">
        <w:tab/>
        <w:t>each staff member of the provider;</w:t>
      </w:r>
    </w:p>
    <w:p w:rsidR="00F93A12" w:rsidRPr="00E33587" w:rsidRDefault="00F93A12" w:rsidP="00F93A12">
      <w:pPr>
        <w:pStyle w:val="paragraphsub"/>
      </w:pPr>
      <w:r w:rsidRPr="00E33587">
        <w:tab/>
        <w:t>(iii)</w:t>
      </w:r>
      <w:r w:rsidRPr="00E33587">
        <w:tab/>
        <w:t>family members, carers, representatives, advocates (including independent advocates) of the care recipients, and any other person significant to those care recipients; and</w:t>
      </w:r>
    </w:p>
    <w:p w:rsidR="00F93A12" w:rsidRPr="00E33587" w:rsidRDefault="00F93A12" w:rsidP="00F93A12">
      <w:pPr>
        <w:pStyle w:val="paragraph"/>
      </w:pPr>
      <w:r w:rsidRPr="00E33587">
        <w:tab/>
        <w:t>(c)</w:t>
      </w:r>
      <w:r w:rsidRPr="00E33587">
        <w:tab/>
        <w:t xml:space="preserve">assist persons referred to in </w:t>
      </w:r>
      <w:r w:rsidR="000B3EE0">
        <w:t>paragraph (</w:t>
      </w:r>
      <w:r w:rsidRPr="00E33587">
        <w:t>b) to understand how the incident management system operates.</w:t>
      </w:r>
    </w:p>
    <w:p w:rsidR="00F93A12" w:rsidRPr="00E33587" w:rsidRDefault="00F93A12" w:rsidP="00F93A12">
      <w:pPr>
        <w:pStyle w:val="subsection"/>
      </w:pPr>
      <w:r w:rsidRPr="00E33587">
        <w:tab/>
        <w:t>(2)</w:t>
      </w:r>
      <w:r w:rsidRPr="00E33587">
        <w:tab/>
        <w:t>The incident management system of the approved provider must provide for the following details, as a minimum, to be recorded in relation to each incident:</w:t>
      </w:r>
    </w:p>
    <w:p w:rsidR="00F93A12" w:rsidRPr="00E33587" w:rsidRDefault="00F93A12" w:rsidP="00F93A12">
      <w:pPr>
        <w:pStyle w:val="paragraph"/>
      </w:pPr>
      <w:r w:rsidRPr="00E33587">
        <w:tab/>
        <w:t>(a)</w:t>
      </w:r>
      <w:r w:rsidRPr="00E33587">
        <w:tab/>
        <w:t>a description of the incident, including:</w:t>
      </w:r>
    </w:p>
    <w:p w:rsidR="00F93A12" w:rsidRPr="00E33587" w:rsidRDefault="00F93A12" w:rsidP="00F93A12">
      <w:pPr>
        <w:pStyle w:val="paragraphsub"/>
      </w:pPr>
      <w:r w:rsidRPr="00E33587">
        <w:tab/>
        <w:t>(i)</w:t>
      </w:r>
      <w:r w:rsidRPr="00E33587">
        <w:tab/>
        <w:t>the harm that was caused</w:t>
      </w:r>
      <w:r w:rsidRPr="00E33587">
        <w:rPr>
          <w:i/>
        </w:rPr>
        <w:t xml:space="preserve">, </w:t>
      </w:r>
      <w:r w:rsidRPr="00E33587">
        <w:t>or that could reasonably have been expected to have been caused, to each person affected by the incident; and</w:t>
      </w:r>
    </w:p>
    <w:p w:rsidR="00F93A12" w:rsidRPr="00E33587" w:rsidRDefault="00F93A12" w:rsidP="00F93A12">
      <w:pPr>
        <w:pStyle w:val="paragraphsub"/>
      </w:pPr>
      <w:r w:rsidRPr="00E33587">
        <w:tab/>
        <w:t>(ii)</w:t>
      </w:r>
      <w:r w:rsidRPr="00E33587">
        <w:tab/>
        <w:t>if known—the consequences of that harm;</w:t>
      </w:r>
    </w:p>
    <w:p w:rsidR="00F93A12" w:rsidRPr="00E33587" w:rsidRDefault="00F93A12" w:rsidP="00F93A12">
      <w:pPr>
        <w:pStyle w:val="paragraph"/>
      </w:pPr>
      <w:r w:rsidRPr="00E33587">
        <w:tab/>
        <w:t>(b)</w:t>
      </w:r>
      <w:r w:rsidRPr="00E33587">
        <w:tab/>
        <w:t>whether the incident is a reportable incident;</w:t>
      </w:r>
    </w:p>
    <w:p w:rsidR="00F93A12" w:rsidRPr="00E33587" w:rsidRDefault="00F93A12" w:rsidP="00F93A12">
      <w:pPr>
        <w:pStyle w:val="paragraph"/>
      </w:pPr>
      <w:r w:rsidRPr="00E33587">
        <w:tab/>
        <w:t>(c)</w:t>
      </w:r>
      <w:r w:rsidRPr="00E33587">
        <w:tab/>
        <w:t>if known—the time, date and place at which the incident occurred or was alleged or suspected to have occurred;</w:t>
      </w:r>
    </w:p>
    <w:p w:rsidR="00F93A12" w:rsidRPr="00E33587" w:rsidRDefault="00F93A12" w:rsidP="00F93A12">
      <w:pPr>
        <w:pStyle w:val="paragraph"/>
      </w:pPr>
      <w:r w:rsidRPr="00E33587">
        <w:tab/>
        <w:t>(d)</w:t>
      </w:r>
      <w:r w:rsidRPr="00E33587">
        <w:tab/>
        <w:t>the time and date the incident was identified;</w:t>
      </w:r>
    </w:p>
    <w:p w:rsidR="00F93A12" w:rsidRPr="00E33587" w:rsidRDefault="00F93A12" w:rsidP="00F93A12">
      <w:pPr>
        <w:pStyle w:val="paragraph"/>
      </w:pPr>
      <w:r w:rsidRPr="00E33587">
        <w:tab/>
        <w:t>(e)</w:t>
      </w:r>
      <w:r w:rsidRPr="00E33587">
        <w:tab/>
        <w:t>the names and contact details of the persons directly involved in the incident;</w:t>
      </w:r>
    </w:p>
    <w:p w:rsidR="00F93A12" w:rsidRPr="00E33587" w:rsidRDefault="00F93A12" w:rsidP="00F93A12">
      <w:pPr>
        <w:pStyle w:val="paragraph"/>
      </w:pPr>
      <w:r w:rsidRPr="00E33587">
        <w:tab/>
        <w:t>(f)</w:t>
      </w:r>
      <w:r w:rsidRPr="00E33587">
        <w:tab/>
        <w:t>the names and contact details of any witnesses to the incident;</w:t>
      </w:r>
    </w:p>
    <w:p w:rsidR="00F93A12" w:rsidRPr="00E33587" w:rsidRDefault="00F93A12" w:rsidP="00F93A12">
      <w:pPr>
        <w:pStyle w:val="paragraph"/>
      </w:pPr>
      <w:r w:rsidRPr="00E33587">
        <w:tab/>
        <w:t>(g)</w:t>
      </w:r>
      <w:r w:rsidRPr="00E33587">
        <w:tab/>
        <w:t>details of the assessments undertaken in accordance with subsections 15LA(2) and (3);</w:t>
      </w:r>
    </w:p>
    <w:p w:rsidR="00F93A12" w:rsidRPr="00E33587" w:rsidRDefault="00F93A12" w:rsidP="00F93A12">
      <w:pPr>
        <w:pStyle w:val="paragraph"/>
      </w:pPr>
      <w:r w:rsidRPr="00E33587">
        <w:tab/>
        <w:t>(h)</w:t>
      </w:r>
      <w:r w:rsidRPr="00E33587">
        <w:tab/>
        <w:t>the actions taken in response to the incident, including actions taken under subsections 15LA(2), (4), (5) or (6);</w:t>
      </w:r>
    </w:p>
    <w:p w:rsidR="00F93A12" w:rsidRPr="00E33587" w:rsidRDefault="00F93A12" w:rsidP="00F93A12">
      <w:pPr>
        <w:pStyle w:val="paragraph"/>
      </w:pPr>
      <w:r w:rsidRPr="00E33587">
        <w:tab/>
        <w:t>(i)</w:t>
      </w:r>
      <w:r w:rsidRPr="00E33587">
        <w:tab/>
        <w:t>any consultations undertaken with the persons affected by the incident;</w:t>
      </w:r>
    </w:p>
    <w:p w:rsidR="00F93A12" w:rsidRPr="00E33587" w:rsidRDefault="00F93A12" w:rsidP="00F93A12">
      <w:pPr>
        <w:pStyle w:val="paragraph"/>
      </w:pPr>
      <w:r w:rsidRPr="00E33587">
        <w:tab/>
        <w:t>(j)</w:t>
      </w:r>
      <w:r w:rsidRPr="00E33587">
        <w:tab/>
        <w:t>whether persons affected by the incident have been provided with any reports or findings regarding the incident;</w:t>
      </w:r>
    </w:p>
    <w:p w:rsidR="00F93A12" w:rsidRPr="00E33587" w:rsidRDefault="00F93A12" w:rsidP="00F93A12">
      <w:pPr>
        <w:pStyle w:val="paragraph"/>
      </w:pPr>
      <w:r w:rsidRPr="00E33587">
        <w:tab/>
        <w:t>(k)</w:t>
      </w:r>
      <w:r w:rsidRPr="00E33587">
        <w:tab/>
        <w:t>if an investigation is undertaken by the provider in relation to the incident—the details and outcomes of the investigation;</w:t>
      </w:r>
    </w:p>
    <w:p w:rsidR="00F93A12" w:rsidRPr="00E33587" w:rsidRDefault="00F93A12" w:rsidP="00F93A12">
      <w:pPr>
        <w:pStyle w:val="paragraph"/>
      </w:pPr>
      <w:r w:rsidRPr="00E33587">
        <w:tab/>
        <w:t>(l)</w:t>
      </w:r>
      <w:r w:rsidRPr="00E33587">
        <w:tab/>
        <w:t>the name and contact details of the person making the record of the incident.</w:t>
      </w:r>
    </w:p>
    <w:p w:rsidR="00F93A12" w:rsidRPr="00E33587" w:rsidRDefault="00F93A12" w:rsidP="00F93A12">
      <w:pPr>
        <w:pStyle w:val="subsection"/>
      </w:pPr>
      <w:r w:rsidRPr="00E33587">
        <w:tab/>
        <w:t>(3)</w:t>
      </w:r>
      <w:r w:rsidRPr="00E33587">
        <w:tab/>
        <w:t xml:space="preserve">A record of an incident for the purposes of </w:t>
      </w:r>
      <w:r w:rsidR="00A84C36" w:rsidRPr="00E33587">
        <w:t>subsection (</w:t>
      </w:r>
      <w:r w:rsidRPr="00E33587">
        <w:t>2) must be retained for 7 years after the date the incident was identified.</w:t>
      </w:r>
    </w:p>
    <w:p w:rsidR="00F93A12" w:rsidRPr="00E33587" w:rsidRDefault="00F93A12" w:rsidP="00F93A12">
      <w:pPr>
        <w:pStyle w:val="subsection"/>
      </w:pPr>
      <w:r w:rsidRPr="00E33587">
        <w:tab/>
        <w:t>(4)</w:t>
      </w:r>
      <w:r w:rsidRPr="00E33587">
        <w:tab/>
        <w:t>The incident management system must provide for the collection of data relating to incidents that will enable the approved provider to:</w:t>
      </w:r>
    </w:p>
    <w:p w:rsidR="00F93A12" w:rsidRPr="00E33587" w:rsidRDefault="00F93A12" w:rsidP="00F93A12">
      <w:pPr>
        <w:pStyle w:val="paragraph"/>
      </w:pPr>
      <w:r w:rsidRPr="00E33587">
        <w:tab/>
        <w:t>(a)</w:t>
      </w:r>
      <w:r w:rsidRPr="00E33587">
        <w:tab/>
        <w:t>identify occurrences, or alleged or suspected occurrences, of similar incidents; and</w:t>
      </w:r>
    </w:p>
    <w:p w:rsidR="00F93A12" w:rsidRPr="00E33587" w:rsidRDefault="00F93A12" w:rsidP="00F93A12">
      <w:pPr>
        <w:pStyle w:val="paragraph"/>
      </w:pPr>
      <w:r w:rsidRPr="00E33587">
        <w:tab/>
        <w:t>(b)</w:t>
      </w:r>
      <w:r w:rsidRPr="00E33587">
        <w:tab/>
        <w:t xml:space="preserve">comply with </w:t>
      </w:r>
      <w:r w:rsidR="000B3EE0">
        <w:t>section 1</w:t>
      </w:r>
      <w:r w:rsidRPr="00E33587">
        <w:t>5LB (about using information to continuously improve the provider’s management and prevention of incidents); and</w:t>
      </w:r>
    </w:p>
    <w:p w:rsidR="00F93A12" w:rsidRPr="00E33587" w:rsidRDefault="00F93A12" w:rsidP="00F93A12">
      <w:pPr>
        <w:pStyle w:val="paragraph"/>
      </w:pPr>
      <w:r w:rsidRPr="00E33587">
        <w:tab/>
        <w:t>(c)</w:t>
      </w:r>
      <w:r w:rsidRPr="00E33587">
        <w:tab/>
        <w:t>provide information to the Quality and Safety Commissioner, if required or requested to do so by the Commissioner.</w:t>
      </w:r>
    </w:p>
    <w:p w:rsidR="00F93A12" w:rsidRPr="00E33587" w:rsidRDefault="00F93A12" w:rsidP="00F93A12">
      <w:pPr>
        <w:pStyle w:val="subsection"/>
      </w:pPr>
      <w:r w:rsidRPr="00E33587">
        <w:tab/>
        <w:t>(5)</w:t>
      </w:r>
      <w:r w:rsidRPr="00E33587">
        <w:tab/>
        <w:t xml:space="preserve">This section does not limit </w:t>
      </w:r>
      <w:r w:rsidR="00BA0083" w:rsidRPr="00E33587">
        <w:t>paragraph 1</w:t>
      </w:r>
      <w:r w:rsidRPr="00E33587">
        <w:t>5MB(1)(a).</w:t>
      </w:r>
    </w:p>
    <w:p w:rsidR="00F93A12" w:rsidRPr="00E33587" w:rsidRDefault="00F93A12" w:rsidP="00F93A12">
      <w:pPr>
        <w:pStyle w:val="ActHead5"/>
      </w:pPr>
      <w:bookmarkStart w:id="62" w:name="_Toc132287597"/>
      <w:r w:rsidRPr="000B3EE0">
        <w:rPr>
          <w:rStyle w:val="CharSectno"/>
        </w:rPr>
        <w:t>15MD</w:t>
      </w:r>
      <w:r w:rsidRPr="00E33587">
        <w:t xml:space="preserve">  Roles, responsibilities, compliance and training of staff members</w:t>
      </w:r>
      <w:bookmarkEnd w:id="62"/>
    </w:p>
    <w:p w:rsidR="00F93A12" w:rsidRPr="00E33587" w:rsidRDefault="00F93A12" w:rsidP="00F93A12">
      <w:pPr>
        <w:pStyle w:val="subsection"/>
      </w:pPr>
      <w:r w:rsidRPr="00E33587">
        <w:tab/>
        <w:t>(1)</w:t>
      </w:r>
      <w:r w:rsidRPr="00E33587">
        <w:tab/>
        <w:t>The incident management system of the approved provider must set out the roles and responsibilities of staff members of the provider in identifying, managing and resolving incidents and in preventing incidents from occurring.</w:t>
      </w:r>
    </w:p>
    <w:p w:rsidR="00F93A12" w:rsidRPr="00E33587" w:rsidRDefault="00F93A12" w:rsidP="00F93A12">
      <w:pPr>
        <w:pStyle w:val="subsection"/>
      </w:pPr>
      <w:r w:rsidRPr="00E33587">
        <w:tab/>
        <w:t>(2)</w:t>
      </w:r>
      <w:r w:rsidRPr="00E33587">
        <w:tab/>
        <w:t xml:space="preserve">Without limiting </w:t>
      </w:r>
      <w:r w:rsidR="00A84C36" w:rsidRPr="00E33587">
        <w:t>subsection (</w:t>
      </w:r>
      <w:r w:rsidRPr="00E33587">
        <w:t>1), the incident management system must provide that each staff member of the approved provider must comply with the incident management system.</w:t>
      </w:r>
    </w:p>
    <w:p w:rsidR="00F93A12" w:rsidRPr="00E33587" w:rsidRDefault="00F93A12" w:rsidP="00F93A12">
      <w:pPr>
        <w:pStyle w:val="subsection"/>
      </w:pPr>
      <w:r w:rsidRPr="00E33587">
        <w:tab/>
        <w:t>(3)</w:t>
      </w:r>
      <w:r w:rsidRPr="00E33587">
        <w:tab/>
        <w:t>The incident management system must include requirements relating to the provision of training to each staff member of the approved provider in the use of, and compliance with, the incident management system.</w:t>
      </w:r>
    </w:p>
    <w:p w:rsidR="00F93A12" w:rsidRPr="00E33587" w:rsidRDefault="00BA0083" w:rsidP="00EA0EB9">
      <w:pPr>
        <w:pStyle w:val="ActHead3"/>
        <w:pageBreakBefore/>
      </w:pPr>
      <w:bookmarkStart w:id="63" w:name="_Toc132287598"/>
      <w:r w:rsidRPr="000B3EE0">
        <w:rPr>
          <w:rStyle w:val="CharDivNo"/>
        </w:rPr>
        <w:t>Division 4</w:t>
      </w:r>
      <w:r w:rsidR="00F93A12" w:rsidRPr="00E33587">
        <w:t>—</w:t>
      </w:r>
      <w:r w:rsidR="00F93A12" w:rsidRPr="000B3EE0">
        <w:rPr>
          <w:rStyle w:val="CharDivText"/>
        </w:rPr>
        <w:t>Reportable incidents</w:t>
      </w:r>
      <w:bookmarkEnd w:id="63"/>
    </w:p>
    <w:p w:rsidR="00F93A12" w:rsidRPr="00E33587" w:rsidRDefault="00F93A12" w:rsidP="00F93A12">
      <w:pPr>
        <w:pStyle w:val="ActHead5"/>
      </w:pPr>
      <w:bookmarkStart w:id="64" w:name="_Toc132287599"/>
      <w:r w:rsidRPr="000B3EE0">
        <w:rPr>
          <w:rStyle w:val="CharSectno"/>
        </w:rPr>
        <w:t>15N</w:t>
      </w:r>
      <w:r w:rsidRPr="00E33587">
        <w:t xml:space="preserve">  Purpose of this Division</w:t>
      </w:r>
      <w:bookmarkEnd w:id="64"/>
    </w:p>
    <w:p w:rsidR="00F93A12" w:rsidRPr="00E33587" w:rsidRDefault="00F93A12" w:rsidP="00F93A12">
      <w:pPr>
        <w:pStyle w:val="subsection"/>
      </w:pPr>
      <w:r w:rsidRPr="00E33587">
        <w:tab/>
        <w:t>(1)</w:t>
      </w:r>
      <w:r w:rsidRPr="00E33587">
        <w:tab/>
        <w:t xml:space="preserve">For the purposes of </w:t>
      </w:r>
      <w:r w:rsidR="000B3EE0">
        <w:t>subsection 5</w:t>
      </w:r>
      <w:r w:rsidRPr="00E33587">
        <w:t>4</w:t>
      </w:r>
      <w:r w:rsidR="000B3EE0">
        <w:noBreakHyphen/>
      </w:r>
      <w:r w:rsidRPr="00E33587">
        <w:t>3(1) of the Act, this Division makes provision for dealing with reportable incidents.</w:t>
      </w:r>
    </w:p>
    <w:p w:rsidR="00F93A12" w:rsidRPr="00E33587" w:rsidRDefault="00F93A12" w:rsidP="00F93A12">
      <w:pPr>
        <w:pStyle w:val="subsection"/>
      </w:pPr>
      <w:r w:rsidRPr="00E33587">
        <w:tab/>
        <w:t>(2)</w:t>
      </w:r>
      <w:r w:rsidRPr="00E33587">
        <w:tab/>
        <w:t>Under subparagraph 54</w:t>
      </w:r>
      <w:r w:rsidR="000B3EE0">
        <w:noBreakHyphen/>
      </w:r>
      <w:r w:rsidRPr="00E33587">
        <w:t>1(1)(e)(i) of the Act the incident management system of an approved provider must comply with the requirements set out in this Division in relation to reportable incidents.</w:t>
      </w:r>
    </w:p>
    <w:p w:rsidR="00F93A12" w:rsidRPr="00E33587" w:rsidRDefault="00F93A12" w:rsidP="00F93A12">
      <w:pPr>
        <w:pStyle w:val="notetext"/>
      </w:pPr>
      <w:r w:rsidRPr="00E33587">
        <w:t>Note:</w:t>
      </w:r>
      <w:r w:rsidRPr="00E33587">
        <w:tab/>
        <w:t xml:space="preserve">An approved provider has a responsibility under Chapter 4 of the Act to implement and maintain an incident management system: see </w:t>
      </w:r>
      <w:r w:rsidR="000B3EE0">
        <w:t>section 5</w:t>
      </w:r>
      <w:r w:rsidRPr="00E33587">
        <w:t>4</w:t>
      </w:r>
      <w:r w:rsidR="000B3EE0">
        <w:noBreakHyphen/>
      </w:r>
      <w:r w:rsidRPr="00E33587">
        <w:t>1.</w:t>
      </w:r>
    </w:p>
    <w:p w:rsidR="00F93A12" w:rsidRPr="00E33587" w:rsidRDefault="00F93A12" w:rsidP="00F93A12">
      <w:pPr>
        <w:pStyle w:val="ActHead5"/>
      </w:pPr>
      <w:bookmarkStart w:id="65" w:name="_Toc132287600"/>
      <w:r w:rsidRPr="000B3EE0">
        <w:rPr>
          <w:rStyle w:val="CharSectno"/>
        </w:rPr>
        <w:t>15NA</w:t>
      </w:r>
      <w:r w:rsidRPr="00E33587">
        <w:t xml:space="preserve">  What is a </w:t>
      </w:r>
      <w:r w:rsidRPr="00E33587">
        <w:rPr>
          <w:i/>
        </w:rPr>
        <w:t>reportable incident</w:t>
      </w:r>
      <w:r w:rsidRPr="00E33587">
        <w:t>?</w:t>
      </w:r>
      <w:bookmarkEnd w:id="65"/>
    </w:p>
    <w:p w:rsidR="00F93A12" w:rsidRPr="00E33587" w:rsidRDefault="00F93A12" w:rsidP="00F93A12">
      <w:pPr>
        <w:pStyle w:val="subsection"/>
        <w:rPr>
          <w:b/>
        </w:rPr>
      </w:pPr>
      <w:r w:rsidRPr="00E33587">
        <w:tab/>
        <w:t>(1)</w:t>
      </w:r>
      <w:r w:rsidRPr="00E33587">
        <w:tab/>
        <w:t xml:space="preserve">This section is made for the purposes of </w:t>
      </w:r>
      <w:r w:rsidR="000B3EE0">
        <w:t>subsection 5</w:t>
      </w:r>
      <w:r w:rsidRPr="00E33587">
        <w:t>4</w:t>
      </w:r>
      <w:r w:rsidR="000B3EE0">
        <w:noBreakHyphen/>
      </w:r>
      <w:r w:rsidRPr="00E33587">
        <w:t>3(4) of the Act. It defines or clarifies the meaning of expressions used in paragraph 54</w:t>
      </w:r>
      <w:r w:rsidR="000B3EE0">
        <w:noBreakHyphen/>
      </w:r>
      <w:r w:rsidRPr="00E33587">
        <w:t>3(2)(a), (b), (c), (d), (e), (f) or (h) of the Act.</w:t>
      </w:r>
    </w:p>
    <w:p w:rsidR="00F93A12" w:rsidRPr="00E33587" w:rsidRDefault="00F93A12" w:rsidP="00F93A12">
      <w:pPr>
        <w:pStyle w:val="notetext"/>
      </w:pPr>
      <w:r w:rsidRPr="00E33587">
        <w:t>Note 1:</w:t>
      </w:r>
      <w:r w:rsidRPr="00E33587">
        <w:tab/>
        <w:t xml:space="preserve">Under </w:t>
      </w:r>
      <w:r w:rsidR="000B3EE0">
        <w:t>subsection 5</w:t>
      </w:r>
      <w:r w:rsidRPr="00E33587">
        <w:t>4</w:t>
      </w:r>
      <w:r w:rsidR="000B3EE0">
        <w:noBreakHyphen/>
      </w:r>
      <w:r w:rsidRPr="00E33587">
        <w:t xml:space="preserve">3(2) of the Act a </w:t>
      </w:r>
      <w:r w:rsidRPr="00E33587">
        <w:rPr>
          <w:b/>
          <w:i/>
        </w:rPr>
        <w:t>reportable incident</w:t>
      </w:r>
      <w:r w:rsidRPr="00E33587">
        <w:t xml:space="preserve"> is any of the incidents in paragraphs 54</w:t>
      </w:r>
      <w:r w:rsidR="000B3EE0">
        <w:noBreakHyphen/>
      </w:r>
      <w:r w:rsidRPr="00E33587">
        <w:t xml:space="preserve">3(2)(a) to (h) of the Act that have occurred, are alleged to have occurred, or are suspected of having occurred, in connection with the provision of </w:t>
      </w:r>
      <w:r w:rsidR="00436BAB" w:rsidRPr="00E33587">
        <w:t>aged care to a</w:t>
      </w:r>
      <w:r w:rsidRPr="00E33587">
        <w:t xml:space="preserve"> care recipient of an approved provider. See also </w:t>
      </w:r>
      <w:r w:rsidR="000B3EE0">
        <w:t>subsection 1</w:t>
      </w:r>
      <w:r w:rsidRPr="00E33587">
        <w:t>5K(2)</w:t>
      </w:r>
      <w:r w:rsidR="00436BAB" w:rsidRPr="00E33587">
        <w:t xml:space="preserve"> of this instrument</w:t>
      </w:r>
      <w:r w:rsidRPr="00E33587">
        <w:t xml:space="preserve"> for incidents to which this Part applies.</w:t>
      </w:r>
    </w:p>
    <w:p w:rsidR="00F93A12" w:rsidRPr="00E33587" w:rsidRDefault="00F93A12" w:rsidP="00F93A12">
      <w:pPr>
        <w:pStyle w:val="notetext"/>
      </w:pPr>
      <w:r w:rsidRPr="00E33587">
        <w:t>Note 2:</w:t>
      </w:r>
      <w:r w:rsidRPr="00E33587">
        <w:tab/>
        <w:t>The use of</w:t>
      </w:r>
      <w:r w:rsidR="00AF3A87" w:rsidRPr="00E33587">
        <w:t xml:space="preserve"> a restrictive practice </w:t>
      </w:r>
      <w:r w:rsidRPr="00E33587">
        <w:t>in relation to the care recipient (other than in circumstances set out in this instrument) is also a reportable incident: see paragraph 54</w:t>
      </w:r>
      <w:r w:rsidR="000B3EE0">
        <w:noBreakHyphen/>
      </w:r>
      <w:r w:rsidRPr="00E33587">
        <w:t xml:space="preserve">3(2)(g) of the Act and </w:t>
      </w:r>
      <w:r w:rsidR="00BA0083" w:rsidRPr="00E33587">
        <w:t>Part 4</w:t>
      </w:r>
      <w:r w:rsidRPr="00E33587">
        <w:t>A of this instrument.</w:t>
      </w:r>
    </w:p>
    <w:p w:rsidR="00F93A12" w:rsidRPr="00E33587" w:rsidRDefault="00F93A12" w:rsidP="00F93A12">
      <w:pPr>
        <w:pStyle w:val="notetext"/>
      </w:pPr>
      <w:r w:rsidRPr="00E33587">
        <w:t>Note 3:</w:t>
      </w:r>
      <w:r w:rsidRPr="00E33587">
        <w:tab/>
        <w:t>Sub</w:t>
      </w:r>
      <w:r w:rsidR="000B3EE0">
        <w:t>section 5</w:t>
      </w:r>
      <w:r w:rsidRPr="00E33587">
        <w:t>4</w:t>
      </w:r>
      <w:r w:rsidR="000B3EE0">
        <w:noBreakHyphen/>
      </w:r>
      <w:r w:rsidRPr="00E33587">
        <w:t xml:space="preserve">3(5) of the Act allows this instrument to provide that specified acts, omissions or events are, or are not, reportable incidents. This instrument can override </w:t>
      </w:r>
      <w:r w:rsidR="000B3EE0">
        <w:t>subsection 5</w:t>
      </w:r>
      <w:r w:rsidRPr="00E33587">
        <w:t>4</w:t>
      </w:r>
      <w:r w:rsidR="000B3EE0">
        <w:noBreakHyphen/>
      </w:r>
      <w:r w:rsidRPr="00E33587">
        <w:t xml:space="preserve">3(2) of the Act in this regard. See </w:t>
      </w:r>
      <w:r w:rsidR="00436BAB" w:rsidRPr="00E33587">
        <w:t>sections 15NAA and 15NB of this instrument which are</w:t>
      </w:r>
      <w:r w:rsidRPr="00E33587">
        <w:t xml:space="preserve"> made for the purpose of </w:t>
      </w:r>
      <w:r w:rsidR="000B3EE0">
        <w:t>subsection 5</w:t>
      </w:r>
      <w:r w:rsidRPr="00E33587">
        <w:t>4</w:t>
      </w:r>
      <w:r w:rsidR="000B3EE0">
        <w:noBreakHyphen/>
      </w:r>
      <w:r w:rsidRPr="00E33587">
        <w:t>3(5) of the Act.</w:t>
      </w:r>
    </w:p>
    <w:p w:rsidR="00F93A12" w:rsidRPr="00E33587" w:rsidRDefault="00F93A12" w:rsidP="00F93A12">
      <w:pPr>
        <w:pStyle w:val="SubsectionHead"/>
      </w:pPr>
      <w:r w:rsidRPr="00E33587">
        <w:t>Unreasonable use of force</w:t>
      </w:r>
    </w:p>
    <w:p w:rsidR="00F93A12" w:rsidRPr="00E33587" w:rsidRDefault="00F93A12" w:rsidP="00F93A12">
      <w:pPr>
        <w:pStyle w:val="subsection"/>
      </w:pPr>
      <w:r w:rsidRPr="00E33587">
        <w:tab/>
        <w:t>(2)</w:t>
      </w:r>
      <w:r w:rsidRPr="00E33587">
        <w:tab/>
        <w:t>In paragraph 54</w:t>
      </w:r>
      <w:r w:rsidR="000B3EE0">
        <w:noBreakHyphen/>
      </w:r>
      <w:r w:rsidRPr="00E33587">
        <w:t>3(2)(a) of the Act, the expression “unreasonable use of force against the care recipient” includes conduct ranging from a deliberate and violent physical attack to use of unwarranted physical force.</w:t>
      </w:r>
    </w:p>
    <w:p w:rsidR="00F93A12" w:rsidRPr="00E33587" w:rsidRDefault="00F93A12" w:rsidP="00F93A12">
      <w:pPr>
        <w:pStyle w:val="subsection"/>
      </w:pPr>
      <w:r w:rsidRPr="00E33587">
        <w:tab/>
        <w:t>(3)</w:t>
      </w:r>
      <w:r w:rsidRPr="00E33587">
        <w:tab/>
        <w:t>To avoid doubt, that expression does not cover gently touching the care recipient:</w:t>
      </w:r>
    </w:p>
    <w:p w:rsidR="00F93A12" w:rsidRPr="00E33587" w:rsidRDefault="00F93A12" w:rsidP="00F93A12">
      <w:pPr>
        <w:pStyle w:val="paragraph"/>
      </w:pPr>
      <w:r w:rsidRPr="00E33587">
        <w:tab/>
        <w:t>(a)</w:t>
      </w:r>
      <w:r w:rsidRPr="00E33587">
        <w:tab/>
        <w:t>for the purposes of providing care; or</w:t>
      </w:r>
    </w:p>
    <w:p w:rsidR="00F93A12" w:rsidRPr="00E33587" w:rsidRDefault="00F93A12" w:rsidP="00F93A12">
      <w:pPr>
        <w:pStyle w:val="paragraph"/>
      </w:pPr>
      <w:r w:rsidRPr="00E33587">
        <w:tab/>
        <w:t>(b)</w:t>
      </w:r>
      <w:r w:rsidRPr="00E33587">
        <w:tab/>
        <w:t>to attract the care recipient’s attention; or</w:t>
      </w:r>
    </w:p>
    <w:p w:rsidR="00F93A12" w:rsidRPr="00E33587" w:rsidRDefault="00F93A12" w:rsidP="00F93A12">
      <w:pPr>
        <w:pStyle w:val="paragraph"/>
      </w:pPr>
      <w:r w:rsidRPr="00E33587">
        <w:tab/>
        <w:t>(c)</w:t>
      </w:r>
      <w:r w:rsidRPr="00E33587">
        <w:tab/>
        <w:t>to guide the care recipient; or</w:t>
      </w:r>
    </w:p>
    <w:p w:rsidR="00F93A12" w:rsidRPr="00E33587" w:rsidRDefault="00F93A12" w:rsidP="00F93A12">
      <w:pPr>
        <w:pStyle w:val="paragraph"/>
      </w:pPr>
      <w:r w:rsidRPr="00E33587">
        <w:tab/>
        <w:t>(d)</w:t>
      </w:r>
      <w:r w:rsidRPr="00E33587">
        <w:tab/>
        <w:t>to comfort the care recipient when the recipient is distressed.</w:t>
      </w:r>
    </w:p>
    <w:p w:rsidR="00F93A12" w:rsidRPr="00E33587" w:rsidRDefault="00F93A12" w:rsidP="00F93A12">
      <w:pPr>
        <w:pStyle w:val="SubsectionHead"/>
      </w:pPr>
      <w:r w:rsidRPr="00E33587">
        <w:t>Unlawful sexual contact, or inappropriate sexual conduct</w:t>
      </w:r>
    </w:p>
    <w:p w:rsidR="00F93A12" w:rsidRPr="00E33587" w:rsidRDefault="00F93A12" w:rsidP="00F93A12">
      <w:pPr>
        <w:pStyle w:val="subsection"/>
      </w:pPr>
      <w:r w:rsidRPr="00E33587">
        <w:tab/>
        <w:t>(4)</w:t>
      </w:r>
      <w:r w:rsidRPr="00E33587">
        <w:tab/>
        <w:t>In paragraph 54</w:t>
      </w:r>
      <w:r w:rsidR="000B3EE0">
        <w:noBreakHyphen/>
      </w:r>
      <w:r w:rsidRPr="00E33587">
        <w:t>3(2)(b) of the Act, the expression “unlawful sexual contact, or inappropriate sexual conduct, inflicted on the care recipient” includes the following:</w:t>
      </w:r>
    </w:p>
    <w:p w:rsidR="00F93A12" w:rsidRPr="00E33587" w:rsidRDefault="00F93A12" w:rsidP="00F93A12">
      <w:pPr>
        <w:pStyle w:val="paragraph"/>
      </w:pPr>
      <w:r w:rsidRPr="00E33587">
        <w:tab/>
        <w:t>(a)</w:t>
      </w:r>
      <w:r w:rsidRPr="00E33587">
        <w:tab/>
        <w:t>if the contact or conduct is inflicted by a person who is a staff member of the approved provider or a person while the person is providing care or services for the provider (such as while volunteering)—the following:</w:t>
      </w:r>
    </w:p>
    <w:p w:rsidR="00F93A12" w:rsidRPr="00E33587" w:rsidRDefault="00F93A12" w:rsidP="00F93A12">
      <w:pPr>
        <w:pStyle w:val="paragraphsub"/>
      </w:pPr>
      <w:r w:rsidRPr="00E33587">
        <w:tab/>
        <w:t>(i)</w:t>
      </w:r>
      <w:r w:rsidRPr="00E33587">
        <w:tab/>
        <w:t>any conduct or contact of a sexual nature inflicted on the care recipient, including (without limitation) sexual assault, an act of indecency and the sharing of an intimate image of the care recipient;</w:t>
      </w:r>
    </w:p>
    <w:p w:rsidR="00F93A12" w:rsidRPr="00E33587" w:rsidRDefault="00F93A12" w:rsidP="00F93A12">
      <w:pPr>
        <w:pStyle w:val="paragraphsub"/>
      </w:pPr>
      <w:r w:rsidRPr="00E33587">
        <w:tab/>
        <w:t>(ii)</w:t>
      </w:r>
      <w:r w:rsidRPr="00E33587">
        <w:tab/>
        <w:t>any touching of the care recipient’s genital area, anal area or breast in circumstances where this is not necessary to provide care or services to the care recipient;</w:t>
      </w:r>
    </w:p>
    <w:p w:rsidR="00F93A12" w:rsidRPr="00E33587" w:rsidRDefault="00F93A12" w:rsidP="00F93A12">
      <w:pPr>
        <w:pStyle w:val="paragraph"/>
      </w:pPr>
      <w:r w:rsidRPr="00E33587">
        <w:tab/>
        <w:t>(b)</w:t>
      </w:r>
      <w:r w:rsidRPr="00E33587">
        <w:tab/>
        <w:t>any non</w:t>
      </w:r>
      <w:r w:rsidR="000B3EE0">
        <w:noBreakHyphen/>
      </w:r>
      <w:r w:rsidRPr="00E33587">
        <w:t>consensual contact or conduct of a sexual nature, including (without limitation) sexual assault, an act of indecency and the sharing of an intimate image of the care recipient;</w:t>
      </w:r>
    </w:p>
    <w:p w:rsidR="00F93A12" w:rsidRPr="00E33587" w:rsidRDefault="00F93A12" w:rsidP="00F93A12">
      <w:pPr>
        <w:pStyle w:val="paragraph"/>
      </w:pPr>
      <w:r w:rsidRPr="00E33587">
        <w:tab/>
        <w:t>(c)</w:t>
      </w:r>
      <w:r w:rsidRPr="00E33587">
        <w:tab/>
        <w:t>engaging in conduct relating to the care recipient with the intention of making it easier to procure the care recipient to engage in sexual contact or conduct.</w:t>
      </w:r>
    </w:p>
    <w:p w:rsidR="00F93A12" w:rsidRPr="00E33587" w:rsidRDefault="00F93A12" w:rsidP="00F93A12">
      <w:pPr>
        <w:pStyle w:val="subsection"/>
      </w:pPr>
      <w:r w:rsidRPr="00E33587">
        <w:tab/>
        <w:t>(5)</w:t>
      </w:r>
      <w:r w:rsidRPr="00E33587">
        <w:tab/>
        <w:t>However, that expression does not include consensual contact or conduct of a sexual nature between the care recipient and a person who is not a staff member of the approved provider, including the following:</w:t>
      </w:r>
    </w:p>
    <w:p w:rsidR="00F93A12" w:rsidRPr="00E33587" w:rsidRDefault="00F93A12" w:rsidP="00F93A12">
      <w:pPr>
        <w:pStyle w:val="paragraph"/>
      </w:pPr>
      <w:r w:rsidRPr="00E33587">
        <w:tab/>
        <w:t>(a)</w:t>
      </w:r>
      <w:r w:rsidRPr="00E33587">
        <w:tab/>
        <w:t>another person who is a care recipient of the provider;</w:t>
      </w:r>
    </w:p>
    <w:p w:rsidR="00F93A12" w:rsidRPr="00E33587" w:rsidRDefault="00F93A12" w:rsidP="00F93A12">
      <w:pPr>
        <w:pStyle w:val="paragraph"/>
      </w:pPr>
      <w:r w:rsidRPr="00E33587">
        <w:tab/>
        <w:t>(b)</w:t>
      </w:r>
      <w:r w:rsidRPr="00E33587">
        <w:tab/>
        <w:t>a person who provides care or services for the provider (such as while volunteering) other than while that person is providing that care or services.</w:t>
      </w:r>
    </w:p>
    <w:p w:rsidR="00F93A12" w:rsidRPr="00E33587" w:rsidRDefault="00F93A12" w:rsidP="00F93A12">
      <w:pPr>
        <w:pStyle w:val="SubsectionHead"/>
      </w:pPr>
      <w:r w:rsidRPr="00E33587">
        <w:t>Psychological or emotional abuse</w:t>
      </w:r>
    </w:p>
    <w:p w:rsidR="00F93A12" w:rsidRPr="00E33587" w:rsidRDefault="00F93A12" w:rsidP="00F93A12">
      <w:pPr>
        <w:pStyle w:val="subsection"/>
      </w:pPr>
      <w:r w:rsidRPr="00E33587">
        <w:tab/>
        <w:t>(6)</w:t>
      </w:r>
      <w:r w:rsidRPr="00E33587">
        <w:tab/>
        <w:t>In paragraph 54</w:t>
      </w:r>
      <w:r w:rsidR="000B3EE0">
        <w:noBreakHyphen/>
      </w:r>
      <w:r w:rsidRPr="00E33587">
        <w:t>3(2)(c) of the Act the expression “psychological or emotional abuse of the care recipient” includes conduct that:</w:t>
      </w:r>
    </w:p>
    <w:p w:rsidR="00F93A12" w:rsidRPr="00E33587" w:rsidRDefault="00F93A12" w:rsidP="00F93A12">
      <w:pPr>
        <w:pStyle w:val="paragraph"/>
      </w:pPr>
      <w:r w:rsidRPr="00E33587">
        <w:tab/>
        <w:t>(a)</w:t>
      </w:r>
      <w:r w:rsidRPr="00E33587">
        <w:tab/>
        <w:t>has caused the care recipient psychological or emotional distress; or</w:t>
      </w:r>
    </w:p>
    <w:p w:rsidR="00F93A12" w:rsidRPr="00E33587" w:rsidRDefault="00F93A12" w:rsidP="00F93A12">
      <w:pPr>
        <w:pStyle w:val="paragraph"/>
      </w:pPr>
      <w:r w:rsidRPr="00E33587">
        <w:tab/>
        <w:t>(b)</w:t>
      </w:r>
      <w:r w:rsidRPr="00E33587">
        <w:tab/>
        <w:t>could reasonably have been expected to have caused a care recipient psychological or emotional distress.</w:t>
      </w:r>
    </w:p>
    <w:p w:rsidR="00F93A12" w:rsidRPr="00E33587" w:rsidRDefault="00F93A12" w:rsidP="00F93A12">
      <w:pPr>
        <w:pStyle w:val="subsection"/>
      </w:pPr>
      <w:r w:rsidRPr="00E33587">
        <w:tab/>
        <w:t>(7)</w:t>
      </w:r>
      <w:r w:rsidRPr="00E33587">
        <w:tab/>
        <w:t xml:space="preserve">Conduct covered by </w:t>
      </w:r>
      <w:r w:rsidR="00A84C36" w:rsidRPr="00E33587">
        <w:t>subsection (</w:t>
      </w:r>
      <w:r w:rsidRPr="00E33587">
        <w:t>6) includes (without limitation) the following:</w:t>
      </w:r>
    </w:p>
    <w:p w:rsidR="00F93A12" w:rsidRPr="00E33587" w:rsidRDefault="00F93A12" w:rsidP="00F93A12">
      <w:pPr>
        <w:pStyle w:val="paragraph"/>
      </w:pPr>
      <w:r w:rsidRPr="00E33587">
        <w:tab/>
        <w:t>(a)</w:t>
      </w:r>
      <w:r w:rsidRPr="00E33587">
        <w:tab/>
        <w:t>taunting, bullying, harassment or intimidation;</w:t>
      </w:r>
    </w:p>
    <w:p w:rsidR="00F93A12" w:rsidRPr="00E33587" w:rsidRDefault="00F93A12" w:rsidP="00F93A12">
      <w:pPr>
        <w:pStyle w:val="paragraph"/>
      </w:pPr>
      <w:r w:rsidRPr="00E33587">
        <w:tab/>
        <w:t>(b)</w:t>
      </w:r>
      <w:r w:rsidRPr="00E33587">
        <w:tab/>
        <w:t>threats of maltreatment;</w:t>
      </w:r>
    </w:p>
    <w:p w:rsidR="00F93A12" w:rsidRPr="00E33587" w:rsidRDefault="00F93A12" w:rsidP="00F93A12">
      <w:pPr>
        <w:pStyle w:val="paragraph"/>
      </w:pPr>
      <w:r w:rsidRPr="00E33587">
        <w:tab/>
        <w:t>(c)</w:t>
      </w:r>
      <w:r w:rsidRPr="00E33587">
        <w:tab/>
        <w:t>humiliation;</w:t>
      </w:r>
    </w:p>
    <w:p w:rsidR="00F93A12" w:rsidRPr="00E33587" w:rsidRDefault="00F93A12" w:rsidP="00F93A12">
      <w:pPr>
        <w:pStyle w:val="paragraph"/>
      </w:pPr>
      <w:r w:rsidRPr="00E33587">
        <w:tab/>
        <w:t>(d)</w:t>
      </w:r>
      <w:r w:rsidRPr="00E33587">
        <w:tab/>
        <w:t>unreasonable refusal to interact with the care recipient or acknowledge the recipient’s presence;</w:t>
      </w:r>
    </w:p>
    <w:p w:rsidR="00F93A12" w:rsidRPr="00E33587" w:rsidRDefault="00F93A12" w:rsidP="00F93A12">
      <w:pPr>
        <w:pStyle w:val="paragraph"/>
      </w:pPr>
      <w:r w:rsidRPr="00E33587">
        <w:tab/>
        <w:t>(e)</w:t>
      </w:r>
      <w:r w:rsidRPr="00E33587">
        <w:tab/>
        <w:t>unreasonable restriction of the care recipient’s ability to engage socially or otherwise interact with people;</w:t>
      </w:r>
    </w:p>
    <w:p w:rsidR="00F93A12" w:rsidRPr="00E33587" w:rsidRDefault="00F93A12" w:rsidP="00F93A12">
      <w:pPr>
        <w:pStyle w:val="paragraph"/>
      </w:pPr>
      <w:r w:rsidRPr="00E33587">
        <w:tab/>
        <w:t>(f)</w:t>
      </w:r>
      <w:r w:rsidRPr="00E33587">
        <w:tab/>
        <w:t>repetitive conduct or contact which does not constitute unreasonable use of force but the repetition of which:</w:t>
      </w:r>
    </w:p>
    <w:p w:rsidR="00F93A12" w:rsidRPr="00E33587" w:rsidRDefault="00F93A12" w:rsidP="00F93A12">
      <w:pPr>
        <w:pStyle w:val="paragraphsub"/>
      </w:pPr>
      <w:r w:rsidRPr="00E33587">
        <w:tab/>
        <w:t>(i)</w:t>
      </w:r>
      <w:r w:rsidRPr="00E33587">
        <w:tab/>
        <w:t>has caused the care recipient psychological or emotional distress; or</w:t>
      </w:r>
    </w:p>
    <w:p w:rsidR="00F93A12" w:rsidRPr="00E33587" w:rsidRDefault="00F93A12" w:rsidP="00F93A12">
      <w:pPr>
        <w:pStyle w:val="paragraphsub"/>
      </w:pPr>
      <w:r w:rsidRPr="00E33587">
        <w:tab/>
        <w:t>(ii)</w:t>
      </w:r>
      <w:r w:rsidRPr="00E33587">
        <w:tab/>
        <w:t>could reasonably have been expected to have caused a care recipient psychological or emotional distress.</w:t>
      </w:r>
    </w:p>
    <w:p w:rsidR="00F93A12" w:rsidRPr="00E33587" w:rsidRDefault="00F93A12" w:rsidP="00F93A12">
      <w:pPr>
        <w:pStyle w:val="SubsectionHead"/>
      </w:pPr>
      <w:r w:rsidRPr="00E33587">
        <w:t>Unexpected death</w:t>
      </w:r>
    </w:p>
    <w:p w:rsidR="00F93A12" w:rsidRPr="00E33587" w:rsidRDefault="00F93A12" w:rsidP="00F93A12">
      <w:pPr>
        <w:pStyle w:val="subsection"/>
      </w:pPr>
      <w:r w:rsidRPr="00E33587">
        <w:tab/>
        <w:t>(8)</w:t>
      </w:r>
      <w:r w:rsidRPr="00E33587">
        <w:tab/>
        <w:t>In paragraph 54</w:t>
      </w:r>
      <w:r w:rsidR="000B3EE0">
        <w:noBreakHyphen/>
      </w:r>
      <w:r w:rsidRPr="00E33587">
        <w:t>3(2)(d) of the Act the expression “unexpected death of the care recipient” includes death in circumstances where:</w:t>
      </w:r>
    </w:p>
    <w:p w:rsidR="00F93A12" w:rsidRPr="00E33587" w:rsidRDefault="00F93A12" w:rsidP="00F93A12">
      <w:pPr>
        <w:pStyle w:val="paragraph"/>
      </w:pPr>
      <w:r w:rsidRPr="00E33587">
        <w:tab/>
        <w:t>(a)</w:t>
      </w:r>
      <w:r w:rsidRPr="00E33587">
        <w:tab/>
      </w:r>
      <w:r w:rsidR="00436BAB" w:rsidRPr="00E33587">
        <w:t xml:space="preserve">the care recipient was provided with residential care, or flexible care provided in a residential setting, and </w:t>
      </w:r>
      <w:r w:rsidRPr="00E33587">
        <w:t>reasonable steps were not taken by the approved provider to prevent the death; or</w:t>
      </w:r>
    </w:p>
    <w:p w:rsidR="00F93A12" w:rsidRPr="00E33587" w:rsidRDefault="00F93A12" w:rsidP="00F93A12">
      <w:pPr>
        <w:pStyle w:val="paragraph"/>
      </w:pPr>
      <w:r w:rsidRPr="00E33587">
        <w:tab/>
        <w:t>(b)</w:t>
      </w:r>
      <w:r w:rsidRPr="00E33587">
        <w:tab/>
        <w:t xml:space="preserve">the </w:t>
      </w:r>
      <w:r w:rsidR="00436BAB" w:rsidRPr="00E33587">
        <w:t>care recipient’s death was</w:t>
      </w:r>
      <w:r w:rsidRPr="00E33587">
        <w:t xml:space="preserve"> a result of:</w:t>
      </w:r>
    </w:p>
    <w:p w:rsidR="00F93A12" w:rsidRPr="00E33587" w:rsidRDefault="00F93A12" w:rsidP="00F93A12">
      <w:pPr>
        <w:pStyle w:val="paragraphsub"/>
      </w:pPr>
      <w:r w:rsidRPr="00E33587">
        <w:tab/>
        <w:t>(i)</w:t>
      </w:r>
      <w:r w:rsidRPr="00E33587">
        <w:tab/>
        <w:t>care or services provided by the approved provider; or</w:t>
      </w:r>
    </w:p>
    <w:p w:rsidR="00F93A12" w:rsidRPr="00E33587" w:rsidRDefault="00F93A12" w:rsidP="00F93A12">
      <w:pPr>
        <w:pStyle w:val="paragraphsub"/>
      </w:pPr>
      <w:r w:rsidRPr="00E33587">
        <w:tab/>
        <w:t>(ii)</w:t>
      </w:r>
      <w:r w:rsidRPr="00E33587">
        <w:tab/>
        <w:t>a failure of the approved provider to provide care or services.</w:t>
      </w:r>
    </w:p>
    <w:p w:rsidR="00F93A12" w:rsidRPr="00E33587" w:rsidRDefault="00F93A12" w:rsidP="00F93A12">
      <w:pPr>
        <w:pStyle w:val="SubsectionHead"/>
      </w:pPr>
      <w:r w:rsidRPr="00E33587">
        <w:t>Stealing or financial coercion</w:t>
      </w:r>
    </w:p>
    <w:p w:rsidR="00F93A12" w:rsidRPr="00E33587" w:rsidRDefault="00F93A12" w:rsidP="00F93A12">
      <w:pPr>
        <w:pStyle w:val="subsection"/>
      </w:pPr>
      <w:r w:rsidRPr="00E33587">
        <w:tab/>
        <w:t>(9)</w:t>
      </w:r>
      <w:r w:rsidRPr="00E33587">
        <w:tab/>
        <w:t>In paragraph 54</w:t>
      </w:r>
      <w:r w:rsidR="000B3EE0">
        <w:noBreakHyphen/>
      </w:r>
      <w:r w:rsidRPr="00E33587">
        <w:t xml:space="preserve">3(2)(e) of the Act, the expression “stealing from, or financial coercion of, the care recipient by a </w:t>
      </w:r>
      <w:r w:rsidR="000B3EE0" w:rsidRPr="000B3EE0">
        <w:rPr>
          <w:position w:val="6"/>
          <w:sz w:val="16"/>
        </w:rPr>
        <w:t>*</w:t>
      </w:r>
      <w:r w:rsidRPr="00E33587">
        <w:t>staff member of the provider” includes the following:</w:t>
      </w:r>
    </w:p>
    <w:p w:rsidR="00F93A12" w:rsidRPr="00E33587" w:rsidRDefault="00F93A12" w:rsidP="00F93A12">
      <w:pPr>
        <w:pStyle w:val="paragraph"/>
      </w:pPr>
      <w:r w:rsidRPr="00E33587">
        <w:tab/>
        <w:t>(a)</w:t>
      </w:r>
      <w:r w:rsidRPr="00E33587">
        <w:tab/>
        <w:t>stealing from the care recipient by a staff member of the approved provider;</w:t>
      </w:r>
    </w:p>
    <w:p w:rsidR="00F93A12" w:rsidRPr="00E33587" w:rsidRDefault="00F93A12" w:rsidP="00F93A12">
      <w:pPr>
        <w:pStyle w:val="paragraph"/>
      </w:pPr>
      <w:r w:rsidRPr="00E33587">
        <w:tab/>
        <w:t>(b)</w:t>
      </w:r>
      <w:r w:rsidRPr="00E33587">
        <w:tab/>
        <w:t>conduct by a staff member of the approved provider that:</w:t>
      </w:r>
    </w:p>
    <w:p w:rsidR="00F93A12" w:rsidRPr="00E33587" w:rsidRDefault="00F93A12" w:rsidP="00F93A12">
      <w:pPr>
        <w:pStyle w:val="paragraphsub"/>
      </w:pPr>
      <w:r w:rsidRPr="00E33587">
        <w:tab/>
        <w:t>(i)</w:t>
      </w:r>
      <w:r w:rsidRPr="00E33587">
        <w:tab/>
        <w:t>is coercive or deceptive in relation to the care recipient’s financial affairs; or</w:t>
      </w:r>
    </w:p>
    <w:p w:rsidR="00F93A12" w:rsidRPr="00E33587" w:rsidRDefault="00F93A12" w:rsidP="00F93A12">
      <w:pPr>
        <w:pStyle w:val="paragraphsub"/>
      </w:pPr>
      <w:r w:rsidRPr="00E33587">
        <w:tab/>
        <w:t>(ii)</w:t>
      </w:r>
      <w:r w:rsidRPr="00E33587">
        <w:tab/>
        <w:t>unreasonably controls the financial affairs of the care recipient.</w:t>
      </w:r>
    </w:p>
    <w:p w:rsidR="00F93A12" w:rsidRPr="00E33587" w:rsidRDefault="00F93A12" w:rsidP="00F93A12">
      <w:pPr>
        <w:pStyle w:val="SubsectionHead"/>
      </w:pPr>
      <w:r w:rsidRPr="00E33587">
        <w:t>Neglect</w:t>
      </w:r>
    </w:p>
    <w:p w:rsidR="00F93A12" w:rsidRPr="00E33587" w:rsidRDefault="00F93A12" w:rsidP="00F93A12">
      <w:pPr>
        <w:pStyle w:val="subsection"/>
      </w:pPr>
      <w:r w:rsidRPr="00E33587">
        <w:tab/>
        <w:t>(10)</w:t>
      </w:r>
      <w:r w:rsidRPr="00E33587">
        <w:tab/>
        <w:t>In paragraph 54</w:t>
      </w:r>
      <w:r w:rsidR="000B3EE0">
        <w:noBreakHyphen/>
      </w:r>
      <w:r w:rsidRPr="00E33587">
        <w:t>3(2)(f) of the Act, the expression “neglect of the care recipient” includes the following:</w:t>
      </w:r>
    </w:p>
    <w:p w:rsidR="00F93A12" w:rsidRPr="00E33587" w:rsidRDefault="00F93A12" w:rsidP="00F93A12">
      <w:pPr>
        <w:pStyle w:val="paragraph"/>
      </w:pPr>
      <w:r w:rsidRPr="00E33587">
        <w:tab/>
        <w:t>(a)</w:t>
      </w:r>
      <w:r w:rsidRPr="00E33587">
        <w:tab/>
        <w:t>a breach of the duty of care owed by the approved provider, or a staff member of the provider, to the care recipient;</w:t>
      </w:r>
    </w:p>
    <w:p w:rsidR="00F93A12" w:rsidRPr="00E33587" w:rsidRDefault="00F93A12" w:rsidP="00F93A12">
      <w:pPr>
        <w:pStyle w:val="paragraph"/>
      </w:pPr>
      <w:r w:rsidRPr="00E33587">
        <w:tab/>
        <w:t>(b)</w:t>
      </w:r>
      <w:r w:rsidRPr="00E33587">
        <w:tab/>
        <w:t>a gross breach of professional standards by a staff member of the approved provider in providing care or services to the care recipient.</w:t>
      </w:r>
    </w:p>
    <w:p w:rsidR="00F93A12" w:rsidRPr="00E33587" w:rsidRDefault="00F93A12" w:rsidP="00F93A12">
      <w:pPr>
        <w:pStyle w:val="SubsectionHead"/>
      </w:pPr>
      <w:r w:rsidRPr="00E33587">
        <w:t>Unexplained absence</w:t>
      </w:r>
    </w:p>
    <w:p w:rsidR="00F93A12" w:rsidRPr="00E33587" w:rsidRDefault="00F93A12" w:rsidP="00F93A12">
      <w:pPr>
        <w:pStyle w:val="subsection"/>
      </w:pPr>
      <w:r w:rsidRPr="00E33587">
        <w:tab/>
        <w:t>(11)</w:t>
      </w:r>
      <w:r w:rsidRPr="00E33587">
        <w:tab/>
        <w:t>In paragraph 54</w:t>
      </w:r>
      <w:r w:rsidR="000B3EE0">
        <w:noBreakHyphen/>
      </w:r>
      <w:r w:rsidRPr="00E33587">
        <w:t xml:space="preserve">3(2)(h) of the Act the expression “unexplained absence of the </w:t>
      </w:r>
      <w:r w:rsidR="00436BAB" w:rsidRPr="00E33587">
        <w:t>care recipient</w:t>
      </w:r>
      <w:r w:rsidRPr="00E33587">
        <w:t xml:space="preserve"> from the residential care services of the provider” means an absence of the </w:t>
      </w:r>
      <w:r w:rsidR="00436BAB" w:rsidRPr="00E33587">
        <w:t>care recipient</w:t>
      </w:r>
      <w:r w:rsidRPr="00E33587">
        <w:t xml:space="preserve"> from the residential care services in circumstances where there are reasonable grounds to report the absence to police.</w:t>
      </w:r>
    </w:p>
    <w:p w:rsidR="00436BAB" w:rsidRPr="00E33587" w:rsidRDefault="00436BAB" w:rsidP="00436BAB">
      <w:pPr>
        <w:pStyle w:val="ActHead5"/>
      </w:pPr>
      <w:bookmarkStart w:id="66" w:name="_Toc132287601"/>
      <w:r w:rsidRPr="000B3EE0">
        <w:rPr>
          <w:rStyle w:val="CharSectno"/>
        </w:rPr>
        <w:t>15NAA</w:t>
      </w:r>
      <w:r w:rsidRPr="00E33587">
        <w:t xml:space="preserve">  Additional reportable incident</w:t>
      </w:r>
      <w:bookmarkEnd w:id="66"/>
    </w:p>
    <w:p w:rsidR="00436BAB" w:rsidRPr="00E33587" w:rsidRDefault="00436BAB" w:rsidP="00436BAB">
      <w:pPr>
        <w:pStyle w:val="subsection"/>
      </w:pPr>
      <w:r w:rsidRPr="00E33587">
        <w:tab/>
        <w:t>(1)</w:t>
      </w:r>
      <w:r w:rsidRPr="00E33587">
        <w:tab/>
        <w:t>This section is made for the purposes of paragraph 54</w:t>
      </w:r>
      <w:r w:rsidR="000B3EE0">
        <w:noBreakHyphen/>
      </w:r>
      <w:r w:rsidRPr="00E33587">
        <w:t>3(5)(a) of the Act.</w:t>
      </w:r>
    </w:p>
    <w:p w:rsidR="00436BAB" w:rsidRPr="00E33587" w:rsidRDefault="00436BAB" w:rsidP="00436BAB">
      <w:pPr>
        <w:pStyle w:val="subsection"/>
      </w:pPr>
      <w:r w:rsidRPr="00E33587">
        <w:tab/>
        <w:t>(2)</w:t>
      </w:r>
      <w:r w:rsidRPr="00E33587">
        <w:tab/>
        <w:t xml:space="preserve">Despite </w:t>
      </w:r>
      <w:r w:rsidR="000B3EE0">
        <w:t>subsection 5</w:t>
      </w:r>
      <w:r w:rsidRPr="00E33587">
        <w:t>4</w:t>
      </w:r>
      <w:r w:rsidR="000B3EE0">
        <w:noBreakHyphen/>
      </w:r>
      <w:r w:rsidRPr="00E33587">
        <w:t xml:space="preserve">3(2) of the Act, it is a </w:t>
      </w:r>
      <w:r w:rsidRPr="00E33587">
        <w:rPr>
          <w:b/>
          <w:i/>
        </w:rPr>
        <w:t>reportable incident</w:t>
      </w:r>
      <w:r w:rsidRPr="00E33587">
        <w:t xml:space="preserve"> if:</w:t>
      </w:r>
    </w:p>
    <w:p w:rsidR="00436BAB" w:rsidRPr="00E33587" w:rsidRDefault="00436BAB" w:rsidP="00436BAB">
      <w:pPr>
        <w:pStyle w:val="paragraph"/>
      </w:pPr>
      <w:r w:rsidRPr="00E33587">
        <w:tab/>
        <w:t>(a)</w:t>
      </w:r>
      <w:r w:rsidRPr="00E33587">
        <w:tab/>
        <w:t>a care recipient goes missing in the course of an approved provider providing home care, or flexible care provided in a community setting, to the care recipient; and</w:t>
      </w:r>
    </w:p>
    <w:p w:rsidR="00436BAB" w:rsidRPr="00E33587" w:rsidRDefault="00436BAB" w:rsidP="00436BAB">
      <w:pPr>
        <w:pStyle w:val="paragraph"/>
      </w:pPr>
      <w:r w:rsidRPr="00E33587">
        <w:tab/>
        <w:t>(b)</w:t>
      </w:r>
      <w:r w:rsidRPr="00E33587">
        <w:tab/>
        <w:t>there are reasonable grounds to report that fact to police.</w:t>
      </w:r>
    </w:p>
    <w:p w:rsidR="00F93A12" w:rsidRPr="00E33587" w:rsidRDefault="00F93A12" w:rsidP="00F93A12">
      <w:pPr>
        <w:pStyle w:val="ActHead5"/>
      </w:pPr>
      <w:bookmarkStart w:id="67" w:name="_Toc132287602"/>
      <w:r w:rsidRPr="000B3EE0">
        <w:rPr>
          <w:rStyle w:val="CharSectno"/>
        </w:rPr>
        <w:t>15NB</w:t>
      </w:r>
      <w:r w:rsidRPr="00E33587">
        <w:t xml:space="preserve">  What is not a </w:t>
      </w:r>
      <w:r w:rsidRPr="00E33587">
        <w:rPr>
          <w:i/>
        </w:rPr>
        <w:t>reportable incident</w:t>
      </w:r>
      <w:r w:rsidRPr="00E33587">
        <w:t>?</w:t>
      </w:r>
      <w:bookmarkEnd w:id="67"/>
    </w:p>
    <w:p w:rsidR="00F93A12" w:rsidRPr="00E33587" w:rsidRDefault="00F93A12" w:rsidP="00F93A12">
      <w:pPr>
        <w:pStyle w:val="subsection"/>
        <w:rPr>
          <w:b/>
          <w:i/>
        </w:rPr>
      </w:pPr>
      <w:r w:rsidRPr="00E33587">
        <w:tab/>
        <w:t>(1)</w:t>
      </w:r>
      <w:r w:rsidRPr="00E33587">
        <w:tab/>
        <w:t>This section is made for the purposes of paragraph 54</w:t>
      </w:r>
      <w:r w:rsidR="000B3EE0">
        <w:noBreakHyphen/>
      </w:r>
      <w:r w:rsidRPr="00E33587">
        <w:t xml:space="preserve">3(5)(b) of the Act. Despite </w:t>
      </w:r>
      <w:r w:rsidR="000B3EE0">
        <w:t>subsection 5</w:t>
      </w:r>
      <w:r w:rsidRPr="00E33587">
        <w:t>4</w:t>
      </w:r>
      <w:r w:rsidR="000B3EE0">
        <w:noBreakHyphen/>
      </w:r>
      <w:r w:rsidRPr="00E33587">
        <w:t xml:space="preserve">3(2) of the Act, an incident covered by one of the following subsections is not a </w:t>
      </w:r>
      <w:r w:rsidRPr="00E33587">
        <w:rPr>
          <w:b/>
          <w:i/>
        </w:rPr>
        <w:t>reportable incident</w:t>
      </w:r>
      <w:r w:rsidRPr="00E33587">
        <w:t>.</w:t>
      </w:r>
    </w:p>
    <w:p w:rsidR="00AF3A87" w:rsidRPr="00E33587" w:rsidRDefault="00AF3A87" w:rsidP="00AF3A87">
      <w:pPr>
        <w:pStyle w:val="subsection"/>
      </w:pPr>
      <w:r w:rsidRPr="00E33587">
        <w:tab/>
        <w:t>(2)</w:t>
      </w:r>
      <w:r w:rsidRPr="00E33587">
        <w:tab/>
        <w:t>Despite paragraph 54</w:t>
      </w:r>
      <w:r w:rsidR="000B3EE0">
        <w:noBreakHyphen/>
      </w:r>
      <w:r w:rsidRPr="00E33587">
        <w:t xml:space="preserve">3(2)(g) of the Act, the use of a restrictive practice in relation to a care recipient is not a </w:t>
      </w:r>
      <w:r w:rsidR="00436BAB" w:rsidRPr="00E33587">
        <w:rPr>
          <w:b/>
          <w:i/>
        </w:rPr>
        <w:t>reportable incident</w:t>
      </w:r>
      <w:r w:rsidRPr="00E33587">
        <w:t xml:space="preserve"> if:</w:t>
      </w:r>
    </w:p>
    <w:p w:rsidR="00AF3A87" w:rsidRPr="00E33587" w:rsidRDefault="00AF3A87" w:rsidP="00AF3A87">
      <w:pPr>
        <w:pStyle w:val="paragraph"/>
      </w:pPr>
      <w:r w:rsidRPr="00E33587">
        <w:tab/>
        <w:t>(a)</w:t>
      </w:r>
      <w:r w:rsidRPr="00E33587">
        <w:tab/>
        <w:t>the use of the restrictive practice is in a transition care program in a residential care setting; and</w:t>
      </w:r>
    </w:p>
    <w:p w:rsidR="00AF3A87" w:rsidRPr="00E33587" w:rsidRDefault="00AF3A87" w:rsidP="00AF3A87">
      <w:pPr>
        <w:pStyle w:val="paragraph"/>
      </w:pPr>
      <w:r w:rsidRPr="00E33587">
        <w:tab/>
        <w:t>(b)</w:t>
      </w:r>
      <w:r w:rsidRPr="00E33587">
        <w:tab/>
        <w:t xml:space="preserve">the use is in accordance with </w:t>
      </w:r>
      <w:r w:rsidR="00BA0083" w:rsidRPr="00E33587">
        <w:t>Part 4</w:t>
      </w:r>
      <w:r w:rsidRPr="00E33587">
        <w:t xml:space="preserve">A of </w:t>
      </w:r>
      <w:r w:rsidR="00436BAB" w:rsidRPr="00E33587">
        <w:t>this instrument (assuming that that Part applied to the</w:t>
      </w:r>
      <w:r w:rsidRPr="00E33587">
        <w:t xml:space="preserve"> care recipient in relation to that care).</w:t>
      </w:r>
    </w:p>
    <w:p w:rsidR="00436BAB" w:rsidRPr="00E33587" w:rsidRDefault="00436BAB" w:rsidP="00436BAB">
      <w:pPr>
        <w:pStyle w:val="subsection"/>
      </w:pPr>
      <w:r w:rsidRPr="00E33587">
        <w:tab/>
        <w:t>(2A)</w:t>
      </w:r>
      <w:r w:rsidRPr="00E33587">
        <w:tab/>
        <w:t>Despite paragraph 54</w:t>
      </w:r>
      <w:r w:rsidR="000B3EE0">
        <w:noBreakHyphen/>
      </w:r>
      <w:r w:rsidRPr="00E33587">
        <w:t xml:space="preserve">3(2)(g) of the Act, the use of a restrictive practice in relation to a care recipient is not a </w:t>
      </w:r>
      <w:r w:rsidRPr="00E33587">
        <w:rPr>
          <w:b/>
          <w:i/>
        </w:rPr>
        <w:t>reportable incident</w:t>
      </w:r>
      <w:r w:rsidRPr="00E33587">
        <w:t xml:space="preserve"> if:</w:t>
      </w:r>
    </w:p>
    <w:p w:rsidR="00436BAB" w:rsidRPr="00E33587" w:rsidRDefault="00436BAB" w:rsidP="00436BAB">
      <w:pPr>
        <w:pStyle w:val="paragraph"/>
      </w:pPr>
      <w:r w:rsidRPr="00E33587">
        <w:tab/>
        <w:t>(a)</w:t>
      </w:r>
      <w:r w:rsidRPr="00E33587">
        <w:tab/>
        <w:t>the restrictive practice is used in the course of providing home care or flexible care in a community setting; and</w:t>
      </w:r>
    </w:p>
    <w:p w:rsidR="00436BAB" w:rsidRPr="00E33587" w:rsidRDefault="00436BAB" w:rsidP="00436BAB">
      <w:pPr>
        <w:pStyle w:val="paragraph"/>
      </w:pPr>
      <w:r w:rsidRPr="00E33587">
        <w:tab/>
        <w:t>(b)</w:t>
      </w:r>
      <w:r w:rsidRPr="00E33587">
        <w:tab/>
        <w:t>before the restrictive practice is used, the following matters were set out in the care and services plan for the care recipient:</w:t>
      </w:r>
    </w:p>
    <w:p w:rsidR="00436BAB" w:rsidRPr="00E33587" w:rsidRDefault="00436BAB" w:rsidP="00436BAB">
      <w:pPr>
        <w:pStyle w:val="paragraphsub"/>
      </w:pPr>
      <w:r w:rsidRPr="00E33587">
        <w:tab/>
        <w:t>(i)</w:t>
      </w:r>
      <w:r w:rsidRPr="00E33587">
        <w:tab/>
        <w:t>the circumstances in which the restrictive practice may be used in relation to the recipient, including the recipient’s behaviours of concern that are relevant to the need for the use;</w:t>
      </w:r>
    </w:p>
    <w:p w:rsidR="00436BAB" w:rsidRPr="00E33587" w:rsidRDefault="00436BAB" w:rsidP="00436BAB">
      <w:pPr>
        <w:pStyle w:val="paragraphsub"/>
      </w:pPr>
      <w:r w:rsidRPr="00E33587">
        <w:tab/>
        <w:t>(ii)</w:t>
      </w:r>
      <w:r w:rsidRPr="00E33587">
        <w:tab/>
        <w:t>the manner in which the restrictive practice is to be used, including its duration, frequency and intended outcome; and</w:t>
      </w:r>
    </w:p>
    <w:p w:rsidR="00436BAB" w:rsidRPr="00E33587" w:rsidRDefault="00436BAB" w:rsidP="00436BAB">
      <w:pPr>
        <w:pStyle w:val="paragraph"/>
      </w:pPr>
      <w:r w:rsidRPr="00E33587">
        <w:tab/>
        <w:t>(c)</w:t>
      </w:r>
      <w:r w:rsidRPr="00E33587">
        <w:tab/>
        <w:t>the restrictive practice is used:</w:t>
      </w:r>
    </w:p>
    <w:p w:rsidR="00436BAB" w:rsidRPr="00E33587" w:rsidRDefault="00436BAB" w:rsidP="00436BAB">
      <w:pPr>
        <w:pStyle w:val="paragraphsub"/>
      </w:pPr>
      <w:r w:rsidRPr="00E33587">
        <w:tab/>
        <w:t>(i)</w:t>
      </w:r>
      <w:r w:rsidRPr="00E33587">
        <w:tab/>
        <w:t>in the circumstances set out in the plan; and</w:t>
      </w:r>
    </w:p>
    <w:p w:rsidR="00436BAB" w:rsidRPr="00E33587" w:rsidRDefault="00436BAB" w:rsidP="00436BAB">
      <w:pPr>
        <w:pStyle w:val="paragraphsub"/>
      </w:pPr>
      <w:r w:rsidRPr="00E33587">
        <w:tab/>
        <w:t>(ii)</w:t>
      </w:r>
      <w:r w:rsidRPr="00E33587">
        <w:tab/>
        <w:t>in the manner set out in the plan; and</w:t>
      </w:r>
    </w:p>
    <w:p w:rsidR="00436BAB" w:rsidRPr="00E33587" w:rsidRDefault="00436BAB" w:rsidP="00436BAB">
      <w:pPr>
        <w:pStyle w:val="paragraphsub"/>
      </w:pPr>
      <w:r w:rsidRPr="00E33587">
        <w:tab/>
        <w:t>(iii)</w:t>
      </w:r>
      <w:r w:rsidRPr="00E33587">
        <w:tab/>
        <w:t>in accordance with any other provisions of the plan that relate to the use; and</w:t>
      </w:r>
    </w:p>
    <w:p w:rsidR="00436BAB" w:rsidRPr="00E33587" w:rsidRDefault="00436BAB" w:rsidP="00436BAB">
      <w:pPr>
        <w:pStyle w:val="paragraph"/>
      </w:pPr>
      <w:r w:rsidRPr="00E33587">
        <w:tab/>
        <w:t>(d)</w:t>
      </w:r>
      <w:r w:rsidRPr="00E33587">
        <w:tab/>
        <w:t>details about the use of the restrictive practice are documented as soon as practicable after the restrictive practice is used.</w:t>
      </w:r>
    </w:p>
    <w:p w:rsidR="00F93A12" w:rsidRPr="00E33587" w:rsidRDefault="00F93A12" w:rsidP="00F93A12">
      <w:pPr>
        <w:pStyle w:val="subsection"/>
      </w:pPr>
      <w:r w:rsidRPr="00E33587">
        <w:tab/>
        <w:t>(3)</w:t>
      </w:r>
      <w:r w:rsidRPr="00E33587">
        <w:tab/>
        <w:t xml:space="preserve">Despite </w:t>
      </w:r>
      <w:r w:rsidR="000B3EE0">
        <w:t>subsection 5</w:t>
      </w:r>
      <w:r w:rsidRPr="00E33587">
        <w:t>4</w:t>
      </w:r>
      <w:r w:rsidR="000B3EE0">
        <w:noBreakHyphen/>
      </w:r>
      <w:r w:rsidRPr="00E33587">
        <w:t xml:space="preserve">3(2) of the Act, an incident is not a </w:t>
      </w:r>
      <w:r w:rsidRPr="00E33587">
        <w:rPr>
          <w:b/>
          <w:i/>
        </w:rPr>
        <w:t xml:space="preserve">reportable incident </w:t>
      </w:r>
      <w:r w:rsidRPr="00E33587">
        <w:t>if the incident results from the residential care recipient deciding to refuse to receive care or services offered by the approved provider.</w:t>
      </w:r>
    </w:p>
    <w:p w:rsidR="00436BAB" w:rsidRPr="00E33587" w:rsidRDefault="00436BAB" w:rsidP="00436BAB">
      <w:pPr>
        <w:pStyle w:val="subsection"/>
      </w:pPr>
      <w:r w:rsidRPr="00E33587">
        <w:tab/>
        <w:t>(4)</w:t>
      </w:r>
      <w:r w:rsidRPr="00E33587">
        <w:tab/>
        <w:t xml:space="preserve">Despite </w:t>
      </w:r>
      <w:r w:rsidR="000B3EE0">
        <w:t>subsection 5</w:t>
      </w:r>
      <w:r w:rsidRPr="00E33587">
        <w:t>4</w:t>
      </w:r>
      <w:r w:rsidR="000B3EE0">
        <w:noBreakHyphen/>
      </w:r>
      <w:r w:rsidRPr="00E33587">
        <w:t xml:space="preserve">3(2) of the Act, an incident is not a </w:t>
      </w:r>
      <w:r w:rsidRPr="00E33587">
        <w:rPr>
          <w:b/>
          <w:i/>
        </w:rPr>
        <w:t>reportable incident</w:t>
      </w:r>
      <w:r w:rsidRPr="00E33587">
        <w:t xml:space="preserve"> if:</w:t>
      </w:r>
    </w:p>
    <w:p w:rsidR="00436BAB" w:rsidRPr="00E33587" w:rsidRDefault="00436BAB" w:rsidP="00436BAB">
      <w:pPr>
        <w:pStyle w:val="paragraph"/>
      </w:pPr>
      <w:r w:rsidRPr="00E33587">
        <w:tab/>
        <w:t>(a)</w:t>
      </w:r>
      <w:r w:rsidRPr="00E33587">
        <w:tab/>
        <w:t>the incident occurred, is alleged to have occurred, or is suspected of having occurred, in connection with the provision of home care, or flexible care provided in a community setting, to a care recipient by an approved provider; and</w:t>
      </w:r>
    </w:p>
    <w:p w:rsidR="00436BAB" w:rsidRPr="00E33587" w:rsidRDefault="00436BAB" w:rsidP="00436BAB">
      <w:pPr>
        <w:pStyle w:val="paragraph"/>
      </w:pPr>
      <w:r w:rsidRPr="00E33587">
        <w:tab/>
        <w:t>(b)</w:t>
      </w:r>
      <w:r w:rsidRPr="00E33587">
        <w:tab/>
        <w:t>apart from this subsection, the incident would be a reportable incident under paragraph 54</w:t>
      </w:r>
      <w:r w:rsidR="000B3EE0">
        <w:noBreakHyphen/>
      </w:r>
      <w:r w:rsidRPr="00E33587">
        <w:t>3(2)(f) of the Act (which deals with neglect of care recipients), but would not otherwise be a reportable incident; and</w:t>
      </w:r>
    </w:p>
    <w:p w:rsidR="00436BAB" w:rsidRPr="00E33587" w:rsidRDefault="00436BAB" w:rsidP="00436BAB">
      <w:pPr>
        <w:pStyle w:val="paragraph"/>
      </w:pPr>
      <w:r w:rsidRPr="00E33587">
        <w:tab/>
        <w:t>(c)</w:t>
      </w:r>
      <w:r w:rsidRPr="00E33587">
        <w:tab/>
        <w:t>the incident results from a choice made by the care recipient about the care or services the approved provider is to provide to the care recipient, or how the care or services are to be provided by the approved provider; and</w:t>
      </w:r>
    </w:p>
    <w:p w:rsidR="00436BAB" w:rsidRPr="00E33587" w:rsidRDefault="00436BAB" w:rsidP="00436BAB">
      <w:pPr>
        <w:pStyle w:val="paragraph"/>
      </w:pPr>
      <w:r w:rsidRPr="00E33587">
        <w:tab/>
        <w:t>(d)</w:t>
      </w:r>
      <w:r w:rsidRPr="00E33587">
        <w:tab/>
        <w:t>before the incident occurred, is alleged to have occurred, or is suspected of having occurred, the choice had been communicated by the care recipient to the approved provider, and the approved provider had recorded the choice in writing.</w:t>
      </w:r>
    </w:p>
    <w:p w:rsidR="00F93A12" w:rsidRPr="00E33587" w:rsidRDefault="00F93A12" w:rsidP="00F93A12">
      <w:pPr>
        <w:pStyle w:val="ActHead5"/>
      </w:pPr>
      <w:bookmarkStart w:id="68" w:name="_Toc132287603"/>
      <w:r w:rsidRPr="000B3EE0">
        <w:rPr>
          <w:rStyle w:val="CharSectno"/>
        </w:rPr>
        <w:t>15NC</w:t>
      </w:r>
      <w:r w:rsidRPr="00E33587">
        <w:t xml:space="preserve">  Approved provider must notify reportable incidents in accordance with this Division</w:t>
      </w:r>
      <w:bookmarkEnd w:id="68"/>
    </w:p>
    <w:p w:rsidR="00F93A12" w:rsidRPr="00E33587" w:rsidRDefault="00F93A12" w:rsidP="00F93A12">
      <w:pPr>
        <w:pStyle w:val="subsection"/>
      </w:pPr>
      <w:r w:rsidRPr="00E33587">
        <w:tab/>
      </w:r>
      <w:r w:rsidRPr="00E33587">
        <w:tab/>
        <w:t>An approved provider must take all reasonable steps to ensure that reportable incidents are notified to the Quality and Safety Commissioner in accordance with this Division.</w:t>
      </w:r>
    </w:p>
    <w:p w:rsidR="00F93A12" w:rsidRPr="00E33587" w:rsidRDefault="00F93A12" w:rsidP="00F93A12">
      <w:pPr>
        <w:pStyle w:val="ActHead5"/>
      </w:pPr>
      <w:bookmarkStart w:id="69" w:name="_Toc132287604"/>
      <w:r w:rsidRPr="000B3EE0">
        <w:rPr>
          <w:rStyle w:val="CharSectno"/>
        </w:rPr>
        <w:t>15ND</w:t>
      </w:r>
      <w:r w:rsidRPr="00E33587">
        <w:t xml:space="preserve">  Approved provider must ensure that staff members notify reportable incidents</w:t>
      </w:r>
      <w:bookmarkEnd w:id="69"/>
    </w:p>
    <w:p w:rsidR="00F93A12" w:rsidRPr="00E33587" w:rsidRDefault="00F93A12" w:rsidP="00F93A12">
      <w:pPr>
        <w:pStyle w:val="subsection"/>
      </w:pPr>
      <w:r w:rsidRPr="00E33587">
        <w:tab/>
      </w:r>
      <w:r w:rsidRPr="00E33587">
        <w:tab/>
        <w:t>An approved provider must ensure that a staff member of the provider who becomes aware of a reportable incident notifies one of the following of that fact as soon as possible:</w:t>
      </w:r>
    </w:p>
    <w:p w:rsidR="00F93A12" w:rsidRPr="00E33587" w:rsidRDefault="00F93A12" w:rsidP="00F93A12">
      <w:pPr>
        <w:pStyle w:val="paragraph"/>
      </w:pPr>
      <w:r w:rsidRPr="00E33587">
        <w:tab/>
        <w:t>(a)</w:t>
      </w:r>
      <w:r w:rsidRPr="00E33587">
        <w:tab/>
        <w:t>one of the provider’s key personnel;</w:t>
      </w:r>
    </w:p>
    <w:p w:rsidR="00F93A12" w:rsidRPr="00E33587" w:rsidRDefault="00F93A12" w:rsidP="00F93A12">
      <w:pPr>
        <w:pStyle w:val="paragraph"/>
      </w:pPr>
      <w:r w:rsidRPr="00E33587">
        <w:tab/>
        <w:t>(b)</w:t>
      </w:r>
      <w:r w:rsidRPr="00E33587">
        <w:tab/>
        <w:t>a supervisor or manager of the staff member;</w:t>
      </w:r>
    </w:p>
    <w:p w:rsidR="00F93A12" w:rsidRPr="00E33587" w:rsidRDefault="00F93A12" w:rsidP="00F93A12">
      <w:pPr>
        <w:pStyle w:val="paragraph"/>
      </w:pPr>
      <w:r w:rsidRPr="00E33587">
        <w:tab/>
        <w:t>(c)</w:t>
      </w:r>
      <w:r w:rsidRPr="00E33587">
        <w:tab/>
        <w:t xml:space="preserve">the person specified for the purposes of </w:t>
      </w:r>
      <w:r w:rsidR="00BA0083" w:rsidRPr="00E33587">
        <w:t>paragraph 1</w:t>
      </w:r>
      <w:r w:rsidRPr="00E33587">
        <w:t>5MB(1)(c) for the provider.</w:t>
      </w:r>
    </w:p>
    <w:p w:rsidR="00F93A12" w:rsidRPr="00E33587" w:rsidRDefault="00F93A12" w:rsidP="00F93A12">
      <w:pPr>
        <w:pStyle w:val="ActHead5"/>
      </w:pPr>
      <w:bookmarkStart w:id="70" w:name="_Toc132287605"/>
      <w:r w:rsidRPr="000B3EE0">
        <w:rPr>
          <w:rStyle w:val="CharSectno"/>
        </w:rPr>
        <w:t>15NE</w:t>
      </w:r>
      <w:r w:rsidRPr="00E33587">
        <w:t xml:space="preserve">  Priority 1 notice must be given within 24 hours</w:t>
      </w:r>
      <w:bookmarkEnd w:id="70"/>
    </w:p>
    <w:p w:rsidR="00F93A12" w:rsidRPr="00E33587" w:rsidRDefault="00F93A12" w:rsidP="00F93A12">
      <w:pPr>
        <w:pStyle w:val="subsection"/>
      </w:pPr>
      <w:r w:rsidRPr="00E33587">
        <w:tab/>
        <w:t>(1)</w:t>
      </w:r>
      <w:r w:rsidRPr="00E33587">
        <w:tab/>
        <w:t>If:</w:t>
      </w:r>
    </w:p>
    <w:p w:rsidR="00F93A12" w:rsidRPr="00E33587" w:rsidRDefault="00F93A12" w:rsidP="00F93A12">
      <w:pPr>
        <w:pStyle w:val="paragraph"/>
      </w:pPr>
      <w:r w:rsidRPr="00E33587">
        <w:tab/>
        <w:t>(a)</w:t>
      </w:r>
      <w:r w:rsidRPr="00E33587">
        <w:tab/>
        <w:t>an approved provider becomes aware of a reportable incident; and</w:t>
      </w:r>
    </w:p>
    <w:p w:rsidR="00F93A12" w:rsidRPr="00E33587" w:rsidRDefault="00F93A12" w:rsidP="00F93A12">
      <w:pPr>
        <w:pStyle w:val="paragraph"/>
      </w:pPr>
      <w:r w:rsidRPr="00E33587">
        <w:tab/>
        <w:t>(b)</w:t>
      </w:r>
      <w:r w:rsidRPr="00E33587">
        <w:tab/>
        <w:t>the provider has reasonable grounds to believe that the incident is a priority 1 reportable incident;</w:t>
      </w:r>
    </w:p>
    <w:p w:rsidR="00F93A12" w:rsidRPr="00E33587" w:rsidRDefault="00F93A12" w:rsidP="00F93A12">
      <w:pPr>
        <w:pStyle w:val="subsection2"/>
      </w:pPr>
      <w:r w:rsidRPr="00E33587">
        <w:t xml:space="preserve">the provider must give the Quality and Safety Commissioner a notice (a </w:t>
      </w:r>
      <w:r w:rsidRPr="00E33587">
        <w:rPr>
          <w:b/>
          <w:i/>
        </w:rPr>
        <w:t>priority 1 notice</w:t>
      </w:r>
      <w:r w:rsidRPr="00E33587">
        <w:t xml:space="preserve">) in accordance with </w:t>
      </w:r>
      <w:r w:rsidR="00A84C36" w:rsidRPr="00E33587">
        <w:t>subsection (</w:t>
      </w:r>
      <w:r w:rsidRPr="00E33587">
        <w:t>3) within 24 hours of becoming aware of the reportable incident.</w:t>
      </w:r>
    </w:p>
    <w:p w:rsidR="00F93A12" w:rsidRPr="00E33587" w:rsidRDefault="00F93A12" w:rsidP="00F93A12">
      <w:pPr>
        <w:pStyle w:val="notetext"/>
      </w:pPr>
      <w:r w:rsidRPr="00E33587">
        <w:t>Note:</w:t>
      </w:r>
      <w:r w:rsidRPr="00E33587">
        <w:tab/>
        <w:t xml:space="preserve">Notice about certain reportable incidents is not required to be given: see </w:t>
      </w:r>
      <w:r w:rsidR="000B3EE0">
        <w:t>section 1</w:t>
      </w:r>
      <w:r w:rsidRPr="00E33587">
        <w:t>5NG.</w:t>
      </w:r>
    </w:p>
    <w:p w:rsidR="00F93A12" w:rsidRPr="00E33587" w:rsidRDefault="00F93A12" w:rsidP="00F93A12">
      <w:pPr>
        <w:pStyle w:val="subsection"/>
      </w:pPr>
      <w:r w:rsidRPr="00E33587">
        <w:tab/>
        <w:t>(2)</w:t>
      </w:r>
      <w:r w:rsidRPr="00E33587">
        <w:tab/>
        <w:t xml:space="preserve">A </w:t>
      </w:r>
      <w:r w:rsidRPr="00E33587">
        <w:rPr>
          <w:b/>
          <w:i/>
        </w:rPr>
        <w:t>priority 1 reportable incident</w:t>
      </w:r>
      <w:r w:rsidRPr="00E33587">
        <w:t xml:space="preserve"> is a reportable incident:</w:t>
      </w:r>
    </w:p>
    <w:p w:rsidR="00F93A12" w:rsidRPr="00E33587" w:rsidRDefault="00F93A12" w:rsidP="00F93A12">
      <w:pPr>
        <w:pStyle w:val="paragraph"/>
      </w:pPr>
      <w:r w:rsidRPr="00E33587">
        <w:tab/>
        <w:t>(a)</w:t>
      </w:r>
      <w:r w:rsidRPr="00E33587">
        <w:tab/>
        <w:t>that has caused, or could reasonably have been expected to have caused, a care recipient physical or psychological injury or discomfort that requires medical or psychological treatment to resolve; or</w:t>
      </w:r>
    </w:p>
    <w:p w:rsidR="00F93A12" w:rsidRPr="00E33587" w:rsidRDefault="00F93A12" w:rsidP="00F93A12">
      <w:pPr>
        <w:pStyle w:val="paragraph"/>
      </w:pPr>
      <w:r w:rsidRPr="00E33587">
        <w:tab/>
        <w:t>(b)</w:t>
      </w:r>
      <w:r w:rsidRPr="00E33587">
        <w:tab/>
        <w:t>where there are reasonable grounds to report the incident to police; or</w:t>
      </w:r>
    </w:p>
    <w:p w:rsidR="00AA3AA8" w:rsidRPr="00E33587" w:rsidRDefault="00AA3AA8" w:rsidP="00AA3AA8">
      <w:pPr>
        <w:pStyle w:val="paragraph"/>
      </w:pPr>
      <w:r w:rsidRPr="00E33587">
        <w:tab/>
        <w:t>(ba)</w:t>
      </w:r>
      <w:r w:rsidRPr="00E33587">
        <w:tab/>
        <w:t>of the kind covered by paragraph 54</w:t>
      </w:r>
      <w:r w:rsidR="000B3EE0">
        <w:noBreakHyphen/>
      </w:r>
      <w:r w:rsidRPr="00E33587">
        <w:t>3(2)(b) of the Act (about unlawful sexual contact or inappropriate sexual conduct inflicted on a care recipient); or</w:t>
      </w:r>
    </w:p>
    <w:p w:rsidR="00F93A12" w:rsidRPr="00E33587" w:rsidRDefault="00F93A12" w:rsidP="00F93A12">
      <w:pPr>
        <w:pStyle w:val="paragraph"/>
      </w:pPr>
      <w:r w:rsidRPr="00E33587">
        <w:tab/>
        <w:t>(c)</w:t>
      </w:r>
      <w:r w:rsidRPr="00E33587">
        <w:tab/>
        <w:t>of the kind covered by paragraph 54</w:t>
      </w:r>
      <w:r w:rsidR="000B3EE0">
        <w:noBreakHyphen/>
      </w:r>
      <w:r w:rsidRPr="00E33587">
        <w:t>3(2)(d) or (h) of the Act (about unexpected death or unexplained absence)</w:t>
      </w:r>
      <w:r w:rsidR="00436BAB" w:rsidRPr="00E33587">
        <w:t>; or</w:t>
      </w:r>
    </w:p>
    <w:p w:rsidR="00436BAB" w:rsidRPr="00E33587" w:rsidRDefault="00436BAB" w:rsidP="00436BAB">
      <w:pPr>
        <w:pStyle w:val="paragraph"/>
      </w:pPr>
      <w:r w:rsidRPr="00E33587">
        <w:tab/>
        <w:t>(d)</w:t>
      </w:r>
      <w:r w:rsidRPr="00E33587">
        <w:tab/>
        <w:t xml:space="preserve">of the kind covered by </w:t>
      </w:r>
      <w:r w:rsidR="000B3EE0">
        <w:t>subsection 1</w:t>
      </w:r>
      <w:r w:rsidRPr="00E33587">
        <w:t>5NAA(2) of this instrument (about a care recipient going missing in the course of the provision of home care, or flexible care provided in a community setting).</w:t>
      </w:r>
    </w:p>
    <w:p w:rsidR="00F93A12" w:rsidRPr="00E33587" w:rsidRDefault="00F93A12" w:rsidP="00F93A12">
      <w:pPr>
        <w:pStyle w:val="SubsectionHead"/>
      </w:pPr>
      <w:r w:rsidRPr="00E33587">
        <w:t>Information to be included in notice</w:t>
      </w:r>
    </w:p>
    <w:p w:rsidR="00F93A12" w:rsidRPr="00E33587" w:rsidRDefault="00F93A12" w:rsidP="00F93A12">
      <w:pPr>
        <w:pStyle w:val="subsection"/>
      </w:pPr>
      <w:r w:rsidRPr="00E33587">
        <w:tab/>
        <w:t>(3)</w:t>
      </w:r>
      <w:r w:rsidRPr="00E33587">
        <w:tab/>
        <w:t xml:space="preserve">Subject to </w:t>
      </w:r>
      <w:r w:rsidR="00A84C36" w:rsidRPr="00E33587">
        <w:t>subsection (</w:t>
      </w:r>
      <w:r w:rsidRPr="00E33587">
        <w:t>4), the priority 1 notice must include the following information about the reportable incident:</w:t>
      </w:r>
    </w:p>
    <w:p w:rsidR="00F93A12" w:rsidRPr="00E33587" w:rsidRDefault="00F93A12" w:rsidP="00F93A12">
      <w:pPr>
        <w:pStyle w:val="paragraph"/>
      </w:pPr>
      <w:r w:rsidRPr="00E33587">
        <w:tab/>
        <w:t>(a)</w:t>
      </w:r>
      <w:r w:rsidRPr="00E33587">
        <w:tab/>
        <w:t>the name and contact details of the approved provider;</w:t>
      </w:r>
    </w:p>
    <w:p w:rsidR="00F93A12" w:rsidRPr="00E33587" w:rsidRDefault="00F93A12" w:rsidP="00F93A12">
      <w:pPr>
        <w:pStyle w:val="paragraph"/>
      </w:pPr>
      <w:r w:rsidRPr="00E33587">
        <w:tab/>
        <w:t>(b)</w:t>
      </w:r>
      <w:r w:rsidRPr="00E33587">
        <w:tab/>
        <w:t>a description of the reportable incident including:</w:t>
      </w:r>
    </w:p>
    <w:p w:rsidR="00F93A12" w:rsidRPr="00E33587" w:rsidRDefault="00F93A12" w:rsidP="00F93A12">
      <w:pPr>
        <w:pStyle w:val="paragraphsub"/>
      </w:pPr>
      <w:r w:rsidRPr="00E33587">
        <w:tab/>
        <w:t>(i)</w:t>
      </w:r>
      <w:r w:rsidRPr="00E33587">
        <w:tab/>
        <w:t>the kind of reportable incident; and</w:t>
      </w:r>
    </w:p>
    <w:p w:rsidR="00F93A12" w:rsidRPr="00E33587" w:rsidRDefault="00F93A12" w:rsidP="00F93A12">
      <w:pPr>
        <w:pStyle w:val="paragraphsub"/>
      </w:pPr>
      <w:r w:rsidRPr="00E33587">
        <w:tab/>
        <w:t>(ii)</w:t>
      </w:r>
      <w:r w:rsidRPr="00E33587">
        <w:tab/>
        <w:t>the harm that was caused</w:t>
      </w:r>
      <w:r w:rsidRPr="00E33587">
        <w:rPr>
          <w:i/>
        </w:rPr>
        <w:t xml:space="preserve">, </w:t>
      </w:r>
      <w:r w:rsidRPr="00E33587">
        <w:t>or that could reasonably have been expected to have been caused, to each person affected by the incident; and</w:t>
      </w:r>
    </w:p>
    <w:p w:rsidR="00F93A12" w:rsidRPr="00E33587" w:rsidRDefault="00F93A12" w:rsidP="00F93A12">
      <w:pPr>
        <w:pStyle w:val="paragraphsub"/>
      </w:pPr>
      <w:r w:rsidRPr="00E33587">
        <w:tab/>
        <w:t>(iii)</w:t>
      </w:r>
      <w:r w:rsidRPr="00E33587">
        <w:tab/>
        <w:t>if known—the consequences of that harm;</w:t>
      </w:r>
    </w:p>
    <w:p w:rsidR="00F93A12" w:rsidRPr="00E33587" w:rsidRDefault="00F93A12" w:rsidP="00F93A12">
      <w:pPr>
        <w:pStyle w:val="paragraph"/>
      </w:pPr>
      <w:r w:rsidRPr="00E33587">
        <w:tab/>
        <w:t>(c)</w:t>
      </w:r>
      <w:r w:rsidRPr="00E33587">
        <w:tab/>
        <w:t>the immediate actions taken in response to the reportable incident, including:</w:t>
      </w:r>
    </w:p>
    <w:p w:rsidR="00F93A12" w:rsidRPr="00E33587" w:rsidRDefault="00F93A12" w:rsidP="00F93A12">
      <w:pPr>
        <w:pStyle w:val="paragraphsub"/>
      </w:pPr>
      <w:r w:rsidRPr="00E33587">
        <w:tab/>
        <w:t>(i)</w:t>
      </w:r>
      <w:r w:rsidRPr="00E33587">
        <w:tab/>
        <w:t>actions taken to ensure the safety, health and well</w:t>
      </w:r>
      <w:r w:rsidR="000B3EE0">
        <w:noBreakHyphen/>
      </w:r>
      <w:r w:rsidRPr="00E33587">
        <w:t>being of the care recipients affected by the incident; and</w:t>
      </w:r>
    </w:p>
    <w:p w:rsidR="00F93A12" w:rsidRPr="00E33587" w:rsidRDefault="00F93A12" w:rsidP="00F93A12">
      <w:pPr>
        <w:pStyle w:val="paragraphsub"/>
      </w:pPr>
      <w:r w:rsidRPr="00E33587">
        <w:tab/>
        <w:t>(ii)</w:t>
      </w:r>
      <w:r w:rsidRPr="00E33587">
        <w:tab/>
        <w:t>whether the incident has been reported to police or any other body;</w:t>
      </w:r>
    </w:p>
    <w:p w:rsidR="00F93A12" w:rsidRPr="00E33587" w:rsidRDefault="00F93A12" w:rsidP="00F93A12">
      <w:pPr>
        <w:pStyle w:val="paragraph"/>
      </w:pPr>
      <w:r w:rsidRPr="00E33587">
        <w:tab/>
        <w:t>(d)</w:t>
      </w:r>
      <w:r w:rsidRPr="00E33587">
        <w:tab/>
        <w:t>any further actions proposed to be taken in response to the reportable incident;</w:t>
      </w:r>
    </w:p>
    <w:p w:rsidR="00F93A12" w:rsidRPr="00E33587" w:rsidRDefault="00F93A12" w:rsidP="00F93A12">
      <w:pPr>
        <w:pStyle w:val="paragraph"/>
      </w:pPr>
      <w:r w:rsidRPr="00E33587">
        <w:tab/>
        <w:t>(e)</w:t>
      </w:r>
      <w:r w:rsidRPr="00E33587">
        <w:tab/>
        <w:t>the name, position and contact details of the person giving the notice;</w:t>
      </w:r>
    </w:p>
    <w:p w:rsidR="00F93A12" w:rsidRPr="00E33587" w:rsidRDefault="00F93A12" w:rsidP="00F93A12">
      <w:pPr>
        <w:pStyle w:val="paragraph"/>
      </w:pPr>
      <w:r w:rsidRPr="00E33587">
        <w:tab/>
        <w:t>(f)</w:t>
      </w:r>
      <w:r w:rsidRPr="00E33587">
        <w:tab/>
        <w:t>if known—the time, date and place at which the reportable incident occurred or was alleged or suspected to have occurred;</w:t>
      </w:r>
    </w:p>
    <w:p w:rsidR="00F93A12" w:rsidRPr="00E33587" w:rsidRDefault="00F93A12" w:rsidP="00F93A12">
      <w:pPr>
        <w:pStyle w:val="paragraph"/>
      </w:pPr>
      <w:r w:rsidRPr="00E33587">
        <w:tab/>
        <w:t>(g)</w:t>
      </w:r>
      <w:r w:rsidRPr="00E33587">
        <w:tab/>
        <w:t>the names of the persons directly involved in the reportable incident;</w:t>
      </w:r>
    </w:p>
    <w:p w:rsidR="00F93A12" w:rsidRPr="00E33587" w:rsidRDefault="00F93A12" w:rsidP="00F93A12">
      <w:pPr>
        <w:pStyle w:val="paragraph"/>
      </w:pPr>
      <w:r w:rsidRPr="00E33587">
        <w:tab/>
        <w:t>(h)</w:t>
      </w:r>
      <w:r w:rsidRPr="00E33587">
        <w:tab/>
        <w:t>if known—the level of cognition of the care recipients directly involved in the reportable incident.</w:t>
      </w:r>
    </w:p>
    <w:p w:rsidR="00F93A12" w:rsidRPr="00E33587" w:rsidRDefault="00F93A12" w:rsidP="00F93A12">
      <w:pPr>
        <w:pStyle w:val="subsection"/>
      </w:pPr>
      <w:r w:rsidRPr="00E33587">
        <w:tab/>
        <w:t>(4)</w:t>
      </w:r>
      <w:r w:rsidRPr="00E33587">
        <w:tab/>
        <w:t>The approved provider is not required to include information in the priority 1 notice if that information is not available within the 24 hours.</w:t>
      </w:r>
    </w:p>
    <w:p w:rsidR="00F93A12" w:rsidRPr="00E33587" w:rsidRDefault="00F93A12" w:rsidP="00F93A12">
      <w:pPr>
        <w:pStyle w:val="SubsectionHead"/>
      </w:pPr>
      <w:r w:rsidRPr="00E33587">
        <w:t>Additional information</w:t>
      </w:r>
    </w:p>
    <w:p w:rsidR="00F93A12" w:rsidRPr="00E33587" w:rsidRDefault="00F93A12" w:rsidP="00F93A12">
      <w:pPr>
        <w:pStyle w:val="subsection"/>
      </w:pPr>
      <w:r w:rsidRPr="00E33587">
        <w:tab/>
        <w:t>(5)</w:t>
      </w:r>
      <w:r w:rsidRPr="00E33587">
        <w:tab/>
        <w:t>The approved provider must give the Quality and Safety Commissioner a notice including the following information about the reportable incident within 5 days after the start of the 24 hours, or within such other period as the Commissioner determines under subsection 95C(1) of the Quality and Safety Commission Rules:</w:t>
      </w:r>
    </w:p>
    <w:p w:rsidR="00F93A12" w:rsidRPr="00E33587" w:rsidRDefault="00F93A12" w:rsidP="00F93A12">
      <w:pPr>
        <w:pStyle w:val="paragraph"/>
      </w:pPr>
      <w:r w:rsidRPr="00E33587">
        <w:tab/>
        <w:t>(a)</w:t>
      </w:r>
      <w:r w:rsidRPr="00E33587">
        <w:tab/>
        <w:t xml:space="preserve">any information required by </w:t>
      </w:r>
      <w:r w:rsidR="00A84C36" w:rsidRPr="00E33587">
        <w:t>subsection (</w:t>
      </w:r>
      <w:r w:rsidRPr="00E33587">
        <w:t>3) not provided in the priority 1 notice;</w:t>
      </w:r>
    </w:p>
    <w:p w:rsidR="00F93A12" w:rsidRPr="00E33587" w:rsidRDefault="00F93A12" w:rsidP="00F93A12">
      <w:pPr>
        <w:pStyle w:val="paragraph"/>
      </w:pPr>
      <w:r w:rsidRPr="00E33587">
        <w:tab/>
        <w:t>(b)</w:t>
      </w:r>
      <w:r w:rsidRPr="00E33587">
        <w:tab/>
        <w:t>any further information specified by the Commissioner under subsection 95C(1) of the Quality and Safety Commission Rules.</w:t>
      </w:r>
    </w:p>
    <w:p w:rsidR="00F93A12" w:rsidRPr="00E33587" w:rsidRDefault="00F93A12" w:rsidP="00F93A12">
      <w:pPr>
        <w:pStyle w:val="subsection"/>
      </w:pPr>
      <w:r w:rsidRPr="00E33587">
        <w:tab/>
        <w:t>(6)</w:t>
      </w:r>
      <w:r w:rsidRPr="00E33587">
        <w:tab/>
        <w:t xml:space="preserve">However, the approved provider is not required to give a notice under </w:t>
      </w:r>
      <w:r w:rsidR="00A84C36" w:rsidRPr="00E33587">
        <w:t>subsection (</w:t>
      </w:r>
      <w:r w:rsidRPr="00E33587">
        <w:t>5) if the Commissioner decides otherwise under subsection 95C(1) of the Quality and Safety Commission Rules.</w:t>
      </w:r>
    </w:p>
    <w:p w:rsidR="00F93A12" w:rsidRPr="00E33587" w:rsidRDefault="00F93A12" w:rsidP="00F93A12">
      <w:pPr>
        <w:pStyle w:val="SubsectionHead"/>
      </w:pPr>
      <w:r w:rsidRPr="00E33587">
        <w:t>Form of notices</w:t>
      </w:r>
    </w:p>
    <w:p w:rsidR="00F93A12" w:rsidRPr="00E33587" w:rsidRDefault="00F93A12" w:rsidP="00F93A12">
      <w:pPr>
        <w:pStyle w:val="subsection"/>
      </w:pPr>
      <w:r w:rsidRPr="00E33587">
        <w:tab/>
        <w:t>(7)</w:t>
      </w:r>
      <w:r w:rsidRPr="00E33587">
        <w:tab/>
        <w:t>A notice given under this section must:</w:t>
      </w:r>
    </w:p>
    <w:p w:rsidR="00F93A12" w:rsidRPr="00E33587" w:rsidRDefault="00F93A12" w:rsidP="00F93A12">
      <w:pPr>
        <w:pStyle w:val="paragraph"/>
      </w:pPr>
      <w:r w:rsidRPr="00E33587">
        <w:tab/>
        <w:t>(a)</w:t>
      </w:r>
      <w:r w:rsidRPr="00E33587">
        <w:tab/>
        <w:t>be in writing; and</w:t>
      </w:r>
    </w:p>
    <w:p w:rsidR="00F93A12" w:rsidRPr="00E33587" w:rsidRDefault="00F93A12" w:rsidP="00F93A12">
      <w:pPr>
        <w:pStyle w:val="paragraph"/>
      </w:pPr>
      <w:r w:rsidRPr="00E33587">
        <w:tab/>
        <w:t>(b)</w:t>
      </w:r>
      <w:r w:rsidRPr="00E33587">
        <w:tab/>
        <w:t>be in the approved form.</w:t>
      </w:r>
    </w:p>
    <w:p w:rsidR="00F93A12" w:rsidRPr="00E33587" w:rsidRDefault="00F93A12" w:rsidP="00F93A12">
      <w:pPr>
        <w:pStyle w:val="notetext"/>
      </w:pPr>
      <w:r w:rsidRPr="00E33587">
        <w:t>Note:</w:t>
      </w:r>
      <w:r w:rsidRPr="00E33587">
        <w:tab/>
        <w:t>The Quality and Safety Commissioner must approve forms for the purposes of this Division: see section 95F of the Quality and Safety Commission Rules.</w:t>
      </w:r>
    </w:p>
    <w:p w:rsidR="00F93A12" w:rsidRPr="00E33587" w:rsidRDefault="00F93A12" w:rsidP="00F93A12">
      <w:pPr>
        <w:pStyle w:val="ActHead5"/>
      </w:pPr>
      <w:bookmarkStart w:id="71" w:name="_Toc132287606"/>
      <w:r w:rsidRPr="000B3EE0">
        <w:rPr>
          <w:rStyle w:val="CharSectno"/>
        </w:rPr>
        <w:t>15NF</w:t>
      </w:r>
      <w:r w:rsidRPr="00E33587">
        <w:t xml:space="preserve">  Priority 2 notice must be given within 30 days</w:t>
      </w:r>
      <w:bookmarkEnd w:id="71"/>
    </w:p>
    <w:p w:rsidR="00F93A12" w:rsidRPr="00E33587" w:rsidRDefault="00F93A12" w:rsidP="00F93A12">
      <w:pPr>
        <w:pStyle w:val="subsection"/>
      </w:pPr>
      <w:r w:rsidRPr="00E33587">
        <w:tab/>
        <w:t>(1)</w:t>
      </w:r>
      <w:r w:rsidRPr="00E33587">
        <w:tab/>
        <w:t>If:</w:t>
      </w:r>
    </w:p>
    <w:p w:rsidR="00F93A12" w:rsidRPr="00E33587" w:rsidRDefault="00F93A12" w:rsidP="00F93A12">
      <w:pPr>
        <w:pStyle w:val="paragraph"/>
      </w:pPr>
      <w:r w:rsidRPr="00E33587">
        <w:tab/>
        <w:t>(a)</w:t>
      </w:r>
      <w:r w:rsidRPr="00E33587">
        <w:tab/>
        <w:t>an approved provider becomes aware of a reportable incident; and</w:t>
      </w:r>
    </w:p>
    <w:p w:rsidR="00F93A12" w:rsidRPr="00E33587" w:rsidRDefault="00F93A12" w:rsidP="00F93A12">
      <w:pPr>
        <w:pStyle w:val="paragraph"/>
      </w:pPr>
      <w:r w:rsidRPr="00E33587">
        <w:tab/>
        <w:t>(b)</w:t>
      </w:r>
      <w:r w:rsidRPr="00E33587">
        <w:tab/>
        <w:t xml:space="preserve">the provider has not given a notice under </w:t>
      </w:r>
      <w:r w:rsidR="000B3EE0">
        <w:t>section 1</w:t>
      </w:r>
      <w:r w:rsidRPr="00E33587">
        <w:t>5NE about the incident;</w:t>
      </w:r>
    </w:p>
    <w:p w:rsidR="00F93A12" w:rsidRPr="00E33587" w:rsidRDefault="00F93A12" w:rsidP="00F93A12">
      <w:pPr>
        <w:pStyle w:val="subsection2"/>
      </w:pPr>
      <w:r w:rsidRPr="00E33587">
        <w:t xml:space="preserve">the provider must give the Quality and Safety Commissioner a notice (a </w:t>
      </w:r>
      <w:r w:rsidRPr="00E33587">
        <w:rPr>
          <w:b/>
          <w:i/>
        </w:rPr>
        <w:t>priority 2 notice</w:t>
      </w:r>
      <w:r w:rsidRPr="00E33587">
        <w:t xml:space="preserve">) in accordance with </w:t>
      </w:r>
      <w:r w:rsidR="00A84C36" w:rsidRPr="00E33587">
        <w:t>subsection (</w:t>
      </w:r>
      <w:r w:rsidRPr="00E33587">
        <w:t>2) within 30 days of becoming aware of the incident.</w:t>
      </w:r>
    </w:p>
    <w:p w:rsidR="00F93A12" w:rsidRPr="00E33587" w:rsidRDefault="00F93A12" w:rsidP="00F93A12">
      <w:pPr>
        <w:pStyle w:val="notetext"/>
      </w:pPr>
      <w:r w:rsidRPr="00E33587">
        <w:t>Note:</w:t>
      </w:r>
      <w:r w:rsidRPr="00E33587">
        <w:tab/>
        <w:t xml:space="preserve">Notice about certain reportable incidents is not required to be given: see </w:t>
      </w:r>
      <w:r w:rsidR="000B3EE0">
        <w:t>section 1</w:t>
      </w:r>
      <w:r w:rsidRPr="00E33587">
        <w:t>5NG.</w:t>
      </w:r>
    </w:p>
    <w:p w:rsidR="00F93A12" w:rsidRPr="00E33587" w:rsidRDefault="00F93A12" w:rsidP="00F93A12">
      <w:pPr>
        <w:pStyle w:val="subsection"/>
      </w:pPr>
      <w:r w:rsidRPr="00E33587">
        <w:tab/>
        <w:t>(2)</w:t>
      </w:r>
      <w:r w:rsidRPr="00E33587">
        <w:tab/>
        <w:t>The priority 2 notice must include the following information about the reportable incident:</w:t>
      </w:r>
    </w:p>
    <w:p w:rsidR="00F93A12" w:rsidRPr="00E33587" w:rsidRDefault="00F93A12" w:rsidP="00F93A12">
      <w:pPr>
        <w:pStyle w:val="paragraph"/>
      </w:pPr>
      <w:r w:rsidRPr="00E33587">
        <w:tab/>
        <w:t>(a)</w:t>
      </w:r>
      <w:r w:rsidRPr="00E33587">
        <w:tab/>
        <w:t>the name and contact details of the approved provider;</w:t>
      </w:r>
    </w:p>
    <w:p w:rsidR="00F93A12" w:rsidRPr="00E33587" w:rsidRDefault="00F93A12" w:rsidP="00F93A12">
      <w:pPr>
        <w:pStyle w:val="paragraph"/>
      </w:pPr>
      <w:r w:rsidRPr="00E33587">
        <w:tab/>
        <w:t>(b)</w:t>
      </w:r>
      <w:r w:rsidRPr="00E33587">
        <w:tab/>
        <w:t>a description of the reportable incident including:</w:t>
      </w:r>
    </w:p>
    <w:p w:rsidR="00F93A12" w:rsidRPr="00E33587" w:rsidRDefault="00F93A12" w:rsidP="00F93A12">
      <w:pPr>
        <w:pStyle w:val="paragraphsub"/>
      </w:pPr>
      <w:r w:rsidRPr="00E33587">
        <w:tab/>
        <w:t>(i)</w:t>
      </w:r>
      <w:r w:rsidRPr="00E33587">
        <w:tab/>
        <w:t>the kind of reportable incident; and</w:t>
      </w:r>
    </w:p>
    <w:p w:rsidR="00F93A12" w:rsidRPr="00E33587" w:rsidRDefault="00F93A12" w:rsidP="00F93A12">
      <w:pPr>
        <w:pStyle w:val="paragraphsub"/>
      </w:pPr>
      <w:r w:rsidRPr="00E33587">
        <w:tab/>
        <w:t>(ii)</w:t>
      </w:r>
      <w:r w:rsidRPr="00E33587">
        <w:tab/>
        <w:t>the harm that was caused</w:t>
      </w:r>
      <w:r w:rsidRPr="00E33587">
        <w:rPr>
          <w:i/>
        </w:rPr>
        <w:t xml:space="preserve">, </w:t>
      </w:r>
      <w:r w:rsidRPr="00E33587">
        <w:t>or that could reasonably have been expected to have been caused, to each person affected by the incident; and</w:t>
      </w:r>
    </w:p>
    <w:p w:rsidR="00F93A12" w:rsidRPr="00E33587" w:rsidRDefault="00F93A12" w:rsidP="00F93A12">
      <w:pPr>
        <w:pStyle w:val="paragraphsub"/>
      </w:pPr>
      <w:r w:rsidRPr="00E33587">
        <w:tab/>
        <w:t>(iii)</w:t>
      </w:r>
      <w:r w:rsidRPr="00E33587">
        <w:tab/>
        <w:t>if known—the consequences of that harm;</w:t>
      </w:r>
    </w:p>
    <w:p w:rsidR="00F93A12" w:rsidRPr="00E33587" w:rsidRDefault="00F93A12" w:rsidP="00F93A12">
      <w:pPr>
        <w:pStyle w:val="paragraph"/>
      </w:pPr>
      <w:r w:rsidRPr="00E33587">
        <w:tab/>
        <w:t>(c)</w:t>
      </w:r>
      <w:r w:rsidRPr="00E33587">
        <w:tab/>
        <w:t>the actions taken in response to the reportable incident, including:</w:t>
      </w:r>
    </w:p>
    <w:p w:rsidR="00F93A12" w:rsidRPr="00E33587" w:rsidRDefault="00F93A12" w:rsidP="00F93A12">
      <w:pPr>
        <w:pStyle w:val="paragraphsub"/>
      </w:pPr>
      <w:r w:rsidRPr="00E33587">
        <w:tab/>
        <w:t>(i)</w:t>
      </w:r>
      <w:r w:rsidRPr="00E33587">
        <w:tab/>
        <w:t>actions taken to ensure the safety, health and well</w:t>
      </w:r>
      <w:r w:rsidR="000B3EE0">
        <w:noBreakHyphen/>
      </w:r>
      <w:r w:rsidRPr="00E33587">
        <w:t>being of the care recipients affected by the incident; and</w:t>
      </w:r>
    </w:p>
    <w:p w:rsidR="00F93A12" w:rsidRPr="00E33587" w:rsidRDefault="00F93A12" w:rsidP="00F93A12">
      <w:pPr>
        <w:pStyle w:val="paragraphsub"/>
      </w:pPr>
      <w:r w:rsidRPr="00E33587">
        <w:tab/>
        <w:t>(ii)</w:t>
      </w:r>
      <w:r w:rsidRPr="00E33587">
        <w:tab/>
        <w:t>whether the incident has been reported to police or any other body;</w:t>
      </w:r>
    </w:p>
    <w:p w:rsidR="00F93A12" w:rsidRPr="00E33587" w:rsidRDefault="00F93A12" w:rsidP="00F93A12">
      <w:pPr>
        <w:pStyle w:val="paragraph"/>
      </w:pPr>
      <w:r w:rsidRPr="00E33587">
        <w:tab/>
        <w:t>(d)</w:t>
      </w:r>
      <w:r w:rsidRPr="00E33587">
        <w:tab/>
        <w:t>any further actions proposed to be taken in response to the reportable incident;</w:t>
      </w:r>
    </w:p>
    <w:p w:rsidR="00F93A12" w:rsidRPr="00E33587" w:rsidRDefault="00F93A12" w:rsidP="00F93A12">
      <w:pPr>
        <w:pStyle w:val="paragraph"/>
      </w:pPr>
      <w:r w:rsidRPr="00E33587">
        <w:tab/>
        <w:t>(e)</w:t>
      </w:r>
      <w:r w:rsidRPr="00E33587">
        <w:tab/>
        <w:t>the name, position and contact details of the person giving the notice;</w:t>
      </w:r>
    </w:p>
    <w:p w:rsidR="00F93A12" w:rsidRPr="00E33587" w:rsidRDefault="00F93A12" w:rsidP="00F93A12">
      <w:pPr>
        <w:pStyle w:val="paragraph"/>
      </w:pPr>
      <w:r w:rsidRPr="00E33587">
        <w:tab/>
        <w:t>(f)</w:t>
      </w:r>
      <w:r w:rsidRPr="00E33587">
        <w:tab/>
        <w:t>if known—the time, date and place at which the reportable incident occurred or was alleged or suspected to have occurred;</w:t>
      </w:r>
    </w:p>
    <w:p w:rsidR="00F93A12" w:rsidRPr="00E33587" w:rsidRDefault="00F93A12" w:rsidP="00F93A12">
      <w:pPr>
        <w:pStyle w:val="paragraph"/>
      </w:pPr>
      <w:r w:rsidRPr="00E33587">
        <w:tab/>
        <w:t>(g)</w:t>
      </w:r>
      <w:r w:rsidRPr="00E33587">
        <w:tab/>
        <w:t>the names of the persons directly involved in the reportable incident;</w:t>
      </w:r>
    </w:p>
    <w:p w:rsidR="00F93A12" w:rsidRPr="00E33587" w:rsidRDefault="00F93A12" w:rsidP="00F93A12">
      <w:pPr>
        <w:pStyle w:val="paragraph"/>
      </w:pPr>
      <w:r w:rsidRPr="00E33587">
        <w:tab/>
        <w:t>(h)</w:t>
      </w:r>
      <w:r w:rsidRPr="00E33587">
        <w:tab/>
        <w:t>if known—the level of cognition of the care recipients directly involved in the reportable incident.</w:t>
      </w:r>
    </w:p>
    <w:p w:rsidR="00F93A12" w:rsidRPr="00E33587" w:rsidRDefault="00F93A12" w:rsidP="00F93A12">
      <w:pPr>
        <w:pStyle w:val="SubsectionHead"/>
      </w:pPr>
      <w:r w:rsidRPr="00E33587">
        <w:t>Additional information</w:t>
      </w:r>
    </w:p>
    <w:p w:rsidR="00F93A12" w:rsidRPr="00E33587" w:rsidRDefault="00F93A12" w:rsidP="00F93A12">
      <w:pPr>
        <w:pStyle w:val="subsection"/>
      </w:pPr>
      <w:r w:rsidRPr="00E33587">
        <w:tab/>
        <w:t>(3)</w:t>
      </w:r>
      <w:r w:rsidRPr="00E33587">
        <w:tab/>
        <w:t>If under subsection 95C(2) of the Quality and Safety Commission Rules the Quality and Safety Commissioner requires the approved provider to give a notice including specified further information about the reportable incident within a specified period, the provider must give the Commissioner a notice including that information with the specified period.</w:t>
      </w:r>
    </w:p>
    <w:p w:rsidR="00F93A12" w:rsidRPr="00E33587" w:rsidRDefault="00F93A12" w:rsidP="00F93A12">
      <w:pPr>
        <w:pStyle w:val="SubsectionHead"/>
      </w:pPr>
      <w:r w:rsidRPr="00E33587">
        <w:t>Form of notices</w:t>
      </w:r>
    </w:p>
    <w:p w:rsidR="00F93A12" w:rsidRPr="00E33587" w:rsidRDefault="00F93A12" w:rsidP="00F93A12">
      <w:pPr>
        <w:pStyle w:val="subsection"/>
      </w:pPr>
      <w:r w:rsidRPr="00E33587">
        <w:tab/>
        <w:t>(4)</w:t>
      </w:r>
      <w:r w:rsidRPr="00E33587">
        <w:tab/>
        <w:t>A notice given under this section must:</w:t>
      </w:r>
    </w:p>
    <w:p w:rsidR="00F93A12" w:rsidRPr="00E33587" w:rsidRDefault="00F93A12" w:rsidP="00F93A12">
      <w:pPr>
        <w:pStyle w:val="paragraph"/>
      </w:pPr>
      <w:r w:rsidRPr="00E33587">
        <w:tab/>
        <w:t>(a)</w:t>
      </w:r>
      <w:r w:rsidRPr="00E33587">
        <w:tab/>
        <w:t>be in writing; and</w:t>
      </w:r>
    </w:p>
    <w:p w:rsidR="00F93A12" w:rsidRPr="00E33587" w:rsidRDefault="00F93A12" w:rsidP="00F93A12">
      <w:pPr>
        <w:pStyle w:val="paragraph"/>
      </w:pPr>
      <w:r w:rsidRPr="00E33587">
        <w:tab/>
        <w:t>(b)</w:t>
      </w:r>
      <w:r w:rsidRPr="00E33587">
        <w:tab/>
        <w:t>be in the approved form.</w:t>
      </w:r>
    </w:p>
    <w:p w:rsidR="00F93A12" w:rsidRPr="00E33587" w:rsidRDefault="00F93A12" w:rsidP="00F93A12">
      <w:pPr>
        <w:pStyle w:val="notetext"/>
      </w:pPr>
      <w:r w:rsidRPr="00E33587">
        <w:t>Note:</w:t>
      </w:r>
      <w:r w:rsidRPr="00E33587">
        <w:tab/>
        <w:t>The Quality and Safety Commissioner must approve forms for the purposes of this Division: see section 95F of the Quality and Safety Commission Rules.</w:t>
      </w:r>
    </w:p>
    <w:p w:rsidR="00F93A12" w:rsidRPr="00E33587" w:rsidRDefault="00F93A12" w:rsidP="00F93A12">
      <w:pPr>
        <w:pStyle w:val="SubsectionHead"/>
      </w:pPr>
      <w:r w:rsidRPr="00E33587">
        <w:t>Application</w:t>
      </w:r>
    </w:p>
    <w:p w:rsidR="00F93A12" w:rsidRPr="00E33587" w:rsidRDefault="00F93A12" w:rsidP="00F93A12">
      <w:pPr>
        <w:pStyle w:val="subsection"/>
      </w:pPr>
      <w:r w:rsidRPr="00E33587">
        <w:tab/>
        <w:t>(5)</w:t>
      </w:r>
      <w:r w:rsidRPr="00E33587">
        <w:tab/>
        <w:t xml:space="preserve">This section applies to an incident that an approved provider becomes aware of on or after </w:t>
      </w:r>
      <w:r w:rsidR="00081245" w:rsidRPr="00E33587">
        <w:t>1 October</w:t>
      </w:r>
      <w:r w:rsidRPr="00E33587">
        <w:t xml:space="preserve"> 2021.</w:t>
      </w:r>
    </w:p>
    <w:p w:rsidR="00F93A12" w:rsidRPr="00E33587" w:rsidRDefault="00F93A12" w:rsidP="00F93A12">
      <w:pPr>
        <w:pStyle w:val="ActHead5"/>
      </w:pPr>
      <w:bookmarkStart w:id="72" w:name="_Toc132287607"/>
      <w:r w:rsidRPr="000B3EE0">
        <w:rPr>
          <w:rStyle w:val="CharSectno"/>
        </w:rPr>
        <w:t>15NG</w:t>
      </w:r>
      <w:r w:rsidRPr="00E33587">
        <w:t xml:space="preserve">  Reporting not required in certain circumstances</w:t>
      </w:r>
      <w:bookmarkEnd w:id="72"/>
    </w:p>
    <w:p w:rsidR="00F93A12" w:rsidRPr="00E33587" w:rsidRDefault="00F93A12" w:rsidP="00F93A12">
      <w:pPr>
        <w:pStyle w:val="subsection"/>
      </w:pPr>
      <w:r w:rsidRPr="00E33587">
        <w:tab/>
      </w:r>
      <w:r w:rsidRPr="00E33587">
        <w:tab/>
        <w:t>Despite sections 15NE and 15NF, an approved provider is not required to give a notice to the Quality and Safety Commissioner about a reportable incident under those sections if the Commissioner has decided that the provider is not required to do so under section 95D of the Quality and Safety Commission Rules.</w:t>
      </w:r>
    </w:p>
    <w:p w:rsidR="00F93A12" w:rsidRPr="00E33587" w:rsidRDefault="00F93A12" w:rsidP="00F93A12">
      <w:pPr>
        <w:pStyle w:val="ActHead5"/>
      </w:pPr>
      <w:bookmarkStart w:id="73" w:name="_Toc132287608"/>
      <w:r w:rsidRPr="000B3EE0">
        <w:rPr>
          <w:rStyle w:val="CharSectno"/>
        </w:rPr>
        <w:t>15NH</w:t>
      </w:r>
      <w:r w:rsidRPr="00E33587">
        <w:t xml:space="preserve">  Significant new information must be notified</w:t>
      </w:r>
      <w:bookmarkEnd w:id="73"/>
    </w:p>
    <w:p w:rsidR="00F93A12" w:rsidRPr="00E33587" w:rsidRDefault="00F93A12" w:rsidP="00F93A12">
      <w:pPr>
        <w:pStyle w:val="subsection"/>
      </w:pPr>
      <w:r w:rsidRPr="00E33587">
        <w:tab/>
        <w:t>(1)</w:t>
      </w:r>
      <w:r w:rsidRPr="00E33587">
        <w:tab/>
        <w:t>An approved provider must notify the Quality and Safety Commissioner of significant new information relating to a reportable incident as soon as reasonably practicable after becoming aware of the information if:</w:t>
      </w:r>
    </w:p>
    <w:p w:rsidR="00F93A12" w:rsidRPr="00E33587" w:rsidRDefault="00F93A12" w:rsidP="00F93A12">
      <w:pPr>
        <w:pStyle w:val="paragraph"/>
      </w:pPr>
      <w:r w:rsidRPr="00E33587">
        <w:tab/>
        <w:t>(a)</w:t>
      </w:r>
      <w:r w:rsidRPr="00E33587">
        <w:tab/>
        <w:t xml:space="preserve">the provider notifies the Commissioner of the reportable incident under </w:t>
      </w:r>
      <w:r w:rsidR="000B3EE0">
        <w:t>section 1</w:t>
      </w:r>
      <w:r w:rsidRPr="00E33587">
        <w:t>5NE or 15NF; and</w:t>
      </w:r>
    </w:p>
    <w:p w:rsidR="00F93A12" w:rsidRPr="00E33587" w:rsidRDefault="00F93A12" w:rsidP="00F93A12">
      <w:pPr>
        <w:pStyle w:val="paragraph"/>
      </w:pPr>
      <w:r w:rsidRPr="00E33587">
        <w:tab/>
        <w:t>(b)</w:t>
      </w:r>
      <w:r w:rsidRPr="00E33587">
        <w:tab/>
        <w:t>the provider later becomes aware of the significant new information.</w:t>
      </w:r>
    </w:p>
    <w:p w:rsidR="00F93A12" w:rsidRPr="00E33587" w:rsidRDefault="00F93A12" w:rsidP="00F93A12">
      <w:pPr>
        <w:pStyle w:val="subsection"/>
      </w:pPr>
      <w:r w:rsidRPr="00E33587">
        <w:tab/>
        <w:t>(2)</w:t>
      </w:r>
      <w:r w:rsidRPr="00E33587">
        <w:tab/>
        <w:t>The notification must:</w:t>
      </w:r>
    </w:p>
    <w:p w:rsidR="00F93A12" w:rsidRPr="00E33587" w:rsidRDefault="00F93A12" w:rsidP="00F93A12">
      <w:pPr>
        <w:pStyle w:val="paragraph"/>
      </w:pPr>
      <w:r w:rsidRPr="00E33587">
        <w:tab/>
        <w:t>(a)</w:t>
      </w:r>
      <w:r w:rsidRPr="00E33587">
        <w:tab/>
        <w:t>be in writing; and</w:t>
      </w:r>
    </w:p>
    <w:p w:rsidR="00F93A12" w:rsidRPr="00E33587" w:rsidRDefault="00F93A12" w:rsidP="00F93A12">
      <w:pPr>
        <w:pStyle w:val="paragraph"/>
      </w:pPr>
      <w:r w:rsidRPr="00E33587">
        <w:tab/>
        <w:t>(b)</w:t>
      </w:r>
      <w:r w:rsidRPr="00E33587">
        <w:tab/>
        <w:t>be in the approved form.</w:t>
      </w:r>
    </w:p>
    <w:p w:rsidR="00F93A12" w:rsidRPr="00E33587" w:rsidRDefault="00F93A12" w:rsidP="00F93A12">
      <w:pPr>
        <w:pStyle w:val="notetext"/>
      </w:pPr>
      <w:r w:rsidRPr="00E33587">
        <w:t>Note:</w:t>
      </w:r>
      <w:r w:rsidRPr="00E33587">
        <w:tab/>
        <w:t>The Quality and Safety Commissioner must approve forms for the purposes of this Division: see section 95F of the Quality and Safety Commission Rules.</w:t>
      </w:r>
    </w:p>
    <w:p w:rsidR="00F93A12" w:rsidRPr="00E33587" w:rsidRDefault="00F93A12" w:rsidP="00F93A12">
      <w:pPr>
        <w:pStyle w:val="ActHead5"/>
      </w:pPr>
      <w:bookmarkStart w:id="74" w:name="_Toc132287609"/>
      <w:r w:rsidRPr="000B3EE0">
        <w:rPr>
          <w:rStyle w:val="CharSectno"/>
        </w:rPr>
        <w:t>15NI</w:t>
      </w:r>
      <w:r w:rsidRPr="00E33587">
        <w:t xml:space="preserve">  Final report about reportable incident must be given if required</w:t>
      </w:r>
      <w:bookmarkEnd w:id="74"/>
    </w:p>
    <w:p w:rsidR="00F93A12" w:rsidRPr="00E33587" w:rsidRDefault="00F93A12" w:rsidP="00F93A12">
      <w:pPr>
        <w:pStyle w:val="subsection"/>
      </w:pPr>
      <w:r w:rsidRPr="00E33587">
        <w:tab/>
        <w:t>(1)</w:t>
      </w:r>
      <w:r w:rsidRPr="00E33587">
        <w:tab/>
        <w:t>If required by the Quality and Safety Commissioner under subsection 95E(1) of the Quality and Safety Commission Rules, an approved provider must give the Commissioner a final report about a reportable incident.</w:t>
      </w:r>
    </w:p>
    <w:p w:rsidR="00F93A12" w:rsidRPr="00E33587" w:rsidRDefault="00F93A12" w:rsidP="00F93A12">
      <w:pPr>
        <w:pStyle w:val="subsection"/>
      </w:pPr>
      <w:r w:rsidRPr="00E33587">
        <w:tab/>
        <w:t>(2)</w:t>
      </w:r>
      <w:r w:rsidRPr="00E33587">
        <w:tab/>
        <w:t>The final report must be given:</w:t>
      </w:r>
    </w:p>
    <w:p w:rsidR="00F93A12" w:rsidRPr="00E33587" w:rsidRDefault="00F93A12" w:rsidP="00F93A12">
      <w:pPr>
        <w:pStyle w:val="paragraph"/>
      </w:pPr>
      <w:r w:rsidRPr="00E33587">
        <w:tab/>
        <w:t>(a)</w:t>
      </w:r>
      <w:r w:rsidRPr="00E33587">
        <w:tab/>
        <w:t xml:space="preserve">within 84 days of the day a notice about the incident was first given to the Quality and Safety Commissioner under </w:t>
      </w:r>
      <w:r w:rsidR="000B3EE0">
        <w:t>section 1</w:t>
      </w:r>
      <w:r w:rsidRPr="00E33587">
        <w:t>5NE or 15NF; or</w:t>
      </w:r>
    </w:p>
    <w:p w:rsidR="00F93A12" w:rsidRPr="00E33587" w:rsidRDefault="00F93A12" w:rsidP="00F93A12">
      <w:pPr>
        <w:pStyle w:val="paragraph"/>
      </w:pPr>
      <w:r w:rsidRPr="00E33587">
        <w:tab/>
        <w:t>(b)</w:t>
      </w:r>
      <w:r w:rsidRPr="00E33587">
        <w:tab/>
        <w:t>within such other period as is specified by the Commissioner under subsection 95E(2) of the Quality and Safety Commission Rules.</w:t>
      </w:r>
    </w:p>
    <w:p w:rsidR="00F93A12" w:rsidRPr="00E33587" w:rsidRDefault="00F93A12" w:rsidP="00F93A12">
      <w:pPr>
        <w:pStyle w:val="subsection"/>
      </w:pPr>
      <w:r w:rsidRPr="00E33587">
        <w:tab/>
        <w:t>(3)</w:t>
      </w:r>
      <w:r w:rsidRPr="00E33587">
        <w:tab/>
        <w:t>The final report must:</w:t>
      </w:r>
    </w:p>
    <w:p w:rsidR="00F93A12" w:rsidRPr="00E33587" w:rsidRDefault="00F93A12" w:rsidP="00F93A12">
      <w:pPr>
        <w:pStyle w:val="paragraph"/>
      </w:pPr>
      <w:r w:rsidRPr="00E33587">
        <w:tab/>
        <w:t>(a)</w:t>
      </w:r>
      <w:r w:rsidRPr="00E33587">
        <w:tab/>
        <w:t>be in writing; and</w:t>
      </w:r>
    </w:p>
    <w:p w:rsidR="00F93A12" w:rsidRPr="00E33587" w:rsidRDefault="00F93A12" w:rsidP="00F93A12">
      <w:pPr>
        <w:pStyle w:val="paragraph"/>
      </w:pPr>
      <w:r w:rsidRPr="00E33587">
        <w:tab/>
        <w:t>(b)</w:t>
      </w:r>
      <w:r w:rsidRPr="00E33587">
        <w:tab/>
        <w:t>be in the approved form; and</w:t>
      </w:r>
    </w:p>
    <w:p w:rsidR="00F93A12" w:rsidRPr="00E33587" w:rsidRDefault="00F93A12" w:rsidP="00F93A12">
      <w:pPr>
        <w:pStyle w:val="paragraph"/>
      </w:pPr>
      <w:r w:rsidRPr="00E33587">
        <w:tab/>
        <w:t>(c)</w:t>
      </w:r>
      <w:r w:rsidRPr="00E33587">
        <w:tab/>
        <w:t>contain the information specified by the Quality and Safety Commissioner under subsection 95E(1) of the Quality and Safety Commission Rules.</w:t>
      </w:r>
    </w:p>
    <w:p w:rsidR="00F93A12" w:rsidRPr="00E33587" w:rsidRDefault="00F93A12" w:rsidP="00F93A12">
      <w:pPr>
        <w:pStyle w:val="notetext"/>
      </w:pPr>
      <w:r w:rsidRPr="00E33587">
        <w:t>Note:</w:t>
      </w:r>
      <w:r w:rsidRPr="00E33587">
        <w:tab/>
        <w:t>The Quality and Safety Commissioner must approve forms for the purposes of this Division: see section 95F of the Quality and Safety Commission Rules.</w:t>
      </w:r>
    </w:p>
    <w:p w:rsidR="00E03B6B" w:rsidRPr="00E33587" w:rsidRDefault="00E03B6B" w:rsidP="001408F0">
      <w:pPr>
        <w:pStyle w:val="ActHead2"/>
        <w:pageBreakBefore/>
      </w:pPr>
      <w:bookmarkStart w:id="75" w:name="_Toc132287610"/>
      <w:r w:rsidRPr="000B3EE0">
        <w:rPr>
          <w:rStyle w:val="CharPartNo"/>
        </w:rPr>
        <w:t>Part 4C</w:t>
      </w:r>
      <w:r w:rsidRPr="00E33587">
        <w:t>—</w:t>
      </w:r>
      <w:r w:rsidRPr="000B3EE0">
        <w:rPr>
          <w:rStyle w:val="CharPartText"/>
        </w:rPr>
        <w:t>Responsibility relating to registered nurses</w:t>
      </w:r>
      <w:bookmarkEnd w:id="75"/>
    </w:p>
    <w:p w:rsidR="00E03B6B" w:rsidRPr="00E33587" w:rsidRDefault="00E03B6B" w:rsidP="00E03B6B">
      <w:pPr>
        <w:pStyle w:val="ActHead3"/>
      </w:pPr>
      <w:bookmarkStart w:id="76" w:name="_Toc132287611"/>
      <w:r w:rsidRPr="000B3EE0">
        <w:rPr>
          <w:rStyle w:val="CharDivNo"/>
        </w:rPr>
        <w:t>Division 1</w:t>
      </w:r>
      <w:r w:rsidRPr="00E33587">
        <w:t>—</w:t>
      </w:r>
      <w:r w:rsidRPr="000B3EE0">
        <w:rPr>
          <w:rStyle w:val="CharDivText"/>
        </w:rPr>
        <w:t>Preliminary</w:t>
      </w:r>
      <w:bookmarkEnd w:id="76"/>
    </w:p>
    <w:p w:rsidR="00E03B6B" w:rsidRPr="00E33587" w:rsidRDefault="00E03B6B" w:rsidP="00E03B6B">
      <w:pPr>
        <w:pStyle w:val="ActHead5"/>
      </w:pPr>
      <w:bookmarkStart w:id="77" w:name="_Toc132287612"/>
      <w:r w:rsidRPr="000B3EE0">
        <w:rPr>
          <w:rStyle w:val="CharSectno"/>
        </w:rPr>
        <w:t>15P</w:t>
      </w:r>
      <w:r w:rsidRPr="00E33587">
        <w:t xml:space="preserve">  Purpose of this Part</w:t>
      </w:r>
      <w:bookmarkEnd w:id="77"/>
    </w:p>
    <w:p w:rsidR="00E03B6B" w:rsidRPr="00E33587" w:rsidRDefault="00E03B6B" w:rsidP="00E03B6B">
      <w:pPr>
        <w:pStyle w:val="subsection"/>
      </w:pPr>
      <w:r w:rsidRPr="00E33587">
        <w:tab/>
      </w:r>
      <w:r w:rsidRPr="00E33587">
        <w:tab/>
        <w:t xml:space="preserve">For the purposes of </w:t>
      </w:r>
      <w:r w:rsidR="000B3EE0">
        <w:t>subsection 5</w:t>
      </w:r>
      <w:r w:rsidRPr="00E33587">
        <w:t>4</w:t>
      </w:r>
      <w:r w:rsidR="000B3EE0">
        <w:noBreakHyphen/>
      </w:r>
      <w:r w:rsidRPr="00E33587">
        <w:t>1A(3) of the Act, this Part provides for:</w:t>
      </w:r>
    </w:p>
    <w:p w:rsidR="00E03B6B" w:rsidRPr="00E33587" w:rsidRDefault="00E03B6B" w:rsidP="00E03B6B">
      <w:pPr>
        <w:pStyle w:val="paragraph"/>
      </w:pPr>
      <w:r w:rsidRPr="00E33587">
        <w:tab/>
        <w:t>(a)</w:t>
      </w:r>
      <w:r w:rsidRPr="00E33587">
        <w:tab/>
        <w:t xml:space="preserve">the circumstances in which an exemption from </w:t>
      </w:r>
      <w:r w:rsidR="000B3EE0">
        <w:t>section 5</w:t>
      </w:r>
      <w:r w:rsidRPr="00E33587">
        <w:t>4</w:t>
      </w:r>
      <w:r w:rsidR="000B3EE0">
        <w:noBreakHyphen/>
      </w:r>
      <w:r w:rsidRPr="00E33587">
        <w:t>1A of the Act may be granted to an approved provider in relation to a residential facility; and</w:t>
      </w:r>
    </w:p>
    <w:p w:rsidR="00E03B6B" w:rsidRPr="00E33587" w:rsidRDefault="00E03B6B" w:rsidP="00E03B6B">
      <w:pPr>
        <w:pStyle w:val="paragraph"/>
      </w:pPr>
      <w:r w:rsidRPr="00E33587">
        <w:tab/>
        <w:t>(b)</w:t>
      </w:r>
      <w:r w:rsidRPr="00E33587">
        <w:tab/>
        <w:t>the period for which an exemption may be in force; and</w:t>
      </w:r>
    </w:p>
    <w:p w:rsidR="00E03B6B" w:rsidRPr="00E33587" w:rsidRDefault="00E03B6B" w:rsidP="00E03B6B">
      <w:pPr>
        <w:pStyle w:val="paragraph"/>
      </w:pPr>
      <w:r w:rsidRPr="00E33587">
        <w:tab/>
        <w:t>(c)</w:t>
      </w:r>
      <w:r w:rsidRPr="00E33587">
        <w:tab/>
        <w:t>the conditions that apply to an exemption; and</w:t>
      </w:r>
    </w:p>
    <w:p w:rsidR="00E03B6B" w:rsidRPr="00E33587" w:rsidRDefault="00E03B6B" w:rsidP="00E03B6B">
      <w:pPr>
        <w:pStyle w:val="paragraph"/>
      </w:pPr>
      <w:r w:rsidRPr="00E33587">
        <w:tab/>
        <w:t>(d)</w:t>
      </w:r>
      <w:r w:rsidRPr="00E33587">
        <w:tab/>
        <w:t>the revocation of an exemption.</w:t>
      </w:r>
    </w:p>
    <w:p w:rsidR="00E03B6B" w:rsidRPr="00E33587" w:rsidRDefault="00E03B6B" w:rsidP="00E03B6B">
      <w:pPr>
        <w:pStyle w:val="notetext"/>
      </w:pPr>
      <w:r w:rsidRPr="00E33587">
        <w:t>Note:</w:t>
      </w:r>
      <w:r w:rsidRPr="00E33587">
        <w:tab/>
        <w:t>Section 54</w:t>
      </w:r>
      <w:r w:rsidR="000B3EE0">
        <w:noBreakHyphen/>
      </w:r>
      <w:r w:rsidRPr="00E33587">
        <w:t xml:space="preserve">1A of the Act imposes a requirement on certain approved providers, on and after </w:t>
      </w:r>
      <w:r w:rsidR="000B3EE0">
        <w:t>1 July</w:t>
      </w:r>
      <w:r w:rsidRPr="00E33587">
        <w:t xml:space="preserve"> 2023, to ensure that at least one registered nurse is on site, and on duty, at all times at a residential facility.</w:t>
      </w:r>
    </w:p>
    <w:p w:rsidR="00E03B6B" w:rsidRPr="00E33587" w:rsidRDefault="00E03B6B" w:rsidP="001408F0">
      <w:pPr>
        <w:pStyle w:val="ActHead3"/>
        <w:pageBreakBefore/>
      </w:pPr>
      <w:bookmarkStart w:id="78" w:name="_Toc132287613"/>
      <w:r w:rsidRPr="000B3EE0">
        <w:rPr>
          <w:rStyle w:val="CharDivNo"/>
        </w:rPr>
        <w:t>Division 2</w:t>
      </w:r>
      <w:r w:rsidRPr="00E33587">
        <w:t>—</w:t>
      </w:r>
      <w:r w:rsidRPr="000B3EE0">
        <w:rPr>
          <w:rStyle w:val="CharDivText"/>
        </w:rPr>
        <w:t>Process for granting exemptions</w:t>
      </w:r>
      <w:bookmarkEnd w:id="78"/>
    </w:p>
    <w:p w:rsidR="00E03B6B" w:rsidRPr="00E33587" w:rsidRDefault="00E03B6B" w:rsidP="00E03B6B">
      <w:pPr>
        <w:pStyle w:val="ActHead5"/>
      </w:pPr>
      <w:bookmarkStart w:id="79" w:name="_Toc132287614"/>
      <w:r w:rsidRPr="000B3EE0">
        <w:rPr>
          <w:rStyle w:val="CharSectno"/>
        </w:rPr>
        <w:t>15Q</w:t>
      </w:r>
      <w:r w:rsidRPr="00E33587">
        <w:t xml:space="preserve">  Application for exemption</w:t>
      </w:r>
      <w:bookmarkEnd w:id="79"/>
    </w:p>
    <w:p w:rsidR="00E03B6B" w:rsidRPr="00E33587" w:rsidRDefault="00E03B6B" w:rsidP="00E03B6B">
      <w:pPr>
        <w:pStyle w:val="subsection"/>
      </w:pPr>
      <w:r w:rsidRPr="00E33587">
        <w:tab/>
        <w:t>(1)</w:t>
      </w:r>
      <w:r w:rsidRPr="00E33587">
        <w:tab/>
        <w:t xml:space="preserve">An approved provider may apply to the Secretary for an exemption from </w:t>
      </w:r>
      <w:r w:rsidR="000B3EE0">
        <w:t>section 5</w:t>
      </w:r>
      <w:r w:rsidRPr="00E33587">
        <w:t>4</w:t>
      </w:r>
      <w:r w:rsidR="000B3EE0">
        <w:noBreakHyphen/>
      </w:r>
      <w:r w:rsidRPr="00E33587">
        <w:t>1A of the Act in relation to a residential facility at which the provider provides residential care.</w:t>
      </w:r>
    </w:p>
    <w:p w:rsidR="00E03B6B" w:rsidRPr="00E33587" w:rsidRDefault="00E03B6B" w:rsidP="00E03B6B">
      <w:pPr>
        <w:pStyle w:val="subsection"/>
      </w:pPr>
      <w:r w:rsidRPr="00E33587">
        <w:tab/>
        <w:t>(2)</w:t>
      </w:r>
      <w:r w:rsidRPr="00E33587">
        <w:tab/>
        <w:t>The application must:</w:t>
      </w:r>
    </w:p>
    <w:p w:rsidR="00E03B6B" w:rsidRPr="00E33587" w:rsidRDefault="00E03B6B" w:rsidP="00E03B6B">
      <w:pPr>
        <w:pStyle w:val="paragraph"/>
      </w:pPr>
      <w:r w:rsidRPr="00E33587">
        <w:tab/>
        <w:t>(a)</w:t>
      </w:r>
      <w:r w:rsidRPr="00E33587">
        <w:tab/>
        <w:t>be in a form approved, in writing, by the Secretary; and</w:t>
      </w:r>
    </w:p>
    <w:p w:rsidR="00E03B6B" w:rsidRPr="00E33587" w:rsidRDefault="00E03B6B" w:rsidP="00E03B6B">
      <w:pPr>
        <w:pStyle w:val="paragraph"/>
      </w:pPr>
      <w:r w:rsidRPr="00E33587">
        <w:tab/>
        <w:t>(b)</w:t>
      </w:r>
      <w:r w:rsidRPr="00E33587">
        <w:tab/>
        <w:t>include the following information:</w:t>
      </w:r>
    </w:p>
    <w:p w:rsidR="00E03B6B" w:rsidRPr="00E33587" w:rsidRDefault="00E03B6B" w:rsidP="00E03B6B">
      <w:pPr>
        <w:pStyle w:val="paragraphsub"/>
      </w:pPr>
      <w:r w:rsidRPr="00E33587">
        <w:tab/>
        <w:t>(i)</w:t>
      </w:r>
      <w:r w:rsidRPr="00E33587">
        <w:tab/>
        <w:t>the name of the approved provider;</w:t>
      </w:r>
    </w:p>
    <w:p w:rsidR="00E03B6B" w:rsidRPr="00E33587" w:rsidRDefault="00E03B6B" w:rsidP="00E03B6B">
      <w:pPr>
        <w:pStyle w:val="paragraphsub"/>
      </w:pPr>
      <w:r w:rsidRPr="00E33587">
        <w:tab/>
        <w:t>(ii)</w:t>
      </w:r>
      <w:r w:rsidRPr="00E33587">
        <w:tab/>
        <w:t>the name of the residential care service or services through which the provider provides residential care at the facility;</w:t>
      </w:r>
    </w:p>
    <w:p w:rsidR="00E03B6B" w:rsidRPr="00E33587" w:rsidRDefault="00E03B6B" w:rsidP="00E03B6B">
      <w:pPr>
        <w:pStyle w:val="paragraphsub"/>
      </w:pPr>
      <w:r w:rsidRPr="00E33587">
        <w:tab/>
        <w:t>(iii)</w:t>
      </w:r>
      <w:r w:rsidRPr="00E33587">
        <w:tab/>
        <w:t>the name and street address of the facility;</w:t>
      </w:r>
    </w:p>
    <w:p w:rsidR="00E03B6B" w:rsidRPr="00E33587" w:rsidRDefault="00E03B6B" w:rsidP="00E03B6B">
      <w:pPr>
        <w:pStyle w:val="paragraphsub"/>
      </w:pPr>
      <w:r w:rsidRPr="00E33587">
        <w:tab/>
        <w:t>(iv)</w:t>
      </w:r>
      <w:r w:rsidRPr="00E33587">
        <w:tab/>
        <w:t>any other information required by the approved form; and</w:t>
      </w:r>
    </w:p>
    <w:p w:rsidR="00E03B6B" w:rsidRPr="00E33587" w:rsidRDefault="00E03B6B" w:rsidP="00E03B6B">
      <w:pPr>
        <w:pStyle w:val="paragraph"/>
      </w:pPr>
      <w:r w:rsidRPr="00E33587">
        <w:tab/>
        <w:t>(c)</w:t>
      </w:r>
      <w:r w:rsidRPr="00E33587">
        <w:tab/>
        <w:t>be accompanied by any documents required by the approved form.</w:t>
      </w:r>
    </w:p>
    <w:p w:rsidR="00E03B6B" w:rsidRPr="00E33587" w:rsidRDefault="00E03B6B" w:rsidP="00E03B6B">
      <w:pPr>
        <w:pStyle w:val="ActHead5"/>
      </w:pPr>
      <w:bookmarkStart w:id="80" w:name="_Toc132287615"/>
      <w:r w:rsidRPr="000B3EE0">
        <w:rPr>
          <w:rStyle w:val="CharSectno"/>
        </w:rPr>
        <w:t>15R</w:t>
      </w:r>
      <w:r w:rsidRPr="00E33587">
        <w:t xml:space="preserve">  Secretary may request further information or documents</w:t>
      </w:r>
      <w:bookmarkEnd w:id="80"/>
    </w:p>
    <w:p w:rsidR="00E03B6B" w:rsidRPr="00E33587" w:rsidRDefault="00E03B6B" w:rsidP="00E03B6B">
      <w:pPr>
        <w:pStyle w:val="subsection"/>
      </w:pPr>
      <w:r w:rsidRPr="00E33587">
        <w:tab/>
        <w:t>(1)</w:t>
      </w:r>
      <w:r w:rsidRPr="00E33587">
        <w:tab/>
        <w:t xml:space="preserve">If the Secretary receives an application under </w:t>
      </w:r>
      <w:r w:rsidR="000B3EE0">
        <w:t>section 1</w:t>
      </w:r>
      <w:r w:rsidRPr="00E33587">
        <w:t>5Q from an approved provider, the Secretary may, by notice in writing given to the provider, request further information or documents specified in the notice for the purposes of considering the application.</w:t>
      </w:r>
    </w:p>
    <w:p w:rsidR="00E03B6B" w:rsidRPr="00E33587" w:rsidRDefault="00E03B6B" w:rsidP="00E03B6B">
      <w:pPr>
        <w:pStyle w:val="subsection"/>
      </w:pPr>
      <w:r w:rsidRPr="00E33587">
        <w:tab/>
        <w:t>(2)</w:t>
      </w:r>
      <w:r w:rsidRPr="00E33587">
        <w:tab/>
        <w:t>If the approved provider does not provide the requested information or documents within 14 days after the day when the notice is given, or within such longer period specified in the notice, the application is taken to have been withdrawn. The notice must contain a statement setting out the effect of this subsection.</w:t>
      </w:r>
    </w:p>
    <w:p w:rsidR="00E03B6B" w:rsidRPr="00E33587" w:rsidRDefault="00E03B6B" w:rsidP="00E03B6B">
      <w:pPr>
        <w:pStyle w:val="ActHead5"/>
      </w:pPr>
      <w:bookmarkStart w:id="81" w:name="_Toc132287616"/>
      <w:r w:rsidRPr="000B3EE0">
        <w:rPr>
          <w:rStyle w:val="CharSectno"/>
        </w:rPr>
        <w:t>15S</w:t>
      </w:r>
      <w:r w:rsidRPr="00E33587">
        <w:t xml:space="preserve">  Decision whether to grant exemption</w:t>
      </w:r>
      <w:bookmarkEnd w:id="81"/>
    </w:p>
    <w:p w:rsidR="00E03B6B" w:rsidRPr="00E33587" w:rsidRDefault="00E03B6B" w:rsidP="00E03B6B">
      <w:pPr>
        <w:pStyle w:val="SubsectionHead"/>
      </w:pPr>
      <w:r w:rsidRPr="00E33587">
        <w:t>Criteria for grant of exemption</w:t>
      </w:r>
    </w:p>
    <w:p w:rsidR="00E03B6B" w:rsidRPr="00E33587" w:rsidRDefault="00E03B6B" w:rsidP="00E03B6B">
      <w:pPr>
        <w:pStyle w:val="subsection"/>
      </w:pPr>
      <w:r w:rsidRPr="00E33587">
        <w:tab/>
        <w:t>(1)</w:t>
      </w:r>
      <w:r w:rsidRPr="00E33587">
        <w:tab/>
        <w:t xml:space="preserve">If the Secretary receives an application under </w:t>
      </w:r>
      <w:r w:rsidR="000B3EE0">
        <w:t>section 1</w:t>
      </w:r>
      <w:r w:rsidRPr="00E33587">
        <w:t xml:space="preserve">5Q from an approved provider for an exemption from </w:t>
      </w:r>
      <w:r w:rsidR="000B3EE0">
        <w:t>section 5</w:t>
      </w:r>
      <w:r w:rsidRPr="00E33587">
        <w:t>4</w:t>
      </w:r>
      <w:r w:rsidR="000B3EE0">
        <w:noBreakHyphen/>
      </w:r>
      <w:r w:rsidRPr="00E33587">
        <w:t>1A of the Act in relation to a residential facility, the Secretary may grant the exemption only if:</w:t>
      </w:r>
    </w:p>
    <w:p w:rsidR="00E03B6B" w:rsidRPr="00E33587" w:rsidRDefault="00E03B6B" w:rsidP="00E03B6B">
      <w:pPr>
        <w:pStyle w:val="paragraph"/>
      </w:pPr>
      <w:r w:rsidRPr="00E33587">
        <w:tab/>
        <w:t>(a)</w:t>
      </w:r>
      <w:r w:rsidRPr="00E33587">
        <w:tab/>
        <w:t>the facility is located in an MM 5 area, MM 6 area or MM7 area; and</w:t>
      </w:r>
    </w:p>
    <w:p w:rsidR="00E03B6B" w:rsidRPr="00E33587" w:rsidRDefault="00E03B6B" w:rsidP="00E03B6B">
      <w:pPr>
        <w:pStyle w:val="paragraph"/>
      </w:pPr>
      <w:r w:rsidRPr="00E33587">
        <w:tab/>
        <w:t>(b)</w:t>
      </w:r>
      <w:r w:rsidRPr="00E33587">
        <w:tab/>
        <w:t>there are no more than 30 operational places in the facility on the day of the Secretary’s decision; and</w:t>
      </w:r>
    </w:p>
    <w:p w:rsidR="00E03B6B" w:rsidRPr="00E33587" w:rsidRDefault="00E03B6B" w:rsidP="00E03B6B">
      <w:pPr>
        <w:pStyle w:val="paragraph"/>
      </w:pPr>
      <w:r w:rsidRPr="00E33587">
        <w:tab/>
        <w:t>(c)</w:t>
      </w:r>
      <w:r w:rsidRPr="00E33587">
        <w:tab/>
        <w:t>the Secretary is satisfied that the provider has taken reasonable steps to ensure that the clinical care needs of the care recipients in the facility will be met during the period for which the exemption is in force.</w:t>
      </w:r>
    </w:p>
    <w:p w:rsidR="00E03B6B" w:rsidRPr="00E33587" w:rsidRDefault="00E03B6B" w:rsidP="00E03B6B">
      <w:pPr>
        <w:pStyle w:val="subsection"/>
      </w:pPr>
      <w:r w:rsidRPr="00E33587">
        <w:tab/>
        <w:t>(2)</w:t>
      </w:r>
      <w:r w:rsidRPr="00E33587">
        <w:tab/>
        <w:t>In deciding whether to grant the exemption, the Secretary must have regard to:</w:t>
      </w:r>
    </w:p>
    <w:p w:rsidR="00E03B6B" w:rsidRPr="00E33587" w:rsidRDefault="00E03B6B" w:rsidP="00E03B6B">
      <w:pPr>
        <w:pStyle w:val="paragraph"/>
      </w:pPr>
      <w:r w:rsidRPr="00E33587">
        <w:tab/>
        <w:t>(a)</w:t>
      </w:r>
      <w:r w:rsidRPr="00E33587">
        <w:tab/>
        <w:t>any sanction imposed on the approved provider under section 63N of the Quality and Safety Commission Act; and</w:t>
      </w:r>
    </w:p>
    <w:p w:rsidR="00E03B6B" w:rsidRPr="00E33587" w:rsidRDefault="00E03B6B" w:rsidP="00E03B6B">
      <w:pPr>
        <w:pStyle w:val="paragraph"/>
      </w:pPr>
      <w:r w:rsidRPr="00E33587">
        <w:tab/>
        <w:t>(b)</w:t>
      </w:r>
      <w:r w:rsidRPr="00E33587">
        <w:tab/>
        <w:t>any notice given to the approved provider under section 63S, 63T, 63U or 74EE of that Act; and</w:t>
      </w:r>
    </w:p>
    <w:p w:rsidR="00E03B6B" w:rsidRPr="00E33587" w:rsidRDefault="00E03B6B" w:rsidP="00E03B6B">
      <w:pPr>
        <w:pStyle w:val="paragraph"/>
      </w:pPr>
      <w:r w:rsidRPr="00E33587">
        <w:tab/>
        <w:t>(c)</w:t>
      </w:r>
      <w:r w:rsidRPr="00E33587">
        <w:tab/>
        <w:t xml:space="preserve">any information given to the Secretary by the Quality and Safety Commissioner in accordance with </w:t>
      </w:r>
      <w:r w:rsidR="000B3EE0">
        <w:t>section 5</w:t>
      </w:r>
      <w:r w:rsidRPr="00E33587">
        <w:t xml:space="preserve">6 of that Act that is relevant to assessing whether the provider has taken the reasonable steps mentioned in </w:t>
      </w:r>
      <w:r w:rsidR="000B3EE0">
        <w:t>paragraph (</w:t>
      </w:r>
      <w:r w:rsidRPr="00E33587">
        <w:t>1)(c) of this section.</w:t>
      </w:r>
    </w:p>
    <w:p w:rsidR="00E03B6B" w:rsidRPr="00E33587" w:rsidRDefault="00E03B6B" w:rsidP="00E03B6B">
      <w:pPr>
        <w:pStyle w:val="subsection"/>
      </w:pPr>
      <w:r w:rsidRPr="00E33587">
        <w:tab/>
        <w:t>(3)</w:t>
      </w:r>
      <w:r w:rsidRPr="00E33587">
        <w:tab/>
        <w:t>The Secretary may grant an exemption to an approved provider in relation to a residential facility for which the approved provider has previously been granted an exemption.</w:t>
      </w:r>
    </w:p>
    <w:p w:rsidR="00E03B6B" w:rsidRPr="00E33587" w:rsidRDefault="00E03B6B" w:rsidP="00E03B6B">
      <w:pPr>
        <w:pStyle w:val="SubsectionHead"/>
      </w:pPr>
      <w:r w:rsidRPr="00E33587">
        <w:t>Period of exemption</w:t>
      </w:r>
    </w:p>
    <w:p w:rsidR="00E03B6B" w:rsidRPr="00E33587" w:rsidRDefault="00E03B6B" w:rsidP="00E03B6B">
      <w:pPr>
        <w:pStyle w:val="subsection"/>
      </w:pPr>
      <w:r w:rsidRPr="00E33587">
        <w:tab/>
        <w:t>(4)</w:t>
      </w:r>
      <w:r w:rsidRPr="00E33587">
        <w:tab/>
        <w:t>If the Secretary decides to grant an exemption, the Secretary must decide the period for which the exemption is to be in force.</w:t>
      </w:r>
    </w:p>
    <w:p w:rsidR="00E03B6B" w:rsidRPr="00E33587" w:rsidRDefault="00E03B6B" w:rsidP="00E03B6B">
      <w:pPr>
        <w:pStyle w:val="notetext"/>
      </w:pPr>
      <w:r w:rsidRPr="00E33587">
        <w:t>Note:</w:t>
      </w:r>
      <w:r w:rsidRPr="00E33587">
        <w:tab/>
        <w:t xml:space="preserve">The responsibility in </w:t>
      </w:r>
      <w:r w:rsidR="000B3EE0">
        <w:t>section 5</w:t>
      </w:r>
      <w:r w:rsidRPr="00E33587">
        <w:t>4</w:t>
      </w:r>
      <w:r w:rsidR="000B3EE0">
        <w:noBreakHyphen/>
      </w:r>
      <w:r w:rsidRPr="00E33587">
        <w:t xml:space="preserve">1A of the Act commences on </w:t>
      </w:r>
      <w:r w:rsidR="000B3EE0">
        <w:t>1 July</w:t>
      </w:r>
      <w:r w:rsidRPr="00E33587">
        <w:t xml:space="preserve"> 2023.</w:t>
      </w:r>
    </w:p>
    <w:p w:rsidR="00E03B6B" w:rsidRPr="00E33587" w:rsidRDefault="00E03B6B" w:rsidP="00E03B6B">
      <w:pPr>
        <w:pStyle w:val="subsection"/>
      </w:pPr>
      <w:r w:rsidRPr="00E33587">
        <w:tab/>
        <w:t>(5)</w:t>
      </w:r>
      <w:r w:rsidRPr="00E33587">
        <w:tab/>
        <w:t>The period:</w:t>
      </w:r>
    </w:p>
    <w:p w:rsidR="00E03B6B" w:rsidRPr="00E33587" w:rsidRDefault="00E03B6B" w:rsidP="00E03B6B">
      <w:pPr>
        <w:pStyle w:val="paragraph"/>
      </w:pPr>
      <w:r w:rsidRPr="00E33587">
        <w:tab/>
        <w:t>(a)</w:t>
      </w:r>
      <w:r w:rsidRPr="00E33587">
        <w:tab/>
        <w:t>must not be longer than 12 months; and</w:t>
      </w:r>
    </w:p>
    <w:p w:rsidR="00E03B6B" w:rsidRPr="00E33587" w:rsidRDefault="00E03B6B" w:rsidP="00E03B6B">
      <w:pPr>
        <w:pStyle w:val="paragraph"/>
      </w:pPr>
      <w:r w:rsidRPr="00E33587">
        <w:tab/>
        <w:t>(b)</w:t>
      </w:r>
      <w:r w:rsidRPr="00E33587">
        <w:tab/>
        <w:t>must not begin before the day on which the Secretary grants the exemption.</w:t>
      </w:r>
    </w:p>
    <w:p w:rsidR="00E03B6B" w:rsidRPr="00E33587" w:rsidRDefault="00E03B6B" w:rsidP="00E03B6B">
      <w:pPr>
        <w:pStyle w:val="SubsectionHead"/>
      </w:pPr>
      <w:r w:rsidRPr="00E33587">
        <w:t>Conditions that apply to exemption</w:t>
      </w:r>
    </w:p>
    <w:p w:rsidR="00E03B6B" w:rsidRPr="00E33587" w:rsidRDefault="00E03B6B" w:rsidP="00E03B6B">
      <w:pPr>
        <w:pStyle w:val="subsection"/>
      </w:pPr>
      <w:r w:rsidRPr="00E33587">
        <w:tab/>
        <w:t>(6)</w:t>
      </w:r>
      <w:r w:rsidRPr="00E33587">
        <w:tab/>
        <w:t>The following conditions apply to an exemption:</w:t>
      </w:r>
    </w:p>
    <w:p w:rsidR="00E03B6B" w:rsidRPr="00E33587" w:rsidRDefault="00E03B6B" w:rsidP="00E03B6B">
      <w:pPr>
        <w:pStyle w:val="paragraph"/>
      </w:pPr>
      <w:r w:rsidRPr="00E33587">
        <w:tab/>
        <w:t>(a)</w:t>
      </w:r>
      <w:r w:rsidRPr="00E33587">
        <w:tab/>
        <w:t>the approved provider must give the Secretary notice in writing of any material change to the information given to the Secretary:</w:t>
      </w:r>
    </w:p>
    <w:p w:rsidR="00E03B6B" w:rsidRPr="00E33587" w:rsidRDefault="00E03B6B" w:rsidP="00E03B6B">
      <w:pPr>
        <w:pStyle w:val="paragraphsub"/>
      </w:pPr>
      <w:r w:rsidRPr="00E33587">
        <w:tab/>
        <w:t>(i)</w:t>
      </w:r>
      <w:r w:rsidRPr="00E33587">
        <w:tab/>
        <w:t>in the application for the exemption; or</w:t>
      </w:r>
    </w:p>
    <w:p w:rsidR="00E03B6B" w:rsidRPr="00E33587" w:rsidRDefault="00E03B6B" w:rsidP="00E03B6B">
      <w:pPr>
        <w:pStyle w:val="paragraphsub"/>
      </w:pPr>
      <w:r w:rsidRPr="00E33587">
        <w:tab/>
        <w:t>(ii)</w:t>
      </w:r>
      <w:r w:rsidRPr="00E33587">
        <w:tab/>
        <w:t xml:space="preserve">in response to a request by the Secretary under </w:t>
      </w:r>
      <w:r w:rsidR="000B3EE0">
        <w:t>subsection 1</w:t>
      </w:r>
      <w:r w:rsidRPr="00E33587">
        <w:t>5R(1);</w:t>
      </w:r>
    </w:p>
    <w:p w:rsidR="00E03B6B" w:rsidRPr="00E33587" w:rsidRDefault="00E03B6B" w:rsidP="00E03B6B">
      <w:pPr>
        <w:pStyle w:val="paragraph"/>
      </w:pPr>
      <w:r w:rsidRPr="00E33587">
        <w:tab/>
        <w:t>(b)</w:t>
      </w:r>
      <w:r w:rsidRPr="00E33587">
        <w:tab/>
        <w:t>any additional conditions that the Secretary decides to impose on the exemption.</w:t>
      </w:r>
    </w:p>
    <w:p w:rsidR="00E03B6B" w:rsidRPr="00E33587" w:rsidRDefault="00E03B6B" w:rsidP="00E03B6B">
      <w:pPr>
        <w:pStyle w:val="ActHead5"/>
      </w:pPr>
      <w:bookmarkStart w:id="82" w:name="_Toc132287617"/>
      <w:r w:rsidRPr="000B3EE0">
        <w:rPr>
          <w:rStyle w:val="CharSectno"/>
        </w:rPr>
        <w:t>15T</w:t>
      </w:r>
      <w:r w:rsidRPr="00E33587">
        <w:t xml:space="preserve">  Notice of decision</w:t>
      </w:r>
      <w:bookmarkEnd w:id="82"/>
    </w:p>
    <w:p w:rsidR="00E03B6B" w:rsidRPr="00E33587" w:rsidRDefault="00E03B6B" w:rsidP="00E03B6B">
      <w:pPr>
        <w:pStyle w:val="subsection"/>
      </w:pPr>
      <w:r w:rsidRPr="00E33587">
        <w:tab/>
        <w:t>(1)</w:t>
      </w:r>
      <w:r w:rsidRPr="00E33587">
        <w:tab/>
        <w:t xml:space="preserve">If the Secretary grants an exemption from </w:t>
      </w:r>
      <w:r w:rsidR="000B3EE0">
        <w:t>section 5</w:t>
      </w:r>
      <w:r w:rsidRPr="00E33587">
        <w:t>4</w:t>
      </w:r>
      <w:r w:rsidR="000B3EE0">
        <w:noBreakHyphen/>
      </w:r>
      <w:r w:rsidRPr="00E33587">
        <w:t>1A of the Act to an approved provider in relation to a residential facility, the Secretary must give the provider notice in writing of the decision that:</w:t>
      </w:r>
    </w:p>
    <w:p w:rsidR="00E03B6B" w:rsidRPr="00E33587" w:rsidRDefault="00E03B6B" w:rsidP="00E03B6B">
      <w:pPr>
        <w:pStyle w:val="paragraph"/>
      </w:pPr>
      <w:r w:rsidRPr="00E33587">
        <w:tab/>
        <w:t>(a)</w:t>
      </w:r>
      <w:r w:rsidRPr="00E33587">
        <w:tab/>
        <w:t>states the period for which the exemption is in force; and</w:t>
      </w:r>
    </w:p>
    <w:p w:rsidR="00E03B6B" w:rsidRPr="00E33587" w:rsidRDefault="00E03B6B" w:rsidP="00E03B6B">
      <w:pPr>
        <w:pStyle w:val="paragraph"/>
      </w:pPr>
      <w:r w:rsidRPr="00E33587">
        <w:tab/>
        <w:t>(b)</w:t>
      </w:r>
      <w:r w:rsidRPr="00E33587">
        <w:tab/>
        <w:t>states the conditions that apply to the exemption.</w:t>
      </w:r>
    </w:p>
    <w:p w:rsidR="00E03B6B" w:rsidRPr="00E33587" w:rsidRDefault="00E03B6B" w:rsidP="00E03B6B">
      <w:pPr>
        <w:pStyle w:val="subsection"/>
        <w:rPr>
          <w:i/>
        </w:rPr>
      </w:pPr>
      <w:r w:rsidRPr="00E33587">
        <w:tab/>
        <w:t>(2)</w:t>
      </w:r>
      <w:r w:rsidRPr="00E33587">
        <w:tab/>
        <w:t xml:space="preserve">If the Secretary refuses to grant an exemption from </w:t>
      </w:r>
      <w:r w:rsidR="000B3EE0">
        <w:t>section 5</w:t>
      </w:r>
      <w:r w:rsidRPr="00E33587">
        <w:t>4</w:t>
      </w:r>
      <w:r w:rsidR="000B3EE0">
        <w:noBreakHyphen/>
      </w:r>
      <w:r w:rsidRPr="00E33587">
        <w:t>1A of the Act to an approved provider in relation to a residential facility, the Secretary must give the provider notice in writing of the decision, including:</w:t>
      </w:r>
    </w:p>
    <w:p w:rsidR="00E03B6B" w:rsidRPr="00E33587" w:rsidRDefault="00E03B6B" w:rsidP="00E03B6B">
      <w:pPr>
        <w:pStyle w:val="paragraph"/>
      </w:pPr>
      <w:r w:rsidRPr="00E33587">
        <w:tab/>
        <w:t>(a)</w:t>
      </w:r>
      <w:r w:rsidRPr="00E33587">
        <w:tab/>
        <w:t>the date of the decision; and</w:t>
      </w:r>
    </w:p>
    <w:p w:rsidR="00E03B6B" w:rsidRPr="00E33587" w:rsidRDefault="00E03B6B" w:rsidP="00E03B6B">
      <w:pPr>
        <w:pStyle w:val="paragraph"/>
      </w:pPr>
      <w:r w:rsidRPr="00E33587">
        <w:tab/>
        <w:t>(b)</w:t>
      </w:r>
      <w:r w:rsidRPr="00E33587">
        <w:tab/>
        <w:t>a statement of the approved provider’s right to review of the decision.</w:t>
      </w:r>
    </w:p>
    <w:p w:rsidR="00E03B6B" w:rsidRPr="00E33587" w:rsidRDefault="00E03B6B" w:rsidP="00E03B6B">
      <w:pPr>
        <w:pStyle w:val="notetext"/>
      </w:pPr>
      <w:r w:rsidRPr="00E33587">
        <w:t>Note:</w:t>
      </w:r>
      <w:r w:rsidRPr="00E33587">
        <w:tab/>
      </w:r>
      <w:r w:rsidR="000B3EE0">
        <w:t>Section 1</w:t>
      </w:r>
      <w:r w:rsidRPr="00E33587">
        <w:t>5U of this instrument provides that this is a reviewable decision. Section 85</w:t>
      </w:r>
      <w:r w:rsidR="000B3EE0">
        <w:noBreakHyphen/>
      </w:r>
      <w:r w:rsidRPr="00E33587">
        <w:t>3 of the Act requires the notice of a reviewable decision to include reasons for the decision.</w:t>
      </w:r>
    </w:p>
    <w:p w:rsidR="00E03B6B" w:rsidRPr="00E33587" w:rsidRDefault="00E03B6B" w:rsidP="00E03B6B">
      <w:pPr>
        <w:pStyle w:val="ActHead5"/>
      </w:pPr>
      <w:bookmarkStart w:id="83" w:name="_Toc132287618"/>
      <w:r w:rsidRPr="000B3EE0">
        <w:rPr>
          <w:rStyle w:val="CharSectno"/>
        </w:rPr>
        <w:t>15U</w:t>
      </w:r>
      <w:r w:rsidRPr="00E33587">
        <w:t xml:space="preserve">  Reviewable decision—refusal to grant exemption</w:t>
      </w:r>
      <w:bookmarkEnd w:id="83"/>
    </w:p>
    <w:p w:rsidR="00E03B6B" w:rsidRPr="00E33587" w:rsidRDefault="00E03B6B" w:rsidP="00E03B6B">
      <w:pPr>
        <w:pStyle w:val="subsection"/>
      </w:pPr>
      <w:r w:rsidRPr="00E33587">
        <w:tab/>
        <w:t>(1)</w:t>
      </w:r>
      <w:r w:rsidRPr="00E33587">
        <w:tab/>
        <w:t xml:space="preserve">A decision under </w:t>
      </w:r>
      <w:r w:rsidR="000B3EE0">
        <w:t>section 1</w:t>
      </w:r>
      <w:r w:rsidRPr="00E33587">
        <w:t xml:space="preserve">5S of this instrument to refuse to grant an exemption from </w:t>
      </w:r>
      <w:r w:rsidR="000B3EE0">
        <w:t>section 5</w:t>
      </w:r>
      <w:r w:rsidRPr="00E33587">
        <w:t>4</w:t>
      </w:r>
      <w:r w:rsidR="000B3EE0">
        <w:noBreakHyphen/>
      </w:r>
      <w:r w:rsidRPr="00E33587">
        <w:t>1A of the Act to an approved provider in relation to a residential facility is a reviewable decision under section 85</w:t>
      </w:r>
      <w:r w:rsidR="000B3EE0">
        <w:noBreakHyphen/>
      </w:r>
      <w:r w:rsidRPr="00E33587">
        <w:t>1 of the Act.</w:t>
      </w:r>
    </w:p>
    <w:p w:rsidR="00E03B6B" w:rsidRPr="00E33587" w:rsidRDefault="00E03B6B" w:rsidP="00E03B6B">
      <w:pPr>
        <w:pStyle w:val="subsection"/>
      </w:pPr>
      <w:r w:rsidRPr="00E33587">
        <w:tab/>
        <w:t>(2)</w:t>
      </w:r>
      <w:r w:rsidRPr="00E33587">
        <w:tab/>
        <w:t>Part 6.1 of the Act applies to a reviewable decision mentioned in subsection (1) as if a reference in that Part to this Act included a reference to this instrument.</w:t>
      </w:r>
    </w:p>
    <w:p w:rsidR="00E03B6B" w:rsidRPr="00E33587" w:rsidRDefault="00E03B6B" w:rsidP="001408F0">
      <w:pPr>
        <w:pStyle w:val="ActHead3"/>
        <w:pageBreakBefore/>
      </w:pPr>
      <w:bookmarkStart w:id="84" w:name="_Toc132287619"/>
      <w:r w:rsidRPr="000B3EE0">
        <w:rPr>
          <w:rStyle w:val="CharDivNo"/>
        </w:rPr>
        <w:t>Division 3</w:t>
      </w:r>
      <w:r w:rsidRPr="00E33587">
        <w:t>—</w:t>
      </w:r>
      <w:r w:rsidRPr="000B3EE0">
        <w:rPr>
          <w:rStyle w:val="CharDivText"/>
        </w:rPr>
        <w:t>Revocation of exemptions</w:t>
      </w:r>
      <w:bookmarkEnd w:id="84"/>
    </w:p>
    <w:p w:rsidR="00E03B6B" w:rsidRPr="00E33587" w:rsidRDefault="00E03B6B" w:rsidP="00E03B6B">
      <w:pPr>
        <w:pStyle w:val="ActHead5"/>
      </w:pPr>
      <w:bookmarkStart w:id="85" w:name="_Toc132287620"/>
      <w:r w:rsidRPr="000B3EE0">
        <w:rPr>
          <w:rStyle w:val="CharSectno"/>
        </w:rPr>
        <w:t>15V</w:t>
      </w:r>
      <w:r w:rsidRPr="00E33587">
        <w:t xml:space="preserve">  Revocation on request</w:t>
      </w:r>
      <w:bookmarkEnd w:id="85"/>
    </w:p>
    <w:p w:rsidR="00E03B6B" w:rsidRPr="00E33587" w:rsidRDefault="00E03B6B" w:rsidP="00E03B6B">
      <w:pPr>
        <w:pStyle w:val="subsection"/>
      </w:pPr>
      <w:r w:rsidRPr="00E33587">
        <w:tab/>
        <w:t>(1)</w:t>
      </w:r>
      <w:r w:rsidRPr="00E33587">
        <w:tab/>
        <w:t xml:space="preserve">The Secretary must revoke an approved provider’s exemption from </w:t>
      </w:r>
      <w:r w:rsidR="000B3EE0">
        <w:t>section 5</w:t>
      </w:r>
      <w:r w:rsidRPr="00E33587">
        <w:t>4</w:t>
      </w:r>
      <w:r w:rsidR="000B3EE0">
        <w:noBreakHyphen/>
      </w:r>
      <w:r w:rsidRPr="00E33587">
        <w:t>1A of the Act in relation to a residential facility if the approved provider requests the revocation in writing.</w:t>
      </w:r>
    </w:p>
    <w:p w:rsidR="00E03B6B" w:rsidRPr="00E33587" w:rsidRDefault="00E03B6B" w:rsidP="00E03B6B">
      <w:pPr>
        <w:pStyle w:val="subsection"/>
      </w:pPr>
      <w:r w:rsidRPr="00E33587">
        <w:tab/>
        <w:t>(2)</w:t>
      </w:r>
      <w:r w:rsidRPr="00E33587">
        <w:tab/>
        <w:t>The Secretary must give the approved provider notice in writing of the date that the exemption ceases to have effect, which may be the date of the notice or a later date.</w:t>
      </w:r>
    </w:p>
    <w:p w:rsidR="00E03B6B" w:rsidRPr="00E33587" w:rsidRDefault="00E03B6B" w:rsidP="00E03B6B">
      <w:pPr>
        <w:pStyle w:val="ActHead5"/>
      </w:pPr>
      <w:bookmarkStart w:id="86" w:name="_Toc132287621"/>
      <w:r w:rsidRPr="000B3EE0">
        <w:rPr>
          <w:rStyle w:val="CharSectno"/>
        </w:rPr>
        <w:t>15W</w:t>
      </w:r>
      <w:r w:rsidRPr="00E33587">
        <w:t xml:space="preserve">  Revocation on other grounds</w:t>
      </w:r>
      <w:bookmarkEnd w:id="86"/>
    </w:p>
    <w:p w:rsidR="00E03B6B" w:rsidRPr="00E33587" w:rsidRDefault="00E03B6B" w:rsidP="00E03B6B">
      <w:pPr>
        <w:pStyle w:val="SubsectionHead"/>
      </w:pPr>
      <w:r w:rsidRPr="00E33587">
        <w:t>Grounds for revocation</w:t>
      </w:r>
    </w:p>
    <w:p w:rsidR="00E03B6B" w:rsidRPr="00E33587" w:rsidRDefault="00E03B6B" w:rsidP="00E03B6B">
      <w:pPr>
        <w:pStyle w:val="subsection"/>
      </w:pPr>
      <w:r w:rsidRPr="00E33587">
        <w:tab/>
        <w:t>(1)</w:t>
      </w:r>
      <w:r w:rsidRPr="00E33587">
        <w:tab/>
        <w:t xml:space="preserve">The Secretary may revoke an approved provider’s exemption from </w:t>
      </w:r>
      <w:r w:rsidR="000B3EE0">
        <w:t>section 5</w:t>
      </w:r>
      <w:r w:rsidRPr="00E33587">
        <w:t>4</w:t>
      </w:r>
      <w:r w:rsidR="000B3EE0">
        <w:noBreakHyphen/>
      </w:r>
      <w:r w:rsidRPr="00E33587">
        <w:t>1A of the Act in relation to a residential facility if:</w:t>
      </w:r>
    </w:p>
    <w:p w:rsidR="00E03B6B" w:rsidRPr="00E33587" w:rsidRDefault="00E03B6B" w:rsidP="00E03B6B">
      <w:pPr>
        <w:pStyle w:val="paragraph"/>
      </w:pPr>
      <w:r w:rsidRPr="00E33587">
        <w:tab/>
        <w:t>(a)</w:t>
      </w:r>
      <w:r w:rsidRPr="00E33587">
        <w:tab/>
        <w:t>the Secretary is satisfied the approved provider has breached a condition of the exemption; or</w:t>
      </w:r>
    </w:p>
    <w:p w:rsidR="00E03B6B" w:rsidRPr="00E33587" w:rsidRDefault="00E03B6B" w:rsidP="00E03B6B">
      <w:pPr>
        <w:pStyle w:val="paragraph"/>
      </w:pPr>
      <w:r w:rsidRPr="00E33587">
        <w:tab/>
        <w:t>(b)</w:t>
      </w:r>
      <w:r w:rsidRPr="00E33587">
        <w:tab/>
        <w:t>the Secretary is not satisfied that the clinical care needs of the care recipients in the facility:</w:t>
      </w:r>
    </w:p>
    <w:p w:rsidR="00E03B6B" w:rsidRPr="00E33587" w:rsidRDefault="00E03B6B" w:rsidP="00E03B6B">
      <w:pPr>
        <w:pStyle w:val="paragraphsub"/>
      </w:pPr>
      <w:r w:rsidRPr="00E33587">
        <w:tab/>
        <w:t>(i)</w:t>
      </w:r>
      <w:r w:rsidRPr="00E33587">
        <w:tab/>
        <w:t>are being met; or</w:t>
      </w:r>
    </w:p>
    <w:p w:rsidR="00E03B6B" w:rsidRPr="00E33587" w:rsidRDefault="00E03B6B" w:rsidP="00E03B6B">
      <w:pPr>
        <w:pStyle w:val="paragraphsub"/>
      </w:pPr>
      <w:r w:rsidRPr="00E33587">
        <w:tab/>
        <w:t>(ii)</w:t>
      </w:r>
      <w:r w:rsidRPr="00E33587">
        <w:tab/>
        <w:t>will be met during the period the exemption would otherwise be in force; or</w:t>
      </w:r>
    </w:p>
    <w:p w:rsidR="00E03B6B" w:rsidRPr="00E33587" w:rsidRDefault="00E03B6B" w:rsidP="00E03B6B">
      <w:pPr>
        <w:pStyle w:val="paragraph"/>
      </w:pPr>
      <w:r w:rsidRPr="00E33587">
        <w:tab/>
        <w:t>(c)</w:t>
      </w:r>
      <w:r w:rsidRPr="00E33587">
        <w:tab/>
        <w:t>the Quality and Safety Commissioner imposes sanctions on the approved provider under section 63N of the Quality and Safety Commission Act; or</w:t>
      </w:r>
    </w:p>
    <w:p w:rsidR="00E03B6B" w:rsidRPr="00E33587" w:rsidRDefault="00E03B6B" w:rsidP="00E03B6B">
      <w:pPr>
        <w:pStyle w:val="paragraph"/>
      </w:pPr>
      <w:r w:rsidRPr="00E33587">
        <w:tab/>
        <w:t>(d)</w:t>
      </w:r>
      <w:r w:rsidRPr="00E33587">
        <w:tab/>
        <w:t>the Secretary becomes aware there are more than 30 operational places in the residential facility.</w:t>
      </w:r>
    </w:p>
    <w:p w:rsidR="00E03B6B" w:rsidRPr="00E33587" w:rsidRDefault="00E03B6B" w:rsidP="00E03B6B">
      <w:pPr>
        <w:pStyle w:val="SubsectionHead"/>
      </w:pPr>
      <w:r w:rsidRPr="00E33587">
        <w:t>Submissions by approved provider</w:t>
      </w:r>
    </w:p>
    <w:p w:rsidR="00E03B6B" w:rsidRPr="00E33587" w:rsidRDefault="00E03B6B" w:rsidP="00E03B6B">
      <w:pPr>
        <w:pStyle w:val="subsection"/>
      </w:pPr>
      <w:r w:rsidRPr="00E33587">
        <w:tab/>
        <w:t>(2)</w:t>
      </w:r>
      <w:r w:rsidRPr="00E33587">
        <w:tab/>
        <w:t>Before the Secretary decides to revoke the exemption, the Secretary must give the approved provider notice in writing that the Secretary is considering revoking the exemption.</w:t>
      </w:r>
    </w:p>
    <w:p w:rsidR="00E03B6B" w:rsidRPr="00E33587" w:rsidRDefault="00E03B6B" w:rsidP="00E03B6B">
      <w:pPr>
        <w:pStyle w:val="subsection"/>
      </w:pPr>
      <w:r w:rsidRPr="00E33587">
        <w:tab/>
        <w:t>(3)</w:t>
      </w:r>
      <w:r w:rsidRPr="00E33587">
        <w:tab/>
        <w:t>The notice must:</w:t>
      </w:r>
    </w:p>
    <w:p w:rsidR="00E03B6B" w:rsidRPr="00E33587" w:rsidRDefault="00E03B6B" w:rsidP="00E03B6B">
      <w:pPr>
        <w:pStyle w:val="paragraph"/>
      </w:pPr>
      <w:r w:rsidRPr="00E33587">
        <w:tab/>
        <w:t>(a)</w:t>
      </w:r>
      <w:r w:rsidRPr="00E33587">
        <w:tab/>
        <w:t>set out the reasons why the Secretary is considering revoking the exemption; and</w:t>
      </w:r>
    </w:p>
    <w:p w:rsidR="00E03B6B" w:rsidRPr="00E33587" w:rsidRDefault="00E03B6B" w:rsidP="00E03B6B">
      <w:pPr>
        <w:pStyle w:val="paragraph"/>
      </w:pPr>
      <w:r w:rsidRPr="00E33587">
        <w:tab/>
        <w:t>(b)</w:t>
      </w:r>
      <w:r w:rsidRPr="00E33587">
        <w:tab/>
        <w:t>invite the provider to make submissions, in writing, to the Secretary in relation to the matter within:</w:t>
      </w:r>
    </w:p>
    <w:p w:rsidR="00E03B6B" w:rsidRPr="00E33587" w:rsidRDefault="00E03B6B" w:rsidP="00E03B6B">
      <w:pPr>
        <w:pStyle w:val="paragraphsub"/>
      </w:pPr>
      <w:r w:rsidRPr="00E33587">
        <w:tab/>
        <w:t>(i)</w:t>
      </w:r>
      <w:r w:rsidRPr="00E33587">
        <w:tab/>
        <w:t>14 days after receiving the notice; or</w:t>
      </w:r>
    </w:p>
    <w:p w:rsidR="00E03B6B" w:rsidRPr="00E33587" w:rsidRDefault="00E03B6B" w:rsidP="00E03B6B">
      <w:pPr>
        <w:pStyle w:val="paragraphsub"/>
      </w:pPr>
      <w:r w:rsidRPr="00E33587">
        <w:tab/>
        <w:t>(ii)</w:t>
      </w:r>
      <w:r w:rsidRPr="00E33587">
        <w:tab/>
        <w:t>if a shorter period is specified in the notice—that shorter period.</w:t>
      </w:r>
    </w:p>
    <w:p w:rsidR="00E03B6B" w:rsidRPr="00E33587" w:rsidRDefault="00E03B6B" w:rsidP="00E03B6B">
      <w:pPr>
        <w:pStyle w:val="subsection"/>
      </w:pPr>
      <w:r w:rsidRPr="00E33587">
        <w:t xml:space="preserve"> </w:t>
      </w:r>
      <w:r w:rsidRPr="00E33587">
        <w:tab/>
        <w:t>(4)</w:t>
      </w:r>
      <w:r w:rsidRPr="00E33587">
        <w:tab/>
        <w:t>The Secretary must consider any submissions made by the approved provider in accordance with the notice.</w:t>
      </w:r>
    </w:p>
    <w:p w:rsidR="00E03B6B" w:rsidRPr="00E33587" w:rsidRDefault="00E03B6B" w:rsidP="00E03B6B">
      <w:pPr>
        <w:pStyle w:val="SubsectionHead"/>
      </w:pPr>
      <w:r w:rsidRPr="00E33587">
        <w:t>Notice of decision to revoke</w:t>
      </w:r>
    </w:p>
    <w:p w:rsidR="00E03B6B" w:rsidRPr="00E33587" w:rsidRDefault="00E03B6B" w:rsidP="00E03B6B">
      <w:pPr>
        <w:pStyle w:val="subsection"/>
        <w:rPr>
          <w:i/>
        </w:rPr>
      </w:pPr>
      <w:r w:rsidRPr="00E33587">
        <w:tab/>
        <w:t>(5)</w:t>
      </w:r>
      <w:r w:rsidRPr="00E33587">
        <w:tab/>
        <w:t>If the Secretary decides to revoke the exemption, the Secretary must give the approved provider notice in writing of the decision, including:</w:t>
      </w:r>
    </w:p>
    <w:p w:rsidR="00E03B6B" w:rsidRPr="00E33587" w:rsidRDefault="00E03B6B" w:rsidP="00E03B6B">
      <w:pPr>
        <w:pStyle w:val="paragraph"/>
      </w:pPr>
      <w:r w:rsidRPr="00E33587">
        <w:tab/>
        <w:t>(a)</w:t>
      </w:r>
      <w:r w:rsidRPr="00E33587">
        <w:tab/>
        <w:t>the date that the exemption ceases to have effect, which may be the date of the decision or a later date; and</w:t>
      </w:r>
    </w:p>
    <w:p w:rsidR="00E03B6B" w:rsidRPr="00E33587" w:rsidRDefault="00E03B6B" w:rsidP="00E03B6B">
      <w:pPr>
        <w:pStyle w:val="paragraph"/>
      </w:pPr>
      <w:r w:rsidRPr="00E33587">
        <w:tab/>
        <w:t>(b)</w:t>
      </w:r>
      <w:r w:rsidRPr="00E33587">
        <w:tab/>
        <w:t>a statement of the approved provider’s right to review of the decision.</w:t>
      </w:r>
    </w:p>
    <w:p w:rsidR="00E03B6B" w:rsidRPr="00E33587" w:rsidRDefault="00E03B6B" w:rsidP="00E03B6B">
      <w:pPr>
        <w:pStyle w:val="notetext"/>
      </w:pPr>
      <w:r w:rsidRPr="00E33587">
        <w:t>Note:</w:t>
      </w:r>
      <w:r w:rsidRPr="00E33587">
        <w:tab/>
        <w:t>Subsection (6) of this section provides that this is a reviewable decision. Section 85</w:t>
      </w:r>
      <w:r w:rsidR="000B3EE0">
        <w:noBreakHyphen/>
      </w:r>
      <w:r w:rsidRPr="00E33587">
        <w:t>3 of the Act requires the notice of a reviewable decision to include reasons for the decision.</w:t>
      </w:r>
    </w:p>
    <w:p w:rsidR="00E03B6B" w:rsidRPr="00E33587" w:rsidRDefault="00E03B6B" w:rsidP="00E03B6B">
      <w:pPr>
        <w:pStyle w:val="SubsectionHead"/>
      </w:pPr>
      <w:r w:rsidRPr="00E33587">
        <w:t>Reviewable decision—revocation of exemption</w:t>
      </w:r>
    </w:p>
    <w:p w:rsidR="00E03B6B" w:rsidRPr="00E33587" w:rsidRDefault="00E03B6B" w:rsidP="00E03B6B">
      <w:pPr>
        <w:pStyle w:val="subsection"/>
      </w:pPr>
      <w:r w:rsidRPr="00E33587">
        <w:tab/>
        <w:t>(6)</w:t>
      </w:r>
      <w:r w:rsidRPr="00E33587">
        <w:tab/>
        <w:t xml:space="preserve">A decision under this section to revoke an approved provider’s exemption from </w:t>
      </w:r>
      <w:r w:rsidR="000B3EE0">
        <w:t>section 5</w:t>
      </w:r>
      <w:r w:rsidRPr="00E33587">
        <w:t>4</w:t>
      </w:r>
      <w:r w:rsidR="000B3EE0">
        <w:noBreakHyphen/>
      </w:r>
      <w:r w:rsidRPr="00E33587">
        <w:t>1A of the Act in relation to a residential facility is a reviewable decision under section 85</w:t>
      </w:r>
      <w:r w:rsidR="000B3EE0">
        <w:noBreakHyphen/>
      </w:r>
      <w:r w:rsidRPr="00E33587">
        <w:t>1 of the Act.</w:t>
      </w:r>
    </w:p>
    <w:p w:rsidR="00E03B6B" w:rsidRPr="00E33587" w:rsidRDefault="00E03B6B" w:rsidP="00E03B6B">
      <w:pPr>
        <w:pStyle w:val="subsection"/>
      </w:pPr>
      <w:r w:rsidRPr="00E33587">
        <w:tab/>
        <w:t>(7)</w:t>
      </w:r>
      <w:r w:rsidRPr="00E33587">
        <w:tab/>
        <w:t>Part 6.1 of the Act applies to a reviewable decision mentioned in subsection (6) as if a reference in that Part to this Act included a reference to this instrument.</w:t>
      </w:r>
    </w:p>
    <w:p w:rsidR="002A7C62" w:rsidRPr="00E33587" w:rsidRDefault="002A7C62" w:rsidP="007B50B0">
      <w:pPr>
        <w:pStyle w:val="ActHead2"/>
        <w:pageBreakBefore/>
      </w:pPr>
      <w:bookmarkStart w:id="87" w:name="_Toc132287622"/>
      <w:r w:rsidRPr="000B3EE0">
        <w:rPr>
          <w:rStyle w:val="CharPartNo"/>
        </w:rPr>
        <w:t>Part</w:t>
      </w:r>
      <w:r w:rsidR="009A6EC5" w:rsidRPr="000B3EE0">
        <w:rPr>
          <w:rStyle w:val="CharPartNo"/>
        </w:rPr>
        <w:t> </w:t>
      </w:r>
      <w:r w:rsidRPr="000B3EE0">
        <w:rPr>
          <w:rStyle w:val="CharPartNo"/>
        </w:rPr>
        <w:t>5</w:t>
      </w:r>
      <w:r w:rsidRPr="00E33587">
        <w:t>—</w:t>
      </w:r>
      <w:r w:rsidRPr="000B3EE0">
        <w:rPr>
          <w:rStyle w:val="CharPartText"/>
        </w:rPr>
        <w:t>Aged Care Quality Standards</w:t>
      </w:r>
      <w:bookmarkEnd w:id="87"/>
    </w:p>
    <w:p w:rsidR="002A7C62" w:rsidRPr="00E33587" w:rsidRDefault="002A7C62" w:rsidP="002A7C62">
      <w:pPr>
        <w:pStyle w:val="Header"/>
      </w:pPr>
      <w:r w:rsidRPr="000B3EE0">
        <w:rPr>
          <w:rStyle w:val="CharDivNo"/>
        </w:rPr>
        <w:t xml:space="preserve"> </w:t>
      </w:r>
      <w:r w:rsidRPr="000B3EE0">
        <w:rPr>
          <w:rStyle w:val="CharDivText"/>
        </w:rPr>
        <w:t xml:space="preserve"> </w:t>
      </w:r>
    </w:p>
    <w:p w:rsidR="002A7C62" w:rsidRPr="00E33587" w:rsidRDefault="002A7C62" w:rsidP="002A7C62">
      <w:pPr>
        <w:pStyle w:val="ActHead5"/>
      </w:pPr>
      <w:bookmarkStart w:id="88" w:name="_Toc132287623"/>
      <w:r w:rsidRPr="000B3EE0">
        <w:rPr>
          <w:rStyle w:val="CharSectno"/>
        </w:rPr>
        <w:t>16</w:t>
      </w:r>
      <w:r w:rsidRPr="00E33587">
        <w:t xml:space="preserve">  Purpose of this Part</w:t>
      </w:r>
      <w:bookmarkEnd w:id="88"/>
    </w:p>
    <w:p w:rsidR="002A7C62" w:rsidRPr="00E33587" w:rsidRDefault="002A7C62" w:rsidP="002A7C62">
      <w:pPr>
        <w:pStyle w:val="subsection"/>
      </w:pPr>
      <w:r w:rsidRPr="00E33587">
        <w:tab/>
      </w:r>
      <w:r w:rsidRPr="00E33587">
        <w:tab/>
        <w:t xml:space="preserve">For the purposes of </w:t>
      </w:r>
      <w:r w:rsidR="000B3EE0">
        <w:t>section 5</w:t>
      </w:r>
      <w:r w:rsidRPr="00E33587">
        <w:t>4</w:t>
      </w:r>
      <w:r w:rsidR="000B3EE0">
        <w:noBreakHyphen/>
      </w:r>
      <w:r w:rsidRPr="00E33587">
        <w:t>2 of the Act, this Part provides for Aged Care Quality Standards. Aged Care Quality Standards are standards for quality of care and quality of life for the provision of aged care.</w:t>
      </w:r>
    </w:p>
    <w:p w:rsidR="002A7C62" w:rsidRPr="00E33587" w:rsidRDefault="002A7C62" w:rsidP="002A7C62">
      <w:pPr>
        <w:pStyle w:val="ActHead5"/>
      </w:pPr>
      <w:bookmarkStart w:id="89" w:name="_Toc132287624"/>
      <w:r w:rsidRPr="000B3EE0">
        <w:rPr>
          <w:rStyle w:val="CharSectno"/>
        </w:rPr>
        <w:t>17</w:t>
      </w:r>
      <w:r w:rsidRPr="00E33587">
        <w:t xml:space="preserve">  Aged Care Quality Standards</w:t>
      </w:r>
      <w:bookmarkEnd w:id="89"/>
    </w:p>
    <w:p w:rsidR="002A7C62" w:rsidRPr="00E33587" w:rsidRDefault="002A7C62" w:rsidP="002A7C62">
      <w:pPr>
        <w:pStyle w:val="subsection"/>
      </w:pPr>
      <w:r w:rsidRPr="00E33587">
        <w:tab/>
        <w:t>(1)</w:t>
      </w:r>
      <w:r w:rsidRPr="00E33587">
        <w:tab/>
        <w:t>Schedule</w:t>
      </w:r>
      <w:r w:rsidR="009A6EC5" w:rsidRPr="00E33587">
        <w:t> </w:t>
      </w:r>
      <w:r w:rsidRPr="00E33587">
        <w:t>2 sets out the Aged Care Quality Standards.</w:t>
      </w:r>
    </w:p>
    <w:p w:rsidR="002A7C62" w:rsidRPr="00E33587" w:rsidRDefault="002A7C62" w:rsidP="002A7C62">
      <w:pPr>
        <w:pStyle w:val="subsection"/>
      </w:pPr>
      <w:r w:rsidRPr="00E33587">
        <w:tab/>
        <w:t>(2)</w:t>
      </w:r>
      <w:r w:rsidRPr="00E33587">
        <w:tab/>
        <w:t>Each standard deals with a particular matter, and consists of the following:</w:t>
      </w:r>
    </w:p>
    <w:p w:rsidR="002A7C62" w:rsidRPr="00E33587" w:rsidRDefault="002A7C62" w:rsidP="002A7C62">
      <w:pPr>
        <w:pStyle w:val="paragraph"/>
      </w:pPr>
      <w:r w:rsidRPr="00E33587">
        <w:tab/>
        <w:t>(a)</w:t>
      </w:r>
      <w:r w:rsidRPr="00E33587">
        <w:tab/>
        <w:t>a consumer outcome for the matter;</w:t>
      </w:r>
    </w:p>
    <w:p w:rsidR="002A7C62" w:rsidRPr="00E33587" w:rsidRDefault="002A7C62" w:rsidP="002A7C62">
      <w:pPr>
        <w:pStyle w:val="paragraph"/>
      </w:pPr>
      <w:r w:rsidRPr="00E33587">
        <w:tab/>
        <w:t>(b)</w:t>
      </w:r>
      <w:r w:rsidRPr="00E33587">
        <w:tab/>
        <w:t>an organisation statement for the matter;</w:t>
      </w:r>
    </w:p>
    <w:p w:rsidR="002A7C62" w:rsidRPr="00E33587" w:rsidRDefault="002A7C62" w:rsidP="002A7C62">
      <w:pPr>
        <w:pStyle w:val="paragraph"/>
      </w:pPr>
      <w:r w:rsidRPr="00E33587">
        <w:tab/>
        <w:t>(c)</w:t>
      </w:r>
      <w:r w:rsidRPr="00E33587">
        <w:tab/>
        <w:t>requirements for the matter.</w:t>
      </w:r>
    </w:p>
    <w:p w:rsidR="002A7C62" w:rsidRPr="00E33587" w:rsidRDefault="002A7C62" w:rsidP="002A7C62">
      <w:pPr>
        <w:pStyle w:val="ActHead5"/>
      </w:pPr>
      <w:bookmarkStart w:id="90" w:name="_Toc132287625"/>
      <w:r w:rsidRPr="000B3EE0">
        <w:rPr>
          <w:rStyle w:val="CharSectno"/>
        </w:rPr>
        <w:t>18</w:t>
      </w:r>
      <w:r w:rsidRPr="00E33587">
        <w:t xml:space="preserve">  Application of Aged Care Quality Standards</w:t>
      </w:r>
      <w:bookmarkEnd w:id="90"/>
    </w:p>
    <w:p w:rsidR="002A7C62" w:rsidRPr="00E33587" w:rsidRDefault="002A7C62" w:rsidP="002A7C62">
      <w:pPr>
        <w:pStyle w:val="subsection"/>
      </w:pPr>
      <w:r w:rsidRPr="00E33587">
        <w:tab/>
        <w:t>(1)</w:t>
      </w:r>
      <w:r w:rsidRPr="00E33587">
        <w:tab/>
        <w:t>The Aged Care Quality Standards apply to the following:</w:t>
      </w:r>
    </w:p>
    <w:p w:rsidR="002A7C62" w:rsidRPr="00E33587" w:rsidRDefault="002A7C62" w:rsidP="002A7C62">
      <w:pPr>
        <w:pStyle w:val="paragraph"/>
      </w:pPr>
      <w:r w:rsidRPr="00E33587">
        <w:tab/>
        <w:t>(a)</w:t>
      </w:r>
      <w:r w:rsidRPr="00E33587">
        <w:tab/>
        <w:t>residential care;</w:t>
      </w:r>
    </w:p>
    <w:p w:rsidR="002A7C62" w:rsidRPr="00E33587" w:rsidRDefault="002A7C62" w:rsidP="002A7C62">
      <w:pPr>
        <w:pStyle w:val="paragraph"/>
      </w:pPr>
      <w:r w:rsidRPr="00E33587">
        <w:tab/>
        <w:t>(b)</w:t>
      </w:r>
      <w:r w:rsidRPr="00E33587">
        <w:tab/>
        <w:t>home care;</w:t>
      </w:r>
    </w:p>
    <w:p w:rsidR="002A7C62" w:rsidRPr="00E33587" w:rsidRDefault="002A7C62" w:rsidP="002A7C62">
      <w:pPr>
        <w:pStyle w:val="paragraph"/>
      </w:pPr>
      <w:r w:rsidRPr="00E33587">
        <w:tab/>
        <w:t>(c)</w:t>
      </w:r>
      <w:r w:rsidRPr="00E33587">
        <w:tab/>
        <w:t>flexible care in the form of short</w:t>
      </w:r>
      <w:r w:rsidR="000B3EE0">
        <w:noBreakHyphen/>
      </w:r>
      <w:r w:rsidRPr="00E33587">
        <w:t>term restorative care</w:t>
      </w:r>
      <w:r w:rsidR="00436BAB" w:rsidRPr="00E33587">
        <w:t>;</w:t>
      </w:r>
    </w:p>
    <w:p w:rsidR="00436BAB" w:rsidRPr="00E33587" w:rsidRDefault="00436BAB" w:rsidP="00436BAB">
      <w:pPr>
        <w:pStyle w:val="paragraph"/>
      </w:pPr>
      <w:r w:rsidRPr="00E33587">
        <w:tab/>
        <w:t>(d)</w:t>
      </w:r>
      <w:r w:rsidRPr="00E33587">
        <w:tab/>
        <w:t>flexible care in the form of transition care.</w:t>
      </w:r>
    </w:p>
    <w:p w:rsidR="002A7C62" w:rsidRPr="00E33587" w:rsidRDefault="002A7C62" w:rsidP="002A7C62">
      <w:pPr>
        <w:pStyle w:val="subsection"/>
      </w:pPr>
      <w:r w:rsidRPr="00E33587">
        <w:tab/>
        <w:t>(2)</w:t>
      </w:r>
      <w:r w:rsidRPr="00E33587">
        <w:tab/>
        <w:t xml:space="preserve">The Aged Care Quality Standards apply equally for the benefit of each care recipient being provided with care mentioned in </w:t>
      </w:r>
      <w:r w:rsidR="00A84C36" w:rsidRPr="00E33587">
        <w:t>subsection (</w:t>
      </w:r>
      <w:r w:rsidRPr="00E33587">
        <w:t>1) through an aged care service, irrespective of the care recipient’s financial status, applicable fees and charges, amount of subsidy payable, agreements entered into, or any other matter.</w:t>
      </w:r>
    </w:p>
    <w:p w:rsidR="00AA3AA8" w:rsidRPr="00E33587" w:rsidRDefault="00AA3AA8" w:rsidP="00353B28">
      <w:pPr>
        <w:pStyle w:val="ActHead2"/>
        <w:pageBreakBefore/>
      </w:pPr>
      <w:bookmarkStart w:id="91" w:name="_Toc132287626"/>
      <w:r w:rsidRPr="000B3EE0">
        <w:rPr>
          <w:rStyle w:val="CharPartNo"/>
        </w:rPr>
        <w:t>Part 6</w:t>
      </w:r>
      <w:r w:rsidRPr="00E33587">
        <w:t>—</w:t>
      </w:r>
      <w:r w:rsidRPr="000B3EE0">
        <w:rPr>
          <w:rStyle w:val="CharPartText"/>
        </w:rPr>
        <w:t>Application, saving and transitional provisions</w:t>
      </w:r>
      <w:bookmarkEnd w:id="91"/>
    </w:p>
    <w:p w:rsidR="00AA3AA8" w:rsidRPr="00E33587" w:rsidRDefault="00AA3AA8" w:rsidP="00AA3AA8">
      <w:pPr>
        <w:pStyle w:val="ActHead3"/>
      </w:pPr>
      <w:bookmarkStart w:id="92" w:name="_Toc132287627"/>
      <w:r w:rsidRPr="000B3EE0">
        <w:rPr>
          <w:rStyle w:val="CharDivNo"/>
        </w:rPr>
        <w:t>Division 1</w:t>
      </w:r>
      <w:r w:rsidRPr="00E33587">
        <w:t>—</w:t>
      </w:r>
      <w:r w:rsidRPr="000B3EE0">
        <w:rPr>
          <w:rStyle w:val="CharDivText"/>
        </w:rPr>
        <w:t>Amendments made by the Aged Care Legislation Amendment (Reportable Incidents) Instrument 2022</w:t>
      </w:r>
      <w:bookmarkEnd w:id="92"/>
    </w:p>
    <w:p w:rsidR="00AA3AA8" w:rsidRPr="00E33587" w:rsidRDefault="00AA3AA8" w:rsidP="00AA3AA8">
      <w:pPr>
        <w:pStyle w:val="ActHead5"/>
      </w:pPr>
      <w:bookmarkStart w:id="93" w:name="_Toc132287628"/>
      <w:r w:rsidRPr="000B3EE0">
        <w:rPr>
          <w:rStyle w:val="CharSectno"/>
        </w:rPr>
        <w:t>19</w:t>
      </w:r>
      <w:r w:rsidRPr="00E33587">
        <w:t xml:space="preserve">  Application—certain priority 1 reportable incidents</w:t>
      </w:r>
      <w:bookmarkEnd w:id="93"/>
    </w:p>
    <w:p w:rsidR="00AA3AA8" w:rsidRPr="00E33587" w:rsidRDefault="00AA3AA8" w:rsidP="00AA3AA8">
      <w:pPr>
        <w:pStyle w:val="subsection"/>
      </w:pPr>
      <w:r w:rsidRPr="00E33587">
        <w:tab/>
      </w:r>
      <w:r w:rsidRPr="00E33587">
        <w:tab/>
        <w:t xml:space="preserve">Paragraph 15NE(2)(ba), as inserted by the </w:t>
      </w:r>
      <w:r w:rsidRPr="00E33587">
        <w:rPr>
          <w:i/>
        </w:rPr>
        <w:t>Aged Care Legislation Amendment (Reportable Incidents) Instrument 2022</w:t>
      </w:r>
      <w:r w:rsidRPr="00E33587">
        <w:t xml:space="preserve">, applies in relation to an incident that occurs, is alleged to have occurred or is suspected of having occurred on or after </w:t>
      </w:r>
      <w:r w:rsidR="008E55CC" w:rsidRPr="00E33587">
        <w:t>3 October</w:t>
      </w:r>
      <w:r w:rsidRPr="00E33587">
        <w:t xml:space="preserve"> 2022.</w:t>
      </w:r>
    </w:p>
    <w:p w:rsidR="00436BAB" w:rsidRPr="00E33587" w:rsidRDefault="00436BAB" w:rsidP="00436BAB">
      <w:pPr>
        <w:pStyle w:val="ActHead5"/>
      </w:pPr>
      <w:bookmarkStart w:id="94" w:name="_Toc132287629"/>
      <w:r w:rsidRPr="000B3EE0">
        <w:rPr>
          <w:rStyle w:val="CharSectno"/>
        </w:rPr>
        <w:t>20</w:t>
      </w:r>
      <w:r w:rsidRPr="00E33587">
        <w:t xml:space="preserve">  Application—certain incidents in a residential care setting</w:t>
      </w:r>
      <w:bookmarkEnd w:id="94"/>
    </w:p>
    <w:p w:rsidR="00436BAB" w:rsidRPr="00E33587" w:rsidRDefault="00436BAB" w:rsidP="00436BAB">
      <w:pPr>
        <w:pStyle w:val="subsection"/>
      </w:pPr>
      <w:r w:rsidRPr="00E33587">
        <w:tab/>
      </w:r>
      <w:r w:rsidRPr="00E33587">
        <w:tab/>
        <w:t xml:space="preserve">Subsections 15NA(8) and 15NB(2), as amended by the </w:t>
      </w:r>
      <w:r w:rsidRPr="00E33587">
        <w:rPr>
          <w:i/>
        </w:rPr>
        <w:t>Aged Care Legislation Amendment (Incident Management and Reporting) Instrument 2022</w:t>
      </w:r>
      <w:r w:rsidRPr="00E33587">
        <w:t>, apply in relation to an incident that occurs, is alleged to have occurred or is suspected of having occurred before, on or after 1 December 2022.</w:t>
      </w:r>
    </w:p>
    <w:p w:rsidR="00436BAB" w:rsidRPr="00E33587" w:rsidRDefault="00436BAB" w:rsidP="00436BAB">
      <w:pPr>
        <w:pStyle w:val="ActHead5"/>
      </w:pPr>
      <w:bookmarkStart w:id="95" w:name="_Toc132287630"/>
      <w:r w:rsidRPr="000B3EE0">
        <w:rPr>
          <w:rStyle w:val="CharSectno"/>
        </w:rPr>
        <w:t>21</w:t>
      </w:r>
      <w:r w:rsidRPr="00E33587">
        <w:t xml:space="preserve">  Application—certain incidents in a home care setting</w:t>
      </w:r>
      <w:bookmarkEnd w:id="95"/>
    </w:p>
    <w:p w:rsidR="00436BAB" w:rsidRPr="00E33587" w:rsidRDefault="00436BAB" w:rsidP="00436BAB">
      <w:pPr>
        <w:pStyle w:val="subsection"/>
      </w:pPr>
      <w:r w:rsidRPr="00E33587">
        <w:tab/>
      </w:r>
      <w:r w:rsidRPr="00E33587">
        <w:tab/>
      </w:r>
      <w:r w:rsidR="000B3EE0">
        <w:t>Section 1</w:t>
      </w:r>
      <w:r w:rsidRPr="00E33587">
        <w:t xml:space="preserve">5NAA, </w:t>
      </w:r>
      <w:r w:rsidR="000B3EE0">
        <w:t>subsection 1</w:t>
      </w:r>
      <w:r w:rsidRPr="00E33587">
        <w:t xml:space="preserve">5NB(4) and paragraph 15NE(2)(d), as inserted by the </w:t>
      </w:r>
      <w:r w:rsidRPr="00E33587">
        <w:rPr>
          <w:i/>
        </w:rPr>
        <w:t>Aged Care Legislation Amendment (Incident Management and Reporting) Instrument 2022</w:t>
      </w:r>
      <w:r w:rsidRPr="00E33587">
        <w:t>, apply in relation to an incident that occurs, is alleged to have occurred or is suspected of having occurred on or after 1 December 2022.</w:t>
      </w:r>
    </w:p>
    <w:p w:rsidR="00426CF0" w:rsidRPr="00E33587" w:rsidRDefault="00426CF0" w:rsidP="00426CF0">
      <w:pPr>
        <w:sectPr w:rsidR="00426CF0" w:rsidRPr="00E33587" w:rsidSect="00FD4E0E">
          <w:headerReference w:type="even" r:id="rId21"/>
          <w:headerReference w:type="default" r:id="rId22"/>
          <w:footerReference w:type="even" r:id="rId23"/>
          <w:footerReference w:type="default" r:id="rId24"/>
          <w:footerReference w:type="first" r:id="rId25"/>
          <w:pgSz w:w="11907" w:h="16839" w:code="9"/>
          <w:pgMar w:top="2325" w:right="1797" w:bottom="1440" w:left="1797" w:header="720" w:footer="709" w:gutter="0"/>
          <w:pgNumType w:start="1"/>
          <w:cols w:space="720"/>
          <w:docGrid w:linePitch="299"/>
        </w:sectPr>
      </w:pPr>
    </w:p>
    <w:p w:rsidR="00C46A2B" w:rsidRPr="00E33587" w:rsidRDefault="00C46A2B" w:rsidP="00EF0CC3">
      <w:pPr>
        <w:pStyle w:val="ActHead1"/>
        <w:pageBreakBefore/>
        <w:spacing w:before="360"/>
      </w:pPr>
      <w:bookmarkStart w:id="96" w:name="_Toc132287631"/>
      <w:r w:rsidRPr="000B3EE0">
        <w:rPr>
          <w:rStyle w:val="CharChapNo"/>
        </w:rPr>
        <w:t>Schedule</w:t>
      </w:r>
      <w:r w:rsidR="009A6EC5" w:rsidRPr="000B3EE0">
        <w:rPr>
          <w:rStyle w:val="CharChapNo"/>
        </w:rPr>
        <w:t> </w:t>
      </w:r>
      <w:r w:rsidRPr="000B3EE0">
        <w:rPr>
          <w:rStyle w:val="CharChapNo"/>
        </w:rPr>
        <w:t>1</w:t>
      </w:r>
      <w:r w:rsidRPr="00E33587">
        <w:t>—</w:t>
      </w:r>
      <w:r w:rsidRPr="000B3EE0">
        <w:rPr>
          <w:rStyle w:val="CharChapText"/>
        </w:rPr>
        <w:t>Care and services for residential care services</w:t>
      </w:r>
      <w:bookmarkEnd w:id="96"/>
    </w:p>
    <w:p w:rsidR="00C46A2B" w:rsidRPr="00E33587" w:rsidRDefault="00C46A2B" w:rsidP="00C46A2B">
      <w:pPr>
        <w:pStyle w:val="notemargin"/>
      </w:pPr>
      <w:r w:rsidRPr="00E33587">
        <w:t>Note 1:</w:t>
      </w:r>
      <w:r w:rsidRPr="00E33587">
        <w:tab/>
        <w:t>See section</w:t>
      </w:r>
      <w:r w:rsidR="009A6EC5" w:rsidRPr="00E33587">
        <w:t> </w:t>
      </w:r>
      <w:r w:rsidR="00143D51" w:rsidRPr="00E33587">
        <w:t>7</w:t>
      </w:r>
      <w:r w:rsidRPr="00E33587">
        <w:t>.</w:t>
      </w:r>
    </w:p>
    <w:p w:rsidR="00252925" w:rsidRPr="00E33587" w:rsidRDefault="00252925" w:rsidP="00252925">
      <w:pPr>
        <w:pStyle w:val="notemargin"/>
      </w:pPr>
      <w:r w:rsidRPr="00E33587">
        <w:t>Note 2:</w:t>
      </w:r>
      <w:r w:rsidRPr="00E33587">
        <w:tab/>
        <w:t>The care and services specified in this Schedule must be provided in a way that complies with the Aged Care Quality Standards set out in Schedule</w:t>
      </w:r>
      <w:r w:rsidR="009A6EC5" w:rsidRPr="00E33587">
        <w:t> </w:t>
      </w:r>
      <w:r w:rsidRPr="00E33587">
        <w:t>2 (see subsection</w:t>
      </w:r>
      <w:r w:rsidR="009A6EC5" w:rsidRPr="00E33587">
        <w:t> </w:t>
      </w:r>
      <w:r w:rsidRPr="00E33587">
        <w:t>7(3)).</w:t>
      </w:r>
    </w:p>
    <w:p w:rsidR="00C46A2B" w:rsidRPr="00E33587" w:rsidRDefault="00C46A2B" w:rsidP="00C46A2B">
      <w:pPr>
        <w:pStyle w:val="ActHead2"/>
      </w:pPr>
      <w:bookmarkStart w:id="97" w:name="_Toc132287632"/>
      <w:r w:rsidRPr="000B3EE0">
        <w:rPr>
          <w:rStyle w:val="CharPartNo"/>
        </w:rPr>
        <w:t>Part</w:t>
      </w:r>
      <w:r w:rsidR="009A6EC5" w:rsidRPr="000B3EE0">
        <w:rPr>
          <w:rStyle w:val="CharPartNo"/>
        </w:rPr>
        <w:t> </w:t>
      </w:r>
      <w:r w:rsidRPr="000B3EE0">
        <w:rPr>
          <w:rStyle w:val="CharPartNo"/>
        </w:rPr>
        <w:t>1</w:t>
      </w:r>
      <w:r w:rsidRPr="00E33587">
        <w:t>—</w:t>
      </w:r>
      <w:r w:rsidRPr="000B3EE0">
        <w:rPr>
          <w:rStyle w:val="CharPartText"/>
        </w:rPr>
        <w:t>Hotel services—to be provided for all care recipients who need them</w:t>
      </w:r>
      <w:bookmarkEnd w:id="97"/>
    </w:p>
    <w:p w:rsidR="00B265F0" w:rsidRPr="00E33587" w:rsidRDefault="00B265F0" w:rsidP="00B265F0">
      <w:pPr>
        <w:pStyle w:val="Header"/>
      </w:pPr>
      <w:r w:rsidRPr="000B3EE0">
        <w:rPr>
          <w:rStyle w:val="CharDivNo"/>
        </w:rPr>
        <w:t xml:space="preserve"> </w:t>
      </w:r>
      <w:r w:rsidRPr="000B3EE0">
        <w:rPr>
          <w:rStyle w:val="CharDivText"/>
        </w:rPr>
        <w:t xml:space="preserve"> </w:t>
      </w:r>
    </w:p>
    <w:p w:rsidR="00B265F0" w:rsidRPr="00E33587" w:rsidRDefault="00B265F0" w:rsidP="00B265F0">
      <w:pPr>
        <w:pStyle w:val="ActHead5"/>
      </w:pPr>
      <w:bookmarkStart w:id="98" w:name="_Toc132287633"/>
      <w:r w:rsidRPr="000B3EE0">
        <w:rPr>
          <w:rStyle w:val="CharSectno"/>
        </w:rPr>
        <w:t>1</w:t>
      </w:r>
      <w:r w:rsidRPr="00E33587">
        <w:t xml:space="preserve">  Hotel services</w:t>
      </w:r>
      <w:r w:rsidR="00F961E0" w:rsidRPr="00E33587">
        <w:t>—for all care recipients who need them</w:t>
      </w:r>
      <w:bookmarkEnd w:id="98"/>
    </w:p>
    <w:p w:rsidR="00B265F0" w:rsidRPr="00E33587" w:rsidRDefault="00B265F0" w:rsidP="00B265F0">
      <w:pPr>
        <w:pStyle w:val="subsection"/>
      </w:pPr>
      <w:r w:rsidRPr="00E33587">
        <w:tab/>
      </w:r>
      <w:r w:rsidRPr="00E33587">
        <w:tab/>
        <w:t xml:space="preserve">The following table </w:t>
      </w:r>
      <w:r w:rsidR="00CC2128" w:rsidRPr="00E33587">
        <w:t>specifies</w:t>
      </w:r>
      <w:r w:rsidRPr="00E33587">
        <w:t xml:space="preserve"> the hotel services that must be provided for all care recipients who need them.</w:t>
      </w:r>
    </w:p>
    <w:p w:rsidR="00C46A2B" w:rsidRPr="00E33587" w:rsidRDefault="00C46A2B" w:rsidP="00C46A2B">
      <w:pPr>
        <w:pStyle w:val="Tabletext"/>
      </w:pPr>
    </w:p>
    <w:tbl>
      <w:tblPr>
        <w:tblW w:w="5000" w:type="pct"/>
        <w:tblBorders>
          <w:top w:val="single" w:sz="4" w:space="0" w:color="auto"/>
          <w:bottom w:val="single" w:sz="2" w:space="0" w:color="auto"/>
          <w:insideH w:val="single" w:sz="4" w:space="0" w:color="auto"/>
        </w:tblBorders>
        <w:tblCellMar>
          <w:left w:w="119" w:type="dxa"/>
          <w:right w:w="119" w:type="dxa"/>
        </w:tblCellMar>
        <w:tblLook w:val="0000" w:firstRow="0" w:lastRow="0" w:firstColumn="0" w:lastColumn="0" w:noHBand="0" w:noVBand="0"/>
      </w:tblPr>
      <w:tblGrid>
        <w:gridCol w:w="1057"/>
        <w:gridCol w:w="1960"/>
        <w:gridCol w:w="5534"/>
      </w:tblGrid>
      <w:tr w:rsidR="00C46A2B" w:rsidRPr="00E33587" w:rsidTr="00916EEC">
        <w:trPr>
          <w:tblHeader/>
        </w:trPr>
        <w:tc>
          <w:tcPr>
            <w:tcW w:w="5000" w:type="pct"/>
            <w:gridSpan w:val="3"/>
            <w:tcBorders>
              <w:top w:val="single" w:sz="12" w:space="0" w:color="auto"/>
              <w:bottom w:val="single" w:sz="6" w:space="0" w:color="auto"/>
            </w:tcBorders>
            <w:shd w:val="clear" w:color="auto" w:fill="auto"/>
          </w:tcPr>
          <w:p w:rsidR="00C46A2B" w:rsidRPr="00E33587" w:rsidRDefault="00C46A2B" w:rsidP="0069527C">
            <w:pPr>
              <w:pStyle w:val="TableHeading"/>
            </w:pPr>
            <w:r w:rsidRPr="00E33587">
              <w:t>Hotel services—to be provided for all care recipients who need them</w:t>
            </w:r>
          </w:p>
        </w:tc>
      </w:tr>
      <w:tr w:rsidR="00C46A2B" w:rsidRPr="00E33587" w:rsidTr="00916EEC">
        <w:trPr>
          <w:tblHeader/>
        </w:trPr>
        <w:tc>
          <w:tcPr>
            <w:tcW w:w="618" w:type="pct"/>
            <w:tcBorders>
              <w:top w:val="single" w:sz="6" w:space="0" w:color="auto"/>
              <w:bottom w:val="single" w:sz="12" w:space="0" w:color="auto"/>
            </w:tcBorders>
            <w:shd w:val="clear" w:color="auto" w:fill="auto"/>
          </w:tcPr>
          <w:p w:rsidR="00C46A2B" w:rsidRPr="00E33587" w:rsidRDefault="00C46A2B" w:rsidP="0069527C">
            <w:pPr>
              <w:pStyle w:val="TableHeading"/>
            </w:pPr>
            <w:r w:rsidRPr="00E33587">
              <w:t>Item</w:t>
            </w:r>
          </w:p>
        </w:tc>
        <w:tc>
          <w:tcPr>
            <w:tcW w:w="1146" w:type="pct"/>
            <w:tcBorders>
              <w:top w:val="single" w:sz="6" w:space="0" w:color="auto"/>
              <w:bottom w:val="single" w:sz="12" w:space="0" w:color="auto"/>
            </w:tcBorders>
            <w:shd w:val="clear" w:color="auto" w:fill="auto"/>
          </w:tcPr>
          <w:p w:rsidR="00C46A2B" w:rsidRPr="00E33587" w:rsidRDefault="00C46A2B" w:rsidP="0069527C">
            <w:pPr>
              <w:pStyle w:val="TableHeading"/>
            </w:pPr>
            <w:r w:rsidRPr="00E33587">
              <w:t>Column 1</w:t>
            </w:r>
            <w:r w:rsidRPr="00E33587">
              <w:br/>
              <w:t>Service</w:t>
            </w:r>
          </w:p>
        </w:tc>
        <w:tc>
          <w:tcPr>
            <w:tcW w:w="3237" w:type="pct"/>
            <w:tcBorders>
              <w:top w:val="single" w:sz="6" w:space="0" w:color="auto"/>
              <w:bottom w:val="single" w:sz="12" w:space="0" w:color="auto"/>
            </w:tcBorders>
            <w:shd w:val="clear" w:color="auto" w:fill="auto"/>
          </w:tcPr>
          <w:p w:rsidR="00C46A2B" w:rsidRPr="00E33587" w:rsidRDefault="00C46A2B" w:rsidP="0069527C">
            <w:pPr>
              <w:pStyle w:val="TableHeading"/>
            </w:pPr>
            <w:r w:rsidRPr="00E33587">
              <w:t>Column 2</w:t>
            </w:r>
            <w:r w:rsidRPr="00E33587">
              <w:br/>
              <w:t>Content</w:t>
            </w:r>
          </w:p>
        </w:tc>
      </w:tr>
      <w:tr w:rsidR="00C46A2B" w:rsidRPr="00E33587" w:rsidTr="00916EEC">
        <w:tc>
          <w:tcPr>
            <w:tcW w:w="618" w:type="pct"/>
            <w:tcBorders>
              <w:top w:val="single" w:sz="12" w:space="0" w:color="auto"/>
            </w:tcBorders>
            <w:shd w:val="clear" w:color="auto" w:fill="auto"/>
          </w:tcPr>
          <w:p w:rsidR="00C46A2B" w:rsidRPr="00E33587" w:rsidRDefault="00C46A2B" w:rsidP="0069527C">
            <w:pPr>
              <w:pStyle w:val="Tabletext"/>
            </w:pPr>
            <w:r w:rsidRPr="00E33587">
              <w:t>1.1</w:t>
            </w:r>
          </w:p>
        </w:tc>
        <w:tc>
          <w:tcPr>
            <w:tcW w:w="1146" w:type="pct"/>
            <w:tcBorders>
              <w:top w:val="single" w:sz="12" w:space="0" w:color="auto"/>
            </w:tcBorders>
            <w:shd w:val="clear" w:color="auto" w:fill="auto"/>
          </w:tcPr>
          <w:p w:rsidR="00C46A2B" w:rsidRPr="00E33587" w:rsidRDefault="00C46A2B" w:rsidP="0069527C">
            <w:pPr>
              <w:pStyle w:val="Tabletext"/>
            </w:pPr>
            <w:r w:rsidRPr="00E33587">
              <w:t>Administration</w:t>
            </w:r>
          </w:p>
        </w:tc>
        <w:tc>
          <w:tcPr>
            <w:tcW w:w="3237" w:type="pct"/>
            <w:tcBorders>
              <w:top w:val="single" w:sz="12" w:space="0" w:color="auto"/>
            </w:tcBorders>
            <w:shd w:val="clear" w:color="auto" w:fill="auto"/>
          </w:tcPr>
          <w:p w:rsidR="00C46A2B" w:rsidRPr="00E33587" w:rsidRDefault="00C46A2B" w:rsidP="00154FE6">
            <w:pPr>
              <w:pStyle w:val="Tabletext"/>
            </w:pPr>
            <w:r w:rsidRPr="00E33587">
              <w:t>General operation of the residential care service, including documentation</w:t>
            </w:r>
            <w:r w:rsidR="00154FE6" w:rsidRPr="00E33587">
              <w:t xml:space="preserve"> relating to care recipients</w:t>
            </w:r>
            <w:r w:rsidR="00F23DF5" w:rsidRPr="00E33587">
              <w:t>.</w:t>
            </w:r>
          </w:p>
        </w:tc>
      </w:tr>
      <w:tr w:rsidR="00C46A2B" w:rsidRPr="00E33587" w:rsidTr="00916EEC">
        <w:tc>
          <w:tcPr>
            <w:tcW w:w="618" w:type="pct"/>
            <w:shd w:val="clear" w:color="auto" w:fill="auto"/>
          </w:tcPr>
          <w:p w:rsidR="00C46A2B" w:rsidRPr="00E33587" w:rsidRDefault="00C46A2B" w:rsidP="0069527C">
            <w:pPr>
              <w:pStyle w:val="Tabletext"/>
            </w:pPr>
            <w:r w:rsidRPr="00E33587">
              <w:t>1.2</w:t>
            </w:r>
          </w:p>
        </w:tc>
        <w:tc>
          <w:tcPr>
            <w:tcW w:w="1146" w:type="pct"/>
            <w:shd w:val="clear" w:color="auto" w:fill="auto"/>
          </w:tcPr>
          <w:p w:rsidR="00C46A2B" w:rsidRPr="00E33587" w:rsidRDefault="00C46A2B" w:rsidP="0069527C">
            <w:pPr>
              <w:pStyle w:val="Tabletext"/>
            </w:pPr>
            <w:r w:rsidRPr="00E33587">
              <w:t>Maintenance of buildings and grounds</w:t>
            </w:r>
          </w:p>
        </w:tc>
        <w:tc>
          <w:tcPr>
            <w:tcW w:w="3237" w:type="pct"/>
            <w:shd w:val="clear" w:color="auto" w:fill="auto"/>
          </w:tcPr>
          <w:p w:rsidR="00C46A2B" w:rsidRPr="00E33587" w:rsidRDefault="00C46A2B" w:rsidP="0069527C">
            <w:pPr>
              <w:pStyle w:val="Tabletext"/>
            </w:pPr>
            <w:r w:rsidRPr="00E33587">
              <w:t>Adequately maintained buildings and grounds</w:t>
            </w:r>
            <w:r w:rsidR="00F23DF5" w:rsidRPr="00E33587">
              <w:t>.</w:t>
            </w:r>
          </w:p>
        </w:tc>
      </w:tr>
      <w:tr w:rsidR="00C46A2B" w:rsidRPr="00E33587" w:rsidTr="00916EEC">
        <w:tc>
          <w:tcPr>
            <w:tcW w:w="618" w:type="pct"/>
            <w:shd w:val="clear" w:color="auto" w:fill="auto"/>
          </w:tcPr>
          <w:p w:rsidR="00C46A2B" w:rsidRPr="00E33587" w:rsidRDefault="00C46A2B" w:rsidP="0069527C">
            <w:pPr>
              <w:pStyle w:val="Tabletext"/>
            </w:pPr>
            <w:r w:rsidRPr="00E33587">
              <w:t>1.3</w:t>
            </w:r>
          </w:p>
        </w:tc>
        <w:tc>
          <w:tcPr>
            <w:tcW w:w="1146" w:type="pct"/>
            <w:shd w:val="clear" w:color="auto" w:fill="auto"/>
          </w:tcPr>
          <w:p w:rsidR="00C46A2B" w:rsidRPr="00E33587" w:rsidRDefault="00C46A2B" w:rsidP="0069527C">
            <w:pPr>
              <w:pStyle w:val="Tabletext"/>
            </w:pPr>
            <w:r w:rsidRPr="00E33587">
              <w:t>Accommodation</w:t>
            </w:r>
          </w:p>
        </w:tc>
        <w:tc>
          <w:tcPr>
            <w:tcW w:w="3237" w:type="pct"/>
            <w:shd w:val="clear" w:color="auto" w:fill="auto"/>
          </w:tcPr>
          <w:p w:rsidR="00C46A2B" w:rsidRPr="00E33587" w:rsidRDefault="00C46A2B" w:rsidP="0069527C">
            <w:pPr>
              <w:pStyle w:val="Tabletext"/>
            </w:pPr>
            <w:r w:rsidRPr="00E33587">
              <w:t>Utilities such as electricity and water</w:t>
            </w:r>
            <w:r w:rsidR="00F23DF5" w:rsidRPr="00E33587">
              <w:t>.</w:t>
            </w:r>
          </w:p>
        </w:tc>
      </w:tr>
      <w:tr w:rsidR="00C46A2B" w:rsidRPr="00E33587" w:rsidTr="00916EEC">
        <w:tc>
          <w:tcPr>
            <w:tcW w:w="618" w:type="pct"/>
            <w:shd w:val="clear" w:color="auto" w:fill="auto"/>
          </w:tcPr>
          <w:p w:rsidR="00C46A2B" w:rsidRPr="00E33587" w:rsidRDefault="00C46A2B" w:rsidP="0069527C">
            <w:pPr>
              <w:pStyle w:val="Tabletext"/>
            </w:pPr>
            <w:r w:rsidRPr="00E33587">
              <w:t>1.4</w:t>
            </w:r>
          </w:p>
        </w:tc>
        <w:tc>
          <w:tcPr>
            <w:tcW w:w="1146" w:type="pct"/>
            <w:shd w:val="clear" w:color="auto" w:fill="auto"/>
          </w:tcPr>
          <w:p w:rsidR="00C46A2B" w:rsidRPr="00E33587" w:rsidRDefault="00C46A2B" w:rsidP="0069527C">
            <w:pPr>
              <w:pStyle w:val="Tabletext"/>
            </w:pPr>
            <w:r w:rsidRPr="00E33587">
              <w:t>Furnishings</w:t>
            </w:r>
          </w:p>
        </w:tc>
        <w:tc>
          <w:tcPr>
            <w:tcW w:w="3237" w:type="pct"/>
            <w:shd w:val="clear" w:color="auto" w:fill="auto"/>
          </w:tcPr>
          <w:p w:rsidR="00C46A2B" w:rsidRPr="00E33587" w:rsidRDefault="00C46A2B" w:rsidP="0069527C">
            <w:pPr>
              <w:pStyle w:val="Tabletext"/>
            </w:pPr>
            <w:r w:rsidRPr="00E33587">
              <w:t>Bedside lockers, chairs with arms, containers for personal laundry, dining, lounge and recreational furnishings, draw</w:t>
            </w:r>
            <w:r w:rsidR="000B3EE0">
              <w:noBreakHyphen/>
            </w:r>
            <w:r w:rsidRPr="00E33587">
              <w:t>screens (for shared rooms), wardrobe space and towel rails</w:t>
            </w:r>
            <w:r w:rsidR="00F23DF5" w:rsidRPr="00E33587">
              <w:t>.</w:t>
            </w:r>
          </w:p>
          <w:p w:rsidR="00C46A2B" w:rsidRPr="00E33587" w:rsidRDefault="00C46A2B" w:rsidP="0069527C">
            <w:pPr>
              <w:pStyle w:val="Tabletext"/>
            </w:pPr>
            <w:r w:rsidRPr="00E33587">
              <w:t>Excludes furnishings a care recipient chooses to provide</w:t>
            </w:r>
            <w:r w:rsidR="00F23DF5" w:rsidRPr="00E33587">
              <w:t>.</w:t>
            </w:r>
          </w:p>
        </w:tc>
      </w:tr>
      <w:tr w:rsidR="00C46A2B" w:rsidRPr="00E33587" w:rsidTr="00916EEC">
        <w:tc>
          <w:tcPr>
            <w:tcW w:w="618" w:type="pct"/>
            <w:shd w:val="clear" w:color="auto" w:fill="auto"/>
          </w:tcPr>
          <w:p w:rsidR="00C46A2B" w:rsidRPr="00E33587" w:rsidRDefault="00C46A2B" w:rsidP="0069527C">
            <w:pPr>
              <w:pStyle w:val="Tabletext"/>
            </w:pPr>
            <w:r w:rsidRPr="00E33587">
              <w:t>1.5</w:t>
            </w:r>
          </w:p>
        </w:tc>
        <w:tc>
          <w:tcPr>
            <w:tcW w:w="1146" w:type="pct"/>
            <w:shd w:val="clear" w:color="auto" w:fill="auto"/>
          </w:tcPr>
          <w:p w:rsidR="00C46A2B" w:rsidRPr="00E33587" w:rsidRDefault="00C46A2B" w:rsidP="0069527C">
            <w:pPr>
              <w:pStyle w:val="Tabletext"/>
            </w:pPr>
            <w:r w:rsidRPr="00E33587">
              <w:t>Bedding</w:t>
            </w:r>
          </w:p>
        </w:tc>
        <w:tc>
          <w:tcPr>
            <w:tcW w:w="3237" w:type="pct"/>
            <w:shd w:val="clear" w:color="auto" w:fill="auto"/>
          </w:tcPr>
          <w:p w:rsidR="00C46A2B" w:rsidRPr="00E33587" w:rsidRDefault="00C46A2B" w:rsidP="0069527C">
            <w:pPr>
              <w:pStyle w:val="Tabletext"/>
            </w:pPr>
            <w:r w:rsidRPr="00E33587">
              <w:t>Beds and mattresses, bed linen, blankets, and absorbent or waterproof sheeting</w:t>
            </w:r>
            <w:r w:rsidR="00F23DF5" w:rsidRPr="00E33587">
              <w:t>.</w:t>
            </w:r>
          </w:p>
        </w:tc>
      </w:tr>
      <w:tr w:rsidR="00C46A2B" w:rsidRPr="00E33587" w:rsidTr="00916EEC">
        <w:tc>
          <w:tcPr>
            <w:tcW w:w="618" w:type="pct"/>
            <w:shd w:val="clear" w:color="auto" w:fill="auto"/>
          </w:tcPr>
          <w:p w:rsidR="00C46A2B" w:rsidRPr="00E33587" w:rsidRDefault="00C46A2B" w:rsidP="0069527C">
            <w:pPr>
              <w:pStyle w:val="Tabletext"/>
            </w:pPr>
            <w:r w:rsidRPr="00E33587">
              <w:t>1.6</w:t>
            </w:r>
          </w:p>
        </w:tc>
        <w:tc>
          <w:tcPr>
            <w:tcW w:w="1146" w:type="pct"/>
            <w:shd w:val="clear" w:color="auto" w:fill="auto"/>
          </w:tcPr>
          <w:p w:rsidR="00C46A2B" w:rsidRPr="00E33587" w:rsidRDefault="00C46A2B" w:rsidP="0069527C">
            <w:pPr>
              <w:pStyle w:val="Tabletext"/>
            </w:pPr>
            <w:r w:rsidRPr="00E33587">
              <w:t>Cleaning services, goods and facilities</w:t>
            </w:r>
          </w:p>
        </w:tc>
        <w:tc>
          <w:tcPr>
            <w:tcW w:w="3237" w:type="pct"/>
            <w:shd w:val="clear" w:color="auto" w:fill="auto"/>
          </w:tcPr>
          <w:p w:rsidR="00C46A2B" w:rsidRPr="00E33587" w:rsidRDefault="00C46A2B" w:rsidP="0069527C">
            <w:pPr>
              <w:pStyle w:val="Tabletext"/>
            </w:pPr>
            <w:r w:rsidRPr="00E33587">
              <w:t>Cleanliness and tidiness of the entire residential care service</w:t>
            </w:r>
            <w:r w:rsidR="00F23DF5" w:rsidRPr="00E33587">
              <w:t>.</w:t>
            </w:r>
          </w:p>
          <w:p w:rsidR="00C46A2B" w:rsidRPr="00E33587" w:rsidRDefault="00C46A2B" w:rsidP="0069527C">
            <w:pPr>
              <w:pStyle w:val="Tabletext"/>
            </w:pPr>
            <w:r w:rsidRPr="00E33587">
              <w:t>Excludes a care recipient’s personal area if the care recipient chooses and is able to maintain this himself or herself</w:t>
            </w:r>
            <w:r w:rsidR="00F23DF5" w:rsidRPr="00E33587">
              <w:t>.</w:t>
            </w:r>
          </w:p>
        </w:tc>
      </w:tr>
      <w:tr w:rsidR="00C46A2B" w:rsidRPr="00E33587" w:rsidTr="00916EEC">
        <w:tc>
          <w:tcPr>
            <w:tcW w:w="618" w:type="pct"/>
            <w:shd w:val="clear" w:color="auto" w:fill="auto"/>
          </w:tcPr>
          <w:p w:rsidR="00C46A2B" w:rsidRPr="00E33587" w:rsidRDefault="00C46A2B" w:rsidP="0069527C">
            <w:pPr>
              <w:pStyle w:val="Tabletext"/>
            </w:pPr>
            <w:r w:rsidRPr="00E33587">
              <w:t>1.7</w:t>
            </w:r>
          </w:p>
        </w:tc>
        <w:tc>
          <w:tcPr>
            <w:tcW w:w="1146" w:type="pct"/>
            <w:shd w:val="clear" w:color="auto" w:fill="auto"/>
          </w:tcPr>
          <w:p w:rsidR="00C46A2B" w:rsidRPr="00E33587" w:rsidRDefault="00C46A2B" w:rsidP="0069527C">
            <w:pPr>
              <w:pStyle w:val="Tabletext"/>
            </w:pPr>
            <w:r w:rsidRPr="00E33587">
              <w:t>Waste disposal</w:t>
            </w:r>
          </w:p>
        </w:tc>
        <w:tc>
          <w:tcPr>
            <w:tcW w:w="3237" w:type="pct"/>
            <w:shd w:val="clear" w:color="auto" w:fill="auto"/>
          </w:tcPr>
          <w:p w:rsidR="00C46A2B" w:rsidRPr="00E33587" w:rsidRDefault="00C46A2B" w:rsidP="0069527C">
            <w:pPr>
              <w:pStyle w:val="Tabletext"/>
            </w:pPr>
            <w:r w:rsidRPr="00E33587">
              <w:t>Safe disposal of organic and inorganic waste material</w:t>
            </w:r>
            <w:r w:rsidR="00F23DF5" w:rsidRPr="00E33587">
              <w:t>.</w:t>
            </w:r>
          </w:p>
        </w:tc>
      </w:tr>
      <w:tr w:rsidR="00C46A2B" w:rsidRPr="00E33587" w:rsidTr="00034915">
        <w:tc>
          <w:tcPr>
            <w:tcW w:w="618" w:type="pct"/>
            <w:tcBorders>
              <w:bottom w:val="single" w:sz="4" w:space="0" w:color="auto"/>
            </w:tcBorders>
            <w:shd w:val="clear" w:color="auto" w:fill="auto"/>
          </w:tcPr>
          <w:p w:rsidR="00C46A2B" w:rsidRPr="00E33587" w:rsidRDefault="00C46A2B" w:rsidP="0069527C">
            <w:pPr>
              <w:pStyle w:val="Tabletext"/>
            </w:pPr>
            <w:r w:rsidRPr="00E33587">
              <w:t>1.8</w:t>
            </w:r>
          </w:p>
        </w:tc>
        <w:tc>
          <w:tcPr>
            <w:tcW w:w="1146" w:type="pct"/>
            <w:tcBorders>
              <w:bottom w:val="single" w:sz="4" w:space="0" w:color="auto"/>
            </w:tcBorders>
            <w:shd w:val="clear" w:color="auto" w:fill="auto"/>
          </w:tcPr>
          <w:p w:rsidR="00C46A2B" w:rsidRPr="00E33587" w:rsidRDefault="00C46A2B" w:rsidP="0069527C">
            <w:pPr>
              <w:pStyle w:val="Tabletext"/>
            </w:pPr>
            <w:r w:rsidRPr="00E33587">
              <w:t>General laundry</w:t>
            </w:r>
          </w:p>
        </w:tc>
        <w:tc>
          <w:tcPr>
            <w:tcW w:w="3237" w:type="pct"/>
            <w:tcBorders>
              <w:bottom w:val="single" w:sz="4" w:space="0" w:color="auto"/>
            </w:tcBorders>
            <w:shd w:val="clear" w:color="auto" w:fill="auto"/>
          </w:tcPr>
          <w:p w:rsidR="00C46A2B" w:rsidRPr="00E33587" w:rsidRDefault="00C46A2B" w:rsidP="0069527C">
            <w:pPr>
              <w:pStyle w:val="Tabletext"/>
            </w:pPr>
            <w:r w:rsidRPr="00E33587">
              <w:t>Heavy laundry facilities and services, and personal laundry services, including laundering of clothing that can be machine washed</w:t>
            </w:r>
            <w:r w:rsidR="00F23DF5" w:rsidRPr="00E33587">
              <w:t>.</w:t>
            </w:r>
          </w:p>
          <w:p w:rsidR="00C46A2B" w:rsidRPr="00E33587" w:rsidRDefault="00C46A2B" w:rsidP="0069527C">
            <w:pPr>
              <w:pStyle w:val="Tabletext"/>
            </w:pPr>
            <w:r w:rsidRPr="00E33587">
              <w:t>Excludes cleaning of clothing requiring dry cleaning or another special cleaning process, and personal laundry if a care recipient chooses and is able to do this himself or herself</w:t>
            </w:r>
            <w:r w:rsidR="00F23DF5" w:rsidRPr="00E33587">
              <w:t>.</w:t>
            </w:r>
          </w:p>
        </w:tc>
      </w:tr>
      <w:tr w:rsidR="00C46A2B" w:rsidRPr="00E33587" w:rsidTr="00034915">
        <w:tc>
          <w:tcPr>
            <w:tcW w:w="618" w:type="pct"/>
            <w:tcBorders>
              <w:bottom w:val="single" w:sz="4" w:space="0" w:color="auto"/>
            </w:tcBorders>
            <w:shd w:val="clear" w:color="auto" w:fill="auto"/>
          </w:tcPr>
          <w:p w:rsidR="00C46A2B" w:rsidRPr="00E33587" w:rsidRDefault="00C46A2B" w:rsidP="0069527C">
            <w:pPr>
              <w:pStyle w:val="Tabletext"/>
            </w:pPr>
            <w:bookmarkStart w:id="99" w:name="CU_1176559"/>
            <w:bookmarkEnd w:id="99"/>
            <w:r w:rsidRPr="00E33587">
              <w:t>1.9</w:t>
            </w:r>
          </w:p>
        </w:tc>
        <w:tc>
          <w:tcPr>
            <w:tcW w:w="1146" w:type="pct"/>
            <w:tcBorders>
              <w:bottom w:val="single" w:sz="4" w:space="0" w:color="auto"/>
            </w:tcBorders>
            <w:shd w:val="clear" w:color="auto" w:fill="auto"/>
          </w:tcPr>
          <w:p w:rsidR="00C46A2B" w:rsidRPr="00E33587" w:rsidRDefault="00C46A2B" w:rsidP="0069527C">
            <w:pPr>
              <w:pStyle w:val="Tabletext"/>
            </w:pPr>
            <w:r w:rsidRPr="00E33587">
              <w:t>Toiletry goods</w:t>
            </w:r>
          </w:p>
        </w:tc>
        <w:tc>
          <w:tcPr>
            <w:tcW w:w="3237" w:type="pct"/>
            <w:tcBorders>
              <w:bottom w:val="single" w:sz="4" w:space="0" w:color="auto"/>
            </w:tcBorders>
            <w:shd w:val="clear" w:color="auto" w:fill="auto"/>
          </w:tcPr>
          <w:p w:rsidR="00C46A2B" w:rsidRPr="00E33587" w:rsidRDefault="00C46A2B" w:rsidP="00154FE6">
            <w:pPr>
              <w:pStyle w:val="Tabletext"/>
            </w:pPr>
            <w:r w:rsidRPr="00E33587">
              <w:t>Bath towels, face washers, soap, toilet paper</w:t>
            </w:r>
            <w:r w:rsidR="00154FE6" w:rsidRPr="00E33587">
              <w:t>, tissues, toothpaste, toothbrushes, denture cleaning preparations, mouthwashes, moisturiser, shampoo, conditioner, shaving cream, disposable razors and deodorant.</w:t>
            </w:r>
          </w:p>
        </w:tc>
      </w:tr>
      <w:tr w:rsidR="00C46A2B" w:rsidRPr="00E33587" w:rsidTr="00034915">
        <w:trPr>
          <w:trHeight w:val="20"/>
        </w:trPr>
        <w:tc>
          <w:tcPr>
            <w:tcW w:w="618" w:type="pct"/>
            <w:tcBorders>
              <w:top w:val="single" w:sz="4" w:space="0" w:color="auto"/>
            </w:tcBorders>
            <w:shd w:val="clear" w:color="auto" w:fill="auto"/>
          </w:tcPr>
          <w:p w:rsidR="00C46A2B" w:rsidRPr="00E33587" w:rsidRDefault="00C46A2B" w:rsidP="0069527C">
            <w:pPr>
              <w:pStyle w:val="Tabletext"/>
            </w:pPr>
            <w:r w:rsidRPr="00E33587">
              <w:t>1.10</w:t>
            </w:r>
          </w:p>
        </w:tc>
        <w:tc>
          <w:tcPr>
            <w:tcW w:w="1146" w:type="pct"/>
            <w:tcBorders>
              <w:top w:val="single" w:sz="4" w:space="0" w:color="auto"/>
            </w:tcBorders>
            <w:shd w:val="clear" w:color="auto" w:fill="auto"/>
          </w:tcPr>
          <w:p w:rsidR="00C46A2B" w:rsidRPr="00E33587" w:rsidRDefault="00C46A2B" w:rsidP="0069527C">
            <w:pPr>
              <w:pStyle w:val="Tabletext"/>
              <w:rPr>
                <w:b/>
              </w:rPr>
            </w:pPr>
            <w:r w:rsidRPr="00E33587">
              <w:t>Meals and refreshments</w:t>
            </w:r>
          </w:p>
        </w:tc>
        <w:tc>
          <w:tcPr>
            <w:tcW w:w="3237" w:type="pct"/>
            <w:tcBorders>
              <w:top w:val="single" w:sz="4" w:space="0" w:color="auto"/>
            </w:tcBorders>
            <w:shd w:val="clear" w:color="auto" w:fill="auto"/>
          </w:tcPr>
          <w:p w:rsidR="00C46A2B" w:rsidRPr="00E33587" w:rsidRDefault="00C46A2B" w:rsidP="0069527C">
            <w:pPr>
              <w:pStyle w:val="Tablea"/>
            </w:pPr>
            <w:r w:rsidRPr="00E33587">
              <w:t>(a) Meals of adequate variety, quality and quantity for each care recipient, served each day at times generally acceptable to both care recipients and management, and generally consisting of 3 meals per day plus morning tea, afternoon tea and supper;</w:t>
            </w:r>
          </w:p>
          <w:p w:rsidR="00C46A2B" w:rsidRPr="00E33587" w:rsidRDefault="00C46A2B" w:rsidP="0069527C">
            <w:pPr>
              <w:pStyle w:val="Tablea"/>
            </w:pPr>
            <w:r w:rsidRPr="00E33587">
              <w:t>(b) Special dietary requirements, having regard to either medical need or religious or cultural observance;</w:t>
            </w:r>
          </w:p>
          <w:p w:rsidR="00C46A2B" w:rsidRPr="00E33587" w:rsidRDefault="00C46A2B" w:rsidP="0069527C">
            <w:pPr>
              <w:pStyle w:val="Tablea"/>
            </w:pPr>
            <w:r w:rsidRPr="00E33587">
              <w:t>(c) Food, including fruit of adequate variety, quality and quantity, and non</w:t>
            </w:r>
            <w:r w:rsidR="000B3EE0">
              <w:noBreakHyphen/>
            </w:r>
            <w:r w:rsidRPr="00E33587">
              <w:t>alcoholic beverages, including fruit juice</w:t>
            </w:r>
            <w:r w:rsidR="00F23DF5" w:rsidRPr="00E33587">
              <w:t>.</w:t>
            </w:r>
          </w:p>
        </w:tc>
      </w:tr>
      <w:tr w:rsidR="00C46A2B" w:rsidRPr="00E33587" w:rsidTr="007946B1">
        <w:tc>
          <w:tcPr>
            <w:tcW w:w="618" w:type="pct"/>
            <w:tcBorders>
              <w:bottom w:val="single" w:sz="4" w:space="0" w:color="auto"/>
            </w:tcBorders>
            <w:shd w:val="clear" w:color="auto" w:fill="auto"/>
          </w:tcPr>
          <w:p w:rsidR="00C46A2B" w:rsidRPr="00E33587" w:rsidRDefault="00C46A2B" w:rsidP="0069527C">
            <w:pPr>
              <w:pStyle w:val="Tabletext"/>
            </w:pPr>
            <w:r w:rsidRPr="00E33587">
              <w:t>1.11</w:t>
            </w:r>
          </w:p>
        </w:tc>
        <w:tc>
          <w:tcPr>
            <w:tcW w:w="1146" w:type="pct"/>
            <w:tcBorders>
              <w:bottom w:val="single" w:sz="4" w:space="0" w:color="auto"/>
            </w:tcBorders>
            <w:shd w:val="clear" w:color="auto" w:fill="auto"/>
          </w:tcPr>
          <w:p w:rsidR="00C46A2B" w:rsidRPr="00E33587" w:rsidRDefault="00A138DC" w:rsidP="0069527C">
            <w:pPr>
              <w:pStyle w:val="Tabletext"/>
            </w:pPr>
            <w:r w:rsidRPr="00E33587">
              <w:t>Care recipient</w:t>
            </w:r>
            <w:r w:rsidR="00C46A2B" w:rsidRPr="00E33587">
              <w:t xml:space="preserve"> social activities</w:t>
            </w:r>
          </w:p>
        </w:tc>
        <w:tc>
          <w:tcPr>
            <w:tcW w:w="3237" w:type="pct"/>
            <w:tcBorders>
              <w:bottom w:val="single" w:sz="4" w:space="0" w:color="auto"/>
            </w:tcBorders>
            <w:shd w:val="clear" w:color="auto" w:fill="auto"/>
          </w:tcPr>
          <w:p w:rsidR="00C46A2B" w:rsidRPr="00E33587" w:rsidRDefault="00C46A2B" w:rsidP="0069527C">
            <w:pPr>
              <w:pStyle w:val="Tabletext"/>
            </w:pPr>
            <w:r w:rsidRPr="00E33587">
              <w:t xml:space="preserve">Programs to encourage care recipients to take </w:t>
            </w:r>
            <w:r w:rsidR="00BA0083" w:rsidRPr="00E33587">
              <w:t>part i</w:t>
            </w:r>
            <w:r w:rsidRPr="00E33587">
              <w:t xml:space="preserve">n social activities that promote and protect their dignity, and to take </w:t>
            </w:r>
            <w:r w:rsidR="00BA0083" w:rsidRPr="00E33587">
              <w:t>part i</w:t>
            </w:r>
            <w:r w:rsidRPr="00E33587">
              <w:t>n community life outside the residential care service</w:t>
            </w:r>
            <w:r w:rsidR="00F23DF5" w:rsidRPr="00E33587">
              <w:t>.</w:t>
            </w:r>
          </w:p>
        </w:tc>
      </w:tr>
      <w:tr w:rsidR="00C46A2B" w:rsidRPr="00E33587" w:rsidTr="007946B1">
        <w:tc>
          <w:tcPr>
            <w:tcW w:w="618" w:type="pct"/>
            <w:tcBorders>
              <w:bottom w:val="single" w:sz="12" w:space="0" w:color="auto"/>
            </w:tcBorders>
            <w:shd w:val="clear" w:color="auto" w:fill="auto"/>
          </w:tcPr>
          <w:p w:rsidR="00C46A2B" w:rsidRPr="00E33587" w:rsidRDefault="00C46A2B" w:rsidP="0069527C">
            <w:pPr>
              <w:pStyle w:val="Tabletext"/>
            </w:pPr>
            <w:bookmarkStart w:id="100" w:name="CU_1477521"/>
            <w:bookmarkEnd w:id="100"/>
            <w:r w:rsidRPr="00E33587">
              <w:t>1.12</w:t>
            </w:r>
          </w:p>
        </w:tc>
        <w:tc>
          <w:tcPr>
            <w:tcW w:w="1146" w:type="pct"/>
            <w:tcBorders>
              <w:bottom w:val="single" w:sz="12" w:space="0" w:color="auto"/>
            </w:tcBorders>
            <w:shd w:val="clear" w:color="auto" w:fill="auto"/>
          </w:tcPr>
          <w:p w:rsidR="00C46A2B" w:rsidRPr="00E33587" w:rsidRDefault="00C46A2B" w:rsidP="0069527C">
            <w:pPr>
              <w:pStyle w:val="Tabletext"/>
            </w:pPr>
            <w:r w:rsidRPr="00E33587">
              <w:t>Emergency assistance</w:t>
            </w:r>
          </w:p>
        </w:tc>
        <w:tc>
          <w:tcPr>
            <w:tcW w:w="3237" w:type="pct"/>
            <w:tcBorders>
              <w:bottom w:val="single" w:sz="12" w:space="0" w:color="auto"/>
            </w:tcBorders>
            <w:shd w:val="clear" w:color="auto" w:fill="auto"/>
          </w:tcPr>
          <w:p w:rsidR="00C46A2B" w:rsidRPr="00E33587" w:rsidRDefault="00C46A2B" w:rsidP="0069527C">
            <w:pPr>
              <w:pStyle w:val="Tabletext"/>
            </w:pPr>
            <w:r w:rsidRPr="00E33587">
              <w:t>At least one responsible person is continuously on call and in reasonable proximity to render emergency assistance</w:t>
            </w:r>
            <w:r w:rsidR="00F23DF5" w:rsidRPr="00E33587">
              <w:t>.</w:t>
            </w:r>
          </w:p>
        </w:tc>
      </w:tr>
    </w:tbl>
    <w:p w:rsidR="00C46A2B" w:rsidRPr="00E33587" w:rsidRDefault="00C46A2B" w:rsidP="00C46A2B">
      <w:pPr>
        <w:pStyle w:val="ActHead2"/>
        <w:pageBreakBefore/>
      </w:pPr>
      <w:bookmarkStart w:id="101" w:name="_Toc132287634"/>
      <w:r w:rsidRPr="000B3EE0">
        <w:rPr>
          <w:rStyle w:val="CharPartNo"/>
        </w:rPr>
        <w:t>Part</w:t>
      </w:r>
      <w:r w:rsidR="009A6EC5" w:rsidRPr="000B3EE0">
        <w:rPr>
          <w:rStyle w:val="CharPartNo"/>
        </w:rPr>
        <w:t> </w:t>
      </w:r>
      <w:r w:rsidRPr="000B3EE0">
        <w:rPr>
          <w:rStyle w:val="CharPartNo"/>
        </w:rPr>
        <w:t>2</w:t>
      </w:r>
      <w:r w:rsidRPr="00E33587">
        <w:t>—</w:t>
      </w:r>
      <w:r w:rsidRPr="000B3EE0">
        <w:rPr>
          <w:rStyle w:val="CharPartText"/>
        </w:rPr>
        <w:t>Care and services—to be provided for all care recipients who need them</w:t>
      </w:r>
      <w:bookmarkEnd w:id="101"/>
    </w:p>
    <w:p w:rsidR="00B265F0" w:rsidRPr="00E33587" w:rsidRDefault="00B265F0" w:rsidP="00B265F0">
      <w:pPr>
        <w:pStyle w:val="Header"/>
      </w:pPr>
      <w:r w:rsidRPr="000B3EE0">
        <w:rPr>
          <w:rStyle w:val="CharDivNo"/>
        </w:rPr>
        <w:t xml:space="preserve"> </w:t>
      </w:r>
      <w:r w:rsidRPr="000B3EE0">
        <w:rPr>
          <w:rStyle w:val="CharDivText"/>
        </w:rPr>
        <w:t xml:space="preserve"> </w:t>
      </w:r>
    </w:p>
    <w:p w:rsidR="00B265F0" w:rsidRPr="00E33587" w:rsidRDefault="00B265F0" w:rsidP="00B265F0">
      <w:pPr>
        <w:pStyle w:val="ActHead5"/>
      </w:pPr>
      <w:bookmarkStart w:id="102" w:name="_Toc132287635"/>
      <w:r w:rsidRPr="000B3EE0">
        <w:rPr>
          <w:rStyle w:val="CharSectno"/>
        </w:rPr>
        <w:t>2</w:t>
      </w:r>
      <w:r w:rsidRPr="00E33587">
        <w:t xml:space="preserve">  Care and services</w:t>
      </w:r>
      <w:r w:rsidR="00F961E0" w:rsidRPr="00E33587">
        <w:t>—for all care recipients who need them</w:t>
      </w:r>
      <w:bookmarkEnd w:id="102"/>
    </w:p>
    <w:p w:rsidR="00B265F0" w:rsidRPr="00E33587" w:rsidRDefault="00B265F0" w:rsidP="00B265F0">
      <w:pPr>
        <w:pStyle w:val="subsection"/>
      </w:pPr>
      <w:r w:rsidRPr="00E33587">
        <w:tab/>
      </w:r>
      <w:r w:rsidRPr="00E33587">
        <w:tab/>
        <w:t xml:space="preserve">The following table </w:t>
      </w:r>
      <w:r w:rsidR="00CC2128" w:rsidRPr="00E33587">
        <w:t>specifies</w:t>
      </w:r>
      <w:r w:rsidRPr="00E33587">
        <w:t xml:space="preserve"> the care and services that must be provided for al</w:t>
      </w:r>
      <w:r w:rsidR="002C0585" w:rsidRPr="00E33587">
        <w:t>l care recipients who need them.</w:t>
      </w:r>
    </w:p>
    <w:p w:rsidR="00C46A2B" w:rsidRPr="00E33587" w:rsidRDefault="00C46A2B" w:rsidP="00C46A2B">
      <w:pPr>
        <w:pStyle w:val="Tabletext"/>
      </w:pPr>
    </w:p>
    <w:tbl>
      <w:tblPr>
        <w:tblW w:w="5000" w:type="pct"/>
        <w:tblBorders>
          <w:top w:val="single" w:sz="4" w:space="0" w:color="auto"/>
          <w:bottom w:val="single" w:sz="2" w:space="0" w:color="auto"/>
          <w:insideH w:val="single" w:sz="4" w:space="0" w:color="auto"/>
        </w:tblBorders>
        <w:tblCellMar>
          <w:left w:w="119" w:type="dxa"/>
          <w:right w:w="119" w:type="dxa"/>
        </w:tblCellMar>
        <w:tblLook w:val="0000" w:firstRow="0" w:lastRow="0" w:firstColumn="0" w:lastColumn="0" w:noHBand="0" w:noVBand="0"/>
      </w:tblPr>
      <w:tblGrid>
        <w:gridCol w:w="1057"/>
        <w:gridCol w:w="1958"/>
        <w:gridCol w:w="5536"/>
      </w:tblGrid>
      <w:tr w:rsidR="00C46A2B" w:rsidRPr="00E33587" w:rsidTr="00916EEC">
        <w:trPr>
          <w:tblHeader/>
        </w:trPr>
        <w:tc>
          <w:tcPr>
            <w:tcW w:w="5000" w:type="pct"/>
            <w:gridSpan w:val="3"/>
            <w:tcBorders>
              <w:top w:val="single" w:sz="12" w:space="0" w:color="auto"/>
              <w:bottom w:val="single" w:sz="6" w:space="0" w:color="auto"/>
            </w:tcBorders>
            <w:shd w:val="clear" w:color="auto" w:fill="auto"/>
          </w:tcPr>
          <w:p w:rsidR="00C46A2B" w:rsidRPr="00E33587" w:rsidRDefault="00C46A2B" w:rsidP="0069527C">
            <w:pPr>
              <w:pStyle w:val="TableHeading"/>
            </w:pPr>
            <w:r w:rsidRPr="00E33587">
              <w:t>Care and services——to be provided for all care recipients who need them</w:t>
            </w:r>
          </w:p>
        </w:tc>
      </w:tr>
      <w:tr w:rsidR="00C46A2B" w:rsidRPr="00E33587" w:rsidTr="00916EEC">
        <w:tblPrEx>
          <w:tblCellMar>
            <w:left w:w="120" w:type="dxa"/>
            <w:right w:w="120" w:type="dxa"/>
          </w:tblCellMar>
        </w:tblPrEx>
        <w:trPr>
          <w:tblHeader/>
        </w:trPr>
        <w:tc>
          <w:tcPr>
            <w:tcW w:w="618" w:type="pct"/>
            <w:tcBorders>
              <w:top w:val="single" w:sz="6" w:space="0" w:color="auto"/>
              <w:bottom w:val="single" w:sz="12" w:space="0" w:color="auto"/>
            </w:tcBorders>
            <w:shd w:val="clear" w:color="auto" w:fill="auto"/>
          </w:tcPr>
          <w:p w:rsidR="00C46A2B" w:rsidRPr="00E33587" w:rsidRDefault="00C46A2B" w:rsidP="0069527C">
            <w:pPr>
              <w:pStyle w:val="TableHeading"/>
            </w:pPr>
            <w:r w:rsidRPr="00E33587">
              <w:t>Item</w:t>
            </w:r>
          </w:p>
        </w:tc>
        <w:tc>
          <w:tcPr>
            <w:tcW w:w="1145" w:type="pct"/>
            <w:tcBorders>
              <w:top w:val="single" w:sz="6" w:space="0" w:color="auto"/>
              <w:bottom w:val="single" w:sz="12" w:space="0" w:color="auto"/>
            </w:tcBorders>
            <w:shd w:val="clear" w:color="auto" w:fill="auto"/>
          </w:tcPr>
          <w:p w:rsidR="00C46A2B" w:rsidRPr="00E33587" w:rsidRDefault="00C46A2B" w:rsidP="0069527C">
            <w:pPr>
              <w:pStyle w:val="TableHeading"/>
            </w:pPr>
            <w:r w:rsidRPr="00E33587">
              <w:t>Column 1</w:t>
            </w:r>
            <w:r w:rsidRPr="00E33587">
              <w:br/>
              <w:t>Care or service</w:t>
            </w:r>
          </w:p>
        </w:tc>
        <w:tc>
          <w:tcPr>
            <w:tcW w:w="3237" w:type="pct"/>
            <w:tcBorders>
              <w:top w:val="single" w:sz="6" w:space="0" w:color="auto"/>
              <w:bottom w:val="single" w:sz="12" w:space="0" w:color="auto"/>
            </w:tcBorders>
            <w:shd w:val="clear" w:color="auto" w:fill="auto"/>
          </w:tcPr>
          <w:p w:rsidR="00C46A2B" w:rsidRPr="00E33587" w:rsidRDefault="00C46A2B" w:rsidP="0069527C">
            <w:pPr>
              <w:pStyle w:val="TableHeading"/>
            </w:pPr>
            <w:r w:rsidRPr="00E33587">
              <w:t>Column 2</w:t>
            </w:r>
            <w:r w:rsidRPr="00E33587">
              <w:br/>
              <w:t>Content</w:t>
            </w:r>
          </w:p>
        </w:tc>
      </w:tr>
      <w:tr w:rsidR="00C46A2B" w:rsidRPr="00E33587" w:rsidTr="004F5DF5">
        <w:tblPrEx>
          <w:tblCellMar>
            <w:left w:w="120" w:type="dxa"/>
            <w:right w:w="120" w:type="dxa"/>
          </w:tblCellMar>
        </w:tblPrEx>
        <w:tc>
          <w:tcPr>
            <w:tcW w:w="618" w:type="pct"/>
            <w:tcBorders>
              <w:top w:val="single" w:sz="12" w:space="0" w:color="auto"/>
            </w:tcBorders>
            <w:shd w:val="clear" w:color="auto" w:fill="auto"/>
          </w:tcPr>
          <w:p w:rsidR="00C46A2B" w:rsidRPr="00E33587" w:rsidRDefault="00C46A2B" w:rsidP="0069527C">
            <w:pPr>
              <w:pStyle w:val="Tabletext"/>
            </w:pPr>
            <w:r w:rsidRPr="00E33587">
              <w:t>2.1</w:t>
            </w:r>
          </w:p>
        </w:tc>
        <w:tc>
          <w:tcPr>
            <w:tcW w:w="1145" w:type="pct"/>
            <w:tcBorders>
              <w:top w:val="single" w:sz="12" w:space="0" w:color="auto"/>
            </w:tcBorders>
            <w:shd w:val="clear" w:color="auto" w:fill="auto"/>
          </w:tcPr>
          <w:p w:rsidR="00C46A2B" w:rsidRPr="00E33587" w:rsidRDefault="00C46A2B" w:rsidP="0069527C">
            <w:pPr>
              <w:pStyle w:val="Tabletext"/>
            </w:pPr>
            <w:r w:rsidRPr="00E33587">
              <w:t>Daily living activities assistance</w:t>
            </w:r>
          </w:p>
        </w:tc>
        <w:tc>
          <w:tcPr>
            <w:tcW w:w="3237" w:type="pct"/>
            <w:tcBorders>
              <w:top w:val="single" w:sz="12" w:space="0" w:color="auto"/>
            </w:tcBorders>
            <w:shd w:val="clear" w:color="auto" w:fill="auto"/>
          </w:tcPr>
          <w:p w:rsidR="00C46A2B" w:rsidRPr="00E33587" w:rsidRDefault="00C46A2B" w:rsidP="0069527C">
            <w:pPr>
              <w:pStyle w:val="Tabletext"/>
            </w:pPr>
            <w:r w:rsidRPr="00E33587">
              <w:t>Personal assistance, including individual attention, individual supervision, and physical assistance, with</w:t>
            </w:r>
            <w:r w:rsidR="00994838" w:rsidRPr="00E33587">
              <w:t xml:space="preserve"> the following</w:t>
            </w:r>
            <w:r w:rsidRPr="00E33587">
              <w:t>:</w:t>
            </w:r>
          </w:p>
          <w:p w:rsidR="00C46A2B" w:rsidRPr="00E33587" w:rsidRDefault="00C46A2B" w:rsidP="0069527C">
            <w:pPr>
              <w:pStyle w:val="Tablea"/>
            </w:pPr>
            <w:r w:rsidRPr="00E33587">
              <w:t>(a) bathing, showering, personal hygiene and grooming;</w:t>
            </w:r>
          </w:p>
          <w:p w:rsidR="00C46A2B" w:rsidRPr="00E33587" w:rsidRDefault="00C46A2B" w:rsidP="0069527C">
            <w:pPr>
              <w:pStyle w:val="Tablea"/>
            </w:pPr>
            <w:r w:rsidRPr="00E33587">
              <w:t>(b) maintaining continence or managing incontinence, and using aids and appliances designed to assist continence management;</w:t>
            </w:r>
          </w:p>
          <w:p w:rsidR="00C46A2B" w:rsidRPr="00E33587" w:rsidRDefault="00C46A2B" w:rsidP="0069527C">
            <w:pPr>
              <w:pStyle w:val="Tablea"/>
            </w:pPr>
            <w:r w:rsidRPr="00E33587">
              <w:t>(c) eating and eating aids, and using eating utensils and eating aids (including actual feeding if necessary);</w:t>
            </w:r>
          </w:p>
          <w:p w:rsidR="00C46A2B" w:rsidRPr="00E33587" w:rsidRDefault="00C46A2B" w:rsidP="0069527C">
            <w:pPr>
              <w:pStyle w:val="Tablea"/>
            </w:pPr>
            <w:r w:rsidRPr="00E33587">
              <w:t>(d) dressing, undressing, and using dressing aids;</w:t>
            </w:r>
          </w:p>
          <w:p w:rsidR="00C46A2B" w:rsidRPr="00E33587" w:rsidRDefault="00C46A2B" w:rsidP="0069527C">
            <w:pPr>
              <w:pStyle w:val="Tablea"/>
            </w:pPr>
            <w:r w:rsidRPr="00E33587">
              <w:t>(e) moving, walking, wheelchair use, and using devices and appliances designed to aid mobility, including the fitting of artificial limbs and other personal mobility aids;</w:t>
            </w:r>
          </w:p>
          <w:p w:rsidR="00C46A2B" w:rsidRPr="00E33587" w:rsidRDefault="00C46A2B" w:rsidP="0069527C">
            <w:pPr>
              <w:pStyle w:val="Tablea"/>
            </w:pPr>
            <w:r w:rsidRPr="00E33587">
              <w:t>(f) communication, including to address difficulties arising from impaired hearing, sight or speech, or lack of common language (including fitting sensory communication aids), and checking hearing aid ba</w:t>
            </w:r>
            <w:r w:rsidR="00F23DF5" w:rsidRPr="00E33587">
              <w:t>tteries and cleaning spectacles.</w:t>
            </w:r>
          </w:p>
          <w:p w:rsidR="001033EF" w:rsidRPr="00E33587" w:rsidRDefault="00C46A2B" w:rsidP="0069527C">
            <w:pPr>
              <w:pStyle w:val="Tabletext"/>
            </w:pPr>
            <w:r w:rsidRPr="00E33587">
              <w:t>Excludes hairdressing</w:t>
            </w:r>
            <w:r w:rsidR="00F23DF5" w:rsidRPr="00E33587">
              <w:t>.</w:t>
            </w:r>
          </w:p>
        </w:tc>
      </w:tr>
      <w:tr w:rsidR="00C46A2B" w:rsidRPr="00E33587" w:rsidTr="00916EEC">
        <w:tblPrEx>
          <w:tblCellMar>
            <w:left w:w="120" w:type="dxa"/>
            <w:right w:w="120" w:type="dxa"/>
          </w:tblCellMar>
        </w:tblPrEx>
        <w:tc>
          <w:tcPr>
            <w:tcW w:w="618" w:type="pct"/>
            <w:shd w:val="clear" w:color="auto" w:fill="auto"/>
          </w:tcPr>
          <w:p w:rsidR="00C46A2B" w:rsidRPr="00E33587" w:rsidRDefault="00C46A2B" w:rsidP="0069527C">
            <w:pPr>
              <w:pStyle w:val="Tabletext"/>
            </w:pPr>
            <w:r w:rsidRPr="00E33587">
              <w:t>2.2</w:t>
            </w:r>
          </w:p>
        </w:tc>
        <w:tc>
          <w:tcPr>
            <w:tcW w:w="1145" w:type="pct"/>
            <w:shd w:val="clear" w:color="auto" w:fill="auto"/>
          </w:tcPr>
          <w:p w:rsidR="00C46A2B" w:rsidRPr="00E33587" w:rsidRDefault="00C46A2B" w:rsidP="0069527C">
            <w:pPr>
              <w:pStyle w:val="Tabletext"/>
            </w:pPr>
            <w:r w:rsidRPr="00E33587">
              <w:t>Meals and refreshments</w:t>
            </w:r>
          </w:p>
        </w:tc>
        <w:tc>
          <w:tcPr>
            <w:tcW w:w="3237" w:type="pct"/>
            <w:shd w:val="clear" w:color="auto" w:fill="auto"/>
          </w:tcPr>
          <w:p w:rsidR="00C46A2B" w:rsidRPr="00E33587" w:rsidRDefault="00C46A2B" w:rsidP="0069527C">
            <w:pPr>
              <w:pStyle w:val="Tabletext"/>
            </w:pPr>
            <w:r w:rsidRPr="00E33587">
              <w:t>Special diet not normally provided</w:t>
            </w:r>
            <w:r w:rsidR="00F23DF5" w:rsidRPr="00E33587">
              <w:t>.</w:t>
            </w:r>
          </w:p>
        </w:tc>
      </w:tr>
      <w:tr w:rsidR="00C46A2B" w:rsidRPr="00E33587" w:rsidTr="00916EEC">
        <w:tblPrEx>
          <w:tblCellMar>
            <w:left w:w="120" w:type="dxa"/>
            <w:right w:w="120" w:type="dxa"/>
          </w:tblCellMar>
        </w:tblPrEx>
        <w:tc>
          <w:tcPr>
            <w:tcW w:w="618" w:type="pct"/>
            <w:shd w:val="clear" w:color="auto" w:fill="auto"/>
          </w:tcPr>
          <w:p w:rsidR="00C46A2B" w:rsidRPr="00E33587" w:rsidRDefault="00C46A2B" w:rsidP="0069527C">
            <w:pPr>
              <w:pStyle w:val="Tabletext"/>
            </w:pPr>
            <w:r w:rsidRPr="00E33587">
              <w:t>2.3</w:t>
            </w:r>
          </w:p>
        </w:tc>
        <w:tc>
          <w:tcPr>
            <w:tcW w:w="1145" w:type="pct"/>
            <w:shd w:val="clear" w:color="auto" w:fill="auto"/>
          </w:tcPr>
          <w:p w:rsidR="00C46A2B" w:rsidRPr="00E33587" w:rsidRDefault="00C46A2B" w:rsidP="0069527C">
            <w:pPr>
              <w:pStyle w:val="Tabletext"/>
            </w:pPr>
            <w:r w:rsidRPr="00E33587">
              <w:t xml:space="preserve">Emotional support </w:t>
            </w:r>
          </w:p>
        </w:tc>
        <w:tc>
          <w:tcPr>
            <w:tcW w:w="3237" w:type="pct"/>
            <w:shd w:val="clear" w:color="auto" w:fill="auto"/>
          </w:tcPr>
          <w:p w:rsidR="00C46A2B" w:rsidRPr="00E33587" w:rsidRDefault="00C46A2B" w:rsidP="0069527C">
            <w:pPr>
              <w:pStyle w:val="Tabletext"/>
            </w:pPr>
            <w:r w:rsidRPr="00E33587">
              <w:t xml:space="preserve">Emotional support to, and supervision of, </w:t>
            </w:r>
            <w:r w:rsidR="00A138DC" w:rsidRPr="00E33587">
              <w:t>care recipients</w:t>
            </w:r>
            <w:r w:rsidR="00F23DF5" w:rsidRPr="00E33587">
              <w:t>.</w:t>
            </w:r>
          </w:p>
        </w:tc>
      </w:tr>
      <w:tr w:rsidR="00C46A2B" w:rsidRPr="00E33587" w:rsidTr="00916EEC">
        <w:tblPrEx>
          <w:tblCellMar>
            <w:left w:w="120" w:type="dxa"/>
            <w:right w:w="120" w:type="dxa"/>
          </w:tblCellMar>
        </w:tblPrEx>
        <w:tc>
          <w:tcPr>
            <w:tcW w:w="618" w:type="pct"/>
            <w:shd w:val="clear" w:color="auto" w:fill="auto"/>
          </w:tcPr>
          <w:p w:rsidR="00C46A2B" w:rsidRPr="00E33587" w:rsidRDefault="00C46A2B" w:rsidP="0069527C">
            <w:pPr>
              <w:pStyle w:val="Tabletext"/>
            </w:pPr>
            <w:r w:rsidRPr="00E33587">
              <w:t>2.4</w:t>
            </w:r>
          </w:p>
        </w:tc>
        <w:tc>
          <w:tcPr>
            <w:tcW w:w="1145" w:type="pct"/>
            <w:shd w:val="clear" w:color="auto" w:fill="auto"/>
          </w:tcPr>
          <w:p w:rsidR="00C46A2B" w:rsidRPr="00E33587" w:rsidRDefault="00C46A2B" w:rsidP="0069527C">
            <w:pPr>
              <w:pStyle w:val="Tabletext"/>
            </w:pPr>
            <w:r w:rsidRPr="00E33587">
              <w:t>Treatments and procedures</w:t>
            </w:r>
          </w:p>
        </w:tc>
        <w:tc>
          <w:tcPr>
            <w:tcW w:w="3237" w:type="pct"/>
            <w:shd w:val="clear" w:color="auto" w:fill="auto"/>
          </w:tcPr>
          <w:p w:rsidR="00C46A2B" w:rsidRPr="00E33587" w:rsidRDefault="00C46A2B" w:rsidP="0069527C">
            <w:pPr>
              <w:pStyle w:val="Tabletext"/>
            </w:pPr>
            <w:r w:rsidRPr="00E33587">
              <w:t>Treatments and procedures that are carried out according to the instructions of a health professional or a person responsible for assessing a care recipient’s personal care needs, including supervision and physical assistance with taking medications, and ordering and reordering medications, subject to requirements of State or Territory law</w:t>
            </w:r>
            <w:r w:rsidR="00F23DF5" w:rsidRPr="00E33587">
              <w:t>.</w:t>
            </w:r>
          </w:p>
          <w:p w:rsidR="00154FE6" w:rsidRPr="00E33587" w:rsidRDefault="00154FE6" w:rsidP="0069527C">
            <w:pPr>
              <w:pStyle w:val="Tabletext"/>
            </w:pPr>
            <w:r w:rsidRPr="00E33587">
              <w:t>Includes bandages, dressings, swabs and saline.</w:t>
            </w:r>
          </w:p>
        </w:tc>
      </w:tr>
      <w:tr w:rsidR="00C46A2B" w:rsidRPr="00E33587" w:rsidTr="00034915">
        <w:tblPrEx>
          <w:tblCellMar>
            <w:left w:w="120" w:type="dxa"/>
            <w:right w:w="120" w:type="dxa"/>
          </w:tblCellMar>
        </w:tblPrEx>
        <w:tc>
          <w:tcPr>
            <w:tcW w:w="618" w:type="pct"/>
            <w:tcBorders>
              <w:bottom w:val="single" w:sz="4" w:space="0" w:color="auto"/>
            </w:tcBorders>
            <w:shd w:val="clear" w:color="auto" w:fill="auto"/>
          </w:tcPr>
          <w:p w:rsidR="00C46A2B" w:rsidRPr="00E33587" w:rsidRDefault="00C46A2B" w:rsidP="0069527C">
            <w:pPr>
              <w:pStyle w:val="Tabletext"/>
            </w:pPr>
            <w:r w:rsidRPr="00E33587">
              <w:t>2.5</w:t>
            </w:r>
          </w:p>
        </w:tc>
        <w:tc>
          <w:tcPr>
            <w:tcW w:w="1145" w:type="pct"/>
            <w:tcBorders>
              <w:bottom w:val="single" w:sz="4" w:space="0" w:color="auto"/>
            </w:tcBorders>
            <w:shd w:val="clear" w:color="auto" w:fill="auto"/>
          </w:tcPr>
          <w:p w:rsidR="00C46A2B" w:rsidRPr="00E33587" w:rsidRDefault="00C46A2B" w:rsidP="0069527C">
            <w:pPr>
              <w:pStyle w:val="Tabletext"/>
            </w:pPr>
            <w:r w:rsidRPr="00E33587">
              <w:t>Recreational therapy</w:t>
            </w:r>
          </w:p>
        </w:tc>
        <w:tc>
          <w:tcPr>
            <w:tcW w:w="3237" w:type="pct"/>
            <w:tcBorders>
              <w:bottom w:val="single" w:sz="4" w:space="0" w:color="auto"/>
            </w:tcBorders>
            <w:shd w:val="clear" w:color="auto" w:fill="auto"/>
          </w:tcPr>
          <w:p w:rsidR="00C46A2B" w:rsidRPr="00E33587" w:rsidRDefault="00C46A2B" w:rsidP="0069527C">
            <w:pPr>
              <w:pStyle w:val="Tabletext"/>
            </w:pPr>
            <w:r w:rsidRPr="00E33587">
              <w:t>Recreational activities suited to care recipients, participation in the activities, and communal recreational equipment</w:t>
            </w:r>
            <w:r w:rsidR="00F23DF5" w:rsidRPr="00E33587">
              <w:t>.</w:t>
            </w:r>
          </w:p>
        </w:tc>
      </w:tr>
      <w:tr w:rsidR="00C46A2B" w:rsidRPr="00E33587" w:rsidTr="00034915">
        <w:tblPrEx>
          <w:tblCellMar>
            <w:left w:w="120" w:type="dxa"/>
            <w:right w:w="120" w:type="dxa"/>
          </w:tblCellMar>
        </w:tblPrEx>
        <w:tc>
          <w:tcPr>
            <w:tcW w:w="618" w:type="pct"/>
            <w:tcBorders>
              <w:bottom w:val="single" w:sz="4" w:space="0" w:color="auto"/>
            </w:tcBorders>
            <w:shd w:val="clear" w:color="auto" w:fill="auto"/>
          </w:tcPr>
          <w:p w:rsidR="00C46A2B" w:rsidRPr="00E33587" w:rsidRDefault="00C46A2B" w:rsidP="0069527C">
            <w:pPr>
              <w:pStyle w:val="Tabletext"/>
            </w:pPr>
            <w:bookmarkStart w:id="103" w:name="CU_879692"/>
            <w:bookmarkEnd w:id="103"/>
            <w:r w:rsidRPr="00E33587">
              <w:t>2.6</w:t>
            </w:r>
          </w:p>
        </w:tc>
        <w:tc>
          <w:tcPr>
            <w:tcW w:w="1145" w:type="pct"/>
            <w:tcBorders>
              <w:bottom w:val="single" w:sz="4" w:space="0" w:color="auto"/>
            </w:tcBorders>
            <w:shd w:val="clear" w:color="auto" w:fill="auto"/>
          </w:tcPr>
          <w:p w:rsidR="00C46A2B" w:rsidRPr="00E33587" w:rsidRDefault="00C46A2B" w:rsidP="0069527C">
            <w:pPr>
              <w:pStyle w:val="Tabletext"/>
            </w:pPr>
            <w:r w:rsidRPr="00E33587">
              <w:t>Rehabilitation support</w:t>
            </w:r>
          </w:p>
        </w:tc>
        <w:tc>
          <w:tcPr>
            <w:tcW w:w="3237" w:type="pct"/>
            <w:tcBorders>
              <w:bottom w:val="single" w:sz="4" w:space="0" w:color="auto"/>
            </w:tcBorders>
            <w:shd w:val="clear" w:color="auto" w:fill="auto"/>
          </w:tcPr>
          <w:p w:rsidR="00C46A2B" w:rsidRPr="00E33587" w:rsidRDefault="00C46A2B" w:rsidP="0069527C">
            <w:pPr>
              <w:pStyle w:val="Tabletext"/>
            </w:pPr>
            <w:r w:rsidRPr="00E33587">
              <w:t>Individual therapy programs designed by health professionals that are aimed at maintaining or restoring a care recipient’s ability to perform daily tasks for himself or herself, or assisting care recipients to obtain access to such programs</w:t>
            </w:r>
            <w:r w:rsidR="00F23DF5" w:rsidRPr="00E33587">
              <w:t>.</w:t>
            </w:r>
          </w:p>
        </w:tc>
      </w:tr>
      <w:tr w:rsidR="00C46A2B" w:rsidRPr="00E33587" w:rsidTr="00034915">
        <w:tblPrEx>
          <w:tblCellMar>
            <w:left w:w="120" w:type="dxa"/>
            <w:right w:w="120" w:type="dxa"/>
          </w:tblCellMar>
        </w:tblPrEx>
        <w:trPr>
          <w:cantSplit/>
        </w:trPr>
        <w:tc>
          <w:tcPr>
            <w:tcW w:w="618" w:type="pct"/>
            <w:tcBorders>
              <w:top w:val="single" w:sz="4" w:space="0" w:color="auto"/>
            </w:tcBorders>
            <w:shd w:val="clear" w:color="auto" w:fill="auto"/>
          </w:tcPr>
          <w:p w:rsidR="00C46A2B" w:rsidRPr="00E33587" w:rsidRDefault="00C46A2B" w:rsidP="0069527C">
            <w:pPr>
              <w:pStyle w:val="Tabletext"/>
            </w:pPr>
            <w:r w:rsidRPr="00E33587">
              <w:t>2.7</w:t>
            </w:r>
          </w:p>
        </w:tc>
        <w:tc>
          <w:tcPr>
            <w:tcW w:w="1145" w:type="pct"/>
            <w:tcBorders>
              <w:top w:val="single" w:sz="4" w:space="0" w:color="auto"/>
            </w:tcBorders>
            <w:shd w:val="clear" w:color="auto" w:fill="auto"/>
          </w:tcPr>
          <w:p w:rsidR="00C46A2B" w:rsidRPr="00E33587" w:rsidRDefault="00C46A2B" w:rsidP="0069527C">
            <w:pPr>
              <w:pStyle w:val="Tabletext"/>
            </w:pPr>
            <w:r w:rsidRPr="00E33587">
              <w:t>Assistance in obtaining health practitioner services</w:t>
            </w:r>
          </w:p>
        </w:tc>
        <w:tc>
          <w:tcPr>
            <w:tcW w:w="3237" w:type="pct"/>
            <w:tcBorders>
              <w:top w:val="single" w:sz="4" w:space="0" w:color="auto"/>
            </w:tcBorders>
            <w:shd w:val="clear" w:color="auto" w:fill="auto"/>
          </w:tcPr>
          <w:p w:rsidR="00C46A2B" w:rsidRPr="00E33587" w:rsidRDefault="00C46A2B" w:rsidP="0069527C">
            <w:pPr>
              <w:pStyle w:val="Tabletext"/>
            </w:pPr>
            <w:r w:rsidRPr="00E33587">
              <w:t>Arrangements for aural, community health, dental, medical, psychiatric and other health practitioners to visit care recipients, whether the arrangements are made by care recipients, relatives or other persons representing the interests of care recipients, or are made direct with a health practitioner</w:t>
            </w:r>
            <w:r w:rsidR="00F23DF5" w:rsidRPr="00E33587">
              <w:t>.</w:t>
            </w:r>
          </w:p>
        </w:tc>
      </w:tr>
      <w:tr w:rsidR="00C46A2B" w:rsidRPr="00E33587" w:rsidTr="007946B1">
        <w:tblPrEx>
          <w:tblCellMar>
            <w:left w:w="120" w:type="dxa"/>
            <w:right w:w="120" w:type="dxa"/>
          </w:tblCellMar>
        </w:tblPrEx>
        <w:tc>
          <w:tcPr>
            <w:tcW w:w="618" w:type="pct"/>
            <w:tcBorders>
              <w:bottom w:val="single" w:sz="4" w:space="0" w:color="auto"/>
            </w:tcBorders>
            <w:shd w:val="clear" w:color="auto" w:fill="auto"/>
          </w:tcPr>
          <w:p w:rsidR="00C46A2B" w:rsidRPr="00E33587" w:rsidRDefault="00C46A2B" w:rsidP="0069527C">
            <w:pPr>
              <w:pStyle w:val="Tabletext"/>
            </w:pPr>
            <w:r w:rsidRPr="00E33587">
              <w:t>2.8</w:t>
            </w:r>
          </w:p>
        </w:tc>
        <w:tc>
          <w:tcPr>
            <w:tcW w:w="1145" w:type="pct"/>
            <w:tcBorders>
              <w:bottom w:val="single" w:sz="4" w:space="0" w:color="auto"/>
            </w:tcBorders>
            <w:shd w:val="clear" w:color="auto" w:fill="auto"/>
          </w:tcPr>
          <w:p w:rsidR="00C46A2B" w:rsidRPr="00E33587" w:rsidRDefault="00C46A2B" w:rsidP="0069527C">
            <w:pPr>
              <w:pStyle w:val="Tabletext"/>
            </w:pPr>
            <w:r w:rsidRPr="00E33587">
              <w:t xml:space="preserve">Assistance in obtaining access to specialised therapy services </w:t>
            </w:r>
          </w:p>
        </w:tc>
        <w:tc>
          <w:tcPr>
            <w:tcW w:w="3237" w:type="pct"/>
            <w:tcBorders>
              <w:bottom w:val="single" w:sz="4" w:space="0" w:color="auto"/>
            </w:tcBorders>
            <w:shd w:val="clear" w:color="auto" w:fill="auto"/>
          </w:tcPr>
          <w:p w:rsidR="00C46A2B" w:rsidRPr="00E33587" w:rsidRDefault="00C46A2B" w:rsidP="0069527C">
            <w:pPr>
              <w:pStyle w:val="Tabletext"/>
            </w:pPr>
            <w:r w:rsidRPr="00E33587">
              <w:t>Making a</w:t>
            </w:r>
            <w:r w:rsidR="00580223" w:rsidRPr="00E33587">
              <w:t>rrangements for speech therapists, podiatrists</w:t>
            </w:r>
            <w:r w:rsidRPr="00E33587">
              <w:t>, occupational or physiotherapy practitioners to visit care recipients, whether the arrangements are made by care recipients, relatives or other persons representing the interests of care recipients</w:t>
            </w:r>
            <w:r w:rsidR="00F23DF5" w:rsidRPr="00E33587">
              <w:t>.</w:t>
            </w:r>
          </w:p>
        </w:tc>
      </w:tr>
      <w:tr w:rsidR="00C46A2B" w:rsidRPr="00E33587" w:rsidTr="007946B1">
        <w:tblPrEx>
          <w:tblCellMar>
            <w:left w:w="120" w:type="dxa"/>
            <w:right w:w="120" w:type="dxa"/>
          </w:tblCellMar>
        </w:tblPrEx>
        <w:tc>
          <w:tcPr>
            <w:tcW w:w="618" w:type="pct"/>
            <w:tcBorders>
              <w:bottom w:val="single" w:sz="12" w:space="0" w:color="auto"/>
            </w:tcBorders>
            <w:shd w:val="clear" w:color="auto" w:fill="auto"/>
          </w:tcPr>
          <w:p w:rsidR="00C46A2B" w:rsidRPr="00E33587" w:rsidRDefault="00C46A2B" w:rsidP="0069527C">
            <w:pPr>
              <w:pStyle w:val="Tabletext"/>
            </w:pPr>
            <w:bookmarkStart w:id="104" w:name="CU_1180646"/>
            <w:bookmarkEnd w:id="104"/>
            <w:r w:rsidRPr="00E33587">
              <w:t>2.9</w:t>
            </w:r>
          </w:p>
        </w:tc>
        <w:tc>
          <w:tcPr>
            <w:tcW w:w="1145" w:type="pct"/>
            <w:tcBorders>
              <w:bottom w:val="single" w:sz="12" w:space="0" w:color="auto"/>
            </w:tcBorders>
            <w:shd w:val="clear" w:color="auto" w:fill="auto"/>
          </w:tcPr>
          <w:p w:rsidR="00C46A2B" w:rsidRPr="00E33587" w:rsidRDefault="00C46A2B" w:rsidP="0069527C">
            <w:pPr>
              <w:pStyle w:val="Tabletext"/>
            </w:pPr>
            <w:r w:rsidRPr="00E33587">
              <w:t>Support for care recipients with cognitive impairment</w:t>
            </w:r>
          </w:p>
        </w:tc>
        <w:tc>
          <w:tcPr>
            <w:tcW w:w="3237" w:type="pct"/>
            <w:tcBorders>
              <w:bottom w:val="single" w:sz="12" w:space="0" w:color="auto"/>
            </w:tcBorders>
            <w:shd w:val="clear" w:color="auto" w:fill="auto"/>
          </w:tcPr>
          <w:p w:rsidR="00C46A2B" w:rsidRPr="00E33587" w:rsidRDefault="00C46A2B" w:rsidP="00154FE6">
            <w:pPr>
              <w:pStyle w:val="Tabletext"/>
            </w:pPr>
            <w:r w:rsidRPr="00E33587">
              <w:t>Individual attention and support to care recipients with cognitive im</w:t>
            </w:r>
            <w:r w:rsidR="00154FE6" w:rsidRPr="00E33587">
              <w:t>pairment (for example, dementia</w:t>
            </w:r>
            <w:r w:rsidRPr="00E33587">
              <w:t xml:space="preserve"> and behavioural disorders), including individual therapy activities and specific programs designed and carried out to prevent or manage a particular condition or behaviour and to enhance the quality of life and care for such care recipients and ongoing support (including specific encouragement) to motivate or enable such care recipients to take </w:t>
            </w:r>
            <w:r w:rsidR="00BA0083" w:rsidRPr="00E33587">
              <w:t>part i</w:t>
            </w:r>
            <w:r w:rsidRPr="00E33587">
              <w:t>n general activities of the residential care service</w:t>
            </w:r>
            <w:r w:rsidR="00F23DF5" w:rsidRPr="00E33587">
              <w:t>.</w:t>
            </w:r>
          </w:p>
        </w:tc>
      </w:tr>
    </w:tbl>
    <w:p w:rsidR="004B1D2B" w:rsidRPr="00E33587" w:rsidRDefault="004B1D2B" w:rsidP="00034915">
      <w:pPr>
        <w:pStyle w:val="ActHead2"/>
        <w:pageBreakBefore/>
      </w:pPr>
      <w:bookmarkStart w:id="105" w:name="_Toc132287636"/>
      <w:r w:rsidRPr="000B3EE0">
        <w:rPr>
          <w:rStyle w:val="CharPartNo"/>
        </w:rPr>
        <w:t>Part 3</w:t>
      </w:r>
      <w:r w:rsidRPr="00E33587">
        <w:t>—</w:t>
      </w:r>
      <w:r w:rsidRPr="000B3EE0">
        <w:rPr>
          <w:rStyle w:val="CharPartText"/>
        </w:rPr>
        <w:t>Other care and services—to be provided for all care recipients who need them</w:t>
      </w:r>
      <w:bookmarkEnd w:id="105"/>
    </w:p>
    <w:p w:rsidR="00F961E0" w:rsidRPr="00E33587" w:rsidRDefault="00F961E0" w:rsidP="00F961E0">
      <w:pPr>
        <w:pStyle w:val="Header"/>
      </w:pPr>
      <w:r w:rsidRPr="000B3EE0">
        <w:rPr>
          <w:rStyle w:val="CharDivNo"/>
        </w:rPr>
        <w:t xml:space="preserve"> </w:t>
      </w:r>
      <w:r w:rsidRPr="000B3EE0">
        <w:rPr>
          <w:rStyle w:val="CharDivText"/>
        </w:rPr>
        <w:t xml:space="preserve"> </w:t>
      </w:r>
    </w:p>
    <w:p w:rsidR="00D842E2" w:rsidRPr="00E33587" w:rsidRDefault="00D842E2" w:rsidP="00D842E2">
      <w:pPr>
        <w:pStyle w:val="ActHead5"/>
      </w:pPr>
      <w:bookmarkStart w:id="106" w:name="_Toc132287637"/>
      <w:r w:rsidRPr="000B3EE0">
        <w:rPr>
          <w:rStyle w:val="CharSectno"/>
        </w:rPr>
        <w:t>3</w:t>
      </w:r>
      <w:r w:rsidRPr="00E33587">
        <w:t xml:space="preserve">  Other care and services—to be provided for all care recipients who need them</w:t>
      </w:r>
      <w:bookmarkEnd w:id="106"/>
    </w:p>
    <w:p w:rsidR="00F961E0" w:rsidRPr="00E33587" w:rsidRDefault="00F961E0" w:rsidP="00F961E0">
      <w:pPr>
        <w:pStyle w:val="subsection"/>
      </w:pPr>
      <w:r w:rsidRPr="00E33587">
        <w:tab/>
      </w:r>
      <w:r w:rsidRPr="00E33587">
        <w:tab/>
        <w:t xml:space="preserve">The following table </w:t>
      </w:r>
      <w:r w:rsidR="00CC2128" w:rsidRPr="00E33587">
        <w:t>specifies</w:t>
      </w:r>
      <w:r w:rsidRPr="00E33587">
        <w:t xml:space="preserve"> the </w:t>
      </w:r>
      <w:r w:rsidR="00D842E2" w:rsidRPr="00E33587">
        <w:t xml:space="preserve">other </w:t>
      </w:r>
      <w:r w:rsidRPr="00E33587">
        <w:t>care and services that must be provided for all care recipients who need them</w:t>
      </w:r>
      <w:r w:rsidR="00097820" w:rsidRPr="00E33587">
        <w:t>.</w:t>
      </w:r>
    </w:p>
    <w:p w:rsidR="00C46A2B" w:rsidRPr="00E33587" w:rsidRDefault="00C46A2B" w:rsidP="00C46A2B">
      <w:pPr>
        <w:pStyle w:val="Tabletext"/>
      </w:pPr>
    </w:p>
    <w:tbl>
      <w:tblPr>
        <w:tblW w:w="5000" w:type="pct"/>
        <w:tblBorders>
          <w:top w:val="single" w:sz="4" w:space="0" w:color="auto"/>
          <w:bottom w:val="single" w:sz="2" w:space="0" w:color="auto"/>
          <w:insideH w:val="single" w:sz="4" w:space="0" w:color="auto"/>
        </w:tblBorders>
        <w:tblCellMar>
          <w:left w:w="119" w:type="dxa"/>
          <w:right w:w="119" w:type="dxa"/>
        </w:tblCellMar>
        <w:tblLook w:val="0000" w:firstRow="0" w:lastRow="0" w:firstColumn="0" w:lastColumn="0" w:noHBand="0" w:noVBand="0"/>
      </w:tblPr>
      <w:tblGrid>
        <w:gridCol w:w="1057"/>
        <w:gridCol w:w="1958"/>
        <w:gridCol w:w="5536"/>
      </w:tblGrid>
      <w:tr w:rsidR="00C46A2B" w:rsidRPr="00E33587" w:rsidTr="00916EEC">
        <w:trPr>
          <w:tblHeader/>
        </w:trPr>
        <w:tc>
          <w:tcPr>
            <w:tcW w:w="5000" w:type="pct"/>
            <w:gridSpan w:val="3"/>
            <w:tcBorders>
              <w:top w:val="single" w:sz="12" w:space="0" w:color="auto"/>
              <w:bottom w:val="single" w:sz="6" w:space="0" w:color="auto"/>
            </w:tcBorders>
            <w:shd w:val="clear" w:color="auto" w:fill="auto"/>
          </w:tcPr>
          <w:p w:rsidR="00C46A2B" w:rsidRPr="00E33587" w:rsidRDefault="00D842E2" w:rsidP="001271A6">
            <w:pPr>
              <w:pStyle w:val="TableHeading"/>
            </w:pPr>
            <w:r w:rsidRPr="00E33587">
              <w:t>Other care and</w:t>
            </w:r>
            <w:r w:rsidR="00C46A2B" w:rsidRPr="00E33587">
              <w:t xml:space="preserve"> services—to be provided for </w:t>
            </w:r>
            <w:r w:rsidR="00097820" w:rsidRPr="00E33587">
              <w:t>all care recipients who need them</w:t>
            </w:r>
          </w:p>
        </w:tc>
      </w:tr>
      <w:tr w:rsidR="00C46A2B" w:rsidRPr="00E33587" w:rsidTr="00916EEC">
        <w:tblPrEx>
          <w:tblCellMar>
            <w:left w:w="120" w:type="dxa"/>
            <w:right w:w="120" w:type="dxa"/>
          </w:tblCellMar>
        </w:tblPrEx>
        <w:trPr>
          <w:tblHeader/>
        </w:trPr>
        <w:tc>
          <w:tcPr>
            <w:tcW w:w="618" w:type="pct"/>
            <w:tcBorders>
              <w:top w:val="single" w:sz="6" w:space="0" w:color="auto"/>
              <w:bottom w:val="single" w:sz="12" w:space="0" w:color="auto"/>
            </w:tcBorders>
            <w:shd w:val="clear" w:color="auto" w:fill="auto"/>
          </w:tcPr>
          <w:p w:rsidR="00C46A2B" w:rsidRPr="00E33587" w:rsidRDefault="00C46A2B" w:rsidP="0069527C">
            <w:pPr>
              <w:pStyle w:val="TableHeading"/>
            </w:pPr>
            <w:r w:rsidRPr="00E33587">
              <w:t>Item</w:t>
            </w:r>
          </w:p>
        </w:tc>
        <w:tc>
          <w:tcPr>
            <w:tcW w:w="1145" w:type="pct"/>
            <w:tcBorders>
              <w:top w:val="single" w:sz="6" w:space="0" w:color="auto"/>
              <w:bottom w:val="single" w:sz="12" w:space="0" w:color="auto"/>
            </w:tcBorders>
            <w:shd w:val="clear" w:color="auto" w:fill="auto"/>
          </w:tcPr>
          <w:p w:rsidR="00C46A2B" w:rsidRPr="00E33587" w:rsidRDefault="00C46A2B" w:rsidP="0069527C">
            <w:pPr>
              <w:pStyle w:val="TableHeading"/>
            </w:pPr>
            <w:r w:rsidRPr="00E33587">
              <w:t>Column 1</w:t>
            </w:r>
            <w:r w:rsidRPr="00E33587">
              <w:br/>
              <w:t>Care or service</w:t>
            </w:r>
          </w:p>
        </w:tc>
        <w:tc>
          <w:tcPr>
            <w:tcW w:w="3237" w:type="pct"/>
            <w:tcBorders>
              <w:top w:val="single" w:sz="6" w:space="0" w:color="auto"/>
              <w:bottom w:val="single" w:sz="12" w:space="0" w:color="auto"/>
            </w:tcBorders>
            <w:shd w:val="clear" w:color="auto" w:fill="auto"/>
          </w:tcPr>
          <w:p w:rsidR="00C46A2B" w:rsidRPr="00E33587" w:rsidRDefault="00C46A2B" w:rsidP="0069527C">
            <w:pPr>
              <w:pStyle w:val="TableHeading"/>
            </w:pPr>
            <w:r w:rsidRPr="00E33587">
              <w:t>Column 2</w:t>
            </w:r>
            <w:r w:rsidRPr="00E33587">
              <w:br/>
              <w:t>Content</w:t>
            </w:r>
          </w:p>
        </w:tc>
      </w:tr>
      <w:tr w:rsidR="00C46A2B" w:rsidRPr="00E33587" w:rsidTr="00916EEC">
        <w:tblPrEx>
          <w:tblCellMar>
            <w:left w:w="120" w:type="dxa"/>
            <w:right w:w="120" w:type="dxa"/>
          </w:tblCellMar>
        </w:tblPrEx>
        <w:tc>
          <w:tcPr>
            <w:tcW w:w="618" w:type="pct"/>
            <w:tcBorders>
              <w:top w:val="single" w:sz="12" w:space="0" w:color="auto"/>
            </w:tcBorders>
            <w:shd w:val="clear" w:color="auto" w:fill="auto"/>
          </w:tcPr>
          <w:p w:rsidR="00C46A2B" w:rsidRPr="00E33587" w:rsidRDefault="00C46A2B" w:rsidP="0069527C">
            <w:pPr>
              <w:pStyle w:val="Tabletext"/>
            </w:pPr>
            <w:r w:rsidRPr="00E33587">
              <w:t>3.1</w:t>
            </w:r>
          </w:p>
        </w:tc>
        <w:tc>
          <w:tcPr>
            <w:tcW w:w="1145" w:type="pct"/>
            <w:tcBorders>
              <w:top w:val="single" w:sz="12" w:space="0" w:color="auto"/>
            </w:tcBorders>
            <w:shd w:val="clear" w:color="auto" w:fill="auto"/>
          </w:tcPr>
          <w:p w:rsidR="00C46A2B" w:rsidRPr="00E33587" w:rsidRDefault="00C46A2B" w:rsidP="0069527C">
            <w:pPr>
              <w:pStyle w:val="Tabletext"/>
            </w:pPr>
            <w:r w:rsidRPr="00E33587">
              <w:t>Furnishings</w:t>
            </w:r>
          </w:p>
        </w:tc>
        <w:tc>
          <w:tcPr>
            <w:tcW w:w="3237" w:type="pct"/>
            <w:tcBorders>
              <w:top w:val="single" w:sz="12" w:space="0" w:color="auto"/>
            </w:tcBorders>
            <w:shd w:val="clear" w:color="auto" w:fill="auto"/>
          </w:tcPr>
          <w:p w:rsidR="00C46A2B" w:rsidRPr="00E33587" w:rsidRDefault="00C46A2B" w:rsidP="0069527C">
            <w:pPr>
              <w:pStyle w:val="Tabletext"/>
            </w:pPr>
            <w:r w:rsidRPr="00E33587">
              <w:t>Over</w:t>
            </w:r>
            <w:r w:rsidR="000B3EE0">
              <w:noBreakHyphen/>
            </w:r>
            <w:r w:rsidRPr="00E33587">
              <w:t>bed tables</w:t>
            </w:r>
            <w:r w:rsidR="00F23DF5" w:rsidRPr="00E33587">
              <w:t>.</w:t>
            </w:r>
          </w:p>
        </w:tc>
      </w:tr>
      <w:tr w:rsidR="00C46A2B" w:rsidRPr="00E33587" w:rsidTr="00916EEC">
        <w:tblPrEx>
          <w:tblCellMar>
            <w:left w:w="120" w:type="dxa"/>
            <w:right w:w="120" w:type="dxa"/>
          </w:tblCellMar>
        </w:tblPrEx>
        <w:tc>
          <w:tcPr>
            <w:tcW w:w="618" w:type="pct"/>
            <w:shd w:val="clear" w:color="auto" w:fill="auto"/>
          </w:tcPr>
          <w:p w:rsidR="00C46A2B" w:rsidRPr="00E33587" w:rsidRDefault="00C46A2B" w:rsidP="0069527C">
            <w:pPr>
              <w:pStyle w:val="Tabletext"/>
            </w:pPr>
            <w:r w:rsidRPr="00E33587">
              <w:t>3.2</w:t>
            </w:r>
          </w:p>
        </w:tc>
        <w:tc>
          <w:tcPr>
            <w:tcW w:w="1145" w:type="pct"/>
            <w:shd w:val="clear" w:color="auto" w:fill="auto"/>
          </w:tcPr>
          <w:p w:rsidR="00C46A2B" w:rsidRPr="00E33587" w:rsidRDefault="00C46A2B" w:rsidP="0069527C">
            <w:pPr>
              <w:pStyle w:val="Tabletext"/>
            </w:pPr>
            <w:r w:rsidRPr="00E33587">
              <w:t xml:space="preserve">Bedding materials </w:t>
            </w:r>
          </w:p>
        </w:tc>
        <w:tc>
          <w:tcPr>
            <w:tcW w:w="3237" w:type="pct"/>
            <w:shd w:val="clear" w:color="auto" w:fill="auto"/>
          </w:tcPr>
          <w:p w:rsidR="00C46A2B" w:rsidRPr="00E33587" w:rsidRDefault="00C46A2B" w:rsidP="00154FE6">
            <w:pPr>
              <w:pStyle w:val="Tabletext"/>
            </w:pPr>
            <w:r w:rsidRPr="00E33587">
              <w:t>Bed rails, incontinence sheets, ripple mattresses, sheepskins, tri</w:t>
            </w:r>
            <w:r w:rsidR="000B3EE0">
              <w:noBreakHyphen/>
            </w:r>
            <w:r w:rsidRPr="00E33587">
              <w:t>pillows, and water and air mattresses appropriate to each care recipient’s condition</w:t>
            </w:r>
            <w:r w:rsidR="00F23DF5" w:rsidRPr="00E33587">
              <w:t>.</w:t>
            </w:r>
          </w:p>
        </w:tc>
      </w:tr>
      <w:tr w:rsidR="00C46A2B" w:rsidRPr="00E33587" w:rsidTr="00916EEC">
        <w:tblPrEx>
          <w:tblCellMar>
            <w:left w:w="120" w:type="dxa"/>
            <w:right w:w="120" w:type="dxa"/>
          </w:tblCellMar>
        </w:tblPrEx>
        <w:tc>
          <w:tcPr>
            <w:tcW w:w="618" w:type="pct"/>
            <w:shd w:val="clear" w:color="auto" w:fill="auto"/>
          </w:tcPr>
          <w:p w:rsidR="00C46A2B" w:rsidRPr="00E33587" w:rsidRDefault="00C46A2B" w:rsidP="0069527C">
            <w:pPr>
              <w:pStyle w:val="Tabletext"/>
            </w:pPr>
            <w:r w:rsidRPr="00E33587">
              <w:t>3.4</w:t>
            </w:r>
          </w:p>
        </w:tc>
        <w:tc>
          <w:tcPr>
            <w:tcW w:w="1145" w:type="pct"/>
            <w:shd w:val="clear" w:color="auto" w:fill="auto"/>
          </w:tcPr>
          <w:p w:rsidR="00C46A2B" w:rsidRPr="00E33587" w:rsidRDefault="00C46A2B" w:rsidP="0069527C">
            <w:pPr>
              <w:pStyle w:val="Tabletext"/>
            </w:pPr>
            <w:r w:rsidRPr="00E33587">
              <w:t>Goods to assist care recipients to move themselves</w:t>
            </w:r>
          </w:p>
        </w:tc>
        <w:tc>
          <w:tcPr>
            <w:tcW w:w="3237" w:type="pct"/>
            <w:shd w:val="clear" w:color="auto" w:fill="auto"/>
          </w:tcPr>
          <w:p w:rsidR="00C46A2B" w:rsidRPr="00E33587" w:rsidRDefault="00C46A2B" w:rsidP="0069527C">
            <w:pPr>
              <w:pStyle w:val="Tabletext"/>
            </w:pPr>
            <w:r w:rsidRPr="00E33587">
              <w:t>Crutches, quadruped walkers, walking frames, walking sticks, and wheelchairs</w:t>
            </w:r>
            <w:r w:rsidR="00F23DF5" w:rsidRPr="00E33587">
              <w:t>.</w:t>
            </w:r>
          </w:p>
          <w:p w:rsidR="00C46A2B" w:rsidRPr="00E33587" w:rsidRDefault="00C46A2B" w:rsidP="0069527C">
            <w:pPr>
              <w:pStyle w:val="Tabletext"/>
            </w:pPr>
            <w:r w:rsidRPr="00E33587">
              <w:t>Excludes motorised wheelchairs and custom made aids</w:t>
            </w:r>
            <w:r w:rsidR="00F23DF5" w:rsidRPr="00E33587">
              <w:t>.</w:t>
            </w:r>
          </w:p>
        </w:tc>
      </w:tr>
      <w:tr w:rsidR="00C46A2B" w:rsidRPr="00E33587" w:rsidTr="00034915">
        <w:tblPrEx>
          <w:tblCellMar>
            <w:left w:w="120" w:type="dxa"/>
            <w:right w:w="120" w:type="dxa"/>
          </w:tblCellMar>
        </w:tblPrEx>
        <w:tc>
          <w:tcPr>
            <w:tcW w:w="618" w:type="pct"/>
            <w:tcBorders>
              <w:bottom w:val="single" w:sz="4" w:space="0" w:color="auto"/>
            </w:tcBorders>
            <w:shd w:val="clear" w:color="auto" w:fill="auto"/>
          </w:tcPr>
          <w:p w:rsidR="00C46A2B" w:rsidRPr="00E33587" w:rsidRDefault="00C46A2B" w:rsidP="0069527C">
            <w:pPr>
              <w:pStyle w:val="Tabletext"/>
            </w:pPr>
            <w:r w:rsidRPr="00E33587">
              <w:t>3.5</w:t>
            </w:r>
          </w:p>
        </w:tc>
        <w:tc>
          <w:tcPr>
            <w:tcW w:w="1145" w:type="pct"/>
            <w:tcBorders>
              <w:bottom w:val="single" w:sz="4" w:space="0" w:color="auto"/>
            </w:tcBorders>
            <w:shd w:val="clear" w:color="auto" w:fill="auto"/>
          </w:tcPr>
          <w:p w:rsidR="00C46A2B" w:rsidRPr="00E33587" w:rsidRDefault="00C46A2B" w:rsidP="0069527C">
            <w:pPr>
              <w:pStyle w:val="Tabletext"/>
            </w:pPr>
            <w:r w:rsidRPr="00E33587">
              <w:t>Goods to assist staff to move care recipients</w:t>
            </w:r>
          </w:p>
        </w:tc>
        <w:tc>
          <w:tcPr>
            <w:tcW w:w="3237" w:type="pct"/>
            <w:tcBorders>
              <w:bottom w:val="single" w:sz="4" w:space="0" w:color="auto"/>
            </w:tcBorders>
            <w:shd w:val="clear" w:color="auto" w:fill="auto"/>
          </w:tcPr>
          <w:p w:rsidR="00C46A2B" w:rsidRPr="00E33587" w:rsidRDefault="00C46A2B" w:rsidP="00097820">
            <w:pPr>
              <w:pStyle w:val="Tabletext"/>
            </w:pPr>
            <w:r w:rsidRPr="00E33587">
              <w:t xml:space="preserve">Mechanical devices for lifting </w:t>
            </w:r>
            <w:r w:rsidR="00097820" w:rsidRPr="00E33587">
              <w:t>care recipients</w:t>
            </w:r>
            <w:r w:rsidRPr="00E33587">
              <w:t>, stretchers, and trolleys</w:t>
            </w:r>
            <w:r w:rsidR="00F23DF5" w:rsidRPr="00E33587">
              <w:t>.</w:t>
            </w:r>
          </w:p>
        </w:tc>
      </w:tr>
      <w:tr w:rsidR="00C46A2B" w:rsidRPr="00E33587" w:rsidTr="00034915">
        <w:tblPrEx>
          <w:tblCellMar>
            <w:left w:w="120" w:type="dxa"/>
            <w:right w:w="120" w:type="dxa"/>
          </w:tblCellMar>
        </w:tblPrEx>
        <w:tc>
          <w:tcPr>
            <w:tcW w:w="618" w:type="pct"/>
            <w:tcBorders>
              <w:bottom w:val="single" w:sz="4" w:space="0" w:color="auto"/>
            </w:tcBorders>
            <w:shd w:val="clear" w:color="auto" w:fill="auto"/>
          </w:tcPr>
          <w:p w:rsidR="00C46A2B" w:rsidRPr="00E33587" w:rsidRDefault="00C46A2B" w:rsidP="0069527C">
            <w:pPr>
              <w:pStyle w:val="Tabletext"/>
            </w:pPr>
            <w:bookmarkStart w:id="107" w:name="CU_782151"/>
            <w:bookmarkEnd w:id="107"/>
            <w:r w:rsidRPr="00E33587">
              <w:t>3.6</w:t>
            </w:r>
          </w:p>
        </w:tc>
        <w:tc>
          <w:tcPr>
            <w:tcW w:w="1145" w:type="pct"/>
            <w:tcBorders>
              <w:bottom w:val="single" w:sz="4" w:space="0" w:color="auto"/>
            </w:tcBorders>
            <w:shd w:val="clear" w:color="auto" w:fill="auto"/>
          </w:tcPr>
          <w:p w:rsidR="00C46A2B" w:rsidRPr="00E33587" w:rsidRDefault="00C46A2B" w:rsidP="0069527C">
            <w:pPr>
              <w:pStyle w:val="Tabletext"/>
            </w:pPr>
            <w:r w:rsidRPr="00E33587">
              <w:t>Goods to assist with toileting and incontinence management</w:t>
            </w:r>
          </w:p>
        </w:tc>
        <w:tc>
          <w:tcPr>
            <w:tcW w:w="3237" w:type="pct"/>
            <w:tcBorders>
              <w:bottom w:val="single" w:sz="4" w:space="0" w:color="auto"/>
            </w:tcBorders>
            <w:shd w:val="clear" w:color="auto" w:fill="auto"/>
          </w:tcPr>
          <w:p w:rsidR="00C46A2B" w:rsidRPr="00E33587" w:rsidRDefault="00C46A2B" w:rsidP="0069527C">
            <w:pPr>
              <w:pStyle w:val="Tabletext"/>
            </w:pPr>
            <w:r w:rsidRPr="00E33587">
              <w:t>Absorbent aids, commode chairs, disposable bed pans and urinal covers, disposable pads, over</w:t>
            </w:r>
            <w:r w:rsidR="000B3EE0">
              <w:noBreakHyphen/>
            </w:r>
            <w:r w:rsidRPr="00E33587">
              <w:t>toilet chairs, shower chairs and urodomes, catheter and urinary drainage appliances, and disposable enemas</w:t>
            </w:r>
            <w:r w:rsidR="00F23DF5" w:rsidRPr="00E33587">
              <w:t>.</w:t>
            </w:r>
          </w:p>
        </w:tc>
      </w:tr>
      <w:tr w:rsidR="00C46A2B" w:rsidRPr="00E33587" w:rsidTr="007946B1">
        <w:tblPrEx>
          <w:tblCellMar>
            <w:left w:w="120" w:type="dxa"/>
            <w:right w:w="120" w:type="dxa"/>
          </w:tblCellMar>
        </w:tblPrEx>
        <w:tc>
          <w:tcPr>
            <w:tcW w:w="618" w:type="pct"/>
            <w:tcBorders>
              <w:top w:val="single" w:sz="4" w:space="0" w:color="auto"/>
              <w:bottom w:val="single" w:sz="4" w:space="0" w:color="auto"/>
            </w:tcBorders>
            <w:shd w:val="clear" w:color="auto" w:fill="auto"/>
          </w:tcPr>
          <w:p w:rsidR="00C46A2B" w:rsidRPr="00E33587" w:rsidRDefault="00C46A2B" w:rsidP="0069527C">
            <w:pPr>
              <w:pStyle w:val="Tabletext"/>
            </w:pPr>
            <w:r w:rsidRPr="00E33587">
              <w:t>3.8</w:t>
            </w:r>
          </w:p>
        </w:tc>
        <w:tc>
          <w:tcPr>
            <w:tcW w:w="1145" w:type="pct"/>
            <w:tcBorders>
              <w:top w:val="single" w:sz="4" w:space="0" w:color="auto"/>
              <w:bottom w:val="single" w:sz="4" w:space="0" w:color="auto"/>
            </w:tcBorders>
            <w:shd w:val="clear" w:color="auto" w:fill="auto"/>
          </w:tcPr>
          <w:p w:rsidR="00C46A2B" w:rsidRPr="00E33587" w:rsidRDefault="00C46A2B" w:rsidP="0069527C">
            <w:pPr>
              <w:pStyle w:val="Tabletext"/>
            </w:pPr>
            <w:r w:rsidRPr="00E33587">
              <w:t>Nursing services</w:t>
            </w:r>
          </w:p>
        </w:tc>
        <w:tc>
          <w:tcPr>
            <w:tcW w:w="3237" w:type="pct"/>
            <w:tcBorders>
              <w:top w:val="single" w:sz="4" w:space="0" w:color="auto"/>
              <w:bottom w:val="single" w:sz="4" w:space="0" w:color="auto"/>
            </w:tcBorders>
            <w:shd w:val="clear" w:color="auto" w:fill="auto"/>
          </w:tcPr>
          <w:p w:rsidR="00C46A2B" w:rsidRPr="00E33587" w:rsidRDefault="00C46A2B" w:rsidP="0069527C">
            <w:pPr>
              <w:pStyle w:val="Tabletext"/>
            </w:pPr>
            <w:r w:rsidRPr="00E33587">
              <w:t xml:space="preserve">Initial </w:t>
            </w:r>
            <w:r w:rsidR="00053C9C" w:rsidRPr="00E33587">
              <w:t>assessment and care</w:t>
            </w:r>
            <w:r w:rsidRPr="00E33587">
              <w:t xml:space="preserve"> planning</w:t>
            </w:r>
            <w:r w:rsidR="00053C9C" w:rsidRPr="00E33587">
              <w:t xml:space="preserve"> </w:t>
            </w:r>
            <w:r w:rsidRPr="00E33587">
              <w:t xml:space="preserve">carried out by a </w:t>
            </w:r>
            <w:r w:rsidR="00053C9C" w:rsidRPr="00E33587">
              <w:t>nurse practitioner</w:t>
            </w:r>
            <w:r w:rsidR="00154FE6" w:rsidRPr="00E33587">
              <w:t xml:space="preserve"> </w:t>
            </w:r>
            <w:r w:rsidR="00053C9C" w:rsidRPr="00E33587">
              <w:t xml:space="preserve">or </w:t>
            </w:r>
            <w:r w:rsidRPr="00E33587">
              <w:t>registered nurse</w:t>
            </w:r>
            <w:r w:rsidR="00A138DC" w:rsidRPr="00E33587">
              <w:t>,</w:t>
            </w:r>
            <w:r w:rsidR="00154FE6" w:rsidRPr="00E33587">
              <w:t xml:space="preserve"> </w:t>
            </w:r>
            <w:r w:rsidR="00053C9C" w:rsidRPr="00E33587">
              <w:t>and ongoing management and evaluation carried out by a nurse practitioner, registered nurse or enrolled nurse acting within their</w:t>
            </w:r>
            <w:r w:rsidR="00154FE6" w:rsidRPr="00E33587">
              <w:t xml:space="preserve"> scope </w:t>
            </w:r>
            <w:r w:rsidR="00053C9C" w:rsidRPr="00E33587">
              <w:t xml:space="preserve">of </w:t>
            </w:r>
            <w:r w:rsidR="00154FE6" w:rsidRPr="00E33587">
              <w:t>practice</w:t>
            </w:r>
            <w:r w:rsidR="00F23DF5" w:rsidRPr="00E33587">
              <w:t>.</w:t>
            </w:r>
          </w:p>
          <w:p w:rsidR="00C46A2B" w:rsidRPr="00E33587" w:rsidRDefault="00C46A2B" w:rsidP="0069527C">
            <w:pPr>
              <w:pStyle w:val="Tabletext"/>
            </w:pPr>
            <w:r w:rsidRPr="00E33587">
              <w:t xml:space="preserve">Nursing services carried out by a </w:t>
            </w:r>
            <w:r w:rsidR="00154FE6" w:rsidRPr="00E33587">
              <w:t xml:space="preserve">nurse practitioner, </w:t>
            </w:r>
            <w:r w:rsidRPr="00E33587">
              <w:t>registered nurse</w:t>
            </w:r>
            <w:r w:rsidR="00A138DC" w:rsidRPr="00E33587">
              <w:t xml:space="preserve"> or enrolled nurse</w:t>
            </w:r>
            <w:r w:rsidRPr="00E33587">
              <w:t>, or other professional appropriate to the service (for example, medical practitioner, stoma therapist, speech pathologist, physiotherapist or qualified practitioner from a palliative care team)</w:t>
            </w:r>
            <w:r w:rsidR="00A138DC" w:rsidRPr="00E33587">
              <w:t>, acting within the</w:t>
            </w:r>
            <w:r w:rsidR="00053C9C" w:rsidRPr="00E33587">
              <w:t>ir</w:t>
            </w:r>
            <w:r w:rsidR="00A138DC" w:rsidRPr="00E33587">
              <w:t xml:space="preserve"> scope of practice</w:t>
            </w:r>
            <w:r w:rsidR="00F23DF5" w:rsidRPr="00E33587">
              <w:t>.</w:t>
            </w:r>
          </w:p>
          <w:p w:rsidR="00C46A2B" w:rsidRPr="00E33587" w:rsidRDefault="00C46A2B" w:rsidP="0069527C">
            <w:pPr>
              <w:pStyle w:val="Tabletext"/>
            </w:pPr>
            <w:r w:rsidRPr="00E33587">
              <w:t>Services may include, but are not limited to, the following:</w:t>
            </w:r>
          </w:p>
          <w:p w:rsidR="00C46A2B" w:rsidRPr="00E33587" w:rsidRDefault="00C46A2B" w:rsidP="0069527C">
            <w:pPr>
              <w:pStyle w:val="Tablea"/>
            </w:pPr>
            <w:r w:rsidRPr="00E33587">
              <w:t>(a) establishment and supervision of a complex pain management or palliative care program, including monitoring and managing any side effects;</w:t>
            </w:r>
          </w:p>
          <w:p w:rsidR="00C46A2B" w:rsidRPr="00E33587" w:rsidRDefault="00C46A2B" w:rsidP="0069527C">
            <w:pPr>
              <w:pStyle w:val="Tablea"/>
            </w:pPr>
            <w:r w:rsidRPr="00E33587">
              <w:t>(b) insertion, care and maintenance of tubes, including intravenous and naso</w:t>
            </w:r>
            <w:r w:rsidR="000B3EE0">
              <w:noBreakHyphen/>
            </w:r>
            <w:r w:rsidRPr="00E33587">
              <w:t>gastric tubes;</w:t>
            </w:r>
          </w:p>
          <w:p w:rsidR="00C46A2B" w:rsidRPr="00E33587" w:rsidRDefault="00C46A2B" w:rsidP="0069527C">
            <w:pPr>
              <w:pStyle w:val="Tablea"/>
            </w:pPr>
            <w:r w:rsidRPr="00E33587">
              <w:t>(c) establishing and reviewing a catheter care program, including the insertion, removal and replacement of catheters;</w:t>
            </w:r>
          </w:p>
          <w:p w:rsidR="00C46A2B" w:rsidRPr="00E33587" w:rsidRDefault="00C46A2B" w:rsidP="0069527C">
            <w:pPr>
              <w:pStyle w:val="Tablea"/>
            </w:pPr>
            <w:r w:rsidRPr="00E33587">
              <w:t>(d) establishing and reviewing a stoma care program;</w:t>
            </w:r>
          </w:p>
          <w:p w:rsidR="00C46A2B" w:rsidRPr="00E33587" w:rsidRDefault="00C46A2B" w:rsidP="0069527C">
            <w:pPr>
              <w:pStyle w:val="Tablea"/>
            </w:pPr>
            <w:r w:rsidRPr="00E33587">
              <w:t>(e) complex wound management;</w:t>
            </w:r>
          </w:p>
          <w:p w:rsidR="00C46A2B" w:rsidRPr="00E33587" w:rsidRDefault="00C46A2B" w:rsidP="0069527C">
            <w:pPr>
              <w:pStyle w:val="Tablea"/>
            </w:pPr>
            <w:r w:rsidRPr="00E33587">
              <w:t>(f) insertion of suppositories;</w:t>
            </w:r>
          </w:p>
          <w:p w:rsidR="00C46A2B" w:rsidRPr="00E33587" w:rsidRDefault="00C46A2B" w:rsidP="0069527C">
            <w:pPr>
              <w:pStyle w:val="Tablea"/>
            </w:pPr>
            <w:r w:rsidRPr="00E33587">
              <w:t>(g) risk management procedures relating to acute or chronic infectious conditions;</w:t>
            </w:r>
          </w:p>
          <w:p w:rsidR="00C46A2B" w:rsidRPr="00E33587" w:rsidRDefault="00C46A2B" w:rsidP="0069527C">
            <w:pPr>
              <w:pStyle w:val="Tablea"/>
            </w:pPr>
            <w:r w:rsidRPr="00E33587">
              <w:t>(h) special feeding for care recipients with dysphagia (difficulty with swallowing);</w:t>
            </w:r>
          </w:p>
          <w:p w:rsidR="00C46A2B" w:rsidRPr="00E33587" w:rsidRDefault="00C46A2B" w:rsidP="0069527C">
            <w:pPr>
              <w:pStyle w:val="Tablea"/>
            </w:pPr>
            <w:r w:rsidRPr="00E33587">
              <w:t>(i) suctioning of airways;</w:t>
            </w:r>
          </w:p>
          <w:p w:rsidR="00C46A2B" w:rsidRPr="00E33587" w:rsidRDefault="00C46A2B" w:rsidP="0069527C">
            <w:pPr>
              <w:pStyle w:val="Tablea"/>
            </w:pPr>
            <w:r w:rsidRPr="00E33587">
              <w:t>(j) tracheostomy care</w:t>
            </w:r>
            <w:r w:rsidR="00F23DF5" w:rsidRPr="00E33587">
              <w:t>;</w:t>
            </w:r>
          </w:p>
          <w:p w:rsidR="00C46A2B" w:rsidRPr="00E33587" w:rsidRDefault="00C46A2B" w:rsidP="0069527C">
            <w:pPr>
              <w:pStyle w:val="Tablea"/>
            </w:pPr>
            <w:r w:rsidRPr="00E33587">
              <w:t>(k) enema administration;</w:t>
            </w:r>
          </w:p>
          <w:p w:rsidR="00C46A2B" w:rsidRPr="00E33587" w:rsidRDefault="00C46A2B" w:rsidP="0069527C">
            <w:pPr>
              <w:pStyle w:val="Tablea"/>
            </w:pPr>
            <w:r w:rsidRPr="00E33587">
              <w:t>(l) oxygen therapy requiring ongoing supervision because of a care recipient’s variable need;</w:t>
            </w:r>
          </w:p>
          <w:p w:rsidR="00C46A2B" w:rsidRPr="00E33587" w:rsidRDefault="00C46A2B" w:rsidP="0069527C">
            <w:pPr>
              <w:pStyle w:val="Tablea"/>
            </w:pPr>
            <w:r w:rsidRPr="00E33587">
              <w:t>(m) dialysis treatment</w:t>
            </w:r>
            <w:r w:rsidR="00F23DF5" w:rsidRPr="00E33587">
              <w:t>.</w:t>
            </w:r>
          </w:p>
        </w:tc>
      </w:tr>
      <w:tr w:rsidR="00C46A2B" w:rsidRPr="00E33587" w:rsidTr="007946B1">
        <w:tblPrEx>
          <w:tblCellMar>
            <w:left w:w="120" w:type="dxa"/>
            <w:right w:w="120" w:type="dxa"/>
          </w:tblCellMar>
        </w:tblPrEx>
        <w:tc>
          <w:tcPr>
            <w:tcW w:w="618" w:type="pct"/>
            <w:tcBorders>
              <w:bottom w:val="single" w:sz="12" w:space="0" w:color="auto"/>
            </w:tcBorders>
            <w:shd w:val="clear" w:color="auto" w:fill="auto"/>
          </w:tcPr>
          <w:p w:rsidR="00C46A2B" w:rsidRPr="00E33587" w:rsidRDefault="00C46A2B" w:rsidP="0069527C">
            <w:pPr>
              <w:pStyle w:val="Tabletext"/>
            </w:pPr>
            <w:bookmarkStart w:id="108" w:name="CU_983896"/>
            <w:bookmarkEnd w:id="108"/>
            <w:r w:rsidRPr="00E33587">
              <w:t>3.11</w:t>
            </w:r>
          </w:p>
        </w:tc>
        <w:tc>
          <w:tcPr>
            <w:tcW w:w="1145" w:type="pct"/>
            <w:tcBorders>
              <w:bottom w:val="single" w:sz="12" w:space="0" w:color="auto"/>
            </w:tcBorders>
            <w:shd w:val="clear" w:color="auto" w:fill="auto"/>
          </w:tcPr>
          <w:p w:rsidR="00C46A2B" w:rsidRPr="00E33587" w:rsidRDefault="00C46A2B" w:rsidP="0069527C">
            <w:pPr>
              <w:pStyle w:val="Tabletext"/>
            </w:pPr>
            <w:r w:rsidRPr="00E33587">
              <w:t>Therapy services, such as, recreational, speech therapy, podiatry, occupational, and physiotherapy services</w:t>
            </w:r>
          </w:p>
        </w:tc>
        <w:tc>
          <w:tcPr>
            <w:tcW w:w="3237" w:type="pct"/>
            <w:tcBorders>
              <w:bottom w:val="single" w:sz="12" w:space="0" w:color="auto"/>
            </w:tcBorders>
            <w:shd w:val="clear" w:color="auto" w:fill="auto"/>
          </w:tcPr>
          <w:p w:rsidR="00C46A2B" w:rsidRPr="00E33587" w:rsidRDefault="00C46A2B" w:rsidP="0069527C">
            <w:pPr>
              <w:pStyle w:val="Tablea"/>
            </w:pPr>
            <w:r w:rsidRPr="00E33587">
              <w:t xml:space="preserve">(a) Maintenance therapy delivered by health professionals, or care staff as directed by health professionals, designed to maintain </w:t>
            </w:r>
            <w:r w:rsidR="00024CDA" w:rsidRPr="00E33587">
              <w:t>care recipients</w:t>
            </w:r>
            <w:r w:rsidRPr="00E33587">
              <w:t>’ levels of independence in activities of daily living;</w:t>
            </w:r>
          </w:p>
          <w:p w:rsidR="00C46A2B" w:rsidRPr="00E33587" w:rsidRDefault="00C46A2B" w:rsidP="0069527C">
            <w:pPr>
              <w:pStyle w:val="Tablea"/>
            </w:pPr>
            <w:r w:rsidRPr="00E33587">
              <w:t>(b) More intensive therapy delivered by health professionals, or care staff as directed by health professionals, on a temporary basis that is designed to allow care recipients to reach a level of independence at which maintenanc</w:t>
            </w:r>
            <w:r w:rsidR="00F23DF5" w:rsidRPr="00E33587">
              <w:t>e therapy will meet their needs.</w:t>
            </w:r>
          </w:p>
          <w:p w:rsidR="00C46A2B" w:rsidRPr="00E33587" w:rsidRDefault="00C46A2B" w:rsidP="0069527C">
            <w:pPr>
              <w:pStyle w:val="Tabletext"/>
            </w:pPr>
            <w:r w:rsidRPr="00E33587">
              <w:t>Excludes intensive, long</w:t>
            </w:r>
            <w:r w:rsidR="000B3EE0">
              <w:noBreakHyphen/>
            </w:r>
            <w:r w:rsidRPr="00E33587">
              <w:t>term rehabilitation services required following, for example, serious illness or injury, surgery or trauma</w:t>
            </w:r>
            <w:r w:rsidR="00F23DF5" w:rsidRPr="00E33587">
              <w:t>.</w:t>
            </w:r>
          </w:p>
        </w:tc>
      </w:tr>
    </w:tbl>
    <w:p w:rsidR="005C671D" w:rsidRPr="00E33587" w:rsidRDefault="005C671D" w:rsidP="006D16E0">
      <w:pPr>
        <w:pStyle w:val="ActHead1"/>
        <w:pageBreakBefore/>
      </w:pPr>
      <w:bookmarkStart w:id="109" w:name="_Toc132287638"/>
      <w:r w:rsidRPr="000B3EE0">
        <w:rPr>
          <w:rStyle w:val="CharChapNo"/>
        </w:rPr>
        <w:t>Schedule</w:t>
      </w:r>
      <w:r w:rsidR="009A6EC5" w:rsidRPr="000B3EE0">
        <w:rPr>
          <w:rStyle w:val="CharChapNo"/>
        </w:rPr>
        <w:t> </w:t>
      </w:r>
      <w:r w:rsidRPr="000B3EE0">
        <w:rPr>
          <w:rStyle w:val="CharChapNo"/>
        </w:rPr>
        <w:t>2</w:t>
      </w:r>
      <w:r w:rsidRPr="00E33587">
        <w:t>—</w:t>
      </w:r>
      <w:r w:rsidRPr="000B3EE0">
        <w:rPr>
          <w:rStyle w:val="CharChapText"/>
        </w:rPr>
        <w:t>Aged Care Quality Standards</w:t>
      </w:r>
      <w:bookmarkEnd w:id="109"/>
    </w:p>
    <w:p w:rsidR="005C671D" w:rsidRPr="00E33587" w:rsidRDefault="005C671D" w:rsidP="005C671D">
      <w:pPr>
        <w:pStyle w:val="notemargin"/>
      </w:pPr>
      <w:r w:rsidRPr="00E33587">
        <w:t>Note:</w:t>
      </w:r>
      <w:r w:rsidRPr="00E33587">
        <w:tab/>
        <w:t xml:space="preserve">See </w:t>
      </w:r>
      <w:r w:rsidR="000B3EE0">
        <w:t>section 1</w:t>
      </w:r>
      <w:r w:rsidRPr="00E33587">
        <w:t>7.</w:t>
      </w:r>
    </w:p>
    <w:p w:rsidR="009A6EC5" w:rsidRPr="00E33587" w:rsidRDefault="009A6EC5" w:rsidP="005C671D">
      <w:pPr>
        <w:pStyle w:val="Header"/>
      </w:pPr>
      <w:bookmarkStart w:id="110" w:name="f_Check_Lines_below"/>
      <w:bookmarkEnd w:id="110"/>
      <w:r w:rsidRPr="000B3EE0">
        <w:rPr>
          <w:rStyle w:val="CharPartNo"/>
        </w:rPr>
        <w:t xml:space="preserve"> </w:t>
      </w:r>
      <w:r w:rsidRPr="000B3EE0">
        <w:rPr>
          <w:rStyle w:val="CharPartText"/>
        </w:rPr>
        <w:t xml:space="preserve"> </w:t>
      </w:r>
    </w:p>
    <w:p w:rsidR="005C671D" w:rsidRPr="00E33587" w:rsidRDefault="005C671D" w:rsidP="005C671D">
      <w:pPr>
        <w:pStyle w:val="Header"/>
      </w:pPr>
      <w:r w:rsidRPr="000B3EE0">
        <w:rPr>
          <w:rStyle w:val="CharDivNo"/>
        </w:rPr>
        <w:t xml:space="preserve"> </w:t>
      </w:r>
      <w:r w:rsidRPr="000B3EE0">
        <w:rPr>
          <w:rStyle w:val="CharDivText"/>
        </w:rPr>
        <w:t xml:space="preserve"> </w:t>
      </w:r>
    </w:p>
    <w:p w:rsidR="005C671D" w:rsidRPr="00E33587" w:rsidRDefault="005C671D" w:rsidP="005C671D">
      <w:pPr>
        <w:pStyle w:val="ActHead5"/>
      </w:pPr>
      <w:bookmarkStart w:id="111" w:name="_Toc132287639"/>
      <w:r w:rsidRPr="000B3EE0">
        <w:rPr>
          <w:rStyle w:val="CharSectno"/>
        </w:rPr>
        <w:t>1</w:t>
      </w:r>
      <w:r w:rsidRPr="00E33587">
        <w:t xml:space="preserve">  Standard 1—consumer dignity and choice</w:t>
      </w:r>
      <w:bookmarkEnd w:id="111"/>
    </w:p>
    <w:p w:rsidR="005C671D" w:rsidRPr="00E33587" w:rsidRDefault="005C671D" w:rsidP="005C671D">
      <w:pPr>
        <w:pStyle w:val="SubsectionHead"/>
      </w:pPr>
      <w:r w:rsidRPr="00E33587">
        <w:t>Consumer outcome</w:t>
      </w:r>
    </w:p>
    <w:p w:rsidR="005C671D" w:rsidRPr="00E33587" w:rsidRDefault="005C671D" w:rsidP="005C671D">
      <w:pPr>
        <w:pStyle w:val="subsection"/>
      </w:pPr>
      <w:r w:rsidRPr="00E33587">
        <w:tab/>
        <w:t>(1)</w:t>
      </w:r>
      <w:r w:rsidRPr="00E33587">
        <w:tab/>
        <w:t>I am treated with dignity and respect, and can maintain my identity. I can make informed choices about my care and services, and live the life I choose.</w:t>
      </w:r>
    </w:p>
    <w:p w:rsidR="005C671D" w:rsidRPr="00E33587" w:rsidRDefault="005C671D" w:rsidP="005C671D">
      <w:pPr>
        <w:pStyle w:val="SubsectionHead"/>
      </w:pPr>
      <w:r w:rsidRPr="00E33587">
        <w:t>Organisation statement</w:t>
      </w:r>
    </w:p>
    <w:p w:rsidR="005C671D" w:rsidRPr="00E33587" w:rsidRDefault="005C671D" w:rsidP="005C671D">
      <w:pPr>
        <w:pStyle w:val="subsection"/>
      </w:pPr>
      <w:r w:rsidRPr="00E33587">
        <w:tab/>
        <w:t>(2)</w:t>
      </w:r>
      <w:r w:rsidRPr="00E33587">
        <w:tab/>
        <w:t>The organisation:</w:t>
      </w:r>
    </w:p>
    <w:p w:rsidR="005C671D" w:rsidRPr="00E33587" w:rsidRDefault="005C671D" w:rsidP="005C671D">
      <w:pPr>
        <w:pStyle w:val="paragraph"/>
      </w:pPr>
      <w:r w:rsidRPr="00E33587">
        <w:tab/>
        <w:t>(a)</w:t>
      </w:r>
      <w:r w:rsidRPr="00E33587">
        <w:tab/>
        <w:t>has a culture of inclusion and respect for consumers; and</w:t>
      </w:r>
    </w:p>
    <w:p w:rsidR="005C671D" w:rsidRPr="00E33587" w:rsidRDefault="005C671D" w:rsidP="005C671D">
      <w:pPr>
        <w:pStyle w:val="paragraph"/>
      </w:pPr>
      <w:r w:rsidRPr="00E33587">
        <w:tab/>
        <w:t>(b)</w:t>
      </w:r>
      <w:r w:rsidRPr="00E33587">
        <w:tab/>
        <w:t>supports consumers to exercise choice and independence; and</w:t>
      </w:r>
    </w:p>
    <w:p w:rsidR="005C671D" w:rsidRPr="00E33587" w:rsidRDefault="005C671D" w:rsidP="005C671D">
      <w:pPr>
        <w:pStyle w:val="paragraph"/>
      </w:pPr>
      <w:r w:rsidRPr="00E33587">
        <w:tab/>
        <w:t>(c)</w:t>
      </w:r>
      <w:r w:rsidRPr="00E33587">
        <w:tab/>
        <w:t>respects consumers’ privacy.</w:t>
      </w:r>
    </w:p>
    <w:p w:rsidR="005C671D" w:rsidRPr="00E33587" w:rsidRDefault="005C671D" w:rsidP="005C671D">
      <w:pPr>
        <w:pStyle w:val="SubsectionHead"/>
      </w:pPr>
      <w:r w:rsidRPr="00E33587">
        <w:t>Requirements</w:t>
      </w:r>
    </w:p>
    <w:p w:rsidR="005C671D" w:rsidRPr="00E33587" w:rsidRDefault="005C671D" w:rsidP="005C671D">
      <w:pPr>
        <w:pStyle w:val="subsection"/>
      </w:pPr>
      <w:r w:rsidRPr="00E33587">
        <w:tab/>
        <w:t>(3)</w:t>
      </w:r>
      <w:r w:rsidRPr="00E33587">
        <w:tab/>
        <w:t>The organisation demonstrates the following:</w:t>
      </w:r>
    </w:p>
    <w:p w:rsidR="005C671D" w:rsidRPr="00E33587" w:rsidRDefault="005C671D" w:rsidP="005C671D">
      <w:pPr>
        <w:pStyle w:val="paragraph"/>
      </w:pPr>
      <w:r w:rsidRPr="00E33587">
        <w:tab/>
        <w:t>(a)</w:t>
      </w:r>
      <w:r w:rsidRPr="00E33587">
        <w:tab/>
        <w:t>each consumer is treated with dignity and respect, with their identity, culture and diversity valued;</w:t>
      </w:r>
    </w:p>
    <w:p w:rsidR="005C671D" w:rsidRPr="00E33587" w:rsidRDefault="005C671D" w:rsidP="005C671D">
      <w:pPr>
        <w:pStyle w:val="paragraph"/>
      </w:pPr>
      <w:r w:rsidRPr="00E33587">
        <w:tab/>
        <w:t>(b)</w:t>
      </w:r>
      <w:r w:rsidRPr="00E33587">
        <w:tab/>
        <w:t>care and services are culturally safe;</w:t>
      </w:r>
    </w:p>
    <w:p w:rsidR="005C671D" w:rsidRPr="00E33587" w:rsidRDefault="005C671D" w:rsidP="005C671D">
      <w:pPr>
        <w:pStyle w:val="paragraph"/>
      </w:pPr>
      <w:r w:rsidRPr="00E33587">
        <w:tab/>
        <w:t>(c)</w:t>
      </w:r>
      <w:r w:rsidRPr="00E33587">
        <w:tab/>
        <w:t>each consumer is supported to exercise choice and independence, including to:</w:t>
      </w:r>
    </w:p>
    <w:p w:rsidR="005C671D" w:rsidRPr="00E33587" w:rsidRDefault="005C671D" w:rsidP="005C671D">
      <w:pPr>
        <w:pStyle w:val="paragraphsub"/>
      </w:pPr>
      <w:r w:rsidRPr="00E33587">
        <w:tab/>
        <w:t>(i)</w:t>
      </w:r>
      <w:r w:rsidRPr="00E33587">
        <w:tab/>
        <w:t>make decisions about their own care and the way care and services are delivered; and</w:t>
      </w:r>
    </w:p>
    <w:p w:rsidR="005C671D" w:rsidRPr="00E33587" w:rsidRDefault="005C671D" w:rsidP="005C671D">
      <w:pPr>
        <w:pStyle w:val="paragraphsub"/>
      </w:pPr>
      <w:r w:rsidRPr="00E33587">
        <w:tab/>
        <w:t>(ii)</w:t>
      </w:r>
      <w:r w:rsidRPr="00E33587">
        <w:tab/>
        <w:t>make decisions about when family, friends, carers or others should be involved in their care; and</w:t>
      </w:r>
    </w:p>
    <w:p w:rsidR="005C671D" w:rsidRPr="00E33587" w:rsidRDefault="005C671D" w:rsidP="005C671D">
      <w:pPr>
        <w:pStyle w:val="paragraphsub"/>
      </w:pPr>
      <w:r w:rsidRPr="00E33587">
        <w:tab/>
        <w:t>(iii)</w:t>
      </w:r>
      <w:r w:rsidRPr="00E33587">
        <w:tab/>
        <w:t>communicate their decisions; and</w:t>
      </w:r>
    </w:p>
    <w:p w:rsidR="005C671D" w:rsidRPr="00E33587" w:rsidRDefault="005C671D" w:rsidP="005C671D">
      <w:pPr>
        <w:pStyle w:val="paragraphsub"/>
      </w:pPr>
      <w:r w:rsidRPr="00E33587">
        <w:tab/>
        <w:t>(iv)</w:t>
      </w:r>
      <w:r w:rsidRPr="00E33587">
        <w:tab/>
        <w:t>make connections with others and maintain relationships of choice, including intimate relationships;</w:t>
      </w:r>
    </w:p>
    <w:p w:rsidR="005C671D" w:rsidRPr="00E33587" w:rsidRDefault="005C671D" w:rsidP="005C671D">
      <w:pPr>
        <w:pStyle w:val="paragraph"/>
      </w:pPr>
      <w:r w:rsidRPr="00E33587">
        <w:tab/>
        <w:t>(d)</w:t>
      </w:r>
      <w:r w:rsidRPr="00E33587">
        <w:tab/>
        <w:t>each consumer is supported to take risks to enable them to live the best life they can;</w:t>
      </w:r>
    </w:p>
    <w:p w:rsidR="005C671D" w:rsidRPr="00E33587" w:rsidRDefault="005C671D" w:rsidP="005C671D">
      <w:pPr>
        <w:pStyle w:val="paragraph"/>
      </w:pPr>
      <w:r w:rsidRPr="00E33587">
        <w:tab/>
        <w:t>(e)</w:t>
      </w:r>
      <w:r w:rsidRPr="00E33587">
        <w:tab/>
        <w:t>information provided to each consumer is current, accurate and timely, and communicated in a way that is clear, easy to understand and enables them to exercise choice;</w:t>
      </w:r>
    </w:p>
    <w:p w:rsidR="005C671D" w:rsidRPr="00E33587" w:rsidRDefault="005C671D" w:rsidP="005C671D">
      <w:pPr>
        <w:pStyle w:val="paragraph"/>
      </w:pPr>
      <w:r w:rsidRPr="00E33587">
        <w:tab/>
        <w:t>(f)</w:t>
      </w:r>
      <w:r w:rsidRPr="00E33587">
        <w:tab/>
        <w:t>each consumer’s privacy is respected and personal information is kept confidential.</w:t>
      </w:r>
    </w:p>
    <w:p w:rsidR="005C671D" w:rsidRPr="00E33587" w:rsidRDefault="005C671D" w:rsidP="005C671D">
      <w:pPr>
        <w:pStyle w:val="ActHead5"/>
      </w:pPr>
      <w:bookmarkStart w:id="112" w:name="_Toc132287640"/>
      <w:r w:rsidRPr="000B3EE0">
        <w:rPr>
          <w:rStyle w:val="CharSectno"/>
        </w:rPr>
        <w:t>2</w:t>
      </w:r>
      <w:r w:rsidRPr="00E33587">
        <w:t xml:space="preserve">  Standard 2—ongoing assessment and planning with consumers</w:t>
      </w:r>
      <w:bookmarkEnd w:id="112"/>
    </w:p>
    <w:p w:rsidR="005C671D" w:rsidRPr="00E33587" w:rsidRDefault="005C671D" w:rsidP="005C671D">
      <w:pPr>
        <w:pStyle w:val="SubsectionHead"/>
      </w:pPr>
      <w:r w:rsidRPr="00E33587">
        <w:t>Consumer outcome</w:t>
      </w:r>
    </w:p>
    <w:p w:rsidR="005C671D" w:rsidRPr="00E33587" w:rsidRDefault="005C671D" w:rsidP="005C671D">
      <w:pPr>
        <w:pStyle w:val="subsection"/>
      </w:pPr>
      <w:r w:rsidRPr="00E33587">
        <w:tab/>
        <w:t>(1)</w:t>
      </w:r>
      <w:r w:rsidRPr="00E33587">
        <w:tab/>
        <w:t>I am a partner in ongoing assessment and planning that helps me get the care and services I need for my health and well</w:t>
      </w:r>
      <w:r w:rsidR="000B3EE0">
        <w:noBreakHyphen/>
      </w:r>
      <w:r w:rsidRPr="00E33587">
        <w:t>being.</w:t>
      </w:r>
    </w:p>
    <w:p w:rsidR="005C671D" w:rsidRPr="00E33587" w:rsidRDefault="005C671D" w:rsidP="005C671D">
      <w:pPr>
        <w:pStyle w:val="SubsectionHead"/>
      </w:pPr>
      <w:r w:rsidRPr="00E33587">
        <w:t>Organisation statement</w:t>
      </w:r>
    </w:p>
    <w:p w:rsidR="005C671D" w:rsidRPr="00E33587" w:rsidRDefault="005C671D" w:rsidP="005C671D">
      <w:pPr>
        <w:pStyle w:val="subsection"/>
      </w:pPr>
      <w:r w:rsidRPr="00E33587">
        <w:tab/>
        <w:t>(2)</w:t>
      </w:r>
      <w:r w:rsidRPr="00E33587">
        <w:tab/>
        <w:t>The organisation undertakes initial and ongoing assessment and planning for care and services in partnership with the consumer. Assessment and planning has a focus on optimising health and well</w:t>
      </w:r>
      <w:r w:rsidR="000B3EE0">
        <w:noBreakHyphen/>
      </w:r>
      <w:r w:rsidRPr="00E33587">
        <w:t>being in accordance with the consumer’s needs, goals and preferences.</w:t>
      </w:r>
    </w:p>
    <w:p w:rsidR="005C671D" w:rsidRPr="00E33587" w:rsidRDefault="005C671D" w:rsidP="005C671D">
      <w:pPr>
        <w:pStyle w:val="SubsectionHead"/>
      </w:pPr>
      <w:r w:rsidRPr="00E33587">
        <w:t>Requirements</w:t>
      </w:r>
    </w:p>
    <w:p w:rsidR="005C671D" w:rsidRPr="00E33587" w:rsidRDefault="005C671D" w:rsidP="005C671D">
      <w:pPr>
        <w:pStyle w:val="subsection"/>
      </w:pPr>
      <w:r w:rsidRPr="00E33587">
        <w:tab/>
        <w:t>(3)</w:t>
      </w:r>
      <w:r w:rsidRPr="00E33587">
        <w:tab/>
        <w:t>The organisation demonstrates the following:</w:t>
      </w:r>
    </w:p>
    <w:p w:rsidR="005C671D" w:rsidRPr="00E33587" w:rsidRDefault="005C671D" w:rsidP="005C671D">
      <w:pPr>
        <w:pStyle w:val="paragraph"/>
      </w:pPr>
      <w:r w:rsidRPr="00E33587">
        <w:tab/>
        <w:t>(a)</w:t>
      </w:r>
      <w:r w:rsidRPr="00E33587">
        <w:tab/>
        <w:t>assessment and planning, including consideration of risks to the consumer’s health and well</w:t>
      </w:r>
      <w:r w:rsidR="000B3EE0">
        <w:noBreakHyphen/>
      </w:r>
      <w:r w:rsidRPr="00E33587">
        <w:t>being, informs the delivery of safe and effective care and services;</w:t>
      </w:r>
    </w:p>
    <w:p w:rsidR="005C671D" w:rsidRPr="00E33587" w:rsidRDefault="005C671D" w:rsidP="005C671D">
      <w:pPr>
        <w:pStyle w:val="paragraph"/>
      </w:pPr>
      <w:r w:rsidRPr="00E33587">
        <w:tab/>
        <w:t>(b)</w:t>
      </w:r>
      <w:r w:rsidRPr="00E33587">
        <w:tab/>
        <w:t>assessment and planning identifies and addresses the consumer’s current needs, goals and preferences, including advance care planning and end of life planning if the consumer wishes;</w:t>
      </w:r>
    </w:p>
    <w:p w:rsidR="005C671D" w:rsidRPr="00E33587" w:rsidRDefault="005C671D" w:rsidP="005C671D">
      <w:pPr>
        <w:pStyle w:val="paragraph"/>
      </w:pPr>
      <w:r w:rsidRPr="00E33587">
        <w:tab/>
        <w:t>(c)</w:t>
      </w:r>
      <w:r w:rsidRPr="00E33587">
        <w:tab/>
        <w:t>assessment and planning:</w:t>
      </w:r>
    </w:p>
    <w:p w:rsidR="005C671D" w:rsidRPr="00E33587" w:rsidRDefault="005C671D" w:rsidP="005C671D">
      <w:pPr>
        <w:pStyle w:val="paragraphsub"/>
      </w:pPr>
      <w:r w:rsidRPr="00E33587">
        <w:tab/>
        <w:t>(i)</w:t>
      </w:r>
      <w:r w:rsidRPr="00E33587">
        <w:tab/>
        <w:t>is based on ongoing partnership with the consumer and others that the consumer wishes to involve in assessment, planning and review of the consumer’s care and services; and</w:t>
      </w:r>
    </w:p>
    <w:p w:rsidR="005C671D" w:rsidRPr="00E33587" w:rsidRDefault="005C671D" w:rsidP="005C671D">
      <w:pPr>
        <w:pStyle w:val="paragraphsub"/>
      </w:pPr>
      <w:r w:rsidRPr="00E33587">
        <w:tab/>
        <w:t>(ii)</w:t>
      </w:r>
      <w:r w:rsidRPr="00E33587">
        <w:tab/>
        <w:t>includes other organisations, and individuals and providers of other care and services, that are involved in the care of the consumer;</w:t>
      </w:r>
    </w:p>
    <w:p w:rsidR="005C671D" w:rsidRPr="00E33587" w:rsidRDefault="005C671D" w:rsidP="005C671D">
      <w:pPr>
        <w:pStyle w:val="paragraph"/>
      </w:pPr>
      <w:r w:rsidRPr="00E33587">
        <w:tab/>
        <w:t>(d)</w:t>
      </w:r>
      <w:r w:rsidRPr="00E33587">
        <w:tab/>
        <w:t>the outcomes of assessment and planning are effectively communicated to the consumer and documented in a care and services plan that is readily available to the consumer, and where care and services are provided;</w:t>
      </w:r>
    </w:p>
    <w:p w:rsidR="005C671D" w:rsidRPr="00E33587" w:rsidRDefault="005C671D" w:rsidP="005C671D">
      <w:pPr>
        <w:pStyle w:val="paragraph"/>
      </w:pPr>
      <w:r w:rsidRPr="00E33587">
        <w:tab/>
        <w:t>(e)</w:t>
      </w:r>
      <w:r w:rsidRPr="00E33587">
        <w:tab/>
        <w:t>care and services are reviewed regularly for effectiveness, and when circumstances change or when incidents impact on the needs, goals or preferences of the consumer.</w:t>
      </w:r>
    </w:p>
    <w:p w:rsidR="005C671D" w:rsidRPr="00E33587" w:rsidRDefault="005C671D" w:rsidP="005C671D">
      <w:pPr>
        <w:pStyle w:val="ActHead5"/>
      </w:pPr>
      <w:bookmarkStart w:id="113" w:name="_Toc132287641"/>
      <w:r w:rsidRPr="000B3EE0">
        <w:rPr>
          <w:rStyle w:val="CharSectno"/>
        </w:rPr>
        <w:t>3</w:t>
      </w:r>
      <w:r w:rsidRPr="00E33587">
        <w:t xml:space="preserve">  Standard 3—personal care and clinical care</w:t>
      </w:r>
      <w:bookmarkEnd w:id="113"/>
    </w:p>
    <w:p w:rsidR="005C671D" w:rsidRPr="00E33587" w:rsidRDefault="005C671D" w:rsidP="005C671D">
      <w:pPr>
        <w:pStyle w:val="SubsectionHead"/>
      </w:pPr>
      <w:r w:rsidRPr="00E33587">
        <w:t>Consumer outcome</w:t>
      </w:r>
    </w:p>
    <w:p w:rsidR="005C671D" w:rsidRPr="00E33587" w:rsidRDefault="005C671D" w:rsidP="005C671D">
      <w:pPr>
        <w:pStyle w:val="subsection"/>
      </w:pPr>
      <w:r w:rsidRPr="00E33587">
        <w:tab/>
        <w:t>(1)</w:t>
      </w:r>
      <w:r w:rsidRPr="00E33587">
        <w:tab/>
        <w:t>I get personal care, clinical care, or both personal care and clinical care, that is safe and right for me.</w:t>
      </w:r>
    </w:p>
    <w:p w:rsidR="005C671D" w:rsidRPr="00E33587" w:rsidRDefault="005C671D" w:rsidP="005C671D">
      <w:pPr>
        <w:pStyle w:val="SubsectionHead"/>
      </w:pPr>
      <w:r w:rsidRPr="00E33587">
        <w:t>Organisation statement</w:t>
      </w:r>
    </w:p>
    <w:p w:rsidR="005C671D" w:rsidRPr="00E33587" w:rsidRDefault="005C671D" w:rsidP="005C671D">
      <w:pPr>
        <w:pStyle w:val="subsection"/>
      </w:pPr>
      <w:r w:rsidRPr="00E33587">
        <w:tab/>
        <w:t>(2)</w:t>
      </w:r>
      <w:r w:rsidRPr="00E33587">
        <w:tab/>
        <w:t>The organisation delivers safe and effective personal care, clinical care, or both personal care and clinical care, in accordance with the consumer’s needs, goals and preferences to optimise health and well</w:t>
      </w:r>
      <w:r w:rsidR="000B3EE0">
        <w:noBreakHyphen/>
      </w:r>
      <w:r w:rsidRPr="00E33587">
        <w:t>being.</w:t>
      </w:r>
    </w:p>
    <w:p w:rsidR="005C671D" w:rsidRPr="00E33587" w:rsidRDefault="005C671D" w:rsidP="005C671D">
      <w:pPr>
        <w:pStyle w:val="SubsectionHead"/>
      </w:pPr>
      <w:r w:rsidRPr="00E33587">
        <w:t>Requirements</w:t>
      </w:r>
    </w:p>
    <w:p w:rsidR="005C671D" w:rsidRPr="00E33587" w:rsidRDefault="005C671D" w:rsidP="005C671D">
      <w:pPr>
        <w:pStyle w:val="subsection"/>
      </w:pPr>
      <w:r w:rsidRPr="00E33587">
        <w:tab/>
        <w:t>(3)</w:t>
      </w:r>
      <w:r w:rsidRPr="00E33587">
        <w:tab/>
        <w:t>The organisation demonstrates the following:</w:t>
      </w:r>
    </w:p>
    <w:p w:rsidR="005C671D" w:rsidRPr="00E33587" w:rsidRDefault="005C671D" w:rsidP="005C671D">
      <w:pPr>
        <w:pStyle w:val="paragraph"/>
      </w:pPr>
      <w:r w:rsidRPr="00E33587">
        <w:tab/>
        <w:t>(a)</w:t>
      </w:r>
      <w:r w:rsidRPr="00E33587">
        <w:tab/>
        <w:t>each consumer gets safe and effective personal care, clinical care, or both personal care and clinical care, that:</w:t>
      </w:r>
    </w:p>
    <w:p w:rsidR="005C671D" w:rsidRPr="00E33587" w:rsidRDefault="005C671D" w:rsidP="005C671D">
      <w:pPr>
        <w:pStyle w:val="paragraphsub"/>
      </w:pPr>
      <w:r w:rsidRPr="00E33587">
        <w:tab/>
        <w:t>(i)</w:t>
      </w:r>
      <w:r w:rsidRPr="00E33587">
        <w:tab/>
        <w:t>is best practice; and</w:t>
      </w:r>
    </w:p>
    <w:p w:rsidR="005C671D" w:rsidRPr="00E33587" w:rsidRDefault="005C671D" w:rsidP="005C671D">
      <w:pPr>
        <w:pStyle w:val="paragraphsub"/>
      </w:pPr>
      <w:r w:rsidRPr="00E33587">
        <w:tab/>
        <w:t>(ii)</w:t>
      </w:r>
      <w:r w:rsidRPr="00E33587">
        <w:tab/>
        <w:t>is tailored to their needs; and</w:t>
      </w:r>
    </w:p>
    <w:p w:rsidR="005C671D" w:rsidRPr="00E33587" w:rsidRDefault="005C671D" w:rsidP="005C671D">
      <w:pPr>
        <w:pStyle w:val="paragraphsub"/>
      </w:pPr>
      <w:r w:rsidRPr="00E33587">
        <w:tab/>
        <w:t>(iii)</w:t>
      </w:r>
      <w:r w:rsidRPr="00E33587">
        <w:tab/>
        <w:t>optimises their health and well</w:t>
      </w:r>
      <w:r w:rsidR="000B3EE0">
        <w:noBreakHyphen/>
      </w:r>
      <w:r w:rsidRPr="00E33587">
        <w:t>being;</w:t>
      </w:r>
    </w:p>
    <w:p w:rsidR="005C671D" w:rsidRPr="00E33587" w:rsidRDefault="005C671D" w:rsidP="005C671D">
      <w:pPr>
        <w:pStyle w:val="paragraph"/>
      </w:pPr>
      <w:r w:rsidRPr="00E33587">
        <w:tab/>
        <w:t>(b)</w:t>
      </w:r>
      <w:r w:rsidRPr="00E33587">
        <w:tab/>
        <w:t>effective management of high</w:t>
      </w:r>
      <w:r w:rsidR="000B3EE0">
        <w:noBreakHyphen/>
      </w:r>
      <w:r w:rsidRPr="00E33587">
        <w:t>impact or high</w:t>
      </w:r>
      <w:r w:rsidR="000B3EE0">
        <w:noBreakHyphen/>
      </w:r>
      <w:r w:rsidRPr="00E33587">
        <w:t>prevalence risks associated with the care of each consumer;</w:t>
      </w:r>
    </w:p>
    <w:p w:rsidR="005C671D" w:rsidRPr="00E33587" w:rsidRDefault="005C671D" w:rsidP="005C671D">
      <w:pPr>
        <w:pStyle w:val="paragraph"/>
      </w:pPr>
      <w:r w:rsidRPr="00E33587">
        <w:tab/>
        <w:t>(c)</w:t>
      </w:r>
      <w:r w:rsidRPr="00E33587">
        <w:tab/>
        <w:t>the needs, goals and preferences of consumers nearing the end of life are recognised and addressed, their comfort maximised and their dignity preserved;</w:t>
      </w:r>
    </w:p>
    <w:p w:rsidR="005C671D" w:rsidRPr="00E33587" w:rsidRDefault="005C671D" w:rsidP="005C671D">
      <w:pPr>
        <w:pStyle w:val="paragraph"/>
      </w:pPr>
      <w:r w:rsidRPr="00E33587">
        <w:tab/>
        <w:t>(d)</w:t>
      </w:r>
      <w:r w:rsidRPr="00E33587">
        <w:tab/>
        <w:t>deterioration or change of a consumer’s mental health, cognitive or physical function, capacity or condition is recognised and responded to in a timely manner;</w:t>
      </w:r>
    </w:p>
    <w:p w:rsidR="005C671D" w:rsidRPr="00E33587" w:rsidRDefault="005C671D" w:rsidP="005C671D">
      <w:pPr>
        <w:pStyle w:val="paragraph"/>
      </w:pPr>
      <w:r w:rsidRPr="00E33587">
        <w:tab/>
        <w:t>(e)</w:t>
      </w:r>
      <w:r w:rsidRPr="00E33587">
        <w:tab/>
        <w:t>information about the consumer’s condition, needs and preferences is documented and communicated within the organisation, and with others where responsibility for care is shared;</w:t>
      </w:r>
    </w:p>
    <w:p w:rsidR="005C671D" w:rsidRPr="00E33587" w:rsidRDefault="005C671D" w:rsidP="005C671D">
      <w:pPr>
        <w:pStyle w:val="paragraph"/>
      </w:pPr>
      <w:r w:rsidRPr="00E33587">
        <w:tab/>
        <w:t>(f)</w:t>
      </w:r>
      <w:r w:rsidRPr="00E33587">
        <w:tab/>
        <w:t>timely and appropriate referrals to individuals, other organisations and providers of other care and services;</w:t>
      </w:r>
    </w:p>
    <w:p w:rsidR="005C671D" w:rsidRPr="00E33587" w:rsidRDefault="005C671D" w:rsidP="005C671D">
      <w:pPr>
        <w:pStyle w:val="paragraph"/>
      </w:pPr>
      <w:r w:rsidRPr="00E33587">
        <w:tab/>
        <w:t>(g)</w:t>
      </w:r>
      <w:r w:rsidRPr="00E33587">
        <w:tab/>
        <w:t>minimisation of infection</w:t>
      </w:r>
      <w:r w:rsidR="000B3EE0">
        <w:noBreakHyphen/>
      </w:r>
      <w:r w:rsidRPr="00E33587">
        <w:t>related risks through implementing:</w:t>
      </w:r>
    </w:p>
    <w:p w:rsidR="005C671D" w:rsidRPr="00E33587" w:rsidRDefault="005C671D" w:rsidP="005C671D">
      <w:pPr>
        <w:pStyle w:val="paragraphsub"/>
      </w:pPr>
      <w:r w:rsidRPr="00E33587">
        <w:tab/>
        <w:t>(i)</w:t>
      </w:r>
      <w:r w:rsidRPr="00E33587">
        <w:tab/>
        <w:t>standard and transmission</w:t>
      </w:r>
      <w:r w:rsidR="000B3EE0">
        <w:noBreakHyphen/>
      </w:r>
      <w:r w:rsidRPr="00E33587">
        <w:t>based precautions to prevent and control infection; and</w:t>
      </w:r>
    </w:p>
    <w:p w:rsidR="005C671D" w:rsidRPr="00E33587" w:rsidRDefault="005C671D" w:rsidP="005C671D">
      <w:pPr>
        <w:pStyle w:val="paragraphsub"/>
      </w:pPr>
      <w:r w:rsidRPr="00E33587">
        <w:tab/>
        <w:t>(ii)</w:t>
      </w:r>
      <w:r w:rsidRPr="00E33587">
        <w:tab/>
        <w:t>practices to promote appropriate antibiotic prescribing and use to support optimal care and reduce the risk of increasing resistance to antibiotics.</w:t>
      </w:r>
    </w:p>
    <w:p w:rsidR="005C671D" w:rsidRPr="00E33587" w:rsidRDefault="005C671D" w:rsidP="005C671D">
      <w:pPr>
        <w:pStyle w:val="ActHead5"/>
      </w:pPr>
      <w:bookmarkStart w:id="114" w:name="_Toc132287642"/>
      <w:r w:rsidRPr="000B3EE0">
        <w:rPr>
          <w:rStyle w:val="CharSectno"/>
        </w:rPr>
        <w:t>4</w:t>
      </w:r>
      <w:r w:rsidRPr="00E33587">
        <w:t xml:space="preserve">  Standard 4—services and supports for daily living</w:t>
      </w:r>
      <w:bookmarkEnd w:id="114"/>
    </w:p>
    <w:p w:rsidR="005C671D" w:rsidRPr="00E33587" w:rsidRDefault="005C671D" w:rsidP="005C671D">
      <w:pPr>
        <w:pStyle w:val="SubsectionHead"/>
      </w:pPr>
      <w:r w:rsidRPr="00E33587">
        <w:t>Consumer outcome</w:t>
      </w:r>
    </w:p>
    <w:p w:rsidR="005C671D" w:rsidRPr="00E33587" w:rsidRDefault="005C671D" w:rsidP="005C671D">
      <w:pPr>
        <w:pStyle w:val="subsection"/>
      </w:pPr>
      <w:r w:rsidRPr="00E33587">
        <w:tab/>
        <w:t>(1)</w:t>
      </w:r>
      <w:r w:rsidRPr="00E33587">
        <w:tab/>
        <w:t>I get the services and supports for daily living that are important for my health and well</w:t>
      </w:r>
      <w:r w:rsidR="000B3EE0">
        <w:noBreakHyphen/>
      </w:r>
      <w:r w:rsidRPr="00E33587">
        <w:t>being and that enable me to do the things I want to do.</w:t>
      </w:r>
    </w:p>
    <w:p w:rsidR="005C671D" w:rsidRPr="00E33587" w:rsidRDefault="005C671D" w:rsidP="005C671D">
      <w:pPr>
        <w:pStyle w:val="SubsectionHead"/>
      </w:pPr>
      <w:r w:rsidRPr="00E33587">
        <w:t>Organisation statement</w:t>
      </w:r>
    </w:p>
    <w:p w:rsidR="005C671D" w:rsidRPr="00E33587" w:rsidRDefault="005C671D" w:rsidP="005C671D">
      <w:pPr>
        <w:pStyle w:val="subsection"/>
      </w:pPr>
      <w:r w:rsidRPr="00E33587">
        <w:tab/>
        <w:t>(2)</w:t>
      </w:r>
      <w:r w:rsidRPr="00E33587">
        <w:tab/>
        <w:t>The organisation provides safe and effective services and supports for daily living that optimise the consumer’s independence, health, well</w:t>
      </w:r>
      <w:r w:rsidR="000B3EE0">
        <w:noBreakHyphen/>
      </w:r>
      <w:r w:rsidRPr="00E33587">
        <w:t>being and quality of life.</w:t>
      </w:r>
    </w:p>
    <w:p w:rsidR="005C671D" w:rsidRPr="00E33587" w:rsidRDefault="005C671D" w:rsidP="005C671D">
      <w:pPr>
        <w:pStyle w:val="SubsectionHead"/>
      </w:pPr>
      <w:r w:rsidRPr="00E33587">
        <w:t>Requirements</w:t>
      </w:r>
    </w:p>
    <w:p w:rsidR="005C671D" w:rsidRPr="00E33587" w:rsidRDefault="005C671D" w:rsidP="005C671D">
      <w:pPr>
        <w:pStyle w:val="subsection"/>
      </w:pPr>
      <w:r w:rsidRPr="00E33587">
        <w:tab/>
        <w:t>(3)</w:t>
      </w:r>
      <w:r w:rsidRPr="00E33587">
        <w:tab/>
        <w:t>The organisation demonstrates the following:</w:t>
      </w:r>
    </w:p>
    <w:p w:rsidR="005C671D" w:rsidRPr="00E33587" w:rsidRDefault="005C671D" w:rsidP="005C671D">
      <w:pPr>
        <w:pStyle w:val="paragraph"/>
      </w:pPr>
      <w:r w:rsidRPr="00E33587">
        <w:tab/>
        <w:t>(a)</w:t>
      </w:r>
      <w:r w:rsidRPr="00E33587">
        <w:tab/>
        <w:t>each consumer gets safe and effective services and supports for daily living that meet the consumer’s needs, goals and preferences and optimise their independence, health, well</w:t>
      </w:r>
      <w:r w:rsidR="000B3EE0">
        <w:noBreakHyphen/>
      </w:r>
      <w:r w:rsidRPr="00E33587">
        <w:t>being and quality of life;</w:t>
      </w:r>
    </w:p>
    <w:p w:rsidR="005C671D" w:rsidRPr="00E33587" w:rsidRDefault="005C671D" w:rsidP="005C671D">
      <w:pPr>
        <w:pStyle w:val="paragraph"/>
      </w:pPr>
      <w:r w:rsidRPr="00E33587">
        <w:tab/>
        <w:t>(b)</w:t>
      </w:r>
      <w:r w:rsidRPr="00E33587">
        <w:tab/>
        <w:t>services and supports for daily living promote each consumer’s emotional, spiritual and psychological well</w:t>
      </w:r>
      <w:r w:rsidR="000B3EE0">
        <w:noBreakHyphen/>
      </w:r>
      <w:r w:rsidRPr="00E33587">
        <w:t>being;</w:t>
      </w:r>
    </w:p>
    <w:p w:rsidR="005C671D" w:rsidRPr="00E33587" w:rsidRDefault="005C671D" w:rsidP="005C671D">
      <w:pPr>
        <w:pStyle w:val="paragraph"/>
      </w:pPr>
      <w:r w:rsidRPr="00E33587">
        <w:tab/>
        <w:t>(c)</w:t>
      </w:r>
      <w:r w:rsidRPr="00E33587">
        <w:tab/>
        <w:t>services and supports for daily living assist each consumer to:</w:t>
      </w:r>
    </w:p>
    <w:p w:rsidR="005C671D" w:rsidRPr="00E33587" w:rsidRDefault="005C671D" w:rsidP="005C671D">
      <w:pPr>
        <w:pStyle w:val="paragraphsub"/>
      </w:pPr>
      <w:r w:rsidRPr="00E33587">
        <w:tab/>
        <w:t>(i)</w:t>
      </w:r>
      <w:r w:rsidRPr="00E33587">
        <w:tab/>
        <w:t>participate in their community within and outside the organisation’s service environment; and</w:t>
      </w:r>
    </w:p>
    <w:p w:rsidR="005C671D" w:rsidRPr="00E33587" w:rsidRDefault="005C671D" w:rsidP="005C671D">
      <w:pPr>
        <w:pStyle w:val="paragraphsub"/>
      </w:pPr>
      <w:r w:rsidRPr="00E33587">
        <w:tab/>
        <w:t>(ii)</w:t>
      </w:r>
      <w:r w:rsidRPr="00E33587">
        <w:tab/>
        <w:t>have social and personal relationships; and</w:t>
      </w:r>
    </w:p>
    <w:p w:rsidR="005C671D" w:rsidRPr="00E33587" w:rsidRDefault="005C671D" w:rsidP="005C671D">
      <w:pPr>
        <w:pStyle w:val="paragraphsub"/>
      </w:pPr>
      <w:r w:rsidRPr="00E33587">
        <w:tab/>
        <w:t>(iii)</w:t>
      </w:r>
      <w:r w:rsidRPr="00E33587">
        <w:tab/>
        <w:t>do the things of interest to them;</w:t>
      </w:r>
    </w:p>
    <w:p w:rsidR="005C671D" w:rsidRPr="00E33587" w:rsidRDefault="005C671D" w:rsidP="005C671D">
      <w:pPr>
        <w:pStyle w:val="paragraph"/>
      </w:pPr>
      <w:r w:rsidRPr="00E33587">
        <w:tab/>
        <w:t>(d)</w:t>
      </w:r>
      <w:r w:rsidRPr="00E33587">
        <w:tab/>
        <w:t>information about the consumer’s condition, needs and preferences is communicated within the organisation, and with others where responsibility for care is shared;</w:t>
      </w:r>
    </w:p>
    <w:p w:rsidR="005C671D" w:rsidRPr="00E33587" w:rsidRDefault="005C671D" w:rsidP="005C671D">
      <w:pPr>
        <w:pStyle w:val="paragraph"/>
      </w:pPr>
      <w:r w:rsidRPr="00E33587">
        <w:tab/>
        <w:t>(e)</w:t>
      </w:r>
      <w:r w:rsidRPr="00E33587">
        <w:tab/>
        <w:t>timely and appropriate referrals to individuals, other organisations and providers of other care and services;</w:t>
      </w:r>
    </w:p>
    <w:p w:rsidR="005C671D" w:rsidRPr="00E33587" w:rsidRDefault="005C671D" w:rsidP="005C671D">
      <w:pPr>
        <w:pStyle w:val="paragraph"/>
      </w:pPr>
      <w:r w:rsidRPr="00E33587">
        <w:tab/>
        <w:t>(f)</w:t>
      </w:r>
      <w:r w:rsidRPr="00E33587">
        <w:tab/>
        <w:t>where meals are provided, they are varied and of suitable quality and quantity;</w:t>
      </w:r>
    </w:p>
    <w:p w:rsidR="005C671D" w:rsidRPr="00E33587" w:rsidRDefault="005C671D" w:rsidP="005C671D">
      <w:pPr>
        <w:pStyle w:val="paragraph"/>
      </w:pPr>
      <w:r w:rsidRPr="00E33587">
        <w:tab/>
        <w:t>(g)</w:t>
      </w:r>
      <w:r w:rsidRPr="00E33587">
        <w:tab/>
        <w:t>where equipment is provided, it is safe, suitable, clean and well maintained.</w:t>
      </w:r>
    </w:p>
    <w:p w:rsidR="005C671D" w:rsidRPr="00E33587" w:rsidRDefault="005C671D" w:rsidP="005C671D">
      <w:pPr>
        <w:pStyle w:val="SubsectionHead"/>
      </w:pPr>
      <w:r w:rsidRPr="00E33587">
        <w:t>Meaning of services and supports for daily living</w:t>
      </w:r>
    </w:p>
    <w:p w:rsidR="005C671D" w:rsidRPr="00E33587" w:rsidRDefault="005C671D" w:rsidP="005C671D">
      <w:pPr>
        <w:pStyle w:val="subsection"/>
      </w:pPr>
      <w:r w:rsidRPr="00E33587">
        <w:tab/>
        <w:t>(4)</w:t>
      </w:r>
      <w:r w:rsidRPr="00E33587">
        <w:tab/>
      </w:r>
      <w:r w:rsidRPr="00E33587">
        <w:rPr>
          <w:b/>
          <w:i/>
        </w:rPr>
        <w:t>Services and supports for daily living</w:t>
      </w:r>
      <w:r w:rsidRPr="00E33587">
        <w:t xml:space="preserve"> include, but are not limited to, food services, domestic assistance, home maintenance, transport and recreational and social activities.</w:t>
      </w:r>
    </w:p>
    <w:p w:rsidR="005C671D" w:rsidRPr="00E33587" w:rsidRDefault="005C671D" w:rsidP="005C671D">
      <w:pPr>
        <w:pStyle w:val="ActHead5"/>
      </w:pPr>
      <w:bookmarkStart w:id="115" w:name="_Toc132287643"/>
      <w:r w:rsidRPr="000B3EE0">
        <w:rPr>
          <w:rStyle w:val="CharSectno"/>
        </w:rPr>
        <w:t>5</w:t>
      </w:r>
      <w:r w:rsidRPr="00E33587">
        <w:t xml:space="preserve">  Standard 5—organisation’s service environment</w:t>
      </w:r>
      <w:bookmarkEnd w:id="115"/>
    </w:p>
    <w:p w:rsidR="005C671D" w:rsidRPr="00E33587" w:rsidRDefault="005C671D" w:rsidP="005C671D">
      <w:pPr>
        <w:pStyle w:val="SubsectionHead"/>
      </w:pPr>
      <w:r w:rsidRPr="00E33587">
        <w:t>Consumer outcome</w:t>
      </w:r>
    </w:p>
    <w:p w:rsidR="005C671D" w:rsidRPr="00E33587" w:rsidRDefault="005C671D" w:rsidP="005C671D">
      <w:pPr>
        <w:pStyle w:val="subsection"/>
      </w:pPr>
      <w:r w:rsidRPr="00E33587">
        <w:tab/>
        <w:t>(1)</w:t>
      </w:r>
      <w:r w:rsidRPr="00E33587">
        <w:tab/>
        <w:t>I feel I belong and I am safe and comfortable in the organisation’s service environment.</w:t>
      </w:r>
    </w:p>
    <w:p w:rsidR="005C671D" w:rsidRPr="00E33587" w:rsidRDefault="005C671D" w:rsidP="005C671D">
      <w:pPr>
        <w:pStyle w:val="SubsectionHead"/>
      </w:pPr>
      <w:r w:rsidRPr="00E33587">
        <w:t>Organisation statement</w:t>
      </w:r>
    </w:p>
    <w:p w:rsidR="005C671D" w:rsidRPr="00E33587" w:rsidRDefault="005C671D" w:rsidP="005C671D">
      <w:pPr>
        <w:pStyle w:val="subsection"/>
      </w:pPr>
      <w:r w:rsidRPr="00E33587">
        <w:tab/>
        <w:t>(2)</w:t>
      </w:r>
      <w:r w:rsidRPr="00E33587">
        <w:tab/>
        <w:t>The organisation provides a safe and comfortable service environment that promotes the consumer’s independence, function and enjoyment.</w:t>
      </w:r>
    </w:p>
    <w:p w:rsidR="005C671D" w:rsidRPr="00E33587" w:rsidRDefault="005C671D" w:rsidP="005C671D">
      <w:pPr>
        <w:pStyle w:val="SubsectionHead"/>
      </w:pPr>
      <w:r w:rsidRPr="00E33587">
        <w:t>Requirements</w:t>
      </w:r>
    </w:p>
    <w:p w:rsidR="005C671D" w:rsidRPr="00E33587" w:rsidRDefault="005C671D" w:rsidP="005C671D">
      <w:pPr>
        <w:pStyle w:val="subsection"/>
      </w:pPr>
      <w:r w:rsidRPr="00E33587">
        <w:tab/>
        <w:t>(3)</w:t>
      </w:r>
      <w:r w:rsidRPr="00E33587">
        <w:tab/>
        <w:t>The organisation demonstrates the following:</w:t>
      </w:r>
    </w:p>
    <w:p w:rsidR="005C671D" w:rsidRPr="00E33587" w:rsidRDefault="005C671D" w:rsidP="005C671D">
      <w:pPr>
        <w:pStyle w:val="paragraph"/>
      </w:pPr>
      <w:r w:rsidRPr="00E33587">
        <w:tab/>
        <w:t>(a)</w:t>
      </w:r>
      <w:r w:rsidRPr="00E33587">
        <w:tab/>
        <w:t>the service environment is welcoming and easy to understand, and optimises each consumer’s sense of belonging, independence, interaction and function;</w:t>
      </w:r>
    </w:p>
    <w:p w:rsidR="005C671D" w:rsidRPr="00E33587" w:rsidRDefault="005C671D" w:rsidP="005C671D">
      <w:pPr>
        <w:pStyle w:val="paragraph"/>
      </w:pPr>
      <w:r w:rsidRPr="00E33587">
        <w:tab/>
        <w:t>(b)</w:t>
      </w:r>
      <w:r w:rsidRPr="00E33587">
        <w:tab/>
        <w:t>the service environment:</w:t>
      </w:r>
    </w:p>
    <w:p w:rsidR="005C671D" w:rsidRPr="00E33587" w:rsidRDefault="005C671D" w:rsidP="005C671D">
      <w:pPr>
        <w:pStyle w:val="paragraphsub"/>
      </w:pPr>
      <w:r w:rsidRPr="00E33587">
        <w:tab/>
        <w:t>(i)</w:t>
      </w:r>
      <w:r w:rsidRPr="00E33587">
        <w:tab/>
        <w:t>is safe, clean, well maintained and comfortable; and</w:t>
      </w:r>
    </w:p>
    <w:p w:rsidR="005C671D" w:rsidRPr="00E33587" w:rsidRDefault="005C671D" w:rsidP="005C671D">
      <w:pPr>
        <w:pStyle w:val="paragraphsub"/>
      </w:pPr>
      <w:r w:rsidRPr="00E33587">
        <w:tab/>
        <w:t>(ii)</w:t>
      </w:r>
      <w:r w:rsidRPr="00E33587">
        <w:tab/>
        <w:t>enables consumers to move freely, both indoors and outdoors;</w:t>
      </w:r>
    </w:p>
    <w:p w:rsidR="005C671D" w:rsidRPr="00E33587" w:rsidRDefault="005C671D" w:rsidP="005C671D">
      <w:pPr>
        <w:pStyle w:val="paragraph"/>
      </w:pPr>
      <w:r w:rsidRPr="00E33587">
        <w:tab/>
        <w:t>(c)</w:t>
      </w:r>
      <w:r w:rsidRPr="00E33587">
        <w:tab/>
        <w:t>furniture, fittings and equipment are safe, clean, well maintained and suitable for the consumer.</w:t>
      </w:r>
    </w:p>
    <w:p w:rsidR="005C671D" w:rsidRPr="00E33587" w:rsidRDefault="005C671D" w:rsidP="005C671D">
      <w:pPr>
        <w:pStyle w:val="SubsectionHead"/>
      </w:pPr>
      <w:r w:rsidRPr="00E33587">
        <w:t>Meaning of service environment</w:t>
      </w:r>
    </w:p>
    <w:p w:rsidR="005C671D" w:rsidRPr="00E33587" w:rsidRDefault="005C671D" w:rsidP="005C671D">
      <w:pPr>
        <w:pStyle w:val="subsection"/>
      </w:pPr>
      <w:r w:rsidRPr="00E33587">
        <w:tab/>
        <w:t>(4)</w:t>
      </w:r>
      <w:r w:rsidRPr="00E33587">
        <w:tab/>
        <w:t xml:space="preserve">An organisation’s </w:t>
      </w:r>
      <w:r w:rsidRPr="00E33587">
        <w:rPr>
          <w:b/>
          <w:i/>
        </w:rPr>
        <w:t>service environment</w:t>
      </w:r>
      <w:r w:rsidRPr="00E33587">
        <w:t xml:space="preserve"> means the physical environment through which care and services are delivered, but does not include an individual’s privately owned or occupied home at which in</w:t>
      </w:r>
      <w:r w:rsidR="000B3EE0">
        <w:noBreakHyphen/>
      </w:r>
      <w:r w:rsidRPr="00E33587">
        <w:t>home services are provided.</w:t>
      </w:r>
    </w:p>
    <w:p w:rsidR="005C671D" w:rsidRPr="00E33587" w:rsidRDefault="005C671D" w:rsidP="005C671D">
      <w:pPr>
        <w:pStyle w:val="ActHead5"/>
      </w:pPr>
      <w:bookmarkStart w:id="116" w:name="_Toc132287644"/>
      <w:r w:rsidRPr="000B3EE0">
        <w:rPr>
          <w:rStyle w:val="CharSectno"/>
        </w:rPr>
        <w:t>6</w:t>
      </w:r>
      <w:r w:rsidRPr="00E33587">
        <w:t xml:space="preserve">  Standard 6—feedback and complaints</w:t>
      </w:r>
      <w:bookmarkEnd w:id="116"/>
    </w:p>
    <w:p w:rsidR="005C671D" w:rsidRPr="00E33587" w:rsidRDefault="005C671D" w:rsidP="005C671D">
      <w:pPr>
        <w:pStyle w:val="SubsectionHead"/>
      </w:pPr>
      <w:r w:rsidRPr="00E33587">
        <w:t>Consumer outcome</w:t>
      </w:r>
    </w:p>
    <w:p w:rsidR="005C671D" w:rsidRPr="00E33587" w:rsidRDefault="005C671D" w:rsidP="005C671D">
      <w:pPr>
        <w:pStyle w:val="subsection"/>
      </w:pPr>
      <w:r w:rsidRPr="00E33587">
        <w:tab/>
        <w:t>(1)</w:t>
      </w:r>
      <w:r w:rsidRPr="00E33587">
        <w:tab/>
        <w:t>I feel safe and am encouraged and supported to give feedback and make complaints. I am engaged in processes to address my feedback and complaints, and appropriate action is taken.</w:t>
      </w:r>
    </w:p>
    <w:p w:rsidR="005C671D" w:rsidRPr="00E33587" w:rsidRDefault="005C671D" w:rsidP="005C671D">
      <w:pPr>
        <w:pStyle w:val="SubsectionHead"/>
      </w:pPr>
      <w:r w:rsidRPr="00E33587">
        <w:t>Organisation statement</w:t>
      </w:r>
    </w:p>
    <w:p w:rsidR="005C671D" w:rsidRPr="00E33587" w:rsidRDefault="005C671D" w:rsidP="005C671D">
      <w:pPr>
        <w:pStyle w:val="subsection"/>
      </w:pPr>
      <w:r w:rsidRPr="00E33587">
        <w:tab/>
        <w:t>(2)</w:t>
      </w:r>
      <w:r w:rsidRPr="00E33587">
        <w:tab/>
        <w:t>The organisation regularly seeks input and feedback from consumers, carers, the workforce and others and uses the input and feedback to inform continuous improvements for individual consumers and the whole organisation.</w:t>
      </w:r>
    </w:p>
    <w:p w:rsidR="005C671D" w:rsidRPr="00E33587" w:rsidRDefault="005C671D" w:rsidP="005C671D">
      <w:pPr>
        <w:pStyle w:val="SubsectionHead"/>
      </w:pPr>
      <w:r w:rsidRPr="00E33587">
        <w:t>Requirements</w:t>
      </w:r>
    </w:p>
    <w:p w:rsidR="005C671D" w:rsidRPr="00E33587" w:rsidRDefault="005C671D" w:rsidP="005C671D">
      <w:pPr>
        <w:pStyle w:val="subsection"/>
      </w:pPr>
      <w:r w:rsidRPr="00E33587">
        <w:tab/>
        <w:t>(3)</w:t>
      </w:r>
      <w:r w:rsidRPr="00E33587">
        <w:tab/>
        <w:t>The organisation demonstrates the following:</w:t>
      </w:r>
    </w:p>
    <w:p w:rsidR="005C671D" w:rsidRPr="00E33587" w:rsidRDefault="005C671D" w:rsidP="005C671D">
      <w:pPr>
        <w:pStyle w:val="paragraph"/>
      </w:pPr>
      <w:r w:rsidRPr="00E33587">
        <w:tab/>
        <w:t>(a)</w:t>
      </w:r>
      <w:r w:rsidRPr="00E33587">
        <w:tab/>
        <w:t>consumers, their family, friends, carers and others are encouraged and supported to provide feedback and make complaints;</w:t>
      </w:r>
    </w:p>
    <w:p w:rsidR="005C671D" w:rsidRPr="00E33587" w:rsidRDefault="005C671D" w:rsidP="005C671D">
      <w:pPr>
        <w:pStyle w:val="paragraph"/>
      </w:pPr>
      <w:r w:rsidRPr="00E33587">
        <w:tab/>
        <w:t>(b)</w:t>
      </w:r>
      <w:r w:rsidRPr="00E33587">
        <w:tab/>
        <w:t>consumers are made aware of and have access to advocates, language services and other methods for raising and resolving complaints;</w:t>
      </w:r>
    </w:p>
    <w:p w:rsidR="005C671D" w:rsidRPr="00E33587" w:rsidRDefault="005C671D" w:rsidP="005C671D">
      <w:pPr>
        <w:pStyle w:val="paragraph"/>
      </w:pPr>
      <w:r w:rsidRPr="00E33587">
        <w:tab/>
        <w:t>(c)</w:t>
      </w:r>
      <w:r w:rsidRPr="00E33587">
        <w:tab/>
        <w:t>appropriate action is taken in response to complaints and an open disclosure process is used when things go wrong;</w:t>
      </w:r>
    </w:p>
    <w:p w:rsidR="005C671D" w:rsidRPr="00E33587" w:rsidRDefault="005C671D" w:rsidP="005C671D">
      <w:pPr>
        <w:pStyle w:val="paragraph"/>
      </w:pPr>
      <w:r w:rsidRPr="00E33587">
        <w:tab/>
        <w:t>(d)</w:t>
      </w:r>
      <w:r w:rsidRPr="00E33587">
        <w:tab/>
        <w:t>feedback and complaints are reviewed and used to improve the quality of care and services.</w:t>
      </w:r>
    </w:p>
    <w:p w:rsidR="005C671D" w:rsidRPr="00E33587" w:rsidRDefault="005C671D" w:rsidP="005C671D">
      <w:pPr>
        <w:pStyle w:val="ActHead5"/>
      </w:pPr>
      <w:bookmarkStart w:id="117" w:name="_Toc132287645"/>
      <w:r w:rsidRPr="000B3EE0">
        <w:rPr>
          <w:rStyle w:val="CharSectno"/>
        </w:rPr>
        <w:t>7</w:t>
      </w:r>
      <w:r w:rsidRPr="00E33587">
        <w:t xml:space="preserve">  Standard 7—human resources</w:t>
      </w:r>
      <w:bookmarkEnd w:id="117"/>
    </w:p>
    <w:p w:rsidR="005C671D" w:rsidRPr="00E33587" w:rsidRDefault="005C671D" w:rsidP="005C671D">
      <w:pPr>
        <w:pStyle w:val="SubsectionHead"/>
      </w:pPr>
      <w:r w:rsidRPr="00E33587">
        <w:t>Consumer outcome</w:t>
      </w:r>
    </w:p>
    <w:p w:rsidR="005C671D" w:rsidRPr="00E33587" w:rsidRDefault="005C671D" w:rsidP="005C671D">
      <w:pPr>
        <w:pStyle w:val="subsection"/>
      </w:pPr>
      <w:r w:rsidRPr="00E33587">
        <w:tab/>
        <w:t>(1)</w:t>
      </w:r>
      <w:r w:rsidRPr="00E33587">
        <w:tab/>
        <w:t>I get quality care and services when I need them from people who are knowledgeable, capable and caring.</w:t>
      </w:r>
    </w:p>
    <w:p w:rsidR="005C671D" w:rsidRPr="00E33587" w:rsidRDefault="005C671D" w:rsidP="005C671D">
      <w:pPr>
        <w:pStyle w:val="SubsectionHead"/>
      </w:pPr>
      <w:r w:rsidRPr="00E33587">
        <w:t>Organisation statement</w:t>
      </w:r>
    </w:p>
    <w:p w:rsidR="005C671D" w:rsidRPr="00E33587" w:rsidRDefault="005C671D" w:rsidP="005C671D">
      <w:pPr>
        <w:pStyle w:val="subsection"/>
      </w:pPr>
      <w:r w:rsidRPr="00E33587">
        <w:tab/>
        <w:t>(2)</w:t>
      </w:r>
      <w:r w:rsidRPr="00E33587">
        <w:tab/>
        <w:t>The organisation has a workforce that is sufficient, and is skilled and qualified, to provide safe, respectful and quality care and services.</w:t>
      </w:r>
    </w:p>
    <w:p w:rsidR="005C671D" w:rsidRPr="00E33587" w:rsidRDefault="005C671D" w:rsidP="005C671D">
      <w:pPr>
        <w:pStyle w:val="SubsectionHead"/>
      </w:pPr>
      <w:r w:rsidRPr="00E33587">
        <w:t>Requirements</w:t>
      </w:r>
    </w:p>
    <w:p w:rsidR="005C671D" w:rsidRPr="00E33587" w:rsidRDefault="005C671D" w:rsidP="005C671D">
      <w:pPr>
        <w:pStyle w:val="subsection"/>
      </w:pPr>
      <w:r w:rsidRPr="00E33587">
        <w:tab/>
        <w:t>(3)</w:t>
      </w:r>
      <w:r w:rsidRPr="00E33587">
        <w:tab/>
        <w:t>The organisation demonstrates the following:</w:t>
      </w:r>
    </w:p>
    <w:p w:rsidR="005C671D" w:rsidRPr="00E33587" w:rsidRDefault="005C671D" w:rsidP="005C671D">
      <w:pPr>
        <w:pStyle w:val="paragraph"/>
      </w:pPr>
      <w:r w:rsidRPr="00E33587">
        <w:tab/>
        <w:t>(a)</w:t>
      </w:r>
      <w:r w:rsidRPr="00E33587">
        <w:tab/>
        <w:t>the workforce is planned to enable, and the number and mix of members of the workforce deployed enables, the delivery and management of safe and quality care and services;</w:t>
      </w:r>
    </w:p>
    <w:p w:rsidR="005C671D" w:rsidRPr="00E33587" w:rsidRDefault="005C671D" w:rsidP="005C671D">
      <w:pPr>
        <w:pStyle w:val="paragraph"/>
      </w:pPr>
      <w:r w:rsidRPr="00E33587">
        <w:tab/>
        <w:t>(b)</w:t>
      </w:r>
      <w:r w:rsidRPr="00E33587">
        <w:tab/>
        <w:t>workforce interactions with consumers are kind, caring and respectful of each consumer’s identity, culture and diversity;</w:t>
      </w:r>
    </w:p>
    <w:p w:rsidR="005C671D" w:rsidRPr="00E33587" w:rsidRDefault="005C671D" w:rsidP="005C671D">
      <w:pPr>
        <w:pStyle w:val="paragraph"/>
      </w:pPr>
      <w:r w:rsidRPr="00E33587">
        <w:tab/>
        <w:t>(c)</w:t>
      </w:r>
      <w:r w:rsidRPr="00E33587">
        <w:tab/>
        <w:t>the workforce is competent and the members of the workforce have the qualifications and knowledge to effectively perform their roles;</w:t>
      </w:r>
    </w:p>
    <w:p w:rsidR="005C671D" w:rsidRPr="00E33587" w:rsidRDefault="005C671D" w:rsidP="005C671D">
      <w:pPr>
        <w:pStyle w:val="paragraph"/>
      </w:pPr>
      <w:r w:rsidRPr="00E33587">
        <w:tab/>
        <w:t>(d)</w:t>
      </w:r>
      <w:r w:rsidRPr="00E33587">
        <w:tab/>
        <w:t>the workforce is recruited, trained, equipped and supported to deliver the outcomes required by these standards;</w:t>
      </w:r>
    </w:p>
    <w:p w:rsidR="005C671D" w:rsidRPr="00E33587" w:rsidRDefault="005C671D" w:rsidP="005C671D">
      <w:pPr>
        <w:pStyle w:val="paragraph"/>
      </w:pPr>
      <w:r w:rsidRPr="00E33587">
        <w:tab/>
        <w:t>(e)</w:t>
      </w:r>
      <w:r w:rsidRPr="00E33587">
        <w:tab/>
        <w:t>regular assessment, monitoring and review of the performance of each member of the workforce.</w:t>
      </w:r>
    </w:p>
    <w:p w:rsidR="005C671D" w:rsidRPr="00E33587" w:rsidRDefault="005C671D" w:rsidP="005C671D">
      <w:pPr>
        <w:pStyle w:val="ActHead5"/>
      </w:pPr>
      <w:bookmarkStart w:id="118" w:name="_Toc132287646"/>
      <w:r w:rsidRPr="000B3EE0">
        <w:rPr>
          <w:rStyle w:val="CharSectno"/>
        </w:rPr>
        <w:t>8</w:t>
      </w:r>
      <w:r w:rsidRPr="00E33587">
        <w:t xml:space="preserve">  Standard 8—organisational governance</w:t>
      </w:r>
      <w:bookmarkEnd w:id="118"/>
    </w:p>
    <w:p w:rsidR="005C671D" w:rsidRPr="00E33587" w:rsidRDefault="005C671D" w:rsidP="005C671D">
      <w:pPr>
        <w:pStyle w:val="SubsectionHead"/>
      </w:pPr>
      <w:r w:rsidRPr="00E33587">
        <w:t>Consumer outcome</w:t>
      </w:r>
    </w:p>
    <w:p w:rsidR="005C671D" w:rsidRPr="00E33587" w:rsidRDefault="005C671D" w:rsidP="005C671D">
      <w:pPr>
        <w:pStyle w:val="subsection"/>
      </w:pPr>
      <w:r w:rsidRPr="00E33587">
        <w:tab/>
        <w:t>(1)</w:t>
      </w:r>
      <w:r w:rsidRPr="00E33587">
        <w:tab/>
        <w:t>I am confident the organisation is well run. I can partner in improving the delivery of care and services.</w:t>
      </w:r>
    </w:p>
    <w:p w:rsidR="005C671D" w:rsidRPr="00E33587" w:rsidRDefault="005C671D" w:rsidP="005C671D">
      <w:pPr>
        <w:pStyle w:val="SubsectionHead"/>
      </w:pPr>
      <w:r w:rsidRPr="00E33587">
        <w:t>Organisation statement</w:t>
      </w:r>
    </w:p>
    <w:p w:rsidR="005C671D" w:rsidRPr="00E33587" w:rsidRDefault="005C671D" w:rsidP="005C671D">
      <w:pPr>
        <w:pStyle w:val="subsection"/>
      </w:pPr>
      <w:r w:rsidRPr="00E33587">
        <w:tab/>
        <w:t>(2)</w:t>
      </w:r>
      <w:r w:rsidRPr="00E33587">
        <w:tab/>
        <w:t>The organisation’s governing body is accountable for the delivery of safe and quality care and services.</w:t>
      </w:r>
    </w:p>
    <w:p w:rsidR="005C671D" w:rsidRPr="00E33587" w:rsidRDefault="005C671D" w:rsidP="005C671D">
      <w:pPr>
        <w:pStyle w:val="SubsectionHead"/>
      </w:pPr>
      <w:r w:rsidRPr="00E33587">
        <w:t>Requirements</w:t>
      </w:r>
    </w:p>
    <w:p w:rsidR="005C671D" w:rsidRPr="00E33587" w:rsidRDefault="005C671D" w:rsidP="005C671D">
      <w:pPr>
        <w:pStyle w:val="subsection"/>
      </w:pPr>
      <w:r w:rsidRPr="00E33587">
        <w:tab/>
        <w:t>(3)</w:t>
      </w:r>
      <w:r w:rsidRPr="00E33587">
        <w:tab/>
        <w:t>The organisation demonstrates the following:</w:t>
      </w:r>
    </w:p>
    <w:p w:rsidR="005C671D" w:rsidRPr="00E33587" w:rsidRDefault="005C671D" w:rsidP="005C671D">
      <w:pPr>
        <w:pStyle w:val="paragraph"/>
      </w:pPr>
      <w:r w:rsidRPr="00E33587">
        <w:tab/>
        <w:t>(a)</w:t>
      </w:r>
      <w:r w:rsidRPr="00E33587">
        <w:tab/>
        <w:t>consumers are engaged in the development, delivery and evaluation of care and services and are supported in that engagement;</w:t>
      </w:r>
    </w:p>
    <w:p w:rsidR="005C671D" w:rsidRPr="00E33587" w:rsidRDefault="005C671D" w:rsidP="005C671D">
      <w:pPr>
        <w:pStyle w:val="paragraph"/>
      </w:pPr>
      <w:r w:rsidRPr="00E33587">
        <w:tab/>
        <w:t>(b)</w:t>
      </w:r>
      <w:r w:rsidRPr="00E33587">
        <w:tab/>
        <w:t>the organisation’s governing body promotes a culture of safe, inclusive and quality care and services and is accountable for their delivery;</w:t>
      </w:r>
    </w:p>
    <w:p w:rsidR="005C671D" w:rsidRPr="00E33587" w:rsidRDefault="005C671D" w:rsidP="005C671D">
      <w:pPr>
        <w:pStyle w:val="paragraph"/>
      </w:pPr>
      <w:r w:rsidRPr="00E33587">
        <w:tab/>
        <w:t>(c)</w:t>
      </w:r>
      <w:r w:rsidRPr="00E33587">
        <w:tab/>
        <w:t>effective organisation wide governance systems relating to the following:</w:t>
      </w:r>
    </w:p>
    <w:p w:rsidR="005C671D" w:rsidRPr="00E33587" w:rsidRDefault="005C671D" w:rsidP="005C671D">
      <w:pPr>
        <w:pStyle w:val="paragraphsub"/>
      </w:pPr>
      <w:r w:rsidRPr="00E33587">
        <w:tab/>
        <w:t>(i)</w:t>
      </w:r>
      <w:r w:rsidRPr="00E33587">
        <w:tab/>
        <w:t>information management;</w:t>
      </w:r>
    </w:p>
    <w:p w:rsidR="005C671D" w:rsidRPr="00E33587" w:rsidRDefault="005C671D" w:rsidP="005C671D">
      <w:pPr>
        <w:pStyle w:val="paragraphsub"/>
      </w:pPr>
      <w:r w:rsidRPr="00E33587">
        <w:tab/>
        <w:t>(ii)</w:t>
      </w:r>
      <w:r w:rsidRPr="00E33587">
        <w:tab/>
        <w:t>continuous improvement;</w:t>
      </w:r>
    </w:p>
    <w:p w:rsidR="005C671D" w:rsidRPr="00E33587" w:rsidRDefault="005C671D" w:rsidP="005C671D">
      <w:pPr>
        <w:pStyle w:val="paragraphsub"/>
      </w:pPr>
      <w:r w:rsidRPr="00E33587">
        <w:tab/>
        <w:t>(iii)</w:t>
      </w:r>
      <w:r w:rsidRPr="00E33587">
        <w:tab/>
        <w:t>financial governance;</w:t>
      </w:r>
    </w:p>
    <w:p w:rsidR="005C671D" w:rsidRPr="00E33587" w:rsidRDefault="005C671D" w:rsidP="005C671D">
      <w:pPr>
        <w:pStyle w:val="paragraphsub"/>
      </w:pPr>
      <w:r w:rsidRPr="00E33587">
        <w:tab/>
        <w:t>(iv)</w:t>
      </w:r>
      <w:r w:rsidRPr="00E33587">
        <w:tab/>
        <w:t>workforce governance, including the assignment of clear responsibilities and accountabilities;</w:t>
      </w:r>
    </w:p>
    <w:p w:rsidR="005C671D" w:rsidRPr="00E33587" w:rsidRDefault="005C671D" w:rsidP="005C671D">
      <w:pPr>
        <w:pStyle w:val="paragraphsub"/>
      </w:pPr>
      <w:r w:rsidRPr="00E33587">
        <w:tab/>
        <w:t>(v)</w:t>
      </w:r>
      <w:r w:rsidRPr="00E33587">
        <w:tab/>
        <w:t>regulatory compliance;</w:t>
      </w:r>
    </w:p>
    <w:p w:rsidR="005C671D" w:rsidRPr="00E33587" w:rsidRDefault="005C671D" w:rsidP="005C671D">
      <w:pPr>
        <w:pStyle w:val="paragraphsub"/>
      </w:pPr>
      <w:r w:rsidRPr="00E33587">
        <w:tab/>
        <w:t>(vi)</w:t>
      </w:r>
      <w:r w:rsidRPr="00E33587">
        <w:tab/>
        <w:t>feedback and complaints;</w:t>
      </w:r>
    </w:p>
    <w:p w:rsidR="005C671D" w:rsidRPr="00E33587" w:rsidRDefault="005C671D" w:rsidP="005C671D">
      <w:pPr>
        <w:pStyle w:val="paragraph"/>
      </w:pPr>
      <w:r w:rsidRPr="00E33587">
        <w:tab/>
        <w:t>(d)</w:t>
      </w:r>
      <w:r w:rsidRPr="00E33587">
        <w:tab/>
        <w:t>effective risk management systems and practices, including but not limited to the following:</w:t>
      </w:r>
    </w:p>
    <w:p w:rsidR="005C671D" w:rsidRPr="00E33587" w:rsidRDefault="005C671D" w:rsidP="005C671D">
      <w:pPr>
        <w:pStyle w:val="paragraphsub"/>
      </w:pPr>
      <w:r w:rsidRPr="00E33587">
        <w:tab/>
        <w:t>(i)</w:t>
      </w:r>
      <w:r w:rsidRPr="00E33587">
        <w:tab/>
        <w:t>managing high impact or high prevalence risks associated with the care of consumers;</w:t>
      </w:r>
    </w:p>
    <w:p w:rsidR="005C671D" w:rsidRPr="00E33587" w:rsidRDefault="005C671D" w:rsidP="005C671D">
      <w:pPr>
        <w:pStyle w:val="paragraphsub"/>
      </w:pPr>
      <w:r w:rsidRPr="00E33587">
        <w:tab/>
        <w:t>(ii)</w:t>
      </w:r>
      <w:r w:rsidRPr="00E33587">
        <w:tab/>
        <w:t>identifying and responding to abuse and neglect of consumers;</w:t>
      </w:r>
    </w:p>
    <w:p w:rsidR="005C671D" w:rsidRPr="00E33587" w:rsidRDefault="005C671D" w:rsidP="005C671D">
      <w:pPr>
        <w:pStyle w:val="paragraphsub"/>
      </w:pPr>
      <w:r w:rsidRPr="00E33587">
        <w:tab/>
        <w:t>(iii)</w:t>
      </w:r>
      <w:r w:rsidRPr="00E33587">
        <w:tab/>
        <w:t>supporting consumers to live the best life they can;</w:t>
      </w:r>
    </w:p>
    <w:p w:rsidR="00F93A12" w:rsidRPr="00E33587" w:rsidRDefault="00F93A12" w:rsidP="00F93A12">
      <w:pPr>
        <w:pStyle w:val="paragraphsub"/>
      </w:pPr>
      <w:r w:rsidRPr="00E33587">
        <w:tab/>
        <w:t>(iv)</w:t>
      </w:r>
      <w:r w:rsidRPr="00E33587">
        <w:tab/>
        <w:t>managing and preventing incidents, including the use of an incident management system;</w:t>
      </w:r>
    </w:p>
    <w:p w:rsidR="005C671D" w:rsidRPr="00E33587" w:rsidRDefault="005C671D" w:rsidP="005C671D">
      <w:pPr>
        <w:pStyle w:val="paragraph"/>
      </w:pPr>
      <w:r w:rsidRPr="00E33587">
        <w:tab/>
        <w:t>(e)</w:t>
      </w:r>
      <w:r w:rsidRPr="00E33587">
        <w:tab/>
        <w:t>where clinical care is provided—a clinical governance framework, including but not limited to the following:</w:t>
      </w:r>
    </w:p>
    <w:p w:rsidR="005C671D" w:rsidRPr="00E33587" w:rsidRDefault="005C671D" w:rsidP="005C671D">
      <w:pPr>
        <w:pStyle w:val="paragraphsub"/>
      </w:pPr>
      <w:r w:rsidRPr="00E33587">
        <w:tab/>
        <w:t>(i)</w:t>
      </w:r>
      <w:r w:rsidRPr="00E33587">
        <w:tab/>
        <w:t>antimicrobial stewardship;</w:t>
      </w:r>
    </w:p>
    <w:p w:rsidR="005C671D" w:rsidRPr="00E33587" w:rsidRDefault="005C671D" w:rsidP="005C671D">
      <w:pPr>
        <w:pStyle w:val="paragraphsub"/>
      </w:pPr>
      <w:r w:rsidRPr="00E33587">
        <w:tab/>
        <w:t>(ii)</w:t>
      </w:r>
      <w:r w:rsidRPr="00E33587">
        <w:tab/>
        <w:t xml:space="preserve">minimising the use of </w:t>
      </w:r>
      <w:r w:rsidR="00AF3A87" w:rsidRPr="00E33587">
        <w:t>restrictive practices</w:t>
      </w:r>
      <w:r w:rsidRPr="00E33587">
        <w:t>;</w:t>
      </w:r>
    </w:p>
    <w:p w:rsidR="005C671D" w:rsidRPr="00E33587" w:rsidRDefault="005C671D" w:rsidP="005C671D">
      <w:pPr>
        <w:pStyle w:val="paragraphsub"/>
      </w:pPr>
      <w:r w:rsidRPr="00E33587">
        <w:tab/>
        <w:t>(iii)</w:t>
      </w:r>
      <w:r w:rsidRPr="00E33587">
        <w:tab/>
        <w:t>open disclosure.</w:t>
      </w:r>
    </w:p>
    <w:p w:rsidR="00C46A2B" w:rsidRPr="00E33587" w:rsidRDefault="00C46A2B" w:rsidP="00C46A2B">
      <w:pPr>
        <w:pStyle w:val="ActHead1"/>
        <w:pageBreakBefore/>
        <w:spacing w:before="240"/>
      </w:pPr>
      <w:bookmarkStart w:id="119" w:name="_Toc132287647"/>
      <w:r w:rsidRPr="000B3EE0">
        <w:rPr>
          <w:rStyle w:val="CharChapNo"/>
        </w:rPr>
        <w:t>Schedule</w:t>
      </w:r>
      <w:r w:rsidR="009A6EC5" w:rsidRPr="000B3EE0">
        <w:rPr>
          <w:rStyle w:val="CharChapNo"/>
        </w:rPr>
        <w:t> </w:t>
      </w:r>
      <w:r w:rsidRPr="000B3EE0">
        <w:rPr>
          <w:rStyle w:val="CharChapNo"/>
        </w:rPr>
        <w:t>3</w:t>
      </w:r>
      <w:r w:rsidRPr="00E33587">
        <w:t>—</w:t>
      </w:r>
      <w:r w:rsidR="00A059BA" w:rsidRPr="000B3EE0">
        <w:rPr>
          <w:rStyle w:val="CharChapText"/>
        </w:rPr>
        <w:t>C</w:t>
      </w:r>
      <w:r w:rsidRPr="000B3EE0">
        <w:rPr>
          <w:rStyle w:val="CharChapText"/>
        </w:rPr>
        <w:t>are and services for home care services</w:t>
      </w:r>
      <w:bookmarkEnd w:id="119"/>
    </w:p>
    <w:p w:rsidR="00C46A2B" w:rsidRPr="00E33587" w:rsidRDefault="00C46A2B" w:rsidP="00C46A2B">
      <w:pPr>
        <w:pStyle w:val="notemargin"/>
      </w:pPr>
      <w:r w:rsidRPr="00E33587">
        <w:t>Note 1:</w:t>
      </w:r>
      <w:r w:rsidRPr="00E33587">
        <w:tab/>
        <w:t xml:space="preserve">See </w:t>
      </w:r>
      <w:r w:rsidR="000B3EE0">
        <w:t>section 1</w:t>
      </w:r>
      <w:r w:rsidR="00143D51" w:rsidRPr="00E33587">
        <w:t>3</w:t>
      </w:r>
      <w:r w:rsidRPr="00E33587">
        <w:t>.</w:t>
      </w:r>
    </w:p>
    <w:p w:rsidR="001D4E3F" w:rsidRPr="00E33587" w:rsidRDefault="001D4E3F" w:rsidP="001D4E3F">
      <w:pPr>
        <w:pStyle w:val="notemargin"/>
      </w:pPr>
      <w:r w:rsidRPr="00E33587">
        <w:t>Note 2:</w:t>
      </w:r>
      <w:r w:rsidRPr="00E33587">
        <w:tab/>
        <w:t>The care and services specified in this Schedule must be provided in a way that complies with the Aged Care Quality Standards set out in Schedule</w:t>
      </w:r>
      <w:r w:rsidR="009A6EC5" w:rsidRPr="00E33587">
        <w:t> </w:t>
      </w:r>
      <w:r w:rsidRPr="00E33587">
        <w:t xml:space="preserve">2 (see </w:t>
      </w:r>
      <w:r w:rsidR="000B3EE0">
        <w:t>subsection 1</w:t>
      </w:r>
      <w:r w:rsidRPr="00E33587">
        <w:t>3(5)).</w:t>
      </w:r>
    </w:p>
    <w:p w:rsidR="00C46A2B" w:rsidRPr="00E33587" w:rsidRDefault="00C46A2B" w:rsidP="00C46A2B">
      <w:pPr>
        <w:pStyle w:val="ActHead2"/>
        <w:keepNext w:val="0"/>
        <w:keepLines w:val="0"/>
      </w:pPr>
      <w:bookmarkStart w:id="120" w:name="_Toc132287648"/>
      <w:r w:rsidRPr="000B3EE0">
        <w:rPr>
          <w:rStyle w:val="CharPartNo"/>
        </w:rPr>
        <w:t>Part</w:t>
      </w:r>
      <w:r w:rsidR="009A6EC5" w:rsidRPr="000B3EE0">
        <w:rPr>
          <w:rStyle w:val="CharPartNo"/>
        </w:rPr>
        <w:t> </w:t>
      </w:r>
      <w:r w:rsidRPr="000B3EE0">
        <w:rPr>
          <w:rStyle w:val="CharPartNo"/>
        </w:rPr>
        <w:t>1</w:t>
      </w:r>
      <w:r w:rsidRPr="00E33587">
        <w:t>—</w:t>
      </w:r>
      <w:r w:rsidRPr="000B3EE0">
        <w:rPr>
          <w:rStyle w:val="CharPartText"/>
        </w:rPr>
        <w:t>Care and services</w:t>
      </w:r>
      <w:bookmarkEnd w:id="120"/>
    </w:p>
    <w:p w:rsidR="007D5932" w:rsidRPr="00E33587" w:rsidRDefault="007D5932" w:rsidP="007D5932">
      <w:pPr>
        <w:pStyle w:val="Header"/>
      </w:pPr>
      <w:r w:rsidRPr="000B3EE0">
        <w:rPr>
          <w:rStyle w:val="CharDivNo"/>
        </w:rPr>
        <w:t xml:space="preserve"> </w:t>
      </w:r>
      <w:r w:rsidRPr="000B3EE0">
        <w:rPr>
          <w:rStyle w:val="CharDivText"/>
        </w:rPr>
        <w:t xml:space="preserve"> </w:t>
      </w:r>
    </w:p>
    <w:p w:rsidR="007D5932" w:rsidRPr="00E33587" w:rsidRDefault="001D4598" w:rsidP="007D5932">
      <w:pPr>
        <w:pStyle w:val="ActHead5"/>
      </w:pPr>
      <w:bookmarkStart w:id="121" w:name="_Toc132287649"/>
      <w:r w:rsidRPr="000B3EE0">
        <w:rPr>
          <w:rStyle w:val="CharSectno"/>
        </w:rPr>
        <w:t>1</w:t>
      </w:r>
      <w:r w:rsidR="007D5932" w:rsidRPr="00E33587">
        <w:t xml:space="preserve">  Care services</w:t>
      </w:r>
      <w:r w:rsidR="004E6C91" w:rsidRPr="00E33587">
        <w:t xml:space="preserve"> that may be provided</w:t>
      </w:r>
      <w:bookmarkEnd w:id="121"/>
    </w:p>
    <w:p w:rsidR="00C46A2B" w:rsidRPr="00E33587" w:rsidRDefault="007D5932" w:rsidP="007D5932">
      <w:pPr>
        <w:pStyle w:val="subsection"/>
      </w:pPr>
      <w:r w:rsidRPr="00E33587">
        <w:tab/>
      </w:r>
      <w:r w:rsidRPr="00E33587">
        <w:tab/>
      </w:r>
      <w:r w:rsidR="00C46A2B" w:rsidRPr="00E33587">
        <w:t xml:space="preserve">The </w:t>
      </w:r>
      <w:r w:rsidR="00730629" w:rsidRPr="00E33587">
        <w:t xml:space="preserve">following table </w:t>
      </w:r>
      <w:r w:rsidR="00CC2128" w:rsidRPr="00E33587">
        <w:t>specifies</w:t>
      </w:r>
      <w:r w:rsidR="00730629" w:rsidRPr="00E33587">
        <w:t xml:space="preserve"> the </w:t>
      </w:r>
      <w:r w:rsidR="00C46A2B" w:rsidRPr="00E33587">
        <w:t xml:space="preserve">care </w:t>
      </w:r>
      <w:r w:rsidRPr="00E33587">
        <w:t xml:space="preserve">services </w:t>
      </w:r>
      <w:r w:rsidR="00730629" w:rsidRPr="00E33587">
        <w:t>that an approved provider of a home care service may provide</w:t>
      </w:r>
      <w:r w:rsidRPr="00E33587">
        <w:t>.</w:t>
      </w:r>
    </w:p>
    <w:p w:rsidR="00C46A2B" w:rsidRPr="00E33587" w:rsidRDefault="00C46A2B" w:rsidP="00C46A2B">
      <w:pPr>
        <w:pStyle w:val="Tabletext"/>
      </w:pPr>
    </w:p>
    <w:tbl>
      <w:tblPr>
        <w:tblW w:w="5000" w:type="pct"/>
        <w:tblBorders>
          <w:top w:val="single" w:sz="4" w:space="0" w:color="auto"/>
          <w:bottom w:val="single" w:sz="2" w:space="0" w:color="auto"/>
          <w:insideH w:val="single" w:sz="4" w:space="0" w:color="auto"/>
        </w:tblBorders>
        <w:tblLook w:val="0480" w:firstRow="0" w:lastRow="0" w:firstColumn="1" w:lastColumn="0" w:noHBand="0" w:noVBand="1"/>
      </w:tblPr>
      <w:tblGrid>
        <w:gridCol w:w="1109"/>
        <w:gridCol w:w="1854"/>
        <w:gridCol w:w="5566"/>
      </w:tblGrid>
      <w:tr w:rsidR="00C46A2B" w:rsidRPr="00E33587" w:rsidTr="007B50B0">
        <w:trPr>
          <w:tblHeader/>
        </w:trPr>
        <w:tc>
          <w:tcPr>
            <w:tcW w:w="5000" w:type="pct"/>
            <w:gridSpan w:val="3"/>
            <w:tcBorders>
              <w:top w:val="single" w:sz="12" w:space="0" w:color="auto"/>
              <w:bottom w:val="single" w:sz="6" w:space="0" w:color="auto"/>
            </w:tcBorders>
            <w:shd w:val="clear" w:color="auto" w:fill="auto"/>
          </w:tcPr>
          <w:p w:rsidR="00C46A2B" w:rsidRPr="00E33587" w:rsidRDefault="00C46A2B" w:rsidP="0069527C">
            <w:pPr>
              <w:pStyle w:val="TableHeading"/>
            </w:pPr>
            <w:r w:rsidRPr="00E33587">
              <w:t>Care services</w:t>
            </w:r>
          </w:p>
        </w:tc>
      </w:tr>
      <w:tr w:rsidR="00C46A2B" w:rsidRPr="00E33587" w:rsidTr="007B50B0">
        <w:trPr>
          <w:tblHeader/>
        </w:trPr>
        <w:tc>
          <w:tcPr>
            <w:tcW w:w="650" w:type="pct"/>
            <w:tcBorders>
              <w:top w:val="single" w:sz="6" w:space="0" w:color="auto"/>
              <w:bottom w:val="single" w:sz="12" w:space="0" w:color="auto"/>
            </w:tcBorders>
            <w:shd w:val="clear" w:color="auto" w:fill="auto"/>
          </w:tcPr>
          <w:p w:rsidR="00C46A2B" w:rsidRPr="00E33587" w:rsidRDefault="00C46A2B" w:rsidP="0069527C">
            <w:pPr>
              <w:pStyle w:val="TableHeading"/>
            </w:pPr>
            <w:r w:rsidRPr="00E33587">
              <w:t>Item</w:t>
            </w:r>
          </w:p>
        </w:tc>
        <w:tc>
          <w:tcPr>
            <w:tcW w:w="1087" w:type="pct"/>
            <w:tcBorders>
              <w:top w:val="single" w:sz="6" w:space="0" w:color="auto"/>
              <w:bottom w:val="single" w:sz="12" w:space="0" w:color="auto"/>
            </w:tcBorders>
            <w:shd w:val="clear" w:color="auto" w:fill="auto"/>
            <w:hideMark/>
          </w:tcPr>
          <w:p w:rsidR="00C46A2B" w:rsidRPr="00E33587" w:rsidRDefault="00C46A2B" w:rsidP="0069527C">
            <w:pPr>
              <w:pStyle w:val="TableHeading"/>
            </w:pPr>
            <w:r w:rsidRPr="00E33587">
              <w:t>Column 1</w:t>
            </w:r>
            <w:r w:rsidR="00A059BA" w:rsidRPr="00E33587">
              <w:br/>
              <w:t>Service</w:t>
            </w:r>
          </w:p>
        </w:tc>
        <w:tc>
          <w:tcPr>
            <w:tcW w:w="3263" w:type="pct"/>
            <w:tcBorders>
              <w:top w:val="single" w:sz="6" w:space="0" w:color="auto"/>
              <w:bottom w:val="single" w:sz="12" w:space="0" w:color="auto"/>
            </w:tcBorders>
            <w:shd w:val="clear" w:color="auto" w:fill="auto"/>
          </w:tcPr>
          <w:p w:rsidR="00C46A2B" w:rsidRPr="00E33587" w:rsidRDefault="00C46A2B" w:rsidP="0069527C">
            <w:pPr>
              <w:pStyle w:val="TableHeading"/>
            </w:pPr>
            <w:r w:rsidRPr="00E33587">
              <w:t>Column 2</w:t>
            </w:r>
            <w:r w:rsidR="00A059BA" w:rsidRPr="00E33587">
              <w:br/>
              <w:t>Content</w:t>
            </w:r>
          </w:p>
        </w:tc>
      </w:tr>
      <w:tr w:rsidR="00C46A2B" w:rsidRPr="00E33587" w:rsidTr="007B50B0">
        <w:tc>
          <w:tcPr>
            <w:tcW w:w="650" w:type="pct"/>
            <w:tcBorders>
              <w:top w:val="single" w:sz="12" w:space="0" w:color="auto"/>
              <w:bottom w:val="single" w:sz="4" w:space="0" w:color="auto"/>
            </w:tcBorders>
            <w:shd w:val="clear" w:color="auto" w:fill="auto"/>
          </w:tcPr>
          <w:p w:rsidR="00C46A2B" w:rsidRPr="00E33587" w:rsidRDefault="00C46A2B" w:rsidP="0069527C">
            <w:pPr>
              <w:pStyle w:val="Tabletext"/>
            </w:pPr>
            <w:r w:rsidRPr="00E33587">
              <w:t>1</w:t>
            </w:r>
          </w:p>
        </w:tc>
        <w:tc>
          <w:tcPr>
            <w:tcW w:w="1087" w:type="pct"/>
            <w:tcBorders>
              <w:top w:val="single" w:sz="12" w:space="0" w:color="auto"/>
              <w:bottom w:val="single" w:sz="4" w:space="0" w:color="auto"/>
            </w:tcBorders>
            <w:shd w:val="clear" w:color="auto" w:fill="auto"/>
            <w:hideMark/>
          </w:tcPr>
          <w:p w:rsidR="00C46A2B" w:rsidRPr="00E33587" w:rsidRDefault="00C46A2B" w:rsidP="0069527C">
            <w:pPr>
              <w:pStyle w:val="Tabletext"/>
            </w:pPr>
            <w:r w:rsidRPr="00E33587">
              <w:t>Personal services</w:t>
            </w:r>
          </w:p>
        </w:tc>
        <w:tc>
          <w:tcPr>
            <w:tcW w:w="3263" w:type="pct"/>
            <w:tcBorders>
              <w:top w:val="single" w:sz="12" w:space="0" w:color="auto"/>
              <w:bottom w:val="single" w:sz="4" w:space="0" w:color="auto"/>
            </w:tcBorders>
            <w:shd w:val="clear" w:color="auto" w:fill="auto"/>
            <w:hideMark/>
          </w:tcPr>
          <w:p w:rsidR="00C46A2B" w:rsidRPr="00E33587" w:rsidRDefault="00C46A2B" w:rsidP="0069527C">
            <w:pPr>
              <w:pStyle w:val="Tabletext"/>
            </w:pPr>
            <w:r w:rsidRPr="00E33587">
              <w:t>Personal assistance, including individual attention, individual supervision and physical assistance, with:</w:t>
            </w:r>
          </w:p>
          <w:p w:rsidR="00C46A2B" w:rsidRPr="00E33587" w:rsidRDefault="00C46A2B" w:rsidP="0069527C">
            <w:pPr>
              <w:pStyle w:val="Tablea"/>
            </w:pPr>
            <w:r w:rsidRPr="00E33587">
              <w:t>(a) bathing, showering including providing shower chairs if necessary, personal hygiene and grooming, dressing and undressing, and using dressing aids; and</w:t>
            </w:r>
          </w:p>
          <w:p w:rsidR="00C46A2B" w:rsidRPr="00E33587" w:rsidRDefault="00C46A2B" w:rsidP="0069527C">
            <w:pPr>
              <w:pStyle w:val="Tablea"/>
            </w:pPr>
            <w:r w:rsidRPr="00E33587">
              <w:t>(b) toileting; and</w:t>
            </w:r>
          </w:p>
          <w:p w:rsidR="00C46A2B" w:rsidRPr="00E33587" w:rsidRDefault="00C46A2B" w:rsidP="0069527C">
            <w:pPr>
              <w:pStyle w:val="Tablea"/>
            </w:pPr>
            <w:r w:rsidRPr="00E33587">
              <w:t>(c) dressing and undressing; and</w:t>
            </w:r>
          </w:p>
          <w:p w:rsidR="00C46A2B" w:rsidRPr="00E33587" w:rsidRDefault="00C46A2B" w:rsidP="0069527C">
            <w:pPr>
              <w:pStyle w:val="Tablea"/>
            </w:pPr>
            <w:r w:rsidRPr="00E33587">
              <w:t>(d) mobility; and</w:t>
            </w:r>
          </w:p>
          <w:p w:rsidR="00C46A2B" w:rsidRPr="00E33587" w:rsidRDefault="00C46A2B" w:rsidP="0069527C">
            <w:pPr>
              <w:pStyle w:val="Tablea"/>
            </w:pPr>
            <w:r w:rsidRPr="00E33587">
              <w:t>(e) transfer (including in and out of bed).</w:t>
            </w:r>
          </w:p>
        </w:tc>
      </w:tr>
      <w:tr w:rsidR="00C46A2B" w:rsidRPr="00E33587" w:rsidTr="007B50B0">
        <w:tc>
          <w:tcPr>
            <w:tcW w:w="650" w:type="pct"/>
            <w:tcBorders>
              <w:top w:val="single" w:sz="4" w:space="0" w:color="auto"/>
            </w:tcBorders>
            <w:shd w:val="clear" w:color="auto" w:fill="auto"/>
          </w:tcPr>
          <w:p w:rsidR="00C46A2B" w:rsidRPr="00E33587" w:rsidRDefault="00C46A2B" w:rsidP="0069527C">
            <w:pPr>
              <w:pStyle w:val="Tabletext"/>
            </w:pPr>
            <w:r w:rsidRPr="00E33587">
              <w:t>2</w:t>
            </w:r>
          </w:p>
        </w:tc>
        <w:tc>
          <w:tcPr>
            <w:tcW w:w="1087" w:type="pct"/>
            <w:tcBorders>
              <w:top w:val="single" w:sz="4" w:space="0" w:color="auto"/>
            </w:tcBorders>
            <w:shd w:val="clear" w:color="auto" w:fill="auto"/>
            <w:hideMark/>
          </w:tcPr>
          <w:p w:rsidR="00C46A2B" w:rsidRPr="00E33587" w:rsidRDefault="00C46A2B" w:rsidP="0069527C">
            <w:pPr>
              <w:pStyle w:val="Tabletext"/>
            </w:pPr>
            <w:r w:rsidRPr="00E33587">
              <w:t>Activities of daily living</w:t>
            </w:r>
          </w:p>
        </w:tc>
        <w:tc>
          <w:tcPr>
            <w:tcW w:w="3263" w:type="pct"/>
            <w:tcBorders>
              <w:top w:val="single" w:sz="4" w:space="0" w:color="auto"/>
            </w:tcBorders>
            <w:shd w:val="clear" w:color="auto" w:fill="auto"/>
            <w:hideMark/>
          </w:tcPr>
          <w:p w:rsidR="00C46A2B" w:rsidRPr="00E33587" w:rsidRDefault="00C46A2B" w:rsidP="0069527C">
            <w:pPr>
              <w:pStyle w:val="Tabletext"/>
            </w:pPr>
            <w:r w:rsidRPr="00E33587">
              <w:t>Personal assistance, including individual attention, individual supervision and physical assistance, with communication including assistance to address difficulties arising from impaired hearing, sight or speech, or lack of common language, assistance with the fitting of sensory communication aids, checking hearing aid batteries, cleaning spectacles and assistance in using the telephone.</w:t>
            </w:r>
          </w:p>
        </w:tc>
      </w:tr>
      <w:tr w:rsidR="00C46A2B" w:rsidRPr="00E33587" w:rsidTr="007B50B0">
        <w:tc>
          <w:tcPr>
            <w:tcW w:w="650" w:type="pct"/>
            <w:shd w:val="clear" w:color="auto" w:fill="auto"/>
          </w:tcPr>
          <w:p w:rsidR="00C46A2B" w:rsidRPr="00E33587" w:rsidRDefault="00C46A2B" w:rsidP="0069527C">
            <w:pPr>
              <w:pStyle w:val="Tabletext"/>
            </w:pPr>
            <w:r w:rsidRPr="00E33587">
              <w:t>3</w:t>
            </w:r>
          </w:p>
        </w:tc>
        <w:tc>
          <w:tcPr>
            <w:tcW w:w="1087" w:type="pct"/>
            <w:shd w:val="clear" w:color="auto" w:fill="auto"/>
          </w:tcPr>
          <w:p w:rsidR="00C46A2B" w:rsidRPr="00E33587" w:rsidRDefault="00C46A2B" w:rsidP="0069527C">
            <w:pPr>
              <w:pStyle w:val="Tabletext"/>
            </w:pPr>
            <w:r w:rsidRPr="00E33587">
              <w:t>Nutrition, hydration, meal preparation and diet</w:t>
            </w:r>
          </w:p>
        </w:tc>
        <w:tc>
          <w:tcPr>
            <w:tcW w:w="3263" w:type="pct"/>
            <w:shd w:val="clear" w:color="auto" w:fill="auto"/>
          </w:tcPr>
          <w:p w:rsidR="00C46A2B" w:rsidRPr="00E33587" w:rsidRDefault="00C46A2B" w:rsidP="0069527C">
            <w:pPr>
              <w:pStyle w:val="Tabletext"/>
            </w:pPr>
            <w:r w:rsidRPr="00E33587">
              <w:t>Includes:</w:t>
            </w:r>
          </w:p>
          <w:p w:rsidR="00C46A2B" w:rsidRPr="00E33587" w:rsidRDefault="00C46A2B" w:rsidP="0069527C">
            <w:pPr>
              <w:pStyle w:val="Tablea"/>
            </w:pPr>
            <w:r w:rsidRPr="00E33587">
              <w:t>(a) assistance with preparing meals; and</w:t>
            </w:r>
          </w:p>
          <w:p w:rsidR="00C46A2B" w:rsidRPr="00E33587" w:rsidRDefault="00C46A2B" w:rsidP="0069527C">
            <w:pPr>
              <w:pStyle w:val="Tablea"/>
            </w:pPr>
            <w:r w:rsidRPr="00E33587">
              <w:t>(b) assistance with special diet for health, religious, cultural or other reasons; and</w:t>
            </w:r>
          </w:p>
          <w:p w:rsidR="00C46A2B" w:rsidRPr="00E33587" w:rsidRDefault="00C46A2B" w:rsidP="0069527C">
            <w:pPr>
              <w:pStyle w:val="Tablea"/>
            </w:pPr>
            <w:r w:rsidRPr="00E33587">
              <w:t>(c) assistance with using eating utensils and eating aids and assistance with actual feeding, if necessary; and</w:t>
            </w:r>
          </w:p>
          <w:p w:rsidR="00C46A2B" w:rsidRPr="00E33587" w:rsidRDefault="00C46A2B" w:rsidP="0069527C">
            <w:pPr>
              <w:pStyle w:val="Tablea"/>
            </w:pPr>
            <w:r w:rsidRPr="00E33587">
              <w:t>(d) providing enteral feeding formula and equipment.</w:t>
            </w:r>
          </w:p>
        </w:tc>
      </w:tr>
      <w:tr w:rsidR="00C46A2B" w:rsidRPr="00E33587" w:rsidTr="007B50B0">
        <w:tc>
          <w:tcPr>
            <w:tcW w:w="650" w:type="pct"/>
            <w:shd w:val="clear" w:color="auto" w:fill="auto"/>
          </w:tcPr>
          <w:p w:rsidR="00C46A2B" w:rsidRPr="00E33587" w:rsidRDefault="00C46A2B" w:rsidP="0069527C">
            <w:pPr>
              <w:pStyle w:val="Tabletext"/>
            </w:pPr>
            <w:r w:rsidRPr="00E33587">
              <w:t>4</w:t>
            </w:r>
          </w:p>
        </w:tc>
        <w:tc>
          <w:tcPr>
            <w:tcW w:w="1087" w:type="pct"/>
            <w:shd w:val="clear" w:color="auto" w:fill="auto"/>
          </w:tcPr>
          <w:p w:rsidR="00C46A2B" w:rsidRPr="00E33587" w:rsidRDefault="00C46A2B" w:rsidP="0069527C">
            <w:pPr>
              <w:pStyle w:val="Tabletext"/>
            </w:pPr>
            <w:r w:rsidRPr="00E33587">
              <w:t>Management of skin integrity</w:t>
            </w:r>
          </w:p>
        </w:tc>
        <w:tc>
          <w:tcPr>
            <w:tcW w:w="3263" w:type="pct"/>
            <w:shd w:val="clear" w:color="auto" w:fill="auto"/>
          </w:tcPr>
          <w:p w:rsidR="00C46A2B" w:rsidRPr="00E33587" w:rsidRDefault="00C46A2B" w:rsidP="0069527C">
            <w:pPr>
              <w:pStyle w:val="Tabletext"/>
            </w:pPr>
            <w:r w:rsidRPr="00E33587">
              <w:t>Includes providing bandages, dressings, and skin emollients.</w:t>
            </w:r>
          </w:p>
        </w:tc>
      </w:tr>
      <w:tr w:rsidR="00C46A2B" w:rsidRPr="00E33587" w:rsidTr="007B50B0">
        <w:tc>
          <w:tcPr>
            <w:tcW w:w="650" w:type="pct"/>
            <w:tcBorders>
              <w:bottom w:val="single" w:sz="4" w:space="0" w:color="auto"/>
            </w:tcBorders>
            <w:shd w:val="clear" w:color="auto" w:fill="auto"/>
          </w:tcPr>
          <w:p w:rsidR="00C46A2B" w:rsidRPr="00E33587" w:rsidRDefault="00C46A2B" w:rsidP="0069527C">
            <w:pPr>
              <w:pStyle w:val="Tabletext"/>
            </w:pPr>
            <w:r w:rsidRPr="00E33587">
              <w:t>5</w:t>
            </w:r>
          </w:p>
        </w:tc>
        <w:tc>
          <w:tcPr>
            <w:tcW w:w="1087" w:type="pct"/>
            <w:tcBorders>
              <w:bottom w:val="single" w:sz="4" w:space="0" w:color="auto"/>
            </w:tcBorders>
            <w:shd w:val="clear" w:color="auto" w:fill="auto"/>
          </w:tcPr>
          <w:p w:rsidR="00C46A2B" w:rsidRPr="00E33587" w:rsidRDefault="00C46A2B" w:rsidP="0069527C">
            <w:pPr>
              <w:pStyle w:val="Tabletext"/>
            </w:pPr>
            <w:r w:rsidRPr="00E33587">
              <w:t>Continence management</w:t>
            </w:r>
          </w:p>
        </w:tc>
        <w:tc>
          <w:tcPr>
            <w:tcW w:w="3263" w:type="pct"/>
            <w:tcBorders>
              <w:bottom w:val="single" w:sz="4" w:space="0" w:color="auto"/>
            </w:tcBorders>
            <w:shd w:val="clear" w:color="auto" w:fill="auto"/>
          </w:tcPr>
          <w:p w:rsidR="00C46A2B" w:rsidRPr="00E33587" w:rsidRDefault="00C46A2B" w:rsidP="0069527C">
            <w:pPr>
              <w:pStyle w:val="Tabletext"/>
            </w:pPr>
            <w:r w:rsidRPr="00E33587">
              <w:t>Includes:</w:t>
            </w:r>
          </w:p>
          <w:p w:rsidR="00C46A2B" w:rsidRPr="00E33587" w:rsidRDefault="00C46A2B" w:rsidP="0069527C">
            <w:pPr>
              <w:pStyle w:val="Tablea"/>
            </w:pPr>
            <w:r w:rsidRPr="00E33587">
              <w:t>(a) assessment for and, if required, providing disposable pads and absorbent aids, commode chairs, bedpans and urinals, catheter and urinary drainage appliances and enemas; and</w:t>
            </w:r>
          </w:p>
          <w:p w:rsidR="00C46A2B" w:rsidRPr="00E33587" w:rsidRDefault="00C46A2B" w:rsidP="0069527C">
            <w:pPr>
              <w:pStyle w:val="Tablea"/>
            </w:pPr>
            <w:r w:rsidRPr="00E33587">
              <w:t>(b) assistance in using continence aids and appliances and managing continence.</w:t>
            </w:r>
          </w:p>
        </w:tc>
      </w:tr>
      <w:tr w:rsidR="00C46A2B" w:rsidRPr="00E33587" w:rsidTr="007B50B0">
        <w:tc>
          <w:tcPr>
            <w:tcW w:w="650" w:type="pct"/>
            <w:tcBorders>
              <w:bottom w:val="single" w:sz="12" w:space="0" w:color="auto"/>
            </w:tcBorders>
            <w:shd w:val="clear" w:color="auto" w:fill="auto"/>
          </w:tcPr>
          <w:p w:rsidR="00C46A2B" w:rsidRPr="00E33587" w:rsidRDefault="00C46A2B" w:rsidP="0069527C">
            <w:pPr>
              <w:pStyle w:val="Tabletext"/>
            </w:pPr>
            <w:r w:rsidRPr="00E33587">
              <w:t>6</w:t>
            </w:r>
          </w:p>
        </w:tc>
        <w:tc>
          <w:tcPr>
            <w:tcW w:w="1087" w:type="pct"/>
            <w:tcBorders>
              <w:bottom w:val="single" w:sz="12" w:space="0" w:color="auto"/>
            </w:tcBorders>
            <w:shd w:val="clear" w:color="auto" w:fill="auto"/>
          </w:tcPr>
          <w:p w:rsidR="00C46A2B" w:rsidRPr="00E33587" w:rsidRDefault="00C46A2B" w:rsidP="0069527C">
            <w:pPr>
              <w:pStyle w:val="Tabletext"/>
            </w:pPr>
            <w:r w:rsidRPr="00E33587">
              <w:t>Mobility and dexterity</w:t>
            </w:r>
          </w:p>
        </w:tc>
        <w:tc>
          <w:tcPr>
            <w:tcW w:w="3263" w:type="pct"/>
            <w:tcBorders>
              <w:bottom w:val="single" w:sz="12" w:space="0" w:color="auto"/>
            </w:tcBorders>
            <w:shd w:val="clear" w:color="auto" w:fill="auto"/>
          </w:tcPr>
          <w:p w:rsidR="00C46A2B" w:rsidRPr="00E33587" w:rsidRDefault="00C46A2B" w:rsidP="0069527C">
            <w:pPr>
              <w:pStyle w:val="Tabletext"/>
            </w:pPr>
            <w:r w:rsidRPr="00E33587">
              <w:t>Includes:</w:t>
            </w:r>
          </w:p>
          <w:p w:rsidR="00C46A2B" w:rsidRPr="00E33587" w:rsidRDefault="00C46A2B" w:rsidP="0069527C">
            <w:pPr>
              <w:pStyle w:val="Tablea"/>
            </w:pPr>
            <w:r w:rsidRPr="00E33587">
              <w:t>(a) providing crutches, quadruped walkers, walking frames, walking sticks and wheelchairs; and</w:t>
            </w:r>
          </w:p>
          <w:p w:rsidR="00C46A2B" w:rsidRPr="00E33587" w:rsidRDefault="00C46A2B" w:rsidP="0069527C">
            <w:pPr>
              <w:pStyle w:val="Tablea"/>
            </w:pPr>
            <w:r w:rsidRPr="00E33587">
              <w:t>(b) providing mechanical devices for lifting, bed rails, slide sheets, sheepskins, tri</w:t>
            </w:r>
            <w:r w:rsidR="000B3EE0">
              <w:noBreakHyphen/>
            </w:r>
            <w:r w:rsidRPr="00E33587">
              <w:t>pillows, and pressure relieving mattresses; and</w:t>
            </w:r>
          </w:p>
          <w:p w:rsidR="00C46A2B" w:rsidRPr="00E33587" w:rsidRDefault="00C46A2B" w:rsidP="0069527C">
            <w:pPr>
              <w:pStyle w:val="Tablea"/>
            </w:pPr>
            <w:r w:rsidRPr="00E33587">
              <w:t>(c) assistance in using the above aids.</w:t>
            </w:r>
          </w:p>
        </w:tc>
      </w:tr>
    </w:tbl>
    <w:p w:rsidR="005F0EFF" w:rsidRPr="00E33587" w:rsidRDefault="005F0EFF" w:rsidP="005F0EFF">
      <w:pPr>
        <w:pStyle w:val="ActHead5"/>
      </w:pPr>
      <w:bookmarkStart w:id="122" w:name="_Toc132287650"/>
      <w:r w:rsidRPr="000B3EE0">
        <w:rPr>
          <w:rStyle w:val="CharSectno"/>
        </w:rPr>
        <w:t>1A</w:t>
      </w:r>
      <w:r w:rsidRPr="00E33587">
        <w:t xml:space="preserve">  Support services that must be provided</w:t>
      </w:r>
      <w:bookmarkEnd w:id="122"/>
    </w:p>
    <w:p w:rsidR="005F0EFF" w:rsidRPr="00E33587" w:rsidRDefault="005F0EFF" w:rsidP="005F0EFF">
      <w:pPr>
        <w:pStyle w:val="subsection"/>
      </w:pPr>
      <w:r w:rsidRPr="00E33587">
        <w:tab/>
      </w:r>
      <w:r w:rsidRPr="00E33587">
        <w:tab/>
        <w:t>The following table specifies the support services that an approved provider of a home care service must provide.</w:t>
      </w:r>
    </w:p>
    <w:p w:rsidR="005F0EFF" w:rsidRPr="00E33587" w:rsidRDefault="005F0EFF" w:rsidP="005F0EF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013"/>
        <w:gridCol w:w="1890"/>
        <w:gridCol w:w="5626"/>
      </w:tblGrid>
      <w:tr w:rsidR="005F0EFF" w:rsidRPr="00E33587" w:rsidTr="005F0EFF">
        <w:trPr>
          <w:tblHeader/>
        </w:trPr>
        <w:tc>
          <w:tcPr>
            <w:tcW w:w="5000" w:type="pct"/>
            <w:gridSpan w:val="3"/>
            <w:tcBorders>
              <w:top w:val="single" w:sz="12" w:space="0" w:color="auto"/>
              <w:bottom w:val="single" w:sz="6" w:space="0" w:color="auto"/>
            </w:tcBorders>
            <w:shd w:val="clear" w:color="auto" w:fill="auto"/>
          </w:tcPr>
          <w:p w:rsidR="005F0EFF" w:rsidRPr="00E33587" w:rsidRDefault="005F0EFF" w:rsidP="005F0EFF">
            <w:pPr>
              <w:pStyle w:val="TableHeading"/>
            </w:pPr>
            <w:r w:rsidRPr="00E33587">
              <w:t>Support services</w:t>
            </w:r>
          </w:p>
        </w:tc>
      </w:tr>
      <w:tr w:rsidR="005F0EFF" w:rsidRPr="00E33587" w:rsidTr="007946B1">
        <w:trPr>
          <w:tblHeader/>
        </w:trPr>
        <w:tc>
          <w:tcPr>
            <w:tcW w:w="594" w:type="pct"/>
            <w:tcBorders>
              <w:top w:val="single" w:sz="6" w:space="0" w:color="auto"/>
              <w:bottom w:val="single" w:sz="12" w:space="0" w:color="auto"/>
            </w:tcBorders>
            <w:shd w:val="clear" w:color="auto" w:fill="auto"/>
          </w:tcPr>
          <w:p w:rsidR="005F0EFF" w:rsidRPr="00E33587" w:rsidRDefault="005F0EFF" w:rsidP="005F0EFF">
            <w:pPr>
              <w:pStyle w:val="TableHeading"/>
            </w:pPr>
            <w:r w:rsidRPr="00E33587">
              <w:t>Item</w:t>
            </w:r>
          </w:p>
        </w:tc>
        <w:tc>
          <w:tcPr>
            <w:tcW w:w="1108" w:type="pct"/>
            <w:tcBorders>
              <w:top w:val="single" w:sz="6" w:space="0" w:color="auto"/>
              <w:bottom w:val="single" w:sz="12" w:space="0" w:color="auto"/>
            </w:tcBorders>
            <w:shd w:val="clear" w:color="auto" w:fill="auto"/>
          </w:tcPr>
          <w:p w:rsidR="005F0EFF" w:rsidRPr="00E33587" w:rsidRDefault="005F0EFF" w:rsidP="005F0EFF">
            <w:pPr>
              <w:pStyle w:val="TableHeading"/>
            </w:pPr>
            <w:r w:rsidRPr="00E33587">
              <w:t>Column 1</w:t>
            </w:r>
            <w:r w:rsidRPr="00E33587">
              <w:br/>
              <w:t>Service</w:t>
            </w:r>
          </w:p>
        </w:tc>
        <w:tc>
          <w:tcPr>
            <w:tcW w:w="3298" w:type="pct"/>
            <w:tcBorders>
              <w:top w:val="single" w:sz="6" w:space="0" w:color="auto"/>
              <w:bottom w:val="single" w:sz="12" w:space="0" w:color="auto"/>
            </w:tcBorders>
            <w:shd w:val="clear" w:color="auto" w:fill="auto"/>
          </w:tcPr>
          <w:p w:rsidR="005F0EFF" w:rsidRPr="00E33587" w:rsidRDefault="005F0EFF" w:rsidP="005F0EFF">
            <w:pPr>
              <w:pStyle w:val="TableHeading"/>
            </w:pPr>
            <w:r w:rsidRPr="00E33587">
              <w:t>Column 2</w:t>
            </w:r>
            <w:r w:rsidRPr="00E33587">
              <w:br/>
              <w:t>Content</w:t>
            </w:r>
          </w:p>
        </w:tc>
      </w:tr>
      <w:tr w:rsidR="005F0EFF" w:rsidRPr="00E33587" w:rsidTr="007946B1">
        <w:tc>
          <w:tcPr>
            <w:tcW w:w="594" w:type="pct"/>
            <w:tcBorders>
              <w:top w:val="single" w:sz="12" w:space="0" w:color="auto"/>
              <w:bottom w:val="single" w:sz="12" w:space="0" w:color="auto"/>
            </w:tcBorders>
            <w:shd w:val="clear" w:color="auto" w:fill="auto"/>
          </w:tcPr>
          <w:p w:rsidR="005F0EFF" w:rsidRPr="00E33587" w:rsidRDefault="005F0EFF" w:rsidP="005F0EFF">
            <w:pPr>
              <w:pStyle w:val="Tabletext"/>
            </w:pPr>
            <w:r w:rsidRPr="00E33587">
              <w:t>1</w:t>
            </w:r>
          </w:p>
        </w:tc>
        <w:tc>
          <w:tcPr>
            <w:tcW w:w="1108" w:type="pct"/>
            <w:tcBorders>
              <w:top w:val="single" w:sz="12" w:space="0" w:color="auto"/>
              <w:bottom w:val="single" w:sz="12" w:space="0" w:color="auto"/>
            </w:tcBorders>
            <w:shd w:val="clear" w:color="auto" w:fill="auto"/>
          </w:tcPr>
          <w:p w:rsidR="005F0EFF" w:rsidRPr="00E33587" w:rsidRDefault="005F0EFF" w:rsidP="005F0EFF">
            <w:pPr>
              <w:pStyle w:val="Tabletext"/>
            </w:pPr>
            <w:r w:rsidRPr="00E33587">
              <w:t>Care management</w:t>
            </w:r>
          </w:p>
        </w:tc>
        <w:tc>
          <w:tcPr>
            <w:tcW w:w="3298" w:type="pct"/>
            <w:tcBorders>
              <w:top w:val="single" w:sz="12" w:space="0" w:color="auto"/>
              <w:bottom w:val="single" w:sz="12" w:space="0" w:color="auto"/>
            </w:tcBorders>
            <w:shd w:val="clear" w:color="auto" w:fill="auto"/>
          </w:tcPr>
          <w:p w:rsidR="005F0EFF" w:rsidRPr="00E33587" w:rsidRDefault="005F0EFF" w:rsidP="005F0EFF">
            <w:pPr>
              <w:pStyle w:val="Tabletext"/>
            </w:pPr>
            <w:r w:rsidRPr="00E33587">
              <w:t>Ongoing assessment and planning to ensure that the care recipient receives the care and services they need:</w:t>
            </w:r>
          </w:p>
          <w:p w:rsidR="005F0EFF" w:rsidRPr="00E33587" w:rsidRDefault="005F0EFF" w:rsidP="005F0EFF">
            <w:pPr>
              <w:pStyle w:val="Tablea"/>
            </w:pPr>
            <w:r w:rsidRPr="00E33587">
              <w:t>(a) that is undertaken on at least a monthly basis; and</w:t>
            </w:r>
          </w:p>
          <w:p w:rsidR="005F0EFF" w:rsidRPr="00E33587" w:rsidRDefault="005F0EFF" w:rsidP="005F0EFF">
            <w:pPr>
              <w:pStyle w:val="Tablea"/>
            </w:pPr>
            <w:r w:rsidRPr="00E33587">
              <w:t>(b) that includes the following:</w:t>
            </w:r>
          </w:p>
          <w:p w:rsidR="005F0EFF" w:rsidRPr="00E33587" w:rsidRDefault="005F0EFF" w:rsidP="005F0EFF">
            <w:pPr>
              <w:pStyle w:val="Tablei"/>
            </w:pPr>
            <w:r w:rsidRPr="00E33587">
              <w:t>(i) regularly assessing the care recipient’s needs, goals and preferences;</w:t>
            </w:r>
          </w:p>
          <w:p w:rsidR="005F0EFF" w:rsidRPr="00E33587" w:rsidRDefault="005F0EFF" w:rsidP="005F0EFF">
            <w:pPr>
              <w:pStyle w:val="Tablei"/>
            </w:pPr>
            <w:r w:rsidRPr="00E33587">
              <w:t>(ii) reviewing the care recipient’s home care agreement and care and services plan;</w:t>
            </w:r>
          </w:p>
          <w:p w:rsidR="005F0EFF" w:rsidRPr="00E33587" w:rsidRDefault="005F0EFF" w:rsidP="005F0EFF">
            <w:pPr>
              <w:pStyle w:val="Tablei"/>
            </w:pPr>
            <w:r w:rsidRPr="00E33587">
              <w:t>(iii) ensuring the care recipient’s care and services are aligned with other supports;</w:t>
            </w:r>
          </w:p>
          <w:p w:rsidR="005F0EFF" w:rsidRPr="00E33587" w:rsidRDefault="005F0EFF" w:rsidP="005F0EFF">
            <w:pPr>
              <w:pStyle w:val="Tablei"/>
            </w:pPr>
            <w:r w:rsidRPr="00E33587">
              <w:t>(iv) partnering with the care recipient and the care recipient’s representatives about the care recipient’s care and services;</w:t>
            </w:r>
          </w:p>
          <w:p w:rsidR="005F0EFF" w:rsidRPr="00E33587" w:rsidRDefault="005F0EFF" w:rsidP="005F0EFF">
            <w:pPr>
              <w:pStyle w:val="Tablei"/>
            </w:pPr>
            <w:r w:rsidRPr="00E33587">
              <w:t>(v) ensuring that the care recipient’s care and services are culturally safe;</w:t>
            </w:r>
          </w:p>
          <w:p w:rsidR="005F0EFF" w:rsidRPr="00E33587" w:rsidRDefault="005F0EFF" w:rsidP="005F0EFF">
            <w:pPr>
              <w:pStyle w:val="Tablei"/>
            </w:pPr>
            <w:r w:rsidRPr="00E33587">
              <w:t>(vi) identifying and addressing risks to the care recipient’s safety, health and wellbeing.</w:t>
            </w:r>
          </w:p>
        </w:tc>
      </w:tr>
    </w:tbl>
    <w:p w:rsidR="007D5932" w:rsidRPr="00E33587" w:rsidRDefault="001D4598" w:rsidP="007D5932">
      <w:pPr>
        <w:pStyle w:val="ActHead5"/>
      </w:pPr>
      <w:bookmarkStart w:id="123" w:name="_Toc132287651"/>
      <w:r w:rsidRPr="000B3EE0">
        <w:rPr>
          <w:rStyle w:val="CharSectno"/>
        </w:rPr>
        <w:t>2</w:t>
      </w:r>
      <w:r w:rsidR="007D5932" w:rsidRPr="00E33587">
        <w:t xml:space="preserve">  Support services</w:t>
      </w:r>
      <w:r w:rsidR="005F0EFF" w:rsidRPr="00E33587">
        <w:t xml:space="preserve"> that may be provided</w:t>
      </w:r>
      <w:bookmarkEnd w:id="123"/>
    </w:p>
    <w:p w:rsidR="00730629" w:rsidRPr="00E33587" w:rsidRDefault="007D5932" w:rsidP="001263C4">
      <w:pPr>
        <w:pStyle w:val="subsection"/>
      </w:pPr>
      <w:r w:rsidRPr="00E33587">
        <w:tab/>
      </w:r>
      <w:r w:rsidRPr="00E33587">
        <w:tab/>
        <w:t xml:space="preserve">The </w:t>
      </w:r>
      <w:r w:rsidR="00730629" w:rsidRPr="00E33587">
        <w:t xml:space="preserve">following table </w:t>
      </w:r>
      <w:r w:rsidR="00CC2128" w:rsidRPr="00E33587">
        <w:t>specifies</w:t>
      </w:r>
      <w:r w:rsidR="00730629" w:rsidRPr="00E33587">
        <w:t xml:space="preserve"> the support services that an approved provider of a home care service may provide.</w:t>
      </w:r>
    </w:p>
    <w:p w:rsidR="001263C4" w:rsidRPr="00E33587" w:rsidRDefault="001263C4" w:rsidP="0001170B">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013"/>
        <w:gridCol w:w="1890"/>
        <w:gridCol w:w="5626"/>
      </w:tblGrid>
      <w:tr w:rsidR="0001170B" w:rsidRPr="00E33587" w:rsidTr="00916EEC">
        <w:trPr>
          <w:tblHeader/>
        </w:trPr>
        <w:tc>
          <w:tcPr>
            <w:tcW w:w="5000" w:type="pct"/>
            <w:gridSpan w:val="3"/>
            <w:tcBorders>
              <w:top w:val="single" w:sz="12" w:space="0" w:color="auto"/>
              <w:bottom w:val="single" w:sz="6" w:space="0" w:color="auto"/>
            </w:tcBorders>
            <w:shd w:val="clear" w:color="auto" w:fill="auto"/>
          </w:tcPr>
          <w:p w:rsidR="0001170B" w:rsidRPr="00E33587" w:rsidRDefault="0001170B" w:rsidP="0001170B">
            <w:pPr>
              <w:pStyle w:val="TableHeading"/>
            </w:pPr>
            <w:r w:rsidRPr="00E33587">
              <w:t>Support services</w:t>
            </w:r>
          </w:p>
        </w:tc>
      </w:tr>
      <w:tr w:rsidR="0001170B" w:rsidRPr="00E33587" w:rsidTr="00916EEC">
        <w:trPr>
          <w:tblHeader/>
        </w:trPr>
        <w:tc>
          <w:tcPr>
            <w:tcW w:w="594" w:type="pct"/>
            <w:tcBorders>
              <w:top w:val="single" w:sz="6" w:space="0" w:color="auto"/>
              <w:bottom w:val="single" w:sz="12" w:space="0" w:color="auto"/>
            </w:tcBorders>
            <w:shd w:val="clear" w:color="auto" w:fill="auto"/>
          </w:tcPr>
          <w:p w:rsidR="0001170B" w:rsidRPr="00E33587" w:rsidRDefault="0001170B" w:rsidP="0001170B">
            <w:pPr>
              <w:pStyle w:val="TableHeading"/>
            </w:pPr>
            <w:r w:rsidRPr="00E33587">
              <w:t>Item</w:t>
            </w:r>
          </w:p>
        </w:tc>
        <w:tc>
          <w:tcPr>
            <w:tcW w:w="1108" w:type="pct"/>
            <w:tcBorders>
              <w:top w:val="single" w:sz="6" w:space="0" w:color="auto"/>
              <w:bottom w:val="single" w:sz="12" w:space="0" w:color="auto"/>
            </w:tcBorders>
            <w:shd w:val="clear" w:color="auto" w:fill="auto"/>
          </w:tcPr>
          <w:p w:rsidR="0001170B" w:rsidRPr="00E33587" w:rsidRDefault="0001170B" w:rsidP="0001170B">
            <w:pPr>
              <w:pStyle w:val="TableHeading"/>
            </w:pPr>
            <w:r w:rsidRPr="00E33587">
              <w:t>Column 1</w:t>
            </w:r>
            <w:r w:rsidRPr="00E33587">
              <w:br/>
              <w:t>Service</w:t>
            </w:r>
          </w:p>
        </w:tc>
        <w:tc>
          <w:tcPr>
            <w:tcW w:w="3298" w:type="pct"/>
            <w:tcBorders>
              <w:top w:val="single" w:sz="6" w:space="0" w:color="auto"/>
              <w:bottom w:val="single" w:sz="12" w:space="0" w:color="auto"/>
            </w:tcBorders>
            <w:shd w:val="clear" w:color="auto" w:fill="auto"/>
          </w:tcPr>
          <w:p w:rsidR="0001170B" w:rsidRPr="00E33587" w:rsidRDefault="0001170B" w:rsidP="0001170B">
            <w:pPr>
              <w:pStyle w:val="TableHeading"/>
            </w:pPr>
            <w:r w:rsidRPr="00E33587">
              <w:t>Column 2</w:t>
            </w:r>
            <w:r w:rsidRPr="00E33587">
              <w:br/>
              <w:t>Content</w:t>
            </w:r>
          </w:p>
        </w:tc>
      </w:tr>
      <w:tr w:rsidR="0001170B" w:rsidRPr="00E33587" w:rsidTr="00FE6F81">
        <w:tc>
          <w:tcPr>
            <w:tcW w:w="594" w:type="pct"/>
            <w:tcBorders>
              <w:top w:val="single" w:sz="12" w:space="0" w:color="auto"/>
              <w:bottom w:val="single" w:sz="4" w:space="0" w:color="auto"/>
            </w:tcBorders>
            <w:shd w:val="clear" w:color="auto" w:fill="auto"/>
          </w:tcPr>
          <w:p w:rsidR="0001170B" w:rsidRPr="00E33587" w:rsidRDefault="0001170B" w:rsidP="0001170B">
            <w:pPr>
              <w:pStyle w:val="Tabletext"/>
            </w:pPr>
            <w:r w:rsidRPr="00E33587">
              <w:t>1</w:t>
            </w:r>
          </w:p>
        </w:tc>
        <w:tc>
          <w:tcPr>
            <w:tcW w:w="1108" w:type="pct"/>
            <w:tcBorders>
              <w:top w:val="single" w:sz="12" w:space="0" w:color="auto"/>
              <w:bottom w:val="single" w:sz="4" w:space="0" w:color="auto"/>
            </w:tcBorders>
            <w:shd w:val="clear" w:color="auto" w:fill="auto"/>
          </w:tcPr>
          <w:p w:rsidR="0001170B" w:rsidRPr="00E33587" w:rsidRDefault="0001170B" w:rsidP="0001170B">
            <w:pPr>
              <w:pStyle w:val="Tabletext"/>
            </w:pPr>
            <w:r w:rsidRPr="00E33587">
              <w:t>Support services</w:t>
            </w:r>
          </w:p>
        </w:tc>
        <w:tc>
          <w:tcPr>
            <w:tcW w:w="3298" w:type="pct"/>
            <w:tcBorders>
              <w:top w:val="single" w:sz="12" w:space="0" w:color="auto"/>
              <w:bottom w:val="single" w:sz="4" w:space="0" w:color="auto"/>
            </w:tcBorders>
            <w:shd w:val="clear" w:color="auto" w:fill="auto"/>
          </w:tcPr>
          <w:p w:rsidR="0001170B" w:rsidRPr="00E33587" w:rsidRDefault="0001170B" w:rsidP="0001170B">
            <w:pPr>
              <w:pStyle w:val="Tabletext"/>
            </w:pPr>
            <w:r w:rsidRPr="00E33587">
              <w:t>Includes:</w:t>
            </w:r>
          </w:p>
          <w:p w:rsidR="0001170B" w:rsidRPr="00E33587" w:rsidRDefault="0001170B" w:rsidP="0001170B">
            <w:pPr>
              <w:pStyle w:val="Tablea"/>
            </w:pPr>
            <w:r w:rsidRPr="00E33587">
              <w:t>(a) cleaning; and</w:t>
            </w:r>
          </w:p>
          <w:p w:rsidR="0001170B" w:rsidRPr="00E33587" w:rsidRDefault="0001170B" w:rsidP="0001170B">
            <w:pPr>
              <w:pStyle w:val="Tablea"/>
            </w:pPr>
            <w:r w:rsidRPr="00E33587">
              <w:t>(b) personal laundry services, including laundering of care recipient’s clothing and bedding that can be machine</w:t>
            </w:r>
            <w:r w:rsidR="000B3EE0">
              <w:noBreakHyphen/>
            </w:r>
            <w:r w:rsidRPr="00E33587">
              <w:t>washed, and ironing; and</w:t>
            </w:r>
          </w:p>
          <w:p w:rsidR="0001170B" w:rsidRPr="00E33587" w:rsidRDefault="0001170B" w:rsidP="0001170B">
            <w:pPr>
              <w:pStyle w:val="Tablea"/>
            </w:pPr>
            <w:r w:rsidRPr="00E33587">
              <w:t>(c) arranging for dry</w:t>
            </w:r>
            <w:r w:rsidR="000B3EE0">
              <w:noBreakHyphen/>
            </w:r>
            <w:r w:rsidRPr="00E33587">
              <w:t>cleaning of care recipient’s clothing and bedding that cannot be machine</w:t>
            </w:r>
            <w:r w:rsidR="000B3EE0">
              <w:noBreakHyphen/>
            </w:r>
            <w:r w:rsidRPr="00E33587">
              <w:t>washed; and</w:t>
            </w:r>
          </w:p>
          <w:p w:rsidR="0001170B" w:rsidRPr="00E33587" w:rsidRDefault="0001170B" w:rsidP="0001170B">
            <w:pPr>
              <w:pStyle w:val="Tablea"/>
            </w:pPr>
            <w:r w:rsidRPr="00E33587">
              <w:t>(d) gardening; and</w:t>
            </w:r>
          </w:p>
          <w:p w:rsidR="0001170B" w:rsidRPr="00E33587" w:rsidRDefault="0001170B" w:rsidP="0001170B">
            <w:pPr>
              <w:pStyle w:val="Tablea"/>
            </w:pPr>
            <w:r w:rsidRPr="00E33587">
              <w:t>(e) medication management; and</w:t>
            </w:r>
          </w:p>
          <w:p w:rsidR="0001170B" w:rsidRPr="00E33587" w:rsidRDefault="0001170B" w:rsidP="0001170B">
            <w:pPr>
              <w:pStyle w:val="Tablea"/>
            </w:pPr>
            <w:r w:rsidRPr="00E33587">
              <w:t>(f) rehabilitative support, or helping to access rehabilitative support, to meet a professionally determined therapeutic need; and</w:t>
            </w:r>
          </w:p>
          <w:p w:rsidR="0001170B" w:rsidRPr="00E33587" w:rsidRDefault="0001170B" w:rsidP="0001170B">
            <w:pPr>
              <w:pStyle w:val="Tablea"/>
            </w:pPr>
            <w:r w:rsidRPr="00E33587">
              <w:t>(g) emotional support including ongoing support in adjusting to a lifestyle involving increased dependency and assistance for the care recipient and carer, if appropriate; and</w:t>
            </w:r>
          </w:p>
          <w:p w:rsidR="0001170B" w:rsidRPr="00E33587" w:rsidRDefault="0001170B" w:rsidP="0001170B">
            <w:pPr>
              <w:pStyle w:val="Tablea"/>
            </w:pPr>
            <w:r w:rsidRPr="00E33587">
              <w:t>(h) support for care recipients with cognitive impairment, including individual therapy, activities and access to specific programs designed to prevent or manage a particular condition or behaviour, enhance quality of life and provide ongoing support; and</w:t>
            </w:r>
          </w:p>
          <w:p w:rsidR="0001170B" w:rsidRPr="00E33587" w:rsidRDefault="0001170B" w:rsidP="0001170B">
            <w:pPr>
              <w:pStyle w:val="Tablea"/>
            </w:pPr>
            <w:r w:rsidRPr="00E33587">
              <w:t>(i) providing 24</w:t>
            </w:r>
            <w:r w:rsidR="000B3EE0">
              <w:noBreakHyphen/>
            </w:r>
            <w:r w:rsidRPr="00E33587">
              <w:t>hour on</w:t>
            </w:r>
            <w:r w:rsidR="000B3EE0">
              <w:noBreakHyphen/>
            </w:r>
            <w:r w:rsidRPr="00E33587">
              <w:t>call access to emergency assistance including access to an emergency call system if the care recipient is assessed as requiring it; and</w:t>
            </w:r>
          </w:p>
          <w:p w:rsidR="0001170B" w:rsidRPr="00E33587" w:rsidRDefault="0001170B" w:rsidP="0001170B">
            <w:pPr>
              <w:pStyle w:val="Tablea"/>
            </w:pPr>
            <w:r w:rsidRPr="00E33587">
              <w:t>(j) transport and personal assistance to help the care recipient shop, visit health practitioners or attend social activities; and</w:t>
            </w:r>
          </w:p>
          <w:p w:rsidR="0001170B" w:rsidRPr="00E33587" w:rsidRDefault="0001170B" w:rsidP="0001170B">
            <w:pPr>
              <w:pStyle w:val="Tablea"/>
            </w:pPr>
            <w:r w:rsidRPr="00E33587">
              <w:t>(k) respite care; and</w:t>
            </w:r>
          </w:p>
          <w:p w:rsidR="0001170B" w:rsidRPr="00E33587" w:rsidRDefault="0001170B" w:rsidP="0001170B">
            <w:pPr>
              <w:pStyle w:val="Tablea"/>
            </w:pPr>
            <w:r w:rsidRPr="00E33587">
              <w:t>(l) home maintenance, reasonably required to maintain the home and garden in a condition of functional safety and provide an adequate level of security; and</w:t>
            </w:r>
          </w:p>
          <w:p w:rsidR="0001170B" w:rsidRPr="00E33587" w:rsidRDefault="0001170B" w:rsidP="0001170B">
            <w:pPr>
              <w:pStyle w:val="Tablea"/>
            </w:pPr>
            <w:r w:rsidRPr="00E33587">
              <w:t>(m) modifications to the home, such as easy access taps, shower hose or bath rails; and</w:t>
            </w:r>
          </w:p>
          <w:p w:rsidR="0001170B" w:rsidRPr="00E33587" w:rsidRDefault="0001170B" w:rsidP="0001170B">
            <w:pPr>
              <w:pStyle w:val="Tablea"/>
            </w:pPr>
            <w:r w:rsidRPr="00E33587">
              <w:t>(n) assisting the care recipient, and the homeowner if the home owner is not the care recipient, to access technical advice on major home modifications; and</w:t>
            </w:r>
          </w:p>
          <w:p w:rsidR="0001170B" w:rsidRPr="00E33587" w:rsidRDefault="0001170B" w:rsidP="0001170B">
            <w:pPr>
              <w:pStyle w:val="Tablea"/>
            </w:pPr>
            <w:r w:rsidRPr="00E33587">
              <w:t>(o) advising the care recipient on areas of concern in their home that pose safety risks and ways to mitigate the risks; and</w:t>
            </w:r>
          </w:p>
          <w:p w:rsidR="0001170B" w:rsidRPr="00E33587" w:rsidRDefault="0001170B" w:rsidP="0001170B">
            <w:pPr>
              <w:pStyle w:val="Tablea"/>
            </w:pPr>
            <w:r w:rsidRPr="00E33587">
              <w:t>(p) arranging social activities and providing or coordinating transport to social functions, entertainment activities and other out</w:t>
            </w:r>
            <w:r w:rsidR="000B3EE0">
              <w:noBreakHyphen/>
            </w:r>
            <w:r w:rsidRPr="00E33587">
              <w:t>of</w:t>
            </w:r>
            <w:r w:rsidR="000B3EE0">
              <w:noBreakHyphen/>
            </w:r>
            <w:r w:rsidRPr="00E33587">
              <w:t>home services; and</w:t>
            </w:r>
          </w:p>
          <w:p w:rsidR="0001170B" w:rsidRPr="00E33587" w:rsidRDefault="0001170B" w:rsidP="007C37EF">
            <w:pPr>
              <w:pStyle w:val="Tablea"/>
            </w:pPr>
            <w:r w:rsidRPr="00E33587">
              <w:t>(q) assistance to access support services to maintain personal affairs.</w:t>
            </w:r>
          </w:p>
        </w:tc>
      </w:tr>
      <w:tr w:rsidR="0001170B" w:rsidRPr="00E33587" w:rsidTr="00FE6F81">
        <w:tc>
          <w:tcPr>
            <w:tcW w:w="594" w:type="pct"/>
            <w:tcBorders>
              <w:bottom w:val="single" w:sz="12" w:space="0" w:color="auto"/>
            </w:tcBorders>
            <w:shd w:val="clear" w:color="auto" w:fill="auto"/>
          </w:tcPr>
          <w:p w:rsidR="0001170B" w:rsidRPr="00E33587" w:rsidRDefault="0001170B" w:rsidP="0001170B">
            <w:pPr>
              <w:pStyle w:val="Tabletext"/>
            </w:pPr>
            <w:r w:rsidRPr="00E33587">
              <w:t>2</w:t>
            </w:r>
          </w:p>
        </w:tc>
        <w:tc>
          <w:tcPr>
            <w:tcW w:w="1108" w:type="pct"/>
            <w:tcBorders>
              <w:bottom w:val="single" w:sz="12" w:space="0" w:color="auto"/>
            </w:tcBorders>
            <w:shd w:val="clear" w:color="auto" w:fill="auto"/>
          </w:tcPr>
          <w:p w:rsidR="0001170B" w:rsidRPr="00E33587" w:rsidRDefault="0001170B" w:rsidP="0001170B">
            <w:pPr>
              <w:pStyle w:val="Tabletext"/>
            </w:pPr>
            <w:r w:rsidRPr="00E33587">
              <w:t>Leisure, interests and activities</w:t>
            </w:r>
          </w:p>
        </w:tc>
        <w:tc>
          <w:tcPr>
            <w:tcW w:w="3298" w:type="pct"/>
            <w:tcBorders>
              <w:bottom w:val="single" w:sz="12" w:space="0" w:color="auto"/>
            </w:tcBorders>
            <w:shd w:val="clear" w:color="auto" w:fill="auto"/>
          </w:tcPr>
          <w:p w:rsidR="0001170B" w:rsidRPr="00E33587" w:rsidRDefault="0001170B" w:rsidP="0001170B">
            <w:pPr>
              <w:pStyle w:val="Tabletext"/>
            </w:pPr>
            <w:r w:rsidRPr="00E33587">
              <w:t xml:space="preserve">Includes encouragement to take </w:t>
            </w:r>
            <w:r w:rsidR="00BA0083" w:rsidRPr="00E33587">
              <w:t>part i</w:t>
            </w:r>
            <w:r w:rsidRPr="00E33587">
              <w:t>n social and community activities that promote and protect the care recipient’s lifestyle, interests and wellbeing.</w:t>
            </w:r>
          </w:p>
        </w:tc>
      </w:tr>
    </w:tbl>
    <w:p w:rsidR="0001170B" w:rsidRPr="00E33587" w:rsidRDefault="0001170B" w:rsidP="0001170B">
      <w:pPr>
        <w:pStyle w:val="Tabletext"/>
      </w:pPr>
    </w:p>
    <w:p w:rsidR="00202585" w:rsidRPr="00E33587" w:rsidRDefault="001D4598" w:rsidP="00202585">
      <w:pPr>
        <w:pStyle w:val="ActHead5"/>
      </w:pPr>
      <w:bookmarkStart w:id="124" w:name="_Toc132287652"/>
      <w:r w:rsidRPr="000B3EE0">
        <w:rPr>
          <w:rStyle w:val="CharSectno"/>
        </w:rPr>
        <w:t>3</w:t>
      </w:r>
      <w:r w:rsidR="00202585" w:rsidRPr="00E33587">
        <w:t xml:space="preserve">  Clinical services</w:t>
      </w:r>
      <w:r w:rsidR="005F0EFF" w:rsidRPr="00E33587">
        <w:t xml:space="preserve"> that may be provided</w:t>
      </w:r>
      <w:bookmarkEnd w:id="124"/>
    </w:p>
    <w:p w:rsidR="00730629" w:rsidRPr="00E33587" w:rsidRDefault="00730629" w:rsidP="00730629">
      <w:pPr>
        <w:pStyle w:val="subsection"/>
      </w:pPr>
      <w:r w:rsidRPr="00E33587">
        <w:tab/>
      </w:r>
      <w:r w:rsidRPr="00E33587">
        <w:tab/>
        <w:t xml:space="preserve">The following table </w:t>
      </w:r>
      <w:r w:rsidR="00CC2128" w:rsidRPr="00E33587">
        <w:t>specifies</w:t>
      </w:r>
      <w:r w:rsidRPr="00E33587">
        <w:t xml:space="preserve"> the clinical services that an approved provider of a home care service may provide.</w:t>
      </w:r>
    </w:p>
    <w:p w:rsidR="00C46A2B" w:rsidRPr="00E33587" w:rsidRDefault="00C46A2B" w:rsidP="00C46A2B">
      <w:pPr>
        <w:pStyle w:val="Tabletext"/>
      </w:pPr>
    </w:p>
    <w:tbl>
      <w:tblPr>
        <w:tblW w:w="5000" w:type="pct"/>
        <w:tblBorders>
          <w:top w:val="single" w:sz="4" w:space="0" w:color="auto"/>
          <w:bottom w:val="single" w:sz="2" w:space="0" w:color="auto"/>
          <w:insideH w:val="single" w:sz="4" w:space="0" w:color="auto"/>
        </w:tblBorders>
        <w:tblLook w:val="0480" w:firstRow="0" w:lastRow="0" w:firstColumn="1" w:lastColumn="0" w:noHBand="0" w:noVBand="1"/>
      </w:tblPr>
      <w:tblGrid>
        <w:gridCol w:w="1101"/>
        <w:gridCol w:w="1842"/>
        <w:gridCol w:w="5586"/>
      </w:tblGrid>
      <w:tr w:rsidR="00C46A2B" w:rsidRPr="00E33587" w:rsidTr="00916EEC">
        <w:tc>
          <w:tcPr>
            <w:tcW w:w="5000" w:type="pct"/>
            <w:gridSpan w:val="3"/>
            <w:tcBorders>
              <w:top w:val="single" w:sz="12" w:space="0" w:color="auto"/>
              <w:bottom w:val="single" w:sz="6" w:space="0" w:color="auto"/>
            </w:tcBorders>
            <w:shd w:val="clear" w:color="auto" w:fill="auto"/>
          </w:tcPr>
          <w:p w:rsidR="00C46A2B" w:rsidRPr="00E33587" w:rsidRDefault="00C46A2B" w:rsidP="0069527C">
            <w:pPr>
              <w:pStyle w:val="TableHeading"/>
            </w:pPr>
            <w:r w:rsidRPr="00E33587">
              <w:t>Clinical services</w:t>
            </w:r>
          </w:p>
        </w:tc>
      </w:tr>
      <w:tr w:rsidR="00C46A2B" w:rsidRPr="00E33587" w:rsidTr="00916EEC">
        <w:tc>
          <w:tcPr>
            <w:tcW w:w="645" w:type="pct"/>
            <w:tcBorders>
              <w:top w:val="single" w:sz="6" w:space="0" w:color="auto"/>
              <w:bottom w:val="single" w:sz="12" w:space="0" w:color="auto"/>
            </w:tcBorders>
            <w:shd w:val="clear" w:color="auto" w:fill="auto"/>
          </w:tcPr>
          <w:p w:rsidR="00C46A2B" w:rsidRPr="00E33587" w:rsidRDefault="00C46A2B" w:rsidP="0069527C">
            <w:pPr>
              <w:pStyle w:val="TableHeading"/>
            </w:pPr>
            <w:r w:rsidRPr="00E33587">
              <w:t>Item</w:t>
            </w:r>
          </w:p>
        </w:tc>
        <w:tc>
          <w:tcPr>
            <w:tcW w:w="1080" w:type="pct"/>
            <w:tcBorders>
              <w:top w:val="single" w:sz="6" w:space="0" w:color="auto"/>
              <w:bottom w:val="single" w:sz="12" w:space="0" w:color="auto"/>
            </w:tcBorders>
            <w:shd w:val="clear" w:color="auto" w:fill="auto"/>
          </w:tcPr>
          <w:p w:rsidR="00C46A2B" w:rsidRPr="00E33587" w:rsidRDefault="00C46A2B" w:rsidP="0069527C">
            <w:pPr>
              <w:pStyle w:val="TableHeading"/>
            </w:pPr>
            <w:r w:rsidRPr="00E33587">
              <w:t>Column 1</w:t>
            </w:r>
            <w:r w:rsidR="00A059BA" w:rsidRPr="00E33587">
              <w:br/>
              <w:t>Service</w:t>
            </w:r>
          </w:p>
        </w:tc>
        <w:tc>
          <w:tcPr>
            <w:tcW w:w="3275" w:type="pct"/>
            <w:tcBorders>
              <w:top w:val="single" w:sz="6" w:space="0" w:color="auto"/>
              <w:bottom w:val="single" w:sz="12" w:space="0" w:color="auto"/>
            </w:tcBorders>
            <w:shd w:val="clear" w:color="auto" w:fill="auto"/>
          </w:tcPr>
          <w:p w:rsidR="00C46A2B" w:rsidRPr="00E33587" w:rsidRDefault="00C46A2B" w:rsidP="0069527C">
            <w:pPr>
              <w:pStyle w:val="TableHeading"/>
            </w:pPr>
            <w:r w:rsidRPr="00E33587">
              <w:t>Column 2</w:t>
            </w:r>
            <w:r w:rsidR="00A059BA" w:rsidRPr="00E33587">
              <w:br/>
              <w:t>Content</w:t>
            </w:r>
          </w:p>
        </w:tc>
      </w:tr>
      <w:tr w:rsidR="00C46A2B" w:rsidRPr="00E33587" w:rsidTr="00916EEC">
        <w:tc>
          <w:tcPr>
            <w:tcW w:w="645" w:type="pct"/>
            <w:tcBorders>
              <w:top w:val="single" w:sz="12" w:space="0" w:color="auto"/>
              <w:bottom w:val="single" w:sz="4" w:space="0" w:color="auto"/>
            </w:tcBorders>
            <w:shd w:val="clear" w:color="auto" w:fill="auto"/>
          </w:tcPr>
          <w:p w:rsidR="00C46A2B" w:rsidRPr="00E33587" w:rsidRDefault="00C46A2B" w:rsidP="0069527C">
            <w:pPr>
              <w:pStyle w:val="Tabletext"/>
            </w:pPr>
            <w:r w:rsidRPr="00E33587">
              <w:t>1</w:t>
            </w:r>
          </w:p>
        </w:tc>
        <w:tc>
          <w:tcPr>
            <w:tcW w:w="1080" w:type="pct"/>
            <w:tcBorders>
              <w:top w:val="single" w:sz="12" w:space="0" w:color="auto"/>
              <w:bottom w:val="single" w:sz="4" w:space="0" w:color="auto"/>
            </w:tcBorders>
            <w:shd w:val="clear" w:color="auto" w:fill="auto"/>
            <w:hideMark/>
          </w:tcPr>
          <w:p w:rsidR="00C46A2B" w:rsidRPr="00E33587" w:rsidRDefault="00C46A2B" w:rsidP="0069527C">
            <w:pPr>
              <w:pStyle w:val="Tabletext"/>
            </w:pPr>
            <w:r w:rsidRPr="00E33587">
              <w:t>Clinical care</w:t>
            </w:r>
          </w:p>
        </w:tc>
        <w:tc>
          <w:tcPr>
            <w:tcW w:w="3275" w:type="pct"/>
            <w:tcBorders>
              <w:top w:val="single" w:sz="12" w:space="0" w:color="auto"/>
              <w:bottom w:val="single" w:sz="4" w:space="0" w:color="auto"/>
            </w:tcBorders>
            <w:shd w:val="clear" w:color="auto" w:fill="auto"/>
            <w:hideMark/>
          </w:tcPr>
          <w:p w:rsidR="00C46A2B" w:rsidRPr="00E33587" w:rsidRDefault="00C46A2B" w:rsidP="0069527C">
            <w:pPr>
              <w:pStyle w:val="Tabletext"/>
            </w:pPr>
            <w:r w:rsidRPr="00E33587">
              <w:t>Includes:</w:t>
            </w:r>
          </w:p>
          <w:p w:rsidR="00C46A2B" w:rsidRPr="00E33587" w:rsidRDefault="00C46A2B" w:rsidP="0069527C">
            <w:pPr>
              <w:pStyle w:val="Tablea"/>
            </w:pPr>
            <w:r w:rsidRPr="00E33587">
              <w:t>(a) nursing, allied health and therapy services such as speech therapy, podiatry, occupational or physiotherapy services; and</w:t>
            </w:r>
          </w:p>
          <w:p w:rsidR="00C46A2B" w:rsidRPr="00E33587" w:rsidRDefault="00C46A2B" w:rsidP="0069527C">
            <w:pPr>
              <w:pStyle w:val="Tablea"/>
            </w:pPr>
            <w:r w:rsidRPr="00E33587">
              <w:t>(b) other clinical services such as hearing and vision services.</w:t>
            </w:r>
          </w:p>
        </w:tc>
      </w:tr>
      <w:tr w:rsidR="00C46A2B" w:rsidRPr="00E33587" w:rsidTr="00916EEC">
        <w:tc>
          <w:tcPr>
            <w:tcW w:w="645" w:type="pct"/>
            <w:tcBorders>
              <w:bottom w:val="single" w:sz="12" w:space="0" w:color="auto"/>
            </w:tcBorders>
            <w:shd w:val="clear" w:color="auto" w:fill="auto"/>
          </w:tcPr>
          <w:p w:rsidR="00C46A2B" w:rsidRPr="00E33587" w:rsidRDefault="00C46A2B" w:rsidP="0069527C">
            <w:pPr>
              <w:pStyle w:val="Tabletext"/>
            </w:pPr>
            <w:r w:rsidRPr="00E33587">
              <w:t>2</w:t>
            </w:r>
          </w:p>
        </w:tc>
        <w:tc>
          <w:tcPr>
            <w:tcW w:w="1080" w:type="pct"/>
            <w:tcBorders>
              <w:bottom w:val="single" w:sz="12" w:space="0" w:color="auto"/>
            </w:tcBorders>
            <w:shd w:val="clear" w:color="auto" w:fill="auto"/>
          </w:tcPr>
          <w:p w:rsidR="00C46A2B" w:rsidRPr="00E33587" w:rsidRDefault="00C46A2B" w:rsidP="0069527C">
            <w:pPr>
              <w:pStyle w:val="Tabletext"/>
            </w:pPr>
            <w:r w:rsidRPr="00E33587">
              <w:t>Access to other health and related services</w:t>
            </w:r>
          </w:p>
        </w:tc>
        <w:tc>
          <w:tcPr>
            <w:tcW w:w="3275" w:type="pct"/>
            <w:tcBorders>
              <w:bottom w:val="single" w:sz="12" w:space="0" w:color="auto"/>
            </w:tcBorders>
            <w:shd w:val="clear" w:color="auto" w:fill="auto"/>
          </w:tcPr>
          <w:p w:rsidR="00C46A2B" w:rsidRPr="00E33587" w:rsidRDefault="00C46A2B" w:rsidP="0069527C">
            <w:pPr>
              <w:pStyle w:val="Tabletext"/>
            </w:pPr>
            <w:r w:rsidRPr="00E33587">
              <w:t xml:space="preserve">Includes referral to health practitioners or other </w:t>
            </w:r>
            <w:r w:rsidR="00580223" w:rsidRPr="00E33587">
              <w:t xml:space="preserve">related </w:t>
            </w:r>
            <w:r w:rsidRPr="00E33587">
              <w:t>service providers.</w:t>
            </w:r>
          </w:p>
        </w:tc>
      </w:tr>
    </w:tbl>
    <w:p w:rsidR="00C46A2B" w:rsidRPr="00E33587" w:rsidRDefault="00C46A2B" w:rsidP="00C46A2B">
      <w:pPr>
        <w:pStyle w:val="Tabletext"/>
      </w:pPr>
    </w:p>
    <w:p w:rsidR="00C46A2B" w:rsidRPr="00E33587" w:rsidRDefault="00C46A2B" w:rsidP="00C46A2B">
      <w:pPr>
        <w:pStyle w:val="ActHead2"/>
        <w:keepNext w:val="0"/>
        <w:keepLines w:val="0"/>
        <w:pageBreakBefore/>
      </w:pPr>
      <w:bookmarkStart w:id="125" w:name="_Toc132287653"/>
      <w:r w:rsidRPr="000B3EE0">
        <w:rPr>
          <w:rStyle w:val="CharPartNo"/>
        </w:rPr>
        <w:t>Part</w:t>
      </w:r>
      <w:r w:rsidR="009A6EC5" w:rsidRPr="000B3EE0">
        <w:rPr>
          <w:rStyle w:val="CharPartNo"/>
        </w:rPr>
        <w:t> </w:t>
      </w:r>
      <w:r w:rsidRPr="000B3EE0">
        <w:rPr>
          <w:rStyle w:val="CharPartNo"/>
        </w:rPr>
        <w:t>2</w:t>
      </w:r>
      <w:r w:rsidRPr="00E33587">
        <w:t>—</w:t>
      </w:r>
      <w:r w:rsidRPr="000B3EE0">
        <w:rPr>
          <w:rStyle w:val="CharPartText"/>
        </w:rPr>
        <w:t>Excluded items</w:t>
      </w:r>
      <w:bookmarkEnd w:id="125"/>
    </w:p>
    <w:p w:rsidR="00202585" w:rsidRPr="00E33587" w:rsidRDefault="00202585" w:rsidP="00202585">
      <w:pPr>
        <w:pStyle w:val="Header"/>
      </w:pPr>
      <w:r w:rsidRPr="000B3EE0">
        <w:rPr>
          <w:rStyle w:val="CharDivNo"/>
        </w:rPr>
        <w:t xml:space="preserve"> </w:t>
      </w:r>
      <w:r w:rsidRPr="000B3EE0">
        <w:rPr>
          <w:rStyle w:val="CharDivText"/>
        </w:rPr>
        <w:t xml:space="preserve"> </w:t>
      </w:r>
    </w:p>
    <w:p w:rsidR="00202585" w:rsidRPr="00E33587" w:rsidRDefault="00202585" w:rsidP="00202585">
      <w:pPr>
        <w:pStyle w:val="ActHead5"/>
      </w:pPr>
      <w:bookmarkStart w:id="126" w:name="_Toc132287654"/>
      <w:r w:rsidRPr="000B3EE0">
        <w:rPr>
          <w:rStyle w:val="CharSectno"/>
        </w:rPr>
        <w:t>4</w:t>
      </w:r>
      <w:r w:rsidRPr="00E33587">
        <w:t xml:space="preserve">  Items that must not be included in package of care and services</w:t>
      </w:r>
      <w:bookmarkEnd w:id="126"/>
    </w:p>
    <w:p w:rsidR="00C46A2B" w:rsidRPr="00E33587" w:rsidRDefault="00202585" w:rsidP="00202585">
      <w:pPr>
        <w:pStyle w:val="subsection"/>
      </w:pPr>
      <w:r w:rsidRPr="00E33587">
        <w:tab/>
      </w:r>
      <w:r w:rsidRPr="00E33587">
        <w:tab/>
      </w:r>
      <w:r w:rsidR="00C46A2B" w:rsidRPr="00E33587">
        <w:t xml:space="preserve">The </w:t>
      </w:r>
      <w:r w:rsidRPr="00E33587">
        <w:t xml:space="preserve">following table </w:t>
      </w:r>
      <w:r w:rsidR="00CC2128" w:rsidRPr="00E33587">
        <w:t>specifies</w:t>
      </w:r>
      <w:r w:rsidR="00730629" w:rsidRPr="00E33587">
        <w:t xml:space="preserve"> the items that </w:t>
      </w:r>
      <w:r w:rsidR="00C46A2B" w:rsidRPr="00E33587">
        <w:t xml:space="preserve">must not be included in the package of care and services provided under </w:t>
      </w:r>
      <w:r w:rsidR="000B3EE0">
        <w:t>section 1</w:t>
      </w:r>
      <w:r w:rsidR="00143D51" w:rsidRPr="00E33587">
        <w:t>3</w:t>
      </w:r>
      <w:r w:rsidRPr="00E33587">
        <w:t>.</w:t>
      </w:r>
    </w:p>
    <w:p w:rsidR="00C46A2B" w:rsidRPr="00E33587" w:rsidRDefault="00C46A2B" w:rsidP="00C46A2B">
      <w:pPr>
        <w:pStyle w:val="Tabletext"/>
      </w:pPr>
    </w:p>
    <w:tbl>
      <w:tblPr>
        <w:tblW w:w="5000" w:type="pct"/>
        <w:tblBorders>
          <w:top w:val="single" w:sz="12" w:space="0" w:color="auto"/>
          <w:bottom w:val="single" w:sz="2" w:space="0" w:color="auto"/>
          <w:insideH w:val="single" w:sz="12" w:space="0" w:color="auto"/>
        </w:tblBorders>
        <w:tblLook w:val="04A0" w:firstRow="1" w:lastRow="0" w:firstColumn="1" w:lastColumn="0" w:noHBand="0" w:noVBand="1"/>
      </w:tblPr>
      <w:tblGrid>
        <w:gridCol w:w="1101"/>
        <w:gridCol w:w="1842"/>
        <w:gridCol w:w="5586"/>
      </w:tblGrid>
      <w:tr w:rsidR="00C46A2B" w:rsidRPr="00E33587" w:rsidTr="00916EEC">
        <w:tc>
          <w:tcPr>
            <w:tcW w:w="5000" w:type="pct"/>
            <w:gridSpan w:val="3"/>
            <w:tcBorders>
              <w:top w:val="single" w:sz="12" w:space="0" w:color="auto"/>
              <w:bottom w:val="single" w:sz="6" w:space="0" w:color="auto"/>
            </w:tcBorders>
            <w:shd w:val="clear" w:color="auto" w:fill="auto"/>
          </w:tcPr>
          <w:p w:rsidR="00C46A2B" w:rsidRPr="00E33587" w:rsidRDefault="00C46A2B" w:rsidP="0069527C">
            <w:pPr>
              <w:pStyle w:val="TableHeading"/>
            </w:pPr>
            <w:r w:rsidRPr="00E33587">
              <w:t>Excluded items</w:t>
            </w:r>
          </w:p>
        </w:tc>
      </w:tr>
      <w:tr w:rsidR="00C46A2B" w:rsidRPr="00E33587" w:rsidTr="00916EEC">
        <w:tc>
          <w:tcPr>
            <w:tcW w:w="645" w:type="pct"/>
            <w:tcBorders>
              <w:top w:val="single" w:sz="6" w:space="0" w:color="auto"/>
              <w:bottom w:val="single" w:sz="12" w:space="0" w:color="auto"/>
            </w:tcBorders>
            <w:shd w:val="clear" w:color="auto" w:fill="auto"/>
          </w:tcPr>
          <w:p w:rsidR="00C46A2B" w:rsidRPr="00E33587" w:rsidRDefault="00C46A2B" w:rsidP="0069527C">
            <w:pPr>
              <w:pStyle w:val="TableHeading"/>
            </w:pPr>
            <w:r w:rsidRPr="00E33587">
              <w:t>Item</w:t>
            </w:r>
          </w:p>
        </w:tc>
        <w:tc>
          <w:tcPr>
            <w:tcW w:w="1080" w:type="pct"/>
            <w:tcBorders>
              <w:top w:val="single" w:sz="6" w:space="0" w:color="auto"/>
              <w:bottom w:val="single" w:sz="12" w:space="0" w:color="auto"/>
            </w:tcBorders>
            <w:shd w:val="clear" w:color="auto" w:fill="auto"/>
          </w:tcPr>
          <w:p w:rsidR="00A059BA" w:rsidRPr="00E33587" w:rsidRDefault="00C46A2B" w:rsidP="00A059BA">
            <w:pPr>
              <w:pStyle w:val="TableHeading"/>
            </w:pPr>
            <w:r w:rsidRPr="00E33587">
              <w:t>Column 1</w:t>
            </w:r>
          </w:p>
        </w:tc>
        <w:tc>
          <w:tcPr>
            <w:tcW w:w="3275" w:type="pct"/>
            <w:tcBorders>
              <w:top w:val="single" w:sz="6" w:space="0" w:color="auto"/>
              <w:bottom w:val="single" w:sz="12" w:space="0" w:color="auto"/>
            </w:tcBorders>
            <w:shd w:val="clear" w:color="auto" w:fill="auto"/>
          </w:tcPr>
          <w:p w:rsidR="00C46A2B" w:rsidRPr="00E33587" w:rsidRDefault="00C46A2B" w:rsidP="0069527C">
            <w:pPr>
              <w:pStyle w:val="TableHeading"/>
            </w:pPr>
            <w:r w:rsidRPr="00E33587">
              <w:t>Column 2</w:t>
            </w:r>
          </w:p>
        </w:tc>
      </w:tr>
      <w:tr w:rsidR="00C46A2B" w:rsidRPr="00E33587" w:rsidTr="00916EEC">
        <w:tc>
          <w:tcPr>
            <w:tcW w:w="645" w:type="pct"/>
            <w:tcBorders>
              <w:bottom w:val="single" w:sz="12" w:space="0" w:color="auto"/>
            </w:tcBorders>
            <w:shd w:val="clear" w:color="auto" w:fill="auto"/>
          </w:tcPr>
          <w:p w:rsidR="00C46A2B" w:rsidRPr="00E33587" w:rsidRDefault="00C46A2B" w:rsidP="0069527C">
            <w:pPr>
              <w:pStyle w:val="Tabletext"/>
            </w:pPr>
            <w:r w:rsidRPr="00E33587">
              <w:t>1</w:t>
            </w:r>
          </w:p>
        </w:tc>
        <w:tc>
          <w:tcPr>
            <w:tcW w:w="1080" w:type="pct"/>
            <w:tcBorders>
              <w:bottom w:val="single" w:sz="12" w:space="0" w:color="auto"/>
            </w:tcBorders>
            <w:shd w:val="clear" w:color="auto" w:fill="auto"/>
            <w:hideMark/>
          </w:tcPr>
          <w:p w:rsidR="00C46A2B" w:rsidRPr="00E33587" w:rsidRDefault="00C46A2B" w:rsidP="0069527C">
            <w:pPr>
              <w:pStyle w:val="Tabletext"/>
            </w:pPr>
            <w:r w:rsidRPr="00E33587">
              <w:t>Excluded items</w:t>
            </w:r>
          </w:p>
        </w:tc>
        <w:tc>
          <w:tcPr>
            <w:tcW w:w="3275" w:type="pct"/>
            <w:tcBorders>
              <w:bottom w:val="single" w:sz="12" w:space="0" w:color="auto"/>
            </w:tcBorders>
            <w:shd w:val="clear" w:color="auto" w:fill="auto"/>
          </w:tcPr>
          <w:p w:rsidR="00C46A2B" w:rsidRPr="00E33587" w:rsidRDefault="00C46A2B" w:rsidP="0069527C">
            <w:pPr>
              <w:pStyle w:val="Tabletext"/>
            </w:pPr>
            <w:r w:rsidRPr="00E33587">
              <w:t xml:space="preserve">The following items must not be included in the package of care and services provided under </w:t>
            </w:r>
            <w:r w:rsidR="000B3EE0">
              <w:t>section 1</w:t>
            </w:r>
            <w:r w:rsidR="005B178E" w:rsidRPr="00E33587">
              <w:t>3</w:t>
            </w:r>
            <w:r w:rsidRPr="00E33587">
              <w:t>:</w:t>
            </w:r>
          </w:p>
          <w:p w:rsidR="00C46A2B" w:rsidRPr="00E33587" w:rsidRDefault="00C46A2B" w:rsidP="0069527C">
            <w:pPr>
              <w:pStyle w:val="Tablea"/>
            </w:pPr>
            <w:r w:rsidRPr="00E33587">
              <w:t>(a) use of the package funds as a source of general income for the care recipient;</w:t>
            </w:r>
          </w:p>
          <w:p w:rsidR="00C46A2B" w:rsidRPr="00E33587" w:rsidRDefault="00C46A2B" w:rsidP="0069527C">
            <w:pPr>
              <w:pStyle w:val="Tablea"/>
            </w:pPr>
            <w:r w:rsidRPr="00E33587">
              <w:t>(b) purchase of food, except as part of enteral feeding requirements;</w:t>
            </w:r>
          </w:p>
          <w:p w:rsidR="00C46A2B" w:rsidRPr="00E33587" w:rsidRDefault="00C46A2B" w:rsidP="0069527C">
            <w:pPr>
              <w:pStyle w:val="Tablea"/>
            </w:pPr>
            <w:r w:rsidRPr="00E33587">
              <w:t>(c) payment for permanent accommodation, including assistance with home purchase, mortgage payments or rent;</w:t>
            </w:r>
          </w:p>
          <w:p w:rsidR="00C46A2B" w:rsidRPr="00E33587" w:rsidRDefault="00C46A2B" w:rsidP="0069527C">
            <w:pPr>
              <w:pStyle w:val="Tablea"/>
            </w:pPr>
            <w:r w:rsidRPr="00E33587">
              <w:t>(d) payment of home care fees;</w:t>
            </w:r>
          </w:p>
          <w:p w:rsidR="00C46A2B" w:rsidRPr="00E33587" w:rsidRDefault="00C46A2B" w:rsidP="0069527C">
            <w:pPr>
              <w:pStyle w:val="Tablea"/>
            </w:pPr>
            <w:r w:rsidRPr="00E33587">
              <w:t>(e) payment of fees or charges for other types of care funded or jointly funded by the Australian Government;</w:t>
            </w:r>
          </w:p>
          <w:p w:rsidR="00C46A2B" w:rsidRPr="00E33587" w:rsidRDefault="00C46A2B" w:rsidP="0069527C">
            <w:pPr>
              <w:pStyle w:val="Tablea"/>
            </w:pPr>
            <w:r w:rsidRPr="00E33587">
              <w:t>(f) home modifications or capital items that are not related to the care recipient’s care needs;</w:t>
            </w:r>
          </w:p>
          <w:p w:rsidR="00C46A2B" w:rsidRPr="00E33587" w:rsidRDefault="00C46A2B" w:rsidP="0069527C">
            <w:pPr>
              <w:pStyle w:val="Tablea"/>
            </w:pPr>
            <w:r w:rsidRPr="00E33587">
              <w:t>(g) travel and accommodation for holidays;</w:t>
            </w:r>
          </w:p>
          <w:p w:rsidR="00C46A2B" w:rsidRPr="00E33587" w:rsidRDefault="00C46A2B" w:rsidP="0069527C">
            <w:pPr>
              <w:pStyle w:val="Tablea"/>
            </w:pPr>
            <w:r w:rsidRPr="00E33587">
              <w:t>(h) cost of entertainment activities, such as club memberships and tickets to sporting events;</w:t>
            </w:r>
          </w:p>
          <w:p w:rsidR="00C46A2B" w:rsidRPr="00E33587" w:rsidRDefault="00C46A2B" w:rsidP="0069527C">
            <w:pPr>
              <w:pStyle w:val="Tablea"/>
            </w:pPr>
            <w:r w:rsidRPr="00E33587">
              <w:t>(i) gambling activities;</w:t>
            </w:r>
          </w:p>
          <w:p w:rsidR="00C46A2B" w:rsidRPr="00E33587" w:rsidRDefault="00C46A2B" w:rsidP="0069527C">
            <w:pPr>
              <w:pStyle w:val="Tablea"/>
            </w:pPr>
            <w:r w:rsidRPr="00E33587">
              <w:t>(j) payment for services and items covered by the Medicare Benefits Schedule or the Pharmaceutical Benefits Scheme.</w:t>
            </w:r>
          </w:p>
        </w:tc>
      </w:tr>
    </w:tbl>
    <w:p w:rsidR="00C46A2B" w:rsidRPr="00E33587" w:rsidRDefault="00C46A2B" w:rsidP="00C46A2B">
      <w:pPr>
        <w:pStyle w:val="Tabletext"/>
      </w:pPr>
    </w:p>
    <w:p w:rsidR="00E7492D" w:rsidRPr="00E33587" w:rsidRDefault="00E7492D" w:rsidP="005C568A">
      <w:pPr>
        <w:pStyle w:val="ActHead1"/>
        <w:pageBreakBefore/>
        <w:spacing w:before="360"/>
      </w:pPr>
      <w:bookmarkStart w:id="127" w:name="f_Check_Lines_above"/>
      <w:bookmarkStart w:id="128" w:name="_Toc132287655"/>
      <w:bookmarkEnd w:id="127"/>
      <w:r w:rsidRPr="000B3EE0">
        <w:rPr>
          <w:rStyle w:val="CharChapNo"/>
        </w:rPr>
        <w:t>Schedule</w:t>
      </w:r>
      <w:r w:rsidR="009A6EC5" w:rsidRPr="000B3EE0">
        <w:rPr>
          <w:rStyle w:val="CharChapNo"/>
        </w:rPr>
        <w:t> </w:t>
      </w:r>
      <w:r w:rsidRPr="000B3EE0">
        <w:rPr>
          <w:rStyle w:val="CharChapNo"/>
        </w:rPr>
        <w:t>5</w:t>
      </w:r>
      <w:r w:rsidRPr="00E33587">
        <w:t>—</w:t>
      </w:r>
      <w:r w:rsidRPr="000B3EE0">
        <w:rPr>
          <w:rStyle w:val="CharChapText"/>
        </w:rPr>
        <w:t>Care and services for short</w:t>
      </w:r>
      <w:r w:rsidR="000B3EE0" w:rsidRPr="000B3EE0">
        <w:rPr>
          <w:rStyle w:val="CharChapText"/>
        </w:rPr>
        <w:noBreakHyphen/>
      </w:r>
      <w:r w:rsidRPr="000B3EE0">
        <w:rPr>
          <w:rStyle w:val="CharChapText"/>
        </w:rPr>
        <w:t>term restorative care</w:t>
      </w:r>
      <w:bookmarkEnd w:id="128"/>
    </w:p>
    <w:p w:rsidR="00E7492D" w:rsidRPr="00E33587" w:rsidRDefault="00E7492D" w:rsidP="00E7492D">
      <w:pPr>
        <w:pStyle w:val="notemargin"/>
      </w:pPr>
      <w:r w:rsidRPr="00E33587">
        <w:t>Note 1:</w:t>
      </w:r>
      <w:r w:rsidRPr="00E33587">
        <w:tab/>
        <w:t>See sections</w:t>
      </w:r>
      <w:r w:rsidR="009A6EC5" w:rsidRPr="00E33587">
        <w:t> </w:t>
      </w:r>
      <w:r w:rsidRPr="00E33587">
        <w:t>15B and 15C.</w:t>
      </w:r>
    </w:p>
    <w:p w:rsidR="001D4E3F" w:rsidRPr="00E33587" w:rsidRDefault="001D4E3F" w:rsidP="001D4E3F">
      <w:pPr>
        <w:pStyle w:val="notemargin"/>
      </w:pPr>
      <w:r w:rsidRPr="00E33587">
        <w:t>Note 2:</w:t>
      </w:r>
      <w:r w:rsidRPr="00E33587">
        <w:tab/>
        <w:t>The care and services specified in this Schedule must be provided in a way that complies with the Aged Care Quality Standards set out in Schedule</w:t>
      </w:r>
      <w:r w:rsidR="009A6EC5" w:rsidRPr="00E33587">
        <w:t> </w:t>
      </w:r>
      <w:r w:rsidRPr="00E33587">
        <w:t>2 (see sections</w:t>
      </w:r>
      <w:r w:rsidR="009A6EC5" w:rsidRPr="00E33587">
        <w:t> </w:t>
      </w:r>
      <w:r w:rsidRPr="00E33587">
        <w:t>15E and 15F).</w:t>
      </w:r>
    </w:p>
    <w:p w:rsidR="00E7492D" w:rsidRPr="00E33587" w:rsidRDefault="00E7492D" w:rsidP="00E7492D">
      <w:pPr>
        <w:pStyle w:val="ActHead2"/>
      </w:pPr>
      <w:bookmarkStart w:id="129" w:name="_Toc132287656"/>
      <w:r w:rsidRPr="000B3EE0">
        <w:rPr>
          <w:rStyle w:val="CharPartNo"/>
        </w:rPr>
        <w:t>Part</w:t>
      </w:r>
      <w:r w:rsidR="009A6EC5" w:rsidRPr="000B3EE0">
        <w:rPr>
          <w:rStyle w:val="CharPartNo"/>
        </w:rPr>
        <w:t> </w:t>
      </w:r>
      <w:r w:rsidRPr="000B3EE0">
        <w:rPr>
          <w:rStyle w:val="CharPartNo"/>
        </w:rPr>
        <w:t>1</w:t>
      </w:r>
      <w:r w:rsidRPr="00E33587">
        <w:t>—</w:t>
      </w:r>
      <w:r w:rsidRPr="000B3EE0">
        <w:rPr>
          <w:rStyle w:val="CharPartText"/>
        </w:rPr>
        <w:t>Care and services that may be provided in a residential care setting</w:t>
      </w:r>
      <w:bookmarkEnd w:id="129"/>
    </w:p>
    <w:p w:rsidR="00E7492D" w:rsidRPr="00E33587" w:rsidRDefault="00081245" w:rsidP="00E7492D">
      <w:pPr>
        <w:pStyle w:val="ActHead3"/>
      </w:pPr>
      <w:bookmarkStart w:id="130" w:name="_Toc132287657"/>
      <w:r w:rsidRPr="000B3EE0">
        <w:rPr>
          <w:rStyle w:val="CharDivNo"/>
        </w:rPr>
        <w:t>Division 1</w:t>
      </w:r>
      <w:r w:rsidR="00E7492D" w:rsidRPr="00E33587">
        <w:t>—</w:t>
      </w:r>
      <w:r w:rsidR="00E7492D" w:rsidRPr="000B3EE0">
        <w:rPr>
          <w:rStyle w:val="CharDivText"/>
        </w:rPr>
        <w:t>Hotel services—to be provided for all care recipients who need them</w:t>
      </w:r>
      <w:bookmarkEnd w:id="130"/>
    </w:p>
    <w:p w:rsidR="00E7492D" w:rsidRPr="00E33587" w:rsidRDefault="00E7492D" w:rsidP="00E7492D">
      <w:pPr>
        <w:pStyle w:val="ActHead5"/>
      </w:pPr>
      <w:bookmarkStart w:id="131" w:name="_Toc132287658"/>
      <w:r w:rsidRPr="000B3EE0">
        <w:rPr>
          <w:rStyle w:val="CharSectno"/>
        </w:rPr>
        <w:t>1</w:t>
      </w:r>
      <w:r w:rsidRPr="00E33587">
        <w:t xml:space="preserve">  Hotel services—for all care recipients who need them</w:t>
      </w:r>
      <w:bookmarkEnd w:id="131"/>
    </w:p>
    <w:p w:rsidR="00E7492D" w:rsidRPr="00E33587" w:rsidRDefault="00E7492D" w:rsidP="00E7492D">
      <w:pPr>
        <w:pStyle w:val="subsection"/>
      </w:pPr>
      <w:r w:rsidRPr="00E33587">
        <w:tab/>
      </w:r>
      <w:r w:rsidRPr="00E33587">
        <w:tab/>
        <w:t>The following table specifies the hotel services that an approved provider of short</w:t>
      </w:r>
      <w:r w:rsidR="000B3EE0">
        <w:noBreakHyphen/>
      </w:r>
      <w:r w:rsidRPr="00E33587">
        <w:t>term restorative care must provide for all care recipients who need them, if the short</w:t>
      </w:r>
      <w:r w:rsidR="000B3EE0">
        <w:noBreakHyphen/>
      </w:r>
      <w:r w:rsidRPr="00E33587">
        <w:t>term restorative care is provided in a residential care setting.</w:t>
      </w:r>
    </w:p>
    <w:p w:rsidR="00E7492D" w:rsidRPr="00E33587" w:rsidRDefault="00E7492D" w:rsidP="00E7492D">
      <w:pPr>
        <w:pStyle w:val="Tabletext"/>
      </w:pPr>
    </w:p>
    <w:tbl>
      <w:tblPr>
        <w:tblW w:w="5000" w:type="pct"/>
        <w:tblBorders>
          <w:top w:val="single" w:sz="4" w:space="0" w:color="auto"/>
          <w:bottom w:val="single" w:sz="2" w:space="0" w:color="auto"/>
          <w:insideH w:val="single" w:sz="4" w:space="0" w:color="auto"/>
        </w:tblBorders>
        <w:tblCellMar>
          <w:left w:w="119" w:type="dxa"/>
          <w:right w:w="119" w:type="dxa"/>
        </w:tblCellMar>
        <w:tblLook w:val="0000" w:firstRow="0" w:lastRow="0" w:firstColumn="0" w:lastColumn="0" w:noHBand="0" w:noVBand="0"/>
      </w:tblPr>
      <w:tblGrid>
        <w:gridCol w:w="1057"/>
        <w:gridCol w:w="1960"/>
        <w:gridCol w:w="5534"/>
      </w:tblGrid>
      <w:tr w:rsidR="00E7492D" w:rsidRPr="00E33587" w:rsidTr="00916EEC">
        <w:trPr>
          <w:tblHeader/>
        </w:trPr>
        <w:tc>
          <w:tcPr>
            <w:tcW w:w="5000" w:type="pct"/>
            <w:gridSpan w:val="3"/>
            <w:tcBorders>
              <w:top w:val="single" w:sz="12" w:space="0" w:color="auto"/>
              <w:bottom w:val="single" w:sz="6" w:space="0" w:color="auto"/>
            </w:tcBorders>
            <w:shd w:val="clear" w:color="auto" w:fill="auto"/>
          </w:tcPr>
          <w:p w:rsidR="00E7492D" w:rsidRPr="00E33587" w:rsidRDefault="00E7492D" w:rsidP="00E7492D">
            <w:pPr>
              <w:pStyle w:val="TableHeading"/>
            </w:pPr>
            <w:r w:rsidRPr="00E33587">
              <w:t>Hotel services—to be provided for all care recipients who need them</w:t>
            </w:r>
          </w:p>
        </w:tc>
      </w:tr>
      <w:tr w:rsidR="00E7492D" w:rsidRPr="00E33587" w:rsidTr="00916EEC">
        <w:trPr>
          <w:tblHeader/>
        </w:trPr>
        <w:tc>
          <w:tcPr>
            <w:tcW w:w="618" w:type="pct"/>
            <w:tcBorders>
              <w:top w:val="single" w:sz="6" w:space="0" w:color="auto"/>
              <w:bottom w:val="single" w:sz="12" w:space="0" w:color="auto"/>
            </w:tcBorders>
            <w:shd w:val="clear" w:color="auto" w:fill="auto"/>
          </w:tcPr>
          <w:p w:rsidR="00E7492D" w:rsidRPr="00E33587" w:rsidRDefault="00E7492D" w:rsidP="00E7492D">
            <w:pPr>
              <w:pStyle w:val="TableHeading"/>
            </w:pPr>
            <w:r w:rsidRPr="00E33587">
              <w:t>Item</w:t>
            </w:r>
          </w:p>
        </w:tc>
        <w:tc>
          <w:tcPr>
            <w:tcW w:w="1146" w:type="pct"/>
            <w:tcBorders>
              <w:top w:val="single" w:sz="6" w:space="0" w:color="auto"/>
              <w:bottom w:val="single" w:sz="12" w:space="0" w:color="auto"/>
            </w:tcBorders>
            <w:shd w:val="clear" w:color="auto" w:fill="auto"/>
          </w:tcPr>
          <w:p w:rsidR="00E7492D" w:rsidRPr="00E33587" w:rsidRDefault="00E7492D" w:rsidP="00E7492D">
            <w:pPr>
              <w:pStyle w:val="TableHeading"/>
            </w:pPr>
            <w:r w:rsidRPr="00E33587">
              <w:t>Column 1</w:t>
            </w:r>
            <w:r w:rsidRPr="00E33587">
              <w:br/>
              <w:t>Service</w:t>
            </w:r>
          </w:p>
        </w:tc>
        <w:tc>
          <w:tcPr>
            <w:tcW w:w="3237" w:type="pct"/>
            <w:tcBorders>
              <w:top w:val="single" w:sz="6" w:space="0" w:color="auto"/>
              <w:bottom w:val="single" w:sz="12" w:space="0" w:color="auto"/>
            </w:tcBorders>
            <w:shd w:val="clear" w:color="auto" w:fill="auto"/>
          </w:tcPr>
          <w:p w:rsidR="00E7492D" w:rsidRPr="00E33587" w:rsidRDefault="00E7492D" w:rsidP="00E7492D">
            <w:pPr>
              <w:pStyle w:val="TableHeading"/>
            </w:pPr>
            <w:r w:rsidRPr="00E33587">
              <w:t>Column 2</w:t>
            </w:r>
            <w:r w:rsidRPr="00E33587">
              <w:br/>
              <w:t>Content</w:t>
            </w:r>
          </w:p>
        </w:tc>
      </w:tr>
      <w:tr w:rsidR="00E7492D" w:rsidRPr="00E33587" w:rsidTr="00916EEC">
        <w:tc>
          <w:tcPr>
            <w:tcW w:w="618" w:type="pct"/>
            <w:tcBorders>
              <w:top w:val="single" w:sz="12" w:space="0" w:color="auto"/>
            </w:tcBorders>
            <w:shd w:val="clear" w:color="auto" w:fill="auto"/>
          </w:tcPr>
          <w:p w:rsidR="00E7492D" w:rsidRPr="00E33587" w:rsidRDefault="00E7492D" w:rsidP="00E7492D">
            <w:pPr>
              <w:pStyle w:val="Tabletext"/>
            </w:pPr>
            <w:r w:rsidRPr="00E33587">
              <w:t>1.1</w:t>
            </w:r>
          </w:p>
        </w:tc>
        <w:tc>
          <w:tcPr>
            <w:tcW w:w="1146" w:type="pct"/>
            <w:tcBorders>
              <w:top w:val="single" w:sz="12" w:space="0" w:color="auto"/>
            </w:tcBorders>
            <w:shd w:val="clear" w:color="auto" w:fill="auto"/>
          </w:tcPr>
          <w:p w:rsidR="00E7492D" w:rsidRPr="00E33587" w:rsidRDefault="00E7492D" w:rsidP="00E7492D">
            <w:pPr>
              <w:pStyle w:val="Tabletext"/>
            </w:pPr>
            <w:r w:rsidRPr="00E33587">
              <w:t>Administration</w:t>
            </w:r>
          </w:p>
        </w:tc>
        <w:tc>
          <w:tcPr>
            <w:tcW w:w="3237" w:type="pct"/>
            <w:tcBorders>
              <w:top w:val="single" w:sz="12" w:space="0" w:color="auto"/>
            </w:tcBorders>
            <w:shd w:val="clear" w:color="auto" w:fill="auto"/>
          </w:tcPr>
          <w:p w:rsidR="00E7492D" w:rsidRPr="00E33587" w:rsidRDefault="00E7492D" w:rsidP="00E7492D">
            <w:pPr>
              <w:pStyle w:val="Tabletext"/>
            </w:pPr>
            <w:r w:rsidRPr="00E33587">
              <w:t>General operation of the flexible care service, including documentation relating to care recipients.</w:t>
            </w:r>
          </w:p>
        </w:tc>
      </w:tr>
      <w:tr w:rsidR="00E7492D" w:rsidRPr="00E33587" w:rsidTr="00916EEC">
        <w:tc>
          <w:tcPr>
            <w:tcW w:w="618" w:type="pct"/>
            <w:shd w:val="clear" w:color="auto" w:fill="auto"/>
          </w:tcPr>
          <w:p w:rsidR="00E7492D" w:rsidRPr="00E33587" w:rsidRDefault="00E7492D" w:rsidP="00E7492D">
            <w:pPr>
              <w:pStyle w:val="Tabletext"/>
            </w:pPr>
            <w:r w:rsidRPr="00E33587">
              <w:t>1.2</w:t>
            </w:r>
          </w:p>
        </w:tc>
        <w:tc>
          <w:tcPr>
            <w:tcW w:w="1146" w:type="pct"/>
            <w:shd w:val="clear" w:color="auto" w:fill="auto"/>
          </w:tcPr>
          <w:p w:rsidR="00E7492D" w:rsidRPr="00E33587" w:rsidRDefault="00E7492D" w:rsidP="00E7492D">
            <w:pPr>
              <w:pStyle w:val="Tabletext"/>
            </w:pPr>
            <w:r w:rsidRPr="00E33587">
              <w:t>Maintenance of buildings and grounds</w:t>
            </w:r>
          </w:p>
        </w:tc>
        <w:tc>
          <w:tcPr>
            <w:tcW w:w="3237" w:type="pct"/>
            <w:shd w:val="clear" w:color="auto" w:fill="auto"/>
          </w:tcPr>
          <w:p w:rsidR="00E7492D" w:rsidRPr="00E33587" w:rsidRDefault="00E7492D" w:rsidP="00E7492D">
            <w:pPr>
              <w:pStyle w:val="Tabletext"/>
            </w:pPr>
            <w:r w:rsidRPr="00E33587">
              <w:t>Adequately maintained buildings and grounds.</w:t>
            </w:r>
          </w:p>
        </w:tc>
      </w:tr>
      <w:tr w:rsidR="00E7492D" w:rsidRPr="00E33587" w:rsidTr="00916EEC">
        <w:tc>
          <w:tcPr>
            <w:tcW w:w="618" w:type="pct"/>
            <w:shd w:val="clear" w:color="auto" w:fill="auto"/>
          </w:tcPr>
          <w:p w:rsidR="00E7492D" w:rsidRPr="00E33587" w:rsidRDefault="00E7492D" w:rsidP="00E7492D">
            <w:pPr>
              <w:pStyle w:val="Tabletext"/>
            </w:pPr>
            <w:r w:rsidRPr="00E33587">
              <w:t>1.3</w:t>
            </w:r>
          </w:p>
        </w:tc>
        <w:tc>
          <w:tcPr>
            <w:tcW w:w="1146" w:type="pct"/>
            <w:shd w:val="clear" w:color="auto" w:fill="auto"/>
          </w:tcPr>
          <w:p w:rsidR="00E7492D" w:rsidRPr="00E33587" w:rsidRDefault="00E7492D" w:rsidP="00E7492D">
            <w:pPr>
              <w:pStyle w:val="Tabletext"/>
            </w:pPr>
            <w:r w:rsidRPr="00E33587">
              <w:t>Accommodation</w:t>
            </w:r>
          </w:p>
        </w:tc>
        <w:tc>
          <w:tcPr>
            <w:tcW w:w="3237" w:type="pct"/>
            <w:shd w:val="clear" w:color="auto" w:fill="auto"/>
          </w:tcPr>
          <w:p w:rsidR="00E7492D" w:rsidRPr="00E33587" w:rsidRDefault="00E7492D" w:rsidP="00E7492D">
            <w:pPr>
              <w:pStyle w:val="Tabletext"/>
            </w:pPr>
            <w:r w:rsidRPr="00E33587">
              <w:t>Utilities such as electricity and water.</w:t>
            </w:r>
          </w:p>
        </w:tc>
      </w:tr>
      <w:tr w:rsidR="00E7492D" w:rsidRPr="00E33587" w:rsidTr="00916EEC">
        <w:tc>
          <w:tcPr>
            <w:tcW w:w="618" w:type="pct"/>
            <w:shd w:val="clear" w:color="auto" w:fill="auto"/>
          </w:tcPr>
          <w:p w:rsidR="00E7492D" w:rsidRPr="00E33587" w:rsidRDefault="00E7492D" w:rsidP="00E7492D">
            <w:pPr>
              <w:pStyle w:val="Tabletext"/>
            </w:pPr>
            <w:r w:rsidRPr="00E33587">
              <w:t>1.4</w:t>
            </w:r>
          </w:p>
        </w:tc>
        <w:tc>
          <w:tcPr>
            <w:tcW w:w="1146" w:type="pct"/>
            <w:shd w:val="clear" w:color="auto" w:fill="auto"/>
          </w:tcPr>
          <w:p w:rsidR="00E7492D" w:rsidRPr="00E33587" w:rsidRDefault="00E7492D" w:rsidP="00E7492D">
            <w:pPr>
              <w:pStyle w:val="Tabletext"/>
            </w:pPr>
            <w:r w:rsidRPr="00E33587">
              <w:t>Furnishings</w:t>
            </w:r>
          </w:p>
        </w:tc>
        <w:tc>
          <w:tcPr>
            <w:tcW w:w="3237" w:type="pct"/>
            <w:shd w:val="clear" w:color="auto" w:fill="auto"/>
          </w:tcPr>
          <w:p w:rsidR="00E7492D" w:rsidRPr="00E33587" w:rsidRDefault="00E7492D" w:rsidP="00E7492D">
            <w:pPr>
              <w:pStyle w:val="Tabletext"/>
            </w:pPr>
            <w:r w:rsidRPr="00E33587">
              <w:t>Bedside lockers, chairs with arms, containers for personal laundry, dining, lounge and recreational furnishings, draw</w:t>
            </w:r>
            <w:r w:rsidR="000B3EE0">
              <w:noBreakHyphen/>
            </w:r>
            <w:r w:rsidRPr="00E33587">
              <w:t>screens (for shared rooms), wardrobe space and towel rails.</w:t>
            </w:r>
          </w:p>
          <w:p w:rsidR="00E7492D" w:rsidRPr="00E33587" w:rsidRDefault="00E7492D" w:rsidP="00E7492D">
            <w:pPr>
              <w:pStyle w:val="Tabletext"/>
            </w:pPr>
            <w:r w:rsidRPr="00E33587">
              <w:t>Excludes furnishings a care recipient chooses to provide.</w:t>
            </w:r>
          </w:p>
        </w:tc>
      </w:tr>
      <w:tr w:rsidR="00E7492D" w:rsidRPr="00E33587" w:rsidTr="00916EEC">
        <w:tc>
          <w:tcPr>
            <w:tcW w:w="618" w:type="pct"/>
            <w:shd w:val="clear" w:color="auto" w:fill="auto"/>
          </w:tcPr>
          <w:p w:rsidR="00E7492D" w:rsidRPr="00E33587" w:rsidRDefault="00E7492D" w:rsidP="00E7492D">
            <w:pPr>
              <w:pStyle w:val="Tabletext"/>
            </w:pPr>
            <w:r w:rsidRPr="00E33587">
              <w:t>1.5</w:t>
            </w:r>
          </w:p>
        </w:tc>
        <w:tc>
          <w:tcPr>
            <w:tcW w:w="1146" w:type="pct"/>
            <w:shd w:val="clear" w:color="auto" w:fill="auto"/>
          </w:tcPr>
          <w:p w:rsidR="00E7492D" w:rsidRPr="00E33587" w:rsidRDefault="00E7492D" w:rsidP="00E7492D">
            <w:pPr>
              <w:pStyle w:val="Tabletext"/>
            </w:pPr>
            <w:r w:rsidRPr="00E33587">
              <w:t>Bedding</w:t>
            </w:r>
          </w:p>
        </w:tc>
        <w:tc>
          <w:tcPr>
            <w:tcW w:w="3237" w:type="pct"/>
            <w:shd w:val="clear" w:color="auto" w:fill="auto"/>
          </w:tcPr>
          <w:p w:rsidR="00E7492D" w:rsidRPr="00E33587" w:rsidRDefault="00E7492D" w:rsidP="00E7492D">
            <w:pPr>
              <w:pStyle w:val="Tabletext"/>
            </w:pPr>
            <w:r w:rsidRPr="00E33587">
              <w:t>Beds and mattresses, bed linen, blankets, and absorbent or waterproof sheeting.</w:t>
            </w:r>
          </w:p>
        </w:tc>
      </w:tr>
      <w:tr w:rsidR="00E7492D" w:rsidRPr="00E33587" w:rsidTr="00916EEC">
        <w:tc>
          <w:tcPr>
            <w:tcW w:w="618" w:type="pct"/>
            <w:shd w:val="clear" w:color="auto" w:fill="auto"/>
          </w:tcPr>
          <w:p w:rsidR="00E7492D" w:rsidRPr="00E33587" w:rsidRDefault="00E7492D" w:rsidP="00E7492D">
            <w:pPr>
              <w:pStyle w:val="Tabletext"/>
            </w:pPr>
            <w:r w:rsidRPr="00E33587">
              <w:t>1.6</w:t>
            </w:r>
          </w:p>
        </w:tc>
        <w:tc>
          <w:tcPr>
            <w:tcW w:w="1146" w:type="pct"/>
            <w:shd w:val="clear" w:color="auto" w:fill="auto"/>
          </w:tcPr>
          <w:p w:rsidR="00E7492D" w:rsidRPr="00E33587" w:rsidRDefault="00E7492D" w:rsidP="00E7492D">
            <w:pPr>
              <w:pStyle w:val="Tabletext"/>
            </w:pPr>
            <w:r w:rsidRPr="00E33587">
              <w:t>Cleaning services, goods and facilities</w:t>
            </w:r>
          </w:p>
        </w:tc>
        <w:tc>
          <w:tcPr>
            <w:tcW w:w="3237" w:type="pct"/>
            <w:shd w:val="clear" w:color="auto" w:fill="auto"/>
          </w:tcPr>
          <w:p w:rsidR="00E7492D" w:rsidRPr="00E33587" w:rsidRDefault="00E7492D" w:rsidP="00E7492D">
            <w:pPr>
              <w:pStyle w:val="Tabletext"/>
            </w:pPr>
            <w:r w:rsidRPr="00E33587">
              <w:t>Cleanliness and tidiness of the entire flexible care service.</w:t>
            </w:r>
          </w:p>
          <w:p w:rsidR="00E7492D" w:rsidRPr="00E33587" w:rsidRDefault="00E7492D" w:rsidP="00E7492D">
            <w:pPr>
              <w:pStyle w:val="Tabletext"/>
            </w:pPr>
            <w:r w:rsidRPr="00E33587">
              <w:t>Excludes a care recipient’s personal area if the care recipient chooses and is able to maintain this himself or herself.</w:t>
            </w:r>
          </w:p>
        </w:tc>
      </w:tr>
      <w:tr w:rsidR="00E7492D" w:rsidRPr="00E33587" w:rsidTr="00034915">
        <w:tc>
          <w:tcPr>
            <w:tcW w:w="618" w:type="pct"/>
            <w:tcBorders>
              <w:bottom w:val="single" w:sz="4" w:space="0" w:color="auto"/>
            </w:tcBorders>
            <w:shd w:val="clear" w:color="auto" w:fill="auto"/>
          </w:tcPr>
          <w:p w:rsidR="00E7492D" w:rsidRPr="00E33587" w:rsidRDefault="00E7492D" w:rsidP="00E7492D">
            <w:pPr>
              <w:pStyle w:val="Tabletext"/>
            </w:pPr>
            <w:r w:rsidRPr="00E33587">
              <w:t>1.7</w:t>
            </w:r>
          </w:p>
        </w:tc>
        <w:tc>
          <w:tcPr>
            <w:tcW w:w="1146" w:type="pct"/>
            <w:tcBorders>
              <w:bottom w:val="single" w:sz="4" w:space="0" w:color="auto"/>
            </w:tcBorders>
            <w:shd w:val="clear" w:color="auto" w:fill="auto"/>
          </w:tcPr>
          <w:p w:rsidR="00E7492D" w:rsidRPr="00E33587" w:rsidRDefault="00E7492D" w:rsidP="00E7492D">
            <w:pPr>
              <w:pStyle w:val="Tabletext"/>
            </w:pPr>
            <w:r w:rsidRPr="00E33587">
              <w:t>Waste disposal</w:t>
            </w:r>
          </w:p>
        </w:tc>
        <w:tc>
          <w:tcPr>
            <w:tcW w:w="3237" w:type="pct"/>
            <w:tcBorders>
              <w:bottom w:val="single" w:sz="4" w:space="0" w:color="auto"/>
            </w:tcBorders>
            <w:shd w:val="clear" w:color="auto" w:fill="auto"/>
          </w:tcPr>
          <w:p w:rsidR="00E7492D" w:rsidRPr="00E33587" w:rsidRDefault="00E7492D" w:rsidP="00E7492D">
            <w:pPr>
              <w:pStyle w:val="Tabletext"/>
            </w:pPr>
            <w:r w:rsidRPr="00E33587">
              <w:t>Safe disposal of organic and inorganic waste material.</w:t>
            </w:r>
          </w:p>
        </w:tc>
      </w:tr>
      <w:tr w:rsidR="00E7492D" w:rsidRPr="00E33587" w:rsidTr="00034915">
        <w:tc>
          <w:tcPr>
            <w:tcW w:w="618" w:type="pct"/>
            <w:tcBorders>
              <w:bottom w:val="single" w:sz="4" w:space="0" w:color="auto"/>
            </w:tcBorders>
            <w:shd w:val="clear" w:color="auto" w:fill="auto"/>
          </w:tcPr>
          <w:p w:rsidR="00E7492D" w:rsidRPr="00E33587" w:rsidRDefault="00E7492D" w:rsidP="00E7492D">
            <w:pPr>
              <w:pStyle w:val="Tabletext"/>
            </w:pPr>
            <w:bookmarkStart w:id="132" w:name="CU_10104553"/>
            <w:bookmarkEnd w:id="132"/>
            <w:r w:rsidRPr="00E33587">
              <w:t>1.8</w:t>
            </w:r>
          </w:p>
        </w:tc>
        <w:tc>
          <w:tcPr>
            <w:tcW w:w="1146" w:type="pct"/>
            <w:tcBorders>
              <w:bottom w:val="single" w:sz="4" w:space="0" w:color="auto"/>
            </w:tcBorders>
            <w:shd w:val="clear" w:color="auto" w:fill="auto"/>
          </w:tcPr>
          <w:p w:rsidR="00E7492D" w:rsidRPr="00E33587" w:rsidRDefault="00E7492D" w:rsidP="00E7492D">
            <w:pPr>
              <w:pStyle w:val="Tabletext"/>
            </w:pPr>
            <w:r w:rsidRPr="00E33587">
              <w:t>General laundry</w:t>
            </w:r>
          </w:p>
        </w:tc>
        <w:tc>
          <w:tcPr>
            <w:tcW w:w="3237" w:type="pct"/>
            <w:tcBorders>
              <w:bottom w:val="single" w:sz="4" w:space="0" w:color="auto"/>
            </w:tcBorders>
            <w:shd w:val="clear" w:color="auto" w:fill="auto"/>
          </w:tcPr>
          <w:p w:rsidR="00E7492D" w:rsidRPr="00E33587" w:rsidRDefault="00E7492D" w:rsidP="00E7492D">
            <w:pPr>
              <w:pStyle w:val="Tabletext"/>
            </w:pPr>
            <w:r w:rsidRPr="00E33587">
              <w:t>Heavy laundry facilities and services, and personal laundry services, including laundering of clothing that can be machine washed.</w:t>
            </w:r>
          </w:p>
          <w:p w:rsidR="00E7492D" w:rsidRPr="00E33587" w:rsidRDefault="00E7492D" w:rsidP="00E7492D">
            <w:pPr>
              <w:pStyle w:val="Tabletext"/>
            </w:pPr>
            <w:r w:rsidRPr="00E33587">
              <w:t>Excludes cleaning of clothing requiring dry cleaning or another special cleaning process, and personal laundry if a care recipient chooses and is able to do this himself or herself.</w:t>
            </w:r>
          </w:p>
        </w:tc>
      </w:tr>
      <w:tr w:rsidR="00E7492D" w:rsidRPr="00E33587" w:rsidTr="00034915">
        <w:tc>
          <w:tcPr>
            <w:tcW w:w="618" w:type="pct"/>
            <w:tcBorders>
              <w:top w:val="single" w:sz="4" w:space="0" w:color="auto"/>
            </w:tcBorders>
            <w:shd w:val="clear" w:color="auto" w:fill="auto"/>
          </w:tcPr>
          <w:p w:rsidR="00E7492D" w:rsidRPr="00E33587" w:rsidRDefault="00E7492D" w:rsidP="00E7492D">
            <w:pPr>
              <w:pStyle w:val="Tabletext"/>
            </w:pPr>
            <w:r w:rsidRPr="00E33587">
              <w:t>1.9</w:t>
            </w:r>
          </w:p>
        </w:tc>
        <w:tc>
          <w:tcPr>
            <w:tcW w:w="1146" w:type="pct"/>
            <w:tcBorders>
              <w:top w:val="single" w:sz="4" w:space="0" w:color="auto"/>
            </w:tcBorders>
            <w:shd w:val="clear" w:color="auto" w:fill="auto"/>
          </w:tcPr>
          <w:p w:rsidR="00E7492D" w:rsidRPr="00E33587" w:rsidRDefault="00E7492D" w:rsidP="00E7492D">
            <w:pPr>
              <w:pStyle w:val="Tabletext"/>
            </w:pPr>
            <w:r w:rsidRPr="00E33587">
              <w:t>Toiletry goods</w:t>
            </w:r>
          </w:p>
        </w:tc>
        <w:tc>
          <w:tcPr>
            <w:tcW w:w="3237" w:type="pct"/>
            <w:tcBorders>
              <w:top w:val="single" w:sz="4" w:space="0" w:color="auto"/>
            </w:tcBorders>
            <w:shd w:val="clear" w:color="auto" w:fill="auto"/>
          </w:tcPr>
          <w:p w:rsidR="00E7492D" w:rsidRPr="00E33587" w:rsidRDefault="00E7492D" w:rsidP="00E7492D">
            <w:pPr>
              <w:pStyle w:val="Tabletext"/>
            </w:pPr>
            <w:r w:rsidRPr="00E33587">
              <w:t>Bath towels, face washers, soap, toilet paper, tissues, toothpaste, toothbrushes, denture cleaning preparations, mouthwashes, moisturiser, shampoo, conditioner, shaving cream, disposable razors and deodorant.</w:t>
            </w:r>
          </w:p>
        </w:tc>
      </w:tr>
      <w:tr w:rsidR="00E7492D" w:rsidRPr="00E33587" w:rsidTr="006528EE">
        <w:tc>
          <w:tcPr>
            <w:tcW w:w="618" w:type="pct"/>
            <w:shd w:val="clear" w:color="auto" w:fill="auto"/>
          </w:tcPr>
          <w:p w:rsidR="00E7492D" w:rsidRPr="00E33587" w:rsidRDefault="00E7492D" w:rsidP="00E7492D">
            <w:pPr>
              <w:pStyle w:val="Tabletext"/>
            </w:pPr>
            <w:r w:rsidRPr="00E33587">
              <w:t>1.10</w:t>
            </w:r>
          </w:p>
        </w:tc>
        <w:tc>
          <w:tcPr>
            <w:tcW w:w="1146" w:type="pct"/>
            <w:shd w:val="clear" w:color="auto" w:fill="auto"/>
          </w:tcPr>
          <w:p w:rsidR="00E7492D" w:rsidRPr="00E33587" w:rsidRDefault="00E7492D" w:rsidP="00E7492D">
            <w:pPr>
              <w:pStyle w:val="Tabletext"/>
              <w:rPr>
                <w:b/>
              </w:rPr>
            </w:pPr>
            <w:r w:rsidRPr="00E33587">
              <w:t>Meals and refreshments</w:t>
            </w:r>
          </w:p>
        </w:tc>
        <w:tc>
          <w:tcPr>
            <w:tcW w:w="3237" w:type="pct"/>
            <w:shd w:val="clear" w:color="auto" w:fill="auto"/>
          </w:tcPr>
          <w:p w:rsidR="00E7492D" w:rsidRPr="00E33587" w:rsidRDefault="00E7492D" w:rsidP="00E7492D">
            <w:pPr>
              <w:pStyle w:val="Tablea"/>
            </w:pPr>
            <w:r w:rsidRPr="00E33587">
              <w:t>(a) Meals of adequate variety, quality and quantity for each care recipient, served each day at times generally acceptable to both care recipients and management, and generally consisting of 3 meals per day plus morning tea, afternoon tea and supper;</w:t>
            </w:r>
          </w:p>
          <w:p w:rsidR="00E7492D" w:rsidRPr="00E33587" w:rsidRDefault="00E7492D" w:rsidP="00E7492D">
            <w:pPr>
              <w:pStyle w:val="Tablea"/>
            </w:pPr>
            <w:r w:rsidRPr="00E33587">
              <w:t>(b) Special dietary requirements, having regard to either medical need or religious or cultural observance;</w:t>
            </w:r>
          </w:p>
          <w:p w:rsidR="00E7492D" w:rsidRPr="00E33587" w:rsidRDefault="00E7492D" w:rsidP="00E7492D">
            <w:pPr>
              <w:pStyle w:val="Tablea"/>
            </w:pPr>
            <w:r w:rsidRPr="00E33587">
              <w:t>(c) Food, including fruit of adequate variety, quality and quantity, and non</w:t>
            </w:r>
            <w:r w:rsidR="000B3EE0">
              <w:noBreakHyphen/>
            </w:r>
            <w:r w:rsidRPr="00E33587">
              <w:t>alcoholic beverages, including fruit juice.</w:t>
            </w:r>
          </w:p>
        </w:tc>
      </w:tr>
      <w:tr w:rsidR="00E7492D" w:rsidRPr="00E33587" w:rsidTr="007946B1">
        <w:tc>
          <w:tcPr>
            <w:tcW w:w="618" w:type="pct"/>
            <w:tcBorders>
              <w:bottom w:val="single" w:sz="4" w:space="0" w:color="auto"/>
            </w:tcBorders>
            <w:shd w:val="clear" w:color="auto" w:fill="auto"/>
          </w:tcPr>
          <w:p w:rsidR="00E7492D" w:rsidRPr="00E33587" w:rsidRDefault="00E7492D" w:rsidP="00E7492D">
            <w:pPr>
              <w:pStyle w:val="Tabletext"/>
            </w:pPr>
            <w:r w:rsidRPr="00E33587">
              <w:t>1.11</w:t>
            </w:r>
          </w:p>
        </w:tc>
        <w:tc>
          <w:tcPr>
            <w:tcW w:w="1146" w:type="pct"/>
            <w:tcBorders>
              <w:bottom w:val="single" w:sz="4" w:space="0" w:color="auto"/>
            </w:tcBorders>
            <w:shd w:val="clear" w:color="auto" w:fill="auto"/>
          </w:tcPr>
          <w:p w:rsidR="00E7492D" w:rsidRPr="00E33587" w:rsidRDefault="00E7492D" w:rsidP="00E7492D">
            <w:pPr>
              <w:pStyle w:val="Tabletext"/>
            </w:pPr>
            <w:r w:rsidRPr="00E33587">
              <w:t>Care recipient social activities</w:t>
            </w:r>
          </w:p>
        </w:tc>
        <w:tc>
          <w:tcPr>
            <w:tcW w:w="3237" w:type="pct"/>
            <w:tcBorders>
              <w:bottom w:val="single" w:sz="4" w:space="0" w:color="auto"/>
            </w:tcBorders>
            <w:shd w:val="clear" w:color="auto" w:fill="auto"/>
          </w:tcPr>
          <w:p w:rsidR="00E7492D" w:rsidRPr="00E33587" w:rsidRDefault="00E7492D" w:rsidP="00E7492D">
            <w:pPr>
              <w:pStyle w:val="Tabletext"/>
            </w:pPr>
            <w:r w:rsidRPr="00E33587">
              <w:t xml:space="preserve">Programs to encourage care recipients to take </w:t>
            </w:r>
            <w:r w:rsidR="00BA0083" w:rsidRPr="00E33587">
              <w:t>part i</w:t>
            </w:r>
            <w:r w:rsidRPr="00E33587">
              <w:t xml:space="preserve">n social activities that promote and protect their dignity, and to take </w:t>
            </w:r>
            <w:r w:rsidR="00BA0083" w:rsidRPr="00E33587">
              <w:t>part i</w:t>
            </w:r>
            <w:r w:rsidRPr="00E33587">
              <w:t>n community life outside the flexible care service.</w:t>
            </w:r>
          </w:p>
        </w:tc>
      </w:tr>
      <w:tr w:rsidR="00E7492D" w:rsidRPr="00E33587" w:rsidTr="007946B1">
        <w:tc>
          <w:tcPr>
            <w:tcW w:w="618" w:type="pct"/>
            <w:tcBorders>
              <w:bottom w:val="single" w:sz="12" w:space="0" w:color="auto"/>
            </w:tcBorders>
            <w:shd w:val="clear" w:color="auto" w:fill="auto"/>
          </w:tcPr>
          <w:p w:rsidR="00E7492D" w:rsidRPr="00E33587" w:rsidRDefault="00E7492D" w:rsidP="00E7492D">
            <w:pPr>
              <w:pStyle w:val="Tabletext"/>
            </w:pPr>
            <w:bookmarkStart w:id="133" w:name="CU_14105846"/>
            <w:bookmarkEnd w:id="133"/>
            <w:r w:rsidRPr="00E33587">
              <w:t>1.12</w:t>
            </w:r>
          </w:p>
        </w:tc>
        <w:tc>
          <w:tcPr>
            <w:tcW w:w="1146" w:type="pct"/>
            <w:tcBorders>
              <w:bottom w:val="single" w:sz="12" w:space="0" w:color="auto"/>
            </w:tcBorders>
            <w:shd w:val="clear" w:color="auto" w:fill="auto"/>
          </w:tcPr>
          <w:p w:rsidR="00E7492D" w:rsidRPr="00E33587" w:rsidRDefault="00E7492D" w:rsidP="00E7492D">
            <w:pPr>
              <w:pStyle w:val="Tabletext"/>
            </w:pPr>
            <w:r w:rsidRPr="00E33587">
              <w:t>Emergency assistance</w:t>
            </w:r>
          </w:p>
        </w:tc>
        <w:tc>
          <w:tcPr>
            <w:tcW w:w="3237" w:type="pct"/>
            <w:tcBorders>
              <w:bottom w:val="single" w:sz="12" w:space="0" w:color="auto"/>
            </w:tcBorders>
            <w:shd w:val="clear" w:color="auto" w:fill="auto"/>
          </w:tcPr>
          <w:p w:rsidR="00E7492D" w:rsidRPr="00E33587" w:rsidRDefault="00E7492D" w:rsidP="00E7492D">
            <w:pPr>
              <w:pStyle w:val="Tabletext"/>
            </w:pPr>
            <w:r w:rsidRPr="00E33587">
              <w:t>At least one responsible person is continuously on call and in reasonable proximity to render emergency assistance.</w:t>
            </w:r>
          </w:p>
        </w:tc>
      </w:tr>
    </w:tbl>
    <w:p w:rsidR="00E7492D" w:rsidRPr="00E33587" w:rsidRDefault="00BA0083" w:rsidP="00ED1EB0">
      <w:pPr>
        <w:pStyle w:val="ActHead3"/>
        <w:pageBreakBefore/>
      </w:pPr>
      <w:bookmarkStart w:id="134" w:name="_Toc132287659"/>
      <w:r w:rsidRPr="000B3EE0">
        <w:rPr>
          <w:rStyle w:val="CharDivNo"/>
        </w:rPr>
        <w:t>Division 2</w:t>
      </w:r>
      <w:r w:rsidR="00E7492D" w:rsidRPr="00E33587">
        <w:t>—</w:t>
      </w:r>
      <w:r w:rsidR="00E7492D" w:rsidRPr="000B3EE0">
        <w:rPr>
          <w:rStyle w:val="CharDivText"/>
        </w:rPr>
        <w:t>Care and services—to be provided for all care recipients who need them</w:t>
      </w:r>
      <w:bookmarkEnd w:id="134"/>
    </w:p>
    <w:p w:rsidR="00E7492D" w:rsidRPr="00E33587" w:rsidRDefault="00E7492D" w:rsidP="00E7492D">
      <w:pPr>
        <w:pStyle w:val="ActHead5"/>
      </w:pPr>
      <w:bookmarkStart w:id="135" w:name="_Toc132287660"/>
      <w:r w:rsidRPr="000B3EE0">
        <w:rPr>
          <w:rStyle w:val="CharSectno"/>
        </w:rPr>
        <w:t>2</w:t>
      </w:r>
      <w:r w:rsidRPr="00E33587">
        <w:t xml:space="preserve">  Care and services—for all care recipients who need them</w:t>
      </w:r>
      <w:bookmarkEnd w:id="135"/>
    </w:p>
    <w:p w:rsidR="00E7492D" w:rsidRPr="00E33587" w:rsidRDefault="00E7492D" w:rsidP="00E7492D">
      <w:pPr>
        <w:pStyle w:val="subsection"/>
      </w:pPr>
      <w:r w:rsidRPr="00E33587">
        <w:tab/>
      </w:r>
      <w:r w:rsidRPr="00E33587">
        <w:tab/>
        <w:t>The following table specifies the care and services that an approved provider of short</w:t>
      </w:r>
      <w:r w:rsidR="000B3EE0">
        <w:noBreakHyphen/>
      </w:r>
      <w:r w:rsidRPr="00E33587">
        <w:t>term restorative care must provide for all care recipients who need them, if the short</w:t>
      </w:r>
      <w:r w:rsidR="000B3EE0">
        <w:noBreakHyphen/>
      </w:r>
      <w:r w:rsidRPr="00E33587">
        <w:t>term restorative care is provided in a residential care setting.</w:t>
      </w:r>
    </w:p>
    <w:p w:rsidR="00E7492D" w:rsidRPr="00E33587" w:rsidRDefault="00E7492D" w:rsidP="00E7492D">
      <w:pPr>
        <w:pStyle w:val="Tabletext"/>
      </w:pPr>
    </w:p>
    <w:tbl>
      <w:tblPr>
        <w:tblW w:w="5000" w:type="pct"/>
        <w:tblBorders>
          <w:top w:val="single" w:sz="4" w:space="0" w:color="auto"/>
          <w:bottom w:val="single" w:sz="2" w:space="0" w:color="auto"/>
          <w:insideH w:val="single" w:sz="4" w:space="0" w:color="auto"/>
        </w:tblBorders>
        <w:tblCellMar>
          <w:left w:w="119" w:type="dxa"/>
          <w:right w:w="119" w:type="dxa"/>
        </w:tblCellMar>
        <w:tblLook w:val="0000" w:firstRow="0" w:lastRow="0" w:firstColumn="0" w:lastColumn="0" w:noHBand="0" w:noVBand="0"/>
      </w:tblPr>
      <w:tblGrid>
        <w:gridCol w:w="1057"/>
        <w:gridCol w:w="1958"/>
        <w:gridCol w:w="5536"/>
      </w:tblGrid>
      <w:tr w:rsidR="00E7492D" w:rsidRPr="00E33587" w:rsidTr="00916EEC">
        <w:trPr>
          <w:tblHeader/>
        </w:trPr>
        <w:tc>
          <w:tcPr>
            <w:tcW w:w="5000" w:type="pct"/>
            <w:gridSpan w:val="3"/>
            <w:tcBorders>
              <w:top w:val="single" w:sz="12" w:space="0" w:color="auto"/>
              <w:bottom w:val="single" w:sz="6" w:space="0" w:color="auto"/>
            </w:tcBorders>
            <w:shd w:val="clear" w:color="auto" w:fill="auto"/>
          </w:tcPr>
          <w:p w:rsidR="00E7492D" w:rsidRPr="00E33587" w:rsidRDefault="00E7492D" w:rsidP="00E7492D">
            <w:pPr>
              <w:pStyle w:val="TableHeading"/>
            </w:pPr>
            <w:r w:rsidRPr="00E33587">
              <w:t>Care and services——to be provided for all care recipients who need them</w:t>
            </w:r>
          </w:p>
        </w:tc>
      </w:tr>
      <w:tr w:rsidR="00E7492D" w:rsidRPr="00E33587" w:rsidTr="00916EEC">
        <w:tblPrEx>
          <w:tblCellMar>
            <w:left w:w="120" w:type="dxa"/>
            <w:right w:w="120" w:type="dxa"/>
          </w:tblCellMar>
        </w:tblPrEx>
        <w:trPr>
          <w:tblHeader/>
        </w:trPr>
        <w:tc>
          <w:tcPr>
            <w:tcW w:w="618" w:type="pct"/>
            <w:tcBorders>
              <w:top w:val="single" w:sz="6" w:space="0" w:color="auto"/>
              <w:bottom w:val="single" w:sz="12" w:space="0" w:color="auto"/>
            </w:tcBorders>
            <w:shd w:val="clear" w:color="auto" w:fill="auto"/>
          </w:tcPr>
          <w:p w:rsidR="00E7492D" w:rsidRPr="00E33587" w:rsidRDefault="00E7492D" w:rsidP="00E7492D">
            <w:pPr>
              <w:pStyle w:val="TableHeading"/>
            </w:pPr>
            <w:r w:rsidRPr="00E33587">
              <w:t>Item</w:t>
            </w:r>
          </w:p>
        </w:tc>
        <w:tc>
          <w:tcPr>
            <w:tcW w:w="1145" w:type="pct"/>
            <w:tcBorders>
              <w:top w:val="single" w:sz="6" w:space="0" w:color="auto"/>
              <w:bottom w:val="single" w:sz="12" w:space="0" w:color="auto"/>
            </w:tcBorders>
            <w:shd w:val="clear" w:color="auto" w:fill="auto"/>
          </w:tcPr>
          <w:p w:rsidR="00E7492D" w:rsidRPr="00E33587" w:rsidRDefault="00E7492D" w:rsidP="00E7492D">
            <w:pPr>
              <w:pStyle w:val="TableHeading"/>
            </w:pPr>
            <w:r w:rsidRPr="00E33587">
              <w:t>Column 1</w:t>
            </w:r>
            <w:r w:rsidRPr="00E33587">
              <w:br/>
              <w:t>Care or service</w:t>
            </w:r>
          </w:p>
        </w:tc>
        <w:tc>
          <w:tcPr>
            <w:tcW w:w="3237" w:type="pct"/>
            <w:tcBorders>
              <w:top w:val="single" w:sz="6" w:space="0" w:color="auto"/>
              <w:bottom w:val="single" w:sz="12" w:space="0" w:color="auto"/>
            </w:tcBorders>
            <w:shd w:val="clear" w:color="auto" w:fill="auto"/>
          </w:tcPr>
          <w:p w:rsidR="00E7492D" w:rsidRPr="00E33587" w:rsidRDefault="00E7492D" w:rsidP="00E7492D">
            <w:pPr>
              <w:pStyle w:val="TableHeading"/>
            </w:pPr>
            <w:r w:rsidRPr="00E33587">
              <w:t>Column 2</w:t>
            </w:r>
            <w:r w:rsidRPr="00E33587">
              <w:br/>
              <w:t>Content</w:t>
            </w:r>
          </w:p>
        </w:tc>
      </w:tr>
      <w:tr w:rsidR="00E7492D" w:rsidRPr="00E33587" w:rsidTr="004F5DF5">
        <w:tblPrEx>
          <w:tblCellMar>
            <w:left w:w="120" w:type="dxa"/>
            <w:right w:w="120" w:type="dxa"/>
          </w:tblCellMar>
        </w:tblPrEx>
        <w:tc>
          <w:tcPr>
            <w:tcW w:w="618" w:type="pct"/>
            <w:tcBorders>
              <w:top w:val="single" w:sz="12" w:space="0" w:color="auto"/>
            </w:tcBorders>
            <w:shd w:val="clear" w:color="auto" w:fill="auto"/>
          </w:tcPr>
          <w:p w:rsidR="00E7492D" w:rsidRPr="00E33587" w:rsidRDefault="00E7492D" w:rsidP="00E7492D">
            <w:pPr>
              <w:pStyle w:val="Tabletext"/>
            </w:pPr>
            <w:r w:rsidRPr="00E33587">
              <w:t>2.1</w:t>
            </w:r>
          </w:p>
        </w:tc>
        <w:tc>
          <w:tcPr>
            <w:tcW w:w="1145" w:type="pct"/>
            <w:tcBorders>
              <w:top w:val="single" w:sz="12" w:space="0" w:color="auto"/>
            </w:tcBorders>
            <w:shd w:val="clear" w:color="auto" w:fill="auto"/>
          </w:tcPr>
          <w:p w:rsidR="00E7492D" w:rsidRPr="00E33587" w:rsidRDefault="00E7492D" w:rsidP="00E7492D">
            <w:pPr>
              <w:pStyle w:val="Tabletext"/>
            </w:pPr>
            <w:r w:rsidRPr="00E33587">
              <w:t>Daily living activities assistance</w:t>
            </w:r>
          </w:p>
        </w:tc>
        <w:tc>
          <w:tcPr>
            <w:tcW w:w="3237" w:type="pct"/>
            <w:tcBorders>
              <w:top w:val="single" w:sz="12" w:space="0" w:color="auto"/>
            </w:tcBorders>
            <w:shd w:val="clear" w:color="auto" w:fill="auto"/>
          </w:tcPr>
          <w:p w:rsidR="00E7492D" w:rsidRPr="00E33587" w:rsidRDefault="00E7492D" w:rsidP="00E7492D">
            <w:pPr>
              <w:pStyle w:val="Tabletext"/>
            </w:pPr>
            <w:r w:rsidRPr="00E33587">
              <w:t>Personal assistance, including individual attention, individual supervision, and physical assistance, with the following:</w:t>
            </w:r>
          </w:p>
          <w:p w:rsidR="00E7492D" w:rsidRPr="00E33587" w:rsidRDefault="00E7492D" w:rsidP="00E7492D">
            <w:pPr>
              <w:pStyle w:val="Tablea"/>
            </w:pPr>
            <w:r w:rsidRPr="00E33587">
              <w:t>(a) bathing, showering, personal hygiene and grooming;</w:t>
            </w:r>
          </w:p>
          <w:p w:rsidR="00E7492D" w:rsidRPr="00E33587" w:rsidRDefault="00E7492D" w:rsidP="00E7492D">
            <w:pPr>
              <w:pStyle w:val="Tablea"/>
            </w:pPr>
            <w:r w:rsidRPr="00E33587">
              <w:t>(b) maintaining continence or managing incontinence, and using aids and appliances designed to assist continence management;</w:t>
            </w:r>
          </w:p>
          <w:p w:rsidR="00E7492D" w:rsidRPr="00E33587" w:rsidRDefault="00E7492D" w:rsidP="00E7492D">
            <w:pPr>
              <w:pStyle w:val="Tablea"/>
            </w:pPr>
            <w:r w:rsidRPr="00E33587">
              <w:t>(c) eating and eating aids, and using eating utensils and eating aids (including actual feeding if necessary);</w:t>
            </w:r>
          </w:p>
          <w:p w:rsidR="00E7492D" w:rsidRPr="00E33587" w:rsidRDefault="00E7492D" w:rsidP="00E7492D">
            <w:pPr>
              <w:pStyle w:val="Tablea"/>
            </w:pPr>
            <w:r w:rsidRPr="00E33587">
              <w:t>(d) dressing, undressing, and using dressing aids;</w:t>
            </w:r>
          </w:p>
          <w:p w:rsidR="00E7492D" w:rsidRPr="00E33587" w:rsidRDefault="00E7492D" w:rsidP="00E7492D">
            <w:pPr>
              <w:pStyle w:val="Tablea"/>
            </w:pPr>
            <w:r w:rsidRPr="00E33587">
              <w:t>(e) moving, walking, wheelchair use, and using devices and appliances designed to aid mobility, including the fitting of artificial limbs and other personal mobility aids;</w:t>
            </w:r>
          </w:p>
          <w:p w:rsidR="00E7492D" w:rsidRPr="00E33587" w:rsidRDefault="00E7492D" w:rsidP="00E7492D">
            <w:pPr>
              <w:pStyle w:val="Tablea"/>
            </w:pPr>
            <w:r w:rsidRPr="00E33587">
              <w:t>(f) communication, including to address difficulties arising from impaired hearing, sight or speech, or lack of common language (including fitting sensory communication aids), and checking hearing aid batteries and cleaning spectacles.</w:t>
            </w:r>
          </w:p>
          <w:p w:rsidR="00E7492D" w:rsidRPr="00E33587" w:rsidRDefault="00E7492D" w:rsidP="00E7492D">
            <w:pPr>
              <w:pStyle w:val="Tabletext"/>
            </w:pPr>
            <w:r w:rsidRPr="00E33587">
              <w:t>Excludes hairdressing.</w:t>
            </w:r>
          </w:p>
        </w:tc>
      </w:tr>
      <w:tr w:rsidR="00E7492D" w:rsidRPr="00E33587" w:rsidTr="00916EEC">
        <w:tblPrEx>
          <w:tblCellMar>
            <w:left w:w="120" w:type="dxa"/>
            <w:right w:w="120" w:type="dxa"/>
          </w:tblCellMar>
        </w:tblPrEx>
        <w:tc>
          <w:tcPr>
            <w:tcW w:w="618" w:type="pct"/>
            <w:shd w:val="clear" w:color="auto" w:fill="auto"/>
          </w:tcPr>
          <w:p w:rsidR="00E7492D" w:rsidRPr="00E33587" w:rsidRDefault="00E7492D" w:rsidP="00E7492D">
            <w:pPr>
              <w:pStyle w:val="Tabletext"/>
            </w:pPr>
            <w:r w:rsidRPr="00E33587">
              <w:t>2.2</w:t>
            </w:r>
          </w:p>
        </w:tc>
        <w:tc>
          <w:tcPr>
            <w:tcW w:w="1145" w:type="pct"/>
            <w:shd w:val="clear" w:color="auto" w:fill="auto"/>
          </w:tcPr>
          <w:p w:rsidR="00E7492D" w:rsidRPr="00E33587" w:rsidRDefault="00E7492D" w:rsidP="00E7492D">
            <w:pPr>
              <w:pStyle w:val="Tabletext"/>
            </w:pPr>
            <w:r w:rsidRPr="00E33587">
              <w:t>Meals and refreshments</w:t>
            </w:r>
          </w:p>
        </w:tc>
        <w:tc>
          <w:tcPr>
            <w:tcW w:w="3237" w:type="pct"/>
            <w:shd w:val="clear" w:color="auto" w:fill="auto"/>
          </w:tcPr>
          <w:p w:rsidR="00E7492D" w:rsidRPr="00E33587" w:rsidRDefault="00E7492D" w:rsidP="00E7492D">
            <w:pPr>
              <w:pStyle w:val="Tabletext"/>
            </w:pPr>
            <w:r w:rsidRPr="00E33587">
              <w:t>Special diet not normally provided.</w:t>
            </w:r>
          </w:p>
        </w:tc>
      </w:tr>
      <w:tr w:rsidR="00E7492D" w:rsidRPr="00E33587" w:rsidTr="00916EEC">
        <w:tblPrEx>
          <w:tblCellMar>
            <w:left w:w="120" w:type="dxa"/>
            <w:right w:w="120" w:type="dxa"/>
          </w:tblCellMar>
        </w:tblPrEx>
        <w:tc>
          <w:tcPr>
            <w:tcW w:w="618" w:type="pct"/>
            <w:shd w:val="clear" w:color="auto" w:fill="auto"/>
          </w:tcPr>
          <w:p w:rsidR="00E7492D" w:rsidRPr="00E33587" w:rsidRDefault="00E7492D" w:rsidP="00E7492D">
            <w:pPr>
              <w:pStyle w:val="Tabletext"/>
            </w:pPr>
            <w:r w:rsidRPr="00E33587">
              <w:t>2.3</w:t>
            </w:r>
          </w:p>
        </w:tc>
        <w:tc>
          <w:tcPr>
            <w:tcW w:w="1145" w:type="pct"/>
            <w:shd w:val="clear" w:color="auto" w:fill="auto"/>
          </w:tcPr>
          <w:p w:rsidR="00E7492D" w:rsidRPr="00E33587" w:rsidRDefault="00E7492D" w:rsidP="00E7492D">
            <w:pPr>
              <w:pStyle w:val="Tabletext"/>
            </w:pPr>
            <w:r w:rsidRPr="00E33587">
              <w:t xml:space="preserve">Emotional support </w:t>
            </w:r>
          </w:p>
        </w:tc>
        <w:tc>
          <w:tcPr>
            <w:tcW w:w="3237" w:type="pct"/>
            <w:shd w:val="clear" w:color="auto" w:fill="auto"/>
          </w:tcPr>
          <w:p w:rsidR="00E7492D" w:rsidRPr="00E33587" w:rsidRDefault="00E7492D" w:rsidP="00E7492D">
            <w:pPr>
              <w:pStyle w:val="Tabletext"/>
            </w:pPr>
            <w:r w:rsidRPr="00E33587">
              <w:t>Emotional support to, and supervision of, care recipients.</w:t>
            </w:r>
          </w:p>
        </w:tc>
      </w:tr>
      <w:tr w:rsidR="00E7492D" w:rsidRPr="00E33587" w:rsidTr="00916EEC">
        <w:tblPrEx>
          <w:tblCellMar>
            <w:left w:w="120" w:type="dxa"/>
            <w:right w:w="120" w:type="dxa"/>
          </w:tblCellMar>
        </w:tblPrEx>
        <w:tc>
          <w:tcPr>
            <w:tcW w:w="618" w:type="pct"/>
            <w:shd w:val="clear" w:color="auto" w:fill="auto"/>
          </w:tcPr>
          <w:p w:rsidR="00E7492D" w:rsidRPr="00E33587" w:rsidRDefault="00E7492D" w:rsidP="00E7492D">
            <w:pPr>
              <w:pStyle w:val="Tabletext"/>
            </w:pPr>
            <w:r w:rsidRPr="00E33587">
              <w:t>2.4</w:t>
            </w:r>
          </w:p>
        </w:tc>
        <w:tc>
          <w:tcPr>
            <w:tcW w:w="1145" w:type="pct"/>
            <w:shd w:val="clear" w:color="auto" w:fill="auto"/>
          </w:tcPr>
          <w:p w:rsidR="00E7492D" w:rsidRPr="00E33587" w:rsidRDefault="00E7492D" w:rsidP="00E7492D">
            <w:pPr>
              <w:pStyle w:val="Tabletext"/>
            </w:pPr>
            <w:r w:rsidRPr="00E33587">
              <w:t>Treatments and procedures</w:t>
            </w:r>
          </w:p>
        </w:tc>
        <w:tc>
          <w:tcPr>
            <w:tcW w:w="3237" w:type="pct"/>
            <w:shd w:val="clear" w:color="auto" w:fill="auto"/>
          </w:tcPr>
          <w:p w:rsidR="00E7492D" w:rsidRPr="00E33587" w:rsidRDefault="00E7492D" w:rsidP="00E7492D">
            <w:pPr>
              <w:pStyle w:val="Tabletext"/>
            </w:pPr>
            <w:r w:rsidRPr="00E33587">
              <w:t>Treatments and procedures that are carried out according to the instructions of a health professional or a person responsible for assessing a care recipient’s personal care needs, including supervision and physical assistance with taking medications, and ordering and reordering medications, subject to requirements of State or Territory law.</w:t>
            </w:r>
          </w:p>
          <w:p w:rsidR="00E7492D" w:rsidRPr="00E33587" w:rsidRDefault="00E7492D" w:rsidP="00E7492D">
            <w:pPr>
              <w:pStyle w:val="Tabletext"/>
            </w:pPr>
            <w:r w:rsidRPr="00E33587">
              <w:t>Includes bandages, dressings, swabs and saline.</w:t>
            </w:r>
          </w:p>
        </w:tc>
      </w:tr>
      <w:tr w:rsidR="00E7492D" w:rsidRPr="00E33587" w:rsidTr="00034915">
        <w:tblPrEx>
          <w:tblCellMar>
            <w:left w:w="120" w:type="dxa"/>
            <w:right w:w="120" w:type="dxa"/>
          </w:tblCellMar>
        </w:tblPrEx>
        <w:tc>
          <w:tcPr>
            <w:tcW w:w="618" w:type="pct"/>
            <w:tcBorders>
              <w:bottom w:val="single" w:sz="4" w:space="0" w:color="auto"/>
            </w:tcBorders>
            <w:shd w:val="clear" w:color="auto" w:fill="auto"/>
          </w:tcPr>
          <w:p w:rsidR="00E7492D" w:rsidRPr="00E33587" w:rsidRDefault="00E7492D" w:rsidP="00E7492D">
            <w:pPr>
              <w:pStyle w:val="Tabletext"/>
            </w:pPr>
            <w:r w:rsidRPr="00E33587">
              <w:t>2.5</w:t>
            </w:r>
          </w:p>
        </w:tc>
        <w:tc>
          <w:tcPr>
            <w:tcW w:w="1145" w:type="pct"/>
            <w:tcBorders>
              <w:bottom w:val="single" w:sz="4" w:space="0" w:color="auto"/>
            </w:tcBorders>
            <w:shd w:val="clear" w:color="auto" w:fill="auto"/>
          </w:tcPr>
          <w:p w:rsidR="00E7492D" w:rsidRPr="00E33587" w:rsidRDefault="00E7492D" w:rsidP="00E7492D">
            <w:pPr>
              <w:pStyle w:val="Tabletext"/>
            </w:pPr>
            <w:r w:rsidRPr="00E33587">
              <w:t>Recreational therapy</w:t>
            </w:r>
          </w:p>
        </w:tc>
        <w:tc>
          <w:tcPr>
            <w:tcW w:w="3237" w:type="pct"/>
            <w:tcBorders>
              <w:bottom w:val="single" w:sz="4" w:space="0" w:color="auto"/>
            </w:tcBorders>
            <w:shd w:val="clear" w:color="auto" w:fill="auto"/>
          </w:tcPr>
          <w:p w:rsidR="00E7492D" w:rsidRPr="00E33587" w:rsidRDefault="00E7492D" w:rsidP="00E7492D">
            <w:pPr>
              <w:pStyle w:val="Tabletext"/>
            </w:pPr>
            <w:r w:rsidRPr="00E33587">
              <w:t>Recreational activities suited to care recipients, participation in the activities, and communal recreational equipment.</w:t>
            </w:r>
          </w:p>
        </w:tc>
      </w:tr>
      <w:tr w:rsidR="00E7492D" w:rsidRPr="00E33587" w:rsidTr="00034915">
        <w:tblPrEx>
          <w:tblCellMar>
            <w:left w:w="120" w:type="dxa"/>
            <w:right w:w="120" w:type="dxa"/>
          </w:tblCellMar>
        </w:tblPrEx>
        <w:tc>
          <w:tcPr>
            <w:tcW w:w="618" w:type="pct"/>
            <w:tcBorders>
              <w:bottom w:val="single" w:sz="4" w:space="0" w:color="auto"/>
            </w:tcBorders>
            <w:shd w:val="clear" w:color="auto" w:fill="auto"/>
          </w:tcPr>
          <w:p w:rsidR="00E7492D" w:rsidRPr="00E33587" w:rsidRDefault="00E7492D" w:rsidP="00E7492D">
            <w:pPr>
              <w:pStyle w:val="Tabletext"/>
            </w:pPr>
            <w:bookmarkStart w:id="136" w:name="CU_8108144"/>
            <w:bookmarkEnd w:id="136"/>
            <w:r w:rsidRPr="00E33587">
              <w:t>2.6</w:t>
            </w:r>
          </w:p>
        </w:tc>
        <w:tc>
          <w:tcPr>
            <w:tcW w:w="1145" w:type="pct"/>
            <w:tcBorders>
              <w:bottom w:val="single" w:sz="4" w:space="0" w:color="auto"/>
            </w:tcBorders>
            <w:shd w:val="clear" w:color="auto" w:fill="auto"/>
          </w:tcPr>
          <w:p w:rsidR="00E7492D" w:rsidRPr="00E33587" w:rsidRDefault="00E7492D" w:rsidP="00E7492D">
            <w:pPr>
              <w:pStyle w:val="Tabletext"/>
            </w:pPr>
            <w:r w:rsidRPr="00E33587">
              <w:t>Rehabilitation support</w:t>
            </w:r>
          </w:p>
        </w:tc>
        <w:tc>
          <w:tcPr>
            <w:tcW w:w="3237" w:type="pct"/>
            <w:tcBorders>
              <w:bottom w:val="single" w:sz="4" w:space="0" w:color="auto"/>
            </w:tcBorders>
            <w:shd w:val="clear" w:color="auto" w:fill="auto"/>
          </w:tcPr>
          <w:p w:rsidR="00E7492D" w:rsidRPr="00E33587" w:rsidRDefault="00E7492D" w:rsidP="00E7492D">
            <w:pPr>
              <w:pStyle w:val="Tabletext"/>
            </w:pPr>
            <w:r w:rsidRPr="00E33587">
              <w:t>Individual therapy programs designed by health professionals that are aimed at maintaining or restoring a care recipient’s ability to perform daily tasks for himself or herself, or assisting care recipients to obtain access to such programs.</w:t>
            </w:r>
          </w:p>
        </w:tc>
      </w:tr>
      <w:tr w:rsidR="00E7492D" w:rsidRPr="00E33587" w:rsidTr="00034915">
        <w:tblPrEx>
          <w:tblCellMar>
            <w:left w:w="120" w:type="dxa"/>
            <w:right w:w="120" w:type="dxa"/>
          </w:tblCellMar>
        </w:tblPrEx>
        <w:trPr>
          <w:cantSplit/>
        </w:trPr>
        <w:tc>
          <w:tcPr>
            <w:tcW w:w="618" w:type="pct"/>
            <w:tcBorders>
              <w:top w:val="single" w:sz="4" w:space="0" w:color="auto"/>
            </w:tcBorders>
            <w:shd w:val="clear" w:color="auto" w:fill="auto"/>
          </w:tcPr>
          <w:p w:rsidR="00E7492D" w:rsidRPr="00E33587" w:rsidRDefault="00E7492D" w:rsidP="00E7492D">
            <w:pPr>
              <w:pStyle w:val="Tabletext"/>
            </w:pPr>
            <w:r w:rsidRPr="00E33587">
              <w:t>2.7</w:t>
            </w:r>
          </w:p>
        </w:tc>
        <w:tc>
          <w:tcPr>
            <w:tcW w:w="1145" w:type="pct"/>
            <w:tcBorders>
              <w:top w:val="single" w:sz="4" w:space="0" w:color="auto"/>
            </w:tcBorders>
            <w:shd w:val="clear" w:color="auto" w:fill="auto"/>
          </w:tcPr>
          <w:p w:rsidR="00E7492D" w:rsidRPr="00E33587" w:rsidRDefault="00E7492D" w:rsidP="00E7492D">
            <w:pPr>
              <w:pStyle w:val="Tabletext"/>
            </w:pPr>
            <w:r w:rsidRPr="00E33587">
              <w:t>Assistance in obtaining health practitioner services</w:t>
            </w:r>
          </w:p>
        </w:tc>
        <w:tc>
          <w:tcPr>
            <w:tcW w:w="3237" w:type="pct"/>
            <w:tcBorders>
              <w:top w:val="single" w:sz="4" w:space="0" w:color="auto"/>
            </w:tcBorders>
            <w:shd w:val="clear" w:color="auto" w:fill="auto"/>
          </w:tcPr>
          <w:p w:rsidR="00E7492D" w:rsidRPr="00E33587" w:rsidRDefault="00E7492D" w:rsidP="00E7492D">
            <w:pPr>
              <w:pStyle w:val="Tabletext"/>
            </w:pPr>
            <w:r w:rsidRPr="00E33587">
              <w:t>Arrangements for aural, community health, dental, medical, psychiatric and other health practitioners to visit care recipients, whether the arrangements are made by care recipients, relatives or other persons representing the interests of care recipients, or are made direct with a health practitioner.</w:t>
            </w:r>
          </w:p>
        </w:tc>
      </w:tr>
      <w:tr w:rsidR="00E7492D" w:rsidRPr="00E33587" w:rsidTr="007946B1">
        <w:tblPrEx>
          <w:tblCellMar>
            <w:left w:w="120" w:type="dxa"/>
            <w:right w:w="120" w:type="dxa"/>
          </w:tblCellMar>
        </w:tblPrEx>
        <w:tc>
          <w:tcPr>
            <w:tcW w:w="618" w:type="pct"/>
            <w:tcBorders>
              <w:bottom w:val="single" w:sz="4" w:space="0" w:color="auto"/>
            </w:tcBorders>
            <w:shd w:val="clear" w:color="auto" w:fill="auto"/>
          </w:tcPr>
          <w:p w:rsidR="00E7492D" w:rsidRPr="00E33587" w:rsidRDefault="00E7492D" w:rsidP="00E7492D">
            <w:pPr>
              <w:pStyle w:val="Tabletext"/>
            </w:pPr>
            <w:r w:rsidRPr="00E33587">
              <w:t>2.8</w:t>
            </w:r>
          </w:p>
        </w:tc>
        <w:tc>
          <w:tcPr>
            <w:tcW w:w="1145" w:type="pct"/>
            <w:tcBorders>
              <w:bottom w:val="single" w:sz="4" w:space="0" w:color="auto"/>
            </w:tcBorders>
            <w:shd w:val="clear" w:color="auto" w:fill="auto"/>
          </w:tcPr>
          <w:p w:rsidR="00E7492D" w:rsidRPr="00E33587" w:rsidRDefault="00E7492D" w:rsidP="00E7492D">
            <w:pPr>
              <w:pStyle w:val="Tabletext"/>
            </w:pPr>
            <w:r w:rsidRPr="00E33587">
              <w:t xml:space="preserve">Assistance in obtaining access to specialised therapy services </w:t>
            </w:r>
          </w:p>
        </w:tc>
        <w:tc>
          <w:tcPr>
            <w:tcW w:w="3237" w:type="pct"/>
            <w:tcBorders>
              <w:bottom w:val="single" w:sz="4" w:space="0" w:color="auto"/>
            </w:tcBorders>
            <w:shd w:val="clear" w:color="auto" w:fill="auto"/>
          </w:tcPr>
          <w:p w:rsidR="00E7492D" w:rsidRPr="00E33587" w:rsidRDefault="00E7492D" w:rsidP="00E7492D">
            <w:pPr>
              <w:pStyle w:val="Tabletext"/>
            </w:pPr>
            <w:r w:rsidRPr="00E33587">
              <w:t>Making arrangements for speech therapists, podiatrists, occupational or physiotherapy practitioners to visit care recipients, whether the arrangements are made by care recipients, relatives or other persons representing the interests of care recipients.</w:t>
            </w:r>
          </w:p>
        </w:tc>
      </w:tr>
      <w:tr w:rsidR="00E7492D" w:rsidRPr="00E33587" w:rsidTr="007946B1">
        <w:tblPrEx>
          <w:tblCellMar>
            <w:left w:w="120" w:type="dxa"/>
            <w:right w:w="120" w:type="dxa"/>
          </w:tblCellMar>
        </w:tblPrEx>
        <w:tc>
          <w:tcPr>
            <w:tcW w:w="618" w:type="pct"/>
            <w:tcBorders>
              <w:bottom w:val="single" w:sz="12" w:space="0" w:color="auto"/>
            </w:tcBorders>
            <w:shd w:val="clear" w:color="auto" w:fill="auto"/>
          </w:tcPr>
          <w:p w:rsidR="00E7492D" w:rsidRPr="00E33587" w:rsidRDefault="00E7492D" w:rsidP="00E7492D">
            <w:pPr>
              <w:pStyle w:val="Tabletext"/>
            </w:pPr>
            <w:bookmarkStart w:id="137" w:name="CU_11109098"/>
            <w:bookmarkEnd w:id="137"/>
            <w:r w:rsidRPr="00E33587">
              <w:t>2.9</w:t>
            </w:r>
          </w:p>
        </w:tc>
        <w:tc>
          <w:tcPr>
            <w:tcW w:w="1145" w:type="pct"/>
            <w:tcBorders>
              <w:bottom w:val="single" w:sz="12" w:space="0" w:color="auto"/>
            </w:tcBorders>
            <w:shd w:val="clear" w:color="auto" w:fill="auto"/>
          </w:tcPr>
          <w:p w:rsidR="00E7492D" w:rsidRPr="00E33587" w:rsidRDefault="00E7492D" w:rsidP="00E7492D">
            <w:pPr>
              <w:pStyle w:val="Tabletext"/>
            </w:pPr>
            <w:r w:rsidRPr="00E33587">
              <w:t>Support for care recipients with cognitive impairment</w:t>
            </w:r>
          </w:p>
        </w:tc>
        <w:tc>
          <w:tcPr>
            <w:tcW w:w="3237" w:type="pct"/>
            <w:tcBorders>
              <w:bottom w:val="single" w:sz="12" w:space="0" w:color="auto"/>
            </w:tcBorders>
            <w:shd w:val="clear" w:color="auto" w:fill="auto"/>
          </w:tcPr>
          <w:p w:rsidR="00E7492D" w:rsidRPr="00E33587" w:rsidRDefault="00E7492D" w:rsidP="00E7492D">
            <w:pPr>
              <w:pStyle w:val="Tabletext"/>
            </w:pPr>
            <w:r w:rsidRPr="00E33587">
              <w:t xml:space="preserve">Individual attention and support to care recipients with cognitive impairment (for example, dementia and behavioural disorders), including individual therapy activities and specific programs designed and carried out to prevent or manage a particular condition or behaviour and to enhance the quality of life and care for such care recipients and ongoing support (including specific encouragement) to motivate or enable such care recipients to take </w:t>
            </w:r>
            <w:r w:rsidR="00BA0083" w:rsidRPr="00E33587">
              <w:t>part i</w:t>
            </w:r>
            <w:r w:rsidRPr="00E33587">
              <w:t>n general activities of the residential care service.</w:t>
            </w:r>
          </w:p>
        </w:tc>
      </w:tr>
    </w:tbl>
    <w:p w:rsidR="00E7492D" w:rsidRPr="00E33587" w:rsidRDefault="00BA0083" w:rsidP="00ED1EB0">
      <w:pPr>
        <w:pStyle w:val="ActHead3"/>
        <w:pageBreakBefore/>
      </w:pPr>
      <w:bookmarkStart w:id="138" w:name="_Toc132287661"/>
      <w:r w:rsidRPr="000B3EE0">
        <w:rPr>
          <w:rStyle w:val="CharDivNo"/>
        </w:rPr>
        <w:t>Division 3</w:t>
      </w:r>
      <w:r w:rsidR="00E7492D" w:rsidRPr="00E33587">
        <w:t>—</w:t>
      </w:r>
      <w:r w:rsidR="00E7492D" w:rsidRPr="000B3EE0">
        <w:rPr>
          <w:rStyle w:val="CharDivText"/>
        </w:rPr>
        <w:t>Care and services—to be provided for all care recipients who need them—fees may apply</w:t>
      </w:r>
      <w:bookmarkEnd w:id="138"/>
    </w:p>
    <w:p w:rsidR="00E7492D" w:rsidRPr="00E33587" w:rsidRDefault="00E7492D" w:rsidP="00E7492D">
      <w:pPr>
        <w:pStyle w:val="ActHead5"/>
      </w:pPr>
      <w:bookmarkStart w:id="139" w:name="_Toc132287662"/>
      <w:r w:rsidRPr="000B3EE0">
        <w:rPr>
          <w:rStyle w:val="CharSectno"/>
        </w:rPr>
        <w:t>3</w:t>
      </w:r>
      <w:r w:rsidRPr="00E33587">
        <w:t xml:space="preserve">  Care and services—for all care recipients who need them—fees may apply</w:t>
      </w:r>
      <w:bookmarkEnd w:id="139"/>
    </w:p>
    <w:p w:rsidR="00E7492D" w:rsidRPr="00E33587" w:rsidRDefault="00E7492D" w:rsidP="00E7492D">
      <w:pPr>
        <w:pStyle w:val="subsection"/>
      </w:pPr>
      <w:r w:rsidRPr="00E33587">
        <w:tab/>
      </w:r>
      <w:r w:rsidRPr="00E33587">
        <w:tab/>
        <w:t>The following table specifies the care and services that an approved provider of short</w:t>
      </w:r>
      <w:r w:rsidR="000B3EE0">
        <w:noBreakHyphen/>
      </w:r>
      <w:r w:rsidRPr="00E33587">
        <w:t>term restorative care must provide for all care recipients who need them, if the short</w:t>
      </w:r>
      <w:r w:rsidR="000B3EE0">
        <w:noBreakHyphen/>
      </w:r>
      <w:r w:rsidRPr="00E33587">
        <w:t>term restorative care is provided in a residential care setting.</w:t>
      </w:r>
    </w:p>
    <w:p w:rsidR="00E7492D" w:rsidRPr="00E33587" w:rsidRDefault="00E7492D" w:rsidP="00E7492D">
      <w:pPr>
        <w:pStyle w:val="Tabletext"/>
      </w:pPr>
    </w:p>
    <w:tbl>
      <w:tblPr>
        <w:tblW w:w="5000" w:type="pct"/>
        <w:tblBorders>
          <w:top w:val="single" w:sz="4" w:space="0" w:color="auto"/>
          <w:bottom w:val="single" w:sz="2" w:space="0" w:color="auto"/>
          <w:insideH w:val="single" w:sz="4" w:space="0" w:color="auto"/>
        </w:tblBorders>
        <w:tblCellMar>
          <w:left w:w="119" w:type="dxa"/>
          <w:right w:w="119" w:type="dxa"/>
        </w:tblCellMar>
        <w:tblLook w:val="0000" w:firstRow="0" w:lastRow="0" w:firstColumn="0" w:lastColumn="0" w:noHBand="0" w:noVBand="0"/>
      </w:tblPr>
      <w:tblGrid>
        <w:gridCol w:w="1057"/>
        <w:gridCol w:w="1958"/>
        <w:gridCol w:w="5536"/>
      </w:tblGrid>
      <w:tr w:rsidR="00E7492D" w:rsidRPr="00E33587" w:rsidTr="00916EEC">
        <w:trPr>
          <w:tblHeader/>
        </w:trPr>
        <w:tc>
          <w:tcPr>
            <w:tcW w:w="5000" w:type="pct"/>
            <w:gridSpan w:val="3"/>
            <w:tcBorders>
              <w:top w:val="single" w:sz="12" w:space="0" w:color="auto"/>
              <w:bottom w:val="single" w:sz="6" w:space="0" w:color="auto"/>
            </w:tcBorders>
            <w:shd w:val="clear" w:color="auto" w:fill="auto"/>
          </w:tcPr>
          <w:p w:rsidR="00E7492D" w:rsidRPr="00E33587" w:rsidRDefault="00E7492D" w:rsidP="00E7492D">
            <w:pPr>
              <w:pStyle w:val="TableHeading"/>
            </w:pPr>
            <w:r w:rsidRPr="00E33587">
              <w:t>Care and services—to be provided for all care recipients who need them</w:t>
            </w:r>
          </w:p>
        </w:tc>
      </w:tr>
      <w:tr w:rsidR="00E7492D" w:rsidRPr="00E33587" w:rsidTr="00916EEC">
        <w:tblPrEx>
          <w:tblCellMar>
            <w:left w:w="120" w:type="dxa"/>
            <w:right w:w="120" w:type="dxa"/>
          </w:tblCellMar>
        </w:tblPrEx>
        <w:trPr>
          <w:tblHeader/>
        </w:trPr>
        <w:tc>
          <w:tcPr>
            <w:tcW w:w="618" w:type="pct"/>
            <w:tcBorders>
              <w:top w:val="single" w:sz="6" w:space="0" w:color="auto"/>
              <w:bottom w:val="single" w:sz="12" w:space="0" w:color="auto"/>
            </w:tcBorders>
            <w:shd w:val="clear" w:color="auto" w:fill="auto"/>
          </w:tcPr>
          <w:p w:rsidR="00E7492D" w:rsidRPr="00E33587" w:rsidRDefault="00E7492D" w:rsidP="00E7492D">
            <w:pPr>
              <w:pStyle w:val="TableHeading"/>
            </w:pPr>
            <w:r w:rsidRPr="00E33587">
              <w:t>Item</w:t>
            </w:r>
          </w:p>
        </w:tc>
        <w:tc>
          <w:tcPr>
            <w:tcW w:w="1145" w:type="pct"/>
            <w:tcBorders>
              <w:top w:val="single" w:sz="6" w:space="0" w:color="auto"/>
              <w:bottom w:val="single" w:sz="12" w:space="0" w:color="auto"/>
            </w:tcBorders>
            <w:shd w:val="clear" w:color="auto" w:fill="auto"/>
          </w:tcPr>
          <w:p w:rsidR="00E7492D" w:rsidRPr="00E33587" w:rsidRDefault="00E7492D" w:rsidP="00E7492D">
            <w:pPr>
              <w:pStyle w:val="TableHeading"/>
            </w:pPr>
            <w:r w:rsidRPr="00E33587">
              <w:t>Column 1</w:t>
            </w:r>
            <w:r w:rsidRPr="00E33587">
              <w:br/>
              <w:t>Care or service</w:t>
            </w:r>
          </w:p>
        </w:tc>
        <w:tc>
          <w:tcPr>
            <w:tcW w:w="3237" w:type="pct"/>
            <w:tcBorders>
              <w:top w:val="single" w:sz="6" w:space="0" w:color="auto"/>
              <w:bottom w:val="single" w:sz="12" w:space="0" w:color="auto"/>
            </w:tcBorders>
            <w:shd w:val="clear" w:color="auto" w:fill="auto"/>
          </w:tcPr>
          <w:p w:rsidR="00E7492D" w:rsidRPr="00E33587" w:rsidRDefault="00E7492D" w:rsidP="00E7492D">
            <w:pPr>
              <w:pStyle w:val="TableHeading"/>
            </w:pPr>
            <w:r w:rsidRPr="00E33587">
              <w:t>Column 2</w:t>
            </w:r>
            <w:r w:rsidRPr="00E33587">
              <w:br/>
              <w:t>Content</w:t>
            </w:r>
          </w:p>
        </w:tc>
      </w:tr>
      <w:tr w:rsidR="00E7492D" w:rsidRPr="00E33587" w:rsidTr="00916EEC">
        <w:tblPrEx>
          <w:tblCellMar>
            <w:left w:w="120" w:type="dxa"/>
            <w:right w:w="120" w:type="dxa"/>
          </w:tblCellMar>
        </w:tblPrEx>
        <w:tc>
          <w:tcPr>
            <w:tcW w:w="618" w:type="pct"/>
            <w:tcBorders>
              <w:top w:val="single" w:sz="12" w:space="0" w:color="auto"/>
            </w:tcBorders>
            <w:shd w:val="clear" w:color="auto" w:fill="auto"/>
          </w:tcPr>
          <w:p w:rsidR="00E7492D" w:rsidRPr="00E33587" w:rsidRDefault="00E7492D" w:rsidP="00E7492D">
            <w:pPr>
              <w:pStyle w:val="Tabletext"/>
            </w:pPr>
            <w:r w:rsidRPr="00E33587">
              <w:t>3.1</w:t>
            </w:r>
          </w:p>
        </w:tc>
        <w:tc>
          <w:tcPr>
            <w:tcW w:w="1145" w:type="pct"/>
            <w:tcBorders>
              <w:top w:val="single" w:sz="12" w:space="0" w:color="auto"/>
            </w:tcBorders>
            <w:shd w:val="clear" w:color="auto" w:fill="auto"/>
          </w:tcPr>
          <w:p w:rsidR="00E7492D" w:rsidRPr="00E33587" w:rsidRDefault="00E7492D" w:rsidP="00E7492D">
            <w:pPr>
              <w:pStyle w:val="Tabletext"/>
            </w:pPr>
            <w:r w:rsidRPr="00E33587">
              <w:t>Furnishings</w:t>
            </w:r>
          </w:p>
        </w:tc>
        <w:tc>
          <w:tcPr>
            <w:tcW w:w="3237" w:type="pct"/>
            <w:tcBorders>
              <w:top w:val="single" w:sz="12" w:space="0" w:color="auto"/>
            </w:tcBorders>
            <w:shd w:val="clear" w:color="auto" w:fill="auto"/>
          </w:tcPr>
          <w:p w:rsidR="00E7492D" w:rsidRPr="00E33587" w:rsidRDefault="00E7492D" w:rsidP="00E7492D">
            <w:pPr>
              <w:pStyle w:val="Tabletext"/>
            </w:pPr>
            <w:r w:rsidRPr="00E33587">
              <w:t>Over</w:t>
            </w:r>
            <w:r w:rsidR="000B3EE0">
              <w:noBreakHyphen/>
            </w:r>
            <w:r w:rsidRPr="00E33587">
              <w:t>bed tables.</w:t>
            </w:r>
          </w:p>
        </w:tc>
      </w:tr>
      <w:tr w:rsidR="00E7492D" w:rsidRPr="00E33587" w:rsidTr="00916EEC">
        <w:tblPrEx>
          <w:tblCellMar>
            <w:left w:w="120" w:type="dxa"/>
            <w:right w:w="120" w:type="dxa"/>
          </w:tblCellMar>
        </w:tblPrEx>
        <w:tc>
          <w:tcPr>
            <w:tcW w:w="618" w:type="pct"/>
            <w:shd w:val="clear" w:color="auto" w:fill="auto"/>
          </w:tcPr>
          <w:p w:rsidR="00E7492D" w:rsidRPr="00E33587" w:rsidRDefault="00E7492D" w:rsidP="00E7492D">
            <w:pPr>
              <w:pStyle w:val="Tabletext"/>
            </w:pPr>
            <w:r w:rsidRPr="00E33587">
              <w:t>3.2</w:t>
            </w:r>
          </w:p>
        </w:tc>
        <w:tc>
          <w:tcPr>
            <w:tcW w:w="1145" w:type="pct"/>
            <w:shd w:val="clear" w:color="auto" w:fill="auto"/>
          </w:tcPr>
          <w:p w:rsidR="00E7492D" w:rsidRPr="00E33587" w:rsidRDefault="00E7492D" w:rsidP="00E7492D">
            <w:pPr>
              <w:pStyle w:val="Tabletext"/>
            </w:pPr>
            <w:r w:rsidRPr="00E33587">
              <w:t xml:space="preserve">Bedding materials </w:t>
            </w:r>
          </w:p>
        </w:tc>
        <w:tc>
          <w:tcPr>
            <w:tcW w:w="3237" w:type="pct"/>
            <w:shd w:val="clear" w:color="auto" w:fill="auto"/>
          </w:tcPr>
          <w:p w:rsidR="00E7492D" w:rsidRPr="00E33587" w:rsidRDefault="00E7492D" w:rsidP="00E7492D">
            <w:pPr>
              <w:pStyle w:val="Tabletext"/>
            </w:pPr>
            <w:r w:rsidRPr="00E33587">
              <w:t>Bed rails, incontinence sheets, ripple mattresses, sheepskins, tri</w:t>
            </w:r>
            <w:r w:rsidR="000B3EE0">
              <w:noBreakHyphen/>
            </w:r>
            <w:r w:rsidRPr="00E33587">
              <w:t>pillows, and water and air mattresses appropriate to each care recipient’s condition.</w:t>
            </w:r>
          </w:p>
        </w:tc>
      </w:tr>
      <w:tr w:rsidR="00E7492D" w:rsidRPr="00E33587" w:rsidTr="00916EEC">
        <w:tblPrEx>
          <w:tblCellMar>
            <w:left w:w="120" w:type="dxa"/>
            <w:right w:w="120" w:type="dxa"/>
          </w:tblCellMar>
        </w:tblPrEx>
        <w:tc>
          <w:tcPr>
            <w:tcW w:w="618" w:type="pct"/>
            <w:shd w:val="clear" w:color="auto" w:fill="auto"/>
          </w:tcPr>
          <w:p w:rsidR="00E7492D" w:rsidRPr="00E33587" w:rsidRDefault="00E7492D" w:rsidP="00E7492D">
            <w:pPr>
              <w:pStyle w:val="Tabletext"/>
            </w:pPr>
            <w:r w:rsidRPr="00E33587">
              <w:t>3.3</w:t>
            </w:r>
          </w:p>
        </w:tc>
        <w:tc>
          <w:tcPr>
            <w:tcW w:w="1145" w:type="pct"/>
            <w:shd w:val="clear" w:color="auto" w:fill="auto"/>
          </w:tcPr>
          <w:p w:rsidR="00E7492D" w:rsidRPr="00E33587" w:rsidRDefault="00E7492D" w:rsidP="00E7492D">
            <w:pPr>
              <w:pStyle w:val="Tabletext"/>
            </w:pPr>
            <w:r w:rsidRPr="00E33587">
              <w:t>Goods to assist care recipients to move themselves</w:t>
            </w:r>
          </w:p>
        </w:tc>
        <w:tc>
          <w:tcPr>
            <w:tcW w:w="3237" w:type="pct"/>
            <w:shd w:val="clear" w:color="auto" w:fill="auto"/>
          </w:tcPr>
          <w:p w:rsidR="00E7492D" w:rsidRPr="00E33587" w:rsidRDefault="00E7492D" w:rsidP="00E7492D">
            <w:pPr>
              <w:pStyle w:val="Tabletext"/>
            </w:pPr>
            <w:r w:rsidRPr="00E33587">
              <w:t>Crutches, quadruped walkers, walking frames, walking sticks, and wheelchairs.</w:t>
            </w:r>
          </w:p>
          <w:p w:rsidR="00E7492D" w:rsidRPr="00E33587" w:rsidRDefault="00E7492D" w:rsidP="00E7492D">
            <w:pPr>
              <w:pStyle w:val="Tabletext"/>
            </w:pPr>
            <w:r w:rsidRPr="00E33587">
              <w:t>Excludes motorised wheelchairs and custom made aids.</w:t>
            </w:r>
          </w:p>
        </w:tc>
      </w:tr>
      <w:tr w:rsidR="00E7492D" w:rsidRPr="00E33587" w:rsidTr="00916EEC">
        <w:tblPrEx>
          <w:tblCellMar>
            <w:left w:w="120" w:type="dxa"/>
            <w:right w:w="120" w:type="dxa"/>
          </w:tblCellMar>
        </w:tblPrEx>
        <w:tc>
          <w:tcPr>
            <w:tcW w:w="618" w:type="pct"/>
            <w:shd w:val="clear" w:color="auto" w:fill="auto"/>
          </w:tcPr>
          <w:p w:rsidR="00E7492D" w:rsidRPr="00E33587" w:rsidRDefault="00E7492D" w:rsidP="00E7492D">
            <w:pPr>
              <w:pStyle w:val="Tabletext"/>
            </w:pPr>
            <w:r w:rsidRPr="00E33587">
              <w:t>3.4</w:t>
            </w:r>
          </w:p>
        </w:tc>
        <w:tc>
          <w:tcPr>
            <w:tcW w:w="1145" w:type="pct"/>
            <w:shd w:val="clear" w:color="auto" w:fill="auto"/>
          </w:tcPr>
          <w:p w:rsidR="00E7492D" w:rsidRPr="00E33587" w:rsidRDefault="00E7492D" w:rsidP="00E7492D">
            <w:pPr>
              <w:pStyle w:val="Tabletext"/>
            </w:pPr>
            <w:r w:rsidRPr="00E33587">
              <w:t>Goods to assist staff to move care recipients</w:t>
            </w:r>
          </w:p>
        </w:tc>
        <w:tc>
          <w:tcPr>
            <w:tcW w:w="3237" w:type="pct"/>
            <w:shd w:val="clear" w:color="auto" w:fill="auto"/>
          </w:tcPr>
          <w:p w:rsidR="00E7492D" w:rsidRPr="00E33587" w:rsidRDefault="00E7492D" w:rsidP="00E7492D">
            <w:pPr>
              <w:pStyle w:val="Tabletext"/>
            </w:pPr>
            <w:r w:rsidRPr="00E33587">
              <w:t>Mechanical devices for lifting care recipients, stretchers, and trolleys.</w:t>
            </w:r>
          </w:p>
        </w:tc>
      </w:tr>
      <w:tr w:rsidR="00E7492D" w:rsidRPr="00E33587" w:rsidTr="00916EEC">
        <w:tblPrEx>
          <w:tblCellMar>
            <w:left w:w="120" w:type="dxa"/>
            <w:right w:w="120" w:type="dxa"/>
          </w:tblCellMar>
        </w:tblPrEx>
        <w:tc>
          <w:tcPr>
            <w:tcW w:w="618" w:type="pct"/>
            <w:shd w:val="clear" w:color="auto" w:fill="auto"/>
          </w:tcPr>
          <w:p w:rsidR="00E7492D" w:rsidRPr="00E33587" w:rsidRDefault="00E7492D" w:rsidP="00E7492D">
            <w:pPr>
              <w:pStyle w:val="Tabletext"/>
            </w:pPr>
            <w:r w:rsidRPr="00E33587">
              <w:t>3.5</w:t>
            </w:r>
          </w:p>
        </w:tc>
        <w:tc>
          <w:tcPr>
            <w:tcW w:w="1145" w:type="pct"/>
            <w:shd w:val="clear" w:color="auto" w:fill="auto"/>
          </w:tcPr>
          <w:p w:rsidR="00E7492D" w:rsidRPr="00E33587" w:rsidRDefault="00E7492D" w:rsidP="00E7492D">
            <w:pPr>
              <w:pStyle w:val="Tabletext"/>
            </w:pPr>
            <w:r w:rsidRPr="00E33587">
              <w:t>Goods to assist with toileting and incontinence management</w:t>
            </w:r>
          </w:p>
        </w:tc>
        <w:tc>
          <w:tcPr>
            <w:tcW w:w="3237" w:type="pct"/>
            <w:shd w:val="clear" w:color="auto" w:fill="auto"/>
          </w:tcPr>
          <w:p w:rsidR="00E7492D" w:rsidRPr="00E33587" w:rsidRDefault="00E7492D" w:rsidP="00E7492D">
            <w:pPr>
              <w:pStyle w:val="Tabletext"/>
            </w:pPr>
            <w:r w:rsidRPr="00E33587">
              <w:t>Absorbent aids, commode chairs, disposable bed pans and urinal covers, disposable pads, over</w:t>
            </w:r>
            <w:r w:rsidR="000B3EE0">
              <w:noBreakHyphen/>
            </w:r>
            <w:r w:rsidRPr="00E33587">
              <w:t>toilet chairs, shower chairs and urodomes, catheter and urinary drainage appliances, and disposable enemas.</w:t>
            </w:r>
          </w:p>
        </w:tc>
      </w:tr>
      <w:tr w:rsidR="00E7492D" w:rsidRPr="00E33587" w:rsidTr="004F5DF5">
        <w:tblPrEx>
          <w:tblCellMar>
            <w:left w:w="120" w:type="dxa"/>
            <w:right w:w="120" w:type="dxa"/>
          </w:tblCellMar>
        </w:tblPrEx>
        <w:tc>
          <w:tcPr>
            <w:tcW w:w="618" w:type="pct"/>
            <w:tcBorders>
              <w:bottom w:val="single" w:sz="4" w:space="0" w:color="auto"/>
            </w:tcBorders>
            <w:shd w:val="clear" w:color="auto" w:fill="auto"/>
          </w:tcPr>
          <w:p w:rsidR="00E7492D" w:rsidRPr="00E33587" w:rsidRDefault="00E7492D" w:rsidP="00E7492D">
            <w:pPr>
              <w:pStyle w:val="Tabletext"/>
            </w:pPr>
            <w:r w:rsidRPr="00E33587">
              <w:t>3.6</w:t>
            </w:r>
          </w:p>
        </w:tc>
        <w:tc>
          <w:tcPr>
            <w:tcW w:w="1145" w:type="pct"/>
            <w:tcBorders>
              <w:bottom w:val="single" w:sz="4" w:space="0" w:color="auto"/>
            </w:tcBorders>
            <w:shd w:val="clear" w:color="auto" w:fill="auto"/>
          </w:tcPr>
          <w:p w:rsidR="00E7492D" w:rsidRPr="00E33587" w:rsidRDefault="00E7492D" w:rsidP="00E7492D">
            <w:pPr>
              <w:pStyle w:val="Tabletext"/>
            </w:pPr>
            <w:r w:rsidRPr="00E33587">
              <w:t>Nursing services</w:t>
            </w:r>
          </w:p>
        </w:tc>
        <w:tc>
          <w:tcPr>
            <w:tcW w:w="3237" w:type="pct"/>
            <w:tcBorders>
              <w:bottom w:val="single" w:sz="4" w:space="0" w:color="auto"/>
            </w:tcBorders>
            <w:shd w:val="clear" w:color="auto" w:fill="auto"/>
          </w:tcPr>
          <w:p w:rsidR="00E7492D" w:rsidRPr="00E33587" w:rsidRDefault="00E7492D" w:rsidP="00E7492D">
            <w:pPr>
              <w:pStyle w:val="Tabletext"/>
            </w:pPr>
            <w:r w:rsidRPr="00E33587">
              <w:t>Initial assessment and care planning carried out by a nurse practitioner or registered nurse, and ongoing management and evaluation carried out by a nurse practitioner, registered nurse or enrolled nurse acting within their scope of practice.</w:t>
            </w:r>
          </w:p>
          <w:p w:rsidR="00E7492D" w:rsidRPr="00E33587" w:rsidRDefault="00E7492D" w:rsidP="00E7492D">
            <w:pPr>
              <w:pStyle w:val="Tabletext"/>
            </w:pPr>
            <w:r w:rsidRPr="00E33587">
              <w:t>Nursing services carried out by a nurse practitioner, registered nurse or enrolled nurse, or other professional appropriate to the service (for example, medical practitioner, stoma therapist, speech pathologist, physiotherapist or qualified practitioner from a palliative care team), acting within their scope of practice.</w:t>
            </w:r>
          </w:p>
          <w:p w:rsidR="00E7492D" w:rsidRPr="00E33587" w:rsidRDefault="00E7492D" w:rsidP="00E7492D">
            <w:pPr>
              <w:pStyle w:val="Tabletext"/>
            </w:pPr>
            <w:r w:rsidRPr="00E33587">
              <w:t>Services may include, but are not limited to, the following:</w:t>
            </w:r>
          </w:p>
          <w:p w:rsidR="00E7492D" w:rsidRPr="00E33587" w:rsidRDefault="00E7492D" w:rsidP="00E7492D">
            <w:pPr>
              <w:pStyle w:val="Tablea"/>
            </w:pPr>
            <w:r w:rsidRPr="00E33587">
              <w:t>(a) establishment and supervision of a complex pain management or palliative care program, including monitoring and managing any side effects;</w:t>
            </w:r>
          </w:p>
          <w:p w:rsidR="00E7492D" w:rsidRPr="00E33587" w:rsidRDefault="00E7492D" w:rsidP="00E7492D">
            <w:pPr>
              <w:pStyle w:val="Tablea"/>
            </w:pPr>
            <w:r w:rsidRPr="00E33587">
              <w:t>(b) insertion, care and maintenance of tubes, including intravenous and naso</w:t>
            </w:r>
            <w:r w:rsidR="000B3EE0">
              <w:noBreakHyphen/>
            </w:r>
            <w:r w:rsidRPr="00E33587">
              <w:t>gastric tubes;</w:t>
            </w:r>
          </w:p>
          <w:p w:rsidR="00E7492D" w:rsidRPr="00E33587" w:rsidRDefault="00E7492D" w:rsidP="00E7492D">
            <w:pPr>
              <w:pStyle w:val="Tablea"/>
            </w:pPr>
            <w:r w:rsidRPr="00E33587">
              <w:t>(c) establishing and reviewing a catheter care program, including the insertion, removal and replacement of catheters;</w:t>
            </w:r>
          </w:p>
          <w:p w:rsidR="00E7492D" w:rsidRPr="00E33587" w:rsidRDefault="00E7492D" w:rsidP="00E7492D">
            <w:pPr>
              <w:pStyle w:val="Tablea"/>
            </w:pPr>
            <w:r w:rsidRPr="00E33587">
              <w:t>(d) establishing and reviewing a stoma care program;</w:t>
            </w:r>
          </w:p>
          <w:p w:rsidR="00E7492D" w:rsidRPr="00E33587" w:rsidRDefault="00E7492D" w:rsidP="00E7492D">
            <w:pPr>
              <w:pStyle w:val="Tablea"/>
            </w:pPr>
            <w:r w:rsidRPr="00E33587">
              <w:t>(e) complex wound management;</w:t>
            </w:r>
          </w:p>
          <w:p w:rsidR="00E7492D" w:rsidRPr="00E33587" w:rsidRDefault="00E7492D" w:rsidP="00E7492D">
            <w:pPr>
              <w:pStyle w:val="Tablea"/>
            </w:pPr>
            <w:r w:rsidRPr="00E33587">
              <w:t>(f) insertion of suppositories;</w:t>
            </w:r>
          </w:p>
          <w:p w:rsidR="00E7492D" w:rsidRPr="00E33587" w:rsidRDefault="00E7492D" w:rsidP="00E7492D">
            <w:pPr>
              <w:pStyle w:val="Tablea"/>
            </w:pPr>
            <w:r w:rsidRPr="00E33587">
              <w:t>(g) risk management procedures relating to acute or chronic infectious conditions;</w:t>
            </w:r>
          </w:p>
          <w:p w:rsidR="00E7492D" w:rsidRPr="00E33587" w:rsidRDefault="00E7492D" w:rsidP="00E7492D">
            <w:pPr>
              <w:pStyle w:val="Tablea"/>
            </w:pPr>
            <w:r w:rsidRPr="00E33587">
              <w:t>(h) special feeding for care recipients with dysphagia (difficulty with swallowing);</w:t>
            </w:r>
          </w:p>
          <w:p w:rsidR="00E7492D" w:rsidRPr="00E33587" w:rsidRDefault="00E7492D" w:rsidP="00E7492D">
            <w:pPr>
              <w:pStyle w:val="Tablea"/>
            </w:pPr>
            <w:r w:rsidRPr="00E33587">
              <w:t>(i) suctioning of airways;</w:t>
            </w:r>
          </w:p>
          <w:p w:rsidR="00E7492D" w:rsidRPr="00E33587" w:rsidRDefault="00E7492D" w:rsidP="00E7492D">
            <w:pPr>
              <w:pStyle w:val="Tablea"/>
            </w:pPr>
            <w:r w:rsidRPr="00E33587">
              <w:t>(j) tracheostomy care;</w:t>
            </w:r>
          </w:p>
          <w:p w:rsidR="00E7492D" w:rsidRPr="00E33587" w:rsidRDefault="00E7492D" w:rsidP="00E7492D">
            <w:pPr>
              <w:pStyle w:val="Tablea"/>
            </w:pPr>
            <w:r w:rsidRPr="00E33587">
              <w:t>(k) enema administration;</w:t>
            </w:r>
          </w:p>
          <w:p w:rsidR="00E7492D" w:rsidRPr="00E33587" w:rsidRDefault="00E7492D" w:rsidP="00E7492D">
            <w:pPr>
              <w:pStyle w:val="Tablea"/>
            </w:pPr>
            <w:r w:rsidRPr="00E33587">
              <w:t>(l) oxygen therapy requiring ongoing supervision because of a care recipient’s variable need;</w:t>
            </w:r>
          </w:p>
          <w:p w:rsidR="00E7492D" w:rsidRPr="00E33587" w:rsidRDefault="00E7492D" w:rsidP="00E7492D">
            <w:pPr>
              <w:pStyle w:val="Tablea"/>
            </w:pPr>
            <w:r w:rsidRPr="00E33587">
              <w:t>(m) dialysis treatment.</w:t>
            </w:r>
          </w:p>
        </w:tc>
      </w:tr>
      <w:tr w:rsidR="00E7492D" w:rsidRPr="00E33587" w:rsidTr="00916EEC">
        <w:tblPrEx>
          <w:tblCellMar>
            <w:left w:w="120" w:type="dxa"/>
            <w:right w:w="120" w:type="dxa"/>
          </w:tblCellMar>
        </w:tblPrEx>
        <w:tc>
          <w:tcPr>
            <w:tcW w:w="618" w:type="pct"/>
            <w:tcBorders>
              <w:bottom w:val="single" w:sz="12" w:space="0" w:color="auto"/>
            </w:tcBorders>
            <w:shd w:val="clear" w:color="auto" w:fill="auto"/>
          </w:tcPr>
          <w:p w:rsidR="00E7492D" w:rsidRPr="00E33587" w:rsidRDefault="00E7492D" w:rsidP="00E7492D">
            <w:pPr>
              <w:pStyle w:val="Tabletext"/>
            </w:pPr>
            <w:r w:rsidRPr="00E33587">
              <w:t>3.7</w:t>
            </w:r>
          </w:p>
        </w:tc>
        <w:tc>
          <w:tcPr>
            <w:tcW w:w="1145" w:type="pct"/>
            <w:tcBorders>
              <w:bottom w:val="single" w:sz="12" w:space="0" w:color="auto"/>
            </w:tcBorders>
            <w:shd w:val="clear" w:color="auto" w:fill="auto"/>
          </w:tcPr>
          <w:p w:rsidR="00E7492D" w:rsidRPr="00E33587" w:rsidRDefault="00E7492D" w:rsidP="00E7492D">
            <w:pPr>
              <w:pStyle w:val="Tabletext"/>
            </w:pPr>
            <w:r w:rsidRPr="00E33587">
              <w:t>Therapy services, such as, recreational, speech therapy, podiatry, occupational, and physiotherapy services</w:t>
            </w:r>
          </w:p>
        </w:tc>
        <w:tc>
          <w:tcPr>
            <w:tcW w:w="3237" w:type="pct"/>
            <w:tcBorders>
              <w:bottom w:val="single" w:sz="12" w:space="0" w:color="auto"/>
            </w:tcBorders>
            <w:shd w:val="clear" w:color="auto" w:fill="auto"/>
          </w:tcPr>
          <w:p w:rsidR="00E7492D" w:rsidRPr="00E33587" w:rsidRDefault="00E7492D" w:rsidP="00E7492D">
            <w:pPr>
              <w:pStyle w:val="Tablea"/>
            </w:pPr>
            <w:r w:rsidRPr="00E33587">
              <w:t>(a) Maintenance therapy delivered by health professionals, or care staff as directed by health professionals, designed to maintain care recipients’ levels of independence in activities of daily living;</w:t>
            </w:r>
          </w:p>
          <w:p w:rsidR="00E7492D" w:rsidRPr="00E33587" w:rsidRDefault="00E7492D" w:rsidP="00E7492D">
            <w:pPr>
              <w:pStyle w:val="Tablea"/>
            </w:pPr>
            <w:r w:rsidRPr="00E33587">
              <w:t>(b) More intensive therapy delivered by health professionals, or care staff as directed by health professionals, on a temporary basis that is designed to allow care recipients to reach a level of independence at which maintenance therapy will meet their needs.</w:t>
            </w:r>
          </w:p>
          <w:p w:rsidR="00E7492D" w:rsidRPr="00E33587" w:rsidRDefault="00E7492D" w:rsidP="00E7492D">
            <w:pPr>
              <w:pStyle w:val="Tabletext"/>
            </w:pPr>
            <w:r w:rsidRPr="00E33587">
              <w:t>Excludes intensive, long</w:t>
            </w:r>
            <w:r w:rsidR="000B3EE0">
              <w:noBreakHyphen/>
            </w:r>
            <w:r w:rsidRPr="00E33587">
              <w:t>term rehabilitation services required following, for example, serious illness or injury, surgery or trauma.</w:t>
            </w:r>
          </w:p>
        </w:tc>
      </w:tr>
    </w:tbl>
    <w:p w:rsidR="00E7492D" w:rsidRPr="00E33587" w:rsidRDefault="00E7492D" w:rsidP="00E7492D">
      <w:pPr>
        <w:pStyle w:val="Tabletext"/>
      </w:pPr>
    </w:p>
    <w:p w:rsidR="00E7492D" w:rsidRPr="00E33587" w:rsidRDefault="00E7492D" w:rsidP="00ED1EB0">
      <w:pPr>
        <w:pStyle w:val="ActHead2"/>
        <w:pageBreakBefore/>
      </w:pPr>
      <w:bookmarkStart w:id="140" w:name="_Toc132287663"/>
      <w:r w:rsidRPr="000B3EE0">
        <w:rPr>
          <w:rStyle w:val="CharPartNo"/>
        </w:rPr>
        <w:t>Part</w:t>
      </w:r>
      <w:r w:rsidR="009A6EC5" w:rsidRPr="000B3EE0">
        <w:rPr>
          <w:rStyle w:val="CharPartNo"/>
        </w:rPr>
        <w:t> </w:t>
      </w:r>
      <w:r w:rsidRPr="000B3EE0">
        <w:rPr>
          <w:rStyle w:val="CharPartNo"/>
        </w:rPr>
        <w:t>2</w:t>
      </w:r>
      <w:r w:rsidRPr="00E33587">
        <w:t>—</w:t>
      </w:r>
      <w:r w:rsidRPr="000B3EE0">
        <w:rPr>
          <w:rStyle w:val="CharPartText"/>
        </w:rPr>
        <w:t>Care and services that may be provided in a home care setting</w:t>
      </w:r>
      <w:bookmarkEnd w:id="140"/>
    </w:p>
    <w:p w:rsidR="00E7492D" w:rsidRPr="00E33587" w:rsidRDefault="00081245" w:rsidP="00E7492D">
      <w:pPr>
        <w:pStyle w:val="ActHead3"/>
      </w:pPr>
      <w:bookmarkStart w:id="141" w:name="_Toc132287664"/>
      <w:r w:rsidRPr="000B3EE0">
        <w:rPr>
          <w:rStyle w:val="CharDivNo"/>
        </w:rPr>
        <w:t>Division 1</w:t>
      </w:r>
      <w:r w:rsidR="00E7492D" w:rsidRPr="00E33587">
        <w:t>—</w:t>
      </w:r>
      <w:r w:rsidR="00E7492D" w:rsidRPr="000B3EE0">
        <w:rPr>
          <w:rStyle w:val="CharDivText"/>
        </w:rPr>
        <w:t>Care and services that may be provided</w:t>
      </w:r>
      <w:bookmarkEnd w:id="141"/>
    </w:p>
    <w:p w:rsidR="00E7492D" w:rsidRPr="00E33587" w:rsidRDefault="00E7492D" w:rsidP="00E7492D">
      <w:pPr>
        <w:pStyle w:val="ActHead5"/>
      </w:pPr>
      <w:bookmarkStart w:id="142" w:name="_Toc132287665"/>
      <w:r w:rsidRPr="000B3EE0">
        <w:rPr>
          <w:rStyle w:val="CharSectno"/>
        </w:rPr>
        <w:t>4</w:t>
      </w:r>
      <w:r w:rsidRPr="00E33587">
        <w:t xml:space="preserve">  Care services</w:t>
      </w:r>
      <w:bookmarkEnd w:id="142"/>
    </w:p>
    <w:p w:rsidR="00E7492D" w:rsidRPr="00E33587" w:rsidRDefault="00E7492D" w:rsidP="00E7492D">
      <w:pPr>
        <w:pStyle w:val="subsection"/>
      </w:pPr>
      <w:r w:rsidRPr="00E33587">
        <w:tab/>
      </w:r>
      <w:r w:rsidRPr="00E33587">
        <w:tab/>
        <w:t>The following table specifies the care services that an approved provider of short</w:t>
      </w:r>
      <w:r w:rsidR="000B3EE0">
        <w:noBreakHyphen/>
      </w:r>
      <w:r w:rsidRPr="00E33587">
        <w:t>term restorative care may provide if the care is provided in a home care setting.</w:t>
      </w:r>
    </w:p>
    <w:p w:rsidR="00E7492D" w:rsidRPr="00E33587" w:rsidRDefault="00E7492D" w:rsidP="00E7492D">
      <w:pPr>
        <w:pStyle w:val="Tabletext"/>
      </w:pPr>
    </w:p>
    <w:tbl>
      <w:tblPr>
        <w:tblW w:w="5000" w:type="pct"/>
        <w:tblBorders>
          <w:top w:val="single" w:sz="4" w:space="0" w:color="auto"/>
          <w:bottom w:val="single" w:sz="2" w:space="0" w:color="auto"/>
          <w:insideH w:val="single" w:sz="4" w:space="0" w:color="auto"/>
        </w:tblBorders>
        <w:tblLook w:val="0480" w:firstRow="0" w:lastRow="0" w:firstColumn="1" w:lastColumn="0" w:noHBand="0" w:noVBand="1"/>
      </w:tblPr>
      <w:tblGrid>
        <w:gridCol w:w="1109"/>
        <w:gridCol w:w="1854"/>
        <w:gridCol w:w="5566"/>
      </w:tblGrid>
      <w:tr w:rsidR="00E7492D" w:rsidRPr="00E33587" w:rsidTr="007B50B0">
        <w:trPr>
          <w:tblHeader/>
        </w:trPr>
        <w:tc>
          <w:tcPr>
            <w:tcW w:w="5000" w:type="pct"/>
            <w:gridSpan w:val="3"/>
            <w:tcBorders>
              <w:top w:val="single" w:sz="12" w:space="0" w:color="auto"/>
              <w:bottom w:val="single" w:sz="6" w:space="0" w:color="auto"/>
            </w:tcBorders>
            <w:shd w:val="clear" w:color="auto" w:fill="auto"/>
          </w:tcPr>
          <w:p w:rsidR="00E7492D" w:rsidRPr="00E33587" w:rsidRDefault="00E7492D" w:rsidP="00E7492D">
            <w:pPr>
              <w:pStyle w:val="TableHeading"/>
            </w:pPr>
            <w:r w:rsidRPr="00E33587">
              <w:t>Care services</w:t>
            </w:r>
          </w:p>
        </w:tc>
      </w:tr>
      <w:tr w:rsidR="00E7492D" w:rsidRPr="00E33587" w:rsidTr="007B50B0">
        <w:trPr>
          <w:tblHeader/>
        </w:trPr>
        <w:tc>
          <w:tcPr>
            <w:tcW w:w="650" w:type="pct"/>
            <w:tcBorders>
              <w:top w:val="single" w:sz="6" w:space="0" w:color="auto"/>
              <w:bottom w:val="single" w:sz="12" w:space="0" w:color="auto"/>
            </w:tcBorders>
            <w:shd w:val="clear" w:color="auto" w:fill="auto"/>
          </w:tcPr>
          <w:p w:rsidR="00E7492D" w:rsidRPr="00E33587" w:rsidRDefault="00E7492D" w:rsidP="00E7492D">
            <w:pPr>
              <w:pStyle w:val="TableHeading"/>
            </w:pPr>
            <w:r w:rsidRPr="00E33587">
              <w:t>Item</w:t>
            </w:r>
          </w:p>
        </w:tc>
        <w:tc>
          <w:tcPr>
            <w:tcW w:w="1087" w:type="pct"/>
            <w:tcBorders>
              <w:top w:val="single" w:sz="6" w:space="0" w:color="auto"/>
              <w:bottom w:val="single" w:sz="12" w:space="0" w:color="auto"/>
            </w:tcBorders>
            <w:shd w:val="clear" w:color="auto" w:fill="auto"/>
            <w:hideMark/>
          </w:tcPr>
          <w:p w:rsidR="00E7492D" w:rsidRPr="00E33587" w:rsidRDefault="00E7492D" w:rsidP="00E7492D">
            <w:pPr>
              <w:pStyle w:val="TableHeading"/>
            </w:pPr>
            <w:r w:rsidRPr="00E33587">
              <w:t>Column 1</w:t>
            </w:r>
            <w:r w:rsidRPr="00E33587">
              <w:br/>
              <w:t>Service</w:t>
            </w:r>
          </w:p>
        </w:tc>
        <w:tc>
          <w:tcPr>
            <w:tcW w:w="3263" w:type="pct"/>
            <w:tcBorders>
              <w:top w:val="single" w:sz="6" w:space="0" w:color="auto"/>
              <w:bottom w:val="single" w:sz="12" w:space="0" w:color="auto"/>
            </w:tcBorders>
            <w:shd w:val="clear" w:color="auto" w:fill="auto"/>
          </w:tcPr>
          <w:p w:rsidR="00E7492D" w:rsidRPr="00E33587" w:rsidRDefault="00E7492D" w:rsidP="00E7492D">
            <w:pPr>
              <w:pStyle w:val="TableHeading"/>
            </w:pPr>
            <w:r w:rsidRPr="00E33587">
              <w:t>Column 2</w:t>
            </w:r>
            <w:r w:rsidRPr="00E33587">
              <w:br/>
              <w:t>Content</w:t>
            </w:r>
          </w:p>
        </w:tc>
      </w:tr>
      <w:tr w:rsidR="00E7492D" w:rsidRPr="00E33587" w:rsidTr="00916EEC">
        <w:tc>
          <w:tcPr>
            <w:tcW w:w="650" w:type="pct"/>
            <w:tcBorders>
              <w:top w:val="single" w:sz="12" w:space="0" w:color="auto"/>
              <w:bottom w:val="single" w:sz="4" w:space="0" w:color="auto"/>
            </w:tcBorders>
            <w:shd w:val="clear" w:color="auto" w:fill="auto"/>
          </w:tcPr>
          <w:p w:rsidR="00E7492D" w:rsidRPr="00E33587" w:rsidRDefault="00E7492D" w:rsidP="00E7492D">
            <w:pPr>
              <w:pStyle w:val="Tabletext"/>
            </w:pPr>
            <w:r w:rsidRPr="00E33587">
              <w:t>4.1</w:t>
            </w:r>
          </w:p>
        </w:tc>
        <w:tc>
          <w:tcPr>
            <w:tcW w:w="1087" w:type="pct"/>
            <w:tcBorders>
              <w:top w:val="single" w:sz="12" w:space="0" w:color="auto"/>
              <w:bottom w:val="single" w:sz="4" w:space="0" w:color="auto"/>
            </w:tcBorders>
            <w:shd w:val="clear" w:color="auto" w:fill="auto"/>
            <w:hideMark/>
          </w:tcPr>
          <w:p w:rsidR="00E7492D" w:rsidRPr="00E33587" w:rsidRDefault="00E7492D" w:rsidP="00E7492D">
            <w:pPr>
              <w:pStyle w:val="Tabletext"/>
            </w:pPr>
            <w:r w:rsidRPr="00E33587">
              <w:t>Personal services</w:t>
            </w:r>
          </w:p>
        </w:tc>
        <w:tc>
          <w:tcPr>
            <w:tcW w:w="3263" w:type="pct"/>
            <w:tcBorders>
              <w:top w:val="single" w:sz="12" w:space="0" w:color="auto"/>
              <w:bottom w:val="single" w:sz="4" w:space="0" w:color="auto"/>
            </w:tcBorders>
            <w:shd w:val="clear" w:color="auto" w:fill="auto"/>
            <w:hideMark/>
          </w:tcPr>
          <w:p w:rsidR="00E7492D" w:rsidRPr="00E33587" w:rsidRDefault="00E7492D" w:rsidP="00E7492D">
            <w:pPr>
              <w:pStyle w:val="Tabletext"/>
            </w:pPr>
            <w:r w:rsidRPr="00E33587">
              <w:t>Personal assistance, including individual attention, individual supervision and physical assistance, with:</w:t>
            </w:r>
          </w:p>
          <w:p w:rsidR="00E7492D" w:rsidRPr="00E33587" w:rsidRDefault="00E7492D" w:rsidP="00E7492D">
            <w:pPr>
              <w:pStyle w:val="Tablea"/>
            </w:pPr>
            <w:r w:rsidRPr="00E33587">
              <w:t>(a) bathing, showering including providing shower chairs if necessary, personal hygiene and grooming, dressing and undressing, and using dressing aids; and</w:t>
            </w:r>
          </w:p>
          <w:p w:rsidR="00E7492D" w:rsidRPr="00E33587" w:rsidRDefault="00E7492D" w:rsidP="00E7492D">
            <w:pPr>
              <w:pStyle w:val="Tablea"/>
            </w:pPr>
            <w:r w:rsidRPr="00E33587">
              <w:t>(b) toileting; and</w:t>
            </w:r>
          </w:p>
          <w:p w:rsidR="00E7492D" w:rsidRPr="00E33587" w:rsidRDefault="00E7492D" w:rsidP="00E7492D">
            <w:pPr>
              <w:pStyle w:val="Tablea"/>
            </w:pPr>
            <w:r w:rsidRPr="00E33587">
              <w:t>(c) dressing and undressing; and</w:t>
            </w:r>
          </w:p>
          <w:p w:rsidR="00E7492D" w:rsidRPr="00E33587" w:rsidRDefault="00E7492D" w:rsidP="00E7492D">
            <w:pPr>
              <w:pStyle w:val="Tablea"/>
            </w:pPr>
            <w:r w:rsidRPr="00E33587">
              <w:t>(d) mobility; and</w:t>
            </w:r>
          </w:p>
          <w:p w:rsidR="00E7492D" w:rsidRPr="00E33587" w:rsidRDefault="00E7492D" w:rsidP="00E7492D">
            <w:pPr>
              <w:pStyle w:val="Tablea"/>
            </w:pPr>
            <w:r w:rsidRPr="00E33587">
              <w:t>(e) transfer (including in and out of bed).</w:t>
            </w:r>
          </w:p>
        </w:tc>
      </w:tr>
      <w:tr w:rsidR="00E7492D" w:rsidRPr="00E33587" w:rsidTr="00916EEC">
        <w:tblPrEx>
          <w:tblLook w:val="04A0" w:firstRow="1" w:lastRow="0" w:firstColumn="1" w:lastColumn="0" w:noHBand="0" w:noVBand="1"/>
        </w:tblPrEx>
        <w:tc>
          <w:tcPr>
            <w:tcW w:w="650" w:type="pct"/>
            <w:tcBorders>
              <w:top w:val="single" w:sz="4" w:space="0" w:color="auto"/>
            </w:tcBorders>
            <w:shd w:val="clear" w:color="auto" w:fill="auto"/>
          </w:tcPr>
          <w:p w:rsidR="00E7492D" w:rsidRPr="00E33587" w:rsidRDefault="00E7492D" w:rsidP="00E7492D">
            <w:pPr>
              <w:pStyle w:val="Tabletext"/>
            </w:pPr>
            <w:r w:rsidRPr="00E33587">
              <w:t>4.2</w:t>
            </w:r>
          </w:p>
        </w:tc>
        <w:tc>
          <w:tcPr>
            <w:tcW w:w="1087" w:type="pct"/>
            <w:tcBorders>
              <w:top w:val="single" w:sz="4" w:space="0" w:color="auto"/>
            </w:tcBorders>
            <w:shd w:val="clear" w:color="auto" w:fill="auto"/>
            <w:hideMark/>
          </w:tcPr>
          <w:p w:rsidR="00E7492D" w:rsidRPr="00E33587" w:rsidRDefault="00E7492D" w:rsidP="00E7492D">
            <w:pPr>
              <w:pStyle w:val="Tabletext"/>
            </w:pPr>
            <w:r w:rsidRPr="00E33587">
              <w:t>Activities of daily living</w:t>
            </w:r>
          </w:p>
        </w:tc>
        <w:tc>
          <w:tcPr>
            <w:tcW w:w="3263" w:type="pct"/>
            <w:tcBorders>
              <w:top w:val="single" w:sz="4" w:space="0" w:color="auto"/>
            </w:tcBorders>
            <w:shd w:val="clear" w:color="auto" w:fill="auto"/>
            <w:hideMark/>
          </w:tcPr>
          <w:p w:rsidR="00E7492D" w:rsidRPr="00E33587" w:rsidRDefault="00E7492D" w:rsidP="00E7492D">
            <w:pPr>
              <w:pStyle w:val="Tabletext"/>
            </w:pPr>
            <w:r w:rsidRPr="00E33587">
              <w:t>Personal assistance, including individual attention, individual supervision and physical assistance, with communication including assistance to address difficulties arising from impaired hearing, sight or speech, or lack of common language, assistance with the fitting of sensory communication aids, checking hearing aid batteries, cleaning spectacles and assistance in using the telephone.</w:t>
            </w:r>
          </w:p>
        </w:tc>
      </w:tr>
      <w:tr w:rsidR="00E7492D" w:rsidRPr="00E33587" w:rsidTr="00916EEC">
        <w:tc>
          <w:tcPr>
            <w:tcW w:w="650" w:type="pct"/>
            <w:shd w:val="clear" w:color="auto" w:fill="auto"/>
          </w:tcPr>
          <w:p w:rsidR="00E7492D" w:rsidRPr="00E33587" w:rsidRDefault="00E7492D" w:rsidP="00E7492D">
            <w:pPr>
              <w:pStyle w:val="Tabletext"/>
            </w:pPr>
            <w:r w:rsidRPr="00E33587">
              <w:t>4.3</w:t>
            </w:r>
          </w:p>
        </w:tc>
        <w:tc>
          <w:tcPr>
            <w:tcW w:w="1087" w:type="pct"/>
            <w:shd w:val="clear" w:color="auto" w:fill="auto"/>
          </w:tcPr>
          <w:p w:rsidR="00E7492D" w:rsidRPr="00E33587" w:rsidRDefault="00E7492D" w:rsidP="00E7492D">
            <w:pPr>
              <w:pStyle w:val="Tabletext"/>
            </w:pPr>
            <w:r w:rsidRPr="00E33587">
              <w:t>Nutrition, hydration, meal preparation and diet</w:t>
            </w:r>
          </w:p>
        </w:tc>
        <w:tc>
          <w:tcPr>
            <w:tcW w:w="3263" w:type="pct"/>
            <w:shd w:val="clear" w:color="auto" w:fill="auto"/>
          </w:tcPr>
          <w:p w:rsidR="00E7492D" w:rsidRPr="00E33587" w:rsidRDefault="00E7492D" w:rsidP="00E7492D">
            <w:pPr>
              <w:pStyle w:val="Tabletext"/>
            </w:pPr>
            <w:r w:rsidRPr="00E33587">
              <w:t>Includes:</w:t>
            </w:r>
          </w:p>
          <w:p w:rsidR="00E7492D" w:rsidRPr="00E33587" w:rsidRDefault="00E7492D" w:rsidP="00E7492D">
            <w:pPr>
              <w:pStyle w:val="Tablea"/>
            </w:pPr>
            <w:r w:rsidRPr="00E33587">
              <w:t>(a) assistance with preparing meals; and</w:t>
            </w:r>
          </w:p>
          <w:p w:rsidR="00E7492D" w:rsidRPr="00E33587" w:rsidRDefault="00E7492D" w:rsidP="00E7492D">
            <w:pPr>
              <w:pStyle w:val="Tablea"/>
            </w:pPr>
            <w:r w:rsidRPr="00E33587">
              <w:t>(b) assistance with special diet for health, religious, cultural or other reasons; and</w:t>
            </w:r>
          </w:p>
          <w:p w:rsidR="00E7492D" w:rsidRPr="00E33587" w:rsidRDefault="00E7492D" w:rsidP="00E7492D">
            <w:pPr>
              <w:pStyle w:val="Tablea"/>
            </w:pPr>
            <w:r w:rsidRPr="00E33587">
              <w:t>(c) assistance with using eating utensils and eating aids and assistance with actual feeding, if necessary; and</w:t>
            </w:r>
          </w:p>
          <w:p w:rsidR="00E7492D" w:rsidRPr="00E33587" w:rsidRDefault="00E7492D" w:rsidP="00E7492D">
            <w:pPr>
              <w:pStyle w:val="Tablea"/>
            </w:pPr>
            <w:r w:rsidRPr="00E33587">
              <w:t>(d) providing enteral feeding formula and equipment.</w:t>
            </w:r>
          </w:p>
        </w:tc>
      </w:tr>
      <w:tr w:rsidR="00E7492D" w:rsidRPr="00E33587" w:rsidTr="00916EEC">
        <w:tc>
          <w:tcPr>
            <w:tcW w:w="650" w:type="pct"/>
            <w:shd w:val="clear" w:color="auto" w:fill="auto"/>
          </w:tcPr>
          <w:p w:rsidR="00E7492D" w:rsidRPr="00E33587" w:rsidRDefault="00E7492D" w:rsidP="00E7492D">
            <w:pPr>
              <w:pStyle w:val="Tabletext"/>
            </w:pPr>
            <w:r w:rsidRPr="00E33587">
              <w:t>4.4</w:t>
            </w:r>
          </w:p>
        </w:tc>
        <w:tc>
          <w:tcPr>
            <w:tcW w:w="1087" w:type="pct"/>
            <w:shd w:val="clear" w:color="auto" w:fill="auto"/>
          </w:tcPr>
          <w:p w:rsidR="00E7492D" w:rsidRPr="00E33587" w:rsidRDefault="00E7492D" w:rsidP="00E7492D">
            <w:pPr>
              <w:pStyle w:val="Tabletext"/>
            </w:pPr>
            <w:r w:rsidRPr="00E33587">
              <w:t>Management of skin integrity</w:t>
            </w:r>
          </w:p>
        </w:tc>
        <w:tc>
          <w:tcPr>
            <w:tcW w:w="3263" w:type="pct"/>
            <w:shd w:val="clear" w:color="auto" w:fill="auto"/>
          </w:tcPr>
          <w:p w:rsidR="00E7492D" w:rsidRPr="00E33587" w:rsidRDefault="00E7492D" w:rsidP="00E7492D">
            <w:pPr>
              <w:pStyle w:val="Tabletext"/>
            </w:pPr>
            <w:r w:rsidRPr="00E33587">
              <w:t>Includes providing bandages, dressings, and skin emollients.</w:t>
            </w:r>
          </w:p>
        </w:tc>
      </w:tr>
      <w:tr w:rsidR="00E7492D" w:rsidRPr="00E33587" w:rsidTr="00916EEC">
        <w:tc>
          <w:tcPr>
            <w:tcW w:w="650" w:type="pct"/>
            <w:tcBorders>
              <w:bottom w:val="single" w:sz="4" w:space="0" w:color="auto"/>
            </w:tcBorders>
            <w:shd w:val="clear" w:color="auto" w:fill="auto"/>
          </w:tcPr>
          <w:p w:rsidR="00E7492D" w:rsidRPr="00E33587" w:rsidRDefault="00E7492D" w:rsidP="00E7492D">
            <w:pPr>
              <w:pStyle w:val="Tabletext"/>
            </w:pPr>
            <w:r w:rsidRPr="00E33587">
              <w:t>4.5</w:t>
            </w:r>
          </w:p>
        </w:tc>
        <w:tc>
          <w:tcPr>
            <w:tcW w:w="1087" w:type="pct"/>
            <w:tcBorders>
              <w:bottom w:val="single" w:sz="4" w:space="0" w:color="auto"/>
            </w:tcBorders>
            <w:shd w:val="clear" w:color="auto" w:fill="auto"/>
          </w:tcPr>
          <w:p w:rsidR="00E7492D" w:rsidRPr="00E33587" w:rsidRDefault="00E7492D" w:rsidP="00E7492D">
            <w:pPr>
              <w:pStyle w:val="Tabletext"/>
            </w:pPr>
            <w:r w:rsidRPr="00E33587">
              <w:t>Continence management</w:t>
            </w:r>
          </w:p>
        </w:tc>
        <w:tc>
          <w:tcPr>
            <w:tcW w:w="3263" w:type="pct"/>
            <w:tcBorders>
              <w:bottom w:val="single" w:sz="4" w:space="0" w:color="auto"/>
            </w:tcBorders>
            <w:shd w:val="clear" w:color="auto" w:fill="auto"/>
          </w:tcPr>
          <w:p w:rsidR="00E7492D" w:rsidRPr="00E33587" w:rsidRDefault="00E7492D" w:rsidP="00E7492D">
            <w:pPr>
              <w:pStyle w:val="Tabletext"/>
            </w:pPr>
            <w:r w:rsidRPr="00E33587">
              <w:t>Includes:</w:t>
            </w:r>
          </w:p>
          <w:p w:rsidR="00E7492D" w:rsidRPr="00E33587" w:rsidRDefault="00E7492D" w:rsidP="00E7492D">
            <w:pPr>
              <w:pStyle w:val="Tablea"/>
            </w:pPr>
            <w:r w:rsidRPr="00E33587">
              <w:t>(a) assessment for and, if required, providing disposable pads and absorbent aids, commode chairs, bedpans and urinals, catheter and urinary drainage appliances and enemas; and</w:t>
            </w:r>
          </w:p>
          <w:p w:rsidR="00E7492D" w:rsidRPr="00E33587" w:rsidRDefault="00E7492D" w:rsidP="00E7492D">
            <w:pPr>
              <w:pStyle w:val="Tablea"/>
            </w:pPr>
            <w:r w:rsidRPr="00E33587">
              <w:t>(b) assistance in using continence aids and appliances and managing continence.</w:t>
            </w:r>
          </w:p>
        </w:tc>
      </w:tr>
      <w:tr w:rsidR="00E7492D" w:rsidRPr="00E33587" w:rsidTr="004F5DF5">
        <w:trPr>
          <w:cantSplit/>
        </w:trPr>
        <w:tc>
          <w:tcPr>
            <w:tcW w:w="650" w:type="pct"/>
            <w:tcBorders>
              <w:bottom w:val="single" w:sz="12" w:space="0" w:color="auto"/>
            </w:tcBorders>
            <w:shd w:val="clear" w:color="auto" w:fill="auto"/>
          </w:tcPr>
          <w:p w:rsidR="00E7492D" w:rsidRPr="00E33587" w:rsidRDefault="00E7492D" w:rsidP="00E7492D">
            <w:pPr>
              <w:pStyle w:val="Tabletext"/>
            </w:pPr>
            <w:r w:rsidRPr="00E33587">
              <w:t>4.6</w:t>
            </w:r>
          </w:p>
        </w:tc>
        <w:tc>
          <w:tcPr>
            <w:tcW w:w="1087" w:type="pct"/>
            <w:tcBorders>
              <w:bottom w:val="single" w:sz="12" w:space="0" w:color="auto"/>
            </w:tcBorders>
            <w:shd w:val="clear" w:color="auto" w:fill="auto"/>
          </w:tcPr>
          <w:p w:rsidR="00E7492D" w:rsidRPr="00E33587" w:rsidRDefault="00E7492D" w:rsidP="00E7492D">
            <w:pPr>
              <w:pStyle w:val="Tabletext"/>
            </w:pPr>
            <w:r w:rsidRPr="00E33587">
              <w:t>Mobility and dexterity</w:t>
            </w:r>
          </w:p>
        </w:tc>
        <w:tc>
          <w:tcPr>
            <w:tcW w:w="3263" w:type="pct"/>
            <w:tcBorders>
              <w:bottom w:val="single" w:sz="12" w:space="0" w:color="auto"/>
            </w:tcBorders>
            <w:shd w:val="clear" w:color="auto" w:fill="auto"/>
          </w:tcPr>
          <w:p w:rsidR="00E7492D" w:rsidRPr="00E33587" w:rsidRDefault="00E7492D" w:rsidP="00E7492D">
            <w:pPr>
              <w:pStyle w:val="Tabletext"/>
            </w:pPr>
            <w:r w:rsidRPr="00E33587">
              <w:t>Includes:</w:t>
            </w:r>
          </w:p>
          <w:p w:rsidR="00E7492D" w:rsidRPr="00E33587" w:rsidRDefault="00E7492D" w:rsidP="00E7492D">
            <w:pPr>
              <w:pStyle w:val="Tablea"/>
            </w:pPr>
            <w:r w:rsidRPr="00E33587">
              <w:t>(a) providing crutches, quadruped walkers, walking frames, walking sticks and wheelchairs; and</w:t>
            </w:r>
          </w:p>
          <w:p w:rsidR="00E7492D" w:rsidRPr="00E33587" w:rsidRDefault="00E7492D" w:rsidP="00E7492D">
            <w:pPr>
              <w:pStyle w:val="Tablea"/>
            </w:pPr>
            <w:r w:rsidRPr="00E33587">
              <w:t>(b) providing mechanical devices for lifting, bed rails, slide sheets, sheepskins, tri</w:t>
            </w:r>
            <w:r w:rsidR="000B3EE0">
              <w:noBreakHyphen/>
            </w:r>
            <w:r w:rsidRPr="00E33587">
              <w:t>pillows, and pressure relieving mattresses; and</w:t>
            </w:r>
          </w:p>
          <w:p w:rsidR="00E7492D" w:rsidRPr="00E33587" w:rsidRDefault="00E7492D" w:rsidP="00E7492D">
            <w:pPr>
              <w:pStyle w:val="Tablea"/>
            </w:pPr>
            <w:r w:rsidRPr="00E33587">
              <w:t>(c) assistance in using the above aids.</w:t>
            </w:r>
          </w:p>
        </w:tc>
      </w:tr>
    </w:tbl>
    <w:p w:rsidR="00E7492D" w:rsidRPr="00E33587" w:rsidRDefault="00E7492D" w:rsidP="00E7492D">
      <w:pPr>
        <w:pStyle w:val="ActHead5"/>
      </w:pPr>
      <w:bookmarkStart w:id="143" w:name="_Toc132287666"/>
      <w:r w:rsidRPr="000B3EE0">
        <w:rPr>
          <w:rStyle w:val="CharSectno"/>
        </w:rPr>
        <w:t>5</w:t>
      </w:r>
      <w:r w:rsidRPr="00E33587">
        <w:t xml:space="preserve">  Support services</w:t>
      </w:r>
      <w:bookmarkEnd w:id="143"/>
    </w:p>
    <w:p w:rsidR="00E7492D" w:rsidRPr="00E33587" w:rsidRDefault="00E7492D" w:rsidP="00E7492D">
      <w:pPr>
        <w:pStyle w:val="subsection"/>
      </w:pPr>
      <w:r w:rsidRPr="00E33587">
        <w:tab/>
      </w:r>
      <w:r w:rsidRPr="00E33587">
        <w:tab/>
        <w:t>The following table specifies the support services that an approved provider of short</w:t>
      </w:r>
      <w:r w:rsidR="000B3EE0">
        <w:noBreakHyphen/>
      </w:r>
      <w:r w:rsidRPr="00E33587">
        <w:t>term restorative care may provide if the care is provided in a home care setting.</w:t>
      </w:r>
    </w:p>
    <w:p w:rsidR="00E7492D" w:rsidRPr="00E33587" w:rsidRDefault="00E7492D" w:rsidP="00E7492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013"/>
        <w:gridCol w:w="1890"/>
        <w:gridCol w:w="5626"/>
      </w:tblGrid>
      <w:tr w:rsidR="00E7492D" w:rsidRPr="00E33587" w:rsidTr="00916EEC">
        <w:trPr>
          <w:tblHeader/>
        </w:trPr>
        <w:tc>
          <w:tcPr>
            <w:tcW w:w="5000" w:type="pct"/>
            <w:gridSpan w:val="3"/>
            <w:tcBorders>
              <w:top w:val="single" w:sz="12" w:space="0" w:color="auto"/>
              <w:bottom w:val="single" w:sz="6" w:space="0" w:color="auto"/>
            </w:tcBorders>
            <w:shd w:val="clear" w:color="auto" w:fill="auto"/>
          </w:tcPr>
          <w:p w:rsidR="00E7492D" w:rsidRPr="00E33587" w:rsidRDefault="00E7492D" w:rsidP="00E7492D">
            <w:pPr>
              <w:pStyle w:val="TableHeading"/>
            </w:pPr>
            <w:r w:rsidRPr="00E33587">
              <w:t>Support services</w:t>
            </w:r>
          </w:p>
        </w:tc>
      </w:tr>
      <w:tr w:rsidR="00E7492D" w:rsidRPr="00E33587" w:rsidTr="00916EEC">
        <w:trPr>
          <w:tblHeader/>
        </w:trPr>
        <w:tc>
          <w:tcPr>
            <w:tcW w:w="594" w:type="pct"/>
            <w:tcBorders>
              <w:top w:val="single" w:sz="6" w:space="0" w:color="auto"/>
              <w:bottom w:val="single" w:sz="12" w:space="0" w:color="auto"/>
            </w:tcBorders>
            <w:shd w:val="clear" w:color="auto" w:fill="auto"/>
          </w:tcPr>
          <w:p w:rsidR="00E7492D" w:rsidRPr="00E33587" w:rsidRDefault="00E7492D" w:rsidP="00E7492D">
            <w:pPr>
              <w:pStyle w:val="TableHeading"/>
            </w:pPr>
            <w:r w:rsidRPr="00E33587">
              <w:t>Item</w:t>
            </w:r>
          </w:p>
        </w:tc>
        <w:tc>
          <w:tcPr>
            <w:tcW w:w="1108" w:type="pct"/>
            <w:tcBorders>
              <w:top w:val="single" w:sz="6" w:space="0" w:color="auto"/>
              <w:bottom w:val="single" w:sz="12" w:space="0" w:color="auto"/>
            </w:tcBorders>
            <w:shd w:val="clear" w:color="auto" w:fill="auto"/>
          </w:tcPr>
          <w:p w:rsidR="00E7492D" w:rsidRPr="00E33587" w:rsidRDefault="00E7492D" w:rsidP="00E7492D">
            <w:pPr>
              <w:pStyle w:val="TableHeading"/>
            </w:pPr>
            <w:r w:rsidRPr="00E33587">
              <w:t>Column 1</w:t>
            </w:r>
            <w:r w:rsidRPr="00E33587">
              <w:br/>
              <w:t>Service</w:t>
            </w:r>
          </w:p>
        </w:tc>
        <w:tc>
          <w:tcPr>
            <w:tcW w:w="3298" w:type="pct"/>
            <w:tcBorders>
              <w:top w:val="single" w:sz="6" w:space="0" w:color="auto"/>
              <w:bottom w:val="single" w:sz="12" w:space="0" w:color="auto"/>
            </w:tcBorders>
            <w:shd w:val="clear" w:color="auto" w:fill="auto"/>
          </w:tcPr>
          <w:p w:rsidR="00E7492D" w:rsidRPr="00E33587" w:rsidRDefault="00E7492D" w:rsidP="00E7492D">
            <w:pPr>
              <w:pStyle w:val="TableHeading"/>
            </w:pPr>
            <w:r w:rsidRPr="00E33587">
              <w:t>Column 2</w:t>
            </w:r>
            <w:r w:rsidRPr="00E33587">
              <w:br/>
              <w:t>Content</w:t>
            </w:r>
          </w:p>
        </w:tc>
      </w:tr>
      <w:tr w:rsidR="00E7492D" w:rsidRPr="00E33587" w:rsidTr="00916EEC">
        <w:tc>
          <w:tcPr>
            <w:tcW w:w="594" w:type="pct"/>
            <w:tcBorders>
              <w:top w:val="single" w:sz="12" w:space="0" w:color="auto"/>
              <w:bottom w:val="single" w:sz="4" w:space="0" w:color="auto"/>
            </w:tcBorders>
            <w:shd w:val="clear" w:color="auto" w:fill="auto"/>
          </w:tcPr>
          <w:p w:rsidR="00E7492D" w:rsidRPr="00E33587" w:rsidRDefault="00E7492D" w:rsidP="00E7492D">
            <w:pPr>
              <w:pStyle w:val="Tabletext"/>
            </w:pPr>
            <w:r w:rsidRPr="00E33587">
              <w:t>5.1</w:t>
            </w:r>
          </w:p>
        </w:tc>
        <w:tc>
          <w:tcPr>
            <w:tcW w:w="1108" w:type="pct"/>
            <w:tcBorders>
              <w:top w:val="single" w:sz="12" w:space="0" w:color="auto"/>
              <w:bottom w:val="single" w:sz="4" w:space="0" w:color="auto"/>
            </w:tcBorders>
            <w:shd w:val="clear" w:color="auto" w:fill="auto"/>
          </w:tcPr>
          <w:p w:rsidR="00E7492D" w:rsidRPr="00E33587" w:rsidRDefault="00E7492D" w:rsidP="00E7492D">
            <w:pPr>
              <w:pStyle w:val="Tabletext"/>
            </w:pPr>
            <w:r w:rsidRPr="00E33587">
              <w:t>Support services</w:t>
            </w:r>
          </w:p>
        </w:tc>
        <w:tc>
          <w:tcPr>
            <w:tcW w:w="3298" w:type="pct"/>
            <w:tcBorders>
              <w:top w:val="single" w:sz="12" w:space="0" w:color="auto"/>
              <w:bottom w:val="single" w:sz="4" w:space="0" w:color="auto"/>
            </w:tcBorders>
            <w:shd w:val="clear" w:color="auto" w:fill="auto"/>
          </w:tcPr>
          <w:p w:rsidR="00E7492D" w:rsidRPr="00E33587" w:rsidRDefault="00E7492D" w:rsidP="00E7492D">
            <w:pPr>
              <w:pStyle w:val="Tabletext"/>
            </w:pPr>
            <w:r w:rsidRPr="00E33587">
              <w:t>Includes:</w:t>
            </w:r>
          </w:p>
          <w:p w:rsidR="00E7492D" w:rsidRPr="00E33587" w:rsidRDefault="00E7492D" w:rsidP="00E7492D">
            <w:pPr>
              <w:pStyle w:val="Tablea"/>
            </w:pPr>
            <w:r w:rsidRPr="00E33587">
              <w:t>(a) cleaning; and</w:t>
            </w:r>
          </w:p>
          <w:p w:rsidR="00E7492D" w:rsidRPr="00E33587" w:rsidRDefault="00E7492D" w:rsidP="00E7492D">
            <w:pPr>
              <w:pStyle w:val="Tablea"/>
            </w:pPr>
            <w:r w:rsidRPr="00E33587">
              <w:t>(b) personal laundry services, including laundering of care recipient’s clothing and bedding that can be machine</w:t>
            </w:r>
            <w:r w:rsidR="000B3EE0">
              <w:noBreakHyphen/>
            </w:r>
            <w:r w:rsidRPr="00E33587">
              <w:t>washed, and ironing; and</w:t>
            </w:r>
          </w:p>
          <w:p w:rsidR="00E7492D" w:rsidRPr="00E33587" w:rsidRDefault="00E7492D" w:rsidP="00E7492D">
            <w:pPr>
              <w:pStyle w:val="Tablea"/>
            </w:pPr>
            <w:r w:rsidRPr="00E33587">
              <w:t>(c) arranging for dry</w:t>
            </w:r>
            <w:r w:rsidR="000B3EE0">
              <w:noBreakHyphen/>
            </w:r>
            <w:r w:rsidRPr="00E33587">
              <w:t>cleaning of care recipient’s clothing and bedding that cannot be machine</w:t>
            </w:r>
            <w:r w:rsidR="000B3EE0">
              <w:noBreakHyphen/>
            </w:r>
            <w:r w:rsidRPr="00E33587">
              <w:t>washed; and</w:t>
            </w:r>
          </w:p>
          <w:p w:rsidR="00E7492D" w:rsidRPr="00E33587" w:rsidRDefault="00E7492D" w:rsidP="00E7492D">
            <w:pPr>
              <w:pStyle w:val="Tablea"/>
            </w:pPr>
            <w:r w:rsidRPr="00E33587">
              <w:t>(d) gardening; and</w:t>
            </w:r>
          </w:p>
          <w:p w:rsidR="00E7492D" w:rsidRPr="00E33587" w:rsidRDefault="00E7492D" w:rsidP="00E7492D">
            <w:pPr>
              <w:pStyle w:val="Tablea"/>
            </w:pPr>
            <w:r w:rsidRPr="00E33587">
              <w:t>(e) medication management; and</w:t>
            </w:r>
          </w:p>
          <w:p w:rsidR="00E7492D" w:rsidRPr="00E33587" w:rsidRDefault="00E7492D" w:rsidP="00E7492D">
            <w:pPr>
              <w:pStyle w:val="Tablea"/>
            </w:pPr>
            <w:r w:rsidRPr="00E33587">
              <w:t>(f) rehabilitative support, or helping to access rehabilitative support, to meet a professionally determined therapeutic need; and</w:t>
            </w:r>
          </w:p>
          <w:p w:rsidR="00E7492D" w:rsidRPr="00E33587" w:rsidRDefault="00E7492D" w:rsidP="00E7492D">
            <w:pPr>
              <w:pStyle w:val="Tablea"/>
            </w:pPr>
            <w:r w:rsidRPr="00E33587">
              <w:t>(g) emotional support including ongoing support in adjusting to a lifestyle involving increased dependency and assistance for the care recipient and carer, if appropriate; and</w:t>
            </w:r>
          </w:p>
          <w:p w:rsidR="00E7492D" w:rsidRPr="00E33587" w:rsidRDefault="00E7492D" w:rsidP="00E7492D">
            <w:pPr>
              <w:pStyle w:val="Tablea"/>
            </w:pPr>
            <w:r w:rsidRPr="00E33587">
              <w:t>(h) support for care recipients with cognitive impairment, including individual therapy, activities and access to specific programs designed to prevent or manage a particular condition or behaviour, enhance quality of life and provide ongoing support; and</w:t>
            </w:r>
          </w:p>
          <w:p w:rsidR="00E7492D" w:rsidRPr="00E33587" w:rsidRDefault="00E7492D" w:rsidP="00E7492D">
            <w:pPr>
              <w:pStyle w:val="Tablea"/>
            </w:pPr>
            <w:r w:rsidRPr="00E33587">
              <w:t>(i) providing 24</w:t>
            </w:r>
            <w:r w:rsidR="000B3EE0">
              <w:noBreakHyphen/>
            </w:r>
            <w:r w:rsidRPr="00E33587">
              <w:t>hour on</w:t>
            </w:r>
            <w:r w:rsidR="000B3EE0">
              <w:noBreakHyphen/>
            </w:r>
            <w:r w:rsidRPr="00E33587">
              <w:t>call access to emergency assistance including access to an emergency call system if the care recipient is assessed as requiring it; and</w:t>
            </w:r>
          </w:p>
          <w:p w:rsidR="00E7492D" w:rsidRPr="00E33587" w:rsidRDefault="00E7492D" w:rsidP="00E7492D">
            <w:pPr>
              <w:pStyle w:val="Tablea"/>
            </w:pPr>
            <w:r w:rsidRPr="00E33587">
              <w:t>(j) transport and personal assistance to help the care recipient shop, visit health practitioners or attend social activities; and</w:t>
            </w:r>
          </w:p>
          <w:p w:rsidR="00E7492D" w:rsidRPr="00E33587" w:rsidRDefault="00E7492D" w:rsidP="00E7492D">
            <w:pPr>
              <w:pStyle w:val="Tablea"/>
            </w:pPr>
            <w:r w:rsidRPr="00E33587">
              <w:t>(k) respite care; and</w:t>
            </w:r>
          </w:p>
          <w:p w:rsidR="00E7492D" w:rsidRPr="00E33587" w:rsidRDefault="00E7492D" w:rsidP="00E7492D">
            <w:pPr>
              <w:pStyle w:val="Tablea"/>
            </w:pPr>
            <w:r w:rsidRPr="00E33587">
              <w:t>(l) home maintenance, reasonably required to maintain the home and garden in a condition of functional safety and provide an adequate level of security; and</w:t>
            </w:r>
          </w:p>
          <w:p w:rsidR="00E7492D" w:rsidRPr="00E33587" w:rsidRDefault="00E7492D" w:rsidP="00E7492D">
            <w:pPr>
              <w:pStyle w:val="Tablea"/>
            </w:pPr>
            <w:r w:rsidRPr="00E33587">
              <w:t>(m) modifications to the home, such as easy access taps, shower hose or bath rails; and</w:t>
            </w:r>
          </w:p>
          <w:p w:rsidR="00E7492D" w:rsidRPr="00E33587" w:rsidRDefault="00E7492D" w:rsidP="00E7492D">
            <w:pPr>
              <w:pStyle w:val="Tablea"/>
            </w:pPr>
            <w:r w:rsidRPr="00E33587">
              <w:t>(n) assisting the care recipient, and the homeowner if the home owner is not the care recipient, to access technical advice on major home modifications; and</w:t>
            </w:r>
          </w:p>
          <w:p w:rsidR="00E7492D" w:rsidRPr="00E33587" w:rsidRDefault="00E7492D" w:rsidP="00E7492D">
            <w:pPr>
              <w:pStyle w:val="Tablea"/>
            </w:pPr>
            <w:r w:rsidRPr="00E33587">
              <w:t>(o) advising the care recipient on areas of concern in their home that pose safety risks and ways to mitigate the risks; and</w:t>
            </w:r>
          </w:p>
          <w:p w:rsidR="00E7492D" w:rsidRPr="00E33587" w:rsidRDefault="00E7492D" w:rsidP="00E7492D">
            <w:pPr>
              <w:pStyle w:val="Tablea"/>
            </w:pPr>
            <w:r w:rsidRPr="00E33587">
              <w:t>(p) arranging social activities and providing or coordinating transport to social functions, entertainment activities and other out</w:t>
            </w:r>
            <w:r w:rsidR="000B3EE0">
              <w:noBreakHyphen/>
            </w:r>
            <w:r w:rsidRPr="00E33587">
              <w:t>of</w:t>
            </w:r>
            <w:r w:rsidR="000B3EE0">
              <w:noBreakHyphen/>
            </w:r>
            <w:r w:rsidRPr="00E33587">
              <w:t>home services; and</w:t>
            </w:r>
          </w:p>
          <w:p w:rsidR="00E7492D" w:rsidRPr="00E33587" w:rsidRDefault="00E7492D" w:rsidP="00E7492D">
            <w:pPr>
              <w:pStyle w:val="Tablea"/>
            </w:pPr>
            <w:r w:rsidRPr="00E33587">
              <w:t>(q) assistance to access support services to maintain personal affairs.</w:t>
            </w:r>
          </w:p>
        </w:tc>
      </w:tr>
      <w:tr w:rsidR="00E7492D" w:rsidRPr="00E33587" w:rsidTr="00916EEC">
        <w:tc>
          <w:tcPr>
            <w:tcW w:w="594" w:type="pct"/>
            <w:tcBorders>
              <w:bottom w:val="single" w:sz="12" w:space="0" w:color="auto"/>
            </w:tcBorders>
            <w:shd w:val="clear" w:color="auto" w:fill="auto"/>
          </w:tcPr>
          <w:p w:rsidR="00E7492D" w:rsidRPr="00E33587" w:rsidRDefault="00E7492D" w:rsidP="00E7492D">
            <w:pPr>
              <w:pStyle w:val="Tabletext"/>
            </w:pPr>
            <w:r w:rsidRPr="00E33587">
              <w:t>5.2</w:t>
            </w:r>
          </w:p>
        </w:tc>
        <w:tc>
          <w:tcPr>
            <w:tcW w:w="1108" w:type="pct"/>
            <w:tcBorders>
              <w:bottom w:val="single" w:sz="12" w:space="0" w:color="auto"/>
            </w:tcBorders>
            <w:shd w:val="clear" w:color="auto" w:fill="auto"/>
          </w:tcPr>
          <w:p w:rsidR="00E7492D" w:rsidRPr="00E33587" w:rsidRDefault="00E7492D" w:rsidP="00E7492D">
            <w:pPr>
              <w:pStyle w:val="Tabletext"/>
            </w:pPr>
            <w:r w:rsidRPr="00E33587">
              <w:t>Leisure, interests and activities</w:t>
            </w:r>
          </w:p>
        </w:tc>
        <w:tc>
          <w:tcPr>
            <w:tcW w:w="3298" w:type="pct"/>
            <w:tcBorders>
              <w:bottom w:val="single" w:sz="12" w:space="0" w:color="auto"/>
            </w:tcBorders>
            <w:shd w:val="clear" w:color="auto" w:fill="auto"/>
          </w:tcPr>
          <w:p w:rsidR="00E7492D" w:rsidRPr="00E33587" w:rsidRDefault="00E7492D" w:rsidP="00E7492D">
            <w:pPr>
              <w:pStyle w:val="Tabletext"/>
            </w:pPr>
            <w:r w:rsidRPr="00E33587">
              <w:t xml:space="preserve">Includes encouragement to take </w:t>
            </w:r>
            <w:r w:rsidR="00BA0083" w:rsidRPr="00E33587">
              <w:t>part i</w:t>
            </w:r>
            <w:r w:rsidRPr="00E33587">
              <w:t>n social and community activities that promote and protect the care recipient’s lifestyle, interests and wellbeing.</w:t>
            </w:r>
          </w:p>
        </w:tc>
      </w:tr>
    </w:tbl>
    <w:p w:rsidR="00E7492D" w:rsidRPr="00E33587" w:rsidRDefault="00E7492D" w:rsidP="00E7492D">
      <w:pPr>
        <w:pStyle w:val="Tabletext"/>
      </w:pPr>
    </w:p>
    <w:p w:rsidR="00E7492D" w:rsidRPr="00E33587" w:rsidRDefault="00E7492D" w:rsidP="00E7492D">
      <w:pPr>
        <w:pStyle w:val="ActHead5"/>
      </w:pPr>
      <w:bookmarkStart w:id="144" w:name="_Toc132287667"/>
      <w:r w:rsidRPr="000B3EE0">
        <w:rPr>
          <w:rStyle w:val="CharSectno"/>
        </w:rPr>
        <w:t>6</w:t>
      </w:r>
      <w:r w:rsidRPr="00E33587">
        <w:t xml:space="preserve">  Clinical services</w:t>
      </w:r>
      <w:bookmarkEnd w:id="144"/>
    </w:p>
    <w:p w:rsidR="00E7492D" w:rsidRPr="00E33587" w:rsidRDefault="00E7492D" w:rsidP="00E7492D">
      <w:pPr>
        <w:pStyle w:val="subsection"/>
      </w:pPr>
      <w:r w:rsidRPr="00E33587">
        <w:tab/>
      </w:r>
      <w:r w:rsidRPr="00E33587">
        <w:tab/>
        <w:t>The following table specifies the clinical services that an approved provider of short</w:t>
      </w:r>
      <w:r w:rsidR="000B3EE0">
        <w:noBreakHyphen/>
      </w:r>
      <w:r w:rsidRPr="00E33587">
        <w:t>term restorative care may provide if the care is provided in a home care setting.</w:t>
      </w:r>
    </w:p>
    <w:p w:rsidR="00E7492D" w:rsidRPr="00E33587" w:rsidRDefault="00E7492D" w:rsidP="00E7492D">
      <w:pPr>
        <w:pStyle w:val="Tabletext"/>
      </w:pPr>
    </w:p>
    <w:tbl>
      <w:tblPr>
        <w:tblW w:w="5000" w:type="pct"/>
        <w:tblBorders>
          <w:top w:val="single" w:sz="4" w:space="0" w:color="auto"/>
          <w:bottom w:val="single" w:sz="2" w:space="0" w:color="auto"/>
          <w:insideH w:val="single" w:sz="4" w:space="0" w:color="auto"/>
        </w:tblBorders>
        <w:tblLook w:val="0480" w:firstRow="0" w:lastRow="0" w:firstColumn="1" w:lastColumn="0" w:noHBand="0" w:noVBand="1"/>
      </w:tblPr>
      <w:tblGrid>
        <w:gridCol w:w="1101"/>
        <w:gridCol w:w="1842"/>
        <w:gridCol w:w="5586"/>
      </w:tblGrid>
      <w:tr w:rsidR="00E7492D" w:rsidRPr="00E33587" w:rsidTr="00916EEC">
        <w:tc>
          <w:tcPr>
            <w:tcW w:w="5000" w:type="pct"/>
            <w:gridSpan w:val="3"/>
            <w:tcBorders>
              <w:top w:val="single" w:sz="12" w:space="0" w:color="auto"/>
              <w:bottom w:val="single" w:sz="6" w:space="0" w:color="auto"/>
            </w:tcBorders>
            <w:shd w:val="clear" w:color="auto" w:fill="auto"/>
          </w:tcPr>
          <w:p w:rsidR="00E7492D" w:rsidRPr="00E33587" w:rsidRDefault="00E7492D" w:rsidP="00E7492D">
            <w:pPr>
              <w:pStyle w:val="TableHeading"/>
            </w:pPr>
            <w:r w:rsidRPr="00E33587">
              <w:t>Clinical services</w:t>
            </w:r>
          </w:p>
        </w:tc>
      </w:tr>
      <w:tr w:rsidR="00E7492D" w:rsidRPr="00E33587" w:rsidTr="00916EEC">
        <w:tc>
          <w:tcPr>
            <w:tcW w:w="645" w:type="pct"/>
            <w:tcBorders>
              <w:top w:val="single" w:sz="6" w:space="0" w:color="auto"/>
              <w:bottom w:val="single" w:sz="12" w:space="0" w:color="auto"/>
            </w:tcBorders>
            <w:shd w:val="clear" w:color="auto" w:fill="auto"/>
          </w:tcPr>
          <w:p w:rsidR="00E7492D" w:rsidRPr="00E33587" w:rsidRDefault="00E7492D" w:rsidP="00E7492D">
            <w:pPr>
              <w:pStyle w:val="TableHeading"/>
            </w:pPr>
            <w:r w:rsidRPr="00E33587">
              <w:t>Item</w:t>
            </w:r>
          </w:p>
        </w:tc>
        <w:tc>
          <w:tcPr>
            <w:tcW w:w="1080" w:type="pct"/>
            <w:tcBorders>
              <w:top w:val="single" w:sz="6" w:space="0" w:color="auto"/>
              <w:bottom w:val="single" w:sz="12" w:space="0" w:color="auto"/>
            </w:tcBorders>
            <w:shd w:val="clear" w:color="auto" w:fill="auto"/>
          </w:tcPr>
          <w:p w:rsidR="00E7492D" w:rsidRPr="00E33587" w:rsidRDefault="00E7492D" w:rsidP="00E7492D">
            <w:pPr>
              <w:pStyle w:val="TableHeading"/>
            </w:pPr>
            <w:r w:rsidRPr="00E33587">
              <w:t>Column 1</w:t>
            </w:r>
            <w:r w:rsidRPr="00E33587">
              <w:br/>
              <w:t>Service</w:t>
            </w:r>
          </w:p>
        </w:tc>
        <w:tc>
          <w:tcPr>
            <w:tcW w:w="3275" w:type="pct"/>
            <w:tcBorders>
              <w:top w:val="single" w:sz="6" w:space="0" w:color="auto"/>
              <w:bottom w:val="single" w:sz="12" w:space="0" w:color="auto"/>
            </w:tcBorders>
            <w:shd w:val="clear" w:color="auto" w:fill="auto"/>
          </w:tcPr>
          <w:p w:rsidR="00E7492D" w:rsidRPr="00E33587" w:rsidRDefault="00E7492D" w:rsidP="00E7492D">
            <w:pPr>
              <w:pStyle w:val="TableHeading"/>
            </w:pPr>
            <w:r w:rsidRPr="00E33587">
              <w:t>Column 2</w:t>
            </w:r>
            <w:r w:rsidRPr="00E33587">
              <w:br/>
              <w:t>Content</w:t>
            </w:r>
          </w:p>
        </w:tc>
      </w:tr>
      <w:tr w:rsidR="00E7492D" w:rsidRPr="00E33587" w:rsidTr="00916EEC">
        <w:tc>
          <w:tcPr>
            <w:tcW w:w="645" w:type="pct"/>
            <w:tcBorders>
              <w:top w:val="single" w:sz="12" w:space="0" w:color="auto"/>
              <w:bottom w:val="single" w:sz="4" w:space="0" w:color="auto"/>
            </w:tcBorders>
            <w:shd w:val="clear" w:color="auto" w:fill="auto"/>
          </w:tcPr>
          <w:p w:rsidR="00E7492D" w:rsidRPr="00E33587" w:rsidRDefault="00E7492D" w:rsidP="00E7492D">
            <w:pPr>
              <w:pStyle w:val="Tabletext"/>
            </w:pPr>
            <w:r w:rsidRPr="00E33587">
              <w:t>6.1</w:t>
            </w:r>
          </w:p>
        </w:tc>
        <w:tc>
          <w:tcPr>
            <w:tcW w:w="1080" w:type="pct"/>
            <w:tcBorders>
              <w:top w:val="single" w:sz="12" w:space="0" w:color="auto"/>
              <w:bottom w:val="single" w:sz="4" w:space="0" w:color="auto"/>
            </w:tcBorders>
            <w:shd w:val="clear" w:color="auto" w:fill="auto"/>
            <w:hideMark/>
          </w:tcPr>
          <w:p w:rsidR="00E7492D" w:rsidRPr="00E33587" w:rsidRDefault="00E7492D" w:rsidP="00E7492D">
            <w:pPr>
              <w:pStyle w:val="Tabletext"/>
            </w:pPr>
            <w:r w:rsidRPr="00E33587">
              <w:t>Clinical care</w:t>
            </w:r>
          </w:p>
        </w:tc>
        <w:tc>
          <w:tcPr>
            <w:tcW w:w="3275" w:type="pct"/>
            <w:tcBorders>
              <w:top w:val="single" w:sz="12" w:space="0" w:color="auto"/>
              <w:bottom w:val="single" w:sz="4" w:space="0" w:color="auto"/>
            </w:tcBorders>
            <w:shd w:val="clear" w:color="auto" w:fill="auto"/>
            <w:hideMark/>
          </w:tcPr>
          <w:p w:rsidR="00E7492D" w:rsidRPr="00E33587" w:rsidRDefault="00E7492D" w:rsidP="00E7492D">
            <w:pPr>
              <w:pStyle w:val="Tabletext"/>
            </w:pPr>
            <w:r w:rsidRPr="00E33587">
              <w:t>Includes:</w:t>
            </w:r>
          </w:p>
          <w:p w:rsidR="00E7492D" w:rsidRPr="00E33587" w:rsidRDefault="00E7492D" w:rsidP="00E7492D">
            <w:pPr>
              <w:pStyle w:val="Tablea"/>
            </w:pPr>
            <w:r w:rsidRPr="00E33587">
              <w:t>(a) nursing, allied health and therapy services such as speech therapy, podiatry, occupational or physiotherapy services; and</w:t>
            </w:r>
          </w:p>
          <w:p w:rsidR="00E7492D" w:rsidRPr="00E33587" w:rsidRDefault="00E7492D" w:rsidP="00E7492D">
            <w:pPr>
              <w:pStyle w:val="Tablea"/>
            </w:pPr>
            <w:r w:rsidRPr="00E33587">
              <w:t>(b) other clinical services such as hearing and vision services.</w:t>
            </w:r>
          </w:p>
        </w:tc>
      </w:tr>
      <w:tr w:rsidR="00E7492D" w:rsidRPr="00E33587" w:rsidTr="00916EEC">
        <w:tc>
          <w:tcPr>
            <w:tcW w:w="645" w:type="pct"/>
            <w:tcBorders>
              <w:bottom w:val="single" w:sz="12" w:space="0" w:color="auto"/>
            </w:tcBorders>
            <w:shd w:val="clear" w:color="auto" w:fill="auto"/>
          </w:tcPr>
          <w:p w:rsidR="00E7492D" w:rsidRPr="00E33587" w:rsidRDefault="00E7492D" w:rsidP="00E7492D">
            <w:pPr>
              <w:pStyle w:val="Tabletext"/>
            </w:pPr>
            <w:r w:rsidRPr="00E33587">
              <w:t>6.2</w:t>
            </w:r>
          </w:p>
        </w:tc>
        <w:tc>
          <w:tcPr>
            <w:tcW w:w="1080" w:type="pct"/>
            <w:tcBorders>
              <w:bottom w:val="single" w:sz="12" w:space="0" w:color="auto"/>
            </w:tcBorders>
            <w:shd w:val="clear" w:color="auto" w:fill="auto"/>
          </w:tcPr>
          <w:p w:rsidR="00E7492D" w:rsidRPr="00E33587" w:rsidRDefault="00E7492D" w:rsidP="00E7492D">
            <w:pPr>
              <w:pStyle w:val="Tabletext"/>
            </w:pPr>
            <w:r w:rsidRPr="00E33587">
              <w:t>Access to other health and related services</w:t>
            </w:r>
          </w:p>
        </w:tc>
        <w:tc>
          <w:tcPr>
            <w:tcW w:w="3275" w:type="pct"/>
            <w:tcBorders>
              <w:bottom w:val="single" w:sz="12" w:space="0" w:color="auto"/>
            </w:tcBorders>
            <w:shd w:val="clear" w:color="auto" w:fill="auto"/>
          </w:tcPr>
          <w:p w:rsidR="00E7492D" w:rsidRPr="00E33587" w:rsidRDefault="00E7492D" w:rsidP="00E7492D">
            <w:pPr>
              <w:pStyle w:val="Tabletext"/>
            </w:pPr>
            <w:r w:rsidRPr="00E33587">
              <w:t>Includes referral to health practitioners or other related service providers.</w:t>
            </w:r>
          </w:p>
        </w:tc>
      </w:tr>
    </w:tbl>
    <w:p w:rsidR="00E7492D" w:rsidRPr="00E33587" w:rsidRDefault="00E7492D" w:rsidP="00E7492D">
      <w:pPr>
        <w:pStyle w:val="Tabletext"/>
      </w:pPr>
    </w:p>
    <w:p w:rsidR="00E7492D" w:rsidRPr="00E33587" w:rsidRDefault="00BA0083" w:rsidP="00ED1EB0">
      <w:pPr>
        <w:pStyle w:val="ActHead3"/>
        <w:pageBreakBefore/>
      </w:pPr>
      <w:bookmarkStart w:id="145" w:name="_Toc132287668"/>
      <w:r w:rsidRPr="000B3EE0">
        <w:rPr>
          <w:rStyle w:val="CharDivNo"/>
        </w:rPr>
        <w:t>Division 2</w:t>
      </w:r>
      <w:r w:rsidR="00E7492D" w:rsidRPr="00E33587">
        <w:t>—</w:t>
      </w:r>
      <w:r w:rsidR="00E7492D" w:rsidRPr="000B3EE0">
        <w:rPr>
          <w:rStyle w:val="CharDivText"/>
        </w:rPr>
        <w:t>Excluded care and services</w:t>
      </w:r>
      <w:bookmarkEnd w:id="145"/>
    </w:p>
    <w:p w:rsidR="00E7492D" w:rsidRPr="00E33587" w:rsidRDefault="00E7492D" w:rsidP="00E7492D">
      <w:pPr>
        <w:pStyle w:val="ActHead5"/>
      </w:pPr>
      <w:bookmarkStart w:id="146" w:name="_Toc132287669"/>
      <w:r w:rsidRPr="000B3EE0">
        <w:rPr>
          <w:rStyle w:val="CharSectno"/>
        </w:rPr>
        <w:t>7</w:t>
      </w:r>
      <w:r w:rsidRPr="00E33587">
        <w:t xml:space="preserve">  Items that must not be included in package of care and services</w:t>
      </w:r>
      <w:bookmarkEnd w:id="146"/>
    </w:p>
    <w:p w:rsidR="00E7492D" w:rsidRPr="00E33587" w:rsidRDefault="00E7492D" w:rsidP="00E7492D">
      <w:pPr>
        <w:pStyle w:val="subsection"/>
      </w:pPr>
      <w:r w:rsidRPr="00E33587">
        <w:tab/>
      </w:r>
      <w:r w:rsidRPr="00E33587">
        <w:tab/>
        <w:t xml:space="preserve">The following table specifies the items that must not be included in the package of care and services provided under </w:t>
      </w:r>
      <w:r w:rsidR="000B3EE0">
        <w:t>section 1</w:t>
      </w:r>
      <w:r w:rsidRPr="00E33587">
        <w:t>5C.</w:t>
      </w:r>
    </w:p>
    <w:p w:rsidR="00E7492D" w:rsidRPr="00E33587" w:rsidRDefault="00E7492D" w:rsidP="00E7492D">
      <w:pPr>
        <w:pStyle w:val="Tabletext"/>
      </w:pPr>
    </w:p>
    <w:tbl>
      <w:tblPr>
        <w:tblW w:w="5000" w:type="pct"/>
        <w:tblBorders>
          <w:top w:val="single" w:sz="12" w:space="0" w:color="auto"/>
          <w:bottom w:val="single" w:sz="2" w:space="0" w:color="auto"/>
          <w:insideH w:val="single" w:sz="12" w:space="0" w:color="auto"/>
        </w:tblBorders>
        <w:tblLook w:val="04A0" w:firstRow="1" w:lastRow="0" w:firstColumn="1" w:lastColumn="0" w:noHBand="0" w:noVBand="1"/>
      </w:tblPr>
      <w:tblGrid>
        <w:gridCol w:w="1101"/>
        <w:gridCol w:w="1842"/>
        <w:gridCol w:w="5586"/>
      </w:tblGrid>
      <w:tr w:rsidR="00E7492D" w:rsidRPr="00E33587" w:rsidTr="00916EEC">
        <w:tc>
          <w:tcPr>
            <w:tcW w:w="5000" w:type="pct"/>
            <w:gridSpan w:val="3"/>
            <w:tcBorders>
              <w:top w:val="single" w:sz="12" w:space="0" w:color="auto"/>
              <w:bottom w:val="single" w:sz="6" w:space="0" w:color="auto"/>
            </w:tcBorders>
            <w:shd w:val="clear" w:color="auto" w:fill="auto"/>
          </w:tcPr>
          <w:p w:rsidR="00E7492D" w:rsidRPr="00E33587" w:rsidRDefault="00E7492D" w:rsidP="00E7492D">
            <w:pPr>
              <w:pStyle w:val="TableHeading"/>
            </w:pPr>
            <w:r w:rsidRPr="00E33587">
              <w:t>Excluded items</w:t>
            </w:r>
          </w:p>
        </w:tc>
      </w:tr>
      <w:tr w:rsidR="00E7492D" w:rsidRPr="00E33587" w:rsidTr="00916EEC">
        <w:tc>
          <w:tcPr>
            <w:tcW w:w="645" w:type="pct"/>
            <w:tcBorders>
              <w:top w:val="single" w:sz="6" w:space="0" w:color="auto"/>
              <w:bottom w:val="single" w:sz="12" w:space="0" w:color="auto"/>
            </w:tcBorders>
            <w:shd w:val="clear" w:color="auto" w:fill="auto"/>
          </w:tcPr>
          <w:p w:rsidR="00E7492D" w:rsidRPr="00E33587" w:rsidRDefault="00E7492D" w:rsidP="00E7492D">
            <w:pPr>
              <w:pStyle w:val="TableHeading"/>
            </w:pPr>
            <w:r w:rsidRPr="00E33587">
              <w:t>Item</w:t>
            </w:r>
          </w:p>
        </w:tc>
        <w:tc>
          <w:tcPr>
            <w:tcW w:w="1080" w:type="pct"/>
            <w:tcBorders>
              <w:top w:val="single" w:sz="6" w:space="0" w:color="auto"/>
              <w:bottom w:val="single" w:sz="12" w:space="0" w:color="auto"/>
            </w:tcBorders>
            <w:shd w:val="clear" w:color="auto" w:fill="auto"/>
          </w:tcPr>
          <w:p w:rsidR="00E7492D" w:rsidRPr="00E33587" w:rsidRDefault="00E7492D" w:rsidP="00E7492D">
            <w:pPr>
              <w:pStyle w:val="TableHeading"/>
            </w:pPr>
            <w:r w:rsidRPr="00E33587">
              <w:t>Column 1</w:t>
            </w:r>
          </w:p>
        </w:tc>
        <w:tc>
          <w:tcPr>
            <w:tcW w:w="3275" w:type="pct"/>
            <w:tcBorders>
              <w:top w:val="single" w:sz="6" w:space="0" w:color="auto"/>
              <w:bottom w:val="single" w:sz="12" w:space="0" w:color="auto"/>
            </w:tcBorders>
            <w:shd w:val="clear" w:color="auto" w:fill="auto"/>
          </w:tcPr>
          <w:p w:rsidR="00E7492D" w:rsidRPr="00E33587" w:rsidRDefault="00E7492D" w:rsidP="00E7492D">
            <w:pPr>
              <w:pStyle w:val="TableHeading"/>
            </w:pPr>
            <w:r w:rsidRPr="00E33587">
              <w:t>Column 2</w:t>
            </w:r>
          </w:p>
        </w:tc>
      </w:tr>
      <w:tr w:rsidR="00E7492D" w:rsidRPr="00E33587" w:rsidTr="00916EEC">
        <w:tc>
          <w:tcPr>
            <w:tcW w:w="645" w:type="pct"/>
            <w:tcBorders>
              <w:bottom w:val="single" w:sz="12" w:space="0" w:color="auto"/>
            </w:tcBorders>
            <w:shd w:val="clear" w:color="auto" w:fill="auto"/>
          </w:tcPr>
          <w:p w:rsidR="00E7492D" w:rsidRPr="00E33587" w:rsidRDefault="00E7492D" w:rsidP="00E7492D">
            <w:pPr>
              <w:pStyle w:val="Tabletext"/>
            </w:pPr>
            <w:r w:rsidRPr="00E33587">
              <w:t>7.1</w:t>
            </w:r>
          </w:p>
        </w:tc>
        <w:tc>
          <w:tcPr>
            <w:tcW w:w="1080" w:type="pct"/>
            <w:tcBorders>
              <w:bottom w:val="single" w:sz="12" w:space="0" w:color="auto"/>
            </w:tcBorders>
            <w:shd w:val="clear" w:color="auto" w:fill="auto"/>
            <w:hideMark/>
          </w:tcPr>
          <w:p w:rsidR="00E7492D" w:rsidRPr="00E33587" w:rsidRDefault="00E7492D" w:rsidP="00E7492D">
            <w:pPr>
              <w:pStyle w:val="Tabletext"/>
            </w:pPr>
            <w:r w:rsidRPr="00E33587">
              <w:t>Excluded items</w:t>
            </w:r>
          </w:p>
        </w:tc>
        <w:tc>
          <w:tcPr>
            <w:tcW w:w="3275" w:type="pct"/>
            <w:tcBorders>
              <w:bottom w:val="single" w:sz="12" w:space="0" w:color="auto"/>
            </w:tcBorders>
            <w:shd w:val="clear" w:color="auto" w:fill="auto"/>
          </w:tcPr>
          <w:p w:rsidR="00E7492D" w:rsidRPr="00E33587" w:rsidRDefault="00E7492D" w:rsidP="00E7492D">
            <w:pPr>
              <w:pStyle w:val="Tabletext"/>
            </w:pPr>
            <w:r w:rsidRPr="00E33587">
              <w:t xml:space="preserve">The following items must not be included in the package of care and services provided under </w:t>
            </w:r>
            <w:r w:rsidR="000B3EE0">
              <w:t>section 1</w:t>
            </w:r>
            <w:r w:rsidRPr="00E33587">
              <w:t>5C:</w:t>
            </w:r>
          </w:p>
          <w:p w:rsidR="00E7492D" w:rsidRPr="00E33587" w:rsidRDefault="00E7492D" w:rsidP="00E7492D">
            <w:pPr>
              <w:pStyle w:val="Tablea"/>
            </w:pPr>
            <w:r w:rsidRPr="00E33587">
              <w:t>(a) use of the package funds as a source of general income for the care recipient;</w:t>
            </w:r>
          </w:p>
          <w:p w:rsidR="00E7492D" w:rsidRPr="00E33587" w:rsidRDefault="00E7492D" w:rsidP="00E7492D">
            <w:pPr>
              <w:pStyle w:val="Tablea"/>
            </w:pPr>
            <w:r w:rsidRPr="00E33587">
              <w:t>(b) purchase of food, except as part of enteral feeding requirements;</w:t>
            </w:r>
          </w:p>
          <w:p w:rsidR="00E7492D" w:rsidRPr="00E33587" w:rsidRDefault="00E7492D" w:rsidP="00E7492D">
            <w:pPr>
              <w:pStyle w:val="Tablea"/>
            </w:pPr>
            <w:r w:rsidRPr="00E33587">
              <w:t>(c) payment for permanent accommodation, including assistance with home purchase, mortgage payments or rent;</w:t>
            </w:r>
          </w:p>
          <w:p w:rsidR="00E7492D" w:rsidRPr="00E33587" w:rsidRDefault="00E7492D" w:rsidP="00E7492D">
            <w:pPr>
              <w:pStyle w:val="Tablea"/>
            </w:pPr>
            <w:r w:rsidRPr="00E33587">
              <w:t>(d) payment of flexible care fees;</w:t>
            </w:r>
          </w:p>
          <w:p w:rsidR="00E7492D" w:rsidRPr="00E33587" w:rsidRDefault="00E7492D" w:rsidP="00E7492D">
            <w:pPr>
              <w:pStyle w:val="Tablea"/>
            </w:pPr>
            <w:r w:rsidRPr="00E33587">
              <w:t>(e) payment of fees or charges for other types of care funded or jointly funded by the Australian Government;</w:t>
            </w:r>
          </w:p>
          <w:p w:rsidR="00E7492D" w:rsidRPr="00E33587" w:rsidRDefault="00E7492D" w:rsidP="00E7492D">
            <w:pPr>
              <w:pStyle w:val="Tablea"/>
            </w:pPr>
            <w:r w:rsidRPr="00E33587">
              <w:t>(f) home modifications or capital items that are not related to the care recipient’s care needs;</w:t>
            </w:r>
          </w:p>
          <w:p w:rsidR="00E7492D" w:rsidRPr="00E33587" w:rsidRDefault="00E7492D" w:rsidP="00E7492D">
            <w:pPr>
              <w:pStyle w:val="Tablea"/>
            </w:pPr>
            <w:r w:rsidRPr="00E33587">
              <w:t>(g) travel and accommodation for holidays;</w:t>
            </w:r>
          </w:p>
          <w:p w:rsidR="00E7492D" w:rsidRPr="00E33587" w:rsidRDefault="00E7492D" w:rsidP="00E7492D">
            <w:pPr>
              <w:pStyle w:val="Tablea"/>
            </w:pPr>
            <w:r w:rsidRPr="00E33587">
              <w:t>(h) cost of entertainment activities, such as club memberships and tickets to sporting events;</w:t>
            </w:r>
          </w:p>
          <w:p w:rsidR="00E7492D" w:rsidRPr="00E33587" w:rsidRDefault="00E7492D" w:rsidP="00E7492D">
            <w:pPr>
              <w:pStyle w:val="Tablea"/>
            </w:pPr>
            <w:r w:rsidRPr="00E33587">
              <w:t>(i) gambling activities;</w:t>
            </w:r>
          </w:p>
          <w:p w:rsidR="00E7492D" w:rsidRPr="00E33587" w:rsidRDefault="00E7492D" w:rsidP="00E7492D">
            <w:pPr>
              <w:pStyle w:val="Tablea"/>
            </w:pPr>
            <w:r w:rsidRPr="00E33587">
              <w:t>(j) payment for services and items covered by the Medicare Benefits Schedule or the Pharmaceutical Benefits Scheme.</w:t>
            </w:r>
          </w:p>
        </w:tc>
      </w:tr>
    </w:tbl>
    <w:p w:rsidR="005F0EFF" w:rsidRPr="00E33587" w:rsidRDefault="005F0EFF" w:rsidP="005F0EFF">
      <w:pPr>
        <w:sectPr w:rsidR="005F0EFF" w:rsidRPr="00E33587" w:rsidSect="00FD4E0E">
          <w:headerReference w:type="even" r:id="rId26"/>
          <w:headerReference w:type="default" r:id="rId27"/>
          <w:footerReference w:type="even" r:id="rId28"/>
          <w:footerReference w:type="default" r:id="rId29"/>
          <w:headerReference w:type="first" r:id="rId30"/>
          <w:footerReference w:type="first" r:id="rId31"/>
          <w:pgSz w:w="11907" w:h="16839" w:code="9"/>
          <w:pgMar w:top="1440" w:right="1797" w:bottom="1440" w:left="1797" w:header="720" w:footer="709" w:gutter="0"/>
          <w:cols w:space="720"/>
          <w:docGrid w:linePitch="299"/>
        </w:sectPr>
      </w:pPr>
    </w:p>
    <w:p w:rsidR="00E7492D" w:rsidRPr="00E33587" w:rsidRDefault="00E7492D" w:rsidP="00E7492D">
      <w:pPr>
        <w:pStyle w:val="Tabletext"/>
      </w:pPr>
    </w:p>
    <w:p w:rsidR="0030546A" w:rsidRPr="00E33587" w:rsidRDefault="0030546A" w:rsidP="002B66DC">
      <w:pPr>
        <w:pStyle w:val="ENotesHeading1"/>
        <w:outlineLvl w:val="9"/>
      </w:pPr>
      <w:bookmarkStart w:id="147" w:name="_Toc132287670"/>
      <w:r w:rsidRPr="00E33587">
        <w:t>Endnotes</w:t>
      </w:r>
      <w:bookmarkEnd w:id="147"/>
    </w:p>
    <w:p w:rsidR="005F0EFF" w:rsidRPr="00E33587" w:rsidRDefault="005F0EFF" w:rsidP="005F0EFF">
      <w:pPr>
        <w:pStyle w:val="ENotesHeading2"/>
        <w:spacing w:line="240" w:lineRule="auto"/>
        <w:outlineLvl w:val="9"/>
      </w:pPr>
      <w:bookmarkStart w:id="148" w:name="_Toc132287671"/>
      <w:r w:rsidRPr="00E33587">
        <w:t>Endnote 1—About the endnotes</w:t>
      </w:r>
      <w:bookmarkEnd w:id="148"/>
    </w:p>
    <w:p w:rsidR="005F0EFF" w:rsidRPr="00E33587" w:rsidRDefault="005F0EFF" w:rsidP="005F0EFF">
      <w:pPr>
        <w:spacing w:after="120"/>
      </w:pPr>
      <w:r w:rsidRPr="00E33587">
        <w:t>The endnotes provide information about this compilation and the compiled law.</w:t>
      </w:r>
    </w:p>
    <w:p w:rsidR="005F0EFF" w:rsidRPr="00E33587" w:rsidRDefault="005F0EFF" w:rsidP="005F0EFF">
      <w:pPr>
        <w:spacing w:after="120"/>
      </w:pPr>
      <w:r w:rsidRPr="00E33587">
        <w:t>The following endnotes are included in every compilation:</w:t>
      </w:r>
    </w:p>
    <w:p w:rsidR="005F0EFF" w:rsidRPr="00E33587" w:rsidRDefault="005F0EFF" w:rsidP="005F0EFF">
      <w:r w:rsidRPr="00E33587">
        <w:t>Endnote 1—About the endnotes</w:t>
      </w:r>
    </w:p>
    <w:p w:rsidR="005F0EFF" w:rsidRPr="00E33587" w:rsidRDefault="005F0EFF" w:rsidP="005F0EFF">
      <w:r w:rsidRPr="00E33587">
        <w:t>Endnote 2—Abbreviation key</w:t>
      </w:r>
    </w:p>
    <w:p w:rsidR="005F0EFF" w:rsidRPr="00E33587" w:rsidRDefault="005F0EFF" w:rsidP="005F0EFF">
      <w:r w:rsidRPr="00E33587">
        <w:t>Endnote 3—Legislation history</w:t>
      </w:r>
    </w:p>
    <w:p w:rsidR="005F0EFF" w:rsidRPr="00E33587" w:rsidRDefault="005F0EFF" w:rsidP="005F0EFF">
      <w:pPr>
        <w:spacing w:after="120"/>
      </w:pPr>
      <w:r w:rsidRPr="00E33587">
        <w:t>Endnote 4—Amendment history</w:t>
      </w:r>
    </w:p>
    <w:p w:rsidR="005F0EFF" w:rsidRPr="00E33587" w:rsidRDefault="005F0EFF" w:rsidP="005F0EFF">
      <w:r w:rsidRPr="00E33587">
        <w:rPr>
          <w:b/>
        </w:rPr>
        <w:t>Abbreviation key—Endnote 2</w:t>
      </w:r>
    </w:p>
    <w:p w:rsidR="005F0EFF" w:rsidRPr="00E33587" w:rsidRDefault="005F0EFF" w:rsidP="005F0EFF">
      <w:pPr>
        <w:spacing w:after="120"/>
      </w:pPr>
      <w:r w:rsidRPr="00E33587">
        <w:t>The abbreviation key sets out abbreviations that may be used in the endnotes.</w:t>
      </w:r>
    </w:p>
    <w:p w:rsidR="005F0EFF" w:rsidRPr="00E33587" w:rsidRDefault="005F0EFF" w:rsidP="005F0EFF">
      <w:pPr>
        <w:rPr>
          <w:b/>
        </w:rPr>
      </w:pPr>
      <w:r w:rsidRPr="00E33587">
        <w:rPr>
          <w:b/>
        </w:rPr>
        <w:t>Legislation history and amendment history—Endnotes 3 and 4</w:t>
      </w:r>
    </w:p>
    <w:p w:rsidR="005F0EFF" w:rsidRPr="00E33587" w:rsidRDefault="005F0EFF" w:rsidP="005F0EFF">
      <w:pPr>
        <w:spacing w:after="120"/>
      </w:pPr>
      <w:r w:rsidRPr="00E33587">
        <w:t>Amending laws are annotated in the legislation history and amendment history.</w:t>
      </w:r>
    </w:p>
    <w:p w:rsidR="005F0EFF" w:rsidRPr="00E33587" w:rsidRDefault="005F0EFF" w:rsidP="005F0EFF">
      <w:pPr>
        <w:spacing w:after="120"/>
      </w:pPr>
      <w:r w:rsidRPr="00E3358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5F0EFF" w:rsidRPr="00E33587" w:rsidRDefault="005F0EFF" w:rsidP="005F0EFF">
      <w:pPr>
        <w:spacing w:after="120"/>
      </w:pPr>
      <w:r w:rsidRPr="00E33587">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5F0EFF" w:rsidRPr="00E33587" w:rsidRDefault="005F0EFF" w:rsidP="005F0EFF">
      <w:pPr>
        <w:rPr>
          <w:b/>
        </w:rPr>
      </w:pPr>
      <w:r w:rsidRPr="00E33587">
        <w:rPr>
          <w:b/>
        </w:rPr>
        <w:t>Editorial changes</w:t>
      </w:r>
    </w:p>
    <w:p w:rsidR="005F0EFF" w:rsidRPr="00E33587" w:rsidRDefault="005F0EFF" w:rsidP="005F0EFF">
      <w:pPr>
        <w:spacing w:after="120"/>
      </w:pPr>
      <w:r w:rsidRPr="00E33587">
        <w:t xml:space="preserve">The </w:t>
      </w:r>
      <w:r w:rsidRPr="00E33587">
        <w:rPr>
          <w:i/>
        </w:rPr>
        <w:t>Legislation Act 2003</w:t>
      </w:r>
      <w:r w:rsidRPr="00E33587">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5F0EFF" w:rsidRPr="00E33587" w:rsidRDefault="005F0EFF" w:rsidP="005F0EFF">
      <w:pPr>
        <w:spacing w:after="120"/>
      </w:pPr>
      <w:r w:rsidRPr="00E33587">
        <w:t>If the compilation includes editorial changes, the endnotes include a brief outline of the changes in general terms. Full details of any changes can be obtained from the Office of Parliamentary Counsel.</w:t>
      </w:r>
    </w:p>
    <w:p w:rsidR="005F0EFF" w:rsidRPr="00E33587" w:rsidRDefault="005F0EFF" w:rsidP="005F0EFF">
      <w:pPr>
        <w:keepNext/>
      </w:pPr>
      <w:r w:rsidRPr="00E33587">
        <w:rPr>
          <w:b/>
        </w:rPr>
        <w:t>Misdescribed amendments</w:t>
      </w:r>
    </w:p>
    <w:p w:rsidR="005F0EFF" w:rsidRPr="00E33587" w:rsidRDefault="005F0EFF" w:rsidP="005F0EFF">
      <w:pPr>
        <w:spacing w:after="120"/>
      </w:pPr>
      <w:r w:rsidRPr="00E33587">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0B3EE0">
        <w:t>section 1</w:t>
      </w:r>
      <w:r w:rsidRPr="00E33587">
        <w:t xml:space="preserve">5V of the </w:t>
      </w:r>
      <w:r w:rsidRPr="00E33587">
        <w:rPr>
          <w:i/>
        </w:rPr>
        <w:t>Legislation Act 2003</w:t>
      </w:r>
      <w:r w:rsidRPr="00E33587">
        <w:t>.</w:t>
      </w:r>
    </w:p>
    <w:p w:rsidR="005F0EFF" w:rsidRPr="00E33587" w:rsidRDefault="005F0EFF" w:rsidP="005F0EFF">
      <w:pPr>
        <w:spacing w:before="120" w:after="240"/>
      </w:pPr>
      <w:r w:rsidRPr="00E33587">
        <w:t>If a misdescribed amendment cannot be given effect as intended, the amendment is not incorporated and “(md not incorp)” is added to the amendment history.</w:t>
      </w:r>
    </w:p>
    <w:p w:rsidR="00034915" w:rsidRPr="00E33587" w:rsidRDefault="00034915" w:rsidP="00034915">
      <w:pPr>
        <w:spacing w:before="120" w:after="240"/>
      </w:pPr>
    </w:p>
    <w:p w:rsidR="00034915" w:rsidRPr="00E33587" w:rsidRDefault="00034915" w:rsidP="00034915">
      <w:pPr>
        <w:pStyle w:val="ENotesHeading2"/>
        <w:pageBreakBefore/>
        <w:spacing w:after="240"/>
        <w:outlineLvl w:val="9"/>
      </w:pPr>
      <w:bookmarkStart w:id="149" w:name="_Toc132287672"/>
      <w:r w:rsidRPr="00E33587">
        <w:t>Endnote 2—Abbreviation key</w:t>
      </w:r>
      <w:bookmarkEnd w:id="149"/>
    </w:p>
    <w:tbl>
      <w:tblPr>
        <w:tblW w:w="7939" w:type="dxa"/>
        <w:tblInd w:w="108" w:type="dxa"/>
        <w:tblLayout w:type="fixed"/>
        <w:tblLook w:val="0000" w:firstRow="0" w:lastRow="0" w:firstColumn="0" w:lastColumn="0" w:noHBand="0" w:noVBand="0"/>
      </w:tblPr>
      <w:tblGrid>
        <w:gridCol w:w="4253"/>
        <w:gridCol w:w="3686"/>
      </w:tblGrid>
      <w:tr w:rsidR="00034915" w:rsidRPr="00E33587" w:rsidTr="00034915">
        <w:tc>
          <w:tcPr>
            <w:tcW w:w="4253" w:type="dxa"/>
            <w:shd w:val="clear" w:color="auto" w:fill="auto"/>
          </w:tcPr>
          <w:p w:rsidR="00034915" w:rsidRPr="00E33587" w:rsidRDefault="00034915" w:rsidP="00034915">
            <w:pPr>
              <w:spacing w:before="60"/>
              <w:ind w:left="34"/>
              <w:rPr>
                <w:sz w:val="20"/>
              </w:rPr>
            </w:pPr>
            <w:r w:rsidRPr="00E33587">
              <w:rPr>
                <w:sz w:val="20"/>
              </w:rPr>
              <w:t>ad = added or inserted</w:t>
            </w:r>
          </w:p>
        </w:tc>
        <w:tc>
          <w:tcPr>
            <w:tcW w:w="3686" w:type="dxa"/>
            <w:shd w:val="clear" w:color="auto" w:fill="auto"/>
          </w:tcPr>
          <w:p w:rsidR="00034915" w:rsidRPr="00E33587" w:rsidRDefault="00034915" w:rsidP="00034915">
            <w:pPr>
              <w:spacing w:before="60"/>
              <w:ind w:left="34"/>
              <w:rPr>
                <w:sz w:val="20"/>
              </w:rPr>
            </w:pPr>
            <w:r w:rsidRPr="00E33587">
              <w:rPr>
                <w:sz w:val="20"/>
              </w:rPr>
              <w:t>o = order(s)</w:t>
            </w:r>
          </w:p>
        </w:tc>
      </w:tr>
      <w:tr w:rsidR="00034915" w:rsidRPr="00E33587" w:rsidTr="00034915">
        <w:tc>
          <w:tcPr>
            <w:tcW w:w="4253" w:type="dxa"/>
            <w:shd w:val="clear" w:color="auto" w:fill="auto"/>
          </w:tcPr>
          <w:p w:rsidR="00034915" w:rsidRPr="00E33587" w:rsidRDefault="00034915" w:rsidP="00034915">
            <w:pPr>
              <w:spacing w:before="60"/>
              <w:ind w:left="34"/>
              <w:rPr>
                <w:sz w:val="20"/>
              </w:rPr>
            </w:pPr>
            <w:r w:rsidRPr="00E33587">
              <w:rPr>
                <w:sz w:val="20"/>
              </w:rPr>
              <w:t>am = amended</w:t>
            </w:r>
          </w:p>
        </w:tc>
        <w:tc>
          <w:tcPr>
            <w:tcW w:w="3686" w:type="dxa"/>
            <w:shd w:val="clear" w:color="auto" w:fill="auto"/>
          </w:tcPr>
          <w:p w:rsidR="00034915" w:rsidRPr="00E33587" w:rsidRDefault="00034915" w:rsidP="00034915">
            <w:pPr>
              <w:spacing w:before="60"/>
              <w:ind w:left="34"/>
              <w:rPr>
                <w:sz w:val="20"/>
              </w:rPr>
            </w:pPr>
            <w:r w:rsidRPr="00E33587">
              <w:rPr>
                <w:sz w:val="20"/>
              </w:rPr>
              <w:t>Ord = Ordinance</w:t>
            </w:r>
          </w:p>
        </w:tc>
      </w:tr>
      <w:tr w:rsidR="00034915" w:rsidRPr="00E33587" w:rsidTr="00034915">
        <w:tc>
          <w:tcPr>
            <w:tcW w:w="4253" w:type="dxa"/>
            <w:shd w:val="clear" w:color="auto" w:fill="auto"/>
          </w:tcPr>
          <w:p w:rsidR="00034915" w:rsidRPr="00E33587" w:rsidRDefault="00034915" w:rsidP="00034915">
            <w:pPr>
              <w:spacing w:before="60"/>
              <w:ind w:left="34"/>
              <w:rPr>
                <w:sz w:val="20"/>
              </w:rPr>
            </w:pPr>
            <w:r w:rsidRPr="00E33587">
              <w:rPr>
                <w:sz w:val="20"/>
              </w:rPr>
              <w:t>amdt = amendment</w:t>
            </w:r>
          </w:p>
        </w:tc>
        <w:tc>
          <w:tcPr>
            <w:tcW w:w="3686" w:type="dxa"/>
            <w:shd w:val="clear" w:color="auto" w:fill="auto"/>
          </w:tcPr>
          <w:p w:rsidR="00034915" w:rsidRPr="00E33587" w:rsidRDefault="00034915" w:rsidP="00034915">
            <w:pPr>
              <w:spacing w:before="60"/>
              <w:ind w:left="34"/>
              <w:rPr>
                <w:sz w:val="20"/>
              </w:rPr>
            </w:pPr>
            <w:r w:rsidRPr="00E33587">
              <w:rPr>
                <w:sz w:val="20"/>
              </w:rPr>
              <w:t>orig = original</w:t>
            </w:r>
          </w:p>
        </w:tc>
      </w:tr>
      <w:tr w:rsidR="00034915" w:rsidRPr="00E33587" w:rsidTr="00034915">
        <w:tc>
          <w:tcPr>
            <w:tcW w:w="4253" w:type="dxa"/>
            <w:shd w:val="clear" w:color="auto" w:fill="auto"/>
          </w:tcPr>
          <w:p w:rsidR="00034915" w:rsidRPr="00E33587" w:rsidRDefault="00034915" w:rsidP="00034915">
            <w:pPr>
              <w:spacing w:before="60"/>
              <w:ind w:left="34"/>
              <w:rPr>
                <w:sz w:val="20"/>
              </w:rPr>
            </w:pPr>
            <w:r w:rsidRPr="00E33587">
              <w:rPr>
                <w:sz w:val="20"/>
              </w:rPr>
              <w:t>c = clause(s)</w:t>
            </w:r>
          </w:p>
        </w:tc>
        <w:tc>
          <w:tcPr>
            <w:tcW w:w="3686" w:type="dxa"/>
            <w:shd w:val="clear" w:color="auto" w:fill="auto"/>
          </w:tcPr>
          <w:p w:rsidR="00034915" w:rsidRPr="00E33587" w:rsidRDefault="00034915" w:rsidP="00034915">
            <w:pPr>
              <w:spacing w:before="60"/>
              <w:ind w:left="34"/>
              <w:rPr>
                <w:sz w:val="20"/>
              </w:rPr>
            </w:pPr>
            <w:r w:rsidRPr="00E33587">
              <w:rPr>
                <w:sz w:val="20"/>
              </w:rPr>
              <w:t>par = paragraph(s)/subparagraph(s)</w:t>
            </w:r>
          </w:p>
        </w:tc>
      </w:tr>
      <w:tr w:rsidR="00034915" w:rsidRPr="00E33587" w:rsidTr="00034915">
        <w:tc>
          <w:tcPr>
            <w:tcW w:w="4253" w:type="dxa"/>
            <w:shd w:val="clear" w:color="auto" w:fill="auto"/>
          </w:tcPr>
          <w:p w:rsidR="00034915" w:rsidRPr="00E33587" w:rsidRDefault="00034915" w:rsidP="00034915">
            <w:pPr>
              <w:spacing w:before="60"/>
              <w:ind w:left="34"/>
              <w:rPr>
                <w:sz w:val="20"/>
              </w:rPr>
            </w:pPr>
            <w:r w:rsidRPr="00E33587">
              <w:rPr>
                <w:sz w:val="20"/>
              </w:rPr>
              <w:t>C[x] = Compilation No. x</w:t>
            </w:r>
          </w:p>
        </w:tc>
        <w:tc>
          <w:tcPr>
            <w:tcW w:w="3686" w:type="dxa"/>
            <w:shd w:val="clear" w:color="auto" w:fill="auto"/>
          </w:tcPr>
          <w:p w:rsidR="00034915" w:rsidRPr="00E33587" w:rsidRDefault="00034915" w:rsidP="00034915">
            <w:pPr>
              <w:ind w:left="34" w:firstLine="249"/>
              <w:rPr>
                <w:sz w:val="20"/>
              </w:rPr>
            </w:pPr>
            <w:r w:rsidRPr="00E33587">
              <w:rPr>
                <w:sz w:val="20"/>
              </w:rPr>
              <w:t>/sub</w:t>
            </w:r>
            <w:r w:rsidR="000B3EE0">
              <w:rPr>
                <w:sz w:val="20"/>
              </w:rPr>
              <w:noBreakHyphen/>
            </w:r>
            <w:r w:rsidRPr="00E33587">
              <w:rPr>
                <w:sz w:val="20"/>
              </w:rPr>
              <w:t>subparagraph(s)</w:t>
            </w:r>
          </w:p>
        </w:tc>
      </w:tr>
      <w:tr w:rsidR="00034915" w:rsidRPr="00E33587" w:rsidTr="00034915">
        <w:tc>
          <w:tcPr>
            <w:tcW w:w="4253" w:type="dxa"/>
            <w:shd w:val="clear" w:color="auto" w:fill="auto"/>
          </w:tcPr>
          <w:p w:rsidR="00034915" w:rsidRPr="00E33587" w:rsidRDefault="00034915" w:rsidP="00034915">
            <w:pPr>
              <w:spacing w:before="60"/>
              <w:ind w:left="34"/>
              <w:rPr>
                <w:sz w:val="20"/>
              </w:rPr>
            </w:pPr>
            <w:r w:rsidRPr="00E33587">
              <w:rPr>
                <w:sz w:val="20"/>
              </w:rPr>
              <w:t>Ch = Chapter(s)</w:t>
            </w:r>
          </w:p>
        </w:tc>
        <w:tc>
          <w:tcPr>
            <w:tcW w:w="3686" w:type="dxa"/>
            <w:shd w:val="clear" w:color="auto" w:fill="auto"/>
          </w:tcPr>
          <w:p w:rsidR="00034915" w:rsidRPr="00E33587" w:rsidRDefault="00034915" w:rsidP="00034915">
            <w:pPr>
              <w:spacing w:before="60"/>
              <w:ind w:left="34"/>
              <w:rPr>
                <w:sz w:val="20"/>
              </w:rPr>
            </w:pPr>
            <w:r w:rsidRPr="00E33587">
              <w:rPr>
                <w:sz w:val="20"/>
              </w:rPr>
              <w:t>pres = present</w:t>
            </w:r>
          </w:p>
        </w:tc>
      </w:tr>
      <w:tr w:rsidR="00034915" w:rsidRPr="00E33587" w:rsidTr="00034915">
        <w:tc>
          <w:tcPr>
            <w:tcW w:w="4253" w:type="dxa"/>
            <w:shd w:val="clear" w:color="auto" w:fill="auto"/>
          </w:tcPr>
          <w:p w:rsidR="00034915" w:rsidRPr="00E33587" w:rsidRDefault="00034915" w:rsidP="00034915">
            <w:pPr>
              <w:spacing w:before="60"/>
              <w:ind w:left="34"/>
              <w:rPr>
                <w:sz w:val="20"/>
              </w:rPr>
            </w:pPr>
            <w:r w:rsidRPr="00E33587">
              <w:rPr>
                <w:sz w:val="20"/>
              </w:rPr>
              <w:t>def = definition(s)</w:t>
            </w:r>
          </w:p>
        </w:tc>
        <w:tc>
          <w:tcPr>
            <w:tcW w:w="3686" w:type="dxa"/>
            <w:shd w:val="clear" w:color="auto" w:fill="auto"/>
          </w:tcPr>
          <w:p w:rsidR="00034915" w:rsidRPr="00E33587" w:rsidRDefault="00034915" w:rsidP="00034915">
            <w:pPr>
              <w:spacing w:before="60"/>
              <w:ind w:left="34"/>
              <w:rPr>
                <w:sz w:val="20"/>
              </w:rPr>
            </w:pPr>
            <w:r w:rsidRPr="00E33587">
              <w:rPr>
                <w:sz w:val="20"/>
              </w:rPr>
              <w:t>prev = previous</w:t>
            </w:r>
          </w:p>
        </w:tc>
      </w:tr>
      <w:tr w:rsidR="00034915" w:rsidRPr="00E33587" w:rsidTr="00034915">
        <w:tc>
          <w:tcPr>
            <w:tcW w:w="4253" w:type="dxa"/>
            <w:shd w:val="clear" w:color="auto" w:fill="auto"/>
          </w:tcPr>
          <w:p w:rsidR="00034915" w:rsidRPr="00E33587" w:rsidRDefault="00034915" w:rsidP="00034915">
            <w:pPr>
              <w:spacing w:before="60"/>
              <w:ind w:left="34"/>
              <w:rPr>
                <w:sz w:val="20"/>
              </w:rPr>
            </w:pPr>
            <w:r w:rsidRPr="00E33587">
              <w:rPr>
                <w:sz w:val="20"/>
              </w:rPr>
              <w:t>Dict = Dictionary</w:t>
            </w:r>
          </w:p>
        </w:tc>
        <w:tc>
          <w:tcPr>
            <w:tcW w:w="3686" w:type="dxa"/>
            <w:shd w:val="clear" w:color="auto" w:fill="auto"/>
          </w:tcPr>
          <w:p w:rsidR="00034915" w:rsidRPr="00E33587" w:rsidRDefault="00034915" w:rsidP="00034915">
            <w:pPr>
              <w:spacing w:before="60"/>
              <w:ind w:left="34"/>
              <w:rPr>
                <w:sz w:val="20"/>
              </w:rPr>
            </w:pPr>
            <w:r w:rsidRPr="00E33587">
              <w:rPr>
                <w:sz w:val="20"/>
              </w:rPr>
              <w:t>(prev…) = previously</w:t>
            </w:r>
          </w:p>
        </w:tc>
      </w:tr>
      <w:tr w:rsidR="00034915" w:rsidRPr="00E33587" w:rsidTr="00034915">
        <w:tc>
          <w:tcPr>
            <w:tcW w:w="4253" w:type="dxa"/>
            <w:shd w:val="clear" w:color="auto" w:fill="auto"/>
          </w:tcPr>
          <w:p w:rsidR="00034915" w:rsidRPr="00E33587" w:rsidRDefault="00034915" w:rsidP="00034915">
            <w:pPr>
              <w:spacing w:before="60"/>
              <w:ind w:left="34"/>
              <w:rPr>
                <w:sz w:val="20"/>
              </w:rPr>
            </w:pPr>
            <w:r w:rsidRPr="00E33587">
              <w:rPr>
                <w:sz w:val="20"/>
              </w:rPr>
              <w:t>disallowed = disallowed by Parliament</w:t>
            </w:r>
          </w:p>
        </w:tc>
        <w:tc>
          <w:tcPr>
            <w:tcW w:w="3686" w:type="dxa"/>
            <w:shd w:val="clear" w:color="auto" w:fill="auto"/>
          </w:tcPr>
          <w:p w:rsidR="00034915" w:rsidRPr="00E33587" w:rsidRDefault="00034915" w:rsidP="00034915">
            <w:pPr>
              <w:spacing w:before="60"/>
              <w:ind w:left="34"/>
              <w:rPr>
                <w:sz w:val="20"/>
              </w:rPr>
            </w:pPr>
            <w:r w:rsidRPr="00E33587">
              <w:rPr>
                <w:sz w:val="20"/>
              </w:rPr>
              <w:t>Pt = Part(s)</w:t>
            </w:r>
          </w:p>
        </w:tc>
      </w:tr>
      <w:tr w:rsidR="00034915" w:rsidRPr="00E33587" w:rsidTr="00034915">
        <w:tc>
          <w:tcPr>
            <w:tcW w:w="4253" w:type="dxa"/>
            <w:shd w:val="clear" w:color="auto" w:fill="auto"/>
          </w:tcPr>
          <w:p w:rsidR="00034915" w:rsidRPr="00E33587" w:rsidRDefault="00034915" w:rsidP="00034915">
            <w:pPr>
              <w:spacing w:before="60"/>
              <w:ind w:left="34"/>
              <w:rPr>
                <w:sz w:val="20"/>
              </w:rPr>
            </w:pPr>
            <w:r w:rsidRPr="00E33587">
              <w:rPr>
                <w:sz w:val="20"/>
              </w:rPr>
              <w:t>Div = Division(s)</w:t>
            </w:r>
          </w:p>
        </w:tc>
        <w:tc>
          <w:tcPr>
            <w:tcW w:w="3686" w:type="dxa"/>
            <w:shd w:val="clear" w:color="auto" w:fill="auto"/>
          </w:tcPr>
          <w:p w:rsidR="00034915" w:rsidRPr="00E33587" w:rsidRDefault="00034915" w:rsidP="00034915">
            <w:pPr>
              <w:spacing w:before="60"/>
              <w:ind w:left="34"/>
              <w:rPr>
                <w:sz w:val="20"/>
              </w:rPr>
            </w:pPr>
            <w:r w:rsidRPr="00E33587">
              <w:rPr>
                <w:sz w:val="20"/>
              </w:rPr>
              <w:t>r = regulation(s)/rule(s)</w:t>
            </w:r>
          </w:p>
        </w:tc>
      </w:tr>
      <w:tr w:rsidR="00034915" w:rsidRPr="00E33587" w:rsidTr="00034915">
        <w:tc>
          <w:tcPr>
            <w:tcW w:w="4253" w:type="dxa"/>
            <w:shd w:val="clear" w:color="auto" w:fill="auto"/>
          </w:tcPr>
          <w:p w:rsidR="00034915" w:rsidRPr="00E33587" w:rsidRDefault="00034915" w:rsidP="00034915">
            <w:pPr>
              <w:spacing w:before="60"/>
              <w:ind w:left="34"/>
              <w:rPr>
                <w:sz w:val="20"/>
              </w:rPr>
            </w:pPr>
            <w:r w:rsidRPr="00E33587">
              <w:rPr>
                <w:sz w:val="20"/>
              </w:rPr>
              <w:t>ed = editorial change</w:t>
            </w:r>
          </w:p>
        </w:tc>
        <w:tc>
          <w:tcPr>
            <w:tcW w:w="3686" w:type="dxa"/>
            <w:shd w:val="clear" w:color="auto" w:fill="auto"/>
          </w:tcPr>
          <w:p w:rsidR="00034915" w:rsidRPr="00E33587" w:rsidRDefault="00034915" w:rsidP="00034915">
            <w:pPr>
              <w:spacing w:before="60"/>
              <w:ind w:left="34"/>
              <w:rPr>
                <w:sz w:val="20"/>
              </w:rPr>
            </w:pPr>
            <w:r w:rsidRPr="00E33587">
              <w:rPr>
                <w:sz w:val="20"/>
              </w:rPr>
              <w:t>reloc = relocated</w:t>
            </w:r>
          </w:p>
        </w:tc>
      </w:tr>
      <w:tr w:rsidR="00034915" w:rsidRPr="00E33587" w:rsidTr="00034915">
        <w:tc>
          <w:tcPr>
            <w:tcW w:w="4253" w:type="dxa"/>
            <w:shd w:val="clear" w:color="auto" w:fill="auto"/>
          </w:tcPr>
          <w:p w:rsidR="00034915" w:rsidRPr="00E33587" w:rsidRDefault="00034915" w:rsidP="00034915">
            <w:pPr>
              <w:spacing w:before="60"/>
              <w:ind w:left="34"/>
              <w:rPr>
                <w:sz w:val="20"/>
              </w:rPr>
            </w:pPr>
            <w:r w:rsidRPr="00E33587">
              <w:rPr>
                <w:sz w:val="20"/>
              </w:rPr>
              <w:t>exp = expires/expired or ceases/ceased to have</w:t>
            </w:r>
          </w:p>
        </w:tc>
        <w:tc>
          <w:tcPr>
            <w:tcW w:w="3686" w:type="dxa"/>
            <w:shd w:val="clear" w:color="auto" w:fill="auto"/>
          </w:tcPr>
          <w:p w:rsidR="00034915" w:rsidRPr="00E33587" w:rsidRDefault="00034915" w:rsidP="00034915">
            <w:pPr>
              <w:spacing w:before="60"/>
              <w:ind w:left="34"/>
              <w:rPr>
                <w:sz w:val="20"/>
              </w:rPr>
            </w:pPr>
            <w:r w:rsidRPr="00E33587">
              <w:rPr>
                <w:sz w:val="20"/>
              </w:rPr>
              <w:t>renum = renumbered</w:t>
            </w:r>
          </w:p>
        </w:tc>
      </w:tr>
      <w:tr w:rsidR="00034915" w:rsidRPr="00E33587" w:rsidTr="00034915">
        <w:tc>
          <w:tcPr>
            <w:tcW w:w="4253" w:type="dxa"/>
            <w:shd w:val="clear" w:color="auto" w:fill="auto"/>
          </w:tcPr>
          <w:p w:rsidR="00034915" w:rsidRPr="00E33587" w:rsidRDefault="00034915" w:rsidP="00034915">
            <w:pPr>
              <w:ind w:left="34" w:firstLine="249"/>
              <w:rPr>
                <w:sz w:val="20"/>
              </w:rPr>
            </w:pPr>
            <w:r w:rsidRPr="00E33587">
              <w:rPr>
                <w:sz w:val="20"/>
              </w:rPr>
              <w:t>effect</w:t>
            </w:r>
          </w:p>
        </w:tc>
        <w:tc>
          <w:tcPr>
            <w:tcW w:w="3686" w:type="dxa"/>
            <w:shd w:val="clear" w:color="auto" w:fill="auto"/>
          </w:tcPr>
          <w:p w:rsidR="00034915" w:rsidRPr="00E33587" w:rsidRDefault="00034915" w:rsidP="00034915">
            <w:pPr>
              <w:spacing w:before="60"/>
              <w:ind w:left="34"/>
              <w:rPr>
                <w:sz w:val="20"/>
              </w:rPr>
            </w:pPr>
            <w:r w:rsidRPr="00E33587">
              <w:rPr>
                <w:sz w:val="20"/>
              </w:rPr>
              <w:t>rep = repealed</w:t>
            </w:r>
          </w:p>
        </w:tc>
      </w:tr>
      <w:tr w:rsidR="00034915" w:rsidRPr="00E33587" w:rsidTr="00034915">
        <w:tc>
          <w:tcPr>
            <w:tcW w:w="4253" w:type="dxa"/>
            <w:shd w:val="clear" w:color="auto" w:fill="auto"/>
          </w:tcPr>
          <w:p w:rsidR="00034915" w:rsidRPr="00E33587" w:rsidRDefault="00034915" w:rsidP="00034915">
            <w:pPr>
              <w:spacing w:before="60"/>
              <w:ind w:left="34"/>
              <w:rPr>
                <w:sz w:val="20"/>
              </w:rPr>
            </w:pPr>
            <w:r w:rsidRPr="00E33587">
              <w:rPr>
                <w:sz w:val="20"/>
              </w:rPr>
              <w:t>F = Federal Register of Legislation</w:t>
            </w:r>
          </w:p>
        </w:tc>
        <w:tc>
          <w:tcPr>
            <w:tcW w:w="3686" w:type="dxa"/>
            <w:shd w:val="clear" w:color="auto" w:fill="auto"/>
          </w:tcPr>
          <w:p w:rsidR="00034915" w:rsidRPr="00E33587" w:rsidRDefault="00034915" w:rsidP="00034915">
            <w:pPr>
              <w:spacing w:before="60"/>
              <w:ind w:left="34"/>
              <w:rPr>
                <w:sz w:val="20"/>
              </w:rPr>
            </w:pPr>
            <w:r w:rsidRPr="00E33587">
              <w:rPr>
                <w:sz w:val="20"/>
              </w:rPr>
              <w:t>rs = repealed and substituted</w:t>
            </w:r>
          </w:p>
        </w:tc>
      </w:tr>
      <w:tr w:rsidR="00034915" w:rsidRPr="00E33587" w:rsidTr="00034915">
        <w:tc>
          <w:tcPr>
            <w:tcW w:w="4253" w:type="dxa"/>
            <w:shd w:val="clear" w:color="auto" w:fill="auto"/>
          </w:tcPr>
          <w:p w:rsidR="00034915" w:rsidRPr="00E33587" w:rsidRDefault="00034915" w:rsidP="00034915">
            <w:pPr>
              <w:spacing w:before="60"/>
              <w:ind w:left="34"/>
              <w:rPr>
                <w:sz w:val="20"/>
              </w:rPr>
            </w:pPr>
            <w:r w:rsidRPr="00E33587">
              <w:rPr>
                <w:sz w:val="20"/>
              </w:rPr>
              <w:t>gaz = gazette</w:t>
            </w:r>
          </w:p>
        </w:tc>
        <w:tc>
          <w:tcPr>
            <w:tcW w:w="3686" w:type="dxa"/>
            <w:shd w:val="clear" w:color="auto" w:fill="auto"/>
          </w:tcPr>
          <w:p w:rsidR="00034915" w:rsidRPr="00E33587" w:rsidRDefault="00034915" w:rsidP="00034915">
            <w:pPr>
              <w:spacing w:before="60"/>
              <w:ind w:left="34"/>
              <w:rPr>
                <w:sz w:val="20"/>
              </w:rPr>
            </w:pPr>
            <w:r w:rsidRPr="00E33587">
              <w:rPr>
                <w:sz w:val="20"/>
              </w:rPr>
              <w:t>s = section(s)/subsection(s)</w:t>
            </w:r>
          </w:p>
        </w:tc>
      </w:tr>
      <w:tr w:rsidR="00034915" w:rsidRPr="00E33587" w:rsidTr="00034915">
        <w:tc>
          <w:tcPr>
            <w:tcW w:w="4253" w:type="dxa"/>
            <w:shd w:val="clear" w:color="auto" w:fill="auto"/>
          </w:tcPr>
          <w:p w:rsidR="00034915" w:rsidRPr="00E33587" w:rsidRDefault="00034915" w:rsidP="00034915">
            <w:pPr>
              <w:spacing w:before="60"/>
              <w:ind w:left="34"/>
              <w:rPr>
                <w:sz w:val="20"/>
              </w:rPr>
            </w:pPr>
            <w:r w:rsidRPr="00E33587">
              <w:rPr>
                <w:sz w:val="20"/>
              </w:rPr>
              <w:t xml:space="preserve">LA = </w:t>
            </w:r>
            <w:r w:rsidRPr="00E33587">
              <w:rPr>
                <w:i/>
                <w:sz w:val="20"/>
              </w:rPr>
              <w:t>Legislation Act 2003</w:t>
            </w:r>
          </w:p>
        </w:tc>
        <w:tc>
          <w:tcPr>
            <w:tcW w:w="3686" w:type="dxa"/>
            <w:shd w:val="clear" w:color="auto" w:fill="auto"/>
          </w:tcPr>
          <w:p w:rsidR="00034915" w:rsidRPr="00E33587" w:rsidRDefault="00034915" w:rsidP="00034915">
            <w:pPr>
              <w:spacing w:before="60"/>
              <w:ind w:left="34"/>
              <w:rPr>
                <w:sz w:val="20"/>
              </w:rPr>
            </w:pPr>
            <w:r w:rsidRPr="00E33587">
              <w:rPr>
                <w:sz w:val="20"/>
              </w:rPr>
              <w:t>Sch = Schedule(s)</w:t>
            </w:r>
          </w:p>
        </w:tc>
      </w:tr>
      <w:tr w:rsidR="00034915" w:rsidRPr="00E33587" w:rsidTr="00034915">
        <w:tc>
          <w:tcPr>
            <w:tcW w:w="4253" w:type="dxa"/>
            <w:shd w:val="clear" w:color="auto" w:fill="auto"/>
          </w:tcPr>
          <w:p w:rsidR="00034915" w:rsidRPr="00E33587" w:rsidRDefault="00034915" w:rsidP="00034915">
            <w:pPr>
              <w:spacing w:before="60"/>
              <w:ind w:left="34"/>
              <w:rPr>
                <w:sz w:val="20"/>
              </w:rPr>
            </w:pPr>
            <w:r w:rsidRPr="00E33587">
              <w:rPr>
                <w:sz w:val="20"/>
              </w:rPr>
              <w:t xml:space="preserve">LIA = </w:t>
            </w:r>
            <w:r w:rsidRPr="00E33587">
              <w:rPr>
                <w:i/>
                <w:sz w:val="20"/>
              </w:rPr>
              <w:t>Legislative Instruments Act 2003</w:t>
            </w:r>
          </w:p>
        </w:tc>
        <w:tc>
          <w:tcPr>
            <w:tcW w:w="3686" w:type="dxa"/>
            <w:shd w:val="clear" w:color="auto" w:fill="auto"/>
          </w:tcPr>
          <w:p w:rsidR="00034915" w:rsidRPr="00E33587" w:rsidRDefault="00034915" w:rsidP="00034915">
            <w:pPr>
              <w:spacing w:before="60"/>
              <w:ind w:left="34"/>
              <w:rPr>
                <w:sz w:val="20"/>
              </w:rPr>
            </w:pPr>
            <w:r w:rsidRPr="00E33587">
              <w:rPr>
                <w:sz w:val="20"/>
              </w:rPr>
              <w:t>Sdiv = Subdivision(s)</w:t>
            </w:r>
          </w:p>
        </w:tc>
      </w:tr>
      <w:tr w:rsidR="00034915" w:rsidRPr="00E33587" w:rsidTr="00034915">
        <w:tc>
          <w:tcPr>
            <w:tcW w:w="4253" w:type="dxa"/>
            <w:shd w:val="clear" w:color="auto" w:fill="auto"/>
          </w:tcPr>
          <w:p w:rsidR="00034915" w:rsidRPr="00E33587" w:rsidRDefault="00034915" w:rsidP="00034915">
            <w:pPr>
              <w:spacing w:before="60"/>
              <w:ind w:left="34"/>
              <w:rPr>
                <w:sz w:val="20"/>
              </w:rPr>
            </w:pPr>
            <w:r w:rsidRPr="00E33587">
              <w:rPr>
                <w:sz w:val="20"/>
              </w:rPr>
              <w:t>(md) = misdescribed amendment can be given</w:t>
            </w:r>
          </w:p>
        </w:tc>
        <w:tc>
          <w:tcPr>
            <w:tcW w:w="3686" w:type="dxa"/>
            <w:shd w:val="clear" w:color="auto" w:fill="auto"/>
          </w:tcPr>
          <w:p w:rsidR="00034915" w:rsidRPr="00E33587" w:rsidRDefault="00034915" w:rsidP="00034915">
            <w:pPr>
              <w:spacing w:before="60"/>
              <w:ind w:left="34"/>
              <w:rPr>
                <w:sz w:val="20"/>
              </w:rPr>
            </w:pPr>
            <w:r w:rsidRPr="00E33587">
              <w:rPr>
                <w:sz w:val="20"/>
              </w:rPr>
              <w:t>SLI = Select Legislative Instrument</w:t>
            </w:r>
          </w:p>
        </w:tc>
      </w:tr>
      <w:tr w:rsidR="00034915" w:rsidRPr="00E33587" w:rsidTr="00034915">
        <w:tc>
          <w:tcPr>
            <w:tcW w:w="4253" w:type="dxa"/>
            <w:shd w:val="clear" w:color="auto" w:fill="auto"/>
          </w:tcPr>
          <w:p w:rsidR="00034915" w:rsidRPr="00E33587" w:rsidRDefault="00034915" w:rsidP="00034915">
            <w:pPr>
              <w:ind w:left="34" w:firstLine="249"/>
              <w:rPr>
                <w:sz w:val="20"/>
              </w:rPr>
            </w:pPr>
            <w:r w:rsidRPr="00E33587">
              <w:rPr>
                <w:sz w:val="20"/>
              </w:rPr>
              <w:t>effect</w:t>
            </w:r>
          </w:p>
        </w:tc>
        <w:tc>
          <w:tcPr>
            <w:tcW w:w="3686" w:type="dxa"/>
            <w:shd w:val="clear" w:color="auto" w:fill="auto"/>
          </w:tcPr>
          <w:p w:rsidR="00034915" w:rsidRPr="00E33587" w:rsidRDefault="00034915" w:rsidP="00034915">
            <w:pPr>
              <w:spacing w:before="60"/>
              <w:ind w:left="34"/>
              <w:rPr>
                <w:sz w:val="20"/>
              </w:rPr>
            </w:pPr>
            <w:r w:rsidRPr="00E33587">
              <w:rPr>
                <w:sz w:val="20"/>
              </w:rPr>
              <w:t>SR = Statutory Rules</w:t>
            </w:r>
          </w:p>
        </w:tc>
      </w:tr>
      <w:tr w:rsidR="00034915" w:rsidRPr="00E33587" w:rsidTr="00034915">
        <w:tc>
          <w:tcPr>
            <w:tcW w:w="4253" w:type="dxa"/>
            <w:shd w:val="clear" w:color="auto" w:fill="auto"/>
          </w:tcPr>
          <w:p w:rsidR="00034915" w:rsidRPr="00E33587" w:rsidRDefault="00034915" w:rsidP="00034915">
            <w:pPr>
              <w:spacing w:before="60"/>
              <w:ind w:left="34"/>
              <w:rPr>
                <w:sz w:val="20"/>
              </w:rPr>
            </w:pPr>
            <w:r w:rsidRPr="00E33587">
              <w:rPr>
                <w:sz w:val="20"/>
              </w:rPr>
              <w:t>(md not incorp) = misdescribed amendment</w:t>
            </w:r>
          </w:p>
        </w:tc>
        <w:tc>
          <w:tcPr>
            <w:tcW w:w="3686" w:type="dxa"/>
            <w:shd w:val="clear" w:color="auto" w:fill="auto"/>
          </w:tcPr>
          <w:p w:rsidR="00034915" w:rsidRPr="00E33587" w:rsidRDefault="00034915" w:rsidP="00034915">
            <w:pPr>
              <w:spacing w:before="60"/>
              <w:ind w:left="34"/>
              <w:rPr>
                <w:sz w:val="20"/>
              </w:rPr>
            </w:pPr>
            <w:r w:rsidRPr="00E33587">
              <w:rPr>
                <w:sz w:val="20"/>
              </w:rPr>
              <w:t>Sub</w:t>
            </w:r>
            <w:r w:rsidR="000B3EE0">
              <w:rPr>
                <w:sz w:val="20"/>
              </w:rPr>
              <w:noBreakHyphen/>
            </w:r>
            <w:r w:rsidRPr="00E33587">
              <w:rPr>
                <w:sz w:val="20"/>
              </w:rPr>
              <w:t>Ch = Sub</w:t>
            </w:r>
            <w:r w:rsidR="000B3EE0">
              <w:rPr>
                <w:sz w:val="20"/>
              </w:rPr>
              <w:noBreakHyphen/>
            </w:r>
            <w:r w:rsidRPr="00E33587">
              <w:rPr>
                <w:sz w:val="20"/>
              </w:rPr>
              <w:t>Chapter(s)</w:t>
            </w:r>
          </w:p>
        </w:tc>
      </w:tr>
      <w:tr w:rsidR="00034915" w:rsidRPr="00E33587" w:rsidTr="00034915">
        <w:tc>
          <w:tcPr>
            <w:tcW w:w="4253" w:type="dxa"/>
            <w:shd w:val="clear" w:color="auto" w:fill="auto"/>
          </w:tcPr>
          <w:p w:rsidR="00034915" w:rsidRPr="00E33587" w:rsidRDefault="00034915" w:rsidP="00034915">
            <w:pPr>
              <w:ind w:left="34" w:firstLine="249"/>
              <w:rPr>
                <w:sz w:val="20"/>
              </w:rPr>
            </w:pPr>
            <w:r w:rsidRPr="00E33587">
              <w:rPr>
                <w:sz w:val="20"/>
              </w:rPr>
              <w:t>cannot be given effect</w:t>
            </w:r>
          </w:p>
        </w:tc>
        <w:tc>
          <w:tcPr>
            <w:tcW w:w="3686" w:type="dxa"/>
            <w:shd w:val="clear" w:color="auto" w:fill="auto"/>
          </w:tcPr>
          <w:p w:rsidR="00034915" w:rsidRPr="00E33587" w:rsidRDefault="00034915" w:rsidP="00034915">
            <w:pPr>
              <w:spacing w:before="60"/>
              <w:ind w:left="34"/>
              <w:rPr>
                <w:sz w:val="20"/>
              </w:rPr>
            </w:pPr>
            <w:r w:rsidRPr="00E33587">
              <w:rPr>
                <w:sz w:val="20"/>
              </w:rPr>
              <w:t>SubPt = Subpart(s)</w:t>
            </w:r>
          </w:p>
        </w:tc>
      </w:tr>
      <w:tr w:rsidR="00034915" w:rsidRPr="00E33587" w:rsidTr="00034915">
        <w:tc>
          <w:tcPr>
            <w:tcW w:w="4253" w:type="dxa"/>
            <w:shd w:val="clear" w:color="auto" w:fill="auto"/>
          </w:tcPr>
          <w:p w:rsidR="00034915" w:rsidRPr="00E33587" w:rsidRDefault="00034915" w:rsidP="00034915">
            <w:pPr>
              <w:spacing w:before="60"/>
              <w:ind w:left="34"/>
              <w:rPr>
                <w:sz w:val="20"/>
              </w:rPr>
            </w:pPr>
            <w:r w:rsidRPr="00E33587">
              <w:rPr>
                <w:sz w:val="20"/>
              </w:rPr>
              <w:t>mod = modified/modification</w:t>
            </w:r>
          </w:p>
        </w:tc>
        <w:tc>
          <w:tcPr>
            <w:tcW w:w="3686" w:type="dxa"/>
            <w:shd w:val="clear" w:color="auto" w:fill="auto"/>
          </w:tcPr>
          <w:p w:rsidR="00034915" w:rsidRPr="00E33587" w:rsidRDefault="00034915" w:rsidP="00034915">
            <w:pPr>
              <w:spacing w:before="60"/>
              <w:ind w:left="34"/>
              <w:rPr>
                <w:sz w:val="20"/>
              </w:rPr>
            </w:pPr>
            <w:r w:rsidRPr="00E33587">
              <w:rPr>
                <w:sz w:val="20"/>
                <w:u w:val="single"/>
              </w:rPr>
              <w:t>underlining</w:t>
            </w:r>
            <w:r w:rsidRPr="00E33587">
              <w:rPr>
                <w:sz w:val="20"/>
              </w:rPr>
              <w:t xml:space="preserve"> = whole or part not</w:t>
            </w:r>
          </w:p>
        </w:tc>
      </w:tr>
      <w:tr w:rsidR="00034915" w:rsidRPr="00E33587" w:rsidTr="00034915">
        <w:tc>
          <w:tcPr>
            <w:tcW w:w="4253" w:type="dxa"/>
            <w:shd w:val="clear" w:color="auto" w:fill="auto"/>
          </w:tcPr>
          <w:p w:rsidR="00034915" w:rsidRPr="00E33587" w:rsidRDefault="00034915" w:rsidP="00034915">
            <w:pPr>
              <w:spacing w:before="60"/>
              <w:ind w:left="34"/>
              <w:rPr>
                <w:sz w:val="20"/>
              </w:rPr>
            </w:pPr>
            <w:r w:rsidRPr="00E33587">
              <w:rPr>
                <w:sz w:val="20"/>
              </w:rPr>
              <w:t>No. = Number(s)</w:t>
            </w:r>
          </w:p>
        </w:tc>
        <w:tc>
          <w:tcPr>
            <w:tcW w:w="3686" w:type="dxa"/>
            <w:shd w:val="clear" w:color="auto" w:fill="auto"/>
          </w:tcPr>
          <w:p w:rsidR="00034915" w:rsidRPr="00E33587" w:rsidRDefault="00034915" w:rsidP="00034915">
            <w:pPr>
              <w:ind w:left="34" w:firstLine="249"/>
              <w:rPr>
                <w:sz w:val="20"/>
              </w:rPr>
            </w:pPr>
            <w:r w:rsidRPr="00E33587">
              <w:rPr>
                <w:sz w:val="20"/>
              </w:rPr>
              <w:t>commenced or to be commenced</w:t>
            </w:r>
          </w:p>
        </w:tc>
      </w:tr>
    </w:tbl>
    <w:p w:rsidR="0030546A" w:rsidRPr="00E33587" w:rsidRDefault="0030546A" w:rsidP="0030546A">
      <w:pPr>
        <w:pStyle w:val="Tabletext"/>
      </w:pPr>
    </w:p>
    <w:p w:rsidR="0030546A" w:rsidRPr="00E33587" w:rsidRDefault="0030546A" w:rsidP="002B66DC">
      <w:pPr>
        <w:pStyle w:val="ENotesHeading2"/>
        <w:pageBreakBefore/>
        <w:outlineLvl w:val="9"/>
      </w:pPr>
      <w:bookmarkStart w:id="150" w:name="_Toc132287673"/>
      <w:r w:rsidRPr="00E33587">
        <w:t>Endnote 3—Legislation history</w:t>
      </w:r>
      <w:bookmarkEnd w:id="150"/>
    </w:p>
    <w:p w:rsidR="0030546A" w:rsidRPr="00E33587" w:rsidRDefault="0030546A" w:rsidP="0030546A">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942"/>
        <w:gridCol w:w="1701"/>
        <w:gridCol w:w="1986"/>
        <w:gridCol w:w="1900"/>
      </w:tblGrid>
      <w:tr w:rsidR="001B5B65" w:rsidRPr="00E33587" w:rsidTr="001B5B65">
        <w:trPr>
          <w:cantSplit/>
          <w:tblHeader/>
        </w:trPr>
        <w:tc>
          <w:tcPr>
            <w:tcW w:w="1725" w:type="pct"/>
            <w:tcBorders>
              <w:top w:val="single" w:sz="12" w:space="0" w:color="auto"/>
              <w:bottom w:val="single" w:sz="12" w:space="0" w:color="auto"/>
            </w:tcBorders>
            <w:shd w:val="clear" w:color="auto" w:fill="auto"/>
          </w:tcPr>
          <w:p w:rsidR="0030546A" w:rsidRPr="00E33587" w:rsidRDefault="0030546A" w:rsidP="0030546A">
            <w:pPr>
              <w:pStyle w:val="ENoteTableHeading"/>
            </w:pPr>
            <w:r w:rsidRPr="00E33587">
              <w:t>Name</w:t>
            </w:r>
          </w:p>
        </w:tc>
        <w:tc>
          <w:tcPr>
            <w:tcW w:w="997" w:type="pct"/>
            <w:tcBorders>
              <w:top w:val="single" w:sz="12" w:space="0" w:color="auto"/>
              <w:bottom w:val="single" w:sz="12" w:space="0" w:color="auto"/>
            </w:tcBorders>
            <w:shd w:val="clear" w:color="auto" w:fill="auto"/>
          </w:tcPr>
          <w:p w:rsidR="0030546A" w:rsidRPr="00E33587" w:rsidRDefault="00EA2D97" w:rsidP="00D04BE1">
            <w:pPr>
              <w:pStyle w:val="ENoteTableHeading"/>
            </w:pPr>
            <w:r w:rsidRPr="00E33587">
              <w:t>R</w:t>
            </w:r>
            <w:r w:rsidR="00D04BE1" w:rsidRPr="00E33587">
              <w:t>egistration</w:t>
            </w:r>
          </w:p>
        </w:tc>
        <w:tc>
          <w:tcPr>
            <w:tcW w:w="1164" w:type="pct"/>
            <w:tcBorders>
              <w:top w:val="single" w:sz="12" w:space="0" w:color="auto"/>
              <w:bottom w:val="single" w:sz="12" w:space="0" w:color="auto"/>
            </w:tcBorders>
            <w:shd w:val="clear" w:color="auto" w:fill="auto"/>
          </w:tcPr>
          <w:p w:rsidR="0030546A" w:rsidRPr="00E33587" w:rsidRDefault="0030546A" w:rsidP="0030546A">
            <w:pPr>
              <w:pStyle w:val="ENoteTableHeading"/>
            </w:pPr>
            <w:r w:rsidRPr="00E33587">
              <w:t>Commencement</w:t>
            </w:r>
          </w:p>
        </w:tc>
        <w:tc>
          <w:tcPr>
            <w:tcW w:w="1114" w:type="pct"/>
            <w:tcBorders>
              <w:top w:val="single" w:sz="12" w:space="0" w:color="auto"/>
              <w:bottom w:val="single" w:sz="12" w:space="0" w:color="auto"/>
            </w:tcBorders>
            <w:shd w:val="clear" w:color="auto" w:fill="auto"/>
          </w:tcPr>
          <w:p w:rsidR="0030546A" w:rsidRPr="00E33587" w:rsidRDefault="0030546A" w:rsidP="0030546A">
            <w:pPr>
              <w:pStyle w:val="ENoteTableHeading"/>
            </w:pPr>
            <w:r w:rsidRPr="00E33587">
              <w:t>Application, saving and transitional provisions</w:t>
            </w:r>
          </w:p>
        </w:tc>
      </w:tr>
      <w:tr w:rsidR="001B5B65" w:rsidRPr="00E33587" w:rsidTr="002038BF">
        <w:trPr>
          <w:cantSplit/>
        </w:trPr>
        <w:tc>
          <w:tcPr>
            <w:tcW w:w="1725" w:type="pct"/>
            <w:tcBorders>
              <w:top w:val="single" w:sz="12" w:space="0" w:color="auto"/>
              <w:bottom w:val="single" w:sz="4" w:space="0" w:color="auto"/>
            </w:tcBorders>
            <w:shd w:val="clear" w:color="auto" w:fill="auto"/>
          </w:tcPr>
          <w:p w:rsidR="0030546A" w:rsidRPr="00E33587" w:rsidRDefault="00D04BE1" w:rsidP="0030546A">
            <w:pPr>
              <w:pStyle w:val="ENoteTableText"/>
            </w:pPr>
            <w:r w:rsidRPr="00E33587">
              <w:t>Quality of Care Principles</w:t>
            </w:r>
            <w:r w:rsidR="009A6EC5" w:rsidRPr="00E33587">
              <w:t> </w:t>
            </w:r>
            <w:r w:rsidRPr="00E33587">
              <w:t>2014</w:t>
            </w:r>
          </w:p>
        </w:tc>
        <w:tc>
          <w:tcPr>
            <w:tcW w:w="997" w:type="pct"/>
            <w:tcBorders>
              <w:top w:val="single" w:sz="12" w:space="0" w:color="auto"/>
              <w:bottom w:val="single" w:sz="4" w:space="0" w:color="auto"/>
            </w:tcBorders>
            <w:shd w:val="clear" w:color="auto" w:fill="auto"/>
          </w:tcPr>
          <w:p w:rsidR="0030546A" w:rsidRPr="00E33587" w:rsidRDefault="00D04BE1" w:rsidP="0030546A">
            <w:pPr>
              <w:pStyle w:val="ENoteTableText"/>
            </w:pPr>
            <w:r w:rsidRPr="00E33587">
              <w:t>26</w:t>
            </w:r>
            <w:r w:rsidR="009A6EC5" w:rsidRPr="00E33587">
              <w:t> </w:t>
            </w:r>
            <w:r w:rsidR="00E67465" w:rsidRPr="00E33587">
              <w:t>June 2014 (F2014L00</w:t>
            </w:r>
            <w:r w:rsidRPr="00E33587">
              <w:t>830)</w:t>
            </w:r>
          </w:p>
        </w:tc>
        <w:tc>
          <w:tcPr>
            <w:tcW w:w="1164" w:type="pct"/>
            <w:tcBorders>
              <w:top w:val="single" w:sz="12" w:space="0" w:color="auto"/>
              <w:bottom w:val="single" w:sz="4" w:space="0" w:color="auto"/>
            </w:tcBorders>
            <w:shd w:val="clear" w:color="auto" w:fill="auto"/>
          </w:tcPr>
          <w:p w:rsidR="0030546A" w:rsidRPr="00E33587" w:rsidRDefault="000B3EE0" w:rsidP="0030546A">
            <w:pPr>
              <w:pStyle w:val="ENoteTableText"/>
            </w:pPr>
            <w:r>
              <w:t>1 July</w:t>
            </w:r>
            <w:r w:rsidR="00D04BE1" w:rsidRPr="00E33587">
              <w:t xml:space="preserve"> 2014 (s 2)</w:t>
            </w:r>
          </w:p>
        </w:tc>
        <w:tc>
          <w:tcPr>
            <w:tcW w:w="1114" w:type="pct"/>
            <w:tcBorders>
              <w:top w:val="single" w:sz="12" w:space="0" w:color="auto"/>
              <w:bottom w:val="single" w:sz="4" w:space="0" w:color="auto"/>
            </w:tcBorders>
            <w:shd w:val="clear" w:color="auto" w:fill="auto"/>
          </w:tcPr>
          <w:p w:rsidR="0030546A" w:rsidRPr="00E33587" w:rsidRDefault="0030546A" w:rsidP="0030546A">
            <w:pPr>
              <w:pStyle w:val="ENoteTableText"/>
            </w:pPr>
          </w:p>
        </w:tc>
      </w:tr>
      <w:tr w:rsidR="001B5B65" w:rsidRPr="00E33587" w:rsidTr="001B5B65">
        <w:trPr>
          <w:cantSplit/>
        </w:trPr>
        <w:tc>
          <w:tcPr>
            <w:tcW w:w="1725" w:type="pct"/>
            <w:shd w:val="clear" w:color="auto" w:fill="auto"/>
          </w:tcPr>
          <w:p w:rsidR="0030546A" w:rsidRPr="00E33587" w:rsidRDefault="00D04BE1" w:rsidP="0030546A">
            <w:pPr>
              <w:pStyle w:val="ENoteTableText"/>
            </w:pPr>
            <w:r w:rsidRPr="00E33587">
              <w:t>Quality of Care Amendment Principle</w:t>
            </w:r>
            <w:r w:rsidR="009A6EC5" w:rsidRPr="00E33587">
              <w:t> </w:t>
            </w:r>
            <w:r w:rsidRPr="00E33587">
              <w:t>2014 (No.</w:t>
            </w:r>
            <w:r w:rsidR="009A6EC5" w:rsidRPr="00E33587">
              <w:t> </w:t>
            </w:r>
            <w:r w:rsidRPr="00E33587">
              <w:t>1)</w:t>
            </w:r>
          </w:p>
        </w:tc>
        <w:tc>
          <w:tcPr>
            <w:tcW w:w="997" w:type="pct"/>
            <w:shd w:val="clear" w:color="auto" w:fill="auto"/>
          </w:tcPr>
          <w:p w:rsidR="0030546A" w:rsidRPr="00E33587" w:rsidRDefault="00D04BE1" w:rsidP="0030546A">
            <w:pPr>
              <w:pStyle w:val="ENoteTableText"/>
            </w:pPr>
            <w:r w:rsidRPr="00E33587">
              <w:t>8 Jan 2015 (F2015L00021)</w:t>
            </w:r>
          </w:p>
        </w:tc>
        <w:tc>
          <w:tcPr>
            <w:tcW w:w="1164" w:type="pct"/>
            <w:shd w:val="clear" w:color="auto" w:fill="auto"/>
          </w:tcPr>
          <w:p w:rsidR="0030546A" w:rsidRPr="00E33587" w:rsidRDefault="00D04BE1" w:rsidP="0030546A">
            <w:pPr>
              <w:pStyle w:val="ENoteTableText"/>
            </w:pPr>
            <w:r w:rsidRPr="00E33587">
              <w:t>9 Jan 2015 (s 2)</w:t>
            </w:r>
          </w:p>
        </w:tc>
        <w:tc>
          <w:tcPr>
            <w:tcW w:w="1114" w:type="pct"/>
            <w:shd w:val="clear" w:color="auto" w:fill="auto"/>
          </w:tcPr>
          <w:p w:rsidR="0030546A" w:rsidRPr="00E33587" w:rsidRDefault="00D04BE1" w:rsidP="0030546A">
            <w:pPr>
              <w:pStyle w:val="ENoteTableText"/>
            </w:pPr>
            <w:r w:rsidRPr="00E33587">
              <w:t>—</w:t>
            </w:r>
          </w:p>
        </w:tc>
      </w:tr>
      <w:tr w:rsidR="001B5B65" w:rsidRPr="00E33587" w:rsidTr="001B5B65">
        <w:trPr>
          <w:cantSplit/>
        </w:trPr>
        <w:tc>
          <w:tcPr>
            <w:tcW w:w="1725" w:type="pct"/>
            <w:shd w:val="clear" w:color="auto" w:fill="auto"/>
          </w:tcPr>
          <w:p w:rsidR="00081FF6" w:rsidRPr="00E33587" w:rsidRDefault="00081FF6" w:rsidP="0030546A">
            <w:pPr>
              <w:pStyle w:val="ENoteTableText"/>
            </w:pPr>
            <w:r w:rsidRPr="00E33587">
              <w:t>Aged Care Legislation Amendment (Short</w:t>
            </w:r>
            <w:r w:rsidR="000B3EE0">
              <w:noBreakHyphen/>
            </w:r>
            <w:r w:rsidRPr="00E33587">
              <w:t>term Restorative Care) Principles</w:t>
            </w:r>
            <w:r w:rsidR="009A6EC5" w:rsidRPr="00E33587">
              <w:t> </w:t>
            </w:r>
            <w:r w:rsidRPr="00E33587">
              <w:t>2016</w:t>
            </w:r>
          </w:p>
        </w:tc>
        <w:tc>
          <w:tcPr>
            <w:tcW w:w="997" w:type="pct"/>
            <w:shd w:val="clear" w:color="auto" w:fill="auto"/>
          </w:tcPr>
          <w:p w:rsidR="00081FF6" w:rsidRPr="00E33587" w:rsidRDefault="00081FF6" w:rsidP="0030546A">
            <w:pPr>
              <w:pStyle w:val="ENoteTableText"/>
            </w:pPr>
            <w:r w:rsidRPr="00E33587">
              <w:t>5</w:t>
            </w:r>
            <w:r w:rsidR="009A6EC5" w:rsidRPr="00E33587">
              <w:t> </w:t>
            </w:r>
            <w:r w:rsidRPr="00E33587">
              <w:t>May 2016 (F2016L00670)</w:t>
            </w:r>
          </w:p>
        </w:tc>
        <w:tc>
          <w:tcPr>
            <w:tcW w:w="1164" w:type="pct"/>
            <w:shd w:val="clear" w:color="auto" w:fill="auto"/>
          </w:tcPr>
          <w:p w:rsidR="00081FF6" w:rsidRPr="00E33587" w:rsidRDefault="00081FF6" w:rsidP="0030546A">
            <w:pPr>
              <w:pStyle w:val="ENoteTableText"/>
            </w:pPr>
            <w:r w:rsidRPr="00E33587">
              <w:t>6</w:t>
            </w:r>
            <w:r w:rsidR="009A6EC5" w:rsidRPr="00E33587">
              <w:t> </w:t>
            </w:r>
            <w:r w:rsidRPr="00E33587">
              <w:t>May 2016 (s 2</w:t>
            </w:r>
            <w:r w:rsidR="00916EEC" w:rsidRPr="00E33587">
              <w:t xml:space="preserve">(1) </w:t>
            </w:r>
            <w:r w:rsidR="00A84C36" w:rsidRPr="00E33587">
              <w:t>item 1</w:t>
            </w:r>
            <w:r w:rsidRPr="00E33587">
              <w:t>)</w:t>
            </w:r>
          </w:p>
        </w:tc>
        <w:tc>
          <w:tcPr>
            <w:tcW w:w="1114" w:type="pct"/>
            <w:shd w:val="clear" w:color="auto" w:fill="auto"/>
          </w:tcPr>
          <w:p w:rsidR="00081FF6" w:rsidRPr="00E33587" w:rsidRDefault="00081FF6" w:rsidP="0030546A">
            <w:pPr>
              <w:pStyle w:val="ENoteTableText"/>
            </w:pPr>
            <w:r w:rsidRPr="00E33587">
              <w:t>—</w:t>
            </w:r>
          </w:p>
        </w:tc>
      </w:tr>
      <w:tr w:rsidR="001B5B65" w:rsidRPr="00E33587" w:rsidTr="007D0F06">
        <w:trPr>
          <w:cantSplit/>
        </w:trPr>
        <w:tc>
          <w:tcPr>
            <w:tcW w:w="1725" w:type="pct"/>
            <w:shd w:val="clear" w:color="auto" w:fill="auto"/>
          </w:tcPr>
          <w:p w:rsidR="00191022" w:rsidRPr="00E33587" w:rsidRDefault="00191022" w:rsidP="0030546A">
            <w:pPr>
              <w:pStyle w:val="ENoteTableText"/>
            </w:pPr>
            <w:r w:rsidRPr="00E33587">
              <w:t>Aged Care Legislation Amendment (Influenza Vaccination in Residential Care) Principles</w:t>
            </w:r>
            <w:r w:rsidR="009A6EC5" w:rsidRPr="00E33587">
              <w:t> </w:t>
            </w:r>
            <w:r w:rsidRPr="00E33587">
              <w:t>2018</w:t>
            </w:r>
          </w:p>
        </w:tc>
        <w:tc>
          <w:tcPr>
            <w:tcW w:w="997" w:type="pct"/>
            <w:shd w:val="clear" w:color="auto" w:fill="auto"/>
          </w:tcPr>
          <w:p w:rsidR="00191022" w:rsidRPr="00E33587" w:rsidRDefault="00191022" w:rsidP="0030546A">
            <w:pPr>
              <w:pStyle w:val="ENoteTableText"/>
            </w:pPr>
            <w:r w:rsidRPr="00E33587">
              <w:t>30 Apr 2018 (F2018L00545)</w:t>
            </w:r>
          </w:p>
        </w:tc>
        <w:tc>
          <w:tcPr>
            <w:tcW w:w="1164" w:type="pct"/>
            <w:shd w:val="clear" w:color="auto" w:fill="auto"/>
          </w:tcPr>
          <w:p w:rsidR="00191022" w:rsidRPr="00E33587" w:rsidRDefault="00C37DCA" w:rsidP="00545108">
            <w:pPr>
              <w:pStyle w:val="ENoteTableText"/>
            </w:pPr>
            <w:r w:rsidRPr="00E33587">
              <w:t>Sch 1 (</w:t>
            </w:r>
            <w:r w:rsidR="00A84C36" w:rsidRPr="00E33587">
              <w:t>items 1</w:t>
            </w:r>
            <w:r w:rsidR="00545108" w:rsidRPr="00E33587">
              <w:t>–</w:t>
            </w:r>
            <w:r w:rsidRPr="00E33587">
              <w:t xml:space="preserve">4): </w:t>
            </w:r>
            <w:r w:rsidR="00191022" w:rsidRPr="00E33587">
              <w:t>1</w:t>
            </w:r>
            <w:r w:rsidR="009A6EC5" w:rsidRPr="00E33587">
              <w:t> </w:t>
            </w:r>
            <w:r w:rsidR="00191022" w:rsidRPr="00E33587">
              <w:t xml:space="preserve">May 2018 (s 2(1) </w:t>
            </w:r>
            <w:r w:rsidR="00A84C36" w:rsidRPr="00E33587">
              <w:t>item 1</w:t>
            </w:r>
            <w:r w:rsidR="00191022" w:rsidRPr="00E33587">
              <w:t>)</w:t>
            </w:r>
          </w:p>
        </w:tc>
        <w:tc>
          <w:tcPr>
            <w:tcW w:w="1114" w:type="pct"/>
            <w:shd w:val="clear" w:color="auto" w:fill="auto"/>
          </w:tcPr>
          <w:p w:rsidR="00191022" w:rsidRPr="00E33587" w:rsidRDefault="00191022" w:rsidP="0030546A">
            <w:pPr>
              <w:pStyle w:val="ENoteTableText"/>
            </w:pPr>
            <w:r w:rsidRPr="00E33587">
              <w:t>—</w:t>
            </w:r>
          </w:p>
        </w:tc>
      </w:tr>
      <w:tr w:rsidR="009D5638" w:rsidRPr="00E33587" w:rsidTr="007D0F06">
        <w:trPr>
          <w:cantSplit/>
        </w:trPr>
        <w:tc>
          <w:tcPr>
            <w:tcW w:w="1725" w:type="pct"/>
            <w:shd w:val="clear" w:color="auto" w:fill="auto"/>
          </w:tcPr>
          <w:p w:rsidR="009D5638" w:rsidRPr="00E33587" w:rsidRDefault="00E474DB" w:rsidP="0030546A">
            <w:pPr>
              <w:pStyle w:val="ENoteTableText"/>
            </w:pPr>
            <w:r w:rsidRPr="00E33587">
              <w:t>Quality of Care Amendment (Single Quality Framework) Principles</w:t>
            </w:r>
            <w:r w:rsidR="009A6EC5" w:rsidRPr="00E33587">
              <w:t> </w:t>
            </w:r>
            <w:r w:rsidRPr="00E33587">
              <w:t>2018</w:t>
            </w:r>
          </w:p>
        </w:tc>
        <w:tc>
          <w:tcPr>
            <w:tcW w:w="997" w:type="pct"/>
            <w:shd w:val="clear" w:color="auto" w:fill="auto"/>
          </w:tcPr>
          <w:p w:rsidR="009D5638" w:rsidRPr="00E33587" w:rsidRDefault="00E474DB" w:rsidP="0030546A">
            <w:pPr>
              <w:pStyle w:val="ENoteTableText"/>
            </w:pPr>
            <w:r w:rsidRPr="00E33587">
              <w:t>10 Oct 2018 (F2018L01412)</w:t>
            </w:r>
          </w:p>
        </w:tc>
        <w:tc>
          <w:tcPr>
            <w:tcW w:w="1164" w:type="pct"/>
            <w:shd w:val="clear" w:color="auto" w:fill="auto"/>
          </w:tcPr>
          <w:p w:rsidR="009D5638" w:rsidRPr="00E33587" w:rsidRDefault="000B3EE0" w:rsidP="00545108">
            <w:pPr>
              <w:pStyle w:val="ENoteTableText"/>
            </w:pPr>
            <w:r>
              <w:t>1 July</w:t>
            </w:r>
            <w:r w:rsidR="00E474DB" w:rsidRPr="00E33587">
              <w:t xml:space="preserve"> 2019 (s 2(1) </w:t>
            </w:r>
            <w:r w:rsidR="00A84C36" w:rsidRPr="00E33587">
              <w:t>item 1</w:t>
            </w:r>
            <w:r w:rsidR="00E474DB" w:rsidRPr="00E33587">
              <w:t>)</w:t>
            </w:r>
          </w:p>
        </w:tc>
        <w:tc>
          <w:tcPr>
            <w:tcW w:w="1114" w:type="pct"/>
            <w:shd w:val="clear" w:color="auto" w:fill="auto"/>
          </w:tcPr>
          <w:p w:rsidR="009D5638" w:rsidRPr="00E33587" w:rsidRDefault="00E474DB" w:rsidP="0030546A">
            <w:pPr>
              <w:pStyle w:val="ENoteTableText"/>
            </w:pPr>
            <w:r w:rsidRPr="00E33587">
              <w:t>—</w:t>
            </w:r>
          </w:p>
        </w:tc>
      </w:tr>
      <w:tr w:rsidR="009D5638" w:rsidRPr="00E33587" w:rsidTr="007B21A6">
        <w:trPr>
          <w:cantSplit/>
        </w:trPr>
        <w:tc>
          <w:tcPr>
            <w:tcW w:w="1725" w:type="pct"/>
            <w:shd w:val="clear" w:color="auto" w:fill="auto"/>
          </w:tcPr>
          <w:p w:rsidR="009D5638" w:rsidRPr="00E33587" w:rsidRDefault="00E474DB" w:rsidP="0030546A">
            <w:pPr>
              <w:pStyle w:val="ENoteTableText"/>
            </w:pPr>
            <w:r w:rsidRPr="00E33587">
              <w:t>Aged Care Quality and Safety Commission (Consequential Amendments) Rules</w:t>
            </w:r>
            <w:r w:rsidR="009A6EC5" w:rsidRPr="00E33587">
              <w:t> </w:t>
            </w:r>
            <w:r w:rsidRPr="00E33587">
              <w:t>2018</w:t>
            </w:r>
          </w:p>
        </w:tc>
        <w:tc>
          <w:tcPr>
            <w:tcW w:w="997" w:type="pct"/>
            <w:shd w:val="clear" w:color="auto" w:fill="auto"/>
          </w:tcPr>
          <w:p w:rsidR="009D5638" w:rsidRPr="00E33587" w:rsidRDefault="00E474DB" w:rsidP="0030546A">
            <w:pPr>
              <w:pStyle w:val="ENoteTableText"/>
            </w:pPr>
            <w:r w:rsidRPr="00E33587">
              <w:t>24 Dec 2018 (F2018L01840)</w:t>
            </w:r>
          </w:p>
        </w:tc>
        <w:tc>
          <w:tcPr>
            <w:tcW w:w="1164" w:type="pct"/>
            <w:shd w:val="clear" w:color="auto" w:fill="auto"/>
          </w:tcPr>
          <w:p w:rsidR="009D5638" w:rsidRPr="00E33587" w:rsidRDefault="00E474DB" w:rsidP="00545108">
            <w:pPr>
              <w:pStyle w:val="ENoteTableText"/>
            </w:pPr>
            <w:r w:rsidRPr="00E33587">
              <w:t>Sch 1 (items</w:t>
            </w:r>
            <w:r w:rsidR="009A6EC5" w:rsidRPr="00E33587">
              <w:t> </w:t>
            </w:r>
            <w:r w:rsidRPr="00E33587">
              <w:t xml:space="preserve">7, 8): 1 Jan 2019 (s 2(1) </w:t>
            </w:r>
            <w:r w:rsidR="00A84C36" w:rsidRPr="00E33587">
              <w:t>item 1</w:t>
            </w:r>
            <w:r w:rsidRPr="00E33587">
              <w:t>)</w:t>
            </w:r>
          </w:p>
        </w:tc>
        <w:tc>
          <w:tcPr>
            <w:tcW w:w="1114" w:type="pct"/>
            <w:shd w:val="clear" w:color="auto" w:fill="auto"/>
          </w:tcPr>
          <w:p w:rsidR="009D5638" w:rsidRPr="00E33587" w:rsidRDefault="00E474DB" w:rsidP="0030546A">
            <w:pPr>
              <w:pStyle w:val="ENoteTableText"/>
            </w:pPr>
            <w:r w:rsidRPr="00E33587">
              <w:t>—</w:t>
            </w:r>
          </w:p>
        </w:tc>
      </w:tr>
      <w:tr w:rsidR="005207FD" w:rsidRPr="00E33587" w:rsidTr="006351A7">
        <w:trPr>
          <w:cantSplit/>
        </w:trPr>
        <w:tc>
          <w:tcPr>
            <w:tcW w:w="1725" w:type="pct"/>
            <w:shd w:val="clear" w:color="auto" w:fill="auto"/>
          </w:tcPr>
          <w:p w:rsidR="005207FD" w:rsidRPr="00E33587" w:rsidRDefault="005207FD" w:rsidP="0030546A">
            <w:pPr>
              <w:pStyle w:val="ENoteTableText"/>
            </w:pPr>
            <w:r w:rsidRPr="00E33587">
              <w:t>Aged Care Legislation Amendment (Comparability of Home Care Pricing Information) Principles</w:t>
            </w:r>
            <w:r w:rsidR="009A6EC5" w:rsidRPr="00E33587">
              <w:t> </w:t>
            </w:r>
            <w:r w:rsidRPr="00E33587">
              <w:t>2019</w:t>
            </w:r>
          </w:p>
        </w:tc>
        <w:tc>
          <w:tcPr>
            <w:tcW w:w="997" w:type="pct"/>
            <w:shd w:val="clear" w:color="auto" w:fill="auto"/>
          </w:tcPr>
          <w:p w:rsidR="005207FD" w:rsidRPr="00E33587" w:rsidRDefault="005207FD" w:rsidP="0030546A">
            <w:pPr>
              <w:pStyle w:val="ENoteTableText"/>
            </w:pPr>
            <w:r w:rsidRPr="00E33587">
              <w:t>14 Mar 2019 (F2019L00288)</w:t>
            </w:r>
          </w:p>
        </w:tc>
        <w:tc>
          <w:tcPr>
            <w:tcW w:w="1164" w:type="pct"/>
            <w:shd w:val="clear" w:color="auto" w:fill="auto"/>
          </w:tcPr>
          <w:p w:rsidR="005207FD" w:rsidRPr="00E33587" w:rsidRDefault="005207FD" w:rsidP="00545108">
            <w:pPr>
              <w:pStyle w:val="ENoteTableText"/>
            </w:pPr>
            <w:r w:rsidRPr="00E33587">
              <w:t>Sch 1 (</w:t>
            </w:r>
            <w:r w:rsidR="00BA0083" w:rsidRPr="00E33587">
              <w:t>item 2</w:t>
            </w:r>
            <w:r w:rsidRPr="00E33587">
              <w:t xml:space="preserve">): 15 Mar 2019 (s 2(1) </w:t>
            </w:r>
            <w:r w:rsidR="00BA0083" w:rsidRPr="00E33587">
              <w:t>item 2</w:t>
            </w:r>
            <w:r w:rsidRPr="00E33587">
              <w:t>)</w:t>
            </w:r>
          </w:p>
        </w:tc>
        <w:tc>
          <w:tcPr>
            <w:tcW w:w="1114" w:type="pct"/>
            <w:shd w:val="clear" w:color="auto" w:fill="auto"/>
          </w:tcPr>
          <w:p w:rsidR="005207FD" w:rsidRPr="00E33587" w:rsidRDefault="005207FD" w:rsidP="0030546A">
            <w:pPr>
              <w:pStyle w:val="ENoteTableText"/>
            </w:pPr>
            <w:r w:rsidRPr="00E33587">
              <w:t>—</w:t>
            </w:r>
          </w:p>
        </w:tc>
      </w:tr>
      <w:tr w:rsidR="00EF0DE3" w:rsidRPr="00E33587" w:rsidTr="005A3A82">
        <w:trPr>
          <w:cantSplit/>
        </w:trPr>
        <w:tc>
          <w:tcPr>
            <w:tcW w:w="1725" w:type="pct"/>
            <w:shd w:val="clear" w:color="auto" w:fill="auto"/>
          </w:tcPr>
          <w:p w:rsidR="00EF0DE3" w:rsidRPr="00E33587" w:rsidRDefault="00EF0DE3" w:rsidP="0030546A">
            <w:pPr>
              <w:pStyle w:val="ENoteTableText"/>
            </w:pPr>
            <w:r w:rsidRPr="00E33587">
              <w:t>Quality of Care Amendment (Minimising the Use of Restraints) Principles</w:t>
            </w:r>
            <w:r w:rsidR="009A6EC5" w:rsidRPr="00E33587">
              <w:t> </w:t>
            </w:r>
            <w:r w:rsidRPr="00E33587">
              <w:t>2019</w:t>
            </w:r>
          </w:p>
        </w:tc>
        <w:tc>
          <w:tcPr>
            <w:tcW w:w="997" w:type="pct"/>
            <w:shd w:val="clear" w:color="auto" w:fill="auto"/>
          </w:tcPr>
          <w:p w:rsidR="00EF0DE3" w:rsidRPr="00E33587" w:rsidRDefault="00EF0DE3" w:rsidP="0030546A">
            <w:pPr>
              <w:pStyle w:val="ENoteTableText"/>
            </w:pPr>
            <w:r w:rsidRPr="00E33587">
              <w:t>2 Apr 2019 (F2019L00511)</w:t>
            </w:r>
          </w:p>
        </w:tc>
        <w:tc>
          <w:tcPr>
            <w:tcW w:w="1164" w:type="pct"/>
            <w:shd w:val="clear" w:color="auto" w:fill="auto"/>
          </w:tcPr>
          <w:p w:rsidR="00EF0DE3" w:rsidRPr="00E33587" w:rsidRDefault="000B3EE0" w:rsidP="00545108">
            <w:pPr>
              <w:pStyle w:val="ENoteTableText"/>
            </w:pPr>
            <w:r>
              <w:t>1 July</w:t>
            </w:r>
            <w:r w:rsidR="00EF0DE3" w:rsidRPr="00E33587">
              <w:t xml:space="preserve"> 2019 (s 2(1) </w:t>
            </w:r>
            <w:r w:rsidR="00A84C36" w:rsidRPr="00E33587">
              <w:t>item 1</w:t>
            </w:r>
            <w:r w:rsidR="00EF0DE3" w:rsidRPr="00E33587">
              <w:t>)</w:t>
            </w:r>
          </w:p>
        </w:tc>
        <w:tc>
          <w:tcPr>
            <w:tcW w:w="1114" w:type="pct"/>
            <w:shd w:val="clear" w:color="auto" w:fill="auto"/>
          </w:tcPr>
          <w:p w:rsidR="00EF0DE3" w:rsidRPr="00E33587" w:rsidRDefault="00EF0DE3" w:rsidP="0030546A">
            <w:pPr>
              <w:pStyle w:val="ENoteTableText"/>
            </w:pPr>
            <w:r w:rsidRPr="00E33587">
              <w:t>—</w:t>
            </w:r>
          </w:p>
        </w:tc>
      </w:tr>
      <w:tr w:rsidR="00DD60AF" w:rsidRPr="00E33587" w:rsidTr="00631A2A">
        <w:trPr>
          <w:cantSplit/>
        </w:trPr>
        <w:tc>
          <w:tcPr>
            <w:tcW w:w="1725" w:type="pct"/>
            <w:shd w:val="clear" w:color="auto" w:fill="auto"/>
          </w:tcPr>
          <w:p w:rsidR="00DD60AF" w:rsidRPr="00E33587" w:rsidRDefault="00DD60AF" w:rsidP="0030546A">
            <w:pPr>
              <w:pStyle w:val="ENoteTableText"/>
            </w:pPr>
            <w:r w:rsidRPr="00E33587">
              <w:rPr>
                <w:noProof/>
              </w:rPr>
              <w:t>Quality of Care Amendment (Reviewing Restraints Principles) Principles</w:t>
            </w:r>
            <w:r w:rsidR="009A6EC5" w:rsidRPr="00E33587">
              <w:rPr>
                <w:noProof/>
              </w:rPr>
              <w:t> </w:t>
            </w:r>
            <w:r w:rsidRPr="00E33587">
              <w:rPr>
                <w:noProof/>
              </w:rPr>
              <w:t>2019</w:t>
            </w:r>
          </w:p>
        </w:tc>
        <w:tc>
          <w:tcPr>
            <w:tcW w:w="997" w:type="pct"/>
            <w:shd w:val="clear" w:color="auto" w:fill="auto"/>
          </w:tcPr>
          <w:p w:rsidR="00DD60AF" w:rsidRPr="00E33587" w:rsidRDefault="00DD60AF" w:rsidP="0030546A">
            <w:pPr>
              <w:pStyle w:val="ENoteTableText"/>
            </w:pPr>
            <w:r w:rsidRPr="00E33587">
              <w:t>25 Nov 2019 (F2019L01505)</w:t>
            </w:r>
          </w:p>
        </w:tc>
        <w:tc>
          <w:tcPr>
            <w:tcW w:w="1164" w:type="pct"/>
            <w:shd w:val="clear" w:color="auto" w:fill="auto"/>
          </w:tcPr>
          <w:p w:rsidR="00DD60AF" w:rsidRPr="00E33587" w:rsidRDefault="00DD60AF" w:rsidP="00545108">
            <w:pPr>
              <w:pStyle w:val="ENoteTableText"/>
            </w:pPr>
            <w:r w:rsidRPr="00E33587">
              <w:t xml:space="preserve">29 Nov 2019 (s 2(1) </w:t>
            </w:r>
            <w:r w:rsidR="00A84C36" w:rsidRPr="00E33587">
              <w:t>item 1</w:t>
            </w:r>
            <w:r w:rsidRPr="00E33587">
              <w:t>)</w:t>
            </w:r>
          </w:p>
        </w:tc>
        <w:tc>
          <w:tcPr>
            <w:tcW w:w="1114" w:type="pct"/>
            <w:shd w:val="clear" w:color="auto" w:fill="auto"/>
          </w:tcPr>
          <w:p w:rsidR="00DD60AF" w:rsidRPr="00E33587" w:rsidRDefault="00DD60AF" w:rsidP="0030546A">
            <w:pPr>
              <w:pStyle w:val="ENoteTableText"/>
            </w:pPr>
            <w:r w:rsidRPr="00E33587">
              <w:t>—</w:t>
            </w:r>
          </w:p>
        </w:tc>
      </w:tr>
      <w:tr w:rsidR="00C067A9" w:rsidRPr="00E33587" w:rsidTr="00BB283C">
        <w:trPr>
          <w:cantSplit/>
        </w:trPr>
        <w:tc>
          <w:tcPr>
            <w:tcW w:w="1725" w:type="pct"/>
            <w:shd w:val="clear" w:color="auto" w:fill="auto"/>
          </w:tcPr>
          <w:p w:rsidR="00C067A9" w:rsidRPr="00E33587" w:rsidRDefault="00C067A9" w:rsidP="0030546A">
            <w:pPr>
              <w:pStyle w:val="ENoteTableText"/>
              <w:rPr>
                <w:noProof/>
              </w:rPr>
            </w:pPr>
            <w:r w:rsidRPr="00E33587">
              <w:rPr>
                <w:noProof/>
              </w:rPr>
              <w:t>Aged Care Legislation Amendment (Serious Inci</w:t>
            </w:r>
            <w:r w:rsidR="00A21E5C" w:rsidRPr="00E33587">
              <w:rPr>
                <w:noProof/>
              </w:rPr>
              <w:t>dent Re</w:t>
            </w:r>
            <w:r w:rsidR="00425C26" w:rsidRPr="00E33587">
              <w:rPr>
                <w:noProof/>
              </w:rPr>
              <w:t>s</w:t>
            </w:r>
            <w:r w:rsidR="00A21E5C" w:rsidRPr="00E33587">
              <w:rPr>
                <w:noProof/>
              </w:rPr>
              <w:t>ponse Scheme) Instrument </w:t>
            </w:r>
            <w:r w:rsidRPr="00E33587">
              <w:rPr>
                <w:noProof/>
              </w:rPr>
              <w:t>2021</w:t>
            </w:r>
          </w:p>
        </w:tc>
        <w:tc>
          <w:tcPr>
            <w:tcW w:w="997" w:type="pct"/>
            <w:shd w:val="clear" w:color="auto" w:fill="auto"/>
          </w:tcPr>
          <w:p w:rsidR="00C067A9" w:rsidRPr="00E33587" w:rsidRDefault="00C067A9" w:rsidP="0030546A">
            <w:pPr>
              <w:pStyle w:val="ENoteTableText"/>
            </w:pPr>
            <w:r w:rsidRPr="00E33587">
              <w:t>9 Mar 2021 (F2021L00222)</w:t>
            </w:r>
          </w:p>
        </w:tc>
        <w:tc>
          <w:tcPr>
            <w:tcW w:w="1164" w:type="pct"/>
            <w:shd w:val="clear" w:color="auto" w:fill="auto"/>
          </w:tcPr>
          <w:p w:rsidR="00C067A9" w:rsidRPr="00E33587" w:rsidRDefault="00224F0B" w:rsidP="00545108">
            <w:pPr>
              <w:pStyle w:val="ENoteTableText"/>
            </w:pPr>
            <w:r w:rsidRPr="00E33587">
              <w:t>Sch 1 (</w:t>
            </w:r>
            <w:r w:rsidR="00A84C36" w:rsidRPr="00E33587">
              <w:t>items 1</w:t>
            </w:r>
            <w:r w:rsidRPr="00E33587">
              <w:t xml:space="preserve">, 2, </w:t>
            </w:r>
            <w:r w:rsidR="00305F6E" w:rsidRPr="00E33587">
              <w:t>10, 11</w:t>
            </w:r>
            <w:r w:rsidRPr="00E33587">
              <w:t xml:space="preserve">): </w:t>
            </w:r>
            <w:r w:rsidR="00A21E5C" w:rsidRPr="00E33587">
              <w:t>1 Apr 2021 (s </w:t>
            </w:r>
            <w:r w:rsidR="00C067A9" w:rsidRPr="00E33587">
              <w:t xml:space="preserve">2(1) </w:t>
            </w:r>
            <w:r w:rsidR="00A84C36" w:rsidRPr="00E33587">
              <w:t>item 1</w:t>
            </w:r>
            <w:r w:rsidR="00C067A9" w:rsidRPr="00E33587">
              <w:t>)</w:t>
            </w:r>
          </w:p>
        </w:tc>
        <w:tc>
          <w:tcPr>
            <w:tcW w:w="1114" w:type="pct"/>
            <w:shd w:val="clear" w:color="auto" w:fill="auto"/>
          </w:tcPr>
          <w:p w:rsidR="00C067A9" w:rsidRPr="00E33587" w:rsidRDefault="00C067A9" w:rsidP="0030546A">
            <w:pPr>
              <w:pStyle w:val="ENoteTableText"/>
            </w:pPr>
            <w:r w:rsidRPr="00E33587">
              <w:t>—</w:t>
            </w:r>
          </w:p>
        </w:tc>
      </w:tr>
      <w:tr w:rsidR="007D0368" w:rsidRPr="00E33587" w:rsidTr="00DA0397">
        <w:trPr>
          <w:cantSplit/>
        </w:trPr>
        <w:tc>
          <w:tcPr>
            <w:tcW w:w="1725" w:type="pct"/>
            <w:shd w:val="clear" w:color="auto" w:fill="auto"/>
          </w:tcPr>
          <w:p w:rsidR="007D0368" w:rsidRPr="00E33587" w:rsidRDefault="007D0368" w:rsidP="0030546A">
            <w:pPr>
              <w:pStyle w:val="ENoteTableText"/>
              <w:rPr>
                <w:noProof/>
              </w:rPr>
            </w:pPr>
            <w:r w:rsidRPr="00E33587">
              <w:rPr>
                <w:noProof/>
              </w:rPr>
              <w:t>Aged Care Legislation Amendment (Royal Commission Response No. 1) Principles 2021</w:t>
            </w:r>
          </w:p>
        </w:tc>
        <w:tc>
          <w:tcPr>
            <w:tcW w:w="997" w:type="pct"/>
            <w:shd w:val="clear" w:color="auto" w:fill="auto"/>
          </w:tcPr>
          <w:p w:rsidR="007D0368" w:rsidRPr="00E33587" w:rsidRDefault="00BA0083" w:rsidP="0030546A">
            <w:pPr>
              <w:pStyle w:val="ENoteTableText"/>
            </w:pPr>
            <w:r w:rsidRPr="00E33587">
              <w:t>30 June</w:t>
            </w:r>
            <w:r w:rsidR="007D0368" w:rsidRPr="00E33587">
              <w:t xml:space="preserve"> 2021 (F2021L00923)</w:t>
            </w:r>
          </w:p>
        </w:tc>
        <w:tc>
          <w:tcPr>
            <w:tcW w:w="1164" w:type="pct"/>
            <w:shd w:val="clear" w:color="auto" w:fill="auto"/>
          </w:tcPr>
          <w:p w:rsidR="007D0368" w:rsidRPr="00E33587" w:rsidRDefault="007D0368" w:rsidP="00545108">
            <w:pPr>
              <w:pStyle w:val="ENoteTableText"/>
            </w:pPr>
            <w:r w:rsidRPr="00E33587">
              <w:t>Sch 1 (</w:t>
            </w:r>
            <w:r w:rsidR="00A84C36" w:rsidRPr="00E33587">
              <w:t>items 1</w:t>
            </w:r>
            <w:r w:rsidRPr="00E33587">
              <w:t xml:space="preserve">–12): </w:t>
            </w:r>
            <w:r w:rsidR="000B3EE0">
              <w:t>1 July</w:t>
            </w:r>
            <w:r w:rsidRPr="00E33587">
              <w:t xml:space="preserve"> 2021 (s 2(1) </w:t>
            </w:r>
            <w:r w:rsidR="00BA0083" w:rsidRPr="00E33587">
              <w:t>item 2</w:t>
            </w:r>
            <w:r w:rsidRPr="00E33587">
              <w:t>)</w:t>
            </w:r>
            <w:r w:rsidR="00964F6C" w:rsidRPr="00E33587">
              <w:br/>
              <w:t xml:space="preserve">Sch 2: 1 Sept 2021 (s 2(1) </w:t>
            </w:r>
            <w:r w:rsidR="00A84C36" w:rsidRPr="00E33587">
              <w:t>item 3</w:t>
            </w:r>
            <w:r w:rsidR="00964F6C" w:rsidRPr="00E33587">
              <w:t>)</w:t>
            </w:r>
          </w:p>
        </w:tc>
        <w:tc>
          <w:tcPr>
            <w:tcW w:w="1114" w:type="pct"/>
            <w:shd w:val="clear" w:color="auto" w:fill="auto"/>
          </w:tcPr>
          <w:p w:rsidR="007D0368" w:rsidRPr="00E33587" w:rsidRDefault="007D0368" w:rsidP="0030546A">
            <w:pPr>
              <w:pStyle w:val="ENoteTableText"/>
            </w:pPr>
            <w:r w:rsidRPr="00E33587">
              <w:t>—</w:t>
            </w:r>
          </w:p>
        </w:tc>
      </w:tr>
      <w:tr w:rsidR="00BF4B76" w:rsidRPr="00E33587" w:rsidTr="00DA0397">
        <w:trPr>
          <w:cantSplit/>
        </w:trPr>
        <w:tc>
          <w:tcPr>
            <w:tcW w:w="1725" w:type="pct"/>
            <w:shd w:val="clear" w:color="auto" w:fill="auto"/>
          </w:tcPr>
          <w:p w:rsidR="00BF4B76" w:rsidRPr="00E33587" w:rsidRDefault="00BF4B76" w:rsidP="0030546A">
            <w:pPr>
              <w:pStyle w:val="ENoteTableText"/>
              <w:rPr>
                <w:noProof/>
              </w:rPr>
            </w:pPr>
            <w:r w:rsidRPr="00E33587">
              <w:t>Aged Care Legislation Amendment (Reportable Incidents) Instrument 202</w:t>
            </w:r>
            <w:r w:rsidR="00DA0397" w:rsidRPr="00E33587">
              <w:t>2</w:t>
            </w:r>
          </w:p>
        </w:tc>
        <w:tc>
          <w:tcPr>
            <w:tcW w:w="997" w:type="pct"/>
            <w:shd w:val="clear" w:color="auto" w:fill="auto"/>
          </w:tcPr>
          <w:p w:rsidR="00BF4B76" w:rsidRPr="00E33587" w:rsidRDefault="00BF4B76" w:rsidP="0030546A">
            <w:pPr>
              <w:pStyle w:val="ENoteTableText"/>
            </w:pPr>
            <w:r w:rsidRPr="00E33587">
              <w:t>29 Sept 2022 (F2022L01275)</w:t>
            </w:r>
          </w:p>
        </w:tc>
        <w:tc>
          <w:tcPr>
            <w:tcW w:w="1164" w:type="pct"/>
            <w:shd w:val="clear" w:color="auto" w:fill="auto"/>
          </w:tcPr>
          <w:p w:rsidR="00BF4B76" w:rsidRPr="00E33587" w:rsidRDefault="00BF4B76" w:rsidP="00545108">
            <w:pPr>
              <w:pStyle w:val="ENoteTableText"/>
            </w:pPr>
            <w:r w:rsidRPr="00E33587">
              <w:t>Sch 1: 3 Oct 2022 (s</w:t>
            </w:r>
            <w:r w:rsidR="000D4DC0" w:rsidRPr="00E33587">
              <w:t xml:space="preserve"> </w:t>
            </w:r>
            <w:r w:rsidRPr="00E33587">
              <w:t>2(1) item </w:t>
            </w:r>
            <w:r w:rsidR="00DA0397" w:rsidRPr="00E33587">
              <w:t>2</w:t>
            </w:r>
            <w:r w:rsidRPr="00E33587">
              <w:t>)</w:t>
            </w:r>
          </w:p>
        </w:tc>
        <w:tc>
          <w:tcPr>
            <w:tcW w:w="1114" w:type="pct"/>
            <w:shd w:val="clear" w:color="auto" w:fill="auto"/>
          </w:tcPr>
          <w:p w:rsidR="00BF4B76" w:rsidRPr="00E33587" w:rsidRDefault="00BF4B76" w:rsidP="0030546A">
            <w:pPr>
              <w:pStyle w:val="ENoteTableText"/>
            </w:pPr>
            <w:r w:rsidRPr="00E33587">
              <w:t>—</w:t>
            </w:r>
          </w:p>
        </w:tc>
      </w:tr>
      <w:tr w:rsidR="00BF4B76" w:rsidRPr="00E33587" w:rsidTr="009B44A0">
        <w:trPr>
          <w:cantSplit/>
        </w:trPr>
        <w:tc>
          <w:tcPr>
            <w:tcW w:w="1725" w:type="pct"/>
            <w:shd w:val="clear" w:color="auto" w:fill="auto"/>
          </w:tcPr>
          <w:p w:rsidR="00BF4B76" w:rsidRPr="00E33587" w:rsidRDefault="00BF4B76" w:rsidP="0030546A">
            <w:pPr>
              <w:pStyle w:val="ENoteTableText"/>
              <w:rPr>
                <w:noProof/>
              </w:rPr>
            </w:pPr>
            <w:r w:rsidRPr="00E33587">
              <w:t>Aged Care Legislation Amendment (Residential Aged Care Funding) Instrument 2022</w:t>
            </w:r>
          </w:p>
        </w:tc>
        <w:tc>
          <w:tcPr>
            <w:tcW w:w="997" w:type="pct"/>
            <w:shd w:val="clear" w:color="auto" w:fill="auto"/>
          </w:tcPr>
          <w:p w:rsidR="00BF4B76" w:rsidRPr="00E33587" w:rsidRDefault="00BF4B76" w:rsidP="0030546A">
            <w:pPr>
              <w:pStyle w:val="ENoteTableText"/>
            </w:pPr>
            <w:r w:rsidRPr="00E33587">
              <w:t>29 Sept 2022 (F2022L01276)</w:t>
            </w:r>
          </w:p>
        </w:tc>
        <w:tc>
          <w:tcPr>
            <w:tcW w:w="1164" w:type="pct"/>
            <w:shd w:val="clear" w:color="auto" w:fill="auto"/>
          </w:tcPr>
          <w:p w:rsidR="00BF4B76" w:rsidRPr="00E33587" w:rsidRDefault="00BF4B76" w:rsidP="00545108">
            <w:pPr>
              <w:pStyle w:val="ENoteTableText"/>
            </w:pPr>
            <w:r w:rsidRPr="00E33587">
              <w:t>Sch 3 (</w:t>
            </w:r>
            <w:r w:rsidR="00A84C36" w:rsidRPr="00E33587">
              <w:t>items 2</w:t>
            </w:r>
            <w:r w:rsidRPr="00E33587">
              <w:t xml:space="preserve">5–30): 1 Oct 2022 (s 2(1) </w:t>
            </w:r>
            <w:r w:rsidR="00A84C36" w:rsidRPr="00E33587">
              <w:t>item 1</w:t>
            </w:r>
            <w:r w:rsidRPr="00E33587">
              <w:t>)</w:t>
            </w:r>
          </w:p>
        </w:tc>
        <w:tc>
          <w:tcPr>
            <w:tcW w:w="1114" w:type="pct"/>
            <w:shd w:val="clear" w:color="auto" w:fill="auto"/>
          </w:tcPr>
          <w:p w:rsidR="00BF4B76" w:rsidRPr="00E33587" w:rsidRDefault="00BF4B76" w:rsidP="0030546A">
            <w:pPr>
              <w:pStyle w:val="ENoteTableText"/>
            </w:pPr>
            <w:r w:rsidRPr="00E33587">
              <w:t>—</w:t>
            </w:r>
          </w:p>
        </w:tc>
      </w:tr>
      <w:tr w:rsidR="00F31444" w:rsidRPr="00E33587" w:rsidTr="00D24926">
        <w:trPr>
          <w:cantSplit/>
        </w:trPr>
        <w:tc>
          <w:tcPr>
            <w:tcW w:w="1725" w:type="pct"/>
            <w:shd w:val="clear" w:color="auto" w:fill="auto"/>
          </w:tcPr>
          <w:p w:rsidR="00F31444" w:rsidRPr="00E33587" w:rsidRDefault="00F31444" w:rsidP="0030546A">
            <w:pPr>
              <w:pStyle w:val="ENoteTableText"/>
            </w:pPr>
            <w:r w:rsidRPr="00E33587">
              <w:t>Aged Care Legislation Amendment (Transition Care) Instrument 2022</w:t>
            </w:r>
          </w:p>
        </w:tc>
        <w:tc>
          <w:tcPr>
            <w:tcW w:w="997" w:type="pct"/>
            <w:shd w:val="clear" w:color="auto" w:fill="auto"/>
          </w:tcPr>
          <w:p w:rsidR="00F31444" w:rsidRPr="00E33587" w:rsidRDefault="00F31444" w:rsidP="0030546A">
            <w:pPr>
              <w:pStyle w:val="ENoteTableText"/>
            </w:pPr>
            <w:r w:rsidRPr="00E33587">
              <w:t>11 Nov 2022 (F2022L01453)</w:t>
            </w:r>
          </w:p>
        </w:tc>
        <w:tc>
          <w:tcPr>
            <w:tcW w:w="1164" w:type="pct"/>
            <w:shd w:val="clear" w:color="auto" w:fill="auto"/>
          </w:tcPr>
          <w:p w:rsidR="00F31444" w:rsidRPr="00E33587" w:rsidRDefault="00F31444" w:rsidP="00545108">
            <w:pPr>
              <w:pStyle w:val="ENoteTableText"/>
            </w:pPr>
            <w:r w:rsidRPr="00E33587">
              <w:t>Sch 1 (</w:t>
            </w:r>
            <w:r w:rsidR="00A84C36" w:rsidRPr="00E33587">
              <w:t>items 8</w:t>
            </w:r>
            <w:r w:rsidRPr="00E33587">
              <w:t xml:space="preserve">, 9): 1 Dec 2022 (s 2(1) </w:t>
            </w:r>
            <w:r w:rsidR="00A84C36" w:rsidRPr="00E33587">
              <w:t>item 1</w:t>
            </w:r>
            <w:r w:rsidRPr="00E33587">
              <w:t>)</w:t>
            </w:r>
          </w:p>
        </w:tc>
        <w:tc>
          <w:tcPr>
            <w:tcW w:w="1114" w:type="pct"/>
            <w:shd w:val="clear" w:color="auto" w:fill="auto"/>
          </w:tcPr>
          <w:p w:rsidR="00F31444" w:rsidRPr="00E33587" w:rsidRDefault="00F31444" w:rsidP="0030546A">
            <w:pPr>
              <w:pStyle w:val="ENoteTableText"/>
            </w:pPr>
            <w:r w:rsidRPr="00E33587">
              <w:t>—</w:t>
            </w:r>
          </w:p>
        </w:tc>
      </w:tr>
      <w:tr w:rsidR="00F31444" w:rsidRPr="00E33587" w:rsidTr="00D24926">
        <w:trPr>
          <w:cantSplit/>
        </w:trPr>
        <w:tc>
          <w:tcPr>
            <w:tcW w:w="1725" w:type="pct"/>
            <w:shd w:val="clear" w:color="auto" w:fill="auto"/>
          </w:tcPr>
          <w:p w:rsidR="00F31444" w:rsidRPr="00E33587" w:rsidRDefault="00F31444" w:rsidP="0030546A">
            <w:pPr>
              <w:pStyle w:val="ENoteTableText"/>
            </w:pPr>
            <w:r w:rsidRPr="00E33587">
              <w:t>Aged Care Legislation Amendment (Incident Management and Reporting) Instrument 2022</w:t>
            </w:r>
          </w:p>
        </w:tc>
        <w:tc>
          <w:tcPr>
            <w:tcW w:w="997" w:type="pct"/>
            <w:shd w:val="clear" w:color="auto" w:fill="auto"/>
          </w:tcPr>
          <w:p w:rsidR="00F31444" w:rsidRPr="00E33587" w:rsidRDefault="00F31444" w:rsidP="0030546A">
            <w:pPr>
              <w:pStyle w:val="ENoteTableText"/>
            </w:pPr>
            <w:r w:rsidRPr="00E33587">
              <w:t>30 Nov 2022 (F2022L01542)</w:t>
            </w:r>
          </w:p>
        </w:tc>
        <w:tc>
          <w:tcPr>
            <w:tcW w:w="1164" w:type="pct"/>
            <w:shd w:val="clear" w:color="auto" w:fill="auto"/>
          </w:tcPr>
          <w:p w:rsidR="00F31444" w:rsidRPr="00E33587" w:rsidRDefault="00F31444" w:rsidP="00545108">
            <w:pPr>
              <w:pStyle w:val="ENoteTableText"/>
            </w:pPr>
            <w:r w:rsidRPr="00E33587">
              <w:t>Sch 1 (</w:t>
            </w:r>
            <w:r w:rsidR="00A84C36" w:rsidRPr="00E33587">
              <w:t>items 3</w:t>
            </w:r>
            <w:r w:rsidRPr="00E33587">
              <w:t xml:space="preserve">–36): 1 Dec 2022 (s 2(1) </w:t>
            </w:r>
            <w:r w:rsidR="00A84C36" w:rsidRPr="00E33587">
              <w:t>item 1</w:t>
            </w:r>
            <w:r w:rsidRPr="00E33587">
              <w:t>)</w:t>
            </w:r>
          </w:p>
        </w:tc>
        <w:tc>
          <w:tcPr>
            <w:tcW w:w="1114" w:type="pct"/>
            <w:shd w:val="clear" w:color="auto" w:fill="auto"/>
          </w:tcPr>
          <w:p w:rsidR="00F31444" w:rsidRPr="00E33587" w:rsidRDefault="00F31444" w:rsidP="0030546A">
            <w:pPr>
              <w:pStyle w:val="ENoteTableText"/>
            </w:pPr>
            <w:r w:rsidRPr="00E33587">
              <w:t>—</w:t>
            </w:r>
          </w:p>
        </w:tc>
      </w:tr>
      <w:tr w:rsidR="00F31444" w:rsidRPr="00E33587" w:rsidTr="00FE6F81">
        <w:trPr>
          <w:cantSplit/>
        </w:trPr>
        <w:tc>
          <w:tcPr>
            <w:tcW w:w="1725" w:type="pct"/>
            <w:shd w:val="clear" w:color="auto" w:fill="auto"/>
          </w:tcPr>
          <w:p w:rsidR="00F31444" w:rsidRPr="00E33587" w:rsidRDefault="00F31444" w:rsidP="0030546A">
            <w:pPr>
              <w:pStyle w:val="ENoteTableText"/>
            </w:pPr>
            <w:r w:rsidRPr="00E33587">
              <w:t>Quality of Care Amendment (Restrictive Practices) Principles 2022</w:t>
            </w:r>
          </w:p>
        </w:tc>
        <w:tc>
          <w:tcPr>
            <w:tcW w:w="997" w:type="pct"/>
            <w:shd w:val="clear" w:color="auto" w:fill="auto"/>
          </w:tcPr>
          <w:p w:rsidR="00F31444" w:rsidRPr="00E33587" w:rsidRDefault="00F31444" w:rsidP="0030546A">
            <w:pPr>
              <w:pStyle w:val="ENoteTableText"/>
            </w:pPr>
            <w:r w:rsidRPr="00E33587">
              <w:t>30 Nov 2022 (F2022L01548)</w:t>
            </w:r>
          </w:p>
        </w:tc>
        <w:tc>
          <w:tcPr>
            <w:tcW w:w="1164" w:type="pct"/>
            <w:shd w:val="clear" w:color="auto" w:fill="auto"/>
          </w:tcPr>
          <w:p w:rsidR="00F31444" w:rsidRPr="00E33587" w:rsidRDefault="00DF5042" w:rsidP="00545108">
            <w:pPr>
              <w:pStyle w:val="ENoteTableText"/>
            </w:pPr>
            <w:r w:rsidRPr="00E33587">
              <w:t xml:space="preserve">Sch 2: 1 Apr 2023 (s 2(1) </w:t>
            </w:r>
            <w:r w:rsidR="00A84C36" w:rsidRPr="00E33587">
              <w:t>item 3</w:t>
            </w:r>
            <w:r w:rsidR="008D0E3E" w:rsidRPr="00E33587">
              <w:t>)</w:t>
            </w:r>
            <w:r w:rsidRPr="00E33587">
              <w:rPr>
                <w:u w:val="single"/>
              </w:rPr>
              <w:br/>
            </w:r>
            <w:r w:rsidRPr="00E33587">
              <w:t xml:space="preserve">Sch 3: </w:t>
            </w:r>
            <w:r w:rsidRPr="00E33587">
              <w:rPr>
                <w:u w:val="single"/>
              </w:rPr>
              <w:t xml:space="preserve">1 Dec 2024 (s 2(1) </w:t>
            </w:r>
            <w:r w:rsidR="00A84C36" w:rsidRPr="00E33587">
              <w:rPr>
                <w:u w:val="single"/>
              </w:rPr>
              <w:t>item 4</w:t>
            </w:r>
            <w:r w:rsidRPr="00E33587">
              <w:rPr>
                <w:u w:val="single"/>
              </w:rPr>
              <w:t>)</w:t>
            </w:r>
            <w:r w:rsidRPr="00E33587">
              <w:br/>
              <w:t xml:space="preserve">Remainder: 1 Dec 2022 (s 2(1) </w:t>
            </w:r>
            <w:r w:rsidR="00A84C36" w:rsidRPr="00E33587">
              <w:t>items 1</w:t>
            </w:r>
            <w:r w:rsidRPr="00E33587">
              <w:t>, 2)</w:t>
            </w:r>
          </w:p>
        </w:tc>
        <w:tc>
          <w:tcPr>
            <w:tcW w:w="1114" w:type="pct"/>
            <w:shd w:val="clear" w:color="auto" w:fill="auto"/>
          </w:tcPr>
          <w:p w:rsidR="00F31444" w:rsidRPr="00E33587" w:rsidRDefault="00DF5042" w:rsidP="0030546A">
            <w:pPr>
              <w:pStyle w:val="ENoteTableText"/>
            </w:pPr>
            <w:r w:rsidRPr="00E33587">
              <w:t>—</w:t>
            </w:r>
          </w:p>
        </w:tc>
      </w:tr>
      <w:tr w:rsidR="005F0EFF" w:rsidRPr="00E33587" w:rsidTr="00E33587">
        <w:trPr>
          <w:cantSplit/>
        </w:trPr>
        <w:tc>
          <w:tcPr>
            <w:tcW w:w="1725" w:type="pct"/>
            <w:shd w:val="clear" w:color="auto" w:fill="auto"/>
          </w:tcPr>
          <w:p w:rsidR="005F0EFF" w:rsidRPr="00E33587" w:rsidRDefault="005F0EFF" w:rsidP="0030546A">
            <w:pPr>
              <w:pStyle w:val="ENoteTableText"/>
            </w:pPr>
            <w:r w:rsidRPr="00E33587">
              <w:t>Aged Care Legislation Amendment (Capping Home Care Charges) Principles 2022</w:t>
            </w:r>
          </w:p>
        </w:tc>
        <w:tc>
          <w:tcPr>
            <w:tcW w:w="997" w:type="pct"/>
            <w:shd w:val="clear" w:color="auto" w:fill="auto"/>
          </w:tcPr>
          <w:p w:rsidR="005F0EFF" w:rsidRPr="00E33587" w:rsidRDefault="004E6C91" w:rsidP="0030546A">
            <w:pPr>
              <w:pStyle w:val="ENoteTableText"/>
            </w:pPr>
            <w:r w:rsidRPr="00E33587">
              <w:t>19 Dec 2022 (F2022L01700)</w:t>
            </w:r>
          </w:p>
        </w:tc>
        <w:tc>
          <w:tcPr>
            <w:tcW w:w="1164" w:type="pct"/>
            <w:shd w:val="clear" w:color="auto" w:fill="auto"/>
          </w:tcPr>
          <w:p w:rsidR="005F0EFF" w:rsidRPr="00E33587" w:rsidRDefault="004E6C91" w:rsidP="00545108">
            <w:pPr>
              <w:pStyle w:val="ENoteTableText"/>
            </w:pPr>
            <w:r w:rsidRPr="00E33587">
              <w:t>Sch 1 (</w:t>
            </w:r>
            <w:r w:rsidR="00A84C36" w:rsidRPr="00E33587">
              <w:t>items 2</w:t>
            </w:r>
            <w:r w:rsidRPr="00E33587">
              <w:t xml:space="preserve">–9): 1 Jan 2023 (s 2(1) </w:t>
            </w:r>
            <w:r w:rsidR="00A84C36" w:rsidRPr="00E33587">
              <w:t>item 1</w:t>
            </w:r>
            <w:r w:rsidRPr="00E33587">
              <w:t>)</w:t>
            </w:r>
          </w:p>
        </w:tc>
        <w:tc>
          <w:tcPr>
            <w:tcW w:w="1114" w:type="pct"/>
            <w:shd w:val="clear" w:color="auto" w:fill="auto"/>
          </w:tcPr>
          <w:p w:rsidR="005F0EFF" w:rsidRPr="00E33587" w:rsidRDefault="004E6C91" w:rsidP="0030546A">
            <w:pPr>
              <w:pStyle w:val="ENoteTableText"/>
            </w:pPr>
            <w:r w:rsidRPr="00E33587">
              <w:t>—</w:t>
            </w:r>
          </w:p>
        </w:tc>
      </w:tr>
      <w:tr w:rsidR="00E03B6B" w:rsidRPr="00E33587" w:rsidTr="001B5B65">
        <w:trPr>
          <w:cantSplit/>
        </w:trPr>
        <w:tc>
          <w:tcPr>
            <w:tcW w:w="1725" w:type="pct"/>
            <w:tcBorders>
              <w:bottom w:val="single" w:sz="12" w:space="0" w:color="auto"/>
            </w:tcBorders>
            <w:shd w:val="clear" w:color="auto" w:fill="auto"/>
          </w:tcPr>
          <w:p w:rsidR="00E03B6B" w:rsidRPr="00E33587" w:rsidRDefault="00E03B6B" w:rsidP="0030546A">
            <w:pPr>
              <w:pStyle w:val="ENoteTableText"/>
            </w:pPr>
            <w:r w:rsidRPr="00E33587">
              <w:t>Aged Care Legislation Amendment (Registered Nurses) Principles 2023</w:t>
            </w:r>
          </w:p>
        </w:tc>
        <w:tc>
          <w:tcPr>
            <w:tcW w:w="997" w:type="pct"/>
            <w:tcBorders>
              <w:bottom w:val="single" w:sz="12" w:space="0" w:color="auto"/>
            </w:tcBorders>
            <w:shd w:val="clear" w:color="auto" w:fill="auto"/>
          </w:tcPr>
          <w:p w:rsidR="00E03B6B" w:rsidRPr="00E33587" w:rsidRDefault="00E03B6B" w:rsidP="0030546A">
            <w:pPr>
              <w:pStyle w:val="ENoteTableText"/>
            </w:pPr>
            <w:r w:rsidRPr="00E33587">
              <w:t>31 Mar 2023 (F2023L00389)</w:t>
            </w:r>
          </w:p>
        </w:tc>
        <w:tc>
          <w:tcPr>
            <w:tcW w:w="1164" w:type="pct"/>
            <w:tcBorders>
              <w:bottom w:val="single" w:sz="12" w:space="0" w:color="auto"/>
            </w:tcBorders>
            <w:shd w:val="clear" w:color="auto" w:fill="auto"/>
          </w:tcPr>
          <w:p w:rsidR="00E03B6B" w:rsidRPr="00E33587" w:rsidRDefault="007D6824" w:rsidP="00545108">
            <w:pPr>
              <w:pStyle w:val="ENoteTableText"/>
              <w:rPr>
                <w:u w:val="single"/>
              </w:rPr>
            </w:pPr>
            <w:r w:rsidRPr="00E33587">
              <w:t>Sch 1</w:t>
            </w:r>
            <w:r w:rsidR="00105DEA" w:rsidRPr="00E33587">
              <w:t xml:space="preserve"> (items 2, 3)</w:t>
            </w:r>
            <w:r w:rsidRPr="00E33587">
              <w:t xml:space="preserve">: </w:t>
            </w:r>
            <w:r w:rsidR="00105DEA" w:rsidRPr="00E33587">
              <w:t>1 Apr 2023 (s 2(1) item 2</w:t>
            </w:r>
            <w:r w:rsidR="00E33587" w:rsidRPr="00E33587">
              <w:t>)</w:t>
            </w:r>
            <w:r w:rsidR="00105DEA" w:rsidRPr="00E33587">
              <w:br/>
              <w:t xml:space="preserve">Sch 2 (item 3): </w:t>
            </w:r>
            <w:r w:rsidR="000B3EE0">
              <w:rPr>
                <w:u w:val="single"/>
              </w:rPr>
              <w:t>1 July</w:t>
            </w:r>
            <w:r w:rsidR="00105DEA" w:rsidRPr="00E33587">
              <w:rPr>
                <w:u w:val="single"/>
              </w:rPr>
              <w:t xml:space="preserve"> 2023 (s 2(1) item 3)</w:t>
            </w:r>
          </w:p>
        </w:tc>
        <w:tc>
          <w:tcPr>
            <w:tcW w:w="1114" w:type="pct"/>
            <w:tcBorders>
              <w:bottom w:val="single" w:sz="12" w:space="0" w:color="auto"/>
            </w:tcBorders>
            <w:shd w:val="clear" w:color="auto" w:fill="auto"/>
          </w:tcPr>
          <w:p w:rsidR="00E03B6B" w:rsidRPr="00E33587" w:rsidRDefault="00105DEA" w:rsidP="0030546A">
            <w:pPr>
              <w:pStyle w:val="ENoteTableText"/>
            </w:pPr>
            <w:r w:rsidRPr="00E33587">
              <w:t>—</w:t>
            </w:r>
          </w:p>
        </w:tc>
      </w:tr>
    </w:tbl>
    <w:p w:rsidR="0030546A" w:rsidRPr="00E33587" w:rsidRDefault="0030546A" w:rsidP="007B21A6">
      <w:pPr>
        <w:pStyle w:val="Tabletext"/>
      </w:pPr>
    </w:p>
    <w:p w:rsidR="0030546A" w:rsidRPr="00E33587" w:rsidRDefault="0030546A" w:rsidP="002B66DC">
      <w:pPr>
        <w:pStyle w:val="ENotesHeading2"/>
        <w:pageBreakBefore/>
        <w:outlineLvl w:val="9"/>
      </w:pPr>
      <w:bookmarkStart w:id="151" w:name="_Toc132287674"/>
      <w:r w:rsidRPr="00E33587">
        <w:t>Endnote 4—Amendment history</w:t>
      </w:r>
      <w:bookmarkEnd w:id="151"/>
    </w:p>
    <w:p w:rsidR="0030546A" w:rsidRPr="00E33587" w:rsidRDefault="0030546A" w:rsidP="0030546A">
      <w:pPr>
        <w:pStyle w:val="Tabletext"/>
      </w:pPr>
    </w:p>
    <w:tbl>
      <w:tblPr>
        <w:tblW w:w="5000" w:type="pct"/>
        <w:tblBorders>
          <w:top w:val="single" w:sz="12" w:space="0" w:color="auto"/>
        </w:tblBorders>
        <w:tblLook w:val="0000" w:firstRow="0" w:lastRow="0" w:firstColumn="0" w:lastColumn="0" w:noHBand="0" w:noVBand="0"/>
      </w:tblPr>
      <w:tblGrid>
        <w:gridCol w:w="2576"/>
        <w:gridCol w:w="5953"/>
      </w:tblGrid>
      <w:tr w:rsidR="0030546A" w:rsidRPr="00E33587" w:rsidTr="00916EEC">
        <w:trPr>
          <w:cantSplit/>
          <w:tblHeader/>
        </w:trPr>
        <w:tc>
          <w:tcPr>
            <w:tcW w:w="1510" w:type="pct"/>
            <w:tcBorders>
              <w:top w:val="single" w:sz="12" w:space="0" w:color="auto"/>
              <w:bottom w:val="single" w:sz="12" w:space="0" w:color="auto"/>
            </w:tcBorders>
            <w:shd w:val="clear" w:color="auto" w:fill="auto"/>
          </w:tcPr>
          <w:p w:rsidR="0030546A" w:rsidRPr="00E33587" w:rsidRDefault="0030546A" w:rsidP="0030546A">
            <w:pPr>
              <w:pStyle w:val="ENoteTableHeading"/>
              <w:tabs>
                <w:tab w:val="center" w:leader="dot" w:pos="2268"/>
              </w:tabs>
            </w:pPr>
            <w:r w:rsidRPr="00E33587">
              <w:t>Provision affected</w:t>
            </w:r>
          </w:p>
        </w:tc>
        <w:tc>
          <w:tcPr>
            <w:tcW w:w="3490" w:type="pct"/>
            <w:tcBorders>
              <w:top w:val="single" w:sz="12" w:space="0" w:color="auto"/>
              <w:bottom w:val="single" w:sz="12" w:space="0" w:color="auto"/>
            </w:tcBorders>
            <w:shd w:val="clear" w:color="auto" w:fill="auto"/>
          </w:tcPr>
          <w:p w:rsidR="0030546A" w:rsidRPr="00E33587" w:rsidRDefault="0030546A" w:rsidP="0030546A">
            <w:pPr>
              <w:pStyle w:val="ENoteTableHeading"/>
              <w:tabs>
                <w:tab w:val="center" w:leader="dot" w:pos="2268"/>
              </w:tabs>
            </w:pPr>
            <w:r w:rsidRPr="00E33587">
              <w:t>How affected</w:t>
            </w:r>
          </w:p>
        </w:tc>
      </w:tr>
      <w:tr w:rsidR="00350B75" w:rsidRPr="00E33587" w:rsidTr="00916EEC">
        <w:trPr>
          <w:cantSplit/>
        </w:trPr>
        <w:tc>
          <w:tcPr>
            <w:tcW w:w="1510" w:type="pct"/>
            <w:tcBorders>
              <w:top w:val="single" w:sz="12" w:space="0" w:color="auto"/>
              <w:bottom w:val="nil"/>
            </w:tcBorders>
            <w:shd w:val="clear" w:color="auto" w:fill="auto"/>
          </w:tcPr>
          <w:p w:rsidR="00350B75" w:rsidRPr="00E33587" w:rsidRDefault="00350B75" w:rsidP="0030546A">
            <w:pPr>
              <w:pStyle w:val="ENoteTableText"/>
              <w:tabs>
                <w:tab w:val="center" w:leader="dot" w:pos="2268"/>
              </w:tabs>
              <w:rPr>
                <w:b/>
              </w:rPr>
            </w:pPr>
            <w:r w:rsidRPr="00E33587">
              <w:rPr>
                <w:b/>
              </w:rPr>
              <w:t>Part</w:t>
            </w:r>
            <w:r w:rsidR="009A6EC5" w:rsidRPr="00E33587">
              <w:rPr>
                <w:b/>
              </w:rPr>
              <w:t> </w:t>
            </w:r>
            <w:r w:rsidRPr="00E33587">
              <w:rPr>
                <w:b/>
              </w:rPr>
              <w:t>1</w:t>
            </w:r>
          </w:p>
        </w:tc>
        <w:tc>
          <w:tcPr>
            <w:tcW w:w="3490" w:type="pct"/>
            <w:tcBorders>
              <w:top w:val="single" w:sz="12" w:space="0" w:color="auto"/>
              <w:bottom w:val="nil"/>
            </w:tcBorders>
            <w:shd w:val="clear" w:color="auto" w:fill="auto"/>
          </w:tcPr>
          <w:p w:rsidR="00350B75" w:rsidRPr="00E33587" w:rsidRDefault="00350B75" w:rsidP="0030546A">
            <w:pPr>
              <w:pStyle w:val="ENoteTableText"/>
              <w:tabs>
                <w:tab w:val="center" w:leader="dot" w:pos="2268"/>
              </w:tabs>
            </w:pPr>
          </w:p>
        </w:tc>
      </w:tr>
      <w:tr w:rsidR="00DF5042" w:rsidRPr="00E33587" w:rsidTr="00916EEC">
        <w:trPr>
          <w:cantSplit/>
        </w:trPr>
        <w:tc>
          <w:tcPr>
            <w:tcW w:w="1510" w:type="pct"/>
            <w:tcBorders>
              <w:top w:val="nil"/>
            </w:tcBorders>
            <w:shd w:val="clear" w:color="auto" w:fill="auto"/>
          </w:tcPr>
          <w:p w:rsidR="00DF5042" w:rsidRPr="00E33587" w:rsidRDefault="00DF5042" w:rsidP="0030546A">
            <w:pPr>
              <w:pStyle w:val="ENoteTableText"/>
              <w:tabs>
                <w:tab w:val="center" w:leader="dot" w:pos="2268"/>
              </w:tabs>
            </w:pPr>
            <w:r w:rsidRPr="00E33587">
              <w:t>s 1</w:t>
            </w:r>
            <w:r w:rsidRPr="00E33587">
              <w:tab/>
            </w:r>
          </w:p>
        </w:tc>
        <w:tc>
          <w:tcPr>
            <w:tcW w:w="3490" w:type="pct"/>
            <w:tcBorders>
              <w:top w:val="nil"/>
            </w:tcBorders>
            <w:shd w:val="clear" w:color="auto" w:fill="auto"/>
          </w:tcPr>
          <w:p w:rsidR="00DF5042" w:rsidRPr="00E33587" w:rsidRDefault="00DF5042" w:rsidP="0030546A">
            <w:pPr>
              <w:pStyle w:val="ENoteTableText"/>
              <w:tabs>
                <w:tab w:val="center" w:leader="dot" w:pos="2268"/>
              </w:tabs>
            </w:pPr>
            <w:r w:rsidRPr="00E33587">
              <w:t>am F2022L01542</w:t>
            </w:r>
          </w:p>
        </w:tc>
      </w:tr>
      <w:tr w:rsidR="0030546A" w:rsidRPr="00E33587" w:rsidTr="00916EEC">
        <w:trPr>
          <w:cantSplit/>
        </w:trPr>
        <w:tc>
          <w:tcPr>
            <w:tcW w:w="1510" w:type="pct"/>
            <w:tcBorders>
              <w:top w:val="nil"/>
            </w:tcBorders>
            <w:shd w:val="clear" w:color="auto" w:fill="auto"/>
          </w:tcPr>
          <w:p w:rsidR="0030546A" w:rsidRPr="00E33587" w:rsidRDefault="00AD1B2C" w:rsidP="0030546A">
            <w:pPr>
              <w:pStyle w:val="ENoteTableText"/>
              <w:tabs>
                <w:tab w:val="center" w:leader="dot" w:pos="2268"/>
              </w:tabs>
            </w:pPr>
            <w:r w:rsidRPr="00E33587">
              <w:t>s 2</w:t>
            </w:r>
            <w:r w:rsidRPr="00E33587">
              <w:tab/>
            </w:r>
          </w:p>
        </w:tc>
        <w:tc>
          <w:tcPr>
            <w:tcW w:w="3490" w:type="pct"/>
            <w:tcBorders>
              <w:top w:val="nil"/>
            </w:tcBorders>
            <w:shd w:val="clear" w:color="auto" w:fill="auto"/>
          </w:tcPr>
          <w:p w:rsidR="0030546A" w:rsidRPr="00E33587" w:rsidRDefault="00AD1B2C" w:rsidP="0030546A">
            <w:pPr>
              <w:pStyle w:val="ENoteTableText"/>
              <w:tabs>
                <w:tab w:val="center" w:leader="dot" w:pos="2268"/>
              </w:tabs>
            </w:pPr>
            <w:r w:rsidRPr="00E33587">
              <w:t>rep LIA s 48D</w:t>
            </w:r>
          </w:p>
        </w:tc>
      </w:tr>
      <w:tr w:rsidR="00DF5042" w:rsidRPr="00E33587" w:rsidTr="00916EEC">
        <w:trPr>
          <w:cantSplit/>
        </w:trPr>
        <w:tc>
          <w:tcPr>
            <w:tcW w:w="1510" w:type="pct"/>
            <w:tcBorders>
              <w:top w:val="nil"/>
            </w:tcBorders>
            <w:shd w:val="clear" w:color="auto" w:fill="auto"/>
          </w:tcPr>
          <w:p w:rsidR="00DF5042" w:rsidRPr="00E33587" w:rsidRDefault="00DF5042" w:rsidP="0030546A">
            <w:pPr>
              <w:pStyle w:val="ENoteTableText"/>
              <w:tabs>
                <w:tab w:val="center" w:leader="dot" w:pos="2268"/>
              </w:tabs>
            </w:pPr>
            <w:r w:rsidRPr="00E33587">
              <w:t>s 3</w:t>
            </w:r>
            <w:r w:rsidRPr="00E33587">
              <w:tab/>
            </w:r>
          </w:p>
        </w:tc>
        <w:tc>
          <w:tcPr>
            <w:tcW w:w="3490" w:type="pct"/>
            <w:tcBorders>
              <w:top w:val="nil"/>
            </w:tcBorders>
            <w:shd w:val="clear" w:color="auto" w:fill="auto"/>
          </w:tcPr>
          <w:p w:rsidR="00DF5042" w:rsidRPr="00E33587" w:rsidRDefault="00DF5042" w:rsidP="0030546A">
            <w:pPr>
              <w:pStyle w:val="ENoteTableText"/>
              <w:tabs>
                <w:tab w:val="center" w:leader="dot" w:pos="2268"/>
              </w:tabs>
            </w:pPr>
            <w:r w:rsidRPr="00E33587">
              <w:t>am F2022L01542</w:t>
            </w:r>
          </w:p>
        </w:tc>
      </w:tr>
      <w:tr w:rsidR="00081FF6" w:rsidRPr="00E33587" w:rsidTr="00916EEC">
        <w:trPr>
          <w:cantSplit/>
        </w:trPr>
        <w:tc>
          <w:tcPr>
            <w:tcW w:w="1510" w:type="pct"/>
            <w:shd w:val="clear" w:color="auto" w:fill="auto"/>
          </w:tcPr>
          <w:p w:rsidR="00081FF6" w:rsidRPr="00E33587" w:rsidRDefault="00081FF6" w:rsidP="0030546A">
            <w:pPr>
              <w:pStyle w:val="ENoteTableText"/>
              <w:tabs>
                <w:tab w:val="center" w:leader="dot" w:pos="2268"/>
              </w:tabs>
            </w:pPr>
            <w:r w:rsidRPr="00E33587">
              <w:t>s 4</w:t>
            </w:r>
            <w:r w:rsidRPr="00E33587">
              <w:tab/>
            </w:r>
          </w:p>
        </w:tc>
        <w:tc>
          <w:tcPr>
            <w:tcW w:w="3490" w:type="pct"/>
            <w:shd w:val="clear" w:color="auto" w:fill="auto"/>
          </w:tcPr>
          <w:p w:rsidR="00081FF6" w:rsidRPr="00E33587" w:rsidRDefault="00081FF6" w:rsidP="0030546A">
            <w:pPr>
              <w:pStyle w:val="ENoteTableText"/>
              <w:tabs>
                <w:tab w:val="center" w:leader="dot" w:pos="2268"/>
              </w:tabs>
            </w:pPr>
            <w:r w:rsidRPr="00E33587">
              <w:t>am F2016L00670</w:t>
            </w:r>
            <w:r w:rsidR="001B5B65" w:rsidRPr="00E33587">
              <w:t>; F2018L00545</w:t>
            </w:r>
            <w:r w:rsidR="00CE006A" w:rsidRPr="00E33587">
              <w:t>; F2018L01412; F2018L01840</w:t>
            </w:r>
            <w:r w:rsidR="00EF0DE3" w:rsidRPr="00E33587">
              <w:t>; F2019L00511</w:t>
            </w:r>
            <w:r w:rsidR="00631A2A" w:rsidRPr="00E33587">
              <w:t>;</w:t>
            </w:r>
            <w:r w:rsidR="00BB0E45" w:rsidRPr="00E33587">
              <w:t xml:space="preserve"> F2021L00222</w:t>
            </w:r>
          </w:p>
        </w:tc>
      </w:tr>
      <w:tr w:rsidR="0070052A" w:rsidRPr="00E33587" w:rsidTr="00916EEC">
        <w:trPr>
          <w:cantSplit/>
        </w:trPr>
        <w:tc>
          <w:tcPr>
            <w:tcW w:w="1510" w:type="pct"/>
            <w:shd w:val="clear" w:color="auto" w:fill="auto"/>
          </w:tcPr>
          <w:p w:rsidR="0070052A" w:rsidRPr="00E33587" w:rsidRDefault="0070052A" w:rsidP="0030546A">
            <w:pPr>
              <w:pStyle w:val="ENoteTableText"/>
              <w:tabs>
                <w:tab w:val="center" w:leader="dot" w:pos="2268"/>
              </w:tabs>
            </w:pPr>
          </w:p>
        </w:tc>
        <w:tc>
          <w:tcPr>
            <w:tcW w:w="3490" w:type="pct"/>
            <w:shd w:val="clear" w:color="auto" w:fill="auto"/>
          </w:tcPr>
          <w:p w:rsidR="0070052A" w:rsidRPr="00E33587" w:rsidRDefault="0070052A" w:rsidP="0030546A">
            <w:pPr>
              <w:pStyle w:val="ENoteTableText"/>
              <w:tabs>
                <w:tab w:val="center" w:leader="dot" w:pos="2268"/>
              </w:tabs>
            </w:pPr>
            <w:r w:rsidRPr="00E33587">
              <w:t xml:space="preserve">def </w:t>
            </w:r>
            <w:r w:rsidRPr="00E33587">
              <w:rPr>
                <w:b/>
                <w:i/>
              </w:rPr>
              <w:t>approved health practitioner</w:t>
            </w:r>
            <w:r w:rsidRPr="00E33587">
              <w:t xml:space="preserve"> rep </w:t>
            </w:r>
            <w:r w:rsidR="000B3EE0">
              <w:t>1 July</w:t>
            </w:r>
            <w:r w:rsidRPr="00E33587">
              <w:t xml:space="preserve"> 2021 (s 15J(2)</w:t>
            </w:r>
            <w:r w:rsidR="002038BF" w:rsidRPr="00E33587">
              <w:t>(a)</w:t>
            </w:r>
            <w:r w:rsidRPr="00E33587">
              <w:t>)</w:t>
            </w:r>
          </w:p>
        </w:tc>
      </w:tr>
      <w:tr w:rsidR="0070052A" w:rsidRPr="00E33587" w:rsidTr="00916EEC">
        <w:trPr>
          <w:cantSplit/>
        </w:trPr>
        <w:tc>
          <w:tcPr>
            <w:tcW w:w="1510" w:type="pct"/>
            <w:shd w:val="clear" w:color="auto" w:fill="auto"/>
          </w:tcPr>
          <w:p w:rsidR="0070052A" w:rsidRPr="00E33587" w:rsidRDefault="0070052A" w:rsidP="0030546A">
            <w:pPr>
              <w:pStyle w:val="ENoteTableText"/>
              <w:tabs>
                <w:tab w:val="center" w:leader="dot" w:pos="2268"/>
              </w:tabs>
            </w:pPr>
          </w:p>
        </w:tc>
        <w:tc>
          <w:tcPr>
            <w:tcW w:w="3490" w:type="pct"/>
            <w:shd w:val="clear" w:color="auto" w:fill="auto"/>
          </w:tcPr>
          <w:p w:rsidR="0070052A" w:rsidRPr="00E33587" w:rsidRDefault="0070052A" w:rsidP="0030546A">
            <w:pPr>
              <w:pStyle w:val="ENoteTableText"/>
              <w:tabs>
                <w:tab w:val="center" w:leader="dot" w:pos="2268"/>
              </w:tabs>
            </w:pPr>
            <w:r w:rsidRPr="00E33587">
              <w:t xml:space="preserve">def </w:t>
            </w:r>
            <w:r w:rsidRPr="00E33587">
              <w:rPr>
                <w:b/>
                <w:i/>
              </w:rPr>
              <w:t>chemical restraint</w:t>
            </w:r>
            <w:r w:rsidRPr="00E33587">
              <w:t xml:space="preserve"> rep </w:t>
            </w:r>
            <w:r w:rsidR="000B3EE0">
              <w:t>1 July</w:t>
            </w:r>
            <w:r w:rsidRPr="00E33587">
              <w:t xml:space="preserve"> 2021 (s 15J(2)</w:t>
            </w:r>
            <w:r w:rsidR="002038BF" w:rsidRPr="00E33587">
              <w:t>(b)</w:t>
            </w:r>
            <w:r w:rsidRPr="00E33587">
              <w:t>)</w:t>
            </w:r>
          </w:p>
        </w:tc>
      </w:tr>
      <w:tr w:rsidR="0070052A" w:rsidRPr="00E33587" w:rsidTr="00916EEC">
        <w:trPr>
          <w:cantSplit/>
        </w:trPr>
        <w:tc>
          <w:tcPr>
            <w:tcW w:w="1510" w:type="pct"/>
            <w:shd w:val="clear" w:color="auto" w:fill="auto"/>
          </w:tcPr>
          <w:p w:rsidR="0070052A" w:rsidRPr="00E33587" w:rsidRDefault="0070052A" w:rsidP="0030546A">
            <w:pPr>
              <w:pStyle w:val="ENoteTableText"/>
              <w:tabs>
                <w:tab w:val="center" w:leader="dot" w:pos="2268"/>
              </w:tabs>
            </w:pPr>
          </w:p>
        </w:tc>
        <w:tc>
          <w:tcPr>
            <w:tcW w:w="3490" w:type="pct"/>
            <w:shd w:val="clear" w:color="auto" w:fill="auto"/>
          </w:tcPr>
          <w:p w:rsidR="0070052A" w:rsidRPr="00E33587" w:rsidRDefault="0070052A" w:rsidP="0030546A">
            <w:pPr>
              <w:pStyle w:val="ENoteTableText"/>
              <w:tabs>
                <w:tab w:val="center" w:leader="dot" w:pos="2268"/>
              </w:tabs>
            </w:pPr>
            <w:r w:rsidRPr="00E33587">
              <w:t xml:space="preserve">def </w:t>
            </w:r>
            <w:r w:rsidRPr="00E33587">
              <w:rPr>
                <w:b/>
                <w:i/>
              </w:rPr>
              <w:t>physical restraint</w:t>
            </w:r>
            <w:r w:rsidRPr="00E33587">
              <w:t xml:space="preserve"> rep </w:t>
            </w:r>
            <w:r w:rsidR="000B3EE0">
              <w:t>1 July</w:t>
            </w:r>
            <w:r w:rsidRPr="00E33587">
              <w:t xml:space="preserve"> 2021 (s 15J(2)</w:t>
            </w:r>
            <w:r w:rsidR="002038BF" w:rsidRPr="00E33587">
              <w:t>(c)</w:t>
            </w:r>
            <w:r w:rsidRPr="00E33587">
              <w:t>)</w:t>
            </w:r>
          </w:p>
        </w:tc>
      </w:tr>
      <w:tr w:rsidR="0070052A" w:rsidRPr="00E33587" w:rsidTr="00916EEC">
        <w:trPr>
          <w:cantSplit/>
        </w:trPr>
        <w:tc>
          <w:tcPr>
            <w:tcW w:w="1510" w:type="pct"/>
            <w:shd w:val="clear" w:color="auto" w:fill="auto"/>
          </w:tcPr>
          <w:p w:rsidR="0070052A" w:rsidRPr="00E33587" w:rsidRDefault="0070052A" w:rsidP="0030546A">
            <w:pPr>
              <w:pStyle w:val="ENoteTableText"/>
              <w:tabs>
                <w:tab w:val="center" w:leader="dot" w:pos="2268"/>
              </w:tabs>
            </w:pPr>
          </w:p>
        </w:tc>
        <w:tc>
          <w:tcPr>
            <w:tcW w:w="3490" w:type="pct"/>
            <w:shd w:val="clear" w:color="auto" w:fill="auto"/>
          </w:tcPr>
          <w:p w:rsidR="0070052A" w:rsidRPr="00E33587" w:rsidRDefault="0070052A" w:rsidP="0030546A">
            <w:pPr>
              <w:pStyle w:val="ENoteTableText"/>
              <w:tabs>
                <w:tab w:val="center" w:leader="dot" w:pos="2268"/>
              </w:tabs>
            </w:pPr>
            <w:r w:rsidRPr="00E33587">
              <w:t xml:space="preserve">def </w:t>
            </w:r>
            <w:r w:rsidRPr="00E33587">
              <w:rPr>
                <w:b/>
                <w:i/>
              </w:rPr>
              <w:t>restraint</w:t>
            </w:r>
            <w:r w:rsidRPr="00E33587">
              <w:t xml:space="preserve"> rep </w:t>
            </w:r>
            <w:r w:rsidR="000B3EE0">
              <w:t>1 July</w:t>
            </w:r>
            <w:r w:rsidRPr="00E33587">
              <w:t xml:space="preserve"> 2021 (s 15J(2)</w:t>
            </w:r>
            <w:r w:rsidR="002038BF" w:rsidRPr="00E33587">
              <w:t>(d)</w:t>
            </w:r>
            <w:r w:rsidRPr="00E33587">
              <w:t>)</w:t>
            </w:r>
          </w:p>
        </w:tc>
      </w:tr>
      <w:tr w:rsidR="007D0368" w:rsidRPr="00E33587" w:rsidTr="00916EEC">
        <w:trPr>
          <w:cantSplit/>
        </w:trPr>
        <w:tc>
          <w:tcPr>
            <w:tcW w:w="1510" w:type="pct"/>
            <w:shd w:val="clear" w:color="auto" w:fill="auto"/>
          </w:tcPr>
          <w:p w:rsidR="007D0368" w:rsidRPr="00E33587" w:rsidRDefault="007D0368" w:rsidP="0030546A">
            <w:pPr>
              <w:pStyle w:val="ENoteTableText"/>
              <w:tabs>
                <w:tab w:val="center" w:leader="dot" w:pos="2268"/>
              </w:tabs>
            </w:pPr>
          </w:p>
        </w:tc>
        <w:tc>
          <w:tcPr>
            <w:tcW w:w="3490" w:type="pct"/>
            <w:shd w:val="clear" w:color="auto" w:fill="auto"/>
          </w:tcPr>
          <w:p w:rsidR="007D0368" w:rsidRPr="00E33587" w:rsidRDefault="007D0368" w:rsidP="0030546A">
            <w:pPr>
              <w:pStyle w:val="ENoteTableText"/>
              <w:tabs>
                <w:tab w:val="center" w:leader="dot" w:pos="2268"/>
              </w:tabs>
              <w:rPr>
                <w:u w:val="single"/>
              </w:rPr>
            </w:pPr>
            <w:r w:rsidRPr="00E33587">
              <w:t>am F2021L00923</w:t>
            </w:r>
            <w:r w:rsidR="00DF5042" w:rsidRPr="00E33587">
              <w:t>; F2022L01453; F2022L01542</w:t>
            </w:r>
            <w:r w:rsidR="00D24926" w:rsidRPr="00E33587">
              <w:t xml:space="preserve">; F2022L01548 </w:t>
            </w:r>
            <w:r w:rsidR="00D24926" w:rsidRPr="00E33587">
              <w:rPr>
                <w:u w:val="single"/>
              </w:rPr>
              <w:t xml:space="preserve">(Sch 3 </w:t>
            </w:r>
            <w:r w:rsidR="00A84C36" w:rsidRPr="00E33587">
              <w:rPr>
                <w:u w:val="single"/>
              </w:rPr>
              <w:t>items 1</w:t>
            </w:r>
            <w:r w:rsidR="00D24926" w:rsidRPr="00E33587">
              <w:rPr>
                <w:u w:val="single"/>
              </w:rPr>
              <w:t>, 2)</w:t>
            </w:r>
            <w:r w:rsidR="00105DEA" w:rsidRPr="00E33587">
              <w:t>; F2023L00389</w:t>
            </w:r>
          </w:p>
        </w:tc>
      </w:tr>
      <w:tr w:rsidR="00CE006A" w:rsidRPr="00E33587" w:rsidTr="00916EEC">
        <w:trPr>
          <w:cantSplit/>
        </w:trPr>
        <w:tc>
          <w:tcPr>
            <w:tcW w:w="1510" w:type="pct"/>
            <w:shd w:val="clear" w:color="auto" w:fill="auto"/>
          </w:tcPr>
          <w:p w:rsidR="00CE006A" w:rsidRPr="00E33587" w:rsidRDefault="00CE006A" w:rsidP="0030546A">
            <w:pPr>
              <w:pStyle w:val="ENoteTableText"/>
              <w:tabs>
                <w:tab w:val="center" w:leader="dot" w:pos="2268"/>
              </w:tabs>
            </w:pPr>
            <w:r w:rsidRPr="00E33587">
              <w:t>s 4A</w:t>
            </w:r>
            <w:r w:rsidRPr="00E33587">
              <w:tab/>
            </w:r>
          </w:p>
        </w:tc>
        <w:tc>
          <w:tcPr>
            <w:tcW w:w="3490" w:type="pct"/>
            <w:shd w:val="clear" w:color="auto" w:fill="auto"/>
          </w:tcPr>
          <w:p w:rsidR="00CE006A" w:rsidRPr="00E33587" w:rsidRDefault="00CE006A" w:rsidP="0030546A">
            <w:pPr>
              <w:pStyle w:val="ENoteTableText"/>
              <w:tabs>
                <w:tab w:val="center" w:leader="dot" w:pos="2268"/>
              </w:tabs>
            </w:pPr>
            <w:r w:rsidRPr="00E33587">
              <w:t>ad F2018L01412</w:t>
            </w:r>
          </w:p>
        </w:tc>
      </w:tr>
      <w:tr w:rsidR="00CE006A" w:rsidRPr="00E33587" w:rsidTr="00916EEC">
        <w:trPr>
          <w:cantSplit/>
        </w:trPr>
        <w:tc>
          <w:tcPr>
            <w:tcW w:w="1510" w:type="pct"/>
            <w:shd w:val="clear" w:color="auto" w:fill="auto"/>
          </w:tcPr>
          <w:p w:rsidR="00CE006A" w:rsidRPr="00E33587" w:rsidRDefault="00CE006A" w:rsidP="0030546A">
            <w:pPr>
              <w:pStyle w:val="ENoteTableText"/>
              <w:tabs>
                <w:tab w:val="center" w:leader="dot" w:pos="2268"/>
              </w:tabs>
            </w:pPr>
            <w:r w:rsidRPr="00E33587">
              <w:t>s 5</w:t>
            </w:r>
            <w:r w:rsidRPr="00E33587">
              <w:tab/>
            </w:r>
          </w:p>
        </w:tc>
        <w:tc>
          <w:tcPr>
            <w:tcW w:w="3490" w:type="pct"/>
            <w:shd w:val="clear" w:color="auto" w:fill="auto"/>
          </w:tcPr>
          <w:p w:rsidR="00CE006A" w:rsidRPr="00E33587" w:rsidRDefault="00CE006A" w:rsidP="0030546A">
            <w:pPr>
              <w:pStyle w:val="ENoteTableText"/>
              <w:tabs>
                <w:tab w:val="center" w:leader="dot" w:pos="2268"/>
              </w:tabs>
            </w:pPr>
            <w:r w:rsidRPr="00E33587">
              <w:t>rs F2018L01412</w:t>
            </w:r>
          </w:p>
        </w:tc>
      </w:tr>
      <w:tr w:rsidR="00D24926" w:rsidRPr="00E33587" w:rsidTr="00916EEC">
        <w:trPr>
          <w:cantSplit/>
        </w:trPr>
        <w:tc>
          <w:tcPr>
            <w:tcW w:w="1510" w:type="pct"/>
            <w:shd w:val="clear" w:color="auto" w:fill="auto"/>
          </w:tcPr>
          <w:p w:rsidR="00D24926" w:rsidRPr="00E33587" w:rsidRDefault="00D24926" w:rsidP="0030546A">
            <w:pPr>
              <w:pStyle w:val="ENoteTableText"/>
              <w:tabs>
                <w:tab w:val="center" w:leader="dot" w:pos="2268"/>
              </w:tabs>
            </w:pPr>
            <w:r w:rsidRPr="00E33587">
              <w:t>s 5A</w:t>
            </w:r>
            <w:r w:rsidRPr="00E33587">
              <w:tab/>
            </w:r>
          </w:p>
        </w:tc>
        <w:tc>
          <w:tcPr>
            <w:tcW w:w="3490" w:type="pct"/>
            <w:shd w:val="clear" w:color="auto" w:fill="auto"/>
          </w:tcPr>
          <w:p w:rsidR="00D24926" w:rsidRPr="00E33587" w:rsidRDefault="00D24926" w:rsidP="0030546A">
            <w:pPr>
              <w:pStyle w:val="ENoteTableText"/>
              <w:tabs>
                <w:tab w:val="center" w:leader="dot" w:pos="2268"/>
              </w:tabs>
            </w:pPr>
            <w:r w:rsidRPr="00E33587">
              <w:t>ad F2022L01548</w:t>
            </w:r>
          </w:p>
        </w:tc>
      </w:tr>
      <w:tr w:rsidR="00D24926" w:rsidRPr="00E33587" w:rsidTr="00916EEC">
        <w:trPr>
          <w:cantSplit/>
        </w:trPr>
        <w:tc>
          <w:tcPr>
            <w:tcW w:w="1510" w:type="pct"/>
            <w:shd w:val="clear" w:color="auto" w:fill="auto"/>
          </w:tcPr>
          <w:p w:rsidR="00D24926" w:rsidRPr="00E33587" w:rsidRDefault="00D24926" w:rsidP="0030546A">
            <w:pPr>
              <w:pStyle w:val="ENoteTableText"/>
              <w:tabs>
                <w:tab w:val="center" w:leader="dot" w:pos="2268"/>
              </w:tabs>
            </w:pPr>
          </w:p>
        </w:tc>
        <w:tc>
          <w:tcPr>
            <w:tcW w:w="3490" w:type="pct"/>
            <w:shd w:val="clear" w:color="auto" w:fill="auto"/>
          </w:tcPr>
          <w:p w:rsidR="00D24926" w:rsidRPr="00E33587" w:rsidRDefault="00D24926" w:rsidP="0030546A">
            <w:pPr>
              <w:pStyle w:val="ENoteTableText"/>
              <w:tabs>
                <w:tab w:val="center" w:leader="dot" w:pos="2268"/>
              </w:tabs>
            </w:pPr>
            <w:r w:rsidRPr="00E33587">
              <w:t xml:space="preserve">rep </w:t>
            </w:r>
            <w:r w:rsidRPr="00E33587">
              <w:rPr>
                <w:u w:val="single"/>
              </w:rPr>
              <w:t>F2022L01548</w:t>
            </w:r>
          </w:p>
        </w:tc>
      </w:tr>
      <w:tr w:rsidR="00D24926" w:rsidRPr="00E33587" w:rsidTr="00916EEC">
        <w:trPr>
          <w:cantSplit/>
        </w:trPr>
        <w:tc>
          <w:tcPr>
            <w:tcW w:w="1510" w:type="pct"/>
            <w:shd w:val="clear" w:color="auto" w:fill="auto"/>
          </w:tcPr>
          <w:p w:rsidR="00D24926" w:rsidRPr="00E33587" w:rsidRDefault="00D24926" w:rsidP="0030546A">
            <w:pPr>
              <w:pStyle w:val="ENoteTableText"/>
              <w:tabs>
                <w:tab w:val="center" w:leader="dot" w:pos="2268"/>
              </w:tabs>
            </w:pPr>
            <w:r w:rsidRPr="00E33587">
              <w:t>s 5B</w:t>
            </w:r>
            <w:r w:rsidRPr="00E33587">
              <w:tab/>
            </w:r>
          </w:p>
        </w:tc>
        <w:tc>
          <w:tcPr>
            <w:tcW w:w="3490" w:type="pct"/>
            <w:shd w:val="clear" w:color="auto" w:fill="auto"/>
          </w:tcPr>
          <w:p w:rsidR="00D24926" w:rsidRPr="00E33587" w:rsidRDefault="00D24926" w:rsidP="0030546A">
            <w:pPr>
              <w:pStyle w:val="ENoteTableText"/>
              <w:tabs>
                <w:tab w:val="center" w:leader="dot" w:pos="2268"/>
              </w:tabs>
            </w:pPr>
            <w:r w:rsidRPr="00E33587">
              <w:t>ad F2022L01548</w:t>
            </w:r>
          </w:p>
        </w:tc>
      </w:tr>
      <w:tr w:rsidR="00D24926" w:rsidRPr="00E33587" w:rsidTr="00916EEC">
        <w:trPr>
          <w:cantSplit/>
        </w:trPr>
        <w:tc>
          <w:tcPr>
            <w:tcW w:w="1510" w:type="pct"/>
            <w:shd w:val="clear" w:color="auto" w:fill="auto"/>
          </w:tcPr>
          <w:p w:rsidR="00D24926" w:rsidRPr="00E33587" w:rsidRDefault="00D24926" w:rsidP="0030546A">
            <w:pPr>
              <w:pStyle w:val="ENoteTableText"/>
              <w:tabs>
                <w:tab w:val="center" w:leader="dot" w:pos="2268"/>
              </w:tabs>
            </w:pPr>
          </w:p>
        </w:tc>
        <w:tc>
          <w:tcPr>
            <w:tcW w:w="3490" w:type="pct"/>
            <w:shd w:val="clear" w:color="auto" w:fill="auto"/>
          </w:tcPr>
          <w:p w:rsidR="00D24926" w:rsidRPr="00E33587" w:rsidRDefault="00D24926" w:rsidP="0030546A">
            <w:pPr>
              <w:pStyle w:val="ENoteTableText"/>
              <w:tabs>
                <w:tab w:val="center" w:leader="dot" w:pos="2268"/>
              </w:tabs>
            </w:pPr>
            <w:r w:rsidRPr="00E33587">
              <w:t xml:space="preserve">rep </w:t>
            </w:r>
            <w:r w:rsidRPr="00E33587">
              <w:rPr>
                <w:u w:val="single"/>
              </w:rPr>
              <w:t>F2022L01548</w:t>
            </w:r>
          </w:p>
        </w:tc>
      </w:tr>
      <w:tr w:rsidR="00545108" w:rsidRPr="00E33587" w:rsidTr="00916EEC">
        <w:trPr>
          <w:cantSplit/>
        </w:trPr>
        <w:tc>
          <w:tcPr>
            <w:tcW w:w="1510" w:type="pct"/>
            <w:shd w:val="clear" w:color="auto" w:fill="auto"/>
          </w:tcPr>
          <w:p w:rsidR="00545108" w:rsidRPr="00E33587" w:rsidRDefault="00545108" w:rsidP="0030546A">
            <w:pPr>
              <w:pStyle w:val="ENoteTableText"/>
              <w:tabs>
                <w:tab w:val="center" w:leader="dot" w:pos="2268"/>
              </w:tabs>
            </w:pPr>
            <w:r w:rsidRPr="00E33587">
              <w:rPr>
                <w:b/>
              </w:rPr>
              <w:t>Part</w:t>
            </w:r>
            <w:r w:rsidR="009A6EC5" w:rsidRPr="00E33587">
              <w:rPr>
                <w:b/>
              </w:rPr>
              <w:t> </w:t>
            </w:r>
            <w:r w:rsidRPr="00E33587">
              <w:rPr>
                <w:b/>
              </w:rPr>
              <w:t>2</w:t>
            </w:r>
          </w:p>
        </w:tc>
        <w:tc>
          <w:tcPr>
            <w:tcW w:w="3490" w:type="pct"/>
            <w:shd w:val="clear" w:color="auto" w:fill="auto"/>
          </w:tcPr>
          <w:p w:rsidR="00545108" w:rsidRPr="00E33587" w:rsidRDefault="00545108" w:rsidP="0030546A">
            <w:pPr>
              <w:pStyle w:val="ENoteTableText"/>
              <w:tabs>
                <w:tab w:val="center" w:leader="dot" w:pos="2268"/>
              </w:tabs>
            </w:pPr>
          </w:p>
        </w:tc>
      </w:tr>
      <w:tr w:rsidR="00CE006A" w:rsidRPr="00E33587" w:rsidTr="00916EEC">
        <w:trPr>
          <w:cantSplit/>
        </w:trPr>
        <w:tc>
          <w:tcPr>
            <w:tcW w:w="1510" w:type="pct"/>
            <w:shd w:val="clear" w:color="auto" w:fill="auto"/>
          </w:tcPr>
          <w:p w:rsidR="00CE006A" w:rsidRPr="00E33587" w:rsidRDefault="00081245" w:rsidP="0030546A">
            <w:pPr>
              <w:pStyle w:val="ENoteTableText"/>
              <w:tabs>
                <w:tab w:val="center" w:leader="dot" w:pos="2268"/>
              </w:tabs>
            </w:pPr>
            <w:r w:rsidRPr="00E33587">
              <w:t>Division 1</w:t>
            </w:r>
            <w:r w:rsidR="00CE006A" w:rsidRPr="00E33587">
              <w:t xml:space="preserve"> heading</w:t>
            </w:r>
            <w:r w:rsidR="00CE006A" w:rsidRPr="00E33587">
              <w:tab/>
            </w:r>
          </w:p>
        </w:tc>
        <w:tc>
          <w:tcPr>
            <w:tcW w:w="3490" w:type="pct"/>
            <w:shd w:val="clear" w:color="auto" w:fill="auto"/>
          </w:tcPr>
          <w:p w:rsidR="00CE006A" w:rsidRPr="00E33587" w:rsidRDefault="00CE006A" w:rsidP="0030546A">
            <w:pPr>
              <w:pStyle w:val="ENoteTableText"/>
              <w:tabs>
                <w:tab w:val="center" w:leader="dot" w:pos="2268"/>
              </w:tabs>
            </w:pPr>
            <w:r w:rsidRPr="00E33587">
              <w:t>rep F2018L01412</w:t>
            </w:r>
          </w:p>
        </w:tc>
      </w:tr>
      <w:tr w:rsidR="00CE006A" w:rsidRPr="00E33587" w:rsidTr="00916EEC">
        <w:trPr>
          <w:cantSplit/>
        </w:trPr>
        <w:tc>
          <w:tcPr>
            <w:tcW w:w="1510" w:type="pct"/>
            <w:shd w:val="clear" w:color="auto" w:fill="auto"/>
          </w:tcPr>
          <w:p w:rsidR="00CE006A" w:rsidRPr="00E33587" w:rsidRDefault="00CE006A" w:rsidP="0030546A">
            <w:pPr>
              <w:pStyle w:val="ENoteTableText"/>
              <w:tabs>
                <w:tab w:val="center" w:leader="dot" w:pos="2268"/>
              </w:tabs>
            </w:pPr>
            <w:r w:rsidRPr="00E33587">
              <w:t>s 6</w:t>
            </w:r>
            <w:r w:rsidRPr="00E33587">
              <w:tab/>
            </w:r>
          </w:p>
        </w:tc>
        <w:tc>
          <w:tcPr>
            <w:tcW w:w="3490" w:type="pct"/>
            <w:shd w:val="clear" w:color="auto" w:fill="auto"/>
          </w:tcPr>
          <w:p w:rsidR="00CE006A" w:rsidRPr="00E33587" w:rsidRDefault="00CE006A" w:rsidP="0030546A">
            <w:pPr>
              <w:pStyle w:val="ENoteTableText"/>
              <w:tabs>
                <w:tab w:val="center" w:leader="dot" w:pos="2268"/>
              </w:tabs>
            </w:pPr>
            <w:r w:rsidRPr="00E33587">
              <w:t>am F2018L01412</w:t>
            </w:r>
          </w:p>
        </w:tc>
      </w:tr>
      <w:tr w:rsidR="00CE006A" w:rsidRPr="00E33587" w:rsidTr="00916EEC">
        <w:trPr>
          <w:cantSplit/>
        </w:trPr>
        <w:tc>
          <w:tcPr>
            <w:tcW w:w="1510" w:type="pct"/>
            <w:shd w:val="clear" w:color="auto" w:fill="auto"/>
          </w:tcPr>
          <w:p w:rsidR="00CE006A" w:rsidRPr="00E33587" w:rsidRDefault="00CE006A" w:rsidP="0030546A">
            <w:pPr>
              <w:pStyle w:val="ENoteTableText"/>
              <w:tabs>
                <w:tab w:val="center" w:leader="dot" w:pos="2268"/>
              </w:tabs>
            </w:pPr>
            <w:r w:rsidRPr="00E33587">
              <w:t>s 7</w:t>
            </w:r>
            <w:r w:rsidRPr="00E33587">
              <w:tab/>
            </w:r>
          </w:p>
        </w:tc>
        <w:tc>
          <w:tcPr>
            <w:tcW w:w="3490" w:type="pct"/>
            <w:shd w:val="clear" w:color="auto" w:fill="auto"/>
          </w:tcPr>
          <w:p w:rsidR="00CE006A" w:rsidRPr="00E33587" w:rsidRDefault="00CE006A" w:rsidP="0030546A">
            <w:pPr>
              <w:pStyle w:val="ENoteTableText"/>
              <w:tabs>
                <w:tab w:val="center" w:leader="dot" w:pos="2268"/>
              </w:tabs>
            </w:pPr>
            <w:r w:rsidRPr="00E33587">
              <w:t>am F2018L01412</w:t>
            </w:r>
            <w:r w:rsidR="00DE720A" w:rsidRPr="00E33587">
              <w:t>; F2022L01276</w:t>
            </w:r>
          </w:p>
        </w:tc>
      </w:tr>
      <w:tr w:rsidR="0030546A" w:rsidRPr="00E33587" w:rsidTr="00916EEC">
        <w:trPr>
          <w:cantSplit/>
        </w:trPr>
        <w:tc>
          <w:tcPr>
            <w:tcW w:w="1510" w:type="pct"/>
            <w:shd w:val="clear" w:color="auto" w:fill="auto"/>
          </w:tcPr>
          <w:p w:rsidR="0030546A" w:rsidRPr="00E33587" w:rsidRDefault="00AD1B2C" w:rsidP="0030546A">
            <w:pPr>
              <w:pStyle w:val="ENoteTableText"/>
              <w:tabs>
                <w:tab w:val="center" w:leader="dot" w:pos="2268"/>
              </w:tabs>
            </w:pPr>
            <w:r w:rsidRPr="00E33587">
              <w:t>s 8</w:t>
            </w:r>
            <w:r w:rsidRPr="00E33587">
              <w:tab/>
            </w:r>
          </w:p>
        </w:tc>
        <w:tc>
          <w:tcPr>
            <w:tcW w:w="3490" w:type="pct"/>
            <w:shd w:val="clear" w:color="auto" w:fill="auto"/>
          </w:tcPr>
          <w:p w:rsidR="0030546A" w:rsidRPr="00E33587" w:rsidRDefault="00AD1B2C" w:rsidP="0030546A">
            <w:pPr>
              <w:pStyle w:val="ENoteTableText"/>
              <w:tabs>
                <w:tab w:val="center" w:leader="dot" w:pos="2268"/>
              </w:tabs>
            </w:pPr>
            <w:r w:rsidRPr="00E33587">
              <w:t>rep F2015L00021</w:t>
            </w:r>
          </w:p>
        </w:tc>
      </w:tr>
      <w:tr w:rsidR="001B5B65" w:rsidRPr="00E33587" w:rsidTr="00916EEC">
        <w:trPr>
          <w:cantSplit/>
        </w:trPr>
        <w:tc>
          <w:tcPr>
            <w:tcW w:w="1510" w:type="pct"/>
            <w:shd w:val="clear" w:color="auto" w:fill="auto"/>
          </w:tcPr>
          <w:p w:rsidR="001B5B65" w:rsidRPr="00E33587" w:rsidRDefault="001B5B65" w:rsidP="0030546A">
            <w:pPr>
              <w:pStyle w:val="ENoteTableText"/>
              <w:tabs>
                <w:tab w:val="center" w:leader="dot" w:pos="2268"/>
              </w:tabs>
            </w:pPr>
          </w:p>
        </w:tc>
        <w:tc>
          <w:tcPr>
            <w:tcW w:w="3490" w:type="pct"/>
            <w:shd w:val="clear" w:color="auto" w:fill="auto"/>
          </w:tcPr>
          <w:p w:rsidR="001B5B65" w:rsidRPr="00E33587" w:rsidRDefault="001B5B65" w:rsidP="0030546A">
            <w:pPr>
              <w:pStyle w:val="ENoteTableText"/>
              <w:tabs>
                <w:tab w:val="center" w:leader="dot" w:pos="2268"/>
              </w:tabs>
            </w:pPr>
            <w:r w:rsidRPr="00E33587">
              <w:t>ad F2018L00545</w:t>
            </w:r>
          </w:p>
        </w:tc>
      </w:tr>
      <w:tr w:rsidR="00CE006A" w:rsidRPr="00E33587" w:rsidTr="00916EEC">
        <w:trPr>
          <w:cantSplit/>
        </w:trPr>
        <w:tc>
          <w:tcPr>
            <w:tcW w:w="1510" w:type="pct"/>
            <w:shd w:val="clear" w:color="auto" w:fill="auto"/>
          </w:tcPr>
          <w:p w:rsidR="00CE006A" w:rsidRPr="00E33587" w:rsidRDefault="00BA0083" w:rsidP="0030546A">
            <w:pPr>
              <w:pStyle w:val="ENoteTableText"/>
              <w:tabs>
                <w:tab w:val="center" w:leader="dot" w:pos="2268"/>
              </w:tabs>
            </w:pPr>
            <w:r w:rsidRPr="00E33587">
              <w:t>Division 2</w:t>
            </w:r>
            <w:r w:rsidR="00CE006A" w:rsidRPr="00E33587">
              <w:tab/>
            </w:r>
          </w:p>
        </w:tc>
        <w:tc>
          <w:tcPr>
            <w:tcW w:w="3490" w:type="pct"/>
            <w:shd w:val="clear" w:color="auto" w:fill="auto"/>
          </w:tcPr>
          <w:p w:rsidR="00CE006A" w:rsidRPr="00E33587" w:rsidRDefault="00CE006A" w:rsidP="0030546A">
            <w:pPr>
              <w:pStyle w:val="ENoteTableText"/>
              <w:tabs>
                <w:tab w:val="center" w:leader="dot" w:pos="2268"/>
              </w:tabs>
            </w:pPr>
            <w:r w:rsidRPr="00E33587">
              <w:t>rep F2018L01412</w:t>
            </w:r>
          </w:p>
        </w:tc>
      </w:tr>
      <w:tr w:rsidR="00CE006A" w:rsidRPr="00E33587" w:rsidTr="00916EEC">
        <w:trPr>
          <w:cantSplit/>
        </w:trPr>
        <w:tc>
          <w:tcPr>
            <w:tcW w:w="1510" w:type="pct"/>
            <w:shd w:val="clear" w:color="auto" w:fill="auto"/>
          </w:tcPr>
          <w:p w:rsidR="00CE006A" w:rsidRPr="00E33587" w:rsidRDefault="00CE006A" w:rsidP="0030546A">
            <w:pPr>
              <w:pStyle w:val="ENoteTableText"/>
              <w:tabs>
                <w:tab w:val="center" w:leader="dot" w:pos="2268"/>
              </w:tabs>
            </w:pPr>
            <w:r w:rsidRPr="00E33587">
              <w:t>s 9</w:t>
            </w:r>
            <w:r w:rsidRPr="00E33587">
              <w:tab/>
            </w:r>
          </w:p>
        </w:tc>
        <w:tc>
          <w:tcPr>
            <w:tcW w:w="3490" w:type="pct"/>
            <w:shd w:val="clear" w:color="auto" w:fill="auto"/>
          </w:tcPr>
          <w:p w:rsidR="00CE006A" w:rsidRPr="00E33587" w:rsidRDefault="00CE006A" w:rsidP="0030546A">
            <w:pPr>
              <w:pStyle w:val="ENoteTableText"/>
              <w:tabs>
                <w:tab w:val="center" w:leader="dot" w:pos="2268"/>
              </w:tabs>
            </w:pPr>
            <w:r w:rsidRPr="00E33587">
              <w:t>rep F2018L01412</w:t>
            </w:r>
          </w:p>
        </w:tc>
      </w:tr>
      <w:tr w:rsidR="00CE006A" w:rsidRPr="00E33587" w:rsidTr="00916EEC">
        <w:trPr>
          <w:cantSplit/>
        </w:trPr>
        <w:tc>
          <w:tcPr>
            <w:tcW w:w="1510" w:type="pct"/>
            <w:shd w:val="clear" w:color="auto" w:fill="auto"/>
          </w:tcPr>
          <w:p w:rsidR="00CE006A" w:rsidRPr="00E33587" w:rsidRDefault="00CE006A" w:rsidP="0030546A">
            <w:pPr>
              <w:pStyle w:val="ENoteTableText"/>
              <w:tabs>
                <w:tab w:val="center" w:leader="dot" w:pos="2268"/>
              </w:tabs>
            </w:pPr>
            <w:r w:rsidRPr="00E33587">
              <w:t>s 10</w:t>
            </w:r>
            <w:r w:rsidRPr="00E33587">
              <w:tab/>
            </w:r>
          </w:p>
        </w:tc>
        <w:tc>
          <w:tcPr>
            <w:tcW w:w="3490" w:type="pct"/>
            <w:shd w:val="clear" w:color="auto" w:fill="auto"/>
          </w:tcPr>
          <w:p w:rsidR="00CE006A" w:rsidRPr="00E33587" w:rsidRDefault="00CE006A" w:rsidP="0030546A">
            <w:pPr>
              <w:pStyle w:val="ENoteTableText"/>
              <w:tabs>
                <w:tab w:val="center" w:leader="dot" w:pos="2268"/>
              </w:tabs>
            </w:pPr>
            <w:r w:rsidRPr="00E33587">
              <w:t>rep F2018L01412</w:t>
            </w:r>
          </w:p>
        </w:tc>
      </w:tr>
      <w:tr w:rsidR="00CE006A" w:rsidRPr="00E33587" w:rsidTr="00916EEC">
        <w:trPr>
          <w:cantSplit/>
        </w:trPr>
        <w:tc>
          <w:tcPr>
            <w:tcW w:w="1510" w:type="pct"/>
            <w:shd w:val="clear" w:color="auto" w:fill="auto"/>
          </w:tcPr>
          <w:p w:rsidR="00CE006A" w:rsidRPr="00E33587" w:rsidRDefault="00CE006A" w:rsidP="0030546A">
            <w:pPr>
              <w:pStyle w:val="ENoteTableText"/>
              <w:tabs>
                <w:tab w:val="center" w:leader="dot" w:pos="2268"/>
              </w:tabs>
            </w:pPr>
            <w:r w:rsidRPr="00E33587">
              <w:t>s 11</w:t>
            </w:r>
            <w:r w:rsidRPr="00E33587">
              <w:tab/>
            </w:r>
          </w:p>
        </w:tc>
        <w:tc>
          <w:tcPr>
            <w:tcW w:w="3490" w:type="pct"/>
            <w:shd w:val="clear" w:color="auto" w:fill="auto"/>
          </w:tcPr>
          <w:p w:rsidR="00CE006A" w:rsidRPr="00E33587" w:rsidRDefault="00CE006A" w:rsidP="0030546A">
            <w:pPr>
              <w:pStyle w:val="ENoteTableText"/>
              <w:tabs>
                <w:tab w:val="center" w:leader="dot" w:pos="2268"/>
              </w:tabs>
            </w:pPr>
            <w:r w:rsidRPr="00E33587">
              <w:t>rep F2018L01412</w:t>
            </w:r>
          </w:p>
        </w:tc>
      </w:tr>
      <w:tr w:rsidR="00CE006A" w:rsidRPr="00E33587" w:rsidTr="00916EEC">
        <w:trPr>
          <w:cantSplit/>
        </w:trPr>
        <w:tc>
          <w:tcPr>
            <w:tcW w:w="1510" w:type="pct"/>
            <w:shd w:val="clear" w:color="auto" w:fill="auto"/>
          </w:tcPr>
          <w:p w:rsidR="00CE006A" w:rsidRPr="00E33587" w:rsidRDefault="00CE006A" w:rsidP="0030546A">
            <w:pPr>
              <w:pStyle w:val="ENoteTableText"/>
              <w:tabs>
                <w:tab w:val="center" w:leader="dot" w:pos="2268"/>
              </w:tabs>
              <w:rPr>
                <w:b/>
              </w:rPr>
            </w:pPr>
            <w:r w:rsidRPr="00E33587">
              <w:rPr>
                <w:b/>
              </w:rPr>
              <w:t>Part</w:t>
            </w:r>
            <w:r w:rsidR="009A6EC5" w:rsidRPr="00E33587">
              <w:rPr>
                <w:b/>
              </w:rPr>
              <w:t> </w:t>
            </w:r>
            <w:r w:rsidRPr="00E33587">
              <w:rPr>
                <w:b/>
              </w:rPr>
              <w:t>3</w:t>
            </w:r>
          </w:p>
        </w:tc>
        <w:tc>
          <w:tcPr>
            <w:tcW w:w="3490" w:type="pct"/>
            <w:shd w:val="clear" w:color="auto" w:fill="auto"/>
          </w:tcPr>
          <w:p w:rsidR="00CE006A" w:rsidRPr="00E33587" w:rsidRDefault="00CE006A" w:rsidP="0030546A">
            <w:pPr>
              <w:pStyle w:val="ENoteTableText"/>
              <w:tabs>
                <w:tab w:val="center" w:leader="dot" w:pos="2268"/>
              </w:tabs>
            </w:pPr>
          </w:p>
        </w:tc>
      </w:tr>
      <w:tr w:rsidR="00CE006A" w:rsidRPr="00E33587" w:rsidTr="00916EEC">
        <w:trPr>
          <w:cantSplit/>
        </w:trPr>
        <w:tc>
          <w:tcPr>
            <w:tcW w:w="1510" w:type="pct"/>
            <w:shd w:val="clear" w:color="auto" w:fill="auto"/>
          </w:tcPr>
          <w:p w:rsidR="00CE006A" w:rsidRPr="00E33587" w:rsidRDefault="00081245" w:rsidP="0030546A">
            <w:pPr>
              <w:pStyle w:val="ENoteTableText"/>
              <w:tabs>
                <w:tab w:val="center" w:leader="dot" w:pos="2268"/>
              </w:tabs>
            </w:pPr>
            <w:r w:rsidRPr="00E33587">
              <w:t>Division 1</w:t>
            </w:r>
            <w:r w:rsidR="00CE006A" w:rsidRPr="00E33587">
              <w:t xml:space="preserve"> heading</w:t>
            </w:r>
            <w:r w:rsidR="00CE006A" w:rsidRPr="00E33587">
              <w:tab/>
            </w:r>
          </w:p>
        </w:tc>
        <w:tc>
          <w:tcPr>
            <w:tcW w:w="3490" w:type="pct"/>
            <w:shd w:val="clear" w:color="auto" w:fill="auto"/>
          </w:tcPr>
          <w:p w:rsidR="00CE006A" w:rsidRPr="00E33587" w:rsidRDefault="00CE006A" w:rsidP="0030546A">
            <w:pPr>
              <w:pStyle w:val="ENoteTableText"/>
              <w:tabs>
                <w:tab w:val="center" w:leader="dot" w:pos="2268"/>
              </w:tabs>
            </w:pPr>
            <w:r w:rsidRPr="00E33587">
              <w:t>rep F2018L01412</w:t>
            </w:r>
          </w:p>
        </w:tc>
      </w:tr>
      <w:tr w:rsidR="00CE006A" w:rsidRPr="00E33587" w:rsidTr="00916EEC">
        <w:trPr>
          <w:cantSplit/>
        </w:trPr>
        <w:tc>
          <w:tcPr>
            <w:tcW w:w="1510" w:type="pct"/>
            <w:shd w:val="clear" w:color="auto" w:fill="auto"/>
          </w:tcPr>
          <w:p w:rsidR="00CE006A" w:rsidRPr="00E33587" w:rsidRDefault="00CE006A" w:rsidP="0030546A">
            <w:pPr>
              <w:pStyle w:val="ENoteTableText"/>
              <w:tabs>
                <w:tab w:val="center" w:leader="dot" w:pos="2268"/>
              </w:tabs>
            </w:pPr>
            <w:r w:rsidRPr="00E33587">
              <w:t>s 12</w:t>
            </w:r>
            <w:r w:rsidRPr="00E33587">
              <w:tab/>
            </w:r>
          </w:p>
        </w:tc>
        <w:tc>
          <w:tcPr>
            <w:tcW w:w="3490" w:type="pct"/>
            <w:shd w:val="clear" w:color="auto" w:fill="auto"/>
          </w:tcPr>
          <w:p w:rsidR="00CE006A" w:rsidRPr="00E33587" w:rsidRDefault="00CE006A" w:rsidP="0030546A">
            <w:pPr>
              <w:pStyle w:val="ENoteTableText"/>
              <w:tabs>
                <w:tab w:val="center" w:leader="dot" w:pos="2268"/>
              </w:tabs>
            </w:pPr>
            <w:r w:rsidRPr="00E33587">
              <w:t>am F2018L01412</w:t>
            </w:r>
            <w:r w:rsidR="004E6C91" w:rsidRPr="00E33587">
              <w:t>; F2022L01700</w:t>
            </w:r>
          </w:p>
        </w:tc>
      </w:tr>
      <w:tr w:rsidR="00CE006A" w:rsidRPr="00E33587" w:rsidTr="00916EEC">
        <w:trPr>
          <w:cantSplit/>
        </w:trPr>
        <w:tc>
          <w:tcPr>
            <w:tcW w:w="1510" w:type="pct"/>
            <w:shd w:val="clear" w:color="auto" w:fill="auto"/>
          </w:tcPr>
          <w:p w:rsidR="00CE006A" w:rsidRPr="00E33587" w:rsidRDefault="00CE006A" w:rsidP="0030546A">
            <w:pPr>
              <w:pStyle w:val="ENoteTableText"/>
              <w:tabs>
                <w:tab w:val="center" w:leader="dot" w:pos="2268"/>
              </w:tabs>
            </w:pPr>
            <w:r w:rsidRPr="00E33587">
              <w:t>s 13</w:t>
            </w:r>
            <w:r w:rsidRPr="00E33587">
              <w:tab/>
            </w:r>
          </w:p>
        </w:tc>
        <w:tc>
          <w:tcPr>
            <w:tcW w:w="3490" w:type="pct"/>
            <w:shd w:val="clear" w:color="auto" w:fill="auto"/>
          </w:tcPr>
          <w:p w:rsidR="00CE006A" w:rsidRPr="00E33587" w:rsidRDefault="00CE006A" w:rsidP="0030546A">
            <w:pPr>
              <w:pStyle w:val="ENoteTableText"/>
              <w:tabs>
                <w:tab w:val="center" w:leader="dot" w:pos="2268"/>
              </w:tabs>
            </w:pPr>
            <w:r w:rsidRPr="00E33587">
              <w:t>am F2018L01412</w:t>
            </w:r>
            <w:r w:rsidR="007D0368" w:rsidRPr="00E33587">
              <w:t>; F2021L00923</w:t>
            </w:r>
            <w:r w:rsidR="004E6C91" w:rsidRPr="00E33587">
              <w:t>; F2022L01700</w:t>
            </w:r>
          </w:p>
        </w:tc>
      </w:tr>
      <w:tr w:rsidR="00CE006A" w:rsidRPr="00E33587" w:rsidTr="00916EEC">
        <w:trPr>
          <w:cantSplit/>
        </w:trPr>
        <w:tc>
          <w:tcPr>
            <w:tcW w:w="1510" w:type="pct"/>
            <w:shd w:val="clear" w:color="auto" w:fill="auto"/>
          </w:tcPr>
          <w:p w:rsidR="00CE006A" w:rsidRPr="00E33587" w:rsidRDefault="00BA0083" w:rsidP="0030546A">
            <w:pPr>
              <w:pStyle w:val="ENoteTableText"/>
              <w:tabs>
                <w:tab w:val="center" w:leader="dot" w:pos="2268"/>
              </w:tabs>
            </w:pPr>
            <w:r w:rsidRPr="00E33587">
              <w:t>Division 2</w:t>
            </w:r>
            <w:r w:rsidR="00CE006A" w:rsidRPr="00E33587">
              <w:tab/>
            </w:r>
          </w:p>
        </w:tc>
        <w:tc>
          <w:tcPr>
            <w:tcW w:w="3490" w:type="pct"/>
            <w:shd w:val="clear" w:color="auto" w:fill="auto"/>
          </w:tcPr>
          <w:p w:rsidR="00CE006A" w:rsidRPr="00E33587" w:rsidRDefault="00CE006A" w:rsidP="0030546A">
            <w:pPr>
              <w:pStyle w:val="ENoteTableText"/>
              <w:tabs>
                <w:tab w:val="center" w:leader="dot" w:pos="2268"/>
              </w:tabs>
            </w:pPr>
            <w:r w:rsidRPr="00E33587">
              <w:t>rep F2018L01412</w:t>
            </w:r>
          </w:p>
        </w:tc>
      </w:tr>
      <w:tr w:rsidR="00CE006A" w:rsidRPr="00E33587" w:rsidTr="00916EEC">
        <w:trPr>
          <w:cantSplit/>
        </w:trPr>
        <w:tc>
          <w:tcPr>
            <w:tcW w:w="1510" w:type="pct"/>
            <w:shd w:val="clear" w:color="auto" w:fill="auto"/>
          </w:tcPr>
          <w:p w:rsidR="00CE006A" w:rsidRPr="00E33587" w:rsidRDefault="00CE006A" w:rsidP="0030546A">
            <w:pPr>
              <w:pStyle w:val="ENoteTableText"/>
              <w:tabs>
                <w:tab w:val="center" w:leader="dot" w:pos="2268"/>
              </w:tabs>
            </w:pPr>
            <w:r w:rsidRPr="00E33587">
              <w:t>s 14</w:t>
            </w:r>
            <w:r w:rsidRPr="00E33587">
              <w:tab/>
            </w:r>
          </w:p>
        </w:tc>
        <w:tc>
          <w:tcPr>
            <w:tcW w:w="3490" w:type="pct"/>
            <w:shd w:val="clear" w:color="auto" w:fill="auto"/>
          </w:tcPr>
          <w:p w:rsidR="00CE006A" w:rsidRPr="00E33587" w:rsidRDefault="00CE006A" w:rsidP="0030546A">
            <w:pPr>
              <w:pStyle w:val="ENoteTableText"/>
              <w:tabs>
                <w:tab w:val="center" w:leader="dot" w:pos="2268"/>
              </w:tabs>
            </w:pPr>
            <w:r w:rsidRPr="00E33587">
              <w:t>rep F2018L01412</w:t>
            </w:r>
          </w:p>
        </w:tc>
      </w:tr>
      <w:tr w:rsidR="00CE006A" w:rsidRPr="00E33587" w:rsidTr="00916EEC">
        <w:trPr>
          <w:cantSplit/>
        </w:trPr>
        <w:tc>
          <w:tcPr>
            <w:tcW w:w="1510" w:type="pct"/>
            <w:shd w:val="clear" w:color="auto" w:fill="auto"/>
          </w:tcPr>
          <w:p w:rsidR="00CE006A" w:rsidRPr="00E33587" w:rsidRDefault="00CE006A" w:rsidP="0030546A">
            <w:pPr>
              <w:pStyle w:val="ENoteTableText"/>
              <w:tabs>
                <w:tab w:val="center" w:leader="dot" w:pos="2268"/>
              </w:tabs>
            </w:pPr>
            <w:r w:rsidRPr="00E33587">
              <w:t>s 15</w:t>
            </w:r>
            <w:r w:rsidRPr="00E33587">
              <w:tab/>
            </w:r>
          </w:p>
        </w:tc>
        <w:tc>
          <w:tcPr>
            <w:tcW w:w="3490" w:type="pct"/>
            <w:shd w:val="clear" w:color="auto" w:fill="auto"/>
          </w:tcPr>
          <w:p w:rsidR="00CE006A" w:rsidRPr="00E33587" w:rsidRDefault="00CE006A" w:rsidP="0030546A">
            <w:pPr>
              <w:pStyle w:val="ENoteTableText"/>
              <w:tabs>
                <w:tab w:val="center" w:leader="dot" w:pos="2268"/>
              </w:tabs>
            </w:pPr>
            <w:r w:rsidRPr="00E33587">
              <w:t>rep F2018L01412</w:t>
            </w:r>
          </w:p>
        </w:tc>
      </w:tr>
      <w:tr w:rsidR="0030546A" w:rsidRPr="00E33587" w:rsidTr="00916EEC">
        <w:trPr>
          <w:cantSplit/>
        </w:trPr>
        <w:tc>
          <w:tcPr>
            <w:tcW w:w="1510" w:type="pct"/>
            <w:shd w:val="clear" w:color="auto" w:fill="auto"/>
          </w:tcPr>
          <w:p w:rsidR="0030546A" w:rsidRPr="00E33587" w:rsidRDefault="00BA0083" w:rsidP="0030546A">
            <w:pPr>
              <w:pStyle w:val="ENoteTableText"/>
              <w:tabs>
                <w:tab w:val="center" w:leader="dot" w:pos="2268"/>
              </w:tabs>
              <w:rPr>
                <w:b/>
              </w:rPr>
            </w:pPr>
            <w:r w:rsidRPr="00E33587">
              <w:rPr>
                <w:b/>
              </w:rPr>
              <w:t>Part 4</w:t>
            </w:r>
          </w:p>
        </w:tc>
        <w:tc>
          <w:tcPr>
            <w:tcW w:w="3490" w:type="pct"/>
            <w:shd w:val="clear" w:color="auto" w:fill="auto"/>
          </w:tcPr>
          <w:p w:rsidR="0030546A" w:rsidRPr="00E33587" w:rsidRDefault="0030546A" w:rsidP="0030546A">
            <w:pPr>
              <w:pStyle w:val="ENoteTableText"/>
            </w:pPr>
          </w:p>
        </w:tc>
      </w:tr>
      <w:tr w:rsidR="00CD1D96" w:rsidRPr="00E33587" w:rsidTr="00916EEC">
        <w:trPr>
          <w:cantSplit/>
        </w:trPr>
        <w:tc>
          <w:tcPr>
            <w:tcW w:w="1510" w:type="pct"/>
            <w:shd w:val="clear" w:color="auto" w:fill="auto"/>
          </w:tcPr>
          <w:p w:rsidR="00CD1D96" w:rsidRPr="00E33587" w:rsidRDefault="00BA0083" w:rsidP="0030546A">
            <w:pPr>
              <w:pStyle w:val="ENoteTableText"/>
              <w:tabs>
                <w:tab w:val="center" w:leader="dot" w:pos="2268"/>
              </w:tabs>
            </w:pPr>
            <w:r w:rsidRPr="00E33587">
              <w:t>Part 4</w:t>
            </w:r>
            <w:r w:rsidR="00CD1D96" w:rsidRPr="00E33587">
              <w:tab/>
            </w:r>
          </w:p>
        </w:tc>
        <w:tc>
          <w:tcPr>
            <w:tcW w:w="3490" w:type="pct"/>
            <w:shd w:val="clear" w:color="auto" w:fill="auto"/>
          </w:tcPr>
          <w:p w:rsidR="00CD1D96" w:rsidRPr="00E33587" w:rsidRDefault="00CD1D96" w:rsidP="0030546A">
            <w:pPr>
              <w:pStyle w:val="ENoteTableText"/>
            </w:pPr>
            <w:r w:rsidRPr="00E33587">
              <w:t>ad F2016L00670</w:t>
            </w:r>
          </w:p>
        </w:tc>
      </w:tr>
      <w:tr w:rsidR="00CE006A" w:rsidRPr="00E33587" w:rsidTr="00916EEC">
        <w:trPr>
          <w:cantSplit/>
        </w:trPr>
        <w:tc>
          <w:tcPr>
            <w:tcW w:w="1510" w:type="pct"/>
            <w:shd w:val="clear" w:color="auto" w:fill="auto"/>
          </w:tcPr>
          <w:p w:rsidR="00CE006A" w:rsidRPr="00E33587" w:rsidRDefault="00081245" w:rsidP="0030546A">
            <w:pPr>
              <w:pStyle w:val="ENoteTableText"/>
              <w:tabs>
                <w:tab w:val="center" w:leader="dot" w:pos="2268"/>
              </w:tabs>
            </w:pPr>
            <w:r w:rsidRPr="00E33587">
              <w:t>Division 1</w:t>
            </w:r>
            <w:r w:rsidR="00CE006A" w:rsidRPr="00E33587">
              <w:t xml:space="preserve"> heading</w:t>
            </w:r>
            <w:r w:rsidR="00CE006A" w:rsidRPr="00E33587">
              <w:tab/>
            </w:r>
          </w:p>
        </w:tc>
        <w:tc>
          <w:tcPr>
            <w:tcW w:w="3490" w:type="pct"/>
            <w:shd w:val="clear" w:color="auto" w:fill="auto"/>
          </w:tcPr>
          <w:p w:rsidR="00CE006A" w:rsidRPr="00E33587" w:rsidRDefault="00CE006A" w:rsidP="0030546A">
            <w:pPr>
              <w:pStyle w:val="ENoteTableText"/>
            </w:pPr>
            <w:r w:rsidRPr="00E33587">
              <w:t>rep F2018L01412</w:t>
            </w:r>
          </w:p>
        </w:tc>
      </w:tr>
      <w:tr w:rsidR="005D2570" w:rsidRPr="00E33587" w:rsidTr="00916EEC">
        <w:trPr>
          <w:cantSplit/>
        </w:trPr>
        <w:tc>
          <w:tcPr>
            <w:tcW w:w="1510" w:type="pct"/>
            <w:shd w:val="clear" w:color="auto" w:fill="auto"/>
          </w:tcPr>
          <w:p w:rsidR="005D2570" w:rsidRPr="00E33587" w:rsidRDefault="005D2570" w:rsidP="0030546A">
            <w:pPr>
              <w:pStyle w:val="ENoteTableText"/>
              <w:tabs>
                <w:tab w:val="center" w:leader="dot" w:pos="2268"/>
              </w:tabs>
            </w:pPr>
            <w:r w:rsidRPr="00E33587">
              <w:t>s</w:t>
            </w:r>
            <w:r w:rsidR="00ED1EB0" w:rsidRPr="00E33587">
              <w:t xml:space="preserve"> </w:t>
            </w:r>
            <w:r w:rsidRPr="00E33587">
              <w:t>15A</w:t>
            </w:r>
            <w:r w:rsidRPr="00E33587">
              <w:tab/>
            </w:r>
          </w:p>
        </w:tc>
        <w:tc>
          <w:tcPr>
            <w:tcW w:w="3490" w:type="pct"/>
            <w:shd w:val="clear" w:color="auto" w:fill="auto"/>
          </w:tcPr>
          <w:p w:rsidR="005D2570" w:rsidRPr="00E33587" w:rsidRDefault="005D2570" w:rsidP="0030546A">
            <w:pPr>
              <w:pStyle w:val="ENoteTableText"/>
            </w:pPr>
            <w:r w:rsidRPr="00E33587">
              <w:t>ad F2016L00670</w:t>
            </w:r>
          </w:p>
        </w:tc>
      </w:tr>
      <w:tr w:rsidR="001B5B65" w:rsidRPr="00E33587" w:rsidTr="00916EEC">
        <w:trPr>
          <w:cantSplit/>
        </w:trPr>
        <w:tc>
          <w:tcPr>
            <w:tcW w:w="1510" w:type="pct"/>
            <w:shd w:val="clear" w:color="auto" w:fill="auto"/>
          </w:tcPr>
          <w:p w:rsidR="001B5B65" w:rsidRPr="00E33587" w:rsidRDefault="001B5B65" w:rsidP="0030546A">
            <w:pPr>
              <w:pStyle w:val="ENoteTableText"/>
              <w:tabs>
                <w:tab w:val="center" w:leader="dot" w:pos="2268"/>
              </w:tabs>
            </w:pPr>
          </w:p>
        </w:tc>
        <w:tc>
          <w:tcPr>
            <w:tcW w:w="3490" w:type="pct"/>
            <w:shd w:val="clear" w:color="auto" w:fill="auto"/>
          </w:tcPr>
          <w:p w:rsidR="001B5B65" w:rsidRPr="00E33587" w:rsidRDefault="001B5B65" w:rsidP="0030546A">
            <w:pPr>
              <w:pStyle w:val="ENoteTableText"/>
            </w:pPr>
            <w:r w:rsidRPr="00E33587">
              <w:t>rs F2018L00545</w:t>
            </w:r>
          </w:p>
        </w:tc>
      </w:tr>
      <w:tr w:rsidR="00CE006A" w:rsidRPr="00E33587" w:rsidTr="00916EEC">
        <w:trPr>
          <w:cantSplit/>
        </w:trPr>
        <w:tc>
          <w:tcPr>
            <w:tcW w:w="1510" w:type="pct"/>
            <w:shd w:val="clear" w:color="auto" w:fill="auto"/>
          </w:tcPr>
          <w:p w:rsidR="00CE006A" w:rsidRPr="00E33587" w:rsidRDefault="00CE006A" w:rsidP="0030546A">
            <w:pPr>
              <w:pStyle w:val="ENoteTableText"/>
              <w:tabs>
                <w:tab w:val="center" w:leader="dot" w:pos="2268"/>
              </w:tabs>
            </w:pPr>
          </w:p>
        </w:tc>
        <w:tc>
          <w:tcPr>
            <w:tcW w:w="3490" w:type="pct"/>
            <w:shd w:val="clear" w:color="auto" w:fill="auto"/>
          </w:tcPr>
          <w:p w:rsidR="00CE006A" w:rsidRPr="00E33587" w:rsidRDefault="00CE006A" w:rsidP="0030546A">
            <w:pPr>
              <w:pStyle w:val="ENoteTableText"/>
            </w:pPr>
            <w:r w:rsidRPr="00E33587">
              <w:t>am F2018L01412</w:t>
            </w:r>
          </w:p>
        </w:tc>
      </w:tr>
      <w:tr w:rsidR="005D2570" w:rsidRPr="00E33587" w:rsidTr="00916EEC">
        <w:trPr>
          <w:cantSplit/>
        </w:trPr>
        <w:tc>
          <w:tcPr>
            <w:tcW w:w="1510" w:type="pct"/>
            <w:shd w:val="clear" w:color="auto" w:fill="auto"/>
          </w:tcPr>
          <w:p w:rsidR="005D2570" w:rsidRPr="00E33587" w:rsidRDefault="005D2570" w:rsidP="0030546A">
            <w:pPr>
              <w:pStyle w:val="ENoteTableText"/>
              <w:tabs>
                <w:tab w:val="center" w:leader="dot" w:pos="2268"/>
              </w:tabs>
            </w:pPr>
            <w:r w:rsidRPr="00E33587">
              <w:t>s 15B</w:t>
            </w:r>
            <w:r w:rsidRPr="00E33587">
              <w:tab/>
            </w:r>
          </w:p>
        </w:tc>
        <w:tc>
          <w:tcPr>
            <w:tcW w:w="3490" w:type="pct"/>
            <w:shd w:val="clear" w:color="auto" w:fill="auto"/>
          </w:tcPr>
          <w:p w:rsidR="005D2570" w:rsidRPr="00E33587" w:rsidRDefault="005D2570" w:rsidP="0030546A">
            <w:pPr>
              <w:pStyle w:val="ENoteTableText"/>
            </w:pPr>
            <w:r w:rsidRPr="00E33587">
              <w:t>ad F2016L00670</w:t>
            </w:r>
          </w:p>
        </w:tc>
      </w:tr>
      <w:tr w:rsidR="00CE006A" w:rsidRPr="00E33587" w:rsidTr="00916EEC">
        <w:trPr>
          <w:cantSplit/>
        </w:trPr>
        <w:tc>
          <w:tcPr>
            <w:tcW w:w="1510" w:type="pct"/>
            <w:shd w:val="clear" w:color="auto" w:fill="auto"/>
          </w:tcPr>
          <w:p w:rsidR="00CE006A" w:rsidRPr="00E33587" w:rsidRDefault="00CE006A" w:rsidP="0030546A">
            <w:pPr>
              <w:pStyle w:val="ENoteTableText"/>
              <w:tabs>
                <w:tab w:val="center" w:leader="dot" w:pos="2268"/>
              </w:tabs>
            </w:pPr>
          </w:p>
        </w:tc>
        <w:tc>
          <w:tcPr>
            <w:tcW w:w="3490" w:type="pct"/>
            <w:shd w:val="clear" w:color="auto" w:fill="auto"/>
          </w:tcPr>
          <w:p w:rsidR="00CE006A" w:rsidRPr="00E33587" w:rsidRDefault="00CE006A" w:rsidP="0030546A">
            <w:pPr>
              <w:pStyle w:val="ENoteTableText"/>
            </w:pPr>
            <w:r w:rsidRPr="00E33587">
              <w:t>am F2018L01412</w:t>
            </w:r>
            <w:r w:rsidR="007D0368" w:rsidRPr="00E33587">
              <w:t>; F2021L00923</w:t>
            </w:r>
          </w:p>
        </w:tc>
      </w:tr>
      <w:tr w:rsidR="001B5B65" w:rsidRPr="00E33587" w:rsidTr="00916EEC">
        <w:trPr>
          <w:cantSplit/>
        </w:trPr>
        <w:tc>
          <w:tcPr>
            <w:tcW w:w="1510" w:type="pct"/>
            <w:shd w:val="clear" w:color="auto" w:fill="auto"/>
          </w:tcPr>
          <w:p w:rsidR="001B5B65" w:rsidRPr="00E33587" w:rsidRDefault="001B5B65" w:rsidP="0030546A">
            <w:pPr>
              <w:pStyle w:val="ENoteTableText"/>
              <w:tabs>
                <w:tab w:val="center" w:leader="dot" w:pos="2268"/>
              </w:tabs>
            </w:pPr>
            <w:r w:rsidRPr="00E33587">
              <w:t>s 15BA</w:t>
            </w:r>
            <w:r w:rsidRPr="00E33587">
              <w:tab/>
            </w:r>
          </w:p>
        </w:tc>
        <w:tc>
          <w:tcPr>
            <w:tcW w:w="3490" w:type="pct"/>
            <w:shd w:val="clear" w:color="auto" w:fill="auto"/>
          </w:tcPr>
          <w:p w:rsidR="001B5B65" w:rsidRPr="00E33587" w:rsidRDefault="001B5B65" w:rsidP="0030546A">
            <w:pPr>
              <w:pStyle w:val="ENoteTableText"/>
            </w:pPr>
            <w:r w:rsidRPr="00E33587">
              <w:t>ad F2018L00545</w:t>
            </w:r>
          </w:p>
        </w:tc>
      </w:tr>
      <w:tr w:rsidR="005D2570" w:rsidRPr="00E33587" w:rsidTr="00916EEC">
        <w:trPr>
          <w:cantSplit/>
        </w:trPr>
        <w:tc>
          <w:tcPr>
            <w:tcW w:w="1510" w:type="pct"/>
            <w:shd w:val="clear" w:color="auto" w:fill="auto"/>
          </w:tcPr>
          <w:p w:rsidR="005D2570" w:rsidRPr="00E33587" w:rsidRDefault="005D2570" w:rsidP="0030546A">
            <w:pPr>
              <w:pStyle w:val="ENoteTableText"/>
              <w:tabs>
                <w:tab w:val="center" w:leader="dot" w:pos="2268"/>
              </w:tabs>
            </w:pPr>
            <w:r w:rsidRPr="00E33587">
              <w:t>s 15C</w:t>
            </w:r>
            <w:r w:rsidRPr="00E33587">
              <w:tab/>
            </w:r>
          </w:p>
        </w:tc>
        <w:tc>
          <w:tcPr>
            <w:tcW w:w="3490" w:type="pct"/>
            <w:shd w:val="clear" w:color="auto" w:fill="auto"/>
          </w:tcPr>
          <w:p w:rsidR="005D2570" w:rsidRPr="00E33587" w:rsidRDefault="005D2570" w:rsidP="0030546A">
            <w:pPr>
              <w:pStyle w:val="ENoteTableText"/>
            </w:pPr>
            <w:r w:rsidRPr="00E33587">
              <w:t>ad F2016L00670</w:t>
            </w:r>
          </w:p>
        </w:tc>
      </w:tr>
      <w:tr w:rsidR="00CE006A" w:rsidRPr="00E33587" w:rsidTr="00916EEC">
        <w:trPr>
          <w:cantSplit/>
        </w:trPr>
        <w:tc>
          <w:tcPr>
            <w:tcW w:w="1510" w:type="pct"/>
            <w:shd w:val="clear" w:color="auto" w:fill="auto"/>
          </w:tcPr>
          <w:p w:rsidR="00CE006A" w:rsidRPr="00E33587" w:rsidRDefault="00CE006A" w:rsidP="0030546A">
            <w:pPr>
              <w:pStyle w:val="ENoteTableText"/>
              <w:tabs>
                <w:tab w:val="center" w:leader="dot" w:pos="2268"/>
              </w:tabs>
            </w:pPr>
          </w:p>
        </w:tc>
        <w:tc>
          <w:tcPr>
            <w:tcW w:w="3490" w:type="pct"/>
            <w:shd w:val="clear" w:color="auto" w:fill="auto"/>
          </w:tcPr>
          <w:p w:rsidR="00CE006A" w:rsidRPr="00E33587" w:rsidRDefault="00CE006A" w:rsidP="0030546A">
            <w:pPr>
              <w:pStyle w:val="ENoteTableText"/>
            </w:pPr>
            <w:r w:rsidRPr="00E33587">
              <w:t>am F2018L01412</w:t>
            </w:r>
            <w:r w:rsidR="007D0368" w:rsidRPr="00E33587">
              <w:t>; F2021L00923</w:t>
            </w:r>
          </w:p>
        </w:tc>
      </w:tr>
      <w:tr w:rsidR="00CE006A" w:rsidRPr="00E33587" w:rsidTr="00916EEC">
        <w:trPr>
          <w:cantSplit/>
        </w:trPr>
        <w:tc>
          <w:tcPr>
            <w:tcW w:w="1510" w:type="pct"/>
            <w:shd w:val="clear" w:color="auto" w:fill="auto"/>
          </w:tcPr>
          <w:p w:rsidR="00CE006A" w:rsidRPr="00E33587" w:rsidRDefault="00BA0083" w:rsidP="0030546A">
            <w:pPr>
              <w:pStyle w:val="ENoteTableText"/>
              <w:tabs>
                <w:tab w:val="center" w:leader="dot" w:pos="2268"/>
              </w:tabs>
            </w:pPr>
            <w:r w:rsidRPr="00E33587">
              <w:t>Division 2</w:t>
            </w:r>
            <w:r w:rsidR="00CE006A" w:rsidRPr="00E33587">
              <w:tab/>
            </w:r>
          </w:p>
        </w:tc>
        <w:tc>
          <w:tcPr>
            <w:tcW w:w="3490" w:type="pct"/>
            <w:shd w:val="clear" w:color="auto" w:fill="auto"/>
          </w:tcPr>
          <w:p w:rsidR="00CE006A" w:rsidRPr="00E33587" w:rsidRDefault="00CE006A" w:rsidP="0030546A">
            <w:pPr>
              <w:pStyle w:val="ENoteTableText"/>
            </w:pPr>
            <w:r w:rsidRPr="00E33587">
              <w:t>rep F2018L01412</w:t>
            </w:r>
          </w:p>
        </w:tc>
      </w:tr>
      <w:tr w:rsidR="007525B5" w:rsidRPr="00E33587" w:rsidTr="00916EEC">
        <w:trPr>
          <w:cantSplit/>
        </w:trPr>
        <w:tc>
          <w:tcPr>
            <w:tcW w:w="1510" w:type="pct"/>
            <w:shd w:val="clear" w:color="auto" w:fill="auto"/>
          </w:tcPr>
          <w:p w:rsidR="007525B5" w:rsidRPr="00E33587" w:rsidRDefault="00BA0083" w:rsidP="0030546A">
            <w:pPr>
              <w:pStyle w:val="ENoteTableText"/>
              <w:tabs>
                <w:tab w:val="center" w:leader="dot" w:pos="2268"/>
              </w:tabs>
            </w:pPr>
            <w:r w:rsidRPr="00E33587">
              <w:rPr>
                <w:b/>
              </w:rPr>
              <w:t>Part 4</w:t>
            </w:r>
            <w:r w:rsidR="007525B5" w:rsidRPr="00E33587">
              <w:rPr>
                <w:b/>
              </w:rPr>
              <w:t>A</w:t>
            </w:r>
          </w:p>
        </w:tc>
        <w:tc>
          <w:tcPr>
            <w:tcW w:w="3490" w:type="pct"/>
            <w:shd w:val="clear" w:color="auto" w:fill="auto"/>
          </w:tcPr>
          <w:p w:rsidR="007525B5" w:rsidRPr="00E33587" w:rsidRDefault="007525B5" w:rsidP="0030546A">
            <w:pPr>
              <w:pStyle w:val="ENoteTableText"/>
            </w:pPr>
          </w:p>
        </w:tc>
      </w:tr>
      <w:tr w:rsidR="005A3A82" w:rsidRPr="00E33587" w:rsidTr="00916EEC">
        <w:trPr>
          <w:cantSplit/>
        </w:trPr>
        <w:tc>
          <w:tcPr>
            <w:tcW w:w="1510" w:type="pct"/>
            <w:shd w:val="clear" w:color="auto" w:fill="auto"/>
          </w:tcPr>
          <w:p w:rsidR="005A3A82" w:rsidRPr="00E33587" w:rsidRDefault="00BA0083" w:rsidP="00F93A12">
            <w:pPr>
              <w:pStyle w:val="ENoteTableText"/>
              <w:tabs>
                <w:tab w:val="center" w:leader="dot" w:pos="2268"/>
              </w:tabs>
            </w:pPr>
            <w:r w:rsidRPr="00E33587">
              <w:t>Part 4</w:t>
            </w:r>
            <w:r w:rsidR="005A3A82" w:rsidRPr="00E33587">
              <w:t>A heading</w:t>
            </w:r>
            <w:r w:rsidR="005A3A82" w:rsidRPr="00E33587">
              <w:tab/>
            </w:r>
          </w:p>
        </w:tc>
        <w:tc>
          <w:tcPr>
            <w:tcW w:w="3490" w:type="pct"/>
            <w:shd w:val="clear" w:color="auto" w:fill="auto"/>
          </w:tcPr>
          <w:p w:rsidR="005A3A82" w:rsidRPr="00E33587" w:rsidRDefault="005A3A82" w:rsidP="00F93A12">
            <w:pPr>
              <w:pStyle w:val="ENoteTableText"/>
              <w:tabs>
                <w:tab w:val="center" w:leader="dot" w:pos="2268"/>
              </w:tabs>
            </w:pPr>
            <w:r w:rsidRPr="00E33587">
              <w:t>rs F2019L01505</w:t>
            </w:r>
          </w:p>
        </w:tc>
      </w:tr>
      <w:tr w:rsidR="002038BF" w:rsidRPr="00E33587" w:rsidTr="00916EEC">
        <w:trPr>
          <w:cantSplit/>
        </w:trPr>
        <w:tc>
          <w:tcPr>
            <w:tcW w:w="1510" w:type="pct"/>
            <w:shd w:val="clear" w:color="auto" w:fill="auto"/>
          </w:tcPr>
          <w:p w:rsidR="002038BF" w:rsidRPr="00E33587" w:rsidRDefault="002038BF" w:rsidP="00F93A12">
            <w:pPr>
              <w:pStyle w:val="ENoteTableText"/>
              <w:tabs>
                <w:tab w:val="center" w:leader="dot" w:pos="2268"/>
              </w:tabs>
            </w:pPr>
          </w:p>
        </w:tc>
        <w:tc>
          <w:tcPr>
            <w:tcW w:w="3490" w:type="pct"/>
            <w:shd w:val="clear" w:color="auto" w:fill="auto"/>
          </w:tcPr>
          <w:p w:rsidR="002038BF" w:rsidRPr="00E33587" w:rsidRDefault="002038BF" w:rsidP="00F93A12">
            <w:pPr>
              <w:pStyle w:val="ENoteTableText"/>
              <w:tabs>
                <w:tab w:val="center" w:leader="dot" w:pos="2268"/>
              </w:tabs>
            </w:pPr>
            <w:r w:rsidRPr="00E33587">
              <w:t xml:space="preserve">rep </w:t>
            </w:r>
            <w:r w:rsidR="000B3EE0">
              <w:t>1 July</w:t>
            </w:r>
            <w:r w:rsidRPr="00E33587">
              <w:t xml:space="preserve"> 2021 (s 15J(1))</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p>
        </w:tc>
        <w:tc>
          <w:tcPr>
            <w:tcW w:w="3490" w:type="pct"/>
            <w:shd w:val="clear" w:color="auto" w:fill="auto"/>
          </w:tcPr>
          <w:p w:rsidR="00425C26" w:rsidRPr="00E33587" w:rsidRDefault="00425C26" w:rsidP="00425C26">
            <w:pPr>
              <w:pStyle w:val="ENoteTableText"/>
              <w:tabs>
                <w:tab w:val="center" w:leader="dot" w:pos="2268"/>
              </w:tabs>
            </w:pPr>
            <w:r w:rsidRPr="00E33587">
              <w:t>ad F2021L00923</w:t>
            </w:r>
          </w:p>
        </w:tc>
      </w:tr>
      <w:tr w:rsidR="00425C26" w:rsidRPr="00E33587" w:rsidTr="00916EEC">
        <w:trPr>
          <w:cantSplit/>
        </w:trPr>
        <w:tc>
          <w:tcPr>
            <w:tcW w:w="1510" w:type="pct"/>
            <w:shd w:val="clear" w:color="auto" w:fill="auto"/>
          </w:tcPr>
          <w:p w:rsidR="00425C26" w:rsidRPr="00E33587" w:rsidRDefault="00BA0083" w:rsidP="00425C26">
            <w:pPr>
              <w:pStyle w:val="ENoteTableText"/>
              <w:tabs>
                <w:tab w:val="center" w:leader="dot" w:pos="2268"/>
              </w:tabs>
            </w:pPr>
            <w:r w:rsidRPr="00E33587">
              <w:t>Part 4</w:t>
            </w:r>
            <w:r w:rsidR="00425C26" w:rsidRPr="00E33587">
              <w:t>A</w:t>
            </w:r>
            <w:r w:rsidR="00425C26"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F2019L00511</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p>
        </w:tc>
        <w:tc>
          <w:tcPr>
            <w:tcW w:w="3490" w:type="pct"/>
            <w:shd w:val="clear" w:color="auto" w:fill="auto"/>
          </w:tcPr>
          <w:p w:rsidR="00425C26" w:rsidRPr="00E33587" w:rsidRDefault="00425C26" w:rsidP="00425C26">
            <w:pPr>
              <w:pStyle w:val="ENoteTableText"/>
              <w:tabs>
                <w:tab w:val="center" w:leader="dot" w:pos="2268"/>
              </w:tabs>
            </w:pPr>
            <w:r w:rsidRPr="00E33587">
              <w:t xml:space="preserve">rep </w:t>
            </w:r>
            <w:r w:rsidR="000B3EE0">
              <w:t>1 July</w:t>
            </w:r>
            <w:r w:rsidRPr="00E33587">
              <w:t xml:space="preserve"> 2021 (s 15J(1))</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p>
        </w:tc>
        <w:tc>
          <w:tcPr>
            <w:tcW w:w="3490" w:type="pct"/>
            <w:shd w:val="clear" w:color="auto" w:fill="auto"/>
          </w:tcPr>
          <w:p w:rsidR="00425C26" w:rsidRPr="00E33587" w:rsidRDefault="00425C26" w:rsidP="00425C26">
            <w:pPr>
              <w:pStyle w:val="ENoteTableText"/>
              <w:tabs>
                <w:tab w:val="center" w:leader="dot" w:pos="2268"/>
              </w:tabs>
            </w:pPr>
            <w:r w:rsidRPr="00E33587">
              <w:t>ad F2021L00923</w:t>
            </w:r>
          </w:p>
        </w:tc>
      </w:tr>
      <w:tr w:rsidR="00425C26" w:rsidRPr="00E33587" w:rsidTr="00916EEC">
        <w:trPr>
          <w:cantSplit/>
        </w:trPr>
        <w:tc>
          <w:tcPr>
            <w:tcW w:w="1510" w:type="pct"/>
            <w:shd w:val="clear" w:color="auto" w:fill="auto"/>
          </w:tcPr>
          <w:p w:rsidR="00425C26" w:rsidRPr="00E33587" w:rsidRDefault="00081245" w:rsidP="00425C26">
            <w:pPr>
              <w:pStyle w:val="ENoteTableText"/>
              <w:tabs>
                <w:tab w:val="center" w:leader="dot" w:pos="2268"/>
              </w:tabs>
              <w:rPr>
                <w:b/>
              </w:rPr>
            </w:pPr>
            <w:r w:rsidRPr="00E33587">
              <w:rPr>
                <w:b/>
              </w:rPr>
              <w:t>Division 1</w:t>
            </w:r>
          </w:p>
        </w:tc>
        <w:tc>
          <w:tcPr>
            <w:tcW w:w="3490" w:type="pct"/>
            <w:shd w:val="clear" w:color="auto" w:fill="auto"/>
          </w:tcPr>
          <w:p w:rsidR="00425C26" w:rsidRPr="00E33587" w:rsidRDefault="00425C26" w:rsidP="00425C26">
            <w:pPr>
              <w:pStyle w:val="ENoteTableText"/>
              <w:tabs>
                <w:tab w:val="center" w:leader="dot" w:pos="2268"/>
              </w:tabs>
            </w:pP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15D</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F2016L00670</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p>
        </w:tc>
        <w:tc>
          <w:tcPr>
            <w:tcW w:w="3490" w:type="pct"/>
            <w:shd w:val="clear" w:color="auto" w:fill="auto"/>
          </w:tcPr>
          <w:p w:rsidR="00425C26" w:rsidRPr="00E33587" w:rsidRDefault="00425C26" w:rsidP="00425C26">
            <w:pPr>
              <w:pStyle w:val="ENoteTableText"/>
              <w:tabs>
                <w:tab w:val="center" w:leader="dot" w:pos="2268"/>
              </w:tabs>
            </w:pPr>
            <w:r w:rsidRPr="00E33587">
              <w:t>rep F2018L01412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p>
        </w:tc>
        <w:tc>
          <w:tcPr>
            <w:tcW w:w="3490" w:type="pct"/>
            <w:shd w:val="clear" w:color="auto" w:fill="auto"/>
          </w:tcPr>
          <w:p w:rsidR="00425C26" w:rsidRPr="00E33587" w:rsidRDefault="00425C26" w:rsidP="00425C26">
            <w:pPr>
              <w:pStyle w:val="ENoteTableText"/>
              <w:tabs>
                <w:tab w:val="center" w:leader="dot" w:pos="2268"/>
              </w:tabs>
            </w:pPr>
            <w:r w:rsidRPr="00E33587">
              <w:t>ad F2019L00511</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p>
        </w:tc>
        <w:tc>
          <w:tcPr>
            <w:tcW w:w="3490" w:type="pct"/>
            <w:shd w:val="clear" w:color="auto" w:fill="auto"/>
          </w:tcPr>
          <w:p w:rsidR="00425C26" w:rsidRPr="00E33587" w:rsidRDefault="00425C26" w:rsidP="00425C26">
            <w:pPr>
              <w:pStyle w:val="ENoteTableText"/>
              <w:tabs>
                <w:tab w:val="center" w:leader="dot" w:pos="2268"/>
              </w:tabs>
            </w:pPr>
            <w:r w:rsidRPr="00E33587">
              <w:t xml:space="preserve">rep </w:t>
            </w:r>
            <w:r w:rsidR="000B3EE0">
              <w:t>1 July</w:t>
            </w:r>
            <w:r w:rsidRPr="00E33587">
              <w:t xml:space="preserve"> 2021 (s 15J(1))</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p>
        </w:tc>
        <w:tc>
          <w:tcPr>
            <w:tcW w:w="3490" w:type="pct"/>
            <w:shd w:val="clear" w:color="auto" w:fill="auto"/>
          </w:tcPr>
          <w:p w:rsidR="00425C26" w:rsidRPr="00E33587" w:rsidRDefault="00425C26" w:rsidP="00425C26">
            <w:pPr>
              <w:pStyle w:val="ENoteTableText"/>
              <w:tabs>
                <w:tab w:val="center" w:leader="dot" w:pos="2268"/>
              </w:tabs>
            </w:pPr>
            <w:r w:rsidRPr="00E33587">
              <w:t>ad F2021L00923</w:t>
            </w:r>
          </w:p>
        </w:tc>
      </w:tr>
      <w:tr w:rsidR="00D24926" w:rsidRPr="00E33587" w:rsidTr="00916EEC">
        <w:trPr>
          <w:cantSplit/>
        </w:trPr>
        <w:tc>
          <w:tcPr>
            <w:tcW w:w="1510" w:type="pct"/>
            <w:shd w:val="clear" w:color="auto" w:fill="auto"/>
          </w:tcPr>
          <w:p w:rsidR="00D24926" w:rsidRPr="00E33587" w:rsidRDefault="00D24926" w:rsidP="00425C26">
            <w:pPr>
              <w:pStyle w:val="ENoteTableText"/>
              <w:tabs>
                <w:tab w:val="center" w:leader="dot" w:pos="2268"/>
              </w:tabs>
            </w:pPr>
          </w:p>
        </w:tc>
        <w:tc>
          <w:tcPr>
            <w:tcW w:w="3490" w:type="pct"/>
            <w:shd w:val="clear" w:color="auto" w:fill="auto"/>
          </w:tcPr>
          <w:p w:rsidR="00D24926" w:rsidRPr="00E33587" w:rsidRDefault="00D24926" w:rsidP="00425C26">
            <w:pPr>
              <w:pStyle w:val="ENoteTableText"/>
              <w:tabs>
                <w:tab w:val="center" w:leader="dot" w:pos="2268"/>
              </w:tabs>
            </w:pPr>
            <w:r w:rsidRPr="00E33587">
              <w:t>am F2022L01548</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15DA</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F2021L00923</w:t>
            </w:r>
          </w:p>
        </w:tc>
      </w:tr>
      <w:tr w:rsidR="00425C26" w:rsidRPr="00E33587" w:rsidTr="00916EEC">
        <w:trPr>
          <w:cantSplit/>
        </w:trPr>
        <w:tc>
          <w:tcPr>
            <w:tcW w:w="1510" w:type="pct"/>
            <w:shd w:val="clear" w:color="auto" w:fill="auto"/>
          </w:tcPr>
          <w:p w:rsidR="00425C26" w:rsidRPr="00E33587" w:rsidRDefault="00BA0083" w:rsidP="00425C26">
            <w:pPr>
              <w:pStyle w:val="ENoteTableText"/>
              <w:tabs>
                <w:tab w:val="center" w:leader="dot" w:pos="2268"/>
              </w:tabs>
              <w:rPr>
                <w:b/>
              </w:rPr>
            </w:pPr>
            <w:r w:rsidRPr="00E33587">
              <w:rPr>
                <w:b/>
              </w:rPr>
              <w:t>Division 2</w:t>
            </w:r>
          </w:p>
        </w:tc>
        <w:tc>
          <w:tcPr>
            <w:tcW w:w="3490" w:type="pct"/>
            <w:shd w:val="clear" w:color="auto" w:fill="auto"/>
          </w:tcPr>
          <w:p w:rsidR="00425C26" w:rsidRPr="00E33587" w:rsidRDefault="00425C26" w:rsidP="00425C26">
            <w:pPr>
              <w:pStyle w:val="ENoteTableText"/>
              <w:tabs>
                <w:tab w:val="center" w:leader="dot" w:pos="2268"/>
              </w:tabs>
            </w:pP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15E</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F2016L00670</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p>
        </w:tc>
        <w:tc>
          <w:tcPr>
            <w:tcW w:w="3490" w:type="pct"/>
            <w:shd w:val="clear" w:color="auto" w:fill="auto"/>
          </w:tcPr>
          <w:p w:rsidR="00425C26" w:rsidRPr="00E33587" w:rsidRDefault="00425C26" w:rsidP="00425C26">
            <w:pPr>
              <w:pStyle w:val="ENoteTableText"/>
              <w:tabs>
                <w:tab w:val="center" w:leader="dot" w:pos="2268"/>
              </w:tabs>
              <w:rPr>
                <w:b/>
              </w:rPr>
            </w:pPr>
            <w:r w:rsidRPr="00E33587">
              <w:t>rep F2018L01412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p>
        </w:tc>
        <w:tc>
          <w:tcPr>
            <w:tcW w:w="3490" w:type="pct"/>
            <w:shd w:val="clear" w:color="auto" w:fill="auto"/>
          </w:tcPr>
          <w:p w:rsidR="00425C26" w:rsidRPr="00E33587" w:rsidRDefault="00425C26" w:rsidP="00425C26">
            <w:pPr>
              <w:pStyle w:val="ENoteTableText"/>
              <w:tabs>
                <w:tab w:val="center" w:leader="dot" w:pos="2268"/>
              </w:tabs>
            </w:pPr>
            <w:r w:rsidRPr="00E33587">
              <w:t>ad F2019L00511</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p>
        </w:tc>
        <w:tc>
          <w:tcPr>
            <w:tcW w:w="3490" w:type="pct"/>
            <w:shd w:val="clear" w:color="auto" w:fill="auto"/>
          </w:tcPr>
          <w:p w:rsidR="00425C26" w:rsidRPr="00E33587" w:rsidRDefault="00425C26" w:rsidP="00425C26">
            <w:pPr>
              <w:pStyle w:val="ENoteTableText"/>
              <w:tabs>
                <w:tab w:val="center" w:leader="dot" w:pos="2268"/>
              </w:tabs>
            </w:pPr>
            <w:r w:rsidRPr="00E33587">
              <w:t xml:space="preserve">rep </w:t>
            </w:r>
            <w:r w:rsidR="000B3EE0">
              <w:t>1 July</w:t>
            </w:r>
            <w:r w:rsidRPr="00E33587">
              <w:t xml:space="preserve"> 2021 (s 15J(1))</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p>
        </w:tc>
        <w:tc>
          <w:tcPr>
            <w:tcW w:w="3490" w:type="pct"/>
            <w:shd w:val="clear" w:color="auto" w:fill="auto"/>
          </w:tcPr>
          <w:p w:rsidR="00425C26" w:rsidRPr="00E33587" w:rsidRDefault="00425C26" w:rsidP="00425C26">
            <w:pPr>
              <w:pStyle w:val="ENoteTableText"/>
              <w:tabs>
                <w:tab w:val="center" w:leader="dot" w:pos="2268"/>
              </w:tabs>
            </w:pPr>
            <w:r w:rsidRPr="00E33587">
              <w:t>ad F2021L00923</w:t>
            </w:r>
          </w:p>
        </w:tc>
      </w:tr>
      <w:tr w:rsidR="00425C26" w:rsidRPr="00E33587" w:rsidTr="00916EEC">
        <w:trPr>
          <w:cantSplit/>
        </w:trPr>
        <w:tc>
          <w:tcPr>
            <w:tcW w:w="1510" w:type="pct"/>
            <w:shd w:val="clear" w:color="auto" w:fill="auto"/>
          </w:tcPr>
          <w:p w:rsidR="00425C26" w:rsidRPr="00E33587" w:rsidRDefault="00BA0083" w:rsidP="00425C26">
            <w:pPr>
              <w:pStyle w:val="ENoteTableText"/>
              <w:tabs>
                <w:tab w:val="center" w:leader="dot" w:pos="2268"/>
              </w:tabs>
              <w:rPr>
                <w:b/>
              </w:rPr>
            </w:pPr>
            <w:r w:rsidRPr="00E33587">
              <w:rPr>
                <w:b/>
              </w:rPr>
              <w:t>Division 3</w:t>
            </w:r>
          </w:p>
        </w:tc>
        <w:tc>
          <w:tcPr>
            <w:tcW w:w="3490" w:type="pct"/>
            <w:shd w:val="clear" w:color="auto" w:fill="auto"/>
          </w:tcPr>
          <w:p w:rsidR="00425C26" w:rsidRPr="00E33587" w:rsidRDefault="00425C26" w:rsidP="00425C26">
            <w:pPr>
              <w:pStyle w:val="ENoteTableText"/>
              <w:tabs>
                <w:tab w:val="center" w:leader="dot" w:pos="2268"/>
              </w:tabs>
            </w:pP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15F</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F2016L00670</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p>
        </w:tc>
        <w:tc>
          <w:tcPr>
            <w:tcW w:w="3490" w:type="pct"/>
            <w:shd w:val="clear" w:color="auto" w:fill="auto"/>
          </w:tcPr>
          <w:p w:rsidR="00425C26" w:rsidRPr="00E33587" w:rsidRDefault="00425C26" w:rsidP="00425C26">
            <w:pPr>
              <w:pStyle w:val="ENoteTableText"/>
              <w:tabs>
                <w:tab w:val="center" w:leader="dot" w:pos="2268"/>
              </w:tabs>
            </w:pPr>
            <w:r w:rsidRPr="00E33587">
              <w:t>rep F2018L01412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p>
        </w:tc>
        <w:tc>
          <w:tcPr>
            <w:tcW w:w="3490" w:type="pct"/>
            <w:shd w:val="clear" w:color="auto" w:fill="auto"/>
          </w:tcPr>
          <w:p w:rsidR="00425C26" w:rsidRPr="00E33587" w:rsidRDefault="00425C26" w:rsidP="00425C26">
            <w:pPr>
              <w:pStyle w:val="ENoteTableText"/>
              <w:tabs>
                <w:tab w:val="center" w:leader="dot" w:pos="2268"/>
              </w:tabs>
            </w:pPr>
            <w:r w:rsidRPr="00E33587">
              <w:t>ad F2019L00511</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p>
        </w:tc>
        <w:tc>
          <w:tcPr>
            <w:tcW w:w="3490" w:type="pct"/>
            <w:shd w:val="clear" w:color="auto" w:fill="auto"/>
          </w:tcPr>
          <w:p w:rsidR="00425C26" w:rsidRPr="00E33587" w:rsidRDefault="00425C26" w:rsidP="00425C26">
            <w:pPr>
              <w:pStyle w:val="ENoteTableText"/>
              <w:tabs>
                <w:tab w:val="center" w:leader="dot" w:pos="2268"/>
              </w:tabs>
            </w:pPr>
            <w:r w:rsidRPr="00E33587">
              <w:t>am F2019L01505</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p>
        </w:tc>
        <w:tc>
          <w:tcPr>
            <w:tcW w:w="3490" w:type="pct"/>
            <w:shd w:val="clear" w:color="auto" w:fill="auto"/>
          </w:tcPr>
          <w:p w:rsidR="00425C26" w:rsidRPr="00E33587" w:rsidRDefault="00425C26" w:rsidP="00425C26">
            <w:pPr>
              <w:pStyle w:val="ENoteTableText"/>
              <w:tabs>
                <w:tab w:val="center" w:leader="dot" w:pos="2268"/>
              </w:tabs>
            </w:pPr>
            <w:r w:rsidRPr="00E33587">
              <w:t xml:space="preserve">rep </w:t>
            </w:r>
            <w:r w:rsidR="000B3EE0">
              <w:t>1 July</w:t>
            </w:r>
            <w:r w:rsidRPr="00E33587">
              <w:t xml:space="preserve"> 2021 (s 15J(1))</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p>
        </w:tc>
        <w:tc>
          <w:tcPr>
            <w:tcW w:w="3490" w:type="pct"/>
            <w:shd w:val="clear" w:color="auto" w:fill="auto"/>
          </w:tcPr>
          <w:p w:rsidR="00425C26" w:rsidRPr="00E33587" w:rsidRDefault="00425C26" w:rsidP="00425C26">
            <w:pPr>
              <w:pStyle w:val="ENoteTableText"/>
              <w:tabs>
                <w:tab w:val="center" w:leader="dot" w:pos="2268"/>
              </w:tabs>
            </w:pPr>
            <w:r w:rsidRPr="00E33587">
              <w:t>ad F2021L00923</w:t>
            </w:r>
          </w:p>
        </w:tc>
      </w:tr>
      <w:tr w:rsidR="00DF5042" w:rsidRPr="00E33587" w:rsidTr="00916EEC">
        <w:trPr>
          <w:cantSplit/>
        </w:trPr>
        <w:tc>
          <w:tcPr>
            <w:tcW w:w="1510" w:type="pct"/>
            <w:shd w:val="clear" w:color="auto" w:fill="auto"/>
          </w:tcPr>
          <w:p w:rsidR="00DF5042" w:rsidRPr="00E33587" w:rsidRDefault="00DF5042" w:rsidP="00425C26">
            <w:pPr>
              <w:pStyle w:val="ENoteTableText"/>
              <w:tabs>
                <w:tab w:val="center" w:leader="dot" w:pos="2268"/>
              </w:tabs>
            </w:pPr>
          </w:p>
        </w:tc>
        <w:tc>
          <w:tcPr>
            <w:tcW w:w="3490" w:type="pct"/>
            <w:shd w:val="clear" w:color="auto" w:fill="auto"/>
          </w:tcPr>
          <w:p w:rsidR="00DF5042" w:rsidRPr="00E33587" w:rsidRDefault="00DF5042" w:rsidP="00425C26">
            <w:pPr>
              <w:pStyle w:val="ENoteTableText"/>
              <w:tabs>
                <w:tab w:val="center" w:leader="dot" w:pos="2268"/>
              </w:tabs>
            </w:pPr>
            <w:r w:rsidRPr="00E33587">
              <w:t>am F2022L01542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15FA</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F2021L00923</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p>
        </w:tc>
        <w:tc>
          <w:tcPr>
            <w:tcW w:w="3490" w:type="pct"/>
            <w:shd w:val="clear" w:color="auto" w:fill="auto"/>
          </w:tcPr>
          <w:p w:rsidR="00425C26" w:rsidRPr="00E33587" w:rsidRDefault="00425C26" w:rsidP="00425C26">
            <w:pPr>
              <w:pStyle w:val="ENoteTableText"/>
              <w:tabs>
                <w:tab w:val="center" w:leader="dot" w:pos="2268"/>
              </w:tabs>
            </w:pPr>
            <w:r w:rsidRPr="00E33587">
              <w:t>am F2021L00923</w:t>
            </w:r>
            <w:r w:rsidR="00D24926" w:rsidRPr="00E33587">
              <w:t>; F2022L01548</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15FB</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F2021L00923</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p>
        </w:tc>
        <w:tc>
          <w:tcPr>
            <w:tcW w:w="3490" w:type="pct"/>
            <w:shd w:val="clear" w:color="auto" w:fill="auto"/>
          </w:tcPr>
          <w:p w:rsidR="00425C26" w:rsidRPr="00E33587" w:rsidRDefault="00425C26" w:rsidP="00425C26">
            <w:pPr>
              <w:pStyle w:val="ENoteTableText"/>
              <w:tabs>
                <w:tab w:val="center" w:leader="dot" w:pos="2268"/>
              </w:tabs>
            </w:pPr>
            <w:r w:rsidRPr="00E33587">
              <w:t>am F2021L00923</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15FC</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F2021L00923</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p>
        </w:tc>
        <w:tc>
          <w:tcPr>
            <w:tcW w:w="3490" w:type="pct"/>
            <w:shd w:val="clear" w:color="auto" w:fill="auto"/>
          </w:tcPr>
          <w:p w:rsidR="00425C26" w:rsidRPr="00E33587" w:rsidRDefault="00425C26" w:rsidP="00425C26">
            <w:pPr>
              <w:pStyle w:val="ENoteTableText"/>
              <w:tabs>
                <w:tab w:val="center" w:leader="dot" w:pos="2268"/>
              </w:tabs>
            </w:pPr>
            <w:r w:rsidRPr="00E33587">
              <w:t>am F2021L00923</w:t>
            </w:r>
            <w:r w:rsidR="00D24926" w:rsidRPr="00E33587">
              <w:t>; F2022L01548</w:t>
            </w:r>
          </w:p>
        </w:tc>
      </w:tr>
      <w:tr w:rsidR="00425C26" w:rsidRPr="00E33587" w:rsidTr="00916EEC">
        <w:trPr>
          <w:cantSplit/>
        </w:trPr>
        <w:tc>
          <w:tcPr>
            <w:tcW w:w="1510" w:type="pct"/>
            <w:shd w:val="clear" w:color="auto" w:fill="auto"/>
          </w:tcPr>
          <w:p w:rsidR="00425C26" w:rsidRPr="00E33587" w:rsidRDefault="00BA0083" w:rsidP="00425C26">
            <w:pPr>
              <w:pStyle w:val="ENoteTableText"/>
              <w:tabs>
                <w:tab w:val="center" w:leader="dot" w:pos="2268"/>
              </w:tabs>
              <w:rPr>
                <w:b/>
              </w:rPr>
            </w:pPr>
            <w:r w:rsidRPr="00E33587">
              <w:rPr>
                <w:b/>
              </w:rPr>
              <w:t>Division 4</w:t>
            </w:r>
          </w:p>
        </w:tc>
        <w:tc>
          <w:tcPr>
            <w:tcW w:w="3490" w:type="pct"/>
            <w:shd w:val="clear" w:color="auto" w:fill="auto"/>
          </w:tcPr>
          <w:p w:rsidR="00425C26" w:rsidRPr="00E33587" w:rsidRDefault="00425C26" w:rsidP="00425C26">
            <w:pPr>
              <w:pStyle w:val="ENoteTableText"/>
              <w:tabs>
                <w:tab w:val="center" w:leader="dot" w:pos="2268"/>
              </w:tabs>
            </w:pP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15G</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F2019L00511</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p>
        </w:tc>
        <w:tc>
          <w:tcPr>
            <w:tcW w:w="3490" w:type="pct"/>
            <w:shd w:val="clear" w:color="auto" w:fill="auto"/>
          </w:tcPr>
          <w:p w:rsidR="00425C26" w:rsidRPr="00E33587" w:rsidRDefault="00425C26" w:rsidP="00425C26">
            <w:pPr>
              <w:pStyle w:val="ENoteTableText"/>
              <w:tabs>
                <w:tab w:val="center" w:leader="dot" w:pos="2268"/>
              </w:tabs>
            </w:pPr>
            <w:r w:rsidRPr="00E33587">
              <w:t>am F2019L01505</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p>
        </w:tc>
        <w:tc>
          <w:tcPr>
            <w:tcW w:w="3490" w:type="pct"/>
            <w:shd w:val="clear" w:color="auto" w:fill="auto"/>
          </w:tcPr>
          <w:p w:rsidR="00425C26" w:rsidRPr="00E33587" w:rsidRDefault="00425C26" w:rsidP="00425C26">
            <w:pPr>
              <w:pStyle w:val="ENoteTableText"/>
              <w:tabs>
                <w:tab w:val="center" w:leader="dot" w:pos="2268"/>
              </w:tabs>
            </w:pPr>
            <w:r w:rsidRPr="00E33587">
              <w:t xml:space="preserve">rep </w:t>
            </w:r>
            <w:r w:rsidR="000B3EE0">
              <w:t>1 July</w:t>
            </w:r>
            <w:r w:rsidRPr="00E33587">
              <w:t xml:space="preserve"> 2021 (s 15J(1))</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p>
        </w:tc>
        <w:tc>
          <w:tcPr>
            <w:tcW w:w="3490" w:type="pct"/>
            <w:shd w:val="clear" w:color="auto" w:fill="auto"/>
          </w:tcPr>
          <w:p w:rsidR="00425C26" w:rsidRPr="00E33587" w:rsidRDefault="00425C26" w:rsidP="00425C26">
            <w:pPr>
              <w:pStyle w:val="ENoteTableText"/>
              <w:tabs>
                <w:tab w:val="center" w:leader="dot" w:pos="2268"/>
              </w:tabs>
            </w:pPr>
            <w:r w:rsidRPr="00E33587">
              <w:t>ad F2021L00923</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15GA</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F2021L00923</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15GB</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F2021L00923</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p>
        </w:tc>
        <w:tc>
          <w:tcPr>
            <w:tcW w:w="3490" w:type="pct"/>
            <w:shd w:val="clear" w:color="auto" w:fill="auto"/>
          </w:tcPr>
          <w:p w:rsidR="00425C26" w:rsidRPr="00E33587" w:rsidRDefault="00425C26" w:rsidP="00425C26">
            <w:pPr>
              <w:pStyle w:val="ENoteTableText"/>
              <w:tabs>
                <w:tab w:val="center" w:leader="dot" w:pos="2268"/>
              </w:tabs>
            </w:pPr>
            <w:r w:rsidRPr="00E33587">
              <w:t>am F2021L00923</w:t>
            </w:r>
            <w:r w:rsidR="00D24926" w:rsidRPr="00E33587">
              <w:t>; F2022L01548</w:t>
            </w:r>
          </w:p>
        </w:tc>
      </w:tr>
      <w:tr w:rsidR="00D24926" w:rsidRPr="00E33587" w:rsidTr="00916EEC">
        <w:trPr>
          <w:cantSplit/>
        </w:trPr>
        <w:tc>
          <w:tcPr>
            <w:tcW w:w="1510" w:type="pct"/>
            <w:shd w:val="clear" w:color="auto" w:fill="auto"/>
          </w:tcPr>
          <w:p w:rsidR="00D24926" w:rsidRPr="00E33587" w:rsidRDefault="00D24926" w:rsidP="00425C26">
            <w:pPr>
              <w:pStyle w:val="ENoteTableText"/>
              <w:tabs>
                <w:tab w:val="center" w:leader="dot" w:pos="2268"/>
              </w:tabs>
            </w:pPr>
            <w:r w:rsidRPr="00E33587">
              <w:t>s 15GC</w:t>
            </w:r>
            <w:r w:rsidRPr="00E33587">
              <w:tab/>
            </w:r>
          </w:p>
        </w:tc>
        <w:tc>
          <w:tcPr>
            <w:tcW w:w="3490" w:type="pct"/>
            <w:shd w:val="clear" w:color="auto" w:fill="auto"/>
          </w:tcPr>
          <w:p w:rsidR="00D24926" w:rsidRPr="00E33587" w:rsidRDefault="00D24926" w:rsidP="00425C26">
            <w:pPr>
              <w:pStyle w:val="ENoteTableText"/>
              <w:tabs>
                <w:tab w:val="center" w:leader="dot" w:pos="2268"/>
              </w:tabs>
            </w:pPr>
            <w:r w:rsidRPr="00E33587">
              <w:t>ad F2022L01548</w:t>
            </w:r>
          </w:p>
        </w:tc>
      </w:tr>
      <w:tr w:rsidR="00D24926" w:rsidRPr="00E33587" w:rsidTr="00916EEC">
        <w:trPr>
          <w:cantSplit/>
        </w:trPr>
        <w:tc>
          <w:tcPr>
            <w:tcW w:w="1510" w:type="pct"/>
            <w:shd w:val="clear" w:color="auto" w:fill="auto"/>
          </w:tcPr>
          <w:p w:rsidR="00D24926" w:rsidRPr="00E33587" w:rsidRDefault="00D24926" w:rsidP="00425C26">
            <w:pPr>
              <w:pStyle w:val="ENoteTableText"/>
              <w:tabs>
                <w:tab w:val="center" w:leader="dot" w:pos="2268"/>
              </w:tabs>
            </w:pPr>
          </w:p>
        </w:tc>
        <w:tc>
          <w:tcPr>
            <w:tcW w:w="3490" w:type="pct"/>
            <w:shd w:val="clear" w:color="auto" w:fill="auto"/>
          </w:tcPr>
          <w:p w:rsidR="00D24926" w:rsidRPr="00E33587" w:rsidRDefault="00D24926" w:rsidP="00425C26">
            <w:pPr>
              <w:pStyle w:val="ENoteTableText"/>
              <w:tabs>
                <w:tab w:val="center" w:leader="dot" w:pos="2268"/>
              </w:tabs>
            </w:pPr>
            <w:r w:rsidRPr="00E33587">
              <w:t xml:space="preserve">rep </w:t>
            </w:r>
            <w:r w:rsidRPr="00E33587">
              <w:rPr>
                <w:u w:val="single"/>
              </w:rPr>
              <w:t>F2022L01548</w:t>
            </w:r>
          </w:p>
        </w:tc>
      </w:tr>
      <w:tr w:rsidR="00425C26" w:rsidRPr="00E33587" w:rsidTr="00916EEC">
        <w:trPr>
          <w:cantSplit/>
        </w:trPr>
        <w:tc>
          <w:tcPr>
            <w:tcW w:w="1510" w:type="pct"/>
            <w:shd w:val="clear" w:color="auto" w:fill="auto"/>
          </w:tcPr>
          <w:p w:rsidR="00425C26" w:rsidRPr="00E33587" w:rsidRDefault="00BA0083" w:rsidP="00425C26">
            <w:pPr>
              <w:pStyle w:val="ENoteTableText"/>
              <w:tabs>
                <w:tab w:val="center" w:leader="dot" w:pos="2268"/>
              </w:tabs>
            </w:pPr>
            <w:r w:rsidRPr="00E33587">
              <w:rPr>
                <w:b/>
              </w:rPr>
              <w:t>Division 5</w:t>
            </w:r>
          </w:p>
        </w:tc>
        <w:tc>
          <w:tcPr>
            <w:tcW w:w="3490" w:type="pct"/>
            <w:shd w:val="clear" w:color="auto" w:fill="auto"/>
          </w:tcPr>
          <w:p w:rsidR="00425C26" w:rsidRPr="00E33587" w:rsidRDefault="00425C26" w:rsidP="00425C26">
            <w:pPr>
              <w:pStyle w:val="ENoteTableText"/>
              <w:tabs>
                <w:tab w:val="center" w:leader="dot" w:pos="2268"/>
              </w:tabs>
            </w:pPr>
          </w:p>
        </w:tc>
      </w:tr>
      <w:tr w:rsidR="00425C26" w:rsidRPr="00E33587" w:rsidTr="00916EEC">
        <w:trPr>
          <w:cantSplit/>
        </w:trPr>
        <w:tc>
          <w:tcPr>
            <w:tcW w:w="1510" w:type="pct"/>
            <w:shd w:val="clear" w:color="auto" w:fill="auto"/>
          </w:tcPr>
          <w:p w:rsidR="00425C26" w:rsidRPr="00E33587" w:rsidRDefault="00BA0083" w:rsidP="00425C26">
            <w:pPr>
              <w:pStyle w:val="ENoteTableText"/>
              <w:tabs>
                <w:tab w:val="center" w:leader="dot" w:pos="2268"/>
              </w:tabs>
            </w:pPr>
            <w:r w:rsidRPr="00E33587">
              <w:t>Division 5</w:t>
            </w:r>
            <w:r w:rsidR="00425C26"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F2021L00923</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15H</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F2019L01505</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p>
        </w:tc>
        <w:tc>
          <w:tcPr>
            <w:tcW w:w="3490" w:type="pct"/>
            <w:shd w:val="clear" w:color="auto" w:fill="auto"/>
          </w:tcPr>
          <w:p w:rsidR="00425C26" w:rsidRPr="00E33587" w:rsidRDefault="00425C26" w:rsidP="00425C26">
            <w:pPr>
              <w:pStyle w:val="ENoteTableText"/>
              <w:tabs>
                <w:tab w:val="center" w:leader="dot" w:pos="2268"/>
              </w:tabs>
            </w:pPr>
            <w:r w:rsidRPr="00E33587">
              <w:t xml:space="preserve">rep </w:t>
            </w:r>
            <w:r w:rsidR="000B3EE0">
              <w:t>1 July</w:t>
            </w:r>
            <w:r w:rsidRPr="00E33587">
              <w:t xml:space="preserve"> 2021 (s 15J(1))</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p>
        </w:tc>
        <w:tc>
          <w:tcPr>
            <w:tcW w:w="3490" w:type="pct"/>
            <w:shd w:val="clear" w:color="auto" w:fill="auto"/>
          </w:tcPr>
          <w:p w:rsidR="00425C26" w:rsidRPr="00E33587" w:rsidRDefault="00425C26" w:rsidP="00425C26">
            <w:pPr>
              <w:pStyle w:val="ENoteTableText"/>
              <w:tabs>
                <w:tab w:val="center" w:leader="dot" w:pos="2268"/>
              </w:tabs>
            </w:pPr>
            <w:r w:rsidRPr="00E33587">
              <w:t>ad F2021L00923</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15HA</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F2021L00923</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15HB</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F2021L00923</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15HC</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F2021L00923</w:t>
            </w:r>
          </w:p>
        </w:tc>
      </w:tr>
      <w:tr w:rsidR="00D24926" w:rsidRPr="00E33587" w:rsidTr="00916EEC">
        <w:trPr>
          <w:cantSplit/>
        </w:trPr>
        <w:tc>
          <w:tcPr>
            <w:tcW w:w="1510" w:type="pct"/>
            <w:shd w:val="clear" w:color="auto" w:fill="auto"/>
          </w:tcPr>
          <w:p w:rsidR="00D24926" w:rsidRPr="00E33587" w:rsidRDefault="00D24926" w:rsidP="00425C26">
            <w:pPr>
              <w:pStyle w:val="ENoteTableText"/>
              <w:tabs>
                <w:tab w:val="center" w:leader="dot" w:pos="2268"/>
              </w:tabs>
            </w:pPr>
          </w:p>
        </w:tc>
        <w:tc>
          <w:tcPr>
            <w:tcW w:w="3490" w:type="pct"/>
            <w:shd w:val="clear" w:color="auto" w:fill="auto"/>
          </w:tcPr>
          <w:p w:rsidR="00D24926" w:rsidRPr="00E33587" w:rsidRDefault="00D24926" w:rsidP="00425C26">
            <w:pPr>
              <w:pStyle w:val="ENoteTableText"/>
              <w:tabs>
                <w:tab w:val="center" w:leader="dot" w:pos="2268"/>
              </w:tabs>
            </w:pPr>
            <w:r w:rsidRPr="00E33587">
              <w:t>am F2022L01548</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15HD</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F2021L00923</w:t>
            </w:r>
          </w:p>
        </w:tc>
      </w:tr>
      <w:tr w:rsidR="00D24926" w:rsidRPr="00E33587" w:rsidTr="00916EEC">
        <w:trPr>
          <w:cantSplit/>
        </w:trPr>
        <w:tc>
          <w:tcPr>
            <w:tcW w:w="1510" w:type="pct"/>
            <w:shd w:val="clear" w:color="auto" w:fill="auto"/>
          </w:tcPr>
          <w:p w:rsidR="00D24926" w:rsidRPr="00E33587" w:rsidRDefault="00D24926" w:rsidP="00425C26">
            <w:pPr>
              <w:pStyle w:val="ENoteTableText"/>
              <w:tabs>
                <w:tab w:val="center" w:leader="dot" w:pos="2268"/>
              </w:tabs>
            </w:pPr>
          </w:p>
        </w:tc>
        <w:tc>
          <w:tcPr>
            <w:tcW w:w="3490" w:type="pct"/>
            <w:shd w:val="clear" w:color="auto" w:fill="auto"/>
          </w:tcPr>
          <w:p w:rsidR="00D24926" w:rsidRPr="00E33587" w:rsidRDefault="00D24926" w:rsidP="00425C26">
            <w:pPr>
              <w:pStyle w:val="ENoteTableText"/>
              <w:tabs>
                <w:tab w:val="center" w:leader="dot" w:pos="2268"/>
              </w:tabs>
            </w:pPr>
            <w:r w:rsidRPr="00E33587">
              <w:t>am F2022L01548</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15HE</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F2021L00923</w:t>
            </w:r>
          </w:p>
        </w:tc>
      </w:tr>
      <w:tr w:rsidR="00D24926" w:rsidRPr="00E33587" w:rsidTr="00916EEC">
        <w:trPr>
          <w:cantSplit/>
        </w:trPr>
        <w:tc>
          <w:tcPr>
            <w:tcW w:w="1510" w:type="pct"/>
            <w:shd w:val="clear" w:color="auto" w:fill="auto"/>
          </w:tcPr>
          <w:p w:rsidR="00D24926" w:rsidRPr="00E33587" w:rsidRDefault="00D24926" w:rsidP="00425C26">
            <w:pPr>
              <w:pStyle w:val="ENoteTableText"/>
              <w:tabs>
                <w:tab w:val="center" w:leader="dot" w:pos="2268"/>
              </w:tabs>
            </w:pPr>
          </w:p>
        </w:tc>
        <w:tc>
          <w:tcPr>
            <w:tcW w:w="3490" w:type="pct"/>
            <w:shd w:val="clear" w:color="auto" w:fill="auto"/>
          </w:tcPr>
          <w:p w:rsidR="00D24926" w:rsidRPr="00E33587" w:rsidRDefault="00D24926" w:rsidP="00425C26">
            <w:pPr>
              <w:pStyle w:val="ENoteTableText"/>
              <w:tabs>
                <w:tab w:val="center" w:leader="dot" w:pos="2268"/>
              </w:tabs>
            </w:pPr>
            <w:r w:rsidRPr="00E33587">
              <w:t>am F2022L01548</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15HF</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F2021L00923</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15HG</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F2021L00923</w:t>
            </w:r>
          </w:p>
        </w:tc>
      </w:tr>
      <w:tr w:rsidR="00D24926" w:rsidRPr="00E33587" w:rsidTr="00916EEC">
        <w:trPr>
          <w:cantSplit/>
        </w:trPr>
        <w:tc>
          <w:tcPr>
            <w:tcW w:w="1510" w:type="pct"/>
            <w:shd w:val="clear" w:color="auto" w:fill="auto"/>
          </w:tcPr>
          <w:p w:rsidR="00D24926" w:rsidRPr="00E33587" w:rsidRDefault="00D24926" w:rsidP="00D24926">
            <w:pPr>
              <w:pStyle w:val="ENoteTableText"/>
              <w:tabs>
                <w:tab w:val="center" w:leader="dot" w:pos="2268"/>
              </w:tabs>
            </w:pPr>
            <w:r w:rsidRPr="00E33587">
              <w:rPr>
                <w:b/>
              </w:rPr>
              <w:t>Division 6</w:t>
            </w:r>
          </w:p>
        </w:tc>
        <w:tc>
          <w:tcPr>
            <w:tcW w:w="3490" w:type="pct"/>
            <w:shd w:val="clear" w:color="auto" w:fill="auto"/>
          </w:tcPr>
          <w:p w:rsidR="00D24926" w:rsidRPr="00E33587" w:rsidRDefault="00D24926" w:rsidP="00D24926">
            <w:pPr>
              <w:pStyle w:val="ENoteTableText"/>
              <w:tabs>
                <w:tab w:val="center" w:leader="dot" w:pos="2268"/>
              </w:tabs>
            </w:pPr>
          </w:p>
        </w:tc>
      </w:tr>
      <w:tr w:rsidR="00D24926" w:rsidRPr="00E33587" w:rsidTr="00916EEC">
        <w:trPr>
          <w:cantSplit/>
        </w:trPr>
        <w:tc>
          <w:tcPr>
            <w:tcW w:w="1510" w:type="pct"/>
            <w:shd w:val="clear" w:color="auto" w:fill="auto"/>
          </w:tcPr>
          <w:p w:rsidR="00D24926" w:rsidRPr="00E33587" w:rsidRDefault="00D24926" w:rsidP="00D24926">
            <w:pPr>
              <w:pStyle w:val="ENoteTableText"/>
              <w:tabs>
                <w:tab w:val="center" w:leader="dot" w:pos="2268"/>
              </w:tabs>
            </w:pPr>
            <w:r w:rsidRPr="00E33587">
              <w:t>Division 6</w:t>
            </w:r>
            <w:r w:rsidRPr="00E33587">
              <w:tab/>
            </w:r>
          </w:p>
        </w:tc>
        <w:tc>
          <w:tcPr>
            <w:tcW w:w="3490" w:type="pct"/>
            <w:shd w:val="clear" w:color="auto" w:fill="auto"/>
          </w:tcPr>
          <w:p w:rsidR="00D24926" w:rsidRPr="00E33587" w:rsidRDefault="00D24926" w:rsidP="00D24926">
            <w:pPr>
              <w:pStyle w:val="ENoteTableText"/>
              <w:tabs>
                <w:tab w:val="center" w:leader="dot" w:pos="2268"/>
              </w:tabs>
            </w:pPr>
            <w:r w:rsidRPr="00E33587">
              <w:t>ad F2022L01548</w:t>
            </w:r>
          </w:p>
        </w:tc>
      </w:tr>
      <w:tr w:rsidR="00D24926" w:rsidRPr="00E33587" w:rsidTr="00916EEC">
        <w:trPr>
          <w:cantSplit/>
        </w:trPr>
        <w:tc>
          <w:tcPr>
            <w:tcW w:w="1510" w:type="pct"/>
            <w:shd w:val="clear" w:color="auto" w:fill="auto"/>
          </w:tcPr>
          <w:p w:rsidR="00D24926" w:rsidRPr="00E33587" w:rsidRDefault="00D24926" w:rsidP="00D24926">
            <w:pPr>
              <w:pStyle w:val="ENoteTableText"/>
              <w:tabs>
                <w:tab w:val="center" w:leader="dot" w:pos="2268"/>
              </w:tabs>
            </w:pPr>
          </w:p>
        </w:tc>
        <w:tc>
          <w:tcPr>
            <w:tcW w:w="3490" w:type="pct"/>
            <w:shd w:val="clear" w:color="auto" w:fill="auto"/>
          </w:tcPr>
          <w:p w:rsidR="00D24926" w:rsidRPr="00E33587" w:rsidRDefault="00D24926" w:rsidP="00D24926">
            <w:pPr>
              <w:pStyle w:val="ENoteTableText"/>
              <w:tabs>
                <w:tab w:val="center" w:leader="dot" w:pos="2268"/>
              </w:tabs>
            </w:pPr>
            <w:r w:rsidRPr="00E33587">
              <w:t xml:space="preserve">rep </w:t>
            </w:r>
            <w:r w:rsidRPr="00E33587">
              <w:rPr>
                <w:u w:val="single"/>
              </w:rPr>
              <w:t>F2022L01548</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15J</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F2019L01505</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p>
        </w:tc>
        <w:tc>
          <w:tcPr>
            <w:tcW w:w="3490" w:type="pct"/>
            <w:shd w:val="clear" w:color="auto" w:fill="auto"/>
          </w:tcPr>
          <w:p w:rsidR="00425C26" w:rsidRPr="00E33587" w:rsidRDefault="00425C26" w:rsidP="00425C26">
            <w:pPr>
              <w:pStyle w:val="ENoteTableText"/>
              <w:tabs>
                <w:tab w:val="center" w:leader="dot" w:pos="2268"/>
              </w:tabs>
            </w:pPr>
            <w:r w:rsidRPr="00E33587">
              <w:t xml:space="preserve">rep </w:t>
            </w:r>
            <w:r w:rsidR="000B3EE0">
              <w:t>1 July</w:t>
            </w:r>
            <w:r w:rsidRPr="00E33587">
              <w:t xml:space="preserve"> 2021 (s 15J(1))</w:t>
            </w:r>
          </w:p>
        </w:tc>
      </w:tr>
      <w:tr w:rsidR="00D24926" w:rsidRPr="00E33587" w:rsidTr="00916EEC">
        <w:trPr>
          <w:cantSplit/>
        </w:trPr>
        <w:tc>
          <w:tcPr>
            <w:tcW w:w="1510" w:type="pct"/>
            <w:shd w:val="clear" w:color="auto" w:fill="auto"/>
          </w:tcPr>
          <w:p w:rsidR="00D24926" w:rsidRPr="00E33587" w:rsidRDefault="00D24926" w:rsidP="00425C26">
            <w:pPr>
              <w:pStyle w:val="ENoteTableText"/>
              <w:tabs>
                <w:tab w:val="center" w:leader="dot" w:pos="2268"/>
              </w:tabs>
              <w:rPr>
                <w:b/>
              </w:rPr>
            </w:pPr>
          </w:p>
        </w:tc>
        <w:tc>
          <w:tcPr>
            <w:tcW w:w="3490" w:type="pct"/>
            <w:shd w:val="clear" w:color="auto" w:fill="auto"/>
          </w:tcPr>
          <w:p w:rsidR="00D24926" w:rsidRPr="00E33587" w:rsidRDefault="00D24926" w:rsidP="00425C26">
            <w:pPr>
              <w:pStyle w:val="ENoteTableText"/>
              <w:tabs>
                <w:tab w:val="center" w:leader="dot" w:pos="2268"/>
              </w:tabs>
            </w:pPr>
            <w:r w:rsidRPr="00E33587">
              <w:t>ad F2022L01548</w:t>
            </w:r>
          </w:p>
        </w:tc>
      </w:tr>
      <w:tr w:rsidR="00D24926" w:rsidRPr="00E33587" w:rsidTr="00916EEC">
        <w:trPr>
          <w:cantSplit/>
        </w:trPr>
        <w:tc>
          <w:tcPr>
            <w:tcW w:w="1510" w:type="pct"/>
            <w:shd w:val="clear" w:color="auto" w:fill="auto"/>
          </w:tcPr>
          <w:p w:rsidR="00D24926" w:rsidRPr="00E33587" w:rsidRDefault="00D24926" w:rsidP="00425C26">
            <w:pPr>
              <w:pStyle w:val="ENoteTableText"/>
              <w:tabs>
                <w:tab w:val="center" w:leader="dot" w:pos="2268"/>
              </w:tabs>
              <w:rPr>
                <w:b/>
              </w:rPr>
            </w:pPr>
          </w:p>
        </w:tc>
        <w:tc>
          <w:tcPr>
            <w:tcW w:w="3490" w:type="pct"/>
            <w:shd w:val="clear" w:color="auto" w:fill="auto"/>
          </w:tcPr>
          <w:p w:rsidR="00D24926" w:rsidRPr="00E33587" w:rsidRDefault="00D24926" w:rsidP="00425C26">
            <w:pPr>
              <w:pStyle w:val="ENoteTableText"/>
              <w:tabs>
                <w:tab w:val="center" w:leader="dot" w:pos="2268"/>
              </w:tabs>
            </w:pPr>
            <w:r w:rsidRPr="00E33587">
              <w:t xml:space="preserve">rep </w:t>
            </w:r>
            <w:r w:rsidRPr="00E33587">
              <w:rPr>
                <w:u w:val="single"/>
              </w:rPr>
              <w:t>F2022L01548</w:t>
            </w:r>
          </w:p>
        </w:tc>
      </w:tr>
      <w:tr w:rsidR="00425C26" w:rsidRPr="00E33587" w:rsidTr="00916EEC">
        <w:trPr>
          <w:cantSplit/>
        </w:trPr>
        <w:tc>
          <w:tcPr>
            <w:tcW w:w="1510" w:type="pct"/>
            <w:shd w:val="clear" w:color="auto" w:fill="auto"/>
          </w:tcPr>
          <w:p w:rsidR="00425C26" w:rsidRPr="00E33587" w:rsidRDefault="00BA0083" w:rsidP="00425C26">
            <w:pPr>
              <w:pStyle w:val="ENoteTableText"/>
              <w:tabs>
                <w:tab w:val="center" w:leader="dot" w:pos="2268"/>
              </w:tabs>
              <w:rPr>
                <w:b/>
              </w:rPr>
            </w:pPr>
            <w:r w:rsidRPr="00E33587">
              <w:rPr>
                <w:b/>
              </w:rPr>
              <w:t>Part 4</w:t>
            </w:r>
            <w:r w:rsidR="00425C26" w:rsidRPr="00E33587">
              <w:rPr>
                <w:b/>
              </w:rPr>
              <w:t>B</w:t>
            </w:r>
          </w:p>
        </w:tc>
        <w:tc>
          <w:tcPr>
            <w:tcW w:w="3490" w:type="pct"/>
            <w:shd w:val="clear" w:color="auto" w:fill="auto"/>
          </w:tcPr>
          <w:p w:rsidR="00425C26" w:rsidRPr="00E33587" w:rsidRDefault="00425C26" w:rsidP="00425C26">
            <w:pPr>
              <w:pStyle w:val="ENoteTableText"/>
              <w:tabs>
                <w:tab w:val="center" w:leader="dot" w:pos="2268"/>
              </w:tabs>
            </w:pPr>
          </w:p>
        </w:tc>
      </w:tr>
      <w:tr w:rsidR="00425C26" w:rsidRPr="00E33587" w:rsidTr="00916EEC">
        <w:trPr>
          <w:cantSplit/>
        </w:trPr>
        <w:tc>
          <w:tcPr>
            <w:tcW w:w="1510" w:type="pct"/>
            <w:shd w:val="clear" w:color="auto" w:fill="auto"/>
          </w:tcPr>
          <w:p w:rsidR="00425C26" w:rsidRPr="00E33587" w:rsidRDefault="00BA0083" w:rsidP="00425C26">
            <w:pPr>
              <w:pStyle w:val="ENoteTableText"/>
              <w:tabs>
                <w:tab w:val="center" w:leader="dot" w:pos="2268"/>
              </w:tabs>
            </w:pPr>
            <w:r w:rsidRPr="00E33587">
              <w:t>Part 4</w:t>
            </w:r>
            <w:r w:rsidR="00425C26" w:rsidRPr="00E33587">
              <w:t>B</w:t>
            </w:r>
            <w:r w:rsidR="00425C26"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F2021L00222</w:t>
            </w:r>
          </w:p>
        </w:tc>
      </w:tr>
      <w:tr w:rsidR="00425C26" w:rsidRPr="00E33587" w:rsidTr="00916EEC">
        <w:trPr>
          <w:cantSplit/>
        </w:trPr>
        <w:tc>
          <w:tcPr>
            <w:tcW w:w="1510" w:type="pct"/>
            <w:shd w:val="clear" w:color="auto" w:fill="auto"/>
          </w:tcPr>
          <w:p w:rsidR="00425C26" w:rsidRPr="00E33587" w:rsidRDefault="00081245" w:rsidP="00425C26">
            <w:pPr>
              <w:pStyle w:val="ENoteTableText"/>
              <w:tabs>
                <w:tab w:val="center" w:leader="dot" w:pos="2268"/>
              </w:tabs>
            </w:pPr>
            <w:r w:rsidRPr="00E33587">
              <w:rPr>
                <w:b/>
              </w:rPr>
              <w:t>Division 1</w:t>
            </w:r>
          </w:p>
        </w:tc>
        <w:tc>
          <w:tcPr>
            <w:tcW w:w="3490" w:type="pct"/>
            <w:shd w:val="clear" w:color="auto" w:fill="auto"/>
          </w:tcPr>
          <w:p w:rsidR="00425C26" w:rsidRPr="00E33587" w:rsidRDefault="00425C26" w:rsidP="00425C26">
            <w:pPr>
              <w:pStyle w:val="ENoteTableText"/>
              <w:tabs>
                <w:tab w:val="center" w:leader="dot" w:pos="2268"/>
              </w:tabs>
            </w:pP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15K</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F2021L00222</w:t>
            </w:r>
          </w:p>
        </w:tc>
      </w:tr>
      <w:tr w:rsidR="00DF5042" w:rsidRPr="00E33587" w:rsidTr="00916EEC">
        <w:trPr>
          <w:cantSplit/>
        </w:trPr>
        <w:tc>
          <w:tcPr>
            <w:tcW w:w="1510" w:type="pct"/>
            <w:shd w:val="clear" w:color="auto" w:fill="auto"/>
          </w:tcPr>
          <w:p w:rsidR="00DF5042" w:rsidRPr="00E33587" w:rsidRDefault="00DF5042" w:rsidP="00425C26">
            <w:pPr>
              <w:pStyle w:val="ENoteTableText"/>
              <w:tabs>
                <w:tab w:val="center" w:leader="dot" w:pos="2268"/>
              </w:tabs>
            </w:pPr>
          </w:p>
        </w:tc>
        <w:tc>
          <w:tcPr>
            <w:tcW w:w="3490" w:type="pct"/>
            <w:shd w:val="clear" w:color="auto" w:fill="auto"/>
          </w:tcPr>
          <w:p w:rsidR="00DF5042" w:rsidRPr="00E33587" w:rsidRDefault="00DF5042" w:rsidP="00425C26">
            <w:pPr>
              <w:pStyle w:val="ENoteTableText"/>
              <w:tabs>
                <w:tab w:val="center" w:leader="dot" w:pos="2268"/>
              </w:tabs>
            </w:pPr>
            <w:r w:rsidRPr="00E33587">
              <w:t>am F2022L01542</w:t>
            </w:r>
          </w:p>
        </w:tc>
      </w:tr>
      <w:tr w:rsidR="00425C26" w:rsidRPr="00E33587" w:rsidTr="00916EEC">
        <w:trPr>
          <w:cantSplit/>
        </w:trPr>
        <w:tc>
          <w:tcPr>
            <w:tcW w:w="1510" w:type="pct"/>
            <w:shd w:val="clear" w:color="auto" w:fill="auto"/>
          </w:tcPr>
          <w:p w:rsidR="00425C26" w:rsidRPr="00E33587" w:rsidRDefault="00BA0083" w:rsidP="00425C26">
            <w:pPr>
              <w:pStyle w:val="ENoteTableText"/>
              <w:tabs>
                <w:tab w:val="center" w:leader="dot" w:pos="2268"/>
              </w:tabs>
            </w:pPr>
            <w:r w:rsidRPr="00E33587">
              <w:rPr>
                <w:b/>
              </w:rPr>
              <w:t>Division 2</w:t>
            </w:r>
          </w:p>
        </w:tc>
        <w:tc>
          <w:tcPr>
            <w:tcW w:w="3490" w:type="pct"/>
            <w:shd w:val="clear" w:color="auto" w:fill="auto"/>
          </w:tcPr>
          <w:p w:rsidR="00425C26" w:rsidRPr="00E33587" w:rsidRDefault="00425C26" w:rsidP="00425C26">
            <w:pPr>
              <w:pStyle w:val="ENoteTableText"/>
              <w:tabs>
                <w:tab w:val="center" w:leader="dot" w:pos="2268"/>
              </w:tabs>
            </w:pP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15L</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F2021L00222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15LA</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F2021L00222</w:t>
            </w:r>
          </w:p>
        </w:tc>
      </w:tr>
      <w:tr w:rsidR="00DF5042" w:rsidRPr="00E33587" w:rsidTr="00916EEC">
        <w:trPr>
          <w:cantSplit/>
        </w:trPr>
        <w:tc>
          <w:tcPr>
            <w:tcW w:w="1510" w:type="pct"/>
            <w:shd w:val="clear" w:color="auto" w:fill="auto"/>
          </w:tcPr>
          <w:p w:rsidR="00DF5042" w:rsidRPr="00E33587" w:rsidRDefault="00DF5042" w:rsidP="00425C26">
            <w:pPr>
              <w:pStyle w:val="ENoteTableText"/>
              <w:tabs>
                <w:tab w:val="center" w:leader="dot" w:pos="2268"/>
              </w:tabs>
            </w:pPr>
          </w:p>
        </w:tc>
        <w:tc>
          <w:tcPr>
            <w:tcW w:w="3490" w:type="pct"/>
            <w:shd w:val="clear" w:color="auto" w:fill="auto"/>
          </w:tcPr>
          <w:p w:rsidR="00DF5042" w:rsidRPr="00E33587" w:rsidRDefault="00DF5042" w:rsidP="00425C26">
            <w:pPr>
              <w:pStyle w:val="ENoteTableText"/>
              <w:tabs>
                <w:tab w:val="center" w:leader="dot" w:pos="2268"/>
              </w:tabs>
            </w:pPr>
            <w:r w:rsidRPr="00E33587">
              <w:t>am F2022L01542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15LB</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F2021L00222</w:t>
            </w:r>
          </w:p>
        </w:tc>
      </w:tr>
      <w:tr w:rsidR="00425C26" w:rsidRPr="00E33587" w:rsidTr="00916EEC">
        <w:trPr>
          <w:cantSplit/>
        </w:trPr>
        <w:tc>
          <w:tcPr>
            <w:tcW w:w="1510" w:type="pct"/>
            <w:shd w:val="clear" w:color="auto" w:fill="auto"/>
          </w:tcPr>
          <w:p w:rsidR="00425C26" w:rsidRPr="00E33587" w:rsidRDefault="00BA0083" w:rsidP="00425C26">
            <w:pPr>
              <w:pStyle w:val="ENoteTableText"/>
              <w:tabs>
                <w:tab w:val="center" w:leader="dot" w:pos="2268"/>
              </w:tabs>
            </w:pPr>
            <w:r w:rsidRPr="00E33587">
              <w:rPr>
                <w:b/>
              </w:rPr>
              <w:t>Division 3</w:t>
            </w:r>
          </w:p>
        </w:tc>
        <w:tc>
          <w:tcPr>
            <w:tcW w:w="3490" w:type="pct"/>
            <w:shd w:val="clear" w:color="auto" w:fill="auto"/>
          </w:tcPr>
          <w:p w:rsidR="00425C26" w:rsidRPr="00E33587" w:rsidRDefault="00425C26" w:rsidP="00425C26">
            <w:pPr>
              <w:pStyle w:val="ENoteTableText"/>
              <w:tabs>
                <w:tab w:val="center" w:leader="dot" w:pos="2268"/>
              </w:tabs>
            </w:pP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15M</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F2021L00222</w:t>
            </w:r>
          </w:p>
        </w:tc>
      </w:tr>
      <w:tr w:rsidR="00DF5042" w:rsidRPr="00E33587" w:rsidTr="00916EEC">
        <w:trPr>
          <w:cantSplit/>
        </w:trPr>
        <w:tc>
          <w:tcPr>
            <w:tcW w:w="1510" w:type="pct"/>
            <w:shd w:val="clear" w:color="auto" w:fill="auto"/>
          </w:tcPr>
          <w:p w:rsidR="00DF5042" w:rsidRPr="00E33587" w:rsidRDefault="00DF5042" w:rsidP="00425C26">
            <w:pPr>
              <w:pStyle w:val="ENoteTableText"/>
              <w:tabs>
                <w:tab w:val="center" w:leader="dot" w:pos="2268"/>
              </w:tabs>
            </w:pPr>
          </w:p>
        </w:tc>
        <w:tc>
          <w:tcPr>
            <w:tcW w:w="3490" w:type="pct"/>
            <w:shd w:val="clear" w:color="auto" w:fill="auto"/>
          </w:tcPr>
          <w:p w:rsidR="00DF5042" w:rsidRPr="00E33587" w:rsidRDefault="00DF5042" w:rsidP="00425C26">
            <w:pPr>
              <w:pStyle w:val="ENoteTableText"/>
              <w:tabs>
                <w:tab w:val="center" w:leader="dot" w:pos="2268"/>
              </w:tabs>
            </w:pPr>
            <w:r w:rsidRPr="00E33587">
              <w:t>am F2022L01542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15MA</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F2021L00222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15MB</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F2021L00222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15MC</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F2021L00222</w:t>
            </w:r>
          </w:p>
        </w:tc>
      </w:tr>
      <w:tr w:rsidR="00106BBF" w:rsidRPr="00E33587" w:rsidTr="00916EEC">
        <w:trPr>
          <w:cantSplit/>
        </w:trPr>
        <w:tc>
          <w:tcPr>
            <w:tcW w:w="1510" w:type="pct"/>
            <w:shd w:val="clear" w:color="auto" w:fill="auto"/>
          </w:tcPr>
          <w:p w:rsidR="00106BBF" w:rsidRPr="00E33587" w:rsidRDefault="00106BBF" w:rsidP="00425C26">
            <w:pPr>
              <w:pStyle w:val="ENoteTableText"/>
              <w:tabs>
                <w:tab w:val="center" w:leader="dot" w:pos="2268"/>
              </w:tabs>
            </w:pPr>
          </w:p>
        </w:tc>
        <w:tc>
          <w:tcPr>
            <w:tcW w:w="3490" w:type="pct"/>
            <w:shd w:val="clear" w:color="auto" w:fill="auto"/>
          </w:tcPr>
          <w:p w:rsidR="00106BBF" w:rsidRPr="00E33587" w:rsidRDefault="00106BBF" w:rsidP="00425C26">
            <w:pPr>
              <w:pStyle w:val="ENoteTableText"/>
              <w:tabs>
                <w:tab w:val="center" w:leader="dot" w:pos="2268"/>
              </w:tabs>
            </w:pPr>
            <w:r w:rsidRPr="00E33587">
              <w:t>am F2022L01542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15MD</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F2021L00222</w:t>
            </w:r>
          </w:p>
        </w:tc>
      </w:tr>
      <w:tr w:rsidR="00425C26" w:rsidRPr="00E33587" w:rsidTr="00916EEC">
        <w:trPr>
          <w:cantSplit/>
        </w:trPr>
        <w:tc>
          <w:tcPr>
            <w:tcW w:w="1510" w:type="pct"/>
            <w:shd w:val="clear" w:color="auto" w:fill="auto"/>
          </w:tcPr>
          <w:p w:rsidR="00425C26" w:rsidRPr="00E33587" w:rsidRDefault="00BA0083" w:rsidP="00425C26">
            <w:pPr>
              <w:pStyle w:val="ENoteTableText"/>
              <w:tabs>
                <w:tab w:val="center" w:leader="dot" w:pos="2268"/>
              </w:tabs>
            </w:pPr>
            <w:r w:rsidRPr="00E33587">
              <w:rPr>
                <w:b/>
              </w:rPr>
              <w:t>Division 4</w:t>
            </w:r>
          </w:p>
        </w:tc>
        <w:tc>
          <w:tcPr>
            <w:tcW w:w="3490" w:type="pct"/>
            <w:shd w:val="clear" w:color="auto" w:fill="auto"/>
          </w:tcPr>
          <w:p w:rsidR="00425C26" w:rsidRPr="00E33587" w:rsidRDefault="00425C26" w:rsidP="00425C26">
            <w:pPr>
              <w:pStyle w:val="ENoteTableText"/>
              <w:tabs>
                <w:tab w:val="center" w:leader="dot" w:pos="2268"/>
              </w:tabs>
            </w:pP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15N</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F2021L00222</w:t>
            </w:r>
          </w:p>
        </w:tc>
      </w:tr>
      <w:tr w:rsidR="00DF5042" w:rsidRPr="00E33587" w:rsidTr="00916EEC">
        <w:trPr>
          <w:cantSplit/>
        </w:trPr>
        <w:tc>
          <w:tcPr>
            <w:tcW w:w="1510" w:type="pct"/>
            <w:shd w:val="clear" w:color="auto" w:fill="auto"/>
          </w:tcPr>
          <w:p w:rsidR="00DF5042" w:rsidRPr="00E33587" w:rsidRDefault="00DF5042" w:rsidP="00425C26">
            <w:pPr>
              <w:pStyle w:val="ENoteTableText"/>
              <w:tabs>
                <w:tab w:val="center" w:leader="dot" w:pos="2268"/>
              </w:tabs>
            </w:pPr>
          </w:p>
        </w:tc>
        <w:tc>
          <w:tcPr>
            <w:tcW w:w="3490" w:type="pct"/>
            <w:shd w:val="clear" w:color="auto" w:fill="auto"/>
          </w:tcPr>
          <w:p w:rsidR="00DF5042" w:rsidRPr="00E33587" w:rsidRDefault="00DF5042" w:rsidP="00425C26">
            <w:pPr>
              <w:pStyle w:val="ENoteTableText"/>
              <w:tabs>
                <w:tab w:val="center" w:leader="dot" w:pos="2268"/>
              </w:tabs>
            </w:pPr>
            <w:r w:rsidRPr="00E33587">
              <w:t>am F2022L01542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15NA</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F2021L00222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p>
        </w:tc>
        <w:tc>
          <w:tcPr>
            <w:tcW w:w="3490" w:type="pct"/>
            <w:shd w:val="clear" w:color="auto" w:fill="auto"/>
          </w:tcPr>
          <w:p w:rsidR="00425C26" w:rsidRPr="00E33587" w:rsidRDefault="00425C26" w:rsidP="00425C26">
            <w:pPr>
              <w:pStyle w:val="ENoteTableText"/>
              <w:tabs>
                <w:tab w:val="center" w:leader="dot" w:pos="2268"/>
              </w:tabs>
            </w:pPr>
            <w:r w:rsidRPr="00E33587">
              <w:t>am F2021L00923</w:t>
            </w:r>
            <w:r w:rsidR="00DF5042" w:rsidRPr="00E33587">
              <w:t>; F2022L01542</w:t>
            </w:r>
          </w:p>
        </w:tc>
      </w:tr>
      <w:tr w:rsidR="00DF5042" w:rsidRPr="00E33587" w:rsidTr="00916EEC">
        <w:trPr>
          <w:cantSplit/>
        </w:trPr>
        <w:tc>
          <w:tcPr>
            <w:tcW w:w="1510" w:type="pct"/>
            <w:shd w:val="clear" w:color="auto" w:fill="auto"/>
          </w:tcPr>
          <w:p w:rsidR="00DF5042" w:rsidRPr="00E33587" w:rsidRDefault="00DF5042" w:rsidP="00425C26">
            <w:pPr>
              <w:pStyle w:val="ENoteTableText"/>
              <w:tabs>
                <w:tab w:val="center" w:leader="dot" w:pos="2268"/>
              </w:tabs>
            </w:pPr>
            <w:r w:rsidRPr="00E33587">
              <w:t>s 15NAA</w:t>
            </w:r>
            <w:r w:rsidRPr="00E33587">
              <w:tab/>
            </w:r>
          </w:p>
        </w:tc>
        <w:tc>
          <w:tcPr>
            <w:tcW w:w="3490" w:type="pct"/>
            <w:shd w:val="clear" w:color="auto" w:fill="auto"/>
          </w:tcPr>
          <w:p w:rsidR="00DF5042" w:rsidRPr="00E33587" w:rsidRDefault="00DF5042" w:rsidP="00425C26">
            <w:pPr>
              <w:pStyle w:val="ENoteTableText"/>
              <w:tabs>
                <w:tab w:val="center" w:leader="dot" w:pos="2268"/>
              </w:tabs>
            </w:pPr>
            <w:r w:rsidRPr="00E33587">
              <w:t>ad F2022L01542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15NB</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F2021L00222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p>
        </w:tc>
        <w:tc>
          <w:tcPr>
            <w:tcW w:w="3490" w:type="pct"/>
            <w:shd w:val="clear" w:color="auto" w:fill="auto"/>
          </w:tcPr>
          <w:p w:rsidR="00425C26" w:rsidRPr="00E33587" w:rsidRDefault="00425C26" w:rsidP="00425C26">
            <w:pPr>
              <w:pStyle w:val="ENoteTableText"/>
              <w:tabs>
                <w:tab w:val="center" w:leader="dot" w:pos="2268"/>
              </w:tabs>
            </w:pPr>
            <w:r w:rsidRPr="00E33587">
              <w:t>am F2021L00923</w:t>
            </w:r>
            <w:r w:rsidR="00DF5042" w:rsidRPr="00E33587">
              <w:t>; F2022L01542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15NC</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F2021L00222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15ND</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F2021L00222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15NE</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F2021L00222</w:t>
            </w:r>
          </w:p>
        </w:tc>
      </w:tr>
      <w:tr w:rsidR="00BF4B76" w:rsidRPr="00E33587" w:rsidTr="00916EEC">
        <w:trPr>
          <w:cantSplit/>
        </w:trPr>
        <w:tc>
          <w:tcPr>
            <w:tcW w:w="1510" w:type="pct"/>
            <w:shd w:val="clear" w:color="auto" w:fill="auto"/>
          </w:tcPr>
          <w:p w:rsidR="00BF4B76" w:rsidRPr="00E33587" w:rsidRDefault="00BF4B76" w:rsidP="00425C26">
            <w:pPr>
              <w:pStyle w:val="ENoteTableText"/>
              <w:tabs>
                <w:tab w:val="center" w:leader="dot" w:pos="2268"/>
              </w:tabs>
            </w:pPr>
          </w:p>
        </w:tc>
        <w:tc>
          <w:tcPr>
            <w:tcW w:w="3490" w:type="pct"/>
            <w:shd w:val="clear" w:color="auto" w:fill="auto"/>
          </w:tcPr>
          <w:p w:rsidR="00BF4B76" w:rsidRPr="00E33587" w:rsidRDefault="00BF4B76" w:rsidP="00425C26">
            <w:pPr>
              <w:pStyle w:val="ENoteTableText"/>
              <w:tabs>
                <w:tab w:val="center" w:leader="dot" w:pos="2268"/>
              </w:tabs>
            </w:pPr>
            <w:r w:rsidRPr="00E33587">
              <w:t>am F2022L01275</w:t>
            </w:r>
            <w:r w:rsidR="00DF5042" w:rsidRPr="00E33587">
              <w:t>; F2022L01542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15NF</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F2021L00222</w:t>
            </w:r>
          </w:p>
        </w:tc>
      </w:tr>
      <w:tr w:rsidR="00DF5042" w:rsidRPr="00E33587" w:rsidTr="00916EEC">
        <w:trPr>
          <w:cantSplit/>
        </w:trPr>
        <w:tc>
          <w:tcPr>
            <w:tcW w:w="1510" w:type="pct"/>
            <w:shd w:val="clear" w:color="auto" w:fill="auto"/>
          </w:tcPr>
          <w:p w:rsidR="00DF5042" w:rsidRPr="00E33587" w:rsidRDefault="00DF5042" w:rsidP="00425C26">
            <w:pPr>
              <w:pStyle w:val="ENoteTableText"/>
              <w:tabs>
                <w:tab w:val="center" w:leader="dot" w:pos="2268"/>
              </w:tabs>
            </w:pPr>
          </w:p>
        </w:tc>
        <w:tc>
          <w:tcPr>
            <w:tcW w:w="3490" w:type="pct"/>
            <w:shd w:val="clear" w:color="auto" w:fill="auto"/>
          </w:tcPr>
          <w:p w:rsidR="00DF5042" w:rsidRPr="00E33587" w:rsidRDefault="00DF5042" w:rsidP="00425C26">
            <w:pPr>
              <w:pStyle w:val="ENoteTableText"/>
              <w:tabs>
                <w:tab w:val="center" w:leader="dot" w:pos="2268"/>
              </w:tabs>
            </w:pPr>
            <w:r w:rsidRPr="00E33587">
              <w:t>am F2022L01542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15NG</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F2021L00222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15NH</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F2021L00222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15NI</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F2021L00222</w:t>
            </w:r>
          </w:p>
        </w:tc>
      </w:tr>
      <w:tr w:rsidR="00105DEA" w:rsidRPr="00E33587" w:rsidTr="00916EEC">
        <w:trPr>
          <w:cantSplit/>
        </w:trPr>
        <w:tc>
          <w:tcPr>
            <w:tcW w:w="1510" w:type="pct"/>
            <w:shd w:val="clear" w:color="auto" w:fill="auto"/>
          </w:tcPr>
          <w:p w:rsidR="00105DEA" w:rsidRPr="00E33587" w:rsidRDefault="00105DEA" w:rsidP="00425C26">
            <w:pPr>
              <w:pStyle w:val="ENoteTableText"/>
              <w:tabs>
                <w:tab w:val="center" w:leader="dot" w:pos="2268"/>
              </w:tabs>
              <w:rPr>
                <w:b/>
              </w:rPr>
            </w:pPr>
            <w:r w:rsidRPr="00E33587">
              <w:rPr>
                <w:b/>
              </w:rPr>
              <w:t>Part 4C</w:t>
            </w:r>
          </w:p>
        </w:tc>
        <w:tc>
          <w:tcPr>
            <w:tcW w:w="3490" w:type="pct"/>
            <w:shd w:val="clear" w:color="auto" w:fill="auto"/>
          </w:tcPr>
          <w:p w:rsidR="00105DEA" w:rsidRPr="00E33587" w:rsidRDefault="00105DEA" w:rsidP="00425C26">
            <w:pPr>
              <w:pStyle w:val="ENoteTableText"/>
              <w:tabs>
                <w:tab w:val="center" w:leader="dot" w:pos="2268"/>
              </w:tabs>
            </w:pPr>
          </w:p>
        </w:tc>
      </w:tr>
      <w:tr w:rsidR="00105DEA" w:rsidRPr="00E33587" w:rsidTr="00916EEC">
        <w:trPr>
          <w:cantSplit/>
        </w:trPr>
        <w:tc>
          <w:tcPr>
            <w:tcW w:w="1510" w:type="pct"/>
            <w:shd w:val="clear" w:color="auto" w:fill="auto"/>
          </w:tcPr>
          <w:p w:rsidR="00105DEA" w:rsidRPr="00E33587" w:rsidRDefault="00105DEA" w:rsidP="00425C26">
            <w:pPr>
              <w:pStyle w:val="ENoteTableText"/>
              <w:tabs>
                <w:tab w:val="center" w:leader="dot" w:pos="2268"/>
              </w:tabs>
            </w:pPr>
            <w:r w:rsidRPr="00E33587">
              <w:t>Part 4C</w:t>
            </w:r>
            <w:r w:rsidRPr="00E33587">
              <w:tab/>
            </w:r>
          </w:p>
        </w:tc>
        <w:tc>
          <w:tcPr>
            <w:tcW w:w="3490" w:type="pct"/>
            <w:shd w:val="clear" w:color="auto" w:fill="auto"/>
          </w:tcPr>
          <w:p w:rsidR="00105DEA" w:rsidRPr="00E33587" w:rsidRDefault="00105DEA" w:rsidP="00425C26">
            <w:pPr>
              <w:pStyle w:val="ENoteTableText"/>
              <w:tabs>
                <w:tab w:val="center" w:leader="dot" w:pos="2268"/>
              </w:tabs>
            </w:pPr>
            <w:r w:rsidRPr="00E33587">
              <w:t>ad F2023L00389</w:t>
            </w:r>
          </w:p>
        </w:tc>
      </w:tr>
      <w:tr w:rsidR="00105DEA" w:rsidRPr="00E33587" w:rsidTr="00916EEC">
        <w:trPr>
          <w:cantSplit/>
        </w:trPr>
        <w:tc>
          <w:tcPr>
            <w:tcW w:w="1510" w:type="pct"/>
            <w:shd w:val="clear" w:color="auto" w:fill="auto"/>
          </w:tcPr>
          <w:p w:rsidR="00105DEA" w:rsidRPr="00E33587" w:rsidRDefault="00105DEA" w:rsidP="00425C26">
            <w:pPr>
              <w:pStyle w:val="ENoteTableText"/>
              <w:tabs>
                <w:tab w:val="center" w:leader="dot" w:pos="2268"/>
              </w:tabs>
              <w:rPr>
                <w:b/>
              </w:rPr>
            </w:pPr>
            <w:r w:rsidRPr="00E33587">
              <w:rPr>
                <w:b/>
              </w:rPr>
              <w:t>Division 1</w:t>
            </w:r>
          </w:p>
        </w:tc>
        <w:tc>
          <w:tcPr>
            <w:tcW w:w="3490" w:type="pct"/>
            <w:shd w:val="clear" w:color="auto" w:fill="auto"/>
          </w:tcPr>
          <w:p w:rsidR="00105DEA" w:rsidRPr="00E33587" w:rsidRDefault="00105DEA" w:rsidP="00425C26">
            <w:pPr>
              <w:pStyle w:val="ENoteTableText"/>
              <w:tabs>
                <w:tab w:val="center" w:leader="dot" w:pos="2268"/>
              </w:tabs>
            </w:pPr>
          </w:p>
        </w:tc>
      </w:tr>
      <w:tr w:rsidR="00105DEA" w:rsidRPr="00E33587" w:rsidTr="00916EEC">
        <w:trPr>
          <w:cantSplit/>
        </w:trPr>
        <w:tc>
          <w:tcPr>
            <w:tcW w:w="1510" w:type="pct"/>
            <w:shd w:val="clear" w:color="auto" w:fill="auto"/>
          </w:tcPr>
          <w:p w:rsidR="00105DEA" w:rsidRPr="00E33587" w:rsidRDefault="00105DEA" w:rsidP="00425C26">
            <w:pPr>
              <w:pStyle w:val="ENoteTableText"/>
              <w:tabs>
                <w:tab w:val="center" w:leader="dot" w:pos="2268"/>
              </w:tabs>
            </w:pPr>
            <w:r w:rsidRPr="00E33587">
              <w:t>s 15P</w:t>
            </w:r>
            <w:r w:rsidRPr="00E33587">
              <w:tab/>
            </w:r>
          </w:p>
        </w:tc>
        <w:tc>
          <w:tcPr>
            <w:tcW w:w="3490" w:type="pct"/>
            <w:shd w:val="clear" w:color="auto" w:fill="auto"/>
          </w:tcPr>
          <w:p w:rsidR="00105DEA" w:rsidRPr="00E33587" w:rsidRDefault="00105DEA" w:rsidP="00425C26">
            <w:pPr>
              <w:pStyle w:val="ENoteTableText"/>
              <w:tabs>
                <w:tab w:val="center" w:leader="dot" w:pos="2268"/>
              </w:tabs>
            </w:pPr>
            <w:r w:rsidRPr="00E33587">
              <w:t>ad F2023L00389</w:t>
            </w:r>
          </w:p>
        </w:tc>
      </w:tr>
      <w:tr w:rsidR="00105DEA" w:rsidRPr="00E33587" w:rsidTr="00916EEC">
        <w:trPr>
          <w:cantSplit/>
        </w:trPr>
        <w:tc>
          <w:tcPr>
            <w:tcW w:w="1510" w:type="pct"/>
            <w:shd w:val="clear" w:color="auto" w:fill="auto"/>
          </w:tcPr>
          <w:p w:rsidR="00105DEA" w:rsidRPr="00E33587" w:rsidRDefault="00105DEA" w:rsidP="00425C26">
            <w:pPr>
              <w:pStyle w:val="ENoteTableText"/>
              <w:tabs>
                <w:tab w:val="center" w:leader="dot" w:pos="2268"/>
              </w:tabs>
              <w:rPr>
                <w:b/>
              </w:rPr>
            </w:pPr>
            <w:r w:rsidRPr="00E33587">
              <w:rPr>
                <w:b/>
              </w:rPr>
              <w:t>Division 2</w:t>
            </w:r>
          </w:p>
        </w:tc>
        <w:tc>
          <w:tcPr>
            <w:tcW w:w="3490" w:type="pct"/>
            <w:shd w:val="clear" w:color="auto" w:fill="auto"/>
          </w:tcPr>
          <w:p w:rsidR="00105DEA" w:rsidRPr="00E33587" w:rsidRDefault="00105DEA" w:rsidP="00425C26">
            <w:pPr>
              <w:pStyle w:val="ENoteTableText"/>
              <w:tabs>
                <w:tab w:val="center" w:leader="dot" w:pos="2268"/>
              </w:tabs>
            </w:pPr>
          </w:p>
        </w:tc>
      </w:tr>
      <w:tr w:rsidR="00105DEA" w:rsidRPr="00E33587" w:rsidTr="00916EEC">
        <w:trPr>
          <w:cantSplit/>
        </w:trPr>
        <w:tc>
          <w:tcPr>
            <w:tcW w:w="1510" w:type="pct"/>
            <w:shd w:val="clear" w:color="auto" w:fill="auto"/>
          </w:tcPr>
          <w:p w:rsidR="00105DEA" w:rsidRPr="00E33587" w:rsidRDefault="00105DEA" w:rsidP="00105DEA">
            <w:pPr>
              <w:pStyle w:val="ENoteTableText"/>
              <w:tabs>
                <w:tab w:val="center" w:leader="dot" w:pos="2268"/>
              </w:tabs>
            </w:pPr>
            <w:r w:rsidRPr="00E33587">
              <w:t>s 15Q</w:t>
            </w:r>
            <w:r w:rsidRPr="00E33587">
              <w:tab/>
            </w:r>
          </w:p>
        </w:tc>
        <w:tc>
          <w:tcPr>
            <w:tcW w:w="3490" w:type="pct"/>
            <w:shd w:val="clear" w:color="auto" w:fill="auto"/>
          </w:tcPr>
          <w:p w:rsidR="00105DEA" w:rsidRPr="00E33587" w:rsidRDefault="00105DEA" w:rsidP="00105DEA">
            <w:pPr>
              <w:pStyle w:val="ENoteTableText"/>
              <w:tabs>
                <w:tab w:val="center" w:leader="dot" w:pos="2268"/>
              </w:tabs>
            </w:pPr>
            <w:r w:rsidRPr="00E33587">
              <w:t>ad F2023L00389</w:t>
            </w:r>
          </w:p>
        </w:tc>
      </w:tr>
      <w:tr w:rsidR="00105DEA" w:rsidRPr="00E33587" w:rsidTr="00916EEC">
        <w:trPr>
          <w:cantSplit/>
        </w:trPr>
        <w:tc>
          <w:tcPr>
            <w:tcW w:w="1510" w:type="pct"/>
            <w:shd w:val="clear" w:color="auto" w:fill="auto"/>
          </w:tcPr>
          <w:p w:rsidR="00105DEA" w:rsidRPr="00E33587" w:rsidRDefault="00105DEA" w:rsidP="00105DEA">
            <w:pPr>
              <w:pStyle w:val="ENoteTableText"/>
              <w:tabs>
                <w:tab w:val="center" w:leader="dot" w:pos="2268"/>
              </w:tabs>
            </w:pPr>
            <w:r w:rsidRPr="00E33587">
              <w:t>s 15R</w:t>
            </w:r>
            <w:r w:rsidRPr="00E33587">
              <w:tab/>
            </w:r>
          </w:p>
        </w:tc>
        <w:tc>
          <w:tcPr>
            <w:tcW w:w="3490" w:type="pct"/>
            <w:shd w:val="clear" w:color="auto" w:fill="auto"/>
          </w:tcPr>
          <w:p w:rsidR="00105DEA" w:rsidRPr="00E33587" w:rsidRDefault="00105DEA" w:rsidP="00105DEA">
            <w:pPr>
              <w:pStyle w:val="ENoteTableText"/>
              <w:tabs>
                <w:tab w:val="center" w:leader="dot" w:pos="2268"/>
              </w:tabs>
            </w:pPr>
            <w:r w:rsidRPr="00E33587">
              <w:t>ad F2023L00389</w:t>
            </w:r>
          </w:p>
        </w:tc>
      </w:tr>
      <w:tr w:rsidR="00105DEA" w:rsidRPr="00E33587" w:rsidTr="00916EEC">
        <w:trPr>
          <w:cantSplit/>
        </w:trPr>
        <w:tc>
          <w:tcPr>
            <w:tcW w:w="1510" w:type="pct"/>
            <w:shd w:val="clear" w:color="auto" w:fill="auto"/>
          </w:tcPr>
          <w:p w:rsidR="00105DEA" w:rsidRPr="00E33587" w:rsidRDefault="00105DEA" w:rsidP="00105DEA">
            <w:pPr>
              <w:pStyle w:val="ENoteTableText"/>
              <w:tabs>
                <w:tab w:val="center" w:leader="dot" w:pos="2268"/>
              </w:tabs>
            </w:pPr>
            <w:r w:rsidRPr="00E33587">
              <w:t>s 15S</w:t>
            </w:r>
            <w:r w:rsidRPr="00E33587">
              <w:tab/>
            </w:r>
          </w:p>
        </w:tc>
        <w:tc>
          <w:tcPr>
            <w:tcW w:w="3490" w:type="pct"/>
            <w:shd w:val="clear" w:color="auto" w:fill="auto"/>
          </w:tcPr>
          <w:p w:rsidR="00105DEA" w:rsidRPr="00E33587" w:rsidRDefault="00105DEA" w:rsidP="00105DEA">
            <w:pPr>
              <w:pStyle w:val="ENoteTableText"/>
              <w:tabs>
                <w:tab w:val="center" w:leader="dot" w:pos="2268"/>
              </w:tabs>
            </w:pPr>
            <w:r w:rsidRPr="00E33587">
              <w:t>ad F2023L00389</w:t>
            </w:r>
          </w:p>
        </w:tc>
      </w:tr>
      <w:tr w:rsidR="00105DEA" w:rsidRPr="00E33587" w:rsidTr="00916EEC">
        <w:trPr>
          <w:cantSplit/>
        </w:trPr>
        <w:tc>
          <w:tcPr>
            <w:tcW w:w="1510" w:type="pct"/>
            <w:shd w:val="clear" w:color="auto" w:fill="auto"/>
          </w:tcPr>
          <w:p w:rsidR="00105DEA" w:rsidRPr="00E33587" w:rsidRDefault="00105DEA" w:rsidP="00105DEA">
            <w:pPr>
              <w:pStyle w:val="ENoteTableText"/>
              <w:tabs>
                <w:tab w:val="center" w:leader="dot" w:pos="2268"/>
              </w:tabs>
            </w:pPr>
          </w:p>
        </w:tc>
        <w:tc>
          <w:tcPr>
            <w:tcW w:w="3490" w:type="pct"/>
            <w:shd w:val="clear" w:color="auto" w:fill="auto"/>
          </w:tcPr>
          <w:p w:rsidR="00105DEA" w:rsidRPr="00E33587" w:rsidRDefault="00105DEA" w:rsidP="00105DEA">
            <w:pPr>
              <w:pStyle w:val="ENoteTableText"/>
              <w:tabs>
                <w:tab w:val="center" w:leader="dot" w:pos="2268"/>
              </w:tabs>
            </w:pPr>
            <w:r w:rsidRPr="00E33587">
              <w:t xml:space="preserve">am </w:t>
            </w:r>
            <w:r w:rsidRPr="00E33587">
              <w:rPr>
                <w:u w:val="single"/>
              </w:rPr>
              <w:t>F2023L00389</w:t>
            </w:r>
          </w:p>
        </w:tc>
      </w:tr>
      <w:tr w:rsidR="00105DEA" w:rsidRPr="00E33587" w:rsidTr="00916EEC">
        <w:trPr>
          <w:cantSplit/>
        </w:trPr>
        <w:tc>
          <w:tcPr>
            <w:tcW w:w="1510" w:type="pct"/>
            <w:shd w:val="clear" w:color="auto" w:fill="auto"/>
          </w:tcPr>
          <w:p w:rsidR="00105DEA" w:rsidRPr="00E33587" w:rsidRDefault="00105DEA" w:rsidP="00105DEA">
            <w:pPr>
              <w:pStyle w:val="ENoteTableText"/>
              <w:tabs>
                <w:tab w:val="center" w:leader="dot" w:pos="2268"/>
              </w:tabs>
            </w:pPr>
            <w:r w:rsidRPr="00E33587">
              <w:t>s 15T</w:t>
            </w:r>
            <w:r w:rsidRPr="00E33587">
              <w:tab/>
            </w:r>
          </w:p>
        </w:tc>
        <w:tc>
          <w:tcPr>
            <w:tcW w:w="3490" w:type="pct"/>
            <w:shd w:val="clear" w:color="auto" w:fill="auto"/>
          </w:tcPr>
          <w:p w:rsidR="00105DEA" w:rsidRPr="00E33587" w:rsidRDefault="00105DEA" w:rsidP="00105DEA">
            <w:pPr>
              <w:pStyle w:val="ENoteTableText"/>
              <w:tabs>
                <w:tab w:val="center" w:leader="dot" w:pos="2268"/>
              </w:tabs>
            </w:pPr>
            <w:r w:rsidRPr="00E33587">
              <w:t>ad F2023L00389</w:t>
            </w:r>
          </w:p>
        </w:tc>
      </w:tr>
      <w:tr w:rsidR="00105DEA" w:rsidRPr="00E33587" w:rsidTr="00916EEC">
        <w:trPr>
          <w:cantSplit/>
        </w:trPr>
        <w:tc>
          <w:tcPr>
            <w:tcW w:w="1510" w:type="pct"/>
            <w:shd w:val="clear" w:color="auto" w:fill="auto"/>
          </w:tcPr>
          <w:p w:rsidR="00105DEA" w:rsidRPr="00E33587" w:rsidRDefault="00105DEA" w:rsidP="00105DEA">
            <w:pPr>
              <w:pStyle w:val="ENoteTableText"/>
              <w:tabs>
                <w:tab w:val="center" w:leader="dot" w:pos="2268"/>
              </w:tabs>
            </w:pPr>
            <w:r w:rsidRPr="00E33587">
              <w:t>s 15U</w:t>
            </w:r>
            <w:r w:rsidRPr="00E33587">
              <w:tab/>
            </w:r>
          </w:p>
        </w:tc>
        <w:tc>
          <w:tcPr>
            <w:tcW w:w="3490" w:type="pct"/>
            <w:shd w:val="clear" w:color="auto" w:fill="auto"/>
          </w:tcPr>
          <w:p w:rsidR="00105DEA" w:rsidRPr="00E33587" w:rsidRDefault="00105DEA" w:rsidP="00105DEA">
            <w:pPr>
              <w:pStyle w:val="ENoteTableText"/>
              <w:tabs>
                <w:tab w:val="center" w:leader="dot" w:pos="2268"/>
              </w:tabs>
            </w:pPr>
            <w:r w:rsidRPr="00E33587">
              <w:t>ad F2023L00389</w:t>
            </w:r>
          </w:p>
        </w:tc>
      </w:tr>
      <w:tr w:rsidR="00105DEA" w:rsidRPr="00E33587" w:rsidTr="00916EEC">
        <w:trPr>
          <w:cantSplit/>
        </w:trPr>
        <w:tc>
          <w:tcPr>
            <w:tcW w:w="1510" w:type="pct"/>
            <w:shd w:val="clear" w:color="auto" w:fill="auto"/>
          </w:tcPr>
          <w:p w:rsidR="00105DEA" w:rsidRPr="00E33587" w:rsidRDefault="00105DEA" w:rsidP="00425C26">
            <w:pPr>
              <w:pStyle w:val="ENoteTableText"/>
              <w:tabs>
                <w:tab w:val="center" w:leader="dot" w:pos="2268"/>
              </w:tabs>
              <w:rPr>
                <w:b/>
              </w:rPr>
            </w:pPr>
            <w:r w:rsidRPr="00E33587">
              <w:rPr>
                <w:b/>
              </w:rPr>
              <w:t>Division 3</w:t>
            </w:r>
          </w:p>
        </w:tc>
        <w:tc>
          <w:tcPr>
            <w:tcW w:w="3490" w:type="pct"/>
            <w:shd w:val="clear" w:color="auto" w:fill="auto"/>
          </w:tcPr>
          <w:p w:rsidR="00105DEA" w:rsidRPr="00E33587" w:rsidRDefault="00105DEA" w:rsidP="00425C26">
            <w:pPr>
              <w:pStyle w:val="ENoteTableText"/>
              <w:tabs>
                <w:tab w:val="center" w:leader="dot" w:pos="2268"/>
              </w:tabs>
            </w:pPr>
          </w:p>
        </w:tc>
      </w:tr>
      <w:tr w:rsidR="00105DEA" w:rsidRPr="00E33587" w:rsidTr="00916EEC">
        <w:trPr>
          <w:cantSplit/>
        </w:trPr>
        <w:tc>
          <w:tcPr>
            <w:tcW w:w="1510" w:type="pct"/>
            <w:shd w:val="clear" w:color="auto" w:fill="auto"/>
          </w:tcPr>
          <w:p w:rsidR="00105DEA" w:rsidRPr="00E33587" w:rsidRDefault="00105DEA" w:rsidP="00105DEA">
            <w:pPr>
              <w:pStyle w:val="ENoteTableText"/>
              <w:tabs>
                <w:tab w:val="center" w:leader="dot" w:pos="2268"/>
              </w:tabs>
            </w:pPr>
            <w:r w:rsidRPr="00E33587">
              <w:t>s 15V</w:t>
            </w:r>
            <w:r w:rsidRPr="00E33587">
              <w:tab/>
            </w:r>
          </w:p>
        </w:tc>
        <w:tc>
          <w:tcPr>
            <w:tcW w:w="3490" w:type="pct"/>
            <w:shd w:val="clear" w:color="auto" w:fill="auto"/>
          </w:tcPr>
          <w:p w:rsidR="00105DEA" w:rsidRPr="00E33587" w:rsidRDefault="00105DEA" w:rsidP="00105DEA">
            <w:pPr>
              <w:pStyle w:val="ENoteTableText"/>
              <w:tabs>
                <w:tab w:val="center" w:leader="dot" w:pos="2268"/>
              </w:tabs>
            </w:pPr>
            <w:r w:rsidRPr="00E33587">
              <w:t>ad F2023L00389</w:t>
            </w:r>
          </w:p>
        </w:tc>
      </w:tr>
      <w:tr w:rsidR="00105DEA" w:rsidRPr="00E33587" w:rsidTr="00916EEC">
        <w:trPr>
          <w:cantSplit/>
        </w:trPr>
        <w:tc>
          <w:tcPr>
            <w:tcW w:w="1510" w:type="pct"/>
            <w:shd w:val="clear" w:color="auto" w:fill="auto"/>
          </w:tcPr>
          <w:p w:rsidR="00105DEA" w:rsidRPr="00E33587" w:rsidRDefault="00105DEA" w:rsidP="00105DEA">
            <w:pPr>
              <w:pStyle w:val="ENoteTableText"/>
              <w:tabs>
                <w:tab w:val="center" w:leader="dot" w:pos="2268"/>
              </w:tabs>
            </w:pPr>
            <w:r w:rsidRPr="00E33587">
              <w:t>s 15W</w:t>
            </w:r>
            <w:r w:rsidRPr="00E33587">
              <w:tab/>
            </w:r>
          </w:p>
        </w:tc>
        <w:tc>
          <w:tcPr>
            <w:tcW w:w="3490" w:type="pct"/>
            <w:shd w:val="clear" w:color="auto" w:fill="auto"/>
          </w:tcPr>
          <w:p w:rsidR="00105DEA" w:rsidRPr="00E33587" w:rsidRDefault="00105DEA" w:rsidP="00105DEA">
            <w:pPr>
              <w:pStyle w:val="ENoteTableText"/>
              <w:tabs>
                <w:tab w:val="center" w:leader="dot" w:pos="2268"/>
              </w:tabs>
            </w:pPr>
            <w:r w:rsidRPr="00E33587">
              <w:t>ad F2023L00389</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rPr>
                <w:b/>
              </w:rPr>
            </w:pPr>
            <w:r w:rsidRPr="00E33587">
              <w:rPr>
                <w:b/>
              </w:rPr>
              <w:t>Part 5</w:t>
            </w:r>
          </w:p>
        </w:tc>
        <w:tc>
          <w:tcPr>
            <w:tcW w:w="3490" w:type="pct"/>
            <w:shd w:val="clear" w:color="auto" w:fill="auto"/>
          </w:tcPr>
          <w:p w:rsidR="00425C26" w:rsidRPr="00E33587" w:rsidRDefault="00425C26" w:rsidP="00425C26">
            <w:pPr>
              <w:pStyle w:val="ENoteTableText"/>
              <w:tabs>
                <w:tab w:val="center" w:leader="dot" w:pos="2268"/>
              </w:tabs>
            </w:pP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Part 5</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F2018L01412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16</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F2018L01412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17</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F2018L01412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 18</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F2018L01412</w:t>
            </w:r>
          </w:p>
        </w:tc>
      </w:tr>
      <w:tr w:rsidR="00DF5042" w:rsidRPr="00E33587" w:rsidTr="00916EEC">
        <w:trPr>
          <w:cantSplit/>
        </w:trPr>
        <w:tc>
          <w:tcPr>
            <w:tcW w:w="1510" w:type="pct"/>
            <w:shd w:val="clear" w:color="auto" w:fill="auto"/>
          </w:tcPr>
          <w:p w:rsidR="00DF5042" w:rsidRPr="00E33587" w:rsidRDefault="00DF5042" w:rsidP="00425C26">
            <w:pPr>
              <w:pStyle w:val="ENoteTableText"/>
              <w:tabs>
                <w:tab w:val="center" w:leader="dot" w:pos="2268"/>
              </w:tabs>
            </w:pPr>
          </w:p>
        </w:tc>
        <w:tc>
          <w:tcPr>
            <w:tcW w:w="3490" w:type="pct"/>
            <w:shd w:val="clear" w:color="auto" w:fill="auto"/>
          </w:tcPr>
          <w:p w:rsidR="00DF5042" w:rsidRPr="00E33587" w:rsidRDefault="00DF5042" w:rsidP="00425C26">
            <w:pPr>
              <w:pStyle w:val="ENoteTableText"/>
              <w:tabs>
                <w:tab w:val="center" w:leader="dot" w:pos="2268"/>
              </w:tabs>
            </w:pPr>
            <w:r w:rsidRPr="00E33587">
              <w:t>am F2022L01453</w:t>
            </w:r>
          </w:p>
        </w:tc>
      </w:tr>
      <w:tr w:rsidR="00BF4B76" w:rsidRPr="00E33587" w:rsidTr="00916EEC">
        <w:trPr>
          <w:cantSplit/>
        </w:trPr>
        <w:tc>
          <w:tcPr>
            <w:tcW w:w="1510" w:type="pct"/>
            <w:shd w:val="clear" w:color="auto" w:fill="auto"/>
          </w:tcPr>
          <w:p w:rsidR="00BF4B76" w:rsidRPr="00E33587" w:rsidRDefault="00081245" w:rsidP="00425C26">
            <w:pPr>
              <w:pStyle w:val="ENoteTableText"/>
              <w:tabs>
                <w:tab w:val="center" w:leader="dot" w:pos="2268"/>
              </w:tabs>
              <w:rPr>
                <w:b/>
              </w:rPr>
            </w:pPr>
            <w:r w:rsidRPr="00E33587">
              <w:rPr>
                <w:b/>
              </w:rPr>
              <w:t>Part 6</w:t>
            </w:r>
          </w:p>
        </w:tc>
        <w:tc>
          <w:tcPr>
            <w:tcW w:w="3490" w:type="pct"/>
            <w:shd w:val="clear" w:color="auto" w:fill="auto"/>
          </w:tcPr>
          <w:p w:rsidR="00BF4B76" w:rsidRPr="00E33587" w:rsidRDefault="00BF4B76" w:rsidP="00425C26">
            <w:pPr>
              <w:pStyle w:val="ENoteTableText"/>
              <w:tabs>
                <w:tab w:val="center" w:leader="dot" w:pos="2268"/>
              </w:tabs>
            </w:pPr>
          </w:p>
        </w:tc>
      </w:tr>
      <w:tr w:rsidR="00BF4B76" w:rsidRPr="00E33587" w:rsidTr="00916EEC">
        <w:trPr>
          <w:cantSplit/>
        </w:trPr>
        <w:tc>
          <w:tcPr>
            <w:tcW w:w="1510" w:type="pct"/>
            <w:shd w:val="clear" w:color="auto" w:fill="auto"/>
          </w:tcPr>
          <w:p w:rsidR="00BF4B76" w:rsidRPr="00E33587" w:rsidRDefault="00081245" w:rsidP="00425C26">
            <w:pPr>
              <w:pStyle w:val="ENoteTableText"/>
              <w:tabs>
                <w:tab w:val="center" w:leader="dot" w:pos="2268"/>
              </w:tabs>
            </w:pPr>
            <w:r w:rsidRPr="00E33587">
              <w:t>Part 6</w:t>
            </w:r>
            <w:r w:rsidR="00BF4B76" w:rsidRPr="00E33587">
              <w:tab/>
            </w:r>
          </w:p>
        </w:tc>
        <w:tc>
          <w:tcPr>
            <w:tcW w:w="3490" w:type="pct"/>
            <w:shd w:val="clear" w:color="auto" w:fill="auto"/>
          </w:tcPr>
          <w:p w:rsidR="00BF4B76" w:rsidRPr="00E33587" w:rsidRDefault="00BF4B76" w:rsidP="00425C26">
            <w:pPr>
              <w:pStyle w:val="ENoteTableText"/>
              <w:tabs>
                <w:tab w:val="center" w:leader="dot" w:pos="2268"/>
              </w:tabs>
            </w:pPr>
            <w:r w:rsidRPr="00E33587">
              <w:t>ad F2022L01275</w:t>
            </w:r>
          </w:p>
        </w:tc>
      </w:tr>
      <w:tr w:rsidR="00BF4B76" w:rsidRPr="00E33587" w:rsidTr="00916EEC">
        <w:trPr>
          <w:cantSplit/>
        </w:trPr>
        <w:tc>
          <w:tcPr>
            <w:tcW w:w="1510" w:type="pct"/>
            <w:shd w:val="clear" w:color="auto" w:fill="auto"/>
          </w:tcPr>
          <w:p w:rsidR="00BF4B76" w:rsidRPr="00E33587" w:rsidRDefault="00081245" w:rsidP="00425C26">
            <w:pPr>
              <w:pStyle w:val="ENoteTableText"/>
              <w:tabs>
                <w:tab w:val="center" w:leader="dot" w:pos="2268"/>
              </w:tabs>
              <w:rPr>
                <w:b/>
              </w:rPr>
            </w:pPr>
            <w:r w:rsidRPr="00E33587">
              <w:rPr>
                <w:b/>
              </w:rPr>
              <w:t>Division 1</w:t>
            </w:r>
          </w:p>
        </w:tc>
        <w:tc>
          <w:tcPr>
            <w:tcW w:w="3490" w:type="pct"/>
            <w:shd w:val="clear" w:color="auto" w:fill="auto"/>
          </w:tcPr>
          <w:p w:rsidR="00BF4B76" w:rsidRPr="00E33587" w:rsidRDefault="00BF4B76" w:rsidP="00425C26">
            <w:pPr>
              <w:pStyle w:val="ENoteTableText"/>
              <w:tabs>
                <w:tab w:val="center" w:leader="dot" w:pos="2268"/>
              </w:tabs>
            </w:pPr>
          </w:p>
        </w:tc>
      </w:tr>
      <w:tr w:rsidR="00BF4B76" w:rsidRPr="00E33587" w:rsidTr="00916EEC">
        <w:trPr>
          <w:cantSplit/>
        </w:trPr>
        <w:tc>
          <w:tcPr>
            <w:tcW w:w="1510" w:type="pct"/>
            <w:shd w:val="clear" w:color="auto" w:fill="auto"/>
          </w:tcPr>
          <w:p w:rsidR="00BF4B76" w:rsidRPr="00E33587" w:rsidRDefault="00BF4B76" w:rsidP="00425C26">
            <w:pPr>
              <w:pStyle w:val="ENoteTableText"/>
              <w:tabs>
                <w:tab w:val="center" w:leader="dot" w:pos="2268"/>
              </w:tabs>
            </w:pPr>
            <w:r w:rsidRPr="00E33587">
              <w:t>s 19</w:t>
            </w:r>
            <w:r w:rsidRPr="00E33587">
              <w:tab/>
            </w:r>
          </w:p>
        </w:tc>
        <w:tc>
          <w:tcPr>
            <w:tcW w:w="3490" w:type="pct"/>
            <w:shd w:val="clear" w:color="auto" w:fill="auto"/>
          </w:tcPr>
          <w:p w:rsidR="00BF4B76" w:rsidRPr="00E33587" w:rsidRDefault="00BF4B76" w:rsidP="00425C26">
            <w:pPr>
              <w:pStyle w:val="ENoteTableText"/>
              <w:tabs>
                <w:tab w:val="center" w:leader="dot" w:pos="2268"/>
              </w:tabs>
            </w:pPr>
            <w:r w:rsidRPr="00E33587">
              <w:t>ad F2022L01275</w:t>
            </w:r>
          </w:p>
        </w:tc>
      </w:tr>
      <w:tr w:rsidR="00D24926" w:rsidRPr="00E33587" w:rsidTr="00916EEC">
        <w:trPr>
          <w:cantSplit/>
        </w:trPr>
        <w:tc>
          <w:tcPr>
            <w:tcW w:w="1510" w:type="pct"/>
            <w:shd w:val="clear" w:color="auto" w:fill="auto"/>
          </w:tcPr>
          <w:p w:rsidR="00D24926" w:rsidRPr="00E33587" w:rsidRDefault="00D24926" w:rsidP="00425C26">
            <w:pPr>
              <w:pStyle w:val="ENoteTableText"/>
              <w:tabs>
                <w:tab w:val="center" w:leader="dot" w:pos="2268"/>
              </w:tabs>
            </w:pPr>
            <w:r w:rsidRPr="00E33587">
              <w:t>s 20</w:t>
            </w:r>
            <w:r w:rsidRPr="00E33587">
              <w:tab/>
            </w:r>
          </w:p>
        </w:tc>
        <w:tc>
          <w:tcPr>
            <w:tcW w:w="3490" w:type="pct"/>
            <w:shd w:val="clear" w:color="auto" w:fill="auto"/>
          </w:tcPr>
          <w:p w:rsidR="00D24926" w:rsidRPr="00E33587" w:rsidRDefault="00D24926" w:rsidP="00425C26">
            <w:pPr>
              <w:pStyle w:val="ENoteTableText"/>
              <w:tabs>
                <w:tab w:val="center" w:leader="dot" w:pos="2268"/>
              </w:tabs>
            </w:pPr>
            <w:r w:rsidRPr="00E33587">
              <w:t>ad F2022L01542</w:t>
            </w:r>
          </w:p>
        </w:tc>
      </w:tr>
      <w:tr w:rsidR="00D24926" w:rsidRPr="00E33587" w:rsidTr="00916EEC">
        <w:trPr>
          <w:cantSplit/>
        </w:trPr>
        <w:tc>
          <w:tcPr>
            <w:tcW w:w="1510" w:type="pct"/>
            <w:shd w:val="clear" w:color="auto" w:fill="auto"/>
          </w:tcPr>
          <w:p w:rsidR="00D24926" w:rsidRPr="00E33587" w:rsidRDefault="00D24926" w:rsidP="00425C26">
            <w:pPr>
              <w:pStyle w:val="ENoteTableText"/>
              <w:tabs>
                <w:tab w:val="center" w:leader="dot" w:pos="2268"/>
              </w:tabs>
            </w:pPr>
            <w:r w:rsidRPr="00E33587">
              <w:t>s 21</w:t>
            </w:r>
            <w:r w:rsidRPr="00E33587">
              <w:tab/>
            </w:r>
          </w:p>
        </w:tc>
        <w:tc>
          <w:tcPr>
            <w:tcW w:w="3490" w:type="pct"/>
            <w:shd w:val="clear" w:color="auto" w:fill="auto"/>
          </w:tcPr>
          <w:p w:rsidR="00D24926" w:rsidRPr="00E33587" w:rsidRDefault="00D24926" w:rsidP="00425C26">
            <w:pPr>
              <w:pStyle w:val="ENoteTableText"/>
              <w:tabs>
                <w:tab w:val="center" w:leader="dot" w:pos="2268"/>
              </w:tabs>
            </w:pPr>
            <w:r w:rsidRPr="00E33587">
              <w:t>ad F2022L01542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rPr>
                <w:b/>
              </w:rPr>
            </w:pPr>
            <w:r w:rsidRPr="00E33587">
              <w:rPr>
                <w:b/>
              </w:rPr>
              <w:t>Schedule 1</w:t>
            </w:r>
          </w:p>
        </w:tc>
        <w:tc>
          <w:tcPr>
            <w:tcW w:w="3490" w:type="pct"/>
            <w:shd w:val="clear" w:color="auto" w:fill="auto"/>
          </w:tcPr>
          <w:p w:rsidR="00425C26" w:rsidRPr="00E33587" w:rsidRDefault="00425C26" w:rsidP="00425C26">
            <w:pPr>
              <w:pStyle w:val="ENoteTableText"/>
              <w:tabs>
                <w:tab w:val="center" w:leader="dot" w:pos="2268"/>
              </w:tabs>
            </w:pP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Schedule 1</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am F2018L01412</w:t>
            </w:r>
          </w:p>
        </w:tc>
      </w:tr>
      <w:tr w:rsidR="00856EC8" w:rsidRPr="00E33587" w:rsidTr="00916EEC">
        <w:trPr>
          <w:cantSplit/>
        </w:trPr>
        <w:tc>
          <w:tcPr>
            <w:tcW w:w="1510" w:type="pct"/>
            <w:shd w:val="clear" w:color="auto" w:fill="auto"/>
          </w:tcPr>
          <w:p w:rsidR="00856EC8" w:rsidRPr="00E33587" w:rsidRDefault="00856EC8" w:rsidP="00425C26">
            <w:pPr>
              <w:pStyle w:val="ENoteTableText"/>
              <w:tabs>
                <w:tab w:val="center" w:leader="dot" w:pos="2268"/>
              </w:tabs>
              <w:rPr>
                <w:b/>
              </w:rPr>
            </w:pPr>
            <w:r w:rsidRPr="00E33587">
              <w:rPr>
                <w:b/>
              </w:rPr>
              <w:t>Part 3</w:t>
            </w:r>
          </w:p>
        </w:tc>
        <w:tc>
          <w:tcPr>
            <w:tcW w:w="3490" w:type="pct"/>
            <w:shd w:val="clear" w:color="auto" w:fill="auto"/>
          </w:tcPr>
          <w:p w:rsidR="00856EC8" w:rsidRPr="00E33587" w:rsidRDefault="00856EC8" w:rsidP="00425C26">
            <w:pPr>
              <w:pStyle w:val="ENoteTableText"/>
              <w:tabs>
                <w:tab w:val="center" w:leader="dot" w:pos="2268"/>
              </w:tabs>
            </w:pPr>
          </w:p>
        </w:tc>
      </w:tr>
      <w:tr w:rsidR="00856EC8" w:rsidRPr="00E33587" w:rsidTr="00916EEC">
        <w:trPr>
          <w:cantSplit/>
        </w:trPr>
        <w:tc>
          <w:tcPr>
            <w:tcW w:w="1510" w:type="pct"/>
            <w:shd w:val="clear" w:color="auto" w:fill="auto"/>
          </w:tcPr>
          <w:p w:rsidR="00856EC8" w:rsidRPr="00E33587" w:rsidRDefault="00856EC8" w:rsidP="00425C26">
            <w:pPr>
              <w:pStyle w:val="ENoteTableText"/>
              <w:tabs>
                <w:tab w:val="center" w:leader="dot" w:pos="2268"/>
              </w:tabs>
            </w:pPr>
            <w:r w:rsidRPr="00E33587">
              <w:t>Part 3 heading</w:t>
            </w:r>
            <w:r w:rsidRPr="00E33587">
              <w:tab/>
            </w:r>
          </w:p>
        </w:tc>
        <w:tc>
          <w:tcPr>
            <w:tcW w:w="3490" w:type="pct"/>
            <w:shd w:val="clear" w:color="auto" w:fill="auto"/>
          </w:tcPr>
          <w:p w:rsidR="00856EC8" w:rsidRPr="00E33587" w:rsidRDefault="00856EC8" w:rsidP="00425C26">
            <w:pPr>
              <w:pStyle w:val="ENoteTableText"/>
              <w:tabs>
                <w:tab w:val="center" w:leader="dot" w:pos="2268"/>
              </w:tabs>
            </w:pPr>
            <w:r w:rsidRPr="00E33587">
              <w:t>rs F2022L01276</w:t>
            </w:r>
          </w:p>
        </w:tc>
      </w:tr>
      <w:tr w:rsidR="00856EC8" w:rsidRPr="00E33587" w:rsidTr="00916EEC">
        <w:trPr>
          <w:cantSplit/>
        </w:trPr>
        <w:tc>
          <w:tcPr>
            <w:tcW w:w="1510" w:type="pct"/>
            <w:shd w:val="clear" w:color="auto" w:fill="auto"/>
          </w:tcPr>
          <w:p w:rsidR="00856EC8" w:rsidRPr="00E33587" w:rsidRDefault="00856EC8" w:rsidP="00425C26">
            <w:pPr>
              <w:pStyle w:val="ENoteTableText"/>
              <w:tabs>
                <w:tab w:val="center" w:leader="dot" w:pos="2268"/>
              </w:tabs>
            </w:pPr>
            <w:r w:rsidRPr="00E33587">
              <w:t>c 3</w:t>
            </w:r>
            <w:r w:rsidRPr="00E33587">
              <w:tab/>
            </w:r>
          </w:p>
        </w:tc>
        <w:tc>
          <w:tcPr>
            <w:tcW w:w="3490" w:type="pct"/>
            <w:shd w:val="clear" w:color="auto" w:fill="auto"/>
          </w:tcPr>
          <w:p w:rsidR="00856EC8" w:rsidRPr="00E33587" w:rsidRDefault="00856EC8" w:rsidP="00425C26">
            <w:pPr>
              <w:pStyle w:val="ENoteTableText"/>
              <w:tabs>
                <w:tab w:val="center" w:leader="dot" w:pos="2268"/>
              </w:tabs>
            </w:pPr>
            <w:r w:rsidRPr="00E33587">
              <w:t>rs F2022L01276</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rPr>
                <w:b/>
              </w:rPr>
            </w:pPr>
            <w:r w:rsidRPr="00E33587">
              <w:rPr>
                <w:b/>
              </w:rPr>
              <w:t>Schedule 2</w:t>
            </w:r>
          </w:p>
        </w:tc>
        <w:tc>
          <w:tcPr>
            <w:tcW w:w="3490" w:type="pct"/>
            <w:shd w:val="clear" w:color="auto" w:fill="auto"/>
          </w:tcPr>
          <w:p w:rsidR="00425C26" w:rsidRPr="00E33587" w:rsidRDefault="00425C26" w:rsidP="00425C26">
            <w:pPr>
              <w:pStyle w:val="ENoteTableText"/>
              <w:tabs>
                <w:tab w:val="center" w:leader="dot" w:pos="2268"/>
              </w:tabs>
            </w:pP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Schedule 2</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rs F2018L01412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c 1</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rs F2018L01412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c 2</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rs F2018L01412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c 3</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rs F2018L01412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c 4</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rs F2018L01412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c 5</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F2018L01412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c 6</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F2018L01412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c 7</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F2018L01412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c 8</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ad F2018L01412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p>
        </w:tc>
        <w:tc>
          <w:tcPr>
            <w:tcW w:w="3490" w:type="pct"/>
            <w:shd w:val="clear" w:color="auto" w:fill="auto"/>
          </w:tcPr>
          <w:p w:rsidR="00425C26" w:rsidRPr="00E33587" w:rsidRDefault="00425C26" w:rsidP="00425C26">
            <w:pPr>
              <w:pStyle w:val="ENoteTableText"/>
              <w:tabs>
                <w:tab w:val="center" w:leader="dot" w:pos="2268"/>
              </w:tabs>
            </w:pPr>
            <w:r w:rsidRPr="00E33587">
              <w:t>am F2021L00222; F2021L00923</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rPr>
                <w:b/>
              </w:rPr>
            </w:pPr>
            <w:r w:rsidRPr="00E33587">
              <w:rPr>
                <w:b/>
              </w:rPr>
              <w:t>Schedule 3</w:t>
            </w:r>
          </w:p>
        </w:tc>
        <w:tc>
          <w:tcPr>
            <w:tcW w:w="3490" w:type="pct"/>
            <w:shd w:val="clear" w:color="auto" w:fill="auto"/>
          </w:tcPr>
          <w:p w:rsidR="00425C26" w:rsidRPr="00E33587" w:rsidRDefault="00425C26" w:rsidP="00425C26">
            <w:pPr>
              <w:pStyle w:val="ENoteTableText"/>
              <w:tabs>
                <w:tab w:val="center" w:leader="dot" w:pos="2268"/>
              </w:tabs>
            </w:pP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Schedule 3</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am F2018L01412</w:t>
            </w:r>
          </w:p>
        </w:tc>
      </w:tr>
      <w:tr w:rsidR="00856EC8" w:rsidRPr="00E33587" w:rsidTr="00916EEC">
        <w:trPr>
          <w:cantSplit/>
        </w:trPr>
        <w:tc>
          <w:tcPr>
            <w:tcW w:w="1510" w:type="pct"/>
            <w:shd w:val="clear" w:color="auto" w:fill="auto"/>
          </w:tcPr>
          <w:p w:rsidR="00856EC8" w:rsidRPr="00E33587" w:rsidRDefault="00856EC8" w:rsidP="00425C26">
            <w:pPr>
              <w:pStyle w:val="ENoteTableText"/>
              <w:tabs>
                <w:tab w:val="center" w:leader="dot" w:pos="2268"/>
              </w:tabs>
              <w:rPr>
                <w:b/>
              </w:rPr>
            </w:pPr>
            <w:r w:rsidRPr="00E33587">
              <w:rPr>
                <w:b/>
              </w:rPr>
              <w:t>Part 1</w:t>
            </w:r>
          </w:p>
        </w:tc>
        <w:tc>
          <w:tcPr>
            <w:tcW w:w="3490" w:type="pct"/>
            <w:shd w:val="clear" w:color="auto" w:fill="auto"/>
          </w:tcPr>
          <w:p w:rsidR="00856EC8" w:rsidRPr="00E33587" w:rsidRDefault="00856EC8" w:rsidP="00425C26">
            <w:pPr>
              <w:pStyle w:val="ENoteTableText"/>
              <w:tabs>
                <w:tab w:val="center" w:leader="dot" w:pos="2268"/>
              </w:tabs>
            </w:pPr>
          </w:p>
        </w:tc>
      </w:tr>
      <w:tr w:rsidR="004E6C91" w:rsidRPr="00E33587" w:rsidTr="00916EEC">
        <w:trPr>
          <w:cantSplit/>
        </w:trPr>
        <w:tc>
          <w:tcPr>
            <w:tcW w:w="1510" w:type="pct"/>
            <w:shd w:val="clear" w:color="auto" w:fill="auto"/>
          </w:tcPr>
          <w:p w:rsidR="004E6C91" w:rsidRPr="00E33587" w:rsidRDefault="004E6C91" w:rsidP="00425C26">
            <w:pPr>
              <w:pStyle w:val="ENoteTableText"/>
              <w:tabs>
                <w:tab w:val="center" w:leader="dot" w:pos="2268"/>
              </w:tabs>
            </w:pPr>
            <w:r w:rsidRPr="00E33587">
              <w:t>c 1</w:t>
            </w:r>
            <w:r w:rsidRPr="00E33587">
              <w:tab/>
            </w:r>
          </w:p>
        </w:tc>
        <w:tc>
          <w:tcPr>
            <w:tcW w:w="3490" w:type="pct"/>
            <w:shd w:val="clear" w:color="auto" w:fill="auto"/>
          </w:tcPr>
          <w:p w:rsidR="004E6C91" w:rsidRPr="00E33587" w:rsidRDefault="004E6C91" w:rsidP="00425C26">
            <w:pPr>
              <w:pStyle w:val="ENoteTableText"/>
              <w:tabs>
                <w:tab w:val="center" w:leader="dot" w:pos="2268"/>
              </w:tabs>
            </w:pPr>
            <w:r w:rsidRPr="00E33587">
              <w:t>am F2022L01700</w:t>
            </w:r>
          </w:p>
        </w:tc>
      </w:tr>
      <w:tr w:rsidR="004E6C91" w:rsidRPr="00E33587" w:rsidTr="00916EEC">
        <w:trPr>
          <w:cantSplit/>
        </w:trPr>
        <w:tc>
          <w:tcPr>
            <w:tcW w:w="1510" w:type="pct"/>
            <w:shd w:val="clear" w:color="auto" w:fill="auto"/>
          </w:tcPr>
          <w:p w:rsidR="004E6C91" w:rsidRPr="00E33587" w:rsidRDefault="004E6C91" w:rsidP="00425C26">
            <w:pPr>
              <w:pStyle w:val="ENoteTableText"/>
              <w:tabs>
                <w:tab w:val="center" w:leader="dot" w:pos="2268"/>
              </w:tabs>
            </w:pPr>
            <w:r w:rsidRPr="00E33587">
              <w:t>c 1A</w:t>
            </w:r>
            <w:r w:rsidRPr="00E33587">
              <w:tab/>
            </w:r>
          </w:p>
        </w:tc>
        <w:tc>
          <w:tcPr>
            <w:tcW w:w="3490" w:type="pct"/>
            <w:shd w:val="clear" w:color="auto" w:fill="auto"/>
          </w:tcPr>
          <w:p w:rsidR="004E6C91" w:rsidRPr="00E33587" w:rsidRDefault="004E6C91" w:rsidP="00425C26">
            <w:pPr>
              <w:pStyle w:val="ENoteTableText"/>
              <w:tabs>
                <w:tab w:val="center" w:leader="dot" w:pos="2268"/>
              </w:tabs>
            </w:pPr>
            <w:r w:rsidRPr="00E33587">
              <w:t>ad F2022L01700</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c 2</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am F2019L00288</w:t>
            </w:r>
            <w:r w:rsidR="004E6C91" w:rsidRPr="00E33587">
              <w:t>; F2022L01700</w:t>
            </w:r>
          </w:p>
        </w:tc>
      </w:tr>
      <w:tr w:rsidR="004E6C91" w:rsidRPr="00E33587" w:rsidTr="00916EEC">
        <w:trPr>
          <w:cantSplit/>
        </w:trPr>
        <w:tc>
          <w:tcPr>
            <w:tcW w:w="1510" w:type="pct"/>
            <w:shd w:val="clear" w:color="auto" w:fill="auto"/>
          </w:tcPr>
          <w:p w:rsidR="004E6C91" w:rsidRPr="00E33587" w:rsidRDefault="004E6C91" w:rsidP="00425C26">
            <w:pPr>
              <w:pStyle w:val="ENoteTableText"/>
              <w:tabs>
                <w:tab w:val="center" w:leader="dot" w:pos="2268"/>
              </w:tabs>
            </w:pPr>
            <w:r w:rsidRPr="00E33587">
              <w:t>c 3</w:t>
            </w:r>
            <w:r w:rsidRPr="00E33587">
              <w:tab/>
            </w:r>
          </w:p>
        </w:tc>
        <w:tc>
          <w:tcPr>
            <w:tcW w:w="3490" w:type="pct"/>
            <w:shd w:val="clear" w:color="auto" w:fill="auto"/>
          </w:tcPr>
          <w:p w:rsidR="004E6C91" w:rsidRPr="00E33587" w:rsidRDefault="004E6C91" w:rsidP="00425C26">
            <w:pPr>
              <w:pStyle w:val="ENoteTableText"/>
              <w:tabs>
                <w:tab w:val="center" w:leader="dot" w:pos="2268"/>
              </w:tabs>
            </w:pPr>
            <w:r w:rsidRPr="00E33587">
              <w:t>am F2022L01700</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Schedule 4</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rep F2018L01412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c 1</w:t>
            </w:r>
            <w:r w:rsidRPr="00E33587">
              <w:tab/>
            </w:r>
          </w:p>
        </w:tc>
        <w:tc>
          <w:tcPr>
            <w:tcW w:w="3490" w:type="pct"/>
            <w:shd w:val="clear" w:color="auto" w:fill="auto"/>
          </w:tcPr>
          <w:p w:rsidR="00425C26" w:rsidRPr="00E33587" w:rsidRDefault="00425C26" w:rsidP="00425C26">
            <w:pPr>
              <w:pStyle w:val="ENoteTableText"/>
              <w:tabs>
                <w:tab w:val="center" w:leader="dot" w:pos="2268"/>
              </w:tabs>
              <w:rPr>
                <w:b/>
              </w:rPr>
            </w:pPr>
            <w:r w:rsidRPr="00E33587">
              <w:t>rep F2018L01412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c 2</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rep F2018L01412</w:t>
            </w:r>
          </w:p>
        </w:tc>
      </w:tr>
      <w:tr w:rsidR="00425C26" w:rsidRPr="00E33587" w:rsidTr="00916EEC">
        <w:trPr>
          <w:cantSplit/>
        </w:trPr>
        <w:tc>
          <w:tcPr>
            <w:tcW w:w="1510" w:type="pct"/>
            <w:shd w:val="clear" w:color="auto" w:fill="auto"/>
          </w:tcPr>
          <w:p w:rsidR="00425C26" w:rsidRPr="00E33587" w:rsidRDefault="00425C26" w:rsidP="00425C26">
            <w:pPr>
              <w:pStyle w:val="ENoteTableText"/>
              <w:tabs>
                <w:tab w:val="center" w:leader="dot" w:pos="2268"/>
              </w:tabs>
            </w:pPr>
            <w:r w:rsidRPr="00E33587">
              <w:t>c 3</w:t>
            </w:r>
            <w:r w:rsidRPr="00E33587">
              <w:tab/>
            </w:r>
          </w:p>
        </w:tc>
        <w:tc>
          <w:tcPr>
            <w:tcW w:w="3490" w:type="pct"/>
            <w:shd w:val="clear" w:color="auto" w:fill="auto"/>
          </w:tcPr>
          <w:p w:rsidR="00425C26" w:rsidRPr="00E33587" w:rsidRDefault="00425C26" w:rsidP="00425C26">
            <w:pPr>
              <w:pStyle w:val="ENoteTableText"/>
              <w:tabs>
                <w:tab w:val="center" w:leader="dot" w:pos="2268"/>
              </w:tabs>
            </w:pPr>
            <w:r w:rsidRPr="00E33587">
              <w:t>rep F2018L01412</w:t>
            </w:r>
          </w:p>
        </w:tc>
      </w:tr>
      <w:tr w:rsidR="00425C26" w:rsidRPr="00E33587" w:rsidTr="00916EEC">
        <w:trPr>
          <w:cantSplit/>
        </w:trPr>
        <w:tc>
          <w:tcPr>
            <w:tcW w:w="1510" w:type="pct"/>
            <w:tcBorders>
              <w:bottom w:val="nil"/>
            </w:tcBorders>
            <w:shd w:val="clear" w:color="auto" w:fill="auto"/>
          </w:tcPr>
          <w:p w:rsidR="00425C26" w:rsidRPr="00E33587" w:rsidRDefault="00425C26" w:rsidP="00425C26">
            <w:pPr>
              <w:pStyle w:val="ENoteTableText"/>
              <w:tabs>
                <w:tab w:val="center" w:leader="dot" w:pos="2268"/>
              </w:tabs>
              <w:rPr>
                <w:b/>
              </w:rPr>
            </w:pPr>
            <w:r w:rsidRPr="00E33587">
              <w:rPr>
                <w:b/>
              </w:rPr>
              <w:t>Schedule 5</w:t>
            </w:r>
          </w:p>
        </w:tc>
        <w:tc>
          <w:tcPr>
            <w:tcW w:w="3490" w:type="pct"/>
            <w:tcBorders>
              <w:bottom w:val="nil"/>
            </w:tcBorders>
            <w:shd w:val="clear" w:color="auto" w:fill="auto"/>
          </w:tcPr>
          <w:p w:rsidR="00425C26" w:rsidRPr="00E33587" w:rsidRDefault="00425C26" w:rsidP="00425C26">
            <w:pPr>
              <w:pStyle w:val="ENoteTableText"/>
              <w:tabs>
                <w:tab w:val="center" w:leader="dot" w:pos="2268"/>
              </w:tabs>
            </w:pPr>
          </w:p>
        </w:tc>
      </w:tr>
      <w:tr w:rsidR="00425C26" w:rsidRPr="00E33587" w:rsidTr="00DF788C">
        <w:trPr>
          <w:cantSplit/>
        </w:trPr>
        <w:tc>
          <w:tcPr>
            <w:tcW w:w="1510" w:type="pct"/>
            <w:tcBorders>
              <w:top w:val="nil"/>
              <w:bottom w:val="nil"/>
            </w:tcBorders>
            <w:shd w:val="clear" w:color="auto" w:fill="auto"/>
          </w:tcPr>
          <w:p w:rsidR="00425C26" w:rsidRPr="00E33587" w:rsidRDefault="00425C26" w:rsidP="00425C26">
            <w:pPr>
              <w:pStyle w:val="ENoteTableText"/>
              <w:tabs>
                <w:tab w:val="center" w:leader="dot" w:pos="2268"/>
              </w:tabs>
            </w:pPr>
            <w:r w:rsidRPr="00E33587">
              <w:t>Schedule 5</w:t>
            </w:r>
            <w:r w:rsidRPr="00E33587">
              <w:tab/>
            </w:r>
          </w:p>
        </w:tc>
        <w:tc>
          <w:tcPr>
            <w:tcW w:w="3490" w:type="pct"/>
            <w:tcBorders>
              <w:top w:val="nil"/>
              <w:bottom w:val="nil"/>
            </w:tcBorders>
            <w:shd w:val="clear" w:color="auto" w:fill="auto"/>
          </w:tcPr>
          <w:p w:rsidR="00425C26" w:rsidRPr="00E33587" w:rsidRDefault="00425C26" w:rsidP="00425C26">
            <w:pPr>
              <w:pStyle w:val="ENoteTableText"/>
              <w:tabs>
                <w:tab w:val="center" w:leader="dot" w:pos="2268"/>
              </w:tabs>
            </w:pPr>
            <w:r w:rsidRPr="00E33587">
              <w:t>ad F2016L00670</w:t>
            </w:r>
          </w:p>
        </w:tc>
      </w:tr>
      <w:tr w:rsidR="00425C26" w:rsidRPr="00E33587" w:rsidTr="00E33587">
        <w:trPr>
          <w:cantSplit/>
        </w:trPr>
        <w:tc>
          <w:tcPr>
            <w:tcW w:w="1510" w:type="pct"/>
            <w:tcBorders>
              <w:top w:val="nil"/>
              <w:bottom w:val="nil"/>
            </w:tcBorders>
            <w:shd w:val="clear" w:color="auto" w:fill="auto"/>
          </w:tcPr>
          <w:p w:rsidR="00425C26" w:rsidRPr="00E33587" w:rsidRDefault="00425C26" w:rsidP="00425C26">
            <w:pPr>
              <w:pStyle w:val="ENoteTableText"/>
              <w:tabs>
                <w:tab w:val="center" w:leader="dot" w:pos="2268"/>
              </w:tabs>
            </w:pPr>
          </w:p>
        </w:tc>
        <w:tc>
          <w:tcPr>
            <w:tcW w:w="3490" w:type="pct"/>
            <w:tcBorders>
              <w:top w:val="nil"/>
              <w:bottom w:val="nil"/>
            </w:tcBorders>
            <w:shd w:val="clear" w:color="auto" w:fill="auto"/>
          </w:tcPr>
          <w:p w:rsidR="00425C26" w:rsidRPr="00E33587" w:rsidRDefault="00425C26" w:rsidP="00425C26">
            <w:pPr>
              <w:pStyle w:val="ENoteTableText"/>
              <w:tabs>
                <w:tab w:val="center" w:leader="dot" w:pos="2268"/>
              </w:tabs>
            </w:pPr>
            <w:r w:rsidRPr="00E33587">
              <w:t>am F2018L01412</w:t>
            </w:r>
          </w:p>
        </w:tc>
      </w:tr>
      <w:tr w:rsidR="00856EC8" w:rsidRPr="00E33587" w:rsidTr="007D6824">
        <w:trPr>
          <w:cantSplit/>
        </w:trPr>
        <w:tc>
          <w:tcPr>
            <w:tcW w:w="1510" w:type="pct"/>
            <w:tcBorders>
              <w:top w:val="nil"/>
              <w:bottom w:val="nil"/>
            </w:tcBorders>
            <w:shd w:val="clear" w:color="auto" w:fill="auto"/>
          </w:tcPr>
          <w:p w:rsidR="00856EC8" w:rsidRPr="00E33587" w:rsidRDefault="00856EC8" w:rsidP="00425C26">
            <w:pPr>
              <w:pStyle w:val="ENoteTableText"/>
              <w:tabs>
                <w:tab w:val="center" w:leader="dot" w:pos="2268"/>
              </w:tabs>
              <w:rPr>
                <w:b/>
              </w:rPr>
            </w:pPr>
            <w:r w:rsidRPr="00E33587">
              <w:rPr>
                <w:b/>
              </w:rPr>
              <w:t>Part 1</w:t>
            </w:r>
          </w:p>
        </w:tc>
        <w:tc>
          <w:tcPr>
            <w:tcW w:w="3490" w:type="pct"/>
            <w:tcBorders>
              <w:top w:val="nil"/>
              <w:bottom w:val="nil"/>
            </w:tcBorders>
            <w:shd w:val="clear" w:color="auto" w:fill="auto"/>
          </w:tcPr>
          <w:p w:rsidR="00856EC8" w:rsidRPr="00E33587" w:rsidRDefault="00856EC8" w:rsidP="00425C26">
            <w:pPr>
              <w:pStyle w:val="ENoteTableText"/>
              <w:tabs>
                <w:tab w:val="center" w:leader="dot" w:pos="2268"/>
              </w:tabs>
            </w:pPr>
          </w:p>
        </w:tc>
      </w:tr>
      <w:tr w:rsidR="00856EC8" w:rsidRPr="00E33587" w:rsidTr="007D6824">
        <w:trPr>
          <w:cantSplit/>
        </w:trPr>
        <w:tc>
          <w:tcPr>
            <w:tcW w:w="1510" w:type="pct"/>
            <w:tcBorders>
              <w:top w:val="nil"/>
              <w:bottom w:val="nil"/>
            </w:tcBorders>
            <w:shd w:val="clear" w:color="auto" w:fill="auto"/>
          </w:tcPr>
          <w:p w:rsidR="00856EC8" w:rsidRPr="00E33587" w:rsidRDefault="00856EC8" w:rsidP="00425C26">
            <w:pPr>
              <w:pStyle w:val="ENoteTableText"/>
              <w:tabs>
                <w:tab w:val="center" w:leader="dot" w:pos="2268"/>
              </w:tabs>
              <w:rPr>
                <w:b/>
              </w:rPr>
            </w:pPr>
            <w:r w:rsidRPr="00E33587">
              <w:rPr>
                <w:b/>
              </w:rPr>
              <w:t>Division 1</w:t>
            </w:r>
          </w:p>
        </w:tc>
        <w:tc>
          <w:tcPr>
            <w:tcW w:w="3490" w:type="pct"/>
            <w:tcBorders>
              <w:top w:val="nil"/>
              <w:bottom w:val="nil"/>
            </w:tcBorders>
            <w:shd w:val="clear" w:color="auto" w:fill="auto"/>
          </w:tcPr>
          <w:p w:rsidR="00856EC8" w:rsidRPr="00E33587" w:rsidRDefault="00856EC8" w:rsidP="00425C26">
            <w:pPr>
              <w:pStyle w:val="ENoteTableText"/>
              <w:tabs>
                <w:tab w:val="center" w:leader="dot" w:pos="2268"/>
              </w:tabs>
            </w:pPr>
          </w:p>
        </w:tc>
      </w:tr>
      <w:tr w:rsidR="00856EC8" w:rsidRPr="00E33587" w:rsidTr="007D6824">
        <w:trPr>
          <w:cantSplit/>
        </w:trPr>
        <w:tc>
          <w:tcPr>
            <w:tcW w:w="1510" w:type="pct"/>
            <w:tcBorders>
              <w:top w:val="nil"/>
              <w:bottom w:val="nil"/>
            </w:tcBorders>
            <w:shd w:val="clear" w:color="auto" w:fill="auto"/>
          </w:tcPr>
          <w:p w:rsidR="00856EC8" w:rsidRPr="00E33587" w:rsidRDefault="00856EC8" w:rsidP="00425C26">
            <w:pPr>
              <w:pStyle w:val="ENoteTableText"/>
              <w:tabs>
                <w:tab w:val="center" w:leader="dot" w:pos="2268"/>
              </w:tabs>
            </w:pPr>
            <w:r w:rsidRPr="00E33587">
              <w:t>c 1</w:t>
            </w:r>
            <w:r w:rsidRPr="00E33587">
              <w:tab/>
            </w:r>
          </w:p>
        </w:tc>
        <w:tc>
          <w:tcPr>
            <w:tcW w:w="3490" w:type="pct"/>
            <w:tcBorders>
              <w:top w:val="nil"/>
              <w:bottom w:val="nil"/>
            </w:tcBorders>
            <w:shd w:val="clear" w:color="auto" w:fill="auto"/>
          </w:tcPr>
          <w:p w:rsidR="00856EC8" w:rsidRPr="00E33587" w:rsidRDefault="00856EC8" w:rsidP="00425C26">
            <w:pPr>
              <w:pStyle w:val="ENoteTableText"/>
              <w:tabs>
                <w:tab w:val="center" w:leader="dot" w:pos="2268"/>
              </w:tabs>
            </w:pPr>
            <w:r w:rsidRPr="00E33587">
              <w:t>ad F2016L00670</w:t>
            </w:r>
          </w:p>
        </w:tc>
      </w:tr>
      <w:tr w:rsidR="00856EC8" w:rsidRPr="00E33587" w:rsidTr="007D6824">
        <w:trPr>
          <w:cantSplit/>
        </w:trPr>
        <w:tc>
          <w:tcPr>
            <w:tcW w:w="1510" w:type="pct"/>
            <w:tcBorders>
              <w:top w:val="nil"/>
              <w:bottom w:val="nil"/>
            </w:tcBorders>
            <w:shd w:val="clear" w:color="auto" w:fill="auto"/>
          </w:tcPr>
          <w:p w:rsidR="00856EC8" w:rsidRPr="00E33587" w:rsidRDefault="00856EC8" w:rsidP="00856EC8">
            <w:pPr>
              <w:pStyle w:val="ENoteTableText"/>
              <w:tabs>
                <w:tab w:val="center" w:leader="dot" w:pos="2268"/>
              </w:tabs>
            </w:pPr>
            <w:r w:rsidRPr="00E33587">
              <w:rPr>
                <w:b/>
              </w:rPr>
              <w:t>Division 2</w:t>
            </w:r>
          </w:p>
        </w:tc>
        <w:tc>
          <w:tcPr>
            <w:tcW w:w="3490" w:type="pct"/>
            <w:tcBorders>
              <w:top w:val="nil"/>
              <w:bottom w:val="nil"/>
            </w:tcBorders>
            <w:shd w:val="clear" w:color="auto" w:fill="auto"/>
          </w:tcPr>
          <w:p w:rsidR="00856EC8" w:rsidRPr="00E33587" w:rsidRDefault="00856EC8" w:rsidP="00856EC8">
            <w:pPr>
              <w:pStyle w:val="ENoteTableText"/>
              <w:tabs>
                <w:tab w:val="center" w:leader="dot" w:pos="2268"/>
              </w:tabs>
            </w:pPr>
          </w:p>
        </w:tc>
      </w:tr>
      <w:tr w:rsidR="00856EC8" w:rsidRPr="00E33587" w:rsidTr="007D6824">
        <w:trPr>
          <w:cantSplit/>
        </w:trPr>
        <w:tc>
          <w:tcPr>
            <w:tcW w:w="1510" w:type="pct"/>
            <w:tcBorders>
              <w:top w:val="nil"/>
              <w:bottom w:val="nil"/>
            </w:tcBorders>
            <w:shd w:val="clear" w:color="auto" w:fill="auto"/>
          </w:tcPr>
          <w:p w:rsidR="00856EC8" w:rsidRPr="00E33587" w:rsidRDefault="00856EC8" w:rsidP="00856EC8">
            <w:pPr>
              <w:pStyle w:val="ENoteTableText"/>
              <w:tabs>
                <w:tab w:val="center" w:leader="dot" w:pos="2268"/>
              </w:tabs>
            </w:pPr>
            <w:r w:rsidRPr="00E33587">
              <w:t>c 2</w:t>
            </w:r>
            <w:r w:rsidRPr="00E33587">
              <w:tab/>
            </w:r>
          </w:p>
        </w:tc>
        <w:tc>
          <w:tcPr>
            <w:tcW w:w="3490" w:type="pct"/>
            <w:tcBorders>
              <w:top w:val="nil"/>
              <w:bottom w:val="nil"/>
            </w:tcBorders>
            <w:shd w:val="clear" w:color="auto" w:fill="auto"/>
          </w:tcPr>
          <w:p w:rsidR="00856EC8" w:rsidRPr="00E33587" w:rsidRDefault="00856EC8" w:rsidP="00856EC8">
            <w:pPr>
              <w:pStyle w:val="ENoteTableText"/>
              <w:tabs>
                <w:tab w:val="center" w:leader="dot" w:pos="2268"/>
              </w:tabs>
            </w:pPr>
            <w:r w:rsidRPr="00E33587">
              <w:t>ad F2016L00670</w:t>
            </w:r>
          </w:p>
        </w:tc>
      </w:tr>
      <w:tr w:rsidR="00856EC8" w:rsidRPr="00E33587" w:rsidTr="00E33587">
        <w:trPr>
          <w:cantSplit/>
        </w:trPr>
        <w:tc>
          <w:tcPr>
            <w:tcW w:w="1510" w:type="pct"/>
            <w:tcBorders>
              <w:top w:val="nil"/>
              <w:bottom w:val="nil"/>
            </w:tcBorders>
            <w:shd w:val="clear" w:color="auto" w:fill="auto"/>
          </w:tcPr>
          <w:p w:rsidR="00856EC8" w:rsidRPr="00E33587" w:rsidRDefault="00856EC8" w:rsidP="00856EC8">
            <w:pPr>
              <w:pStyle w:val="ENoteTableText"/>
              <w:tabs>
                <w:tab w:val="center" w:leader="dot" w:pos="2268"/>
              </w:tabs>
            </w:pPr>
            <w:r w:rsidRPr="00E33587">
              <w:rPr>
                <w:b/>
              </w:rPr>
              <w:t>Division 3</w:t>
            </w:r>
          </w:p>
        </w:tc>
        <w:tc>
          <w:tcPr>
            <w:tcW w:w="3490" w:type="pct"/>
            <w:tcBorders>
              <w:top w:val="nil"/>
              <w:bottom w:val="nil"/>
            </w:tcBorders>
            <w:shd w:val="clear" w:color="auto" w:fill="auto"/>
          </w:tcPr>
          <w:p w:rsidR="00856EC8" w:rsidRPr="00E33587" w:rsidRDefault="00856EC8" w:rsidP="00856EC8">
            <w:pPr>
              <w:pStyle w:val="ENoteTableText"/>
              <w:tabs>
                <w:tab w:val="center" w:leader="dot" w:pos="2268"/>
              </w:tabs>
            </w:pPr>
          </w:p>
        </w:tc>
      </w:tr>
      <w:tr w:rsidR="00856EC8" w:rsidRPr="00E33587" w:rsidTr="007D6824">
        <w:trPr>
          <w:cantSplit/>
        </w:trPr>
        <w:tc>
          <w:tcPr>
            <w:tcW w:w="1510" w:type="pct"/>
            <w:tcBorders>
              <w:top w:val="nil"/>
              <w:bottom w:val="nil"/>
            </w:tcBorders>
            <w:shd w:val="clear" w:color="auto" w:fill="auto"/>
          </w:tcPr>
          <w:p w:rsidR="00856EC8" w:rsidRPr="00E33587" w:rsidRDefault="00856EC8" w:rsidP="00856EC8">
            <w:pPr>
              <w:pStyle w:val="ENoteTableText"/>
              <w:tabs>
                <w:tab w:val="center" w:leader="dot" w:pos="2268"/>
              </w:tabs>
            </w:pPr>
            <w:r w:rsidRPr="00E33587">
              <w:t>c 3</w:t>
            </w:r>
            <w:r w:rsidRPr="00E33587">
              <w:tab/>
            </w:r>
          </w:p>
        </w:tc>
        <w:tc>
          <w:tcPr>
            <w:tcW w:w="3490" w:type="pct"/>
            <w:tcBorders>
              <w:top w:val="nil"/>
              <w:bottom w:val="nil"/>
            </w:tcBorders>
            <w:shd w:val="clear" w:color="auto" w:fill="auto"/>
          </w:tcPr>
          <w:p w:rsidR="00856EC8" w:rsidRPr="00E33587" w:rsidRDefault="00856EC8" w:rsidP="00856EC8">
            <w:pPr>
              <w:pStyle w:val="ENoteTableText"/>
              <w:tabs>
                <w:tab w:val="center" w:leader="dot" w:pos="2268"/>
              </w:tabs>
            </w:pPr>
            <w:r w:rsidRPr="00E33587">
              <w:t>ad F2016L00670</w:t>
            </w:r>
          </w:p>
        </w:tc>
      </w:tr>
      <w:tr w:rsidR="00856EC8" w:rsidRPr="00E33587" w:rsidTr="007D6824">
        <w:trPr>
          <w:cantSplit/>
        </w:trPr>
        <w:tc>
          <w:tcPr>
            <w:tcW w:w="1510" w:type="pct"/>
            <w:tcBorders>
              <w:top w:val="nil"/>
              <w:bottom w:val="nil"/>
            </w:tcBorders>
            <w:shd w:val="clear" w:color="auto" w:fill="auto"/>
          </w:tcPr>
          <w:p w:rsidR="00856EC8" w:rsidRPr="00E33587" w:rsidRDefault="00856EC8" w:rsidP="00856EC8">
            <w:pPr>
              <w:pStyle w:val="ENoteTableText"/>
              <w:tabs>
                <w:tab w:val="center" w:leader="dot" w:pos="2268"/>
              </w:tabs>
            </w:pPr>
            <w:r w:rsidRPr="00E33587">
              <w:rPr>
                <w:b/>
              </w:rPr>
              <w:t>Part 2</w:t>
            </w:r>
          </w:p>
        </w:tc>
        <w:tc>
          <w:tcPr>
            <w:tcW w:w="3490" w:type="pct"/>
            <w:tcBorders>
              <w:top w:val="nil"/>
              <w:bottom w:val="nil"/>
            </w:tcBorders>
            <w:shd w:val="clear" w:color="auto" w:fill="auto"/>
          </w:tcPr>
          <w:p w:rsidR="00856EC8" w:rsidRPr="00E33587" w:rsidRDefault="00856EC8" w:rsidP="00856EC8">
            <w:pPr>
              <w:pStyle w:val="ENoteTableText"/>
              <w:tabs>
                <w:tab w:val="center" w:leader="dot" w:pos="2268"/>
              </w:tabs>
            </w:pPr>
          </w:p>
        </w:tc>
      </w:tr>
      <w:tr w:rsidR="00856EC8" w:rsidRPr="00E33587" w:rsidTr="007D6824">
        <w:trPr>
          <w:cantSplit/>
        </w:trPr>
        <w:tc>
          <w:tcPr>
            <w:tcW w:w="1510" w:type="pct"/>
            <w:tcBorders>
              <w:top w:val="nil"/>
              <w:bottom w:val="nil"/>
            </w:tcBorders>
            <w:shd w:val="clear" w:color="auto" w:fill="auto"/>
          </w:tcPr>
          <w:p w:rsidR="00856EC8" w:rsidRPr="00E33587" w:rsidRDefault="00856EC8" w:rsidP="00856EC8">
            <w:pPr>
              <w:pStyle w:val="ENoteTableText"/>
              <w:tabs>
                <w:tab w:val="center" w:leader="dot" w:pos="2268"/>
              </w:tabs>
            </w:pPr>
            <w:r w:rsidRPr="00E33587">
              <w:rPr>
                <w:b/>
              </w:rPr>
              <w:t>Division 1</w:t>
            </w:r>
          </w:p>
        </w:tc>
        <w:tc>
          <w:tcPr>
            <w:tcW w:w="3490" w:type="pct"/>
            <w:tcBorders>
              <w:top w:val="nil"/>
              <w:bottom w:val="nil"/>
            </w:tcBorders>
            <w:shd w:val="clear" w:color="auto" w:fill="auto"/>
          </w:tcPr>
          <w:p w:rsidR="00856EC8" w:rsidRPr="00E33587" w:rsidRDefault="00856EC8" w:rsidP="00856EC8">
            <w:pPr>
              <w:pStyle w:val="ENoteTableText"/>
              <w:tabs>
                <w:tab w:val="center" w:leader="dot" w:pos="2268"/>
              </w:tabs>
            </w:pPr>
          </w:p>
        </w:tc>
      </w:tr>
      <w:tr w:rsidR="00856EC8" w:rsidRPr="00E33587" w:rsidTr="007D6824">
        <w:trPr>
          <w:cantSplit/>
        </w:trPr>
        <w:tc>
          <w:tcPr>
            <w:tcW w:w="1510" w:type="pct"/>
            <w:tcBorders>
              <w:top w:val="nil"/>
              <w:bottom w:val="nil"/>
            </w:tcBorders>
            <w:shd w:val="clear" w:color="auto" w:fill="auto"/>
          </w:tcPr>
          <w:p w:rsidR="00856EC8" w:rsidRPr="00E33587" w:rsidRDefault="00856EC8" w:rsidP="00856EC8">
            <w:pPr>
              <w:pStyle w:val="ENoteTableText"/>
              <w:tabs>
                <w:tab w:val="center" w:leader="dot" w:pos="2268"/>
              </w:tabs>
            </w:pPr>
            <w:r w:rsidRPr="00E33587">
              <w:t>c 4</w:t>
            </w:r>
            <w:r w:rsidRPr="00E33587">
              <w:tab/>
            </w:r>
          </w:p>
        </w:tc>
        <w:tc>
          <w:tcPr>
            <w:tcW w:w="3490" w:type="pct"/>
            <w:tcBorders>
              <w:top w:val="nil"/>
              <w:bottom w:val="nil"/>
            </w:tcBorders>
            <w:shd w:val="clear" w:color="auto" w:fill="auto"/>
          </w:tcPr>
          <w:p w:rsidR="00856EC8" w:rsidRPr="00E33587" w:rsidRDefault="00856EC8" w:rsidP="00856EC8">
            <w:pPr>
              <w:pStyle w:val="ENoteTableText"/>
              <w:tabs>
                <w:tab w:val="center" w:leader="dot" w:pos="2268"/>
              </w:tabs>
            </w:pPr>
            <w:r w:rsidRPr="00E33587">
              <w:t>ad F2016L00670</w:t>
            </w:r>
          </w:p>
        </w:tc>
      </w:tr>
      <w:tr w:rsidR="00856EC8" w:rsidRPr="00E33587" w:rsidTr="007D6824">
        <w:trPr>
          <w:cantSplit/>
        </w:trPr>
        <w:tc>
          <w:tcPr>
            <w:tcW w:w="1510" w:type="pct"/>
            <w:tcBorders>
              <w:top w:val="nil"/>
              <w:bottom w:val="nil"/>
            </w:tcBorders>
            <w:shd w:val="clear" w:color="auto" w:fill="auto"/>
          </w:tcPr>
          <w:p w:rsidR="00856EC8" w:rsidRPr="00E33587" w:rsidRDefault="00856EC8" w:rsidP="00856EC8">
            <w:pPr>
              <w:pStyle w:val="ENoteTableText"/>
              <w:tabs>
                <w:tab w:val="center" w:leader="dot" w:pos="2268"/>
              </w:tabs>
            </w:pPr>
            <w:r w:rsidRPr="00E33587">
              <w:t>c 5</w:t>
            </w:r>
            <w:r w:rsidRPr="00E33587">
              <w:tab/>
            </w:r>
          </w:p>
        </w:tc>
        <w:tc>
          <w:tcPr>
            <w:tcW w:w="3490" w:type="pct"/>
            <w:tcBorders>
              <w:top w:val="nil"/>
              <w:bottom w:val="nil"/>
            </w:tcBorders>
            <w:shd w:val="clear" w:color="auto" w:fill="auto"/>
          </w:tcPr>
          <w:p w:rsidR="00856EC8" w:rsidRPr="00E33587" w:rsidRDefault="00856EC8" w:rsidP="00856EC8">
            <w:pPr>
              <w:pStyle w:val="ENoteTableText"/>
              <w:tabs>
                <w:tab w:val="center" w:leader="dot" w:pos="2268"/>
              </w:tabs>
            </w:pPr>
            <w:r w:rsidRPr="00E33587">
              <w:t>ad F2016L00670</w:t>
            </w:r>
          </w:p>
        </w:tc>
      </w:tr>
      <w:tr w:rsidR="00856EC8" w:rsidRPr="00E33587" w:rsidTr="007D6824">
        <w:trPr>
          <w:cantSplit/>
        </w:trPr>
        <w:tc>
          <w:tcPr>
            <w:tcW w:w="1510" w:type="pct"/>
            <w:tcBorders>
              <w:top w:val="nil"/>
              <w:bottom w:val="nil"/>
            </w:tcBorders>
            <w:shd w:val="clear" w:color="auto" w:fill="auto"/>
          </w:tcPr>
          <w:p w:rsidR="00856EC8" w:rsidRPr="00E33587" w:rsidRDefault="00856EC8" w:rsidP="00856EC8">
            <w:pPr>
              <w:pStyle w:val="ENoteTableText"/>
              <w:tabs>
                <w:tab w:val="center" w:leader="dot" w:pos="2268"/>
              </w:tabs>
            </w:pPr>
            <w:r w:rsidRPr="00E33587">
              <w:t>c 6</w:t>
            </w:r>
            <w:r w:rsidRPr="00E33587">
              <w:tab/>
            </w:r>
          </w:p>
        </w:tc>
        <w:tc>
          <w:tcPr>
            <w:tcW w:w="3490" w:type="pct"/>
            <w:tcBorders>
              <w:top w:val="nil"/>
              <w:bottom w:val="nil"/>
            </w:tcBorders>
            <w:shd w:val="clear" w:color="auto" w:fill="auto"/>
          </w:tcPr>
          <w:p w:rsidR="00856EC8" w:rsidRPr="00E33587" w:rsidRDefault="00856EC8" w:rsidP="00856EC8">
            <w:pPr>
              <w:pStyle w:val="ENoteTableText"/>
              <w:tabs>
                <w:tab w:val="center" w:leader="dot" w:pos="2268"/>
              </w:tabs>
            </w:pPr>
            <w:r w:rsidRPr="00E33587">
              <w:t>ad F2016L00670</w:t>
            </w:r>
          </w:p>
        </w:tc>
      </w:tr>
      <w:tr w:rsidR="00856EC8" w:rsidRPr="00E33587" w:rsidTr="007D6824">
        <w:trPr>
          <w:cantSplit/>
        </w:trPr>
        <w:tc>
          <w:tcPr>
            <w:tcW w:w="1510" w:type="pct"/>
            <w:tcBorders>
              <w:top w:val="nil"/>
              <w:bottom w:val="nil"/>
            </w:tcBorders>
            <w:shd w:val="clear" w:color="auto" w:fill="auto"/>
          </w:tcPr>
          <w:p w:rsidR="00856EC8" w:rsidRPr="00E33587" w:rsidRDefault="00856EC8" w:rsidP="00856EC8">
            <w:pPr>
              <w:pStyle w:val="ENoteTableText"/>
              <w:tabs>
                <w:tab w:val="center" w:leader="dot" w:pos="2268"/>
              </w:tabs>
            </w:pPr>
            <w:r w:rsidRPr="00E33587">
              <w:rPr>
                <w:b/>
              </w:rPr>
              <w:t>Division 2</w:t>
            </w:r>
          </w:p>
        </w:tc>
        <w:tc>
          <w:tcPr>
            <w:tcW w:w="3490" w:type="pct"/>
            <w:tcBorders>
              <w:top w:val="nil"/>
              <w:bottom w:val="nil"/>
            </w:tcBorders>
            <w:shd w:val="clear" w:color="auto" w:fill="auto"/>
          </w:tcPr>
          <w:p w:rsidR="00856EC8" w:rsidRPr="00E33587" w:rsidRDefault="00856EC8" w:rsidP="00856EC8">
            <w:pPr>
              <w:pStyle w:val="ENoteTableText"/>
              <w:tabs>
                <w:tab w:val="center" w:leader="dot" w:pos="2268"/>
              </w:tabs>
            </w:pPr>
          </w:p>
        </w:tc>
      </w:tr>
      <w:tr w:rsidR="00856EC8" w:rsidRPr="00E33587" w:rsidTr="00916EEC">
        <w:trPr>
          <w:cantSplit/>
        </w:trPr>
        <w:tc>
          <w:tcPr>
            <w:tcW w:w="1510" w:type="pct"/>
            <w:tcBorders>
              <w:top w:val="nil"/>
              <w:bottom w:val="single" w:sz="12" w:space="0" w:color="auto"/>
            </w:tcBorders>
            <w:shd w:val="clear" w:color="auto" w:fill="auto"/>
          </w:tcPr>
          <w:p w:rsidR="00856EC8" w:rsidRPr="00E33587" w:rsidRDefault="00856EC8" w:rsidP="00856EC8">
            <w:pPr>
              <w:pStyle w:val="ENoteTableText"/>
              <w:tabs>
                <w:tab w:val="center" w:leader="dot" w:pos="2268"/>
              </w:tabs>
            </w:pPr>
            <w:r w:rsidRPr="00E33587">
              <w:t>c 7</w:t>
            </w:r>
            <w:r w:rsidRPr="00E33587">
              <w:tab/>
            </w:r>
          </w:p>
        </w:tc>
        <w:tc>
          <w:tcPr>
            <w:tcW w:w="3490" w:type="pct"/>
            <w:tcBorders>
              <w:top w:val="nil"/>
              <w:bottom w:val="single" w:sz="12" w:space="0" w:color="auto"/>
            </w:tcBorders>
            <w:shd w:val="clear" w:color="auto" w:fill="auto"/>
          </w:tcPr>
          <w:p w:rsidR="00856EC8" w:rsidRPr="00E33587" w:rsidRDefault="00856EC8" w:rsidP="00856EC8">
            <w:pPr>
              <w:pStyle w:val="ENoteTableText"/>
              <w:tabs>
                <w:tab w:val="center" w:leader="dot" w:pos="2268"/>
              </w:tabs>
            </w:pPr>
            <w:r w:rsidRPr="00E33587">
              <w:t>ad F2016L00670</w:t>
            </w:r>
          </w:p>
        </w:tc>
      </w:tr>
    </w:tbl>
    <w:p w:rsidR="0030546A" w:rsidRPr="00E33587" w:rsidRDefault="0030546A" w:rsidP="0030546A">
      <w:pPr>
        <w:sectPr w:rsidR="0030546A" w:rsidRPr="00E33587" w:rsidSect="00FD4E0E">
          <w:headerReference w:type="even" r:id="rId32"/>
          <w:headerReference w:type="default" r:id="rId33"/>
          <w:footerReference w:type="even" r:id="rId34"/>
          <w:footerReference w:type="default" r:id="rId35"/>
          <w:footerReference w:type="first" r:id="rId36"/>
          <w:pgSz w:w="11907" w:h="16839"/>
          <w:pgMar w:top="2325" w:right="1797" w:bottom="1440" w:left="1797" w:header="720" w:footer="709" w:gutter="0"/>
          <w:cols w:space="708"/>
          <w:docGrid w:linePitch="360"/>
        </w:sectPr>
      </w:pPr>
    </w:p>
    <w:p w:rsidR="00C46A2B" w:rsidRPr="00E33587" w:rsidRDefault="00C46A2B" w:rsidP="00426CF0"/>
    <w:sectPr w:rsidR="00C46A2B" w:rsidRPr="00E33587" w:rsidSect="00FD4E0E">
      <w:headerReference w:type="even" r:id="rId37"/>
      <w:headerReference w:type="default" r:id="rId38"/>
      <w:footerReference w:type="even" r:id="rId39"/>
      <w:footerReference w:type="default" r:id="rId40"/>
      <w:headerReference w:type="first" r:id="rId41"/>
      <w:footerReference w:type="first" r:id="rId42"/>
      <w:type w:val="continuous"/>
      <w:pgSz w:w="11907" w:h="16839" w:code="9"/>
      <w:pgMar w:top="2325" w:right="1797" w:bottom="1440" w:left="1797"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980" w:rsidRDefault="00A31980" w:rsidP="00715914">
      <w:pPr>
        <w:spacing w:line="240" w:lineRule="auto"/>
      </w:pPr>
      <w:r>
        <w:separator/>
      </w:r>
    </w:p>
  </w:endnote>
  <w:endnote w:type="continuationSeparator" w:id="0">
    <w:p w:rsidR="00A31980" w:rsidRDefault="00A3198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Default="00A31980">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Pr="007B3B51" w:rsidRDefault="00A31980" w:rsidP="005F0EFF">
    <w:pPr>
      <w:pBdr>
        <w:top w:val="single" w:sz="6" w:space="1" w:color="auto"/>
      </w:pBdr>
      <w:spacing w:before="120"/>
      <w:rPr>
        <w:sz w:val="16"/>
        <w:szCs w:val="16"/>
      </w:rPr>
    </w:pPr>
  </w:p>
  <w:tbl>
    <w:tblPr>
      <w:tblStyle w:val="TableGrid"/>
      <w:tblW w:w="8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1859"/>
    </w:tblGrid>
    <w:tr w:rsidR="00A31980" w:rsidRPr="007B3B51" w:rsidTr="00D25593">
      <w:tc>
        <w:tcPr>
          <w:tcW w:w="1247" w:type="dxa"/>
        </w:tcPr>
        <w:p w:rsidR="00A31980" w:rsidRPr="007B3B51" w:rsidRDefault="00A31980" w:rsidP="005F0EFF">
          <w:pPr>
            <w:rPr>
              <w:i/>
              <w:sz w:val="16"/>
              <w:szCs w:val="16"/>
            </w:rPr>
          </w:pPr>
        </w:p>
      </w:tc>
      <w:tc>
        <w:tcPr>
          <w:tcW w:w="5387" w:type="dxa"/>
          <w:gridSpan w:val="3"/>
        </w:tcPr>
        <w:p w:rsidR="00A31980" w:rsidRPr="007B3B51" w:rsidRDefault="00A31980" w:rsidP="005F0E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D4E0E">
            <w:rPr>
              <w:i/>
              <w:noProof/>
              <w:sz w:val="16"/>
              <w:szCs w:val="16"/>
            </w:rPr>
            <w:t>Quality of Care Principles 2014</w:t>
          </w:r>
          <w:r w:rsidRPr="007B3B51">
            <w:rPr>
              <w:i/>
              <w:sz w:val="16"/>
              <w:szCs w:val="16"/>
            </w:rPr>
            <w:fldChar w:fldCharType="end"/>
          </w:r>
        </w:p>
      </w:tc>
      <w:tc>
        <w:tcPr>
          <w:tcW w:w="1859" w:type="dxa"/>
        </w:tcPr>
        <w:p w:rsidR="00A31980" w:rsidRPr="007B3B51" w:rsidRDefault="00A31980" w:rsidP="005F0EF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A31980" w:rsidRPr="00130F37" w:rsidTr="00D25593">
      <w:tc>
        <w:tcPr>
          <w:tcW w:w="2190" w:type="dxa"/>
          <w:gridSpan w:val="2"/>
        </w:tcPr>
        <w:p w:rsidR="00A31980" w:rsidRPr="00130F37" w:rsidRDefault="00A31980" w:rsidP="005F0EF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34B65">
            <w:rPr>
              <w:sz w:val="16"/>
              <w:szCs w:val="16"/>
            </w:rPr>
            <w:t>15</w:t>
          </w:r>
          <w:r w:rsidRPr="00130F37">
            <w:rPr>
              <w:sz w:val="16"/>
              <w:szCs w:val="16"/>
            </w:rPr>
            <w:fldChar w:fldCharType="end"/>
          </w:r>
        </w:p>
      </w:tc>
      <w:tc>
        <w:tcPr>
          <w:tcW w:w="2920" w:type="dxa"/>
        </w:tcPr>
        <w:p w:rsidR="00A31980" w:rsidRPr="00130F37" w:rsidRDefault="00A31980" w:rsidP="005F0EF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D34B65">
            <w:rPr>
              <w:sz w:val="16"/>
              <w:szCs w:val="16"/>
            </w:rPr>
            <w:t>01/04/2023</w:t>
          </w:r>
          <w:r w:rsidRPr="00130F37">
            <w:rPr>
              <w:sz w:val="16"/>
              <w:szCs w:val="16"/>
            </w:rPr>
            <w:fldChar w:fldCharType="end"/>
          </w:r>
        </w:p>
      </w:tc>
      <w:tc>
        <w:tcPr>
          <w:tcW w:w="3383" w:type="dxa"/>
          <w:gridSpan w:val="2"/>
        </w:tcPr>
        <w:p w:rsidR="00A31980" w:rsidRPr="00130F37" w:rsidRDefault="00A31980" w:rsidP="005F0EF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34B65">
            <w:rPr>
              <w:sz w:val="16"/>
              <w:szCs w:val="16"/>
            </w:rPr>
            <w:instrText>13 April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D34B65">
            <w:rPr>
              <w:sz w:val="16"/>
              <w:szCs w:val="16"/>
            </w:rPr>
            <w:instrText>13/04/2023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34B65">
            <w:rPr>
              <w:noProof/>
              <w:sz w:val="16"/>
              <w:szCs w:val="16"/>
            </w:rPr>
            <w:t>13/04/2023</w:t>
          </w:r>
          <w:r w:rsidRPr="00130F37">
            <w:rPr>
              <w:sz w:val="16"/>
              <w:szCs w:val="16"/>
            </w:rPr>
            <w:fldChar w:fldCharType="end"/>
          </w:r>
        </w:p>
      </w:tc>
    </w:tr>
  </w:tbl>
  <w:p w:rsidR="00A31980" w:rsidRDefault="00A31980" w:rsidP="005F0EFF"/>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Pr="007B3B51" w:rsidRDefault="00A31980" w:rsidP="005F0EF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31980" w:rsidRPr="007B3B51" w:rsidTr="005F0EFF">
      <w:tc>
        <w:tcPr>
          <w:tcW w:w="1247" w:type="dxa"/>
        </w:tcPr>
        <w:p w:rsidR="00A31980" w:rsidRPr="007B3B51" w:rsidRDefault="00A31980" w:rsidP="005F0EFF">
          <w:pPr>
            <w:rPr>
              <w:i/>
              <w:sz w:val="16"/>
              <w:szCs w:val="16"/>
            </w:rPr>
          </w:pPr>
        </w:p>
      </w:tc>
      <w:tc>
        <w:tcPr>
          <w:tcW w:w="5387" w:type="dxa"/>
          <w:gridSpan w:val="3"/>
        </w:tcPr>
        <w:p w:rsidR="00A31980" w:rsidRPr="007B3B51" w:rsidRDefault="00A31980" w:rsidP="005F0E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34B65">
            <w:rPr>
              <w:i/>
              <w:noProof/>
              <w:sz w:val="16"/>
              <w:szCs w:val="16"/>
            </w:rPr>
            <w:t>Quality of Care Principles 2014</w:t>
          </w:r>
          <w:r w:rsidRPr="007B3B51">
            <w:rPr>
              <w:i/>
              <w:sz w:val="16"/>
              <w:szCs w:val="16"/>
            </w:rPr>
            <w:fldChar w:fldCharType="end"/>
          </w:r>
        </w:p>
      </w:tc>
      <w:tc>
        <w:tcPr>
          <w:tcW w:w="669" w:type="dxa"/>
        </w:tcPr>
        <w:p w:rsidR="00A31980" w:rsidRPr="007B3B51" w:rsidRDefault="00A31980" w:rsidP="005F0EF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A31980" w:rsidRPr="00130F37" w:rsidTr="005F0EFF">
      <w:tc>
        <w:tcPr>
          <w:tcW w:w="2190" w:type="dxa"/>
          <w:gridSpan w:val="2"/>
        </w:tcPr>
        <w:p w:rsidR="00A31980" w:rsidRPr="00130F37" w:rsidRDefault="00A31980" w:rsidP="005F0EF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34B65">
            <w:rPr>
              <w:sz w:val="16"/>
              <w:szCs w:val="16"/>
            </w:rPr>
            <w:t>15</w:t>
          </w:r>
          <w:r w:rsidRPr="00130F37">
            <w:rPr>
              <w:sz w:val="16"/>
              <w:szCs w:val="16"/>
            </w:rPr>
            <w:fldChar w:fldCharType="end"/>
          </w:r>
        </w:p>
      </w:tc>
      <w:tc>
        <w:tcPr>
          <w:tcW w:w="2920" w:type="dxa"/>
        </w:tcPr>
        <w:p w:rsidR="00A31980" w:rsidRPr="00130F37" w:rsidRDefault="00A31980" w:rsidP="005F0EF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D34B65">
            <w:rPr>
              <w:sz w:val="16"/>
              <w:szCs w:val="16"/>
            </w:rPr>
            <w:t>01/04/2023</w:t>
          </w:r>
          <w:r w:rsidRPr="00130F37">
            <w:rPr>
              <w:sz w:val="16"/>
              <w:szCs w:val="16"/>
            </w:rPr>
            <w:fldChar w:fldCharType="end"/>
          </w:r>
        </w:p>
      </w:tc>
      <w:tc>
        <w:tcPr>
          <w:tcW w:w="2193" w:type="dxa"/>
          <w:gridSpan w:val="2"/>
        </w:tcPr>
        <w:p w:rsidR="00A31980" w:rsidRPr="00130F37" w:rsidRDefault="00A31980" w:rsidP="005F0EF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34B65">
            <w:rPr>
              <w:sz w:val="16"/>
              <w:szCs w:val="16"/>
            </w:rPr>
            <w:instrText>13 April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D34B65">
            <w:rPr>
              <w:sz w:val="16"/>
              <w:szCs w:val="16"/>
            </w:rPr>
            <w:instrText>13/04/2023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34B65">
            <w:rPr>
              <w:noProof/>
              <w:sz w:val="16"/>
              <w:szCs w:val="16"/>
            </w:rPr>
            <w:t>13/04/2023</w:t>
          </w:r>
          <w:r w:rsidRPr="00130F37">
            <w:rPr>
              <w:sz w:val="16"/>
              <w:szCs w:val="16"/>
            </w:rPr>
            <w:fldChar w:fldCharType="end"/>
          </w:r>
        </w:p>
      </w:tc>
    </w:tr>
  </w:tbl>
  <w:p w:rsidR="00A31980" w:rsidRDefault="00A31980" w:rsidP="005F0EFF"/>
  <w:p w:rsidR="00A31980" w:rsidRDefault="00A31980"/>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Pr="007B3B51" w:rsidRDefault="00A31980" w:rsidP="005F0EFF">
    <w:pPr>
      <w:pBdr>
        <w:top w:val="single" w:sz="6" w:space="1" w:color="auto"/>
      </w:pBdr>
      <w:spacing w:before="120"/>
      <w:rPr>
        <w:sz w:val="16"/>
        <w:szCs w:val="16"/>
      </w:rPr>
    </w:pP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1696"/>
    </w:tblGrid>
    <w:tr w:rsidR="00A31980" w:rsidRPr="007B3B51" w:rsidTr="00D25593">
      <w:tc>
        <w:tcPr>
          <w:tcW w:w="1247" w:type="dxa"/>
        </w:tcPr>
        <w:p w:rsidR="00A31980" w:rsidRPr="007B3B51" w:rsidRDefault="00A31980" w:rsidP="005F0EF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5387" w:type="dxa"/>
          <w:gridSpan w:val="3"/>
        </w:tcPr>
        <w:p w:rsidR="00A31980" w:rsidRPr="007B3B51" w:rsidRDefault="00A31980" w:rsidP="005F0E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D4E0E">
            <w:rPr>
              <w:i/>
              <w:noProof/>
              <w:sz w:val="16"/>
              <w:szCs w:val="16"/>
            </w:rPr>
            <w:t>Quality of Care Principles 2014</w:t>
          </w:r>
          <w:r w:rsidRPr="007B3B51">
            <w:rPr>
              <w:i/>
              <w:sz w:val="16"/>
              <w:szCs w:val="16"/>
            </w:rPr>
            <w:fldChar w:fldCharType="end"/>
          </w:r>
        </w:p>
      </w:tc>
      <w:tc>
        <w:tcPr>
          <w:tcW w:w="1696" w:type="dxa"/>
        </w:tcPr>
        <w:p w:rsidR="00A31980" w:rsidRPr="007B3B51" w:rsidRDefault="00A31980" w:rsidP="005F0EFF">
          <w:pPr>
            <w:jc w:val="right"/>
            <w:rPr>
              <w:sz w:val="16"/>
              <w:szCs w:val="16"/>
            </w:rPr>
          </w:pPr>
        </w:p>
      </w:tc>
    </w:tr>
    <w:tr w:rsidR="00A31980" w:rsidRPr="0055472E" w:rsidTr="00D25593">
      <w:tc>
        <w:tcPr>
          <w:tcW w:w="2190" w:type="dxa"/>
          <w:gridSpan w:val="2"/>
        </w:tcPr>
        <w:p w:rsidR="00A31980" w:rsidRPr="0055472E" w:rsidRDefault="00A31980" w:rsidP="005F0EF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34B65">
            <w:rPr>
              <w:sz w:val="16"/>
              <w:szCs w:val="16"/>
            </w:rPr>
            <w:t>15</w:t>
          </w:r>
          <w:r w:rsidRPr="0055472E">
            <w:rPr>
              <w:sz w:val="16"/>
              <w:szCs w:val="16"/>
            </w:rPr>
            <w:fldChar w:fldCharType="end"/>
          </w:r>
        </w:p>
      </w:tc>
      <w:tc>
        <w:tcPr>
          <w:tcW w:w="2920" w:type="dxa"/>
        </w:tcPr>
        <w:p w:rsidR="00A31980" w:rsidRPr="0055472E" w:rsidRDefault="00A31980" w:rsidP="005F0EF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D34B65">
            <w:rPr>
              <w:sz w:val="16"/>
              <w:szCs w:val="16"/>
            </w:rPr>
            <w:t>01/04/2023</w:t>
          </w:r>
          <w:r w:rsidRPr="0055472E">
            <w:rPr>
              <w:sz w:val="16"/>
              <w:szCs w:val="16"/>
            </w:rPr>
            <w:fldChar w:fldCharType="end"/>
          </w:r>
        </w:p>
      </w:tc>
      <w:tc>
        <w:tcPr>
          <w:tcW w:w="3220" w:type="dxa"/>
          <w:gridSpan w:val="2"/>
        </w:tcPr>
        <w:p w:rsidR="00A31980" w:rsidRPr="0055472E" w:rsidRDefault="00A31980" w:rsidP="005F0EF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34B65">
            <w:rPr>
              <w:sz w:val="16"/>
              <w:szCs w:val="16"/>
            </w:rPr>
            <w:instrText>13 April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D34B65">
            <w:rPr>
              <w:sz w:val="16"/>
              <w:szCs w:val="16"/>
            </w:rPr>
            <w:instrText>13/04/2023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34B65">
            <w:rPr>
              <w:noProof/>
              <w:sz w:val="16"/>
              <w:szCs w:val="16"/>
            </w:rPr>
            <w:t>13/04/2023</w:t>
          </w:r>
          <w:r w:rsidRPr="0055472E">
            <w:rPr>
              <w:sz w:val="16"/>
              <w:szCs w:val="16"/>
            </w:rPr>
            <w:fldChar w:fldCharType="end"/>
          </w:r>
        </w:p>
      </w:tc>
    </w:tr>
  </w:tbl>
  <w:p w:rsidR="00A31980" w:rsidRDefault="00A31980" w:rsidP="005F0EFF"/>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Pr="007B3B51" w:rsidRDefault="00A31980" w:rsidP="005F0EFF">
    <w:pPr>
      <w:pBdr>
        <w:top w:val="single" w:sz="6" w:space="1" w:color="auto"/>
      </w:pBdr>
      <w:spacing w:before="120"/>
      <w:rPr>
        <w:sz w:val="16"/>
        <w:szCs w:val="16"/>
      </w:rPr>
    </w:pP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1696"/>
    </w:tblGrid>
    <w:tr w:rsidR="00A31980" w:rsidRPr="007B3B51" w:rsidTr="00D25593">
      <w:tc>
        <w:tcPr>
          <w:tcW w:w="1247" w:type="dxa"/>
        </w:tcPr>
        <w:p w:rsidR="00A31980" w:rsidRPr="007B3B51" w:rsidRDefault="00A31980" w:rsidP="005F0EFF">
          <w:pPr>
            <w:rPr>
              <w:i/>
              <w:sz w:val="16"/>
              <w:szCs w:val="16"/>
            </w:rPr>
          </w:pPr>
        </w:p>
      </w:tc>
      <w:tc>
        <w:tcPr>
          <w:tcW w:w="5387" w:type="dxa"/>
          <w:gridSpan w:val="3"/>
        </w:tcPr>
        <w:p w:rsidR="00A31980" w:rsidRPr="007B3B51" w:rsidRDefault="00A31980" w:rsidP="005F0E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D4E0E">
            <w:rPr>
              <w:i/>
              <w:noProof/>
              <w:sz w:val="16"/>
              <w:szCs w:val="16"/>
            </w:rPr>
            <w:t>Quality of Care Principles 2014</w:t>
          </w:r>
          <w:r w:rsidRPr="007B3B51">
            <w:rPr>
              <w:i/>
              <w:sz w:val="16"/>
              <w:szCs w:val="16"/>
            </w:rPr>
            <w:fldChar w:fldCharType="end"/>
          </w:r>
        </w:p>
      </w:tc>
      <w:tc>
        <w:tcPr>
          <w:tcW w:w="1696" w:type="dxa"/>
        </w:tcPr>
        <w:p w:rsidR="00A31980" w:rsidRPr="007B3B51" w:rsidRDefault="00A31980" w:rsidP="005F0EF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A31980" w:rsidRPr="00130F37" w:rsidTr="00D25593">
      <w:tc>
        <w:tcPr>
          <w:tcW w:w="2190" w:type="dxa"/>
          <w:gridSpan w:val="2"/>
        </w:tcPr>
        <w:p w:rsidR="00A31980" w:rsidRPr="00130F37" w:rsidRDefault="00A31980" w:rsidP="005F0EF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34B65">
            <w:rPr>
              <w:sz w:val="16"/>
              <w:szCs w:val="16"/>
            </w:rPr>
            <w:t>15</w:t>
          </w:r>
          <w:r w:rsidRPr="00130F37">
            <w:rPr>
              <w:sz w:val="16"/>
              <w:szCs w:val="16"/>
            </w:rPr>
            <w:fldChar w:fldCharType="end"/>
          </w:r>
        </w:p>
      </w:tc>
      <w:tc>
        <w:tcPr>
          <w:tcW w:w="2920" w:type="dxa"/>
        </w:tcPr>
        <w:p w:rsidR="00A31980" w:rsidRPr="00130F37" w:rsidRDefault="00A31980" w:rsidP="005F0EF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D34B65">
            <w:rPr>
              <w:sz w:val="16"/>
              <w:szCs w:val="16"/>
            </w:rPr>
            <w:t>01/04/2023</w:t>
          </w:r>
          <w:r w:rsidRPr="00130F37">
            <w:rPr>
              <w:sz w:val="16"/>
              <w:szCs w:val="16"/>
            </w:rPr>
            <w:fldChar w:fldCharType="end"/>
          </w:r>
        </w:p>
      </w:tc>
      <w:tc>
        <w:tcPr>
          <w:tcW w:w="3220" w:type="dxa"/>
          <w:gridSpan w:val="2"/>
        </w:tcPr>
        <w:p w:rsidR="00A31980" w:rsidRPr="00130F37" w:rsidRDefault="00A31980" w:rsidP="005F0EF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34B65">
            <w:rPr>
              <w:sz w:val="16"/>
              <w:szCs w:val="16"/>
            </w:rPr>
            <w:instrText>13 April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D34B65">
            <w:rPr>
              <w:sz w:val="16"/>
              <w:szCs w:val="16"/>
            </w:rPr>
            <w:instrText>13/04/2023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34B65">
            <w:rPr>
              <w:noProof/>
              <w:sz w:val="16"/>
              <w:szCs w:val="16"/>
            </w:rPr>
            <w:t>13/04/2023</w:t>
          </w:r>
          <w:r w:rsidRPr="00130F37">
            <w:rPr>
              <w:sz w:val="16"/>
              <w:szCs w:val="16"/>
            </w:rPr>
            <w:fldChar w:fldCharType="end"/>
          </w:r>
        </w:p>
      </w:tc>
    </w:tr>
  </w:tbl>
  <w:p w:rsidR="00A31980" w:rsidRDefault="00A31980" w:rsidP="005F0EFF"/>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Pr="007A1328" w:rsidRDefault="00A31980" w:rsidP="0030546A">
    <w:pPr>
      <w:pBdr>
        <w:top w:val="single" w:sz="6" w:space="1" w:color="auto"/>
      </w:pBdr>
      <w:spacing w:before="120"/>
      <w:rPr>
        <w:sz w:val="18"/>
      </w:rPr>
    </w:pPr>
  </w:p>
  <w:p w:rsidR="00A31980" w:rsidRPr="007A1328" w:rsidRDefault="00A31980" w:rsidP="0030546A">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34B65">
      <w:rPr>
        <w:i/>
        <w:noProof/>
        <w:sz w:val="18"/>
      </w:rPr>
      <w:t>Quality of Care Principles 2014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42</w:t>
    </w:r>
    <w:r w:rsidRPr="007A1328">
      <w:rPr>
        <w:i/>
        <w:sz w:val="18"/>
      </w:rPr>
      <w:fldChar w:fldCharType="end"/>
    </w:r>
  </w:p>
  <w:p w:rsidR="00A31980" w:rsidRPr="007A1328" w:rsidRDefault="00A31980" w:rsidP="0030546A">
    <w:pPr>
      <w:rPr>
        <w:i/>
        <w:sz w:val="18"/>
      </w:rPr>
    </w:pPr>
    <w:r w:rsidRPr="007A1328">
      <w:rPr>
        <w:i/>
        <w:sz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Pr="007B3B51" w:rsidRDefault="00A31980" w:rsidP="005F0EF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31980" w:rsidRPr="007B3B51" w:rsidTr="005F0EFF">
      <w:tc>
        <w:tcPr>
          <w:tcW w:w="1247" w:type="dxa"/>
        </w:tcPr>
        <w:p w:rsidR="00A31980" w:rsidRPr="007B3B51" w:rsidRDefault="00A31980" w:rsidP="005F0EF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5387" w:type="dxa"/>
          <w:gridSpan w:val="3"/>
        </w:tcPr>
        <w:p w:rsidR="00A31980" w:rsidRPr="007B3B51" w:rsidRDefault="00A31980" w:rsidP="005F0E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34B65">
            <w:rPr>
              <w:i/>
              <w:noProof/>
              <w:sz w:val="16"/>
              <w:szCs w:val="16"/>
            </w:rPr>
            <w:t>Quality of Care Principles 2014</w:t>
          </w:r>
          <w:r w:rsidRPr="007B3B51">
            <w:rPr>
              <w:i/>
              <w:sz w:val="16"/>
              <w:szCs w:val="16"/>
            </w:rPr>
            <w:fldChar w:fldCharType="end"/>
          </w:r>
        </w:p>
      </w:tc>
      <w:tc>
        <w:tcPr>
          <w:tcW w:w="669" w:type="dxa"/>
        </w:tcPr>
        <w:p w:rsidR="00A31980" w:rsidRPr="007B3B51" w:rsidRDefault="00A31980" w:rsidP="005F0EFF">
          <w:pPr>
            <w:jc w:val="right"/>
            <w:rPr>
              <w:sz w:val="16"/>
              <w:szCs w:val="16"/>
            </w:rPr>
          </w:pPr>
        </w:p>
      </w:tc>
    </w:tr>
    <w:tr w:rsidR="00A31980" w:rsidRPr="0055472E" w:rsidTr="005F0EFF">
      <w:tc>
        <w:tcPr>
          <w:tcW w:w="2190" w:type="dxa"/>
          <w:gridSpan w:val="2"/>
        </w:tcPr>
        <w:p w:rsidR="00A31980" w:rsidRPr="0055472E" w:rsidRDefault="00A31980" w:rsidP="005F0EF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34B65">
            <w:rPr>
              <w:sz w:val="16"/>
              <w:szCs w:val="16"/>
            </w:rPr>
            <w:t>15</w:t>
          </w:r>
          <w:r w:rsidRPr="0055472E">
            <w:rPr>
              <w:sz w:val="16"/>
              <w:szCs w:val="16"/>
            </w:rPr>
            <w:fldChar w:fldCharType="end"/>
          </w:r>
        </w:p>
      </w:tc>
      <w:tc>
        <w:tcPr>
          <w:tcW w:w="2920" w:type="dxa"/>
        </w:tcPr>
        <w:p w:rsidR="00A31980" w:rsidRPr="0055472E" w:rsidRDefault="00A31980" w:rsidP="005F0EF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D34B65">
            <w:rPr>
              <w:sz w:val="16"/>
              <w:szCs w:val="16"/>
            </w:rPr>
            <w:t>01/04/2023</w:t>
          </w:r>
          <w:r w:rsidRPr="0055472E">
            <w:rPr>
              <w:sz w:val="16"/>
              <w:szCs w:val="16"/>
            </w:rPr>
            <w:fldChar w:fldCharType="end"/>
          </w:r>
        </w:p>
      </w:tc>
      <w:tc>
        <w:tcPr>
          <w:tcW w:w="2193" w:type="dxa"/>
          <w:gridSpan w:val="2"/>
        </w:tcPr>
        <w:p w:rsidR="00A31980" w:rsidRPr="0055472E" w:rsidRDefault="00A31980" w:rsidP="005F0EF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34B65">
            <w:rPr>
              <w:sz w:val="16"/>
              <w:szCs w:val="16"/>
            </w:rPr>
            <w:instrText>13 April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D34B65">
            <w:rPr>
              <w:sz w:val="16"/>
              <w:szCs w:val="16"/>
            </w:rPr>
            <w:instrText>13/04/2023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34B65">
            <w:rPr>
              <w:noProof/>
              <w:sz w:val="16"/>
              <w:szCs w:val="16"/>
            </w:rPr>
            <w:t>13/04/2023</w:t>
          </w:r>
          <w:r w:rsidRPr="0055472E">
            <w:rPr>
              <w:sz w:val="16"/>
              <w:szCs w:val="16"/>
            </w:rPr>
            <w:fldChar w:fldCharType="end"/>
          </w:r>
        </w:p>
      </w:tc>
    </w:tr>
  </w:tbl>
  <w:p w:rsidR="00A31980" w:rsidRDefault="00A31980" w:rsidP="005F0EFF"/>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Pr="007B3B51" w:rsidRDefault="00A31980" w:rsidP="005F0EF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31980" w:rsidRPr="007B3B51" w:rsidTr="005F0EFF">
      <w:tc>
        <w:tcPr>
          <w:tcW w:w="1247" w:type="dxa"/>
        </w:tcPr>
        <w:p w:rsidR="00A31980" w:rsidRPr="007B3B51" w:rsidRDefault="00A31980" w:rsidP="005F0EFF">
          <w:pPr>
            <w:rPr>
              <w:i/>
              <w:sz w:val="16"/>
              <w:szCs w:val="16"/>
            </w:rPr>
          </w:pPr>
        </w:p>
      </w:tc>
      <w:tc>
        <w:tcPr>
          <w:tcW w:w="5387" w:type="dxa"/>
          <w:gridSpan w:val="3"/>
        </w:tcPr>
        <w:p w:rsidR="00A31980" w:rsidRPr="007B3B51" w:rsidRDefault="00A31980" w:rsidP="005F0E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34B65">
            <w:rPr>
              <w:i/>
              <w:noProof/>
              <w:sz w:val="16"/>
              <w:szCs w:val="16"/>
            </w:rPr>
            <w:t>Quality of Care Principles 2014</w:t>
          </w:r>
          <w:r w:rsidRPr="007B3B51">
            <w:rPr>
              <w:i/>
              <w:sz w:val="16"/>
              <w:szCs w:val="16"/>
            </w:rPr>
            <w:fldChar w:fldCharType="end"/>
          </w:r>
        </w:p>
      </w:tc>
      <w:tc>
        <w:tcPr>
          <w:tcW w:w="669" w:type="dxa"/>
        </w:tcPr>
        <w:p w:rsidR="00A31980" w:rsidRPr="007B3B51" w:rsidRDefault="00A31980" w:rsidP="005F0EF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A31980" w:rsidRPr="00130F37" w:rsidTr="005F0EFF">
      <w:tc>
        <w:tcPr>
          <w:tcW w:w="2190" w:type="dxa"/>
          <w:gridSpan w:val="2"/>
        </w:tcPr>
        <w:p w:rsidR="00A31980" w:rsidRPr="00130F37" w:rsidRDefault="00A31980" w:rsidP="005F0EF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34B65">
            <w:rPr>
              <w:sz w:val="16"/>
              <w:szCs w:val="16"/>
            </w:rPr>
            <w:t>15</w:t>
          </w:r>
          <w:r w:rsidRPr="00130F37">
            <w:rPr>
              <w:sz w:val="16"/>
              <w:szCs w:val="16"/>
            </w:rPr>
            <w:fldChar w:fldCharType="end"/>
          </w:r>
        </w:p>
      </w:tc>
      <w:tc>
        <w:tcPr>
          <w:tcW w:w="2920" w:type="dxa"/>
        </w:tcPr>
        <w:p w:rsidR="00A31980" w:rsidRPr="00130F37" w:rsidRDefault="00A31980" w:rsidP="005F0EF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D34B65">
            <w:rPr>
              <w:sz w:val="16"/>
              <w:szCs w:val="16"/>
            </w:rPr>
            <w:t>01/04/2023</w:t>
          </w:r>
          <w:r w:rsidRPr="00130F37">
            <w:rPr>
              <w:sz w:val="16"/>
              <w:szCs w:val="16"/>
            </w:rPr>
            <w:fldChar w:fldCharType="end"/>
          </w:r>
        </w:p>
      </w:tc>
      <w:tc>
        <w:tcPr>
          <w:tcW w:w="2193" w:type="dxa"/>
          <w:gridSpan w:val="2"/>
        </w:tcPr>
        <w:p w:rsidR="00A31980" w:rsidRPr="00130F37" w:rsidRDefault="00A31980" w:rsidP="005F0EF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34B65">
            <w:rPr>
              <w:sz w:val="16"/>
              <w:szCs w:val="16"/>
            </w:rPr>
            <w:instrText>13 April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D34B65">
            <w:rPr>
              <w:sz w:val="16"/>
              <w:szCs w:val="16"/>
            </w:rPr>
            <w:instrText>13/04/2023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34B65">
            <w:rPr>
              <w:noProof/>
              <w:sz w:val="16"/>
              <w:szCs w:val="16"/>
            </w:rPr>
            <w:t>13/04/2023</w:t>
          </w:r>
          <w:r w:rsidRPr="00130F37">
            <w:rPr>
              <w:sz w:val="16"/>
              <w:szCs w:val="16"/>
            </w:rPr>
            <w:fldChar w:fldCharType="end"/>
          </w:r>
        </w:p>
      </w:tc>
    </w:tr>
  </w:tbl>
  <w:p w:rsidR="00A31980" w:rsidRDefault="00A31980" w:rsidP="005F0EFF"/>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Pr="00E33C1C" w:rsidRDefault="00A31980" w:rsidP="007500C8">
    <w:pPr>
      <w:pBdr>
        <w:top w:val="single" w:sz="6" w:space="1" w:color="auto"/>
      </w:pBdr>
      <w:spacing w:line="0" w:lineRule="atLeast"/>
      <w:rPr>
        <w:sz w:val="16"/>
        <w:szCs w:val="16"/>
      </w:rPr>
    </w:pPr>
  </w:p>
  <w:tbl>
    <w:tblPr>
      <w:tblW w:w="5000" w:type="pct"/>
      <w:tblLook w:val="04A0" w:firstRow="1" w:lastRow="0" w:firstColumn="1" w:lastColumn="0" w:noHBand="0" w:noVBand="1"/>
    </w:tblPr>
    <w:tblGrid>
      <w:gridCol w:w="1394"/>
      <w:gridCol w:w="6422"/>
      <w:gridCol w:w="713"/>
    </w:tblGrid>
    <w:tr w:rsidR="00A31980" w:rsidTr="00916EEC">
      <w:tc>
        <w:tcPr>
          <w:tcW w:w="817" w:type="pct"/>
          <w:tcBorders>
            <w:top w:val="nil"/>
            <w:left w:val="nil"/>
            <w:bottom w:val="nil"/>
            <w:right w:val="nil"/>
          </w:tcBorders>
        </w:tcPr>
        <w:p w:rsidR="00A31980" w:rsidRDefault="00A31980" w:rsidP="00ED78E9">
          <w:pPr>
            <w:spacing w:line="0" w:lineRule="atLeast"/>
            <w:rPr>
              <w:sz w:val="18"/>
            </w:rPr>
          </w:pPr>
        </w:p>
      </w:tc>
      <w:tc>
        <w:tcPr>
          <w:tcW w:w="3765" w:type="pct"/>
          <w:tcBorders>
            <w:top w:val="nil"/>
            <w:left w:val="nil"/>
            <w:bottom w:val="nil"/>
            <w:right w:val="nil"/>
          </w:tcBorders>
        </w:tcPr>
        <w:p w:rsidR="00A31980" w:rsidRDefault="00A31980" w:rsidP="00ED78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34B65">
            <w:rPr>
              <w:i/>
              <w:sz w:val="18"/>
            </w:rPr>
            <w:t>Quality of Care Principles 2014</w:t>
          </w:r>
          <w:r w:rsidRPr="007A1328">
            <w:rPr>
              <w:i/>
              <w:sz w:val="18"/>
            </w:rPr>
            <w:fldChar w:fldCharType="end"/>
          </w:r>
        </w:p>
      </w:tc>
      <w:tc>
        <w:tcPr>
          <w:tcW w:w="418" w:type="pct"/>
          <w:tcBorders>
            <w:top w:val="nil"/>
            <w:left w:val="nil"/>
            <w:bottom w:val="nil"/>
            <w:right w:val="nil"/>
          </w:tcBorders>
        </w:tcPr>
        <w:p w:rsidR="00A31980" w:rsidRDefault="00A31980" w:rsidP="00ED78E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42</w:t>
          </w:r>
          <w:r w:rsidRPr="00ED79B6">
            <w:rPr>
              <w:i/>
              <w:sz w:val="18"/>
            </w:rPr>
            <w:fldChar w:fldCharType="end"/>
          </w:r>
        </w:p>
      </w:tc>
    </w:tr>
  </w:tbl>
  <w:p w:rsidR="00A31980" w:rsidRPr="00ED79B6" w:rsidRDefault="00A31980"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Default="00A31980" w:rsidP="00034915">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Pr="00ED79B6" w:rsidRDefault="00A31980" w:rsidP="00034915">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Pr="007B3B51" w:rsidRDefault="00A31980" w:rsidP="005F0EFF">
    <w:pPr>
      <w:pBdr>
        <w:top w:val="single" w:sz="6" w:space="1" w:color="auto"/>
      </w:pBdr>
      <w:spacing w:before="120"/>
      <w:rPr>
        <w:sz w:val="16"/>
        <w:szCs w:val="16"/>
      </w:rPr>
    </w:pP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1696"/>
    </w:tblGrid>
    <w:tr w:rsidR="00A31980" w:rsidRPr="007B3B51" w:rsidTr="00D25593">
      <w:tc>
        <w:tcPr>
          <w:tcW w:w="1247" w:type="dxa"/>
        </w:tcPr>
        <w:p w:rsidR="00A31980" w:rsidRPr="007B3B51" w:rsidRDefault="00A31980" w:rsidP="005F0EF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5387" w:type="dxa"/>
          <w:gridSpan w:val="3"/>
        </w:tcPr>
        <w:p w:rsidR="00A31980" w:rsidRPr="007B3B51" w:rsidRDefault="00A31980" w:rsidP="005F0E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D4E0E">
            <w:rPr>
              <w:i/>
              <w:noProof/>
              <w:sz w:val="16"/>
              <w:szCs w:val="16"/>
            </w:rPr>
            <w:t>Quality of Care Principles 2014</w:t>
          </w:r>
          <w:r w:rsidRPr="007B3B51">
            <w:rPr>
              <w:i/>
              <w:sz w:val="16"/>
              <w:szCs w:val="16"/>
            </w:rPr>
            <w:fldChar w:fldCharType="end"/>
          </w:r>
        </w:p>
      </w:tc>
      <w:tc>
        <w:tcPr>
          <w:tcW w:w="1696" w:type="dxa"/>
        </w:tcPr>
        <w:p w:rsidR="00A31980" w:rsidRPr="007B3B51" w:rsidRDefault="00A31980" w:rsidP="005F0EFF">
          <w:pPr>
            <w:jc w:val="right"/>
            <w:rPr>
              <w:sz w:val="16"/>
              <w:szCs w:val="16"/>
            </w:rPr>
          </w:pPr>
        </w:p>
      </w:tc>
    </w:tr>
    <w:tr w:rsidR="00A31980" w:rsidRPr="0055472E" w:rsidTr="00D25593">
      <w:tc>
        <w:tcPr>
          <w:tcW w:w="2190" w:type="dxa"/>
          <w:gridSpan w:val="2"/>
        </w:tcPr>
        <w:p w:rsidR="00A31980" w:rsidRPr="0055472E" w:rsidRDefault="00A31980" w:rsidP="005F0EF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34B65">
            <w:rPr>
              <w:sz w:val="16"/>
              <w:szCs w:val="16"/>
            </w:rPr>
            <w:t>15</w:t>
          </w:r>
          <w:r w:rsidRPr="0055472E">
            <w:rPr>
              <w:sz w:val="16"/>
              <w:szCs w:val="16"/>
            </w:rPr>
            <w:fldChar w:fldCharType="end"/>
          </w:r>
        </w:p>
      </w:tc>
      <w:tc>
        <w:tcPr>
          <w:tcW w:w="2920" w:type="dxa"/>
        </w:tcPr>
        <w:p w:rsidR="00A31980" w:rsidRPr="0055472E" w:rsidRDefault="00A31980" w:rsidP="005F0EF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D34B65">
            <w:rPr>
              <w:sz w:val="16"/>
              <w:szCs w:val="16"/>
            </w:rPr>
            <w:t>01/04/2023</w:t>
          </w:r>
          <w:r w:rsidRPr="0055472E">
            <w:rPr>
              <w:sz w:val="16"/>
              <w:szCs w:val="16"/>
            </w:rPr>
            <w:fldChar w:fldCharType="end"/>
          </w:r>
        </w:p>
      </w:tc>
      <w:tc>
        <w:tcPr>
          <w:tcW w:w="3220" w:type="dxa"/>
          <w:gridSpan w:val="2"/>
        </w:tcPr>
        <w:p w:rsidR="00A31980" w:rsidRPr="0055472E" w:rsidRDefault="00A31980" w:rsidP="005F0EF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34B65">
            <w:rPr>
              <w:sz w:val="16"/>
              <w:szCs w:val="16"/>
            </w:rPr>
            <w:instrText>13 April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D34B65">
            <w:rPr>
              <w:sz w:val="16"/>
              <w:szCs w:val="16"/>
            </w:rPr>
            <w:instrText>13/04/2023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34B65">
            <w:rPr>
              <w:noProof/>
              <w:sz w:val="16"/>
              <w:szCs w:val="16"/>
            </w:rPr>
            <w:t>13/04/2023</w:t>
          </w:r>
          <w:r w:rsidRPr="0055472E">
            <w:rPr>
              <w:sz w:val="16"/>
              <w:szCs w:val="16"/>
            </w:rPr>
            <w:fldChar w:fldCharType="end"/>
          </w:r>
        </w:p>
      </w:tc>
    </w:tr>
  </w:tbl>
  <w:p w:rsidR="00A31980" w:rsidRDefault="00A31980" w:rsidP="005F0EF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Pr="007B3B51" w:rsidRDefault="00A31980" w:rsidP="005F0EFF">
    <w:pPr>
      <w:pBdr>
        <w:top w:val="single" w:sz="6" w:space="1" w:color="auto"/>
      </w:pBdr>
      <w:spacing w:before="120"/>
      <w:rPr>
        <w:sz w:val="16"/>
        <w:szCs w:val="16"/>
      </w:rPr>
    </w:pP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1696"/>
    </w:tblGrid>
    <w:tr w:rsidR="00A31980" w:rsidRPr="007B3B51" w:rsidTr="00D25593">
      <w:tc>
        <w:tcPr>
          <w:tcW w:w="1247" w:type="dxa"/>
        </w:tcPr>
        <w:p w:rsidR="00A31980" w:rsidRPr="007B3B51" w:rsidRDefault="00A31980" w:rsidP="005F0EFF">
          <w:pPr>
            <w:rPr>
              <w:i/>
              <w:sz w:val="16"/>
              <w:szCs w:val="16"/>
            </w:rPr>
          </w:pPr>
        </w:p>
      </w:tc>
      <w:tc>
        <w:tcPr>
          <w:tcW w:w="5387" w:type="dxa"/>
          <w:gridSpan w:val="3"/>
        </w:tcPr>
        <w:p w:rsidR="00A31980" w:rsidRPr="007B3B51" w:rsidRDefault="00A31980" w:rsidP="005F0E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D4E0E">
            <w:rPr>
              <w:i/>
              <w:noProof/>
              <w:sz w:val="16"/>
              <w:szCs w:val="16"/>
            </w:rPr>
            <w:t>Quality of Care Principles 2014</w:t>
          </w:r>
          <w:r w:rsidRPr="007B3B51">
            <w:rPr>
              <w:i/>
              <w:sz w:val="16"/>
              <w:szCs w:val="16"/>
            </w:rPr>
            <w:fldChar w:fldCharType="end"/>
          </w:r>
        </w:p>
      </w:tc>
      <w:tc>
        <w:tcPr>
          <w:tcW w:w="1696" w:type="dxa"/>
        </w:tcPr>
        <w:p w:rsidR="00A31980" w:rsidRPr="007B3B51" w:rsidRDefault="00A31980" w:rsidP="005F0EF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A31980" w:rsidRPr="00130F37" w:rsidTr="00D25593">
      <w:tc>
        <w:tcPr>
          <w:tcW w:w="2190" w:type="dxa"/>
          <w:gridSpan w:val="2"/>
        </w:tcPr>
        <w:p w:rsidR="00A31980" w:rsidRPr="00130F37" w:rsidRDefault="00A31980" w:rsidP="005F0EF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34B65">
            <w:rPr>
              <w:sz w:val="16"/>
              <w:szCs w:val="16"/>
            </w:rPr>
            <w:t>15</w:t>
          </w:r>
          <w:r w:rsidRPr="00130F37">
            <w:rPr>
              <w:sz w:val="16"/>
              <w:szCs w:val="16"/>
            </w:rPr>
            <w:fldChar w:fldCharType="end"/>
          </w:r>
        </w:p>
      </w:tc>
      <w:tc>
        <w:tcPr>
          <w:tcW w:w="2920" w:type="dxa"/>
        </w:tcPr>
        <w:p w:rsidR="00A31980" w:rsidRPr="00130F37" w:rsidRDefault="00A31980" w:rsidP="005F0EF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D34B65">
            <w:rPr>
              <w:sz w:val="16"/>
              <w:szCs w:val="16"/>
            </w:rPr>
            <w:t>01/04/2023</w:t>
          </w:r>
          <w:r w:rsidRPr="00130F37">
            <w:rPr>
              <w:sz w:val="16"/>
              <w:szCs w:val="16"/>
            </w:rPr>
            <w:fldChar w:fldCharType="end"/>
          </w:r>
        </w:p>
      </w:tc>
      <w:tc>
        <w:tcPr>
          <w:tcW w:w="3220" w:type="dxa"/>
          <w:gridSpan w:val="2"/>
        </w:tcPr>
        <w:p w:rsidR="00A31980" w:rsidRPr="00130F37" w:rsidRDefault="00A31980" w:rsidP="005F0EF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34B65">
            <w:rPr>
              <w:sz w:val="16"/>
              <w:szCs w:val="16"/>
            </w:rPr>
            <w:instrText>13 April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D34B65">
            <w:rPr>
              <w:sz w:val="16"/>
              <w:szCs w:val="16"/>
            </w:rPr>
            <w:instrText>13/04/2023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34B65">
            <w:rPr>
              <w:noProof/>
              <w:sz w:val="16"/>
              <w:szCs w:val="16"/>
            </w:rPr>
            <w:t>13/04/2023</w:t>
          </w:r>
          <w:r w:rsidRPr="00130F37">
            <w:rPr>
              <w:sz w:val="16"/>
              <w:szCs w:val="16"/>
            </w:rPr>
            <w:fldChar w:fldCharType="end"/>
          </w:r>
        </w:p>
      </w:tc>
    </w:tr>
  </w:tbl>
  <w:p w:rsidR="00A31980" w:rsidRDefault="00A31980" w:rsidP="005F0EF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Pr="007B3B51" w:rsidRDefault="00A31980" w:rsidP="005F0EFF">
    <w:pPr>
      <w:pBdr>
        <w:top w:val="single" w:sz="6" w:space="1" w:color="auto"/>
      </w:pBdr>
      <w:spacing w:before="120"/>
      <w:rPr>
        <w:sz w:val="16"/>
        <w:szCs w:val="16"/>
      </w:rPr>
    </w:pP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1696"/>
    </w:tblGrid>
    <w:tr w:rsidR="00A31980" w:rsidRPr="007B3B51" w:rsidTr="00D25593">
      <w:tc>
        <w:tcPr>
          <w:tcW w:w="1247" w:type="dxa"/>
        </w:tcPr>
        <w:p w:rsidR="00A31980" w:rsidRPr="007B3B51" w:rsidRDefault="00A31980" w:rsidP="005F0EF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5387" w:type="dxa"/>
          <w:gridSpan w:val="3"/>
        </w:tcPr>
        <w:p w:rsidR="00A31980" w:rsidRPr="007B3B51" w:rsidRDefault="00A31980" w:rsidP="005F0E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D4E0E">
            <w:rPr>
              <w:i/>
              <w:noProof/>
              <w:sz w:val="16"/>
              <w:szCs w:val="16"/>
            </w:rPr>
            <w:t>Quality of Care Principles 2014</w:t>
          </w:r>
          <w:r w:rsidRPr="007B3B51">
            <w:rPr>
              <w:i/>
              <w:sz w:val="16"/>
              <w:szCs w:val="16"/>
            </w:rPr>
            <w:fldChar w:fldCharType="end"/>
          </w:r>
        </w:p>
      </w:tc>
      <w:tc>
        <w:tcPr>
          <w:tcW w:w="1696" w:type="dxa"/>
        </w:tcPr>
        <w:p w:rsidR="00A31980" w:rsidRPr="007B3B51" w:rsidRDefault="00A31980" w:rsidP="005F0EFF">
          <w:pPr>
            <w:jc w:val="right"/>
            <w:rPr>
              <w:sz w:val="16"/>
              <w:szCs w:val="16"/>
            </w:rPr>
          </w:pPr>
        </w:p>
      </w:tc>
    </w:tr>
    <w:tr w:rsidR="00A31980" w:rsidRPr="0055472E" w:rsidTr="00D25593">
      <w:tc>
        <w:tcPr>
          <w:tcW w:w="2190" w:type="dxa"/>
          <w:gridSpan w:val="2"/>
        </w:tcPr>
        <w:p w:rsidR="00A31980" w:rsidRPr="0055472E" w:rsidRDefault="00A31980" w:rsidP="005F0EF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34B65">
            <w:rPr>
              <w:sz w:val="16"/>
              <w:szCs w:val="16"/>
            </w:rPr>
            <w:t>15</w:t>
          </w:r>
          <w:r w:rsidRPr="0055472E">
            <w:rPr>
              <w:sz w:val="16"/>
              <w:szCs w:val="16"/>
            </w:rPr>
            <w:fldChar w:fldCharType="end"/>
          </w:r>
        </w:p>
      </w:tc>
      <w:tc>
        <w:tcPr>
          <w:tcW w:w="2920" w:type="dxa"/>
        </w:tcPr>
        <w:p w:rsidR="00A31980" w:rsidRPr="0055472E" w:rsidRDefault="00A31980" w:rsidP="005F0EF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D34B65">
            <w:rPr>
              <w:sz w:val="16"/>
              <w:szCs w:val="16"/>
            </w:rPr>
            <w:t>01/04/2023</w:t>
          </w:r>
          <w:r w:rsidRPr="0055472E">
            <w:rPr>
              <w:sz w:val="16"/>
              <w:szCs w:val="16"/>
            </w:rPr>
            <w:fldChar w:fldCharType="end"/>
          </w:r>
        </w:p>
      </w:tc>
      <w:tc>
        <w:tcPr>
          <w:tcW w:w="3220" w:type="dxa"/>
          <w:gridSpan w:val="2"/>
        </w:tcPr>
        <w:p w:rsidR="00A31980" w:rsidRPr="0055472E" w:rsidRDefault="00A31980" w:rsidP="005F0EF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34B65">
            <w:rPr>
              <w:sz w:val="16"/>
              <w:szCs w:val="16"/>
            </w:rPr>
            <w:instrText>13 April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D34B65">
            <w:rPr>
              <w:sz w:val="16"/>
              <w:szCs w:val="16"/>
            </w:rPr>
            <w:instrText>13/04/2023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34B65">
            <w:rPr>
              <w:noProof/>
              <w:sz w:val="16"/>
              <w:szCs w:val="16"/>
            </w:rPr>
            <w:t>13/04/2023</w:t>
          </w:r>
          <w:r w:rsidRPr="0055472E">
            <w:rPr>
              <w:sz w:val="16"/>
              <w:szCs w:val="16"/>
            </w:rPr>
            <w:fldChar w:fldCharType="end"/>
          </w:r>
        </w:p>
      </w:tc>
    </w:tr>
  </w:tbl>
  <w:p w:rsidR="00A31980" w:rsidRDefault="00A31980" w:rsidP="005F0EF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Pr="007B3B51" w:rsidRDefault="00A31980" w:rsidP="005F0EFF">
    <w:pPr>
      <w:pBdr>
        <w:top w:val="single" w:sz="6" w:space="1" w:color="auto"/>
      </w:pBdr>
      <w:spacing w:before="120"/>
      <w:rPr>
        <w:sz w:val="16"/>
        <w:szCs w:val="16"/>
      </w:rPr>
    </w:pP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1696"/>
    </w:tblGrid>
    <w:tr w:rsidR="00A31980" w:rsidRPr="007B3B51" w:rsidTr="00D25593">
      <w:tc>
        <w:tcPr>
          <w:tcW w:w="1247" w:type="dxa"/>
        </w:tcPr>
        <w:p w:rsidR="00A31980" w:rsidRPr="007B3B51" w:rsidRDefault="00A31980" w:rsidP="005F0EFF">
          <w:pPr>
            <w:rPr>
              <w:i/>
              <w:sz w:val="16"/>
              <w:szCs w:val="16"/>
            </w:rPr>
          </w:pPr>
        </w:p>
      </w:tc>
      <w:tc>
        <w:tcPr>
          <w:tcW w:w="5387" w:type="dxa"/>
          <w:gridSpan w:val="3"/>
        </w:tcPr>
        <w:p w:rsidR="00A31980" w:rsidRPr="007B3B51" w:rsidRDefault="00A31980" w:rsidP="005F0E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D4E0E">
            <w:rPr>
              <w:i/>
              <w:noProof/>
              <w:sz w:val="16"/>
              <w:szCs w:val="16"/>
            </w:rPr>
            <w:t>Quality of Care Principles 2014</w:t>
          </w:r>
          <w:r w:rsidRPr="007B3B51">
            <w:rPr>
              <w:i/>
              <w:sz w:val="16"/>
              <w:szCs w:val="16"/>
            </w:rPr>
            <w:fldChar w:fldCharType="end"/>
          </w:r>
        </w:p>
      </w:tc>
      <w:tc>
        <w:tcPr>
          <w:tcW w:w="1696" w:type="dxa"/>
        </w:tcPr>
        <w:p w:rsidR="00A31980" w:rsidRPr="007B3B51" w:rsidRDefault="00A31980" w:rsidP="005F0EF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A31980" w:rsidRPr="00130F37" w:rsidTr="00D25593">
      <w:tc>
        <w:tcPr>
          <w:tcW w:w="2190" w:type="dxa"/>
          <w:gridSpan w:val="2"/>
        </w:tcPr>
        <w:p w:rsidR="00A31980" w:rsidRPr="00130F37" w:rsidRDefault="00A31980" w:rsidP="005F0EF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34B65">
            <w:rPr>
              <w:sz w:val="16"/>
              <w:szCs w:val="16"/>
            </w:rPr>
            <w:t>15</w:t>
          </w:r>
          <w:r w:rsidRPr="00130F37">
            <w:rPr>
              <w:sz w:val="16"/>
              <w:szCs w:val="16"/>
            </w:rPr>
            <w:fldChar w:fldCharType="end"/>
          </w:r>
        </w:p>
      </w:tc>
      <w:tc>
        <w:tcPr>
          <w:tcW w:w="2920" w:type="dxa"/>
        </w:tcPr>
        <w:p w:rsidR="00A31980" w:rsidRPr="00130F37" w:rsidRDefault="00A31980" w:rsidP="005F0EF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D34B65">
            <w:rPr>
              <w:sz w:val="16"/>
              <w:szCs w:val="16"/>
            </w:rPr>
            <w:t>01/04/2023</w:t>
          </w:r>
          <w:r w:rsidRPr="00130F37">
            <w:rPr>
              <w:sz w:val="16"/>
              <w:szCs w:val="16"/>
            </w:rPr>
            <w:fldChar w:fldCharType="end"/>
          </w:r>
        </w:p>
      </w:tc>
      <w:tc>
        <w:tcPr>
          <w:tcW w:w="3220" w:type="dxa"/>
          <w:gridSpan w:val="2"/>
        </w:tcPr>
        <w:p w:rsidR="00A31980" w:rsidRPr="00130F37" w:rsidRDefault="00A31980" w:rsidP="005F0EF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34B65">
            <w:rPr>
              <w:sz w:val="16"/>
              <w:szCs w:val="16"/>
            </w:rPr>
            <w:instrText>13 April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D34B65">
            <w:rPr>
              <w:sz w:val="16"/>
              <w:szCs w:val="16"/>
            </w:rPr>
            <w:instrText>13/04/2023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34B65">
            <w:rPr>
              <w:noProof/>
              <w:sz w:val="16"/>
              <w:szCs w:val="16"/>
            </w:rPr>
            <w:t>13/04/2023</w:t>
          </w:r>
          <w:r w:rsidRPr="00130F37">
            <w:rPr>
              <w:sz w:val="16"/>
              <w:szCs w:val="16"/>
            </w:rPr>
            <w:fldChar w:fldCharType="end"/>
          </w:r>
        </w:p>
      </w:tc>
    </w:tr>
  </w:tbl>
  <w:p w:rsidR="00A31980" w:rsidRDefault="00A31980" w:rsidP="005F0EF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Pr="000B0625" w:rsidRDefault="00A31980" w:rsidP="0069527C">
    <w:pPr>
      <w:pBdr>
        <w:top w:val="single" w:sz="6" w:space="1" w:color="auto"/>
      </w:pBdr>
      <w:spacing w:line="0" w:lineRule="atLeast"/>
      <w:rPr>
        <w:rFonts w:eastAsia="Calibri"/>
        <w:sz w:val="16"/>
        <w:szCs w:val="16"/>
      </w:rPr>
    </w:pPr>
  </w:p>
  <w:tbl>
    <w:tblPr>
      <w:tblW w:w="5000" w:type="pct"/>
      <w:tblLook w:val="04A0" w:firstRow="1" w:lastRow="0" w:firstColumn="1" w:lastColumn="0" w:noHBand="0" w:noVBand="1"/>
    </w:tblPr>
    <w:tblGrid>
      <w:gridCol w:w="1394"/>
      <w:gridCol w:w="6422"/>
      <w:gridCol w:w="713"/>
    </w:tblGrid>
    <w:tr w:rsidR="00A31980" w:rsidRPr="000B0625" w:rsidTr="00916EEC">
      <w:tc>
        <w:tcPr>
          <w:tcW w:w="817" w:type="pct"/>
          <w:tcBorders>
            <w:top w:val="nil"/>
            <w:left w:val="nil"/>
            <w:bottom w:val="nil"/>
            <w:right w:val="nil"/>
          </w:tcBorders>
        </w:tcPr>
        <w:p w:rsidR="00A31980" w:rsidRPr="000B0625" w:rsidRDefault="00A31980" w:rsidP="0069527C">
          <w:pPr>
            <w:spacing w:line="0" w:lineRule="atLeast"/>
            <w:rPr>
              <w:rFonts w:eastAsia="Calibri"/>
              <w:sz w:val="18"/>
            </w:rPr>
          </w:pPr>
        </w:p>
      </w:tc>
      <w:tc>
        <w:tcPr>
          <w:tcW w:w="3765" w:type="pct"/>
          <w:tcBorders>
            <w:top w:val="nil"/>
            <w:left w:val="nil"/>
            <w:bottom w:val="nil"/>
            <w:right w:val="nil"/>
          </w:tcBorders>
        </w:tcPr>
        <w:p w:rsidR="00A31980" w:rsidRPr="000B0625" w:rsidRDefault="00A31980" w:rsidP="0069527C">
          <w:pPr>
            <w:spacing w:line="0" w:lineRule="atLeast"/>
            <w:jc w:val="center"/>
            <w:rPr>
              <w:rFonts w:eastAsia="Calibri"/>
              <w:sz w:val="18"/>
            </w:rPr>
          </w:pPr>
          <w:r w:rsidRPr="000B0625">
            <w:rPr>
              <w:rFonts w:eastAsia="Calibri"/>
              <w:i/>
              <w:sz w:val="18"/>
            </w:rPr>
            <w:fldChar w:fldCharType="begin"/>
          </w:r>
          <w:r w:rsidRPr="000B0625">
            <w:rPr>
              <w:rFonts w:eastAsia="Calibri"/>
              <w:i/>
              <w:sz w:val="18"/>
            </w:rPr>
            <w:instrText xml:space="preserve"> DOCPROPERTY ShortT </w:instrText>
          </w:r>
          <w:r w:rsidRPr="000B0625">
            <w:rPr>
              <w:rFonts w:eastAsia="Calibri"/>
              <w:i/>
              <w:sz w:val="18"/>
            </w:rPr>
            <w:fldChar w:fldCharType="separate"/>
          </w:r>
          <w:r w:rsidR="00D34B65">
            <w:rPr>
              <w:rFonts w:eastAsia="Calibri"/>
              <w:i/>
              <w:sz w:val="18"/>
            </w:rPr>
            <w:t>Quality of Care Principles 2014</w:t>
          </w:r>
          <w:r w:rsidRPr="000B0625">
            <w:rPr>
              <w:rFonts w:eastAsia="Calibri"/>
              <w:i/>
              <w:sz w:val="18"/>
            </w:rPr>
            <w:fldChar w:fldCharType="end"/>
          </w:r>
        </w:p>
      </w:tc>
      <w:tc>
        <w:tcPr>
          <w:tcW w:w="418" w:type="pct"/>
          <w:tcBorders>
            <w:top w:val="nil"/>
            <w:left w:val="nil"/>
            <w:bottom w:val="nil"/>
            <w:right w:val="nil"/>
          </w:tcBorders>
        </w:tcPr>
        <w:p w:rsidR="00A31980" w:rsidRPr="000B0625" w:rsidRDefault="00A31980" w:rsidP="0069527C">
          <w:pPr>
            <w:spacing w:line="0" w:lineRule="atLeast"/>
            <w:jc w:val="right"/>
            <w:rPr>
              <w:rFonts w:eastAsia="Calibri"/>
              <w:sz w:val="18"/>
            </w:rPr>
          </w:pPr>
          <w:r w:rsidRPr="000B0625">
            <w:rPr>
              <w:rFonts w:eastAsia="Calibri"/>
              <w:i/>
              <w:sz w:val="18"/>
            </w:rPr>
            <w:fldChar w:fldCharType="begin"/>
          </w:r>
          <w:r w:rsidRPr="000B0625">
            <w:rPr>
              <w:rFonts w:eastAsia="Calibri"/>
              <w:i/>
              <w:sz w:val="18"/>
            </w:rPr>
            <w:instrText xml:space="preserve"> PAGE </w:instrText>
          </w:r>
          <w:r w:rsidRPr="000B0625">
            <w:rPr>
              <w:rFonts w:eastAsia="Calibri"/>
              <w:i/>
              <w:sz w:val="18"/>
            </w:rPr>
            <w:fldChar w:fldCharType="separate"/>
          </w:r>
          <w:r>
            <w:rPr>
              <w:rFonts w:eastAsia="Calibri"/>
              <w:i/>
              <w:noProof/>
              <w:sz w:val="18"/>
            </w:rPr>
            <w:t>42</w:t>
          </w:r>
          <w:r w:rsidRPr="000B0625">
            <w:rPr>
              <w:rFonts w:eastAsia="Calibri"/>
              <w:i/>
              <w:sz w:val="18"/>
            </w:rPr>
            <w:fldChar w:fldCharType="end"/>
          </w:r>
        </w:p>
      </w:tc>
    </w:tr>
  </w:tbl>
  <w:p w:rsidR="00A31980" w:rsidRPr="000B0625" w:rsidRDefault="00A31980" w:rsidP="0069527C">
    <w:pPr>
      <w:rPr>
        <w:rFonts w:eastAsia="Calibr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Pr="007B3B51" w:rsidRDefault="00A31980" w:rsidP="005F0EFF">
    <w:pPr>
      <w:pBdr>
        <w:top w:val="single" w:sz="6" w:space="1" w:color="auto"/>
      </w:pBdr>
      <w:spacing w:before="120"/>
      <w:rPr>
        <w:sz w:val="16"/>
        <w:szCs w:val="16"/>
      </w:rPr>
    </w:pP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1696"/>
    </w:tblGrid>
    <w:tr w:rsidR="00A31980" w:rsidRPr="007B3B51" w:rsidTr="00D25593">
      <w:tc>
        <w:tcPr>
          <w:tcW w:w="1247" w:type="dxa"/>
        </w:tcPr>
        <w:p w:rsidR="00A31980" w:rsidRPr="007B3B51" w:rsidRDefault="00A31980" w:rsidP="005F0EF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5387" w:type="dxa"/>
          <w:gridSpan w:val="3"/>
        </w:tcPr>
        <w:p w:rsidR="00A31980" w:rsidRPr="007B3B51" w:rsidRDefault="00A31980" w:rsidP="005F0E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D4E0E">
            <w:rPr>
              <w:i/>
              <w:noProof/>
              <w:sz w:val="16"/>
              <w:szCs w:val="16"/>
            </w:rPr>
            <w:t>Quality of Care Principles 2014</w:t>
          </w:r>
          <w:r w:rsidRPr="007B3B51">
            <w:rPr>
              <w:i/>
              <w:sz w:val="16"/>
              <w:szCs w:val="16"/>
            </w:rPr>
            <w:fldChar w:fldCharType="end"/>
          </w:r>
        </w:p>
      </w:tc>
      <w:tc>
        <w:tcPr>
          <w:tcW w:w="1696" w:type="dxa"/>
        </w:tcPr>
        <w:p w:rsidR="00A31980" w:rsidRPr="007B3B51" w:rsidRDefault="00A31980" w:rsidP="005F0EFF">
          <w:pPr>
            <w:jc w:val="right"/>
            <w:rPr>
              <w:sz w:val="16"/>
              <w:szCs w:val="16"/>
            </w:rPr>
          </w:pPr>
        </w:p>
      </w:tc>
    </w:tr>
    <w:tr w:rsidR="00A31980" w:rsidRPr="0055472E" w:rsidTr="00D25593">
      <w:tc>
        <w:tcPr>
          <w:tcW w:w="2190" w:type="dxa"/>
          <w:gridSpan w:val="2"/>
        </w:tcPr>
        <w:p w:rsidR="00A31980" w:rsidRPr="0055472E" w:rsidRDefault="00A31980" w:rsidP="005F0EF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34B65">
            <w:rPr>
              <w:sz w:val="16"/>
              <w:szCs w:val="16"/>
            </w:rPr>
            <w:t>15</w:t>
          </w:r>
          <w:r w:rsidRPr="0055472E">
            <w:rPr>
              <w:sz w:val="16"/>
              <w:szCs w:val="16"/>
            </w:rPr>
            <w:fldChar w:fldCharType="end"/>
          </w:r>
        </w:p>
      </w:tc>
      <w:tc>
        <w:tcPr>
          <w:tcW w:w="2920" w:type="dxa"/>
        </w:tcPr>
        <w:p w:rsidR="00A31980" w:rsidRPr="0055472E" w:rsidRDefault="00A31980" w:rsidP="005F0EF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D34B65">
            <w:rPr>
              <w:sz w:val="16"/>
              <w:szCs w:val="16"/>
            </w:rPr>
            <w:t>01/04/2023</w:t>
          </w:r>
          <w:r w:rsidRPr="0055472E">
            <w:rPr>
              <w:sz w:val="16"/>
              <w:szCs w:val="16"/>
            </w:rPr>
            <w:fldChar w:fldCharType="end"/>
          </w:r>
        </w:p>
      </w:tc>
      <w:tc>
        <w:tcPr>
          <w:tcW w:w="3220" w:type="dxa"/>
          <w:gridSpan w:val="2"/>
        </w:tcPr>
        <w:p w:rsidR="00A31980" w:rsidRPr="0055472E" w:rsidRDefault="00A31980" w:rsidP="005F0EF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34B65">
            <w:rPr>
              <w:sz w:val="16"/>
              <w:szCs w:val="16"/>
            </w:rPr>
            <w:instrText>13 April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D34B65">
            <w:rPr>
              <w:sz w:val="16"/>
              <w:szCs w:val="16"/>
            </w:rPr>
            <w:instrText>13/04/2023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34B65">
            <w:rPr>
              <w:noProof/>
              <w:sz w:val="16"/>
              <w:szCs w:val="16"/>
            </w:rPr>
            <w:t>13/04/2023</w:t>
          </w:r>
          <w:r w:rsidRPr="0055472E">
            <w:rPr>
              <w:sz w:val="16"/>
              <w:szCs w:val="16"/>
            </w:rPr>
            <w:fldChar w:fldCharType="end"/>
          </w:r>
        </w:p>
      </w:tc>
    </w:tr>
  </w:tbl>
  <w:p w:rsidR="00A31980" w:rsidRDefault="00A31980" w:rsidP="005F0E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980" w:rsidRDefault="00A31980" w:rsidP="00715914">
      <w:pPr>
        <w:spacing w:line="240" w:lineRule="auto"/>
      </w:pPr>
      <w:r>
        <w:separator/>
      </w:r>
    </w:p>
  </w:footnote>
  <w:footnote w:type="continuationSeparator" w:id="0">
    <w:p w:rsidR="00A31980" w:rsidRDefault="00A31980"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Default="00A31980" w:rsidP="00034915">
    <w:pPr>
      <w:pStyle w:val="Header"/>
      <w:pBdr>
        <w:bottom w:val="single" w:sz="6" w:space="1" w:color="auto"/>
      </w:pBdr>
    </w:pPr>
  </w:p>
  <w:p w:rsidR="00A31980" w:rsidRDefault="00A31980" w:rsidP="00034915">
    <w:pPr>
      <w:pStyle w:val="Header"/>
      <w:pBdr>
        <w:bottom w:val="single" w:sz="6" w:space="1" w:color="auto"/>
      </w:pBdr>
    </w:pPr>
  </w:p>
  <w:p w:rsidR="00A31980" w:rsidRPr="001E77D2" w:rsidRDefault="00A31980" w:rsidP="00034915">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Pr="00D1021D" w:rsidRDefault="00A31980">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end"/>
    </w:r>
  </w:p>
  <w:p w:rsidR="00A31980" w:rsidRPr="00D1021D" w:rsidRDefault="00A31980">
    <w:pPr>
      <w:jc w:val="right"/>
      <w:rPr>
        <w:b/>
        <w:sz w:val="20"/>
      </w:rPr>
    </w:pPr>
    <w:r w:rsidRPr="00D1021D">
      <w:rPr>
        <w:sz w:val="20"/>
      </w:rPr>
      <w:fldChar w:fldCharType="begin"/>
    </w:r>
    <w:r w:rsidRPr="00D1021D">
      <w:rPr>
        <w:sz w:val="20"/>
      </w:rPr>
      <w:instrText xml:space="preserve"> STYLEREF CharPartText </w:instrText>
    </w:r>
    <w:r w:rsidR="00D34B65">
      <w:rPr>
        <w:sz w:val="20"/>
      </w:rPr>
      <w:fldChar w:fldCharType="separate"/>
    </w:r>
    <w:r w:rsidR="00FD4E0E">
      <w:rPr>
        <w:noProof/>
        <w:sz w:val="20"/>
      </w:rPr>
      <w:t>Application, saving and transitional provisions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00D34B65">
      <w:rPr>
        <w:b/>
        <w:sz w:val="20"/>
      </w:rPr>
      <w:fldChar w:fldCharType="separate"/>
    </w:r>
    <w:r w:rsidR="00FD4E0E">
      <w:rPr>
        <w:b/>
        <w:noProof/>
        <w:sz w:val="20"/>
      </w:rPr>
      <w:t>Part 6</w:t>
    </w:r>
    <w:r w:rsidRPr="00D1021D">
      <w:rPr>
        <w:b/>
        <w:sz w:val="20"/>
      </w:rPr>
      <w:fldChar w:fldCharType="end"/>
    </w:r>
  </w:p>
  <w:p w:rsidR="00A31980" w:rsidRPr="00D1021D" w:rsidRDefault="00A31980">
    <w:pPr>
      <w:jc w:val="right"/>
      <w:rPr>
        <w:sz w:val="20"/>
      </w:rPr>
    </w:pPr>
    <w:r w:rsidRPr="00D1021D">
      <w:rPr>
        <w:sz w:val="20"/>
      </w:rPr>
      <w:fldChar w:fldCharType="begin"/>
    </w:r>
    <w:r w:rsidRPr="00D1021D">
      <w:rPr>
        <w:sz w:val="20"/>
      </w:rPr>
      <w:instrText xml:space="preserve"> STYLEREF CharDivText </w:instrText>
    </w:r>
    <w:r w:rsidR="00D34B65">
      <w:rPr>
        <w:sz w:val="20"/>
      </w:rPr>
      <w:fldChar w:fldCharType="separate"/>
    </w:r>
    <w:r w:rsidR="00FD4E0E">
      <w:rPr>
        <w:noProof/>
        <w:sz w:val="20"/>
      </w:rPr>
      <w:t>Amendments made by the Aged Care Legislation Amendment (Reportable Incidents) Instrument 2022</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00D34B65">
      <w:rPr>
        <w:b/>
        <w:sz w:val="20"/>
      </w:rPr>
      <w:fldChar w:fldCharType="separate"/>
    </w:r>
    <w:r w:rsidR="00FD4E0E">
      <w:rPr>
        <w:b/>
        <w:noProof/>
        <w:sz w:val="20"/>
      </w:rPr>
      <w:t>Division 1</w:t>
    </w:r>
    <w:r w:rsidRPr="00D1021D">
      <w:rPr>
        <w:b/>
        <w:sz w:val="20"/>
      </w:rPr>
      <w:fldChar w:fldCharType="end"/>
    </w:r>
  </w:p>
  <w:p w:rsidR="00A31980" w:rsidRPr="00D1021D" w:rsidRDefault="00A31980">
    <w:pPr>
      <w:jc w:val="right"/>
      <w:rPr>
        <w:b/>
      </w:rPr>
    </w:pPr>
  </w:p>
  <w:p w:rsidR="00A31980" w:rsidRPr="005F0EFF" w:rsidRDefault="00A31980" w:rsidP="005F0EFF">
    <w:pPr>
      <w:pBdr>
        <w:bottom w:val="single" w:sz="6" w:space="1" w:color="auto"/>
      </w:pBdr>
      <w:spacing w:after="120"/>
      <w:jc w:val="right"/>
      <w:rPr>
        <w:sz w:val="24"/>
      </w:rPr>
    </w:pPr>
    <w:r>
      <w:rPr>
        <w:sz w:val="24"/>
      </w:rPr>
      <w:t>Clause</w:t>
    </w:r>
    <w:r w:rsidRPr="005F0EFF">
      <w:rPr>
        <w:sz w:val="24"/>
      </w:rPr>
      <w:t xml:space="preserve"> </w:t>
    </w:r>
    <w:r w:rsidRPr="005F0EFF">
      <w:rPr>
        <w:sz w:val="24"/>
      </w:rPr>
      <w:fldChar w:fldCharType="begin"/>
    </w:r>
    <w:r w:rsidRPr="005F0EFF">
      <w:rPr>
        <w:sz w:val="24"/>
      </w:rPr>
      <w:instrText xml:space="preserve"> STYLEREF CharSectno </w:instrText>
    </w:r>
    <w:r w:rsidRPr="005F0EFF">
      <w:rPr>
        <w:sz w:val="24"/>
      </w:rPr>
      <w:fldChar w:fldCharType="separate"/>
    </w:r>
    <w:r w:rsidR="00FD4E0E">
      <w:rPr>
        <w:noProof/>
        <w:sz w:val="24"/>
      </w:rPr>
      <w:t>21</w:t>
    </w:r>
    <w:r w:rsidRPr="005F0EFF">
      <w:rPr>
        <w:noProof/>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Pr="005F0EFF" w:rsidRDefault="00A31980">
    <w:pPr>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Pr="007E528B" w:rsidRDefault="00A31980" w:rsidP="0030546A">
    <w:pPr>
      <w:rPr>
        <w:sz w:val="26"/>
        <w:szCs w:val="26"/>
      </w:rPr>
    </w:pPr>
  </w:p>
  <w:p w:rsidR="00A31980" w:rsidRPr="00750516" w:rsidRDefault="00A31980" w:rsidP="0030546A">
    <w:pPr>
      <w:rPr>
        <w:b/>
        <w:sz w:val="20"/>
      </w:rPr>
    </w:pPr>
    <w:r w:rsidRPr="00750516">
      <w:rPr>
        <w:b/>
        <w:sz w:val="20"/>
      </w:rPr>
      <w:t>Endnotes</w:t>
    </w:r>
  </w:p>
  <w:p w:rsidR="00A31980" w:rsidRPr="007A1328" w:rsidRDefault="00A31980" w:rsidP="0030546A">
    <w:pPr>
      <w:rPr>
        <w:sz w:val="20"/>
      </w:rPr>
    </w:pPr>
  </w:p>
  <w:p w:rsidR="00A31980" w:rsidRPr="007A1328" w:rsidRDefault="00A31980" w:rsidP="0030546A">
    <w:pPr>
      <w:rPr>
        <w:b/>
        <w:sz w:val="24"/>
      </w:rPr>
    </w:pPr>
  </w:p>
  <w:p w:rsidR="00A31980" w:rsidRPr="007E528B" w:rsidRDefault="00A31980" w:rsidP="0030546A">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FD4E0E">
      <w:rPr>
        <w:noProof/>
        <w:szCs w:val="22"/>
      </w:rPr>
      <w:t>Endnote 1—About the endnotes</w:t>
    </w:r>
    <w:r>
      <w:rPr>
        <w:szCs w:val="22"/>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Pr="007E528B" w:rsidRDefault="00A31980" w:rsidP="0030546A">
    <w:pPr>
      <w:jc w:val="right"/>
      <w:rPr>
        <w:sz w:val="26"/>
        <w:szCs w:val="26"/>
      </w:rPr>
    </w:pPr>
  </w:p>
  <w:p w:rsidR="00A31980" w:rsidRPr="00750516" w:rsidRDefault="00A31980" w:rsidP="0030546A">
    <w:pPr>
      <w:jc w:val="right"/>
      <w:rPr>
        <w:b/>
        <w:sz w:val="20"/>
      </w:rPr>
    </w:pPr>
    <w:r w:rsidRPr="00750516">
      <w:rPr>
        <w:b/>
        <w:sz w:val="20"/>
      </w:rPr>
      <w:t>Endnotes</w:t>
    </w:r>
  </w:p>
  <w:p w:rsidR="00A31980" w:rsidRPr="007A1328" w:rsidRDefault="00A31980" w:rsidP="0030546A">
    <w:pPr>
      <w:jc w:val="right"/>
      <w:rPr>
        <w:sz w:val="20"/>
      </w:rPr>
    </w:pPr>
  </w:p>
  <w:p w:rsidR="00A31980" w:rsidRPr="007A1328" w:rsidRDefault="00A31980" w:rsidP="0030546A">
    <w:pPr>
      <w:jc w:val="right"/>
      <w:rPr>
        <w:b/>
        <w:sz w:val="24"/>
      </w:rPr>
    </w:pPr>
  </w:p>
  <w:p w:rsidR="00A31980" w:rsidRPr="007E528B" w:rsidRDefault="00A31980" w:rsidP="0030546A">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FD4E0E">
      <w:rPr>
        <w:noProof/>
        <w:szCs w:val="22"/>
      </w:rPr>
      <w:t>Endnote 1—About the endnotes</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Default="00A31980"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D34B65">
      <w:rPr>
        <w:b/>
        <w:noProof/>
        <w:sz w:val="20"/>
      </w:rPr>
      <w:t>Schedule 5</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D34B65">
      <w:rPr>
        <w:noProof/>
        <w:sz w:val="20"/>
      </w:rPr>
      <w:t>Care and services for short-term restorative care</w:t>
    </w:r>
    <w:r>
      <w:rPr>
        <w:sz w:val="20"/>
      </w:rPr>
      <w:fldChar w:fldCharType="end"/>
    </w:r>
  </w:p>
  <w:p w:rsidR="00A31980" w:rsidRDefault="00A31980"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D34B65">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D34B65">
      <w:rPr>
        <w:noProof/>
        <w:sz w:val="20"/>
      </w:rPr>
      <w:t>Care and services that may be provided in a home care setting</w:t>
    </w:r>
    <w:r>
      <w:rPr>
        <w:sz w:val="20"/>
      </w:rPr>
      <w:fldChar w:fldCharType="end"/>
    </w:r>
  </w:p>
  <w:p w:rsidR="00A31980" w:rsidRPr="007A1328" w:rsidRDefault="00A31980" w:rsidP="00715914">
    <w:pPr>
      <w:rPr>
        <w:sz w:val="20"/>
      </w:rPr>
    </w:pPr>
    <w:r>
      <w:rPr>
        <w:b/>
        <w:sz w:val="20"/>
      </w:rPr>
      <w:fldChar w:fldCharType="begin"/>
    </w:r>
    <w:r>
      <w:rPr>
        <w:b/>
        <w:sz w:val="20"/>
      </w:rPr>
      <w:instrText xml:space="preserve"> STYLEREF CharDivNo </w:instrText>
    </w:r>
    <w:r>
      <w:rPr>
        <w:b/>
        <w:sz w:val="20"/>
      </w:rPr>
      <w:fldChar w:fldCharType="separate"/>
    </w:r>
    <w:r w:rsidR="00D34B65">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D34B65">
      <w:rPr>
        <w:noProof/>
        <w:sz w:val="20"/>
      </w:rPr>
      <w:t>Excluded care and services</w:t>
    </w:r>
    <w:r>
      <w:rPr>
        <w:sz w:val="20"/>
      </w:rPr>
      <w:fldChar w:fldCharType="end"/>
    </w:r>
  </w:p>
  <w:p w:rsidR="00A31980" w:rsidRPr="007A1328" w:rsidRDefault="00A31980" w:rsidP="00715914">
    <w:pPr>
      <w:rPr>
        <w:b/>
        <w:sz w:val="24"/>
      </w:rPr>
    </w:pPr>
  </w:p>
  <w:p w:rsidR="00A31980" w:rsidRPr="007A1328" w:rsidRDefault="00A31980"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D34B65">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34B65">
      <w:rPr>
        <w:noProof/>
        <w:sz w:val="24"/>
      </w:rPr>
      <w:t>7</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Pr="007A1328" w:rsidRDefault="00A31980"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D34B65">
      <w:rPr>
        <w:noProof/>
        <w:sz w:val="20"/>
      </w:rPr>
      <w:t>Care and services for short-term restorative care</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D34B65">
      <w:rPr>
        <w:b/>
        <w:noProof/>
        <w:sz w:val="20"/>
      </w:rPr>
      <w:t>Schedule 5</w:t>
    </w:r>
    <w:r>
      <w:rPr>
        <w:b/>
        <w:sz w:val="20"/>
      </w:rPr>
      <w:fldChar w:fldCharType="end"/>
    </w:r>
  </w:p>
  <w:p w:rsidR="00A31980" w:rsidRPr="007A1328" w:rsidRDefault="00A31980"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D34B65">
      <w:rPr>
        <w:noProof/>
        <w:sz w:val="20"/>
      </w:rPr>
      <w:t>Care and services that may be provided in a home care setting</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D34B65">
      <w:rPr>
        <w:b/>
        <w:noProof/>
        <w:sz w:val="20"/>
      </w:rPr>
      <w:t>Part 2</w:t>
    </w:r>
    <w:r>
      <w:rPr>
        <w:b/>
        <w:sz w:val="20"/>
      </w:rPr>
      <w:fldChar w:fldCharType="end"/>
    </w:r>
  </w:p>
  <w:p w:rsidR="00A31980" w:rsidRPr="007A1328" w:rsidRDefault="00A31980"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D34B65">
      <w:rPr>
        <w:noProof/>
        <w:sz w:val="20"/>
      </w:rPr>
      <w:t>Excluded care and services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D34B65">
      <w:rPr>
        <w:b/>
        <w:noProof/>
        <w:sz w:val="20"/>
      </w:rPr>
      <w:t>Division 2</w:t>
    </w:r>
    <w:r>
      <w:rPr>
        <w:b/>
        <w:sz w:val="20"/>
      </w:rPr>
      <w:fldChar w:fldCharType="end"/>
    </w:r>
  </w:p>
  <w:p w:rsidR="00A31980" w:rsidRPr="007A1328" w:rsidRDefault="00A31980" w:rsidP="00715914">
    <w:pPr>
      <w:jc w:val="right"/>
      <w:rPr>
        <w:b/>
        <w:sz w:val="24"/>
      </w:rPr>
    </w:pPr>
  </w:p>
  <w:p w:rsidR="00A31980" w:rsidRPr="007A1328" w:rsidRDefault="00A31980"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D34B65">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34B65">
      <w:rPr>
        <w:noProof/>
        <w:sz w:val="24"/>
      </w:rPr>
      <w:t>7</w:t>
    </w:r>
    <w:r w:rsidRPr="007A1328">
      <w:rPr>
        <w:sz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Pr="007A1328" w:rsidRDefault="00A31980"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Default="00A31980" w:rsidP="00034915">
    <w:pPr>
      <w:pStyle w:val="Header"/>
      <w:pBdr>
        <w:bottom w:val="single" w:sz="4" w:space="1" w:color="auto"/>
      </w:pBdr>
    </w:pPr>
  </w:p>
  <w:p w:rsidR="00A31980" w:rsidRDefault="00A31980" w:rsidP="00034915">
    <w:pPr>
      <w:pStyle w:val="Header"/>
      <w:pBdr>
        <w:bottom w:val="single" w:sz="4" w:space="1" w:color="auto"/>
      </w:pBdr>
    </w:pPr>
  </w:p>
  <w:p w:rsidR="00A31980" w:rsidRPr="001E77D2" w:rsidRDefault="00A31980" w:rsidP="00034915">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Pr="005F1388" w:rsidRDefault="00A31980" w:rsidP="00034915">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Pr="00ED79B6" w:rsidRDefault="00A31980"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Pr="00ED79B6" w:rsidRDefault="00A31980"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Pr="00ED79B6" w:rsidRDefault="00A31980"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Pr="000B0625" w:rsidRDefault="00A31980">
    <w:pPr>
      <w:rPr>
        <w:sz w:val="20"/>
      </w:rPr>
    </w:pPr>
    <w:r w:rsidRPr="000B0625">
      <w:rPr>
        <w:b/>
        <w:sz w:val="20"/>
      </w:rPr>
      <w:fldChar w:fldCharType="begin"/>
    </w:r>
    <w:r w:rsidRPr="000B0625">
      <w:rPr>
        <w:b/>
        <w:sz w:val="20"/>
      </w:rPr>
      <w:instrText xml:space="preserve"> STYLEREF CharChapNo </w:instrText>
    </w:r>
    <w:r w:rsidRPr="000B0625">
      <w:rPr>
        <w:b/>
        <w:sz w:val="20"/>
      </w:rPr>
      <w:fldChar w:fldCharType="end"/>
    </w:r>
    <w:r w:rsidRPr="000B0625">
      <w:rPr>
        <w:b/>
        <w:sz w:val="20"/>
      </w:rPr>
      <w:t xml:space="preserve">  </w:t>
    </w:r>
    <w:r w:rsidRPr="000B0625">
      <w:rPr>
        <w:sz w:val="20"/>
      </w:rPr>
      <w:fldChar w:fldCharType="begin"/>
    </w:r>
    <w:r w:rsidRPr="000B0625">
      <w:rPr>
        <w:sz w:val="20"/>
      </w:rPr>
      <w:instrText xml:space="preserve"> STYLEREF CharChapText </w:instrText>
    </w:r>
    <w:r w:rsidRPr="000B0625">
      <w:rPr>
        <w:sz w:val="20"/>
      </w:rPr>
      <w:fldChar w:fldCharType="end"/>
    </w:r>
  </w:p>
  <w:p w:rsidR="00A31980" w:rsidRPr="000B0625" w:rsidRDefault="00A31980">
    <w:pPr>
      <w:rPr>
        <w:b/>
        <w:sz w:val="20"/>
      </w:rPr>
    </w:pPr>
    <w:r w:rsidRPr="000B0625">
      <w:rPr>
        <w:b/>
        <w:sz w:val="20"/>
      </w:rPr>
      <w:fldChar w:fldCharType="begin"/>
    </w:r>
    <w:r w:rsidRPr="000B0625">
      <w:rPr>
        <w:b/>
        <w:sz w:val="20"/>
      </w:rPr>
      <w:instrText xml:space="preserve"> STYLEREF CharPartNo </w:instrText>
    </w:r>
    <w:r w:rsidRPr="000B0625">
      <w:rPr>
        <w:b/>
        <w:sz w:val="20"/>
      </w:rPr>
      <w:fldChar w:fldCharType="end"/>
    </w:r>
    <w:r w:rsidRPr="000B0625">
      <w:rPr>
        <w:b/>
        <w:sz w:val="20"/>
      </w:rPr>
      <w:t xml:space="preserve">  </w:t>
    </w:r>
    <w:r w:rsidRPr="000B0625">
      <w:rPr>
        <w:sz w:val="20"/>
      </w:rPr>
      <w:fldChar w:fldCharType="begin"/>
    </w:r>
    <w:r w:rsidRPr="000B0625">
      <w:rPr>
        <w:sz w:val="20"/>
      </w:rPr>
      <w:instrText xml:space="preserve"> STYLEREF CharPartText </w:instrText>
    </w:r>
    <w:r w:rsidRPr="000B0625">
      <w:rPr>
        <w:sz w:val="20"/>
      </w:rPr>
      <w:fldChar w:fldCharType="end"/>
    </w:r>
  </w:p>
  <w:p w:rsidR="00A31980" w:rsidRPr="000B0625" w:rsidRDefault="00A31980">
    <w:pPr>
      <w:rPr>
        <w:sz w:val="20"/>
      </w:rPr>
    </w:pPr>
    <w:r w:rsidRPr="000B0625">
      <w:rPr>
        <w:b/>
        <w:sz w:val="20"/>
      </w:rPr>
      <w:fldChar w:fldCharType="begin"/>
    </w:r>
    <w:r w:rsidRPr="000B0625">
      <w:rPr>
        <w:b/>
        <w:sz w:val="20"/>
      </w:rPr>
      <w:instrText xml:space="preserve"> STYLEREF CharDivNo </w:instrText>
    </w:r>
    <w:r w:rsidRPr="000B0625">
      <w:rPr>
        <w:b/>
        <w:sz w:val="20"/>
      </w:rPr>
      <w:fldChar w:fldCharType="end"/>
    </w:r>
    <w:r w:rsidRPr="000B0625">
      <w:rPr>
        <w:b/>
        <w:sz w:val="20"/>
      </w:rPr>
      <w:t xml:space="preserve">  </w:t>
    </w:r>
    <w:r w:rsidRPr="000B0625">
      <w:rPr>
        <w:sz w:val="20"/>
      </w:rPr>
      <w:fldChar w:fldCharType="begin"/>
    </w:r>
    <w:r w:rsidRPr="000B0625">
      <w:rPr>
        <w:sz w:val="20"/>
      </w:rPr>
      <w:instrText xml:space="preserve"> STYLEREF CharDivText </w:instrText>
    </w:r>
    <w:r w:rsidRPr="000B0625">
      <w:rPr>
        <w:sz w:val="20"/>
      </w:rPr>
      <w:fldChar w:fldCharType="end"/>
    </w:r>
  </w:p>
  <w:p w:rsidR="00A31980" w:rsidRPr="000B0625" w:rsidRDefault="00A31980">
    <w:pPr>
      <w:rPr>
        <w:b/>
      </w:rPr>
    </w:pPr>
  </w:p>
  <w:p w:rsidR="00A31980" w:rsidRPr="000B0625" w:rsidRDefault="00A31980" w:rsidP="0069527C">
    <w:pPr>
      <w:pBdr>
        <w:bottom w:val="single" w:sz="6" w:space="1" w:color="auto"/>
      </w:pBdr>
      <w:rPr>
        <w:rFonts w:eastAsia="Calibri"/>
        <w:sz w:val="24"/>
      </w:rPr>
    </w:pPr>
    <w:r w:rsidRPr="000B0625">
      <w:rPr>
        <w:rFonts w:eastAsia="Calibri"/>
        <w:sz w:val="24"/>
      </w:rPr>
      <w:fldChar w:fldCharType="begin"/>
    </w:r>
    <w:r w:rsidRPr="000B0625">
      <w:rPr>
        <w:rFonts w:eastAsia="Calibri"/>
        <w:sz w:val="24"/>
      </w:rPr>
      <w:instrText xml:space="preserve"> DOCPROPERTY  Header </w:instrText>
    </w:r>
    <w:r w:rsidRPr="000B0625">
      <w:rPr>
        <w:rFonts w:eastAsia="Calibri"/>
        <w:sz w:val="24"/>
      </w:rPr>
      <w:fldChar w:fldCharType="separate"/>
    </w:r>
    <w:r w:rsidR="00D34B65">
      <w:rPr>
        <w:rFonts w:eastAsia="Calibri"/>
        <w:sz w:val="24"/>
      </w:rPr>
      <w:t>Section</w:t>
    </w:r>
    <w:r w:rsidRPr="000B0625">
      <w:rPr>
        <w:rFonts w:eastAsia="Calibri"/>
        <w:sz w:val="24"/>
      </w:rPr>
      <w:fldChar w:fldCharType="end"/>
    </w:r>
    <w:r w:rsidRPr="000B0625">
      <w:rPr>
        <w:rFonts w:eastAsia="Calibri"/>
        <w:sz w:val="24"/>
      </w:rPr>
      <w:t xml:space="preserve"> </w:t>
    </w:r>
    <w:r w:rsidRPr="000B0625">
      <w:rPr>
        <w:rFonts w:eastAsia="Calibri"/>
        <w:sz w:val="24"/>
      </w:rPr>
      <w:fldChar w:fldCharType="begin"/>
    </w:r>
    <w:r w:rsidRPr="000B0625">
      <w:rPr>
        <w:rFonts w:eastAsia="Calibri"/>
        <w:sz w:val="24"/>
      </w:rPr>
      <w:instrText xml:space="preserve"> STYLEREF CharSectno </w:instrText>
    </w:r>
    <w:r w:rsidRPr="000B0625">
      <w:rPr>
        <w:rFonts w:eastAsia="Calibri"/>
        <w:sz w:val="24"/>
      </w:rPr>
      <w:fldChar w:fldCharType="separate"/>
    </w:r>
    <w:r w:rsidR="00FD4E0E">
      <w:rPr>
        <w:rFonts w:eastAsia="Calibri"/>
        <w:noProof/>
        <w:sz w:val="24"/>
      </w:rPr>
      <w:t>1</w:t>
    </w:r>
    <w:r w:rsidRPr="000B0625">
      <w:rPr>
        <w:rFonts w:eastAsia="Calibri"/>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Default="00A31980">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A31980" w:rsidRDefault="00A31980">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A31980" w:rsidRDefault="00A31980">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A31980" w:rsidRDefault="00A31980">
    <w:pPr>
      <w:jc w:val="right"/>
      <w:rPr>
        <w:b/>
      </w:rPr>
    </w:pPr>
  </w:p>
  <w:p w:rsidR="00A31980" w:rsidRDefault="00A31980">
    <w:pPr>
      <w:pBdr>
        <w:bottom w:val="single" w:sz="6" w:space="1" w:color="auto"/>
      </w:pBdr>
      <w:jc w:val="right"/>
    </w:pPr>
    <w:r>
      <w:t xml:space="preserve">Section </w:t>
    </w:r>
    <w:r w:rsidR="00FD4E0E">
      <w:fldChar w:fldCharType="begin"/>
    </w:r>
    <w:r w:rsidR="00FD4E0E">
      <w:instrText xml:space="preserve"> STYLEREF CharSectno </w:instrText>
    </w:r>
    <w:r w:rsidR="00FD4E0E">
      <w:fldChar w:fldCharType="separate"/>
    </w:r>
    <w:r w:rsidR="00FD4E0E">
      <w:rPr>
        <w:noProof/>
      </w:rPr>
      <w:t>1</w:t>
    </w:r>
    <w:r w:rsidR="00FD4E0E">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980" w:rsidRPr="00D1021D" w:rsidRDefault="00A31980">
    <w:pPr>
      <w:rPr>
        <w:sz w:val="20"/>
      </w:rPr>
    </w:pPr>
    <w:r w:rsidRPr="00D1021D">
      <w:rPr>
        <w:b/>
        <w:sz w:val="20"/>
      </w:rPr>
      <w:fldChar w:fldCharType="begin"/>
    </w:r>
    <w:r w:rsidRPr="00D1021D">
      <w:rPr>
        <w:b/>
        <w:sz w:val="20"/>
      </w:rPr>
      <w:instrText xml:space="preserve"> STYLEREF CharChapNo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end"/>
    </w:r>
  </w:p>
  <w:p w:rsidR="00A31980" w:rsidRPr="00D1021D" w:rsidRDefault="00A31980">
    <w:pPr>
      <w:rPr>
        <w:b/>
        <w:sz w:val="20"/>
      </w:rPr>
    </w:pPr>
    <w:r w:rsidRPr="00D1021D">
      <w:rPr>
        <w:b/>
        <w:sz w:val="20"/>
      </w:rPr>
      <w:fldChar w:fldCharType="begin"/>
    </w:r>
    <w:r w:rsidRPr="00D1021D">
      <w:rPr>
        <w:b/>
        <w:sz w:val="20"/>
      </w:rPr>
      <w:instrText xml:space="preserve"> STYLEREF CharPartNo </w:instrText>
    </w:r>
    <w:r w:rsidR="00D34B65">
      <w:rPr>
        <w:b/>
        <w:sz w:val="20"/>
      </w:rPr>
      <w:fldChar w:fldCharType="separate"/>
    </w:r>
    <w:r w:rsidR="00FD4E0E">
      <w:rPr>
        <w:b/>
        <w:noProof/>
        <w:sz w:val="20"/>
      </w:rPr>
      <w:t>Part 6</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00D34B65">
      <w:rPr>
        <w:sz w:val="20"/>
      </w:rPr>
      <w:fldChar w:fldCharType="separate"/>
    </w:r>
    <w:r w:rsidR="00FD4E0E">
      <w:rPr>
        <w:noProof/>
        <w:sz w:val="20"/>
      </w:rPr>
      <w:t>Application, saving and transitional provisions</w:t>
    </w:r>
    <w:r w:rsidRPr="00D1021D">
      <w:rPr>
        <w:sz w:val="20"/>
      </w:rPr>
      <w:fldChar w:fldCharType="end"/>
    </w:r>
  </w:p>
  <w:p w:rsidR="00A31980" w:rsidRPr="00D1021D" w:rsidRDefault="00A31980">
    <w:pPr>
      <w:rPr>
        <w:sz w:val="20"/>
      </w:rPr>
    </w:pPr>
    <w:r w:rsidRPr="00D1021D">
      <w:rPr>
        <w:b/>
        <w:sz w:val="20"/>
      </w:rPr>
      <w:fldChar w:fldCharType="begin"/>
    </w:r>
    <w:r w:rsidRPr="00D1021D">
      <w:rPr>
        <w:b/>
        <w:sz w:val="20"/>
      </w:rPr>
      <w:instrText xml:space="preserve"> STYLEREF CharDivNo </w:instrText>
    </w:r>
    <w:r w:rsidR="00D34B65">
      <w:rPr>
        <w:b/>
        <w:sz w:val="20"/>
      </w:rPr>
      <w:fldChar w:fldCharType="separate"/>
    </w:r>
    <w:r w:rsidR="00FD4E0E">
      <w:rPr>
        <w:b/>
        <w:noProof/>
        <w:sz w:val="20"/>
      </w:rPr>
      <w:t>Division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00D34B65">
      <w:rPr>
        <w:sz w:val="20"/>
      </w:rPr>
      <w:fldChar w:fldCharType="separate"/>
    </w:r>
    <w:r w:rsidR="00FD4E0E">
      <w:rPr>
        <w:noProof/>
        <w:sz w:val="20"/>
      </w:rPr>
      <w:t>Amendments made by the Aged Care Legislation Amendment (Reportable Incidents) Instrument 2022</w:t>
    </w:r>
    <w:r w:rsidRPr="00D1021D">
      <w:rPr>
        <w:sz w:val="20"/>
      </w:rPr>
      <w:fldChar w:fldCharType="end"/>
    </w:r>
  </w:p>
  <w:p w:rsidR="00A31980" w:rsidRPr="00D1021D" w:rsidRDefault="00A31980">
    <w:pPr>
      <w:rPr>
        <w:b/>
      </w:rPr>
    </w:pPr>
  </w:p>
  <w:p w:rsidR="00A31980" w:rsidRPr="005F0EFF" w:rsidRDefault="00A31980" w:rsidP="005F0EFF">
    <w:pPr>
      <w:pBdr>
        <w:bottom w:val="single" w:sz="6" w:space="1" w:color="auto"/>
      </w:pBdr>
      <w:spacing w:after="120"/>
      <w:rPr>
        <w:sz w:val="24"/>
      </w:rPr>
    </w:pPr>
    <w:r>
      <w:rPr>
        <w:sz w:val="24"/>
      </w:rPr>
      <w:t>Clause</w:t>
    </w:r>
    <w:r w:rsidRPr="005F0EFF">
      <w:rPr>
        <w:sz w:val="24"/>
      </w:rPr>
      <w:t xml:space="preserve"> </w:t>
    </w:r>
    <w:r w:rsidRPr="005F0EFF">
      <w:rPr>
        <w:sz w:val="24"/>
      </w:rPr>
      <w:fldChar w:fldCharType="begin"/>
    </w:r>
    <w:r w:rsidRPr="005F0EFF">
      <w:rPr>
        <w:sz w:val="24"/>
      </w:rPr>
      <w:instrText xml:space="preserve"> STYLEREF CharSectno </w:instrText>
    </w:r>
    <w:r w:rsidRPr="005F0EFF">
      <w:rPr>
        <w:sz w:val="24"/>
      </w:rPr>
      <w:fldChar w:fldCharType="separate"/>
    </w:r>
    <w:r w:rsidR="00FD4E0E">
      <w:rPr>
        <w:noProof/>
        <w:sz w:val="24"/>
      </w:rPr>
      <w:t>21</w:t>
    </w:r>
    <w:r w:rsidRPr="005F0EFF">
      <w:rPr>
        <w:noProof/>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023E71"/>
    <w:multiLevelType w:val="hybridMultilevel"/>
    <w:tmpl w:val="4E2A11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18801D13"/>
    <w:multiLevelType w:val="hybridMultilevel"/>
    <w:tmpl w:val="111230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1A653FF7"/>
    <w:multiLevelType w:val="hybridMultilevel"/>
    <w:tmpl w:val="482E95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1F2B6F57"/>
    <w:multiLevelType w:val="hybridMultilevel"/>
    <w:tmpl w:val="7750D9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DC24D29"/>
    <w:multiLevelType w:val="hybridMultilevel"/>
    <w:tmpl w:val="CAE43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3D5A63"/>
    <w:multiLevelType w:val="hybridMultilevel"/>
    <w:tmpl w:val="83BE8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D115E1"/>
    <w:multiLevelType w:val="hybridMultilevel"/>
    <w:tmpl w:val="B1F69E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9"/>
  </w:num>
  <w:num w:numId="14">
    <w:abstractNumId w:val="12"/>
  </w:num>
  <w:num w:numId="15">
    <w:abstractNumId w:val="11"/>
  </w:num>
  <w:num w:numId="16">
    <w:abstractNumId w:val="13"/>
  </w:num>
  <w:num w:numId="17">
    <w:abstractNumId w:val="14"/>
  </w:num>
  <w:num w:numId="18">
    <w:abstractNumId w:val="18"/>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52A7"/>
    <w:rsid w:val="00003438"/>
    <w:rsid w:val="00004470"/>
    <w:rsid w:val="00004F9A"/>
    <w:rsid w:val="000074C1"/>
    <w:rsid w:val="0001170B"/>
    <w:rsid w:val="000136AF"/>
    <w:rsid w:val="00022CA2"/>
    <w:rsid w:val="00024CDA"/>
    <w:rsid w:val="00030AED"/>
    <w:rsid w:val="00032E7A"/>
    <w:rsid w:val="0003434B"/>
    <w:rsid w:val="00034915"/>
    <w:rsid w:val="000437C1"/>
    <w:rsid w:val="0004383D"/>
    <w:rsid w:val="000449D3"/>
    <w:rsid w:val="00051AED"/>
    <w:rsid w:val="00052AC6"/>
    <w:rsid w:val="0005365D"/>
    <w:rsid w:val="00053C9C"/>
    <w:rsid w:val="000614BF"/>
    <w:rsid w:val="000633B6"/>
    <w:rsid w:val="00074FC0"/>
    <w:rsid w:val="00075138"/>
    <w:rsid w:val="000756A6"/>
    <w:rsid w:val="00076B74"/>
    <w:rsid w:val="00081245"/>
    <w:rsid w:val="00081FF6"/>
    <w:rsid w:val="00086004"/>
    <w:rsid w:val="00093816"/>
    <w:rsid w:val="00096BD5"/>
    <w:rsid w:val="00097820"/>
    <w:rsid w:val="00097FF7"/>
    <w:rsid w:val="000A10E0"/>
    <w:rsid w:val="000A5A8E"/>
    <w:rsid w:val="000A76F6"/>
    <w:rsid w:val="000B3EE0"/>
    <w:rsid w:val="000B58FA"/>
    <w:rsid w:val="000C3F5D"/>
    <w:rsid w:val="000C7F85"/>
    <w:rsid w:val="000D05EF"/>
    <w:rsid w:val="000D18D3"/>
    <w:rsid w:val="000D2C49"/>
    <w:rsid w:val="000D4DC0"/>
    <w:rsid w:val="000D57FC"/>
    <w:rsid w:val="000E2261"/>
    <w:rsid w:val="000E2E6B"/>
    <w:rsid w:val="000E7DF1"/>
    <w:rsid w:val="000F21C1"/>
    <w:rsid w:val="000F25D2"/>
    <w:rsid w:val="000F5542"/>
    <w:rsid w:val="001026AE"/>
    <w:rsid w:val="001033EF"/>
    <w:rsid w:val="00105DEA"/>
    <w:rsid w:val="00105FE9"/>
    <w:rsid w:val="00106687"/>
    <w:rsid w:val="00106BBF"/>
    <w:rsid w:val="0010745C"/>
    <w:rsid w:val="001226E2"/>
    <w:rsid w:val="0012280C"/>
    <w:rsid w:val="001263C4"/>
    <w:rsid w:val="001271A6"/>
    <w:rsid w:val="001272B0"/>
    <w:rsid w:val="00132CEB"/>
    <w:rsid w:val="00135463"/>
    <w:rsid w:val="001360FF"/>
    <w:rsid w:val="00136F07"/>
    <w:rsid w:val="001408F0"/>
    <w:rsid w:val="00142B62"/>
    <w:rsid w:val="00143D51"/>
    <w:rsid w:val="0015210D"/>
    <w:rsid w:val="00154DB5"/>
    <w:rsid w:val="00154FE6"/>
    <w:rsid w:val="00157B8B"/>
    <w:rsid w:val="00160F2D"/>
    <w:rsid w:val="0016583A"/>
    <w:rsid w:val="00166C2F"/>
    <w:rsid w:val="0016723E"/>
    <w:rsid w:val="00175561"/>
    <w:rsid w:val="00175E3E"/>
    <w:rsid w:val="001809D7"/>
    <w:rsid w:val="00191022"/>
    <w:rsid w:val="00191ADF"/>
    <w:rsid w:val="00192175"/>
    <w:rsid w:val="001933CC"/>
    <w:rsid w:val="001939E1"/>
    <w:rsid w:val="00194C3E"/>
    <w:rsid w:val="00195382"/>
    <w:rsid w:val="001A45E9"/>
    <w:rsid w:val="001B4DF1"/>
    <w:rsid w:val="001B5B65"/>
    <w:rsid w:val="001B5C8B"/>
    <w:rsid w:val="001C5C57"/>
    <w:rsid w:val="001C6186"/>
    <w:rsid w:val="001C61C5"/>
    <w:rsid w:val="001C69C4"/>
    <w:rsid w:val="001D37EF"/>
    <w:rsid w:val="001D4598"/>
    <w:rsid w:val="001D4E3F"/>
    <w:rsid w:val="001D6D18"/>
    <w:rsid w:val="001E31FB"/>
    <w:rsid w:val="001E3590"/>
    <w:rsid w:val="001E4B21"/>
    <w:rsid w:val="001E7407"/>
    <w:rsid w:val="001F5D5E"/>
    <w:rsid w:val="001F6219"/>
    <w:rsid w:val="001F6CD4"/>
    <w:rsid w:val="00202585"/>
    <w:rsid w:val="002038BF"/>
    <w:rsid w:val="00206BC9"/>
    <w:rsid w:val="00206C4D"/>
    <w:rsid w:val="00207202"/>
    <w:rsid w:val="0021053C"/>
    <w:rsid w:val="00215AF1"/>
    <w:rsid w:val="00224F0B"/>
    <w:rsid w:val="002321E8"/>
    <w:rsid w:val="00236EEC"/>
    <w:rsid w:val="0024010F"/>
    <w:rsid w:val="00240749"/>
    <w:rsid w:val="0024086C"/>
    <w:rsid w:val="00243018"/>
    <w:rsid w:val="002520E9"/>
    <w:rsid w:val="00252925"/>
    <w:rsid w:val="00253599"/>
    <w:rsid w:val="002540EB"/>
    <w:rsid w:val="002564A4"/>
    <w:rsid w:val="00257162"/>
    <w:rsid w:val="00257C04"/>
    <w:rsid w:val="00262E21"/>
    <w:rsid w:val="00263B20"/>
    <w:rsid w:val="0026736C"/>
    <w:rsid w:val="00267E3C"/>
    <w:rsid w:val="00275527"/>
    <w:rsid w:val="002759EE"/>
    <w:rsid w:val="00276C9C"/>
    <w:rsid w:val="00281308"/>
    <w:rsid w:val="00284719"/>
    <w:rsid w:val="00296E9C"/>
    <w:rsid w:val="00297ECB"/>
    <w:rsid w:val="002A5719"/>
    <w:rsid w:val="002A5D48"/>
    <w:rsid w:val="002A7BCF"/>
    <w:rsid w:val="002A7C62"/>
    <w:rsid w:val="002B3FBF"/>
    <w:rsid w:val="002B66DC"/>
    <w:rsid w:val="002C0585"/>
    <w:rsid w:val="002D043A"/>
    <w:rsid w:val="002D6224"/>
    <w:rsid w:val="002E3F4B"/>
    <w:rsid w:val="002E40DE"/>
    <w:rsid w:val="002E5168"/>
    <w:rsid w:val="002E637D"/>
    <w:rsid w:val="002E6466"/>
    <w:rsid w:val="002E7794"/>
    <w:rsid w:val="002F1004"/>
    <w:rsid w:val="002F2F5E"/>
    <w:rsid w:val="002F4770"/>
    <w:rsid w:val="002F5CE7"/>
    <w:rsid w:val="002F776E"/>
    <w:rsid w:val="0030499A"/>
    <w:rsid w:val="00304F8B"/>
    <w:rsid w:val="0030546A"/>
    <w:rsid w:val="00305F6E"/>
    <w:rsid w:val="003157FD"/>
    <w:rsid w:val="0033231F"/>
    <w:rsid w:val="0033353B"/>
    <w:rsid w:val="003354D2"/>
    <w:rsid w:val="00335BC6"/>
    <w:rsid w:val="00340E31"/>
    <w:rsid w:val="003415D3"/>
    <w:rsid w:val="00344701"/>
    <w:rsid w:val="00350B75"/>
    <w:rsid w:val="00351E96"/>
    <w:rsid w:val="00352B0F"/>
    <w:rsid w:val="00353B28"/>
    <w:rsid w:val="00356690"/>
    <w:rsid w:val="00360459"/>
    <w:rsid w:val="00377D70"/>
    <w:rsid w:val="00384E4D"/>
    <w:rsid w:val="003A30EC"/>
    <w:rsid w:val="003B74B4"/>
    <w:rsid w:val="003C23C8"/>
    <w:rsid w:val="003C3BEC"/>
    <w:rsid w:val="003C6231"/>
    <w:rsid w:val="003C6825"/>
    <w:rsid w:val="003D0BFE"/>
    <w:rsid w:val="003D3331"/>
    <w:rsid w:val="003D3F75"/>
    <w:rsid w:val="003D5700"/>
    <w:rsid w:val="003E3055"/>
    <w:rsid w:val="003E341B"/>
    <w:rsid w:val="003E6048"/>
    <w:rsid w:val="003E7F4B"/>
    <w:rsid w:val="004051F9"/>
    <w:rsid w:val="004116CD"/>
    <w:rsid w:val="00413C1A"/>
    <w:rsid w:val="004144EC"/>
    <w:rsid w:val="00416E73"/>
    <w:rsid w:val="00417EB9"/>
    <w:rsid w:val="00424CA9"/>
    <w:rsid w:val="00425C26"/>
    <w:rsid w:val="00426CF0"/>
    <w:rsid w:val="00431E9B"/>
    <w:rsid w:val="00435882"/>
    <w:rsid w:val="00436BAB"/>
    <w:rsid w:val="004379E3"/>
    <w:rsid w:val="0044015E"/>
    <w:rsid w:val="0044291A"/>
    <w:rsid w:val="00444690"/>
    <w:rsid w:val="00444ABD"/>
    <w:rsid w:val="00452497"/>
    <w:rsid w:val="00453FB6"/>
    <w:rsid w:val="00467661"/>
    <w:rsid w:val="004705B7"/>
    <w:rsid w:val="00472DBE"/>
    <w:rsid w:val="00474A19"/>
    <w:rsid w:val="004770C9"/>
    <w:rsid w:val="004808E8"/>
    <w:rsid w:val="00495CE5"/>
    <w:rsid w:val="00496F97"/>
    <w:rsid w:val="004B0458"/>
    <w:rsid w:val="004B0D01"/>
    <w:rsid w:val="004B1D2B"/>
    <w:rsid w:val="004B4D9B"/>
    <w:rsid w:val="004C2BAF"/>
    <w:rsid w:val="004D0170"/>
    <w:rsid w:val="004E063A"/>
    <w:rsid w:val="004E6C91"/>
    <w:rsid w:val="004E7BEC"/>
    <w:rsid w:val="004F5DF5"/>
    <w:rsid w:val="00505D3D"/>
    <w:rsid w:val="00506AF6"/>
    <w:rsid w:val="00507526"/>
    <w:rsid w:val="00516B8D"/>
    <w:rsid w:val="005207FD"/>
    <w:rsid w:val="00534311"/>
    <w:rsid w:val="00536446"/>
    <w:rsid w:val="00537FBC"/>
    <w:rsid w:val="00540553"/>
    <w:rsid w:val="005419B5"/>
    <w:rsid w:val="00545108"/>
    <w:rsid w:val="005574D1"/>
    <w:rsid w:val="00574F0B"/>
    <w:rsid w:val="00574FC7"/>
    <w:rsid w:val="00580223"/>
    <w:rsid w:val="00584811"/>
    <w:rsid w:val="00585784"/>
    <w:rsid w:val="00593AA6"/>
    <w:rsid w:val="00594161"/>
    <w:rsid w:val="00594749"/>
    <w:rsid w:val="00597C89"/>
    <w:rsid w:val="005A3A82"/>
    <w:rsid w:val="005B0373"/>
    <w:rsid w:val="005B178E"/>
    <w:rsid w:val="005B4067"/>
    <w:rsid w:val="005C1276"/>
    <w:rsid w:val="005C3F41"/>
    <w:rsid w:val="005C568A"/>
    <w:rsid w:val="005C671D"/>
    <w:rsid w:val="005C77C9"/>
    <w:rsid w:val="005D2570"/>
    <w:rsid w:val="005D2D09"/>
    <w:rsid w:val="005D74D8"/>
    <w:rsid w:val="005E6D60"/>
    <w:rsid w:val="005F0A83"/>
    <w:rsid w:val="005F0EFF"/>
    <w:rsid w:val="00600219"/>
    <w:rsid w:val="00603DC4"/>
    <w:rsid w:val="0061201B"/>
    <w:rsid w:val="00612DC0"/>
    <w:rsid w:val="00620076"/>
    <w:rsid w:val="00622E88"/>
    <w:rsid w:val="00625BD0"/>
    <w:rsid w:val="00631A2A"/>
    <w:rsid w:val="006351A7"/>
    <w:rsid w:val="00640D98"/>
    <w:rsid w:val="00650AF4"/>
    <w:rsid w:val="006528EE"/>
    <w:rsid w:val="00670EA1"/>
    <w:rsid w:val="006735DA"/>
    <w:rsid w:val="00677CC2"/>
    <w:rsid w:val="0068731E"/>
    <w:rsid w:val="006905DE"/>
    <w:rsid w:val="006912D3"/>
    <w:rsid w:val="0069207B"/>
    <w:rsid w:val="0069527C"/>
    <w:rsid w:val="00696E85"/>
    <w:rsid w:val="006A0C9B"/>
    <w:rsid w:val="006A2564"/>
    <w:rsid w:val="006B189A"/>
    <w:rsid w:val="006B4164"/>
    <w:rsid w:val="006B544B"/>
    <w:rsid w:val="006B5789"/>
    <w:rsid w:val="006C30C5"/>
    <w:rsid w:val="006C3635"/>
    <w:rsid w:val="006C4D10"/>
    <w:rsid w:val="006C5A0F"/>
    <w:rsid w:val="006C7828"/>
    <w:rsid w:val="006C7F8C"/>
    <w:rsid w:val="006D16E0"/>
    <w:rsid w:val="006D343F"/>
    <w:rsid w:val="006E1640"/>
    <w:rsid w:val="006E46E6"/>
    <w:rsid w:val="006E6246"/>
    <w:rsid w:val="006F06D9"/>
    <w:rsid w:val="006F318F"/>
    <w:rsid w:val="006F4226"/>
    <w:rsid w:val="0070017E"/>
    <w:rsid w:val="0070052A"/>
    <w:rsid w:val="00700B2C"/>
    <w:rsid w:val="0070139D"/>
    <w:rsid w:val="007050A2"/>
    <w:rsid w:val="0070652E"/>
    <w:rsid w:val="00707CDA"/>
    <w:rsid w:val="00713084"/>
    <w:rsid w:val="00714F20"/>
    <w:rsid w:val="0071590F"/>
    <w:rsid w:val="00715914"/>
    <w:rsid w:val="007172E1"/>
    <w:rsid w:val="00730629"/>
    <w:rsid w:val="0073182B"/>
    <w:rsid w:val="00731E00"/>
    <w:rsid w:val="00733484"/>
    <w:rsid w:val="007355B4"/>
    <w:rsid w:val="007370FB"/>
    <w:rsid w:val="00742680"/>
    <w:rsid w:val="007440B7"/>
    <w:rsid w:val="007500C8"/>
    <w:rsid w:val="00751762"/>
    <w:rsid w:val="007525B5"/>
    <w:rsid w:val="0075553A"/>
    <w:rsid w:val="007555B8"/>
    <w:rsid w:val="00756272"/>
    <w:rsid w:val="00761936"/>
    <w:rsid w:val="0076681A"/>
    <w:rsid w:val="007715C9"/>
    <w:rsid w:val="00771613"/>
    <w:rsid w:val="00774B8C"/>
    <w:rsid w:val="00774EDD"/>
    <w:rsid w:val="007757EC"/>
    <w:rsid w:val="007761B9"/>
    <w:rsid w:val="0078086E"/>
    <w:rsid w:val="00780AF0"/>
    <w:rsid w:val="00783E89"/>
    <w:rsid w:val="007926F7"/>
    <w:rsid w:val="00793915"/>
    <w:rsid w:val="007946B1"/>
    <w:rsid w:val="007A29B4"/>
    <w:rsid w:val="007A2B5C"/>
    <w:rsid w:val="007A6608"/>
    <w:rsid w:val="007A6905"/>
    <w:rsid w:val="007B21A6"/>
    <w:rsid w:val="007B50B0"/>
    <w:rsid w:val="007B5E7D"/>
    <w:rsid w:val="007C2253"/>
    <w:rsid w:val="007C37EF"/>
    <w:rsid w:val="007C64BE"/>
    <w:rsid w:val="007D0368"/>
    <w:rsid w:val="007D0F06"/>
    <w:rsid w:val="007D52C9"/>
    <w:rsid w:val="007D5932"/>
    <w:rsid w:val="007D6824"/>
    <w:rsid w:val="007E0730"/>
    <w:rsid w:val="007E1467"/>
    <w:rsid w:val="007E163D"/>
    <w:rsid w:val="007E667A"/>
    <w:rsid w:val="007E6DE9"/>
    <w:rsid w:val="007F28C9"/>
    <w:rsid w:val="00801BCE"/>
    <w:rsid w:val="00803587"/>
    <w:rsid w:val="008105CB"/>
    <w:rsid w:val="008117E9"/>
    <w:rsid w:val="00811E46"/>
    <w:rsid w:val="00820FA7"/>
    <w:rsid w:val="00824498"/>
    <w:rsid w:val="00833315"/>
    <w:rsid w:val="00841C56"/>
    <w:rsid w:val="00843EA5"/>
    <w:rsid w:val="0084468A"/>
    <w:rsid w:val="008453F1"/>
    <w:rsid w:val="00847F14"/>
    <w:rsid w:val="00853C73"/>
    <w:rsid w:val="00856A31"/>
    <w:rsid w:val="00856EC8"/>
    <w:rsid w:val="00857AAB"/>
    <w:rsid w:val="00865587"/>
    <w:rsid w:val="0086773D"/>
    <w:rsid w:val="00867B37"/>
    <w:rsid w:val="008754D0"/>
    <w:rsid w:val="008855C9"/>
    <w:rsid w:val="00886456"/>
    <w:rsid w:val="00886CCD"/>
    <w:rsid w:val="00887CE0"/>
    <w:rsid w:val="008A46E1"/>
    <w:rsid w:val="008A4F43"/>
    <w:rsid w:val="008B09BE"/>
    <w:rsid w:val="008B2706"/>
    <w:rsid w:val="008B3819"/>
    <w:rsid w:val="008B41CD"/>
    <w:rsid w:val="008C5A18"/>
    <w:rsid w:val="008D0CC3"/>
    <w:rsid w:val="008D0E3E"/>
    <w:rsid w:val="008D0EE0"/>
    <w:rsid w:val="008D5D63"/>
    <w:rsid w:val="008E37DC"/>
    <w:rsid w:val="008E55CC"/>
    <w:rsid w:val="008E6067"/>
    <w:rsid w:val="008F2CDB"/>
    <w:rsid w:val="008F54E7"/>
    <w:rsid w:val="00900B6C"/>
    <w:rsid w:val="00903422"/>
    <w:rsid w:val="009117B2"/>
    <w:rsid w:val="00916EEC"/>
    <w:rsid w:val="009253A0"/>
    <w:rsid w:val="009254C3"/>
    <w:rsid w:val="00930733"/>
    <w:rsid w:val="00930CF9"/>
    <w:rsid w:val="00932377"/>
    <w:rsid w:val="00942099"/>
    <w:rsid w:val="009436F4"/>
    <w:rsid w:val="00947D5A"/>
    <w:rsid w:val="009532A5"/>
    <w:rsid w:val="00961249"/>
    <w:rsid w:val="0096413D"/>
    <w:rsid w:val="00964F6C"/>
    <w:rsid w:val="00982242"/>
    <w:rsid w:val="009868E9"/>
    <w:rsid w:val="00992E26"/>
    <w:rsid w:val="00994838"/>
    <w:rsid w:val="00994DBD"/>
    <w:rsid w:val="009A6EC5"/>
    <w:rsid w:val="009B44A0"/>
    <w:rsid w:val="009B77BB"/>
    <w:rsid w:val="009D3229"/>
    <w:rsid w:val="009D5638"/>
    <w:rsid w:val="009D77ED"/>
    <w:rsid w:val="009E087F"/>
    <w:rsid w:val="009E5CFC"/>
    <w:rsid w:val="009F36F6"/>
    <w:rsid w:val="009F4DF0"/>
    <w:rsid w:val="009F65FF"/>
    <w:rsid w:val="009F7D35"/>
    <w:rsid w:val="00A059BA"/>
    <w:rsid w:val="00A079CB"/>
    <w:rsid w:val="00A12128"/>
    <w:rsid w:val="00A138DC"/>
    <w:rsid w:val="00A21E5C"/>
    <w:rsid w:val="00A22C98"/>
    <w:rsid w:val="00A231E2"/>
    <w:rsid w:val="00A23BE8"/>
    <w:rsid w:val="00A26E26"/>
    <w:rsid w:val="00A278BB"/>
    <w:rsid w:val="00A31980"/>
    <w:rsid w:val="00A4487C"/>
    <w:rsid w:val="00A5578C"/>
    <w:rsid w:val="00A64912"/>
    <w:rsid w:val="00A70A74"/>
    <w:rsid w:val="00A7205A"/>
    <w:rsid w:val="00A76B1F"/>
    <w:rsid w:val="00A84C36"/>
    <w:rsid w:val="00A855C4"/>
    <w:rsid w:val="00A86BB0"/>
    <w:rsid w:val="00A87BBE"/>
    <w:rsid w:val="00A92FA8"/>
    <w:rsid w:val="00A97C1C"/>
    <w:rsid w:val="00AA0BC5"/>
    <w:rsid w:val="00AA38F6"/>
    <w:rsid w:val="00AA3AA8"/>
    <w:rsid w:val="00AA6844"/>
    <w:rsid w:val="00AD0418"/>
    <w:rsid w:val="00AD1B2C"/>
    <w:rsid w:val="00AD5641"/>
    <w:rsid w:val="00AD7889"/>
    <w:rsid w:val="00AE67C8"/>
    <w:rsid w:val="00AF021B"/>
    <w:rsid w:val="00AF06CF"/>
    <w:rsid w:val="00AF0C3D"/>
    <w:rsid w:val="00AF3A87"/>
    <w:rsid w:val="00B0009B"/>
    <w:rsid w:val="00B01BE9"/>
    <w:rsid w:val="00B07CDB"/>
    <w:rsid w:val="00B1197A"/>
    <w:rsid w:val="00B14409"/>
    <w:rsid w:val="00B14CF3"/>
    <w:rsid w:val="00B156A3"/>
    <w:rsid w:val="00B165EE"/>
    <w:rsid w:val="00B16A31"/>
    <w:rsid w:val="00B17DFD"/>
    <w:rsid w:val="00B23B63"/>
    <w:rsid w:val="00B23E7A"/>
    <w:rsid w:val="00B2506A"/>
    <w:rsid w:val="00B265F0"/>
    <w:rsid w:val="00B26BDA"/>
    <w:rsid w:val="00B308FE"/>
    <w:rsid w:val="00B33709"/>
    <w:rsid w:val="00B33B3C"/>
    <w:rsid w:val="00B36CB9"/>
    <w:rsid w:val="00B40E60"/>
    <w:rsid w:val="00B452A7"/>
    <w:rsid w:val="00B454AF"/>
    <w:rsid w:val="00B50ADC"/>
    <w:rsid w:val="00B54A83"/>
    <w:rsid w:val="00B566B1"/>
    <w:rsid w:val="00B61258"/>
    <w:rsid w:val="00B623DD"/>
    <w:rsid w:val="00B63834"/>
    <w:rsid w:val="00B663E3"/>
    <w:rsid w:val="00B72734"/>
    <w:rsid w:val="00B7601E"/>
    <w:rsid w:val="00B76045"/>
    <w:rsid w:val="00B80199"/>
    <w:rsid w:val="00B83204"/>
    <w:rsid w:val="00BA0083"/>
    <w:rsid w:val="00BA220B"/>
    <w:rsid w:val="00BA3A57"/>
    <w:rsid w:val="00BB0E45"/>
    <w:rsid w:val="00BB283C"/>
    <w:rsid w:val="00BB2A8A"/>
    <w:rsid w:val="00BB4E1A"/>
    <w:rsid w:val="00BC015E"/>
    <w:rsid w:val="00BC5AD7"/>
    <w:rsid w:val="00BC6645"/>
    <w:rsid w:val="00BC76AC"/>
    <w:rsid w:val="00BD0ECB"/>
    <w:rsid w:val="00BD2A4C"/>
    <w:rsid w:val="00BE2155"/>
    <w:rsid w:val="00BE2213"/>
    <w:rsid w:val="00BE672F"/>
    <w:rsid w:val="00BE719A"/>
    <w:rsid w:val="00BE720A"/>
    <w:rsid w:val="00BF0D73"/>
    <w:rsid w:val="00BF2465"/>
    <w:rsid w:val="00BF2EEF"/>
    <w:rsid w:val="00BF4B76"/>
    <w:rsid w:val="00C067A9"/>
    <w:rsid w:val="00C0763E"/>
    <w:rsid w:val="00C1456A"/>
    <w:rsid w:val="00C152AC"/>
    <w:rsid w:val="00C25E7F"/>
    <w:rsid w:val="00C2746F"/>
    <w:rsid w:val="00C31BC5"/>
    <w:rsid w:val="00C324A0"/>
    <w:rsid w:val="00C3300F"/>
    <w:rsid w:val="00C37DCA"/>
    <w:rsid w:val="00C42A06"/>
    <w:rsid w:val="00C42BF8"/>
    <w:rsid w:val="00C4693F"/>
    <w:rsid w:val="00C46A2B"/>
    <w:rsid w:val="00C50043"/>
    <w:rsid w:val="00C61681"/>
    <w:rsid w:val="00C7043A"/>
    <w:rsid w:val="00C7573B"/>
    <w:rsid w:val="00C812A7"/>
    <w:rsid w:val="00C82E8C"/>
    <w:rsid w:val="00C92316"/>
    <w:rsid w:val="00C94F8B"/>
    <w:rsid w:val="00C97961"/>
    <w:rsid w:val="00CB2C8E"/>
    <w:rsid w:val="00CB602E"/>
    <w:rsid w:val="00CB708B"/>
    <w:rsid w:val="00CC2128"/>
    <w:rsid w:val="00CC387A"/>
    <w:rsid w:val="00CD1D96"/>
    <w:rsid w:val="00CE006A"/>
    <w:rsid w:val="00CE051D"/>
    <w:rsid w:val="00CE1335"/>
    <w:rsid w:val="00CE493D"/>
    <w:rsid w:val="00CF07FA"/>
    <w:rsid w:val="00CF0BB2"/>
    <w:rsid w:val="00CF3EE8"/>
    <w:rsid w:val="00CF5311"/>
    <w:rsid w:val="00CF5F4B"/>
    <w:rsid w:val="00CF7955"/>
    <w:rsid w:val="00D00204"/>
    <w:rsid w:val="00D02138"/>
    <w:rsid w:val="00D04B4C"/>
    <w:rsid w:val="00D04BE1"/>
    <w:rsid w:val="00D050E6"/>
    <w:rsid w:val="00D06E19"/>
    <w:rsid w:val="00D13441"/>
    <w:rsid w:val="00D148AA"/>
    <w:rsid w:val="00D150E7"/>
    <w:rsid w:val="00D156D4"/>
    <w:rsid w:val="00D24926"/>
    <w:rsid w:val="00D25593"/>
    <w:rsid w:val="00D31E80"/>
    <w:rsid w:val="00D33A76"/>
    <w:rsid w:val="00D34B65"/>
    <w:rsid w:val="00D350B4"/>
    <w:rsid w:val="00D37F09"/>
    <w:rsid w:val="00D4330A"/>
    <w:rsid w:val="00D43AD7"/>
    <w:rsid w:val="00D447ED"/>
    <w:rsid w:val="00D52DC2"/>
    <w:rsid w:val="00D53BCC"/>
    <w:rsid w:val="00D54113"/>
    <w:rsid w:val="00D5767E"/>
    <w:rsid w:val="00D6567A"/>
    <w:rsid w:val="00D70DFB"/>
    <w:rsid w:val="00D76327"/>
    <w:rsid w:val="00D766DF"/>
    <w:rsid w:val="00D77242"/>
    <w:rsid w:val="00D77492"/>
    <w:rsid w:val="00D842E2"/>
    <w:rsid w:val="00D8750B"/>
    <w:rsid w:val="00D90402"/>
    <w:rsid w:val="00DA0397"/>
    <w:rsid w:val="00DA186E"/>
    <w:rsid w:val="00DA4116"/>
    <w:rsid w:val="00DB251C"/>
    <w:rsid w:val="00DB4630"/>
    <w:rsid w:val="00DB476F"/>
    <w:rsid w:val="00DC0546"/>
    <w:rsid w:val="00DC2BF3"/>
    <w:rsid w:val="00DC4F88"/>
    <w:rsid w:val="00DD60AF"/>
    <w:rsid w:val="00DE285D"/>
    <w:rsid w:val="00DE720A"/>
    <w:rsid w:val="00DF319E"/>
    <w:rsid w:val="00DF5042"/>
    <w:rsid w:val="00DF788C"/>
    <w:rsid w:val="00E02F7B"/>
    <w:rsid w:val="00E03B6B"/>
    <w:rsid w:val="00E05704"/>
    <w:rsid w:val="00E102D9"/>
    <w:rsid w:val="00E11E44"/>
    <w:rsid w:val="00E13527"/>
    <w:rsid w:val="00E14E8B"/>
    <w:rsid w:val="00E33587"/>
    <w:rsid w:val="00E338EF"/>
    <w:rsid w:val="00E3613C"/>
    <w:rsid w:val="00E366EB"/>
    <w:rsid w:val="00E474DB"/>
    <w:rsid w:val="00E508D8"/>
    <w:rsid w:val="00E5123B"/>
    <w:rsid w:val="00E544BB"/>
    <w:rsid w:val="00E57B81"/>
    <w:rsid w:val="00E662CB"/>
    <w:rsid w:val="00E67465"/>
    <w:rsid w:val="00E72DD4"/>
    <w:rsid w:val="00E7492D"/>
    <w:rsid w:val="00E74DC7"/>
    <w:rsid w:val="00E8075A"/>
    <w:rsid w:val="00E920FF"/>
    <w:rsid w:val="00E94D5E"/>
    <w:rsid w:val="00EA0EB9"/>
    <w:rsid w:val="00EA2D97"/>
    <w:rsid w:val="00EA7100"/>
    <w:rsid w:val="00EA7F9F"/>
    <w:rsid w:val="00EB0F32"/>
    <w:rsid w:val="00EB1274"/>
    <w:rsid w:val="00EB1D6B"/>
    <w:rsid w:val="00EC0220"/>
    <w:rsid w:val="00EC2883"/>
    <w:rsid w:val="00EC4ADC"/>
    <w:rsid w:val="00EC7584"/>
    <w:rsid w:val="00EC7BF9"/>
    <w:rsid w:val="00ED0F60"/>
    <w:rsid w:val="00ED1EB0"/>
    <w:rsid w:val="00ED2BB6"/>
    <w:rsid w:val="00ED34E1"/>
    <w:rsid w:val="00ED3B8D"/>
    <w:rsid w:val="00ED78E9"/>
    <w:rsid w:val="00EE1BB9"/>
    <w:rsid w:val="00EE3D6A"/>
    <w:rsid w:val="00EF0CC3"/>
    <w:rsid w:val="00EF0DE3"/>
    <w:rsid w:val="00EF2A6D"/>
    <w:rsid w:val="00EF2E3A"/>
    <w:rsid w:val="00F0614C"/>
    <w:rsid w:val="00F071C3"/>
    <w:rsid w:val="00F072A7"/>
    <w:rsid w:val="00F078DC"/>
    <w:rsid w:val="00F13F1F"/>
    <w:rsid w:val="00F15F6F"/>
    <w:rsid w:val="00F20D06"/>
    <w:rsid w:val="00F23DF5"/>
    <w:rsid w:val="00F25F12"/>
    <w:rsid w:val="00F31444"/>
    <w:rsid w:val="00F32BA8"/>
    <w:rsid w:val="00F349F1"/>
    <w:rsid w:val="00F4350D"/>
    <w:rsid w:val="00F475B5"/>
    <w:rsid w:val="00F54868"/>
    <w:rsid w:val="00F567F7"/>
    <w:rsid w:val="00F608D2"/>
    <w:rsid w:val="00F62036"/>
    <w:rsid w:val="00F632DA"/>
    <w:rsid w:val="00F63DCF"/>
    <w:rsid w:val="00F65B52"/>
    <w:rsid w:val="00F67BCA"/>
    <w:rsid w:val="00F73BD6"/>
    <w:rsid w:val="00F83989"/>
    <w:rsid w:val="00F8421B"/>
    <w:rsid w:val="00F85099"/>
    <w:rsid w:val="00F9379C"/>
    <w:rsid w:val="00F93A12"/>
    <w:rsid w:val="00F961E0"/>
    <w:rsid w:val="00F9632C"/>
    <w:rsid w:val="00F97A0A"/>
    <w:rsid w:val="00FA0D26"/>
    <w:rsid w:val="00FA1E52"/>
    <w:rsid w:val="00FB1A92"/>
    <w:rsid w:val="00FB306F"/>
    <w:rsid w:val="00FB4796"/>
    <w:rsid w:val="00FC0EDA"/>
    <w:rsid w:val="00FC5E73"/>
    <w:rsid w:val="00FD0DA1"/>
    <w:rsid w:val="00FD4E0E"/>
    <w:rsid w:val="00FD5665"/>
    <w:rsid w:val="00FD6F56"/>
    <w:rsid w:val="00FE4688"/>
    <w:rsid w:val="00FE6F81"/>
    <w:rsid w:val="00FF13B5"/>
    <w:rsid w:val="00FF346B"/>
    <w:rsid w:val="00FF448F"/>
    <w:rsid w:val="00FF55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34B65"/>
    <w:pPr>
      <w:spacing w:line="260" w:lineRule="atLeast"/>
    </w:pPr>
    <w:rPr>
      <w:sz w:val="22"/>
    </w:rPr>
  </w:style>
  <w:style w:type="paragraph" w:styleId="Heading1">
    <w:name w:val="heading 1"/>
    <w:basedOn w:val="Normal"/>
    <w:next w:val="Normal"/>
    <w:link w:val="Heading1Char"/>
    <w:qFormat/>
    <w:rsid w:val="00A97C1C"/>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A97C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97C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97C1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97C1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97C1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97C1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97C1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97C1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rsid w:val="00D34B6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4B65"/>
  </w:style>
  <w:style w:type="character" w:customStyle="1" w:styleId="Heading1Char">
    <w:name w:val="Heading 1 Char"/>
    <w:basedOn w:val="DefaultParagraphFont"/>
    <w:link w:val="Heading1"/>
    <w:rsid w:val="00A97C1C"/>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A97C1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97C1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97C1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97C1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97C1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97C1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97C1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97C1C"/>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D34B65"/>
  </w:style>
  <w:style w:type="paragraph" w:customStyle="1" w:styleId="OPCParaBase">
    <w:name w:val="OPCParaBase"/>
    <w:qFormat/>
    <w:rsid w:val="00D34B65"/>
    <w:pPr>
      <w:spacing w:line="260" w:lineRule="atLeast"/>
    </w:pPr>
    <w:rPr>
      <w:rFonts w:eastAsia="Times New Roman" w:cs="Times New Roman"/>
      <w:sz w:val="22"/>
      <w:lang w:eastAsia="en-AU"/>
    </w:rPr>
  </w:style>
  <w:style w:type="paragraph" w:customStyle="1" w:styleId="ShortT">
    <w:name w:val="ShortT"/>
    <w:basedOn w:val="OPCParaBase"/>
    <w:next w:val="Normal"/>
    <w:qFormat/>
    <w:rsid w:val="00D34B65"/>
    <w:pPr>
      <w:spacing w:line="240" w:lineRule="auto"/>
    </w:pPr>
    <w:rPr>
      <w:b/>
      <w:sz w:val="40"/>
    </w:rPr>
  </w:style>
  <w:style w:type="paragraph" w:customStyle="1" w:styleId="ActHead1">
    <w:name w:val="ActHead 1"/>
    <w:aliases w:val="c"/>
    <w:basedOn w:val="OPCParaBase"/>
    <w:next w:val="Normal"/>
    <w:qFormat/>
    <w:rsid w:val="00D34B6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34B6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34B6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34B6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34B65"/>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D34B65"/>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A97C1C"/>
    <w:rPr>
      <w:rFonts w:eastAsia="Times New Roman" w:cs="Times New Roman"/>
      <w:sz w:val="22"/>
      <w:lang w:eastAsia="en-AU"/>
    </w:rPr>
  </w:style>
  <w:style w:type="paragraph" w:customStyle="1" w:styleId="ActHead6">
    <w:name w:val="ActHead 6"/>
    <w:aliases w:val="as"/>
    <w:basedOn w:val="OPCParaBase"/>
    <w:next w:val="ActHead7"/>
    <w:qFormat/>
    <w:rsid w:val="00D34B6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34B65"/>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D34B65"/>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D34B65"/>
    <w:pPr>
      <w:keepLines/>
      <w:spacing w:before="80" w:line="240" w:lineRule="auto"/>
      <w:ind w:left="709"/>
    </w:pPr>
  </w:style>
  <w:style w:type="paragraph" w:customStyle="1" w:styleId="ActHead8">
    <w:name w:val="ActHead 8"/>
    <w:aliases w:val="ad"/>
    <w:basedOn w:val="OPCParaBase"/>
    <w:next w:val="ItemHead"/>
    <w:qFormat/>
    <w:rsid w:val="00D34B6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34B6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34B65"/>
  </w:style>
  <w:style w:type="paragraph" w:customStyle="1" w:styleId="Blocks">
    <w:name w:val="Blocks"/>
    <w:aliases w:val="bb"/>
    <w:basedOn w:val="OPCParaBase"/>
    <w:qFormat/>
    <w:rsid w:val="00D34B65"/>
    <w:pPr>
      <w:spacing w:line="240" w:lineRule="auto"/>
    </w:pPr>
    <w:rPr>
      <w:sz w:val="24"/>
    </w:rPr>
  </w:style>
  <w:style w:type="paragraph" w:customStyle="1" w:styleId="BoxText">
    <w:name w:val="BoxText"/>
    <w:aliases w:val="bt"/>
    <w:basedOn w:val="OPCParaBase"/>
    <w:qFormat/>
    <w:rsid w:val="00D34B6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34B65"/>
    <w:rPr>
      <w:b/>
    </w:rPr>
  </w:style>
  <w:style w:type="paragraph" w:customStyle="1" w:styleId="BoxHeadItalic">
    <w:name w:val="BoxHeadItalic"/>
    <w:aliases w:val="bhi"/>
    <w:basedOn w:val="BoxText"/>
    <w:next w:val="BoxStep"/>
    <w:qFormat/>
    <w:rsid w:val="00D34B65"/>
    <w:rPr>
      <w:i/>
    </w:rPr>
  </w:style>
  <w:style w:type="paragraph" w:customStyle="1" w:styleId="BoxStep">
    <w:name w:val="BoxStep"/>
    <w:aliases w:val="bs"/>
    <w:basedOn w:val="BoxText"/>
    <w:qFormat/>
    <w:rsid w:val="00D34B65"/>
    <w:pPr>
      <w:ind w:left="1985" w:hanging="851"/>
    </w:pPr>
  </w:style>
  <w:style w:type="paragraph" w:customStyle="1" w:styleId="BoxList">
    <w:name w:val="BoxList"/>
    <w:aliases w:val="bl"/>
    <w:basedOn w:val="BoxText"/>
    <w:qFormat/>
    <w:rsid w:val="00D34B65"/>
    <w:pPr>
      <w:ind w:left="1559" w:hanging="425"/>
    </w:pPr>
  </w:style>
  <w:style w:type="paragraph" w:customStyle="1" w:styleId="BoxNote">
    <w:name w:val="BoxNote"/>
    <w:aliases w:val="bn"/>
    <w:basedOn w:val="BoxText"/>
    <w:qFormat/>
    <w:rsid w:val="00D34B65"/>
    <w:pPr>
      <w:tabs>
        <w:tab w:val="left" w:pos="1985"/>
      </w:tabs>
      <w:spacing w:before="122" w:line="198" w:lineRule="exact"/>
      <w:ind w:left="2948" w:hanging="1814"/>
    </w:pPr>
    <w:rPr>
      <w:sz w:val="18"/>
    </w:rPr>
  </w:style>
  <w:style w:type="paragraph" w:customStyle="1" w:styleId="BoxPara">
    <w:name w:val="BoxPara"/>
    <w:aliases w:val="bp"/>
    <w:basedOn w:val="BoxText"/>
    <w:qFormat/>
    <w:rsid w:val="00D34B65"/>
    <w:pPr>
      <w:tabs>
        <w:tab w:val="right" w:pos="2268"/>
      </w:tabs>
      <w:ind w:left="2552" w:hanging="1418"/>
    </w:pPr>
  </w:style>
  <w:style w:type="character" w:customStyle="1" w:styleId="CharAmPartNo">
    <w:name w:val="CharAmPartNo"/>
    <w:basedOn w:val="OPCCharBase"/>
    <w:uiPriority w:val="1"/>
    <w:qFormat/>
    <w:rsid w:val="00D34B65"/>
  </w:style>
  <w:style w:type="character" w:customStyle="1" w:styleId="CharAmPartText">
    <w:name w:val="CharAmPartText"/>
    <w:basedOn w:val="OPCCharBase"/>
    <w:uiPriority w:val="1"/>
    <w:qFormat/>
    <w:rsid w:val="00D34B65"/>
  </w:style>
  <w:style w:type="character" w:customStyle="1" w:styleId="CharAmSchNo">
    <w:name w:val="CharAmSchNo"/>
    <w:basedOn w:val="OPCCharBase"/>
    <w:uiPriority w:val="1"/>
    <w:qFormat/>
    <w:rsid w:val="00D34B65"/>
  </w:style>
  <w:style w:type="character" w:customStyle="1" w:styleId="CharAmSchText">
    <w:name w:val="CharAmSchText"/>
    <w:basedOn w:val="OPCCharBase"/>
    <w:uiPriority w:val="1"/>
    <w:qFormat/>
    <w:rsid w:val="00D34B65"/>
  </w:style>
  <w:style w:type="character" w:customStyle="1" w:styleId="CharBoldItalic">
    <w:name w:val="CharBoldItalic"/>
    <w:basedOn w:val="OPCCharBase"/>
    <w:uiPriority w:val="1"/>
    <w:qFormat/>
    <w:rsid w:val="00D34B65"/>
    <w:rPr>
      <w:b/>
      <w:i/>
    </w:rPr>
  </w:style>
  <w:style w:type="character" w:customStyle="1" w:styleId="CharChapNo">
    <w:name w:val="CharChapNo"/>
    <w:basedOn w:val="OPCCharBase"/>
    <w:qFormat/>
    <w:rsid w:val="00D34B65"/>
  </w:style>
  <w:style w:type="character" w:customStyle="1" w:styleId="CharChapText">
    <w:name w:val="CharChapText"/>
    <w:basedOn w:val="OPCCharBase"/>
    <w:qFormat/>
    <w:rsid w:val="00D34B65"/>
  </w:style>
  <w:style w:type="character" w:customStyle="1" w:styleId="CharDivNo">
    <w:name w:val="CharDivNo"/>
    <w:basedOn w:val="OPCCharBase"/>
    <w:qFormat/>
    <w:rsid w:val="00D34B65"/>
  </w:style>
  <w:style w:type="character" w:customStyle="1" w:styleId="CharDivText">
    <w:name w:val="CharDivText"/>
    <w:basedOn w:val="OPCCharBase"/>
    <w:qFormat/>
    <w:rsid w:val="00D34B65"/>
  </w:style>
  <w:style w:type="character" w:customStyle="1" w:styleId="CharItalic">
    <w:name w:val="CharItalic"/>
    <w:basedOn w:val="OPCCharBase"/>
    <w:uiPriority w:val="1"/>
    <w:qFormat/>
    <w:rsid w:val="00D34B65"/>
    <w:rPr>
      <w:i/>
    </w:rPr>
  </w:style>
  <w:style w:type="character" w:customStyle="1" w:styleId="CharPartNo">
    <w:name w:val="CharPartNo"/>
    <w:basedOn w:val="OPCCharBase"/>
    <w:qFormat/>
    <w:rsid w:val="00D34B65"/>
  </w:style>
  <w:style w:type="character" w:customStyle="1" w:styleId="CharPartText">
    <w:name w:val="CharPartText"/>
    <w:basedOn w:val="OPCCharBase"/>
    <w:qFormat/>
    <w:rsid w:val="00D34B65"/>
  </w:style>
  <w:style w:type="character" w:customStyle="1" w:styleId="CharSectno">
    <w:name w:val="CharSectno"/>
    <w:basedOn w:val="OPCCharBase"/>
    <w:qFormat/>
    <w:rsid w:val="00D34B65"/>
  </w:style>
  <w:style w:type="character" w:customStyle="1" w:styleId="CharSubdNo">
    <w:name w:val="CharSubdNo"/>
    <w:basedOn w:val="OPCCharBase"/>
    <w:uiPriority w:val="1"/>
    <w:qFormat/>
    <w:rsid w:val="00D34B65"/>
  </w:style>
  <w:style w:type="character" w:customStyle="1" w:styleId="CharSubdText">
    <w:name w:val="CharSubdText"/>
    <w:basedOn w:val="OPCCharBase"/>
    <w:uiPriority w:val="1"/>
    <w:qFormat/>
    <w:rsid w:val="00D34B65"/>
  </w:style>
  <w:style w:type="paragraph" w:customStyle="1" w:styleId="CTA--">
    <w:name w:val="CTA --"/>
    <w:basedOn w:val="OPCParaBase"/>
    <w:next w:val="Normal"/>
    <w:rsid w:val="00D34B65"/>
    <w:pPr>
      <w:spacing w:before="60" w:line="240" w:lineRule="atLeast"/>
      <w:ind w:left="142" w:hanging="142"/>
    </w:pPr>
    <w:rPr>
      <w:sz w:val="20"/>
    </w:rPr>
  </w:style>
  <w:style w:type="paragraph" w:customStyle="1" w:styleId="CTA-">
    <w:name w:val="CTA -"/>
    <w:basedOn w:val="OPCParaBase"/>
    <w:rsid w:val="00D34B65"/>
    <w:pPr>
      <w:spacing w:before="60" w:line="240" w:lineRule="atLeast"/>
      <w:ind w:left="85" w:hanging="85"/>
    </w:pPr>
    <w:rPr>
      <w:sz w:val="20"/>
    </w:rPr>
  </w:style>
  <w:style w:type="paragraph" w:customStyle="1" w:styleId="CTA---">
    <w:name w:val="CTA ---"/>
    <w:basedOn w:val="OPCParaBase"/>
    <w:next w:val="Normal"/>
    <w:rsid w:val="00D34B65"/>
    <w:pPr>
      <w:spacing w:before="60" w:line="240" w:lineRule="atLeast"/>
      <w:ind w:left="198" w:hanging="198"/>
    </w:pPr>
    <w:rPr>
      <w:sz w:val="20"/>
    </w:rPr>
  </w:style>
  <w:style w:type="paragraph" w:customStyle="1" w:styleId="CTA----">
    <w:name w:val="CTA ----"/>
    <w:basedOn w:val="OPCParaBase"/>
    <w:next w:val="Normal"/>
    <w:rsid w:val="00D34B65"/>
    <w:pPr>
      <w:spacing w:before="60" w:line="240" w:lineRule="atLeast"/>
      <w:ind w:left="255" w:hanging="255"/>
    </w:pPr>
    <w:rPr>
      <w:sz w:val="20"/>
    </w:rPr>
  </w:style>
  <w:style w:type="paragraph" w:customStyle="1" w:styleId="CTA1a">
    <w:name w:val="CTA 1(a)"/>
    <w:basedOn w:val="OPCParaBase"/>
    <w:rsid w:val="00D34B65"/>
    <w:pPr>
      <w:tabs>
        <w:tab w:val="right" w:pos="414"/>
      </w:tabs>
      <w:spacing w:before="40" w:line="240" w:lineRule="atLeast"/>
      <w:ind w:left="675" w:hanging="675"/>
    </w:pPr>
    <w:rPr>
      <w:sz w:val="20"/>
    </w:rPr>
  </w:style>
  <w:style w:type="paragraph" w:customStyle="1" w:styleId="CTA1ai">
    <w:name w:val="CTA 1(a)(i)"/>
    <w:basedOn w:val="OPCParaBase"/>
    <w:rsid w:val="00D34B65"/>
    <w:pPr>
      <w:tabs>
        <w:tab w:val="right" w:pos="1004"/>
      </w:tabs>
      <w:spacing w:before="40" w:line="240" w:lineRule="atLeast"/>
      <w:ind w:left="1253" w:hanging="1253"/>
    </w:pPr>
    <w:rPr>
      <w:sz w:val="20"/>
    </w:rPr>
  </w:style>
  <w:style w:type="paragraph" w:customStyle="1" w:styleId="CTA2a">
    <w:name w:val="CTA 2(a)"/>
    <w:basedOn w:val="OPCParaBase"/>
    <w:rsid w:val="00D34B65"/>
    <w:pPr>
      <w:tabs>
        <w:tab w:val="right" w:pos="482"/>
      </w:tabs>
      <w:spacing w:before="40" w:line="240" w:lineRule="atLeast"/>
      <w:ind w:left="748" w:hanging="748"/>
    </w:pPr>
    <w:rPr>
      <w:sz w:val="20"/>
    </w:rPr>
  </w:style>
  <w:style w:type="paragraph" w:customStyle="1" w:styleId="CTA2ai">
    <w:name w:val="CTA 2(a)(i)"/>
    <w:basedOn w:val="OPCParaBase"/>
    <w:rsid w:val="00D34B65"/>
    <w:pPr>
      <w:tabs>
        <w:tab w:val="right" w:pos="1089"/>
      </w:tabs>
      <w:spacing w:before="40" w:line="240" w:lineRule="atLeast"/>
      <w:ind w:left="1327" w:hanging="1327"/>
    </w:pPr>
    <w:rPr>
      <w:sz w:val="20"/>
    </w:rPr>
  </w:style>
  <w:style w:type="paragraph" w:customStyle="1" w:styleId="CTA3a">
    <w:name w:val="CTA 3(a)"/>
    <w:basedOn w:val="OPCParaBase"/>
    <w:rsid w:val="00D34B65"/>
    <w:pPr>
      <w:tabs>
        <w:tab w:val="right" w:pos="556"/>
      </w:tabs>
      <w:spacing w:before="40" w:line="240" w:lineRule="atLeast"/>
      <w:ind w:left="805" w:hanging="805"/>
    </w:pPr>
    <w:rPr>
      <w:sz w:val="20"/>
    </w:rPr>
  </w:style>
  <w:style w:type="paragraph" w:customStyle="1" w:styleId="CTA3ai">
    <w:name w:val="CTA 3(a)(i)"/>
    <w:basedOn w:val="OPCParaBase"/>
    <w:rsid w:val="00D34B65"/>
    <w:pPr>
      <w:tabs>
        <w:tab w:val="right" w:pos="1140"/>
      </w:tabs>
      <w:spacing w:before="40" w:line="240" w:lineRule="atLeast"/>
      <w:ind w:left="1361" w:hanging="1361"/>
    </w:pPr>
    <w:rPr>
      <w:sz w:val="20"/>
    </w:rPr>
  </w:style>
  <w:style w:type="paragraph" w:customStyle="1" w:styleId="CTA4a">
    <w:name w:val="CTA 4(a)"/>
    <w:basedOn w:val="OPCParaBase"/>
    <w:rsid w:val="00D34B65"/>
    <w:pPr>
      <w:tabs>
        <w:tab w:val="right" w:pos="624"/>
      </w:tabs>
      <w:spacing w:before="40" w:line="240" w:lineRule="atLeast"/>
      <w:ind w:left="873" w:hanging="873"/>
    </w:pPr>
    <w:rPr>
      <w:sz w:val="20"/>
    </w:rPr>
  </w:style>
  <w:style w:type="paragraph" w:customStyle="1" w:styleId="CTA4ai">
    <w:name w:val="CTA 4(a)(i)"/>
    <w:basedOn w:val="OPCParaBase"/>
    <w:rsid w:val="00D34B65"/>
    <w:pPr>
      <w:tabs>
        <w:tab w:val="right" w:pos="1213"/>
      </w:tabs>
      <w:spacing w:before="40" w:line="240" w:lineRule="atLeast"/>
      <w:ind w:left="1452" w:hanging="1452"/>
    </w:pPr>
    <w:rPr>
      <w:sz w:val="20"/>
    </w:rPr>
  </w:style>
  <w:style w:type="paragraph" w:customStyle="1" w:styleId="CTACAPS">
    <w:name w:val="CTA CAPS"/>
    <w:basedOn w:val="OPCParaBase"/>
    <w:rsid w:val="00D34B65"/>
    <w:pPr>
      <w:spacing w:before="60" w:line="240" w:lineRule="atLeast"/>
    </w:pPr>
    <w:rPr>
      <w:sz w:val="20"/>
    </w:rPr>
  </w:style>
  <w:style w:type="paragraph" w:customStyle="1" w:styleId="CTAright">
    <w:name w:val="CTA right"/>
    <w:basedOn w:val="OPCParaBase"/>
    <w:rsid w:val="00D34B65"/>
    <w:pPr>
      <w:spacing w:before="60" w:line="240" w:lineRule="auto"/>
      <w:jc w:val="right"/>
    </w:pPr>
    <w:rPr>
      <w:sz w:val="20"/>
    </w:rPr>
  </w:style>
  <w:style w:type="paragraph" w:customStyle="1" w:styleId="Definition">
    <w:name w:val="Definition"/>
    <w:aliases w:val="dd"/>
    <w:basedOn w:val="OPCParaBase"/>
    <w:rsid w:val="00D34B65"/>
    <w:pPr>
      <w:spacing w:before="180" w:line="240" w:lineRule="auto"/>
      <w:ind w:left="1134"/>
    </w:pPr>
  </w:style>
  <w:style w:type="paragraph" w:customStyle="1" w:styleId="EndNotespara">
    <w:name w:val="EndNotes(para)"/>
    <w:aliases w:val="eta"/>
    <w:basedOn w:val="OPCParaBase"/>
    <w:next w:val="EndNotessubpara"/>
    <w:rsid w:val="00D34B65"/>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D34B6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34B65"/>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D34B65"/>
    <w:pPr>
      <w:tabs>
        <w:tab w:val="right" w:pos="340"/>
      </w:tabs>
      <w:spacing w:before="60" w:line="240" w:lineRule="auto"/>
      <w:ind w:left="454" w:hanging="454"/>
    </w:pPr>
    <w:rPr>
      <w:sz w:val="20"/>
    </w:rPr>
  </w:style>
  <w:style w:type="paragraph" w:customStyle="1" w:styleId="Formula">
    <w:name w:val="Formula"/>
    <w:basedOn w:val="OPCParaBase"/>
    <w:rsid w:val="00D34B65"/>
    <w:pPr>
      <w:spacing w:line="240" w:lineRule="auto"/>
      <w:ind w:left="1134"/>
    </w:pPr>
    <w:rPr>
      <w:sz w:val="20"/>
    </w:rPr>
  </w:style>
  <w:style w:type="paragraph" w:styleId="Header">
    <w:name w:val="header"/>
    <w:basedOn w:val="OPCParaBase"/>
    <w:link w:val="HeaderChar"/>
    <w:unhideWhenUsed/>
    <w:rsid w:val="00D34B6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34B65"/>
    <w:rPr>
      <w:rFonts w:eastAsia="Times New Roman" w:cs="Times New Roman"/>
      <w:sz w:val="16"/>
      <w:lang w:eastAsia="en-AU"/>
    </w:rPr>
  </w:style>
  <w:style w:type="paragraph" w:customStyle="1" w:styleId="House">
    <w:name w:val="House"/>
    <w:basedOn w:val="OPCParaBase"/>
    <w:rsid w:val="00D34B65"/>
    <w:pPr>
      <w:spacing w:line="240" w:lineRule="auto"/>
    </w:pPr>
    <w:rPr>
      <w:sz w:val="28"/>
    </w:rPr>
  </w:style>
  <w:style w:type="paragraph" w:customStyle="1" w:styleId="LongT">
    <w:name w:val="LongT"/>
    <w:basedOn w:val="OPCParaBase"/>
    <w:rsid w:val="00D34B65"/>
    <w:pPr>
      <w:spacing w:line="240" w:lineRule="auto"/>
    </w:pPr>
    <w:rPr>
      <w:b/>
      <w:sz w:val="32"/>
    </w:rPr>
  </w:style>
  <w:style w:type="paragraph" w:customStyle="1" w:styleId="notedraft">
    <w:name w:val="note(draft)"/>
    <w:aliases w:val="nd"/>
    <w:basedOn w:val="OPCParaBase"/>
    <w:rsid w:val="00D34B65"/>
    <w:pPr>
      <w:spacing w:before="240" w:line="240" w:lineRule="auto"/>
      <w:ind w:left="284" w:hanging="284"/>
    </w:pPr>
    <w:rPr>
      <w:i/>
      <w:sz w:val="24"/>
    </w:rPr>
  </w:style>
  <w:style w:type="paragraph" w:customStyle="1" w:styleId="notemargin">
    <w:name w:val="note(margin)"/>
    <w:aliases w:val="nm"/>
    <w:basedOn w:val="OPCParaBase"/>
    <w:rsid w:val="00D34B65"/>
    <w:pPr>
      <w:tabs>
        <w:tab w:val="left" w:pos="709"/>
      </w:tabs>
      <w:spacing w:before="122" w:line="198" w:lineRule="exact"/>
      <w:ind w:left="709" w:hanging="709"/>
    </w:pPr>
    <w:rPr>
      <w:sz w:val="18"/>
    </w:rPr>
  </w:style>
  <w:style w:type="paragraph" w:customStyle="1" w:styleId="noteToPara">
    <w:name w:val="noteToPara"/>
    <w:aliases w:val="ntp"/>
    <w:basedOn w:val="OPCParaBase"/>
    <w:rsid w:val="00D34B65"/>
    <w:pPr>
      <w:spacing w:before="122" w:line="198" w:lineRule="exact"/>
      <w:ind w:left="2353" w:hanging="709"/>
    </w:pPr>
    <w:rPr>
      <w:sz w:val="18"/>
    </w:rPr>
  </w:style>
  <w:style w:type="paragraph" w:customStyle="1" w:styleId="noteParlAmend">
    <w:name w:val="note(ParlAmend)"/>
    <w:aliases w:val="npp"/>
    <w:basedOn w:val="OPCParaBase"/>
    <w:next w:val="ParlAmend"/>
    <w:rsid w:val="00D34B65"/>
    <w:pPr>
      <w:spacing w:line="240" w:lineRule="auto"/>
      <w:jc w:val="right"/>
    </w:pPr>
    <w:rPr>
      <w:rFonts w:ascii="Arial" w:hAnsi="Arial"/>
      <w:b/>
      <w:i/>
    </w:rPr>
  </w:style>
  <w:style w:type="paragraph" w:customStyle="1" w:styleId="ParlAmend">
    <w:name w:val="ParlAmend"/>
    <w:aliases w:val="pp"/>
    <w:basedOn w:val="OPCParaBase"/>
    <w:rsid w:val="00D34B65"/>
    <w:pPr>
      <w:spacing w:before="240" w:line="240" w:lineRule="atLeast"/>
      <w:ind w:hanging="567"/>
    </w:pPr>
    <w:rPr>
      <w:sz w:val="24"/>
    </w:rPr>
  </w:style>
  <w:style w:type="paragraph" w:customStyle="1" w:styleId="Page1">
    <w:name w:val="Page1"/>
    <w:basedOn w:val="OPCParaBase"/>
    <w:rsid w:val="00D34B65"/>
    <w:pPr>
      <w:spacing w:before="5600" w:line="240" w:lineRule="auto"/>
    </w:pPr>
    <w:rPr>
      <w:b/>
      <w:sz w:val="32"/>
    </w:rPr>
  </w:style>
  <w:style w:type="paragraph" w:customStyle="1" w:styleId="PageBreak">
    <w:name w:val="PageBreak"/>
    <w:aliases w:val="pb"/>
    <w:basedOn w:val="OPCParaBase"/>
    <w:rsid w:val="00D34B65"/>
    <w:pPr>
      <w:spacing w:line="240" w:lineRule="auto"/>
    </w:pPr>
    <w:rPr>
      <w:sz w:val="20"/>
    </w:rPr>
  </w:style>
  <w:style w:type="paragraph" w:customStyle="1" w:styleId="paragraphsub">
    <w:name w:val="paragraph(sub)"/>
    <w:aliases w:val="aa"/>
    <w:basedOn w:val="OPCParaBase"/>
    <w:rsid w:val="00D34B65"/>
    <w:pPr>
      <w:tabs>
        <w:tab w:val="right" w:pos="1985"/>
      </w:tabs>
      <w:spacing w:before="40" w:line="240" w:lineRule="auto"/>
      <w:ind w:left="2098" w:hanging="2098"/>
    </w:pPr>
  </w:style>
  <w:style w:type="paragraph" w:customStyle="1" w:styleId="paragraphsub-sub">
    <w:name w:val="paragraph(sub-sub)"/>
    <w:aliases w:val="aaa"/>
    <w:basedOn w:val="OPCParaBase"/>
    <w:rsid w:val="00D34B65"/>
    <w:pPr>
      <w:tabs>
        <w:tab w:val="right" w:pos="2722"/>
      </w:tabs>
      <w:spacing w:before="40" w:line="240" w:lineRule="auto"/>
      <w:ind w:left="2835" w:hanging="2835"/>
    </w:pPr>
  </w:style>
  <w:style w:type="paragraph" w:customStyle="1" w:styleId="paragraph">
    <w:name w:val="paragraph"/>
    <w:aliases w:val="a"/>
    <w:basedOn w:val="OPCParaBase"/>
    <w:link w:val="paragraphChar"/>
    <w:rsid w:val="00D34B65"/>
    <w:pPr>
      <w:tabs>
        <w:tab w:val="right" w:pos="1531"/>
      </w:tabs>
      <w:spacing w:before="40" w:line="240" w:lineRule="auto"/>
      <w:ind w:left="1644" w:hanging="1644"/>
    </w:pPr>
  </w:style>
  <w:style w:type="paragraph" w:customStyle="1" w:styleId="Penalty">
    <w:name w:val="Penalty"/>
    <w:basedOn w:val="OPCParaBase"/>
    <w:rsid w:val="00D34B65"/>
    <w:pPr>
      <w:tabs>
        <w:tab w:val="left" w:pos="2977"/>
      </w:tabs>
      <w:spacing w:before="180" w:line="240" w:lineRule="auto"/>
      <w:ind w:left="1985" w:hanging="851"/>
    </w:pPr>
  </w:style>
  <w:style w:type="paragraph" w:customStyle="1" w:styleId="Portfolio">
    <w:name w:val="Portfolio"/>
    <w:basedOn w:val="OPCParaBase"/>
    <w:rsid w:val="00D34B65"/>
    <w:pPr>
      <w:spacing w:line="240" w:lineRule="auto"/>
    </w:pPr>
    <w:rPr>
      <w:i/>
      <w:sz w:val="20"/>
    </w:rPr>
  </w:style>
  <w:style w:type="paragraph" w:customStyle="1" w:styleId="Preamble">
    <w:name w:val="Preamble"/>
    <w:basedOn w:val="OPCParaBase"/>
    <w:next w:val="Normal"/>
    <w:rsid w:val="00D34B6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34B65"/>
    <w:pPr>
      <w:spacing w:line="240" w:lineRule="auto"/>
    </w:pPr>
    <w:rPr>
      <w:i/>
      <w:sz w:val="20"/>
    </w:rPr>
  </w:style>
  <w:style w:type="paragraph" w:customStyle="1" w:styleId="Session">
    <w:name w:val="Session"/>
    <w:basedOn w:val="OPCParaBase"/>
    <w:rsid w:val="00D34B65"/>
    <w:pPr>
      <w:spacing w:line="240" w:lineRule="auto"/>
    </w:pPr>
    <w:rPr>
      <w:sz w:val="28"/>
    </w:rPr>
  </w:style>
  <w:style w:type="paragraph" w:customStyle="1" w:styleId="Sponsor">
    <w:name w:val="Sponsor"/>
    <w:basedOn w:val="OPCParaBase"/>
    <w:rsid w:val="00D34B65"/>
    <w:pPr>
      <w:spacing w:line="240" w:lineRule="auto"/>
    </w:pPr>
    <w:rPr>
      <w:i/>
    </w:rPr>
  </w:style>
  <w:style w:type="paragraph" w:customStyle="1" w:styleId="Subitem">
    <w:name w:val="Subitem"/>
    <w:aliases w:val="iss"/>
    <w:basedOn w:val="OPCParaBase"/>
    <w:rsid w:val="00D34B65"/>
    <w:pPr>
      <w:spacing w:before="180" w:line="240" w:lineRule="auto"/>
      <w:ind w:left="709" w:hanging="709"/>
    </w:pPr>
  </w:style>
  <w:style w:type="paragraph" w:customStyle="1" w:styleId="SubitemHead">
    <w:name w:val="SubitemHead"/>
    <w:aliases w:val="issh"/>
    <w:basedOn w:val="OPCParaBase"/>
    <w:rsid w:val="00D34B6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34B65"/>
    <w:pPr>
      <w:spacing w:before="40" w:line="240" w:lineRule="auto"/>
      <w:ind w:left="1134"/>
    </w:pPr>
  </w:style>
  <w:style w:type="paragraph" w:customStyle="1" w:styleId="SubsectionHead">
    <w:name w:val="SubsectionHead"/>
    <w:aliases w:val="ssh"/>
    <w:basedOn w:val="OPCParaBase"/>
    <w:next w:val="subsection"/>
    <w:rsid w:val="00D34B65"/>
    <w:pPr>
      <w:keepNext/>
      <w:keepLines/>
      <w:spacing w:before="240" w:line="240" w:lineRule="auto"/>
      <w:ind w:left="1134"/>
    </w:pPr>
    <w:rPr>
      <w:i/>
    </w:rPr>
  </w:style>
  <w:style w:type="paragraph" w:customStyle="1" w:styleId="Tablea">
    <w:name w:val="Table(a)"/>
    <w:aliases w:val="ta"/>
    <w:basedOn w:val="OPCParaBase"/>
    <w:rsid w:val="00D34B65"/>
    <w:pPr>
      <w:spacing w:before="60" w:line="240" w:lineRule="auto"/>
      <w:ind w:left="284" w:hanging="284"/>
    </w:pPr>
    <w:rPr>
      <w:sz w:val="20"/>
    </w:rPr>
  </w:style>
  <w:style w:type="paragraph" w:customStyle="1" w:styleId="TableAA">
    <w:name w:val="Table(AA)"/>
    <w:aliases w:val="taaa"/>
    <w:basedOn w:val="OPCParaBase"/>
    <w:rsid w:val="00D34B6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34B6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34B65"/>
    <w:pPr>
      <w:spacing w:before="60" w:line="240" w:lineRule="atLeast"/>
    </w:pPr>
    <w:rPr>
      <w:sz w:val="20"/>
    </w:rPr>
  </w:style>
  <w:style w:type="paragraph" w:customStyle="1" w:styleId="TLPBoxTextnote">
    <w:name w:val="TLPBoxText(note"/>
    <w:aliases w:val="right)"/>
    <w:basedOn w:val="OPCParaBase"/>
    <w:rsid w:val="00D34B6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34B6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34B65"/>
    <w:pPr>
      <w:spacing w:before="122" w:line="198" w:lineRule="exact"/>
      <w:ind w:left="1985" w:hanging="851"/>
      <w:jc w:val="right"/>
    </w:pPr>
    <w:rPr>
      <w:sz w:val="18"/>
    </w:rPr>
  </w:style>
  <w:style w:type="paragraph" w:customStyle="1" w:styleId="TLPTableBullet">
    <w:name w:val="TLPTableBullet"/>
    <w:aliases w:val="ttb"/>
    <w:basedOn w:val="OPCParaBase"/>
    <w:rsid w:val="00D34B65"/>
    <w:pPr>
      <w:spacing w:line="240" w:lineRule="exact"/>
      <w:ind w:left="284" w:hanging="284"/>
    </w:pPr>
    <w:rPr>
      <w:sz w:val="20"/>
    </w:rPr>
  </w:style>
  <w:style w:type="paragraph" w:styleId="TOC1">
    <w:name w:val="toc 1"/>
    <w:basedOn w:val="OPCParaBase"/>
    <w:next w:val="Normal"/>
    <w:uiPriority w:val="39"/>
    <w:unhideWhenUsed/>
    <w:rsid w:val="00D34B65"/>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D34B65"/>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D34B65"/>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D34B65"/>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D34B65"/>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D34B65"/>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D34B65"/>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34B65"/>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D34B65"/>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34B65"/>
    <w:pPr>
      <w:keepLines/>
      <w:spacing w:before="240" w:after="120" w:line="240" w:lineRule="auto"/>
      <w:ind w:left="794"/>
    </w:pPr>
    <w:rPr>
      <w:b/>
      <w:kern w:val="28"/>
      <w:sz w:val="20"/>
    </w:rPr>
  </w:style>
  <w:style w:type="paragraph" w:customStyle="1" w:styleId="TofSectsSection">
    <w:name w:val="TofSects(Section)"/>
    <w:basedOn w:val="OPCParaBase"/>
    <w:rsid w:val="00D34B65"/>
    <w:pPr>
      <w:keepLines/>
      <w:spacing w:before="40" w:line="240" w:lineRule="auto"/>
      <w:ind w:left="1588" w:hanging="794"/>
    </w:pPr>
    <w:rPr>
      <w:kern w:val="28"/>
      <w:sz w:val="18"/>
    </w:rPr>
  </w:style>
  <w:style w:type="paragraph" w:customStyle="1" w:styleId="TofSectsHeading">
    <w:name w:val="TofSects(Heading)"/>
    <w:basedOn w:val="OPCParaBase"/>
    <w:rsid w:val="00D34B65"/>
    <w:pPr>
      <w:spacing w:before="240" w:after="120" w:line="240" w:lineRule="auto"/>
    </w:pPr>
    <w:rPr>
      <w:b/>
      <w:sz w:val="24"/>
    </w:rPr>
  </w:style>
  <w:style w:type="paragraph" w:customStyle="1" w:styleId="TofSectsSubdiv">
    <w:name w:val="TofSects(Subdiv)"/>
    <w:basedOn w:val="OPCParaBase"/>
    <w:rsid w:val="00D34B65"/>
    <w:pPr>
      <w:keepLines/>
      <w:spacing w:before="80" w:line="240" w:lineRule="auto"/>
      <w:ind w:left="1588" w:hanging="794"/>
    </w:pPr>
    <w:rPr>
      <w:kern w:val="28"/>
    </w:rPr>
  </w:style>
  <w:style w:type="paragraph" w:customStyle="1" w:styleId="WRStyle">
    <w:name w:val="WR Style"/>
    <w:aliases w:val="WR"/>
    <w:basedOn w:val="OPCParaBase"/>
    <w:rsid w:val="00D34B65"/>
    <w:pPr>
      <w:spacing w:before="240" w:line="240" w:lineRule="auto"/>
      <w:ind w:left="284" w:hanging="284"/>
    </w:pPr>
    <w:rPr>
      <w:b/>
      <w:i/>
      <w:kern w:val="28"/>
      <w:sz w:val="24"/>
    </w:rPr>
  </w:style>
  <w:style w:type="paragraph" w:customStyle="1" w:styleId="notepara">
    <w:name w:val="note(para)"/>
    <w:aliases w:val="na"/>
    <w:basedOn w:val="OPCParaBase"/>
    <w:rsid w:val="00D34B65"/>
    <w:pPr>
      <w:spacing w:before="40" w:line="198" w:lineRule="exact"/>
      <w:ind w:left="2354" w:hanging="369"/>
    </w:pPr>
    <w:rPr>
      <w:sz w:val="18"/>
    </w:rPr>
  </w:style>
  <w:style w:type="paragraph" w:styleId="Footer">
    <w:name w:val="footer"/>
    <w:link w:val="FooterChar"/>
    <w:rsid w:val="00D34B6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34B65"/>
    <w:rPr>
      <w:rFonts w:eastAsia="Times New Roman" w:cs="Times New Roman"/>
      <w:sz w:val="22"/>
      <w:szCs w:val="24"/>
      <w:lang w:eastAsia="en-AU"/>
    </w:rPr>
  </w:style>
  <w:style w:type="character" w:styleId="LineNumber">
    <w:name w:val="line number"/>
    <w:basedOn w:val="OPCCharBase"/>
    <w:uiPriority w:val="99"/>
    <w:semiHidden/>
    <w:unhideWhenUsed/>
    <w:rsid w:val="00D34B65"/>
    <w:rPr>
      <w:sz w:val="16"/>
    </w:rPr>
  </w:style>
  <w:style w:type="table" w:customStyle="1" w:styleId="CFlag">
    <w:name w:val="CFlag"/>
    <w:basedOn w:val="TableNormal"/>
    <w:uiPriority w:val="99"/>
    <w:rsid w:val="00D34B65"/>
    <w:rPr>
      <w:rFonts w:eastAsia="Times New Roman" w:cs="Times New Roman"/>
      <w:lang w:eastAsia="en-AU"/>
    </w:rPr>
    <w:tblPr/>
  </w:style>
  <w:style w:type="paragraph" w:styleId="BalloonText">
    <w:name w:val="Balloon Text"/>
    <w:basedOn w:val="Normal"/>
    <w:link w:val="BalloonTextChar"/>
    <w:uiPriority w:val="99"/>
    <w:semiHidden/>
    <w:unhideWhenUsed/>
    <w:rsid w:val="00D34B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B65"/>
    <w:rPr>
      <w:rFonts w:ascii="Tahoma" w:hAnsi="Tahoma" w:cs="Tahoma"/>
      <w:sz w:val="16"/>
      <w:szCs w:val="16"/>
    </w:rPr>
  </w:style>
  <w:style w:type="table" w:styleId="TableGrid">
    <w:name w:val="Table Grid"/>
    <w:basedOn w:val="TableNormal"/>
    <w:uiPriority w:val="59"/>
    <w:rsid w:val="00D34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34B65"/>
    <w:rPr>
      <w:b/>
      <w:sz w:val="28"/>
      <w:szCs w:val="32"/>
    </w:rPr>
  </w:style>
  <w:style w:type="paragraph" w:customStyle="1" w:styleId="LegislationMadeUnder">
    <w:name w:val="LegislationMadeUnder"/>
    <w:basedOn w:val="OPCParaBase"/>
    <w:next w:val="Normal"/>
    <w:rsid w:val="00D34B65"/>
    <w:rPr>
      <w:i/>
      <w:sz w:val="32"/>
      <w:szCs w:val="32"/>
    </w:rPr>
  </w:style>
  <w:style w:type="paragraph" w:customStyle="1" w:styleId="SignCoverPageEnd">
    <w:name w:val="SignCoverPageEnd"/>
    <w:basedOn w:val="OPCParaBase"/>
    <w:next w:val="Normal"/>
    <w:rsid w:val="00D34B6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34B65"/>
    <w:pPr>
      <w:pBdr>
        <w:top w:val="single" w:sz="4" w:space="1" w:color="auto"/>
      </w:pBdr>
      <w:spacing w:before="360"/>
      <w:ind w:right="397"/>
      <w:jc w:val="both"/>
    </w:pPr>
  </w:style>
  <w:style w:type="paragraph" w:customStyle="1" w:styleId="NotesHeading1">
    <w:name w:val="NotesHeading 1"/>
    <w:basedOn w:val="OPCParaBase"/>
    <w:next w:val="Normal"/>
    <w:rsid w:val="00D34B65"/>
    <w:pPr>
      <w:outlineLvl w:val="0"/>
    </w:pPr>
    <w:rPr>
      <w:b/>
      <w:sz w:val="28"/>
      <w:szCs w:val="28"/>
    </w:rPr>
  </w:style>
  <w:style w:type="paragraph" w:customStyle="1" w:styleId="NotesHeading2">
    <w:name w:val="NotesHeading 2"/>
    <w:basedOn w:val="OPCParaBase"/>
    <w:next w:val="Normal"/>
    <w:rsid w:val="00D34B65"/>
    <w:rPr>
      <w:b/>
      <w:sz w:val="28"/>
      <w:szCs w:val="28"/>
    </w:rPr>
  </w:style>
  <w:style w:type="paragraph" w:customStyle="1" w:styleId="CompiledActNo">
    <w:name w:val="CompiledActNo"/>
    <w:basedOn w:val="OPCParaBase"/>
    <w:next w:val="Normal"/>
    <w:rsid w:val="00D34B65"/>
    <w:rPr>
      <w:b/>
      <w:sz w:val="24"/>
      <w:szCs w:val="24"/>
    </w:rPr>
  </w:style>
  <w:style w:type="paragraph" w:customStyle="1" w:styleId="ENotesText">
    <w:name w:val="ENotesText"/>
    <w:aliases w:val="Ent"/>
    <w:basedOn w:val="OPCParaBase"/>
    <w:next w:val="Normal"/>
    <w:rsid w:val="00D34B65"/>
    <w:pPr>
      <w:spacing w:before="120"/>
    </w:pPr>
  </w:style>
  <w:style w:type="paragraph" w:customStyle="1" w:styleId="CompiledMadeUnder">
    <w:name w:val="CompiledMadeUnder"/>
    <w:basedOn w:val="OPCParaBase"/>
    <w:next w:val="Normal"/>
    <w:rsid w:val="00D34B65"/>
    <w:rPr>
      <w:i/>
      <w:sz w:val="24"/>
      <w:szCs w:val="24"/>
    </w:rPr>
  </w:style>
  <w:style w:type="paragraph" w:customStyle="1" w:styleId="Paragraphsub-sub-sub">
    <w:name w:val="Paragraph(sub-sub-sub)"/>
    <w:aliases w:val="aaaa"/>
    <w:basedOn w:val="OPCParaBase"/>
    <w:rsid w:val="00D34B65"/>
    <w:pPr>
      <w:tabs>
        <w:tab w:val="right" w:pos="3402"/>
      </w:tabs>
      <w:spacing w:before="40" w:line="240" w:lineRule="auto"/>
      <w:ind w:left="3402" w:hanging="3402"/>
    </w:pPr>
  </w:style>
  <w:style w:type="paragraph" w:customStyle="1" w:styleId="TableTextEndNotes">
    <w:name w:val="TableTextEndNotes"/>
    <w:aliases w:val="Tten"/>
    <w:basedOn w:val="Normal"/>
    <w:rsid w:val="00D34B65"/>
    <w:pPr>
      <w:spacing w:before="60" w:line="240" w:lineRule="auto"/>
    </w:pPr>
    <w:rPr>
      <w:rFonts w:cs="Arial"/>
      <w:sz w:val="20"/>
      <w:szCs w:val="22"/>
    </w:rPr>
  </w:style>
  <w:style w:type="paragraph" w:customStyle="1" w:styleId="NoteToSubpara">
    <w:name w:val="NoteToSubpara"/>
    <w:aliases w:val="nts"/>
    <w:basedOn w:val="OPCParaBase"/>
    <w:rsid w:val="00D34B65"/>
    <w:pPr>
      <w:spacing w:before="40" w:line="198" w:lineRule="exact"/>
      <w:ind w:left="2835" w:hanging="709"/>
    </w:pPr>
    <w:rPr>
      <w:sz w:val="18"/>
    </w:rPr>
  </w:style>
  <w:style w:type="paragraph" w:customStyle="1" w:styleId="ENoteTableHeading">
    <w:name w:val="ENoteTableHeading"/>
    <w:aliases w:val="enth"/>
    <w:basedOn w:val="OPCParaBase"/>
    <w:rsid w:val="00D34B65"/>
    <w:pPr>
      <w:keepNext/>
      <w:spacing w:before="60" w:line="240" w:lineRule="atLeast"/>
    </w:pPr>
    <w:rPr>
      <w:rFonts w:ascii="Arial" w:hAnsi="Arial"/>
      <w:b/>
      <w:sz w:val="16"/>
    </w:rPr>
  </w:style>
  <w:style w:type="paragraph" w:customStyle="1" w:styleId="ENoteTTi">
    <w:name w:val="ENoteTTi"/>
    <w:aliases w:val="entti"/>
    <w:basedOn w:val="OPCParaBase"/>
    <w:rsid w:val="00D34B65"/>
    <w:pPr>
      <w:keepNext/>
      <w:spacing w:before="60" w:line="240" w:lineRule="atLeast"/>
      <w:ind w:left="170"/>
    </w:pPr>
    <w:rPr>
      <w:sz w:val="16"/>
    </w:rPr>
  </w:style>
  <w:style w:type="paragraph" w:customStyle="1" w:styleId="ENotesHeading1">
    <w:name w:val="ENotesHeading 1"/>
    <w:aliases w:val="Enh1"/>
    <w:basedOn w:val="OPCParaBase"/>
    <w:next w:val="Normal"/>
    <w:rsid w:val="00D34B65"/>
    <w:pPr>
      <w:spacing w:before="120"/>
      <w:outlineLvl w:val="1"/>
    </w:pPr>
    <w:rPr>
      <w:b/>
      <w:sz w:val="28"/>
      <w:szCs w:val="28"/>
    </w:rPr>
  </w:style>
  <w:style w:type="paragraph" w:customStyle="1" w:styleId="ENotesHeading2">
    <w:name w:val="ENotesHeading 2"/>
    <w:aliases w:val="Enh2"/>
    <w:basedOn w:val="OPCParaBase"/>
    <w:next w:val="Normal"/>
    <w:rsid w:val="00D34B65"/>
    <w:pPr>
      <w:spacing w:before="120" w:after="120"/>
      <w:outlineLvl w:val="2"/>
    </w:pPr>
    <w:rPr>
      <w:b/>
      <w:sz w:val="24"/>
      <w:szCs w:val="28"/>
    </w:rPr>
  </w:style>
  <w:style w:type="paragraph" w:customStyle="1" w:styleId="ENoteTTIndentHeading">
    <w:name w:val="ENoteTTIndentHeading"/>
    <w:aliases w:val="enTTHi"/>
    <w:basedOn w:val="OPCParaBase"/>
    <w:rsid w:val="00D34B6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34B65"/>
    <w:pPr>
      <w:spacing w:before="60" w:line="240" w:lineRule="atLeast"/>
    </w:pPr>
    <w:rPr>
      <w:sz w:val="16"/>
    </w:rPr>
  </w:style>
  <w:style w:type="paragraph" w:customStyle="1" w:styleId="MadeunderText">
    <w:name w:val="MadeunderText"/>
    <w:basedOn w:val="OPCParaBase"/>
    <w:next w:val="CompiledMadeUnder"/>
    <w:rsid w:val="00D34B65"/>
    <w:pPr>
      <w:spacing w:before="240"/>
    </w:pPr>
    <w:rPr>
      <w:sz w:val="24"/>
      <w:szCs w:val="24"/>
    </w:rPr>
  </w:style>
  <w:style w:type="paragraph" w:customStyle="1" w:styleId="ENotesHeading3">
    <w:name w:val="ENotesHeading 3"/>
    <w:aliases w:val="Enh3"/>
    <w:basedOn w:val="OPCParaBase"/>
    <w:next w:val="Normal"/>
    <w:rsid w:val="00D34B65"/>
    <w:pPr>
      <w:keepNext/>
      <w:spacing w:before="120" w:line="240" w:lineRule="auto"/>
      <w:outlineLvl w:val="4"/>
    </w:pPr>
    <w:rPr>
      <w:b/>
      <w:szCs w:val="24"/>
    </w:rPr>
  </w:style>
  <w:style w:type="paragraph" w:customStyle="1" w:styleId="SubPartCASA">
    <w:name w:val="SubPart(CASA)"/>
    <w:aliases w:val="csp"/>
    <w:basedOn w:val="OPCParaBase"/>
    <w:next w:val="ActHead3"/>
    <w:rsid w:val="00D34B65"/>
    <w:pPr>
      <w:keepNext/>
      <w:keepLines/>
      <w:spacing w:before="280"/>
      <w:outlineLvl w:val="1"/>
    </w:pPr>
    <w:rPr>
      <w:b/>
      <w:kern w:val="28"/>
      <w:sz w:val="32"/>
    </w:rPr>
  </w:style>
  <w:style w:type="character" w:customStyle="1" w:styleId="CharSubPartTextCASA">
    <w:name w:val="CharSubPartText(CASA)"/>
    <w:basedOn w:val="OPCCharBase"/>
    <w:uiPriority w:val="1"/>
    <w:rsid w:val="00D34B65"/>
  </w:style>
  <w:style w:type="character" w:customStyle="1" w:styleId="CharSubPartNoCASA">
    <w:name w:val="CharSubPartNo(CASA)"/>
    <w:basedOn w:val="OPCCharBase"/>
    <w:uiPriority w:val="1"/>
    <w:rsid w:val="00D34B65"/>
  </w:style>
  <w:style w:type="paragraph" w:customStyle="1" w:styleId="ENoteTTIndentHeadingSub">
    <w:name w:val="ENoteTTIndentHeadingSub"/>
    <w:aliases w:val="enTTHis"/>
    <w:basedOn w:val="OPCParaBase"/>
    <w:rsid w:val="00D34B65"/>
    <w:pPr>
      <w:keepNext/>
      <w:spacing w:before="60" w:line="240" w:lineRule="atLeast"/>
      <w:ind w:left="340"/>
    </w:pPr>
    <w:rPr>
      <w:b/>
      <w:sz w:val="16"/>
    </w:rPr>
  </w:style>
  <w:style w:type="paragraph" w:customStyle="1" w:styleId="ENoteTTiSub">
    <w:name w:val="ENoteTTiSub"/>
    <w:aliases w:val="enttis"/>
    <w:basedOn w:val="OPCParaBase"/>
    <w:rsid w:val="00D34B65"/>
    <w:pPr>
      <w:keepNext/>
      <w:spacing w:before="60" w:line="240" w:lineRule="atLeast"/>
      <w:ind w:left="340"/>
    </w:pPr>
    <w:rPr>
      <w:sz w:val="16"/>
    </w:rPr>
  </w:style>
  <w:style w:type="paragraph" w:customStyle="1" w:styleId="SubDivisionMigration">
    <w:name w:val="SubDivisionMigration"/>
    <w:aliases w:val="sdm"/>
    <w:basedOn w:val="OPCParaBase"/>
    <w:rsid w:val="00D34B6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34B6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34B65"/>
    <w:pPr>
      <w:spacing w:before="122" w:line="240" w:lineRule="auto"/>
      <w:ind w:left="1985" w:hanging="851"/>
    </w:pPr>
    <w:rPr>
      <w:sz w:val="18"/>
    </w:rPr>
  </w:style>
  <w:style w:type="paragraph" w:customStyle="1" w:styleId="FreeForm">
    <w:name w:val="FreeForm"/>
    <w:rsid w:val="00D34B65"/>
    <w:rPr>
      <w:rFonts w:ascii="Arial" w:hAnsi="Arial"/>
      <w:sz w:val="22"/>
    </w:rPr>
  </w:style>
  <w:style w:type="paragraph" w:customStyle="1" w:styleId="SOText">
    <w:name w:val="SO Text"/>
    <w:aliases w:val="sot"/>
    <w:link w:val="SOTextChar"/>
    <w:rsid w:val="00D34B6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34B65"/>
    <w:rPr>
      <w:sz w:val="22"/>
    </w:rPr>
  </w:style>
  <w:style w:type="paragraph" w:customStyle="1" w:styleId="SOTextNote">
    <w:name w:val="SO TextNote"/>
    <w:aliases w:val="sont"/>
    <w:basedOn w:val="SOText"/>
    <w:qFormat/>
    <w:rsid w:val="00D34B65"/>
    <w:pPr>
      <w:spacing w:before="122" w:line="198" w:lineRule="exact"/>
      <w:ind w:left="1843" w:hanging="709"/>
    </w:pPr>
    <w:rPr>
      <w:sz w:val="18"/>
    </w:rPr>
  </w:style>
  <w:style w:type="paragraph" w:customStyle="1" w:styleId="SOPara">
    <w:name w:val="SO Para"/>
    <w:aliases w:val="soa"/>
    <w:basedOn w:val="SOText"/>
    <w:link w:val="SOParaChar"/>
    <w:qFormat/>
    <w:rsid w:val="00D34B65"/>
    <w:pPr>
      <w:tabs>
        <w:tab w:val="right" w:pos="1786"/>
      </w:tabs>
      <w:spacing w:before="40"/>
      <w:ind w:left="2070" w:hanging="936"/>
    </w:pPr>
  </w:style>
  <w:style w:type="character" w:customStyle="1" w:styleId="SOParaChar">
    <w:name w:val="SO Para Char"/>
    <w:aliases w:val="soa Char"/>
    <w:basedOn w:val="DefaultParagraphFont"/>
    <w:link w:val="SOPara"/>
    <w:rsid w:val="00D34B65"/>
    <w:rPr>
      <w:sz w:val="22"/>
    </w:rPr>
  </w:style>
  <w:style w:type="paragraph" w:customStyle="1" w:styleId="FileName">
    <w:name w:val="FileName"/>
    <w:basedOn w:val="Normal"/>
    <w:rsid w:val="00D34B65"/>
  </w:style>
  <w:style w:type="paragraph" w:customStyle="1" w:styleId="TableHeading">
    <w:name w:val="TableHeading"/>
    <w:aliases w:val="th"/>
    <w:basedOn w:val="OPCParaBase"/>
    <w:next w:val="Tabletext"/>
    <w:rsid w:val="00D34B65"/>
    <w:pPr>
      <w:keepNext/>
      <w:spacing w:before="60" w:line="240" w:lineRule="atLeast"/>
    </w:pPr>
    <w:rPr>
      <w:b/>
      <w:sz w:val="20"/>
    </w:rPr>
  </w:style>
  <w:style w:type="paragraph" w:customStyle="1" w:styleId="SOHeadBold">
    <w:name w:val="SO HeadBold"/>
    <w:aliases w:val="sohb"/>
    <w:basedOn w:val="SOText"/>
    <w:next w:val="SOText"/>
    <w:link w:val="SOHeadBoldChar"/>
    <w:qFormat/>
    <w:rsid w:val="00D34B65"/>
    <w:rPr>
      <w:b/>
    </w:rPr>
  </w:style>
  <w:style w:type="character" w:customStyle="1" w:styleId="SOHeadBoldChar">
    <w:name w:val="SO HeadBold Char"/>
    <w:aliases w:val="sohb Char"/>
    <w:basedOn w:val="DefaultParagraphFont"/>
    <w:link w:val="SOHeadBold"/>
    <w:rsid w:val="00D34B65"/>
    <w:rPr>
      <w:b/>
      <w:sz w:val="22"/>
    </w:rPr>
  </w:style>
  <w:style w:type="paragraph" w:customStyle="1" w:styleId="SOHeadItalic">
    <w:name w:val="SO HeadItalic"/>
    <w:aliases w:val="sohi"/>
    <w:basedOn w:val="SOText"/>
    <w:next w:val="SOText"/>
    <w:link w:val="SOHeadItalicChar"/>
    <w:qFormat/>
    <w:rsid w:val="00D34B65"/>
    <w:rPr>
      <w:i/>
    </w:rPr>
  </w:style>
  <w:style w:type="character" w:customStyle="1" w:styleId="SOHeadItalicChar">
    <w:name w:val="SO HeadItalic Char"/>
    <w:aliases w:val="sohi Char"/>
    <w:basedOn w:val="DefaultParagraphFont"/>
    <w:link w:val="SOHeadItalic"/>
    <w:rsid w:val="00D34B65"/>
    <w:rPr>
      <w:i/>
      <w:sz w:val="22"/>
    </w:rPr>
  </w:style>
  <w:style w:type="paragraph" w:customStyle="1" w:styleId="SOBullet">
    <w:name w:val="SO Bullet"/>
    <w:aliases w:val="sotb"/>
    <w:basedOn w:val="SOText"/>
    <w:link w:val="SOBulletChar"/>
    <w:qFormat/>
    <w:rsid w:val="00D34B65"/>
    <w:pPr>
      <w:ind w:left="1559" w:hanging="425"/>
    </w:pPr>
  </w:style>
  <w:style w:type="character" w:customStyle="1" w:styleId="SOBulletChar">
    <w:name w:val="SO Bullet Char"/>
    <w:aliases w:val="sotb Char"/>
    <w:basedOn w:val="DefaultParagraphFont"/>
    <w:link w:val="SOBullet"/>
    <w:rsid w:val="00D34B65"/>
    <w:rPr>
      <w:sz w:val="22"/>
    </w:rPr>
  </w:style>
  <w:style w:type="paragraph" w:customStyle="1" w:styleId="SOBulletNote">
    <w:name w:val="SO BulletNote"/>
    <w:aliases w:val="sonb"/>
    <w:basedOn w:val="SOTextNote"/>
    <w:link w:val="SOBulletNoteChar"/>
    <w:qFormat/>
    <w:rsid w:val="00D34B65"/>
    <w:pPr>
      <w:tabs>
        <w:tab w:val="left" w:pos="1560"/>
      </w:tabs>
      <w:ind w:left="2268" w:hanging="1134"/>
    </w:pPr>
  </w:style>
  <w:style w:type="character" w:customStyle="1" w:styleId="SOBulletNoteChar">
    <w:name w:val="SO BulletNote Char"/>
    <w:aliases w:val="sonb Char"/>
    <w:basedOn w:val="DefaultParagraphFont"/>
    <w:link w:val="SOBulletNote"/>
    <w:rsid w:val="00D34B65"/>
    <w:rPr>
      <w:sz w:val="18"/>
    </w:rPr>
  </w:style>
  <w:style w:type="character" w:styleId="Strong">
    <w:name w:val="Strong"/>
    <w:basedOn w:val="DefaultParagraphFont"/>
    <w:qFormat/>
    <w:rsid w:val="00A97C1C"/>
    <w:rPr>
      <w:b/>
      <w:bCs/>
    </w:rPr>
  </w:style>
  <w:style w:type="paragraph" w:styleId="ListParagraph">
    <w:name w:val="List Paragraph"/>
    <w:basedOn w:val="Normal"/>
    <w:uiPriority w:val="34"/>
    <w:qFormat/>
    <w:rsid w:val="00A97C1C"/>
    <w:pPr>
      <w:ind w:left="720"/>
      <w:contextualSpacing/>
    </w:pPr>
    <w:rPr>
      <w:rFonts w:eastAsia="Calibri" w:cs="Times New Roman"/>
    </w:rPr>
  </w:style>
  <w:style w:type="character" w:styleId="BookTitle">
    <w:name w:val="Book Title"/>
    <w:uiPriority w:val="33"/>
    <w:qFormat/>
    <w:rsid w:val="00A97C1C"/>
    <w:rPr>
      <w:b/>
      <w:bCs/>
      <w:smallCaps/>
      <w:spacing w:val="5"/>
    </w:rPr>
  </w:style>
  <w:style w:type="paragraph" w:styleId="Title">
    <w:name w:val="Title"/>
    <w:basedOn w:val="Normal"/>
    <w:next w:val="Normal"/>
    <w:link w:val="TitleChar"/>
    <w:uiPriority w:val="10"/>
    <w:qFormat/>
    <w:rsid w:val="002A5D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5D48"/>
    <w:rPr>
      <w:rFonts w:asciiTheme="majorHAnsi" w:eastAsiaTheme="majorEastAsia" w:hAnsiTheme="majorHAnsi" w:cstheme="majorBidi"/>
      <w:color w:val="17365D" w:themeColor="text2" w:themeShade="BF"/>
      <w:spacing w:val="5"/>
      <w:kern w:val="28"/>
      <w:sz w:val="52"/>
      <w:szCs w:val="52"/>
    </w:rPr>
  </w:style>
  <w:style w:type="paragraph" w:customStyle="1" w:styleId="ActHead10">
    <w:name w:val="ActHead 10"/>
    <w:aliases w:val="sp"/>
    <w:basedOn w:val="OPCParaBase"/>
    <w:next w:val="ActHead3"/>
    <w:rsid w:val="00D34B65"/>
    <w:pPr>
      <w:keepNext/>
      <w:spacing w:before="280" w:line="240" w:lineRule="auto"/>
      <w:outlineLvl w:val="1"/>
    </w:pPr>
    <w:rPr>
      <w:b/>
      <w:sz w:val="32"/>
      <w:szCs w:val="30"/>
    </w:rPr>
  </w:style>
  <w:style w:type="paragraph" w:styleId="Revision">
    <w:name w:val="Revision"/>
    <w:hidden/>
    <w:uiPriority w:val="99"/>
    <w:semiHidden/>
    <w:rsid w:val="000449D3"/>
    <w:rPr>
      <w:sz w:val="22"/>
    </w:rPr>
  </w:style>
  <w:style w:type="character" w:customStyle="1" w:styleId="ActHead5Char">
    <w:name w:val="ActHead 5 Char"/>
    <w:aliases w:val="s Char"/>
    <w:link w:val="ActHead5"/>
    <w:rsid w:val="00E7492D"/>
    <w:rPr>
      <w:rFonts w:eastAsia="Times New Roman" w:cs="Times New Roman"/>
      <w:b/>
      <w:kern w:val="28"/>
      <w:sz w:val="24"/>
      <w:lang w:eastAsia="en-AU"/>
    </w:rPr>
  </w:style>
  <w:style w:type="character" w:customStyle="1" w:styleId="paragraphChar">
    <w:name w:val="paragraph Char"/>
    <w:aliases w:val="a Char"/>
    <w:link w:val="paragraph"/>
    <w:rsid w:val="00E7492D"/>
    <w:rPr>
      <w:rFonts w:eastAsia="Times New Roman" w:cs="Times New Roman"/>
      <w:sz w:val="22"/>
      <w:lang w:eastAsia="en-AU"/>
    </w:rPr>
  </w:style>
  <w:style w:type="paragraph" w:customStyle="1" w:styleId="EnStatement">
    <w:name w:val="EnStatement"/>
    <w:basedOn w:val="Normal"/>
    <w:rsid w:val="00D34B65"/>
    <w:pPr>
      <w:numPr>
        <w:numId w:val="20"/>
      </w:numPr>
    </w:pPr>
    <w:rPr>
      <w:rFonts w:eastAsia="Times New Roman" w:cs="Times New Roman"/>
      <w:lang w:eastAsia="en-AU"/>
    </w:rPr>
  </w:style>
  <w:style w:type="paragraph" w:customStyle="1" w:styleId="EnStatementHeading">
    <w:name w:val="EnStatementHeading"/>
    <w:basedOn w:val="Normal"/>
    <w:rsid w:val="00D34B65"/>
    <w:rPr>
      <w:rFonts w:eastAsia="Times New Roman" w:cs="Times New Roman"/>
      <w:b/>
      <w:lang w:eastAsia="en-AU"/>
    </w:rPr>
  </w:style>
  <w:style w:type="paragraph" w:customStyle="1" w:styleId="Transitional">
    <w:name w:val="Transitional"/>
    <w:aliases w:val="tr"/>
    <w:basedOn w:val="Normal"/>
    <w:next w:val="Normal"/>
    <w:rsid w:val="00D34B65"/>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notetextChar">
    <w:name w:val="note(text) Char"/>
    <w:aliases w:val="n Char"/>
    <w:basedOn w:val="DefaultParagraphFont"/>
    <w:link w:val="notetext"/>
    <w:rsid w:val="00EE3D6A"/>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362513">
      <w:bodyDiv w:val="1"/>
      <w:marLeft w:val="0"/>
      <w:marRight w:val="0"/>
      <w:marTop w:val="0"/>
      <w:marBottom w:val="0"/>
      <w:divBdr>
        <w:top w:val="none" w:sz="0" w:space="0" w:color="auto"/>
        <w:left w:val="none" w:sz="0" w:space="0" w:color="auto"/>
        <w:bottom w:val="none" w:sz="0" w:space="0" w:color="auto"/>
        <w:right w:val="none" w:sz="0" w:space="0" w:color="auto"/>
      </w:divBdr>
    </w:div>
    <w:div w:id="1389498359">
      <w:bodyDiv w:val="1"/>
      <w:marLeft w:val="0"/>
      <w:marRight w:val="0"/>
      <w:marTop w:val="0"/>
      <w:marBottom w:val="0"/>
      <w:divBdr>
        <w:top w:val="none" w:sz="0" w:space="0" w:color="auto"/>
        <w:left w:val="none" w:sz="0" w:space="0" w:color="auto"/>
        <w:bottom w:val="none" w:sz="0" w:space="0" w:color="auto"/>
        <w:right w:val="none" w:sz="0" w:space="0" w:color="auto"/>
      </w:divBdr>
    </w:div>
    <w:div w:id="143328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63E7A-EDF3-469A-8248-A85E72DEF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93</Pages>
  <Words>24481</Words>
  <Characters>129772</Characters>
  <Application>Microsoft Office Word</Application>
  <DocSecurity>0</DocSecurity>
  <PresentationFormat/>
  <Lines>3628</Lines>
  <Paragraphs>2107</Paragraphs>
  <ScaleCrop>false</ScaleCrop>
  <HeadingPairs>
    <vt:vector size="2" baseType="variant">
      <vt:variant>
        <vt:lpstr>Title</vt:lpstr>
      </vt:variant>
      <vt:variant>
        <vt:i4>1</vt:i4>
      </vt:variant>
    </vt:vector>
  </HeadingPairs>
  <TitlesOfParts>
    <vt:vector size="1" baseType="lpstr">
      <vt:lpstr>Quality of Care Principles 2014</vt:lpstr>
    </vt:vector>
  </TitlesOfParts>
  <Manager/>
  <Company/>
  <LinksUpToDate>false</LinksUpToDate>
  <CharactersWithSpaces>152949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of Care Principles 2014</dc:title>
  <dc:subject/>
  <dc:creator/>
  <cp:keywords/>
  <dc:description/>
  <cp:lastModifiedBy/>
  <cp:revision>1</cp:revision>
  <cp:lastPrinted>2014-03-07T06:24:00Z</cp:lastPrinted>
  <dcterms:created xsi:type="dcterms:W3CDTF">2023-04-13T04:19:00Z</dcterms:created>
  <dcterms:modified xsi:type="dcterms:W3CDTF">2023-04-13T04:19:00Z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Quality of Care Principles 2014</vt:lpwstr>
  </property>
  <property fmtid="{D5CDD505-2E9C-101B-9397-08002B2CF9AE}" pid="4" name="Header">
    <vt:lpwstr>Section</vt:lpwstr>
  </property>
  <property fmtid="{D5CDD505-2E9C-101B-9397-08002B2CF9AE}" pid="5" name="Class">
    <vt:lpwstr>Principle</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OPC60423</vt:lpwstr>
  </property>
  <property fmtid="{D5CDD505-2E9C-101B-9397-08002B2CF9AE}" pid="11" name="Classification">
    <vt:lpwstr>OFFICIAL</vt:lpwstr>
  </property>
  <property fmtid="{D5CDD505-2E9C-101B-9397-08002B2CF9AE}" pid="12" name="DLM">
    <vt:lpwstr> </vt:lpwstr>
  </property>
  <property fmtid="{D5CDD505-2E9C-101B-9397-08002B2CF9AE}" pid="13" name="ActMadeUnder">
    <vt:lpwstr>section 96-1 of the Aged Care Act 1997</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A</vt:lpwstr>
  </property>
  <property fmtid="{D5CDD505-2E9C-101B-9397-08002B2CF9AE}" pid="18" name="CounterSign">
    <vt:lpwstr/>
  </property>
  <property fmtid="{D5CDD505-2E9C-101B-9397-08002B2CF9AE}" pid="19" name="DateMade">
    <vt:lpwstr>2014</vt:lpwstr>
  </property>
  <property fmtid="{D5CDD505-2E9C-101B-9397-08002B2CF9AE}" pid="20" name="Converted">
    <vt:bool>false</vt:bool>
  </property>
  <property fmtid="{D5CDD505-2E9C-101B-9397-08002B2CF9AE}" pid="21" name="Compilation">
    <vt:lpwstr>Yes</vt:lpwstr>
  </property>
  <property fmtid="{D5CDD505-2E9C-101B-9397-08002B2CF9AE}" pid="22" name="CompilationNumber">
    <vt:lpwstr>15</vt:lpwstr>
  </property>
  <property fmtid="{D5CDD505-2E9C-101B-9397-08002B2CF9AE}" pid="23" name="StartDate">
    <vt:lpwstr>1 April 2023</vt:lpwstr>
  </property>
  <property fmtid="{D5CDD505-2E9C-101B-9397-08002B2CF9AE}" pid="24" name="PreparedDate">
    <vt:filetime>2016-05-08T14:00:00Z</vt:filetime>
  </property>
  <property fmtid="{D5CDD505-2E9C-101B-9397-08002B2CF9AE}" pid="25" name="RegisteredDate">
    <vt:lpwstr>13 April 2023</vt:lpwstr>
  </property>
  <property fmtid="{D5CDD505-2E9C-101B-9397-08002B2CF9AE}" pid="26" name="IncludesUpTo">
    <vt:lpwstr>F2023L00389</vt:lpwstr>
  </property>
  <property fmtid="{D5CDD505-2E9C-101B-9397-08002B2CF9AE}" pid="27" name="CompilationVersion">
    <vt:i4>3</vt:i4>
  </property>
</Properties>
</file>