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DA11B9" w:rsidRDefault="00193461" w:rsidP="0048364F">
      <w:pPr>
        <w:rPr>
          <w:sz w:val="28"/>
        </w:rPr>
      </w:pPr>
      <w:r w:rsidRPr="00DA11B9">
        <w:rPr>
          <w:noProof/>
          <w:lang w:eastAsia="en-AU"/>
        </w:rPr>
        <w:drawing>
          <wp:inline distT="0" distB="0" distL="0" distR="0" wp14:anchorId="3AED8FB2" wp14:editId="46AE6E0A">
            <wp:extent cx="1503328" cy="1105200"/>
            <wp:effectExtent l="0" t="0" r="1905" b="0"/>
            <wp:docPr id="1" name="Picture 1" descr="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DA11B9" w:rsidRDefault="0048364F" w:rsidP="0048364F">
      <w:pPr>
        <w:rPr>
          <w:sz w:val="19"/>
        </w:rPr>
      </w:pPr>
    </w:p>
    <w:p w:rsidR="0048364F" w:rsidRPr="00DA11B9" w:rsidRDefault="00D04FBD" w:rsidP="0048364F">
      <w:pPr>
        <w:pStyle w:val="ShortT"/>
      </w:pPr>
      <w:r w:rsidRPr="00DA11B9">
        <w:t>Allocation Principle</w:t>
      </w:r>
      <w:r w:rsidR="00E94F77" w:rsidRPr="00DA11B9">
        <w:t>s</w:t>
      </w:r>
      <w:r w:rsidR="00DA11B9" w:rsidRPr="00DA11B9">
        <w:t> </w:t>
      </w:r>
      <w:r w:rsidRPr="00DA11B9">
        <w:t>2014</w:t>
      </w:r>
    </w:p>
    <w:p w:rsidR="00D04FBD" w:rsidRPr="00DA11B9" w:rsidRDefault="00D04FBD" w:rsidP="00B74C4A">
      <w:pPr>
        <w:pStyle w:val="SignCoverPageStart"/>
      </w:pPr>
      <w:r w:rsidRPr="00DA11B9">
        <w:t xml:space="preserve">I, </w:t>
      </w:r>
      <w:r w:rsidR="00570E32" w:rsidRPr="00DA11B9">
        <w:t>Mitch Fifield</w:t>
      </w:r>
      <w:r w:rsidRPr="00DA11B9">
        <w:t xml:space="preserve">, </w:t>
      </w:r>
      <w:r w:rsidR="00570E32" w:rsidRPr="00DA11B9">
        <w:t xml:space="preserve">Assistant </w:t>
      </w:r>
      <w:r w:rsidRPr="00DA11B9">
        <w:t>Minister f</w:t>
      </w:r>
      <w:bookmarkStart w:id="0" w:name="_GoBack"/>
      <w:bookmarkEnd w:id="0"/>
      <w:r w:rsidRPr="00DA11B9">
        <w:t>or Social Services, make the following principle</w:t>
      </w:r>
      <w:r w:rsidR="00E94F77" w:rsidRPr="00DA11B9">
        <w:t>s</w:t>
      </w:r>
      <w:r w:rsidRPr="00DA11B9">
        <w:t>.</w:t>
      </w:r>
    </w:p>
    <w:p w:rsidR="00D04FBD" w:rsidRPr="00DA11B9" w:rsidRDefault="001C68B8" w:rsidP="00B74C4A">
      <w:pPr>
        <w:keepNext/>
        <w:spacing w:before="300" w:line="240" w:lineRule="atLeast"/>
        <w:ind w:right="397"/>
        <w:jc w:val="both"/>
      </w:pPr>
      <w:r w:rsidRPr="00DA11B9">
        <w:t>Dated</w:t>
      </w:r>
      <w:r w:rsidR="001939E6">
        <w:t xml:space="preserve"> 23 June </w:t>
      </w:r>
      <w:r w:rsidR="00D04FBD" w:rsidRPr="00DA11B9">
        <w:t>2014</w:t>
      </w:r>
    </w:p>
    <w:p w:rsidR="00390B1D" w:rsidRPr="00DA11B9" w:rsidRDefault="00390B1D" w:rsidP="008D0E16">
      <w:pPr>
        <w:pStyle w:val="SignCoverPageEnd"/>
        <w:spacing w:before="1440"/>
      </w:pPr>
      <w:r w:rsidRPr="00DA11B9">
        <w:t>Mitch Fifield</w:t>
      </w:r>
    </w:p>
    <w:p w:rsidR="00D04FBD" w:rsidRPr="00DA11B9" w:rsidRDefault="00D04FBD" w:rsidP="00B74C4A">
      <w:pPr>
        <w:pStyle w:val="SignCoverPageEnd"/>
      </w:pPr>
      <w:r w:rsidRPr="00DA11B9">
        <w:t>Assistant Minister for Social Services</w:t>
      </w:r>
    </w:p>
    <w:p w:rsidR="00D04FBD" w:rsidRPr="00DA11B9" w:rsidRDefault="00D04FBD" w:rsidP="00D04FBD"/>
    <w:p w:rsidR="0028649D" w:rsidRPr="00DA11B9" w:rsidRDefault="0028649D" w:rsidP="0028649D">
      <w:pPr>
        <w:pStyle w:val="Header"/>
        <w:tabs>
          <w:tab w:val="clear" w:pos="4150"/>
          <w:tab w:val="clear" w:pos="8307"/>
        </w:tabs>
      </w:pPr>
      <w:r w:rsidRPr="00DA11B9">
        <w:rPr>
          <w:rStyle w:val="CharChapNo"/>
        </w:rPr>
        <w:t xml:space="preserve"> </w:t>
      </w:r>
      <w:r w:rsidRPr="00DA11B9">
        <w:rPr>
          <w:rStyle w:val="CharChapText"/>
        </w:rPr>
        <w:t xml:space="preserve"> </w:t>
      </w:r>
    </w:p>
    <w:p w:rsidR="0028649D" w:rsidRPr="00DA11B9" w:rsidRDefault="0028649D" w:rsidP="0028649D">
      <w:pPr>
        <w:pStyle w:val="Header"/>
        <w:tabs>
          <w:tab w:val="clear" w:pos="4150"/>
          <w:tab w:val="clear" w:pos="8307"/>
        </w:tabs>
      </w:pPr>
      <w:r w:rsidRPr="00DA11B9">
        <w:rPr>
          <w:rStyle w:val="CharPartNo"/>
        </w:rPr>
        <w:t xml:space="preserve"> </w:t>
      </w:r>
      <w:r w:rsidRPr="00DA11B9">
        <w:rPr>
          <w:rStyle w:val="CharPartText"/>
        </w:rPr>
        <w:t xml:space="preserve"> </w:t>
      </w:r>
    </w:p>
    <w:p w:rsidR="0028649D" w:rsidRPr="00DA11B9" w:rsidRDefault="0028649D" w:rsidP="0028649D">
      <w:pPr>
        <w:pStyle w:val="Header"/>
        <w:tabs>
          <w:tab w:val="clear" w:pos="4150"/>
          <w:tab w:val="clear" w:pos="8307"/>
        </w:tabs>
      </w:pPr>
      <w:r w:rsidRPr="00DA11B9">
        <w:rPr>
          <w:rStyle w:val="CharDivNo"/>
        </w:rPr>
        <w:t xml:space="preserve"> </w:t>
      </w:r>
      <w:r w:rsidRPr="00DA11B9">
        <w:rPr>
          <w:rStyle w:val="CharDivText"/>
        </w:rPr>
        <w:t xml:space="preserve"> </w:t>
      </w:r>
    </w:p>
    <w:p w:rsidR="0048364F" w:rsidRPr="00DA11B9" w:rsidRDefault="0048364F" w:rsidP="0048364F">
      <w:pPr>
        <w:sectPr w:rsidR="0048364F" w:rsidRPr="00DA11B9" w:rsidSect="00924E63">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DA11B9" w:rsidRDefault="0048364F" w:rsidP="007D75A0">
      <w:pPr>
        <w:rPr>
          <w:sz w:val="36"/>
        </w:rPr>
      </w:pPr>
      <w:r w:rsidRPr="00DA11B9">
        <w:rPr>
          <w:sz w:val="36"/>
        </w:rPr>
        <w:lastRenderedPageBreak/>
        <w:t>Contents</w:t>
      </w:r>
    </w:p>
    <w:bookmarkStart w:id="1" w:name="BKCheck15B_1"/>
    <w:bookmarkEnd w:id="1"/>
    <w:p w:rsidR="00C521CD" w:rsidRPr="00DA11B9" w:rsidRDefault="00C521CD">
      <w:pPr>
        <w:pStyle w:val="TOC2"/>
        <w:rPr>
          <w:rFonts w:asciiTheme="minorHAnsi" w:eastAsiaTheme="minorEastAsia" w:hAnsiTheme="minorHAnsi" w:cstheme="minorBidi"/>
          <w:b w:val="0"/>
          <w:noProof/>
          <w:kern w:val="0"/>
          <w:sz w:val="22"/>
          <w:szCs w:val="22"/>
        </w:rPr>
      </w:pPr>
      <w:r w:rsidRPr="00DA11B9">
        <w:fldChar w:fldCharType="begin"/>
      </w:r>
      <w:r w:rsidRPr="00DA11B9">
        <w:instrText xml:space="preserve"> TOC \o "1-9" </w:instrText>
      </w:r>
      <w:r w:rsidRPr="00DA11B9">
        <w:fldChar w:fldCharType="separate"/>
      </w:r>
      <w:r w:rsidRPr="00DA11B9">
        <w:rPr>
          <w:noProof/>
        </w:rPr>
        <w:t>Part</w:t>
      </w:r>
      <w:r w:rsidR="00DA11B9" w:rsidRPr="00DA11B9">
        <w:rPr>
          <w:noProof/>
        </w:rPr>
        <w:t> </w:t>
      </w:r>
      <w:r w:rsidRPr="00DA11B9">
        <w:rPr>
          <w:noProof/>
        </w:rPr>
        <w:t>1—Preliminary</w:t>
      </w:r>
      <w:r w:rsidRPr="00DA11B9">
        <w:rPr>
          <w:b w:val="0"/>
          <w:noProof/>
          <w:sz w:val="18"/>
        </w:rPr>
        <w:tab/>
      </w:r>
      <w:r w:rsidRPr="00DA11B9">
        <w:rPr>
          <w:b w:val="0"/>
          <w:noProof/>
          <w:sz w:val="18"/>
        </w:rPr>
        <w:fldChar w:fldCharType="begin"/>
      </w:r>
      <w:r w:rsidRPr="00DA11B9">
        <w:rPr>
          <w:b w:val="0"/>
          <w:noProof/>
          <w:sz w:val="18"/>
        </w:rPr>
        <w:instrText xml:space="preserve"> PAGEREF _Toc390939946 \h </w:instrText>
      </w:r>
      <w:r w:rsidRPr="00DA11B9">
        <w:rPr>
          <w:b w:val="0"/>
          <w:noProof/>
          <w:sz w:val="18"/>
        </w:rPr>
      </w:r>
      <w:r w:rsidRPr="00DA11B9">
        <w:rPr>
          <w:b w:val="0"/>
          <w:noProof/>
          <w:sz w:val="18"/>
        </w:rPr>
        <w:fldChar w:fldCharType="separate"/>
      </w:r>
      <w:r w:rsidR="001939E6">
        <w:rPr>
          <w:b w:val="0"/>
          <w:noProof/>
          <w:sz w:val="18"/>
        </w:rPr>
        <w:t>1</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1</w:t>
      </w:r>
      <w:r w:rsidRPr="00DA11B9">
        <w:rPr>
          <w:noProof/>
        </w:rPr>
        <w:tab/>
        <w:t>Name of principles</w:t>
      </w:r>
      <w:r w:rsidRPr="00DA11B9">
        <w:rPr>
          <w:noProof/>
        </w:rPr>
        <w:tab/>
      </w:r>
      <w:r w:rsidRPr="00DA11B9">
        <w:rPr>
          <w:noProof/>
        </w:rPr>
        <w:fldChar w:fldCharType="begin"/>
      </w:r>
      <w:r w:rsidRPr="00DA11B9">
        <w:rPr>
          <w:noProof/>
        </w:rPr>
        <w:instrText xml:space="preserve"> PAGEREF _Toc390939947 \h </w:instrText>
      </w:r>
      <w:r w:rsidRPr="00DA11B9">
        <w:rPr>
          <w:noProof/>
        </w:rPr>
      </w:r>
      <w:r w:rsidRPr="00DA11B9">
        <w:rPr>
          <w:noProof/>
        </w:rPr>
        <w:fldChar w:fldCharType="separate"/>
      </w:r>
      <w:r w:rsidR="001939E6">
        <w:rPr>
          <w:noProof/>
        </w:rPr>
        <w:t>1</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2</w:t>
      </w:r>
      <w:r w:rsidRPr="00DA11B9">
        <w:rPr>
          <w:noProof/>
        </w:rPr>
        <w:tab/>
        <w:t>Commencement</w:t>
      </w:r>
      <w:r w:rsidRPr="00DA11B9">
        <w:rPr>
          <w:noProof/>
        </w:rPr>
        <w:tab/>
      </w:r>
      <w:r w:rsidRPr="00DA11B9">
        <w:rPr>
          <w:noProof/>
        </w:rPr>
        <w:fldChar w:fldCharType="begin"/>
      </w:r>
      <w:r w:rsidRPr="00DA11B9">
        <w:rPr>
          <w:noProof/>
        </w:rPr>
        <w:instrText xml:space="preserve"> PAGEREF _Toc390939948 \h </w:instrText>
      </w:r>
      <w:r w:rsidRPr="00DA11B9">
        <w:rPr>
          <w:noProof/>
        </w:rPr>
      </w:r>
      <w:r w:rsidRPr="00DA11B9">
        <w:rPr>
          <w:noProof/>
        </w:rPr>
        <w:fldChar w:fldCharType="separate"/>
      </w:r>
      <w:r w:rsidR="001939E6">
        <w:rPr>
          <w:noProof/>
        </w:rPr>
        <w:t>1</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3</w:t>
      </w:r>
      <w:r w:rsidRPr="00DA11B9">
        <w:rPr>
          <w:noProof/>
        </w:rPr>
        <w:tab/>
        <w:t>Authority</w:t>
      </w:r>
      <w:r w:rsidRPr="00DA11B9">
        <w:rPr>
          <w:noProof/>
        </w:rPr>
        <w:tab/>
      </w:r>
      <w:r w:rsidRPr="00DA11B9">
        <w:rPr>
          <w:noProof/>
        </w:rPr>
        <w:fldChar w:fldCharType="begin"/>
      </w:r>
      <w:r w:rsidRPr="00DA11B9">
        <w:rPr>
          <w:noProof/>
        </w:rPr>
        <w:instrText xml:space="preserve"> PAGEREF _Toc390939949 \h </w:instrText>
      </w:r>
      <w:r w:rsidRPr="00DA11B9">
        <w:rPr>
          <w:noProof/>
        </w:rPr>
      </w:r>
      <w:r w:rsidRPr="00DA11B9">
        <w:rPr>
          <w:noProof/>
        </w:rPr>
        <w:fldChar w:fldCharType="separate"/>
      </w:r>
      <w:r w:rsidR="001939E6">
        <w:rPr>
          <w:noProof/>
        </w:rPr>
        <w:t>1</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4</w:t>
      </w:r>
      <w:r w:rsidRPr="00DA11B9">
        <w:rPr>
          <w:noProof/>
        </w:rPr>
        <w:tab/>
        <w:t>Definitions</w:t>
      </w:r>
      <w:r w:rsidRPr="00DA11B9">
        <w:rPr>
          <w:noProof/>
        </w:rPr>
        <w:tab/>
      </w:r>
      <w:r w:rsidRPr="00DA11B9">
        <w:rPr>
          <w:noProof/>
        </w:rPr>
        <w:fldChar w:fldCharType="begin"/>
      </w:r>
      <w:r w:rsidRPr="00DA11B9">
        <w:rPr>
          <w:noProof/>
        </w:rPr>
        <w:instrText xml:space="preserve"> PAGEREF _Toc390939950 \h </w:instrText>
      </w:r>
      <w:r w:rsidRPr="00DA11B9">
        <w:rPr>
          <w:noProof/>
        </w:rPr>
      </w:r>
      <w:r w:rsidRPr="00DA11B9">
        <w:rPr>
          <w:noProof/>
        </w:rPr>
        <w:fldChar w:fldCharType="separate"/>
      </w:r>
      <w:r w:rsidR="001939E6">
        <w:rPr>
          <w:noProof/>
        </w:rPr>
        <w:t>1</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5</w:t>
      </w:r>
      <w:r w:rsidRPr="00DA11B9">
        <w:rPr>
          <w:noProof/>
        </w:rPr>
        <w:tab/>
        <w:t xml:space="preserve">Meaning of </w:t>
      </w:r>
      <w:r w:rsidRPr="00DA11B9">
        <w:rPr>
          <w:i/>
          <w:noProof/>
        </w:rPr>
        <w:t>low</w:t>
      </w:r>
      <w:r w:rsidR="00DA11B9">
        <w:rPr>
          <w:i/>
          <w:noProof/>
        </w:rPr>
        <w:noBreakHyphen/>
      </w:r>
      <w:r w:rsidRPr="00DA11B9">
        <w:rPr>
          <w:i/>
          <w:noProof/>
        </w:rPr>
        <w:t>means care recipient</w:t>
      </w:r>
      <w:r w:rsidRPr="00DA11B9">
        <w:rPr>
          <w:noProof/>
        </w:rPr>
        <w:tab/>
      </w:r>
      <w:r w:rsidRPr="00DA11B9">
        <w:rPr>
          <w:noProof/>
        </w:rPr>
        <w:fldChar w:fldCharType="begin"/>
      </w:r>
      <w:r w:rsidRPr="00DA11B9">
        <w:rPr>
          <w:noProof/>
        </w:rPr>
        <w:instrText xml:space="preserve"> PAGEREF _Toc390939951 \h </w:instrText>
      </w:r>
      <w:r w:rsidRPr="00DA11B9">
        <w:rPr>
          <w:noProof/>
        </w:rPr>
      </w:r>
      <w:r w:rsidRPr="00DA11B9">
        <w:rPr>
          <w:noProof/>
        </w:rPr>
        <w:fldChar w:fldCharType="separate"/>
      </w:r>
      <w:r w:rsidR="001939E6">
        <w:rPr>
          <w:noProof/>
        </w:rPr>
        <w:t>2</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6</w:t>
      </w:r>
      <w:r w:rsidRPr="00DA11B9">
        <w:rPr>
          <w:noProof/>
        </w:rPr>
        <w:tab/>
        <w:t xml:space="preserve">Meaning of </w:t>
      </w:r>
      <w:r w:rsidRPr="00DA11B9">
        <w:rPr>
          <w:i/>
          <w:noProof/>
        </w:rPr>
        <w:t>representative</w:t>
      </w:r>
      <w:r w:rsidRPr="00DA11B9">
        <w:rPr>
          <w:noProof/>
        </w:rPr>
        <w:tab/>
      </w:r>
      <w:r w:rsidRPr="00DA11B9">
        <w:rPr>
          <w:noProof/>
        </w:rPr>
        <w:fldChar w:fldCharType="begin"/>
      </w:r>
      <w:r w:rsidRPr="00DA11B9">
        <w:rPr>
          <w:noProof/>
        </w:rPr>
        <w:instrText xml:space="preserve"> PAGEREF _Toc390939952 \h </w:instrText>
      </w:r>
      <w:r w:rsidRPr="00DA11B9">
        <w:rPr>
          <w:noProof/>
        </w:rPr>
      </w:r>
      <w:r w:rsidRPr="00DA11B9">
        <w:rPr>
          <w:noProof/>
        </w:rPr>
        <w:fldChar w:fldCharType="separate"/>
      </w:r>
      <w:r w:rsidR="001939E6">
        <w:rPr>
          <w:noProof/>
        </w:rPr>
        <w:t>2</w:t>
      </w:r>
      <w:r w:rsidRPr="00DA11B9">
        <w:rPr>
          <w:noProof/>
        </w:rPr>
        <w:fldChar w:fldCharType="end"/>
      </w:r>
    </w:p>
    <w:p w:rsidR="00C521CD" w:rsidRPr="00DA11B9" w:rsidRDefault="00C521CD">
      <w:pPr>
        <w:pStyle w:val="TOC2"/>
        <w:rPr>
          <w:rFonts w:asciiTheme="minorHAnsi" w:eastAsiaTheme="minorEastAsia" w:hAnsiTheme="minorHAnsi" w:cstheme="minorBidi"/>
          <w:b w:val="0"/>
          <w:noProof/>
          <w:kern w:val="0"/>
          <w:sz w:val="22"/>
          <w:szCs w:val="22"/>
        </w:rPr>
      </w:pPr>
      <w:r w:rsidRPr="00DA11B9">
        <w:rPr>
          <w:noProof/>
        </w:rPr>
        <w:t>Part</w:t>
      </w:r>
      <w:r w:rsidR="00DA11B9" w:rsidRPr="00DA11B9">
        <w:rPr>
          <w:noProof/>
        </w:rPr>
        <w:t> </w:t>
      </w:r>
      <w:r w:rsidRPr="00DA11B9">
        <w:rPr>
          <w:noProof/>
        </w:rPr>
        <w:t>2—Planning the allocation of places</w:t>
      </w:r>
      <w:r w:rsidRPr="00DA11B9">
        <w:rPr>
          <w:b w:val="0"/>
          <w:noProof/>
          <w:sz w:val="18"/>
        </w:rPr>
        <w:tab/>
      </w:r>
      <w:r w:rsidRPr="00DA11B9">
        <w:rPr>
          <w:b w:val="0"/>
          <w:noProof/>
          <w:sz w:val="18"/>
        </w:rPr>
        <w:fldChar w:fldCharType="begin"/>
      </w:r>
      <w:r w:rsidRPr="00DA11B9">
        <w:rPr>
          <w:b w:val="0"/>
          <w:noProof/>
          <w:sz w:val="18"/>
        </w:rPr>
        <w:instrText xml:space="preserve"> PAGEREF _Toc390939953 \h </w:instrText>
      </w:r>
      <w:r w:rsidRPr="00DA11B9">
        <w:rPr>
          <w:b w:val="0"/>
          <w:noProof/>
          <w:sz w:val="18"/>
        </w:rPr>
      </w:r>
      <w:r w:rsidRPr="00DA11B9">
        <w:rPr>
          <w:b w:val="0"/>
          <w:noProof/>
          <w:sz w:val="18"/>
        </w:rPr>
        <w:fldChar w:fldCharType="separate"/>
      </w:r>
      <w:r w:rsidR="001939E6">
        <w:rPr>
          <w:b w:val="0"/>
          <w:noProof/>
          <w:sz w:val="18"/>
        </w:rPr>
        <w:t>3</w:t>
      </w:r>
      <w:r w:rsidRPr="00DA11B9">
        <w:rPr>
          <w:b w:val="0"/>
          <w:noProof/>
          <w:sz w:val="18"/>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1—Distributing available places among regions</w:t>
      </w:r>
      <w:r w:rsidRPr="00DA11B9">
        <w:rPr>
          <w:b w:val="0"/>
          <w:noProof/>
          <w:sz w:val="18"/>
        </w:rPr>
        <w:tab/>
      </w:r>
      <w:r w:rsidRPr="00DA11B9">
        <w:rPr>
          <w:b w:val="0"/>
          <w:noProof/>
          <w:sz w:val="18"/>
        </w:rPr>
        <w:fldChar w:fldCharType="begin"/>
      </w:r>
      <w:r w:rsidRPr="00DA11B9">
        <w:rPr>
          <w:b w:val="0"/>
          <w:noProof/>
          <w:sz w:val="18"/>
        </w:rPr>
        <w:instrText xml:space="preserve"> PAGEREF _Toc390939954 \h </w:instrText>
      </w:r>
      <w:r w:rsidRPr="00DA11B9">
        <w:rPr>
          <w:b w:val="0"/>
          <w:noProof/>
          <w:sz w:val="18"/>
        </w:rPr>
      </w:r>
      <w:r w:rsidRPr="00DA11B9">
        <w:rPr>
          <w:b w:val="0"/>
          <w:noProof/>
          <w:sz w:val="18"/>
        </w:rPr>
        <w:fldChar w:fldCharType="separate"/>
      </w:r>
      <w:r w:rsidR="001939E6">
        <w:rPr>
          <w:b w:val="0"/>
          <w:noProof/>
          <w:sz w:val="18"/>
        </w:rPr>
        <w:t>3</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7</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_Toc390939955 \h </w:instrText>
      </w:r>
      <w:r w:rsidRPr="00DA11B9">
        <w:rPr>
          <w:noProof/>
        </w:rPr>
      </w:r>
      <w:r w:rsidRPr="00DA11B9">
        <w:rPr>
          <w:noProof/>
        </w:rPr>
        <w:fldChar w:fldCharType="separate"/>
      </w:r>
      <w:r w:rsidR="001939E6">
        <w:rPr>
          <w:noProof/>
        </w:rPr>
        <w:t>3</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8</w:t>
      </w:r>
      <w:r w:rsidRPr="00DA11B9">
        <w:rPr>
          <w:noProof/>
        </w:rPr>
        <w:tab/>
        <w:t>Requirement</w:t>
      </w:r>
      <w:r w:rsidRPr="00DA11B9">
        <w:rPr>
          <w:noProof/>
        </w:rPr>
        <w:tab/>
      </w:r>
      <w:r w:rsidRPr="00DA11B9">
        <w:rPr>
          <w:noProof/>
        </w:rPr>
        <w:fldChar w:fldCharType="begin"/>
      </w:r>
      <w:r w:rsidRPr="00DA11B9">
        <w:rPr>
          <w:noProof/>
        </w:rPr>
        <w:instrText xml:space="preserve"> PAGEREF _Toc390939956 \h </w:instrText>
      </w:r>
      <w:r w:rsidRPr="00DA11B9">
        <w:rPr>
          <w:noProof/>
        </w:rPr>
      </w:r>
      <w:r w:rsidRPr="00DA11B9">
        <w:rPr>
          <w:noProof/>
        </w:rPr>
        <w:fldChar w:fldCharType="separate"/>
      </w:r>
      <w:r w:rsidR="001939E6">
        <w:rPr>
          <w:noProof/>
        </w:rPr>
        <w:t>3</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2—Determining proportion of care</w:t>
      </w:r>
      <w:r w:rsidRPr="00DA11B9">
        <w:rPr>
          <w:b w:val="0"/>
          <w:noProof/>
          <w:sz w:val="18"/>
        </w:rPr>
        <w:tab/>
      </w:r>
      <w:r w:rsidRPr="00DA11B9">
        <w:rPr>
          <w:b w:val="0"/>
          <w:noProof/>
          <w:sz w:val="18"/>
        </w:rPr>
        <w:fldChar w:fldCharType="begin"/>
      </w:r>
      <w:r w:rsidRPr="00DA11B9">
        <w:rPr>
          <w:b w:val="0"/>
          <w:noProof/>
          <w:sz w:val="18"/>
        </w:rPr>
        <w:instrText xml:space="preserve"> PAGEREF _Toc390939957 \h </w:instrText>
      </w:r>
      <w:r w:rsidRPr="00DA11B9">
        <w:rPr>
          <w:b w:val="0"/>
          <w:noProof/>
          <w:sz w:val="18"/>
        </w:rPr>
      </w:r>
      <w:r w:rsidRPr="00DA11B9">
        <w:rPr>
          <w:b w:val="0"/>
          <w:noProof/>
          <w:sz w:val="18"/>
        </w:rPr>
        <w:fldChar w:fldCharType="separate"/>
      </w:r>
      <w:r w:rsidR="001939E6">
        <w:rPr>
          <w:b w:val="0"/>
          <w:noProof/>
          <w:sz w:val="18"/>
        </w:rPr>
        <w:t>4</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9</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_Toc390939958 \h </w:instrText>
      </w:r>
      <w:r w:rsidRPr="00DA11B9">
        <w:rPr>
          <w:noProof/>
        </w:rPr>
      </w:r>
      <w:r w:rsidRPr="00DA11B9">
        <w:rPr>
          <w:noProof/>
        </w:rPr>
        <w:fldChar w:fldCharType="separate"/>
      </w:r>
      <w:r w:rsidR="001939E6">
        <w:rPr>
          <w:noProof/>
        </w:rPr>
        <w:t>4</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10</w:t>
      </w:r>
      <w:r w:rsidRPr="00DA11B9">
        <w:rPr>
          <w:noProof/>
        </w:rPr>
        <w:tab/>
        <w:t>Kinds of people in respect of whom Secretary may determine proportion of care</w:t>
      </w:r>
      <w:r w:rsidRPr="00DA11B9">
        <w:rPr>
          <w:noProof/>
        </w:rPr>
        <w:tab/>
      </w:r>
      <w:r w:rsidRPr="00DA11B9">
        <w:rPr>
          <w:noProof/>
        </w:rPr>
        <w:fldChar w:fldCharType="begin"/>
      </w:r>
      <w:r w:rsidRPr="00DA11B9">
        <w:rPr>
          <w:noProof/>
        </w:rPr>
        <w:instrText xml:space="preserve"> PAGEREF _Toc390939959 \h </w:instrText>
      </w:r>
      <w:r w:rsidRPr="00DA11B9">
        <w:rPr>
          <w:noProof/>
        </w:rPr>
      </w:r>
      <w:r w:rsidRPr="00DA11B9">
        <w:rPr>
          <w:noProof/>
        </w:rPr>
        <w:fldChar w:fldCharType="separate"/>
      </w:r>
      <w:r w:rsidR="001939E6">
        <w:rPr>
          <w:noProof/>
        </w:rPr>
        <w:t>4</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11</w:t>
      </w:r>
      <w:r w:rsidRPr="00DA11B9">
        <w:rPr>
          <w:noProof/>
        </w:rPr>
        <w:tab/>
        <w:t>Criteria that must be considered in making determination</w:t>
      </w:r>
      <w:r w:rsidRPr="00DA11B9">
        <w:rPr>
          <w:noProof/>
        </w:rPr>
        <w:tab/>
      </w:r>
      <w:r w:rsidRPr="00DA11B9">
        <w:rPr>
          <w:noProof/>
        </w:rPr>
        <w:fldChar w:fldCharType="begin"/>
      </w:r>
      <w:r w:rsidRPr="00DA11B9">
        <w:rPr>
          <w:noProof/>
        </w:rPr>
        <w:instrText xml:space="preserve"> PAGEREF _Toc390939960 \h </w:instrText>
      </w:r>
      <w:r w:rsidRPr="00DA11B9">
        <w:rPr>
          <w:noProof/>
        </w:rPr>
      </w:r>
      <w:r w:rsidRPr="00DA11B9">
        <w:rPr>
          <w:noProof/>
        </w:rPr>
        <w:fldChar w:fldCharType="separate"/>
      </w:r>
      <w:r w:rsidR="001939E6">
        <w:rPr>
          <w:noProof/>
        </w:rPr>
        <w:t>4</w:t>
      </w:r>
      <w:r w:rsidRPr="00DA11B9">
        <w:rPr>
          <w:noProof/>
        </w:rPr>
        <w:fldChar w:fldCharType="end"/>
      </w:r>
    </w:p>
    <w:p w:rsidR="00C521CD" w:rsidRPr="00DA11B9" w:rsidRDefault="00C521CD">
      <w:pPr>
        <w:pStyle w:val="TOC2"/>
        <w:rPr>
          <w:rFonts w:asciiTheme="minorHAnsi" w:eastAsiaTheme="minorEastAsia" w:hAnsiTheme="minorHAnsi" w:cstheme="minorBidi"/>
          <w:b w:val="0"/>
          <w:noProof/>
          <w:kern w:val="0"/>
          <w:sz w:val="22"/>
          <w:szCs w:val="22"/>
        </w:rPr>
      </w:pPr>
      <w:r w:rsidRPr="00DA11B9">
        <w:rPr>
          <w:noProof/>
        </w:rPr>
        <w:t>Part</w:t>
      </w:r>
      <w:r w:rsidR="00DA11B9" w:rsidRPr="00DA11B9">
        <w:rPr>
          <w:noProof/>
        </w:rPr>
        <w:t> </w:t>
      </w:r>
      <w:r w:rsidRPr="00DA11B9">
        <w:rPr>
          <w:noProof/>
        </w:rPr>
        <w:t>3—Aged Care Planning Advisory Committees</w:t>
      </w:r>
      <w:r w:rsidRPr="00DA11B9">
        <w:rPr>
          <w:b w:val="0"/>
          <w:noProof/>
          <w:sz w:val="18"/>
        </w:rPr>
        <w:tab/>
      </w:r>
      <w:r w:rsidRPr="00DA11B9">
        <w:rPr>
          <w:b w:val="0"/>
          <w:noProof/>
          <w:sz w:val="18"/>
        </w:rPr>
        <w:fldChar w:fldCharType="begin"/>
      </w:r>
      <w:r w:rsidRPr="00DA11B9">
        <w:rPr>
          <w:b w:val="0"/>
          <w:noProof/>
          <w:sz w:val="18"/>
        </w:rPr>
        <w:instrText xml:space="preserve"> PAGEREF _Toc390939961 \h </w:instrText>
      </w:r>
      <w:r w:rsidRPr="00DA11B9">
        <w:rPr>
          <w:b w:val="0"/>
          <w:noProof/>
          <w:sz w:val="18"/>
        </w:rPr>
      </w:r>
      <w:r w:rsidRPr="00DA11B9">
        <w:rPr>
          <w:b w:val="0"/>
          <w:noProof/>
          <w:sz w:val="18"/>
        </w:rPr>
        <w:fldChar w:fldCharType="separate"/>
      </w:r>
      <w:r w:rsidR="001939E6">
        <w:rPr>
          <w:b w:val="0"/>
          <w:noProof/>
          <w:sz w:val="18"/>
        </w:rPr>
        <w:t>5</w:t>
      </w:r>
      <w:r w:rsidRPr="00DA11B9">
        <w:rPr>
          <w:b w:val="0"/>
          <w:noProof/>
          <w:sz w:val="18"/>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1—Purpose of this Part</w:t>
      </w:r>
      <w:r w:rsidRPr="00DA11B9">
        <w:rPr>
          <w:b w:val="0"/>
          <w:noProof/>
          <w:sz w:val="18"/>
        </w:rPr>
        <w:tab/>
      </w:r>
      <w:r w:rsidRPr="00DA11B9">
        <w:rPr>
          <w:b w:val="0"/>
          <w:noProof/>
          <w:sz w:val="18"/>
        </w:rPr>
        <w:fldChar w:fldCharType="begin"/>
      </w:r>
      <w:r w:rsidRPr="00DA11B9">
        <w:rPr>
          <w:b w:val="0"/>
          <w:noProof/>
          <w:sz w:val="18"/>
        </w:rPr>
        <w:instrText xml:space="preserve"> PAGEREF _Toc390939962 \h </w:instrText>
      </w:r>
      <w:r w:rsidRPr="00DA11B9">
        <w:rPr>
          <w:b w:val="0"/>
          <w:noProof/>
          <w:sz w:val="18"/>
        </w:rPr>
      </w:r>
      <w:r w:rsidRPr="00DA11B9">
        <w:rPr>
          <w:b w:val="0"/>
          <w:noProof/>
          <w:sz w:val="18"/>
        </w:rPr>
        <w:fldChar w:fldCharType="separate"/>
      </w:r>
      <w:r w:rsidR="001939E6">
        <w:rPr>
          <w:b w:val="0"/>
          <w:noProof/>
          <w:sz w:val="18"/>
        </w:rPr>
        <w:t>5</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12</w:t>
      </w:r>
      <w:r w:rsidRPr="00DA11B9">
        <w:rPr>
          <w:noProof/>
        </w:rPr>
        <w:tab/>
        <w:t>Purpose of this Part</w:t>
      </w:r>
      <w:r w:rsidRPr="00DA11B9">
        <w:rPr>
          <w:noProof/>
        </w:rPr>
        <w:tab/>
      </w:r>
      <w:r w:rsidRPr="00DA11B9">
        <w:rPr>
          <w:noProof/>
        </w:rPr>
        <w:fldChar w:fldCharType="begin"/>
      </w:r>
      <w:r w:rsidRPr="00DA11B9">
        <w:rPr>
          <w:noProof/>
        </w:rPr>
        <w:instrText xml:space="preserve"> PAGEREF _Toc390939963 \h </w:instrText>
      </w:r>
      <w:r w:rsidRPr="00DA11B9">
        <w:rPr>
          <w:noProof/>
        </w:rPr>
      </w:r>
      <w:r w:rsidRPr="00DA11B9">
        <w:rPr>
          <w:noProof/>
        </w:rPr>
        <w:fldChar w:fldCharType="separate"/>
      </w:r>
      <w:r w:rsidR="001939E6">
        <w:rPr>
          <w:noProof/>
        </w:rPr>
        <w:t>5</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2—Functions and powers of Committees</w:t>
      </w:r>
      <w:r w:rsidRPr="00DA11B9">
        <w:rPr>
          <w:b w:val="0"/>
          <w:noProof/>
          <w:sz w:val="18"/>
        </w:rPr>
        <w:tab/>
      </w:r>
      <w:r w:rsidRPr="00DA11B9">
        <w:rPr>
          <w:b w:val="0"/>
          <w:noProof/>
          <w:sz w:val="18"/>
        </w:rPr>
        <w:fldChar w:fldCharType="begin"/>
      </w:r>
      <w:r w:rsidRPr="00DA11B9">
        <w:rPr>
          <w:b w:val="0"/>
          <w:noProof/>
          <w:sz w:val="18"/>
        </w:rPr>
        <w:instrText xml:space="preserve"> PAGEREF _Toc390939964 \h </w:instrText>
      </w:r>
      <w:r w:rsidRPr="00DA11B9">
        <w:rPr>
          <w:b w:val="0"/>
          <w:noProof/>
          <w:sz w:val="18"/>
        </w:rPr>
      </w:r>
      <w:r w:rsidRPr="00DA11B9">
        <w:rPr>
          <w:b w:val="0"/>
          <w:noProof/>
          <w:sz w:val="18"/>
        </w:rPr>
        <w:fldChar w:fldCharType="separate"/>
      </w:r>
      <w:r w:rsidR="001939E6">
        <w:rPr>
          <w:b w:val="0"/>
          <w:noProof/>
          <w:sz w:val="18"/>
        </w:rPr>
        <w:t>6</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13</w:t>
      </w:r>
      <w:r w:rsidRPr="00DA11B9">
        <w:rPr>
          <w:noProof/>
        </w:rPr>
        <w:tab/>
        <w:t>Function of Committees</w:t>
      </w:r>
      <w:r w:rsidRPr="00DA11B9">
        <w:rPr>
          <w:noProof/>
        </w:rPr>
        <w:tab/>
      </w:r>
      <w:r w:rsidRPr="00DA11B9">
        <w:rPr>
          <w:noProof/>
        </w:rPr>
        <w:fldChar w:fldCharType="begin"/>
      </w:r>
      <w:r w:rsidRPr="00DA11B9">
        <w:rPr>
          <w:noProof/>
        </w:rPr>
        <w:instrText xml:space="preserve"> PAGEREF _Toc390939965 \h </w:instrText>
      </w:r>
      <w:r w:rsidRPr="00DA11B9">
        <w:rPr>
          <w:noProof/>
        </w:rPr>
      </w:r>
      <w:r w:rsidRPr="00DA11B9">
        <w:rPr>
          <w:noProof/>
        </w:rPr>
        <w:fldChar w:fldCharType="separate"/>
      </w:r>
      <w:r w:rsidR="001939E6">
        <w:rPr>
          <w:noProof/>
        </w:rPr>
        <w:t>6</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14</w:t>
      </w:r>
      <w:r w:rsidRPr="00DA11B9">
        <w:rPr>
          <w:noProof/>
        </w:rPr>
        <w:tab/>
        <w:t>Powers of Committees</w:t>
      </w:r>
      <w:r w:rsidRPr="00DA11B9">
        <w:rPr>
          <w:noProof/>
        </w:rPr>
        <w:tab/>
      </w:r>
      <w:r w:rsidRPr="00DA11B9">
        <w:rPr>
          <w:noProof/>
        </w:rPr>
        <w:fldChar w:fldCharType="begin"/>
      </w:r>
      <w:r w:rsidRPr="00DA11B9">
        <w:rPr>
          <w:noProof/>
        </w:rPr>
        <w:instrText xml:space="preserve"> PAGEREF _Toc390939966 \h </w:instrText>
      </w:r>
      <w:r w:rsidRPr="00DA11B9">
        <w:rPr>
          <w:noProof/>
        </w:rPr>
      </w:r>
      <w:r w:rsidRPr="00DA11B9">
        <w:rPr>
          <w:noProof/>
        </w:rPr>
        <w:fldChar w:fldCharType="separate"/>
      </w:r>
      <w:r w:rsidR="001939E6">
        <w:rPr>
          <w:noProof/>
        </w:rPr>
        <w:t>6</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15</w:t>
      </w:r>
      <w:r w:rsidRPr="00DA11B9">
        <w:rPr>
          <w:noProof/>
        </w:rPr>
        <w:tab/>
        <w:t>Advice about distribution of places among regions</w:t>
      </w:r>
      <w:r w:rsidRPr="00DA11B9">
        <w:rPr>
          <w:noProof/>
        </w:rPr>
        <w:tab/>
      </w:r>
      <w:r w:rsidRPr="00DA11B9">
        <w:rPr>
          <w:noProof/>
        </w:rPr>
        <w:fldChar w:fldCharType="begin"/>
      </w:r>
      <w:r w:rsidRPr="00DA11B9">
        <w:rPr>
          <w:noProof/>
        </w:rPr>
        <w:instrText xml:space="preserve"> PAGEREF _Toc390939967 \h </w:instrText>
      </w:r>
      <w:r w:rsidRPr="00DA11B9">
        <w:rPr>
          <w:noProof/>
        </w:rPr>
      </w:r>
      <w:r w:rsidRPr="00DA11B9">
        <w:rPr>
          <w:noProof/>
        </w:rPr>
        <w:fldChar w:fldCharType="separate"/>
      </w:r>
      <w:r w:rsidR="001939E6">
        <w:rPr>
          <w:noProof/>
        </w:rPr>
        <w:t>6</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16</w:t>
      </w:r>
      <w:r w:rsidRPr="00DA11B9">
        <w:rPr>
          <w:noProof/>
        </w:rPr>
        <w:tab/>
        <w:t>Advice about making certain determinations</w:t>
      </w:r>
      <w:r w:rsidRPr="00DA11B9">
        <w:rPr>
          <w:noProof/>
        </w:rPr>
        <w:tab/>
      </w:r>
      <w:r w:rsidRPr="00DA11B9">
        <w:rPr>
          <w:noProof/>
        </w:rPr>
        <w:fldChar w:fldCharType="begin"/>
      </w:r>
      <w:r w:rsidRPr="00DA11B9">
        <w:rPr>
          <w:noProof/>
        </w:rPr>
        <w:instrText xml:space="preserve"> PAGEREF _Toc390939968 \h </w:instrText>
      </w:r>
      <w:r w:rsidRPr="00DA11B9">
        <w:rPr>
          <w:noProof/>
        </w:rPr>
      </w:r>
      <w:r w:rsidRPr="00DA11B9">
        <w:rPr>
          <w:noProof/>
        </w:rPr>
        <w:fldChar w:fldCharType="separate"/>
      </w:r>
      <w:r w:rsidR="001939E6">
        <w:rPr>
          <w:noProof/>
        </w:rPr>
        <w:t>6</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17</w:t>
      </w:r>
      <w:r w:rsidRPr="00DA11B9">
        <w:rPr>
          <w:noProof/>
        </w:rPr>
        <w:tab/>
        <w:t>Directions by Secretary</w:t>
      </w:r>
      <w:r w:rsidRPr="00DA11B9">
        <w:rPr>
          <w:noProof/>
        </w:rPr>
        <w:tab/>
      </w:r>
      <w:r w:rsidRPr="00DA11B9">
        <w:rPr>
          <w:noProof/>
        </w:rPr>
        <w:fldChar w:fldCharType="begin"/>
      </w:r>
      <w:r w:rsidRPr="00DA11B9">
        <w:rPr>
          <w:noProof/>
        </w:rPr>
        <w:instrText xml:space="preserve"> PAGEREF _Toc390939969 \h </w:instrText>
      </w:r>
      <w:r w:rsidRPr="00DA11B9">
        <w:rPr>
          <w:noProof/>
        </w:rPr>
      </w:r>
      <w:r w:rsidRPr="00DA11B9">
        <w:rPr>
          <w:noProof/>
        </w:rPr>
        <w:fldChar w:fldCharType="separate"/>
      </w:r>
      <w:r w:rsidR="001939E6">
        <w:rPr>
          <w:noProof/>
        </w:rPr>
        <w:t>7</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3—Membership of Committees</w:t>
      </w:r>
      <w:r w:rsidRPr="00DA11B9">
        <w:rPr>
          <w:b w:val="0"/>
          <w:noProof/>
          <w:sz w:val="18"/>
        </w:rPr>
        <w:tab/>
      </w:r>
      <w:r w:rsidRPr="00DA11B9">
        <w:rPr>
          <w:b w:val="0"/>
          <w:noProof/>
          <w:sz w:val="18"/>
        </w:rPr>
        <w:fldChar w:fldCharType="begin"/>
      </w:r>
      <w:r w:rsidRPr="00DA11B9">
        <w:rPr>
          <w:b w:val="0"/>
          <w:noProof/>
          <w:sz w:val="18"/>
        </w:rPr>
        <w:instrText xml:space="preserve"> PAGEREF _Toc390939970 \h </w:instrText>
      </w:r>
      <w:r w:rsidRPr="00DA11B9">
        <w:rPr>
          <w:b w:val="0"/>
          <w:noProof/>
          <w:sz w:val="18"/>
        </w:rPr>
      </w:r>
      <w:r w:rsidRPr="00DA11B9">
        <w:rPr>
          <w:b w:val="0"/>
          <w:noProof/>
          <w:sz w:val="18"/>
        </w:rPr>
        <w:fldChar w:fldCharType="separate"/>
      </w:r>
      <w:r w:rsidR="001939E6">
        <w:rPr>
          <w:b w:val="0"/>
          <w:noProof/>
          <w:sz w:val="18"/>
        </w:rPr>
        <w:t>8</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18</w:t>
      </w:r>
      <w:r w:rsidRPr="00DA11B9">
        <w:rPr>
          <w:noProof/>
        </w:rPr>
        <w:tab/>
        <w:t>Members</w:t>
      </w:r>
      <w:r w:rsidRPr="00DA11B9">
        <w:rPr>
          <w:noProof/>
        </w:rPr>
        <w:tab/>
      </w:r>
      <w:r w:rsidRPr="00DA11B9">
        <w:rPr>
          <w:noProof/>
        </w:rPr>
        <w:fldChar w:fldCharType="begin"/>
      </w:r>
      <w:r w:rsidRPr="00DA11B9">
        <w:rPr>
          <w:noProof/>
        </w:rPr>
        <w:instrText xml:space="preserve"> PAGEREF _Toc390939971 \h </w:instrText>
      </w:r>
      <w:r w:rsidRPr="00DA11B9">
        <w:rPr>
          <w:noProof/>
        </w:rPr>
      </w:r>
      <w:r w:rsidRPr="00DA11B9">
        <w:rPr>
          <w:noProof/>
        </w:rPr>
        <w:fldChar w:fldCharType="separate"/>
      </w:r>
      <w:r w:rsidR="001939E6">
        <w:rPr>
          <w:noProof/>
        </w:rPr>
        <w:t>8</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19</w:t>
      </w:r>
      <w:r w:rsidRPr="00DA11B9">
        <w:rPr>
          <w:noProof/>
        </w:rPr>
        <w:tab/>
        <w:t>Appointment</w:t>
      </w:r>
      <w:r w:rsidRPr="00DA11B9">
        <w:rPr>
          <w:noProof/>
        </w:rPr>
        <w:tab/>
      </w:r>
      <w:r w:rsidRPr="00DA11B9">
        <w:rPr>
          <w:noProof/>
        </w:rPr>
        <w:fldChar w:fldCharType="begin"/>
      </w:r>
      <w:r w:rsidRPr="00DA11B9">
        <w:rPr>
          <w:noProof/>
        </w:rPr>
        <w:instrText xml:space="preserve"> PAGEREF _Toc390939972 \h </w:instrText>
      </w:r>
      <w:r w:rsidRPr="00DA11B9">
        <w:rPr>
          <w:noProof/>
        </w:rPr>
      </w:r>
      <w:r w:rsidRPr="00DA11B9">
        <w:rPr>
          <w:noProof/>
        </w:rPr>
        <w:fldChar w:fldCharType="separate"/>
      </w:r>
      <w:r w:rsidR="001939E6">
        <w:rPr>
          <w:noProof/>
        </w:rPr>
        <w:t>8</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20</w:t>
      </w:r>
      <w:r w:rsidRPr="00DA11B9">
        <w:rPr>
          <w:noProof/>
        </w:rPr>
        <w:tab/>
        <w:t>Leave of absence</w:t>
      </w:r>
      <w:r w:rsidRPr="00DA11B9">
        <w:rPr>
          <w:noProof/>
        </w:rPr>
        <w:tab/>
      </w:r>
      <w:r w:rsidRPr="00DA11B9">
        <w:rPr>
          <w:noProof/>
        </w:rPr>
        <w:fldChar w:fldCharType="begin"/>
      </w:r>
      <w:r w:rsidRPr="00DA11B9">
        <w:rPr>
          <w:noProof/>
        </w:rPr>
        <w:instrText xml:space="preserve"> PAGEREF _Toc390939973 \h </w:instrText>
      </w:r>
      <w:r w:rsidRPr="00DA11B9">
        <w:rPr>
          <w:noProof/>
        </w:rPr>
      </w:r>
      <w:r w:rsidRPr="00DA11B9">
        <w:rPr>
          <w:noProof/>
        </w:rPr>
        <w:fldChar w:fldCharType="separate"/>
      </w:r>
      <w:r w:rsidR="001939E6">
        <w:rPr>
          <w:noProof/>
        </w:rPr>
        <w:t>8</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21</w:t>
      </w:r>
      <w:r w:rsidRPr="00DA11B9">
        <w:rPr>
          <w:noProof/>
        </w:rPr>
        <w:tab/>
        <w:t>Resignation</w:t>
      </w:r>
      <w:r w:rsidRPr="00DA11B9">
        <w:rPr>
          <w:noProof/>
        </w:rPr>
        <w:tab/>
      </w:r>
      <w:r w:rsidRPr="00DA11B9">
        <w:rPr>
          <w:noProof/>
        </w:rPr>
        <w:fldChar w:fldCharType="begin"/>
      </w:r>
      <w:r w:rsidRPr="00DA11B9">
        <w:rPr>
          <w:noProof/>
        </w:rPr>
        <w:instrText xml:space="preserve"> PAGEREF _Toc390939974 \h </w:instrText>
      </w:r>
      <w:r w:rsidRPr="00DA11B9">
        <w:rPr>
          <w:noProof/>
        </w:rPr>
      </w:r>
      <w:r w:rsidRPr="00DA11B9">
        <w:rPr>
          <w:noProof/>
        </w:rPr>
        <w:fldChar w:fldCharType="separate"/>
      </w:r>
      <w:r w:rsidR="001939E6">
        <w:rPr>
          <w:noProof/>
        </w:rPr>
        <w:t>8</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22</w:t>
      </w:r>
      <w:r w:rsidRPr="00DA11B9">
        <w:rPr>
          <w:noProof/>
        </w:rPr>
        <w:tab/>
        <w:t>Termination of appointment</w:t>
      </w:r>
      <w:r w:rsidRPr="00DA11B9">
        <w:rPr>
          <w:noProof/>
        </w:rPr>
        <w:tab/>
      </w:r>
      <w:r w:rsidRPr="00DA11B9">
        <w:rPr>
          <w:noProof/>
        </w:rPr>
        <w:fldChar w:fldCharType="begin"/>
      </w:r>
      <w:r w:rsidRPr="00DA11B9">
        <w:rPr>
          <w:noProof/>
        </w:rPr>
        <w:instrText xml:space="preserve"> PAGEREF _Toc390939975 \h </w:instrText>
      </w:r>
      <w:r w:rsidRPr="00DA11B9">
        <w:rPr>
          <w:noProof/>
        </w:rPr>
      </w:r>
      <w:r w:rsidRPr="00DA11B9">
        <w:rPr>
          <w:noProof/>
        </w:rPr>
        <w:fldChar w:fldCharType="separate"/>
      </w:r>
      <w:r w:rsidR="001939E6">
        <w:rPr>
          <w:noProof/>
        </w:rPr>
        <w:t>9</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4—Other Committee matters</w:t>
      </w:r>
      <w:r w:rsidRPr="00DA11B9">
        <w:rPr>
          <w:b w:val="0"/>
          <w:noProof/>
          <w:sz w:val="18"/>
        </w:rPr>
        <w:tab/>
      </w:r>
      <w:r w:rsidRPr="00DA11B9">
        <w:rPr>
          <w:b w:val="0"/>
          <w:noProof/>
          <w:sz w:val="18"/>
        </w:rPr>
        <w:fldChar w:fldCharType="begin"/>
      </w:r>
      <w:r w:rsidRPr="00DA11B9">
        <w:rPr>
          <w:b w:val="0"/>
          <w:noProof/>
          <w:sz w:val="18"/>
        </w:rPr>
        <w:instrText xml:space="preserve"> PAGEREF _Toc390939976 \h </w:instrText>
      </w:r>
      <w:r w:rsidRPr="00DA11B9">
        <w:rPr>
          <w:b w:val="0"/>
          <w:noProof/>
          <w:sz w:val="18"/>
        </w:rPr>
      </w:r>
      <w:r w:rsidRPr="00DA11B9">
        <w:rPr>
          <w:b w:val="0"/>
          <w:noProof/>
          <w:sz w:val="18"/>
        </w:rPr>
        <w:fldChar w:fldCharType="separate"/>
      </w:r>
      <w:r w:rsidR="001939E6">
        <w:rPr>
          <w:b w:val="0"/>
          <w:noProof/>
          <w:sz w:val="18"/>
        </w:rPr>
        <w:t>10</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23</w:t>
      </w:r>
      <w:r w:rsidRPr="00DA11B9">
        <w:rPr>
          <w:noProof/>
        </w:rPr>
        <w:tab/>
        <w:t>Disclosure of interests—members of Committee</w:t>
      </w:r>
      <w:r w:rsidRPr="00DA11B9">
        <w:rPr>
          <w:noProof/>
        </w:rPr>
        <w:tab/>
      </w:r>
      <w:r w:rsidRPr="00DA11B9">
        <w:rPr>
          <w:noProof/>
        </w:rPr>
        <w:fldChar w:fldCharType="begin"/>
      </w:r>
      <w:r w:rsidRPr="00DA11B9">
        <w:rPr>
          <w:noProof/>
        </w:rPr>
        <w:instrText xml:space="preserve"> PAGEREF _Toc390939977 \h </w:instrText>
      </w:r>
      <w:r w:rsidRPr="00DA11B9">
        <w:rPr>
          <w:noProof/>
        </w:rPr>
      </w:r>
      <w:r w:rsidRPr="00DA11B9">
        <w:rPr>
          <w:noProof/>
        </w:rPr>
        <w:fldChar w:fldCharType="separate"/>
      </w:r>
      <w:r w:rsidR="001939E6">
        <w:rPr>
          <w:noProof/>
        </w:rPr>
        <w:t>10</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24</w:t>
      </w:r>
      <w:r w:rsidRPr="00DA11B9">
        <w:rPr>
          <w:noProof/>
        </w:rPr>
        <w:tab/>
        <w:t>Disclosure of interests—invited persons</w:t>
      </w:r>
      <w:r w:rsidRPr="00DA11B9">
        <w:rPr>
          <w:noProof/>
        </w:rPr>
        <w:tab/>
      </w:r>
      <w:r w:rsidRPr="00DA11B9">
        <w:rPr>
          <w:noProof/>
        </w:rPr>
        <w:fldChar w:fldCharType="begin"/>
      </w:r>
      <w:r w:rsidRPr="00DA11B9">
        <w:rPr>
          <w:noProof/>
        </w:rPr>
        <w:instrText xml:space="preserve"> PAGEREF _Toc390939978 \h </w:instrText>
      </w:r>
      <w:r w:rsidRPr="00DA11B9">
        <w:rPr>
          <w:noProof/>
        </w:rPr>
      </w:r>
      <w:r w:rsidRPr="00DA11B9">
        <w:rPr>
          <w:noProof/>
        </w:rPr>
        <w:fldChar w:fldCharType="separate"/>
      </w:r>
      <w:r w:rsidR="001939E6">
        <w:rPr>
          <w:noProof/>
        </w:rPr>
        <w:t>10</w:t>
      </w:r>
      <w:r w:rsidRPr="00DA11B9">
        <w:rPr>
          <w:noProof/>
        </w:rPr>
        <w:fldChar w:fldCharType="end"/>
      </w:r>
    </w:p>
    <w:p w:rsidR="00C521CD" w:rsidRPr="00DA11B9" w:rsidRDefault="00C521CD">
      <w:pPr>
        <w:pStyle w:val="TOC2"/>
        <w:rPr>
          <w:rFonts w:asciiTheme="minorHAnsi" w:eastAsiaTheme="minorEastAsia" w:hAnsiTheme="minorHAnsi" w:cstheme="minorBidi"/>
          <w:b w:val="0"/>
          <w:noProof/>
          <w:kern w:val="0"/>
          <w:sz w:val="22"/>
          <w:szCs w:val="22"/>
        </w:rPr>
      </w:pPr>
      <w:r w:rsidRPr="00DA11B9">
        <w:rPr>
          <w:noProof/>
        </w:rPr>
        <w:t>Part</w:t>
      </w:r>
      <w:r w:rsidR="00DA11B9" w:rsidRPr="00DA11B9">
        <w:rPr>
          <w:noProof/>
        </w:rPr>
        <w:t> </w:t>
      </w:r>
      <w:r w:rsidRPr="00DA11B9">
        <w:rPr>
          <w:noProof/>
        </w:rPr>
        <w:t>4—The allocation process</w:t>
      </w:r>
      <w:r w:rsidRPr="00DA11B9">
        <w:rPr>
          <w:b w:val="0"/>
          <w:noProof/>
          <w:sz w:val="18"/>
        </w:rPr>
        <w:tab/>
      </w:r>
      <w:r w:rsidRPr="00DA11B9">
        <w:rPr>
          <w:b w:val="0"/>
          <w:noProof/>
          <w:sz w:val="18"/>
        </w:rPr>
        <w:fldChar w:fldCharType="begin"/>
      </w:r>
      <w:r w:rsidRPr="00DA11B9">
        <w:rPr>
          <w:b w:val="0"/>
          <w:noProof/>
          <w:sz w:val="18"/>
        </w:rPr>
        <w:instrText xml:space="preserve"> PAGEREF _Toc390939979 \h </w:instrText>
      </w:r>
      <w:r w:rsidRPr="00DA11B9">
        <w:rPr>
          <w:b w:val="0"/>
          <w:noProof/>
          <w:sz w:val="18"/>
        </w:rPr>
      </w:r>
      <w:r w:rsidRPr="00DA11B9">
        <w:rPr>
          <w:b w:val="0"/>
          <w:noProof/>
          <w:sz w:val="18"/>
        </w:rPr>
        <w:fldChar w:fldCharType="separate"/>
      </w:r>
      <w:r w:rsidR="001939E6">
        <w:rPr>
          <w:b w:val="0"/>
          <w:noProof/>
          <w:sz w:val="18"/>
        </w:rPr>
        <w:t>11</w:t>
      </w:r>
      <w:r w:rsidRPr="00DA11B9">
        <w:rPr>
          <w:b w:val="0"/>
          <w:noProof/>
          <w:sz w:val="18"/>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1—Invitations to apply for allocation of places</w:t>
      </w:r>
      <w:r w:rsidRPr="00DA11B9">
        <w:rPr>
          <w:b w:val="0"/>
          <w:noProof/>
          <w:sz w:val="18"/>
        </w:rPr>
        <w:tab/>
      </w:r>
      <w:r w:rsidRPr="00DA11B9">
        <w:rPr>
          <w:b w:val="0"/>
          <w:noProof/>
          <w:sz w:val="18"/>
        </w:rPr>
        <w:fldChar w:fldCharType="begin"/>
      </w:r>
      <w:r w:rsidRPr="00DA11B9">
        <w:rPr>
          <w:b w:val="0"/>
          <w:noProof/>
          <w:sz w:val="18"/>
        </w:rPr>
        <w:instrText xml:space="preserve"> PAGEREF _Toc390939980 \h </w:instrText>
      </w:r>
      <w:r w:rsidRPr="00DA11B9">
        <w:rPr>
          <w:b w:val="0"/>
          <w:noProof/>
          <w:sz w:val="18"/>
        </w:rPr>
      </w:r>
      <w:r w:rsidRPr="00DA11B9">
        <w:rPr>
          <w:b w:val="0"/>
          <w:noProof/>
          <w:sz w:val="18"/>
        </w:rPr>
        <w:fldChar w:fldCharType="separate"/>
      </w:r>
      <w:r w:rsidR="001939E6">
        <w:rPr>
          <w:b w:val="0"/>
          <w:noProof/>
          <w:sz w:val="18"/>
        </w:rPr>
        <w:t>11</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25</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_Toc390939981 \h </w:instrText>
      </w:r>
      <w:r w:rsidRPr="00DA11B9">
        <w:rPr>
          <w:noProof/>
        </w:rPr>
      </w:r>
      <w:r w:rsidRPr="00DA11B9">
        <w:rPr>
          <w:noProof/>
        </w:rPr>
        <w:fldChar w:fldCharType="separate"/>
      </w:r>
      <w:r w:rsidR="001939E6">
        <w:rPr>
          <w:noProof/>
        </w:rPr>
        <w:t>11</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26</w:t>
      </w:r>
      <w:r w:rsidRPr="00DA11B9">
        <w:rPr>
          <w:noProof/>
        </w:rPr>
        <w:tab/>
        <w:t>Proportion of care for specified kinds of people</w:t>
      </w:r>
      <w:r w:rsidRPr="00DA11B9">
        <w:rPr>
          <w:noProof/>
        </w:rPr>
        <w:tab/>
      </w:r>
      <w:r w:rsidRPr="00DA11B9">
        <w:rPr>
          <w:noProof/>
        </w:rPr>
        <w:fldChar w:fldCharType="begin"/>
      </w:r>
      <w:r w:rsidRPr="00DA11B9">
        <w:rPr>
          <w:noProof/>
        </w:rPr>
        <w:instrText xml:space="preserve"> PAGEREF _Toc390939982 \h </w:instrText>
      </w:r>
      <w:r w:rsidRPr="00DA11B9">
        <w:rPr>
          <w:noProof/>
        </w:rPr>
      </w:r>
      <w:r w:rsidRPr="00DA11B9">
        <w:rPr>
          <w:noProof/>
        </w:rPr>
        <w:fldChar w:fldCharType="separate"/>
      </w:r>
      <w:r w:rsidR="001939E6">
        <w:rPr>
          <w:noProof/>
        </w:rPr>
        <w:t>11</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2—Assessment of applications</w:t>
      </w:r>
      <w:r w:rsidRPr="00DA11B9">
        <w:rPr>
          <w:b w:val="0"/>
          <w:noProof/>
          <w:sz w:val="18"/>
        </w:rPr>
        <w:tab/>
      </w:r>
      <w:r w:rsidRPr="00DA11B9">
        <w:rPr>
          <w:b w:val="0"/>
          <w:noProof/>
          <w:sz w:val="18"/>
        </w:rPr>
        <w:fldChar w:fldCharType="begin"/>
      </w:r>
      <w:r w:rsidRPr="00DA11B9">
        <w:rPr>
          <w:b w:val="0"/>
          <w:noProof/>
          <w:sz w:val="18"/>
        </w:rPr>
        <w:instrText xml:space="preserve"> PAGEREF _Toc390939983 \h </w:instrText>
      </w:r>
      <w:r w:rsidRPr="00DA11B9">
        <w:rPr>
          <w:b w:val="0"/>
          <w:noProof/>
          <w:sz w:val="18"/>
        </w:rPr>
      </w:r>
      <w:r w:rsidRPr="00DA11B9">
        <w:rPr>
          <w:b w:val="0"/>
          <w:noProof/>
          <w:sz w:val="18"/>
        </w:rPr>
        <w:fldChar w:fldCharType="separate"/>
      </w:r>
      <w:r w:rsidR="001939E6">
        <w:rPr>
          <w:b w:val="0"/>
          <w:noProof/>
          <w:sz w:val="18"/>
        </w:rPr>
        <w:t>12</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27</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_Toc390939984 \h </w:instrText>
      </w:r>
      <w:r w:rsidRPr="00DA11B9">
        <w:rPr>
          <w:noProof/>
        </w:rPr>
      </w:r>
      <w:r w:rsidRPr="00DA11B9">
        <w:rPr>
          <w:noProof/>
        </w:rPr>
        <w:fldChar w:fldCharType="separate"/>
      </w:r>
      <w:r w:rsidR="001939E6">
        <w:rPr>
          <w:noProof/>
        </w:rPr>
        <w:t>12</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28</w:t>
      </w:r>
      <w:r w:rsidRPr="00DA11B9">
        <w:rPr>
          <w:noProof/>
        </w:rPr>
        <w:tab/>
        <w:t>Competitive assessment of applications for allocations</w:t>
      </w:r>
      <w:r w:rsidRPr="00DA11B9">
        <w:rPr>
          <w:noProof/>
        </w:rPr>
        <w:tab/>
      </w:r>
      <w:r w:rsidRPr="00DA11B9">
        <w:rPr>
          <w:noProof/>
        </w:rPr>
        <w:fldChar w:fldCharType="begin"/>
      </w:r>
      <w:r w:rsidRPr="00DA11B9">
        <w:rPr>
          <w:noProof/>
        </w:rPr>
        <w:instrText xml:space="preserve"> PAGEREF _Toc390939985 \h </w:instrText>
      </w:r>
      <w:r w:rsidRPr="00DA11B9">
        <w:rPr>
          <w:noProof/>
        </w:rPr>
      </w:r>
      <w:r w:rsidRPr="00DA11B9">
        <w:rPr>
          <w:noProof/>
        </w:rPr>
        <w:fldChar w:fldCharType="separate"/>
      </w:r>
      <w:r w:rsidR="001939E6">
        <w:rPr>
          <w:noProof/>
        </w:rPr>
        <w:t>12</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29</w:t>
      </w:r>
      <w:r w:rsidRPr="00DA11B9">
        <w:rPr>
          <w:noProof/>
        </w:rPr>
        <w:tab/>
        <w:t>Diversity of choice for care recipients</w:t>
      </w:r>
      <w:r w:rsidRPr="00DA11B9">
        <w:rPr>
          <w:noProof/>
        </w:rPr>
        <w:tab/>
      </w:r>
      <w:r w:rsidRPr="00DA11B9">
        <w:rPr>
          <w:noProof/>
        </w:rPr>
        <w:fldChar w:fldCharType="begin"/>
      </w:r>
      <w:r w:rsidRPr="00DA11B9">
        <w:rPr>
          <w:noProof/>
        </w:rPr>
        <w:instrText xml:space="preserve"> PAGEREF _Toc390939986 \h </w:instrText>
      </w:r>
      <w:r w:rsidRPr="00DA11B9">
        <w:rPr>
          <w:noProof/>
        </w:rPr>
      </w:r>
      <w:r w:rsidRPr="00DA11B9">
        <w:rPr>
          <w:noProof/>
        </w:rPr>
        <w:fldChar w:fldCharType="separate"/>
      </w:r>
      <w:r w:rsidR="001939E6">
        <w:rPr>
          <w:noProof/>
        </w:rPr>
        <w:t>13</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30</w:t>
      </w:r>
      <w:r w:rsidRPr="00DA11B9">
        <w:rPr>
          <w:noProof/>
        </w:rPr>
        <w:tab/>
        <w:t>Continuity of care</w:t>
      </w:r>
      <w:r w:rsidRPr="00DA11B9">
        <w:rPr>
          <w:noProof/>
        </w:rPr>
        <w:tab/>
      </w:r>
      <w:r w:rsidRPr="00DA11B9">
        <w:rPr>
          <w:noProof/>
        </w:rPr>
        <w:fldChar w:fldCharType="begin"/>
      </w:r>
      <w:r w:rsidRPr="00DA11B9">
        <w:rPr>
          <w:noProof/>
        </w:rPr>
        <w:instrText xml:space="preserve"> PAGEREF _Toc390939987 \h </w:instrText>
      </w:r>
      <w:r w:rsidRPr="00DA11B9">
        <w:rPr>
          <w:noProof/>
        </w:rPr>
      </w:r>
      <w:r w:rsidRPr="00DA11B9">
        <w:rPr>
          <w:noProof/>
        </w:rPr>
        <w:fldChar w:fldCharType="separate"/>
      </w:r>
      <w:r w:rsidR="001939E6">
        <w:rPr>
          <w:noProof/>
        </w:rPr>
        <w:t>13</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31</w:t>
      </w:r>
      <w:r w:rsidRPr="00DA11B9">
        <w:rPr>
          <w:noProof/>
        </w:rPr>
        <w:tab/>
        <w:t>Secretary may also consider other matters</w:t>
      </w:r>
      <w:r w:rsidRPr="00DA11B9">
        <w:rPr>
          <w:noProof/>
        </w:rPr>
        <w:tab/>
      </w:r>
      <w:r w:rsidRPr="00DA11B9">
        <w:rPr>
          <w:noProof/>
        </w:rPr>
        <w:fldChar w:fldCharType="begin"/>
      </w:r>
      <w:r w:rsidRPr="00DA11B9">
        <w:rPr>
          <w:noProof/>
        </w:rPr>
        <w:instrText xml:space="preserve"> PAGEREF _Toc390939988 \h </w:instrText>
      </w:r>
      <w:r w:rsidRPr="00DA11B9">
        <w:rPr>
          <w:noProof/>
        </w:rPr>
      </w:r>
      <w:r w:rsidRPr="00DA11B9">
        <w:rPr>
          <w:noProof/>
        </w:rPr>
        <w:fldChar w:fldCharType="separate"/>
      </w:r>
      <w:r w:rsidR="001939E6">
        <w:rPr>
          <w:noProof/>
        </w:rPr>
        <w:t>13</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3—Conditions of allocation of places</w:t>
      </w:r>
      <w:r w:rsidRPr="00DA11B9">
        <w:rPr>
          <w:b w:val="0"/>
          <w:noProof/>
          <w:sz w:val="18"/>
        </w:rPr>
        <w:tab/>
      </w:r>
      <w:r w:rsidRPr="00DA11B9">
        <w:rPr>
          <w:b w:val="0"/>
          <w:noProof/>
          <w:sz w:val="18"/>
        </w:rPr>
        <w:fldChar w:fldCharType="begin"/>
      </w:r>
      <w:r w:rsidRPr="00DA11B9">
        <w:rPr>
          <w:b w:val="0"/>
          <w:noProof/>
          <w:sz w:val="18"/>
        </w:rPr>
        <w:instrText xml:space="preserve"> PAGEREF _Toc390939989 \h </w:instrText>
      </w:r>
      <w:r w:rsidRPr="00DA11B9">
        <w:rPr>
          <w:b w:val="0"/>
          <w:noProof/>
          <w:sz w:val="18"/>
        </w:rPr>
      </w:r>
      <w:r w:rsidRPr="00DA11B9">
        <w:rPr>
          <w:b w:val="0"/>
          <w:noProof/>
          <w:sz w:val="18"/>
        </w:rPr>
        <w:fldChar w:fldCharType="separate"/>
      </w:r>
      <w:r w:rsidR="001939E6">
        <w:rPr>
          <w:b w:val="0"/>
          <w:noProof/>
          <w:sz w:val="18"/>
        </w:rPr>
        <w:t>14</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32</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_Toc390939990 \h </w:instrText>
      </w:r>
      <w:r w:rsidRPr="00DA11B9">
        <w:rPr>
          <w:noProof/>
        </w:rPr>
      </w:r>
      <w:r w:rsidRPr="00DA11B9">
        <w:rPr>
          <w:noProof/>
        </w:rPr>
        <w:fldChar w:fldCharType="separate"/>
      </w:r>
      <w:r w:rsidR="001939E6">
        <w:rPr>
          <w:noProof/>
        </w:rPr>
        <w:t>14</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lastRenderedPageBreak/>
        <w:t>33</w:t>
      </w:r>
      <w:r w:rsidRPr="00DA11B9">
        <w:rPr>
          <w:noProof/>
        </w:rPr>
        <w:tab/>
        <w:t>Conditions of allocation—generally</w:t>
      </w:r>
      <w:r w:rsidRPr="00DA11B9">
        <w:rPr>
          <w:noProof/>
        </w:rPr>
        <w:tab/>
      </w:r>
      <w:r w:rsidRPr="00DA11B9">
        <w:rPr>
          <w:noProof/>
        </w:rPr>
        <w:fldChar w:fldCharType="begin"/>
      </w:r>
      <w:r w:rsidRPr="00DA11B9">
        <w:rPr>
          <w:noProof/>
        </w:rPr>
        <w:instrText xml:space="preserve"> PAGEREF _Toc390939991 \h </w:instrText>
      </w:r>
      <w:r w:rsidRPr="00DA11B9">
        <w:rPr>
          <w:noProof/>
        </w:rPr>
      </w:r>
      <w:r w:rsidRPr="00DA11B9">
        <w:rPr>
          <w:noProof/>
        </w:rPr>
        <w:fldChar w:fldCharType="separate"/>
      </w:r>
      <w:r w:rsidR="001939E6">
        <w:rPr>
          <w:noProof/>
        </w:rPr>
        <w:t>14</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34</w:t>
      </w:r>
      <w:r w:rsidRPr="00DA11B9">
        <w:rPr>
          <w:noProof/>
        </w:rPr>
        <w:tab/>
        <w:t>Conditions of allocation—proportion of care for respite care recipients</w:t>
      </w:r>
      <w:r w:rsidRPr="00DA11B9">
        <w:rPr>
          <w:noProof/>
        </w:rPr>
        <w:tab/>
      </w:r>
      <w:r w:rsidRPr="00DA11B9">
        <w:rPr>
          <w:noProof/>
        </w:rPr>
        <w:fldChar w:fldCharType="begin"/>
      </w:r>
      <w:r w:rsidRPr="00DA11B9">
        <w:rPr>
          <w:noProof/>
        </w:rPr>
        <w:instrText xml:space="preserve"> PAGEREF _Toc390939992 \h </w:instrText>
      </w:r>
      <w:r w:rsidRPr="00DA11B9">
        <w:rPr>
          <w:noProof/>
        </w:rPr>
      </w:r>
      <w:r w:rsidRPr="00DA11B9">
        <w:rPr>
          <w:noProof/>
        </w:rPr>
        <w:fldChar w:fldCharType="separate"/>
      </w:r>
      <w:r w:rsidR="001939E6">
        <w:rPr>
          <w:noProof/>
        </w:rPr>
        <w:t>14</w:t>
      </w:r>
      <w:r w:rsidRPr="00DA11B9">
        <w:rPr>
          <w:noProof/>
        </w:rPr>
        <w:fldChar w:fldCharType="end"/>
      </w:r>
    </w:p>
    <w:p w:rsidR="00C521CD" w:rsidRPr="00DA11B9" w:rsidRDefault="00C521CD">
      <w:pPr>
        <w:pStyle w:val="TOC2"/>
        <w:rPr>
          <w:rFonts w:asciiTheme="minorHAnsi" w:eastAsiaTheme="minorEastAsia" w:hAnsiTheme="minorHAnsi" w:cstheme="minorBidi"/>
          <w:b w:val="0"/>
          <w:noProof/>
          <w:kern w:val="0"/>
          <w:sz w:val="22"/>
          <w:szCs w:val="22"/>
        </w:rPr>
      </w:pPr>
      <w:r w:rsidRPr="00DA11B9">
        <w:rPr>
          <w:noProof/>
        </w:rPr>
        <w:t>Part</w:t>
      </w:r>
      <w:r w:rsidR="00DA11B9" w:rsidRPr="00DA11B9">
        <w:rPr>
          <w:noProof/>
        </w:rPr>
        <w:t> </w:t>
      </w:r>
      <w:r w:rsidRPr="00DA11B9">
        <w:rPr>
          <w:noProof/>
        </w:rPr>
        <w:t>5—When allocations take effect</w:t>
      </w:r>
      <w:r w:rsidRPr="00DA11B9">
        <w:rPr>
          <w:b w:val="0"/>
          <w:noProof/>
          <w:sz w:val="18"/>
        </w:rPr>
        <w:tab/>
      </w:r>
      <w:r w:rsidRPr="00DA11B9">
        <w:rPr>
          <w:b w:val="0"/>
          <w:noProof/>
          <w:sz w:val="18"/>
        </w:rPr>
        <w:fldChar w:fldCharType="begin"/>
      </w:r>
      <w:r w:rsidRPr="00DA11B9">
        <w:rPr>
          <w:b w:val="0"/>
          <w:noProof/>
          <w:sz w:val="18"/>
        </w:rPr>
        <w:instrText xml:space="preserve"> PAGEREF _Toc390939993 \h </w:instrText>
      </w:r>
      <w:r w:rsidRPr="00DA11B9">
        <w:rPr>
          <w:b w:val="0"/>
          <w:noProof/>
          <w:sz w:val="18"/>
        </w:rPr>
      </w:r>
      <w:r w:rsidRPr="00DA11B9">
        <w:rPr>
          <w:b w:val="0"/>
          <w:noProof/>
          <w:sz w:val="18"/>
        </w:rPr>
        <w:fldChar w:fldCharType="separate"/>
      </w:r>
      <w:r w:rsidR="001939E6">
        <w:rPr>
          <w:b w:val="0"/>
          <w:noProof/>
          <w:sz w:val="18"/>
        </w:rPr>
        <w:t>16</w:t>
      </w:r>
      <w:r w:rsidRPr="00DA11B9">
        <w:rPr>
          <w:b w:val="0"/>
          <w:noProof/>
          <w:sz w:val="18"/>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1—When allocations take effect</w:t>
      </w:r>
      <w:r w:rsidRPr="00DA11B9">
        <w:rPr>
          <w:b w:val="0"/>
          <w:noProof/>
          <w:sz w:val="18"/>
        </w:rPr>
        <w:tab/>
      </w:r>
      <w:r w:rsidRPr="00DA11B9">
        <w:rPr>
          <w:b w:val="0"/>
          <w:noProof/>
          <w:sz w:val="18"/>
        </w:rPr>
        <w:fldChar w:fldCharType="begin"/>
      </w:r>
      <w:r w:rsidRPr="00DA11B9">
        <w:rPr>
          <w:b w:val="0"/>
          <w:noProof/>
          <w:sz w:val="18"/>
        </w:rPr>
        <w:instrText xml:space="preserve"> PAGEREF _Toc390939994 \h </w:instrText>
      </w:r>
      <w:r w:rsidRPr="00DA11B9">
        <w:rPr>
          <w:b w:val="0"/>
          <w:noProof/>
          <w:sz w:val="18"/>
        </w:rPr>
      </w:r>
      <w:r w:rsidRPr="00DA11B9">
        <w:rPr>
          <w:b w:val="0"/>
          <w:noProof/>
          <w:sz w:val="18"/>
        </w:rPr>
        <w:fldChar w:fldCharType="separate"/>
      </w:r>
      <w:r w:rsidR="001939E6">
        <w:rPr>
          <w:b w:val="0"/>
          <w:noProof/>
          <w:sz w:val="18"/>
        </w:rPr>
        <w:t>16</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35</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_Toc390939995 \h </w:instrText>
      </w:r>
      <w:r w:rsidRPr="00DA11B9">
        <w:rPr>
          <w:noProof/>
        </w:rPr>
      </w:r>
      <w:r w:rsidRPr="00DA11B9">
        <w:rPr>
          <w:noProof/>
        </w:rPr>
        <w:fldChar w:fldCharType="separate"/>
      </w:r>
      <w:r w:rsidR="001939E6">
        <w:rPr>
          <w:noProof/>
        </w:rPr>
        <w:t>16</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36</w:t>
      </w:r>
      <w:r w:rsidRPr="00DA11B9">
        <w:rPr>
          <w:noProof/>
        </w:rPr>
        <w:tab/>
        <w:t>Matters to which Secretary must have regard</w:t>
      </w:r>
      <w:r w:rsidRPr="00DA11B9">
        <w:rPr>
          <w:noProof/>
        </w:rPr>
        <w:tab/>
      </w:r>
      <w:r w:rsidRPr="00DA11B9">
        <w:rPr>
          <w:noProof/>
        </w:rPr>
        <w:fldChar w:fldCharType="begin"/>
      </w:r>
      <w:r w:rsidRPr="00DA11B9">
        <w:rPr>
          <w:noProof/>
        </w:rPr>
        <w:instrText xml:space="preserve"> PAGEREF _Toc390939996 \h </w:instrText>
      </w:r>
      <w:r w:rsidRPr="00DA11B9">
        <w:rPr>
          <w:noProof/>
        </w:rPr>
      </w:r>
      <w:r w:rsidRPr="00DA11B9">
        <w:rPr>
          <w:noProof/>
        </w:rPr>
        <w:fldChar w:fldCharType="separate"/>
      </w:r>
      <w:r w:rsidR="001939E6">
        <w:rPr>
          <w:noProof/>
        </w:rPr>
        <w:t>16</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2—Provisional allocation periods</w:t>
      </w:r>
      <w:r w:rsidRPr="00DA11B9">
        <w:rPr>
          <w:b w:val="0"/>
          <w:noProof/>
          <w:sz w:val="18"/>
        </w:rPr>
        <w:tab/>
      </w:r>
      <w:r w:rsidRPr="00DA11B9">
        <w:rPr>
          <w:b w:val="0"/>
          <w:noProof/>
          <w:sz w:val="18"/>
        </w:rPr>
        <w:fldChar w:fldCharType="begin"/>
      </w:r>
      <w:r w:rsidRPr="00DA11B9">
        <w:rPr>
          <w:b w:val="0"/>
          <w:noProof/>
          <w:sz w:val="18"/>
        </w:rPr>
        <w:instrText xml:space="preserve"> PAGEREF _Toc390939997 \h </w:instrText>
      </w:r>
      <w:r w:rsidRPr="00DA11B9">
        <w:rPr>
          <w:b w:val="0"/>
          <w:noProof/>
          <w:sz w:val="18"/>
        </w:rPr>
      </w:r>
      <w:r w:rsidRPr="00DA11B9">
        <w:rPr>
          <w:b w:val="0"/>
          <w:noProof/>
          <w:sz w:val="18"/>
        </w:rPr>
        <w:fldChar w:fldCharType="separate"/>
      </w:r>
      <w:r w:rsidR="001939E6">
        <w:rPr>
          <w:b w:val="0"/>
          <w:noProof/>
          <w:sz w:val="18"/>
        </w:rPr>
        <w:t>17</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37</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_Toc390939998 \h </w:instrText>
      </w:r>
      <w:r w:rsidRPr="00DA11B9">
        <w:rPr>
          <w:noProof/>
        </w:rPr>
      </w:r>
      <w:r w:rsidRPr="00DA11B9">
        <w:rPr>
          <w:noProof/>
        </w:rPr>
        <w:fldChar w:fldCharType="separate"/>
      </w:r>
      <w:r w:rsidR="001939E6">
        <w:rPr>
          <w:noProof/>
        </w:rPr>
        <w:t>17</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38</w:t>
      </w:r>
      <w:r w:rsidRPr="00DA11B9">
        <w:rPr>
          <w:noProof/>
        </w:rPr>
        <w:tab/>
        <w:t>Requirements for extending provisional allocation period</w:t>
      </w:r>
      <w:r w:rsidRPr="00DA11B9">
        <w:rPr>
          <w:noProof/>
        </w:rPr>
        <w:tab/>
      </w:r>
      <w:r w:rsidRPr="00DA11B9">
        <w:rPr>
          <w:noProof/>
        </w:rPr>
        <w:fldChar w:fldCharType="begin"/>
      </w:r>
      <w:r w:rsidRPr="00DA11B9">
        <w:rPr>
          <w:noProof/>
        </w:rPr>
        <w:instrText xml:space="preserve"> PAGEREF _Toc390939999 \h </w:instrText>
      </w:r>
      <w:r w:rsidRPr="00DA11B9">
        <w:rPr>
          <w:noProof/>
        </w:rPr>
      </w:r>
      <w:r w:rsidRPr="00DA11B9">
        <w:rPr>
          <w:noProof/>
        </w:rPr>
        <w:fldChar w:fldCharType="separate"/>
      </w:r>
      <w:r w:rsidR="001939E6">
        <w:rPr>
          <w:noProof/>
        </w:rPr>
        <w:t>17</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39</w:t>
      </w:r>
      <w:r w:rsidRPr="00DA11B9">
        <w:rPr>
          <w:noProof/>
        </w:rPr>
        <w:tab/>
        <w:t>Criteria for decreasing extension of provisional allocation period</w:t>
      </w:r>
      <w:r w:rsidRPr="00DA11B9">
        <w:rPr>
          <w:noProof/>
        </w:rPr>
        <w:tab/>
      </w:r>
      <w:r w:rsidRPr="00DA11B9">
        <w:rPr>
          <w:noProof/>
        </w:rPr>
        <w:fldChar w:fldCharType="begin"/>
      </w:r>
      <w:r w:rsidRPr="00DA11B9">
        <w:rPr>
          <w:noProof/>
        </w:rPr>
        <w:instrText xml:space="preserve"> PAGEREF _Toc390940000 \h </w:instrText>
      </w:r>
      <w:r w:rsidRPr="00DA11B9">
        <w:rPr>
          <w:noProof/>
        </w:rPr>
      </w:r>
      <w:r w:rsidRPr="00DA11B9">
        <w:rPr>
          <w:noProof/>
        </w:rPr>
        <w:fldChar w:fldCharType="separate"/>
      </w:r>
      <w:r w:rsidR="001939E6">
        <w:rPr>
          <w:noProof/>
        </w:rPr>
        <w:t>17</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40</w:t>
      </w:r>
      <w:r w:rsidRPr="00DA11B9">
        <w:rPr>
          <w:noProof/>
        </w:rPr>
        <w:tab/>
        <w:t>Criteria for increasing extension of provisional allocation period</w:t>
      </w:r>
      <w:r w:rsidRPr="00DA11B9">
        <w:rPr>
          <w:noProof/>
        </w:rPr>
        <w:tab/>
      </w:r>
      <w:r w:rsidRPr="00DA11B9">
        <w:rPr>
          <w:noProof/>
        </w:rPr>
        <w:fldChar w:fldCharType="begin"/>
      </w:r>
      <w:r w:rsidRPr="00DA11B9">
        <w:rPr>
          <w:noProof/>
        </w:rPr>
        <w:instrText xml:space="preserve"> PAGEREF _Toc390940001 \h </w:instrText>
      </w:r>
      <w:r w:rsidRPr="00DA11B9">
        <w:rPr>
          <w:noProof/>
        </w:rPr>
      </w:r>
      <w:r w:rsidRPr="00DA11B9">
        <w:rPr>
          <w:noProof/>
        </w:rPr>
        <w:fldChar w:fldCharType="separate"/>
      </w:r>
      <w:r w:rsidR="001939E6">
        <w:rPr>
          <w:noProof/>
        </w:rPr>
        <w:t>17</w:t>
      </w:r>
      <w:r w:rsidRPr="00DA11B9">
        <w:rPr>
          <w:noProof/>
        </w:rPr>
        <w:fldChar w:fldCharType="end"/>
      </w:r>
    </w:p>
    <w:p w:rsidR="00C521CD" w:rsidRPr="00DA11B9" w:rsidRDefault="00C521CD">
      <w:pPr>
        <w:pStyle w:val="TOC2"/>
        <w:rPr>
          <w:rFonts w:asciiTheme="minorHAnsi" w:eastAsiaTheme="minorEastAsia" w:hAnsiTheme="minorHAnsi" w:cstheme="minorBidi"/>
          <w:b w:val="0"/>
          <w:noProof/>
          <w:kern w:val="0"/>
          <w:sz w:val="22"/>
          <w:szCs w:val="22"/>
        </w:rPr>
      </w:pPr>
      <w:r w:rsidRPr="00DA11B9">
        <w:rPr>
          <w:noProof/>
        </w:rPr>
        <w:t>Part</w:t>
      </w:r>
      <w:r w:rsidR="00DA11B9" w:rsidRPr="00DA11B9">
        <w:rPr>
          <w:noProof/>
        </w:rPr>
        <w:t> </w:t>
      </w:r>
      <w:r w:rsidRPr="00DA11B9">
        <w:rPr>
          <w:noProof/>
        </w:rPr>
        <w:t>6—Transfer of places other than provisionally allocated places</w:t>
      </w:r>
      <w:r w:rsidRPr="00DA11B9">
        <w:rPr>
          <w:b w:val="0"/>
          <w:noProof/>
          <w:sz w:val="18"/>
        </w:rPr>
        <w:tab/>
      </w:r>
      <w:r w:rsidRPr="00DA11B9">
        <w:rPr>
          <w:b w:val="0"/>
          <w:noProof/>
          <w:sz w:val="18"/>
        </w:rPr>
        <w:fldChar w:fldCharType="begin"/>
      </w:r>
      <w:r w:rsidRPr="00DA11B9">
        <w:rPr>
          <w:b w:val="0"/>
          <w:noProof/>
          <w:sz w:val="18"/>
        </w:rPr>
        <w:instrText xml:space="preserve"> PAGEREF _Toc390940002 \h </w:instrText>
      </w:r>
      <w:r w:rsidRPr="00DA11B9">
        <w:rPr>
          <w:b w:val="0"/>
          <w:noProof/>
          <w:sz w:val="18"/>
        </w:rPr>
      </w:r>
      <w:r w:rsidRPr="00DA11B9">
        <w:rPr>
          <w:b w:val="0"/>
          <w:noProof/>
          <w:sz w:val="18"/>
        </w:rPr>
        <w:fldChar w:fldCharType="separate"/>
      </w:r>
      <w:r w:rsidR="001939E6">
        <w:rPr>
          <w:b w:val="0"/>
          <w:noProof/>
          <w:sz w:val="18"/>
        </w:rPr>
        <w:t>19</w:t>
      </w:r>
      <w:r w:rsidRPr="00DA11B9">
        <w:rPr>
          <w:b w:val="0"/>
          <w:noProof/>
          <w:sz w:val="18"/>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1—Application of this Part</w:t>
      </w:r>
      <w:r w:rsidRPr="00DA11B9">
        <w:rPr>
          <w:b w:val="0"/>
          <w:noProof/>
          <w:sz w:val="18"/>
        </w:rPr>
        <w:tab/>
      </w:r>
      <w:r w:rsidRPr="00DA11B9">
        <w:rPr>
          <w:b w:val="0"/>
          <w:noProof/>
          <w:sz w:val="18"/>
        </w:rPr>
        <w:fldChar w:fldCharType="begin"/>
      </w:r>
      <w:r w:rsidRPr="00DA11B9">
        <w:rPr>
          <w:b w:val="0"/>
          <w:noProof/>
          <w:sz w:val="18"/>
        </w:rPr>
        <w:instrText xml:space="preserve"> PAGEREF _Toc390940003 \h </w:instrText>
      </w:r>
      <w:r w:rsidRPr="00DA11B9">
        <w:rPr>
          <w:b w:val="0"/>
          <w:noProof/>
          <w:sz w:val="18"/>
        </w:rPr>
      </w:r>
      <w:r w:rsidRPr="00DA11B9">
        <w:rPr>
          <w:b w:val="0"/>
          <w:noProof/>
          <w:sz w:val="18"/>
        </w:rPr>
        <w:fldChar w:fldCharType="separate"/>
      </w:r>
      <w:r w:rsidR="001939E6">
        <w:rPr>
          <w:b w:val="0"/>
          <w:noProof/>
          <w:sz w:val="18"/>
        </w:rPr>
        <w:t>19</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41</w:t>
      </w:r>
      <w:r w:rsidRPr="00DA11B9">
        <w:rPr>
          <w:noProof/>
        </w:rPr>
        <w:tab/>
        <w:t>Application of this Part</w:t>
      </w:r>
      <w:r w:rsidRPr="00DA11B9">
        <w:rPr>
          <w:noProof/>
        </w:rPr>
        <w:tab/>
      </w:r>
      <w:r w:rsidRPr="00DA11B9">
        <w:rPr>
          <w:noProof/>
        </w:rPr>
        <w:fldChar w:fldCharType="begin"/>
      </w:r>
      <w:r w:rsidRPr="00DA11B9">
        <w:rPr>
          <w:noProof/>
        </w:rPr>
        <w:instrText xml:space="preserve"> PAGEREF _Toc390940004 \h </w:instrText>
      </w:r>
      <w:r w:rsidRPr="00DA11B9">
        <w:rPr>
          <w:noProof/>
        </w:rPr>
      </w:r>
      <w:r w:rsidRPr="00DA11B9">
        <w:rPr>
          <w:noProof/>
        </w:rPr>
        <w:fldChar w:fldCharType="separate"/>
      </w:r>
      <w:r w:rsidR="001939E6">
        <w:rPr>
          <w:noProof/>
        </w:rPr>
        <w:t>19</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2—Applications for transfer of places</w:t>
      </w:r>
      <w:r w:rsidRPr="00DA11B9">
        <w:rPr>
          <w:b w:val="0"/>
          <w:noProof/>
          <w:sz w:val="18"/>
        </w:rPr>
        <w:tab/>
      </w:r>
      <w:r w:rsidRPr="00DA11B9">
        <w:rPr>
          <w:b w:val="0"/>
          <w:noProof/>
          <w:sz w:val="18"/>
        </w:rPr>
        <w:fldChar w:fldCharType="begin"/>
      </w:r>
      <w:r w:rsidRPr="00DA11B9">
        <w:rPr>
          <w:b w:val="0"/>
          <w:noProof/>
          <w:sz w:val="18"/>
        </w:rPr>
        <w:instrText xml:space="preserve"> PAGEREF _Toc390940005 \h </w:instrText>
      </w:r>
      <w:r w:rsidRPr="00DA11B9">
        <w:rPr>
          <w:b w:val="0"/>
          <w:noProof/>
          <w:sz w:val="18"/>
        </w:rPr>
      </w:r>
      <w:r w:rsidRPr="00DA11B9">
        <w:rPr>
          <w:b w:val="0"/>
          <w:noProof/>
          <w:sz w:val="18"/>
        </w:rPr>
        <w:fldChar w:fldCharType="separate"/>
      </w:r>
      <w:r w:rsidR="001939E6">
        <w:rPr>
          <w:b w:val="0"/>
          <w:noProof/>
          <w:sz w:val="18"/>
        </w:rPr>
        <w:t>20</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42</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_Toc390940006 \h </w:instrText>
      </w:r>
      <w:r w:rsidRPr="00DA11B9">
        <w:rPr>
          <w:noProof/>
        </w:rPr>
      </w:r>
      <w:r w:rsidRPr="00DA11B9">
        <w:rPr>
          <w:noProof/>
        </w:rPr>
        <w:fldChar w:fldCharType="separate"/>
      </w:r>
      <w:r w:rsidR="001939E6">
        <w:rPr>
          <w:noProof/>
        </w:rPr>
        <w:t>20</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43</w:t>
      </w:r>
      <w:r w:rsidRPr="00DA11B9">
        <w:rPr>
          <w:noProof/>
        </w:rPr>
        <w:tab/>
        <w:t>Other information to be included in application—places in respect of residential care or flexible care subsidy</w:t>
      </w:r>
      <w:r w:rsidRPr="00DA11B9">
        <w:rPr>
          <w:noProof/>
        </w:rPr>
        <w:tab/>
      </w:r>
      <w:r w:rsidRPr="00DA11B9">
        <w:rPr>
          <w:noProof/>
        </w:rPr>
        <w:fldChar w:fldCharType="begin"/>
      </w:r>
      <w:r w:rsidRPr="00DA11B9">
        <w:rPr>
          <w:noProof/>
        </w:rPr>
        <w:instrText xml:space="preserve"> PAGEREF _Toc390940007 \h </w:instrText>
      </w:r>
      <w:r w:rsidRPr="00DA11B9">
        <w:rPr>
          <w:noProof/>
        </w:rPr>
      </w:r>
      <w:r w:rsidRPr="00DA11B9">
        <w:rPr>
          <w:noProof/>
        </w:rPr>
        <w:fldChar w:fldCharType="separate"/>
      </w:r>
      <w:r w:rsidR="001939E6">
        <w:rPr>
          <w:noProof/>
        </w:rPr>
        <w:t>20</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44</w:t>
      </w:r>
      <w:r w:rsidRPr="00DA11B9">
        <w:rPr>
          <w:noProof/>
        </w:rPr>
        <w:tab/>
        <w:t>Other information to be included in application—places in respect of home care subsidy</w:t>
      </w:r>
      <w:r w:rsidRPr="00DA11B9">
        <w:rPr>
          <w:noProof/>
        </w:rPr>
        <w:tab/>
      </w:r>
      <w:r w:rsidRPr="00DA11B9">
        <w:rPr>
          <w:noProof/>
        </w:rPr>
        <w:fldChar w:fldCharType="begin"/>
      </w:r>
      <w:r w:rsidRPr="00DA11B9">
        <w:rPr>
          <w:noProof/>
        </w:rPr>
        <w:instrText xml:space="preserve"> PAGEREF _Toc390940008 \h </w:instrText>
      </w:r>
      <w:r w:rsidRPr="00DA11B9">
        <w:rPr>
          <w:noProof/>
        </w:rPr>
      </w:r>
      <w:r w:rsidRPr="00DA11B9">
        <w:rPr>
          <w:noProof/>
        </w:rPr>
        <w:fldChar w:fldCharType="separate"/>
      </w:r>
      <w:r w:rsidR="001939E6">
        <w:rPr>
          <w:noProof/>
        </w:rPr>
        <w:t>22</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45</w:t>
      </w:r>
      <w:r w:rsidRPr="00DA11B9">
        <w:rPr>
          <w:noProof/>
        </w:rPr>
        <w:tab/>
        <w:t>Matters to be considered in deciding whether to determine different application period</w:t>
      </w:r>
      <w:r w:rsidRPr="00DA11B9">
        <w:rPr>
          <w:noProof/>
        </w:rPr>
        <w:tab/>
      </w:r>
      <w:r w:rsidRPr="00DA11B9">
        <w:rPr>
          <w:noProof/>
        </w:rPr>
        <w:fldChar w:fldCharType="begin"/>
      </w:r>
      <w:r w:rsidRPr="00DA11B9">
        <w:rPr>
          <w:noProof/>
        </w:rPr>
        <w:instrText xml:space="preserve"> PAGEREF _Toc390940009 \h </w:instrText>
      </w:r>
      <w:r w:rsidRPr="00DA11B9">
        <w:rPr>
          <w:noProof/>
        </w:rPr>
      </w:r>
      <w:r w:rsidRPr="00DA11B9">
        <w:rPr>
          <w:noProof/>
        </w:rPr>
        <w:fldChar w:fldCharType="separate"/>
      </w:r>
      <w:r w:rsidR="001939E6">
        <w:rPr>
          <w:noProof/>
        </w:rPr>
        <w:t>23</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46</w:t>
      </w:r>
      <w:r w:rsidRPr="00DA11B9">
        <w:rPr>
          <w:noProof/>
        </w:rPr>
        <w:tab/>
        <w:t>Matters to be considered in determining different application period</w:t>
      </w:r>
      <w:r w:rsidRPr="00DA11B9">
        <w:rPr>
          <w:noProof/>
        </w:rPr>
        <w:tab/>
      </w:r>
      <w:r w:rsidRPr="00DA11B9">
        <w:rPr>
          <w:noProof/>
        </w:rPr>
        <w:fldChar w:fldCharType="begin"/>
      </w:r>
      <w:r w:rsidRPr="00DA11B9">
        <w:rPr>
          <w:noProof/>
        </w:rPr>
        <w:instrText xml:space="preserve"> PAGEREF _Toc390940010 \h </w:instrText>
      </w:r>
      <w:r w:rsidRPr="00DA11B9">
        <w:rPr>
          <w:noProof/>
        </w:rPr>
      </w:r>
      <w:r w:rsidRPr="00DA11B9">
        <w:rPr>
          <w:noProof/>
        </w:rPr>
        <w:fldChar w:fldCharType="separate"/>
      </w:r>
      <w:r w:rsidR="001939E6">
        <w:rPr>
          <w:noProof/>
        </w:rPr>
        <w:t>23</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3—Consideration of applications</w:t>
      </w:r>
      <w:r w:rsidRPr="00DA11B9">
        <w:rPr>
          <w:b w:val="0"/>
          <w:noProof/>
          <w:sz w:val="18"/>
        </w:rPr>
        <w:tab/>
      </w:r>
      <w:r w:rsidRPr="00DA11B9">
        <w:rPr>
          <w:b w:val="0"/>
          <w:noProof/>
          <w:sz w:val="18"/>
        </w:rPr>
        <w:fldChar w:fldCharType="begin"/>
      </w:r>
      <w:r w:rsidRPr="00DA11B9">
        <w:rPr>
          <w:b w:val="0"/>
          <w:noProof/>
          <w:sz w:val="18"/>
        </w:rPr>
        <w:instrText xml:space="preserve"> PAGEREF _Toc390940011 \h </w:instrText>
      </w:r>
      <w:r w:rsidRPr="00DA11B9">
        <w:rPr>
          <w:b w:val="0"/>
          <w:noProof/>
          <w:sz w:val="18"/>
        </w:rPr>
      </w:r>
      <w:r w:rsidRPr="00DA11B9">
        <w:rPr>
          <w:b w:val="0"/>
          <w:noProof/>
          <w:sz w:val="18"/>
        </w:rPr>
        <w:fldChar w:fldCharType="separate"/>
      </w:r>
      <w:r w:rsidR="001939E6">
        <w:rPr>
          <w:b w:val="0"/>
          <w:noProof/>
          <w:sz w:val="18"/>
        </w:rPr>
        <w:t>25</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47</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_Toc390940012 \h </w:instrText>
      </w:r>
      <w:r w:rsidRPr="00DA11B9">
        <w:rPr>
          <w:noProof/>
        </w:rPr>
      </w:r>
      <w:r w:rsidRPr="00DA11B9">
        <w:rPr>
          <w:noProof/>
        </w:rPr>
        <w:fldChar w:fldCharType="separate"/>
      </w:r>
      <w:r w:rsidR="001939E6">
        <w:rPr>
          <w:noProof/>
        </w:rPr>
        <w:t>25</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48</w:t>
      </w:r>
      <w:r w:rsidRPr="00DA11B9">
        <w:rPr>
          <w:noProof/>
        </w:rPr>
        <w:tab/>
        <w:t>Other matters that must be considered</w:t>
      </w:r>
      <w:r w:rsidRPr="00DA11B9">
        <w:rPr>
          <w:noProof/>
        </w:rPr>
        <w:tab/>
      </w:r>
      <w:r w:rsidRPr="00DA11B9">
        <w:rPr>
          <w:noProof/>
        </w:rPr>
        <w:fldChar w:fldCharType="begin"/>
      </w:r>
      <w:r w:rsidRPr="00DA11B9">
        <w:rPr>
          <w:noProof/>
        </w:rPr>
        <w:instrText xml:space="preserve"> PAGEREF _Toc390940013 \h </w:instrText>
      </w:r>
      <w:r w:rsidRPr="00DA11B9">
        <w:rPr>
          <w:noProof/>
        </w:rPr>
      </w:r>
      <w:r w:rsidRPr="00DA11B9">
        <w:rPr>
          <w:noProof/>
        </w:rPr>
        <w:fldChar w:fldCharType="separate"/>
      </w:r>
      <w:r w:rsidR="001939E6">
        <w:rPr>
          <w:noProof/>
        </w:rPr>
        <w:t>25</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4—Other matters</w:t>
      </w:r>
      <w:r w:rsidRPr="00DA11B9">
        <w:rPr>
          <w:b w:val="0"/>
          <w:noProof/>
          <w:sz w:val="18"/>
        </w:rPr>
        <w:tab/>
      </w:r>
      <w:r w:rsidRPr="00DA11B9">
        <w:rPr>
          <w:b w:val="0"/>
          <w:noProof/>
          <w:sz w:val="18"/>
        </w:rPr>
        <w:fldChar w:fldCharType="begin"/>
      </w:r>
      <w:r w:rsidRPr="00DA11B9">
        <w:rPr>
          <w:b w:val="0"/>
          <w:noProof/>
          <w:sz w:val="18"/>
        </w:rPr>
        <w:instrText xml:space="preserve"> PAGEREF _Toc390940014 \h </w:instrText>
      </w:r>
      <w:r w:rsidRPr="00DA11B9">
        <w:rPr>
          <w:b w:val="0"/>
          <w:noProof/>
          <w:sz w:val="18"/>
        </w:rPr>
      </w:r>
      <w:r w:rsidRPr="00DA11B9">
        <w:rPr>
          <w:b w:val="0"/>
          <w:noProof/>
          <w:sz w:val="18"/>
        </w:rPr>
        <w:fldChar w:fldCharType="separate"/>
      </w:r>
      <w:r w:rsidR="001939E6">
        <w:rPr>
          <w:b w:val="0"/>
          <w:noProof/>
          <w:sz w:val="18"/>
        </w:rPr>
        <w:t>27</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49</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_Toc390940015 \h </w:instrText>
      </w:r>
      <w:r w:rsidRPr="00DA11B9">
        <w:rPr>
          <w:noProof/>
        </w:rPr>
      </w:r>
      <w:r w:rsidRPr="00DA11B9">
        <w:rPr>
          <w:noProof/>
        </w:rPr>
        <w:fldChar w:fldCharType="separate"/>
      </w:r>
      <w:r w:rsidR="001939E6">
        <w:rPr>
          <w:noProof/>
        </w:rPr>
        <w:t>27</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50</w:t>
      </w:r>
      <w:r w:rsidRPr="00DA11B9">
        <w:rPr>
          <w:noProof/>
        </w:rPr>
        <w:tab/>
        <w:t>Matters that must be specified in notice of decision on transfer</w:t>
      </w:r>
      <w:r w:rsidRPr="00DA11B9">
        <w:rPr>
          <w:noProof/>
        </w:rPr>
        <w:tab/>
      </w:r>
      <w:r w:rsidRPr="00DA11B9">
        <w:rPr>
          <w:noProof/>
        </w:rPr>
        <w:fldChar w:fldCharType="begin"/>
      </w:r>
      <w:r w:rsidRPr="00DA11B9">
        <w:rPr>
          <w:noProof/>
        </w:rPr>
        <w:instrText xml:space="preserve"> PAGEREF _Toc390940016 \h </w:instrText>
      </w:r>
      <w:r w:rsidRPr="00DA11B9">
        <w:rPr>
          <w:noProof/>
        </w:rPr>
      </w:r>
      <w:r w:rsidRPr="00DA11B9">
        <w:rPr>
          <w:noProof/>
        </w:rPr>
        <w:fldChar w:fldCharType="separate"/>
      </w:r>
      <w:r w:rsidR="001939E6">
        <w:rPr>
          <w:noProof/>
        </w:rPr>
        <w:t>27</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51</w:t>
      </w:r>
      <w:r w:rsidRPr="00DA11B9">
        <w:rPr>
          <w:noProof/>
        </w:rPr>
        <w:tab/>
        <w:t>Information that may be given to transferee and time for giving information</w:t>
      </w:r>
      <w:r w:rsidRPr="00DA11B9">
        <w:rPr>
          <w:noProof/>
        </w:rPr>
        <w:tab/>
      </w:r>
      <w:r w:rsidRPr="00DA11B9">
        <w:rPr>
          <w:noProof/>
        </w:rPr>
        <w:fldChar w:fldCharType="begin"/>
      </w:r>
      <w:r w:rsidRPr="00DA11B9">
        <w:rPr>
          <w:noProof/>
        </w:rPr>
        <w:instrText xml:space="preserve"> PAGEREF _Toc390940017 \h </w:instrText>
      </w:r>
      <w:r w:rsidRPr="00DA11B9">
        <w:rPr>
          <w:noProof/>
        </w:rPr>
      </w:r>
      <w:r w:rsidRPr="00DA11B9">
        <w:rPr>
          <w:noProof/>
        </w:rPr>
        <w:fldChar w:fldCharType="separate"/>
      </w:r>
      <w:r w:rsidR="001939E6">
        <w:rPr>
          <w:noProof/>
        </w:rPr>
        <w:t>27</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52</w:t>
      </w:r>
      <w:r w:rsidRPr="00DA11B9">
        <w:rPr>
          <w:noProof/>
        </w:rPr>
        <w:tab/>
        <w:t>Records to be given by transferor to transferee</w:t>
      </w:r>
      <w:r w:rsidRPr="00DA11B9">
        <w:rPr>
          <w:noProof/>
        </w:rPr>
        <w:tab/>
      </w:r>
      <w:r w:rsidRPr="00DA11B9">
        <w:rPr>
          <w:noProof/>
        </w:rPr>
        <w:fldChar w:fldCharType="begin"/>
      </w:r>
      <w:r w:rsidRPr="00DA11B9">
        <w:rPr>
          <w:noProof/>
        </w:rPr>
        <w:instrText xml:space="preserve"> PAGEREF _Toc390940018 \h </w:instrText>
      </w:r>
      <w:r w:rsidRPr="00DA11B9">
        <w:rPr>
          <w:noProof/>
        </w:rPr>
      </w:r>
      <w:r w:rsidRPr="00DA11B9">
        <w:rPr>
          <w:noProof/>
        </w:rPr>
        <w:fldChar w:fldCharType="separate"/>
      </w:r>
      <w:r w:rsidR="001939E6">
        <w:rPr>
          <w:noProof/>
        </w:rPr>
        <w:t>28</w:t>
      </w:r>
      <w:r w:rsidRPr="00DA11B9">
        <w:rPr>
          <w:noProof/>
        </w:rPr>
        <w:fldChar w:fldCharType="end"/>
      </w:r>
    </w:p>
    <w:p w:rsidR="00C521CD" w:rsidRPr="00DA11B9" w:rsidRDefault="00C521CD">
      <w:pPr>
        <w:pStyle w:val="TOC2"/>
        <w:rPr>
          <w:rFonts w:asciiTheme="minorHAnsi" w:eastAsiaTheme="minorEastAsia" w:hAnsiTheme="minorHAnsi" w:cstheme="minorBidi"/>
          <w:b w:val="0"/>
          <w:noProof/>
          <w:kern w:val="0"/>
          <w:sz w:val="22"/>
          <w:szCs w:val="22"/>
        </w:rPr>
      </w:pPr>
      <w:r w:rsidRPr="00DA11B9">
        <w:rPr>
          <w:noProof/>
        </w:rPr>
        <w:t>Part</w:t>
      </w:r>
      <w:r w:rsidR="00DA11B9" w:rsidRPr="00DA11B9">
        <w:rPr>
          <w:noProof/>
        </w:rPr>
        <w:t> </w:t>
      </w:r>
      <w:r w:rsidRPr="00DA11B9">
        <w:rPr>
          <w:noProof/>
        </w:rPr>
        <w:t>7—Transfer of provisionally allocated places</w:t>
      </w:r>
      <w:r w:rsidRPr="00DA11B9">
        <w:rPr>
          <w:b w:val="0"/>
          <w:noProof/>
          <w:sz w:val="18"/>
        </w:rPr>
        <w:tab/>
      </w:r>
      <w:r w:rsidRPr="00DA11B9">
        <w:rPr>
          <w:b w:val="0"/>
          <w:noProof/>
          <w:sz w:val="18"/>
        </w:rPr>
        <w:fldChar w:fldCharType="begin"/>
      </w:r>
      <w:r w:rsidRPr="00DA11B9">
        <w:rPr>
          <w:b w:val="0"/>
          <w:noProof/>
          <w:sz w:val="18"/>
        </w:rPr>
        <w:instrText xml:space="preserve"> PAGEREF _Toc390940019 \h </w:instrText>
      </w:r>
      <w:r w:rsidRPr="00DA11B9">
        <w:rPr>
          <w:b w:val="0"/>
          <w:noProof/>
          <w:sz w:val="18"/>
        </w:rPr>
      </w:r>
      <w:r w:rsidRPr="00DA11B9">
        <w:rPr>
          <w:b w:val="0"/>
          <w:noProof/>
          <w:sz w:val="18"/>
        </w:rPr>
        <w:fldChar w:fldCharType="separate"/>
      </w:r>
      <w:r w:rsidR="001939E6">
        <w:rPr>
          <w:b w:val="0"/>
          <w:noProof/>
          <w:sz w:val="18"/>
        </w:rPr>
        <w:t>29</w:t>
      </w:r>
      <w:r w:rsidRPr="00DA11B9">
        <w:rPr>
          <w:b w:val="0"/>
          <w:noProof/>
          <w:sz w:val="18"/>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1—Application of this Part</w:t>
      </w:r>
      <w:r w:rsidRPr="00DA11B9">
        <w:rPr>
          <w:b w:val="0"/>
          <w:noProof/>
          <w:sz w:val="18"/>
        </w:rPr>
        <w:tab/>
      </w:r>
      <w:r w:rsidRPr="00DA11B9">
        <w:rPr>
          <w:b w:val="0"/>
          <w:noProof/>
          <w:sz w:val="18"/>
        </w:rPr>
        <w:fldChar w:fldCharType="begin"/>
      </w:r>
      <w:r w:rsidRPr="00DA11B9">
        <w:rPr>
          <w:b w:val="0"/>
          <w:noProof/>
          <w:sz w:val="18"/>
        </w:rPr>
        <w:instrText xml:space="preserve"> PAGEREF _Toc390940020 \h </w:instrText>
      </w:r>
      <w:r w:rsidRPr="00DA11B9">
        <w:rPr>
          <w:b w:val="0"/>
          <w:noProof/>
          <w:sz w:val="18"/>
        </w:rPr>
      </w:r>
      <w:r w:rsidRPr="00DA11B9">
        <w:rPr>
          <w:b w:val="0"/>
          <w:noProof/>
          <w:sz w:val="18"/>
        </w:rPr>
        <w:fldChar w:fldCharType="separate"/>
      </w:r>
      <w:r w:rsidR="001939E6">
        <w:rPr>
          <w:b w:val="0"/>
          <w:noProof/>
          <w:sz w:val="18"/>
        </w:rPr>
        <w:t>29</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53</w:t>
      </w:r>
      <w:r w:rsidRPr="00DA11B9">
        <w:rPr>
          <w:noProof/>
        </w:rPr>
        <w:tab/>
        <w:t>Application of this Part</w:t>
      </w:r>
      <w:r w:rsidRPr="00DA11B9">
        <w:rPr>
          <w:noProof/>
        </w:rPr>
        <w:tab/>
      </w:r>
      <w:r w:rsidRPr="00DA11B9">
        <w:rPr>
          <w:noProof/>
        </w:rPr>
        <w:fldChar w:fldCharType="begin"/>
      </w:r>
      <w:r w:rsidRPr="00DA11B9">
        <w:rPr>
          <w:noProof/>
        </w:rPr>
        <w:instrText xml:space="preserve"> PAGEREF _Toc390940021 \h </w:instrText>
      </w:r>
      <w:r w:rsidRPr="00DA11B9">
        <w:rPr>
          <w:noProof/>
        </w:rPr>
      </w:r>
      <w:r w:rsidRPr="00DA11B9">
        <w:rPr>
          <w:noProof/>
        </w:rPr>
        <w:fldChar w:fldCharType="separate"/>
      </w:r>
      <w:r w:rsidR="001939E6">
        <w:rPr>
          <w:noProof/>
        </w:rPr>
        <w:t>29</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2—Applications for transfer of provisionally allocated places</w:t>
      </w:r>
      <w:r w:rsidRPr="00DA11B9">
        <w:rPr>
          <w:b w:val="0"/>
          <w:noProof/>
          <w:sz w:val="18"/>
        </w:rPr>
        <w:tab/>
      </w:r>
      <w:r w:rsidRPr="00DA11B9">
        <w:rPr>
          <w:b w:val="0"/>
          <w:noProof/>
          <w:sz w:val="18"/>
        </w:rPr>
        <w:fldChar w:fldCharType="begin"/>
      </w:r>
      <w:r w:rsidRPr="00DA11B9">
        <w:rPr>
          <w:b w:val="0"/>
          <w:noProof/>
          <w:sz w:val="18"/>
        </w:rPr>
        <w:instrText xml:space="preserve"> PAGEREF _Toc390940022 \h </w:instrText>
      </w:r>
      <w:r w:rsidRPr="00DA11B9">
        <w:rPr>
          <w:b w:val="0"/>
          <w:noProof/>
          <w:sz w:val="18"/>
        </w:rPr>
      </w:r>
      <w:r w:rsidRPr="00DA11B9">
        <w:rPr>
          <w:b w:val="0"/>
          <w:noProof/>
          <w:sz w:val="18"/>
        </w:rPr>
        <w:fldChar w:fldCharType="separate"/>
      </w:r>
      <w:r w:rsidR="001939E6">
        <w:rPr>
          <w:b w:val="0"/>
          <w:noProof/>
          <w:sz w:val="18"/>
        </w:rPr>
        <w:t>30</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54</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_Toc390940023 \h </w:instrText>
      </w:r>
      <w:r w:rsidRPr="00DA11B9">
        <w:rPr>
          <w:noProof/>
        </w:rPr>
      </w:r>
      <w:r w:rsidRPr="00DA11B9">
        <w:rPr>
          <w:noProof/>
        </w:rPr>
        <w:fldChar w:fldCharType="separate"/>
      </w:r>
      <w:r w:rsidR="001939E6">
        <w:rPr>
          <w:noProof/>
        </w:rPr>
        <w:t>30</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55</w:t>
      </w:r>
      <w:r w:rsidRPr="00DA11B9">
        <w:rPr>
          <w:noProof/>
        </w:rPr>
        <w:tab/>
        <w:t>Other information to be included in application</w:t>
      </w:r>
      <w:r w:rsidRPr="00DA11B9">
        <w:rPr>
          <w:noProof/>
        </w:rPr>
        <w:tab/>
      </w:r>
      <w:r w:rsidRPr="00DA11B9">
        <w:rPr>
          <w:noProof/>
        </w:rPr>
        <w:fldChar w:fldCharType="begin"/>
      </w:r>
      <w:r w:rsidRPr="00DA11B9">
        <w:rPr>
          <w:noProof/>
        </w:rPr>
        <w:instrText xml:space="preserve"> PAGEREF _Toc390940024 \h </w:instrText>
      </w:r>
      <w:r w:rsidRPr="00DA11B9">
        <w:rPr>
          <w:noProof/>
        </w:rPr>
      </w:r>
      <w:r w:rsidRPr="00DA11B9">
        <w:rPr>
          <w:noProof/>
        </w:rPr>
        <w:fldChar w:fldCharType="separate"/>
      </w:r>
      <w:r w:rsidR="001939E6">
        <w:rPr>
          <w:noProof/>
        </w:rPr>
        <w:t>30</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56</w:t>
      </w:r>
      <w:r w:rsidRPr="00DA11B9">
        <w:rPr>
          <w:noProof/>
        </w:rPr>
        <w:tab/>
        <w:t>Matters to be considered in deciding whether to determine different application period</w:t>
      </w:r>
      <w:r w:rsidRPr="00DA11B9">
        <w:rPr>
          <w:noProof/>
        </w:rPr>
        <w:tab/>
      </w:r>
      <w:r w:rsidRPr="00DA11B9">
        <w:rPr>
          <w:noProof/>
        </w:rPr>
        <w:fldChar w:fldCharType="begin"/>
      </w:r>
      <w:r w:rsidRPr="00DA11B9">
        <w:rPr>
          <w:noProof/>
        </w:rPr>
        <w:instrText xml:space="preserve"> PAGEREF _Toc390940025 \h </w:instrText>
      </w:r>
      <w:r w:rsidRPr="00DA11B9">
        <w:rPr>
          <w:noProof/>
        </w:rPr>
      </w:r>
      <w:r w:rsidRPr="00DA11B9">
        <w:rPr>
          <w:noProof/>
        </w:rPr>
        <w:fldChar w:fldCharType="separate"/>
      </w:r>
      <w:r w:rsidR="001939E6">
        <w:rPr>
          <w:noProof/>
        </w:rPr>
        <w:t>31</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57</w:t>
      </w:r>
      <w:r w:rsidRPr="00DA11B9">
        <w:rPr>
          <w:noProof/>
        </w:rPr>
        <w:tab/>
        <w:t>Matters to be considered in determining different application period</w:t>
      </w:r>
      <w:r w:rsidRPr="00DA11B9">
        <w:rPr>
          <w:noProof/>
        </w:rPr>
        <w:tab/>
      </w:r>
      <w:r w:rsidRPr="00DA11B9">
        <w:rPr>
          <w:noProof/>
        </w:rPr>
        <w:fldChar w:fldCharType="begin"/>
      </w:r>
      <w:r w:rsidRPr="00DA11B9">
        <w:rPr>
          <w:noProof/>
        </w:rPr>
        <w:instrText xml:space="preserve"> PAGEREF _Toc390940026 \h </w:instrText>
      </w:r>
      <w:r w:rsidRPr="00DA11B9">
        <w:rPr>
          <w:noProof/>
        </w:rPr>
      </w:r>
      <w:r w:rsidRPr="00DA11B9">
        <w:rPr>
          <w:noProof/>
        </w:rPr>
        <w:fldChar w:fldCharType="separate"/>
      </w:r>
      <w:r w:rsidR="001939E6">
        <w:rPr>
          <w:noProof/>
        </w:rPr>
        <w:t>31</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3—Consideration of applications</w:t>
      </w:r>
      <w:r w:rsidRPr="00DA11B9">
        <w:rPr>
          <w:b w:val="0"/>
          <w:noProof/>
          <w:sz w:val="18"/>
        </w:rPr>
        <w:tab/>
      </w:r>
      <w:r w:rsidRPr="00DA11B9">
        <w:rPr>
          <w:b w:val="0"/>
          <w:noProof/>
          <w:sz w:val="18"/>
        </w:rPr>
        <w:fldChar w:fldCharType="begin"/>
      </w:r>
      <w:r w:rsidRPr="00DA11B9">
        <w:rPr>
          <w:b w:val="0"/>
          <w:noProof/>
          <w:sz w:val="18"/>
        </w:rPr>
        <w:instrText xml:space="preserve"> PAGEREF _Toc390940027 \h </w:instrText>
      </w:r>
      <w:r w:rsidRPr="00DA11B9">
        <w:rPr>
          <w:b w:val="0"/>
          <w:noProof/>
          <w:sz w:val="18"/>
        </w:rPr>
      </w:r>
      <w:r w:rsidRPr="00DA11B9">
        <w:rPr>
          <w:b w:val="0"/>
          <w:noProof/>
          <w:sz w:val="18"/>
        </w:rPr>
        <w:fldChar w:fldCharType="separate"/>
      </w:r>
      <w:r w:rsidR="001939E6">
        <w:rPr>
          <w:b w:val="0"/>
          <w:noProof/>
          <w:sz w:val="18"/>
        </w:rPr>
        <w:t>32</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58</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_Toc390940028 \h </w:instrText>
      </w:r>
      <w:r w:rsidRPr="00DA11B9">
        <w:rPr>
          <w:noProof/>
        </w:rPr>
      </w:r>
      <w:r w:rsidRPr="00DA11B9">
        <w:rPr>
          <w:noProof/>
        </w:rPr>
        <w:fldChar w:fldCharType="separate"/>
      </w:r>
      <w:r w:rsidR="001939E6">
        <w:rPr>
          <w:noProof/>
        </w:rPr>
        <w:t>32</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59</w:t>
      </w:r>
      <w:r w:rsidRPr="00DA11B9">
        <w:rPr>
          <w:noProof/>
        </w:rPr>
        <w:tab/>
        <w:t>Other matters that must be considered</w:t>
      </w:r>
      <w:r w:rsidRPr="00DA11B9">
        <w:rPr>
          <w:noProof/>
        </w:rPr>
        <w:tab/>
      </w:r>
      <w:r w:rsidRPr="00DA11B9">
        <w:rPr>
          <w:noProof/>
        </w:rPr>
        <w:fldChar w:fldCharType="begin"/>
      </w:r>
      <w:r w:rsidRPr="00DA11B9">
        <w:rPr>
          <w:noProof/>
        </w:rPr>
        <w:instrText xml:space="preserve"> PAGEREF _Toc390940029 \h </w:instrText>
      </w:r>
      <w:r w:rsidRPr="00DA11B9">
        <w:rPr>
          <w:noProof/>
        </w:rPr>
      </w:r>
      <w:r w:rsidRPr="00DA11B9">
        <w:rPr>
          <w:noProof/>
        </w:rPr>
        <w:fldChar w:fldCharType="separate"/>
      </w:r>
      <w:r w:rsidR="001939E6">
        <w:rPr>
          <w:noProof/>
        </w:rPr>
        <w:t>32</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4—Other matters</w:t>
      </w:r>
      <w:r w:rsidRPr="00DA11B9">
        <w:rPr>
          <w:b w:val="0"/>
          <w:noProof/>
          <w:sz w:val="18"/>
        </w:rPr>
        <w:tab/>
      </w:r>
      <w:r w:rsidRPr="00DA11B9">
        <w:rPr>
          <w:b w:val="0"/>
          <w:noProof/>
          <w:sz w:val="18"/>
        </w:rPr>
        <w:fldChar w:fldCharType="begin"/>
      </w:r>
      <w:r w:rsidRPr="00DA11B9">
        <w:rPr>
          <w:b w:val="0"/>
          <w:noProof/>
          <w:sz w:val="18"/>
        </w:rPr>
        <w:instrText xml:space="preserve"> PAGEREF _Toc390940030 \h </w:instrText>
      </w:r>
      <w:r w:rsidRPr="00DA11B9">
        <w:rPr>
          <w:b w:val="0"/>
          <w:noProof/>
          <w:sz w:val="18"/>
        </w:rPr>
      </w:r>
      <w:r w:rsidRPr="00DA11B9">
        <w:rPr>
          <w:b w:val="0"/>
          <w:noProof/>
          <w:sz w:val="18"/>
        </w:rPr>
        <w:fldChar w:fldCharType="separate"/>
      </w:r>
      <w:r w:rsidR="001939E6">
        <w:rPr>
          <w:b w:val="0"/>
          <w:noProof/>
          <w:sz w:val="18"/>
        </w:rPr>
        <w:t>34</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60</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_Toc390940031 \h </w:instrText>
      </w:r>
      <w:r w:rsidRPr="00DA11B9">
        <w:rPr>
          <w:noProof/>
        </w:rPr>
      </w:r>
      <w:r w:rsidRPr="00DA11B9">
        <w:rPr>
          <w:noProof/>
        </w:rPr>
        <w:fldChar w:fldCharType="separate"/>
      </w:r>
      <w:r w:rsidR="001939E6">
        <w:rPr>
          <w:noProof/>
        </w:rPr>
        <w:t>34</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61</w:t>
      </w:r>
      <w:r w:rsidRPr="00DA11B9">
        <w:rPr>
          <w:noProof/>
        </w:rPr>
        <w:tab/>
        <w:t>Matters that must be specified in notice of decision on transfer</w:t>
      </w:r>
      <w:r w:rsidRPr="00DA11B9">
        <w:rPr>
          <w:noProof/>
        </w:rPr>
        <w:tab/>
      </w:r>
      <w:r w:rsidRPr="00DA11B9">
        <w:rPr>
          <w:noProof/>
        </w:rPr>
        <w:fldChar w:fldCharType="begin"/>
      </w:r>
      <w:r w:rsidRPr="00DA11B9">
        <w:rPr>
          <w:noProof/>
        </w:rPr>
        <w:instrText xml:space="preserve"> PAGEREF _Toc390940032 \h </w:instrText>
      </w:r>
      <w:r w:rsidRPr="00DA11B9">
        <w:rPr>
          <w:noProof/>
        </w:rPr>
      </w:r>
      <w:r w:rsidRPr="00DA11B9">
        <w:rPr>
          <w:noProof/>
        </w:rPr>
        <w:fldChar w:fldCharType="separate"/>
      </w:r>
      <w:r w:rsidR="001939E6">
        <w:rPr>
          <w:noProof/>
        </w:rPr>
        <w:t>34</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62</w:t>
      </w:r>
      <w:r w:rsidRPr="00DA11B9">
        <w:rPr>
          <w:noProof/>
        </w:rPr>
        <w:tab/>
        <w:t>Information that may be given to transferee and time for giving information</w:t>
      </w:r>
      <w:r w:rsidRPr="00DA11B9">
        <w:rPr>
          <w:noProof/>
        </w:rPr>
        <w:tab/>
      </w:r>
      <w:r w:rsidRPr="00DA11B9">
        <w:rPr>
          <w:noProof/>
        </w:rPr>
        <w:fldChar w:fldCharType="begin"/>
      </w:r>
      <w:r w:rsidRPr="00DA11B9">
        <w:rPr>
          <w:noProof/>
        </w:rPr>
        <w:instrText xml:space="preserve"> PAGEREF _Toc390940033 \h </w:instrText>
      </w:r>
      <w:r w:rsidRPr="00DA11B9">
        <w:rPr>
          <w:noProof/>
        </w:rPr>
      </w:r>
      <w:r w:rsidRPr="00DA11B9">
        <w:rPr>
          <w:noProof/>
        </w:rPr>
        <w:fldChar w:fldCharType="separate"/>
      </w:r>
      <w:r w:rsidR="001939E6">
        <w:rPr>
          <w:noProof/>
        </w:rPr>
        <w:t>34</w:t>
      </w:r>
      <w:r w:rsidRPr="00DA11B9">
        <w:rPr>
          <w:noProof/>
        </w:rPr>
        <w:fldChar w:fldCharType="end"/>
      </w:r>
    </w:p>
    <w:p w:rsidR="00C521CD" w:rsidRPr="00DA11B9" w:rsidRDefault="00C521CD">
      <w:pPr>
        <w:pStyle w:val="TOC2"/>
        <w:rPr>
          <w:rFonts w:asciiTheme="minorHAnsi" w:eastAsiaTheme="minorEastAsia" w:hAnsiTheme="minorHAnsi" w:cstheme="minorBidi"/>
          <w:b w:val="0"/>
          <w:noProof/>
          <w:kern w:val="0"/>
          <w:sz w:val="22"/>
          <w:szCs w:val="22"/>
        </w:rPr>
      </w:pPr>
      <w:r w:rsidRPr="00DA11B9">
        <w:rPr>
          <w:noProof/>
        </w:rPr>
        <w:lastRenderedPageBreak/>
        <w:t>Part</w:t>
      </w:r>
      <w:r w:rsidR="00DA11B9" w:rsidRPr="00DA11B9">
        <w:rPr>
          <w:noProof/>
        </w:rPr>
        <w:t> </w:t>
      </w:r>
      <w:r w:rsidRPr="00DA11B9">
        <w:rPr>
          <w:noProof/>
        </w:rPr>
        <w:t>8—Variation of conditions for allocations of places</w:t>
      </w:r>
      <w:r w:rsidRPr="00DA11B9">
        <w:rPr>
          <w:b w:val="0"/>
          <w:noProof/>
          <w:sz w:val="18"/>
        </w:rPr>
        <w:tab/>
      </w:r>
      <w:r w:rsidRPr="00DA11B9">
        <w:rPr>
          <w:b w:val="0"/>
          <w:noProof/>
          <w:sz w:val="18"/>
        </w:rPr>
        <w:fldChar w:fldCharType="begin"/>
      </w:r>
      <w:r w:rsidRPr="00DA11B9">
        <w:rPr>
          <w:b w:val="0"/>
          <w:noProof/>
          <w:sz w:val="18"/>
        </w:rPr>
        <w:instrText xml:space="preserve"> PAGEREF _Toc390940034 \h </w:instrText>
      </w:r>
      <w:r w:rsidRPr="00DA11B9">
        <w:rPr>
          <w:b w:val="0"/>
          <w:noProof/>
          <w:sz w:val="18"/>
        </w:rPr>
      </w:r>
      <w:r w:rsidRPr="00DA11B9">
        <w:rPr>
          <w:b w:val="0"/>
          <w:noProof/>
          <w:sz w:val="18"/>
        </w:rPr>
        <w:fldChar w:fldCharType="separate"/>
      </w:r>
      <w:r w:rsidR="001939E6">
        <w:rPr>
          <w:b w:val="0"/>
          <w:noProof/>
          <w:sz w:val="18"/>
        </w:rPr>
        <w:t>36</w:t>
      </w:r>
      <w:r w:rsidRPr="00DA11B9">
        <w:rPr>
          <w:b w:val="0"/>
          <w:noProof/>
          <w:sz w:val="18"/>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1—Applications for variation of conditions</w:t>
      </w:r>
      <w:r w:rsidRPr="00DA11B9">
        <w:rPr>
          <w:b w:val="0"/>
          <w:noProof/>
          <w:sz w:val="18"/>
        </w:rPr>
        <w:tab/>
      </w:r>
      <w:r w:rsidRPr="00DA11B9">
        <w:rPr>
          <w:b w:val="0"/>
          <w:noProof/>
          <w:sz w:val="18"/>
        </w:rPr>
        <w:fldChar w:fldCharType="begin"/>
      </w:r>
      <w:r w:rsidRPr="00DA11B9">
        <w:rPr>
          <w:b w:val="0"/>
          <w:noProof/>
          <w:sz w:val="18"/>
        </w:rPr>
        <w:instrText xml:space="preserve"> PAGEREF _Toc390940035 \h </w:instrText>
      </w:r>
      <w:r w:rsidRPr="00DA11B9">
        <w:rPr>
          <w:b w:val="0"/>
          <w:noProof/>
          <w:sz w:val="18"/>
        </w:rPr>
      </w:r>
      <w:r w:rsidRPr="00DA11B9">
        <w:rPr>
          <w:b w:val="0"/>
          <w:noProof/>
          <w:sz w:val="18"/>
        </w:rPr>
        <w:fldChar w:fldCharType="separate"/>
      </w:r>
      <w:r w:rsidR="001939E6">
        <w:rPr>
          <w:b w:val="0"/>
          <w:noProof/>
          <w:sz w:val="18"/>
        </w:rPr>
        <w:t>36</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63</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_Toc390940036 \h </w:instrText>
      </w:r>
      <w:r w:rsidRPr="00DA11B9">
        <w:rPr>
          <w:noProof/>
        </w:rPr>
      </w:r>
      <w:r w:rsidRPr="00DA11B9">
        <w:rPr>
          <w:noProof/>
        </w:rPr>
        <w:fldChar w:fldCharType="separate"/>
      </w:r>
      <w:r w:rsidR="001939E6">
        <w:rPr>
          <w:noProof/>
        </w:rPr>
        <w:t>36</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64</w:t>
      </w:r>
      <w:r w:rsidRPr="00DA11B9">
        <w:rPr>
          <w:noProof/>
        </w:rPr>
        <w:tab/>
        <w:t>Information that must be included in application</w:t>
      </w:r>
      <w:r w:rsidRPr="00DA11B9">
        <w:rPr>
          <w:noProof/>
        </w:rPr>
        <w:tab/>
      </w:r>
      <w:r w:rsidRPr="00DA11B9">
        <w:rPr>
          <w:noProof/>
        </w:rPr>
        <w:fldChar w:fldCharType="begin"/>
      </w:r>
      <w:r w:rsidRPr="00DA11B9">
        <w:rPr>
          <w:noProof/>
        </w:rPr>
        <w:instrText xml:space="preserve"> PAGEREF _Toc390940037 \h </w:instrText>
      </w:r>
      <w:r w:rsidRPr="00DA11B9">
        <w:rPr>
          <w:noProof/>
        </w:rPr>
      </w:r>
      <w:r w:rsidRPr="00DA11B9">
        <w:rPr>
          <w:noProof/>
        </w:rPr>
        <w:fldChar w:fldCharType="separate"/>
      </w:r>
      <w:r w:rsidR="001939E6">
        <w:rPr>
          <w:noProof/>
        </w:rPr>
        <w:t>36</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2—Consideration of applications</w:t>
      </w:r>
      <w:r w:rsidRPr="00DA11B9">
        <w:rPr>
          <w:b w:val="0"/>
          <w:noProof/>
          <w:sz w:val="18"/>
        </w:rPr>
        <w:tab/>
      </w:r>
      <w:r w:rsidRPr="00DA11B9">
        <w:rPr>
          <w:b w:val="0"/>
          <w:noProof/>
          <w:sz w:val="18"/>
        </w:rPr>
        <w:fldChar w:fldCharType="begin"/>
      </w:r>
      <w:r w:rsidRPr="00DA11B9">
        <w:rPr>
          <w:b w:val="0"/>
          <w:noProof/>
          <w:sz w:val="18"/>
        </w:rPr>
        <w:instrText xml:space="preserve"> PAGEREF _Toc390940038 \h </w:instrText>
      </w:r>
      <w:r w:rsidRPr="00DA11B9">
        <w:rPr>
          <w:b w:val="0"/>
          <w:noProof/>
          <w:sz w:val="18"/>
        </w:rPr>
      </w:r>
      <w:r w:rsidRPr="00DA11B9">
        <w:rPr>
          <w:b w:val="0"/>
          <w:noProof/>
          <w:sz w:val="18"/>
        </w:rPr>
        <w:fldChar w:fldCharType="separate"/>
      </w:r>
      <w:r w:rsidR="001939E6">
        <w:rPr>
          <w:b w:val="0"/>
          <w:noProof/>
          <w:sz w:val="18"/>
        </w:rPr>
        <w:t>38</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65</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_Toc390940039 \h </w:instrText>
      </w:r>
      <w:r w:rsidRPr="00DA11B9">
        <w:rPr>
          <w:noProof/>
        </w:rPr>
      </w:r>
      <w:r w:rsidRPr="00DA11B9">
        <w:rPr>
          <w:noProof/>
        </w:rPr>
        <w:fldChar w:fldCharType="separate"/>
      </w:r>
      <w:r w:rsidR="001939E6">
        <w:rPr>
          <w:noProof/>
        </w:rPr>
        <w:t>38</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66</w:t>
      </w:r>
      <w:r w:rsidRPr="00DA11B9">
        <w:rPr>
          <w:noProof/>
        </w:rPr>
        <w:tab/>
        <w:t>Other matters to be considered</w:t>
      </w:r>
      <w:r w:rsidRPr="00DA11B9">
        <w:rPr>
          <w:noProof/>
        </w:rPr>
        <w:tab/>
      </w:r>
      <w:r w:rsidRPr="00DA11B9">
        <w:rPr>
          <w:noProof/>
        </w:rPr>
        <w:fldChar w:fldCharType="begin"/>
      </w:r>
      <w:r w:rsidRPr="00DA11B9">
        <w:rPr>
          <w:noProof/>
        </w:rPr>
        <w:instrText xml:space="preserve"> PAGEREF _Toc390940040 \h </w:instrText>
      </w:r>
      <w:r w:rsidRPr="00DA11B9">
        <w:rPr>
          <w:noProof/>
        </w:rPr>
      </w:r>
      <w:r w:rsidRPr="00DA11B9">
        <w:rPr>
          <w:noProof/>
        </w:rPr>
        <w:fldChar w:fldCharType="separate"/>
      </w:r>
      <w:r w:rsidR="001939E6">
        <w:rPr>
          <w:noProof/>
        </w:rPr>
        <w:t>38</w:t>
      </w:r>
      <w:r w:rsidRPr="00DA11B9">
        <w:rPr>
          <w:noProof/>
        </w:rPr>
        <w:fldChar w:fldCharType="end"/>
      </w:r>
    </w:p>
    <w:p w:rsidR="00C521CD" w:rsidRPr="00DA11B9" w:rsidRDefault="00C521CD">
      <w:pPr>
        <w:pStyle w:val="TOC2"/>
        <w:rPr>
          <w:rFonts w:asciiTheme="minorHAnsi" w:eastAsiaTheme="minorEastAsia" w:hAnsiTheme="minorHAnsi" w:cstheme="minorBidi"/>
          <w:b w:val="0"/>
          <w:noProof/>
          <w:kern w:val="0"/>
          <w:sz w:val="22"/>
          <w:szCs w:val="22"/>
        </w:rPr>
      </w:pPr>
      <w:r w:rsidRPr="00DA11B9">
        <w:rPr>
          <w:noProof/>
        </w:rPr>
        <w:t>Part</w:t>
      </w:r>
      <w:r w:rsidR="00DA11B9" w:rsidRPr="00DA11B9">
        <w:rPr>
          <w:noProof/>
        </w:rPr>
        <w:t> </w:t>
      </w:r>
      <w:r w:rsidRPr="00DA11B9">
        <w:rPr>
          <w:noProof/>
        </w:rPr>
        <w:t>9—Allocations ceasing to have effect</w:t>
      </w:r>
      <w:r w:rsidRPr="00DA11B9">
        <w:rPr>
          <w:b w:val="0"/>
          <w:noProof/>
          <w:sz w:val="18"/>
        </w:rPr>
        <w:tab/>
      </w:r>
      <w:r w:rsidRPr="00DA11B9">
        <w:rPr>
          <w:b w:val="0"/>
          <w:noProof/>
          <w:sz w:val="18"/>
        </w:rPr>
        <w:fldChar w:fldCharType="begin"/>
      </w:r>
      <w:r w:rsidRPr="00DA11B9">
        <w:rPr>
          <w:b w:val="0"/>
          <w:noProof/>
          <w:sz w:val="18"/>
        </w:rPr>
        <w:instrText xml:space="preserve"> PAGEREF _Toc390940041 \h </w:instrText>
      </w:r>
      <w:r w:rsidRPr="00DA11B9">
        <w:rPr>
          <w:b w:val="0"/>
          <w:noProof/>
          <w:sz w:val="18"/>
        </w:rPr>
      </w:r>
      <w:r w:rsidRPr="00DA11B9">
        <w:rPr>
          <w:b w:val="0"/>
          <w:noProof/>
          <w:sz w:val="18"/>
        </w:rPr>
        <w:fldChar w:fldCharType="separate"/>
      </w:r>
      <w:r w:rsidR="001939E6">
        <w:rPr>
          <w:b w:val="0"/>
          <w:noProof/>
          <w:sz w:val="18"/>
        </w:rPr>
        <w:t>40</w:t>
      </w:r>
      <w:r w:rsidRPr="00DA11B9">
        <w:rPr>
          <w:b w:val="0"/>
          <w:noProof/>
          <w:sz w:val="18"/>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1—Relinquishing places in respect of residential care subsidy</w:t>
      </w:r>
      <w:r w:rsidRPr="00DA11B9">
        <w:rPr>
          <w:b w:val="0"/>
          <w:noProof/>
          <w:sz w:val="18"/>
        </w:rPr>
        <w:tab/>
      </w:r>
      <w:r w:rsidRPr="00DA11B9">
        <w:rPr>
          <w:b w:val="0"/>
          <w:noProof/>
          <w:sz w:val="18"/>
        </w:rPr>
        <w:fldChar w:fldCharType="begin"/>
      </w:r>
      <w:r w:rsidRPr="00DA11B9">
        <w:rPr>
          <w:b w:val="0"/>
          <w:noProof/>
          <w:sz w:val="18"/>
        </w:rPr>
        <w:instrText xml:space="preserve"> PAGEREF _Toc390940042 \h </w:instrText>
      </w:r>
      <w:r w:rsidRPr="00DA11B9">
        <w:rPr>
          <w:b w:val="0"/>
          <w:noProof/>
          <w:sz w:val="18"/>
        </w:rPr>
      </w:r>
      <w:r w:rsidRPr="00DA11B9">
        <w:rPr>
          <w:b w:val="0"/>
          <w:noProof/>
          <w:sz w:val="18"/>
        </w:rPr>
        <w:fldChar w:fldCharType="separate"/>
      </w:r>
      <w:r w:rsidR="001939E6">
        <w:rPr>
          <w:b w:val="0"/>
          <w:noProof/>
          <w:sz w:val="18"/>
        </w:rPr>
        <w:t>40</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67</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_Toc390940043 \h </w:instrText>
      </w:r>
      <w:r w:rsidRPr="00DA11B9">
        <w:rPr>
          <w:noProof/>
        </w:rPr>
      </w:r>
      <w:r w:rsidRPr="00DA11B9">
        <w:rPr>
          <w:noProof/>
        </w:rPr>
        <w:fldChar w:fldCharType="separate"/>
      </w:r>
      <w:r w:rsidR="001939E6">
        <w:rPr>
          <w:noProof/>
        </w:rPr>
        <w:t>40</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68</w:t>
      </w:r>
      <w:r w:rsidRPr="00DA11B9">
        <w:rPr>
          <w:noProof/>
        </w:rPr>
        <w:tab/>
        <w:t>Matters that must be dealt with by proposals</w:t>
      </w:r>
      <w:r w:rsidRPr="00DA11B9">
        <w:rPr>
          <w:noProof/>
        </w:rPr>
        <w:tab/>
      </w:r>
      <w:r w:rsidRPr="00DA11B9">
        <w:rPr>
          <w:noProof/>
        </w:rPr>
        <w:fldChar w:fldCharType="begin"/>
      </w:r>
      <w:r w:rsidRPr="00DA11B9">
        <w:rPr>
          <w:noProof/>
        </w:rPr>
        <w:instrText xml:space="preserve"> PAGEREF _Toc390940044 \h </w:instrText>
      </w:r>
      <w:r w:rsidRPr="00DA11B9">
        <w:rPr>
          <w:noProof/>
        </w:rPr>
      </w:r>
      <w:r w:rsidRPr="00DA11B9">
        <w:rPr>
          <w:noProof/>
        </w:rPr>
        <w:fldChar w:fldCharType="separate"/>
      </w:r>
      <w:r w:rsidR="001939E6">
        <w:rPr>
          <w:noProof/>
        </w:rPr>
        <w:t>40</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69</w:t>
      </w:r>
      <w:r w:rsidRPr="00DA11B9">
        <w:rPr>
          <w:noProof/>
        </w:rPr>
        <w:tab/>
        <w:t>Matters that Secretary must take into account in deciding if proposals are satisfactory</w:t>
      </w:r>
      <w:r w:rsidRPr="00DA11B9">
        <w:rPr>
          <w:noProof/>
        </w:rPr>
        <w:tab/>
      </w:r>
      <w:r w:rsidRPr="00DA11B9">
        <w:rPr>
          <w:noProof/>
        </w:rPr>
        <w:fldChar w:fldCharType="begin"/>
      </w:r>
      <w:r w:rsidRPr="00DA11B9">
        <w:rPr>
          <w:noProof/>
        </w:rPr>
        <w:instrText xml:space="preserve"> PAGEREF _Toc390940045 \h </w:instrText>
      </w:r>
      <w:r w:rsidRPr="00DA11B9">
        <w:rPr>
          <w:noProof/>
        </w:rPr>
      </w:r>
      <w:r w:rsidRPr="00DA11B9">
        <w:rPr>
          <w:noProof/>
        </w:rPr>
        <w:fldChar w:fldCharType="separate"/>
      </w:r>
      <w:r w:rsidR="001939E6">
        <w:rPr>
          <w:noProof/>
        </w:rPr>
        <w:t>41</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2—Relinquishing places in respect of home care subsidy</w:t>
      </w:r>
      <w:r w:rsidRPr="00DA11B9">
        <w:rPr>
          <w:b w:val="0"/>
          <w:noProof/>
          <w:sz w:val="18"/>
        </w:rPr>
        <w:tab/>
      </w:r>
      <w:r w:rsidRPr="00DA11B9">
        <w:rPr>
          <w:b w:val="0"/>
          <w:noProof/>
          <w:sz w:val="18"/>
        </w:rPr>
        <w:fldChar w:fldCharType="begin"/>
      </w:r>
      <w:r w:rsidRPr="00DA11B9">
        <w:rPr>
          <w:b w:val="0"/>
          <w:noProof/>
          <w:sz w:val="18"/>
        </w:rPr>
        <w:instrText xml:space="preserve"> PAGEREF _Toc390940046 \h </w:instrText>
      </w:r>
      <w:r w:rsidRPr="00DA11B9">
        <w:rPr>
          <w:b w:val="0"/>
          <w:noProof/>
          <w:sz w:val="18"/>
        </w:rPr>
      </w:r>
      <w:r w:rsidRPr="00DA11B9">
        <w:rPr>
          <w:b w:val="0"/>
          <w:noProof/>
          <w:sz w:val="18"/>
        </w:rPr>
        <w:fldChar w:fldCharType="separate"/>
      </w:r>
      <w:r w:rsidR="001939E6">
        <w:rPr>
          <w:b w:val="0"/>
          <w:noProof/>
          <w:sz w:val="18"/>
        </w:rPr>
        <w:t>42</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70</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_Toc390940047 \h </w:instrText>
      </w:r>
      <w:r w:rsidRPr="00DA11B9">
        <w:rPr>
          <w:noProof/>
        </w:rPr>
      </w:r>
      <w:r w:rsidRPr="00DA11B9">
        <w:rPr>
          <w:noProof/>
        </w:rPr>
        <w:fldChar w:fldCharType="separate"/>
      </w:r>
      <w:r w:rsidR="001939E6">
        <w:rPr>
          <w:noProof/>
        </w:rPr>
        <w:t>42</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71</w:t>
      </w:r>
      <w:r w:rsidRPr="00DA11B9">
        <w:rPr>
          <w:noProof/>
        </w:rPr>
        <w:tab/>
        <w:t>Matters that must be dealt with by proposals</w:t>
      </w:r>
      <w:r w:rsidRPr="00DA11B9">
        <w:rPr>
          <w:noProof/>
        </w:rPr>
        <w:tab/>
      </w:r>
      <w:r w:rsidRPr="00DA11B9">
        <w:rPr>
          <w:noProof/>
        </w:rPr>
        <w:fldChar w:fldCharType="begin"/>
      </w:r>
      <w:r w:rsidRPr="00DA11B9">
        <w:rPr>
          <w:noProof/>
        </w:rPr>
        <w:instrText xml:space="preserve"> PAGEREF _Toc390940048 \h </w:instrText>
      </w:r>
      <w:r w:rsidRPr="00DA11B9">
        <w:rPr>
          <w:noProof/>
        </w:rPr>
      </w:r>
      <w:r w:rsidRPr="00DA11B9">
        <w:rPr>
          <w:noProof/>
        </w:rPr>
        <w:fldChar w:fldCharType="separate"/>
      </w:r>
      <w:r w:rsidR="001939E6">
        <w:rPr>
          <w:noProof/>
        </w:rPr>
        <w:t>42</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72</w:t>
      </w:r>
      <w:r w:rsidRPr="00DA11B9">
        <w:rPr>
          <w:noProof/>
        </w:rPr>
        <w:tab/>
        <w:t>Matters that Secretary must take into account in deciding if proposals are satisfactory</w:t>
      </w:r>
      <w:r w:rsidRPr="00DA11B9">
        <w:rPr>
          <w:noProof/>
        </w:rPr>
        <w:tab/>
      </w:r>
      <w:r w:rsidRPr="00DA11B9">
        <w:rPr>
          <w:noProof/>
        </w:rPr>
        <w:fldChar w:fldCharType="begin"/>
      </w:r>
      <w:r w:rsidRPr="00DA11B9">
        <w:rPr>
          <w:noProof/>
        </w:rPr>
        <w:instrText xml:space="preserve"> PAGEREF _Toc390940049 \h </w:instrText>
      </w:r>
      <w:r w:rsidRPr="00DA11B9">
        <w:rPr>
          <w:noProof/>
        </w:rPr>
      </w:r>
      <w:r w:rsidRPr="00DA11B9">
        <w:rPr>
          <w:noProof/>
        </w:rPr>
        <w:fldChar w:fldCharType="separate"/>
      </w:r>
      <w:r w:rsidR="001939E6">
        <w:rPr>
          <w:noProof/>
        </w:rPr>
        <w:t>42</w:t>
      </w:r>
      <w:r w:rsidRPr="00DA11B9">
        <w:rPr>
          <w:noProof/>
        </w:rPr>
        <w:fldChar w:fldCharType="end"/>
      </w:r>
    </w:p>
    <w:p w:rsidR="00C521CD" w:rsidRPr="00DA11B9" w:rsidRDefault="00C521CD">
      <w:pPr>
        <w:pStyle w:val="TOC3"/>
        <w:rPr>
          <w:rFonts w:asciiTheme="minorHAnsi" w:eastAsiaTheme="minorEastAsia" w:hAnsiTheme="minorHAnsi" w:cstheme="minorBidi"/>
          <w:b w:val="0"/>
          <w:noProof/>
          <w:kern w:val="0"/>
          <w:szCs w:val="22"/>
        </w:rPr>
      </w:pPr>
      <w:r w:rsidRPr="00DA11B9">
        <w:rPr>
          <w:noProof/>
        </w:rPr>
        <w:t>Division</w:t>
      </w:r>
      <w:r w:rsidR="00DA11B9" w:rsidRPr="00DA11B9">
        <w:rPr>
          <w:noProof/>
        </w:rPr>
        <w:t> </w:t>
      </w:r>
      <w:r w:rsidRPr="00DA11B9">
        <w:rPr>
          <w:noProof/>
        </w:rPr>
        <w:t>3—Revocation of unused allocations of places</w:t>
      </w:r>
      <w:r w:rsidRPr="00DA11B9">
        <w:rPr>
          <w:b w:val="0"/>
          <w:noProof/>
          <w:sz w:val="18"/>
        </w:rPr>
        <w:tab/>
      </w:r>
      <w:r w:rsidRPr="00DA11B9">
        <w:rPr>
          <w:b w:val="0"/>
          <w:noProof/>
          <w:sz w:val="18"/>
        </w:rPr>
        <w:fldChar w:fldCharType="begin"/>
      </w:r>
      <w:r w:rsidRPr="00DA11B9">
        <w:rPr>
          <w:b w:val="0"/>
          <w:noProof/>
          <w:sz w:val="18"/>
        </w:rPr>
        <w:instrText xml:space="preserve"> PAGEREF _Toc390940050 \h </w:instrText>
      </w:r>
      <w:r w:rsidRPr="00DA11B9">
        <w:rPr>
          <w:b w:val="0"/>
          <w:noProof/>
          <w:sz w:val="18"/>
        </w:rPr>
      </w:r>
      <w:r w:rsidRPr="00DA11B9">
        <w:rPr>
          <w:b w:val="0"/>
          <w:noProof/>
          <w:sz w:val="18"/>
        </w:rPr>
        <w:fldChar w:fldCharType="separate"/>
      </w:r>
      <w:r w:rsidR="001939E6">
        <w:rPr>
          <w:b w:val="0"/>
          <w:noProof/>
          <w:sz w:val="18"/>
        </w:rPr>
        <w:t>44</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73</w:t>
      </w:r>
      <w:r w:rsidRPr="00DA11B9">
        <w:rPr>
          <w:noProof/>
        </w:rPr>
        <w:tab/>
        <w:t>Purpose of this Division</w:t>
      </w:r>
      <w:r w:rsidRPr="00DA11B9">
        <w:rPr>
          <w:noProof/>
        </w:rPr>
        <w:tab/>
      </w:r>
      <w:r w:rsidRPr="00DA11B9">
        <w:rPr>
          <w:noProof/>
        </w:rPr>
        <w:fldChar w:fldCharType="begin"/>
      </w:r>
      <w:r w:rsidRPr="00DA11B9">
        <w:rPr>
          <w:noProof/>
        </w:rPr>
        <w:instrText xml:space="preserve"> PAGEREF _Toc390940051 \h </w:instrText>
      </w:r>
      <w:r w:rsidRPr="00DA11B9">
        <w:rPr>
          <w:noProof/>
        </w:rPr>
      </w:r>
      <w:r w:rsidRPr="00DA11B9">
        <w:rPr>
          <w:noProof/>
        </w:rPr>
        <w:fldChar w:fldCharType="separate"/>
      </w:r>
      <w:r w:rsidR="001939E6">
        <w:rPr>
          <w:noProof/>
        </w:rPr>
        <w:t>44</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74</w:t>
      </w:r>
      <w:r w:rsidRPr="00DA11B9">
        <w:rPr>
          <w:noProof/>
        </w:rPr>
        <w:tab/>
        <w:t>Matters that must be considered</w:t>
      </w:r>
      <w:r w:rsidRPr="00DA11B9">
        <w:rPr>
          <w:noProof/>
        </w:rPr>
        <w:tab/>
      </w:r>
      <w:r w:rsidRPr="00DA11B9">
        <w:rPr>
          <w:noProof/>
        </w:rPr>
        <w:fldChar w:fldCharType="begin"/>
      </w:r>
      <w:r w:rsidRPr="00DA11B9">
        <w:rPr>
          <w:noProof/>
        </w:rPr>
        <w:instrText xml:space="preserve"> PAGEREF _Toc390940052 \h </w:instrText>
      </w:r>
      <w:r w:rsidRPr="00DA11B9">
        <w:rPr>
          <w:noProof/>
        </w:rPr>
      </w:r>
      <w:r w:rsidRPr="00DA11B9">
        <w:rPr>
          <w:noProof/>
        </w:rPr>
        <w:fldChar w:fldCharType="separate"/>
      </w:r>
      <w:r w:rsidR="001939E6">
        <w:rPr>
          <w:noProof/>
        </w:rPr>
        <w:t>44</w:t>
      </w:r>
      <w:r w:rsidRPr="00DA11B9">
        <w:rPr>
          <w:noProof/>
        </w:rPr>
        <w:fldChar w:fldCharType="end"/>
      </w:r>
    </w:p>
    <w:p w:rsidR="00C521CD" w:rsidRPr="00DA11B9" w:rsidRDefault="00C521CD">
      <w:pPr>
        <w:pStyle w:val="TOC2"/>
        <w:rPr>
          <w:rFonts w:asciiTheme="minorHAnsi" w:eastAsiaTheme="minorEastAsia" w:hAnsiTheme="minorHAnsi" w:cstheme="minorBidi"/>
          <w:b w:val="0"/>
          <w:noProof/>
          <w:kern w:val="0"/>
          <w:sz w:val="22"/>
          <w:szCs w:val="22"/>
        </w:rPr>
      </w:pPr>
      <w:r w:rsidRPr="00DA11B9">
        <w:rPr>
          <w:noProof/>
        </w:rPr>
        <w:t>Part</w:t>
      </w:r>
      <w:r w:rsidR="00DA11B9" w:rsidRPr="00DA11B9">
        <w:rPr>
          <w:noProof/>
        </w:rPr>
        <w:t> </w:t>
      </w:r>
      <w:r w:rsidRPr="00DA11B9">
        <w:rPr>
          <w:noProof/>
        </w:rPr>
        <w:t>10—Transitional provisions</w:t>
      </w:r>
      <w:r w:rsidRPr="00DA11B9">
        <w:rPr>
          <w:b w:val="0"/>
          <w:noProof/>
          <w:sz w:val="18"/>
        </w:rPr>
        <w:tab/>
      </w:r>
      <w:r w:rsidRPr="00DA11B9">
        <w:rPr>
          <w:b w:val="0"/>
          <w:noProof/>
          <w:sz w:val="18"/>
        </w:rPr>
        <w:fldChar w:fldCharType="begin"/>
      </w:r>
      <w:r w:rsidRPr="00DA11B9">
        <w:rPr>
          <w:b w:val="0"/>
          <w:noProof/>
          <w:sz w:val="18"/>
        </w:rPr>
        <w:instrText xml:space="preserve"> PAGEREF _Toc390940053 \h </w:instrText>
      </w:r>
      <w:r w:rsidRPr="00DA11B9">
        <w:rPr>
          <w:b w:val="0"/>
          <w:noProof/>
          <w:sz w:val="18"/>
        </w:rPr>
      </w:r>
      <w:r w:rsidRPr="00DA11B9">
        <w:rPr>
          <w:b w:val="0"/>
          <w:noProof/>
          <w:sz w:val="18"/>
        </w:rPr>
        <w:fldChar w:fldCharType="separate"/>
      </w:r>
      <w:r w:rsidR="001939E6">
        <w:rPr>
          <w:b w:val="0"/>
          <w:noProof/>
          <w:sz w:val="18"/>
        </w:rPr>
        <w:t>45</w:t>
      </w:r>
      <w:r w:rsidRPr="00DA11B9">
        <w:rPr>
          <w:b w:val="0"/>
          <w:noProof/>
          <w:sz w:val="18"/>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75</w:t>
      </w:r>
      <w:r w:rsidRPr="00DA11B9">
        <w:rPr>
          <w:noProof/>
        </w:rPr>
        <w:tab/>
        <w:t>Application of these principles to certain applications etc. that were made, but not decided, before 1</w:t>
      </w:r>
      <w:r w:rsidR="00DA11B9" w:rsidRPr="00DA11B9">
        <w:rPr>
          <w:noProof/>
        </w:rPr>
        <w:t> </w:t>
      </w:r>
      <w:r w:rsidRPr="00DA11B9">
        <w:rPr>
          <w:noProof/>
        </w:rPr>
        <w:t>July 2014</w:t>
      </w:r>
      <w:r w:rsidRPr="00DA11B9">
        <w:rPr>
          <w:noProof/>
        </w:rPr>
        <w:tab/>
      </w:r>
      <w:r w:rsidRPr="00DA11B9">
        <w:rPr>
          <w:noProof/>
        </w:rPr>
        <w:fldChar w:fldCharType="begin"/>
      </w:r>
      <w:r w:rsidRPr="00DA11B9">
        <w:rPr>
          <w:noProof/>
        </w:rPr>
        <w:instrText xml:space="preserve"> PAGEREF _Toc390940054 \h </w:instrText>
      </w:r>
      <w:r w:rsidRPr="00DA11B9">
        <w:rPr>
          <w:noProof/>
        </w:rPr>
      </w:r>
      <w:r w:rsidRPr="00DA11B9">
        <w:rPr>
          <w:noProof/>
        </w:rPr>
        <w:fldChar w:fldCharType="separate"/>
      </w:r>
      <w:r w:rsidR="001939E6">
        <w:rPr>
          <w:noProof/>
        </w:rPr>
        <w:t>45</w:t>
      </w:r>
      <w:r w:rsidRPr="00DA11B9">
        <w:rPr>
          <w:noProof/>
        </w:rPr>
        <w:fldChar w:fldCharType="end"/>
      </w:r>
    </w:p>
    <w:p w:rsidR="00C521CD" w:rsidRPr="00DA11B9" w:rsidRDefault="00C521CD">
      <w:pPr>
        <w:pStyle w:val="TOC5"/>
        <w:rPr>
          <w:rFonts w:asciiTheme="minorHAnsi" w:eastAsiaTheme="minorEastAsia" w:hAnsiTheme="minorHAnsi" w:cstheme="minorBidi"/>
          <w:noProof/>
          <w:kern w:val="0"/>
          <w:sz w:val="22"/>
          <w:szCs w:val="22"/>
        </w:rPr>
      </w:pPr>
      <w:r w:rsidRPr="00DA11B9">
        <w:rPr>
          <w:noProof/>
        </w:rPr>
        <w:t>76</w:t>
      </w:r>
      <w:r w:rsidRPr="00DA11B9">
        <w:rPr>
          <w:noProof/>
        </w:rPr>
        <w:tab/>
        <w:t>Expiry of this Part</w:t>
      </w:r>
      <w:r w:rsidRPr="00DA11B9">
        <w:rPr>
          <w:noProof/>
        </w:rPr>
        <w:tab/>
      </w:r>
      <w:r w:rsidRPr="00DA11B9">
        <w:rPr>
          <w:noProof/>
        </w:rPr>
        <w:fldChar w:fldCharType="begin"/>
      </w:r>
      <w:r w:rsidRPr="00DA11B9">
        <w:rPr>
          <w:noProof/>
        </w:rPr>
        <w:instrText xml:space="preserve"> PAGEREF _Toc390940055 \h </w:instrText>
      </w:r>
      <w:r w:rsidRPr="00DA11B9">
        <w:rPr>
          <w:noProof/>
        </w:rPr>
      </w:r>
      <w:r w:rsidRPr="00DA11B9">
        <w:rPr>
          <w:noProof/>
        </w:rPr>
        <w:fldChar w:fldCharType="separate"/>
      </w:r>
      <w:r w:rsidR="001939E6">
        <w:rPr>
          <w:noProof/>
        </w:rPr>
        <w:t>45</w:t>
      </w:r>
      <w:r w:rsidRPr="00DA11B9">
        <w:rPr>
          <w:noProof/>
        </w:rPr>
        <w:fldChar w:fldCharType="end"/>
      </w:r>
    </w:p>
    <w:p w:rsidR="0048364F" w:rsidRPr="00DA11B9" w:rsidRDefault="00C521CD" w:rsidP="0048364F">
      <w:r w:rsidRPr="00DA11B9">
        <w:fldChar w:fldCharType="end"/>
      </w:r>
    </w:p>
    <w:p w:rsidR="0048364F" w:rsidRPr="00DA11B9" w:rsidRDefault="0048364F" w:rsidP="0048364F">
      <w:pPr>
        <w:sectPr w:rsidR="0048364F" w:rsidRPr="00DA11B9" w:rsidSect="00924E63">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rsidR="00E451E9" w:rsidRPr="00DA11B9" w:rsidRDefault="00E451E9" w:rsidP="00E451E9">
      <w:pPr>
        <w:pStyle w:val="ActHead2"/>
      </w:pPr>
      <w:bookmarkStart w:id="2" w:name="_Toc390939946"/>
      <w:r w:rsidRPr="00DA11B9">
        <w:rPr>
          <w:rStyle w:val="CharPartNo"/>
        </w:rPr>
        <w:lastRenderedPageBreak/>
        <w:t>Part</w:t>
      </w:r>
      <w:r w:rsidR="00DA11B9" w:rsidRPr="00DA11B9">
        <w:rPr>
          <w:rStyle w:val="CharPartNo"/>
        </w:rPr>
        <w:t> </w:t>
      </w:r>
      <w:r w:rsidRPr="00DA11B9">
        <w:rPr>
          <w:rStyle w:val="CharPartNo"/>
        </w:rPr>
        <w:t>1</w:t>
      </w:r>
      <w:r w:rsidRPr="00DA11B9">
        <w:t>—</w:t>
      </w:r>
      <w:r w:rsidRPr="00DA11B9">
        <w:rPr>
          <w:rStyle w:val="CharPartText"/>
        </w:rPr>
        <w:t>Preliminary</w:t>
      </w:r>
      <w:bookmarkEnd w:id="2"/>
    </w:p>
    <w:p w:rsidR="00E451E9" w:rsidRPr="00DA11B9" w:rsidRDefault="00E451E9" w:rsidP="00E451E9">
      <w:pPr>
        <w:pStyle w:val="Header"/>
      </w:pPr>
      <w:r w:rsidRPr="00DA11B9">
        <w:rPr>
          <w:rStyle w:val="CharDivNo"/>
        </w:rPr>
        <w:t xml:space="preserve"> </w:t>
      </w:r>
      <w:r w:rsidRPr="00DA11B9">
        <w:rPr>
          <w:rStyle w:val="CharDivText"/>
        </w:rPr>
        <w:t xml:space="preserve"> </w:t>
      </w:r>
    </w:p>
    <w:p w:rsidR="0048364F" w:rsidRPr="00DA11B9" w:rsidRDefault="00DE1E07" w:rsidP="00084468">
      <w:pPr>
        <w:pStyle w:val="ActHead5"/>
      </w:pPr>
      <w:bookmarkStart w:id="3" w:name="_Toc390939947"/>
      <w:r w:rsidRPr="00DA11B9">
        <w:rPr>
          <w:rStyle w:val="CharSectno"/>
        </w:rPr>
        <w:t>1</w:t>
      </w:r>
      <w:r w:rsidR="0048364F" w:rsidRPr="00DA11B9">
        <w:t xml:space="preserve">  </w:t>
      </w:r>
      <w:r w:rsidR="004F676E" w:rsidRPr="00DA11B9">
        <w:t xml:space="preserve">Name of </w:t>
      </w:r>
      <w:r w:rsidR="00D04FBD" w:rsidRPr="00DA11B9">
        <w:t>principle</w:t>
      </w:r>
      <w:r w:rsidR="00E94F77" w:rsidRPr="00DA11B9">
        <w:t>s</w:t>
      </w:r>
      <w:bookmarkEnd w:id="3"/>
    </w:p>
    <w:p w:rsidR="0048364F" w:rsidRPr="00DA11B9" w:rsidRDefault="0048364F" w:rsidP="0048364F">
      <w:pPr>
        <w:pStyle w:val="subsection"/>
      </w:pPr>
      <w:r w:rsidRPr="00DA11B9">
        <w:tab/>
      </w:r>
      <w:r w:rsidRPr="00DA11B9">
        <w:tab/>
      </w:r>
      <w:r w:rsidR="00E94F77" w:rsidRPr="00DA11B9">
        <w:t xml:space="preserve">These </w:t>
      </w:r>
      <w:r w:rsidR="00D04FBD" w:rsidRPr="00DA11B9">
        <w:t>principle</w:t>
      </w:r>
      <w:r w:rsidR="00E94F77" w:rsidRPr="00DA11B9">
        <w:t>s</w:t>
      </w:r>
      <w:r w:rsidRPr="00DA11B9">
        <w:t xml:space="preserve"> </w:t>
      </w:r>
      <w:r w:rsidR="00E94F77" w:rsidRPr="00DA11B9">
        <w:t>are</w:t>
      </w:r>
      <w:r w:rsidRPr="00DA11B9">
        <w:t xml:space="preserve"> the </w:t>
      </w:r>
      <w:bookmarkStart w:id="4" w:name="BKCheck15B_2"/>
      <w:bookmarkEnd w:id="4"/>
      <w:r w:rsidR="00414ADE" w:rsidRPr="00DA11B9">
        <w:rPr>
          <w:i/>
        </w:rPr>
        <w:fldChar w:fldCharType="begin"/>
      </w:r>
      <w:r w:rsidR="00414ADE" w:rsidRPr="00DA11B9">
        <w:rPr>
          <w:i/>
        </w:rPr>
        <w:instrText xml:space="preserve"> STYLEREF  ShortT </w:instrText>
      </w:r>
      <w:r w:rsidR="00414ADE" w:rsidRPr="00DA11B9">
        <w:rPr>
          <w:i/>
        </w:rPr>
        <w:fldChar w:fldCharType="separate"/>
      </w:r>
      <w:r w:rsidR="001939E6">
        <w:rPr>
          <w:i/>
          <w:noProof/>
        </w:rPr>
        <w:t>Allocation Principles 2014</w:t>
      </w:r>
      <w:r w:rsidR="00414ADE" w:rsidRPr="00DA11B9">
        <w:rPr>
          <w:i/>
        </w:rPr>
        <w:fldChar w:fldCharType="end"/>
      </w:r>
      <w:r w:rsidRPr="00DA11B9">
        <w:t>.</w:t>
      </w:r>
    </w:p>
    <w:p w:rsidR="0048364F" w:rsidRPr="00DA11B9" w:rsidRDefault="00DE1E07" w:rsidP="0048364F">
      <w:pPr>
        <w:pStyle w:val="ActHead5"/>
      </w:pPr>
      <w:bookmarkStart w:id="5" w:name="_Toc390939948"/>
      <w:r w:rsidRPr="00DA11B9">
        <w:rPr>
          <w:rStyle w:val="CharSectno"/>
        </w:rPr>
        <w:t>2</w:t>
      </w:r>
      <w:r w:rsidR="0048364F" w:rsidRPr="00DA11B9">
        <w:t xml:space="preserve">  Commencement</w:t>
      </w:r>
      <w:bookmarkEnd w:id="5"/>
    </w:p>
    <w:p w:rsidR="004F676E" w:rsidRPr="00DA11B9" w:rsidRDefault="004F676E" w:rsidP="004F676E">
      <w:pPr>
        <w:pStyle w:val="subsection"/>
      </w:pPr>
      <w:r w:rsidRPr="00DA11B9">
        <w:tab/>
      </w:r>
      <w:r w:rsidRPr="00DA11B9">
        <w:tab/>
        <w:t>Th</w:t>
      </w:r>
      <w:r w:rsidR="00CF0387" w:rsidRPr="00DA11B9">
        <w:t>ese</w:t>
      </w:r>
      <w:r w:rsidRPr="00DA11B9">
        <w:t xml:space="preserve"> </w:t>
      </w:r>
      <w:r w:rsidR="00D04FBD" w:rsidRPr="00DA11B9">
        <w:t>principle</w:t>
      </w:r>
      <w:r w:rsidR="00CF0387" w:rsidRPr="00DA11B9">
        <w:t>s</w:t>
      </w:r>
      <w:r w:rsidRPr="00DA11B9">
        <w:t xml:space="preserve"> commence on</w:t>
      </w:r>
      <w:r w:rsidR="001A3B9F" w:rsidRPr="00DA11B9">
        <w:t xml:space="preserve"> </w:t>
      </w:r>
      <w:r w:rsidR="00D04FBD" w:rsidRPr="00DA11B9">
        <w:t>1</w:t>
      </w:r>
      <w:r w:rsidR="00DA11B9" w:rsidRPr="00DA11B9">
        <w:t> </w:t>
      </w:r>
      <w:r w:rsidR="00D04FBD" w:rsidRPr="00DA11B9">
        <w:t>July 2014</w:t>
      </w:r>
      <w:r w:rsidRPr="00DA11B9">
        <w:t>.</w:t>
      </w:r>
    </w:p>
    <w:p w:rsidR="00BF6650" w:rsidRPr="00DA11B9" w:rsidRDefault="00DE1E07" w:rsidP="00BF6650">
      <w:pPr>
        <w:pStyle w:val="ActHead5"/>
      </w:pPr>
      <w:bookmarkStart w:id="6" w:name="_Toc390939949"/>
      <w:r w:rsidRPr="00DA11B9">
        <w:rPr>
          <w:rStyle w:val="CharSectno"/>
        </w:rPr>
        <w:t>3</w:t>
      </w:r>
      <w:r w:rsidR="00BF6650" w:rsidRPr="00DA11B9">
        <w:t xml:space="preserve">  Authority</w:t>
      </w:r>
      <w:bookmarkEnd w:id="6"/>
    </w:p>
    <w:p w:rsidR="00BF6650" w:rsidRPr="00DA11B9" w:rsidRDefault="00CF0387" w:rsidP="00BF6650">
      <w:pPr>
        <w:pStyle w:val="subsection"/>
      </w:pPr>
      <w:r w:rsidRPr="00DA11B9">
        <w:tab/>
      </w:r>
      <w:r w:rsidRPr="00DA11B9">
        <w:tab/>
        <w:t>The</w:t>
      </w:r>
      <w:r w:rsidR="00BF6650" w:rsidRPr="00DA11B9">
        <w:t>s</w:t>
      </w:r>
      <w:r w:rsidRPr="00DA11B9">
        <w:t>e</w:t>
      </w:r>
      <w:r w:rsidR="00BF6650" w:rsidRPr="00DA11B9">
        <w:t xml:space="preserve"> </w:t>
      </w:r>
      <w:r w:rsidR="00D04FBD" w:rsidRPr="00DA11B9">
        <w:t>principle</w:t>
      </w:r>
      <w:r w:rsidRPr="00DA11B9">
        <w:t>s</w:t>
      </w:r>
      <w:r w:rsidR="00BF6650" w:rsidRPr="00DA11B9">
        <w:t xml:space="preserve"> </w:t>
      </w:r>
      <w:r w:rsidRPr="00DA11B9">
        <w:t>are</w:t>
      </w:r>
      <w:r w:rsidR="00BF6650" w:rsidRPr="00DA11B9">
        <w:t xml:space="preserve"> made under </w:t>
      </w:r>
      <w:r w:rsidR="00D04FBD" w:rsidRPr="00DA11B9">
        <w:t>section</w:t>
      </w:r>
      <w:r w:rsidR="00DA11B9" w:rsidRPr="00DA11B9">
        <w:t> </w:t>
      </w:r>
      <w:r w:rsidR="00D04FBD" w:rsidRPr="00DA11B9">
        <w:t>96</w:t>
      </w:r>
      <w:r w:rsidR="00DA11B9">
        <w:noBreakHyphen/>
      </w:r>
      <w:r w:rsidR="00D04FBD" w:rsidRPr="00DA11B9">
        <w:t xml:space="preserve">1 of </w:t>
      </w:r>
      <w:r w:rsidR="00BF6650" w:rsidRPr="00DA11B9">
        <w:t xml:space="preserve">the </w:t>
      </w:r>
      <w:r w:rsidR="00D04FBD" w:rsidRPr="00DA11B9">
        <w:rPr>
          <w:i/>
        </w:rPr>
        <w:t>Aged Care Act 1997</w:t>
      </w:r>
      <w:r w:rsidR="00546FA3" w:rsidRPr="00DA11B9">
        <w:rPr>
          <w:i/>
        </w:rPr>
        <w:t>.</w:t>
      </w:r>
    </w:p>
    <w:p w:rsidR="00CF0387" w:rsidRPr="00DA11B9" w:rsidRDefault="00DE1E07" w:rsidP="00CF0387">
      <w:pPr>
        <w:pStyle w:val="ActHead5"/>
      </w:pPr>
      <w:bookmarkStart w:id="7" w:name="_Toc390939950"/>
      <w:r w:rsidRPr="00DA11B9">
        <w:rPr>
          <w:rStyle w:val="CharSectno"/>
        </w:rPr>
        <w:t>4</w:t>
      </w:r>
      <w:r w:rsidR="00CF0387" w:rsidRPr="00DA11B9">
        <w:t xml:space="preserve">  Definitions</w:t>
      </w:r>
      <w:bookmarkEnd w:id="7"/>
    </w:p>
    <w:p w:rsidR="00CF0387" w:rsidRPr="00DA11B9" w:rsidRDefault="00CF0387" w:rsidP="00CF0387">
      <w:pPr>
        <w:pStyle w:val="subsection"/>
      </w:pPr>
      <w:r w:rsidRPr="00DA11B9">
        <w:tab/>
      </w:r>
      <w:r w:rsidR="005B0B42" w:rsidRPr="00DA11B9">
        <w:tab/>
        <w:t>In these p</w:t>
      </w:r>
      <w:r w:rsidRPr="00DA11B9">
        <w:t>rinciples:</w:t>
      </w:r>
    </w:p>
    <w:p w:rsidR="00CF0387" w:rsidRPr="00DA11B9" w:rsidRDefault="00CF0387" w:rsidP="00CF0387">
      <w:pPr>
        <w:pStyle w:val="Definition"/>
      </w:pPr>
      <w:r w:rsidRPr="00DA11B9">
        <w:rPr>
          <w:b/>
          <w:i/>
        </w:rPr>
        <w:t xml:space="preserve">Accreditation Standards </w:t>
      </w:r>
      <w:r w:rsidRPr="00DA11B9">
        <w:t>means the Accreditation Standards in Schedule</w:t>
      </w:r>
      <w:r w:rsidR="00DA11B9" w:rsidRPr="00DA11B9">
        <w:t> </w:t>
      </w:r>
      <w:r w:rsidR="00DA657D" w:rsidRPr="00DA11B9">
        <w:t>2 to</w:t>
      </w:r>
      <w:r w:rsidRPr="00DA11B9">
        <w:t xml:space="preserve"> the </w:t>
      </w:r>
      <w:r w:rsidRPr="00DA11B9">
        <w:rPr>
          <w:i/>
        </w:rPr>
        <w:t>Quality of Care Principles</w:t>
      </w:r>
      <w:r w:rsidR="00DA11B9" w:rsidRPr="00DA11B9">
        <w:rPr>
          <w:i/>
        </w:rPr>
        <w:t> </w:t>
      </w:r>
      <w:r w:rsidR="00870CB4" w:rsidRPr="00DA11B9">
        <w:rPr>
          <w:i/>
        </w:rPr>
        <w:t>2014</w:t>
      </w:r>
      <w:r w:rsidRPr="00DA11B9">
        <w:t>.</w:t>
      </w:r>
    </w:p>
    <w:p w:rsidR="00CF0387" w:rsidRPr="00DA11B9" w:rsidRDefault="00CF0387" w:rsidP="00CF0387">
      <w:pPr>
        <w:pStyle w:val="Definition"/>
      </w:pPr>
      <w:r w:rsidRPr="00DA11B9">
        <w:rPr>
          <w:b/>
          <w:i/>
        </w:rPr>
        <w:t xml:space="preserve">Act </w:t>
      </w:r>
      <w:r w:rsidRPr="00DA11B9">
        <w:t xml:space="preserve">means the </w:t>
      </w:r>
      <w:r w:rsidRPr="00DA11B9">
        <w:rPr>
          <w:i/>
        </w:rPr>
        <w:t>Aged Care Act 1997</w:t>
      </w:r>
      <w:r w:rsidRPr="00DA11B9">
        <w:t>.</w:t>
      </w:r>
    </w:p>
    <w:p w:rsidR="00EB2516" w:rsidRPr="00DA11B9" w:rsidRDefault="00EB2516" w:rsidP="00CF0387">
      <w:pPr>
        <w:pStyle w:val="Definition"/>
      </w:pPr>
      <w:r w:rsidRPr="00DA11B9">
        <w:rPr>
          <w:b/>
          <w:i/>
        </w:rPr>
        <w:t>assisted resident</w:t>
      </w:r>
      <w:r w:rsidRPr="00DA11B9">
        <w:t xml:space="preserve"> has the meaning given by clause</w:t>
      </w:r>
      <w:r w:rsidR="00DA11B9" w:rsidRPr="00DA11B9">
        <w:t> </w:t>
      </w:r>
      <w:r w:rsidRPr="00DA11B9">
        <w:t>1 of Schedule</w:t>
      </w:r>
      <w:r w:rsidR="00DA11B9" w:rsidRPr="00DA11B9">
        <w:t> </w:t>
      </w:r>
      <w:r w:rsidRPr="00DA11B9">
        <w:t xml:space="preserve">1 to the </w:t>
      </w:r>
      <w:r w:rsidRPr="00DA11B9">
        <w:rPr>
          <w:i/>
        </w:rPr>
        <w:t>Aged Care (Transitional Provisions) Act 1997</w:t>
      </w:r>
      <w:r w:rsidRPr="00DA11B9">
        <w:t>.</w:t>
      </w:r>
    </w:p>
    <w:p w:rsidR="00CF0387" w:rsidRPr="00DA11B9" w:rsidRDefault="005B0B42" w:rsidP="00CF0387">
      <w:pPr>
        <w:pStyle w:val="Definition"/>
      </w:pPr>
      <w:r w:rsidRPr="00DA11B9">
        <w:rPr>
          <w:b/>
          <w:i/>
        </w:rPr>
        <w:t>C</w:t>
      </w:r>
      <w:r w:rsidR="00CF0387" w:rsidRPr="00DA11B9">
        <w:rPr>
          <w:b/>
          <w:i/>
        </w:rPr>
        <w:t xml:space="preserve">ommittee </w:t>
      </w:r>
      <w:r w:rsidR="00CF0387" w:rsidRPr="00DA11B9">
        <w:t>means an Aged Care Planning Advisory Committee established under subsection</w:t>
      </w:r>
      <w:r w:rsidR="00DA11B9" w:rsidRPr="00DA11B9">
        <w:t> </w:t>
      </w:r>
      <w:r w:rsidR="00CF0387" w:rsidRPr="00DA11B9">
        <w:t>12</w:t>
      </w:r>
      <w:r w:rsidR="00DA11B9">
        <w:noBreakHyphen/>
      </w:r>
      <w:r w:rsidR="00CF0387" w:rsidRPr="00DA11B9">
        <w:t>7(1) of the Act.</w:t>
      </w:r>
    </w:p>
    <w:p w:rsidR="00EB2516" w:rsidRPr="00DA11B9" w:rsidRDefault="00EB2516" w:rsidP="00EB2516">
      <w:pPr>
        <w:pStyle w:val="Definition"/>
      </w:pPr>
      <w:r w:rsidRPr="00DA11B9">
        <w:rPr>
          <w:b/>
          <w:i/>
        </w:rPr>
        <w:t>concessional resident</w:t>
      </w:r>
      <w:r w:rsidRPr="00DA11B9">
        <w:t xml:space="preserve"> has the meaning given by clause</w:t>
      </w:r>
      <w:r w:rsidR="00DA11B9" w:rsidRPr="00DA11B9">
        <w:t> </w:t>
      </w:r>
      <w:r w:rsidRPr="00DA11B9">
        <w:t>1 of Schedule</w:t>
      </w:r>
      <w:r w:rsidR="00DA11B9" w:rsidRPr="00DA11B9">
        <w:t> </w:t>
      </w:r>
      <w:r w:rsidRPr="00DA11B9">
        <w:t xml:space="preserve">1 to the </w:t>
      </w:r>
      <w:r w:rsidRPr="00DA11B9">
        <w:rPr>
          <w:i/>
        </w:rPr>
        <w:t>Aged Care (Transitional Provisions) Act 1997</w:t>
      </w:r>
      <w:r w:rsidRPr="00DA11B9">
        <w:t>.</w:t>
      </w:r>
    </w:p>
    <w:p w:rsidR="00EB2516" w:rsidRPr="00DA11B9" w:rsidRDefault="00EB2516" w:rsidP="00EB2516">
      <w:pPr>
        <w:pStyle w:val="Definition"/>
      </w:pPr>
      <w:r w:rsidRPr="00DA11B9">
        <w:rPr>
          <w:b/>
          <w:i/>
        </w:rPr>
        <w:t>concessional resident supplement</w:t>
      </w:r>
      <w:r w:rsidRPr="00DA11B9">
        <w:t xml:space="preserve"> means the supplement referred to in section</w:t>
      </w:r>
      <w:r w:rsidR="00DA11B9" w:rsidRPr="00DA11B9">
        <w:t> </w:t>
      </w:r>
      <w:r w:rsidRPr="00DA11B9">
        <w:t>44</w:t>
      </w:r>
      <w:r w:rsidR="00DA11B9">
        <w:noBreakHyphen/>
      </w:r>
      <w:r w:rsidRPr="00DA11B9">
        <w:t xml:space="preserve">6 of the </w:t>
      </w:r>
      <w:r w:rsidRPr="00DA11B9">
        <w:rPr>
          <w:i/>
        </w:rPr>
        <w:t>Aged Care (Transitional Provisions) Act 1997</w:t>
      </w:r>
      <w:r w:rsidRPr="00DA11B9">
        <w:t>.</w:t>
      </w:r>
    </w:p>
    <w:p w:rsidR="00CF0387" w:rsidRPr="00DA11B9" w:rsidRDefault="00CF0387" w:rsidP="00CF0387">
      <w:pPr>
        <w:pStyle w:val="Definition"/>
      </w:pPr>
      <w:r w:rsidRPr="00DA11B9">
        <w:rPr>
          <w:b/>
          <w:i/>
        </w:rPr>
        <w:t xml:space="preserve">government officer </w:t>
      </w:r>
      <w:r w:rsidRPr="00DA11B9">
        <w:t xml:space="preserve">means an officer or employee of the Commonwealth, a State </w:t>
      </w:r>
      <w:r w:rsidR="008839DD" w:rsidRPr="00DA11B9">
        <w:t xml:space="preserve">or Territory </w:t>
      </w:r>
      <w:r w:rsidRPr="00DA11B9">
        <w:t>or a local government authority.</w:t>
      </w:r>
    </w:p>
    <w:p w:rsidR="00EB2516" w:rsidRPr="00DA11B9" w:rsidRDefault="00EB2516" w:rsidP="00CF0387">
      <w:pPr>
        <w:pStyle w:val="Definition"/>
      </w:pPr>
      <w:r w:rsidRPr="00DA11B9">
        <w:rPr>
          <w:b/>
          <w:i/>
        </w:rPr>
        <w:t>low</w:t>
      </w:r>
      <w:r w:rsidR="00DA11B9">
        <w:rPr>
          <w:b/>
          <w:i/>
        </w:rPr>
        <w:noBreakHyphen/>
      </w:r>
      <w:r w:rsidRPr="00DA11B9">
        <w:rPr>
          <w:b/>
          <w:i/>
        </w:rPr>
        <w:t>means care recipient</w:t>
      </w:r>
      <w:r w:rsidRPr="00DA11B9">
        <w:t xml:space="preserve"> has the meaning given by </w:t>
      </w:r>
      <w:r w:rsidR="00D25587" w:rsidRPr="00DA11B9">
        <w:t>section</w:t>
      </w:r>
      <w:r w:rsidR="00DA11B9" w:rsidRPr="00DA11B9">
        <w:t> </w:t>
      </w:r>
      <w:r w:rsidR="00DE1E07" w:rsidRPr="00DA11B9">
        <w:t>5</w:t>
      </w:r>
      <w:r w:rsidRPr="00DA11B9">
        <w:t>.</w:t>
      </w:r>
    </w:p>
    <w:p w:rsidR="00CF0387" w:rsidRPr="00DA11B9" w:rsidRDefault="00CF0387" w:rsidP="00CF0387">
      <w:pPr>
        <w:pStyle w:val="Definition"/>
      </w:pPr>
      <w:r w:rsidRPr="00DA11B9">
        <w:rPr>
          <w:b/>
          <w:i/>
        </w:rPr>
        <w:t xml:space="preserve">planning objectives </w:t>
      </w:r>
      <w:r w:rsidRPr="00DA11B9">
        <w:t xml:space="preserve">means the objectives of the aged care planning process </w:t>
      </w:r>
      <w:r w:rsidR="002D425B" w:rsidRPr="00DA11B9">
        <w:t>referred to</w:t>
      </w:r>
      <w:r w:rsidRPr="00DA11B9">
        <w:t xml:space="preserve"> in section</w:t>
      </w:r>
      <w:r w:rsidR="00DA11B9" w:rsidRPr="00DA11B9">
        <w:t> </w:t>
      </w:r>
      <w:r w:rsidRPr="00DA11B9">
        <w:t>12</w:t>
      </w:r>
      <w:r w:rsidR="00DA11B9">
        <w:noBreakHyphen/>
      </w:r>
      <w:r w:rsidRPr="00DA11B9">
        <w:t>2 of the Act.</w:t>
      </w:r>
    </w:p>
    <w:p w:rsidR="00CF0387" w:rsidRPr="00DA11B9" w:rsidRDefault="00CF0387" w:rsidP="00CF0387">
      <w:pPr>
        <w:pStyle w:val="notetext"/>
      </w:pPr>
      <w:r w:rsidRPr="00DA11B9">
        <w:t>Note:</w:t>
      </w:r>
      <w:r w:rsidRPr="00DA11B9">
        <w:tab/>
        <w:t>The planning objectives relate to providing an open and clear planning process, identifying community needs and allocating places in a way that best meets the identified needs of the community.</w:t>
      </w:r>
    </w:p>
    <w:p w:rsidR="00CF0387" w:rsidRPr="00DA11B9" w:rsidRDefault="00CF0387" w:rsidP="00CF0387">
      <w:pPr>
        <w:pStyle w:val="Definition"/>
      </w:pPr>
      <w:r w:rsidRPr="00DA11B9">
        <w:rPr>
          <w:b/>
          <w:i/>
        </w:rPr>
        <w:t>representative</w:t>
      </w:r>
      <w:r w:rsidRPr="00DA11B9">
        <w:t xml:space="preserve">, of a care recipient, has the meaning </w:t>
      </w:r>
      <w:r w:rsidR="00DA657D" w:rsidRPr="00DA11B9">
        <w:t xml:space="preserve">given by </w:t>
      </w:r>
      <w:r w:rsidRPr="00DA11B9">
        <w:t>section</w:t>
      </w:r>
      <w:r w:rsidR="00DA11B9" w:rsidRPr="00DA11B9">
        <w:t> </w:t>
      </w:r>
      <w:r w:rsidR="00DE1E07" w:rsidRPr="00DA11B9">
        <w:t>6</w:t>
      </w:r>
      <w:r w:rsidRPr="00DA11B9">
        <w:t>.</w:t>
      </w:r>
    </w:p>
    <w:p w:rsidR="00EB2516" w:rsidRPr="00DA11B9" w:rsidRDefault="00EB2516" w:rsidP="00EB2516">
      <w:pPr>
        <w:pStyle w:val="Definition"/>
      </w:pPr>
      <w:r w:rsidRPr="00DA11B9">
        <w:rPr>
          <w:b/>
          <w:i/>
        </w:rPr>
        <w:t>supported resident</w:t>
      </w:r>
      <w:r w:rsidRPr="00DA11B9">
        <w:t xml:space="preserve"> has the meaning given by clause</w:t>
      </w:r>
      <w:r w:rsidR="00DA11B9" w:rsidRPr="00DA11B9">
        <w:t> </w:t>
      </w:r>
      <w:r w:rsidRPr="00DA11B9">
        <w:t>1 of Schedule</w:t>
      </w:r>
      <w:r w:rsidR="00DA11B9" w:rsidRPr="00DA11B9">
        <w:t> </w:t>
      </w:r>
      <w:r w:rsidRPr="00DA11B9">
        <w:t xml:space="preserve">1 to the </w:t>
      </w:r>
      <w:r w:rsidRPr="00DA11B9">
        <w:rPr>
          <w:i/>
        </w:rPr>
        <w:t>Aged Care (Transitional Provisions) Act 1997</w:t>
      </w:r>
      <w:r w:rsidRPr="00DA11B9">
        <w:t>.</w:t>
      </w:r>
    </w:p>
    <w:p w:rsidR="00DA657D" w:rsidRPr="00DA11B9" w:rsidRDefault="00DA657D" w:rsidP="00DA657D">
      <w:pPr>
        <w:pStyle w:val="notetext"/>
      </w:pPr>
      <w:r w:rsidRPr="00DA11B9">
        <w:t>Note:</w:t>
      </w:r>
      <w:r w:rsidRPr="00DA11B9">
        <w:tab/>
        <w:t>A numbe</w:t>
      </w:r>
      <w:r w:rsidR="00D66A6A" w:rsidRPr="00DA11B9">
        <w:t>r of expressions used in these p</w:t>
      </w:r>
      <w:r w:rsidRPr="00DA11B9">
        <w:t>rinciples are defined in the Act, including the following:</w:t>
      </w:r>
    </w:p>
    <w:p w:rsidR="00DA657D" w:rsidRPr="00DA11B9" w:rsidRDefault="00DA657D" w:rsidP="00DA657D">
      <w:pPr>
        <w:pStyle w:val="notepara"/>
      </w:pPr>
      <w:r w:rsidRPr="00DA11B9">
        <w:t>(a)</w:t>
      </w:r>
      <w:r w:rsidRPr="00DA11B9">
        <w:tab/>
        <w:t>key personnel;</w:t>
      </w:r>
    </w:p>
    <w:p w:rsidR="00DA657D" w:rsidRPr="00DA11B9" w:rsidRDefault="00DA657D" w:rsidP="00DA657D">
      <w:pPr>
        <w:pStyle w:val="notepara"/>
      </w:pPr>
      <w:r w:rsidRPr="00DA11B9">
        <w:lastRenderedPageBreak/>
        <w:t>(b)</w:t>
      </w:r>
      <w:r w:rsidRPr="00DA11B9">
        <w:tab/>
        <w:t>people with special needs;</w:t>
      </w:r>
    </w:p>
    <w:p w:rsidR="00870CB4" w:rsidRPr="00DA11B9" w:rsidRDefault="00870CB4" w:rsidP="00DA657D">
      <w:pPr>
        <w:pStyle w:val="notepara"/>
      </w:pPr>
      <w:r w:rsidRPr="00DA11B9">
        <w:t>(c)</w:t>
      </w:r>
      <w:r w:rsidRPr="00DA11B9">
        <w:tab/>
        <w:t>region;</w:t>
      </w:r>
    </w:p>
    <w:p w:rsidR="00DA657D" w:rsidRPr="00DA11B9" w:rsidRDefault="00870CB4" w:rsidP="00DA657D">
      <w:pPr>
        <w:pStyle w:val="notepara"/>
      </w:pPr>
      <w:r w:rsidRPr="00DA11B9">
        <w:t>(d</w:t>
      </w:r>
      <w:r w:rsidR="00DA657D" w:rsidRPr="00DA11B9">
        <w:t>)</w:t>
      </w:r>
      <w:r w:rsidR="00DA657D" w:rsidRPr="00DA11B9">
        <w:tab/>
        <w:t>relinquish;</w:t>
      </w:r>
    </w:p>
    <w:p w:rsidR="00DA657D" w:rsidRPr="00DA11B9" w:rsidRDefault="00870CB4" w:rsidP="00DA657D">
      <w:pPr>
        <w:pStyle w:val="notepara"/>
      </w:pPr>
      <w:r w:rsidRPr="00DA11B9">
        <w:t>(e</w:t>
      </w:r>
      <w:r w:rsidR="00DA657D" w:rsidRPr="00DA11B9">
        <w:t>)</w:t>
      </w:r>
      <w:r w:rsidR="00DA657D" w:rsidRPr="00DA11B9">
        <w:tab/>
        <w:t>subsidy.</w:t>
      </w:r>
    </w:p>
    <w:p w:rsidR="00DA657D" w:rsidRPr="00DA11B9" w:rsidRDefault="00DE1E07" w:rsidP="00DA657D">
      <w:pPr>
        <w:pStyle w:val="ActHead5"/>
      </w:pPr>
      <w:bookmarkStart w:id="8" w:name="_Toc390939951"/>
      <w:r w:rsidRPr="00DA11B9">
        <w:rPr>
          <w:rStyle w:val="CharSectno"/>
        </w:rPr>
        <w:t>5</w:t>
      </w:r>
      <w:r w:rsidR="00DA657D" w:rsidRPr="00DA11B9">
        <w:t xml:space="preserve">  Meaning of </w:t>
      </w:r>
      <w:r w:rsidR="00DA657D" w:rsidRPr="00DA11B9">
        <w:rPr>
          <w:i/>
        </w:rPr>
        <w:t>low</w:t>
      </w:r>
      <w:r w:rsidR="00DA11B9">
        <w:rPr>
          <w:i/>
        </w:rPr>
        <w:noBreakHyphen/>
      </w:r>
      <w:r w:rsidR="00DA657D" w:rsidRPr="00DA11B9">
        <w:rPr>
          <w:i/>
        </w:rPr>
        <w:t>means care recipient</w:t>
      </w:r>
      <w:bookmarkEnd w:id="8"/>
    </w:p>
    <w:p w:rsidR="00EB2516" w:rsidRPr="00DA11B9" w:rsidRDefault="00EB2516" w:rsidP="00EB2516">
      <w:pPr>
        <w:pStyle w:val="subsection"/>
      </w:pPr>
      <w:r w:rsidRPr="00DA11B9">
        <w:tab/>
      </w:r>
      <w:r w:rsidRPr="00DA11B9">
        <w:tab/>
        <w:t xml:space="preserve">A care recipient is a </w:t>
      </w:r>
      <w:r w:rsidRPr="00DA11B9">
        <w:rPr>
          <w:b/>
          <w:i/>
        </w:rPr>
        <w:t>low</w:t>
      </w:r>
      <w:r w:rsidR="00DA11B9">
        <w:rPr>
          <w:b/>
          <w:i/>
        </w:rPr>
        <w:noBreakHyphen/>
      </w:r>
      <w:r w:rsidRPr="00DA11B9">
        <w:rPr>
          <w:b/>
          <w:i/>
        </w:rPr>
        <w:t>means care recipient</w:t>
      </w:r>
      <w:r w:rsidRPr="00DA11B9">
        <w:t xml:space="preserve"> on a day if:</w:t>
      </w:r>
    </w:p>
    <w:p w:rsidR="00EB2516" w:rsidRPr="00DA11B9" w:rsidRDefault="00EB2516" w:rsidP="00EB2516">
      <w:pPr>
        <w:pStyle w:val="paragraph"/>
      </w:pPr>
      <w:r w:rsidRPr="00DA11B9">
        <w:tab/>
        <w:t>(a)</w:t>
      </w:r>
      <w:r w:rsidRPr="00DA11B9">
        <w:tab/>
        <w:t>the care recipient is being provided with residential care through a residential care service on that day; and</w:t>
      </w:r>
    </w:p>
    <w:p w:rsidR="00EB2516" w:rsidRPr="00DA11B9" w:rsidRDefault="00EB2516" w:rsidP="00EB2516">
      <w:pPr>
        <w:pStyle w:val="paragraph"/>
      </w:pPr>
      <w:r w:rsidRPr="00DA11B9">
        <w:tab/>
        <w:t>(b)</w:t>
      </w:r>
      <w:r w:rsidRPr="00DA11B9">
        <w:tab/>
        <w:t>either:</w:t>
      </w:r>
    </w:p>
    <w:p w:rsidR="00EB2516" w:rsidRPr="00DA11B9" w:rsidRDefault="00EB2516" w:rsidP="00EB2516">
      <w:pPr>
        <w:pStyle w:val="paragraphsub"/>
      </w:pPr>
      <w:r w:rsidRPr="00DA11B9">
        <w:tab/>
        <w:t>(</w:t>
      </w:r>
      <w:proofErr w:type="spellStart"/>
      <w:r w:rsidRPr="00DA11B9">
        <w:t>i</w:t>
      </w:r>
      <w:proofErr w:type="spellEnd"/>
      <w:r w:rsidRPr="00DA11B9">
        <w:t>)</w:t>
      </w:r>
      <w:r w:rsidRPr="00DA11B9">
        <w:tab/>
        <w:t xml:space="preserve">the </w:t>
      </w:r>
      <w:r w:rsidR="00281661" w:rsidRPr="00DA11B9">
        <w:t xml:space="preserve">care recipient </w:t>
      </w:r>
      <w:r w:rsidRPr="00DA11B9">
        <w:t xml:space="preserve">is eligible for accommodation supplement </w:t>
      </w:r>
      <w:r w:rsidR="00DA2068" w:rsidRPr="00DA11B9">
        <w:t>under section</w:t>
      </w:r>
      <w:r w:rsidR="00DA11B9" w:rsidRPr="00DA11B9">
        <w:t> </w:t>
      </w:r>
      <w:r w:rsidR="00DA2068" w:rsidRPr="00DA11B9">
        <w:t>44</w:t>
      </w:r>
      <w:r w:rsidR="00DA11B9">
        <w:noBreakHyphen/>
      </w:r>
      <w:r w:rsidR="00DA2068" w:rsidRPr="00DA11B9">
        <w:t xml:space="preserve">28 of the Act </w:t>
      </w:r>
      <w:r w:rsidRPr="00DA11B9">
        <w:t>for that day; or</w:t>
      </w:r>
    </w:p>
    <w:p w:rsidR="00EB2516" w:rsidRPr="00DA11B9" w:rsidRDefault="00EB2516" w:rsidP="00EB2516">
      <w:pPr>
        <w:pStyle w:val="paragraphsub"/>
      </w:pPr>
      <w:r w:rsidRPr="00DA11B9">
        <w:tab/>
        <w:t>(ii)</w:t>
      </w:r>
      <w:r w:rsidRPr="00DA11B9">
        <w:tab/>
        <w:t xml:space="preserve">on the day (the </w:t>
      </w:r>
      <w:r w:rsidRPr="00DA11B9">
        <w:rPr>
          <w:b/>
          <w:i/>
        </w:rPr>
        <w:t>entry day</w:t>
      </w:r>
      <w:r w:rsidRPr="00DA11B9">
        <w:t>) on which the care recipient entered the residential care service, the care recipient’s means tested amount was less than the maximum accommodation supplement amount for the entry day.</w:t>
      </w:r>
    </w:p>
    <w:p w:rsidR="00694E14" w:rsidRPr="00DA11B9" w:rsidRDefault="00694E14" w:rsidP="00694E14">
      <w:pPr>
        <w:pStyle w:val="notetext"/>
      </w:pPr>
      <w:r w:rsidRPr="00DA11B9">
        <w:t>Note:</w:t>
      </w:r>
      <w:r w:rsidRPr="00DA11B9">
        <w:tab/>
      </w:r>
      <w:r w:rsidRPr="00DA11B9">
        <w:rPr>
          <w:b/>
          <w:i/>
        </w:rPr>
        <w:t>Maximum accommodation supplement amount</w:t>
      </w:r>
      <w:r w:rsidRPr="00DA11B9">
        <w:t xml:space="preserve"> has the meaning given by subsection</w:t>
      </w:r>
      <w:r w:rsidR="00DA11B9" w:rsidRPr="00DA11B9">
        <w:t> </w:t>
      </w:r>
      <w:r w:rsidRPr="00DA11B9">
        <w:t>44</w:t>
      </w:r>
      <w:r w:rsidR="00DA11B9">
        <w:noBreakHyphen/>
      </w:r>
      <w:r w:rsidRPr="00DA11B9">
        <w:t xml:space="preserve">21(6) of the </w:t>
      </w:r>
      <w:r w:rsidR="00B24B1D" w:rsidRPr="00DA11B9">
        <w:t>Act</w:t>
      </w:r>
      <w:r w:rsidRPr="00DA11B9">
        <w:t>.</w:t>
      </w:r>
    </w:p>
    <w:p w:rsidR="00DA657D" w:rsidRPr="00DA11B9" w:rsidRDefault="00DE1E07" w:rsidP="00DA657D">
      <w:pPr>
        <w:pStyle w:val="ActHead5"/>
        <w:rPr>
          <w:i/>
        </w:rPr>
      </w:pPr>
      <w:bookmarkStart w:id="9" w:name="_Toc390939952"/>
      <w:r w:rsidRPr="00DA11B9">
        <w:rPr>
          <w:rStyle w:val="CharSectno"/>
        </w:rPr>
        <w:t>6</w:t>
      </w:r>
      <w:r w:rsidR="00DA657D" w:rsidRPr="00DA11B9">
        <w:t xml:space="preserve">  Meaning of </w:t>
      </w:r>
      <w:r w:rsidR="00DA657D" w:rsidRPr="00DA11B9">
        <w:rPr>
          <w:i/>
        </w:rPr>
        <w:t>representative</w:t>
      </w:r>
      <w:bookmarkEnd w:id="9"/>
    </w:p>
    <w:p w:rsidR="00DA657D" w:rsidRPr="00DA11B9" w:rsidRDefault="00DA657D" w:rsidP="00DA657D">
      <w:pPr>
        <w:pStyle w:val="subsection"/>
      </w:pPr>
      <w:r w:rsidRPr="00DA11B9">
        <w:tab/>
        <w:t>(1)</w:t>
      </w:r>
      <w:r w:rsidRPr="00DA11B9">
        <w:tab/>
      </w:r>
      <w:r w:rsidR="00506572" w:rsidRPr="00DA11B9">
        <w:t xml:space="preserve">In these principles, </w:t>
      </w:r>
      <w:r w:rsidRPr="00DA11B9">
        <w:rPr>
          <w:b/>
          <w:i/>
        </w:rPr>
        <w:t>representative</w:t>
      </w:r>
      <w:r w:rsidR="00506572" w:rsidRPr="00DA11B9">
        <w:t>,</w:t>
      </w:r>
      <w:r w:rsidRPr="00DA11B9">
        <w:t xml:space="preserve"> of a care recipient</w:t>
      </w:r>
      <w:r w:rsidR="00506572" w:rsidRPr="00DA11B9">
        <w:t>, means</w:t>
      </w:r>
      <w:r w:rsidRPr="00DA11B9">
        <w:t>:</w:t>
      </w:r>
    </w:p>
    <w:p w:rsidR="00DA657D" w:rsidRPr="00DA11B9" w:rsidRDefault="00DA657D" w:rsidP="00DA657D">
      <w:pPr>
        <w:pStyle w:val="paragraph"/>
      </w:pPr>
      <w:r w:rsidRPr="00DA11B9">
        <w:tab/>
        <w:t>(a)</w:t>
      </w:r>
      <w:r w:rsidRPr="00DA11B9">
        <w:tab/>
        <w:t xml:space="preserve">a person nominated by the care recipient as a person to be told about matters </w:t>
      </w:r>
      <w:r w:rsidR="00645B2A" w:rsidRPr="00DA11B9">
        <w:t>affecting the care recipient;</w:t>
      </w:r>
      <w:r w:rsidR="00506572" w:rsidRPr="00DA11B9">
        <w:t xml:space="preserve"> or</w:t>
      </w:r>
    </w:p>
    <w:p w:rsidR="00DA657D" w:rsidRPr="00DA11B9" w:rsidRDefault="00DA657D" w:rsidP="00DA657D">
      <w:pPr>
        <w:pStyle w:val="paragraph"/>
      </w:pPr>
      <w:r w:rsidRPr="00DA11B9">
        <w:tab/>
        <w:t>(b)</w:t>
      </w:r>
      <w:r w:rsidRPr="00DA11B9">
        <w:tab/>
        <w:t>a person:</w:t>
      </w:r>
    </w:p>
    <w:p w:rsidR="00DA657D" w:rsidRPr="00DA11B9" w:rsidRDefault="00DA657D" w:rsidP="00DA657D">
      <w:pPr>
        <w:pStyle w:val="paragraphsub"/>
      </w:pPr>
      <w:r w:rsidRPr="00DA11B9">
        <w:tab/>
        <w:t>(</w:t>
      </w:r>
      <w:proofErr w:type="spellStart"/>
      <w:r w:rsidRPr="00DA11B9">
        <w:t>i</w:t>
      </w:r>
      <w:proofErr w:type="spellEnd"/>
      <w:r w:rsidRPr="00DA11B9">
        <w:t>)</w:t>
      </w:r>
      <w:r w:rsidRPr="00DA11B9">
        <w:tab/>
        <w:t xml:space="preserve">who </w:t>
      </w:r>
      <w:r w:rsidR="00870CB4" w:rsidRPr="00DA11B9">
        <w:t>nominates</w:t>
      </w:r>
      <w:r w:rsidRPr="00DA11B9">
        <w:t xml:space="preserve"> himself or herself as a person to be told about matters affecting a care recipient; and</w:t>
      </w:r>
    </w:p>
    <w:p w:rsidR="00DA657D" w:rsidRPr="00DA11B9" w:rsidRDefault="00DA657D" w:rsidP="00DA657D">
      <w:pPr>
        <w:pStyle w:val="paragraphsub"/>
      </w:pPr>
      <w:r w:rsidRPr="00DA11B9">
        <w:tab/>
        <w:t>(ii)</w:t>
      </w:r>
      <w:r w:rsidRPr="00DA11B9">
        <w:tab/>
        <w:t xml:space="preserve">who the </w:t>
      </w:r>
      <w:r w:rsidR="00870CB4" w:rsidRPr="00DA11B9">
        <w:t xml:space="preserve">relevant </w:t>
      </w:r>
      <w:r w:rsidRPr="00DA11B9">
        <w:t>approved provider is satisfied has a connection with the care recipient, and is concerned for the safety, health and well</w:t>
      </w:r>
      <w:r w:rsidR="00DA11B9">
        <w:noBreakHyphen/>
      </w:r>
      <w:r w:rsidRPr="00DA11B9">
        <w:t>being of the care recipient.</w:t>
      </w:r>
    </w:p>
    <w:p w:rsidR="00DA657D" w:rsidRPr="00DA11B9" w:rsidRDefault="00DA657D" w:rsidP="00DA657D">
      <w:pPr>
        <w:pStyle w:val="subsection"/>
      </w:pPr>
      <w:r w:rsidRPr="00DA11B9">
        <w:tab/>
        <w:t>(2)</w:t>
      </w:r>
      <w:r w:rsidRPr="00DA11B9">
        <w:tab/>
        <w:t xml:space="preserve">Without limiting </w:t>
      </w:r>
      <w:r w:rsidR="00DA11B9" w:rsidRPr="00DA11B9">
        <w:t>subparagraph (</w:t>
      </w:r>
      <w:r w:rsidRPr="00DA11B9">
        <w:t>1)(b)(ii), a person has a connection with a care recipient if:</w:t>
      </w:r>
    </w:p>
    <w:p w:rsidR="00870CB4" w:rsidRPr="00DA11B9" w:rsidRDefault="00870CB4" w:rsidP="00870CB4">
      <w:pPr>
        <w:pStyle w:val="paragraph"/>
      </w:pPr>
      <w:r w:rsidRPr="00DA11B9">
        <w:tab/>
        <w:t>(a)</w:t>
      </w:r>
      <w:r w:rsidRPr="00DA11B9">
        <w:tab/>
        <w:t>the person is a partner, close relation or other relative of the care recipient; or</w:t>
      </w:r>
    </w:p>
    <w:p w:rsidR="00870CB4" w:rsidRPr="00DA11B9" w:rsidRDefault="00870CB4" w:rsidP="00870CB4">
      <w:pPr>
        <w:pStyle w:val="paragraph"/>
      </w:pPr>
      <w:r w:rsidRPr="00DA11B9">
        <w:tab/>
        <w:t>(b)</w:t>
      </w:r>
      <w:r w:rsidRPr="00DA11B9">
        <w:tab/>
        <w:t>the person holds an enduring power of attorney given by the care recipient; or</w:t>
      </w:r>
    </w:p>
    <w:p w:rsidR="00870CB4" w:rsidRPr="00DA11B9" w:rsidRDefault="00870CB4" w:rsidP="00870CB4">
      <w:pPr>
        <w:pStyle w:val="paragraph"/>
      </w:pPr>
      <w:r w:rsidRPr="00DA11B9">
        <w:tab/>
        <w:t>(c)</w:t>
      </w:r>
      <w:r w:rsidRPr="00DA11B9">
        <w:tab/>
        <w:t>the person has been appointed by a State or Territory guardianship board (however described) to deal with the care recipient’s affairs; or</w:t>
      </w:r>
    </w:p>
    <w:p w:rsidR="00870CB4" w:rsidRPr="00DA11B9" w:rsidRDefault="00870CB4" w:rsidP="00870CB4">
      <w:pPr>
        <w:pStyle w:val="paragraph"/>
      </w:pPr>
      <w:r w:rsidRPr="00DA11B9">
        <w:tab/>
        <w:t>(d)</w:t>
      </w:r>
      <w:r w:rsidRPr="00DA11B9">
        <w:tab/>
        <w:t>the person represents the care recipient in dealings with the approved provider.</w:t>
      </w:r>
    </w:p>
    <w:p w:rsidR="00BB3FCC" w:rsidRPr="00DA11B9" w:rsidRDefault="00BB3FCC" w:rsidP="00870CB4">
      <w:pPr>
        <w:pStyle w:val="notetext"/>
      </w:pPr>
      <w:r w:rsidRPr="00DA11B9">
        <w:t>Note:</w:t>
      </w:r>
      <w:r w:rsidRPr="00DA11B9">
        <w:tab/>
        <w:t>Nothing in this section is intended to affect the powers of a substitute decision</w:t>
      </w:r>
      <w:r w:rsidR="00DA11B9">
        <w:noBreakHyphen/>
      </w:r>
      <w:r w:rsidRPr="00DA11B9">
        <w:t>maker appointed for a person under a law of a State or Territory.</w:t>
      </w:r>
    </w:p>
    <w:p w:rsidR="00CF0387" w:rsidRPr="00DA11B9" w:rsidRDefault="00CF0387" w:rsidP="00CF0387">
      <w:pPr>
        <w:pStyle w:val="ActHead2"/>
        <w:pageBreakBefore/>
      </w:pPr>
      <w:bookmarkStart w:id="10" w:name="_Toc390939953"/>
      <w:r w:rsidRPr="00DA11B9">
        <w:rPr>
          <w:rStyle w:val="CharPartNo"/>
        </w:rPr>
        <w:lastRenderedPageBreak/>
        <w:t>Part</w:t>
      </w:r>
      <w:r w:rsidR="00DA11B9" w:rsidRPr="00DA11B9">
        <w:rPr>
          <w:rStyle w:val="CharPartNo"/>
        </w:rPr>
        <w:t> </w:t>
      </w:r>
      <w:r w:rsidR="005B0B42" w:rsidRPr="00DA11B9">
        <w:rPr>
          <w:rStyle w:val="CharPartNo"/>
        </w:rPr>
        <w:t>2</w:t>
      </w:r>
      <w:r w:rsidRPr="00DA11B9">
        <w:t>—</w:t>
      </w:r>
      <w:r w:rsidRPr="00DA11B9">
        <w:rPr>
          <w:rStyle w:val="CharPartText"/>
        </w:rPr>
        <w:t>Planning the allocation of places</w:t>
      </w:r>
      <w:bookmarkEnd w:id="10"/>
    </w:p>
    <w:p w:rsidR="00CF0387" w:rsidRPr="00DA11B9" w:rsidRDefault="00CF0387" w:rsidP="00CF0387">
      <w:pPr>
        <w:pStyle w:val="ActHead3"/>
      </w:pPr>
      <w:bookmarkStart w:id="11" w:name="_Toc390939954"/>
      <w:r w:rsidRPr="00DA11B9">
        <w:rPr>
          <w:rStyle w:val="CharDivNo"/>
        </w:rPr>
        <w:t>Division</w:t>
      </w:r>
      <w:r w:rsidR="00DA11B9" w:rsidRPr="00DA11B9">
        <w:rPr>
          <w:rStyle w:val="CharDivNo"/>
        </w:rPr>
        <w:t> </w:t>
      </w:r>
      <w:r w:rsidRPr="00DA11B9">
        <w:rPr>
          <w:rStyle w:val="CharDivNo"/>
        </w:rPr>
        <w:t>1</w:t>
      </w:r>
      <w:r w:rsidRPr="00DA11B9">
        <w:t>—</w:t>
      </w:r>
      <w:r w:rsidRPr="00DA11B9">
        <w:rPr>
          <w:rStyle w:val="CharDivText"/>
        </w:rPr>
        <w:t>Distributing available places among regions</w:t>
      </w:r>
      <w:bookmarkEnd w:id="11"/>
    </w:p>
    <w:p w:rsidR="00CF0387" w:rsidRPr="00DA11B9" w:rsidRDefault="00DE1E07" w:rsidP="005B0B42">
      <w:pPr>
        <w:pStyle w:val="ActHead5"/>
      </w:pPr>
      <w:bookmarkStart w:id="12" w:name="_Toc390939955"/>
      <w:r w:rsidRPr="00DA11B9">
        <w:rPr>
          <w:rStyle w:val="CharSectno"/>
        </w:rPr>
        <w:t>7</w:t>
      </w:r>
      <w:r w:rsidR="00CF0387" w:rsidRPr="00DA11B9">
        <w:t xml:space="preserve">  Purpose of </w:t>
      </w:r>
      <w:r w:rsidR="005B0B42" w:rsidRPr="00DA11B9">
        <w:t xml:space="preserve">this </w:t>
      </w:r>
      <w:r w:rsidR="00CF0387" w:rsidRPr="00DA11B9">
        <w:t>Division</w:t>
      </w:r>
      <w:bookmarkEnd w:id="12"/>
    </w:p>
    <w:p w:rsidR="00CF0387" w:rsidRPr="00DA11B9" w:rsidRDefault="00CF0387" w:rsidP="005B0B42">
      <w:pPr>
        <w:pStyle w:val="subsection"/>
      </w:pPr>
      <w:r w:rsidRPr="00DA11B9">
        <w:tab/>
      </w:r>
      <w:r w:rsidRPr="00DA11B9">
        <w:tab/>
      </w:r>
      <w:r w:rsidR="005B0B42" w:rsidRPr="00DA11B9">
        <w:t>For subsection</w:t>
      </w:r>
      <w:r w:rsidR="00DA11B9" w:rsidRPr="00DA11B9">
        <w:t> </w:t>
      </w:r>
      <w:r w:rsidR="005B0B42" w:rsidRPr="00DA11B9">
        <w:t>12</w:t>
      </w:r>
      <w:r w:rsidR="00DA11B9">
        <w:noBreakHyphen/>
      </w:r>
      <w:r w:rsidR="005B0B42" w:rsidRPr="00DA11B9">
        <w:t xml:space="preserve">4(2) of the Act, </w:t>
      </w:r>
      <w:r w:rsidRPr="00DA11B9">
        <w:t xml:space="preserve">this Division </w:t>
      </w:r>
      <w:r w:rsidR="007F66E4" w:rsidRPr="00DA11B9">
        <w:t>specifies</w:t>
      </w:r>
      <w:r w:rsidRPr="00DA11B9">
        <w:t xml:space="preserve"> a requirement with which the Secretary must comply in distributing for a financial year, for each type of subsidy, the places available for allocation in a State </w:t>
      </w:r>
      <w:r w:rsidR="008839DD" w:rsidRPr="00DA11B9">
        <w:t xml:space="preserve">or Territory </w:t>
      </w:r>
      <w:r w:rsidRPr="00DA11B9">
        <w:t>among the regions within the State</w:t>
      </w:r>
      <w:r w:rsidR="008839DD" w:rsidRPr="00DA11B9">
        <w:t xml:space="preserve"> or Territory</w:t>
      </w:r>
      <w:r w:rsidRPr="00DA11B9">
        <w:t>.</w:t>
      </w:r>
    </w:p>
    <w:p w:rsidR="00CF0387" w:rsidRPr="00DA11B9" w:rsidRDefault="00CF0387" w:rsidP="005B0B42">
      <w:pPr>
        <w:pStyle w:val="notetext"/>
      </w:pPr>
      <w:r w:rsidRPr="00DA11B9">
        <w:t>Note:</w:t>
      </w:r>
      <w:r w:rsidRPr="00DA11B9">
        <w:rPr>
          <w:lang w:eastAsia="en-US"/>
        </w:rPr>
        <w:tab/>
      </w:r>
      <w:r w:rsidRPr="00DA11B9">
        <w:t>Regions are determined under section</w:t>
      </w:r>
      <w:r w:rsidR="00DA11B9" w:rsidRPr="00DA11B9">
        <w:t> </w:t>
      </w:r>
      <w:r w:rsidRPr="00DA11B9">
        <w:t>12</w:t>
      </w:r>
      <w:r w:rsidR="00DA11B9">
        <w:noBreakHyphen/>
      </w:r>
      <w:r w:rsidRPr="00DA11B9">
        <w:t>6 of the Act.</w:t>
      </w:r>
    </w:p>
    <w:p w:rsidR="00CF0387" w:rsidRPr="00DA11B9" w:rsidRDefault="00DE1E07" w:rsidP="00CF0387">
      <w:pPr>
        <w:pStyle w:val="ActHead5"/>
      </w:pPr>
      <w:bookmarkStart w:id="13" w:name="_Toc390939956"/>
      <w:r w:rsidRPr="00DA11B9">
        <w:rPr>
          <w:rStyle w:val="CharSectno"/>
        </w:rPr>
        <w:t>8</w:t>
      </w:r>
      <w:r w:rsidR="00CF0387" w:rsidRPr="00DA11B9">
        <w:t xml:space="preserve">  Requirement</w:t>
      </w:r>
      <w:bookmarkEnd w:id="13"/>
    </w:p>
    <w:p w:rsidR="00CF0387" w:rsidRPr="00DA11B9" w:rsidRDefault="00CF0387" w:rsidP="00CF0387">
      <w:pPr>
        <w:pStyle w:val="subsection"/>
      </w:pPr>
      <w:r w:rsidRPr="00DA11B9">
        <w:tab/>
      </w:r>
      <w:r w:rsidRPr="00DA11B9">
        <w:tab/>
        <w:t>If the Secretary has asked an Aged Care Planning Advisory Committee for advice about the distribution of the places, the Secretary must have regard to the advice in distributing the places.</w:t>
      </w:r>
    </w:p>
    <w:p w:rsidR="00CF0387" w:rsidRPr="00DA11B9" w:rsidRDefault="00CF0387" w:rsidP="00CF0387">
      <w:pPr>
        <w:pStyle w:val="ActHead3"/>
        <w:pageBreakBefore/>
      </w:pPr>
      <w:bookmarkStart w:id="14" w:name="_Toc390939957"/>
      <w:r w:rsidRPr="00DA11B9">
        <w:rPr>
          <w:rStyle w:val="CharDivNo"/>
        </w:rPr>
        <w:lastRenderedPageBreak/>
        <w:t>Division</w:t>
      </w:r>
      <w:r w:rsidR="00DA11B9" w:rsidRPr="00DA11B9">
        <w:rPr>
          <w:rStyle w:val="CharDivNo"/>
        </w:rPr>
        <w:t> </w:t>
      </w:r>
      <w:r w:rsidR="005B0B42" w:rsidRPr="00DA11B9">
        <w:rPr>
          <w:rStyle w:val="CharDivNo"/>
        </w:rPr>
        <w:t>2</w:t>
      </w:r>
      <w:r w:rsidRPr="00DA11B9">
        <w:t>—</w:t>
      </w:r>
      <w:r w:rsidR="00EB2516" w:rsidRPr="00DA11B9">
        <w:rPr>
          <w:rStyle w:val="CharDivText"/>
        </w:rPr>
        <w:t>D</w:t>
      </w:r>
      <w:r w:rsidRPr="00DA11B9">
        <w:rPr>
          <w:rStyle w:val="CharDivText"/>
        </w:rPr>
        <w:t>etermining proportion of care</w:t>
      </w:r>
      <w:bookmarkEnd w:id="14"/>
    </w:p>
    <w:p w:rsidR="00CF0387" w:rsidRPr="00DA11B9" w:rsidRDefault="00DE1E07" w:rsidP="00EB2516">
      <w:pPr>
        <w:pStyle w:val="ActHead5"/>
      </w:pPr>
      <w:bookmarkStart w:id="15" w:name="_Toc390939958"/>
      <w:r w:rsidRPr="00DA11B9">
        <w:rPr>
          <w:rStyle w:val="CharSectno"/>
        </w:rPr>
        <w:t>9</w:t>
      </w:r>
      <w:r w:rsidR="00CF0387" w:rsidRPr="00DA11B9">
        <w:t xml:space="preserve">  Purpose of </w:t>
      </w:r>
      <w:r w:rsidR="00F03D29" w:rsidRPr="00DA11B9">
        <w:t xml:space="preserve">this </w:t>
      </w:r>
      <w:r w:rsidR="00CF0387" w:rsidRPr="00DA11B9">
        <w:t>Division</w:t>
      </w:r>
      <w:bookmarkEnd w:id="15"/>
    </w:p>
    <w:p w:rsidR="00EB2516" w:rsidRPr="00DA11B9" w:rsidRDefault="00CF0387" w:rsidP="00EB2516">
      <w:pPr>
        <w:pStyle w:val="subsection"/>
      </w:pPr>
      <w:r w:rsidRPr="00DA11B9">
        <w:tab/>
      </w:r>
      <w:r w:rsidRPr="00DA11B9">
        <w:tab/>
      </w:r>
      <w:r w:rsidR="00F03D29" w:rsidRPr="00DA11B9">
        <w:t>For section</w:t>
      </w:r>
      <w:r w:rsidR="00DA11B9" w:rsidRPr="00DA11B9">
        <w:t> </w:t>
      </w:r>
      <w:r w:rsidR="00F03D29" w:rsidRPr="00DA11B9">
        <w:t>12</w:t>
      </w:r>
      <w:r w:rsidR="00DA11B9">
        <w:noBreakHyphen/>
      </w:r>
      <w:r w:rsidR="00F03D29" w:rsidRPr="00DA11B9">
        <w:t xml:space="preserve">5 of the Act, </w:t>
      </w:r>
      <w:r w:rsidR="00EB2516" w:rsidRPr="00DA11B9">
        <w:t xml:space="preserve">this Division </w:t>
      </w:r>
      <w:r w:rsidR="007F66E4" w:rsidRPr="00DA11B9">
        <w:t>specifies</w:t>
      </w:r>
      <w:r w:rsidR="00EB2516" w:rsidRPr="00DA11B9">
        <w:t>:</w:t>
      </w:r>
    </w:p>
    <w:p w:rsidR="00EB2516" w:rsidRPr="00DA11B9" w:rsidRDefault="00EB2516" w:rsidP="00EB2516">
      <w:pPr>
        <w:pStyle w:val="paragraph"/>
      </w:pPr>
      <w:r w:rsidRPr="00DA11B9">
        <w:tab/>
        <w:t>(a)</w:t>
      </w:r>
      <w:r w:rsidRPr="00DA11B9">
        <w:tab/>
        <w:t xml:space="preserve">the kinds of people in respect of whom the Secretary </w:t>
      </w:r>
      <w:r w:rsidR="00ED5F50" w:rsidRPr="00DA11B9">
        <w:t xml:space="preserve">may </w:t>
      </w:r>
      <w:r w:rsidRPr="00DA11B9">
        <w:t>determine the proportion of care that must be provided; and</w:t>
      </w:r>
    </w:p>
    <w:p w:rsidR="00EB2516" w:rsidRPr="00DA11B9" w:rsidRDefault="00EB2516" w:rsidP="00EB2516">
      <w:pPr>
        <w:pStyle w:val="paragraph"/>
      </w:pPr>
      <w:r w:rsidRPr="00DA11B9">
        <w:tab/>
        <w:t>(b)</w:t>
      </w:r>
      <w:r w:rsidRPr="00DA11B9">
        <w:tab/>
        <w:t>the criteria that the Secretary must consider in determining that proportion.</w:t>
      </w:r>
    </w:p>
    <w:p w:rsidR="00EB2516" w:rsidRPr="00DA11B9" w:rsidRDefault="00DE1E07" w:rsidP="00EB2516">
      <w:pPr>
        <w:pStyle w:val="ActHead5"/>
      </w:pPr>
      <w:bookmarkStart w:id="16" w:name="_Toc390939959"/>
      <w:r w:rsidRPr="00DA11B9">
        <w:rPr>
          <w:rStyle w:val="CharSectno"/>
        </w:rPr>
        <w:t>10</w:t>
      </w:r>
      <w:r w:rsidR="00EB2516" w:rsidRPr="00DA11B9">
        <w:t xml:space="preserve">  Kinds of people i</w:t>
      </w:r>
      <w:r w:rsidR="00196903" w:rsidRPr="00DA11B9">
        <w:t>n respect of whom Secretary may</w:t>
      </w:r>
      <w:r w:rsidR="00EB2516" w:rsidRPr="00DA11B9">
        <w:t xml:space="preserve"> determine proportion of care</w:t>
      </w:r>
      <w:bookmarkEnd w:id="16"/>
    </w:p>
    <w:p w:rsidR="00EB2516" w:rsidRPr="00DA11B9" w:rsidRDefault="00EB2516" w:rsidP="00EB2516">
      <w:pPr>
        <w:pStyle w:val="subsection"/>
      </w:pPr>
      <w:r w:rsidRPr="00DA11B9">
        <w:tab/>
      </w:r>
      <w:r w:rsidRPr="00DA11B9">
        <w:tab/>
        <w:t>For subsection</w:t>
      </w:r>
      <w:r w:rsidR="00DA11B9" w:rsidRPr="00DA11B9">
        <w:t> </w:t>
      </w:r>
      <w:r w:rsidRPr="00DA11B9">
        <w:t>12</w:t>
      </w:r>
      <w:r w:rsidR="00DA11B9">
        <w:noBreakHyphen/>
      </w:r>
      <w:r w:rsidRPr="00DA11B9">
        <w:t>5(1) of the Act, the following kinds of people are specified:</w:t>
      </w:r>
    </w:p>
    <w:p w:rsidR="00EB2516" w:rsidRPr="00DA11B9" w:rsidRDefault="00EB2516" w:rsidP="00EB2516">
      <w:pPr>
        <w:pStyle w:val="paragraph"/>
      </w:pPr>
      <w:r w:rsidRPr="00DA11B9">
        <w:tab/>
        <w:t>(a)</w:t>
      </w:r>
      <w:r w:rsidRPr="00DA11B9">
        <w:tab/>
        <w:t>people with special needs;</w:t>
      </w:r>
    </w:p>
    <w:p w:rsidR="00EB2516" w:rsidRPr="00DA11B9" w:rsidRDefault="00EB2516" w:rsidP="00EB2516">
      <w:pPr>
        <w:pStyle w:val="paragraph"/>
      </w:pPr>
      <w:r w:rsidRPr="00DA11B9">
        <w:tab/>
        <w:t>(b)</w:t>
      </w:r>
      <w:r w:rsidRPr="00DA11B9">
        <w:tab/>
        <w:t>low</w:t>
      </w:r>
      <w:r w:rsidR="00DA11B9">
        <w:noBreakHyphen/>
      </w:r>
      <w:r w:rsidRPr="00DA11B9">
        <w:t>means care recipients;</w:t>
      </w:r>
    </w:p>
    <w:p w:rsidR="00EB2516" w:rsidRPr="00DA11B9" w:rsidRDefault="00EB2516" w:rsidP="00EB2516">
      <w:pPr>
        <w:pStyle w:val="paragraph"/>
      </w:pPr>
      <w:r w:rsidRPr="00DA11B9">
        <w:tab/>
        <w:t>(c)</w:t>
      </w:r>
      <w:r w:rsidRPr="00DA11B9">
        <w:tab/>
        <w:t>supported residents, concessional residents and assisted residents;</w:t>
      </w:r>
    </w:p>
    <w:p w:rsidR="00EB2516" w:rsidRPr="00DA11B9" w:rsidRDefault="00EB2516" w:rsidP="00EB2516">
      <w:pPr>
        <w:pStyle w:val="paragraph"/>
      </w:pPr>
      <w:r w:rsidRPr="00DA11B9">
        <w:tab/>
        <w:t>(d)</w:t>
      </w:r>
      <w:r w:rsidRPr="00DA11B9">
        <w:tab/>
        <w:t>recipients of respite care;</w:t>
      </w:r>
    </w:p>
    <w:p w:rsidR="00EB2516" w:rsidRPr="00DA11B9" w:rsidRDefault="00EB2516" w:rsidP="00EB2516">
      <w:pPr>
        <w:pStyle w:val="paragraph"/>
      </w:pPr>
      <w:r w:rsidRPr="00DA11B9">
        <w:tab/>
        <w:t>(e)</w:t>
      </w:r>
      <w:r w:rsidRPr="00DA11B9">
        <w:tab/>
        <w:t>people needing a particular level of care.</w:t>
      </w:r>
    </w:p>
    <w:p w:rsidR="00CF0387" w:rsidRPr="00DA11B9" w:rsidRDefault="00DE1E07" w:rsidP="00CF0387">
      <w:pPr>
        <w:pStyle w:val="ActHead5"/>
      </w:pPr>
      <w:bookmarkStart w:id="17" w:name="_Toc390939960"/>
      <w:r w:rsidRPr="00DA11B9">
        <w:rPr>
          <w:rStyle w:val="CharSectno"/>
        </w:rPr>
        <w:t>11</w:t>
      </w:r>
      <w:r w:rsidR="00CF0387" w:rsidRPr="00DA11B9">
        <w:t xml:space="preserve">  </w:t>
      </w:r>
      <w:r w:rsidR="007F66E4" w:rsidRPr="00DA11B9">
        <w:t>C</w:t>
      </w:r>
      <w:r w:rsidR="00CF0387" w:rsidRPr="00DA11B9">
        <w:t>riteria</w:t>
      </w:r>
      <w:r w:rsidR="007F66E4" w:rsidRPr="00DA11B9">
        <w:t xml:space="preserve"> that must be considered in making determination</w:t>
      </w:r>
      <w:bookmarkEnd w:id="17"/>
    </w:p>
    <w:p w:rsidR="00CF0387" w:rsidRPr="00DA11B9" w:rsidRDefault="00CF0387" w:rsidP="00CF0387">
      <w:pPr>
        <w:pStyle w:val="subsection"/>
      </w:pPr>
      <w:r w:rsidRPr="00DA11B9">
        <w:tab/>
      </w:r>
      <w:r w:rsidRPr="00DA11B9">
        <w:tab/>
      </w:r>
      <w:r w:rsidR="00F03D29" w:rsidRPr="00DA11B9">
        <w:t>For subsection</w:t>
      </w:r>
      <w:r w:rsidR="00DA11B9" w:rsidRPr="00DA11B9">
        <w:t> </w:t>
      </w:r>
      <w:r w:rsidR="00F03D29" w:rsidRPr="00DA11B9">
        <w:t>12</w:t>
      </w:r>
      <w:r w:rsidR="00DA11B9">
        <w:noBreakHyphen/>
      </w:r>
      <w:r w:rsidR="00F03D29" w:rsidRPr="00DA11B9">
        <w:t>5(2) of the Act, t</w:t>
      </w:r>
      <w:r w:rsidRPr="00DA11B9">
        <w:t>he Secretary must consider the following criteria:</w:t>
      </w:r>
    </w:p>
    <w:p w:rsidR="00CF0387" w:rsidRPr="00DA11B9" w:rsidRDefault="00CF0387" w:rsidP="00CF0387">
      <w:pPr>
        <w:pStyle w:val="paragraph"/>
      </w:pPr>
      <w:r w:rsidRPr="00DA11B9">
        <w:tab/>
        <w:t>(a)</w:t>
      </w:r>
      <w:r w:rsidRPr="00DA11B9">
        <w:tab/>
        <w:t xml:space="preserve">the need for places in each region for </w:t>
      </w:r>
      <w:r w:rsidR="00EB2516" w:rsidRPr="00DA11B9">
        <w:t xml:space="preserve">the kinds of </w:t>
      </w:r>
      <w:r w:rsidRPr="00DA11B9">
        <w:t xml:space="preserve">people </w:t>
      </w:r>
      <w:r w:rsidR="00EB2516" w:rsidRPr="00DA11B9">
        <w:t>specified in section</w:t>
      </w:r>
      <w:r w:rsidR="00DA11B9" w:rsidRPr="00DA11B9">
        <w:t> </w:t>
      </w:r>
      <w:r w:rsidR="00DE1E07" w:rsidRPr="00DA11B9">
        <w:t>10</w:t>
      </w:r>
      <w:r w:rsidRPr="00DA11B9">
        <w:t>;</w:t>
      </w:r>
    </w:p>
    <w:p w:rsidR="00CF0387" w:rsidRPr="00DA11B9" w:rsidRDefault="00CF0387" w:rsidP="00CF0387">
      <w:pPr>
        <w:pStyle w:val="paragraph"/>
      </w:pPr>
      <w:r w:rsidRPr="00DA11B9">
        <w:tab/>
        <w:t>(b)</w:t>
      </w:r>
      <w:r w:rsidRPr="00DA11B9">
        <w:tab/>
        <w:t xml:space="preserve">the current service provision levels, including provisional allocations for </w:t>
      </w:r>
      <w:r w:rsidR="00EB2516" w:rsidRPr="00DA11B9">
        <w:t xml:space="preserve">those kinds of </w:t>
      </w:r>
      <w:r w:rsidRPr="00DA11B9">
        <w:t>people;</w:t>
      </w:r>
    </w:p>
    <w:p w:rsidR="00CF0387" w:rsidRPr="00DA11B9" w:rsidRDefault="00CF0387" w:rsidP="00CF0387">
      <w:pPr>
        <w:pStyle w:val="paragraph"/>
      </w:pPr>
      <w:r w:rsidRPr="00DA11B9">
        <w:tab/>
        <w:t>(c)</w:t>
      </w:r>
      <w:r w:rsidRPr="00DA11B9">
        <w:tab/>
        <w:t>the existing provision of extra service places in each region;</w:t>
      </w:r>
    </w:p>
    <w:p w:rsidR="00CF0387" w:rsidRPr="00DA11B9" w:rsidRDefault="00CF0387" w:rsidP="00CF0387">
      <w:pPr>
        <w:pStyle w:val="paragraph"/>
      </w:pPr>
      <w:r w:rsidRPr="00DA11B9">
        <w:tab/>
        <w:t>(d)</w:t>
      </w:r>
      <w:r w:rsidRPr="00DA11B9">
        <w:tab/>
        <w:t>the need to distribute places equitably in each region, and in each State</w:t>
      </w:r>
      <w:r w:rsidR="008839DD" w:rsidRPr="00DA11B9">
        <w:t xml:space="preserve"> and Territory</w:t>
      </w:r>
      <w:r w:rsidRPr="00DA11B9">
        <w:t>, as far as practicable.</w:t>
      </w:r>
    </w:p>
    <w:p w:rsidR="00CF0387" w:rsidRPr="00DA11B9" w:rsidRDefault="00CF0387" w:rsidP="00CF0387">
      <w:pPr>
        <w:pStyle w:val="ActHead2"/>
        <w:pageBreakBefore/>
      </w:pPr>
      <w:bookmarkStart w:id="18" w:name="_Toc390939961"/>
      <w:r w:rsidRPr="00DA11B9">
        <w:rPr>
          <w:rStyle w:val="CharPartNo"/>
        </w:rPr>
        <w:lastRenderedPageBreak/>
        <w:t>Part</w:t>
      </w:r>
      <w:r w:rsidR="00DA11B9" w:rsidRPr="00DA11B9">
        <w:rPr>
          <w:rStyle w:val="CharPartNo"/>
        </w:rPr>
        <w:t> </w:t>
      </w:r>
      <w:r w:rsidR="00F03D29" w:rsidRPr="00DA11B9">
        <w:rPr>
          <w:rStyle w:val="CharPartNo"/>
        </w:rPr>
        <w:t>3</w:t>
      </w:r>
      <w:r w:rsidRPr="00DA11B9">
        <w:t>—</w:t>
      </w:r>
      <w:r w:rsidRPr="00DA11B9">
        <w:rPr>
          <w:rStyle w:val="CharPartText"/>
        </w:rPr>
        <w:t>Aged Care Planning Advisory Committees</w:t>
      </w:r>
      <w:bookmarkEnd w:id="18"/>
    </w:p>
    <w:p w:rsidR="00CF0387" w:rsidRPr="00DA11B9" w:rsidRDefault="00CF0387" w:rsidP="00CF0387">
      <w:pPr>
        <w:pStyle w:val="ActHead3"/>
      </w:pPr>
      <w:bookmarkStart w:id="19" w:name="_Toc390939962"/>
      <w:r w:rsidRPr="00DA11B9">
        <w:rPr>
          <w:rStyle w:val="CharDivNo"/>
        </w:rPr>
        <w:t>Division</w:t>
      </w:r>
      <w:r w:rsidR="00DA11B9" w:rsidRPr="00DA11B9">
        <w:rPr>
          <w:rStyle w:val="CharDivNo"/>
        </w:rPr>
        <w:t> </w:t>
      </w:r>
      <w:r w:rsidRPr="00DA11B9">
        <w:rPr>
          <w:rStyle w:val="CharDivNo"/>
        </w:rPr>
        <w:t>1</w:t>
      </w:r>
      <w:r w:rsidRPr="00DA11B9">
        <w:t>—</w:t>
      </w:r>
      <w:r w:rsidR="00F03D29" w:rsidRPr="00DA11B9">
        <w:rPr>
          <w:rStyle w:val="CharDivText"/>
        </w:rPr>
        <w:t>Purpose</w:t>
      </w:r>
      <w:r w:rsidR="00675DE9" w:rsidRPr="00DA11B9">
        <w:rPr>
          <w:rStyle w:val="CharDivText"/>
        </w:rPr>
        <w:t xml:space="preserve"> of this Part</w:t>
      </w:r>
      <w:bookmarkEnd w:id="19"/>
    </w:p>
    <w:p w:rsidR="00CF0387" w:rsidRPr="00DA11B9" w:rsidRDefault="00DE1E07" w:rsidP="00F03D29">
      <w:pPr>
        <w:pStyle w:val="ActHead5"/>
      </w:pPr>
      <w:bookmarkStart w:id="20" w:name="_Toc390939963"/>
      <w:r w:rsidRPr="00DA11B9">
        <w:rPr>
          <w:rStyle w:val="CharSectno"/>
        </w:rPr>
        <w:t>12</w:t>
      </w:r>
      <w:r w:rsidR="00CF0387" w:rsidRPr="00DA11B9">
        <w:t xml:space="preserve">  Purpose of </w:t>
      </w:r>
      <w:r w:rsidR="00F03D29" w:rsidRPr="00DA11B9">
        <w:t xml:space="preserve">this </w:t>
      </w:r>
      <w:r w:rsidR="00CF0387" w:rsidRPr="00DA11B9">
        <w:t>Part</w:t>
      </w:r>
      <w:bookmarkEnd w:id="20"/>
    </w:p>
    <w:p w:rsidR="00CF0387" w:rsidRPr="00DA11B9" w:rsidRDefault="00CF0387" w:rsidP="00F03D29">
      <w:pPr>
        <w:pStyle w:val="subsection"/>
      </w:pPr>
      <w:r w:rsidRPr="00DA11B9">
        <w:tab/>
      </w:r>
      <w:r w:rsidRPr="00DA11B9">
        <w:tab/>
      </w:r>
      <w:r w:rsidR="00F03D29" w:rsidRPr="00DA11B9">
        <w:t>For subsection</w:t>
      </w:r>
      <w:r w:rsidR="00DA11B9" w:rsidRPr="00DA11B9">
        <w:t> </w:t>
      </w:r>
      <w:r w:rsidR="00F03D29" w:rsidRPr="00DA11B9">
        <w:t>12</w:t>
      </w:r>
      <w:r w:rsidR="00DA11B9">
        <w:noBreakHyphen/>
      </w:r>
      <w:r w:rsidR="00F03D29" w:rsidRPr="00DA11B9">
        <w:t>7(3) of the Act, t</w:t>
      </w:r>
      <w:r w:rsidRPr="00DA11B9">
        <w:t xml:space="preserve">his Part </w:t>
      </w:r>
      <w:r w:rsidR="007F66E4" w:rsidRPr="00DA11B9">
        <w:t>specifies</w:t>
      </w:r>
      <w:r w:rsidRPr="00DA11B9">
        <w:t>, for Aged Care Planning Advisory Committees:</w:t>
      </w:r>
    </w:p>
    <w:p w:rsidR="00CF0387" w:rsidRPr="00DA11B9" w:rsidRDefault="00CF0387" w:rsidP="00F03D29">
      <w:pPr>
        <w:pStyle w:val="paragraph"/>
      </w:pPr>
      <w:r w:rsidRPr="00DA11B9">
        <w:tab/>
      </w:r>
      <w:r w:rsidR="00F03D29" w:rsidRPr="00DA11B9">
        <w:t>(a)</w:t>
      </w:r>
      <w:r w:rsidR="00F03D29" w:rsidRPr="00DA11B9">
        <w:tab/>
        <w:t>the C</w:t>
      </w:r>
      <w:r w:rsidRPr="00DA11B9">
        <w:t>ommittees’ functions; and</w:t>
      </w:r>
    </w:p>
    <w:p w:rsidR="00CF0387" w:rsidRPr="00DA11B9" w:rsidRDefault="00F03D29" w:rsidP="00F03D29">
      <w:pPr>
        <w:pStyle w:val="paragraph"/>
      </w:pPr>
      <w:r w:rsidRPr="00DA11B9">
        <w:tab/>
        <w:t>(b)</w:t>
      </w:r>
      <w:r w:rsidRPr="00DA11B9">
        <w:tab/>
        <w:t>the C</w:t>
      </w:r>
      <w:r w:rsidR="00CF0387" w:rsidRPr="00DA11B9">
        <w:t>ommittees’ membership; and</w:t>
      </w:r>
    </w:p>
    <w:p w:rsidR="00CF0387" w:rsidRPr="00DA11B9" w:rsidRDefault="00CF0387" w:rsidP="00F03D29">
      <w:pPr>
        <w:pStyle w:val="paragraph"/>
      </w:pPr>
      <w:r w:rsidRPr="00DA11B9">
        <w:tab/>
        <w:t>(c)</w:t>
      </w:r>
      <w:r w:rsidR="00F03D29" w:rsidRPr="00DA11B9">
        <w:tab/>
        <w:t>other matters relevant to the C</w:t>
      </w:r>
      <w:r w:rsidRPr="00DA11B9">
        <w:t>ommittees’ operations.</w:t>
      </w:r>
    </w:p>
    <w:p w:rsidR="00CF0387" w:rsidRPr="00DA11B9" w:rsidRDefault="00CF0387" w:rsidP="00CF0387">
      <w:pPr>
        <w:pStyle w:val="ActHead3"/>
        <w:pageBreakBefore/>
      </w:pPr>
      <w:bookmarkStart w:id="21" w:name="_Toc390939964"/>
      <w:r w:rsidRPr="00DA11B9">
        <w:rPr>
          <w:rStyle w:val="CharDivNo"/>
        </w:rPr>
        <w:lastRenderedPageBreak/>
        <w:t>Division</w:t>
      </w:r>
      <w:r w:rsidR="00DA11B9" w:rsidRPr="00DA11B9">
        <w:rPr>
          <w:rStyle w:val="CharDivNo"/>
        </w:rPr>
        <w:t> </w:t>
      </w:r>
      <w:r w:rsidRPr="00DA11B9">
        <w:rPr>
          <w:rStyle w:val="CharDivNo"/>
        </w:rPr>
        <w:t>2</w:t>
      </w:r>
      <w:r w:rsidRPr="00DA11B9">
        <w:t>—</w:t>
      </w:r>
      <w:r w:rsidRPr="00DA11B9">
        <w:rPr>
          <w:rStyle w:val="CharDivText"/>
        </w:rPr>
        <w:t>Function</w:t>
      </w:r>
      <w:r w:rsidR="003D7BFC" w:rsidRPr="00DA11B9">
        <w:rPr>
          <w:rStyle w:val="CharDivText"/>
        </w:rPr>
        <w:t>s</w:t>
      </w:r>
      <w:r w:rsidRPr="00DA11B9">
        <w:rPr>
          <w:rStyle w:val="CharDivText"/>
        </w:rPr>
        <w:t xml:space="preserve"> </w:t>
      </w:r>
      <w:r w:rsidR="00F03D29" w:rsidRPr="00DA11B9">
        <w:rPr>
          <w:rStyle w:val="CharDivText"/>
        </w:rPr>
        <w:t>and powers of C</w:t>
      </w:r>
      <w:r w:rsidRPr="00DA11B9">
        <w:rPr>
          <w:rStyle w:val="CharDivText"/>
        </w:rPr>
        <w:t>ommittees</w:t>
      </w:r>
      <w:bookmarkEnd w:id="21"/>
    </w:p>
    <w:p w:rsidR="00CF0387" w:rsidRPr="00DA11B9" w:rsidRDefault="00DE1E07" w:rsidP="00CF0387">
      <w:pPr>
        <w:pStyle w:val="ActHead5"/>
      </w:pPr>
      <w:bookmarkStart w:id="22" w:name="_Toc390939965"/>
      <w:r w:rsidRPr="00DA11B9">
        <w:rPr>
          <w:rStyle w:val="CharSectno"/>
        </w:rPr>
        <w:t>13</w:t>
      </w:r>
      <w:r w:rsidR="00CF0387" w:rsidRPr="00DA11B9">
        <w:t xml:space="preserve">  Function</w:t>
      </w:r>
      <w:r w:rsidR="00F03D29" w:rsidRPr="00DA11B9">
        <w:t xml:space="preserve"> of Committees</w:t>
      </w:r>
      <w:bookmarkEnd w:id="22"/>
    </w:p>
    <w:p w:rsidR="00AA4A37" w:rsidRPr="00DA11B9" w:rsidRDefault="00CF0387" w:rsidP="00CF0387">
      <w:pPr>
        <w:pStyle w:val="subsection"/>
        <w:rPr>
          <w:color w:val="000000"/>
        </w:rPr>
      </w:pPr>
      <w:r w:rsidRPr="00DA11B9">
        <w:rPr>
          <w:color w:val="000000"/>
        </w:rPr>
        <w:tab/>
      </w:r>
      <w:r w:rsidR="00F03D29" w:rsidRPr="00DA11B9">
        <w:rPr>
          <w:color w:val="000000"/>
        </w:rPr>
        <w:t>(1)</w:t>
      </w:r>
      <w:r w:rsidR="00F03D29" w:rsidRPr="00DA11B9">
        <w:rPr>
          <w:color w:val="000000"/>
        </w:rPr>
        <w:tab/>
        <w:t>A C</w:t>
      </w:r>
      <w:r w:rsidRPr="00DA11B9">
        <w:rPr>
          <w:color w:val="000000"/>
        </w:rPr>
        <w:t>ommittee’s functio</w:t>
      </w:r>
      <w:r w:rsidR="00AA4A37" w:rsidRPr="00DA11B9">
        <w:rPr>
          <w:color w:val="000000"/>
        </w:rPr>
        <w:t>n is to advise the Secretary on:</w:t>
      </w:r>
    </w:p>
    <w:p w:rsidR="00AA4A37" w:rsidRPr="00DA11B9" w:rsidRDefault="00AA4A37" w:rsidP="00AA4A37">
      <w:pPr>
        <w:pStyle w:val="paragraph"/>
      </w:pPr>
      <w:r w:rsidRPr="00DA11B9">
        <w:tab/>
        <w:t>(a)</w:t>
      </w:r>
      <w:r w:rsidRPr="00DA11B9">
        <w:tab/>
      </w:r>
      <w:r w:rsidR="00CF0387" w:rsidRPr="00DA11B9">
        <w:t>the distribution of places among regions for different types of subsidy</w:t>
      </w:r>
      <w:r w:rsidRPr="00DA11B9">
        <w:t>;</w:t>
      </w:r>
      <w:r w:rsidR="00CF0387" w:rsidRPr="00DA11B9">
        <w:t xml:space="preserve"> and</w:t>
      </w:r>
    </w:p>
    <w:p w:rsidR="00CF0387" w:rsidRPr="00DA11B9" w:rsidRDefault="00AA4A37" w:rsidP="00AA4A37">
      <w:pPr>
        <w:pStyle w:val="paragraph"/>
      </w:pPr>
      <w:r w:rsidRPr="00DA11B9">
        <w:tab/>
        <w:t>(b)</w:t>
      </w:r>
      <w:r w:rsidRPr="00DA11B9">
        <w:tab/>
        <w:t>the proportions of care to be provided to certain kinds of people.</w:t>
      </w:r>
    </w:p>
    <w:p w:rsidR="00CF0387" w:rsidRPr="00DA11B9" w:rsidRDefault="00CF0387" w:rsidP="00CF0387">
      <w:pPr>
        <w:pStyle w:val="subsection"/>
      </w:pPr>
      <w:r w:rsidRPr="00DA11B9">
        <w:tab/>
      </w:r>
      <w:r w:rsidR="00F03D29" w:rsidRPr="00DA11B9">
        <w:t>(2)</w:t>
      </w:r>
      <w:r w:rsidRPr="00DA11B9">
        <w:tab/>
      </w:r>
      <w:r w:rsidR="00F03D29" w:rsidRPr="00DA11B9">
        <w:rPr>
          <w:color w:val="000000"/>
        </w:rPr>
        <w:t>In performing its function, a C</w:t>
      </w:r>
      <w:r w:rsidRPr="00DA11B9">
        <w:rPr>
          <w:color w:val="000000"/>
        </w:rPr>
        <w:t xml:space="preserve">ommittee </w:t>
      </w:r>
      <w:r w:rsidRPr="00DA11B9">
        <w:t>must act with as little formality and as quickl</w:t>
      </w:r>
      <w:r w:rsidR="00061BCE" w:rsidRPr="00DA11B9">
        <w:t>y as the requirements of these p</w:t>
      </w:r>
      <w:r w:rsidRPr="00DA11B9">
        <w:t>rinciples, and a proper consider</w:t>
      </w:r>
      <w:r w:rsidR="00F03D29" w:rsidRPr="00DA11B9">
        <w:t>ation of the issues before the C</w:t>
      </w:r>
      <w:r w:rsidRPr="00DA11B9">
        <w:t>ommittee, allow</w:t>
      </w:r>
      <w:r w:rsidRPr="00DA11B9">
        <w:rPr>
          <w:color w:val="000000"/>
        </w:rPr>
        <w:t>.</w:t>
      </w:r>
    </w:p>
    <w:p w:rsidR="00CF0387" w:rsidRPr="00DA11B9" w:rsidRDefault="00DE1E07" w:rsidP="00CF0387">
      <w:pPr>
        <w:pStyle w:val="ActHead5"/>
      </w:pPr>
      <w:bookmarkStart w:id="23" w:name="_Toc390939966"/>
      <w:r w:rsidRPr="00DA11B9">
        <w:rPr>
          <w:rStyle w:val="CharSectno"/>
        </w:rPr>
        <w:t>14</w:t>
      </w:r>
      <w:r w:rsidR="00CF0387" w:rsidRPr="00DA11B9">
        <w:t xml:space="preserve">  Powers</w:t>
      </w:r>
      <w:r w:rsidR="00F03D29" w:rsidRPr="00DA11B9">
        <w:t xml:space="preserve"> of Committees</w:t>
      </w:r>
      <w:bookmarkEnd w:id="23"/>
    </w:p>
    <w:p w:rsidR="00CF0387" w:rsidRPr="00DA11B9" w:rsidRDefault="00F03D29" w:rsidP="00CF0387">
      <w:pPr>
        <w:pStyle w:val="subsection"/>
      </w:pPr>
      <w:r w:rsidRPr="00DA11B9">
        <w:tab/>
      </w:r>
      <w:r w:rsidRPr="00DA11B9">
        <w:tab/>
        <w:t>A C</w:t>
      </w:r>
      <w:r w:rsidR="00CF0387" w:rsidRPr="00DA11B9">
        <w:t>ommittee may do anything necessary or convenient to be done for, or in connection with, performing its function.</w:t>
      </w:r>
    </w:p>
    <w:p w:rsidR="00CF0387" w:rsidRPr="00DA11B9" w:rsidRDefault="00DE1E07" w:rsidP="00CF0387">
      <w:pPr>
        <w:pStyle w:val="ActHead5"/>
      </w:pPr>
      <w:bookmarkStart w:id="24" w:name="_Toc390939967"/>
      <w:r w:rsidRPr="00DA11B9">
        <w:rPr>
          <w:rStyle w:val="CharSectno"/>
        </w:rPr>
        <w:t>15</w:t>
      </w:r>
      <w:r w:rsidR="00CF0387" w:rsidRPr="00DA11B9">
        <w:t xml:space="preserve">  Advice about distribution of places among regions</w:t>
      </w:r>
      <w:bookmarkEnd w:id="24"/>
    </w:p>
    <w:p w:rsidR="00CF0387" w:rsidRPr="00DA11B9" w:rsidRDefault="00CF0387" w:rsidP="00CF0387">
      <w:pPr>
        <w:pStyle w:val="subsection"/>
      </w:pPr>
      <w:r w:rsidRPr="00DA11B9">
        <w:tab/>
        <w:t>(1)</w:t>
      </w:r>
      <w:r w:rsidRPr="00DA11B9">
        <w:tab/>
        <w:t>If the Se</w:t>
      </w:r>
      <w:r w:rsidR="00F03D29" w:rsidRPr="00DA11B9">
        <w:t>cretary requests advice from a C</w:t>
      </w:r>
      <w:r w:rsidRPr="00DA11B9">
        <w:t>ommittee about the distribution of places among the regions within a State</w:t>
      </w:r>
      <w:r w:rsidR="008839DD" w:rsidRPr="00DA11B9">
        <w:t xml:space="preserve"> or Territory</w:t>
      </w:r>
      <w:r w:rsidR="00F03D29" w:rsidRPr="00DA11B9">
        <w:t>, the C</w:t>
      </w:r>
      <w:r w:rsidRPr="00DA11B9">
        <w:t>ommittee must assess, and report to the Secretary on, the extent and priority of need among the regions.</w:t>
      </w:r>
    </w:p>
    <w:p w:rsidR="00CF0387" w:rsidRPr="00DA11B9" w:rsidRDefault="00CF0387" w:rsidP="00CF0387">
      <w:pPr>
        <w:pStyle w:val="subsection"/>
      </w:pPr>
      <w:r w:rsidRPr="00DA11B9">
        <w:rPr>
          <w:color w:val="000000"/>
        </w:rPr>
        <w:tab/>
        <w:t>(2)</w:t>
      </w:r>
      <w:r w:rsidRPr="00DA11B9">
        <w:rPr>
          <w:color w:val="000000"/>
        </w:rPr>
        <w:tab/>
      </w:r>
      <w:r w:rsidR="00F03D29" w:rsidRPr="00DA11B9">
        <w:rPr>
          <w:color w:val="000000"/>
        </w:rPr>
        <w:t>In advising the Secretary, the C</w:t>
      </w:r>
      <w:r w:rsidRPr="00DA11B9">
        <w:rPr>
          <w:color w:val="000000"/>
        </w:rPr>
        <w:t>ommittee must take the following matters into account:</w:t>
      </w:r>
    </w:p>
    <w:p w:rsidR="00CF0387" w:rsidRPr="00DA11B9" w:rsidRDefault="00F03D29" w:rsidP="00CF0387">
      <w:pPr>
        <w:pStyle w:val="paragraph"/>
      </w:pPr>
      <w:r w:rsidRPr="00DA11B9">
        <w:tab/>
        <w:t>(a)</w:t>
      </w:r>
      <w:r w:rsidRPr="00DA11B9">
        <w:tab/>
        <w:t>the planning objectives;</w:t>
      </w:r>
    </w:p>
    <w:p w:rsidR="00CF0387" w:rsidRPr="00DA11B9" w:rsidRDefault="00CF0387" w:rsidP="00CF0387">
      <w:pPr>
        <w:pStyle w:val="paragraph"/>
      </w:pPr>
      <w:r w:rsidRPr="00DA11B9">
        <w:tab/>
        <w:t>(b)</w:t>
      </w:r>
      <w:r w:rsidRPr="00DA11B9">
        <w:tab/>
        <w:t xml:space="preserve">the findings of any relevant working party </w:t>
      </w:r>
      <w:r w:rsidR="00F03D29" w:rsidRPr="00DA11B9">
        <w:t>established by the Committee</w:t>
      </w:r>
      <w:r w:rsidRPr="00DA11B9">
        <w:t xml:space="preserve"> to investigate the needs of particular regions or groups of people;</w:t>
      </w:r>
    </w:p>
    <w:p w:rsidR="00CF0387" w:rsidRPr="00DA11B9" w:rsidRDefault="00CF0387" w:rsidP="00CF0387">
      <w:pPr>
        <w:pStyle w:val="paragraph"/>
      </w:pPr>
      <w:r w:rsidRPr="00DA11B9">
        <w:tab/>
        <w:t>(c)</w:t>
      </w:r>
      <w:r w:rsidRPr="00DA11B9">
        <w:tab/>
        <w:t>demographic and other statistical data on the balance of care in each region;</w:t>
      </w:r>
    </w:p>
    <w:p w:rsidR="00CF0387" w:rsidRPr="00DA11B9" w:rsidRDefault="00CF0387" w:rsidP="00CF0387">
      <w:pPr>
        <w:pStyle w:val="paragraph"/>
      </w:pPr>
      <w:r w:rsidRPr="00DA11B9">
        <w:tab/>
        <w:t>(d)</w:t>
      </w:r>
      <w:r w:rsidRPr="00DA11B9">
        <w:tab/>
        <w:t>releva</w:t>
      </w:r>
      <w:r w:rsidR="00F03D29" w:rsidRPr="00DA11B9">
        <w:t>nt information obtained by the C</w:t>
      </w:r>
      <w:r w:rsidRPr="00DA11B9">
        <w:t>ommittee from local and regional sources.</w:t>
      </w:r>
    </w:p>
    <w:p w:rsidR="00CF0387" w:rsidRPr="00DA11B9" w:rsidRDefault="00DE1E07" w:rsidP="00CF0387">
      <w:pPr>
        <w:pStyle w:val="ActHead5"/>
      </w:pPr>
      <w:bookmarkStart w:id="25" w:name="_Toc390939968"/>
      <w:r w:rsidRPr="00DA11B9">
        <w:rPr>
          <w:rStyle w:val="CharSectno"/>
        </w:rPr>
        <w:t>16</w:t>
      </w:r>
      <w:r w:rsidR="00CF0387" w:rsidRPr="00DA11B9">
        <w:t xml:space="preserve">  Advice about making certain determinations</w:t>
      </w:r>
      <w:bookmarkEnd w:id="25"/>
    </w:p>
    <w:p w:rsidR="00CF0387" w:rsidRPr="00DA11B9" w:rsidRDefault="00CF0387" w:rsidP="00CF0387">
      <w:pPr>
        <w:pStyle w:val="subsection"/>
      </w:pPr>
      <w:r w:rsidRPr="00DA11B9">
        <w:tab/>
        <w:t>(1)</w:t>
      </w:r>
      <w:r w:rsidRPr="00DA11B9">
        <w:tab/>
        <w:t>This section applies if the Se</w:t>
      </w:r>
      <w:r w:rsidR="00F03D29" w:rsidRPr="00DA11B9">
        <w:t>cretary requests advice from a C</w:t>
      </w:r>
      <w:r w:rsidRPr="00DA11B9">
        <w:t xml:space="preserve">ommittee about making </w:t>
      </w:r>
      <w:r w:rsidR="007F66E4" w:rsidRPr="00DA11B9">
        <w:t>a determination</w:t>
      </w:r>
      <w:r w:rsidRPr="00DA11B9">
        <w:t xml:space="preserve"> under section</w:t>
      </w:r>
      <w:r w:rsidR="00DA11B9" w:rsidRPr="00DA11B9">
        <w:t> </w:t>
      </w:r>
      <w:r w:rsidRPr="00DA11B9">
        <w:t>12</w:t>
      </w:r>
      <w:r w:rsidR="00DA11B9">
        <w:noBreakHyphen/>
      </w:r>
      <w:r w:rsidRPr="00DA11B9">
        <w:t>5 of the Act.</w:t>
      </w:r>
    </w:p>
    <w:p w:rsidR="00CF0387" w:rsidRPr="00DA11B9" w:rsidRDefault="00CF0387" w:rsidP="00CF0387">
      <w:pPr>
        <w:pStyle w:val="notetext"/>
      </w:pPr>
      <w:r w:rsidRPr="00DA11B9">
        <w:t>Note:</w:t>
      </w:r>
      <w:r w:rsidRPr="00DA11B9">
        <w:tab/>
        <w:t>Under section</w:t>
      </w:r>
      <w:r w:rsidR="00DA11B9" w:rsidRPr="00DA11B9">
        <w:t> </w:t>
      </w:r>
      <w:r w:rsidRPr="00DA11B9">
        <w:t>12</w:t>
      </w:r>
      <w:r w:rsidR="00DA11B9">
        <w:noBreakHyphen/>
      </w:r>
      <w:r w:rsidRPr="00DA11B9">
        <w:t xml:space="preserve">5 of the Act, the Secretary may, for each type of subsidy, determine for the places available for allocation the proportion of care that must be provided to </w:t>
      </w:r>
      <w:r w:rsidR="00F308B5" w:rsidRPr="00DA11B9">
        <w:t xml:space="preserve">the kinds </w:t>
      </w:r>
      <w:r w:rsidRPr="00DA11B9">
        <w:t>of people</w:t>
      </w:r>
      <w:r w:rsidR="00F308B5" w:rsidRPr="00DA11B9">
        <w:t xml:space="preserve"> specified in section</w:t>
      </w:r>
      <w:r w:rsidR="00DA11B9" w:rsidRPr="00DA11B9">
        <w:t> </w:t>
      </w:r>
      <w:r w:rsidR="00DE1E07" w:rsidRPr="00DA11B9">
        <w:t>10</w:t>
      </w:r>
      <w:r w:rsidR="00F308B5" w:rsidRPr="00DA11B9">
        <w:t xml:space="preserve"> of these p</w:t>
      </w:r>
      <w:r w:rsidRPr="00DA11B9">
        <w:t>rinciples.</w:t>
      </w:r>
    </w:p>
    <w:p w:rsidR="00CF0387" w:rsidRPr="00DA11B9" w:rsidRDefault="00F03D29" w:rsidP="00CF0387">
      <w:pPr>
        <w:pStyle w:val="subsection"/>
      </w:pPr>
      <w:r w:rsidRPr="00DA11B9">
        <w:rPr>
          <w:color w:val="000000"/>
        </w:rPr>
        <w:tab/>
        <w:t>(2)</w:t>
      </w:r>
      <w:r w:rsidRPr="00DA11B9">
        <w:rPr>
          <w:color w:val="000000"/>
        </w:rPr>
        <w:tab/>
        <w:t>The C</w:t>
      </w:r>
      <w:r w:rsidR="00CF0387" w:rsidRPr="00DA11B9">
        <w:rPr>
          <w:color w:val="000000"/>
        </w:rPr>
        <w:t>ommittee must do the following things, and provide advice to the Secretary about them:</w:t>
      </w:r>
    </w:p>
    <w:p w:rsidR="00CF0387" w:rsidRPr="00DA11B9" w:rsidRDefault="00CF0387" w:rsidP="00CF0387">
      <w:pPr>
        <w:pStyle w:val="paragraph"/>
      </w:pPr>
      <w:r w:rsidRPr="00DA11B9">
        <w:tab/>
        <w:t>(a)</w:t>
      </w:r>
      <w:r w:rsidRPr="00DA11B9">
        <w:tab/>
        <w:t>identify community needs, including the needs of part</w:t>
      </w:r>
      <w:r w:rsidR="00F03D29" w:rsidRPr="00DA11B9">
        <w:t>icular groups nominated by the Committee;</w:t>
      </w:r>
    </w:p>
    <w:p w:rsidR="00CF0387" w:rsidRPr="00DA11B9" w:rsidRDefault="00CF0387" w:rsidP="00CF0387">
      <w:pPr>
        <w:pStyle w:val="paragraph"/>
      </w:pPr>
      <w:r w:rsidRPr="00DA11B9">
        <w:tab/>
        <w:t>(b)</w:t>
      </w:r>
      <w:r w:rsidRPr="00DA11B9">
        <w:tab/>
        <w:t>rank the iden</w:t>
      </w:r>
      <w:r w:rsidR="00F03D29" w:rsidRPr="00DA11B9">
        <w:t>tified needs in priority order;</w:t>
      </w:r>
    </w:p>
    <w:p w:rsidR="00CF0387" w:rsidRPr="00DA11B9" w:rsidRDefault="00CF0387" w:rsidP="00CF0387">
      <w:pPr>
        <w:pStyle w:val="paragraph"/>
      </w:pPr>
      <w:r w:rsidRPr="00DA11B9">
        <w:tab/>
        <w:t>(c)</w:t>
      </w:r>
      <w:r w:rsidRPr="00DA11B9">
        <w:tab/>
        <w:t>consider the types of care that should be provided in particular regions;</w:t>
      </w:r>
    </w:p>
    <w:p w:rsidR="00CF0387" w:rsidRPr="00DA11B9" w:rsidRDefault="00CF0387" w:rsidP="00CF0387">
      <w:pPr>
        <w:pStyle w:val="paragraph"/>
      </w:pPr>
      <w:r w:rsidRPr="00DA11B9">
        <w:tab/>
        <w:t>(d)</w:t>
      </w:r>
      <w:r w:rsidRPr="00DA11B9">
        <w:tab/>
        <w:t xml:space="preserve">consider the most appropriate proportion of places for the different </w:t>
      </w:r>
      <w:r w:rsidR="00196903" w:rsidRPr="00DA11B9">
        <w:t xml:space="preserve">kinds </w:t>
      </w:r>
      <w:r w:rsidRPr="00DA11B9">
        <w:t xml:space="preserve">of people </w:t>
      </w:r>
      <w:r w:rsidR="00B06A37" w:rsidRPr="00DA11B9">
        <w:t xml:space="preserve">specified </w:t>
      </w:r>
      <w:r w:rsidRPr="00DA11B9">
        <w:t>in section</w:t>
      </w:r>
      <w:r w:rsidR="00DA11B9" w:rsidRPr="00DA11B9">
        <w:t> </w:t>
      </w:r>
      <w:r w:rsidR="00DE1E07" w:rsidRPr="00DA11B9">
        <w:t>10</w:t>
      </w:r>
      <w:r w:rsidRPr="00DA11B9">
        <w:t>.</w:t>
      </w:r>
    </w:p>
    <w:p w:rsidR="00CF0387" w:rsidRPr="00DA11B9" w:rsidRDefault="00CF0387" w:rsidP="00CF0387">
      <w:pPr>
        <w:pStyle w:val="subsection"/>
        <w:rPr>
          <w:color w:val="000000"/>
        </w:rPr>
      </w:pPr>
      <w:r w:rsidRPr="00DA11B9">
        <w:rPr>
          <w:color w:val="000000"/>
        </w:rPr>
        <w:lastRenderedPageBreak/>
        <w:tab/>
        <w:t>(3)</w:t>
      </w:r>
      <w:r w:rsidRPr="00DA11B9">
        <w:rPr>
          <w:color w:val="000000"/>
        </w:rPr>
        <w:tab/>
      </w:r>
      <w:r w:rsidR="00F03D29" w:rsidRPr="00DA11B9">
        <w:rPr>
          <w:color w:val="000000"/>
        </w:rPr>
        <w:t>In advising the Secretary, the C</w:t>
      </w:r>
      <w:r w:rsidRPr="00DA11B9">
        <w:rPr>
          <w:color w:val="000000"/>
        </w:rPr>
        <w:t>ommittee must take into account Government policy and the planning objectives.</w:t>
      </w:r>
    </w:p>
    <w:p w:rsidR="00AA4A37" w:rsidRPr="00DA11B9" w:rsidRDefault="00DE1E07" w:rsidP="00AA4A37">
      <w:pPr>
        <w:pStyle w:val="ActHead5"/>
      </w:pPr>
      <w:bookmarkStart w:id="26" w:name="_Toc390939969"/>
      <w:r w:rsidRPr="00DA11B9">
        <w:rPr>
          <w:rStyle w:val="CharSectno"/>
        </w:rPr>
        <w:t>17</w:t>
      </w:r>
      <w:r w:rsidR="00AA4A37" w:rsidRPr="00DA11B9">
        <w:t xml:space="preserve">  Directions by Secretary</w:t>
      </w:r>
      <w:bookmarkEnd w:id="26"/>
    </w:p>
    <w:p w:rsidR="00AA4A37" w:rsidRPr="00DA11B9" w:rsidRDefault="00AA4A37" w:rsidP="00AA4A37">
      <w:pPr>
        <w:pStyle w:val="subsection"/>
      </w:pPr>
      <w:r w:rsidRPr="00DA11B9">
        <w:tab/>
        <w:t>(1)</w:t>
      </w:r>
      <w:r w:rsidRPr="00DA11B9">
        <w:tab/>
        <w:t>The Secretary may give a Committee written directions about:</w:t>
      </w:r>
    </w:p>
    <w:p w:rsidR="00AA4A37" w:rsidRPr="00DA11B9" w:rsidRDefault="00AA4A37" w:rsidP="00AA4A37">
      <w:pPr>
        <w:pStyle w:val="paragraph"/>
      </w:pPr>
      <w:r w:rsidRPr="00DA11B9">
        <w:tab/>
        <w:t>(a)</w:t>
      </w:r>
      <w:r w:rsidRPr="00DA11B9">
        <w:tab/>
        <w:t>the way in which the Committee is to carry out its functions; and</w:t>
      </w:r>
    </w:p>
    <w:p w:rsidR="00AA4A37" w:rsidRPr="00DA11B9" w:rsidRDefault="00AA4A37" w:rsidP="00AA4A37">
      <w:pPr>
        <w:pStyle w:val="paragraph"/>
      </w:pPr>
      <w:r w:rsidRPr="00DA11B9">
        <w:tab/>
        <w:t>(b)</w:t>
      </w:r>
      <w:r w:rsidRPr="00DA11B9">
        <w:tab/>
        <w:t>procedures to be followed in relation to meetings.</w:t>
      </w:r>
    </w:p>
    <w:p w:rsidR="00AA4A37" w:rsidRPr="00DA11B9" w:rsidRDefault="00AA4A37" w:rsidP="00AA4A37">
      <w:pPr>
        <w:pStyle w:val="notetext"/>
      </w:pPr>
      <w:r w:rsidRPr="00DA11B9">
        <w:t>Note:</w:t>
      </w:r>
      <w:r w:rsidRPr="00DA11B9">
        <w:tab/>
        <w:t>For variation and revocation, see subsection</w:t>
      </w:r>
      <w:r w:rsidR="00DA11B9" w:rsidRPr="00DA11B9">
        <w:t> </w:t>
      </w:r>
      <w:r w:rsidRPr="00DA11B9">
        <w:t xml:space="preserve">33(3) of the </w:t>
      </w:r>
      <w:r w:rsidRPr="00DA11B9">
        <w:rPr>
          <w:i/>
        </w:rPr>
        <w:t>Acts Interpretation Act 1901</w:t>
      </w:r>
      <w:r w:rsidRPr="00DA11B9">
        <w:t>.</w:t>
      </w:r>
    </w:p>
    <w:p w:rsidR="00AA4A37" w:rsidRPr="00DA11B9" w:rsidRDefault="000A4788" w:rsidP="00AA4A37">
      <w:pPr>
        <w:pStyle w:val="subsection"/>
      </w:pPr>
      <w:r w:rsidRPr="00DA11B9">
        <w:tab/>
        <w:t>(2</w:t>
      </w:r>
      <w:r w:rsidR="00AA4A37" w:rsidRPr="00DA11B9">
        <w:t>)</w:t>
      </w:r>
      <w:r w:rsidR="00AA4A37" w:rsidRPr="00DA11B9">
        <w:tab/>
        <w:t xml:space="preserve">Directions given by the Secretary under </w:t>
      </w:r>
      <w:r w:rsidR="00DA11B9" w:rsidRPr="00DA11B9">
        <w:t>subsection (</w:t>
      </w:r>
      <w:r w:rsidR="00AA4A37" w:rsidRPr="00DA11B9">
        <w:t>1) must relate to administrative matters only and be of a general nature.</w:t>
      </w:r>
    </w:p>
    <w:p w:rsidR="00AA4A37" w:rsidRPr="00DA11B9" w:rsidRDefault="000A4788" w:rsidP="00AA4A37">
      <w:pPr>
        <w:pStyle w:val="subsection"/>
      </w:pPr>
      <w:r w:rsidRPr="00DA11B9">
        <w:tab/>
        <w:t>(3</w:t>
      </w:r>
      <w:r w:rsidR="00AA4A37" w:rsidRPr="00DA11B9">
        <w:t>)</w:t>
      </w:r>
      <w:r w:rsidR="00AA4A37" w:rsidRPr="00DA11B9">
        <w:tab/>
        <w:t xml:space="preserve">A Committee must comply with a direction given to the Committee by the Secretary under </w:t>
      </w:r>
      <w:r w:rsidR="00DA11B9" w:rsidRPr="00DA11B9">
        <w:t>subsection (</w:t>
      </w:r>
      <w:r w:rsidR="00AA4A37" w:rsidRPr="00DA11B9">
        <w:t>1).</w:t>
      </w:r>
    </w:p>
    <w:p w:rsidR="00AA4A37" w:rsidRPr="00DA11B9" w:rsidRDefault="000A4788" w:rsidP="00AA4A37">
      <w:pPr>
        <w:pStyle w:val="subsection"/>
      </w:pPr>
      <w:r w:rsidRPr="00DA11B9">
        <w:tab/>
        <w:t>(4</w:t>
      </w:r>
      <w:r w:rsidR="00AA4A37" w:rsidRPr="00DA11B9">
        <w:t>)</w:t>
      </w:r>
      <w:r w:rsidR="00AA4A37" w:rsidRPr="00DA11B9">
        <w:tab/>
        <w:t xml:space="preserve">A direction given under </w:t>
      </w:r>
      <w:r w:rsidR="00DA11B9" w:rsidRPr="00DA11B9">
        <w:t>subsection (</w:t>
      </w:r>
      <w:r w:rsidR="00AA4A37" w:rsidRPr="00DA11B9">
        <w:t>1) is not a legislative instrument.</w:t>
      </w:r>
    </w:p>
    <w:p w:rsidR="00AA4A37" w:rsidRPr="00DA11B9" w:rsidRDefault="000A4788" w:rsidP="00AA4A37">
      <w:pPr>
        <w:pStyle w:val="subsection"/>
      </w:pPr>
      <w:r w:rsidRPr="00DA11B9">
        <w:tab/>
        <w:t>(5</w:t>
      </w:r>
      <w:r w:rsidR="00AA4A37" w:rsidRPr="00DA11B9">
        <w:t>)</w:t>
      </w:r>
      <w:r w:rsidR="00AA4A37" w:rsidRPr="00DA11B9">
        <w:tab/>
        <w:t xml:space="preserve">In the absence of any directions under </w:t>
      </w:r>
      <w:r w:rsidR="00DA11B9" w:rsidRPr="00DA11B9">
        <w:t>subsection (</w:t>
      </w:r>
      <w:r w:rsidR="00AA4A37" w:rsidRPr="00DA11B9">
        <w:t>1), a Committee may determine its own procedures.</w:t>
      </w:r>
    </w:p>
    <w:p w:rsidR="00CF0387" w:rsidRPr="00DA11B9" w:rsidRDefault="00CF0387" w:rsidP="00CF0387">
      <w:pPr>
        <w:pStyle w:val="ActHead3"/>
        <w:pageBreakBefore/>
      </w:pPr>
      <w:bookmarkStart w:id="27" w:name="_Toc390939970"/>
      <w:r w:rsidRPr="00DA11B9">
        <w:rPr>
          <w:rStyle w:val="CharDivNo"/>
        </w:rPr>
        <w:lastRenderedPageBreak/>
        <w:t>Division</w:t>
      </w:r>
      <w:r w:rsidR="00DA11B9" w:rsidRPr="00DA11B9">
        <w:rPr>
          <w:rStyle w:val="CharDivNo"/>
        </w:rPr>
        <w:t> </w:t>
      </w:r>
      <w:r w:rsidR="003D7BFC" w:rsidRPr="00DA11B9">
        <w:rPr>
          <w:rStyle w:val="CharDivNo"/>
        </w:rPr>
        <w:t>3</w:t>
      </w:r>
      <w:r w:rsidRPr="00DA11B9">
        <w:t>—</w:t>
      </w:r>
      <w:r w:rsidR="00BA2BC1" w:rsidRPr="00DA11B9">
        <w:rPr>
          <w:rStyle w:val="CharDivText"/>
        </w:rPr>
        <w:t>Membership of C</w:t>
      </w:r>
      <w:r w:rsidRPr="00DA11B9">
        <w:rPr>
          <w:rStyle w:val="CharDivText"/>
        </w:rPr>
        <w:t>ommittees</w:t>
      </w:r>
      <w:bookmarkEnd w:id="27"/>
    </w:p>
    <w:p w:rsidR="00CF0387" w:rsidRPr="00DA11B9" w:rsidRDefault="00DE1E07" w:rsidP="00CF0387">
      <w:pPr>
        <w:pStyle w:val="ActHead5"/>
      </w:pPr>
      <w:bookmarkStart w:id="28" w:name="_Toc390939971"/>
      <w:r w:rsidRPr="00DA11B9">
        <w:rPr>
          <w:rStyle w:val="CharSectno"/>
        </w:rPr>
        <w:t>18</w:t>
      </w:r>
      <w:r w:rsidR="00CF0387" w:rsidRPr="00DA11B9">
        <w:t xml:space="preserve">  Members</w:t>
      </w:r>
      <w:bookmarkEnd w:id="28"/>
    </w:p>
    <w:p w:rsidR="003D7BFC" w:rsidRPr="00DA11B9" w:rsidRDefault="003D7BFC" w:rsidP="00CF0387">
      <w:pPr>
        <w:pStyle w:val="subsection"/>
      </w:pPr>
      <w:r w:rsidRPr="00DA11B9">
        <w:tab/>
        <w:t>(1)</w:t>
      </w:r>
      <w:r w:rsidRPr="00DA11B9">
        <w:tab/>
        <w:t>A Committee consists of the following</w:t>
      </w:r>
      <w:r w:rsidR="00B11942" w:rsidRPr="00DA11B9">
        <w:t xml:space="preserve"> members</w:t>
      </w:r>
      <w:r w:rsidRPr="00DA11B9">
        <w:t>:</w:t>
      </w:r>
    </w:p>
    <w:p w:rsidR="003D7BFC" w:rsidRPr="00DA11B9" w:rsidRDefault="00F16C48" w:rsidP="003D7BFC">
      <w:pPr>
        <w:pStyle w:val="paragraph"/>
      </w:pPr>
      <w:r w:rsidRPr="00DA11B9">
        <w:tab/>
        <w:t>(a)</w:t>
      </w:r>
      <w:r w:rsidRPr="00DA11B9">
        <w:tab/>
        <w:t>a C</w:t>
      </w:r>
      <w:r w:rsidR="003D7BFC" w:rsidRPr="00DA11B9">
        <w:t>hair;</w:t>
      </w:r>
    </w:p>
    <w:p w:rsidR="003D7BFC" w:rsidRPr="00DA11B9" w:rsidRDefault="003D7BFC" w:rsidP="003D7BFC">
      <w:pPr>
        <w:pStyle w:val="paragraph"/>
      </w:pPr>
      <w:r w:rsidRPr="00DA11B9">
        <w:tab/>
        <w:t>(b)</w:t>
      </w:r>
      <w:r w:rsidRPr="00DA11B9">
        <w:tab/>
      </w:r>
      <w:r w:rsidR="00F16C48" w:rsidRPr="00DA11B9">
        <w:t>a D</w:t>
      </w:r>
      <w:r w:rsidR="00CF0387" w:rsidRPr="00DA11B9">
        <w:t>eputy</w:t>
      </w:r>
      <w:r w:rsidR="00F16C48" w:rsidRPr="00DA11B9">
        <w:t xml:space="preserve"> C</w:t>
      </w:r>
      <w:r w:rsidR="00CF0387" w:rsidRPr="00DA11B9">
        <w:t>hair</w:t>
      </w:r>
      <w:r w:rsidRPr="00DA11B9">
        <w:t>;</w:t>
      </w:r>
    </w:p>
    <w:p w:rsidR="00CF0387" w:rsidRPr="00DA11B9" w:rsidRDefault="003D7BFC" w:rsidP="003D7BFC">
      <w:pPr>
        <w:pStyle w:val="paragraph"/>
      </w:pPr>
      <w:r w:rsidRPr="00DA11B9">
        <w:tab/>
        <w:t>(c)</w:t>
      </w:r>
      <w:r w:rsidRPr="00DA11B9">
        <w:tab/>
      </w:r>
      <w:r w:rsidR="00CF0387" w:rsidRPr="00DA11B9">
        <w:t>at least 6, and not more than 9, other members.</w:t>
      </w:r>
    </w:p>
    <w:p w:rsidR="00CF0387" w:rsidRPr="00DA11B9" w:rsidRDefault="00B11942" w:rsidP="00CF0387">
      <w:pPr>
        <w:pStyle w:val="subsection"/>
      </w:pPr>
      <w:r w:rsidRPr="00DA11B9">
        <w:tab/>
        <w:t>(2)</w:t>
      </w:r>
      <w:r w:rsidRPr="00DA11B9">
        <w:tab/>
        <w:t>At least 2 members of a C</w:t>
      </w:r>
      <w:r w:rsidR="00CF0387" w:rsidRPr="00DA11B9">
        <w:t>ommittee must be government officers.</w:t>
      </w:r>
    </w:p>
    <w:p w:rsidR="00CF0387" w:rsidRPr="00DA11B9" w:rsidRDefault="00CF0387" w:rsidP="00CF0387">
      <w:pPr>
        <w:pStyle w:val="subsection"/>
      </w:pPr>
      <w:r w:rsidRPr="00DA11B9">
        <w:tab/>
        <w:t>(3)</w:t>
      </w:r>
      <w:r w:rsidRPr="00DA11B9">
        <w:tab/>
        <w:t>At least 6 memb</w:t>
      </w:r>
      <w:r w:rsidR="00B11942" w:rsidRPr="00DA11B9">
        <w:t>ers of a C</w:t>
      </w:r>
      <w:r w:rsidRPr="00DA11B9">
        <w:t xml:space="preserve">ommittee must be </w:t>
      </w:r>
      <w:r w:rsidR="00F3437B" w:rsidRPr="00DA11B9">
        <w:t xml:space="preserve">persons who are not </w:t>
      </w:r>
      <w:r w:rsidRPr="00DA11B9">
        <w:t>government officers.</w:t>
      </w:r>
    </w:p>
    <w:p w:rsidR="00F659D0" w:rsidRPr="00DA11B9" w:rsidRDefault="00DE1E07" w:rsidP="00F659D0">
      <w:pPr>
        <w:pStyle w:val="ActHead5"/>
      </w:pPr>
      <w:bookmarkStart w:id="29" w:name="_Toc390939972"/>
      <w:r w:rsidRPr="00DA11B9">
        <w:rPr>
          <w:rStyle w:val="CharSectno"/>
        </w:rPr>
        <w:t>19</w:t>
      </w:r>
      <w:r w:rsidR="00F659D0" w:rsidRPr="00DA11B9">
        <w:t xml:space="preserve">  Appointment</w:t>
      </w:r>
      <w:bookmarkEnd w:id="29"/>
    </w:p>
    <w:p w:rsidR="00CF0387" w:rsidRPr="00DA11B9" w:rsidRDefault="00F659D0" w:rsidP="00CF0387">
      <w:pPr>
        <w:pStyle w:val="subsection"/>
        <w:rPr>
          <w:color w:val="000000"/>
        </w:rPr>
      </w:pPr>
      <w:r w:rsidRPr="00DA11B9">
        <w:rPr>
          <w:color w:val="000000"/>
        </w:rPr>
        <w:tab/>
        <w:t>(1</w:t>
      </w:r>
      <w:r w:rsidR="00B11942" w:rsidRPr="00DA11B9">
        <w:rPr>
          <w:color w:val="000000"/>
        </w:rPr>
        <w:t>)</w:t>
      </w:r>
      <w:r w:rsidR="00B11942" w:rsidRPr="00DA11B9">
        <w:rPr>
          <w:color w:val="000000"/>
        </w:rPr>
        <w:tab/>
      </w:r>
      <w:r w:rsidRPr="00DA11B9">
        <w:rPr>
          <w:color w:val="000000"/>
        </w:rPr>
        <w:t>A member</w:t>
      </w:r>
      <w:r w:rsidR="00B11942" w:rsidRPr="00DA11B9">
        <w:rPr>
          <w:color w:val="000000"/>
        </w:rPr>
        <w:t xml:space="preserve"> of a C</w:t>
      </w:r>
      <w:r w:rsidR="00CF0387" w:rsidRPr="00DA11B9">
        <w:rPr>
          <w:color w:val="000000"/>
        </w:rPr>
        <w:t xml:space="preserve">ommittee </w:t>
      </w:r>
      <w:r w:rsidRPr="00DA11B9">
        <w:rPr>
          <w:color w:val="000000"/>
        </w:rPr>
        <w:t xml:space="preserve">is </w:t>
      </w:r>
      <w:r w:rsidR="00CF0387" w:rsidRPr="00DA11B9">
        <w:rPr>
          <w:color w:val="000000"/>
        </w:rPr>
        <w:t>to be appointed by the Secretary</w:t>
      </w:r>
      <w:r w:rsidR="00B06986" w:rsidRPr="00DA11B9">
        <w:rPr>
          <w:color w:val="000000"/>
        </w:rPr>
        <w:t xml:space="preserve"> by written instrument</w:t>
      </w:r>
      <w:r w:rsidR="00CF0387" w:rsidRPr="00DA11B9">
        <w:rPr>
          <w:color w:val="000000"/>
        </w:rPr>
        <w:t>.</w:t>
      </w:r>
    </w:p>
    <w:p w:rsidR="00F659D0" w:rsidRPr="00DA11B9" w:rsidRDefault="00F659D0" w:rsidP="00F659D0">
      <w:pPr>
        <w:pStyle w:val="subsection"/>
      </w:pPr>
      <w:r w:rsidRPr="00DA11B9">
        <w:tab/>
        <w:t>(2)</w:t>
      </w:r>
      <w:r w:rsidRPr="00DA11B9">
        <w:tab/>
        <w:t>A member of a Committee holds office for the period specified in the instrument of appointment. The period must not exceed 2 years.</w:t>
      </w:r>
    </w:p>
    <w:p w:rsidR="00870CB4" w:rsidRPr="00DA11B9" w:rsidRDefault="00870CB4" w:rsidP="00F659D0">
      <w:pPr>
        <w:pStyle w:val="subsection"/>
      </w:pPr>
      <w:r w:rsidRPr="00DA11B9">
        <w:tab/>
        <w:t>(3)</w:t>
      </w:r>
      <w:r w:rsidRPr="00DA11B9">
        <w:tab/>
        <w:t>However, a member of a Committee is eligible for reappointment.</w:t>
      </w:r>
    </w:p>
    <w:p w:rsidR="00B06986" w:rsidRPr="00DA11B9" w:rsidRDefault="00870CB4" w:rsidP="00CF0387">
      <w:pPr>
        <w:pStyle w:val="subsection"/>
        <w:rPr>
          <w:color w:val="000000"/>
        </w:rPr>
      </w:pPr>
      <w:r w:rsidRPr="00DA11B9">
        <w:rPr>
          <w:color w:val="000000"/>
        </w:rPr>
        <w:tab/>
        <w:t>(4</w:t>
      </w:r>
      <w:r w:rsidR="00B06986" w:rsidRPr="00DA11B9">
        <w:rPr>
          <w:color w:val="000000"/>
        </w:rPr>
        <w:t>)</w:t>
      </w:r>
      <w:r w:rsidR="00B06986" w:rsidRPr="00DA11B9">
        <w:rPr>
          <w:color w:val="000000"/>
        </w:rPr>
        <w:tab/>
      </w:r>
      <w:r w:rsidR="00F659D0" w:rsidRPr="00DA11B9">
        <w:rPr>
          <w:color w:val="000000"/>
        </w:rPr>
        <w:t>A member</w:t>
      </w:r>
      <w:r w:rsidR="00B06986" w:rsidRPr="00DA11B9">
        <w:rPr>
          <w:color w:val="000000"/>
        </w:rPr>
        <w:t xml:space="preserve"> of a Committee hold</w:t>
      </w:r>
      <w:r w:rsidR="00F659D0" w:rsidRPr="00DA11B9">
        <w:rPr>
          <w:color w:val="000000"/>
        </w:rPr>
        <w:t>s</w:t>
      </w:r>
      <w:r w:rsidR="00B06986" w:rsidRPr="00DA11B9">
        <w:rPr>
          <w:color w:val="000000"/>
        </w:rPr>
        <w:t xml:space="preserve"> office on a part</w:t>
      </w:r>
      <w:r w:rsidR="00DA11B9">
        <w:rPr>
          <w:color w:val="000000"/>
        </w:rPr>
        <w:noBreakHyphen/>
      </w:r>
      <w:r w:rsidR="00B06986" w:rsidRPr="00DA11B9">
        <w:rPr>
          <w:color w:val="000000"/>
        </w:rPr>
        <w:t>time basis.</w:t>
      </w:r>
    </w:p>
    <w:p w:rsidR="00CF0387" w:rsidRPr="00DA11B9" w:rsidRDefault="00CF0387" w:rsidP="00CF0387">
      <w:pPr>
        <w:pStyle w:val="subsection"/>
      </w:pPr>
      <w:r w:rsidRPr="00DA11B9">
        <w:tab/>
      </w:r>
      <w:r w:rsidR="00F16C48" w:rsidRPr="00DA11B9">
        <w:t>(5)</w:t>
      </w:r>
      <w:r w:rsidRPr="00DA11B9">
        <w:tab/>
      </w:r>
      <w:r w:rsidR="000A4788" w:rsidRPr="00DA11B9">
        <w:t>T</w:t>
      </w:r>
      <w:r w:rsidRPr="00DA11B9">
        <w:t xml:space="preserve">he Secretary must </w:t>
      </w:r>
      <w:r w:rsidR="000A4788" w:rsidRPr="00DA11B9">
        <w:t>ensure, as far as practicable, that the members of a Committee, between them, have knowledge of, or experience in, the following:</w:t>
      </w:r>
    </w:p>
    <w:p w:rsidR="000A4788" w:rsidRPr="00DA11B9" w:rsidRDefault="00CF0387" w:rsidP="00CF0387">
      <w:pPr>
        <w:pStyle w:val="paragraph"/>
      </w:pPr>
      <w:r w:rsidRPr="00DA11B9">
        <w:tab/>
        <w:t>(a)</w:t>
      </w:r>
      <w:r w:rsidRPr="00DA11B9">
        <w:tab/>
      </w:r>
      <w:r w:rsidR="000A4788" w:rsidRPr="00DA11B9">
        <w:t>the operations of aged care providers;</w:t>
      </w:r>
    </w:p>
    <w:p w:rsidR="00CF0387" w:rsidRPr="00DA11B9" w:rsidRDefault="000A4788" w:rsidP="00CF0387">
      <w:pPr>
        <w:pStyle w:val="paragraph"/>
      </w:pPr>
      <w:r w:rsidRPr="00DA11B9">
        <w:tab/>
        <w:t>(b)</w:t>
      </w:r>
      <w:r w:rsidRPr="00DA11B9">
        <w:tab/>
      </w:r>
      <w:r w:rsidR="003E32AA" w:rsidRPr="00DA11B9">
        <w:t>aged care services</w:t>
      </w:r>
      <w:r w:rsidR="00F16C48" w:rsidRPr="00DA11B9">
        <w:t xml:space="preserve"> from the perspective of consumers of the service</w:t>
      </w:r>
      <w:r w:rsidR="003525D7" w:rsidRPr="00DA11B9">
        <w:t>s</w:t>
      </w:r>
      <w:r w:rsidRPr="00DA11B9">
        <w:t>;</w:t>
      </w:r>
    </w:p>
    <w:p w:rsidR="00F16C48" w:rsidRPr="00DA11B9" w:rsidRDefault="000A4788" w:rsidP="00CF0387">
      <w:pPr>
        <w:pStyle w:val="paragraph"/>
      </w:pPr>
      <w:r w:rsidRPr="00DA11B9">
        <w:tab/>
        <w:t>(c</w:t>
      </w:r>
      <w:r w:rsidR="00F16C48" w:rsidRPr="00DA11B9">
        <w:t>)</w:t>
      </w:r>
      <w:r w:rsidR="00F16C48" w:rsidRPr="00DA11B9">
        <w:tab/>
        <w:t>the delivery of aged care services t</w:t>
      </w:r>
      <w:r w:rsidRPr="00DA11B9">
        <w:t>o people with special needs;</w:t>
      </w:r>
    </w:p>
    <w:p w:rsidR="00CF0387" w:rsidRPr="00DA11B9" w:rsidRDefault="000A4788" w:rsidP="00CF0387">
      <w:pPr>
        <w:pStyle w:val="paragraph"/>
      </w:pPr>
      <w:r w:rsidRPr="00DA11B9">
        <w:tab/>
        <w:t>(d</w:t>
      </w:r>
      <w:r w:rsidR="00CF0387" w:rsidRPr="00DA11B9">
        <w:t>)</w:t>
      </w:r>
      <w:r w:rsidR="00CF0387" w:rsidRPr="00DA11B9">
        <w:tab/>
      </w:r>
      <w:r w:rsidRPr="00DA11B9">
        <w:t>aged care policy;</w:t>
      </w:r>
    </w:p>
    <w:p w:rsidR="000A4788" w:rsidRPr="00DA11B9" w:rsidRDefault="000A4788" w:rsidP="00CF0387">
      <w:pPr>
        <w:pStyle w:val="paragraph"/>
      </w:pPr>
      <w:r w:rsidRPr="00DA11B9">
        <w:tab/>
        <w:t>(e)</w:t>
      </w:r>
      <w:r w:rsidRPr="00DA11B9">
        <w:tab/>
        <w:t>aged care funding programs;</w:t>
      </w:r>
    </w:p>
    <w:p w:rsidR="000A4788" w:rsidRPr="00DA11B9" w:rsidRDefault="000A4788" w:rsidP="00CF0387">
      <w:pPr>
        <w:pStyle w:val="paragraph"/>
      </w:pPr>
      <w:r w:rsidRPr="00DA11B9">
        <w:tab/>
        <w:t>(f)</w:t>
      </w:r>
      <w:r w:rsidRPr="00DA11B9">
        <w:tab/>
        <w:t>aged care planning processes.</w:t>
      </w:r>
    </w:p>
    <w:p w:rsidR="00F659D0" w:rsidRPr="00DA11B9" w:rsidRDefault="00DE1E07" w:rsidP="00F659D0">
      <w:pPr>
        <w:pStyle w:val="ActHead5"/>
      </w:pPr>
      <w:bookmarkStart w:id="30" w:name="_Toc390939973"/>
      <w:r w:rsidRPr="00DA11B9">
        <w:rPr>
          <w:rStyle w:val="CharSectno"/>
        </w:rPr>
        <w:t>20</w:t>
      </w:r>
      <w:r w:rsidR="00F659D0" w:rsidRPr="00DA11B9">
        <w:t xml:space="preserve">  Leave of absence</w:t>
      </w:r>
      <w:bookmarkEnd w:id="30"/>
    </w:p>
    <w:p w:rsidR="00F659D0" w:rsidRPr="00DA11B9" w:rsidRDefault="00F659D0" w:rsidP="00F659D0">
      <w:pPr>
        <w:pStyle w:val="subsection"/>
      </w:pPr>
      <w:r w:rsidRPr="00DA11B9">
        <w:tab/>
        <w:t>(1)</w:t>
      </w:r>
      <w:r w:rsidRPr="00DA11B9">
        <w:tab/>
        <w:t>The Secretary may</w:t>
      </w:r>
      <w:r w:rsidR="009E08E7" w:rsidRPr="00DA11B9">
        <w:t xml:space="preserve"> grant leave of absence to the Chair</w:t>
      </w:r>
      <w:r w:rsidRPr="00DA11B9">
        <w:t xml:space="preserve"> of a Committee.</w:t>
      </w:r>
    </w:p>
    <w:p w:rsidR="00F659D0" w:rsidRPr="00DA11B9" w:rsidRDefault="009E08E7" w:rsidP="00F659D0">
      <w:pPr>
        <w:pStyle w:val="subsection"/>
      </w:pPr>
      <w:r w:rsidRPr="00DA11B9">
        <w:tab/>
        <w:t>(2)</w:t>
      </w:r>
      <w:r w:rsidRPr="00DA11B9">
        <w:tab/>
        <w:t>The Chair</w:t>
      </w:r>
      <w:r w:rsidR="00F659D0" w:rsidRPr="00DA11B9">
        <w:t xml:space="preserve"> of a Committee may grant leave of absence to any other member.</w:t>
      </w:r>
    </w:p>
    <w:p w:rsidR="00CF0387" w:rsidRPr="00DA11B9" w:rsidRDefault="00DE1E07" w:rsidP="00CF0387">
      <w:pPr>
        <w:pStyle w:val="ActHead5"/>
      </w:pPr>
      <w:bookmarkStart w:id="31" w:name="_Toc390939974"/>
      <w:r w:rsidRPr="00DA11B9">
        <w:rPr>
          <w:rStyle w:val="CharSectno"/>
        </w:rPr>
        <w:t>21</w:t>
      </w:r>
      <w:r w:rsidR="00CF0387" w:rsidRPr="00DA11B9">
        <w:t xml:space="preserve">  Resignation</w:t>
      </w:r>
      <w:bookmarkEnd w:id="31"/>
    </w:p>
    <w:p w:rsidR="00CF0387" w:rsidRPr="00DA11B9" w:rsidRDefault="00CF0387" w:rsidP="00CF0387">
      <w:pPr>
        <w:pStyle w:val="subsection"/>
      </w:pPr>
      <w:r w:rsidRPr="00DA11B9">
        <w:tab/>
      </w:r>
      <w:r w:rsidR="00716B53" w:rsidRPr="00DA11B9">
        <w:t>(1)</w:t>
      </w:r>
      <w:r w:rsidRPr="00DA11B9">
        <w:tab/>
        <w:t xml:space="preserve">A member </w:t>
      </w:r>
      <w:r w:rsidR="00716B53" w:rsidRPr="00DA11B9">
        <w:t xml:space="preserve">of a Committee </w:t>
      </w:r>
      <w:r w:rsidRPr="00DA11B9">
        <w:t xml:space="preserve">may resign </w:t>
      </w:r>
      <w:r w:rsidR="00716B53" w:rsidRPr="00DA11B9">
        <w:t xml:space="preserve">his or her appointment </w:t>
      </w:r>
      <w:r w:rsidRPr="00DA11B9">
        <w:t xml:space="preserve">by </w:t>
      </w:r>
      <w:r w:rsidR="00716B53" w:rsidRPr="00DA11B9">
        <w:t>giving the Secretary a written resignation</w:t>
      </w:r>
      <w:r w:rsidRPr="00DA11B9">
        <w:t>.</w:t>
      </w:r>
    </w:p>
    <w:p w:rsidR="00716B53" w:rsidRPr="00DA11B9" w:rsidRDefault="00716B53" w:rsidP="00CF0387">
      <w:pPr>
        <w:pStyle w:val="subsection"/>
      </w:pPr>
      <w:r w:rsidRPr="00DA11B9">
        <w:tab/>
        <w:t>(2)</w:t>
      </w:r>
      <w:r w:rsidRPr="00DA11B9">
        <w:tab/>
        <w:t>The resignation takes effect on the day it is received by the Secretary or, if a later day is specified in the resignation, on that later day.</w:t>
      </w:r>
    </w:p>
    <w:p w:rsidR="00CF0387" w:rsidRPr="00DA11B9" w:rsidRDefault="00DE1E07" w:rsidP="00CF0387">
      <w:pPr>
        <w:pStyle w:val="ActHead5"/>
      </w:pPr>
      <w:bookmarkStart w:id="32" w:name="_Toc390939975"/>
      <w:r w:rsidRPr="00DA11B9">
        <w:rPr>
          <w:rStyle w:val="CharSectno"/>
        </w:rPr>
        <w:lastRenderedPageBreak/>
        <w:t>22</w:t>
      </w:r>
      <w:r w:rsidR="00CF0387" w:rsidRPr="00DA11B9">
        <w:t xml:space="preserve">  Termination of appointment</w:t>
      </w:r>
      <w:bookmarkEnd w:id="32"/>
    </w:p>
    <w:p w:rsidR="00CF0387" w:rsidRPr="00DA11B9" w:rsidRDefault="00CF0387" w:rsidP="00CF0387">
      <w:pPr>
        <w:pStyle w:val="subsection"/>
      </w:pPr>
      <w:r w:rsidRPr="00DA11B9">
        <w:tab/>
      </w:r>
      <w:r w:rsidR="006979F6" w:rsidRPr="00DA11B9">
        <w:t>(1)</w:t>
      </w:r>
      <w:r w:rsidRPr="00DA11B9">
        <w:tab/>
        <w:t xml:space="preserve">The Secretary may terminate the appointment of a member </w:t>
      </w:r>
      <w:r w:rsidR="00716B53" w:rsidRPr="00DA11B9">
        <w:t>of a Committee</w:t>
      </w:r>
      <w:r w:rsidRPr="00DA11B9">
        <w:t>:</w:t>
      </w:r>
    </w:p>
    <w:p w:rsidR="00CF0387" w:rsidRPr="00DA11B9" w:rsidRDefault="00CF0387" w:rsidP="00CF0387">
      <w:pPr>
        <w:pStyle w:val="paragraph"/>
      </w:pPr>
      <w:r w:rsidRPr="00DA11B9">
        <w:tab/>
        <w:t>(a)</w:t>
      </w:r>
      <w:r w:rsidRPr="00DA11B9">
        <w:tab/>
      </w:r>
      <w:r w:rsidR="00716B53" w:rsidRPr="00DA11B9">
        <w:t>for misbehaviour</w:t>
      </w:r>
      <w:r w:rsidRPr="00DA11B9">
        <w:t>; or</w:t>
      </w:r>
    </w:p>
    <w:p w:rsidR="006979F6" w:rsidRPr="00DA11B9" w:rsidRDefault="00CF0387" w:rsidP="00CF0387">
      <w:pPr>
        <w:pStyle w:val="paragraph"/>
      </w:pPr>
      <w:r w:rsidRPr="00DA11B9">
        <w:tab/>
        <w:t>(b)</w:t>
      </w:r>
      <w:r w:rsidRPr="00DA11B9">
        <w:tab/>
      </w:r>
      <w:r w:rsidR="006979F6" w:rsidRPr="00DA11B9">
        <w:t>if the member:</w:t>
      </w:r>
    </w:p>
    <w:p w:rsidR="00CF0387" w:rsidRPr="00DA11B9" w:rsidRDefault="006979F6" w:rsidP="006979F6">
      <w:pPr>
        <w:pStyle w:val="paragraphsub"/>
      </w:pPr>
      <w:r w:rsidRPr="00DA11B9">
        <w:tab/>
        <w:t>(</w:t>
      </w:r>
      <w:proofErr w:type="spellStart"/>
      <w:r w:rsidRPr="00DA11B9">
        <w:t>i</w:t>
      </w:r>
      <w:proofErr w:type="spellEnd"/>
      <w:r w:rsidRPr="00DA11B9">
        <w:t>)</w:t>
      </w:r>
      <w:r w:rsidRPr="00DA11B9">
        <w:tab/>
      </w:r>
      <w:r w:rsidR="00716B53" w:rsidRPr="00DA11B9">
        <w:t>is unable to perform</w:t>
      </w:r>
      <w:r w:rsidR="00CF0387" w:rsidRPr="00DA11B9">
        <w:t xml:space="preserve"> the duties of </w:t>
      </w:r>
      <w:r w:rsidR="00716B53" w:rsidRPr="00DA11B9">
        <w:t xml:space="preserve">his or her office </w:t>
      </w:r>
      <w:r w:rsidR="00CF0387" w:rsidRPr="00DA11B9">
        <w:t>because of p</w:t>
      </w:r>
      <w:r w:rsidR="00196903" w:rsidRPr="00DA11B9">
        <w:t>hysical or mental incapacity; or</w:t>
      </w:r>
    </w:p>
    <w:p w:rsidR="006979F6" w:rsidRPr="00DA11B9" w:rsidRDefault="006979F6" w:rsidP="006979F6">
      <w:pPr>
        <w:pStyle w:val="paragraphsub"/>
      </w:pPr>
      <w:r w:rsidRPr="00DA11B9">
        <w:tab/>
        <w:t>(ii)</w:t>
      </w:r>
      <w:r w:rsidRPr="00DA11B9">
        <w:tab/>
        <w:t>is absent, without reasonable excuse, from 2 consecutive meetings of the Committee; or</w:t>
      </w:r>
    </w:p>
    <w:p w:rsidR="006979F6" w:rsidRPr="00DA11B9" w:rsidRDefault="006979F6" w:rsidP="006979F6">
      <w:pPr>
        <w:pStyle w:val="paragraphsub"/>
      </w:pPr>
      <w:r w:rsidRPr="00DA11B9">
        <w:tab/>
        <w:t>(iii)</w:t>
      </w:r>
      <w:r w:rsidRPr="00DA11B9">
        <w:tab/>
        <w:t>fails, without reasonable excuse, to comply with section</w:t>
      </w:r>
      <w:r w:rsidR="00DA11B9" w:rsidRPr="00DA11B9">
        <w:t> </w:t>
      </w:r>
      <w:r w:rsidRPr="00DA11B9">
        <w:t>23 (disclosure of interests).</w:t>
      </w:r>
    </w:p>
    <w:p w:rsidR="00716B53" w:rsidRPr="00DA11B9" w:rsidRDefault="006979F6" w:rsidP="006979F6">
      <w:pPr>
        <w:pStyle w:val="subsection"/>
      </w:pPr>
      <w:r w:rsidRPr="00DA11B9">
        <w:tab/>
        <w:t>(2</w:t>
      </w:r>
      <w:r w:rsidR="00716B53" w:rsidRPr="00DA11B9">
        <w:t>)</w:t>
      </w:r>
      <w:r w:rsidR="00716B53" w:rsidRPr="00DA11B9">
        <w:tab/>
      </w:r>
      <w:r w:rsidRPr="00DA11B9">
        <w:t xml:space="preserve">The Secretary must terminate the appointment of a member of a Committee </w:t>
      </w:r>
      <w:r w:rsidR="00196903" w:rsidRPr="00DA11B9">
        <w:t xml:space="preserve">if </w:t>
      </w:r>
      <w:r w:rsidR="00716B53" w:rsidRPr="00DA11B9">
        <w:t>the member:</w:t>
      </w:r>
    </w:p>
    <w:p w:rsidR="00716B53" w:rsidRPr="00DA11B9" w:rsidRDefault="006979F6" w:rsidP="006979F6">
      <w:pPr>
        <w:pStyle w:val="paragraph"/>
      </w:pPr>
      <w:r w:rsidRPr="00DA11B9">
        <w:tab/>
        <w:t>(a</w:t>
      </w:r>
      <w:r w:rsidR="00CF0387" w:rsidRPr="00DA11B9">
        <w:t>)</w:t>
      </w:r>
      <w:r w:rsidR="00CF0387" w:rsidRPr="00DA11B9">
        <w:tab/>
        <w:t>becomes ban</w:t>
      </w:r>
      <w:r w:rsidR="00716B53" w:rsidRPr="00DA11B9">
        <w:t>krupt; or</w:t>
      </w:r>
    </w:p>
    <w:p w:rsidR="00716B53" w:rsidRPr="00DA11B9" w:rsidRDefault="006979F6" w:rsidP="006979F6">
      <w:pPr>
        <w:pStyle w:val="paragraph"/>
      </w:pPr>
      <w:r w:rsidRPr="00DA11B9">
        <w:tab/>
        <w:t>(b</w:t>
      </w:r>
      <w:r w:rsidR="00716B53" w:rsidRPr="00DA11B9">
        <w:t>)</w:t>
      </w:r>
      <w:r w:rsidR="00716B53" w:rsidRPr="00DA11B9">
        <w:tab/>
      </w:r>
      <w:r w:rsidR="00CF0387" w:rsidRPr="00DA11B9">
        <w:t>applies to take the benefit of a law for the relief of bankrupt o</w:t>
      </w:r>
      <w:r w:rsidR="00716B53" w:rsidRPr="00DA11B9">
        <w:t>r insolvent debtors; or</w:t>
      </w:r>
    </w:p>
    <w:p w:rsidR="00716B53" w:rsidRPr="00DA11B9" w:rsidRDefault="006979F6" w:rsidP="006979F6">
      <w:pPr>
        <w:pStyle w:val="paragraph"/>
      </w:pPr>
      <w:r w:rsidRPr="00DA11B9">
        <w:tab/>
        <w:t>(c</w:t>
      </w:r>
      <w:r w:rsidR="00716B53" w:rsidRPr="00DA11B9">
        <w:t>)</w:t>
      </w:r>
      <w:r w:rsidR="00716B53" w:rsidRPr="00DA11B9">
        <w:tab/>
      </w:r>
      <w:r w:rsidR="00CF0387" w:rsidRPr="00DA11B9">
        <w:t>comp</w:t>
      </w:r>
      <w:r w:rsidR="00716B53" w:rsidRPr="00DA11B9">
        <w:t>ounds with his or her creditors; or</w:t>
      </w:r>
    </w:p>
    <w:p w:rsidR="00CF0387" w:rsidRPr="00DA11B9" w:rsidRDefault="006979F6" w:rsidP="006979F6">
      <w:pPr>
        <w:pStyle w:val="paragraph"/>
      </w:pPr>
      <w:r w:rsidRPr="00DA11B9">
        <w:tab/>
        <w:t>(d</w:t>
      </w:r>
      <w:r w:rsidR="00716B53" w:rsidRPr="00DA11B9">
        <w:t>)</w:t>
      </w:r>
      <w:r w:rsidR="00716B53" w:rsidRPr="00DA11B9">
        <w:tab/>
      </w:r>
      <w:r w:rsidR="00CF0387" w:rsidRPr="00DA11B9">
        <w:t>makes an assignment of h</w:t>
      </w:r>
      <w:r w:rsidR="00716B53" w:rsidRPr="00DA11B9">
        <w:t>is or her remuneration for the</w:t>
      </w:r>
      <w:r w:rsidR="00CF0387" w:rsidRPr="00DA11B9">
        <w:t xml:space="preserve"> benefit</w:t>
      </w:r>
      <w:r w:rsidR="00716B53" w:rsidRPr="00DA11B9">
        <w:t xml:space="preserve"> of his or her creditors</w:t>
      </w:r>
      <w:r w:rsidRPr="00DA11B9">
        <w:t>.</w:t>
      </w:r>
    </w:p>
    <w:p w:rsidR="00CF0387" w:rsidRPr="00DA11B9" w:rsidRDefault="00CF0387" w:rsidP="00CF0387">
      <w:pPr>
        <w:pStyle w:val="ActHead3"/>
        <w:pageBreakBefore/>
      </w:pPr>
      <w:bookmarkStart w:id="33" w:name="_Toc390939976"/>
      <w:r w:rsidRPr="00DA11B9">
        <w:rPr>
          <w:rStyle w:val="CharDivNo"/>
        </w:rPr>
        <w:lastRenderedPageBreak/>
        <w:t>Division</w:t>
      </w:r>
      <w:r w:rsidR="00DA11B9" w:rsidRPr="00DA11B9">
        <w:rPr>
          <w:rStyle w:val="CharDivNo"/>
        </w:rPr>
        <w:t> </w:t>
      </w:r>
      <w:r w:rsidR="0050760E" w:rsidRPr="00DA11B9">
        <w:rPr>
          <w:rStyle w:val="CharDivNo"/>
        </w:rPr>
        <w:t>4</w:t>
      </w:r>
      <w:r w:rsidRPr="00DA11B9">
        <w:t>—</w:t>
      </w:r>
      <w:r w:rsidR="0050760E" w:rsidRPr="00DA11B9">
        <w:rPr>
          <w:rStyle w:val="CharDivText"/>
        </w:rPr>
        <w:t>Other C</w:t>
      </w:r>
      <w:r w:rsidRPr="00DA11B9">
        <w:rPr>
          <w:rStyle w:val="CharDivText"/>
        </w:rPr>
        <w:t>ommittee matters</w:t>
      </w:r>
      <w:bookmarkEnd w:id="33"/>
    </w:p>
    <w:p w:rsidR="00F659D0" w:rsidRPr="00DA11B9" w:rsidRDefault="00DE1E07" w:rsidP="00F659D0">
      <w:pPr>
        <w:pStyle w:val="ActHead5"/>
      </w:pPr>
      <w:bookmarkStart w:id="34" w:name="_Toc390939977"/>
      <w:r w:rsidRPr="00DA11B9">
        <w:rPr>
          <w:rStyle w:val="CharSectno"/>
        </w:rPr>
        <w:t>23</w:t>
      </w:r>
      <w:r w:rsidR="00F659D0" w:rsidRPr="00DA11B9">
        <w:t xml:space="preserve">  Disclosure of interests—members of Committee</w:t>
      </w:r>
      <w:bookmarkEnd w:id="34"/>
    </w:p>
    <w:p w:rsidR="00F659D0" w:rsidRPr="00DA11B9" w:rsidRDefault="009E08E7" w:rsidP="00F659D0">
      <w:pPr>
        <w:pStyle w:val="subsection"/>
      </w:pPr>
      <w:r w:rsidRPr="00DA11B9">
        <w:tab/>
        <w:t>(1</w:t>
      </w:r>
      <w:r w:rsidR="00F659D0" w:rsidRPr="00DA11B9">
        <w:t>)</w:t>
      </w:r>
      <w:r w:rsidR="00F659D0" w:rsidRPr="00DA11B9">
        <w:tab/>
        <w:t>If:</w:t>
      </w:r>
    </w:p>
    <w:p w:rsidR="00F659D0" w:rsidRPr="00DA11B9" w:rsidRDefault="00F659D0" w:rsidP="00F659D0">
      <w:pPr>
        <w:pStyle w:val="paragraph"/>
      </w:pPr>
      <w:r w:rsidRPr="00DA11B9">
        <w:tab/>
        <w:t>(a)</w:t>
      </w:r>
      <w:r w:rsidRPr="00DA11B9">
        <w:tab/>
      </w:r>
      <w:r w:rsidR="009E08E7" w:rsidRPr="00DA11B9">
        <w:t xml:space="preserve">a </w:t>
      </w:r>
      <w:r w:rsidRPr="00DA11B9">
        <w:t xml:space="preserve">member </w:t>
      </w:r>
      <w:r w:rsidR="009E08E7" w:rsidRPr="00DA11B9">
        <w:t xml:space="preserve">of a Committee </w:t>
      </w:r>
      <w:r w:rsidRPr="00DA11B9">
        <w:t>has a direct or indirect financial interest in an issue being considered, or about to be considered, by the Committee; and</w:t>
      </w:r>
    </w:p>
    <w:p w:rsidR="00F659D0" w:rsidRPr="00DA11B9" w:rsidRDefault="00F659D0" w:rsidP="00F659D0">
      <w:pPr>
        <w:pStyle w:val="paragraph"/>
        <w:rPr>
          <w:b/>
        </w:rPr>
      </w:pPr>
      <w:r w:rsidRPr="00DA11B9">
        <w:tab/>
        <w:t>(b)</w:t>
      </w:r>
      <w:r w:rsidRPr="00DA11B9">
        <w:tab/>
        <w:t>the interest could conflict with the proper performance of the member’s duties in relation to the issue;</w:t>
      </w:r>
    </w:p>
    <w:p w:rsidR="00F659D0" w:rsidRPr="00DA11B9" w:rsidRDefault="00F659D0" w:rsidP="00F659D0">
      <w:pPr>
        <w:pStyle w:val="subsection2"/>
      </w:pPr>
      <w:r w:rsidRPr="00DA11B9">
        <w:t>the member must, as soon as practicable after the relevant facts come to the member’s knowledge, disclose the nature of the interest to a meeting.</w:t>
      </w:r>
    </w:p>
    <w:p w:rsidR="00F659D0" w:rsidRPr="00DA11B9" w:rsidRDefault="009E08E7" w:rsidP="00F659D0">
      <w:pPr>
        <w:pStyle w:val="subsection"/>
      </w:pPr>
      <w:r w:rsidRPr="00DA11B9">
        <w:tab/>
        <w:t>(2</w:t>
      </w:r>
      <w:r w:rsidR="00F659D0" w:rsidRPr="00DA11B9">
        <w:t>)</w:t>
      </w:r>
      <w:r w:rsidR="00F659D0" w:rsidRPr="00DA11B9">
        <w:tab/>
        <w:t>The disclosure must be recorded in the Committee’s minutes and, unless the Committee otherwis</w:t>
      </w:r>
      <w:r w:rsidR="00631463" w:rsidRPr="00DA11B9">
        <w:t>e decides,</w:t>
      </w:r>
      <w:r w:rsidR="00CE5F60" w:rsidRPr="00DA11B9">
        <w:t xml:space="preserve"> the </w:t>
      </w:r>
      <w:r w:rsidR="001C4A05" w:rsidRPr="00DA11B9">
        <w:t xml:space="preserve">member </w:t>
      </w:r>
      <w:r w:rsidR="00CE5F60" w:rsidRPr="00DA11B9">
        <w:t>must not:</w:t>
      </w:r>
    </w:p>
    <w:p w:rsidR="00F659D0" w:rsidRPr="00DA11B9" w:rsidRDefault="00F659D0" w:rsidP="00F659D0">
      <w:pPr>
        <w:pStyle w:val="paragraph"/>
      </w:pPr>
      <w:r w:rsidRPr="00DA11B9">
        <w:tab/>
        <w:t>(a)</w:t>
      </w:r>
      <w:r w:rsidRPr="00DA11B9">
        <w:tab/>
        <w:t>be present when the Committee considers the issue; or</w:t>
      </w:r>
    </w:p>
    <w:p w:rsidR="00F659D0" w:rsidRPr="00DA11B9" w:rsidRDefault="00F659D0" w:rsidP="00F659D0">
      <w:pPr>
        <w:pStyle w:val="paragraph"/>
      </w:pPr>
      <w:r w:rsidRPr="00DA11B9">
        <w:tab/>
        <w:t>(b)</w:t>
      </w:r>
      <w:r w:rsidRPr="00DA11B9">
        <w:tab/>
        <w:t>take part in a decision of the Committee on the issue.</w:t>
      </w:r>
    </w:p>
    <w:p w:rsidR="00F659D0" w:rsidRPr="00DA11B9" w:rsidRDefault="009E08E7" w:rsidP="00F659D0">
      <w:pPr>
        <w:pStyle w:val="subsection"/>
      </w:pPr>
      <w:r w:rsidRPr="00DA11B9">
        <w:tab/>
        <w:t>(3</w:t>
      </w:r>
      <w:r w:rsidR="00CE5F60" w:rsidRPr="00DA11B9">
        <w:t>)</w:t>
      </w:r>
      <w:r w:rsidR="00CE5F60" w:rsidRPr="00DA11B9">
        <w:tab/>
        <w:t>The</w:t>
      </w:r>
      <w:r w:rsidR="00F659D0" w:rsidRPr="00DA11B9">
        <w:t xml:space="preserve"> member must not:</w:t>
      </w:r>
    </w:p>
    <w:p w:rsidR="00F659D0" w:rsidRPr="00DA11B9" w:rsidRDefault="00F659D0" w:rsidP="00F659D0">
      <w:pPr>
        <w:pStyle w:val="paragraph"/>
      </w:pPr>
      <w:r w:rsidRPr="00DA11B9">
        <w:tab/>
        <w:t>(a)</w:t>
      </w:r>
      <w:r w:rsidRPr="00DA11B9">
        <w:tab/>
        <w:t xml:space="preserve">be present when the Committee is </w:t>
      </w:r>
      <w:r w:rsidR="00920DDF" w:rsidRPr="00DA11B9">
        <w:t xml:space="preserve">considering </w:t>
      </w:r>
      <w:r w:rsidR="001C4A05" w:rsidRPr="00DA11B9">
        <w:t xml:space="preserve">whether to allow the member to do the things referred to in </w:t>
      </w:r>
      <w:r w:rsidR="00DA11B9" w:rsidRPr="00DA11B9">
        <w:t>paragraphs (</w:t>
      </w:r>
      <w:r w:rsidR="009E08E7" w:rsidRPr="00DA11B9">
        <w:t>2</w:t>
      </w:r>
      <w:r w:rsidR="001C4A05" w:rsidRPr="00DA11B9">
        <w:t>)(a) and (b)</w:t>
      </w:r>
      <w:r w:rsidRPr="00DA11B9">
        <w:t>; or</w:t>
      </w:r>
    </w:p>
    <w:p w:rsidR="00F659D0" w:rsidRPr="00DA11B9" w:rsidRDefault="00F659D0" w:rsidP="00F659D0">
      <w:pPr>
        <w:pStyle w:val="paragraph"/>
      </w:pPr>
      <w:r w:rsidRPr="00DA11B9">
        <w:tab/>
        <w:t>(b)</w:t>
      </w:r>
      <w:r w:rsidRPr="00DA11B9">
        <w:tab/>
        <w:t xml:space="preserve">take part in making </w:t>
      </w:r>
      <w:r w:rsidR="001C4A05" w:rsidRPr="00DA11B9">
        <w:t xml:space="preserve">a </w:t>
      </w:r>
      <w:r w:rsidRPr="00DA11B9">
        <w:t>decision</w:t>
      </w:r>
      <w:r w:rsidR="001C4A05" w:rsidRPr="00DA11B9">
        <w:t xml:space="preserve"> in relation to this</w:t>
      </w:r>
      <w:r w:rsidRPr="00DA11B9">
        <w:t>.</w:t>
      </w:r>
    </w:p>
    <w:p w:rsidR="00CF0387" w:rsidRPr="00DA11B9" w:rsidRDefault="00DE1E07" w:rsidP="00CF0387">
      <w:pPr>
        <w:pStyle w:val="ActHead5"/>
      </w:pPr>
      <w:bookmarkStart w:id="35" w:name="_Toc390939978"/>
      <w:r w:rsidRPr="00DA11B9">
        <w:rPr>
          <w:rStyle w:val="CharSectno"/>
        </w:rPr>
        <w:t>24</w:t>
      </w:r>
      <w:r w:rsidR="00CF0387" w:rsidRPr="00DA11B9">
        <w:t xml:space="preserve">  Disclosure of interests</w:t>
      </w:r>
      <w:r w:rsidR="00CE5F60" w:rsidRPr="00DA11B9">
        <w:t>—invited persons</w:t>
      </w:r>
      <w:bookmarkEnd w:id="35"/>
    </w:p>
    <w:p w:rsidR="00CE5F60" w:rsidRPr="00DA11B9" w:rsidRDefault="00CF0387" w:rsidP="00CF0387">
      <w:pPr>
        <w:pStyle w:val="subsection"/>
      </w:pPr>
      <w:r w:rsidRPr="00DA11B9">
        <w:tab/>
        <w:t>(1)</w:t>
      </w:r>
      <w:r w:rsidRPr="00DA11B9">
        <w:tab/>
        <w:t>This section a</w:t>
      </w:r>
      <w:r w:rsidR="0050760E" w:rsidRPr="00DA11B9">
        <w:t xml:space="preserve">pplies </w:t>
      </w:r>
      <w:r w:rsidR="009E08E7" w:rsidRPr="00DA11B9">
        <w:t xml:space="preserve">if </w:t>
      </w:r>
      <w:r w:rsidR="0050760E" w:rsidRPr="00DA11B9">
        <w:t xml:space="preserve">a </w:t>
      </w:r>
      <w:r w:rsidR="00492AD3" w:rsidRPr="00DA11B9">
        <w:t xml:space="preserve">person </w:t>
      </w:r>
      <w:r w:rsidR="00CE5F60" w:rsidRPr="00DA11B9">
        <w:t xml:space="preserve">has been </w:t>
      </w:r>
      <w:r w:rsidRPr="00DA11B9">
        <w:t>in</w:t>
      </w:r>
      <w:r w:rsidR="0050760E" w:rsidRPr="00DA11B9">
        <w:t>vited to attend a meeting of a C</w:t>
      </w:r>
      <w:r w:rsidRPr="00DA11B9">
        <w:t>ommittee to info</w:t>
      </w:r>
      <w:r w:rsidR="00CE5F60" w:rsidRPr="00DA11B9">
        <w:t>rm or advise it about anything.</w:t>
      </w:r>
    </w:p>
    <w:p w:rsidR="00CF0387" w:rsidRPr="00DA11B9" w:rsidRDefault="00CE5F60" w:rsidP="00CF0387">
      <w:pPr>
        <w:pStyle w:val="subsection"/>
      </w:pPr>
      <w:r w:rsidRPr="00DA11B9">
        <w:tab/>
        <w:t>(2)</w:t>
      </w:r>
      <w:r w:rsidRPr="00DA11B9">
        <w:tab/>
        <w:t xml:space="preserve">If </w:t>
      </w:r>
      <w:r w:rsidR="00CF0387" w:rsidRPr="00DA11B9">
        <w:t>the person has a direct or indirect financial interest in an issue being considered, or about to be considered, by the</w:t>
      </w:r>
      <w:r w:rsidR="0050760E" w:rsidRPr="00DA11B9">
        <w:t xml:space="preserve"> C</w:t>
      </w:r>
      <w:r w:rsidR="00CF0387" w:rsidRPr="00DA11B9">
        <w:t>ommittee</w:t>
      </w:r>
      <w:r w:rsidRPr="00DA11B9">
        <w:t>, the person must, a</w:t>
      </w:r>
      <w:r w:rsidR="00CF0387" w:rsidRPr="00DA11B9">
        <w:t>s soon as practicable after the relevant facts come to the person’s knowledge, disclose the nature of the interest to a meeting.</w:t>
      </w:r>
    </w:p>
    <w:p w:rsidR="00CF0387" w:rsidRPr="00DA11B9" w:rsidRDefault="00CF0387" w:rsidP="00CE5F60">
      <w:pPr>
        <w:pStyle w:val="subsection"/>
      </w:pPr>
      <w:r w:rsidRPr="00DA11B9">
        <w:tab/>
        <w:t>(3)</w:t>
      </w:r>
      <w:r w:rsidRPr="00DA11B9">
        <w:tab/>
        <w:t xml:space="preserve">The disclosure must be recorded in the </w:t>
      </w:r>
      <w:r w:rsidR="00335A54" w:rsidRPr="00DA11B9">
        <w:t>C</w:t>
      </w:r>
      <w:r w:rsidRPr="00DA11B9">
        <w:t>ommi</w:t>
      </w:r>
      <w:r w:rsidR="00492AD3" w:rsidRPr="00DA11B9">
        <w:t>ttee’s minutes and, unless the C</w:t>
      </w:r>
      <w:r w:rsidRPr="00DA11B9">
        <w:t>ommittee otherwis</w:t>
      </w:r>
      <w:r w:rsidR="00CE5F60" w:rsidRPr="00DA11B9">
        <w:t xml:space="preserve">e decides, the person must not </w:t>
      </w:r>
      <w:r w:rsidRPr="00DA11B9">
        <w:t xml:space="preserve">be present when the </w:t>
      </w:r>
      <w:r w:rsidR="00492AD3" w:rsidRPr="00DA11B9">
        <w:t>C</w:t>
      </w:r>
      <w:r w:rsidRPr="00DA11B9">
        <w:t>ommittee considers the issue</w:t>
      </w:r>
      <w:r w:rsidR="00CE5F60" w:rsidRPr="00DA11B9">
        <w:t>.</w:t>
      </w:r>
    </w:p>
    <w:p w:rsidR="00CF0387" w:rsidRPr="00DA11B9" w:rsidRDefault="00CF0387" w:rsidP="00CF0387">
      <w:pPr>
        <w:pStyle w:val="ActHead2"/>
        <w:pageBreakBefore/>
      </w:pPr>
      <w:bookmarkStart w:id="36" w:name="_Toc390939979"/>
      <w:r w:rsidRPr="00DA11B9">
        <w:rPr>
          <w:rStyle w:val="CharPartNo"/>
        </w:rPr>
        <w:lastRenderedPageBreak/>
        <w:t>Part</w:t>
      </w:r>
      <w:r w:rsidR="00DA11B9" w:rsidRPr="00DA11B9">
        <w:rPr>
          <w:rStyle w:val="CharPartNo"/>
        </w:rPr>
        <w:t> </w:t>
      </w:r>
      <w:r w:rsidR="00ED237E" w:rsidRPr="00DA11B9">
        <w:rPr>
          <w:rStyle w:val="CharPartNo"/>
        </w:rPr>
        <w:t>4</w:t>
      </w:r>
      <w:r w:rsidRPr="00DA11B9">
        <w:t>—</w:t>
      </w:r>
      <w:r w:rsidRPr="00DA11B9">
        <w:rPr>
          <w:rStyle w:val="CharPartText"/>
        </w:rPr>
        <w:t>The allocation process</w:t>
      </w:r>
      <w:bookmarkEnd w:id="36"/>
    </w:p>
    <w:p w:rsidR="0099075F" w:rsidRPr="00DA11B9" w:rsidRDefault="0099075F" w:rsidP="00BA2BC1">
      <w:pPr>
        <w:pStyle w:val="ActHead3"/>
      </w:pPr>
      <w:bookmarkStart w:id="37" w:name="_Toc390939980"/>
      <w:r w:rsidRPr="00DA11B9">
        <w:rPr>
          <w:rStyle w:val="CharDivNo"/>
        </w:rPr>
        <w:t>Division</w:t>
      </w:r>
      <w:r w:rsidR="00DA11B9" w:rsidRPr="00DA11B9">
        <w:rPr>
          <w:rStyle w:val="CharDivNo"/>
        </w:rPr>
        <w:t> </w:t>
      </w:r>
      <w:r w:rsidR="00ED237E" w:rsidRPr="00DA11B9">
        <w:rPr>
          <w:rStyle w:val="CharDivNo"/>
        </w:rPr>
        <w:t>1</w:t>
      </w:r>
      <w:r w:rsidRPr="00DA11B9">
        <w:t>—</w:t>
      </w:r>
      <w:r w:rsidRPr="00DA11B9">
        <w:rPr>
          <w:rStyle w:val="CharDivText"/>
        </w:rPr>
        <w:t>Invitations to apply for allocation</w:t>
      </w:r>
      <w:r w:rsidR="00784FC9" w:rsidRPr="00DA11B9">
        <w:rPr>
          <w:rStyle w:val="CharDivText"/>
        </w:rPr>
        <w:t xml:space="preserve"> of places</w:t>
      </w:r>
      <w:bookmarkEnd w:id="37"/>
    </w:p>
    <w:p w:rsidR="00ED5F50" w:rsidRPr="00DA11B9" w:rsidRDefault="00DE1E07" w:rsidP="00F16C48">
      <w:pPr>
        <w:pStyle w:val="ActHead5"/>
      </w:pPr>
      <w:bookmarkStart w:id="38" w:name="_Toc390939981"/>
      <w:r w:rsidRPr="00DA11B9">
        <w:rPr>
          <w:rStyle w:val="CharSectno"/>
        </w:rPr>
        <w:t>25</w:t>
      </w:r>
      <w:r w:rsidR="00ED5F50" w:rsidRPr="00DA11B9">
        <w:t xml:space="preserve">  Purpose of this Division</w:t>
      </w:r>
      <w:bookmarkEnd w:id="38"/>
    </w:p>
    <w:p w:rsidR="00ED5F50" w:rsidRPr="00DA11B9" w:rsidRDefault="00ED5F50" w:rsidP="00ED5F50">
      <w:pPr>
        <w:pStyle w:val="subsection"/>
      </w:pPr>
      <w:r w:rsidRPr="00DA11B9">
        <w:tab/>
      </w:r>
      <w:r w:rsidRPr="00DA11B9">
        <w:tab/>
        <w:t>For paragraph</w:t>
      </w:r>
      <w:r w:rsidR="00DA11B9" w:rsidRPr="00DA11B9">
        <w:t> </w:t>
      </w:r>
      <w:r w:rsidRPr="00DA11B9">
        <w:t>13</w:t>
      </w:r>
      <w:r w:rsidR="00DA11B9">
        <w:noBreakHyphen/>
      </w:r>
      <w:r w:rsidRPr="00DA11B9">
        <w:t>2(3)(e) of the Act, this Division specifies the kinds of people that may be specified in an invitation to apply for an allocation of places.</w:t>
      </w:r>
    </w:p>
    <w:p w:rsidR="0099075F" w:rsidRPr="00DA11B9" w:rsidRDefault="00DE1E07" w:rsidP="0099075F">
      <w:pPr>
        <w:pStyle w:val="ActHead5"/>
      </w:pPr>
      <w:bookmarkStart w:id="39" w:name="_Toc390939982"/>
      <w:r w:rsidRPr="00DA11B9">
        <w:rPr>
          <w:rStyle w:val="CharSectno"/>
        </w:rPr>
        <w:t>26</w:t>
      </w:r>
      <w:r w:rsidR="0099075F" w:rsidRPr="00DA11B9">
        <w:t xml:space="preserve">  </w:t>
      </w:r>
      <w:r w:rsidR="00135833" w:rsidRPr="00DA11B9">
        <w:t>P</w:t>
      </w:r>
      <w:r w:rsidR="0099075F" w:rsidRPr="00DA11B9">
        <w:t>roportion of care for specified kinds of people</w:t>
      </w:r>
      <w:bookmarkEnd w:id="39"/>
    </w:p>
    <w:p w:rsidR="0099075F" w:rsidRPr="00DA11B9" w:rsidRDefault="0099075F" w:rsidP="0099075F">
      <w:pPr>
        <w:pStyle w:val="subsection"/>
      </w:pPr>
      <w:r w:rsidRPr="00DA11B9">
        <w:tab/>
      </w:r>
      <w:r w:rsidRPr="00DA11B9">
        <w:tab/>
      </w:r>
      <w:r w:rsidR="00ED5F50" w:rsidRPr="00DA11B9">
        <w:t>T</w:t>
      </w:r>
      <w:r w:rsidRPr="00DA11B9">
        <w:t xml:space="preserve">he kinds of people that </w:t>
      </w:r>
      <w:r w:rsidR="00ED5F50" w:rsidRPr="00DA11B9">
        <w:t xml:space="preserve">may </w:t>
      </w:r>
      <w:r w:rsidRPr="00DA11B9">
        <w:t xml:space="preserve">be specified </w:t>
      </w:r>
      <w:r w:rsidR="007C1731" w:rsidRPr="00DA11B9">
        <w:t xml:space="preserve">in an invitation to apply for </w:t>
      </w:r>
      <w:r w:rsidR="00784FC9" w:rsidRPr="00DA11B9">
        <w:t xml:space="preserve">an </w:t>
      </w:r>
      <w:r w:rsidR="007C1731" w:rsidRPr="00DA11B9">
        <w:t xml:space="preserve">allocation of places </w:t>
      </w:r>
      <w:r w:rsidRPr="00DA11B9">
        <w:t>are</w:t>
      </w:r>
      <w:r w:rsidR="007C1731" w:rsidRPr="00DA11B9">
        <w:t xml:space="preserve"> as follows</w:t>
      </w:r>
      <w:r w:rsidRPr="00DA11B9">
        <w:t>:</w:t>
      </w:r>
    </w:p>
    <w:p w:rsidR="007C1731" w:rsidRPr="00DA11B9" w:rsidRDefault="007C1731" w:rsidP="007C1731">
      <w:pPr>
        <w:pStyle w:val="paragraph"/>
      </w:pPr>
      <w:r w:rsidRPr="00DA11B9">
        <w:tab/>
        <w:t>(a)</w:t>
      </w:r>
      <w:r w:rsidRPr="00DA11B9">
        <w:tab/>
        <w:t>people with special needs;</w:t>
      </w:r>
    </w:p>
    <w:p w:rsidR="007C1731" w:rsidRPr="00DA11B9" w:rsidRDefault="007C1731" w:rsidP="007C1731">
      <w:pPr>
        <w:pStyle w:val="paragraph"/>
      </w:pPr>
      <w:r w:rsidRPr="00DA11B9">
        <w:tab/>
        <w:t>(b)</w:t>
      </w:r>
      <w:r w:rsidRPr="00DA11B9">
        <w:tab/>
        <w:t>low</w:t>
      </w:r>
      <w:r w:rsidR="00DA11B9">
        <w:noBreakHyphen/>
      </w:r>
      <w:r w:rsidRPr="00DA11B9">
        <w:t>means care recipients;</w:t>
      </w:r>
    </w:p>
    <w:p w:rsidR="007C1731" w:rsidRPr="00DA11B9" w:rsidRDefault="007C1731" w:rsidP="007C1731">
      <w:pPr>
        <w:pStyle w:val="paragraph"/>
      </w:pPr>
      <w:r w:rsidRPr="00DA11B9">
        <w:tab/>
        <w:t>(c)</w:t>
      </w:r>
      <w:r w:rsidRPr="00DA11B9">
        <w:tab/>
        <w:t>supported residents, concessional residents and assisted residents;</w:t>
      </w:r>
    </w:p>
    <w:p w:rsidR="007C1731" w:rsidRPr="00DA11B9" w:rsidRDefault="007C1731" w:rsidP="007C1731">
      <w:pPr>
        <w:pStyle w:val="paragraph"/>
      </w:pPr>
      <w:r w:rsidRPr="00DA11B9">
        <w:tab/>
        <w:t>(d)</w:t>
      </w:r>
      <w:r w:rsidRPr="00DA11B9">
        <w:tab/>
        <w:t>recipients of respite care;</w:t>
      </w:r>
    </w:p>
    <w:p w:rsidR="007C1731" w:rsidRPr="00DA11B9" w:rsidRDefault="007C1731" w:rsidP="007C1731">
      <w:pPr>
        <w:pStyle w:val="paragraph"/>
      </w:pPr>
      <w:r w:rsidRPr="00DA11B9">
        <w:tab/>
        <w:t>(e)</w:t>
      </w:r>
      <w:r w:rsidRPr="00DA11B9">
        <w:tab/>
        <w:t>people needing a particular level of care.</w:t>
      </w:r>
    </w:p>
    <w:p w:rsidR="00CF0387" w:rsidRPr="00DA11B9" w:rsidRDefault="00CF0387" w:rsidP="00ED237E">
      <w:pPr>
        <w:pStyle w:val="ActHead3"/>
        <w:pageBreakBefore/>
      </w:pPr>
      <w:bookmarkStart w:id="40" w:name="_Toc390939983"/>
      <w:r w:rsidRPr="00DA11B9">
        <w:rPr>
          <w:rStyle w:val="CharDivNo"/>
        </w:rPr>
        <w:lastRenderedPageBreak/>
        <w:t>Division</w:t>
      </w:r>
      <w:r w:rsidR="00DA11B9" w:rsidRPr="00DA11B9">
        <w:rPr>
          <w:rStyle w:val="CharDivNo"/>
        </w:rPr>
        <w:t> </w:t>
      </w:r>
      <w:r w:rsidR="00ED237E" w:rsidRPr="00DA11B9">
        <w:rPr>
          <w:rStyle w:val="CharDivNo"/>
        </w:rPr>
        <w:t>2</w:t>
      </w:r>
      <w:r w:rsidRPr="00DA11B9">
        <w:t>—</w:t>
      </w:r>
      <w:r w:rsidRPr="00DA11B9">
        <w:rPr>
          <w:rStyle w:val="CharDivText"/>
        </w:rPr>
        <w:t>Assessment of applications</w:t>
      </w:r>
      <w:bookmarkEnd w:id="40"/>
    </w:p>
    <w:p w:rsidR="00CF0387" w:rsidRPr="00DA11B9" w:rsidRDefault="00DE1E07" w:rsidP="00ED237E">
      <w:pPr>
        <w:pStyle w:val="ActHead5"/>
      </w:pPr>
      <w:bookmarkStart w:id="41" w:name="_Toc390939984"/>
      <w:r w:rsidRPr="00DA11B9">
        <w:rPr>
          <w:rStyle w:val="CharSectno"/>
        </w:rPr>
        <w:t>27</w:t>
      </w:r>
      <w:r w:rsidR="00CF0387" w:rsidRPr="00DA11B9">
        <w:t xml:space="preserve">  Purpose of </w:t>
      </w:r>
      <w:r w:rsidR="00ED237E" w:rsidRPr="00DA11B9">
        <w:t xml:space="preserve">this </w:t>
      </w:r>
      <w:r w:rsidR="00CF0387" w:rsidRPr="00DA11B9">
        <w:t>Division</w:t>
      </w:r>
      <w:bookmarkEnd w:id="41"/>
    </w:p>
    <w:p w:rsidR="00CF0387" w:rsidRPr="00DA11B9" w:rsidRDefault="00CF0387" w:rsidP="00ED237E">
      <w:pPr>
        <w:pStyle w:val="subsection"/>
      </w:pPr>
      <w:r w:rsidRPr="00DA11B9">
        <w:tab/>
      </w:r>
      <w:r w:rsidRPr="00DA11B9">
        <w:tab/>
      </w:r>
      <w:r w:rsidR="00ED237E" w:rsidRPr="00DA11B9">
        <w:t>For section</w:t>
      </w:r>
      <w:r w:rsidR="00DA11B9" w:rsidRPr="00DA11B9">
        <w:t> </w:t>
      </w:r>
      <w:r w:rsidR="00ED237E" w:rsidRPr="00DA11B9">
        <w:t>14</w:t>
      </w:r>
      <w:r w:rsidR="00DA11B9">
        <w:noBreakHyphen/>
      </w:r>
      <w:r w:rsidR="00ED237E" w:rsidRPr="00DA11B9">
        <w:t xml:space="preserve">2 of the Act, this </w:t>
      </w:r>
      <w:r w:rsidRPr="00DA11B9">
        <w:t>Division sets out the matters that the Secretary must consider</w:t>
      </w:r>
      <w:r w:rsidR="00784FC9" w:rsidRPr="00DA11B9">
        <w:t xml:space="preserve"> in deciding</w:t>
      </w:r>
      <w:r w:rsidRPr="00DA11B9">
        <w:t xml:space="preserve">, in relation to each application for the allocation of places </w:t>
      </w:r>
      <w:r w:rsidR="006B2F12" w:rsidRPr="00DA11B9">
        <w:t xml:space="preserve">in respect of residential </w:t>
      </w:r>
      <w:r w:rsidRPr="00DA11B9">
        <w:t xml:space="preserve">care subsidy </w:t>
      </w:r>
      <w:r w:rsidR="00784FC9" w:rsidRPr="00DA11B9">
        <w:t xml:space="preserve">or </w:t>
      </w:r>
      <w:r w:rsidR="006B2F12" w:rsidRPr="00DA11B9">
        <w:t xml:space="preserve">home </w:t>
      </w:r>
      <w:r w:rsidRPr="00DA11B9">
        <w:t>care subsidy, which allocation of places would best meet the needs of the aged care community in a region.</w:t>
      </w:r>
    </w:p>
    <w:p w:rsidR="00CF0387" w:rsidRPr="00DA11B9" w:rsidRDefault="00DE1E07" w:rsidP="00CF0387">
      <w:pPr>
        <w:pStyle w:val="ActHead5"/>
      </w:pPr>
      <w:bookmarkStart w:id="42" w:name="_Toc390939985"/>
      <w:r w:rsidRPr="00DA11B9">
        <w:rPr>
          <w:rStyle w:val="CharSectno"/>
        </w:rPr>
        <w:t>28</w:t>
      </w:r>
      <w:r w:rsidR="00CF0387" w:rsidRPr="00DA11B9">
        <w:t xml:space="preserve">  Competitive assessment of applications for allocations</w:t>
      </w:r>
      <w:bookmarkEnd w:id="42"/>
    </w:p>
    <w:p w:rsidR="00CF0387" w:rsidRPr="00DA11B9" w:rsidRDefault="00CF0387" w:rsidP="00CF0387">
      <w:pPr>
        <w:pStyle w:val="subsection"/>
      </w:pPr>
      <w:r w:rsidRPr="00DA11B9">
        <w:tab/>
        <w:t>(1)</w:t>
      </w:r>
      <w:r w:rsidRPr="00DA11B9">
        <w:tab/>
        <w:t>The Secretary must consider the following</w:t>
      </w:r>
      <w:r w:rsidR="00D259AF" w:rsidRPr="00DA11B9">
        <w:t xml:space="preserve"> matters</w:t>
      </w:r>
      <w:r w:rsidRPr="00DA11B9">
        <w:t>:</w:t>
      </w:r>
    </w:p>
    <w:p w:rsidR="00CF0387" w:rsidRPr="00DA11B9" w:rsidRDefault="00CF0387" w:rsidP="00CF0387">
      <w:pPr>
        <w:pStyle w:val="paragraph"/>
        <w:keepNext/>
      </w:pPr>
      <w:r w:rsidRPr="00DA11B9">
        <w:tab/>
        <w:t>(a)</w:t>
      </w:r>
      <w:r w:rsidRPr="00DA11B9">
        <w:tab/>
        <w:t>whether the people who manage, or propose to manage, the aged care service that is providing, or would provide, the care to which the places relate have the necessary expertise and experience to do so;</w:t>
      </w:r>
    </w:p>
    <w:p w:rsidR="00CF0387" w:rsidRPr="00DA11B9" w:rsidRDefault="00CF0387" w:rsidP="00CF0387">
      <w:pPr>
        <w:pStyle w:val="paragraph"/>
      </w:pPr>
      <w:r w:rsidRPr="00DA11B9">
        <w:tab/>
        <w:t>(b)</w:t>
      </w:r>
      <w:r w:rsidRPr="00DA11B9">
        <w:tab/>
        <w:t>if applicable, whether the premises used, or intended to be used, to provide the care to which the places relate are suitably planned and located for the provision of aged care;</w:t>
      </w:r>
    </w:p>
    <w:p w:rsidR="00CF0387" w:rsidRPr="00DA11B9" w:rsidRDefault="00CF0387" w:rsidP="00CF0387">
      <w:pPr>
        <w:pStyle w:val="paragraph"/>
      </w:pPr>
      <w:r w:rsidRPr="00DA11B9">
        <w:tab/>
        <w:t>(c)</w:t>
      </w:r>
      <w:r w:rsidRPr="00DA11B9">
        <w:tab/>
        <w:t>the ability of the applicant to provide the appropriate level of care;</w:t>
      </w:r>
    </w:p>
    <w:p w:rsidR="00CF0387" w:rsidRPr="00DA11B9" w:rsidRDefault="00CF0387" w:rsidP="00CF0387">
      <w:pPr>
        <w:pStyle w:val="paragraph"/>
      </w:pPr>
      <w:r w:rsidRPr="00DA11B9">
        <w:tab/>
        <w:t>(d)</w:t>
      </w:r>
      <w:r w:rsidRPr="00DA11B9">
        <w:tab/>
        <w:t>if the applicant has been a provider of aged care—the applicant’s:</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conduct as a provider; and</w:t>
      </w:r>
    </w:p>
    <w:p w:rsidR="00CF0387" w:rsidRPr="00DA11B9" w:rsidRDefault="00CF0387" w:rsidP="00CF0387">
      <w:pPr>
        <w:pStyle w:val="paragraphsub"/>
      </w:pPr>
      <w:r w:rsidRPr="00DA11B9">
        <w:tab/>
        <w:t>(ii)</w:t>
      </w:r>
      <w:r w:rsidRPr="00DA11B9">
        <w:tab/>
        <w:t>compliance with its responsibilities as a provider and its obligations arising from the receipt of any payments from the Commonwealth for providing that aged care;</w:t>
      </w:r>
    </w:p>
    <w:p w:rsidR="00CF0387" w:rsidRPr="00DA11B9" w:rsidRDefault="00CF0387" w:rsidP="00CF0387">
      <w:pPr>
        <w:pStyle w:val="paragraph"/>
      </w:pPr>
      <w:r w:rsidRPr="00DA11B9">
        <w:tab/>
        <w:t>(e)</w:t>
      </w:r>
      <w:r w:rsidRPr="00DA11B9">
        <w:tab/>
        <w:t>if the applicant has relevant key personnel in common with a person who is or has been an approved provider—that person’s:</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conduct as a provider of aged care; and</w:t>
      </w:r>
    </w:p>
    <w:p w:rsidR="00CF0387" w:rsidRPr="00DA11B9" w:rsidRDefault="00CF0387" w:rsidP="00CF0387">
      <w:pPr>
        <w:pStyle w:val="paragraphsub"/>
      </w:pPr>
      <w:r w:rsidRPr="00DA11B9">
        <w:tab/>
        <w:t>(ii)</w:t>
      </w:r>
      <w:r w:rsidRPr="00DA11B9">
        <w:tab/>
        <w:t>compliance with its responsibilities as a provider and its obligations arising from the receipt of any payments from the Commonwealth for providing that aged care;</w:t>
      </w:r>
    </w:p>
    <w:p w:rsidR="00CF0387" w:rsidRPr="00DA11B9" w:rsidRDefault="00CF0387" w:rsidP="00CF0387">
      <w:pPr>
        <w:pStyle w:val="paragraph"/>
      </w:pPr>
      <w:r w:rsidRPr="00DA11B9">
        <w:tab/>
        <w:t>(f)</w:t>
      </w:r>
      <w:r w:rsidRPr="00DA11B9">
        <w:tab/>
        <w:t>the measures that the applicant proposes to implement:</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to protect the rights of care recipients; and</w:t>
      </w:r>
    </w:p>
    <w:p w:rsidR="00CF0387" w:rsidRPr="00DA11B9" w:rsidRDefault="00CF0387" w:rsidP="00CF0387">
      <w:pPr>
        <w:pStyle w:val="paragraphsub"/>
      </w:pPr>
      <w:r w:rsidRPr="00DA11B9">
        <w:tab/>
        <w:t>(ii)</w:t>
      </w:r>
      <w:r w:rsidRPr="00DA11B9">
        <w:tab/>
        <w:t>for the provision of appropriate care for care recipients who are people with special needs.</w:t>
      </w:r>
    </w:p>
    <w:p w:rsidR="00CF0387" w:rsidRPr="00DA11B9" w:rsidRDefault="00CF0387" w:rsidP="00CF0387">
      <w:pPr>
        <w:pStyle w:val="subsection"/>
      </w:pPr>
      <w:r w:rsidRPr="00DA11B9">
        <w:tab/>
        <w:t>(2)</w:t>
      </w:r>
      <w:r w:rsidRPr="00DA11B9">
        <w:tab/>
        <w:t xml:space="preserve">The reference in </w:t>
      </w:r>
      <w:r w:rsidR="00DA11B9" w:rsidRPr="00DA11B9">
        <w:t>paragraphs (</w:t>
      </w:r>
      <w:r w:rsidRPr="00DA11B9">
        <w:t>1)(d) and (e) to aged care includes a reference to any care for the aged, whether provided before or after the commencement of this section, in relation to which any payment was or is payable under a law of the Commonwealth.</w:t>
      </w:r>
    </w:p>
    <w:p w:rsidR="00CF0387" w:rsidRPr="00DA11B9" w:rsidRDefault="00CF0387" w:rsidP="00CF0387">
      <w:pPr>
        <w:pStyle w:val="subsection"/>
        <w:keepNext/>
        <w:keepLines/>
      </w:pPr>
      <w:r w:rsidRPr="00DA11B9">
        <w:tab/>
        <w:t>(3)</w:t>
      </w:r>
      <w:r w:rsidRPr="00DA11B9">
        <w:tab/>
        <w:t xml:space="preserve">For </w:t>
      </w:r>
      <w:r w:rsidR="00DA11B9" w:rsidRPr="00DA11B9">
        <w:t>paragraph (</w:t>
      </w:r>
      <w:r w:rsidRPr="00DA11B9">
        <w:t xml:space="preserve">1)(e), the applicant has </w:t>
      </w:r>
      <w:r w:rsidRPr="00DA11B9">
        <w:rPr>
          <w:b/>
          <w:i/>
        </w:rPr>
        <w:t xml:space="preserve">relevant key personnel in common </w:t>
      </w:r>
      <w:r w:rsidRPr="00DA11B9">
        <w:t xml:space="preserve">with a person who is or has been an approved provider (the </w:t>
      </w:r>
      <w:r w:rsidRPr="00DA11B9">
        <w:rPr>
          <w:b/>
          <w:i/>
        </w:rPr>
        <w:t>other provider</w:t>
      </w:r>
      <w:r w:rsidRPr="00DA11B9">
        <w:t>) if:</w:t>
      </w:r>
    </w:p>
    <w:p w:rsidR="00CF0387" w:rsidRPr="00DA11B9" w:rsidRDefault="00CF0387" w:rsidP="00CF0387">
      <w:pPr>
        <w:pStyle w:val="paragraph"/>
      </w:pPr>
      <w:r w:rsidRPr="00DA11B9">
        <w:tab/>
        <w:t>(a)</w:t>
      </w:r>
      <w:r w:rsidRPr="00DA11B9">
        <w:tab/>
        <w:t>at the time the other provider provided aged care, another person was one of the other provider’s key personnel; and</w:t>
      </w:r>
    </w:p>
    <w:p w:rsidR="00CF0387" w:rsidRPr="00DA11B9" w:rsidRDefault="00CF0387" w:rsidP="00CF0387">
      <w:pPr>
        <w:pStyle w:val="paragraph"/>
      </w:pPr>
      <w:r w:rsidRPr="00DA11B9">
        <w:tab/>
        <w:t>(b)</w:t>
      </w:r>
      <w:r w:rsidRPr="00DA11B9">
        <w:tab/>
        <w:t xml:space="preserve">that other person is one of the </w:t>
      </w:r>
      <w:r w:rsidR="006B2F12" w:rsidRPr="00DA11B9">
        <w:t>applicant’s key personnel</w:t>
      </w:r>
      <w:r w:rsidRPr="00DA11B9">
        <w:t>.</w:t>
      </w:r>
    </w:p>
    <w:p w:rsidR="00CF0387" w:rsidRPr="00DA11B9" w:rsidRDefault="00DE1E07" w:rsidP="00CF0387">
      <w:pPr>
        <w:pStyle w:val="ActHead5"/>
      </w:pPr>
      <w:bookmarkStart w:id="43" w:name="_Toc390939986"/>
      <w:r w:rsidRPr="00DA11B9">
        <w:rPr>
          <w:rStyle w:val="CharSectno"/>
        </w:rPr>
        <w:lastRenderedPageBreak/>
        <w:t>29</w:t>
      </w:r>
      <w:r w:rsidR="00CF0387" w:rsidRPr="00DA11B9">
        <w:t xml:space="preserve">  Diversity of choice for care recipients</w:t>
      </w:r>
      <w:bookmarkEnd w:id="43"/>
    </w:p>
    <w:p w:rsidR="00CF0387" w:rsidRPr="00DA11B9" w:rsidRDefault="00CF0387" w:rsidP="00CF0387">
      <w:pPr>
        <w:pStyle w:val="subsection"/>
      </w:pPr>
      <w:r w:rsidRPr="00DA11B9">
        <w:tab/>
      </w:r>
      <w:r w:rsidRPr="00DA11B9">
        <w:tab/>
        <w:t xml:space="preserve">The Secretary must consider whether, if the application is approved, the allocation will increase diversity of choice for current and future care recipients, and their </w:t>
      </w:r>
      <w:proofErr w:type="spellStart"/>
      <w:r w:rsidRPr="00DA11B9">
        <w:t>carers</w:t>
      </w:r>
      <w:proofErr w:type="spellEnd"/>
      <w:r w:rsidRPr="00DA11B9">
        <w:t xml:space="preserve"> and families, having regard to the different kinds of services offered in the region.</w:t>
      </w:r>
    </w:p>
    <w:p w:rsidR="00CF0387" w:rsidRPr="00DA11B9" w:rsidRDefault="00CF0387" w:rsidP="00CF0387">
      <w:pPr>
        <w:pStyle w:val="notetext"/>
      </w:pPr>
      <w:r w:rsidRPr="00DA11B9">
        <w:t>Example:</w:t>
      </w:r>
      <w:r w:rsidRPr="00DA11B9">
        <w:tab/>
        <w:t>Diversity of choice for different kinds of services might be promoted, for instance, in relation to</w:t>
      </w:r>
      <w:r w:rsidR="00DE1D72" w:rsidRPr="00DA11B9">
        <w:t xml:space="preserve"> any of the following</w:t>
      </w:r>
      <w:r w:rsidRPr="00DA11B9">
        <w:t>:</w:t>
      </w:r>
    </w:p>
    <w:p w:rsidR="00CF0387" w:rsidRPr="00DA11B9" w:rsidRDefault="00DE1D72" w:rsidP="00DE1D72">
      <w:pPr>
        <w:pStyle w:val="notepara"/>
      </w:pPr>
      <w:r w:rsidRPr="00DA11B9">
        <w:t>(a)</w:t>
      </w:r>
      <w:r w:rsidRPr="00DA11B9">
        <w:tab/>
      </w:r>
      <w:r w:rsidR="00CF0387" w:rsidRPr="00DA11B9">
        <w:t>service in a particular location</w:t>
      </w:r>
      <w:r w:rsidRPr="00DA11B9">
        <w:t>;</w:t>
      </w:r>
    </w:p>
    <w:p w:rsidR="00CF0387" w:rsidRPr="00DA11B9" w:rsidRDefault="00DE1D72" w:rsidP="00DE1D72">
      <w:pPr>
        <w:pStyle w:val="notepara"/>
      </w:pPr>
      <w:r w:rsidRPr="00DA11B9">
        <w:t>(b)</w:t>
      </w:r>
      <w:r w:rsidRPr="00DA11B9">
        <w:tab/>
      </w:r>
      <w:r w:rsidR="00CF0387" w:rsidRPr="00DA11B9">
        <w:t>service for people with special needs</w:t>
      </w:r>
      <w:r w:rsidRPr="00DA11B9">
        <w:t>;</w:t>
      </w:r>
    </w:p>
    <w:p w:rsidR="00CF0387" w:rsidRPr="00DA11B9" w:rsidRDefault="00DE1D72" w:rsidP="00DE1D72">
      <w:pPr>
        <w:pStyle w:val="notepara"/>
      </w:pPr>
      <w:r w:rsidRPr="00DA11B9">
        <w:t>(c)</w:t>
      </w:r>
      <w:r w:rsidRPr="00DA11B9">
        <w:tab/>
      </w:r>
      <w:r w:rsidR="00CF0387" w:rsidRPr="00DA11B9">
        <w:t>service for care recipients affected by dementia</w:t>
      </w:r>
      <w:r w:rsidRPr="00DA11B9">
        <w:t>;</w:t>
      </w:r>
    </w:p>
    <w:p w:rsidR="00CF0387" w:rsidRPr="00DA11B9" w:rsidRDefault="00DE1D72" w:rsidP="00DE1D72">
      <w:pPr>
        <w:pStyle w:val="notepara"/>
      </w:pPr>
      <w:r w:rsidRPr="00DA11B9">
        <w:t>(d)</w:t>
      </w:r>
      <w:r w:rsidRPr="00DA11B9">
        <w:tab/>
      </w:r>
      <w:r w:rsidR="00CF0387" w:rsidRPr="00DA11B9">
        <w:t>ageing in place service</w:t>
      </w:r>
      <w:r w:rsidRPr="00DA11B9">
        <w:t>;</w:t>
      </w:r>
    </w:p>
    <w:p w:rsidR="00CF0387" w:rsidRPr="00DA11B9" w:rsidRDefault="00DE1D72" w:rsidP="00DE1D72">
      <w:pPr>
        <w:pStyle w:val="notepara"/>
      </w:pPr>
      <w:r w:rsidRPr="00DA11B9">
        <w:t>(e)</w:t>
      </w:r>
      <w:r w:rsidRPr="00DA11B9">
        <w:tab/>
      </w:r>
      <w:r w:rsidR="00CF0387" w:rsidRPr="00DA11B9">
        <w:t>service to meet the needs of couples</w:t>
      </w:r>
      <w:r w:rsidRPr="00DA11B9">
        <w:t>;</w:t>
      </w:r>
    </w:p>
    <w:p w:rsidR="00CF0387" w:rsidRPr="00DA11B9" w:rsidRDefault="00DE1D72" w:rsidP="00DE1D72">
      <w:pPr>
        <w:pStyle w:val="notepara"/>
      </w:pPr>
      <w:r w:rsidRPr="00DA11B9">
        <w:t>(f)</w:t>
      </w:r>
      <w:r w:rsidRPr="00DA11B9">
        <w:tab/>
      </w:r>
      <w:r w:rsidR="00CF0387" w:rsidRPr="00DA11B9">
        <w:t>service to provide care on a consumer directed care basis.</w:t>
      </w:r>
    </w:p>
    <w:p w:rsidR="00CF0387" w:rsidRPr="00DA11B9" w:rsidRDefault="00DE1E07" w:rsidP="00CF0387">
      <w:pPr>
        <w:pStyle w:val="ActHead5"/>
      </w:pPr>
      <w:bookmarkStart w:id="44" w:name="_Toc390939987"/>
      <w:r w:rsidRPr="00DA11B9">
        <w:rPr>
          <w:rStyle w:val="CharSectno"/>
        </w:rPr>
        <w:t>30</w:t>
      </w:r>
      <w:r w:rsidR="00CF0387" w:rsidRPr="00DA11B9">
        <w:t xml:space="preserve">  Continuity of care</w:t>
      </w:r>
      <w:bookmarkEnd w:id="44"/>
    </w:p>
    <w:p w:rsidR="00CF0387" w:rsidRPr="00DA11B9" w:rsidRDefault="00CF0387" w:rsidP="00CF0387">
      <w:pPr>
        <w:pStyle w:val="subsection"/>
      </w:pPr>
      <w:r w:rsidRPr="00DA11B9">
        <w:tab/>
      </w:r>
      <w:r w:rsidRPr="00DA11B9">
        <w:tab/>
        <w:t>The Secretary must consider whether, if the application is approved, the service to which the application relates would be more likely to be able to offer continuity of care to current and future care recipients.</w:t>
      </w:r>
    </w:p>
    <w:p w:rsidR="00CF0387" w:rsidRPr="00DA11B9" w:rsidRDefault="00DE1E07" w:rsidP="00CF0387">
      <w:pPr>
        <w:pStyle w:val="ActHead5"/>
      </w:pPr>
      <w:bookmarkStart w:id="45" w:name="_Toc390939988"/>
      <w:r w:rsidRPr="00DA11B9">
        <w:rPr>
          <w:rStyle w:val="CharSectno"/>
        </w:rPr>
        <w:t>31</w:t>
      </w:r>
      <w:r w:rsidR="00CF0387" w:rsidRPr="00DA11B9">
        <w:t xml:space="preserve">  Secretary may also consider other matters</w:t>
      </w:r>
      <w:bookmarkEnd w:id="45"/>
    </w:p>
    <w:p w:rsidR="00CF0387" w:rsidRPr="00DA11B9" w:rsidRDefault="00CF0387" w:rsidP="00CF0387">
      <w:pPr>
        <w:pStyle w:val="subsection"/>
      </w:pPr>
      <w:r w:rsidRPr="00DA11B9">
        <w:tab/>
      </w:r>
      <w:r w:rsidRPr="00DA11B9">
        <w:tab/>
        <w:t>The Secretary may also consider any other relevant matters.</w:t>
      </w:r>
    </w:p>
    <w:p w:rsidR="00CF0387" w:rsidRPr="00DA11B9" w:rsidRDefault="00CF0387" w:rsidP="00CF0387">
      <w:pPr>
        <w:pStyle w:val="ActHead3"/>
        <w:pageBreakBefore/>
      </w:pPr>
      <w:bookmarkStart w:id="46" w:name="_Toc390939989"/>
      <w:r w:rsidRPr="00DA11B9">
        <w:rPr>
          <w:rStyle w:val="CharDivNo"/>
        </w:rPr>
        <w:lastRenderedPageBreak/>
        <w:t>Division</w:t>
      </w:r>
      <w:r w:rsidR="00DA11B9" w:rsidRPr="00DA11B9">
        <w:rPr>
          <w:rStyle w:val="CharDivNo"/>
        </w:rPr>
        <w:t> </w:t>
      </w:r>
      <w:r w:rsidR="00DE1D72" w:rsidRPr="00DA11B9">
        <w:rPr>
          <w:rStyle w:val="CharDivNo"/>
        </w:rPr>
        <w:t>3</w:t>
      </w:r>
      <w:r w:rsidRPr="00DA11B9">
        <w:t>—</w:t>
      </w:r>
      <w:r w:rsidRPr="00DA11B9">
        <w:rPr>
          <w:rStyle w:val="CharDivText"/>
        </w:rPr>
        <w:t>Conditions of allocation</w:t>
      </w:r>
      <w:r w:rsidR="00E20A35" w:rsidRPr="00DA11B9">
        <w:rPr>
          <w:rStyle w:val="CharDivText"/>
        </w:rPr>
        <w:t xml:space="preserve"> of places</w:t>
      </w:r>
      <w:bookmarkEnd w:id="46"/>
    </w:p>
    <w:p w:rsidR="00CF0387" w:rsidRPr="00DA11B9" w:rsidRDefault="00DE1E07" w:rsidP="00DE1D72">
      <w:pPr>
        <w:pStyle w:val="ActHead5"/>
      </w:pPr>
      <w:bookmarkStart w:id="47" w:name="_Toc390939990"/>
      <w:r w:rsidRPr="00DA11B9">
        <w:rPr>
          <w:rStyle w:val="CharSectno"/>
        </w:rPr>
        <w:t>32</w:t>
      </w:r>
      <w:r w:rsidR="00CF0387" w:rsidRPr="00DA11B9">
        <w:t xml:space="preserve">  Purpose of </w:t>
      </w:r>
      <w:r w:rsidR="005D6DB9" w:rsidRPr="00DA11B9">
        <w:t xml:space="preserve">this </w:t>
      </w:r>
      <w:r w:rsidR="00CF0387" w:rsidRPr="00DA11B9">
        <w:t>Division</w:t>
      </w:r>
      <w:bookmarkEnd w:id="47"/>
    </w:p>
    <w:p w:rsidR="00DE1D72" w:rsidRPr="00DA11B9" w:rsidRDefault="00CF0387" w:rsidP="00DE1D72">
      <w:pPr>
        <w:pStyle w:val="subsection"/>
      </w:pPr>
      <w:r w:rsidRPr="00DA11B9">
        <w:tab/>
      </w:r>
      <w:r w:rsidRPr="00DA11B9">
        <w:tab/>
      </w:r>
      <w:r w:rsidR="00DE1D72" w:rsidRPr="00DA11B9">
        <w:t>For section</w:t>
      </w:r>
      <w:r w:rsidR="00DA11B9" w:rsidRPr="00DA11B9">
        <w:t> </w:t>
      </w:r>
      <w:r w:rsidR="00DE1D72" w:rsidRPr="00DA11B9">
        <w:t>14</w:t>
      </w:r>
      <w:r w:rsidR="00DA11B9">
        <w:noBreakHyphen/>
      </w:r>
      <w:r w:rsidR="00DE1D72" w:rsidRPr="00DA11B9">
        <w:t>6 of the Act, t</w:t>
      </w:r>
      <w:r w:rsidRPr="00DA11B9">
        <w:t xml:space="preserve">his Division </w:t>
      </w:r>
      <w:r w:rsidR="00B15BD0" w:rsidRPr="00DA11B9">
        <w:t>specifies matters to which</w:t>
      </w:r>
      <w:r w:rsidR="009F4346" w:rsidRPr="00DA11B9">
        <w:t xml:space="preserve"> the Secretary must have regard</w:t>
      </w:r>
      <w:r w:rsidR="00B15BD0" w:rsidRPr="00DA11B9">
        <w:t>:</w:t>
      </w:r>
    </w:p>
    <w:p w:rsidR="00CF0387" w:rsidRPr="00DA11B9" w:rsidRDefault="00DE1D72" w:rsidP="00DE1D72">
      <w:pPr>
        <w:pStyle w:val="paragraph"/>
      </w:pPr>
      <w:r w:rsidRPr="00DA11B9">
        <w:tab/>
        <w:t>(a)</w:t>
      </w:r>
      <w:r w:rsidRPr="00DA11B9">
        <w:tab/>
      </w:r>
      <w:r w:rsidR="009F4346" w:rsidRPr="00DA11B9">
        <w:t xml:space="preserve">in determining conditions </w:t>
      </w:r>
      <w:r w:rsidRPr="00DA11B9">
        <w:t xml:space="preserve">in respect of </w:t>
      </w:r>
      <w:r w:rsidR="00CF0387" w:rsidRPr="00DA11B9">
        <w:t xml:space="preserve">allocations </w:t>
      </w:r>
      <w:r w:rsidRPr="00DA11B9">
        <w:t>of places g</w:t>
      </w:r>
      <w:r w:rsidR="00B15BD0" w:rsidRPr="00DA11B9">
        <w:t>enerally; or</w:t>
      </w:r>
    </w:p>
    <w:p w:rsidR="00DE1D72" w:rsidRPr="00DA11B9" w:rsidRDefault="00DE1D72" w:rsidP="00DE1D72">
      <w:pPr>
        <w:pStyle w:val="paragraph"/>
      </w:pPr>
      <w:r w:rsidRPr="00DA11B9">
        <w:tab/>
        <w:t>(b)</w:t>
      </w:r>
      <w:r w:rsidRPr="00DA11B9">
        <w:tab/>
      </w:r>
      <w:r w:rsidR="009F4346" w:rsidRPr="00DA11B9">
        <w:t xml:space="preserve">in determining conditions, </w:t>
      </w:r>
      <w:r w:rsidRPr="00DA11B9">
        <w:t>in respect of allocation</w:t>
      </w:r>
      <w:r w:rsidR="00B15BD0" w:rsidRPr="00DA11B9">
        <w:t>s</w:t>
      </w:r>
      <w:r w:rsidRPr="00DA11B9">
        <w:t xml:space="preserve"> of places</w:t>
      </w:r>
      <w:r w:rsidR="00B15BD0" w:rsidRPr="00DA11B9">
        <w:t>,</w:t>
      </w:r>
      <w:r w:rsidRPr="00DA11B9">
        <w:t xml:space="preserve"> relating to the proportion of care to be provided to recipients of respite care.</w:t>
      </w:r>
    </w:p>
    <w:p w:rsidR="00CF0387" w:rsidRPr="00DA11B9" w:rsidRDefault="00DE1E07" w:rsidP="00CF0387">
      <w:pPr>
        <w:pStyle w:val="ActHead5"/>
      </w:pPr>
      <w:bookmarkStart w:id="48" w:name="_Toc390939991"/>
      <w:r w:rsidRPr="00DA11B9">
        <w:rPr>
          <w:rStyle w:val="CharSectno"/>
        </w:rPr>
        <w:t>33</w:t>
      </w:r>
      <w:r w:rsidR="00CF0387" w:rsidRPr="00DA11B9">
        <w:t xml:space="preserve">  Conditions</w:t>
      </w:r>
      <w:r w:rsidR="00B15BD0" w:rsidRPr="00DA11B9">
        <w:t xml:space="preserve"> of allocation</w:t>
      </w:r>
      <w:r w:rsidR="00CF0387" w:rsidRPr="00DA11B9">
        <w:t>—generally</w:t>
      </w:r>
      <w:bookmarkEnd w:id="48"/>
    </w:p>
    <w:p w:rsidR="00CF0387" w:rsidRPr="00DA11B9" w:rsidRDefault="00CF0387" w:rsidP="00CF0387">
      <w:pPr>
        <w:pStyle w:val="subsection"/>
      </w:pPr>
      <w:r w:rsidRPr="00DA11B9">
        <w:tab/>
        <w:t>(1)</w:t>
      </w:r>
      <w:r w:rsidRPr="00DA11B9">
        <w:tab/>
      </w:r>
      <w:r w:rsidR="0030581C" w:rsidRPr="00DA11B9">
        <w:t xml:space="preserve">For </w:t>
      </w:r>
      <w:r w:rsidR="00B15BD0" w:rsidRPr="00DA11B9">
        <w:t>subsection</w:t>
      </w:r>
      <w:r w:rsidR="00DA11B9" w:rsidRPr="00DA11B9">
        <w:t> </w:t>
      </w:r>
      <w:r w:rsidR="0030581C" w:rsidRPr="00DA11B9">
        <w:t>14</w:t>
      </w:r>
      <w:r w:rsidR="00DA11B9">
        <w:noBreakHyphen/>
      </w:r>
      <w:r w:rsidR="00B15BD0" w:rsidRPr="00DA11B9">
        <w:t>6(2</w:t>
      </w:r>
      <w:r w:rsidR="0030581C" w:rsidRPr="00DA11B9">
        <w:t xml:space="preserve">) of the Act, the </w:t>
      </w:r>
      <w:r w:rsidRPr="00DA11B9">
        <w:t>Secretary must determine conditions to the following effect:</w:t>
      </w:r>
    </w:p>
    <w:p w:rsidR="00CF0387" w:rsidRPr="00DA11B9" w:rsidRDefault="00CF0387" w:rsidP="00CF0387">
      <w:pPr>
        <w:pStyle w:val="paragraph"/>
      </w:pPr>
      <w:r w:rsidRPr="00DA11B9">
        <w:tab/>
        <w:t>(a)</w:t>
      </w:r>
      <w:r w:rsidRPr="00DA11B9">
        <w:tab/>
        <w:t>that a care recipient cannot be discharged and readmitted:</w:t>
      </w:r>
    </w:p>
    <w:p w:rsidR="00B06A37" w:rsidRPr="00DA11B9" w:rsidRDefault="00B06A37" w:rsidP="00B06A37">
      <w:pPr>
        <w:pStyle w:val="paragraphsub"/>
      </w:pPr>
      <w:r w:rsidRPr="00DA11B9">
        <w:tab/>
        <w:t>(</w:t>
      </w:r>
      <w:proofErr w:type="spellStart"/>
      <w:r w:rsidRPr="00DA11B9">
        <w:t>i</w:t>
      </w:r>
      <w:proofErr w:type="spellEnd"/>
      <w:r w:rsidRPr="00DA11B9">
        <w:t>)</w:t>
      </w:r>
      <w:r w:rsidRPr="00DA11B9">
        <w:tab/>
        <w:t>to attract the accommodation supplement under the Act; or</w:t>
      </w:r>
    </w:p>
    <w:p w:rsidR="00CF0387" w:rsidRPr="00DA11B9" w:rsidRDefault="00CF0387" w:rsidP="00CF0387">
      <w:pPr>
        <w:pStyle w:val="paragraphsub"/>
      </w:pPr>
      <w:r w:rsidRPr="00DA11B9">
        <w:tab/>
        <w:t>(i</w:t>
      </w:r>
      <w:r w:rsidR="0030581C" w:rsidRPr="00DA11B9">
        <w:t>i</w:t>
      </w:r>
      <w:r w:rsidRPr="00DA11B9">
        <w:t>)</w:t>
      </w:r>
      <w:r w:rsidRPr="00DA11B9">
        <w:tab/>
        <w:t>to attract the accommodation supplement or the concessional resident supplement</w:t>
      </w:r>
      <w:r w:rsidR="00B06A37" w:rsidRPr="00DA11B9">
        <w:t xml:space="preserve"> under the </w:t>
      </w:r>
      <w:r w:rsidR="00B06A37" w:rsidRPr="00DA11B9">
        <w:rPr>
          <w:i/>
        </w:rPr>
        <w:t>Aged Care (Transitional Provisions) Act 1997</w:t>
      </w:r>
      <w:r w:rsidRPr="00DA11B9">
        <w:t>; or</w:t>
      </w:r>
    </w:p>
    <w:p w:rsidR="00CF0387" w:rsidRPr="00DA11B9" w:rsidRDefault="00CF0387" w:rsidP="00CF0387">
      <w:pPr>
        <w:pStyle w:val="paragraphsub"/>
      </w:pPr>
      <w:r w:rsidRPr="00DA11B9">
        <w:tab/>
        <w:t>(ii</w:t>
      </w:r>
      <w:r w:rsidR="0030581C" w:rsidRPr="00DA11B9">
        <w:t>i</w:t>
      </w:r>
      <w:r w:rsidRPr="00DA11B9">
        <w:t>)</w:t>
      </w:r>
      <w:r w:rsidRPr="00DA11B9">
        <w:tab/>
        <w:t>to enable a</w:t>
      </w:r>
      <w:r w:rsidR="00920DDF" w:rsidRPr="00DA11B9">
        <w:t>n aged care</w:t>
      </w:r>
      <w:r w:rsidRPr="00DA11B9">
        <w:t xml:space="preserve"> service to charge the care recipient an accommodation bond;</w:t>
      </w:r>
    </w:p>
    <w:p w:rsidR="00CF0387" w:rsidRPr="00DA11B9" w:rsidRDefault="00CF0387" w:rsidP="00CF0387">
      <w:pPr>
        <w:pStyle w:val="paragraph"/>
      </w:pPr>
      <w:r w:rsidRPr="00DA11B9">
        <w:tab/>
        <w:t>(b)</w:t>
      </w:r>
      <w:r w:rsidRPr="00DA11B9">
        <w:tab/>
        <w:t>that an aged care service will be recognised as a new service only if the service relocates to:</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a facility built for the service’s relocation; or</w:t>
      </w:r>
    </w:p>
    <w:p w:rsidR="00CF0387" w:rsidRPr="00DA11B9" w:rsidRDefault="00CF0387" w:rsidP="00CF0387">
      <w:pPr>
        <w:pStyle w:val="paragraphsub"/>
      </w:pPr>
      <w:r w:rsidRPr="00DA11B9">
        <w:tab/>
        <w:t>(ii)</w:t>
      </w:r>
      <w:r w:rsidRPr="00DA11B9">
        <w:tab/>
        <w:t>a location that has no part of its catchment area in common with the catchment area of the location from which it moves;</w:t>
      </w:r>
    </w:p>
    <w:p w:rsidR="00CF0387" w:rsidRPr="00DA11B9" w:rsidRDefault="00CF0387" w:rsidP="00CF0387">
      <w:pPr>
        <w:pStyle w:val="paragraph"/>
      </w:pPr>
      <w:r w:rsidRPr="00DA11B9">
        <w:tab/>
        <w:t>(c)</w:t>
      </w:r>
      <w:r w:rsidRPr="00DA11B9">
        <w:tab/>
        <w:t>that Part</w:t>
      </w:r>
      <w:r w:rsidR="00DA11B9" w:rsidRPr="00DA11B9">
        <w:t> </w:t>
      </w:r>
      <w:r w:rsidRPr="00DA11B9">
        <w:t xml:space="preserve">III of Determination No. </w:t>
      </w:r>
      <w:proofErr w:type="spellStart"/>
      <w:r w:rsidRPr="00DA11B9">
        <w:t>ADPCA</w:t>
      </w:r>
      <w:proofErr w:type="spellEnd"/>
      <w:r w:rsidRPr="00DA11B9">
        <w:t xml:space="preserve"> 10F 3/1995 made under the </w:t>
      </w:r>
      <w:r w:rsidRPr="00DA11B9">
        <w:rPr>
          <w:i/>
        </w:rPr>
        <w:t>Aged or Disabled Persons Care Act 1954</w:t>
      </w:r>
      <w:r w:rsidRPr="00DA11B9">
        <w:t>, as in force on 30</w:t>
      </w:r>
      <w:r w:rsidR="00DA11B9" w:rsidRPr="00DA11B9">
        <w:t> </w:t>
      </w:r>
      <w:r w:rsidRPr="00DA11B9">
        <w:t>September 1997, applies to a care recipient who was a resident of an approved hostel under that Act on that date.</w:t>
      </w:r>
    </w:p>
    <w:p w:rsidR="00CF0387" w:rsidRPr="00DA11B9" w:rsidRDefault="0030581C" w:rsidP="00CF0387">
      <w:pPr>
        <w:pStyle w:val="notetext"/>
      </w:pPr>
      <w:r w:rsidRPr="00DA11B9">
        <w:t>Example:</w:t>
      </w:r>
      <w:r w:rsidRPr="00DA11B9">
        <w:tab/>
      </w:r>
      <w:r w:rsidR="00C778EB" w:rsidRPr="00DA11B9">
        <w:t xml:space="preserve">A </w:t>
      </w:r>
      <w:r w:rsidR="00CF0387" w:rsidRPr="00DA11B9">
        <w:t>service will not be recognised as a new service</w:t>
      </w:r>
      <w:r w:rsidR="00C778EB" w:rsidRPr="00DA11B9">
        <w:t xml:space="preserve"> </w:t>
      </w:r>
      <w:r w:rsidR="007B54E3" w:rsidRPr="00DA11B9">
        <w:t>only because of any of the following:</w:t>
      </w:r>
    </w:p>
    <w:p w:rsidR="00CF0387" w:rsidRPr="00DA11B9" w:rsidRDefault="0030581C" w:rsidP="0030581C">
      <w:pPr>
        <w:pStyle w:val="notepara"/>
      </w:pPr>
      <w:r w:rsidRPr="00DA11B9">
        <w:t>(a)</w:t>
      </w:r>
      <w:r w:rsidRPr="00DA11B9">
        <w:tab/>
        <w:t>a</w:t>
      </w:r>
      <w:r w:rsidR="00CF0387" w:rsidRPr="00DA11B9">
        <w:t xml:space="preserve"> change of approved provider for the service</w:t>
      </w:r>
      <w:r w:rsidRPr="00DA11B9">
        <w:t>;</w:t>
      </w:r>
    </w:p>
    <w:p w:rsidR="00CF0387" w:rsidRPr="00DA11B9" w:rsidRDefault="0030581C" w:rsidP="0030581C">
      <w:pPr>
        <w:pStyle w:val="notepara"/>
      </w:pPr>
      <w:r w:rsidRPr="00DA11B9">
        <w:t>(b)</w:t>
      </w:r>
      <w:r w:rsidRPr="00DA11B9">
        <w:tab/>
        <w:t>a</w:t>
      </w:r>
      <w:r w:rsidR="00CF0387" w:rsidRPr="00DA11B9">
        <w:t xml:space="preserve"> change in the number of places allocated to the service</w:t>
      </w:r>
      <w:r w:rsidRPr="00DA11B9">
        <w:t>;</w:t>
      </w:r>
    </w:p>
    <w:p w:rsidR="00CF0387" w:rsidRPr="00DA11B9" w:rsidRDefault="0030581C" w:rsidP="0030581C">
      <w:pPr>
        <w:pStyle w:val="notepara"/>
      </w:pPr>
      <w:r w:rsidRPr="00DA11B9">
        <w:t>(c)</w:t>
      </w:r>
      <w:r w:rsidRPr="00DA11B9">
        <w:tab/>
        <w:t>a</w:t>
      </w:r>
      <w:r w:rsidR="00CF0387" w:rsidRPr="00DA11B9">
        <w:t xml:space="preserve"> temporary relocation of the service</w:t>
      </w:r>
      <w:r w:rsidRPr="00DA11B9">
        <w:t>;</w:t>
      </w:r>
    </w:p>
    <w:p w:rsidR="00CF0387" w:rsidRPr="00DA11B9" w:rsidRDefault="0030581C" w:rsidP="0030581C">
      <w:pPr>
        <w:pStyle w:val="notepara"/>
      </w:pPr>
      <w:r w:rsidRPr="00DA11B9">
        <w:t>(d)</w:t>
      </w:r>
      <w:r w:rsidRPr="00DA11B9">
        <w:tab/>
        <w:t>a</w:t>
      </w:r>
      <w:r w:rsidR="00CF0387" w:rsidRPr="00DA11B9">
        <w:t>n amalgamation of co</w:t>
      </w:r>
      <w:r w:rsidR="00DA11B9">
        <w:noBreakHyphen/>
      </w:r>
      <w:r w:rsidR="00CF0387" w:rsidRPr="00DA11B9">
        <w:t>located services.</w:t>
      </w:r>
    </w:p>
    <w:p w:rsidR="00CF0387" w:rsidRPr="00DA11B9" w:rsidRDefault="00CF0387" w:rsidP="00CF0387">
      <w:pPr>
        <w:pStyle w:val="subsection"/>
      </w:pPr>
      <w:r w:rsidRPr="00DA11B9">
        <w:tab/>
        <w:t>(2)</w:t>
      </w:r>
      <w:r w:rsidRPr="00DA11B9">
        <w:tab/>
      </w:r>
      <w:r w:rsidR="00B15BD0" w:rsidRPr="00DA11B9">
        <w:t>T</w:t>
      </w:r>
      <w:r w:rsidRPr="00DA11B9">
        <w:t>he Secretary may determine other relevant conditions.</w:t>
      </w:r>
    </w:p>
    <w:p w:rsidR="00CF0387" w:rsidRPr="00DA11B9" w:rsidRDefault="00DE1E07" w:rsidP="00CF0387">
      <w:pPr>
        <w:pStyle w:val="ActHead5"/>
      </w:pPr>
      <w:bookmarkStart w:id="49" w:name="_Toc390939992"/>
      <w:r w:rsidRPr="00DA11B9">
        <w:rPr>
          <w:rStyle w:val="CharSectno"/>
        </w:rPr>
        <w:t>34</w:t>
      </w:r>
      <w:r w:rsidR="00CF0387" w:rsidRPr="00DA11B9">
        <w:t xml:space="preserve">  </w:t>
      </w:r>
      <w:r w:rsidR="0030581C" w:rsidRPr="00DA11B9">
        <w:t>Conditions</w:t>
      </w:r>
      <w:r w:rsidR="00B15BD0" w:rsidRPr="00DA11B9">
        <w:t xml:space="preserve"> of allocation</w:t>
      </w:r>
      <w:r w:rsidR="0030581C" w:rsidRPr="00DA11B9">
        <w:t>—proportion of care for respite care recipients</w:t>
      </w:r>
      <w:bookmarkEnd w:id="49"/>
    </w:p>
    <w:p w:rsidR="00CF0387" w:rsidRPr="00DA11B9" w:rsidRDefault="00CF0387" w:rsidP="00CF0387">
      <w:pPr>
        <w:pStyle w:val="subsection"/>
      </w:pPr>
      <w:r w:rsidRPr="00DA11B9">
        <w:tab/>
        <w:t>(1)</w:t>
      </w:r>
      <w:r w:rsidRPr="00DA11B9">
        <w:tab/>
      </w:r>
      <w:r w:rsidR="0030581C" w:rsidRPr="00DA11B9">
        <w:t xml:space="preserve">For </w:t>
      </w:r>
      <w:r w:rsidR="00B15BD0" w:rsidRPr="00DA11B9">
        <w:t>subsection</w:t>
      </w:r>
      <w:r w:rsidR="00DA11B9" w:rsidRPr="00DA11B9">
        <w:t> </w:t>
      </w:r>
      <w:r w:rsidR="0030581C" w:rsidRPr="00DA11B9">
        <w:t>14</w:t>
      </w:r>
      <w:r w:rsidR="00DA11B9">
        <w:noBreakHyphen/>
      </w:r>
      <w:r w:rsidR="00B15BD0" w:rsidRPr="00DA11B9">
        <w:t>6(2)</w:t>
      </w:r>
      <w:r w:rsidR="0030581C" w:rsidRPr="00DA11B9">
        <w:t xml:space="preserve"> of the Act, the </w:t>
      </w:r>
      <w:r w:rsidRPr="00DA11B9">
        <w:t xml:space="preserve">Secretary must have regard to the following matters </w:t>
      </w:r>
      <w:r w:rsidR="009F4346" w:rsidRPr="00DA11B9">
        <w:t xml:space="preserve">in </w:t>
      </w:r>
      <w:r w:rsidRPr="00DA11B9">
        <w:t>determining conditions</w:t>
      </w:r>
      <w:r w:rsidR="00B15BD0" w:rsidRPr="00DA11B9">
        <w:t>,</w:t>
      </w:r>
      <w:r w:rsidR="0030581C" w:rsidRPr="00DA11B9">
        <w:t xml:space="preserve"> in respect of allocation</w:t>
      </w:r>
      <w:r w:rsidR="00B15BD0" w:rsidRPr="00DA11B9">
        <w:t>s</w:t>
      </w:r>
      <w:r w:rsidR="0030581C" w:rsidRPr="00DA11B9">
        <w:t xml:space="preserve"> of places</w:t>
      </w:r>
      <w:r w:rsidR="00B15BD0" w:rsidRPr="00DA11B9">
        <w:t>,</w:t>
      </w:r>
      <w:r w:rsidR="0030581C" w:rsidRPr="00DA11B9">
        <w:t xml:space="preserve"> relating to the proportion of care to be provided to recipients of respite care</w:t>
      </w:r>
      <w:r w:rsidRPr="00DA11B9">
        <w:t>:</w:t>
      </w:r>
    </w:p>
    <w:p w:rsidR="00CF0387" w:rsidRPr="00DA11B9" w:rsidRDefault="00CF0387" w:rsidP="00CF0387">
      <w:pPr>
        <w:pStyle w:val="paragraph"/>
      </w:pPr>
      <w:r w:rsidRPr="00DA11B9">
        <w:tab/>
        <w:t>(a)</w:t>
      </w:r>
      <w:r w:rsidRPr="00DA11B9">
        <w:tab/>
        <w:t>the demand in the region concerned for respite care;</w:t>
      </w:r>
    </w:p>
    <w:p w:rsidR="00CF0387" w:rsidRPr="00DA11B9" w:rsidRDefault="00CF0387" w:rsidP="00CF0387">
      <w:pPr>
        <w:pStyle w:val="paragraph"/>
      </w:pPr>
      <w:r w:rsidRPr="00DA11B9">
        <w:tab/>
        <w:t>(b)</w:t>
      </w:r>
      <w:r w:rsidRPr="00DA11B9">
        <w:tab/>
        <w:t>the demand in the region for permanent care;</w:t>
      </w:r>
    </w:p>
    <w:p w:rsidR="00CF0387" w:rsidRPr="00DA11B9" w:rsidRDefault="00CF0387" w:rsidP="00CF0387">
      <w:pPr>
        <w:pStyle w:val="paragraph"/>
      </w:pPr>
      <w:r w:rsidRPr="00DA11B9">
        <w:tab/>
        <w:t>(c)</w:t>
      </w:r>
      <w:r w:rsidRPr="00DA11B9">
        <w:tab/>
        <w:t>the needs of carers and care recipients;</w:t>
      </w:r>
    </w:p>
    <w:p w:rsidR="00CF0387" w:rsidRPr="00DA11B9" w:rsidRDefault="00CF0387" w:rsidP="00CF0387">
      <w:pPr>
        <w:pStyle w:val="paragraph"/>
      </w:pPr>
      <w:r w:rsidRPr="00DA11B9">
        <w:tab/>
        <w:t>(d)</w:t>
      </w:r>
      <w:r w:rsidRPr="00DA11B9">
        <w:tab/>
        <w:t>equity in the respite care provided in different regions.</w:t>
      </w:r>
    </w:p>
    <w:p w:rsidR="00CF0387" w:rsidRPr="00DA11B9" w:rsidRDefault="00CF0387" w:rsidP="00CF0387">
      <w:pPr>
        <w:pStyle w:val="subsection"/>
      </w:pPr>
      <w:r w:rsidRPr="00DA11B9">
        <w:lastRenderedPageBreak/>
        <w:tab/>
        <w:t>(2)</w:t>
      </w:r>
      <w:r w:rsidRPr="00DA11B9">
        <w:tab/>
      </w:r>
      <w:r w:rsidR="009F4346" w:rsidRPr="00DA11B9">
        <w:t>T</w:t>
      </w:r>
      <w:r w:rsidRPr="00DA11B9">
        <w:t>he Secretary may also have regard to any other matter relevant to the effective provision of respite care.</w:t>
      </w:r>
    </w:p>
    <w:p w:rsidR="00CF0387" w:rsidRPr="00DA11B9" w:rsidRDefault="00CF0387" w:rsidP="00CF0387">
      <w:pPr>
        <w:pStyle w:val="ActHead2"/>
        <w:pageBreakBefore/>
      </w:pPr>
      <w:bookmarkStart w:id="50" w:name="_Toc390939993"/>
      <w:r w:rsidRPr="00DA11B9">
        <w:rPr>
          <w:rStyle w:val="CharPartNo"/>
        </w:rPr>
        <w:lastRenderedPageBreak/>
        <w:t>Part</w:t>
      </w:r>
      <w:r w:rsidR="00DA11B9" w:rsidRPr="00DA11B9">
        <w:rPr>
          <w:rStyle w:val="CharPartNo"/>
        </w:rPr>
        <w:t> </w:t>
      </w:r>
      <w:r w:rsidR="005D6DB9" w:rsidRPr="00DA11B9">
        <w:rPr>
          <w:rStyle w:val="CharPartNo"/>
        </w:rPr>
        <w:t>5</w:t>
      </w:r>
      <w:r w:rsidRPr="00DA11B9">
        <w:t>—</w:t>
      </w:r>
      <w:r w:rsidRPr="00DA11B9">
        <w:rPr>
          <w:rStyle w:val="CharPartText"/>
        </w:rPr>
        <w:t>When allocations take effect</w:t>
      </w:r>
      <w:bookmarkEnd w:id="50"/>
    </w:p>
    <w:p w:rsidR="00CF0387" w:rsidRPr="00DA11B9" w:rsidRDefault="00CF0387" w:rsidP="00CF0387">
      <w:pPr>
        <w:pStyle w:val="ActHead3"/>
      </w:pPr>
      <w:bookmarkStart w:id="51" w:name="_Toc390939994"/>
      <w:r w:rsidRPr="00DA11B9">
        <w:rPr>
          <w:rStyle w:val="CharDivNo"/>
        </w:rPr>
        <w:t>Division</w:t>
      </w:r>
      <w:r w:rsidR="00DA11B9" w:rsidRPr="00DA11B9">
        <w:rPr>
          <w:rStyle w:val="CharDivNo"/>
        </w:rPr>
        <w:t> </w:t>
      </w:r>
      <w:r w:rsidRPr="00DA11B9">
        <w:rPr>
          <w:rStyle w:val="CharDivNo"/>
        </w:rPr>
        <w:t>1</w:t>
      </w:r>
      <w:r w:rsidRPr="00DA11B9">
        <w:t>—</w:t>
      </w:r>
      <w:r w:rsidRPr="00DA11B9">
        <w:rPr>
          <w:rStyle w:val="CharDivText"/>
        </w:rPr>
        <w:t>When allocations take effect</w:t>
      </w:r>
      <w:bookmarkEnd w:id="51"/>
    </w:p>
    <w:p w:rsidR="00CF0387" w:rsidRPr="00DA11B9" w:rsidRDefault="00DE1E07" w:rsidP="005D6DB9">
      <w:pPr>
        <w:pStyle w:val="ActHead5"/>
      </w:pPr>
      <w:bookmarkStart w:id="52" w:name="_Toc390939995"/>
      <w:r w:rsidRPr="00DA11B9">
        <w:rPr>
          <w:rStyle w:val="CharSectno"/>
        </w:rPr>
        <w:t>35</w:t>
      </w:r>
      <w:r w:rsidR="00CF0387" w:rsidRPr="00DA11B9">
        <w:t xml:space="preserve">  Purpose of </w:t>
      </w:r>
      <w:r w:rsidR="005D6DB9" w:rsidRPr="00DA11B9">
        <w:t xml:space="preserve">this </w:t>
      </w:r>
      <w:r w:rsidR="00CF0387" w:rsidRPr="00DA11B9">
        <w:t>Division</w:t>
      </w:r>
      <w:bookmarkEnd w:id="52"/>
    </w:p>
    <w:p w:rsidR="00CF0387" w:rsidRPr="00DA11B9" w:rsidRDefault="00CF0387" w:rsidP="005D6DB9">
      <w:pPr>
        <w:pStyle w:val="subsection"/>
      </w:pPr>
      <w:r w:rsidRPr="00DA11B9">
        <w:tab/>
      </w:r>
      <w:r w:rsidRPr="00DA11B9">
        <w:tab/>
      </w:r>
      <w:r w:rsidR="005D6DB9" w:rsidRPr="00DA11B9">
        <w:t>For section</w:t>
      </w:r>
      <w:r w:rsidR="00DA11B9" w:rsidRPr="00DA11B9">
        <w:t> </w:t>
      </w:r>
      <w:r w:rsidR="005D6DB9" w:rsidRPr="00DA11B9">
        <w:t>15</w:t>
      </w:r>
      <w:r w:rsidR="00DA11B9">
        <w:noBreakHyphen/>
      </w:r>
      <w:r w:rsidR="00B67635" w:rsidRPr="00DA11B9">
        <w:t>1 of the A</w:t>
      </w:r>
      <w:r w:rsidR="005D6DB9" w:rsidRPr="00DA11B9">
        <w:t>ct, t</w:t>
      </w:r>
      <w:r w:rsidRPr="00DA11B9">
        <w:t xml:space="preserve">his Division </w:t>
      </w:r>
      <w:r w:rsidR="00B67635" w:rsidRPr="00DA11B9">
        <w:t xml:space="preserve">specifies </w:t>
      </w:r>
      <w:r w:rsidRPr="00DA11B9">
        <w:t xml:space="preserve">matters to which the Secretary must have regard in deciding whether to determine that a person is in a position to provide care, in respect of places allocated to the person, for which </w:t>
      </w:r>
      <w:r w:rsidR="00B67635" w:rsidRPr="00DA11B9">
        <w:t xml:space="preserve">residential care </w:t>
      </w:r>
      <w:r w:rsidRPr="00DA11B9">
        <w:t>subsidy may be paid.</w:t>
      </w:r>
    </w:p>
    <w:p w:rsidR="00CF0387" w:rsidRPr="00DA11B9" w:rsidRDefault="00DE1E07" w:rsidP="00CF0387">
      <w:pPr>
        <w:pStyle w:val="ActHead5"/>
      </w:pPr>
      <w:bookmarkStart w:id="53" w:name="_Toc390939996"/>
      <w:r w:rsidRPr="00DA11B9">
        <w:rPr>
          <w:rStyle w:val="CharSectno"/>
        </w:rPr>
        <w:t>36</w:t>
      </w:r>
      <w:r w:rsidR="00CF0387" w:rsidRPr="00DA11B9">
        <w:t xml:space="preserve">  Matters to which Secretary must have regard</w:t>
      </w:r>
      <w:bookmarkEnd w:id="53"/>
    </w:p>
    <w:p w:rsidR="00CF0387" w:rsidRPr="00DA11B9" w:rsidRDefault="00CF0387" w:rsidP="00CF0387">
      <w:pPr>
        <w:pStyle w:val="subsection"/>
      </w:pPr>
      <w:r w:rsidRPr="00DA11B9">
        <w:tab/>
        <w:t>(1)</w:t>
      </w:r>
      <w:r w:rsidRPr="00DA11B9">
        <w:tab/>
      </w:r>
      <w:r w:rsidR="00B67635" w:rsidRPr="00DA11B9">
        <w:t>T</w:t>
      </w:r>
      <w:r w:rsidRPr="00DA11B9">
        <w:t xml:space="preserve">he matters </w:t>
      </w:r>
      <w:r w:rsidR="00B67635" w:rsidRPr="00DA11B9">
        <w:t xml:space="preserve">to which the Secretary must have regard </w:t>
      </w:r>
      <w:r w:rsidRPr="00DA11B9">
        <w:t>are</w:t>
      </w:r>
      <w:r w:rsidR="00B67635" w:rsidRPr="00DA11B9">
        <w:t xml:space="preserve"> as follows</w:t>
      </w:r>
      <w:r w:rsidRPr="00DA11B9">
        <w:t>:</w:t>
      </w:r>
    </w:p>
    <w:p w:rsidR="00CF0387" w:rsidRPr="00DA11B9" w:rsidRDefault="00CF0387" w:rsidP="00CF0387">
      <w:pPr>
        <w:pStyle w:val="paragraph"/>
      </w:pPr>
      <w:r w:rsidRPr="00DA11B9">
        <w:tab/>
        <w:t>(a)</w:t>
      </w:r>
      <w:r w:rsidRPr="00DA11B9">
        <w:tab/>
        <w:t>whether the person has received, from authorities in the State or Territory where the residential care service is located, authorisation that the service’s premis</w:t>
      </w:r>
      <w:r w:rsidR="00B67635" w:rsidRPr="00DA11B9">
        <w:t>es can be occupied;</w:t>
      </w:r>
    </w:p>
    <w:p w:rsidR="00CF0387" w:rsidRPr="00DA11B9" w:rsidRDefault="00CF0387" w:rsidP="00CF0387">
      <w:pPr>
        <w:pStyle w:val="paragraph"/>
      </w:pPr>
      <w:r w:rsidRPr="00DA11B9">
        <w:tab/>
        <w:t>(b)</w:t>
      </w:r>
      <w:r w:rsidRPr="00DA11B9">
        <w:tab/>
        <w:t>whether the person has applied for accreditation of the service, and ha</w:t>
      </w:r>
      <w:r w:rsidR="00B67635" w:rsidRPr="00DA11B9">
        <w:t>s paid all application fees;</w:t>
      </w:r>
    </w:p>
    <w:p w:rsidR="00CF0387" w:rsidRPr="00DA11B9" w:rsidRDefault="00CF0387" w:rsidP="00CF0387">
      <w:pPr>
        <w:pStyle w:val="paragraph"/>
      </w:pPr>
      <w:r w:rsidRPr="00DA11B9">
        <w:tab/>
        <w:t>(c)</w:t>
      </w:r>
      <w:r w:rsidRPr="00DA11B9">
        <w:tab/>
        <w:t>whether the person has made arrangements for the efficient management a</w:t>
      </w:r>
      <w:r w:rsidR="00B67635" w:rsidRPr="00DA11B9">
        <w:t>nd operation of the service;</w:t>
      </w:r>
    </w:p>
    <w:p w:rsidR="00CF0387" w:rsidRPr="00DA11B9" w:rsidRDefault="00CF0387" w:rsidP="00CF0387">
      <w:pPr>
        <w:pStyle w:val="paragraph"/>
      </w:pPr>
      <w:r w:rsidRPr="00DA11B9">
        <w:tab/>
        <w:t>(d)</w:t>
      </w:r>
      <w:r w:rsidRPr="00DA11B9">
        <w:tab/>
        <w:t>the results of any inspection of the premises by officers of the Department.</w:t>
      </w:r>
    </w:p>
    <w:p w:rsidR="00CF0387" w:rsidRPr="00DA11B9" w:rsidRDefault="00CF0387" w:rsidP="00CF0387">
      <w:pPr>
        <w:pStyle w:val="subsection"/>
      </w:pPr>
      <w:r w:rsidRPr="00DA11B9">
        <w:tab/>
        <w:t>(2)</w:t>
      </w:r>
      <w:r w:rsidRPr="00DA11B9">
        <w:tab/>
        <w:t>The Secretary may also have regard to any other relevant matter.</w:t>
      </w:r>
    </w:p>
    <w:p w:rsidR="00CF0387" w:rsidRPr="00DA11B9" w:rsidRDefault="00CF0387" w:rsidP="00CF0387">
      <w:pPr>
        <w:pStyle w:val="ActHead3"/>
        <w:pageBreakBefore/>
      </w:pPr>
      <w:bookmarkStart w:id="54" w:name="_Toc390939997"/>
      <w:r w:rsidRPr="00DA11B9">
        <w:rPr>
          <w:rStyle w:val="CharDivNo"/>
        </w:rPr>
        <w:lastRenderedPageBreak/>
        <w:t>Division</w:t>
      </w:r>
      <w:r w:rsidR="00DA11B9" w:rsidRPr="00DA11B9">
        <w:rPr>
          <w:rStyle w:val="CharDivNo"/>
        </w:rPr>
        <w:t> </w:t>
      </w:r>
      <w:r w:rsidRPr="00DA11B9">
        <w:rPr>
          <w:rStyle w:val="CharDivNo"/>
        </w:rPr>
        <w:t>2</w:t>
      </w:r>
      <w:r w:rsidRPr="00DA11B9">
        <w:t>—</w:t>
      </w:r>
      <w:r w:rsidR="005D6DB9" w:rsidRPr="00DA11B9">
        <w:rPr>
          <w:rStyle w:val="CharDivText"/>
        </w:rPr>
        <w:t>Provisional allocation periods</w:t>
      </w:r>
      <w:bookmarkEnd w:id="54"/>
    </w:p>
    <w:p w:rsidR="00CF0387" w:rsidRPr="00DA11B9" w:rsidRDefault="00DE1E07" w:rsidP="005D6DB9">
      <w:pPr>
        <w:pStyle w:val="ActHead5"/>
      </w:pPr>
      <w:bookmarkStart w:id="55" w:name="_Toc390939998"/>
      <w:r w:rsidRPr="00DA11B9">
        <w:rPr>
          <w:rStyle w:val="CharSectno"/>
        </w:rPr>
        <w:t>37</w:t>
      </w:r>
      <w:r w:rsidR="00CF0387" w:rsidRPr="00DA11B9">
        <w:t xml:space="preserve">  Purpose of </w:t>
      </w:r>
      <w:r w:rsidR="005D6DB9" w:rsidRPr="00DA11B9">
        <w:t xml:space="preserve">this </w:t>
      </w:r>
      <w:r w:rsidR="00CF0387" w:rsidRPr="00DA11B9">
        <w:t>Division</w:t>
      </w:r>
      <w:bookmarkEnd w:id="55"/>
    </w:p>
    <w:p w:rsidR="005D6DB9" w:rsidRPr="00DA11B9" w:rsidRDefault="00CF0387" w:rsidP="005D6DB9">
      <w:pPr>
        <w:pStyle w:val="subsection"/>
      </w:pPr>
      <w:r w:rsidRPr="00DA11B9">
        <w:tab/>
      </w:r>
      <w:r w:rsidRPr="00DA11B9">
        <w:tab/>
      </w:r>
      <w:r w:rsidR="005D6DB9" w:rsidRPr="00DA11B9">
        <w:t>For section</w:t>
      </w:r>
      <w:r w:rsidR="00DA11B9" w:rsidRPr="00DA11B9">
        <w:t> </w:t>
      </w:r>
      <w:r w:rsidR="005D6DB9" w:rsidRPr="00DA11B9">
        <w:t>15</w:t>
      </w:r>
      <w:r w:rsidR="00DA11B9">
        <w:noBreakHyphen/>
      </w:r>
      <w:r w:rsidR="005D6DB9" w:rsidRPr="00DA11B9">
        <w:t>7 of the Act, this Division specifies</w:t>
      </w:r>
      <w:r w:rsidR="001549D8" w:rsidRPr="00DA11B9">
        <w:t>, in relation to places for which residential care subsidy may be paid</w:t>
      </w:r>
      <w:r w:rsidR="005D6DB9" w:rsidRPr="00DA11B9">
        <w:t>:</w:t>
      </w:r>
    </w:p>
    <w:p w:rsidR="00CF0387" w:rsidRPr="00DA11B9" w:rsidRDefault="005D6DB9" w:rsidP="005D6DB9">
      <w:pPr>
        <w:pStyle w:val="paragraph"/>
      </w:pPr>
      <w:r w:rsidRPr="00DA11B9">
        <w:tab/>
        <w:t>(a)</w:t>
      </w:r>
      <w:r w:rsidRPr="00DA11B9">
        <w:tab/>
      </w:r>
      <w:r w:rsidR="00CF0387" w:rsidRPr="00DA11B9">
        <w:t xml:space="preserve">requirements that must be met </w:t>
      </w:r>
      <w:r w:rsidR="00B765F3" w:rsidRPr="00DA11B9">
        <w:t xml:space="preserve">for </w:t>
      </w:r>
      <w:r w:rsidR="00CF0387" w:rsidRPr="00DA11B9">
        <w:t>the pro</w:t>
      </w:r>
      <w:r w:rsidRPr="00DA11B9">
        <w:t>visional allocation period</w:t>
      </w:r>
      <w:r w:rsidR="008F443B" w:rsidRPr="00DA11B9">
        <w:t xml:space="preserve"> for </w:t>
      </w:r>
      <w:r w:rsidR="001549D8" w:rsidRPr="00DA11B9">
        <w:t xml:space="preserve">the </w:t>
      </w:r>
      <w:r w:rsidR="008F443B" w:rsidRPr="00DA11B9">
        <w:t>places</w:t>
      </w:r>
      <w:r w:rsidR="001549D8" w:rsidRPr="00DA11B9">
        <w:t xml:space="preserve"> to be extended</w:t>
      </w:r>
      <w:r w:rsidRPr="00DA11B9">
        <w:t>; and</w:t>
      </w:r>
    </w:p>
    <w:p w:rsidR="005D6DB9" w:rsidRPr="00DA11B9" w:rsidRDefault="005D6DB9" w:rsidP="005D6DB9">
      <w:pPr>
        <w:pStyle w:val="paragraph"/>
      </w:pPr>
      <w:r w:rsidRPr="00DA11B9">
        <w:tab/>
        <w:t>(b)</w:t>
      </w:r>
      <w:r w:rsidRPr="00DA11B9">
        <w:tab/>
        <w:t xml:space="preserve">the criteria </w:t>
      </w:r>
      <w:r w:rsidR="00B765F3" w:rsidRPr="00DA11B9">
        <w:t xml:space="preserve">that must be met </w:t>
      </w:r>
      <w:r w:rsidRPr="00DA11B9">
        <w:t xml:space="preserve">for </w:t>
      </w:r>
      <w:r w:rsidR="00B765F3" w:rsidRPr="00DA11B9">
        <w:t>increasing</w:t>
      </w:r>
      <w:r w:rsidRPr="00DA11B9">
        <w:t xml:space="preserve"> or decreasing the period of extension of the provisional allocation period for </w:t>
      </w:r>
      <w:r w:rsidR="001549D8" w:rsidRPr="00DA11B9">
        <w:t xml:space="preserve">the </w:t>
      </w:r>
      <w:r w:rsidRPr="00DA11B9">
        <w:t>places.</w:t>
      </w:r>
    </w:p>
    <w:p w:rsidR="00CF0387" w:rsidRPr="00DA11B9" w:rsidRDefault="00DE1E07" w:rsidP="00CF0387">
      <w:pPr>
        <w:pStyle w:val="ActHead5"/>
      </w:pPr>
      <w:bookmarkStart w:id="56" w:name="_Toc390939999"/>
      <w:r w:rsidRPr="00DA11B9">
        <w:rPr>
          <w:rStyle w:val="CharSectno"/>
        </w:rPr>
        <w:t>38</w:t>
      </w:r>
      <w:r w:rsidR="00CF0387" w:rsidRPr="00DA11B9">
        <w:t xml:space="preserve">  Requirements</w:t>
      </w:r>
      <w:r w:rsidR="008F443B" w:rsidRPr="00DA11B9">
        <w:t xml:space="preserve"> for extending provisional allocation period</w:t>
      </w:r>
      <w:bookmarkEnd w:id="56"/>
    </w:p>
    <w:p w:rsidR="00CF0387" w:rsidRPr="00DA11B9" w:rsidRDefault="00CF0387" w:rsidP="00CF0387">
      <w:pPr>
        <w:pStyle w:val="subsection"/>
      </w:pPr>
      <w:r w:rsidRPr="00DA11B9">
        <w:tab/>
        <w:t>(1)</w:t>
      </w:r>
      <w:r w:rsidRPr="00DA11B9">
        <w:tab/>
      </w:r>
      <w:r w:rsidR="001549D8" w:rsidRPr="00DA11B9">
        <w:t>For paragraph</w:t>
      </w:r>
      <w:r w:rsidR="00DA11B9" w:rsidRPr="00DA11B9">
        <w:t> </w:t>
      </w:r>
      <w:r w:rsidR="001549D8" w:rsidRPr="00DA11B9">
        <w:t>15</w:t>
      </w:r>
      <w:r w:rsidR="00DA11B9">
        <w:noBreakHyphen/>
      </w:r>
      <w:r w:rsidR="001549D8" w:rsidRPr="00DA11B9">
        <w:t>7(3)(d) of the Act, t</w:t>
      </w:r>
      <w:r w:rsidRPr="00DA11B9">
        <w:t xml:space="preserve">he </w:t>
      </w:r>
      <w:r w:rsidR="008F443B" w:rsidRPr="00DA11B9">
        <w:t xml:space="preserve">requirements that must be met </w:t>
      </w:r>
      <w:r w:rsidR="00B765F3" w:rsidRPr="00DA11B9">
        <w:t xml:space="preserve">for </w:t>
      </w:r>
      <w:r w:rsidR="008F443B" w:rsidRPr="00DA11B9">
        <w:t xml:space="preserve">the provisional allocation period for </w:t>
      </w:r>
      <w:r w:rsidR="001549D8" w:rsidRPr="00DA11B9">
        <w:t xml:space="preserve">the </w:t>
      </w:r>
      <w:r w:rsidR="008F443B" w:rsidRPr="00DA11B9">
        <w:t xml:space="preserve">places </w:t>
      </w:r>
      <w:r w:rsidR="00B765F3" w:rsidRPr="00DA11B9">
        <w:t xml:space="preserve">to be </w:t>
      </w:r>
      <w:r w:rsidR="001549D8" w:rsidRPr="00DA11B9">
        <w:t xml:space="preserve">extended </w:t>
      </w:r>
      <w:r w:rsidR="008F443B" w:rsidRPr="00DA11B9">
        <w:t>are:</w:t>
      </w:r>
    </w:p>
    <w:p w:rsidR="00CF0387" w:rsidRPr="00DA11B9" w:rsidRDefault="00CF0387" w:rsidP="00CF0387">
      <w:pPr>
        <w:pStyle w:val="paragraph"/>
      </w:pPr>
      <w:r w:rsidRPr="00DA11B9">
        <w:tab/>
        <w:t>(a)</w:t>
      </w:r>
      <w:r w:rsidRPr="00DA11B9">
        <w:tab/>
        <w:t>that, at the end of the extended period, there will still be a need for the provision of residential care by the approved provider in accordance with the allocation;</w:t>
      </w:r>
      <w:r w:rsidR="008F443B" w:rsidRPr="00DA11B9">
        <w:t xml:space="preserve"> and</w:t>
      </w:r>
    </w:p>
    <w:p w:rsidR="00CF0387" w:rsidRPr="00DA11B9" w:rsidRDefault="00CF0387" w:rsidP="00CF0387">
      <w:pPr>
        <w:pStyle w:val="paragraph"/>
      </w:pPr>
      <w:r w:rsidRPr="00DA11B9">
        <w:tab/>
        <w:t>(b)</w:t>
      </w:r>
      <w:r w:rsidRPr="00DA11B9">
        <w:tab/>
        <w:t>that granting the extension is necessary because no other provider is ready and able to satisfy the need.</w:t>
      </w:r>
    </w:p>
    <w:p w:rsidR="00CF0387" w:rsidRPr="00DA11B9" w:rsidRDefault="00CF0387" w:rsidP="00CF0387">
      <w:pPr>
        <w:pStyle w:val="subsection"/>
      </w:pPr>
      <w:r w:rsidRPr="00DA11B9">
        <w:tab/>
        <w:t>(2)</w:t>
      </w:r>
      <w:r w:rsidRPr="00DA11B9">
        <w:tab/>
        <w:t xml:space="preserve">If premises are being built to accommodate the places, the Secretary must also be satisfied that at least </w:t>
      </w:r>
      <w:r w:rsidR="008F443B" w:rsidRPr="00DA11B9">
        <w:t>one</w:t>
      </w:r>
      <w:r w:rsidRPr="00DA11B9">
        <w:t xml:space="preserve"> of the following results is likely to happen by granting the extension:</w:t>
      </w:r>
    </w:p>
    <w:p w:rsidR="00CF0387" w:rsidRPr="00DA11B9" w:rsidRDefault="00CF0387" w:rsidP="00CF0387">
      <w:pPr>
        <w:pStyle w:val="paragraph"/>
      </w:pPr>
      <w:r w:rsidRPr="00DA11B9">
        <w:tab/>
        <w:t>(a)</w:t>
      </w:r>
      <w:r w:rsidRPr="00DA11B9">
        <w:tab/>
        <w:t xml:space="preserve">work on the premises will be substantially finished before </w:t>
      </w:r>
      <w:r w:rsidR="008F443B" w:rsidRPr="00DA11B9">
        <w:t>the end of the extended period;</w:t>
      </w:r>
    </w:p>
    <w:p w:rsidR="00CF0387" w:rsidRPr="00DA11B9" w:rsidRDefault="00CF0387" w:rsidP="00CF0387">
      <w:pPr>
        <w:pStyle w:val="paragraph"/>
      </w:pPr>
      <w:r w:rsidRPr="00DA11B9">
        <w:tab/>
        <w:t>(b)</w:t>
      </w:r>
      <w:r w:rsidRPr="00DA11B9">
        <w:tab/>
        <w:t xml:space="preserve">reasonable progress towards the construction of the premises will be made by </w:t>
      </w:r>
      <w:r w:rsidR="008F443B" w:rsidRPr="00DA11B9">
        <w:t>the end of the extended period;</w:t>
      </w:r>
    </w:p>
    <w:p w:rsidR="00CF0387" w:rsidRPr="00DA11B9" w:rsidRDefault="00CF0387" w:rsidP="00CF0387">
      <w:pPr>
        <w:pStyle w:val="paragraph"/>
      </w:pPr>
      <w:r w:rsidRPr="00DA11B9">
        <w:tab/>
        <w:t>(c)</w:t>
      </w:r>
      <w:r w:rsidRPr="00DA11B9">
        <w:tab/>
        <w:t>a substantial amount will be spent by the approved provider, in connection with work on the premises, to meet the conditions to wh</w:t>
      </w:r>
      <w:r w:rsidR="008F443B" w:rsidRPr="00DA11B9">
        <w:t>ich the allocation was subject;</w:t>
      </w:r>
    </w:p>
    <w:p w:rsidR="00CF0387" w:rsidRPr="00DA11B9" w:rsidRDefault="00CF0387" w:rsidP="00CF0387">
      <w:pPr>
        <w:pStyle w:val="paragraph"/>
      </w:pPr>
      <w:r w:rsidRPr="00DA11B9">
        <w:tab/>
        <w:t>(d)</w:t>
      </w:r>
      <w:r w:rsidRPr="00DA11B9">
        <w:tab/>
        <w:t>if work on the premises has been delayed by circumstances beyond the approved provider’s control—work on the premises will proceed satisfactorily within a reasonable period.</w:t>
      </w:r>
    </w:p>
    <w:p w:rsidR="00CF0387" w:rsidRPr="00DA11B9" w:rsidRDefault="00DE1E07" w:rsidP="00CF0387">
      <w:pPr>
        <w:pStyle w:val="ActHead5"/>
      </w:pPr>
      <w:bookmarkStart w:id="57" w:name="_Toc390940000"/>
      <w:r w:rsidRPr="00DA11B9">
        <w:rPr>
          <w:rStyle w:val="CharSectno"/>
        </w:rPr>
        <w:t>39</w:t>
      </w:r>
      <w:r w:rsidR="00CF0387" w:rsidRPr="00DA11B9">
        <w:t xml:space="preserve">  </w:t>
      </w:r>
      <w:r w:rsidR="008F443B" w:rsidRPr="00DA11B9">
        <w:t>Criteria for d</w:t>
      </w:r>
      <w:r w:rsidR="00CF0387" w:rsidRPr="00DA11B9">
        <w:t xml:space="preserve">ecreasing extension </w:t>
      </w:r>
      <w:r w:rsidR="008F443B" w:rsidRPr="00DA11B9">
        <w:t xml:space="preserve">of provisional allocation </w:t>
      </w:r>
      <w:r w:rsidR="00CF0387" w:rsidRPr="00DA11B9">
        <w:t>period</w:t>
      </w:r>
      <w:bookmarkEnd w:id="57"/>
    </w:p>
    <w:p w:rsidR="00CF0387" w:rsidRPr="00DA11B9" w:rsidRDefault="00CF0387" w:rsidP="00CF0387">
      <w:pPr>
        <w:pStyle w:val="subsection"/>
      </w:pPr>
      <w:r w:rsidRPr="00DA11B9">
        <w:tab/>
      </w:r>
      <w:r w:rsidRPr="00DA11B9">
        <w:tab/>
      </w:r>
      <w:r w:rsidR="001549D8" w:rsidRPr="00DA11B9">
        <w:t>For subsection</w:t>
      </w:r>
      <w:r w:rsidR="00DA11B9" w:rsidRPr="00DA11B9">
        <w:t> </w:t>
      </w:r>
      <w:r w:rsidR="001549D8" w:rsidRPr="00DA11B9">
        <w:t>15</w:t>
      </w:r>
      <w:r w:rsidR="00DA11B9">
        <w:noBreakHyphen/>
      </w:r>
      <w:r w:rsidR="001549D8" w:rsidRPr="00DA11B9">
        <w:t>7(6) of the Act, t</w:t>
      </w:r>
      <w:r w:rsidR="008F443B" w:rsidRPr="00DA11B9">
        <w:t xml:space="preserve">he criteria that must be met for decreasing the period of extension of the provisional allocation period for </w:t>
      </w:r>
      <w:r w:rsidR="0010750C" w:rsidRPr="00DA11B9">
        <w:t xml:space="preserve">the </w:t>
      </w:r>
      <w:r w:rsidR="008F443B" w:rsidRPr="00DA11B9">
        <w:t>places are:</w:t>
      </w:r>
    </w:p>
    <w:p w:rsidR="00CF0387" w:rsidRPr="00DA11B9" w:rsidRDefault="00CF0387" w:rsidP="00CF0387">
      <w:pPr>
        <w:pStyle w:val="paragraph"/>
      </w:pPr>
      <w:r w:rsidRPr="00DA11B9">
        <w:tab/>
        <w:t>(a)</w:t>
      </w:r>
      <w:r w:rsidRPr="00DA11B9">
        <w:tab/>
      </w:r>
      <w:r w:rsidR="008F443B" w:rsidRPr="00DA11B9">
        <w:t xml:space="preserve">that </w:t>
      </w:r>
      <w:r w:rsidRPr="00DA11B9">
        <w:t>the applicant has substantially completed construction of the relevant premises; or</w:t>
      </w:r>
    </w:p>
    <w:p w:rsidR="00CF0387" w:rsidRPr="00DA11B9" w:rsidRDefault="00CF0387" w:rsidP="00CF0387">
      <w:pPr>
        <w:pStyle w:val="paragraph"/>
      </w:pPr>
      <w:r w:rsidRPr="00DA11B9">
        <w:tab/>
        <w:t>(b)</w:t>
      </w:r>
      <w:r w:rsidRPr="00DA11B9">
        <w:tab/>
      </w:r>
      <w:r w:rsidR="008F443B" w:rsidRPr="00DA11B9">
        <w:t xml:space="preserve">that </w:t>
      </w:r>
      <w:r w:rsidRPr="00DA11B9">
        <w:t>there is another reason that makes decreasing the period appropriate.</w:t>
      </w:r>
    </w:p>
    <w:p w:rsidR="00CF0387" w:rsidRPr="00DA11B9" w:rsidRDefault="00DE1E07" w:rsidP="00CF0387">
      <w:pPr>
        <w:pStyle w:val="ActHead5"/>
      </w:pPr>
      <w:bookmarkStart w:id="58" w:name="_Toc390940001"/>
      <w:r w:rsidRPr="00DA11B9">
        <w:rPr>
          <w:rStyle w:val="CharSectno"/>
        </w:rPr>
        <w:t>40</w:t>
      </w:r>
      <w:r w:rsidR="00CF0387" w:rsidRPr="00DA11B9">
        <w:t xml:space="preserve">  </w:t>
      </w:r>
      <w:r w:rsidR="008F443B" w:rsidRPr="00DA11B9">
        <w:t>Criteria for i</w:t>
      </w:r>
      <w:r w:rsidR="00CF0387" w:rsidRPr="00DA11B9">
        <w:t xml:space="preserve">ncreasing extension </w:t>
      </w:r>
      <w:r w:rsidR="008F443B" w:rsidRPr="00DA11B9">
        <w:t xml:space="preserve">of provisional allocation </w:t>
      </w:r>
      <w:r w:rsidR="00CF0387" w:rsidRPr="00DA11B9">
        <w:t>period</w:t>
      </w:r>
      <w:bookmarkEnd w:id="58"/>
    </w:p>
    <w:p w:rsidR="00CF0387" w:rsidRPr="00DA11B9" w:rsidRDefault="00CF0387" w:rsidP="00CF0387">
      <w:pPr>
        <w:pStyle w:val="subsection"/>
      </w:pPr>
      <w:r w:rsidRPr="00DA11B9">
        <w:tab/>
      </w:r>
      <w:r w:rsidRPr="00DA11B9">
        <w:tab/>
      </w:r>
      <w:r w:rsidR="001549D8" w:rsidRPr="00DA11B9">
        <w:t>For subsection</w:t>
      </w:r>
      <w:r w:rsidR="00DA11B9" w:rsidRPr="00DA11B9">
        <w:t> </w:t>
      </w:r>
      <w:r w:rsidR="001549D8" w:rsidRPr="00DA11B9">
        <w:t>15</w:t>
      </w:r>
      <w:r w:rsidR="00DA11B9">
        <w:noBreakHyphen/>
      </w:r>
      <w:r w:rsidR="001549D8" w:rsidRPr="00DA11B9">
        <w:t xml:space="preserve">7(6) of the Act, the </w:t>
      </w:r>
      <w:r w:rsidR="008F443B" w:rsidRPr="00DA11B9">
        <w:t xml:space="preserve">criteria </w:t>
      </w:r>
      <w:r w:rsidR="00B765F3" w:rsidRPr="00DA11B9">
        <w:t xml:space="preserve">that must be met </w:t>
      </w:r>
      <w:r w:rsidR="008F443B" w:rsidRPr="00DA11B9">
        <w:t xml:space="preserve">for increasing the period of extension of the provisional allocation period for </w:t>
      </w:r>
      <w:r w:rsidR="0010750C" w:rsidRPr="00DA11B9">
        <w:t xml:space="preserve">the </w:t>
      </w:r>
      <w:r w:rsidR="008F443B" w:rsidRPr="00DA11B9">
        <w:t xml:space="preserve">places are </w:t>
      </w:r>
      <w:r w:rsidRPr="00DA11B9">
        <w:t xml:space="preserve">that the </w:t>
      </w:r>
      <w:r w:rsidR="00B765F3" w:rsidRPr="00DA11B9">
        <w:t xml:space="preserve">person to whom the provisional allocation has been made </w:t>
      </w:r>
      <w:r w:rsidRPr="00DA11B9">
        <w:t xml:space="preserve">needs an extension of more than 12 months for </w:t>
      </w:r>
      <w:r w:rsidR="00B765F3" w:rsidRPr="00DA11B9">
        <w:t>one</w:t>
      </w:r>
      <w:r w:rsidRPr="00DA11B9">
        <w:t xml:space="preserve"> or more of the following reasons:</w:t>
      </w:r>
    </w:p>
    <w:p w:rsidR="00CF0387" w:rsidRPr="00DA11B9" w:rsidRDefault="00CF0387" w:rsidP="00CF0387">
      <w:pPr>
        <w:pStyle w:val="paragraph"/>
      </w:pPr>
      <w:r w:rsidRPr="00DA11B9">
        <w:lastRenderedPageBreak/>
        <w:tab/>
        <w:t>(a)</w:t>
      </w:r>
      <w:r w:rsidRPr="00DA11B9">
        <w:tab/>
        <w:t xml:space="preserve">the need to start or continue construction of the relevant premises at a time that is related to </w:t>
      </w:r>
      <w:r w:rsidR="00B765F3" w:rsidRPr="00DA11B9">
        <w:t>the maturity of invested funds;</w:t>
      </w:r>
    </w:p>
    <w:p w:rsidR="00CF0387" w:rsidRPr="00DA11B9" w:rsidRDefault="00CF0387" w:rsidP="00CF0387">
      <w:pPr>
        <w:pStyle w:val="paragraph"/>
      </w:pPr>
      <w:r w:rsidRPr="00DA11B9">
        <w:tab/>
        <w:t>(b)</w:t>
      </w:r>
      <w:r w:rsidRPr="00DA11B9">
        <w:tab/>
        <w:t>the need to comply with a condition of the provisional allocation that was not imposed as p</w:t>
      </w:r>
      <w:r w:rsidR="00B765F3" w:rsidRPr="00DA11B9">
        <w:t>art of the original allocation;</w:t>
      </w:r>
    </w:p>
    <w:p w:rsidR="00CF0387" w:rsidRPr="00DA11B9" w:rsidRDefault="00CF0387" w:rsidP="00CF0387">
      <w:pPr>
        <w:pStyle w:val="paragraph"/>
      </w:pPr>
      <w:r w:rsidRPr="00DA11B9">
        <w:tab/>
        <w:t>(c)</w:t>
      </w:r>
      <w:r w:rsidRPr="00DA11B9">
        <w:tab/>
        <w:t>a substantial change in the factors associated with the provisional allocation, or a likely change in the factors;</w:t>
      </w:r>
    </w:p>
    <w:p w:rsidR="00CF0387" w:rsidRPr="00DA11B9" w:rsidRDefault="00CF0387" w:rsidP="00CF0387">
      <w:pPr>
        <w:pStyle w:val="paragraph"/>
      </w:pPr>
      <w:r w:rsidRPr="00DA11B9">
        <w:tab/>
        <w:t>(d)</w:t>
      </w:r>
      <w:r w:rsidRPr="00DA11B9">
        <w:tab/>
        <w:t>a change to the business relationship between parties involved in the construction of the relevant premises;</w:t>
      </w:r>
    </w:p>
    <w:p w:rsidR="00CF0387" w:rsidRPr="00DA11B9" w:rsidRDefault="00CF0387" w:rsidP="00CF0387">
      <w:pPr>
        <w:pStyle w:val="paragraph"/>
      </w:pPr>
      <w:r w:rsidRPr="00DA11B9">
        <w:tab/>
        <w:t>(e)</w:t>
      </w:r>
      <w:r w:rsidRPr="00DA11B9">
        <w:tab/>
        <w:t>a natural disaster.</w:t>
      </w:r>
    </w:p>
    <w:p w:rsidR="00CF0387" w:rsidRPr="00DA11B9" w:rsidRDefault="00CF0387" w:rsidP="00CF0387">
      <w:pPr>
        <w:pStyle w:val="ActHead2"/>
        <w:pageBreakBefore/>
      </w:pPr>
      <w:bookmarkStart w:id="59" w:name="_Toc390940002"/>
      <w:r w:rsidRPr="00DA11B9">
        <w:rPr>
          <w:rStyle w:val="CharPartNo"/>
        </w:rPr>
        <w:lastRenderedPageBreak/>
        <w:t>Part</w:t>
      </w:r>
      <w:r w:rsidR="00DA11B9" w:rsidRPr="00DA11B9">
        <w:rPr>
          <w:rStyle w:val="CharPartNo"/>
        </w:rPr>
        <w:t> </w:t>
      </w:r>
      <w:r w:rsidR="00207118" w:rsidRPr="00DA11B9">
        <w:rPr>
          <w:rStyle w:val="CharPartNo"/>
        </w:rPr>
        <w:t>6</w:t>
      </w:r>
      <w:r w:rsidRPr="00DA11B9">
        <w:t>—</w:t>
      </w:r>
      <w:r w:rsidRPr="00DA11B9">
        <w:rPr>
          <w:rStyle w:val="CharPartText"/>
        </w:rPr>
        <w:t>Transfer of places other than provisionally allocated places</w:t>
      </w:r>
      <w:bookmarkEnd w:id="59"/>
    </w:p>
    <w:p w:rsidR="00CF0387" w:rsidRPr="00DA11B9" w:rsidRDefault="00CF0387" w:rsidP="00CF0387">
      <w:pPr>
        <w:pStyle w:val="ActHead3"/>
      </w:pPr>
      <w:bookmarkStart w:id="60" w:name="_Toc390940003"/>
      <w:r w:rsidRPr="00DA11B9">
        <w:rPr>
          <w:rStyle w:val="CharDivNo"/>
        </w:rPr>
        <w:t>Division</w:t>
      </w:r>
      <w:r w:rsidR="00DA11B9" w:rsidRPr="00DA11B9">
        <w:rPr>
          <w:rStyle w:val="CharDivNo"/>
        </w:rPr>
        <w:t> </w:t>
      </w:r>
      <w:r w:rsidR="00207118" w:rsidRPr="00DA11B9">
        <w:rPr>
          <w:rStyle w:val="CharDivNo"/>
        </w:rPr>
        <w:t>1</w:t>
      </w:r>
      <w:r w:rsidRPr="00DA11B9">
        <w:t>—</w:t>
      </w:r>
      <w:r w:rsidRPr="00DA11B9">
        <w:rPr>
          <w:rStyle w:val="CharDivText"/>
        </w:rPr>
        <w:t>Application of this Part</w:t>
      </w:r>
      <w:bookmarkEnd w:id="60"/>
    </w:p>
    <w:p w:rsidR="00CF0387" w:rsidRPr="00DA11B9" w:rsidRDefault="00DE1E07" w:rsidP="00CF0387">
      <w:pPr>
        <w:pStyle w:val="ActHead5"/>
      </w:pPr>
      <w:bookmarkStart w:id="61" w:name="_Toc390940004"/>
      <w:r w:rsidRPr="00DA11B9">
        <w:rPr>
          <w:rStyle w:val="CharSectno"/>
        </w:rPr>
        <w:t>41</w:t>
      </w:r>
      <w:r w:rsidR="00CF0387" w:rsidRPr="00DA11B9">
        <w:t xml:space="preserve">  Application of this Part</w:t>
      </w:r>
      <w:bookmarkEnd w:id="61"/>
    </w:p>
    <w:p w:rsidR="00CF0387" w:rsidRPr="00DA11B9" w:rsidRDefault="00CF0387" w:rsidP="00CF0387">
      <w:pPr>
        <w:pStyle w:val="subsection"/>
      </w:pPr>
      <w:r w:rsidRPr="00DA11B9">
        <w:tab/>
      </w:r>
      <w:r w:rsidRPr="00DA11B9">
        <w:tab/>
        <w:t>This Part applies to places other than provisionally allocated places.</w:t>
      </w:r>
    </w:p>
    <w:p w:rsidR="00CF0387" w:rsidRPr="00DA11B9" w:rsidRDefault="00CF0387" w:rsidP="00CF0387">
      <w:pPr>
        <w:pStyle w:val="ActHead3"/>
        <w:pageBreakBefore/>
      </w:pPr>
      <w:bookmarkStart w:id="62" w:name="_Toc390940005"/>
      <w:r w:rsidRPr="00DA11B9">
        <w:rPr>
          <w:rStyle w:val="CharDivNo"/>
        </w:rPr>
        <w:lastRenderedPageBreak/>
        <w:t>Division</w:t>
      </w:r>
      <w:r w:rsidR="00DA11B9" w:rsidRPr="00DA11B9">
        <w:rPr>
          <w:rStyle w:val="CharDivNo"/>
        </w:rPr>
        <w:t> </w:t>
      </w:r>
      <w:r w:rsidR="00207118" w:rsidRPr="00DA11B9">
        <w:rPr>
          <w:rStyle w:val="CharDivNo"/>
        </w:rPr>
        <w:t>2</w:t>
      </w:r>
      <w:r w:rsidRPr="00DA11B9">
        <w:t>—</w:t>
      </w:r>
      <w:r w:rsidR="00207118" w:rsidRPr="00DA11B9">
        <w:rPr>
          <w:rStyle w:val="CharDivText"/>
        </w:rPr>
        <w:t>A</w:t>
      </w:r>
      <w:r w:rsidRPr="00DA11B9">
        <w:rPr>
          <w:rStyle w:val="CharDivText"/>
        </w:rPr>
        <w:t xml:space="preserve">pplications </w:t>
      </w:r>
      <w:r w:rsidR="00224775" w:rsidRPr="00DA11B9">
        <w:rPr>
          <w:rStyle w:val="CharDivText"/>
        </w:rPr>
        <w:t>for transfer</w:t>
      </w:r>
      <w:r w:rsidR="00207118" w:rsidRPr="00DA11B9">
        <w:rPr>
          <w:rStyle w:val="CharDivText"/>
        </w:rPr>
        <w:t xml:space="preserve"> of places</w:t>
      </w:r>
      <w:bookmarkEnd w:id="62"/>
    </w:p>
    <w:p w:rsidR="00CF0387" w:rsidRPr="00DA11B9" w:rsidRDefault="00DE1E07" w:rsidP="00207118">
      <w:pPr>
        <w:pStyle w:val="ActHead5"/>
      </w:pPr>
      <w:bookmarkStart w:id="63" w:name="_Toc390940006"/>
      <w:r w:rsidRPr="00DA11B9">
        <w:rPr>
          <w:rStyle w:val="CharSectno"/>
        </w:rPr>
        <w:t>42</w:t>
      </w:r>
      <w:r w:rsidR="00CF0387" w:rsidRPr="00DA11B9">
        <w:t xml:space="preserve">  Purpose of </w:t>
      </w:r>
      <w:r w:rsidR="00207118" w:rsidRPr="00DA11B9">
        <w:t xml:space="preserve">this </w:t>
      </w:r>
      <w:r w:rsidR="00CF0387" w:rsidRPr="00DA11B9">
        <w:t>Division</w:t>
      </w:r>
      <w:bookmarkEnd w:id="63"/>
    </w:p>
    <w:p w:rsidR="00207118" w:rsidRPr="00DA11B9" w:rsidRDefault="00CF0387" w:rsidP="00207118">
      <w:pPr>
        <w:pStyle w:val="subsection"/>
      </w:pPr>
      <w:r w:rsidRPr="00DA11B9">
        <w:tab/>
      </w:r>
      <w:r w:rsidRPr="00DA11B9">
        <w:tab/>
      </w:r>
      <w:r w:rsidR="002D425B" w:rsidRPr="00DA11B9">
        <w:t>For section</w:t>
      </w:r>
      <w:r w:rsidR="00DA11B9" w:rsidRPr="00DA11B9">
        <w:t> </w:t>
      </w:r>
      <w:r w:rsidR="002D425B" w:rsidRPr="00DA11B9">
        <w:t>16</w:t>
      </w:r>
      <w:r w:rsidR="00DA11B9">
        <w:noBreakHyphen/>
      </w:r>
      <w:r w:rsidR="002D425B" w:rsidRPr="00DA11B9">
        <w:t>2 of the Act, t</w:t>
      </w:r>
      <w:r w:rsidRPr="00DA11B9">
        <w:t>his Division</w:t>
      </w:r>
      <w:r w:rsidR="00207118" w:rsidRPr="00DA11B9">
        <w:t>:</w:t>
      </w:r>
    </w:p>
    <w:p w:rsidR="00207118" w:rsidRPr="00DA11B9" w:rsidRDefault="00207118" w:rsidP="00207118">
      <w:pPr>
        <w:pStyle w:val="paragraph"/>
      </w:pPr>
      <w:r w:rsidRPr="00DA11B9">
        <w:tab/>
        <w:t>(a)</w:t>
      </w:r>
      <w:r w:rsidRPr="00DA11B9">
        <w:tab/>
        <w:t>specifies</w:t>
      </w:r>
      <w:r w:rsidR="002D425B" w:rsidRPr="00DA11B9">
        <w:t xml:space="preserve"> </w:t>
      </w:r>
      <w:r w:rsidR="00102B64" w:rsidRPr="00DA11B9">
        <w:t xml:space="preserve">other </w:t>
      </w:r>
      <w:r w:rsidRPr="00DA11B9">
        <w:t xml:space="preserve">information </w:t>
      </w:r>
      <w:r w:rsidR="00102B64" w:rsidRPr="00DA11B9">
        <w:t xml:space="preserve">that is </w:t>
      </w:r>
      <w:r w:rsidRPr="00DA11B9">
        <w:t>to be included in an application for the transfer of a place</w:t>
      </w:r>
      <w:r w:rsidR="00224775" w:rsidRPr="00DA11B9">
        <w:t xml:space="preserve"> from </w:t>
      </w:r>
      <w:r w:rsidR="00920DDF" w:rsidRPr="00DA11B9">
        <w:t xml:space="preserve">an approved provider </w:t>
      </w:r>
      <w:r w:rsidR="00224775" w:rsidRPr="00DA11B9">
        <w:t>to another person</w:t>
      </w:r>
      <w:r w:rsidR="00F847D9" w:rsidRPr="00DA11B9">
        <w:t xml:space="preserve"> (the </w:t>
      </w:r>
      <w:r w:rsidR="002D425B" w:rsidRPr="00DA11B9">
        <w:rPr>
          <w:b/>
          <w:i/>
        </w:rPr>
        <w:t>proposed</w:t>
      </w:r>
      <w:r w:rsidR="002D425B" w:rsidRPr="00DA11B9">
        <w:t xml:space="preserve"> </w:t>
      </w:r>
      <w:r w:rsidR="00F847D9" w:rsidRPr="00DA11B9">
        <w:rPr>
          <w:b/>
          <w:i/>
        </w:rPr>
        <w:t>transferee</w:t>
      </w:r>
      <w:r w:rsidR="00F847D9" w:rsidRPr="00DA11B9">
        <w:t>)</w:t>
      </w:r>
      <w:r w:rsidRPr="00DA11B9">
        <w:t>; and</w:t>
      </w:r>
    </w:p>
    <w:p w:rsidR="00CF0387" w:rsidRPr="00DA11B9" w:rsidRDefault="00207118" w:rsidP="00207118">
      <w:pPr>
        <w:pStyle w:val="paragraph"/>
      </w:pPr>
      <w:r w:rsidRPr="00DA11B9">
        <w:tab/>
        <w:t>(b)</w:t>
      </w:r>
      <w:r w:rsidRPr="00DA11B9">
        <w:tab/>
      </w:r>
      <w:r w:rsidR="00CF0387" w:rsidRPr="00DA11B9">
        <w:t>sets out</w:t>
      </w:r>
      <w:r w:rsidR="002D425B" w:rsidRPr="00DA11B9">
        <w:t xml:space="preserve"> </w:t>
      </w:r>
      <w:r w:rsidR="00CF0387" w:rsidRPr="00DA11B9">
        <w:t>matters t</w:t>
      </w:r>
      <w:r w:rsidRPr="00DA11B9">
        <w:t>hat the Secretary must consider</w:t>
      </w:r>
      <w:r w:rsidR="00CF0387" w:rsidRPr="00DA11B9">
        <w:t>:</w:t>
      </w:r>
    </w:p>
    <w:p w:rsidR="00CF0387" w:rsidRPr="00DA11B9" w:rsidRDefault="00207118" w:rsidP="00207118">
      <w:pPr>
        <w:pStyle w:val="paragraphsub"/>
      </w:pPr>
      <w:r w:rsidRPr="00DA11B9">
        <w:tab/>
        <w:t>(</w:t>
      </w:r>
      <w:proofErr w:type="spellStart"/>
      <w:r w:rsidRPr="00DA11B9">
        <w:t>i</w:t>
      </w:r>
      <w:proofErr w:type="spellEnd"/>
      <w:r w:rsidR="00CF0387" w:rsidRPr="00DA11B9">
        <w:t>)</w:t>
      </w:r>
      <w:r w:rsidR="00CF0387" w:rsidRPr="00DA11B9">
        <w:tab/>
      </w:r>
      <w:r w:rsidRPr="00DA11B9">
        <w:t xml:space="preserve">in </w:t>
      </w:r>
      <w:r w:rsidR="00CF0387" w:rsidRPr="00DA11B9">
        <w:t xml:space="preserve">deciding whether to determine another period </w:t>
      </w:r>
      <w:r w:rsidR="00102B64" w:rsidRPr="00DA11B9">
        <w:t>for paragraph</w:t>
      </w:r>
      <w:r w:rsidR="00DA11B9" w:rsidRPr="00DA11B9">
        <w:t> </w:t>
      </w:r>
      <w:r w:rsidR="00102B64" w:rsidRPr="00DA11B9">
        <w:t>16</w:t>
      </w:r>
      <w:r w:rsidR="00DA11B9">
        <w:noBreakHyphen/>
      </w:r>
      <w:r w:rsidR="00102B64" w:rsidRPr="00DA11B9">
        <w:t xml:space="preserve">2(4)(a) </w:t>
      </w:r>
      <w:r w:rsidR="002D425B" w:rsidRPr="00DA11B9">
        <w:t xml:space="preserve">or (b) </w:t>
      </w:r>
      <w:r w:rsidR="00102B64" w:rsidRPr="00DA11B9">
        <w:t>of the Act</w:t>
      </w:r>
      <w:r w:rsidR="00CF0387" w:rsidRPr="00DA11B9">
        <w:t>; and</w:t>
      </w:r>
    </w:p>
    <w:p w:rsidR="00CF0387" w:rsidRPr="00DA11B9" w:rsidRDefault="00207118" w:rsidP="00207118">
      <w:pPr>
        <w:pStyle w:val="paragraphsub"/>
      </w:pPr>
      <w:r w:rsidRPr="00DA11B9">
        <w:tab/>
        <w:t>(ii)</w:t>
      </w:r>
      <w:r w:rsidRPr="00DA11B9">
        <w:tab/>
        <w:t>in determining another period.</w:t>
      </w:r>
    </w:p>
    <w:p w:rsidR="00207118" w:rsidRPr="00DA11B9" w:rsidRDefault="00DE1E07" w:rsidP="00207118">
      <w:pPr>
        <w:pStyle w:val="ActHead5"/>
      </w:pPr>
      <w:bookmarkStart w:id="64" w:name="_Toc390940007"/>
      <w:r w:rsidRPr="00DA11B9">
        <w:rPr>
          <w:rStyle w:val="CharSectno"/>
        </w:rPr>
        <w:t>43</w:t>
      </w:r>
      <w:r w:rsidR="00207118" w:rsidRPr="00DA11B9">
        <w:t xml:space="preserve">  </w:t>
      </w:r>
      <w:r w:rsidR="00CE65B4" w:rsidRPr="00DA11B9">
        <w:t xml:space="preserve">Other </w:t>
      </w:r>
      <w:r w:rsidR="00207118" w:rsidRPr="00DA11B9">
        <w:t>information to be included in application</w:t>
      </w:r>
      <w:r w:rsidR="00135833" w:rsidRPr="00DA11B9">
        <w:t>—</w:t>
      </w:r>
      <w:r w:rsidR="00E30637" w:rsidRPr="00DA11B9">
        <w:t xml:space="preserve">places in respect of </w:t>
      </w:r>
      <w:r w:rsidR="00207118" w:rsidRPr="00DA11B9">
        <w:t xml:space="preserve">residential care </w:t>
      </w:r>
      <w:r w:rsidR="00E30637" w:rsidRPr="00DA11B9">
        <w:t xml:space="preserve">or </w:t>
      </w:r>
      <w:r w:rsidR="00207118" w:rsidRPr="00DA11B9">
        <w:t>flexible care</w:t>
      </w:r>
      <w:r w:rsidR="00D777E1" w:rsidRPr="00DA11B9">
        <w:t xml:space="preserve"> subsidy</w:t>
      </w:r>
      <w:bookmarkEnd w:id="64"/>
    </w:p>
    <w:p w:rsidR="00207118" w:rsidRPr="00DA11B9" w:rsidRDefault="00207118" w:rsidP="00207118">
      <w:pPr>
        <w:pStyle w:val="subsection"/>
      </w:pPr>
      <w:r w:rsidRPr="00DA11B9">
        <w:tab/>
        <w:t>(1)</w:t>
      </w:r>
      <w:r w:rsidRPr="00DA11B9">
        <w:tab/>
      </w:r>
      <w:r w:rsidR="00CE65B4" w:rsidRPr="00DA11B9">
        <w:t xml:space="preserve">For </w:t>
      </w:r>
      <w:r w:rsidR="00920DDF" w:rsidRPr="00DA11B9">
        <w:t>sub</w:t>
      </w:r>
      <w:r w:rsidR="00CE65B4" w:rsidRPr="00DA11B9">
        <w:t>paragraph</w:t>
      </w:r>
      <w:r w:rsidR="00DA11B9" w:rsidRPr="00DA11B9">
        <w:t> </w:t>
      </w:r>
      <w:r w:rsidR="00CE65B4" w:rsidRPr="00DA11B9">
        <w:t>16</w:t>
      </w:r>
      <w:r w:rsidR="00DA11B9">
        <w:noBreakHyphen/>
      </w:r>
      <w:r w:rsidR="00CE65B4" w:rsidRPr="00DA11B9">
        <w:t>2(3)(</w:t>
      </w:r>
      <w:proofErr w:type="spellStart"/>
      <w:r w:rsidR="00CE65B4" w:rsidRPr="00DA11B9">
        <w:t>i</w:t>
      </w:r>
      <w:proofErr w:type="spellEnd"/>
      <w:r w:rsidR="00CE65B4" w:rsidRPr="00DA11B9">
        <w:t>) of the Act, a</w:t>
      </w:r>
      <w:r w:rsidR="005A6B69" w:rsidRPr="00DA11B9">
        <w:t xml:space="preserve">n application </w:t>
      </w:r>
      <w:r w:rsidR="0040554A" w:rsidRPr="00DA11B9">
        <w:t xml:space="preserve">by an approved provider to </w:t>
      </w:r>
      <w:r w:rsidR="005A6B69" w:rsidRPr="00DA11B9">
        <w:t xml:space="preserve">transfer places in respect of residential care or flexible care </w:t>
      </w:r>
      <w:r w:rsidR="00D777E1" w:rsidRPr="00DA11B9">
        <w:t xml:space="preserve">subsidy </w:t>
      </w:r>
      <w:r w:rsidRPr="00DA11B9">
        <w:t xml:space="preserve">must include the following </w:t>
      </w:r>
      <w:r w:rsidR="00CE65B4" w:rsidRPr="00DA11B9">
        <w:t xml:space="preserve">other </w:t>
      </w:r>
      <w:r w:rsidRPr="00DA11B9">
        <w:t>information:</w:t>
      </w:r>
    </w:p>
    <w:p w:rsidR="00207118" w:rsidRPr="00DA11B9" w:rsidRDefault="00207118" w:rsidP="00207118">
      <w:pPr>
        <w:pStyle w:val="paragraph"/>
      </w:pPr>
      <w:r w:rsidRPr="00DA11B9">
        <w:tab/>
        <w:t>(a)</w:t>
      </w:r>
      <w:r w:rsidRPr="00DA11B9">
        <w:tab/>
      </w:r>
      <w:r w:rsidR="00920DDF" w:rsidRPr="00DA11B9">
        <w:t xml:space="preserve">whether </w:t>
      </w:r>
      <w:r w:rsidRPr="00DA11B9">
        <w:t xml:space="preserve">the provider </w:t>
      </w:r>
      <w:r w:rsidR="00920DDF" w:rsidRPr="00DA11B9">
        <w:t xml:space="preserve">has </w:t>
      </w:r>
      <w:r w:rsidRPr="00DA11B9">
        <w:t>notified the affected care recipie</w:t>
      </w:r>
      <w:r w:rsidR="00920DDF" w:rsidRPr="00DA11B9">
        <w:t>nts about the proposed transfer and, if so:</w:t>
      </w:r>
    </w:p>
    <w:p w:rsidR="00207118" w:rsidRPr="00DA11B9" w:rsidRDefault="00207118" w:rsidP="00207118">
      <w:pPr>
        <w:pStyle w:val="paragraphsub"/>
      </w:pPr>
      <w:r w:rsidRPr="00DA11B9">
        <w:tab/>
        <w:t>(</w:t>
      </w:r>
      <w:proofErr w:type="spellStart"/>
      <w:r w:rsidRPr="00DA11B9">
        <w:t>i</w:t>
      </w:r>
      <w:proofErr w:type="spellEnd"/>
      <w:r w:rsidRPr="00DA11B9">
        <w:t>)</w:t>
      </w:r>
      <w:r w:rsidRPr="00DA11B9">
        <w:tab/>
        <w:t>when they were notified; and</w:t>
      </w:r>
    </w:p>
    <w:p w:rsidR="00207118" w:rsidRPr="00DA11B9" w:rsidRDefault="00207118" w:rsidP="00207118">
      <w:pPr>
        <w:pStyle w:val="paragraphsub"/>
      </w:pPr>
      <w:r w:rsidRPr="00DA11B9">
        <w:tab/>
        <w:t>(ii)</w:t>
      </w:r>
      <w:r w:rsidRPr="00DA11B9">
        <w:tab/>
        <w:t>whether the notificatio</w:t>
      </w:r>
      <w:r w:rsidR="005A6B69" w:rsidRPr="00DA11B9">
        <w:t>n was in writing;</w:t>
      </w:r>
    </w:p>
    <w:p w:rsidR="00207118" w:rsidRPr="00DA11B9" w:rsidRDefault="00207118" w:rsidP="00207118">
      <w:pPr>
        <w:pStyle w:val="paragraph"/>
      </w:pPr>
      <w:r w:rsidRPr="00DA11B9">
        <w:tab/>
        <w:t>(b)</w:t>
      </w:r>
      <w:r w:rsidRPr="00DA11B9">
        <w:tab/>
        <w:t xml:space="preserve">if the provider </w:t>
      </w:r>
      <w:r w:rsidR="006748DC" w:rsidRPr="00DA11B9">
        <w:t xml:space="preserve">has </w:t>
      </w:r>
      <w:r w:rsidRPr="00DA11B9">
        <w:t>met the affected care recipients to discuss the proposed transfer:</w:t>
      </w:r>
    </w:p>
    <w:p w:rsidR="00207118" w:rsidRPr="00DA11B9" w:rsidRDefault="00207118" w:rsidP="00207118">
      <w:pPr>
        <w:pStyle w:val="paragraphsub"/>
      </w:pPr>
      <w:r w:rsidRPr="00DA11B9">
        <w:tab/>
        <w:t>(</w:t>
      </w:r>
      <w:proofErr w:type="spellStart"/>
      <w:r w:rsidRPr="00DA11B9">
        <w:t>i</w:t>
      </w:r>
      <w:proofErr w:type="spellEnd"/>
      <w:r w:rsidRPr="00DA11B9">
        <w:t>)</w:t>
      </w:r>
      <w:r w:rsidRPr="00DA11B9">
        <w:tab/>
        <w:t>when the meeting was held; and</w:t>
      </w:r>
    </w:p>
    <w:p w:rsidR="00207118" w:rsidRPr="00DA11B9" w:rsidRDefault="00207118" w:rsidP="00207118">
      <w:pPr>
        <w:pStyle w:val="paragraphsub"/>
      </w:pPr>
      <w:r w:rsidRPr="00DA11B9">
        <w:tab/>
        <w:t>(ii)</w:t>
      </w:r>
      <w:r w:rsidRPr="00DA11B9">
        <w:tab/>
        <w:t>whether there is written evidence of the issues discussed at the meeting; and</w:t>
      </w:r>
    </w:p>
    <w:p w:rsidR="00207118" w:rsidRPr="00DA11B9" w:rsidRDefault="00207118" w:rsidP="00207118">
      <w:pPr>
        <w:pStyle w:val="paragraphsub"/>
      </w:pPr>
      <w:r w:rsidRPr="00DA11B9">
        <w:tab/>
        <w:t>(iii)</w:t>
      </w:r>
      <w:r w:rsidRPr="00DA11B9">
        <w:tab/>
        <w:t>whether any concerns about the proposed transfer were expressed to the provider by care recipients, and, if so, the measures the provider and proposed transferee propose to take to deal with the concerns;</w:t>
      </w:r>
    </w:p>
    <w:p w:rsidR="00207118" w:rsidRPr="00DA11B9" w:rsidRDefault="00207118" w:rsidP="00207118">
      <w:pPr>
        <w:pStyle w:val="paragraph"/>
      </w:pPr>
      <w:r w:rsidRPr="00DA11B9">
        <w:tab/>
        <w:t>(c)</w:t>
      </w:r>
      <w:r w:rsidRPr="00DA11B9">
        <w:tab/>
        <w:t xml:space="preserve">whether </w:t>
      </w:r>
      <w:r w:rsidR="00920DDF" w:rsidRPr="00DA11B9">
        <w:t xml:space="preserve">representatives of </w:t>
      </w:r>
      <w:r w:rsidRPr="00DA11B9">
        <w:t xml:space="preserve">the </w:t>
      </w:r>
      <w:r w:rsidR="00920DDF" w:rsidRPr="00DA11B9">
        <w:t>affected care recipients</w:t>
      </w:r>
      <w:r w:rsidRPr="00DA11B9">
        <w:t xml:space="preserve"> have been notified about the proposed transfer;</w:t>
      </w:r>
    </w:p>
    <w:p w:rsidR="00207118" w:rsidRPr="00DA11B9" w:rsidRDefault="00207118" w:rsidP="00207118">
      <w:pPr>
        <w:pStyle w:val="paragraph"/>
      </w:pPr>
      <w:r w:rsidRPr="00DA11B9">
        <w:tab/>
        <w:t>(d)</w:t>
      </w:r>
      <w:r w:rsidRPr="00DA11B9">
        <w:tab/>
        <w:t>for care recipients who have indicated that they do not want to move to the aged care service to which the places are proposed to be transferred—the measures that the provider proposes to take to help the care recipients find suitable alternative care and</w:t>
      </w:r>
      <w:r w:rsidR="005A6B69" w:rsidRPr="00DA11B9">
        <w:t xml:space="preserve"> accommodation of their choice;</w:t>
      </w:r>
    </w:p>
    <w:p w:rsidR="00207118" w:rsidRPr="00DA11B9" w:rsidRDefault="00207118" w:rsidP="00207118">
      <w:pPr>
        <w:pStyle w:val="paragraph"/>
      </w:pPr>
      <w:r w:rsidRPr="00DA11B9">
        <w:tab/>
        <w:t>(e)</w:t>
      </w:r>
      <w:r w:rsidRPr="00DA11B9">
        <w:tab/>
        <w:t>the measures that the provider proposes to take, while transferring the places, to maintain se</w:t>
      </w:r>
      <w:r w:rsidR="005A6B69" w:rsidRPr="00DA11B9">
        <w:t xml:space="preserve">rvices for the </w:t>
      </w:r>
      <w:r w:rsidR="00867BEA" w:rsidRPr="00DA11B9">
        <w:t xml:space="preserve">affected </w:t>
      </w:r>
      <w:r w:rsidR="005A6B69" w:rsidRPr="00DA11B9">
        <w:t>care recipients;</w:t>
      </w:r>
    </w:p>
    <w:p w:rsidR="00207118" w:rsidRPr="00DA11B9" w:rsidRDefault="00207118" w:rsidP="00207118">
      <w:pPr>
        <w:pStyle w:val="paragraph"/>
      </w:pPr>
      <w:r w:rsidRPr="00DA11B9">
        <w:tab/>
        <w:t>(f)</w:t>
      </w:r>
      <w:r w:rsidRPr="00DA11B9">
        <w:tab/>
        <w:t xml:space="preserve">for a relocation of places—the way in which the provider proposes to help the </w:t>
      </w:r>
      <w:r w:rsidR="00867BEA" w:rsidRPr="00DA11B9">
        <w:t xml:space="preserve">affected </w:t>
      </w:r>
      <w:r w:rsidRPr="00DA11B9">
        <w:t>care recipients move (wi</w:t>
      </w:r>
      <w:r w:rsidR="005A6B69" w:rsidRPr="00DA11B9">
        <w:t>th their personal possessions);</w:t>
      </w:r>
    </w:p>
    <w:p w:rsidR="00207118" w:rsidRPr="00DA11B9" w:rsidRDefault="00207118" w:rsidP="00207118">
      <w:pPr>
        <w:pStyle w:val="paragraph"/>
      </w:pPr>
      <w:r w:rsidRPr="00DA11B9">
        <w:tab/>
        <w:t>(g)</w:t>
      </w:r>
      <w:r w:rsidRPr="00DA11B9">
        <w:tab/>
        <w:t xml:space="preserve">the guarantees that the provider proposes to give that the </w:t>
      </w:r>
      <w:r w:rsidR="00867BEA" w:rsidRPr="00DA11B9">
        <w:t xml:space="preserve">affected </w:t>
      </w:r>
      <w:r w:rsidRPr="00DA11B9">
        <w:t>care recipients will not be disadvantaged be</w:t>
      </w:r>
      <w:r w:rsidR="005A6B69" w:rsidRPr="00DA11B9">
        <w:t>cause of the proposed transfer;</w:t>
      </w:r>
    </w:p>
    <w:p w:rsidR="00207118" w:rsidRPr="00DA11B9" w:rsidRDefault="00207118" w:rsidP="00207118">
      <w:pPr>
        <w:pStyle w:val="paragraph"/>
      </w:pPr>
      <w:r w:rsidRPr="00DA11B9">
        <w:tab/>
        <w:t>(h)</w:t>
      </w:r>
      <w:r w:rsidRPr="00DA11B9">
        <w:tab/>
        <w:t xml:space="preserve">the measures that the provider proposes to take to settle the accounts of the </w:t>
      </w:r>
      <w:r w:rsidR="00867BEA" w:rsidRPr="00DA11B9">
        <w:t xml:space="preserve">affected </w:t>
      </w:r>
      <w:r w:rsidRPr="00DA11B9">
        <w:t>care recipients, and refund their refundable deposit balances as required by section</w:t>
      </w:r>
      <w:r w:rsidR="00DA11B9" w:rsidRPr="00DA11B9">
        <w:t> </w:t>
      </w:r>
      <w:r w:rsidRPr="00DA11B9">
        <w:t>52P</w:t>
      </w:r>
      <w:r w:rsidR="00DA11B9">
        <w:noBreakHyphen/>
      </w:r>
      <w:r w:rsidRPr="00DA11B9">
        <w:t>1 of the Act;</w:t>
      </w:r>
    </w:p>
    <w:p w:rsidR="00207118" w:rsidRPr="00DA11B9" w:rsidRDefault="00207118" w:rsidP="00207118">
      <w:pPr>
        <w:pStyle w:val="paragraph"/>
      </w:pPr>
      <w:r w:rsidRPr="00DA11B9">
        <w:lastRenderedPageBreak/>
        <w:tab/>
        <w:t>(</w:t>
      </w:r>
      <w:proofErr w:type="spellStart"/>
      <w:r w:rsidRPr="00DA11B9">
        <w:t>i</w:t>
      </w:r>
      <w:proofErr w:type="spellEnd"/>
      <w:r w:rsidRPr="00DA11B9">
        <w:t>)</w:t>
      </w:r>
      <w:r w:rsidRPr="00DA11B9">
        <w:tab/>
        <w:t>whether any of the following payments have been made in respect of the aged care service in which the places being transferred are included:</w:t>
      </w:r>
    </w:p>
    <w:p w:rsidR="00207118" w:rsidRPr="00DA11B9" w:rsidRDefault="00207118" w:rsidP="00207118">
      <w:pPr>
        <w:pStyle w:val="paragraphsub"/>
      </w:pPr>
      <w:r w:rsidRPr="00DA11B9">
        <w:tab/>
        <w:t>(</w:t>
      </w:r>
      <w:proofErr w:type="spellStart"/>
      <w:r w:rsidRPr="00DA11B9">
        <w:t>i</w:t>
      </w:r>
      <w:proofErr w:type="spellEnd"/>
      <w:r w:rsidRPr="00DA11B9">
        <w:t>)</w:t>
      </w:r>
      <w:r w:rsidRPr="00DA11B9">
        <w:tab/>
        <w:t xml:space="preserve">capital payments of a kind specified in the </w:t>
      </w:r>
      <w:r w:rsidRPr="00DA11B9">
        <w:rPr>
          <w:i/>
        </w:rPr>
        <w:t>Aged Care (Transitional Provisions) Principles</w:t>
      </w:r>
      <w:r w:rsidR="00DA11B9" w:rsidRPr="00DA11B9">
        <w:rPr>
          <w:i/>
        </w:rPr>
        <w:t> </w:t>
      </w:r>
      <w:r w:rsidRPr="00DA11B9">
        <w:rPr>
          <w:i/>
        </w:rPr>
        <w:t>2014</w:t>
      </w:r>
      <w:r w:rsidRPr="00DA11B9">
        <w:t xml:space="preserve"> for the purposes of section</w:t>
      </w:r>
      <w:r w:rsidR="00DA11B9" w:rsidRPr="00DA11B9">
        <w:t> </w:t>
      </w:r>
      <w:r w:rsidRPr="00DA11B9">
        <w:t>43</w:t>
      </w:r>
      <w:r w:rsidR="00DA11B9">
        <w:noBreakHyphen/>
      </w:r>
      <w:r w:rsidRPr="00DA11B9">
        <w:t xml:space="preserve">6 of the </w:t>
      </w:r>
      <w:r w:rsidRPr="00DA11B9">
        <w:rPr>
          <w:i/>
        </w:rPr>
        <w:t>Aged Care (Transitional Provisions) Act 1997</w:t>
      </w:r>
      <w:r w:rsidRPr="00DA11B9">
        <w:t>;</w:t>
      </w:r>
    </w:p>
    <w:p w:rsidR="00207118" w:rsidRPr="00DA11B9" w:rsidRDefault="00207118" w:rsidP="00207118">
      <w:pPr>
        <w:pStyle w:val="paragraphsub"/>
      </w:pPr>
      <w:r w:rsidRPr="00DA11B9">
        <w:tab/>
        <w:t>(ii)</w:t>
      </w:r>
      <w:r w:rsidRPr="00DA11B9">
        <w:tab/>
        <w:t xml:space="preserve">capital payments of a kind specified in the </w:t>
      </w:r>
      <w:r w:rsidRPr="00DA11B9">
        <w:rPr>
          <w:i/>
        </w:rPr>
        <w:t>Subsidy Principles</w:t>
      </w:r>
      <w:r w:rsidR="00DA11B9" w:rsidRPr="00DA11B9">
        <w:rPr>
          <w:i/>
        </w:rPr>
        <w:t> </w:t>
      </w:r>
      <w:r w:rsidRPr="00DA11B9">
        <w:rPr>
          <w:i/>
        </w:rPr>
        <w:t>2014</w:t>
      </w:r>
      <w:r w:rsidRPr="00DA11B9">
        <w:t xml:space="preserve"> for the purposes of section</w:t>
      </w:r>
      <w:r w:rsidR="00DA11B9" w:rsidRPr="00DA11B9">
        <w:t> </w:t>
      </w:r>
      <w:r w:rsidRPr="00DA11B9">
        <w:t>43</w:t>
      </w:r>
      <w:r w:rsidR="00DA11B9">
        <w:noBreakHyphen/>
      </w:r>
      <w:r w:rsidRPr="00DA11B9">
        <w:t>6 of the Act.</w:t>
      </w:r>
    </w:p>
    <w:p w:rsidR="00207118" w:rsidRPr="00DA11B9" w:rsidRDefault="00207118" w:rsidP="00207118">
      <w:pPr>
        <w:pStyle w:val="subsection"/>
      </w:pPr>
      <w:r w:rsidRPr="00DA11B9">
        <w:tab/>
        <w:t>(2)</w:t>
      </w:r>
      <w:r w:rsidRPr="00DA11B9">
        <w:tab/>
        <w:t>The application must also include the following information, given by the proposed transferee:</w:t>
      </w:r>
    </w:p>
    <w:p w:rsidR="00207118" w:rsidRPr="00DA11B9" w:rsidRDefault="00207118" w:rsidP="00207118">
      <w:pPr>
        <w:pStyle w:val="paragraph"/>
      </w:pPr>
      <w:r w:rsidRPr="00DA11B9">
        <w:tab/>
        <w:t>(a)</w:t>
      </w:r>
      <w:r w:rsidRPr="00DA11B9">
        <w:tab/>
        <w:t>how the transferee proposes to undertake the responsibilities of an approved provider under Parts</w:t>
      </w:r>
      <w:r w:rsidR="00DA11B9" w:rsidRPr="00DA11B9">
        <w:t> </w:t>
      </w:r>
      <w:r w:rsidRPr="00DA11B9">
        <w:t>4.1 and 4.2 of the Act and Part</w:t>
      </w:r>
      <w:r w:rsidR="00DA11B9" w:rsidRPr="00DA11B9">
        <w:t> </w:t>
      </w:r>
      <w:r w:rsidRPr="00DA11B9">
        <w:t xml:space="preserve">4.2 of the </w:t>
      </w:r>
      <w:r w:rsidRPr="00DA11B9">
        <w:rPr>
          <w:i/>
        </w:rPr>
        <w:t>Aged Care (Transitional Provisions) Act 1997</w:t>
      </w:r>
      <w:r w:rsidRPr="00DA11B9">
        <w:t>;</w:t>
      </w:r>
    </w:p>
    <w:p w:rsidR="00207118" w:rsidRPr="00DA11B9" w:rsidRDefault="00207118" w:rsidP="00207118">
      <w:pPr>
        <w:pStyle w:val="paragraph"/>
      </w:pPr>
      <w:r w:rsidRPr="00DA11B9">
        <w:tab/>
        <w:t>(b)</w:t>
      </w:r>
      <w:r w:rsidRPr="00DA11B9">
        <w:tab/>
        <w:t xml:space="preserve">what the transferee proposes to do to ensure </w:t>
      </w:r>
      <w:r w:rsidR="007654CC" w:rsidRPr="00DA11B9">
        <w:t xml:space="preserve">that </w:t>
      </w:r>
      <w:r w:rsidRPr="00DA11B9">
        <w:t>the service is financially viable;</w:t>
      </w:r>
    </w:p>
    <w:p w:rsidR="00207118" w:rsidRPr="00DA11B9" w:rsidRDefault="0041782A" w:rsidP="00207118">
      <w:pPr>
        <w:pStyle w:val="paragraph"/>
      </w:pPr>
      <w:r w:rsidRPr="00DA11B9">
        <w:tab/>
        <w:t>(c</w:t>
      </w:r>
      <w:r w:rsidR="00207118" w:rsidRPr="00DA11B9">
        <w:t>)</w:t>
      </w:r>
      <w:r w:rsidR="00207118" w:rsidRPr="00DA11B9">
        <w:tab/>
        <w:t>how the transferee proposes to:</w:t>
      </w:r>
    </w:p>
    <w:p w:rsidR="00207118" w:rsidRPr="00DA11B9" w:rsidRDefault="00207118" w:rsidP="00207118">
      <w:pPr>
        <w:pStyle w:val="paragraphsub"/>
      </w:pPr>
      <w:r w:rsidRPr="00DA11B9">
        <w:tab/>
        <w:t>(</w:t>
      </w:r>
      <w:proofErr w:type="spellStart"/>
      <w:r w:rsidRPr="00DA11B9">
        <w:t>i</w:t>
      </w:r>
      <w:proofErr w:type="spellEnd"/>
      <w:r w:rsidRPr="00DA11B9">
        <w:t>)</w:t>
      </w:r>
      <w:r w:rsidRPr="00DA11B9">
        <w:tab/>
        <w:t>protect the rights of individual care recipients; and</w:t>
      </w:r>
    </w:p>
    <w:p w:rsidR="00207118" w:rsidRPr="00DA11B9" w:rsidRDefault="00207118" w:rsidP="00207118">
      <w:pPr>
        <w:pStyle w:val="paragraphsub"/>
      </w:pPr>
      <w:r w:rsidRPr="00DA11B9">
        <w:tab/>
        <w:t>(ii)</w:t>
      </w:r>
      <w:r w:rsidRPr="00DA11B9">
        <w:tab/>
        <w:t>ensure the quality of care for care recipients; and</w:t>
      </w:r>
    </w:p>
    <w:p w:rsidR="00207118" w:rsidRPr="00DA11B9" w:rsidRDefault="00207118" w:rsidP="00207118">
      <w:pPr>
        <w:pStyle w:val="paragraphsub"/>
      </w:pPr>
      <w:r w:rsidRPr="00DA11B9">
        <w:tab/>
        <w:t>(iii)</w:t>
      </w:r>
      <w:r w:rsidRPr="00DA11B9">
        <w:tab/>
        <w:t>maintain the independence of care recipients; and</w:t>
      </w:r>
    </w:p>
    <w:p w:rsidR="00207118" w:rsidRPr="00DA11B9" w:rsidRDefault="00207118" w:rsidP="00207118">
      <w:pPr>
        <w:pStyle w:val="paragraphsub"/>
      </w:pPr>
      <w:r w:rsidRPr="00DA11B9">
        <w:tab/>
        <w:t>(iv)</w:t>
      </w:r>
      <w:r w:rsidRPr="00DA11B9">
        <w:tab/>
        <w:t>provide continuing assessment services and evaluation programs for care recipients; and</w:t>
      </w:r>
    </w:p>
    <w:p w:rsidR="00207118" w:rsidRPr="00DA11B9" w:rsidRDefault="00207118" w:rsidP="00207118">
      <w:pPr>
        <w:pStyle w:val="paragraphsub"/>
      </w:pPr>
      <w:r w:rsidRPr="00DA11B9">
        <w:tab/>
        <w:t>(v)</w:t>
      </w:r>
      <w:r w:rsidRPr="00DA11B9">
        <w:tab/>
        <w:t>support the social functioning of care recipients, including maintaining contact with family, friends and the community; and</w:t>
      </w:r>
    </w:p>
    <w:p w:rsidR="00207118" w:rsidRPr="00DA11B9" w:rsidRDefault="00207118" w:rsidP="00207118">
      <w:pPr>
        <w:pStyle w:val="paragraphsub"/>
      </w:pPr>
      <w:r w:rsidRPr="00DA11B9">
        <w:tab/>
        <w:t>(vi)</w:t>
      </w:r>
      <w:r w:rsidRPr="00DA11B9">
        <w:tab/>
        <w:t>provide accommodation and care that meet the needs of individual care recipients; and</w:t>
      </w:r>
    </w:p>
    <w:p w:rsidR="00207118" w:rsidRPr="00DA11B9" w:rsidRDefault="00207118" w:rsidP="00207118">
      <w:pPr>
        <w:pStyle w:val="paragraphsub"/>
      </w:pPr>
      <w:r w:rsidRPr="00DA11B9">
        <w:tab/>
        <w:t>(vii)</w:t>
      </w:r>
      <w:r w:rsidRPr="00DA11B9">
        <w:tab/>
        <w:t>provide accommodation and care for care recipients with special needs; and</w:t>
      </w:r>
    </w:p>
    <w:p w:rsidR="00207118" w:rsidRPr="00DA11B9" w:rsidRDefault="00207118" w:rsidP="00207118">
      <w:pPr>
        <w:pStyle w:val="paragraphsub"/>
      </w:pPr>
      <w:r w:rsidRPr="00DA11B9">
        <w:tab/>
        <w:t>(viii)</w:t>
      </w:r>
      <w:r w:rsidRPr="00DA11B9">
        <w:tab/>
        <w:t>provide a non</w:t>
      </w:r>
      <w:r w:rsidR="00DA11B9">
        <w:noBreakHyphen/>
      </w:r>
      <w:r w:rsidRPr="00DA11B9">
        <w:t>institutional environment in which care recipients will be encouraged to keep personal possessions; and</w:t>
      </w:r>
    </w:p>
    <w:p w:rsidR="00207118" w:rsidRPr="00DA11B9" w:rsidRDefault="00207118" w:rsidP="00207118">
      <w:pPr>
        <w:pStyle w:val="paragraphsub"/>
      </w:pPr>
      <w:r w:rsidRPr="00DA11B9">
        <w:tab/>
        <w:t>(ix)</w:t>
      </w:r>
      <w:r w:rsidRPr="00DA11B9">
        <w:tab/>
        <w:t>provide varying levels of care relevant to the needs of individual care recipients; and</w:t>
      </w:r>
    </w:p>
    <w:p w:rsidR="00207118" w:rsidRPr="00DA11B9" w:rsidRDefault="00207118" w:rsidP="00207118">
      <w:pPr>
        <w:pStyle w:val="paragraphsub"/>
      </w:pPr>
      <w:r w:rsidRPr="00DA11B9">
        <w:tab/>
        <w:t>(x)</w:t>
      </w:r>
      <w:r w:rsidRPr="00DA11B9">
        <w:tab/>
        <w:t>decide criteria for admission to the proposed aged care service (for example, whether the transferee would only admit people from a particular area);</w:t>
      </w:r>
    </w:p>
    <w:p w:rsidR="00207118" w:rsidRPr="00DA11B9" w:rsidRDefault="0041782A" w:rsidP="00207118">
      <w:pPr>
        <w:pStyle w:val="paragraph"/>
      </w:pPr>
      <w:r w:rsidRPr="00DA11B9">
        <w:tab/>
        <w:t>(d</w:t>
      </w:r>
      <w:r w:rsidR="00207118" w:rsidRPr="00DA11B9">
        <w:t>)</w:t>
      </w:r>
      <w:r w:rsidR="00207118" w:rsidRPr="00DA11B9">
        <w:tab/>
        <w:t>if the transferee proposes to construct or develop premises to accommodate the transferred places:</w:t>
      </w:r>
    </w:p>
    <w:p w:rsidR="00207118" w:rsidRPr="00DA11B9" w:rsidRDefault="00207118" w:rsidP="00207118">
      <w:pPr>
        <w:pStyle w:val="paragraphsub"/>
      </w:pPr>
      <w:r w:rsidRPr="00DA11B9">
        <w:tab/>
        <w:t>(</w:t>
      </w:r>
      <w:proofErr w:type="spellStart"/>
      <w:r w:rsidRPr="00DA11B9">
        <w:t>i</w:t>
      </w:r>
      <w:proofErr w:type="spellEnd"/>
      <w:r w:rsidRPr="00DA11B9">
        <w:t>)</w:t>
      </w:r>
      <w:r w:rsidRPr="00DA11B9">
        <w:tab/>
        <w:t>a description of the project; and</w:t>
      </w:r>
    </w:p>
    <w:p w:rsidR="00207118" w:rsidRPr="00DA11B9" w:rsidRDefault="00207118" w:rsidP="00207118">
      <w:pPr>
        <w:pStyle w:val="paragraphsub"/>
      </w:pPr>
      <w:r w:rsidRPr="00DA11B9">
        <w:tab/>
        <w:t>(ii)</w:t>
      </w:r>
      <w:r w:rsidRPr="00DA11B9">
        <w:tab/>
        <w:t>an estimate of the total cost and the means by which the transferee proposes to meet that cost; and</w:t>
      </w:r>
    </w:p>
    <w:p w:rsidR="00207118" w:rsidRPr="00DA11B9" w:rsidRDefault="00207118" w:rsidP="00207118">
      <w:pPr>
        <w:pStyle w:val="paragraphsub"/>
      </w:pPr>
      <w:r w:rsidRPr="00DA11B9">
        <w:tab/>
        <w:t>(iii)</w:t>
      </w:r>
      <w:r w:rsidRPr="00DA11B9">
        <w:tab/>
        <w:t>a detailed description of the site, including size, suitability, topography and any heritage issues; and</w:t>
      </w:r>
    </w:p>
    <w:p w:rsidR="00207118" w:rsidRPr="00DA11B9" w:rsidRDefault="00207118" w:rsidP="00207118">
      <w:pPr>
        <w:pStyle w:val="paragraphsub"/>
      </w:pPr>
      <w:r w:rsidRPr="00DA11B9">
        <w:tab/>
        <w:t>(iv)</w:t>
      </w:r>
      <w:r w:rsidRPr="00DA11B9">
        <w:tab/>
        <w:t>the ownership arrangements of the proposed site; and</w:t>
      </w:r>
    </w:p>
    <w:p w:rsidR="00207118" w:rsidRPr="00DA11B9" w:rsidRDefault="00207118" w:rsidP="00207118">
      <w:pPr>
        <w:pStyle w:val="paragraphsub"/>
      </w:pPr>
      <w:r w:rsidRPr="00DA11B9">
        <w:tab/>
        <w:t>(v)</w:t>
      </w:r>
      <w:r w:rsidRPr="00DA11B9">
        <w:tab/>
        <w:t>how the land around the site is being used; and</w:t>
      </w:r>
    </w:p>
    <w:p w:rsidR="00207118" w:rsidRPr="00DA11B9" w:rsidRDefault="00207118" w:rsidP="00207118">
      <w:pPr>
        <w:pStyle w:val="paragraphsub"/>
      </w:pPr>
      <w:r w:rsidRPr="00DA11B9">
        <w:tab/>
        <w:t>(vi)</w:t>
      </w:r>
      <w:r w:rsidRPr="00DA11B9">
        <w:tab/>
        <w:t xml:space="preserve">whether there are any proposals before an authority in the State </w:t>
      </w:r>
      <w:r w:rsidR="008839DD" w:rsidRPr="00DA11B9">
        <w:t xml:space="preserve">or Territory </w:t>
      </w:r>
      <w:r w:rsidRPr="00DA11B9">
        <w:t>concerned about the use of the site (for example, proposals to rezone the site); and</w:t>
      </w:r>
    </w:p>
    <w:p w:rsidR="00207118" w:rsidRPr="00DA11B9" w:rsidRDefault="00207118" w:rsidP="00207118">
      <w:pPr>
        <w:pStyle w:val="paragraphsub"/>
      </w:pPr>
      <w:r w:rsidRPr="00DA11B9">
        <w:lastRenderedPageBreak/>
        <w:tab/>
        <w:t>(vii)</w:t>
      </w:r>
      <w:r w:rsidRPr="00DA11B9">
        <w:tab/>
        <w:t>the characteristics of the neighbourhood of the site, including location of shops, and the availability of public transport and community services; and</w:t>
      </w:r>
    </w:p>
    <w:p w:rsidR="00207118" w:rsidRPr="00DA11B9" w:rsidRDefault="00207118" w:rsidP="00207118">
      <w:pPr>
        <w:pStyle w:val="paragraphsub"/>
      </w:pPr>
      <w:r w:rsidRPr="00DA11B9">
        <w:tab/>
        <w:t>(viii)</w:t>
      </w:r>
      <w:r w:rsidRPr="00DA11B9">
        <w:tab/>
        <w:t>a detailed timetable for calling tenders, planning and construction and development of the service, the factors likely to affect the achievement of the timetable, and an indication of the transferee’s ability to meet the timetable; and</w:t>
      </w:r>
    </w:p>
    <w:p w:rsidR="00207118" w:rsidRPr="00DA11B9" w:rsidRDefault="00207118" w:rsidP="00207118">
      <w:pPr>
        <w:pStyle w:val="paragraphsub"/>
      </w:pPr>
      <w:r w:rsidRPr="00DA11B9">
        <w:tab/>
        <w:t>(ix)</w:t>
      </w:r>
      <w:r w:rsidRPr="00DA11B9">
        <w:tab/>
        <w:t>how the transferee intends to comply with any existing conditions of allocation and any conditions that are varied as part of the application to transfer the places.</w:t>
      </w:r>
    </w:p>
    <w:p w:rsidR="00207118" w:rsidRPr="00DA11B9" w:rsidRDefault="00207118" w:rsidP="00207118">
      <w:pPr>
        <w:pStyle w:val="subsection"/>
      </w:pPr>
      <w:r w:rsidRPr="00DA11B9">
        <w:tab/>
        <w:t>(3)</w:t>
      </w:r>
      <w:r w:rsidRPr="00DA11B9">
        <w:tab/>
        <w:t xml:space="preserve">The last audited company statements of the proposed transferee’s aged care services (if any) must </w:t>
      </w:r>
      <w:r w:rsidR="00E30637" w:rsidRPr="00DA11B9">
        <w:t xml:space="preserve">also </w:t>
      </w:r>
      <w:r w:rsidRPr="00DA11B9">
        <w:t xml:space="preserve">be </w:t>
      </w:r>
      <w:r w:rsidR="00E30637" w:rsidRPr="00DA11B9">
        <w:t xml:space="preserve">included </w:t>
      </w:r>
      <w:r w:rsidRPr="00DA11B9">
        <w:t>with the application.</w:t>
      </w:r>
    </w:p>
    <w:p w:rsidR="00E30637" w:rsidRPr="00DA11B9" w:rsidRDefault="00DE1E07" w:rsidP="00E30637">
      <w:pPr>
        <w:pStyle w:val="ActHead5"/>
      </w:pPr>
      <w:bookmarkStart w:id="65" w:name="_Toc390940008"/>
      <w:r w:rsidRPr="00DA11B9">
        <w:rPr>
          <w:rStyle w:val="CharSectno"/>
        </w:rPr>
        <w:t>44</w:t>
      </w:r>
      <w:r w:rsidR="00E30637" w:rsidRPr="00DA11B9">
        <w:t xml:space="preserve">  </w:t>
      </w:r>
      <w:r w:rsidR="00CE65B4" w:rsidRPr="00DA11B9">
        <w:t xml:space="preserve">Other </w:t>
      </w:r>
      <w:r w:rsidR="00E30637" w:rsidRPr="00DA11B9">
        <w:t>informatio</w:t>
      </w:r>
      <w:r w:rsidR="00135833" w:rsidRPr="00DA11B9">
        <w:t>n to be included in application—</w:t>
      </w:r>
      <w:r w:rsidR="00E30637" w:rsidRPr="00DA11B9">
        <w:t>places in respect of home care</w:t>
      </w:r>
      <w:r w:rsidR="00D777E1" w:rsidRPr="00DA11B9">
        <w:t xml:space="preserve"> subsidy</w:t>
      </w:r>
      <w:bookmarkEnd w:id="65"/>
    </w:p>
    <w:p w:rsidR="00E30637" w:rsidRPr="00DA11B9" w:rsidRDefault="00E30637" w:rsidP="00E30637">
      <w:pPr>
        <w:pStyle w:val="subsection"/>
      </w:pPr>
      <w:r w:rsidRPr="00DA11B9">
        <w:tab/>
        <w:t>(1)</w:t>
      </w:r>
      <w:r w:rsidRPr="00DA11B9">
        <w:tab/>
      </w:r>
      <w:r w:rsidR="00CE65B4" w:rsidRPr="00DA11B9">
        <w:t>For paragraph</w:t>
      </w:r>
      <w:r w:rsidR="00DA11B9" w:rsidRPr="00DA11B9">
        <w:t> </w:t>
      </w:r>
      <w:r w:rsidR="00CE65B4" w:rsidRPr="00DA11B9">
        <w:t>16</w:t>
      </w:r>
      <w:r w:rsidR="00DA11B9">
        <w:noBreakHyphen/>
      </w:r>
      <w:r w:rsidR="00CE65B4" w:rsidRPr="00DA11B9">
        <w:t>2(3)(</w:t>
      </w:r>
      <w:proofErr w:type="spellStart"/>
      <w:r w:rsidR="00CE65B4" w:rsidRPr="00DA11B9">
        <w:t>i</w:t>
      </w:r>
      <w:proofErr w:type="spellEnd"/>
      <w:r w:rsidR="00CE65B4" w:rsidRPr="00DA11B9">
        <w:t>) of the Act, a</w:t>
      </w:r>
      <w:r w:rsidRPr="00DA11B9">
        <w:t xml:space="preserve">n application </w:t>
      </w:r>
      <w:r w:rsidR="0040554A" w:rsidRPr="00DA11B9">
        <w:t xml:space="preserve">by an approved provider to </w:t>
      </w:r>
      <w:r w:rsidRPr="00DA11B9">
        <w:t xml:space="preserve">transfer places in respect of home care </w:t>
      </w:r>
      <w:r w:rsidR="00D777E1" w:rsidRPr="00DA11B9">
        <w:t xml:space="preserve">subsidy </w:t>
      </w:r>
      <w:r w:rsidRPr="00DA11B9">
        <w:t xml:space="preserve">must include the following </w:t>
      </w:r>
      <w:r w:rsidR="00CE65B4" w:rsidRPr="00DA11B9">
        <w:t xml:space="preserve">other </w:t>
      </w:r>
      <w:r w:rsidRPr="00DA11B9">
        <w:t>information:</w:t>
      </w:r>
    </w:p>
    <w:p w:rsidR="00E30637" w:rsidRPr="00DA11B9" w:rsidRDefault="00E30637" w:rsidP="00E30637">
      <w:pPr>
        <w:pStyle w:val="paragraph"/>
      </w:pPr>
      <w:r w:rsidRPr="00DA11B9">
        <w:tab/>
        <w:t>(a)</w:t>
      </w:r>
      <w:r w:rsidRPr="00DA11B9">
        <w:tab/>
      </w:r>
      <w:r w:rsidR="00920DDF" w:rsidRPr="00DA11B9">
        <w:t xml:space="preserve">whether </w:t>
      </w:r>
      <w:r w:rsidRPr="00DA11B9">
        <w:t xml:space="preserve">the provider </w:t>
      </w:r>
      <w:r w:rsidR="00920DDF" w:rsidRPr="00DA11B9">
        <w:t xml:space="preserve">has </w:t>
      </w:r>
      <w:r w:rsidRPr="00DA11B9">
        <w:t>notified the affected care recipients about the proposed transfer</w:t>
      </w:r>
      <w:r w:rsidR="00920DDF" w:rsidRPr="00DA11B9">
        <w:t xml:space="preserve"> and, if so</w:t>
      </w:r>
      <w:r w:rsidRPr="00DA11B9">
        <w:t>:</w:t>
      </w:r>
    </w:p>
    <w:p w:rsidR="00E30637" w:rsidRPr="00DA11B9" w:rsidRDefault="00E30637" w:rsidP="00E30637">
      <w:pPr>
        <w:pStyle w:val="paragraphsub"/>
      </w:pPr>
      <w:r w:rsidRPr="00DA11B9">
        <w:tab/>
        <w:t>(</w:t>
      </w:r>
      <w:proofErr w:type="spellStart"/>
      <w:r w:rsidRPr="00DA11B9">
        <w:t>i</w:t>
      </w:r>
      <w:proofErr w:type="spellEnd"/>
      <w:r w:rsidRPr="00DA11B9">
        <w:t>)</w:t>
      </w:r>
      <w:r w:rsidRPr="00DA11B9">
        <w:tab/>
        <w:t>when they were notified; and</w:t>
      </w:r>
    </w:p>
    <w:p w:rsidR="00E30637" w:rsidRPr="00DA11B9" w:rsidRDefault="00E30637" w:rsidP="00E30637">
      <w:pPr>
        <w:pStyle w:val="paragraphsub"/>
      </w:pPr>
      <w:r w:rsidRPr="00DA11B9">
        <w:tab/>
        <w:t>(ii)</w:t>
      </w:r>
      <w:r w:rsidRPr="00DA11B9">
        <w:tab/>
        <w:t>whether the notification was in writing;</w:t>
      </w:r>
    </w:p>
    <w:p w:rsidR="00E30637" w:rsidRPr="00DA11B9" w:rsidRDefault="00E30637" w:rsidP="00E30637">
      <w:pPr>
        <w:pStyle w:val="paragraph"/>
      </w:pPr>
      <w:r w:rsidRPr="00DA11B9">
        <w:tab/>
        <w:t>(b)</w:t>
      </w:r>
      <w:r w:rsidRPr="00DA11B9">
        <w:tab/>
        <w:t xml:space="preserve">if the provider </w:t>
      </w:r>
      <w:r w:rsidR="006748DC" w:rsidRPr="00DA11B9">
        <w:t xml:space="preserve">has </w:t>
      </w:r>
      <w:r w:rsidRPr="00DA11B9">
        <w:t>met the affected care recipients to discuss the proposed transfer:</w:t>
      </w:r>
    </w:p>
    <w:p w:rsidR="00E30637" w:rsidRPr="00DA11B9" w:rsidRDefault="00E30637" w:rsidP="00E30637">
      <w:pPr>
        <w:pStyle w:val="paragraphsub"/>
      </w:pPr>
      <w:r w:rsidRPr="00DA11B9">
        <w:tab/>
        <w:t>(</w:t>
      </w:r>
      <w:proofErr w:type="spellStart"/>
      <w:r w:rsidRPr="00DA11B9">
        <w:t>i</w:t>
      </w:r>
      <w:proofErr w:type="spellEnd"/>
      <w:r w:rsidRPr="00DA11B9">
        <w:t>)</w:t>
      </w:r>
      <w:r w:rsidRPr="00DA11B9">
        <w:tab/>
        <w:t>when the meeting was held; and</w:t>
      </w:r>
    </w:p>
    <w:p w:rsidR="00E30637" w:rsidRPr="00DA11B9" w:rsidRDefault="00E30637" w:rsidP="00E30637">
      <w:pPr>
        <w:pStyle w:val="paragraphsub"/>
      </w:pPr>
      <w:r w:rsidRPr="00DA11B9">
        <w:tab/>
        <w:t>(ii)</w:t>
      </w:r>
      <w:r w:rsidRPr="00DA11B9">
        <w:tab/>
        <w:t>whether there is written evidence of the issues discussed at the meeting; and</w:t>
      </w:r>
    </w:p>
    <w:p w:rsidR="00E30637" w:rsidRPr="00DA11B9" w:rsidRDefault="00E30637" w:rsidP="00E30637">
      <w:pPr>
        <w:pStyle w:val="paragraphsub"/>
      </w:pPr>
      <w:r w:rsidRPr="00DA11B9">
        <w:tab/>
        <w:t>(iii)</w:t>
      </w:r>
      <w:r w:rsidRPr="00DA11B9">
        <w:tab/>
        <w:t>whether any concerns about the proposed transfer were expressed to the provider by care recipients and, if so, the measures the provider and proposed transferee propose to take to deal with the concerns;</w:t>
      </w:r>
    </w:p>
    <w:p w:rsidR="00920DDF" w:rsidRPr="00DA11B9" w:rsidRDefault="00920DDF" w:rsidP="00920DDF">
      <w:pPr>
        <w:pStyle w:val="paragraph"/>
      </w:pPr>
      <w:r w:rsidRPr="00DA11B9">
        <w:tab/>
        <w:t>(c)</w:t>
      </w:r>
      <w:r w:rsidRPr="00DA11B9">
        <w:tab/>
        <w:t>whether representatives of the affected care recipients have been notified about the proposed transfer;</w:t>
      </w:r>
    </w:p>
    <w:p w:rsidR="00920DDF" w:rsidRPr="00DA11B9" w:rsidRDefault="00920DDF" w:rsidP="00920DDF">
      <w:pPr>
        <w:pStyle w:val="paragraph"/>
      </w:pPr>
      <w:r w:rsidRPr="00DA11B9">
        <w:tab/>
        <w:t>(d)</w:t>
      </w:r>
      <w:r w:rsidRPr="00DA11B9">
        <w:tab/>
        <w:t>the measures that the provider proposes to take while transferring the places, to maintain services for the affected care recipients;</w:t>
      </w:r>
    </w:p>
    <w:p w:rsidR="00E30637" w:rsidRPr="00DA11B9" w:rsidRDefault="00920DDF" w:rsidP="00E30637">
      <w:pPr>
        <w:pStyle w:val="paragraph"/>
      </w:pPr>
      <w:r w:rsidRPr="00DA11B9">
        <w:tab/>
        <w:t>(e</w:t>
      </w:r>
      <w:r w:rsidR="00E30637" w:rsidRPr="00DA11B9">
        <w:t>)</w:t>
      </w:r>
      <w:r w:rsidR="00E30637" w:rsidRPr="00DA11B9">
        <w:tab/>
        <w:t xml:space="preserve">the guarantees that the provider proposes to give that the </w:t>
      </w:r>
      <w:r w:rsidRPr="00DA11B9">
        <w:t xml:space="preserve">affected </w:t>
      </w:r>
      <w:r w:rsidR="00E30637" w:rsidRPr="00DA11B9">
        <w:t>care recipients will not be disadvantaged because of the proposed transfer.</w:t>
      </w:r>
    </w:p>
    <w:p w:rsidR="00E30637" w:rsidRPr="00DA11B9" w:rsidRDefault="00E30637" w:rsidP="00E30637">
      <w:pPr>
        <w:pStyle w:val="subsection"/>
      </w:pPr>
      <w:r w:rsidRPr="00DA11B9">
        <w:tab/>
        <w:t>(2)</w:t>
      </w:r>
      <w:r w:rsidRPr="00DA11B9">
        <w:tab/>
        <w:t>The application must also include the following information, given by the proposed transferee:</w:t>
      </w:r>
    </w:p>
    <w:p w:rsidR="00E30637" w:rsidRPr="00DA11B9" w:rsidRDefault="00E30637" w:rsidP="00E30637">
      <w:pPr>
        <w:pStyle w:val="paragraph"/>
      </w:pPr>
      <w:r w:rsidRPr="00DA11B9">
        <w:tab/>
        <w:t>(a)</w:t>
      </w:r>
      <w:r w:rsidRPr="00DA11B9">
        <w:tab/>
        <w:t>how the transferee proposes to undertake the responsibilities of an approved provider under Parts</w:t>
      </w:r>
      <w:r w:rsidR="00DA11B9" w:rsidRPr="00DA11B9">
        <w:t> </w:t>
      </w:r>
      <w:r w:rsidRPr="00DA11B9">
        <w:t>4.1 and 4.2 of the Act and Part</w:t>
      </w:r>
      <w:r w:rsidR="00DA11B9" w:rsidRPr="00DA11B9">
        <w:t> </w:t>
      </w:r>
      <w:r w:rsidRPr="00DA11B9">
        <w:t xml:space="preserve">4.2 of the </w:t>
      </w:r>
      <w:r w:rsidRPr="00DA11B9">
        <w:rPr>
          <w:i/>
        </w:rPr>
        <w:t>Aged Care (Transitional Provisions) Act 1997</w:t>
      </w:r>
      <w:r w:rsidRPr="00DA11B9">
        <w:t>;</w:t>
      </w:r>
    </w:p>
    <w:p w:rsidR="00E30637" w:rsidRPr="00DA11B9" w:rsidRDefault="00E30637" w:rsidP="00E30637">
      <w:pPr>
        <w:pStyle w:val="paragraph"/>
      </w:pPr>
      <w:r w:rsidRPr="00DA11B9">
        <w:tab/>
        <w:t>(b)</w:t>
      </w:r>
      <w:r w:rsidRPr="00DA11B9">
        <w:tab/>
        <w:t>details of the financial viability of the transferee’s aged care service, including a detailed business plan showing operational revenue and expenditure;</w:t>
      </w:r>
    </w:p>
    <w:p w:rsidR="00E30637" w:rsidRPr="00DA11B9" w:rsidRDefault="00E53494" w:rsidP="00E30637">
      <w:pPr>
        <w:pStyle w:val="paragraph"/>
      </w:pPr>
      <w:r w:rsidRPr="00DA11B9">
        <w:tab/>
        <w:t>(c</w:t>
      </w:r>
      <w:r w:rsidR="00E30637" w:rsidRPr="00DA11B9">
        <w:t>)</w:t>
      </w:r>
      <w:r w:rsidR="00E30637" w:rsidRPr="00DA11B9">
        <w:tab/>
        <w:t>how the transferee proposes to:</w:t>
      </w:r>
    </w:p>
    <w:p w:rsidR="00E30637" w:rsidRPr="00DA11B9" w:rsidRDefault="00E30637" w:rsidP="00E30637">
      <w:pPr>
        <w:pStyle w:val="paragraphsub"/>
      </w:pPr>
      <w:r w:rsidRPr="00DA11B9">
        <w:tab/>
        <w:t>(</w:t>
      </w:r>
      <w:proofErr w:type="spellStart"/>
      <w:r w:rsidRPr="00DA11B9">
        <w:t>i</w:t>
      </w:r>
      <w:proofErr w:type="spellEnd"/>
      <w:r w:rsidRPr="00DA11B9">
        <w:t>)</w:t>
      </w:r>
      <w:r w:rsidRPr="00DA11B9">
        <w:tab/>
        <w:t>protect the rights of individual care recipients; and</w:t>
      </w:r>
    </w:p>
    <w:p w:rsidR="00E30637" w:rsidRPr="00DA11B9" w:rsidRDefault="00E30637" w:rsidP="00E30637">
      <w:pPr>
        <w:pStyle w:val="paragraphsub"/>
      </w:pPr>
      <w:r w:rsidRPr="00DA11B9">
        <w:lastRenderedPageBreak/>
        <w:tab/>
        <w:t>(ii)</w:t>
      </w:r>
      <w:r w:rsidRPr="00DA11B9">
        <w:tab/>
        <w:t>ensure the quality of care for care recipients; and</w:t>
      </w:r>
    </w:p>
    <w:p w:rsidR="00E30637" w:rsidRPr="00DA11B9" w:rsidRDefault="00E30637" w:rsidP="00E30637">
      <w:pPr>
        <w:pStyle w:val="paragraphsub"/>
      </w:pPr>
      <w:r w:rsidRPr="00DA11B9">
        <w:tab/>
        <w:t>(iii)</w:t>
      </w:r>
      <w:r w:rsidRPr="00DA11B9">
        <w:tab/>
        <w:t>maintain the independence of care recipients; and</w:t>
      </w:r>
    </w:p>
    <w:p w:rsidR="00E30637" w:rsidRPr="00DA11B9" w:rsidRDefault="00E30637" w:rsidP="00E30637">
      <w:pPr>
        <w:pStyle w:val="paragraphsub"/>
      </w:pPr>
      <w:r w:rsidRPr="00DA11B9">
        <w:tab/>
        <w:t>(iv)</w:t>
      </w:r>
      <w:r w:rsidRPr="00DA11B9">
        <w:tab/>
        <w:t xml:space="preserve">ensure that each care recipient is given a planned, coordinated package of care services designed to meet the </w:t>
      </w:r>
      <w:r w:rsidR="004E276A" w:rsidRPr="00DA11B9">
        <w:t xml:space="preserve">care </w:t>
      </w:r>
      <w:r w:rsidRPr="00DA11B9">
        <w:t>recipient’s needs; and</w:t>
      </w:r>
    </w:p>
    <w:p w:rsidR="00E30637" w:rsidRPr="00DA11B9" w:rsidRDefault="00E30637" w:rsidP="00E30637">
      <w:pPr>
        <w:pStyle w:val="paragraphsub"/>
      </w:pPr>
      <w:r w:rsidRPr="00DA11B9">
        <w:tab/>
        <w:t>(v)</w:t>
      </w:r>
      <w:r w:rsidRPr="00DA11B9">
        <w:tab/>
        <w:t>provide ongoing assessment and review of care needs; and</w:t>
      </w:r>
    </w:p>
    <w:p w:rsidR="00E30637" w:rsidRPr="00DA11B9" w:rsidRDefault="00E30637" w:rsidP="00E30637">
      <w:pPr>
        <w:pStyle w:val="paragraphsub"/>
      </w:pPr>
      <w:r w:rsidRPr="00DA11B9">
        <w:tab/>
        <w:t>(vi)</w:t>
      </w:r>
      <w:r w:rsidRPr="00DA11B9">
        <w:tab/>
        <w:t>support the social functioning of care recipients; and</w:t>
      </w:r>
    </w:p>
    <w:p w:rsidR="00E30637" w:rsidRPr="00DA11B9" w:rsidRDefault="00E53494" w:rsidP="00E30637">
      <w:pPr>
        <w:pStyle w:val="paragraph"/>
      </w:pPr>
      <w:r w:rsidRPr="00DA11B9">
        <w:tab/>
        <w:t>(d</w:t>
      </w:r>
      <w:r w:rsidR="00E30637" w:rsidRPr="00DA11B9">
        <w:t>)</w:t>
      </w:r>
      <w:r w:rsidR="00E30637" w:rsidRPr="00DA11B9">
        <w:tab/>
        <w:t>a timetable for implementing the provision of care before, during and after the transfer, including details of any suspension or reduction of care;</w:t>
      </w:r>
    </w:p>
    <w:p w:rsidR="00E30637" w:rsidRPr="00DA11B9" w:rsidRDefault="00E53494" w:rsidP="00E30637">
      <w:pPr>
        <w:pStyle w:val="paragraph"/>
      </w:pPr>
      <w:r w:rsidRPr="00DA11B9">
        <w:tab/>
        <w:t>(e</w:t>
      </w:r>
      <w:r w:rsidR="00E30637" w:rsidRPr="00DA11B9">
        <w:t>)</w:t>
      </w:r>
      <w:r w:rsidR="00E30637" w:rsidRPr="00DA11B9">
        <w:tab/>
        <w:t>details of the transferee’s case management arrangements;</w:t>
      </w:r>
    </w:p>
    <w:p w:rsidR="00E30637" w:rsidRPr="00DA11B9" w:rsidRDefault="00E53494" w:rsidP="00E30637">
      <w:pPr>
        <w:pStyle w:val="paragraph"/>
      </w:pPr>
      <w:r w:rsidRPr="00DA11B9">
        <w:tab/>
        <w:t>(f</w:t>
      </w:r>
      <w:r w:rsidR="00E30637" w:rsidRPr="00DA11B9">
        <w:t>)</w:t>
      </w:r>
      <w:r w:rsidR="00E30637" w:rsidRPr="00DA11B9">
        <w:tab/>
        <w:t>how the transferee will ensure continuing consumer consultation and involvement in the provision of care;</w:t>
      </w:r>
    </w:p>
    <w:p w:rsidR="00E30637" w:rsidRPr="00DA11B9" w:rsidRDefault="00E53494" w:rsidP="00E30637">
      <w:pPr>
        <w:pStyle w:val="paragraph"/>
      </w:pPr>
      <w:r w:rsidRPr="00DA11B9">
        <w:tab/>
        <w:t>(g</w:t>
      </w:r>
      <w:r w:rsidR="00E30637" w:rsidRPr="00DA11B9">
        <w:t>)</w:t>
      </w:r>
      <w:r w:rsidR="00E30637" w:rsidRPr="00DA11B9">
        <w:tab/>
        <w:t>if the transfer will extend the transferee’s existing service structure—how the transferee will integrate existing and new services;</w:t>
      </w:r>
    </w:p>
    <w:p w:rsidR="00E30637" w:rsidRPr="00DA11B9" w:rsidRDefault="00E53494" w:rsidP="00E30637">
      <w:pPr>
        <w:pStyle w:val="paragraph"/>
      </w:pPr>
      <w:r w:rsidRPr="00DA11B9">
        <w:tab/>
        <w:t>(h</w:t>
      </w:r>
      <w:r w:rsidR="00E30637" w:rsidRPr="00DA11B9">
        <w:t>)</w:t>
      </w:r>
      <w:r w:rsidR="00E30637" w:rsidRPr="00DA11B9">
        <w:tab/>
        <w:t>details of relationships between the transferee’s aged care service and community organisations in the region concerned.</w:t>
      </w:r>
    </w:p>
    <w:p w:rsidR="00E30637" w:rsidRPr="00DA11B9" w:rsidRDefault="00E30637" w:rsidP="00E30637">
      <w:pPr>
        <w:pStyle w:val="subsection"/>
      </w:pPr>
      <w:r w:rsidRPr="00DA11B9">
        <w:tab/>
        <w:t>(3)</w:t>
      </w:r>
      <w:r w:rsidRPr="00DA11B9">
        <w:tab/>
        <w:t>The last audited company statements of the proposed transferee’s aged care services (if any) must also be included with the application.</w:t>
      </w:r>
    </w:p>
    <w:p w:rsidR="00CF0387" w:rsidRPr="00DA11B9" w:rsidRDefault="00DE1E07" w:rsidP="00CF0387">
      <w:pPr>
        <w:pStyle w:val="ActHead5"/>
      </w:pPr>
      <w:bookmarkStart w:id="66" w:name="_Toc390940009"/>
      <w:r w:rsidRPr="00DA11B9">
        <w:rPr>
          <w:rStyle w:val="CharSectno"/>
        </w:rPr>
        <w:t>45</w:t>
      </w:r>
      <w:r w:rsidR="00CF0387" w:rsidRPr="00DA11B9">
        <w:t xml:space="preserve">  </w:t>
      </w:r>
      <w:r w:rsidR="004C247C" w:rsidRPr="00DA11B9">
        <w:t>Matters to be considered in d</w:t>
      </w:r>
      <w:r w:rsidR="00CF0387" w:rsidRPr="00DA11B9">
        <w:t>eciding whether to determi</w:t>
      </w:r>
      <w:r w:rsidR="004C247C" w:rsidRPr="00DA11B9">
        <w:t>ne different application period</w:t>
      </w:r>
      <w:bookmarkEnd w:id="66"/>
    </w:p>
    <w:p w:rsidR="00CF0387" w:rsidRPr="00DA11B9" w:rsidRDefault="003B05A3" w:rsidP="00CF0387">
      <w:pPr>
        <w:pStyle w:val="subsection"/>
      </w:pPr>
      <w:r w:rsidRPr="00DA11B9">
        <w:tab/>
        <w:t>(1)</w:t>
      </w:r>
      <w:r w:rsidRPr="00DA11B9">
        <w:tab/>
      </w:r>
      <w:r w:rsidR="00357DF8" w:rsidRPr="00DA11B9">
        <w:t>For subsection</w:t>
      </w:r>
      <w:r w:rsidR="00DA11B9" w:rsidRPr="00DA11B9">
        <w:t> </w:t>
      </w:r>
      <w:r w:rsidR="00357DF8" w:rsidRPr="00DA11B9">
        <w:t>16</w:t>
      </w:r>
      <w:r w:rsidR="00DA11B9">
        <w:noBreakHyphen/>
      </w:r>
      <w:r w:rsidR="00357DF8" w:rsidRPr="00DA11B9">
        <w:t>2(6) of the Act, t</w:t>
      </w:r>
      <w:r w:rsidR="00CF0387" w:rsidRPr="00DA11B9">
        <w:t>he Secretary must consider the following matters in deciding whether to determine another application period</w:t>
      </w:r>
      <w:r w:rsidRPr="00DA11B9">
        <w:t xml:space="preserve"> </w:t>
      </w:r>
      <w:r w:rsidR="0040554A" w:rsidRPr="00DA11B9">
        <w:t xml:space="preserve">for </w:t>
      </w:r>
      <w:r w:rsidRPr="00DA11B9">
        <w:t>paragraph</w:t>
      </w:r>
      <w:r w:rsidR="00DA11B9" w:rsidRPr="00DA11B9">
        <w:t> </w:t>
      </w:r>
      <w:r w:rsidRPr="00DA11B9">
        <w:t>16</w:t>
      </w:r>
      <w:r w:rsidR="00DA11B9">
        <w:noBreakHyphen/>
      </w:r>
      <w:r w:rsidRPr="00DA11B9">
        <w:t xml:space="preserve">2(4)(a) </w:t>
      </w:r>
      <w:r w:rsidR="00606B66" w:rsidRPr="00DA11B9">
        <w:t xml:space="preserve">or (b) </w:t>
      </w:r>
      <w:r w:rsidRPr="00DA11B9">
        <w:t>of the Act</w:t>
      </w:r>
      <w:r w:rsidR="00CF0387" w:rsidRPr="00DA11B9">
        <w:t>:</w:t>
      </w:r>
    </w:p>
    <w:p w:rsidR="00CF0387" w:rsidRPr="00DA11B9" w:rsidRDefault="00CF0387" w:rsidP="00CF0387">
      <w:pPr>
        <w:pStyle w:val="paragraph"/>
      </w:pPr>
      <w:r w:rsidRPr="00DA11B9">
        <w:tab/>
        <w:t>(a)</w:t>
      </w:r>
      <w:r w:rsidRPr="00DA11B9">
        <w:tab/>
        <w:t>the reasons why the different period has been requested;</w:t>
      </w:r>
    </w:p>
    <w:p w:rsidR="00CF0387" w:rsidRPr="00DA11B9" w:rsidRDefault="00CF0387" w:rsidP="00CF0387">
      <w:pPr>
        <w:pStyle w:val="paragraph"/>
      </w:pPr>
      <w:r w:rsidRPr="00DA11B9">
        <w:tab/>
        <w:t>(b)</w:t>
      </w:r>
      <w:r w:rsidRPr="00DA11B9">
        <w:tab/>
        <w:t>for a relocation of residential care places—whether the applicant’s proposal to relocate care recipients, and the proposed timetable for the relocation, are adequate;</w:t>
      </w:r>
    </w:p>
    <w:p w:rsidR="00CF0387" w:rsidRPr="00DA11B9" w:rsidRDefault="00CF0387" w:rsidP="00CF0387">
      <w:pPr>
        <w:pStyle w:val="paragraph"/>
      </w:pPr>
      <w:r w:rsidRPr="00DA11B9">
        <w:tab/>
        <w:t>(c)</w:t>
      </w:r>
      <w:r w:rsidRPr="00DA11B9">
        <w:tab/>
        <w:t>whether the services that have been provided by the applicant’s aged care service will continue to operate until all care recipients have been transferred;</w:t>
      </w:r>
    </w:p>
    <w:p w:rsidR="00CF0387" w:rsidRPr="00DA11B9" w:rsidRDefault="00CF0387" w:rsidP="00CF0387">
      <w:pPr>
        <w:pStyle w:val="paragraph"/>
      </w:pPr>
      <w:r w:rsidRPr="00DA11B9">
        <w:tab/>
        <w:t>(d)</w:t>
      </w:r>
      <w:r w:rsidRPr="00DA11B9">
        <w:tab/>
        <w:t>any conditions relevant to the places proposed to be transferred;</w:t>
      </w:r>
    </w:p>
    <w:p w:rsidR="00CF0387" w:rsidRPr="00DA11B9" w:rsidRDefault="00CF0387" w:rsidP="00CF0387">
      <w:pPr>
        <w:pStyle w:val="paragraph"/>
      </w:pPr>
      <w:r w:rsidRPr="00DA11B9">
        <w:tab/>
        <w:t>(e)</w:t>
      </w:r>
      <w:r w:rsidRPr="00DA11B9">
        <w:tab/>
        <w:t>any concerns about the application expressed by care recipients in the applicant’s aged care service;</w:t>
      </w:r>
    </w:p>
    <w:p w:rsidR="00CF0387" w:rsidRPr="00DA11B9" w:rsidRDefault="00CF0387" w:rsidP="00CF0387">
      <w:pPr>
        <w:pStyle w:val="paragraph"/>
      </w:pPr>
      <w:r w:rsidRPr="00DA11B9">
        <w:tab/>
        <w:t>(f)</w:t>
      </w:r>
      <w:r w:rsidRPr="00DA11B9">
        <w:tab/>
        <w:t xml:space="preserve">if there are 2 or more </w:t>
      </w:r>
      <w:r w:rsidR="002D425B" w:rsidRPr="00DA11B9">
        <w:t xml:space="preserve">proposed </w:t>
      </w:r>
      <w:r w:rsidRPr="00DA11B9">
        <w:t xml:space="preserve">transferees—whether any of the proposed transfer days would have an unacceptable effect on the provision of care to care recipients who </w:t>
      </w:r>
      <w:r w:rsidR="003B05A3" w:rsidRPr="00DA11B9">
        <w:t xml:space="preserve">it is </w:t>
      </w:r>
      <w:r w:rsidR="00F847D9" w:rsidRPr="00DA11B9">
        <w:t xml:space="preserve">proposed </w:t>
      </w:r>
      <w:r w:rsidR="003B05A3" w:rsidRPr="00DA11B9">
        <w:t xml:space="preserve">will </w:t>
      </w:r>
      <w:r w:rsidRPr="00DA11B9">
        <w:t>remain with the aged care service;</w:t>
      </w:r>
    </w:p>
    <w:p w:rsidR="00CF0387" w:rsidRPr="00DA11B9" w:rsidRDefault="00CF0387" w:rsidP="00CF0387">
      <w:pPr>
        <w:pStyle w:val="paragraph"/>
      </w:pPr>
      <w:r w:rsidRPr="00DA11B9">
        <w:tab/>
        <w:t>(g)</w:t>
      </w:r>
      <w:r w:rsidRPr="00DA11B9">
        <w:tab/>
        <w:t>any concerns about the application expressed by care recipients who receive care through the applicant’s aged care service.</w:t>
      </w:r>
    </w:p>
    <w:p w:rsidR="00CF0387" w:rsidRPr="00DA11B9" w:rsidRDefault="003B05A3" w:rsidP="00CF0387">
      <w:pPr>
        <w:pStyle w:val="subsection"/>
      </w:pPr>
      <w:r w:rsidRPr="00DA11B9">
        <w:tab/>
        <w:t>(2</w:t>
      </w:r>
      <w:r w:rsidR="00CF0387" w:rsidRPr="00DA11B9">
        <w:t>)</w:t>
      </w:r>
      <w:r w:rsidR="00CF0387" w:rsidRPr="00DA11B9">
        <w:tab/>
      </w:r>
      <w:r w:rsidRPr="00DA11B9">
        <w:t>T</w:t>
      </w:r>
      <w:r w:rsidR="00CF0387" w:rsidRPr="00DA11B9">
        <w:t>he Secretary may also consider any other relevant matter.</w:t>
      </w:r>
    </w:p>
    <w:p w:rsidR="00CF0387" w:rsidRPr="00DA11B9" w:rsidRDefault="00DE1E07" w:rsidP="00CF0387">
      <w:pPr>
        <w:pStyle w:val="ActHead5"/>
      </w:pPr>
      <w:bookmarkStart w:id="67" w:name="_Toc390940010"/>
      <w:r w:rsidRPr="00DA11B9">
        <w:rPr>
          <w:rStyle w:val="CharSectno"/>
        </w:rPr>
        <w:t>46</w:t>
      </w:r>
      <w:r w:rsidR="00CF0387" w:rsidRPr="00DA11B9">
        <w:t xml:space="preserve">  </w:t>
      </w:r>
      <w:r w:rsidR="003B05A3" w:rsidRPr="00DA11B9">
        <w:t>Matters to be considered in d</w:t>
      </w:r>
      <w:r w:rsidR="00CF0387" w:rsidRPr="00DA11B9">
        <w:t>etermining different application period</w:t>
      </w:r>
      <w:bookmarkEnd w:id="67"/>
    </w:p>
    <w:p w:rsidR="00CF0387" w:rsidRPr="00DA11B9" w:rsidRDefault="00CF0387" w:rsidP="00CF0387">
      <w:pPr>
        <w:pStyle w:val="subsection"/>
      </w:pPr>
      <w:r w:rsidRPr="00DA11B9">
        <w:tab/>
        <w:t>(1)</w:t>
      </w:r>
      <w:r w:rsidRPr="00DA11B9">
        <w:tab/>
      </w:r>
      <w:r w:rsidR="00357DF8" w:rsidRPr="00DA11B9">
        <w:t>For subsection</w:t>
      </w:r>
      <w:r w:rsidR="00DA11B9" w:rsidRPr="00DA11B9">
        <w:t> </w:t>
      </w:r>
      <w:r w:rsidR="00357DF8" w:rsidRPr="00DA11B9">
        <w:t>16</w:t>
      </w:r>
      <w:r w:rsidR="00DA11B9">
        <w:noBreakHyphen/>
      </w:r>
      <w:r w:rsidR="00357DF8" w:rsidRPr="00DA11B9">
        <w:t xml:space="preserve">2(6) of the Act, if the </w:t>
      </w:r>
      <w:r w:rsidRPr="00DA11B9">
        <w:t>Secretary has decided to determine another application period</w:t>
      </w:r>
      <w:r w:rsidR="003B05A3" w:rsidRPr="00DA11B9">
        <w:t xml:space="preserve"> </w:t>
      </w:r>
      <w:r w:rsidR="0040554A" w:rsidRPr="00DA11B9">
        <w:t xml:space="preserve">for </w:t>
      </w:r>
      <w:r w:rsidR="003B05A3" w:rsidRPr="00DA11B9">
        <w:t>paragraph</w:t>
      </w:r>
      <w:r w:rsidR="00DA11B9" w:rsidRPr="00DA11B9">
        <w:t> </w:t>
      </w:r>
      <w:r w:rsidR="003B05A3" w:rsidRPr="00DA11B9">
        <w:t>16</w:t>
      </w:r>
      <w:r w:rsidR="00DA11B9">
        <w:noBreakHyphen/>
      </w:r>
      <w:r w:rsidR="003B05A3" w:rsidRPr="00DA11B9">
        <w:t xml:space="preserve">2(4)(a) </w:t>
      </w:r>
      <w:r w:rsidR="00162607" w:rsidRPr="00DA11B9">
        <w:t xml:space="preserve">or (b) </w:t>
      </w:r>
      <w:r w:rsidR="003B05A3" w:rsidRPr="00DA11B9">
        <w:t>of the Act</w:t>
      </w:r>
      <w:r w:rsidRPr="00DA11B9">
        <w:t xml:space="preserve">, the </w:t>
      </w:r>
      <w:r w:rsidRPr="00DA11B9">
        <w:lastRenderedPageBreak/>
        <w:t>Secretary must consider the following matters in determining the other application period:</w:t>
      </w:r>
    </w:p>
    <w:p w:rsidR="00CF0387" w:rsidRPr="00DA11B9" w:rsidRDefault="00CF0387" w:rsidP="00CF0387">
      <w:pPr>
        <w:pStyle w:val="paragraph"/>
      </w:pPr>
      <w:r w:rsidRPr="00DA11B9">
        <w:tab/>
        <w:t>(a)</w:t>
      </w:r>
      <w:r w:rsidRPr="00DA11B9">
        <w:tab/>
        <w:t>any conditions relevant to the places that are proposed to be transferred;</w:t>
      </w:r>
    </w:p>
    <w:p w:rsidR="00CF0387" w:rsidRPr="00DA11B9" w:rsidRDefault="00CF0387" w:rsidP="00CF0387">
      <w:pPr>
        <w:pStyle w:val="paragraph"/>
      </w:pPr>
      <w:r w:rsidRPr="00DA11B9">
        <w:tab/>
        <w:t>(b)</w:t>
      </w:r>
      <w:r w:rsidRPr="00DA11B9">
        <w:tab/>
        <w:t>any concerns about the application expressed by care recipients who receive care through the applicant’s aged care service;</w:t>
      </w:r>
    </w:p>
    <w:p w:rsidR="00CF0387" w:rsidRPr="00DA11B9" w:rsidRDefault="00CF0387" w:rsidP="00CF0387">
      <w:pPr>
        <w:pStyle w:val="paragraph"/>
      </w:pPr>
      <w:r w:rsidRPr="00DA11B9">
        <w:tab/>
        <w:t>(c)</w:t>
      </w:r>
      <w:r w:rsidRPr="00DA11B9">
        <w:tab/>
        <w:t>whether the period:</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is too short or long to allow for an efficient transition; or</w:t>
      </w:r>
    </w:p>
    <w:p w:rsidR="00CF0387" w:rsidRPr="00DA11B9" w:rsidRDefault="00CF0387" w:rsidP="00CF0387">
      <w:pPr>
        <w:pStyle w:val="paragraphsub"/>
      </w:pPr>
      <w:r w:rsidRPr="00DA11B9">
        <w:tab/>
        <w:t>(ii)</w:t>
      </w:r>
      <w:r w:rsidRPr="00DA11B9">
        <w:tab/>
        <w:t xml:space="preserve">would have an unacceptable effect on the provision of care to care recipients who </w:t>
      </w:r>
      <w:r w:rsidR="00F847D9" w:rsidRPr="00DA11B9">
        <w:t xml:space="preserve">it is proposed will </w:t>
      </w:r>
      <w:r w:rsidRPr="00DA11B9">
        <w:t>remain with the aged care service; or</w:t>
      </w:r>
    </w:p>
    <w:p w:rsidR="00CF0387" w:rsidRPr="00DA11B9" w:rsidRDefault="00CF0387" w:rsidP="00CF0387">
      <w:pPr>
        <w:pStyle w:val="paragraphsub"/>
      </w:pPr>
      <w:r w:rsidRPr="00DA11B9">
        <w:tab/>
        <w:t>(iii)</w:t>
      </w:r>
      <w:r w:rsidRPr="00DA11B9">
        <w:tab/>
        <w:t>will be adequate to allow for the normal processing of the transfer;</w:t>
      </w:r>
    </w:p>
    <w:p w:rsidR="00CF0387" w:rsidRPr="00DA11B9" w:rsidRDefault="00CF0387" w:rsidP="00CF0387">
      <w:pPr>
        <w:pStyle w:val="paragraph"/>
      </w:pPr>
      <w:r w:rsidRPr="00DA11B9">
        <w:tab/>
        <w:t>(d)</w:t>
      </w:r>
      <w:r w:rsidRPr="00DA11B9">
        <w:tab/>
        <w:t>whether the services that have been provided by the aged care service will continue to operate until all care recipients have been transferred.</w:t>
      </w:r>
    </w:p>
    <w:p w:rsidR="00CF0387" w:rsidRPr="00DA11B9" w:rsidRDefault="00CF0387" w:rsidP="00CF0387">
      <w:pPr>
        <w:pStyle w:val="subsection"/>
      </w:pPr>
      <w:r w:rsidRPr="00DA11B9">
        <w:tab/>
        <w:t>(2)</w:t>
      </w:r>
      <w:r w:rsidRPr="00DA11B9">
        <w:tab/>
      </w:r>
      <w:r w:rsidR="003B05A3" w:rsidRPr="00DA11B9">
        <w:t>T</w:t>
      </w:r>
      <w:r w:rsidRPr="00DA11B9">
        <w:t>he Secretary may also consider any other relevant matters.</w:t>
      </w:r>
    </w:p>
    <w:p w:rsidR="00CF0387" w:rsidRPr="00DA11B9" w:rsidRDefault="00CF0387" w:rsidP="00CF0387">
      <w:pPr>
        <w:pStyle w:val="ActHead3"/>
        <w:pageBreakBefore/>
      </w:pPr>
      <w:bookmarkStart w:id="68" w:name="_Toc390940011"/>
      <w:r w:rsidRPr="00DA11B9">
        <w:rPr>
          <w:rStyle w:val="CharDivNo"/>
        </w:rPr>
        <w:lastRenderedPageBreak/>
        <w:t>Division</w:t>
      </w:r>
      <w:r w:rsidR="00DA11B9" w:rsidRPr="00DA11B9">
        <w:rPr>
          <w:rStyle w:val="CharDivNo"/>
        </w:rPr>
        <w:t> </w:t>
      </w:r>
      <w:r w:rsidR="00BB5A27" w:rsidRPr="00DA11B9">
        <w:rPr>
          <w:rStyle w:val="CharDivNo"/>
        </w:rPr>
        <w:t>3</w:t>
      </w:r>
      <w:r w:rsidRPr="00DA11B9">
        <w:t>—</w:t>
      </w:r>
      <w:r w:rsidRPr="00DA11B9">
        <w:rPr>
          <w:rStyle w:val="CharDivText"/>
        </w:rPr>
        <w:t xml:space="preserve">Consideration of </w:t>
      </w:r>
      <w:r w:rsidR="00BB5A27" w:rsidRPr="00DA11B9">
        <w:rPr>
          <w:rStyle w:val="CharDivText"/>
        </w:rPr>
        <w:t>applications</w:t>
      </w:r>
      <w:bookmarkEnd w:id="68"/>
    </w:p>
    <w:p w:rsidR="00CF0387" w:rsidRPr="00DA11B9" w:rsidRDefault="00DE1E07" w:rsidP="00BB5A27">
      <w:pPr>
        <w:pStyle w:val="ActHead5"/>
      </w:pPr>
      <w:bookmarkStart w:id="69" w:name="_Toc390940012"/>
      <w:r w:rsidRPr="00DA11B9">
        <w:rPr>
          <w:rStyle w:val="CharSectno"/>
        </w:rPr>
        <w:t>47</w:t>
      </w:r>
      <w:r w:rsidR="00CF0387" w:rsidRPr="00DA11B9">
        <w:t xml:space="preserve">  Purpose of </w:t>
      </w:r>
      <w:r w:rsidR="00BB5A27" w:rsidRPr="00DA11B9">
        <w:t xml:space="preserve">this </w:t>
      </w:r>
      <w:r w:rsidR="00CF0387" w:rsidRPr="00DA11B9">
        <w:t>Division</w:t>
      </w:r>
      <w:bookmarkEnd w:id="69"/>
    </w:p>
    <w:p w:rsidR="00CF0387" w:rsidRPr="00DA11B9" w:rsidRDefault="00CF0387" w:rsidP="00BB5A27">
      <w:pPr>
        <w:pStyle w:val="subsection"/>
      </w:pPr>
      <w:r w:rsidRPr="00DA11B9">
        <w:tab/>
      </w:r>
      <w:r w:rsidRPr="00DA11B9">
        <w:tab/>
      </w:r>
      <w:r w:rsidR="00BB5A27" w:rsidRPr="00DA11B9">
        <w:t xml:space="preserve">For </w:t>
      </w:r>
      <w:r w:rsidR="00357DF8" w:rsidRPr="00DA11B9">
        <w:t>paragraph</w:t>
      </w:r>
      <w:r w:rsidR="00DA11B9" w:rsidRPr="00DA11B9">
        <w:t> </w:t>
      </w:r>
      <w:r w:rsidR="00BB5A27" w:rsidRPr="00DA11B9">
        <w:t>16</w:t>
      </w:r>
      <w:r w:rsidR="00DA11B9">
        <w:noBreakHyphen/>
      </w:r>
      <w:r w:rsidR="00BB5A27" w:rsidRPr="00DA11B9">
        <w:t>4</w:t>
      </w:r>
      <w:r w:rsidR="00357DF8" w:rsidRPr="00DA11B9">
        <w:t>(1)(f)</w:t>
      </w:r>
      <w:r w:rsidR="00BB5A27" w:rsidRPr="00DA11B9">
        <w:t xml:space="preserve"> of the Act, t</w:t>
      </w:r>
      <w:r w:rsidRPr="00DA11B9">
        <w:t xml:space="preserve">his Division sets out </w:t>
      </w:r>
      <w:r w:rsidR="00357DF8" w:rsidRPr="00DA11B9">
        <w:t xml:space="preserve">other </w:t>
      </w:r>
      <w:r w:rsidRPr="00DA11B9">
        <w:t>matters that the Secretary must consider in deciding whether the transfer of a place is justified in the circumstances.</w:t>
      </w:r>
    </w:p>
    <w:p w:rsidR="00CF0387" w:rsidRPr="00DA11B9" w:rsidRDefault="00DE1E07" w:rsidP="00CF0387">
      <w:pPr>
        <w:pStyle w:val="ActHead5"/>
      </w:pPr>
      <w:bookmarkStart w:id="70" w:name="_Toc390940013"/>
      <w:r w:rsidRPr="00DA11B9">
        <w:rPr>
          <w:rStyle w:val="CharSectno"/>
        </w:rPr>
        <w:t>48</w:t>
      </w:r>
      <w:r w:rsidR="00CF0387" w:rsidRPr="00DA11B9">
        <w:t xml:space="preserve">  </w:t>
      </w:r>
      <w:r w:rsidR="00357DF8" w:rsidRPr="00DA11B9">
        <w:t xml:space="preserve">Other </w:t>
      </w:r>
      <w:r w:rsidR="00CF0387" w:rsidRPr="00DA11B9">
        <w:t>matters</w:t>
      </w:r>
      <w:r w:rsidR="00BB5A27" w:rsidRPr="00DA11B9">
        <w:t xml:space="preserve"> that must be considered</w:t>
      </w:r>
      <w:bookmarkEnd w:id="70"/>
    </w:p>
    <w:p w:rsidR="00CF0387" w:rsidRPr="00DA11B9" w:rsidRDefault="00CF0387" w:rsidP="00CF0387">
      <w:pPr>
        <w:pStyle w:val="subsection"/>
      </w:pPr>
      <w:r w:rsidRPr="00DA11B9">
        <w:tab/>
        <w:t>(1)</w:t>
      </w:r>
      <w:r w:rsidRPr="00DA11B9">
        <w:tab/>
        <w:t>The Secretary must consider the effect of the proposed transfer</w:t>
      </w:r>
      <w:r w:rsidR="00F847D9" w:rsidRPr="00DA11B9">
        <w:t>, if the application is approved,</w:t>
      </w:r>
      <w:r w:rsidRPr="00DA11B9">
        <w:t xml:space="preserve"> on the current and future care recipients in:</w:t>
      </w:r>
    </w:p>
    <w:p w:rsidR="00CF0387" w:rsidRPr="00DA11B9" w:rsidRDefault="00CF0387" w:rsidP="00CF0387">
      <w:pPr>
        <w:pStyle w:val="paragraph"/>
      </w:pPr>
      <w:r w:rsidRPr="00DA11B9">
        <w:tab/>
        <w:t>(a)</w:t>
      </w:r>
      <w:r w:rsidRPr="00DA11B9">
        <w:tab/>
        <w:t>the region from which</w:t>
      </w:r>
      <w:r w:rsidR="00F847D9" w:rsidRPr="00DA11B9">
        <w:t xml:space="preserve"> the places will be transferred</w:t>
      </w:r>
      <w:r w:rsidRPr="00DA11B9">
        <w:t>; and</w:t>
      </w:r>
    </w:p>
    <w:p w:rsidR="00CF0387" w:rsidRPr="00DA11B9" w:rsidRDefault="00CF0387" w:rsidP="00CF0387">
      <w:pPr>
        <w:pStyle w:val="paragraph"/>
      </w:pPr>
      <w:r w:rsidRPr="00DA11B9">
        <w:tab/>
        <w:t>(b)</w:t>
      </w:r>
      <w:r w:rsidRPr="00DA11B9">
        <w:tab/>
        <w:t>the region to which</w:t>
      </w:r>
      <w:r w:rsidR="00F847D9" w:rsidRPr="00DA11B9">
        <w:t xml:space="preserve"> the places will be transferred</w:t>
      </w:r>
      <w:r w:rsidRPr="00DA11B9">
        <w:t>.</w:t>
      </w:r>
    </w:p>
    <w:p w:rsidR="00CF0387" w:rsidRPr="00DA11B9" w:rsidRDefault="00CF0387" w:rsidP="00CF0387">
      <w:pPr>
        <w:pStyle w:val="subsection"/>
      </w:pPr>
      <w:r w:rsidRPr="00DA11B9">
        <w:tab/>
        <w:t>(2)</w:t>
      </w:r>
      <w:r w:rsidRPr="00DA11B9">
        <w:tab/>
        <w:t>In considering the effect of the proposed transfer on current and future care recipients, the S</w:t>
      </w:r>
      <w:r w:rsidR="00F847D9" w:rsidRPr="00DA11B9">
        <w:t>ecretary must take into account the following:</w:t>
      </w:r>
    </w:p>
    <w:p w:rsidR="00CF0387" w:rsidRPr="00DA11B9" w:rsidRDefault="00CF0387" w:rsidP="00CF0387">
      <w:pPr>
        <w:pStyle w:val="paragraph"/>
      </w:pPr>
      <w:r w:rsidRPr="00DA11B9">
        <w:tab/>
        <w:t>(a)</w:t>
      </w:r>
      <w:r w:rsidRPr="00DA11B9">
        <w:tab/>
        <w:t xml:space="preserve">the extent to which the provision of aged care in the region to which the places are </w:t>
      </w:r>
      <w:r w:rsidR="002D425B" w:rsidRPr="00DA11B9">
        <w:t xml:space="preserve">to be </w:t>
      </w:r>
      <w:r w:rsidRPr="00DA11B9">
        <w:t xml:space="preserve">transferred will benefit </w:t>
      </w:r>
      <w:r w:rsidR="00F847D9" w:rsidRPr="00DA11B9">
        <w:t>as a result of the transfer;</w:t>
      </w:r>
    </w:p>
    <w:p w:rsidR="00CF0387" w:rsidRPr="00DA11B9" w:rsidRDefault="00CF0387" w:rsidP="00CF0387">
      <w:pPr>
        <w:pStyle w:val="paragraph"/>
      </w:pPr>
      <w:r w:rsidRPr="00DA11B9">
        <w:tab/>
        <w:t>(b)</w:t>
      </w:r>
      <w:r w:rsidRPr="00DA11B9">
        <w:tab/>
        <w:t xml:space="preserve">the extent to which the provision of aged care in the region from which the places are </w:t>
      </w:r>
      <w:r w:rsidR="002D425B" w:rsidRPr="00DA11B9">
        <w:t xml:space="preserve">to be </w:t>
      </w:r>
      <w:r w:rsidRPr="00DA11B9">
        <w:t xml:space="preserve">transferred will be adversely affected </w:t>
      </w:r>
      <w:r w:rsidR="00F847D9" w:rsidRPr="00DA11B9">
        <w:t>as a result of the transfer;</w:t>
      </w:r>
    </w:p>
    <w:p w:rsidR="00CF0387" w:rsidRPr="00DA11B9" w:rsidRDefault="00CF0387" w:rsidP="00CF0387">
      <w:pPr>
        <w:pStyle w:val="paragraph"/>
      </w:pPr>
      <w:r w:rsidRPr="00DA11B9">
        <w:tab/>
        <w:t>(c)</w:t>
      </w:r>
      <w:r w:rsidRPr="00DA11B9">
        <w:tab/>
        <w:t>whether the transfer would increase or lessen the diversity of choice available to care recipients in the regions, having regard to the different kinds of servi</w:t>
      </w:r>
      <w:r w:rsidR="00F847D9" w:rsidRPr="00DA11B9">
        <w:t>ces available in the region;</w:t>
      </w:r>
    </w:p>
    <w:p w:rsidR="00CF0387" w:rsidRPr="00DA11B9" w:rsidRDefault="00CF0387" w:rsidP="00CF0387">
      <w:pPr>
        <w:pStyle w:val="paragraph"/>
      </w:pPr>
      <w:r w:rsidRPr="00DA11B9">
        <w:tab/>
        <w:t>(d)</w:t>
      </w:r>
      <w:r w:rsidRPr="00DA11B9">
        <w:tab/>
        <w:t>whether the transfer will increase the likelihood of care recipients receiving con</w:t>
      </w:r>
      <w:r w:rsidR="00F847D9" w:rsidRPr="00DA11B9">
        <w:t>tinuity of care in a region;</w:t>
      </w:r>
    </w:p>
    <w:p w:rsidR="00CF0387" w:rsidRPr="00DA11B9" w:rsidRDefault="00CF0387" w:rsidP="00CF0387">
      <w:pPr>
        <w:pStyle w:val="paragraph"/>
      </w:pPr>
      <w:r w:rsidRPr="00DA11B9">
        <w:tab/>
        <w:t>(e)</w:t>
      </w:r>
      <w:r w:rsidRPr="00DA11B9">
        <w:tab/>
        <w:t xml:space="preserve">any concerns about the transfer expressed by care recipients who are provided </w:t>
      </w:r>
      <w:r w:rsidR="00357DF8" w:rsidRPr="00DA11B9">
        <w:t xml:space="preserve">with </w:t>
      </w:r>
      <w:r w:rsidRPr="00DA11B9">
        <w:t>care through the ap</w:t>
      </w:r>
      <w:r w:rsidR="00F847D9" w:rsidRPr="00DA11B9">
        <w:t>plicant’s aged care service;</w:t>
      </w:r>
    </w:p>
    <w:p w:rsidR="00CF0387" w:rsidRPr="00DA11B9" w:rsidRDefault="00CF0387" w:rsidP="00CF0387">
      <w:pPr>
        <w:pStyle w:val="paragraph"/>
      </w:pPr>
      <w:r w:rsidRPr="00DA11B9">
        <w:tab/>
        <w:t>(f)</w:t>
      </w:r>
      <w:r w:rsidRPr="00DA11B9">
        <w:tab/>
        <w:t>any issue raised by the transferor or transferee in the app</w:t>
      </w:r>
      <w:r w:rsidR="00F847D9" w:rsidRPr="00DA11B9">
        <w:t>lication to transfer places;</w:t>
      </w:r>
    </w:p>
    <w:p w:rsidR="00CF0387" w:rsidRPr="00DA11B9" w:rsidRDefault="00CF0387" w:rsidP="00CF0387">
      <w:pPr>
        <w:pStyle w:val="paragraph"/>
      </w:pPr>
      <w:r w:rsidRPr="00DA11B9">
        <w:tab/>
        <w:t>(g)</w:t>
      </w:r>
      <w:r w:rsidRPr="00DA11B9">
        <w:tab/>
        <w:t>if, after the transfer, the places would relate to the same aged care service:</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the suitability of the premises being used by the transferor, and proposed to be used by the transferee, to provide care through the aged care service, in particular</w:t>
      </w:r>
      <w:r w:rsidR="00357DF8" w:rsidRPr="00DA11B9">
        <w:t>,</w:t>
      </w:r>
      <w:r w:rsidRPr="00DA11B9">
        <w:t xml:space="preserve"> whether the premises would meet the Accreditation Standards or the criteria for certification under the Act; and</w:t>
      </w:r>
    </w:p>
    <w:p w:rsidR="00CF0387" w:rsidRPr="00DA11B9" w:rsidRDefault="00CF0387" w:rsidP="00CF0387">
      <w:pPr>
        <w:pStyle w:val="paragraphsub"/>
      </w:pPr>
      <w:r w:rsidRPr="00DA11B9">
        <w:tab/>
        <w:t>(ii)</w:t>
      </w:r>
      <w:r w:rsidRPr="00DA11B9">
        <w:tab/>
        <w:t>for a transferee who owns the premises being used by the transferor, and proposed to be used by the transferee, to provide care through the aged care service</w:t>
      </w:r>
      <w:r w:rsidR="00F847D9" w:rsidRPr="00DA11B9">
        <w:t>,</w:t>
      </w:r>
      <w:r w:rsidRPr="00DA11B9">
        <w:t xml:space="preserve"> </w:t>
      </w:r>
      <w:r w:rsidR="00F847D9" w:rsidRPr="00DA11B9">
        <w:t xml:space="preserve">being </w:t>
      </w:r>
      <w:r w:rsidRPr="00DA11B9">
        <w:t xml:space="preserve">premises </w:t>
      </w:r>
      <w:r w:rsidR="00F847D9" w:rsidRPr="00DA11B9">
        <w:t xml:space="preserve">that </w:t>
      </w:r>
      <w:r w:rsidRPr="00DA11B9">
        <w:t>would not meet the Accreditation Standards or the criteria for certification under the Act—the failure of the transferee to have improved the premises.</w:t>
      </w:r>
    </w:p>
    <w:p w:rsidR="00CF0387" w:rsidRPr="00DA11B9" w:rsidRDefault="00CF0387" w:rsidP="00CF0387">
      <w:pPr>
        <w:pStyle w:val="notetext"/>
      </w:pPr>
      <w:r w:rsidRPr="00DA11B9">
        <w:t xml:space="preserve">Example for </w:t>
      </w:r>
      <w:r w:rsidR="00DA11B9" w:rsidRPr="00DA11B9">
        <w:t>paragraphs (</w:t>
      </w:r>
      <w:r w:rsidRPr="00DA11B9">
        <w:t>2)(a) and (b):</w:t>
      </w:r>
    </w:p>
    <w:p w:rsidR="002D425B" w:rsidRPr="00DA11B9" w:rsidRDefault="00CF0387" w:rsidP="00CF0387">
      <w:pPr>
        <w:pStyle w:val="notetext"/>
      </w:pPr>
      <w:r w:rsidRPr="00DA11B9">
        <w:tab/>
        <w:t xml:space="preserve">The Secretary may consider whether the transfer would affect the provision, in the regions, of aged care services that meet particular needs, including the provision of </w:t>
      </w:r>
      <w:r w:rsidR="002D425B" w:rsidRPr="00DA11B9">
        <w:t>the following:</w:t>
      </w:r>
    </w:p>
    <w:p w:rsidR="002D425B" w:rsidRPr="00DA11B9" w:rsidRDefault="002D425B" w:rsidP="002D425B">
      <w:pPr>
        <w:pStyle w:val="notepara"/>
      </w:pPr>
      <w:r w:rsidRPr="00DA11B9">
        <w:t>(a)</w:t>
      </w:r>
      <w:r w:rsidRPr="00DA11B9">
        <w:tab/>
      </w:r>
      <w:r w:rsidR="00CF0387" w:rsidRPr="00DA11B9">
        <w:t>respite care service</w:t>
      </w:r>
      <w:r w:rsidRPr="00DA11B9">
        <w:t>s;</w:t>
      </w:r>
    </w:p>
    <w:p w:rsidR="002D425B" w:rsidRPr="00DA11B9" w:rsidRDefault="002D425B" w:rsidP="002D425B">
      <w:pPr>
        <w:pStyle w:val="notepara"/>
      </w:pPr>
      <w:r w:rsidRPr="00DA11B9">
        <w:t>(b)</w:t>
      </w:r>
      <w:r w:rsidRPr="00DA11B9">
        <w:tab/>
      </w:r>
      <w:r w:rsidR="00CF0387" w:rsidRPr="00DA11B9">
        <w:t>services</w:t>
      </w:r>
      <w:r w:rsidRPr="00DA11B9">
        <w:t xml:space="preserve"> for those affected by dementia;</w:t>
      </w:r>
    </w:p>
    <w:p w:rsidR="002D425B" w:rsidRPr="00DA11B9" w:rsidRDefault="002D425B" w:rsidP="002D425B">
      <w:pPr>
        <w:pStyle w:val="notepara"/>
      </w:pPr>
      <w:r w:rsidRPr="00DA11B9">
        <w:t>(c)</w:t>
      </w:r>
      <w:r w:rsidRPr="00DA11B9">
        <w:tab/>
      </w:r>
      <w:r w:rsidR="00CF0387" w:rsidRPr="00DA11B9">
        <w:t>ageing in place services</w:t>
      </w:r>
      <w:r w:rsidRPr="00DA11B9">
        <w:t>;</w:t>
      </w:r>
    </w:p>
    <w:p w:rsidR="00CF0387" w:rsidRPr="00DA11B9" w:rsidRDefault="002D425B" w:rsidP="002D425B">
      <w:pPr>
        <w:pStyle w:val="notepara"/>
      </w:pPr>
      <w:r w:rsidRPr="00DA11B9">
        <w:lastRenderedPageBreak/>
        <w:t>(d)</w:t>
      </w:r>
      <w:r w:rsidRPr="00DA11B9">
        <w:tab/>
      </w:r>
      <w:r w:rsidR="00CF0387" w:rsidRPr="00DA11B9">
        <w:t>services for couples with differing care needs.</w:t>
      </w:r>
    </w:p>
    <w:p w:rsidR="00CF0387" w:rsidRPr="00DA11B9" w:rsidRDefault="00CF0387" w:rsidP="00CF0387">
      <w:pPr>
        <w:pStyle w:val="notetext"/>
      </w:pPr>
      <w:r w:rsidRPr="00DA11B9">
        <w:tab/>
        <w:t>The Secretary may also consider the effect of the transfer on the quality of services provided in the regions and, in the case of home care places, whether there will be an effect on the hours of care available, and the days on which it will be provided.</w:t>
      </w:r>
    </w:p>
    <w:p w:rsidR="00B06A37" w:rsidRPr="00DA11B9" w:rsidRDefault="00B06A37" w:rsidP="00B06A37">
      <w:pPr>
        <w:pStyle w:val="notetext"/>
      </w:pPr>
      <w:r w:rsidRPr="00DA11B9">
        <w:t xml:space="preserve">Example for </w:t>
      </w:r>
      <w:r w:rsidR="00DA11B9" w:rsidRPr="00DA11B9">
        <w:t>paragraph (</w:t>
      </w:r>
      <w:r w:rsidRPr="00DA11B9">
        <w:t>2)(c):</w:t>
      </w:r>
    </w:p>
    <w:p w:rsidR="00B06A37" w:rsidRPr="00DA11B9" w:rsidRDefault="00B06A37" w:rsidP="00B06A37">
      <w:pPr>
        <w:pStyle w:val="notetext"/>
      </w:pPr>
      <w:r w:rsidRPr="00DA11B9">
        <w:tab/>
        <w:t>In considering choice, kinds of services available in the region may include the following:</w:t>
      </w:r>
    </w:p>
    <w:p w:rsidR="00B06A37" w:rsidRPr="00DA11B9" w:rsidRDefault="00867BEA" w:rsidP="00B06A37">
      <w:pPr>
        <w:pStyle w:val="notepara"/>
      </w:pPr>
      <w:r w:rsidRPr="00DA11B9">
        <w:t>(a)</w:t>
      </w:r>
      <w:r w:rsidRPr="00DA11B9">
        <w:tab/>
      </w:r>
      <w:r w:rsidR="00B06A37" w:rsidRPr="00DA11B9">
        <w:t>services</w:t>
      </w:r>
      <w:r w:rsidR="002D425B" w:rsidRPr="00DA11B9">
        <w:t xml:space="preserve"> that have extra service status</w:t>
      </w:r>
      <w:r w:rsidR="00B06A37" w:rsidRPr="00DA11B9">
        <w:t>;</w:t>
      </w:r>
    </w:p>
    <w:p w:rsidR="00B06A37" w:rsidRPr="00DA11B9" w:rsidRDefault="00B06A37" w:rsidP="00B06A37">
      <w:pPr>
        <w:pStyle w:val="notepara"/>
      </w:pPr>
      <w:r w:rsidRPr="00DA11B9">
        <w:t>(b)</w:t>
      </w:r>
      <w:r w:rsidRPr="00DA11B9">
        <w:tab/>
        <w:t>ageing in place services;</w:t>
      </w:r>
    </w:p>
    <w:p w:rsidR="00B06A37" w:rsidRPr="00DA11B9" w:rsidRDefault="00B06A37" w:rsidP="00B06A37">
      <w:pPr>
        <w:pStyle w:val="notepara"/>
      </w:pPr>
      <w:r w:rsidRPr="00DA11B9">
        <w:t>(c)</w:t>
      </w:r>
      <w:r w:rsidRPr="00DA11B9">
        <w:tab/>
        <w:t>service for care recipients affected by dementia;</w:t>
      </w:r>
    </w:p>
    <w:p w:rsidR="00B06A37" w:rsidRPr="00DA11B9" w:rsidRDefault="00B06A37" w:rsidP="00B06A37">
      <w:pPr>
        <w:pStyle w:val="notepara"/>
      </w:pPr>
      <w:r w:rsidRPr="00DA11B9">
        <w:t>(d)</w:t>
      </w:r>
      <w:r w:rsidRPr="00DA11B9">
        <w:tab/>
        <w:t xml:space="preserve">services for </w:t>
      </w:r>
      <w:r w:rsidR="00E53494" w:rsidRPr="00DA11B9">
        <w:t>people with special needs.</w:t>
      </w:r>
    </w:p>
    <w:p w:rsidR="00CF0387" w:rsidRPr="00DA11B9" w:rsidRDefault="00CF0387" w:rsidP="00CF0387">
      <w:pPr>
        <w:pStyle w:val="notetext"/>
      </w:pPr>
      <w:r w:rsidRPr="00DA11B9">
        <w:t xml:space="preserve">Example for </w:t>
      </w:r>
      <w:r w:rsidR="00DA11B9" w:rsidRPr="00DA11B9">
        <w:t>paragraph (</w:t>
      </w:r>
      <w:r w:rsidRPr="00DA11B9">
        <w:t>2)(d):</w:t>
      </w:r>
    </w:p>
    <w:p w:rsidR="00CF0387" w:rsidRPr="00DA11B9" w:rsidRDefault="00CF0387" w:rsidP="00CF0387">
      <w:pPr>
        <w:pStyle w:val="notetext"/>
      </w:pPr>
      <w:r w:rsidRPr="00DA11B9">
        <w:tab/>
        <w:t>The Secretary may take into account whether the service has demonstrated its long</w:t>
      </w:r>
      <w:r w:rsidR="00DA11B9">
        <w:noBreakHyphen/>
      </w:r>
      <w:r w:rsidRPr="00DA11B9">
        <w:t>term financial and organisational viability.</w:t>
      </w:r>
    </w:p>
    <w:p w:rsidR="009A3319" w:rsidRPr="00DA11B9" w:rsidRDefault="009A3319" w:rsidP="009A3319">
      <w:pPr>
        <w:pStyle w:val="subsection"/>
      </w:pPr>
      <w:r w:rsidRPr="00DA11B9">
        <w:tab/>
        <w:t>(3)</w:t>
      </w:r>
      <w:r w:rsidRPr="00DA11B9">
        <w:tab/>
        <w:t>The Secretary may consider any other relevant matter.</w:t>
      </w:r>
    </w:p>
    <w:p w:rsidR="00813C5B" w:rsidRPr="00DA11B9" w:rsidRDefault="00813C5B" w:rsidP="00813C5B">
      <w:pPr>
        <w:pStyle w:val="ActHead3"/>
        <w:pageBreakBefore/>
      </w:pPr>
      <w:bookmarkStart w:id="71" w:name="_Toc390940014"/>
      <w:r w:rsidRPr="00DA11B9">
        <w:rPr>
          <w:rStyle w:val="CharDivNo"/>
        </w:rPr>
        <w:lastRenderedPageBreak/>
        <w:t>Division</w:t>
      </w:r>
      <w:r w:rsidR="00DA11B9" w:rsidRPr="00DA11B9">
        <w:rPr>
          <w:rStyle w:val="CharDivNo"/>
        </w:rPr>
        <w:t> </w:t>
      </w:r>
      <w:r w:rsidRPr="00DA11B9">
        <w:rPr>
          <w:rStyle w:val="CharDivNo"/>
        </w:rPr>
        <w:t>4</w:t>
      </w:r>
      <w:r w:rsidRPr="00DA11B9">
        <w:t>—</w:t>
      </w:r>
      <w:r w:rsidRPr="00DA11B9">
        <w:rPr>
          <w:rStyle w:val="CharDivText"/>
        </w:rPr>
        <w:t>Other matters</w:t>
      </w:r>
      <w:bookmarkEnd w:id="71"/>
    </w:p>
    <w:p w:rsidR="00813C5B" w:rsidRPr="00DA11B9" w:rsidRDefault="00DE1E07" w:rsidP="00813C5B">
      <w:pPr>
        <w:pStyle w:val="ActHead5"/>
      </w:pPr>
      <w:bookmarkStart w:id="72" w:name="_Toc390940015"/>
      <w:r w:rsidRPr="00DA11B9">
        <w:rPr>
          <w:rStyle w:val="CharSectno"/>
        </w:rPr>
        <w:t>49</w:t>
      </w:r>
      <w:r w:rsidR="00813C5B" w:rsidRPr="00DA11B9">
        <w:t xml:space="preserve">  Purpose of this Division</w:t>
      </w:r>
      <w:bookmarkEnd w:id="72"/>
    </w:p>
    <w:p w:rsidR="00813C5B" w:rsidRPr="00DA11B9" w:rsidRDefault="00813C5B" w:rsidP="00813C5B">
      <w:pPr>
        <w:pStyle w:val="subsection"/>
      </w:pPr>
      <w:r w:rsidRPr="00DA11B9">
        <w:tab/>
      </w:r>
      <w:r w:rsidRPr="00DA11B9">
        <w:tab/>
        <w:t xml:space="preserve">This Division </w:t>
      </w:r>
      <w:r w:rsidR="002D425B" w:rsidRPr="00DA11B9">
        <w:t xml:space="preserve">specifies </w:t>
      </w:r>
      <w:r w:rsidRPr="00DA11B9">
        <w:t xml:space="preserve">other matters relating to the transfer of places from one person (the </w:t>
      </w:r>
      <w:r w:rsidR="00E53494" w:rsidRPr="00DA11B9">
        <w:rPr>
          <w:b/>
          <w:i/>
        </w:rPr>
        <w:t>transferor</w:t>
      </w:r>
      <w:r w:rsidRPr="00DA11B9">
        <w:t xml:space="preserve">) to another person (the </w:t>
      </w:r>
      <w:r w:rsidR="00E53494" w:rsidRPr="00DA11B9">
        <w:rPr>
          <w:b/>
          <w:i/>
        </w:rPr>
        <w:t>transferee</w:t>
      </w:r>
      <w:r w:rsidRPr="00DA11B9">
        <w:t>).</w:t>
      </w:r>
    </w:p>
    <w:p w:rsidR="007C1731" w:rsidRPr="00DA11B9" w:rsidRDefault="00DE1E07" w:rsidP="007C1731">
      <w:pPr>
        <w:pStyle w:val="ActHead5"/>
      </w:pPr>
      <w:bookmarkStart w:id="73" w:name="_Toc390940016"/>
      <w:r w:rsidRPr="00DA11B9">
        <w:rPr>
          <w:rStyle w:val="CharSectno"/>
        </w:rPr>
        <w:t>50</w:t>
      </w:r>
      <w:r w:rsidR="007C1731" w:rsidRPr="00DA11B9">
        <w:t xml:space="preserve">  </w:t>
      </w:r>
      <w:r w:rsidR="00EF09EC" w:rsidRPr="00DA11B9">
        <w:t>Matters that must be specified in n</w:t>
      </w:r>
      <w:r w:rsidR="007C1731" w:rsidRPr="00DA11B9">
        <w:t>otice of decision on transfer</w:t>
      </w:r>
      <w:bookmarkEnd w:id="73"/>
    </w:p>
    <w:p w:rsidR="007C1731" w:rsidRPr="00DA11B9" w:rsidRDefault="007C1731" w:rsidP="007C1731">
      <w:pPr>
        <w:pStyle w:val="subsection"/>
      </w:pPr>
      <w:r w:rsidRPr="00DA11B9">
        <w:tab/>
      </w:r>
      <w:r w:rsidRPr="00DA11B9">
        <w:tab/>
        <w:t>For paragraph</w:t>
      </w:r>
      <w:r w:rsidR="00DA11B9" w:rsidRPr="00DA11B9">
        <w:t> </w:t>
      </w:r>
      <w:r w:rsidRPr="00DA11B9">
        <w:t>16</w:t>
      </w:r>
      <w:r w:rsidR="00DA11B9">
        <w:noBreakHyphen/>
      </w:r>
      <w:r w:rsidRPr="00DA11B9">
        <w:t>6(e) of the Act, a notice of an approved transfer of allocated places must set out the proportion of care, in respect of the places to be transferred, to be provided to the following kinds of people:</w:t>
      </w:r>
    </w:p>
    <w:p w:rsidR="007C1731" w:rsidRPr="00DA11B9" w:rsidRDefault="007C1731" w:rsidP="007C1731">
      <w:pPr>
        <w:pStyle w:val="paragraph"/>
      </w:pPr>
      <w:r w:rsidRPr="00DA11B9">
        <w:tab/>
        <w:t>(a)</w:t>
      </w:r>
      <w:r w:rsidRPr="00DA11B9">
        <w:tab/>
        <w:t>people with special needs;</w:t>
      </w:r>
    </w:p>
    <w:p w:rsidR="007C1731" w:rsidRPr="00DA11B9" w:rsidRDefault="007C1731" w:rsidP="007C1731">
      <w:pPr>
        <w:pStyle w:val="paragraph"/>
      </w:pPr>
      <w:r w:rsidRPr="00DA11B9">
        <w:tab/>
        <w:t>(b)</w:t>
      </w:r>
      <w:r w:rsidRPr="00DA11B9">
        <w:tab/>
        <w:t>low</w:t>
      </w:r>
      <w:r w:rsidR="00DA11B9">
        <w:noBreakHyphen/>
      </w:r>
      <w:r w:rsidRPr="00DA11B9">
        <w:t>means care recipients;</w:t>
      </w:r>
    </w:p>
    <w:p w:rsidR="007C1731" w:rsidRPr="00DA11B9" w:rsidRDefault="007C1731" w:rsidP="007C1731">
      <w:pPr>
        <w:pStyle w:val="paragraph"/>
      </w:pPr>
      <w:r w:rsidRPr="00DA11B9">
        <w:tab/>
        <w:t>(c)</w:t>
      </w:r>
      <w:r w:rsidRPr="00DA11B9">
        <w:tab/>
        <w:t>supported residents, concessional residents and assisted residents;</w:t>
      </w:r>
    </w:p>
    <w:p w:rsidR="007C1731" w:rsidRPr="00DA11B9" w:rsidRDefault="007C1731" w:rsidP="007C1731">
      <w:pPr>
        <w:pStyle w:val="paragraph"/>
      </w:pPr>
      <w:r w:rsidRPr="00DA11B9">
        <w:tab/>
        <w:t>(d)</w:t>
      </w:r>
      <w:r w:rsidRPr="00DA11B9">
        <w:tab/>
        <w:t>recipients of respite care;</w:t>
      </w:r>
    </w:p>
    <w:p w:rsidR="007C1731" w:rsidRPr="00DA11B9" w:rsidRDefault="007C1731" w:rsidP="007C1731">
      <w:pPr>
        <w:pStyle w:val="paragraph"/>
      </w:pPr>
      <w:r w:rsidRPr="00DA11B9">
        <w:tab/>
        <w:t>(e)</w:t>
      </w:r>
      <w:r w:rsidRPr="00DA11B9">
        <w:tab/>
        <w:t>people needing a particular level of care.</w:t>
      </w:r>
    </w:p>
    <w:p w:rsidR="00CF0387" w:rsidRPr="00DA11B9" w:rsidRDefault="00DE1E07" w:rsidP="00CF0387">
      <w:pPr>
        <w:pStyle w:val="ActHead5"/>
      </w:pPr>
      <w:bookmarkStart w:id="74" w:name="_Toc390940017"/>
      <w:r w:rsidRPr="00DA11B9">
        <w:rPr>
          <w:rStyle w:val="CharSectno"/>
        </w:rPr>
        <w:t>51</w:t>
      </w:r>
      <w:r w:rsidR="00CF0387" w:rsidRPr="00DA11B9">
        <w:t xml:space="preserve">  Information </w:t>
      </w:r>
      <w:r w:rsidR="00E46A95" w:rsidRPr="00DA11B9">
        <w:t xml:space="preserve">that may </w:t>
      </w:r>
      <w:r w:rsidR="00CF0387" w:rsidRPr="00DA11B9">
        <w:t>be given to transferee</w:t>
      </w:r>
      <w:r w:rsidR="00813C5B" w:rsidRPr="00DA11B9">
        <w:t xml:space="preserve"> and time for giving information</w:t>
      </w:r>
      <w:bookmarkEnd w:id="74"/>
    </w:p>
    <w:p w:rsidR="00813C5B" w:rsidRPr="00DA11B9" w:rsidRDefault="00813C5B" w:rsidP="00813C5B">
      <w:pPr>
        <w:pStyle w:val="SubsectionHead"/>
      </w:pPr>
      <w:r w:rsidRPr="00DA11B9">
        <w:t xml:space="preserve">Information </w:t>
      </w:r>
      <w:r w:rsidR="00E46A95" w:rsidRPr="00DA11B9">
        <w:t xml:space="preserve">that may </w:t>
      </w:r>
      <w:r w:rsidRPr="00DA11B9">
        <w:t>be given to transferee</w:t>
      </w:r>
    </w:p>
    <w:p w:rsidR="00CF0387" w:rsidRPr="00DA11B9" w:rsidRDefault="00CF0387" w:rsidP="00CF0387">
      <w:pPr>
        <w:pStyle w:val="subsection"/>
      </w:pPr>
      <w:r w:rsidRPr="00DA11B9">
        <w:tab/>
      </w:r>
      <w:r w:rsidR="00813C5B" w:rsidRPr="00DA11B9">
        <w:t>(1)</w:t>
      </w:r>
      <w:r w:rsidRPr="00DA11B9">
        <w:tab/>
      </w:r>
      <w:r w:rsidR="00813C5B" w:rsidRPr="00DA11B9">
        <w:t>For section</w:t>
      </w:r>
      <w:r w:rsidR="00DA11B9" w:rsidRPr="00DA11B9">
        <w:t> </w:t>
      </w:r>
      <w:r w:rsidR="00813C5B" w:rsidRPr="00DA11B9">
        <w:t>16</w:t>
      </w:r>
      <w:r w:rsidR="00DA11B9">
        <w:noBreakHyphen/>
      </w:r>
      <w:r w:rsidR="00813C5B" w:rsidRPr="00DA11B9">
        <w:t>9 of the Act, t</w:t>
      </w:r>
      <w:r w:rsidRPr="00DA11B9">
        <w:t>he Secretary may give the transferee information about the following matters:</w:t>
      </w:r>
    </w:p>
    <w:p w:rsidR="00CF0387" w:rsidRPr="00DA11B9" w:rsidRDefault="00CF0387" w:rsidP="00CF0387">
      <w:pPr>
        <w:pStyle w:val="paragraph"/>
      </w:pPr>
      <w:r w:rsidRPr="00DA11B9">
        <w:tab/>
        <w:t>(a)</w:t>
      </w:r>
      <w:r w:rsidRPr="00DA11B9">
        <w:tab/>
        <w:t>the types of subsidies paid to the transferor for the aged care service in which places being transferred are included;</w:t>
      </w:r>
    </w:p>
    <w:p w:rsidR="00CF0387" w:rsidRPr="00DA11B9" w:rsidRDefault="00CF0387" w:rsidP="00CF0387">
      <w:pPr>
        <w:pStyle w:val="paragraph"/>
      </w:pPr>
      <w:r w:rsidRPr="00DA11B9">
        <w:tab/>
        <w:t>(b)</w:t>
      </w:r>
      <w:r w:rsidRPr="00DA11B9">
        <w:tab/>
        <w:t xml:space="preserve">the likely future adjustments to the </w:t>
      </w:r>
      <w:r w:rsidR="00867BEA" w:rsidRPr="00DA11B9">
        <w:t xml:space="preserve">subsidy </w:t>
      </w:r>
      <w:r w:rsidRPr="00DA11B9">
        <w:t>payments;</w:t>
      </w:r>
    </w:p>
    <w:p w:rsidR="00CF0387" w:rsidRPr="00DA11B9" w:rsidRDefault="00CF0387" w:rsidP="00CF0387">
      <w:pPr>
        <w:pStyle w:val="paragraph"/>
      </w:pPr>
      <w:r w:rsidRPr="00DA11B9">
        <w:tab/>
        <w:t>(c)</w:t>
      </w:r>
      <w:r w:rsidRPr="00DA11B9">
        <w:tab/>
        <w:t>for residential care places—the amount of respite care (if any) to be provided by the transferor’s aged care service;</w:t>
      </w:r>
    </w:p>
    <w:p w:rsidR="00CF0387" w:rsidRPr="00DA11B9" w:rsidRDefault="00CF0387" w:rsidP="00CF0387">
      <w:pPr>
        <w:pStyle w:val="paragraph"/>
      </w:pPr>
      <w:r w:rsidRPr="00DA11B9">
        <w:tab/>
        <w:t>(d)</w:t>
      </w:r>
      <w:r w:rsidRPr="00DA11B9">
        <w:tab/>
        <w:t>if the aged care service in which the places being transferred are included is a residential care service:</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matters relating to the certification of the service; and</w:t>
      </w:r>
    </w:p>
    <w:p w:rsidR="00CF0387" w:rsidRPr="00DA11B9" w:rsidRDefault="00CF0387" w:rsidP="00CF0387">
      <w:pPr>
        <w:pStyle w:val="paragraphsub"/>
      </w:pPr>
      <w:r w:rsidRPr="00DA11B9">
        <w:tab/>
        <w:t>(ii)</w:t>
      </w:r>
      <w:r w:rsidRPr="00DA11B9">
        <w:tab/>
        <w:t>matters relating to whether the service meets its accreditation requirement;</w:t>
      </w:r>
      <w:r w:rsidR="00867BEA" w:rsidRPr="00DA11B9">
        <w:t xml:space="preserve"> and</w:t>
      </w:r>
    </w:p>
    <w:p w:rsidR="00CF0387" w:rsidRPr="00DA11B9" w:rsidRDefault="00867BEA" w:rsidP="00867BEA">
      <w:pPr>
        <w:pStyle w:val="paragraphsub"/>
      </w:pPr>
      <w:r w:rsidRPr="00DA11B9">
        <w:tab/>
        <w:t>(iii</w:t>
      </w:r>
      <w:r w:rsidR="00CF0387" w:rsidRPr="00DA11B9">
        <w:t>)</w:t>
      </w:r>
      <w:r w:rsidR="00CF0387" w:rsidRPr="00DA11B9">
        <w:tab/>
        <w:t xml:space="preserve">matters relating to the residential care grants (if any) made in respect of </w:t>
      </w:r>
      <w:r w:rsidRPr="00DA11B9">
        <w:t xml:space="preserve">the </w:t>
      </w:r>
      <w:r w:rsidR="00CF0387" w:rsidRPr="00DA11B9">
        <w:t>service;</w:t>
      </w:r>
    </w:p>
    <w:p w:rsidR="00B06A37" w:rsidRPr="00DA11B9" w:rsidRDefault="00867BEA" w:rsidP="00B06A37">
      <w:pPr>
        <w:pStyle w:val="paragraph"/>
      </w:pPr>
      <w:r w:rsidRPr="00DA11B9">
        <w:tab/>
        <w:t>(e</w:t>
      </w:r>
      <w:r w:rsidR="00B06A37" w:rsidRPr="00DA11B9">
        <w:t>)</w:t>
      </w:r>
      <w:r w:rsidR="00B06A37" w:rsidRPr="00DA11B9">
        <w:tab/>
        <w:t>matters relating to any of the following payments that have been made in respect of the aged care service in which the places being transferred are included:</w:t>
      </w:r>
    </w:p>
    <w:p w:rsidR="00B06A37" w:rsidRPr="00DA11B9" w:rsidRDefault="00B06A37" w:rsidP="00B06A37">
      <w:pPr>
        <w:pStyle w:val="paragraphsub"/>
      </w:pPr>
      <w:r w:rsidRPr="00DA11B9">
        <w:tab/>
        <w:t>(</w:t>
      </w:r>
      <w:proofErr w:type="spellStart"/>
      <w:r w:rsidRPr="00DA11B9">
        <w:t>i</w:t>
      </w:r>
      <w:proofErr w:type="spellEnd"/>
      <w:r w:rsidRPr="00DA11B9">
        <w:t>)</w:t>
      </w:r>
      <w:r w:rsidRPr="00DA11B9">
        <w:tab/>
        <w:t xml:space="preserve">capital payments of a kind specified in the </w:t>
      </w:r>
      <w:r w:rsidRPr="00DA11B9">
        <w:rPr>
          <w:i/>
        </w:rPr>
        <w:t>Aged Care (Transitional Provisions) Principles</w:t>
      </w:r>
      <w:r w:rsidR="00DA11B9" w:rsidRPr="00DA11B9">
        <w:rPr>
          <w:i/>
        </w:rPr>
        <w:t> </w:t>
      </w:r>
      <w:r w:rsidRPr="00DA11B9">
        <w:rPr>
          <w:i/>
        </w:rPr>
        <w:t>2014</w:t>
      </w:r>
      <w:r w:rsidRPr="00DA11B9">
        <w:t xml:space="preserve"> for the purposes of section</w:t>
      </w:r>
      <w:r w:rsidR="00DA11B9" w:rsidRPr="00DA11B9">
        <w:t> </w:t>
      </w:r>
      <w:r w:rsidRPr="00DA11B9">
        <w:t>43</w:t>
      </w:r>
      <w:r w:rsidR="00DA11B9">
        <w:noBreakHyphen/>
      </w:r>
      <w:r w:rsidRPr="00DA11B9">
        <w:t xml:space="preserve">6 of the </w:t>
      </w:r>
      <w:r w:rsidRPr="00DA11B9">
        <w:rPr>
          <w:i/>
        </w:rPr>
        <w:t>Aged Care (Transitional Provisions) Act 1997</w:t>
      </w:r>
      <w:r w:rsidRPr="00DA11B9">
        <w:t>;</w:t>
      </w:r>
    </w:p>
    <w:p w:rsidR="00B06A37" w:rsidRPr="00DA11B9" w:rsidRDefault="00B06A37" w:rsidP="00B06A37">
      <w:pPr>
        <w:pStyle w:val="paragraphsub"/>
      </w:pPr>
      <w:r w:rsidRPr="00DA11B9">
        <w:tab/>
        <w:t>(ii)</w:t>
      </w:r>
      <w:r w:rsidRPr="00DA11B9">
        <w:tab/>
        <w:t xml:space="preserve">capital payments of a kind specified in the </w:t>
      </w:r>
      <w:r w:rsidRPr="00DA11B9">
        <w:rPr>
          <w:i/>
        </w:rPr>
        <w:t>Subsidy Principles</w:t>
      </w:r>
      <w:r w:rsidR="00DA11B9" w:rsidRPr="00DA11B9">
        <w:rPr>
          <w:i/>
        </w:rPr>
        <w:t> </w:t>
      </w:r>
      <w:r w:rsidRPr="00DA11B9">
        <w:rPr>
          <w:i/>
        </w:rPr>
        <w:t>2014</w:t>
      </w:r>
      <w:r w:rsidRPr="00DA11B9">
        <w:t xml:space="preserve"> for the purposes of section</w:t>
      </w:r>
      <w:r w:rsidR="00DA11B9" w:rsidRPr="00DA11B9">
        <w:t> </w:t>
      </w:r>
      <w:r w:rsidRPr="00DA11B9">
        <w:t>43</w:t>
      </w:r>
      <w:r w:rsidR="00DA11B9">
        <w:noBreakHyphen/>
      </w:r>
      <w:r w:rsidRPr="00DA11B9">
        <w:t>6 of the Act;</w:t>
      </w:r>
    </w:p>
    <w:p w:rsidR="00CF0387" w:rsidRPr="00DA11B9" w:rsidRDefault="00867BEA" w:rsidP="00CF0387">
      <w:pPr>
        <w:pStyle w:val="paragraph"/>
      </w:pPr>
      <w:r w:rsidRPr="00DA11B9">
        <w:tab/>
        <w:t>(f</w:t>
      </w:r>
      <w:r w:rsidR="00CF0387" w:rsidRPr="00DA11B9">
        <w:t>)</w:t>
      </w:r>
      <w:r w:rsidR="00CF0387" w:rsidRPr="00DA11B9">
        <w:tab/>
        <w:t>compliance by the transferor with the transferor’s responsibilities under Chapter</w:t>
      </w:r>
      <w:r w:rsidR="00DA11B9" w:rsidRPr="00DA11B9">
        <w:t> </w:t>
      </w:r>
      <w:r w:rsidR="00CF0387" w:rsidRPr="00DA11B9">
        <w:t xml:space="preserve">4 of the Act in relation to </w:t>
      </w:r>
      <w:r w:rsidR="001155C9" w:rsidRPr="00DA11B9">
        <w:t xml:space="preserve">the </w:t>
      </w:r>
      <w:r w:rsidR="00CF0387" w:rsidRPr="00DA11B9">
        <w:t>aged care service</w:t>
      </w:r>
      <w:r w:rsidR="001155C9" w:rsidRPr="00DA11B9">
        <w:t xml:space="preserve"> </w:t>
      </w:r>
      <w:r w:rsidR="002D425B" w:rsidRPr="00DA11B9">
        <w:t>referred to</w:t>
      </w:r>
      <w:r w:rsidR="001155C9" w:rsidRPr="00DA11B9">
        <w:t xml:space="preserve"> in </w:t>
      </w:r>
      <w:r w:rsidR="00DA11B9" w:rsidRPr="00DA11B9">
        <w:t>paragraph (</w:t>
      </w:r>
      <w:r w:rsidR="00443D64" w:rsidRPr="00DA11B9">
        <w:t>e</w:t>
      </w:r>
      <w:r w:rsidR="001155C9" w:rsidRPr="00DA11B9">
        <w:t>)</w:t>
      </w:r>
      <w:r w:rsidR="00CF0387" w:rsidRPr="00DA11B9">
        <w:t>, including any action that has been taken or is proposed to be taken, under Part</w:t>
      </w:r>
      <w:r w:rsidR="00DA11B9" w:rsidRPr="00DA11B9">
        <w:t> </w:t>
      </w:r>
      <w:r w:rsidR="00CF0387" w:rsidRPr="00DA11B9">
        <w:t>4.4</w:t>
      </w:r>
      <w:r w:rsidR="00443D64" w:rsidRPr="00DA11B9">
        <w:t xml:space="preserve"> of the Act</w:t>
      </w:r>
      <w:r w:rsidR="00CF0387" w:rsidRPr="00DA11B9">
        <w:t xml:space="preserve">, in </w:t>
      </w:r>
      <w:r w:rsidR="00A902B1" w:rsidRPr="00DA11B9">
        <w:t xml:space="preserve">relation </w:t>
      </w:r>
      <w:r w:rsidR="00CF0387" w:rsidRPr="00DA11B9">
        <w:t>to that aged care service;</w:t>
      </w:r>
    </w:p>
    <w:p w:rsidR="00CF0387" w:rsidRPr="00DA11B9" w:rsidRDefault="00867BEA" w:rsidP="00CF0387">
      <w:pPr>
        <w:pStyle w:val="paragraph"/>
      </w:pPr>
      <w:r w:rsidRPr="00DA11B9">
        <w:lastRenderedPageBreak/>
        <w:tab/>
        <w:t>(g</w:t>
      </w:r>
      <w:r w:rsidR="00CF0387" w:rsidRPr="00DA11B9">
        <w:t>)</w:t>
      </w:r>
      <w:r w:rsidR="00CF0387" w:rsidRPr="00DA11B9">
        <w:tab/>
        <w:t>for care recipients who are receiving residential care from the transferor’s aged care service:</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their current classification levels of care (if applicable);</w:t>
      </w:r>
      <w:r w:rsidR="007654CC" w:rsidRPr="00DA11B9">
        <w:t xml:space="preserve"> and</w:t>
      </w:r>
    </w:p>
    <w:p w:rsidR="00CF0387" w:rsidRPr="00DA11B9" w:rsidRDefault="00CF0387" w:rsidP="00CF0387">
      <w:pPr>
        <w:pStyle w:val="paragraphsub"/>
      </w:pPr>
      <w:r w:rsidRPr="00DA11B9">
        <w:tab/>
        <w:t>(ii)</w:t>
      </w:r>
      <w:r w:rsidRPr="00DA11B9">
        <w:tab/>
        <w:t>their classification histories;</w:t>
      </w:r>
      <w:r w:rsidR="007654CC" w:rsidRPr="00DA11B9">
        <w:t xml:space="preserve"> and</w:t>
      </w:r>
    </w:p>
    <w:p w:rsidR="00CF0387" w:rsidRPr="00DA11B9" w:rsidRDefault="00CF0387" w:rsidP="00CF0387">
      <w:pPr>
        <w:pStyle w:val="paragraphsub"/>
      </w:pPr>
      <w:r w:rsidRPr="00DA11B9">
        <w:tab/>
        <w:t>(iii)</w:t>
      </w:r>
      <w:r w:rsidRPr="00DA11B9">
        <w:tab/>
        <w:t>their financial status;</w:t>
      </w:r>
    </w:p>
    <w:p w:rsidR="00CF0387" w:rsidRPr="00DA11B9" w:rsidRDefault="00867BEA" w:rsidP="00CF0387">
      <w:pPr>
        <w:pStyle w:val="paragraph"/>
      </w:pPr>
      <w:r w:rsidRPr="00DA11B9">
        <w:tab/>
        <w:t>(h</w:t>
      </w:r>
      <w:r w:rsidR="00CF0387" w:rsidRPr="00DA11B9">
        <w:t>)</w:t>
      </w:r>
      <w:r w:rsidR="00CF0387" w:rsidRPr="00DA11B9">
        <w:tab/>
        <w:t>the conditions to which the places being transferred are subject;</w:t>
      </w:r>
    </w:p>
    <w:p w:rsidR="00CF0387" w:rsidRPr="00DA11B9" w:rsidRDefault="00867BEA" w:rsidP="00CF0387">
      <w:pPr>
        <w:pStyle w:val="paragraph"/>
      </w:pPr>
      <w:r w:rsidRPr="00DA11B9">
        <w:tab/>
        <w:t>(</w:t>
      </w:r>
      <w:proofErr w:type="spellStart"/>
      <w:r w:rsidRPr="00DA11B9">
        <w:t>i</w:t>
      </w:r>
      <w:proofErr w:type="spellEnd"/>
      <w:r w:rsidR="00CF0387" w:rsidRPr="00DA11B9">
        <w:t>)</w:t>
      </w:r>
      <w:r w:rsidR="00CF0387" w:rsidRPr="00DA11B9">
        <w:tab/>
        <w:t>any other matters about the transferor’s aged care service of which the Secretary considers the transferee should be informed.</w:t>
      </w:r>
    </w:p>
    <w:p w:rsidR="00CF0387" w:rsidRPr="00DA11B9" w:rsidRDefault="00813C5B" w:rsidP="00CF0387">
      <w:pPr>
        <w:pStyle w:val="subsection"/>
      </w:pPr>
      <w:r w:rsidRPr="00DA11B9">
        <w:tab/>
        <w:t>(2)</w:t>
      </w:r>
      <w:r w:rsidRPr="00DA11B9">
        <w:tab/>
        <w:t>However, the Secretary must</w:t>
      </w:r>
      <w:r w:rsidR="00CF0387" w:rsidRPr="00DA11B9">
        <w:t xml:space="preserve"> not give the transferee information that would, or would be likely to, disclose the identity of any care recipient.</w:t>
      </w:r>
    </w:p>
    <w:p w:rsidR="00CF0387" w:rsidRPr="00DA11B9" w:rsidRDefault="00CF0387" w:rsidP="00813C5B">
      <w:pPr>
        <w:pStyle w:val="SubsectionHead"/>
      </w:pPr>
      <w:r w:rsidRPr="00DA11B9">
        <w:t>When information is to be given</w:t>
      </w:r>
    </w:p>
    <w:p w:rsidR="00CF0387" w:rsidRPr="00DA11B9" w:rsidRDefault="00813C5B" w:rsidP="00CF0387">
      <w:pPr>
        <w:pStyle w:val="subsection"/>
      </w:pPr>
      <w:r w:rsidRPr="00DA11B9">
        <w:tab/>
        <w:t>(3</w:t>
      </w:r>
      <w:r w:rsidR="00CF0387" w:rsidRPr="00DA11B9">
        <w:t>)</w:t>
      </w:r>
      <w:r w:rsidR="00CF0387" w:rsidRPr="00DA11B9">
        <w:tab/>
      </w:r>
      <w:r w:rsidR="006D5CB2" w:rsidRPr="00DA11B9">
        <w:t xml:space="preserve">If the Secretary decides to give the transferee information under </w:t>
      </w:r>
      <w:r w:rsidR="00DA11B9" w:rsidRPr="00DA11B9">
        <w:t>subsection (</w:t>
      </w:r>
      <w:r w:rsidR="006D5CB2" w:rsidRPr="00DA11B9">
        <w:t>1), t</w:t>
      </w:r>
      <w:r w:rsidR="00CF0387" w:rsidRPr="00DA11B9">
        <w:t xml:space="preserve">he Secretary </w:t>
      </w:r>
      <w:r w:rsidRPr="00DA11B9">
        <w:t xml:space="preserve">must </w:t>
      </w:r>
      <w:r w:rsidR="00CF0387" w:rsidRPr="00DA11B9">
        <w:t>give the information to the transferee at least 28 days before the transfer day.</w:t>
      </w:r>
    </w:p>
    <w:p w:rsidR="00CF0387" w:rsidRPr="00DA11B9" w:rsidRDefault="00CF0387" w:rsidP="00CF0387">
      <w:pPr>
        <w:pStyle w:val="notetext"/>
      </w:pPr>
      <w:r w:rsidRPr="00DA11B9">
        <w:rPr>
          <w:lang w:eastAsia="en-US"/>
        </w:rPr>
        <w:t>Note</w:t>
      </w:r>
      <w:r w:rsidRPr="00DA11B9">
        <w:t>:</w:t>
      </w:r>
      <w:r w:rsidRPr="00DA11B9">
        <w:tab/>
        <w:t>The transfer day is the day when the transfer of an allocated place from one person to another takes effect. The day is set under section</w:t>
      </w:r>
      <w:r w:rsidR="00DA11B9" w:rsidRPr="00DA11B9">
        <w:t> </w:t>
      </w:r>
      <w:r w:rsidRPr="00DA11B9">
        <w:t>16</w:t>
      </w:r>
      <w:r w:rsidR="00DA11B9">
        <w:noBreakHyphen/>
      </w:r>
      <w:r w:rsidRPr="00DA11B9">
        <w:t>7 of the Act.</w:t>
      </w:r>
    </w:p>
    <w:p w:rsidR="00CF0387" w:rsidRPr="00DA11B9" w:rsidRDefault="00813C5B" w:rsidP="00CF0387">
      <w:pPr>
        <w:pStyle w:val="subsection"/>
      </w:pPr>
      <w:r w:rsidRPr="00DA11B9">
        <w:tab/>
        <w:t>(4</w:t>
      </w:r>
      <w:r w:rsidR="00CF0387" w:rsidRPr="00DA11B9">
        <w:t>)</w:t>
      </w:r>
      <w:r w:rsidR="00CF0387" w:rsidRPr="00DA11B9">
        <w:tab/>
        <w:t xml:space="preserve">However, if the transferor </w:t>
      </w:r>
      <w:r w:rsidR="001155C9" w:rsidRPr="00DA11B9">
        <w:t xml:space="preserve">requests </w:t>
      </w:r>
      <w:r w:rsidR="00CF0387" w:rsidRPr="00DA11B9">
        <w:t>the Secretary, in writing, to give th</w:t>
      </w:r>
      <w:r w:rsidR="006D5CB2" w:rsidRPr="00DA11B9">
        <w:t>e information to the transferee</w:t>
      </w:r>
      <w:r w:rsidR="00CF0387" w:rsidRPr="00DA11B9">
        <w:t xml:space="preserve">, the Secretary </w:t>
      </w:r>
      <w:r w:rsidR="00F530F4" w:rsidRPr="00DA11B9">
        <w:t xml:space="preserve">must </w:t>
      </w:r>
      <w:r w:rsidR="00CF0387" w:rsidRPr="00DA11B9">
        <w:t>comply with the request</w:t>
      </w:r>
      <w:r w:rsidR="006D5CB2" w:rsidRPr="00DA11B9">
        <w:t xml:space="preserve"> within 28 days after receiving it</w:t>
      </w:r>
      <w:r w:rsidR="00CF0387" w:rsidRPr="00DA11B9">
        <w:t>.</w:t>
      </w:r>
    </w:p>
    <w:p w:rsidR="00CF0387" w:rsidRPr="00DA11B9" w:rsidRDefault="00DE1E07" w:rsidP="00CF0387">
      <w:pPr>
        <w:pStyle w:val="ActHead5"/>
      </w:pPr>
      <w:bookmarkStart w:id="75" w:name="_Toc390940018"/>
      <w:r w:rsidRPr="00DA11B9">
        <w:rPr>
          <w:rStyle w:val="CharSectno"/>
        </w:rPr>
        <w:t>52</w:t>
      </w:r>
      <w:r w:rsidR="00CF0387" w:rsidRPr="00DA11B9">
        <w:t xml:space="preserve">  Records to be given</w:t>
      </w:r>
      <w:r w:rsidR="00F530F4" w:rsidRPr="00DA11B9">
        <w:t xml:space="preserve"> by transferor to transferee</w:t>
      </w:r>
      <w:bookmarkEnd w:id="75"/>
    </w:p>
    <w:p w:rsidR="00CF0387" w:rsidRPr="00DA11B9" w:rsidRDefault="00CF0387" w:rsidP="00CF0387">
      <w:pPr>
        <w:pStyle w:val="subsection"/>
      </w:pPr>
      <w:r w:rsidRPr="00DA11B9">
        <w:tab/>
      </w:r>
      <w:r w:rsidRPr="00DA11B9">
        <w:tab/>
      </w:r>
      <w:r w:rsidR="00F530F4" w:rsidRPr="00DA11B9">
        <w:t>For paragraph</w:t>
      </w:r>
      <w:r w:rsidR="00DA11B9" w:rsidRPr="00DA11B9">
        <w:t> </w:t>
      </w:r>
      <w:r w:rsidR="00F530F4" w:rsidRPr="00DA11B9">
        <w:t>16</w:t>
      </w:r>
      <w:r w:rsidR="00DA11B9">
        <w:noBreakHyphen/>
      </w:r>
      <w:r w:rsidR="00F530F4" w:rsidRPr="00DA11B9">
        <w:t xml:space="preserve">10(2)(h) of the Act, the </w:t>
      </w:r>
      <w:r w:rsidRPr="00DA11B9">
        <w:t>transferor must give the transferee the records of the name and contact details of each representative of a care recipient who is receiving care in respect of a place being transferred.</w:t>
      </w:r>
    </w:p>
    <w:p w:rsidR="00CF0387" w:rsidRPr="00DA11B9" w:rsidRDefault="00CF0387" w:rsidP="00CF0387">
      <w:pPr>
        <w:pStyle w:val="ActHead2"/>
        <w:pageBreakBefore/>
      </w:pPr>
      <w:bookmarkStart w:id="76" w:name="_Toc390940019"/>
      <w:r w:rsidRPr="00DA11B9">
        <w:rPr>
          <w:rStyle w:val="CharPartNo"/>
        </w:rPr>
        <w:lastRenderedPageBreak/>
        <w:t>Part</w:t>
      </w:r>
      <w:r w:rsidR="00DA11B9" w:rsidRPr="00DA11B9">
        <w:rPr>
          <w:rStyle w:val="CharPartNo"/>
        </w:rPr>
        <w:t> </w:t>
      </w:r>
      <w:r w:rsidR="00F530F4" w:rsidRPr="00DA11B9">
        <w:rPr>
          <w:rStyle w:val="CharPartNo"/>
        </w:rPr>
        <w:t>7</w:t>
      </w:r>
      <w:r w:rsidRPr="00DA11B9">
        <w:t>—</w:t>
      </w:r>
      <w:r w:rsidRPr="00DA11B9">
        <w:rPr>
          <w:rStyle w:val="CharPartText"/>
        </w:rPr>
        <w:t>Transfer of provisionally allocated places</w:t>
      </w:r>
      <w:bookmarkEnd w:id="76"/>
    </w:p>
    <w:p w:rsidR="00F530F4" w:rsidRPr="00DA11B9" w:rsidRDefault="00F530F4" w:rsidP="00F530F4">
      <w:pPr>
        <w:pStyle w:val="ActHead3"/>
      </w:pPr>
      <w:bookmarkStart w:id="77" w:name="_Toc390940020"/>
      <w:r w:rsidRPr="00DA11B9">
        <w:rPr>
          <w:rStyle w:val="CharDivNo"/>
        </w:rPr>
        <w:t>Division</w:t>
      </w:r>
      <w:r w:rsidR="00DA11B9" w:rsidRPr="00DA11B9">
        <w:rPr>
          <w:rStyle w:val="CharDivNo"/>
        </w:rPr>
        <w:t> </w:t>
      </w:r>
      <w:r w:rsidRPr="00DA11B9">
        <w:rPr>
          <w:rStyle w:val="CharDivNo"/>
        </w:rPr>
        <w:t>1</w:t>
      </w:r>
      <w:r w:rsidRPr="00DA11B9">
        <w:t>—</w:t>
      </w:r>
      <w:r w:rsidRPr="00DA11B9">
        <w:rPr>
          <w:rStyle w:val="CharDivText"/>
        </w:rPr>
        <w:t>Application of this Part</w:t>
      </w:r>
      <w:bookmarkEnd w:id="77"/>
    </w:p>
    <w:p w:rsidR="00F530F4" w:rsidRPr="00DA11B9" w:rsidRDefault="00DE1E07" w:rsidP="00F530F4">
      <w:pPr>
        <w:pStyle w:val="ActHead5"/>
      </w:pPr>
      <w:bookmarkStart w:id="78" w:name="_Toc390940021"/>
      <w:r w:rsidRPr="00DA11B9">
        <w:rPr>
          <w:rStyle w:val="CharSectno"/>
        </w:rPr>
        <w:t>53</w:t>
      </w:r>
      <w:r w:rsidR="00F530F4" w:rsidRPr="00DA11B9">
        <w:t xml:space="preserve">  Application of this Part</w:t>
      </w:r>
      <w:bookmarkEnd w:id="78"/>
    </w:p>
    <w:p w:rsidR="00F530F4" w:rsidRPr="00DA11B9" w:rsidRDefault="00F530F4" w:rsidP="00F530F4">
      <w:pPr>
        <w:pStyle w:val="subsection"/>
      </w:pPr>
      <w:r w:rsidRPr="00DA11B9">
        <w:tab/>
      </w:r>
      <w:r w:rsidRPr="00DA11B9">
        <w:tab/>
        <w:t>This Part applies to provisionally allocated places.</w:t>
      </w:r>
    </w:p>
    <w:p w:rsidR="00224775" w:rsidRPr="00DA11B9" w:rsidRDefault="00224775" w:rsidP="00224775">
      <w:pPr>
        <w:pStyle w:val="ActHead3"/>
        <w:pageBreakBefore/>
      </w:pPr>
      <w:bookmarkStart w:id="79" w:name="_Toc390940022"/>
      <w:r w:rsidRPr="00DA11B9">
        <w:rPr>
          <w:rStyle w:val="CharDivNo"/>
        </w:rPr>
        <w:lastRenderedPageBreak/>
        <w:t>Division</w:t>
      </w:r>
      <w:r w:rsidR="00DA11B9" w:rsidRPr="00DA11B9">
        <w:rPr>
          <w:rStyle w:val="CharDivNo"/>
        </w:rPr>
        <w:t> </w:t>
      </w:r>
      <w:r w:rsidRPr="00DA11B9">
        <w:rPr>
          <w:rStyle w:val="CharDivNo"/>
        </w:rPr>
        <w:t>2</w:t>
      </w:r>
      <w:r w:rsidRPr="00DA11B9">
        <w:t>—</w:t>
      </w:r>
      <w:r w:rsidRPr="00DA11B9">
        <w:rPr>
          <w:rStyle w:val="CharDivText"/>
        </w:rPr>
        <w:t xml:space="preserve">Applications for transfer of </w:t>
      </w:r>
      <w:r w:rsidR="0040554A" w:rsidRPr="00DA11B9">
        <w:rPr>
          <w:rStyle w:val="CharDivText"/>
        </w:rPr>
        <w:t xml:space="preserve">provisionally allocated </w:t>
      </w:r>
      <w:r w:rsidRPr="00DA11B9">
        <w:rPr>
          <w:rStyle w:val="CharDivText"/>
        </w:rPr>
        <w:t>places</w:t>
      </w:r>
      <w:bookmarkEnd w:id="79"/>
    </w:p>
    <w:p w:rsidR="00224775" w:rsidRPr="00DA11B9" w:rsidRDefault="00DE1E07" w:rsidP="00224775">
      <w:pPr>
        <w:pStyle w:val="ActHead5"/>
      </w:pPr>
      <w:bookmarkStart w:id="80" w:name="_Toc390940023"/>
      <w:r w:rsidRPr="00DA11B9">
        <w:rPr>
          <w:rStyle w:val="CharSectno"/>
        </w:rPr>
        <w:t>54</w:t>
      </w:r>
      <w:r w:rsidR="00224775" w:rsidRPr="00DA11B9">
        <w:t xml:space="preserve">  Purpose of this Division</w:t>
      </w:r>
      <w:bookmarkEnd w:id="80"/>
    </w:p>
    <w:p w:rsidR="00224775" w:rsidRPr="00DA11B9" w:rsidRDefault="00224775" w:rsidP="00224775">
      <w:pPr>
        <w:pStyle w:val="subsection"/>
      </w:pPr>
      <w:r w:rsidRPr="00DA11B9">
        <w:tab/>
      </w:r>
      <w:r w:rsidRPr="00DA11B9">
        <w:tab/>
      </w:r>
      <w:r w:rsidR="002D425B" w:rsidRPr="00DA11B9">
        <w:t>For section</w:t>
      </w:r>
      <w:r w:rsidR="00DA11B9" w:rsidRPr="00DA11B9">
        <w:t> </w:t>
      </w:r>
      <w:r w:rsidR="002D425B" w:rsidRPr="00DA11B9">
        <w:t>16</w:t>
      </w:r>
      <w:r w:rsidR="00DA11B9">
        <w:noBreakHyphen/>
      </w:r>
      <w:r w:rsidR="002D425B" w:rsidRPr="00DA11B9">
        <w:t>4 of the Act, t</w:t>
      </w:r>
      <w:r w:rsidRPr="00DA11B9">
        <w:t>his Division:</w:t>
      </w:r>
    </w:p>
    <w:p w:rsidR="00224775" w:rsidRPr="00DA11B9" w:rsidRDefault="00224775" w:rsidP="00224775">
      <w:pPr>
        <w:pStyle w:val="paragraph"/>
      </w:pPr>
      <w:r w:rsidRPr="00DA11B9">
        <w:tab/>
        <w:t>(a)</w:t>
      </w:r>
      <w:r w:rsidRPr="00DA11B9">
        <w:tab/>
        <w:t>specifies</w:t>
      </w:r>
      <w:r w:rsidR="002D425B" w:rsidRPr="00DA11B9">
        <w:t xml:space="preserve"> </w:t>
      </w:r>
      <w:r w:rsidR="00390DAA" w:rsidRPr="00DA11B9">
        <w:t xml:space="preserve">other </w:t>
      </w:r>
      <w:r w:rsidRPr="00DA11B9">
        <w:t>information to be included in an application for the transfer of a provisionally allocated place</w:t>
      </w:r>
      <w:r w:rsidR="0040554A" w:rsidRPr="00DA11B9">
        <w:t xml:space="preserve"> from </w:t>
      </w:r>
      <w:r w:rsidR="002D425B" w:rsidRPr="00DA11B9">
        <w:t xml:space="preserve">an approved provider </w:t>
      </w:r>
      <w:r w:rsidR="0040554A" w:rsidRPr="00DA11B9">
        <w:t>to another person</w:t>
      </w:r>
      <w:r w:rsidR="007654CC" w:rsidRPr="00DA11B9">
        <w:t xml:space="preserve"> (the </w:t>
      </w:r>
      <w:r w:rsidR="002D425B" w:rsidRPr="00DA11B9">
        <w:rPr>
          <w:b/>
          <w:i/>
        </w:rPr>
        <w:t>proposed</w:t>
      </w:r>
      <w:r w:rsidR="002D425B" w:rsidRPr="00DA11B9">
        <w:t xml:space="preserve"> </w:t>
      </w:r>
      <w:r w:rsidR="007654CC" w:rsidRPr="00DA11B9">
        <w:rPr>
          <w:b/>
          <w:i/>
        </w:rPr>
        <w:t>transferee</w:t>
      </w:r>
      <w:r w:rsidR="007654CC" w:rsidRPr="00DA11B9">
        <w:t>)</w:t>
      </w:r>
      <w:r w:rsidRPr="00DA11B9">
        <w:t>; and</w:t>
      </w:r>
    </w:p>
    <w:p w:rsidR="00224775" w:rsidRPr="00DA11B9" w:rsidRDefault="00224775" w:rsidP="00224775">
      <w:pPr>
        <w:pStyle w:val="paragraph"/>
      </w:pPr>
      <w:r w:rsidRPr="00DA11B9">
        <w:tab/>
        <w:t>(b)</w:t>
      </w:r>
      <w:r w:rsidRPr="00DA11B9">
        <w:tab/>
        <w:t>sets out</w:t>
      </w:r>
      <w:r w:rsidR="002D425B" w:rsidRPr="00DA11B9">
        <w:t xml:space="preserve"> </w:t>
      </w:r>
      <w:r w:rsidRPr="00DA11B9">
        <w:t>matters that the Secretary must consider:</w:t>
      </w:r>
    </w:p>
    <w:p w:rsidR="00224775" w:rsidRPr="00DA11B9" w:rsidRDefault="00224775" w:rsidP="00224775">
      <w:pPr>
        <w:pStyle w:val="paragraphsub"/>
      </w:pPr>
      <w:r w:rsidRPr="00DA11B9">
        <w:tab/>
        <w:t>(</w:t>
      </w:r>
      <w:proofErr w:type="spellStart"/>
      <w:r w:rsidRPr="00DA11B9">
        <w:t>i</w:t>
      </w:r>
      <w:proofErr w:type="spellEnd"/>
      <w:r w:rsidRPr="00DA11B9">
        <w:t>)</w:t>
      </w:r>
      <w:r w:rsidRPr="00DA11B9">
        <w:tab/>
        <w:t xml:space="preserve">in deciding whether to determine another period </w:t>
      </w:r>
      <w:r w:rsidR="00390DAA" w:rsidRPr="00DA11B9">
        <w:t>for paragraph</w:t>
      </w:r>
      <w:r w:rsidR="00DA11B9" w:rsidRPr="00DA11B9">
        <w:t> </w:t>
      </w:r>
      <w:r w:rsidR="00390DAA" w:rsidRPr="00DA11B9">
        <w:t>16</w:t>
      </w:r>
      <w:r w:rsidR="00DA11B9">
        <w:noBreakHyphen/>
      </w:r>
      <w:r w:rsidR="00390DAA" w:rsidRPr="00DA11B9">
        <w:t xml:space="preserve">14(4)(a) </w:t>
      </w:r>
      <w:r w:rsidR="002D425B" w:rsidRPr="00DA11B9">
        <w:t xml:space="preserve">or (b) </w:t>
      </w:r>
      <w:r w:rsidR="00390DAA" w:rsidRPr="00DA11B9">
        <w:t>of the Act</w:t>
      </w:r>
      <w:r w:rsidRPr="00DA11B9">
        <w:t>; and</w:t>
      </w:r>
    </w:p>
    <w:p w:rsidR="00224775" w:rsidRPr="00DA11B9" w:rsidRDefault="00224775" w:rsidP="00224775">
      <w:pPr>
        <w:pStyle w:val="paragraphsub"/>
      </w:pPr>
      <w:r w:rsidRPr="00DA11B9">
        <w:tab/>
        <w:t>(ii)</w:t>
      </w:r>
      <w:r w:rsidRPr="00DA11B9">
        <w:tab/>
        <w:t>in determining another period.</w:t>
      </w:r>
    </w:p>
    <w:p w:rsidR="0040554A" w:rsidRPr="00DA11B9" w:rsidRDefault="00DE1E07" w:rsidP="0040554A">
      <w:pPr>
        <w:pStyle w:val="ActHead5"/>
      </w:pPr>
      <w:bookmarkStart w:id="81" w:name="_Toc390940024"/>
      <w:r w:rsidRPr="00DA11B9">
        <w:rPr>
          <w:rStyle w:val="CharSectno"/>
        </w:rPr>
        <w:t>55</w:t>
      </w:r>
      <w:r w:rsidR="0040554A" w:rsidRPr="00DA11B9">
        <w:t xml:space="preserve">  </w:t>
      </w:r>
      <w:r w:rsidR="00390DAA" w:rsidRPr="00DA11B9">
        <w:t xml:space="preserve">Other </w:t>
      </w:r>
      <w:r w:rsidR="0040554A" w:rsidRPr="00DA11B9">
        <w:t>information to be included in application</w:t>
      </w:r>
      <w:bookmarkEnd w:id="81"/>
    </w:p>
    <w:p w:rsidR="0040554A" w:rsidRPr="00DA11B9" w:rsidRDefault="0040554A" w:rsidP="0040554A">
      <w:pPr>
        <w:pStyle w:val="subsection"/>
      </w:pPr>
      <w:r w:rsidRPr="00DA11B9">
        <w:tab/>
        <w:t>(1)</w:t>
      </w:r>
      <w:r w:rsidRPr="00DA11B9">
        <w:tab/>
      </w:r>
      <w:r w:rsidR="00390DAA" w:rsidRPr="00DA11B9">
        <w:t>For paragraph</w:t>
      </w:r>
      <w:r w:rsidR="00DA11B9" w:rsidRPr="00DA11B9">
        <w:t> </w:t>
      </w:r>
      <w:r w:rsidR="00390DAA" w:rsidRPr="00DA11B9">
        <w:t>16</w:t>
      </w:r>
      <w:r w:rsidR="00DA11B9">
        <w:noBreakHyphen/>
      </w:r>
      <w:r w:rsidR="00390DAA" w:rsidRPr="00DA11B9">
        <w:t>14(3)(k) of the Act, a</w:t>
      </w:r>
      <w:r w:rsidRPr="00DA11B9">
        <w:t xml:space="preserve">n application by an approved provider </w:t>
      </w:r>
      <w:r w:rsidR="00061BCE" w:rsidRPr="00DA11B9">
        <w:t xml:space="preserve">(the </w:t>
      </w:r>
      <w:r w:rsidR="00061BCE" w:rsidRPr="00DA11B9">
        <w:rPr>
          <w:b/>
          <w:i/>
        </w:rPr>
        <w:t>transferor</w:t>
      </w:r>
      <w:r w:rsidR="00061BCE" w:rsidRPr="00DA11B9">
        <w:t xml:space="preserve">) </w:t>
      </w:r>
      <w:r w:rsidRPr="00DA11B9">
        <w:t xml:space="preserve">to transfer provisionally allocated places must include the following </w:t>
      </w:r>
      <w:r w:rsidR="00390DAA" w:rsidRPr="00DA11B9">
        <w:t xml:space="preserve">other </w:t>
      </w:r>
      <w:r w:rsidRPr="00DA11B9">
        <w:t>information:</w:t>
      </w:r>
    </w:p>
    <w:p w:rsidR="0040554A" w:rsidRPr="00DA11B9" w:rsidRDefault="0040554A" w:rsidP="0040554A">
      <w:pPr>
        <w:pStyle w:val="paragraph"/>
      </w:pPr>
      <w:r w:rsidRPr="00DA11B9">
        <w:tab/>
        <w:t>(a)</w:t>
      </w:r>
      <w:r w:rsidRPr="00DA11B9">
        <w:tab/>
        <w:t xml:space="preserve">the reasons why the </w:t>
      </w:r>
      <w:r w:rsidR="00061BCE" w:rsidRPr="00DA11B9">
        <w:t>transferor</w:t>
      </w:r>
      <w:r w:rsidRPr="00DA11B9">
        <w:t>:</w:t>
      </w:r>
    </w:p>
    <w:p w:rsidR="0040554A" w:rsidRPr="00DA11B9" w:rsidRDefault="0040554A" w:rsidP="0040554A">
      <w:pPr>
        <w:pStyle w:val="paragraphsub"/>
      </w:pPr>
      <w:r w:rsidRPr="00DA11B9">
        <w:tab/>
        <w:t>(</w:t>
      </w:r>
      <w:proofErr w:type="spellStart"/>
      <w:r w:rsidRPr="00DA11B9">
        <w:t>i</w:t>
      </w:r>
      <w:proofErr w:type="spellEnd"/>
      <w:r w:rsidRPr="00DA11B9">
        <w:t>)</w:t>
      </w:r>
      <w:r w:rsidRPr="00DA11B9">
        <w:tab/>
        <w:t>has not been able to apply to the Secretary to have the provisional allocations take effect under section</w:t>
      </w:r>
      <w:r w:rsidR="00DA11B9" w:rsidRPr="00DA11B9">
        <w:t> </w:t>
      </w:r>
      <w:r w:rsidRPr="00DA11B9">
        <w:t>15</w:t>
      </w:r>
      <w:r w:rsidR="00DA11B9">
        <w:noBreakHyphen/>
      </w:r>
      <w:r w:rsidRPr="00DA11B9">
        <w:t>1 of the Act; and</w:t>
      </w:r>
    </w:p>
    <w:p w:rsidR="0040554A" w:rsidRPr="00DA11B9" w:rsidRDefault="0040554A" w:rsidP="0040554A">
      <w:pPr>
        <w:pStyle w:val="paragraphsub"/>
      </w:pPr>
      <w:r w:rsidRPr="00DA11B9">
        <w:tab/>
        <w:t>(ii)</w:t>
      </w:r>
      <w:r w:rsidRPr="00DA11B9">
        <w:tab/>
        <w:t>seeks to have the provisional allocations transferred;</w:t>
      </w:r>
    </w:p>
    <w:p w:rsidR="0040554A" w:rsidRPr="00DA11B9" w:rsidRDefault="0040554A" w:rsidP="0040554A">
      <w:pPr>
        <w:pStyle w:val="paragraph"/>
      </w:pPr>
      <w:r w:rsidRPr="00DA11B9">
        <w:tab/>
        <w:t>(b)</w:t>
      </w:r>
      <w:r w:rsidRPr="00DA11B9">
        <w:tab/>
        <w:t>the exceptional circumstances that the transferor considers will justify the transfer in meeting the needs of the aged care community in the region for which the places were provisionally allocated.</w:t>
      </w:r>
    </w:p>
    <w:p w:rsidR="0040554A" w:rsidRPr="00DA11B9" w:rsidRDefault="0040554A" w:rsidP="0040554A">
      <w:pPr>
        <w:pStyle w:val="subsection"/>
      </w:pPr>
      <w:r w:rsidRPr="00DA11B9">
        <w:tab/>
        <w:t>(2)</w:t>
      </w:r>
      <w:r w:rsidRPr="00DA11B9">
        <w:tab/>
        <w:t>The application must also include the following information, given by the proposed transferee:</w:t>
      </w:r>
    </w:p>
    <w:p w:rsidR="0040554A" w:rsidRPr="00DA11B9" w:rsidRDefault="0040554A" w:rsidP="0040554A">
      <w:pPr>
        <w:pStyle w:val="paragraph"/>
      </w:pPr>
      <w:r w:rsidRPr="00DA11B9">
        <w:tab/>
        <w:t>(a)</w:t>
      </w:r>
      <w:r w:rsidRPr="00DA11B9">
        <w:tab/>
        <w:t>how the transferee proposes to undertake the responsibilities of an approved provider under Parts</w:t>
      </w:r>
      <w:r w:rsidR="00DA11B9" w:rsidRPr="00DA11B9">
        <w:t> </w:t>
      </w:r>
      <w:r w:rsidRPr="00DA11B9">
        <w:t>4.1 and 4.2 of the Act and Part</w:t>
      </w:r>
      <w:r w:rsidR="00DA11B9" w:rsidRPr="00DA11B9">
        <w:t> </w:t>
      </w:r>
      <w:r w:rsidRPr="00DA11B9">
        <w:t xml:space="preserve">4.2 of the </w:t>
      </w:r>
      <w:r w:rsidRPr="00DA11B9">
        <w:rPr>
          <w:i/>
        </w:rPr>
        <w:t>Aged Care (Transitional Provisions) Act 1997</w:t>
      </w:r>
      <w:r w:rsidRPr="00DA11B9">
        <w:t>;</w:t>
      </w:r>
    </w:p>
    <w:p w:rsidR="0040554A" w:rsidRPr="00DA11B9" w:rsidRDefault="0040554A" w:rsidP="0040554A">
      <w:pPr>
        <w:pStyle w:val="paragraph"/>
      </w:pPr>
      <w:r w:rsidRPr="00DA11B9">
        <w:tab/>
        <w:t>(b)</w:t>
      </w:r>
      <w:r w:rsidRPr="00DA11B9">
        <w:tab/>
        <w:t xml:space="preserve">what the transferee proposes to do to ensure </w:t>
      </w:r>
      <w:r w:rsidR="007654CC" w:rsidRPr="00DA11B9">
        <w:t xml:space="preserve">that </w:t>
      </w:r>
      <w:r w:rsidRPr="00DA11B9">
        <w:t>the service is financially viable;</w:t>
      </w:r>
    </w:p>
    <w:p w:rsidR="0040554A" w:rsidRPr="00DA11B9" w:rsidRDefault="00390DAA" w:rsidP="0040554A">
      <w:pPr>
        <w:pStyle w:val="paragraph"/>
      </w:pPr>
      <w:r w:rsidRPr="00DA11B9">
        <w:tab/>
        <w:t>(c</w:t>
      </w:r>
      <w:r w:rsidR="0040554A" w:rsidRPr="00DA11B9">
        <w:t>)</w:t>
      </w:r>
      <w:r w:rsidR="0040554A" w:rsidRPr="00DA11B9">
        <w:tab/>
        <w:t>how the transferee proposes:</w:t>
      </w:r>
    </w:p>
    <w:p w:rsidR="0040554A" w:rsidRPr="00DA11B9" w:rsidRDefault="0040554A" w:rsidP="0040554A">
      <w:pPr>
        <w:pStyle w:val="paragraphsub"/>
      </w:pPr>
      <w:r w:rsidRPr="00DA11B9">
        <w:tab/>
        <w:t>(</w:t>
      </w:r>
      <w:proofErr w:type="spellStart"/>
      <w:r w:rsidRPr="00DA11B9">
        <w:t>i</w:t>
      </w:r>
      <w:proofErr w:type="spellEnd"/>
      <w:r w:rsidRPr="00DA11B9">
        <w:t>)</w:t>
      </w:r>
      <w:r w:rsidRPr="00DA11B9">
        <w:tab/>
        <w:t>to protect the rights of individual care recipients; and</w:t>
      </w:r>
    </w:p>
    <w:p w:rsidR="0040554A" w:rsidRPr="00DA11B9" w:rsidRDefault="0040554A" w:rsidP="0040554A">
      <w:pPr>
        <w:pStyle w:val="paragraphsub"/>
      </w:pPr>
      <w:r w:rsidRPr="00DA11B9">
        <w:tab/>
        <w:t>(ii)</w:t>
      </w:r>
      <w:r w:rsidRPr="00DA11B9">
        <w:tab/>
        <w:t>to ensure the quality of care for care recipients; and</w:t>
      </w:r>
    </w:p>
    <w:p w:rsidR="0040554A" w:rsidRPr="00DA11B9" w:rsidRDefault="0040554A" w:rsidP="0040554A">
      <w:pPr>
        <w:pStyle w:val="paragraphsub"/>
      </w:pPr>
      <w:r w:rsidRPr="00DA11B9">
        <w:tab/>
        <w:t>(iii)</w:t>
      </w:r>
      <w:r w:rsidRPr="00DA11B9">
        <w:tab/>
        <w:t>to maintain the independence of care recipients; and</w:t>
      </w:r>
    </w:p>
    <w:p w:rsidR="0040554A" w:rsidRPr="00DA11B9" w:rsidRDefault="0040554A" w:rsidP="0040554A">
      <w:pPr>
        <w:pStyle w:val="paragraphsub"/>
      </w:pPr>
      <w:r w:rsidRPr="00DA11B9">
        <w:tab/>
        <w:t>(iv)</w:t>
      </w:r>
      <w:r w:rsidRPr="00DA11B9">
        <w:tab/>
        <w:t>to provide continuing assessment services and evaluation programs for care recipients; and</w:t>
      </w:r>
    </w:p>
    <w:p w:rsidR="0040554A" w:rsidRPr="00DA11B9" w:rsidRDefault="0040554A" w:rsidP="0040554A">
      <w:pPr>
        <w:pStyle w:val="paragraphsub"/>
      </w:pPr>
      <w:r w:rsidRPr="00DA11B9">
        <w:tab/>
        <w:t>(v)</w:t>
      </w:r>
      <w:r w:rsidRPr="00DA11B9">
        <w:tab/>
        <w:t>to support the social functioning of care recipients, including maintaining contact with family, friends and the community; and</w:t>
      </w:r>
    </w:p>
    <w:p w:rsidR="0040554A" w:rsidRPr="00DA11B9" w:rsidRDefault="0040554A" w:rsidP="0040554A">
      <w:pPr>
        <w:pStyle w:val="paragraphsub"/>
      </w:pPr>
      <w:r w:rsidRPr="00DA11B9">
        <w:tab/>
        <w:t>(vi)</w:t>
      </w:r>
      <w:r w:rsidRPr="00DA11B9">
        <w:tab/>
        <w:t>to provide accommodation and care that meet the needs of individual care recipients; and</w:t>
      </w:r>
    </w:p>
    <w:p w:rsidR="0040554A" w:rsidRPr="00DA11B9" w:rsidRDefault="0040554A" w:rsidP="0040554A">
      <w:pPr>
        <w:pStyle w:val="paragraphsub"/>
      </w:pPr>
      <w:r w:rsidRPr="00DA11B9">
        <w:tab/>
        <w:t>(vii)</w:t>
      </w:r>
      <w:r w:rsidRPr="00DA11B9">
        <w:tab/>
        <w:t>to provide accommodation and care for care recipients with special needs; and</w:t>
      </w:r>
    </w:p>
    <w:p w:rsidR="0040554A" w:rsidRPr="00DA11B9" w:rsidRDefault="0040554A" w:rsidP="0040554A">
      <w:pPr>
        <w:pStyle w:val="paragraphsub"/>
      </w:pPr>
      <w:r w:rsidRPr="00DA11B9">
        <w:tab/>
        <w:t>(viii)</w:t>
      </w:r>
      <w:r w:rsidRPr="00DA11B9">
        <w:tab/>
        <w:t>to provide a non</w:t>
      </w:r>
      <w:r w:rsidR="00DA11B9">
        <w:noBreakHyphen/>
      </w:r>
      <w:r w:rsidRPr="00DA11B9">
        <w:t>institutional environment in which care recipients will be encouraged to keep personal possessions; and</w:t>
      </w:r>
    </w:p>
    <w:p w:rsidR="0040554A" w:rsidRPr="00DA11B9" w:rsidRDefault="0040554A" w:rsidP="0040554A">
      <w:pPr>
        <w:pStyle w:val="paragraphsub"/>
      </w:pPr>
      <w:r w:rsidRPr="00DA11B9">
        <w:lastRenderedPageBreak/>
        <w:tab/>
        <w:t>(ix)</w:t>
      </w:r>
      <w:r w:rsidRPr="00DA11B9">
        <w:tab/>
        <w:t>to provide varying levels of care relevant to the needs of individual care recipients; and</w:t>
      </w:r>
    </w:p>
    <w:p w:rsidR="0040554A" w:rsidRPr="00DA11B9" w:rsidRDefault="0040554A" w:rsidP="0040554A">
      <w:pPr>
        <w:pStyle w:val="paragraphsub"/>
      </w:pPr>
      <w:r w:rsidRPr="00DA11B9">
        <w:tab/>
        <w:t>(x)</w:t>
      </w:r>
      <w:r w:rsidRPr="00DA11B9">
        <w:tab/>
        <w:t>to decide criteria for admission to the proposed aged care service (for example, whether the transferee would admit people only from a particular area);</w:t>
      </w:r>
    </w:p>
    <w:p w:rsidR="0040554A" w:rsidRPr="00DA11B9" w:rsidRDefault="00390DAA" w:rsidP="0040554A">
      <w:pPr>
        <w:pStyle w:val="paragraph"/>
      </w:pPr>
      <w:r w:rsidRPr="00DA11B9">
        <w:tab/>
        <w:t>(d</w:t>
      </w:r>
      <w:r w:rsidR="0040554A" w:rsidRPr="00DA11B9">
        <w:t>)</w:t>
      </w:r>
      <w:r w:rsidR="0040554A" w:rsidRPr="00DA11B9">
        <w:tab/>
        <w:t xml:space="preserve">if the transferee proposes to complete construction or development of premises where the places are </w:t>
      </w:r>
      <w:r w:rsidR="007654CC" w:rsidRPr="00DA11B9">
        <w:t xml:space="preserve">to be </w:t>
      </w:r>
      <w:r w:rsidR="0040554A" w:rsidRPr="00DA11B9">
        <w:t>located:</w:t>
      </w:r>
    </w:p>
    <w:p w:rsidR="0040554A" w:rsidRPr="00DA11B9" w:rsidRDefault="0040554A" w:rsidP="0040554A">
      <w:pPr>
        <w:pStyle w:val="paragraphsub"/>
      </w:pPr>
      <w:r w:rsidRPr="00DA11B9">
        <w:tab/>
        <w:t>(</w:t>
      </w:r>
      <w:proofErr w:type="spellStart"/>
      <w:r w:rsidRPr="00DA11B9">
        <w:t>i</w:t>
      </w:r>
      <w:proofErr w:type="spellEnd"/>
      <w:r w:rsidRPr="00DA11B9">
        <w:t>)</w:t>
      </w:r>
      <w:r w:rsidRPr="00DA11B9">
        <w:tab/>
        <w:t>a description of the project; and</w:t>
      </w:r>
    </w:p>
    <w:p w:rsidR="0040554A" w:rsidRPr="00DA11B9" w:rsidRDefault="0040554A" w:rsidP="0040554A">
      <w:pPr>
        <w:pStyle w:val="paragraphsub"/>
      </w:pPr>
      <w:r w:rsidRPr="00DA11B9">
        <w:tab/>
        <w:t>(ii)</w:t>
      </w:r>
      <w:r w:rsidRPr="00DA11B9">
        <w:tab/>
        <w:t>an estimate of the total cost and the means by which the transferee proposes to meet that cost; and</w:t>
      </w:r>
    </w:p>
    <w:p w:rsidR="0040554A" w:rsidRPr="00DA11B9" w:rsidRDefault="0040554A" w:rsidP="0040554A">
      <w:pPr>
        <w:pStyle w:val="paragraphsub"/>
      </w:pPr>
      <w:r w:rsidRPr="00DA11B9">
        <w:tab/>
        <w:t>(iii)</w:t>
      </w:r>
      <w:r w:rsidRPr="00DA11B9">
        <w:tab/>
        <w:t>a detailed timetable for the project, the factors likely to affect the achievement of the timetable, and an indication of the transferee’s ability to meet the timetable; and</w:t>
      </w:r>
    </w:p>
    <w:p w:rsidR="0040554A" w:rsidRPr="00DA11B9" w:rsidRDefault="0040554A" w:rsidP="0040554A">
      <w:pPr>
        <w:pStyle w:val="paragraphsub"/>
      </w:pPr>
      <w:r w:rsidRPr="00DA11B9">
        <w:tab/>
        <w:t>(iv)</w:t>
      </w:r>
      <w:r w:rsidRPr="00DA11B9">
        <w:tab/>
        <w:t>the ownership arrangements of the proposed site and premises; and</w:t>
      </w:r>
    </w:p>
    <w:p w:rsidR="0040554A" w:rsidRPr="00DA11B9" w:rsidRDefault="0040554A" w:rsidP="0040554A">
      <w:pPr>
        <w:pStyle w:val="paragraphsub"/>
      </w:pPr>
      <w:r w:rsidRPr="00DA11B9">
        <w:tab/>
        <w:t>(v)</w:t>
      </w:r>
      <w:r w:rsidRPr="00DA11B9">
        <w:tab/>
        <w:t>how the land around the site is being used; and</w:t>
      </w:r>
    </w:p>
    <w:p w:rsidR="0040554A" w:rsidRPr="00DA11B9" w:rsidRDefault="0040554A" w:rsidP="0040554A">
      <w:pPr>
        <w:pStyle w:val="paragraphsub"/>
      </w:pPr>
      <w:r w:rsidRPr="00DA11B9">
        <w:tab/>
        <w:t>(vi)</w:t>
      </w:r>
      <w:r w:rsidRPr="00DA11B9">
        <w:tab/>
        <w:t>whether there are any proposals before an authority in the State or Territory concerned about the use of the site; and</w:t>
      </w:r>
    </w:p>
    <w:p w:rsidR="0040554A" w:rsidRPr="00DA11B9" w:rsidRDefault="0040554A" w:rsidP="0040554A">
      <w:pPr>
        <w:pStyle w:val="paragraphsub"/>
      </w:pPr>
      <w:r w:rsidRPr="00DA11B9">
        <w:tab/>
        <w:t>(vii)</w:t>
      </w:r>
      <w:r w:rsidRPr="00DA11B9">
        <w:tab/>
        <w:t>how the transferee intends to ensure that the places become operational in a timely manner; and</w:t>
      </w:r>
    </w:p>
    <w:p w:rsidR="0040554A" w:rsidRPr="00DA11B9" w:rsidRDefault="0040554A" w:rsidP="0040554A">
      <w:pPr>
        <w:pStyle w:val="paragraphsub"/>
      </w:pPr>
      <w:r w:rsidRPr="00DA11B9">
        <w:tab/>
        <w:t>(viii)</w:t>
      </w:r>
      <w:r w:rsidRPr="00DA11B9">
        <w:tab/>
        <w:t>how the transferee intends to comply with any existing conditions of allocation and any conditions that are varied as part of the application to transfer the places.</w:t>
      </w:r>
    </w:p>
    <w:p w:rsidR="0040554A" w:rsidRPr="00DA11B9" w:rsidRDefault="0040554A" w:rsidP="0040554A">
      <w:pPr>
        <w:pStyle w:val="subsection"/>
      </w:pPr>
      <w:r w:rsidRPr="00DA11B9">
        <w:tab/>
        <w:t>(3)</w:t>
      </w:r>
      <w:r w:rsidRPr="00DA11B9">
        <w:tab/>
        <w:t>The last audited company statements of the proposed transferee’s aged care services (if any) must be included with the application.</w:t>
      </w:r>
    </w:p>
    <w:p w:rsidR="00CF0387" w:rsidRPr="00DA11B9" w:rsidRDefault="00DE1E07" w:rsidP="00CF0387">
      <w:pPr>
        <w:pStyle w:val="ActHead5"/>
      </w:pPr>
      <w:bookmarkStart w:id="82" w:name="_Toc390940025"/>
      <w:r w:rsidRPr="00DA11B9">
        <w:rPr>
          <w:rStyle w:val="CharSectno"/>
        </w:rPr>
        <w:t>56</w:t>
      </w:r>
      <w:r w:rsidR="00CF0387" w:rsidRPr="00DA11B9">
        <w:t xml:space="preserve">  </w:t>
      </w:r>
      <w:r w:rsidR="0040554A" w:rsidRPr="00DA11B9">
        <w:t>Matters to be considered in d</w:t>
      </w:r>
      <w:r w:rsidR="00CF0387" w:rsidRPr="00DA11B9">
        <w:t>eciding whether to determi</w:t>
      </w:r>
      <w:r w:rsidR="0040554A" w:rsidRPr="00DA11B9">
        <w:t>ne different application period</w:t>
      </w:r>
      <w:bookmarkEnd w:id="82"/>
    </w:p>
    <w:p w:rsidR="00CF0387" w:rsidRPr="00DA11B9" w:rsidRDefault="00CF0387" w:rsidP="00CF0387">
      <w:pPr>
        <w:pStyle w:val="subsection"/>
      </w:pPr>
      <w:r w:rsidRPr="00DA11B9">
        <w:tab/>
        <w:t>(1)</w:t>
      </w:r>
      <w:r w:rsidRPr="00DA11B9">
        <w:tab/>
      </w:r>
      <w:r w:rsidR="00390DAA" w:rsidRPr="00DA11B9">
        <w:t>For subsection</w:t>
      </w:r>
      <w:r w:rsidR="00DA11B9" w:rsidRPr="00DA11B9">
        <w:t> </w:t>
      </w:r>
      <w:r w:rsidR="00390DAA" w:rsidRPr="00DA11B9">
        <w:t>16</w:t>
      </w:r>
      <w:r w:rsidR="00DA11B9">
        <w:noBreakHyphen/>
      </w:r>
      <w:r w:rsidR="00390DAA" w:rsidRPr="00DA11B9">
        <w:t>14(6) of the Act, t</w:t>
      </w:r>
      <w:r w:rsidRPr="00DA11B9">
        <w:t>he Secretary must consider the following matters in deciding whether to determine another application period</w:t>
      </w:r>
      <w:r w:rsidR="0040554A" w:rsidRPr="00DA11B9">
        <w:t xml:space="preserve"> for paragraph</w:t>
      </w:r>
      <w:r w:rsidR="00DA11B9" w:rsidRPr="00DA11B9">
        <w:t> </w:t>
      </w:r>
      <w:r w:rsidR="0040554A" w:rsidRPr="00DA11B9">
        <w:t>16</w:t>
      </w:r>
      <w:r w:rsidR="00DA11B9">
        <w:noBreakHyphen/>
      </w:r>
      <w:r w:rsidR="0040554A" w:rsidRPr="00DA11B9">
        <w:t xml:space="preserve">14(4)(a) </w:t>
      </w:r>
      <w:r w:rsidR="00162607" w:rsidRPr="00DA11B9">
        <w:t xml:space="preserve">or (b) </w:t>
      </w:r>
      <w:r w:rsidR="0040554A" w:rsidRPr="00DA11B9">
        <w:t>of the Act</w:t>
      </w:r>
      <w:r w:rsidRPr="00DA11B9">
        <w:t>:</w:t>
      </w:r>
    </w:p>
    <w:p w:rsidR="00CF0387" w:rsidRPr="00DA11B9" w:rsidRDefault="00CF0387" w:rsidP="00CF0387">
      <w:pPr>
        <w:pStyle w:val="paragraph"/>
      </w:pPr>
      <w:r w:rsidRPr="00DA11B9">
        <w:tab/>
        <w:t>(a)</w:t>
      </w:r>
      <w:r w:rsidRPr="00DA11B9">
        <w:tab/>
        <w:t>the reasons why the different period has been requested;</w:t>
      </w:r>
    </w:p>
    <w:p w:rsidR="00CF0387" w:rsidRPr="00DA11B9" w:rsidRDefault="00CF0387" w:rsidP="00CF0387">
      <w:pPr>
        <w:pStyle w:val="paragraph"/>
      </w:pPr>
      <w:r w:rsidRPr="00DA11B9">
        <w:tab/>
        <w:t>(b)</w:t>
      </w:r>
      <w:r w:rsidRPr="00DA11B9">
        <w:tab/>
        <w:t>any conditions relevant to the places that are proposed to be transferred.</w:t>
      </w:r>
    </w:p>
    <w:p w:rsidR="00CF0387" w:rsidRPr="00DA11B9" w:rsidRDefault="00CF0387" w:rsidP="00CF0387">
      <w:pPr>
        <w:pStyle w:val="subsection"/>
      </w:pPr>
      <w:r w:rsidRPr="00DA11B9">
        <w:tab/>
        <w:t>(2)</w:t>
      </w:r>
      <w:r w:rsidRPr="00DA11B9">
        <w:tab/>
      </w:r>
      <w:r w:rsidR="0040554A" w:rsidRPr="00DA11B9">
        <w:t>T</w:t>
      </w:r>
      <w:r w:rsidRPr="00DA11B9">
        <w:t>he Secretary may also consider any other relevant matter.</w:t>
      </w:r>
    </w:p>
    <w:p w:rsidR="00CF0387" w:rsidRPr="00DA11B9" w:rsidRDefault="00DE1E07" w:rsidP="00CF0387">
      <w:pPr>
        <w:pStyle w:val="ActHead5"/>
      </w:pPr>
      <w:bookmarkStart w:id="83" w:name="_Toc390940026"/>
      <w:r w:rsidRPr="00DA11B9">
        <w:rPr>
          <w:rStyle w:val="CharSectno"/>
        </w:rPr>
        <w:t>57</w:t>
      </w:r>
      <w:r w:rsidR="00CF0387" w:rsidRPr="00DA11B9">
        <w:t xml:space="preserve">  </w:t>
      </w:r>
      <w:r w:rsidR="0040554A" w:rsidRPr="00DA11B9">
        <w:t>Matters to be considered in d</w:t>
      </w:r>
      <w:r w:rsidR="00CF0387" w:rsidRPr="00DA11B9">
        <w:t>etermining different application period</w:t>
      </w:r>
      <w:bookmarkEnd w:id="83"/>
    </w:p>
    <w:p w:rsidR="00CF0387" w:rsidRPr="00DA11B9" w:rsidRDefault="00CF0387" w:rsidP="00CF0387">
      <w:pPr>
        <w:pStyle w:val="subsection"/>
      </w:pPr>
      <w:r w:rsidRPr="00DA11B9">
        <w:tab/>
        <w:t>(1)</w:t>
      </w:r>
      <w:r w:rsidRPr="00DA11B9">
        <w:tab/>
      </w:r>
      <w:r w:rsidR="00390DAA" w:rsidRPr="00DA11B9">
        <w:t>For subsection</w:t>
      </w:r>
      <w:r w:rsidR="00DA11B9" w:rsidRPr="00DA11B9">
        <w:t> </w:t>
      </w:r>
      <w:r w:rsidR="00390DAA" w:rsidRPr="00DA11B9">
        <w:t>16</w:t>
      </w:r>
      <w:r w:rsidR="00DA11B9">
        <w:noBreakHyphen/>
      </w:r>
      <w:r w:rsidR="00390DAA" w:rsidRPr="00DA11B9">
        <w:t>14(6) of the Act, i</w:t>
      </w:r>
      <w:r w:rsidRPr="00DA11B9">
        <w:t>f the Secretary has decided to determine another application period</w:t>
      </w:r>
      <w:r w:rsidR="0040554A" w:rsidRPr="00DA11B9">
        <w:t xml:space="preserve"> for paragraph</w:t>
      </w:r>
      <w:r w:rsidR="00DA11B9" w:rsidRPr="00DA11B9">
        <w:t> </w:t>
      </w:r>
      <w:r w:rsidR="0040554A" w:rsidRPr="00DA11B9">
        <w:t>16</w:t>
      </w:r>
      <w:r w:rsidR="00DA11B9">
        <w:noBreakHyphen/>
      </w:r>
      <w:r w:rsidR="0040554A" w:rsidRPr="00DA11B9">
        <w:t>14(4)(a)</w:t>
      </w:r>
      <w:r w:rsidR="00162607" w:rsidRPr="00DA11B9">
        <w:t xml:space="preserve"> or (b) of the Act</w:t>
      </w:r>
      <w:r w:rsidRPr="00DA11B9">
        <w:t>, the Secretary must consider the following matters in determining the other application period:</w:t>
      </w:r>
    </w:p>
    <w:p w:rsidR="00CF0387" w:rsidRPr="00DA11B9" w:rsidRDefault="00CF0387" w:rsidP="00CF0387">
      <w:pPr>
        <w:pStyle w:val="paragraph"/>
      </w:pPr>
      <w:r w:rsidRPr="00DA11B9">
        <w:tab/>
        <w:t>(a)</w:t>
      </w:r>
      <w:r w:rsidRPr="00DA11B9">
        <w:tab/>
        <w:t>any conditions relevant to the places that are proposed to be transferred;</w:t>
      </w:r>
    </w:p>
    <w:p w:rsidR="00CF0387" w:rsidRPr="00DA11B9" w:rsidRDefault="00CF0387" w:rsidP="00CF0387">
      <w:pPr>
        <w:pStyle w:val="paragraph"/>
      </w:pPr>
      <w:r w:rsidRPr="00DA11B9">
        <w:tab/>
        <w:t>(b)</w:t>
      </w:r>
      <w:r w:rsidRPr="00DA11B9">
        <w:tab/>
        <w:t>whether the period:</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is too short or long to allow for an efficient transition; or</w:t>
      </w:r>
    </w:p>
    <w:p w:rsidR="00CF0387" w:rsidRPr="00DA11B9" w:rsidRDefault="00CF0387" w:rsidP="00CF0387">
      <w:pPr>
        <w:pStyle w:val="paragraphsub"/>
      </w:pPr>
      <w:r w:rsidRPr="00DA11B9">
        <w:tab/>
        <w:t>(ii)</w:t>
      </w:r>
      <w:r w:rsidRPr="00DA11B9">
        <w:tab/>
        <w:t>will be adequate to allow for the normal processing of the transfer.</w:t>
      </w:r>
    </w:p>
    <w:p w:rsidR="00CF0387" w:rsidRPr="00DA11B9" w:rsidRDefault="00CF0387" w:rsidP="00CF0387">
      <w:pPr>
        <w:pStyle w:val="subsection"/>
      </w:pPr>
      <w:r w:rsidRPr="00DA11B9">
        <w:tab/>
        <w:t>(2)</w:t>
      </w:r>
      <w:r w:rsidRPr="00DA11B9">
        <w:tab/>
      </w:r>
      <w:r w:rsidR="001242A0" w:rsidRPr="00DA11B9">
        <w:t>T</w:t>
      </w:r>
      <w:r w:rsidRPr="00DA11B9">
        <w:t>he Secretary may also consider any other relevant matters.</w:t>
      </w:r>
    </w:p>
    <w:p w:rsidR="00CF0387" w:rsidRPr="00DA11B9" w:rsidRDefault="00CF0387" w:rsidP="00CF0387">
      <w:pPr>
        <w:pStyle w:val="ActHead3"/>
        <w:pageBreakBefore/>
      </w:pPr>
      <w:bookmarkStart w:id="84" w:name="_Toc390940027"/>
      <w:r w:rsidRPr="00DA11B9">
        <w:rPr>
          <w:rStyle w:val="CharDivNo"/>
        </w:rPr>
        <w:lastRenderedPageBreak/>
        <w:t>Division</w:t>
      </w:r>
      <w:r w:rsidR="00DA11B9" w:rsidRPr="00DA11B9">
        <w:rPr>
          <w:rStyle w:val="CharDivNo"/>
        </w:rPr>
        <w:t> </w:t>
      </w:r>
      <w:r w:rsidRPr="00DA11B9">
        <w:rPr>
          <w:rStyle w:val="CharDivNo"/>
        </w:rPr>
        <w:t>3</w:t>
      </w:r>
      <w:r w:rsidRPr="00DA11B9">
        <w:t>—</w:t>
      </w:r>
      <w:r w:rsidRPr="00DA11B9">
        <w:rPr>
          <w:rStyle w:val="CharDivText"/>
        </w:rPr>
        <w:t xml:space="preserve">Consideration of </w:t>
      </w:r>
      <w:r w:rsidR="001242A0" w:rsidRPr="00DA11B9">
        <w:rPr>
          <w:rStyle w:val="CharDivText"/>
        </w:rPr>
        <w:t>applications</w:t>
      </w:r>
      <w:bookmarkEnd w:id="84"/>
    </w:p>
    <w:p w:rsidR="00CF0387" w:rsidRPr="00DA11B9" w:rsidRDefault="00DE1E07" w:rsidP="001242A0">
      <w:pPr>
        <w:pStyle w:val="ActHead5"/>
      </w:pPr>
      <w:bookmarkStart w:id="85" w:name="_Toc390940028"/>
      <w:r w:rsidRPr="00DA11B9">
        <w:rPr>
          <w:rStyle w:val="CharSectno"/>
        </w:rPr>
        <w:t>58</w:t>
      </w:r>
      <w:r w:rsidR="00CF0387" w:rsidRPr="00DA11B9">
        <w:t xml:space="preserve">  Purpose of </w:t>
      </w:r>
      <w:r w:rsidR="001242A0" w:rsidRPr="00DA11B9">
        <w:t xml:space="preserve">this </w:t>
      </w:r>
      <w:r w:rsidR="00CF0387" w:rsidRPr="00DA11B9">
        <w:t>Division</w:t>
      </w:r>
      <w:bookmarkEnd w:id="85"/>
    </w:p>
    <w:p w:rsidR="00CF0387" w:rsidRPr="00DA11B9" w:rsidRDefault="00CF0387" w:rsidP="001242A0">
      <w:pPr>
        <w:pStyle w:val="subsection"/>
      </w:pPr>
      <w:r w:rsidRPr="00DA11B9">
        <w:tab/>
      </w:r>
      <w:r w:rsidRPr="00DA11B9">
        <w:tab/>
      </w:r>
      <w:r w:rsidR="001242A0" w:rsidRPr="00DA11B9">
        <w:t xml:space="preserve">For </w:t>
      </w:r>
      <w:r w:rsidR="00390DAA" w:rsidRPr="00DA11B9">
        <w:t>paragraph</w:t>
      </w:r>
      <w:r w:rsidR="00DA11B9" w:rsidRPr="00DA11B9">
        <w:t> </w:t>
      </w:r>
      <w:r w:rsidR="00390DAA" w:rsidRPr="00DA11B9">
        <w:t>16</w:t>
      </w:r>
      <w:r w:rsidR="00DA11B9">
        <w:noBreakHyphen/>
      </w:r>
      <w:r w:rsidR="00390DAA" w:rsidRPr="00DA11B9">
        <w:t>16(1)(m) of the Act</w:t>
      </w:r>
      <w:r w:rsidR="001242A0" w:rsidRPr="00DA11B9">
        <w:t>, t</w:t>
      </w:r>
      <w:r w:rsidRPr="00DA11B9">
        <w:t xml:space="preserve">his Division sets out </w:t>
      </w:r>
      <w:r w:rsidR="00390DAA" w:rsidRPr="00DA11B9">
        <w:t xml:space="preserve">other </w:t>
      </w:r>
      <w:r w:rsidRPr="00DA11B9">
        <w:t xml:space="preserve">matters that the Secretary must consider in deciding whether the </w:t>
      </w:r>
      <w:r w:rsidR="00095B74" w:rsidRPr="00DA11B9">
        <w:t>needs of the aged care community in the region for which places were provisionally allocated are best met by the transfer of the places</w:t>
      </w:r>
      <w:r w:rsidRPr="00DA11B9">
        <w:t>.</w:t>
      </w:r>
    </w:p>
    <w:p w:rsidR="00CF0387" w:rsidRPr="00DA11B9" w:rsidRDefault="00DE1E07" w:rsidP="00CF0387">
      <w:pPr>
        <w:pStyle w:val="ActHead5"/>
      </w:pPr>
      <w:bookmarkStart w:id="86" w:name="_Toc390940029"/>
      <w:r w:rsidRPr="00DA11B9">
        <w:rPr>
          <w:rStyle w:val="CharSectno"/>
        </w:rPr>
        <w:t>59</w:t>
      </w:r>
      <w:r w:rsidR="00CF0387" w:rsidRPr="00DA11B9">
        <w:t xml:space="preserve">  </w:t>
      </w:r>
      <w:r w:rsidR="00390DAA" w:rsidRPr="00DA11B9">
        <w:t xml:space="preserve">Other </w:t>
      </w:r>
      <w:r w:rsidR="00CF0387" w:rsidRPr="00DA11B9">
        <w:t>matters</w:t>
      </w:r>
      <w:r w:rsidR="001242A0" w:rsidRPr="00DA11B9">
        <w:t xml:space="preserve"> that must be considered</w:t>
      </w:r>
      <w:bookmarkEnd w:id="86"/>
    </w:p>
    <w:p w:rsidR="00CF0387" w:rsidRPr="00DA11B9" w:rsidRDefault="00CF0387" w:rsidP="00CF0387">
      <w:pPr>
        <w:pStyle w:val="subsection"/>
      </w:pPr>
      <w:r w:rsidRPr="00DA11B9">
        <w:tab/>
        <w:t>(1)</w:t>
      </w:r>
      <w:r w:rsidRPr="00DA11B9">
        <w:tab/>
        <w:t>The Secretary must consider the following:</w:t>
      </w:r>
    </w:p>
    <w:p w:rsidR="00CF0387" w:rsidRPr="00DA11B9" w:rsidRDefault="00CF0387" w:rsidP="00CF0387">
      <w:pPr>
        <w:pStyle w:val="paragraph"/>
      </w:pPr>
      <w:r w:rsidRPr="00DA11B9">
        <w:tab/>
        <w:t>(a)</w:t>
      </w:r>
      <w:r w:rsidRPr="00DA11B9">
        <w:tab/>
      </w:r>
      <w:r w:rsidR="00095B74" w:rsidRPr="00DA11B9">
        <w:t xml:space="preserve">whether </w:t>
      </w:r>
      <w:r w:rsidRPr="00DA11B9">
        <w:t xml:space="preserve">the residential care needs of the region have changed since the </w:t>
      </w:r>
      <w:r w:rsidR="000F7D9D" w:rsidRPr="00DA11B9">
        <w:t xml:space="preserve">provisional </w:t>
      </w:r>
      <w:r w:rsidRPr="00DA11B9">
        <w:t xml:space="preserve">allocation of the </w:t>
      </w:r>
      <w:r w:rsidR="00095B74" w:rsidRPr="00DA11B9">
        <w:t>places</w:t>
      </w:r>
      <w:r w:rsidRPr="00DA11B9">
        <w:t>;</w:t>
      </w:r>
    </w:p>
    <w:p w:rsidR="00CF0387" w:rsidRPr="00DA11B9" w:rsidRDefault="00CF0387" w:rsidP="00CF0387">
      <w:pPr>
        <w:pStyle w:val="paragraph"/>
      </w:pPr>
      <w:r w:rsidRPr="00DA11B9">
        <w:tab/>
        <w:t>(b)</w:t>
      </w:r>
      <w:r w:rsidRPr="00DA11B9">
        <w:tab/>
      </w:r>
      <w:r w:rsidR="006D5CB2" w:rsidRPr="00DA11B9">
        <w:t xml:space="preserve">how far </w:t>
      </w:r>
      <w:r w:rsidRPr="00DA11B9">
        <w:t xml:space="preserve">the development </w:t>
      </w:r>
      <w:r w:rsidR="006D5CB2" w:rsidRPr="00DA11B9">
        <w:t>of the service to which the provisional allocation of places was made has progressed</w:t>
      </w:r>
      <w:r w:rsidRPr="00DA11B9">
        <w:t>;</w:t>
      </w:r>
    </w:p>
    <w:p w:rsidR="00CF0387" w:rsidRPr="00DA11B9" w:rsidRDefault="00095B74" w:rsidP="00CF0387">
      <w:pPr>
        <w:pStyle w:val="paragraph"/>
      </w:pPr>
      <w:r w:rsidRPr="00DA11B9">
        <w:tab/>
        <w:t>(c</w:t>
      </w:r>
      <w:r w:rsidR="00CF0387" w:rsidRPr="00DA11B9">
        <w:t>)</w:t>
      </w:r>
      <w:r w:rsidR="00CF0387" w:rsidRPr="00DA11B9">
        <w:tab/>
        <w:t xml:space="preserve">the extent to which the care needs of the region </w:t>
      </w:r>
      <w:r w:rsidRPr="00DA11B9">
        <w:t xml:space="preserve">would be </w:t>
      </w:r>
      <w:r w:rsidR="00CF0387" w:rsidRPr="00DA11B9">
        <w:t>better met by transfer</w:t>
      </w:r>
      <w:r w:rsidR="000F7D9D" w:rsidRPr="00DA11B9">
        <w:t>ring</w:t>
      </w:r>
      <w:r w:rsidR="00CF0387" w:rsidRPr="00DA11B9">
        <w:t xml:space="preserve"> the provisional</w:t>
      </w:r>
      <w:r w:rsidR="000F7D9D" w:rsidRPr="00DA11B9">
        <w:t>ly allocated places</w:t>
      </w:r>
      <w:r w:rsidR="00CF0387" w:rsidRPr="00DA11B9">
        <w:t xml:space="preserve"> to the transferee than by not transfer</w:t>
      </w:r>
      <w:r w:rsidR="000F7D9D" w:rsidRPr="00DA11B9">
        <w:t>ring the places</w:t>
      </w:r>
      <w:r w:rsidR="00CF0387" w:rsidRPr="00DA11B9">
        <w:t>.</w:t>
      </w:r>
    </w:p>
    <w:p w:rsidR="00CF0387" w:rsidRPr="00DA11B9" w:rsidRDefault="00CF0387" w:rsidP="00CF0387">
      <w:pPr>
        <w:pStyle w:val="subsection"/>
      </w:pPr>
      <w:r w:rsidRPr="00DA11B9">
        <w:tab/>
        <w:t>(2)</w:t>
      </w:r>
      <w:r w:rsidRPr="00DA11B9">
        <w:tab/>
        <w:t>In considering the effect of the proposed transfer on future care recipients, the S</w:t>
      </w:r>
      <w:r w:rsidR="001C449E" w:rsidRPr="00DA11B9">
        <w:t>ecretary must take into account the following:</w:t>
      </w:r>
    </w:p>
    <w:p w:rsidR="00CF0387" w:rsidRPr="00DA11B9" w:rsidRDefault="00CF0387" w:rsidP="00CF0387">
      <w:pPr>
        <w:pStyle w:val="paragraph"/>
      </w:pPr>
      <w:r w:rsidRPr="00DA11B9">
        <w:tab/>
        <w:t>(a)</w:t>
      </w:r>
      <w:r w:rsidRPr="00DA11B9">
        <w:tab/>
        <w:t>whether the transfer would increase or lessen the diversity of choice available to care recipients in the region, having regard to the different kinds of services available in th</w:t>
      </w:r>
      <w:r w:rsidR="001C449E" w:rsidRPr="00DA11B9">
        <w:t>e region;</w:t>
      </w:r>
    </w:p>
    <w:p w:rsidR="00CF0387" w:rsidRPr="00DA11B9" w:rsidRDefault="00CF0387" w:rsidP="00CF0387">
      <w:pPr>
        <w:pStyle w:val="paragraph"/>
      </w:pPr>
      <w:r w:rsidRPr="00DA11B9">
        <w:tab/>
        <w:t>(b)</w:t>
      </w:r>
      <w:r w:rsidRPr="00DA11B9">
        <w:tab/>
        <w:t>whether the transfer will increase the likelihood of care recipients receiving con</w:t>
      </w:r>
      <w:r w:rsidR="001C449E" w:rsidRPr="00DA11B9">
        <w:t>tinuity of care in a region;</w:t>
      </w:r>
    </w:p>
    <w:p w:rsidR="00CF0387" w:rsidRPr="00DA11B9" w:rsidRDefault="00CF0387" w:rsidP="00CF0387">
      <w:pPr>
        <w:pStyle w:val="paragraph"/>
      </w:pPr>
      <w:r w:rsidRPr="00DA11B9">
        <w:tab/>
        <w:t>(c)</w:t>
      </w:r>
      <w:r w:rsidRPr="00DA11B9">
        <w:tab/>
        <w:t>any issue raised by the transferor or transferee in the app</w:t>
      </w:r>
      <w:r w:rsidR="001C449E" w:rsidRPr="00DA11B9">
        <w:t>lication to transfer places;</w:t>
      </w:r>
    </w:p>
    <w:p w:rsidR="00CF0387" w:rsidRPr="00DA11B9" w:rsidRDefault="00CF0387" w:rsidP="00CF0387">
      <w:pPr>
        <w:pStyle w:val="paragraph"/>
      </w:pPr>
      <w:r w:rsidRPr="00DA11B9">
        <w:tab/>
        <w:t>(d)</w:t>
      </w:r>
      <w:r w:rsidRPr="00DA11B9">
        <w:tab/>
        <w:t>if, after the transfer, the places would relate to the same aged care service:</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the suitability of the premises being used by the transferor, and proposed to be used by the transferee, to provide care through the aged care service, in particular whether the premises would meet the Accreditation Standards or the criteria for certification under the Act; and</w:t>
      </w:r>
    </w:p>
    <w:p w:rsidR="00CF0387" w:rsidRPr="00DA11B9" w:rsidRDefault="00CF0387" w:rsidP="00CF0387">
      <w:pPr>
        <w:pStyle w:val="paragraphsub"/>
      </w:pPr>
      <w:r w:rsidRPr="00DA11B9">
        <w:tab/>
        <w:t>(ii)</w:t>
      </w:r>
      <w:r w:rsidRPr="00DA11B9">
        <w:tab/>
        <w:t>for a transferee who owns the premises being used by the transferor, and proposed to be used by the transferee, to provide care through the aged care service</w:t>
      </w:r>
      <w:r w:rsidR="001C449E" w:rsidRPr="00DA11B9">
        <w:t>, being</w:t>
      </w:r>
      <w:r w:rsidRPr="00DA11B9">
        <w:t xml:space="preserve"> premises </w:t>
      </w:r>
      <w:r w:rsidR="001C449E" w:rsidRPr="00DA11B9">
        <w:t xml:space="preserve">that </w:t>
      </w:r>
      <w:r w:rsidRPr="00DA11B9">
        <w:t>would not meet the Accreditation Standards or the criteria for certification under the Act—the failure of the transferee to have improved the premises.</w:t>
      </w:r>
    </w:p>
    <w:p w:rsidR="00CF0387" w:rsidRPr="00DA11B9" w:rsidRDefault="00CF0387" w:rsidP="00CF0387">
      <w:pPr>
        <w:pStyle w:val="notetext"/>
      </w:pPr>
      <w:r w:rsidRPr="00DA11B9">
        <w:t xml:space="preserve">Example for </w:t>
      </w:r>
      <w:r w:rsidR="00DA11B9" w:rsidRPr="00DA11B9">
        <w:t>paragraph (</w:t>
      </w:r>
      <w:r w:rsidRPr="00DA11B9">
        <w:t>2)(a):</w:t>
      </w:r>
    </w:p>
    <w:p w:rsidR="00CF0387" w:rsidRPr="00DA11B9" w:rsidRDefault="00CF0387" w:rsidP="00CF0387">
      <w:pPr>
        <w:pStyle w:val="notetext"/>
      </w:pPr>
      <w:r w:rsidRPr="00DA11B9">
        <w:tab/>
        <w:t>In considering choice, kinds of services available in the region may include the following:</w:t>
      </w:r>
    </w:p>
    <w:p w:rsidR="00CF0387" w:rsidRPr="00DA11B9" w:rsidRDefault="001D625F" w:rsidP="00CF0387">
      <w:pPr>
        <w:pStyle w:val="notepara"/>
      </w:pPr>
      <w:r w:rsidRPr="00DA11B9">
        <w:t>(a)</w:t>
      </w:r>
      <w:r w:rsidRPr="00DA11B9">
        <w:tab/>
      </w:r>
      <w:r w:rsidR="00CF0387" w:rsidRPr="00DA11B9">
        <w:t>services</w:t>
      </w:r>
      <w:r w:rsidRPr="00DA11B9">
        <w:t xml:space="preserve"> that have extra service status</w:t>
      </w:r>
      <w:r w:rsidR="00CF0387" w:rsidRPr="00DA11B9">
        <w:t>;</w:t>
      </w:r>
    </w:p>
    <w:p w:rsidR="00CF0387" w:rsidRPr="00DA11B9" w:rsidRDefault="00CF0387" w:rsidP="00CF0387">
      <w:pPr>
        <w:pStyle w:val="notepara"/>
      </w:pPr>
      <w:r w:rsidRPr="00DA11B9">
        <w:t>(b)</w:t>
      </w:r>
      <w:r w:rsidRPr="00DA11B9">
        <w:tab/>
        <w:t>ageing in place services;</w:t>
      </w:r>
    </w:p>
    <w:p w:rsidR="00CF0387" w:rsidRPr="00DA11B9" w:rsidRDefault="00CF0387" w:rsidP="00CF0387">
      <w:pPr>
        <w:pStyle w:val="notepara"/>
      </w:pPr>
      <w:r w:rsidRPr="00DA11B9">
        <w:t>(c)</w:t>
      </w:r>
      <w:r w:rsidRPr="00DA11B9">
        <w:tab/>
        <w:t>service for those affected by dementia;</w:t>
      </w:r>
    </w:p>
    <w:p w:rsidR="00CF0387" w:rsidRPr="00DA11B9" w:rsidRDefault="00CF0387" w:rsidP="00CF0387">
      <w:pPr>
        <w:pStyle w:val="notepara"/>
      </w:pPr>
      <w:r w:rsidRPr="00DA11B9">
        <w:t>(d)</w:t>
      </w:r>
      <w:r w:rsidRPr="00DA11B9">
        <w:tab/>
        <w:t xml:space="preserve">services for </w:t>
      </w:r>
      <w:r w:rsidR="000F7D9D" w:rsidRPr="00DA11B9">
        <w:t>people with special needs</w:t>
      </w:r>
      <w:r w:rsidRPr="00DA11B9">
        <w:t>.</w:t>
      </w:r>
    </w:p>
    <w:p w:rsidR="00CF0387" w:rsidRPr="00DA11B9" w:rsidRDefault="00CF0387" w:rsidP="00CF0387">
      <w:pPr>
        <w:pStyle w:val="notetext"/>
      </w:pPr>
      <w:r w:rsidRPr="00DA11B9">
        <w:t xml:space="preserve">Example for </w:t>
      </w:r>
      <w:r w:rsidR="00DA11B9" w:rsidRPr="00DA11B9">
        <w:t>paragraph (</w:t>
      </w:r>
      <w:r w:rsidRPr="00DA11B9">
        <w:t>2)(b):</w:t>
      </w:r>
    </w:p>
    <w:p w:rsidR="00CF0387" w:rsidRPr="00DA11B9" w:rsidRDefault="00CF0387" w:rsidP="00CF0387">
      <w:pPr>
        <w:pStyle w:val="notetext"/>
      </w:pPr>
      <w:r w:rsidRPr="00DA11B9">
        <w:lastRenderedPageBreak/>
        <w:tab/>
        <w:t>The Secretary may take into account whether the service has demonstrated its long</w:t>
      </w:r>
      <w:r w:rsidR="00DA11B9">
        <w:noBreakHyphen/>
      </w:r>
      <w:r w:rsidRPr="00DA11B9">
        <w:t>term financial and organisational viability.</w:t>
      </w:r>
    </w:p>
    <w:p w:rsidR="00CF0387" w:rsidRPr="00DA11B9" w:rsidRDefault="00CF0387" w:rsidP="00CF0387">
      <w:pPr>
        <w:pStyle w:val="notetext"/>
      </w:pPr>
      <w:r w:rsidRPr="00DA11B9">
        <w:t>Note:</w:t>
      </w:r>
      <w:r w:rsidRPr="00DA11B9">
        <w:tab/>
        <w:t>The Secretary must not approve the transfer if the location for which the place is provisionally allocated will change as a result of the transfer (see paragraph</w:t>
      </w:r>
      <w:r w:rsidR="00DA11B9" w:rsidRPr="00DA11B9">
        <w:t> </w:t>
      </w:r>
      <w:r w:rsidRPr="00DA11B9">
        <w:t>16</w:t>
      </w:r>
      <w:r w:rsidR="00DA11B9">
        <w:noBreakHyphen/>
      </w:r>
      <w:r w:rsidRPr="00DA11B9">
        <w:t>13(2)(e) of the Act).</w:t>
      </w:r>
    </w:p>
    <w:p w:rsidR="004E276A" w:rsidRPr="00DA11B9" w:rsidRDefault="004E276A" w:rsidP="004E276A">
      <w:pPr>
        <w:pStyle w:val="subsection"/>
      </w:pPr>
      <w:r w:rsidRPr="00DA11B9">
        <w:tab/>
        <w:t>(3)</w:t>
      </w:r>
      <w:r w:rsidRPr="00DA11B9">
        <w:tab/>
        <w:t>The Secretary may consider any other relevant matter.</w:t>
      </w:r>
    </w:p>
    <w:p w:rsidR="001242A0" w:rsidRPr="00DA11B9" w:rsidRDefault="001242A0" w:rsidP="001242A0">
      <w:pPr>
        <w:pStyle w:val="ActHead3"/>
        <w:pageBreakBefore/>
      </w:pPr>
      <w:bookmarkStart w:id="87" w:name="_Toc390940030"/>
      <w:r w:rsidRPr="00DA11B9">
        <w:rPr>
          <w:rStyle w:val="CharDivNo"/>
        </w:rPr>
        <w:lastRenderedPageBreak/>
        <w:t>Division</w:t>
      </w:r>
      <w:r w:rsidR="00DA11B9" w:rsidRPr="00DA11B9">
        <w:rPr>
          <w:rStyle w:val="CharDivNo"/>
        </w:rPr>
        <w:t> </w:t>
      </w:r>
      <w:r w:rsidRPr="00DA11B9">
        <w:rPr>
          <w:rStyle w:val="CharDivNo"/>
        </w:rPr>
        <w:t>4</w:t>
      </w:r>
      <w:r w:rsidRPr="00DA11B9">
        <w:t>—</w:t>
      </w:r>
      <w:r w:rsidRPr="00DA11B9">
        <w:rPr>
          <w:rStyle w:val="CharDivText"/>
        </w:rPr>
        <w:t>Other matters</w:t>
      </w:r>
      <w:bookmarkEnd w:id="87"/>
    </w:p>
    <w:p w:rsidR="001242A0" w:rsidRPr="00DA11B9" w:rsidRDefault="00DE1E07" w:rsidP="001242A0">
      <w:pPr>
        <w:pStyle w:val="ActHead5"/>
      </w:pPr>
      <w:bookmarkStart w:id="88" w:name="_Toc390940031"/>
      <w:r w:rsidRPr="00DA11B9">
        <w:rPr>
          <w:rStyle w:val="CharSectno"/>
        </w:rPr>
        <w:t>60</w:t>
      </w:r>
      <w:r w:rsidR="001242A0" w:rsidRPr="00DA11B9">
        <w:t xml:space="preserve">  Purpose of this Division</w:t>
      </w:r>
      <w:bookmarkEnd w:id="88"/>
    </w:p>
    <w:p w:rsidR="001242A0" w:rsidRPr="00DA11B9" w:rsidRDefault="001242A0" w:rsidP="001242A0">
      <w:pPr>
        <w:pStyle w:val="subsection"/>
      </w:pPr>
      <w:r w:rsidRPr="00DA11B9">
        <w:tab/>
      </w:r>
      <w:r w:rsidRPr="00DA11B9">
        <w:tab/>
        <w:t xml:space="preserve">This Division </w:t>
      </w:r>
      <w:r w:rsidR="002D425B" w:rsidRPr="00DA11B9">
        <w:t xml:space="preserve">specifies </w:t>
      </w:r>
      <w:r w:rsidRPr="00DA11B9">
        <w:t xml:space="preserve">other matters relating to the transfer of provisionally allocated places from one person (the </w:t>
      </w:r>
      <w:r w:rsidR="000F7D9D" w:rsidRPr="00DA11B9">
        <w:rPr>
          <w:b/>
          <w:i/>
        </w:rPr>
        <w:t>transferor</w:t>
      </w:r>
      <w:r w:rsidRPr="00DA11B9">
        <w:t xml:space="preserve">) to another person (the </w:t>
      </w:r>
      <w:r w:rsidRPr="00DA11B9">
        <w:rPr>
          <w:b/>
          <w:i/>
        </w:rPr>
        <w:t>tr</w:t>
      </w:r>
      <w:r w:rsidR="000F7D9D" w:rsidRPr="00DA11B9">
        <w:rPr>
          <w:b/>
          <w:i/>
        </w:rPr>
        <w:t>ansferee</w:t>
      </w:r>
      <w:r w:rsidRPr="00DA11B9">
        <w:t>).</w:t>
      </w:r>
    </w:p>
    <w:p w:rsidR="00EF09EC" w:rsidRPr="00DA11B9" w:rsidRDefault="00DE1E07" w:rsidP="00EF09EC">
      <w:pPr>
        <w:pStyle w:val="ActHead5"/>
      </w:pPr>
      <w:bookmarkStart w:id="89" w:name="_Toc390940032"/>
      <w:r w:rsidRPr="00DA11B9">
        <w:rPr>
          <w:rStyle w:val="CharSectno"/>
        </w:rPr>
        <w:t>61</w:t>
      </w:r>
      <w:r w:rsidR="00EF09EC" w:rsidRPr="00DA11B9">
        <w:t xml:space="preserve">  Matters that must be specified in notice of decision on transfer</w:t>
      </w:r>
      <w:bookmarkEnd w:id="89"/>
    </w:p>
    <w:p w:rsidR="00EF09EC" w:rsidRPr="00DA11B9" w:rsidRDefault="00EF09EC" w:rsidP="00EF09EC">
      <w:pPr>
        <w:pStyle w:val="subsection"/>
      </w:pPr>
      <w:r w:rsidRPr="00DA11B9">
        <w:tab/>
      </w:r>
      <w:r w:rsidRPr="00DA11B9">
        <w:tab/>
        <w:t>For paragraph</w:t>
      </w:r>
      <w:r w:rsidR="00DA11B9" w:rsidRPr="00DA11B9">
        <w:t> </w:t>
      </w:r>
      <w:r w:rsidRPr="00DA11B9">
        <w:t>16</w:t>
      </w:r>
      <w:r w:rsidR="00DA11B9">
        <w:noBreakHyphen/>
      </w:r>
      <w:r w:rsidRPr="00DA11B9">
        <w:t xml:space="preserve">18(e) of the Act, a notice of an approved transfer of </w:t>
      </w:r>
      <w:r w:rsidR="002D425B" w:rsidRPr="00DA11B9">
        <w:t xml:space="preserve">provisionally </w:t>
      </w:r>
      <w:r w:rsidRPr="00DA11B9">
        <w:t>allocated places must set out the proportion of care, in respect of the places to be transferred, to be provided to the following kinds of people:</w:t>
      </w:r>
    </w:p>
    <w:p w:rsidR="00EF09EC" w:rsidRPr="00DA11B9" w:rsidRDefault="00EF09EC" w:rsidP="00EF09EC">
      <w:pPr>
        <w:pStyle w:val="paragraph"/>
      </w:pPr>
      <w:r w:rsidRPr="00DA11B9">
        <w:tab/>
        <w:t>(a)</w:t>
      </w:r>
      <w:r w:rsidRPr="00DA11B9">
        <w:tab/>
        <w:t>people with special needs;</w:t>
      </w:r>
    </w:p>
    <w:p w:rsidR="00EF09EC" w:rsidRPr="00DA11B9" w:rsidRDefault="00EF09EC" w:rsidP="00EF09EC">
      <w:pPr>
        <w:pStyle w:val="paragraph"/>
      </w:pPr>
      <w:r w:rsidRPr="00DA11B9">
        <w:tab/>
        <w:t>(b)</w:t>
      </w:r>
      <w:r w:rsidRPr="00DA11B9">
        <w:tab/>
        <w:t>low</w:t>
      </w:r>
      <w:r w:rsidR="00DA11B9">
        <w:noBreakHyphen/>
      </w:r>
      <w:r w:rsidRPr="00DA11B9">
        <w:t>means care recipients;</w:t>
      </w:r>
    </w:p>
    <w:p w:rsidR="00EF09EC" w:rsidRPr="00DA11B9" w:rsidRDefault="00EF09EC" w:rsidP="00EF09EC">
      <w:pPr>
        <w:pStyle w:val="paragraph"/>
      </w:pPr>
      <w:r w:rsidRPr="00DA11B9">
        <w:tab/>
        <w:t>(c)</w:t>
      </w:r>
      <w:r w:rsidRPr="00DA11B9">
        <w:tab/>
        <w:t>supported residents, concessional residents and assisted residents;</w:t>
      </w:r>
    </w:p>
    <w:p w:rsidR="00EF09EC" w:rsidRPr="00DA11B9" w:rsidRDefault="00EF09EC" w:rsidP="00EF09EC">
      <w:pPr>
        <w:pStyle w:val="paragraph"/>
      </w:pPr>
      <w:r w:rsidRPr="00DA11B9">
        <w:tab/>
        <w:t>(d)</w:t>
      </w:r>
      <w:r w:rsidRPr="00DA11B9">
        <w:tab/>
        <w:t>recipients of respite care;</w:t>
      </w:r>
    </w:p>
    <w:p w:rsidR="00EF09EC" w:rsidRPr="00DA11B9" w:rsidRDefault="00EF09EC" w:rsidP="00EF09EC">
      <w:pPr>
        <w:pStyle w:val="paragraph"/>
      </w:pPr>
      <w:r w:rsidRPr="00DA11B9">
        <w:tab/>
        <w:t>(e)</w:t>
      </w:r>
      <w:r w:rsidRPr="00DA11B9">
        <w:tab/>
        <w:t>people needing a particular level of care.</w:t>
      </w:r>
    </w:p>
    <w:p w:rsidR="00CF0387" w:rsidRPr="00DA11B9" w:rsidRDefault="00DE1E07" w:rsidP="00CF0387">
      <w:pPr>
        <w:pStyle w:val="ActHead5"/>
      </w:pPr>
      <w:bookmarkStart w:id="90" w:name="_Toc390940033"/>
      <w:r w:rsidRPr="00DA11B9">
        <w:rPr>
          <w:rStyle w:val="CharSectno"/>
        </w:rPr>
        <w:t>62</w:t>
      </w:r>
      <w:r w:rsidR="00CF0387" w:rsidRPr="00DA11B9">
        <w:t xml:space="preserve">  Information </w:t>
      </w:r>
      <w:r w:rsidR="00E46A95" w:rsidRPr="00DA11B9">
        <w:t xml:space="preserve">that may </w:t>
      </w:r>
      <w:r w:rsidR="00CF0387" w:rsidRPr="00DA11B9">
        <w:t>be given to transferee</w:t>
      </w:r>
      <w:r w:rsidR="001242A0" w:rsidRPr="00DA11B9">
        <w:t xml:space="preserve"> and time for giving information</w:t>
      </w:r>
      <w:bookmarkEnd w:id="90"/>
    </w:p>
    <w:p w:rsidR="001242A0" w:rsidRPr="00DA11B9" w:rsidRDefault="001242A0" w:rsidP="001242A0">
      <w:pPr>
        <w:pStyle w:val="SubsectionHead"/>
      </w:pPr>
      <w:r w:rsidRPr="00DA11B9">
        <w:t>Information that may be given to transferee</w:t>
      </w:r>
    </w:p>
    <w:p w:rsidR="00CF0387" w:rsidRPr="00DA11B9" w:rsidRDefault="00CF0387" w:rsidP="00CF0387">
      <w:pPr>
        <w:pStyle w:val="subsection"/>
      </w:pPr>
      <w:r w:rsidRPr="00DA11B9">
        <w:tab/>
      </w:r>
      <w:r w:rsidR="001242A0" w:rsidRPr="00DA11B9">
        <w:t>(1)</w:t>
      </w:r>
      <w:r w:rsidRPr="00DA11B9">
        <w:tab/>
      </w:r>
      <w:r w:rsidR="001242A0" w:rsidRPr="00DA11B9">
        <w:t>For section</w:t>
      </w:r>
      <w:r w:rsidR="00DA11B9" w:rsidRPr="00DA11B9">
        <w:t> </w:t>
      </w:r>
      <w:r w:rsidR="001242A0" w:rsidRPr="00DA11B9">
        <w:t>16</w:t>
      </w:r>
      <w:r w:rsidR="00DA11B9">
        <w:noBreakHyphen/>
      </w:r>
      <w:r w:rsidR="001242A0" w:rsidRPr="00DA11B9">
        <w:t>21 of the Act, t</w:t>
      </w:r>
      <w:r w:rsidRPr="00DA11B9">
        <w:t>he Secretary may give the transferee information about the following matters:</w:t>
      </w:r>
    </w:p>
    <w:p w:rsidR="00CF0387" w:rsidRPr="00DA11B9" w:rsidRDefault="00CF0387" w:rsidP="00CF0387">
      <w:pPr>
        <w:pStyle w:val="paragraph"/>
      </w:pPr>
      <w:r w:rsidRPr="00DA11B9">
        <w:tab/>
        <w:t>(a)</w:t>
      </w:r>
      <w:r w:rsidRPr="00DA11B9">
        <w:tab/>
        <w:t>the amount of respite care (if any) to be provided by the transferor’s aged care service;</w:t>
      </w:r>
    </w:p>
    <w:p w:rsidR="00CF0387" w:rsidRPr="00DA11B9" w:rsidRDefault="00CF0387" w:rsidP="00CF0387">
      <w:pPr>
        <w:pStyle w:val="paragraph"/>
      </w:pPr>
      <w:r w:rsidRPr="00DA11B9">
        <w:tab/>
        <w:t>(b)</w:t>
      </w:r>
      <w:r w:rsidRPr="00DA11B9">
        <w:tab/>
        <w:t>matters relating to the certification of the aged care service;</w:t>
      </w:r>
    </w:p>
    <w:p w:rsidR="00CF0387" w:rsidRPr="00DA11B9" w:rsidRDefault="00CF0387" w:rsidP="00CF0387">
      <w:pPr>
        <w:pStyle w:val="paragraph"/>
      </w:pPr>
      <w:r w:rsidRPr="00DA11B9">
        <w:tab/>
        <w:t>(c)</w:t>
      </w:r>
      <w:r w:rsidRPr="00DA11B9">
        <w:tab/>
        <w:t>matters relating to whether the aged care service meets its accreditation requirement;</w:t>
      </w:r>
    </w:p>
    <w:p w:rsidR="00CF0387" w:rsidRPr="00DA11B9" w:rsidRDefault="00CF0387" w:rsidP="00CF0387">
      <w:pPr>
        <w:pStyle w:val="paragraph"/>
      </w:pPr>
      <w:r w:rsidRPr="00DA11B9">
        <w:tab/>
        <w:t>(d)</w:t>
      </w:r>
      <w:r w:rsidRPr="00DA11B9">
        <w:tab/>
        <w:t>matters relating to the residential care grants (if any) made for the aged care service;</w:t>
      </w:r>
    </w:p>
    <w:p w:rsidR="00CF0387" w:rsidRPr="00DA11B9" w:rsidRDefault="00CF0387" w:rsidP="00CF0387">
      <w:pPr>
        <w:pStyle w:val="paragraph"/>
      </w:pPr>
      <w:r w:rsidRPr="00DA11B9">
        <w:tab/>
        <w:t>(e)</w:t>
      </w:r>
      <w:r w:rsidRPr="00DA11B9">
        <w:tab/>
        <w:t xml:space="preserve">matters relating to any grants under the </w:t>
      </w:r>
      <w:r w:rsidRPr="00DA11B9">
        <w:rPr>
          <w:i/>
        </w:rPr>
        <w:t>Aged or Disabled Persons Care Act 1954</w:t>
      </w:r>
      <w:r w:rsidRPr="00DA11B9">
        <w:t>, or Part</w:t>
      </w:r>
      <w:r w:rsidR="00DA11B9" w:rsidRPr="00DA11B9">
        <w:t> </w:t>
      </w:r>
      <w:proofErr w:type="spellStart"/>
      <w:r w:rsidRPr="00DA11B9">
        <w:t>VAB</w:t>
      </w:r>
      <w:proofErr w:type="spellEnd"/>
      <w:r w:rsidRPr="00DA11B9">
        <w:t xml:space="preserve"> of the </w:t>
      </w:r>
      <w:r w:rsidRPr="00DA11B9">
        <w:rPr>
          <w:i/>
        </w:rPr>
        <w:t>National Health Act 1953</w:t>
      </w:r>
      <w:r w:rsidR="005069BC" w:rsidRPr="00DA11B9">
        <w:t>, that have been made for the</w:t>
      </w:r>
      <w:r w:rsidRPr="00DA11B9">
        <w:t xml:space="preserve"> aged care service;</w:t>
      </w:r>
    </w:p>
    <w:p w:rsidR="00CF0387" w:rsidRPr="00DA11B9" w:rsidRDefault="00CF0387" w:rsidP="00CF0387">
      <w:pPr>
        <w:pStyle w:val="paragraph"/>
      </w:pPr>
      <w:r w:rsidRPr="00DA11B9">
        <w:tab/>
        <w:t>(f)</w:t>
      </w:r>
      <w:r w:rsidRPr="00DA11B9">
        <w:tab/>
        <w:t>compliance by the transferor with the transferor’s responsibilities under Chapter</w:t>
      </w:r>
      <w:r w:rsidR="00DA11B9" w:rsidRPr="00DA11B9">
        <w:t> </w:t>
      </w:r>
      <w:r w:rsidRPr="00DA11B9">
        <w:t>4 of the Act in relation to the aged care service, including any action that has been taken or is proposed to be taken, under Part</w:t>
      </w:r>
      <w:r w:rsidR="00DA11B9" w:rsidRPr="00DA11B9">
        <w:t> </w:t>
      </w:r>
      <w:r w:rsidR="005069BC" w:rsidRPr="00DA11B9">
        <w:t>4.4 of the Act, for the</w:t>
      </w:r>
      <w:r w:rsidRPr="00DA11B9">
        <w:t xml:space="preserve"> aged care service;</w:t>
      </w:r>
    </w:p>
    <w:p w:rsidR="00CF0387" w:rsidRPr="00DA11B9" w:rsidRDefault="00CF0387" w:rsidP="00CF0387">
      <w:pPr>
        <w:pStyle w:val="paragraph"/>
      </w:pPr>
      <w:r w:rsidRPr="00DA11B9">
        <w:tab/>
        <w:t>(g)</w:t>
      </w:r>
      <w:r w:rsidRPr="00DA11B9">
        <w:tab/>
        <w:t>the conditions to which the places being transferred are subject;</w:t>
      </w:r>
    </w:p>
    <w:p w:rsidR="00CF0387" w:rsidRPr="00DA11B9" w:rsidRDefault="00CF0387" w:rsidP="00CF0387">
      <w:pPr>
        <w:pStyle w:val="paragraph"/>
      </w:pPr>
      <w:r w:rsidRPr="00DA11B9">
        <w:tab/>
        <w:t>(h)</w:t>
      </w:r>
      <w:r w:rsidRPr="00DA11B9">
        <w:tab/>
        <w:t>any other matters about the transferor’s aged care service of which the Secretary considers the transferee should be informed.</w:t>
      </w:r>
    </w:p>
    <w:p w:rsidR="00CF0387" w:rsidRPr="00DA11B9" w:rsidRDefault="00CF0387" w:rsidP="00E46A95">
      <w:pPr>
        <w:pStyle w:val="SubsectionHead"/>
      </w:pPr>
      <w:r w:rsidRPr="00DA11B9">
        <w:t>When information is to be given</w:t>
      </w:r>
    </w:p>
    <w:p w:rsidR="00CF0387" w:rsidRPr="00DA11B9" w:rsidRDefault="00E46A95" w:rsidP="00CF0387">
      <w:pPr>
        <w:pStyle w:val="subsection"/>
      </w:pPr>
      <w:r w:rsidRPr="00DA11B9">
        <w:tab/>
        <w:t>(2</w:t>
      </w:r>
      <w:r w:rsidR="00CF0387" w:rsidRPr="00DA11B9">
        <w:t>)</w:t>
      </w:r>
      <w:r w:rsidR="00CF0387" w:rsidRPr="00DA11B9">
        <w:tab/>
      </w:r>
      <w:r w:rsidR="006D5CB2" w:rsidRPr="00DA11B9">
        <w:t xml:space="preserve">If the Secretary decides to give the transferee information under </w:t>
      </w:r>
      <w:r w:rsidR="00DA11B9" w:rsidRPr="00DA11B9">
        <w:t>subsection (</w:t>
      </w:r>
      <w:r w:rsidR="006D5CB2" w:rsidRPr="00DA11B9">
        <w:t>1), t</w:t>
      </w:r>
      <w:r w:rsidR="00CF0387" w:rsidRPr="00DA11B9">
        <w:t xml:space="preserve">he Secretary </w:t>
      </w:r>
      <w:r w:rsidRPr="00DA11B9">
        <w:t xml:space="preserve">must </w:t>
      </w:r>
      <w:r w:rsidR="00CF0387" w:rsidRPr="00DA11B9">
        <w:t>give the information to the transferee at least 28 days before the transfer day.</w:t>
      </w:r>
    </w:p>
    <w:p w:rsidR="00CF0387" w:rsidRPr="00DA11B9" w:rsidRDefault="00CF0387" w:rsidP="00CF0387">
      <w:pPr>
        <w:pStyle w:val="notetext"/>
      </w:pPr>
      <w:r w:rsidRPr="00DA11B9">
        <w:lastRenderedPageBreak/>
        <w:t>Note:</w:t>
      </w:r>
      <w:r w:rsidRPr="00DA11B9">
        <w:tab/>
        <w:t>The transfer day is</w:t>
      </w:r>
      <w:r w:rsidR="001C449E" w:rsidRPr="00DA11B9">
        <w:t xml:space="preserve"> the day when the transfer of a provisionally</w:t>
      </w:r>
      <w:r w:rsidRPr="00DA11B9">
        <w:t xml:space="preserve"> allocated place from one person to another takes effect. The day is set under section</w:t>
      </w:r>
      <w:r w:rsidR="00DA11B9" w:rsidRPr="00DA11B9">
        <w:t> </w:t>
      </w:r>
      <w:r w:rsidRPr="00DA11B9">
        <w:t>16</w:t>
      </w:r>
      <w:r w:rsidR="00DA11B9">
        <w:noBreakHyphen/>
      </w:r>
      <w:r w:rsidR="00E46A95" w:rsidRPr="00DA11B9">
        <w:t>19</w:t>
      </w:r>
      <w:r w:rsidRPr="00DA11B9">
        <w:t xml:space="preserve"> of the Act.</w:t>
      </w:r>
    </w:p>
    <w:p w:rsidR="00CF0387" w:rsidRPr="00DA11B9" w:rsidRDefault="00E46A95" w:rsidP="00CF0387">
      <w:pPr>
        <w:pStyle w:val="subsection"/>
      </w:pPr>
      <w:r w:rsidRPr="00DA11B9">
        <w:tab/>
        <w:t>(3</w:t>
      </w:r>
      <w:r w:rsidR="00CF0387" w:rsidRPr="00DA11B9">
        <w:t>)</w:t>
      </w:r>
      <w:r w:rsidR="00CF0387" w:rsidRPr="00DA11B9">
        <w:tab/>
        <w:t>However, if the transferor asks the Secretary, in writing, to give the information</w:t>
      </w:r>
      <w:r w:rsidR="006D5CB2" w:rsidRPr="00DA11B9">
        <w:t xml:space="preserve"> to the transferee</w:t>
      </w:r>
      <w:r w:rsidR="00CF0387" w:rsidRPr="00DA11B9">
        <w:t xml:space="preserve">, the Secretary </w:t>
      </w:r>
      <w:r w:rsidRPr="00DA11B9">
        <w:t xml:space="preserve">must </w:t>
      </w:r>
      <w:r w:rsidR="006D5CB2" w:rsidRPr="00DA11B9">
        <w:t>comply with the request within 28 days after receiving it.</w:t>
      </w:r>
    </w:p>
    <w:p w:rsidR="00CF0387" w:rsidRPr="00DA11B9" w:rsidRDefault="00CF0387" w:rsidP="00CF0387">
      <w:pPr>
        <w:pStyle w:val="ActHead2"/>
        <w:pageBreakBefore/>
      </w:pPr>
      <w:bookmarkStart w:id="91" w:name="_Toc390940034"/>
      <w:r w:rsidRPr="00DA11B9">
        <w:rPr>
          <w:rStyle w:val="CharPartNo"/>
        </w:rPr>
        <w:lastRenderedPageBreak/>
        <w:t>Part</w:t>
      </w:r>
      <w:r w:rsidR="00DA11B9" w:rsidRPr="00DA11B9">
        <w:rPr>
          <w:rStyle w:val="CharPartNo"/>
        </w:rPr>
        <w:t> </w:t>
      </w:r>
      <w:r w:rsidRPr="00DA11B9">
        <w:rPr>
          <w:rStyle w:val="CharPartNo"/>
        </w:rPr>
        <w:t>8</w:t>
      </w:r>
      <w:r w:rsidRPr="00DA11B9">
        <w:t>—</w:t>
      </w:r>
      <w:r w:rsidRPr="00DA11B9">
        <w:rPr>
          <w:rStyle w:val="CharPartText"/>
        </w:rPr>
        <w:t xml:space="preserve">Variation of conditions for </w:t>
      </w:r>
      <w:r w:rsidR="00BD6498" w:rsidRPr="00DA11B9">
        <w:rPr>
          <w:rStyle w:val="CharPartText"/>
        </w:rPr>
        <w:t xml:space="preserve">allocations of </w:t>
      </w:r>
      <w:r w:rsidRPr="00DA11B9">
        <w:rPr>
          <w:rStyle w:val="CharPartText"/>
        </w:rPr>
        <w:t>places</w:t>
      </w:r>
      <w:bookmarkEnd w:id="91"/>
    </w:p>
    <w:p w:rsidR="00CF0387" w:rsidRPr="00DA11B9" w:rsidRDefault="00CF0387" w:rsidP="00CF0387">
      <w:pPr>
        <w:pStyle w:val="ActHead3"/>
      </w:pPr>
      <w:bookmarkStart w:id="92" w:name="_Toc390940035"/>
      <w:r w:rsidRPr="00DA11B9">
        <w:rPr>
          <w:rStyle w:val="CharDivNo"/>
        </w:rPr>
        <w:t>Division</w:t>
      </w:r>
      <w:r w:rsidR="00DA11B9" w:rsidRPr="00DA11B9">
        <w:rPr>
          <w:rStyle w:val="CharDivNo"/>
        </w:rPr>
        <w:t> </w:t>
      </w:r>
      <w:r w:rsidRPr="00DA11B9">
        <w:rPr>
          <w:rStyle w:val="CharDivNo"/>
        </w:rPr>
        <w:t>1</w:t>
      </w:r>
      <w:r w:rsidRPr="00DA11B9">
        <w:t>—</w:t>
      </w:r>
      <w:r w:rsidR="00BD6498" w:rsidRPr="00DA11B9">
        <w:rPr>
          <w:rStyle w:val="CharDivText"/>
        </w:rPr>
        <w:t>A</w:t>
      </w:r>
      <w:r w:rsidRPr="00DA11B9">
        <w:rPr>
          <w:rStyle w:val="CharDivText"/>
        </w:rPr>
        <w:t>pplications</w:t>
      </w:r>
      <w:r w:rsidR="00BD6498" w:rsidRPr="00DA11B9">
        <w:rPr>
          <w:rStyle w:val="CharDivText"/>
        </w:rPr>
        <w:t xml:space="preserve"> for variation of </w:t>
      </w:r>
      <w:r w:rsidR="00135833" w:rsidRPr="00DA11B9">
        <w:rPr>
          <w:rStyle w:val="CharDivText"/>
        </w:rPr>
        <w:t>conditions</w:t>
      </w:r>
      <w:bookmarkEnd w:id="92"/>
    </w:p>
    <w:p w:rsidR="00CF0387" w:rsidRPr="00DA11B9" w:rsidRDefault="00DE1E07" w:rsidP="00BD6498">
      <w:pPr>
        <w:pStyle w:val="ActHead5"/>
      </w:pPr>
      <w:bookmarkStart w:id="93" w:name="_Toc390940036"/>
      <w:r w:rsidRPr="00DA11B9">
        <w:rPr>
          <w:rStyle w:val="CharSectno"/>
        </w:rPr>
        <w:t>63</w:t>
      </w:r>
      <w:r w:rsidR="00CF0387" w:rsidRPr="00DA11B9">
        <w:t xml:space="preserve">  Purpose of </w:t>
      </w:r>
      <w:r w:rsidR="00BD6498" w:rsidRPr="00DA11B9">
        <w:t xml:space="preserve">this </w:t>
      </w:r>
      <w:r w:rsidR="00CF0387" w:rsidRPr="00DA11B9">
        <w:t>Division</w:t>
      </w:r>
      <w:bookmarkEnd w:id="93"/>
    </w:p>
    <w:p w:rsidR="00CF0387" w:rsidRPr="00DA11B9" w:rsidRDefault="00CF0387" w:rsidP="00BD6498">
      <w:pPr>
        <w:pStyle w:val="subsection"/>
      </w:pPr>
      <w:r w:rsidRPr="00DA11B9">
        <w:tab/>
      </w:r>
      <w:r w:rsidRPr="00DA11B9">
        <w:tab/>
      </w:r>
      <w:r w:rsidR="00BD6498" w:rsidRPr="00DA11B9">
        <w:t xml:space="preserve">For </w:t>
      </w:r>
      <w:r w:rsidR="005069BC" w:rsidRPr="00DA11B9">
        <w:t>paragraph</w:t>
      </w:r>
      <w:r w:rsidR="00DA11B9" w:rsidRPr="00DA11B9">
        <w:t> </w:t>
      </w:r>
      <w:r w:rsidR="00BD6498" w:rsidRPr="00DA11B9">
        <w:t>17</w:t>
      </w:r>
      <w:r w:rsidR="00DA11B9">
        <w:noBreakHyphen/>
      </w:r>
      <w:r w:rsidR="00BD6498" w:rsidRPr="00DA11B9">
        <w:t>2</w:t>
      </w:r>
      <w:r w:rsidR="00D166A2" w:rsidRPr="00DA11B9">
        <w:t>(2)</w:t>
      </w:r>
      <w:r w:rsidR="005069BC" w:rsidRPr="00DA11B9">
        <w:t>(b)</w:t>
      </w:r>
      <w:r w:rsidR="00BD6498" w:rsidRPr="00DA11B9">
        <w:t xml:space="preserve"> of the Act, t</w:t>
      </w:r>
      <w:r w:rsidRPr="00DA11B9">
        <w:t xml:space="preserve">his Division specifies the information </w:t>
      </w:r>
      <w:r w:rsidR="00BD6498" w:rsidRPr="00DA11B9">
        <w:t xml:space="preserve">that must </w:t>
      </w:r>
      <w:r w:rsidRPr="00DA11B9">
        <w:t xml:space="preserve">be included in an application </w:t>
      </w:r>
      <w:r w:rsidR="00BD6498" w:rsidRPr="00DA11B9">
        <w:t xml:space="preserve">to vary </w:t>
      </w:r>
      <w:r w:rsidRPr="00DA11B9">
        <w:t>the conditions of an allocation of places.</w:t>
      </w:r>
    </w:p>
    <w:p w:rsidR="00CF0387" w:rsidRPr="00DA11B9" w:rsidRDefault="00DE1E07" w:rsidP="00CF0387">
      <w:pPr>
        <w:pStyle w:val="ActHead5"/>
      </w:pPr>
      <w:bookmarkStart w:id="94" w:name="_Toc390940037"/>
      <w:r w:rsidRPr="00DA11B9">
        <w:rPr>
          <w:rStyle w:val="CharSectno"/>
        </w:rPr>
        <w:t>64</w:t>
      </w:r>
      <w:r w:rsidR="00CF0387" w:rsidRPr="00DA11B9">
        <w:t xml:space="preserve">  </w:t>
      </w:r>
      <w:r w:rsidR="00BD6498" w:rsidRPr="00DA11B9">
        <w:t>I</w:t>
      </w:r>
      <w:r w:rsidR="00CF0387" w:rsidRPr="00DA11B9">
        <w:t>nformation</w:t>
      </w:r>
      <w:r w:rsidR="00BD6498" w:rsidRPr="00DA11B9">
        <w:t xml:space="preserve"> that must be included in application</w:t>
      </w:r>
      <w:bookmarkEnd w:id="94"/>
    </w:p>
    <w:p w:rsidR="00CF0387" w:rsidRPr="00DA11B9" w:rsidRDefault="00CF0387" w:rsidP="00CF0387">
      <w:pPr>
        <w:pStyle w:val="subsection"/>
      </w:pPr>
      <w:r w:rsidRPr="00DA11B9">
        <w:tab/>
        <w:t>(1)</w:t>
      </w:r>
      <w:r w:rsidRPr="00DA11B9">
        <w:tab/>
        <w:t>The following information must be included in the application:</w:t>
      </w:r>
    </w:p>
    <w:p w:rsidR="00CF0387" w:rsidRPr="00DA11B9" w:rsidRDefault="00CF0387" w:rsidP="00CF0387">
      <w:pPr>
        <w:pStyle w:val="paragraph"/>
      </w:pPr>
      <w:r w:rsidRPr="00DA11B9">
        <w:tab/>
        <w:t>(a)</w:t>
      </w:r>
      <w:r w:rsidRPr="00DA11B9">
        <w:tab/>
        <w:t>the applicant’s name;</w:t>
      </w:r>
    </w:p>
    <w:p w:rsidR="00CF0387" w:rsidRPr="00DA11B9" w:rsidRDefault="00CF0387" w:rsidP="00CF0387">
      <w:pPr>
        <w:pStyle w:val="paragraph"/>
      </w:pPr>
      <w:r w:rsidRPr="00DA11B9">
        <w:tab/>
        <w:t>(b)</w:t>
      </w:r>
      <w:r w:rsidRPr="00DA11B9">
        <w:tab/>
        <w:t>the aged care service to which the allocation relates, and:</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for home care places—its business address; and</w:t>
      </w:r>
    </w:p>
    <w:p w:rsidR="00CF0387" w:rsidRPr="00DA11B9" w:rsidRDefault="00CF0387" w:rsidP="00CF0387">
      <w:pPr>
        <w:pStyle w:val="paragraphsub"/>
      </w:pPr>
      <w:r w:rsidRPr="00DA11B9">
        <w:tab/>
        <w:t>(ii)</w:t>
      </w:r>
      <w:r w:rsidRPr="00DA11B9">
        <w:tab/>
        <w:t>for other places—its location;</w:t>
      </w:r>
    </w:p>
    <w:p w:rsidR="00CF0387" w:rsidRPr="00DA11B9" w:rsidRDefault="00CF0387" w:rsidP="00CF0387">
      <w:pPr>
        <w:pStyle w:val="paragraph"/>
      </w:pPr>
      <w:r w:rsidRPr="00DA11B9">
        <w:tab/>
        <w:t>(c)</w:t>
      </w:r>
      <w:r w:rsidRPr="00DA11B9">
        <w:tab/>
        <w:t>the number of places to which the variation relates, and the conditions to which they are subject under Division</w:t>
      </w:r>
      <w:r w:rsidR="00DA11B9" w:rsidRPr="00DA11B9">
        <w:t> </w:t>
      </w:r>
      <w:r w:rsidRPr="00DA11B9">
        <w:t>14 of the Act;</w:t>
      </w:r>
    </w:p>
    <w:p w:rsidR="00CF0387" w:rsidRPr="00DA11B9" w:rsidRDefault="00CF0387" w:rsidP="00CF0387">
      <w:pPr>
        <w:pStyle w:val="paragraph"/>
      </w:pPr>
      <w:r w:rsidRPr="00DA11B9">
        <w:tab/>
        <w:t>(d)</w:t>
      </w:r>
      <w:r w:rsidRPr="00DA11B9">
        <w:tab/>
        <w:t>whether any of the places is:</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an adjusted subsidy place; or</w:t>
      </w:r>
    </w:p>
    <w:p w:rsidR="00CF0387" w:rsidRPr="00DA11B9" w:rsidRDefault="00CF0387" w:rsidP="00CF0387">
      <w:pPr>
        <w:pStyle w:val="paragraphsub"/>
      </w:pPr>
      <w:r w:rsidRPr="00DA11B9">
        <w:tab/>
        <w:t>(ii)</w:t>
      </w:r>
      <w:r w:rsidRPr="00DA11B9">
        <w:tab/>
        <w:t>a place included in a residential care service, or a distinct part of a residential care service, that has extra service status; or</w:t>
      </w:r>
    </w:p>
    <w:p w:rsidR="00CF0387" w:rsidRPr="00DA11B9" w:rsidRDefault="00CF0387" w:rsidP="00CF0387">
      <w:pPr>
        <w:pStyle w:val="paragraphsub"/>
      </w:pPr>
      <w:r w:rsidRPr="00DA11B9">
        <w:tab/>
        <w:t>(iii)</w:t>
      </w:r>
      <w:r w:rsidRPr="00DA11B9">
        <w:tab/>
        <w:t>a home care place;</w:t>
      </w:r>
    </w:p>
    <w:p w:rsidR="00CF0387" w:rsidRPr="00DA11B9" w:rsidRDefault="00CF0387" w:rsidP="00CF0387">
      <w:pPr>
        <w:pStyle w:val="paragraph"/>
      </w:pPr>
      <w:r w:rsidRPr="00DA11B9">
        <w:tab/>
        <w:t>(e)</w:t>
      </w:r>
      <w:r w:rsidRPr="00DA11B9">
        <w:tab/>
        <w:t xml:space="preserve">if the places are residential care places and, after the variation, </w:t>
      </w:r>
      <w:r w:rsidR="00D166A2" w:rsidRPr="00DA11B9">
        <w:t xml:space="preserve">the </w:t>
      </w:r>
      <w:r w:rsidRPr="00DA11B9">
        <w:t xml:space="preserve">care </w:t>
      </w:r>
      <w:r w:rsidR="00D166A2" w:rsidRPr="00DA11B9">
        <w:t xml:space="preserve">in respect of </w:t>
      </w:r>
      <w:r w:rsidRPr="00DA11B9">
        <w:t>the places would be provided at a different location:</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the address of the new location; and</w:t>
      </w:r>
    </w:p>
    <w:p w:rsidR="00CF0387" w:rsidRPr="00DA11B9" w:rsidRDefault="00CF0387" w:rsidP="00CF0387">
      <w:pPr>
        <w:pStyle w:val="paragraphsub"/>
      </w:pPr>
      <w:r w:rsidRPr="00DA11B9">
        <w:tab/>
        <w:t>(ii)</w:t>
      </w:r>
      <w:r w:rsidRPr="00DA11B9">
        <w:tab/>
        <w:t>the proposals for ensuring that care needs are appropriately met for care recipients who are being provided with care in respect of the places;</w:t>
      </w:r>
    </w:p>
    <w:p w:rsidR="00CF0387" w:rsidRPr="00DA11B9" w:rsidRDefault="00CF0387" w:rsidP="00CF0387">
      <w:pPr>
        <w:pStyle w:val="paragraph"/>
      </w:pPr>
      <w:r w:rsidRPr="00DA11B9">
        <w:tab/>
        <w:t>(f)</w:t>
      </w:r>
      <w:r w:rsidRPr="00DA11B9">
        <w:tab/>
        <w:t>the conditions of the allocation to be varied and the proposed variation;</w:t>
      </w:r>
    </w:p>
    <w:p w:rsidR="00CF0387" w:rsidRPr="00DA11B9" w:rsidRDefault="00CF0387" w:rsidP="00CF0387">
      <w:pPr>
        <w:pStyle w:val="paragraph"/>
      </w:pPr>
      <w:r w:rsidRPr="00DA11B9">
        <w:tab/>
        <w:t>(g)</w:t>
      </w:r>
      <w:r w:rsidRPr="00DA11B9">
        <w:tab/>
        <w:t>the proposed variation day;</w:t>
      </w:r>
    </w:p>
    <w:p w:rsidR="00CF0387" w:rsidRPr="00DA11B9" w:rsidRDefault="00CF0387" w:rsidP="006D5CB2">
      <w:pPr>
        <w:pStyle w:val="paragraph"/>
      </w:pPr>
      <w:r w:rsidRPr="00DA11B9">
        <w:tab/>
        <w:t>(h)</w:t>
      </w:r>
      <w:r w:rsidRPr="00DA11B9">
        <w:tab/>
        <w:t>if the application is made less than 60 days be</w:t>
      </w:r>
      <w:r w:rsidR="006D5CB2" w:rsidRPr="00DA11B9">
        <w:t>fore the proposed variation day—</w:t>
      </w:r>
      <w:r w:rsidRPr="00DA11B9">
        <w:t xml:space="preserve">the reason </w:t>
      </w:r>
      <w:r w:rsidR="006D5CB2" w:rsidRPr="00DA11B9">
        <w:t>for this</w:t>
      </w:r>
      <w:r w:rsidRPr="00DA11B9">
        <w:t>;</w:t>
      </w:r>
    </w:p>
    <w:p w:rsidR="00CF0387" w:rsidRPr="00DA11B9" w:rsidRDefault="00CF0387" w:rsidP="00CF0387">
      <w:pPr>
        <w:pStyle w:val="paragraph"/>
      </w:pPr>
      <w:r w:rsidRPr="00DA11B9">
        <w:tab/>
        <w:t>(</w:t>
      </w:r>
      <w:proofErr w:type="spellStart"/>
      <w:r w:rsidRPr="00DA11B9">
        <w:t>i</w:t>
      </w:r>
      <w:proofErr w:type="spellEnd"/>
      <w:r w:rsidRPr="00DA11B9">
        <w:t>)</w:t>
      </w:r>
      <w:r w:rsidRPr="00DA11B9">
        <w:tab/>
        <w:t>the applicant’s assessment of the effect of the proposed variation on care recipients.</w:t>
      </w:r>
    </w:p>
    <w:p w:rsidR="00CF0387" w:rsidRPr="00DA11B9" w:rsidRDefault="00CF0387" w:rsidP="00CF0387">
      <w:pPr>
        <w:pStyle w:val="notetext"/>
      </w:pPr>
      <w:r w:rsidRPr="00DA11B9">
        <w:t>Note:</w:t>
      </w:r>
      <w:r w:rsidRPr="00DA11B9">
        <w:tab/>
        <w:t>Under subsection</w:t>
      </w:r>
      <w:r w:rsidR="00DA11B9" w:rsidRPr="00DA11B9">
        <w:t> </w:t>
      </w:r>
      <w:r w:rsidRPr="00DA11B9">
        <w:t>15</w:t>
      </w:r>
      <w:r w:rsidR="00DA11B9">
        <w:noBreakHyphen/>
      </w:r>
      <w:r w:rsidRPr="00DA11B9">
        <w:t>1(1) of the Act, an allocation of places to an approved provider takes effect when the Secretary determines that the approved provider is in a position to provide care, in respect of those places, for which subsidy may be paid.</w:t>
      </w:r>
    </w:p>
    <w:p w:rsidR="00CF0387" w:rsidRPr="00DA11B9" w:rsidRDefault="00CF0387" w:rsidP="00CF0387">
      <w:pPr>
        <w:pStyle w:val="subsection"/>
      </w:pPr>
      <w:r w:rsidRPr="00DA11B9">
        <w:tab/>
        <w:t>(2)</w:t>
      </w:r>
      <w:r w:rsidRPr="00DA11B9">
        <w:tab/>
        <w:t>If the application is to change the location of the allocation, and the applicant proposes to construct or develop premises to accommodate the relocated places at the new location, the following information must also be included in the application:</w:t>
      </w:r>
    </w:p>
    <w:p w:rsidR="00CF0387" w:rsidRPr="00DA11B9" w:rsidRDefault="00CF0387" w:rsidP="00CF0387">
      <w:pPr>
        <w:pStyle w:val="paragraph"/>
      </w:pPr>
      <w:r w:rsidRPr="00DA11B9">
        <w:tab/>
        <w:t>(a)</w:t>
      </w:r>
      <w:r w:rsidRPr="00DA11B9">
        <w:tab/>
        <w:t>a description of the project;</w:t>
      </w:r>
    </w:p>
    <w:p w:rsidR="00CF0387" w:rsidRPr="00DA11B9" w:rsidRDefault="00CF0387" w:rsidP="00CF0387">
      <w:pPr>
        <w:pStyle w:val="paragraph"/>
      </w:pPr>
      <w:r w:rsidRPr="00DA11B9">
        <w:tab/>
        <w:t>(b)</w:t>
      </w:r>
      <w:r w:rsidRPr="00DA11B9">
        <w:tab/>
        <w:t>an estimate of the total cost;</w:t>
      </w:r>
    </w:p>
    <w:p w:rsidR="00CF0387" w:rsidRPr="00DA11B9" w:rsidRDefault="00CF0387" w:rsidP="00CF0387">
      <w:pPr>
        <w:pStyle w:val="paragraph"/>
      </w:pPr>
      <w:r w:rsidRPr="00DA11B9">
        <w:lastRenderedPageBreak/>
        <w:tab/>
        <w:t>(c)</w:t>
      </w:r>
      <w:r w:rsidRPr="00DA11B9">
        <w:tab/>
        <w:t>a detailed description of the site, including size, suitability, topography and any heritage issues;</w:t>
      </w:r>
    </w:p>
    <w:p w:rsidR="00CF0387" w:rsidRPr="00DA11B9" w:rsidRDefault="00CF0387" w:rsidP="00CF0387">
      <w:pPr>
        <w:pStyle w:val="paragraph"/>
      </w:pPr>
      <w:r w:rsidRPr="00DA11B9">
        <w:tab/>
        <w:t>(d)</w:t>
      </w:r>
      <w:r w:rsidRPr="00DA11B9">
        <w:tab/>
        <w:t>the ownership arrangements of the proposed site;</w:t>
      </w:r>
    </w:p>
    <w:p w:rsidR="00CF0387" w:rsidRPr="00DA11B9" w:rsidRDefault="00CF0387" w:rsidP="00CF0387">
      <w:pPr>
        <w:pStyle w:val="paragraph"/>
      </w:pPr>
      <w:r w:rsidRPr="00DA11B9">
        <w:tab/>
        <w:t>(e)</w:t>
      </w:r>
      <w:r w:rsidRPr="00DA11B9">
        <w:tab/>
        <w:t>how the land around the site is being used;</w:t>
      </w:r>
    </w:p>
    <w:p w:rsidR="00CF0387" w:rsidRPr="00DA11B9" w:rsidRDefault="00CF0387" w:rsidP="00CF0387">
      <w:pPr>
        <w:pStyle w:val="paragraph"/>
      </w:pPr>
      <w:r w:rsidRPr="00DA11B9">
        <w:tab/>
        <w:t>(f)</w:t>
      </w:r>
      <w:r w:rsidRPr="00DA11B9">
        <w:tab/>
        <w:t xml:space="preserve">whether there are any proposals before an authority in the State </w:t>
      </w:r>
      <w:r w:rsidR="008839DD" w:rsidRPr="00DA11B9">
        <w:t xml:space="preserve">or Territory </w:t>
      </w:r>
      <w:r w:rsidRPr="00DA11B9">
        <w:t>concerned about the use of the site (for example, proposals to rezone the site);</w:t>
      </w:r>
    </w:p>
    <w:p w:rsidR="00CF0387" w:rsidRPr="00DA11B9" w:rsidRDefault="00CF0387" w:rsidP="00CF0387">
      <w:pPr>
        <w:pStyle w:val="paragraph"/>
      </w:pPr>
      <w:r w:rsidRPr="00DA11B9">
        <w:tab/>
        <w:t>(g)</w:t>
      </w:r>
      <w:r w:rsidRPr="00DA11B9">
        <w:tab/>
        <w:t>the characteristics of the neighbourhood of the site, including location of shops, and the availability of public transport and community services;</w:t>
      </w:r>
    </w:p>
    <w:p w:rsidR="00CF0387" w:rsidRPr="00DA11B9" w:rsidRDefault="00CF0387" w:rsidP="00CF0387">
      <w:pPr>
        <w:pStyle w:val="paragraph"/>
      </w:pPr>
      <w:r w:rsidRPr="00DA11B9">
        <w:tab/>
        <w:t>(h)</w:t>
      </w:r>
      <w:r w:rsidRPr="00DA11B9">
        <w:tab/>
        <w:t>a detailed timetable for calling tenders, planning and construction, and an indication of the applicant’s ability to meet the timetable.</w:t>
      </w:r>
    </w:p>
    <w:p w:rsidR="00CF0387" w:rsidRPr="00DA11B9" w:rsidRDefault="00CF0387" w:rsidP="00CF0387">
      <w:pPr>
        <w:pStyle w:val="ActHead3"/>
        <w:pageBreakBefore/>
      </w:pPr>
      <w:bookmarkStart w:id="95" w:name="_Toc390940038"/>
      <w:r w:rsidRPr="00DA11B9">
        <w:rPr>
          <w:rStyle w:val="CharDivNo"/>
        </w:rPr>
        <w:lastRenderedPageBreak/>
        <w:t>Division</w:t>
      </w:r>
      <w:r w:rsidR="00DA11B9" w:rsidRPr="00DA11B9">
        <w:rPr>
          <w:rStyle w:val="CharDivNo"/>
        </w:rPr>
        <w:t> </w:t>
      </w:r>
      <w:r w:rsidRPr="00DA11B9">
        <w:rPr>
          <w:rStyle w:val="CharDivNo"/>
        </w:rPr>
        <w:t>2</w:t>
      </w:r>
      <w:r w:rsidRPr="00DA11B9">
        <w:t>—</w:t>
      </w:r>
      <w:r w:rsidRPr="00DA11B9">
        <w:rPr>
          <w:rStyle w:val="CharDivText"/>
        </w:rPr>
        <w:t>Consideration of applications</w:t>
      </w:r>
      <w:bookmarkEnd w:id="95"/>
    </w:p>
    <w:p w:rsidR="00CF0387" w:rsidRPr="00DA11B9" w:rsidRDefault="00DE1E07" w:rsidP="00BD6498">
      <w:pPr>
        <w:pStyle w:val="ActHead5"/>
      </w:pPr>
      <w:bookmarkStart w:id="96" w:name="_Toc390940039"/>
      <w:r w:rsidRPr="00DA11B9">
        <w:rPr>
          <w:rStyle w:val="CharSectno"/>
        </w:rPr>
        <w:t>65</w:t>
      </w:r>
      <w:r w:rsidR="00CF0387" w:rsidRPr="00DA11B9">
        <w:t xml:space="preserve">  Purpose of </w:t>
      </w:r>
      <w:r w:rsidR="00BD6498" w:rsidRPr="00DA11B9">
        <w:t xml:space="preserve">this </w:t>
      </w:r>
      <w:r w:rsidR="00CF0387" w:rsidRPr="00DA11B9">
        <w:t>Division</w:t>
      </w:r>
      <w:bookmarkEnd w:id="96"/>
    </w:p>
    <w:p w:rsidR="00CF0387" w:rsidRPr="00DA11B9" w:rsidRDefault="00CF0387" w:rsidP="00BD6498">
      <w:pPr>
        <w:pStyle w:val="subsection"/>
      </w:pPr>
      <w:r w:rsidRPr="00DA11B9">
        <w:tab/>
      </w:r>
      <w:r w:rsidRPr="00DA11B9">
        <w:tab/>
      </w:r>
      <w:r w:rsidR="00BD6498" w:rsidRPr="00DA11B9">
        <w:t xml:space="preserve">For </w:t>
      </w:r>
      <w:r w:rsidR="004C743B" w:rsidRPr="00DA11B9">
        <w:t>paragraph</w:t>
      </w:r>
      <w:r w:rsidR="00DA11B9" w:rsidRPr="00DA11B9">
        <w:t> </w:t>
      </w:r>
      <w:r w:rsidR="00BD6498" w:rsidRPr="00DA11B9">
        <w:t>17</w:t>
      </w:r>
      <w:r w:rsidR="00DA11B9">
        <w:noBreakHyphen/>
      </w:r>
      <w:r w:rsidR="00BD6498" w:rsidRPr="00DA11B9">
        <w:t>4</w:t>
      </w:r>
      <w:r w:rsidR="004C743B" w:rsidRPr="00DA11B9">
        <w:t>(g)</w:t>
      </w:r>
      <w:r w:rsidR="00BD6498" w:rsidRPr="00DA11B9">
        <w:t xml:space="preserve"> of the Act, t</w:t>
      </w:r>
      <w:r w:rsidRPr="00DA11B9">
        <w:t xml:space="preserve">his Division sets out </w:t>
      </w:r>
      <w:r w:rsidR="004C743B" w:rsidRPr="00DA11B9">
        <w:t xml:space="preserve">other </w:t>
      </w:r>
      <w:r w:rsidRPr="00DA11B9">
        <w:t xml:space="preserve">matters that the Secretary must consider in deciding whether </w:t>
      </w:r>
      <w:r w:rsidR="00BD6498" w:rsidRPr="00DA11B9">
        <w:t xml:space="preserve">a </w:t>
      </w:r>
      <w:r w:rsidRPr="00DA11B9">
        <w:t>variation of the conditions of an allocation is justified in the circumstances.</w:t>
      </w:r>
    </w:p>
    <w:p w:rsidR="00CF0387" w:rsidRPr="00DA11B9" w:rsidRDefault="00DE1E07" w:rsidP="00CF0387">
      <w:pPr>
        <w:pStyle w:val="ActHead5"/>
      </w:pPr>
      <w:bookmarkStart w:id="97" w:name="_Toc390940040"/>
      <w:r w:rsidRPr="00DA11B9">
        <w:rPr>
          <w:rStyle w:val="CharSectno"/>
        </w:rPr>
        <w:t>66</w:t>
      </w:r>
      <w:r w:rsidR="00CF0387" w:rsidRPr="00DA11B9">
        <w:t xml:space="preserve">  </w:t>
      </w:r>
      <w:r w:rsidR="004C743B" w:rsidRPr="00DA11B9">
        <w:t xml:space="preserve">Other </w:t>
      </w:r>
      <w:r w:rsidR="00CF0387" w:rsidRPr="00DA11B9">
        <w:t>matters to be considered</w:t>
      </w:r>
      <w:bookmarkEnd w:id="97"/>
    </w:p>
    <w:p w:rsidR="00CF0387" w:rsidRPr="00DA11B9" w:rsidRDefault="00CF0387" w:rsidP="00CF0387">
      <w:pPr>
        <w:pStyle w:val="subsection"/>
      </w:pPr>
      <w:r w:rsidRPr="00DA11B9">
        <w:tab/>
        <w:t>(1)</w:t>
      </w:r>
      <w:r w:rsidRPr="00DA11B9">
        <w:tab/>
      </w:r>
      <w:r w:rsidR="006D5CB2" w:rsidRPr="00DA11B9">
        <w:t xml:space="preserve">If an application for a variation proposes to change the location </w:t>
      </w:r>
      <w:r w:rsidR="00061BCE" w:rsidRPr="00DA11B9">
        <w:t>of an allocation of places, t</w:t>
      </w:r>
      <w:r w:rsidRPr="00DA11B9">
        <w:t>he Secreta</w:t>
      </w:r>
      <w:r w:rsidR="00061BCE" w:rsidRPr="00DA11B9">
        <w:t>ry must consider the effect of the</w:t>
      </w:r>
      <w:r w:rsidRPr="00DA11B9">
        <w:t xml:space="preserve"> proposed change of location</w:t>
      </w:r>
      <w:r w:rsidR="001C449E" w:rsidRPr="00DA11B9">
        <w:t>, if the application is approved,</w:t>
      </w:r>
      <w:r w:rsidRPr="00DA11B9">
        <w:t xml:space="preserve"> on current and future care recipients in:</w:t>
      </w:r>
    </w:p>
    <w:p w:rsidR="00CF0387" w:rsidRPr="00DA11B9" w:rsidRDefault="00CF0387" w:rsidP="00CF0387">
      <w:pPr>
        <w:pStyle w:val="paragraph"/>
      </w:pPr>
      <w:r w:rsidRPr="00DA11B9">
        <w:tab/>
        <w:t>(a)</w:t>
      </w:r>
      <w:r w:rsidRPr="00DA11B9">
        <w:tab/>
        <w:t>the region from which</w:t>
      </w:r>
      <w:r w:rsidR="001C449E" w:rsidRPr="00DA11B9">
        <w:t xml:space="preserve"> the places will be transferred</w:t>
      </w:r>
      <w:r w:rsidRPr="00DA11B9">
        <w:t>; and</w:t>
      </w:r>
    </w:p>
    <w:p w:rsidR="00CF0387" w:rsidRPr="00DA11B9" w:rsidRDefault="00CF0387" w:rsidP="00CF0387">
      <w:pPr>
        <w:pStyle w:val="paragraph"/>
      </w:pPr>
      <w:r w:rsidRPr="00DA11B9">
        <w:tab/>
        <w:t>(b)</w:t>
      </w:r>
      <w:r w:rsidRPr="00DA11B9">
        <w:tab/>
        <w:t>the region to which</w:t>
      </w:r>
      <w:r w:rsidR="001C449E" w:rsidRPr="00DA11B9">
        <w:t xml:space="preserve"> the places will be transferred</w:t>
      </w:r>
      <w:r w:rsidRPr="00DA11B9">
        <w:t>.</w:t>
      </w:r>
    </w:p>
    <w:p w:rsidR="00CF0387" w:rsidRPr="00DA11B9" w:rsidRDefault="00CF0387" w:rsidP="00CF0387">
      <w:pPr>
        <w:pStyle w:val="subsection"/>
      </w:pPr>
      <w:r w:rsidRPr="00DA11B9">
        <w:tab/>
        <w:t>(2)</w:t>
      </w:r>
      <w:r w:rsidRPr="00DA11B9">
        <w:tab/>
        <w:t>In considering the effect of the proposed variation, the Secretary must take into account:</w:t>
      </w:r>
    </w:p>
    <w:p w:rsidR="00CF0387" w:rsidRPr="00DA11B9" w:rsidRDefault="00BD6498" w:rsidP="00CF0387">
      <w:pPr>
        <w:pStyle w:val="paragraph"/>
      </w:pPr>
      <w:r w:rsidRPr="00DA11B9">
        <w:tab/>
        <w:t>(a</w:t>
      </w:r>
      <w:r w:rsidR="00CF0387" w:rsidRPr="00DA11B9">
        <w:t>)</w:t>
      </w:r>
      <w:r w:rsidR="00CF0387" w:rsidRPr="00DA11B9">
        <w:tab/>
        <w:t xml:space="preserve">the extent to which, after the variation, current and future </w:t>
      </w:r>
      <w:r w:rsidR="004E276A" w:rsidRPr="00DA11B9">
        <w:t xml:space="preserve">care </w:t>
      </w:r>
      <w:r w:rsidR="00CF0387" w:rsidRPr="00DA11B9">
        <w:t>recipients in the region in which the service operates will have access to respite care; and</w:t>
      </w:r>
    </w:p>
    <w:p w:rsidR="00CF0387" w:rsidRPr="00DA11B9" w:rsidRDefault="00BD6498" w:rsidP="00CF0387">
      <w:pPr>
        <w:pStyle w:val="paragraph"/>
      </w:pPr>
      <w:r w:rsidRPr="00DA11B9">
        <w:tab/>
        <w:t>(b</w:t>
      </w:r>
      <w:r w:rsidR="00CF0387" w:rsidRPr="00DA11B9">
        <w:t>)</w:t>
      </w:r>
      <w:r w:rsidR="00CF0387" w:rsidRPr="00DA11B9">
        <w:tab/>
        <w:t>the extent to which, after the variation, current and future care recipients in the region in which the service operates will benefit; and</w:t>
      </w:r>
    </w:p>
    <w:p w:rsidR="00CF0387" w:rsidRPr="00DA11B9" w:rsidRDefault="00BD6498" w:rsidP="00CF0387">
      <w:pPr>
        <w:pStyle w:val="paragraph"/>
      </w:pPr>
      <w:r w:rsidRPr="00DA11B9">
        <w:tab/>
        <w:t>(c</w:t>
      </w:r>
      <w:r w:rsidR="00CF0387" w:rsidRPr="00DA11B9">
        <w:t>)</w:t>
      </w:r>
      <w:r w:rsidR="00CF0387" w:rsidRPr="00DA11B9">
        <w:tab/>
        <w:t xml:space="preserve">whether the variation </w:t>
      </w:r>
      <w:r w:rsidR="00940E64" w:rsidRPr="00DA11B9">
        <w:t xml:space="preserve">will </w:t>
      </w:r>
      <w:r w:rsidR="00CF0387" w:rsidRPr="00DA11B9">
        <w:t>increase or lessen the diversity of choice available to current and future care recipients in the region, having regard to the different kinds of services available in the region; and</w:t>
      </w:r>
    </w:p>
    <w:p w:rsidR="00CF0387" w:rsidRPr="00DA11B9" w:rsidRDefault="00BD6498" w:rsidP="00CF0387">
      <w:pPr>
        <w:pStyle w:val="paragraph"/>
      </w:pPr>
      <w:r w:rsidRPr="00DA11B9">
        <w:tab/>
        <w:t>(d</w:t>
      </w:r>
      <w:r w:rsidR="00CF0387" w:rsidRPr="00DA11B9">
        <w:t>)</w:t>
      </w:r>
      <w:r w:rsidR="00CF0387" w:rsidRPr="00DA11B9">
        <w:tab/>
        <w:t>whether the variation will increase the likelihood of current and future care recipients receiving continuity of care in the local area within the region.</w:t>
      </w:r>
    </w:p>
    <w:p w:rsidR="00CF0387" w:rsidRPr="00DA11B9" w:rsidRDefault="00CF0387" w:rsidP="00CF0387">
      <w:pPr>
        <w:pStyle w:val="notetext"/>
      </w:pPr>
      <w:r w:rsidRPr="00DA11B9">
        <w:t xml:space="preserve">Example for </w:t>
      </w:r>
      <w:r w:rsidR="00DA11B9" w:rsidRPr="00DA11B9">
        <w:t>paragraphs (</w:t>
      </w:r>
      <w:r w:rsidR="004E276A" w:rsidRPr="00DA11B9">
        <w:t>2)(a) and (b)</w:t>
      </w:r>
    </w:p>
    <w:p w:rsidR="002D425B" w:rsidRPr="00DA11B9" w:rsidRDefault="00CF0387" w:rsidP="00CF0387">
      <w:pPr>
        <w:pStyle w:val="notetext"/>
      </w:pPr>
      <w:r w:rsidRPr="00DA11B9">
        <w:tab/>
        <w:t xml:space="preserve">The Secretary may consider whether the variation would affect the provision of aged care services that meet particular needs, including the provision of </w:t>
      </w:r>
      <w:r w:rsidR="002D425B" w:rsidRPr="00DA11B9">
        <w:t>the following:</w:t>
      </w:r>
    </w:p>
    <w:p w:rsidR="002D425B" w:rsidRPr="00DA11B9" w:rsidRDefault="002D425B" w:rsidP="002D425B">
      <w:pPr>
        <w:pStyle w:val="notepara"/>
      </w:pPr>
      <w:r w:rsidRPr="00DA11B9">
        <w:t>(a)</w:t>
      </w:r>
      <w:r w:rsidRPr="00DA11B9">
        <w:tab/>
        <w:t>respite care services;</w:t>
      </w:r>
    </w:p>
    <w:p w:rsidR="002D425B" w:rsidRPr="00DA11B9" w:rsidRDefault="002D425B" w:rsidP="002D425B">
      <w:pPr>
        <w:pStyle w:val="notepara"/>
      </w:pPr>
      <w:r w:rsidRPr="00DA11B9">
        <w:t>(b)</w:t>
      </w:r>
      <w:r w:rsidRPr="00DA11B9">
        <w:tab/>
      </w:r>
      <w:r w:rsidR="00CF0387" w:rsidRPr="00DA11B9">
        <w:t>services</w:t>
      </w:r>
      <w:r w:rsidRPr="00DA11B9">
        <w:t xml:space="preserve"> for those affected by dementia;</w:t>
      </w:r>
    </w:p>
    <w:p w:rsidR="002D425B" w:rsidRPr="00DA11B9" w:rsidRDefault="002D425B" w:rsidP="002D425B">
      <w:pPr>
        <w:pStyle w:val="notepara"/>
      </w:pPr>
      <w:r w:rsidRPr="00DA11B9">
        <w:t>(c)</w:t>
      </w:r>
      <w:r w:rsidRPr="00DA11B9">
        <w:tab/>
      </w:r>
      <w:r w:rsidR="00CF0387" w:rsidRPr="00DA11B9">
        <w:t>ageing in place services</w:t>
      </w:r>
      <w:r w:rsidRPr="00DA11B9">
        <w:t>;</w:t>
      </w:r>
    </w:p>
    <w:p w:rsidR="00CF0387" w:rsidRPr="00DA11B9" w:rsidRDefault="002D425B" w:rsidP="002D425B">
      <w:pPr>
        <w:pStyle w:val="notepara"/>
      </w:pPr>
      <w:r w:rsidRPr="00DA11B9">
        <w:t>(d)</w:t>
      </w:r>
      <w:r w:rsidRPr="00DA11B9">
        <w:tab/>
      </w:r>
      <w:r w:rsidR="00CF0387" w:rsidRPr="00DA11B9">
        <w:t>services for couples with differing care needs.</w:t>
      </w:r>
    </w:p>
    <w:p w:rsidR="00CF0387" w:rsidRPr="00DA11B9" w:rsidRDefault="00CF0387" w:rsidP="00CF0387">
      <w:pPr>
        <w:pStyle w:val="notetext"/>
      </w:pPr>
      <w:r w:rsidRPr="00DA11B9">
        <w:tab/>
        <w:t>The Secretary may also consider the effect of the variation on the quality of services provided in the regions and, in the case of home care places, whether there will be an effect on the hours of care available, and the days on which it will be provided.</w:t>
      </w:r>
    </w:p>
    <w:p w:rsidR="00CF0387" w:rsidRPr="00DA11B9" w:rsidRDefault="00CF0387" w:rsidP="00CF0387">
      <w:pPr>
        <w:pStyle w:val="notetext"/>
      </w:pPr>
      <w:r w:rsidRPr="00DA11B9">
        <w:t xml:space="preserve">Example for </w:t>
      </w:r>
      <w:r w:rsidR="00DA11B9" w:rsidRPr="00DA11B9">
        <w:t>paragraph (</w:t>
      </w:r>
      <w:r w:rsidR="004E276A" w:rsidRPr="00DA11B9">
        <w:t>2)(c</w:t>
      </w:r>
      <w:r w:rsidRPr="00DA11B9">
        <w:t>):</w:t>
      </w:r>
    </w:p>
    <w:p w:rsidR="00B06A37" w:rsidRPr="00DA11B9" w:rsidRDefault="00B06A37" w:rsidP="00B06A37">
      <w:pPr>
        <w:pStyle w:val="notetext"/>
      </w:pPr>
      <w:r w:rsidRPr="00DA11B9">
        <w:tab/>
        <w:t>In considering choice, kinds of services available in the region may include the following:</w:t>
      </w:r>
    </w:p>
    <w:p w:rsidR="00B06A37" w:rsidRPr="00DA11B9" w:rsidRDefault="00940E64" w:rsidP="00B06A37">
      <w:pPr>
        <w:pStyle w:val="notepara"/>
      </w:pPr>
      <w:r w:rsidRPr="00DA11B9">
        <w:t>(a)</w:t>
      </w:r>
      <w:r w:rsidRPr="00DA11B9">
        <w:tab/>
      </w:r>
      <w:r w:rsidR="00B06A37" w:rsidRPr="00DA11B9">
        <w:t>services</w:t>
      </w:r>
      <w:r w:rsidR="002F1DF8" w:rsidRPr="00DA11B9">
        <w:t xml:space="preserve"> that have extra </w:t>
      </w:r>
      <w:r w:rsidR="001D625F" w:rsidRPr="00DA11B9">
        <w:t xml:space="preserve">service </w:t>
      </w:r>
      <w:r w:rsidR="00A6410B" w:rsidRPr="00DA11B9">
        <w:t>status</w:t>
      </w:r>
      <w:r w:rsidR="00B06A37" w:rsidRPr="00DA11B9">
        <w:t>;</w:t>
      </w:r>
    </w:p>
    <w:p w:rsidR="00B06A37" w:rsidRPr="00DA11B9" w:rsidRDefault="00B06A37" w:rsidP="00B06A37">
      <w:pPr>
        <w:pStyle w:val="notepara"/>
      </w:pPr>
      <w:r w:rsidRPr="00DA11B9">
        <w:t>(b)</w:t>
      </w:r>
      <w:r w:rsidRPr="00DA11B9">
        <w:tab/>
        <w:t>ageing in place services;</w:t>
      </w:r>
    </w:p>
    <w:p w:rsidR="00B06A37" w:rsidRPr="00DA11B9" w:rsidRDefault="00B06A37" w:rsidP="00B06A37">
      <w:pPr>
        <w:pStyle w:val="notepara"/>
      </w:pPr>
      <w:r w:rsidRPr="00DA11B9">
        <w:t>(c)</w:t>
      </w:r>
      <w:r w:rsidRPr="00DA11B9">
        <w:tab/>
        <w:t>service for care recipients affected by dementia;</w:t>
      </w:r>
    </w:p>
    <w:p w:rsidR="00B06A37" w:rsidRPr="00DA11B9" w:rsidRDefault="00B06A37" w:rsidP="00B06A37">
      <w:pPr>
        <w:pStyle w:val="notepara"/>
      </w:pPr>
      <w:r w:rsidRPr="00DA11B9">
        <w:t>(d)</w:t>
      </w:r>
      <w:r w:rsidRPr="00DA11B9">
        <w:tab/>
        <w:t xml:space="preserve">services for </w:t>
      </w:r>
      <w:r w:rsidR="00D166A2" w:rsidRPr="00DA11B9">
        <w:t>people with special needs</w:t>
      </w:r>
      <w:r w:rsidRPr="00DA11B9">
        <w:t>.</w:t>
      </w:r>
    </w:p>
    <w:p w:rsidR="00CF0387" w:rsidRPr="00DA11B9" w:rsidRDefault="00CF0387" w:rsidP="00CF0387">
      <w:pPr>
        <w:pStyle w:val="notetext"/>
      </w:pPr>
      <w:r w:rsidRPr="00DA11B9">
        <w:t xml:space="preserve">Example for </w:t>
      </w:r>
      <w:r w:rsidR="00DA11B9" w:rsidRPr="00DA11B9">
        <w:t>paragraph (</w:t>
      </w:r>
      <w:r w:rsidR="004E276A" w:rsidRPr="00DA11B9">
        <w:t>2)(d</w:t>
      </w:r>
      <w:r w:rsidRPr="00DA11B9">
        <w:t>):</w:t>
      </w:r>
    </w:p>
    <w:p w:rsidR="00CF0387" w:rsidRPr="00DA11B9" w:rsidRDefault="00CF0387" w:rsidP="00CF0387">
      <w:pPr>
        <w:pStyle w:val="notetext"/>
      </w:pPr>
      <w:r w:rsidRPr="00DA11B9">
        <w:tab/>
        <w:t xml:space="preserve">The Secretary may take into account whether the service has demonstrated </w:t>
      </w:r>
      <w:r w:rsidR="00755C8A" w:rsidRPr="00DA11B9">
        <w:t>its</w:t>
      </w:r>
      <w:r w:rsidRPr="00DA11B9">
        <w:t xml:space="preserve"> long</w:t>
      </w:r>
      <w:r w:rsidR="00DA11B9">
        <w:noBreakHyphen/>
      </w:r>
      <w:r w:rsidRPr="00DA11B9">
        <w:t>term financial and organisational viability.</w:t>
      </w:r>
    </w:p>
    <w:p w:rsidR="004E276A" w:rsidRPr="00DA11B9" w:rsidRDefault="004E276A" w:rsidP="004E276A">
      <w:pPr>
        <w:pStyle w:val="subsection"/>
      </w:pPr>
      <w:r w:rsidRPr="00DA11B9">
        <w:lastRenderedPageBreak/>
        <w:tab/>
        <w:t>(3)</w:t>
      </w:r>
      <w:r w:rsidRPr="00DA11B9">
        <w:tab/>
        <w:t>The Secretary may also consider any other relevant matter.</w:t>
      </w:r>
    </w:p>
    <w:p w:rsidR="00CF0387" w:rsidRPr="00DA11B9" w:rsidRDefault="00CF0387" w:rsidP="007219ED">
      <w:pPr>
        <w:pStyle w:val="ActHead2"/>
        <w:pageBreakBefore/>
      </w:pPr>
      <w:bookmarkStart w:id="98" w:name="_Toc390940041"/>
      <w:r w:rsidRPr="00DA11B9">
        <w:rPr>
          <w:rStyle w:val="CharPartNo"/>
        </w:rPr>
        <w:lastRenderedPageBreak/>
        <w:t>Part</w:t>
      </w:r>
      <w:r w:rsidR="00DA11B9" w:rsidRPr="00DA11B9">
        <w:rPr>
          <w:rStyle w:val="CharPartNo"/>
        </w:rPr>
        <w:t> </w:t>
      </w:r>
      <w:r w:rsidRPr="00DA11B9">
        <w:rPr>
          <w:rStyle w:val="CharPartNo"/>
        </w:rPr>
        <w:t>9</w:t>
      </w:r>
      <w:r w:rsidRPr="00DA11B9">
        <w:t>—</w:t>
      </w:r>
      <w:r w:rsidRPr="00DA11B9">
        <w:rPr>
          <w:rStyle w:val="CharPartText"/>
        </w:rPr>
        <w:t>Allocations ceasing to have effect</w:t>
      </w:r>
      <w:bookmarkEnd w:id="98"/>
    </w:p>
    <w:p w:rsidR="00CF0387" w:rsidRPr="00DA11B9" w:rsidRDefault="00CF0387" w:rsidP="00CF0387">
      <w:pPr>
        <w:pStyle w:val="ActHead3"/>
      </w:pPr>
      <w:bookmarkStart w:id="99" w:name="_Toc390940042"/>
      <w:r w:rsidRPr="00DA11B9">
        <w:rPr>
          <w:rStyle w:val="CharDivNo"/>
        </w:rPr>
        <w:t>Division</w:t>
      </w:r>
      <w:r w:rsidR="00DA11B9" w:rsidRPr="00DA11B9">
        <w:rPr>
          <w:rStyle w:val="CharDivNo"/>
        </w:rPr>
        <w:t> </w:t>
      </w:r>
      <w:r w:rsidRPr="00DA11B9">
        <w:rPr>
          <w:rStyle w:val="CharDivNo"/>
        </w:rPr>
        <w:t>1</w:t>
      </w:r>
      <w:r w:rsidRPr="00DA11B9">
        <w:t>—</w:t>
      </w:r>
      <w:r w:rsidRPr="00DA11B9">
        <w:rPr>
          <w:rStyle w:val="CharDivText"/>
        </w:rPr>
        <w:t>Relinquishing places</w:t>
      </w:r>
      <w:r w:rsidR="00380D43" w:rsidRPr="00DA11B9">
        <w:rPr>
          <w:rStyle w:val="CharDivText"/>
        </w:rPr>
        <w:t xml:space="preserve"> in respect of residential care subsidy</w:t>
      </w:r>
      <w:bookmarkEnd w:id="99"/>
    </w:p>
    <w:p w:rsidR="00CF0387" w:rsidRPr="00DA11B9" w:rsidRDefault="00DE1E07" w:rsidP="007219ED">
      <w:pPr>
        <w:pStyle w:val="ActHead5"/>
      </w:pPr>
      <w:bookmarkStart w:id="100" w:name="_Toc390940043"/>
      <w:r w:rsidRPr="00DA11B9">
        <w:rPr>
          <w:rStyle w:val="CharSectno"/>
        </w:rPr>
        <w:t>67</w:t>
      </w:r>
      <w:r w:rsidR="00CF0387" w:rsidRPr="00DA11B9">
        <w:t xml:space="preserve">  Purpose of </w:t>
      </w:r>
      <w:r w:rsidR="007219ED" w:rsidRPr="00DA11B9">
        <w:t xml:space="preserve">this </w:t>
      </w:r>
      <w:r w:rsidR="00CF0387" w:rsidRPr="00DA11B9">
        <w:t>Division</w:t>
      </w:r>
      <w:bookmarkEnd w:id="100"/>
    </w:p>
    <w:p w:rsidR="00380D43" w:rsidRPr="00DA11B9" w:rsidRDefault="00CF0387" w:rsidP="007219ED">
      <w:pPr>
        <w:pStyle w:val="subsection"/>
      </w:pPr>
      <w:r w:rsidRPr="00DA11B9">
        <w:tab/>
      </w:r>
      <w:r w:rsidRPr="00DA11B9">
        <w:tab/>
      </w:r>
      <w:r w:rsidR="00380D43" w:rsidRPr="00DA11B9">
        <w:t>This Division specifies:</w:t>
      </w:r>
    </w:p>
    <w:p w:rsidR="00CF0387" w:rsidRPr="00DA11B9" w:rsidRDefault="00380D43" w:rsidP="00380D43">
      <w:pPr>
        <w:pStyle w:val="paragraph"/>
      </w:pPr>
      <w:r w:rsidRPr="00DA11B9">
        <w:tab/>
        <w:t>(a)</w:t>
      </w:r>
      <w:r w:rsidRPr="00DA11B9">
        <w:tab/>
        <w:t>f</w:t>
      </w:r>
      <w:r w:rsidR="007219ED" w:rsidRPr="00DA11B9">
        <w:t xml:space="preserve">or </w:t>
      </w:r>
      <w:r w:rsidR="004C743B" w:rsidRPr="00DA11B9">
        <w:t>sub</w:t>
      </w:r>
      <w:r w:rsidR="007219ED" w:rsidRPr="00DA11B9">
        <w:t>section</w:t>
      </w:r>
      <w:r w:rsidR="00DA11B9" w:rsidRPr="00DA11B9">
        <w:t> </w:t>
      </w:r>
      <w:r w:rsidR="007219ED" w:rsidRPr="00DA11B9">
        <w:t>18</w:t>
      </w:r>
      <w:r w:rsidR="00DA11B9">
        <w:noBreakHyphen/>
      </w:r>
      <w:r w:rsidR="007219ED" w:rsidRPr="00DA11B9">
        <w:t>2</w:t>
      </w:r>
      <w:r w:rsidR="004C743B" w:rsidRPr="00DA11B9">
        <w:t>(3)</w:t>
      </w:r>
      <w:r w:rsidRPr="00DA11B9">
        <w:t xml:space="preserve"> of the Act—</w:t>
      </w:r>
      <w:r w:rsidR="00CF0387" w:rsidRPr="00DA11B9">
        <w:t xml:space="preserve">the matters that must be dealt with in the proposals of an approved provider for ensuring that care needs are appropriately met for those care recipients (if any) who are being provided with </w:t>
      </w:r>
      <w:r w:rsidR="007219ED" w:rsidRPr="00DA11B9">
        <w:t xml:space="preserve">residential </w:t>
      </w:r>
      <w:r w:rsidR="00CF0387" w:rsidRPr="00DA11B9">
        <w:t xml:space="preserve">care in respect of places </w:t>
      </w:r>
      <w:r w:rsidR="007219ED" w:rsidRPr="00DA11B9">
        <w:t xml:space="preserve">that are </w:t>
      </w:r>
      <w:r w:rsidR="00CF0387" w:rsidRPr="00DA11B9">
        <w:t xml:space="preserve">to </w:t>
      </w:r>
      <w:r w:rsidRPr="00DA11B9">
        <w:t>be relinquished by the provider; and</w:t>
      </w:r>
    </w:p>
    <w:p w:rsidR="00380D43" w:rsidRPr="00DA11B9" w:rsidRDefault="00380D43" w:rsidP="00380D43">
      <w:pPr>
        <w:pStyle w:val="paragraph"/>
      </w:pPr>
      <w:r w:rsidRPr="00DA11B9">
        <w:rPr>
          <w:color w:val="000000"/>
        </w:rPr>
        <w:tab/>
        <w:t>(b)</w:t>
      </w:r>
      <w:r w:rsidRPr="00DA11B9">
        <w:rPr>
          <w:color w:val="000000"/>
        </w:rPr>
        <w:tab/>
        <w:t>for subsection</w:t>
      </w:r>
      <w:r w:rsidR="00DA11B9" w:rsidRPr="00DA11B9">
        <w:rPr>
          <w:color w:val="000000"/>
        </w:rPr>
        <w:t> </w:t>
      </w:r>
      <w:r w:rsidRPr="00DA11B9">
        <w:rPr>
          <w:color w:val="000000"/>
        </w:rPr>
        <w:t>18</w:t>
      </w:r>
      <w:r w:rsidR="00DA11B9">
        <w:rPr>
          <w:color w:val="000000"/>
        </w:rPr>
        <w:noBreakHyphen/>
      </w:r>
      <w:r w:rsidRPr="00DA11B9">
        <w:rPr>
          <w:color w:val="000000"/>
        </w:rPr>
        <w:t xml:space="preserve">3(2) of the Act—the matters that the Secretary must take into account in deciding </w:t>
      </w:r>
      <w:r w:rsidRPr="00DA11B9">
        <w:t xml:space="preserve">whether </w:t>
      </w:r>
      <w:r w:rsidR="006D2A19" w:rsidRPr="00DA11B9">
        <w:t xml:space="preserve">those </w:t>
      </w:r>
      <w:r w:rsidRPr="00DA11B9">
        <w:t>proposals are satisfactory</w:t>
      </w:r>
      <w:r w:rsidRPr="00DA11B9">
        <w:rPr>
          <w:color w:val="000000"/>
        </w:rPr>
        <w:t>.</w:t>
      </w:r>
    </w:p>
    <w:p w:rsidR="00CF0387" w:rsidRPr="00DA11B9" w:rsidRDefault="00CF0387" w:rsidP="007219ED">
      <w:pPr>
        <w:pStyle w:val="notetext"/>
      </w:pPr>
      <w:r w:rsidRPr="00DA11B9">
        <w:t>Note:</w:t>
      </w:r>
      <w:r w:rsidRPr="00DA11B9">
        <w:tab/>
        <w:t xml:space="preserve">The proposals are required to be included in the notice </w:t>
      </w:r>
      <w:r w:rsidR="007219ED" w:rsidRPr="00DA11B9">
        <w:t xml:space="preserve">of relinquishment given to the </w:t>
      </w:r>
      <w:r w:rsidRPr="00DA11B9">
        <w:t>Secretary</w:t>
      </w:r>
      <w:r w:rsidR="007219ED" w:rsidRPr="00DA11B9">
        <w:t xml:space="preserve"> under subsection</w:t>
      </w:r>
      <w:r w:rsidR="00DA11B9" w:rsidRPr="00DA11B9">
        <w:t> </w:t>
      </w:r>
      <w:r w:rsidR="007219ED" w:rsidRPr="00DA11B9">
        <w:t>18</w:t>
      </w:r>
      <w:r w:rsidR="00DA11B9">
        <w:noBreakHyphen/>
      </w:r>
      <w:r w:rsidR="007219ED" w:rsidRPr="00DA11B9">
        <w:t>2(1) of the Act</w:t>
      </w:r>
      <w:r w:rsidRPr="00DA11B9">
        <w:t>.</w:t>
      </w:r>
    </w:p>
    <w:p w:rsidR="00CF0387" w:rsidRPr="00DA11B9" w:rsidRDefault="00DE1E07" w:rsidP="00CF0387">
      <w:pPr>
        <w:pStyle w:val="ActHead5"/>
      </w:pPr>
      <w:bookmarkStart w:id="101" w:name="_Toc390940044"/>
      <w:r w:rsidRPr="00DA11B9">
        <w:rPr>
          <w:rStyle w:val="CharSectno"/>
        </w:rPr>
        <w:t>68</w:t>
      </w:r>
      <w:r w:rsidR="00CF0387" w:rsidRPr="00DA11B9">
        <w:t xml:space="preserve">  </w:t>
      </w:r>
      <w:r w:rsidR="00380D43" w:rsidRPr="00DA11B9">
        <w:t xml:space="preserve">Matters that </w:t>
      </w:r>
      <w:r w:rsidR="005D2534" w:rsidRPr="00DA11B9">
        <w:t>must be dealt with by p</w:t>
      </w:r>
      <w:r w:rsidR="00380D43" w:rsidRPr="00DA11B9">
        <w:t>roposals</w:t>
      </w:r>
      <w:bookmarkEnd w:id="101"/>
    </w:p>
    <w:p w:rsidR="00CF0387" w:rsidRPr="00DA11B9" w:rsidRDefault="00CF0387" w:rsidP="00CF0387">
      <w:pPr>
        <w:pStyle w:val="subsection"/>
      </w:pPr>
      <w:r w:rsidRPr="00DA11B9">
        <w:tab/>
      </w:r>
      <w:r w:rsidRPr="00DA11B9">
        <w:tab/>
      </w:r>
      <w:r w:rsidR="007813F5" w:rsidRPr="00DA11B9">
        <w:t>For subsection</w:t>
      </w:r>
      <w:r w:rsidR="00DA11B9" w:rsidRPr="00DA11B9">
        <w:t> </w:t>
      </w:r>
      <w:r w:rsidR="007813F5" w:rsidRPr="00DA11B9">
        <w:t>18</w:t>
      </w:r>
      <w:r w:rsidR="00DA11B9">
        <w:noBreakHyphen/>
      </w:r>
      <w:r w:rsidR="007813F5" w:rsidRPr="00DA11B9">
        <w:t>2(3) of the Act, t</w:t>
      </w:r>
      <w:r w:rsidRPr="00DA11B9">
        <w:t xml:space="preserve">he </w:t>
      </w:r>
      <w:r w:rsidR="002D425B" w:rsidRPr="00DA11B9">
        <w:t xml:space="preserve">approved provider’s </w:t>
      </w:r>
      <w:r w:rsidRPr="00DA11B9">
        <w:t xml:space="preserve">proposals must deal with the </w:t>
      </w:r>
      <w:r w:rsidR="007813F5" w:rsidRPr="00DA11B9">
        <w:t>following matters</w:t>
      </w:r>
      <w:r w:rsidR="00F525B4" w:rsidRPr="00DA11B9">
        <w:t xml:space="preserve"> in relation to the places that are to be relinquished</w:t>
      </w:r>
      <w:r w:rsidRPr="00DA11B9">
        <w:t>:</w:t>
      </w:r>
    </w:p>
    <w:p w:rsidR="00CF0387" w:rsidRPr="00DA11B9" w:rsidRDefault="00CF0387" w:rsidP="00CF0387">
      <w:pPr>
        <w:pStyle w:val="paragraph"/>
      </w:pPr>
      <w:r w:rsidRPr="00DA11B9">
        <w:tab/>
        <w:t>(a)</w:t>
      </w:r>
      <w:r w:rsidRPr="00DA11B9">
        <w:tab/>
      </w:r>
      <w:r w:rsidR="00940E64" w:rsidRPr="00DA11B9">
        <w:t xml:space="preserve">whether </w:t>
      </w:r>
      <w:r w:rsidRPr="00DA11B9">
        <w:t xml:space="preserve">the provider </w:t>
      </w:r>
      <w:r w:rsidR="00940E64" w:rsidRPr="00DA11B9">
        <w:t xml:space="preserve">has </w:t>
      </w:r>
      <w:r w:rsidRPr="00DA11B9">
        <w:t>notified the affected care recipients about the relinquishing of the places</w:t>
      </w:r>
      <w:r w:rsidR="00940E64" w:rsidRPr="00DA11B9">
        <w:t xml:space="preserve"> and, if so</w:t>
      </w:r>
      <w:r w:rsidRPr="00DA11B9">
        <w:t>:</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when they were notified; and</w:t>
      </w:r>
    </w:p>
    <w:p w:rsidR="00CF0387" w:rsidRPr="00DA11B9" w:rsidRDefault="00CF0387" w:rsidP="00CF0387">
      <w:pPr>
        <w:pStyle w:val="paragraphsub"/>
      </w:pPr>
      <w:r w:rsidRPr="00DA11B9">
        <w:tab/>
        <w:t>(ii)</w:t>
      </w:r>
      <w:r w:rsidRPr="00DA11B9">
        <w:tab/>
        <w:t>whether t</w:t>
      </w:r>
      <w:r w:rsidR="007219ED" w:rsidRPr="00DA11B9">
        <w:t>he notification was in writing;</w:t>
      </w:r>
    </w:p>
    <w:p w:rsidR="00CF0387" w:rsidRPr="00DA11B9" w:rsidRDefault="00CF0387" w:rsidP="00CF0387">
      <w:pPr>
        <w:pStyle w:val="paragraph"/>
      </w:pPr>
      <w:r w:rsidRPr="00DA11B9">
        <w:tab/>
        <w:t>(b)</w:t>
      </w:r>
      <w:r w:rsidRPr="00DA11B9">
        <w:tab/>
        <w:t xml:space="preserve">if the provider </w:t>
      </w:r>
      <w:r w:rsidR="001D625F" w:rsidRPr="00DA11B9">
        <w:t>has</w:t>
      </w:r>
      <w:r w:rsidRPr="00DA11B9">
        <w:t xml:space="preserve"> met the affected care recipients to discuss the relinquishing of the places:</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when the meeting was held; and</w:t>
      </w:r>
    </w:p>
    <w:p w:rsidR="00CF0387" w:rsidRPr="00DA11B9" w:rsidRDefault="00CF0387" w:rsidP="00CF0387">
      <w:pPr>
        <w:pStyle w:val="paragraphsub"/>
      </w:pPr>
      <w:r w:rsidRPr="00DA11B9">
        <w:tab/>
        <w:t>(ii)</w:t>
      </w:r>
      <w:r w:rsidRPr="00DA11B9">
        <w:tab/>
        <w:t>whether there is written evidence of the issues discussed at the meeting; and</w:t>
      </w:r>
    </w:p>
    <w:p w:rsidR="00CF0387" w:rsidRPr="00DA11B9" w:rsidRDefault="00CF0387" w:rsidP="00CF0387">
      <w:pPr>
        <w:pStyle w:val="paragraphsub"/>
      </w:pPr>
      <w:r w:rsidRPr="00DA11B9">
        <w:tab/>
        <w:t>(iii)</w:t>
      </w:r>
      <w:r w:rsidRPr="00DA11B9">
        <w:tab/>
        <w:t>whether any concerns about the relinquishing of the places were expressed to the provider by care recipients and, if so, the measures the provider proposes to take to deal with the concerns;</w:t>
      </w:r>
    </w:p>
    <w:p w:rsidR="00CF0387" w:rsidRPr="00DA11B9" w:rsidRDefault="00CF0387" w:rsidP="00CF0387">
      <w:pPr>
        <w:pStyle w:val="paragraph"/>
      </w:pPr>
      <w:r w:rsidRPr="00DA11B9">
        <w:tab/>
        <w:t>(c)</w:t>
      </w:r>
      <w:r w:rsidRPr="00DA11B9">
        <w:tab/>
        <w:t xml:space="preserve">whether </w:t>
      </w:r>
      <w:r w:rsidR="00061BCE" w:rsidRPr="00DA11B9">
        <w:t xml:space="preserve">representatives of </w:t>
      </w:r>
      <w:r w:rsidRPr="00DA11B9">
        <w:t xml:space="preserve">the </w:t>
      </w:r>
      <w:r w:rsidR="00061BCE" w:rsidRPr="00DA11B9">
        <w:t xml:space="preserve">affected </w:t>
      </w:r>
      <w:r w:rsidR="00CA3EAE" w:rsidRPr="00DA11B9">
        <w:t>care recipients</w:t>
      </w:r>
      <w:r w:rsidRPr="00DA11B9">
        <w:t xml:space="preserve"> have been notified about the relinquishing o</w:t>
      </w:r>
      <w:r w:rsidR="007219ED" w:rsidRPr="00DA11B9">
        <w:t>f the places;</w:t>
      </w:r>
    </w:p>
    <w:p w:rsidR="00CF0387" w:rsidRPr="00DA11B9" w:rsidRDefault="00CF0387" w:rsidP="00CF0387">
      <w:pPr>
        <w:pStyle w:val="paragraph"/>
      </w:pPr>
      <w:r w:rsidRPr="00DA11B9">
        <w:tab/>
        <w:t>(d)</w:t>
      </w:r>
      <w:r w:rsidRPr="00DA11B9">
        <w:tab/>
        <w:t xml:space="preserve">whether the provider has helped the </w:t>
      </w:r>
      <w:r w:rsidR="00061BCE" w:rsidRPr="00DA11B9">
        <w:t xml:space="preserve">affected </w:t>
      </w:r>
      <w:r w:rsidRPr="00DA11B9">
        <w:t>care recipients find suitable alternative care and</w:t>
      </w:r>
      <w:r w:rsidR="007219ED" w:rsidRPr="00DA11B9">
        <w:t xml:space="preserve"> accommodation of their choice;</w:t>
      </w:r>
    </w:p>
    <w:p w:rsidR="00CF0387" w:rsidRPr="00DA11B9" w:rsidRDefault="00CF0387" w:rsidP="00CF0387">
      <w:pPr>
        <w:pStyle w:val="paragraph"/>
      </w:pPr>
      <w:r w:rsidRPr="00DA11B9">
        <w:tab/>
        <w:t>(e)</w:t>
      </w:r>
      <w:r w:rsidRPr="00DA11B9">
        <w:tab/>
        <w:t xml:space="preserve">for </w:t>
      </w:r>
      <w:r w:rsidR="00061BCE" w:rsidRPr="00DA11B9">
        <w:t xml:space="preserve">affected </w:t>
      </w:r>
      <w:r w:rsidRPr="00DA11B9">
        <w:t>care recipients who are not able to choose premises:</w:t>
      </w:r>
    </w:p>
    <w:p w:rsidR="00CF0387" w:rsidRPr="00DA11B9" w:rsidRDefault="00CF0387" w:rsidP="00CF0387">
      <w:pPr>
        <w:pStyle w:val="paragraphsub"/>
      </w:pPr>
      <w:r w:rsidRPr="00DA11B9">
        <w:tab/>
        <w:t>(</w:t>
      </w:r>
      <w:proofErr w:type="spellStart"/>
      <w:r w:rsidRPr="00DA11B9">
        <w:t>i</w:t>
      </w:r>
      <w:proofErr w:type="spellEnd"/>
      <w:r w:rsidRPr="00DA11B9">
        <w:t>)</w:t>
      </w:r>
      <w:r w:rsidRPr="00DA11B9">
        <w:tab/>
        <w:t>the measures (if any) that the provider has taken to find suitable care for them at other premises; and</w:t>
      </w:r>
    </w:p>
    <w:p w:rsidR="00CF0387" w:rsidRPr="00DA11B9" w:rsidRDefault="00CF0387" w:rsidP="00CF0387">
      <w:pPr>
        <w:pStyle w:val="paragraphsub"/>
      </w:pPr>
      <w:r w:rsidRPr="00DA11B9">
        <w:tab/>
        <w:t>(ii)</w:t>
      </w:r>
      <w:r w:rsidRPr="00DA11B9">
        <w:tab/>
        <w:t xml:space="preserve">if the provider has taken </w:t>
      </w:r>
      <w:r w:rsidR="007813F5" w:rsidRPr="00DA11B9">
        <w:t xml:space="preserve">such </w:t>
      </w:r>
      <w:r w:rsidRPr="00DA11B9">
        <w:t xml:space="preserve">measures—whether the provider considered all aspects of the accommodation and services that the </w:t>
      </w:r>
      <w:r w:rsidR="00940E64" w:rsidRPr="00DA11B9">
        <w:t xml:space="preserve">care </w:t>
      </w:r>
      <w:r w:rsidRPr="00DA11B9">
        <w:t>recipients currently have, and the location of the provider’s premises, be</w:t>
      </w:r>
      <w:r w:rsidR="007219ED" w:rsidRPr="00DA11B9">
        <w:t>fore taking the measures;</w:t>
      </w:r>
    </w:p>
    <w:p w:rsidR="00CF0387" w:rsidRPr="00DA11B9" w:rsidRDefault="00CF0387" w:rsidP="00CF0387">
      <w:pPr>
        <w:pStyle w:val="paragraph"/>
      </w:pPr>
      <w:r w:rsidRPr="00DA11B9">
        <w:tab/>
        <w:t>(f)</w:t>
      </w:r>
      <w:r w:rsidRPr="00DA11B9">
        <w:tab/>
        <w:t>the measures that the provider proposes to take, while relinquishing the places:</w:t>
      </w:r>
    </w:p>
    <w:p w:rsidR="00CF0387" w:rsidRPr="00DA11B9" w:rsidRDefault="00CF0387" w:rsidP="00CF0387">
      <w:pPr>
        <w:pStyle w:val="paragraphsub"/>
      </w:pPr>
      <w:r w:rsidRPr="00DA11B9">
        <w:lastRenderedPageBreak/>
        <w:tab/>
        <w:t>(</w:t>
      </w:r>
      <w:proofErr w:type="spellStart"/>
      <w:r w:rsidRPr="00DA11B9">
        <w:t>i</w:t>
      </w:r>
      <w:proofErr w:type="spellEnd"/>
      <w:r w:rsidRPr="00DA11B9">
        <w:t>)</w:t>
      </w:r>
      <w:r w:rsidRPr="00DA11B9">
        <w:tab/>
        <w:t>to maintain servic</w:t>
      </w:r>
      <w:r w:rsidR="007219ED" w:rsidRPr="00DA11B9">
        <w:t xml:space="preserve">es for the </w:t>
      </w:r>
      <w:r w:rsidR="00061BCE" w:rsidRPr="00DA11B9">
        <w:t xml:space="preserve">affected </w:t>
      </w:r>
      <w:r w:rsidR="007219ED" w:rsidRPr="00DA11B9">
        <w:t>care recipients; and</w:t>
      </w:r>
    </w:p>
    <w:p w:rsidR="00CF0387" w:rsidRPr="00DA11B9" w:rsidRDefault="00CF0387" w:rsidP="00CF0387">
      <w:pPr>
        <w:pStyle w:val="paragraphsub"/>
      </w:pPr>
      <w:r w:rsidRPr="00DA11B9">
        <w:tab/>
        <w:t>(ii)</w:t>
      </w:r>
      <w:r w:rsidRPr="00DA11B9">
        <w:tab/>
        <w:t xml:space="preserve">to provide care services to the </w:t>
      </w:r>
      <w:r w:rsidR="00061BCE" w:rsidRPr="00DA11B9">
        <w:t xml:space="preserve">affected </w:t>
      </w:r>
      <w:r w:rsidRPr="00DA11B9">
        <w:t>care recipients who will stay at the provider’s p</w:t>
      </w:r>
      <w:r w:rsidR="007219ED" w:rsidRPr="00DA11B9">
        <w:t>remises;</w:t>
      </w:r>
    </w:p>
    <w:p w:rsidR="00CF0387" w:rsidRPr="00DA11B9" w:rsidRDefault="00CF0387" w:rsidP="00CF0387">
      <w:pPr>
        <w:pStyle w:val="paragraph"/>
      </w:pPr>
      <w:r w:rsidRPr="00DA11B9">
        <w:tab/>
        <w:t>(g)</w:t>
      </w:r>
      <w:r w:rsidRPr="00DA11B9">
        <w:tab/>
        <w:t xml:space="preserve">the way (if any) in which the provider proposes to help </w:t>
      </w:r>
      <w:r w:rsidR="00061BCE" w:rsidRPr="00DA11B9">
        <w:t xml:space="preserve">the affected </w:t>
      </w:r>
      <w:r w:rsidRPr="00DA11B9">
        <w:t>care recipients move (wi</w:t>
      </w:r>
      <w:r w:rsidR="007219ED" w:rsidRPr="00DA11B9">
        <w:t>th their personal possessions);</w:t>
      </w:r>
    </w:p>
    <w:p w:rsidR="00CF0387" w:rsidRPr="00DA11B9" w:rsidRDefault="00CF0387" w:rsidP="00CF0387">
      <w:pPr>
        <w:pStyle w:val="paragraph"/>
      </w:pPr>
      <w:r w:rsidRPr="00DA11B9">
        <w:tab/>
        <w:t>(h)</w:t>
      </w:r>
      <w:r w:rsidRPr="00DA11B9">
        <w:tab/>
        <w:t xml:space="preserve">the guarantees that the provider gives that the </w:t>
      </w:r>
      <w:r w:rsidR="00061BCE" w:rsidRPr="00DA11B9">
        <w:t xml:space="preserve">affected </w:t>
      </w:r>
      <w:r w:rsidRPr="00DA11B9">
        <w:t>care recipients will not be disadvantaged, or discriminated against, before</w:t>
      </w:r>
      <w:r w:rsidR="007219ED" w:rsidRPr="00DA11B9">
        <w:t xml:space="preserve"> they move to new premises;</w:t>
      </w:r>
    </w:p>
    <w:p w:rsidR="00CF0387" w:rsidRPr="00DA11B9" w:rsidRDefault="00CF0387" w:rsidP="00CF0387">
      <w:pPr>
        <w:pStyle w:val="paragraph"/>
      </w:pPr>
      <w:r w:rsidRPr="00DA11B9">
        <w:tab/>
        <w:t>(</w:t>
      </w:r>
      <w:proofErr w:type="spellStart"/>
      <w:r w:rsidRPr="00DA11B9">
        <w:t>i</w:t>
      </w:r>
      <w:proofErr w:type="spellEnd"/>
      <w:r w:rsidRPr="00DA11B9">
        <w:t>)</w:t>
      </w:r>
      <w:r w:rsidRPr="00DA11B9">
        <w:tab/>
        <w:t xml:space="preserve">whether the provider is prepared to offer help to the </w:t>
      </w:r>
      <w:r w:rsidR="00061BCE" w:rsidRPr="00DA11B9">
        <w:t xml:space="preserve">affected </w:t>
      </w:r>
      <w:r w:rsidRPr="00DA11B9">
        <w:t xml:space="preserve">care recipients that is additional to the current standard of care and other services (for example, giving the care recipient an </w:t>
      </w:r>
      <w:r w:rsidR="007219ED" w:rsidRPr="00DA11B9">
        <w:t>audited statement of accounts);</w:t>
      </w:r>
    </w:p>
    <w:p w:rsidR="00CF0387" w:rsidRPr="00DA11B9" w:rsidRDefault="00CF0387" w:rsidP="00CF0387">
      <w:pPr>
        <w:pStyle w:val="paragraph"/>
      </w:pPr>
      <w:r w:rsidRPr="00DA11B9">
        <w:tab/>
        <w:t>(j)</w:t>
      </w:r>
      <w:r w:rsidRPr="00DA11B9">
        <w:tab/>
        <w:t xml:space="preserve">the measures that the provider proposes to take to settle the </w:t>
      </w:r>
      <w:r w:rsidR="007813F5" w:rsidRPr="00DA11B9">
        <w:t xml:space="preserve">accounts of the </w:t>
      </w:r>
      <w:r w:rsidR="00061BCE" w:rsidRPr="00DA11B9">
        <w:t xml:space="preserve">affected </w:t>
      </w:r>
      <w:r w:rsidR="007813F5" w:rsidRPr="00DA11B9">
        <w:t>care recipients</w:t>
      </w:r>
      <w:r w:rsidRPr="00DA11B9">
        <w:t xml:space="preserve"> and refund their </w:t>
      </w:r>
      <w:r w:rsidR="00B06A37" w:rsidRPr="00DA11B9">
        <w:t xml:space="preserve">refundable deposit balances as required by </w:t>
      </w:r>
      <w:r w:rsidRPr="00DA11B9">
        <w:t>section</w:t>
      </w:r>
      <w:r w:rsidR="00DA11B9" w:rsidRPr="00DA11B9">
        <w:t> </w:t>
      </w:r>
      <w:r w:rsidR="00B06A37" w:rsidRPr="00DA11B9">
        <w:t>52P</w:t>
      </w:r>
      <w:r w:rsidR="00DA11B9">
        <w:noBreakHyphen/>
      </w:r>
      <w:r w:rsidRPr="00DA11B9">
        <w:t>1</w:t>
      </w:r>
      <w:r w:rsidR="00B06A37" w:rsidRPr="00DA11B9">
        <w:t xml:space="preserve"> </w:t>
      </w:r>
      <w:r w:rsidRPr="00DA11B9">
        <w:t>of the Act.</w:t>
      </w:r>
    </w:p>
    <w:p w:rsidR="005D2534" w:rsidRPr="00DA11B9" w:rsidRDefault="00DE1E07" w:rsidP="005D2534">
      <w:pPr>
        <w:pStyle w:val="ActHead5"/>
      </w:pPr>
      <w:bookmarkStart w:id="102" w:name="_Toc390940045"/>
      <w:r w:rsidRPr="00DA11B9">
        <w:rPr>
          <w:rStyle w:val="CharSectno"/>
        </w:rPr>
        <w:t>69</w:t>
      </w:r>
      <w:r w:rsidR="005D2534" w:rsidRPr="00DA11B9">
        <w:t xml:space="preserve">  Matters </w:t>
      </w:r>
      <w:r w:rsidR="00452380" w:rsidRPr="00DA11B9">
        <w:t xml:space="preserve">that Secretary must take into account </w:t>
      </w:r>
      <w:r w:rsidR="005D2534" w:rsidRPr="00DA11B9">
        <w:t xml:space="preserve">in </w:t>
      </w:r>
      <w:r w:rsidR="00452380" w:rsidRPr="00DA11B9">
        <w:t>deciding if proposals are satisfactory</w:t>
      </w:r>
      <w:bookmarkEnd w:id="102"/>
    </w:p>
    <w:p w:rsidR="005D2534" w:rsidRPr="00DA11B9" w:rsidRDefault="005D2534" w:rsidP="005D2534">
      <w:pPr>
        <w:pStyle w:val="subsection"/>
      </w:pPr>
      <w:r w:rsidRPr="00DA11B9">
        <w:tab/>
        <w:t>(1)</w:t>
      </w:r>
      <w:r w:rsidRPr="00DA11B9">
        <w:tab/>
      </w:r>
      <w:r w:rsidR="007813F5" w:rsidRPr="00DA11B9">
        <w:rPr>
          <w:color w:val="000000"/>
        </w:rPr>
        <w:t>For subsection</w:t>
      </w:r>
      <w:r w:rsidR="00DA11B9" w:rsidRPr="00DA11B9">
        <w:rPr>
          <w:color w:val="000000"/>
        </w:rPr>
        <w:t> </w:t>
      </w:r>
      <w:r w:rsidR="007813F5" w:rsidRPr="00DA11B9">
        <w:rPr>
          <w:color w:val="000000"/>
        </w:rPr>
        <w:t>18</w:t>
      </w:r>
      <w:r w:rsidR="00DA11B9">
        <w:rPr>
          <w:color w:val="000000"/>
        </w:rPr>
        <w:noBreakHyphen/>
      </w:r>
      <w:r w:rsidR="007813F5" w:rsidRPr="00DA11B9">
        <w:rPr>
          <w:color w:val="000000"/>
        </w:rPr>
        <w:t xml:space="preserve">3(2) of the Act, </w:t>
      </w:r>
      <w:r w:rsidR="007813F5" w:rsidRPr="00DA11B9">
        <w:t>t</w:t>
      </w:r>
      <w:r w:rsidRPr="00DA11B9">
        <w:t>he Secretary must take the following matters into account:</w:t>
      </w:r>
    </w:p>
    <w:p w:rsidR="005D2534" w:rsidRPr="00DA11B9" w:rsidRDefault="005D2534" w:rsidP="005D2534">
      <w:pPr>
        <w:pStyle w:val="paragraph"/>
      </w:pPr>
      <w:r w:rsidRPr="00DA11B9">
        <w:tab/>
        <w:t>(a)</w:t>
      </w:r>
      <w:r w:rsidRPr="00DA11B9">
        <w:tab/>
        <w:t>whether the care recipients have been given sufficient notice, by letters, meetings or otherwise, about the relinquishing of the places and relocating;</w:t>
      </w:r>
    </w:p>
    <w:p w:rsidR="005D2534" w:rsidRPr="00DA11B9" w:rsidRDefault="00322875" w:rsidP="00322875">
      <w:pPr>
        <w:pStyle w:val="paragraph"/>
      </w:pPr>
      <w:r w:rsidRPr="00DA11B9">
        <w:tab/>
        <w:t>(b)</w:t>
      </w:r>
      <w:r w:rsidRPr="00DA11B9">
        <w:tab/>
        <w:t xml:space="preserve">whether </w:t>
      </w:r>
      <w:r w:rsidR="00061BCE" w:rsidRPr="00DA11B9">
        <w:t xml:space="preserve">representatives of </w:t>
      </w:r>
      <w:r w:rsidR="005D2534" w:rsidRPr="00DA11B9">
        <w:t>t</w:t>
      </w:r>
      <w:r w:rsidR="00CA3EAE" w:rsidRPr="00DA11B9">
        <w:t>he care recipients</w:t>
      </w:r>
      <w:r w:rsidR="005D2534" w:rsidRPr="00DA11B9">
        <w:t xml:space="preserve"> have been notified about the relinquishi</w:t>
      </w:r>
      <w:r w:rsidRPr="00DA11B9">
        <w:t>ng of the places and relocating</w:t>
      </w:r>
      <w:r w:rsidR="005D2534" w:rsidRPr="00DA11B9">
        <w:t>;</w:t>
      </w:r>
    </w:p>
    <w:p w:rsidR="005D2534" w:rsidRPr="00DA11B9" w:rsidRDefault="005D2534" w:rsidP="005D2534">
      <w:pPr>
        <w:pStyle w:val="paragraph"/>
      </w:pPr>
      <w:r w:rsidRPr="00DA11B9">
        <w:tab/>
        <w:t>(c)</w:t>
      </w:r>
      <w:r w:rsidRPr="00DA11B9">
        <w:tab/>
        <w:t xml:space="preserve">whether the approved provider is helping the care recipients find </w:t>
      </w:r>
      <w:r w:rsidR="00452380" w:rsidRPr="00DA11B9">
        <w:t xml:space="preserve">suitable </w:t>
      </w:r>
      <w:r w:rsidRPr="00DA11B9">
        <w:t>accommodation and care</w:t>
      </w:r>
      <w:r w:rsidR="00452380" w:rsidRPr="00DA11B9">
        <w:t xml:space="preserve"> that meets their assessed long</w:t>
      </w:r>
      <w:r w:rsidR="00DA11B9">
        <w:noBreakHyphen/>
      </w:r>
      <w:r w:rsidR="00452380" w:rsidRPr="00DA11B9">
        <w:t>term needs and is affordable by them</w:t>
      </w:r>
      <w:r w:rsidRPr="00DA11B9">
        <w:t>;</w:t>
      </w:r>
    </w:p>
    <w:p w:rsidR="005D2534" w:rsidRPr="00DA11B9" w:rsidRDefault="005D2534" w:rsidP="005D2534">
      <w:pPr>
        <w:pStyle w:val="paragraph"/>
      </w:pPr>
      <w:r w:rsidRPr="00DA11B9">
        <w:tab/>
        <w:t>(d)</w:t>
      </w:r>
      <w:r w:rsidRPr="00DA11B9">
        <w:tab/>
        <w:t>whether the approved provider is maintaining the same standard of care and other services for the care recip</w:t>
      </w:r>
      <w:r w:rsidR="00940E64" w:rsidRPr="00DA11B9">
        <w:t>ients before the relocation day</w:t>
      </w:r>
      <w:r w:rsidRPr="00DA11B9">
        <w:t>;</w:t>
      </w:r>
    </w:p>
    <w:p w:rsidR="005D2534" w:rsidRPr="00DA11B9" w:rsidRDefault="005D2534" w:rsidP="005D2534">
      <w:pPr>
        <w:pStyle w:val="paragraph"/>
      </w:pPr>
      <w:r w:rsidRPr="00DA11B9">
        <w:tab/>
        <w:t>(e)</w:t>
      </w:r>
      <w:r w:rsidRPr="00DA11B9">
        <w:tab/>
        <w:t>whether the approved provider is offering help to the care recipients that is additional to the current standard of care and other services being provided to the care recipients;</w:t>
      </w:r>
    </w:p>
    <w:p w:rsidR="005D2534" w:rsidRPr="00DA11B9" w:rsidRDefault="005D2534" w:rsidP="005D2534">
      <w:pPr>
        <w:pStyle w:val="paragraph"/>
      </w:pPr>
      <w:r w:rsidRPr="00DA11B9">
        <w:tab/>
        <w:t>(f)</w:t>
      </w:r>
      <w:r w:rsidRPr="00DA11B9">
        <w:tab/>
        <w:t xml:space="preserve">whether the approved provider has indicated that financial arrangements for the care recipients may be finalised before the time </w:t>
      </w:r>
      <w:r w:rsidR="004E276A" w:rsidRPr="00DA11B9">
        <w:t xml:space="preserve">required by </w:t>
      </w:r>
      <w:r w:rsidRPr="00DA11B9">
        <w:t>section</w:t>
      </w:r>
      <w:r w:rsidR="00DA11B9" w:rsidRPr="00DA11B9">
        <w:t> </w:t>
      </w:r>
      <w:r w:rsidRPr="00DA11B9">
        <w:t>52P</w:t>
      </w:r>
      <w:r w:rsidR="00DA11B9">
        <w:noBreakHyphen/>
      </w:r>
      <w:r w:rsidR="00452380" w:rsidRPr="00DA11B9">
        <w:t>1</w:t>
      </w:r>
      <w:r w:rsidRPr="00DA11B9">
        <w:t xml:space="preserve"> of the Act;</w:t>
      </w:r>
    </w:p>
    <w:p w:rsidR="005D2534" w:rsidRPr="00DA11B9" w:rsidRDefault="00452380" w:rsidP="005D2534">
      <w:pPr>
        <w:pStyle w:val="paragraph"/>
      </w:pPr>
      <w:r w:rsidRPr="00DA11B9">
        <w:tab/>
        <w:t>(g</w:t>
      </w:r>
      <w:r w:rsidR="005D2534" w:rsidRPr="00DA11B9">
        <w:t>)</w:t>
      </w:r>
      <w:r w:rsidR="005D2534" w:rsidRPr="00DA11B9">
        <w:tab/>
        <w:t>whether the interests of care recipients in their accommodation and care will be protected;</w:t>
      </w:r>
    </w:p>
    <w:p w:rsidR="005D2534" w:rsidRPr="00DA11B9" w:rsidRDefault="00452380" w:rsidP="005D2534">
      <w:pPr>
        <w:pStyle w:val="paragraph"/>
      </w:pPr>
      <w:r w:rsidRPr="00DA11B9">
        <w:tab/>
        <w:t>(h</w:t>
      </w:r>
      <w:r w:rsidR="005D2534" w:rsidRPr="00DA11B9">
        <w:t>)</w:t>
      </w:r>
      <w:r w:rsidR="005D2534" w:rsidRPr="00DA11B9">
        <w:tab/>
        <w:t>whether the care recipients will be unduly disadvantaged financially after relocation;</w:t>
      </w:r>
    </w:p>
    <w:p w:rsidR="005D2534" w:rsidRPr="00DA11B9" w:rsidRDefault="00452380" w:rsidP="005D2534">
      <w:pPr>
        <w:pStyle w:val="paragraph"/>
      </w:pPr>
      <w:r w:rsidRPr="00DA11B9">
        <w:tab/>
        <w:t>(</w:t>
      </w:r>
      <w:proofErr w:type="spellStart"/>
      <w:r w:rsidRPr="00DA11B9">
        <w:t>i</w:t>
      </w:r>
      <w:proofErr w:type="spellEnd"/>
      <w:r w:rsidR="005D2534" w:rsidRPr="00DA11B9">
        <w:t>)</w:t>
      </w:r>
      <w:r w:rsidR="005D2534" w:rsidRPr="00DA11B9">
        <w:tab/>
        <w:t>whether the needs and expectations of the care recipients will be satisfied or improved after relocation.</w:t>
      </w:r>
    </w:p>
    <w:p w:rsidR="005D2534" w:rsidRPr="00DA11B9" w:rsidRDefault="005D2534" w:rsidP="005D2534">
      <w:pPr>
        <w:pStyle w:val="subsection"/>
      </w:pPr>
      <w:r w:rsidRPr="00DA11B9">
        <w:tab/>
        <w:t>(2)</w:t>
      </w:r>
      <w:r w:rsidRPr="00DA11B9">
        <w:tab/>
        <w:t>The Secretary may also take other relevant matters into account.</w:t>
      </w:r>
    </w:p>
    <w:p w:rsidR="00380D43" w:rsidRPr="00DA11B9" w:rsidRDefault="00CF0387" w:rsidP="00CF0387">
      <w:pPr>
        <w:pStyle w:val="ActHead3"/>
        <w:pageBreakBefore/>
      </w:pPr>
      <w:bookmarkStart w:id="103" w:name="_Toc390940046"/>
      <w:r w:rsidRPr="00DA11B9">
        <w:rPr>
          <w:rStyle w:val="CharDivNo"/>
        </w:rPr>
        <w:lastRenderedPageBreak/>
        <w:t>Division</w:t>
      </w:r>
      <w:r w:rsidR="00DA11B9" w:rsidRPr="00DA11B9">
        <w:rPr>
          <w:rStyle w:val="CharDivNo"/>
        </w:rPr>
        <w:t> </w:t>
      </w:r>
      <w:r w:rsidRPr="00DA11B9">
        <w:rPr>
          <w:rStyle w:val="CharDivNo"/>
        </w:rPr>
        <w:t>2</w:t>
      </w:r>
      <w:r w:rsidRPr="00DA11B9">
        <w:t>—</w:t>
      </w:r>
      <w:r w:rsidRPr="00DA11B9">
        <w:rPr>
          <w:rStyle w:val="CharDivText"/>
        </w:rPr>
        <w:t>Relinquishing</w:t>
      </w:r>
      <w:r w:rsidR="00380D43" w:rsidRPr="00DA11B9">
        <w:rPr>
          <w:rStyle w:val="CharDivText"/>
        </w:rPr>
        <w:t xml:space="preserve"> places in respect of home care subsidy</w:t>
      </w:r>
      <w:bookmarkEnd w:id="103"/>
    </w:p>
    <w:p w:rsidR="00CF0387" w:rsidRPr="00DA11B9" w:rsidRDefault="00DE1E07" w:rsidP="007219ED">
      <w:pPr>
        <w:pStyle w:val="ActHead5"/>
      </w:pPr>
      <w:bookmarkStart w:id="104" w:name="_Toc390940047"/>
      <w:r w:rsidRPr="00DA11B9">
        <w:rPr>
          <w:rStyle w:val="CharSectno"/>
        </w:rPr>
        <w:t>70</w:t>
      </w:r>
      <w:r w:rsidR="00CF0387" w:rsidRPr="00DA11B9">
        <w:t xml:space="preserve">  Purpose of </w:t>
      </w:r>
      <w:r w:rsidR="007219ED" w:rsidRPr="00DA11B9">
        <w:t xml:space="preserve">this </w:t>
      </w:r>
      <w:r w:rsidR="00CF0387" w:rsidRPr="00DA11B9">
        <w:t>Division</w:t>
      </w:r>
      <w:bookmarkEnd w:id="104"/>
    </w:p>
    <w:p w:rsidR="00380D43" w:rsidRPr="00DA11B9" w:rsidRDefault="00380D43" w:rsidP="00380D43">
      <w:pPr>
        <w:pStyle w:val="subsection"/>
      </w:pPr>
      <w:r w:rsidRPr="00DA11B9">
        <w:tab/>
      </w:r>
      <w:r w:rsidRPr="00DA11B9">
        <w:tab/>
        <w:t>This Division specifies:</w:t>
      </w:r>
    </w:p>
    <w:p w:rsidR="00380D43" w:rsidRPr="00DA11B9" w:rsidRDefault="00380D43" w:rsidP="00380D43">
      <w:pPr>
        <w:pStyle w:val="paragraph"/>
      </w:pPr>
      <w:r w:rsidRPr="00DA11B9">
        <w:tab/>
        <w:t>(a)</w:t>
      </w:r>
      <w:r w:rsidRPr="00DA11B9">
        <w:tab/>
        <w:t>for subsection</w:t>
      </w:r>
      <w:r w:rsidR="00DA11B9" w:rsidRPr="00DA11B9">
        <w:t> </w:t>
      </w:r>
      <w:r w:rsidRPr="00DA11B9">
        <w:t>18</w:t>
      </w:r>
      <w:r w:rsidR="00DA11B9">
        <w:noBreakHyphen/>
      </w:r>
      <w:r w:rsidRPr="00DA11B9">
        <w:t>2(3) of the Act—the matters that must be dealt with in the proposals of an approved provider for ensuring that care needs are appropriately met for those care recipients (if any) who are being provided with home care in respect of places that are to be relinquished by the provider; and</w:t>
      </w:r>
    </w:p>
    <w:p w:rsidR="00380D43" w:rsidRPr="00DA11B9" w:rsidRDefault="00380D43" w:rsidP="00380D43">
      <w:pPr>
        <w:pStyle w:val="paragraph"/>
      </w:pPr>
      <w:r w:rsidRPr="00DA11B9">
        <w:rPr>
          <w:color w:val="000000"/>
        </w:rPr>
        <w:tab/>
        <w:t>(b)</w:t>
      </w:r>
      <w:r w:rsidRPr="00DA11B9">
        <w:rPr>
          <w:color w:val="000000"/>
        </w:rPr>
        <w:tab/>
        <w:t>for subsection</w:t>
      </w:r>
      <w:r w:rsidR="00DA11B9" w:rsidRPr="00DA11B9">
        <w:rPr>
          <w:color w:val="000000"/>
        </w:rPr>
        <w:t> </w:t>
      </w:r>
      <w:r w:rsidRPr="00DA11B9">
        <w:rPr>
          <w:color w:val="000000"/>
        </w:rPr>
        <w:t>18</w:t>
      </w:r>
      <w:r w:rsidR="00DA11B9">
        <w:rPr>
          <w:color w:val="000000"/>
        </w:rPr>
        <w:noBreakHyphen/>
      </w:r>
      <w:r w:rsidRPr="00DA11B9">
        <w:rPr>
          <w:color w:val="000000"/>
        </w:rPr>
        <w:t xml:space="preserve">3(2) of the Act—the matters that the Secretary must take into account in deciding </w:t>
      </w:r>
      <w:r w:rsidR="007813F5" w:rsidRPr="00DA11B9">
        <w:t>whether those</w:t>
      </w:r>
      <w:r w:rsidRPr="00DA11B9">
        <w:t xml:space="preserve"> proposals are satisfactory</w:t>
      </w:r>
      <w:r w:rsidRPr="00DA11B9">
        <w:rPr>
          <w:color w:val="000000"/>
        </w:rPr>
        <w:t>.</w:t>
      </w:r>
    </w:p>
    <w:p w:rsidR="00380D43" w:rsidRPr="00DA11B9" w:rsidRDefault="00380D43" w:rsidP="00380D43">
      <w:pPr>
        <w:pStyle w:val="notetext"/>
      </w:pPr>
      <w:r w:rsidRPr="00DA11B9">
        <w:t>Note:</w:t>
      </w:r>
      <w:r w:rsidRPr="00DA11B9">
        <w:tab/>
        <w:t>The proposals are required to be included in the notice of relinquishment given to the Secretary under subsection</w:t>
      </w:r>
      <w:r w:rsidR="00DA11B9" w:rsidRPr="00DA11B9">
        <w:t> </w:t>
      </w:r>
      <w:r w:rsidRPr="00DA11B9">
        <w:t>18</w:t>
      </w:r>
      <w:r w:rsidR="00DA11B9">
        <w:noBreakHyphen/>
      </w:r>
      <w:r w:rsidRPr="00DA11B9">
        <w:t>2(1) of the Act.</w:t>
      </w:r>
    </w:p>
    <w:p w:rsidR="00380D43" w:rsidRPr="00DA11B9" w:rsidRDefault="00DE1E07" w:rsidP="00380D43">
      <w:pPr>
        <w:pStyle w:val="ActHead5"/>
      </w:pPr>
      <w:bookmarkStart w:id="105" w:name="_Toc390940048"/>
      <w:r w:rsidRPr="00DA11B9">
        <w:rPr>
          <w:rStyle w:val="CharSectno"/>
        </w:rPr>
        <w:t>71</w:t>
      </w:r>
      <w:r w:rsidR="00380D43" w:rsidRPr="00DA11B9">
        <w:t xml:space="preserve">  </w:t>
      </w:r>
      <w:r w:rsidR="005D2534" w:rsidRPr="00DA11B9">
        <w:t>Matters that must be dealt with by proposals</w:t>
      </w:r>
      <w:bookmarkEnd w:id="105"/>
    </w:p>
    <w:p w:rsidR="00380D43" w:rsidRPr="00DA11B9" w:rsidRDefault="00380D43" w:rsidP="00380D43">
      <w:pPr>
        <w:pStyle w:val="subsection"/>
      </w:pPr>
      <w:r w:rsidRPr="00DA11B9">
        <w:tab/>
      </w:r>
      <w:r w:rsidRPr="00DA11B9">
        <w:tab/>
      </w:r>
      <w:r w:rsidR="007813F5" w:rsidRPr="00DA11B9">
        <w:rPr>
          <w:color w:val="000000"/>
        </w:rPr>
        <w:t>For subsection</w:t>
      </w:r>
      <w:r w:rsidR="00DA11B9" w:rsidRPr="00DA11B9">
        <w:rPr>
          <w:color w:val="000000"/>
        </w:rPr>
        <w:t> </w:t>
      </w:r>
      <w:r w:rsidR="007813F5" w:rsidRPr="00DA11B9">
        <w:rPr>
          <w:color w:val="000000"/>
        </w:rPr>
        <w:t>18</w:t>
      </w:r>
      <w:r w:rsidR="00DA11B9">
        <w:rPr>
          <w:color w:val="000000"/>
        </w:rPr>
        <w:noBreakHyphen/>
      </w:r>
      <w:r w:rsidR="007813F5" w:rsidRPr="00DA11B9">
        <w:rPr>
          <w:color w:val="000000"/>
        </w:rPr>
        <w:t xml:space="preserve">2(3) of the Act, </w:t>
      </w:r>
      <w:r w:rsidR="007813F5" w:rsidRPr="00DA11B9">
        <w:t>t</w:t>
      </w:r>
      <w:r w:rsidRPr="00DA11B9">
        <w:t xml:space="preserve">he </w:t>
      </w:r>
      <w:r w:rsidR="002D425B" w:rsidRPr="00DA11B9">
        <w:t xml:space="preserve">approved provider’s </w:t>
      </w:r>
      <w:r w:rsidRPr="00DA11B9">
        <w:t xml:space="preserve">proposals must </w:t>
      </w:r>
      <w:r w:rsidR="007813F5" w:rsidRPr="00DA11B9">
        <w:t>deal with the following matters</w:t>
      </w:r>
      <w:r w:rsidR="00F525B4" w:rsidRPr="00DA11B9">
        <w:t xml:space="preserve"> in relation to the places that are to be relinquished</w:t>
      </w:r>
      <w:r w:rsidR="00D777E1" w:rsidRPr="00DA11B9">
        <w:t>:</w:t>
      </w:r>
    </w:p>
    <w:p w:rsidR="00380D43" w:rsidRPr="00DA11B9" w:rsidRDefault="00380D43" w:rsidP="00380D43">
      <w:pPr>
        <w:pStyle w:val="paragraph"/>
      </w:pPr>
      <w:r w:rsidRPr="00DA11B9">
        <w:tab/>
        <w:t>(a)</w:t>
      </w:r>
      <w:r w:rsidRPr="00DA11B9">
        <w:tab/>
      </w:r>
      <w:r w:rsidR="00B52ABD" w:rsidRPr="00DA11B9">
        <w:t xml:space="preserve">whether </w:t>
      </w:r>
      <w:r w:rsidRPr="00DA11B9">
        <w:t xml:space="preserve">the provider </w:t>
      </w:r>
      <w:r w:rsidR="00B52ABD" w:rsidRPr="00DA11B9">
        <w:t xml:space="preserve">has </w:t>
      </w:r>
      <w:r w:rsidRPr="00DA11B9">
        <w:t>notified the affected care recipients about the relinquishing of the places</w:t>
      </w:r>
      <w:r w:rsidR="00B52ABD" w:rsidRPr="00DA11B9">
        <w:t xml:space="preserve"> and, if so</w:t>
      </w:r>
      <w:r w:rsidRPr="00DA11B9">
        <w:t>:</w:t>
      </w:r>
    </w:p>
    <w:p w:rsidR="00380D43" w:rsidRPr="00DA11B9" w:rsidRDefault="00380D43" w:rsidP="00380D43">
      <w:pPr>
        <w:pStyle w:val="paragraphsub"/>
      </w:pPr>
      <w:r w:rsidRPr="00DA11B9">
        <w:tab/>
        <w:t>(</w:t>
      </w:r>
      <w:proofErr w:type="spellStart"/>
      <w:r w:rsidRPr="00DA11B9">
        <w:t>i</w:t>
      </w:r>
      <w:proofErr w:type="spellEnd"/>
      <w:r w:rsidRPr="00DA11B9">
        <w:t>)</w:t>
      </w:r>
      <w:r w:rsidRPr="00DA11B9">
        <w:tab/>
        <w:t>when they were notified; and</w:t>
      </w:r>
    </w:p>
    <w:p w:rsidR="00380D43" w:rsidRPr="00DA11B9" w:rsidRDefault="00380D43" w:rsidP="00380D43">
      <w:pPr>
        <w:pStyle w:val="paragraphsub"/>
      </w:pPr>
      <w:r w:rsidRPr="00DA11B9">
        <w:tab/>
        <w:t>(ii)</w:t>
      </w:r>
      <w:r w:rsidRPr="00DA11B9">
        <w:tab/>
        <w:t>whether the notification was in writing;</w:t>
      </w:r>
    </w:p>
    <w:p w:rsidR="00380D43" w:rsidRPr="00DA11B9" w:rsidRDefault="00380D43" w:rsidP="00380D43">
      <w:pPr>
        <w:pStyle w:val="paragraph"/>
      </w:pPr>
      <w:r w:rsidRPr="00DA11B9">
        <w:tab/>
        <w:t>(b)</w:t>
      </w:r>
      <w:r w:rsidRPr="00DA11B9">
        <w:tab/>
        <w:t xml:space="preserve">if the provider </w:t>
      </w:r>
      <w:r w:rsidR="00CA3EAE" w:rsidRPr="00DA11B9">
        <w:t>has</w:t>
      </w:r>
      <w:r w:rsidRPr="00DA11B9">
        <w:t xml:space="preserve"> met the affected care recipients to discuss the relinquishing of the places:</w:t>
      </w:r>
    </w:p>
    <w:p w:rsidR="00380D43" w:rsidRPr="00DA11B9" w:rsidRDefault="00380D43" w:rsidP="00380D43">
      <w:pPr>
        <w:pStyle w:val="paragraphsub"/>
      </w:pPr>
      <w:r w:rsidRPr="00DA11B9">
        <w:tab/>
        <w:t>(</w:t>
      </w:r>
      <w:proofErr w:type="spellStart"/>
      <w:r w:rsidRPr="00DA11B9">
        <w:t>i</w:t>
      </w:r>
      <w:proofErr w:type="spellEnd"/>
      <w:r w:rsidRPr="00DA11B9">
        <w:t>)</w:t>
      </w:r>
      <w:r w:rsidRPr="00DA11B9">
        <w:tab/>
        <w:t>when the meeting was held; and</w:t>
      </w:r>
    </w:p>
    <w:p w:rsidR="00380D43" w:rsidRPr="00DA11B9" w:rsidRDefault="00380D43" w:rsidP="00380D43">
      <w:pPr>
        <w:pStyle w:val="paragraphsub"/>
      </w:pPr>
      <w:r w:rsidRPr="00DA11B9">
        <w:tab/>
        <w:t>(ii)</w:t>
      </w:r>
      <w:r w:rsidRPr="00DA11B9">
        <w:tab/>
        <w:t>whether there is written evidence of the issues discussed at the meeting; and</w:t>
      </w:r>
    </w:p>
    <w:p w:rsidR="00380D43" w:rsidRPr="00DA11B9" w:rsidRDefault="00380D43" w:rsidP="00380D43">
      <w:pPr>
        <w:pStyle w:val="paragraphsub"/>
      </w:pPr>
      <w:r w:rsidRPr="00DA11B9">
        <w:tab/>
        <w:t>(iii)</w:t>
      </w:r>
      <w:r w:rsidRPr="00DA11B9">
        <w:tab/>
        <w:t>whether any concerns about the relinquishing of the places were expressed to the provider by care recipients and, if so, the measures the provider proposes to take to deal with the concerns;</w:t>
      </w:r>
    </w:p>
    <w:p w:rsidR="00380D43" w:rsidRPr="00DA11B9" w:rsidRDefault="00380D43" w:rsidP="00380D43">
      <w:pPr>
        <w:pStyle w:val="paragraph"/>
      </w:pPr>
      <w:r w:rsidRPr="00DA11B9">
        <w:tab/>
        <w:t>(c)</w:t>
      </w:r>
      <w:r w:rsidRPr="00DA11B9">
        <w:tab/>
        <w:t xml:space="preserve">whether </w:t>
      </w:r>
      <w:r w:rsidR="00061BCE" w:rsidRPr="00DA11B9">
        <w:t xml:space="preserve">representatives of </w:t>
      </w:r>
      <w:r w:rsidRPr="00DA11B9">
        <w:t xml:space="preserve">the </w:t>
      </w:r>
      <w:r w:rsidR="00061BCE" w:rsidRPr="00DA11B9">
        <w:t xml:space="preserve">affected </w:t>
      </w:r>
      <w:r w:rsidR="00CA3EAE" w:rsidRPr="00DA11B9">
        <w:t>care recipients</w:t>
      </w:r>
      <w:r w:rsidRPr="00DA11B9">
        <w:t xml:space="preserve"> have been notified about the relinquishing of the places;</w:t>
      </w:r>
    </w:p>
    <w:p w:rsidR="00380D43" w:rsidRPr="00DA11B9" w:rsidRDefault="00380D43" w:rsidP="00380D43">
      <w:pPr>
        <w:pStyle w:val="paragraph"/>
      </w:pPr>
      <w:r w:rsidRPr="00DA11B9">
        <w:tab/>
        <w:t>(d)</w:t>
      </w:r>
      <w:r w:rsidRPr="00DA11B9">
        <w:tab/>
        <w:t xml:space="preserve">whether the provider has helped the </w:t>
      </w:r>
      <w:r w:rsidR="00061BCE" w:rsidRPr="00DA11B9">
        <w:t xml:space="preserve">affected </w:t>
      </w:r>
      <w:r w:rsidRPr="00DA11B9">
        <w:t>care recipients find suitable alternative care;</w:t>
      </w:r>
    </w:p>
    <w:p w:rsidR="00380D43" w:rsidRPr="00DA11B9" w:rsidRDefault="00380D43" w:rsidP="00380D43">
      <w:pPr>
        <w:pStyle w:val="paragraph"/>
      </w:pPr>
      <w:r w:rsidRPr="00DA11B9">
        <w:tab/>
        <w:t>(e)</w:t>
      </w:r>
      <w:r w:rsidRPr="00DA11B9">
        <w:tab/>
        <w:t xml:space="preserve">the measures that the provider proposes to take, while relinquishing the places, to maintain services for the </w:t>
      </w:r>
      <w:r w:rsidR="00061BCE" w:rsidRPr="00DA11B9">
        <w:t xml:space="preserve">affected </w:t>
      </w:r>
      <w:r w:rsidRPr="00DA11B9">
        <w:t>care recipients;</w:t>
      </w:r>
    </w:p>
    <w:p w:rsidR="00380D43" w:rsidRPr="00DA11B9" w:rsidRDefault="00380D43" w:rsidP="00380D43">
      <w:pPr>
        <w:pStyle w:val="paragraph"/>
      </w:pPr>
      <w:r w:rsidRPr="00DA11B9">
        <w:tab/>
        <w:t>(f)</w:t>
      </w:r>
      <w:r w:rsidRPr="00DA11B9">
        <w:tab/>
        <w:t xml:space="preserve">the way (if any) in which the provider proposes to help </w:t>
      </w:r>
      <w:r w:rsidR="00061BCE" w:rsidRPr="00DA11B9">
        <w:t xml:space="preserve">the affected </w:t>
      </w:r>
      <w:r w:rsidRPr="00DA11B9">
        <w:t>care recipients make alternative care arrangements.</w:t>
      </w:r>
    </w:p>
    <w:p w:rsidR="00CF0387" w:rsidRPr="00DA11B9" w:rsidRDefault="00DE1E07" w:rsidP="00CF0387">
      <w:pPr>
        <w:pStyle w:val="ActHead5"/>
      </w:pPr>
      <w:bookmarkStart w:id="106" w:name="_Toc390940049"/>
      <w:r w:rsidRPr="00DA11B9">
        <w:rPr>
          <w:rStyle w:val="CharSectno"/>
        </w:rPr>
        <w:t>72</w:t>
      </w:r>
      <w:r w:rsidR="00CF0387" w:rsidRPr="00DA11B9">
        <w:t xml:space="preserve">  </w:t>
      </w:r>
      <w:r w:rsidR="00452380" w:rsidRPr="00DA11B9">
        <w:t>Matters that Secretary must take into account in deciding if proposals are satisfactory</w:t>
      </w:r>
      <w:bookmarkEnd w:id="106"/>
    </w:p>
    <w:p w:rsidR="00CF0387" w:rsidRPr="00DA11B9" w:rsidRDefault="00CF0387" w:rsidP="00CF0387">
      <w:pPr>
        <w:pStyle w:val="subsection"/>
      </w:pPr>
      <w:r w:rsidRPr="00DA11B9">
        <w:tab/>
        <w:t>(1)</w:t>
      </w:r>
      <w:r w:rsidRPr="00DA11B9">
        <w:tab/>
      </w:r>
      <w:r w:rsidR="007813F5" w:rsidRPr="00DA11B9">
        <w:rPr>
          <w:color w:val="000000"/>
        </w:rPr>
        <w:t>For subsection</w:t>
      </w:r>
      <w:r w:rsidR="00DA11B9" w:rsidRPr="00DA11B9">
        <w:rPr>
          <w:color w:val="000000"/>
        </w:rPr>
        <w:t> </w:t>
      </w:r>
      <w:r w:rsidR="007813F5" w:rsidRPr="00DA11B9">
        <w:rPr>
          <w:color w:val="000000"/>
        </w:rPr>
        <w:t>18</w:t>
      </w:r>
      <w:r w:rsidR="00DA11B9">
        <w:rPr>
          <w:color w:val="000000"/>
        </w:rPr>
        <w:noBreakHyphen/>
      </w:r>
      <w:r w:rsidR="007813F5" w:rsidRPr="00DA11B9">
        <w:rPr>
          <w:color w:val="000000"/>
        </w:rPr>
        <w:t xml:space="preserve">3(2) of the Act, </w:t>
      </w:r>
      <w:r w:rsidR="007813F5" w:rsidRPr="00DA11B9">
        <w:t>t</w:t>
      </w:r>
      <w:r w:rsidRPr="00DA11B9">
        <w:t>he Secretary must take the</w:t>
      </w:r>
      <w:r w:rsidR="007813F5" w:rsidRPr="00DA11B9">
        <w:t xml:space="preserve"> following matters into account</w:t>
      </w:r>
      <w:r w:rsidRPr="00DA11B9">
        <w:t>:</w:t>
      </w:r>
    </w:p>
    <w:p w:rsidR="00CF0387" w:rsidRPr="00DA11B9" w:rsidRDefault="00CF0387" w:rsidP="00CF0387">
      <w:pPr>
        <w:pStyle w:val="paragraph"/>
      </w:pPr>
      <w:r w:rsidRPr="00DA11B9">
        <w:tab/>
        <w:t>(a)</w:t>
      </w:r>
      <w:r w:rsidRPr="00DA11B9">
        <w:tab/>
        <w:t>whether the care recipients have been given sufficient notice, by letters, meetings or otherwise, about the relinquishing of the places;</w:t>
      </w:r>
    </w:p>
    <w:p w:rsidR="00CF0387" w:rsidRPr="00DA11B9" w:rsidRDefault="0025429E" w:rsidP="0025429E">
      <w:pPr>
        <w:pStyle w:val="paragraph"/>
      </w:pPr>
      <w:r w:rsidRPr="00DA11B9">
        <w:lastRenderedPageBreak/>
        <w:tab/>
        <w:t>(b)</w:t>
      </w:r>
      <w:r w:rsidRPr="00DA11B9">
        <w:tab/>
        <w:t xml:space="preserve">whether </w:t>
      </w:r>
      <w:r w:rsidR="00061BCE" w:rsidRPr="00DA11B9">
        <w:t xml:space="preserve">representatives of </w:t>
      </w:r>
      <w:r w:rsidR="00CA3EAE" w:rsidRPr="00DA11B9">
        <w:t>the care recipients</w:t>
      </w:r>
      <w:r w:rsidR="00CF0387" w:rsidRPr="00DA11B9">
        <w:t xml:space="preserve"> have been notified ab</w:t>
      </w:r>
      <w:r w:rsidRPr="00DA11B9">
        <w:t>out the relinquishing of places</w:t>
      </w:r>
      <w:r w:rsidR="00CF0387" w:rsidRPr="00DA11B9">
        <w:t>;</w:t>
      </w:r>
    </w:p>
    <w:p w:rsidR="00CF0387" w:rsidRPr="00DA11B9" w:rsidRDefault="00CF0387" w:rsidP="00CF0387">
      <w:pPr>
        <w:pStyle w:val="paragraph"/>
      </w:pPr>
      <w:r w:rsidRPr="00DA11B9">
        <w:tab/>
        <w:t>(c)</w:t>
      </w:r>
      <w:r w:rsidRPr="00DA11B9">
        <w:tab/>
        <w:t>whether the approved provider is helping the care recipients find another provider;</w:t>
      </w:r>
    </w:p>
    <w:p w:rsidR="00CF0387" w:rsidRPr="00DA11B9" w:rsidRDefault="00CF0387" w:rsidP="00CF0387">
      <w:pPr>
        <w:pStyle w:val="paragraph"/>
      </w:pPr>
      <w:r w:rsidRPr="00DA11B9">
        <w:tab/>
        <w:t>(d)</w:t>
      </w:r>
      <w:r w:rsidRPr="00DA11B9">
        <w:tab/>
        <w:t>whether the approved provider is maintaining the same standard of care and other services for the care recipients before the proposed relinquishment date;</w:t>
      </w:r>
    </w:p>
    <w:p w:rsidR="00CF0387" w:rsidRPr="00DA11B9" w:rsidRDefault="00CF0387" w:rsidP="00CF0387">
      <w:pPr>
        <w:pStyle w:val="paragraph"/>
      </w:pPr>
      <w:r w:rsidRPr="00DA11B9">
        <w:tab/>
        <w:t>(e)</w:t>
      </w:r>
      <w:r w:rsidRPr="00DA11B9">
        <w:tab/>
        <w:t>whether the approved provider is offering help to the care recipients that is additional to the current standard of care and other services</w:t>
      </w:r>
      <w:r w:rsidR="00CA28FC" w:rsidRPr="00DA11B9">
        <w:t xml:space="preserve"> being provided to the care recipients</w:t>
      </w:r>
      <w:r w:rsidRPr="00DA11B9">
        <w:t>.</w:t>
      </w:r>
    </w:p>
    <w:p w:rsidR="00CF0387" w:rsidRPr="00DA11B9" w:rsidRDefault="00CF0387" w:rsidP="00CF0387">
      <w:pPr>
        <w:pStyle w:val="subsection"/>
      </w:pPr>
      <w:r w:rsidRPr="00DA11B9">
        <w:tab/>
        <w:t>(2)</w:t>
      </w:r>
      <w:r w:rsidRPr="00DA11B9">
        <w:tab/>
      </w:r>
      <w:r w:rsidR="00CA28FC" w:rsidRPr="00DA11B9">
        <w:t>T</w:t>
      </w:r>
      <w:r w:rsidRPr="00DA11B9">
        <w:t>he Secretary may also take any other relevant matter into account.</w:t>
      </w:r>
    </w:p>
    <w:p w:rsidR="00CF0387" w:rsidRPr="00DA11B9" w:rsidRDefault="00CF0387" w:rsidP="00CF0387">
      <w:pPr>
        <w:pStyle w:val="ActHead3"/>
        <w:pageBreakBefore/>
      </w:pPr>
      <w:bookmarkStart w:id="107" w:name="_Toc390940050"/>
      <w:r w:rsidRPr="00DA11B9">
        <w:rPr>
          <w:rStyle w:val="CharDivNo"/>
        </w:rPr>
        <w:lastRenderedPageBreak/>
        <w:t>Division</w:t>
      </w:r>
      <w:r w:rsidR="00DA11B9" w:rsidRPr="00DA11B9">
        <w:rPr>
          <w:rStyle w:val="CharDivNo"/>
        </w:rPr>
        <w:t> </w:t>
      </w:r>
      <w:r w:rsidRPr="00DA11B9">
        <w:rPr>
          <w:rStyle w:val="CharDivNo"/>
        </w:rPr>
        <w:t>3</w:t>
      </w:r>
      <w:r w:rsidRPr="00DA11B9">
        <w:t>—</w:t>
      </w:r>
      <w:r w:rsidRPr="00DA11B9">
        <w:rPr>
          <w:rStyle w:val="CharDivText"/>
        </w:rPr>
        <w:t>Revocation of unused allocations of places</w:t>
      </w:r>
      <w:bookmarkEnd w:id="107"/>
    </w:p>
    <w:p w:rsidR="00CF0387" w:rsidRPr="00DA11B9" w:rsidRDefault="00DE1E07" w:rsidP="003E25F5">
      <w:pPr>
        <w:pStyle w:val="ActHead5"/>
      </w:pPr>
      <w:bookmarkStart w:id="108" w:name="_Toc390940051"/>
      <w:r w:rsidRPr="00DA11B9">
        <w:rPr>
          <w:rStyle w:val="CharSectno"/>
        </w:rPr>
        <w:t>73</w:t>
      </w:r>
      <w:r w:rsidR="00CF0387" w:rsidRPr="00DA11B9">
        <w:t xml:space="preserve">  Purpose of </w:t>
      </w:r>
      <w:r w:rsidR="00BA09EF" w:rsidRPr="00DA11B9">
        <w:t xml:space="preserve">this </w:t>
      </w:r>
      <w:r w:rsidR="00CF0387" w:rsidRPr="00DA11B9">
        <w:t>Division</w:t>
      </w:r>
      <w:bookmarkEnd w:id="108"/>
    </w:p>
    <w:p w:rsidR="00CF0387" w:rsidRPr="00DA11B9" w:rsidRDefault="00CF0387" w:rsidP="003E25F5">
      <w:pPr>
        <w:pStyle w:val="subsection"/>
      </w:pPr>
      <w:r w:rsidRPr="00DA11B9">
        <w:tab/>
      </w:r>
      <w:r w:rsidRPr="00DA11B9">
        <w:tab/>
      </w:r>
      <w:r w:rsidR="00BA09EF" w:rsidRPr="00DA11B9">
        <w:t xml:space="preserve">For </w:t>
      </w:r>
      <w:r w:rsidR="00744864" w:rsidRPr="00DA11B9">
        <w:t>paragraph</w:t>
      </w:r>
      <w:r w:rsidR="00DA11B9" w:rsidRPr="00DA11B9">
        <w:t> </w:t>
      </w:r>
      <w:r w:rsidR="00BA09EF" w:rsidRPr="00DA11B9">
        <w:t>18</w:t>
      </w:r>
      <w:r w:rsidR="00DA11B9">
        <w:noBreakHyphen/>
      </w:r>
      <w:r w:rsidR="00BA09EF" w:rsidRPr="00DA11B9">
        <w:t>5</w:t>
      </w:r>
      <w:r w:rsidR="00744864" w:rsidRPr="00DA11B9">
        <w:t>(3)(b)</w:t>
      </w:r>
      <w:r w:rsidR="00BA09EF" w:rsidRPr="00DA11B9">
        <w:t xml:space="preserve"> of the Act, t</w:t>
      </w:r>
      <w:r w:rsidRPr="00DA11B9">
        <w:t>his Division specifies the matters that the Secretary must consider in deciding whether to revoke the allocation of a place</w:t>
      </w:r>
      <w:r w:rsidR="002D425B" w:rsidRPr="00DA11B9">
        <w:t xml:space="preserve"> to an approved provider</w:t>
      </w:r>
      <w:r w:rsidRPr="00DA11B9">
        <w:t>.</w:t>
      </w:r>
    </w:p>
    <w:p w:rsidR="00CF0387" w:rsidRPr="00DA11B9" w:rsidRDefault="00DE1E07" w:rsidP="00CF0387">
      <w:pPr>
        <w:pStyle w:val="ActHead5"/>
      </w:pPr>
      <w:bookmarkStart w:id="109" w:name="_Toc390940052"/>
      <w:r w:rsidRPr="00DA11B9">
        <w:rPr>
          <w:rStyle w:val="CharSectno"/>
        </w:rPr>
        <w:t>74</w:t>
      </w:r>
      <w:r w:rsidR="00CF0387" w:rsidRPr="00DA11B9">
        <w:t xml:space="preserve">  </w:t>
      </w:r>
      <w:r w:rsidR="00BA09EF" w:rsidRPr="00DA11B9">
        <w:t>M</w:t>
      </w:r>
      <w:r w:rsidR="00CF0387" w:rsidRPr="00DA11B9">
        <w:t>atters</w:t>
      </w:r>
      <w:r w:rsidR="00BA09EF" w:rsidRPr="00DA11B9">
        <w:t xml:space="preserve"> that must be considered</w:t>
      </w:r>
      <w:bookmarkEnd w:id="109"/>
    </w:p>
    <w:p w:rsidR="00CF0387" w:rsidRPr="00DA11B9" w:rsidRDefault="00CF0387" w:rsidP="00CF0387">
      <w:pPr>
        <w:pStyle w:val="subsection"/>
      </w:pPr>
      <w:r w:rsidRPr="00DA11B9">
        <w:tab/>
        <w:t>(1)</w:t>
      </w:r>
      <w:r w:rsidRPr="00DA11B9">
        <w:tab/>
        <w:t>The Secretary must consider the following matters:</w:t>
      </w:r>
    </w:p>
    <w:p w:rsidR="00CF0387" w:rsidRPr="00DA11B9" w:rsidRDefault="00CF0387" w:rsidP="00CF0387">
      <w:pPr>
        <w:pStyle w:val="paragraph"/>
      </w:pPr>
      <w:r w:rsidRPr="00DA11B9">
        <w:tab/>
        <w:t>(a)</w:t>
      </w:r>
      <w:r w:rsidRPr="00DA11B9">
        <w:tab/>
        <w:t xml:space="preserve">whether the decision not to use the place is temporary, and whether the </w:t>
      </w:r>
      <w:r w:rsidR="00744864" w:rsidRPr="00DA11B9">
        <w:t xml:space="preserve">approved </w:t>
      </w:r>
      <w:r w:rsidRPr="00DA11B9">
        <w:t>provider intends to use the place in the near future;</w:t>
      </w:r>
    </w:p>
    <w:p w:rsidR="00CF0387" w:rsidRPr="00DA11B9" w:rsidRDefault="00CF0387" w:rsidP="00CF0387">
      <w:pPr>
        <w:pStyle w:val="paragraph"/>
      </w:pPr>
      <w:r w:rsidRPr="00DA11B9">
        <w:tab/>
        <w:t>(b)</w:t>
      </w:r>
      <w:r w:rsidRPr="00DA11B9">
        <w:tab/>
        <w:t>why the place has not been used;</w:t>
      </w:r>
    </w:p>
    <w:p w:rsidR="00CF0387" w:rsidRPr="00DA11B9" w:rsidRDefault="00CF0387" w:rsidP="00CF0387">
      <w:pPr>
        <w:pStyle w:val="paragraph"/>
      </w:pPr>
      <w:r w:rsidRPr="00DA11B9">
        <w:tab/>
        <w:t>(c)</w:t>
      </w:r>
      <w:r w:rsidRPr="00DA11B9">
        <w:tab/>
        <w:t>whether the place can only be operated by the approved provider because of the specialised nature of the provider’s service and the place’s subsidy type;</w:t>
      </w:r>
    </w:p>
    <w:p w:rsidR="00CF0387" w:rsidRPr="00DA11B9" w:rsidRDefault="00CF0387" w:rsidP="00CF0387">
      <w:pPr>
        <w:pStyle w:val="paragraph"/>
      </w:pPr>
      <w:r w:rsidRPr="00DA11B9">
        <w:tab/>
        <w:t>(d)</w:t>
      </w:r>
      <w:r w:rsidRPr="00DA11B9">
        <w:tab/>
        <w:t>whether revoking the allocation would have detrimental effects on the community that the place is intended to service;</w:t>
      </w:r>
    </w:p>
    <w:p w:rsidR="00CF0387" w:rsidRPr="00DA11B9" w:rsidRDefault="00CF0387" w:rsidP="00CF0387">
      <w:pPr>
        <w:pStyle w:val="paragraph"/>
      </w:pPr>
      <w:r w:rsidRPr="00DA11B9">
        <w:tab/>
        <w:t>(e)</w:t>
      </w:r>
      <w:r w:rsidRPr="00DA11B9">
        <w:tab/>
        <w:t xml:space="preserve">whether revoking the place would unduly affect the </w:t>
      </w:r>
      <w:r w:rsidR="002D425B" w:rsidRPr="00DA11B9">
        <w:t xml:space="preserve">approved </w:t>
      </w:r>
      <w:r w:rsidRPr="00DA11B9">
        <w:t>provider’s economic viability;</w:t>
      </w:r>
    </w:p>
    <w:p w:rsidR="00CF0387" w:rsidRPr="00DA11B9" w:rsidRDefault="00CF0387" w:rsidP="00CF0387">
      <w:pPr>
        <w:pStyle w:val="paragraph"/>
      </w:pPr>
      <w:r w:rsidRPr="00DA11B9">
        <w:tab/>
        <w:t>(f)</w:t>
      </w:r>
      <w:r w:rsidRPr="00DA11B9">
        <w:tab/>
        <w:t>whether allocating the place to another provider would better serve the interests of the community;</w:t>
      </w:r>
    </w:p>
    <w:p w:rsidR="00CF0387" w:rsidRPr="00DA11B9" w:rsidRDefault="00CF0387" w:rsidP="00CF0387">
      <w:pPr>
        <w:pStyle w:val="paragraph"/>
      </w:pPr>
      <w:r w:rsidRPr="00DA11B9">
        <w:tab/>
        <w:t>(g)</w:t>
      </w:r>
      <w:r w:rsidRPr="00DA11B9">
        <w:tab/>
        <w:t>whether revoking the place and reallocating it is warranted;</w:t>
      </w:r>
    </w:p>
    <w:p w:rsidR="00CF0387" w:rsidRPr="00DA11B9" w:rsidRDefault="00CF0387" w:rsidP="00CF0387">
      <w:pPr>
        <w:pStyle w:val="paragraph"/>
      </w:pPr>
      <w:r w:rsidRPr="00DA11B9">
        <w:tab/>
        <w:t>(h)</w:t>
      </w:r>
      <w:r w:rsidRPr="00DA11B9">
        <w:tab/>
        <w:t>whether any conditions of allocation under Division</w:t>
      </w:r>
      <w:r w:rsidR="00DA11B9" w:rsidRPr="00DA11B9">
        <w:t> </w:t>
      </w:r>
      <w:r w:rsidRPr="00DA11B9">
        <w:t>14 of the Act could be varied to better serve the interests of the community;</w:t>
      </w:r>
    </w:p>
    <w:p w:rsidR="00CF0387" w:rsidRPr="00DA11B9" w:rsidRDefault="00CF0387" w:rsidP="00CF0387">
      <w:pPr>
        <w:pStyle w:val="paragraph"/>
      </w:pPr>
      <w:r w:rsidRPr="00DA11B9">
        <w:tab/>
        <w:t>(</w:t>
      </w:r>
      <w:proofErr w:type="spellStart"/>
      <w:r w:rsidRPr="00DA11B9">
        <w:t>i</w:t>
      </w:r>
      <w:proofErr w:type="spellEnd"/>
      <w:r w:rsidRPr="00DA11B9">
        <w:t>)</w:t>
      </w:r>
      <w:r w:rsidRPr="00DA11B9">
        <w:tab/>
        <w:t>demographic factors, including temporary movements in population, that may affect the place’s viability.</w:t>
      </w:r>
    </w:p>
    <w:p w:rsidR="00FB196F" w:rsidRPr="00DA11B9" w:rsidRDefault="00CF0387" w:rsidP="008D2285">
      <w:pPr>
        <w:pStyle w:val="subsection"/>
      </w:pPr>
      <w:r w:rsidRPr="00DA11B9">
        <w:tab/>
        <w:t>(2)</w:t>
      </w:r>
      <w:r w:rsidRPr="00DA11B9">
        <w:tab/>
      </w:r>
      <w:r w:rsidR="00BA09EF" w:rsidRPr="00DA11B9">
        <w:t>T</w:t>
      </w:r>
      <w:r w:rsidRPr="00DA11B9">
        <w:t>he Secretary may also take any other relevant matter into account.</w:t>
      </w:r>
    </w:p>
    <w:p w:rsidR="00CA3EAE" w:rsidRPr="00DA11B9" w:rsidRDefault="00CA3EAE" w:rsidP="00205782">
      <w:pPr>
        <w:pStyle w:val="ActHead2"/>
        <w:pageBreakBefore/>
      </w:pPr>
      <w:bookmarkStart w:id="110" w:name="_Toc390940053"/>
      <w:r w:rsidRPr="00DA11B9">
        <w:rPr>
          <w:rStyle w:val="CharPartNo"/>
        </w:rPr>
        <w:lastRenderedPageBreak/>
        <w:t>Part</w:t>
      </w:r>
      <w:r w:rsidR="00DA11B9" w:rsidRPr="00DA11B9">
        <w:rPr>
          <w:rStyle w:val="CharPartNo"/>
        </w:rPr>
        <w:t> </w:t>
      </w:r>
      <w:r w:rsidRPr="00DA11B9">
        <w:rPr>
          <w:rStyle w:val="CharPartNo"/>
        </w:rPr>
        <w:t>10</w:t>
      </w:r>
      <w:r w:rsidRPr="00DA11B9">
        <w:t>—</w:t>
      </w:r>
      <w:r w:rsidRPr="00DA11B9">
        <w:rPr>
          <w:rStyle w:val="CharPartText"/>
        </w:rPr>
        <w:t>Transitional provisions</w:t>
      </w:r>
      <w:bookmarkEnd w:id="110"/>
    </w:p>
    <w:p w:rsidR="00CA3EAE" w:rsidRPr="00DA11B9" w:rsidRDefault="00CA3EAE" w:rsidP="00CA3EAE">
      <w:pPr>
        <w:pStyle w:val="Header"/>
      </w:pPr>
      <w:r w:rsidRPr="00DA11B9">
        <w:rPr>
          <w:rStyle w:val="CharDivNo"/>
        </w:rPr>
        <w:t xml:space="preserve"> </w:t>
      </w:r>
      <w:r w:rsidRPr="00DA11B9">
        <w:rPr>
          <w:rStyle w:val="CharDivText"/>
        </w:rPr>
        <w:t xml:space="preserve"> </w:t>
      </w:r>
    </w:p>
    <w:p w:rsidR="00CA3EAE" w:rsidRPr="00DA11B9" w:rsidRDefault="00DE1E07" w:rsidP="00CA3EAE">
      <w:pPr>
        <w:pStyle w:val="ActHead5"/>
      </w:pPr>
      <w:bookmarkStart w:id="111" w:name="_Toc390940054"/>
      <w:r w:rsidRPr="00DA11B9">
        <w:rPr>
          <w:rStyle w:val="CharSectno"/>
        </w:rPr>
        <w:t>75</w:t>
      </w:r>
      <w:r w:rsidR="00CA3EAE" w:rsidRPr="00DA11B9">
        <w:t xml:space="preserve">  </w:t>
      </w:r>
      <w:r w:rsidR="00966724" w:rsidRPr="00DA11B9">
        <w:t>Application of these principles</w:t>
      </w:r>
      <w:r w:rsidR="001B02AD" w:rsidRPr="00DA11B9">
        <w:t xml:space="preserve"> </w:t>
      </w:r>
      <w:r w:rsidR="00966724" w:rsidRPr="00DA11B9">
        <w:t xml:space="preserve">to certain applications etc. that were </w:t>
      </w:r>
      <w:r w:rsidR="001B02AD" w:rsidRPr="00DA11B9">
        <w:t>made, but not decided</w:t>
      </w:r>
      <w:r w:rsidR="00D205D6" w:rsidRPr="00DA11B9">
        <w:t>,</w:t>
      </w:r>
      <w:r w:rsidR="001B02AD" w:rsidRPr="00DA11B9">
        <w:t xml:space="preserve"> before 1</w:t>
      </w:r>
      <w:r w:rsidR="00DA11B9" w:rsidRPr="00DA11B9">
        <w:t> </w:t>
      </w:r>
      <w:r w:rsidR="001B02AD" w:rsidRPr="00DA11B9">
        <w:t>July 2014</w:t>
      </w:r>
      <w:bookmarkEnd w:id="111"/>
    </w:p>
    <w:p w:rsidR="00CA1507" w:rsidRPr="00DA11B9" w:rsidRDefault="00CA1507" w:rsidP="00A826AA">
      <w:pPr>
        <w:pStyle w:val="subsection"/>
      </w:pPr>
      <w:r w:rsidRPr="00DA11B9">
        <w:tab/>
        <w:t>(1)</w:t>
      </w:r>
      <w:r w:rsidRPr="00DA11B9">
        <w:tab/>
        <w:t>These principles apply in relation to the following:</w:t>
      </w:r>
    </w:p>
    <w:p w:rsidR="00CA1507" w:rsidRPr="00DA11B9" w:rsidRDefault="00CA1507" w:rsidP="00CA1507">
      <w:pPr>
        <w:pStyle w:val="paragraph"/>
      </w:pPr>
      <w:r w:rsidRPr="00DA11B9">
        <w:tab/>
        <w:t>(a)</w:t>
      </w:r>
      <w:r w:rsidRPr="00DA11B9">
        <w:tab/>
        <w:t>an application for an allocation of places that was made under section</w:t>
      </w:r>
      <w:r w:rsidR="00DA11B9" w:rsidRPr="00DA11B9">
        <w:t> </w:t>
      </w:r>
      <w:r w:rsidRPr="00DA11B9">
        <w:t>13</w:t>
      </w:r>
      <w:r w:rsidR="00DA11B9">
        <w:noBreakHyphen/>
      </w:r>
      <w:r w:rsidRPr="00DA11B9">
        <w:t>1 of the Act before 1</w:t>
      </w:r>
      <w:r w:rsidR="00DA11B9" w:rsidRPr="00DA11B9">
        <w:t> </w:t>
      </w:r>
      <w:r w:rsidRPr="00DA11B9">
        <w:t>July 2014</w:t>
      </w:r>
      <w:r w:rsidR="006748DC" w:rsidRPr="00DA11B9">
        <w:t xml:space="preserve"> but was not decided before that date</w:t>
      </w:r>
      <w:r w:rsidRPr="00DA11B9">
        <w:t>;</w:t>
      </w:r>
    </w:p>
    <w:p w:rsidR="00CA1507" w:rsidRPr="00DA11B9" w:rsidRDefault="00CA1507" w:rsidP="00CA1507">
      <w:pPr>
        <w:pStyle w:val="paragraph"/>
      </w:pPr>
      <w:r w:rsidRPr="00DA11B9">
        <w:tab/>
        <w:t>(b)</w:t>
      </w:r>
      <w:r w:rsidRPr="00DA11B9">
        <w:tab/>
        <w:t>an application for approval to transfer a place to another person that was made under section</w:t>
      </w:r>
      <w:r w:rsidR="00DA11B9" w:rsidRPr="00DA11B9">
        <w:t> </w:t>
      </w:r>
      <w:r w:rsidRPr="00DA11B9">
        <w:t>16</w:t>
      </w:r>
      <w:r w:rsidR="00DA11B9">
        <w:noBreakHyphen/>
      </w:r>
      <w:r w:rsidRPr="00DA11B9">
        <w:t>2 or 16</w:t>
      </w:r>
      <w:r w:rsidR="00DA11B9">
        <w:noBreakHyphen/>
      </w:r>
      <w:r w:rsidRPr="00DA11B9">
        <w:t>14 of the Act before 1</w:t>
      </w:r>
      <w:r w:rsidR="00DA11B9" w:rsidRPr="00DA11B9">
        <w:t> </w:t>
      </w:r>
      <w:r w:rsidRPr="00DA11B9">
        <w:t>July 2014</w:t>
      </w:r>
      <w:r w:rsidR="006748DC" w:rsidRPr="00DA11B9">
        <w:t xml:space="preserve"> but was not decided before that date</w:t>
      </w:r>
      <w:r w:rsidRPr="00DA11B9">
        <w:t>;</w:t>
      </w:r>
    </w:p>
    <w:p w:rsidR="00CA1507" w:rsidRPr="00DA11B9" w:rsidRDefault="00CA1507" w:rsidP="00CA1507">
      <w:pPr>
        <w:pStyle w:val="paragraph"/>
      </w:pPr>
      <w:r w:rsidRPr="00DA11B9">
        <w:tab/>
        <w:t>(c)</w:t>
      </w:r>
      <w:r w:rsidRPr="00DA11B9">
        <w:tab/>
        <w:t>an application to vary the conditions to which an allocation of a place is subject that was made under section</w:t>
      </w:r>
      <w:r w:rsidR="00DA11B9" w:rsidRPr="00DA11B9">
        <w:t> </w:t>
      </w:r>
      <w:r w:rsidRPr="00DA11B9">
        <w:t>17</w:t>
      </w:r>
      <w:r w:rsidR="00DA11B9">
        <w:noBreakHyphen/>
      </w:r>
      <w:r w:rsidRPr="00DA11B9">
        <w:t>2 of the Act before 1</w:t>
      </w:r>
      <w:r w:rsidR="00DA11B9" w:rsidRPr="00DA11B9">
        <w:t> </w:t>
      </w:r>
      <w:r w:rsidRPr="00DA11B9">
        <w:t>July 2014</w:t>
      </w:r>
      <w:r w:rsidR="006748DC" w:rsidRPr="00DA11B9">
        <w:t xml:space="preserve"> but was not decided before that date.</w:t>
      </w:r>
    </w:p>
    <w:p w:rsidR="00CA1507" w:rsidRPr="00DA11B9" w:rsidRDefault="00CA1507" w:rsidP="00CA1507">
      <w:pPr>
        <w:pStyle w:val="subsection"/>
      </w:pPr>
      <w:r w:rsidRPr="00DA11B9">
        <w:tab/>
        <w:t>(2)</w:t>
      </w:r>
      <w:r w:rsidRPr="00DA11B9">
        <w:tab/>
        <w:t>These principles also apply in relation to a notice relinquishing a place that was given to the Secretary under section</w:t>
      </w:r>
      <w:r w:rsidR="00DA11B9" w:rsidRPr="00DA11B9">
        <w:t> </w:t>
      </w:r>
      <w:r w:rsidRPr="00DA11B9">
        <w:t>18</w:t>
      </w:r>
      <w:r w:rsidR="00DA11B9">
        <w:noBreakHyphen/>
      </w:r>
      <w:r w:rsidRPr="00DA11B9">
        <w:t>2 of the Act before 1</w:t>
      </w:r>
      <w:r w:rsidR="00DA11B9" w:rsidRPr="00DA11B9">
        <w:t> </w:t>
      </w:r>
      <w:r w:rsidRPr="00DA11B9">
        <w:t xml:space="preserve">July 2014 if the Secretary had not decided </w:t>
      </w:r>
      <w:r w:rsidR="009A037B" w:rsidRPr="00DA11B9">
        <w:t xml:space="preserve">before that date </w:t>
      </w:r>
      <w:r w:rsidRPr="00DA11B9">
        <w:t>whether the proposals included in the notice under paragraph</w:t>
      </w:r>
      <w:r w:rsidR="00DA11B9" w:rsidRPr="00DA11B9">
        <w:t> </w:t>
      </w:r>
      <w:r w:rsidRPr="00DA11B9">
        <w:t>18</w:t>
      </w:r>
      <w:r w:rsidR="00DA11B9">
        <w:noBreakHyphen/>
      </w:r>
      <w:r w:rsidRPr="00DA11B9">
        <w:t>2(2)(e) of the Act are satisfactory.</w:t>
      </w:r>
    </w:p>
    <w:p w:rsidR="008E5594" w:rsidRPr="00DA11B9" w:rsidRDefault="00DE1E07" w:rsidP="008E5594">
      <w:pPr>
        <w:pStyle w:val="ActHead5"/>
      </w:pPr>
      <w:bookmarkStart w:id="112" w:name="_Toc390940055"/>
      <w:r w:rsidRPr="00DA11B9">
        <w:rPr>
          <w:rStyle w:val="CharSectno"/>
        </w:rPr>
        <w:t>76</w:t>
      </w:r>
      <w:r w:rsidR="008E5594" w:rsidRPr="00DA11B9">
        <w:t xml:space="preserve">  Expiry of this Part</w:t>
      </w:r>
      <w:bookmarkEnd w:id="112"/>
    </w:p>
    <w:p w:rsidR="008E5594" w:rsidRPr="00DA11B9" w:rsidRDefault="008E5594" w:rsidP="00CA1507">
      <w:pPr>
        <w:pStyle w:val="subsection"/>
      </w:pPr>
      <w:r w:rsidRPr="00DA11B9">
        <w:tab/>
      </w:r>
      <w:r w:rsidRPr="00DA11B9">
        <w:tab/>
        <w:t xml:space="preserve">This Part expires on </w:t>
      </w:r>
      <w:r w:rsidR="002D425B" w:rsidRPr="00DA11B9">
        <w:t>30</w:t>
      </w:r>
      <w:r w:rsidR="00DA11B9" w:rsidRPr="00DA11B9">
        <w:t> </w:t>
      </w:r>
      <w:r w:rsidR="002D425B" w:rsidRPr="00DA11B9">
        <w:t xml:space="preserve">June 2015 </w:t>
      </w:r>
      <w:r w:rsidRPr="00DA11B9">
        <w:t>as if it had been repealed by another legislative instrument.</w:t>
      </w:r>
    </w:p>
    <w:sectPr w:rsidR="008E5594" w:rsidRPr="00DA11B9" w:rsidSect="00924E63">
      <w:headerReference w:type="even" r:id="rId20"/>
      <w:headerReference w:type="default" r:id="rId21"/>
      <w:footerReference w:type="even" r:id="rId22"/>
      <w:footerReference w:type="default" r:id="rId23"/>
      <w:headerReference w:type="first" r:id="rId24"/>
      <w:footerReference w:type="first" r:id="rId25"/>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2AA" w:rsidRDefault="003E32AA" w:rsidP="0048364F">
      <w:pPr>
        <w:spacing w:line="240" w:lineRule="auto"/>
      </w:pPr>
      <w:r>
        <w:separator/>
      </w:r>
    </w:p>
  </w:endnote>
  <w:endnote w:type="continuationSeparator" w:id="0">
    <w:p w:rsidR="003E32AA" w:rsidRDefault="003E32A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E63" w:rsidRPr="00924E63" w:rsidRDefault="00924E63" w:rsidP="00924E63">
    <w:pPr>
      <w:pStyle w:val="Footer"/>
      <w:rPr>
        <w:i/>
        <w:sz w:val="18"/>
      </w:rPr>
    </w:pPr>
    <w:r w:rsidRPr="00924E63">
      <w:rPr>
        <w:i/>
        <w:sz w:val="18"/>
      </w:rPr>
      <w:t>OPC60318 -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Default="003E32AA" w:rsidP="008D2285">
    <w:pPr>
      <w:pStyle w:val="Footer"/>
    </w:pPr>
  </w:p>
  <w:p w:rsidR="003E32AA" w:rsidRPr="007500C8" w:rsidRDefault="00924E63" w:rsidP="00924E63">
    <w:pPr>
      <w:pStyle w:val="Footer"/>
    </w:pPr>
    <w:r w:rsidRPr="00924E63">
      <w:rPr>
        <w:i/>
        <w:sz w:val="18"/>
      </w:rPr>
      <w:t>OPC60318 -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Pr="00ED79B6" w:rsidRDefault="003E32AA" w:rsidP="008D228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Pr="00924E63" w:rsidRDefault="003E32AA" w:rsidP="008D2285">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3E32AA" w:rsidRPr="00924E63" w:rsidTr="00DA11B9">
      <w:tc>
        <w:tcPr>
          <w:tcW w:w="709" w:type="dxa"/>
          <w:tcBorders>
            <w:top w:val="nil"/>
            <w:left w:val="nil"/>
            <w:bottom w:val="nil"/>
            <w:right w:val="nil"/>
          </w:tcBorders>
        </w:tcPr>
        <w:p w:rsidR="003E32AA" w:rsidRPr="00924E63" w:rsidRDefault="003E32AA" w:rsidP="004868AF">
          <w:pPr>
            <w:spacing w:line="0" w:lineRule="atLeast"/>
            <w:rPr>
              <w:rFonts w:cs="Times New Roman"/>
              <w:i/>
              <w:sz w:val="18"/>
            </w:rPr>
          </w:pPr>
          <w:r w:rsidRPr="00924E63">
            <w:rPr>
              <w:rFonts w:cs="Times New Roman"/>
              <w:i/>
              <w:sz w:val="18"/>
            </w:rPr>
            <w:fldChar w:fldCharType="begin"/>
          </w:r>
          <w:r w:rsidRPr="00924E63">
            <w:rPr>
              <w:rFonts w:cs="Times New Roman"/>
              <w:i/>
              <w:sz w:val="18"/>
            </w:rPr>
            <w:instrText xml:space="preserve"> PAGE </w:instrText>
          </w:r>
          <w:r w:rsidRPr="00924E63">
            <w:rPr>
              <w:rFonts w:cs="Times New Roman"/>
              <w:i/>
              <w:sz w:val="18"/>
            </w:rPr>
            <w:fldChar w:fldCharType="separate"/>
          </w:r>
          <w:r w:rsidR="001939E6">
            <w:rPr>
              <w:rFonts w:cs="Times New Roman"/>
              <w:i/>
              <w:noProof/>
              <w:sz w:val="18"/>
            </w:rPr>
            <w:t>ii</w:t>
          </w:r>
          <w:r w:rsidRPr="00924E63">
            <w:rPr>
              <w:rFonts w:cs="Times New Roman"/>
              <w:i/>
              <w:sz w:val="18"/>
            </w:rPr>
            <w:fldChar w:fldCharType="end"/>
          </w:r>
        </w:p>
      </w:tc>
      <w:tc>
        <w:tcPr>
          <w:tcW w:w="6379" w:type="dxa"/>
          <w:tcBorders>
            <w:top w:val="nil"/>
            <w:left w:val="nil"/>
            <w:bottom w:val="nil"/>
            <w:right w:val="nil"/>
          </w:tcBorders>
        </w:tcPr>
        <w:p w:rsidR="003E32AA" w:rsidRPr="00924E63" w:rsidRDefault="003E32AA" w:rsidP="004868AF">
          <w:pPr>
            <w:spacing w:line="0" w:lineRule="atLeast"/>
            <w:jc w:val="center"/>
            <w:rPr>
              <w:rFonts w:cs="Times New Roman"/>
              <w:i/>
              <w:sz w:val="18"/>
            </w:rPr>
          </w:pPr>
          <w:r w:rsidRPr="00924E63">
            <w:rPr>
              <w:rFonts w:cs="Times New Roman"/>
              <w:i/>
              <w:sz w:val="18"/>
            </w:rPr>
            <w:fldChar w:fldCharType="begin"/>
          </w:r>
          <w:r w:rsidRPr="00924E63">
            <w:rPr>
              <w:rFonts w:cs="Times New Roman"/>
              <w:i/>
              <w:sz w:val="18"/>
            </w:rPr>
            <w:instrText xml:space="preserve"> DOCPROPERTY ShortT </w:instrText>
          </w:r>
          <w:r w:rsidRPr="00924E63">
            <w:rPr>
              <w:rFonts w:cs="Times New Roman"/>
              <w:i/>
              <w:sz w:val="18"/>
            </w:rPr>
            <w:fldChar w:fldCharType="separate"/>
          </w:r>
          <w:r w:rsidR="001939E6">
            <w:rPr>
              <w:rFonts w:cs="Times New Roman"/>
              <w:i/>
              <w:sz w:val="18"/>
            </w:rPr>
            <w:t>Allocation Principles 2014</w:t>
          </w:r>
          <w:r w:rsidRPr="00924E63">
            <w:rPr>
              <w:rFonts w:cs="Times New Roman"/>
              <w:i/>
              <w:sz w:val="18"/>
            </w:rPr>
            <w:fldChar w:fldCharType="end"/>
          </w:r>
        </w:p>
      </w:tc>
      <w:tc>
        <w:tcPr>
          <w:tcW w:w="1384" w:type="dxa"/>
          <w:tcBorders>
            <w:top w:val="nil"/>
            <w:left w:val="nil"/>
            <w:bottom w:val="nil"/>
            <w:right w:val="nil"/>
          </w:tcBorders>
        </w:tcPr>
        <w:p w:rsidR="003E32AA" w:rsidRPr="00924E63" w:rsidRDefault="003E32AA" w:rsidP="004868AF">
          <w:pPr>
            <w:spacing w:line="0" w:lineRule="atLeast"/>
            <w:jc w:val="right"/>
            <w:rPr>
              <w:rFonts w:cs="Times New Roman"/>
              <w:i/>
              <w:sz w:val="18"/>
            </w:rPr>
          </w:pPr>
        </w:p>
      </w:tc>
    </w:tr>
  </w:tbl>
  <w:p w:rsidR="003E32AA" w:rsidRPr="00924E63" w:rsidRDefault="00924E63" w:rsidP="00924E63">
    <w:pPr>
      <w:rPr>
        <w:rFonts w:cs="Times New Roman"/>
        <w:i/>
        <w:sz w:val="18"/>
      </w:rPr>
    </w:pPr>
    <w:r w:rsidRPr="00924E63">
      <w:rPr>
        <w:rFonts w:cs="Times New Roman"/>
        <w:i/>
        <w:sz w:val="18"/>
      </w:rPr>
      <w:t>OPC60318 -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Pr="00E33C1C" w:rsidRDefault="003E32AA" w:rsidP="008D2285">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3E32AA" w:rsidTr="004868AF">
      <w:tc>
        <w:tcPr>
          <w:tcW w:w="1383" w:type="dxa"/>
          <w:tcBorders>
            <w:top w:val="nil"/>
            <w:left w:val="nil"/>
            <w:bottom w:val="nil"/>
            <w:right w:val="nil"/>
          </w:tcBorders>
        </w:tcPr>
        <w:p w:rsidR="003E32AA" w:rsidRDefault="003E32AA" w:rsidP="004868AF">
          <w:pPr>
            <w:spacing w:line="0" w:lineRule="atLeast"/>
            <w:rPr>
              <w:sz w:val="18"/>
            </w:rPr>
          </w:pPr>
        </w:p>
      </w:tc>
      <w:tc>
        <w:tcPr>
          <w:tcW w:w="6380" w:type="dxa"/>
          <w:tcBorders>
            <w:top w:val="nil"/>
            <w:left w:val="nil"/>
            <w:bottom w:val="nil"/>
            <w:right w:val="nil"/>
          </w:tcBorders>
        </w:tcPr>
        <w:p w:rsidR="003E32AA" w:rsidRDefault="003E32AA" w:rsidP="004868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939E6">
            <w:rPr>
              <w:i/>
              <w:sz w:val="18"/>
            </w:rPr>
            <w:t>Allocation Principles 2014</w:t>
          </w:r>
          <w:r w:rsidRPr="007A1328">
            <w:rPr>
              <w:i/>
              <w:sz w:val="18"/>
            </w:rPr>
            <w:fldChar w:fldCharType="end"/>
          </w:r>
        </w:p>
      </w:tc>
      <w:tc>
        <w:tcPr>
          <w:tcW w:w="709" w:type="dxa"/>
          <w:tcBorders>
            <w:top w:val="nil"/>
            <w:left w:val="nil"/>
            <w:bottom w:val="nil"/>
            <w:right w:val="nil"/>
          </w:tcBorders>
        </w:tcPr>
        <w:p w:rsidR="003E32AA" w:rsidRDefault="003E32AA" w:rsidP="004868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39E6">
            <w:rPr>
              <w:i/>
              <w:noProof/>
              <w:sz w:val="18"/>
            </w:rPr>
            <w:t>i</w:t>
          </w:r>
          <w:r w:rsidRPr="00ED79B6">
            <w:rPr>
              <w:i/>
              <w:sz w:val="18"/>
            </w:rPr>
            <w:fldChar w:fldCharType="end"/>
          </w:r>
        </w:p>
      </w:tc>
    </w:tr>
  </w:tbl>
  <w:p w:rsidR="003E32AA" w:rsidRPr="00ED79B6" w:rsidRDefault="00924E63" w:rsidP="00924E63">
    <w:pPr>
      <w:rPr>
        <w:i/>
        <w:sz w:val="18"/>
      </w:rPr>
    </w:pPr>
    <w:r w:rsidRPr="00924E63">
      <w:rPr>
        <w:rFonts w:cs="Times New Roman"/>
        <w:i/>
        <w:sz w:val="18"/>
      </w:rPr>
      <w:t>OPC60318 -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Pr="00924E63" w:rsidRDefault="003E32AA" w:rsidP="008D2285">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3E32AA" w:rsidRPr="00924E63" w:rsidTr="00DA11B9">
      <w:tc>
        <w:tcPr>
          <w:tcW w:w="709" w:type="dxa"/>
          <w:tcBorders>
            <w:top w:val="nil"/>
            <w:left w:val="nil"/>
            <w:bottom w:val="nil"/>
            <w:right w:val="nil"/>
          </w:tcBorders>
        </w:tcPr>
        <w:p w:rsidR="003E32AA" w:rsidRPr="00924E63" w:rsidRDefault="003E32AA" w:rsidP="004868AF">
          <w:pPr>
            <w:spacing w:line="0" w:lineRule="atLeast"/>
            <w:rPr>
              <w:rFonts w:cs="Times New Roman"/>
              <w:i/>
              <w:sz w:val="18"/>
            </w:rPr>
          </w:pPr>
          <w:r w:rsidRPr="00924E63">
            <w:rPr>
              <w:rFonts w:cs="Times New Roman"/>
              <w:i/>
              <w:sz w:val="18"/>
            </w:rPr>
            <w:fldChar w:fldCharType="begin"/>
          </w:r>
          <w:r w:rsidRPr="00924E63">
            <w:rPr>
              <w:rFonts w:cs="Times New Roman"/>
              <w:i/>
              <w:sz w:val="18"/>
            </w:rPr>
            <w:instrText xml:space="preserve"> PAGE </w:instrText>
          </w:r>
          <w:r w:rsidRPr="00924E63">
            <w:rPr>
              <w:rFonts w:cs="Times New Roman"/>
              <w:i/>
              <w:sz w:val="18"/>
            </w:rPr>
            <w:fldChar w:fldCharType="separate"/>
          </w:r>
          <w:r w:rsidR="001939E6">
            <w:rPr>
              <w:rFonts w:cs="Times New Roman"/>
              <w:i/>
              <w:noProof/>
              <w:sz w:val="18"/>
            </w:rPr>
            <w:t>2</w:t>
          </w:r>
          <w:r w:rsidRPr="00924E63">
            <w:rPr>
              <w:rFonts w:cs="Times New Roman"/>
              <w:i/>
              <w:sz w:val="18"/>
            </w:rPr>
            <w:fldChar w:fldCharType="end"/>
          </w:r>
        </w:p>
      </w:tc>
      <w:tc>
        <w:tcPr>
          <w:tcW w:w="6379" w:type="dxa"/>
          <w:tcBorders>
            <w:top w:val="nil"/>
            <w:left w:val="nil"/>
            <w:bottom w:val="nil"/>
            <w:right w:val="nil"/>
          </w:tcBorders>
        </w:tcPr>
        <w:p w:rsidR="003E32AA" w:rsidRPr="00924E63" w:rsidRDefault="003E32AA" w:rsidP="004868AF">
          <w:pPr>
            <w:spacing w:line="0" w:lineRule="atLeast"/>
            <w:jc w:val="center"/>
            <w:rPr>
              <w:rFonts w:cs="Times New Roman"/>
              <w:i/>
              <w:sz w:val="18"/>
            </w:rPr>
          </w:pPr>
          <w:r w:rsidRPr="00924E63">
            <w:rPr>
              <w:rFonts w:cs="Times New Roman"/>
              <w:i/>
              <w:sz w:val="18"/>
            </w:rPr>
            <w:fldChar w:fldCharType="begin"/>
          </w:r>
          <w:r w:rsidRPr="00924E63">
            <w:rPr>
              <w:rFonts w:cs="Times New Roman"/>
              <w:i/>
              <w:sz w:val="18"/>
            </w:rPr>
            <w:instrText xml:space="preserve"> DOCPROPERTY ShortT </w:instrText>
          </w:r>
          <w:r w:rsidRPr="00924E63">
            <w:rPr>
              <w:rFonts w:cs="Times New Roman"/>
              <w:i/>
              <w:sz w:val="18"/>
            </w:rPr>
            <w:fldChar w:fldCharType="separate"/>
          </w:r>
          <w:r w:rsidR="001939E6">
            <w:rPr>
              <w:rFonts w:cs="Times New Roman"/>
              <w:i/>
              <w:sz w:val="18"/>
            </w:rPr>
            <w:t>Allocation Principles 2014</w:t>
          </w:r>
          <w:r w:rsidRPr="00924E63">
            <w:rPr>
              <w:rFonts w:cs="Times New Roman"/>
              <w:i/>
              <w:sz w:val="18"/>
            </w:rPr>
            <w:fldChar w:fldCharType="end"/>
          </w:r>
        </w:p>
      </w:tc>
      <w:tc>
        <w:tcPr>
          <w:tcW w:w="1384" w:type="dxa"/>
          <w:tcBorders>
            <w:top w:val="nil"/>
            <w:left w:val="nil"/>
            <w:bottom w:val="nil"/>
            <w:right w:val="nil"/>
          </w:tcBorders>
        </w:tcPr>
        <w:p w:rsidR="003E32AA" w:rsidRPr="00924E63" w:rsidRDefault="003E32AA" w:rsidP="004868AF">
          <w:pPr>
            <w:spacing w:line="0" w:lineRule="atLeast"/>
            <w:jc w:val="right"/>
            <w:rPr>
              <w:rFonts w:cs="Times New Roman"/>
              <w:i/>
              <w:sz w:val="18"/>
            </w:rPr>
          </w:pPr>
        </w:p>
      </w:tc>
    </w:tr>
  </w:tbl>
  <w:p w:rsidR="003E32AA" w:rsidRPr="00924E63" w:rsidRDefault="00924E63" w:rsidP="00924E63">
    <w:pPr>
      <w:rPr>
        <w:rFonts w:cs="Times New Roman"/>
        <w:i/>
        <w:sz w:val="18"/>
      </w:rPr>
    </w:pPr>
    <w:r w:rsidRPr="00924E63">
      <w:rPr>
        <w:rFonts w:cs="Times New Roman"/>
        <w:i/>
        <w:sz w:val="18"/>
      </w:rPr>
      <w:t>OPC60318 -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Pr="00E33C1C" w:rsidRDefault="003E32AA" w:rsidP="008D228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E32AA" w:rsidTr="004868AF">
      <w:tc>
        <w:tcPr>
          <w:tcW w:w="1384" w:type="dxa"/>
          <w:tcBorders>
            <w:top w:val="nil"/>
            <w:left w:val="nil"/>
            <w:bottom w:val="nil"/>
            <w:right w:val="nil"/>
          </w:tcBorders>
        </w:tcPr>
        <w:p w:rsidR="003E32AA" w:rsidRDefault="003E32AA" w:rsidP="004868AF">
          <w:pPr>
            <w:spacing w:line="0" w:lineRule="atLeast"/>
            <w:rPr>
              <w:sz w:val="18"/>
            </w:rPr>
          </w:pPr>
        </w:p>
      </w:tc>
      <w:tc>
        <w:tcPr>
          <w:tcW w:w="6379" w:type="dxa"/>
          <w:tcBorders>
            <w:top w:val="nil"/>
            <w:left w:val="nil"/>
            <w:bottom w:val="nil"/>
            <w:right w:val="nil"/>
          </w:tcBorders>
        </w:tcPr>
        <w:p w:rsidR="003E32AA" w:rsidRDefault="003E32AA" w:rsidP="004868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939E6">
            <w:rPr>
              <w:i/>
              <w:sz w:val="18"/>
            </w:rPr>
            <w:t>Allocation Principles 2014</w:t>
          </w:r>
          <w:r w:rsidRPr="007A1328">
            <w:rPr>
              <w:i/>
              <w:sz w:val="18"/>
            </w:rPr>
            <w:fldChar w:fldCharType="end"/>
          </w:r>
        </w:p>
      </w:tc>
      <w:tc>
        <w:tcPr>
          <w:tcW w:w="709" w:type="dxa"/>
          <w:tcBorders>
            <w:top w:val="nil"/>
            <w:left w:val="nil"/>
            <w:bottom w:val="nil"/>
            <w:right w:val="nil"/>
          </w:tcBorders>
        </w:tcPr>
        <w:p w:rsidR="003E32AA" w:rsidRDefault="003E32AA" w:rsidP="004868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39E6">
            <w:rPr>
              <w:i/>
              <w:noProof/>
              <w:sz w:val="18"/>
            </w:rPr>
            <w:t>1</w:t>
          </w:r>
          <w:r w:rsidRPr="00ED79B6">
            <w:rPr>
              <w:i/>
              <w:sz w:val="18"/>
            </w:rPr>
            <w:fldChar w:fldCharType="end"/>
          </w:r>
        </w:p>
      </w:tc>
    </w:tr>
  </w:tbl>
  <w:p w:rsidR="003E32AA" w:rsidRPr="00ED79B6" w:rsidRDefault="00924E63" w:rsidP="00924E63">
    <w:pPr>
      <w:rPr>
        <w:i/>
        <w:sz w:val="18"/>
      </w:rPr>
    </w:pPr>
    <w:r w:rsidRPr="00924E63">
      <w:rPr>
        <w:rFonts w:cs="Times New Roman"/>
        <w:i/>
        <w:sz w:val="18"/>
      </w:rPr>
      <w:t>OPC60318 -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Pr="00E33C1C" w:rsidRDefault="003E32AA" w:rsidP="008D2285">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E32AA" w:rsidTr="004868AF">
      <w:tc>
        <w:tcPr>
          <w:tcW w:w="1384" w:type="dxa"/>
          <w:tcBorders>
            <w:top w:val="nil"/>
            <w:left w:val="nil"/>
            <w:bottom w:val="nil"/>
            <w:right w:val="nil"/>
          </w:tcBorders>
        </w:tcPr>
        <w:p w:rsidR="003E32AA" w:rsidRDefault="003E32AA" w:rsidP="004868AF">
          <w:pPr>
            <w:spacing w:line="0" w:lineRule="atLeast"/>
            <w:rPr>
              <w:sz w:val="18"/>
            </w:rPr>
          </w:pPr>
        </w:p>
      </w:tc>
      <w:tc>
        <w:tcPr>
          <w:tcW w:w="6379" w:type="dxa"/>
          <w:tcBorders>
            <w:top w:val="nil"/>
            <w:left w:val="nil"/>
            <w:bottom w:val="nil"/>
            <w:right w:val="nil"/>
          </w:tcBorders>
        </w:tcPr>
        <w:p w:rsidR="003E32AA" w:rsidRDefault="003E32AA" w:rsidP="004868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939E6">
            <w:rPr>
              <w:i/>
              <w:sz w:val="18"/>
            </w:rPr>
            <w:t>Allocation Principles 2014</w:t>
          </w:r>
          <w:r w:rsidRPr="007A1328">
            <w:rPr>
              <w:i/>
              <w:sz w:val="18"/>
            </w:rPr>
            <w:fldChar w:fldCharType="end"/>
          </w:r>
        </w:p>
      </w:tc>
      <w:tc>
        <w:tcPr>
          <w:tcW w:w="709" w:type="dxa"/>
          <w:tcBorders>
            <w:top w:val="nil"/>
            <w:left w:val="nil"/>
            <w:bottom w:val="nil"/>
            <w:right w:val="nil"/>
          </w:tcBorders>
        </w:tcPr>
        <w:p w:rsidR="003E32AA" w:rsidRDefault="003E32AA" w:rsidP="004868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39E6">
            <w:rPr>
              <w:i/>
              <w:noProof/>
              <w:sz w:val="18"/>
            </w:rPr>
            <w:t>45</w:t>
          </w:r>
          <w:r w:rsidRPr="00ED79B6">
            <w:rPr>
              <w:i/>
              <w:sz w:val="18"/>
            </w:rPr>
            <w:fldChar w:fldCharType="end"/>
          </w:r>
        </w:p>
      </w:tc>
    </w:tr>
  </w:tbl>
  <w:p w:rsidR="003E32AA" w:rsidRPr="00ED79B6" w:rsidRDefault="003E32AA" w:rsidP="008D228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2AA" w:rsidRDefault="003E32AA" w:rsidP="0048364F">
      <w:pPr>
        <w:spacing w:line="240" w:lineRule="auto"/>
      </w:pPr>
      <w:r>
        <w:separator/>
      </w:r>
    </w:p>
  </w:footnote>
  <w:footnote w:type="continuationSeparator" w:id="0">
    <w:p w:rsidR="003E32AA" w:rsidRDefault="003E32A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Pr="005F1388" w:rsidRDefault="003E32AA" w:rsidP="008D2285">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Pr="005F1388" w:rsidRDefault="003E32AA" w:rsidP="008D2285">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Pr="005F1388" w:rsidRDefault="003E32AA" w:rsidP="008D228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Pr="00ED79B6" w:rsidRDefault="003E32AA" w:rsidP="008D2285">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Pr="00ED79B6" w:rsidRDefault="003E32AA" w:rsidP="008D2285">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Pr="00ED79B6" w:rsidRDefault="003E32AA" w:rsidP="008D228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Default="003E32AA" w:rsidP="008D228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E32AA" w:rsidRDefault="003E32AA" w:rsidP="008D2285">
    <w:pPr>
      <w:rPr>
        <w:sz w:val="20"/>
      </w:rPr>
    </w:pPr>
    <w:r w:rsidRPr="007A1328">
      <w:rPr>
        <w:b/>
        <w:sz w:val="20"/>
      </w:rPr>
      <w:fldChar w:fldCharType="begin"/>
    </w:r>
    <w:r w:rsidRPr="007A1328">
      <w:rPr>
        <w:b/>
        <w:sz w:val="20"/>
      </w:rPr>
      <w:instrText xml:space="preserve"> STYLEREF CharPartNo </w:instrText>
    </w:r>
    <w:r w:rsidR="001939E6">
      <w:rPr>
        <w:b/>
        <w:sz w:val="20"/>
      </w:rPr>
      <w:fldChar w:fldCharType="separate"/>
    </w:r>
    <w:r w:rsidR="001939E6">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1939E6">
      <w:rPr>
        <w:sz w:val="20"/>
      </w:rPr>
      <w:fldChar w:fldCharType="separate"/>
    </w:r>
    <w:r w:rsidR="001939E6">
      <w:rPr>
        <w:noProof/>
        <w:sz w:val="20"/>
      </w:rPr>
      <w:t>Preliminary</w:t>
    </w:r>
    <w:r>
      <w:rPr>
        <w:sz w:val="20"/>
      </w:rPr>
      <w:fldChar w:fldCharType="end"/>
    </w:r>
  </w:p>
  <w:p w:rsidR="003E32AA" w:rsidRPr="007A1328" w:rsidRDefault="003E32AA" w:rsidP="008D228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E32AA" w:rsidRPr="007A1328" w:rsidRDefault="003E32AA" w:rsidP="008D2285">
    <w:pPr>
      <w:rPr>
        <w:b/>
        <w:sz w:val="24"/>
      </w:rPr>
    </w:pPr>
  </w:p>
  <w:p w:rsidR="003E32AA" w:rsidRPr="007A1328" w:rsidRDefault="003E32AA" w:rsidP="008D2285">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939E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939E6">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Pr="007A1328" w:rsidRDefault="003E32AA" w:rsidP="008D228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E32AA" w:rsidRPr="007A1328" w:rsidRDefault="003E32AA" w:rsidP="008D2285">
    <w:pPr>
      <w:jc w:val="right"/>
      <w:rPr>
        <w:sz w:val="20"/>
      </w:rPr>
    </w:pPr>
    <w:r w:rsidRPr="007A1328">
      <w:rPr>
        <w:sz w:val="20"/>
      </w:rPr>
      <w:fldChar w:fldCharType="begin"/>
    </w:r>
    <w:r w:rsidRPr="007A1328">
      <w:rPr>
        <w:sz w:val="20"/>
      </w:rPr>
      <w:instrText xml:space="preserve"> STYLEREF CharPartText </w:instrText>
    </w:r>
    <w:r w:rsidR="001939E6">
      <w:rPr>
        <w:sz w:val="20"/>
      </w:rPr>
      <w:fldChar w:fldCharType="separate"/>
    </w:r>
    <w:r w:rsidR="001939E6">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939E6">
      <w:rPr>
        <w:b/>
        <w:sz w:val="20"/>
      </w:rPr>
      <w:fldChar w:fldCharType="separate"/>
    </w:r>
    <w:r w:rsidR="001939E6">
      <w:rPr>
        <w:b/>
        <w:noProof/>
        <w:sz w:val="20"/>
      </w:rPr>
      <w:t>Part 1</w:t>
    </w:r>
    <w:r>
      <w:rPr>
        <w:b/>
        <w:sz w:val="20"/>
      </w:rPr>
      <w:fldChar w:fldCharType="end"/>
    </w:r>
  </w:p>
  <w:p w:rsidR="003E32AA" w:rsidRPr="007A1328" w:rsidRDefault="003E32AA" w:rsidP="008D228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E32AA" w:rsidRPr="007A1328" w:rsidRDefault="003E32AA" w:rsidP="008D2285">
    <w:pPr>
      <w:jc w:val="right"/>
      <w:rPr>
        <w:b/>
        <w:sz w:val="24"/>
      </w:rPr>
    </w:pPr>
  </w:p>
  <w:p w:rsidR="003E32AA" w:rsidRPr="007A1328" w:rsidRDefault="003E32AA" w:rsidP="008D228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939E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939E6">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AA" w:rsidRPr="007A1328" w:rsidRDefault="003E32AA" w:rsidP="008D22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82C1004"/>
    <w:multiLevelType w:val="hybridMultilevel"/>
    <w:tmpl w:val="44E0C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96202FC"/>
    <w:multiLevelType w:val="singleLevel"/>
    <w:tmpl w:val="8E340664"/>
    <w:lvl w:ilvl="0">
      <w:start w:val="1"/>
      <w:numFmt w:val="bullet"/>
      <w:lvlText w:val=""/>
      <w:lvlJc w:val="left"/>
      <w:pPr>
        <w:tabs>
          <w:tab w:val="num" w:pos="360"/>
        </w:tabs>
        <w:ind w:left="360" w:hanging="360"/>
      </w:pPr>
      <w:rPr>
        <w:rFonts w:ascii="Symbol" w:hAnsi="Symbol" w:hint="default"/>
        <w:sz w:val="20"/>
      </w:rPr>
    </w:lvl>
  </w:abstractNum>
  <w:abstractNum w:abstractNumId="14">
    <w:nsid w:val="1D370C8C"/>
    <w:multiLevelType w:val="hybridMultilevel"/>
    <w:tmpl w:val="1AC8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36A5563"/>
    <w:multiLevelType w:val="hybridMultilevel"/>
    <w:tmpl w:val="F56A7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A3569B7"/>
    <w:multiLevelType w:val="singleLevel"/>
    <w:tmpl w:val="8E340664"/>
    <w:lvl w:ilvl="0">
      <w:start w:val="1"/>
      <w:numFmt w:val="bullet"/>
      <w:lvlText w:val=""/>
      <w:lvlJc w:val="left"/>
      <w:pPr>
        <w:tabs>
          <w:tab w:val="num" w:pos="360"/>
        </w:tabs>
        <w:ind w:left="360" w:hanging="360"/>
      </w:pPr>
      <w:rPr>
        <w:rFonts w:ascii="Symbol" w:hAnsi="Symbol" w:hint="default"/>
        <w:sz w:val="20"/>
      </w:rPr>
    </w:lvl>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CFD7D46"/>
    <w:multiLevelType w:val="singleLevel"/>
    <w:tmpl w:val="8E340664"/>
    <w:lvl w:ilvl="0">
      <w:start w:val="1"/>
      <w:numFmt w:val="bullet"/>
      <w:lvlText w:val=""/>
      <w:lvlJc w:val="left"/>
      <w:pPr>
        <w:tabs>
          <w:tab w:val="num" w:pos="360"/>
        </w:tabs>
        <w:ind w:left="360" w:hanging="360"/>
      </w:pPr>
      <w:rPr>
        <w:rFonts w:ascii="Symbol" w:hAnsi="Symbol" w:hint="default"/>
        <w:sz w:val="20"/>
      </w:rPr>
    </w:lvl>
  </w:abstractNum>
  <w:abstractNum w:abstractNumId="20">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nsid w:val="491F63A3"/>
    <w:multiLevelType w:val="singleLevel"/>
    <w:tmpl w:val="8E340664"/>
    <w:lvl w:ilvl="0">
      <w:start w:val="1"/>
      <w:numFmt w:val="bullet"/>
      <w:lvlText w:val=""/>
      <w:lvlJc w:val="left"/>
      <w:pPr>
        <w:tabs>
          <w:tab w:val="num" w:pos="360"/>
        </w:tabs>
        <w:ind w:left="360" w:hanging="360"/>
      </w:pPr>
      <w:rPr>
        <w:rFonts w:ascii="Symbol" w:hAnsi="Symbol" w:hint="default"/>
        <w:sz w:val="20"/>
      </w:rPr>
    </w:lvl>
  </w:abstractNum>
  <w:abstractNum w:abstractNumId="22">
    <w:nsid w:val="4A956EB2"/>
    <w:multiLevelType w:val="hybridMultilevel"/>
    <w:tmpl w:val="C1A8BC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71581949"/>
    <w:multiLevelType w:val="hybridMultilevel"/>
    <w:tmpl w:val="57CC8D4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4">
    <w:nsid w:val="74A95A66"/>
    <w:multiLevelType w:val="singleLevel"/>
    <w:tmpl w:val="8E340664"/>
    <w:lvl w:ilvl="0">
      <w:start w:val="1"/>
      <w:numFmt w:val="bullet"/>
      <w:lvlText w:val=""/>
      <w:lvlJc w:val="left"/>
      <w:pPr>
        <w:tabs>
          <w:tab w:val="num" w:pos="360"/>
        </w:tabs>
        <w:ind w:left="360" w:hanging="360"/>
      </w:pPr>
      <w:rPr>
        <w:rFonts w:ascii="Symbol" w:hAnsi="Symbol" w:hint="default"/>
        <w:sz w:val="20"/>
      </w:rPr>
    </w:lvl>
  </w:abstractNum>
  <w:abstractNum w:abstractNumId="25">
    <w:nsid w:val="74C63257"/>
    <w:multiLevelType w:val="singleLevel"/>
    <w:tmpl w:val="8E340664"/>
    <w:lvl w:ilvl="0">
      <w:start w:val="1"/>
      <w:numFmt w:val="bullet"/>
      <w:lvlText w:val=""/>
      <w:lvlJc w:val="left"/>
      <w:pPr>
        <w:tabs>
          <w:tab w:val="num" w:pos="360"/>
        </w:tabs>
        <w:ind w:left="360" w:hanging="360"/>
      </w:pPr>
      <w:rPr>
        <w:rFonts w:ascii="Symbol" w:hAnsi="Symbol" w:hint="default"/>
        <w:sz w:val="20"/>
      </w:rPr>
    </w:lvl>
  </w:abstractNum>
  <w:abstractNum w:abstractNumId="26">
    <w:nsid w:val="7E8C0AF0"/>
    <w:multiLevelType w:val="singleLevel"/>
    <w:tmpl w:val="8E340664"/>
    <w:lvl w:ilvl="0">
      <w:start w:val="1"/>
      <w:numFmt w:val="bullet"/>
      <w:lvlText w:val=""/>
      <w:lvlJc w:val="left"/>
      <w:pPr>
        <w:tabs>
          <w:tab w:val="num" w:pos="360"/>
        </w:tabs>
        <w:ind w:left="36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10"/>
  </w:num>
  <w:num w:numId="14">
    <w:abstractNumId w:val="15"/>
  </w:num>
  <w:num w:numId="15">
    <w:abstractNumId w:val="20"/>
  </w:num>
  <w:num w:numId="16">
    <w:abstractNumId w:val="25"/>
  </w:num>
  <w:num w:numId="17">
    <w:abstractNumId w:val="26"/>
  </w:num>
  <w:num w:numId="18">
    <w:abstractNumId w:val="21"/>
  </w:num>
  <w:num w:numId="19">
    <w:abstractNumId w:val="13"/>
  </w:num>
  <w:num w:numId="20">
    <w:abstractNumId w:val="24"/>
  </w:num>
  <w:num w:numId="21">
    <w:abstractNumId w:val="19"/>
  </w:num>
  <w:num w:numId="22">
    <w:abstractNumId w:val="17"/>
  </w:num>
  <w:num w:numId="23">
    <w:abstractNumId w:val="14"/>
  </w:num>
  <w:num w:numId="24">
    <w:abstractNumId w:val="23"/>
  </w:num>
  <w:num w:numId="25">
    <w:abstractNumId w:val="22"/>
  </w:num>
  <w:num w:numId="26">
    <w:abstractNumId w:val="1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FBD"/>
    <w:rsid w:val="00000263"/>
    <w:rsid w:val="000113BC"/>
    <w:rsid w:val="000136AF"/>
    <w:rsid w:val="00027D93"/>
    <w:rsid w:val="0004044E"/>
    <w:rsid w:val="0005120E"/>
    <w:rsid w:val="00054577"/>
    <w:rsid w:val="0006131F"/>
    <w:rsid w:val="000614BF"/>
    <w:rsid w:val="00061AC3"/>
    <w:rsid w:val="00061BCE"/>
    <w:rsid w:val="0007169C"/>
    <w:rsid w:val="0007295A"/>
    <w:rsid w:val="00077226"/>
    <w:rsid w:val="00077593"/>
    <w:rsid w:val="00083F48"/>
    <w:rsid w:val="00084468"/>
    <w:rsid w:val="00095B74"/>
    <w:rsid w:val="000A13A7"/>
    <w:rsid w:val="000A4788"/>
    <w:rsid w:val="000A7DF9"/>
    <w:rsid w:val="000D05EF"/>
    <w:rsid w:val="000D1B81"/>
    <w:rsid w:val="000D5485"/>
    <w:rsid w:val="000F2186"/>
    <w:rsid w:val="000F21C1"/>
    <w:rsid w:val="000F73E9"/>
    <w:rsid w:val="000F7D9D"/>
    <w:rsid w:val="00102B64"/>
    <w:rsid w:val="0010745C"/>
    <w:rsid w:val="0010750C"/>
    <w:rsid w:val="001155C9"/>
    <w:rsid w:val="00117277"/>
    <w:rsid w:val="001242A0"/>
    <w:rsid w:val="00135833"/>
    <w:rsid w:val="00137B01"/>
    <w:rsid w:val="001549D8"/>
    <w:rsid w:val="001550D1"/>
    <w:rsid w:val="0015689D"/>
    <w:rsid w:val="001576B6"/>
    <w:rsid w:val="00160BD7"/>
    <w:rsid w:val="00161FFA"/>
    <w:rsid w:val="00162607"/>
    <w:rsid w:val="001643C9"/>
    <w:rsid w:val="00165568"/>
    <w:rsid w:val="00166082"/>
    <w:rsid w:val="00166C2F"/>
    <w:rsid w:val="001716C9"/>
    <w:rsid w:val="00184261"/>
    <w:rsid w:val="00193461"/>
    <w:rsid w:val="001939E1"/>
    <w:rsid w:val="001939E6"/>
    <w:rsid w:val="00195382"/>
    <w:rsid w:val="00196903"/>
    <w:rsid w:val="001A3B9F"/>
    <w:rsid w:val="001A65C0"/>
    <w:rsid w:val="001B02AD"/>
    <w:rsid w:val="001B6456"/>
    <w:rsid w:val="001B743F"/>
    <w:rsid w:val="001B7A5D"/>
    <w:rsid w:val="001C449E"/>
    <w:rsid w:val="001C4A05"/>
    <w:rsid w:val="001C68B8"/>
    <w:rsid w:val="001C69C4"/>
    <w:rsid w:val="001D625F"/>
    <w:rsid w:val="001D7026"/>
    <w:rsid w:val="001E0A8D"/>
    <w:rsid w:val="001E10AA"/>
    <w:rsid w:val="001E3590"/>
    <w:rsid w:val="001E7407"/>
    <w:rsid w:val="001F71C2"/>
    <w:rsid w:val="00201D27"/>
    <w:rsid w:val="00202BD2"/>
    <w:rsid w:val="002046D7"/>
    <w:rsid w:val="00205782"/>
    <w:rsid w:val="00205B5E"/>
    <w:rsid w:val="00207118"/>
    <w:rsid w:val="00210459"/>
    <w:rsid w:val="00220A0C"/>
    <w:rsid w:val="00223E4A"/>
    <w:rsid w:val="00224775"/>
    <w:rsid w:val="00224FFC"/>
    <w:rsid w:val="002302EA"/>
    <w:rsid w:val="00240749"/>
    <w:rsid w:val="002468D7"/>
    <w:rsid w:val="0025429E"/>
    <w:rsid w:val="00281661"/>
    <w:rsid w:val="00285CDD"/>
    <w:rsid w:val="0028649D"/>
    <w:rsid w:val="00291167"/>
    <w:rsid w:val="00297ECB"/>
    <w:rsid w:val="002C152A"/>
    <w:rsid w:val="002D043A"/>
    <w:rsid w:val="002D3278"/>
    <w:rsid w:val="002D425B"/>
    <w:rsid w:val="002E11B8"/>
    <w:rsid w:val="002F153C"/>
    <w:rsid w:val="002F1DF8"/>
    <w:rsid w:val="002F44BF"/>
    <w:rsid w:val="00300C14"/>
    <w:rsid w:val="0030581C"/>
    <w:rsid w:val="003145C2"/>
    <w:rsid w:val="0031713F"/>
    <w:rsid w:val="00322875"/>
    <w:rsid w:val="00327ED8"/>
    <w:rsid w:val="00335A54"/>
    <w:rsid w:val="003415D3"/>
    <w:rsid w:val="00346335"/>
    <w:rsid w:val="003525D7"/>
    <w:rsid w:val="00352B0F"/>
    <w:rsid w:val="003561B0"/>
    <w:rsid w:val="00357DF8"/>
    <w:rsid w:val="00370589"/>
    <w:rsid w:val="00380D43"/>
    <w:rsid w:val="00390B1D"/>
    <w:rsid w:val="00390DAA"/>
    <w:rsid w:val="003A15AC"/>
    <w:rsid w:val="003B05A3"/>
    <w:rsid w:val="003B0627"/>
    <w:rsid w:val="003B3788"/>
    <w:rsid w:val="003B7089"/>
    <w:rsid w:val="003C5F2B"/>
    <w:rsid w:val="003D0BFE"/>
    <w:rsid w:val="003D5700"/>
    <w:rsid w:val="003D7BFC"/>
    <w:rsid w:val="003E25F5"/>
    <w:rsid w:val="003E32AA"/>
    <w:rsid w:val="003F0F5A"/>
    <w:rsid w:val="004022CA"/>
    <w:rsid w:val="0040554A"/>
    <w:rsid w:val="004116CD"/>
    <w:rsid w:val="00414ADE"/>
    <w:rsid w:val="0041782A"/>
    <w:rsid w:val="00421EE9"/>
    <w:rsid w:val="00424CA9"/>
    <w:rsid w:val="004257BB"/>
    <w:rsid w:val="00433839"/>
    <w:rsid w:val="00434515"/>
    <w:rsid w:val="0044291A"/>
    <w:rsid w:val="00443D64"/>
    <w:rsid w:val="00452380"/>
    <w:rsid w:val="00460499"/>
    <w:rsid w:val="004668E8"/>
    <w:rsid w:val="00471BD2"/>
    <w:rsid w:val="00474835"/>
    <w:rsid w:val="0047582B"/>
    <w:rsid w:val="004819C7"/>
    <w:rsid w:val="0048364F"/>
    <w:rsid w:val="004868AF"/>
    <w:rsid w:val="0048791E"/>
    <w:rsid w:val="00490F2E"/>
    <w:rsid w:val="00492AD3"/>
    <w:rsid w:val="00496F97"/>
    <w:rsid w:val="004A53EA"/>
    <w:rsid w:val="004B70D4"/>
    <w:rsid w:val="004C247C"/>
    <w:rsid w:val="004C743B"/>
    <w:rsid w:val="004D0273"/>
    <w:rsid w:val="004E276A"/>
    <w:rsid w:val="004F1FAC"/>
    <w:rsid w:val="004F676E"/>
    <w:rsid w:val="00506572"/>
    <w:rsid w:val="005069BC"/>
    <w:rsid w:val="0050760E"/>
    <w:rsid w:val="00516B8D"/>
    <w:rsid w:val="0052756C"/>
    <w:rsid w:val="00530230"/>
    <w:rsid w:val="00530CC9"/>
    <w:rsid w:val="00537FBC"/>
    <w:rsid w:val="00541D73"/>
    <w:rsid w:val="00543469"/>
    <w:rsid w:val="00546FA3"/>
    <w:rsid w:val="005534AA"/>
    <w:rsid w:val="00554243"/>
    <w:rsid w:val="00557C7A"/>
    <w:rsid w:val="00562A58"/>
    <w:rsid w:val="00570E32"/>
    <w:rsid w:val="00573912"/>
    <w:rsid w:val="00581211"/>
    <w:rsid w:val="00584811"/>
    <w:rsid w:val="005857F7"/>
    <w:rsid w:val="00592273"/>
    <w:rsid w:val="00593AA6"/>
    <w:rsid w:val="00594161"/>
    <w:rsid w:val="00594749"/>
    <w:rsid w:val="005A6B69"/>
    <w:rsid w:val="005B0B42"/>
    <w:rsid w:val="005B4067"/>
    <w:rsid w:val="005C3F41"/>
    <w:rsid w:val="005D2534"/>
    <w:rsid w:val="005D4FC7"/>
    <w:rsid w:val="005D5EA1"/>
    <w:rsid w:val="005D6DB9"/>
    <w:rsid w:val="005E2FD2"/>
    <w:rsid w:val="005E61D3"/>
    <w:rsid w:val="005E70DA"/>
    <w:rsid w:val="005F5BBB"/>
    <w:rsid w:val="005F7738"/>
    <w:rsid w:val="00600219"/>
    <w:rsid w:val="006064BC"/>
    <w:rsid w:val="00606B66"/>
    <w:rsid w:val="00614137"/>
    <w:rsid w:val="006158AC"/>
    <w:rsid w:val="00631463"/>
    <w:rsid w:val="00640402"/>
    <w:rsid w:val="00640F78"/>
    <w:rsid w:val="00645B2A"/>
    <w:rsid w:val="00646E7B"/>
    <w:rsid w:val="00652681"/>
    <w:rsid w:val="00653091"/>
    <w:rsid w:val="00655D6A"/>
    <w:rsid w:val="00656DE9"/>
    <w:rsid w:val="006748DC"/>
    <w:rsid w:val="00675DE9"/>
    <w:rsid w:val="00677CC2"/>
    <w:rsid w:val="00680B8D"/>
    <w:rsid w:val="00685F42"/>
    <w:rsid w:val="00686252"/>
    <w:rsid w:val="006866A1"/>
    <w:rsid w:val="0069207B"/>
    <w:rsid w:val="00694E14"/>
    <w:rsid w:val="00696E89"/>
    <w:rsid w:val="006979F6"/>
    <w:rsid w:val="006A4309"/>
    <w:rsid w:val="006B2F12"/>
    <w:rsid w:val="006B7006"/>
    <w:rsid w:val="006C52FB"/>
    <w:rsid w:val="006C7F8C"/>
    <w:rsid w:val="006D0D7F"/>
    <w:rsid w:val="006D2A19"/>
    <w:rsid w:val="006D446C"/>
    <w:rsid w:val="006D5CB2"/>
    <w:rsid w:val="006D7AB9"/>
    <w:rsid w:val="00700B2C"/>
    <w:rsid w:val="00705E3B"/>
    <w:rsid w:val="00713084"/>
    <w:rsid w:val="00716B53"/>
    <w:rsid w:val="00720FC2"/>
    <w:rsid w:val="007219ED"/>
    <w:rsid w:val="00731E00"/>
    <w:rsid w:val="00732E9D"/>
    <w:rsid w:val="0073491A"/>
    <w:rsid w:val="007440B7"/>
    <w:rsid w:val="00744864"/>
    <w:rsid w:val="00747993"/>
    <w:rsid w:val="00755C8A"/>
    <w:rsid w:val="007634AD"/>
    <w:rsid w:val="007654CC"/>
    <w:rsid w:val="007715C9"/>
    <w:rsid w:val="00774EDD"/>
    <w:rsid w:val="007757EC"/>
    <w:rsid w:val="00776E65"/>
    <w:rsid w:val="007813F5"/>
    <w:rsid w:val="00784BC0"/>
    <w:rsid w:val="00784FC9"/>
    <w:rsid w:val="0079109E"/>
    <w:rsid w:val="007A35E6"/>
    <w:rsid w:val="007A6863"/>
    <w:rsid w:val="007B54E3"/>
    <w:rsid w:val="007B555E"/>
    <w:rsid w:val="007C1731"/>
    <w:rsid w:val="007D2DFF"/>
    <w:rsid w:val="007D75A0"/>
    <w:rsid w:val="007E7D4A"/>
    <w:rsid w:val="007F48ED"/>
    <w:rsid w:val="007F66E4"/>
    <w:rsid w:val="007F7947"/>
    <w:rsid w:val="00812F45"/>
    <w:rsid w:val="00813C5B"/>
    <w:rsid w:val="0084172C"/>
    <w:rsid w:val="00856A31"/>
    <w:rsid w:val="00866DF5"/>
    <w:rsid w:val="00867BEA"/>
    <w:rsid w:val="00870CB4"/>
    <w:rsid w:val="008723FC"/>
    <w:rsid w:val="008754D0"/>
    <w:rsid w:val="00877D48"/>
    <w:rsid w:val="0088345B"/>
    <w:rsid w:val="008839DD"/>
    <w:rsid w:val="00891296"/>
    <w:rsid w:val="008A16A5"/>
    <w:rsid w:val="008D0E16"/>
    <w:rsid w:val="008D0EE0"/>
    <w:rsid w:val="008D2285"/>
    <w:rsid w:val="008D5B99"/>
    <w:rsid w:val="008D7A27"/>
    <w:rsid w:val="008E4702"/>
    <w:rsid w:val="008E5594"/>
    <w:rsid w:val="008E64F9"/>
    <w:rsid w:val="008E69AA"/>
    <w:rsid w:val="008E797F"/>
    <w:rsid w:val="008F443B"/>
    <w:rsid w:val="008F4F1C"/>
    <w:rsid w:val="009043CB"/>
    <w:rsid w:val="00920DDF"/>
    <w:rsid w:val="00922764"/>
    <w:rsid w:val="009230E7"/>
    <w:rsid w:val="00924D7D"/>
    <w:rsid w:val="00924E63"/>
    <w:rsid w:val="00932377"/>
    <w:rsid w:val="00940E64"/>
    <w:rsid w:val="00944ECB"/>
    <w:rsid w:val="0094523D"/>
    <w:rsid w:val="00957325"/>
    <w:rsid w:val="0096415B"/>
    <w:rsid w:val="00966724"/>
    <w:rsid w:val="00976A63"/>
    <w:rsid w:val="00977057"/>
    <w:rsid w:val="00983419"/>
    <w:rsid w:val="0099075F"/>
    <w:rsid w:val="009A037B"/>
    <w:rsid w:val="009A3319"/>
    <w:rsid w:val="009C3431"/>
    <w:rsid w:val="009C5989"/>
    <w:rsid w:val="009D08DA"/>
    <w:rsid w:val="009D2B8B"/>
    <w:rsid w:val="009D5A1A"/>
    <w:rsid w:val="009E08E7"/>
    <w:rsid w:val="009E5337"/>
    <w:rsid w:val="009F4346"/>
    <w:rsid w:val="00A05DE6"/>
    <w:rsid w:val="00A06860"/>
    <w:rsid w:val="00A136F5"/>
    <w:rsid w:val="00A231E2"/>
    <w:rsid w:val="00A2550D"/>
    <w:rsid w:val="00A4169B"/>
    <w:rsid w:val="00A4308E"/>
    <w:rsid w:val="00A50D55"/>
    <w:rsid w:val="00A5165B"/>
    <w:rsid w:val="00A52FDA"/>
    <w:rsid w:val="00A6410B"/>
    <w:rsid w:val="00A64912"/>
    <w:rsid w:val="00A70A74"/>
    <w:rsid w:val="00A826AA"/>
    <w:rsid w:val="00A902B1"/>
    <w:rsid w:val="00A97DA3"/>
    <w:rsid w:val="00AA0343"/>
    <w:rsid w:val="00AA4A37"/>
    <w:rsid w:val="00AC4345"/>
    <w:rsid w:val="00AD3467"/>
    <w:rsid w:val="00AD4275"/>
    <w:rsid w:val="00AD51FC"/>
    <w:rsid w:val="00AD5641"/>
    <w:rsid w:val="00AE0F9B"/>
    <w:rsid w:val="00AF55FF"/>
    <w:rsid w:val="00B032D8"/>
    <w:rsid w:val="00B0569F"/>
    <w:rsid w:val="00B06986"/>
    <w:rsid w:val="00B06A37"/>
    <w:rsid w:val="00B11942"/>
    <w:rsid w:val="00B13D9C"/>
    <w:rsid w:val="00B15BD0"/>
    <w:rsid w:val="00B24B1D"/>
    <w:rsid w:val="00B33B3C"/>
    <w:rsid w:val="00B40D74"/>
    <w:rsid w:val="00B52663"/>
    <w:rsid w:val="00B52ABD"/>
    <w:rsid w:val="00B53E21"/>
    <w:rsid w:val="00B55A18"/>
    <w:rsid w:val="00B56DCB"/>
    <w:rsid w:val="00B56EF3"/>
    <w:rsid w:val="00B61788"/>
    <w:rsid w:val="00B67635"/>
    <w:rsid w:val="00B74C4A"/>
    <w:rsid w:val="00B765F3"/>
    <w:rsid w:val="00B770D2"/>
    <w:rsid w:val="00BA09EF"/>
    <w:rsid w:val="00BA2BC1"/>
    <w:rsid w:val="00BA47A3"/>
    <w:rsid w:val="00BA5026"/>
    <w:rsid w:val="00BB3FCC"/>
    <w:rsid w:val="00BB5A27"/>
    <w:rsid w:val="00BB6E79"/>
    <w:rsid w:val="00BC4F3B"/>
    <w:rsid w:val="00BC66ED"/>
    <w:rsid w:val="00BD5AD1"/>
    <w:rsid w:val="00BD6498"/>
    <w:rsid w:val="00BE4B8B"/>
    <w:rsid w:val="00BE719A"/>
    <w:rsid w:val="00BE720A"/>
    <w:rsid w:val="00BF6650"/>
    <w:rsid w:val="00C067E5"/>
    <w:rsid w:val="00C1328A"/>
    <w:rsid w:val="00C164CA"/>
    <w:rsid w:val="00C21996"/>
    <w:rsid w:val="00C27616"/>
    <w:rsid w:val="00C334AF"/>
    <w:rsid w:val="00C36CDB"/>
    <w:rsid w:val="00C42BF8"/>
    <w:rsid w:val="00C460AE"/>
    <w:rsid w:val="00C50043"/>
    <w:rsid w:val="00C50A0F"/>
    <w:rsid w:val="00C521CD"/>
    <w:rsid w:val="00C7573B"/>
    <w:rsid w:val="00C76CF3"/>
    <w:rsid w:val="00C778EB"/>
    <w:rsid w:val="00CA1507"/>
    <w:rsid w:val="00CA28FC"/>
    <w:rsid w:val="00CA3EAE"/>
    <w:rsid w:val="00CA7844"/>
    <w:rsid w:val="00CB58EF"/>
    <w:rsid w:val="00CB7D5D"/>
    <w:rsid w:val="00CD3DD5"/>
    <w:rsid w:val="00CE5F60"/>
    <w:rsid w:val="00CE65B4"/>
    <w:rsid w:val="00CE7D64"/>
    <w:rsid w:val="00CF0387"/>
    <w:rsid w:val="00CF0BB2"/>
    <w:rsid w:val="00D04FBD"/>
    <w:rsid w:val="00D13441"/>
    <w:rsid w:val="00D166A2"/>
    <w:rsid w:val="00D205D6"/>
    <w:rsid w:val="00D243A3"/>
    <w:rsid w:val="00D25587"/>
    <w:rsid w:val="00D259AF"/>
    <w:rsid w:val="00D33440"/>
    <w:rsid w:val="00D52EFE"/>
    <w:rsid w:val="00D56A0D"/>
    <w:rsid w:val="00D63EF6"/>
    <w:rsid w:val="00D66518"/>
    <w:rsid w:val="00D66A6A"/>
    <w:rsid w:val="00D70DFB"/>
    <w:rsid w:val="00D71EEA"/>
    <w:rsid w:val="00D735CD"/>
    <w:rsid w:val="00D766DF"/>
    <w:rsid w:val="00D777E1"/>
    <w:rsid w:val="00D95891"/>
    <w:rsid w:val="00DA11B9"/>
    <w:rsid w:val="00DA2068"/>
    <w:rsid w:val="00DA657D"/>
    <w:rsid w:val="00DB5CB4"/>
    <w:rsid w:val="00DE149E"/>
    <w:rsid w:val="00DE1D72"/>
    <w:rsid w:val="00DE1E07"/>
    <w:rsid w:val="00E04573"/>
    <w:rsid w:val="00E05704"/>
    <w:rsid w:val="00E12F1A"/>
    <w:rsid w:val="00E16CBC"/>
    <w:rsid w:val="00E20A35"/>
    <w:rsid w:val="00E21CFB"/>
    <w:rsid w:val="00E22935"/>
    <w:rsid w:val="00E30637"/>
    <w:rsid w:val="00E36CC3"/>
    <w:rsid w:val="00E451E9"/>
    <w:rsid w:val="00E46A95"/>
    <w:rsid w:val="00E53494"/>
    <w:rsid w:val="00E54292"/>
    <w:rsid w:val="00E60191"/>
    <w:rsid w:val="00E6214F"/>
    <w:rsid w:val="00E658F2"/>
    <w:rsid w:val="00E6797E"/>
    <w:rsid w:val="00E74B27"/>
    <w:rsid w:val="00E74DC7"/>
    <w:rsid w:val="00E87699"/>
    <w:rsid w:val="00E92E27"/>
    <w:rsid w:val="00E94F77"/>
    <w:rsid w:val="00E9586B"/>
    <w:rsid w:val="00E97334"/>
    <w:rsid w:val="00EB2516"/>
    <w:rsid w:val="00EB26E2"/>
    <w:rsid w:val="00ED237E"/>
    <w:rsid w:val="00ED2461"/>
    <w:rsid w:val="00ED4928"/>
    <w:rsid w:val="00ED5F50"/>
    <w:rsid w:val="00ED73F3"/>
    <w:rsid w:val="00EE07D0"/>
    <w:rsid w:val="00EE6190"/>
    <w:rsid w:val="00EF09EC"/>
    <w:rsid w:val="00EF2E3A"/>
    <w:rsid w:val="00EF6402"/>
    <w:rsid w:val="00F03D29"/>
    <w:rsid w:val="00F04657"/>
    <w:rsid w:val="00F047E2"/>
    <w:rsid w:val="00F04D57"/>
    <w:rsid w:val="00F078DC"/>
    <w:rsid w:val="00F13E86"/>
    <w:rsid w:val="00F16C48"/>
    <w:rsid w:val="00F308B5"/>
    <w:rsid w:val="00F32FCB"/>
    <w:rsid w:val="00F3437B"/>
    <w:rsid w:val="00F50101"/>
    <w:rsid w:val="00F525B4"/>
    <w:rsid w:val="00F530F4"/>
    <w:rsid w:val="00F659D0"/>
    <w:rsid w:val="00F66D87"/>
    <w:rsid w:val="00F677A9"/>
    <w:rsid w:val="00F732EA"/>
    <w:rsid w:val="00F73FA5"/>
    <w:rsid w:val="00F847D9"/>
    <w:rsid w:val="00F84CF5"/>
    <w:rsid w:val="00F8612E"/>
    <w:rsid w:val="00F93DEC"/>
    <w:rsid w:val="00FA420B"/>
    <w:rsid w:val="00FB196F"/>
    <w:rsid w:val="00FD5924"/>
    <w:rsid w:val="00FE0781"/>
    <w:rsid w:val="00FF2E95"/>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11B9"/>
    <w:pPr>
      <w:spacing w:line="260" w:lineRule="atLeast"/>
    </w:pPr>
    <w:rPr>
      <w:sz w:val="22"/>
    </w:rPr>
  </w:style>
  <w:style w:type="paragraph" w:styleId="Heading1">
    <w:name w:val="heading 1"/>
    <w:basedOn w:val="Normal"/>
    <w:next w:val="Normal"/>
    <w:link w:val="Heading1Char"/>
    <w:qFormat/>
    <w:rsid w:val="00CF0387"/>
    <w:pPr>
      <w:keepNext/>
      <w:numPr>
        <w:numId w:val="1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F0387"/>
    <w:pPr>
      <w:keepNext/>
      <w:numPr>
        <w:ilvl w:val="1"/>
        <w:numId w:val="15"/>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F0387"/>
    <w:pPr>
      <w:keepNext/>
      <w:numPr>
        <w:ilvl w:val="2"/>
        <w:numId w:val="1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F0387"/>
    <w:pPr>
      <w:keepNext/>
      <w:numPr>
        <w:ilvl w:val="3"/>
        <w:numId w:val="15"/>
      </w:numPr>
      <w:spacing w:before="240" w:after="60"/>
      <w:outlineLvl w:val="3"/>
    </w:pPr>
    <w:rPr>
      <w:b/>
      <w:bCs/>
      <w:sz w:val="28"/>
      <w:szCs w:val="28"/>
    </w:rPr>
  </w:style>
  <w:style w:type="paragraph" w:styleId="Heading5">
    <w:name w:val="heading 5"/>
    <w:basedOn w:val="Normal"/>
    <w:next w:val="Normal"/>
    <w:link w:val="Heading5Char"/>
    <w:qFormat/>
    <w:rsid w:val="00CF0387"/>
    <w:pPr>
      <w:numPr>
        <w:ilvl w:val="4"/>
        <w:numId w:val="15"/>
      </w:numPr>
      <w:spacing w:before="240" w:after="60"/>
      <w:outlineLvl w:val="4"/>
    </w:pPr>
    <w:rPr>
      <w:b/>
      <w:bCs/>
      <w:i/>
      <w:iCs/>
      <w:sz w:val="26"/>
      <w:szCs w:val="26"/>
    </w:rPr>
  </w:style>
  <w:style w:type="paragraph" w:styleId="Heading6">
    <w:name w:val="heading 6"/>
    <w:basedOn w:val="Normal"/>
    <w:next w:val="Normal"/>
    <w:link w:val="Heading6Char"/>
    <w:qFormat/>
    <w:rsid w:val="00CF0387"/>
    <w:pPr>
      <w:numPr>
        <w:ilvl w:val="5"/>
        <w:numId w:val="15"/>
      </w:numPr>
      <w:spacing w:before="240" w:after="60"/>
      <w:outlineLvl w:val="5"/>
    </w:pPr>
    <w:rPr>
      <w:b/>
      <w:bCs/>
      <w:szCs w:val="22"/>
    </w:rPr>
  </w:style>
  <w:style w:type="paragraph" w:styleId="Heading7">
    <w:name w:val="heading 7"/>
    <w:basedOn w:val="Normal"/>
    <w:next w:val="Normal"/>
    <w:link w:val="Heading7Char"/>
    <w:qFormat/>
    <w:rsid w:val="00CF0387"/>
    <w:pPr>
      <w:numPr>
        <w:ilvl w:val="6"/>
        <w:numId w:val="15"/>
      </w:numPr>
      <w:spacing w:before="240" w:after="60"/>
      <w:outlineLvl w:val="6"/>
    </w:pPr>
  </w:style>
  <w:style w:type="paragraph" w:styleId="Heading8">
    <w:name w:val="heading 8"/>
    <w:basedOn w:val="Normal"/>
    <w:next w:val="Normal"/>
    <w:link w:val="Heading8Char"/>
    <w:qFormat/>
    <w:rsid w:val="00CF0387"/>
    <w:pPr>
      <w:numPr>
        <w:ilvl w:val="7"/>
        <w:numId w:val="15"/>
      </w:numPr>
      <w:spacing w:before="240" w:after="60"/>
      <w:outlineLvl w:val="7"/>
    </w:pPr>
    <w:rPr>
      <w:i/>
      <w:iCs/>
    </w:rPr>
  </w:style>
  <w:style w:type="paragraph" w:styleId="Heading9">
    <w:name w:val="heading 9"/>
    <w:basedOn w:val="Normal"/>
    <w:next w:val="Normal"/>
    <w:link w:val="Heading9Char"/>
    <w:qFormat/>
    <w:rsid w:val="00CF0387"/>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A11B9"/>
  </w:style>
  <w:style w:type="paragraph" w:customStyle="1" w:styleId="OPCParaBase">
    <w:name w:val="OPCParaBase"/>
    <w:qFormat/>
    <w:rsid w:val="00DA11B9"/>
    <w:pPr>
      <w:spacing w:line="260" w:lineRule="atLeast"/>
    </w:pPr>
    <w:rPr>
      <w:rFonts w:eastAsia="Times New Roman" w:cs="Times New Roman"/>
      <w:sz w:val="22"/>
      <w:lang w:eastAsia="en-AU"/>
    </w:rPr>
  </w:style>
  <w:style w:type="paragraph" w:customStyle="1" w:styleId="ShortT">
    <w:name w:val="ShortT"/>
    <w:basedOn w:val="OPCParaBase"/>
    <w:next w:val="Normal"/>
    <w:qFormat/>
    <w:rsid w:val="00DA11B9"/>
    <w:pPr>
      <w:spacing w:line="240" w:lineRule="auto"/>
    </w:pPr>
    <w:rPr>
      <w:b/>
      <w:sz w:val="40"/>
    </w:rPr>
  </w:style>
  <w:style w:type="paragraph" w:customStyle="1" w:styleId="ActHead1">
    <w:name w:val="ActHead 1"/>
    <w:aliases w:val="c"/>
    <w:basedOn w:val="OPCParaBase"/>
    <w:next w:val="Normal"/>
    <w:qFormat/>
    <w:rsid w:val="00DA11B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A11B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A11B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A11B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A11B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A11B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A11B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A11B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A11B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A11B9"/>
  </w:style>
  <w:style w:type="paragraph" w:customStyle="1" w:styleId="Blocks">
    <w:name w:val="Blocks"/>
    <w:aliases w:val="bb"/>
    <w:basedOn w:val="OPCParaBase"/>
    <w:qFormat/>
    <w:rsid w:val="00DA11B9"/>
    <w:pPr>
      <w:spacing w:line="240" w:lineRule="auto"/>
    </w:pPr>
    <w:rPr>
      <w:sz w:val="24"/>
    </w:rPr>
  </w:style>
  <w:style w:type="paragraph" w:customStyle="1" w:styleId="BoxText">
    <w:name w:val="BoxText"/>
    <w:aliases w:val="bt"/>
    <w:basedOn w:val="OPCParaBase"/>
    <w:qFormat/>
    <w:rsid w:val="00DA11B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A11B9"/>
    <w:rPr>
      <w:b/>
    </w:rPr>
  </w:style>
  <w:style w:type="paragraph" w:customStyle="1" w:styleId="BoxHeadItalic">
    <w:name w:val="BoxHeadItalic"/>
    <w:aliases w:val="bhi"/>
    <w:basedOn w:val="BoxText"/>
    <w:next w:val="BoxStep"/>
    <w:qFormat/>
    <w:rsid w:val="00DA11B9"/>
    <w:rPr>
      <w:i/>
    </w:rPr>
  </w:style>
  <w:style w:type="paragraph" w:customStyle="1" w:styleId="BoxList">
    <w:name w:val="BoxList"/>
    <w:aliases w:val="bl"/>
    <w:basedOn w:val="BoxText"/>
    <w:qFormat/>
    <w:rsid w:val="00DA11B9"/>
    <w:pPr>
      <w:ind w:left="1559" w:hanging="425"/>
    </w:pPr>
  </w:style>
  <w:style w:type="paragraph" w:customStyle="1" w:styleId="BoxNote">
    <w:name w:val="BoxNote"/>
    <w:aliases w:val="bn"/>
    <w:basedOn w:val="BoxText"/>
    <w:qFormat/>
    <w:rsid w:val="00DA11B9"/>
    <w:pPr>
      <w:tabs>
        <w:tab w:val="left" w:pos="1985"/>
      </w:tabs>
      <w:spacing w:before="122" w:line="198" w:lineRule="exact"/>
      <w:ind w:left="2948" w:hanging="1814"/>
    </w:pPr>
    <w:rPr>
      <w:sz w:val="18"/>
    </w:rPr>
  </w:style>
  <w:style w:type="paragraph" w:customStyle="1" w:styleId="BoxPara">
    <w:name w:val="BoxPara"/>
    <w:aliases w:val="bp"/>
    <w:basedOn w:val="BoxText"/>
    <w:qFormat/>
    <w:rsid w:val="00DA11B9"/>
    <w:pPr>
      <w:tabs>
        <w:tab w:val="right" w:pos="2268"/>
      </w:tabs>
      <w:ind w:left="2552" w:hanging="1418"/>
    </w:pPr>
  </w:style>
  <w:style w:type="paragraph" w:customStyle="1" w:styleId="BoxStep">
    <w:name w:val="BoxStep"/>
    <w:aliases w:val="bs"/>
    <w:basedOn w:val="BoxText"/>
    <w:qFormat/>
    <w:rsid w:val="00DA11B9"/>
    <w:pPr>
      <w:ind w:left="1985" w:hanging="851"/>
    </w:pPr>
  </w:style>
  <w:style w:type="character" w:customStyle="1" w:styleId="CharAmPartNo">
    <w:name w:val="CharAmPartNo"/>
    <w:basedOn w:val="OPCCharBase"/>
    <w:uiPriority w:val="1"/>
    <w:qFormat/>
    <w:rsid w:val="00DA11B9"/>
  </w:style>
  <w:style w:type="character" w:customStyle="1" w:styleId="CharAmPartText">
    <w:name w:val="CharAmPartText"/>
    <w:basedOn w:val="OPCCharBase"/>
    <w:uiPriority w:val="1"/>
    <w:qFormat/>
    <w:rsid w:val="00DA11B9"/>
  </w:style>
  <w:style w:type="character" w:customStyle="1" w:styleId="CharAmSchNo">
    <w:name w:val="CharAmSchNo"/>
    <w:basedOn w:val="OPCCharBase"/>
    <w:uiPriority w:val="1"/>
    <w:qFormat/>
    <w:rsid w:val="00DA11B9"/>
  </w:style>
  <w:style w:type="character" w:customStyle="1" w:styleId="CharAmSchText">
    <w:name w:val="CharAmSchText"/>
    <w:basedOn w:val="OPCCharBase"/>
    <w:uiPriority w:val="1"/>
    <w:qFormat/>
    <w:rsid w:val="00DA11B9"/>
  </w:style>
  <w:style w:type="character" w:customStyle="1" w:styleId="CharBoldItalic">
    <w:name w:val="CharBoldItalic"/>
    <w:basedOn w:val="OPCCharBase"/>
    <w:uiPriority w:val="1"/>
    <w:qFormat/>
    <w:rsid w:val="00DA11B9"/>
    <w:rPr>
      <w:b/>
      <w:i/>
    </w:rPr>
  </w:style>
  <w:style w:type="character" w:customStyle="1" w:styleId="CharChapNo">
    <w:name w:val="CharChapNo"/>
    <w:basedOn w:val="OPCCharBase"/>
    <w:qFormat/>
    <w:rsid w:val="00DA11B9"/>
  </w:style>
  <w:style w:type="character" w:customStyle="1" w:styleId="CharChapText">
    <w:name w:val="CharChapText"/>
    <w:basedOn w:val="OPCCharBase"/>
    <w:qFormat/>
    <w:rsid w:val="00DA11B9"/>
  </w:style>
  <w:style w:type="character" w:customStyle="1" w:styleId="CharDivNo">
    <w:name w:val="CharDivNo"/>
    <w:basedOn w:val="OPCCharBase"/>
    <w:qFormat/>
    <w:rsid w:val="00DA11B9"/>
  </w:style>
  <w:style w:type="character" w:customStyle="1" w:styleId="CharDivText">
    <w:name w:val="CharDivText"/>
    <w:basedOn w:val="OPCCharBase"/>
    <w:qFormat/>
    <w:rsid w:val="00DA11B9"/>
  </w:style>
  <w:style w:type="character" w:customStyle="1" w:styleId="CharItalic">
    <w:name w:val="CharItalic"/>
    <w:basedOn w:val="OPCCharBase"/>
    <w:uiPriority w:val="1"/>
    <w:qFormat/>
    <w:rsid w:val="00DA11B9"/>
    <w:rPr>
      <w:i/>
    </w:rPr>
  </w:style>
  <w:style w:type="character" w:customStyle="1" w:styleId="CharPartNo">
    <w:name w:val="CharPartNo"/>
    <w:basedOn w:val="OPCCharBase"/>
    <w:qFormat/>
    <w:rsid w:val="00DA11B9"/>
  </w:style>
  <w:style w:type="character" w:customStyle="1" w:styleId="CharPartText">
    <w:name w:val="CharPartText"/>
    <w:basedOn w:val="OPCCharBase"/>
    <w:qFormat/>
    <w:rsid w:val="00DA11B9"/>
  </w:style>
  <w:style w:type="character" w:customStyle="1" w:styleId="CharSectno">
    <w:name w:val="CharSectno"/>
    <w:basedOn w:val="OPCCharBase"/>
    <w:qFormat/>
    <w:rsid w:val="00DA11B9"/>
  </w:style>
  <w:style w:type="character" w:customStyle="1" w:styleId="CharSubdNo">
    <w:name w:val="CharSubdNo"/>
    <w:basedOn w:val="OPCCharBase"/>
    <w:uiPriority w:val="1"/>
    <w:qFormat/>
    <w:rsid w:val="00DA11B9"/>
  </w:style>
  <w:style w:type="character" w:customStyle="1" w:styleId="CharSubdText">
    <w:name w:val="CharSubdText"/>
    <w:basedOn w:val="OPCCharBase"/>
    <w:uiPriority w:val="1"/>
    <w:qFormat/>
    <w:rsid w:val="00DA11B9"/>
  </w:style>
  <w:style w:type="paragraph" w:customStyle="1" w:styleId="CTA--">
    <w:name w:val="CTA --"/>
    <w:basedOn w:val="OPCParaBase"/>
    <w:next w:val="Normal"/>
    <w:rsid w:val="00DA11B9"/>
    <w:pPr>
      <w:spacing w:before="60" w:line="240" w:lineRule="atLeast"/>
      <w:ind w:left="142" w:hanging="142"/>
    </w:pPr>
    <w:rPr>
      <w:sz w:val="20"/>
    </w:rPr>
  </w:style>
  <w:style w:type="paragraph" w:customStyle="1" w:styleId="CTA-">
    <w:name w:val="CTA -"/>
    <w:basedOn w:val="OPCParaBase"/>
    <w:rsid w:val="00DA11B9"/>
    <w:pPr>
      <w:spacing w:before="60" w:line="240" w:lineRule="atLeast"/>
      <w:ind w:left="85" w:hanging="85"/>
    </w:pPr>
    <w:rPr>
      <w:sz w:val="20"/>
    </w:rPr>
  </w:style>
  <w:style w:type="paragraph" w:customStyle="1" w:styleId="CTA---">
    <w:name w:val="CTA ---"/>
    <w:basedOn w:val="OPCParaBase"/>
    <w:next w:val="Normal"/>
    <w:rsid w:val="00DA11B9"/>
    <w:pPr>
      <w:spacing w:before="60" w:line="240" w:lineRule="atLeast"/>
      <w:ind w:left="198" w:hanging="198"/>
    </w:pPr>
    <w:rPr>
      <w:sz w:val="20"/>
    </w:rPr>
  </w:style>
  <w:style w:type="paragraph" w:customStyle="1" w:styleId="CTA----">
    <w:name w:val="CTA ----"/>
    <w:basedOn w:val="OPCParaBase"/>
    <w:next w:val="Normal"/>
    <w:rsid w:val="00DA11B9"/>
    <w:pPr>
      <w:spacing w:before="60" w:line="240" w:lineRule="atLeast"/>
      <w:ind w:left="255" w:hanging="255"/>
    </w:pPr>
    <w:rPr>
      <w:sz w:val="20"/>
    </w:rPr>
  </w:style>
  <w:style w:type="paragraph" w:customStyle="1" w:styleId="CTA1a">
    <w:name w:val="CTA 1(a)"/>
    <w:basedOn w:val="OPCParaBase"/>
    <w:rsid w:val="00DA11B9"/>
    <w:pPr>
      <w:tabs>
        <w:tab w:val="right" w:pos="414"/>
      </w:tabs>
      <w:spacing w:before="40" w:line="240" w:lineRule="atLeast"/>
      <w:ind w:left="675" w:hanging="675"/>
    </w:pPr>
    <w:rPr>
      <w:sz w:val="20"/>
    </w:rPr>
  </w:style>
  <w:style w:type="paragraph" w:customStyle="1" w:styleId="CTA1ai">
    <w:name w:val="CTA 1(a)(i)"/>
    <w:basedOn w:val="OPCParaBase"/>
    <w:rsid w:val="00DA11B9"/>
    <w:pPr>
      <w:tabs>
        <w:tab w:val="right" w:pos="1004"/>
      </w:tabs>
      <w:spacing w:before="40" w:line="240" w:lineRule="atLeast"/>
      <w:ind w:left="1253" w:hanging="1253"/>
    </w:pPr>
    <w:rPr>
      <w:sz w:val="20"/>
    </w:rPr>
  </w:style>
  <w:style w:type="paragraph" w:customStyle="1" w:styleId="CTA2a">
    <w:name w:val="CTA 2(a)"/>
    <w:basedOn w:val="OPCParaBase"/>
    <w:rsid w:val="00DA11B9"/>
    <w:pPr>
      <w:tabs>
        <w:tab w:val="right" w:pos="482"/>
      </w:tabs>
      <w:spacing w:before="40" w:line="240" w:lineRule="atLeast"/>
      <w:ind w:left="748" w:hanging="748"/>
    </w:pPr>
    <w:rPr>
      <w:sz w:val="20"/>
    </w:rPr>
  </w:style>
  <w:style w:type="paragraph" w:customStyle="1" w:styleId="CTA2ai">
    <w:name w:val="CTA 2(a)(i)"/>
    <w:basedOn w:val="OPCParaBase"/>
    <w:rsid w:val="00DA11B9"/>
    <w:pPr>
      <w:tabs>
        <w:tab w:val="right" w:pos="1089"/>
      </w:tabs>
      <w:spacing w:before="40" w:line="240" w:lineRule="atLeast"/>
      <w:ind w:left="1327" w:hanging="1327"/>
    </w:pPr>
    <w:rPr>
      <w:sz w:val="20"/>
    </w:rPr>
  </w:style>
  <w:style w:type="paragraph" w:customStyle="1" w:styleId="CTA3a">
    <w:name w:val="CTA 3(a)"/>
    <w:basedOn w:val="OPCParaBase"/>
    <w:rsid w:val="00DA11B9"/>
    <w:pPr>
      <w:tabs>
        <w:tab w:val="right" w:pos="556"/>
      </w:tabs>
      <w:spacing w:before="40" w:line="240" w:lineRule="atLeast"/>
      <w:ind w:left="805" w:hanging="805"/>
    </w:pPr>
    <w:rPr>
      <w:sz w:val="20"/>
    </w:rPr>
  </w:style>
  <w:style w:type="paragraph" w:customStyle="1" w:styleId="CTA3ai">
    <w:name w:val="CTA 3(a)(i)"/>
    <w:basedOn w:val="OPCParaBase"/>
    <w:rsid w:val="00DA11B9"/>
    <w:pPr>
      <w:tabs>
        <w:tab w:val="right" w:pos="1140"/>
      </w:tabs>
      <w:spacing w:before="40" w:line="240" w:lineRule="atLeast"/>
      <w:ind w:left="1361" w:hanging="1361"/>
    </w:pPr>
    <w:rPr>
      <w:sz w:val="20"/>
    </w:rPr>
  </w:style>
  <w:style w:type="paragraph" w:customStyle="1" w:styleId="CTA4a">
    <w:name w:val="CTA 4(a)"/>
    <w:basedOn w:val="OPCParaBase"/>
    <w:rsid w:val="00DA11B9"/>
    <w:pPr>
      <w:tabs>
        <w:tab w:val="right" w:pos="624"/>
      </w:tabs>
      <w:spacing w:before="40" w:line="240" w:lineRule="atLeast"/>
      <w:ind w:left="873" w:hanging="873"/>
    </w:pPr>
    <w:rPr>
      <w:sz w:val="20"/>
    </w:rPr>
  </w:style>
  <w:style w:type="paragraph" w:customStyle="1" w:styleId="CTA4ai">
    <w:name w:val="CTA 4(a)(i)"/>
    <w:basedOn w:val="OPCParaBase"/>
    <w:rsid w:val="00DA11B9"/>
    <w:pPr>
      <w:tabs>
        <w:tab w:val="right" w:pos="1213"/>
      </w:tabs>
      <w:spacing w:before="40" w:line="240" w:lineRule="atLeast"/>
      <w:ind w:left="1452" w:hanging="1452"/>
    </w:pPr>
    <w:rPr>
      <w:sz w:val="20"/>
    </w:rPr>
  </w:style>
  <w:style w:type="paragraph" w:customStyle="1" w:styleId="CTACAPS">
    <w:name w:val="CTA CAPS"/>
    <w:basedOn w:val="OPCParaBase"/>
    <w:rsid w:val="00DA11B9"/>
    <w:pPr>
      <w:spacing w:before="60" w:line="240" w:lineRule="atLeast"/>
    </w:pPr>
    <w:rPr>
      <w:sz w:val="20"/>
    </w:rPr>
  </w:style>
  <w:style w:type="paragraph" w:customStyle="1" w:styleId="CTAright">
    <w:name w:val="CTA right"/>
    <w:basedOn w:val="OPCParaBase"/>
    <w:rsid w:val="00DA11B9"/>
    <w:pPr>
      <w:spacing w:before="60" w:line="240" w:lineRule="auto"/>
      <w:jc w:val="right"/>
    </w:pPr>
    <w:rPr>
      <w:sz w:val="20"/>
    </w:rPr>
  </w:style>
  <w:style w:type="paragraph" w:customStyle="1" w:styleId="subsection">
    <w:name w:val="subsection"/>
    <w:aliases w:val="ss"/>
    <w:basedOn w:val="OPCParaBase"/>
    <w:link w:val="subsectionChar"/>
    <w:rsid w:val="00DA11B9"/>
    <w:pPr>
      <w:tabs>
        <w:tab w:val="right" w:pos="1021"/>
      </w:tabs>
      <w:spacing w:before="180" w:line="240" w:lineRule="auto"/>
      <w:ind w:left="1134" w:hanging="1134"/>
    </w:pPr>
  </w:style>
  <w:style w:type="paragraph" w:customStyle="1" w:styleId="Definition">
    <w:name w:val="Definition"/>
    <w:aliases w:val="dd"/>
    <w:basedOn w:val="OPCParaBase"/>
    <w:rsid w:val="00DA11B9"/>
    <w:pPr>
      <w:spacing w:before="180" w:line="240" w:lineRule="auto"/>
      <w:ind w:left="1134"/>
    </w:pPr>
  </w:style>
  <w:style w:type="paragraph" w:customStyle="1" w:styleId="Formula">
    <w:name w:val="Formula"/>
    <w:basedOn w:val="OPCParaBase"/>
    <w:rsid w:val="00DA11B9"/>
    <w:pPr>
      <w:spacing w:line="240" w:lineRule="auto"/>
      <w:ind w:left="1134"/>
    </w:pPr>
    <w:rPr>
      <w:sz w:val="20"/>
    </w:rPr>
  </w:style>
  <w:style w:type="paragraph" w:styleId="Header">
    <w:name w:val="header"/>
    <w:basedOn w:val="OPCParaBase"/>
    <w:link w:val="HeaderChar"/>
    <w:unhideWhenUsed/>
    <w:rsid w:val="00DA11B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A11B9"/>
    <w:rPr>
      <w:rFonts w:eastAsia="Times New Roman" w:cs="Times New Roman"/>
      <w:sz w:val="16"/>
      <w:lang w:eastAsia="en-AU"/>
    </w:rPr>
  </w:style>
  <w:style w:type="paragraph" w:customStyle="1" w:styleId="House">
    <w:name w:val="House"/>
    <w:basedOn w:val="OPCParaBase"/>
    <w:rsid w:val="00DA11B9"/>
    <w:pPr>
      <w:spacing w:line="240" w:lineRule="auto"/>
    </w:pPr>
    <w:rPr>
      <w:sz w:val="28"/>
    </w:rPr>
  </w:style>
  <w:style w:type="paragraph" w:customStyle="1" w:styleId="Item">
    <w:name w:val="Item"/>
    <w:aliases w:val="i"/>
    <w:basedOn w:val="OPCParaBase"/>
    <w:next w:val="ItemHead"/>
    <w:rsid w:val="00DA11B9"/>
    <w:pPr>
      <w:keepLines/>
      <w:spacing w:before="80" w:line="240" w:lineRule="auto"/>
      <w:ind w:left="709"/>
    </w:pPr>
  </w:style>
  <w:style w:type="paragraph" w:customStyle="1" w:styleId="ItemHead">
    <w:name w:val="ItemHead"/>
    <w:aliases w:val="ih"/>
    <w:basedOn w:val="OPCParaBase"/>
    <w:next w:val="Item"/>
    <w:rsid w:val="00DA11B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A11B9"/>
    <w:pPr>
      <w:spacing w:line="240" w:lineRule="auto"/>
    </w:pPr>
    <w:rPr>
      <w:b/>
      <w:sz w:val="32"/>
    </w:rPr>
  </w:style>
  <w:style w:type="paragraph" w:customStyle="1" w:styleId="notedraft">
    <w:name w:val="note(draft)"/>
    <w:aliases w:val="nd"/>
    <w:basedOn w:val="OPCParaBase"/>
    <w:rsid w:val="00DA11B9"/>
    <w:pPr>
      <w:spacing w:before="240" w:line="240" w:lineRule="auto"/>
      <w:ind w:left="284" w:hanging="284"/>
    </w:pPr>
    <w:rPr>
      <w:i/>
      <w:sz w:val="24"/>
    </w:rPr>
  </w:style>
  <w:style w:type="paragraph" w:customStyle="1" w:styleId="notemargin">
    <w:name w:val="note(margin)"/>
    <w:aliases w:val="nm"/>
    <w:basedOn w:val="OPCParaBase"/>
    <w:rsid w:val="00DA11B9"/>
    <w:pPr>
      <w:tabs>
        <w:tab w:val="left" w:pos="709"/>
      </w:tabs>
      <w:spacing w:before="122" w:line="198" w:lineRule="exact"/>
      <w:ind w:left="709" w:hanging="709"/>
    </w:pPr>
    <w:rPr>
      <w:sz w:val="18"/>
    </w:rPr>
  </w:style>
  <w:style w:type="paragraph" w:customStyle="1" w:styleId="noteToPara">
    <w:name w:val="noteToPara"/>
    <w:aliases w:val="ntp"/>
    <w:basedOn w:val="OPCParaBase"/>
    <w:rsid w:val="00DA11B9"/>
    <w:pPr>
      <w:spacing w:before="122" w:line="198" w:lineRule="exact"/>
      <w:ind w:left="2353" w:hanging="709"/>
    </w:pPr>
    <w:rPr>
      <w:sz w:val="18"/>
    </w:rPr>
  </w:style>
  <w:style w:type="paragraph" w:customStyle="1" w:styleId="noteParlAmend">
    <w:name w:val="note(ParlAmend)"/>
    <w:aliases w:val="npp"/>
    <w:basedOn w:val="OPCParaBase"/>
    <w:next w:val="ParlAmend"/>
    <w:rsid w:val="00DA11B9"/>
    <w:pPr>
      <w:spacing w:line="240" w:lineRule="auto"/>
      <w:jc w:val="right"/>
    </w:pPr>
    <w:rPr>
      <w:rFonts w:ascii="Arial" w:hAnsi="Arial"/>
      <w:b/>
      <w:i/>
    </w:rPr>
  </w:style>
  <w:style w:type="paragraph" w:customStyle="1" w:styleId="Page1">
    <w:name w:val="Page1"/>
    <w:basedOn w:val="OPCParaBase"/>
    <w:rsid w:val="00DA11B9"/>
    <w:pPr>
      <w:spacing w:before="5600" w:line="240" w:lineRule="auto"/>
    </w:pPr>
    <w:rPr>
      <w:b/>
      <w:sz w:val="32"/>
    </w:rPr>
  </w:style>
  <w:style w:type="paragraph" w:customStyle="1" w:styleId="PageBreak">
    <w:name w:val="PageBreak"/>
    <w:aliases w:val="pb"/>
    <w:basedOn w:val="OPCParaBase"/>
    <w:rsid w:val="00DA11B9"/>
    <w:pPr>
      <w:spacing w:line="240" w:lineRule="auto"/>
    </w:pPr>
    <w:rPr>
      <w:sz w:val="20"/>
    </w:rPr>
  </w:style>
  <w:style w:type="paragraph" w:customStyle="1" w:styleId="paragraphsub">
    <w:name w:val="paragraph(sub)"/>
    <w:aliases w:val="aa"/>
    <w:basedOn w:val="OPCParaBase"/>
    <w:rsid w:val="00DA11B9"/>
    <w:pPr>
      <w:tabs>
        <w:tab w:val="right" w:pos="1985"/>
      </w:tabs>
      <w:spacing w:before="40" w:line="240" w:lineRule="auto"/>
      <w:ind w:left="2098" w:hanging="2098"/>
    </w:pPr>
  </w:style>
  <w:style w:type="paragraph" w:customStyle="1" w:styleId="paragraphsub-sub">
    <w:name w:val="paragraph(sub-sub)"/>
    <w:aliases w:val="aaa"/>
    <w:basedOn w:val="OPCParaBase"/>
    <w:rsid w:val="00DA11B9"/>
    <w:pPr>
      <w:tabs>
        <w:tab w:val="right" w:pos="2722"/>
      </w:tabs>
      <w:spacing w:before="40" w:line="240" w:lineRule="auto"/>
      <w:ind w:left="2835" w:hanging="2835"/>
    </w:pPr>
  </w:style>
  <w:style w:type="paragraph" w:customStyle="1" w:styleId="paragraph">
    <w:name w:val="paragraph"/>
    <w:aliases w:val="a"/>
    <w:basedOn w:val="OPCParaBase"/>
    <w:link w:val="paragraphChar"/>
    <w:rsid w:val="00DA11B9"/>
    <w:pPr>
      <w:tabs>
        <w:tab w:val="right" w:pos="1531"/>
      </w:tabs>
      <w:spacing w:before="40" w:line="240" w:lineRule="auto"/>
      <w:ind w:left="1644" w:hanging="1644"/>
    </w:pPr>
  </w:style>
  <w:style w:type="paragraph" w:customStyle="1" w:styleId="ParlAmend">
    <w:name w:val="ParlAmend"/>
    <w:aliases w:val="pp"/>
    <w:basedOn w:val="OPCParaBase"/>
    <w:rsid w:val="00DA11B9"/>
    <w:pPr>
      <w:spacing w:before="240" w:line="240" w:lineRule="atLeast"/>
      <w:ind w:hanging="567"/>
    </w:pPr>
    <w:rPr>
      <w:sz w:val="24"/>
    </w:rPr>
  </w:style>
  <w:style w:type="paragraph" w:customStyle="1" w:styleId="Penalty">
    <w:name w:val="Penalty"/>
    <w:basedOn w:val="OPCParaBase"/>
    <w:rsid w:val="00DA11B9"/>
    <w:pPr>
      <w:tabs>
        <w:tab w:val="left" w:pos="2977"/>
      </w:tabs>
      <w:spacing w:before="180" w:line="240" w:lineRule="auto"/>
      <w:ind w:left="1985" w:hanging="851"/>
    </w:pPr>
  </w:style>
  <w:style w:type="paragraph" w:customStyle="1" w:styleId="Portfolio">
    <w:name w:val="Portfolio"/>
    <w:basedOn w:val="OPCParaBase"/>
    <w:rsid w:val="00DA11B9"/>
    <w:pPr>
      <w:spacing w:line="240" w:lineRule="auto"/>
    </w:pPr>
    <w:rPr>
      <w:i/>
      <w:sz w:val="20"/>
    </w:rPr>
  </w:style>
  <w:style w:type="paragraph" w:customStyle="1" w:styleId="Preamble">
    <w:name w:val="Preamble"/>
    <w:basedOn w:val="OPCParaBase"/>
    <w:next w:val="Normal"/>
    <w:rsid w:val="00DA11B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A11B9"/>
    <w:pPr>
      <w:spacing w:line="240" w:lineRule="auto"/>
    </w:pPr>
    <w:rPr>
      <w:i/>
      <w:sz w:val="20"/>
    </w:rPr>
  </w:style>
  <w:style w:type="paragraph" w:customStyle="1" w:styleId="Session">
    <w:name w:val="Session"/>
    <w:basedOn w:val="OPCParaBase"/>
    <w:rsid w:val="00DA11B9"/>
    <w:pPr>
      <w:spacing w:line="240" w:lineRule="auto"/>
    </w:pPr>
    <w:rPr>
      <w:sz w:val="28"/>
    </w:rPr>
  </w:style>
  <w:style w:type="paragraph" w:customStyle="1" w:styleId="Sponsor">
    <w:name w:val="Sponsor"/>
    <w:basedOn w:val="OPCParaBase"/>
    <w:rsid w:val="00DA11B9"/>
    <w:pPr>
      <w:spacing w:line="240" w:lineRule="auto"/>
    </w:pPr>
    <w:rPr>
      <w:i/>
    </w:rPr>
  </w:style>
  <w:style w:type="paragraph" w:customStyle="1" w:styleId="Subitem">
    <w:name w:val="Subitem"/>
    <w:aliases w:val="iss"/>
    <w:basedOn w:val="OPCParaBase"/>
    <w:rsid w:val="00DA11B9"/>
    <w:pPr>
      <w:spacing w:before="180" w:line="240" w:lineRule="auto"/>
      <w:ind w:left="709" w:hanging="709"/>
    </w:pPr>
  </w:style>
  <w:style w:type="paragraph" w:customStyle="1" w:styleId="SubitemHead">
    <w:name w:val="SubitemHead"/>
    <w:aliases w:val="issh"/>
    <w:basedOn w:val="OPCParaBase"/>
    <w:rsid w:val="00DA11B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A11B9"/>
    <w:pPr>
      <w:spacing w:before="40" w:line="240" w:lineRule="auto"/>
      <w:ind w:left="1134"/>
    </w:pPr>
  </w:style>
  <w:style w:type="paragraph" w:customStyle="1" w:styleId="SubsectionHead">
    <w:name w:val="SubsectionHead"/>
    <w:aliases w:val="ssh"/>
    <w:basedOn w:val="OPCParaBase"/>
    <w:next w:val="subsection"/>
    <w:rsid w:val="00DA11B9"/>
    <w:pPr>
      <w:keepNext/>
      <w:keepLines/>
      <w:spacing w:before="240" w:line="240" w:lineRule="auto"/>
      <w:ind w:left="1134"/>
    </w:pPr>
    <w:rPr>
      <w:i/>
    </w:rPr>
  </w:style>
  <w:style w:type="paragraph" w:customStyle="1" w:styleId="Tablea">
    <w:name w:val="Table(a)"/>
    <w:aliases w:val="ta"/>
    <w:basedOn w:val="OPCParaBase"/>
    <w:rsid w:val="00DA11B9"/>
    <w:pPr>
      <w:spacing w:before="60" w:line="240" w:lineRule="auto"/>
      <w:ind w:left="284" w:hanging="284"/>
    </w:pPr>
    <w:rPr>
      <w:sz w:val="20"/>
    </w:rPr>
  </w:style>
  <w:style w:type="paragraph" w:customStyle="1" w:styleId="TableAA">
    <w:name w:val="Table(AA)"/>
    <w:aliases w:val="taaa"/>
    <w:basedOn w:val="OPCParaBase"/>
    <w:rsid w:val="00DA11B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A11B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A11B9"/>
    <w:pPr>
      <w:spacing w:before="60" w:line="240" w:lineRule="atLeast"/>
    </w:pPr>
    <w:rPr>
      <w:sz w:val="20"/>
    </w:rPr>
  </w:style>
  <w:style w:type="paragraph" w:customStyle="1" w:styleId="TLPBoxTextnote">
    <w:name w:val="TLPBoxText(note"/>
    <w:aliases w:val="right)"/>
    <w:basedOn w:val="OPCParaBase"/>
    <w:rsid w:val="00DA11B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A11B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A11B9"/>
    <w:pPr>
      <w:spacing w:before="122" w:line="198" w:lineRule="exact"/>
      <w:ind w:left="1985" w:hanging="851"/>
      <w:jc w:val="right"/>
    </w:pPr>
    <w:rPr>
      <w:sz w:val="18"/>
    </w:rPr>
  </w:style>
  <w:style w:type="paragraph" w:customStyle="1" w:styleId="TLPTableBullet">
    <w:name w:val="TLPTableBullet"/>
    <w:aliases w:val="ttb"/>
    <w:basedOn w:val="OPCParaBase"/>
    <w:rsid w:val="00DA11B9"/>
    <w:pPr>
      <w:spacing w:line="240" w:lineRule="exact"/>
      <w:ind w:left="284" w:hanging="284"/>
    </w:pPr>
    <w:rPr>
      <w:sz w:val="20"/>
    </w:rPr>
  </w:style>
  <w:style w:type="paragraph" w:styleId="TOC1">
    <w:name w:val="toc 1"/>
    <w:basedOn w:val="OPCParaBase"/>
    <w:next w:val="Normal"/>
    <w:uiPriority w:val="39"/>
    <w:unhideWhenUsed/>
    <w:rsid w:val="00DA11B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A11B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A11B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DA11B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A11B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A11B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DA11B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DA11B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A11B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A11B9"/>
    <w:pPr>
      <w:keepLines/>
      <w:spacing w:before="240" w:after="120" w:line="240" w:lineRule="auto"/>
      <w:ind w:left="794"/>
    </w:pPr>
    <w:rPr>
      <w:b/>
      <w:kern w:val="28"/>
      <w:sz w:val="20"/>
    </w:rPr>
  </w:style>
  <w:style w:type="paragraph" w:customStyle="1" w:styleId="TofSectsHeading">
    <w:name w:val="TofSects(Heading)"/>
    <w:basedOn w:val="OPCParaBase"/>
    <w:rsid w:val="00DA11B9"/>
    <w:pPr>
      <w:spacing w:before="240" w:after="120" w:line="240" w:lineRule="auto"/>
    </w:pPr>
    <w:rPr>
      <w:b/>
      <w:sz w:val="24"/>
    </w:rPr>
  </w:style>
  <w:style w:type="paragraph" w:customStyle="1" w:styleId="TofSectsSection">
    <w:name w:val="TofSects(Section)"/>
    <w:basedOn w:val="OPCParaBase"/>
    <w:rsid w:val="00DA11B9"/>
    <w:pPr>
      <w:keepLines/>
      <w:spacing w:before="40" w:line="240" w:lineRule="auto"/>
      <w:ind w:left="1588" w:hanging="794"/>
    </w:pPr>
    <w:rPr>
      <w:kern w:val="28"/>
      <w:sz w:val="18"/>
    </w:rPr>
  </w:style>
  <w:style w:type="paragraph" w:customStyle="1" w:styleId="TofSectsSubdiv">
    <w:name w:val="TofSects(Subdiv)"/>
    <w:basedOn w:val="OPCParaBase"/>
    <w:rsid w:val="00DA11B9"/>
    <w:pPr>
      <w:keepLines/>
      <w:spacing w:before="80" w:line="240" w:lineRule="auto"/>
      <w:ind w:left="1588" w:hanging="794"/>
    </w:pPr>
    <w:rPr>
      <w:kern w:val="28"/>
    </w:rPr>
  </w:style>
  <w:style w:type="paragraph" w:customStyle="1" w:styleId="WRStyle">
    <w:name w:val="WR Style"/>
    <w:aliases w:val="WR"/>
    <w:basedOn w:val="OPCParaBase"/>
    <w:rsid w:val="00DA11B9"/>
    <w:pPr>
      <w:spacing w:before="240" w:line="240" w:lineRule="auto"/>
      <w:ind w:left="284" w:hanging="284"/>
    </w:pPr>
    <w:rPr>
      <w:b/>
      <w:i/>
      <w:kern w:val="28"/>
      <w:sz w:val="24"/>
    </w:rPr>
  </w:style>
  <w:style w:type="paragraph" w:customStyle="1" w:styleId="notepara">
    <w:name w:val="note(para)"/>
    <w:aliases w:val="na"/>
    <w:basedOn w:val="OPCParaBase"/>
    <w:rsid w:val="00DA11B9"/>
    <w:pPr>
      <w:spacing w:before="40" w:line="198" w:lineRule="exact"/>
      <w:ind w:left="2354" w:hanging="369"/>
    </w:pPr>
    <w:rPr>
      <w:sz w:val="18"/>
    </w:rPr>
  </w:style>
  <w:style w:type="paragraph" w:styleId="Footer">
    <w:name w:val="footer"/>
    <w:link w:val="FooterChar"/>
    <w:rsid w:val="00DA11B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A11B9"/>
    <w:rPr>
      <w:rFonts w:eastAsia="Times New Roman" w:cs="Times New Roman"/>
      <w:sz w:val="22"/>
      <w:szCs w:val="24"/>
      <w:lang w:eastAsia="en-AU"/>
    </w:rPr>
  </w:style>
  <w:style w:type="character" w:styleId="LineNumber">
    <w:name w:val="line number"/>
    <w:basedOn w:val="OPCCharBase"/>
    <w:uiPriority w:val="99"/>
    <w:unhideWhenUsed/>
    <w:rsid w:val="00DA11B9"/>
    <w:rPr>
      <w:sz w:val="16"/>
    </w:rPr>
  </w:style>
  <w:style w:type="table" w:customStyle="1" w:styleId="CFlag">
    <w:name w:val="CFlag"/>
    <w:basedOn w:val="TableNormal"/>
    <w:uiPriority w:val="99"/>
    <w:rsid w:val="00DA11B9"/>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unhideWhenUsed/>
    <w:rsid w:val="00DA1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11B9"/>
    <w:rPr>
      <w:rFonts w:ascii="Tahoma" w:hAnsi="Tahoma" w:cs="Tahoma"/>
      <w:sz w:val="16"/>
      <w:szCs w:val="16"/>
    </w:rPr>
  </w:style>
  <w:style w:type="table" w:styleId="TableGrid">
    <w:name w:val="Table Grid"/>
    <w:basedOn w:val="TableNormal"/>
    <w:uiPriority w:val="59"/>
    <w:rsid w:val="00DA1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DA11B9"/>
    <w:rPr>
      <w:b/>
      <w:sz w:val="28"/>
      <w:szCs w:val="32"/>
    </w:rPr>
  </w:style>
  <w:style w:type="paragraph" w:customStyle="1" w:styleId="LegislationMadeUnder">
    <w:name w:val="LegislationMadeUnder"/>
    <w:basedOn w:val="OPCParaBase"/>
    <w:next w:val="Normal"/>
    <w:rsid w:val="00DA11B9"/>
    <w:rPr>
      <w:i/>
      <w:sz w:val="32"/>
      <w:szCs w:val="32"/>
    </w:rPr>
  </w:style>
  <w:style w:type="paragraph" w:customStyle="1" w:styleId="SignCoverPageEnd">
    <w:name w:val="SignCoverPageEnd"/>
    <w:basedOn w:val="OPCParaBase"/>
    <w:next w:val="Normal"/>
    <w:rsid w:val="00DA11B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A11B9"/>
    <w:pPr>
      <w:pBdr>
        <w:top w:val="single" w:sz="4" w:space="1" w:color="auto"/>
      </w:pBdr>
      <w:spacing w:before="360"/>
      <w:ind w:right="397"/>
      <w:jc w:val="both"/>
    </w:pPr>
  </w:style>
  <w:style w:type="paragraph" w:customStyle="1" w:styleId="NotesHeading1">
    <w:name w:val="NotesHeading 1"/>
    <w:basedOn w:val="OPCParaBase"/>
    <w:next w:val="Normal"/>
    <w:rsid w:val="00DA11B9"/>
    <w:pPr>
      <w:outlineLvl w:val="0"/>
    </w:pPr>
    <w:rPr>
      <w:b/>
      <w:sz w:val="28"/>
      <w:szCs w:val="28"/>
    </w:rPr>
  </w:style>
  <w:style w:type="paragraph" w:customStyle="1" w:styleId="NotesHeading2">
    <w:name w:val="NotesHeading 2"/>
    <w:basedOn w:val="OPCParaBase"/>
    <w:next w:val="Normal"/>
    <w:rsid w:val="00DA11B9"/>
    <w:rPr>
      <w:b/>
      <w:sz w:val="28"/>
      <w:szCs w:val="28"/>
    </w:rPr>
  </w:style>
  <w:style w:type="paragraph" w:customStyle="1" w:styleId="ENotesText">
    <w:name w:val="ENotesText"/>
    <w:aliases w:val="Ent"/>
    <w:basedOn w:val="OPCParaBase"/>
    <w:next w:val="Normal"/>
    <w:rsid w:val="00DA11B9"/>
    <w:pPr>
      <w:spacing w:before="120"/>
    </w:pPr>
  </w:style>
  <w:style w:type="paragraph" w:customStyle="1" w:styleId="CompiledActNo">
    <w:name w:val="CompiledActNo"/>
    <w:basedOn w:val="OPCParaBase"/>
    <w:next w:val="Normal"/>
    <w:rsid w:val="00DA11B9"/>
    <w:rPr>
      <w:b/>
      <w:sz w:val="24"/>
      <w:szCs w:val="24"/>
    </w:rPr>
  </w:style>
  <w:style w:type="paragraph" w:customStyle="1" w:styleId="CompiledMadeUnder">
    <w:name w:val="CompiledMadeUnder"/>
    <w:basedOn w:val="OPCParaBase"/>
    <w:next w:val="Normal"/>
    <w:rsid w:val="00DA11B9"/>
    <w:rPr>
      <w:i/>
      <w:sz w:val="24"/>
      <w:szCs w:val="24"/>
    </w:rPr>
  </w:style>
  <w:style w:type="paragraph" w:customStyle="1" w:styleId="Paragraphsub-sub-sub">
    <w:name w:val="Paragraph(sub-sub-sub)"/>
    <w:aliases w:val="aaaa"/>
    <w:basedOn w:val="OPCParaBase"/>
    <w:rsid w:val="00DA11B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A11B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A11B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A11B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A11B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A11B9"/>
    <w:pPr>
      <w:spacing w:before="60" w:line="240" w:lineRule="auto"/>
    </w:pPr>
    <w:rPr>
      <w:rFonts w:cs="Arial"/>
      <w:sz w:val="20"/>
      <w:szCs w:val="22"/>
    </w:rPr>
  </w:style>
  <w:style w:type="paragraph" w:customStyle="1" w:styleId="NoteToSubpara">
    <w:name w:val="NoteToSubpara"/>
    <w:aliases w:val="nts"/>
    <w:basedOn w:val="OPCParaBase"/>
    <w:rsid w:val="00DA11B9"/>
    <w:pPr>
      <w:spacing w:before="40" w:line="198" w:lineRule="exact"/>
      <w:ind w:left="2835" w:hanging="709"/>
    </w:pPr>
    <w:rPr>
      <w:sz w:val="18"/>
    </w:rPr>
  </w:style>
  <w:style w:type="paragraph" w:customStyle="1" w:styleId="ENoteTableHeading">
    <w:name w:val="ENoteTableHeading"/>
    <w:aliases w:val="enth"/>
    <w:basedOn w:val="OPCParaBase"/>
    <w:rsid w:val="00DA11B9"/>
    <w:pPr>
      <w:keepNext/>
      <w:spacing w:before="60" w:line="240" w:lineRule="atLeast"/>
    </w:pPr>
    <w:rPr>
      <w:rFonts w:ascii="Arial" w:hAnsi="Arial"/>
      <w:b/>
      <w:sz w:val="16"/>
    </w:rPr>
  </w:style>
  <w:style w:type="paragraph" w:customStyle="1" w:styleId="ENoteTTi">
    <w:name w:val="ENoteTTi"/>
    <w:aliases w:val="entti"/>
    <w:basedOn w:val="OPCParaBase"/>
    <w:rsid w:val="00DA11B9"/>
    <w:pPr>
      <w:keepNext/>
      <w:spacing w:before="60" w:line="240" w:lineRule="atLeast"/>
      <w:ind w:left="170"/>
    </w:pPr>
    <w:rPr>
      <w:sz w:val="16"/>
    </w:rPr>
  </w:style>
  <w:style w:type="paragraph" w:customStyle="1" w:styleId="ENotesHeading1">
    <w:name w:val="ENotesHeading 1"/>
    <w:aliases w:val="Enh1"/>
    <w:basedOn w:val="OPCParaBase"/>
    <w:next w:val="Normal"/>
    <w:rsid w:val="00DA11B9"/>
    <w:pPr>
      <w:spacing w:before="120"/>
      <w:outlineLvl w:val="1"/>
    </w:pPr>
    <w:rPr>
      <w:b/>
      <w:sz w:val="28"/>
      <w:szCs w:val="28"/>
    </w:rPr>
  </w:style>
  <w:style w:type="paragraph" w:customStyle="1" w:styleId="ENotesHeading2">
    <w:name w:val="ENotesHeading 2"/>
    <w:aliases w:val="Enh2"/>
    <w:basedOn w:val="OPCParaBase"/>
    <w:next w:val="Normal"/>
    <w:rsid w:val="00DA11B9"/>
    <w:pPr>
      <w:spacing w:before="120" w:after="120"/>
      <w:outlineLvl w:val="2"/>
    </w:pPr>
    <w:rPr>
      <w:b/>
      <w:sz w:val="24"/>
      <w:szCs w:val="28"/>
    </w:rPr>
  </w:style>
  <w:style w:type="paragraph" w:customStyle="1" w:styleId="ENoteTTIndentHeading">
    <w:name w:val="ENoteTTIndentHeading"/>
    <w:aliases w:val="enTTHi"/>
    <w:basedOn w:val="OPCParaBase"/>
    <w:rsid w:val="00DA11B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A11B9"/>
    <w:pPr>
      <w:spacing w:before="60" w:line="240" w:lineRule="atLeast"/>
    </w:pPr>
    <w:rPr>
      <w:sz w:val="16"/>
    </w:rPr>
  </w:style>
  <w:style w:type="paragraph" w:customStyle="1" w:styleId="MadeunderText">
    <w:name w:val="MadeunderText"/>
    <w:basedOn w:val="OPCParaBase"/>
    <w:next w:val="CompiledMadeUnder"/>
    <w:rsid w:val="00DA11B9"/>
    <w:pPr>
      <w:spacing w:before="240"/>
    </w:pPr>
    <w:rPr>
      <w:sz w:val="24"/>
      <w:szCs w:val="24"/>
    </w:rPr>
  </w:style>
  <w:style w:type="paragraph" w:customStyle="1" w:styleId="ENotesHeading3">
    <w:name w:val="ENotesHeading 3"/>
    <w:aliases w:val="Enh3"/>
    <w:basedOn w:val="OPCParaBase"/>
    <w:next w:val="Normal"/>
    <w:rsid w:val="00DA11B9"/>
    <w:pPr>
      <w:keepNext/>
      <w:spacing w:before="120" w:line="240" w:lineRule="auto"/>
      <w:outlineLvl w:val="4"/>
    </w:pPr>
    <w:rPr>
      <w:b/>
      <w:szCs w:val="24"/>
    </w:rPr>
  </w:style>
  <w:style w:type="paragraph" w:customStyle="1" w:styleId="SubPartCASA">
    <w:name w:val="SubPart(CASA)"/>
    <w:aliases w:val="csp"/>
    <w:basedOn w:val="OPCParaBase"/>
    <w:next w:val="ActHead3"/>
    <w:rsid w:val="00DA11B9"/>
    <w:pPr>
      <w:keepNext/>
      <w:keepLines/>
      <w:spacing w:before="280"/>
      <w:outlineLvl w:val="1"/>
    </w:pPr>
    <w:rPr>
      <w:b/>
      <w:kern w:val="28"/>
      <w:sz w:val="32"/>
    </w:rPr>
  </w:style>
  <w:style w:type="character" w:customStyle="1" w:styleId="CharSubPartTextCASA">
    <w:name w:val="CharSubPartText(CASA)"/>
    <w:basedOn w:val="OPCCharBase"/>
    <w:uiPriority w:val="1"/>
    <w:rsid w:val="00DA11B9"/>
  </w:style>
  <w:style w:type="character" w:customStyle="1" w:styleId="CharSubPartNoCASA">
    <w:name w:val="CharSubPartNo(CASA)"/>
    <w:basedOn w:val="OPCCharBase"/>
    <w:uiPriority w:val="1"/>
    <w:rsid w:val="00DA11B9"/>
  </w:style>
  <w:style w:type="paragraph" w:customStyle="1" w:styleId="ENoteTTIndentHeadingSub">
    <w:name w:val="ENoteTTIndentHeadingSub"/>
    <w:aliases w:val="enTTHis"/>
    <w:basedOn w:val="OPCParaBase"/>
    <w:rsid w:val="00DA11B9"/>
    <w:pPr>
      <w:keepNext/>
      <w:spacing w:before="60" w:line="240" w:lineRule="atLeast"/>
      <w:ind w:left="340"/>
    </w:pPr>
    <w:rPr>
      <w:b/>
      <w:sz w:val="16"/>
    </w:rPr>
  </w:style>
  <w:style w:type="paragraph" w:customStyle="1" w:styleId="ENoteTTiSub">
    <w:name w:val="ENoteTTiSub"/>
    <w:aliases w:val="enttis"/>
    <w:basedOn w:val="OPCParaBase"/>
    <w:rsid w:val="00DA11B9"/>
    <w:pPr>
      <w:keepNext/>
      <w:spacing w:before="60" w:line="240" w:lineRule="atLeast"/>
      <w:ind w:left="340"/>
    </w:pPr>
    <w:rPr>
      <w:sz w:val="16"/>
    </w:rPr>
  </w:style>
  <w:style w:type="paragraph" w:customStyle="1" w:styleId="SubDivisionMigration">
    <w:name w:val="SubDivisionMigration"/>
    <w:aliases w:val="sdm"/>
    <w:basedOn w:val="OPCParaBase"/>
    <w:rsid w:val="00DA11B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A11B9"/>
    <w:pPr>
      <w:keepNext/>
      <w:keepLines/>
      <w:spacing w:before="240" w:line="240" w:lineRule="auto"/>
      <w:ind w:left="1134" w:hanging="1134"/>
    </w:pPr>
    <w:rPr>
      <w:b/>
      <w:sz w:val="28"/>
    </w:rPr>
  </w:style>
  <w:style w:type="paragraph" w:customStyle="1" w:styleId="notetext">
    <w:name w:val="note(text)"/>
    <w:aliases w:val="n"/>
    <w:basedOn w:val="OPCParaBase"/>
    <w:rsid w:val="00DA11B9"/>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DA11B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11B9"/>
    <w:rPr>
      <w:sz w:val="22"/>
    </w:rPr>
  </w:style>
  <w:style w:type="paragraph" w:customStyle="1" w:styleId="SOTextNote">
    <w:name w:val="SO TextNote"/>
    <w:aliases w:val="sont"/>
    <w:basedOn w:val="SOText"/>
    <w:qFormat/>
    <w:rsid w:val="00DA11B9"/>
    <w:pPr>
      <w:spacing w:before="122" w:line="198" w:lineRule="exact"/>
      <w:ind w:left="1843" w:hanging="709"/>
    </w:pPr>
    <w:rPr>
      <w:sz w:val="18"/>
    </w:rPr>
  </w:style>
  <w:style w:type="paragraph" w:customStyle="1" w:styleId="SOPara">
    <w:name w:val="SO Para"/>
    <w:aliases w:val="soa"/>
    <w:basedOn w:val="SOText"/>
    <w:link w:val="SOParaChar"/>
    <w:qFormat/>
    <w:rsid w:val="00DA11B9"/>
    <w:pPr>
      <w:tabs>
        <w:tab w:val="right" w:pos="1786"/>
      </w:tabs>
      <w:spacing w:before="40"/>
      <w:ind w:left="2070" w:hanging="936"/>
    </w:pPr>
  </w:style>
  <w:style w:type="character" w:customStyle="1" w:styleId="SOParaChar">
    <w:name w:val="SO Para Char"/>
    <w:aliases w:val="soa Char"/>
    <w:basedOn w:val="DefaultParagraphFont"/>
    <w:link w:val="SOPara"/>
    <w:rsid w:val="00DA11B9"/>
    <w:rPr>
      <w:sz w:val="22"/>
    </w:rPr>
  </w:style>
  <w:style w:type="paragraph" w:customStyle="1" w:styleId="FileName">
    <w:name w:val="FileName"/>
    <w:basedOn w:val="Normal"/>
    <w:rsid w:val="00DA11B9"/>
  </w:style>
  <w:style w:type="paragraph" w:customStyle="1" w:styleId="TableHeading">
    <w:name w:val="TableHeading"/>
    <w:aliases w:val="th"/>
    <w:basedOn w:val="OPCParaBase"/>
    <w:next w:val="Tabletext"/>
    <w:rsid w:val="00DA11B9"/>
    <w:pPr>
      <w:keepNext/>
      <w:spacing w:before="60" w:line="240" w:lineRule="atLeast"/>
    </w:pPr>
    <w:rPr>
      <w:b/>
      <w:sz w:val="20"/>
    </w:rPr>
  </w:style>
  <w:style w:type="paragraph" w:customStyle="1" w:styleId="SOHeadBold">
    <w:name w:val="SO HeadBold"/>
    <w:aliases w:val="sohb"/>
    <w:basedOn w:val="SOText"/>
    <w:next w:val="SOText"/>
    <w:link w:val="SOHeadBoldChar"/>
    <w:qFormat/>
    <w:rsid w:val="00DA11B9"/>
    <w:rPr>
      <w:b/>
    </w:rPr>
  </w:style>
  <w:style w:type="character" w:customStyle="1" w:styleId="SOHeadBoldChar">
    <w:name w:val="SO HeadBold Char"/>
    <w:aliases w:val="sohb Char"/>
    <w:basedOn w:val="DefaultParagraphFont"/>
    <w:link w:val="SOHeadBold"/>
    <w:rsid w:val="00DA11B9"/>
    <w:rPr>
      <w:b/>
      <w:sz w:val="22"/>
    </w:rPr>
  </w:style>
  <w:style w:type="paragraph" w:customStyle="1" w:styleId="SOHeadItalic">
    <w:name w:val="SO HeadItalic"/>
    <w:aliases w:val="sohi"/>
    <w:basedOn w:val="SOText"/>
    <w:next w:val="SOText"/>
    <w:link w:val="SOHeadItalicChar"/>
    <w:qFormat/>
    <w:rsid w:val="00DA11B9"/>
    <w:rPr>
      <w:i/>
    </w:rPr>
  </w:style>
  <w:style w:type="character" w:customStyle="1" w:styleId="SOHeadItalicChar">
    <w:name w:val="SO HeadItalic Char"/>
    <w:aliases w:val="sohi Char"/>
    <w:basedOn w:val="DefaultParagraphFont"/>
    <w:link w:val="SOHeadItalic"/>
    <w:rsid w:val="00DA11B9"/>
    <w:rPr>
      <w:i/>
      <w:sz w:val="22"/>
    </w:rPr>
  </w:style>
  <w:style w:type="paragraph" w:customStyle="1" w:styleId="SOBullet">
    <w:name w:val="SO Bullet"/>
    <w:aliases w:val="sotb"/>
    <w:basedOn w:val="SOText"/>
    <w:link w:val="SOBulletChar"/>
    <w:qFormat/>
    <w:rsid w:val="00DA11B9"/>
    <w:pPr>
      <w:ind w:left="1559" w:hanging="425"/>
    </w:pPr>
  </w:style>
  <w:style w:type="character" w:customStyle="1" w:styleId="SOBulletChar">
    <w:name w:val="SO Bullet Char"/>
    <w:aliases w:val="sotb Char"/>
    <w:basedOn w:val="DefaultParagraphFont"/>
    <w:link w:val="SOBullet"/>
    <w:rsid w:val="00DA11B9"/>
    <w:rPr>
      <w:sz w:val="22"/>
    </w:rPr>
  </w:style>
  <w:style w:type="paragraph" w:customStyle="1" w:styleId="SOBulletNote">
    <w:name w:val="SO BulletNote"/>
    <w:aliases w:val="sonb"/>
    <w:basedOn w:val="SOTextNote"/>
    <w:link w:val="SOBulletNoteChar"/>
    <w:qFormat/>
    <w:rsid w:val="00DA11B9"/>
    <w:pPr>
      <w:tabs>
        <w:tab w:val="left" w:pos="1560"/>
      </w:tabs>
      <w:ind w:left="2268" w:hanging="1134"/>
    </w:pPr>
  </w:style>
  <w:style w:type="character" w:customStyle="1" w:styleId="SOBulletNoteChar">
    <w:name w:val="SO BulletNote Char"/>
    <w:aliases w:val="sonb Char"/>
    <w:basedOn w:val="DefaultParagraphFont"/>
    <w:link w:val="SOBulletNote"/>
    <w:rsid w:val="00DA11B9"/>
    <w:rPr>
      <w:sz w:val="18"/>
    </w:rPr>
  </w:style>
  <w:style w:type="character" w:customStyle="1" w:styleId="paragraphChar">
    <w:name w:val="paragraph Char"/>
    <w:aliases w:val="a Char"/>
    <w:link w:val="paragraph"/>
    <w:rsid w:val="00977057"/>
    <w:rPr>
      <w:rFonts w:eastAsia="Times New Roman" w:cs="Times New Roman"/>
      <w:sz w:val="22"/>
      <w:lang w:eastAsia="en-AU"/>
    </w:rPr>
  </w:style>
  <w:style w:type="character" w:customStyle="1" w:styleId="Heading1Char">
    <w:name w:val="Heading 1 Char"/>
    <w:basedOn w:val="DefaultParagraphFont"/>
    <w:link w:val="Heading1"/>
    <w:rsid w:val="00CF0387"/>
    <w:rPr>
      <w:rFonts w:ascii="Arial" w:hAnsi="Arial" w:cs="Arial"/>
      <w:b/>
      <w:bCs/>
      <w:kern w:val="32"/>
      <w:sz w:val="32"/>
      <w:szCs w:val="32"/>
    </w:rPr>
  </w:style>
  <w:style w:type="character" w:customStyle="1" w:styleId="Heading2Char">
    <w:name w:val="Heading 2 Char"/>
    <w:basedOn w:val="DefaultParagraphFont"/>
    <w:link w:val="Heading2"/>
    <w:rsid w:val="00CF0387"/>
    <w:rPr>
      <w:rFonts w:ascii="Arial" w:hAnsi="Arial" w:cs="Arial"/>
      <w:b/>
      <w:bCs/>
      <w:i/>
      <w:iCs/>
      <w:sz w:val="28"/>
      <w:szCs w:val="28"/>
    </w:rPr>
  </w:style>
  <w:style w:type="character" w:customStyle="1" w:styleId="Heading3Char">
    <w:name w:val="Heading 3 Char"/>
    <w:basedOn w:val="DefaultParagraphFont"/>
    <w:link w:val="Heading3"/>
    <w:rsid w:val="00CF0387"/>
    <w:rPr>
      <w:rFonts w:ascii="Arial" w:hAnsi="Arial" w:cs="Arial"/>
      <w:b/>
      <w:bCs/>
      <w:sz w:val="26"/>
      <w:szCs w:val="26"/>
    </w:rPr>
  </w:style>
  <w:style w:type="character" w:customStyle="1" w:styleId="Heading4Char">
    <w:name w:val="Heading 4 Char"/>
    <w:basedOn w:val="DefaultParagraphFont"/>
    <w:link w:val="Heading4"/>
    <w:rsid w:val="00CF0387"/>
    <w:rPr>
      <w:b/>
      <w:bCs/>
      <w:sz w:val="28"/>
      <w:szCs w:val="28"/>
    </w:rPr>
  </w:style>
  <w:style w:type="character" w:customStyle="1" w:styleId="Heading5Char">
    <w:name w:val="Heading 5 Char"/>
    <w:basedOn w:val="DefaultParagraphFont"/>
    <w:link w:val="Heading5"/>
    <w:rsid w:val="00CF0387"/>
    <w:rPr>
      <w:b/>
      <w:bCs/>
      <w:i/>
      <w:iCs/>
      <w:sz w:val="26"/>
      <w:szCs w:val="26"/>
    </w:rPr>
  </w:style>
  <w:style w:type="character" w:customStyle="1" w:styleId="Heading6Char">
    <w:name w:val="Heading 6 Char"/>
    <w:basedOn w:val="DefaultParagraphFont"/>
    <w:link w:val="Heading6"/>
    <w:rsid w:val="00CF0387"/>
    <w:rPr>
      <w:b/>
      <w:bCs/>
      <w:sz w:val="22"/>
      <w:szCs w:val="22"/>
    </w:rPr>
  </w:style>
  <w:style w:type="character" w:customStyle="1" w:styleId="Heading7Char">
    <w:name w:val="Heading 7 Char"/>
    <w:basedOn w:val="DefaultParagraphFont"/>
    <w:link w:val="Heading7"/>
    <w:rsid w:val="00CF0387"/>
    <w:rPr>
      <w:sz w:val="22"/>
    </w:rPr>
  </w:style>
  <w:style w:type="character" w:customStyle="1" w:styleId="Heading8Char">
    <w:name w:val="Heading 8 Char"/>
    <w:basedOn w:val="DefaultParagraphFont"/>
    <w:link w:val="Heading8"/>
    <w:rsid w:val="00CF0387"/>
    <w:rPr>
      <w:i/>
      <w:iCs/>
      <w:sz w:val="22"/>
    </w:rPr>
  </w:style>
  <w:style w:type="character" w:customStyle="1" w:styleId="Heading9Char">
    <w:name w:val="Heading 9 Char"/>
    <w:basedOn w:val="DefaultParagraphFont"/>
    <w:link w:val="Heading9"/>
    <w:rsid w:val="00CF0387"/>
    <w:rPr>
      <w:rFonts w:ascii="Arial" w:hAnsi="Arial" w:cs="Arial"/>
      <w:sz w:val="22"/>
      <w:szCs w:val="22"/>
    </w:rPr>
  </w:style>
  <w:style w:type="numbering" w:styleId="111111">
    <w:name w:val="Outline List 2"/>
    <w:basedOn w:val="NoList"/>
    <w:rsid w:val="00CF0387"/>
    <w:pPr>
      <w:numPr>
        <w:numId w:val="13"/>
      </w:numPr>
    </w:pPr>
  </w:style>
  <w:style w:type="numbering" w:styleId="1ai">
    <w:name w:val="Outline List 1"/>
    <w:basedOn w:val="NoList"/>
    <w:rsid w:val="00CF0387"/>
    <w:pPr>
      <w:numPr>
        <w:numId w:val="14"/>
      </w:numPr>
    </w:pPr>
  </w:style>
  <w:style w:type="numbering" w:styleId="ArticleSection">
    <w:name w:val="Outline List 3"/>
    <w:basedOn w:val="NoList"/>
    <w:rsid w:val="00CF0387"/>
    <w:pPr>
      <w:numPr>
        <w:numId w:val="15"/>
      </w:numPr>
    </w:pPr>
  </w:style>
  <w:style w:type="paragraph" w:styleId="BlockText">
    <w:name w:val="Block Text"/>
    <w:basedOn w:val="Normal"/>
    <w:rsid w:val="00CF0387"/>
    <w:pPr>
      <w:spacing w:after="120"/>
      <w:ind w:left="1440" w:right="1440"/>
    </w:pPr>
  </w:style>
  <w:style w:type="paragraph" w:styleId="BodyText">
    <w:name w:val="Body Text"/>
    <w:basedOn w:val="Normal"/>
    <w:link w:val="BodyTextChar"/>
    <w:rsid w:val="00CF0387"/>
    <w:pPr>
      <w:spacing w:after="120"/>
    </w:pPr>
  </w:style>
  <w:style w:type="character" w:customStyle="1" w:styleId="BodyTextChar">
    <w:name w:val="Body Text Char"/>
    <w:basedOn w:val="DefaultParagraphFont"/>
    <w:link w:val="BodyText"/>
    <w:rsid w:val="00CF0387"/>
    <w:rPr>
      <w:sz w:val="22"/>
    </w:rPr>
  </w:style>
  <w:style w:type="paragraph" w:styleId="BodyText2">
    <w:name w:val="Body Text 2"/>
    <w:basedOn w:val="Normal"/>
    <w:link w:val="BodyText2Char"/>
    <w:rsid w:val="00CF0387"/>
    <w:pPr>
      <w:spacing w:after="120" w:line="480" w:lineRule="auto"/>
    </w:pPr>
  </w:style>
  <w:style w:type="character" w:customStyle="1" w:styleId="BodyText2Char">
    <w:name w:val="Body Text 2 Char"/>
    <w:basedOn w:val="DefaultParagraphFont"/>
    <w:link w:val="BodyText2"/>
    <w:rsid w:val="00CF0387"/>
    <w:rPr>
      <w:sz w:val="22"/>
    </w:rPr>
  </w:style>
  <w:style w:type="paragraph" w:styleId="BodyText3">
    <w:name w:val="Body Text 3"/>
    <w:basedOn w:val="Normal"/>
    <w:link w:val="BodyText3Char"/>
    <w:rsid w:val="00CF0387"/>
    <w:pPr>
      <w:spacing w:after="120"/>
    </w:pPr>
    <w:rPr>
      <w:sz w:val="16"/>
      <w:szCs w:val="16"/>
    </w:rPr>
  </w:style>
  <w:style w:type="character" w:customStyle="1" w:styleId="BodyText3Char">
    <w:name w:val="Body Text 3 Char"/>
    <w:basedOn w:val="DefaultParagraphFont"/>
    <w:link w:val="BodyText3"/>
    <w:rsid w:val="00CF0387"/>
    <w:rPr>
      <w:sz w:val="16"/>
      <w:szCs w:val="16"/>
    </w:rPr>
  </w:style>
  <w:style w:type="paragraph" w:styleId="BodyTextFirstIndent">
    <w:name w:val="Body Text First Indent"/>
    <w:basedOn w:val="BodyText"/>
    <w:link w:val="BodyTextFirstIndentChar"/>
    <w:rsid w:val="00CF0387"/>
    <w:pPr>
      <w:ind w:firstLine="210"/>
    </w:pPr>
  </w:style>
  <w:style w:type="character" w:customStyle="1" w:styleId="BodyTextFirstIndentChar">
    <w:name w:val="Body Text First Indent Char"/>
    <w:basedOn w:val="BodyTextChar"/>
    <w:link w:val="BodyTextFirstIndent"/>
    <w:rsid w:val="00CF0387"/>
    <w:rPr>
      <w:sz w:val="22"/>
    </w:rPr>
  </w:style>
  <w:style w:type="paragraph" w:styleId="BodyTextIndent">
    <w:name w:val="Body Text Indent"/>
    <w:basedOn w:val="Normal"/>
    <w:link w:val="BodyTextIndentChar"/>
    <w:rsid w:val="00CF0387"/>
    <w:pPr>
      <w:spacing w:after="120"/>
      <w:ind w:left="283"/>
    </w:pPr>
  </w:style>
  <w:style w:type="character" w:customStyle="1" w:styleId="BodyTextIndentChar">
    <w:name w:val="Body Text Indent Char"/>
    <w:basedOn w:val="DefaultParagraphFont"/>
    <w:link w:val="BodyTextIndent"/>
    <w:rsid w:val="00CF0387"/>
    <w:rPr>
      <w:sz w:val="22"/>
    </w:rPr>
  </w:style>
  <w:style w:type="paragraph" w:styleId="BodyTextFirstIndent2">
    <w:name w:val="Body Text First Indent 2"/>
    <w:basedOn w:val="BodyTextIndent"/>
    <w:link w:val="BodyTextFirstIndent2Char"/>
    <w:rsid w:val="00CF0387"/>
    <w:pPr>
      <w:ind w:firstLine="210"/>
    </w:pPr>
  </w:style>
  <w:style w:type="character" w:customStyle="1" w:styleId="BodyTextFirstIndent2Char">
    <w:name w:val="Body Text First Indent 2 Char"/>
    <w:basedOn w:val="BodyTextIndentChar"/>
    <w:link w:val="BodyTextFirstIndent2"/>
    <w:rsid w:val="00CF0387"/>
    <w:rPr>
      <w:sz w:val="22"/>
    </w:rPr>
  </w:style>
  <w:style w:type="paragraph" w:styleId="BodyTextIndent2">
    <w:name w:val="Body Text Indent 2"/>
    <w:basedOn w:val="Normal"/>
    <w:link w:val="BodyTextIndent2Char"/>
    <w:rsid w:val="00CF0387"/>
    <w:pPr>
      <w:spacing w:after="120" w:line="480" w:lineRule="auto"/>
      <w:ind w:left="283"/>
    </w:pPr>
  </w:style>
  <w:style w:type="character" w:customStyle="1" w:styleId="BodyTextIndent2Char">
    <w:name w:val="Body Text Indent 2 Char"/>
    <w:basedOn w:val="DefaultParagraphFont"/>
    <w:link w:val="BodyTextIndent2"/>
    <w:rsid w:val="00CF0387"/>
    <w:rPr>
      <w:sz w:val="22"/>
    </w:rPr>
  </w:style>
  <w:style w:type="paragraph" w:styleId="BodyTextIndent3">
    <w:name w:val="Body Text Indent 3"/>
    <w:basedOn w:val="Normal"/>
    <w:link w:val="BodyTextIndent3Char"/>
    <w:rsid w:val="00CF0387"/>
    <w:pPr>
      <w:spacing w:after="120"/>
      <w:ind w:left="283"/>
    </w:pPr>
    <w:rPr>
      <w:sz w:val="16"/>
      <w:szCs w:val="16"/>
    </w:rPr>
  </w:style>
  <w:style w:type="character" w:customStyle="1" w:styleId="BodyTextIndent3Char">
    <w:name w:val="Body Text Indent 3 Char"/>
    <w:basedOn w:val="DefaultParagraphFont"/>
    <w:link w:val="BodyTextIndent3"/>
    <w:rsid w:val="00CF0387"/>
    <w:rPr>
      <w:sz w:val="16"/>
      <w:szCs w:val="16"/>
    </w:rPr>
  </w:style>
  <w:style w:type="paragraph" w:styleId="Closing">
    <w:name w:val="Closing"/>
    <w:basedOn w:val="Normal"/>
    <w:link w:val="ClosingChar"/>
    <w:rsid w:val="00CF0387"/>
    <w:pPr>
      <w:ind w:left="4252"/>
    </w:pPr>
  </w:style>
  <w:style w:type="character" w:customStyle="1" w:styleId="ClosingChar">
    <w:name w:val="Closing Char"/>
    <w:basedOn w:val="DefaultParagraphFont"/>
    <w:link w:val="Closing"/>
    <w:rsid w:val="00CF0387"/>
    <w:rPr>
      <w:sz w:val="22"/>
    </w:rPr>
  </w:style>
  <w:style w:type="paragraph" w:styleId="Date">
    <w:name w:val="Date"/>
    <w:basedOn w:val="Normal"/>
    <w:next w:val="Normal"/>
    <w:link w:val="DateChar"/>
    <w:rsid w:val="00CF0387"/>
  </w:style>
  <w:style w:type="character" w:customStyle="1" w:styleId="DateChar">
    <w:name w:val="Date Char"/>
    <w:basedOn w:val="DefaultParagraphFont"/>
    <w:link w:val="Date"/>
    <w:rsid w:val="00CF0387"/>
    <w:rPr>
      <w:sz w:val="22"/>
    </w:rPr>
  </w:style>
  <w:style w:type="paragraph" w:styleId="E-mailSignature">
    <w:name w:val="E-mail Signature"/>
    <w:basedOn w:val="Normal"/>
    <w:link w:val="E-mailSignatureChar"/>
    <w:rsid w:val="00CF0387"/>
  </w:style>
  <w:style w:type="character" w:customStyle="1" w:styleId="E-mailSignatureChar">
    <w:name w:val="E-mail Signature Char"/>
    <w:basedOn w:val="DefaultParagraphFont"/>
    <w:link w:val="E-mailSignature"/>
    <w:rsid w:val="00CF0387"/>
    <w:rPr>
      <w:sz w:val="22"/>
    </w:rPr>
  </w:style>
  <w:style w:type="character" w:styleId="Emphasis">
    <w:name w:val="Emphasis"/>
    <w:basedOn w:val="DefaultParagraphFont"/>
    <w:qFormat/>
    <w:rsid w:val="00CF0387"/>
    <w:rPr>
      <w:i/>
      <w:iCs/>
    </w:rPr>
  </w:style>
  <w:style w:type="paragraph" w:styleId="EnvelopeAddress">
    <w:name w:val="envelope address"/>
    <w:basedOn w:val="Normal"/>
    <w:rsid w:val="00CF038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F0387"/>
    <w:rPr>
      <w:rFonts w:ascii="Arial" w:hAnsi="Arial" w:cs="Arial"/>
      <w:sz w:val="20"/>
    </w:rPr>
  </w:style>
  <w:style w:type="character" w:styleId="FollowedHyperlink">
    <w:name w:val="FollowedHyperlink"/>
    <w:basedOn w:val="DefaultParagraphFont"/>
    <w:rsid w:val="00CF0387"/>
    <w:rPr>
      <w:color w:val="800080"/>
      <w:u w:val="single"/>
    </w:rPr>
  </w:style>
  <w:style w:type="character" w:styleId="HTMLAcronym">
    <w:name w:val="HTML Acronym"/>
    <w:basedOn w:val="DefaultParagraphFont"/>
    <w:rsid w:val="00CF0387"/>
  </w:style>
  <w:style w:type="paragraph" w:styleId="HTMLAddress">
    <w:name w:val="HTML Address"/>
    <w:basedOn w:val="Normal"/>
    <w:link w:val="HTMLAddressChar"/>
    <w:rsid w:val="00CF0387"/>
    <w:rPr>
      <w:i/>
      <w:iCs/>
    </w:rPr>
  </w:style>
  <w:style w:type="character" w:customStyle="1" w:styleId="HTMLAddressChar">
    <w:name w:val="HTML Address Char"/>
    <w:basedOn w:val="DefaultParagraphFont"/>
    <w:link w:val="HTMLAddress"/>
    <w:rsid w:val="00CF0387"/>
    <w:rPr>
      <w:i/>
      <w:iCs/>
      <w:sz w:val="22"/>
    </w:rPr>
  </w:style>
  <w:style w:type="character" w:styleId="HTMLCite">
    <w:name w:val="HTML Cite"/>
    <w:basedOn w:val="DefaultParagraphFont"/>
    <w:rsid w:val="00CF0387"/>
    <w:rPr>
      <w:i/>
      <w:iCs/>
    </w:rPr>
  </w:style>
  <w:style w:type="character" w:styleId="HTMLCode">
    <w:name w:val="HTML Code"/>
    <w:basedOn w:val="DefaultParagraphFont"/>
    <w:rsid w:val="00CF0387"/>
    <w:rPr>
      <w:rFonts w:ascii="Courier New" w:hAnsi="Courier New" w:cs="Courier New"/>
      <w:sz w:val="20"/>
      <w:szCs w:val="20"/>
    </w:rPr>
  </w:style>
  <w:style w:type="character" w:styleId="HTMLDefinition">
    <w:name w:val="HTML Definition"/>
    <w:basedOn w:val="DefaultParagraphFont"/>
    <w:rsid w:val="00CF0387"/>
    <w:rPr>
      <w:i/>
      <w:iCs/>
    </w:rPr>
  </w:style>
  <w:style w:type="character" w:styleId="HTMLKeyboard">
    <w:name w:val="HTML Keyboard"/>
    <w:basedOn w:val="DefaultParagraphFont"/>
    <w:rsid w:val="00CF0387"/>
    <w:rPr>
      <w:rFonts w:ascii="Courier New" w:hAnsi="Courier New" w:cs="Courier New"/>
      <w:sz w:val="20"/>
      <w:szCs w:val="20"/>
    </w:rPr>
  </w:style>
  <w:style w:type="paragraph" w:styleId="HTMLPreformatted">
    <w:name w:val="HTML Preformatted"/>
    <w:basedOn w:val="Normal"/>
    <w:link w:val="HTMLPreformattedChar"/>
    <w:rsid w:val="00CF0387"/>
    <w:rPr>
      <w:rFonts w:ascii="Courier New" w:hAnsi="Courier New" w:cs="Courier New"/>
      <w:sz w:val="20"/>
    </w:rPr>
  </w:style>
  <w:style w:type="character" w:customStyle="1" w:styleId="HTMLPreformattedChar">
    <w:name w:val="HTML Preformatted Char"/>
    <w:basedOn w:val="DefaultParagraphFont"/>
    <w:link w:val="HTMLPreformatted"/>
    <w:rsid w:val="00CF0387"/>
    <w:rPr>
      <w:rFonts w:ascii="Courier New" w:hAnsi="Courier New" w:cs="Courier New"/>
    </w:rPr>
  </w:style>
  <w:style w:type="character" w:styleId="HTMLSample">
    <w:name w:val="HTML Sample"/>
    <w:basedOn w:val="DefaultParagraphFont"/>
    <w:rsid w:val="00CF0387"/>
    <w:rPr>
      <w:rFonts w:ascii="Courier New" w:hAnsi="Courier New" w:cs="Courier New"/>
    </w:rPr>
  </w:style>
  <w:style w:type="character" w:styleId="HTMLTypewriter">
    <w:name w:val="HTML Typewriter"/>
    <w:basedOn w:val="DefaultParagraphFont"/>
    <w:rsid w:val="00CF0387"/>
    <w:rPr>
      <w:rFonts w:ascii="Courier New" w:hAnsi="Courier New" w:cs="Courier New"/>
      <w:sz w:val="20"/>
      <w:szCs w:val="20"/>
    </w:rPr>
  </w:style>
  <w:style w:type="character" w:styleId="HTMLVariable">
    <w:name w:val="HTML Variable"/>
    <w:basedOn w:val="DefaultParagraphFont"/>
    <w:rsid w:val="00CF0387"/>
    <w:rPr>
      <w:i/>
      <w:iCs/>
    </w:rPr>
  </w:style>
  <w:style w:type="character" w:styleId="Hyperlink">
    <w:name w:val="Hyperlink"/>
    <w:basedOn w:val="DefaultParagraphFont"/>
    <w:rsid w:val="00CF0387"/>
    <w:rPr>
      <w:color w:val="0000FF"/>
      <w:u w:val="single"/>
    </w:rPr>
  </w:style>
  <w:style w:type="paragraph" w:styleId="List">
    <w:name w:val="List"/>
    <w:basedOn w:val="Normal"/>
    <w:rsid w:val="00CF0387"/>
    <w:pPr>
      <w:ind w:left="283" w:hanging="283"/>
    </w:pPr>
  </w:style>
  <w:style w:type="paragraph" w:styleId="List2">
    <w:name w:val="List 2"/>
    <w:basedOn w:val="Normal"/>
    <w:rsid w:val="00CF0387"/>
    <w:pPr>
      <w:ind w:left="566" w:hanging="283"/>
    </w:pPr>
  </w:style>
  <w:style w:type="paragraph" w:styleId="List3">
    <w:name w:val="List 3"/>
    <w:basedOn w:val="Normal"/>
    <w:rsid w:val="00CF0387"/>
    <w:pPr>
      <w:ind w:left="849" w:hanging="283"/>
    </w:pPr>
  </w:style>
  <w:style w:type="paragraph" w:styleId="List4">
    <w:name w:val="List 4"/>
    <w:basedOn w:val="Normal"/>
    <w:rsid w:val="00CF0387"/>
    <w:pPr>
      <w:ind w:left="1132" w:hanging="283"/>
    </w:pPr>
  </w:style>
  <w:style w:type="paragraph" w:styleId="List5">
    <w:name w:val="List 5"/>
    <w:basedOn w:val="Normal"/>
    <w:rsid w:val="00CF0387"/>
    <w:pPr>
      <w:ind w:left="1415" w:hanging="283"/>
    </w:pPr>
  </w:style>
  <w:style w:type="paragraph" w:styleId="ListBullet">
    <w:name w:val="List Bullet"/>
    <w:basedOn w:val="Normal"/>
    <w:rsid w:val="00CF0387"/>
    <w:pPr>
      <w:tabs>
        <w:tab w:val="num" w:pos="360"/>
      </w:tabs>
      <w:ind w:left="360" w:hanging="360"/>
    </w:pPr>
  </w:style>
  <w:style w:type="paragraph" w:styleId="ListBullet2">
    <w:name w:val="List Bullet 2"/>
    <w:basedOn w:val="Normal"/>
    <w:rsid w:val="00CF0387"/>
    <w:pPr>
      <w:tabs>
        <w:tab w:val="num" w:pos="360"/>
      </w:tabs>
    </w:pPr>
  </w:style>
  <w:style w:type="paragraph" w:styleId="ListBullet3">
    <w:name w:val="List Bullet 3"/>
    <w:basedOn w:val="Normal"/>
    <w:rsid w:val="00CF0387"/>
    <w:pPr>
      <w:tabs>
        <w:tab w:val="num" w:pos="926"/>
      </w:tabs>
      <w:ind w:left="926" w:hanging="360"/>
    </w:pPr>
  </w:style>
  <w:style w:type="paragraph" w:styleId="ListBullet4">
    <w:name w:val="List Bullet 4"/>
    <w:basedOn w:val="Normal"/>
    <w:rsid w:val="00CF0387"/>
    <w:pPr>
      <w:tabs>
        <w:tab w:val="num" w:pos="1209"/>
      </w:tabs>
      <w:ind w:left="1209" w:hanging="360"/>
    </w:pPr>
  </w:style>
  <w:style w:type="paragraph" w:styleId="ListBullet5">
    <w:name w:val="List Bullet 5"/>
    <w:basedOn w:val="Normal"/>
    <w:rsid w:val="00CF0387"/>
    <w:pPr>
      <w:tabs>
        <w:tab w:val="num" w:pos="1492"/>
      </w:tabs>
      <w:ind w:left="1492" w:hanging="360"/>
    </w:pPr>
  </w:style>
  <w:style w:type="paragraph" w:styleId="ListContinue">
    <w:name w:val="List Continue"/>
    <w:basedOn w:val="Normal"/>
    <w:rsid w:val="00CF0387"/>
    <w:pPr>
      <w:spacing w:after="120"/>
      <w:ind w:left="283"/>
    </w:pPr>
  </w:style>
  <w:style w:type="paragraph" w:styleId="ListContinue2">
    <w:name w:val="List Continue 2"/>
    <w:basedOn w:val="Normal"/>
    <w:rsid w:val="00CF0387"/>
    <w:pPr>
      <w:spacing w:after="120"/>
      <w:ind w:left="566"/>
    </w:pPr>
  </w:style>
  <w:style w:type="paragraph" w:styleId="ListContinue3">
    <w:name w:val="List Continue 3"/>
    <w:basedOn w:val="Normal"/>
    <w:rsid w:val="00CF0387"/>
    <w:pPr>
      <w:spacing w:after="120"/>
      <w:ind w:left="849"/>
    </w:pPr>
  </w:style>
  <w:style w:type="paragraph" w:styleId="ListContinue4">
    <w:name w:val="List Continue 4"/>
    <w:basedOn w:val="Normal"/>
    <w:rsid w:val="00CF0387"/>
    <w:pPr>
      <w:spacing w:after="120"/>
      <w:ind w:left="1132"/>
    </w:pPr>
  </w:style>
  <w:style w:type="paragraph" w:styleId="ListContinue5">
    <w:name w:val="List Continue 5"/>
    <w:basedOn w:val="Normal"/>
    <w:rsid w:val="00CF0387"/>
    <w:pPr>
      <w:spacing w:after="120"/>
      <w:ind w:left="1415"/>
    </w:pPr>
  </w:style>
  <w:style w:type="paragraph" w:styleId="ListNumber">
    <w:name w:val="List Number"/>
    <w:basedOn w:val="Normal"/>
    <w:rsid w:val="00CF0387"/>
    <w:pPr>
      <w:tabs>
        <w:tab w:val="num" w:pos="360"/>
      </w:tabs>
      <w:ind w:left="360" w:hanging="360"/>
    </w:pPr>
  </w:style>
  <w:style w:type="paragraph" w:styleId="ListNumber2">
    <w:name w:val="List Number 2"/>
    <w:basedOn w:val="Normal"/>
    <w:rsid w:val="00CF0387"/>
    <w:pPr>
      <w:tabs>
        <w:tab w:val="num" w:pos="643"/>
      </w:tabs>
      <w:ind w:left="643" w:hanging="360"/>
    </w:pPr>
  </w:style>
  <w:style w:type="paragraph" w:styleId="ListNumber3">
    <w:name w:val="List Number 3"/>
    <w:basedOn w:val="Normal"/>
    <w:rsid w:val="00CF0387"/>
    <w:pPr>
      <w:tabs>
        <w:tab w:val="num" w:pos="926"/>
      </w:tabs>
      <w:ind w:left="926" w:hanging="360"/>
    </w:pPr>
  </w:style>
  <w:style w:type="paragraph" w:styleId="ListNumber4">
    <w:name w:val="List Number 4"/>
    <w:basedOn w:val="Normal"/>
    <w:rsid w:val="00CF0387"/>
    <w:pPr>
      <w:tabs>
        <w:tab w:val="num" w:pos="1209"/>
      </w:tabs>
      <w:ind w:left="1209" w:hanging="360"/>
    </w:pPr>
  </w:style>
  <w:style w:type="paragraph" w:styleId="ListNumber5">
    <w:name w:val="List Number 5"/>
    <w:basedOn w:val="Normal"/>
    <w:rsid w:val="00CF0387"/>
    <w:pPr>
      <w:tabs>
        <w:tab w:val="num" w:pos="1492"/>
      </w:tabs>
      <w:ind w:left="1492" w:hanging="360"/>
    </w:pPr>
  </w:style>
  <w:style w:type="paragraph" w:styleId="MessageHeader">
    <w:name w:val="Message Header"/>
    <w:basedOn w:val="Normal"/>
    <w:link w:val="MessageHeaderChar"/>
    <w:rsid w:val="00CF038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F0387"/>
    <w:rPr>
      <w:rFonts w:ascii="Arial" w:hAnsi="Arial" w:cs="Arial"/>
      <w:sz w:val="22"/>
      <w:shd w:val="pct20" w:color="auto" w:fill="auto"/>
    </w:rPr>
  </w:style>
  <w:style w:type="paragraph" w:styleId="NormalWeb">
    <w:name w:val="Normal (Web)"/>
    <w:basedOn w:val="Normal"/>
    <w:rsid w:val="00CF0387"/>
  </w:style>
  <w:style w:type="paragraph" w:styleId="NormalIndent">
    <w:name w:val="Normal Indent"/>
    <w:basedOn w:val="Normal"/>
    <w:rsid w:val="00CF0387"/>
    <w:pPr>
      <w:ind w:left="720"/>
    </w:pPr>
  </w:style>
  <w:style w:type="character" w:styleId="PageNumber">
    <w:name w:val="page number"/>
    <w:basedOn w:val="DefaultParagraphFont"/>
    <w:rsid w:val="00CF0387"/>
    <w:rPr>
      <w:rFonts w:ascii="Arial" w:hAnsi="Arial"/>
      <w:sz w:val="22"/>
      <w:szCs w:val="22"/>
    </w:rPr>
  </w:style>
  <w:style w:type="paragraph" w:styleId="PlainText">
    <w:name w:val="Plain Text"/>
    <w:basedOn w:val="Normal"/>
    <w:link w:val="PlainTextChar"/>
    <w:rsid w:val="00CF0387"/>
    <w:rPr>
      <w:rFonts w:ascii="Courier New" w:hAnsi="Courier New" w:cs="Courier New"/>
      <w:sz w:val="20"/>
    </w:rPr>
  </w:style>
  <w:style w:type="character" w:customStyle="1" w:styleId="PlainTextChar">
    <w:name w:val="Plain Text Char"/>
    <w:basedOn w:val="DefaultParagraphFont"/>
    <w:link w:val="PlainText"/>
    <w:rsid w:val="00CF0387"/>
    <w:rPr>
      <w:rFonts w:ascii="Courier New" w:hAnsi="Courier New" w:cs="Courier New"/>
    </w:rPr>
  </w:style>
  <w:style w:type="paragraph" w:styleId="Salutation">
    <w:name w:val="Salutation"/>
    <w:basedOn w:val="Normal"/>
    <w:next w:val="Normal"/>
    <w:link w:val="SalutationChar"/>
    <w:rsid w:val="00CF0387"/>
  </w:style>
  <w:style w:type="character" w:customStyle="1" w:styleId="SalutationChar">
    <w:name w:val="Salutation Char"/>
    <w:basedOn w:val="DefaultParagraphFont"/>
    <w:link w:val="Salutation"/>
    <w:rsid w:val="00CF0387"/>
    <w:rPr>
      <w:sz w:val="22"/>
    </w:rPr>
  </w:style>
  <w:style w:type="paragraph" w:styleId="Signature">
    <w:name w:val="Signature"/>
    <w:basedOn w:val="Normal"/>
    <w:link w:val="SignatureChar"/>
    <w:rsid w:val="00CF0387"/>
    <w:pPr>
      <w:ind w:left="4252"/>
    </w:pPr>
  </w:style>
  <w:style w:type="character" w:customStyle="1" w:styleId="SignatureChar">
    <w:name w:val="Signature Char"/>
    <w:basedOn w:val="DefaultParagraphFont"/>
    <w:link w:val="Signature"/>
    <w:rsid w:val="00CF0387"/>
    <w:rPr>
      <w:sz w:val="22"/>
    </w:rPr>
  </w:style>
  <w:style w:type="character" w:styleId="Strong">
    <w:name w:val="Strong"/>
    <w:basedOn w:val="DefaultParagraphFont"/>
    <w:qFormat/>
    <w:rsid w:val="00CF0387"/>
    <w:rPr>
      <w:b/>
      <w:bCs/>
    </w:rPr>
  </w:style>
  <w:style w:type="paragraph" w:styleId="Subtitle">
    <w:name w:val="Subtitle"/>
    <w:basedOn w:val="Normal"/>
    <w:link w:val="SubtitleChar"/>
    <w:qFormat/>
    <w:rsid w:val="00CF0387"/>
    <w:pPr>
      <w:spacing w:after="60"/>
      <w:jc w:val="center"/>
      <w:outlineLvl w:val="1"/>
    </w:pPr>
    <w:rPr>
      <w:rFonts w:ascii="Arial" w:hAnsi="Arial" w:cs="Arial"/>
    </w:rPr>
  </w:style>
  <w:style w:type="character" w:customStyle="1" w:styleId="SubtitleChar">
    <w:name w:val="Subtitle Char"/>
    <w:basedOn w:val="DefaultParagraphFont"/>
    <w:link w:val="Subtitle"/>
    <w:rsid w:val="00CF0387"/>
    <w:rPr>
      <w:rFonts w:ascii="Arial" w:hAnsi="Arial" w:cs="Arial"/>
      <w:sz w:val="22"/>
    </w:rPr>
  </w:style>
  <w:style w:type="table" w:styleId="Table3Deffects1">
    <w:name w:val="Table 3D effects 1"/>
    <w:basedOn w:val="TableNormal"/>
    <w:rsid w:val="00CF0387"/>
    <w:rPr>
      <w:rFonts w:eastAsia="Times New Roman" w:cs="Times New Roman"/>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387"/>
    <w:rPr>
      <w:rFonts w:eastAsia="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387"/>
    <w:rPr>
      <w:rFonts w:eastAsia="Times New Roman" w:cs="Times New Roman"/>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387"/>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387"/>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387"/>
    <w:rPr>
      <w:rFonts w:eastAsia="Times New Roman" w:cs="Times New Roman"/>
      <w:color w:val="00008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387"/>
    <w:rPr>
      <w:rFonts w:eastAsia="Times New Roman" w:cs="Times New Roman"/>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387"/>
    <w:rPr>
      <w:rFonts w:eastAsia="Times New Roman" w:cs="Times New Roman"/>
      <w:color w:val="FFFFFF"/>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387"/>
    <w:rPr>
      <w:rFonts w:eastAsia="Times New Roman" w:cs="Times New Roman"/>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387"/>
    <w:rPr>
      <w:rFonts w:eastAsia="Times New Roman" w:cs="Times New Roman"/>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387"/>
    <w:rPr>
      <w:rFonts w:eastAsia="Times New Roman" w:cs="Times New Roman"/>
      <w:b/>
      <w:bCs/>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387"/>
    <w:rPr>
      <w:rFonts w:eastAsia="Times New Roman" w:cs="Times New Roman"/>
      <w:b/>
      <w:bCs/>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387"/>
    <w:rPr>
      <w:rFonts w:eastAsia="Times New Roman" w:cs="Times New Roman"/>
      <w:b/>
      <w:bCs/>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387"/>
    <w:rPr>
      <w:rFonts w:eastAsia="Times New Roman" w:cs="Times New Roman"/>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387"/>
    <w:rPr>
      <w:rFonts w:eastAsia="Times New Roman" w:cs="Times New Roman"/>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387"/>
    <w:rPr>
      <w:rFonts w:eastAsia="Times New Roman" w:cs="Times New Roman"/>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387"/>
    <w:rPr>
      <w:rFonts w:eastAsia="Times New Roman" w:cs="Times New Roman"/>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387"/>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387"/>
    <w:rPr>
      <w:rFonts w:eastAsia="Times New Roman" w:cs="Times New Roman"/>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387"/>
    <w:rPr>
      <w:rFonts w:eastAsia="Times New Roman" w:cs="Times New Roman"/>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387"/>
    <w:rPr>
      <w:rFonts w:eastAsia="Times New Roman" w:cs="Times New Roman"/>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38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38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387"/>
    <w:rPr>
      <w:rFonts w:eastAsia="Times New Roman" w:cs="Times New Roman"/>
      <w:b/>
      <w:bCs/>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387"/>
    <w:rPr>
      <w:rFonts w:eastAsia="Times New Roman" w:cs="Times New Roman"/>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387"/>
    <w:rPr>
      <w:rFonts w:eastAsia="Times New Roman" w:cs="Times New Roman"/>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387"/>
    <w:rPr>
      <w:rFonts w:eastAsia="Times New Roman" w:cs="Times New Roman"/>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387"/>
    <w:rPr>
      <w:rFonts w:eastAsia="Times New Roman" w:cs="Times New Roman"/>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38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387"/>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387"/>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387"/>
    <w:rPr>
      <w:rFonts w:eastAsia="Times New Roman" w:cs="Times New Roman"/>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387"/>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F0387"/>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387"/>
    <w:rPr>
      <w:rFonts w:eastAsia="Times New Roman" w:cs="Times New Roman"/>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387"/>
    <w:rPr>
      <w:rFonts w:eastAsia="Times New Roman" w:cs="Times New Roman"/>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38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387"/>
    <w:rPr>
      <w:rFonts w:eastAsia="Times New Roman" w:cs="Times New Roman"/>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387"/>
    <w:rPr>
      <w:rFonts w:eastAsia="Times New Roman" w:cs="Times New Roman"/>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387"/>
    <w:rPr>
      <w:rFonts w:eastAsia="Times New Roman"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F0387"/>
    <w:rPr>
      <w:rFonts w:eastAsia="Times New Roman" w:cs="Times New Roman"/>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F0387"/>
    <w:rPr>
      <w:rFonts w:eastAsia="Times New Roman" w:cs="Times New Roman"/>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F0387"/>
    <w:rPr>
      <w:rFonts w:eastAsia="Times New Roman" w:cs="Times New Roman"/>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F0387"/>
    <w:pPr>
      <w:spacing w:before="240" w:after="60"/>
    </w:pPr>
    <w:rPr>
      <w:rFonts w:ascii="Arial" w:hAnsi="Arial" w:cs="Arial"/>
      <w:b/>
      <w:bCs/>
      <w:sz w:val="40"/>
      <w:szCs w:val="40"/>
    </w:rPr>
  </w:style>
  <w:style w:type="character" w:customStyle="1" w:styleId="TitleChar">
    <w:name w:val="Title Char"/>
    <w:basedOn w:val="DefaultParagraphFont"/>
    <w:link w:val="Title"/>
    <w:rsid w:val="00CF0387"/>
    <w:rPr>
      <w:rFonts w:ascii="Arial" w:hAnsi="Arial" w:cs="Arial"/>
      <w:b/>
      <w:bCs/>
      <w:sz w:val="40"/>
      <w:szCs w:val="40"/>
    </w:rPr>
  </w:style>
  <w:style w:type="character" w:styleId="EndnoteReference">
    <w:name w:val="endnote reference"/>
    <w:basedOn w:val="DefaultParagraphFont"/>
    <w:rsid w:val="00CF0387"/>
    <w:rPr>
      <w:vertAlign w:val="superscript"/>
    </w:rPr>
  </w:style>
  <w:style w:type="paragraph" w:styleId="EndnoteText">
    <w:name w:val="endnote text"/>
    <w:basedOn w:val="Normal"/>
    <w:link w:val="EndnoteTextChar"/>
    <w:rsid w:val="00CF0387"/>
    <w:rPr>
      <w:sz w:val="20"/>
    </w:rPr>
  </w:style>
  <w:style w:type="character" w:customStyle="1" w:styleId="EndnoteTextChar">
    <w:name w:val="Endnote Text Char"/>
    <w:basedOn w:val="DefaultParagraphFont"/>
    <w:link w:val="EndnoteText"/>
    <w:rsid w:val="00CF0387"/>
  </w:style>
  <w:style w:type="character" w:styleId="FootnoteReference">
    <w:name w:val="footnote reference"/>
    <w:basedOn w:val="DefaultParagraphFont"/>
    <w:rsid w:val="00CF0387"/>
    <w:rPr>
      <w:rFonts w:ascii="Times New Roman" w:hAnsi="Times New Roman"/>
      <w:sz w:val="20"/>
      <w:vertAlign w:val="superscript"/>
    </w:rPr>
  </w:style>
  <w:style w:type="paragraph" w:styleId="FootnoteText">
    <w:name w:val="footnote text"/>
    <w:basedOn w:val="Normal"/>
    <w:link w:val="FootnoteTextChar"/>
    <w:rsid w:val="00CF0387"/>
    <w:rPr>
      <w:sz w:val="20"/>
    </w:rPr>
  </w:style>
  <w:style w:type="character" w:customStyle="1" w:styleId="FootnoteTextChar">
    <w:name w:val="Footnote Text Char"/>
    <w:basedOn w:val="DefaultParagraphFont"/>
    <w:link w:val="FootnoteText"/>
    <w:rsid w:val="00CF0387"/>
  </w:style>
  <w:style w:type="table" w:customStyle="1" w:styleId="OLDPTableHeader">
    <w:name w:val="OLDPTableHeader"/>
    <w:basedOn w:val="TableNormal"/>
    <w:rsid w:val="00CF0387"/>
    <w:rPr>
      <w:rFonts w:eastAsia="Times New Roman" w:cs="Times New Roman"/>
      <w:lang w:eastAsia="en-AU"/>
    </w:rPr>
    <w:tblPr>
      <w:tblInd w:w="0" w:type="dxa"/>
      <w:tblBorders>
        <w:bottom w:val="single" w:sz="4" w:space="0" w:color="auto"/>
      </w:tblBorders>
      <w:tblCellMar>
        <w:top w:w="0" w:type="dxa"/>
        <w:left w:w="108" w:type="dxa"/>
        <w:bottom w:w="0" w:type="dxa"/>
        <w:right w:w="108" w:type="dxa"/>
      </w:tblCellMar>
    </w:tblPr>
    <w:tblStylePr w:type="firstCol">
      <w:tblPr>
        <w:jc w:val="left"/>
      </w:tblPr>
      <w:trPr>
        <w:jc w:val="left"/>
      </w:trPr>
      <w:tcPr>
        <w:vAlign w:val="top"/>
      </w:tcPr>
    </w:tblStylePr>
  </w:style>
  <w:style w:type="table" w:customStyle="1" w:styleId="OLDPTableFooter">
    <w:name w:val="OLDPTableFooter"/>
    <w:basedOn w:val="TableNormal"/>
    <w:rsid w:val="00CF0387"/>
    <w:rPr>
      <w:rFonts w:eastAsia="Times New Roman" w:cs="Times New Roman"/>
      <w:lang w:eastAsia="en-AU"/>
    </w:rPr>
    <w:tblPr>
      <w:tblInd w:w="0" w:type="dxa"/>
      <w:tblBorders>
        <w:top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F0387"/>
    <w:pPr>
      <w:spacing w:before="120" w:after="120"/>
    </w:pPr>
    <w:rPr>
      <w:b/>
      <w:bCs/>
      <w:sz w:val="20"/>
    </w:rPr>
  </w:style>
  <w:style w:type="character" w:styleId="CommentReference">
    <w:name w:val="annotation reference"/>
    <w:basedOn w:val="DefaultParagraphFont"/>
    <w:rsid w:val="00CF0387"/>
    <w:rPr>
      <w:sz w:val="16"/>
      <w:szCs w:val="16"/>
    </w:rPr>
  </w:style>
  <w:style w:type="paragraph" w:styleId="CommentText">
    <w:name w:val="annotation text"/>
    <w:basedOn w:val="Normal"/>
    <w:link w:val="CommentTextChar"/>
    <w:rsid w:val="00CF0387"/>
    <w:rPr>
      <w:sz w:val="20"/>
    </w:rPr>
  </w:style>
  <w:style w:type="character" w:customStyle="1" w:styleId="CommentTextChar">
    <w:name w:val="Comment Text Char"/>
    <w:basedOn w:val="DefaultParagraphFont"/>
    <w:link w:val="CommentText"/>
    <w:rsid w:val="00CF0387"/>
  </w:style>
  <w:style w:type="paragraph" w:styleId="CommentSubject">
    <w:name w:val="annotation subject"/>
    <w:basedOn w:val="CommentText"/>
    <w:next w:val="CommentText"/>
    <w:link w:val="CommentSubjectChar"/>
    <w:rsid w:val="00CF0387"/>
    <w:rPr>
      <w:b/>
      <w:bCs/>
    </w:rPr>
  </w:style>
  <w:style w:type="character" w:customStyle="1" w:styleId="CommentSubjectChar">
    <w:name w:val="Comment Subject Char"/>
    <w:basedOn w:val="CommentTextChar"/>
    <w:link w:val="CommentSubject"/>
    <w:rsid w:val="00CF0387"/>
    <w:rPr>
      <w:b/>
      <w:bCs/>
    </w:rPr>
  </w:style>
  <w:style w:type="paragraph" w:styleId="DocumentMap">
    <w:name w:val="Document Map"/>
    <w:basedOn w:val="Normal"/>
    <w:link w:val="DocumentMapChar"/>
    <w:rsid w:val="00CF0387"/>
    <w:pPr>
      <w:shd w:val="clear" w:color="auto" w:fill="000080"/>
    </w:pPr>
    <w:rPr>
      <w:rFonts w:ascii="Tahoma" w:hAnsi="Tahoma" w:cs="Tahoma"/>
    </w:rPr>
  </w:style>
  <w:style w:type="character" w:customStyle="1" w:styleId="DocumentMapChar">
    <w:name w:val="Document Map Char"/>
    <w:basedOn w:val="DefaultParagraphFont"/>
    <w:link w:val="DocumentMap"/>
    <w:rsid w:val="00CF0387"/>
    <w:rPr>
      <w:rFonts w:ascii="Tahoma" w:hAnsi="Tahoma" w:cs="Tahoma"/>
      <w:sz w:val="22"/>
      <w:shd w:val="clear" w:color="auto" w:fill="000080"/>
    </w:rPr>
  </w:style>
  <w:style w:type="paragraph" w:styleId="Index1">
    <w:name w:val="index 1"/>
    <w:basedOn w:val="Normal"/>
    <w:next w:val="Normal"/>
    <w:rsid w:val="00CF0387"/>
    <w:pPr>
      <w:ind w:left="240" w:hanging="240"/>
    </w:pPr>
  </w:style>
  <w:style w:type="paragraph" w:styleId="Index2">
    <w:name w:val="index 2"/>
    <w:basedOn w:val="Normal"/>
    <w:next w:val="Normal"/>
    <w:rsid w:val="00CF0387"/>
    <w:pPr>
      <w:ind w:left="480" w:hanging="240"/>
    </w:pPr>
  </w:style>
  <w:style w:type="paragraph" w:styleId="Index3">
    <w:name w:val="index 3"/>
    <w:basedOn w:val="Normal"/>
    <w:next w:val="Normal"/>
    <w:rsid w:val="00CF0387"/>
    <w:pPr>
      <w:ind w:left="720" w:hanging="240"/>
    </w:pPr>
  </w:style>
  <w:style w:type="paragraph" w:styleId="Index4">
    <w:name w:val="index 4"/>
    <w:basedOn w:val="Normal"/>
    <w:next w:val="Normal"/>
    <w:rsid w:val="00CF0387"/>
    <w:pPr>
      <w:ind w:left="960" w:hanging="240"/>
    </w:pPr>
  </w:style>
  <w:style w:type="paragraph" w:styleId="Index5">
    <w:name w:val="index 5"/>
    <w:basedOn w:val="Normal"/>
    <w:next w:val="Normal"/>
    <w:rsid w:val="00CF0387"/>
    <w:pPr>
      <w:ind w:left="1200" w:hanging="240"/>
    </w:pPr>
  </w:style>
  <w:style w:type="paragraph" w:styleId="Index6">
    <w:name w:val="index 6"/>
    <w:basedOn w:val="Normal"/>
    <w:next w:val="Normal"/>
    <w:rsid w:val="00CF0387"/>
    <w:pPr>
      <w:ind w:left="1440" w:hanging="240"/>
    </w:pPr>
  </w:style>
  <w:style w:type="paragraph" w:styleId="Index7">
    <w:name w:val="index 7"/>
    <w:basedOn w:val="Normal"/>
    <w:next w:val="Normal"/>
    <w:rsid w:val="00CF0387"/>
    <w:pPr>
      <w:ind w:left="1680" w:hanging="240"/>
    </w:pPr>
  </w:style>
  <w:style w:type="paragraph" w:styleId="Index8">
    <w:name w:val="index 8"/>
    <w:basedOn w:val="Normal"/>
    <w:next w:val="Normal"/>
    <w:rsid w:val="00CF0387"/>
    <w:pPr>
      <w:ind w:left="1920" w:hanging="240"/>
    </w:pPr>
  </w:style>
  <w:style w:type="paragraph" w:styleId="Index9">
    <w:name w:val="index 9"/>
    <w:basedOn w:val="Normal"/>
    <w:next w:val="Normal"/>
    <w:rsid w:val="00CF0387"/>
    <w:pPr>
      <w:ind w:left="2160" w:hanging="240"/>
    </w:pPr>
  </w:style>
  <w:style w:type="paragraph" w:styleId="IndexHeading">
    <w:name w:val="index heading"/>
    <w:basedOn w:val="Normal"/>
    <w:next w:val="Index1"/>
    <w:rsid w:val="00CF0387"/>
    <w:rPr>
      <w:rFonts w:ascii="Arial" w:hAnsi="Arial" w:cs="Arial"/>
      <w:b/>
      <w:bCs/>
    </w:rPr>
  </w:style>
  <w:style w:type="paragraph" w:styleId="MacroText">
    <w:name w:val="macro"/>
    <w:link w:val="MacroTextChar"/>
    <w:rsid w:val="00CF038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F0387"/>
    <w:rPr>
      <w:rFonts w:ascii="Courier New" w:eastAsia="Times New Roman" w:hAnsi="Courier New" w:cs="Courier New"/>
      <w:lang w:eastAsia="en-AU"/>
    </w:rPr>
  </w:style>
  <w:style w:type="paragraph" w:styleId="TableofAuthorities">
    <w:name w:val="table of authorities"/>
    <w:basedOn w:val="Normal"/>
    <w:next w:val="Normal"/>
    <w:rsid w:val="00CF0387"/>
    <w:pPr>
      <w:ind w:left="240" w:hanging="240"/>
    </w:pPr>
  </w:style>
  <w:style w:type="paragraph" w:styleId="TableofFigures">
    <w:name w:val="table of figures"/>
    <w:basedOn w:val="Normal"/>
    <w:next w:val="Normal"/>
    <w:rsid w:val="00CF0387"/>
    <w:pPr>
      <w:ind w:left="480" w:hanging="480"/>
    </w:pPr>
  </w:style>
  <w:style w:type="paragraph" w:styleId="TOAHeading">
    <w:name w:val="toa heading"/>
    <w:basedOn w:val="Normal"/>
    <w:next w:val="Normal"/>
    <w:rsid w:val="00CF0387"/>
    <w:pPr>
      <w:spacing w:before="120"/>
    </w:pPr>
    <w:rPr>
      <w:rFonts w:ascii="Arial" w:hAnsi="Arial" w:cs="Arial"/>
      <w:b/>
      <w:bCs/>
    </w:rPr>
  </w:style>
  <w:style w:type="character" w:customStyle="1" w:styleId="subsectionChar">
    <w:name w:val="subsection Char"/>
    <w:aliases w:val="ss Char"/>
    <w:link w:val="subsection"/>
    <w:rsid w:val="00CF0387"/>
    <w:rPr>
      <w:rFonts w:eastAsia="Times New Roman" w:cs="Times New Roman"/>
      <w:sz w:val="22"/>
      <w:lang w:eastAsia="en-AU"/>
    </w:rPr>
  </w:style>
  <w:style w:type="paragraph" w:customStyle="1" w:styleId="SOText2">
    <w:name w:val="SO Text2"/>
    <w:aliases w:val="sot2"/>
    <w:basedOn w:val="Normal"/>
    <w:next w:val="SOText"/>
    <w:link w:val="SOText2Char"/>
    <w:rsid w:val="00DA11B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A11B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11B9"/>
    <w:pPr>
      <w:spacing w:line="260" w:lineRule="atLeast"/>
    </w:pPr>
    <w:rPr>
      <w:sz w:val="22"/>
    </w:rPr>
  </w:style>
  <w:style w:type="paragraph" w:styleId="Heading1">
    <w:name w:val="heading 1"/>
    <w:basedOn w:val="Normal"/>
    <w:next w:val="Normal"/>
    <w:link w:val="Heading1Char"/>
    <w:qFormat/>
    <w:rsid w:val="00CF0387"/>
    <w:pPr>
      <w:keepNext/>
      <w:numPr>
        <w:numId w:val="1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F0387"/>
    <w:pPr>
      <w:keepNext/>
      <w:numPr>
        <w:ilvl w:val="1"/>
        <w:numId w:val="15"/>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F0387"/>
    <w:pPr>
      <w:keepNext/>
      <w:numPr>
        <w:ilvl w:val="2"/>
        <w:numId w:val="1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F0387"/>
    <w:pPr>
      <w:keepNext/>
      <w:numPr>
        <w:ilvl w:val="3"/>
        <w:numId w:val="15"/>
      </w:numPr>
      <w:spacing w:before="240" w:after="60"/>
      <w:outlineLvl w:val="3"/>
    </w:pPr>
    <w:rPr>
      <w:b/>
      <w:bCs/>
      <w:sz w:val="28"/>
      <w:szCs w:val="28"/>
    </w:rPr>
  </w:style>
  <w:style w:type="paragraph" w:styleId="Heading5">
    <w:name w:val="heading 5"/>
    <w:basedOn w:val="Normal"/>
    <w:next w:val="Normal"/>
    <w:link w:val="Heading5Char"/>
    <w:qFormat/>
    <w:rsid w:val="00CF0387"/>
    <w:pPr>
      <w:numPr>
        <w:ilvl w:val="4"/>
        <w:numId w:val="15"/>
      </w:numPr>
      <w:spacing w:before="240" w:after="60"/>
      <w:outlineLvl w:val="4"/>
    </w:pPr>
    <w:rPr>
      <w:b/>
      <w:bCs/>
      <w:i/>
      <w:iCs/>
      <w:sz w:val="26"/>
      <w:szCs w:val="26"/>
    </w:rPr>
  </w:style>
  <w:style w:type="paragraph" w:styleId="Heading6">
    <w:name w:val="heading 6"/>
    <w:basedOn w:val="Normal"/>
    <w:next w:val="Normal"/>
    <w:link w:val="Heading6Char"/>
    <w:qFormat/>
    <w:rsid w:val="00CF0387"/>
    <w:pPr>
      <w:numPr>
        <w:ilvl w:val="5"/>
        <w:numId w:val="15"/>
      </w:numPr>
      <w:spacing w:before="240" w:after="60"/>
      <w:outlineLvl w:val="5"/>
    </w:pPr>
    <w:rPr>
      <w:b/>
      <w:bCs/>
      <w:szCs w:val="22"/>
    </w:rPr>
  </w:style>
  <w:style w:type="paragraph" w:styleId="Heading7">
    <w:name w:val="heading 7"/>
    <w:basedOn w:val="Normal"/>
    <w:next w:val="Normal"/>
    <w:link w:val="Heading7Char"/>
    <w:qFormat/>
    <w:rsid w:val="00CF0387"/>
    <w:pPr>
      <w:numPr>
        <w:ilvl w:val="6"/>
        <w:numId w:val="15"/>
      </w:numPr>
      <w:spacing w:before="240" w:after="60"/>
      <w:outlineLvl w:val="6"/>
    </w:pPr>
  </w:style>
  <w:style w:type="paragraph" w:styleId="Heading8">
    <w:name w:val="heading 8"/>
    <w:basedOn w:val="Normal"/>
    <w:next w:val="Normal"/>
    <w:link w:val="Heading8Char"/>
    <w:qFormat/>
    <w:rsid w:val="00CF0387"/>
    <w:pPr>
      <w:numPr>
        <w:ilvl w:val="7"/>
        <w:numId w:val="15"/>
      </w:numPr>
      <w:spacing w:before="240" w:after="60"/>
      <w:outlineLvl w:val="7"/>
    </w:pPr>
    <w:rPr>
      <w:i/>
      <w:iCs/>
    </w:rPr>
  </w:style>
  <w:style w:type="paragraph" w:styleId="Heading9">
    <w:name w:val="heading 9"/>
    <w:basedOn w:val="Normal"/>
    <w:next w:val="Normal"/>
    <w:link w:val="Heading9Char"/>
    <w:qFormat/>
    <w:rsid w:val="00CF0387"/>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A11B9"/>
  </w:style>
  <w:style w:type="paragraph" w:customStyle="1" w:styleId="OPCParaBase">
    <w:name w:val="OPCParaBase"/>
    <w:qFormat/>
    <w:rsid w:val="00DA11B9"/>
    <w:pPr>
      <w:spacing w:line="260" w:lineRule="atLeast"/>
    </w:pPr>
    <w:rPr>
      <w:rFonts w:eastAsia="Times New Roman" w:cs="Times New Roman"/>
      <w:sz w:val="22"/>
      <w:lang w:eastAsia="en-AU"/>
    </w:rPr>
  </w:style>
  <w:style w:type="paragraph" w:customStyle="1" w:styleId="ShortT">
    <w:name w:val="ShortT"/>
    <w:basedOn w:val="OPCParaBase"/>
    <w:next w:val="Normal"/>
    <w:qFormat/>
    <w:rsid w:val="00DA11B9"/>
    <w:pPr>
      <w:spacing w:line="240" w:lineRule="auto"/>
    </w:pPr>
    <w:rPr>
      <w:b/>
      <w:sz w:val="40"/>
    </w:rPr>
  </w:style>
  <w:style w:type="paragraph" w:customStyle="1" w:styleId="ActHead1">
    <w:name w:val="ActHead 1"/>
    <w:aliases w:val="c"/>
    <w:basedOn w:val="OPCParaBase"/>
    <w:next w:val="Normal"/>
    <w:qFormat/>
    <w:rsid w:val="00DA11B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A11B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A11B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A11B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A11B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A11B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A11B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A11B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A11B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A11B9"/>
  </w:style>
  <w:style w:type="paragraph" w:customStyle="1" w:styleId="Blocks">
    <w:name w:val="Blocks"/>
    <w:aliases w:val="bb"/>
    <w:basedOn w:val="OPCParaBase"/>
    <w:qFormat/>
    <w:rsid w:val="00DA11B9"/>
    <w:pPr>
      <w:spacing w:line="240" w:lineRule="auto"/>
    </w:pPr>
    <w:rPr>
      <w:sz w:val="24"/>
    </w:rPr>
  </w:style>
  <w:style w:type="paragraph" w:customStyle="1" w:styleId="BoxText">
    <w:name w:val="BoxText"/>
    <w:aliases w:val="bt"/>
    <w:basedOn w:val="OPCParaBase"/>
    <w:qFormat/>
    <w:rsid w:val="00DA11B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A11B9"/>
    <w:rPr>
      <w:b/>
    </w:rPr>
  </w:style>
  <w:style w:type="paragraph" w:customStyle="1" w:styleId="BoxHeadItalic">
    <w:name w:val="BoxHeadItalic"/>
    <w:aliases w:val="bhi"/>
    <w:basedOn w:val="BoxText"/>
    <w:next w:val="BoxStep"/>
    <w:qFormat/>
    <w:rsid w:val="00DA11B9"/>
    <w:rPr>
      <w:i/>
    </w:rPr>
  </w:style>
  <w:style w:type="paragraph" w:customStyle="1" w:styleId="BoxList">
    <w:name w:val="BoxList"/>
    <w:aliases w:val="bl"/>
    <w:basedOn w:val="BoxText"/>
    <w:qFormat/>
    <w:rsid w:val="00DA11B9"/>
    <w:pPr>
      <w:ind w:left="1559" w:hanging="425"/>
    </w:pPr>
  </w:style>
  <w:style w:type="paragraph" w:customStyle="1" w:styleId="BoxNote">
    <w:name w:val="BoxNote"/>
    <w:aliases w:val="bn"/>
    <w:basedOn w:val="BoxText"/>
    <w:qFormat/>
    <w:rsid w:val="00DA11B9"/>
    <w:pPr>
      <w:tabs>
        <w:tab w:val="left" w:pos="1985"/>
      </w:tabs>
      <w:spacing w:before="122" w:line="198" w:lineRule="exact"/>
      <w:ind w:left="2948" w:hanging="1814"/>
    </w:pPr>
    <w:rPr>
      <w:sz w:val="18"/>
    </w:rPr>
  </w:style>
  <w:style w:type="paragraph" w:customStyle="1" w:styleId="BoxPara">
    <w:name w:val="BoxPara"/>
    <w:aliases w:val="bp"/>
    <w:basedOn w:val="BoxText"/>
    <w:qFormat/>
    <w:rsid w:val="00DA11B9"/>
    <w:pPr>
      <w:tabs>
        <w:tab w:val="right" w:pos="2268"/>
      </w:tabs>
      <w:ind w:left="2552" w:hanging="1418"/>
    </w:pPr>
  </w:style>
  <w:style w:type="paragraph" w:customStyle="1" w:styleId="BoxStep">
    <w:name w:val="BoxStep"/>
    <w:aliases w:val="bs"/>
    <w:basedOn w:val="BoxText"/>
    <w:qFormat/>
    <w:rsid w:val="00DA11B9"/>
    <w:pPr>
      <w:ind w:left="1985" w:hanging="851"/>
    </w:pPr>
  </w:style>
  <w:style w:type="character" w:customStyle="1" w:styleId="CharAmPartNo">
    <w:name w:val="CharAmPartNo"/>
    <w:basedOn w:val="OPCCharBase"/>
    <w:uiPriority w:val="1"/>
    <w:qFormat/>
    <w:rsid w:val="00DA11B9"/>
  </w:style>
  <w:style w:type="character" w:customStyle="1" w:styleId="CharAmPartText">
    <w:name w:val="CharAmPartText"/>
    <w:basedOn w:val="OPCCharBase"/>
    <w:uiPriority w:val="1"/>
    <w:qFormat/>
    <w:rsid w:val="00DA11B9"/>
  </w:style>
  <w:style w:type="character" w:customStyle="1" w:styleId="CharAmSchNo">
    <w:name w:val="CharAmSchNo"/>
    <w:basedOn w:val="OPCCharBase"/>
    <w:uiPriority w:val="1"/>
    <w:qFormat/>
    <w:rsid w:val="00DA11B9"/>
  </w:style>
  <w:style w:type="character" w:customStyle="1" w:styleId="CharAmSchText">
    <w:name w:val="CharAmSchText"/>
    <w:basedOn w:val="OPCCharBase"/>
    <w:uiPriority w:val="1"/>
    <w:qFormat/>
    <w:rsid w:val="00DA11B9"/>
  </w:style>
  <w:style w:type="character" w:customStyle="1" w:styleId="CharBoldItalic">
    <w:name w:val="CharBoldItalic"/>
    <w:basedOn w:val="OPCCharBase"/>
    <w:uiPriority w:val="1"/>
    <w:qFormat/>
    <w:rsid w:val="00DA11B9"/>
    <w:rPr>
      <w:b/>
      <w:i/>
    </w:rPr>
  </w:style>
  <w:style w:type="character" w:customStyle="1" w:styleId="CharChapNo">
    <w:name w:val="CharChapNo"/>
    <w:basedOn w:val="OPCCharBase"/>
    <w:qFormat/>
    <w:rsid w:val="00DA11B9"/>
  </w:style>
  <w:style w:type="character" w:customStyle="1" w:styleId="CharChapText">
    <w:name w:val="CharChapText"/>
    <w:basedOn w:val="OPCCharBase"/>
    <w:qFormat/>
    <w:rsid w:val="00DA11B9"/>
  </w:style>
  <w:style w:type="character" w:customStyle="1" w:styleId="CharDivNo">
    <w:name w:val="CharDivNo"/>
    <w:basedOn w:val="OPCCharBase"/>
    <w:qFormat/>
    <w:rsid w:val="00DA11B9"/>
  </w:style>
  <w:style w:type="character" w:customStyle="1" w:styleId="CharDivText">
    <w:name w:val="CharDivText"/>
    <w:basedOn w:val="OPCCharBase"/>
    <w:qFormat/>
    <w:rsid w:val="00DA11B9"/>
  </w:style>
  <w:style w:type="character" w:customStyle="1" w:styleId="CharItalic">
    <w:name w:val="CharItalic"/>
    <w:basedOn w:val="OPCCharBase"/>
    <w:uiPriority w:val="1"/>
    <w:qFormat/>
    <w:rsid w:val="00DA11B9"/>
    <w:rPr>
      <w:i/>
    </w:rPr>
  </w:style>
  <w:style w:type="character" w:customStyle="1" w:styleId="CharPartNo">
    <w:name w:val="CharPartNo"/>
    <w:basedOn w:val="OPCCharBase"/>
    <w:qFormat/>
    <w:rsid w:val="00DA11B9"/>
  </w:style>
  <w:style w:type="character" w:customStyle="1" w:styleId="CharPartText">
    <w:name w:val="CharPartText"/>
    <w:basedOn w:val="OPCCharBase"/>
    <w:qFormat/>
    <w:rsid w:val="00DA11B9"/>
  </w:style>
  <w:style w:type="character" w:customStyle="1" w:styleId="CharSectno">
    <w:name w:val="CharSectno"/>
    <w:basedOn w:val="OPCCharBase"/>
    <w:qFormat/>
    <w:rsid w:val="00DA11B9"/>
  </w:style>
  <w:style w:type="character" w:customStyle="1" w:styleId="CharSubdNo">
    <w:name w:val="CharSubdNo"/>
    <w:basedOn w:val="OPCCharBase"/>
    <w:uiPriority w:val="1"/>
    <w:qFormat/>
    <w:rsid w:val="00DA11B9"/>
  </w:style>
  <w:style w:type="character" w:customStyle="1" w:styleId="CharSubdText">
    <w:name w:val="CharSubdText"/>
    <w:basedOn w:val="OPCCharBase"/>
    <w:uiPriority w:val="1"/>
    <w:qFormat/>
    <w:rsid w:val="00DA11B9"/>
  </w:style>
  <w:style w:type="paragraph" w:customStyle="1" w:styleId="CTA--">
    <w:name w:val="CTA --"/>
    <w:basedOn w:val="OPCParaBase"/>
    <w:next w:val="Normal"/>
    <w:rsid w:val="00DA11B9"/>
    <w:pPr>
      <w:spacing w:before="60" w:line="240" w:lineRule="atLeast"/>
      <w:ind w:left="142" w:hanging="142"/>
    </w:pPr>
    <w:rPr>
      <w:sz w:val="20"/>
    </w:rPr>
  </w:style>
  <w:style w:type="paragraph" w:customStyle="1" w:styleId="CTA-">
    <w:name w:val="CTA -"/>
    <w:basedOn w:val="OPCParaBase"/>
    <w:rsid w:val="00DA11B9"/>
    <w:pPr>
      <w:spacing w:before="60" w:line="240" w:lineRule="atLeast"/>
      <w:ind w:left="85" w:hanging="85"/>
    </w:pPr>
    <w:rPr>
      <w:sz w:val="20"/>
    </w:rPr>
  </w:style>
  <w:style w:type="paragraph" w:customStyle="1" w:styleId="CTA---">
    <w:name w:val="CTA ---"/>
    <w:basedOn w:val="OPCParaBase"/>
    <w:next w:val="Normal"/>
    <w:rsid w:val="00DA11B9"/>
    <w:pPr>
      <w:spacing w:before="60" w:line="240" w:lineRule="atLeast"/>
      <w:ind w:left="198" w:hanging="198"/>
    </w:pPr>
    <w:rPr>
      <w:sz w:val="20"/>
    </w:rPr>
  </w:style>
  <w:style w:type="paragraph" w:customStyle="1" w:styleId="CTA----">
    <w:name w:val="CTA ----"/>
    <w:basedOn w:val="OPCParaBase"/>
    <w:next w:val="Normal"/>
    <w:rsid w:val="00DA11B9"/>
    <w:pPr>
      <w:spacing w:before="60" w:line="240" w:lineRule="atLeast"/>
      <w:ind w:left="255" w:hanging="255"/>
    </w:pPr>
    <w:rPr>
      <w:sz w:val="20"/>
    </w:rPr>
  </w:style>
  <w:style w:type="paragraph" w:customStyle="1" w:styleId="CTA1a">
    <w:name w:val="CTA 1(a)"/>
    <w:basedOn w:val="OPCParaBase"/>
    <w:rsid w:val="00DA11B9"/>
    <w:pPr>
      <w:tabs>
        <w:tab w:val="right" w:pos="414"/>
      </w:tabs>
      <w:spacing w:before="40" w:line="240" w:lineRule="atLeast"/>
      <w:ind w:left="675" w:hanging="675"/>
    </w:pPr>
    <w:rPr>
      <w:sz w:val="20"/>
    </w:rPr>
  </w:style>
  <w:style w:type="paragraph" w:customStyle="1" w:styleId="CTA1ai">
    <w:name w:val="CTA 1(a)(i)"/>
    <w:basedOn w:val="OPCParaBase"/>
    <w:rsid w:val="00DA11B9"/>
    <w:pPr>
      <w:tabs>
        <w:tab w:val="right" w:pos="1004"/>
      </w:tabs>
      <w:spacing w:before="40" w:line="240" w:lineRule="atLeast"/>
      <w:ind w:left="1253" w:hanging="1253"/>
    </w:pPr>
    <w:rPr>
      <w:sz w:val="20"/>
    </w:rPr>
  </w:style>
  <w:style w:type="paragraph" w:customStyle="1" w:styleId="CTA2a">
    <w:name w:val="CTA 2(a)"/>
    <w:basedOn w:val="OPCParaBase"/>
    <w:rsid w:val="00DA11B9"/>
    <w:pPr>
      <w:tabs>
        <w:tab w:val="right" w:pos="482"/>
      </w:tabs>
      <w:spacing w:before="40" w:line="240" w:lineRule="atLeast"/>
      <w:ind w:left="748" w:hanging="748"/>
    </w:pPr>
    <w:rPr>
      <w:sz w:val="20"/>
    </w:rPr>
  </w:style>
  <w:style w:type="paragraph" w:customStyle="1" w:styleId="CTA2ai">
    <w:name w:val="CTA 2(a)(i)"/>
    <w:basedOn w:val="OPCParaBase"/>
    <w:rsid w:val="00DA11B9"/>
    <w:pPr>
      <w:tabs>
        <w:tab w:val="right" w:pos="1089"/>
      </w:tabs>
      <w:spacing w:before="40" w:line="240" w:lineRule="atLeast"/>
      <w:ind w:left="1327" w:hanging="1327"/>
    </w:pPr>
    <w:rPr>
      <w:sz w:val="20"/>
    </w:rPr>
  </w:style>
  <w:style w:type="paragraph" w:customStyle="1" w:styleId="CTA3a">
    <w:name w:val="CTA 3(a)"/>
    <w:basedOn w:val="OPCParaBase"/>
    <w:rsid w:val="00DA11B9"/>
    <w:pPr>
      <w:tabs>
        <w:tab w:val="right" w:pos="556"/>
      </w:tabs>
      <w:spacing w:before="40" w:line="240" w:lineRule="atLeast"/>
      <w:ind w:left="805" w:hanging="805"/>
    </w:pPr>
    <w:rPr>
      <w:sz w:val="20"/>
    </w:rPr>
  </w:style>
  <w:style w:type="paragraph" w:customStyle="1" w:styleId="CTA3ai">
    <w:name w:val="CTA 3(a)(i)"/>
    <w:basedOn w:val="OPCParaBase"/>
    <w:rsid w:val="00DA11B9"/>
    <w:pPr>
      <w:tabs>
        <w:tab w:val="right" w:pos="1140"/>
      </w:tabs>
      <w:spacing w:before="40" w:line="240" w:lineRule="atLeast"/>
      <w:ind w:left="1361" w:hanging="1361"/>
    </w:pPr>
    <w:rPr>
      <w:sz w:val="20"/>
    </w:rPr>
  </w:style>
  <w:style w:type="paragraph" w:customStyle="1" w:styleId="CTA4a">
    <w:name w:val="CTA 4(a)"/>
    <w:basedOn w:val="OPCParaBase"/>
    <w:rsid w:val="00DA11B9"/>
    <w:pPr>
      <w:tabs>
        <w:tab w:val="right" w:pos="624"/>
      </w:tabs>
      <w:spacing w:before="40" w:line="240" w:lineRule="atLeast"/>
      <w:ind w:left="873" w:hanging="873"/>
    </w:pPr>
    <w:rPr>
      <w:sz w:val="20"/>
    </w:rPr>
  </w:style>
  <w:style w:type="paragraph" w:customStyle="1" w:styleId="CTA4ai">
    <w:name w:val="CTA 4(a)(i)"/>
    <w:basedOn w:val="OPCParaBase"/>
    <w:rsid w:val="00DA11B9"/>
    <w:pPr>
      <w:tabs>
        <w:tab w:val="right" w:pos="1213"/>
      </w:tabs>
      <w:spacing w:before="40" w:line="240" w:lineRule="atLeast"/>
      <w:ind w:left="1452" w:hanging="1452"/>
    </w:pPr>
    <w:rPr>
      <w:sz w:val="20"/>
    </w:rPr>
  </w:style>
  <w:style w:type="paragraph" w:customStyle="1" w:styleId="CTACAPS">
    <w:name w:val="CTA CAPS"/>
    <w:basedOn w:val="OPCParaBase"/>
    <w:rsid w:val="00DA11B9"/>
    <w:pPr>
      <w:spacing w:before="60" w:line="240" w:lineRule="atLeast"/>
    </w:pPr>
    <w:rPr>
      <w:sz w:val="20"/>
    </w:rPr>
  </w:style>
  <w:style w:type="paragraph" w:customStyle="1" w:styleId="CTAright">
    <w:name w:val="CTA right"/>
    <w:basedOn w:val="OPCParaBase"/>
    <w:rsid w:val="00DA11B9"/>
    <w:pPr>
      <w:spacing w:before="60" w:line="240" w:lineRule="auto"/>
      <w:jc w:val="right"/>
    </w:pPr>
    <w:rPr>
      <w:sz w:val="20"/>
    </w:rPr>
  </w:style>
  <w:style w:type="paragraph" w:customStyle="1" w:styleId="subsection">
    <w:name w:val="subsection"/>
    <w:aliases w:val="ss"/>
    <w:basedOn w:val="OPCParaBase"/>
    <w:link w:val="subsectionChar"/>
    <w:rsid w:val="00DA11B9"/>
    <w:pPr>
      <w:tabs>
        <w:tab w:val="right" w:pos="1021"/>
      </w:tabs>
      <w:spacing w:before="180" w:line="240" w:lineRule="auto"/>
      <w:ind w:left="1134" w:hanging="1134"/>
    </w:pPr>
  </w:style>
  <w:style w:type="paragraph" w:customStyle="1" w:styleId="Definition">
    <w:name w:val="Definition"/>
    <w:aliases w:val="dd"/>
    <w:basedOn w:val="OPCParaBase"/>
    <w:rsid w:val="00DA11B9"/>
    <w:pPr>
      <w:spacing w:before="180" w:line="240" w:lineRule="auto"/>
      <w:ind w:left="1134"/>
    </w:pPr>
  </w:style>
  <w:style w:type="paragraph" w:customStyle="1" w:styleId="Formula">
    <w:name w:val="Formula"/>
    <w:basedOn w:val="OPCParaBase"/>
    <w:rsid w:val="00DA11B9"/>
    <w:pPr>
      <w:spacing w:line="240" w:lineRule="auto"/>
      <w:ind w:left="1134"/>
    </w:pPr>
    <w:rPr>
      <w:sz w:val="20"/>
    </w:rPr>
  </w:style>
  <w:style w:type="paragraph" w:styleId="Header">
    <w:name w:val="header"/>
    <w:basedOn w:val="OPCParaBase"/>
    <w:link w:val="HeaderChar"/>
    <w:unhideWhenUsed/>
    <w:rsid w:val="00DA11B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A11B9"/>
    <w:rPr>
      <w:rFonts w:eastAsia="Times New Roman" w:cs="Times New Roman"/>
      <w:sz w:val="16"/>
      <w:lang w:eastAsia="en-AU"/>
    </w:rPr>
  </w:style>
  <w:style w:type="paragraph" w:customStyle="1" w:styleId="House">
    <w:name w:val="House"/>
    <w:basedOn w:val="OPCParaBase"/>
    <w:rsid w:val="00DA11B9"/>
    <w:pPr>
      <w:spacing w:line="240" w:lineRule="auto"/>
    </w:pPr>
    <w:rPr>
      <w:sz w:val="28"/>
    </w:rPr>
  </w:style>
  <w:style w:type="paragraph" w:customStyle="1" w:styleId="Item">
    <w:name w:val="Item"/>
    <w:aliases w:val="i"/>
    <w:basedOn w:val="OPCParaBase"/>
    <w:next w:val="ItemHead"/>
    <w:rsid w:val="00DA11B9"/>
    <w:pPr>
      <w:keepLines/>
      <w:spacing w:before="80" w:line="240" w:lineRule="auto"/>
      <w:ind w:left="709"/>
    </w:pPr>
  </w:style>
  <w:style w:type="paragraph" w:customStyle="1" w:styleId="ItemHead">
    <w:name w:val="ItemHead"/>
    <w:aliases w:val="ih"/>
    <w:basedOn w:val="OPCParaBase"/>
    <w:next w:val="Item"/>
    <w:rsid w:val="00DA11B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A11B9"/>
    <w:pPr>
      <w:spacing w:line="240" w:lineRule="auto"/>
    </w:pPr>
    <w:rPr>
      <w:b/>
      <w:sz w:val="32"/>
    </w:rPr>
  </w:style>
  <w:style w:type="paragraph" w:customStyle="1" w:styleId="notedraft">
    <w:name w:val="note(draft)"/>
    <w:aliases w:val="nd"/>
    <w:basedOn w:val="OPCParaBase"/>
    <w:rsid w:val="00DA11B9"/>
    <w:pPr>
      <w:spacing w:before="240" w:line="240" w:lineRule="auto"/>
      <w:ind w:left="284" w:hanging="284"/>
    </w:pPr>
    <w:rPr>
      <w:i/>
      <w:sz w:val="24"/>
    </w:rPr>
  </w:style>
  <w:style w:type="paragraph" w:customStyle="1" w:styleId="notemargin">
    <w:name w:val="note(margin)"/>
    <w:aliases w:val="nm"/>
    <w:basedOn w:val="OPCParaBase"/>
    <w:rsid w:val="00DA11B9"/>
    <w:pPr>
      <w:tabs>
        <w:tab w:val="left" w:pos="709"/>
      </w:tabs>
      <w:spacing w:before="122" w:line="198" w:lineRule="exact"/>
      <w:ind w:left="709" w:hanging="709"/>
    </w:pPr>
    <w:rPr>
      <w:sz w:val="18"/>
    </w:rPr>
  </w:style>
  <w:style w:type="paragraph" w:customStyle="1" w:styleId="noteToPara">
    <w:name w:val="noteToPara"/>
    <w:aliases w:val="ntp"/>
    <w:basedOn w:val="OPCParaBase"/>
    <w:rsid w:val="00DA11B9"/>
    <w:pPr>
      <w:spacing w:before="122" w:line="198" w:lineRule="exact"/>
      <w:ind w:left="2353" w:hanging="709"/>
    </w:pPr>
    <w:rPr>
      <w:sz w:val="18"/>
    </w:rPr>
  </w:style>
  <w:style w:type="paragraph" w:customStyle="1" w:styleId="noteParlAmend">
    <w:name w:val="note(ParlAmend)"/>
    <w:aliases w:val="npp"/>
    <w:basedOn w:val="OPCParaBase"/>
    <w:next w:val="ParlAmend"/>
    <w:rsid w:val="00DA11B9"/>
    <w:pPr>
      <w:spacing w:line="240" w:lineRule="auto"/>
      <w:jc w:val="right"/>
    </w:pPr>
    <w:rPr>
      <w:rFonts w:ascii="Arial" w:hAnsi="Arial"/>
      <w:b/>
      <w:i/>
    </w:rPr>
  </w:style>
  <w:style w:type="paragraph" w:customStyle="1" w:styleId="Page1">
    <w:name w:val="Page1"/>
    <w:basedOn w:val="OPCParaBase"/>
    <w:rsid w:val="00DA11B9"/>
    <w:pPr>
      <w:spacing w:before="5600" w:line="240" w:lineRule="auto"/>
    </w:pPr>
    <w:rPr>
      <w:b/>
      <w:sz w:val="32"/>
    </w:rPr>
  </w:style>
  <w:style w:type="paragraph" w:customStyle="1" w:styleId="PageBreak">
    <w:name w:val="PageBreak"/>
    <w:aliases w:val="pb"/>
    <w:basedOn w:val="OPCParaBase"/>
    <w:rsid w:val="00DA11B9"/>
    <w:pPr>
      <w:spacing w:line="240" w:lineRule="auto"/>
    </w:pPr>
    <w:rPr>
      <w:sz w:val="20"/>
    </w:rPr>
  </w:style>
  <w:style w:type="paragraph" w:customStyle="1" w:styleId="paragraphsub">
    <w:name w:val="paragraph(sub)"/>
    <w:aliases w:val="aa"/>
    <w:basedOn w:val="OPCParaBase"/>
    <w:rsid w:val="00DA11B9"/>
    <w:pPr>
      <w:tabs>
        <w:tab w:val="right" w:pos="1985"/>
      </w:tabs>
      <w:spacing w:before="40" w:line="240" w:lineRule="auto"/>
      <w:ind w:left="2098" w:hanging="2098"/>
    </w:pPr>
  </w:style>
  <w:style w:type="paragraph" w:customStyle="1" w:styleId="paragraphsub-sub">
    <w:name w:val="paragraph(sub-sub)"/>
    <w:aliases w:val="aaa"/>
    <w:basedOn w:val="OPCParaBase"/>
    <w:rsid w:val="00DA11B9"/>
    <w:pPr>
      <w:tabs>
        <w:tab w:val="right" w:pos="2722"/>
      </w:tabs>
      <w:spacing w:before="40" w:line="240" w:lineRule="auto"/>
      <w:ind w:left="2835" w:hanging="2835"/>
    </w:pPr>
  </w:style>
  <w:style w:type="paragraph" w:customStyle="1" w:styleId="paragraph">
    <w:name w:val="paragraph"/>
    <w:aliases w:val="a"/>
    <w:basedOn w:val="OPCParaBase"/>
    <w:link w:val="paragraphChar"/>
    <w:rsid w:val="00DA11B9"/>
    <w:pPr>
      <w:tabs>
        <w:tab w:val="right" w:pos="1531"/>
      </w:tabs>
      <w:spacing w:before="40" w:line="240" w:lineRule="auto"/>
      <w:ind w:left="1644" w:hanging="1644"/>
    </w:pPr>
  </w:style>
  <w:style w:type="paragraph" w:customStyle="1" w:styleId="ParlAmend">
    <w:name w:val="ParlAmend"/>
    <w:aliases w:val="pp"/>
    <w:basedOn w:val="OPCParaBase"/>
    <w:rsid w:val="00DA11B9"/>
    <w:pPr>
      <w:spacing w:before="240" w:line="240" w:lineRule="atLeast"/>
      <w:ind w:hanging="567"/>
    </w:pPr>
    <w:rPr>
      <w:sz w:val="24"/>
    </w:rPr>
  </w:style>
  <w:style w:type="paragraph" w:customStyle="1" w:styleId="Penalty">
    <w:name w:val="Penalty"/>
    <w:basedOn w:val="OPCParaBase"/>
    <w:rsid w:val="00DA11B9"/>
    <w:pPr>
      <w:tabs>
        <w:tab w:val="left" w:pos="2977"/>
      </w:tabs>
      <w:spacing w:before="180" w:line="240" w:lineRule="auto"/>
      <w:ind w:left="1985" w:hanging="851"/>
    </w:pPr>
  </w:style>
  <w:style w:type="paragraph" w:customStyle="1" w:styleId="Portfolio">
    <w:name w:val="Portfolio"/>
    <w:basedOn w:val="OPCParaBase"/>
    <w:rsid w:val="00DA11B9"/>
    <w:pPr>
      <w:spacing w:line="240" w:lineRule="auto"/>
    </w:pPr>
    <w:rPr>
      <w:i/>
      <w:sz w:val="20"/>
    </w:rPr>
  </w:style>
  <w:style w:type="paragraph" w:customStyle="1" w:styleId="Preamble">
    <w:name w:val="Preamble"/>
    <w:basedOn w:val="OPCParaBase"/>
    <w:next w:val="Normal"/>
    <w:rsid w:val="00DA11B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A11B9"/>
    <w:pPr>
      <w:spacing w:line="240" w:lineRule="auto"/>
    </w:pPr>
    <w:rPr>
      <w:i/>
      <w:sz w:val="20"/>
    </w:rPr>
  </w:style>
  <w:style w:type="paragraph" w:customStyle="1" w:styleId="Session">
    <w:name w:val="Session"/>
    <w:basedOn w:val="OPCParaBase"/>
    <w:rsid w:val="00DA11B9"/>
    <w:pPr>
      <w:spacing w:line="240" w:lineRule="auto"/>
    </w:pPr>
    <w:rPr>
      <w:sz w:val="28"/>
    </w:rPr>
  </w:style>
  <w:style w:type="paragraph" w:customStyle="1" w:styleId="Sponsor">
    <w:name w:val="Sponsor"/>
    <w:basedOn w:val="OPCParaBase"/>
    <w:rsid w:val="00DA11B9"/>
    <w:pPr>
      <w:spacing w:line="240" w:lineRule="auto"/>
    </w:pPr>
    <w:rPr>
      <w:i/>
    </w:rPr>
  </w:style>
  <w:style w:type="paragraph" w:customStyle="1" w:styleId="Subitem">
    <w:name w:val="Subitem"/>
    <w:aliases w:val="iss"/>
    <w:basedOn w:val="OPCParaBase"/>
    <w:rsid w:val="00DA11B9"/>
    <w:pPr>
      <w:spacing w:before="180" w:line="240" w:lineRule="auto"/>
      <w:ind w:left="709" w:hanging="709"/>
    </w:pPr>
  </w:style>
  <w:style w:type="paragraph" w:customStyle="1" w:styleId="SubitemHead">
    <w:name w:val="SubitemHead"/>
    <w:aliases w:val="issh"/>
    <w:basedOn w:val="OPCParaBase"/>
    <w:rsid w:val="00DA11B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A11B9"/>
    <w:pPr>
      <w:spacing w:before="40" w:line="240" w:lineRule="auto"/>
      <w:ind w:left="1134"/>
    </w:pPr>
  </w:style>
  <w:style w:type="paragraph" w:customStyle="1" w:styleId="SubsectionHead">
    <w:name w:val="SubsectionHead"/>
    <w:aliases w:val="ssh"/>
    <w:basedOn w:val="OPCParaBase"/>
    <w:next w:val="subsection"/>
    <w:rsid w:val="00DA11B9"/>
    <w:pPr>
      <w:keepNext/>
      <w:keepLines/>
      <w:spacing w:before="240" w:line="240" w:lineRule="auto"/>
      <w:ind w:left="1134"/>
    </w:pPr>
    <w:rPr>
      <w:i/>
    </w:rPr>
  </w:style>
  <w:style w:type="paragraph" w:customStyle="1" w:styleId="Tablea">
    <w:name w:val="Table(a)"/>
    <w:aliases w:val="ta"/>
    <w:basedOn w:val="OPCParaBase"/>
    <w:rsid w:val="00DA11B9"/>
    <w:pPr>
      <w:spacing w:before="60" w:line="240" w:lineRule="auto"/>
      <w:ind w:left="284" w:hanging="284"/>
    </w:pPr>
    <w:rPr>
      <w:sz w:val="20"/>
    </w:rPr>
  </w:style>
  <w:style w:type="paragraph" w:customStyle="1" w:styleId="TableAA">
    <w:name w:val="Table(AA)"/>
    <w:aliases w:val="taaa"/>
    <w:basedOn w:val="OPCParaBase"/>
    <w:rsid w:val="00DA11B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A11B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A11B9"/>
    <w:pPr>
      <w:spacing w:before="60" w:line="240" w:lineRule="atLeast"/>
    </w:pPr>
    <w:rPr>
      <w:sz w:val="20"/>
    </w:rPr>
  </w:style>
  <w:style w:type="paragraph" w:customStyle="1" w:styleId="TLPBoxTextnote">
    <w:name w:val="TLPBoxText(note"/>
    <w:aliases w:val="right)"/>
    <w:basedOn w:val="OPCParaBase"/>
    <w:rsid w:val="00DA11B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A11B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A11B9"/>
    <w:pPr>
      <w:spacing w:before="122" w:line="198" w:lineRule="exact"/>
      <w:ind w:left="1985" w:hanging="851"/>
      <w:jc w:val="right"/>
    </w:pPr>
    <w:rPr>
      <w:sz w:val="18"/>
    </w:rPr>
  </w:style>
  <w:style w:type="paragraph" w:customStyle="1" w:styleId="TLPTableBullet">
    <w:name w:val="TLPTableBullet"/>
    <w:aliases w:val="ttb"/>
    <w:basedOn w:val="OPCParaBase"/>
    <w:rsid w:val="00DA11B9"/>
    <w:pPr>
      <w:spacing w:line="240" w:lineRule="exact"/>
      <w:ind w:left="284" w:hanging="284"/>
    </w:pPr>
    <w:rPr>
      <w:sz w:val="20"/>
    </w:rPr>
  </w:style>
  <w:style w:type="paragraph" w:styleId="TOC1">
    <w:name w:val="toc 1"/>
    <w:basedOn w:val="OPCParaBase"/>
    <w:next w:val="Normal"/>
    <w:uiPriority w:val="39"/>
    <w:unhideWhenUsed/>
    <w:rsid w:val="00DA11B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A11B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A11B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DA11B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A11B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A11B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DA11B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DA11B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A11B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A11B9"/>
    <w:pPr>
      <w:keepLines/>
      <w:spacing w:before="240" w:after="120" w:line="240" w:lineRule="auto"/>
      <w:ind w:left="794"/>
    </w:pPr>
    <w:rPr>
      <w:b/>
      <w:kern w:val="28"/>
      <w:sz w:val="20"/>
    </w:rPr>
  </w:style>
  <w:style w:type="paragraph" w:customStyle="1" w:styleId="TofSectsHeading">
    <w:name w:val="TofSects(Heading)"/>
    <w:basedOn w:val="OPCParaBase"/>
    <w:rsid w:val="00DA11B9"/>
    <w:pPr>
      <w:spacing w:before="240" w:after="120" w:line="240" w:lineRule="auto"/>
    </w:pPr>
    <w:rPr>
      <w:b/>
      <w:sz w:val="24"/>
    </w:rPr>
  </w:style>
  <w:style w:type="paragraph" w:customStyle="1" w:styleId="TofSectsSection">
    <w:name w:val="TofSects(Section)"/>
    <w:basedOn w:val="OPCParaBase"/>
    <w:rsid w:val="00DA11B9"/>
    <w:pPr>
      <w:keepLines/>
      <w:spacing w:before="40" w:line="240" w:lineRule="auto"/>
      <w:ind w:left="1588" w:hanging="794"/>
    </w:pPr>
    <w:rPr>
      <w:kern w:val="28"/>
      <w:sz w:val="18"/>
    </w:rPr>
  </w:style>
  <w:style w:type="paragraph" w:customStyle="1" w:styleId="TofSectsSubdiv">
    <w:name w:val="TofSects(Subdiv)"/>
    <w:basedOn w:val="OPCParaBase"/>
    <w:rsid w:val="00DA11B9"/>
    <w:pPr>
      <w:keepLines/>
      <w:spacing w:before="80" w:line="240" w:lineRule="auto"/>
      <w:ind w:left="1588" w:hanging="794"/>
    </w:pPr>
    <w:rPr>
      <w:kern w:val="28"/>
    </w:rPr>
  </w:style>
  <w:style w:type="paragraph" w:customStyle="1" w:styleId="WRStyle">
    <w:name w:val="WR Style"/>
    <w:aliases w:val="WR"/>
    <w:basedOn w:val="OPCParaBase"/>
    <w:rsid w:val="00DA11B9"/>
    <w:pPr>
      <w:spacing w:before="240" w:line="240" w:lineRule="auto"/>
      <w:ind w:left="284" w:hanging="284"/>
    </w:pPr>
    <w:rPr>
      <w:b/>
      <w:i/>
      <w:kern w:val="28"/>
      <w:sz w:val="24"/>
    </w:rPr>
  </w:style>
  <w:style w:type="paragraph" w:customStyle="1" w:styleId="notepara">
    <w:name w:val="note(para)"/>
    <w:aliases w:val="na"/>
    <w:basedOn w:val="OPCParaBase"/>
    <w:rsid w:val="00DA11B9"/>
    <w:pPr>
      <w:spacing w:before="40" w:line="198" w:lineRule="exact"/>
      <w:ind w:left="2354" w:hanging="369"/>
    </w:pPr>
    <w:rPr>
      <w:sz w:val="18"/>
    </w:rPr>
  </w:style>
  <w:style w:type="paragraph" w:styleId="Footer">
    <w:name w:val="footer"/>
    <w:link w:val="FooterChar"/>
    <w:rsid w:val="00DA11B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A11B9"/>
    <w:rPr>
      <w:rFonts w:eastAsia="Times New Roman" w:cs="Times New Roman"/>
      <w:sz w:val="22"/>
      <w:szCs w:val="24"/>
      <w:lang w:eastAsia="en-AU"/>
    </w:rPr>
  </w:style>
  <w:style w:type="character" w:styleId="LineNumber">
    <w:name w:val="line number"/>
    <w:basedOn w:val="OPCCharBase"/>
    <w:uiPriority w:val="99"/>
    <w:unhideWhenUsed/>
    <w:rsid w:val="00DA11B9"/>
    <w:rPr>
      <w:sz w:val="16"/>
    </w:rPr>
  </w:style>
  <w:style w:type="table" w:customStyle="1" w:styleId="CFlag">
    <w:name w:val="CFlag"/>
    <w:basedOn w:val="TableNormal"/>
    <w:uiPriority w:val="99"/>
    <w:rsid w:val="00DA11B9"/>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unhideWhenUsed/>
    <w:rsid w:val="00DA1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11B9"/>
    <w:rPr>
      <w:rFonts w:ascii="Tahoma" w:hAnsi="Tahoma" w:cs="Tahoma"/>
      <w:sz w:val="16"/>
      <w:szCs w:val="16"/>
    </w:rPr>
  </w:style>
  <w:style w:type="table" w:styleId="TableGrid">
    <w:name w:val="Table Grid"/>
    <w:basedOn w:val="TableNormal"/>
    <w:uiPriority w:val="59"/>
    <w:rsid w:val="00DA1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DA11B9"/>
    <w:rPr>
      <w:b/>
      <w:sz w:val="28"/>
      <w:szCs w:val="32"/>
    </w:rPr>
  </w:style>
  <w:style w:type="paragraph" w:customStyle="1" w:styleId="LegislationMadeUnder">
    <w:name w:val="LegislationMadeUnder"/>
    <w:basedOn w:val="OPCParaBase"/>
    <w:next w:val="Normal"/>
    <w:rsid w:val="00DA11B9"/>
    <w:rPr>
      <w:i/>
      <w:sz w:val="32"/>
      <w:szCs w:val="32"/>
    </w:rPr>
  </w:style>
  <w:style w:type="paragraph" w:customStyle="1" w:styleId="SignCoverPageEnd">
    <w:name w:val="SignCoverPageEnd"/>
    <w:basedOn w:val="OPCParaBase"/>
    <w:next w:val="Normal"/>
    <w:rsid w:val="00DA11B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A11B9"/>
    <w:pPr>
      <w:pBdr>
        <w:top w:val="single" w:sz="4" w:space="1" w:color="auto"/>
      </w:pBdr>
      <w:spacing w:before="360"/>
      <w:ind w:right="397"/>
      <w:jc w:val="both"/>
    </w:pPr>
  </w:style>
  <w:style w:type="paragraph" w:customStyle="1" w:styleId="NotesHeading1">
    <w:name w:val="NotesHeading 1"/>
    <w:basedOn w:val="OPCParaBase"/>
    <w:next w:val="Normal"/>
    <w:rsid w:val="00DA11B9"/>
    <w:pPr>
      <w:outlineLvl w:val="0"/>
    </w:pPr>
    <w:rPr>
      <w:b/>
      <w:sz w:val="28"/>
      <w:szCs w:val="28"/>
    </w:rPr>
  </w:style>
  <w:style w:type="paragraph" w:customStyle="1" w:styleId="NotesHeading2">
    <w:name w:val="NotesHeading 2"/>
    <w:basedOn w:val="OPCParaBase"/>
    <w:next w:val="Normal"/>
    <w:rsid w:val="00DA11B9"/>
    <w:rPr>
      <w:b/>
      <w:sz w:val="28"/>
      <w:szCs w:val="28"/>
    </w:rPr>
  </w:style>
  <w:style w:type="paragraph" w:customStyle="1" w:styleId="ENotesText">
    <w:name w:val="ENotesText"/>
    <w:aliases w:val="Ent"/>
    <w:basedOn w:val="OPCParaBase"/>
    <w:next w:val="Normal"/>
    <w:rsid w:val="00DA11B9"/>
    <w:pPr>
      <w:spacing w:before="120"/>
    </w:pPr>
  </w:style>
  <w:style w:type="paragraph" w:customStyle="1" w:styleId="CompiledActNo">
    <w:name w:val="CompiledActNo"/>
    <w:basedOn w:val="OPCParaBase"/>
    <w:next w:val="Normal"/>
    <w:rsid w:val="00DA11B9"/>
    <w:rPr>
      <w:b/>
      <w:sz w:val="24"/>
      <w:szCs w:val="24"/>
    </w:rPr>
  </w:style>
  <w:style w:type="paragraph" w:customStyle="1" w:styleId="CompiledMadeUnder">
    <w:name w:val="CompiledMadeUnder"/>
    <w:basedOn w:val="OPCParaBase"/>
    <w:next w:val="Normal"/>
    <w:rsid w:val="00DA11B9"/>
    <w:rPr>
      <w:i/>
      <w:sz w:val="24"/>
      <w:szCs w:val="24"/>
    </w:rPr>
  </w:style>
  <w:style w:type="paragraph" w:customStyle="1" w:styleId="Paragraphsub-sub-sub">
    <w:name w:val="Paragraph(sub-sub-sub)"/>
    <w:aliases w:val="aaaa"/>
    <w:basedOn w:val="OPCParaBase"/>
    <w:rsid w:val="00DA11B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A11B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A11B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A11B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A11B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A11B9"/>
    <w:pPr>
      <w:spacing w:before="60" w:line="240" w:lineRule="auto"/>
    </w:pPr>
    <w:rPr>
      <w:rFonts w:cs="Arial"/>
      <w:sz w:val="20"/>
      <w:szCs w:val="22"/>
    </w:rPr>
  </w:style>
  <w:style w:type="paragraph" w:customStyle="1" w:styleId="NoteToSubpara">
    <w:name w:val="NoteToSubpara"/>
    <w:aliases w:val="nts"/>
    <w:basedOn w:val="OPCParaBase"/>
    <w:rsid w:val="00DA11B9"/>
    <w:pPr>
      <w:spacing w:before="40" w:line="198" w:lineRule="exact"/>
      <w:ind w:left="2835" w:hanging="709"/>
    </w:pPr>
    <w:rPr>
      <w:sz w:val="18"/>
    </w:rPr>
  </w:style>
  <w:style w:type="paragraph" w:customStyle="1" w:styleId="ENoteTableHeading">
    <w:name w:val="ENoteTableHeading"/>
    <w:aliases w:val="enth"/>
    <w:basedOn w:val="OPCParaBase"/>
    <w:rsid w:val="00DA11B9"/>
    <w:pPr>
      <w:keepNext/>
      <w:spacing w:before="60" w:line="240" w:lineRule="atLeast"/>
    </w:pPr>
    <w:rPr>
      <w:rFonts w:ascii="Arial" w:hAnsi="Arial"/>
      <w:b/>
      <w:sz w:val="16"/>
    </w:rPr>
  </w:style>
  <w:style w:type="paragraph" w:customStyle="1" w:styleId="ENoteTTi">
    <w:name w:val="ENoteTTi"/>
    <w:aliases w:val="entti"/>
    <w:basedOn w:val="OPCParaBase"/>
    <w:rsid w:val="00DA11B9"/>
    <w:pPr>
      <w:keepNext/>
      <w:spacing w:before="60" w:line="240" w:lineRule="atLeast"/>
      <w:ind w:left="170"/>
    </w:pPr>
    <w:rPr>
      <w:sz w:val="16"/>
    </w:rPr>
  </w:style>
  <w:style w:type="paragraph" w:customStyle="1" w:styleId="ENotesHeading1">
    <w:name w:val="ENotesHeading 1"/>
    <w:aliases w:val="Enh1"/>
    <w:basedOn w:val="OPCParaBase"/>
    <w:next w:val="Normal"/>
    <w:rsid w:val="00DA11B9"/>
    <w:pPr>
      <w:spacing w:before="120"/>
      <w:outlineLvl w:val="1"/>
    </w:pPr>
    <w:rPr>
      <w:b/>
      <w:sz w:val="28"/>
      <w:szCs w:val="28"/>
    </w:rPr>
  </w:style>
  <w:style w:type="paragraph" w:customStyle="1" w:styleId="ENotesHeading2">
    <w:name w:val="ENotesHeading 2"/>
    <w:aliases w:val="Enh2"/>
    <w:basedOn w:val="OPCParaBase"/>
    <w:next w:val="Normal"/>
    <w:rsid w:val="00DA11B9"/>
    <w:pPr>
      <w:spacing w:before="120" w:after="120"/>
      <w:outlineLvl w:val="2"/>
    </w:pPr>
    <w:rPr>
      <w:b/>
      <w:sz w:val="24"/>
      <w:szCs w:val="28"/>
    </w:rPr>
  </w:style>
  <w:style w:type="paragraph" w:customStyle="1" w:styleId="ENoteTTIndentHeading">
    <w:name w:val="ENoteTTIndentHeading"/>
    <w:aliases w:val="enTTHi"/>
    <w:basedOn w:val="OPCParaBase"/>
    <w:rsid w:val="00DA11B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A11B9"/>
    <w:pPr>
      <w:spacing w:before="60" w:line="240" w:lineRule="atLeast"/>
    </w:pPr>
    <w:rPr>
      <w:sz w:val="16"/>
    </w:rPr>
  </w:style>
  <w:style w:type="paragraph" w:customStyle="1" w:styleId="MadeunderText">
    <w:name w:val="MadeunderText"/>
    <w:basedOn w:val="OPCParaBase"/>
    <w:next w:val="CompiledMadeUnder"/>
    <w:rsid w:val="00DA11B9"/>
    <w:pPr>
      <w:spacing w:before="240"/>
    </w:pPr>
    <w:rPr>
      <w:sz w:val="24"/>
      <w:szCs w:val="24"/>
    </w:rPr>
  </w:style>
  <w:style w:type="paragraph" w:customStyle="1" w:styleId="ENotesHeading3">
    <w:name w:val="ENotesHeading 3"/>
    <w:aliases w:val="Enh3"/>
    <w:basedOn w:val="OPCParaBase"/>
    <w:next w:val="Normal"/>
    <w:rsid w:val="00DA11B9"/>
    <w:pPr>
      <w:keepNext/>
      <w:spacing w:before="120" w:line="240" w:lineRule="auto"/>
      <w:outlineLvl w:val="4"/>
    </w:pPr>
    <w:rPr>
      <w:b/>
      <w:szCs w:val="24"/>
    </w:rPr>
  </w:style>
  <w:style w:type="paragraph" w:customStyle="1" w:styleId="SubPartCASA">
    <w:name w:val="SubPart(CASA)"/>
    <w:aliases w:val="csp"/>
    <w:basedOn w:val="OPCParaBase"/>
    <w:next w:val="ActHead3"/>
    <w:rsid w:val="00DA11B9"/>
    <w:pPr>
      <w:keepNext/>
      <w:keepLines/>
      <w:spacing w:before="280"/>
      <w:outlineLvl w:val="1"/>
    </w:pPr>
    <w:rPr>
      <w:b/>
      <w:kern w:val="28"/>
      <w:sz w:val="32"/>
    </w:rPr>
  </w:style>
  <w:style w:type="character" w:customStyle="1" w:styleId="CharSubPartTextCASA">
    <w:name w:val="CharSubPartText(CASA)"/>
    <w:basedOn w:val="OPCCharBase"/>
    <w:uiPriority w:val="1"/>
    <w:rsid w:val="00DA11B9"/>
  </w:style>
  <w:style w:type="character" w:customStyle="1" w:styleId="CharSubPartNoCASA">
    <w:name w:val="CharSubPartNo(CASA)"/>
    <w:basedOn w:val="OPCCharBase"/>
    <w:uiPriority w:val="1"/>
    <w:rsid w:val="00DA11B9"/>
  </w:style>
  <w:style w:type="paragraph" w:customStyle="1" w:styleId="ENoteTTIndentHeadingSub">
    <w:name w:val="ENoteTTIndentHeadingSub"/>
    <w:aliases w:val="enTTHis"/>
    <w:basedOn w:val="OPCParaBase"/>
    <w:rsid w:val="00DA11B9"/>
    <w:pPr>
      <w:keepNext/>
      <w:spacing w:before="60" w:line="240" w:lineRule="atLeast"/>
      <w:ind w:left="340"/>
    </w:pPr>
    <w:rPr>
      <w:b/>
      <w:sz w:val="16"/>
    </w:rPr>
  </w:style>
  <w:style w:type="paragraph" w:customStyle="1" w:styleId="ENoteTTiSub">
    <w:name w:val="ENoteTTiSub"/>
    <w:aliases w:val="enttis"/>
    <w:basedOn w:val="OPCParaBase"/>
    <w:rsid w:val="00DA11B9"/>
    <w:pPr>
      <w:keepNext/>
      <w:spacing w:before="60" w:line="240" w:lineRule="atLeast"/>
      <w:ind w:left="340"/>
    </w:pPr>
    <w:rPr>
      <w:sz w:val="16"/>
    </w:rPr>
  </w:style>
  <w:style w:type="paragraph" w:customStyle="1" w:styleId="SubDivisionMigration">
    <w:name w:val="SubDivisionMigration"/>
    <w:aliases w:val="sdm"/>
    <w:basedOn w:val="OPCParaBase"/>
    <w:rsid w:val="00DA11B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A11B9"/>
    <w:pPr>
      <w:keepNext/>
      <w:keepLines/>
      <w:spacing w:before="240" w:line="240" w:lineRule="auto"/>
      <w:ind w:left="1134" w:hanging="1134"/>
    </w:pPr>
    <w:rPr>
      <w:b/>
      <w:sz w:val="28"/>
    </w:rPr>
  </w:style>
  <w:style w:type="paragraph" w:customStyle="1" w:styleId="notetext">
    <w:name w:val="note(text)"/>
    <w:aliases w:val="n"/>
    <w:basedOn w:val="OPCParaBase"/>
    <w:rsid w:val="00DA11B9"/>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DA11B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11B9"/>
    <w:rPr>
      <w:sz w:val="22"/>
    </w:rPr>
  </w:style>
  <w:style w:type="paragraph" w:customStyle="1" w:styleId="SOTextNote">
    <w:name w:val="SO TextNote"/>
    <w:aliases w:val="sont"/>
    <w:basedOn w:val="SOText"/>
    <w:qFormat/>
    <w:rsid w:val="00DA11B9"/>
    <w:pPr>
      <w:spacing w:before="122" w:line="198" w:lineRule="exact"/>
      <w:ind w:left="1843" w:hanging="709"/>
    </w:pPr>
    <w:rPr>
      <w:sz w:val="18"/>
    </w:rPr>
  </w:style>
  <w:style w:type="paragraph" w:customStyle="1" w:styleId="SOPara">
    <w:name w:val="SO Para"/>
    <w:aliases w:val="soa"/>
    <w:basedOn w:val="SOText"/>
    <w:link w:val="SOParaChar"/>
    <w:qFormat/>
    <w:rsid w:val="00DA11B9"/>
    <w:pPr>
      <w:tabs>
        <w:tab w:val="right" w:pos="1786"/>
      </w:tabs>
      <w:spacing w:before="40"/>
      <w:ind w:left="2070" w:hanging="936"/>
    </w:pPr>
  </w:style>
  <w:style w:type="character" w:customStyle="1" w:styleId="SOParaChar">
    <w:name w:val="SO Para Char"/>
    <w:aliases w:val="soa Char"/>
    <w:basedOn w:val="DefaultParagraphFont"/>
    <w:link w:val="SOPara"/>
    <w:rsid w:val="00DA11B9"/>
    <w:rPr>
      <w:sz w:val="22"/>
    </w:rPr>
  </w:style>
  <w:style w:type="paragraph" w:customStyle="1" w:styleId="FileName">
    <w:name w:val="FileName"/>
    <w:basedOn w:val="Normal"/>
    <w:rsid w:val="00DA11B9"/>
  </w:style>
  <w:style w:type="paragraph" w:customStyle="1" w:styleId="TableHeading">
    <w:name w:val="TableHeading"/>
    <w:aliases w:val="th"/>
    <w:basedOn w:val="OPCParaBase"/>
    <w:next w:val="Tabletext"/>
    <w:rsid w:val="00DA11B9"/>
    <w:pPr>
      <w:keepNext/>
      <w:spacing w:before="60" w:line="240" w:lineRule="atLeast"/>
    </w:pPr>
    <w:rPr>
      <w:b/>
      <w:sz w:val="20"/>
    </w:rPr>
  </w:style>
  <w:style w:type="paragraph" w:customStyle="1" w:styleId="SOHeadBold">
    <w:name w:val="SO HeadBold"/>
    <w:aliases w:val="sohb"/>
    <w:basedOn w:val="SOText"/>
    <w:next w:val="SOText"/>
    <w:link w:val="SOHeadBoldChar"/>
    <w:qFormat/>
    <w:rsid w:val="00DA11B9"/>
    <w:rPr>
      <w:b/>
    </w:rPr>
  </w:style>
  <w:style w:type="character" w:customStyle="1" w:styleId="SOHeadBoldChar">
    <w:name w:val="SO HeadBold Char"/>
    <w:aliases w:val="sohb Char"/>
    <w:basedOn w:val="DefaultParagraphFont"/>
    <w:link w:val="SOHeadBold"/>
    <w:rsid w:val="00DA11B9"/>
    <w:rPr>
      <w:b/>
      <w:sz w:val="22"/>
    </w:rPr>
  </w:style>
  <w:style w:type="paragraph" w:customStyle="1" w:styleId="SOHeadItalic">
    <w:name w:val="SO HeadItalic"/>
    <w:aliases w:val="sohi"/>
    <w:basedOn w:val="SOText"/>
    <w:next w:val="SOText"/>
    <w:link w:val="SOHeadItalicChar"/>
    <w:qFormat/>
    <w:rsid w:val="00DA11B9"/>
    <w:rPr>
      <w:i/>
    </w:rPr>
  </w:style>
  <w:style w:type="character" w:customStyle="1" w:styleId="SOHeadItalicChar">
    <w:name w:val="SO HeadItalic Char"/>
    <w:aliases w:val="sohi Char"/>
    <w:basedOn w:val="DefaultParagraphFont"/>
    <w:link w:val="SOHeadItalic"/>
    <w:rsid w:val="00DA11B9"/>
    <w:rPr>
      <w:i/>
      <w:sz w:val="22"/>
    </w:rPr>
  </w:style>
  <w:style w:type="paragraph" w:customStyle="1" w:styleId="SOBullet">
    <w:name w:val="SO Bullet"/>
    <w:aliases w:val="sotb"/>
    <w:basedOn w:val="SOText"/>
    <w:link w:val="SOBulletChar"/>
    <w:qFormat/>
    <w:rsid w:val="00DA11B9"/>
    <w:pPr>
      <w:ind w:left="1559" w:hanging="425"/>
    </w:pPr>
  </w:style>
  <w:style w:type="character" w:customStyle="1" w:styleId="SOBulletChar">
    <w:name w:val="SO Bullet Char"/>
    <w:aliases w:val="sotb Char"/>
    <w:basedOn w:val="DefaultParagraphFont"/>
    <w:link w:val="SOBullet"/>
    <w:rsid w:val="00DA11B9"/>
    <w:rPr>
      <w:sz w:val="22"/>
    </w:rPr>
  </w:style>
  <w:style w:type="paragraph" w:customStyle="1" w:styleId="SOBulletNote">
    <w:name w:val="SO BulletNote"/>
    <w:aliases w:val="sonb"/>
    <w:basedOn w:val="SOTextNote"/>
    <w:link w:val="SOBulletNoteChar"/>
    <w:qFormat/>
    <w:rsid w:val="00DA11B9"/>
    <w:pPr>
      <w:tabs>
        <w:tab w:val="left" w:pos="1560"/>
      </w:tabs>
      <w:ind w:left="2268" w:hanging="1134"/>
    </w:pPr>
  </w:style>
  <w:style w:type="character" w:customStyle="1" w:styleId="SOBulletNoteChar">
    <w:name w:val="SO BulletNote Char"/>
    <w:aliases w:val="sonb Char"/>
    <w:basedOn w:val="DefaultParagraphFont"/>
    <w:link w:val="SOBulletNote"/>
    <w:rsid w:val="00DA11B9"/>
    <w:rPr>
      <w:sz w:val="18"/>
    </w:rPr>
  </w:style>
  <w:style w:type="character" w:customStyle="1" w:styleId="paragraphChar">
    <w:name w:val="paragraph Char"/>
    <w:aliases w:val="a Char"/>
    <w:link w:val="paragraph"/>
    <w:rsid w:val="00977057"/>
    <w:rPr>
      <w:rFonts w:eastAsia="Times New Roman" w:cs="Times New Roman"/>
      <w:sz w:val="22"/>
      <w:lang w:eastAsia="en-AU"/>
    </w:rPr>
  </w:style>
  <w:style w:type="character" w:customStyle="1" w:styleId="Heading1Char">
    <w:name w:val="Heading 1 Char"/>
    <w:basedOn w:val="DefaultParagraphFont"/>
    <w:link w:val="Heading1"/>
    <w:rsid w:val="00CF0387"/>
    <w:rPr>
      <w:rFonts w:ascii="Arial" w:hAnsi="Arial" w:cs="Arial"/>
      <w:b/>
      <w:bCs/>
      <w:kern w:val="32"/>
      <w:sz w:val="32"/>
      <w:szCs w:val="32"/>
    </w:rPr>
  </w:style>
  <w:style w:type="character" w:customStyle="1" w:styleId="Heading2Char">
    <w:name w:val="Heading 2 Char"/>
    <w:basedOn w:val="DefaultParagraphFont"/>
    <w:link w:val="Heading2"/>
    <w:rsid w:val="00CF0387"/>
    <w:rPr>
      <w:rFonts w:ascii="Arial" w:hAnsi="Arial" w:cs="Arial"/>
      <w:b/>
      <w:bCs/>
      <w:i/>
      <w:iCs/>
      <w:sz w:val="28"/>
      <w:szCs w:val="28"/>
    </w:rPr>
  </w:style>
  <w:style w:type="character" w:customStyle="1" w:styleId="Heading3Char">
    <w:name w:val="Heading 3 Char"/>
    <w:basedOn w:val="DefaultParagraphFont"/>
    <w:link w:val="Heading3"/>
    <w:rsid w:val="00CF0387"/>
    <w:rPr>
      <w:rFonts w:ascii="Arial" w:hAnsi="Arial" w:cs="Arial"/>
      <w:b/>
      <w:bCs/>
      <w:sz w:val="26"/>
      <w:szCs w:val="26"/>
    </w:rPr>
  </w:style>
  <w:style w:type="character" w:customStyle="1" w:styleId="Heading4Char">
    <w:name w:val="Heading 4 Char"/>
    <w:basedOn w:val="DefaultParagraphFont"/>
    <w:link w:val="Heading4"/>
    <w:rsid w:val="00CF0387"/>
    <w:rPr>
      <w:b/>
      <w:bCs/>
      <w:sz w:val="28"/>
      <w:szCs w:val="28"/>
    </w:rPr>
  </w:style>
  <w:style w:type="character" w:customStyle="1" w:styleId="Heading5Char">
    <w:name w:val="Heading 5 Char"/>
    <w:basedOn w:val="DefaultParagraphFont"/>
    <w:link w:val="Heading5"/>
    <w:rsid w:val="00CF0387"/>
    <w:rPr>
      <w:b/>
      <w:bCs/>
      <w:i/>
      <w:iCs/>
      <w:sz w:val="26"/>
      <w:szCs w:val="26"/>
    </w:rPr>
  </w:style>
  <w:style w:type="character" w:customStyle="1" w:styleId="Heading6Char">
    <w:name w:val="Heading 6 Char"/>
    <w:basedOn w:val="DefaultParagraphFont"/>
    <w:link w:val="Heading6"/>
    <w:rsid w:val="00CF0387"/>
    <w:rPr>
      <w:b/>
      <w:bCs/>
      <w:sz w:val="22"/>
      <w:szCs w:val="22"/>
    </w:rPr>
  </w:style>
  <w:style w:type="character" w:customStyle="1" w:styleId="Heading7Char">
    <w:name w:val="Heading 7 Char"/>
    <w:basedOn w:val="DefaultParagraphFont"/>
    <w:link w:val="Heading7"/>
    <w:rsid w:val="00CF0387"/>
    <w:rPr>
      <w:sz w:val="22"/>
    </w:rPr>
  </w:style>
  <w:style w:type="character" w:customStyle="1" w:styleId="Heading8Char">
    <w:name w:val="Heading 8 Char"/>
    <w:basedOn w:val="DefaultParagraphFont"/>
    <w:link w:val="Heading8"/>
    <w:rsid w:val="00CF0387"/>
    <w:rPr>
      <w:i/>
      <w:iCs/>
      <w:sz w:val="22"/>
    </w:rPr>
  </w:style>
  <w:style w:type="character" w:customStyle="1" w:styleId="Heading9Char">
    <w:name w:val="Heading 9 Char"/>
    <w:basedOn w:val="DefaultParagraphFont"/>
    <w:link w:val="Heading9"/>
    <w:rsid w:val="00CF0387"/>
    <w:rPr>
      <w:rFonts w:ascii="Arial" w:hAnsi="Arial" w:cs="Arial"/>
      <w:sz w:val="22"/>
      <w:szCs w:val="22"/>
    </w:rPr>
  </w:style>
  <w:style w:type="numbering" w:styleId="111111">
    <w:name w:val="Outline List 2"/>
    <w:basedOn w:val="NoList"/>
    <w:rsid w:val="00CF0387"/>
    <w:pPr>
      <w:numPr>
        <w:numId w:val="13"/>
      </w:numPr>
    </w:pPr>
  </w:style>
  <w:style w:type="numbering" w:styleId="1ai">
    <w:name w:val="Outline List 1"/>
    <w:basedOn w:val="NoList"/>
    <w:rsid w:val="00CF0387"/>
    <w:pPr>
      <w:numPr>
        <w:numId w:val="14"/>
      </w:numPr>
    </w:pPr>
  </w:style>
  <w:style w:type="numbering" w:styleId="ArticleSection">
    <w:name w:val="Outline List 3"/>
    <w:basedOn w:val="NoList"/>
    <w:rsid w:val="00CF0387"/>
    <w:pPr>
      <w:numPr>
        <w:numId w:val="15"/>
      </w:numPr>
    </w:pPr>
  </w:style>
  <w:style w:type="paragraph" w:styleId="BlockText">
    <w:name w:val="Block Text"/>
    <w:basedOn w:val="Normal"/>
    <w:rsid w:val="00CF0387"/>
    <w:pPr>
      <w:spacing w:after="120"/>
      <w:ind w:left="1440" w:right="1440"/>
    </w:pPr>
  </w:style>
  <w:style w:type="paragraph" w:styleId="BodyText">
    <w:name w:val="Body Text"/>
    <w:basedOn w:val="Normal"/>
    <w:link w:val="BodyTextChar"/>
    <w:rsid w:val="00CF0387"/>
    <w:pPr>
      <w:spacing w:after="120"/>
    </w:pPr>
  </w:style>
  <w:style w:type="character" w:customStyle="1" w:styleId="BodyTextChar">
    <w:name w:val="Body Text Char"/>
    <w:basedOn w:val="DefaultParagraphFont"/>
    <w:link w:val="BodyText"/>
    <w:rsid w:val="00CF0387"/>
    <w:rPr>
      <w:sz w:val="22"/>
    </w:rPr>
  </w:style>
  <w:style w:type="paragraph" w:styleId="BodyText2">
    <w:name w:val="Body Text 2"/>
    <w:basedOn w:val="Normal"/>
    <w:link w:val="BodyText2Char"/>
    <w:rsid w:val="00CF0387"/>
    <w:pPr>
      <w:spacing w:after="120" w:line="480" w:lineRule="auto"/>
    </w:pPr>
  </w:style>
  <w:style w:type="character" w:customStyle="1" w:styleId="BodyText2Char">
    <w:name w:val="Body Text 2 Char"/>
    <w:basedOn w:val="DefaultParagraphFont"/>
    <w:link w:val="BodyText2"/>
    <w:rsid w:val="00CF0387"/>
    <w:rPr>
      <w:sz w:val="22"/>
    </w:rPr>
  </w:style>
  <w:style w:type="paragraph" w:styleId="BodyText3">
    <w:name w:val="Body Text 3"/>
    <w:basedOn w:val="Normal"/>
    <w:link w:val="BodyText3Char"/>
    <w:rsid w:val="00CF0387"/>
    <w:pPr>
      <w:spacing w:after="120"/>
    </w:pPr>
    <w:rPr>
      <w:sz w:val="16"/>
      <w:szCs w:val="16"/>
    </w:rPr>
  </w:style>
  <w:style w:type="character" w:customStyle="1" w:styleId="BodyText3Char">
    <w:name w:val="Body Text 3 Char"/>
    <w:basedOn w:val="DefaultParagraphFont"/>
    <w:link w:val="BodyText3"/>
    <w:rsid w:val="00CF0387"/>
    <w:rPr>
      <w:sz w:val="16"/>
      <w:szCs w:val="16"/>
    </w:rPr>
  </w:style>
  <w:style w:type="paragraph" w:styleId="BodyTextFirstIndent">
    <w:name w:val="Body Text First Indent"/>
    <w:basedOn w:val="BodyText"/>
    <w:link w:val="BodyTextFirstIndentChar"/>
    <w:rsid w:val="00CF0387"/>
    <w:pPr>
      <w:ind w:firstLine="210"/>
    </w:pPr>
  </w:style>
  <w:style w:type="character" w:customStyle="1" w:styleId="BodyTextFirstIndentChar">
    <w:name w:val="Body Text First Indent Char"/>
    <w:basedOn w:val="BodyTextChar"/>
    <w:link w:val="BodyTextFirstIndent"/>
    <w:rsid w:val="00CF0387"/>
    <w:rPr>
      <w:sz w:val="22"/>
    </w:rPr>
  </w:style>
  <w:style w:type="paragraph" w:styleId="BodyTextIndent">
    <w:name w:val="Body Text Indent"/>
    <w:basedOn w:val="Normal"/>
    <w:link w:val="BodyTextIndentChar"/>
    <w:rsid w:val="00CF0387"/>
    <w:pPr>
      <w:spacing w:after="120"/>
      <w:ind w:left="283"/>
    </w:pPr>
  </w:style>
  <w:style w:type="character" w:customStyle="1" w:styleId="BodyTextIndentChar">
    <w:name w:val="Body Text Indent Char"/>
    <w:basedOn w:val="DefaultParagraphFont"/>
    <w:link w:val="BodyTextIndent"/>
    <w:rsid w:val="00CF0387"/>
    <w:rPr>
      <w:sz w:val="22"/>
    </w:rPr>
  </w:style>
  <w:style w:type="paragraph" w:styleId="BodyTextFirstIndent2">
    <w:name w:val="Body Text First Indent 2"/>
    <w:basedOn w:val="BodyTextIndent"/>
    <w:link w:val="BodyTextFirstIndent2Char"/>
    <w:rsid w:val="00CF0387"/>
    <w:pPr>
      <w:ind w:firstLine="210"/>
    </w:pPr>
  </w:style>
  <w:style w:type="character" w:customStyle="1" w:styleId="BodyTextFirstIndent2Char">
    <w:name w:val="Body Text First Indent 2 Char"/>
    <w:basedOn w:val="BodyTextIndentChar"/>
    <w:link w:val="BodyTextFirstIndent2"/>
    <w:rsid w:val="00CF0387"/>
    <w:rPr>
      <w:sz w:val="22"/>
    </w:rPr>
  </w:style>
  <w:style w:type="paragraph" w:styleId="BodyTextIndent2">
    <w:name w:val="Body Text Indent 2"/>
    <w:basedOn w:val="Normal"/>
    <w:link w:val="BodyTextIndent2Char"/>
    <w:rsid w:val="00CF0387"/>
    <w:pPr>
      <w:spacing w:after="120" w:line="480" w:lineRule="auto"/>
      <w:ind w:left="283"/>
    </w:pPr>
  </w:style>
  <w:style w:type="character" w:customStyle="1" w:styleId="BodyTextIndent2Char">
    <w:name w:val="Body Text Indent 2 Char"/>
    <w:basedOn w:val="DefaultParagraphFont"/>
    <w:link w:val="BodyTextIndent2"/>
    <w:rsid w:val="00CF0387"/>
    <w:rPr>
      <w:sz w:val="22"/>
    </w:rPr>
  </w:style>
  <w:style w:type="paragraph" w:styleId="BodyTextIndent3">
    <w:name w:val="Body Text Indent 3"/>
    <w:basedOn w:val="Normal"/>
    <w:link w:val="BodyTextIndent3Char"/>
    <w:rsid w:val="00CF0387"/>
    <w:pPr>
      <w:spacing w:after="120"/>
      <w:ind w:left="283"/>
    </w:pPr>
    <w:rPr>
      <w:sz w:val="16"/>
      <w:szCs w:val="16"/>
    </w:rPr>
  </w:style>
  <w:style w:type="character" w:customStyle="1" w:styleId="BodyTextIndent3Char">
    <w:name w:val="Body Text Indent 3 Char"/>
    <w:basedOn w:val="DefaultParagraphFont"/>
    <w:link w:val="BodyTextIndent3"/>
    <w:rsid w:val="00CF0387"/>
    <w:rPr>
      <w:sz w:val="16"/>
      <w:szCs w:val="16"/>
    </w:rPr>
  </w:style>
  <w:style w:type="paragraph" w:styleId="Closing">
    <w:name w:val="Closing"/>
    <w:basedOn w:val="Normal"/>
    <w:link w:val="ClosingChar"/>
    <w:rsid w:val="00CF0387"/>
    <w:pPr>
      <w:ind w:left="4252"/>
    </w:pPr>
  </w:style>
  <w:style w:type="character" w:customStyle="1" w:styleId="ClosingChar">
    <w:name w:val="Closing Char"/>
    <w:basedOn w:val="DefaultParagraphFont"/>
    <w:link w:val="Closing"/>
    <w:rsid w:val="00CF0387"/>
    <w:rPr>
      <w:sz w:val="22"/>
    </w:rPr>
  </w:style>
  <w:style w:type="paragraph" w:styleId="Date">
    <w:name w:val="Date"/>
    <w:basedOn w:val="Normal"/>
    <w:next w:val="Normal"/>
    <w:link w:val="DateChar"/>
    <w:rsid w:val="00CF0387"/>
  </w:style>
  <w:style w:type="character" w:customStyle="1" w:styleId="DateChar">
    <w:name w:val="Date Char"/>
    <w:basedOn w:val="DefaultParagraphFont"/>
    <w:link w:val="Date"/>
    <w:rsid w:val="00CF0387"/>
    <w:rPr>
      <w:sz w:val="22"/>
    </w:rPr>
  </w:style>
  <w:style w:type="paragraph" w:styleId="E-mailSignature">
    <w:name w:val="E-mail Signature"/>
    <w:basedOn w:val="Normal"/>
    <w:link w:val="E-mailSignatureChar"/>
    <w:rsid w:val="00CF0387"/>
  </w:style>
  <w:style w:type="character" w:customStyle="1" w:styleId="E-mailSignatureChar">
    <w:name w:val="E-mail Signature Char"/>
    <w:basedOn w:val="DefaultParagraphFont"/>
    <w:link w:val="E-mailSignature"/>
    <w:rsid w:val="00CF0387"/>
    <w:rPr>
      <w:sz w:val="22"/>
    </w:rPr>
  </w:style>
  <w:style w:type="character" w:styleId="Emphasis">
    <w:name w:val="Emphasis"/>
    <w:basedOn w:val="DefaultParagraphFont"/>
    <w:qFormat/>
    <w:rsid w:val="00CF0387"/>
    <w:rPr>
      <w:i/>
      <w:iCs/>
    </w:rPr>
  </w:style>
  <w:style w:type="paragraph" w:styleId="EnvelopeAddress">
    <w:name w:val="envelope address"/>
    <w:basedOn w:val="Normal"/>
    <w:rsid w:val="00CF038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F0387"/>
    <w:rPr>
      <w:rFonts w:ascii="Arial" w:hAnsi="Arial" w:cs="Arial"/>
      <w:sz w:val="20"/>
    </w:rPr>
  </w:style>
  <w:style w:type="character" w:styleId="FollowedHyperlink">
    <w:name w:val="FollowedHyperlink"/>
    <w:basedOn w:val="DefaultParagraphFont"/>
    <w:rsid w:val="00CF0387"/>
    <w:rPr>
      <w:color w:val="800080"/>
      <w:u w:val="single"/>
    </w:rPr>
  </w:style>
  <w:style w:type="character" w:styleId="HTMLAcronym">
    <w:name w:val="HTML Acronym"/>
    <w:basedOn w:val="DefaultParagraphFont"/>
    <w:rsid w:val="00CF0387"/>
  </w:style>
  <w:style w:type="paragraph" w:styleId="HTMLAddress">
    <w:name w:val="HTML Address"/>
    <w:basedOn w:val="Normal"/>
    <w:link w:val="HTMLAddressChar"/>
    <w:rsid w:val="00CF0387"/>
    <w:rPr>
      <w:i/>
      <w:iCs/>
    </w:rPr>
  </w:style>
  <w:style w:type="character" w:customStyle="1" w:styleId="HTMLAddressChar">
    <w:name w:val="HTML Address Char"/>
    <w:basedOn w:val="DefaultParagraphFont"/>
    <w:link w:val="HTMLAddress"/>
    <w:rsid w:val="00CF0387"/>
    <w:rPr>
      <w:i/>
      <w:iCs/>
      <w:sz w:val="22"/>
    </w:rPr>
  </w:style>
  <w:style w:type="character" w:styleId="HTMLCite">
    <w:name w:val="HTML Cite"/>
    <w:basedOn w:val="DefaultParagraphFont"/>
    <w:rsid w:val="00CF0387"/>
    <w:rPr>
      <w:i/>
      <w:iCs/>
    </w:rPr>
  </w:style>
  <w:style w:type="character" w:styleId="HTMLCode">
    <w:name w:val="HTML Code"/>
    <w:basedOn w:val="DefaultParagraphFont"/>
    <w:rsid w:val="00CF0387"/>
    <w:rPr>
      <w:rFonts w:ascii="Courier New" w:hAnsi="Courier New" w:cs="Courier New"/>
      <w:sz w:val="20"/>
      <w:szCs w:val="20"/>
    </w:rPr>
  </w:style>
  <w:style w:type="character" w:styleId="HTMLDefinition">
    <w:name w:val="HTML Definition"/>
    <w:basedOn w:val="DefaultParagraphFont"/>
    <w:rsid w:val="00CF0387"/>
    <w:rPr>
      <w:i/>
      <w:iCs/>
    </w:rPr>
  </w:style>
  <w:style w:type="character" w:styleId="HTMLKeyboard">
    <w:name w:val="HTML Keyboard"/>
    <w:basedOn w:val="DefaultParagraphFont"/>
    <w:rsid w:val="00CF0387"/>
    <w:rPr>
      <w:rFonts w:ascii="Courier New" w:hAnsi="Courier New" w:cs="Courier New"/>
      <w:sz w:val="20"/>
      <w:szCs w:val="20"/>
    </w:rPr>
  </w:style>
  <w:style w:type="paragraph" w:styleId="HTMLPreformatted">
    <w:name w:val="HTML Preformatted"/>
    <w:basedOn w:val="Normal"/>
    <w:link w:val="HTMLPreformattedChar"/>
    <w:rsid w:val="00CF0387"/>
    <w:rPr>
      <w:rFonts w:ascii="Courier New" w:hAnsi="Courier New" w:cs="Courier New"/>
      <w:sz w:val="20"/>
    </w:rPr>
  </w:style>
  <w:style w:type="character" w:customStyle="1" w:styleId="HTMLPreformattedChar">
    <w:name w:val="HTML Preformatted Char"/>
    <w:basedOn w:val="DefaultParagraphFont"/>
    <w:link w:val="HTMLPreformatted"/>
    <w:rsid w:val="00CF0387"/>
    <w:rPr>
      <w:rFonts w:ascii="Courier New" w:hAnsi="Courier New" w:cs="Courier New"/>
    </w:rPr>
  </w:style>
  <w:style w:type="character" w:styleId="HTMLSample">
    <w:name w:val="HTML Sample"/>
    <w:basedOn w:val="DefaultParagraphFont"/>
    <w:rsid w:val="00CF0387"/>
    <w:rPr>
      <w:rFonts w:ascii="Courier New" w:hAnsi="Courier New" w:cs="Courier New"/>
    </w:rPr>
  </w:style>
  <w:style w:type="character" w:styleId="HTMLTypewriter">
    <w:name w:val="HTML Typewriter"/>
    <w:basedOn w:val="DefaultParagraphFont"/>
    <w:rsid w:val="00CF0387"/>
    <w:rPr>
      <w:rFonts w:ascii="Courier New" w:hAnsi="Courier New" w:cs="Courier New"/>
      <w:sz w:val="20"/>
      <w:szCs w:val="20"/>
    </w:rPr>
  </w:style>
  <w:style w:type="character" w:styleId="HTMLVariable">
    <w:name w:val="HTML Variable"/>
    <w:basedOn w:val="DefaultParagraphFont"/>
    <w:rsid w:val="00CF0387"/>
    <w:rPr>
      <w:i/>
      <w:iCs/>
    </w:rPr>
  </w:style>
  <w:style w:type="character" w:styleId="Hyperlink">
    <w:name w:val="Hyperlink"/>
    <w:basedOn w:val="DefaultParagraphFont"/>
    <w:rsid w:val="00CF0387"/>
    <w:rPr>
      <w:color w:val="0000FF"/>
      <w:u w:val="single"/>
    </w:rPr>
  </w:style>
  <w:style w:type="paragraph" w:styleId="List">
    <w:name w:val="List"/>
    <w:basedOn w:val="Normal"/>
    <w:rsid w:val="00CF0387"/>
    <w:pPr>
      <w:ind w:left="283" w:hanging="283"/>
    </w:pPr>
  </w:style>
  <w:style w:type="paragraph" w:styleId="List2">
    <w:name w:val="List 2"/>
    <w:basedOn w:val="Normal"/>
    <w:rsid w:val="00CF0387"/>
    <w:pPr>
      <w:ind w:left="566" w:hanging="283"/>
    </w:pPr>
  </w:style>
  <w:style w:type="paragraph" w:styleId="List3">
    <w:name w:val="List 3"/>
    <w:basedOn w:val="Normal"/>
    <w:rsid w:val="00CF0387"/>
    <w:pPr>
      <w:ind w:left="849" w:hanging="283"/>
    </w:pPr>
  </w:style>
  <w:style w:type="paragraph" w:styleId="List4">
    <w:name w:val="List 4"/>
    <w:basedOn w:val="Normal"/>
    <w:rsid w:val="00CF0387"/>
    <w:pPr>
      <w:ind w:left="1132" w:hanging="283"/>
    </w:pPr>
  </w:style>
  <w:style w:type="paragraph" w:styleId="List5">
    <w:name w:val="List 5"/>
    <w:basedOn w:val="Normal"/>
    <w:rsid w:val="00CF0387"/>
    <w:pPr>
      <w:ind w:left="1415" w:hanging="283"/>
    </w:pPr>
  </w:style>
  <w:style w:type="paragraph" w:styleId="ListBullet">
    <w:name w:val="List Bullet"/>
    <w:basedOn w:val="Normal"/>
    <w:rsid w:val="00CF0387"/>
    <w:pPr>
      <w:tabs>
        <w:tab w:val="num" w:pos="360"/>
      </w:tabs>
      <w:ind w:left="360" w:hanging="360"/>
    </w:pPr>
  </w:style>
  <w:style w:type="paragraph" w:styleId="ListBullet2">
    <w:name w:val="List Bullet 2"/>
    <w:basedOn w:val="Normal"/>
    <w:rsid w:val="00CF0387"/>
    <w:pPr>
      <w:tabs>
        <w:tab w:val="num" w:pos="360"/>
      </w:tabs>
    </w:pPr>
  </w:style>
  <w:style w:type="paragraph" w:styleId="ListBullet3">
    <w:name w:val="List Bullet 3"/>
    <w:basedOn w:val="Normal"/>
    <w:rsid w:val="00CF0387"/>
    <w:pPr>
      <w:tabs>
        <w:tab w:val="num" w:pos="926"/>
      </w:tabs>
      <w:ind w:left="926" w:hanging="360"/>
    </w:pPr>
  </w:style>
  <w:style w:type="paragraph" w:styleId="ListBullet4">
    <w:name w:val="List Bullet 4"/>
    <w:basedOn w:val="Normal"/>
    <w:rsid w:val="00CF0387"/>
    <w:pPr>
      <w:tabs>
        <w:tab w:val="num" w:pos="1209"/>
      </w:tabs>
      <w:ind w:left="1209" w:hanging="360"/>
    </w:pPr>
  </w:style>
  <w:style w:type="paragraph" w:styleId="ListBullet5">
    <w:name w:val="List Bullet 5"/>
    <w:basedOn w:val="Normal"/>
    <w:rsid w:val="00CF0387"/>
    <w:pPr>
      <w:tabs>
        <w:tab w:val="num" w:pos="1492"/>
      </w:tabs>
      <w:ind w:left="1492" w:hanging="360"/>
    </w:pPr>
  </w:style>
  <w:style w:type="paragraph" w:styleId="ListContinue">
    <w:name w:val="List Continue"/>
    <w:basedOn w:val="Normal"/>
    <w:rsid w:val="00CF0387"/>
    <w:pPr>
      <w:spacing w:after="120"/>
      <w:ind w:left="283"/>
    </w:pPr>
  </w:style>
  <w:style w:type="paragraph" w:styleId="ListContinue2">
    <w:name w:val="List Continue 2"/>
    <w:basedOn w:val="Normal"/>
    <w:rsid w:val="00CF0387"/>
    <w:pPr>
      <w:spacing w:after="120"/>
      <w:ind w:left="566"/>
    </w:pPr>
  </w:style>
  <w:style w:type="paragraph" w:styleId="ListContinue3">
    <w:name w:val="List Continue 3"/>
    <w:basedOn w:val="Normal"/>
    <w:rsid w:val="00CF0387"/>
    <w:pPr>
      <w:spacing w:after="120"/>
      <w:ind w:left="849"/>
    </w:pPr>
  </w:style>
  <w:style w:type="paragraph" w:styleId="ListContinue4">
    <w:name w:val="List Continue 4"/>
    <w:basedOn w:val="Normal"/>
    <w:rsid w:val="00CF0387"/>
    <w:pPr>
      <w:spacing w:after="120"/>
      <w:ind w:left="1132"/>
    </w:pPr>
  </w:style>
  <w:style w:type="paragraph" w:styleId="ListContinue5">
    <w:name w:val="List Continue 5"/>
    <w:basedOn w:val="Normal"/>
    <w:rsid w:val="00CF0387"/>
    <w:pPr>
      <w:spacing w:after="120"/>
      <w:ind w:left="1415"/>
    </w:pPr>
  </w:style>
  <w:style w:type="paragraph" w:styleId="ListNumber">
    <w:name w:val="List Number"/>
    <w:basedOn w:val="Normal"/>
    <w:rsid w:val="00CF0387"/>
    <w:pPr>
      <w:tabs>
        <w:tab w:val="num" w:pos="360"/>
      </w:tabs>
      <w:ind w:left="360" w:hanging="360"/>
    </w:pPr>
  </w:style>
  <w:style w:type="paragraph" w:styleId="ListNumber2">
    <w:name w:val="List Number 2"/>
    <w:basedOn w:val="Normal"/>
    <w:rsid w:val="00CF0387"/>
    <w:pPr>
      <w:tabs>
        <w:tab w:val="num" w:pos="643"/>
      </w:tabs>
      <w:ind w:left="643" w:hanging="360"/>
    </w:pPr>
  </w:style>
  <w:style w:type="paragraph" w:styleId="ListNumber3">
    <w:name w:val="List Number 3"/>
    <w:basedOn w:val="Normal"/>
    <w:rsid w:val="00CF0387"/>
    <w:pPr>
      <w:tabs>
        <w:tab w:val="num" w:pos="926"/>
      </w:tabs>
      <w:ind w:left="926" w:hanging="360"/>
    </w:pPr>
  </w:style>
  <w:style w:type="paragraph" w:styleId="ListNumber4">
    <w:name w:val="List Number 4"/>
    <w:basedOn w:val="Normal"/>
    <w:rsid w:val="00CF0387"/>
    <w:pPr>
      <w:tabs>
        <w:tab w:val="num" w:pos="1209"/>
      </w:tabs>
      <w:ind w:left="1209" w:hanging="360"/>
    </w:pPr>
  </w:style>
  <w:style w:type="paragraph" w:styleId="ListNumber5">
    <w:name w:val="List Number 5"/>
    <w:basedOn w:val="Normal"/>
    <w:rsid w:val="00CF0387"/>
    <w:pPr>
      <w:tabs>
        <w:tab w:val="num" w:pos="1492"/>
      </w:tabs>
      <w:ind w:left="1492" w:hanging="360"/>
    </w:pPr>
  </w:style>
  <w:style w:type="paragraph" w:styleId="MessageHeader">
    <w:name w:val="Message Header"/>
    <w:basedOn w:val="Normal"/>
    <w:link w:val="MessageHeaderChar"/>
    <w:rsid w:val="00CF038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F0387"/>
    <w:rPr>
      <w:rFonts w:ascii="Arial" w:hAnsi="Arial" w:cs="Arial"/>
      <w:sz w:val="22"/>
      <w:shd w:val="pct20" w:color="auto" w:fill="auto"/>
    </w:rPr>
  </w:style>
  <w:style w:type="paragraph" w:styleId="NormalWeb">
    <w:name w:val="Normal (Web)"/>
    <w:basedOn w:val="Normal"/>
    <w:rsid w:val="00CF0387"/>
  </w:style>
  <w:style w:type="paragraph" w:styleId="NormalIndent">
    <w:name w:val="Normal Indent"/>
    <w:basedOn w:val="Normal"/>
    <w:rsid w:val="00CF0387"/>
    <w:pPr>
      <w:ind w:left="720"/>
    </w:pPr>
  </w:style>
  <w:style w:type="character" w:styleId="PageNumber">
    <w:name w:val="page number"/>
    <w:basedOn w:val="DefaultParagraphFont"/>
    <w:rsid w:val="00CF0387"/>
    <w:rPr>
      <w:rFonts w:ascii="Arial" w:hAnsi="Arial"/>
      <w:sz w:val="22"/>
      <w:szCs w:val="22"/>
    </w:rPr>
  </w:style>
  <w:style w:type="paragraph" w:styleId="PlainText">
    <w:name w:val="Plain Text"/>
    <w:basedOn w:val="Normal"/>
    <w:link w:val="PlainTextChar"/>
    <w:rsid w:val="00CF0387"/>
    <w:rPr>
      <w:rFonts w:ascii="Courier New" w:hAnsi="Courier New" w:cs="Courier New"/>
      <w:sz w:val="20"/>
    </w:rPr>
  </w:style>
  <w:style w:type="character" w:customStyle="1" w:styleId="PlainTextChar">
    <w:name w:val="Plain Text Char"/>
    <w:basedOn w:val="DefaultParagraphFont"/>
    <w:link w:val="PlainText"/>
    <w:rsid w:val="00CF0387"/>
    <w:rPr>
      <w:rFonts w:ascii="Courier New" w:hAnsi="Courier New" w:cs="Courier New"/>
    </w:rPr>
  </w:style>
  <w:style w:type="paragraph" w:styleId="Salutation">
    <w:name w:val="Salutation"/>
    <w:basedOn w:val="Normal"/>
    <w:next w:val="Normal"/>
    <w:link w:val="SalutationChar"/>
    <w:rsid w:val="00CF0387"/>
  </w:style>
  <w:style w:type="character" w:customStyle="1" w:styleId="SalutationChar">
    <w:name w:val="Salutation Char"/>
    <w:basedOn w:val="DefaultParagraphFont"/>
    <w:link w:val="Salutation"/>
    <w:rsid w:val="00CF0387"/>
    <w:rPr>
      <w:sz w:val="22"/>
    </w:rPr>
  </w:style>
  <w:style w:type="paragraph" w:styleId="Signature">
    <w:name w:val="Signature"/>
    <w:basedOn w:val="Normal"/>
    <w:link w:val="SignatureChar"/>
    <w:rsid w:val="00CF0387"/>
    <w:pPr>
      <w:ind w:left="4252"/>
    </w:pPr>
  </w:style>
  <w:style w:type="character" w:customStyle="1" w:styleId="SignatureChar">
    <w:name w:val="Signature Char"/>
    <w:basedOn w:val="DefaultParagraphFont"/>
    <w:link w:val="Signature"/>
    <w:rsid w:val="00CF0387"/>
    <w:rPr>
      <w:sz w:val="22"/>
    </w:rPr>
  </w:style>
  <w:style w:type="character" w:styleId="Strong">
    <w:name w:val="Strong"/>
    <w:basedOn w:val="DefaultParagraphFont"/>
    <w:qFormat/>
    <w:rsid w:val="00CF0387"/>
    <w:rPr>
      <w:b/>
      <w:bCs/>
    </w:rPr>
  </w:style>
  <w:style w:type="paragraph" w:styleId="Subtitle">
    <w:name w:val="Subtitle"/>
    <w:basedOn w:val="Normal"/>
    <w:link w:val="SubtitleChar"/>
    <w:qFormat/>
    <w:rsid w:val="00CF0387"/>
    <w:pPr>
      <w:spacing w:after="60"/>
      <w:jc w:val="center"/>
      <w:outlineLvl w:val="1"/>
    </w:pPr>
    <w:rPr>
      <w:rFonts w:ascii="Arial" w:hAnsi="Arial" w:cs="Arial"/>
    </w:rPr>
  </w:style>
  <w:style w:type="character" w:customStyle="1" w:styleId="SubtitleChar">
    <w:name w:val="Subtitle Char"/>
    <w:basedOn w:val="DefaultParagraphFont"/>
    <w:link w:val="Subtitle"/>
    <w:rsid w:val="00CF0387"/>
    <w:rPr>
      <w:rFonts w:ascii="Arial" w:hAnsi="Arial" w:cs="Arial"/>
      <w:sz w:val="22"/>
    </w:rPr>
  </w:style>
  <w:style w:type="table" w:styleId="Table3Deffects1">
    <w:name w:val="Table 3D effects 1"/>
    <w:basedOn w:val="TableNormal"/>
    <w:rsid w:val="00CF0387"/>
    <w:rPr>
      <w:rFonts w:eastAsia="Times New Roman" w:cs="Times New Roman"/>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387"/>
    <w:rPr>
      <w:rFonts w:eastAsia="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387"/>
    <w:rPr>
      <w:rFonts w:eastAsia="Times New Roman" w:cs="Times New Roman"/>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387"/>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387"/>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387"/>
    <w:rPr>
      <w:rFonts w:eastAsia="Times New Roman" w:cs="Times New Roman"/>
      <w:color w:val="00008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387"/>
    <w:rPr>
      <w:rFonts w:eastAsia="Times New Roman" w:cs="Times New Roman"/>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387"/>
    <w:rPr>
      <w:rFonts w:eastAsia="Times New Roman" w:cs="Times New Roman"/>
      <w:color w:val="FFFFFF"/>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387"/>
    <w:rPr>
      <w:rFonts w:eastAsia="Times New Roman" w:cs="Times New Roman"/>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387"/>
    <w:rPr>
      <w:rFonts w:eastAsia="Times New Roman" w:cs="Times New Roman"/>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387"/>
    <w:rPr>
      <w:rFonts w:eastAsia="Times New Roman" w:cs="Times New Roman"/>
      <w:b/>
      <w:bCs/>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387"/>
    <w:rPr>
      <w:rFonts w:eastAsia="Times New Roman" w:cs="Times New Roman"/>
      <w:b/>
      <w:bCs/>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387"/>
    <w:rPr>
      <w:rFonts w:eastAsia="Times New Roman" w:cs="Times New Roman"/>
      <w:b/>
      <w:bCs/>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387"/>
    <w:rPr>
      <w:rFonts w:eastAsia="Times New Roman" w:cs="Times New Roman"/>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387"/>
    <w:rPr>
      <w:rFonts w:eastAsia="Times New Roman" w:cs="Times New Roman"/>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387"/>
    <w:rPr>
      <w:rFonts w:eastAsia="Times New Roman" w:cs="Times New Roman"/>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387"/>
    <w:rPr>
      <w:rFonts w:eastAsia="Times New Roman" w:cs="Times New Roman"/>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387"/>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387"/>
    <w:rPr>
      <w:rFonts w:eastAsia="Times New Roman" w:cs="Times New Roman"/>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387"/>
    <w:rPr>
      <w:rFonts w:eastAsia="Times New Roman" w:cs="Times New Roman"/>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387"/>
    <w:rPr>
      <w:rFonts w:eastAsia="Times New Roman" w:cs="Times New Roman"/>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38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38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387"/>
    <w:rPr>
      <w:rFonts w:eastAsia="Times New Roman" w:cs="Times New Roman"/>
      <w:b/>
      <w:bCs/>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387"/>
    <w:rPr>
      <w:rFonts w:eastAsia="Times New Roman" w:cs="Times New Roman"/>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387"/>
    <w:rPr>
      <w:rFonts w:eastAsia="Times New Roman" w:cs="Times New Roman"/>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387"/>
    <w:rPr>
      <w:rFonts w:eastAsia="Times New Roman" w:cs="Times New Roman"/>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387"/>
    <w:rPr>
      <w:rFonts w:eastAsia="Times New Roman" w:cs="Times New Roman"/>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38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387"/>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387"/>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387"/>
    <w:rPr>
      <w:rFonts w:eastAsia="Times New Roman" w:cs="Times New Roman"/>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387"/>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F0387"/>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387"/>
    <w:rPr>
      <w:rFonts w:eastAsia="Times New Roman" w:cs="Times New Roman"/>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387"/>
    <w:rPr>
      <w:rFonts w:eastAsia="Times New Roman" w:cs="Times New Roman"/>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38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387"/>
    <w:rPr>
      <w:rFonts w:eastAsia="Times New Roman" w:cs="Times New Roman"/>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387"/>
    <w:rPr>
      <w:rFonts w:eastAsia="Times New Roman" w:cs="Times New Roman"/>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387"/>
    <w:rPr>
      <w:rFonts w:eastAsia="Times New Roman"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F0387"/>
    <w:rPr>
      <w:rFonts w:eastAsia="Times New Roman" w:cs="Times New Roman"/>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F0387"/>
    <w:rPr>
      <w:rFonts w:eastAsia="Times New Roman" w:cs="Times New Roman"/>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F0387"/>
    <w:rPr>
      <w:rFonts w:eastAsia="Times New Roman" w:cs="Times New Roman"/>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F0387"/>
    <w:pPr>
      <w:spacing w:before="240" w:after="60"/>
    </w:pPr>
    <w:rPr>
      <w:rFonts w:ascii="Arial" w:hAnsi="Arial" w:cs="Arial"/>
      <w:b/>
      <w:bCs/>
      <w:sz w:val="40"/>
      <w:szCs w:val="40"/>
    </w:rPr>
  </w:style>
  <w:style w:type="character" w:customStyle="1" w:styleId="TitleChar">
    <w:name w:val="Title Char"/>
    <w:basedOn w:val="DefaultParagraphFont"/>
    <w:link w:val="Title"/>
    <w:rsid w:val="00CF0387"/>
    <w:rPr>
      <w:rFonts w:ascii="Arial" w:hAnsi="Arial" w:cs="Arial"/>
      <w:b/>
      <w:bCs/>
      <w:sz w:val="40"/>
      <w:szCs w:val="40"/>
    </w:rPr>
  </w:style>
  <w:style w:type="character" w:styleId="EndnoteReference">
    <w:name w:val="endnote reference"/>
    <w:basedOn w:val="DefaultParagraphFont"/>
    <w:rsid w:val="00CF0387"/>
    <w:rPr>
      <w:vertAlign w:val="superscript"/>
    </w:rPr>
  </w:style>
  <w:style w:type="paragraph" w:styleId="EndnoteText">
    <w:name w:val="endnote text"/>
    <w:basedOn w:val="Normal"/>
    <w:link w:val="EndnoteTextChar"/>
    <w:rsid w:val="00CF0387"/>
    <w:rPr>
      <w:sz w:val="20"/>
    </w:rPr>
  </w:style>
  <w:style w:type="character" w:customStyle="1" w:styleId="EndnoteTextChar">
    <w:name w:val="Endnote Text Char"/>
    <w:basedOn w:val="DefaultParagraphFont"/>
    <w:link w:val="EndnoteText"/>
    <w:rsid w:val="00CF0387"/>
  </w:style>
  <w:style w:type="character" w:styleId="FootnoteReference">
    <w:name w:val="footnote reference"/>
    <w:basedOn w:val="DefaultParagraphFont"/>
    <w:rsid w:val="00CF0387"/>
    <w:rPr>
      <w:rFonts w:ascii="Times New Roman" w:hAnsi="Times New Roman"/>
      <w:sz w:val="20"/>
      <w:vertAlign w:val="superscript"/>
    </w:rPr>
  </w:style>
  <w:style w:type="paragraph" w:styleId="FootnoteText">
    <w:name w:val="footnote text"/>
    <w:basedOn w:val="Normal"/>
    <w:link w:val="FootnoteTextChar"/>
    <w:rsid w:val="00CF0387"/>
    <w:rPr>
      <w:sz w:val="20"/>
    </w:rPr>
  </w:style>
  <w:style w:type="character" w:customStyle="1" w:styleId="FootnoteTextChar">
    <w:name w:val="Footnote Text Char"/>
    <w:basedOn w:val="DefaultParagraphFont"/>
    <w:link w:val="FootnoteText"/>
    <w:rsid w:val="00CF0387"/>
  </w:style>
  <w:style w:type="table" w:customStyle="1" w:styleId="OLDPTableHeader">
    <w:name w:val="OLDPTableHeader"/>
    <w:basedOn w:val="TableNormal"/>
    <w:rsid w:val="00CF0387"/>
    <w:rPr>
      <w:rFonts w:eastAsia="Times New Roman" w:cs="Times New Roman"/>
      <w:lang w:eastAsia="en-AU"/>
    </w:rPr>
    <w:tblPr>
      <w:tblInd w:w="0" w:type="dxa"/>
      <w:tblBorders>
        <w:bottom w:val="single" w:sz="4" w:space="0" w:color="auto"/>
      </w:tblBorders>
      <w:tblCellMar>
        <w:top w:w="0" w:type="dxa"/>
        <w:left w:w="108" w:type="dxa"/>
        <w:bottom w:w="0" w:type="dxa"/>
        <w:right w:w="108" w:type="dxa"/>
      </w:tblCellMar>
    </w:tblPr>
    <w:tblStylePr w:type="firstCol">
      <w:tblPr>
        <w:jc w:val="left"/>
      </w:tblPr>
      <w:trPr>
        <w:jc w:val="left"/>
      </w:trPr>
      <w:tcPr>
        <w:vAlign w:val="top"/>
      </w:tcPr>
    </w:tblStylePr>
  </w:style>
  <w:style w:type="table" w:customStyle="1" w:styleId="OLDPTableFooter">
    <w:name w:val="OLDPTableFooter"/>
    <w:basedOn w:val="TableNormal"/>
    <w:rsid w:val="00CF0387"/>
    <w:rPr>
      <w:rFonts w:eastAsia="Times New Roman" w:cs="Times New Roman"/>
      <w:lang w:eastAsia="en-AU"/>
    </w:rPr>
    <w:tblPr>
      <w:tblInd w:w="0" w:type="dxa"/>
      <w:tblBorders>
        <w:top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F0387"/>
    <w:pPr>
      <w:spacing w:before="120" w:after="120"/>
    </w:pPr>
    <w:rPr>
      <w:b/>
      <w:bCs/>
      <w:sz w:val="20"/>
    </w:rPr>
  </w:style>
  <w:style w:type="character" w:styleId="CommentReference">
    <w:name w:val="annotation reference"/>
    <w:basedOn w:val="DefaultParagraphFont"/>
    <w:rsid w:val="00CF0387"/>
    <w:rPr>
      <w:sz w:val="16"/>
      <w:szCs w:val="16"/>
    </w:rPr>
  </w:style>
  <w:style w:type="paragraph" w:styleId="CommentText">
    <w:name w:val="annotation text"/>
    <w:basedOn w:val="Normal"/>
    <w:link w:val="CommentTextChar"/>
    <w:rsid w:val="00CF0387"/>
    <w:rPr>
      <w:sz w:val="20"/>
    </w:rPr>
  </w:style>
  <w:style w:type="character" w:customStyle="1" w:styleId="CommentTextChar">
    <w:name w:val="Comment Text Char"/>
    <w:basedOn w:val="DefaultParagraphFont"/>
    <w:link w:val="CommentText"/>
    <w:rsid w:val="00CF0387"/>
  </w:style>
  <w:style w:type="paragraph" w:styleId="CommentSubject">
    <w:name w:val="annotation subject"/>
    <w:basedOn w:val="CommentText"/>
    <w:next w:val="CommentText"/>
    <w:link w:val="CommentSubjectChar"/>
    <w:rsid w:val="00CF0387"/>
    <w:rPr>
      <w:b/>
      <w:bCs/>
    </w:rPr>
  </w:style>
  <w:style w:type="character" w:customStyle="1" w:styleId="CommentSubjectChar">
    <w:name w:val="Comment Subject Char"/>
    <w:basedOn w:val="CommentTextChar"/>
    <w:link w:val="CommentSubject"/>
    <w:rsid w:val="00CF0387"/>
    <w:rPr>
      <w:b/>
      <w:bCs/>
    </w:rPr>
  </w:style>
  <w:style w:type="paragraph" w:styleId="DocumentMap">
    <w:name w:val="Document Map"/>
    <w:basedOn w:val="Normal"/>
    <w:link w:val="DocumentMapChar"/>
    <w:rsid w:val="00CF0387"/>
    <w:pPr>
      <w:shd w:val="clear" w:color="auto" w:fill="000080"/>
    </w:pPr>
    <w:rPr>
      <w:rFonts w:ascii="Tahoma" w:hAnsi="Tahoma" w:cs="Tahoma"/>
    </w:rPr>
  </w:style>
  <w:style w:type="character" w:customStyle="1" w:styleId="DocumentMapChar">
    <w:name w:val="Document Map Char"/>
    <w:basedOn w:val="DefaultParagraphFont"/>
    <w:link w:val="DocumentMap"/>
    <w:rsid w:val="00CF0387"/>
    <w:rPr>
      <w:rFonts w:ascii="Tahoma" w:hAnsi="Tahoma" w:cs="Tahoma"/>
      <w:sz w:val="22"/>
      <w:shd w:val="clear" w:color="auto" w:fill="000080"/>
    </w:rPr>
  </w:style>
  <w:style w:type="paragraph" w:styleId="Index1">
    <w:name w:val="index 1"/>
    <w:basedOn w:val="Normal"/>
    <w:next w:val="Normal"/>
    <w:rsid w:val="00CF0387"/>
    <w:pPr>
      <w:ind w:left="240" w:hanging="240"/>
    </w:pPr>
  </w:style>
  <w:style w:type="paragraph" w:styleId="Index2">
    <w:name w:val="index 2"/>
    <w:basedOn w:val="Normal"/>
    <w:next w:val="Normal"/>
    <w:rsid w:val="00CF0387"/>
    <w:pPr>
      <w:ind w:left="480" w:hanging="240"/>
    </w:pPr>
  </w:style>
  <w:style w:type="paragraph" w:styleId="Index3">
    <w:name w:val="index 3"/>
    <w:basedOn w:val="Normal"/>
    <w:next w:val="Normal"/>
    <w:rsid w:val="00CF0387"/>
    <w:pPr>
      <w:ind w:left="720" w:hanging="240"/>
    </w:pPr>
  </w:style>
  <w:style w:type="paragraph" w:styleId="Index4">
    <w:name w:val="index 4"/>
    <w:basedOn w:val="Normal"/>
    <w:next w:val="Normal"/>
    <w:rsid w:val="00CF0387"/>
    <w:pPr>
      <w:ind w:left="960" w:hanging="240"/>
    </w:pPr>
  </w:style>
  <w:style w:type="paragraph" w:styleId="Index5">
    <w:name w:val="index 5"/>
    <w:basedOn w:val="Normal"/>
    <w:next w:val="Normal"/>
    <w:rsid w:val="00CF0387"/>
    <w:pPr>
      <w:ind w:left="1200" w:hanging="240"/>
    </w:pPr>
  </w:style>
  <w:style w:type="paragraph" w:styleId="Index6">
    <w:name w:val="index 6"/>
    <w:basedOn w:val="Normal"/>
    <w:next w:val="Normal"/>
    <w:rsid w:val="00CF0387"/>
    <w:pPr>
      <w:ind w:left="1440" w:hanging="240"/>
    </w:pPr>
  </w:style>
  <w:style w:type="paragraph" w:styleId="Index7">
    <w:name w:val="index 7"/>
    <w:basedOn w:val="Normal"/>
    <w:next w:val="Normal"/>
    <w:rsid w:val="00CF0387"/>
    <w:pPr>
      <w:ind w:left="1680" w:hanging="240"/>
    </w:pPr>
  </w:style>
  <w:style w:type="paragraph" w:styleId="Index8">
    <w:name w:val="index 8"/>
    <w:basedOn w:val="Normal"/>
    <w:next w:val="Normal"/>
    <w:rsid w:val="00CF0387"/>
    <w:pPr>
      <w:ind w:left="1920" w:hanging="240"/>
    </w:pPr>
  </w:style>
  <w:style w:type="paragraph" w:styleId="Index9">
    <w:name w:val="index 9"/>
    <w:basedOn w:val="Normal"/>
    <w:next w:val="Normal"/>
    <w:rsid w:val="00CF0387"/>
    <w:pPr>
      <w:ind w:left="2160" w:hanging="240"/>
    </w:pPr>
  </w:style>
  <w:style w:type="paragraph" w:styleId="IndexHeading">
    <w:name w:val="index heading"/>
    <w:basedOn w:val="Normal"/>
    <w:next w:val="Index1"/>
    <w:rsid w:val="00CF0387"/>
    <w:rPr>
      <w:rFonts w:ascii="Arial" w:hAnsi="Arial" w:cs="Arial"/>
      <w:b/>
      <w:bCs/>
    </w:rPr>
  </w:style>
  <w:style w:type="paragraph" w:styleId="MacroText">
    <w:name w:val="macro"/>
    <w:link w:val="MacroTextChar"/>
    <w:rsid w:val="00CF038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F0387"/>
    <w:rPr>
      <w:rFonts w:ascii="Courier New" w:eastAsia="Times New Roman" w:hAnsi="Courier New" w:cs="Courier New"/>
      <w:lang w:eastAsia="en-AU"/>
    </w:rPr>
  </w:style>
  <w:style w:type="paragraph" w:styleId="TableofAuthorities">
    <w:name w:val="table of authorities"/>
    <w:basedOn w:val="Normal"/>
    <w:next w:val="Normal"/>
    <w:rsid w:val="00CF0387"/>
    <w:pPr>
      <w:ind w:left="240" w:hanging="240"/>
    </w:pPr>
  </w:style>
  <w:style w:type="paragraph" w:styleId="TableofFigures">
    <w:name w:val="table of figures"/>
    <w:basedOn w:val="Normal"/>
    <w:next w:val="Normal"/>
    <w:rsid w:val="00CF0387"/>
    <w:pPr>
      <w:ind w:left="480" w:hanging="480"/>
    </w:pPr>
  </w:style>
  <w:style w:type="paragraph" w:styleId="TOAHeading">
    <w:name w:val="toa heading"/>
    <w:basedOn w:val="Normal"/>
    <w:next w:val="Normal"/>
    <w:rsid w:val="00CF0387"/>
    <w:pPr>
      <w:spacing w:before="120"/>
    </w:pPr>
    <w:rPr>
      <w:rFonts w:ascii="Arial" w:hAnsi="Arial" w:cs="Arial"/>
      <w:b/>
      <w:bCs/>
    </w:rPr>
  </w:style>
  <w:style w:type="character" w:customStyle="1" w:styleId="subsectionChar">
    <w:name w:val="subsection Char"/>
    <w:aliases w:val="ss Char"/>
    <w:link w:val="subsection"/>
    <w:rsid w:val="00CF0387"/>
    <w:rPr>
      <w:rFonts w:eastAsia="Times New Roman" w:cs="Times New Roman"/>
      <w:sz w:val="22"/>
      <w:lang w:eastAsia="en-AU"/>
    </w:rPr>
  </w:style>
  <w:style w:type="paragraph" w:customStyle="1" w:styleId="SOText2">
    <w:name w:val="SO Text2"/>
    <w:aliases w:val="sot2"/>
    <w:basedOn w:val="Normal"/>
    <w:next w:val="SOText"/>
    <w:link w:val="SOText2Char"/>
    <w:rsid w:val="00DA11B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A11B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5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INST_NEW.DOTX</Template>
  <TotalTime>0</TotalTime>
  <Pages>51</Pages>
  <Words>12504</Words>
  <Characters>64276</Characters>
  <Application>Microsoft Office Word</Application>
  <DocSecurity>0</DocSecurity>
  <PresentationFormat/>
  <Lines>1428</Lines>
  <Paragraphs>1023</Paragraphs>
  <ScaleCrop>false</ScaleCrop>
  <HeadingPairs>
    <vt:vector size="2" baseType="variant">
      <vt:variant>
        <vt:lpstr>Title</vt:lpstr>
      </vt:variant>
      <vt:variant>
        <vt:i4>1</vt:i4>
      </vt:variant>
    </vt:vector>
  </HeadingPairs>
  <TitlesOfParts>
    <vt:vector size="1" baseType="lpstr">
      <vt:lpstr>Allocation Principles 2014</vt:lpstr>
    </vt:vector>
  </TitlesOfParts>
  <Manager/>
  <Company/>
  <LinksUpToDate>false</LinksUpToDate>
  <CharactersWithSpaces>75757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2014-03-18T06:47:00Z</cp:lastPrinted>
  <dcterms:created xsi:type="dcterms:W3CDTF">2014-06-24T05:52:00Z</dcterms:created>
  <dcterms:modified xsi:type="dcterms:W3CDTF">2014-06-24T05:52:00Z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Allocation Principles 2014</vt:lpwstr>
  </property>
  <property fmtid="{D5CDD505-2E9C-101B-9397-08002B2CF9AE}" pid="4" name="Class">
    <vt:lpwstr>Principle</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OPC60318</vt:lpwstr>
  </property>
  <property fmtid="{D5CDD505-2E9C-101B-9397-08002B2CF9AE}" pid="10" name="Classification">
    <vt:lpwstr> </vt:lpwstr>
  </property>
  <property fmtid="{D5CDD505-2E9C-101B-9397-08002B2CF9AE}" pid="11" name="DLM">
    <vt:lpwstr> </vt:lpwstr>
  </property>
  <property fmtid="{D5CDD505-2E9C-101B-9397-08002B2CF9AE}" pid="12" name="ActMadeUnder">
    <vt:lpwstr>Aged Care Act 1997</vt:lpwstr>
  </property>
  <property fmtid="{D5CDD505-2E9C-101B-9397-08002B2CF9AE}" pid="13" name="NonLegInst">
    <vt:lpwstr>0</vt:lpwstr>
  </property>
  <property fmtid="{D5CDD505-2E9C-101B-9397-08002B2CF9AE}" pid="14" name="DoNotAsk">
    <vt:lpwstr>0</vt:lpwstr>
  </property>
  <property fmtid="{D5CDD505-2E9C-101B-9397-08002B2CF9AE}" pid="15" name="ChangedTitle">
    <vt:lpwstr/>
  </property>
  <property fmtid="{D5CDD505-2E9C-101B-9397-08002B2CF9AE}" pid="16" name="Header">
    <vt:lpwstr>Section</vt:lpwstr>
  </property>
  <property fmtid="{D5CDD505-2E9C-101B-9397-08002B2CF9AE}" pid="17" name="Number">
    <vt:lpwstr>A</vt:lpwstr>
  </property>
  <property fmtid="{D5CDD505-2E9C-101B-9397-08002B2CF9AE}" pid="18" name="CounterSign">
    <vt:lpwstr/>
  </property>
  <property fmtid="{D5CDD505-2E9C-101B-9397-08002B2CF9AE}" pid="19" name="DateMade">
    <vt:lpwstr>23 June 2013</vt:lpwstr>
  </property>
</Properties>
</file>