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6" w:rsidRPr="00191DEC" w:rsidRDefault="00EF2432" w:rsidP="0071398D">
      <w:pPr>
        <w:keepNext/>
      </w:pPr>
      <w:bookmarkStart w:id="0" w:name="_GoBack"/>
      <w:bookmarkEnd w:id="0"/>
      <w:r w:rsidRPr="00191DEC">
        <w:rPr>
          <w:noProof/>
        </w:rPr>
        <w:drawing>
          <wp:inline distT="0" distB="0" distL="0" distR="0" wp14:anchorId="1A02066D" wp14:editId="5ABD4802">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E66A50" w:rsidRPr="00191DEC" w:rsidRDefault="00E66A50" w:rsidP="0071398D">
      <w:pPr>
        <w:pStyle w:val="Title"/>
        <w:keepNext/>
        <w:pBdr>
          <w:bottom w:val="single" w:sz="4" w:space="3" w:color="auto"/>
        </w:pBdr>
        <w:rPr>
          <w:sz w:val="28"/>
          <w:szCs w:val="28"/>
        </w:rPr>
      </w:pPr>
      <w:bookmarkStart w:id="1" w:name="Citation"/>
      <w:r w:rsidRPr="00191DEC">
        <w:rPr>
          <w:sz w:val="28"/>
          <w:szCs w:val="28"/>
        </w:rPr>
        <w:t xml:space="preserve">PB </w:t>
      </w:r>
      <w:r w:rsidR="009227E0" w:rsidRPr="00191DEC">
        <w:rPr>
          <w:sz w:val="28"/>
          <w:szCs w:val="28"/>
        </w:rPr>
        <w:t>45</w:t>
      </w:r>
      <w:r w:rsidR="00485943" w:rsidRPr="00191DEC">
        <w:rPr>
          <w:sz w:val="28"/>
          <w:szCs w:val="28"/>
        </w:rPr>
        <w:t xml:space="preserve"> </w:t>
      </w:r>
      <w:r w:rsidRPr="00191DEC">
        <w:rPr>
          <w:sz w:val="28"/>
          <w:szCs w:val="28"/>
        </w:rPr>
        <w:t>of 201</w:t>
      </w:r>
      <w:r w:rsidR="00E645F9" w:rsidRPr="00191DEC">
        <w:rPr>
          <w:sz w:val="28"/>
          <w:szCs w:val="28"/>
        </w:rPr>
        <w:t>4</w:t>
      </w:r>
    </w:p>
    <w:p w:rsidR="00B9051B" w:rsidRPr="00191DEC" w:rsidRDefault="00B9051B" w:rsidP="0071398D">
      <w:pPr>
        <w:pStyle w:val="Title"/>
        <w:keepNext/>
        <w:pBdr>
          <w:bottom w:val="single" w:sz="4" w:space="3" w:color="auto"/>
        </w:pBdr>
      </w:pPr>
      <w:r w:rsidRPr="00191DEC">
        <w:t>National Health (Listing of Pharmaceutical Benefits) Amendment Instrument 201</w:t>
      </w:r>
      <w:r w:rsidR="00E645F9" w:rsidRPr="00191DEC">
        <w:t>4</w:t>
      </w:r>
      <w:r w:rsidR="00442409" w:rsidRPr="00191DEC">
        <w:t xml:space="preserve"> </w:t>
      </w:r>
      <w:r w:rsidR="00442409" w:rsidRPr="00191DEC">
        <w:br/>
        <w:t>(No.</w:t>
      </w:r>
      <w:r w:rsidR="0059781F" w:rsidRPr="00191DEC">
        <w:t xml:space="preserve"> </w:t>
      </w:r>
      <w:r w:rsidR="00277591" w:rsidRPr="00191DEC">
        <w:t>6</w:t>
      </w:r>
      <w:r w:rsidRPr="00191DEC">
        <w:t>)</w:t>
      </w:r>
    </w:p>
    <w:p w:rsidR="00B9051B" w:rsidRPr="00191DEC" w:rsidRDefault="00B9051B" w:rsidP="0071398D">
      <w:pPr>
        <w:keepNext/>
        <w:pBdr>
          <w:bottom w:val="single" w:sz="4" w:space="3" w:color="auto"/>
        </w:pBdr>
        <w:spacing w:before="480"/>
        <w:rPr>
          <w:rFonts w:ascii="Arial" w:hAnsi="Arial" w:cs="Arial"/>
          <w:i/>
          <w:sz w:val="28"/>
          <w:szCs w:val="28"/>
          <w:lang w:val="en-US"/>
        </w:rPr>
      </w:pPr>
      <w:r w:rsidRPr="00191DEC">
        <w:rPr>
          <w:rFonts w:ascii="Arial" w:hAnsi="Arial" w:cs="Arial"/>
          <w:i/>
          <w:sz w:val="28"/>
          <w:szCs w:val="28"/>
          <w:lang w:val="en-US"/>
        </w:rPr>
        <w:t>National Health Act 1953</w:t>
      </w:r>
    </w:p>
    <w:p w:rsidR="00B9051B" w:rsidRPr="00191DEC" w:rsidRDefault="00B9051B" w:rsidP="0071398D">
      <w:pPr>
        <w:keepNext/>
        <w:spacing w:before="360"/>
      </w:pPr>
      <w:r w:rsidRPr="00191DEC">
        <w:t xml:space="preserve">I, </w:t>
      </w:r>
      <w:r w:rsidR="00420C38" w:rsidRPr="00191DEC">
        <w:t>FELICITY McNEILL</w:t>
      </w:r>
      <w:r w:rsidRPr="00191DEC">
        <w:t xml:space="preserve">, </w:t>
      </w:r>
      <w:r w:rsidR="00EC6FC4" w:rsidRPr="00191DEC">
        <w:t>First Assistant</w:t>
      </w:r>
      <w:r w:rsidR="00185630" w:rsidRPr="00191DEC">
        <w:t xml:space="preserve"> Secretary</w:t>
      </w:r>
      <w:r w:rsidRPr="00191DEC">
        <w:t xml:space="preserve">, </w:t>
      </w:r>
      <w:r w:rsidR="00A70269" w:rsidRPr="00191DEC">
        <w:t xml:space="preserve">Pharmaceutical Benefits Division, </w:t>
      </w:r>
      <w:r w:rsidRPr="00191DEC">
        <w:t>D</w:t>
      </w:r>
      <w:r w:rsidR="00B00B9D" w:rsidRPr="00191DEC">
        <w:t>epartment of Health</w:t>
      </w:r>
      <w:r w:rsidRPr="00191DEC">
        <w:t xml:space="preserve">, delegate of the Minister for Health, make this Instrument under sections 84AF, </w:t>
      </w:r>
      <w:r w:rsidR="00154C76" w:rsidRPr="00191DEC">
        <w:t xml:space="preserve">84AK, </w:t>
      </w:r>
      <w:r w:rsidRPr="00191DEC">
        <w:t>85, 85A, 88</w:t>
      </w:r>
      <w:r w:rsidR="00617F15" w:rsidRPr="00191DEC">
        <w:t xml:space="preserve"> </w:t>
      </w:r>
      <w:r w:rsidRPr="00191DEC">
        <w:t xml:space="preserve">and 101 of the </w:t>
      </w:r>
      <w:r w:rsidRPr="00191DEC">
        <w:rPr>
          <w:i/>
        </w:rPr>
        <w:t>National Health Act 1953</w:t>
      </w:r>
      <w:r w:rsidRPr="00191DEC">
        <w:t>.</w:t>
      </w:r>
    </w:p>
    <w:p w:rsidR="00177406" w:rsidRPr="00191DEC" w:rsidRDefault="00E969A8" w:rsidP="0071398D">
      <w:pPr>
        <w:keepNext/>
        <w:tabs>
          <w:tab w:val="left" w:pos="3119"/>
        </w:tabs>
        <w:spacing w:before="300" w:after="600" w:line="300" w:lineRule="atLeast"/>
      </w:pPr>
      <w:r w:rsidRPr="00191DEC">
        <w:t>Dated</w:t>
      </w:r>
      <w:r w:rsidR="00C90E09" w:rsidRPr="00191DEC">
        <w:t xml:space="preserve"> </w:t>
      </w:r>
      <w:r w:rsidR="00091F75">
        <w:t xml:space="preserve">     11 June</w:t>
      </w:r>
      <w:r w:rsidR="00F42045" w:rsidRPr="00191DEC">
        <w:tab/>
      </w:r>
      <w:r w:rsidR="00F42045" w:rsidRPr="00191DEC">
        <w:tab/>
      </w:r>
      <w:r w:rsidR="00F42045" w:rsidRPr="00191DEC">
        <w:tab/>
      </w:r>
      <w:r w:rsidR="00C90E09" w:rsidRPr="00191DEC">
        <w:t xml:space="preserve"> </w:t>
      </w:r>
      <w:r w:rsidR="00F93A0C" w:rsidRPr="00191DEC">
        <w:t>201</w:t>
      </w:r>
      <w:r w:rsidR="00E645F9" w:rsidRPr="00191DEC">
        <w:t>4</w:t>
      </w:r>
    </w:p>
    <w:p w:rsidR="00177406" w:rsidRPr="00191DEC" w:rsidRDefault="00177406"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177406" w:rsidRPr="00191DEC" w:rsidRDefault="00177406" w:rsidP="0071398D">
      <w:pPr>
        <w:keepNext/>
        <w:tabs>
          <w:tab w:val="left" w:pos="3119"/>
        </w:tabs>
        <w:spacing w:line="300" w:lineRule="atLeast"/>
        <w:rPr>
          <w:b/>
          <w:bCs/>
        </w:rPr>
      </w:pPr>
    </w:p>
    <w:p w:rsidR="00217CAB" w:rsidRPr="00191DEC" w:rsidRDefault="00217CAB" w:rsidP="0071398D">
      <w:pPr>
        <w:keepNext/>
        <w:tabs>
          <w:tab w:val="left" w:pos="3119"/>
        </w:tabs>
        <w:spacing w:line="300" w:lineRule="atLeast"/>
        <w:rPr>
          <w:b/>
          <w:bCs/>
        </w:rPr>
      </w:pPr>
    </w:p>
    <w:p w:rsidR="008F3228" w:rsidRPr="00191DEC" w:rsidRDefault="00420C38" w:rsidP="0071398D">
      <w:pPr>
        <w:keepNext/>
        <w:widowControl w:val="0"/>
        <w:tabs>
          <w:tab w:val="left" w:pos="3119"/>
        </w:tabs>
        <w:spacing w:line="300" w:lineRule="atLeast"/>
        <w:rPr>
          <w:b/>
        </w:rPr>
      </w:pPr>
      <w:r w:rsidRPr="00191DEC">
        <w:rPr>
          <w:b/>
        </w:rPr>
        <w:t>FELICITY McNEILL</w:t>
      </w:r>
    </w:p>
    <w:p w:rsidR="00AC4D93" w:rsidRPr="00191DEC" w:rsidRDefault="00EC6FC4" w:rsidP="0071398D">
      <w:pPr>
        <w:keepNext/>
        <w:widowControl w:val="0"/>
        <w:tabs>
          <w:tab w:val="left" w:pos="3119"/>
        </w:tabs>
        <w:spacing w:line="300" w:lineRule="atLeast"/>
      </w:pPr>
      <w:r w:rsidRPr="00191DEC">
        <w:t xml:space="preserve">First Assistant </w:t>
      </w:r>
      <w:r w:rsidR="00AC4D93" w:rsidRPr="00191DEC">
        <w:t>Secretary</w:t>
      </w:r>
    </w:p>
    <w:p w:rsidR="00B3195A" w:rsidRPr="00191DEC" w:rsidRDefault="00B3195A" w:rsidP="0071398D">
      <w:pPr>
        <w:keepNext/>
        <w:widowControl w:val="0"/>
        <w:tabs>
          <w:tab w:val="left" w:pos="3119"/>
        </w:tabs>
        <w:spacing w:line="300" w:lineRule="atLeast"/>
      </w:pPr>
      <w:r w:rsidRPr="00191DEC">
        <w:t>Pharmaceutical Benefits Division</w:t>
      </w:r>
    </w:p>
    <w:p w:rsidR="00AC4D93" w:rsidRPr="00191DEC" w:rsidRDefault="00AC4D93" w:rsidP="0071398D">
      <w:pPr>
        <w:keepNext/>
        <w:widowControl w:val="0"/>
        <w:tabs>
          <w:tab w:val="left" w:pos="3119"/>
        </w:tabs>
        <w:spacing w:line="300" w:lineRule="atLeast"/>
      </w:pPr>
      <w:r w:rsidRPr="00191DEC">
        <w:t>Depa</w:t>
      </w:r>
      <w:r w:rsidR="00B00B9D" w:rsidRPr="00191DEC">
        <w:t>rtment of Health</w:t>
      </w:r>
    </w:p>
    <w:p w:rsidR="00177406" w:rsidRPr="00191DEC" w:rsidRDefault="00177406" w:rsidP="0071398D">
      <w:pPr>
        <w:pStyle w:val="SigningPageBreak"/>
        <w:keepNext/>
        <w:sectPr w:rsidR="00177406" w:rsidRPr="00191DEC" w:rsidSect="007D5B33">
          <w:footerReference w:type="default" r:id="rId10"/>
          <w:type w:val="continuous"/>
          <w:pgSz w:w="11907" w:h="16839" w:code="9"/>
          <w:pgMar w:top="1440" w:right="1797" w:bottom="1440" w:left="1797" w:header="709" w:footer="709" w:gutter="0"/>
          <w:pgNumType w:start="1"/>
          <w:cols w:space="708"/>
          <w:docGrid w:linePitch="360"/>
        </w:sectPr>
      </w:pPr>
    </w:p>
    <w:p w:rsidR="00217CAB" w:rsidRPr="00191DEC" w:rsidRDefault="00217CAB" w:rsidP="0071398D">
      <w:pPr>
        <w:keepNext/>
        <w:pBdr>
          <w:bottom w:val="single" w:sz="4" w:space="3" w:color="auto"/>
        </w:pBdr>
        <w:spacing w:before="480"/>
        <w:rPr>
          <w:rFonts w:ascii="Arial" w:hAnsi="Arial" w:cs="Arial"/>
          <w:i/>
          <w:sz w:val="28"/>
          <w:szCs w:val="28"/>
          <w:lang w:val="en-US"/>
        </w:rPr>
      </w:pPr>
    </w:p>
    <w:bookmarkEnd w:id="1"/>
    <w:p w:rsidR="00177406" w:rsidRPr="00191DEC" w:rsidRDefault="009F26E5" w:rsidP="0071398D">
      <w:pPr>
        <w:pStyle w:val="HR"/>
        <w:ind w:left="0" w:firstLine="0"/>
      </w:pPr>
      <w:r w:rsidRPr="00191DEC">
        <w:br w:type="page"/>
      </w:r>
      <w:r w:rsidR="00177406" w:rsidRPr="00191DEC">
        <w:lastRenderedPageBreak/>
        <w:t>1</w:t>
      </w:r>
      <w:r w:rsidR="00177406" w:rsidRPr="00191DEC">
        <w:tab/>
      </w:r>
      <w:r w:rsidRPr="00191DEC">
        <w:t>Name of Instrument</w:t>
      </w:r>
    </w:p>
    <w:p w:rsidR="00177406" w:rsidRPr="00191DEC" w:rsidRDefault="00177406" w:rsidP="0071398D">
      <w:pPr>
        <w:pStyle w:val="R1"/>
        <w:keepNext/>
        <w:keepLines w:val="0"/>
        <w:ind w:left="720" w:hanging="720"/>
        <w:jc w:val="left"/>
      </w:pPr>
      <w:r w:rsidRPr="00191DEC">
        <w:tab/>
      </w:r>
      <w:r w:rsidRPr="00191DEC">
        <w:tab/>
      </w:r>
      <w:r w:rsidR="009F26E5" w:rsidRPr="00191DEC">
        <w:t>(1)</w:t>
      </w:r>
      <w:r w:rsidR="009F26E5" w:rsidRPr="00191DEC">
        <w:tab/>
      </w:r>
      <w:r w:rsidRPr="00191DEC">
        <w:t>This</w:t>
      </w:r>
      <w:r w:rsidR="00654D49" w:rsidRPr="00191DEC">
        <w:t xml:space="preserve"> </w:t>
      </w:r>
      <w:r w:rsidR="009F26E5" w:rsidRPr="00191DEC">
        <w:t>I</w:t>
      </w:r>
      <w:r w:rsidR="00654D49" w:rsidRPr="00191DEC">
        <w:t xml:space="preserve">nstrument </w:t>
      </w:r>
      <w:r w:rsidR="009F26E5" w:rsidRPr="00191DEC">
        <w:t xml:space="preserve">is the </w:t>
      </w:r>
      <w:r w:rsidR="009F26E5" w:rsidRPr="00191DEC">
        <w:rPr>
          <w:i/>
        </w:rPr>
        <w:t>National Health (Listing of Pharmaceutical</w:t>
      </w:r>
      <w:r w:rsidR="006D12C7" w:rsidRPr="00191DEC">
        <w:rPr>
          <w:i/>
        </w:rPr>
        <w:t xml:space="preserve"> </w:t>
      </w:r>
      <w:r w:rsidR="009F1D48" w:rsidRPr="00191DEC">
        <w:rPr>
          <w:i/>
        </w:rPr>
        <w:tab/>
      </w:r>
      <w:r w:rsidR="009F1D48" w:rsidRPr="00191DEC">
        <w:rPr>
          <w:i/>
        </w:rPr>
        <w:tab/>
      </w:r>
      <w:r w:rsidR="009F1D48" w:rsidRPr="00191DEC">
        <w:rPr>
          <w:i/>
        </w:rPr>
        <w:tab/>
      </w:r>
      <w:r w:rsidR="009F26E5" w:rsidRPr="00191DEC">
        <w:rPr>
          <w:i/>
        </w:rPr>
        <w:t>Benefits) Amendment Instrument 201</w:t>
      </w:r>
      <w:r w:rsidR="00E645F9" w:rsidRPr="00191DEC">
        <w:rPr>
          <w:i/>
        </w:rPr>
        <w:t>4</w:t>
      </w:r>
      <w:r w:rsidR="009F26E5" w:rsidRPr="00191DEC">
        <w:rPr>
          <w:i/>
        </w:rPr>
        <w:t xml:space="preserve"> (No. </w:t>
      </w:r>
      <w:r w:rsidR="00277591" w:rsidRPr="00191DEC">
        <w:rPr>
          <w:i/>
        </w:rPr>
        <w:t>6</w:t>
      </w:r>
      <w:r w:rsidR="009F26E5" w:rsidRPr="00191DEC">
        <w:rPr>
          <w:i/>
        </w:rPr>
        <w:t>)</w:t>
      </w:r>
      <w:r w:rsidRPr="00191DEC">
        <w:t>.</w:t>
      </w:r>
    </w:p>
    <w:p w:rsidR="009F26E5" w:rsidRPr="00191DEC" w:rsidRDefault="009F26E5" w:rsidP="0071398D">
      <w:pPr>
        <w:pStyle w:val="R2"/>
        <w:keepNext/>
        <w:keepLines w:val="0"/>
        <w:ind w:left="720" w:hanging="720"/>
      </w:pPr>
      <w:r w:rsidRPr="00191DEC">
        <w:tab/>
      </w:r>
      <w:r w:rsidRPr="00191DEC">
        <w:tab/>
        <w:t>(2)</w:t>
      </w:r>
      <w:r w:rsidRPr="00191DEC">
        <w:tab/>
        <w:t xml:space="preserve">This Instrument may also be cited as PB </w:t>
      </w:r>
      <w:r w:rsidR="009227E0" w:rsidRPr="00191DEC">
        <w:t>45</w:t>
      </w:r>
      <w:r w:rsidRPr="00191DEC">
        <w:t xml:space="preserve"> of 201</w:t>
      </w:r>
      <w:r w:rsidR="00E645F9" w:rsidRPr="00191DEC">
        <w:t>4</w:t>
      </w:r>
      <w:r w:rsidRPr="00191DEC">
        <w:t>.</w:t>
      </w:r>
    </w:p>
    <w:p w:rsidR="009F26E5" w:rsidRPr="00191DEC" w:rsidRDefault="009F26E5" w:rsidP="0071398D">
      <w:pPr>
        <w:pStyle w:val="HR"/>
        <w:ind w:left="0" w:firstLine="0"/>
      </w:pPr>
      <w:r w:rsidRPr="00191DEC">
        <w:t>2</w:t>
      </w:r>
      <w:r w:rsidRPr="00191DEC">
        <w:tab/>
        <w:t>Commencement</w:t>
      </w:r>
    </w:p>
    <w:p w:rsidR="005619EE" w:rsidRPr="00191DEC" w:rsidRDefault="00CF08AE" w:rsidP="005619EE">
      <w:pPr>
        <w:autoSpaceDE w:val="0"/>
        <w:autoSpaceDN w:val="0"/>
        <w:adjustRightInd w:val="0"/>
        <w:spacing w:before="120"/>
        <w:ind w:left="720"/>
      </w:pPr>
      <w:r w:rsidRPr="00191DEC">
        <w:t>T</w:t>
      </w:r>
      <w:r w:rsidR="00F015F4" w:rsidRPr="00191DEC">
        <w:t xml:space="preserve">his Instrument </w:t>
      </w:r>
      <w:r w:rsidR="00D37CF2" w:rsidRPr="00191DEC">
        <w:t xml:space="preserve">commences </w:t>
      </w:r>
      <w:r w:rsidR="006B521D" w:rsidRPr="00191DEC">
        <w:t xml:space="preserve">on </w:t>
      </w:r>
      <w:r w:rsidR="00F015F4" w:rsidRPr="00191DEC">
        <w:rPr>
          <w:lang w:val="en-US" w:eastAsia="en-US"/>
        </w:rPr>
        <w:t xml:space="preserve">1 </w:t>
      </w:r>
      <w:r w:rsidR="008F6A3E" w:rsidRPr="00191DEC">
        <w:rPr>
          <w:lang w:val="en-US" w:eastAsia="en-US"/>
        </w:rPr>
        <w:t>Ju</w:t>
      </w:r>
      <w:r w:rsidR="00277591" w:rsidRPr="00191DEC">
        <w:rPr>
          <w:lang w:val="en-US" w:eastAsia="en-US"/>
        </w:rPr>
        <w:t>ly</w:t>
      </w:r>
      <w:r w:rsidR="00F015F4" w:rsidRPr="00191DEC">
        <w:rPr>
          <w:lang w:val="en-US" w:eastAsia="en-US"/>
        </w:rPr>
        <w:t xml:space="preserve"> 201</w:t>
      </w:r>
      <w:r w:rsidR="00E645F9" w:rsidRPr="00191DEC">
        <w:rPr>
          <w:lang w:val="en-US" w:eastAsia="en-US"/>
        </w:rPr>
        <w:t>4</w:t>
      </w:r>
      <w:r w:rsidR="005619EE" w:rsidRPr="00191DEC">
        <w:rPr>
          <w:lang w:val="en-US" w:eastAsia="en-US"/>
        </w:rPr>
        <w:t>.</w:t>
      </w:r>
    </w:p>
    <w:p w:rsidR="00177406" w:rsidRPr="00191DEC" w:rsidRDefault="00D20DB6" w:rsidP="0071398D">
      <w:pPr>
        <w:pStyle w:val="A1"/>
        <w:spacing w:before="360"/>
        <w:ind w:left="720" w:hanging="720"/>
      </w:pPr>
      <w:r w:rsidRPr="00191DEC">
        <w:t>3</w:t>
      </w:r>
      <w:r w:rsidR="00177406" w:rsidRPr="00191DEC">
        <w:tab/>
        <w:t>Amend</w:t>
      </w:r>
      <w:r w:rsidR="00AC4D93" w:rsidRPr="00191DEC">
        <w:t xml:space="preserve">ment of </w:t>
      </w:r>
      <w:r w:rsidR="00F10B71" w:rsidRPr="00191DEC">
        <w:rPr>
          <w:i/>
        </w:rPr>
        <w:t>National Health (Listing of Pharmaceutical Benefits) Instrument 201</w:t>
      </w:r>
      <w:r w:rsidR="00A029BF" w:rsidRPr="00191DEC">
        <w:rPr>
          <w:i/>
        </w:rPr>
        <w:t>2</w:t>
      </w:r>
      <w:r w:rsidR="00F10B71" w:rsidRPr="00191DEC">
        <w:rPr>
          <w:i/>
        </w:rPr>
        <w:t xml:space="preserve"> </w:t>
      </w:r>
      <w:r w:rsidR="00F10B71" w:rsidRPr="00191DEC">
        <w:t xml:space="preserve">(PB </w:t>
      </w:r>
      <w:r w:rsidR="005619EE" w:rsidRPr="00191DEC">
        <w:t>71</w:t>
      </w:r>
      <w:r w:rsidR="00AC4D93" w:rsidRPr="00191DEC">
        <w:t xml:space="preserve"> of 201</w:t>
      </w:r>
      <w:r w:rsidR="005619EE" w:rsidRPr="00191DEC">
        <w:t>2</w:t>
      </w:r>
      <w:r w:rsidR="00F10B71" w:rsidRPr="00191DEC">
        <w:t>)</w:t>
      </w:r>
    </w:p>
    <w:p w:rsidR="00177406" w:rsidRPr="00191DEC" w:rsidRDefault="00177406" w:rsidP="0071398D">
      <w:pPr>
        <w:pStyle w:val="A2"/>
        <w:keepNext/>
        <w:ind w:left="720" w:hanging="720"/>
        <w:jc w:val="left"/>
      </w:pPr>
      <w:r w:rsidRPr="00191DEC">
        <w:tab/>
      </w:r>
      <w:r w:rsidRPr="00191DEC">
        <w:tab/>
        <w:t>Schedule 1</w:t>
      </w:r>
      <w:r w:rsidR="00014EBE" w:rsidRPr="00191DEC">
        <w:t xml:space="preserve"> </w:t>
      </w:r>
      <w:r w:rsidRPr="00191DEC">
        <w:t>amend</w:t>
      </w:r>
      <w:r w:rsidR="005619EE" w:rsidRPr="00191DEC">
        <w:t>s</w:t>
      </w:r>
      <w:r w:rsidRPr="00191DEC">
        <w:t xml:space="preserve"> </w:t>
      </w:r>
      <w:r w:rsidR="00F10B71" w:rsidRPr="00191DEC">
        <w:t xml:space="preserve">the </w:t>
      </w:r>
      <w:r w:rsidR="00F10B71" w:rsidRPr="00191DEC">
        <w:rPr>
          <w:i/>
        </w:rPr>
        <w:t>National Health (Listing of Pharmaceutical Benefits) Instrument 201</w:t>
      </w:r>
      <w:r w:rsidR="00FB4340" w:rsidRPr="00191DEC">
        <w:rPr>
          <w:i/>
        </w:rPr>
        <w:t>2</w:t>
      </w:r>
      <w:r w:rsidR="00F10B71" w:rsidRPr="00191DEC">
        <w:rPr>
          <w:i/>
        </w:rPr>
        <w:t xml:space="preserve"> </w:t>
      </w:r>
      <w:r w:rsidR="00F10B71" w:rsidRPr="00191DEC">
        <w:t>(</w:t>
      </w:r>
      <w:r w:rsidRPr="00191DEC">
        <w:t xml:space="preserve">PB </w:t>
      </w:r>
      <w:r w:rsidR="005619EE" w:rsidRPr="00191DEC">
        <w:t>71</w:t>
      </w:r>
      <w:r w:rsidR="001B2C23" w:rsidRPr="00191DEC">
        <w:t xml:space="preserve"> of 201</w:t>
      </w:r>
      <w:r w:rsidR="005619EE" w:rsidRPr="00191DEC">
        <w:t>2</w:t>
      </w:r>
      <w:r w:rsidR="00F10B71" w:rsidRPr="00191DEC">
        <w:t>)</w:t>
      </w:r>
      <w:r w:rsidRPr="00191DEC">
        <w:t>.</w:t>
      </w:r>
    </w:p>
    <w:p w:rsidR="00177406" w:rsidRPr="00191DEC" w:rsidRDefault="00177406" w:rsidP="0071398D">
      <w:pPr>
        <w:pStyle w:val="MainBodySectionBreak"/>
        <w:keepNext/>
        <w:sectPr w:rsidR="00177406" w:rsidRPr="00191DEC" w:rsidSect="007D5B33">
          <w:headerReference w:type="default" r:id="rId11"/>
          <w:footerReference w:type="default" r:id="rId12"/>
          <w:type w:val="continuous"/>
          <w:pgSz w:w="11907" w:h="16839" w:code="9"/>
          <w:pgMar w:top="1440" w:right="1797" w:bottom="1440" w:left="1797" w:header="709" w:footer="709" w:gutter="0"/>
          <w:cols w:space="708"/>
          <w:docGrid w:linePitch="360"/>
        </w:sectPr>
      </w:pPr>
    </w:p>
    <w:p w:rsidR="007D0F52" w:rsidRPr="00191DEC" w:rsidRDefault="007D0F52" w:rsidP="0071398D">
      <w:pPr>
        <w:pStyle w:val="AS"/>
        <w:spacing w:before="0"/>
        <w:ind w:left="0" w:firstLine="0"/>
        <w:sectPr w:rsidR="007D0F52" w:rsidRPr="00191DEC" w:rsidSect="00EE2B41">
          <w:headerReference w:type="default" r:id="rId13"/>
          <w:type w:val="continuous"/>
          <w:pgSz w:w="11907" w:h="16839" w:code="9"/>
          <w:pgMar w:top="1134" w:right="1797" w:bottom="1617" w:left="1797" w:header="709" w:footer="451" w:gutter="0"/>
          <w:pgNumType w:start="1"/>
          <w:cols w:space="708"/>
          <w:docGrid w:linePitch="360"/>
        </w:sectPr>
      </w:pPr>
    </w:p>
    <w:p w:rsidR="00D37CF2" w:rsidRPr="00191DEC" w:rsidRDefault="0009530A" w:rsidP="000E7242">
      <w:pPr>
        <w:pStyle w:val="AS"/>
        <w:keepNext w:val="0"/>
        <w:widowControl w:val="0"/>
        <w:spacing w:before="0"/>
        <w:ind w:left="0" w:firstLine="0"/>
      </w:pPr>
      <w:r w:rsidRPr="00191DEC">
        <w:lastRenderedPageBreak/>
        <w:t>Schedule 1</w:t>
      </w:r>
      <w:r w:rsidRPr="00191DEC">
        <w:tab/>
        <w:t>Amendment</w:t>
      </w:r>
      <w:r w:rsidR="00DA4088" w:rsidRPr="00191DEC">
        <w:t>s</w:t>
      </w:r>
    </w:p>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Acitretin in the form Capsule 10 mg</w:t>
      </w:r>
    </w:p>
    <w:p w:rsidR="00320D37" w:rsidRPr="00191DEC" w:rsidRDefault="00320D37" w:rsidP="00320D37">
      <w:pPr>
        <w:keepNext/>
        <w:spacing w:before="60" w:line="260" w:lineRule="exact"/>
        <w:ind w:left="709"/>
        <w:rPr>
          <w:i/>
          <w:iCs/>
          <w:sz w:val="20"/>
          <w:szCs w:val="20"/>
        </w:rPr>
      </w:pPr>
      <w:r w:rsidRPr="00191DEC">
        <w:rPr>
          <w:i/>
          <w:iCs/>
          <w:sz w:val="20"/>
          <w:szCs w:val="20"/>
        </w:rPr>
        <w:t>omit from the column headed “Responsible Person” for the brand “Neotigason”:</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Acitretin in the form Capsule 25 mg</w:t>
      </w:r>
    </w:p>
    <w:p w:rsidR="00320D37" w:rsidRPr="00191DEC" w:rsidRDefault="00320D37" w:rsidP="00320D37">
      <w:pPr>
        <w:keepNext/>
        <w:spacing w:before="60" w:line="260" w:lineRule="exact"/>
        <w:ind w:left="709"/>
        <w:rPr>
          <w:i/>
          <w:iCs/>
          <w:sz w:val="20"/>
          <w:szCs w:val="20"/>
        </w:rPr>
      </w:pPr>
      <w:r w:rsidRPr="00191DEC">
        <w:rPr>
          <w:i/>
          <w:iCs/>
          <w:sz w:val="20"/>
          <w:szCs w:val="20"/>
        </w:rPr>
        <w:t>omit from the column headed “Responsible Person” for the brand “Neotigason”:</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037066" w:rsidRPr="00191DEC" w:rsidRDefault="00037066" w:rsidP="007731AE">
      <w:pPr>
        <w:pStyle w:val="A1S"/>
        <w:keepNext w:val="0"/>
        <w:widowControl w:val="0"/>
        <w:numPr>
          <w:ilvl w:val="0"/>
          <w:numId w:val="4"/>
        </w:numPr>
        <w:tabs>
          <w:tab w:val="num" w:pos="720"/>
        </w:tabs>
        <w:spacing w:before="100" w:line="240" w:lineRule="auto"/>
        <w:ind w:left="663" w:hanging="720"/>
        <w:rPr>
          <w:sz w:val="20"/>
          <w:szCs w:val="20"/>
        </w:rPr>
      </w:pPr>
      <w:r w:rsidRPr="00191DEC">
        <w:rPr>
          <w:sz w:val="20"/>
          <w:szCs w:val="20"/>
        </w:rPr>
        <w:t xml:space="preserve">Schedule 1, entry for Atorvastatin and ezetimibe in the form Pack containing 30 tablets atorvastatin 10 mg (as calcium) and </w:t>
      </w:r>
      <w:r w:rsidR="00F74FCA" w:rsidRPr="00191DEC">
        <w:rPr>
          <w:sz w:val="20"/>
          <w:szCs w:val="20"/>
        </w:rPr>
        <w:br/>
      </w:r>
      <w:r w:rsidR="00DD7832">
        <w:rPr>
          <w:sz w:val="20"/>
          <w:szCs w:val="20"/>
        </w:rPr>
        <w:t>30 tablets ezet</w:t>
      </w:r>
      <w:r w:rsidR="00447882">
        <w:rPr>
          <w:sz w:val="20"/>
          <w:szCs w:val="20"/>
        </w:rPr>
        <w:t>e</w:t>
      </w:r>
      <w:r w:rsidRPr="00191DEC">
        <w:rPr>
          <w:sz w:val="20"/>
          <w:szCs w:val="20"/>
        </w:rPr>
        <w:t>mibe 10 mg</w:t>
      </w:r>
    </w:p>
    <w:p w:rsidR="00447882" w:rsidRPr="00447882" w:rsidRDefault="00447882" w:rsidP="00056F69">
      <w:pPr>
        <w:keepNext/>
        <w:spacing w:before="60" w:line="260" w:lineRule="exact"/>
        <w:ind w:left="709"/>
        <w:rPr>
          <w:rFonts w:ascii="Arial" w:hAnsi="Arial" w:cs="Arial"/>
          <w:b/>
          <w:iCs/>
          <w:sz w:val="20"/>
          <w:szCs w:val="20"/>
        </w:rPr>
      </w:pPr>
      <w:r>
        <w:rPr>
          <w:rFonts w:ascii="Arial" w:hAnsi="Arial" w:cs="Arial"/>
          <w:b/>
          <w:iCs/>
          <w:sz w:val="20"/>
          <w:szCs w:val="20"/>
        </w:rPr>
        <w:t>(a)</w:t>
      </w:r>
      <w:r>
        <w:rPr>
          <w:rFonts w:ascii="Arial" w:hAnsi="Arial" w:cs="Arial"/>
          <w:b/>
          <w:iCs/>
          <w:sz w:val="20"/>
          <w:szCs w:val="20"/>
        </w:rPr>
        <w:tab/>
      </w:r>
      <w:r w:rsidRPr="00191DEC">
        <w:rPr>
          <w:i/>
          <w:iCs/>
          <w:sz w:val="20"/>
          <w:szCs w:val="20"/>
        </w:rPr>
        <w:t>omit from the column headed “</w:t>
      </w:r>
      <w:r>
        <w:rPr>
          <w:i/>
          <w:iCs/>
          <w:sz w:val="20"/>
          <w:szCs w:val="20"/>
        </w:rPr>
        <w:t>Form</w:t>
      </w:r>
      <w:r w:rsidRPr="00191DEC">
        <w:rPr>
          <w:i/>
          <w:iCs/>
          <w:sz w:val="20"/>
          <w:szCs w:val="20"/>
        </w:rPr>
        <w:t>”:</w:t>
      </w:r>
      <w:r>
        <w:rPr>
          <w:i/>
          <w:iCs/>
          <w:sz w:val="20"/>
          <w:szCs w:val="20"/>
        </w:rPr>
        <w:tab/>
      </w:r>
      <w:r>
        <w:rPr>
          <w:rFonts w:ascii="Arial" w:hAnsi="Arial" w:cs="Arial"/>
          <w:b/>
          <w:iCs/>
          <w:sz w:val="20"/>
          <w:szCs w:val="20"/>
        </w:rPr>
        <w:t>ezetemibe</w:t>
      </w:r>
      <w:r>
        <w:rPr>
          <w:rFonts w:ascii="Arial" w:hAnsi="Arial" w:cs="Arial"/>
          <w:b/>
          <w:iCs/>
          <w:sz w:val="20"/>
          <w:szCs w:val="20"/>
        </w:rPr>
        <w:tab/>
      </w:r>
      <w:r w:rsidRPr="00191DEC">
        <w:rPr>
          <w:i/>
          <w:iCs/>
          <w:sz w:val="20"/>
          <w:szCs w:val="20"/>
        </w:rPr>
        <w:t>substitute:</w:t>
      </w:r>
      <w:r>
        <w:rPr>
          <w:i/>
          <w:iCs/>
          <w:sz w:val="20"/>
          <w:szCs w:val="20"/>
        </w:rPr>
        <w:tab/>
      </w:r>
      <w:r>
        <w:rPr>
          <w:rFonts w:ascii="Arial" w:hAnsi="Arial" w:cs="Arial"/>
          <w:b/>
          <w:iCs/>
          <w:sz w:val="20"/>
          <w:szCs w:val="20"/>
        </w:rPr>
        <w:t>ezetimibe</w:t>
      </w:r>
    </w:p>
    <w:p w:rsidR="00037066" w:rsidRPr="00191DEC" w:rsidRDefault="00447882" w:rsidP="00056F69">
      <w:pPr>
        <w:keepNext/>
        <w:spacing w:before="60" w:line="260" w:lineRule="exact"/>
        <w:ind w:left="709"/>
        <w:rPr>
          <w:i/>
          <w:iCs/>
          <w:sz w:val="20"/>
          <w:szCs w:val="20"/>
        </w:rPr>
      </w:pPr>
      <w:r w:rsidRPr="00447882">
        <w:rPr>
          <w:rFonts w:ascii="Arial" w:hAnsi="Arial" w:cs="Arial"/>
          <w:b/>
          <w:iCs/>
          <w:sz w:val="20"/>
          <w:szCs w:val="20"/>
        </w:rPr>
        <w:t>(b)</w:t>
      </w:r>
      <w:r>
        <w:rPr>
          <w:i/>
          <w:iCs/>
          <w:sz w:val="20"/>
          <w:szCs w:val="20"/>
        </w:rPr>
        <w:tab/>
      </w:r>
      <w:r w:rsidR="00037066" w:rsidRPr="00191DEC">
        <w:rPr>
          <w:i/>
          <w:iCs/>
          <w:sz w:val="20"/>
          <w:szCs w:val="20"/>
        </w:rPr>
        <w:t>omit from the column headed “Brand”:</w:t>
      </w:r>
      <w:r w:rsidR="00037066" w:rsidRPr="00191DEC">
        <w:rPr>
          <w:i/>
          <w:iCs/>
          <w:sz w:val="20"/>
          <w:szCs w:val="20"/>
        </w:rPr>
        <w:tab/>
      </w:r>
      <w:r w:rsidR="00037066" w:rsidRPr="00191DEC">
        <w:rPr>
          <w:rFonts w:ascii="Arial" w:hAnsi="Arial" w:cs="Arial"/>
          <w:b/>
          <w:iCs/>
          <w:sz w:val="20"/>
          <w:szCs w:val="20"/>
        </w:rPr>
        <w:t>10mg + 10mg</w:t>
      </w:r>
    </w:p>
    <w:p w:rsidR="00037066" w:rsidRPr="00191DEC" w:rsidRDefault="00037066" w:rsidP="007731AE">
      <w:pPr>
        <w:pStyle w:val="A1S"/>
        <w:keepNext w:val="0"/>
        <w:widowControl w:val="0"/>
        <w:numPr>
          <w:ilvl w:val="0"/>
          <w:numId w:val="4"/>
        </w:numPr>
        <w:tabs>
          <w:tab w:val="num" w:pos="720"/>
        </w:tabs>
        <w:spacing w:before="100" w:line="240" w:lineRule="auto"/>
        <w:ind w:left="663" w:hanging="720"/>
        <w:rPr>
          <w:sz w:val="20"/>
          <w:szCs w:val="20"/>
        </w:rPr>
      </w:pPr>
      <w:r w:rsidRPr="00191DEC">
        <w:rPr>
          <w:sz w:val="20"/>
          <w:szCs w:val="20"/>
        </w:rPr>
        <w:t xml:space="preserve">Schedule 1, entry for Atorvastatin and ezetimibe in the form Pack containing 30 tablets atorvastatin 20 mg (as calcium) and </w:t>
      </w:r>
      <w:r w:rsidR="00F74FCA" w:rsidRPr="00191DEC">
        <w:rPr>
          <w:sz w:val="20"/>
          <w:szCs w:val="20"/>
        </w:rPr>
        <w:br/>
      </w:r>
      <w:r w:rsidR="00DD7832">
        <w:rPr>
          <w:sz w:val="20"/>
          <w:szCs w:val="20"/>
        </w:rPr>
        <w:t>30 tablets ezet</w:t>
      </w:r>
      <w:r w:rsidR="00447882">
        <w:rPr>
          <w:sz w:val="20"/>
          <w:szCs w:val="20"/>
        </w:rPr>
        <w:t>e</w:t>
      </w:r>
      <w:r w:rsidRPr="00191DEC">
        <w:rPr>
          <w:sz w:val="20"/>
          <w:szCs w:val="20"/>
        </w:rPr>
        <w:t>mibe 10 mg</w:t>
      </w:r>
    </w:p>
    <w:p w:rsidR="00447882" w:rsidRPr="00447882" w:rsidRDefault="00447882" w:rsidP="00447882">
      <w:pPr>
        <w:keepNext/>
        <w:spacing w:before="60" w:line="260" w:lineRule="exact"/>
        <w:ind w:firstLine="663"/>
        <w:rPr>
          <w:rFonts w:ascii="Arial" w:hAnsi="Arial" w:cs="Arial"/>
          <w:b/>
          <w:iCs/>
          <w:sz w:val="20"/>
          <w:szCs w:val="20"/>
        </w:rPr>
      </w:pPr>
      <w:r w:rsidRPr="00447882">
        <w:rPr>
          <w:rFonts w:ascii="Arial" w:hAnsi="Arial" w:cs="Arial"/>
          <w:b/>
          <w:iCs/>
          <w:sz w:val="20"/>
          <w:szCs w:val="20"/>
        </w:rPr>
        <w:t>(a)</w:t>
      </w:r>
      <w:r w:rsidRPr="00447882">
        <w:rPr>
          <w:rFonts w:ascii="Arial" w:hAnsi="Arial" w:cs="Arial"/>
          <w:b/>
          <w:iCs/>
          <w:sz w:val="20"/>
          <w:szCs w:val="20"/>
        </w:rPr>
        <w:tab/>
      </w:r>
      <w:r w:rsidRPr="00447882">
        <w:rPr>
          <w:i/>
          <w:iCs/>
          <w:sz w:val="20"/>
          <w:szCs w:val="20"/>
        </w:rPr>
        <w:t>omit from the column headed “Form”:</w:t>
      </w:r>
      <w:r w:rsidRPr="00447882">
        <w:rPr>
          <w:i/>
          <w:iCs/>
          <w:sz w:val="20"/>
          <w:szCs w:val="20"/>
        </w:rPr>
        <w:tab/>
      </w:r>
      <w:r w:rsidRPr="00447882">
        <w:rPr>
          <w:rFonts w:ascii="Arial" w:hAnsi="Arial" w:cs="Arial"/>
          <w:b/>
          <w:iCs/>
          <w:sz w:val="20"/>
          <w:szCs w:val="20"/>
        </w:rPr>
        <w:t>ezetemibe</w:t>
      </w:r>
      <w:r w:rsidRPr="00447882">
        <w:rPr>
          <w:rFonts w:ascii="Arial" w:hAnsi="Arial" w:cs="Arial"/>
          <w:b/>
          <w:iCs/>
          <w:sz w:val="20"/>
          <w:szCs w:val="20"/>
        </w:rPr>
        <w:tab/>
      </w:r>
      <w:r w:rsidRPr="00447882">
        <w:rPr>
          <w:i/>
          <w:iCs/>
          <w:sz w:val="20"/>
          <w:szCs w:val="20"/>
        </w:rPr>
        <w:t>substitute:</w:t>
      </w:r>
      <w:r w:rsidRPr="00447882">
        <w:rPr>
          <w:i/>
          <w:iCs/>
          <w:sz w:val="20"/>
          <w:szCs w:val="20"/>
        </w:rPr>
        <w:tab/>
      </w:r>
      <w:r w:rsidRPr="00447882">
        <w:rPr>
          <w:rFonts w:ascii="Arial" w:hAnsi="Arial" w:cs="Arial"/>
          <w:b/>
          <w:iCs/>
          <w:sz w:val="20"/>
          <w:szCs w:val="20"/>
        </w:rPr>
        <w:t>ezetimibe</w:t>
      </w:r>
    </w:p>
    <w:p w:rsidR="00037066" w:rsidRPr="00447882" w:rsidRDefault="00447882" w:rsidP="00447882">
      <w:pPr>
        <w:keepNext/>
        <w:spacing w:before="60" w:line="260" w:lineRule="exact"/>
        <w:ind w:firstLine="663"/>
        <w:rPr>
          <w:i/>
          <w:iCs/>
          <w:sz w:val="20"/>
          <w:szCs w:val="20"/>
        </w:rPr>
      </w:pPr>
      <w:r w:rsidRPr="00447882">
        <w:rPr>
          <w:rFonts w:ascii="Arial" w:hAnsi="Arial" w:cs="Arial"/>
          <w:b/>
          <w:iCs/>
          <w:sz w:val="20"/>
          <w:szCs w:val="20"/>
        </w:rPr>
        <w:t>(b)</w:t>
      </w:r>
      <w:r w:rsidRPr="00447882">
        <w:rPr>
          <w:rFonts w:cs="Arial"/>
          <w:b/>
          <w:iCs/>
          <w:sz w:val="20"/>
          <w:szCs w:val="20"/>
        </w:rPr>
        <w:tab/>
      </w:r>
      <w:r w:rsidR="00037066" w:rsidRPr="00447882">
        <w:rPr>
          <w:i/>
          <w:iCs/>
          <w:sz w:val="20"/>
          <w:szCs w:val="20"/>
        </w:rPr>
        <w:t>omit from the column headed “Brand”:</w:t>
      </w:r>
      <w:r w:rsidR="00037066" w:rsidRPr="00447882">
        <w:rPr>
          <w:i/>
          <w:iCs/>
          <w:sz w:val="20"/>
          <w:szCs w:val="20"/>
        </w:rPr>
        <w:tab/>
      </w:r>
      <w:r w:rsidR="00037066" w:rsidRPr="00447882">
        <w:rPr>
          <w:rFonts w:ascii="Arial" w:hAnsi="Arial" w:cs="Arial"/>
          <w:b/>
          <w:iCs/>
          <w:sz w:val="20"/>
          <w:szCs w:val="20"/>
        </w:rPr>
        <w:t>10mg + 20mg</w:t>
      </w:r>
    </w:p>
    <w:p w:rsidR="00037066" w:rsidRPr="00191DEC" w:rsidRDefault="00037066" w:rsidP="007731AE">
      <w:pPr>
        <w:pStyle w:val="A1S"/>
        <w:keepNext w:val="0"/>
        <w:widowControl w:val="0"/>
        <w:numPr>
          <w:ilvl w:val="0"/>
          <w:numId w:val="4"/>
        </w:numPr>
        <w:tabs>
          <w:tab w:val="num" w:pos="720"/>
        </w:tabs>
        <w:spacing w:before="100" w:line="240" w:lineRule="auto"/>
        <w:ind w:left="663" w:hanging="720"/>
        <w:rPr>
          <w:sz w:val="20"/>
          <w:szCs w:val="20"/>
        </w:rPr>
      </w:pPr>
      <w:r w:rsidRPr="00191DEC">
        <w:rPr>
          <w:sz w:val="20"/>
          <w:szCs w:val="20"/>
        </w:rPr>
        <w:t xml:space="preserve">Schedule 1, entry for Atorvastatin and ezetimibe in the form Pack containing 30 tablets atorvastatin 40 mg (as calcium) and </w:t>
      </w:r>
      <w:r w:rsidR="00F74FCA" w:rsidRPr="00191DEC">
        <w:rPr>
          <w:sz w:val="20"/>
          <w:szCs w:val="20"/>
        </w:rPr>
        <w:br/>
      </w:r>
      <w:r w:rsidRPr="00191DEC">
        <w:rPr>
          <w:sz w:val="20"/>
          <w:szCs w:val="20"/>
        </w:rPr>
        <w:t>30 tablets ezet</w:t>
      </w:r>
      <w:r w:rsidR="00447882">
        <w:rPr>
          <w:sz w:val="20"/>
          <w:szCs w:val="20"/>
        </w:rPr>
        <w:t>e</w:t>
      </w:r>
      <w:r w:rsidRPr="00191DEC">
        <w:rPr>
          <w:sz w:val="20"/>
          <w:szCs w:val="20"/>
        </w:rPr>
        <w:t>mibe 10 mg</w:t>
      </w:r>
    </w:p>
    <w:p w:rsidR="002E458C" w:rsidRDefault="002E458C" w:rsidP="00056F69">
      <w:pPr>
        <w:pStyle w:val="ListParagraph"/>
        <w:keepNext/>
        <w:spacing w:before="60" w:after="0" w:line="260" w:lineRule="exact"/>
        <w:ind w:left="709"/>
        <w:contextualSpacing w:val="0"/>
        <w:rPr>
          <w:rFonts w:cs="Arial"/>
          <w:b/>
          <w:iCs/>
          <w:sz w:val="20"/>
          <w:szCs w:val="20"/>
        </w:rPr>
      </w:pPr>
      <w:r w:rsidRPr="002E458C">
        <w:rPr>
          <w:rFonts w:cs="Arial"/>
          <w:b/>
          <w:iCs/>
          <w:sz w:val="20"/>
          <w:szCs w:val="20"/>
        </w:rPr>
        <w:t>(a)</w:t>
      </w:r>
      <w:r w:rsidRPr="002E458C">
        <w:rPr>
          <w:rFonts w:cs="Arial"/>
          <w:b/>
          <w:iCs/>
          <w:sz w:val="20"/>
          <w:szCs w:val="20"/>
        </w:rPr>
        <w:tab/>
      </w:r>
      <w:r w:rsidRPr="002E458C">
        <w:rPr>
          <w:rFonts w:ascii="Times New Roman" w:hAnsi="Times New Roman"/>
          <w:i/>
          <w:iCs/>
          <w:sz w:val="20"/>
          <w:szCs w:val="20"/>
        </w:rPr>
        <w:t>omit from the column headed “Form”:</w:t>
      </w:r>
      <w:r w:rsidRPr="002E458C">
        <w:rPr>
          <w:i/>
          <w:iCs/>
          <w:sz w:val="20"/>
          <w:szCs w:val="20"/>
        </w:rPr>
        <w:tab/>
      </w:r>
      <w:r w:rsidRPr="002E458C">
        <w:rPr>
          <w:rFonts w:cs="Arial"/>
          <w:b/>
          <w:iCs/>
          <w:sz w:val="20"/>
          <w:szCs w:val="20"/>
        </w:rPr>
        <w:t>ezetemibe</w:t>
      </w:r>
      <w:r w:rsidRPr="002E458C">
        <w:rPr>
          <w:rFonts w:cs="Arial"/>
          <w:b/>
          <w:iCs/>
          <w:sz w:val="20"/>
          <w:szCs w:val="20"/>
        </w:rPr>
        <w:tab/>
      </w:r>
      <w:r w:rsidRPr="002E458C">
        <w:rPr>
          <w:rFonts w:ascii="Times New Roman" w:hAnsi="Times New Roman"/>
          <w:i/>
          <w:iCs/>
          <w:sz w:val="20"/>
          <w:szCs w:val="20"/>
        </w:rPr>
        <w:t>substitute:</w:t>
      </w:r>
      <w:r w:rsidRPr="002E458C">
        <w:rPr>
          <w:i/>
          <w:iCs/>
          <w:sz w:val="20"/>
          <w:szCs w:val="20"/>
        </w:rPr>
        <w:tab/>
      </w:r>
      <w:r w:rsidRPr="002E458C">
        <w:rPr>
          <w:rFonts w:cs="Arial"/>
          <w:b/>
          <w:iCs/>
          <w:sz w:val="20"/>
          <w:szCs w:val="20"/>
        </w:rPr>
        <w:t>ezetimibe</w:t>
      </w:r>
    </w:p>
    <w:p w:rsidR="002E458C" w:rsidRPr="002E458C" w:rsidRDefault="002E458C" w:rsidP="00056F69">
      <w:pPr>
        <w:pStyle w:val="ListParagraph"/>
        <w:keepNext/>
        <w:spacing w:before="60" w:after="0" w:line="260" w:lineRule="exact"/>
        <w:ind w:left="709"/>
        <w:contextualSpacing w:val="0"/>
        <w:rPr>
          <w:i/>
          <w:iCs/>
          <w:sz w:val="20"/>
          <w:szCs w:val="20"/>
        </w:rPr>
      </w:pPr>
      <w:r w:rsidRPr="002E458C">
        <w:rPr>
          <w:rFonts w:cs="Arial"/>
          <w:b/>
          <w:iCs/>
          <w:sz w:val="20"/>
          <w:szCs w:val="20"/>
        </w:rPr>
        <w:t>(b)</w:t>
      </w:r>
      <w:r w:rsidRPr="002E458C">
        <w:rPr>
          <w:rFonts w:cs="Arial"/>
          <w:b/>
          <w:iCs/>
          <w:sz w:val="20"/>
          <w:szCs w:val="20"/>
        </w:rPr>
        <w:tab/>
      </w:r>
      <w:r w:rsidRPr="002E458C">
        <w:rPr>
          <w:rFonts w:ascii="Times New Roman" w:hAnsi="Times New Roman"/>
          <w:i/>
          <w:iCs/>
          <w:sz w:val="20"/>
          <w:szCs w:val="20"/>
        </w:rPr>
        <w:t>omit from the column headed “Brand”:</w:t>
      </w:r>
      <w:r w:rsidRPr="002E458C">
        <w:rPr>
          <w:i/>
          <w:iCs/>
          <w:sz w:val="20"/>
          <w:szCs w:val="20"/>
        </w:rPr>
        <w:tab/>
      </w:r>
      <w:r>
        <w:rPr>
          <w:rFonts w:cs="Arial"/>
          <w:b/>
          <w:iCs/>
          <w:sz w:val="20"/>
          <w:szCs w:val="20"/>
        </w:rPr>
        <w:t>10mg + 4</w:t>
      </w:r>
      <w:r w:rsidRPr="002E458C">
        <w:rPr>
          <w:rFonts w:cs="Arial"/>
          <w:b/>
          <w:iCs/>
          <w:sz w:val="20"/>
          <w:szCs w:val="20"/>
        </w:rPr>
        <w:t>0mg</w:t>
      </w:r>
    </w:p>
    <w:p w:rsidR="00037066" w:rsidRPr="00191DEC" w:rsidRDefault="00037066" w:rsidP="007731AE">
      <w:pPr>
        <w:pStyle w:val="A1S"/>
        <w:keepNext w:val="0"/>
        <w:widowControl w:val="0"/>
        <w:numPr>
          <w:ilvl w:val="0"/>
          <w:numId w:val="4"/>
        </w:numPr>
        <w:tabs>
          <w:tab w:val="num" w:pos="720"/>
        </w:tabs>
        <w:spacing w:before="100" w:line="240" w:lineRule="auto"/>
        <w:ind w:left="663" w:hanging="720"/>
        <w:rPr>
          <w:sz w:val="20"/>
          <w:szCs w:val="20"/>
        </w:rPr>
      </w:pPr>
      <w:r w:rsidRPr="00191DEC">
        <w:rPr>
          <w:sz w:val="20"/>
          <w:szCs w:val="20"/>
        </w:rPr>
        <w:t xml:space="preserve">Schedule 1, entry for Atorvastatin and ezetimibe in the form Pack containing 30 tablets atorvastatin 80 mg (as calcium) and </w:t>
      </w:r>
      <w:r w:rsidR="00F74FCA" w:rsidRPr="00191DEC">
        <w:rPr>
          <w:sz w:val="20"/>
          <w:szCs w:val="20"/>
        </w:rPr>
        <w:br/>
      </w:r>
      <w:r w:rsidR="00DD7832">
        <w:rPr>
          <w:sz w:val="20"/>
          <w:szCs w:val="20"/>
        </w:rPr>
        <w:t>30 tablets ezet</w:t>
      </w:r>
      <w:r w:rsidR="00447882">
        <w:rPr>
          <w:sz w:val="20"/>
          <w:szCs w:val="20"/>
        </w:rPr>
        <w:t>e</w:t>
      </w:r>
      <w:r w:rsidRPr="00191DEC">
        <w:rPr>
          <w:sz w:val="20"/>
          <w:szCs w:val="20"/>
        </w:rPr>
        <w:t>mibe 10 mg</w:t>
      </w:r>
    </w:p>
    <w:p w:rsidR="002E458C" w:rsidRDefault="002E458C" w:rsidP="00056F69">
      <w:pPr>
        <w:pStyle w:val="ListParagraph"/>
        <w:keepNext/>
        <w:spacing w:before="60" w:after="0" w:line="260" w:lineRule="exact"/>
        <w:ind w:left="709"/>
        <w:contextualSpacing w:val="0"/>
        <w:rPr>
          <w:rFonts w:cs="Arial"/>
          <w:b/>
          <w:iCs/>
          <w:sz w:val="20"/>
          <w:szCs w:val="20"/>
        </w:rPr>
      </w:pPr>
      <w:r w:rsidRPr="002E458C">
        <w:rPr>
          <w:rFonts w:cs="Arial"/>
          <w:b/>
          <w:iCs/>
          <w:sz w:val="20"/>
          <w:szCs w:val="20"/>
        </w:rPr>
        <w:t>(a)</w:t>
      </w:r>
      <w:r w:rsidRPr="002E458C">
        <w:rPr>
          <w:rFonts w:cs="Arial"/>
          <w:b/>
          <w:iCs/>
          <w:sz w:val="20"/>
          <w:szCs w:val="20"/>
        </w:rPr>
        <w:tab/>
      </w:r>
      <w:r w:rsidRPr="002E458C">
        <w:rPr>
          <w:rFonts w:ascii="Times New Roman" w:hAnsi="Times New Roman"/>
          <w:i/>
          <w:iCs/>
          <w:sz w:val="20"/>
          <w:szCs w:val="20"/>
        </w:rPr>
        <w:t>omit from the column headed “Form”:</w:t>
      </w:r>
      <w:r w:rsidRPr="002E458C">
        <w:rPr>
          <w:i/>
          <w:iCs/>
          <w:sz w:val="20"/>
          <w:szCs w:val="20"/>
        </w:rPr>
        <w:tab/>
      </w:r>
      <w:r w:rsidRPr="002E458C">
        <w:rPr>
          <w:rFonts w:cs="Arial"/>
          <w:b/>
          <w:iCs/>
          <w:sz w:val="20"/>
          <w:szCs w:val="20"/>
        </w:rPr>
        <w:t>ezetemibe</w:t>
      </w:r>
      <w:r w:rsidRPr="002E458C">
        <w:rPr>
          <w:rFonts w:cs="Arial"/>
          <w:b/>
          <w:iCs/>
          <w:sz w:val="20"/>
          <w:szCs w:val="20"/>
        </w:rPr>
        <w:tab/>
      </w:r>
      <w:r w:rsidRPr="002E458C">
        <w:rPr>
          <w:rFonts w:ascii="Times New Roman" w:hAnsi="Times New Roman"/>
          <w:i/>
          <w:iCs/>
          <w:sz w:val="20"/>
          <w:szCs w:val="20"/>
        </w:rPr>
        <w:t>substitute:</w:t>
      </w:r>
      <w:r w:rsidRPr="002E458C">
        <w:rPr>
          <w:i/>
          <w:iCs/>
          <w:sz w:val="20"/>
          <w:szCs w:val="20"/>
        </w:rPr>
        <w:tab/>
      </w:r>
      <w:r w:rsidRPr="002E458C">
        <w:rPr>
          <w:rFonts w:cs="Arial"/>
          <w:b/>
          <w:iCs/>
          <w:sz w:val="20"/>
          <w:szCs w:val="20"/>
        </w:rPr>
        <w:t>ezetimibe</w:t>
      </w:r>
    </w:p>
    <w:p w:rsidR="002E458C" w:rsidRPr="002E458C" w:rsidRDefault="002E458C" w:rsidP="00056F69">
      <w:pPr>
        <w:pStyle w:val="ListParagraph"/>
        <w:keepNext/>
        <w:spacing w:before="60" w:after="0" w:line="260" w:lineRule="exact"/>
        <w:ind w:left="709"/>
        <w:contextualSpacing w:val="0"/>
        <w:rPr>
          <w:i/>
          <w:iCs/>
          <w:sz w:val="20"/>
          <w:szCs w:val="20"/>
        </w:rPr>
      </w:pPr>
      <w:r w:rsidRPr="002E458C">
        <w:rPr>
          <w:rFonts w:cs="Arial"/>
          <w:b/>
          <w:iCs/>
          <w:sz w:val="20"/>
          <w:szCs w:val="20"/>
        </w:rPr>
        <w:t>(b)</w:t>
      </w:r>
      <w:r w:rsidRPr="002E458C">
        <w:rPr>
          <w:rFonts w:cs="Arial"/>
          <w:b/>
          <w:iCs/>
          <w:sz w:val="20"/>
          <w:szCs w:val="20"/>
        </w:rPr>
        <w:tab/>
      </w:r>
      <w:r w:rsidRPr="002E458C">
        <w:rPr>
          <w:rFonts w:ascii="Times New Roman" w:hAnsi="Times New Roman"/>
          <w:i/>
          <w:iCs/>
          <w:sz w:val="20"/>
          <w:szCs w:val="20"/>
        </w:rPr>
        <w:t>omit from the column headed “Brand”:</w:t>
      </w:r>
      <w:r w:rsidRPr="002E458C">
        <w:rPr>
          <w:i/>
          <w:iCs/>
          <w:sz w:val="20"/>
          <w:szCs w:val="20"/>
        </w:rPr>
        <w:tab/>
      </w:r>
      <w:r>
        <w:rPr>
          <w:rFonts w:cs="Arial"/>
          <w:b/>
          <w:iCs/>
          <w:sz w:val="20"/>
          <w:szCs w:val="20"/>
        </w:rPr>
        <w:t>10mg + 8</w:t>
      </w:r>
      <w:r w:rsidRPr="002E458C">
        <w:rPr>
          <w:rFonts w:cs="Arial"/>
          <w:b/>
          <w:iCs/>
          <w:sz w:val="20"/>
          <w:szCs w:val="20"/>
        </w:rPr>
        <w:t>0mg</w:t>
      </w:r>
    </w:p>
    <w:p w:rsidR="00797EC9" w:rsidRPr="00191DEC" w:rsidRDefault="00797EC9" w:rsidP="007731AE">
      <w:pPr>
        <w:keepNext/>
        <w:widowControl w:val="0"/>
        <w:numPr>
          <w:ilvl w:val="0"/>
          <w:numId w:val="4"/>
        </w:numPr>
        <w:tabs>
          <w:tab w:val="num" w:pos="720"/>
        </w:tabs>
        <w:spacing w:before="100"/>
        <w:ind w:left="663" w:hanging="720"/>
        <w:rPr>
          <w:rFonts w:ascii="Arial" w:hAnsi="Arial" w:cs="Arial"/>
          <w:b/>
          <w:bCs/>
          <w:i/>
          <w:sz w:val="20"/>
          <w:szCs w:val="20"/>
        </w:rPr>
      </w:pPr>
      <w:r w:rsidRPr="00191DEC">
        <w:rPr>
          <w:rFonts w:ascii="Arial" w:hAnsi="Arial" w:cs="Arial"/>
          <w:b/>
          <w:bCs/>
          <w:sz w:val="20"/>
          <w:szCs w:val="20"/>
        </w:rPr>
        <w:t xml:space="preserve">Schedule 1, after entry for Bimatoprost with timolol in the form Eye drops 300 micrograms bimatoprost with timolol 5 mg (as maleate) </w:t>
      </w:r>
      <w:r w:rsidRPr="00191DEC">
        <w:rPr>
          <w:rFonts w:ascii="Arial" w:hAnsi="Arial" w:cs="Arial"/>
          <w:b/>
          <w:bCs/>
          <w:sz w:val="20"/>
          <w:szCs w:val="20"/>
        </w:rPr>
        <w:br/>
        <w:t>per mL, 3 mL</w:t>
      </w:r>
    </w:p>
    <w:p w:rsidR="00797EC9" w:rsidRPr="00191DEC" w:rsidRDefault="00797EC9" w:rsidP="00797EC9">
      <w:pPr>
        <w:keepNext/>
        <w:spacing w:before="60" w:after="60" w:line="260" w:lineRule="exact"/>
        <w:ind w:left="709"/>
        <w:rPr>
          <w:i/>
          <w:iCs/>
          <w:sz w:val="20"/>
          <w:szCs w:val="20"/>
        </w:rPr>
      </w:pPr>
      <w:r w:rsidRPr="00191DEC">
        <w:rPr>
          <w:i/>
          <w:iCs/>
          <w:sz w:val="20"/>
          <w:szCs w:val="20"/>
        </w:rPr>
        <w:t>insert in the columns in the order indicated: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A4A0C" w:rsidRPr="00191DEC" w:rsidTr="00BB30C4">
        <w:trPr>
          <w:tblCellSpacing w:w="22" w:type="dxa"/>
        </w:trPr>
        <w:tc>
          <w:tcPr>
            <w:tcW w:w="1805" w:type="dxa"/>
          </w:tcPr>
          <w:p w:rsidR="00FA4A0C" w:rsidRPr="00191DEC" w:rsidRDefault="00FA4A0C" w:rsidP="00BB30C4">
            <w:pPr>
              <w:keepNext/>
              <w:keepLines/>
              <w:rPr>
                <w:rFonts w:ascii="Arial" w:hAnsi="Arial" w:cs="Arial"/>
                <w:sz w:val="16"/>
                <w:szCs w:val="16"/>
              </w:rPr>
            </w:pPr>
          </w:p>
        </w:tc>
        <w:tc>
          <w:tcPr>
            <w:tcW w:w="2791" w:type="dxa"/>
          </w:tcPr>
          <w:p w:rsidR="00FA4A0C" w:rsidRPr="00191DEC" w:rsidRDefault="00FA4A0C" w:rsidP="00FA4A0C">
            <w:pPr>
              <w:rPr>
                <w:rFonts w:ascii="Arial" w:hAnsi="Arial" w:cs="Arial"/>
                <w:sz w:val="16"/>
                <w:szCs w:val="16"/>
              </w:rPr>
            </w:pPr>
            <w:r w:rsidRPr="00191DEC">
              <w:rPr>
                <w:rFonts w:ascii="Arial" w:hAnsi="Arial" w:cs="Arial"/>
                <w:sz w:val="16"/>
                <w:szCs w:val="16"/>
              </w:rPr>
              <w:t>Eye drops 300 micrograms bimatoprost with timolol 5 mg (as maleate) per mL, single dose units 0.4 mL, 30</w:t>
            </w:r>
          </w:p>
        </w:tc>
        <w:tc>
          <w:tcPr>
            <w:tcW w:w="1090" w:type="dxa"/>
          </w:tcPr>
          <w:p w:rsidR="00FA4A0C" w:rsidRPr="00191DEC" w:rsidRDefault="00FA4A0C" w:rsidP="00FA4A0C">
            <w:pPr>
              <w:rPr>
                <w:rFonts w:ascii="Arial" w:hAnsi="Arial" w:cs="Arial"/>
                <w:sz w:val="16"/>
                <w:szCs w:val="16"/>
              </w:rPr>
            </w:pPr>
            <w:r w:rsidRPr="00191DEC">
              <w:rPr>
                <w:rFonts w:ascii="Arial" w:hAnsi="Arial" w:cs="Arial"/>
                <w:sz w:val="16"/>
                <w:szCs w:val="16"/>
              </w:rPr>
              <w:t>Application to the eye</w:t>
            </w:r>
          </w:p>
        </w:tc>
        <w:tc>
          <w:tcPr>
            <w:tcW w:w="1374" w:type="dxa"/>
          </w:tcPr>
          <w:p w:rsidR="00FA4A0C" w:rsidRPr="00191DEC" w:rsidRDefault="00FA4A0C" w:rsidP="00FA4A0C">
            <w:pPr>
              <w:rPr>
                <w:rFonts w:ascii="Arial" w:hAnsi="Arial" w:cs="Arial"/>
                <w:sz w:val="16"/>
                <w:szCs w:val="16"/>
              </w:rPr>
            </w:pPr>
            <w:r w:rsidRPr="00191DEC">
              <w:rPr>
                <w:rFonts w:ascii="Arial" w:hAnsi="Arial" w:cs="Arial"/>
                <w:sz w:val="16"/>
                <w:szCs w:val="16"/>
              </w:rPr>
              <w:t>GANfort PF 0.3/5</w:t>
            </w:r>
          </w:p>
        </w:tc>
        <w:tc>
          <w:tcPr>
            <w:tcW w:w="381" w:type="dxa"/>
          </w:tcPr>
          <w:p w:rsidR="00FA4A0C" w:rsidRPr="00191DEC" w:rsidRDefault="00FA4A0C" w:rsidP="00FA4A0C">
            <w:pPr>
              <w:rPr>
                <w:rFonts w:ascii="Arial" w:hAnsi="Arial" w:cs="Arial"/>
                <w:sz w:val="16"/>
                <w:szCs w:val="16"/>
              </w:rPr>
            </w:pPr>
            <w:r w:rsidRPr="00191DEC">
              <w:rPr>
                <w:rFonts w:ascii="Arial" w:hAnsi="Arial" w:cs="Arial"/>
                <w:sz w:val="16"/>
                <w:szCs w:val="16"/>
              </w:rPr>
              <w:t>AG</w:t>
            </w:r>
          </w:p>
        </w:tc>
        <w:tc>
          <w:tcPr>
            <w:tcW w:w="942" w:type="dxa"/>
          </w:tcPr>
          <w:p w:rsidR="00FA4A0C" w:rsidRPr="00191DEC" w:rsidRDefault="00FA4A0C" w:rsidP="00FA4A0C">
            <w:pPr>
              <w:rPr>
                <w:rFonts w:ascii="Arial" w:hAnsi="Arial" w:cs="Arial"/>
                <w:sz w:val="16"/>
                <w:szCs w:val="16"/>
              </w:rPr>
            </w:pPr>
            <w:r w:rsidRPr="00191DEC">
              <w:rPr>
                <w:rFonts w:ascii="Arial" w:hAnsi="Arial" w:cs="Arial"/>
                <w:sz w:val="16"/>
                <w:szCs w:val="16"/>
              </w:rPr>
              <w:t>MP</w:t>
            </w:r>
          </w:p>
        </w:tc>
        <w:tc>
          <w:tcPr>
            <w:tcW w:w="1090" w:type="dxa"/>
          </w:tcPr>
          <w:p w:rsidR="00FA4A0C" w:rsidRPr="00191DEC" w:rsidRDefault="00FA4A0C" w:rsidP="00FA4A0C">
            <w:pPr>
              <w:rPr>
                <w:rFonts w:ascii="Arial" w:hAnsi="Arial" w:cs="Arial"/>
                <w:sz w:val="16"/>
                <w:szCs w:val="16"/>
              </w:rPr>
            </w:pPr>
            <w:r w:rsidRPr="00191DEC">
              <w:rPr>
                <w:rFonts w:ascii="Arial" w:hAnsi="Arial" w:cs="Arial"/>
                <w:sz w:val="16"/>
                <w:szCs w:val="16"/>
              </w:rPr>
              <w:t>C4572</w:t>
            </w:r>
          </w:p>
        </w:tc>
        <w:tc>
          <w:tcPr>
            <w:tcW w:w="1090" w:type="dxa"/>
          </w:tcPr>
          <w:p w:rsidR="00FA4A0C" w:rsidRPr="00191DEC" w:rsidRDefault="00FA4A0C" w:rsidP="00FA4A0C">
            <w:pPr>
              <w:rPr>
                <w:rFonts w:ascii="Arial" w:hAnsi="Arial" w:cs="Arial"/>
                <w:sz w:val="16"/>
                <w:szCs w:val="16"/>
              </w:rPr>
            </w:pP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1</w:t>
            </w: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5</w:t>
            </w: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1</w:t>
            </w:r>
          </w:p>
        </w:tc>
        <w:tc>
          <w:tcPr>
            <w:tcW w:w="665" w:type="dxa"/>
          </w:tcPr>
          <w:p w:rsidR="00FA4A0C" w:rsidRPr="00191DEC" w:rsidRDefault="00FA4A0C" w:rsidP="00FA4A0C">
            <w:pPr>
              <w:jc w:val="right"/>
              <w:rPr>
                <w:rFonts w:ascii="Arial" w:hAnsi="Arial" w:cs="Arial"/>
                <w:sz w:val="16"/>
                <w:szCs w:val="16"/>
              </w:rPr>
            </w:pPr>
          </w:p>
        </w:tc>
        <w:tc>
          <w:tcPr>
            <w:tcW w:w="643" w:type="dxa"/>
          </w:tcPr>
          <w:p w:rsidR="00FA4A0C" w:rsidRPr="00191DEC" w:rsidRDefault="00FA4A0C" w:rsidP="00FA4A0C">
            <w:pPr>
              <w:rPr>
                <w:rFonts w:ascii="Arial" w:hAnsi="Arial" w:cs="Arial"/>
                <w:sz w:val="16"/>
                <w:szCs w:val="16"/>
              </w:rPr>
            </w:pPr>
          </w:p>
        </w:tc>
      </w:tr>
      <w:tr w:rsidR="00FA4A0C" w:rsidRPr="00191DEC" w:rsidTr="00BB30C4">
        <w:trPr>
          <w:tblCellSpacing w:w="22" w:type="dxa"/>
        </w:trPr>
        <w:tc>
          <w:tcPr>
            <w:tcW w:w="1805" w:type="dxa"/>
          </w:tcPr>
          <w:p w:rsidR="00FA4A0C" w:rsidRPr="00191DEC" w:rsidRDefault="00FA4A0C" w:rsidP="00BB30C4">
            <w:pPr>
              <w:keepNext/>
              <w:keepLines/>
              <w:rPr>
                <w:rFonts w:ascii="Arial" w:hAnsi="Arial" w:cs="Arial"/>
                <w:sz w:val="16"/>
                <w:szCs w:val="16"/>
              </w:rPr>
            </w:pPr>
          </w:p>
        </w:tc>
        <w:tc>
          <w:tcPr>
            <w:tcW w:w="2791" w:type="dxa"/>
          </w:tcPr>
          <w:p w:rsidR="00FA4A0C" w:rsidRPr="00191DEC" w:rsidRDefault="00FA4A0C" w:rsidP="00FA4A0C">
            <w:pPr>
              <w:rPr>
                <w:rFonts w:ascii="Arial" w:hAnsi="Arial" w:cs="Arial"/>
                <w:sz w:val="16"/>
                <w:szCs w:val="16"/>
              </w:rPr>
            </w:pPr>
          </w:p>
        </w:tc>
        <w:tc>
          <w:tcPr>
            <w:tcW w:w="1090" w:type="dxa"/>
          </w:tcPr>
          <w:p w:rsidR="00FA4A0C" w:rsidRPr="00191DEC" w:rsidRDefault="00FA4A0C" w:rsidP="00FA4A0C">
            <w:pPr>
              <w:rPr>
                <w:rFonts w:ascii="Arial" w:hAnsi="Arial" w:cs="Arial"/>
                <w:sz w:val="16"/>
                <w:szCs w:val="16"/>
              </w:rPr>
            </w:pPr>
          </w:p>
        </w:tc>
        <w:tc>
          <w:tcPr>
            <w:tcW w:w="1374" w:type="dxa"/>
          </w:tcPr>
          <w:p w:rsidR="00FA4A0C" w:rsidRPr="00191DEC" w:rsidRDefault="00FA4A0C" w:rsidP="00FA4A0C">
            <w:pPr>
              <w:rPr>
                <w:rFonts w:ascii="Arial" w:hAnsi="Arial" w:cs="Arial"/>
                <w:sz w:val="16"/>
                <w:szCs w:val="16"/>
              </w:rPr>
            </w:pPr>
          </w:p>
        </w:tc>
        <w:tc>
          <w:tcPr>
            <w:tcW w:w="381" w:type="dxa"/>
          </w:tcPr>
          <w:p w:rsidR="00FA4A0C" w:rsidRPr="00191DEC" w:rsidRDefault="00FA4A0C" w:rsidP="00FA4A0C">
            <w:pPr>
              <w:rPr>
                <w:rFonts w:ascii="Arial" w:hAnsi="Arial" w:cs="Arial"/>
                <w:sz w:val="16"/>
                <w:szCs w:val="16"/>
              </w:rPr>
            </w:pPr>
          </w:p>
        </w:tc>
        <w:tc>
          <w:tcPr>
            <w:tcW w:w="942" w:type="dxa"/>
          </w:tcPr>
          <w:p w:rsidR="00FA4A0C" w:rsidRPr="00191DEC" w:rsidRDefault="00FA4A0C" w:rsidP="00FA4A0C">
            <w:pPr>
              <w:rPr>
                <w:rFonts w:ascii="Arial" w:hAnsi="Arial" w:cs="Arial"/>
                <w:sz w:val="16"/>
                <w:szCs w:val="16"/>
              </w:rPr>
            </w:pPr>
            <w:r w:rsidRPr="00191DEC">
              <w:rPr>
                <w:rFonts w:ascii="Arial" w:hAnsi="Arial" w:cs="Arial"/>
                <w:sz w:val="16"/>
                <w:szCs w:val="16"/>
              </w:rPr>
              <w:t>AO</w:t>
            </w:r>
          </w:p>
        </w:tc>
        <w:tc>
          <w:tcPr>
            <w:tcW w:w="1090" w:type="dxa"/>
          </w:tcPr>
          <w:p w:rsidR="00FA4A0C" w:rsidRPr="00191DEC" w:rsidRDefault="00FA4A0C" w:rsidP="00FA4A0C">
            <w:pPr>
              <w:rPr>
                <w:rFonts w:ascii="Arial" w:hAnsi="Arial" w:cs="Arial"/>
                <w:sz w:val="16"/>
                <w:szCs w:val="16"/>
              </w:rPr>
            </w:pPr>
            <w:r w:rsidRPr="00191DEC">
              <w:rPr>
                <w:rFonts w:ascii="Arial" w:hAnsi="Arial" w:cs="Arial"/>
                <w:sz w:val="16"/>
                <w:szCs w:val="16"/>
              </w:rPr>
              <w:t xml:space="preserve">C4326 </w:t>
            </w:r>
          </w:p>
        </w:tc>
        <w:tc>
          <w:tcPr>
            <w:tcW w:w="1090" w:type="dxa"/>
          </w:tcPr>
          <w:p w:rsidR="00FA4A0C" w:rsidRPr="00191DEC" w:rsidRDefault="00FA4A0C" w:rsidP="00FA4A0C">
            <w:pPr>
              <w:rPr>
                <w:rFonts w:ascii="Arial" w:hAnsi="Arial" w:cs="Arial"/>
                <w:sz w:val="16"/>
                <w:szCs w:val="16"/>
              </w:rPr>
            </w:pP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1</w:t>
            </w: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5</w:t>
            </w:r>
          </w:p>
        </w:tc>
        <w:tc>
          <w:tcPr>
            <w:tcW w:w="665" w:type="dxa"/>
          </w:tcPr>
          <w:p w:rsidR="00FA4A0C" w:rsidRPr="00191DEC" w:rsidRDefault="00FA4A0C" w:rsidP="00FA4A0C">
            <w:pPr>
              <w:rPr>
                <w:rFonts w:ascii="Arial" w:hAnsi="Arial" w:cs="Arial"/>
                <w:sz w:val="16"/>
                <w:szCs w:val="16"/>
              </w:rPr>
            </w:pPr>
            <w:r w:rsidRPr="00191DEC">
              <w:rPr>
                <w:rFonts w:ascii="Arial" w:hAnsi="Arial" w:cs="Arial"/>
                <w:sz w:val="16"/>
                <w:szCs w:val="16"/>
              </w:rPr>
              <w:t>1</w:t>
            </w:r>
          </w:p>
        </w:tc>
        <w:tc>
          <w:tcPr>
            <w:tcW w:w="665" w:type="dxa"/>
          </w:tcPr>
          <w:p w:rsidR="00FA4A0C" w:rsidRPr="00191DEC" w:rsidRDefault="00FA4A0C" w:rsidP="00FA4A0C">
            <w:pPr>
              <w:jc w:val="right"/>
              <w:rPr>
                <w:rFonts w:ascii="Arial" w:hAnsi="Arial" w:cs="Arial"/>
                <w:sz w:val="16"/>
                <w:szCs w:val="16"/>
              </w:rPr>
            </w:pPr>
          </w:p>
        </w:tc>
        <w:tc>
          <w:tcPr>
            <w:tcW w:w="643" w:type="dxa"/>
          </w:tcPr>
          <w:p w:rsidR="00FA4A0C" w:rsidRPr="00191DEC" w:rsidRDefault="00FA4A0C" w:rsidP="00FA4A0C">
            <w:pPr>
              <w:rPr>
                <w:rFonts w:ascii="Arial" w:hAnsi="Arial" w:cs="Arial"/>
                <w:sz w:val="16"/>
                <w:szCs w:val="16"/>
              </w:rPr>
            </w:pPr>
          </w:p>
        </w:tc>
      </w:tr>
    </w:tbl>
    <w:p w:rsidR="00AB73E5" w:rsidRPr="00191DEC" w:rsidRDefault="00AB73E5" w:rsidP="00AB73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Candesartan with Hydrochlorothiazide in the form Tablet containing candesartan cilexetil 32 mg with hydrochlorothiazide 12.5 mg</w:t>
      </w:r>
    </w:p>
    <w:p w:rsidR="00AB73E5" w:rsidRPr="00191DEC" w:rsidRDefault="00AB73E5" w:rsidP="00AB73E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A4A0C" w:rsidRPr="00191DEC" w:rsidTr="006B5A83">
        <w:trPr>
          <w:tblCellSpacing w:w="22" w:type="dxa"/>
        </w:trPr>
        <w:tc>
          <w:tcPr>
            <w:tcW w:w="1805" w:type="dxa"/>
          </w:tcPr>
          <w:p w:rsidR="00E849F3" w:rsidRPr="00191DEC" w:rsidDel="0052712A" w:rsidRDefault="00E849F3" w:rsidP="006B5A83">
            <w:pPr>
              <w:rPr>
                <w:rFonts w:ascii="Arial" w:hAnsi="Arial" w:cs="Arial"/>
                <w:sz w:val="16"/>
                <w:szCs w:val="16"/>
              </w:rPr>
            </w:pPr>
          </w:p>
        </w:tc>
        <w:tc>
          <w:tcPr>
            <w:tcW w:w="2791" w:type="dxa"/>
          </w:tcPr>
          <w:p w:rsidR="00E849F3" w:rsidRPr="00191DEC" w:rsidDel="0052712A" w:rsidRDefault="00E849F3" w:rsidP="006B5A83">
            <w:pPr>
              <w:rPr>
                <w:rFonts w:ascii="Arial" w:hAnsi="Arial" w:cs="Arial"/>
                <w:sz w:val="16"/>
                <w:szCs w:val="16"/>
              </w:rPr>
            </w:pPr>
          </w:p>
        </w:tc>
        <w:tc>
          <w:tcPr>
            <w:tcW w:w="1090" w:type="dxa"/>
          </w:tcPr>
          <w:p w:rsidR="00E849F3" w:rsidRPr="00191DEC" w:rsidDel="0052712A" w:rsidRDefault="00E849F3" w:rsidP="006B5A83">
            <w:pPr>
              <w:rPr>
                <w:rFonts w:ascii="Arial" w:hAnsi="Arial" w:cs="Arial"/>
                <w:sz w:val="16"/>
                <w:szCs w:val="16"/>
              </w:rPr>
            </w:pPr>
          </w:p>
        </w:tc>
        <w:tc>
          <w:tcPr>
            <w:tcW w:w="1374"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Adesan HCT 32/12.5</w:t>
            </w:r>
          </w:p>
        </w:tc>
        <w:tc>
          <w:tcPr>
            <w:tcW w:w="381"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AF</w:t>
            </w:r>
          </w:p>
        </w:tc>
        <w:tc>
          <w:tcPr>
            <w:tcW w:w="942"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MP NP</w:t>
            </w:r>
          </w:p>
        </w:tc>
        <w:tc>
          <w:tcPr>
            <w:tcW w:w="1090"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C4374</w:t>
            </w:r>
          </w:p>
        </w:tc>
        <w:tc>
          <w:tcPr>
            <w:tcW w:w="1090" w:type="dxa"/>
          </w:tcPr>
          <w:p w:rsidR="00E849F3" w:rsidRPr="00191DEC" w:rsidDel="00FC1EAF" w:rsidRDefault="00E849F3" w:rsidP="006B5A83">
            <w:pPr>
              <w:rPr>
                <w:rFonts w:ascii="Arial" w:hAnsi="Arial" w:cs="Arial"/>
                <w:sz w:val="16"/>
                <w:szCs w:val="16"/>
              </w:rPr>
            </w:pP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30</w:t>
            </w: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5</w:t>
            </w: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30</w:t>
            </w:r>
          </w:p>
        </w:tc>
        <w:tc>
          <w:tcPr>
            <w:tcW w:w="665" w:type="dxa"/>
          </w:tcPr>
          <w:p w:rsidR="00E849F3" w:rsidRPr="00191DEC" w:rsidDel="00FC1EAF" w:rsidRDefault="00E849F3" w:rsidP="006B5A83">
            <w:pPr>
              <w:jc w:val="right"/>
              <w:rPr>
                <w:rFonts w:ascii="Arial" w:hAnsi="Arial" w:cs="Arial"/>
                <w:sz w:val="16"/>
                <w:szCs w:val="16"/>
              </w:rPr>
            </w:pPr>
            <w:r w:rsidRPr="00191DEC">
              <w:rPr>
                <w:rFonts w:ascii="Arial" w:hAnsi="Arial" w:cs="Arial"/>
                <w:sz w:val="16"/>
                <w:szCs w:val="16"/>
              </w:rPr>
              <w:t> </w:t>
            </w:r>
          </w:p>
        </w:tc>
        <w:tc>
          <w:tcPr>
            <w:tcW w:w="643" w:type="dxa"/>
          </w:tcPr>
          <w:p w:rsidR="00E849F3" w:rsidRPr="00191DEC" w:rsidDel="00FC1EAF" w:rsidRDefault="00E849F3" w:rsidP="006B5A83">
            <w:pPr>
              <w:rPr>
                <w:rFonts w:ascii="Arial" w:hAnsi="Arial" w:cs="Arial"/>
                <w:sz w:val="16"/>
                <w:szCs w:val="16"/>
              </w:rPr>
            </w:pPr>
          </w:p>
        </w:tc>
      </w:tr>
    </w:tbl>
    <w:p w:rsidR="00E849F3" w:rsidRPr="00191DEC" w:rsidRDefault="00E849F3" w:rsidP="00E849F3">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Candesartan with Hydrochlorothiazide in the form Tablet containing candesartan cilexetil 32 mg with hydrochlorothiazide 25 mg</w:t>
      </w:r>
    </w:p>
    <w:p w:rsidR="00E849F3" w:rsidRPr="00191DEC" w:rsidRDefault="00E849F3" w:rsidP="00E849F3">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A4A0C" w:rsidRPr="00191DEC" w:rsidTr="006B5A83">
        <w:trPr>
          <w:tblCellSpacing w:w="22" w:type="dxa"/>
        </w:trPr>
        <w:tc>
          <w:tcPr>
            <w:tcW w:w="1805" w:type="dxa"/>
          </w:tcPr>
          <w:p w:rsidR="00E849F3" w:rsidRPr="00191DEC" w:rsidDel="0052712A" w:rsidRDefault="00E849F3" w:rsidP="006B5A83">
            <w:pPr>
              <w:rPr>
                <w:rFonts w:ascii="Arial" w:hAnsi="Arial" w:cs="Arial"/>
                <w:sz w:val="16"/>
                <w:szCs w:val="16"/>
              </w:rPr>
            </w:pPr>
          </w:p>
        </w:tc>
        <w:tc>
          <w:tcPr>
            <w:tcW w:w="2791" w:type="dxa"/>
          </w:tcPr>
          <w:p w:rsidR="00E849F3" w:rsidRPr="00191DEC" w:rsidDel="0052712A" w:rsidRDefault="00E849F3" w:rsidP="006B5A83">
            <w:pPr>
              <w:rPr>
                <w:rFonts w:ascii="Arial" w:hAnsi="Arial" w:cs="Arial"/>
                <w:sz w:val="16"/>
                <w:szCs w:val="16"/>
              </w:rPr>
            </w:pPr>
          </w:p>
        </w:tc>
        <w:tc>
          <w:tcPr>
            <w:tcW w:w="1090" w:type="dxa"/>
          </w:tcPr>
          <w:p w:rsidR="00E849F3" w:rsidRPr="00191DEC" w:rsidDel="0052712A" w:rsidRDefault="00E849F3" w:rsidP="006B5A83">
            <w:pPr>
              <w:rPr>
                <w:rFonts w:ascii="Arial" w:hAnsi="Arial" w:cs="Arial"/>
                <w:sz w:val="16"/>
                <w:szCs w:val="16"/>
              </w:rPr>
            </w:pPr>
          </w:p>
        </w:tc>
        <w:tc>
          <w:tcPr>
            <w:tcW w:w="1374" w:type="dxa"/>
          </w:tcPr>
          <w:p w:rsidR="00E849F3" w:rsidRPr="00191DEC" w:rsidDel="00FC1EAF" w:rsidRDefault="00E849F3" w:rsidP="004F5BF3">
            <w:pPr>
              <w:rPr>
                <w:rFonts w:ascii="Arial" w:hAnsi="Arial" w:cs="Arial"/>
                <w:sz w:val="16"/>
                <w:szCs w:val="16"/>
              </w:rPr>
            </w:pPr>
            <w:r w:rsidRPr="00191DEC">
              <w:rPr>
                <w:rFonts w:ascii="Arial" w:hAnsi="Arial" w:cs="Arial"/>
                <w:sz w:val="16"/>
                <w:szCs w:val="16"/>
              </w:rPr>
              <w:t>Adesan HCT 32/25</w:t>
            </w:r>
          </w:p>
        </w:tc>
        <w:tc>
          <w:tcPr>
            <w:tcW w:w="381"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AF</w:t>
            </w:r>
          </w:p>
        </w:tc>
        <w:tc>
          <w:tcPr>
            <w:tcW w:w="942"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MP NP</w:t>
            </w:r>
          </w:p>
        </w:tc>
        <w:tc>
          <w:tcPr>
            <w:tcW w:w="1090"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C4374</w:t>
            </w:r>
          </w:p>
        </w:tc>
        <w:tc>
          <w:tcPr>
            <w:tcW w:w="1090" w:type="dxa"/>
          </w:tcPr>
          <w:p w:rsidR="00E849F3" w:rsidRPr="00191DEC" w:rsidDel="00FC1EAF" w:rsidRDefault="00E849F3" w:rsidP="006B5A83">
            <w:pPr>
              <w:rPr>
                <w:rFonts w:ascii="Arial" w:hAnsi="Arial" w:cs="Arial"/>
                <w:sz w:val="16"/>
                <w:szCs w:val="16"/>
              </w:rPr>
            </w:pP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30</w:t>
            </w: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5</w:t>
            </w:r>
          </w:p>
        </w:tc>
        <w:tc>
          <w:tcPr>
            <w:tcW w:w="665" w:type="dxa"/>
          </w:tcPr>
          <w:p w:rsidR="00E849F3" w:rsidRPr="00191DEC" w:rsidDel="00FC1EAF" w:rsidRDefault="00E849F3" w:rsidP="006B5A83">
            <w:pPr>
              <w:rPr>
                <w:rFonts w:ascii="Arial" w:hAnsi="Arial" w:cs="Arial"/>
                <w:sz w:val="16"/>
                <w:szCs w:val="16"/>
              </w:rPr>
            </w:pPr>
            <w:r w:rsidRPr="00191DEC">
              <w:rPr>
                <w:rFonts w:ascii="Arial" w:hAnsi="Arial" w:cs="Arial"/>
                <w:sz w:val="16"/>
                <w:szCs w:val="16"/>
              </w:rPr>
              <w:t>30</w:t>
            </w:r>
          </w:p>
        </w:tc>
        <w:tc>
          <w:tcPr>
            <w:tcW w:w="665" w:type="dxa"/>
          </w:tcPr>
          <w:p w:rsidR="00E849F3" w:rsidRPr="00191DEC" w:rsidDel="00FC1EAF" w:rsidRDefault="00E849F3" w:rsidP="006B5A83">
            <w:pPr>
              <w:jc w:val="right"/>
              <w:rPr>
                <w:rFonts w:ascii="Arial" w:hAnsi="Arial" w:cs="Arial"/>
                <w:sz w:val="16"/>
                <w:szCs w:val="16"/>
              </w:rPr>
            </w:pPr>
            <w:r w:rsidRPr="00191DEC">
              <w:rPr>
                <w:rFonts w:ascii="Arial" w:hAnsi="Arial" w:cs="Arial"/>
                <w:sz w:val="16"/>
                <w:szCs w:val="16"/>
              </w:rPr>
              <w:t> </w:t>
            </w:r>
          </w:p>
        </w:tc>
        <w:tc>
          <w:tcPr>
            <w:tcW w:w="643" w:type="dxa"/>
          </w:tcPr>
          <w:p w:rsidR="00E849F3" w:rsidRPr="00191DEC" w:rsidDel="00FC1EAF" w:rsidRDefault="00E849F3" w:rsidP="006B5A83">
            <w:pPr>
              <w:rPr>
                <w:rFonts w:ascii="Arial" w:hAnsi="Arial" w:cs="Arial"/>
                <w:sz w:val="16"/>
                <w:szCs w:val="16"/>
              </w:rPr>
            </w:pPr>
          </w:p>
        </w:tc>
      </w:tr>
    </w:tbl>
    <w:p w:rsidR="00450C65" w:rsidRPr="00191DEC" w:rsidRDefault="00450C65" w:rsidP="00450C6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Cefepime in each of the forms: Powder for injection 1 g (as hydrochloride); and Powder for injection 2 g (as hydrochloride)</w:t>
      </w:r>
    </w:p>
    <w:p w:rsidR="00450C65" w:rsidRPr="00191DEC" w:rsidRDefault="00450C65" w:rsidP="00450C6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50C65" w:rsidRPr="00191DEC" w:rsidTr="006B5A83">
        <w:trPr>
          <w:tblCellSpacing w:w="22" w:type="dxa"/>
        </w:trPr>
        <w:tc>
          <w:tcPr>
            <w:tcW w:w="1805" w:type="dxa"/>
          </w:tcPr>
          <w:p w:rsidR="00450C65" w:rsidRPr="00191DEC" w:rsidRDefault="00450C65" w:rsidP="006B5A83">
            <w:pPr>
              <w:rPr>
                <w:rFonts w:ascii="Arial" w:hAnsi="Arial" w:cs="Arial"/>
                <w:sz w:val="16"/>
                <w:szCs w:val="16"/>
              </w:rPr>
            </w:pPr>
          </w:p>
        </w:tc>
        <w:tc>
          <w:tcPr>
            <w:tcW w:w="2791" w:type="dxa"/>
          </w:tcPr>
          <w:p w:rsidR="00450C65" w:rsidRPr="00191DEC" w:rsidRDefault="00450C65" w:rsidP="006B5A83">
            <w:pPr>
              <w:rPr>
                <w:rFonts w:ascii="Arial" w:hAnsi="Arial" w:cs="Arial"/>
                <w:sz w:val="16"/>
                <w:szCs w:val="16"/>
              </w:rPr>
            </w:pPr>
          </w:p>
        </w:tc>
        <w:tc>
          <w:tcPr>
            <w:tcW w:w="1090" w:type="dxa"/>
          </w:tcPr>
          <w:p w:rsidR="00450C65" w:rsidRPr="00191DEC" w:rsidRDefault="00450C65" w:rsidP="006B5A83">
            <w:pPr>
              <w:rPr>
                <w:rFonts w:ascii="Arial" w:hAnsi="Arial" w:cs="Arial"/>
                <w:sz w:val="16"/>
                <w:szCs w:val="16"/>
              </w:rPr>
            </w:pPr>
          </w:p>
        </w:tc>
        <w:tc>
          <w:tcPr>
            <w:tcW w:w="1374" w:type="dxa"/>
          </w:tcPr>
          <w:p w:rsidR="00450C65" w:rsidRPr="00191DEC" w:rsidRDefault="00450C65" w:rsidP="006B5A83">
            <w:pPr>
              <w:rPr>
                <w:rFonts w:ascii="Arial" w:hAnsi="Arial" w:cs="Arial"/>
                <w:sz w:val="16"/>
                <w:szCs w:val="16"/>
              </w:rPr>
            </w:pPr>
            <w:r w:rsidRPr="00191DEC">
              <w:rPr>
                <w:rFonts w:ascii="Arial" w:hAnsi="Arial" w:cs="Arial"/>
                <w:sz w:val="16"/>
                <w:szCs w:val="16"/>
              </w:rPr>
              <w:t>Cefepime Alphapharm</w:t>
            </w:r>
          </w:p>
        </w:tc>
        <w:tc>
          <w:tcPr>
            <w:tcW w:w="381" w:type="dxa"/>
          </w:tcPr>
          <w:p w:rsidR="00450C65" w:rsidRPr="00191DEC" w:rsidRDefault="00450C65" w:rsidP="006B5A83">
            <w:pPr>
              <w:rPr>
                <w:rFonts w:ascii="Arial" w:hAnsi="Arial" w:cs="Arial"/>
                <w:sz w:val="16"/>
                <w:szCs w:val="16"/>
              </w:rPr>
            </w:pPr>
            <w:r w:rsidRPr="00191DEC">
              <w:rPr>
                <w:rFonts w:ascii="Arial" w:hAnsi="Arial" w:cs="Arial"/>
                <w:sz w:val="16"/>
                <w:szCs w:val="16"/>
              </w:rPr>
              <w:t>AF</w:t>
            </w:r>
          </w:p>
        </w:tc>
        <w:tc>
          <w:tcPr>
            <w:tcW w:w="942" w:type="dxa"/>
          </w:tcPr>
          <w:p w:rsidR="00450C65" w:rsidRPr="00191DEC" w:rsidRDefault="00450C65" w:rsidP="006B5A83">
            <w:pPr>
              <w:rPr>
                <w:rFonts w:ascii="Arial" w:hAnsi="Arial" w:cs="Arial"/>
                <w:sz w:val="16"/>
                <w:szCs w:val="16"/>
              </w:rPr>
            </w:pPr>
            <w:r w:rsidRPr="00191DEC">
              <w:rPr>
                <w:rFonts w:ascii="Arial" w:hAnsi="Arial" w:cs="Arial"/>
                <w:sz w:val="16"/>
                <w:szCs w:val="16"/>
              </w:rPr>
              <w:t>MP NP</w:t>
            </w:r>
          </w:p>
        </w:tc>
        <w:tc>
          <w:tcPr>
            <w:tcW w:w="1090" w:type="dxa"/>
          </w:tcPr>
          <w:p w:rsidR="00450C65" w:rsidRPr="00191DEC" w:rsidRDefault="00450C65" w:rsidP="006B5A83">
            <w:pPr>
              <w:rPr>
                <w:rFonts w:ascii="Arial" w:hAnsi="Arial" w:cs="Arial"/>
                <w:sz w:val="16"/>
                <w:szCs w:val="16"/>
              </w:rPr>
            </w:pPr>
            <w:r w:rsidRPr="00191DEC">
              <w:rPr>
                <w:rFonts w:ascii="Arial" w:hAnsi="Arial" w:cs="Arial"/>
                <w:sz w:val="16"/>
                <w:szCs w:val="16"/>
              </w:rPr>
              <w:t>C1427</w:t>
            </w:r>
          </w:p>
        </w:tc>
        <w:tc>
          <w:tcPr>
            <w:tcW w:w="1090" w:type="dxa"/>
          </w:tcPr>
          <w:p w:rsidR="00450C65" w:rsidRPr="00191DEC" w:rsidRDefault="00450C65" w:rsidP="006B5A83">
            <w:pPr>
              <w:rPr>
                <w:rFonts w:ascii="Arial" w:hAnsi="Arial" w:cs="Arial"/>
                <w:sz w:val="16"/>
                <w:szCs w:val="16"/>
              </w:rPr>
            </w:pPr>
          </w:p>
        </w:tc>
        <w:tc>
          <w:tcPr>
            <w:tcW w:w="665" w:type="dxa"/>
          </w:tcPr>
          <w:p w:rsidR="00450C65" w:rsidRPr="00191DEC" w:rsidRDefault="00450C65" w:rsidP="006B5A83">
            <w:pPr>
              <w:rPr>
                <w:rFonts w:ascii="Arial" w:hAnsi="Arial" w:cs="Arial"/>
                <w:sz w:val="16"/>
                <w:szCs w:val="16"/>
              </w:rPr>
            </w:pPr>
            <w:r w:rsidRPr="00191DEC">
              <w:rPr>
                <w:rFonts w:ascii="Arial" w:hAnsi="Arial" w:cs="Arial"/>
                <w:sz w:val="16"/>
                <w:szCs w:val="16"/>
              </w:rPr>
              <w:t>10</w:t>
            </w:r>
          </w:p>
        </w:tc>
        <w:tc>
          <w:tcPr>
            <w:tcW w:w="665" w:type="dxa"/>
          </w:tcPr>
          <w:p w:rsidR="00450C65" w:rsidRPr="00191DEC" w:rsidRDefault="00450C65" w:rsidP="006B5A83">
            <w:pPr>
              <w:rPr>
                <w:rFonts w:ascii="Arial" w:hAnsi="Arial" w:cs="Arial"/>
                <w:sz w:val="16"/>
                <w:szCs w:val="16"/>
              </w:rPr>
            </w:pPr>
            <w:r w:rsidRPr="00191DEC">
              <w:rPr>
                <w:rFonts w:ascii="Arial" w:hAnsi="Arial" w:cs="Arial"/>
                <w:sz w:val="16"/>
                <w:szCs w:val="16"/>
              </w:rPr>
              <w:t>0</w:t>
            </w:r>
          </w:p>
        </w:tc>
        <w:tc>
          <w:tcPr>
            <w:tcW w:w="665" w:type="dxa"/>
          </w:tcPr>
          <w:p w:rsidR="00450C65" w:rsidRPr="00191DEC" w:rsidRDefault="00450C65" w:rsidP="006B5A83">
            <w:pPr>
              <w:rPr>
                <w:rFonts w:ascii="Arial" w:hAnsi="Arial" w:cs="Arial"/>
                <w:sz w:val="16"/>
                <w:szCs w:val="16"/>
              </w:rPr>
            </w:pPr>
            <w:r w:rsidRPr="00191DEC">
              <w:rPr>
                <w:rFonts w:ascii="Arial" w:hAnsi="Arial" w:cs="Arial"/>
                <w:sz w:val="16"/>
                <w:szCs w:val="16"/>
              </w:rPr>
              <w:t>1</w:t>
            </w:r>
          </w:p>
        </w:tc>
        <w:tc>
          <w:tcPr>
            <w:tcW w:w="665" w:type="dxa"/>
          </w:tcPr>
          <w:p w:rsidR="00450C65" w:rsidRPr="00191DEC" w:rsidRDefault="00450C65" w:rsidP="006B5A83">
            <w:pPr>
              <w:jc w:val="right"/>
              <w:rPr>
                <w:rFonts w:ascii="Arial" w:hAnsi="Arial" w:cs="Arial"/>
                <w:sz w:val="16"/>
                <w:szCs w:val="16"/>
              </w:rPr>
            </w:pPr>
            <w:r w:rsidRPr="00191DEC">
              <w:rPr>
                <w:rFonts w:ascii="Arial" w:hAnsi="Arial" w:cs="Arial"/>
                <w:sz w:val="16"/>
                <w:szCs w:val="16"/>
              </w:rPr>
              <w:t> </w:t>
            </w:r>
          </w:p>
        </w:tc>
        <w:tc>
          <w:tcPr>
            <w:tcW w:w="643" w:type="dxa"/>
          </w:tcPr>
          <w:p w:rsidR="00450C65" w:rsidRPr="00191DEC" w:rsidRDefault="00450C65" w:rsidP="006B5A83">
            <w:pPr>
              <w:rPr>
                <w:rFonts w:ascii="Arial" w:hAnsi="Arial" w:cs="Arial"/>
                <w:sz w:val="16"/>
                <w:szCs w:val="16"/>
              </w:rPr>
            </w:pPr>
          </w:p>
        </w:tc>
      </w:tr>
    </w:tbl>
    <w:p w:rsidR="006C2876" w:rsidRPr="00191DEC" w:rsidRDefault="006C2876" w:rsidP="006C2876">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Cephalexin in the form Capsule 250 mg (anhydrous) </w:t>
      </w:r>
      <w:r w:rsidRPr="00191DEC">
        <w:rPr>
          <w:i/>
          <w:sz w:val="20"/>
          <w:szCs w:val="20"/>
        </w:rPr>
        <w:t>[Maximum Quantity: 40; Number of Repeats: 2]</w:t>
      </w:r>
    </w:p>
    <w:p w:rsidR="006C2876" w:rsidRPr="00191DEC" w:rsidRDefault="006C2876" w:rsidP="006C2876">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 (all instances):</w:t>
      </w:r>
      <w:r w:rsidRPr="00191DEC">
        <w:rPr>
          <w:i/>
          <w:iCs/>
          <w:sz w:val="20"/>
          <w:szCs w:val="20"/>
        </w:rPr>
        <w:tab/>
      </w:r>
      <w:r w:rsidRPr="00191DEC">
        <w:rPr>
          <w:rFonts w:cs="Arial"/>
          <w:b/>
          <w:iCs/>
          <w:sz w:val="20"/>
          <w:szCs w:val="20"/>
        </w:rPr>
        <w:t>C4243</w:t>
      </w:r>
      <w:r w:rsidRPr="00191DEC">
        <w:rPr>
          <w:rFonts w:cs="Arial"/>
          <w:b/>
          <w:iCs/>
          <w:sz w:val="20"/>
          <w:szCs w:val="20"/>
        </w:rPr>
        <w:tab/>
      </w:r>
    </w:p>
    <w:p w:rsidR="008849F4" w:rsidRPr="00191DEC" w:rsidRDefault="008849F4" w:rsidP="006C2876">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insert in the column headed “Purposes” (all instances):</w:t>
      </w:r>
      <w:r w:rsidRPr="00191DEC">
        <w:rPr>
          <w:i/>
          <w:iCs/>
          <w:sz w:val="20"/>
          <w:szCs w:val="20"/>
        </w:rPr>
        <w:tab/>
      </w:r>
      <w:r w:rsidRPr="00191DEC">
        <w:rPr>
          <w:i/>
          <w:iCs/>
          <w:sz w:val="20"/>
          <w:szCs w:val="20"/>
        </w:rPr>
        <w:tab/>
      </w:r>
      <w:r w:rsidRPr="00191DEC">
        <w:rPr>
          <w:b/>
          <w:iCs/>
          <w:sz w:val="20"/>
          <w:szCs w:val="20"/>
        </w:rPr>
        <w:t>P4243</w:t>
      </w:r>
    </w:p>
    <w:p w:rsidR="008849F4" w:rsidRPr="00191DEC" w:rsidRDefault="008849F4" w:rsidP="008849F4">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Cinacalcet in the form Tablet 30 mg (as hydrochloride)</w:t>
      </w:r>
      <w:r w:rsidR="00A869EE" w:rsidRPr="00191DEC">
        <w:rPr>
          <w:sz w:val="20"/>
          <w:szCs w:val="20"/>
        </w:rPr>
        <w:t xml:space="preserve"> </w:t>
      </w:r>
      <w:r w:rsidR="00A869EE" w:rsidRPr="00191DEC">
        <w:rPr>
          <w:i/>
          <w:sz w:val="20"/>
          <w:szCs w:val="20"/>
        </w:rPr>
        <w:t>[Maximum Quantity: 28; Number of Repeats: 5]</w:t>
      </w:r>
    </w:p>
    <w:p w:rsidR="008849F4" w:rsidRPr="00191DEC" w:rsidRDefault="008849F4" w:rsidP="008849F4">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8849F4" w:rsidRPr="00191DEC" w:rsidRDefault="008849F4" w:rsidP="008849F4">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P3672  P3673</w:t>
      </w:r>
    </w:p>
    <w:p w:rsidR="008849F4" w:rsidRPr="00191DEC" w:rsidRDefault="008849F4" w:rsidP="008849F4">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8849F4" w:rsidRPr="00191DEC" w:rsidTr="00FA4A0C">
        <w:trPr>
          <w:tblCellSpacing w:w="22" w:type="dxa"/>
        </w:trPr>
        <w:tc>
          <w:tcPr>
            <w:tcW w:w="1805" w:type="dxa"/>
          </w:tcPr>
          <w:p w:rsidR="008849F4" w:rsidRPr="00191DEC" w:rsidRDefault="008849F4" w:rsidP="00FA4A0C">
            <w:pPr>
              <w:rPr>
                <w:rFonts w:ascii="Arial" w:hAnsi="Arial" w:cs="Arial"/>
                <w:sz w:val="16"/>
                <w:szCs w:val="16"/>
              </w:rPr>
            </w:pPr>
          </w:p>
        </w:tc>
        <w:tc>
          <w:tcPr>
            <w:tcW w:w="2791" w:type="dxa"/>
          </w:tcPr>
          <w:p w:rsidR="008849F4" w:rsidRPr="00191DEC" w:rsidRDefault="008849F4" w:rsidP="00FA4A0C">
            <w:pPr>
              <w:rPr>
                <w:rFonts w:ascii="Arial" w:hAnsi="Arial" w:cs="Arial"/>
                <w:sz w:val="16"/>
                <w:szCs w:val="16"/>
              </w:rPr>
            </w:pPr>
          </w:p>
        </w:tc>
        <w:tc>
          <w:tcPr>
            <w:tcW w:w="1090" w:type="dxa"/>
          </w:tcPr>
          <w:p w:rsidR="008849F4" w:rsidRPr="00191DEC" w:rsidRDefault="008849F4" w:rsidP="00FA4A0C">
            <w:pPr>
              <w:rPr>
                <w:rFonts w:ascii="Arial" w:hAnsi="Arial" w:cs="Arial"/>
                <w:sz w:val="16"/>
                <w:szCs w:val="16"/>
              </w:rPr>
            </w:pPr>
          </w:p>
        </w:tc>
        <w:tc>
          <w:tcPr>
            <w:tcW w:w="1374" w:type="dxa"/>
            <w:hideMark/>
          </w:tcPr>
          <w:p w:rsidR="008849F4" w:rsidRPr="00191DEC" w:rsidRDefault="008849F4" w:rsidP="00FA4A0C">
            <w:pPr>
              <w:rPr>
                <w:rFonts w:ascii="Arial" w:hAnsi="Arial" w:cs="Arial"/>
                <w:sz w:val="16"/>
                <w:szCs w:val="16"/>
              </w:rPr>
            </w:pPr>
          </w:p>
        </w:tc>
        <w:tc>
          <w:tcPr>
            <w:tcW w:w="381" w:type="dxa"/>
            <w:hideMark/>
          </w:tcPr>
          <w:p w:rsidR="008849F4" w:rsidRPr="00191DEC" w:rsidRDefault="008849F4" w:rsidP="00FA4A0C">
            <w:pPr>
              <w:rPr>
                <w:rFonts w:ascii="Arial" w:hAnsi="Arial" w:cs="Arial"/>
                <w:sz w:val="16"/>
                <w:szCs w:val="16"/>
              </w:rPr>
            </w:pPr>
          </w:p>
        </w:tc>
        <w:tc>
          <w:tcPr>
            <w:tcW w:w="942" w:type="dxa"/>
            <w:hideMark/>
          </w:tcPr>
          <w:p w:rsidR="008849F4" w:rsidRPr="00191DEC" w:rsidRDefault="008849F4" w:rsidP="00FA4A0C">
            <w:pPr>
              <w:rPr>
                <w:rFonts w:ascii="Arial" w:hAnsi="Arial" w:cs="Arial"/>
                <w:sz w:val="16"/>
                <w:szCs w:val="16"/>
              </w:rPr>
            </w:pPr>
            <w:r w:rsidRPr="00191DEC">
              <w:rPr>
                <w:rFonts w:ascii="Arial" w:hAnsi="Arial" w:cs="Arial"/>
                <w:sz w:val="16"/>
                <w:szCs w:val="16"/>
              </w:rPr>
              <w:t>NP</w:t>
            </w:r>
          </w:p>
        </w:tc>
        <w:tc>
          <w:tcPr>
            <w:tcW w:w="1090" w:type="dxa"/>
            <w:hideMark/>
          </w:tcPr>
          <w:p w:rsidR="008849F4" w:rsidRPr="00191DEC" w:rsidRDefault="008849F4" w:rsidP="00FA4A0C">
            <w:pPr>
              <w:rPr>
                <w:rFonts w:ascii="Arial" w:hAnsi="Arial" w:cs="Arial"/>
                <w:sz w:val="16"/>
                <w:szCs w:val="16"/>
              </w:rPr>
            </w:pPr>
            <w:r w:rsidRPr="00191DEC">
              <w:rPr>
                <w:rFonts w:ascii="Arial" w:hAnsi="Arial" w:cs="Arial"/>
                <w:sz w:val="16"/>
                <w:szCs w:val="16"/>
              </w:rPr>
              <w:t>C3672 C3673</w:t>
            </w:r>
          </w:p>
        </w:tc>
        <w:tc>
          <w:tcPr>
            <w:tcW w:w="1090" w:type="dxa"/>
          </w:tcPr>
          <w:p w:rsidR="008849F4" w:rsidRPr="00191DEC" w:rsidRDefault="008849F4" w:rsidP="00FA4A0C">
            <w:pPr>
              <w:rPr>
                <w:rFonts w:ascii="Arial" w:hAnsi="Arial" w:cs="Arial"/>
                <w:sz w:val="16"/>
                <w:szCs w:val="16"/>
              </w:rPr>
            </w:pPr>
          </w:p>
        </w:tc>
        <w:tc>
          <w:tcPr>
            <w:tcW w:w="665" w:type="dxa"/>
            <w:hideMark/>
          </w:tcPr>
          <w:p w:rsidR="008849F4" w:rsidRPr="00191DEC" w:rsidRDefault="008849F4" w:rsidP="00FA4A0C">
            <w:pPr>
              <w:rPr>
                <w:rFonts w:ascii="Arial" w:hAnsi="Arial" w:cs="Arial"/>
                <w:sz w:val="16"/>
                <w:szCs w:val="16"/>
              </w:rPr>
            </w:pPr>
            <w:r w:rsidRPr="00191DEC">
              <w:rPr>
                <w:rFonts w:ascii="Arial" w:hAnsi="Arial" w:cs="Arial"/>
                <w:sz w:val="16"/>
                <w:szCs w:val="16"/>
              </w:rPr>
              <w:t>28</w:t>
            </w:r>
          </w:p>
        </w:tc>
        <w:tc>
          <w:tcPr>
            <w:tcW w:w="665" w:type="dxa"/>
            <w:hideMark/>
          </w:tcPr>
          <w:p w:rsidR="008849F4" w:rsidRPr="00191DEC" w:rsidRDefault="008849F4" w:rsidP="00FA4A0C">
            <w:pPr>
              <w:rPr>
                <w:rFonts w:ascii="Arial" w:hAnsi="Arial" w:cs="Arial"/>
                <w:sz w:val="16"/>
                <w:szCs w:val="16"/>
              </w:rPr>
            </w:pPr>
            <w:r w:rsidRPr="00191DEC">
              <w:rPr>
                <w:rFonts w:ascii="Arial" w:hAnsi="Arial" w:cs="Arial"/>
                <w:sz w:val="16"/>
                <w:szCs w:val="16"/>
              </w:rPr>
              <w:t>5</w:t>
            </w:r>
          </w:p>
        </w:tc>
        <w:tc>
          <w:tcPr>
            <w:tcW w:w="665" w:type="dxa"/>
            <w:hideMark/>
          </w:tcPr>
          <w:p w:rsidR="008849F4" w:rsidRPr="00191DEC" w:rsidRDefault="008849F4" w:rsidP="00FA4A0C">
            <w:pPr>
              <w:rPr>
                <w:rFonts w:ascii="Arial" w:hAnsi="Arial" w:cs="Arial"/>
                <w:sz w:val="16"/>
                <w:szCs w:val="16"/>
              </w:rPr>
            </w:pPr>
            <w:r w:rsidRPr="00191DEC">
              <w:rPr>
                <w:rFonts w:ascii="Arial" w:hAnsi="Arial" w:cs="Arial"/>
                <w:sz w:val="16"/>
                <w:szCs w:val="16"/>
              </w:rPr>
              <w:t>28</w:t>
            </w:r>
          </w:p>
        </w:tc>
        <w:tc>
          <w:tcPr>
            <w:tcW w:w="665" w:type="dxa"/>
            <w:hideMark/>
          </w:tcPr>
          <w:p w:rsidR="008849F4" w:rsidRPr="00191DEC" w:rsidRDefault="008849F4" w:rsidP="00FA4A0C">
            <w:pPr>
              <w:jc w:val="right"/>
              <w:rPr>
                <w:rFonts w:ascii="Arial" w:hAnsi="Arial" w:cs="Arial"/>
                <w:sz w:val="16"/>
                <w:szCs w:val="16"/>
              </w:rPr>
            </w:pPr>
          </w:p>
        </w:tc>
        <w:tc>
          <w:tcPr>
            <w:tcW w:w="643" w:type="dxa"/>
          </w:tcPr>
          <w:p w:rsidR="008849F4" w:rsidRPr="00191DEC" w:rsidRDefault="008849F4" w:rsidP="00FA4A0C">
            <w:pPr>
              <w:rPr>
                <w:rFonts w:ascii="Arial" w:hAnsi="Arial" w:cs="Arial"/>
                <w:sz w:val="16"/>
                <w:szCs w:val="16"/>
              </w:rPr>
            </w:pPr>
          </w:p>
        </w:tc>
      </w:tr>
    </w:tbl>
    <w:p w:rsidR="00A869EE" w:rsidRPr="00191DEC" w:rsidRDefault="00A869EE" w:rsidP="00A869EE">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Cinacalcet in the form Tablet 60 mg (as hydrochloride) </w:t>
      </w:r>
      <w:r w:rsidRPr="00191DEC">
        <w:rPr>
          <w:i/>
          <w:sz w:val="20"/>
          <w:szCs w:val="20"/>
        </w:rPr>
        <w:t>[Maximum Quantity: 28; Number of Repeats: 5]</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P3672  P3673</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869EE" w:rsidRPr="00191DEC" w:rsidTr="00FA4A0C">
        <w:trPr>
          <w:tblCellSpacing w:w="22" w:type="dxa"/>
        </w:trPr>
        <w:tc>
          <w:tcPr>
            <w:tcW w:w="1805" w:type="dxa"/>
          </w:tcPr>
          <w:p w:rsidR="00A869EE" w:rsidRPr="00191DEC" w:rsidRDefault="00A869EE" w:rsidP="00FA4A0C">
            <w:pPr>
              <w:rPr>
                <w:rFonts w:ascii="Arial" w:hAnsi="Arial" w:cs="Arial"/>
                <w:sz w:val="16"/>
                <w:szCs w:val="16"/>
              </w:rPr>
            </w:pPr>
          </w:p>
        </w:tc>
        <w:tc>
          <w:tcPr>
            <w:tcW w:w="2791" w:type="dxa"/>
          </w:tcPr>
          <w:p w:rsidR="00A869EE" w:rsidRPr="00191DEC" w:rsidRDefault="00A869EE" w:rsidP="00FA4A0C">
            <w:pPr>
              <w:rPr>
                <w:rFonts w:ascii="Arial" w:hAnsi="Arial" w:cs="Arial"/>
                <w:sz w:val="16"/>
                <w:szCs w:val="16"/>
              </w:rPr>
            </w:pPr>
          </w:p>
        </w:tc>
        <w:tc>
          <w:tcPr>
            <w:tcW w:w="1090" w:type="dxa"/>
          </w:tcPr>
          <w:p w:rsidR="00A869EE" w:rsidRPr="00191DEC" w:rsidRDefault="00A869EE" w:rsidP="00FA4A0C">
            <w:pPr>
              <w:rPr>
                <w:rFonts w:ascii="Arial" w:hAnsi="Arial" w:cs="Arial"/>
                <w:sz w:val="16"/>
                <w:szCs w:val="16"/>
              </w:rPr>
            </w:pPr>
          </w:p>
        </w:tc>
        <w:tc>
          <w:tcPr>
            <w:tcW w:w="1374" w:type="dxa"/>
            <w:hideMark/>
          </w:tcPr>
          <w:p w:rsidR="00A869EE" w:rsidRPr="00191DEC" w:rsidRDefault="00A869EE" w:rsidP="00FA4A0C">
            <w:pPr>
              <w:rPr>
                <w:rFonts w:ascii="Arial" w:hAnsi="Arial" w:cs="Arial"/>
                <w:sz w:val="16"/>
                <w:szCs w:val="16"/>
              </w:rPr>
            </w:pPr>
          </w:p>
        </w:tc>
        <w:tc>
          <w:tcPr>
            <w:tcW w:w="381" w:type="dxa"/>
            <w:hideMark/>
          </w:tcPr>
          <w:p w:rsidR="00A869EE" w:rsidRPr="00191DEC" w:rsidRDefault="00A869EE" w:rsidP="00FA4A0C">
            <w:pPr>
              <w:rPr>
                <w:rFonts w:ascii="Arial" w:hAnsi="Arial" w:cs="Arial"/>
                <w:sz w:val="16"/>
                <w:szCs w:val="16"/>
              </w:rPr>
            </w:pPr>
          </w:p>
        </w:tc>
        <w:tc>
          <w:tcPr>
            <w:tcW w:w="942"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NP</w:t>
            </w:r>
          </w:p>
        </w:tc>
        <w:tc>
          <w:tcPr>
            <w:tcW w:w="1090"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C3672 C3673</w:t>
            </w:r>
          </w:p>
        </w:tc>
        <w:tc>
          <w:tcPr>
            <w:tcW w:w="1090" w:type="dxa"/>
          </w:tcPr>
          <w:p w:rsidR="00A869EE" w:rsidRPr="00191DEC" w:rsidRDefault="00A869EE" w:rsidP="00FA4A0C">
            <w:pPr>
              <w:rPr>
                <w:rFonts w:ascii="Arial" w:hAnsi="Arial" w:cs="Arial"/>
                <w:sz w:val="16"/>
                <w:szCs w:val="16"/>
              </w:rPr>
            </w:pP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28</w:t>
            </w: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5</w:t>
            </w: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28</w:t>
            </w:r>
          </w:p>
        </w:tc>
        <w:tc>
          <w:tcPr>
            <w:tcW w:w="665" w:type="dxa"/>
            <w:hideMark/>
          </w:tcPr>
          <w:p w:rsidR="00A869EE" w:rsidRPr="00191DEC" w:rsidRDefault="00A869EE" w:rsidP="00FA4A0C">
            <w:pPr>
              <w:jc w:val="right"/>
              <w:rPr>
                <w:rFonts w:ascii="Arial" w:hAnsi="Arial" w:cs="Arial"/>
                <w:sz w:val="16"/>
                <w:szCs w:val="16"/>
              </w:rPr>
            </w:pPr>
          </w:p>
        </w:tc>
        <w:tc>
          <w:tcPr>
            <w:tcW w:w="643" w:type="dxa"/>
          </w:tcPr>
          <w:p w:rsidR="00A869EE" w:rsidRPr="00191DEC" w:rsidRDefault="00A869EE" w:rsidP="00FA4A0C">
            <w:pPr>
              <w:rPr>
                <w:rFonts w:ascii="Arial" w:hAnsi="Arial" w:cs="Arial"/>
                <w:sz w:val="16"/>
                <w:szCs w:val="16"/>
              </w:rPr>
            </w:pPr>
          </w:p>
        </w:tc>
      </w:tr>
    </w:tbl>
    <w:p w:rsidR="00A869EE" w:rsidRPr="00191DEC" w:rsidRDefault="00A869EE" w:rsidP="00A869EE">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Cinacalcet in the form Tablet 90 mg (as hydrochloride) </w:t>
      </w:r>
      <w:r w:rsidRPr="00191DEC">
        <w:rPr>
          <w:i/>
          <w:sz w:val="20"/>
          <w:szCs w:val="20"/>
        </w:rPr>
        <w:t>[Maximum Quantity: 28; Number of Repeats: 5]</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P3672  P3673</w:t>
      </w:r>
    </w:p>
    <w:p w:rsidR="00A869EE" w:rsidRPr="00191DEC" w:rsidRDefault="00A869EE" w:rsidP="00A869EE">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869EE" w:rsidRPr="00191DEC" w:rsidTr="00FA4A0C">
        <w:trPr>
          <w:tblCellSpacing w:w="22" w:type="dxa"/>
        </w:trPr>
        <w:tc>
          <w:tcPr>
            <w:tcW w:w="1805" w:type="dxa"/>
          </w:tcPr>
          <w:p w:rsidR="00A869EE" w:rsidRPr="00191DEC" w:rsidRDefault="00A869EE" w:rsidP="00FA4A0C">
            <w:pPr>
              <w:rPr>
                <w:rFonts w:ascii="Arial" w:hAnsi="Arial" w:cs="Arial"/>
                <w:sz w:val="16"/>
                <w:szCs w:val="16"/>
              </w:rPr>
            </w:pPr>
          </w:p>
        </w:tc>
        <w:tc>
          <w:tcPr>
            <w:tcW w:w="2791" w:type="dxa"/>
          </w:tcPr>
          <w:p w:rsidR="00A869EE" w:rsidRPr="00191DEC" w:rsidRDefault="00A869EE" w:rsidP="00FA4A0C">
            <w:pPr>
              <w:rPr>
                <w:rFonts w:ascii="Arial" w:hAnsi="Arial" w:cs="Arial"/>
                <w:sz w:val="16"/>
                <w:szCs w:val="16"/>
              </w:rPr>
            </w:pPr>
          </w:p>
        </w:tc>
        <w:tc>
          <w:tcPr>
            <w:tcW w:w="1090" w:type="dxa"/>
          </w:tcPr>
          <w:p w:rsidR="00A869EE" w:rsidRPr="00191DEC" w:rsidRDefault="00A869EE" w:rsidP="00FA4A0C">
            <w:pPr>
              <w:rPr>
                <w:rFonts w:ascii="Arial" w:hAnsi="Arial" w:cs="Arial"/>
                <w:sz w:val="16"/>
                <w:szCs w:val="16"/>
              </w:rPr>
            </w:pPr>
          </w:p>
        </w:tc>
        <w:tc>
          <w:tcPr>
            <w:tcW w:w="1374" w:type="dxa"/>
            <w:hideMark/>
          </w:tcPr>
          <w:p w:rsidR="00A869EE" w:rsidRPr="00191DEC" w:rsidRDefault="00A869EE" w:rsidP="00FA4A0C">
            <w:pPr>
              <w:rPr>
                <w:rFonts w:ascii="Arial" w:hAnsi="Arial" w:cs="Arial"/>
                <w:sz w:val="16"/>
                <w:szCs w:val="16"/>
              </w:rPr>
            </w:pPr>
          </w:p>
        </w:tc>
        <w:tc>
          <w:tcPr>
            <w:tcW w:w="381" w:type="dxa"/>
            <w:hideMark/>
          </w:tcPr>
          <w:p w:rsidR="00A869EE" w:rsidRPr="00191DEC" w:rsidRDefault="00A869EE" w:rsidP="00FA4A0C">
            <w:pPr>
              <w:rPr>
                <w:rFonts w:ascii="Arial" w:hAnsi="Arial" w:cs="Arial"/>
                <w:sz w:val="16"/>
                <w:szCs w:val="16"/>
              </w:rPr>
            </w:pPr>
          </w:p>
        </w:tc>
        <w:tc>
          <w:tcPr>
            <w:tcW w:w="942"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NP</w:t>
            </w:r>
          </w:p>
        </w:tc>
        <w:tc>
          <w:tcPr>
            <w:tcW w:w="1090"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C3672 C3673</w:t>
            </w:r>
          </w:p>
        </w:tc>
        <w:tc>
          <w:tcPr>
            <w:tcW w:w="1090" w:type="dxa"/>
          </w:tcPr>
          <w:p w:rsidR="00A869EE" w:rsidRPr="00191DEC" w:rsidRDefault="00A869EE" w:rsidP="00FA4A0C">
            <w:pPr>
              <w:rPr>
                <w:rFonts w:ascii="Arial" w:hAnsi="Arial" w:cs="Arial"/>
                <w:sz w:val="16"/>
                <w:szCs w:val="16"/>
              </w:rPr>
            </w:pP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28</w:t>
            </w: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5</w:t>
            </w:r>
          </w:p>
        </w:tc>
        <w:tc>
          <w:tcPr>
            <w:tcW w:w="665" w:type="dxa"/>
            <w:hideMark/>
          </w:tcPr>
          <w:p w:rsidR="00A869EE" w:rsidRPr="00191DEC" w:rsidRDefault="00A869EE" w:rsidP="00FA4A0C">
            <w:pPr>
              <w:rPr>
                <w:rFonts w:ascii="Arial" w:hAnsi="Arial" w:cs="Arial"/>
                <w:sz w:val="16"/>
                <w:szCs w:val="16"/>
              </w:rPr>
            </w:pPr>
            <w:r w:rsidRPr="00191DEC">
              <w:rPr>
                <w:rFonts w:ascii="Arial" w:hAnsi="Arial" w:cs="Arial"/>
                <w:sz w:val="16"/>
                <w:szCs w:val="16"/>
              </w:rPr>
              <w:t>28</w:t>
            </w:r>
          </w:p>
        </w:tc>
        <w:tc>
          <w:tcPr>
            <w:tcW w:w="665" w:type="dxa"/>
            <w:hideMark/>
          </w:tcPr>
          <w:p w:rsidR="00A869EE" w:rsidRPr="00191DEC" w:rsidRDefault="00A869EE" w:rsidP="00FA4A0C">
            <w:pPr>
              <w:jc w:val="right"/>
              <w:rPr>
                <w:rFonts w:ascii="Arial" w:hAnsi="Arial" w:cs="Arial"/>
                <w:sz w:val="16"/>
                <w:szCs w:val="16"/>
              </w:rPr>
            </w:pPr>
          </w:p>
        </w:tc>
        <w:tc>
          <w:tcPr>
            <w:tcW w:w="643" w:type="dxa"/>
          </w:tcPr>
          <w:p w:rsidR="00A869EE" w:rsidRPr="00191DEC" w:rsidRDefault="00A869EE" w:rsidP="00FA4A0C">
            <w:pPr>
              <w:rPr>
                <w:rFonts w:ascii="Arial" w:hAnsi="Arial" w:cs="Arial"/>
                <w:sz w:val="16"/>
                <w:szCs w:val="16"/>
              </w:rPr>
            </w:pPr>
          </w:p>
        </w:tc>
      </w:tr>
    </w:tbl>
    <w:p w:rsidR="00875DE6" w:rsidRPr="00191DEC" w:rsidRDefault="00875DE6" w:rsidP="00875DE6">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Ciprofloxacin in the form Tablet 250 mg (as hydrochloride)</w:t>
      </w:r>
    </w:p>
    <w:p w:rsidR="00875DE6" w:rsidRPr="00191DEC" w:rsidRDefault="00875DE6" w:rsidP="00875DE6">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875DE6" w:rsidRPr="00191DEC" w:rsidTr="00BB30C4">
        <w:trPr>
          <w:tblCellSpacing w:w="22" w:type="dxa"/>
        </w:trPr>
        <w:tc>
          <w:tcPr>
            <w:tcW w:w="1805" w:type="dxa"/>
          </w:tcPr>
          <w:p w:rsidR="00875DE6" w:rsidRPr="00191DEC" w:rsidRDefault="00875DE6" w:rsidP="00BB30C4">
            <w:pPr>
              <w:rPr>
                <w:rFonts w:ascii="Arial" w:hAnsi="Arial" w:cs="Arial"/>
                <w:sz w:val="16"/>
                <w:szCs w:val="16"/>
              </w:rPr>
            </w:pPr>
          </w:p>
        </w:tc>
        <w:tc>
          <w:tcPr>
            <w:tcW w:w="2791" w:type="dxa"/>
          </w:tcPr>
          <w:p w:rsidR="00875DE6" w:rsidRPr="00191DEC" w:rsidRDefault="00875DE6" w:rsidP="00BB30C4">
            <w:pPr>
              <w:rPr>
                <w:rFonts w:ascii="Arial" w:hAnsi="Arial" w:cs="Arial"/>
                <w:sz w:val="16"/>
                <w:szCs w:val="16"/>
              </w:rPr>
            </w:pPr>
          </w:p>
        </w:tc>
        <w:tc>
          <w:tcPr>
            <w:tcW w:w="1090" w:type="dxa"/>
          </w:tcPr>
          <w:p w:rsidR="00875DE6" w:rsidRPr="00191DEC" w:rsidRDefault="00875DE6" w:rsidP="00BB30C4">
            <w:pPr>
              <w:rPr>
                <w:rFonts w:ascii="Arial" w:hAnsi="Arial" w:cs="Arial"/>
                <w:sz w:val="16"/>
                <w:szCs w:val="16"/>
              </w:rPr>
            </w:pPr>
          </w:p>
        </w:tc>
        <w:tc>
          <w:tcPr>
            <w:tcW w:w="1374"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Cifran</w:t>
            </w:r>
          </w:p>
        </w:tc>
        <w:tc>
          <w:tcPr>
            <w:tcW w:w="381"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RA</w:t>
            </w:r>
          </w:p>
        </w:tc>
        <w:tc>
          <w:tcPr>
            <w:tcW w:w="942"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MP NP</w:t>
            </w:r>
          </w:p>
        </w:tc>
        <w:tc>
          <w:tcPr>
            <w:tcW w:w="1090"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 xml:space="preserve">C1143 C1431 C1432 C1572 C1573 </w:t>
            </w:r>
          </w:p>
        </w:tc>
        <w:tc>
          <w:tcPr>
            <w:tcW w:w="1090" w:type="dxa"/>
          </w:tcPr>
          <w:p w:rsidR="00875DE6" w:rsidRPr="00191DEC" w:rsidRDefault="00875DE6" w:rsidP="00BB30C4">
            <w:pPr>
              <w:rPr>
                <w:rFonts w:ascii="Arial" w:hAnsi="Arial" w:cs="Arial"/>
                <w:sz w:val="16"/>
                <w:szCs w:val="16"/>
              </w:rPr>
            </w:pPr>
          </w:p>
        </w:tc>
        <w:tc>
          <w:tcPr>
            <w:tcW w:w="665"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14</w:t>
            </w:r>
          </w:p>
        </w:tc>
        <w:tc>
          <w:tcPr>
            <w:tcW w:w="665"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0</w:t>
            </w:r>
          </w:p>
        </w:tc>
        <w:tc>
          <w:tcPr>
            <w:tcW w:w="665" w:type="dxa"/>
            <w:hideMark/>
          </w:tcPr>
          <w:p w:rsidR="00875DE6" w:rsidRPr="00191DEC" w:rsidRDefault="00875DE6" w:rsidP="00BB30C4">
            <w:pPr>
              <w:rPr>
                <w:rFonts w:ascii="Arial" w:hAnsi="Arial" w:cs="Arial"/>
                <w:sz w:val="16"/>
                <w:szCs w:val="16"/>
              </w:rPr>
            </w:pPr>
            <w:r w:rsidRPr="00191DEC">
              <w:rPr>
                <w:rFonts w:ascii="Arial" w:hAnsi="Arial" w:cs="Arial"/>
                <w:sz w:val="16"/>
                <w:szCs w:val="16"/>
              </w:rPr>
              <w:t>14</w:t>
            </w:r>
          </w:p>
        </w:tc>
        <w:tc>
          <w:tcPr>
            <w:tcW w:w="665" w:type="dxa"/>
            <w:hideMark/>
          </w:tcPr>
          <w:p w:rsidR="00875DE6" w:rsidRPr="00191DEC" w:rsidRDefault="00875DE6" w:rsidP="00BB30C4">
            <w:pPr>
              <w:jc w:val="right"/>
              <w:rPr>
                <w:rFonts w:ascii="Arial" w:hAnsi="Arial" w:cs="Arial"/>
                <w:sz w:val="16"/>
                <w:szCs w:val="16"/>
              </w:rPr>
            </w:pPr>
          </w:p>
        </w:tc>
        <w:tc>
          <w:tcPr>
            <w:tcW w:w="643" w:type="dxa"/>
          </w:tcPr>
          <w:p w:rsidR="00875DE6" w:rsidRPr="00191DEC" w:rsidRDefault="00875DE6" w:rsidP="00BB30C4">
            <w:pPr>
              <w:rPr>
                <w:rFonts w:ascii="Arial" w:hAnsi="Arial" w:cs="Arial"/>
                <w:sz w:val="16"/>
                <w:szCs w:val="16"/>
              </w:rPr>
            </w:pPr>
          </w:p>
        </w:tc>
      </w:tr>
    </w:tbl>
    <w:p w:rsidR="001F4225" w:rsidRPr="00191DEC" w:rsidRDefault="001F4225" w:rsidP="001F422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lastRenderedPageBreak/>
        <w:t xml:space="preserve">Schedule 1, entry for Clarithromycin in the form Tablet 250 mg </w:t>
      </w:r>
      <w:r w:rsidR="00081306">
        <w:rPr>
          <w:rFonts w:ascii="Arial" w:hAnsi="Arial" w:cs="Arial"/>
          <w:b/>
          <w:bCs/>
          <w:i/>
          <w:sz w:val="20"/>
          <w:szCs w:val="20"/>
        </w:rPr>
        <w:t>[Maximum Quantity: 14</w:t>
      </w:r>
      <w:r w:rsidR="00081306" w:rsidRPr="00081306">
        <w:rPr>
          <w:rFonts w:ascii="Arial" w:hAnsi="Arial" w:cs="Arial"/>
          <w:b/>
          <w:bCs/>
          <w:i/>
          <w:sz w:val="20"/>
          <w:szCs w:val="20"/>
        </w:rPr>
        <w:t xml:space="preserve">; Number of Repeats: </w:t>
      </w:r>
      <w:r w:rsidR="00081306">
        <w:rPr>
          <w:rFonts w:ascii="Arial" w:hAnsi="Arial" w:cs="Arial"/>
          <w:b/>
          <w:bCs/>
          <w:i/>
          <w:sz w:val="20"/>
          <w:szCs w:val="20"/>
        </w:rPr>
        <w:t>1</w:t>
      </w:r>
      <w:r w:rsidR="00081306" w:rsidRPr="00081306">
        <w:rPr>
          <w:rFonts w:ascii="Arial" w:hAnsi="Arial" w:cs="Arial"/>
          <w:b/>
          <w:bCs/>
          <w:i/>
          <w:sz w:val="20"/>
          <w:szCs w:val="20"/>
        </w:rPr>
        <w:t>]</w:t>
      </w:r>
    </w:p>
    <w:p w:rsidR="001F4225" w:rsidRPr="00081306" w:rsidRDefault="001F4225" w:rsidP="00EC2033">
      <w:pPr>
        <w:keepNext/>
        <w:spacing w:before="60" w:line="260" w:lineRule="exact"/>
        <w:ind w:left="709"/>
        <w:rPr>
          <w:i/>
          <w:iCs/>
          <w:sz w:val="20"/>
          <w:szCs w:val="20"/>
        </w:rPr>
      </w:pPr>
      <w:r w:rsidRPr="00081306">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F4225" w:rsidRPr="00191DEC" w:rsidTr="00BB30C4">
        <w:trPr>
          <w:tblCellSpacing w:w="22" w:type="dxa"/>
        </w:trPr>
        <w:tc>
          <w:tcPr>
            <w:tcW w:w="1805" w:type="dxa"/>
          </w:tcPr>
          <w:p w:rsidR="001F4225" w:rsidRPr="00191DEC" w:rsidRDefault="001F4225" w:rsidP="00BB30C4">
            <w:pPr>
              <w:rPr>
                <w:rFonts w:ascii="Arial" w:hAnsi="Arial" w:cs="Arial"/>
                <w:sz w:val="16"/>
                <w:szCs w:val="16"/>
              </w:rPr>
            </w:pPr>
          </w:p>
        </w:tc>
        <w:tc>
          <w:tcPr>
            <w:tcW w:w="2791"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1374" w:type="dxa"/>
          </w:tcPr>
          <w:p w:rsidR="001F4225" w:rsidRPr="00191DEC" w:rsidRDefault="001F4225" w:rsidP="00BB30C4">
            <w:pPr>
              <w:rPr>
                <w:rFonts w:ascii="Arial" w:hAnsi="Arial" w:cs="Arial"/>
                <w:sz w:val="16"/>
                <w:szCs w:val="16"/>
              </w:rPr>
            </w:pPr>
            <w:r w:rsidRPr="00191DEC">
              <w:rPr>
                <w:rFonts w:ascii="Arial" w:hAnsi="Arial" w:cs="Arial"/>
                <w:sz w:val="16"/>
                <w:szCs w:val="16"/>
              </w:rPr>
              <w:t>Clarihexal</w:t>
            </w:r>
          </w:p>
        </w:tc>
        <w:tc>
          <w:tcPr>
            <w:tcW w:w="381" w:type="dxa"/>
          </w:tcPr>
          <w:p w:rsidR="001F4225" w:rsidRPr="00191DEC" w:rsidRDefault="001F4225" w:rsidP="00BB30C4">
            <w:pPr>
              <w:rPr>
                <w:rFonts w:ascii="Arial" w:hAnsi="Arial" w:cs="Arial"/>
                <w:sz w:val="16"/>
                <w:szCs w:val="16"/>
              </w:rPr>
            </w:pPr>
            <w:r w:rsidRPr="00191DEC">
              <w:rPr>
                <w:rFonts w:ascii="Arial" w:hAnsi="Arial" w:cs="Arial"/>
                <w:sz w:val="16"/>
                <w:szCs w:val="16"/>
              </w:rPr>
              <w:t>HX</w:t>
            </w:r>
          </w:p>
        </w:tc>
        <w:tc>
          <w:tcPr>
            <w:tcW w:w="942" w:type="dxa"/>
          </w:tcPr>
          <w:p w:rsidR="001F4225" w:rsidRPr="00191DEC" w:rsidRDefault="001F4225" w:rsidP="00BB30C4">
            <w:pPr>
              <w:rPr>
                <w:rFonts w:ascii="Arial" w:hAnsi="Arial" w:cs="Arial"/>
                <w:sz w:val="16"/>
                <w:szCs w:val="16"/>
              </w:rPr>
            </w:pPr>
            <w:r w:rsidRPr="00191DEC">
              <w:rPr>
                <w:rFonts w:ascii="Arial" w:hAnsi="Arial" w:cs="Arial"/>
                <w:sz w:val="16"/>
                <w:szCs w:val="16"/>
              </w:rPr>
              <w:t>MP NP</w:t>
            </w:r>
          </w:p>
        </w:tc>
        <w:tc>
          <w:tcPr>
            <w:tcW w:w="1090"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14</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1</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14</w:t>
            </w:r>
          </w:p>
        </w:tc>
        <w:tc>
          <w:tcPr>
            <w:tcW w:w="665" w:type="dxa"/>
          </w:tcPr>
          <w:p w:rsidR="001F4225" w:rsidRPr="00191DEC" w:rsidRDefault="001F4225" w:rsidP="00BB30C4">
            <w:pPr>
              <w:jc w:val="right"/>
              <w:rPr>
                <w:rFonts w:ascii="Arial" w:hAnsi="Arial" w:cs="Arial"/>
                <w:sz w:val="16"/>
                <w:szCs w:val="16"/>
              </w:rPr>
            </w:pPr>
          </w:p>
        </w:tc>
        <w:tc>
          <w:tcPr>
            <w:tcW w:w="643" w:type="dxa"/>
          </w:tcPr>
          <w:p w:rsidR="001F4225" w:rsidRPr="00191DEC" w:rsidRDefault="001F4225" w:rsidP="00BB30C4">
            <w:pPr>
              <w:rPr>
                <w:rFonts w:ascii="Arial" w:hAnsi="Arial" w:cs="Arial"/>
                <w:sz w:val="16"/>
                <w:szCs w:val="16"/>
              </w:rPr>
            </w:pPr>
          </w:p>
        </w:tc>
      </w:tr>
    </w:tbl>
    <w:p w:rsidR="00EC2033" w:rsidRPr="00462505" w:rsidRDefault="00EC2033" w:rsidP="00EC2033">
      <w:pPr>
        <w:keepNext/>
        <w:widowControl w:val="0"/>
        <w:numPr>
          <w:ilvl w:val="0"/>
          <w:numId w:val="4"/>
        </w:numPr>
        <w:tabs>
          <w:tab w:val="num" w:pos="720"/>
        </w:tabs>
        <w:spacing w:before="120"/>
        <w:ind w:left="663" w:hanging="720"/>
        <w:rPr>
          <w:rFonts w:ascii="Arial" w:hAnsi="Arial" w:cs="Arial"/>
          <w:b/>
          <w:bCs/>
          <w:i/>
          <w:sz w:val="20"/>
          <w:szCs w:val="20"/>
        </w:rPr>
      </w:pPr>
      <w:r w:rsidRPr="00462505">
        <w:rPr>
          <w:rFonts w:ascii="Arial" w:hAnsi="Arial" w:cs="Arial"/>
          <w:b/>
          <w:bCs/>
          <w:sz w:val="20"/>
          <w:szCs w:val="20"/>
        </w:rPr>
        <w:t xml:space="preserve">Schedule 1, entry for Clarithromycin in the form Tablet 250 mg </w:t>
      </w:r>
      <w:r w:rsidRPr="00462505">
        <w:rPr>
          <w:rFonts w:ascii="Arial" w:hAnsi="Arial" w:cs="Arial"/>
          <w:b/>
          <w:bCs/>
          <w:i/>
          <w:sz w:val="20"/>
          <w:szCs w:val="20"/>
        </w:rPr>
        <w:t>[Maximum Quantity: 100; Number of Repeats: 2]</w:t>
      </w:r>
    </w:p>
    <w:p w:rsidR="00EC2033" w:rsidRPr="00462505" w:rsidRDefault="00EC2033" w:rsidP="00EC2033">
      <w:pPr>
        <w:keepNext/>
        <w:spacing w:before="60" w:line="260" w:lineRule="exact"/>
        <w:ind w:left="709"/>
        <w:rPr>
          <w:i/>
          <w:iCs/>
          <w:sz w:val="20"/>
          <w:szCs w:val="20"/>
        </w:rPr>
      </w:pPr>
      <w:r w:rsidRPr="00462505">
        <w:rPr>
          <w:i/>
          <w:iCs/>
          <w:sz w:val="20"/>
          <w:szCs w:val="20"/>
        </w:rPr>
        <w:t>substitute:</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62505" w:rsidRPr="00462505" w:rsidTr="001F1849">
        <w:trPr>
          <w:tblCellSpacing w:w="22" w:type="dxa"/>
        </w:trPr>
        <w:tc>
          <w:tcPr>
            <w:tcW w:w="1805" w:type="dxa"/>
          </w:tcPr>
          <w:p w:rsidR="00EC2033" w:rsidRPr="00462505" w:rsidRDefault="00EC2033" w:rsidP="001F1849">
            <w:pPr>
              <w:rPr>
                <w:rFonts w:ascii="Arial" w:hAnsi="Arial" w:cs="Arial"/>
                <w:sz w:val="16"/>
                <w:szCs w:val="16"/>
              </w:rPr>
            </w:pPr>
          </w:p>
        </w:tc>
        <w:tc>
          <w:tcPr>
            <w:tcW w:w="2791" w:type="dxa"/>
          </w:tcPr>
          <w:p w:rsidR="00EC2033" w:rsidRPr="00462505" w:rsidRDefault="00EC2033" w:rsidP="001F1849">
            <w:pPr>
              <w:rPr>
                <w:rFonts w:ascii="Arial" w:hAnsi="Arial" w:cs="Arial"/>
                <w:sz w:val="16"/>
                <w:szCs w:val="16"/>
              </w:rPr>
            </w:pPr>
          </w:p>
        </w:tc>
        <w:tc>
          <w:tcPr>
            <w:tcW w:w="1090" w:type="dxa"/>
          </w:tcPr>
          <w:p w:rsidR="00EC2033" w:rsidRPr="00462505" w:rsidRDefault="00EC2033" w:rsidP="001F1849">
            <w:pPr>
              <w:rPr>
                <w:rFonts w:ascii="Arial" w:hAnsi="Arial" w:cs="Arial"/>
                <w:sz w:val="16"/>
                <w:szCs w:val="16"/>
              </w:rPr>
            </w:pPr>
          </w:p>
        </w:tc>
        <w:tc>
          <w:tcPr>
            <w:tcW w:w="1374"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Klacid</w:t>
            </w:r>
          </w:p>
        </w:tc>
        <w:tc>
          <w:tcPr>
            <w:tcW w:w="381"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AB</w:t>
            </w:r>
          </w:p>
        </w:tc>
        <w:tc>
          <w:tcPr>
            <w:tcW w:w="942"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MP</w:t>
            </w:r>
            <w:r w:rsidRPr="00462505">
              <w:rPr>
                <w:rFonts w:ascii="Arial" w:hAnsi="Arial" w:cs="Arial"/>
                <w:sz w:val="16"/>
                <w:szCs w:val="16"/>
              </w:rPr>
              <w:br/>
              <w:t>See Note 1</w:t>
            </w:r>
          </w:p>
        </w:tc>
        <w:tc>
          <w:tcPr>
            <w:tcW w:w="1090" w:type="dxa"/>
            <w:hideMark/>
          </w:tcPr>
          <w:p w:rsidR="00EC2033" w:rsidRPr="00462505" w:rsidRDefault="00EC2033" w:rsidP="001F1849">
            <w:pPr>
              <w:rPr>
                <w:rFonts w:ascii="Arial" w:hAnsi="Arial" w:cs="Arial"/>
                <w:dstrike/>
                <w:sz w:val="16"/>
                <w:szCs w:val="16"/>
              </w:rPr>
            </w:pPr>
          </w:p>
        </w:tc>
        <w:tc>
          <w:tcPr>
            <w:tcW w:w="1090" w:type="dxa"/>
          </w:tcPr>
          <w:p w:rsidR="00EC2033" w:rsidRPr="00462505" w:rsidRDefault="00EC2033" w:rsidP="001F1849">
            <w:pPr>
              <w:rPr>
                <w:rFonts w:ascii="Arial" w:hAnsi="Arial" w:cs="Arial"/>
                <w:sz w:val="16"/>
                <w:szCs w:val="16"/>
              </w:rPr>
            </w:pPr>
            <w:r w:rsidRPr="00462505">
              <w:rPr>
                <w:rFonts w:ascii="Arial" w:hAnsi="Arial" w:cs="Arial"/>
                <w:sz w:val="16"/>
                <w:szCs w:val="16"/>
              </w:rPr>
              <w:t>P1434 P3325</w:t>
            </w:r>
          </w:p>
        </w:tc>
        <w:tc>
          <w:tcPr>
            <w:tcW w:w="665"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100 CN1434 CN3325</w:t>
            </w:r>
          </w:p>
        </w:tc>
        <w:tc>
          <w:tcPr>
            <w:tcW w:w="665"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2 CN1434 CN3325</w:t>
            </w:r>
          </w:p>
        </w:tc>
        <w:tc>
          <w:tcPr>
            <w:tcW w:w="665" w:type="dxa"/>
            <w:hideMark/>
          </w:tcPr>
          <w:p w:rsidR="00EC2033" w:rsidRPr="00462505" w:rsidRDefault="00EC2033" w:rsidP="001F1849">
            <w:pPr>
              <w:rPr>
                <w:rFonts w:ascii="Arial" w:hAnsi="Arial" w:cs="Arial"/>
                <w:sz w:val="16"/>
                <w:szCs w:val="16"/>
              </w:rPr>
            </w:pPr>
            <w:r w:rsidRPr="00462505">
              <w:rPr>
                <w:rFonts w:ascii="Arial" w:hAnsi="Arial" w:cs="Arial"/>
                <w:sz w:val="16"/>
                <w:szCs w:val="16"/>
              </w:rPr>
              <w:t>100</w:t>
            </w:r>
          </w:p>
        </w:tc>
        <w:tc>
          <w:tcPr>
            <w:tcW w:w="665" w:type="dxa"/>
            <w:hideMark/>
          </w:tcPr>
          <w:p w:rsidR="00EC2033" w:rsidRPr="00462505" w:rsidRDefault="00EC2033" w:rsidP="001F1849">
            <w:pPr>
              <w:jc w:val="right"/>
              <w:rPr>
                <w:rFonts w:ascii="Arial" w:hAnsi="Arial" w:cs="Arial"/>
                <w:sz w:val="16"/>
                <w:szCs w:val="16"/>
              </w:rPr>
            </w:pPr>
          </w:p>
        </w:tc>
        <w:tc>
          <w:tcPr>
            <w:tcW w:w="643" w:type="dxa"/>
          </w:tcPr>
          <w:p w:rsidR="00EC2033" w:rsidRPr="00462505" w:rsidRDefault="00EC2033" w:rsidP="001F1849">
            <w:pPr>
              <w:rPr>
                <w:rFonts w:ascii="Arial" w:hAnsi="Arial" w:cs="Arial"/>
                <w:sz w:val="16"/>
                <w:szCs w:val="16"/>
              </w:rPr>
            </w:pPr>
            <w:r w:rsidRPr="00462505">
              <w:rPr>
                <w:rFonts w:ascii="Arial" w:hAnsi="Arial" w:cs="Arial"/>
                <w:sz w:val="16"/>
                <w:szCs w:val="16"/>
              </w:rPr>
              <w:t>C(100)</w:t>
            </w:r>
          </w:p>
        </w:tc>
      </w:tr>
    </w:tbl>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Clopidogrel in the form Tablet 75 mg (as besilate)</w:t>
      </w:r>
    </w:p>
    <w:p w:rsidR="00320D37" w:rsidRPr="00191DEC" w:rsidRDefault="00320D37" w:rsidP="00320D37">
      <w:pPr>
        <w:keepNext/>
        <w:spacing w:before="60" w:line="260" w:lineRule="exact"/>
        <w:ind w:left="709"/>
        <w:rPr>
          <w:i/>
          <w:iCs/>
          <w:sz w:val="20"/>
          <w:szCs w:val="20"/>
        </w:rPr>
      </w:pPr>
      <w:r w:rsidRPr="00191DEC">
        <w:rPr>
          <w:i/>
          <w:iCs/>
          <w:sz w:val="20"/>
          <w:szCs w:val="20"/>
        </w:rPr>
        <w:t>omit from the column headed “Responsible Person” for the brand “Clopidogrel Actavis”:</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6724A9" w:rsidRPr="00191DEC" w:rsidRDefault="006724A9" w:rsidP="006724A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Diazepam in the form Oral liquid 1 mg in 1 mL, 100 mL</w:t>
      </w:r>
    </w:p>
    <w:p w:rsidR="006724A9" w:rsidRPr="00191DEC" w:rsidRDefault="006724A9" w:rsidP="006724A9">
      <w:pPr>
        <w:keepNext/>
        <w:spacing w:before="60" w:line="260" w:lineRule="exact"/>
        <w:ind w:left="709"/>
        <w:rPr>
          <w:i/>
          <w:iCs/>
          <w:sz w:val="20"/>
          <w:szCs w:val="20"/>
        </w:rPr>
      </w:pPr>
      <w:r w:rsidRPr="00191DEC">
        <w:rPr>
          <w:i/>
          <w:iCs/>
          <w:sz w:val="20"/>
          <w:szCs w:val="20"/>
        </w:rPr>
        <w:t>omit from the column headed “</w:t>
      </w:r>
      <w:r w:rsidR="008500EB" w:rsidRPr="00191DEC">
        <w:rPr>
          <w:i/>
          <w:iCs/>
          <w:sz w:val="20"/>
          <w:szCs w:val="20"/>
        </w:rPr>
        <w:t>Circumstances</w:t>
      </w:r>
      <w:r w:rsidRPr="00191DEC">
        <w:rPr>
          <w:i/>
          <w:iCs/>
          <w:sz w:val="20"/>
          <w:szCs w:val="20"/>
        </w:rPr>
        <w:t>”:</w:t>
      </w:r>
      <w:r w:rsidRPr="00191DEC">
        <w:rPr>
          <w:i/>
          <w:iCs/>
          <w:sz w:val="20"/>
          <w:szCs w:val="20"/>
        </w:rPr>
        <w:tab/>
      </w:r>
      <w:r w:rsidR="008500EB" w:rsidRPr="00191DEC">
        <w:rPr>
          <w:rFonts w:ascii="Arial" w:hAnsi="Arial" w:cs="Arial"/>
          <w:b/>
          <w:iCs/>
          <w:sz w:val="20"/>
          <w:szCs w:val="20"/>
        </w:rPr>
        <w:t>4244</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8500EB" w:rsidRPr="00191DEC">
        <w:rPr>
          <w:rFonts w:ascii="Arial" w:hAnsi="Arial" w:cs="Arial"/>
          <w:b/>
          <w:iCs/>
          <w:sz w:val="20"/>
          <w:szCs w:val="20"/>
        </w:rPr>
        <w:t>C4244</w:t>
      </w:r>
    </w:p>
    <w:p w:rsidR="00277591" w:rsidRPr="00191DEC" w:rsidRDefault="00277591" w:rsidP="0027759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Diltiazem in the form Tablet containing diltiazem hydrochloride 60 mg</w:t>
      </w:r>
    </w:p>
    <w:p w:rsidR="00277591" w:rsidRPr="00191DEC" w:rsidRDefault="00277591" w:rsidP="00277591">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277591">
        <w:trPr>
          <w:tblCellSpacing w:w="22" w:type="dxa"/>
        </w:trPr>
        <w:tc>
          <w:tcPr>
            <w:tcW w:w="1805" w:type="dxa"/>
          </w:tcPr>
          <w:p w:rsidR="00277591" w:rsidRPr="00191DEC" w:rsidRDefault="00277591" w:rsidP="00277591">
            <w:pPr>
              <w:rPr>
                <w:rFonts w:ascii="Arial" w:hAnsi="Arial" w:cs="Arial"/>
                <w:sz w:val="16"/>
                <w:szCs w:val="16"/>
              </w:rPr>
            </w:pPr>
          </w:p>
        </w:tc>
        <w:tc>
          <w:tcPr>
            <w:tcW w:w="2791" w:type="dxa"/>
          </w:tcPr>
          <w:p w:rsidR="00277591" w:rsidRPr="00191DEC" w:rsidRDefault="00277591" w:rsidP="00277591">
            <w:pPr>
              <w:rPr>
                <w:rFonts w:ascii="Arial" w:hAnsi="Arial" w:cs="Arial"/>
                <w:sz w:val="16"/>
                <w:szCs w:val="16"/>
              </w:rPr>
            </w:pPr>
          </w:p>
        </w:tc>
        <w:tc>
          <w:tcPr>
            <w:tcW w:w="1090" w:type="dxa"/>
          </w:tcPr>
          <w:p w:rsidR="00277591" w:rsidRPr="00191DEC" w:rsidRDefault="00277591" w:rsidP="00277591">
            <w:pPr>
              <w:rPr>
                <w:rFonts w:ascii="Arial" w:hAnsi="Arial" w:cs="Arial"/>
                <w:sz w:val="16"/>
                <w:szCs w:val="16"/>
              </w:rPr>
            </w:pPr>
          </w:p>
        </w:tc>
        <w:tc>
          <w:tcPr>
            <w:tcW w:w="1374"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Coras</w:t>
            </w:r>
          </w:p>
        </w:tc>
        <w:tc>
          <w:tcPr>
            <w:tcW w:w="381"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AF</w:t>
            </w:r>
          </w:p>
        </w:tc>
        <w:tc>
          <w:tcPr>
            <w:tcW w:w="942"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MP NP</w:t>
            </w:r>
          </w:p>
        </w:tc>
        <w:tc>
          <w:tcPr>
            <w:tcW w:w="1090" w:type="dxa"/>
            <w:hideMark/>
          </w:tcPr>
          <w:p w:rsidR="00277591" w:rsidRPr="00191DEC" w:rsidRDefault="00277591" w:rsidP="00277591">
            <w:pPr>
              <w:rPr>
                <w:rFonts w:ascii="Arial" w:hAnsi="Arial" w:cs="Arial"/>
                <w:sz w:val="16"/>
                <w:szCs w:val="16"/>
              </w:rPr>
            </w:pPr>
          </w:p>
        </w:tc>
        <w:tc>
          <w:tcPr>
            <w:tcW w:w="1090" w:type="dxa"/>
          </w:tcPr>
          <w:p w:rsidR="00277591" w:rsidRPr="00191DEC" w:rsidRDefault="00277591" w:rsidP="00277591">
            <w:pPr>
              <w:rPr>
                <w:rFonts w:ascii="Arial" w:hAnsi="Arial" w:cs="Arial"/>
                <w:sz w:val="16"/>
                <w:szCs w:val="16"/>
              </w:rPr>
            </w:pP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90</w:t>
            </w: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5</w:t>
            </w: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90</w:t>
            </w:r>
          </w:p>
        </w:tc>
        <w:tc>
          <w:tcPr>
            <w:tcW w:w="665" w:type="dxa"/>
            <w:hideMark/>
          </w:tcPr>
          <w:p w:rsidR="00277591" w:rsidRPr="00191DEC" w:rsidRDefault="00277591" w:rsidP="00277591">
            <w:pPr>
              <w:jc w:val="right"/>
              <w:rPr>
                <w:rFonts w:cs="Calibri"/>
                <w:sz w:val="16"/>
                <w:szCs w:val="16"/>
              </w:rPr>
            </w:pPr>
          </w:p>
        </w:tc>
        <w:tc>
          <w:tcPr>
            <w:tcW w:w="643" w:type="dxa"/>
          </w:tcPr>
          <w:p w:rsidR="00277591" w:rsidRPr="00191DEC" w:rsidRDefault="00277591" w:rsidP="00277591">
            <w:pPr>
              <w:rPr>
                <w:rFonts w:ascii="Arial" w:hAnsi="Arial" w:cs="Arial"/>
                <w:sz w:val="16"/>
                <w:szCs w:val="16"/>
              </w:rPr>
            </w:pPr>
          </w:p>
        </w:tc>
      </w:tr>
    </w:tbl>
    <w:p w:rsidR="007564A1" w:rsidRPr="00191DEC" w:rsidRDefault="007564A1" w:rsidP="007564A1">
      <w:pPr>
        <w:pStyle w:val="A1S"/>
        <w:keepNext w:val="0"/>
        <w:widowControl w:val="0"/>
        <w:numPr>
          <w:ilvl w:val="0"/>
          <w:numId w:val="4"/>
        </w:numPr>
        <w:tabs>
          <w:tab w:val="num" w:pos="720"/>
        </w:tabs>
        <w:spacing w:before="120" w:line="240" w:lineRule="auto"/>
        <w:ind w:left="663" w:hanging="720"/>
        <w:rPr>
          <w:sz w:val="16"/>
          <w:szCs w:val="16"/>
        </w:rPr>
      </w:pPr>
      <w:r w:rsidRPr="00191DEC">
        <w:rPr>
          <w:sz w:val="20"/>
          <w:szCs w:val="20"/>
        </w:rPr>
        <w:t>Schedule 1, entry for Diphenoxylate with Atropine</w:t>
      </w:r>
    </w:p>
    <w:p w:rsidR="007564A1" w:rsidRPr="00191DEC" w:rsidRDefault="007564A1" w:rsidP="007564A1">
      <w:pPr>
        <w:pStyle w:val="A2S"/>
        <w:keepNext w:val="0"/>
        <w:widowControl w:val="0"/>
        <w:numPr>
          <w:ilvl w:val="2"/>
          <w:numId w:val="4"/>
        </w:numPr>
        <w:spacing w:before="60" w:after="60"/>
        <w:rPr>
          <w:sz w:val="20"/>
          <w:szCs w:val="20"/>
        </w:rPr>
      </w:pPr>
      <w:r w:rsidRPr="00191DEC">
        <w:rPr>
          <w:sz w:val="20"/>
          <w:szCs w:val="20"/>
        </w:rPr>
        <w:t>omit from the column headed “Responsib</w:t>
      </w:r>
      <w:r w:rsidRPr="00191DEC">
        <w:rPr>
          <w:iCs w:val="0"/>
          <w:sz w:val="20"/>
          <w:szCs w:val="20"/>
        </w:rPr>
        <w:t>le Person” for the brand “Lofenoxal</w:t>
      </w:r>
      <w:r w:rsidRPr="00191DEC">
        <w:rPr>
          <w:sz w:val="20"/>
          <w:szCs w:val="20"/>
        </w:rPr>
        <w:t>”:</w:t>
      </w:r>
      <w:r w:rsidRPr="00191DEC">
        <w:rPr>
          <w:sz w:val="20"/>
          <w:szCs w:val="20"/>
        </w:rPr>
        <w:tab/>
      </w:r>
      <w:r w:rsidRPr="00191DEC">
        <w:rPr>
          <w:rFonts w:ascii="Arial" w:hAnsi="Arial" w:cs="Arial"/>
          <w:b/>
          <w:i w:val="0"/>
          <w:iCs w:val="0"/>
          <w:sz w:val="20"/>
          <w:szCs w:val="20"/>
        </w:rPr>
        <w:t>HC</w:t>
      </w:r>
      <w:r w:rsidRPr="00191DEC">
        <w:rPr>
          <w:rFonts w:ascii="Arial" w:hAnsi="Arial" w:cs="Arial"/>
          <w:b/>
          <w:sz w:val="20"/>
          <w:szCs w:val="20"/>
        </w:rPr>
        <w:tab/>
      </w:r>
      <w:r w:rsidRPr="00191DEC">
        <w:rPr>
          <w:iCs w:val="0"/>
          <w:sz w:val="20"/>
          <w:szCs w:val="20"/>
        </w:rPr>
        <w:t>substitute:</w:t>
      </w:r>
      <w:r w:rsidRPr="00191DEC">
        <w:rPr>
          <w:rFonts w:ascii="Arial" w:hAnsi="Arial" w:cs="Arial"/>
          <w:b/>
          <w:sz w:val="20"/>
          <w:szCs w:val="20"/>
        </w:rPr>
        <w:tab/>
      </w:r>
      <w:r w:rsidRPr="00191DEC">
        <w:rPr>
          <w:rFonts w:ascii="Arial" w:hAnsi="Arial" w:cs="Arial"/>
          <w:b/>
          <w:i w:val="0"/>
          <w:iCs w:val="0"/>
          <w:sz w:val="20"/>
          <w:szCs w:val="20"/>
        </w:rPr>
        <w:t>I</w:t>
      </w:r>
      <w:r w:rsidRPr="00191DEC">
        <w:rPr>
          <w:rFonts w:ascii="Arial" w:hAnsi="Arial" w:cs="Arial"/>
          <w:b/>
          <w:i w:val="0"/>
          <w:sz w:val="20"/>
          <w:szCs w:val="20"/>
        </w:rPr>
        <w:t>A</w:t>
      </w:r>
    </w:p>
    <w:p w:rsidR="007564A1" w:rsidRPr="00191DEC" w:rsidRDefault="007564A1" w:rsidP="007564A1">
      <w:pPr>
        <w:pStyle w:val="A2S"/>
        <w:keepNext w:val="0"/>
        <w:widowControl w:val="0"/>
        <w:numPr>
          <w:ilvl w:val="2"/>
          <w:numId w:val="4"/>
        </w:numPr>
        <w:spacing w:before="60" w:after="60"/>
        <w:rPr>
          <w:sz w:val="20"/>
          <w:szCs w:val="20"/>
        </w:rPr>
      </w:pPr>
      <w:r w:rsidRPr="00191DEC">
        <w:rPr>
          <w:sz w:val="20"/>
          <w:szCs w:val="20"/>
        </w:rPr>
        <w:t>omit from the column headed “Responsib</w:t>
      </w:r>
      <w:r w:rsidRPr="00191DEC">
        <w:rPr>
          <w:iCs w:val="0"/>
          <w:sz w:val="20"/>
          <w:szCs w:val="20"/>
        </w:rPr>
        <w:t>le Person” for the brand “Lomotil</w:t>
      </w:r>
      <w:r w:rsidRPr="00191DEC">
        <w:rPr>
          <w:sz w:val="20"/>
          <w:szCs w:val="20"/>
        </w:rPr>
        <w:t>”:</w:t>
      </w:r>
      <w:r w:rsidRPr="00191DEC">
        <w:rPr>
          <w:sz w:val="20"/>
          <w:szCs w:val="20"/>
        </w:rPr>
        <w:tab/>
      </w:r>
      <w:r w:rsidRPr="00191DEC">
        <w:rPr>
          <w:rFonts w:ascii="Arial" w:hAnsi="Arial" w:cs="Arial"/>
          <w:b/>
          <w:i w:val="0"/>
          <w:iCs w:val="0"/>
          <w:sz w:val="20"/>
          <w:szCs w:val="20"/>
        </w:rPr>
        <w:t>BI</w:t>
      </w:r>
      <w:r w:rsidRPr="00191DEC">
        <w:rPr>
          <w:rFonts w:ascii="Arial" w:hAnsi="Arial" w:cs="Arial"/>
          <w:b/>
          <w:sz w:val="20"/>
          <w:szCs w:val="20"/>
        </w:rPr>
        <w:tab/>
      </w:r>
      <w:r w:rsidRPr="00191DEC">
        <w:rPr>
          <w:iCs w:val="0"/>
          <w:sz w:val="20"/>
          <w:szCs w:val="20"/>
        </w:rPr>
        <w:t>substitute:</w:t>
      </w:r>
      <w:r w:rsidRPr="00191DEC">
        <w:rPr>
          <w:rFonts w:ascii="Arial" w:hAnsi="Arial" w:cs="Arial"/>
          <w:b/>
          <w:sz w:val="20"/>
          <w:szCs w:val="20"/>
        </w:rPr>
        <w:tab/>
      </w:r>
      <w:r w:rsidRPr="00191DEC">
        <w:rPr>
          <w:rFonts w:ascii="Arial" w:hAnsi="Arial" w:cs="Arial"/>
          <w:b/>
          <w:i w:val="0"/>
          <w:iCs w:val="0"/>
          <w:sz w:val="20"/>
          <w:szCs w:val="20"/>
        </w:rPr>
        <w:t>I</w:t>
      </w:r>
      <w:r w:rsidRPr="00191DEC">
        <w:rPr>
          <w:rFonts w:ascii="Arial" w:hAnsi="Arial" w:cs="Arial"/>
          <w:b/>
          <w:i w:val="0"/>
          <w:sz w:val="20"/>
          <w:szCs w:val="20"/>
        </w:rPr>
        <w:t>V</w:t>
      </w:r>
    </w:p>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Docetaxel in the form Solution concentrate for I.V. infusion 140 mg in 7 mL</w:t>
      </w:r>
    </w:p>
    <w:p w:rsidR="00320D37" w:rsidRPr="00191DEC" w:rsidRDefault="00320D37" w:rsidP="00320D37">
      <w:pPr>
        <w:keepNext/>
        <w:spacing w:before="60" w:line="260" w:lineRule="exact"/>
        <w:ind w:left="709"/>
        <w:rPr>
          <w:i/>
          <w:iCs/>
          <w:sz w:val="20"/>
          <w:szCs w:val="20"/>
        </w:rPr>
      </w:pPr>
      <w:r w:rsidRPr="00191DEC">
        <w:rPr>
          <w:i/>
          <w:iCs/>
          <w:sz w:val="20"/>
          <w:szCs w:val="20"/>
        </w:rPr>
        <w:t>omit from the column headed “Responsible Person”:</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GN</w:t>
      </w:r>
    </w:p>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Docetaxel in the form Solution concentrate for I.V. infusion 20 mg in 1 mL</w:t>
      </w:r>
    </w:p>
    <w:p w:rsidR="00CB78D0" w:rsidRPr="00191DEC" w:rsidRDefault="00CB78D0" w:rsidP="00CB78D0">
      <w:pPr>
        <w:pStyle w:val="A2S"/>
        <w:keepNext w:val="0"/>
        <w:widowControl w:val="0"/>
        <w:numPr>
          <w:ilvl w:val="2"/>
          <w:numId w:val="4"/>
        </w:numPr>
        <w:spacing w:before="60" w:after="60"/>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B78D0" w:rsidRPr="00191DEC" w:rsidTr="00FA4A0C">
        <w:trPr>
          <w:tblCellSpacing w:w="22" w:type="dxa"/>
        </w:trPr>
        <w:tc>
          <w:tcPr>
            <w:tcW w:w="1805" w:type="dxa"/>
          </w:tcPr>
          <w:p w:rsidR="00CB78D0" w:rsidRPr="00191DEC" w:rsidRDefault="00CB78D0" w:rsidP="00FA4A0C">
            <w:pPr>
              <w:rPr>
                <w:rFonts w:ascii="Arial" w:hAnsi="Arial" w:cs="Arial"/>
                <w:sz w:val="16"/>
                <w:szCs w:val="16"/>
              </w:rPr>
            </w:pPr>
          </w:p>
        </w:tc>
        <w:tc>
          <w:tcPr>
            <w:tcW w:w="2791" w:type="dxa"/>
          </w:tcPr>
          <w:p w:rsidR="00CB78D0" w:rsidRPr="00191DEC" w:rsidRDefault="00CB78D0" w:rsidP="00FA4A0C">
            <w:pPr>
              <w:rPr>
                <w:rFonts w:ascii="Arial" w:hAnsi="Arial" w:cs="Arial"/>
                <w:sz w:val="16"/>
                <w:szCs w:val="16"/>
              </w:rPr>
            </w:pPr>
          </w:p>
        </w:tc>
        <w:tc>
          <w:tcPr>
            <w:tcW w:w="1090" w:type="dxa"/>
          </w:tcPr>
          <w:p w:rsidR="00CB78D0" w:rsidRPr="00191DEC" w:rsidRDefault="00CB78D0" w:rsidP="00FA4A0C">
            <w:pPr>
              <w:rPr>
                <w:rFonts w:ascii="Arial" w:hAnsi="Arial" w:cs="Arial"/>
                <w:sz w:val="16"/>
                <w:szCs w:val="16"/>
              </w:rPr>
            </w:pPr>
          </w:p>
        </w:tc>
        <w:tc>
          <w:tcPr>
            <w:tcW w:w="1374"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Oncotaxel 20</w:t>
            </w:r>
          </w:p>
        </w:tc>
        <w:tc>
          <w:tcPr>
            <w:tcW w:w="381"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TA</w:t>
            </w:r>
          </w:p>
        </w:tc>
        <w:tc>
          <w:tcPr>
            <w:tcW w:w="942"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MP</w:t>
            </w:r>
          </w:p>
        </w:tc>
        <w:tc>
          <w:tcPr>
            <w:tcW w:w="1090"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C3888 C3892 C3916 C3956 C4078 C4140 C4160 C4239</w:t>
            </w:r>
          </w:p>
        </w:tc>
        <w:tc>
          <w:tcPr>
            <w:tcW w:w="1090" w:type="dxa"/>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See Note 3</w:t>
            </w:r>
          </w:p>
        </w:tc>
        <w:tc>
          <w:tcPr>
            <w:tcW w:w="665"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See Note 3</w:t>
            </w:r>
          </w:p>
        </w:tc>
        <w:tc>
          <w:tcPr>
            <w:tcW w:w="665"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 xml:space="preserve">See </w:t>
            </w:r>
            <w:r w:rsidRPr="00191DEC">
              <w:rPr>
                <w:rFonts w:ascii="Arial" w:hAnsi="Arial" w:cs="Arial"/>
                <w:sz w:val="16"/>
                <w:szCs w:val="16"/>
              </w:rPr>
              <w:br/>
              <w:t>Note 3</w:t>
            </w:r>
          </w:p>
        </w:tc>
        <w:tc>
          <w:tcPr>
            <w:tcW w:w="665" w:type="dxa"/>
            <w:hideMark/>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1</w:t>
            </w:r>
          </w:p>
        </w:tc>
        <w:tc>
          <w:tcPr>
            <w:tcW w:w="665" w:type="dxa"/>
            <w:hideMark/>
          </w:tcPr>
          <w:p w:rsidR="00CB78D0" w:rsidRPr="00191DEC" w:rsidRDefault="00CB78D0" w:rsidP="00FA4A0C">
            <w:pPr>
              <w:keepNext/>
              <w:keepLines/>
              <w:jc w:val="right"/>
              <w:rPr>
                <w:rFonts w:ascii="Arial" w:hAnsi="Arial" w:cs="Arial"/>
                <w:sz w:val="16"/>
                <w:szCs w:val="16"/>
              </w:rPr>
            </w:pPr>
          </w:p>
        </w:tc>
        <w:tc>
          <w:tcPr>
            <w:tcW w:w="643" w:type="dxa"/>
          </w:tcPr>
          <w:p w:rsidR="00CB78D0" w:rsidRPr="00191DEC" w:rsidRDefault="00CB78D0" w:rsidP="00FA4A0C">
            <w:pPr>
              <w:keepNext/>
              <w:keepLines/>
              <w:rPr>
                <w:rFonts w:ascii="Arial" w:hAnsi="Arial" w:cs="Arial"/>
                <w:sz w:val="16"/>
                <w:szCs w:val="16"/>
              </w:rPr>
            </w:pPr>
            <w:r w:rsidRPr="00191DEC">
              <w:rPr>
                <w:rFonts w:ascii="Arial" w:hAnsi="Arial" w:cs="Arial"/>
                <w:sz w:val="16"/>
                <w:szCs w:val="16"/>
              </w:rPr>
              <w:t>D(100)</w:t>
            </w:r>
          </w:p>
        </w:tc>
      </w:tr>
    </w:tbl>
    <w:p w:rsidR="00320D37" w:rsidRPr="00191DEC" w:rsidRDefault="00320D37" w:rsidP="00CB78D0">
      <w:pPr>
        <w:pStyle w:val="A2S"/>
        <w:keepNext w:val="0"/>
        <w:widowControl w:val="0"/>
        <w:numPr>
          <w:ilvl w:val="2"/>
          <w:numId w:val="4"/>
        </w:numPr>
        <w:spacing w:before="60" w:after="60"/>
        <w:rPr>
          <w:sz w:val="20"/>
          <w:szCs w:val="20"/>
        </w:rPr>
      </w:pPr>
      <w:r w:rsidRPr="00191DEC">
        <w:rPr>
          <w:sz w:val="20"/>
          <w:szCs w:val="20"/>
        </w:rPr>
        <w:t>omit</w:t>
      </w:r>
      <w:r w:rsidR="00CB78D0" w:rsidRPr="00191DEC">
        <w:rPr>
          <w:sz w:val="20"/>
          <w:szCs w:val="20"/>
        </w:rPr>
        <w:t xml:space="preserve"> from the column headed “Purposes” for the brand “Taxotere”</w:t>
      </w:r>
      <w:r w:rsidRPr="00191DEC">
        <w:rPr>
          <w:sz w:val="20"/>
          <w:szCs w:val="20"/>
        </w:rPr>
        <w:t>:</w:t>
      </w:r>
      <w:r w:rsidR="00CB78D0" w:rsidRPr="00191DEC">
        <w:rPr>
          <w:sz w:val="20"/>
          <w:szCs w:val="20"/>
        </w:rPr>
        <w:tab/>
      </w:r>
      <w:r w:rsidR="00CB78D0" w:rsidRPr="00191DEC">
        <w:rPr>
          <w:rFonts w:ascii="Arial" w:hAnsi="Arial" w:cs="Arial"/>
          <w:b/>
          <w:i w:val="0"/>
          <w:sz w:val="20"/>
          <w:szCs w:val="20"/>
        </w:rPr>
        <w:t>See Note 3</w:t>
      </w:r>
    </w:p>
    <w:p w:rsidR="00CB78D0" w:rsidRPr="00191DEC" w:rsidRDefault="00CB78D0" w:rsidP="00CB78D0">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Docetaxel in the form Solution concentrate for I.V. infusion 20 mg in 2 mL</w:t>
      </w:r>
    </w:p>
    <w:p w:rsidR="00CB78D0" w:rsidRPr="00191DEC" w:rsidRDefault="00CB78D0" w:rsidP="00CB78D0">
      <w:pPr>
        <w:keepNext/>
        <w:spacing w:before="60" w:line="260" w:lineRule="exact"/>
        <w:ind w:left="709"/>
        <w:rPr>
          <w:i/>
          <w:iCs/>
          <w:sz w:val="20"/>
          <w:szCs w:val="20"/>
        </w:rPr>
      </w:pPr>
      <w:r w:rsidRPr="00191DEC">
        <w:rPr>
          <w:i/>
          <w:iCs/>
          <w:sz w:val="20"/>
          <w:szCs w:val="20"/>
        </w:rPr>
        <w:t>omit from the column headed “</w:t>
      </w:r>
      <w:r w:rsidRPr="00191DEC">
        <w:rPr>
          <w:i/>
          <w:sz w:val="20"/>
          <w:szCs w:val="20"/>
        </w:rPr>
        <w:t>Purposes” (twice occurring):</w:t>
      </w:r>
      <w:r w:rsidRPr="00191DEC">
        <w:rPr>
          <w:sz w:val="20"/>
          <w:szCs w:val="20"/>
        </w:rPr>
        <w:tab/>
      </w:r>
      <w:r w:rsidRPr="00191DEC">
        <w:rPr>
          <w:rFonts w:ascii="Arial" w:hAnsi="Arial" w:cs="Arial"/>
          <w:b/>
          <w:sz w:val="20"/>
          <w:szCs w:val="20"/>
        </w:rPr>
        <w:t>See Note 3</w:t>
      </w:r>
    </w:p>
    <w:p w:rsidR="00287095" w:rsidRDefault="00287095">
      <w:pPr>
        <w:rPr>
          <w:rFonts w:ascii="Arial" w:hAnsi="Arial" w:cs="Arial"/>
          <w:b/>
          <w:bCs/>
          <w:sz w:val="20"/>
          <w:szCs w:val="20"/>
        </w:rPr>
      </w:pPr>
      <w:r>
        <w:rPr>
          <w:sz w:val="20"/>
          <w:szCs w:val="20"/>
        </w:rPr>
        <w:br w:type="page"/>
      </w:r>
    </w:p>
    <w:p w:rsidR="00320D37" w:rsidRPr="00191DEC" w:rsidRDefault="00320D37" w:rsidP="00320D37">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Docetaxel in the form Solution concentrate for I.V. infusion 80 mg in 4 mL</w:t>
      </w:r>
    </w:p>
    <w:p w:rsidR="00320D37" w:rsidRPr="00191DEC" w:rsidRDefault="00320D37" w:rsidP="00320D37">
      <w:pPr>
        <w:keepNext/>
        <w:spacing w:before="60" w:line="260" w:lineRule="exact"/>
        <w:ind w:left="709"/>
        <w:rPr>
          <w:i/>
          <w:iCs/>
          <w:sz w:val="20"/>
          <w:szCs w:val="20"/>
        </w:rPr>
      </w:pPr>
      <w:r w:rsidRPr="00191DEC">
        <w:rPr>
          <w:i/>
          <w:iCs/>
          <w:sz w:val="20"/>
          <w:szCs w:val="20"/>
        </w:rPr>
        <w:t>omit from the column headed “Responsible Person” for the brand “Oncotaxel 80”: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GN</w:t>
      </w:r>
    </w:p>
    <w:p w:rsidR="00E96DEB" w:rsidRPr="00191DEC" w:rsidRDefault="00E96DEB" w:rsidP="00E96DEB">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Doxycycline in the form Tablet 100 mg (as monohydrate)</w:t>
      </w:r>
    </w:p>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6DEB" w:rsidRPr="00191DEC" w:rsidTr="00BB30C4">
        <w:trPr>
          <w:tblCellSpacing w:w="22" w:type="dxa"/>
        </w:trPr>
        <w:tc>
          <w:tcPr>
            <w:tcW w:w="1805" w:type="dxa"/>
          </w:tcPr>
          <w:p w:rsidR="00E96DEB" w:rsidRPr="00191DEC" w:rsidRDefault="00E96DEB" w:rsidP="00BB30C4">
            <w:pPr>
              <w:rPr>
                <w:rFonts w:ascii="Arial" w:hAnsi="Arial" w:cs="Arial"/>
                <w:sz w:val="16"/>
                <w:szCs w:val="16"/>
              </w:rPr>
            </w:pPr>
          </w:p>
        </w:tc>
        <w:tc>
          <w:tcPr>
            <w:tcW w:w="2791"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1374" w:type="dxa"/>
          </w:tcPr>
          <w:p w:rsidR="00E96DEB" w:rsidRPr="00191DEC" w:rsidRDefault="00E96DEB" w:rsidP="00BB30C4">
            <w:pPr>
              <w:rPr>
                <w:rFonts w:ascii="Arial" w:hAnsi="Arial" w:cs="Arial"/>
                <w:sz w:val="16"/>
                <w:szCs w:val="16"/>
              </w:rPr>
            </w:pPr>
            <w:r w:rsidRPr="00191DEC">
              <w:rPr>
                <w:rFonts w:ascii="Arial" w:hAnsi="Arial" w:cs="Arial"/>
                <w:sz w:val="16"/>
                <w:szCs w:val="16"/>
              </w:rPr>
              <w:t>Doxyhexal</w:t>
            </w:r>
          </w:p>
        </w:tc>
        <w:tc>
          <w:tcPr>
            <w:tcW w:w="381" w:type="dxa"/>
          </w:tcPr>
          <w:p w:rsidR="00E96DEB" w:rsidRPr="00191DEC" w:rsidRDefault="00E96DEB" w:rsidP="00BB30C4">
            <w:pPr>
              <w:rPr>
                <w:rFonts w:ascii="Arial" w:hAnsi="Arial" w:cs="Arial"/>
                <w:sz w:val="16"/>
                <w:szCs w:val="16"/>
              </w:rPr>
            </w:pPr>
            <w:r w:rsidRPr="00191DEC">
              <w:rPr>
                <w:rFonts w:ascii="Arial" w:hAnsi="Arial" w:cs="Arial"/>
                <w:sz w:val="16"/>
                <w:szCs w:val="16"/>
              </w:rPr>
              <w:t>SZ</w:t>
            </w:r>
          </w:p>
        </w:tc>
        <w:tc>
          <w:tcPr>
            <w:tcW w:w="942" w:type="dxa"/>
          </w:tcPr>
          <w:p w:rsidR="00E96DEB" w:rsidRPr="00191DEC" w:rsidRDefault="00E96DEB" w:rsidP="00BB30C4">
            <w:pPr>
              <w:rPr>
                <w:rFonts w:ascii="Arial" w:hAnsi="Arial" w:cs="Arial"/>
                <w:sz w:val="16"/>
                <w:szCs w:val="16"/>
              </w:rPr>
            </w:pPr>
            <w:r w:rsidRPr="00191DEC">
              <w:rPr>
                <w:rFonts w:ascii="Arial" w:hAnsi="Arial" w:cs="Arial"/>
                <w:sz w:val="16"/>
                <w:szCs w:val="16"/>
              </w:rPr>
              <w:t>PDP</w:t>
            </w:r>
          </w:p>
        </w:tc>
        <w:tc>
          <w:tcPr>
            <w:tcW w:w="1090"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7</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0</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7</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bl>
    <w:p w:rsidR="00E96DEB" w:rsidRPr="00191DEC" w:rsidRDefault="00E96DEB" w:rsidP="00E96DEB">
      <w:pPr>
        <w:pStyle w:val="ListParagraph"/>
        <w:keepNext/>
        <w:widowControl w:val="0"/>
        <w:numPr>
          <w:ilvl w:val="2"/>
          <w:numId w:val="4"/>
        </w:numPr>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12A39" w:rsidRPr="00191DEC" w:rsidTr="00BB30C4">
        <w:trPr>
          <w:tblCellSpacing w:w="22" w:type="dxa"/>
        </w:trPr>
        <w:tc>
          <w:tcPr>
            <w:tcW w:w="1805" w:type="dxa"/>
          </w:tcPr>
          <w:p w:rsidR="00912A39" w:rsidRPr="00191DEC" w:rsidRDefault="00912A39" w:rsidP="00BB30C4">
            <w:pPr>
              <w:rPr>
                <w:rFonts w:ascii="Arial" w:hAnsi="Arial" w:cs="Arial"/>
                <w:sz w:val="16"/>
                <w:szCs w:val="16"/>
              </w:rPr>
            </w:pPr>
          </w:p>
        </w:tc>
        <w:tc>
          <w:tcPr>
            <w:tcW w:w="2791"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pPr>
              <w:rPr>
                <w:rFonts w:ascii="Arial" w:hAnsi="Arial" w:cs="Arial"/>
                <w:sz w:val="16"/>
                <w:szCs w:val="16"/>
              </w:rPr>
            </w:pPr>
          </w:p>
        </w:tc>
        <w:tc>
          <w:tcPr>
            <w:tcW w:w="1374" w:type="dxa"/>
          </w:tcPr>
          <w:p w:rsidR="00912A39" w:rsidRPr="00191DEC" w:rsidRDefault="00912A39" w:rsidP="00BB30C4">
            <w:pPr>
              <w:rPr>
                <w:rFonts w:ascii="Arial" w:hAnsi="Arial" w:cs="Arial"/>
                <w:sz w:val="16"/>
                <w:szCs w:val="16"/>
              </w:rPr>
            </w:pPr>
            <w:r w:rsidRPr="00191DEC">
              <w:rPr>
                <w:rFonts w:ascii="Arial" w:hAnsi="Arial" w:cs="Arial"/>
                <w:sz w:val="16"/>
                <w:szCs w:val="16"/>
              </w:rPr>
              <w:t>Doxyhexal</w:t>
            </w:r>
          </w:p>
        </w:tc>
        <w:tc>
          <w:tcPr>
            <w:tcW w:w="381" w:type="dxa"/>
          </w:tcPr>
          <w:p w:rsidR="00912A39" w:rsidRPr="00191DEC" w:rsidRDefault="00912A39" w:rsidP="00BB30C4">
            <w:pPr>
              <w:rPr>
                <w:rFonts w:ascii="Arial" w:hAnsi="Arial" w:cs="Arial"/>
                <w:sz w:val="16"/>
                <w:szCs w:val="16"/>
              </w:rPr>
            </w:pPr>
            <w:r w:rsidRPr="00191DEC">
              <w:rPr>
                <w:rFonts w:ascii="Arial" w:hAnsi="Arial" w:cs="Arial"/>
                <w:sz w:val="16"/>
                <w:szCs w:val="16"/>
              </w:rPr>
              <w:t>SZ</w:t>
            </w:r>
          </w:p>
        </w:tc>
        <w:tc>
          <w:tcPr>
            <w:tcW w:w="942" w:type="dxa"/>
          </w:tcPr>
          <w:p w:rsidR="00912A39" w:rsidRPr="00191DEC" w:rsidRDefault="00912A39" w:rsidP="00BB30C4">
            <w:pPr>
              <w:rPr>
                <w:rFonts w:ascii="Arial" w:hAnsi="Arial" w:cs="Arial"/>
                <w:sz w:val="16"/>
                <w:szCs w:val="16"/>
              </w:rPr>
            </w:pPr>
            <w:r w:rsidRPr="00191DEC">
              <w:rPr>
                <w:rFonts w:ascii="Arial" w:hAnsi="Arial" w:cs="Arial"/>
                <w:sz w:val="16"/>
                <w:szCs w:val="16"/>
              </w:rPr>
              <w:t>MP NP</w:t>
            </w:r>
          </w:p>
        </w:tc>
        <w:tc>
          <w:tcPr>
            <w:tcW w:w="1090"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pPr>
              <w:rPr>
                <w:rFonts w:ascii="Arial" w:hAnsi="Arial" w:cs="Arial"/>
                <w:sz w:val="16"/>
                <w:szCs w:val="16"/>
              </w:rPr>
            </w:pP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7</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1</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7</w:t>
            </w:r>
          </w:p>
        </w:tc>
        <w:tc>
          <w:tcPr>
            <w:tcW w:w="665" w:type="dxa"/>
          </w:tcPr>
          <w:p w:rsidR="00912A39" w:rsidRPr="00191DEC" w:rsidRDefault="00912A39" w:rsidP="00BB30C4">
            <w:pPr>
              <w:jc w:val="right"/>
              <w:rPr>
                <w:rFonts w:ascii="Arial" w:hAnsi="Arial" w:cs="Arial"/>
                <w:sz w:val="16"/>
                <w:szCs w:val="16"/>
              </w:rPr>
            </w:pPr>
          </w:p>
        </w:tc>
        <w:tc>
          <w:tcPr>
            <w:tcW w:w="643" w:type="dxa"/>
          </w:tcPr>
          <w:p w:rsidR="00912A39" w:rsidRPr="00191DEC" w:rsidRDefault="00912A39" w:rsidP="00BB30C4">
            <w:pPr>
              <w:rPr>
                <w:rFonts w:ascii="Arial" w:hAnsi="Arial" w:cs="Arial"/>
                <w:sz w:val="16"/>
                <w:szCs w:val="16"/>
              </w:rPr>
            </w:pPr>
          </w:p>
        </w:tc>
      </w:tr>
    </w:tbl>
    <w:p w:rsidR="00E96DEB" w:rsidRPr="00191DEC" w:rsidRDefault="00E96DEB" w:rsidP="00E96DEB">
      <w:pPr>
        <w:pStyle w:val="ListParagraph"/>
        <w:keepNext/>
        <w:widowControl w:val="0"/>
        <w:numPr>
          <w:ilvl w:val="2"/>
          <w:numId w:val="4"/>
        </w:numPr>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12A39" w:rsidRPr="00191DEC" w:rsidTr="00BB30C4">
        <w:trPr>
          <w:tblCellSpacing w:w="22" w:type="dxa"/>
        </w:trPr>
        <w:tc>
          <w:tcPr>
            <w:tcW w:w="1805" w:type="dxa"/>
          </w:tcPr>
          <w:p w:rsidR="00912A39" w:rsidRPr="00191DEC" w:rsidRDefault="00912A39" w:rsidP="00BB30C4">
            <w:pPr>
              <w:rPr>
                <w:rFonts w:ascii="Arial" w:hAnsi="Arial" w:cs="Arial"/>
                <w:sz w:val="16"/>
                <w:szCs w:val="16"/>
              </w:rPr>
            </w:pPr>
          </w:p>
        </w:tc>
        <w:tc>
          <w:tcPr>
            <w:tcW w:w="2791"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pPr>
              <w:rPr>
                <w:rFonts w:ascii="Arial" w:hAnsi="Arial" w:cs="Arial"/>
                <w:sz w:val="16"/>
                <w:szCs w:val="16"/>
              </w:rPr>
            </w:pPr>
          </w:p>
        </w:tc>
        <w:tc>
          <w:tcPr>
            <w:tcW w:w="1374" w:type="dxa"/>
          </w:tcPr>
          <w:p w:rsidR="00912A39" w:rsidRPr="00191DEC" w:rsidRDefault="00912A39" w:rsidP="00BB30C4">
            <w:pPr>
              <w:rPr>
                <w:rFonts w:ascii="Arial" w:hAnsi="Arial" w:cs="Arial"/>
                <w:sz w:val="16"/>
                <w:szCs w:val="16"/>
              </w:rPr>
            </w:pPr>
            <w:r w:rsidRPr="00191DEC">
              <w:rPr>
                <w:rFonts w:ascii="Arial" w:hAnsi="Arial" w:cs="Arial"/>
                <w:sz w:val="16"/>
                <w:szCs w:val="16"/>
              </w:rPr>
              <w:t>Doxyhexal</w:t>
            </w:r>
          </w:p>
        </w:tc>
        <w:tc>
          <w:tcPr>
            <w:tcW w:w="381" w:type="dxa"/>
          </w:tcPr>
          <w:p w:rsidR="00912A39" w:rsidRPr="00191DEC" w:rsidRDefault="00912A39" w:rsidP="00BB30C4">
            <w:pPr>
              <w:rPr>
                <w:rFonts w:ascii="Arial" w:hAnsi="Arial" w:cs="Arial"/>
                <w:sz w:val="16"/>
                <w:szCs w:val="16"/>
              </w:rPr>
            </w:pPr>
            <w:r w:rsidRPr="00191DEC">
              <w:rPr>
                <w:rFonts w:ascii="Arial" w:hAnsi="Arial" w:cs="Arial"/>
                <w:sz w:val="16"/>
                <w:szCs w:val="16"/>
              </w:rPr>
              <w:t>SZ</w:t>
            </w:r>
          </w:p>
        </w:tc>
        <w:tc>
          <w:tcPr>
            <w:tcW w:w="942" w:type="dxa"/>
          </w:tcPr>
          <w:p w:rsidR="00912A39" w:rsidRPr="00191DEC" w:rsidRDefault="00912A39" w:rsidP="00BB30C4">
            <w:pPr>
              <w:rPr>
                <w:rFonts w:ascii="Arial" w:hAnsi="Arial" w:cs="Arial"/>
                <w:sz w:val="16"/>
                <w:szCs w:val="16"/>
              </w:rPr>
            </w:pPr>
            <w:r w:rsidRPr="00191DEC">
              <w:rPr>
                <w:rFonts w:ascii="Arial" w:hAnsi="Arial" w:cs="Arial"/>
                <w:sz w:val="16"/>
                <w:szCs w:val="16"/>
              </w:rPr>
              <w:t>MP NP</w:t>
            </w:r>
          </w:p>
        </w:tc>
        <w:tc>
          <w:tcPr>
            <w:tcW w:w="1090"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r w:rsidRPr="00191DEC">
              <w:rPr>
                <w:rFonts w:ascii="Arial" w:hAnsi="Arial" w:cs="Arial"/>
                <w:sz w:val="16"/>
                <w:szCs w:val="16"/>
              </w:rPr>
              <w:t>P4485</w:t>
            </w:r>
          </w:p>
        </w:tc>
        <w:tc>
          <w:tcPr>
            <w:tcW w:w="665" w:type="dxa"/>
          </w:tcPr>
          <w:p w:rsidR="00912A39" w:rsidRPr="00191DEC" w:rsidRDefault="00912A39" w:rsidP="00BB30C4">
            <w:pPr>
              <w:rPr>
                <w:sz w:val="16"/>
                <w:szCs w:val="16"/>
              </w:rPr>
            </w:pPr>
            <w:r w:rsidRPr="00191DEC">
              <w:rPr>
                <w:rFonts w:ascii="Arial" w:hAnsi="Arial" w:cs="Arial"/>
                <w:sz w:val="16"/>
                <w:szCs w:val="16"/>
              </w:rPr>
              <w:t>21</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0</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7</w:t>
            </w:r>
          </w:p>
        </w:tc>
        <w:tc>
          <w:tcPr>
            <w:tcW w:w="665" w:type="dxa"/>
          </w:tcPr>
          <w:p w:rsidR="00912A39" w:rsidRPr="00191DEC" w:rsidRDefault="00912A39" w:rsidP="00BB30C4">
            <w:pPr>
              <w:jc w:val="right"/>
              <w:rPr>
                <w:rFonts w:ascii="Arial" w:hAnsi="Arial" w:cs="Arial"/>
                <w:sz w:val="16"/>
                <w:szCs w:val="16"/>
              </w:rPr>
            </w:pPr>
          </w:p>
        </w:tc>
        <w:tc>
          <w:tcPr>
            <w:tcW w:w="643" w:type="dxa"/>
          </w:tcPr>
          <w:p w:rsidR="00912A39" w:rsidRPr="00191DEC" w:rsidRDefault="00912A39" w:rsidP="00BB30C4">
            <w:pPr>
              <w:rPr>
                <w:rFonts w:ascii="Arial" w:hAnsi="Arial" w:cs="Arial"/>
                <w:sz w:val="16"/>
                <w:szCs w:val="16"/>
              </w:rPr>
            </w:pPr>
          </w:p>
        </w:tc>
      </w:tr>
    </w:tbl>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12A39" w:rsidRPr="00191DEC" w:rsidTr="00BB30C4">
        <w:trPr>
          <w:tblCellSpacing w:w="22" w:type="dxa"/>
        </w:trPr>
        <w:tc>
          <w:tcPr>
            <w:tcW w:w="1805" w:type="dxa"/>
          </w:tcPr>
          <w:p w:rsidR="00912A39" w:rsidRPr="00191DEC" w:rsidRDefault="00912A39" w:rsidP="00BB30C4">
            <w:pPr>
              <w:rPr>
                <w:rFonts w:ascii="Arial" w:hAnsi="Arial" w:cs="Arial"/>
                <w:sz w:val="16"/>
                <w:szCs w:val="16"/>
              </w:rPr>
            </w:pPr>
          </w:p>
        </w:tc>
        <w:tc>
          <w:tcPr>
            <w:tcW w:w="2791"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pPr>
              <w:rPr>
                <w:rFonts w:ascii="Arial" w:hAnsi="Arial" w:cs="Arial"/>
                <w:sz w:val="16"/>
                <w:szCs w:val="16"/>
              </w:rPr>
            </w:pPr>
          </w:p>
        </w:tc>
        <w:tc>
          <w:tcPr>
            <w:tcW w:w="1374" w:type="dxa"/>
          </w:tcPr>
          <w:p w:rsidR="00912A39" w:rsidRPr="00191DEC" w:rsidRDefault="00912A39" w:rsidP="00BB30C4">
            <w:pPr>
              <w:rPr>
                <w:rFonts w:ascii="Arial" w:hAnsi="Arial" w:cs="Arial"/>
                <w:sz w:val="16"/>
                <w:szCs w:val="16"/>
              </w:rPr>
            </w:pPr>
            <w:r w:rsidRPr="00191DEC">
              <w:rPr>
                <w:rFonts w:ascii="Arial" w:hAnsi="Arial" w:cs="Arial"/>
                <w:sz w:val="16"/>
                <w:szCs w:val="16"/>
              </w:rPr>
              <w:t>Doxyhexal</w:t>
            </w:r>
          </w:p>
        </w:tc>
        <w:tc>
          <w:tcPr>
            <w:tcW w:w="381" w:type="dxa"/>
          </w:tcPr>
          <w:p w:rsidR="00912A39" w:rsidRPr="00191DEC" w:rsidRDefault="00912A39" w:rsidP="00BB30C4">
            <w:pPr>
              <w:rPr>
                <w:rFonts w:ascii="Arial" w:hAnsi="Arial" w:cs="Arial"/>
                <w:sz w:val="16"/>
                <w:szCs w:val="16"/>
              </w:rPr>
            </w:pPr>
            <w:r w:rsidRPr="00191DEC">
              <w:rPr>
                <w:rFonts w:ascii="Arial" w:hAnsi="Arial" w:cs="Arial"/>
                <w:sz w:val="16"/>
                <w:szCs w:val="16"/>
              </w:rPr>
              <w:t>SZ</w:t>
            </w:r>
          </w:p>
        </w:tc>
        <w:tc>
          <w:tcPr>
            <w:tcW w:w="942" w:type="dxa"/>
          </w:tcPr>
          <w:p w:rsidR="00912A39" w:rsidRPr="00191DEC" w:rsidRDefault="00912A39" w:rsidP="00BB30C4">
            <w:pPr>
              <w:rPr>
                <w:rFonts w:ascii="Arial" w:hAnsi="Arial" w:cs="Arial"/>
                <w:sz w:val="16"/>
                <w:szCs w:val="16"/>
              </w:rPr>
            </w:pPr>
            <w:r w:rsidRPr="00191DEC">
              <w:rPr>
                <w:rFonts w:ascii="Arial" w:hAnsi="Arial" w:cs="Arial"/>
                <w:sz w:val="16"/>
                <w:szCs w:val="16"/>
              </w:rPr>
              <w:t>MP NP</w:t>
            </w:r>
          </w:p>
        </w:tc>
        <w:tc>
          <w:tcPr>
            <w:tcW w:w="1090" w:type="dxa"/>
          </w:tcPr>
          <w:p w:rsidR="00912A39" w:rsidRPr="00191DEC" w:rsidRDefault="00912A39" w:rsidP="00BB30C4">
            <w:pPr>
              <w:rPr>
                <w:rFonts w:ascii="Arial" w:hAnsi="Arial" w:cs="Arial"/>
                <w:sz w:val="16"/>
                <w:szCs w:val="16"/>
              </w:rPr>
            </w:pPr>
          </w:p>
        </w:tc>
        <w:tc>
          <w:tcPr>
            <w:tcW w:w="1090" w:type="dxa"/>
          </w:tcPr>
          <w:p w:rsidR="00912A39" w:rsidRPr="00191DEC" w:rsidRDefault="00912A39" w:rsidP="00BB30C4">
            <w:r w:rsidRPr="00191DEC">
              <w:rPr>
                <w:rFonts w:ascii="Arial" w:hAnsi="Arial" w:cs="Arial"/>
                <w:sz w:val="16"/>
                <w:szCs w:val="16"/>
              </w:rPr>
              <w:t>P4514</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28</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0</w:t>
            </w:r>
          </w:p>
        </w:tc>
        <w:tc>
          <w:tcPr>
            <w:tcW w:w="665" w:type="dxa"/>
          </w:tcPr>
          <w:p w:rsidR="00912A39" w:rsidRPr="00191DEC" w:rsidRDefault="00912A39" w:rsidP="00BB30C4">
            <w:pPr>
              <w:rPr>
                <w:rFonts w:ascii="Arial" w:hAnsi="Arial" w:cs="Arial"/>
                <w:sz w:val="16"/>
                <w:szCs w:val="16"/>
              </w:rPr>
            </w:pPr>
            <w:r w:rsidRPr="00191DEC">
              <w:rPr>
                <w:rFonts w:ascii="Arial" w:hAnsi="Arial" w:cs="Arial"/>
                <w:sz w:val="16"/>
                <w:szCs w:val="16"/>
              </w:rPr>
              <w:t>7</w:t>
            </w:r>
          </w:p>
        </w:tc>
        <w:tc>
          <w:tcPr>
            <w:tcW w:w="665" w:type="dxa"/>
          </w:tcPr>
          <w:p w:rsidR="00912A39" w:rsidRPr="00191DEC" w:rsidRDefault="00912A39" w:rsidP="00BB30C4">
            <w:pPr>
              <w:jc w:val="right"/>
              <w:rPr>
                <w:rFonts w:ascii="Arial" w:hAnsi="Arial" w:cs="Arial"/>
                <w:sz w:val="16"/>
                <w:szCs w:val="16"/>
              </w:rPr>
            </w:pPr>
          </w:p>
        </w:tc>
        <w:tc>
          <w:tcPr>
            <w:tcW w:w="643" w:type="dxa"/>
          </w:tcPr>
          <w:p w:rsidR="00912A39" w:rsidRPr="00191DEC" w:rsidRDefault="00912A39" w:rsidP="00BB30C4">
            <w:pPr>
              <w:rPr>
                <w:rFonts w:ascii="Arial" w:hAnsi="Arial" w:cs="Arial"/>
                <w:sz w:val="16"/>
                <w:szCs w:val="16"/>
              </w:rPr>
            </w:pPr>
          </w:p>
        </w:tc>
      </w:tr>
    </w:tbl>
    <w:p w:rsidR="00912A39" w:rsidRPr="00191DEC" w:rsidRDefault="00912A39" w:rsidP="00912A3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Doxycycline in the form Tablet </w:t>
      </w:r>
      <w:r w:rsidR="00E21293" w:rsidRPr="00191DEC">
        <w:rPr>
          <w:sz w:val="20"/>
          <w:szCs w:val="20"/>
        </w:rPr>
        <w:t>5</w:t>
      </w:r>
      <w:r w:rsidRPr="00191DEC">
        <w:rPr>
          <w:sz w:val="20"/>
          <w:szCs w:val="20"/>
        </w:rPr>
        <w:t>0 mg (as monohydrate)</w:t>
      </w:r>
    </w:p>
    <w:p w:rsidR="00912A39" w:rsidRPr="00191DEC" w:rsidRDefault="00912A39" w:rsidP="00912A39">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12A39" w:rsidRPr="00191DEC" w:rsidTr="00BB30C4">
        <w:trPr>
          <w:tblCellSpacing w:w="22" w:type="dxa"/>
        </w:trPr>
        <w:tc>
          <w:tcPr>
            <w:tcW w:w="1805" w:type="dxa"/>
          </w:tcPr>
          <w:p w:rsidR="00912A39" w:rsidRPr="00191DEC" w:rsidRDefault="00912A39" w:rsidP="00BB30C4">
            <w:pPr>
              <w:rPr>
                <w:rFonts w:ascii="Arial" w:hAnsi="Arial" w:cs="Arial"/>
                <w:sz w:val="16"/>
                <w:szCs w:val="16"/>
              </w:rPr>
            </w:pPr>
          </w:p>
        </w:tc>
        <w:tc>
          <w:tcPr>
            <w:tcW w:w="2791" w:type="dxa"/>
          </w:tcPr>
          <w:p w:rsidR="00912A39" w:rsidRPr="00191DEC" w:rsidRDefault="00912A39" w:rsidP="00BB30C4">
            <w:pPr>
              <w:keepNext/>
              <w:keepLines/>
              <w:rPr>
                <w:rFonts w:ascii="Arial" w:hAnsi="Arial" w:cs="Arial"/>
                <w:sz w:val="16"/>
                <w:szCs w:val="16"/>
              </w:rPr>
            </w:pPr>
          </w:p>
        </w:tc>
        <w:tc>
          <w:tcPr>
            <w:tcW w:w="1090" w:type="dxa"/>
          </w:tcPr>
          <w:p w:rsidR="00912A39" w:rsidRPr="00191DEC" w:rsidRDefault="00912A39" w:rsidP="00BB30C4">
            <w:pPr>
              <w:keepNext/>
              <w:keepLines/>
              <w:rPr>
                <w:rFonts w:ascii="Arial" w:hAnsi="Arial" w:cs="Arial"/>
                <w:sz w:val="16"/>
                <w:szCs w:val="16"/>
              </w:rPr>
            </w:pPr>
          </w:p>
        </w:tc>
        <w:tc>
          <w:tcPr>
            <w:tcW w:w="1374"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Doxyhexal</w:t>
            </w:r>
          </w:p>
        </w:tc>
        <w:tc>
          <w:tcPr>
            <w:tcW w:w="381"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SZ</w:t>
            </w:r>
          </w:p>
        </w:tc>
        <w:tc>
          <w:tcPr>
            <w:tcW w:w="942"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MP NP</w:t>
            </w:r>
          </w:p>
        </w:tc>
        <w:tc>
          <w:tcPr>
            <w:tcW w:w="1090" w:type="dxa"/>
            <w:hideMark/>
          </w:tcPr>
          <w:p w:rsidR="00912A39" w:rsidRPr="00191DEC" w:rsidRDefault="00912A39" w:rsidP="00BB30C4">
            <w:r w:rsidRPr="00191DEC">
              <w:rPr>
                <w:rFonts w:ascii="Arial" w:hAnsi="Arial" w:cs="Arial"/>
                <w:sz w:val="16"/>
                <w:szCs w:val="16"/>
              </w:rPr>
              <w:t>C4475 C4529 C4539</w:t>
            </w:r>
          </w:p>
        </w:tc>
        <w:tc>
          <w:tcPr>
            <w:tcW w:w="1090" w:type="dxa"/>
          </w:tcPr>
          <w:p w:rsidR="00912A39" w:rsidRPr="00191DEC" w:rsidRDefault="00912A39" w:rsidP="00BB30C4">
            <w:pPr>
              <w:keepNext/>
              <w:keepLines/>
              <w:rPr>
                <w:rFonts w:ascii="Arial" w:hAnsi="Arial" w:cs="Arial"/>
                <w:sz w:val="16"/>
                <w:szCs w:val="16"/>
              </w:rPr>
            </w:pPr>
          </w:p>
        </w:tc>
        <w:tc>
          <w:tcPr>
            <w:tcW w:w="665"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25</w:t>
            </w:r>
          </w:p>
        </w:tc>
        <w:tc>
          <w:tcPr>
            <w:tcW w:w="665"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5</w:t>
            </w:r>
          </w:p>
        </w:tc>
        <w:tc>
          <w:tcPr>
            <w:tcW w:w="665" w:type="dxa"/>
            <w:hideMark/>
          </w:tcPr>
          <w:p w:rsidR="00912A39" w:rsidRPr="00191DEC" w:rsidRDefault="00912A39" w:rsidP="00BB30C4">
            <w:pPr>
              <w:keepNext/>
              <w:keepLines/>
              <w:rPr>
                <w:rFonts w:ascii="Arial" w:hAnsi="Arial" w:cs="Arial"/>
                <w:sz w:val="16"/>
                <w:szCs w:val="16"/>
              </w:rPr>
            </w:pPr>
            <w:r w:rsidRPr="00191DEC">
              <w:rPr>
                <w:rFonts w:ascii="Arial" w:hAnsi="Arial" w:cs="Arial"/>
                <w:sz w:val="16"/>
                <w:szCs w:val="16"/>
              </w:rPr>
              <w:t>25</w:t>
            </w:r>
          </w:p>
        </w:tc>
        <w:tc>
          <w:tcPr>
            <w:tcW w:w="665" w:type="dxa"/>
            <w:hideMark/>
          </w:tcPr>
          <w:p w:rsidR="00912A39" w:rsidRPr="00191DEC" w:rsidRDefault="00912A39" w:rsidP="00BB30C4">
            <w:pPr>
              <w:keepNext/>
              <w:keepLines/>
              <w:jc w:val="right"/>
              <w:rPr>
                <w:rFonts w:ascii="Arial" w:hAnsi="Arial" w:cs="Arial"/>
                <w:sz w:val="16"/>
                <w:szCs w:val="16"/>
              </w:rPr>
            </w:pPr>
          </w:p>
        </w:tc>
        <w:tc>
          <w:tcPr>
            <w:tcW w:w="643" w:type="dxa"/>
          </w:tcPr>
          <w:p w:rsidR="00912A39" w:rsidRPr="00191DEC" w:rsidRDefault="00912A39" w:rsidP="00BB30C4">
            <w:pPr>
              <w:keepNext/>
              <w:keepLines/>
              <w:rPr>
                <w:rFonts w:ascii="Arial" w:hAnsi="Arial" w:cs="Arial"/>
                <w:sz w:val="16"/>
                <w:szCs w:val="16"/>
              </w:rPr>
            </w:pPr>
          </w:p>
        </w:tc>
      </w:tr>
    </w:tbl>
    <w:p w:rsidR="0017427F" w:rsidRPr="00191DEC" w:rsidRDefault="0017427F" w:rsidP="0017427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Eletriptan in each of the forms: Tablet 40 mg (as hydrobromide); and Tablet 80 mg (as hydrobromide)</w:t>
      </w:r>
    </w:p>
    <w:p w:rsidR="0017427F" w:rsidRPr="00191DEC" w:rsidRDefault="0017427F" w:rsidP="0017427F">
      <w:pPr>
        <w:keepNext/>
        <w:spacing w:before="60" w:line="260" w:lineRule="exact"/>
        <w:ind w:left="709"/>
        <w:rPr>
          <w:rFonts w:ascii="Arial" w:hAnsi="Arial" w:cs="Arial"/>
          <w:b/>
          <w:iCs/>
          <w:sz w:val="20"/>
          <w:szCs w:val="20"/>
        </w:rPr>
      </w:pPr>
      <w:r w:rsidRPr="00191DEC">
        <w:rPr>
          <w:i/>
          <w:iCs/>
          <w:sz w:val="20"/>
          <w:szCs w:val="20"/>
        </w:rPr>
        <w:t>omit from the column headed “Circumstances”:</w:t>
      </w:r>
      <w:r w:rsidRPr="00191DEC">
        <w:rPr>
          <w:i/>
          <w:iCs/>
          <w:sz w:val="20"/>
          <w:szCs w:val="20"/>
        </w:rPr>
        <w:tab/>
      </w:r>
      <w:r w:rsidRPr="00191DEC">
        <w:rPr>
          <w:rFonts w:ascii="Arial" w:hAnsi="Arial" w:cs="Arial"/>
          <w:b/>
          <w:iCs/>
          <w:sz w:val="20"/>
          <w:szCs w:val="20"/>
        </w:rPr>
        <w:t>C3233</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7062FD" w:rsidRPr="00191DEC">
        <w:rPr>
          <w:rFonts w:ascii="Arial" w:hAnsi="Arial" w:cs="Arial"/>
          <w:b/>
          <w:iCs/>
          <w:sz w:val="20"/>
          <w:szCs w:val="20"/>
        </w:rPr>
        <w:t>C4573</w:t>
      </w:r>
    </w:p>
    <w:p w:rsidR="00F730BF" w:rsidRPr="00191DEC" w:rsidRDefault="00F730BF" w:rsidP="00F730B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Epirubicin in the form Solution for injection containing epirubicin hydrochloride 10 mg in 5 mL</w:t>
      </w:r>
    </w:p>
    <w:p w:rsidR="00F730BF" w:rsidRPr="00191DEC" w:rsidRDefault="00F730BF" w:rsidP="00F730BF">
      <w:pPr>
        <w:keepNext/>
        <w:spacing w:before="60" w:line="260" w:lineRule="exact"/>
        <w:ind w:left="709"/>
        <w:rPr>
          <w:i/>
          <w:iCs/>
          <w:sz w:val="20"/>
          <w:szCs w:val="20"/>
        </w:rPr>
      </w:pPr>
      <w:r w:rsidRPr="00191DEC">
        <w:rPr>
          <w:i/>
          <w:iCs/>
          <w:sz w:val="20"/>
          <w:szCs w:val="20"/>
        </w:rPr>
        <w:t>omit from the column headed “Responsible Person” for the brand “Epirubicin Actavis 10”: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F730BF" w:rsidRPr="00191DEC" w:rsidRDefault="00F730BF" w:rsidP="00F730B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Epirubicin in the form Solution for injection containing epirubicin hydrochloride 20 mg in 10 mL</w:t>
      </w:r>
    </w:p>
    <w:p w:rsidR="00F730BF" w:rsidRPr="00191DEC" w:rsidRDefault="00F730BF" w:rsidP="00F730BF">
      <w:pPr>
        <w:keepNext/>
        <w:spacing w:before="60" w:line="260" w:lineRule="exact"/>
        <w:ind w:left="709"/>
        <w:rPr>
          <w:i/>
          <w:iCs/>
          <w:sz w:val="20"/>
          <w:szCs w:val="20"/>
        </w:rPr>
      </w:pPr>
      <w:r w:rsidRPr="00191DEC">
        <w:rPr>
          <w:i/>
          <w:iCs/>
          <w:sz w:val="20"/>
          <w:szCs w:val="20"/>
        </w:rPr>
        <w:t>omit from the column headed “Responsible Person” for the brand “Epirubicin Actavis 20”: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F730BF" w:rsidRPr="00191DEC" w:rsidRDefault="00F730BF" w:rsidP="00F730B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Epirubicin in the form Solution for injection containing epirubicin hydrochloride 50 mg in 25 mL</w:t>
      </w:r>
    </w:p>
    <w:p w:rsidR="00F730BF" w:rsidRPr="00191DEC" w:rsidRDefault="00F730BF" w:rsidP="00F730BF">
      <w:pPr>
        <w:keepNext/>
        <w:spacing w:before="60" w:line="260" w:lineRule="exact"/>
        <w:ind w:left="709"/>
        <w:rPr>
          <w:i/>
          <w:iCs/>
          <w:sz w:val="20"/>
          <w:szCs w:val="20"/>
        </w:rPr>
      </w:pPr>
      <w:r w:rsidRPr="00191DEC">
        <w:rPr>
          <w:i/>
          <w:iCs/>
          <w:sz w:val="20"/>
          <w:szCs w:val="20"/>
        </w:rPr>
        <w:t>omit from the column headed “Responsible Person” for the brand “Epirubicin Actavis 50”: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F730BF" w:rsidRPr="00191DEC" w:rsidRDefault="00F730BF" w:rsidP="00F730B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Epirubicin in the form Solution for injection containing epirubicin hydrochloride 200 mg in 100 mL</w:t>
      </w:r>
    </w:p>
    <w:p w:rsidR="00F730BF" w:rsidRPr="00191DEC" w:rsidRDefault="00F730BF" w:rsidP="00F730BF">
      <w:pPr>
        <w:keepNext/>
        <w:spacing w:before="60" w:line="260" w:lineRule="exact"/>
        <w:ind w:left="709"/>
        <w:rPr>
          <w:i/>
          <w:iCs/>
          <w:sz w:val="20"/>
          <w:szCs w:val="20"/>
        </w:rPr>
      </w:pPr>
      <w:r w:rsidRPr="00191DEC">
        <w:rPr>
          <w:i/>
          <w:iCs/>
          <w:sz w:val="20"/>
          <w:szCs w:val="20"/>
        </w:rPr>
        <w:t>omit from the column headed “Responsible Person” for the brand “Epirubicin Actavis 200”: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BB30C4" w:rsidRPr="00191DEC" w:rsidRDefault="00BB30C4" w:rsidP="00BB30C4">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Fludarabine in the form Powder for I.V. injection containing fludarabine phosphate 50 mg</w:t>
      </w:r>
    </w:p>
    <w:p w:rsidR="00BB30C4" w:rsidRPr="00191DEC" w:rsidRDefault="00BB30C4" w:rsidP="00BB30C4">
      <w:pPr>
        <w:keepNext/>
        <w:spacing w:before="60" w:line="260" w:lineRule="exact"/>
        <w:ind w:left="709"/>
        <w:rPr>
          <w:i/>
          <w:iCs/>
          <w:sz w:val="20"/>
          <w:szCs w:val="20"/>
        </w:rPr>
      </w:pPr>
      <w:r w:rsidRPr="00191DEC">
        <w:rPr>
          <w:i/>
          <w:iCs/>
          <w:sz w:val="20"/>
          <w:szCs w:val="20"/>
        </w:rPr>
        <w:t>omit from the column headed “Responsible Person” for the brand “Fludarabine Actavis”:</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87095" w:rsidRDefault="00287095">
      <w:pPr>
        <w:rPr>
          <w:rFonts w:ascii="Arial" w:hAnsi="Arial" w:cs="Arial"/>
          <w:b/>
          <w:bCs/>
          <w:sz w:val="20"/>
          <w:szCs w:val="20"/>
        </w:rPr>
      </w:pPr>
      <w:r>
        <w:rPr>
          <w:sz w:val="20"/>
          <w:szCs w:val="20"/>
        </w:rPr>
        <w:br w:type="page"/>
      </w:r>
    </w:p>
    <w:p w:rsidR="00875DE6" w:rsidRPr="00191DEC" w:rsidRDefault="00875DE6" w:rsidP="00875DE6">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 xml:space="preserve">Schedule 1, entry for Fosinopril with Hydrochlorothiazide in each of the forms: Tablet containing fosinopril sodium 10 mg </w:t>
      </w:r>
      <w:r w:rsidR="00DB6FF7" w:rsidRPr="00191DEC">
        <w:rPr>
          <w:sz w:val="20"/>
          <w:szCs w:val="20"/>
        </w:rPr>
        <w:br/>
      </w:r>
      <w:r w:rsidRPr="00191DEC">
        <w:rPr>
          <w:sz w:val="20"/>
          <w:szCs w:val="20"/>
        </w:rPr>
        <w:t xml:space="preserve">with hydrochlorothiazide 12.5 mg; and </w:t>
      </w:r>
      <w:r w:rsidR="0047049A" w:rsidRPr="00191DEC">
        <w:rPr>
          <w:sz w:val="20"/>
          <w:szCs w:val="20"/>
        </w:rPr>
        <w:t>Tablet containing fosinopril sodium 20 mg with hydrochlorothiazide 12.5 mg</w:t>
      </w:r>
    </w:p>
    <w:p w:rsidR="00875DE6" w:rsidRPr="00191DEC" w:rsidRDefault="00875DE6" w:rsidP="00875DE6">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7049A" w:rsidRPr="00191DEC" w:rsidTr="00BB30C4">
        <w:trPr>
          <w:tblCellSpacing w:w="22" w:type="dxa"/>
        </w:trPr>
        <w:tc>
          <w:tcPr>
            <w:tcW w:w="1805" w:type="dxa"/>
          </w:tcPr>
          <w:p w:rsidR="0047049A" w:rsidRPr="00191DEC" w:rsidRDefault="0047049A" w:rsidP="00BB30C4">
            <w:pPr>
              <w:rPr>
                <w:rFonts w:ascii="Arial" w:hAnsi="Arial" w:cs="Arial"/>
                <w:sz w:val="16"/>
                <w:szCs w:val="16"/>
              </w:rPr>
            </w:pPr>
          </w:p>
        </w:tc>
        <w:tc>
          <w:tcPr>
            <w:tcW w:w="2791" w:type="dxa"/>
          </w:tcPr>
          <w:p w:rsidR="0047049A" w:rsidRPr="00191DEC" w:rsidRDefault="0047049A" w:rsidP="00BB30C4">
            <w:pPr>
              <w:rPr>
                <w:rFonts w:ascii="Arial" w:hAnsi="Arial" w:cs="Arial"/>
                <w:sz w:val="16"/>
                <w:szCs w:val="16"/>
              </w:rPr>
            </w:pPr>
          </w:p>
        </w:tc>
        <w:tc>
          <w:tcPr>
            <w:tcW w:w="1090" w:type="dxa"/>
          </w:tcPr>
          <w:p w:rsidR="0047049A" w:rsidRPr="00191DEC" w:rsidRDefault="0047049A" w:rsidP="00BB30C4">
            <w:pPr>
              <w:rPr>
                <w:rFonts w:ascii="Arial" w:hAnsi="Arial" w:cs="Arial"/>
                <w:sz w:val="16"/>
                <w:szCs w:val="16"/>
              </w:rPr>
            </w:pPr>
          </w:p>
        </w:tc>
        <w:tc>
          <w:tcPr>
            <w:tcW w:w="1374"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Hyforil</w:t>
            </w:r>
          </w:p>
        </w:tc>
        <w:tc>
          <w:tcPr>
            <w:tcW w:w="381"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RA</w:t>
            </w:r>
          </w:p>
        </w:tc>
        <w:tc>
          <w:tcPr>
            <w:tcW w:w="942"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MP NP</w:t>
            </w:r>
          </w:p>
        </w:tc>
        <w:tc>
          <w:tcPr>
            <w:tcW w:w="1090"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C4389</w:t>
            </w:r>
          </w:p>
        </w:tc>
        <w:tc>
          <w:tcPr>
            <w:tcW w:w="1090" w:type="dxa"/>
          </w:tcPr>
          <w:p w:rsidR="0047049A" w:rsidRPr="00191DEC" w:rsidRDefault="0047049A" w:rsidP="00BB30C4">
            <w:pPr>
              <w:rPr>
                <w:rFonts w:ascii="Arial" w:hAnsi="Arial" w:cs="Arial"/>
                <w:sz w:val="16"/>
                <w:szCs w:val="16"/>
              </w:rPr>
            </w:pPr>
          </w:p>
        </w:tc>
        <w:tc>
          <w:tcPr>
            <w:tcW w:w="665"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5</w:t>
            </w:r>
          </w:p>
        </w:tc>
        <w:tc>
          <w:tcPr>
            <w:tcW w:w="665" w:type="dxa"/>
            <w:hideMark/>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hideMark/>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bl>
    <w:p w:rsidR="00376665" w:rsidRPr="00191DEC" w:rsidRDefault="00376665" w:rsidP="0037666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Glucose in the form I.V. infusion 278 mmol (anhydrous) per L, 1 L</w:t>
      </w:r>
    </w:p>
    <w:p w:rsidR="00376665" w:rsidRPr="00191DEC" w:rsidRDefault="00376665" w:rsidP="00376665">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97EC9" w:rsidRPr="00191DEC" w:rsidTr="00BB30C4">
        <w:trPr>
          <w:tblCellSpacing w:w="22" w:type="dxa"/>
        </w:trPr>
        <w:tc>
          <w:tcPr>
            <w:tcW w:w="1805" w:type="dxa"/>
          </w:tcPr>
          <w:p w:rsidR="00797EC9" w:rsidRPr="00191DEC" w:rsidRDefault="00797EC9" w:rsidP="00BB30C4">
            <w:pPr>
              <w:rPr>
                <w:rFonts w:ascii="Arial" w:hAnsi="Arial" w:cs="Arial"/>
                <w:sz w:val="16"/>
                <w:szCs w:val="16"/>
              </w:rPr>
            </w:pPr>
          </w:p>
        </w:tc>
        <w:tc>
          <w:tcPr>
            <w:tcW w:w="2791" w:type="dxa"/>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1374" w:type="dxa"/>
          </w:tcPr>
          <w:p w:rsidR="00797EC9" w:rsidRPr="00191DEC" w:rsidRDefault="00797EC9" w:rsidP="00BB30C4">
            <w:pPr>
              <w:rPr>
                <w:rFonts w:ascii="Arial" w:hAnsi="Arial" w:cs="Arial"/>
                <w:sz w:val="16"/>
                <w:szCs w:val="16"/>
              </w:rPr>
            </w:pPr>
            <w:r w:rsidRPr="00191DEC">
              <w:rPr>
                <w:rFonts w:ascii="Arial" w:hAnsi="Arial" w:cs="Arial"/>
                <w:sz w:val="16"/>
                <w:szCs w:val="16"/>
              </w:rPr>
              <w:t>Fresenius Kabi Australia Pty Limited</w:t>
            </w:r>
          </w:p>
        </w:tc>
        <w:tc>
          <w:tcPr>
            <w:tcW w:w="381" w:type="dxa"/>
          </w:tcPr>
          <w:p w:rsidR="00797EC9" w:rsidRPr="00191DEC" w:rsidRDefault="00797EC9" w:rsidP="00BB30C4">
            <w:pPr>
              <w:rPr>
                <w:rFonts w:ascii="Arial" w:hAnsi="Arial" w:cs="Arial"/>
                <w:sz w:val="16"/>
                <w:szCs w:val="16"/>
              </w:rPr>
            </w:pPr>
            <w:r w:rsidRPr="00191DEC">
              <w:rPr>
                <w:rFonts w:ascii="Arial" w:hAnsi="Arial" w:cs="Arial"/>
                <w:sz w:val="16"/>
                <w:szCs w:val="16"/>
              </w:rPr>
              <w:t>PK</w:t>
            </w:r>
          </w:p>
        </w:tc>
        <w:tc>
          <w:tcPr>
            <w:tcW w:w="942" w:type="dxa"/>
          </w:tcPr>
          <w:p w:rsidR="00797EC9" w:rsidRPr="00191DEC" w:rsidRDefault="00797EC9" w:rsidP="00BB30C4">
            <w:pPr>
              <w:rPr>
                <w:rFonts w:ascii="Arial" w:hAnsi="Arial" w:cs="Arial"/>
                <w:sz w:val="16"/>
                <w:szCs w:val="16"/>
              </w:rPr>
            </w:pPr>
            <w:r w:rsidRPr="00191DEC">
              <w:rPr>
                <w:rFonts w:ascii="Arial" w:hAnsi="Arial" w:cs="Arial"/>
                <w:sz w:val="16"/>
                <w:szCs w:val="16"/>
              </w:rPr>
              <w:t>PDP</w:t>
            </w:r>
          </w:p>
        </w:tc>
        <w:tc>
          <w:tcPr>
            <w:tcW w:w="1090" w:type="dxa"/>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5</w:t>
            </w: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0</w:t>
            </w: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1</w:t>
            </w:r>
          </w:p>
        </w:tc>
        <w:tc>
          <w:tcPr>
            <w:tcW w:w="665" w:type="dxa"/>
          </w:tcPr>
          <w:p w:rsidR="00797EC9" w:rsidRPr="00191DEC" w:rsidRDefault="00797EC9" w:rsidP="00BB30C4">
            <w:pPr>
              <w:jc w:val="right"/>
              <w:rPr>
                <w:rFonts w:ascii="Arial" w:hAnsi="Arial" w:cs="Arial"/>
                <w:sz w:val="16"/>
                <w:szCs w:val="16"/>
              </w:rPr>
            </w:pPr>
          </w:p>
        </w:tc>
        <w:tc>
          <w:tcPr>
            <w:tcW w:w="643" w:type="dxa"/>
          </w:tcPr>
          <w:p w:rsidR="00797EC9" w:rsidRPr="00191DEC" w:rsidRDefault="00797EC9" w:rsidP="00BB30C4">
            <w:pPr>
              <w:rPr>
                <w:rFonts w:ascii="Arial" w:hAnsi="Arial" w:cs="Arial"/>
                <w:sz w:val="16"/>
                <w:szCs w:val="16"/>
              </w:rPr>
            </w:pPr>
          </w:p>
        </w:tc>
      </w:tr>
    </w:tbl>
    <w:p w:rsidR="00376665" w:rsidRPr="00191DEC" w:rsidRDefault="00376665" w:rsidP="00376665">
      <w:pPr>
        <w:pStyle w:val="ListParagraph"/>
        <w:keepNext/>
        <w:widowControl w:val="0"/>
        <w:numPr>
          <w:ilvl w:val="2"/>
          <w:numId w:val="4"/>
        </w:numPr>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97EC9" w:rsidRPr="00191DEC" w:rsidTr="00BB30C4">
        <w:trPr>
          <w:tblCellSpacing w:w="22" w:type="dxa"/>
        </w:trPr>
        <w:tc>
          <w:tcPr>
            <w:tcW w:w="1805" w:type="dxa"/>
          </w:tcPr>
          <w:p w:rsidR="00797EC9" w:rsidRPr="00191DEC" w:rsidRDefault="00797EC9" w:rsidP="00BB30C4">
            <w:pPr>
              <w:rPr>
                <w:rFonts w:ascii="Arial" w:hAnsi="Arial" w:cs="Arial"/>
                <w:sz w:val="16"/>
                <w:szCs w:val="16"/>
              </w:rPr>
            </w:pPr>
          </w:p>
        </w:tc>
        <w:tc>
          <w:tcPr>
            <w:tcW w:w="2791" w:type="dxa"/>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1374" w:type="dxa"/>
          </w:tcPr>
          <w:p w:rsidR="00797EC9" w:rsidRPr="00191DEC" w:rsidRDefault="00797EC9" w:rsidP="00BB30C4">
            <w:pPr>
              <w:rPr>
                <w:rFonts w:ascii="Arial" w:hAnsi="Arial" w:cs="Arial"/>
                <w:sz w:val="16"/>
                <w:szCs w:val="16"/>
              </w:rPr>
            </w:pPr>
            <w:r w:rsidRPr="00191DEC">
              <w:rPr>
                <w:rFonts w:ascii="Arial" w:hAnsi="Arial" w:cs="Arial"/>
                <w:sz w:val="16"/>
                <w:szCs w:val="16"/>
              </w:rPr>
              <w:t>Fresenius Kabi Australia Pty Limited</w:t>
            </w:r>
          </w:p>
        </w:tc>
        <w:tc>
          <w:tcPr>
            <w:tcW w:w="381" w:type="dxa"/>
          </w:tcPr>
          <w:p w:rsidR="00797EC9" w:rsidRPr="00191DEC" w:rsidRDefault="00797EC9" w:rsidP="00BB30C4">
            <w:pPr>
              <w:rPr>
                <w:rFonts w:ascii="Arial" w:hAnsi="Arial" w:cs="Arial"/>
                <w:sz w:val="16"/>
                <w:szCs w:val="16"/>
              </w:rPr>
            </w:pPr>
            <w:r w:rsidRPr="00191DEC">
              <w:rPr>
                <w:rFonts w:ascii="Arial" w:hAnsi="Arial" w:cs="Arial"/>
                <w:sz w:val="16"/>
                <w:szCs w:val="16"/>
              </w:rPr>
              <w:t>PK</w:t>
            </w:r>
          </w:p>
        </w:tc>
        <w:tc>
          <w:tcPr>
            <w:tcW w:w="942" w:type="dxa"/>
          </w:tcPr>
          <w:p w:rsidR="00797EC9" w:rsidRPr="00191DEC" w:rsidRDefault="00797EC9" w:rsidP="00BB30C4">
            <w:pPr>
              <w:rPr>
                <w:rFonts w:ascii="Arial" w:hAnsi="Arial" w:cs="Arial"/>
                <w:sz w:val="16"/>
                <w:szCs w:val="16"/>
              </w:rPr>
            </w:pPr>
            <w:r w:rsidRPr="00191DEC">
              <w:rPr>
                <w:rFonts w:ascii="Arial" w:hAnsi="Arial" w:cs="Arial"/>
                <w:sz w:val="16"/>
                <w:szCs w:val="16"/>
              </w:rPr>
              <w:t>MP NP</w:t>
            </w:r>
          </w:p>
        </w:tc>
        <w:tc>
          <w:tcPr>
            <w:tcW w:w="1090" w:type="dxa"/>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5</w:t>
            </w: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1</w:t>
            </w:r>
          </w:p>
        </w:tc>
        <w:tc>
          <w:tcPr>
            <w:tcW w:w="665" w:type="dxa"/>
          </w:tcPr>
          <w:p w:rsidR="00797EC9" w:rsidRPr="00191DEC" w:rsidRDefault="00797EC9" w:rsidP="00BB30C4">
            <w:pPr>
              <w:rPr>
                <w:rFonts w:ascii="Arial" w:hAnsi="Arial" w:cs="Arial"/>
                <w:sz w:val="16"/>
                <w:szCs w:val="16"/>
              </w:rPr>
            </w:pPr>
            <w:r w:rsidRPr="00191DEC">
              <w:rPr>
                <w:rFonts w:ascii="Arial" w:hAnsi="Arial" w:cs="Arial"/>
                <w:sz w:val="16"/>
                <w:szCs w:val="16"/>
              </w:rPr>
              <w:t>1</w:t>
            </w:r>
          </w:p>
        </w:tc>
        <w:tc>
          <w:tcPr>
            <w:tcW w:w="665" w:type="dxa"/>
          </w:tcPr>
          <w:p w:rsidR="00797EC9" w:rsidRPr="00191DEC" w:rsidRDefault="00797EC9" w:rsidP="00BB30C4">
            <w:pPr>
              <w:jc w:val="right"/>
              <w:rPr>
                <w:rFonts w:ascii="Arial" w:hAnsi="Arial" w:cs="Arial"/>
                <w:sz w:val="16"/>
                <w:szCs w:val="16"/>
              </w:rPr>
            </w:pPr>
          </w:p>
        </w:tc>
        <w:tc>
          <w:tcPr>
            <w:tcW w:w="643" w:type="dxa"/>
          </w:tcPr>
          <w:p w:rsidR="00797EC9" w:rsidRPr="00191DEC" w:rsidRDefault="00797EC9" w:rsidP="00BB30C4">
            <w:pPr>
              <w:rPr>
                <w:rFonts w:ascii="Arial" w:hAnsi="Arial" w:cs="Arial"/>
                <w:sz w:val="16"/>
                <w:szCs w:val="16"/>
              </w:rPr>
            </w:pPr>
          </w:p>
        </w:tc>
      </w:tr>
    </w:tbl>
    <w:p w:rsidR="00BB4656" w:rsidRPr="00191DEC" w:rsidRDefault="00BB4656" w:rsidP="00BB4656">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Hydrocortisone in the form </w:t>
      </w:r>
      <w:r w:rsidR="00023420" w:rsidRPr="00191DEC">
        <w:rPr>
          <w:sz w:val="20"/>
          <w:szCs w:val="20"/>
        </w:rPr>
        <w:t>Injection 100 mg (as sodium succinate) with 2 mL solvent</w:t>
      </w:r>
      <w:r w:rsidRPr="00191DEC">
        <w:rPr>
          <w:sz w:val="20"/>
          <w:szCs w:val="20"/>
        </w:rPr>
        <w:t xml:space="preserve"> </w:t>
      </w:r>
      <w:r w:rsidRPr="00191DEC">
        <w:rPr>
          <w:i/>
          <w:sz w:val="20"/>
          <w:szCs w:val="20"/>
        </w:rPr>
        <w:t xml:space="preserve">[Maximum Quantity: </w:t>
      </w:r>
      <w:r w:rsidR="00023420" w:rsidRPr="00191DEC">
        <w:rPr>
          <w:i/>
          <w:sz w:val="20"/>
          <w:szCs w:val="20"/>
        </w:rPr>
        <w:t>6</w:t>
      </w:r>
      <w:r w:rsidRPr="00191DEC">
        <w:rPr>
          <w:i/>
          <w:sz w:val="20"/>
          <w:szCs w:val="20"/>
        </w:rPr>
        <w:t xml:space="preserve">; Number of Repeats: </w:t>
      </w:r>
      <w:r w:rsidR="00023420" w:rsidRPr="00191DEC">
        <w:rPr>
          <w:i/>
          <w:sz w:val="20"/>
          <w:szCs w:val="20"/>
        </w:rPr>
        <w:t>0</w:t>
      </w:r>
      <w:r w:rsidRPr="00191DEC">
        <w:rPr>
          <w:i/>
          <w:sz w:val="20"/>
          <w:szCs w:val="20"/>
        </w:rPr>
        <w:t>]</w:t>
      </w:r>
    </w:p>
    <w:p w:rsidR="00023420" w:rsidRPr="00191DEC" w:rsidRDefault="00023420" w:rsidP="00023420">
      <w:pPr>
        <w:pStyle w:val="ListParagraph"/>
        <w:keepNext/>
        <w:numPr>
          <w:ilvl w:val="0"/>
          <w:numId w:val="16"/>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023420" w:rsidRPr="00191DEC" w:rsidTr="00FA4A0C">
        <w:trPr>
          <w:tblCellSpacing w:w="22" w:type="dxa"/>
        </w:trPr>
        <w:tc>
          <w:tcPr>
            <w:tcW w:w="1805" w:type="dxa"/>
          </w:tcPr>
          <w:p w:rsidR="00023420" w:rsidRPr="00191DEC" w:rsidRDefault="00023420" w:rsidP="00FA4A0C">
            <w:pPr>
              <w:keepNext/>
              <w:rPr>
                <w:rFonts w:ascii="Arial" w:hAnsi="Arial" w:cs="Arial"/>
                <w:sz w:val="16"/>
                <w:szCs w:val="16"/>
              </w:rPr>
            </w:pPr>
          </w:p>
        </w:tc>
        <w:tc>
          <w:tcPr>
            <w:tcW w:w="2791" w:type="dxa"/>
          </w:tcPr>
          <w:p w:rsidR="00023420" w:rsidRPr="00191DEC" w:rsidRDefault="00023420" w:rsidP="00FA4A0C">
            <w:pPr>
              <w:keepNext/>
              <w:rPr>
                <w:rFonts w:ascii="Arial" w:hAnsi="Arial" w:cs="Arial"/>
                <w:sz w:val="16"/>
                <w:szCs w:val="16"/>
              </w:rPr>
            </w:pPr>
          </w:p>
        </w:tc>
        <w:tc>
          <w:tcPr>
            <w:tcW w:w="1090" w:type="dxa"/>
          </w:tcPr>
          <w:p w:rsidR="00023420" w:rsidRPr="00191DEC" w:rsidRDefault="00023420" w:rsidP="00FA4A0C">
            <w:pPr>
              <w:keepNext/>
              <w:rPr>
                <w:rFonts w:ascii="Arial" w:hAnsi="Arial" w:cs="Arial"/>
                <w:sz w:val="16"/>
                <w:szCs w:val="16"/>
              </w:rPr>
            </w:pPr>
          </w:p>
        </w:tc>
        <w:tc>
          <w:tcPr>
            <w:tcW w:w="1374" w:type="dxa"/>
            <w:hideMark/>
          </w:tcPr>
          <w:p w:rsidR="00023420" w:rsidRPr="00191DEC" w:rsidRDefault="00023420" w:rsidP="00FA4A0C">
            <w:pPr>
              <w:keepNext/>
              <w:rPr>
                <w:rFonts w:ascii="Arial" w:hAnsi="Arial" w:cs="Arial"/>
                <w:sz w:val="16"/>
                <w:szCs w:val="16"/>
              </w:rPr>
            </w:pPr>
          </w:p>
        </w:tc>
        <w:tc>
          <w:tcPr>
            <w:tcW w:w="381" w:type="dxa"/>
            <w:hideMark/>
          </w:tcPr>
          <w:p w:rsidR="00023420" w:rsidRPr="00191DEC" w:rsidRDefault="00023420" w:rsidP="00FA4A0C">
            <w:pPr>
              <w:keepNext/>
              <w:rPr>
                <w:rFonts w:ascii="Arial" w:hAnsi="Arial" w:cs="Arial"/>
                <w:sz w:val="16"/>
                <w:szCs w:val="16"/>
              </w:rPr>
            </w:pPr>
          </w:p>
        </w:tc>
        <w:tc>
          <w:tcPr>
            <w:tcW w:w="942" w:type="dxa"/>
            <w:hideMark/>
          </w:tcPr>
          <w:p w:rsidR="00023420" w:rsidRPr="00191DEC" w:rsidRDefault="00023420" w:rsidP="00FA4A0C">
            <w:pPr>
              <w:keepNext/>
              <w:rPr>
                <w:rFonts w:ascii="Arial" w:hAnsi="Arial" w:cs="Arial"/>
                <w:sz w:val="16"/>
                <w:szCs w:val="16"/>
              </w:rPr>
            </w:pPr>
            <w:r w:rsidRPr="00191DEC">
              <w:rPr>
                <w:rFonts w:ascii="Arial" w:hAnsi="Arial" w:cs="Arial"/>
                <w:sz w:val="16"/>
                <w:szCs w:val="16"/>
              </w:rPr>
              <w:t>PDP</w:t>
            </w:r>
          </w:p>
        </w:tc>
        <w:tc>
          <w:tcPr>
            <w:tcW w:w="1090" w:type="dxa"/>
            <w:hideMark/>
          </w:tcPr>
          <w:p w:rsidR="00023420" w:rsidRPr="00191DEC" w:rsidRDefault="00023420" w:rsidP="00FA4A0C">
            <w:pPr>
              <w:keepNext/>
              <w:rPr>
                <w:rFonts w:ascii="Arial" w:hAnsi="Arial" w:cs="Arial"/>
                <w:sz w:val="16"/>
                <w:szCs w:val="16"/>
              </w:rPr>
            </w:pPr>
            <w:r w:rsidRPr="00191DEC">
              <w:rPr>
                <w:rFonts w:ascii="Arial" w:hAnsi="Arial" w:cs="Arial"/>
                <w:sz w:val="16"/>
                <w:szCs w:val="16"/>
              </w:rPr>
              <w:t>C1128</w:t>
            </w:r>
          </w:p>
        </w:tc>
        <w:tc>
          <w:tcPr>
            <w:tcW w:w="1090" w:type="dxa"/>
          </w:tcPr>
          <w:p w:rsidR="00023420" w:rsidRPr="00191DEC" w:rsidRDefault="00023420" w:rsidP="00FA4A0C">
            <w:pPr>
              <w:keepNext/>
              <w:rPr>
                <w:rFonts w:ascii="Arial" w:hAnsi="Arial" w:cs="Arial"/>
                <w:sz w:val="16"/>
                <w:szCs w:val="16"/>
              </w:rPr>
            </w:pPr>
          </w:p>
        </w:tc>
        <w:tc>
          <w:tcPr>
            <w:tcW w:w="665" w:type="dxa"/>
            <w:hideMark/>
          </w:tcPr>
          <w:p w:rsidR="00023420" w:rsidRPr="00191DEC" w:rsidRDefault="00023420" w:rsidP="00FA4A0C">
            <w:pPr>
              <w:keepNext/>
              <w:rPr>
                <w:rFonts w:ascii="Arial" w:hAnsi="Arial" w:cs="Arial"/>
                <w:sz w:val="16"/>
                <w:szCs w:val="16"/>
              </w:rPr>
            </w:pPr>
            <w:r w:rsidRPr="00191DEC">
              <w:rPr>
                <w:rFonts w:ascii="Arial" w:hAnsi="Arial" w:cs="Arial"/>
                <w:sz w:val="16"/>
                <w:szCs w:val="16"/>
              </w:rPr>
              <w:t>6</w:t>
            </w:r>
          </w:p>
        </w:tc>
        <w:tc>
          <w:tcPr>
            <w:tcW w:w="665" w:type="dxa"/>
            <w:hideMark/>
          </w:tcPr>
          <w:p w:rsidR="00023420" w:rsidRPr="00191DEC" w:rsidRDefault="00023420" w:rsidP="00FA4A0C">
            <w:pPr>
              <w:keepNext/>
              <w:rPr>
                <w:rFonts w:ascii="Arial" w:hAnsi="Arial" w:cs="Arial"/>
                <w:sz w:val="16"/>
                <w:szCs w:val="16"/>
              </w:rPr>
            </w:pPr>
            <w:r w:rsidRPr="00191DEC">
              <w:rPr>
                <w:rFonts w:ascii="Arial" w:hAnsi="Arial" w:cs="Arial"/>
                <w:sz w:val="16"/>
                <w:szCs w:val="16"/>
              </w:rPr>
              <w:t>0</w:t>
            </w:r>
          </w:p>
        </w:tc>
        <w:tc>
          <w:tcPr>
            <w:tcW w:w="665" w:type="dxa"/>
            <w:hideMark/>
          </w:tcPr>
          <w:p w:rsidR="00023420" w:rsidRPr="00191DEC" w:rsidRDefault="00023420" w:rsidP="00FA4A0C">
            <w:pPr>
              <w:rPr>
                <w:rFonts w:ascii="Arial" w:hAnsi="Arial" w:cs="Arial"/>
                <w:sz w:val="16"/>
                <w:szCs w:val="16"/>
              </w:rPr>
            </w:pPr>
            <w:r w:rsidRPr="00191DEC">
              <w:rPr>
                <w:rFonts w:ascii="Arial" w:hAnsi="Arial" w:cs="Arial"/>
                <w:sz w:val="16"/>
                <w:szCs w:val="16"/>
              </w:rPr>
              <w:t>1</w:t>
            </w:r>
          </w:p>
        </w:tc>
        <w:tc>
          <w:tcPr>
            <w:tcW w:w="665" w:type="dxa"/>
            <w:hideMark/>
          </w:tcPr>
          <w:p w:rsidR="00023420" w:rsidRPr="00191DEC" w:rsidRDefault="00023420" w:rsidP="00FA4A0C">
            <w:pPr>
              <w:jc w:val="right"/>
              <w:rPr>
                <w:rFonts w:ascii="Arial" w:hAnsi="Arial" w:cs="Arial"/>
                <w:sz w:val="16"/>
                <w:szCs w:val="16"/>
              </w:rPr>
            </w:pPr>
          </w:p>
        </w:tc>
        <w:tc>
          <w:tcPr>
            <w:tcW w:w="643" w:type="dxa"/>
          </w:tcPr>
          <w:p w:rsidR="00023420" w:rsidRPr="00191DEC" w:rsidRDefault="00023420" w:rsidP="00FA4A0C">
            <w:pPr>
              <w:rPr>
                <w:rFonts w:ascii="Arial" w:hAnsi="Arial" w:cs="Arial"/>
                <w:sz w:val="16"/>
                <w:szCs w:val="16"/>
              </w:rPr>
            </w:pPr>
          </w:p>
        </w:tc>
      </w:tr>
    </w:tbl>
    <w:p w:rsidR="00BB4656" w:rsidRPr="00191DEC" w:rsidRDefault="00BB4656" w:rsidP="00023420">
      <w:pPr>
        <w:pStyle w:val="ListParagraph"/>
        <w:keepNext/>
        <w:numPr>
          <w:ilvl w:val="0"/>
          <w:numId w:val="16"/>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00023420" w:rsidRPr="00191DEC">
        <w:rPr>
          <w:rFonts w:cs="Arial"/>
          <w:b/>
          <w:iCs/>
          <w:sz w:val="20"/>
          <w:szCs w:val="20"/>
        </w:rPr>
        <w:t xml:space="preserve">  NP</w:t>
      </w:r>
      <w:r w:rsidR="00023420" w:rsidRPr="00191DEC">
        <w:rPr>
          <w:rFonts w:cs="Arial"/>
          <w:b/>
          <w:iCs/>
          <w:sz w:val="20"/>
          <w:szCs w:val="20"/>
        </w:rPr>
        <w:tab/>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r w:rsidR="00023420" w:rsidRPr="00191DEC">
        <w:rPr>
          <w:rFonts w:cs="Arial"/>
          <w:b/>
          <w:iCs/>
          <w:sz w:val="20"/>
          <w:szCs w:val="20"/>
        </w:rPr>
        <w:t xml:space="preserve">  PDP</w:t>
      </w:r>
    </w:p>
    <w:p w:rsidR="001E7F00" w:rsidRPr="00191DEC" w:rsidRDefault="001E7F00" w:rsidP="001E7F00">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Hydrocortisone in the form Injection 250 mg (as sodium succinate) with 2 mL solvent </w:t>
      </w:r>
      <w:r w:rsidRPr="00191DEC">
        <w:rPr>
          <w:i/>
          <w:sz w:val="20"/>
          <w:szCs w:val="20"/>
        </w:rPr>
        <w:t>[Maximum Quantity: 6; Number of Repeats: 0]</w:t>
      </w:r>
    </w:p>
    <w:p w:rsidR="007D07A3" w:rsidRPr="00191DEC" w:rsidRDefault="007D07A3" w:rsidP="007D07A3">
      <w:pPr>
        <w:pStyle w:val="ListParagraph"/>
        <w:keepNext/>
        <w:numPr>
          <w:ilvl w:val="0"/>
          <w:numId w:val="19"/>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  NP</w:t>
      </w:r>
      <w:r w:rsidRPr="00191DEC">
        <w:rPr>
          <w:rFonts w:cs="Arial"/>
          <w:b/>
          <w:iCs/>
          <w:sz w:val="20"/>
          <w:szCs w:val="20"/>
        </w:rPr>
        <w:tab/>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  PDP</w:t>
      </w:r>
    </w:p>
    <w:p w:rsidR="007D07A3" w:rsidRPr="00191DEC" w:rsidRDefault="007D07A3" w:rsidP="007D07A3">
      <w:pPr>
        <w:pStyle w:val="ListParagraph"/>
        <w:keepNext/>
        <w:numPr>
          <w:ilvl w:val="0"/>
          <w:numId w:val="19"/>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081306">
        <w:trPr>
          <w:tblCellSpacing w:w="22" w:type="dxa"/>
        </w:trPr>
        <w:tc>
          <w:tcPr>
            <w:tcW w:w="1805" w:type="dxa"/>
          </w:tcPr>
          <w:p w:rsidR="007D07A3" w:rsidRPr="00191DEC" w:rsidRDefault="007D07A3" w:rsidP="00081306">
            <w:pPr>
              <w:keepNext/>
              <w:rPr>
                <w:rFonts w:ascii="Arial" w:hAnsi="Arial" w:cs="Arial"/>
                <w:sz w:val="16"/>
                <w:szCs w:val="16"/>
              </w:rPr>
            </w:pPr>
          </w:p>
        </w:tc>
        <w:tc>
          <w:tcPr>
            <w:tcW w:w="2791" w:type="dxa"/>
          </w:tcPr>
          <w:p w:rsidR="007D07A3" w:rsidRPr="00191DEC" w:rsidRDefault="007D07A3" w:rsidP="00081306">
            <w:pPr>
              <w:keepNext/>
              <w:rPr>
                <w:rFonts w:ascii="Arial" w:hAnsi="Arial" w:cs="Arial"/>
                <w:sz w:val="16"/>
                <w:szCs w:val="16"/>
              </w:rPr>
            </w:pPr>
          </w:p>
        </w:tc>
        <w:tc>
          <w:tcPr>
            <w:tcW w:w="1090" w:type="dxa"/>
          </w:tcPr>
          <w:p w:rsidR="007D07A3" w:rsidRPr="00191DEC" w:rsidRDefault="007D07A3" w:rsidP="00081306">
            <w:pPr>
              <w:keepNext/>
              <w:rPr>
                <w:rFonts w:ascii="Arial" w:hAnsi="Arial" w:cs="Arial"/>
                <w:sz w:val="16"/>
                <w:szCs w:val="16"/>
              </w:rPr>
            </w:pPr>
          </w:p>
        </w:tc>
        <w:tc>
          <w:tcPr>
            <w:tcW w:w="1374" w:type="dxa"/>
            <w:hideMark/>
          </w:tcPr>
          <w:p w:rsidR="007D07A3" w:rsidRPr="00191DEC" w:rsidRDefault="007D07A3" w:rsidP="00081306">
            <w:pPr>
              <w:keepNext/>
              <w:rPr>
                <w:rFonts w:ascii="Arial" w:hAnsi="Arial" w:cs="Arial"/>
                <w:sz w:val="16"/>
                <w:szCs w:val="16"/>
              </w:rPr>
            </w:pPr>
          </w:p>
        </w:tc>
        <w:tc>
          <w:tcPr>
            <w:tcW w:w="381" w:type="dxa"/>
            <w:hideMark/>
          </w:tcPr>
          <w:p w:rsidR="007D07A3" w:rsidRPr="00191DEC" w:rsidRDefault="007D07A3" w:rsidP="00081306">
            <w:pPr>
              <w:keepNext/>
              <w:rPr>
                <w:rFonts w:ascii="Arial" w:hAnsi="Arial" w:cs="Arial"/>
                <w:sz w:val="16"/>
                <w:szCs w:val="16"/>
              </w:rPr>
            </w:pPr>
          </w:p>
        </w:tc>
        <w:tc>
          <w:tcPr>
            <w:tcW w:w="942" w:type="dxa"/>
            <w:hideMark/>
          </w:tcPr>
          <w:p w:rsidR="007D07A3" w:rsidRPr="00191DEC" w:rsidRDefault="007D07A3" w:rsidP="00081306">
            <w:pPr>
              <w:keepNext/>
              <w:rPr>
                <w:rFonts w:ascii="Arial" w:hAnsi="Arial" w:cs="Arial"/>
                <w:sz w:val="16"/>
                <w:szCs w:val="16"/>
              </w:rPr>
            </w:pPr>
            <w:r w:rsidRPr="00191DEC">
              <w:rPr>
                <w:rFonts w:ascii="Arial" w:hAnsi="Arial" w:cs="Arial"/>
                <w:sz w:val="16"/>
                <w:szCs w:val="16"/>
              </w:rPr>
              <w:t>PDP</w:t>
            </w:r>
          </w:p>
        </w:tc>
        <w:tc>
          <w:tcPr>
            <w:tcW w:w="1090" w:type="dxa"/>
            <w:hideMark/>
          </w:tcPr>
          <w:p w:rsidR="007D07A3" w:rsidRPr="00191DEC" w:rsidRDefault="007D07A3" w:rsidP="00081306">
            <w:pPr>
              <w:keepNext/>
              <w:rPr>
                <w:rFonts w:ascii="Arial" w:hAnsi="Arial" w:cs="Arial"/>
                <w:sz w:val="16"/>
                <w:szCs w:val="16"/>
              </w:rPr>
            </w:pPr>
            <w:r w:rsidRPr="00191DEC">
              <w:rPr>
                <w:rFonts w:ascii="Arial" w:hAnsi="Arial" w:cs="Arial"/>
                <w:sz w:val="16"/>
                <w:szCs w:val="16"/>
              </w:rPr>
              <w:t>C1128</w:t>
            </w:r>
          </w:p>
        </w:tc>
        <w:tc>
          <w:tcPr>
            <w:tcW w:w="1090" w:type="dxa"/>
          </w:tcPr>
          <w:p w:rsidR="007D07A3" w:rsidRPr="00191DEC" w:rsidRDefault="007D07A3" w:rsidP="00081306">
            <w:pPr>
              <w:keepNext/>
              <w:rPr>
                <w:rFonts w:ascii="Arial" w:hAnsi="Arial" w:cs="Arial"/>
                <w:sz w:val="16"/>
                <w:szCs w:val="16"/>
              </w:rPr>
            </w:pPr>
          </w:p>
        </w:tc>
        <w:tc>
          <w:tcPr>
            <w:tcW w:w="665" w:type="dxa"/>
            <w:hideMark/>
          </w:tcPr>
          <w:p w:rsidR="007D07A3" w:rsidRPr="00191DEC" w:rsidRDefault="007D07A3" w:rsidP="00081306">
            <w:pPr>
              <w:keepNext/>
              <w:rPr>
                <w:rFonts w:ascii="Arial" w:hAnsi="Arial" w:cs="Arial"/>
                <w:sz w:val="16"/>
                <w:szCs w:val="16"/>
              </w:rPr>
            </w:pPr>
            <w:r w:rsidRPr="00191DEC">
              <w:rPr>
                <w:rFonts w:ascii="Arial" w:hAnsi="Arial" w:cs="Arial"/>
                <w:sz w:val="16"/>
                <w:szCs w:val="16"/>
              </w:rPr>
              <w:t>6</w:t>
            </w:r>
          </w:p>
        </w:tc>
        <w:tc>
          <w:tcPr>
            <w:tcW w:w="665" w:type="dxa"/>
            <w:hideMark/>
          </w:tcPr>
          <w:p w:rsidR="007D07A3" w:rsidRPr="00191DEC" w:rsidRDefault="007D07A3" w:rsidP="00081306">
            <w:pPr>
              <w:keepNext/>
              <w:rPr>
                <w:rFonts w:ascii="Arial" w:hAnsi="Arial" w:cs="Arial"/>
                <w:sz w:val="16"/>
                <w:szCs w:val="16"/>
              </w:rPr>
            </w:pPr>
            <w:r w:rsidRPr="00191DEC">
              <w:rPr>
                <w:rFonts w:ascii="Arial" w:hAnsi="Arial" w:cs="Arial"/>
                <w:sz w:val="16"/>
                <w:szCs w:val="16"/>
              </w:rPr>
              <w:t>0</w:t>
            </w:r>
          </w:p>
        </w:tc>
        <w:tc>
          <w:tcPr>
            <w:tcW w:w="665" w:type="dxa"/>
            <w:hideMark/>
          </w:tcPr>
          <w:p w:rsidR="007D07A3" w:rsidRPr="00191DEC" w:rsidRDefault="007D07A3" w:rsidP="00081306">
            <w:pPr>
              <w:rPr>
                <w:rFonts w:ascii="Arial" w:hAnsi="Arial" w:cs="Arial"/>
                <w:sz w:val="16"/>
                <w:szCs w:val="16"/>
              </w:rPr>
            </w:pPr>
            <w:r w:rsidRPr="00191DEC">
              <w:rPr>
                <w:rFonts w:ascii="Arial" w:hAnsi="Arial" w:cs="Arial"/>
                <w:sz w:val="16"/>
                <w:szCs w:val="16"/>
              </w:rPr>
              <w:t>1</w:t>
            </w:r>
          </w:p>
        </w:tc>
        <w:tc>
          <w:tcPr>
            <w:tcW w:w="665" w:type="dxa"/>
            <w:hideMark/>
          </w:tcPr>
          <w:p w:rsidR="007D07A3" w:rsidRPr="00191DEC" w:rsidRDefault="007D07A3" w:rsidP="00081306">
            <w:pPr>
              <w:jc w:val="right"/>
              <w:rPr>
                <w:rFonts w:ascii="Arial" w:hAnsi="Arial" w:cs="Arial"/>
                <w:sz w:val="16"/>
                <w:szCs w:val="16"/>
              </w:rPr>
            </w:pPr>
          </w:p>
        </w:tc>
        <w:tc>
          <w:tcPr>
            <w:tcW w:w="643" w:type="dxa"/>
          </w:tcPr>
          <w:p w:rsidR="007D07A3" w:rsidRPr="00191DEC" w:rsidRDefault="007D07A3" w:rsidP="00081306">
            <w:pPr>
              <w:rPr>
                <w:rFonts w:ascii="Arial" w:hAnsi="Arial" w:cs="Arial"/>
                <w:sz w:val="16"/>
                <w:szCs w:val="16"/>
              </w:rPr>
            </w:pPr>
          </w:p>
        </w:tc>
      </w:tr>
    </w:tbl>
    <w:p w:rsidR="00BB30C4" w:rsidRPr="00191DEC" w:rsidRDefault="00BB30C4" w:rsidP="00BB30C4">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Irinotecan in the form I.V. injection containing irinotecan hydrochloride trihydrate 40 mg in 2 mL</w:t>
      </w:r>
    </w:p>
    <w:p w:rsidR="00BB30C4" w:rsidRPr="00191DEC" w:rsidRDefault="00BB30C4" w:rsidP="00BB30C4">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BB30C4" w:rsidRPr="00191DEC" w:rsidTr="00924D29">
        <w:trPr>
          <w:tblCellSpacing w:w="22" w:type="dxa"/>
        </w:trPr>
        <w:tc>
          <w:tcPr>
            <w:tcW w:w="1805" w:type="dxa"/>
          </w:tcPr>
          <w:p w:rsidR="00BB30C4" w:rsidRPr="00191DEC" w:rsidRDefault="00BB30C4" w:rsidP="00BB30C4">
            <w:pPr>
              <w:keepNext/>
              <w:keepLines/>
              <w:rPr>
                <w:rFonts w:ascii="Arial" w:hAnsi="Arial" w:cs="Arial"/>
                <w:sz w:val="16"/>
                <w:szCs w:val="16"/>
              </w:rPr>
            </w:pPr>
          </w:p>
        </w:tc>
        <w:tc>
          <w:tcPr>
            <w:tcW w:w="2791" w:type="dxa"/>
          </w:tcPr>
          <w:p w:rsidR="00BB30C4" w:rsidRPr="00191DEC" w:rsidRDefault="00BB30C4" w:rsidP="00BB30C4">
            <w:pPr>
              <w:keepNext/>
              <w:keepLines/>
              <w:rPr>
                <w:rFonts w:ascii="Arial" w:hAnsi="Arial" w:cs="Arial"/>
                <w:sz w:val="16"/>
                <w:szCs w:val="16"/>
              </w:rPr>
            </w:pPr>
          </w:p>
        </w:tc>
        <w:tc>
          <w:tcPr>
            <w:tcW w:w="1090" w:type="dxa"/>
          </w:tcPr>
          <w:p w:rsidR="00BB30C4" w:rsidRPr="00191DEC" w:rsidRDefault="00BB30C4" w:rsidP="00BB30C4">
            <w:pPr>
              <w:keepNext/>
              <w:keepLines/>
              <w:rPr>
                <w:rFonts w:ascii="Arial" w:hAnsi="Arial" w:cs="Arial"/>
                <w:sz w:val="16"/>
                <w:szCs w:val="16"/>
              </w:rPr>
            </w:pPr>
          </w:p>
        </w:tc>
        <w:tc>
          <w:tcPr>
            <w:tcW w:w="1374"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Irinotecan Actavis</w:t>
            </w:r>
          </w:p>
        </w:tc>
        <w:tc>
          <w:tcPr>
            <w:tcW w:w="381"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TA</w:t>
            </w:r>
          </w:p>
        </w:tc>
        <w:tc>
          <w:tcPr>
            <w:tcW w:w="942"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MP</w:t>
            </w:r>
          </w:p>
        </w:tc>
        <w:tc>
          <w:tcPr>
            <w:tcW w:w="1090" w:type="dxa"/>
          </w:tcPr>
          <w:p w:rsidR="00BB30C4" w:rsidRPr="00191DEC" w:rsidRDefault="00BB30C4" w:rsidP="00BB30C4"/>
        </w:tc>
        <w:tc>
          <w:tcPr>
            <w:tcW w:w="1090" w:type="dxa"/>
          </w:tcPr>
          <w:p w:rsidR="00BB30C4" w:rsidRPr="00191DEC" w:rsidRDefault="00BB30C4" w:rsidP="00BB30C4">
            <w:pPr>
              <w:keepNext/>
              <w:keepLines/>
              <w:rPr>
                <w:rFonts w:ascii="Arial" w:hAnsi="Arial" w:cs="Arial"/>
                <w:sz w:val="16"/>
                <w:szCs w:val="16"/>
              </w:rPr>
            </w:pPr>
          </w:p>
        </w:tc>
        <w:tc>
          <w:tcPr>
            <w:tcW w:w="665"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See Note 3</w:t>
            </w:r>
          </w:p>
        </w:tc>
        <w:tc>
          <w:tcPr>
            <w:tcW w:w="665"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 xml:space="preserve">See </w:t>
            </w:r>
            <w:r w:rsidRPr="00191DEC">
              <w:rPr>
                <w:rFonts w:ascii="Arial" w:hAnsi="Arial" w:cs="Arial"/>
                <w:sz w:val="16"/>
                <w:szCs w:val="16"/>
              </w:rPr>
              <w:br/>
              <w:t>Note 3</w:t>
            </w:r>
          </w:p>
        </w:tc>
        <w:tc>
          <w:tcPr>
            <w:tcW w:w="665" w:type="dxa"/>
            <w:hideMark/>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1</w:t>
            </w:r>
          </w:p>
        </w:tc>
        <w:tc>
          <w:tcPr>
            <w:tcW w:w="665" w:type="dxa"/>
            <w:hideMark/>
          </w:tcPr>
          <w:p w:rsidR="00BB30C4" w:rsidRPr="00191DEC" w:rsidRDefault="00BB30C4" w:rsidP="00BB30C4">
            <w:pPr>
              <w:keepNext/>
              <w:keepLines/>
              <w:jc w:val="right"/>
              <w:rPr>
                <w:rFonts w:ascii="Arial" w:hAnsi="Arial" w:cs="Arial"/>
                <w:sz w:val="16"/>
                <w:szCs w:val="16"/>
              </w:rPr>
            </w:pPr>
          </w:p>
        </w:tc>
        <w:tc>
          <w:tcPr>
            <w:tcW w:w="643" w:type="dxa"/>
          </w:tcPr>
          <w:p w:rsidR="00BB30C4" w:rsidRPr="00191DEC" w:rsidRDefault="00BB30C4" w:rsidP="00BB30C4">
            <w:pPr>
              <w:keepNext/>
              <w:keepLines/>
              <w:rPr>
                <w:rFonts w:ascii="Arial" w:hAnsi="Arial" w:cs="Arial"/>
                <w:sz w:val="16"/>
                <w:szCs w:val="16"/>
              </w:rPr>
            </w:pPr>
            <w:r w:rsidRPr="00191DEC">
              <w:rPr>
                <w:rFonts w:ascii="Arial" w:hAnsi="Arial" w:cs="Arial"/>
                <w:sz w:val="16"/>
                <w:szCs w:val="16"/>
              </w:rPr>
              <w:t>D(100)</w:t>
            </w:r>
          </w:p>
        </w:tc>
      </w:tr>
    </w:tbl>
    <w:p w:rsidR="00EB6E50" w:rsidRPr="00191DEC" w:rsidRDefault="00EB6E50" w:rsidP="00EB6E50">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Irinotecan in the form I.V. injection containing irinotecan hydrochloride trihydrate 100 mg in 5 mL</w:t>
      </w:r>
    </w:p>
    <w:p w:rsidR="00EB6E50" w:rsidRPr="00191DEC" w:rsidRDefault="00EB6E50" w:rsidP="00EB6E50">
      <w:pPr>
        <w:keepNext/>
        <w:spacing w:before="60" w:line="260" w:lineRule="exact"/>
        <w:ind w:left="709"/>
        <w:rPr>
          <w:i/>
          <w:iCs/>
          <w:sz w:val="20"/>
          <w:szCs w:val="20"/>
        </w:rPr>
      </w:pPr>
      <w:r w:rsidRPr="00191DEC">
        <w:rPr>
          <w:i/>
          <w:iCs/>
          <w:sz w:val="20"/>
          <w:szCs w:val="20"/>
        </w:rPr>
        <w:t>omit from the column headed “Responsible Person” for the brand “Irinotecan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EB6E50" w:rsidRPr="00191DEC" w:rsidRDefault="00EB6E50" w:rsidP="00EB6E50">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Irinotecan in the form I.V. injection containing irinotecan hydrochloride trihydrate 500 mg in 25 mL</w:t>
      </w:r>
    </w:p>
    <w:p w:rsidR="00EB6E50" w:rsidRPr="00191DEC" w:rsidRDefault="00EB6E50" w:rsidP="00EB6E50">
      <w:pPr>
        <w:keepNext/>
        <w:spacing w:before="60" w:line="260" w:lineRule="exact"/>
        <w:ind w:left="709"/>
        <w:rPr>
          <w:i/>
          <w:iCs/>
          <w:sz w:val="20"/>
          <w:szCs w:val="20"/>
        </w:rPr>
      </w:pPr>
      <w:r w:rsidRPr="00191DEC">
        <w:rPr>
          <w:i/>
          <w:iCs/>
          <w:sz w:val="20"/>
          <w:szCs w:val="20"/>
        </w:rPr>
        <w:t>omit from the column headed “Responsible Person” for the brand “Irinotecan Actavis 500”: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87095" w:rsidRDefault="00287095">
      <w:pPr>
        <w:rPr>
          <w:rFonts w:ascii="Arial" w:hAnsi="Arial" w:cs="Arial"/>
          <w:b/>
          <w:bCs/>
          <w:sz w:val="20"/>
          <w:szCs w:val="20"/>
        </w:rPr>
      </w:pPr>
      <w:r>
        <w:rPr>
          <w:sz w:val="20"/>
          <w:szCs w:val="20"/>
        </w:rPr>
        <w:br w:type="page"/>
      </w:r>
    </w:p>
    <w:p w:rsidR="00E752C2" w:rsidRPr="00191DEC" w:rsidRDefault="00E752C2" w:rsidP="00E752C2">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 xml:space="preserve">Schedule 1, entry for Ivermectin in the form Tablet 3 mg </w:t>
      </w:r>
      <w:r w:rsidRPr="00191DEC">
        <w:rPr>
          <w:i/>
          <w:sz w:val="20"/>
          <w:szCs w:val="20"/>
        </w:rPr>
        <w:t>[Maximum Quantity: 4; Number of Repeats: 0]</w:t>
      </w:r>
    </w:p>
    <w:p w:rsidR="000F33DD" w:rsidRPr="00191DEC" w:rsidRDefault="000F33DD" w:rsidP="000F33DD">
      <w:pPr>
        <w:keepNext/>
        <w:spacing w:before="60" w:line="260" w:lineRule="exact"/>
        <w:ind w:left="709"/>
        <w:rPr>
          <w:i/>
          <w:iCs/>
          <w:sz w:val="20"/>
          <w:szCs w:val="20"/>
        </w:rPr>
      </w:pPr>
      <w:r w:rsidRPr="00191DEC">
        <w:rPr>
          <w:i/>
          <w:iCs/>
          <w:sz w:val="20"/>
          <w:szCs w:val="20"/>
        </w:rPr>
        <w:t>insert in numerical order in  the column headed “Circumstances”:</w:t>
      </w:r>
      <w:r w:rsidRPr="00191DEC">
        <w:rPr>
          <w:i/>
          <w:iCs/>
          <w:sz w:val="20"/>
          <w:szCs w:val="20"/>
        </w:rPr>
        <w:tab/>
      </w:r>
      <w:r w:rsidRPr="00191DEC">
        <w:rPr>
          <w:rFonts w:ascii="Arial" w:eastAsia="SimSun" w:hAnsi="Arial" w:cs="Arial"/>
          <w:b/>
          <w:iCs/>
          <w:sz w:val="20"/>
          <w:szCs w:val="20"/>
          <w:lang w:eastAsia="zh-CN"/>
        </w:rPr>
        <w:t>C4565  C4566</w:t>
      </w:r>
      <w:r w:rsidRPr="00191DEC">
        <w:rPr>
          <w:rFonts w:ascii="Arial" w:hAnsi="Arial" w:cs="Arial"/>
          <w:b/>
          <w:iCs/>
          <w:sz w:val="20"/>
          <w:szCs w:val="20"/>
        </w:rPr>
        <w:t xml:space="preserve"> </w:t>
      </w:r>
    </w:p>
    <w:p w:rsidR="00E752C2" w:rsidRPr="00191DEC" w:rsidRDefault="00E752C2" w:rsidP="00E752C2">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Ivermectin in the form Tablet 3 mg </w:t>
      </w:r>
      <w:r w:rsidRPr="00191DEC">
        <w:rPr>
          <w:i/>
          <w:sz w:val="20"/>
          <w:szCs w:val="20"/>
        </w:rPr>
        <w:t>[Maximum Quantity: 8; Number of Repeats: 2]</w:t>
      </w:r>
    </w:p>
    <w:p w:rsidR="000F33DD" w:rsidRPr="00191DEC" w:rsidRDefault="000F33DD" w:rsidP="000F33DD">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insert in numerical order in  the column headed “Circumstances</w:t>
      </w:r>
      <w:r w:rsidRPr="00191DEC">
        <w:rPr>
          <w:i/>
          <w:iCs/>
          <w:sz w:val="20"/>
          <w:szCs w:val="20"/>
        </w:rPr>
        <w:t>”:</w:t>
      </w:r>
      <w:r w:rsidRPr="00191DEC">
        <w:rPr>
          <w:i/>
          <w:iCs/>
          <w:sz w:val="20"/>
          <w:szCs w:val="20"/>
        </w:rPr>
        <w:tab/>
      </w:r>
      <w:r w:rsidRPr="00191DEC">
        <w:rPr>
          <w:rFonts w:cs="Arial"/>
          <w:b/>
          <w:iCs/>
          <w:sz w:val="20"/>
          <w:szCs w:val="20"/>
        </w:rPr>
        <w:t xml:space="preserve">C4565  C4566 </w:t>
      </w:r>
    </w:p>
    <w:p w:rsidR="000F33DD" w:rsidRPr="00191DEC" w:rsidRDefault="000F33DD" w:rsidP="000F33DD">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insert in numerical order in  the column headed “</w:t>
      </w:r>
      <w:r w:rsidR="00924D29">
        <w:rPr>
          <w:rFonts w:ascii="Times New Roman" w:hAnsi="Times New Roman"/>
          <w:i/>
          <w:iCs/>
          <w:sz w:val="20"/>
          <w:szCs w:val="20"/>
        </w:rPr>
        <w:t>Purposes</w:t>
      </w:r>
      <w:r w:rsidRPr="00191DEC">
        <w:rPr>
          <w:i/>
          <w:iCs/>
          <w:sz w:val="20"/>
          <w:szCs w:val="20"/>
        </w:rPr>
        <w:t>”:</w:t>
      </w:r>
      <w:r w:rsidRPr="00191DEC">
        <w:rPr>
          <w:i/>
          <w:iCs/>
          <w:sz w:val="20"/>
          <w:szCs w:val="20"/>
        </w:rPr>
        <w:tab/>
      </w:r>
      <w:r w:rsidRPr="00191DEC">
        <w:rPr>
          <w:rFonts w:cs="Arial"/>
          <w:b/>
          <w:iCs/>
          <w:sz w:val="20"/>
          <w:szCs w:val="20"/>
        </w:rPr>
        <w:t xml:space="preserve">P4565  P4566 </w:t>
      </w:r>
    </w:p>
    <w:p w:rsidR="001F4225" w:rsidRPr="00191DEC" w:rsidRDefault="001F4225" w:rsidP="001F422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Lamotrigine in the form Tablet 5 mg</w:t>
      </w:r>
    </w:p>
    <w:p w:rsidR="001F4225" w:rsidRPr="00191DEC" w:rsidRDefault="001F4225" w:rsidP="001F422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F4225" w:rsidRPr="00191DEC" w:rsidTr="00BB30C4">
        <w:trPr>
          <w:tblCellSpacing w:w="22" w:type="dxa"/>
        </w:trPr>
        <w:tc>
          <w:tcPr>
            <w:tcW w:w="1805" w:type="dxa"/>
          </w:tcPr>
          <w:p w:rsidR="001F4225" w:rsidRPr="00191DEC" w:rsidRDefault="001F4225" w:rsidP="00BB30C4">
            <w:pPr>
              <w:rPr>
                <w:rFonts w:ascii="Arial" w:hAnsi="Arial" w:cs="Arial"/>
                <w:sz w:val="16"/>
                <w:szCs w:val="16"/>
              </w:rPr>
            </w:pPr>
          </w:p>
        </w:tc>
        <w:tc>
          <w:tcPr>
            <w:tcW w:w="2791"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1374" w:type="dxa"/>
          </w:tcPr>
          <w:p w:rsidR="001F4225" w:rsidRPr="00191DEC" w:rsidRDefault="001F4225" w:rsidP="00BB30C4">
            <w:pPr>
              <w:rPr>
                <w:rFonts w:ascii="Arial" w:hAnsi="Arial" w:cs="Arial"/>
                <w:sz w:val="16"/>
                <w:szCs w:val="16"/>
              </w:rPr>
            </w:pPr>
            <w:r w:rsidRPr="00191DEC">
              <w:rPr>
                <w:rFonts w:ascii="Arial" w:hAnsi="Arial" w:cs="Arial"/>
                <w:sz w:val="16"/>
                <w:szCs w:val="16"/>
              </w:rPr>
              <w:t>Lamotrigine Aspen 5</w:t>
            </w:r>
          </w:p>
        </w:tc>
        <w:tc>
          <w:tcPr>
            <w:tcW w:w="381" w:type="dxa"/>
          </w:tcPr>
          <w:p w:rsidR="001F4225" w:rsidRPr="00191DEC" w:rsidRDefault="001F4225" w:rsidP="00BB30C4">
            <w:pPr>
              <w:rPr>
                <w:rFonts w:ascii="Arial" w:hAnsi="Arial" w:cs="Arial"/>
                <w:sz w:val="16"/>
                <w:szCs w:val="16"/>
              </w:rPr>
            </w:pPr>
            <w:r w:rsidRPr="00191DEC">
              <w:rPr>
                <w:rFonts w:ascii="Arial" w:hAnsi="Arial" w:cs="Arial"/>
                <w:sz w:val="16"/>
                <w:szCs w:val="16"/>
              </w:rPr>
              <w:t>FM</w:t>
            </w:r>
          </w:p>
        </w:tc>
        <w:tc>
          <w:tcPr>
            <w:tcW w:w="942" w:type="dxa"/>
          </w:tcPr>
          <w:p w:rsidR="001F4225" w:rsidRPr="00191DEC" w:rsidRDefault="001F4225" w:rsidP="00BB30C4">
            <w:pPr>
              <w:rPr>
                <w:rFonts w:ascii="Arial" w:hAnsi="Arial" w:cs="Arial"/>
                <w:sz w:val="16"/>
                <w:szCs w:val="16"/>
              </w:rPr>
            </w:pPr>
            <w:r w:rsidRPr="00191DEC">
              <w:rPr>
                <w:rFonts w:ascii="Arial" w:hAnsi="Arial" w:cs="Arial"/>
                <w:sz w:val="16"/>
                <w:szCs w:val="16"/>
              </w:rPr>
              <w:t>MP NP</w:t>
            </w:r>
          </w:p>
        </w:tc>
        <w:tc>
          <w:tcPr>
            <w:tcW w:w="1090" w:type="dxa"/>
          </w:tcPr>
          <w:p w:rsidR="001F4225" w:rsidRPr="00191DEC" w:rsidRDefault="001F4225" w:rsidP="00BB30C4">
            <w:pPr>
              <w:rPr>
                <w:rFonts w:ascii="Arial" w:hAnsi="Arial" w:cs="Arial"/>
                <w:sz w:val="16"/>
                <w:szCs w:val="16"/>
              </w:rPr>
            </w:pPr>
            <w:r w:rsidRPr="00191DEC">
              <w:rPr>
                <w:rFonts w:ascii="Arial" w:hAnsi="Arial" w:cs="Arial"/>
                <w:sz w:val="16"/>
                <w:szCs w:val="16"/>
              </w:rPr>
              <w:t>C1426</w:t>
            </w:r>
          </w:p>
        </w:tc>
        <w:tc>
          <w:tcPr>
            <w:tcW w:w="1090" w:type="dxa"/>
          </w:tcPr>
          <w:p w:rsidR="001F4225" w:rsidRPr="00191DEC" w:rsidRDefault="001F4225" w:rsidP="00BB30C4">
            <w:pPr>
              <w:rPr>
                <w:rFonts w:ascii="Arial" w:hAnsi="Arial" w:cs="Arial"/>
                <w:sz w:val="16"/>
                <w:szCs w:val="16"/>
              </w:rPr>
            </w:pP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56</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56</w:t>
            </w:r>
          </w:p>
        </w:tc>
        <w:tc>
          <w:tcPr>
            <w:tcW w:w="665" w:type="dxa"/>
          </w:tcPr>
          <w:p w:rsidR="001F4225" w:rsidRPr="00191DEC" w:rsidRDefault="001F4225" w:rsidP="00BB30C4">
            <w:pPr>
              <w:jc w:val="right"/>
              <w:rPr>
                <w:rFonts w:ascii="Arial" w:hAnsi="Arial" w:cs="Arial"/>
                <w:sz w:val="16"/>
                <w:szCs w:val="16"/>
              </w:rPr>
            </w:pPr>
          </w:p>
        </w:tc>
        <w:tc>
          <w:tcPr>
            <w:tcW w:w="643" w:type="dxa"/>
          </w:tcPr>
          <w:p w:rsidR="001F4225" w:rsidRPr="00191DEC" w:rsidRDefault="001F4225" w:rsidP="00BB30C4">
            <w:pPr>
              <w:rPr>
                <w:rFonts w:ascii="Arial" w:hAnsi="Arial" w:cs="Arial"/>
                <w:sz w:val="16"/>
                <w:szCs w:val="16"/>
              </w:rPr>
            </w:pPr>
          </w:p>
        </w:tc>
      </w:tr>
    </w:tbl>
    <w:p w:rsidR="00252CF8" w:rsidRPr="00191DEC" w:rsidRDefault="00252CF8" w:rsidP="00252CF8">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Lamotrigine in the form Tablet 25 mg</w:t>
      </w:r>
    </w:p>
    <w:p w:rsidR="00252CF8" w:rsidRPr="00191DEC" w:rsidRDefault="00252CF8" w:rsidP="00252CF8">
      <w:pPr>
        <w:keepNext/>
        <w:spacing w:before="60" w:line="260" w:lineRule="exact"/>
        <w:ind w:left="709"/>
        <w:rPr>
          <w:i/>
          <w:iCs/>
          <w:sz w:val="20"/>
          <w:szCs w:val="20"/>
        </w:rPr>
      </w:pPr>
      <w:r w:rsidRPr="00191DEC">
        <w:rPr>
          <w:i/>
          <w:iCs/>
          <w:sz w:val="20"/>
          <w:szCs w:val="20"/>
        </w:rPr>
        <w:t>omit from the column headed “Responsible Person” for the brand “Torlemo DT 25”:</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52CF8" w:rsidRPr="00191DEC" w:rsidRDefault="00252CF8" w:rsidP="00252CF8">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Lamotrigine in the form Tablet 50 mg</w:t>
      </w:r>
    </w:p>
    <w:p w:rsidR="00252CF8" w:rsidRPr="00191DEC" w:rsidRDefault="00252CF8" w:rsidP="00252CF8">
      <w:pPr>
        <w:keepNext/>
        <w:spacing w:before="60" w:line="260" w:lineRule="exact"/>
        <w:ind w:left="709"/>
        <w:rPr>
          <w:i/>
          <w:iCs/>
          <w:sz w:val="20"/>
          <w:szCs w:val="20"/>
        </w:rPr>
      </w:pPr>
      <w:r w:rsidRPr="00191DEC">
        <w:rPr>
          <w:i/>
          <w:iCs/>
          <w:sz w:val="20"/>
          <w:szCs w:val="20"/>
        </w:rPr>
        <w:t>omit from the column headed “Responsible Person” for the brand “Torlemo DT 50”: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52CF8" w:rsidRPr="00191DEC" w:rsidRDefault="00252CF8" w:rsidP="00252CF8">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Lamotrigine in the form Tablet 100 mg</w:t>
      </w:r>
    </w:p>
    <w:p w:rsidR="00252CF8" w:rsidRPr="00191DEC" w:rsidRDefault="00252CF8" w:rsidP="00252CF8">
      <w:pPr>
        <w:keepNext/>
        <w:spacing w:before="60" w:line="260" w:lineRule="exact"/>
        <w:ind w:left="709"/>
        <w:rPr>
          <w:i/>
          <w:iCs/>
          <w:sz w:val="20"/>
          <w:szCs w:val="20"/>
        </w:rPr>
      </w:pPr>
      <w:r w:rsidRPr="00191DEC">
        <w:rPr>
          <w:i/>
          <w:iCs/>
          <w:sz w:val="20"/>
          <w:szCs w:val="20"/>
        </w:rPr>
        <w:t>omit from the column headed “Responsible Person” for the brand “Torlemo DT 100”: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52CF8" w:rsidRPr="00191DEC" w:rsidRDefault="00252CF8" w:rsidP="00252CF8">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Lamotrigine in the form Tablet </w:t>
      </w:r>
      <w:r w:rsidR="00F02EF0" w:rsidRPr="00191DEC">
        <w:rPr>
          <w:sz w:val="20"/>
          <w:szCs w:val="20"/>
        </w:rPr>
        <w:t>2</w:t>
      </w:r>
      <w:r w:rsidRPr="00191DEC">
        <w:rPr>
          <w:sz w:val="20"/>
          <w:szCs w:val="20"/>
        </w:rPr>
        <w:t>00 mg</w:t>
      </w:r>
    </w:p>
    <w:p w:rsidR="00252CF8" w:rsidRPr="00191DEC" w:rsidRDefault="00252CF8" w:rsidP="00252CF8">
      <w:pPr>
        <w:keepNext/>
        <w:spacing w:before="60" w:line="260" w:lineRule="exact"/>
        <w:ind w:left="709"/>
        <w:rPr>
          <w:i/>
          <w:iCs/>
          <w:sz w:val="20"/>
          <w:szCs w:val="20"/>
        </w:rPr>
      </w:pPr>
      <w:r w:rsidRPr="00191DEC">
        <w:rPr>
          <w:i/>
          <w:iCs/>
          <w:sz w:val="20"/>
          <w:szCs w:val="20"/>
        </w:rPr>
        <w:t xml:space="preserve">omit from the column headed “Responsible Person” for the brand “Torlemo DT </w:t>
      </w:r>
      <w:r w:rsidR="00F02EF0" w:rsidRPr="00191DEC">
        <w:rPr>
          <w:i/>
          <w:iCs/>
          <w:sz w:val="20"/>
          <w:szCs w:val="20"/>
        </w:rPr>
        <w:t>2</w:t>
      </w:r>
      <w:r w:rsidRPr="00191DEC">
        <w:rPr>
          <w:i/>
          <w:iCs/>
          <w:sz w:val="20"/>
          <w:szCs w:val="20"/>
        </w:rPr>
        <w:t>00”: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085FA1" w:rsidRPr="00191DEC" w:rsidRDefault="00085FA1" w:rsidP="00085FA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Lanreotide in the form Powder for suspension for injection 30 mg (as acetate) with diluent</w:t>
      </w:r>
    </w:p>
    <w:p w:rsidR="00085FA1" w:rsidRPr="00191DEC" w:rsidRDefault="00085FA1" w:rsidP="00085FA1">
      <w:pPr>
        <w:keepNext/>
        <w:spacing w:before="60" w:line="260" w:lineRule="exact"/>
        <w:ind w:left="709"/>
        <w:rPr>
          <w:i/>
          <w:iCs/>
          <w:sz w:val="20"/>
          <w:szCs w:val="20"/>
        </w:rPr>
      </w:pPr>
      <w:r w:rsidRPr="00191DEC">
        <w:rPr>
          <w:i/>
          <w:iCs/>
          <w:sz w:val="20"/>
          <w:szCs w:val="20"/>
        </w:rPr>
        <w:t>omit from the column headed “Circumstances”:</w:t>
      </w:r>
      <w:r w:rsidRPr="00191DEC">
        <w:rPr>
          <w:i/>
          <w:iCs/>
          <w:sz w:val="20"/>
          <w:szCs w:val="20"/>
        </w:rPr>
        <w:tab/>
      </w:r>
      <w:r w:rsidRPr="00191DEC">
        <w:rPr>
          <w:rFonts w:ascii="Arial" w:hAnsi="Arial" w:cs="Arial"/>
          <w:b/>
          <w:iCs/>
          <w:sz w:val="20"/>
          <w:szCs w:val="20"/>
        </w:rPr>
        <w:t>C2619  C3387</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C4559 C4567</w:t>
      </w:r>
    </w:p>
    <w:p w:rsidR="00085FA1" w:rsidRPr="00191DEC" w:rsidRDefault="00085FA1" w:rsidP="00085FA1">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 xml:space="preserve">Schedule 1, entry for Lanreotide in the form Injection 60 mg (as acetate) in single dose </w:t>
      </w:r>
      <w:r w:rsidR="00EC044B" w:rsidRPr="00EC044B">
        <w:rPr>
          <w:sz w:val="20"/>
          <w:szCs w:val="20"/>
        </w:rPr>
        <w:t>pre</w:t>
      </w:r>
      <w:r w:rsidR="00EC044B" w:rsidRPr="00EC044B">
        <w:rPr>
          <w:sz w:val="20"/>
          <w:szCs w:val="20"/>
        </w:rPr>
        <w:noBreakHyphen/>
        <w:t xml:space="preserve">filled </w:t>
      </w:r>
      <w:r w:rsidRPr="00191DEC">
        <w:rPr>
          <w:sz w:val="20"/>
          <w:szCs w:val="20"/>
        </w:rPr>
        <w:t>syringe</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Pr="00191DEC">
        <w:rPr>
          <w:i/>
          <w:iCs/>
          <w:sz w:val="20"/>
          <w:szCs w:val="20"/>
        </w:rPr>
        <w:tab/>
      </w:r>
      <w:r w:rsidRPr="00191DEC">
        <w:rPr>
          <w:rFonts w:cs="Arial"/>
          <w:b/>
          <w:iCs/>
          <w:sz w:val="20"/>
          <w:szCs w:val="20"/>
        </w:rPr>
        <w:t>C2620  C2621  C3388  C3389</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C4569  C4570  C4574  C4575</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085FA1" w:rsidRPr="00191DEC" w:rsidRDefault="00085FA1" w:rsidP="00085FA1">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 xml:space="preserve">Schedule 1, entry for Lanreotide in the form Injection 90 mg (as acetate) in single dose </w:t>
      </w:r>
      <w:r w:rsidR="00EC044B" w:rsidRPr="00EC044B">
        <w:rPr>
          <w:sz w:val="20"/>
          <w:szCs w:val="20"/>
        </w:rPr>
        <w:t>pre</w:t>
      </w:r>
      <w:r w:rsidR="00EC044B" w:rsidRPr="00EC044B">
        <w:rPr>
          <w:sz w:val="20"/>
          <w:szCs w:val="20"/>
        </w:rPr>
        <w:noBreakHyphen/>
        <w:t xml:space="preserve">filled </w:t>
      </w:r>
      <w:r w:rsidRPr="00191DEC">
        <w:rPr>
          <w:sz w:val="20"/>
          <w:szCs w:val="20"/>
        </w:rPr>
        <w:t>syringe</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Pr="00191DEC">
        <w:rPr>
          <w:i/>
          <w:iCs/>
          <w:sz w:val="20"/>
          <w:szCs w:val="20"/>
        </w:rPr>
        <w:tab/>
      </w:r>
      <w:r w:rsidRPr="00191DEC">
        <w:rPr>
          <w:rFonts w:cs="Arial"/>
          <w:b/>
          <w:iCs/>
          <w:sz w:val="20"/>
          <w:szCs w:val="20"/>
        </w:rPr>
        <w:t>C2620  C2621  C3388  C3389</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C4569  C4570  C4574  C4575</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085FA1" w:rsidRPr="00191DEC" w:rsidRDefault="00085FA1" w:rsidP="00085FA1">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 xml:space="preserve">Schedule 1, entry for Lanreotide in the form Injection 120 mg (as acetate) in single dose </w:t>
      </w:r>
      <w:r w:rsidR="00EC044B" w:rsidRPr="00EC044B">
        <w:rPr>
          <w:sz w:val="20"/>
          <w:szCs w:val="20"/>
        </w:rPr>
        <w:t>pre</w:t>
      </w:r>
      <w:r w:rsidR="00EC044B" w:rsidRPr="00EC044B">
        <w:rPr>
          <w:sz w:val="20"/>
          <w:szCs w:val="20"/>
        </w:rPr>
        <w:noBreakHyphen/>
        <w:t xml:space="preserve">filled </w:t>
      </w:r>
      <w:r w:rsidRPr="00191DEC">
        <w:rPr>
          <w:sz w:val="20"/>
          <w:szCs w:val="20"/>
        </w:rPr>
        <w:t>syringe</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Pr="00191DEC">
        <w:rPr>
          <w:i/>
          <w:iCs/>
          <w:sz w:val="20"/>
          <w:szCs w:val="20"/>
        </w:rPr>
        <w:tab/>
      </w:r>
      <w:r w:rsidRPr="00191DEC">
        <w:rPr>
          <w:rFonts w:cs="Arial"/>
          <w:b/>
          <w:iCs/>
          <w:sz w:val="20"/>
          <w:szCs w:val="20"/>
        </w:rPr>
        <w:t>C2620  C2621  C3388  C3389</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C4569  C4570  C4574  C4575</w:t>
      </w:r>
    </w:p>
    <w:p w:rsidR="00085FA1" w:rsidRPr="00191DEC" w:rsidRDefault="00085FA1" w:rsidP="00085FA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085FA1" w:rsidRDefault="00085FA1">
      <w:pPr>
        <w:rPr>
          <w:rFonts w:ascii="Arial" w:hAnsi="Arial" w:cs="Arial"/>
          <w:b/>
          <w:bCs/>
          <w:sz w:val="20"/>
          <w:szCs w:val="20"/>
        </w:rPr>
      </w:pPr>
      <w:r>
        <w:rPr>
          <w:sz w:val="20"/>
          <w:szCs w:val="20"/>
        </w:rPr>
        <w:br w:type="page"/>
      </w:r>
    </w:p>
    <w:p w:rsidR="009F58CB" w:rsidRPr="00191DEC" w:rsidRDefault="009F58CB" w:rsidP="009F58CB">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Lanthanum in the form Tablet, chewable, 500 mg (as carbonate hydrate)</w:t>
      </w:r>
      <w:r w:rsidRPr="00191DEC">
        <w:rPr>
          <w:i/>
          <w:sz w:val="20"/>
          <w:szCs w:val="20"/>
        </w:rPr>
        <w:t xml:space="preserve"> [Maximum Quantity: 90; Number of Repeats: 5]</w:t>
      </w:r>
    </w:p>
    <w:p w:rsidR="009F58CB" w:rsidRPr="00191DEC" w:rsidRDefault="009F58CB" w:rsidP="009F58C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9F58CB" w:rsidRPr="00191DEC" w:rsidRDefault="009F58CB" w:rsidP="009F58C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P3546  P3547</w:t>
      </w:r>
    </w:p>
    <w:p w:rsidR="009F58CB" w:rsidRPr="00191DEC" w:rsidRDefault="009F58CB" w:rsidP="009F58C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F58CB" w:rsidRPr="00191DEC" w:rsidTr="00FA4A0C">
        <w:trPr>
          <w:tblCellSpacing w:w="22" w:type="dxa"/>
        </w:trPr>
        <w:tc>
          <w:tcPr>
            <w:tcW w:w="1805" w:type="dxa"/>
          </w:tcPr>
          <w:p w:rsidR="009F58CB" w:rsidRPr="00191DEC" w:rsidRDefault="009F58CB" w:rsidP="00FA4A0C">
            <w:pPr>
              <w:rPr>
                <w:rFonts w:ascii="Arial" w:hAnsi="Arial" w:cs="Arial"/>
                <w:sz w:val="16"/>
                <w:szCs w:val="16"/>
              </w:rPr>
            </w:pPr>
          </w:p>
        </w:tc>
        <w:tc>
          <w:tcPr>
            <w:tcW w:w="2791" w:type="dxa"/>
          </w:tcPr>
          <w:p w:rsidR="009F58CB" w:rsidRPr="00191DEC" w:rsidRDefault="009F58CB" w:rsidP="00FA4A0C">
            <w:pPr>
              <w:rPr>
                <w:rFonts w:ascii="Arial" w:hAnsi="Arial" w:cs="Arial"/>
                <w:sz w:val="16"/>
                <w:szCs w:val="16"/>
              </w:rPr>
            </w:pPr>
          </w:p>
        </w:tc>
        <w:tc>
          <w:tcPr>
            <w:tcW w:w="1090" w:type="dxa"/>
          </w:tcPr>
          <w:p w:rsidR="009F58CB" w:rsidRPr="00191DEC" w:rsidRDefault="009F58CB" w:rsidP="00FA4A0C">
            <w:pPr>
              <w:rPr>
                <w:rFonts w:ascii="Arial" w:hAnsi="Arial" w:cs="Arial"/>
                <w:sz w:val="16"/>
                <w:szCs w:val="16"/>
              </w:rPr>
            </w:pPr>
          </w:p>
        </w:tc>
        <w:tc>
          <w:tcPr>
            <w:tcW w:w="1374" w:type="dxa"/>
            <w:hideMark/>
          </w:tcPr>
          <w:p w:rsidR="009F58CB" w:rsidRPr="00191DEC" w:rsidRDefault="009F58CB" w:rsidP="00FA4A0C">
            <w:pPr>
              <w:rPr>
                <w:rFonts w:ascii="Arial" w:hAnsi="Arial" w:cs="Arial"/>
                <w:sz w:val="16"/>
                <w:szCs w:val="16"/>
              </w:rPr>
            </w:pPr>
          </w:p>
        </w:tc>
        <w:tc>
          <w:tcPr>
            <w:tcW w:w="381" w:type="dxa"/>
            <w:hideMark/>
          </w:tcPr>
          <w:p w:rsidR="009F58CB" w:rsidRPr="00191DEC" w:rsidRDefault="009F58CB" w:rsidP="00FA4A0C">
            <w:pPr>
              <w:rPr>
                <w:rFonts w:ascii="Arial" w:hAnsi="Arial" w:cs="Arial"/>
                <w:sz w:val="16"/>
                <w:szCs w:val="16"/>
              </w:rPr>
            </w:pPr>
          </w:p>
        </w:tc>
        <w:tc>
          <w:tcPr>
            <w:tcW w:w="942" w:type="dxa"/>
            <w:hideMark/>
          </w:tcPr>
          <w:p w:rsidR="009F58CB" w:rsidRPr="00191DEC" w:rsidRDefault="009F58CB" w:rsidP="00FA4A0C">
            <w:pPr>
              <w:rPr>
                <w:rFonts w:ascii="Arial" w:hAnsi="Arial" w:cs="Arial"/>
                <w:sz w:val="16"/>
                <w:szCs w:val="16"/>
              </w:rPr>
            </w:pPr>
            <w:r w:rsidRPr="00191DEC">
              <w:rPr>
                <w:rFonts w:ascii="Arial" w:hAnsi="Arial" w:cs="Arial"/>
                <w:sz w:val="16"/>
                <w:szCs w:val="16"/>
              </w:rPr>
              <w:t>NP</w:t>
            </w:r>
          </w:p>
        </w:tc>
        <w:tc>
          <w:tcPr>
            <w:tcW w:w="1090" w:type="dxa"/>
            <w:hideMark/>
          </w:tcPr>
          <w:p w:rsidR="009F58CB" w:rsidRPr="00191DEC" w:rsidRDefault="009F58CB" w:rsidP="00FA4A0C">
            <w:pPr>
              <w:rPr>
                <w:rFonts w:ascii="Arial" w:hAnsi="Arial" w:cs="Arial"/>
                <w:sz w:val="16"/>
                <w:szCs w:val="16"/>
              </w:rPr>
            </w:pPr>
            <w:r w:rsidRPr="00191DEC">
              <w:rPr>
                <w:rFonts w:ascii="Arial" w:hAnsi="Arial" w:cs="Arial"/>
                <w:sz w:val="16"/>
                <w:szCs w:val="16"/>
              </w:rPr>
              <w:t>C3546 C3547</w:t>
            </w:r>
          </w:p>
        </w:tc>
        <w:tc>
          <w:tcPr>
            <w:tcW w:w="1090" w:type="dxa"/>
          </w:tcPr>
          <w:p w:rsidR="009F58CB" w:rsidRPr="00191DEC" w:rsidRDefault="009F58CB" w:rsidP="00FA4A0C">
            <w:pPr>
              <w:rPr>
                <w:rFonts w:ascii="Arial" w:hAnsi="Arial" w:cs="Arial"/>
                <w:sz w:val="16"/>
                <w:szCs w:val="16"/>
              </w:rPr>
            </w:pPr>
          </w:p>
        </w:tc>
        <w:tc>
          <w:tcPr>
            <w:tcW w:w="665" w:type="dxa"/>
            <w:hideMark/>
          </w:tcPr>
          <w:p w:rsidR="009F58CB" w:rsidRPr="00191DEC" w:rsidRDefault="009F58CB" w:rsidP="00FA4A0C">
            <w:pPr>
              <w:rPr>
                <w:rFonts w:ascii="Arial" w:hAnsi="Arial" w:cs="Arial"/>
                <w:sz w:val="16"/>
                <w:szCs w:val="16"/>
              </w:rPr>
            </w:pPr>
            <w:r w:rsidRPr="00191DEC">
              <w:rPr>
                <w:rFonts w:ascii="Arial" w:hAnsi="Arial" w:cs="Arial"/>
                <w:sz w:val="16"/>
                <w:szCs w:val="16"/>
              </w:rPr>
              <w:t>90</w:t>
            </w:r>
          </w:p>
        </w:tc>
        <w:tc>
          <w:tcPr>
            <w:tcW w:w="665" w:type="dxa"/>
            <w:hideMark/>
          </w:tcPr>
          <w:p w:rsidR="009F58CB" w:rsidRPr="00191DEC" w:rsidRDefault="009F58CB" w:rsidP="00FA4A0C">
            <w:pPr>
              <w:rPr>
                <w:rFonts w:ascii="Arial" w:hAnsi="Arial" w:cs="Arial"/>
                <w:sz w:val="16"/>
                <w:szCs w:val="16"/>
              </w:rPr>
            </w:pPr>
            <w:r w:rsidRPr="00191DEC">
              <w:rPr>
                <w:rFonts w:ascii="Arial" w:hAnsi="Arial" w:cs="Arial"/>
                <w:sz w:val="16"/>
                <w:szCs w:val="16"/>
              </w:rPr>
              <w:t>5</w:t>
            </w:r>
          </w:p>
        </w:tc>
        <w:tc>
          <w:tcPr>
            <w:tcW w:w="665" w:type="dxa"/>
            <w:hideMark/>
          </w:tcPr>
          <w:p w:rsidR="009F58CB" w:rsidRPr="00191DEC" w:rsidRDefault="009F58CB" w:rsidP="00FA4A0C">
            <w:pPr>
              <w:rPr>
                <w:rFonts w:ascii="Arial" w:hAnsi="Arial" w:cs="Arial"/>
                <w:sz w:val="16"/>
                <w:szCs w:val="16"/>
              </w:rPr>
            </w:pPr>
            <w:r w:rsidRPr="00191DEC">
              <w:rPr>
                <w:rFonts w:ascii="Arial" w:hAnsi="Arial" w:cs="Arial"/>
                <w:sz w:val="16"/>
                <w:szCs w:val="16"/>
              </w:rPr>
              <w:t>90</w:t>
            </w:r>
          </w:p>
        </w:tc>
        <w:tc>
          <w:tcPr>
            <w:tcW w:w="665" w:type="dxa"/>
            <w:hideMark/>
          </w:tcPr>
          <w:p w:rsidR="009F58CB" w:rsidRPr="00191DEC" w:rsidRDefault="009F58CB" w:rsidP="00FA4A0C">
            <w:pPr>
              <w:jc w:val="right"/>
              <w:rPr>
                <w:rFonts w:ascii="Arial" w:hAnsi="Arial" w:cs="Arial"/>
                <w:sz w:val="16"/>
                <w:szCs w:val="16"/>
              </w:rPr>
            </w:pPr>
          </w:p>
        </w:tc>
        <w:tc>
          <w:tcPr>
            <w:tcW w:w="643" w:type="dxa"/>
          </w:tcPr>
          <w:p w:rsidR="009F58CB" w:rsidRPr="00191DEC" w:rsidRDefault="009F58CB" w:rsidP="00FA4A0C">
            <w:pPr>
              <w:rPr>
                <w:rFonts w:ascii="Arial" w:hAnsi="Arial" w:cs="Arial"/>
                <w:sz w:val="16"/>
                <w:szCs w:val="16"/>
              </w:rPr>
            </w:pPr>
          </w:p>
        </w:tc>
      </w:tr>
    </w:tbl>
    <w:p w:rsidR="00421A5B" w:rsidRPr="00191DEC" w:rsidRDefault="00421A5B" w:rsidP="00421A5B">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Lanthanum in the form Tablet, chewable, 750 mg (as carbonate hydrate)</w:t>
      </w:r>
      <w:r w:rsidRPr="00191DEC">
        <w:rPr>
          <w:i/>
          <w:sz w:val="20"/>
          <w:szCs w:val="20"/>
        </w:rPr>
        <w:t xml:space="preserve"> [Maximum Quantity: 90; Number of Repeats: 5]</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P3546  P3547</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21A5B" w:rsidRPr="00191DEC" w:rsidTr="00FA4A0C">
        <w:trPr>
          <w:tblCellSpacing w:w="22" w:type="dxa"/>
        </w:trPr>
        <w:tc>
          <w:tcPr>
            <w:tcW w:w="1805" w:type="dxa"/>
          </w:tcPr>
          <w:p w:rsidR="00421A5B" w:rsidRPr="00191DEC" w:rsidRDefault="00421A5B" w:rsidP="00FA4A0C">
            <w:pPr>
              <w:rPr>
                <w:rFonts w:ascii="Arial" w:hAnsi="Arial" w:cs="Arial"/>
                <w:sz w:val="16"/>
                <w:szCs w:val="16"/>
              </w:rPr>
            </w:pPr>
          </w:p>
        </w:tc>
        <w:tc>
          <w:tcPr>
            <w:tcW w:w="2791" w:type="dxa"/>
          </w:tcPr>
          <w:p w:rsidR="00421A5B" w:rsidRPr="00191DEC" w:rsidRDefault="00421A5B" w:rsidP="00FA4A0C">
            <w:pPr>
              <w:rPr>
                <w:rFonts w:ascii="Arial" w:hAnsi="Arial" w:cs="Arial"/>
                <w:sz w:val="16"/>
                <w:szCs w:val="16"/>
              </w:rPr>
            </w:pPr>
          </w:p>
        </w:tc>
        <w:tc>
          <w:tcPr>
            <w:tcW w:w="1090" w:type="dxa"/>
          </w:tcPr>
          <w:p w:rsidR="00421A5B" w:rsidRPr="00191DEC" w:rsidRDefault="00421A5B" w:rsidP="00FA4A0C">
            <w:pPr>
              <w:rPr>
                <w:rFonts w:ascii="Arial" w:hAnsi="Arial" w:cs="Arial"/>
                <w:sz w:val="16"/>
                <w:szCs w:val="16"/>
              </w:rPr>
            </w:pPr>
          </w:p>
        </w:tc>
        <w:tc>
          <w:tcPr>
            <w:tcW w:w="1374" w:type="dxa"/>
            <w:hideMark/>
          </w:tcPr>
          <w:p w:rsidR="00421A5B" w:rsidRPr="00191DEC" w:rsidRDefault="00421A5B" w:rsidP="00FA4A0C">
            <w:pPr>
              <w:rPr>
                <w:rFonts w:ascii="Arial" w:hAnsi="Arial" w:cs="Arial"/>
                <w:sz w:val="16"/>
                <w:szCs w:val="16"/>
              </w:rPr>
            </w:pPr>
          </w:p>
        </w:tc>
        <w:tc>
          <w:tcPr>
            <w:tcW w:w="381" w:type="dxa"/>
            <w:hideMark/>
          </w:tcPr>
          <w:p w:rsidR="00421A5B" w:rsidRPr="00191DEC" w:rsidRDefault="00421A5B" w:rsidP="00FA4A0C">
            <w:pPr>
              <w:rPr>
                <w:rFonts w:ascii="Arial" w:hAnsi="Arial" w:cs="Arial"/>
                <w:sz w:val="16"/>
                <w:szCs w:val="16"/>
              </w:rPr>
            </w:pPr>
          </w:p>
        </w:tc>
        <w:tc>
          <w:tcPr>
            <w:tcW w:w="942"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NP</w:t>
            </w:r>
          </w:p>
        </w:tc>
        <w:tc>
          <w:tcPr>
            <w:tcW w:w="1090"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C3546 C3547</w:t>
            </w:r>
          </w:p>
        </w:tc>
        <w:tc>
          <w:tcPr>
            <w:tcW w:w="1090" w:type="dxa"/>
          </w:tcPr>
          <w:p w:rsidR="00421A5B" w:rsidRPr="00191DEC" w:rsidRDefault="00421A5B" w:rsidP="00FA4A0C">
            <w:pPr>
              <w:rPr>
                <w:rFonts w:ascii="Arial" w:hAnsi="Arial" w:cs="Arial"/>
                <w:sz w:val="16"/>
                <w:szCs w:val="16"/>
              </w:rPr>
            </w:pP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90</w:t>
            </w: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5</w:t>
            </w: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90</w:t>
            </w:r>
          </w:p>
        </w:tc>
        <w:tc>
          <w:tcPr>
            <w:tcW w:w="665" w:type="dxa"/>
            <w:hideMark/>
          </w:tcPr>
          <w:p w:rsidR="00421A5B" w:rsidRPr="00191DEC" w:rsidRDefault="00421A5B" w:rsidP="00FA4A0C">
            <w:pPr>
              <w:jc w:val="right"/>
              <w:rPr>
                <w:rFonts w:ascii="Arial" w:hAnsi="Arial" w:cs="Arial"/>
                <w:sz w:val="16"/>
                <w:szCs w:val="16"/>
              </w:rPr>
            </w:pPr>
          </w:p>
        </w:tc>
        <w:tc>
          <w:tcPr>
            <w:tcW w:w="643" w:type="dxa"/>
          </w:tcPr>
          <w:p w:rsidR="00421A5B" w:rsidRPr="00191DEC" w:rsidRDefault="00421A5B" w:rsidP="00FA4A0C">
            <w:pPr>
              <w:rPr>
                <w:rFonts w:ascii="Arial" w:hAnsi="Arial" w:cs="Arial"/>
                <w:sz w:val="16"/>
                <w:szCs w:val="16"/>
              </w:rPr>
            </w:pPr>
          </w:p>
        </w:tc>
      </w:tr>
    </w:tbl>
    <w:p w:rsidR="00421A5B" w:rsidRPr="00191DEC" w:rsidRDefault="00421A5B" w:rsidP="00421A5B">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Lanthanum in the form Tablet, chewable, 1000 mg (as carbonate hydrate)</w:t>
      </w:r>
      <w:r w:rsidRPr="00191DEC">
        <w:rPr>
          <w:i/>
          <w:sz w:val="20"/>
          <w:szCs w:val="20"/>
        </w:rPr>
        <w:t xml:space="preserve"> [Maximum Quantity: 90; Number of Repeats: 5]</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“Authorised Prescriber”:</w:t>
      </w:r>
      <w:r w:rsidRPr="00191DEC">
        <w:rPr>
          <w:i/>
          <w:iCs/>
          <w:sz w:val="20"/>
          <w:szCs w:val="20"/>
        </w:rPr>
        <w:tab/>
      </w:r>
      <w:r w:rsidRPr="00191DEC">
        <w:rPr>
          <w:i/>
          <w:iCs/>
          <w:sz w:val="20"/>
          <w:szCs w:val="20"/>
        </w:rPr>
        <w:tab/>
      </w:r>
      <w:r w:rsidRPr="00191DEC">
        <w:rPr>
          <w:rFonts w:cs="Arial"/>
          <w:b/>
          <w:iCs/>
          <w:sz w:val="20"/>
          <w:szCs w:val="20"/>
        </w:rPr>
        <w:t>MP</w:t>
      </w:r>
      <w:r w:rsidRPr="00191DEC">
        <w:rPr>
          <w:rFonts w:cs="Arial"/>
          <w:b/>
          <w:iCs/>
          <w:sz w:val="20"/>
          <w:szCs w:val="20"/>
        </w:rPr>
        <w:tab/>
      </w:r>
      <w:r w:rsidRPr="00191DEC">
        <w:rPr>
          <w:rFonts w:ascii="Times New Roman" w:hAnsi="Times New Roman"/>
          <w:i/>
          <w:iCs/>
          <w:sz w:val="20"/>
          <w:szCs w:val="20"/>
        </w:rPr>
        <w:t>substitute:</w:t>
      </w:r>
      <w:r w:rsidRPr="00191DEC">
        <w:rPr>
          <w:rFonts w:ascii="Times New Roman" w:hAnsi="Times New Roman"/>
          <w:i/>
          <w:iCs/>
          <w:sz w:val="20"/>
          <w:szCs w:val="20"/>
        </w:rPr>
        <w:tab/>
      </w:r>
      <w:r w:rsidRPr="00191DEC">
        <w:rPr>
          <w:rFonts w:cs="Arial"/>
          <w:b/>
          <w:iCs/>
          <w:sz w:val="20"/>
          <w:szCs w:val="20"/>
        </w:rPr>
        <w:t>MP  NP</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“Purposes”:</w:t>
      </w:r>
      <w:r w:rsidRPr="00191DEC">
        <w:rPr>
          <w:i/>
          <w:iCs/>
          <w:sz w:val="20"/>
          <w:szCs w:val="20"/>
        </w:rPr>
        <w:tab/>
      </w:r>
      <w:r w:rsidRPr="00191DEC">
        <w:rPr>
          <w:b/>
          <w:iCs/>
          <w:sz w:val="20"/>
          <w:szCs w:val="20"/>
        </w:rPr>
        <w:t>P3546  P3547</w:t>
      </w:r>
    </w:p>
    <w:p w:rsidR="00421A5B" w:rsidRPr="00191DEC" w:rsidRDefault="00421A5B" w:rsidP="00421A5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21A5B" w:rsidRPr="00191DEC" w:rsidTr="00FA4A0C">
        <w:trPr>
          <w:tblCellSpacing w:w="22" w:type="dxa"/>
        </w:trPr>
        <w:tc>
          <w:tcPr>
            <w:tcW w:w="1805" w:type="dxa"/>
          </w:tcPr>
          <w:p w:rsidR="00421A5B" w:rsidRPr="00191DEC" w:rsidRDefault="00421A5B" w:rsidP="00FA4A0C">
            <w:pPr>
              <w:rPr>
                <w:rFonts w:ascii="Arial" w:hAnsi="Arial" w:cs="Arial"/>
                <w:sz w:val="16"/>
                <w:szCs w:val="16"/>
              </w:rPr>
            </w:pPr>
          </w:p>
        </w:tc>
        <w:tc>
          <w:tcPr>
            <w:tcW w:w="2791" w:type="dxa"/>
          </w:tcPr>
          <w:p w:rsidR="00421A5B" w:rsidRPr="00191DEC" w:rsidRDefault="00421A5B" w:rsidP="00FA4A0C">
            <w:pPr>
              <w:rPr>
                <w:rFonts w:ascii="Arial" w:hAnsi="Arial" w:cs="Arial"/>
                <w:sz w:val="16"/>
                <w:szCs w:val="16"/>
              </w:rPr>
            </w:pPr>
          </w:p>
        </w:tc>
        <w:tc>
          <w:tcPr>
            <w:tcW w:w="1090" w:type="dxa"/>
          </w:tcPr>
          <w:p w:rsidR="00421A5B" w:rsidRPr="00191DEC" w:rsidRDefault="00421A5B" w:rsidP="00FA4A0C">
            <w:pPr>
              <w:rPr>
                <w:rFonts w:ascii="Arial" w:hAnsi="Arial" w:cs="Arial"/>
                <w:sz w:val="16"/>
                <w:szCs w:val="16"/>
              </w:rPr>
            </w:pPr>
          </w:p>
        </w:tc>
        <w:tc>
          <w:tcPr>
            <w:tcW w:w="1374" w:type="dxa"/>
            <w:hideMark/>
          </w:tcPr>
          <w:p w:rsidR="00421A5B" w:rsidRPr="00191DEC" w:rsidRDefault="00421A5B" w:rsidP="00FA4A0C">
            <w:pPr>
              <w:rPr>
                <w:rFonts w:ascii="Arial" w:hAnsi="Arial" w:cs="Arial"/>
                <w:sz w:val="16"/>
                <w:szCs w:val="16"/>
              </w:rPr>
            </w:pPr>
          </w:p>
        </w:tc>
        <w:tc>
          <w:tcPr>
            <w:tcW w:w="381" w:type="dxa"/>
            <w:hideMark/>
          </w:tcPr>
          <w:p w:rsidR="00421A5B" w:rsidRPr="00191DEC" w:rsidRDefault="00421A5B" w:rsidP="00FA4A0C">
            <w:pPr>
              <w:rPr>
                <w:rFonts w:ascii="Arial" w:hAnsi="Arial" w:cs="Arial"/>
                <w:sz w:val="16"/>
                <w:szCs w:val="16"/>
              </w:rPr>
            </w:pPr>
          </w:p>
        </w:tc>
        <w:tc>
          <w:tcPr>
            <w:tcW w:w="942"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NP</w:t>
            </w:r>
          </w:p>
        </w:tc>
        <w:tc>
          <w:tcPr>
            <w:tcW w:w="1090"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C3546 C3547</w:t>
            </w:r>
          </w:p>
        </w:tc>
        <w:tc>
          <w:tcPr>
            <w:tcW w:w="1090" w:type="dxa"/>
          </w:tcPr>
          <w:p w:rsidR="00421A5B" w:rsidRPr="00191DEC" w:rsidRDefault="00421A5B" w:rsidP="00FA4A0C">
            <w:pPr>
              <w:rPr>
                <w:rFonts w:ascii="Arial" w:hAnsi="Arial" w:cs="Arial"/>
                <w:sz w:val="16"/>
                <w:szCs w:val="16"/>
              </w:rPr>
            </w:pP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90</w:t>
            </w: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5</w:t>
            </w:r>
          </w:p>
        </w:tc>
        <w:tc>
          <w:tcPr>
            <w:tcW w:w="665" w:type="dxa"/>
            <w:hideMark/>
          </w:tcPr>
          <w:p w:rsidR="00421A5B" w:rsidRPr="00191DEC" w:rsidRDefault="00421A5B" w:rsidP="00FA4A0C">
            <w:pPr>
              <w:rPr>
                <w:rFonts w:ascii="Arial" w:hAnsi="Arial" w:cs="Arial"/>
                <w:sz w:val="16"/>
                <w:szCs w:val="16"/>
              </w:rPr>
            </w:pPr>
            <w:r w:rsidRPr="00191DEC">
              <w:rPr>
                <w:rFonts w:ascii="Arial" w:hAnsi="Arial" w:cs="Arial"/>
                <w:sz w:val="16"/>
                <w:szCs w:val="16"/>
              </w:rPr>
              <w:t>90</w:t>
            </w:r>
          </w:p>
        </w:tc>
        <w:tc>
          <w:tcPr>
            <w:tcW w:w="665" w:type="dxa"/>
            <w:hideMark/>
          </w:tcPr>
          <w:p w:rsidR="00421A5B" w:rsidRPr="00191DEC" w:rsidRDefault="00421A5B" w:rsidP="00FA4A0C">
            <w:pPr>
              <w:jc w:val="right"/>
              <w:rPr>
                <w:rFonts w:ascii="Arial" w:hAnsi="Arial" w:cs="Arial"/>
                <w:sz w:val="16"/>
                <w:szCs w:val="16"/>
              </w:rPr>
            </w:pPr>
          </w:p>
        </w:tc>
        <w:tc>
          <w:tcPr>
            <w:tcW w:w="643" w:type="dxa"/>
          </w:tcPr>
          <w:p w:rsidR="00421A5B" w:rsidRPr="00191DEC" w:rsidRDefault="00421A5B" w:rsidP="00FA4A0C">
            <w:pPr>
              <w:rPr>
                <w:rFonts w:ascii="Arial" w:hAnsi="Arial" w:cs="Arial"/>
                <w:sz w:val="16"/>
                <w:szCs w:val="16"/>
              </w:rPr>
            </w:pPr>
          </w:p>
        </w:tc>
      </w:tr>
    </w:tbl>
    <w:p w:rsidR="00AA5558" w:rsidRPr="00191DEC" w:rsidRDefault="00AA5558" w:rsidP="00AA5558">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Latanoprost</w:t>
      </w:r>
    </w:p>
    <w:p w:rsidR="00AA5558" w:rsidRPr="00191DEC" w:rsidRDefault="00AA5558" w:rsidP="00AA5558">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A5558" w:rsidRPr="00191DEC" w:rsidTr="006B5A83">
        <w:trPr>
          <w:tblCellSpacing w:w="22" w:type="dxa"/>
        </w:trPr>
        <w:tc>
          <w:tcPr>
            <w:tcW w:w="1805" w:type="dxa"/>
          </w:tcPr>
          <w:p w:rsidR="00AA5558" w:rsidRPr="00191DEC" w:rsidRDefault="00AA5558" w:rsidP="006B5A83">
            <w:pPr>
              <w:rPr>
                <w:rFonts w:ascii="Arial" w:hAnsi="Arial" w:cs="Arial"/>
                <w:sz w:val="16"/>
                <w:szCs w:val="16"/>
              </w:rPr>
            </w:pPr>
          </w:p>
        </w:tc>
        <w:tc>
          <w:tcPr>
            <w:tcW w:w="2791" w:type="dxa"/>
          </w:tcPr>
          <w:p w:rsidR="00AA5558" w:rsidRPr="00191DEC" w:rsidRDefault="00AA5558" w:rsidP="006B5A83">
            <w:pPr>
              <w:rPr>
                <w:rFonts w:ascii="Arial" w:hAnsi="Arial" w:cs="Arial"/>
                <w:sz w:val="16"/>
                <w:szCs w:val="16"/>
              </w:rPr>
            </w:pPr>
          </w:p>
        </w:tc>
        <w:tc>
          <w:tcPr>
            <w:tcW w:w="1090" w:type="dxa"/>
          </w:tcPr>
          <w:p w:rsidR="00AA5558" w:rsidRPr="00191DEC" w:rsidRDefault="00AA5558" w:rsidP="006B5A83">
            <w:pPr>
              <w:rPr>
                <w:rFonts w:ascii="Arial" w:hAnsi="Arial" w:cs="Arial"/>
                <w:sz w:val="16"/>
                <w:szCs w:val="16"/>
              </w:rPr>
            </w:pPr>
          </w:p>
        </w:tc>
        <w:tc>
          <w:tcPr>
            <w:tcW w:w="1374" w:type="dxa"/>
          </w:tcPr>
          <w:p w:rsidR="00AA5558" w:rsidRPr="00191DEC" w:rsidRDefault="00AA5558" w:rsidP="006B5A83">
            <w:pPr>
              <w:rPr>
                <w:rFonts w:ascii="Arial" w:hAnsi="Arial" w:cs="Arial"/>
                <w:sz w:val="16"/>
                <w:szCs w:val="16"/>
              </w:rPr>
            </w:pPr>
            <w:r w:rsidRPr="00191DEC">
              <w:rPr>
                <w:rFonts w:ascii="Arial" w:hAnsi="Arial" w:cs="Arial"/>
                <w:sz w:val="16"/>
                <w:szCs w:val="16"/>
              </w:rPr>
              <w:t>Latanoprost GH</w:t>
            </w:r>
          </w:p>
        </w:tc>
        <w:tc>
          <w:tcPr>
            <w:tcW w:w="381" w:type="dxa"/>
          </w:tcPr>
          <w:p w:rsidR="00AA5558" w:rsidRPr="00191DEC" w:rsidRDefault="00AA5558" w:rsidP="006B5A83">
            <w:pPr>
              <w:rPr>
                <w:rFonts w:ascii="Arial" w:hAnsi="Arial" w:cs="Arial"/>
                <w:sz w:val="16"/>
                <w:szCs w:val="16"/>
              </w:rPr>
            </w:pPr>
            <w:r w:rsidRPr="00191DEC">
              <w:rPr>
                <w:rFonts w:ascii="Arial" w:hAnsi="Arial" w:cs="Arial"/>
                <w:sz w:val="16"/>
                <w:szCs w:val="16"/>
              </w:rPr>
              <w:t>GQ</w:t>
            </w:r>
          </w:p>
        </w:tc>
        <w:tc>
          <w:tcPr>
            <w:tcW w:w="942" w:type="dxa"/>
          </w:tcPr>
          <w:p w:rsidR="00AA5558" w:rsidRPr="00191DEC" w:rsidRDefault="00AA5558" w:rsidP="006B5A83">
            <w:pPr>
              <w:rPr>
                <w:rFonts w:ascii="Arial" w:hAnsi="Arial" w:cs="Arial"/>
                <w:sz w:val="16"/>
                <w:szCs w:val="16"/>
              </w:rPr>
            </w:pPr>
            <w:r w:rsidRPr="00191DEC">
              <w:rPr>
                <w:rFonts w:ascii="Arial" w:hAnsi="Arial" w:cs="Arial"/>
                <w:sz w:val="16"/>
                <w:szCs w:val="16"/>
              </w:rPr>
              <w:t>MP AO</w:t>
            </w:r>
          </w:p>
        </w:tc>
        <w:tc>
          <w:tcPr>
            <w:tcW w:w="1090" w:type="dxa"/>
          </w:tcPr>
          <w:p w:rsidR="00AA5558" w:rsidRPr="00191DEC" w:rsidRDefault="00AA5558" w:rsidP="006B5A83">
            <w:pPr>
              <w:rPr>
                <w:rFonts w:ascii="Arial" w:hAnsi="Arial" w:cs="Arial"/>
                <w:sz w:val="16"/>
                <w:szCs w:val="16"/>
              </w:rPr>
            </w:pPr>
          </w:p>
        </w:tc>
        <w:tc>
          <w:tcPr>
            <w:tcW w:w="1090" w:type="dxa"/>
          </w:tcPr>
          <w:p w:rsidR="00AA5558" w:rsidRPr="00191DEC" w:rsidRDefault="00AA5558" w:rsidP="006B5A83">
            <w:pPr>
              <w:rPr>
                <w:rFonts w:ascii="Arial" w:hAnsi="Arial" w:cs="Arial"/>
                <w:sz w:val="16"/>
                <w:szCs w:val="16"/>
              </w:rPr>
            </w:pP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5</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jc w:val="right"/>
              <w:rPr>
                <w:rFonts w:ascii="Arial" w:hAnsi="Arial" w:cs="Arial"/>
                <w:sz w:val="16"/>
                <w:szCs w:val="16"/>
              </w:rPr>
            </w:pPr>
          </w:p>
        </w:tc>
        <w:tc>
          <w:tcPr>
            <w:tcW w:w="643" w:type="dxa"/>
          </w:tcPr>
          <w:p w:rsidR="00AA5558" w:rsidRPr="00191DEC" w:rsidRDefault="00AA5558" w:rsidP="006B5A83">
            <w:pPr>
              <w:rPr>
                <w:rFonts w:ascii="Arial" w:hAnsi="Arial" w:cs="Arial"/>
                <w:sz w:val="16"/>
                <w:szCs w:val="16"/>
              </w:rPr>
            </w:pPr>
          </w:p>
        </w:tc>
      </w:tr>
    </w:tbl>
    <w:p w:rsidR="00AA5558" w:rsidRPr="00191DEC" w:rsidRDefault="00AA5558" w:rsidP="00AA5558">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Latanoprost with timolol</w:t>
      </w:r>
    </w:p>
    <w:p w:rsidR="00AA5558" w:rsidRPr="00191DEC" w:rsidRDefault="00AA5558" w:rsidP="00AA5558">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A5558" w:rsidRPr="00191DEC" w:rsidTr="006B5A83">
        <w:trPr>
          <w:tblCellSpacing w:w="22" w:type="dxa"/>
        </w:trPr>
        <w:tc>
          <w:tcPr>
            <w:tcW w:w="1805" w:type="dxa"/>
          </w:tcPr>
          <w:p w:rsidR="00AA5558" w:rsidRPr="00191DEC" w:rsidRDefault="00AA5558" w:rsidP="006B5A83">
            <w:pPr>
              <w:rPr>
                <w:rFonts w:ascii="Arial" w:hAnsi="Arial" w:cs="Arial"/>
                <w:sz w:val="16"/>
                <w:szCs w:val="16"/>
              </w:rPr>
            </w:pPr>
          </w:p>
        </w:tc>
        <w:tc>
          <w:tcPr>
            <w:tcW w:w="2791" w:type="dxa"/>
          </w:tcPr>
          <w:p w:rsidR="00AA5558" w:rsidRPr="00191DEC" w:rsidRDefault="00AA5558" w:rsidP="006B5A83">
            <w:pPr>
              <w:rPr>
                <w:rFonts w:ascii="Arial" w:hAnsi="Arial" w:cs="Arial"/>
                <w:sz w:val="16"/>
                <w:szCs w:val="16"/>
              </w:rPr>
            </w:pPr>
          </w:p>
        </w:tc>
        <w:tc>
          <w:tcPr>
            <w:tcW w:w="1090" w:type="dxa"/>
          </w:tcPr>
          <w:p w:rsidR="00AA5558" w:rsidRPr="00191DEC" w:rsidRDefault="00AA5558" w:rsidP="006B5A83">
            <w:pPr>
              <w:rPr>
                <w:rFonts w:ascii="Arial" w:hAnsi="Arial" w:cs="Arial"/>
                <w:sz w:val="16"/>
                <w:szCs w:val="16"/>
              </w:rPr>
            </w:pPr>
          </w:p>
        </w:tc>
        <w:tc>
          <w:tcPr>
            <w:tcW w:w="1374" w:type="dxa"/>
          </w:tcPr>
          <w:p w:rsidR="00AA5558" w:rsidRPr="00191DEC" w:rsidRDefault="00AA5558" w:rsidP="006B5A83">
            <w:pPr>
              <w:rPr>
                <w:rFonts w:ascii="Arial" w:hAnsi="Arial" w:cs="Arial"/>
                <w:sz w:val="16"/>
                <w:szCs w:val="16"/>
              </w:rPr>
            </w:pPr>
            <w:r w:rsidRPr="00191DEC">
              <w:rPr>
                <w:rFonts w:ascii="Arial" w:hAnsi="Arial" w:cs="Arial"/>
                <w:sz w:val="16"/>
                <w:szCs w:val="16"/>
              </w:rPr>
              <w:t>APO-Latanoprost/ Timolol 0.05/5</w:t>
            </w:r>
          </w:p>
        </w:tc>
        <w:tc>
          <w:tcPr>
            <w:tcW w:w="381" w:type="dxa"/>
          </w:tcPr>
          <w:p w:rsidR="00AA5558" w:rsidRPr="00191DEC" w:rsidRDefault="00AA5558" w:rsidP="006B5A83">
            <w:pPr>
              <w:rPr>
                <w:rFonts w:ascii="Arial" w:hAnsi="Arial" w:cs="Arial"/>
                <w:sz w:val="16"/>
                <w:szCs w:val="16"/>
              </w:rPr>
            </w:pPr>
            <w:r w:rsidRPr="00191DEC">
              <w:rPr>
                <w:rFonts w:ascii="Arial" w:hAnsi="Arial" w:cs="Arial"/>
                <w:sz w:val="16"/>
                <w:szCs w:val="16"/>
              </w:rPr>
              <w:t>TX</w:t>
            </w:r>
          </w:p>
        </w:tc>
        <w:tc>
          <w:tcPr>
            <w:tcW w:w="942" w:type="dxa"/>
          </w:tcPr>
          <w:p w:rsidR="00AA5558" w:rsidRPr="00191DEC" w:rsidRDefault="00AA5558" w:rsidP="006B5A83">
            <w:pPr>
              <w:rPr>
                <w:rFonts w:ascii="Arial" w:hAnsi="Arial" w:cs="Arial"/>
                <w:sz w:val="16"/>
                <w:szCs w:val="16"/>
              </w:rPr>
            </w:pPr>
            <w:r w:rsidRPr="00191DEC">
              <w:rPr>
                <w:rFonts w:ascii="Arial" w:hAnsi="Arial" w:cs="Arial"/>
                <w:sz w:val="16"/>
                <w:szCs w:val="16"/>
              </w:rPr>
              <w:t>MP</w:t>
            </w:r>
          </w:p>
        </w:tc>
        <w:tc>
          <w:tcPr>
            <w:tcW w:w="1090" w:type="dxa"/>
          </w:tcPr>
          <w:p w:rsidR="00AA5558" w:rsidRPr="00191DEC" w:rsidRDefault="00AA5558" w:rsidP="006B5A83">
            <w:pPr>
              <w:rPr>
                <w:rFonts w:ascii="Arial" w:hAnsi="Arial" w:cs="Arial"/>
                <w:sz w:val="16"/>
                <w:szCs w:val="16"/>
              </w:rPr>
            </w:pPr>
            <w:r w:rsidRPr="00191DEC">
              <w:rPr>
                <w:rFonts w:ascii="Arial" w:hAnsi="Arial" w:cs="Arial"/>
                <w:sz w:val="16"/>
                <w:szCs w:val="16"/>
              </w:rPr>
              <w:t>C4343</w:t>
            </w:r>
          </w:p>
        </w:tc>
        <w:tc>
          <w:tcPr>
            <w:tcW w:w="1090" w:type="dxa"/>
          </w:tcPr>
          <w:p w:rsidR="00AA5558" w:rsidRPr="00191DEC" w:rsidRDefault="00AA5558" w:rsidP="006B5A83">
            <w:pPr>
              <w:rPr>
                <w:rFonts w:ascii="Arial" w:hAnsi="Arial" w:cs="Arial"/>
                <w:sz w:val="16"/>
                <w:szCs w:val="16"/>
              </w:rPr>
            </w:pP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5</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jc w:val="right"/>
              <w:rPr>
                <w:rFonts w:ascii="Arial" w:hAnsi="Arial" w:cs="Arial"/>
                <w:sz w:val="16"/>
                <w:szCs w:val="16"/>
              </w:rPr>
            </w:pPr>
          </w:p>
        </w:tc>
        <w:tc>
          <w:tcPr>
            <w:tcW w:w="643" w:type="dxa"/>
          </w:tcPr>
          <w:p w:rsidR="00AA5558" w:rsidRPr="00191DEC" w:rsidRDefault="00AA5558" w:rsidP="006B5A83">
            <w:pPr>
              <w:rPr>
                <w:rFonts w:ascii="Arial" w:hAnsi="Arial" w:cs="Arial"/>
                <w:sz w:val="16"/>
                <w:szCs w:val="16"/>
              </w:rPr>
            </w:pPr>
          </w:p>
        </w:tc>
      </w:tr>
      <w:tr w:rsidR="00AA5558" w:rsidRPr="00191DEC" w:rsidTr="006B5A83">
        <w:trPr>
          <w:tblCellSpacing w:w="22" w:type="dxa"/>
        </w:trPr>
        <w:tc>
          <w:tcPr>
            <w:tcW w:w="1805" w:type="dxa"/>
          </w:tcPr>
          <w:p w:rsidR="00AA5558" w:rsidRPr="00191DEC" w:rsidRDefault="00AA5558" w:rsidP="006B5A83">
            <w:pPr>
              <w:rPr>
                <w:rFonts w:ascii="Arial" w:hAnsi="Arial" w:cs="Arial"/>
                <w:sz w:val="16"/>
                <w:szCs w:val="16"/>
              </w:rPr>
            </w:pPr>
          </w:p>
        </w:tc>
        <w:tc>
          <w:tcPr>
            <w:tcW w:w="2791" w:type="dxa"/>
          </w:tcPr>
          <w:p w:rsidR="00AA5558" w:rsidRPr="00191DEC" w:rsidRDefault="00AA5558" w:rsidP="006B5A83">
            <w:pPr>
              <w:rPr>
                <w:rFonts w:ascii="Arial" w:hAnsi="Arial" w:cs="Arial"/>
                <w:sz w:val="16"/>
                <w:szCs w:val="16"/>
              </w:rPr>
            </w:pPr>
          </w:p>
        </w:tc>
        <w:tc>
          <w:tcPr>
            <w:tcW w:w="1090" w:type="dxa"/>
          </w:tcPr>
          <w:p w:rsidR="00AA5558" w:rsidRPr="00191DEC" w:rsidRDefault="00AA5558" w:rsidP="006B5A83">
            <w:pPr>
              <w:rPr>
                <w:rFonts w:ascii="Arial" w:hAnsi="Arial" w:cs="Arial"/>
                <w:sz w:val="16"/>
                <w:szCs w:val="16"/>
              </w:rPr>
            </w:pPr>
          </w:p>
        </w:tc>
        <w:tc>
          <w:tcPr>
            <w:tcW w:w="1374" w:type="dxa"/>
          </w:tcPr>
          <w:p w:rsidR="00AA5558" w:rsidRPr="00191DEC" w:rsidRDefault="00AA5558" w:rsidP="006B5A83">
            <w:pPr>
              <w:rPr>
                <w:rFonts w:ascii="Arial" w:hAnsi="Arial" w:cs="Arial"/>
                <w:sz w:val="16"/>
                <w:szCs w:val="16"/>
              </w:rPr>
            </w:pPr>
          </w:p>
        </w:tc>
        <w:tc>
          <w:tcPr>
            <w:tcW w:w="381" w:type="dxa"/>
          </w:tcPr>
          <w:p w:rsidR="00AA5558" w:rsidRPr="00191DEC" w:rsidRDefault="00AA5558" w:rsidP="006B5A83">
            <w:pPr>
              <w:rPr>
                <w:rFonts w:ascii="Arial" w:hAnsi="Arial" w:cs="Arial"/>
                <w:sz w:val="16"/>
                <w:szCs w:val="16"/>
              </w:rPr>
            </w:pPr>
          </w:p>
        </w:tc>
        <w:tc>
          <w:tcPr>
            <w:tcW w:w="942" w:type="dxa"/>
          </w:tcPr>
          <w:p w:rsidR="00AA5558" w:rsidRPr="00191DEC" w:rsidRDefault="00AA5558" w:rsidP="006B5A83">
            <w:pPr>
              <w:rPr>
                <w:rFonts w:ascii="Arial" w:hAnsi="Arial" w:cs="Arial"/>
                <w:sz w:val="16"/>
                <w:szCs w:val="16"/>
              </w:rPr>
            </w:pPr>
            <w:r w:rsidRPr="00191DEC">
              <w:rPr>
                <w:rFonts w:ascii="Arial" w:hAnsi="Arial" w:cs="Arial"/>
                <w:sz w:val="16"/>
                <w:szCs w:val="16"/>
              </w:rPr>
              <w:t>AO</w:t>
            </w:r>
          </w:p>
        </w:tc>
        <w:tc>
          <w:tcPr>
            <w:tcW w:w="1090" w:type="dxa"/>
          </w:tcPr>
          <w:p w:rsidR="00AA5558" w:rsidRPr="00191DEC" w:rsidRDefault="00AA5558" w:rsidP="006B5A83">
            <w:pPr>
              <w:rPr>
                <w:rFonts w:ascii="Arial" w:hAnsi="Arial" w:cs="Arial"/>
                <w:sz w:val="16"/>
                <w:szCs w:val="16"/>
              </w:rPr>
            </w:pPr>
            <w:r w:rsidRPr="00191DEC">
              <w:rPr>
                <w:rFonts w:ascii="Arial" w:hAnsi="Arial" w:cs="Arial"/>
                <w:sz w:val="16"/>
                <w:szCs w:val="16"/>
              </w:rPr>
              <w:t xml:space="preserve">C4326 </w:t>
            </w:r>
          </w:p>
        </w:tc>
        <w:tc>
          <w:tcPr>
            <w:tcW w:w="1090" w:type="dxa"/>
          </w:tcPr>
          <w:p w:rsidR="00AA5558" w:rsidRPr="00191DEC" w:rsidRDefault="00AA5558" w:rsidP="006B5A83">
            <w:pPr>
              <w:rPr>
                <w:rFonts w:ascii="Arial" w:hAnsi="Arial" w:cs="Arial"/>
                <w:sz w:val="16"/>
                <w:szCs w:val="16"/>
              </w:rPr>
            </w:pP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5</w:t>
            </w:r>
          </w:p>
        </w:tc>
        <w:tc>
          <w:tcPr>
            <w:tcW w:w="665" w:type="dxa"/>
          </w:tcPr>
          <w:p w:rsidR="00AA5558" w:rsidRPr="00191DEC" w:rsidRDefault="00AA5558" w:rsidP="006B5A83">
            <w:pPr>
              <w:rPr>
                <w:rFonts w:ascii="Arial" w:hAnsi="Arial" w:cs="Arial"/>
                <w:sz w:val="16"/>
                <w:szCs w:val="16"/>
              </w:rPr>
            </w:pPr>
            <w:r w:rsidRPr="00191DEC">
              <w:rPr>
                <w:rFonts w:ascii="Arial" w:hAnsi="Arial" w:cs="Arial"/>
                <w:sz w:val="16"/>
                <w:szCs w:val="16"/>
              </w:rPr>
              <w:t>1</w:t>
            </w:r>
          </w:p>
        </w:tc>
        <w:tc>
          <w:tcPr>
            <w:tcW w:w="665" w:type="dxa"/>
          </w:tcPr>
          <w:p w:rsidR="00AA5558" w:rsidRPr="00191DEC" w:rsidRDefault="00AA5558" w:rsidP="006B5A83">
            <w:pPr>
              <w:jc w:val="right"/>
              <w:rPr>
                <w:rFonts w:ascii="Arial" w:hAnsi="Arial" w:cs="Arial"/>
                <w:sz w:val="16"/>
                <w:szCs w:val="16"/>
              </w:rPr>
            </w:pPr>
          </w:p>
        </w:tc>
        <w:tc>
          <w:tcPr>
            <w:tcW w:w="643" w:type="dxa"/>
          </w:tcPr>
          <w:p w:rsidR="00AA5558" w:rsidRPr="00191DEC" w:rsidRDefault="00AA5558" w:rsidP="006B5A83">
            <w:pPr>
              <w:rPr>
                <w:rFonts w:ascii="Arial" w:hAnsi="Arial" w:cs="Arial"/>
                <w:sz w:val="16"/>
                <w:szCs w:val="16"/>
              </w:rPr>
            </w:pPr>
          </w:p>
        </w:tc>
      </w:tr>
    </w:tbl>
    <w:p w:rsidR="00C822EF" w:rsidRPr="00191DEC" w:rsidRDefault="00C822EF" w:rsidP="00C822E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Letrozole</w:t>
      </w:r>
    </w:p>
    <w:p w:rsidR="00C822EF" w:rsidRPr="00191DEC" w:rsidRDefault="00C822EF" w:rsidP="00C822EF">
      <w:pPr>
        <w:keepNext/>
        <w:spacing w:before="60" w:line="260" w:lineRule="exact"/>
        <w:ind w:left="709"/>
        <w:rPr>
          <w:i/>
          <w:iCs/>
          <w:sz w:val="20"/>
          <w:szCs w:val="20"/>
        </w:rPr>
      </w:pPr>
      <w:r w:rsidRPr="00191DEC">
        <w:rPr>
          <w:i/>
          <w:iCs/>
          <w:sz w:val="20"/>
          <w:szCs w:val="20"/>
        </w:rPr>
        <w:t>omit from the column headed “Responsible Person” for the brand “Letrozole Actavis”:</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763384">
        <w:rPr>
          <w:rFonts w:ascii="Arial" w:hAnsi="Arial" w:cs="Arial"/>
          <w:b/>
          <w:iCs/>
          <w:sz w:val="20"/>
          <w:szCs w:val="20"/>
        </w:rPr>
        <w:t>VN</w:t>
      </w:r>
    </w:p>
    <w:p w:rsidR="003D348D" w:rsidRPr="00191DEC" w:rsidRDefault="003D348D" w:rsidP="003D348D">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Memantine in the form Tablet containing memantine hydrochloride 20 mg</w:t>
      </w:r>
    </w:p>
    <w:p w:rsidR="003D348D" w:rsidRPr="00191DEC" w:rsidRDefault="003D348D" w:rsidP="003D348D">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3D348D" w:rsidRPr="00191DEC" w:rsidTr="006C2876">
        <w:trPr>
          <w:tblCellSpacing w:w="22" w:type="dxa"/>
        </w:trPr>
        <w:tc>
          <w:tcPr>
            <w:tcW w:w="1805" w:type="dxa"/>
          </w:tcPr>
          <w:p w:rsidR="003D348D" w:rsidRPr="00191DEC" w:rsidRDefault="003D348D" w:rsidP="006C2876">
            <w:pPr>
              <w:rPr>
                <w:rFonts w:ascii="Arial" w:hAnsi="Arial" w:cs="Arial"/>
                <w:sz w:val="16"/>
                <w:szCs w:val="16"/>
              </w:rPr>
            </w:pPr>
          </w:p>
        </w:tc>
        <w:tc>
          <w:tcPr>
            <w:tcW w:w="2791" w:type="dxa"/>
          </w:tcPr>
          <w:p w:rsidR="003D348D" w:rsidRPr="00191DEC" w:rsidRDefault="003D348D" w:rsidP="006C2876">
            <w:pPr>
              <w:rPr>
                <w:rFonts w:ascii="Arial" w:hAnsi="Arial" w:cs="Arial"/>
                <w:sz w:val="16"/>
                <w:szCs w:val="16"/>
              </w:rPr>
            </w:pPr>
          </w:p>
        </w:tc>
        <w:tc>
          <w:tcPr>
            <w:tcW w:w="1090" w:type="dxa"/>
          </w:tcPr>
          <w:p w:rsidR="003D348D" w:rsidRPr="00191DEC" w:rsidRDefault="003D348D" w:rsidP="006C2876">
            <w:pPr>
              <w:rPr>
                <w:rFonts w:ascii="Arial" w:hAnsi="Arial" w:cs="Arial"/>
                <w:sz w:val="16"/>
                <w:szCs w:val="16"/>
              </w:rPr>
            </w:pPr>
          </w:p>
        </w:tc>
        <w:tc>
          <w:tcPr>
            <w:tcW w:w="1374" w:type="dxa"/>
          </w:tcPr>
          <w:p w:rsidR="003D348D" w:rsidRPr="00191DEC" w:rsidRDefault="003D348D" w:rsidP="003D348D">
            <w:pPr>
              <w:keepNext/>
              <w:keepLines/>
              <w:rPr>
                <w:rFonts w:ascii="Arial" w:hAnsi="Arial" w:cs="Arial"/>
                <w:sz w:val="16"/>
                <w:szCs w:val="16"/>
              </w:rPr>
            </w:pPr>
            <w:r w:rsidRPr="00191DEC">
              <w:rPr>
                <w:rFonts w:ascii="Arial" w:hAnsi="Arial" w:cs="Arial"/>
                <w:sz w:val="16"/>
                <w:szCs w:val="16"/>
              </w:rPr>
              <w:t>APO-Memantine</w:t>
            </w:r>
          </w:p>
        </w:tc>
        <w:tc>
          <w:tcPr>
            <w:tcW w:w="381" w:type="dxa"/>
          </w:tcPr>
          <w:p w:rsidR="003D348D" w:rsidRPr="00191DEC" w:rsidRDefault="003D348D" w:rsidP="006C2876">
            <w:pPr>
              <w:keepNext/>
              <w:keepLines/>
              <w:rPr>
                <w:rFonts w:ascii="Arial" w:hAnsi="Arial" w:cs="Arial"/>
                <w:sz w:val="16"/>
                <w:szCs w:val="16"/>
              </w:rPr>
            </w:pPr>
            <w:r w:rsidRPr="00191DEC">
              <w:rPr>
                <w:rFonts w:ascii="Arial" w:hAnsi="Arial" w:cs="Arial"/>
                <w:sz w:val="16"/>
                <w:szCs w:val="16"/>
              </w:rPr>
              <w:t>TX</w:t>
            </w:r>
          </w:p>
        </w:tc>
        <w:tc>
          <w:tcPr>
            <w:tcW w:w="942" w:type="dxa"/>
          </w:tcPr>
          <w:p w:rsidR="003D348D" w:rsidRPr="00191DEC" w:rsidRDefault="003D348D" w:rsidP="006C2876">
            <w:pPr>
              <w:rPr>
                <w:rFonts w:ascii="Arial" w:hAnsi="Arial" w:cs="Arial"/>
                <w:sz w:val="16"/>
                <w:szCs w:val="16"/>
              </w:rPr>
            </w:pPr>
            <w:r w:rsidRPr="00191DEC">
              <w:rPr>
                <w:rFonts w:ascii="Arial" w:hAnsi="Arial" w:cs="Arial"/>
                <w:sz w:val="16"/>
                <w:szCs w:val="16"/>
              </w:rPr>
              <w:t>MP NP</w:t>
            </w:r>
          </w:p>
        </w:tc>
        <w:tc>
          <w:tcPr>
            <w:tcW w:w="1090" w:type="dxa"/>
          </w:tcPr>
          <w:p w:rsidR="003D348D" w:rsidRPr="00191DEC" w:rsidRDefault="003D348D" w:rsidP="006C2876">
            <w:pPr>
              <w:rPr>
                <w:rFonts w:ascii="Arial" w:hAnsi="Arial" w:cs="Arial"/>
                <w:sz w:val="16"/>
                <w:szCs w:val="16"/>
              </w:rPr>
            </w:pPr>
            <w:r w:rsidRPr="00191DEC">
              <w:rPr>
                <w:rFonts w:ascii="Arial" w:hAnsi="Arial" w:cs="Arial"/>
                <w:sz w:val="16"/>
                <w:szCs w:val="16"/>
              </w:rPr>
              <w:t>C4214 C4218 C4221</w:t>
            </w:r>
          </w:p>
        </w:tc>
        <w:tc>
          <w:tcPr>
            <w:tcW w:w="1090" w:type="dxa"/>
          </w:tcPr>
          <w:p w:rsidR="003D348D" w:rsidRPr="00191DEC" w:rsidRDefault="003D348D" w:rsidP="006C2876">
            <w:pPr>
              <w:rPr>
                <w:rFonts w:ascii="Arial" w:hAnsi="Arial" w:cs="Arial"/>
                <w:sz w:val="16"/>
                <w:szCs w:val="16"/>
              </w:rPr>
            </w:pPr>
          </w:p>
        </w:tc>
        <w:tc>
          <w:tcPr>
            <w:tcW w:w="665" w:type="dxa"/>
          </w:tcPr>
          <w:p w:rsidR="003D348D" w:rsidRPr="00191DEC" w:rsidRDefault="003D348D" w:rsidP="006C2876">
            <w:pPr>
              <w:rPr>
                <w:rFonts w:ascii="Arial" w:hAnsi="Arial" w:cs="Arial"/>
                <w:sz w:val="16"/>
                <w:szCs w:val="16"/>
              </w:rPr>
            </w:pPr>
            <w:r w:rsidRPr="00191DEC">
              <w:rPr>
                <w:rFonts w:ascii="Arial" w:hAnsi="Arial" w:cs="Arial"/>
                <w:sz w:val="16"/>
                <w:szCs w:val="16"/>
              </w:rPr>
              <w:t>28</w:t>
            </w:r>
          </w:p>
        </w:tc>
        <w:tc>
          <w:tcPr>
            <w:tcW w:w="665" w:type="dxa"/>
          </w:tcPr>
          <w:p w:rsidR="003D348D" w:rsidRPr="00191DEC" w:rsidRDefault="003D348D" w:rsidP="006C2876">
            <w:pPr>
              <w:rPr>
                <w:rFonts w:ascii="Arial" w:hAnsi="Arial" w:cs="Arial"/>
                <w:sz w:val="16"/>
                <w:szCs w:val="16"/>
              </w:rPr>
            </w:pPr>
            <w:r w:rsidRPr="00191DEC">
              <w:rPr>
                <w:rFonts w:ascii="Arial" w:hAnsi="Arial" w:cs="Arial"/>
                <w:sz w:val="16"/>
                <w:szCs w:val="16"/>
              </w:rPr>
              <w:t>5</w:t>
            </w:r>
          </w:p>
        </w:tc>
        <w:tc>
          <w:tcPr>
            <w:tcW w:w="665" w:type="dxa"/>
          </w:tcPr>
          <w:p w:rsidR="003D348D" w:rsidRPr="00191DEC" w:rsidRDefault="003D348D" w:rsidP="006C2876">
            <w:pPr>
              <w:rPr>
                <w:rFonts w:ascii="Arial" w:hAnsi="Arial" w:cs="Arial"/>
                <w:sz w:val="16"/>
                <w:szCs w:val="16"/>
              </w:rPr>
            </w:pPr>
            <w:r w:rsidRPr="00191DEC">
              <w:rPr>
                <w:rFonts w:ascii="Arial" w:hAnsi="Arial" w:cs="Arial"/>
                <w:sz w:val="16"/>
                <w:szCs w:val="16"/>
              </w:rPr>
              <w:t>28</w:t>
            </w:r>
          </w:p>
        </w:tc>
        <w:tc>
          <w:tcPr>
            <w:tcW w:w="665" w:type="dxa"/>
          </w:tcPr>
          <w:p w:rsidR="003D348D" w:rsidRPr="00191DEC" w:rsidRDefault="003D348D" w:rsidP="006C2876">
            <w:pPr>
              <w:jc w:val="right"/>
              <w:rPr>
                <w:rFonts w:ascii="Arial" w:hAnsi="Arial" w:cs="Arial"/>
                <w:sz w:val="16"/>
                <w:szCs w:val="16"/>
              </w:rPr>
            </w:pPr>
          </w:p>
        </w:tc>
        <w:tc>
          <w:tcPr>
            <w:tcW w:w="643" w:type="dxa"/>
          </w:tcPr>
          <w:p w:rsidR="003D348D" w:rsidRPr="00191DEC" w:rsidRDefault="003D348D" w:rsidP="006C2876">
            <w:pPr>
              <w:rPr>
                <w:rFonts w:ascii="Arial" w:hAnsi="Arial" w:cs="Arial"/>
                <w:sz w:val="16"/>
                <w:szCs w:val="16"/>
              </w:rPr>
            </w:pPr>
          </w:p>
        </w:tc>
      </w:tr>
    </w:tbl>
    <w:p w:rsidR="001F4225" w:rsidRPr="00191DEC" w:rsidRDefault="001F4225" w:rsidP="001F422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lastRenderedPageBreak/>
        <w:t>Schedule 1, entry for Mirtazapine in the form Tablet 15 mg (orally disintegrating)</w:t>
      </w:r>
    </w:p>
    <w:p w:rsidR="001F4225" w:rsidRPr="00191DEC" w:rsidRDefault="001F4225" w:rsidP="001F422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F4225" w:rsidRPr="00191DEC" w:rsidTr="00BB30C4">
        <w:trPr>
          <w:tblCellSpacing w:w="22" w:type="dxa"/>
        </w:trPr>
        <w:tc>
          <w:tcPr>
            <w:tcW w:w="1805" w:type="dxa"/>
          </w:tcPr>
          <w:p w:rsidR="001F4225" w:rsidRPr="00191DEC" w:rsidRDefault="001F4225" w:rsidP="00BB30C4">
            <w:pPr>
              <w:rPr>
                <w:rFonts w:ascii="Arial" w:hAnsi="Arial" w:cs="Arial"/>
                <w:sz w:val="16"/>
                <w:szCs w:val="16"/>
              </w:rPr>
            </w:pPr>
          </w:p>
        </w:tc>
        <w:tc>
          <w:tcPr>
            <w:tcW w:w="2791"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1374" w:type="dxa"/>
            <w:vAlign w:val="center"/>
          </w:tcPr>
          <w:p w:rsidR="001F4225" w:rsidRPr="00191DEC" w:rsidRDefault="001F4225" w:rsidP="00BB30C4">
            <w:pPr>
              <w:rPr>
                <w:rFonts w:ascii="Arial" w:hAnsi="Arial" w:cs="Arial"/>
                <w:sz w:val="16"/>
                <w:szCs w:val="16"/>
              </w:rPr>
            </w:pPr>
            <w:r w:rsidRPr="00191DEC">
              <w:rPr>
                <w:rFonts w:ascii="Arial" w:hAnsi="Arial" w:cs="Arial"/>
                <w:sz w:val="16"/>
                <w:szCs w:val="16"/>
              </w:rPr>
              <w:t>Mirtazapine Sandoz ODT 15</w:t>
            </w:r>
          </w:p>
        </w:tc>
        <w:tc>
          <w:tcPr>
            <w:tcW w:w="381" w:type="dxa"/>
          </w:tcPr>
          <w:p w:rsidR="001F4225" w:rsidRPr="00191DEC" w:rsidRDefault="001F4225" w:rsidP="00BB30C4">
            <w:pPr>
              <w:rPr>
                <w:rFonts w:ascii="Arial" w:hAnsi="Arial" w:cs="Arial"/>
                <w:sz w:val="16"/>
                <w:szCs w:val="16"/>
              </w:rPr>
            </w:pPr>
            <w:r w:rsidRPr="00191DEC">
              <w:rPr>
                <w:rFonts w:ascii="Arial" w:hAnsi="Arial" w:cs="Arial"/>
                <w:sz w:val="16"/>
                <w:szCs w:val="16"/>
              </w:rPr>
              <w:t>SZ</w:t>
            </w:r>
          </w:p>
        </w:tc>
        <w:tc>
          <w:tcPr>
            <w:tcW w:w="942" w:type="dxa"/>
          </w:tcPr>
          <w:p w:rsidR="001F4225" w:rsidRPr="00191DEC" w:rsidRDefault="001F4225" w:rsidP="00BB30C4">
            <w:pPr>
              <w:rPr>
                <w:rFonts w:ascii="Arial" w:hAnsi="Arial" w:cs="Arial"/>
                <w:sz w:val="16"/>
                <w:szCs w:val="16"/>
              </w:rPr>
            </w:pPr>
            <w:r w:rsidRPr="00191DEC">
              <w:rPr>
                <w:rFonts w:ascii="Arial" w:hAnsi="Arial" w:cs="Arial"/>
                <w:sz w:val="16"/>
                <w:szCs w:val="16"/>
              </w:rPr>
              <w:t>MP NP</w:t>
            </w:r>
          </w:p>
        </w:tc>
        <w:tc>
          <w:tcPr>
            <w:tcW w:w="1090" w:type="dxa"/>
          </w:tcPr>
          <w:p w:rsidR="001F4225" w:rsidRPr="00191DEC" w:rsidRDefault="001F4225" w:rsidP="00BB30C4">
            <w:pPr>
              <w:rPr>
                <w:rFonts w:ascii="Arial" w:hAnsi="Arial" w:cs="Arial"/>
                <w:sz w:val="16"/>
                <w:szCs w:val="16"/>
              </w:rPr>
            </w:pPr>
            <w:r w:rsidRPr="00191DEC">
              <w:rPr>
                <w:rFonts w:ascii="Arial" w:hAnsi="Arial" w:cs="Arial"/>
                <w:sz w:val="16"/>
                <w:szCs w:val="16"/>
              </w:rPr>
              <w:t>C1211</w:t>
            </w:r>
          </w:p>
        </w:tc>
        <w:tc>
          <w:tcPr>
            <w:tcW w:w="1090" w:type="dxa"/>
          </w:tcPr>
          <w:p w:rsidR="001F4225" w:rsidRPr="00191DEC" w:rsidRDefault="001F4225" w:rsidP="00BB30C4">
            <w:pPr>
              <w:rPr>
                <w:rFonts w:ascii="Arial" w:hAnsi="Arial" w:cs="Arial"/>
                <w:sz w:val="16"/>
                <w:szCs w:val="16"/>
              </w:rPr>
            </w:pP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jc w:val="right"/>
              <w:rPr>
                <w:rFonts w:ascii="Arial" w:hAnsi="Arial" w:cs="Arial"/>
                <w:sz w:val="16"/>
                <w:szCs w:val="16"/>
              </w:rPr>
            </w:pPr>
            <w:r w:rsidRPr="00191DEC">
              <w:rPr>
                <w:rFonts w:ascii="Arial" w:hAnsi="Arial" w:cs="Arial"/>
                <w:sz w:val="16"/>
                <w:szCs w:val="16"/>
              </w:rPr>
              <w:t xml:space="preserve"> </w:t>
            </w:r>
          </w:p>
        </w:tc>
        <w:tc>
          <w:tcPr>
            <w:tcW w:w="643" w:type="dxa"/>
          </w:tcPr>
          <w:p w:rsidR="001F4225" w:rsidRPr="00191DEC" w:rsidRDefault="001F4225" w:rsidP="00BB30C4">
            <w:pPr>
              <w:rPr>
                <w:rFonts w:ascii="Arial" w:hAnsi="Arial" w:cs="Arial"/>
                <w:sz w:val="16"/>
                <w:szCs w:val="16"/>
              </w:rPr>
            </w:pPr>
          </w:p>
        </w:tc>
      </w:tr>
    </w:tbl>
    <w:p w:rsidR="001F4225" w:rsidRPr="00191DEC" w:rsidRDefault="001F4225" w:rsidP="001F422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Mirtazapine in the form Tablet 30 mg (orally disintegrating)</w:t>
      </w:r>
    </w:p>
    <w:p w:rsidR="001F4225" w:rsidRPr="00191DEC" w:rsidRDefault="001F4225" w:rsidP="001F422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F4225" w:rsidRPr="00191DEC" w:rsidTr="00BB30C4">
        <w:trPr>
          <w:tblCellSpacing w:w="22" w:type="dxa"/>
        </w:trPr>
        <w:tc>
          <w:tcPr>
            <w:tcW w:w="1805" w:type="dxa"/>
          </w:tcPr>
          <w:p w:rsidR="001F4225" w:rsidRPr="00191DEC" w:rsidRDefault="001F4225" w:rsidP="00BB30C4">
            <w:pPr>
              <w:rPr>
                <w:rFonts w:ascii="Arial" w:hAnsi="Arial" w:cs="Arial"/>
                <w:sz w:val="16"/>
                <w:szCs w:val="16"/>
              </w:rPr>
            </w:pPr>
          </w:p>
        </w:tc>
        <w:tc>
          <w:tcPr>
            <w:tcW w:w="2791"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1374" w:type="dxa"/>
            <w:vAlign w:val="center"/>
          </w:tcPr>
          <w:p w:rsidR="001F4225" w:rsidRPr="00191DEC" w:rsidRDefault="001F4225" w:rsidP="001F4225">
            <w:pPr>
              <w:rPr>
                <w:rFonts w:ascii="Arial" w:hAnsi="Arial" w:cs="Arial"/>
                <w:sz w:val="16"/>
                <w:szCs w:val="16"/>
              </w:rPr>
            </w:pPr>
            <w:r w:rsidRPr="00191DEC">
              <w:rPr>
                <w:rFonts w:ascii="Arial" w:hAnsi="Arial" w:cs="Arial"/>
                <w:sz w:val="16"/>
                <w:szCs w:val="16"/>
              </w:rPr>
              <w:t>Mirtazapine Sandoz ODT 30</w:t>
            </w:r>
          </w:p>
        </w:tc>
        <w:tc>
          <w:tcPr>
            <w:tcW w:w="381" w:type="dxa"/>
          </w:tcPr>
          <w:p w:rsidR="001F4225" w:rsidRPr="00191DEC" w:rsidRDefault="001F4225" w:rsidP="00BB30C4">
            <w:pPr>
              <w:rPr>
                <w:rFonts w:ascii="Arial" w:hAnsi="Arial" w:cs="Arial"/>
                <w:sz w:val="16"/>
                <w:szCs w:val="16"/>
              </w:rPr>
            </w:pPr>
            <w:r w:rsidRPr="00191DEC">
              <w:rPr>
                <w:rFonts w:ascii="Arial" w:hAnsi="Arial" w:cs="Arial"/>
                <w:sz w:val="16"/>
                <w:szCs w:val="16"/>
              </w:rPr>
              <w:t>SZ</w:t>
            </w:r>
          </w:p>
        </w:tc>
        <w:tc>
          <w:tcPr>
            <w:tcW w:w="942" w:type="dxa"/>
          </w:tcPr>
          <w:p w:rsidR="001F4225" w:rsidRPr="00191DEC" w:rsidRDefault="001F4225" w:rsidP="00BB30C4">
            <w:pPr>
              <w:rPr>
                <w:rFonts w:ascii="Arial" w:hAnsi="Arial" w:cs="Arial"/>
                <w:sz w:val="16"/>
                <w:szCs w:val="16"/>
              </w:rPr>
            </w:pPr>
            <w:r w:rsidRPr="00191DEC">
              <w:rPr>
                <w:rFonts w:ascii="Arial" w:hAnsi="Arial" w:cs="Arial"/>
                <w:sz w:val="16"/>
                <w:szCs w:val="16"/>
              </w:rPr>
              <w:t>MP NP</w:t>
            </w:r>
          </w:p>
        </w:tc>
        <w:tc>
          <w:tcPr>
            <w:tcW w:w="1090" w:type="dxa"/>
          </w:tcPr>
          <w:p w:rsidR="001F4225" w:rsidRPr="00191DEC" w:rsidRDefault="001F4225" w:rsidP="00BB30C4">
            <w:pPr>
              <w:rPr>
                <w:rFonts w:ascii="Arial" w:hAnsi="Arial" w:cs="Arial"/>
                <w:sz w:val="16"/>
                <w:szCs w:val="16"/>
              </w:rPr>
            </w:pPr>
            <w:r w:rsidRPr="00191DEC">
              <w:rPr>
                <w:rFonts w:ascii="Arial" w:hAnsi="Arial" w:cs="Arial"/>
                <w:sz w:val="16"/>
                <w:szCs w:val="16"/>
              </w:rPr>
              <w:t>C1211</w:t>
            </w:r>
          </w:p>
        </w:tc>
        <w:tc>
          <w:tcPr>
            <w:tcW w:w="1090" w:type="dxa"/>
          </w:tcPr>
          <w:p w:rsidR="001F4225" w:rsidRPr="00191DEC" w:rsidRDefault="001F4225" w:rsidP="00BB30C4">
            <w:pPr>
              <w:rPr>
                <w:rFonts w:ascii="Arial" w:hAnsi="Arial" w:cs="Arial"/>
                <w:sz w:val="16"/>
                <w:szCs w:val="16"/>
              </w:rPr>
            </w:pP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jc w:val="right"/>
              <w:rPr>
                <w:rFonts w:ascii="Arial" w:hAnsi="Arial" w:cs="Arial"/>
                <w:sz w:val="16"/>
                <w:szCs w:val="16"/>
              </w:rPr>
            </w:pPr>
            <w:r w:rsidRPr="00191DEC">
              <w:rPr>
                <w:rFonts w:ascii="Arial" w:hAnsi="Arial" w:cs="Arial"/>
                <w:sz w:val="16"/>
                <w:szCs w:val="16"/>
              </w:rPr>
              <w:t xml:space="preserve"> </w:t>
            </w:r>
          </w:p>
        </w:tc>
        <w:tc>
          <w:tcPr>
            <w:tcW w:w="643" w:type="dxa"/>
          </w:tcPr>
          <w:p w:rsidR="001F4225" w:rsidRPr="00191DEC" w:rsidRDefault="001F4225" w:rsidP="00BB30C4">
            <w:pPr>
              <w:rPr>
                <w:rFonts w:ascii="Arial" w:hAnsi="Arial" w:cs="Arial"/>
                <w:sz w:val="16"/>
                <w:szCs w:val="16"/>
              </w:rPr>
            </w:pPr>
          </w:p>
        </w:tc>
      </w:tr>
    </w:tbl>
    <w:p w:rsidR="001F4225" w:rsidRPr="00191DEC" w:rsidRDefault="001F4225" w:rsidP="001F4225">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Mirtazapine in the form Tablet 45 mg (orally disintegrating)</w:t>
      </w:r>
    </w:p>
    <w:p w:rsidR="001F4225" w:rsidRPr="00191DEC" w:rsidRDefault="001F4225" w:rsidP="001F4225">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F4225" w:rsidRPr="00191DEC" w:rsidTr="00BB30C4">
        <w:trPr>
          <w:tblCellSpacing w:w="22" w:type="dxa"/>
        </w:trPr>
        <w:tc>
          <w:tcPr>
            <w:tcW w:w="1805" w:type="dxa"/>
          </w:tcPr>
          <w:p w:rsidR="001F4225" w:rsidRPr="00191DEC" w:rsidRDefault="001F4225" w:rsidP="00BB30C4">
            <w:pPr>
              <w:rPr>
                <w:rFonts w:ascii="Arial" w:hAnsi="Arial" w:cs="Arial"/>
                <w:sz w:val="16"/>
                <w:szCs w:val="16"/>
              </w:rPr>
            </w:pPr>
          </w:p>
        </w:tc>
        <w:tc>
          <w:tcPr>
            <w:tcW w:w="2791" w:type="dxa"/>
          </w:tcPr>
          <w:p w:rsidR="001F4225" w:rsidRPr="00191DEC" w:rsidRDefault="001F4225" w:rsidP="00BB30C4">
            <w:pPr>
              <w:rPr>
                <w:rFonts w:ascii="Arial" w:hAnsi="Arial" w:cs="Arial"/>
                <w:sz w:val="16"/>
                <w:szCs w:val="16"/>
              </w:rPr>
            </w:pPr>
          </w:p>
        </w:tc>
        <w:tc>
          <w:tcPr>
            <w:tcW w:w="1090" w:type="dxa"/>
          </w:tcPr>
          <w:p w:rsidR="001F4225" w:rsidRPr="00191DEC" w:rsidRDefault="001F4225" w:rsidP="00BB30C4">
            <w:pPr>
              <w:rPr>
                <w:rFonts w:ascii="Arial" w:hAnsi="Arial" w:cs="Arial"/>
                <w:sz w:val="16"/>
                <w:szCs w:val="16"/>
              </w:rPr>
            </w:pPr>
          </w:p>
        </w:tc>
        <w:tc>
          <w:tcPr>
            <w:tcW w:w="1374" w:type="dxa"/>
            <w:vAlign w:val="center"/>
          </w:tcPr>
          <w:p w:rsidR="001F4225" w:rsidRPr="00191DEC" w:rsidRDefault="001F4225" w:rsidP="001F4225">
            <w:pPr>
              <w:rPr>
                <w:rFonts w:ascii="Arial" w:hAnsi="Arial" w:cs="Arial"/>
                <w:sz w:val="16"/>
                <w:szCs w:val="16"/>
              </w:rPr>
            </w:pPr>
            <w:r w:rsidRPr="00191DEC">
              <w:rPr>
                <w:rFonts w:ascii="Arial" w:hAnsi="Arial" w:cs="Arial"/>
                <w:sz w:val="16"/>
                <w:szCs w:val="16"/>
              </w:rPr>
              <w:t>Mirtazapine Sandoz ODT 45</w:t>
            </w:r>
          </w:p>
        </w:tc>
        <w:tc>
          <w:tcPr>
            <w:tcW w:w="381" w:type="dxa"/>
          </w:tcPr>
          <w:p w:rsidR="001F4225" w:rsidRPr="00191DEC" w:rsidRDefault="001F4225" w:rsidP="00BB30C4">
            <w:pPr>
              <w:rPr>
                <w:rFonts w:ascii="Arial" w:hAnsi="Arial" w:cs="Arial"/>
                <w:sz w:val="16"/>
                <w:szCs w:val="16"/>
              </w:rPr>
            </w:pPr>
            <w:r w:rsidRPr="00191DEC">
              <w:rPr>
                <w:rFonts w:ascii="Arial" w:hAnsi="Arial" w:cs="Arial"/>
                <w:sz w:val="16"/>
                <w:szCs w:val="16"/>
              </w:rPr>
              <w:t>SZ</w:t>
            </w:r>
          </w:p>
        </w:tc>
        <w:tc>
          <w:tcPr>
            <w:tcW w:w="942" w:type="dxa"/>
          </w:tcPr>
          <w:p w:rsidR="001F4225" w:rsidRPr="00191DEC" w:rsidRDefault="001F4225" w:rsidP="00BB30C4">
            <w:pPr>
              <w:rPr>
                <w:rFonts w:ascii="Arial" w:hAnsi="Arial" w:cs="Arial"/>
                <w:sz w:val="16"/>
                <w:szCs w:val="16"/>
              </w:rPr>
            </w:pPr>
            <w:r w:rsidRPr="00191DEC">
              <w:rPr>
                <w:rFonts w:ascii="Arial" w:hAnsi="Arial" w:cs="Arial"/>
                <w:sz w:val="16"/>
                <w:szCs w:val="16"/>
              </w:rPr>
              <w:t>MP NP</w:t>
            </w:r>
          </w:p>
        </w:tc>
        <w:tc>
          <w:tcPr>
            <w:tcW w:w="1090" w:type="dxa"/>
          </w:tcPr>
          <w:p w:rsidR="001F4225" w:rsidRPr="00191DEC" w:rsidRDefault="001F4225" w:rsidP="00BB30C4">
            <w:pPr>
              <w:rPr>
                <w:rFonts w:ascii="Arial" w:hAnsi="Arial" w:cs="Arial"/>
                <w:sz w:val="16"/>
                <w:szCs w:val="16"/>
              </w:rPr>
            </w:pPr>
            <w:r w:rsidRPr="00191DEC">
              <w:rPr>
                <w:rFonts w:ascii="Arial" w:hAnsi="Arial" w:cs="Arial"/>
                <w:sz w:val="16"/>
                <w:szCs w:val="16"/>
              </w:rPr>
              <w:t>C1211</w:t>
            </w:r>
          </w:p>
        </w:tc>
        <w:tc>
          <w:tcPr>
            <w:tcW w:w="1090" w:type="dxa"/>
          </w:tcPr>
          <w:p w:rsidR="001F4225" w:rsidRPr="00191DEC" w:rsidRDefault="001F4225" w:rsidP="00BB30C4">
            <w:pPr>
              <w:rPr>
                <w:rFonts w:ascii="Arial" w:hAnsi="Arial" w:cs="Arial"/>
                <w:sz w:val="16"/>
                <w:szCs w:val="16"/>
              </w:rPr>
            </w:pP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5</w:t>
            </w:r>
          </w:p>
        </w:tc>
        <w:tc>
          <w:tcPr>
            <w:tcW w:w="665" w:type="dxa"/>
          </w:tcPr>
          <w:p w:rsidR="001F4225" w:rsidRPr="00191DEC" w:rsidRDefault="001F4225" w:rsidP="00BB30C4">
            <w:pPr>
              <w:rPr>
                <w:rFonts w:ascii="Arial" w:hAnsi="Arial" w:cs="Arial"/>
                <w:sz w:val="16"/>
                <w:szCs w:val="16"/>
              </w:rPr>
            </w:pPr>
            <w:r w:rsidRPr="00191DEC">
              <w:rPr>
                <w:rFonts w:ascii="Arial" w:hAnsi="Arial" w:cs="Arial"/>
                <w:sz w:val="16"/>
                <w:szCs w:val="16"/>
              </w:rPr>
              <w:t>30</w:t>
            </w:r>
          </w:p>
        </w:tc>
        <w:tc>
          <w:tcPr>
            <w:tcW w:w="665" w:type="dxa"/>
          </w:tcPr>
          <w:p w:rsidR="001F4225" w:rsidRPr="00191DEC" w:rsidRDefault="001F4225" w:rsidP="00BB30C4">
            <w:pPr>
              <w:jc w:val="right"/>
              <w:rPr>
                <w:rFonts w:ascii="Arial" w:hAnsi="Arial" w:cs="Arial"/>
                <w:sz w:val="16"/>
                <w:szCs w:val="16"/>
              </w:rPr>
            </w:pPr>
            <w:r w:rsidRPr="00191DEC">
              <w:rPr>
                <w:rFonts w:ascii="Arial" w:hAnsi="Arial" w:cs="Arial"/>
                <w:sz w:val="16"/>
                <w:szCs w:val="16"/>
              </w:rPr>
              <w:t xml:space="preserve"> </w:t>
            </w:r>
          </w:p>
        </w:tc>
        <w:tc>
          <w:tcPr>
            <w:tcW w:w="643" w:type="dxa"/>
          </w:tcPr>
          <w:p w:rsidR="001F4225" w:rsidRPr="00191DEC" w:rsidRDefault="001F4225" w:rsidP="00BB30C4">
            <w:pPr>
              <w:rPr>
                <w:rFonts w:ascii="Arial" w:hAnsi="Arial" w:cs="Arial"/>
                <w:sz w:val="16"/>
                <w:szCs w:val="16"/>
              </w:rPr>
            </w:pPr>
          </w:p>
        </w:tc>
      </w:tr>
    </w:tbl>
    <w:p w:rsidR="00EE73E1" w:rsidRPr="00191DEC" w:rsidRDefault="00EE73E1" w:rsidP="00EE73E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Naratriptan</w:t>
      </w:r>
    </w:p>
    <w:p w:rsidR="00EE73E1" w:rsidRPr="00191DEC" w:rsidRDefault="00EE73E1" w:rsidP="00EE73E1">
      <w:pPr>
        <w:keepNext/>
        <w:spacing w:before="60" w:line="260" w:lineRule="exact"/>
        <w:ind w:left="709"/>
        <w:rPr>
          <w:rFonts w:ascii="Arial" w:hAnsi="Arial" w:cs="Arial"/>
          <w:b/>
          <w:iCs/>
          <w:sz w:val="20"/>
          <w:szCs w:val="20"/>
        </w:rPr>
      </w:pPr>
      <w:r w:rsidRPr="00191DEC">
        <w:rPr>
          <w:i/>
          <w:iCs/>
          <w:sz w:val="20"/>
          <w:szCs w:val="20"/>
        </w:rPr>
        <w:t>omit from the column headed “Circumstances”:</w:t>
      </w:r>
      <w:r w:rsidRPr="00191DEC">
        <w:rPr>
          <w:i/>
          <w:iCs/>
          <w:sz w:val="20"/>
          <w:szCs w:val="20"/>
        </w:rPr>
        <w:tab/>
      </w:r>
      <w:r w:rsidR="00047C35" w:rsidRPr="00191DEC">
        <w:rPr>
          <w:rFonts w:ascii="Arial" w:hAnsi="Arial" w:cs="Arial"/>
          <w:b/>
          <w:iCs/>
          <w:sz w:val="20"/>
          <w:szCs w:val="20"/>
        </w:rPr>
        <w:t>C3280  C3281  C3282  C3283  C3284  C3285</w:t>
      </w:r>
    </w:p>
    <w:p w:rsidR="00EE73E1" w:rsidRPr="00191DEC" w:rsidRDefault="00EE73E1" w:rsidP="00EE73E1">
      <w:pPr>
        <w:keepNext/>
        <w:spacing w:before="60" w:line="260" w:lineRule="exact"/>
        <w:ind w:left="709"/>
        <w:rPr>
          <w:i/>
          <w:iCs/>
          <w:sz w:val="20"/>
          <w:szCs w:val="20"/>
        </w:rPr>
      </w:pPr>
      <w:r w:rsidRPr="00191DEC">
        <w:rPr>
          <w:i/>
          <w:iCs/>
          <w:sz w:val="20"/>
          <w:szCs w:val="20"/>
        </w:rPr>
        <w:t>substitute:</w:t>
      </w:r>
      <w:r w:rsidRPr="00191DEC">
        <w:rPr>
          <w:rFonts w:ascii="Arial" w:hAnsi="Arial" w:cs="Arial"/>
          <w:b/>
          <w:iCs/>
          <w:sz w:val="20"/>
          <w:szCs w:val="20"/>
        </w:rPr>
        <w:tab/>
      </w:r>
      <w:r w:rsidR="00047C35" w:rsidRPr="00191DEC">
        <w:rPr>
          <w:rFonts w:ascii="Arial" w:hAnsi="Arial" w:cs="Arial"/>
          <w:b/>
          <w:iCs/>
          <w:sz w:val="20"/>
          <w:szCs w:val="20"/>
        </w:rPr>
        <w:t>C3281 C3282 C3283 C3284 C3285 C4562</w:t>
      </w:r>
    </w:p>
    <w:p w:rsidR="00277591" w:rsidRPr="00191DEC" w:rsidRDefault="00277591" w:rsidP="0027759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Nicotine</w:t>
      </w:r>
    </w:p>
    <w:p w:rsidR="00277591" w:rsidRPr="00191DEC" w:rsidRDefault="00277591" w:rsidP="00277591">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77591" w:rsidRPr="00191DEC" w:rsidTr="00277591">
        <w:trPr>
          <w:tblCellSpacing w:w="22" w:type="dxa"/>
        </w:trPr>
        <w:tc>
          <w:tcPr>
            <w:tcW w:w="1805" w:type="dxa"/>
          </w:tcPr>
          <w:p w:rsidR="00277591" w:rsidRPr="00191DEC" w:rsidRDefault="00277591" w:rsidP="00277591">
            <w:pPr>
              <w:rPr>
                <w:rFonts w:ascii="Arial" w:hAnsi="Arial" w:cs="Arial"/>
                <w:sz w:val="16"/>
                <w:szCs w:val="16"/>
              </w:rPr>
            </w:pPr>
          </w:p>
        </w:tc>
        <w:tc>
          <w:tcPr>
            <w:tcW w:w="2791" w:type="dxa"/>
          </w:tcPr>
          <w:p w:rsidR="00277591" w:rsidRPr="00191DEC" w:rsidRDefault="00277591" w:rsidP="00277591">
            <w:pPr>
              <w:rPr>
                <w:rFonts w:ascii="Arial" w:hAnsi="Arial" w:cs="Arial"/>
                <w:sz w:val="16"/>
                <w:szCs w:val="16"/>
              </w:rPr>
            </w:pPr>
            <w:r w:rsidRPr="00191DEC">
              <w:rPr>
                <w:rFonts w:ascii="Arial" w:hAnsi="Arial" w:cs="Arial"/>
                <w:sz w:val="16"/>
                <w:szCs w:val="16"/>
              </w:rPr>
              <w:t>Transdermal patch 24.9 mg</w:t>
            </w:r>
          </w:p>
        </w:tc>
        <w:tc>
          <w:tcPr>
            <w:tcW w:w="1090" w:type="dxa"/>
          </w:tcPr>
          <w:p w:rsidR="00277591" w:rsidRPr="00191DEC" w:rsidRDefault="00277591" w:rsidP="00277591">
            <w:pPr>
              <w:rPr>
                <w:rFonts w:ascii="Arial" w:hAnsi="Arial" w:cs="Arial"/>
                <w:sz w:val="16"/>
                <w:szCs w:val="16"/>
              </w:rPr>
            </w:pPr>
            <w:r w:rsidRPr="00191DEC">
              <w:rPr>
                <w:rFonts w:ascii="Arial" w:hAnsi="Arial" w:cs="Arial"/>
                <w:sz w:val="16"/>
                <w:szCs w:val="16"/>
              </w:rPr>
              <w:t>Transdermal</w:t>
            </w:r>
          </w:p>
        </w:tc>
        <w:tc>
          <w:tcPr>
            <w:tcW w:w="1374"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Nicorette Patch</w:t>
            </w:r>
          </w:p>
        </w:tc>
        <w:tc>
          <w:tcPr>
            <w:tcW w:w="381"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JT</w:t>
            </w:r>
          </w:p>
        </w:tc>
        <w:tc>
          <w:tcPr>
            <w:tcW w:w="942"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MP NP</w:t>
            </w:r>
          </w:p>
        </w:tc>
        <w:tc>
          <w:tcPr>
            <w:tcW w:w="1090"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C4307 C4344 C4348</w:t>
            </w:r>
          </w:p>
        </w:tc>
        <w:tc>
          <w:tcPr>
            <w:tcW w:w="1090" w:type="dxa"/>
          </w:tcPr>
          <w:p w:rsidR="00277591" w:rsidRPr="00191DEC" w:rsidRDefault="00277591" w:rsidP="00277591">
            <w:pPr>
              <w:rPr>
                <w:rFonts w:ascii="Arial" w:hAnsi="Arial" w:cs="Arial"/>
                <w:sz w:val="16"/>
                <w:szCs w:val="16"/>
              </w:rPr>
            </w:pP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28</w:t>
            </w: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2</w:t>
            </w:r>
          </w:p>
        </w:tc>
        <w:tc>
          <w:tcPr>
            <w:tcW w:w="665" w:type="dxa"/>
            <w:hideMark/>
          </w:tcPr>
          <w:p w:rsidR="00277591" w:rsidRPr="00191DEC" w:rsidRDefault="00277591" w:rsidP="00277591">
            <w:pPr>
              <w:rPr>
                <w:rFonts w:ascii="Arial" w:hAnsi="Arial" w:cs="Arial"/>
                <w:sz w:val="16"/>
                <w:szCs w:val="16"/>
              </w:rPr>
            </w:pPr>
            <w:r w:rsidRPr="00191DEC">
              <w:rPr>
                <w:rFonts w:ascii="Arial" w:hAnsi="Arial" w:cs="Arial"/>
                <w:sz w:val="16"/>
                <w:szCs w:val="16"/>
              </w:rPr>
              <w:t>28</w:t>
            </w:r>
          </w:p>
        </w:tc>
        <w:tc>
          <w:tcPr>
            <w:tcW w:w="665" w:type="dxa"/>
            <w:hideMark/>
          </w:tcPr>
          <w:p w:rsidR="00277591" w:rsidRPr="00191DEC" w:rsidRDefault="00277591" w:rsidP="00277591">
            <w:pPr>
              <w:jc w:val="right"/>
              <w:rPr>
                <w:rFonts w:ascii="Arial" w:hAnsi="Arial" w:cs="Arial"/>
                <w:sz w:val="16"/>
                <w:szCs w:val="16"/>
              </w:rPr>
            </w:pPr>
          </w:p>
        </w:tc>
        <w:tc>
          <w:tcPr>
            <w:tcW w:w="643" w:type="dxa"/>
          </w:tcPr>
          <w:p w:rsidR="00277591" w:rsidRPr="00191DEC" w:rsidRDefault="00277591" w:rsidP="00277591">
            <w:pPr>
              <w:rPr>
                <w:rFonts w:ascii="Arial" w:hAnsi="Arial" w:cs="Arial"/>
                <w:sz w:val="16"/>
                <w:szCs w:val="16"/>
              </w:rPr>
            </w:pPr>
          </w:p>
        </w:tc>
      </w:tr>
    </w:tbl>
    <w:p w:rsidR="000F5CD9" w:rsidRPr="00191DEC" w:rsidRDefault="000F5CD9" w:rsidP="000F5CD9">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Schedule 1, entry for Octreotide in the form Injection (modified release) 10 mg (as acetate), vial and diluent syringe</w:t>
      </w:r>
    </w:p>
    <w:p w:rsidR="000F5CD9" w:rsidRPr="00191DEC" w:rsidRDefault="000F5CD9" w:rsidP="00D24F6B">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00D24F6B" w:rsidRPr="00191DEC">
        <w:rPr>
          <w:rFonts w:cs="Arial"/>
          <w:b/>
          <w:iCs/>
          <w:sz w:val="20"/>
          <w:szCs w:val="20"/>
        </w:rPr>
        <w:t xml:space="preserve"> </w:t>
      </w:r>
      <w:r w:rsidR="00D24F6B">
        <w:rPr>
          <w:rFonts w:cs="Arial"/>
          <w:b/>
          <w:iCs/>
          <w:sz w:val="20"/>
          <w:szCs w:val="20"/>
        </w:rPr>
        <w:t xml:space="preserve">    </w:t>
      </w:r>
      <w:r w:rsidR="001A0120">
        <w:rPr>
          <w:rFonts w:cs="Arial"/>
          <w:b/>
          <w:iCs/>
          <w:sz w:val="20"/>
          <w:szCs w:val="20"/>
        </w:rPr>
        <w:t xml:space="preserve">   </w:t>
      </w:r>
      <w:r w:rsidR="00D24F6B">
        <w:rPr>
          <w:rFonts w:cs="Arial"/>
          <w:b/>
          <w:iCs/>
          <w:sz w:val="20"/>
          <w:szCs w:val="20"/>
        </w:rPr>
        <w:t xml:space="preserve"> </w:t>
      </w:r>
      <w:r w:rsidRPr="00191DEC">
        <w:rPr>
          <w:rFonts w:cs="Arial"/>
          <w:b/>
          <w:iCs/>
          <w:sz w:val="20"/>
          <w:szCs w:val="20"/>
        </w:rPr>
        <w:t>C2624  C2625  C3409  C3410</w:t>
      </w:r>
      <w:r w:rsidRPr="00191DEC">
        <w:rPr>
          <w:rFonts w:cs="Arial"/>
          <w:b/>
          <w:iCs/>
          <w:sz w:val="20"/>
          <w:szCs w:val="20"/>
        </w:rPr>
        <w:tab/>
      </w:r>
      <w:r w:rsidRPr="00191DEC">
        <w:rPr>
          <w:rFonts w:ascii="Times New Roman" w:hAnsi="Times New Roman"/>
          <w:i/>
          <w:iCs/>
          <w:sz w:val="20"/>
          <w:szCs w:val="20"/>
        </w:rPr>
        <w:t>substitute:</w:t>
      </w:r>
      <w:r w:rsidR="00D24F6B" w:rsidRPr="00191DEC">
        <w:rPr>
          <w:rFonts w:cs="Arial"/>
          <w:b/>
          <w:iCs/>
          <w:sz w:val="20"/>
          <w:szCs w:val="20"/>
        </w:rPr>
        <w:t xml:space="preserve"> </w:t>
      </w:r>
      <w:r w:rsidR="00D24F6B">
        <w:rPr>
          <w:rFonts w:cs="Arial"/>
          <w:b/>
          <w:iCs/>
          <w:sz w:val="20"/>
          <w:szCs w:val="20"/>
        </w:rPr>
        <w:t xml:space="preserve">  </w:t>
      </w:r>
      <w:r w:rsidR="001A0120">
        <w:rPr>
          <w:rFonts w:cs="Arial"/>
          <w:b/>
          <w:iCs/>
          <w:sz w:val="20"/>
          <w:szCs w:val="20"/>
        </w:rPr>
        <w:t xml:space="preserve">  </w:t>
      </w:r>
      <w:r w:rsidR="00D24F6B">
        <w:rPr>
          <w:rFonts w:cs="Arial"/>
          <w:b/>
          <w:iCs/>
          <w:sz w:val="20"/>
          <w:szCs w:val="20"/>
        </w:rPr>
        <w:t xml:space="preserve">   </w:t>
      </w:r>
      <w:r w:rsidR="007D085D" w:rsidRPr="00191DEC">
        <w:rPr>
          <w:rFonts w:cs="Arial"/>
          <w:b/>
          <w:iCs/>
          <w:sz w:val="20"/>
          <w:szCs w:val="20"/>
        </w:rPr>
        <w:t>C4560 C4561 C4563 C4564 C4568 C4571</w:t>
      </w:r>
    </w:p>
    <w:p w:rsidR="000F5CD9" w:rsidRPr="00191DEC" w:rsidRDefault="000F5CD9" w:rsidP="000F5CD9">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“Maximum Quantity”:</w:t>
      </w:r>
      <w:r w:rsidRPr="00191DEC">
        <w:rPr>
          <w:i/>
          <w:iCs/>
          <w:sz w:val="20"/>
          <w:szCs w:val="20"/>
        </w:rPr>
        <w:tab/>
      </w:r>
      <w:r w:rsidRPr="00191DEC">
        <w:rPr>
          <w:rFonts w:cs="Arial"/>
          <w:b/>
          <w:iCs/>
          <w:sz w:val="20"/>
          <w:szCs w:val="20"/>
        </w:rPr>
        <w:t>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2</w:t>
      </w:r>
    </w:p>
    <w:p w:rsidR="000F5CD9" w:rsidRPr="00191DEC" w:rsidRDefault="000F5CD9" w:rsidP="000F5CD9">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0F5CD9" w:rsidRPr="00191DEC" w:rsidRDefault="000F5CD9" w:rsidP="008C6D2D">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 xml:space="preserve">Schedule 1, entry for Octreotide in the form Injection (modified release) </w:t>
      </w:r>
      <w:r w:rsidR="008C6D2D" w:rsidRPr="00191DEC">
        <w:rPr>
          <w:sz w:val="20"/>
          <w:szCs w:val="20"/>
        </w:rPr>
        <w:t>2</w:t>
      </w:r>
      <w:r w:rsidRPr="00191DEC">
        <w:rPr>
          <w:sz w:val="20"/>
          <w:szCs w:val="20"/>
        </w:rPr>
        <w:t>0 mg (as acetate), vial and diluent syringe</w:t>
      </w:r>
    </w:p>
    <w:p w:rsidR="000F5CD9" w:rsidRPr="00191DEC" w:rsidRDefault="000F5CD9" w:rsidP="000F5CD9">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001A0120">
        <w:rPr>
          <w:rFonts w:ascii="Times New Roman" w:hAnsi="Times New Roman"/>
          <w:i/>
          <w:iCs/>
          <w:sz w:val="20"/>
          <w:szCs w:val="20"/>
        </w:rPr>
        <w:t xml:space="preserve">        </w:t>
      </w:r>
      <w:r w:rsidRPr="00191DEC">
        <w:rPr>
          <w:rFonts w:cs="Arial"/>
          <w:b/>
          <w:iCs/>
          <w:sz w:val="20"/>
          <w:szCs w:val="20"/>
        </w:rPr>
        <w:t>C2624  C2625  C3409  C3410</w:t>
      </w:r>
      <w:r w:rsidRPr="00191DEC">
        <w:rPr>
          <w:rFonts w:cs="Arial"/>
          <w:b/>
          <w:iCs/>
          <w:sz w:val="20"/>
          <w:szCs w:val="20"/>
        </w:rPr>
        <w:tab/>
      </w:r>
      <w:r w:rsidRPr="00191DEC">
        <w:rPr>
          <w:rFonts w:ascii="Times New Roman" w:hAnsi="Times New Roman"/>
          <w:i/>
          <w:iCs/>
          <w:sz w:val="20"/>
          <w:szCs w:val="20"/>
        </w:rPr>
        <w:t>substitute:</w:t>
      </w:r>
      <w:r w:rsidR="001A0120">
        <w:rPr>
          <w:rFonts w:cs="Arial"/>
          <w:b/>
          <w:iCs/>
          <w:sz w:val="20"/>
          <w:szCs w:val="20"/>
        </w:rPr>
        <w:t xml:space="preserve">        </w:t>
      </w:r>
      <w:r w:rsidR="007D085D" w:rsidRPr="00191DEC">
        <w:rPr>
          <w:rFonts w:cs="Arial"/>
          <w:b/>
          <w:iCs/>
          <w:sz w:val="20"/>
          <w:szCs w:val="20"/>
        </w:rPr>
        <w:t>C4560 C4561 C4563 C4564 C4568 C4571</w:t>
      </w:r>
    </w:p>
    <w:p w:rsidR="000F5CD9" w:rsidRPr="00191DEC" w:rsidRDefault="000F5CD9" w:rsidP="000F5CD9">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“Maximum Quantity”:</w:t>
      </w:r>
      <w:r w:rsidRPr="00191DEC">
        <w:rPr>
          <w:i/>
          <w:iCs/>
          <w:sz w:val="20"/>
          <w:szCs w:val="20"/>
        </w:rPr>
        <w:tab/>
      </w:r>
      <w:r w:rsidRPr="00191DEC">
        <w:rPr>
          <w:rFonts w:cs="Arial"/>
          <w:b/>
          <w:iCs/>
          <w:sz w:val="20"/>
          <w:szCs w:val="20"/>
        </w:rPr>
        <w:t>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2</w:t>
      </w:r>
    </w:p>
    <w:p w:rsidR="000F5CD9" w:rsidRPr="00191DEC" w:rsidRDefault="000F5CD9" w:rsidP="000F5CD9">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8C6D2D" w:rsidRPr="00191DEC" w:rsidRDefault="008C6D2D" w:rsidP="008C6D2D">
      <w:pPr>
        <w:pStyle w:val="A1S"/>
        <w:keepNext w:val="0"/>
        <w:widowControl w:val="0"/>
        <w:numPr>
          <w:ilvl w:val="0"/>
          <w:numId w:val="4"/>
        </w:numPr>
        <w:tabs>
          <w:tab w:val="num" w:pos="720"/>
        </w:tabs>
        <w:spacing w:before="120" w:line="240" w:lineRule="auto"/>
        <w:ind w:left="663" w:hanging="720"/>
        <w:rPr>
          <w:i/>
          <w:sz w:val="20"/>
          <w:szCs w:val="20"/>
        </w:rPr>
      </w:pPr>
      <w:r w:rsidRPr="00191DEC">
        <w:rPr>
          <w:sz w:val="20"/>
          <w:szCs w:val="20"/>
        </w:rPr>
        <w:t xml:space="preserve">Schedule 1, entry for Octreotide in the form </w:t>
      </w:r>
      <w:r w:rsidR="007D085D" w:rsidRPr="00191DEC">
        <w:rPr>
          <w:sz w:val="20"/>
          <w:szCs w:val="20"/>
        </w:rPr>
        <w:t>Injection (modified release) 3</w:t>
      </w:r>
      <w:r w:rsidRPr="00191DEC">
        <w:rPr>
          <w:sz w:val="20"/>
          <w:szCs w:val="20"/>
        </w:rPr>
        <w:t>0 mg (as acetate), vial and diluent syringe</w:t>
      </w:r>
    </w:p>
    <w:p w:rsidR="008C6D2D" w:rsidRPr="00191DEC" w:rsidRDefault="008C6D2D" w:rsidP="008C6D2D">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“Circumstances”:</w:t>
      </w:r>
      <w:r w:rsidR="001A0120">
        <w:rPr>
          <w:i/>
          <w:iCs/>
          <w:sz w:val="20"/>
          <w:szCs w:val="20"/>
        </w:rPr>
        <w:t xml:space="preserve">       </w:t>
      </w:r>
      <w:r w:rsidR="001A0120" w:rsidRPr="00191DEC">
        <w:rPr>
          <w:rFonts w:cs="Arial"/>
          <w:b/>
          <w:iCs/>
          <w:sz w:val="20"/>
          <w:szCs w:val="20"/>
        </w:rPr>
        <w:t xml:space="preserve"> </w:t>
      </w:r>
      <w:r w:rsidRPr="00191DEC">
        <w:rPr>
          <w:rFonts w:cs="Arial"/>
          <w:b/>
          <w:iCs/>
          <w:sz w:val="20"/>
          <w:szCs w:val="20"/>
        </w:rPr>
        <w:t>C2624  C2625  C3409  C3410</w:t>
      </w:r>
      <w:r w:rsidRPr="00191DEC">
        <w:rPr>
          <w:rFonts w:cs="Arial"/>
          <w:b/>
          <w:iCs/>
          <w:sz w:val="20"/>
          <w:szCs w:val="20"/>
        </w:rPr>
        <w:tab/>
      </w:r>
      <w:r w:rsidRPr="00191DEC">
        <w:rPr>
          <w:rFonts w:ascii="Times New Roman" w:hAnsi="Times New Roman"/>
          <w:i/>
          <w:iCs/>
          <w:sz w:val="20"/>
          <w:szCs w:val="20"/>
        </w:rPr>
        <w:t>substitute:</w:t>
      </w:r>
      <w:r w:rsidR="001A0120">
        <w:rPr>
          <w:rFonts w:cs="Arial"/>
          <w:b/>
          <w:iCs/>
          <w:sz w:val="20"/>
          <w:szCs w:val="20"/>
        </w:rPr>
        <w:t xml:space="preserve">       </w:t>
      </w:r>
      <w:r w:rsidR="001A0120" w:rsidRPr="00191DEC">
        <w:rPr>
          <w:rFonts w:cs="Arial"/>
          <w:b/>
          <w:iCs/>
          <w:sz w:val="20"/>
          <w:szCs w:val="20"/>
        </w:rPr>
        <w:t xml:space="preserve"> </w:t>
      </w:r>
      <w:r w:rsidR="007D085D" w:rsidRPr="00191DEC">
        <w:rPr>
          <w:rFonts w:cs="Arial"/>
          <w:b/>
          <w:iCs/>
          <w:sz w:val="20"/>
          <w:szCs w:val="20"/>
        </w:rPr>
        <w:t>C4560 C4561 C4563 C4564 C4568 C4571</w:t>
      </w:r>
    </w:p>
    <w:p w:rsidR="008C6D2D" w:rsidRPr="00191DEC" w:rsidRDefault="008C6D2D" w:rsidP="008C6D2D">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“Maximum Quantity”:</w:t>
      </w:r>
      <w:r w:rsidRPr="00191DEC">
        <w:rPr>
          <w:i/>
          <w:iCs/>
          <w:sz w:val="20"/>
          <w:szCs w:val="20"/>
        </w:rPr>
        <w:tab/>
      </w:r>
      <w:r w:rsidRPr="00191DEC">
        <w:rPr>
          <w:rFonts w:cs="Arial"/>
          <w:b/>
          <w:iCs/>
          <w:sz w:val="20"/>
          <w:szCs w:val="20"/>
        </w:rPr>
        <w:t>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2</w:t>
      </w:r>
    </w:p>
    <w:p w:rsidR="008C6D2D" w:rsidRPr="00191DEC" w:rsidRDefault="008C6D2D" w:rsidP="008C6D2D">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“Number of Repeats”:</w:t>
      </w:r>
      <w:r w:rsidRPr="00191DEC">
        <w:rPr>
          <w:i/>
          <w:iCs/>
          <w:sz w:val="20"/>
          <w:szCs w:val="20"/>
        </w:rPr>
        <w:tab/>
      </w:r>
      <w:r w:rsidRPr="00191DEC">
        <w:rPr>
          <w:rFonts w:cs="Arial"/>
          <w:b/>
          <w:iCs/>
          <w:sz w:val="20"/>
          <w:szCs w:val="20"/>
        </w:rPr>
        <w:t>11</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5</w:t>
      </w:r>
    </w:p>
    <w:p w:rsidR="00287095" w:rsidRDefault="00287095">
      <w:pPr>
        <w:rPr>
          <w:rFonts w:ascii="Arial" w:hAnsi="Arial" w:cs="Arial"/>
          <w:b/>
          <w:bCs/>
          <w:sz w:val="20"/>
          <w:szCs w:val="20"/>
        </w:rPr>
      </w:pPr>
      <w:r>
        <w:rPr>
          <w:sz w:val="20"/>
          <w:szCs w:val="20"/>
        </w:rPr>
        <w:br w:type="page"/>
      </w:r>
    </w:p>
    <w:p w:rsidR="00C822EF" w:rsidRPr="00191DEC" w:rsidRDefault="00C822EF" w:rsidP="00C822E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Oxaliplatin in the form Powder for I.V. infusion 50 mg</w:t>
      </w:r>
    </w:p>
    <w:p w:rsidR="00C822EF" w:rsidRPr="00191DEC" w:rsidRDefault="00C822EF" w:rsidP="00C822EF">
      <w:pPr>
        <w:keepNext/>
        <w:spacing w:before="60" w:line="260" w:lineRule="exact"/>
        <w:ind w:left="709"/>
        <w:rPr>
          <w:i/>
          <w:iCs/>
          <w:sz w:val="20"/>
          <w:szCs w:val="20"/>
        </w:rPr>
      </w:pPr>
      <w:r w:rsidRPr="00191DEC">
        <w:rPr>
          <w:i/>
          <w:iCs/>
          <w:sz w:val="20"/>
          <w:szCs w:val="20"/>
        </w:rPr>
        <w:t>omit from the column headed “Responsible Person” for the brand “Oxaliplatin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C822EF" w:rsidRPr="00191DEC" w:rsidRDefault="00C822EF" w:rsidP="00C822E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Oxaliplatin in the form Powder for I.V. infusion 100 mg</w:t>
      </w:r>
    </w:p>
    <w:p w:rsidR="00C822EF" w:rsidRPr="00191DEC" w:rsidRDefault="00C822EF" w:rsidP="00C822EF">
      <w:pPr>
        <w:keepNext/>
        <w:spacing w:before="60" w:line="260" w:lineRule="exact"/>
        <w:ind w:left="709"/>
        <w:rPr>
          <w:i/>
          <w:iCs/>
          <w:sz w:val="20"/>
          <w:szCs w:val="20"/>
        </w:rPr>
      </w:pPr>
      <w:r w:rsidRPr="00191DEC">
        <w:rPr>
          <w:i/>
          <w:iCs/>
          <w:sz w:val="20"/>
          <w:szCs w:val="20"/>
        </w:rPr>
        <w:t>omit from the column headed “Responsible Person” for the brand “Oxaliplatin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C822EF" w:rsidRPr="00191DEC" w:rsidRDefault="00C822EF" w:rsidP="00C822E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w:t>
      </w:r>
      <w:r w:rsidR="004127C9" w:rsidRPr="00191DEC">
        <w:rPr>
          <w:sz w:val="20"/>
          <w:szCs w:val="20"/>
        </w:rPr>
        <w:t>Paclitaxel</w:t>
      </w:r>
      <w:r w:rsidRPr="00191DEC">
        <w:rPr>
          <w:sz w:val="20"/>
          <w:szCs w:val="20"/>
        </w:rPr>
        <w:t xml:space="preserve"> in the form </w:t>
      </w:r>
      <w:r w:rsidR="004127C9" w:rsidRPr="00191DEC">
        <w:rPr>
          <w:sz w:val="20"/>
          <w:szCs w:val="20"/>
        </w:rPr>
        <w:t>Solution concentrate for I.V. infusion 30 mg in 5 mL</w:t>
      </w:r>
    </w:p>
    <w:p w:rsidR="00C822EF" w:rsidRPr="00191DEC" w:rsidRDefault="00C822EF" w:rsidP="00C822EF">
      <w:pPr>
        <w:keepNext/>
        <w:spacing w:before="60" w:line="260" w:lineRule="exact"/>
        <w:ind w:left="709"/>
        <w:rPr>
          <w:i/>
          <w:iCs/>
          <w:sz w:val="20"/>
          <w:szCs w:val="20"/>
        </w:rPr>
      </w:pPr>
      <w:r w:rsidRPr="00191DEC">
        <w:rPr>
          <w:i/>
          <w:iCs/>
          <w:sz w:val="20"/>
          <w:szCs w:val="20"/>
        </w:rPr>
        <w:t>omit from the column headed “Responsible Person” for the brand “</w:t>
      </w:r>
      <w:r w:rsidR="004127C9" w:rsidRPr="00191DEC">
        <w:rPr>
          <w:i/>
          <w:iCs/>
          <w:sz w:val="20"/>
          <w:szCs w:val="20"/>
        </w:rPr>
        <w:t>Paclitaxel</w:t>
      </w:r>
      <w:r w:rsidRPr="00191DEC">
        <w:rPr>
          <w:i/>
          <w:iCs/>
          <w:sz w:val="20"/>
          <w:szCs w:val="20"/>
        </w:rPr>
        <w:t xml:space="preserve">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4127C9" w:rsidRPr="00191DEC" w:rsidRDefault="004127C9" w:rsidP="004127C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Paclitaxel in the form Solution concentrate for I.V. infusion 100 mg in 16.7 mL</w:t>
      </w:r>
    </w:p>
    <w:p w:rsidR="004127C9" w:rsidRPr="00191DEC" w:rsidRDefault="004127C9" w:rsidP="004127C9">
      <w:pPr>
        <w:keepNext/>
        <w:spacing w:before="60" w:line="260" w:lineRule="exact"/>
        <w:ind w:left="709"/>
        <w:rPr>
          <w:i/>
          <w:iCs/>
          <w:sz w:val="20"/>
          <w:szCs w:val="20"/>
        </w:rPr>
      </w:pPr>
      <w:r w:rsidRPr="00191DEC">
        <w:rPr>
          <w:i/>
          <w:iCs/>
          <w:sz w:val="20"/>
          <w:szCs w:val="20"/>
        </w:rPr>
        <w:t>omit from the column headed “Responsible Person” for the brand “Paclitaxel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4127C9" w:rsidRPr="00191DEC" w:rsidRDefault="004127C9" w:rsidP="004127C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Paclitaxel in the form Solution concentrate for I.V. infusion 150 mg in 25 mL</w:t>
      </w:r>
    </w:p>
    <w:p w:rsidR="004127C9" w:rsidRPr="00191DEC" w:rsidRDefault="004127C9" w:rsidP="004127C9">
      <w:pPr>
        <w:keepNext/>
        <w:spacing w:before="60" w:line="260" w:lineRule="exact"/>
        <w:ind w:left="709"/>
        <w:rPr>
          <w:i/>
          <w:iCs/>
          <w:sz w:val="20"/>
          <w:szCs w:val="20"/>
        </w:rPr>
      </w:pPr>
      <w:r w:rsidRPr="00191DEC">
        <w:rPr>
          <w:i/>
          <w:iCs/>
          <w:sz w:val="20"/>
          <w:szCs w:val="20"/>
        </w:rPr>
        <w:t>omit from the column headed “Responsible Person” for the brand “Paclitaxel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4127C9" w:rsidRPr="00191DEC" w:rsidRDefault="004127C9" w:rsidP="004127C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Paclitaxel in the form Solution concentrate for I.V. infusion 300 mg in 50 mL</w:t>
      </w:r>
    </w:p>
    <w:p w:rsidR="004127C9" w:rsidRPr="00191DEC" w:rsidRDefault="004127C9" w:rsidP="004127C9">
      <w:pPr>
        <w:keepNext/>
        <w:spacing w:before="60" w:line="260" w:lineRule="exact"/>
        <w:ind w:left="709"/>
        <w:rPr>
          <w:i/>
          <w:iCs/>
          <w:sz w:val="20"/>
          <w:szCs w:val="20"/>
        </w:rPr>
      </w:pPr>
      <w:r w:rsidRPr="00191DEC">
        <w:rPr>
          <w:i/>
          <w:iCs/>
          <w:sz w:val="20"/>
          <w:szCs w:val="20"/>
        </w:rPr>
        <w:t>omit from the column headed “Responsible Person” for the brand “Paclitaxel Actavis”:</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4127C9" w:rsidRPr="00191DEC" w:rsidRDefault="004127C9" w:rsidP="004127C9">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Pantoprazole in the form Tablet (enteric coated) 40 mg (as sodium sesquihydrate) </w:t>
      </w:r>
      <w:r w:rsidRPr="00191DEC">
        <w:rPr>
          <w:rFonts w:ascii="Arial" w:hAnsi="Arial" w:cs="Arial"/>
          <w:b/>
          <w:bCs/>
          <w:i/>
          <w:sz w:val="20"/>
          <w:szCs w:val="20"/>
        </w:rPr>
        <w:t xml:space="preserve">[Maximum Quantity: 30; </w:t>
      </w:r>
      <w:r w:rsidRPr="00191DEC">
        <w:rPr>
          <w:rFonts w:ascii="Arial" w:hAnsi="Arial" w:cs="Arial"/>
          <w:b/>
          <w:bCs/>
          <w:i/>
          <w:sz w:val="20"/>
          <w:szCs w:val="20"/>
        </w:rPr>
        <w:br/>
        <w:t>Number of Repeats: 2]</w:t>
      </w:r>
    </w:p>
    <w:p w:rsidR="00B82241" w:rsidRPr="00191DEC" w:rsidRDefault="00B82241" w:rsidP="00B82241">
      <w:pPr>
        <w:pStyle w:val="ListParagraph"/>
        <w:keepNext/>
        <w:numPr>
          <w:ilvl w:val="2"/>
          <w:numId w:val="4"/>
        </w:numPr>
        <w:spacing w:before="60" w:line="260" w:lineRule="exact"/>
        <w:rPr>
          <w:rFonts w:ascii="Times New Roman" w:hAnsi="Times New Roman"/>
          <w:i/>
          <w:iCs/>
          <w:sz w:val="20"/>
          <w:szCs w:val="20"/>
        </w:rPr>
      </w:pPr>
      <w:r w:rsidRPr="00191DEC">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B82241" w:rsidRPr="00191DEC" w:rsidTr="006B5A83">
        <w:trPr>
          <w:tblCellSpacing w:w="22" w:type="dxa"/>
        </w:trPr>
        <w:tc>
          <w:tcPr>
            <w:tcW w:w="1805" w:type="dxa"/>
          </w:tcPr>
          <w:p w:rsidR="00B82241" w:rsidRPr="00191DEC" w:rsidRDefault="00B82241" w:rsidP="006B5A83">
            <w:pPr>
              <w:keepLines/>
              <w:rPr>
                <w:rFonts w:ascii="Arial" w:hAnsi="Arial" w:cs="Arial"/>
                <w:sz w:val="16"/>
                <w:szCs w:val="16"/>
              </w:rPr>
            </w:pPr>
          </w:p>
        </w:tc>
        <w:tc>
          <w:tcPr>
            <w:tcW w:w="2791" w:type="dxa"/>
          </w:tcPr>
          <w:p w:rsidR="00B82241" w:rsidRPr="00191DEC" w:rsidRDefault="00B82241" w:rsidP="006B5A83">
            <w:pPr>
              <w:keepLines/>
              <w:rPr>
                <w:rFonts w:ascii="Arial" w:hAnsi="Arial" w:cs="Arial"/>
                <w:sz w:val="16"/>
                <w:szCs w:val="16"/>
              </w:rPr>
            </w:pPr>
          </w:p>
        </w:tc>
        <w:tc>
          <w:tcPr>
            <w:tcW w:w="1090" w:type="dxa"/>
          </w:tcPr>
          <w:p w:rsidR="00B82241" w:rsidRPr="00191DEC" w:rsidRDefault="00B82241" w:rsidP="006B5A83">
            <w:pPr>
              <w:keepLines/>
              <w:rPr>
                <w:rFonts w:ascii="Arial" w:hAnsi="Arial" w:cs="Arial"/>
                <w:sz w:val="16"/>
                <w:szCs w:val="16"/>
              </w:rPr>
            </w:pPr>
          </w:p>
        </w:tc>
        <w:tc>
          <w:tcPr>
            <w:tcW w:w="1374"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Pantoprazole Actavis</w:t>
            </w:r>
          </w:p>
        </w:tc>
        <w:tc>
          <w:tcPr>
            <w:tcW w:w="381"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GN</w:t>
            </w:r>
          </w:p>
        </w:tc>
        <w:tc>
          <w:tcPr>
            <w:tcW w:w="942"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MP NP</w:t>
            </w:r>
          </w:p>
        </w:tc>
        <w:tc>
          <w:tcPr>
            <w:tcW w:w="1090"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C1177 C1337 C1476 C1533</w:t>
            </w:r>
          </w:p>
        </w:tc>
        <w:tc>
          <w:tcPr>
            <w:tcW w:w="1090"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P1177</w:t>
            </w:r>
          </w:p>
        </w:tc>
        <w:tc>
          <w:tcPr>
            <w:tcW w:w="665"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30</w:t>
            </w:r>
          </w:p>
        </w:tc>
        <w:tc>
          <w:tcPr>
            <w:tcW w:w="665"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2</w:t>
            </w:r>
          </w:p>
        </w:tc>
        <w:tc>
          <w:tcPr>
            <w:tcW w:w="665" w:type="dxa"/>
          </w:tcPr>
          <w:p w:rsidR="00B82241" w:rsidRPr="00191DEC" w:rsidRDefault="00B82241" w:rsidP="006B5A83">
            <w:pPr>
              <w:rPr>
                <w:rFonts w:ascii="Arial" w:hAnsi="Arial" w:cs="Arial"/>
                <w:sz w:val="16"/>
                <w:szCs w:val="16"/>
              </w:rPr>
            </w:pPr>
            <w:r w:rsidRPr="00191DEC">
              <w:rPr>
                <w:rFonts w:ascii="Arial" w:hAnsi="Arial" w:cs="Arial"/>
                <w:sz w:val="16"/>
                <w:szCs w:val="16"/>
              </w:rPr>
              <w:t>30</w:t>
            </w:r>
          </w:p>
        </w:tc>
        <w:tc>
          <w:tcPr>
            <w:tcW w:w="665" w:type="dxa"/>
          </w:tcPr>
          <w:p w:rsidR="00B82241" w:rsidRPr="00191DEC" w:rsidRDefault="00B82241" w:rsidP="006B5A83">
            <w:pPr>
              <w:jc w:val="right"/>
              <w:rPr>
                <w:rFonts w:ascii="Arial" w:hAnsi="Arial" w:cs="Arial"/>
                <w:sz w:val="16"/>
                <w:szCs w:val="16"/>
              </w:rPr>
            </w:pPr>
          </w:p>
        </w:tc>
        <w:tc>
          <w:tcPr>
            <w:tcW w:w="643" w:type="dxa"/>
          </w:tcPr>
          <w:p w:rsidR="00B82241" w:rsidRPr="00191DEC" w:rsidRDefault="00B82241" w:rsidP="006B5A83">
            <w:pPr>
              <w:rPr>
                <w:rFonts w:ascii="Arial" w:hAnsi="Arial" w:cs="Arial"/>
                <w:sz w:val="16"/>
                <w:szCs w:val="16"/>
              </w:rPr>
            </w:pPr>
          </w:p>
        </w:tc>
      </w:tr>
    </w:tbl>
    <w:p w:rsidR="00B82241" w:rsidRPr="00191DEC" w:rsidRDefault="00B82241" w:rsidP="00B8224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“Responsible Person” for the brand “Torzole 40”:</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r>
      <w:r w:rsidR="007551E5" w:rsidRPr="00191DEC">
        <w:rPr>
          <w:rFonts w:cs="Arial"/>
          <w:b/>
          <w:iCs/>
          <w:sz w:val="20"/>
          <w:szCs w:val="20"/>
        </w:rPr>
        <w:t>VN</w:t>
      </w:r>
    </w:p>
    <w:p w:rsidR="00CF1631" w:rsidRPr="00191DEC" w:rsidRDefault="00CF1631" w:rsidP="00CF1631">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Pantoprazole in the form Tablet (enteric coated) 40 mg (as sodium sesquihydrate) </w:t>
      </w:r>
      <w:r w:rsidRPr="00191DEC">
        <w:rPr>
          <w:rFonts w:ascii="Arial" w:hAnsi="Arial" w:cs="Arial"/>
          <w:b/>
          <w:bCs/>
          <w:i/>
          <w:sz w:val="20"/>
          <w:szCs w:val="20"/>
        </w:rPr>
        <w:t xml:space="preserve">[Maximum Quantity: 30; </w:t>
      </w:r>
      <w:r w:rsidRPr="00191DEC">
        <w:rPr>
          <w:rFonts w:ascii="Arial" w:hAnsi="Arial" w:cs="Arial"/>
          <w:b/>
          <w:bCs/>
          <w:i/>
          <w:sz w:val="20"/>
          <w:szCs w:val="20"/>
        </w:rPr>
        <w:br/>
        <w:t>Number of Repeats: 5]</w:t>
      </w:r>
    </w:p>
    <w:p w:rsidR="00B82241" w:rsidRPr="00191DEC" w:rsidRDefault="00B82241" w:rsidP="00B82241">
      <w:pPr>
        <w:pStyle w:val="ListParagraph"/>
        <w:keepNext/>
        <w:numPr>
          <w:ilvl w:val="2"/>
          <w:numId w:val="4"/>
        </w:numPr>
        <w:spacing w:before="60" w:line="260" w:lineRule="exact"/>
        <w:rPr>
          <w:rFonts w:ascii="Times New Roman" w:hAnsi="Times New Roman"/>
          <w:i/>
          <w:iCs/>
          <w:sz w:val="20"/>
          <w:szCs w:val="20"/>
        </w:rPr>
      </w:pPr>
      <w:r w:rsidRPr="00191DEC">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B82241" w:rsidRPr="00191DEC" w:rsidTr="006B5A83">
        <w:trPr>
          <w:tblCellSpacing w:w="22" w:type="dxa"/>
        </w:trPr>
        <w:tc>
          <w:tcPr>
            <w:tcW w:w="1805" w:type="dxa"/>
          </w:tcPr>
          <w:p w:rsidR="00B82241" w:rsidRPr="00191DEC" w:rsidRDefault="00B82241" w:rsidP="006B5A83">
            <w:pPr>
              <w:rPr>
                <w:rFonts w:ascii="Arial" w:hAnsi="Arial" w:cs="Arial"/>
                <w:sz w:val="16"/>
                <w:szCs w:val="16"/>
              </w:rPr>
            </w:pPr>
          </w:p>
        </w:tc>
        <w:tc>
          <w:tcPr>
            <w:tcW w:w="2791" w:type="dxa"/>
          </w:tcPr>
          <w:p w:rsidR="00B82241" w:rsidRPr="00191DEC" w:rsidRDefault="00B82241" w:rsidP="006B5A83">
            <w:pPr>
              <w:rPr>
                <w:rFonts w:ascii="Arial" w:hAnsi="Arial" w:cs="Arial"/>
                <w:sz w:val="16"/>
                <w:szCs w:val="16"/>
              </w:rPr>
            </w:pPr>
          </w:p>
        </w:tc>
        <w:tc>
          <w:tcPr>
            <w:tcW w:w="1090" w:type="dxa"/>
          </w:tcPr>
          <w:p w:rsidR="00B82241" w:rsidRPr="00191DEC" w:rsidRDefault="00B82241" w:rsidP="006B5A83">
            <w:pPr>
              <w:rPr>
                <w:rFonts w:ascii="Arial" w:hAnsi="Arial" w:cs="Arial"/>
                <w:sz w:val="16"/>
                <w:szCs w:val="16"/>
              </w:rPr>
            </w:pPr>
          </w:p>
        </w:tc>
        <w:tc>
          <w:tcPr>
            <w:tcW w:w="1374"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Pantoprazole Actavis</w:t>
            </w:r>
          </w:p>
        </w:tc>
        <w:tc>
          <w:tcPr>
            <w:tcW w:w="381" w:type="dxa"/>
          </w:tcPr>
          <w:p w:rsidR="00B82241" w:rsidRPr="00191DEC" w:rsidRDefault="00B82241" w:rsidP="006B5A83">
            <w:pPr>
              <w:keepLines/>
              <w:rPr>
                <w:rFonts w:ascii="Arial" w:hAnsi="Arial" w:cs="Arial"/>
                <w:sz w:val="16"/>
                <w:szCs w:val="16"/>
              </w:rPr>
            </w:pPr>
            <w:r w:rsidRPr="00191DEC">
              <w:rPr>
                <w:rFonts w:ascii="Arial" w:hAnsi="Arial" w:cs="Arial"/>
                <w:sz w:val="16"/>
                <w:szCs w:val="16"/>
              </w:rPr>
              <w:t>GN</w:t>
            </w:r>
          </w:p>
        </w:tc>
        <w:tc>
          <w:tcPr>
            <w:tcW w:w="942" w:type="dxa"/>
          </w:tcPr>
          <w:p w:rsidR="00B82241" w:rsidRPr="00191DEC" w:rsidRDefault="00B82241" w:rsidP="006B5A83">
            <w:pPr>
              <w:rPr>
                <w:rFonts w:ascii="Arial" w:hAnsi="Arial" w:cs="Arial"/>
                <w:sz w:val="16"/>
                <w:szCs w:val="16"/>
              </w:rPr>
            </w:pPr>
            <w:r w:rsidRPr="00191DEC">
              <w:rPr>
                <w:rFonts w:ascii="Arial" w:hAnsi="Arial" w:cs="Arial"/>
                <w:sz w:val="16"/>
                <w:szCs w:val="16"/>
              </w:rPr>
              <w:t>MP NP</w:t>
            </w:r>
          </w:p>
        </w:tc>
        <w:tc>
          <w:tcPr>
            <w:tcW w:w="1090" w:type="dxa"/>
          </w:tcPr>
          <w:p w:rsidR="00B82241" w:rsidRPr="00191DEC" w:rsidRDefault="00B82241" w:rsidP="006B5A83">
            <w:pPr>
              <w:rPr>
                <w:rFonts w:ascii="Arial" w:hAnsi="Arial" w:cs="Arial"/>
                <w:sz w:val="16"/>
                <w:szCs w:val="16"/>
              </w:rPr>
            </w:pPr>
            <w:r w:rsidRPr="00191DEC">
              <w:rPr>
                <w:rFonts w:ascii="Arial" w:hAnsi="Arial" w:cs="Arial"/>
                <w:sz w:val="16"/>
                <w:szCs w:val="16"/>
              </w:rPr>
              <w:t>C1177 C1337 C1476 C1533</w:t>
            </w:r>
          </w:p>
        </w:tc>
        <w:tc>
          <w:tcPr>
            <w:tcW w:w="1090" w:type="dxa"/>
          </w:tcPr>
          <w:p w:rsidR="00B82241" w:rsidRPr="00191DEC" w:rsidRDefault="00B82241" w:rsidP="006B5A83">
            <w:pPr>
              <w:rPr>
                <w:rFonts w:ascii="Arial" w:hAnsi="Arial" w:cs="Arial"/>
                <w:sz w:val="16"/>
                <w:szCs w:val="16"/>
              </w:rPr>
            </w:pPr>
            <w:r w:rsidRPr="00191DEC">
              <w:rPr>
                <w:rFonts w:ascii="Arial" w:hAnsi="Arial" w:cs="Arial"/>
                <w:sz w:val="16"/>
                <w:szCs w:val="16"/>
              </w:rPr>
              <w:t>P1337 P1476 P1533</w:t>
            </w:r>
          </w:p>
        </w:tc>
        <w:tc>
          <w:tcPr>
            <w:tcW w:w="665" w:type="dxa"/>
          </w:tcPr>
          <w:p w:rsidR="00B82241" w:rsidRPr="00191DEC" w:rsidRDefault="00B82241" w:rsidP="006B5A83">
            <w:pPr>
              <w:rPr>
                <w:rFonts w:ascii="Arial" w:hAnsi="Arial" w:cs="Arial"/>
                <w:sz w:val="16"/>
                <w:szCs w:val="16"/>
              </w:rPr>
            </w:pPr>
            <w:r w:rsidRPr="00191DEC">
              <w:rPr>
                <w:rFonts w:ascii="Arial" w:hAnsi="Arial" w:cs="Arial"/>
                <w:sz w:val="16"/>
                <w:szCs w:val="16"/>
              </w:rPr>
              <w:t>30</w:t>
            </w:r>
          </w:p>
        </w:tc>
        <w:tc>
          <w:tcPr>
            <w:tcW w:w="665" w:type="dxa"/>
          </w:tcPr>
          <w:p w:rsidR="00B82241" w:rsidRPr="00191DEC" w:rsidRDefault="00B82241" w:rsidP="006B5A83">
            <w:pPr>
              <w:rPr>
                <w:rFonts w:ascii="Arial" w:hAnsi="Arial" w:cs="Arial"/>
                <w:sz w:val="16"/>
                <w:szCs w:val="16"/>
              </w:rPr>
            </w:pPr>
            <w:r w:rsidRPr="00191DEC">
              <w:rPr>
                <w:rFonts w:ascii="Arial" w:hAnsi="Arial" w:cs="Arial"/>
                <w:sz w:val="16"/>
                <w:szCs w:val="16"/>
              </w:rPr>
              <w:t>5</w:t>
            </w:r>
          </w:p>
        </w:tc>
        <w:tc>
          <w:tcPr>
            <w:tcW w:w="665" w:type="dxa"/>
          </w:tcPr>
          <w:p w:rsidR="00B82241" w:rsidRPr="00191DEC" w:rsidRDefault="00B82241" w:rsidP="006B5A83">
            <w:pPr>
              <w:rPr>
                <w:rFonts w:ascii="Arial" w:hAnsi="Arial" w:cs="Arial"/>
                <w:sz w:val="16"/>
                <w:szCs w:val="16"/>
              </w:rPr>
            </w:pPr>
            <w:r w:rsidRPr="00191DEC">
              <w:rPr>
                <w:rFonts w:ascii="Arial" w:hAnsi="Arial" w:cs="Arial"/>
                <w:sz w:val="16"/>
                <w:szCs w:val="16"/>
              </w:rPr>
              <w:t>30</w:t>
            </w:r>
          </w:p>
        </w:tc>
        <w:tc>
          <w:tcPr>
            <w:tcW w:w="665" w:type="dxa"/>
          </w:tcPr>
          <w:p w:rsidR="00B82241" w:rsidRPr="00191DEC" w:rsidRDefault="00B82241" w:rsidP="006B5A83">
            <w:pPr>
              <w:jc w:val="right"/>
              <w:rPr>
                <w:rFonts w:ascii="Arial" w:hAnsi="Arial" w:cs="Arial"/>
                <w:sz w:val="16"/>
                <w:szCs w:val="16"/>
              </w:rPr>
            </w:pPr>
          </w:p>
        </w:tc>
        <w:tc>
          <w:tcPr>
            <w:tcW w:w="643" w:type="dxa"/>
          </w:tcPr>
          <w:p w:rsidR="00B82241" w:rsidRPr="00191DEC" w:rsidRDefault="00B82241" w:rsidP="006B5A83">
            <w:pPr>
              <w:rPr>
                <w:rFonts w:ascii="Arial" w:hAnsi="Arial" w:cs="Arial"/>
                <w:sz w:val="16"/>
                <w:szCs w:val="16"/>
              </w:rPr>
            </w:pPr>
          </w:p>
        </w:tc>
      </w:tr>
    </w:tbl>
    <w:p w:rsidR="00B82241" w:rsidRPr="00191DEC" w:rsidRDefault="00B82241" w:rsidP="00B82241">
      <w:pPr>
        <w:pStyle w:val="ListParagraph"/>
        <w:keepNext/>
        <w:numPr>
          <w:ilvl w:val="2"/>
          <w:numId w:val="4"/>
        </w:numPr>
        <w:spacing w:before="60" w:line="260" w:lineRule="exact"/>
        <w:rPr>
          <w:i/>
          <w:iCs/>
          <w:sz w:val="20"/>
          <w:szCs w:val="20"/>
        </w:rPr>
      </w:pPr>
      <w:r w:rsidRPr="00191DEC">
        <w:rPr>
          <w:rFonts w:ascii="Times New Roman" w:hAnsi="Times New Roman"/>
          <w:i/>
          <w:iCs/>
          <w:sz w:val="20"/>
          <w:szCs w:val="20"/>
        </w:rPr>
        <w:t>omit from the column headed “Responsible Person” for the brand “Torzole 40”:</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r>
      <w:r w:rsidR="007551E5" w:rsidRPr="00191DEC">
        <w:rPr>
          <w:rFonts w:cs="Arial"/>
          <w:b/>
          <w:iCs/>
          <w:sz w:val="20"/>
          <w:szCs w:val="20"/>
        </w:rPr>
        <w:t>VN</w:t>
      </w:r>
    </w:p>
    <w:p w:rsidR="007551E5" w:rsidRPr="00191DEC" w:rsidRDefault="007551E5" w:rsidP="007551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Pantoprazole in the form Tablet (enteric coated) 20 mg (as sodium sesquihydrate)</w:t>
      </w:r>
    </w:p>
    <w:p w:rsidR="007551E5" w:rsidRPr="00191DEC" w:rsidRDefault="007551E5" w:rsidP="007551E5">
      <w:pPr>
        <w:keepNext/>
        <w:spacing w:before="60" w:line="260" w:lineRule="exact"/>
        <w:ind w:left="709"/>
        <w:rPr>
          <w:i/>
          <w:iCs/>
          <w:sz w:val="20"/>
          <w:szCs w:val="20"/>
        </w:rPr>
      </w:pPr>
      <w:r w:rsidRPr="00191DEC">
        <w:rPr>
          <w:i/>
          <w:iCs/>
          <w:sz w:val="20"/>
          <w:szCs w:val="20"/>
        </w:rPr>
        <w:t>omit from the column headed “Responsible Person” for the brand “Torzole 20”: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VN</w:t>
      </w:r>
    </w:p>
    <w:p w:rsidR="007551E5" w:rsidRPr="00191DEC" w:rsidRDefault="007551E5" w:rsidP="007551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Pravastatin in the form Tablet containing pravastatin sodium 10 mg </w:t>
      </w:r>
      <w:r w:rsidRPr="00191DEC">
        <w:rPr>
          <w:i/>
          <w:sz w:val="20"/>
          <w:szCs w:val="20"/>
        </w:rPr>
        <w:t>[Maximum Quantity: 30; Number of Repeats: 5]</w:t>
      </w:r>
    </w:p>
    <w:p w:rsidR="007551E5" w:rsidRPr="00191DEC" w:rsidRDefault="007551E5" w:rsidP="007551E5">
      <w:pPr>
        <w:keepNext/>
        <w:spacing w:before="60" w:line="260" w:lineRule="exact"/>
        <w:ind w:left="709"/>
        <w:rPr>
          <w:i/>
          <w:iCs/>
          <w:sz w:val="20"/>
          <w:szCs w:val="20"/>
        </w:rPr>
      </w:pPr>
      <w:r w:rsidRPr="00191DEC">
        <w:rPr>
          <w:i/>
          <w:iCs/>
          <w:sz w:val="20"/>
          <w:szCs w:val="20"/>
        </w:rPr>
        <w:t>omit from the column headed “Responsible Person” for the brand “Pravastatin Actavis 10”: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7551E5" w:rsidRPr="00191DEC" w:rsidRDefault="007551E5" w:rsidP="007551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Pravastatin in the form Tablet containing pravastatin sodium 10 mg </w:t>
      </w:r>
      <w:r w:rsidRPr="00191DEC">
        <w:rPr>
          <w:i/>
          <w:sz w:val="20"/>
          <w:szCs w:val="20"/>
        </w:rPr>
        <w:t>[Maximum Quantity: 30; Number of Repeats: 11]</w:t>
      </w:r>
    </w:p>
    <w:p w:rsidR="007551E5" w:rsidRPr="00191DEC" w:rsidRDefault="007551E5" w:rsidP="007551E5">
      <w:pPr>
        <w:keepNext/>
        <w:spacing w:before="60" w:line="260" w:lineRule="exact"/>
        <w:ind w:left="709"/>
        <w:rPr>
          <w:i/>
          <w:iCs/>
          <w:sz w:val="20"/>
          <w:szCs w:val="20"/>
        </w:rPr>
      </w:pPr>
      <w:r w:rsidRPr="00191DEC">
        <w:rPr>
          <w:i/>
          <w:iCs/>
          <w:sz w:val="20"/>
          <w:szCs w:val="20"/>
        </w:rPr>
        <w:t>omit from the column headed “Responsible Person” for the brand “Pravastatin Actavis 10”: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87095" w:rsidRDefault="00287095">
      <w:pPr>
        <w:rPr>
          <w:rFonts w:ascii="Arial" w:hAnsi="Arial" w:cs="Arial"/>
          <w:b/>
          <w:bCs/>
          <w:sz w:val="20"/>
          <w:szCs w:val="20"/>
        </w:rPr>
      </w:pPr>
      <w:r>
        <w:rPr>
          <w:sz w:val="20"/>
          <w:szCs w:val="20"/>
        </w:rPr>
        <w:br w:type="page"/>
      </w:r>
    </w:p>
    <w:p w:rsidR="007551E5" w:rsidRPr="00191DEC" w:rsidRDefault="007551E5" w:rsidP="007551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 xml:space="preserve">Schedule 1, entry for Pravastatin in the form Tablet containing pravastatin sodium 20 mg </w:t>
      </w:r>
      <w:r w:rsidRPr="00191DEC">
        <w:rPr>
          <w:i/>
          <w:sz w:val="20"/>
          <w:szCs w:val="20"/>
        </w:rPr>
        <w:t>[Maximum Quantity: 30; Number of Repeats: 5]</w:t>
      </w:r>
    </w:p>
    <w:p w:rsidR="007551E5" w:rsidRPr="00191DEC" w:rsidRDefault="007551E5" w:rsidP="007551E5">
      <w:pPr>
        <w:keepNext/>
        <w:spacing w:before="60" w:line="260" w:lineRule="exact"/>
        <w:ind w:left="709"/>
        <w:rPr>
          <w:i/>
          <w:iCs/>
          <w:sz w:val="20"/>
          <w:szCs w:val="20"/>
        </w:rPr>
      </w:pPr>
      <w:r w:rsidRPr="00191DEC">
        <w:rPr>
          <w:i/>
          <w:iCs/>
          <w:sz w:val="20"/>
          <w:szCs w:val="20"/>
        </w:rPr>
        <w:t>omit from the column headed “Responsible Person” for the brand “Pravastatin Actavis 20”: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7551E5" w:rsidRPr="00191DEC" w:rsidRDefault="007551E5" w:rsidP="007551E5">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Pravastatin in the form Tablet containing pravastatin sodium 20 mg </w:t>
      </w:r>
      <w:r w:rsidRPr="00191DEC">
        <w:rPr>
          <w:i/>
          <w:sz w:val="20"/>
          <w:szCs w:val="20"/>
        </w:rPr>
        <w:t>[Maximum Quantity: 30; Number of Repeats: 11]</w:t>
      </w:r>
    </w:p>
    <w:p w:rsidR="007551E5" w:rsidRPr="00191DEC" w:rsidRDefault="007551E5" w:rsidP="007551E5">
      <w:pPr>
        <w:keepNext/>
        <w:spacing w:before="60" w:line="260" w:lineRule="exact"/>
        <w:ind w:left="709"/>
        <w:rPr>
          <w:i/>
          <w:iCs/>
          <w:sz w:val="20"/>
          <w:szCs w:val="20"/>
        </w:rPr>
      </w:pPr>
      <w:r w:rsidRPr="00191DEC">
        <w:rPr>
          <w:i/>
          <w:iCs/>
          <w:sz w:val="20"/>
          <w:szCs w:val="20"/>
        </w:rPr>
        <w:t>omit from the column headed “Responsible Person” for the brand “Pravastatin Actavis 20”: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3514D" w:rsidRPr="00191DEC" w:rsidRDefault="0023514D" w:rsidP="0023514D">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Pravastatin in the form Tablet containing pravastatin sodium 40 mg </w:t>
      </w:r>
      <w:r w:rsidRPr="00191DEC">
        <w:rPr>
          <w:i/>
          <w:sz w:val="20"/>
          <w:szCs w:val="20"/>
        </w:rPr>
        <w:t>[Maximum Quantity: 30; Number of Repeats: 5]</w:t>
      </w:r>
    </w:p>
    <w:p w:rsidR="0023514D" w:rsidRPr="00191DEC" w:rsidRDefault="0023514D" w:rsidP="0023514D">
      <w:pPr>
        <w:keepNext/>
        <w:spacing w:before="60" w:line="260" w:lineRule="exact"/>
        <w:ind w:left="709"/>
        <w:rPr>
          <w:i/>
          <w:iCs/>
          <w:sz w:val="20"/>
          <w:szCs w:val="20"/>
        </w:rPr>
      </w:pPr>
      <w:r w:rsidRPr="00191DEC">
        <w:rPr>
          <w:i/>
          <w:iCs/>
          <w:sz w:val="20"/>
          <w:szCs w:val="20"/>
        </w:rPr>
        <w:t>omit from the column headed “Responsible Person” for the brand “Pravastatin Actavis 40”: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3514D" w:rsidRPr="00191DEC" w:rsidRDefault="0023514D" w:rsidP="0023514D">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Pravastatin in the form Tablet containing pravastatin sodium 40 mg </w:t>
      </w:r>
      <w:r w:rsidRPr="00191DEC">
        <w:rPr>
          <w:i/>
          <w:sz w:val="20"/>
          <w:szCs w:val="20"/>
        </w:rPr>
        <w:t>[Maximum Quantity: 30; Number of Repeats: 11]</w:t>
      </w:r>
    </w:p>
    <w:p w:rsidR="0023514D" w:rsidRPr="00191DEC" w:rsidRDefault="0023514D" w:rsidP="0023514D">
      <w:pPr>
        <w:keepNext/>
        <w:spacing w:before="60" w:line="260" w:lineRule="exact"/>
        <w:ind w:left="709"/>
        <w:rPr>
          <w:i/>
          <w:iCs/>
          <w:sz w:val="20"/>
          <w:szCs w:val="20"/>
        </w:rPr>
      </w:pPr>
      <w:r w:rsidRPr="00191DEC">
        <w:rPr>
          <w:i/>
          <w:iCs/>
          <w:sz w:val="20"/>
          <w:szCs w:val="20"/>
        </w:rPr>
        <w:t>omit from the column headed “Responsible Person” for the brand “Pravastatin Actavis 40”:</w:t>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UA</w:t>
      </w:r>
    </w:p>
    <w:p w:rsidR="0023514D" w:rsidRPr="00191DEC" w:rsidRDefault="0023514D" w:rsidP="0023514D">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Quetiapine in the form Tablet 25 mg (as fumarate)</w:t>
      </w:r>
    </w:p>
    <w:p w:rsidR="0023514D" w:rsidRPr="00191DEC" w:rsidRDefault="0023514D" w:rsidP="0023514D">
      <w:pPr>
        <w:pStyle w:val="ListParagraph"/>
        <w:keepNext/>
        <w:numPr>
          <w:ilvl w:val="2"/>
          <w:numId w:val="4"/>
        </w:numPr>
        <w:spacing w:before="60" w:after="120" w:line="260" w:lineRule="exact"/>
        <w:ind w:left="1191" w:hanging="482"/>
        <w:rPr>
          <w:i/>
          <w:iCs/>
          <w:sz w:val="20"/>
          <w:szCs w:val="20"/>
        </w:rPr>
      </w:pPr>
      <w:r w:rsidRPr="00191DEC">
        <w:rPr>
          <w:rFonts w:ascii="Times New Roman" w:hAnsi="Times New Roman"/>
          <w:i/>
          <w:iCs/>
          <w:sz w:val="20"/>
          <w:szCs w:val="20"/>
        </w:rPr>
        <w:t>omit from the column headed “Responsible Person” for the brand “Quetiapine Actavis 25”</w:t>
      </w:r>
      <w:r w:rsidRPr="00191DEC">
        <w:rPr>
          <w:i/>
          <w:iCs/>
          <w:sz w:val="20"/>
          <w:szCs w:val="20"/>
        </w:rPr>
        <w:t>:</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VN</w:t>
      </w:r>
    </w:p>
    <w:p w:rsidR="0023514D" w:rsidRPr="00191DEC" w:rsidRDefault="0023514D" w:rsidP="0023514D">
      <w:pPr>
        <w:pStyle w:val="ListParagraph"/>
        <w:keepNext/>
        <w:widowControl w:val="0"/>
        <w:numPr>
          <w:ilvl w:val="2"/>
          <w:numId w:val="4"/>
        </w:numPr>
        <w:tabs>
          <w:tab w:val="num" w:pos="720"/>
        </w:tabs>
        <w:spacing w:before="120"/>
        <w:ind w:left="1191" w:hanging="482"/>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14D" w:rsidRPr="00191DEC" w:rsidTr="006B5A83">
        <w:trPr>
          <w:tblCellSpacing w:w="22" w:type="dxa"/>
        </w:trPr>
        <w:tc>
          <w:tcPr>
            <w:tcW w:w="1805" w:type="dxa"/>
          </w:tcPr>
          <w:p w:rsidR="0023514D" w:rsidRPr="00191DEC" w:rsidRDefault="0023514D" w:rsidP="006B5A83">
            <w:pPr>
              <w:rPr>
                <w:rFonts w:ascii="Arial" w:hAnsi="Arial" w:cs="Arial"/>
                <w:sz w:val="16"/>
                <w:szCs w:val="16"/>
              </w:rPr>
            </w:pPr>
          </w:p>
        </w:tc>
        <w:tc>
          <w:tcPr>
            <w:tcW w:w="2791" w:type="dxa"/>
          </w:tcPr>
          <w:p w:rsidR="0023514D" w:rsidRPr="00191DEC" w:rsidRDefault="0023514D" w:rsidP="006B5A83">
            <w:pPr>
              <w:rPr>
                <w:rFonts w:ascii="Arial" w:hAnsi="Arial" w:cs="Arial"/>
                <w:sz w:val="16"/>
                <w:szCs w:val="16"/>
              </w:rPr>
            </w:pPr>
          </w:p>
        </w:tc>
        <w:tc>
          <w:tcPr>
            <w:tcW w:w="1090" w:type="dxa"/>
          </w:tcPr>
          <w:p w:rsidR="0023514D" w:rsidRPr="00191DEC" w:rsidRDefault="0023514D" w:rsidP="006B5A83">
            <w:pPr>
              <w:rPr>
                <w:rFonts w:ascii="Arial" w:hAnsi="Arial" w:cs="Arial"/>
                <w:sz w:val="16"/>
                <w:szCs w:val="16"/>
              </w:rPr>
            </w:pPr>
          </w:p>
        </w:tc>
        <w:tc>
          <w:tcPr>
            <w:tcW w:w="1374" w:type="dxa"/>
          </w:tcPr>
          <w:p w:rsidR="0023514D" w:rsidRPr="00191DEC" w:rsidRDefault="0023514D" w:rsidP="006B5A83">
            <w:pPr>
              <w:rPr>
                <w:rFonts w:ascii="Arial" w:hAnsi="Arial" w:cs="Arial"/>
                <w:sz w:val="16"/>
                <w:szCs w:val="16"/>
              </w:rPr>
            </w:pPr>
            <w:r w:rsidRPr="00191DEC">
              <w:rPr>
                <w:rFonts w:ascii="Arial" w:hAnsi="Arial" w:cs="Arial"/>
                <w:sz w:val="16"/>
                <w:szCs w:val="16"/>
              </w:rPr>
              <w:t>Quipine</w:t>
            </w:r>
          </w:p>
        </w:tc>
        <w:tc>
          <w:tcPr>
            <w:tcW w:w="381" w:type="dxa"/>
          </w:tcPr>
          <w:p w:rsidR="0023514D" w:rsidRPr="00191DEC" w:rsidRDefault="0023514D" w:rsidP="006B5A83">
            <w:pPr>
              <w:rPr>
                <w:rFonts w:ascii="Arial" w:hAnsi="Arial" w:cs="Arial"/>
                <w:sz w:val="16"/>
                <w:szCs w:val="16"/>
              </w:rPr>
            </w:pPr>
            <w:r w:rsidRPr="00191DEC">
              <w:rPr>
                <w:rFonts w:ascii="Arial" w:hAnsi="Arial" w:cs="Arial"/>
                <w:sz w:val="16"/>
                <w:szCs w:val="16"/>
              </w:rPr>
              <w:t>VN</w:t>
            </w:r>
          </w:p>
        </w:tc>
        <w:tc>
          <w:tcPr>
            <w:tcW w:w="942" w:type="dxa"/>
          </w:tcPr>
          <w:p w:rsidR="0023514D" w:rsidRPr="00191DEC" w:rsidRDefault="0023514D" w:rsidP="006B5A83">
            <w:pPr>
              <w:rPr>
                <w:rFonts w:ascii="Arial" w:hAnsi="Arial" w:cs="Arial"/>
                <w:sz w:val="16"/>
                <w:szCs w:val="16"/>
              </w:rPr>
            </w:pPr>
            <w:r w:rsidRPr="00191DEC">
              <w:rPr>
                <w:rFonts w:ascii="Arial" w:hAnsi="Arial" w:cs="Arial"/>
                <w:sz w:val="16"/>
                <w:szCs w:val="16"/>
              </w:rPr>
              <w:t>MP NP</w:t>
            </w:r>
          </w:p>
        </w:tc>
        <w:tc>
          <w:tcPr>
            <w:tcW w:w="1090" w:type="dxa"/>
          </w:tcPr>
          <w:p w:rsidR="0023514D" w:rsidRPr="00191DEC" w:rsidRDefault="0023514D" w:rsidP="006B5A83">
            <w:pPr>
              <w:rPr>
                <w:rFonts w:ascii="Arial" w:hAnsi="Arial" w:cs="Arial"/>
                <w:sz w:val="16"/>
                <w:szCs w:val="16"/>
              </w:rPr>
            </w:pPr>
            <w:r w:rsidRPr="00191DEC">
              <w:rPr>
                <w:rFonts w:ascii="Arial" w:hAnsi="Arial" w:cs="Arial"/>
                <w:sz w:val="16"/>
                <w:szCs w:val="16"/>
              </w:rPr>
              <w:t>C4385 C4391 C4396</w:t>
            </w:r>
          </w:p>
        </w:tc>
        <w:tc>
          <w:tcPr>
            <w:tcW w:w="1090" w:type="dxa"/>
          </w:tcPr>
          <w:p w:rsidR="0023514D" w:rsidRPr="00191DEC" w:rsidRDefault="0023514D" w:rsidP="006B5A83">
            <w:pPr>
              <w:rPr>
                <w:rFonts w:ascii="Arial" w:hAnsi="Arial" w:cs="Arial"/>
                <w:sz w:val="16"/>
                <w:szCs w:val="16"/>
              </w:rPr>
            </w:pP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60</w:t>
            </w: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0</w:t>
            </w: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60</w:t>
            </w:r>
          </w:p>
        </w:tc>
        <w:tc>
          <w:tcPr>
            <w:tcW w:w="665" w:type="dxa"/>
          </w:tcPr>
          <w:p w:rsidR="0023514D" w:rsidRPr="00191DEC" w:rsidRDefault="0023514D" w:rsidP="006B5A83">
            <w:pPr>
              <w:jc w:val="right"/>
              <w:rPr>
                <w:rFonts w:ascii="Arial" w:hAnsi="Arial" w:cs="Arial"/>
                <w:sz w:val="16"/>
                <w:szCs w:val="16"/>
              </w:rPr>
            </w:pPr>
          </w:p>
        </w:tc>
        <w:tc>
          <w:tcPr>
            <w:tcW w:w="643" w:type="dxa"/>
          </w:tcPr>
          <w:p w:rsidR="0023514D" w:rsidRPr="00191DEC" w:rsidRDefault="0023514D" w:rsidP="006B5A83">
            <w:pPr>
              <w:rPr>
                <w:rFonts w:ascii="Arial" w:hAnsi="Arial" w:cs="Arial"/>
                <w:sz w:val="16"/>
                <w:szCs w:val="16"/>
              </w:rPr>
            </w:pPr>
          </w:p>
        </w:tc>
      </w:tr>
    </w:tbl>
    <w:p w:rsidR="0023514D" w:rsidRPr="00191DEC" w:rsidRDefault="0023514D" w:rsidP="0023514D">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Quetiapine in the form Tablet 100 mg (as fumarate)</w:t>
      </w:r>
    </w:p>
    <w:p w:rsidR="0023514D" w:rsidRPr="00191DEC" w:rsidRDefault="0023514D" w:rsidP="0023514D">
      <w:pPr>
        <w:pStyle w:val="ListParagraph"/>
        <w:keepNext/>
        <w:numPr>
          <w:ilvl w:val="2"/>
          <w:numId w:val="4"/>
        </w:numPr>
        <w:spacing w:before="60" w:after="120" w:line="260" w:lineRule="exact"/>
        <w:ind w:left="1191" w:hanging="482"/>
        <w:rPr>
          <w:i/>
          <w:iCs/>
          <w:sz w:val="20"/>
          <w:szCs w:val="20"/>
        </w:rPr>
      </w:pPr>
      <w:r w:rsidRPr="00191DEC">
        <w:rPr>
          <w:rFonts w:ascii="Times New Roman" w:hAnsi="Times New Roman"/>
          <w:i/>
          <w:iCs/>
          <w:sz w:val="20"/>
          <w:szCs w:val="20"/>
        </w:rPr>
        <w:t>omit from the column headed “Responsible Person” for the brand “Quetiapine Actavis 100”</w:t>
      </w:r>
      <w:r w:rsidRPr="00191DEC">
        <w:rPr>
          <w:i/>
          <w:iCs/>
          <w:sz w:val="20"/>
          <w:szCs w:val="20"/>
        </w:rPr>
        <w:t>:</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VN</w:t>
      </w:r>
    </w:p>
    <w:p w:rsidR="0023514D" w:rsidRPr="00191DEC" w:rsidRDefault="0023514D" w:rsidP="0023514D">
      <w:pPr>
        <w:pStyle w:val="ListParagraph"/>
        <w:keepNext/>
        <w:widowControl w:val="0"/>
        <w:numPr>
          <w:ilvl w:val="2"/>
          <w:numId w:val="4"/>
        </w:numPr>
        <w:tabs>
          <w:tab w:val="num" w:pos="720"/>
        </w:tabs>
        <w:spacing w:before="120"/>
        <w:ind w:left="1191" w:hanging="482"/>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14D" w:rsidRPr="00191DEC" w:rsidTr="006B5A83">
        <w:trPr>
          <w:tblCellSpacing w:w="22" w:type="dxa"/>
        </w:trPr>
        <w:tc>
          <w:tcPr>
            <w:tcW w:w="1805" w:type="dxa"/>
          </w:tcPr>
          <w:p w:rsidR="0023514D" w:rsidRPr="00191DEC" w:rsidRDefault="0023514D" w:rsidP="006B5A83">
            <w:pPr>
              <w:rPr>
                <w:rFonts w:ascii="Arial" w:hAnsi="Arial" w:cs="Arial"/>
                <w:sz w:val="16"/>
                <w:szCs w:val="16"/>
              </w:rPr>
            </w:pPr>
          </w:p>
        </w:tc>
        <w:tc>
          <w:tcPr>
            <w:tcW w:w="2791" w:type="dxa"/>
          </w:tcPr>
          <w:p w:rsidR="0023514D" w:rsidRPr="00191DEC" w:rsidRDefault="0023514D" w:rsidP="006B5A83">
            <w:pPr>
              <w:rPr>
                <w:rFonts w:ascii="Arial" w:hAnsi="Arial" w:cs="Arial"/>
                <w:sz w:val="16"/>
                <w:szCs w:val="16"/>
              </w:rPr>
            </w:pPr>
          </w:p>
        </w:tc>
        <w:tc>
          <w:tcPr>
            <w:tcW w:w="1090" w:type="dxa"/>
          </w:tcPr>
          <w:p w:rsidR="0023514D" w:rsidRPr="00191DEC" w:rsidRDefault="0023514D" w:rsidP="006B5A83">
            <w:pPr>
              <w:rPr>
                <w:rFonts w:ascii="Arial" w:hAnsi="Arial" w:cs="Arial"/>
                <w:sz w:val="16"/>
                <w:szCs w:val="16"/>
              </w:rPr>
            </w:pPr>
          </w:p>
        </w:tc>
        <w:tc>
          <w:tcPr>
            <w:tcW w:w="1374" w:type="dxa"/>
          </w:tcPr>
          <w:p w:rsidR="0023514D" w:rsidRPr="00191DEC" w:rsidRDefault="0023514D" w:rsidP="006B5A83">
            <w:pPr>
              <w:rPr>
                <w:rFonts w:ascii="Arial" w:hAnsi="Arial" w:cs="Arial"/>
                <w:sz w:val="16"/>
                <w:szCs w:val="16"/>
              </w:rPr>
            </w:pPr>
            <w:r w:rsidRPr="00191DEC">
              <w:rPr>
                <w:rFonts w:ascii="Arial" w:hAnsi="Arial" w:cs="Arial"/>
                <w:sz w:val="16"/>
                <w:szCs w:val="16"/>
              </w:rPr>
              <w:t>Quipine</w:t>
            </w:r>
          </w:p>
        </w:tc>
        <w:tc>
          <w:tcPr>
            <w:tcW w:w="381" w:type="dxa"/>
          </w:tcPr>
          <w:p w:rsidR="0023514D" w:rsidRPr="00191DEC" w:rsidRDefault="0023514D" w:rsidP="006B5A83">
            <w:pPr>
              <w:rPr>
                <w:rFonts w:ascii="Arial" w:hAnsi="Arial" w:cs="Arial"/>
                <w:sz w:val="16"/>
                <w:szCs w:val="16"/>
              </w:rPr>
            </w:pPr>
            <w:r w:rsidRPr="00191DEC">
              <w:rPr>
                <w:rFonts w:ascii="Arial" w:hAnsi="Arial" w:cs="Arial"/>
                <w:sz w:val="16"/>
                <w:szCs w:val="16"/>
              </w:rPr>
              <w:t>VN</w:t>
            </w:r>
          </w:p>
        </w:tc>
        <w:tc>
          <w:tcPr>
            <w:tcW w:w="942" w:type="dxa"/>
          </w:tcPr>
          <w:p w:rsidR="0023514D" w:rsidRPr="00191DEC" w:rsidRDefault="0023514D" w:rsidP="006B5A83">
            <w:pPr>
              <w:rPr>
                <w:rFonts w:ascii="Arial" w:hAnsi="Arial" w:cs="Arial"/>
                <w:sz w:val="16"/>
                <w:szCs w:val="16"/>
              </w:rPr>
            </w:pPr>
            <w:r w:rsidRPr="00191DEC">
              <w:rPr>
                <w:rFonts w:ascii="Arial" w:hAnsi="Arial" w:cs="Arial"/>
                <w:sz w:val="16"/>
                <w:szCs w:val="16"/>
              </w:rPr>
              <w:t>MP NP</w:t>
            </w:r>
          </w:p>
        </w:tc>
        <w:tc>
          <w:tcPr>
            <w:tcW w:w="1090" w:type="dxa"/>
          </w:tcPr>
          <w:p w:rsidR="0023514D" w:rsidRPr="00191DEC" w:rsidRDefault="0023514D" w:rsidP="006B5A83">
            <w:pPr>
              <w:rPr>
                <w:rFonts w:ascii="Arial" w:hAnsi="Arial" w:cs="Arial"/>
                <w:sz w:val="16"/>
                <w:szCs w:val="16"/>
              </w:rPr>
            </w:pPr>
            <w:r w:rsidRPr="00191DEC">
              <w:rPr>
                <w:rFonts w:ascii="Arial" w:hAnsi="Arial" w:cs="Arial"/>
                <w:sz w:val="16"/>
                <w:szCs w:val="16"/>
              </w:rPr>
              <w:t>C1589 C2044 C2765</w:t>
            </w:r>
          </w:p>
        </w:tc>
        <w:tc>
          <w:tcPr>
            <w:tcW w:w="1090" w:type="dxa"/>
          </w:tcPr>
          <w:p w:rsidR="0023514D" w:rsidRPr="00191DEC" w:rsidRDefault="0023514D" w:rsidP="006B5A83">
            <w:pPr>
              <w:rPr>
                <w:rFonts w:ascii="Arial" w:hAnsi="Arial" w:cs="Arial"/>
                <w:sz w:val="16"/>
                <w:szCs w:val="16"/>
              </w:rPr>
            </w:pP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90</w:t>
            </w: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5</w:t>
            </w:r>
          </w:p>
        </w:tc>
        <w:tc>
          <w:tcPr>
            <w:tcW w:w="665" w:type="dxa"/>
          </w:tcPr>
          <w:p w:rsidR="0023514D" w:rsidRPr="00191DEC" w:rsidRDefault="0023514D" w:rsidP="006B5A83">
            <w:pPr>
              <w:rPr>
                <w:rFonts w:ascii="Arial" w:hAnsi="Arial" w:cs="Arial"/>
                <w:sz w:val="16"/>
                <w:szCs w:val="16"/>
              </w:rPr>
            </w:pPr>
            <w:r w:rsidRPr="00191DEC">
              <w:rPr>
                <w:rFonts w:ascii="Arial" w:hAnsi="Arial" w:cs="Arial"/>
                <w:sz w:val="16"/>
                <w:szCs w:val="16"/>
              </w:rPr>
              <w:t>90</w:t>
            </w:r>
          </w:p>
        </w:tc>
        <w:tc>
          <w:tcPr>
            <w:tcW w:w="665" w:type="dxa"/>
          </w:tcPr>
          <w:p w:rsidR="0023514D" w:rsidRPr="00191DEC" w:rsidRDefault="0023514D" w:rsidP="006B5A83">
            <w:pPr>
              <w:jc w:val="right"/>
              <w:rPr>
                <w:rFonts w:cs="Calibri"/>
                <w:sz w:val="16"/>
                <w:szCs w:val="16"/>
              </w:rPr>
            </w:pPr>
          </w:p>
        </w:tc>
        <w:tc>
          <w:tcPr>
            <w:tcW w:w="643" w:type="dxa"/>
          </w:tcPr>
          <w:p w:rsidR="0023514D" w:rsidRPr="00191DEC" w:rsidRDefault="0023514D" w:rsidP="006B5A83">
            <w:pPr>
              <w:rPr>
                <w:rFonts w:ascii="Arial" w:hAnsi="Arial" w:cs="Arial"/>
                <w:sz w:val="16"/>
                <w:szCs w:val="16"/>
              </w:rPr>
            </w:pPr>
          </w:p>
        </w:tc>
      </w:tr>
    </w:tbl>
    <w:p w:rsidR="0023514D" w:rsidRPr="00191DEC" w:rsidRDefault="0023514D" w:rsidP="0023514D">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Quetiapine in the form Tablet </w:t>
      </w:r>
      <w:r w:rsidR="00352050" w:rsidRPr="00191DEC">
        <w:rPr>
          <w:rFonts w:ascii="Arial" w:hAnsi="Arial" w:cs="Arial"/>
          <w:b/>
          <w:bCs/>
          <w:sz w:val="20"/>
          <w:szCs w:val="20"/>
        </w:rPr>
        <w:t>2</w:t>
      </w:r>
      <w:r w:rsidRPr="00191DEC">
        <w:rPr>
          <w:rFonts w:ascii="Arial" w:hAnsi="Arial" w:cs="Arial"/>
          <w:b/>
          <w:bCs/>
          <w:sz w:val="20"/>
          <w:szCs w:val="20"/>
        </w:rPr>
        <w:t>00 mg (as fumarate)</w:t>
      </w:r>
    </w:p>
    <w:p w:rsidR="0023514D" w:rsidRPr="00191DEC" w:rsidRDefault="0023514D" w:rsidP="0023514D">
      <w:pPr>
        <w:pStyle w:val="ListParagraph"/>
        <w:keepNext/>
        <w:numPr>
          <w:ilvl w:val="2"/>
          <w:numId w:val="4"/>
        </w:numPr>
        <w:spacing w:before="60" w:after="120" w:line="260" w:lineRule="exact"/>
        <w:ind w:left="1191" w:hanging="482"/>
        <w:rPr>
          <w:i/>
          <w:iCs/>
          <w:sz w:val="20"/>
          <w:szCs w:val="20"/>
        </w:rPr>
      </w:pPr>
      <w:r w:rsidRPr="00191DEC">
        <w:rPr>
          <w:rFonts w:ascii="Times New Roman" w:hAnsi="Times New Roman"/>
          <w:i/>
          <w:iCs/>
          <w:sz w:val="20"/>
          <w:szCs w:val="20"/>
        </w:rPr>
        <w:t xml:space="preserve">omit from the column headed “Responsible Person” for the brand “Quetiapine Actavis </w:t>
      </w:r>
      <w:r w:rsidR="00352050" w:rsidRPr="00191DEC">
        <w:rPr>
          <w:rFonts w:ascii="Times New Roman" w:hAnsi="Times New Roman"/>
          <w:i/>
          <w:iCs/>
          <w:sz w:val="20"/>
          <w:szCs w:val="20"/>
        </w:rPr>
        <w:t>2</w:t>
      </w:r>
      <w:r w:rsidRPr="00191DEC">
        <w:rPr>
          <w:rFonts w:ascii="Times New Roman" w:hAnsi="Times New Roman"/>
          <w:i/>
          <w:iCs/>
          <w:sz w:val="20"/>
          <w:szCs w:val="20"/>
        </w:rPr>
        <w:t>00”</w:t>
      </w:r>
      <w:r w:rsidRPr="00191DEC">
        <w:rPr>
          <w:i/>
          <w:iCs/>
          <w:sz w:val="20"/>
          <w:szCs w:val="20"/>
        </w:rPr>
        <w:t>:</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VN</w:t>
      </w:r>
    </w:p>
    <w:p w:rsidR="0023514D" w:rsidRPr="00191DEC" w:rsidRDefault="0023514D" w:rsidP="0023514D">
      <w:pPr>
        <w:pStyle w:val="ListParagraph"/>
        <w:keepNext/>
        <w:widowControl w:val="0"/>
        <w:numPr>
          <w:ilvl w:val="2"/>
          <w:numId w:val="4"/>
        </w:numPr>
        <w:tabs>
          <w:tab w:val="num" w:pos="720"/>
        </w:tabs>
        <w:spacing w:before="120"/>
        <w:ind w:left="1191" w:hanging="482"/>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352050" w:rsidRPr="00191DEC" w:rsidTr="006B5A83">
        <w:trPr>
          <w:tblCellSpacing w:w="22" w:type="dxa"/>
        </w:trPr>
        <w:tc>
          <w:tcPr>
            <w:tcW w:w="1805" w:type="dxa"/>
          </w:tcPr>
          <w:p w:rsidR="00352050" w:rsidRPr="00191DEC" w:rsidRDefault="00352050" w:rsidP="006B5A83">
            <w:pPr>
              <w:keepNext/>
              <w:keepLines/>
              <w:rPr>
                <w:rFonts w:ascii="Arial" w:hAnsi="Arial" w:cs="Arial"/>
                <w:sz w:val="16"/>
                <w:szCs w:val="16"/>
              </w:rPr>
            </w:pPr>
          </w:p>
        </w:tc>
        <w:tc>
          <w:tcPr>
            <w:tcW w:w="2791" w:type="dxa"/>
          </w:tcPr>
          <w:p w:rsidR="00352050" w:rsidRPr="00191DEC" w:rsidRDefault="00352050" w:rsidP="006B5A83">
            <w:pPr>
              <w:keepNext/>
              <w:keepLines/>
              <w:rPr>
                <w:rFonts w:ascii="Arial" w:hAnsi="Arial" w:cs="Arial"/>
                <w:sz w:val="16"/>
                <w:szCs w:val="16"/>
              </w:rPr>
            </w:pPr>
          </w:p>
        </w:tc>
        <w:tc>
          <w:tcPr>
            <w:tcW w:w="1090" w:type="dxa"/>
          </w:tcPr>
          <w:p w:rsidR="00352050" w:rsidRPr="00191DEC" w:rsidRDefault="00352050" w:rsidP="006B5A83">
            <w:pPr>
              <w:keepNext/>
              <w:keepLines/>
              <w:rPr>
                <w:rFonts w:ascii="Arial" w:hAnsi="Arial" w:cs="Arial"/>
                <w:sz w:val="16"/>
                <w:szCs w:val="16"/>
              </w:rPr>
            </w:pPr>
          </w:p>
        </w:tc>
        <w:tc>
          <w:tcPr>
            <w:tcW w:w="1374"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Quipine</w:t>
            </w:r>
          </w:p>
        </w:tc>
        <w:tc>
          <w:tcPr>
            <w:tcW w:w="381"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VN</w:t>
            </w:r>
          </w:p>
        </w:tc>
        <w:tc>
          <w:tcPr>
            <w:tcW w:w="942"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MP NP</w:t>
            </w:r>
          </w:p>
        </w:tc>
        <w:tc>
          <w:tcPr>
            <w:tcW w:w="1090"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C1589 C2044 C2765</w:t>
            </w:r>
          </w:p>
        </w:tc>
        <w:tc>
          <w:tcPr>
            <w:tcW w:w="1090" w:type="dxa"/>
          </w:tcPr>
          <w:p w:rsidR="00352050" w:rsidRPr="00191DEC" w:rsidRDefault="00352050" w:rsidP="006B5A83">
            <w:pPr>
              <w:keepNext/>
              <w:keepLines/>
              <w:rPr>
                <w:rFonts w:ascii="Arial" w:hAnsi="Arial" w:cs="Arial"/>
                <w:sz w:val="16"/>
                <w:szCs w:val="16"/>
              </w:rPr>
            </w:pPr>
          </w:p>
        </w:tc>
        <w:tc>
          <w:tcPr>
            <w:tcW w:w="665"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60</w:t>
            </w:r>
          </w:p>
        </w:tc>
        <w:tc>
          <w:tcPr>
            <w:tcW w:w="665"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5</w:t>
            </w:r>
          </w:p>
        </w:tc>
        <w:tc>
          <w:tcPr>
            <w:tcW w:w="665" w:type="dxa"/>
          </w:tcPr>
          <w:p w:rsidR="00352050" w:rsidRPr="00191DEC" w:rsidRDefault="00352050" w:rsidP="006B5A83">
            <w:pPr>
              <w:keepNext/>
              <w:keepLines/>
              <w:rPr>
                <w:rFonts w:ascii="Arial" w:hAnsi="Arial" w:cs="Arial"/>
                <w:sz w:val="16"/>
                <w:szCs w:val="16"/>
              </w:rPr>
            </w:pPr>
            <w:r w:rsidRPr="00191DEC">
              <w:rPr>
                <w:rFonts w:ascii="Arial" w:hAnsi="Arial" w:cs="Arial"/>
                <w:sz w:val="16"/>
                <w:szCs w:val="16"/>
              </w:rPr>
              <w:t>60</w:t>
            </w:r>
          </w:p>
        </w:tc>
        <w:tc>
          <w:tcPr>
            <w:tcW w:w="665" w:type="dxa"/>
          </w:tcPr>
          <w:p w:rsidR="00352050" w:rsidRPr="00191DEC" w:rsidRDefault="00352050" w:rsidP="006B5A83">
            <w:pPr>
              <w:keepNext/>
              <w:keepLines/>
              <w:jc w:val="right"/>
              <w:rPr>
                <w:rFonts w:ascii="Arial" w:hAnsi="Arial" w:cs="Arial"/>
                <w:sz w:val="16"/>
                <w:szCs w:val="16"/>
              </w:rPr>
            </w:pPr>
          </w:p>
        </w:tc>
        <w:tc>
          <w:tcPr>
            <w:tcW w:w="643" w:type="dxa"/>
          </w:tcPr>
          <w:p w:rsidR="00352050" w:rsidRPr="00191DEC" w:rsidRDefault="00352050" w:rsidP="006B5A83">
            <w:pPr>
              <w:keepNext/>
              <w:keepLines/>
              <w:rPr>
                <w:rFonts w:ascii="Arial" w:hAnsi="Arial" w:cs="Arial"/>
                <w:sz w:val="16"/>
                <w:szCs w:val="16"/>
              </w:rPr>
            </w:pPr>
          </w:p>
        </w:tc>
      </w:tr>
    </w:tbl>
    <w:p w:rsidR="00352050" w:rsidRPr="00191DEC" w:rsidRDefault="00352050" w:rsidP="00352050">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Quetiapine in the form Tablet 300 mg (as fumarate)</w:t>
      </w:r>
    </w:p>
    <w:p w:rsidR="00352050" w:rsidRPr="00191DEC" w:rsidRDefault="00352050" w:rsidP="00352050">
      <w:pPr>
        <w:pStyle w:val="ListParagraph"/>
        <w:keepNext/>
        <w:numPr>
          <w:ilvl w:val="2"/>
          <w:numId w:val="4"/>
        </w:numPr>
        <w:spacing w:before="60" w:after="120" w:line="260" w:lineRule="exact"/>
        <w:ind w:left="1191" w:hanging="482"/>
        <w:rPr>
          <w:i/>
          <w:iCs/>
          <w:sz w:val="20"/>
          <w:szCs w:val="20"/>
        </w:rPr>
      </w:pPr>
      <w:r w:rsidRPr="00191DEC">
        <w:rPr>
          <w:rFonts w:ascii="Times New Roman" w:hAnsi="Times New Roman"/>
          <w:i/>
          <w:iCs/>
          <w:sz w:val="20"/>
          <w:szCs w:val="20"/>
        </w:rPr>
        <w:t>omit from the column headed “Responsible Person” for the brand “Quetiapine Actavis 300”</w:t>
      </w:r>
      <w:r w:rsidRPr="00191DEC">
        <w:rPr>
          <w:i/>
          <w:iCs/>
          <w:sz w:val="20"/>
          <w:szCs w:val="20"/>
        </w:rPr>
        <w:t>:</w:t>
      </w:r>
      <w:r w:rsidRPr="00191DEC">
        <w:rPr>
          <w:i/>
          <w:iCs/>
          <w:sz w:val="20"/>
          <w:szCs w:val="20"/>
        </w:rPr>
        <w:tab/>
      </w:r>
      <w:r w:rsidRPr="00191DEC">
        <w:rPr>
          <w:rFonts w:cs="Arial"/>
          <w:b/>
          <w:iCs/>
          <w:sz w:val="20"/>
          <w:szCs w:val="20"/>
        </w:rPr>
        <w:t>TA</w:t>
      </w:r>
      <w:r w:rsidRPr="00191DEC">
        <w:rPr>
          <w:rFonts w:cs="Arial"/>
          <w:b/>
          <w:iCs/>
          <w:sz w:val="20"/>
          <w:szCs w:val="20"/>
        </w:rPr>
        <w:tab/>
      </w:r>
      <w:r w:rsidRPr="00191DEC">
        <w:rPr>
          <w:rFonts w:ascii="Times New Roman" w:hAnsi="Times New Roman"/>
          <w:i/>
          <w:iCs/>
          <w:sz w:val="20"/>
          <w:szCs w:val="20"/>
        </w:rPr>
        <w:t>substitute:</w:t>
      </w:r>
      <w:r w:rsidRPr="00191DEC">
        <w:rPr>
          <w:rFonts w:cs="Arial"/>
          <w:b/>
          <w:iCs/>
          <w:sz w:val="20"/>
          <w:szCs w:val="20"/>
        </w:rPr>
        <w:tab/>
        <w:t>VN</w:t>
      </w:r>
    </w:p>
    <w:p w:rsidR="00352050" w:rsidRPr="00191DEC" w:rsidRDefault="00352050" w:rsidP="00352050">
      <w:pPr>
        <w:pStyle w:val="ListParagraph"/>
        <w:keepNext/>
        <w:widowControl w:val="0"/>
        <w:numPr>
          <w:ilvl w:val="2"/>
          <w:numId w:val="4"/>
        </w:numPr>
        <w:tabs>
          <w:tab w:val="num" w:pos="720"/>
        </w:tabs>
        <w:spacing w:before="120"/>
        <w:ind w:left="1191" w:hanging="482"/>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352050" w:rsidRPr="00191DEC" w:rsidTr="006B5A83">
        <w:trPr>
          <w:tblCellSpacing w:w="22" w:type="dxa"/>
        </w:trPr>
        <w:tc>
          <w:tcPr>
            <w:tcW w:w="1805" w:type="dxa"/>
          </w:tcPr>
          <w:p w:rsidR="00352050" w:rsidRPr="00191DEC" w:rsidRDefault="00352050" w:rsidP="006B5A83">
            <w:pPr>
              <w:rPr>
                <w:rFonts w:ascii="Arial" w:hAnsi="Arial" w:cs="Arial"/>
                <w:sz w:val="16"/>
                <w:szCs w:val="16"/>
              </w:rPr>
            </w:pPr>
          </w:p>
        </w:tc>
        <w:tc>
          <w:tcPr>
            <w:tcW w:w="2791" w:type="dxa"/>
          </w:tcPr>
          <w:p w:rsidR="00352050" w:rsidRPr="00191DEC" w:rsidRDefault="00352050" w:rsidP="006B5A83">
            <w:pPr>
              <w:rPr>
                <w:rFonts w:ascii="Arial" w:hAnsi="Arial" w:cs="Arial"/>
                <w:sz w:val="16"/>
                <w:szCs w:val="16"/>
              </w:rPr>
            </w:pPr>
          </w:p>
        </w:tc>
        <w:tc>
          <w:tcPr>
            <w:tcW w:w="1090" w:type="dxa"/>
          </w:tcPr>
          <w:p w:rsidR="00352050" w:rsidRPr="00191DEC" w:rsidRDefault="00352050" w:rsidP="006B5A83">
            <w:pPr>
              <w:rPr>
                <w:rFonts w:ascii="Arial" w:hAnsi="Arial" w:cs="Arial"/>
                <w:sz w:val="16"/>
                <w:szCs w:val="16"/>
              </w:rPr>
            </w:pPr>
          </w:p>
        </w:tc>
        <w:tc>
          <w:tcPr>
            <w:tcW w:w="1374" w:type="dxa"/>
          </w:tcPr>
          <w:p w:rsidR="00352050" w:rsidRPr="00191DEC" w:rsidRDefault="00352050" w:rsidP="006B5A83">
            <w:pPr>
              <w:rPr>
                <w:rFonts w:ascii="Arial" w:hAnsi="Arial" w:cs="Arial"/>
                <w:sz w:val="16"/>
                <w:szCs w:val="16"/>
              </w:rPr>
            </w:pPr>
            <w:r w:rsidRPr="00191DEC">
              <w:rPr>
                <w:rFonts w:ascii="Arial" w:hAnsi="Arial" w:cs="Arial"/>
                <w:sz w:val="16"/>
                <w:szCs w:val="16"/>
              </w:rPr>
              <w:t>Quipine</w:t>
            </w:r>
          </w:p>
        </w:tc>
        <w:tc>
          <w:tcPr>
            <w:tcW w:w="381" w:type="dxa"/>
          </w:tcPr>
          <w:p w:rsidR="00352050" w:rsidRPr="00191DEC" w:rsidRDefault="00352050" w:rsidP="006B5A83">
            <w:pPr>
              <w:rPr>
                <w:rFonts w:ascii="Arial" w:hAnsi="Arial" w:cs="Arial"/>
                <w:sz w:val="16"/>
                <w:szCs w:val="16"/>
              </w:rPr>
            </w:pPr>
            <w:r w:rsidRPr="00191DEC">
              <w:rPr>
                <w:rFonts w:ascii="Arial" w:hAnsi="Arial" w:cs="Arial"/>
                <w:sz w:val="16"/>
                <w:szCs w:val="16"/>
              </w:rPr>
              <w:t>VN</w:t>
            </w:r>
          </w:p>
        </w:tc>
        <w:tc>
          <w:tcPr>
            <w:tcW w:w="942" w:type="dxa"/>
          </w:tcPr>
          <w:p w:rsidR="00352050" w:rsidRPr="00191DEC" w:rsidRDefault="00352050" w:rsidP="006B5A83">
            <w:pPr>
              <w:rPr>
                <w:rFonts w:ascii="Arial" w:hAnsi="Arial" w:cs="Arial"/>
                <w:sz w:val="16"/>
                <w:szCs w:val="16"/>
              </w:rPr>
            </w:pPr>
            <w:r w:rsidRPr="00191DEC">
              <w:rPr>
                <w:rFonts w:ascii="Arial" w:hAnsi="Arial" w:cs="Arial"/>
                <w:sz w:val="16"/>
                <w:szCs w:val="16"/>
              </w:rPr>
              <w:t>MP NP</w:t>
            </w:r>
          </w:p>
        </w:tc>
        <w:tc>
          <w:tcPr>
            <w:tcW w:w="1090" w:type="dxa"/>
          </w:tcPr>
          <w:p w:rsidR="00352050" w:rsidRPr="00191DEC" w:rsidRDefault="00352050" w:rsidP="006B5A83">
            <w:pPr>
              <w:rPr>
                <w:rFonts w:ascii="Arial" w:hAnsi="Arial" w:cs="Arial"/>
                <w:sz w:val="16"/>
                <w:szCs w:val="16"/>
              </w:rPr>
            </w:pPr>
            <w:r w:rsidRPr="00191DEC">
              <w:rPr>
                <w:rFonts w:ascii="Arial" w:hAnsi="Arial" w:cs="Arial"/>
                <w:sz w:val="16"/>
                <w:szCs w:val="16"/>
              </w:rPr>
              <w:t>C1589 C2044 C2765</w:t>
            </w:r>
          </w:p>
        </w:tc>
        <w:tc>
          <w:tcPr>
            <w:tcW w:w="1090" w:type="dxa"/>
          </w:tcPr>
          <w:p w:rsidR="00352050" w:rsidRPr="00191DEC" w:rsidRDefault="00352050" w:rsidP="006B5A83">
            <w:pPr>
              <w:rPr>
                <w:rFonts w:ascii="Arial" w:hAnsi="Arial" w:cs="Arial"/>
                <w:sz w:val="16"/>
                <w:szCs w:val="16"/>
              </w:rPr>
            </w:pPr>
          </w:p>
        </w:tc>
        <w:tc>
          <w:tcPr>
            <w:tcW w:w="665" w:type="dxa"/>
          </w:tcPr>
          <w:p w:rsidR="00352050" w:rsidRPr="00191DEC" w:rsidRDefault="00352050" w:rsidP="006B5A83">
            <w:pPr>
              <w:rPr>
                <w:rFonts w:ascii="Arial" w:hAnsi="Arial" w:cs="Arial"/>
                <w:sz w:val="16"/>
                <w:szCs w:val="16"/>
              </w:rPr>
            </w:pPr>
            <w:r w:rsidRPr="00191DEC">
              <w:rPr>
                <w:rFonts w:ascii="Arial" w:hAnsi="Arial" w:cs="Arial"/>
                <w:sz w:val="16"/>
                <w:szCs w:val="16"/>
              </w:rPr>
              <w:t>60</w:t>
            </w:r>
          </w:p>
        </w:tc>
        <w:tc>
          <w:tcPr>
            <w:tcW w:w="665" w:type="dxa"/>
          </w:tcPr>
          <w:p w:rsidR="00352050" w:rsidRPr="00191DEC" w:rsidRDefault="00352050" w:rsidP="006B5A83">
            <w:pPr>
              <w:rPr>
                <w:rFonts w:ascii="Arial" w:hAnsi="Arial" w:cs="Arial"/>
                <w:sz w:val="16"/>
                <w:szCs w:val="16"/>
              </w:rPr>
            </w:pPr>
            <w:r w:rsidRPr="00191DEC">
              <w:rPr>
                <w:rFonts w:ascii="Arial" w:hAnsi="Arial" w:cs="Arial"/>
                <w:sz w:val="16"/>
                <w:szCs w:val="16"/>
              </w:rPr>
              <w:t>5</w:t>
            </w:r>
          </w:p>
        </w:tc>
        <w:tc>
          <w:tcPr>
            <w:tcW w:w="665" w:type="dxa"/>
          </w:tcPr>
          <w:p w:rsidR="00352050" w:rsidRPr="00191DEC" w:rsidRDefault="00352050" w:rsidP="006B5A83">
            <w:pPr>
              <w:rPr>
                <w:rFonts w:ascii="Arial" w:hAnsi="Arial" w:cs="Arial"/>
                <w:sz w:val="16"/>
                <w:szCs w:val="16"/>
              </w:rPr>
            </w:pPr>
            <w:r w:rsidRPr="00191DEC">
              <w:rPr>
                <w:rFonts w:ascii="Arial" w:hAnsi="Arial" w:cs="Arial"/>
                <w:sz w:val="16"/>
                <w:szCs w:val="16"/>
              </w:rPr>
              <w:t>60</w:t>
            </w:r>
          </w:p>
        </w:tc>
        <w:tc>
          <w:tcPr>
            <w:tcW w:w="665" w:type="dxa"/>
          </w:tcPr>
          <w:p w:rsidR="00352050" w:rsidRPr="00191DEC" w:rsidRDefault="00352050" w:rsidP="006B5A83">
            <w:pPr>
              <w:jc w:val="right"/>
              <w:rPr>
                <w:rFonts w:ascii="Arial" w:hAnsi="Arial" w:cs="Arial"/>
                <w:sz w:val="16"/>
                <w:szCs w:val="16"/>
              </w:rPr>
            </w:pPr>
          </w:p>
        </w:tc>
        <w:tc>
          <w:tcPr>
            <w:tcW w:w="643" w:type="dxa"/>
          </w:tcPr>
          <w:p w:rsidR="00352050" w:rsidRPr="00191DEC" w:rsidRDefault="00352050" w:rsidP="006B5A83">
            <w:pPr>
              <w:rPr>
                <w:rFonts w:ascii="Arial" w:hAnsi="Arial" w:cs="Arial"/>
                <w:sz w:val="16"/>
                <w:szCs w:val="16"/>
              </w:rPr>
            </w:pPr>
          </w:p>
        </w:tc>
      </w:tr>
    </w:tbl>
    <w:p w:rsidR="00352050" w:rsidRPr="00191DEC" w:rsidRDefault="00352050" w:rsidP="00352050">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Reteplase</w:t>
      </w:r>
    </w:p>
    <w:p w:rsidR="00352050" w:rsidRPr="00191DEC" w:rsidRDefault="00352050" w:rsidP="00352050">
      <w:pPr>
        <w:keepNext/>
        <w:spacing w:before="60" w:line="260" w:lineRule="exact"/>
        <w:ind w:left="709"/>
        <w:rPr>
          <w:i/>
          <w:iCs/>
          <w:sz w:val="20"/>
          <w:szCs w:val="20"/>
        </w:rPr>
      </w:pPr>
      <w:r w:rsidRPr="00191DEC">
        <w:rPr>
          <w:i/>
          <w:iCs/>
          <w:sz w:val="20"/>
          <w:szCs w:val="20"/>
        </w:rPr>
        <w:t>omit from the column headed “Responsible Person”:</w:t>
      </w:r>
      <w:r w:rsidRPr="00191DEC">
        <w:rPr>
          <w:i/>
          <w:iCs/>
          <w:sz w:val="20"/>
          <w:szCs w:val="20"/>
        </w:rPr>
        <w:tab/>
      </w:r>
      <w:r w:rsidRPr="00191DEC">
        <w:rPr>
          <w:i/>
          <w:iCs/>
          <w:sz w:val="20"/>
          <w:szCs w:val="20"/>
        </w:rPr>
        <w:tab/>
      </w:r>
      <w:r w:rsidRPr="00191DEC">
        <w:rPr>
          <w:rFonts w:ascii="Arial" w:hAnsi="Arial" w:cs="Arial"/>
          <w:b/>
          <w:iCs/>
          <w:sz w:val="20"/>
          <w:szCs w:val="20"/>
        </w:rPr>
        <w:t>TA</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t>GN</w:t>
      </w:r>
    </w:p>
    <w:p w:rsidR="00287095" w:rsidRDefault="00287095">
      <w:pPr>
        <w:rPr>
          <w:rFonts w:ascii="Arial" w:hAnsi="Arial" w:cs="Arial"/>
          <w:b/>
          <w:bCs/>
          <w:sz w:val="20"/>
          <w:szCs w:val="20"/>
        </w:rPr>
      </w:pPr>
      <w:r>
        <w:rPr>
          <w:sz w:val="20"/>
          <w:szCs w:val="20"/>
        </w:rPr>
        <w:br w:type="page"/>
      </w:r>
    </w:p>
    <w:p w:rsidR="00EE73E1" w:rsidRPr="00191DEC" w:rsidRDefault="00EE73E1" w:rsidP="00EE73E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Rizatriptan</w:t>
      </w:r>
    </w:p>
    <w:p w:rsidR="00EE73E1" w:rsidRPr="00191DEC" w:rsidRDefault="00EE73E1" w:rsidP="00EE73E1">
      <w:pPr>
        <w:keepNext/>
        <w:spacing w:before="60" w:line="260" w:lineRule="exact"/>
        <w:ind w:left="709"/>
        <w:rPr>
          <w:i/>
          <w:iCs/>
          <w:sz w:val="20"/>
          <w:szCs w:val="20"/>
        </w:rPr>
      </w:pPr>
      <w:r w:rsidRPr="00191DEC">
        <w:rPr>
          <w:i/>
          <w:iCs/>
          <w:sz w:val="20"/>
          <w:szCs w:val="20"/>
        </w:rPr>
        <w:t>omit from the column heade</w:t>
      </w:r>
      <w:r w:rsidR="0010510D">
        <w:rPr>
          <w:i/>
          <w:iCs/>
          <w:sz w:val="20"/>
          <w:szCs w:val="20"/>
        </w:rPr>
        <w:t>d “Circumstances”</w:t>
      </w:r>
      <w:r w:rsidRPr="00191DEC">
        <w:rPr>
          <w:i/>
          <w:iCs/>
          <w:sz w:val="20"/>
          <w:szCs w:val="20"/>
        </w:rPr>
        <w:t>:</w:t>
      </w:r>
      <w:r w:rsidRPr="00191DEC">
        <w:rPr>
          <w:i/>
          <w:iCs/>
          <w:sz w:val="20"/>
          <w:szCs w:val="20"/>
        </w:rPr>
        <w:tab/>
      </w:r>
      <w:r w:rsidRPr="00191DEC">
        <w:rPr>
          <w:rFonts w:ascii="Arial" w:hAnsi="Arial" w:cs="Arial"/>
          <w:b/>
          <w:iCs/>
          <w:sz w:val="20"/>
          <w:szCs w:val="20"/>
        </w:rPr>
        <w:t>C3233</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607147" w:rsidRPr="00191DEC">
        <w:rPr>
          <w:rFonts w:ascii="Arial" w:hAnsi="Arial" w:cs="Arial"/>
          <w:b/>
          <w:iCs/>
          <w:sz w:val="20"/>
          <w:szCs w:val="20"/>
        </w:rPr>
        <w:t>C4573</w:t>
      </w:r>
    </w:p>
    <w:p w:rsidR="0017427F" w:rsidRPr="00191DEC" w:rsidRDefault="0017427F" w:rsidP="0017427F">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5 mg (</w:t>
      </w:r>
      <w:r w:rsidR="00F8148C" w:rsidRPr="00191DEC">
        <w:rPr>
          <w:rFonts w:ascii="Arial" w:hAnsi="Arial" w:cs="Arial"/>
          <w:b/>
          <w:bCs/>
          <w:sz w:val="20"/>
          <w:szCs w:val="20"/>
        </w:rPr>
        <w:t>as calcium</w:t>
      </w:r>
      <w:r w:rsidRPr="00191DEC">
        <w:rPr>
          <w:rFonts w:ascii="Arial" w:hAnsi="Arial" w:cs="Arial"/>
          <w:b/>
          <w:bCs/>
          <w:sz w:val="20"/>
          <w:szCs w:val="20"/>
        </w:rPr>
        <w:t>)</w:t>
      </w:r>
      <w:r w:rsidRPr="00191DEC">
        <w:rPr>
          <w:rFonts w:ascii="Arial" w:hAnsi="Arial" w:cs="Arial"/>
          <w:b/>
          <w:bCs/>
          <w:i/>
          <w:sz w:val="20"/>
          <w:szCs w:val="20"/>
        </w:rPr>
        <w:t xml:space="preserve"> [Maximum Quantity: 30; Number of Repeats: </w:t>
      </w:r>
      <w:r w:rsidR="00F8148C" w:rsidRPr="00191DEC">
        <w:rPr>
          <w:rFonts w:ascii="Arial" w:hAnsi="Arial" w:cs="Arial"/>
          <w:b/>
          <w:bCs/>
          <w:i/>
          <w:sz w:val="20"/>
          <w:szCs w:val="20"/>
        </w:rPr>
        <w:t>5</w:t>
      </w:r>
      <w:r w:rsidRPr="00191DEC">
        <w:rPr>
          <w:rFonts w:ascii="Arial" w:hAnsi="Arial" w:cs="Arial"/>
          <w:b/>
          <w:bCs/>
          <w:i/>
          <w:sz w:val="20"/>
          <w:szCs w:val="20"/>
        </w:rPr>
        <w:t>]</w:t>
      </w:r>
    </w:p>
    <w:p w:rsidR="0017427F" w:rsidRPr="00191DEC" w:rsidRDefault="0017427F" w:rsidP="0017427F">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6B5A83">
        <w:trPr>
          <w:tblCellSpacing w:w="22" w:type="dxa"/>
        </w:trPr>
        <w:tc>
          <w:tcPr>
            <w:tcW w:w="1805" w:type="dxa"/>
          </w:tcPr>
          <w:p w:rsidR="001A7F8A" w:rsidRPr="00191DEC" w:rsidRDefault="001A7F8A" w:rsidP="006B5A83">
            <w:pPr>
              <w:rPr>
                <w:rFonts w:ascii="Arial" w:hAnsi="Arial" w:cs="Arial"/>
                <w:sz w:val="16"/>
                <w:szCs w:val="16"/>
                <w:highlight w:val="yellow"/>
              </w:rPr>
            </w:pPr>
          </w:p>
        </w:tc>
        <w:tc>
          <w:tcPr>
            <w:tcW w:w="2791" w:type="dxa"/>
          </w:tcPr>
          <w:p w:rsidR="001A7F8A" w:rsidRPr="00191DEC" w:rsidRDefault="001A7F8A" w:rsidP="006B5A83">
            <w:pPr>
              <w:rPr>
                <w:rFonts w:ascii="Arial" w:hAnsi="Arial" w:cs="Arial"/>
                <w:sz w:val="16"/>
                <w:szCs w:val="16"/>
                <w:highlight w:val="yellow"/>
              </w:rPr>
            </w:pPr>
          </w:p>
        </w:tc>
        <w:tc>
          <w:tcPr>
            <w:tcW w:w="1090" w:type="dxa"/>
          </w:tcPr>
          <w:p w:rsidR="001A7F8A" w:rsidRPr="00191DEC" w:rsidRDefault="001A7F8A" w:rsidP="006B5A83">
            <w:pPr>
              <w:rPr>
                <w:rFonts w:ascii="Arial" w:hAnsi="Arial" w:cs="Arial"/>
                <w:sz w:val="16"/>
                <w:szCs w:val="16"/>
                <w:highlight w:val="yellow"/>
              </w:rPr>
            </w:pPr>
          </w:p>
        </w:tc>
        <w:tc>
          <w:tcPr>
            <w:tcW w:w="1374" w:type="dxa"/>
          </w:tcPr>
          <w:p w:rsidR="001A7F8A" w:rsidRPr="00191DEC" w:rsidRDefault="001A7F8A" w:rsidP="006B5A83">
            <w:pPr>
              <w:rPr>
                <w:rFonts w:ascii="Arial" w:hAnsi="Arial" w:cs="Arial"/>
                <w:sz w:val="16"/>
                <w:szCs w:val="16"/>
              </w:rPr>
            </w:pPr>
            <w:r w:rsidRPr="00191DEC">
              <w:rPr>
                <w:rFonts w:ascii="Arial" w:hAnsi="Arial" w:cs="Arial"/>
                <w:sz w:val="16"/>
                <w:szCs w:val="16"/>
              </w:rPr>
              <w:t>Rosuvastatin-DRLA</w:t>
            </w:r>
          </w:p>
        </w:tc>
        <w:tc>
          <w:tcPr>
            <w:tcW w:w="381" w:type="dxa"/>
          </w:tcPr>
          <w:p w:rsidR="001A7F8A" w:rsidRPr="00191DEC" w:rsidRDefault="001A7F8A" w:rsidP="006B5A83">
            <w:pPr>
              <w:rPr>
                <w:rFonts w:ascii="Arial" w:hAnsi="Arial" w:cs="Arial"/>
                <w:sz w:val="16"/>
                <w:szCs w:val="16"/>
              </w:rPr>
            </w:pPr>
            <w:r w:rsidRPr="00191DEC">
              <w:rPr>
                <w:rFonts w:ascii="Arial" w:hAnsi="Arial" w:cs="Arial"/>
                <w:sz w:val="16"/>
                <w:szCs w:val="16"/>
              </w:rPr>
              <w:t>RI</w:t>
            </w:r>
          </w:p>
        </w:tc>
        <w:tc>
          <w:tcPr>
            <w:tcW w:w="942" w:type="dxa"/>
          </w:tcPr>
          <w:p w:rsidR="001A7F8A" w:rsidRPr="00191DEC" w:rsidRDefault="001A7F8A" w:rsidP="006B5A83">
            <w:pPr>
              <w:rPr>
                <w:rFonts w:ascii="Arial" w:hAnsi="Arial" w:cs="Arial"/>
                <w:sz w:val="16"/>
                <w:szCs w:val="16"/>
              </w:rPr>
            </w:pPr>
            <w:r w:rsidRPr="00191DEC">
              <w:rPr>
                <w:rFonts w:ascii="Arial" w:hAnsi="Arial" w:cs="Arial"/>
                <w:sz w:val="16"/>
                <w:szCs w:val="16"/>
              </w:rPr>
              <w:t>MP</w:t>
            </w:r>
          </w:p>
        </w:tc>
        <w:tc>
          <w:tcPr>
            <w:tcW w:w="1090" w:type="dxa"/>
          </w:tcPr>
          <w:p w:rsidR="001A7F8A" w:rsidRPr="00191DEC" w:rsidRDefault="001A7F8A" w:rsidP="00081306">
            <w:pPr>
              <w:rPr>
                <w:rFonts w:ascii="Arial" w:hAnsi="Arial" w:cs="Arial"/>
                <w:sz w:val="16"/>
                <w:szCs w:val="16"/>
              </w:rPr>
            </w:pPr>
            <w:r w:rsidRPr="00191DEC">
              <w:rPr>
                <w:rFonts w:ascii="Arial" w:hAnsi="Arial" w:cs="Arial"/>
                <w:sz w:val="16"/>
                <w:szCs w:val="16"/>
              </w:rPr>
              <w:t>C4225 C4228 C4238 C4248</w:t>
            </w:r>
          </w:p>
        </w:tc>
        <w:tc>
          <w:tcPr>
            <w:tcW w:w="1090" w:type="dxa"/>
          </w:tcPr>
          <w:p w:rsidR="001A7F8A" w:rsidRPr="00191DEC" w:rsidRDefault="001A7F8A" w:rsidP="00081306">
            <w:pPr>
              <w:rPr>
                <w:rFonts w:ascii="Arial" w:hAnsi="Arial" w:cs="Arial"/>
                <w:sz w:val="16"/>
                <w:szCs w:val="16"/>
              </w:rPr>
            </w:pPr>
            <w:r w:rsidRPr="00191DEC">
              <w:rPr>
                <w:rFonts w:ascii="Arial" w:hAnsi="Arial" w:cs="Arial"/>
                <w:sz w:val="16"/>
                <w:szCs w:val="16"/>
              </w:rPr>
              <w:t>P4228 P4248</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5</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jc w:val="right"/>
              <w:rPr>
                <w:rFonts w:ascii="Arial" w:hAnsi="Arial" w:cs="Arial"/>
                <w:sz w:val="16"/>
                <w:szCs w:val="16"/>
              </w:rPr>
            </w:pPr>
          </w:p>
        </w:tc>
        <w:tc>
          <w:tcPr>
            <w:tcW w:w="643" w:type="dxa"/>
          </w:tcPr>
          <w:p w:rsidR="001A7F8A" w:rsidRPr="00191DEC" w:rsidRDefault="001A7F8A" w:rsidP="006B5A83">
            <w:pPr>
              <w:rPr>
                <w:rFonts w:ascii="Arial" w:hAnsi="Arial" w:cs="Arial"/>
                <w:sz w:val="16"/>
                <w:szCs w:val="16"/>
              </w:rPr>
            </w:pPr>
          </w:p>
        </w:tc>
      </w:tr>
      <w:tr w:rsidR="00191DEC" w:rsidRPr="00191DEC" w:rsidTr="006B5A83">
        <w:trPr>
          <w:tblCellSpacing w:w="22" w:type="dxa"/>
        </w:trPr>
        <w:tc>
          <w:tcPr>
            <w:tcW w:w="1805" w:type="dxa"/>
          </w:tcPr>
          <w:p w:rsidR="001A7F8A" w:rsidRPr="00191DEC" w:rsidRDefault="001A7F8A" w:rsidP="006B5A83">
            <w:pPr>
              <w:rPr>
                <w:rFonts w:ascii="Arial" w:hAnsi="Arial" w:cs="Arial"/>
                <w:sz w:val="16"/>
                <w:szCs w:val="16"/>
                <w:highlight w:val="yellow"/>
              </w:rPr>
            </w:pPr>
          </w:p>
        </w:tc>
        <w:tc>
          <w:tcPr>
            <w:tcW w:w="2791" w:type="dxa"/>
          </w:tcPr>
          <w:p w:rsidR="001A7F8A" w:rsidRPr="00191DEC" w:rsidRDefault="001A7F8A" w:rsidP="006B5A83">
            <w:pPr>
              <w:rPr>
                <w:rFonts w:ascii="Arial" w:hAnsi="Arial" w:cs="Arial"/>
                <w:sz w:val="16"/>
                <w:szCs w:val="16"/>
                <w:highlight w:val="yellow"/>
              </w:rPr>
            </w:pPr>
          </w:p>
        </w:tc>
        <w:tc>
          <w:tcPr>
            <w:tcW w:w="1090" w:type="dxa"/>
          </w:tcPr>
          <w:p w:rsidR="001A7F8A" w:rsidRPr="00191DEC" w:rsidRDefault="001A7F8A" w:rsidP="006B5A83">
            <w:pPr>
              <w:rPr>
                <w:rFonts w:ascii="Arial" w:hAnsi="Arial" w:cs="Arial"/>
                <w:sz w:val="16"/>
                <w:szCs w:val="16"/>
                <w:highlight w:val="yellow"/>
              </w:rPr>
            </w:pPr>
          </w:p>
        </w:tc>
        <w:tc>
          <w:tcPr>
            <w:tcW w:w="1374" w:type="dxa"/>
          </w:tcPr>
          <w:p w:rsidR="001A7F8A" w:rsidRPr="00191DEC" w:rsidRDefault="001A7F8A" w:rsidP="006B5A83">
            <w:pPr>
              <w:rPr>
                <w:rFonts w:ascii="Arial" w:hAnsi="Arial" w:cs="Arial"/>
                <w:sz w:val="16"/>
                <w:szCs w:val="16"/>
              </w:rPr>
            </w:pPr>
          </w:p>
        </w:tc>
        <w:tc>
          <w:tcPr>
            <w:tcW w:w="381" w:type="dxa"/>
          </w:tcPr>
          <w:p w:rsidR="001A7F8A" w:rsidRPr="00191DEC" w:rsidRDefault="001A7F8A" w:rsidP="006B5A83">
            <w:pPr>
              <w:rPr>
                <w:rFonts w:ascii="Arial" w:hAnsi="Arial" w:cs="Arial"/>
                <w:sz w:val="16"/>
                <w:szCs w:val="16"/>
              </w:rPr>
            </w:pPr>
          </w:p>
        </w:tc>
        <w:tc>
          <w:tcPr>
            <w:tcW w:w="942" w:type="dxa"/>
          </w:tcPr>
          <w:p w:rsidR="001A7F8A" w:rsidRPr="00191DEC" w:rsidRDefault="001A7F8A" w:rsidP="006B5A83">
            <w:pPr>
              <w:rPr>
                <w:rFonts w:ascii="Arial" w:hAnsi="Arial" w:cs="Arial"/>
                <w:sz w:val="16"/>
                <w:szCs w:val="16"/>
              </w:rPr>
            </w:pPr>
            <w:r w:rsidRPr="00191DEC">
              <w:rPr>
                <w:rFonts w:ascii="Arial" w:hAnsi="Arial" w:cs="Arial"/>
                <w:sz w:val="16"/>
                <w:szCs w:val="16"/>
              </w:rPr>
              <w:t>NP</w:t>
            </w:r>
          </w:p>
        </w:tc>
        <w:tc>
          <w:tcPr>
            <w:tcW w:w="1090" w:type="dxa"/>
          </w:tcPr>
          <w:p w:rsidR="001A7F8A" w:rsidRPr="00191DEC" w:rsidRDefault="001A7F8A" w:rsidP="00081306">
            <w:pPr>
              <w:rPr>
                <w:rFonts w:ascii="Arial" w:hAnsi="Arial" w:cs="Arial"/>
                <w:sz w:val="16"/>
                <w:szCs w:val="16"/>
              </w:rPr>
            </w:pPr>
            <w:r w:rsidRPr="00191DEC">
              <w:rPr>
                <w:rFonts w:ascii="Arial" w:hAnsi="Arial" w:cs="Arial"/>
                <w:sz w:val="16"/>
                <w:szCs w:val="16"/>
              </w:rPr>
              <w:t>C4228 C4248</w:t>
            </w:r>
          </w:p>
        </w:tc>
        <w:tc>
          <w:tcPr>
            <w:tcW w:w="1090" w:type="dxa"/>
          </w:tcPr>
          <w:p w:rsidR="001A7F8A" w:rsidRPr="00191DEC" w:rsidRDefault="001A7F8A" w:rsidP="00081306">
            <w:pPr>
              <w:rPr>
                <w:rFonts w:ascii="Arial" w:hAnsi="Arial" w:cs="Arial"/>
                <w:sz w:val="16"/>
                <w:szCs w:val="16"/>
              </w:rPr>
            </w:pP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5</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jc w:val="right"/>
              <w:rPr>
                <w:rFonts w:ascii="Arial" w:hAnsi="Arial" w:cs="Arial"/>
                <w:sz w:val="16"/>
                <w:szCs w:val="16"/>
              </w:rPr>
            </w:pPr>
          </w:p>
        </w:tc>
        <w:tc>
          <w:tcPr>
            <w:tcW w:w="643" w:type="dxa"/>
          </w:tcPr>
          <w:p w:rsidR="001A7F8A" w:rsidRPr="00191DEC" w:rsidRDefault="001A7F8A" w:rsidP="006B5A83">
            <w:pPr>
              <w:rPr>
                <w:rFonts w:ascii="Arial" w:hAnsi="Arial" w:cs="Arial"/>
                <w:sz w:val="16"/>
                <w:szCs w:val="16"/>
              </w:rPr>
            </w:pPr>
          </w:p>
        </w:tc>
      </w:tr>
    </w:tbl>
    <w:p w:rsidR="0017427F" w:rsidRPr="00191DEC" w:rsidRDefault="0017427F" w:rsidP="0017427F">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w:t>
      </w:r>
      <w:r w:rsidR="00F8148C" w:rsidRPr="00191DEC">
        <w:rPr>
          <w:rFonts w:ascii="Arial" w:hAnsi="Arial" w:cs="Arial"/>
          <w:b/>
          <w:bCs/>
          <w:sz w:val="20"/>
          <w:szCs w:val="20"/>
        </w:rPr>
        <w:t>Rosuvastatin in the form Tablet 5 mg (as calcium)</w:t>
      </w:r>
      <w:r w:rsidR="00F8148C" w:rsidRPr="00191DEC">
        <w:rPr>
          <w:rFonts w:ascii="Arial" w:hAnsi="Arial" w:cs="Arial"/>
          <w:b/>
          <w:bCs/>
          <w:i/>
          <w:sz w:val="20"/>
          <w:szCs w:val="20"/>
        </w:rPr>
        <w:t xml:space="preserve"> [Maximum Quantity: 30; Number of Repeats: 11]</w:t>
      </w:r>
    </w:p>
    <w:p w:rsidR="0017427F" w:rsidRPr="00191DEC" w:rsidRDefault="0017427F" w:rsidP="0017427F">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6B5A83">
        <w:trPr>
          <w:tblCellSpacing w:w="22" w:type="dxa"/>
        </w:trPr>
        <w:tc>
          <w:tcPr>
            <w:tcW w:w="1805" w:type="dxa"/>
          </w:tcPr>
          <w:p w:rsidR="001A7F8A" w:rsidRPr="00191DEC" w:rsidRDefault="001A7F8A" w:rsidP="006B5A83">
            <w:pPr>
              <w:rPr>
                <w:rFonts w:ascii="Arial" w:hAnsi="Arial" w:cs="Arial"/>
                <w:sz w:val="16"/>
                <w:szCs w:val="16"/>
                <w:highlight w:val="yellow"/>
              </w:rPr>
            </w:pPr>
          </w:p>
        </w:tc>
        <w:tc>
          <w:tcPr>
            <w:tcW w:w="2791" w:type="dxa"/>
          </w:tcPr>
          <w:p w:rsidR="001A7F8A" w:rsidRPr="00191DEC" w:rsidRDefault="001A7F8A" w:rsidP="006B5A83">
            <w:pPr>
              <w:rPr>
                <w:rFonts w:ascii="Arial" w:hAnsi="Arial" w:cs="Arial"/>
                <w:sz w:val="16"/>
                <w:szCs w:val="16"/>
                <w:highlight w:val="yellow"/>
              </w:rPr>
            </w:pPr>
          </w:p>
        </w:tc>
        <w:tc>
          <w:tcPr>
            <w:tcW w:w="1090" w:type="dxa"/>
          </w:tcPr>
          <w:p w:rsidR="001A7F8A" w:rsidRPr="00191DEC" w:rsidRDefault="001A7F8A" w:rsidP="006B5A83">
            <w:pPr>
              <w:rPr>
                <w:rFonts w:ascii="Arial" w:hAnsi="Arial" w:cs="Arial"/>
                <w:sz w:val="16"/>
                <w:szCs w:val="16"/>
                <w:highlight w:val="yellow"/>
              </w:rPr>
            </w:pPr>
          </w:p>
        </w:tc>
        <w:tc>
          <w:tcPr>
            <w:tcW w:w="1374" w:type="dxa"/>
          </w:tcPr>
          <w:p w:rsidR="001A7F8A" w:rsidRPr="00191DEC" w:rsidRDefault="001A7F8A" w:rsidP="006B5A83">
            <w:pPr>
              <w:rPr>
                <w:rFonts w:ascii="Arial" w:hAnsi="Arial" w:cs="Arial"/>
                <w:sz w:val="16"/>
                <w:szCs w:val="16"/>
              </w:rPr>
            </w:pPr>
            <w:r w:rsidRPr="00191DEC">
              <w:rPr>
                <w:rFonts w:ascii="Arial" w:hAnsi="Arial" w:cs="Arial"/>
                <w:sz w:val="16"/>
                <w:szCs w:val="16"/>
              </w:rPr>
              <w:t>Rosuvastatin-DRLA</w:t>
            </w:r>
          </w:p>
        </w:tc>
        <w:tc>
          <w:tcPr>
            <w:tcW w:w="381" w:type="dxa"/>
          </w:tcPr>
          <w:p w:rsidR="001A7F8A" w:rsidRPr="00191DEC" w:rsidRDefault="001A7F8A" w:rsidP="006B5A83">
            <w:pPr>
              <w:rPr>
                <w:rFonts w:ascii="Arial" w:hAnsi="Arial" w:cs="Arial"/>
                <w:sz w:val="16"/>
                <w:szCs w:val="16"/>
              </w:rPr>
            </w:pPr>
            <w:r w:rsidRPr="00191DEC">
              <w:rPr>
                <w:rFonts w:ascii="Arial" w:hAnsi="Arial" w:cs="Arial"/>
                <w:sz w:val="16"/>
                <w:szCs w:val="16"/>
              </w:rPr>
              <w:t>RI</w:t>
            </w:r>
          </w:p>
        </w:tc>
        <w:tc>
          <w:tcPr>
            <w:tcW w:w="942" w:type="dxa"/>
          </w:tcPr>
          <w:p w:rsidR="001A7F8A" w:rsidRPr="00191DEC" w:rsidRDefault="001A7F8A" w:rsidP="006B5A83">
            <w:pPr>
              <w:rPr>
                <w:rFonts w:ascii="Arial" w:hAnsi="Arial" w:cs="Arial"/>
                <w:sz w:val="16"/>
                <w:szCs w:val="16"/>
              </w:rPr>
            </w:pPr>
            <w:r w:rsidRPr="00191DEC">
              <w:rPr>
                <w:rFonts w:ascii="Arial" w:hAnsi="Arial" w:cs="Arial"/>
                <w:sz w:val="16"/>
                <w:szCs w:val="16"/>
              </w:rPr>
              <w:t>MP</w:t>
            </w:r>
          </w:p>
        </w:tc>
        <w:tc>
          <w:tcPr>
            <w:tcW w:w="1090" w:type="dxa"/>
          </w:tcPr>
          <w:p w:rsidR="001A7F8A" w:rsidRPr="00191DEC" w:rsidRDefault="001A7F8A" w:rsidP="00081306">
            <w:pPr>
              <w:rPr>
                <w:rFonts w:ascii="Arial" w:hAnsi="Arial" w:cs="Arial"/>
                <w:sz w:val="16"/>
                <w:szCs w:val="16"/>
              </w:rPr>
            </w:pPr>
            <w:r w:rsidRPr="00191DEC">
              <w:rPr>
                <w:rFonts w:ascii="Arial" w:hAnsi="Arial" w:cs="Arial"/>
                <w:sz w:val="16"/>
                <w:szCs w:val="16"/>
              </w:rPr>
              <w:t>C4225 C4228 C4238 C4248</w:t>
            </w:r>
          </w:p>
        </w:tc>
        <w:tc>
          <w:tcPr>
            <w:tcW w:w="1090" w:type="dxa"/>
          </w:tcPr>
          <w:p w:rsidR="001A7F8A" w:rsidRPr="00191DEC" w:rsidRDefault="001A7F8A" w:rsidP="00081306">
            <w:pPr>
              <w:rPr>
                <w:rFonts w:ascii="Arial" w:hAnsi="Arial" w:cs="Arial"/>
                <w:sz w:val="16"/>
                <w:szCs w:val="16"/>
              </w:rPr>
            </w:pPr>
            <w:r w:rsidRPr="00191DEC">
              <w:rPr>
                <w:rFonts w:ascii="Arial" w:hAnsi="Arial" w:cs="Arial"/>
                <w:sz w:val="16"/>
                <w:szCs w:val="16"/>
              </w:rPr>
              <w:t>P4225 P4238</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11</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jc w:val="right"/>
              <w:rPr>
                <w:rFonts w:ascii="Arial" w:hAnsi="Arial" w:cs="Arial"/>
                <w:sz w:val="16"/>
                <w:szCs w:val="16"/>
              </w:rPr>
            </w:pPr>
          </w:p>
        </w:tc>
        <w:tc>
          <w:tcPr>
            <w:tcW w:w="643" w:type="dxa"/>
          </w:tcPr>
          <w:p w:rsidR="001A7F8A" w:rsidRPr="00191DEC" w:rsidRDefault="001A7F8A" w:rsidP="006B5A83">
            <w:pPr>
              <w:rPr>
                <w:rFonts w:ascii="Arial" w:hAnsi="Arial" w:cs="Arial"/>
                <w:sz w:val="16"/>
                <w:szCs w:val="16"/>
              </w:rPr>
            </w:pPr>
          </w:p>
        </w:tc>
      </w:tr>
    </w:tbl>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10 mg (as calcium)</w:t>
      </w:r>
      <w:r w:rsidRPr="00191DEC">
        <w:rPr>
          <w:rFonts w:ascii="Arial" w:hAnsi="Arial" w:cs="Arial"/>
          <w:b/>
          <w:bCs/>
          <w:i/>
          <w:sz w:val="20"/>
          <w:szCs w:val="20"/>
        </w:rPr>
        <w:t xml:space="preserve"> [Maximum Quantity: 30; Number of Repeats: 5]</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1A7F8A">
        <w:trPr>
          <w:tblCellSpacing w:w="22" w:type="dxa"/>
        </w:trPr>
        <w:tc>
          <w:tcPr>
            <w:tcW w:w="1805" w:type="dxa"/>
          </w:tcPr>
          <w:p w:rsidR="001A7F8A" w:rsidRPr="00191DEC" w:rsidRDefault="001A7F8A" w:rsidP="006B5A83">
            <w:pPr>
              <w:rPr>
                <w:rFonts w:ascii="Arial" w:hAnsi="Arial" w:cs="Arial"/>
                <w:sz w:val="16"/>
                <w:szCs w:val="16"/>
                <w:highlight w:val="yellow"/>
              </w:rPr>
            </w:pPr>
          </w:p>
        </w:tc>
        <w:tc>
          <w:tcPr>
            <w:tcW w:w="2791" w:type="dxa"/>
          </w:tcPr>
          <w:p w:rsidR="001A7F8A" w:rsidRPr="00191DEC" w:rsidRDefault="001A7F8A" w:rsidP="006B5A83">
            <w:pPr>
              <w:rPr>
                <w:rFonts w:ascii="Arial" w:hAnsi="Arial" w:cs="Arial"/>
                <w:sz w:val="16"/>
                <w:szCs w:val="16"/>
                <w:highlight w:val="yellow"/>
              </w:rPr>
            </w:pPr>
          </w:p>
        </w:tc>
        <w:tc>
          <w:tcPr>
            <w:tcW w:w="1090" w:type="dxa"/>
          </w:tcPr>
          <w:p w:rsidR="001A7F8A" w:rsidRPr="00191DEC" w:rsidRDefault="001A7F8A" w:rsidP="006B5A83">
            <w:pPr>
              <w:rPr>
                <w:rFonts w:ascii="Arial" w:hAnsi="Arial" w:cs="Arial"/>
                <w:sz w:val="16"/>
                <w:szCs w:val="16"/>
                <w:highlight w:val="yellow"/>
              </w:rPr>
            </w:pPr>
          </w:p>
        </w:tc>
        <w:tc>
          <w:tcPr>
            <w:tcW w:w="1374" w:type="dxa"/>
          </w:tcPr>
          <w:p w:rsidR="001A7F8A" w:rsidRPr="00191DEC" w:rsidRDefault="001A7F8A" w:rsidP="006B5A83">
            <w:pPr>
              <w:rPr>
                <w:rFonts w:ascii="Arial" w:hAnsi="Arial" w:cs="Arial"/>
                <w:sz w:val="16"/>
                <w:szCs w:val="16"/>
              </w:rPr>
            </w:pPr>
            <w:r w:rsidRPr="00191DEC">
              <w:rPr>
                <w:rFonts w:ascii="Arial" w:hAnsi="Arial" w:cs="Arial"/>
                <w:sz w:val="16"/>
                <w:szCs w:val="16"/>
              </w:rPr>
              <w:t>Rosuvastatin-DRLA</w:t>
            </w:r>
          </w:p>
        </w:tc>
        <w:tc>
          <w:tcPr>
            <w:tcW w:w="381" w:type="dxa"/>
          </w:tcPr>
          <w:p w:rsidR="001A7F8A" w:rsidRPr="00191DEC" w:rsidRDefault="001A7F8A" w:rsidP="006B5A83">
            <w:pPr>
              <w:rPr>
                <w:rFonts w:ascii="Arial" w:hAnsi="Arial" w:cs="Arial"/>
                <w:sz w:val="16"/>
                <w:szCs w:val="16"/>
              </w:rPr>
            </w:pPr>
            <w:r w:rsidRPr="00191DEC">
              <w:rPr>
                <w:rFonts w:ascii="Arial" w:hAnsi="Arial" w:cs="Arial"/>
                <w:sz w:val="16"/>
                <w:szCs w:val="16"/>
              </w:rPr>
              <w:t>RI</w:t>
            </w:r>
          </w:p>
        </w:tc>
        <w:tc>
          <w:tcPr>
            <w:tcW w:w="942" w:type="dxa"/>
          </w:tcPr>
          <w:p w:rsidR="001A7F8A" w:rsidRPr="00191DEC" w:rsidRDefault="001A7F8A" w:rsidP="006B5A83">
            <w:pPr>
              <w:rPr>
                <w:rFonts w:ascii="Arial" w:hAnsi="Arial" w:cs="Arial"/>
                <w:sz w:val="16"/>
                <w:szCs w:val="16"/>
              </w:rPr>
            </w:pPr>
            <w:r w:rsidRPr="00191DEC">
              <w:rPr>
                <w:rFonts w:ascii="Arial" w:hAnsi="Arial" w:cs="Arial"/>
                <w:sz w:val="16"/>
                <w:szCs w:val="16"/>
              </w:rPr>
              <w:t>MP</w:t>
            </w:r>
          </w:p>
        </w:tc>
        <w:tc>
          <w:tcPr>
            <w:tcW w:w="1090" w:type="dxa"/>
          </w:tcPr>
          <w:p w:rsidR="001A7F8A" w:rsidRPr="00191DEC" w:rsidRDefault="001A7F8A" w:rsidP="001A7F8A">
            <w:pPr>
              <w:rPr>
                <w:rFonts w:ascii="Arial" w:hAnsi="Arial" w:cs="Arial"/>
                <w:sz w:val="16"/>
                <w:szCs w:val="16"/>
              </w:rPr>
            </w:pPr>
            <w:r w:rsidRPr="00191DEC">
              <w:rPr>
                <w:rFonts w:ascii="Arial" w:hAnsi="Arial" w:cs="Arial"/>
                <w:sz w:val="16"/>
                <w:szCs w:val="16"/>
              </w:rPr>
              <w:t>C4225 C4228 C4238 C4248</w:t>
            </w:r>
          </w:p>
        </w:tc>
        <w:tc>
          <w:tcPr>
            <w:tcW w:w="1090" w:type="dxa"/>
          </w:tcPr>
          <w:p w:rsidR="001A7F8A" w:rsidRPr="00191DEC" w:rsidRDefault="001A7F8A" w:rsidP="001A7F8A">
            <w:pPr>
              <w:rPr>
                <w:rFonts w:ascii="Arial" w:hAnsi="Arial" w:cs="Arial"/>
                <w:sz w:val="16"/>
                <w:szCs w:val="16"/>
              </w:rPr>
            </w:pPr>
            <w:r w:rsidRPr="00191DEC">
              <w:rPr>
                <w:rFonts w:ascii="Arial" w:hAnsi="Arial" w:cs="Arial"/>
                <w:sz w:val="16"/>
                <w:szCs w:val="16"/>
              </w:rPr>
              <w:t>P4228 P4248</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5</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jc w:val="right"/>
              <w:rPr>
                <w:rFonts w:ascii="Arial" w:hAnsi="Arial" w:cs="Arial"/>
                <w:sz w:val="16"/>
                <w:szCs w:val="16"/>
              </w:rPr>
            </w:pPr>
          </w:p>
        </w:tc>
        <w:tc>
          <w:tcPr>
            <w:tcW w:w="643" w:type="dxa"/>
          </w:tcPr>
          <w:p w:rsidR="001A7F8A" w:rsidRPr="00191DEC" w:rsidRDefault="001A7F8A" w:rsidP="006B5A83">
            <w:pPr>
              <w:rPr>
                <w:rFonts w:ascii="Arial" w:hAnsi="Arial" w:cs="Arial"/>
                <w:sz w:val="16"/>
                <w:szCs w:val="16"/>
              </w:rPr>
            </w:pPr>
          </w:p>
        </w:tc>
      </w:tr>
      <w:tr w:rsidR="00191DEC" w:rsidRPr="00191DEC" w:rsidTr="001A7F8A">
        <w:trPr>
          <w:tblCellSpacing w:w="22" w:type="dxa"/>
        </w:trPr>
        <w:tc>
          <w:tcPr>
            <w:tcW w:w="1805" w:type="dxa"/>
          </w:tcPr>
          <w:p w:rsidR="001A7F8A" w:rsidRPr="00191DEC" w:rsidRDefault="001A7F8A" w:rsidP="006B5A83">
            <w:pPr>
              <w:rPr>
                <w:rFonts w:ascii="Arial" w:hAnsi="Arial" w:cs="Arial"/>
                <w:sz w:val="16"/>
                <w:szCs w:val="16"/>
                <w:highlight w:val="yellow"/>
              </w:rPr>
            </w:pPr>
          </w:p>
        </w:tc>
        <w:tc>
          <w:tcPr>
            <w:tcW w:w="2791" w:type="dxa"/>
          </w:tcPr>
          <w:p w:rsidR="001A7F8A" w:rsidRPr="00191DEC" w:rsidRDefault="001A7F8A" w:rsidP="006B5A83">
            <w:pPr>
              <w:rPr>
                <w:rFonts w:ascii="Arial" w:hAnsi="Arial" w:cs="Arial"/>
                <w:sz w:val="16"/>
                <w:szCs w:val="16"/>
                <w:highlight w:val="yellow"/>
              </w:rPr>
            </w:pPr>
          </w:p>
        </w:tc>
        <w:tc>
          <w:tcPr>
            <w:tcW w:w="1090" w:type="dxa"/>
          </w:tcPr>
          <w:p w:rsidR="001A7F8A" w:rsidRPr="00191DEC" w:rsidRDefault="001A7F8A" w:rsidP="006B5A83">
            <w:pPr>
              <w:rPr>
                <w:rFonts w:ascii="Arial" w:hAnsi="Arial" w:cs="Arial"/>
                <w:sz w:val="16"/>
                <w:szCs w:val="16"/>
                <w:highlight w:val="yellow"/>
              </w:rPr>
            </w:pPr>
          </w:p>
        </w:tc>
        <w:tc>
          <w:tcPr>
            <w:tcW w:w="1374" w:type="dxa"/>
          </w:tcPr>
          <w:p w:rsidR="001A7F8A" w:rsidRPr="00191DEC" w:rsidRDefault="001A7F8A" w:rsidP="006B5A83">
            <w:pPr>
              <w:rPr>
                <w:rFonts w:ascii="Arial" w:hAnsi="Arial" w:cs="Arial"/>
                <w:sz w:val="16"/>
                <w:szCs w:val="16"/>
              </w:rPr>
            </w:pPr>
          </w:p>
        </w:tc>
        <w:tc>
          <w:tcPr>
            <w:tcW w:w="381" w:type="dxa"/>
          </w:tcPr>
          <w:p w:rsidR="001A7F8A" w:rsidRPr="00191DEC" w:rsidRDefault="001A7F8A" w:rsidP="006B5A83">
            <w:pPr>
              <w:rPr>
                <w:rFonts w:ascii="Arial" w:hAnsi="Arial" w:cs="Arial"/>
                <w:sz w:val="16"/>
                <w:szCs w:val="16"/>
              </w:rPr>
            </w:pPr>
          </w:p>
        </w:tc>
        <w:tc>
          <w:tcPr>
            <w:tcW w:w="942" w:type="dxa"/>
          </w:tcPr>
          <w:p w:rsidR="001A7F8A" w:rsidRPr="00191DEC" w:rsidRDefault="001A7F8A" w:rsidP="006B5A83">
            <w:pPr>
              <w:rPr>
                <w:rFonts w:ascii="Arial" w:hAnsi="Arial" w:cs="Arial"/>
                <w:sz w:val="16"/>
                <w:szCs w:val="16"/>
              </w:rPr>
            </w:pPr>
            <w:r w:rsidRPr="00191DEC">
              <w:rPr>
                <w:rFonts w:ascii="Arial" w:hAnsi="Arial" w:cs="Arial"/>
                <w:sz w:val="16"/>
                <w:szCs w:val="16"/>
              </w:rPr>
              <w:t>NP</w:t>
            </w:r>
          </w:p>
        </w:tc>
        <w:tc>
          <w:tcPr>
            <w:tcW w:w="1090" w:type="dxa"/>
          </w:tcPr>
          <w:p w:rsidR="001A7F8A" w:rsidRPr="00191DEC" w:rsidRDefault="001A7F8A" w:rsidP="001A7F8A">
            <w:pPr>
              <w:rPr>
                <w:rFonts w:ascii="Arial" w:hAnsi="Arial" w:cs="Arial"/>
                <w:sz w:val="16"/>
                <w:szCs w:val="16"/>
              </w:rPr>
            </w:pPr>
            <w:r w:rsidRPr="00191DEC">
              <w:rPr>
                <w:rFonts w:ascii="Arial" w:hAnsi="Arial" w:cs="Arial"/>
                <w:sz w:val="16"/>
                <w:szCs w:val="16"/>
              </w:rPr>
              <w:t>C4228 C4248</w:t>
            </w:r>
          </w:p>
        </w:tc>
        <w:tc>
          <w:tcPr>
            <w:tcW w:w="1090" w:type="dxa"/>
          </w:tcPr>
          <w:p w:rsidR="001A7F8A" w:rsidRPr="00191DEC" w:rsidRDefault="001A7F8A" w:rsidP="001A7F8A">
            <w:pPr>
              <w:rPr>
                <w:rFonts w:ascii="Arial" w:hAnsi="Arial" w:cs="Arial"/>
                <w:sz w:val="16"/>
                <w:szCs w:val="16"/>
              </w:rPr>
            </w:pP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5</w:t>
            </w:r>
          </w:p>
        </w:tc>
        <w:tc>
          <w:tcPr>
            <w:tcW w:w="665" w:type="dxa"/>
          </w:tcPr>
          <w:p w:rsidR="001A7F8A" w:rsidRPr="00191DEC" w:rsidRDefault="001A7F8A" w:rsidP="006B5A83">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6B5A83">
            <w:pPr>
              <w:jc w:val="right"/>
              <w:rPr>
                <w:rFonts w:ascii="Arial" w:hAnsi="Arial" w:cs="Arial"/>
                <w:sz w:val="16"/>
                <w:szCs w:val="16"/>
              </w:rPr>
            </w:pPr>
          </w:p>
        </w:tc>
        <w:tc>
          <w:tcPr>
            <w:tcW w:w="643" w:type="dxa"/>
          </w:tcPr>
          <w:p w:rsidR="001A7F8A" w:rsidRPr="00191DEC" w:rsidRDefault="001A7F8A" w:rsidP="006B5A83">
            <w:pPr>
              <w:rPr>
                <w:rFonts w:ascii="Arial" w:hAnsi="Arial" w:cs="Arial"/>
                <w:sz w:val="16"/>
                <w:szCs w:val="16"/>
              </w:rPr>
            </w:pPr>
          </w:p>
        </w:tc>
      </w:tr>
    </w:tbl>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10 mg (as calcium)</w:t>
      </w:r>
      <w:r w:rsidRPr="00191DEC">
        <w:rPr>
          <w:rFonts w:ascii="Arial" w:hAnsi="Arial" w:cs="Arial"/>
          <w:b/>
          <w:bCs/>
          <w:i/>
          <w:sz w:val="20"/>
          <w:szCs w:val="20"/>
        </w:rPr>
        <w:t xml:space="preserve"> [Maximum Quantity: 30; Number of Repeats: 11]</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1A7F8A">
        <w:trPr>
          <w:tblCellSpacing w:w="22" w:type="dxa"/>
        </w:trPr>
        <w:tc>
          <w:tcPr>
            <w:tcW w:w="1805" w:type="dxa"/>
          </w:tcPr>
          <w:p w:rsidR="001A7F8A" w:rsidRPr="00191DEC" w:rsidRDefault="001A7F8A" w:rsidP="001A7F8A">
            <w:pPr>
              <w:rPr>
                <w:rFonts w:ascii="Arial" w:hAnsi="Arial" w:cs="Arial"/>
                <w:sz w:val="16"/>
                <w:szCs w:val="16"/>
              </w:rPr>
            </w:pPr>
          </w:p>
        </w:tc>
        <w:tc>
          <w:tcPr>
            <w:tcW w:w="2791" w:type="dxa"/>
          </w:tcPr>
          <w:p w:rsidR="001A7F8A" w:rsidRPr="00191DEC" w:rsidRDefault="001A7F8A" w:rsidP="001A7F8A">
            <w:pPr>
              <w:rPr>
                <w:rFonts w:ascii="Arial" w:hAnsi="Arial" w:cs="Arial"/>
                <w:sz w:val="16"/>
                <w:szCs w:val="16"/>
              </w:rPr>
            </w:pPr>
          </w:p>
        </w:tc>
        <w:tc>
          <w:tcPr>
            <w:tcW w:w="1090" w:type="dxa"/>
          </w:tcPr>
          <w:p w:rsidR="001A7F8A" w:rsidRPr="00191DEC" w:rsidRDefault="001A7F8A" w:rsidP="001A7F8A">
            <w:pPr>
              <w:rPr>
                <w:rFonts w:ascii="Arial" w:hAnsi="Arial" w:cs="Arial"/>
                <w:sz w:val="16"/>
                <w:szCs w:val="16"/>
              </w:rPr>
            </w:pPr>
          </w:p>
        </w:tc>
        <w:tc>
          <w:tcPr>
            <w:tcW w:w="1374" w:type="dxa"/>
          </w:tcPr>
          <w:p w:rsidR="001A7F8A" w:rsidRPr="00191DEC" w:rsidRDefault="001A7F8A" w:rsidP="001A7F8A">
            <w:pPr>
              <w:rPr>
                <w:rFonts w:ascii="Arial" w:hAnsi="Arial" w:cs="Arial"/>
                <w:sz w:val="16"/>
                <w:szCs w:val="16"/>
              </w:rPr>
            </w:pPr>
            <w:r w:rsidRPr="00191DEC">
              <w:rPr>
                <w:rFonts w:ascii="Arial" w:hAnsi="Arial" w:cs="Arial"/>
                <w:sz w:val="16"/>
                <w:szCs w:val="16"/>
              </w:rPr>
              <w:t>Rosuvastatin-DRLA</w:t>
            </w:r>
          </w:p>
        </w:tc>
        <w:tc>
          <w:tcPr>
            <w:tcW w:w="381" w:type="dxa"/>
          </w:tcPr>
          <w:p w:rsidR="001A7F8A" w:rsidRPr="00191DEC" w:rsidRDefault="001A7F8A" w:rsidP="001A7F8A">
            <w:pPr>
              <w:rPr>
                <w:rFonts w:ascii="Arial" w:hAnsi="Arial" w:cs="Arial"/>
                <w:sz w:val="16"/>
                <w:szCs w:val="16"/>
              </w:rPr>
            </w:pPr>
            <w:r w:rsidRPr="00191DEC">
              <w:rPr>
                <w:rFonts w:ascii="Arial" w:hAnsi="Arial" w:cs="Arial"/>
                <w:sz w:val="16"/>
                <w:szCs w:val="16"/>
              </w:rPr>
              <w:t>RI</w:t>
            </w:r>
          </w:p>
        </w:tc>
        <w:tc>
          <w:tcPr>
            <w:tcW w:w="942" w:type="dxa"/>
          </w:tcPr>
          <w:p w:rsidR="001A7F8A" w:rsidRPr="00191DEC" w:rsidRDefault="001A7F8A" w:rsidP="001A7F8A">
            <w:pPr>
              <w:rPr>
                <w:rFonts w:ascii="Arial" w:hAnsi="Arial" w:cs="Arial"/>
                <w:sz w:val="16"/>
                <w:szCs w:val="16"/>
              </w:rPr>
            </w:pPr>
            <w:r w:rsidRPr="00191DEC">
              <w:rPr>
                <w:rFonts w:ascii="Arial" w:hAnsi="Arial" w:cs="Arial"/>
                <w:sz w:val="16"/>
                <w:szCs w:val="16"/>
              </w:rPr>
              <w:t>MP</w:t>
            </w:r>
          </w:p>
        </w:tc>
        <w:tc>
          <w:tcPr>
            <w:tcW w:w="1090" w:type="dxa"/>
          </w:tcPr>
          <w:p w:rsidR="001A7F8A" w:rsidRPr="00191DEC" w:rsidRDefault="001A7F8A" w:rsidP="001A7F8A">
            <w:pPr>
              <w:rPr>
                <w:rFonts w:ascii="Arial" w:hAnsi="Arial" w:cs="Arial"/>
                <w:sz w:val="16"/>
                <w:szCs w:val="16"/>
              </w:rPr>
            </w:pPr>
            <w:r w:rsidRPr="00191DEC">
              <w:rPr>
                <w:rFonts w:ascii="Arial" w:hAnsi="Arial" w:cs="Arial"/>
                <w:sz w:val="16"/>
                <w:szCs w:val="16"/>
              </w:rPr>
              <w:t>C4225 C4228 C4238 C4248</w:t>
            </w:r>
          </w:p>
        </w:tc>
        <w:tc>
          <w:tcPr>
            <w:tcW w:w="1090" w:type="dxa"/>
          </w:tcPr>
          <w:p w:rsidR="001A7F8A" w:rsidRPr="00191DEC" w:rsidRDefault="001A7F8A" w:rsidP="001A7F8A">
            <w:pPr>
              <w:rPr>
                <w:rFonts w:ascii="Arial" w:hAnsi="Arial" w:cs="Arial"/>
                <w:sz w:val="16"/>
                <w:szCs w:val="16"/>
              </w:rPr>
            </w:pPr>
            <w:r w:rsidRPr="00191DEC">
              <w:rPr>
                <w:rFonts w:ascii="Arial" w:hAnsi="Arial" w:cs="Arial"/>
                <w:sz w:val="16"/>
                <w:szCs w:val="16"/>
              </w:rPr>
              <w:t>P4225 P4238</w:t>
            </w:r>
          </w:p>
        </w:tc>
        <w:tc>
          <w:tcPr>
            <w:tcW w:w="665" w:type="dxa"/>
          </w:tcPr>
          <w:p w:rsidR="001A7F8A" w:rsidRPr="00191DEC" w:rsidRDefault="001A7F8A" w:rsidP="001A7F8A">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1A7F8A">
            <w:pPr>
              <w:rPr>
                <w:rFonts w:ascii="Arial" w:hAnsi="Arial" w:cs="Arial"/>
                <w:sz w:val="16"/>
                <w:szCs w:val="16"/>
              </w:rPr>
            </w:pPr>
            <w:r w:rsidRPr="00191DEC">
              <w:rPr>
                <w:rFonts w:ascii="Arial" w:hAnsi="Arial" w:cs="Arial"/>
                <w:sz w:val="16"/>
                <w:szCs w:val="16"/>
              </w:rPr>
              <w:t>11</w:t>
            </w:r>
          </w:p>
        </w:tc>
        <w:tc>
          <w:tcPr>
            <w:tcW w:w="665" w:type="dxa"/>
          </w:tcPr>
          <w:p w:rsidR="001A7F8A" w:rsidRPr="00191DEC" w:rsidRDefault="001A7F8A" w:rsidP="001A7F8A">
            <w:pPr>
              <w:rPr>
                <w:rFonts w:ascii="Arial" w:hAnsi="Arial" w:cs="Arial"/>
                <w:sz w:val="16"/>
                <w:szCs w:val="16"/>
              </w:rPr>
            </w:pPr>
            <w:r w:rsidRPr="00191DEC">
              <w:rPr>
                <w:rFonts w:ascii="Arial" w:hAnsi="Arial" w:cs="Arial"/>
                <w:sz w:val="16"/>
                <w:szCs w:val="16"/>
              </w:rPr>
              <w:t>30</w:t>
            </w:r>
          </w:p>
        </w:tc>
        <w:tc>
          <w:tcPr>
            <w:tcW w:w="665" w:type="dxa"/>
          </w:tcPr>
          <w:p w:rsidR="001A7F8A" w:rsidRPr="00191DEC" w:rsidRDefault="001A7F8A" w:rsidP="001A7F8A">
            <w:pPr>
              <w:rPr>
                <w:rFonts w:ascii="Arial" w:hAnsi="Arial" w:cs="Arial"/>
                <w:sz w:val="16"/>
                <w:szCs w:val="16"/>
              </w:rPr>
            </w:pPr>
          </w:p>
        </w:tc>
        <w:tc>
          <w:tcPr>
            <w:tcW w:w="643" w:type="dxa"/>
          </w:tcPr>
          <w:p w:rsidR="001A7F8A" w:rsidRPr="00191DEC" w:rsidRDefault="001A7F8A" w:rsidP="001A7F8A">
            <w:pPr>
              <w:rPr>
                <w:rFonts w:ascii="Arial" w:hAnsi="Arial" w:cs="Arial"/>
                <w:sz w:val="16"/>
                <w:szCs w:val="16"/>
              </w:rPr>
            </w:pPr>
          </w:p>
        </w:tc>
      </w:tr>
    </w:tbl>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20 mg (as calcium)</w:t>
      </w:r>
      <w:r w:rsidRPr="00191DEC">
        <w:rPr>
          <w:rFonts w:ascii="Arial" w:hAnsi="Arial" w:cs="Arial"/>
          <w:b/>
          <w:bCs/>
          <w:i/>
          <w:sz w:val="20"/>
          <w:szCs w:val="20"/>
        </w:rPr>
        <w:t xml:space="preserve"> [Maximum Quantity: 30; Number of Repeats: 5]</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7B2DF3">
        <w:trPr>
          <w:tblCellSpacing w:w="22" w:type="dxa"/>
        </w:trPr>
        <w:tc>
          <w:tcPr>
            <w:tcW w:w="1805" w:type="dxa"/>
          </w:tcPr>
          <w:p w:rsidR="007B2DF3" w:rsidRPr="00191DEC" w:rsidRDefault="007B2DF3" w:rsidP="006B5A83">
            <w:pPr>
              <w:rPr>
                <w:rFonts w:ascii="Arial" w:hAnsi="Arial" w:cs="Arial"/>
                <w:sz w:val="16"/>
                <w:szCs w:val="16"/>
                <w:highlight w:val="yellow"/>
              </w:rPr>
            </w:pPr>
          </w:p>
        </w:tc>
        <w:tc>
          <w:tcPr>
            <w:tcW w:w="2791" w:type="dxa"/>
          </w:tcPr>
          <w:p w:rsidR="007B2DF3" w:rsidRPr="00191DEC" w:rsidRDefault="007B2DF3" w:rsidP="006B5A83">
            <w:pPr>
              <w:rPr>
                <w:rFonts w:ascii="Arial" w:hAnsi="Arial" w:cs="Arial"/>
                <w:sz w:val="16"/>
                <w:szCs w:val="16"/>
                <w:highlight w:val="yellow"/>
              </w:rPr>
            </w:pPr>
          </w:p>
        </w:tc>
        <w:tc>
          <w:tcPr>
            <w:tcW w:w="1090" w:type="dxa"/>
          </w:tcPr>
          <w:p w:rsidR="007B2DF3" w:rsidRPr="00191DEC" w:rsidRDefault="007B2DF3" w:rsidP="006B5A83">
            <w:pPr>
              <w:rPr>
                <w:rFonts w:ascii="Arial" w:hAnsi="Arial" w:cs="Arial"/>
                <w:sz w:val="16"/>
                <w:szCs w:val="16"/>
                <w:highlight w:val="yellow"/>
              </w:rPr>
            </w:pPr>
          </w:p>
        </w:tc>
        <w:tc>
          <w:tcPr>
            <w:tcW w:w="1374" w:type="dxa"/>
          </w:tcPr>
          <w:p w:rsidR="007B2DF3" w:rsidRPr="00191DEC" w:rsidRDefault="007B2DF3" w:rsidP="006B5A83">
            <w:pPr>
              <w:rPr>
                <w:rFonts w:ascii="Arial" w:hAnsi="Arial" w:cs="Arial"/>
                <w:sz w:val="16"/>
                <w:szCs w:val="16"/>
              </w:rPr>
            </w:pPr>
            <w:r w:rsidRPr="00191DEC">
              <w:rPr>
                <w:rFonts w:ascii="Arial" w:hAnsi="Arial" w:cs="Arial"/>
                <w:sz w:val="16"/>
                <w:szCs w:val="16"/>
              </w:rPr>
              <w:t>Rosuvastatin-DRLA</w:t>
            </w:r>
          </w:p>
        </w:tc>
        <w:tc>
          <w:tcPr>
            <w:tcW w:w="381" w:type="dxa"/>
          </w:tcPr>
          <w:p w:rsidR="007B2DF3" w:rsidRPr="00191DEC" w:rsidRDefault="007B2DF3" w:rsidP="006B5A83">
            <w:pPr>
              <w:rPr>
                <w:rFonts w:ascii="Arial" w:hAnsi="Arial" w:cs="Arial"/>
                <w:sz w:val="16"/>
                <w:szCs w:val="16"/>
              </w:rPr>
            </w:pPr>
            <w:r w:rsidRPr="00191DEC">
              <w:rPr>
                <w:rFonts w:ascii="Arial" w:hAnsi="Arial" w:cs="Arial"/>
                <w:sz w:val="16"/>
                <w:szCs w:val="16"/>
              </w:rPr>
              <w:t>RI</w:t>
            </w:r>
          </w:p>
        </w:tc>
        <w:tc>
          <w:tcPr>
            <w:tcW w:w="942" w:type="dxa"/>
          </w:tcPr>
          <w:p w:rsidR="007B2DF3" w:rsidRPr="00191DEC" w:rsidRDefault="007B2DF3" w:rsidP="006B5A83">
            <w:pPr>
              <w:rPr>
                <w:rFonts w:ascii="Arial" w:hAnsi="Arial" w:cs="Arial"/>
                <w:sz w:val="16"/>
                <w:szCs w:val="16"/>
              </w:rPr>
            </w:pPr>
            <w:r w:rsidRPr="00191DEC">
              <w:rPr>
                <w:rFonts w:ascii="Arial" w:hAnsi="Arial" w:cs="Arial"/>
                <w:sz w:val="16"/>
                <w:szCs w:val="16"/>
              </w:rPr>
              <w:t>MP</w:t>
            </w:r>
          </w:p>
        </w:tc>
        <w:tc>
          <w:tcPr>
            <w:tcW w:w="1090" w:type="dxa"/>
          </w:tcPr>
          <w:p w:rsidR="007B2DF3" w:rsidRPr="00191DEC" w:rsidRDefault="007B2DF3" w:rsidP="007B2DF3">
            <w:pPr>
              <w:rPr>
                <w:rFonts w:ascii="Arial" w:hAnsi="Arial" w:cs="Arial"/>
                <w:sz w:val="16"/>
                <w:szCs w:val="16"/>
              </w:rPr>
            </w:pPr>
            <w:r w:rsidRPr="00191DEC">
              <w:rPr>
                <w:rFonts w:ascii="Arial" w:hAnsi="Arial" w:cs="Arial"/>
                <w:sz w:val="16"/>
                <w:szCs w:val="16"/>
              </w:rPr>
              <w:t>C4225 C4227 C4238 C4259</w:t>
            </w:r>
          </w:p>
        </w:tc>
        <w:tc>
          <w:tcPr>
            <w:tcW w:w="1090" w:type="dxa"/>
          </w:tcPr>
          <w:p w:rsidR="007B2DF3" w:rsidRPr="00191DEC" w:rsidRDefault="007B2DF3" w:rsidP="007B2DF3">
            <w:pPr>
              <w:rPr>
                <w:rFonts w:ascii="Arial" w:hAnsi="Arial" w:cs="Arial"/>
                <w:sz w:val="16"/>
                <w:szCs w:val="16"/>
              </w:rPr>
            </w:pPr>
            <w:r w:rsidRPr="00191DEC">
              <w:rPr>
                <w:rFonts w:ascii="Arial" w:hAnsi="Arial" w:cs="Arial"/>
                <w:sz w:val="16"/>
                <w:szCs w:val="16"/>
              </w:rPr>
              <w:t>P4227 P4259</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5</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jc w:val="right"/>
              <w:rPr>
                <w:rFonts w:ascii="Arial" w:hAnsi="Arial" w:cs="Arial"/>
                <w:sz w:val="16"/>
                <w:szCs w:val="16"/>
              </w:rPr>
            </w:pPr>
          </w:p>
        </w:tc>
        <w:tc>
          <w:tcPr>
            <w:tcW w:w="643" w:type="dxa"/>
          </w:tcPr>
          <w:p w:rsidR="007B2DF3" w:rsidRPr="00191DEC" w:rsidRDefault="007B2DF3" w:rsidP="006B5A83">
            <w:pPr>
              <w:rPr>
                <w:rFonts w:ascii="Arial" w:hAnsi="Arial" w:cs="Arial"/>
                <w:sz w:val="16"/>
                <w:szCs w:val="16"/>
              </w:rPr>
            </w:pPr>
          </w:p>
        </w:tc>
      </w:tr>
      <w:tr w:rsidR="00191DEC" w:rsidRPr="00191DEC" w:rsidTr="007B2DF3">
        <w:trPr>
          <w:tblCellSpacing w:w="22" w:type="dxa"/>
        </w:trPr>
        <w:tc>
          <w:tcPr>
            <w:tcW w:w="1805" w:type="dxa"/>
          </w:tcPr>
          <w:p w:rsidR="007B2DF3" w:rsidRPr="00191DEC" w:rsidRDefault="007B2DF3" w:rsidP="006B5A83">
            <w:pPr>
              <w:rPr>
                <w:rFonts w:ascii="Arial" w:hAnsi="Arial" w:cs="Arial"/>
                <w:sz w:val="16"/>
                <w:szCs w:val="16"/>
                <w:highlight w:val="yellow"/>
              </w:rPr>
            </w:pPr>
          </w:p>
        </w:tc>
        <w:tc>
          <w:tcPr>
            <w:tcW w:w="2791" w:type="dxa"/>
          </w:tcPr>
          <w:p w:rsidR="007B2DF3" w:rsidRPr="00191DEC" w:rsidRDefault="007B2DF3" w:rsidP="006B5A83">
            <w:pPr>
              <w:rPr>
                <w:rFonts w:ascii="Arial" w:hAnsi="Arial" w:cs="Arial"/>
                <w:sz w:val="16"/>
                <w:szCs w:val="16"/>
                <w:highlight w:val="yellow"/>
              </w:rPr>
            </w:pPr>
          </w:p>
        </w:tc>
        <w:tc>
          <w:tcPr>
            <w:tcW w:w="1090" w:type="dxa"/>
          </w:tcPr>
          <w:p w:rsidR="007B2DF3" w:rsidRPr="00191DEC" w:rsidRDefault="007B2DF3" w:rsidP="006B5A83">
            <w:pPr>
              <w:rPr>
                <w:rFonts w:ascii="Arial" w:hAnsi="Arial" w:cs="Arial"/>
                <w:sz w:val="16"/>
                <w:szCs w:val="16"/>
                <w:highlight w:val="yellow"/>
              </w:rPr>
            </w:pPr>
          </w:p>
        </w:tc>
        <w:tc>
          <w:tcPr>
            <w:tcW w:w="1374" w:type="dxa"/>
          </w:tcPr>
          <w:p w:rsidR="007B2DF3" w:rsidRPr="00191DEC" w:rsidRDefault="007B2DF3" w:rsidP="006B5A83">
            <w:pPr>
              <w:rPr>
                <w:rFonts w:ascii="Arial" w:hAnsi="Arial" w:cs="Arial"/>
                <w:sz w:val="16"/>
                <w:szCs w:val="16"/>
              </w:rPr>
            </w:pPr>
          </w:p>
        </w:tc>
        <w:tc>
          <w:tcPr>
            <w:tcW w:w="381" w:type="dxa"/>
          </w:tcPr>
          <w:p w:rsidR="007B2DF3" w:rsidRPr="00191DEC" w:rsidRDefault="007B2DF3" w:rsidP="006B5A83">
            <w:pPr>
              <w:rPr>
                <w:rFonts w:ascii="Arial" w:hAnsi="Arial" w:cs="Arial"/>
                <w:sz w:val="16"/>
                <w:szCs w:val="16"/>
              </w:rPr>
            </w:pPr>
          </w:p>
        </w:tc>
        <w:tc>
          <w:tcPr>
            <w:tcW w:w="942" w:type="dxa"/>
          </w:tcPr>
          <w:p w:rsidR="007B2DF3" w:rsidRPr="00191DEC" w:rsidRDefault="007B2DF3" w:rsidP="006B5A83">
            <w:pPr>
              <w:rPr>
                <w:rFonts w:ascii="Arial" w:hAnsi="Arial" w:cs="Arial"/>
                <w:sz w:val="16"/>
                <w:szCs w:val="16"/>
              </w:rPr>
            </w:pPr>
            <w:r w:rsidRPr="00191DEC">
              <w:rPr>
                <w:rFonts w:ascii="Arial" w:hAnsi="Arial" w:cs="Arial"/>
                <w:sz w:val="16"/>
                <w:szCs w:val="16"/>
              </w:rPr>
              <w:t>NP</w:t>
            </w:r>
          </w:p>
        </w:tc>
        <w:tc>
          <w:tcPr>
            <w:tcW w:w="1090" w:type="dxa"/>
          </w:tcPr>
          <w:p w:rsidR="007B2DF3" w:rsidRPr="00191DEC" w:rsidRDefault="007B2DF3" w:rsidP="007B2DF3">
            <w:pPr>
              <w:rPr>
                <w:rFonts w:ascii="Arial" w:hAnsi="Arial" w:cs="Arial"/>
                <w:sz w:val="16"/>
                <w:szCs w:val="16"/>
              </w:rPr>
            </w:pPr>
            <w:r w:rsidRPr="00191DEC">
              <w:rPr>
                <w:rFonts w:ascii="Arial" w:hAnsi="Arial" w:cs="Arial"/>
                <w:sz w:val="16"/>
                <w:szCs w:val="16"/>
              </w:rPr>
              <w:t>C4227 C4259</w:t>
            </w:r>
          </w:p>
        </w:tc>
        <w:tc>
          <w:tcPr>
            <w:tcW w:w="1090" w:type="dxa"/>
          </w:tcPr>
          <w:p w:rsidR="007B2DF3" w:rsidRPr="00191DEC" w:rsidRDefault="007B2DF3" w:rsidP="007B2DF3">
            <w:pPr>
              <w:rPr>
                <w:rFonts w:ascii="Arial" w:hAnsi="Arial" w:cs="Arial"/>
                <w:sz w:val="16"/>
                <w:szCs w:val="16"/>
              </w:rPr>
            </w:pP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5</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jc w:val="right"/>
              <w:rPr>
                <w:rFonts w:ascii="Arial" w:hAnsi="Arial" w:cs="Arial"/>
                <w:sz w:val="16"/>
                <w:szCs w:val="16"/>
              </w:rPr>
            </w:pPr>
          </w:p>
        </w:tc>
        <w:tc>
          <w:tcPr>
            <w:tcW w:w="643" w:type="dxa"/>
          </w:tcPr>
          <w:p w:rsidR="007B2DF3" w:rsidRPr="00191DEC" w:rsidRDefault="007B2DF3" w:rsidP="006B5A83">
            <w:pPr>
              <w:rPr>
                <w:rFonts w:ascii="Arial" w:hAnsi="Arial" w:cs="Arial"/>
                <w:sz w:val="16"/>
                <w:szCs w:val="16"/>
              </w:rPr>
            </w:pPr>
          </w:p>
        </w:tc>
      </w:tr>
    </w:tbl>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20 mg (as calcium)</w:t>
      </w:r>
      <w:r w:rsidRPr="00191DEC">
        <w:rPr>
          <w:rFonts w:ascii="Arial" w:hAnsi="Arial" w:cs="Arial"/>
          <w:b/>
          <w:bCs/>
          <w:i/>
          <w:sz w:val="20"/>
          <w:szCs w:val="20"/>
        </w:rPr>
        <w:t xml:space="preserve"> [Maximum Quantity: 30; Number of Repeats: 11]</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7B2DF3">
        <w:trPr>
          <w:tblCellSpacing w:w="22" w:type="dxa"/>
        </w:trPr>
        <w:tc>
          <w:tcPr>
            <w:tcW w:w="1805" w:type="dxa"/>
          </w:tcPr>
          <w:p w:rsidR="007B2DF3" w:rsidRPr="00191DEC" w:rsidRDefault="007B2DF3" w:rsidP="006B5A83">
            <w:pPr>
              <w:rPr>
                <w:rFonts w:ascii="Arial" w:hAnsi="Arial" w:cs="Arial"/>
                <w:sz w:val="16"/>
                <w:szCs w:val="16"/>
                <w:highlight w:val="yellow"/>
              </w:rPr>
            </w:pPr>
          </w:p>
        </w:tc>
        <w:tc>
          <w:tcPr>
            <w:tcW w:w="2791" w:type="dxa"/>
          </w:tcPr>
          <w:p w:rsidR="007B2DF3" w:rsidRPr="00191DEC" w:rsidRDefault="007B2DF3" w:rsidP="006B5A83">
            <w:pPr>
              <w:rPr>
                <w:rFonts w:ascii="Arial" w:hAnsi="Arial" w:cs="Arial"/>
                <w:sz w:val="16"/>
                <w:szCs w:val="16"/>
                <w:highlight w:val="yellow"/>
              </w:rPr>
            </w:pPr>
          </w:p>
        </w:tc>
        <w:tc>
          <w:tcPr>
            <w:tcW w:w="1090" w:type="dxa"/>
          </w:tcPr>
          <w:p w:rsidR="007B2DF3" w:rsidRPr="00191DEC" w:rsidRDefault="007B2DF3" w:rsidP="006B5A83">
            <w:pPr>
              <w:rPr>
                <w:rFonts w:ascii="Arial" w:hAnsi="Arial" w:cs="Arial"/>
                <w:sz w:val="16"/>
                <w:szCs w:val="16"/>
                <w:highlight w:val="yellow"/>
              </w:rPr>
            </w:pPr>
          </w:p>
        </w:tc>
        <w:tc>
          <w:tcPr>
            <w:tcW w:w="1374" w:type="dxa"/>
          </w:tcPr>
          <w:p w:rsidR="007B2DF3" w:rsidRPr="00191DEC" w:rsidRDefault="007B2DF3" w:rsidP="006B5A83">
            <w:pPr>
              <w:rPr>
                <w:rFonts w:ascii="Arial" w:hAnsi="Arial" w:cs="Arial"/>
                <w:sz w:val="16"/>
                <w:szCs w:val="16"/>
              </w:rPr>
            </w:pPr>
            <w:r w:rsidRPr="00191DEC">
              <w:rPr>
                <w:rFonts w:ascii="Arial" w:hAnsi="Arial" w:cs="Arial"/>
                <w:sz w:val="16"/>
                <w:szCs w:val="16"/>
              </w:rPr>
              <w:t>Rosuvastatin-DRLA</w:t>
            </w:r>
          </w:p>
        </w:tc>
        <w:tc>
          <w:tcPr>
            <w:tcW w:w="381" w:type="dxa"/>
          </w:tcPr>
          <w:p w:rsidR="007B2DF3" w:rsidRPr="00191DEC" w:rsidRDefault="007B2DF3" w:rsidP="006B5A83">
            <w:pPr>
              <w:rPr>
                <w:rFonts w:ascii="Arial" w:hAnsi="Arial" w:cs="Arial"/>
                <w:sz w:val="16"/>
                <w:szCs w:val="16"/>
              </w:rPr>
            </w:pPr>
            <w:r w:rsidRPr="00191DEC">
              <w:rPr>
                <w:rFonts w:ascii="Arial" w:hAnsi="Arial" w:cs="Arial"/>
                <w:sz w:val="16"/>
                <w:szCs w:val="16"/>
              </w:rPr>
              <w:t>RI</w:t>
            </w:r>
          </w:p>
        </w:tc>
        <w:tc>
          <w:tcPr>
            <w:tcW w:w="942" w:type="dxa"/>
          </w:tcPr>
          <w:p w:rsidR="007B2DF3" w:rsidRPr="00191DEC" w:rsidRDefault="007B2DF3" w:rsidP="006B5A83">
            <w:pPr>
              <w:rPr>
                <w:rFonts w:ascii="Arial" w:hAnsi="Arial" w:cs="Arial"/>
                <w:sz w:val="16"/>
                <w:szCs w:val="16"/>
              </w:rPr>
            </w:pPr>
            <w:r w:rsidRPr="00191DEC">
              <w:rPr>
                <w:rFonts w:ascii="Arial" w:hAnsi="Arial" w:cs="Arial"/>
                <w:sz w:val="16"/>
                <w:szCs w:val="16"/>
              </w:rPr>
              <w:t>MP</w:t>
            </w:r>
          </w:p>
        </w:tc>
        <w:tc>
          <w:tcPr>
            <w:tcW w:w="1090" w:type="dxa"/>
          </w:tcPr>
          <w:p w:rsidR="007B2DF3" w:rsidRPr="00191DEC" w:rsidRDefault="007B2DF3" w:rsidP="007B2DF3">
            <w:pPr>
              <w:rPr>
                <w:rFonts w:ascii="Arial" w:hAnsi="Arial" w:cs="Arial"/>
                <w:sz w:val="16"/>
                <w:szCs w:val="16"/>
              </w:rPr>
            </w:pPr>
            <w:r w:rsidRPr="00191DEC">
              <w:rPr>
                <w:rFonts w:ascii="Arial" w:hAnsi="Arial" w:cs="Arial"/>
                <w:sz w:val="16"/>
                <w:szCs w:val="16"/>
              </w:rPr>
              <w:t>C4225 C4227 C4238 C4259</w:t>
            </w:r>
          </w:p>
        </w:tc>
        <w:tc>
          <w:tcPr>
            <w:tcW w:w="1090" w:type="dxa"/>
          </w:tcPr>
          <w:p w:rsidR="007B2DF3" w:rsidRPr="00191DEC" w:rsidRDefault="007B2DF3" w:rsidP="007B2DF3">
            <w:pPr>
              <w:rPr>
                <w:rFonts w:ascii="Arial" w:hAnsi="Arial" w:cs="Arial"/>
                <w:sz w:val="16"/>
                <w:szCs w:val="16"/>
              </w:rPr>
            </w:pPr>
            <w:r w:rsidRPr="00191DEC">
              <w:rPr>
                <w:rFonts w:ascii="Arial" w:hAnsi="Arial" w:cs="Arial"/>
                <w:sz w:val="16"/>
                <w:szCs w:val="16"/>
              </w:rPr>
              <w:t>P4225 P4238</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11</w:t>
            </w:r>
          </w:p>
        </w:tc>
        <w:tc>
          <w:tcPr>
            <w:tcW w:w="665" w:type="dxa"/>
          </w:tcPr>
          <w:p w:rsidR="007B2DF3" w:rsidRPr="00191DEC" w:rsidRDefault="007B2DF3" w:rsidP="006B5A83">
            <w:pPr>
              <w:rPr>
                <w:rFonts w:ascii="Arial" w:hAnsi="Arial" w:cs="Arial"/>
                <w:sz w:val="16"/>
                <w:szCs w:val="16"/>
              </w:rPr>
            </w:pPr>
            <w:r w:rsidRPr="00191DEC">
              <w:rPr>
                <w:rFonts w:ascii="Arial" w:hAnsi="Arial" w:cs="Arial"/>
                <w:sz w:val="16"/>
                <w:szCs w:val="16"/>
              </w:rPr>
              <w:t>30</w:t>
            </w:r>
          </w:p>
        </w:tc>
        <w:tc>
          <w:tcPr>
            <w:tcW w:w="665" w:type="dxa"/>
          </w:tcPr>
          <w:p w:rsidR="007B2DF3" w:rsidRPr="00191DEC" w:rsidRDefault="007B2DF3" w:rsidP="006B5A83">
            <w:pPr>
              <w:jc w:val="right"/>
              <w:rPr>
                <w:rFonts w:ascii="Arial" w:hAnsi="Arial" w:cs="Arial"/>
                <w:sz w:val="16"/>
                <w:szCs w:val="16"/>
              </w:rPr>
            </w:pPr>
          </w:p>
        </w:tc>
        <w:tc>
          <w:tcPr>
            <w:tcW w:w="643" w:type="dxa"/>
          </w:tcPr>
          <w:p w:rsidR="007B2DF3" w:rsidRPr="00191DEC" w:rsidRDefault="007B2DF3" w:rsidP="006B5A83">
            <w:pPr>
              <w:rPr>
                <w:rFonts w:ascii="Arial" w:hAnsi="Arial" w:cs="Arial"/>
                <w:sz w:val="16"/>
                <w:szCs w:val="16"/>
              </w:rPr>
            </w:pPr>
          </w:p>
        </w:tc>
      </w:tr>
    </w:tbl>
    <w:p w:rsidR="00287095" w:rsidRDefault="00287095">
      <w:pPr>
        <w:rPr>
          <w:rFonts w:ascii="Arial" w:hAnsi="Arial" w:cs="Arial"/>
          <w:b/>
          <w:bCs/>
          <w:sz w:val="20"/>
          <w:szCs w:val="20"/>
        </w:rPr>
      </w:pPr>
      <w:r>
        <w:rPr>
          <w:rFonts w:ascii="Arial" w:hAnsi="Arial" w:cs="Arial"/>
          <w:b/>
          <w:bCs/>
          <w:sz w:val="20"/>
          <w:szCs w:val="20"/>
        </w:rPr>
        <w:br w:type="page"/>
      </w:r>
    </w:p>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lastRenderedPageBreak/>
        <w:t>Schedule 1, entry for Rosuvastatin in the form Tablet 40 mg (as calcium)</w:t>
      </w:r>
      <w:r w:rsidRPr="00191DEC">
        <w:rPr>
          <w:rFonts w:ascii="Arial" w:hAnsi="Arial" w:cs="Arial"/>
          <w:b/>
          <w:bCs/>
          <w:i/>
          <w:sz w:val="20"/>
          <w:szCs w:val="20"/>
        </w:rPr>
        <w:t xml:space="preserve"> [Maximum Quantity: 30; Number of Repeats: 5]</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F23925">
        <w:trPr>
          <w:tblCellSpacing w:w="22" w:type="dxa"/>
        </w:trPr>
        <w:tc>
          <w:tcPr>
            <w:tcW w:w="1805" w:type="dxa"/>
          </w:tcPr>
          <w:p w:rsidR="00F23925" w:rsidRPr="00191DEC" w:rsidRDefault="00F23925" w:rsidP="00F23925">
            <w:pPr>
              <w:rPr>
                <w:rFonts w:ascii="Arial" w:hAnsi="Arial" w:cs="Arial"/>
                <w:sz w:val="16"/>
                <w:szCs w:val="16"/>
              </w:rPr>
            </w:pPr>
          </w:p>
        </w:tc>
        <w:tc>
          <w:tcPr>
            <w:tcW w:w="2791" w:type="dxa"/>
          </w:tcPr>
          <w:p w:rsidR="00F23925" w:rsidRPr="00191DEC" w:rsidRDefault="00F23925" w:rsidP="00F23925">
            <w:pPr>
              <w:rPr>
                <w:rFonts w:ascii="Arial" w:hAnsi="Arial" w:cs="Arial"/>
                <w:sz w:val="16"/>
                <w:szCs w:val="16"/>
              </w:rPr>
            </w:pPr>
          </w:p>
        </w:tc>
        <w:tc>
          <w:tcPr>
            <w:tcW w:w="1090" w:type="dxa"/>
          </w:tcPr>
          <w:p w:rsidR="00F23925" w:rsidRPr="00191DEC" w:rsidRDefault="00F23925" w:rsidP="00F23925">
            <w:pPr>
              <w:rPr>
                <w:rFonts w:ascii="Arial" w:hAnsi="Arial" w:cs="Arial"/>
                <w:sz w:val="16"/>
                <w:szCs w:val="16"/>
              </w:rPr>
            </w:pPr>
          </w:p>
        </w:tc>
        <w:tc>
          <w:tcPr>
            <w:tcW w:w="1374" w:type="dxa"/>
          </w:tcPr>
          <w:p w:rsidR="00F23925" w:rsidRPr="00191DEC" w:rsidRDefault="00F23925" w:rsidP="00F23925">
            <w:pPr>
              <w:rPr>
                <w:rFonts w:ascii="Arial" w:hAnsi="Arial" w:cs="Arial"/>
                <w:sz w:val="16"/>
                <w:szCs w:val="16"/>
              </w:rPr>
            </w:pPr>
            <w:r w:rsidRPr="00191DEC">
              <w:rPr>
                <w:rFonts w:ascii="Arial" w:hAnsi="Arial" w:cs="Arial"/>
                <w:sz w:val="16"/>
                <w:szCs w:val="16"/>
              </w:rPr>
              <w:t>Rosuvastatin-DRLA</w:t>
            </w:r>
          </w:p>
        </w:tc>
        <w:tc>
          <w:tcPr>
            <w:tcW w:w="381" w:type="dxa"/>
          </w:tcPr>
          <w:p w:rsidR="00F23925" w:rsidRPr="00191DEC" w:rsidRDefault="00F23925" w:rsidP="00F23925">
            <w:pPr>
              <w:rPr>
                <w:rFonts w:ascii="Arial" w:hAnsi="Arial" w:cs="Arial"/>
                <w:sz w:val="16"/>
                <w:szCs w:val="16"/>
              </w:rPr>
            </w:pPr>
            <w:r w:rsidRPr="00191DEC">
              <w:rPr>
                <w:rFonts w:ascii="Arial" w:hAnsi="Arial" w:cs="Arial"/>
                <w:sz w:val="16"/>
                <w:szCs w:val="16"/>
              </w:rPr>
              <w:t>RI</w:t>
            </w:r>
          </w:p>
        </w:tc>
        <w:tc>
          <w:tcPr>
            <w:tcW w:w="942" w:type="dxa"/>
          </w:tcPr>
          <w:p w:rsidR="00F23925" w:rsidRPr="00191DEC" w:rsidRDefault="00F23925" w:rsidP="00F23925">
            <w:pPr>
              <w:rPr>
                <w:rFonts w:ascii="Arial" w:hAnsi="Arial" w:cs="Arial"/>
                <w:sz w:val="16"/>
                <w:szCs w:val="16"/>
              </w:rPr>
            </w:pPr>
            <w:r w:rsidRPr="00191DEC">
              <w:rPr>
                <w:rFonts w:ascii="Arial" w:hAnsi="Arial" w:cs="Arial"/>
                <w:sz w:val="16"/>
                <w:szCs w:val="16"/>
              </w:rPr>
              <w:t>MP</w:t>
            </w:r>
          </w:p>
        </w:tc>
        <w:tc>
          <w:tcPr>
            <w:tcW w:w="1090" w:type="dxa"/>
          </w:tcPr>
          <w:p w:rsidR="00F23925" w:rsidRPr="00191DEC" w:rsidRDefault="00F23925" w:rsidP="00F23925">
            <w:pPr>
              <w:rPr>
                <w:rFonts w:ascii="Arial" w:hAnsi="Arial" w:cs="Arial"/>
                <w:sz w:val="16"/>
                <w:szCs w:val="16"/>
              </w:rPr>
            </w:pPr>
            <w:r w:rsidRPr="00191DEC">
              <w:rPr>
                <w:rFonts w:ascii="Arial" w:hAnsi="Arial" w:cs="Arial"/>
                <w:sz w:val="16"/>
                <w:szCs w:val="16"/>
              </w:rPr>
              <w:t>C4225 C4226 C4238 C4263</w:t>
            </w:r>
          </w:p>
        </w:tc>
        <w:tc>
          <w:tcPr>
            <w:tcW w:w="1090" w:type="dxa"/>
          </w:tcPr>
          <w:p w:rsidR="00F23925" w:rsidRPr="00191DEC" w:rsidRDefault="00F23925" w:rsidP="00F23925">
            <w:pPr>
              <w:rPr>
                <w:rFonts w:ascii="Arial" w:hAnsi="Arial" w:cs="Arial"/>
                <w:sz w:val="16"/>
                <w:szCs w:val="16"/>
              </w:rPr>
            </w:pPr>
            <w:r w:rsidRPr="00191DEC">
              <w:rPr>
                <w:rFonts w:ascii="Arial" w:hAnsi="Arial" w:cs="Arial"/>
                <w:sz w:val="16"/>
                <w:szCs w:val="16"/>
              </w:rPr>
              <w:t>P4226 P4263</w:t>
            </w: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5</w:t>
            </w: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F23925">
            <w:pPr>
              <w:rPr>
                <w:rFonts w:ascii="Arial" w:hAnsi="Arial" w:cs="Arial"/>
                <w:sz w:val="16"/>
                <w:szCs w:val="16"/>
              </w:rPr>
            </w:pPr>
          </w:p>
        </w:tc>
        <w:tc>
          <w:tcPr>
            <w:tcW w:w="643" w:type="dxa"/>
          </w:tcPr>
          <w:p w:rsidR="00F23925" w:rsidRPr="00191DEC" w:rsidRDefault="00F23925" w:rsidP="00F23925">
            <w:pPr>
              <w:rPr>
                <w:rFonts w:ascii="Arial" w:hAnsi="Arial" w:cs="Arial"/>
                <w:sz w:val="16"/>
                <w:szCs w:val="16"/>
              </w:rPr>
            </w:pPr>
          </w:p>
        </w:tc>
      </w:tr>
      <w:tr w:rsidR="00191DEC" w:rsidRPr="00191DEC" w:rsidTr="00F23925">
        <w:trPr>
          <w:tblCellSpacing w:w="22" w:type="dxa"/>
        </w:trPr>
        <w:tc>
          <w:tcPr>
            <w:tcW w:w="1805" w:type="dxa"/>
          </w:tcPr>
          <w:p w:rsidR="00F23925" w:rsidRPr="00191DEC" w:rsidRDefault="00F23925" w:rsidP="00F23925">
            <w:pPr>
              <w:rPr>
                <w:rFonts w:ascii="Arial" w:hAnsi="Arial" w:cs="Arial"/>
                <w:sz w:val="16"/>
                <w:szCs w:val="16"/>
              </w:rPr>
            </w:pPr>
          </w:p>
        </w:tc>
        <w:tc>
          <w:tcPr>
            <w:tcW w:w="2791" w:type="dxa"/>
          </w:tcPr>
          <w:p w:rsidR="00F23925" w:rsidRPr="00191DEC" w:rsidRDefault="00F23925" w:rsidP="00F23925">
            <w:pPr>
              <w:rPr>
                <w:rFonts w:ascii="Arial" w:hAnsi="Arial" w:cs="Arial"/>
                <w:sz w:val="16"/>
                <w:szCs w:val="16"/>
              </w:rPr>
            </w:pPr>
          </w:p>
        </w:tc>
        <w:tc>
          <w:tcPr>
            <w:tcW w:w="1090" w:type="dxa"/>
          </w:tcPr>
          <w:p w:rsidR="00F23925" w:rsidRPr="00191DEC" w:rsidRDefault="00F23925" w:rsidP="00F23925">
            <w:pPr>
              <w:rPr>
                <w:rFonts w:ascii="Arial" w:hAnsi="Arial" w:cs="Arial"/>
                <w:sz w:val="16"/>
                <w:szCs w:val="16"/>
              </w:rPr>
            </w:pPr>
          </w:p>
        </w:tc>
        <w:tc>
          <w:tcPr>
            <w:tcW w:w="1374" w:type="dxa"/>
          </w:tcPr>
          <w:p w:rsidR="00F23925" w:rsidRPr="00191DEC" w:rsidRDefault="00F23925" w:rsidP="00F23925">
            <w:pPr>
              <w:rPr>
                <w:rFonts w:ascii="Arial" w:hAnsi="Arial" w:cs="Arial"/>
                <w:sz w:val="16"/>
                <w:szCs w:val="16"/>
              </w:rPr>
            </w:pPr>
          </w:p>
        </w:tc>
        <w:tc>
          <w:tcPr>
            <w:tcW w:w="381" w:type="dxa"/>
          </w:tcPr>
          <w:p w:rsidR="00F23925" w:rsidRPr="00191DEC" w:rsidRDefault="00F23925" w:rsidP="00F23925">
            <w:pPr>
              <w:rPr>
                <w:rFonts w:ascii="Arial" w:hAnsi="Arial" w:cs="Arial"/>
                <w:sz w:val="16"/>
                <w:szCs w:val="16"/>
              </w:rPr>
            </w:pPr>
          </w:p>
        </w:tc>
        <w:tc>
          <w:tcPr>
            <w:tcW w:w="942" w:type="dxa"/>
          </w:tcPr>
          <w:p w:rsidR="00F23925" w:rsidRPr="00191DEC" w:rsidRDefault="00F23925" w:rsidP="00F23925">
            <w:pPr>
              <w:rPr>
                <w:rFonts w:ascii="Arial" w:hAnsi="Arial" w:cs="Arial"/>
                <w:sz w:val="16"/>
                <w:szCs w:val="16"/>
              </w:rPr>
            </w:pPr>
            <w:r w:rsidRPr="00191DEC">
              <w:rPr>
                <w:rFonts w:ascii="Arial" w:hAnsi="Arial" w:cs="Arial"/>
                <w:sz w:val="16"/>
                <w:szCs w:val="16"/>
              </w:rPr>
              <w:t>NP</w:t>
            </w:r>
          </w:p>
        </w:tc>
        <w:tc>
          <w:tcPr>
            <w:tcW w:w="1090" w:type="dxa"/>
          </w:tcPr>
          <w:p w:rsidR="00F23925" w:rsidRPr="00191DEC" w:rsidRDefault="00F23925" w:rsidP="00F23925">
            <w:pPr>
              <w:rPr>
                <w:rFonts w:ascii="Arial" w:hAnsi="Arial" w:cs="Arial"/>
                <w:sz w:val="16"/>
                <w:szCs w:val="16"/>
              </w:rPr>
            </w:pPr>
            <w:r w:rsidRPr="00191DEC">
              <w:rPr>
                <w:rFonts w:ascii="Arial" w:hAnsi="Arial" w:cs="Arial"/>
                <w:sz w:val="16"/>
                <w:szCs w:val="16"/>
              </w:rPr>
              <w:t>C4226 C4263</w:t>
            </w:r>
          </w:p>
        </w:tc>
        <w:tc>
          <w:tcPr>
            <w:tcW w:w="1090" w:type="dxa"/>
          </w:tcPr>
          <w:p w:rsidR="00F23925" w:rsidRPr="00191DEC" w:rsidRDefault="00F23925" w:rsidP="00F23925">
            <w:pPr>
              <w:rPr>
                <w:rFonts w:ascii="Arial" w:hAnsi="Arial" w:cs="Arial"/>
                <w:sz w:val="16"/>
                <w:szCs w:val="16"/>
              </w:rPr>
            </w:pP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5</w:t>
            </w:r>
          </w:p>
        </w:tc>
        <w:tc>
          <w:tcPr>
            <w:tcW w:w="665" w:type="dxa"/>
          </w:tcPr>
          <w:p w:rsidR="00F23925" w:rsidRPr="00191DEC" w:rsidRDefault="00F23925" w:rsidP="00F23925">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F23925">
            <w:pPr>
              <w:rPr>
                <w:rFonts w:ascii="Arial" w:hAnsi="Arial" w:cs="Arial"/>
                <w:sz w:val="16"/>
                <w:szCs w:val="16"/>
              </w:rPr>
            </w:pPr>
          </w:p>
        </w:tc>
        <w:tc>
          <w:tcPr>
            <w:tcW w:w="643" w:type="dxa"/>
          </w:tcPr>
          <w:p w:rsidR="00F23925" w:rsidRPr="00191DEC" w:rsidRDefault="00F23925" w:rsidP="00F23925">
            <w:pPr>
              <w:rPr>
                <w:rFonts w:ascii="Arial" w:hAnsi="Arial" w:cs="Arial"/>
                <w:sz w:val="16"/>
                <w:szCs w:val="16"/>
              </w:rPr>
            </w:pPr>
          </w:p>
        </w:tc>
      </w:tr>
    </w:tbl>
    <w:p w:rsidR="00F8148C" w:rsidRPr="00191DEC" w:rsidRDefault="00F8148C" w:rsidP="00F8148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Rosuvastatin in the form Tablet 40 mg (as calcium)</w:t>
      </w:r>
      <w:r w:rsidRPr="00191DEC">
        <w:rPr>
          <w:rFonts w:ascii="Arial" w:hAnsi="Arial" w:cs="Arial"/>
          <w:b/>
          <w:bCs/>
          <w:i/>
          <w:sz w:val="20"/>
          <w:szCs w:val="20"/>
        </w:rPr>
        <w:t xml:space="preserve"> [Maximum Quantity: 30; Number of Repeats: 11]</w:t>
      </w:r>
    </w:p>
    <w:p w:rsidR="00F8148C" w:rsidRPr="00191DEC" w:rsidRDefault="00F8148C" w:rsidP="00F8148C">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F23925">
        <w:trPr>
          <w:tblCellSpacing w:w="22" w:type="dxa"/>
        </w:trPr>
        <w:tc>
          <w:tcPr>
            <w:tcW w:w="1805" w:type="dxa"/>
          </w:tcPr>
          <w:p w:rsidR="00F23925" w:rsidRPr="00191DEC" w:rsidRDefault="00F23925" w:rsidP="006B5A83">
            <w:pPr>
              <w:rPr>
                <w:rFonts w:ascii="Arial" w:hAnsi="Arial" w:cs="Arial"/>
                <w:sz w:val="16"/>
                <w:szCs w:val="16"/>
                <w:highlight w:val="yellow"/>
              </w:rPr>
            </w:pPr>
          </w:p>
        </w:tc>
        <w:tc>
          <w:tcPr>
            <w:tcW w:w="2791" w:type="dxa"/>
          </w:tcPr>
          <w:p w:rsidR="00F23925" w:rsidRPr="00191DEC" w:rsidRDefault="00F23925" w:rsidP="006B5A83">
            <w:pPr>
              <w:rPr>
                <w:rFonts w:ascii="Arial" w:hAnsi="Arial" w:cs="Arial"/>
                <w:sz w:val="16"/>
                <w:szCs w:val="16"/>
                <w:highlight w:val="yellow"/>
              </w:rPr>
            </w:pPr>
          </w:p>
        </w:tc>
        <w:tc>
          <w:tcPr>
            <w:tcW w:w="1090" w:type="dxa"/>
          </w:tcPr>
          <w:p w:rsidR="00F23925" w:rsidRPr="00191DEC" w:rsidRDefault="00F23925" w:rsidP="006B5A83">
            <w:pPr>
              <w:rPr>
                <w:rFonts w:ascii="Arial" w:hAnsi="Arial" w:cs="Arial"/>
                <w:sz w:val="16"/>
                <w:szCs w:val="16"/>
                <w:highlight w:val="yellow"/>
              </w:rPr>
            </w:pPr>
          </w:p>
        </w:tc>
        <w:tc>
          <w:tcPr>
            <w:tcW w:w="1374" w:type="dxa"/>
          </w:tcPr>
          <w:p w:rsidR="00F23925" w:rsidRPr="00191DEC" w:rsidRDefault="00F23925" w:rsidP="006B5A83">
            <w:pPr>
              <w:rPr>
                <w:rFonts w:ascii="Arial" w:hAnsi="Arial" w:cs="Arial"/>
                <w:sz w:val="16"/>
                <w:szCs w:val="16"/>
              </w:rPr>
            </w:pPr>
            <w:r w:rsidRPr="00191DEC">
              <w:rPr>
                <w:rFonts w:ascii="Arial" w:hAnsi="Arial" w:cs="Arial"/>
                <w:sz w:val="16"/>
                <w:szCs w:val="16"/>
              </w:rPr>
              <w:t>Rosuvastatin-DRLA</w:t>
            </w:r>
          </w:p>
        </w:tc>
        <w:tc>
          <w:tcPr>
            <w:tcW w:w="381" w:type="dxa"/>
          </w:tcPr>
          <w:p w:rsidR="00F23925" w:rsidRPr="00191DEC" w:rsidRDefault="00F23925" w:rsidP="006B5A83">
            <w:pPr>
              <w:rPr>
                <w:rFonts w:ascii="Arial" w:hAnsi="Arial" w:cs="Arial"/>
                <w:sz w:val="16"/>
                <w:szCs w:val="16"/>
              </w:rPr>
            </w:pPr>
            <w:r w:rsidRPr="00191DEC">
              <w:rPr>
                <w:rFonts w:ascii="Arial" w:hAnsi="Arial" w:cs="Arial"/>
                <w:sz w:val="16"/>
                <w:szCs w:val="16"/>
              </w:rPr>
              <w:t>RI</w:t>
            </w:r>
          </w:p>
        </w:tc>
        <w:tc>
          <w:tcPr>
            <w:tcW w:w="942" w:type="dxa"/>
          </w:tcPr>
          <w:p w:rsidR="00F23925" w:rsidRPr="00191DEC" w:rsidRDefault="00F23925" w:rsidP="006B5A83">
            <w:pPr>
              <w:rPr>
                <w:rFonts w:ascii="Arial" w:hAnsi="Arial" w:cs="Arial"/>
                <w:sz w:val="16"/>
                <w:szCs w:val="16"/>
              </w:rPr>
            </w:pPr>
            <w:r w:rsidRPr="00191DEC">
              <w:rPr>
                <w:rFonts w:ascii="Arial" w:hAnsi="Arial" w:cs="Arial"/>
                <w:sz w:val="16"/>
                <w:szCs w:val="16"/>
              </w:rPr>
              <w:t>MP</w:t>
            </w:r>
          </w:p>
        </w:tc>
        <w:tc>
          <w:tcPr>
            <w:tcW w:w="1090" w:type="dxa"/>
          </w:tcPr>
          <w:p w:rsidR="00F23925" w:rsidRPr="00191DEC" w:rsidRDefault="00F23925" w:rsidP="00F23925">
            <w:pPr>
              <w:rPr>
                <w:rFonts w:ascii="Arial" w:hAnsi="Arial" w:cs="Arial"/>
                <w:sz w:val="16"/>
                <w:szCs w:val="16"/>
              </w:rPr>
            </w:pPr>
            <w:r w:rsidRPr="00191DEC">
              <w:rPr>
                <w:rFonts w:ascii="Arial" w:hAnsi="Arial" w:cs="Arial"/>
                <w:sz w:val="16"/>
                <w:szCs w:val="16"/>
              </w:rPr>
              <w:t>C4225 C4226 C4238 C4263</w:t>
            </w:r>
          </w:p>
        </w:tc>
        <w:tc>
          <w:tcPr>
            <w:tcW w:w="1090" w:type="dxa"/>
          </w:tcPr>
          <w:p w:rsidR="00F23925" w:rsidRPr="00191DEC" w:rsidRDefault="00F23925" w:rsidP="00F23925">
            <w:pPr>
              <w:rPr>
                <w:rFonts w:ascii="Arial" w:hAnsi="Arial" w:cs="Arial"/>
                <w:sz w:val="16"/>
                <w:szCs w:val="16"/>
              </w:rPr>
            </w:pPr>
            <w:r w:rsidRPr="00191DEC">
              <w:rPr>
                <w:rFonts w:ascii="Arial" w:hAnsi="Arial" w:cs="Arial"/>
                <w:sz w:val="16"/>
                <w:szCs w:val="16"/>
              </w:rPr>
              <w:t>P4225 P4238</w:t>
            </w:r>
          </w:p>
        </w:tc>
        <w:tc>
          <w:tcPr>
            <w:tcW w:w="665" w:type="dxa"/>
          </w:tcPr>
          <w:p w:rsidR="00F23925" w:rsidRPr="00191DEC" w:rsidRDefault="00F23925" w:rsidP="006B5A83">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6B5A83">
            <w:pPr>
              <w:rPr>
                <w:rFonts w:ascii="Arial" w:hAnsi="Arial" w:cs="Arial"/>
                <w:sz w:val="16"/>
                <w:szCs w:val="16"/>
              </w:rPr>
            </w:pPr>
            <w:r w:rsidRPr="00191DEC">
              <w:rPr>
                <w:rFonts w:ascii="Arial" w:hAnsi="Arial" w:cs="Arial"/>
                <w:sz w:val="16"/>
                <w:szCs w:val="16"/>
              </w:rPr>
              <w:t>11</w:t>
            </w:r>
          </w:p>
        </w:tc>
        <w:tc>
          <w:tcPr>
            <w:tcW w:w="665" w:type="dxa"/>
          </w:tcPr>
          <w:p w:rsidR="00F23925" w:rsidRPr="00191DEC" w:rsidRDefault="00F23925" w:rsidP="006B5A83">
            <w:pPr>
              <w:rPr>
                <w:rFonts w:ascii="Arial" w:hAnsi="Arial" w:cs="Arial"/>
                <w:sz w:val="16"/>
                <w:szCs w:val="16"/>
              </w:rPr>
            </w:pPr>
            <w:r w:rsidRPr="00191DEC">
              <w:rPr>
                <w:rFonts w:ascii="Arial" w:hAnsi="Arial" w:cs="Arial"/>
                <w:sz w:val="16"/>
                <w:szCs w:val="16"/>
              </w:rPr>
              <w:t>30</w:t>
            </w:r>
          </w:p>
        </w:tc>
        <w:tc>
          <w:tcPr>
            <w:tcW w:w="665" w:type="dxa"/>
          </w:tcPr>
          <w:p w:rsidR="00F23925" w:rsidRPr="00191DEC" w:rsidRDefault="00F23925" w:rsidP="006B5A83">
            <w:pPr>
              <w:jc w:val="right"/>
              <w:rPr>
                <w:rFonts w:ascii="Arial" w:hAnsi="Arial" w:cs="Arial"/>
                <w:sz w:val="16"/>
                <w:szCs w:val="16"/>
              </w:rPr>
            </w:pPr>
          </w:p>
        </w:tc>
        <w:tc>
          <w:tcPr>
            <w:tcW w:w="643" w:type="dxa"/>
          </w:tcPr>
          <w:p w:rsidR="00F23925" w:rsidRPr="00191DEC" w:rsidRDefault="00F23925" w:rsidP="006B5A83">
            <w:pPr>
              <w:rPr>
                <w:rFonts w:ascii="Arial" w:hAnsi="Arial" w:cs="Arial"/>
                <w:sz w:val="16"/>
                <w:szCs w:val="16"/>
              </w:rPr>
            </w:pPr>
          </w:p>
        </w:tc>
      </w:tr>
    </w:tbl>
    <w:p w:rsidR="0047049A" w:rsidRPr="00191DEC" w:rsidRDefault="0047049A" w:rsidP="0047049A">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Simvastatin in the form Tablet 10 mg</w:t>
      </w:r>
    </w:p>
    <w:p w:rsidR="0047049A" w:rsidRPr="00191DEC" w:rsidRDefault="0047049A" w:rsidP="0047049A">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7049A" w:rsidRPr="00191DEC" w:rsidTr="00BB30C4">
        <w:trPr>
          <w:tblCellSpacing w:w="22" w:type="dxa"/>
        </w:trPr>
        <w:tc>
          <w:tcPr>
            <w:tcW w:w="1805" w:type="dxa"/>
          </w:tcPr>
          <w:p w:rsidR="0047049A" w:rsidRPr="00191DEC" w:rsidRDefault="0047049A" w:rsidP="00BB30C4">
            <w:pPr>
              <w:keepNext/>
              <w:rPr>
                <w:rFonts w:ascii="Arial" w:hAnsi="Arial" w:cs="Arial"/>
                <w:sz w:val="16"/>
                <w:szCs w:val="16"/>
              </w:rPr>
            </w:pPr>
          </w:p>
        </w:tc>
        <w:tc>
          <w:tcPr>
            <w:tcW w:w="2791" w:type="dxa"/>
          </w:tcPr>
          <w:p w:rsidR="0047049A" w:rsidRPr="00191DEC" w:rsidRDefault="0047049A" w:rsidP="00BB30C4">
            <w:pPr>
              <w:keepNext/>
              <w:rPr>
                <w:rFonts w:ascii="Arial" w:hAnsi="Arial" w:cs="Arial"/>
                <w:sz w:val="16"/>
                <w:szCs w:val="16"/>
              </w:rPr>
            </w:pPr>
          </w:p>
        </w:tc>
        <w:tc>
          <w:tcPr>
            <w:tcW w:w="1090" w:type="dxa"/>
          </w:tcPr>
          <w:p w:rsidR="0047049A" w:rsidRPr="00191DEC" w:rsidRDefault="0047049A" w:rsidP="00BB30C4">
            <w:pPr>
              <w:keepNext/>
              <w:rPr>
                <w:rFonts w:ascii="Arial" w:hAnsi="Arial" w:cs="Arial"/>
                <w:sz w:val="16"/>
                <w:szCs w:val="16"/>
              </w:rPr>
            </w:pPr>
          </w:p>
        </w:tc>
        <w:tc>
          <w:tcPr>
            <w:tcW w:w="1374"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10</w:t>
            </w:r>
          </w:p>
        </w:tc>
        <w:tc>
          <w:tcPr>
            <w:tcW w:w="381"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ZP</w:t>
            </w:r>
          </w:p>
        </w:tc>
        <w:tc>
          <w:tcPr>
            <w:tcW w:w="942"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MP</w:t>
            </w:r>
          </w:p>
        </w:tc>
        <w:tc>
          <w:tcPr>
            <w:tcW w:w="1090"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C1540 C3047</w:t>
            </w:r>
          </w:p>
        </w:tc>
        <w:tc>
          <w:tcPr>
            <w:tcW w:w="1090"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P1540</w:t>
            </w:r>
          </w:p>
        </w:tc>
        <w:tc>
          <w:tcPr>
            <w:tcW w:w="665"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5</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r w:rsidR="0047049A" w:rsidRPr="00191DEC" w:rsidTr="00BB30C4">
        <w:trPr>
          <w:tblCellSpacing w:w="22" w:type="dxa"/>
        </w:trPr>
        <w:tc>
          <w:tcPr>
            <w:tcW w:w="1805" w:type="dxa"/>
          </w:tcPr>
          <w:p w:rsidR="0047049A" w:rsidRPr="00191DEC" w:rsidRDefault="0047049A" w:rsidP="00BB30C4">
            <w:pPr>
              <w:rPr>
                <w:rFonts w:ascii="Arial" w:hAnsi="Arial" w:cs="Arial"/>
                <w:sz w:val="16"/>
                <w:szCs w:val="16"/>
              </w:rPr>
            </w:pPr>
          </w:p>
        </w:tc>
        <w:tc>
          <w:tcPr>
            <w:tcW w:w="2791" w:type="dxa"/>
          </w:tcPr>
          <w:p w:rsidR="0047049A" w:rsidRPr="00191DEC" w:rsidRDefault="0047049A" w:rsidP="00BB30C4">
            <w:pPr>
              <w:rPr>
                <w:rFonts w:ascii="Arial" w:hAnsi="Arial" w:cs="Arial"/>
                <w:sz w:val="16"/>
                <w:szCs w:val="16"/>
              </w:rPr>
            </w:pPr>
          </w:p>
        </w:tc>
        <w:tc>
          <w:tcPr>
            <w:tcW w:w="1090" w:type="dxa"/>
          </w:tcPr>
          <w:p w:rsidR="0047049A" w:rsidRPr="00191DEC" w:rsidRDefault="0047049A" w:rsidP="00BB30C4">
            <w:pPr>
              <w:rPr>
                <w:rFonts w:ascii="Arial" w:hAnsi="Arial" w:cs="Arial"/>
                <w:sz w:val="16"/>
                <w:szCs w:val="16"/>
              </w:rPr>
            </w:pPr>
          </w:p>
        </w:tc>
        <w:tc>
          <w:tcPr>
            <w:tcW w:w="1374" w:type="dxa"/>
          </w:tcPr>
          <w:p w:rsidR="0047049A" w:rsidRPr="00191DEC" w:rsidRDefault="0047049A" w:rsidP="00BB30C4">
            <w:pPr>
              <w:rPr>
                <w:rFonts w:ascii="Arial" w:hAnsi="Arial" w:cs="Arial"/>
                <w:sz w:val="16"/>
                <w:szCs w:val="16"/>
              </w:rPr>
            </w:pPr>
          </w:p>
        </w:tc>
        <w:tc>
          <w:tcPr>
            <w:tcW w:w="381" w:type="dxa"/>
          </w:tcPr>
          <w:p w:rsidR="0047049A" w:rsidRPr="00191DEC" w:rsidRDefault="0047049A" w:rsidP="00BB30C4">
            <w:pPr>
              <w:rPr>
                <w:rFonts w:ascii="Arial" w:hAnsi="Arial" w:cs="Arial"/>
                <w:sz w:val="16"/>
                <w:szCs w:val="16"/>
              </w:rPr>
            </w:pPr>
          </w:p>
        </w:tc>
        <w:tc>
          <w:tcPr>
            <w:tcW w:w="942" w:type="dxa"/>
          </w:tcPr>
          <w:p w:rsidR="0047049A" w:rsidRPr="00191DEC" w:rsidRDefault="0047049A" w:rsidP="00BB30C4">
            <w:pPr>
              <w:rPr>
                <w:rFonts w:ascii="Arial" w:hAnsi="Arial" w:cs="Arial"/>
                <w:sz w:val="16"/>
                <w:szCs w:val="16"/>
              </w:rPr>
            </w:pPr>
            <w:r w:rsidRPr="00191DEC">
              <w:rPr>
                <w:rFonts w:ascii="Arial" w:hAnsi="Arial" w:cs="Arial"/>
                <w:sz w:val="16"/>
                <w:szCs w:val="16"/>
              </w:rPr>
              <w:t>NP</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C1540</w:t>
            </w:r>
          </w:p>
        </w:tc>
        <w:tc>
          <w:tcPr>
            <w:tcW w:w="1090" w:type="dxa"/>
          </w:tcPr>
          <w:p w:rsidR="0047049A" w:rsidRPr="00191DEC" w:rsidRDefault="0047049A" w:rsidP="00BB30C4">
            <w:pPr>
              <w:rPr>
                <w:rFonts w:ascii="Arial" w:hAnsi="Arial" w:cs="Arial"/>
                <w:sz w:val="16"/>
                <w:szCs w:val="16"/>
              </w:rPr>
            </w:pP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5</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bl>
    <w:p w:rsidR="0047049A" w:rsidRPr="00191DEC" w:rsidRDefault="0047049A" w:rsidP="0047049A">
      <w:pPr>
        <w:pStyle w:val="ListParagraph"/>
        <w:keepNext/>
        <w:widowControl w:val="0"/>
        <w:numPr>
          <w:ilvl w:val="2"/>
          <w:numId w:val="4"/>
        </w:numPr>
        <w:tabs>
          <w:tab w:val="num" w:pos="720"/>
        </w:tabs>
        <w:spacing w:before="120"/>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7049A" w:rsidRPr="00191DEC" w:rsidTr="00BB30C4">
        <w:trPr>
          <w:tblCellSpacing w:w="22" w:type="dxa"/>
        </w:trPr>
        <w:tc>
          <w:tcPr>
            <w:tcW w:w="1805" w:type="dxa"/>
          </w:tcPr>
          <w:p w:rsidR="0047049A" w:rsidRPr="00191DEC" w:rsidRDefault="0047049A" w:rsidP="00BB30C4">
            <w:pPr>
              <w:rPr>
                <w:rFonts w:ascii="Arial" w:hAnsi="Arial" w:cs="Arial"/>
                <w:sz w:val="16"/>
                <w:szCs w:val="16"/>
              </w:rPr>
            </w:pPr>
          </w:p>
        </w:tc>
        <w:tc>
          <w:tcPr>
            <w:tcW w:w="2791" w:type="dxa"/>
          </w:tcPr>
          <w:p w:rsidR="0047049A" w:rsidRPr="00191DEC" w:rsidRDefault="0047049A" w:rsidP="00BB30C4">
            <w:pPr>
              <w:rPr>
                <w:rFonts w:ascii="Arial" w:hAnsi="Arial" w:cs="Arial"/>
                <w:sz w:val="16"/>
                <w:szCs w:val="16"/>
              </w:rPr>
            </w:pPr>
          </w:p>
        </w:tc>
        <w:tc>
          <w:tcPr>
            <w:tcW w:w="1090" w:type="dxa"/>
          </w:tcPr>
          <w:p w:rsidR="0047049A" w:rsidRPr="00191DEC" w:rsidRDefault="0047049A" w:rsidP="00BB30C4">
            <w:pPr>
              <w:rPr>
                <w:rFonts w:ascii="Arial" w:hAnsi="Arial" w:cs="Arial"/>
                <w:sz w:val="16"/>
                <w:szCs w:val="16"/>
              </w:rPr>
            </w:pPr>
          </w:p>
        </w:tc>
        <w:tc>
          <w:tcPr>
            <w:tcW w:w="1374" w:type="dxa"/>
          </w:tcPr>
          <w:p w:rsidR="0047049A" w:rsidRPr="00191DEC" w:rsidRDefault="0047049A" w:rsidP="00BB30C4">
            <w:pPr>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10</w:t>
            </w:r>
          </w:p>
        </w:tc>
        <w:tc>
          <w:tcPr>
            <w:tcW w:w="381" w:type="dxa"/>
          </w:tcPr>
          <w:p w:rsidR="0047049A" w:rsidRPr="00191DEC" w:rsidRDefault="0047049A" w:rsidP="00BB30C4">
            <w:pPr>
              <w:rPr>
                <w:rFonts w:ascii="Arial" w:hAnsi="Arial" w:cs="Arial"/>
                <w:sz w:val="16"/>
                <w:szCs w:val="16"/>
              </w:rPr>
            </w:pPr>
            <w:r w:rsidRPr="00191DEC">
              <w:rPr>
                <w:rFonts w:ascii="Arial" w:hAnsi="Arial" w:cs="Arial"/>
                <w:sz w:val="16"/>
                <w:szCs w:val="16"/>
              </w:rPr>
              <w:t>ZP</w:t>
            </w:r>
          </w:p>
        </w:tc>
        <w:tc>
          <w:tcPr>
            <w:tcW w:w="942" w:type="dxa"/>
          </w:tcPr>
          <w:p w:rsidR="0047049A" w:rsidRPr="00191DEC" w:rsidRDefault="0047049A" w:rsidP="00BB30C4">
            <w:pPr>
              <w:rPr>
                <w:rFonts w:ascii="Arial" w:hAnsi="Arial" w:cs="Arial"/>
                <w:sz w:val="16"/>
                <w:szCs w:val="16"/>
              </w:rPr>
            </w:pPr>
            <w:r w:rsidRPr="00191DEC">
              <w:rPr>
                <w:rFonts w:ascii="Arial" w:hAnsi="Arial" w:cs="Arial"/>
                <w:sz w:val="16"/>
                <w:szCs w:val="16"/>
              </w:rPr>
              <w:t>MP</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C1540 C3047</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P3047</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11</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bl>
    <w:p w:rsidR="0047049A" w:rsidRPr="00191DEC" w:rsidRDefault="0047049A" w:rsidP="0047049A">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Simvastatin in the form Tablet </w:t>
      </w:r>
      <w:r w:rsidR="00E96DEB" w:rsidRPr="00191DEC">
        <w:rPr>
          <w:rFonts w:ascii="Arial" w:hAnsi="Arial" w:cs="Arial"/>
          <w:b/>
          <w:bCs/>
          <w:sz w:val="20"/>
          <w:szCs w:val="20"/>
        </w:rPr>
        <w:t>2</w:t>
      </w:r>
      <w:r w:rsidRPr="00191DEC">
        <w:rPr>
          <w:rFonts w:ascii="Arial" w:hAnsi="Arial" w:cs="Arial"/>
          <w:b/>
          <w:bCs/>
          <w:sz w:val="20"/>
          <w:szCs w:val="20"/>
        </w:rPr>
        <w:t>0 mg</w:t>
      </w:r>
    </w:p>
    <w:p w:rsidR="0047049A" w:rsidRPr="00191DEC" w:rsidRDefault="0047049A" w:rsidP="0047049A">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7049A" w:rsidRPr="00191DEC" w:rsidTr="00BB30C4">
        <w:trPr>
          <w:tblCellSpacing w:w="22" w:type="dxa"/>
        </w:trPr>
        <w:tc>
          <w:tcPr>
            <w:tcW w:w="1805" w:type="dxa"/>
          </w:tcPr>
          <w:p w:rsidR="0047049A" w:rsidRPr="00191DEC" w:rsidRDefault="0047049A" w:rsidP="00BB30C4">
            <w:pPr>
              <w:keepNext/>
              <w:rPr>
                <w:rFonts w:ascii="Arial" w:hAnsi="Arial" w:cs="Arial"/>
                <w:sz w:val="16"/>
                <w:szCs w:val="16"/>
              </w:rPr>
            </w:pPr>
          </w:p>
        </w:tc>
        <w:tc>
          <w:tcPr>
            <w:tcW w:w="2791" w:type="dxa"/>
          </w:tcPr>
          <w:p w:rsidR="0047049A" w:rsidRPr="00191DEC" w:rsidRDefault="0047049A" w:rsidP="00BB30C4">
            <w:pPr>
              <w:keepNext/>
              <w:rPr>
                <w:rFonts w:ascii="Arial" w:hAnsi="Arial" w:cs="Arial"/>
                <w:sz w:val="16"/>
                <w:szCs w:val="16"/>
              </w:rPr>
            </w:pPr>
          </w:p>
        </w:tc>
        <w:tc>
          <w:tcPr>
            <w:tcW w:w="1090" w:type="dxa"/>
          </w:tcPr>
          <w:p w:rsidR="0047049A" w:rsidRPr="00191DEC" w:rsidRDefault="0047049A" w:rsidP="00BB30C4">
            <w:pPr>
              <w:keepNext/>
              <w:rPr>
                <w:rFonts w:ascii="Arial" w:hAnsi="Arial" w:cs="Arial"/>
                <w:sz w:val="16"/>
                <w:szCs w:val="16"/>
              </w:rPr>
            </w:pPr>
          </w:p>
        </w:tc>
        <w:tc>
          <w:tcPr>
            <w:tcW w:w="1374" w:type="dxa"/>
          </w:tcPr>
          <w:p w:rsidR="0047049A" w:rsidRPr="00191DEC" w:rsidRDefault="0047049A" w:rsidP="00E96DEB">
            <w:pPr>
              <w:keepNext/>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 xml:space="preserve">Spirit </w:t>
            </w:r>
            <w:r w:rsidR="00E96DEB" w:rsidRPr="00191DEC">
              <w:rPr>
                <w:rFonts w:ascii="Arial" w:hAnsi="Arial" w:cs="Arial"/>
                <w:sz w:val="16"/>
                <w:szCs w:val="16"/>
              </w:rPr>
              <w:t>2</w:t>
            </w:r>
            <w:r w:rsidRPr="00191DEC">
              <w:rPr>
                <w:rFonts w:ascii="Arial" w:hAnsi="Arial" w:cs="Arial"/>
                <w:sz w:val="16"/>
                <w:szCs w:val="16"/>
              </w:rPr>
              <w:t>0</w:t>
            </w:r>
          </w:p>
        </w:tc>
        <w:tc>
          <w:tcPr>
            <w:tcW w:w="381"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ZP</w:t>
            </w:r>
          </w:p>
        </w:tc>
        <w:tc>
          <w:tcPr>
            <w:tcW w:w="942"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MP</w:t>
            </w:r>
          </w:p>
        </w:tc>
        <w:tc>
          <w:tcPr>
            <w:tcW w:w="1090"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C1540 C3047</w:t>
            </w:r>
          </w:p>
        </w:tc>
        <w:tc>
          <w:tcPr>
            <w:tcW w:w="1090"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P1540</w:t>
            </w:r>
          </w:p>
        </w:tc>
        <w:tc>
          <w:tcPr>
            <w:tcW w:w="665"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keepNext/>
              <w:rPr>
                <w:rFonts w:ascii="Arial" w:hAnsi="Arial" w:cs="Arial"/>
                <w:sz w:val="16"/>
                <w:szCs w:val="16"/>
              </w:rPr>
            </w:pPr>
            <w:r w:rsidRPr="00191DEC">
              <w:rPr>
                <w:rFonts w:ascii="Arial" w:hAnsi="Arial" w:cs="Arial"/>
                <w:sz w:val="16"/>
                <w:szCs w:val="16"/>
              </w:rPr>
              <w:t>5</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r w:rsidR="0047049A" w:rsidRPr="00191DEC" w:rsidTr="00BB30C4">
        <w:trPr>
          <w:tblCellSpacing w:w="22" w:type="dxa"/>
        </w:trPr>
        <w:tc>
          <w:tcPr>
            <w:tcW w:w="1805" w:type="dxa"/>
          </w:tcPr>
          <w:p w:rsidR="0047049A" w:rsidRPr="00191DEC" w:rsidRDefault="0047049A" w:rsidP="00BB30C4">
            <w:pPr>
              <w:rPr>
                <w:rFonts w:ascii="Arial" w:hAnsi="Arial" w:cs="Arial"/>
                <w:sz w:val="16"/>
                <w:szCs w:val="16"/>
              </w:rPr>
            </w:pPr>
          </w:p>
        </w:tc>
        <w:tc>
          <w:tcPr>
            <w:tcW w:w="2791" w:type="dxa"/>
          </w:tcPr>
          <w:p w:rsidR="0047049A" w:rsidRPr="00191DEC" w:rsidRDefault="0047049A" w:rsidP="00BB30C4">
            <w:pPr>
              <w:rPr>
                <w:rFonts w:ascii="Arial" w:hAnsi="Arial" w:cs="Arial"/>
                <w:sz w:val="16"/>
                <w:szCs w:val="16"/>
              </w:rPr>
            </w:pPr>
          </w:p>
        </w:tc>
        <w:tc>
          <w:tcPr>
            <w:tcW w:w="1090" w:type="dxa"/>
          </w:tcPr>
          <w:p w:rsidR="0047049A" w:rsidRPr="00191DEC" w:rsidRDefault="0047049A" w:rsidP="00BB30C4">
            <w:pPr>
              <w:rPr>
                <w:rFonts w:ascii="Arial" w:hAnsi="Arial" w:cs="Arial"/>
                <w:sz w:val="16"/>
                <w:szCs w:val="16"/>
              </w:rPr>
            </w:pPr>
          </w:p>
        </w:tc>
        <w:tc>
          <w:tcPr>
            <w:tcW w:w="1374" w:type="dxa"/>
          </w:tcPr>
          <w:p w:rsidR="0047049A" w:rsidRPr="00191DEC" w:rsidRDefault="0047049A" w:rsidP="00BB30C4">
            <w:pPr>
              <w:rPr>
                <w:rFonts w:ascii="Arial" w:hAnsi="Arial" w:cs="Arial"/>
                <w:sz w:val="16"/>
                <w:szCs w:val="16"/>
              </w:rPr>
            </w:pPr>
          </w:p>
        </w:tc>
        <w:tc>
          <w:tcPr>
            <w:tcW w:w="381" w:type="dxa"/>
          </w:tcPr>
          <w:p w:rsidR="0047049A" w:rsidRPr="00191DEC" w:rsidRDefault="0047049A" w:rsidP="00BB30C4">
            <w:pPr>
              <w:rPr>
                <w:rFonts w:ascii="Arial" w:hAnsi="Arial" w:cs="Arial"/>
                <w:sz w:val="16"/>
                <w:szCs w:val="16"/>
              </w:rPr>
            </w:pPr>
          </w:p>
        </w:tc>
        <w:tc>
          <w:tcPr>
            <w:tcW w:w="942" w:type="dxa"/>
          </w:tcPr>
          <w:p w:rsidR="0047049A" w:rsidRPr="00191DEC" w:rsidRDefault="0047049A" w:rsidP="00BB30C4">
            <w:pPr>
              <w:rPr>
                <w:rFonts w:ascii="Arial" w:hAnsi="Arial" w:cs="Arial"/>
                <w:sz w:val="16"/>
                <w:szCs w:val="16"/>
              </w:rPr>
            </w:pPr>
            <w:r w:rsidRPr="00191DEC">
              <w:rPr>
                <w:rFonts w:ascii="Arial" w:hAnsi="Arial" w:cs="Arial"/>
                <w:sz w:val="16"/>
                <w:szCs w:val="16"/>
              </w:rPr>
              <w:t>NP</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C1540</w:t>
            </w:r>
          </w:p>
        </w:tc>
        <w:tc>
          <w:tcPr>
            <w:tcW w:w="1090" w:type="dxa"/>
          </w:tcPr>
          <w:p w:rsidR="0047049A" w:rsidRPr="00191DEC" w:rsidRDefault="0047049A" w:rsidP="00BB30C4">
            <w:pPr>
              <w:rPr>
                <w:rFonts w:ascii="Arial" w:hAnsi="Arial" w:cs="Arial"/>
                <w:sz w:val="16"/>
                <w:szCs w:val="16"/>
              </w:rPr>
            </w:pP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5</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bl>
    <w:p w:rsidR="0047049A" w:rsidRPr="00191DEC" w:rsidRDefault="0047049A" w:rsidP="0047049A">
      <w:pPr>
        <w:pStyle w:val="ListParagraph"/>
        <w:keepNext/>
        <w:widowControl w:val="0"/>
        <w:numPr>
          <w:ilvl w:val="2"/>
          <w:numId w:val="4"/>
        </w:numPr>
        <w:tabs>
          <w:tab w:val="num" w:pos="720"/>
        </w:tabs>
        <w:spacing w:before="120"/>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7049A" w:rsidRPr="00191DEC" w:rsidTr="00BB30C4">
        <w:trPr>
          <w:tblCellSpacing w:w="22" w:type="dxa"/>
        </w:trPr>
        <w:tc>
          <w:tcPr>
            <w:tcW w:w="1805" w:type="dxa"/>
          </w:tcPr>
          <w:p w:rsidR="0047049A" w:rsidRPr="00191DEC" w:rsidRDefault="0047049A" w:rsidP="00BB30C4">
            <w:pPr>
              <w:rPr>
                <w:rFonts w:ascii="Arial" w:hAnsi="Arial" w:cs="Arial"/>
                <w:sz w:val="16"/>
                <w:szCs w:val="16"/>
              </w:rPr>
            </w:pPr>
          </w:p>
        </w:tc>
        <w:tc>
          <w:tcPr>
            <w:tcW w:w="2791" w:type="dxa"/>
          </w:tcPr>
          <w:p w:rsidR="0047049A" w:rsidRPr="00191DEC" w:rsidRDefault="0047049A" w:rsidP="00BB30C4">
            <w:pPr>
              <w:rPr>
                <w:rFonts w:ascii="Arial" w:hAnsi="Arial" w:cs="Arial"/>
                <w:sz w:val="16"/>
                <w:szCs w:val="16"/>
              </w:rPr>
            </w:pPr>
          </w:p>
        </w:tc>
        <w:tc>
          <w:tcPr>
            <w:tcW w:w="1090" w:type="dxa"/>
          </w:tcPr>
          <w:p w:rsidR="0047049A" w:rsidRPr="00191DEC" w:rsidRDefault="0047049A" w:rsidP="00BB30C4">
            <w:pPr>
              <w:rPr>
                <w:rFonts w:ascii="Arial" w:hAnsi="Arial" w:cs="Arial"/>
                <w:sz w:val="16"/>
                <w:szCs w:val="16"/>
              </w:rPr>
            </w:pPr>
          </w:p>
        </w:tc>
        <w:tc>
          <w:tcPr>
            <w:tcW w:w="1374" w:type="dxa"/>
          </w:tcPr>
          <w:p w:rsidR="0047049A" w:rsidRPr="00191DEC" w:rsidRDefault="0047049A" w:rsidP="00E96DEB">
            <w:pPr>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 xml:space="preserve">Spirit </w:t>
            </w:r>
            <w:r w:rsidR="00E96DEB" w:rsidRPr="00191DEC">
              <w:rPr>
                <w:rFonts w:ascii="Arial" w:hAnsi="Arial" w:cs="Arial"/>
                <w:sz w:val="16"/>
                <w:szCs w:val="16"/>
              </w:rPr>
              <w:t>2</w:t>
            </w:r>
            <w:r w:rsidRPr="00191DEC">
              <w:rPr>
                <w:rFonts w:ascii="Arial" w:hAnsi="Arial" w:cs="Arial"/>
                <w:sz w:val="16"/>
                <w:szCs w:val="16"/>
              </w:rPr>
              <w:t>0</w:t>
            </w:r>
          </w:p>
        </w:tc>
        <w:tc>
          <w:tcPr>
            <w:tcW w:w="381" w:type="dxa"/>
          </w:tcPr>
          <w:p w:rsidR="0047049A" w:rsidRPr="00191DEC" w:rsidRDefault="0047049A" w:rsidP="00BB30C4">
            <w:pPr>
              <w:rPr>
                <w:rFonts w:ascii="Arial" w:hAnsi="Arial" w:cs="Arial"/>
                <w:sz w:val="16"/>
                <w:szCs w:val="16"/>
              </w:rPr>
            </w:pPr>
            <w:r w:rsidRPr="00191DEC">
              <w:rPr>
                <w:rFonts w:ascii="Arial" w:hAnsi="Arial" w:cs="Arial"/>
                <w:sz w:val="16"/>
                <w:szCs w:val="16"/>
              </w:rPr>
              <w:t>ZP</w:t>
            </w:r>
          </w:p>
        </w:tc>
        <w:tc>
          <w:tcPr>
            <w:tcW w:w="942" w:type="dxa"/>
          </w:tcPr>
          <w:p w:rsidR="0047049A" w:rsidRPr="00191DEC" w:rsidRDefault="0047049A" w:rsidP="00BB30C4">
            <w:pPr>
              <w:rPr>
                <w:rFonts w:ascii="Arial" w:hAnsi="Arial" w:cs="Arial"/>
                <w:sz w:val="16"/>
                <w:szCs w:val="16"/>
              </w:rPr>
            </w:pPr>
            <w:r w:rsidRPr="00191DEC">
              <w:rPr>
                <w:rFonts w:ascii="Arial" w:hAnsi="Arial" w:cs="Arial"/>
                <w:sz w:val="16"/>
                <w:szCs w:val="16"/>
              </w:rPr>
              <w:t>MP</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C1540 C3047</w:t>
            </w:r>
          </w:p>
        </w:tc>
        <w:tc>
          <w:tcPr>
            <w:tcW w:w="1090" w:type="dxa"/>
          </w:tcPr>
          <w:p w:rsidR="0047049A" w:rsidRPr="00191DEC" w:rsidRDefault="0047049A" w:rsidP="00BB30C4">
            <w:pPr>
              <w:rPr>
                <w:rFonts w:ascii="Arial" w:hAnsi="Arial" w:cs="Arial"/>
                <w:sz w:val="16"/>
                <w:szCs w:val="16"/>
              </w:rPr>
            </w:pPr>
            <w:r w:rsidRPr="00191DEC">
              <w:rPr>
                <w:rFonts w:ascii="Arial" w:hAnsi="Arial" w:cs="Arial"/>
                <w:sz w:val="16"/>
                <w:szCs w:val="16"/>
              </w:rPr>
              <w:t>P3047</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11</w:t>
            </w:r>
          </w:p>
        </w:tc>
        <w:tc>
          <w:tcPr>
            <w:tcW w:w="665" w:type="dxa"/>
          </w:tcPr>
          <w:p w:rsidR="0047049A" w:rsidRPr="00191DEC" w:rsidRDefault="0047049A" w:rsidP="00BB30C4">
            <w:pPr>
              <w:rPr>
                <w:rFonts w:ascii="Arial" w:hAnsi="Arial" w:cs="Arial"/>
                <w:sz w:val="16"/>
                <w:szCs w:val="16"/>
              </w:rPr>
            </w:pPr>
            <w:r w:rsidRPr="00191DEC">
              <w:rPr>
                <w:rFonts w:ascii="Arial" w:hAnsi="Arial" w:cs="Arial"/>
                <w:sz w:val="16"/>
                <w:szCs w:val="16"/>
              </w:rPr>
              <w:t>30</w:t>
            </w:r>
          </w:p>
        </w:tc>
        <w:tc>
          <w:tcPr>
            <w:tcW w:w="665" w:type="dxa"/>
          </w:tcPr>
          <w:p w:rsidR="0047049A" w:rsidRPr="00191DEC" w:rsidRDefault="0047049A" w:rsidP="00BB30C4">
            <w:pPr>
              <w:jc w:val="right"/>
              <w:rPr>
                <w:rFonts w:ascii="Arial" w:hAnsi="Arial" w:cs="Arial"/>
                <w:sz w:val="16"/>
                <w:szCs w:val="16"/>
              </w:rPr>
            </w:pPr>
          </w:p>
        </w:tc>
        <w:tc>
          <w:tcPr>
            <w:tcW w:w="643" w:type="dxa"/>
          </w:tcPr>
          <w:p w:rsidR="0047049A" w:rsidRPr="00191DEC" w:rsidRDefault="0047049A" w:rsidP="00BB30C4">
            <w:pPr>
              <w:rPr>
                <w:rFonts w:ascii="Arial" w:hAnsi="Arial" w:cs="Arial"/>
                <w:sz w:val="16"/>
                <w:szCs w:val="16"/>
              </w:rPr>
            </w:pPr>
          </w:p>
        </w:tc>
      </w:tr>
    </w:tbl>
    <w:p w:rsidR="004E2956" w:rsidRDefault="004E2956">
      <w:pPr>
        <w:rPr>
          <w:rFonts w:ascii="Arial" w:hAnsi="Arial" w:cs="Arial"/>
          <w:b/>
          <w:bCs/>
          <w:sz w:val="20"/>
          <w:szCs w:val="20"/>
        </w:rPr>
      </w:pPr>
      <w:r>
        <w:rPr>
          <w:rFonts w:ascii="Arial" w:hAnsi="Arial" w:cs="Arial"/>
          <w:b/>
          <w:bCs/>
          <w:sz w:val="20"/>
          <w:szCs w:val="20"/>
        </w:rPr>
        <w:br w:type="page"/>
      </w:r>
    </w:p>
    <w:p w:rsidR="00E96DEB" w:rsidRPr="00191DEC" w:rsidRDefault="00E96DEB" w:rsidP="00E96DEB">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lastRenderedPageBreak/>
        <w:t>Schedule 1, entry for Simvastatin in the form Tablet 40 mg</w:t>
      </w:r>
    </w:p>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6DEB" w:rsidRPr="00191DEC" w:rsidTr="00BB30C4">
        <w:trPr>
          <w:tblCellSpacing w:w="22" w:type="dxa"/>
        </w:trPr>
        <w:tc>
          <w:tcPr>
            <w:tcW w:w="1805" w:type="dxa"/>
          </w:tcPr>
          <w:p w:rsidR="00E96DEB" w:rsidRPr="00191DEC" w:rsidRDefault="00E96DEB" w:rsidP="00BB30C4">
            <w:pPr>
              <w:keepNext/>
              <w:rPr>
                <w:rFonts w:ascii="Arial" w:hAnsi="Arial" w:cs="Arial"/>
                <w:sz w:val="16"/>
                <w:szCs w:val="16"/>
              </w:rPr>
            </w:pPr>
          </w:p>
        </w:tc>
        <w:tc>
          <w:tcPr>
            <w:tcW w:w="2791" w:type="dxa"/>
          </w:tcPr>
          <w:p w:rsidR="00E96DEB" w:rsidRPr="00191DEC" w:rsidRDefault="00E96DEB" w:rsidP="00BB30C4">
            <w:pPr>
              <w:keepNext/>
              <w:rPr>
                <w:rFonts w:ascii="Arial" w:hAnsi="Arial" w:cs="Arial"/>
                <w:sz w:val="16"/>
                <w:szCs w:val="16"/>
              </w:rPr>
            </w:pPr>
          </w:p>
        </w:tc>
        <w:tc>
          <w:tcPr>
            <w:tcW w:w="1090" w:type="dxa"/>
          </w:tcPr>
          <w:p w:rsidR="00E96DEB" w:rsidRPr="00191DEC" w:rsidRDefault="00E96DEB" w:rsidP="00BB30C4">
            <w:pPr>
              <w:keepNext/>
              <w:rPr>
                <w:rFonts w:ascii="Arial" w:hAnsi="Arial" w:cs="Arial"/>
                <w:sz w:val="16"/>
                <w:szCs w:val="16"/>
              </w:rPr>
            </w:pPr>
          </w:p>
        </w:tc>
        <w:tc>
          <w:tcPr>
            <w:tcW w:w="1374" w:type="dxa"/>
          </w:tcPr>
          <w:p w:rsidR="00E96DEB" w:rsidRPr="00191DEC" w:rsidRDefault="00E96DEB" w:rsidP="00E96DEB">
            <w:pPr>
              <w:keepNext/>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40</w:t>
            </w:r>
          </w:p>
        </w:tc>
        <w:tc>
          <w:tcPr>
            <w:tcW w:w="381"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ZP</w:t>
            </w:r>
          </w:p>
        </w:tc>
        <w:tc>
          <w:tcPr>
            <w:tcW w:w="942"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MP</w:t>
            </w:r>
          </w:p>
        </w:tc>
        <w:tc>
          <w:tcPr>
            <w:tcW w:w="1090"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C1540 C3047</w:t>
            </w:r>
          </w:p>
        </w:tc>
        <w:tc>
          <w:tcPr>
            <w:tcW w:w="1090"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P1540</w:t>
            </w:r>
          </w:p>
        </w:tc>
        <w:tc>
          <w:tcPr>
            <w:tcW w:w="665"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5</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r w:rsidR="00E96DEB" w:rsidRPr="00191DEC" w:rsidTr="00BB30C4">
        <w:trPr>
          <w:tblCellSpacing w:w="22" w:type="dxa"/>
        </w:trPr>
        <w:tc>
          <w:tcPr>
            <w:tcW w:w="1805" w:type="dxa"/>
          </w:tcPr>
          <w:p w:rsidR="00E96DEB" w:rsidRPr="00191DEC" w:rsidRDefault="00E96DEB" w:rsidP="00BB30C4">
            <w:pPr>
              <w:rPr>
                <w:rFonts w:ascii="Arial" w:hAnsi="Arial" w:cs="Arial"/>
                <w:sz w:val="16"/>
                <w:szCs w:val="16"/>
              </w:rPr>
            </w:pPr>
          </w:p>
        </w:tc>
        <w:tc>
          <w:tcPr>
            <w:tcW w:w="2791"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1374" w:type="dxa"/>
          </w:tcPr>
          <w:p w:rsidR="00E96DEB" w:rsidRPr="00191DEC" w:rsidRDefault="00E96DEB" w:rsidP="00BB30C4">
            <w:pPr>
              <w:rPr>
                <w:rFonts w:ascii="Arial" w:hAnsi="Arial" w:cs="Arial"/>
                <w:sz w:val="16"/>
                <w:szCs w:val="16"/>
              </w:rPr>
            </w:pPr>
          </w:p>
        </w:tc>
        <w:tc>
          <w:tcPr>
            <w:tcW w:w="381" w:type="dxa"/>
          </w:tcPr>
          <w:p w:rsidR="00E96DEB" w:rsidRPr="00191DEC" w:rsidRDefault="00E96DEB" w:rsidP="00BB30C4">
            <w:pPr>
              <w:rPr>
                <w:rFonts w:ascii="Arial" w:hAnsi="Arial" w:cs="Arial"/>
                <w:sz w:val="16"/>
                <w:szCs w:val="16"/>
              </w:rPr>
            </w:pPr>
          </w:p>
        </w:tc>
        <w:tc>
          <w:tcPr>
            <w:tcW w:w="942" w:type="dxa"/>
          </w:tcPr>
          <w:p w:rsidR="00E96DEB" w:rsidRPr="00191DEC" w:rsidRDefault="00E96DEB" w:rsidP="00BB30C4">
            <w:pPr>
              <w:rPr>
                <w:rFonts w:ascii="Arial" w:hAnsi="Arial" w:cs="Arial"/>
                <w:sz w:val="16"/>
                <w:szCs w:val="16"/>
              </w:rPr>
            </w:pPr>
            <w:r w:rsidRPr="00191DEC">
              <w:rPr>
                <w:rFonts w:ascii="Arial" w:hAnsi="Arial" w:cs="Arial"/>
                <w:sz w:val="16"/>
                <w:szCs w:val="16"/>
              </w:rPr>
              <w:t>NP</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C1540</w:t>
            </w:r>
          </w:p>
        </w:tc>
        <w:tc>
          <w:tcPr>
            <w:tcW w:w="1090" w:type="dxa"/>
          </w:tcPr>
          <w:p w:rsidR="00E96DEB" w:rsidRPr="00191DEC" w:rsidRDefault="00E96DEB" w:rsidP="00BB30C4">
            <w:pPr>
              <w:rPr>
                <w:rFonts w:ascii="Arial" w:hAnsi="Arial" w:cs="Arial"/>
                <w:sz w:val="16"/>
                <w:szCs w:val="16"/>
              </w:rPr>
            </w:pP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5</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bl>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6DEB" w:rsidRPr="00191DEC" w:rsidTr="00BB30C4">
        <w:trPr>
          <w:tblCellSpacing w:w="22" w:type="dxa"/>
        </w:trPr>
        <w:tc>
          <w:tcPr>
            <w:tcW w:w="1805" w:type="dxa"/>
          </w:tcPr>
          <w:p w:rsidR="00E96DEB" w:rsidRPr="00191DEC" w:rsidRDefault="00E96DEB" w:rsidP="00BB30C4">
            <w:pPr>
              <w:rPr>
                <w:rFonts w:ascii="Arial" w:hAnsi="Arial" w:cs="Arial"/>
                <w:sz w:val="16"/>
                <w:szCs w:val="16"/>
              </w:rPr>
            </w:pPr>
          </w:p>
        </w:tc>
        <w:tc>
          <w:tcPr>
            <w:tcW w:w="2791"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1374" w:type="dxa"/>
          </w:tcPr>
          <w:p w:rsidR="00E96DEB" w:rsidRPr="00191DEC" w:rsidRDefault="00E96DEB" w:rsidP="00E96DEB">
            <w:pPr>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40</w:t>
            </w:r>
          </w:p>
        </w:tc>
        <w:tc>
          <w:tcPr>
            <w:tcW w:w="381" w:type="dxa"/>
          </w:tcPr>
          <w:p w:rsidR="00E96DEB" w:rsidRPr="00191DEC" w:rsidRDefault="00E96DEB" w:rsidP="00BB30C4">
            <w:pPr>
              <w:rPr>
                <w:rFonts w:ascii="Arial" w:hAnsi="Arial" w:cs="Arial"/>
                <w:sz w:val="16"/>
                <w:szCs w:val="16"/>
              </w:rPr>
            </w:pPr>
            <w:r w:rsidRPr="00191DEC">
              <w:rPr>
                <w:rFonts w:ascii="Arial" w:hAnsi="Arial" w:cs="Arial"/>
                <w:sz w:val="16"/>
                <w:szCs w:val="16"/>
              </w:rPr>
              <w:t>ZP</w:t>
            </w:r>
          </w:p>
        </w:tc>
        <w:tc>
          <w:tcPr>
            <w:tcW w:w="942" w:type="dxa"/>
          </w:tcPr>
          <w:p w:rsidR="00E96DEB" w:rsidRPr="00191DEC" w:rsidRDefault="00E96DEB" w:rsidP="00BB30C4">
            <w:pPr>
              <w:rPr>
                <w:rFonts w:ascii="Arial" w:hAnsi="Arial" w:cs="Arial"/>
                <w:sz w:val="16"/>
                <w:szCs w:val="16"/>
              </w:rPr>
            </w:pPr>
            <w:r w:rsidRPr="00191DEC">
              <w:rPr>
                <w:rFonts w:ascii="Arial" w:hAnsi="Arial" w:cs="Arial"/>
                <w:sz w:val="16"/>
                <w:szCs w:val="16"/>
              </w:rPr>
              <w:t>MP</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C1540 C3047</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P3047</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11</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bl>
    <w:p w:rsidR="00E96DEB" w:rsidRPr="00191DEC" w:rsidRDefault="00E96DEB" w:rsidP="00E96DEB">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 xml:space="preserve">Schedule 1, entry for Simvastatin in the form </w:t>
      </w:r>
      <w:r w:rsidR="004045B0">
        <w:rPr>
          <w:rFonts w:ascii="Arial" w:hAnsi="Arial" w:cs="Arial"/>
          <w:b/>
          <w:bCs/>
          <w:sz w:val="20"/>
          <w:szCs w:val="20"/>
        </w:rPr>
        <w:t>Tablet 8</w:t>
      </w:r>
      <w:r w:rsidR="004045B0" w:rsidRPr="00191DEC">
        <w:rPr>
          <w:rFonts w:ascii="Arial" w:hAnsi="Arial" w:cs="Arial"/>
          <w:b/>
          <w:bCs/>
          <w:sz w:val="20"/>
          <w:szCs w:val="20"/>
        </w:rPr>
        <w:t>0 mg</w:t>
      </w:r>
    </w:p>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6DEB" w:rsidRPr="00191DEC" w:rsidTr="00BB30C4">
        <w:trPr>
          <w:tblCellSpacing w:w="22" w:type="dxa"/>
        </w:trPr>
        <w:tc>
          <w:tcPr>
            <w:tcW w:w="1805" w:type="dxa"/>
          </w:tcPr>
          <w:p w:rsidR="00E96DEB" w:rsidRPr="00191DEC" w:rsidRDefault="00E96DEB" w:rsidP="00BB30C4">
            <w:pPr>
              <w:keepNext/>
              <w:rPr>
                <w:rFonts w:ascii="Arial" w:hAnsi="Arial" w:cs="Arial"/>
                <w:sz w:val="16"/>
                <w:szCs w:val="16"/>
              </w:rPr>
            </w:pPr>
          </w:p>
        </w:tc>
        <w:tc>
          <w:tcPr>
            <w:tcW w:w="2791" w:type="dxa"/>
          </w:tcPr>
          <w:p w:rsidR="00E96DEB" w:rsidRPr="00191DEC" w:rsidRDefault="00E96DEB" w:rsidP="00BB30C4">
            <w:pPr>
              <w:keepNext/>
              <w:rPr>
                <w:rFonts w:ascii="Arial" w:hAnsi="Arial" w:cs="Arial"/>
                <w:sz w:val="16"/>
                <w:szCs w:val="16"/>
              </w:rPr>
            </w:pPr>
          </w:p>
        </w:tc>
        <w:tc>
          <w:tcPr>
            <w:tcW w:w="1090" w:type="dxa"/>
          </w:tcPr>
          <w:p w:rsidR="00E96DEB" w:rsidRPr="00191DEC" w:rsidRDefault="00E96DEB" w:rsidP="00BB30C4">
            <w:pPr>
              <w:keepNext/>
              <w:rPr>
                <w:rFonts w:ascii="Arial" w:hAnsi="Arial" w:cs="Arial"/>
                <w:sz w:val="16"/>
                <w:szCs w:val="16"/>
              </w:rPr>
            </w:pPr>
          </w:p>
        </w:tc>
        <w:tc>
          <w:tcPr>
            <w:tcW w:w="1374" w:type="dxa"/>
          </w:tcPr>
          <w:p w:rsidR="00E96DEB" w:rsidRPr="00191DEC" w:rsidRDefault="00E96DEB" w:rsidP="00E96DEB">
            <w:pPr>
              <w:keepNext/>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80</w:t>
            </w:r>
          </w:p>
        </w:tc>
        <w:tc>
          <w:tcPr>
            <w:tcW w:w="381"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ZP</w:t>
            </w:r>
          </w:p>
        </w:tc>
        <w:tc>
          <w:tcPr>
            <w:tcW w:w="942"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MP</w:t>
            </w:r>
          </w:p>
        </w:tc>
        <w:tc>
          <w:tcPr>
            <w:tcW w:w="1090"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C1540 C3047</w:t>
            </w:r>
          </w:p>
        </w:tc>
        <w:tc>
          <w:tcPr>
            <w:tcW w:w="1090"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P1540</w:t>
            </w:r>
          </w:p>
        </w:tc>
        <w:tc>
          <w:tcPr>
            <w:tcW w:w="665"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keepNext/>
              <w:rPr>
                <w:rFonts w:ascii="Arial" w:hAnsi="Arial" w:cs="Arial"/>
                <w:sz w:val="16"/>
                <w:szCs w:val="16"/>
              </w:rPr>
            </w:pPr>
            <w:r w:rsidRPr="00191DEC">
              <w:rPr>
                <w:rFonts w:ascii="Arial" w:hAnsi="Arial" w:cs="Arial"/>
                <w:sz w:val="16"/>
                <w:szCs w:val="16"/>
              </w:rPr>
              <w:t>5</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r w:rsidR="00E96DEB" w:rsidRPr="00191DEC" w:rsidTr="00BB30C4">
        <w:trPr>
          <w:tblCellSpacing w:w="22" w:type="dxa"/>
        </w:trPr>
        <w:tc>
          <w:tcPr>
            <w:tcW w:w="1805" w:type="dxa"/>
          </w:tcPr>
          <w:p w:rsidR="00E96DEB" w:rsidRPr="00191DEC" w:rsidRDefault="00E96DEB" w:rsidP="00BB30C4">
            <w:pPr>
              <w:rPr>
                <w:rFonts w:ascii="Arial" w:hAnsi="Arial" w:cs="Arial"/>
                <w:sz w:val="16"/>
                <w:szCs w:val="16"/>
              </w:rPr>
            </w:pPr>
          </w:p>
        </w:tc>
        <w:tc>
          <w:tcPr>
            <w:tcW w:w="2791"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1374" w:type="dxa"/>
          </w:tcPr>
          <w:p w:rsidR="00E96DEB" w:rsidRPr="00191DEC" w:rsidRDefault="00E96DEB" w:rsidP="00BB30C4">
            <w:pPr>
              <w:rPr>
                <w:rFonts w:ascii="Arial" w:hAnsi="Arial" w:cs="Arial"/>
                <w:sz w:val="16"/>
                <w:szCs w:val="16"/>
              </w:rPr>
            </w:pPr>
          </w:p>
        </w:tc>
        <w:tc>
          <w:tcPr>
            <w:tcW w:w="381" w:type="dxa"/>
          </w:tcPr>
          <w:p w:rsidR="00E96DEB" w:rsidRPr="00191DEC" w:rsidRDefault="00E96DEB" w:rsidP="00BB30C4">
            <w:pPr>
              <w:rPr>
                <w:rFonts w:ascii="Arial" w:hAnsi="Arial" w:cs="Arial"/>
                <w:sz w:val="16"/>
                <w:szCs w:val="16"/>
              </w:rPr>
            </w:pPr>
          </w:p>
        </w:tc>
        <w:tc>
          <w:tcPr>
            <w:tcW w:w="942" w:type="dxa"/>
          </w:tcPr>
          <w:p w:rsidR="00E96DEB" w:rsidRPr="00191DEC" w:rsidRDefault="00E96DEB" w:rsidP="00BB30C4">
            <w:pPr>
              <w:rPr>
                <w:rFonts w:ascii="Arial" w:hAnsi="Arial" w:cs="Arial"/>
                <w:sz w:val="16"/>
                <w:szCs w:val="16"/>
              </w:rPr>
            </w:pPr>
            <w:r w:rsidRPr="00191DEC">
              <w:rPr>
                <w:rFonts w:ascii="Arial" w:hAnsi="Arial" w:cs="Arial"/>
                <w:sz w:val="16"/>
                <w:szCs w:val="16"/>
              </w:rPr>
              <w:t>NP</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C1540</w:t>
            </w:r>
          </w:p>
        </w:tc>
        <w:tc>
          <w:tcPr>
            <w:tcW w:w="1090" w:type="dxa"/>
          </w:tcPr>
          <w:p w:rsidR="00E96DEB" w:rsidRPr="00191DEC" w:rsidRDefault="00E96DEB" w:rsidP="00BB30C4">
            <w:pPr>
              <w:rPr>
                <w:rFonts w:ascii="Arial" w:hAnsi="Arial" w:cs="Arial"/>
                <w:sz w:val="16"/>
                <w:szCs w:val="16"/>
              </w:rPr>
            </w:pP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5</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bl>
    <w:p w:rsidR="00E96DEB" w:rsidRPr="00191DEC" w:rsidRDefault="00E96DEB" w:rsidP="00E96DEB">
      <w:pPr>
        <w:pStyle w:val="ListParagraph"/>
        <w:keepNext/>
        <w:widowControl w:val="0"/>
        <w:numPr>
          <w:ilvl w:val="2"/>
          <w:numId w:val="4"/>
        </w:numPr>
        <w:tabs>
          <w:tab w:val="num" w:pos="720"/>
        </w:tabs>
        <w:spacing w:before="120"/>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6DEB" w:rsidRPr="00191DEC" w:rsidTr="00BB30C4">
        <w:trPr>
          <w:tblCellSpacing w:w="22" w:type="dxa"/>
        </w:trPr>
        <w:tc>
          <w:tcPr>
            <w:tcW w:w="1805" w:type="dxa"/>
          </w:tcPr>
          <w:p w:rsidR="00E96DEB" w:rsidRPr="00191DEC" w:rsidRDefault="00E96DEB" w:rsidP="00BB30C4">
            <w:pPr>
              <w:rPr>
                <w:rFonts w:ascii="Arial" w:hAnsi="Arial" w:cs="Arial"/>
                <w:sz w:val="16"/>
                <w:szCs w:val="16"/>
              </w:rPr>
            </w:pPr>
          </w:p>
        </w:tc>
        <w:tc>
          <w:tcPr>
            <w:tcW w:w="2791" w:type="dxa"/>
          </w:tcPr>
          <w:p w:rsidR="00E96DEB" w:rsidRPr="00191DEC" w:rsidRDefault="00E96DEB" w:rsidP="00BB30C4">
            <w:pPr>
              <w:rPr>
                <w:rFonts w:ascii="Arial" w:hAnsi="Arial" w:cs="Arial"/>
                <w:sz w:val="16"/>
                <w:szCs w:val="16"/>
              </w:rPr>
            </w:pPr>
          </w:p>
        </w:tc>
        <w:tc>
          <w:tcPr>
            <w:tcW w:w="1090" w:type="dxa"/>
          </w:tcPr>
          <w:p w:rsidR="00E96DEB" w:rsidRPr="00191DEC" w:rsidRDefault="00E96DEB" w:rsidP="00BB30C4">
            <w:pPr>
              <w:rPr>
                <w:rFonts w:ascii="Arial" w:hAnsi="Arial" w:cs="Arial"/>
                <w:sz w:val="16"/>
                <w:szCs w:val="16"/>
              </w:rPr>
            </w:pPr>
          </w:p>
        </w:tc>
        <w:tc>
          <w:tcPr>
            <w:tcW w:w="1374" w:type="dxa"/>
          </w:tcPr>
          <w:p w:rsidR="00E96DEB" w:rsidRPr="00191DEC" w:rsidRDefault="00E96DEB" w:rsidP="00E96DEB">
            <w:pPr>
              <w:rPr>
                <w:rFonts w:ascii="Arial" w:hAnsi="Arial" w:cs="Arial"/>
                <w:sz w:val="16"/>
                <w:szCs w:val="16"/>
              </w:rPr>
            </w:pPr>
            <w:r w:rsidRPr="00191DEC">
              <w:rPr>
                <w:rFonts w:ascii="Arial" w:hAnsi="Arial" w:cs="Arial"/>
                <w:sz w:val="16"/>
                <w:szCs w:val="16"/>
              </w:rPr>
              <w:t>Simvastatin</w:t>
            </w:r>
            <w:r w:rsidRPr="00191DEC">
              <w:rPr>
                <w:rFonts w:ascii="Arial" w:hAnsi="Arial" w:cs="Arial"/>
                <w:sz w:val="16"/>
                <w:szCs w:val="16"/>
              </w:rPr>
              <w:noBreakHyphen/>
              <w:t>Spirit 80</w:t>
            </w:r>
          </w:p>
        </w:tc>
        <w:tc>
          <w:tcPr>
            <w:tcW w:w="381" w:type="dxa"/>
          </w:tcPr>
          <w:p w:rsidR="00E96DEB" w:rsidRPr="00191DEC" w:rsidRDefault="00E96DEB" w:rsidP="00BB30C4">
            <w:pPr>
              <w:rPr>
                <w:rFonts w:ascii="Arial" w:hAnsi="Arial" w:cs="Arial"/>
                <w:sz w:val="16"/>
                <w:szCs w:val="16"/>
              </w:rPr>
            </w:pPr>
            <w:r w:rsidRPr="00191DEC">
              <w:rPr>
                <w:rFonts w:ascii="Arial" w:hAnsi="Arial" w:cs="Arial"/>
                <w:sz w:val="16"/>
                <w:szCs w:val="16"/>
              </w:rPr>
              <w:t>ZP</w:t>
            </w:r>
          </w:p>
        </w:tc>
        <w:tc>
          <w:tcPr>
            <w:tcW w:w="942" w:type="dxa"/>
          </w:tcPr>
          <w:p w:rsidR="00E96DEB" w:rsidRPr="00191DEC" w:rsidRDefault="00E96DEB" w:rsidP="00BB30C4">
            <w:pPr>
              <w:rPr>
                <w:rFonts w:ascii="Arial" w:hAnsi="Arial" w:cs="Arial"/>
                <w:sz w:val="16"/>
                <w:szCs w:val="16"/>
              </w:rPr>
            </w:pPr>
            <w:r w:rsidRPr="00191DEC">
              <w:rPr>
                <w:rFonts w:ascii="Arial" w:hAnsi="Arial" w:cs="Arial"/>
                <w:sz w:val="16"/>
                <w:szCs w:val="16"/>
              </w:rPr>
              <w:t>MP</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C1540 C3047</w:t>
            </w:r>
          </w:p>
        </w:tc>
        <w:tc>
          <w:tcPr>
            <w:tcW w:w="1090" w:type="dxa"/>
          </w:tcPr>
          <w:p w:rsidR="00E96DEB" w:rsidRPr="00191DEC" w:rsidRDefault="00E96DEB" w:rsidP="00BB30C4">
            <w:pPr>
              <w:rPr>
                <w:rFonts w:ascii="Arial" w:hAnsi="Arial" w:cs="Arial"/>
                <w:sz w:val="16"/>
                <w:szCs w:val="16"/>
              </w:rPr>
            </w:pPr>
            <w:r w:rsidRPr="00191DEC">
              <w:rPr>
                <w:rFonts w:ascii="Arial" w:hAnsi="Arial" w:cs="Arial"/>
                <w:sz w:val="16"/>
                <w:szCs w:val="16"/>
              </w:rPr>
              <w:t>P3047</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11</w:t>
            </w:r>
          </w:p>
        </w:tc>
        <w:tc>
          <w:tcPr>
            <w:tcW w:w="665" w:type="dxa"/>
          </w:tcPr>
          <w:p w:rsidR="00E96DEB" w:rsidRPr="00191DEC" w:rsidRDefault="00E96DEB" w:rsidP="00BB30C4">
            <w:pPr>
              <w:rPr>
                <w:rFonts w:ascii="Arial" w:hAnsi="Arial" w:cs="Arial"/>
                <w:sz w:val="16"/>
                <w:szCs w:val="16"/>
              </w:rPr>
            </w:pPr>
            <w:r w:rsidRPr="00191DEC">
              <w:rPr>
                <w:rFonts w:ascii="Arial" w:hAnsi="Arial" w:cs="Arial"/>
                <w:sz w:val="16"/>
                <w:szCs w:val="16"/>
              </w:rPr>
              <w:t>30</w:t>
            </w:r>
          </w:p>
        </w:tc>
        <w:tc>
          <w:tcPr>
            <w:tcW w:w="665" w:type="dxa"/>
          </w:tcPr>
          <w:p w:rsidR="00E96DEB" w:rsidRPr="00191DEC" w:rsidRDefault="00E96DEB" w:rsidP="00BB30C4">
            <w:pPr>
              <w:jc w:val="right"/>
              <w:rPr>
                <w:rFonts w:ascii="Arial" w:hAnsi="Arial" w:cs="Arial"/>
                <w:sz w:val="16"/>
                <w:szCs w:val="16"/>
              </w:rPr>
            </w:pPr>
          </w:p>
        </w:tc>
        <w:tc>
          <w:tcPr>
            <w:tcW w:w="643" w:type="dxa"/>
          </w:tcPr>
          <w:p w:rsidR="00E96DEB" w:rsidRPr="00191DEC" w:rsidRDefault="00E96DEB" w:rsidP="00BB30C4">
            <w:pPr>
              <w:rPr>
                <w:rFonts w:ascii="Arial" w:hAnsi="Arial" w:cs="Arial"/>
                <w:sz w:val="16"/>
                <w:szCs w:val="16"/>
              </w:rPr>
            </w:pPr>
          </w:p>
        </w:tc>
      </w:tr>
    </w:tbl>
    <w:p w:rsidR="00203DCC" w:rsidRPr="00191DEC" w:rsidRDefault="00203DCC" w:rsidP="00203DCC">
      <w:pPr>
        <w:keepNext/>
        <w:widowControl w:val="0"/>
        <w:numPr>
          <w:ilvl w:val="0"/>
          <w:numId w:val="4"/>
        </w:numPr>
        <w:tabs>
          <w:tab w:val="num" w:pos="720"/>
        </w:tabs>
        <w:spacing w:before="120"/>
        <w:ind w:left="663" w:hanging="720"/>
        <w:rPr>
          <w:rFonts w:ascii="Arial" w:hAnsi="Arial" w:cs="Arial"/>
          <w:b/>
          <w:bCs/>
          <w:i/>
          <w:sz w:val="20"/>
          <w:szCs w:val="20"/>
        </w:rPr>
      </w:pPr>
      <w:r w:rsidRPr="00191DEC">
        <w:rPr>
          <w:rFonts w:ascii="Arial" w:hAnsi="Arial" w:cs="Arial"/>
          <w:b/>
          <w:bCs/>
          <w:sz w:val="20"/>
          <w:szCs w:val="20"/>
        </w:rPr>
        <w:t>Schedule 1, entry for Sodium Chloride in the form I.V. infusion 154 mmol per L. 1 L</w:t>
      </w:r>
    </w:p>
    <w:p w:rsidR="00203DCC" w:rsidRPr="00191DEC" w:rsidRDefault="00203DCC" w:rsidP="00203DCC">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03DCC" w:rsidRPr="00191DEC" w:rsidTr="00BB30C4">
        <w:trPr>
          <w:tblCellSpacing w:w="22" w:type="dxa"/>
        </w:trPr>
        <w:tc>
          <w:tcPr>
            <w:tcW w:w="1805" w:type="dxa"/>
          </w:tcPr>
          <w:p w:rsidR="00203DCC" w:rsidRPr="00191DEC" w:rsidRDefault="00203DCC" w:rsidP="00BB30C4">
            <w:pPr>
              <w:rPr>
                <w:rFonts w:ascii="Arial" w:hAnsi="Arial" w:cs="Arial"/>
                <w:sz w:val="16"/>
                <w:szCs w:val="16"/>
              </w:rPr>
            </w:pPr>
          </w:p>
        </w:tc>
        <w:tc>
          <w:tcPr>
            <w:tcW w:w="2791" w:type="dxa"/>
          </w:tcPr>
          <w:p w:rsidR="00203DCC" w:rsidRPr="00191DEC" w:rsidRDefault="00203DCC" w:rsidP="00BB30C4">
            <w:pPr>
              <w:rPr>
                <w:rFonts w:ascii="Arial" w:hAnsi="Arial" w:cs="Arial"/>
                <w:sz w:val="16"/>
                <w:szCs w:val="16"/>
              </w:rPr>
            </w:pPr>
          </w:p>
        </w:tc>
        <w:tc>
          <w:tcPr>
            <w:tcW w:w="1090" w:type="dxa"/>
          </w:tcPr>
          <w:p w:rsidR="00203DCC" w:rsidRPr="00191DEC" w:rsidRDefault="00203DCC" w:rsidP="00BB30C4">
            <w:pPr>
              <w:rPr>
                <w:rFonts w:ascii="Arial" w:hAnsi="Arial" w:cs="Arial"/>
                <w:sz w:val="16"/>
                <w:szCs w:val="16"/>
              </w:rPr>
            </w:pPr>
          </w:p>
        </w:tc>
        <w:tc>
          <w:tcPr>
            <w:tcW w:w="1374" w:type="dxa"/>
          </w:tcPr>
          <w:p w:rsidR="00203DCC" w:rsidRPr="00191DEC" w:rsidRDefault="00203DCC" w:rsidP="00BB30C4">
            <w:pPr>
              <w:rPr>
                <w:rFonts w:ascii="Arial" w:hAnsi="Arial" w:cs="Arial"/>
                <w:sz w:val="16"/>
                <w:szCs w:val="16"/>
              </w:rPr>
            </w:pPr>
            <w:r w:rsidRPr="00191DEC">
              <w:rPr>
                <w:rFonts w:ascii="Arial" w:hAnsi="Arial" w:cs="Arial"/>
                <w:sz w:val="16"/>
                <w:szCs w:val="16"/>
              </w:rPr>
              <w:t>Fresenius Kabi Australia Pty Limited</w:t>
            </w:r>
          </w:p>
        </w:tc>
        <w:tc>
          <w:tcPr>
            <w:tcW w:w="381" w:type="dxa"/>
          </w:tcPr>
          <w:p w:rsidR="00203DCC" w:rsidRPr="00191DEC" w:rsidRDefault="00203DCC" w:rsidP="00BB30C4">
            <w:pPr>
              <w:rPr>
                <w:rFonts w:ascii="Arial" w:hAnsi="Arial" w:cs="Arial"/>
                <w:sz w:val="16"/>
                <w:szCs w:val="16"/>
              </w:rPr>
            </w:pPr>
            <w:r w:rsidRPr="00191DEC">
              <w:rPr>
                <w:rFonts w:ascii="Arial" w:hAnsi="Arial" w:cs="Arial"/>
                <w:sz w:val="16"/>
                <w:szCs w:val="16"/>
              </w:rPr>
              <w:t>PK</w:t>
            </w:r>
          </w:p>
        </w:tc>
        <w:tc>
          <w:tcPr>
            <w:tcW w:w="942" w:type="dxa"/>
          </w:tcPr>
          <w:p w:rsidR="00203DCC" w:rsidRPr="00191DEC" w:rsidRDefault="00203DCC" w:rsidP="00BB30C4">
            <w:pPr>
              <w:rPr>
                <w:rFonts w:ascii="Arial" w:hAnsi="Arial" w:cs="Arial"/>
                <w:sz w:val="16"/>
                <w:szCs w:val="16"/>
              </w:rPr>
            </w:pPr>
            <w:r w:rsidRPr="00191DEC">
              <w:rPr>
                <w:rFonts w:ascii="Arial" w:hAnsi="Arial" w:cs="Arial"/>
                <w:sz w:val="16"/>
                <w:szCs w:val="16"/>
              </w:rPr>
              <w:t>PDP</w:t>
            </w:r>
          </w:p>
        </w:tc>
        <w:tc>
          <w:tcPr>
            <w:tcW w:w="1090" w:type="dxa"/>
          </w:tcPr>
          <w:p w:rsidR="00203DCC" w:rsidRPr="00191DEC" w:rsidRDefault="00203DCC" w:rsidP="00BB30C4">
            <w:pPr>
              <w:rPr>
                <w:rFonts w:ascii="Arial" w:hAnsi="Arial" w:cs="Arial"/>
                <w:sz w:val="16"/>
                <w:szCs w:val="16"/>
              </w:rPr>
            </w:pPr>
          </w:p>
        </w:tc>
        <w:tc>
          <w:tcPr>
            <w:tcW w:w="1090" w:type="dxa"/>
          </w:tcPr>
          <w:p w:rsidR="00203DCC" w:rsidRPr="00191DEC" w:rsidRDefault="00203DCC" w:rsidP="00BB30C4">
            <w:pPr>
              <w:rPr>
                <w:rFonts w:ascii="Arial" w:hAnsi="Arial" w:cs="Arial"/>
                <w:sz w:val="16"/>
                <w:szCs w:val="16"/>
              </w:rPr>
            </w:pP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5</w:t>
            </w: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0</w:t>
            </w: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1</w:t>
            </w:r>
          </w:p>
        </w:tc>
        <w:tc>
          <w:tcPr>
            <w:tcW w:w="665" w:type="dxa"/>
          </w:tcPr>
          <w:p w:rsidR="00203DCC" w:rsidRPr="00191DEC" w:rsidRDefault="00203DCC" w:rsidP="00BB30C4">
            <w:pPr>
              <w:jc w:val="right"/>
              <w:rPr>
                <w:rFonts w:ascii="Arial" w:hAnsi="Arial" w:cs="Arial"/>
                <w:sz w:val="16"/>
                <w:szCs w:val="16"/>
              </w:rPr>
            </w:pPr>
          </w:p>
        </w:tc>
        <w:tc>
          <w:tcPr>
            <w:tcW w:w="643" w:type="dxa"/>
          </w:tcPr>
          <w:p w:rsidR="00203DCC" w:rsidRPr="00191DEC" w:rsidRDefault="00203DCC" w:rsidP="00BB30C4">
            <w:pPr>
              <w:rPr>
                <w:rFonts w:ascii="Arial" w:hAnsi="Arial" w:cs="Arial"/>
                <w:sz w:val="16"/>
                <w:szCs w:val="16"/>
              </w:rPr>
            </w:pPr>
          </w:p>
        </w:tc>
      </w:tr>
    </w:tbl>
    <w:p w:rsidR="00203DCC" w:rsidRPr="00191DEC" w:rsidRDefault="00203DCC" w:rsidP="00203DCC">
      <w:pPr>
        <w:pStyle w:val="ListParagraph"/>
        <w:keepNext/>
        <w:widowControl w:val="0"/>
        <w:numPr>
          <w:ilvl w:val="2"/>
          <w:numId w:val="4"/>
        </w:numPr>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03DCC" w:rsidRPr="00191DEC" w:rsidTr="00BB30C4">
        <w:trPr>
          <w:tblCellSpacing w:w="22" w:type="dxa"/>
        </w:trPr>
        <w:tc>
          <w:tcPr>
            <w:tcW w:w="1805" w:type="dxa"/>
          </w:tcPr>
          <w:p w:rsidR="00203DCC" w:rsidRPr="00191DEC" w:rsidRDefault="00203DCC" w:rsidP="00BB30C4">
            <w:pPr>
              <w:rPr>
                <w:rFonts w:ascii="Arial" w:hAnsi="Arial" w:cs="Arial"/>
                <w:sz w:val="16"/>
                <w:szCs w:val="16"/>
              </w:rPr>
            </w:pPr>
          </w:p>
        </w:tc>
        <w:tc>
          <w:tcPr>
            <w:tcW w:w="2791" w:type="dxa"/>
          </w:tcPr>
          <w:p w:rsidR="00203DCC" w:rsidRPr="00191DEC" w:rsidRDefault="00203DCC" w:rsidP="00BB30C4">
            <w:pPr>
              <w:rPr>
                <w:rFonts w:ascii="Arial" w:hAnsi="Arial" w:cs="Arial"/>
                <w:sz w:val="16"/>
                <w:szCs w:val="16"/>
              </w:rPr>
            </w:pPr>
          </w:p>
        </w:tc>
        <w:tc>
          <w:tcPr>
            <w:tcW w:w="1090" w:type="dxa"/>
          </w:tcPr>
          <w:p w:rsidR="00203DCC" w:rsidRPr="00191DEC" w:rsidRDefault="00203DCC" w:rsidP="00BB30C4">
            <w:pPr>
              <w:rPr>
                <w:rFonts w:ascii="Arial" w:hAnsi="Arial" w:cs="Arial"/>
                <w:sz w:val="16"/>
                <w:szCs w:val="16"/>
              </w:rPr>
            </w:pPr>
          </w:p>
        </w:tc>
        <w:tc>
          <w:tcPr>
            <w:tcW w:w="1374" w:type="dxa"/>
          </w:tcPr>
          <w:p w:rsidR="00203DCC" w:rsidRPr="00191DEC" w:rsidRDefault="00203DCC" w:rsidP="00BB30C4">
            <w:pPr>
              <w:rPr>
                <w:rFonts w:ascii="Arial" w:hAnsi="Arial" w:cs="Arial"/>
                <w:sz w:val="16"/>
                <w:szCs w:val="16"/>
              </w:rPr>
            </w:pPr>
            <w:r w:rsidRPr="00191DEC">
              <w:rPr>
                <w:rFonts w:ascii="Arial" w:hAnsi="Arial" w:cs="Arial"/>
                <w:sz w:val="16"/>
                <w:szCs w:val="16"/>
              </w:rPr>
              <w:t>Fresenius Kabi Australia Pty Limited</w:t>
            </w:r>
          </w:p>
        </w:tc>
        <w:tc>
          <w:tcPr>
            <w:tcW w:w="381" w:type="dxa"/>
          </w:tcPr>
          <w:p w:rsidR="00203DCC" w:rsidRPr="00191DEC" w:rsidRDefault="00203DCC" w:rsidP="00BB30C4">
            <w:pPr>
              <w:rPr>
                <w:rFonts w:ascii="Arial" w:hAnsi="Arial" w:cs="Arial"/>
                <w:sz w:val="16"/>
                <w:szCs w:val="16"/>
              </w:rPr>
            </w:pPr>
            <w:r w:rsidRPr="00191DEC">
              <w:rPr>
                <w:rFonts w:ascii="Arial" w:hAnsi="Arial" w:cs="Arial"/>
                <w:sz w:val="16"/>
                <w:szCs w:val="16"/>
              </w:rPr>
              <w:t>PK</w:t>
            </w:r>
          </w:p>
        </w:tc>
        <w:tc>
          <w:tcPr>
            <w:tcW w:w="942" w:type="dxa"/>
          </w:tcPr>
          <w:p w:rsidR="00203DCC" w:rsidRPr="00191DEC" w:rsidRDefault="00203DCC" w:rsidP="00BB30C4">
            <w:pPr>
              <w:rPr>
                <w:rFonts w:ascii="Arial" w:hAnsi="Arial" w:cs="Arial"/>
                <w:sz w:val="16"/>
                <w:szCs w:val="16"/>
              </w:rPr>
            </w:pPr>
            <w:r w:rsidRPr="00191DEC">
              <w:rPr>
                <w:rFonts w:ascii="Arial" w:hAnsi="Arial" w:cs="Arial"/>
                <w:sz w:val="16"/>
                <w:szCs w:val="16"/>
              </w:rPr>
              <w:t>MP NP</w:t>
            </w:r>
          </w:p>
        </w:tc>
        <w:tc>
          <w:tcPr>
            <w:tcW w:w="1090" w:type="dxa"/>
          </w:tcPr>
          <w:p w:rsidR="00203DCC" w:rsidRPr="00191DEC" w:rsidRDefault="00203DCC" w:rsidP="00BB30C4">
            <w:pPr>
              <w:rPr>
                <w:rFonts w:ascii="Arial" w:hAnsi="Arial" w:cs="Arial"/>
                <w:sz w:val="16"/>
                <w:szCs w:val="16"/>
              </w:rPr>
            </w:pPr>
          </w:p>
        </w:tc>
        <w:tc>
          <w:tcPr>
            <w:tcW w:w="1090" w:type="dxa"/>
          </w:tcPr>
          <w:p w:rsidR="00203DCC" w:rsidRPr="00191DEC" w:rsidRDefault="00203DCC" w:rsidP="00BB30C4">
            <w:pPr>
              <w:rPr>
                <w:rFonts w:ascii="Arial" w:hAnsi="Arial" w:cs="Arial"/>
                <w:sz w:val="16"/>
                <w:szCs w:val="16"/>
              </w:rPr>
            </w:pP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5</w:t>
            </w: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1</w:t>
            </w:r>
          </w:p>
        </w:tc>
        <w:tc>
          <w:tcPr>
            <w:tcW w:w="665" w:type="dxa"/>
          </w:tcPr>
          <w:p w:rsidR="00203DCC" w:rsidRPr="00191DEC" w:rsidRDefault="00203DCC" w:rsidP="00BB30C4">
            <w:pPr>
              <w:rPr>
                <w:rFonts w:ascii="Arial" w:hAnsi="Arial" w:cs="Arial"/>
                <w:sz w:val="16"/>
                <w:szCs w:val="16"/>
              </w:rPr>
            </w:pPr>
            <w:r w:rsidRPr="00191DEC">
              <w:rPr>
                <w:rFonts w:ascii="Arial" w:hAnsi="Arial" w:cs="Arial"/>
                <w:sz w:val="16"/>
                <w:szCs w:val="16"/>
              </w:rPr>
              <w:t>1</w:t>
            </w:r>
          </w:p>
        </w:tc>
        <w:tc>
          <w:tcPr>
            <w:tcW w:w="665" w:type="dxa"/>
          </w:tcPr>
          <w:p w:rsidR="00203DCC" w:rsidRPr="00191DEC" w:rsidRDefault="00203DCC" w:rsidP="00BB30C4">
            <w:pPr>
              <w:jc w:val="right"/>
              <w:rPr>
                <w:rFonts w:ascii="Arial" w:hAnsi="Arial" w:cs="Arial"/>
                <w:sz w:val="16"/>
                <w:szCs w:val="16"/>
              </w:rPr>
            </w:pPr>
          </w:p>
        </w:tc>
        <w:tc>
          <w:tcPr>
            <w:tcW w:w="643" w:type="dxa"/>
          </w:tcPr>
          <w:p w:rsidR="00203DCC" w:rsidRPr="00191DEC" w:rsidRDefault="00203DCC" w:rsidP="00BB30C4">
            <w:pPr>
              <w:rPr>
                <w:rFonts w:ascii="Arial" w:hAnsi="Arial" w:cs="Arial"/>
                <w:sz w:val="16"/>
                <w:szCs w:val="16"/>
              </w:rPr>
            </w:pPr>
          </w:p>
        </w:tc>
      </w:tr>
    </w:tbl>
    <w:p w:rsidR="00797EC9" w:rsidRPr="00191DEC" w:rsidRDefault="00797EC9" w:rsidP="00797EC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Sodium Lactate Compound in the form I.V. infusion containing approximately 131 mmol sodium (as lactate and chloride), 5 mmol potassium (as chloride), 2 mmol calcium (as chloride), 29 mmol bicarbonate (as lactate) and 111 mmol chloride </w:t>
      </w:r>
      <w:r w:rsidRPr="00191DEC">
        <w:rPr>
          <w:sz w:val="20"/>
          <w:szCs w:val="20"/>
        </w:rPr>
        <w:br/>
        <w:t>per L, 1 L</w:t>
      </w:r>
    </w:p>
    <w:p w:rsidR="00797EC9" w:rsidRPr="00191DEC" w:rsidRDefault="00797EC9" w:rsidP="00797EC9">
      <w:pPr>
        <w:pStyle w:val="A2S"/>
        <w:keepNext w:val="0"/>
        <w:widowControl w:val="0"/>
        <w:spacing w:before="60" w:after="60"/>
        <w:ind w:left="709"/>
        <w:rPr>
          <w:sz w:val="20"/>
          <w:szCs w:val="20"/>
        </w:rPr>
      </w:pPr>
      <w:r w:rsidRPr="00191DEC">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97EC9" w:rsidRPr="00191DEC" w:rsidTr="00BB30C4">
        <w:trPr>
          <w:tblCellSpacing w:w="22" w:type="dxa"/>
        </w:trPr>
        <w:tc>
          <w:tcPr>
            <w:tcW w:w="1805" w:type="dxa"/>
          </w:tcPr>
          <w:p w:rsidR="00797EC9" w:rsidRPr="00191DEC" w:rsidRDefault="00797EC9" w:rsidP="00BB30C4">
            <w:pPr>
              <w:rPr>
                <w:rFonts w:ascii="Arial" w:hAnsi="Arial" w:cs="Arial"/>
                <w:sz w:val="16"/>
                <w:szCs w:val="16"/>
              </w:rPr>
            </w:pPr>
          </w:p>
        </w:tc>
        <w:tc>
          <w:tcPr>
            <w:tcW w:w="2791" w:type="dxa"/>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1374"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Fresenius Kabi Australia Pty Limited</w:t>
            </w:r>
          </w:p>
        </w:tc>
        <w:tc>
          <w:tcPr>
            <w:tcW w:w="381"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PK</w:t>
            </w:r>
          </w:p>
        </w:tc>
        <w:tc>
          <w:tcPr>
            <w:tcW w:w="942"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MP NP</w:t>
            </w:r>
          </w:p>
        </w:tc>
        <w:tc>
          <w:tcPr>
            <w:tcW w:w="1090" w:type="dxa"/>
            <w:hideMark/>
          </w:tcPr>
          <w:p w:rsidR="00797EC9" w:rsidRPr="00191DEC" w:rsidRDefault="00797EC9" w:rsidP="00BB30C4">
            <w:pPr>
              <w:rPr>
                <w:rFonts w:ascii="Arial" w:hAnsi="Arial" w:cs="Arial"/>
                <w:sz w:val="16"/>
                <w:szCs w:val="16"/>
              </w:rPr>
            </w:pPr>
          </w:p>
        </w:tc>
        <w:tc>
          <w:tcPr>
            <w:tcW w:w="1090" w:type="dxa"/>
          </w:tcPr>
          <w:p w:rsidR="00797EC9" w:rsidRPr="00191DEC" w:rsidRDefault="00797EC9" w:rsidP="00BB30C4">
            <w:pPr>
              <w:rPr>
                <w:rFonts w:ascii="Arial" w:hAnsi="Arial" w:cs="Arial"/>
                <w:sz w:val="16"/>
                <w:szCs w:val="16"/>
              </w:rPr>
            </w:pPr>
          </w:p>
        </w:tc>
        <w:tc>
          <w:tcPr>
            <w:tcW w:w="665"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5</w:t>
            </w:r>
          </w:p>
        </w:tc>
        <w:tc>
          <w:tcPr>
            <w:tcW w:w="665"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1</w:t>
            </w:r>
          </w:p>
        </w:tc>
        <w:tc>
          <w:tcPr>
            <w:tcW w:w="665" w:type="dxa"/>
            <w:hideMark/>
          </w:tcPr>
          <w:p w:rsidR="00797EC9" w:rsidRPr="00191DEC" w:rsidRDefault="00797EC9" w:rsidP="00BB30C4">
            <w:pPr>
              <w:rPr>
                <w:rFonts w:ascii="Arial" w:hAnsi="Arial" w:cs="Arial"/>
                <w:sz w:val="16"/>
                <w:szCs w:val="16"/>
              </w:rPr>
            </w:pPr>
            <w:r w:rsidRPr="00191DEC">
              <w:rPr>
                <w:rFonts w:ascii="Arial" w:hAnsi="Arial" w:cs="Arial"/>
                <w:sz w:val="16"/>
                <w:szCs w:val="16"/>
              </w:rPr>
              <w:t>1</w:t>
            </w:r>
          </w:p>
        </w:tc>
        <w:tc>
          <w:tcPr>
            <w:tcW w:w="665" w:type="dxa"/>
            <w:hideMark/>
          </w:tcPr>
          <w:p w:rsidR="00797EC9" w:rsidRPr="00191DEC" w:rsidRDefault="00797EC9" w:rsidP="00BB30C4">
            <w:pPr>
              <w:jc w:val="right"/>
              <w:rPr>
                <w:rFonts w:ascii="Arial" w:hAnsi="Arial" w:cs="Arial"/>
                <w:sz w:val="16"/>
                <w:szCs w:val="16"/>
              </w:rPr>
            </w:pPr>
          </w:p>
        </w:tc>
        <w:tc>
          <w:tcPr>
            <w:tcW w:w="643" w:type="dxa"/>
          </w:tcPr>
          <w:p w:rsidR="00797EC9" w:rsidRPr="00191DEC" w:rsidRDefault="00797EC9" w:rsidP="00BB30C4">
            <w:pPr>
              <w:rPr>
                <w:rFonts w:ascii="Arial" w:hAnsi="Arial" w:cs="Arial"/>
                <w:sz w:val="16"/>
                <w:szCs w:val="16"/>
              </w:rPr>
            </w:pPr>
          </w:p>
        </w:tc>
      </w:tr>
    </w:tbl>
    <w:p w:rsidR="004E2956" w:rsidRDefault="004E2956">
      <w:pPr>
        <w:rPr>
          <w:rFonts w:ascii="Arial" w:hAnsi="Arial" w:cs="Arial"/>
          <w:b/>
          <w:bCs/>
          <w:sz w:val="20"/>
          <w:szCs w:val="20"/>
        </w:rPr>
      </w:pPr>
      <w:r>
        <w:rPr>
          <w:sz w:val="20"/>
          <w:szCs w:val="20"/>
        </w:rPr>
        <w:br w:type="page"/>
      </w:r>
    </w:p>
    <w:p w:rsidR="00277591" w:rsidRPr="00191DEC" w:rsidRDefault="00277591" w:rsidP="0027759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1, entry for Sumatriptan in the form Tablet 50 mg (as succinate)</w:t>
      </w:r>
    </w:p>
    <w:p w:rsidR="00277591" w:rsidRPr="00191DEC" w:rsidRDefault="00277591" w:rsidP="00277591">
      <w:pPr>
        <w:keepNext/>
        <w:spacing w:before="60" w:line="260" w:lineRule="exact"/>
        <w:ind w:left="709"/>
        <w:rPr>
          <w:i/>
          <w:iCs/>
          <w:sz w:val="20"/>
          <w:szCs w:val="20"/>
        </w:rPr>
      </w:pPr>
      <w:r w:rsidRPr="00191DEC">
        <w:rPr>
          <w:i/>
          <w:iCs/>
          <w:sz w:val="20"/>
          <w:szCs w:val="20"/>
        </w:rPr>
        <w:t>omit from the column headed “Circumstances” (all instances):</w:t>
      </w:r>
      <w:r w:rsidRPr="00191DEC">
        <w:rPr>
          <w:i/>
          <w:iCs/>
          <w:sz w:val="20"/>
          <w:szCs w:val="20"/>
        </w:rPr>
        <w:tab/>
      </w:r>
      <w:r w:rsidRPr="00191DEC">
        <w:rPr>
          <w:rFonts w:ascii="Arial" w:hAnsi="Arial" w:cs="Arial"/>
          <w:b/>
          <w:iCs/>
          <w:sz w:val="20"/>
          <w:szCs w:val="20"/>
        </w:rPr>
        <w:t>C</w:t>
      </w:r>
      <w:r w:rsidR="002C3C4E" w:rsidRPr="00191DEC">
        <w:rPr>
          <w:rFonts w:ascii="Arial" w:hAnsi="Arial" w:cs="Arial"/>
          <w:b/>
          <w:iCs/>
          <w:sz w:val="20"/>
          <w:szCs w:val="20"/>
        </w:rPr>
        <w:t>3233</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9B2B92" w:rsidRPr="00191DEC">
        <w:rPr>
          <w:rFonts w:ascii="Arial" w:hAnsi="Arial" w:cs="Arial"/>
          <w:b/>
          <w:iCs/>
          <w:sz w:val="20"/>
          <w:szCs w:val="20"/>
        </w:rPr>
        <w:t>C4558</w:t>
      </w:r>
    </w:p>
    <w:p w:rsidR="002C3C4E" w:rsidRPr="00191DEC" w:rsidRDefault="002C3C4E" w:rsidP="002C3C4E">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Sumatriptan in the form Tablet 50 mg (as succinate) </w:t>
      </w:r>
      <w:r w:rsidRPr="00191DEC">
        <w:rPr>
          <w:i/>
          <w:sz w:val="20"/>
          <w:szCs w:val="20"/>
        </w:rPr>
        <w:t>[Maximum Quantity: 4; Number of Repeats: 5; Pack Quantity: 2]</w:t>
      </w:r>
    </w:p>
    <w:p w:rsidR="002C3C4E" w:rsidRPr="00191DEC" w:rsidRDefault="002C3C4E" w:rsidP="002C3C4E">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C3C4E" w:rsidRPr="00191DEC" w:rsidTr="00BB30C4">
        <w:trPr>
          <w:tblCellSpacing w:w="22" w:type="dxa"/>
        </w:trPr>
        <w:tc>
          <w:tcPr>
            <w:tcW w:w="1805" w:type="dxa"/>
          </w:tcPr>
          <w:p w:rsidR="002C3C4E" w:rsidRPr="00191DEC" w:rsidDel="0052712A" w:rsidRDefault="002C3C4E" w:rsidP="00BB30C4">
            <w:pPr>
              <w:rPr>
                <w:rFonts w:ascii="Arial" w:hAnsi="Arial" w:cs="Arial"/>
                <w:sz w:val="16"/>
                <w:szCs w:val="16"/>
              </w:rPr>
            </w:pPr>
          </w:p>
        </w:tc>
        <w:tc>
          <w:tcPr>
            <w:tcW w:w="2791" w:type="dxa"/>
          </w:tcPr>
          <w:p w:rsidR="002C3C4E" w:rsidRPr="00191DEC" w:rsidDel="0052712A" w:rsidRDefault="002C3C4E" w:rsidP="00BB30C4">
            <w:pPr>
              <w:rPr>
                <w:rFonts w:ascii="Arial" w:hAnsi="Arial" w:cs="Arial"/>
                <w:sz w:val="16"/>
                <w:szCs w:val="16"/>
              </w:rPr>
            </w:pPr>
          </w:p>
        </w:tc>
        <w:tc>
          <w:tcPr>
            <w:tcW w:w="1090" w:type="dxa"/>
          </w:tcPr>
          <w:p w:rsidR="002C3C4E" w:rsidRPr="00191DEC" w:rsidDel="0052712A" w:rsidRDefault="002C3C4E" w:rsidP="00BB30C4">
            <w:pPr>
              <w:rPr>
                <w:rFonts w:ascii="Arial" w:hAnsi="Arial" w:cs="Arial"/>
                <w:sz w:val="16"/>
                <w:szCs w:val="16"/>
              </w:rPr>
            </w:pPr>
          </w:p>
        </w:tc>
        <w:tc>
          <w:tcPr>
            <w:tcW w:w="1374"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Sumatran</w:t>
            </w:r>
          </w:p>
        </w:tc>
        <w:tc>
          <w:tcPr>
            <w:tcW w:w="381"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QA</w:t>
            </w:r>
          </w:p>
        </w:tc>
        <w:tc>
          <w:tcPr>
            <w:tcW w:w="942"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MP NP</w:t>
            </w:r>
          </w:p>
        </w:tc>
        <w:tc>
          <w:tcPr>
            <w:tcW w:w="1090" w:type="dxa"/>
          </w:tcPr>
          <w:p w:rsidR="002C3C4E" w:rsidRPr="00191DEC" w:rsidDel="0052712A" w:rsidRDefault="009B2B92" w:rsidP="002C3C4E">
            <w:pPr>
              <w:rPr>
                <w:rFonts w:ascii="Arial" w:hAnsi="Arial" w:cs="Arial"/>
                <w:sz w:val="16"/>
                <w:szCs w:val="16"/>
              </w:rPr>
            </w:pPr>
            <w:r w:rsidRPr="00191DEC">
              <w:rPr>
                <w:rFonts w:ascii="Arial" w:hAnsi="Arial" w:cs="Arial"/>
                <w:sz w:val="16"/>
                <w:szCs w:val="16"/>
              </w:rPr>
              <w:t>C4558</w:t>
            </w:r>
          </w:p>
        </w:tc>
        <w:tc>
          <w:tcPr>
            <w:tcW w:w="1090" w:type="dxa"/>
          </w:tcPr>
          <w:p w:rsidR="002C3C4E" w:rsidRPr="00191DEC" w:rsidDel="0052712A" w:rsidRDefault="002C3C4E" w:rsidP="00BB30C4">
            <w:pPr>
              <w:rPr>
                <w:rFonts w:ascii="Arial" w:hAnsi="Arial" w:cs="Arial"/>
                <w:sz w:val="16"/>
                <w:szCs w:val="16"/>
              </w:rPr>
            </w:pP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4</w:t>
            </w: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5</w:t>
            </w: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2</w:t>
            </w:r>
          </w:p>
        </w:tc>
        <w:tc>
          <w:tcPr>
            <w:tcW w:w="665" w:type="dxa"/>
          </w:tcPr>
          <w:p w:rsidR="002C3C4E" w:rsidRPr="00191DEC" w:rsidDel="0052712A" w:rsidRDefault="002C3C4E" w:rsidP="00BB30C4">
            <w:pPr>
              <w:jc w:val="right"/>
              <w:rPr>
                <w:rFonts w:ascii="Arial" w:hAnsi="Arial" w:cs="Arial"/>
                <w:sz w:val="16"/>
                <w:szCs w:val="16"/>
              </w:rPr>
            </w:pPr>
            <w:r w:rsidRPr="00191DEC">
              <w:rPr>
                <w:rFonts w:ascii="Arial" w:hAnsi="Arial" w:cs="Arial"/>
                <w:sz w:val="16"/>
                <w:szCs w:val="16"/>
              </w:rPr>
              <w:t> </w:t>
            </w:r>
          </w:p>
        </w:tc>
        <w:tc>
          <w:tcPr>
            <w:tcW w:w="643" w:type="dxa"/>
          </w:tcPr>
          <w:p w:rsidR="002C3C4E" w:rsidRPr="00191DEC" w:rsidDel="0052712A" w:rsidRDefault="002C3C4E" w:rsidP="00BB30C4">
            <w:pPr>
              <w:rPr>
                <w:rFonts w:ascii="Arial" w:hAnsi="Arial" w:cs="Arial"/>
                <w:sz w:val="16"/>
                <w:szCs w:val="16"/>
              </w:rPr>
            </w:pPr>
          </w:p>
        </w:tc>
      </w:tr>
    </w:tbl>
    <w:p w:rsidR="002C3C4E" w:rsidRPr="00191DEC" w:rsidRDefault="002C3C4E" w:rsidP="002C3C4E">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Sumatriptan in the form Tablet 50 mg (as succinate) </w:t>
      </w:r>
      <w:r w:rsidRPr="00191DEC">
        <w:rPr>
          <w:i/>
          <w:sz w:val="20"/>
          <w:szCs w:val="20"/>
        </w:rPr>
        <w:t>[Maximum Quantity: 4; Number of Repeats: 5; Pack Quantity: 4]</w:t>
      </w:r>
    </w:p>
    <w:p w:rsidR="002C3C4E" w:rsidRPr="00191DEC" w:rsidRDefault="002C3C4E" w:rsidP="002C3C4E">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C3C4E" w:rsidRPr="00191DEC" w:rsidTr="00BB30C4">
        <w:trPr>
          <w:tblCellSpacing w:w="22" w:type="dxa"/>
        </w:trPr>
        <w:tc>
          <w:tcPr>
            <w:tcW w:w="1805" w:type="dxa"/>
          </w:tcPr>
          <w:p w:rsidR="002C3C4E" w:rsidRPr="00191DEC" w:rsidDel="0052712A" w:rsidRDefault="002C3C4E" w:rsidP="00BB30C4">
            <w:pPr>
              <w:rPr>
                <w:rFonts w:ascii="Arial" w:hAnsi="Arial" w:cs="Arial"/>
                <w:sz w:val="16"/>
                <w:szCs w:val="16"/>
              </w:rPr>
            </w:pPr>
          </w:p>
        </w:tc>
        <w:tc>
          <w:tcPr>
            <w:tcW w:w="2791" w:type="dxa"/>
          </w:tcPr>
          <w:p w:rsidR="002C3C4E" w:rsidRPr="00191DEC" w:rsidDel="0052712A" w:rsidRDefault="002C3C4E" w:rsidP="00BB30C4">
            <w:pPr>
              <w:rPr>
                <w:rFonts w:ascii="Arial" w:hAnsi="Arial" w:cs="Arial"/>
                <w:sz w:val="16"/>
                <w:szCs w:val="16"/>
              </w:rPr>
            </w:pPr>
          </w:p>
        </w:tc>
        <w:tc>
          <w:tcPr>
            <w:tcW w:w="1090" w:type="dxa"/>
          </w:tcPr>
          <w:p w:rsidR="002C3C4E" w:rsidRPr="00191DEC" w:rsidDel="0052712A" w:rsidRDefault="002C3C4E" w:rsidP="00BB30C4">
            <w:pPr>
              <w:rPr>
                <w:rFonts w:ascii="Arial" w:hAnsi="Arial" w:cs="Arial"/>
                <w:sz w:val="16"/>
                <w:szCs w:val="16"/>
              </w:rPr>
            </w:pPr>
          </w:p>
        </w:tc>
        <w:tc>
          <w:tcPr>
            <w:tcW w:w="1374"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Sumatran</w:t>
            </w:r>
          </w:p>
        </w:tc>
        <w:tc>
          <w:tcPr>
            <w:tcW w:w="381"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QA</w:t>
            </w:r>
          </w:p>
        </w:tc>
        <w:tc>
          <w:tcPr>
            <w:tcW w:w="942"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MP NP</w:t>
            </w:r>
          </w:p>
        </w:tc>
        <w:tc>
          <w:tcPr>
            <w:tcW w:w="1090" w:type="dxa"/>
          </w:tcPr>
          <w:p w:rsidR="002C3C4E" w:rsidRPr="00191DEC" w:rsidDel="0052712A" w:rsidRDefault="009B2B92" w:rsidP="00BB30C4">
            <w:pPr>
              <w:rPr>
                <w:rFonts w:ascii="Arial" w:hAnsi="Arial" w:cs="Arial"/>
                <w:sz w:val="16"/>
                <w:szCs w:val="16"/>
              </w:rPr>
            </w:pPr>
            <w:r w:rsidRPr="00191DEC">
              <w:rPr>
                <w:rFonts w:ascii="Arial" w:hAnsi="Arial" w:cs="Arial"/>
                <w:sz w:val="16"/>
                <w:szCs w:val="16"/>
              </w:rPr>
              <w:t>C4558</w:t>
            </w:r>
          </w:p>
        </w:tc>
        <w:tc>
          <w:tcPr>
            <w:tcW w:w="1090" w:type="dxa"/>
          </w:tcPr>
          <w:p w:rsidR="002C3C4E" w:rsidRPr="00191DEC" w:rsidDel="0052712A" w:rsidRDefault="002C3C4E" w:rsidP="00BB30C4">
            <w:pPr>
              <w:rPr>
                <w:rFonts w:ascii="Arial" w:hAnsi="Arial" w:cs="Arial"/>
                <w:sz w:val="16"/>
                <w:szCs w:val="16"/>
              </w:rPr>
            </w:pP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4</w:t>
            </w: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5</w:t>
            </w:r>
          </w:p>
        </w:tc>
        <w:tc>
          <w:tcPr>
            <w:tcW w:w="665" w:type="dxa"/>
          </w:tcPr>
          <w:p w:rsidR="002C3C4E" w:rsidRPr="00191DEC" w:rsidDel="0052712A" w:rsidRDefault="002C3C4E" w:rsidP="00BB30C4">
            <w:pPr>
              <w:rPr>
                <w:rFonts w:ascii="Arial" w:hAnsi="Arial" w:cs="Arial"/>
                <w:sz w:val="16"/>
                <w:szCs w:val="16"/>
              </w:rPr>
            </w:pPr>
            <w:r w:rsidRPr="00191DEC">
              <w:rPr>
                <w:rFonts w:ascii="Arial" w:hAnsi="Arial" w:cs="Arial"/>
                <w:sz w:val="16"/>
                <w:szCs w:val="16"/>
              </w:rPr>
              <w:t>4</w:t>
            </w:r>
          </w:p>
        </w:tc>
        <w:tc>
          <w:tcPr>
            <w:tcW w:w="665" w:type="dxa"/>
          </w:tcPr>
          <w:p w:rsidR="002C3C4E" w:rsidRPr="00191DEC" w:rsidDel="0052712A" w:rsidRDefault="002C3C4E" w:rsidP="00BB30C4">
            <w:pPr>
              <w:jc w:val="right"/>
              <w:rPr>
                <w:rFonts w:ascii="Arial" w:hAnsi="Arial" w:cs="Arial"/>
                <w:sz w:val="16"/>
                <w:szCs w:val="16"/>
              </w:rPr>
            </w:pPr>
            <w:r w:rsidRPr="00191DEC">
              <w:rPr>
                <w:rFonts w:ascii="Arial" w:hAnsi="Arial" w:cs="Arial"/>
                <w:sz w:val="16"/>
                <w:szCs w:val="16"/>
              </w:rPr>
              <w:t> </w:t>
            </w:r>
          </w:p>
        </w:tc>
        <w:tc>
          <w:tcPr>
            <w:tcW w:w="643" w:type="dxa"/>
          </w:tcPr>
          <w:p w:rsidR="002C3C4E" w:rsidRPr="00191DEC" w:rsidDel="0052712A" w:rsidRDefault="002C3C4E" w:rsidP="00BB30C4">
            <w:pPr>
              <w:rPr>
                <w:rFonts w:ascii="Arial" w:hAnsi="Arial" w:cs="Arial"/>
                <w:sz w:val="16"/>
                <w:szCs w:val="16"/>
              </w:rPr>
            </w:pPr>
          </w:p>
        </w:tc>
      </w:tr>
    </w:tbl>
    <w:p w:rsidR="002C3C4E" w:rsidRPr="00191DEC" w:rsidRDefault="002C3C4E" w:rsidP="000F5CD9">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Sumatriptan in each of the form</w:t>
      </w:r>
      <w:r w:rsidR="000F5CD9" w:rsidRPr="00191DEC">
        <w:rPr>
          <w:sz w:val="20"/>
          <w:szCs w:val="20"/>
        </w:rPr>
        <w:t>s:</w:t>
      </w:r>
      <w:r w:rsidRPr="00191DEC">
        <w:rPr>
          <w:sz w:val="20"/>
          <w:szCs w:val="20"/>
        </w:rPr>
        <w:t xml:space="preserve"> </w:t>
      </w:r>
      <w:r w:rsidR="000F5CD9" w:rsidRPr="00191DEC">
        <w:rPr>
          <w:sz w:val="20"/>
          <w:szCs w:val="20"/>
        </w:rPr>
        <w:t>Tablet (fast disintegrating) 50 mg (as succinate); and Nasal spray 20 mg in 0.1 mL single dose unit</w:t>
      </w:r>
    </w:p>
    <w:p w:rsidR="002C3C4E" w:rsidRPr="00191DEC" w:rsidRDefault="002C3C4E" w:rsidP="002C3C4E">
      <w:pPr>
        <w:keepNext/>
        <w:spacing w:before="60" w:line="260" w:lineRule="exact"/>
        <w:ind w:left="709"/>
        <w:rPr>
          <w:i/>
          <w:iCs/>
          <w:sz w:val="20"/>
          <w:szCs w:val="20"/>
        </w:rPr>
      </w:pPr>
      <w:r w:rsidRPr="00191DEC">
        <w:rPr>
          <w:i/>
          <w:iCs/>
          <w:sz w:val="20"/>
          <w:szCs w:val="20"/>
        </w:rPr>
        <w:t>omit from the column headed “Circumstances”:</w:t>
      </w:r>
      <w:r w:rsidRPr="00191DEC">
        <w:rPr>
          <w:i/>
          <w:iCs/>
          <w:sz w:val="20"/>
          <w:szCs w:val="20"/>
        </w:rPr>
        <w:tab/>
      </w:r>
      <w:r w:rsidRPr="00191DEC">
        <w:rPr>
          <w:rFonts w:ascii="Arial" w:hAnsi="Arial" w:cs="Arial"/>
          <w:b/>
          <w:iCs/>
          <w:sz w:val="20"/>
          <w:szCs w:val="20"/>
        </w:rPr>
        <w:t>C3233</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9B2B92" w:rsidRPr="00191DEC">
        <w:rPr>
          <w:rFonts w:ascii="Arial" w:hAnsi="Arial" w:cs="Arial"/>
          <w:b/>
          <w:iCs/>
          <w:sz w:val="20"/>
          <w:szCs w:val="20"/>
        </w:rPr>
        <w:t>C4558</w:t>
      </w:r>
    </w:p>
    <w:p w:rsidR="009B2B92" w:rsidRPr="00191DEC" w:rsidRDefault="009B2B92" w:rsidP="009B2B92">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Telmisartan with amlodipine in each of the forms:</w:t>
      </w:r>
      <w:r w:rsidR="00614B1B" w:rsidRPr="00191DEC">
        <w:rPr>
          <w:sz w:val="20"/>
          <w:szCs w:val="20"/>
        </w:rPr>
        <w:t xml:space="preserve"> Tablet 40 mg</w:t>
      </w:r>
      <w:r w:rsidR="00614B1B" w:rsidRPr="00191DEC">
        <w:rPr>
          <w:sz w:val="20"/>
          <w:szCs w:val="20"/>
        </w:rPr>
        <w:noBreakHyphen/>
        <w:t xml:space="preserve">5 mg (as besylate); </w:t>
      </w:r>
      <w:r w:rsidRPr="00191DEC">
        <w:rPr>
          <w:sz w:val="20"/>
          <w:szCs w:val="20"/>
        </w:rPr>
        <w:t>Tablet 40 mg</w:t>
      </w:r>
      <w:r w:rsidR="00614B1B" w:rsidRPr="00191DEC">
        <w:rPr>
          <w:sz w:val="20"/>
          <w:szCs w:val="20"/>
        </w:rPr>
        <w:noBreakHyphen/>
      </w:r>
      <w:r w:rsidRPr="00191DEC">
        <w:rPr>
          <w:sz w:val="20"/>
          <w:szCs w:val="20"/>
        </w:rPr>
        <w:t>10 mg (as besylate); Tablet 80 mg</w:t>
      </w:r>
      <w:r w:rsidR="00614B1B" w:rsidRPr="00191DEC">
        <w:rPr>
          <w:sz w:val="20"/>
          <w:szCs w:val="20"/>
        </w:rPr>
        <w:noBreakHyphen/>
      </w:r>
      <w:r w:rsidRPr="00191DEC">
        <w:rPr>
          <w:sz w:val="20"/>
          <w:szCs w:val="20"/>
        </w:rPr>
        <w:t>5 mg (as besylate); and Tablet 80 mg</w:t>
      </w:r>
      <w:r w:rsidR="00614B1B" w:rsidRPr="00191DEC">
        <w:rPr>
          <w:sz w:val="20"/>
          <w:szCs w:val="20"/>
        </w:rPr>
        <w:noBreakHyphen/>
      </w:r>
      <w:r w:rsidRPr="00191DEC">
        <w:rPr>
          <w:sz w:val="20"/>
          <w:szCs w:val="20"/>
        </w:rPr>
        <w:t>10 mg (as besylate)</w:t>
      </w:r>
    </w:p>
    <w:p w:rsidR="009B2B92" w:rsidRPr="00191DEC" w:rsidRDefault="009B2B92" w:rsidP="009B2B92">
      <w:pPr>
        <w:keepNext/>
        <w:spacing w:before="60" w:after="60" w:line="260" w:lineRule="exact"/>
        <w:ind w:left="709"/>
        <w:rPr>
          <w:i/>
          <w:iCs/>
          <w:sz w:val="20"/>
          <w:szCs w:val="20"/>
        </w:rPr>
      </w:pPr>
      <w:r w:rsidRPr="00191DEC">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081306">
        <w:trPr>
          <w:tblCellSpacing w:w="22" w:type="dxa"/>
        </w:trPr>
        <w:tc>
          <w:tcPr>
            <w:tcW w:w="1805" w:type="dxa"/>
          </w:tcPr>
          <w:p w:rsidR="009B2B92" w:rsidRPr="00191DEC" w:rsidRDefault="009B2B92" w:rsidP="00081306">
            <w:pPr>
              <w:rPr>
                <w:rFonts w:ascii="Arial" w:hAnsi="Arial" w:cs="Arial"/>
                <w:sz w:val="16"/>
                <w:szCs w:val="16"/>
              </w:rPr>
            </w:pPr>
          </w:p>
        </w:tc>
        <w:tc>
          <w:tcPr>
            <w:tcW w:w="2791" w:type="dxa"/>
          </w:tcPr>
          <w:p w:rsidR="009B2B92" w:rsidRPr="00191DEC" w:rsidRDefault="009B2B92" w:rsidP="00081306">
            <w:pPr>
              <w:rPr>
                <w:rFonts w:ascii="Arial" w:hAnsi="Arial" w:cs="Arial"/>
                <w:sz w:val="16"/>
                <w:szCs w:val="16"/>
              </w:rPr>
            </w:pPr>
          </w:p>
        </w:tc>
        <w:tc>
          <w:tcPr>
            <w:tcW w:w="1090" w:type="dxa"/>
          </w:tcPr>
          <w:p w:rsidR="009B2B92" w:rsidRPr="00191DEC" w:rsidRDefault="009B2B92" w:rsidP="00081306">
            <w:pPr>
              <w:rPr>
                <w:rFonts w:ascii="Arial" w:hAnsi="Arial" w:cs="Arial"/>
                <w:sz w:val="16"/>
                <w:szCs w:val="16"/>
              </w:rPr>
            </w:pPr>
          </w:p>
        </w:tc>
        <w:tc>
          <w:tcPr>
            <w:tcW w:w="1374" w:type="dxa"/>
          </w:tcPr>
          <w:p w:rsidR="009B2B92" w:rsidRPr="00191DEC" w:rsidRDefault="009B2B92" w:rsidP="00081306">
            <w:pPr>
              <w:keepNext/>
              <w:keepLines/>
              <w:rPr>
                <w:rFonts w:ascii="Arial" w:hAnsi="Arial" w:cs="Arial"/>
                <w:sz w:val="16"/>
                <w:szCs w:val="16"/>
              </w:rPr>
            </w:pPr>
            <w:r w:rsidRPr="00191DEC">
              <w:rPr>
                <w:rFonts w:ascii="Arial" w:eastAsia="Arial" w:hAnsi="Arial" w:cs="Arial"/>
                <w:sz w:val="16"/>
                <w:szCs w:val="16"/>
              </w:rPr>
              <w:t>Pritor/Amlodipine</w:t>
            </w:r>
          </w:p>
        </w:tc>
        <w:tc>
          <w:tcPr>
            <w:tcW w:w="381" w:type="dxa"/>
          </w:tcPr>
          <w:p w:rsidR="009B2B92" w:rsidRPr="00191DEC" w:rsidRDefault="009B2B92" w:rsidP="00081306">
            <w:pPr>
              <w:keepNext/>
              <w:keepLines/>
              <w:rPr>
                <w:rFonts w:ascii="Arial" w:hAnsi="Arial" w:cs="Arial"/>
                <w:sz w:val="16"/>
                <w:szCs w:val="16"/>
              </w:rPr>
            </w:pPr>
            <w:r w:rsidRPr="00191DEC">
              <w:rPr>
                <w:rFonts w:ascii="Arial" w:eastAsia="Arial" w:hAnsi="Arial" w:cs="Arial"/>
                <w:sz w:val="16"/>
                <w:szCs w:val="16"/>
              </w:rPr>
              <w:t>FI</w:t>
            </w:r>
          </w:p>
        </w:tc>
        <w:tc>
          <w:tcPr>
            <w:tcW w:w="942" w:type="dxa"/>
          </w:tcPr>
          <w:p w:rsidR="009B2B92" w:rsidRPr="00191DEC" w:rsidRDefault="009B2B92" w:rsidP="00081306">
            <w:pPr>
              <w:keepNext/>
              <w:keepLines/>
              <w:rPr>
                <w:rFonts w:ascii="Arial" w:hAnsi="Arial" w:cs="Arial"/>
                <w:sz w:val="16"/>
                <w:szCs w:val="16"/>
              </w:rPr>
            </w:pPr>
            <w:r w:rsidRPr="00191DEC">
              <w:rPr>
                <w:rFonts w:ascii="Arial" w:eastAsia="Arial" w:hAnsi="Arial" w:cs="Arial"/>
                <w:sz w:val="16"/>
                <w:szCs w:val="16"/>
              </w:rPr>
              <w:t>MP NP</w:t>
            </w:r>
          </w:p>
        </w:tc>
        <w:tc>
          <w:tcPr>
            <w:tcW w:w="1090" w:type="dxa"/>
          </w:tcPr>
          <w:p w:rsidR="009B2B92" w:rsidRPr="00191DEC" w:rsidRDefault="009B2B92" w:rsidP="00081306">
            <w:pPr>
              <w:rPr>
                <w:rFonts w:ascii="Arial" w:hAnsi="Arial" w:cs="Arial"/>
                <w:sz w:val="16"/>
                <w:szCs w:val="16"/>
              </w:rPr>
            </w:pPr>
            <w:r w:rsidRPr="00191DEC">
              <w:rPr>
                <w:rFonts w:ascii="Arial" w:hAnsi="Arial" w:cs="Arial"/>
                <w:sz w:val="16"/>
                <w:szCs w:val="16"/>
              </w:rPr>
              <w:t>C4373</w:t>
            </w:r>
          </w:p>
        </w:tc>
        <w:tc>
          <w:tcPr>
            <w:tcW w:w="1090" w:type="dxa"/>
          </w:tcPr>
          <w:p w:rsidR="009B2B92" w:rsidRPr="00191DEC" w:rsidRDefault="009B2B92" w:rsidP="00081306">
            <w:pPr>
              <w:keepNext/>
              <w:keepLines/>
              <w:rPr>
                <w:rFonts w:ascii="Arial" w:hAnsi="Arial" w:cs="Arial"/>
                <w:sz w:val="16"/>
                <w:szCs w:val="16"/>
              </w:rPr>
            </w:pPr>
          </w:p>
        </w:tc>
        <w:tc>
          <w:tcPr>
            <w:tcW w:w="665" w:type="dxa"/>
          </w:tcPr>
          <w:p w:rsidR="009B2B92" w:rsidRPr="00191DEC" w:rsidRDefault="009B2B92" w:rsidP="00081306">
            <w:pPr>
              <w:keepNext/>
              <w:keepLines/>
              <w:rPr>
                <w:rFonts w:ascii="Arial" w:hAnsi="Arial" w:cs="Arial"/>
                <w:sz w:val="16"/>
                <w:szCs w:val="16"/>
              </w:rPr>
            </w:pPr>
            <w:r w:rsidRPr="00191DEC">
              <w:rPr>
                <w:rFonts w:ascii="Arial" w:eastAsia="Arial" w:hAnsi="Arial" w:cs="Arial"/>
                <w:sz w:val="16"/>
                <w:szCs w:val="16"/>
              </w:rPr>
              <w:t>28</w:t>
            </w:r>
          </w:p>
        </w:tc>
        <w:tc>
          <w:tcPr>
            <w:tcW w:w="665" w:type="dxa"/>
          </w:tcPr>
          <w:p w:rsidR="009B2B92" w:rsidRPr="00191DEC" w:rsidRDefault="009B2B92" w:rsidP="00081306">
            <w:pPr>
              <w:keepNext/>
              <w:keepLines/>
              <w:rPr>
                <w:rFonts w:ascii="Arial" w:hAnsi="Arial" w:cs="Arial"/>
                <w:sz w:val="16"/>
                <w:szCs w:val="16"/>
              </w:rPr>
            </w:pPr>
            <w:r w:rsidRPr="00191DEC">
              <w:rPr>
                <w:rFonts w:ascii="Arial" w:eastAsia="Arial" w:hAnsi="Arial" w:cs="Arial"/>
                <w:sz w:val="16"/>
                <w:szCs w:val="16"/>
              </w:rPr>
              <w:t>5</w:t>
            </w:r>
          </w:p>
        </w:tc>
        <w:tc>
          <w:tcPr>
            <w:tcW w:w="665"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28</w:t>
            </w:r>
          </w:p>
        </w:tc>
        <w:tc>
          <w:tcPr>
            <w:tcW w:w="665" w:type="dxa"/>
          </w:tcPr>
          <w:p w:rsidR="009B2B92" w:rsidRPr="00191DEC" w:rsidRDefault="009B2B92" w:rsidP="00081306">
            <w:pPr>
              <w:keepNext/>
              <w:keepLines/>
              <w:jc w:val="right"/>
              <w:rPr>
                <w:rFonts w:ascii="Arial" w:hAnsi="Arial" w:cs="Arial"/>
                <w:sz w:val="16"/>
                <w:szCs w:val="16"/>
              </w:rPr>
            </w:pPr>
          </w:p>
        </w:tc>
        <w:tc>
          <w:tcPr>
            <w:tcW w:w="643" w:type="dxa"/>
          </w:tcPr>
          <w:p w:rsidR="009B2B92" w:rsidRPr="00191DEC" w:rsidRDefault="009B2B92" w:rsidP="00081306">
            <w:pPr>
              <w:keepNext/>
              <w:keepLines/>
              <w:rPr>
                <w:rFonts w:ascii="Arial" w:hAnsi="Arial" w:cs="Arial"/>
                <w:sz w:val="16"/>
                <w:szCs w:val="16"/>
              </w:rPr>
            </w:pPr>
          </w:p>
        </w:tc>
      </w:tr>
    </w:tbl>
    <w:p w:rsidR="009B2B92" w:rsidRPr="00191DEC" w:rsidRDefault="009B2B92" w:rsidP="00A500BD">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 xml:space="preserve">Schedule 1, entry for Tramadol in the form </w:t>
      </w:r>
      <w:r w:rsidR="00D74AF2" w:rsidRPr="00D74AF2">
        <w:rPr>
          <w:sz w:val="20"/>
          <w:szCs w:val="20"/>
        </w:rPr>
        <w:t>Capsule containing tramadol hydrochloride 50 mg</w:t>
      </w:r>
    </w:p>
    <w:p w:rsidR="009B2B92" w:rsidRPr="00191DEC" w:rsidRDefault="009B2B92" w:rsidP="009B2B92">
      <w:pPr>
        <w:pStyle w:val="ListParagraph"/>
        <w:keepNext/>
        <w:widowControl w:val="0"/>
        <w:numPr>
          <w:ilvl w:val="2"/>
          <w:numId w:val="4"/>
        </w:numPr>
        <w:tabs>
          <w:tab w:val="num" w:pos="720"/>
        </w:tabs>
        <w:spacing w:before="120"/>
        <w:rPr>
          <w:rFonts w:ascii="Times New Roman" w:hAnsi="Times New Roman"/>
          <w:bCs/>
          <w:i/>
          <w:iCs/>
          <w:sz w:val="20"/>
          <w:szCs w:val="20"/>
        </w:rPr>
      </w:pPr>
      <w:r w:rsidRPr="00191DEC">
        <w:rPr>
          <w:rFonts w:ascii="Times New Roman" w:hAnsi="Times New Roman"/>
          <w:bCs/>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B2B92" w:rsidRPr="00191DEC" w:rsidTr="00081306">
        <w:trPr>
          <w:tblCellSpacing w:w="22" w:type="dxa"/>
        </w:trPr>
        <w:tc>
          <w:tcPr>
            <w:tcW w:w="1805" w:type="dxa"/>
          </w:tcPr>
          <w:p w:rsidR="009B2B92" w:rsidRPr="00191DEC" w:rsidRDefault="009B2B92" w:rsidP="00081306">
            <w:pPr>
              <w:keepNext/>
              <w:keepLines/>
              <w:rPr>
                <w:rFonts w:ascii="Arial" w:hAnsi="Arial" w:cs="Arial"/>
                <w:sz w:val="16"/>
                <w:szCs w:val="16"/>
              </w:rPr>
            </w:pPr>
          </w:p>
        </w:tc>
        <w:tc>
          <w:tcPr>
            <w:tcW w:w="2791" w:type="dxa"/>
          </w:tcPr>
          <w:p w:rsidR="009B2B92" w:rsidRPr="00191DEC" w:rsidRDefault="009B2B92" w:rsidP="00081306">
            <w:pPr>
              <w:keepNext/>
              <w:keepLines/>
              <w:rPr>
                <w:rFonts w:ascii="Arial" w:hAnsi="Arial" w:cs="Arial"/>
                <w:sz w:val="16"/>
                <w:szCs w:val="16"/>
              </w:rPr>
            </w:pPr>
          </w:p>
        </w:tc>
        <w:tc>
          <w:tcPr>
            <w:tcW w:w="1090" w:type="dxa"/>
          </w:tcPr>
          <w:p w:rsidR="009B2B92" w:rsidRPr="00191DEC" w:rsidRDefault="009B2B92" w:rsidP="00081306">
            <w:pPr>
              <w:keepNext/>
              <w:keepLines/>
              <w:rPr>
                <w:rFonts w:ascii="Arial" w:hAnsi="Arial" w:cs="Arial"/>
                <w:sz w:val="16"/>
                <w:szCs w:val="16"/>
              </w:rPr>
            </w:pPr>
          </w:p>
        </w:tc>
        <w:tc>
          <w:tcPr>
            <w:tcW w:w="1374"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Lodam 50</w:t>
            </w:r>
          </w:p>
        </w:tc>
        <w:tc>
          <w:tcPr>
            <w:tcW w:w="381"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ZP</w:t>
            </w:r>
          </w:p>
        </w:tc>
        <w:tc>
          <w:tcPr>
            <w:tcW w:w="942"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MP NP</w:t>
            </w:r>
          </w:p>
        </w:tc>
        <w:tc>
          <w:tcPr>
            <w:tcW w:w="1090"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C1497 C1615</w:t>
            </w:r>
          </w:p>
        </w:tc>
        <w:tc>
          <w:tcPr>
            <w:tcW w:w="1090"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P1497</w:t>
            </w:r>
          </w:p>
        </w:tc>
        <w:tc>
          <w:tcPr>
            <w:tcW w:w="665"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0</w:t>
            </w:r>
          </w:p>
        </w:tc>
        <w:tc>
          <w:tcPr>
            <w:tcW w:w="665" w:type="dxa"/>
          </w:tcPr>
          <w:p w:rsidR="009B2B92" w:rsidRPr="00191DEC" w:rsidRDefault="009B2B92" w:rsidP="00081306">
            <w:pPr>
              <w:keepNext/>
              <w:keepLines/>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keepNext/>
              <w:keepLines/>
              <w:jc w:val="right"/>
              <w:rPr>
                <w:rFonts w:ascii="Arial" w:hAnsi="Arial" w:cs="Arial"/>
                <w:sz w:val="16"/>
                <w:szCs w:val="16"/>
              </w:rPr>
            </w:pPr>
          </w:p>
        </w:tc>
        <w:tc>
          <w:tcPr>
            <w:tcW w:w="643" w:type="dxa"/>
          </w:tcPr>
          <w:p w:rsidR="009B2B92" w:rsidRPr="00191DEC" w:rsidRDefault="009B2B92" w:rsidP="00081306">
            <w:pPr>
              <w:keepNext/>
              <w:keepLines/>
              <w:rPr>
                <w:rFonts w:ascii="Arial" w:hAnsi="Arial" w:cs="Arial"/>
                <w:sz w:val="16"/>
                <w:szCs w:val="16"/>
              </w:rPr>
            </w:pPr>
          </w:p>
        </w:tc>
      </w:tr>
      <w:tr w:rsidR="009B2B92" w:rsidRPr="00191DEC" w:rsidTr="00081306">
        <w:trPr>
          <w:tblCellSpacing w:w="22" w:type="dxa"/>
        </w:trPr>
        <w:tc>
          <w:tcPr>
            <w:tcW w:w="1805" w:type="dxa"/>
          </w:tcPr>
          <w:p w:rsidR="009B2B92" w:rsidRPr="00191DEC" w:rsidRDefault="009B2B92" w:rsidP="00081306">
            <w:pPr>
              <w:rPr>
                <w:rFonts w:ascii="Arial" w:hAnsi="Arial" w:cs="Arial"/>
                <w:sz w:val="16"/>
                <w:szCs w:val="16"/>
              </w:rPr>
            </w:pPr>
          </w:p>
        </w:tc>
        <w:tc>
          <w:tcPr>
            <w:tcW w:w="2791" w:type="dxa"/>
          </w:tcPr>
          <w:p w:rsidR="009B2B92" w:rsidRPr="00191DEC" w:rsidRDefault="009B2B92" w:rsidP="00081306">
            <w:pPr>
              <w:rPr>
                <w:rFonts w:ascii="Arial" w:hAnsi="Arial" w:cs="Arial"/>
                <w:sz w:val="16"/>
                <w:szCs w:val="16"/>
              </w:rPr>
            </w:pPr>
          </w:p>
        </w:tc>
        <w:tc>
          <w:tcPr>
            <w:tcW w:w="1090" w:type="dxa"/>
          </w:tcPr>
          <w:p w:rsidR="009B2B92" w:rsidRPr="00191DEC" w:rsidRDefault="009B2B92" w:rsidP="00081306">
            <w:pPr>
              <w:rPr>
                <w:rFonts w:ascii="Arial" w:hAnsi="Arial" w:cs="Arial"/>
                <w:sz w:val="16"/>
                <w:szCs w:val="16"/>
              </w:rPr>
            </w:pPr>
          </w:p>
        </w:tc>
        <w:tc>
          <w:tcPr>
            <w:tcW w:w="1374" w:type="dxa"/>
          </w:tcPr>
          <w:p w:rsidR="009B2B92" w:rsidRPr="00191DEC" w:rsidRDefault="009B2B92" w:rsidP="00081306">
            <w:pPr>
              <w:rPr>
                <w:rFonts w:ascii="Arial" w:hAnsi="Arial" w:cs="Arial"/>
                <w:sz w:val="16"/>
                <w:szCs w:val="16"/>
              </w:rPr>
            </w:pPr>
          </w:p>
        </w:tc>
        <w:tc>
          <w:tcPr>
            <w:tcW w:w="381" w:type="dxa"/>
          </w:tcPr>
          <w:p w:rsidR="009B2B92" w:rsidRPr="00191DEC" w:rsidRDefault="009B2B92" w:rsidP="00081306">
            <w:pPr>
              <w:rPr>
                <w:rFonts w:ascii="Arial" w:hAnsi="Arial" w:cs="Arial"/>
                <w:sz w:val="16"/>
                <w:szCs w:val="16"/>
              </w:rPr>
            </w:pPr>
          </w:p>
        </w:tc>
        <w:tc>
          <w:tcPr>
            <w:tcW w:w="942" w:type="dxa"/>
          </w:tcPr>
          <w:p w:rsidR="009B2B92" w:rsidRPr="00191DEC" w:rsidRDefault="009B2B92" w:rsidP="00081306">
            <w:pPr>
              <w:rPr>
                <w:rFonts w:ascii="Arial" w:hAnsi="Arial" w:cs="Arial"/>
                <w:sz w:val="16"/>
                <w:szCs w:val="16"/>
              </w:rPr>
            </w:pPr>
            <w:r w:rsidRPr="00191DEC">
              <w:rPr>
                <w:rFonts w:ascii="Arial" w:hAnsi="Arial" w:cs="Arial"/>
                <w:sz w:val="16"/>
                <w:szCs w:val="16"/>
              </w:rPr>
              <w:t>PDP</w:t>
            </w:r>
          </w:p>
        </w:tc>
        <w:tc>
          <w:tcPr>
            <w:tcW w:w="1090" w:type="dxa"/>
          </w:tcPr>
          <w:p w:rsidR="009B2B92" w:rsidRPr="00191DEC" w:rsidRDefault="009B2B92" w:rsidP="00081306">
            <w:pPr>
              <w:rPr>
                <w:rFonts w:ascii="Arial" w:hAnsi="Arial" w:cs="Arial"/>
                <w:sz w:val="16"/>
                <w:szCs w:val="16"/>
              </w:rPr>
            </w:pPr>
            <w:r w:rsidRPr="00191DEC">
              <w:rPr>
                <w:rFonts w:ascii="Arial" w:hAnsi="Arial" w:cs="Arial"/>
                <w:sz w:val="16"/>
                <w:szCs w:val="16"/>
              </w:rPr>
              <w:t>C1497 C1615</w:t>
            </w:r>
          </w:p>
        </w:tc>
        <w:tc>
          <w:tcPr>
            <w:tcW w:w="1090" w:type="dxa"/>
          </w:tcPr>
          <w:p w:rsidR="009B2B92" w:rsidRPr="00191DEC" w:rsidRDefault="009B2B92" w:rsidP="00081306">
            <w:pPr>
              <w:rPr>
                <w:rFonts w:ascii="Arial" w:hAnsi="Arial" w:cs="Arial"/>
                <w:sz w:val="16"/>
                <w:szCs w:val="16"/>
              </w:rPr>
            </w:pP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0</w:t>
            </w: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jc w:val="right"/>
              <w:rPr>
                <w:rFonts w:ascii="Arial" w:hAnsi="Arial" w:cs="Arial"/>
                <w:sz w:val="16"/>
                <w:szCs w:val="16"/>
              </w:rPr>
            </w:pPr>
          </w:p>
        </w:tc>
        <w:tc>
          <w:tcPr>
            <w:tcW w:w="643" w:type="dxa"/>
          </w:tcPr>
          <w:p w:rsidR="009B2B92" w:rsidRPr="00191DEC" w:rsidRDefault="009B2B92" w:rsidP="00081306">
            <w:pPr>
              <w:rPr>
                <w:rFonts w:ascii="Arial" w:hAnsi="Arial" w:cs="Arial"/>
                <w:sz w:val="16"/>
                <w:szCs w:val="16"/>
              </w:rPr>
            </w:pPr>
          </w:p>
        </w:tc>
      </w:tr>
    </w:tbl>
    <w:p w:rsidR="009B2B92" w:rsidRPr="00191DEC" w:rsidRDefault="009B2B92" w:rsidP="009B2B92">
      <w:pPr>
        <w:pStyle w:val="ListParagraph"/>
        <w:keepNext/>
        <w:widowControl w:val="0"/>
        <w:numPr>
          <w:ilvl w:val="2"/>
          <w:numId w:val="4"/>
        </w:numPr>
        <w:tabs>
          <w:tab w:val="num" w:pos="720"/>
        </w:tabs>
        <w:spacing w:before="120"/>
        <w:rPr>
          <w:rFonts w:ascii="Times New Roman" w:hAnsi="Times New Roman"/>
          <w:i/>
          <w:iCs/>
          <w:sz w:val="20"/>
          <w:szCs w:val="20"/>
        </w:rPr>
      </w:pPr>
      <w:r w:rsidRPr="00191DEC">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191DEC" w:rsidRPr="00191DEC" w:rsidTr="00081306">
        <w:trPr>
          <w:tblCellSpacing w:w="22" w:type="dxa"/>
        </w:trPr>
        <w:tc>
          <w:tcPr>
            <w:tcW w:w="1805" w:type="dxa"/>
          </w:tcPr>
          <w:p w:rsidR="009B2B92" w:rsidRPr="00191DEC" w:rsidRDefault="009B2B92" w:rsidP="00081306">
            <w:pPr>
              <w:rPr>
                <w:rFonts w:ascii="Arial" w:hAnsi="Arial" w:cs="Arial"/>
                <w:sz w:val="16"/>
                <w:szCs w:val="16"/>
              </w:rPr>
            </w:pPr>
          </w:p>
        </w:tc>
        <w:tc>
          <w:tcPr>
            <w:tcW w:w="2791" w:type="dxa"/>
          </w:tcPr>
          <w:p w:rsidR="009B2B92" w:rsidRPr="00191DEC" w:rsidRDefault="009B2B92" w:rsidP="00081306">
            <w:pPr>
              <w:rPr>
                <w:rFonts w:ascii="Arial" w:hAnsi="Arial" w:cs="Arial"/>
                <w:sz w:val="16"/>
                <w:szCs w:val="16"/>
              </w:rPr>
            </w:pPr>
          </w:p>
        </w:tc>
        <w:tc>
          <w:tcPr>
            <w:tcW w:w="1090" w:type="dxa"/>
          </w:tcPr>
          <w:p w:rsidR="009B2B92" w:rsidRPr="00191DEC" w:rsidRDefault="009B2B92" w:rsidP="00081306">
            <w:pPr>
              <w:rPr>
                <w:rFonts w:ascii="Arial" w:hAnsi="Arial" w:cs="Arial"/>
                <w:sz w:val="16"/>
                <w:szCs w:val="16"/>
              </w:rPr>
            </w:pPr>
          </w:p>
        </w:tc>
        <w:tc>
          <w:tcPr>
            <w:tcW w:w="1374" w:type="dxa"/>
          </w:tcPr>
          <w:p w:rsidR="009B2B92" w:rsidRPr="00191DEC" w:rsidRDefault="009B2B92" w:rsidP="00081306">
            <w:pPr>
              <w:rPr>
                <w:rFonts w:ascii="Arial" w:hAnsi="Arial" w:cs="Arial"/>
                <w:sz w:val="16"/>
                <w:szCs w:val="16"/>
              </w:rPr>
            </w:pPr>
            <w:r w:rsidRPr="00191DEC">
              <w:rPr>
                <w:rFonts w:ascii="Arial" w:hAnsi="Arial" w:cs="Arial"/>
                <w:sz w:val="16"/>
                <w:szCs w:val="16"/>
              </w:rPr>
              <w:t>Lodam 50</w:t>
            </w:r>
          </w:p>
        </w:tc>
        <w:tc>
          <w:tcPr>
            <w:tcW w:w="381" w:type="dxa"/>
          </w:tcPr>
          <w:p w:rsidR="009B2B92" w:rsidRPr="00191DEC" w:rsidRDefault="009B2B92" w:rsidP="00081306">
            <w:pPr>
              <w:rPr>
                <w:rFonts w:ascii="Arial" w:hAnsi="Arial" w:cs="Arial"/>
                <w:sz w:val="16"/>
                <w:szCs w:val="16"/>
              </w:rPr>
            </w:pPr>
            <w:r w:rsidRPr="00191DEC">
              <w:rPr>
                <w:rFonts w:ascii="Arial" w:hAnsi="Arial" w:cs="Arial"/>
                <w:sz w:val="16"/>
                <w:szCs w:val="16"/>
              </w:rPr>
              <w:t>ZP</w:t>
            </w:r>
          </w:p>
        </w:tc>
        <w:tc>
          <w:tcPr>
            <w:tcW w:w="942" w:type="dxa"/>
          </w:tcPr>
          <w:p w:rsidR="009B2B92" w:rsidRPr="00191DEC" w:rsidRDefault="009B2B92" w:rsidP="00081306">
            <w:pPr>
              <w:rPr>
                <w:rFonts w:ascii="Arial" w:hAnsi="Arial" w:cs="Arial"/>
                <w:sz w:val="16"/>
                <w:szCs w:val="16"/>
              </w:rPr>
            </w:pPr>
            <w:r w:rsidRPr="00191DEC">
              <w:rPr>
                <w:rFonts w:ascii="Arial" w:hAnsi="Arial" w:cs="Arial"/>
                <w:sz w:val="16"/>
                <w:szCs w:val="16"/>
              </w:rPr>
              <w:t>MP NP</w:t>
            </w:r>
          </w:p>
        </w:tc>
        <w:tc>
          <w:tcPr>
            <w:tcW w:w="1090" w:type="dxa"/>
          </w:tcPr>
          <w:p w:rsidR="009B2B92" w:rsidRPr="00191DEC" w:rsidRDefault="009B2B92" w:rsidP="00081306">
            <w:pPr>
              <w:rPr>
                <w:rFonts w:ascii="Arial" w:hAnsi="Arial" w:cs="Arial"/>
                <w:sz w:val="16"/>
                <w:szCs w:val="16"/>
              </w:rPr>
            </w:pPr>
            <w:r w:rsidRPr="00191DEC">
              <w:rPr>
                <w:rFonts w:ascii="Arial" w:hAnsi="Arial" w:cs="Arial"/>
                <w:sz w:val="16"/>
                <w:szCs w:val="16"/>
              </w:rPr>
              <w:t>C1497 C1615</w:t>
            </w:r>
          </w:p>
        </w:tc>
        <w:tc>
          <w:tcPr>
            <w:tcW w:w="1090" w:type="dxa"/>
          </w:tcPr>
          <w:p w:rsidR="009B2B92" w:rsidRPr="00191DEC" w:rsidRDefault="009B2B92" w:rsidP="00081306">
            <w:pPr>
              <w:rPr>
                <w:rFonts w:ascii="Arial" w:hAnsi="Arial" w:cs="Arial"/>
                <w:sz w:val="16"/>
                <w:szCs w:val="16"/>
              </w:rPr>
            </w:pPr>
            <w:r w:rsidRPr="00191DEC">
              <w:rPr>
                <w:rFonts w:ascii="Arial" w:hAnsi="Arial" w:cs="Arial"/>
                <w:sz w:val="16"/>
                <w:szCs w:val="16"/>
              </w:rPr>
              <w:t>P1615</w:t>
            </w: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2</w:t>
            </w:r>
          </w:p>
        </w:tc>
        <w:tc>
          <w:tcPr>
            <w:tcW w:w="665" w:type="dxa"/>
          </w:tcPr>
          <w:p w:rsidR="009B2B92" w:rsidRPr="00191DEC" w:rsidRDefault="009B2B92" w:rsidP="00081306">
            <w:pPr>
              <w:rPr>
                <w:rFonts w:ascii="Arial" w:hAnsi="Arial" w:cs="Arial"/>
                <w:sz w:val="16"/>
                <w:szCs w:val="16"/>
              </w:rPr>
            </w:pPr>
            <w:r w:rsidRPr="00191DEC">
              <w:rPr>
                <w:rFonts w:ascii="Arial" w:hAnsi="Arial" w:cs="Arial"/>
                <w:sz w:val="16"/>
                <w:szCs w:val="16"/>
              </w:rPr>
              <w:t>20</w:t>
            </w:r>
          </w:p>
        </w:tc>
        <w:tc>
          <w:tcPr>
            <w:tcW w:w="665" w:type="dxa"/>
          </w:tcPr>
          <w:p w:rsidR="009B2B92" w:rsidRPr="00191DEC" w:rsidRDefault="009B2B92" w:rsidP="00081306">
            <w:pPr>
              <w:jc w:val="right"/>
              <w:rPr>
                <w:rFonts w:ascii="Arial" w:hAnsi="Arial" w:cs="Arial"/>
                <w:sz w:val="16"/>
                <w:szCs w:val="16"/>
              </w:rPr>
            </w:pPr>
          </w:p>
        </w:tc>
        <w:tc>
          <w:tcPr>
            <w:tcW w:w="643" w:type="dxa"/>
          </w:tcPr>
          <w:p w:rsidR="009B2B92" w:rsidRPr="00191DEC" w:rsidRDefault="009B2B92" w:rsidP="00081306">
            <w:pPr>
              <w:rPr>
                <w:rFonts w:ascii="Arial" w:hAnsi="Arial" w:cs="Arial"/>
                <w:sz w:val="16"/>
                <w:szCs w:val="16"/>
              </w:rPr>
            </w:pPr>
          </w:p>
        </w:tc>
      </w:tr>
    </w:tbl>
    <w:p w:rsidR="00EE73E1" w:rsidRPr="00191DEC" w:rsidRDefault="00EE73E1" w:rsidP="00EE73E1">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1, entry for Zolmitriptan</w:t>
      </w:r>
    </w:p>
    <w:p w:rsidR="00EE73E1" w:rsidRPr="00191DEC" w:rsidRDefault="00EE73E1" w:rsidP="00EE73E1">
      <w:pPr>
        <w:keepNext/>
        <w:spacing w:before="60" w:line="260" w:lineRule="exact"/>
        <w:ind w:left="709"/>
        <w:rPr>
          <w:i/>
          <w:iCs/>
          <w:sz w:val="20"/>
          <w:szCs w:val="20"/>
        </w:rPr>
      </w:pPr>
      <w:r w:rsidRPr="00191DEC">
        <w:rPr>
          <w:i/>
          <w:iCs/>
          <w:sz w:val="20"/>
          <w:szCs w:val="20"/>
        </w:rPr>
        <w:t>omit from the column headed “Circumstances” (twice occurring):</w:t>
      </w:r>
      <w:r w:rsidRPr="00191DEC">
        <w:rPr>
          <w:i/>
          <w:iCs/>
          <w:sz w:val="20"/>
          <w:szCs w:val="20"/>
        </w:rPr>
        <w:tab/>
      </w:r>
      <w:r w:rsidRPr="00191DEC">
        <w:rPr>
          <w:rFonts w:ascii="Arial" w:hAnsi="Arial" w:cs="Arial"/>
          <w:b/>
          <w:iCs/>
          <w:sz w:val="20"/>
          <w:szCs w:val="20"/>
        </w:rPr>
        <w:t>C3280</w:t>
      </w:r>
      <w:r w:rsidRPr="00191DEC">
        <w:rPr>
          <w:rFonts w:ascii="Arial" w:hAnsi="Arial" w:cs="Arial"/>
          <w:b/>
          <w:iCs/>
          <w:sz w:val="20"/>
          <w:szCs w:val="20"/>
        </w:rPr>
        <w:tab/>
      </w:r>
      <w:r w:rsidRPr="00191DEC">
        <w:rPr>
          <w:i/>
          <w:iCs/>
          <w:sz w:val="20"/>
          <w:szCs w:val="20"/>
        </w:rPr>
        <w:t>substitute:</w:t>
      </w:r>
      <w:r w:rsidRPr="00191DEC">
        <w:rPr>
          <w:rFonts w:ascii="Arial" w:hAnsi="Arial" w:cs="Arial"/>
          <w:b/>
          <w:iCs/>
          <w:sz w:val="20"/>
          <w:szCs w:val="20"/>
        </w:rPr>
        <w:tab/>
      </w:r>
      <w:r w:rsidR="00026C11" w:rsidRPr="00191DEC">
        <w:rPr>
          <w:rFonts w:ascii="Arial" w:hAnsi="Arial" w:cs="Arial"/>
          <w:b/>
          <w:iCs/>
          <w:sz w:val="20"/>
          <w:szCs w:val="20"/>
        </w:rPr>
        <w:t>C4573</w:t>
      </w:r>
    </w:p>
    <w:p w:rsidR="00546E3F" w:rsidRPr="00191DEC" w:rsidRDefault="00546E3F" w:rsidP="00546E3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3</w:t>
      </w:r>
    </w:p>
    <w:p w:rsidR="00546E3F" w:rsidRPr="00191DEC" w:rsidRDefault="00546E3F" w:rsidP="00546E3F">
      <w:pPr>
        <w:pStyle w:val="A2S"/>
        <w:spacing w:before="60" w:after="60"/>
        <w:ind w:left="720"/>
        <w:rPr>
          <w:sz w:val="20"/>
          <w:szCs w:val="20"/>
        </w:rPr>
      </w:pPr>
      <w:r w:rsidRPr="00191DEC">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546E3F" w:rsidRPr="00191DEC" w:rsidTr="006B5A8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BI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Biotech Pharmaceuticals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 xml:space="preserve"> 91 009 701 517</w:t>
            </w:r>
          </w:p>
        </w:tc>
      </w:tr>
    </w:tbl>
    <w:p w:rsidR="00546E3F" w:rsidRPr="00191DEC" w:rsidRDefault="00546E3F" w:rsidP="00546E3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t>Schedule 3</w:t>
      </w:r>
    </w:p>
    <w:p w:rsidR="00546E3F" w:rsidRPr="00191DEC" w:rsidRDefault="00546E3F" w:rsidP="00546E3F">
      <w:pPr>
        <w:pStyle w:val="A2S"/>
        <w:spacing w:before="60" w:after="60"/>
        <w:ind w:left="720"/>
        <w:rPr>
          <w:sz w:val="20"/>
          <w:szCs w:val="20"/>
        </w:rPr>
      </w:pPr>
      <w:r w:rsidRPr="00191DEC">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546E3F" w:rsidRPr="00191DEC" w:rsidTr="006B5A8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HC</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Biotech Pharmaceuticals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 xml:space="preserve"> 91 009 701 517</w:t>
            </w:r>
          </w:p>
        </w:tc>
      </w:tr>
    </w:tbl>
    <w:p w:rsidR="00546E3F" w:rsidRPr="00191DEC" w:rsidRDefault="00546E3F" w:rsidP="00546E3F">
      <w:pPr>
        <w:pStyle w:val="A1S"/>
        <w:keepNext w:val="0"/>
        <w:widowControl w:val="0"/>
        <w:numPr>
          <w:ilvl w:val="0"/>
          <w:numId w:val="4"/>
        </w:numPr>
        <w:tabs>
          <w:tab w:val="num" w:pos="720"/>
        </w:tabs>
        <w:spacing w:before="120" w:line="240" w:lineRule="auto"/>
        <w:ind w:left="663" w:hanging="720"/>
        <w:rPr>
          <w:sz w:val="20"/>
          <w:szCs w:val="20"/>
        </w:rPr>
      </w:pPr>
      <w:r w:rsidRPr="00191DEC">
        <w:rPr>
          <w:sz w:val="20"/>
          <w:szCs w:val="20"/>
        </w:rPr>
        <w:lastRenderedPageBreak/>
        <w:t>Schedule 3, after details relevant to Responsible Person code IS</w:t>
      </w:r>
    </w:p>
    <w:p w:rsidR="00546E3F" w:rsidRPr="00191DEC" w:rsidRDefault="00546E3F" w:rsidP="00546E3F">
      <w:pPr>
        <w:pStyle w:val="A2S"/>
        <w:spacing w:before="60" w:after="60"/>
        <w:ind w:left="720"/>
        <w:rPr>
          <w:sz w:val="20"/>
          <w:szCs w:val="20"/>
        </w:rPr>
      </w:pPr>
      <w:r w:rsidRPr="00191DEC">
        <w:rPr>
          <w:sz w:val="20"/>
          <w:szCs w:val="20"/>
        </w:rPr>
        <w:t>insert: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546E3F" w:rsidRPr="00191DEC" w:rsidTr="006B5A8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IV</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iNova Pharmaceuticals (Australia) Pty Limited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 xml:space="preserve"> 88 000 222 408</w:t>
            </w:r>
          </w:p>
        </w:tc>
      </w:tr>
    </w:tbl>
    <w:p w:rsidR="00546E3F" w:rsidRPr="00191DEC" w:rsidRDefault="00546E3F"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3</w:t>
      </w:r>
    </w:p>
    <w:p w:rsidR="00546E3F" w:rsidRPr="00191DEC" w:rsidRDefault="00546E3F" w:rsidP="00546E3F">
      <w:pPr>
        <w:pStyle w:val="A2S"/>
        <w:spacing w:before="60" w:after="60"/>
        <w:ind w:left="720"/>
        <w:rPr>
          <w:sz w:val="20"/>
          <w:szCs w:val="20"/>
        </w:rPr>
      </w:pPr>
      <w:r w:rsidRPr="00191DEC">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191DEC" w:rsidRPr="00191DEC" w:rsidTr="006B5A8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TA</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Actavis Australia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46E3F" w:rsidRPr="00191DEC" w:rsidRDefault="00546E3F" w:rsidP="00546E3F">
            <w:pPr>
              <w:spacing w:before="60" w:after="60"/>
              <w:rPr>
                <w:rFonts w:ascii="Arial" w:hAnsi="Arial" w:cs="Arial"/>
                <w:sz w:val="16"/>
                <w:szCs w:val="16"/>
              </w:rPr>
            </w:pPr>
            <w:r w:rsidRPr="00191DEC">
              <w:rPr>
                <w:rFonts w:ascii="Arial" w:hAnsi="Arial" w:cs="Arial"/>
                <w:sz w:val="16"/>
                <w:szCs w:val="16"/>
              </w:rPr>
              <w:t xml:space="preserve"> 43 122 896 468</w:t>
            </w:r>
          </w:p>
        </w:tc>
      </w:tr>
    </w:tbl>
    <w:p w:rsidR="00F84D29" w:rsidRPr="00191DEC" w:rsidRDefault="00F84D29"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Bimatoprost with timolol</w:t>
      </w:r>
    </w:p>
    <w:p w:rsidR="00F84D29" w:rsidRPr="00191DEC" w:rsidRDefault="00F84D29" w:rsidP="00F84D29">
      <w:pPr>
        <w:pStyle w:val="A2S"/>
        <w:spacing w:before="60" w:after="60"/>
        <w:ind w:left="720"/>
        <w:rPr>
          <w:sz w:val="20"/>
          <w:szCs w:val="20"/>
          <w:lang w:val="en-US" w:eastAsia="en-US"/>
        </w:rPr>
      </w:pPr>
      <w:r w:rsidRPr="00191DEC">
        <w:rPr>
          <w:sz w:val="20"/>
          <w:szCs w:val="20"/>
        </w:rPr>
        <w:t>insert</w:t>
      </w:r>
      <w:r w:rsidRPr="00191DEC">
        <w:rPr>
          <w:sz w:val="20"/>
          <w:szCs w:val="20"/>
          <w:lang w:val="en-US" w:eastAsia="en-US"/>
        </w:rPr>
        <w:t xml:space="preserve"> in numerical order following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081306">
        <w:trPr>
          <w:jc w:val="center"/>
        </w:trPr>
        <w:tc>
          <w:tcPr>
            <w:tcW w:w="2008" w:type="dxa"/>
          </w:tcPr>
          <w:p w:rsidR="00F84D29" w:rsidRPr="00191DEC" w:rsidRDefault="00F84D29" w:rsidP="00081306">
            <w:pPr>
              <w:spacing w:after="60"/>
              <w:rPr>
                <w:rFonts w:ascii="Arial" w:eastAsia="SimSun" w:hAnsi="Arial" w:cs="Arial"/>
                <w:sz w:val="16"/>
                <w:szCs w:val="16"/>
                <w:lang w:eastAsia="zh-CN"/>
              </w:rPr>
            </w:pPr>
          </w:p>
        </w:tc>
        <w:tc>
          <w:tcPr>
            <w:tcW w:w="792" w:type="dxa"/>
          </w:tcPr>
          <w:p w:rsidR="00F84D29" w:rsidRPr="00191DEC" w:rsidRDefault="00F84D29" w:rsidP="00081306">
            <w:pPr>
              <w:spacing w:after="60"/>
              <w:rPr>
                <w:rFonts w:ascii="Arial" w:hAnsi="Arial" w:cs="Arial"/>
                <w:sz w:val="16"/>
                <w:szCs w:val="16"/>
              </w:rPr>
            </w:pPr>
            <w:r w:rsidRPr="00191DEC">
              <w:rPr>
                <w:rFonts w:ascii="Arial" w:hAnsi="Arial" w:cs="Arial"/>
                <w:sz w:val="16"/>
                <w:szCs w:val="16"/>
              </w:rPr>
              <w:t>C4572</w:t>
            </w:r>
          </w:p>
        </w:tc>
        <w:tc>
          <w:tcPr>
            <w:tcW w:w="669" w:type="dxa"/>
          </w:tcPr>
          <w:p w:rsidR="00F84D29" w:rsidRPr="00191DEC" w:rsidRDefault="00F84D29" w:rsidP="00081306">
            <w:pPr>
              <w:spacing w:after="60"/>
              <w:rPr>
                <w:rFonts w:ascii="Arial" w:hAnsi="Arial" w:cs="Arial"/>
                <w:sz w:val="16"/>
                <w:szCs w:val="16"/>
              </w:rPr>
            </w:pPr>
          </w:p>
        </w:tc>
        <w:tc>
          <w:tcPr>
            <w:tcW w:w="669" w:type="dxa"/>
          </w:tcPr>
          <w:p w:rsidR="00F84D29" w:rsidRPr="00191DEC" w:rsidRDefault="00F84D29" w:rsidP="00081306">
            <w:pPr>
              <w:spacing w:after="60"/>
              <w:rPr>
                <w:rFonts w:ascii="Arial" w:hAnsi="Arial" w:cs="Arial"/>
                <w:sz w:val="16"/>
                <w:szCs w:val="16"/>
              </w:rPr>
            </w:pPr>
          </w:p>
        </w:tc>
        <w:tc>
          <w:tcPr>
            <w:tcW w:w="9494" w:type="dxa"/>
          </w:tcPr>
          <w:p w:rsidR="00F84D29" w:rsidRPr="00191DEC" w:rsidRDefault="00F84D29" w:rsidP="00081306">
            <w:pPr>
              <w:spacing w:after="60"/>
              <w:rPr>
                <w:rFonts w:ascii="Arial" w:hAnsi="Arial" w:cs="Arial"/>
                <w:sz w:val="16"/>
                <w:szCs w:val="16"/>
              </w:rPr>
            </w:pPr>
            <w:r w:rsidRPr="00191DEC">
              <w:rPr>
                <w:rFonts w:ascii="Arial" w:hAnsi="Arial" w:cs="Arial"/>
                <w:sz w:val="16"/>
                <w:szCs w:val="16"/>
              </w:rPr>
              <w:t>Elevated intra-ocular pressure</w:t>
            </w:r>
          </w:p>
          <w:p w:rsidR="00F84D29" w:rsidRPr="00191DEC" w:rsidRDefault="00F84D29" w:rsidP="00081306">
            <w:pPr>
              <w:spacing w:after="60"/>
              <w:rPr>
                <w:rFonts w:ascii="Arial" w:hAnsi="Arial" w:cs="Arial"/>
                <w:sz w:val="16"/>
                <w:szCs w:val="16"/>
              </w:rPr>
            </w:pPr>
            <w:r w:rsidRPr="00191DEC">
              <w:rPr>
                <w:rFonts w:ascii="Arial" w:hAnsi="Arial" w:cs="Arial"/>
                <w:sz w:val="16"/>
                <w:szCs w:val="16"/>
              </w:rPr>
              <w:t>The condition must have been inadequately controlled with monotherapy</w:t>
            </w:r>
            <w:r w:rsidR="00D74AF2">
              <w:rPr>
                <w:rFonts w:ascii="Arial" w:hAnsi="Arial" w:cs="Arial"/>
                <w:sz w:val="16"/>
                <w:szCs w:val="16"/>
              </w:rPr>
              <w:t>;</w:t>
            </w:r>
            <w:r w:rsidRPr="00191DEC">
              <w:rPr>
                <w:rFonts w:ascii="Arial" w:hAnsi="Arial" w:cs="Arial"/>
                <w:sz w:val="16"/>
                <w:szCs w:val="16"/>
              </w:rPr>
              <w:t xml:space="preserve"> AND</w:t>
            </w:r>
          </w:p>
          <w:p w:rsidR="00F84D29" w:rsidRPr="00191DEC" w:rsidRDefault="00F84D29" w:rsidP="00081306">
            <w:pPr>
              <w:spacing w:after="60"/>
              <w:rPr>
                <w:rFonts w:ascii="Arial" w:hAnsi="Arial" w:cs="Arial"/>
                <w:sz w:val="16"/>
                <w:szCs w:val="16"/>
              </w:rPr>
            </w:pPr>
            <w:r w:rsidRPr="00191DEC">
              <w:rPr>
                <w:rFonts w:ascii="Arial" w:hAnsi="Arial" w:cs="Arial"/>
                <w:sz w:val="16"/>
                <w:szCs w:val="16"/>
              </w:rPr>
              <w:t>Patient must have open-angle glaucoma; OR</w:t>
            </w:r>
          </w:p>
          <w:p w:rsidR="00F84D29" w:rsidRPr="00191DEC" w:rsidRDefault="00F84D29" w:rsidP="00081306">
            <w:pPr>
              <w:spacing w:after="60"/>
              <w:rPr>
                <w:rFonts w:ascii="Arial" w:hAnsi="Arial" w:cs="Arial"/>
                <w:sz w:val="16"/>
                <w:szCs w:val="16"/>
              </w:rPr>
            </w:pPr>
            <w:r w:rsidRPr="00191DEC">
              <w:rPr>
                <w:rFonts w:ascii="Arial" w:hAnsi="Arial" w:cs="Arial"/>
                <w:sz w:val="16"/>
                <w:szCs w:val="16"/>
              </w:rPr>
              <w:t>Patient must have ocular hypertension</w:t>
            </w:r>
          </w:p>
        </w:tc>
        <w:tc>
          <w:tcPr>
            <w:tcW w:w="1705" w:type="dxa"/>
          </w:tcPr>
          <w:p w:rsidR="00F84D29" w:rsidRPr="00191DEC" w:rsidRDefault="00F84D29" w:rsidP="00081306">
            <w:pPr>
              <w:spacing w:after="60"/>
              <w:rPr>
                <w:rFonts w:ascii="Arial" w:eastAsiaTheme="minorHAnsi" w:hAnsi="Arial" w:cs="Arial"/>
                <w:sz w:val="16"/>
                <w:szCs w:val="16"/>
                <w:lang w:eastAsia="en-US"/>
              </w:rPr>
            </w:pPr>
          </w:p>
        </w:tc>
      </w:tr>
    </w:tbl>
    <w:p w:rsidR="004436E8" w:rsidRPr="00191DEC" w:rsidRDefault="004436E8"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Cephalexin</w:t>
      </w:r>
    </w:p>
    <w:p w:rsidR="004436E8" w:rsidRPr="00191DEC" w:rsidRDefault="004436E8" w:rsidP="004436E8">
      <w:pPr>
        <w:pStyle w:val="A2S"/>
        <w:numPr>
          <w:ilvl w:val="2"/>
          <w:numId w:val="4"/>
        </w:numPr>
        <w:spacing w:before="60" w:after="120"/>
        <w:rPr>
          <w:rFonts w:ascii="Arial" w:hAnsi="Arial" w:cs="Arial"/>
          <w:b/>
          <w:i w:val="0"/>
          <w:sz w:val="20"/>
          <w:szCs w:val="20"/>
          <w:lang w:eastAsia="en-US"/>
        </w:rPr>
      </w:pPr>
      <w:r w:rsidRPr="00191DEC">
        <w:rPr>
          <w:sz w:val="20"/>
          <w:szCs w:val="20"/>
          <w:lang w:val="en-US" w:eastAsia="en-US"/>
        </w:rPr>
        <w:t>omit from the column headed “Circumstances Code”:</w:t>
      </w:r>
      <w:r w:rsidRPr="00191DEC">
        <w:rPr>
          <w:sz w:val="20"/>
          <w:szCs w:val="20"/>
          <w:lang w:val="en-US" w:eastAsia="en-US"/>
        </w:rPr>
        <w:tab/>
      </w:r>
      <w:r w:rsidRPr="00191DEC">
        <w:rPr>
          <w:rFonts w:ascii="Arial" w:hAnsi="Arial" w:cs="Arial"/>
          <w:b/>
          <w:i w:val="0"/>
          <w:sz w:val="20"/>
          <w:szCs w:val="20"/>
          <w:lang w:eastAsia="en-US"/>
        </w:rPr>
        <w:t>C</w:t>
      </w:r>
      <w:r w:rsidR="00A20D16" w:rsidRPr="00191DEC">
        <w:rPr>
          <w:rFonts w:ascii="Arial" w:hAnsi="Arial" w:cs="Arial"/>
          <w:b/>
          <w:i w:val="0"/>
          <w:sz w:val="20"/>
          <w:szCs w:val="20"/>
          <w:lang w:eastAsia="en-US"/>
        </w:rPr>
        <w:t>4243</w:t>
      </w:r>
    </w:p>
    <w:p w:rsidR="004436E8" w:rsidRPr="00191DEC" w:rsidRDefault="004436E8" w:rsidP="004436E8">
      <w:pPr>
        <w:pStyle w:val="A2S"/>
        <w:numPr>
          <w:ilvl w:val="2"/>
          <w:numId w:val="4"/>
        </w:numPr>
        <w:spacing w:before="60" w:after="120"/>
        <w:rPr>
          <w:rFonts w:ascii="Arial" w:hAnsi="Arial" w:cs="Arial"/>
          <w:b/>
          <w:i w:val="0"/>
          <w:sz w:val="20"/>
          <w:szCs w:val="20"/>
          <w:lang w:eastAsia="en-US"/>
        </w:rPr>
      </w:pPr>
      <w:r w:rsidRPr="00191DEC">
        <w:rPr>
          <w:sz w:val="20"/>
          <w:szCs w:val="20"/>
          <w:lang w:val="en-US" w:eastAsia="en-US"/>
        </w:rPr>
        <w:t>insert in  the column headed “Purposes Code”:</w:t>
      </w:r>
      <w:r w:rsidRPr="00191DEC">
        <w:rPr>
          <w:sz w:val="20"/>
          <w:szCs w:val="20"/>
          <w:lang w:val="en-US" w:eastAsia="en-US"/>
        </w:rPr>
        <w:tab/>
      </w:r>
      <w:r w:rsidRPr="00191DEC">
        <w:rPr>
          <w:sz w:val="20"/>
          <w:szCs w:val="20"/>
          <w:lang w:val="en-US" w:eastAsia="en-US"/>
        </w:rPr>
        <w:tab/>
      </w:r>
      <w:r w:rsidRPr="00191DEC">
        <w:rPr>
          <w:rFonts w:ascii="Arial" w:hAnsi="Arial" w:cs="Arial"/>
          <w:b/>
          <w:i w:val="0"/>
          <w:sz w:val="20"/>
          <w:szCs w:val="20"/>
          <w:lang w:eastAsia="en-US"/>
        </w:rPr>
        <w:t>P</w:t>
      </w:r>
      <w:r w:rsidR="00A20D16" w:rsidRPr="00191DEC">
        <w:rPr>
          <w:rFonts w:ascii="Arial" w:hAnsi="Arial" w:cs="Arial"/>
          <w:b/>
          <w:i w:val="0"/>
          <w:sz w:val="20"/>
          <w:szCs w:val="20"/>
          <w:lang w:eastAsia="en-US"/>
        </w:rPr>
        <w:t>4243</w:t>
      </w:r>
    </w:p>
    <w:p w:rsidR="004436E8" w:rsidRPr="00191DEC" w:rsidRDefault="004436E8"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Cinacalcet</w:t>
      </w:r>
    </w:p>
    <w:p w:rsidR="004436E8" w:rsidRPr="00191DEC" w:rsidRDefault="004436E8" w:rsidP="004436E8">
      <w:pPr>
        <w:pStyle w:val="A2S"/>
        <w:spacing w:before="60" w:after="120"/>
        <w:ind w:left="709"/>
        <w:rPr>
          <w:sz w:val="20"/>
          <w:szCs w:val="20"/>
          <w:lang w:val="en-US" w:eastAsia="en-US"/>
        </w:rPr>
      </w:pPr>
      <w:r w:rsidRPr="00191DEC">
        <w:rPr>
          <w:sz w:val="20"/>
          <w:szCs w:val="20"/>
          <w:lang w:val="en-US" w:eastAsia="en-US"/>
        </w:rPr>
        <w:t>omit from the column headed “Purposes Code”:</w:t>
      </w:r>
      <w:r w:rsidRPr="00191DEC">
        <w:rPr>
          <w:sz w:val="20"/>
          <w:szCs w:val="20"/>
          <w:lang w:val="en-US" w:eastAsia="en-US"/>
        </w:rPr>
        <w:tab/>
      </w:r>
      <w:r w:rsidRPr="00191DEC">
        <w:rPr>
          <w:rFonts w:ascii="Arial" w:hAnsi="Arial" w:cs="Arial"/>
          <w:b/>
          <w:i w:val="0"/>
          <w:sz w:val="20"/>
          <w:szCs w:val="20"/>
          <w:lang w:eastAsia="en-US"/>
        </w:rPr>
        <w:t>P3672  P3673</w:t>
      </w:r>
    </w:p>
    <w:p w:rsidR="007028F6" w:rsidRPr="00191DEC" w:rsidRDefault="007028F6"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 xml:space="preserve">Schedule 4, Part 1, entry for </w:t>
      </w:r>
      <w:r w:rsidR="00A426D3" w:rsidRPr="00191DEC">
        <w:rPr>
          <w:sz w:val="20"/>
          <w:szCs w:val="20"/>
        </w:rPr>
        <w:t>Ele</w:t>
      </w:r>
      <w:r w:rsidRPr="00191DEC">
        <w:rPr>
          <w:sz w:val="20"/>
          <w:szCs w:val="20"/>
        </w:rPr>
        <w:t>triptan</w:t>
      </w:r>
    </w:p>
    <w:p w:rsidR="007028F6" w:rsidRPr="00191DEC" w:rsidRDefault="007028F6" w:rsidP="007028F6">
      <w:pPr>
        <w:pStyle w:val="A2S"/>
        <w:spacing w:before="60" w:after="120"/>
        <w:ind w:left="0" w:firstLine="720"/>
        <w:rPr>
          <w:sz w:val="20"/>
          <w:szCs w:val="20"/>
          <w:lang w:val="en-US" w:eastAsia="en-US"/>
        </w:rPr>
      </w:pPr>
      <w:r w:rsidRPr="00191DEC">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6B5A83">
        <w:trPr>
          <w:jc w:val="center"/>
        </w:trPr>
        <w:tc>
          <w:tcPr>
            <w:tcW w:w="2008" w:type="dxa"/>
          </w:tcPr>
          <w:p w:rsidR="000378EA" w:rsidRPr="00191DEC" w:rsidRDefault="000378EA" w:rsidP="006B5A83">
            <w:pPr>
              <w:rPr>
                <w:rFonts w:ascii="Arial" w:hAnsi="Arial" w:cs="Arial"/>
                <w:sz w:val="16"/>
                <w:szCs w:val="16"/>
              </w:rPr>
            </w:pPr>
            <w:r w:rsidRPr="00191DEC">
              <w:rPr>
                <w:rFonts w:ascii="Arial" w:hAnsi="Arial" w:cs="Arial"/>
                <w:sz w:val="16"/>
                <w:szCs w:val="16"/>
              </w:rPr>
              <w:t>Eletriptan</w:t>
            </w:r>
          </w:p>
        </w:tc>
        <w:tc>
          <w:tcPr>
            <w:tcW w:w="792" w:type="dxa"/>
          </w:tcPr>
          <w:p w:rsidR="000378EA" w:rsidRPr="00191DEC" w:rsidRDefault="000378EA" w:rsidP="00081306">
            <w:pPr>
              <w:rPr>
                <w:rFonts w:ascii="Arial" w:hAnsi="Arial" w:cs="Arial"/>
                <w:sz w:val="16"/>
                <w:szCs w:val="16"/>
              </w:rPr>
            </w:pPr>
            <w:r w:rsidRPr="00191DEC">
              <w:rPr>
                <w:rFonts w:ascii="Arial" w:hAnsi="Arial" w:cs="Arial"/>
                <w:sz w:val="16"/>
                <w:szCs w:val="16"/>
              </w:rPr>
              <w:t>C4573</w:t>
            </w:r>
          </w:p>
        </w:tc>
        <w:tc>
          <w:tcPr>
            <w:tcW w:w="669" w:type="dxa"/>
          </w:tcPr>
          <w:p w:rsidR="000378EA" w:rsidRPr="00191DEC" w:rsidRDefault="000378EA" w:rsidP="00081306">
            <w:pPr>
              <w:rPr>
                <w:rFonts w:ascii="Arial" w:hAnsi="Arial" w:cs="Arial"/>
                <w:sz w:val="16"/>
                <w:szCs w:val="16"/>
              </w:rPr>
            </w:pPr>
          </w:p>
        </w:tc>
        <w:tc>
          <w:tcPr>
            <w:tcW w:w="669" w:type="dxa"/>
          </w:tcPr>
          <w:p w:rsidR="000378EA" w:rsidRPr="00191DEC" w:rsidRDefault="000378EA" w:rsidP="00081306">
            <w:pPr>
              <w:rPr>
                <w:rFonts w:ascii="Arial" w:hAnsi="Arial" w:cs="Arial"/>
                <w:sz w:val="16"/>
                <w:szCs w:val="16"/>
              </w:rPr>
            </w:pPr>
          </w:p>
        </w:tc>
        <w:tc>
          <w:tcPr>
            <w:tcW w:w="9494" w:type="dxa"/>
          </w:tcPr>
          <w:p w:rsidR="000378EA" w:rsidRPr="00191DEC" w:rsidRDefault="000378EA" w:rsidP="009D75C9">
            <w:pPr>
              <w:spacing w:after="60"/>
              <w:rPr>
                <w:rFonts w:ascii="Arial" w:hAnsi="Arial" w:cs="Arial"/>
                <w:sz w:val="16"/>
                <w:szCs w:val="16"/>
              </w:rPr>
            </w:pPr>
            <w:r w:rsidRPr="00191DEC">
              <w:rPr>
                <w:rFonts w:ascii="Arial" w:hAnsi="Arial" w:cs="Arial"/>
                <w:sz w:val="16"/>
                <w:szCs w:val="16"/>
              </w:rPr>
              <w:t>Migraine attack</w:t>
            </w:r>
          </w:p>
          <w:p w:rsidR="000378EA" w:rsidRPr="00191DEC" w:rsidRDefault="000378EA" w:rsidP="00081306">
            <w:pPr>
              <w:rPr>
                <w:rFonts w:ascii="Arial" w:hAnsi="Arial" w:cs="Arial"/>
                <w:sz w:val="16"/>
                <w:szCs w:val="16"/>
              </w:rPr>
            </w:pPr>
            <w:r w:rsidRPr="00191DEC">
              <w:rPr>
                <w:rFonts w:ascii="Arial" w:hAnsi="Arial" w:cs="Arial"/>
                <w:sz w:val="16"/>
                <w:szCs w:val="16"/>
              </w:rPr>
              <w:t>The condition must have usually failed to re</w:t>
            </w:r>
            <w:r w:rsidR="00D74AF2">
              <w:rPr>
                <w:rFonts w:ascii="Arial" w:hAnsi="Arial" w:cs="Arial"/>
                <w:sz w:val="16"/>
                <w:szCs w:val="16"/>
              </w:rPr>
              <w:t>spond to analgesics in the past</w:t>
            </w:r>
          </w:p>
        </w:tc>
        <w:tc>
          <w:tcPr>
            <w:tcW w:w="1705" w:type="dxa"/>
          </w:tcPr>
          <w:p w:rsidR="000378EA" w:rsidRPr="00191DEC" w:rsidRDefault="000378EA" w:rsidP="00081306">
            <w:pPr>
              <w:rPr>
                <w:rFonts w:ascii="Arial" w:hAnsi="Arial" w:cs="Arial"/>
                <w:sz w:val="16"/>
                <w:szCs w:val="16"/>
              </w:rPr>
            </w:pPr>
            <w:r w:rsidRPr="00191DEC">
              <w:rPr>
                <w:rFonts w:ascii="Arial" w:hAnsi="Arial" w:cs="Arial"/>
                <w:sz w:val="16"/>
                <w:szCs w:val="16"/>
              </w:rPr>
              <w:t>Compliance with Authority Required procedures - Streamlined Authority Code 4573</w:t>
            </w:r>
          </w:p>
        </w:tc>
      </w:tr>
    </w:tbl>
    <w:p w:rsidR="001E7F00" w:rsidRPr="00191DEC" w:rsidRDefault="001E7F00"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Hydrocortisone</w:t>
      </w:r>
    </w:p>
    <w:p w:rsidR="001E7F00" w:rsidRPr="00191DEC" w:rsidRDefault="001E7F00" w:rsidP="001E7F00">
      <w:pPr>
        <w:pStyle w:val="A2S"/>
        <w:spacing w:before="60" w:after="120"/>
        <w:ind w:left="709"/>
        <w:rPr>
          <w:sz w:val="20"/>
          <w:szCs w:val="20"/>
          <w:lang w:val="en-US" w:eastAsia="en-US"/>
        </w:rPr>
      </w:pPr>
      <w:r w:rsidRPr="00191DEC">
        <w:rPr>
          <w:sz w:val="20"/>
          <w:szCs w:val="20"/>
          <w:lang w:val="en-US" w:eastAsia="en-US"/>
        </w:rPr>
        <w:t>omit from the column headed “Cir</w:t>
      </w:r>
      <w:r w:rsidR="0098716F" w:rsidRPr="00191DEC">
        <w:rPr>
          <w:sz w:val="20"/>
          <w:szCs w:val="20"/>
          <w:lang w:val="en-US" w:eastAsia="en-US"/>
        </w:rPr>
        <w:t>cumstances Code”</w:t>
      </w:r>
      <w:r w:rsidRPr="00191DEC">
        <w:rPr>
          <w:sz w:val="20"/>
          <w:szCs w:val="20"/>
          <w:lang w:val="en-US" w:eastAsia="en-US"/>
        </w:rPr>
        <w:t>:</w:t>
      </w:r>
      <w:r w:rsidR="0098716F" w:rsidRPr="00191DEC">
        <w:rPr>
          <w:sz w:val="20"/>
          <w:szCs w:val="20"/>
          <w:lang w:val="en-US" w:eastAsia="en-US"/>
        </w:rPr>
        <w:tab/>
      </w:r>
      <w:r w:rsidR="0098716F" w:rsidRPr="00191DEC">
        <w:rPr>
          <w:rFonts w:ascii="Arial" w:hAnsi="Arial" w:cs="Arial"/>
          <w:b/>
          <w:i w:val="0"/>
          <w:sz w:val="20"/>
          <w:szCs w:val="20"/>
          <w:lang w:eastAsia="en-US"/>
        </w:rPr>
        <w:t>C1128</w:t>
      </w:r>
    </w:p>
    <w:p w:rsidR="006B5A83" w:rsidRPr="00191DEC" w:rsidRDefault="006B5A83"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Ivermectin</w:t>
      </w:r>
    </w:p>
    <w:p w:rsidR="006B5A83" w:rsidRPr="00191DEC" w:rsidRDefault="009A42F0" w:rsidP="009A42F0">
      <w:pPr>
        <w:pStyle w:val="A2S"/>
        <w:spacing w:before="60" w:after="120"/>
        <w:ind w:left="709"/>
        <w:rPr>
          <w:sz w:val="20"/>
          <w:szCs w:val="20"/>
          <w:lang w:val="en-US" w:eastAsia="en-US"/>
        </w:rPr>
      </w:pPr>
      <w:r w:rsidRPr="00191DEC">
        <w:rPr>
          <w:sz w:val="20"/>
          <w:szCs w:val="20"/>
          <w:lang w:val="en-US" w:eastAsia="en-US"/>
        </w:rPr>
        <w:t>insert in numerical order following existing text: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EB588B" w:rsidRPr="00191DEC" w:rsidTr="006B5A83">
        <w:trPr>
          <w:jc w:val="center"/>
        </w:trPr>
        <w:tc>
          <w:tcPr>
            <w:tcW w:w="2008" w:type="dxa"/>
          </w:tcPr>
          <w:p w:rsidR="00EB588B" w:rsidRPr="00191DEC" w:rsidRDefault="00EB588B" w:rsidP="00081306">
            <w:pPr>
              <w:spacing w:after="60"/>
              <w:rPr>
                <w:rFonts w:ascii="Arial" w:eastAsia="SimSun" w:hAnsi="Arial" w:cs="Arial"/>
                <w:sz w:val="16"/>
                <w:szCs w:val="16"/>
                <w:lang w:eastAsia="zh-CN"/>
              </w:rPr>
            </w:pPr>
          </w:p>
        </w:tc>
        <w:tc>
          <w:tcPr>
            <w:tcW w:w="792" w:type="dxa"/>
          </w:tcPr>
          <w:p w:rsidR="00EB588B" w:rsidRPr="00191DEC" w:rsidRDefault="00EB588B" w:rsidP="00081306">
            <w:pPr>
              <w:spacing w:after="60"/>
              <w:rPr>
                <w:rFonts w:ascii="Arial" w:hAnsi="Arial" w:cs="Arial"/>
                <w:sz w:val="16"/>
                <w:szCs w:val="16"/>
              </w:rPr>
            </w:pPr>
            <w:r w:rsidRPr="00191DEC">
              <w:rPr>
                <w:rFonts w:ascii="Arial" w:hAnsi="Arial" w:cs="Arial"/>
                <w:sz w:val="16"/>
                <w:szCs w:val="16"/>
              </w:rPr>
              <w:t>C4565</w:t>
            </w:r>
          </w:p>
        </w:tc>
        <w:tc>
          <w:tcPr>
            <w:tcW w:w="669" w:type="dxa"/>
          </w:tcPr>
          <w:p w:rsidR="00EB588B" w:rsidRPr="00EB588B" w:rsidRDefault="00EB588B" w:rsidP="001F1849">
            <w:pPr>
              <w:spacing w:after="60"/>
              <w:rPr>
                <w:rFonts w:ascii="Arial" w:hAnsi="Arial" w:cs="Arial"/>
                <w:sz w:val="16"/>
                <w:szCs w:val="16"/>
              </w:rPr>
            </w:pPr>
            <w:r w:rsidRPr="00EB588B">
              <w:rPr>
                <w:rFonts w:ascii="Arial" w:hAnsi="Arial" w:cs="Arial"/>
                <w:sz w:val="16"/>
                <w:szCs w:val="16"/>
              </w:rPr>
              <w:t>P4565</w:t>
            </w:r>
          </w:p>
        </w:tc>
        <w:tc>
          <w:tcPr>
            <w:tcW w:w="669" w:type="dxa"/>
          </w:tcPr>
          <w:p w:rsidR="00EB588B" w:rsidRPr="00191DEC" w:rsidRDefault="00EB588B" w:rsidP="00081306">
            <w:pPr>
              <w:rPr>
                <w:rFonts w:ascii="Arial" w:hAnsi="Arial" w:cs="Arial"/>
                <w:sz w:val="16"/>
                <w:szCs w:val="16"/>
              </w:rPr>
            </w:pPr>
          </w:p>
        </w:tc>
        <w:tc>
          <w:tcPr>
            <w:tcW w:w="9494" w:type="dxa"/>
          </w:tcPr>
          <w:p w:rsidR="00EB588B" w:rsidRPr="00191DEC" w:rsidRDefault="00EB588B" w:rsidP="009D75C9">
            <w:pPr>
              <w:spacing w:after="60"/>
              <w:rPr>
                <w:rFonts w:ascii="Arial" w:hAnsi="Arial" w:cs="Arial"/>
                <w:sz w:val="16"/>
                <w:szCs w:val="16"/>
              </w:rPr>
            </w:pPr>
            <w:r w:rsidRPr="00191DEC">
              <w:rPr>
                <w:rFonts w:ascii="Arial" w:hAnsi="Arial" w:cs="Arial"/>
                <w:sz w:val="16"/>
                <w:szCs w:val="16"/>
              </w:rPr>
              <w:t>Crusted (Norwegian) scabies</w:t>
            </w:r>
          </w:p>
          <w:p w:rsidR="00EB588B" w:rsidRPr="00191DEC" w:rsidRDefault="00EB588B" w:rsidP="00081306">
            <w:pPr>
              <w:rPr>
                <w:rFonts w:ascii="Arial" w:hAnsi="Arial" w:cs="Arial"/>
                <w:sz w:val="16"/>
                <w:szCs w:val="16"/>
              </w:rPr>
            </w:pPr>
            <w:r w:rsidRPr="00191DEC">
              <w:rPr>
                <w:rFonts w:ascii="Arial" w:hAnsi="Arial" w:cs="Arial"/>
                <w:sz w:val="16"/>
                <w:szCs w:val="16"/>
              </w:rPr>
              <w:t>The condition must be established by clinical and/or parasitological examination; AND</w:t>
            </w:r>
          </w:p>
          <w:p w:rsidR="00EB588B" w:rsidRPr="00191DEC" w:rsidRDefault="00EB588B" w:rsidP="00081306">
            <w:pPr>
              <w:rPr>
                <w:rFonts w:ascii="Arial" w:hAnsi="Arial" w:cs="Arial"/>
                <w:sz w:val="16"/>
                <w:szCs w:val="16"/>
              </w:rPr>
            </w:pPr>
            <w:r w:rsidRPr="00191DEC">
              <w:rPr>
                <w:rFonts w:ascii="Arial" w:hAnsi="Arial" w:cs="Arial"/>
                <w:sz w:val="16"/>
                <w:szCs w:val="16"/>
              </w:rPr>
              <w:t>Patient must be undergoing topical therapy for this condition; OR</w:t>
            </w:r>
          </w:p>
          <w:p w:rsidR="00EB588B" w:rsidRPr="00191DEC" w:rsidRDefault="00EB588B" w:rsidP="00081306">
            <w:pPr>
              <w:rPr>
                <w:rFonts w:ascii="Arial" w:hAnsi="Arial" w:cs="Arial"/>
                <w:sz w:val="16"/>
                <w:szCs w:val="16"/>
              </w:rPr>
            </w:pPr>
            <w:r w:rsidRPr="00191DEC">
              <w:rPr>
                <w:rFonts w:ascii="Arial" w:hAnsi="Arial" w:cs="Arial"/>
                <w:sz w:val="16"/>
                <w:szCs w:val="16"/>
              </w:rPr>
              <w:t>Patient must have a contraindication to topical treatment</w:t>
            </w:r>
          </w:p>
          <w:p w:rsidR="00EB588B" w:rsidRPr="00191DEC" w:rsidRDefault="00EB588B" w:rsidP="00081306">
            <w:pPr>
              <w:rPr>
                <w:rFonts w:ascii="Arial" w:hAnsi="Arial" w:cs="Arial"/>
                <w:sz w:val="16"/>
                <w:szCs w:val="16"/>
              </w:rPr>
            </w:pPr>
            <w:r w:rsidRPr="00191DEC">
              <w:rPr>
                <w:rFonts w:ascii="Arial" w:hAnsi="Arial" w:cs="Arial"/>
                <w:sz w:val="16"/>
                <w:szCs w:val="16"/>
              </w:rPr>
              <w:t>Patient must weigh 15 kg or over; AND</w:t>
            </w:r>
          </w:p>
          <w:p w:rsidR="00EB588B" w:rsidRPr="00191DEC" w:rsidRDefault="00EB588B" w:rsidP="00081306">
            <w:pPr>
              <w:rPr>
                <w:rFonts w:ascii="Arial" w:hAnsi="Arial" w:cs="Arial"/>
                <w:sz w:val="16"/>
                <w:szCs w:val="16"/>
              </w:rPr>
            </w:pPr>
            <w:r w:rsidRPr="00191DEC">
              <w:rPr>
                <w:rFonts w:ascii="Arial" w:hAnsi="Arial" w:cs="Arial"/>
                <w:sz w:val="16"/>
                <w:szCs w:val="16"/>
              </w:rPr>
              <w:t>Patient must be 5 years of age or older</w:t>
            </w:r>
          </w:p>
        </w:tc>
        <w:tc>
          <w:tcPr>
            <w:tcW w:w="1705" w:type="dxa"/>
          </w:tcPr>
          <w:p w:rsidR="00EB588B" w:rsidRPr="00191DEC" w:rsidRDefault="00EB588B" w:rsidP="00081306">
            <w:pPr>
              <w:rPr>
                <w:rFonts w:ascii="Arial" w:hAnsi="Arial" w:cs="Arial"/>
                <w:sz w:val="16"/>
                <w:szCs w:val="16"/>
              </w:rPr>
            </w:pPr>
            <w:r w:rsidRPr="00191DEC">
              <w:rPr>
                <w:rFonts w:ascii="Arial" w:hAnsi="Arial" w:cs="Arial"/>
                <w:sz w:val="16"/>
                <w:szCs w:val="16"/>
              </w:rPr>
              <w:t>Compliance with Authority Required procedures - Streamlined Authority Code 4565</w:t>
            </w:r>
          </w:p>
        </w:tc>
      </w:tr>
      <w:tr w:rsidR="00EB588B" w:rsidRPr="00191DEC" w:rsidTr="006B5A83">
        <w:trPr>
          <w:jc w:val="center"/>
        </w:trPr>
        <w:tc>
          <w:tcPr>
            <w:tcW w:w="2008" w:type="dxa"/>
          </w:tcPr>
          <w:p w:rsidR="00EB588B" w:rsidRPr="00191DEC" w:rsidRDefault="00EB588B" w:rsidP="00081306">
            <w:pPr>
              <w:spacing w:after="60"/>
              <w:rPr>
                <w:rFonts w:ascii="Arial" w:eastAsia="SimSun" w:hAnsi="Arial" w:cs="Arial"/>
                <w:sz w:val="16"/>
                <w:szCs w:val="16"/>
                <w:lang w:eastAsia="zh-CN"/>
              </w:rPr>
            </w:pPr>
          </w:p>
        </w:tc>
        <w:tc>
          <w:tcPr>
            <w:tcW w:w="792" w:type="dxa"/>
          </w:tcPr>
          <w:p w:rsidR="00EB588B" w:rsidRPr="00191DEC" w:rsidRDefault="00EB588B" w:rsidP="00081306">
            <w:pPr>
              <w:spacing w:after="60"/>
              <w:rPr>
                <w:rFonts w:ascii="Arial" w:hAnsi="Arial" w:cs="Arial"/>
                <w:sz w:val="16"/>
                <w:szCs w:val="16"/>
              </w:rPr>
            </w:pPr>
            <w:r w:rsidRPr="00191DEC">
              <w:rPr>
                <w:rFonts w:ascii="Arial" w:hAnsi="Arial" w:cs="Arial"/>
                <w:sz w:val="16"/>
                <w:szCs w:val="16"/>
              </w:rPr>
              <w:t>C4566</w:t>
            </w:r>
          </w:p>
        </w:tc>
        <w:tc>
          <w:tcPr>
            <w:tcW w:w="669" w:type="dxa"/>
          </w:tcPr>
          <w:p w:rsidR="00EB588B" w:rsidRPr="00EB588B" w:rsidRDefault="00EB588B" w:rsidP="001F1849">
            <w:pPr>
              <w:spacing w:after="60"/>
              <w:rPr>
                <w:rFonts w:ascii="Arial" w:hAnsi="Arial" w:cs="Arial"/>
                <w:sz w:val="16"/>
                <w:szCs w:val="16"/>
              </w:rPr>
            </w:pPr>
            <w:r w:rsidRPr="00EB588B">
              <w:rPr>
                <w:rFonts w:ascii="Arial" w:hAnsi="Arial" w:cs="Arial"/>
                <w:sz w:val="16"/>
                <w:szCs w:val="16"/>
              </w:rPr>
              <w:t>P4566</w:t>
            </w:r>
          </w:p>
        </w:tc>
        <w:tc>
          <w:tcPr>
            <w:tcW w:w="669" w:type="dxa"/>
          </w:tcPr>
          <w:p w:rsidR="00EB588B" w:rsidRPr="00191DEC" w:rsidRDefault="00EB588B" w:rsidP="00081306">
            <w:pPr>
              <w:spacing w:after="60"/>
              <w:rPr>
                <w:rFonts w:ascii="Arial" w:hAnsi="Arial" w:cs="Arial"/>
                <w:sz w:val="16"/>
                <w:szCs w:val="16"/>
              </w:rPr>
            </w:pPr>
          </w:p>
        </w:tc>
        <w:tc>
          <w:tcPr>
            <w:tcW w:w="9494" w:type="dxa"/>
          </w:tcPr>
          <w:p w:rsidR="009D75C9" w:rsidRDefault="00EB588B" w:rsidP="009D75C9">
            <w:pPr>
              <w:spacing w:after="60"/>
              <w:rPr>
                <w:rFonts w:ascii="Arial" w:hAnsi="Arial" w:cs="Arial"/>
                <w:sz w:val="16"/>
                <w:szCs w:val="16"/>
              </w:rPr>
            </w:pPr>
            <w:r w:rsidRPr="00191DEC">
              <w:rPr>
                <w:rFonts w:ascii="Arial" w:hAnsi="Arial" w:cs="Arial"/>
                <w:sz w:val="16"/>
                <w:szCs w:val="16"/>
              </w:rPr>
              <w:t>Human sarcoptic scabies</w:t>
            </w:r>
          </w:p>
          <w:p w:rsidR="00EB588B" w:rsidRPr="00191DEC" w:rsidRDefault="00EB588B" w:rsidP="009D75C9">
            <w:pPr>
              <w:rPr>
                <w:rFonts w:ascii="Arial" w:hAnsi="Arial" w:cs="Arial"/>
                <w:sz w:val="16"/>
                <w:szCs w:val="16"/>
              </w:rPr>
            </w:pPr>
            <w:r w:rsidRPr="00191DEC">
              <w:rPr>
                <w:rFonts w:ascii="Arial" w:hAnsi="Arial" w:cs="Arial"/>
                <w:sz w:val="16"/>
                <w:szCs w:val="16"/>
              </w:rPr>
              <w:t>The condition must be established by clinical and/or parasitological examination; AND</w:t>
            </w:r>
          </w:p>
          <w:p w:rsidR="00EB588B" w:rsidRPr="00191DEC" w:rsidRDefault="00EB588B" w:rsidP="00EB588B">
            <w:pPr>
              <w:rPr>
                <w:rFonts w:ascii="Arial" w:hAnsi="Arial" w:cs="Arial"/>
                <w:sz w:val="16"/>
                <w:szCs w:val="16"/>
              </w:rPr>
            </w:pPr>
            <w:r w:rsidRPr="00191DEC">
              <w:rPr>
                <w:rFonts w:ascii="Arial" w:hAnsi="Arial" w:cs="Arial"/>
                <w:sz w:val="16"/>
                <w:szCs w:val="16"/>
              </w:rPr>
              <w:t>Patient must have completed and failed sequential treatment with topical permethrin and benzyl benzoate and finished the most recent course of topical therapy at least 4 weeks prior to initiating oral therapy; OR</w:t>
            </w:r>
          </w:p>
          <w:p w:rsidR="00EB588B" w:rsidRPr="00191DEC" w:rsidRDefault="00EB588B" w:rsidP="00EB588B">
            <w:pPr>
              <w:rPr>
                <w:rFonts w:ascii="Arial" w:hAnsi="Arial" w:cs="Arial"/>
                <w:sz w:val="16"/>
                <w:szCs w:val="16"/>
              </w:rPr>
            </w:pPr>
            <w:r w:rsidRPr="00191DEC">
              <w:rPr>
                <w:rFonts w:ascii="Arial" w:hAnsi="Arial" w:cs="Arial"/>
                <w:sz w:val="16"/>
                <w:szCs w:val="16"/>
              </w:rPr>
              <w:t>Patient must have a contraindication to topical treatment</w:t>
            </w:r>
          </w:p>
          <w:p w:rsidR="00EB588B" w:rsidRPr="00191DEC" w:rsidRDefault="00EB588B" w:rsidP="00EB588B">
            <w:pPr>
              <w:rPr>
                <w:rFonts w:ascii="Arial" w:hAnsi="Arial" w:cs="Arial"/>
                <w:sz w:val="16"/>
                <w:szCs w:val="16"/>
              </w:rPr>
            </w:pPr>
            <w:r w:rsidRPr="00191DEC">
              <w:rPr>
                <w:rFonts w:ascii="Arial" w:hAnsi="Arial" w:cs="Arial"/>
                <w:sz w:val="16"/>
                <w:szCs w:val="16"/>
              </w:rPr>
              <w:t>Patient must weigh 15 kg or over; AND</w:t>
            </w:r>
          </w:p>
          <w:p w:rsidR="00EB588B" w:rsidRPr="00191DEC" w:rsidRDefault="00EB588B" w:rsidP="00EB588B">
            <w:pPr>
              <w:rPr>
                <w:rFonts w:ascii="Arial" w:hAnsi="Arial" w:cs="Arial"/>
                <w:sz w:val="16"/>
                <w:szCs w:val="16"/>
              </w:rPr>
            </w:pPr>
            <w:r w:rsidRPr="00191DEC">
              <w:rPr>
                <w:rFonts w:ascii="Arial" w:hAnsi="Arial" w:cs="Arial"/>
                <w:sz w:val="16"/>
                <w:szCs w:val="16"/>
              </w:rPr>
              <w:t>Patient must be 5 years of age or older</w:t>
            </w:r>
          </w:p>
        </w:tc>
        <w:tc>
          <w:tcPr>
            <w:tcW w:w="1705" w:type="dxa"/>
          </w:tcPr>
          <w:p w:rsidR="00EB588B" w:rsidRPr="00191DEC" w:rsidRDefault="00EB588B" w:rsidP="00081306">
            <w:pPr>
              <w:spacing w:after="60"/>
              <w:rPr>
                <w:rFonts w:ascii="Arial" w:hAnsi="Arial" w:cs="Arial"/>
                <w:sz w:val="16"/>
                <w:szCs w:val="16"/>
              </w:rPr>
            </w:pPr>
            <w:r w:rsidRPr="00191DEC">
              <w:rPr>
                <w:rFonts w:ascii="Arial" w:hAnsi="Arial" w:cs="Arial"/>
                <w:sz w:val="16"/>
                <w:szCs w:val="16"/>
              </w:rPr>
              <w:t>Compliance with Authority Required procedures - Streamlined Authority Code 4566</w:t>
            </w:r>
          </w:p>
        </w:tc>
      </w:tr>
    </w:tbl>
    <w:p w:rsidR="007028F6" w:rsidRPr="00191DEC" w:rsidRDefault="007028F6" w:rsidP="007028F6">
      <w:pPr>
        <w:pStyle w:val="A1S"/>
        <w:widowControl w:val="0"/>
        <w:numPr>
          <w:ilvl w:val="0"/>
          <w:numId w:val="4"/>
        </w:numPr>
        <w:tabs>
          <w:tab w:val="num" w:pos="720"/>
        </w:tabs>
        <w:spacing w:before="120" w:line="240" w:lineRule="auto"/>
        <w:ind w:left="663" w:hanging="720"/>
        <w:rPr>
          <w:sz w:val="20"/>
          <w:szCs w:val="20"/>
        </w:rPr>
      </w:pPr>
      <w:r w:rsidRPr="00191DEC">
        <w:rPr>
          <w:sz w:val="20"/>
          <w:szCs w:val="20"/>
        </w:rPr>
        <w:t>Schedule 4, Part 1, entry for Lanreotide</w:t>
      </w:r>
    </w:p>
    <w:p w:rsidR="007028F6" w:rsidRPr="00191DEC" w:rsidRDefault="007028F6" w:rsidP="007028F6">
      <w:pPr>
        <w:pStyle w:val="A2S"/>
        <w:spacing w:before="60" w:after="120"/>
        <w:ind w:left="0" w:firstLine="720"/>
        <w:rPr>
          <w:sz w:val="20"/>
          <w:szCs w:val="20"/>
          <w:lang w:val="en-US" w:eastAsia="en-US"/>
        </w:rPr>
      </w:pPr>
      <w:r w:rsidRPr="00191DEC">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CB15B0">
        <w:trPr>
          <w:jc w:val="center"/>
        </w:trPr>
        <w:tc>
          <w:tcPr>
            <w:tcW w:w="2008" w:type="dxa"/>
          </w:tcPr>
          <w:p w:rsidR="00CB15B0" w:rsidRPr="00191DEC" w:rsidRDefault="00CB15B0" w:rsidP="006B5A83">
            <w:pPr>
              <w:rPr>
                <w:rFonts w:ascii="Arial" w:hAnsi="Arial" w:cs="Arial"/>
                <w:sz w:val="16"/>
                <w:szCs w:val="16"/>
              </w:rPr>
            </w:pPr>
            <w:r w:rsidRPr="00191DEC">
              <w:rPr>
                <w:rFonts w:ascii="Arial" w:hAnsi="Arial" w:cs="Arial"/>
                <w:sz w:val="16"/>
                <w:szCs w:val="16"/>
              </w:rPr>
              <w:t>Lanreotide</w:t>
            </w: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C4559</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1F1849">
            <w:pPr>
              <w:spacing w:after="4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private hospital</w:t>
            </w:r>
          </w:p>
          <w:p w:rsidR="00CB15B0" w:rsidRPr="00F46D8A" w:rsidRDefault="00CB15B0" w:rsidP="00CB15B0">
            <w:pPr>
              <w:rPr>
                <w:rFonts w:ascii="Arial" w:hAnsi="Arial" w:cs="Arial"/>
                <w:sz w:val="16"/>
                <w:szCs w:val="16"/>
              </w:rPr>
            </w:pPr>
            <w:r w:rsidRPr="00F46D8A">
              <w:rPr>
                <w:rFonts w:ascii="Arial" w:hAnsi="Arial" w:cs="Arial"/>
                <w:sz w:val="16"/>
                <w:szCs w:val="16"/>
              </w:rPr>
              <w:t>Acromegaly</w:t>
            </w:r>
            <w:r w:rsidRPr="00F46D8A">
              <w:rPr>
                <w:rFonts w:ascii="Arial" w:hAnsi="Arial" w:cs="Arial"/>
                <w:sz w:val="16"/>
                <w:szCs w:val="16"/>
              </w:rPr>
              <w:br/>
              <w:t>The condition must be active; AND</w:t>
            </w:r>
            <w:r w:rsidRPr="00F46D8A">
              <w:rPr>
                <w:rFonts w:ascii="Arial" w:hAnsi="Arial" w:cs="Arial"/>
                <w:sz w:val="16"/>
                <w:szCs w:val="16"/>
              </w:rPr>
              <w:br/>
              <w:t>Patient must have persistent elevation of mean growth hormone levels of greater</w:t>
            </w:r>
            <w:r w:rsidR="00336AFE" w:rsidRPr="00F46D8A">
              <w:rPr>
                <w:rFonts w:ascii="Arial" w:hAnsi="Arial" w:cs="Arial"/>
                <w:sz w:val="16"/>
                <w:szCs w:val="16"/>
              </w:rPr>
              <w:t xml:space="preserve"> than 2.5 micrograms per litre; </w:t>
            </w:r>
            <w:r w:rsidRPr="00F46D8A">
              <w:rPr>
                <w:rFonts w:ascii="Arial" w:hAnsi="Arial" w:cs="Arial"/>
                <w:sz w:val="16"/>
                <w:szCs w:val="16"/>
              </w:rPr>
              <w:t>AND</w:t>
            </w:r>
            <w:r w:rsidRPr="00F46D8A">
              <w:rPr>
                <w:rFonts w:ascii="Arial" w:hAnsi="Arial" w:cs="Arial"/>
                <w:sz w:val="16"/>
                <w:szCs w:val="16"/>
              </w:rPr>
              <w:br/>
              <w:t>The treatment must be after failure of other therapy including dopamine agonists; OR</w:t>
            </w:r>
            <w:r w:rsidRPr="00F46D8A">
              <w:rPr>
                <w:rFonts w:ascii="Arial" w:hAnsi="Arial" w:cs="Arial"/>
                <w:sz w:val="16"/>
                <w:szCs w:val="16"/>
              </w:rPr>
              <w:br/>
              <w:t>The treatment must be as interim treatment while awaiting the effects of radiotherapy and where treatment with dopamine agonists has failed; OR</w:t>
            </w:r>
            <w:r w:rsidRPr="00F46D8A">
              <w:rPr>
                <w:rFonts w:ascii="Arial" w:hAnsi="Arial" w:cs="Arial"/>
                <w:sz w:val="16"/>
                <w:szCs w:val="16"/>
              </w:rPr>
              <w:br/>
              <w:t>The treatment must be in a patient who is unfit for or unwilling to undergo surgery and where r</w:t>
            </w:r>
            <w:r w:rsidR="00336AFE" w:rsidRPr="00F46D8A">
              <w:rPr>
                <w:rFonts w:ascii="Arial" w:hAnsi="Arial" w:cs="Arial"/>
                <w:sz w:val="16"/>
                <w:szCs w:val="16"/>
              </w:rPr>
              <w:t xml:space="preserve">adiotherapy is contraindicated; </w:t>
            </w:r>
            <w:r w:rsidRPr="00F46D8A">
              <w:rPr>
                <w:rFonts w:ascii="Arial" w:hAnsi="Arial" w:cs="Arial"/>
                <w:sz w:val="16"/>
                <w:szCs w:val="16"/>
              </w:rPr>
              <w:t>AND</w:t>
            </w:r>
            <w:r w:rsidRPr="00F46D8A">
              <w:rPr>
                <w:rFonts w:ascii="Arial" w:hAnsi="Arial" w:cs="Arial"/>
                <w:sz w:val="16"/>
                <w:szCs w:val="16"/>
              </w:rPr>
              <w:br/>
              <w:t>The treatment must cease in a patient treated with radiotherapy if there is biochemical evidence of remission (normal IGF1) after lanreotide has been withdrawn for at least 4 weeks</w:t>
            </w:r>
            <w:r w:rsidR="00336AFE" w:rsidRPr="00F46D8A">
              <w:rPr>
                <w:rFonts w:ascii="Arial" w:hAnsi="Arial" w:cs="Arial"/>
                <w:sz w:val="16"/>
                <w:szCs w:val="16"/>
              </w:rPr>
              <w:t xml:space="preserve"> (6 weeks after the last dose); </w:t>
            </w:r>
            <w:r w:rsidRPr="00F46D8A">
              <w:rPr>
                <w:rFonts w:ascii="Arial" w:hAnsi="Arial" w:cs="Arial"/>
                <w:sz w:val="16"/>
                <w:szCs w:val="16"/>
              </w:rPr>
              <w:t>AND</w:t>
            </w:r>
            <w:r w:rsidRPr="00F46D8A">
              <w:rPr>
                <w:rFonts w:ascii="Arial" w:hAnsi="Arial" w:cs="Arial"/>
                <w:sz w:val="16"/>
                <w:szCs w:val="16"/>
              </w:rPr>
              <w:br/>
              <w:t>The treatment must cease if IGF1 is not lo</w:t>
            </w:r>
            <w:r w:rsidR="00EB588B" w:rsidRPr="00F46D8A">
              <w:rPr>
                <w:rFonts w:ascii="Arial" w:hAnsi="Arial" w:cs="Arial"/>
                <w:sz w:val="16"/>
                <w:szCs w:val="16"/>
              </w:rPr>
              <w:t>wer after 3 months of treatment</w:t>
            </w:r>
            <w:r w:rsidRPr="00F46D8A">
              <w:rPr>
                <w:rFonts w:ascii="Arial" w:hAnsi="Arial" w:cs="Arial"/>
                <w:sz w:val="16"/>
                <w:szCs w:val="16"/>
              </w:rPr>
              <w:br/>
              <w:t>In a patient treated with radiotherapy, lanreotide should be withdrawn every 2 years in the 10 years after radiother</w:t>
            </w:r>
            <w:r w:rsidR="00EB588B" w:rsidRPr="00F46D8A">
              <w:rPr>
                <w:rFonts w:ascii="Arial" w:hAnsi="Arial" w:cs="Arial"/>
                <w:sz w:val="16"/>
                <w:szCs w:val="16"/>
              </w:rPr>
              <w:t>apy for assessment of remission</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w:t>
            </w:r>
            <w:r w:rsidRPr="00191DEC">
              <w:rPr>
                <w:rFonts w:ascii="Arial" w:hAnsi="Arial" w:cs="Arial"/>
                <w:sz w:val="16"/>
                <w:szCs w:val="16"/>
              </w:rPr>
              <w:br/>
            </w:r>
            <w:r w:rsidRPr="00191DEC">
              <w:rPr>
                <w:rFonts w:ascii="Arial" w:hAnsi="Arial" w:cs="Arial"/>
                <w:sz w:val="16"/>
                <w:szCs w:val="16"/>
              </w:rPr>
              <w:br/>
            </w:r>
          </w:p>
        </w:tc>
      </w:tr>
      <w:tr w:rsidR="00191DEC" w:rsidRPr="00191DEC" w:rsidTr="00CB15B0">
        <w:trPr>
          <w:jc w:val="center"/>
        </w:trPr>
        <w:tc>
          <w:tcPr>
            <w:tcW w:w="2008" w:type="dxa"/>
          </w:tcPr>
          <w:p w:rsidR="00CB15B0" w:rsidRPr="00191DEC" w:rsidRDefault="00CB15B0" w:rsidP="006B5A83">
            <w:pPr>
              <w:rPr>
                <w:rFonts w:ascii="Arial" w:hAnsi="Arial" w:cs="Arial"/>
                <w:sz w:val="16"/>
                <w:szCs w:val="16"/>
              </w:rPr>
            </w:pP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C4567</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1F1849">
            <w:pPr>
              <w:spacing w:after="4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public hospital</w:t>
            </w:r>
          </w:p>
          <w:p w:rsidR="00336AFE" w:rsidRPr="00F46D8A" w:rsidRDefault="00336AFE" w:rsidP="00336AFE">
            <w:pPr>
              <w:rPr>
                <w:rFonts w:ascii="Arial" w:hAnsi="Arial" w:cs="Arial"/>
                <w:sz w:val="16"/>
                <w:szCs w:val="16"/>
              </w:rPr>
            </w:pPr>
            <w:r w:rsidRPr="00F46D8A">
              <w:rPr>
                <w:rFonts w:ascii="Arial" w:hAnsi="Arial" w:cs="Arial"/>
                <w:sz w:val="16"/>
                <w:szCs w:val="16"/>
              </w:rPr>
              <w:t>Acromegaly</w:t>
            </w:r>
          </w:p>
          <w:p w:rsidR="00CB15B0" w:rsidRPr="00F46D8A" w:rsidRDefault="00336AFE" w:rsidP="00336AFE">
            <w:pPr>
              <w:rPr>
                <w:rFonts w:ascii="Arial" w:hAnsi="Arial" w:cs="Arial"/>
                <w:sz w:val="16"/>
                <w:szCs w:val="16"/>
              </w:rPr>
            </w:pPr>
            <w:r w:rsidRPr="00F46D8A">
              <w:rPr>
                <w:rFonts w:ascii="Arial" w:hAnsi="Arial" w:cs="Arial"/>
                <w:sz w:val="16"/>
                <w:szCs w:val="16"/>
              </w:rPr>
              <w:t xml:space="preserve">The condition must be active; </w:t>
            </w:r>
            <w:r w:rsidR="00CB15B0" w:rsidRPr="00F46D8A">
              <w:rPr>
                <w:rFonts w:ascii="Arial" w:hAnsi="Arial" w:cs="Arial"/>
                <w:sz w:val="16"/>
                <w:szCs w:val="16"/>
              </w:rPr>
              <w:t>AND</w:t>
            </w:r>
            <w:r w:rsidR="00CB15B0" w:rsidRPr="00F46D8A">
              <w:rPr>
                <w:rFonts w:ascii="Arial" w:hAnsi="Arial" w:cs="Arial"/>
                <w:sz w:val="16"/>
                <w:szCs w:val="16"/>
              </w:rPr>
              <w:br/>
              <w:t>Patient must have persistent elevation of mean growth hormone levels of greater</w:t>
            </w:r>
            <w:r w:rsidRPr="00F46D8A">
              <w:rPr>
                <w:rFonts w:ascii="Arial" w:hAnsi="Arial" w:cs="Arial"/>
                <w:sz w:val="16"/>
                <w:szCs w:val="16"/>
              </w:rPr>
              <w:t xml:space="preserve"> than 2.5 micrograms per litre; </w:t>
            </w:r>
            <w:r w:rsidR="00CB15B0" w:rsidRPr="00F46D8A">
              <w:rPr>
                <w:rFonts w:ascii="Arial" w:hAnsi="Arial" w:cs="Arial"/>
                <w:sz w:val="16"/>
                <w:szCs w:val="16"/>
              </w:rPr>
              <w:t>AND</w:t>
            </w:r>
            <w:r w:rsidR="00CB15B0" w:rsidRPr="00F46D8A">
              <w:rPr>
                <w:rFonts w:ascii="Arial" w:hAnsi="Arial" w:cs="Arial"/>
                <w:sz w:val="16"/>
                <w:szCs w:val="16"/>
              </w:rPr>
              <w:br/>
              <w:t>The treatment must be after failure of other therapy including dopamine agonists; OR</w:t>
            </w:r>
            <w:r w:rsidR="00CB15B0" w:rsidRPr="00F46D8A">
              <w:rPr>
                <w:rFonts w:ascii="Arial" w:hAnsi="Arial" w:cs="Arial"/>
                <w:sz w:val="16"/>
                <w:szCs w:val="16"/>
              </w:rPr>
              <w:br/>
              <w:t>The treatment must be as interim treatment while awaiting the effects of radiotherapy and where treatment with dopamine agonists has failed; OR</w:t>
            </w:r>
            <w:r w:rsidR="00CB15B0" w:rsidRPr="00F46D8A">
              <w:rPr>
                <w:rFonts w:ascii="Arial" w:hAnsi="Arial" w:cs="Arial"/>
                <w:sz w:val="16"/>
                <w:szCs w:val="16"/>
              </w:rPr>
              <w:br/>
              <w:t xml:space="preserve">The treatment must be in a patient who is unfit for or unwilling to undergo surgery and where radiotherapy is </w:t>
            </w:r>
            <w:r w:rsidRPr="00F46D8A">
              <w:rPr>
                <w:rFonts w:ascii="Arial" w:hAnsi="Arial" w:cs="Arial"/>
                <w:sz w:val="16"/>
                <w:szCs w:val="16"/>
              </w:rPr>
              <w:t xml:space="preserve">contraindicated; </w:t>
            </w:r>
            <w:r w:rsidR="00CB15B0" w:rsidRPr="00F46D8A">
              <w:rPr>
                <w:rFonts w:ascii="Arial" w:hAnsi="Arial" w:cs="Arial"/>
                <w:sz w:val="16"/>
                <w:szCs w:val="16"/>
              </w:rPr>
              <w:t>AND</w:t>
            </w:r>
            <w:r w:rsidR="00CB15B0" w:rsidRPr="00F46D8A">
              <w:rPr>
                <w:rFonts w:ascii="Arial" w:hAnsi="Arial" w:cs="Arial"/>
                <w:sz w:val="16"/>
                <w:szCs w:val="16"/>
              </w:rPr>
              <w:br/>
              <w:t>The treatment must cease in a patient treated with radiotherapy if there is biochemical evidence of remission (normal IGF1) after lanreotide has been withdrawn for at least 4 weeks</w:t>
            </w:r>
            <w:r w:rsidRPr="00F46D8A">
              <w:rPr>
                <w:rFonts w:ascii="Arial" w:hAnsi="Arial" w:cs="Arial"/>
                <w:sz w:val="16"/>
                <w:szCs w:val="16"/>
              </w:rPr>
              <w:t xml:space="preserve"> (6 weeks after the last dose); </w:t>
            </w:r>
            <w:r w:rsidR="00CB15B0" w:rsidRPr="00F46D8A">
              <w:rPr>
                <w:rFonts w:ascii="Arial" w:hAnsi="Arial" w:cs="Arial"/>
                <w:sz w:val="16"/>
                <w:szCs w:val="16"/>
              </w:rPr>
              <w:t>AND</w:t>
            </w:r>
            <w:r w:rsidR="00CB15B0" w:rsidRPr="00F46D8A">
              <w:rPr>
                <w:rFonts w:ascii="Arial" w:hAnsi="Arial" w:cs="Arial"/>
                <w:sz w:val="16"/>
                <w:szCs w:val="16"/>
              </w:rPr>
              <w:br/>
              <w:t>The treatment must cease if IGF1 is not lower after 3 months of treatment</w:t>
            </w:r>
            <w:r w:rsidR="00CB15B0" w:rsidRPr="00F46D8A">
              <w:rPr>
                <w:rFonts w:ascii="Arial" w:hAnsi="Arial" w:cs="Arial"/>
                <w:sz w:val="16"/>
                <w:szCs w:val="16"/>
              </w:rPr>
              <w:br/>
              <w:t>In a patient treated with radiotherapy, lanreotide should be withdrawn every 2 years in the 10 years after radiotherapy for assessment of remission</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 xml:space="preserve">or </w:t>
            </w:r>
            <w:r w:rsidRPr="00191DEC">
              <w:rPr>
                <w:rFonts w:ascii="Arial" w:hAnsi="Arial" w:cs="Arial"/>
                <w:sz w:val="16"/>
                <w:szCs w:val="16"/>
              </w:rPr>
              <w:t>Telephone Authority Required procedures - Streamlined Authority Code 4567</w:t>
            </w:r>
            <w:r w:rsidRPr="00191DEC">
              <w:rPr>
                <w:rFonts w:ascii="Arial" w:hAnsi="Arial" w:cs="Arial"/>
                <w:sz w:val="16"/>
                <w:szCs w:val="16"/>
              </w:rPr>
              <w:br/>
            </w:r>
          </w:p>
        </w:tc>
      </w:tr>
      <w:tr w:rsidR="00191DEC" w:rsidRPr="00191DEC" w:rsidTr="00CB15B0">
        <w:trPr>
          <w:jc w:val="center"/>
        </w:trPr>
        <w:tc>
          <w:tcPr>
            <w:tcW w:w="2008" w:type="dxa"/>
          </w:tcPr>
          <w:p w:rsidR="00CB15B0" w:rsidRPr="00191DEC" w:rsidRDefault="00CB15B0" w:rsidP="006B5A83">
            <w:pPr>
              <w:rPr>
                <w:rFonts w:ascii="Arial" w:hAnsi="Arial" w:cs="Arial"/>
                <w:sz w:val="16"/>
                <w:szCs w:val="16"/>
              </w:rPr>
            </w:pP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C4569</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1F1849">
            <w:pPr>
              <w:spacing w:after="4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private hospital</w:t>
            </w:r>
          </w:p>
          <w:p w:rsidR="00336AFE" w:rsidRPr="00F46D8A" w:rsidRDefault="00336AFE" w:rsidP="00336AFE">
            <w:pPr>
              <w:rPr>
                <w:rFonts w:ascii="Arial" w:hAnsi="Arial" w:cs="Arial"/>
                <w:sz w:val="16"/>
                <w:szCs w:val="16"/>
              </w:rPr>
            </w:pPr>
            <w:r w:rsidRPr="00F46D8A">
              <w:rPr>
                <w:rFonts w:ascii="Arial" w:hAnsi="Arial" w:cs="Arial"/>
                <w:sz w:val="16"/>
                <w:szCs w:val="16"/>
              </w:rPr>
              <w:t>Functional carcinoid tumour</w:t>
            </w:r>
          </w:p>
          <w:p w:rsidR="00336AFE" w:rsidRPr="00F46D8A" w:rsidRDefault="00CB15B0" w:rsidP="00336AFE">
            <w:pPr>
              <w:rPr>
                <w:rFonts w:ascii="Arial" w:hAnsi="Arial" w:cs="Arial"/>
                <w:sz w:val="16"/>
                <w:szCs w:val="16"/>
              </w:rPr>
            </w:pPr>
            <w:r w:rsidRPr="00F46D8A">
              <w:rPr>
                <w:rFonts w:ascii="Arial" w:hAnsi="Arial" w:cs="Arial"/>
                <w:sz w:val="16"/>
                <w:szCs w:val="16"/>
              </w:rPr>
              <w:t>The condition must be causing intractable symptoms</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Patient must have experienced on average over 1 week, 3 or more episodes per day of diarrhoea and/or flushing, which persisted despite the use of anti-histamines, anti-serotonin agents and anti-diarrhoea agents</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Patient must be one in whom surgery or antineoplastic therapy has failed or is inappropriate</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cease if there is failure to produce a clinically significant reduction in the frequency and severity of symptoms after 3 months' therapy at a dose of 120 mg every 28 days</w:t>
            </w:r>
          </w:p>
          <w:p w:rsidR="00CB15B0" w:rsidRPr="00F46D8A" w:rsidRDefault="00CB15B0" w:rsidP="00336AFE">
            <w:pPr>
              <w:rPr>
                <w:rFonts w:ascii="Arial" w:hAnsi="Arial" w:cs="Arial"/>
                <w:sz w:val="16"/>
                <w:szCs w:val="16"/>
              </w:rPr>
            </w:pPr>
            <w:r w:rsidRPr="00F46D8A">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w:t>
            </w:r>
            <w:r w:rsidRPr="00191DEC">
              <w:rPr>
                <w:rFonts w:ascii="Arial" w:hAnsi="Arial" w:cs="Arial"/>
                <w:sz w:val="16"/>
                <w:szCs w:val="16"/>
              </w:rPr>
              <w:br/>
            </w:r>
          </w:p>
        </w:tc>
      </w:tr>
      <w:tr w:rsidR="00191DEC" w:rsidRPr="00191DEC" w:rsidTr="00CB15B0">
        <w:trPr>
          <w:jc w:val="center"/>
        </w:trPr>
        <w:tc>
          <w:tcPr>
            <w:tcW w:w="2008" w:type="dxa"/>
          </w:tcPr>
          <w:p w:rsidR="00CB15B0" w:rsidRPr="00191DEC" w:rsidRDefault="00CB15B0" w:rsidP="006B5A83">
            <w:pPr>
              <w:rPr>
                <w:rFonts w:ascii="Arial" w:hAnsi="Arial" w:cs="Arial"/>
                <w:sz w:val="16"/>
                <w:szCs w:val="16"/>
              </w:rPr>
            </w:pP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C4570</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1F1849">
            <w:pPr>
              <w:spacing w:after="4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public hospital</w:t>
            </w:r>
          </w:p>
          <w:p w:rsidR="00336AFE" w:rsidRPr="00F46D8A" w:rsidRDefault="00CB15B0" w:rsidP="00336AFE">
            <w:pPr>
              <w:rPr>
                <w:rFonts w:ascii="Arial" w:hAnsi="Arial" w:cs="Arial"/>
                <w:sz w:val="16"/>
                <w:szCs w:val="16"/>
              </w:rPr>
            </w:pPr>
            <w:r w:rsidRPr="00F46D8A">
              <w:rPr>
                <w:rFonts w:ascii="Arial" w:hAnsi="Arial" w:cs="Arial"/>
                <w:sz w:val="16"/>
                <w:szCs w:val="16"/>
              </w:rPr>
              <w:t>Acromegaly</w:t>
            </w:r>
          </w:p>
          <w:p w:rsidR="00336AFE" w:rsidRPr="00F46D8A" w:rsidRDefault="00CB15B0" w:rsidP="00336AFE">
            <w:pPr>
              <w:rPr>
                <w:rFonts w:ascii="Arial" w:hAnsi="Arial" w:cs="Arial"/>
                <w:sz w:val="16"/>
                <w:szCs w:val="16"/>
              </w:rPr>
            </w:pPr>
            <w:r w:rsidRPr="00F46D8A">
              <w:rPr>
                <w:rFonts w:ascii="Arial" w:hAnsi="Arial" w:cs="Arial"/>
                <w:sz w:val="16"/>
                <w:szCs w:val="16"/>
              </w:rPr>
              <w:t>The condition must be active</w:t>
            </w:r>
            <w:r w:rsidR="00336AFE" w:rsidRPr="00F46D8A">
              <w:rPr>
                <w:rFonts w:ascii="Arial" w:hAnsi="Arial" w:cs="Arial"/>
                <w:sz w:val="16"/>
                <w:szCs w:val="16"/>
              </w:rPr>
              <w:t xml:space="preserve">; </w:t>
            </w:r>
            <w:r w:rsidRPr="00F46D8A">
              <w:rPr>
                <w:rFonts w:ascii="Arial" w:hAnsi="Arial" w:cs="Arial"/>
                <w:sz w:val="16"/>
                <w:szCs w:val="16"/>
              </w:rPr>
              <w:t>AND</w:t>
            </w:r>
            <w:r w:rsidRPr="00F46D8A">
              <w:rPr>
                <w:rFonts w:ascii="Arial" w:hAnsi="Arial" w:cs="Arial"/>
                <w:sz w:val="16"/>
                <w:szCs w:val="16"/>
              </w:rPr>
              <w:br/>
              <w:t>Patient must have persistent elevation of mean growth hormone levels of greater</w:t>
            </w:r>
            <w:r w:rsidR="00336AFE" w:rsidRPr="00F46D8A">
              <w:rPr>
                <w:rFonts w:ascii="Arial" w:hAnsi="Arial" w:cs="Arial"/>
                <w:sz w:val="16"/>
                <w:szCs w:val="16"/>
              </w:rPr>
              <w:t xml:space="preserve"> than 2.5 micrograms per litre;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be after failure of other therapy including dopamine agonists; OR</w:t>
            </w:r>
            <w:r w:rsidRPr="00F46D8A">
              <w:rPr>
                <w:rFonts w:ascii="Arial" w:hAnsi="Arial" w:cs="Arial"/>
                <w:sz w:val="16"/>
                <w:szCs w:val="16"/>
              </w:rPr>
              <w:br/>
            </w:r>
            <w:r w:rsidRPr="00F46D8A">
              <w:rPr>
                <w:rFonts w:ascii="Arial" w:hAnsi="Arial" w:cs="Arial"/>
                <w:sz w:val="16"/>
                <w:szCs w:val="16"/>
              </w:rPr>
              <w:lastRenderedPageBreak/>
              <w:t>The treatment must be as interim treatment while awaiting the effects of radiotherapy and where treatment with dopamine agonists has failed; OR</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be in a patient who is unfit for or unwilling to undergo surgery and where radiotherapy is contraindicated</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cease in a patient treated with radiotherapy if there is biochemical evidence of remission (normal IGF1) after lanreotide has been withdrawn for at least 4 weeks (8 weeks after the last dose)</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cease if IGF1 is not lower after 3 months of treatment</w:t>
            </w:r>
          </w:p>
          <w:p w:rsidR="00CB15B0" w:rsidRPr="00F46D8A" w:rsidRDefault="00CB15B0" w:rsidP="00336AFE">
            <w:pPr>
              <w:rPr>
                <w:rFonts w:ascii="Arial" w:hAnsi="Arial" w:cs="Arial"/>
                <w:sz w:val="16"/>
                <w:szCs w:val="16"/>
              </w:rPr>
            </w:pPr>
            <w:r w:rsidRPr="00F46D8A">
              <w:rPr>
                <w:rFonts w:ascii="Arial" w:hAnsi="Arial" w:cs="Arial"/>
                <w:sz w:val="16"/>
                <w:szCs w:val="16"/>
              </w:rPr>
              <w:t>In a patient treated with radiotherapy, lanreotide should be withdrawn every 2 years in the 10 years after radiotherapy for assessment of remission</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lastRenderedPageBreak/>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 - Streamlined Authority </w:t>
            </w:r>
            <w:r w:rsidRPr="00191DEC">
              <w:rPr>
                <w:rFonts w:ascii="Arial" w:hAnsi="Arial" w:cs="Arial"/>
                <w:sz w:val="16"/>
                <w:szCs w:val="16"/>
              </w:rPr>
              <w:lastRenderedPageBreak/>
              <w:t>Code 4570</w:t>
            </w:r>
            <w:r w:rsidRPr="00191DEC">
              <w:rPr>
                <w:rFonts w:ascii="Arial" w:hAnsi="Arial" w:cs="Arial"/>
                <w:sz w:val="16"/>
                <w:szCs w:val="16"/>
              </w:rPr>
              <w:br/>
            </w:r>
          </w:p>
        </w:tc>
      </w:tr>
      <w:tr w:rsidR="00191DEC" w:rsidRPr="00191DEC" w:rsidTr="00CB15B0">
        <w:trPr>
          <w:jc w:val="center"/>
        </w:trPr>
        <w:tc>
          <w:tcPr>
            <w:tcW w:w="2008" w:type="dxa"/>
          </w:tcPr>
          <w:p w:rsidR="00CB15B0" w:rsidRPr="00191DEC" w:rsidRDefault="00CB15B0" w:rsidP="006B5A83">
            <w:pPr>
              <w:rPr>
                <w:rFonts w:ascii="Arial" w:hAnsi="Arial" w:cs="Arial"/>
                <w:sz w:val="16"/>
                <w:szCs w:val="16"/>
              </w:rPr>
            </w:pP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C4574</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F46D8A">
            <w:pPr>
              <w:spacing w:after="6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private hospital</w:t>
            </w:r>
          </w:p>
          <w:p w:rsidR="00336AFE" w:rsidRPr="00F46D8A" w:rsidRDefault="00CB15B0" w:rsidP="00336AFE">
            <w:pPr>
              <w:rPr>
                <w:rFonts w:ascii="Arial" w:hAnsi="Arial" w:cs="Arial"/>
                <w:sz w:val="16"/>
                <w:szCs w:val="16"/>
              </w:rPr>
            </w:pPr>
            <w:r w:rsidRPr="00F46D8A">
              <w:rPr>
                <w:rFonts w:ascii="Arial" w:hAnsi="Arial" w:cs="Arial"/>
                <w:sz w:val="16"/>
                <w:szCs w:val="16"/>
              </w:rPr>
              <w:t>Acromegaly</w:t>
            </w:r>
          </w:p>
          <w:p w:rsidR="00336AFE" w:rsidRPr="00F46D8A" w:rsidRDefault="00CB15B0" w:rsidP="00336AFE">
            <w:pPr>
              <w:rPr>
                <w:rFonts w:ascii="Arial" w:hAnsi="Arial" w:cs="Arial"/>
                <w:sz w:val="16"/>
                <w:szCs w:val="16"/>
              </w:rPr>
            </w:pPr>
            <w:r w:rsidRPr="00F46D8A">
              <w:rPr>
                <w:rFonts w:ascii="Arial" w:hAnsi="Arial" w:cs="Arial"/>
                <w:sz w:val="16"/>
                <w:szCs w:val="16"/>
              </w:rPr>
              <w:t>The condition must be active</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Patient must have persistent elevation of mean growth hormone levels of greater than 2.5 micrograms per litre</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be after failure of other therapy including dopamine agonists; OR</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be as interim treatment while awaiting the effects of radiotherapy and where treatment with dopamine agonists has failed; OR</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be in a patient who is unfit for or unwilling to undergo surgery and where radiotherapy is contraindicated</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cease in a patient treated with radiotherapy if there is biochemical evidence of remission (normal IGF1) after lanreotide has been withdrawn for at least 4 weeks (8 weeks after the last dose)</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The treatment must cease if IGF1 is not lower after 3 months of treatment</w:t>
            </w:r>
          </w:p>
          <w:p w:rsidR="00CB15B0" w:rsidRPr="00F46D8A" w:rsidRDefault="00CB15B0" w:rsidP="00336AFE">
            <w:pPr>
              <w:rPr>
                <w:rFonts w:ascii="Arial" w:hAnsi="Arial" w:cs="Arial"/>
                <w:sz w:val="16"/>
                <w:szCs w:val="16"/>
              </w:rPr>
            </w:pPr>
            <w:r w:rsidRPr="00F46D8A">
              <w:rPr>
                <w:rFonts w:ascii="Arial" w:hAnsi="Arial" w:cs="Arial"/>
                <w:sz w:val="16"/>
                <w:szCs w:val="16"/>
              </w:rPr>
              <w:t>In a patient treated with radiotherapy, lanreotide should be withdrawn every 2 years in the 10 years after radiotherapy for assessment of remission</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w:t>
            </w:r>
          </w:p>
        </w:tc>
      </w:tr>
      <w:tr w:rsidR="00191DEC" w:rsidRPr="00191DEC" w:rsidTr="00CB15B0">
        <w:trPr>
          <w:jc w:val="center"/>
        </w:trPr>
        <w:tc>
          <w:tcPr>
            <w:tcW w:w="2008" w:type="dxa"/>
          </w:tcPr>
          <w:p w:rsidR="00CB15B0" w:rsidRPr="00191DEC" w:rsidRDefault="00CB15B0" w:rsidP="006B5A83">
            <w:pPr>
              <w:rPr>
                <w:rFonts w:ascii="Arial" w:hAnsi="Arial" w:cs="Arial"/>
                <w:sz w:val="16"/>
                <w:szCs w:val="16"/>
              </w:rPr>
            </w:pPr>
          </w:p>
        </w:tc>
        <w:tc>
          <w:tcPr>
            <w:tcW w:w="792" w:type="dxa"/>
          </w:tcPr>
          <w:p w:rsidR="00CB15B0" w:rsidRPr="00191DEC" w:rsidRDefault="00CB15B0" w:rsidP="00CB15B0">
            <w:pPr>
              <w:rPr>
                <w:rFonts w:ascii="Arial" w:hAnsi="Arial" w:cs="Arial"/>
                <w:sz w:val="16"/>
                <w:szCs w:val="16"/>
              </w:rPr>
            </w:pPr>
            <w:r w:rsidRPr="00191DEC">
              <w:rPr>
                <w:rFonts w:ascii="Arial" w:hAnsi="Arial" w:cs="Arial"/>
                <w:sz w:val="16"/>
                <w:szCs w:val="16"/>
              </w:rPr>
              <w:t>C4575</w:t>
            </w:r>
          </w:p>
        </w:tc>
        <w:tc>
          <w:tcPr>
            <w:tcW w:w="669" w:type="dxa"/>
          </w:tcPr>
          <w:p w:rsidR="00CB15B0" w:rsidRPr="00191DEC" w:rsidRDefault="00CB15B0" w:rsidP="00CB15B0">
            <w:pPr>
              <w:rPr>
                <w:rFonts w:ascii="Arial" w:hAnsi="Arial" w:cs="Arial"/>
                <w:sz w:val="16"/>
                <w:szCs w:val="16"/>
              </w:rPr>
            </w:pPr>
          </w:p>
        </w:tc>
        <w:tc>
          <w:tcPr>
            <w:tcW w:w="669" w:type="dxa"/>
          </w:tcPr>
          <w:p w:rsidR="00CB15B0" w:rsidRPr="00191DEC" w:rsidRDefault="00CB15B0" w:rsidP="00CB15B0">
            <w:pPr>
              <w:rPr>
                <w:rFonts w:ascii="Arial" w:hAnsi="Arial" w:cs="Arial"/>
                <w:sz w:val="16"/>
                <w:szCs w:val="16"/>
              </w:rPr>
            </w:pPr>
          </w:p>
        </w:tc>
        <w:tc>
          <w:tcPr>
            <w:tcW w:w="9494" w:type="dxa"/>
          </w:tcPr>
          <w:p w:rsidR="00F46D8A" w:rsidRPr="00F46D8A" w:rsidRDefault="00F46D8A" w:rsidP="00F46D8A">
            <w:pPr>
              <w:spacing w:after="60"/>
              <w:rPr>
                <w:rFonts w:ascii="Arial" w:eastAsia="SimSun" w:hAnsi="Arial" w:cs="Arial"/>
                <w:sz w:val="16"/>
                <w:szCs w:val="16"/>
                <w:lang w:eastAsia="zh-CN"/>
              </w:rPr>
            </w:pPr>
            <w:r w:rsidRPr="00F46D8A">
              <w:rPr>
                <w:rFonts w:ascii="Arial" w:eastAsia="SimSun" w:hAnsi="Arial" w:cs="Arial"/>
                <w:sz w:val="16"/>
                <w:szCs w:val="16"/>
                <w:lang w:eastAsia="zh-CN"/>
              </w:rPr>
              <w:t>Where the patient is receiving treatment at/from a public hospital</w:t>
            </w:r>
          </w:p>
          <w:p w:rsidR="00336AFE" w:rsidRPr="00F46D8A" w:rsidRDefault="00CB15B0" w:rsidP="00336AFE">
            <w:pPr>
              <w:rPr>
                <w:rFonts w:ascii="Arial" w:hAnsi="Arial" w:cs="Arial"/>
                <w:sz w:val="16"/>
                <w:szCs w:val="16"/>
              </w:rPr>
            </w:pPr>
            <w:r w:rsidRPr="00F46D8A">
              <w:rPr>
                <w:rFonts w:ascii="Arial" w:hAnsi="Arial" w:cs="Arial"/>
                <w:sz w:val="16"/>
                <w:szCs w:val="16"/>
              </w:rPr>
              <w:t>Functional carcinoid tumour</w:t>
            </w:r>
          </w:p>
          <w:p w:rsidR="00336AFE" w:rsidRPr="00F46D8A" w:rsidRDefault="00CB15B0" w:rsidP="00336AFE">
            <w:pPr>
              <w:rPr>
                <w:rFonts w:ascii="Arial" w:hAnsi="Arial" w:cs="Arial"/>
                <w:sz w:val="16"/>
                <w:szCs w:val="16"/>
              </w:rPr>
            </w:pPr>
            <w:r w:rsidRPr="00F46D8A">
              <w:rPr>
                <w:rFonts w:ascii="Arial" w:hAnsi="Arial" w:cs="Arial"/>
                <w:sz w:val="16"/>
                <w:szCs w:val="16"/>
              </w:rPr>
              <w:t>The condition must be causing intractable symptoms</w:t>
            </w:r>
            <w:r w:rsidR="00336AFE" w:rsidRPr="00F46D8A">
              <w:rPr>
                <w:rFonts w:ascii="Arial" w:hAnsi="Arial" w:cs="Arial"/>
                <w:sz w:val="16"/>
                <w:szCs w:val="16"/>
              </w:rPr>
              <w:t xml:space="preserve">; </w:t>
            </w:r>
            <w:r w:rsidRPr="00F46D8A">
              <w:rPr>
                <w:rFonts w:ascii="Arial" w:hAnsi="Arial" w:cs="Arial"/>
                <w:sz w:val="16"/>
                <w:szCs w:val="16"/>
              </w:rPr>
              <w:t>AND</w:t>
            </w:r>
          </w:p>
          <w:p w:rsidR="00336AFE" w:rsidRPr="00F46D8A" w:rsidRDefault="00CB15B0" w:rsidP="00336AFE">
            <w:pPr>
              <w:rPr>
                <w:rFonts w:ascii="Arial" w:hAnsi="Arial" w:cs="Arial"/>
                <w:sz w:val="16"/>
                <w:szCs w:val="16"/>
              </w:rPr>
            </w:pPr>
            <w:r w:rsidRPr="00F46D8A">
              <w:rPr>
                <w:rFonts w:ascii="Arial" w:hAnsi="Arial" w:cs="Arial"/>
                <w:sz w:val="16"/>
                <w:szCs w:val="16"/>
              </w:rPr>
              <w:t>Patient must have experienced on average over 1 week, 3 or more episodes per day of diarrhoea and/or flushing, which persisted despite the use of anti-histamines, anti-serotonin agents and anti-diarrhoea agents</w:t>
            </w:r>
            <w:r w:rsidR="00336AFE" w:rsidRPr="00F46D8A">
              <w:rPr>
                <w:rFonts w:ascii="Arial" w:hAnsi="Arial" w:cs="Arial"/>
                <w:sz w:val="16"/>
                <w:szCs w:val="16"/>
              </w:rPr>
              <w:t xml:space="preserve">; </w:t>
            </w:r>
            <w:r w:rsidRPr="00F46D8A">
              <w:rPr>
                <w:rFonts w:ascii="Arial" w:hAnsi="Arial" w:cs="Arial"/>
                <w:sz w:val="16"/>
                <w:szCs w:val="16"/>
              </w:rPr>
              <w:t>AND</w:t>
            </w:r>
            <w:r w:rsidRPr="00F46D8A">
              <w:rPr>
                <w:rFonts w:ascii="Arial" w:hAnsi="Arial" w:cs="Arial"/>
                <w:sz w:val="16"/>
                <w:szCs w:val="16"/>
              </w:rPr>
              <w:br/>
              <w:t>Patient must be one in whom surgery or antineoplastic therapy has failed or is inappropriate</w:t>
            </w:r>
            <w:r w:rsidR="00336AFE" w:rsidRPr="00F46D8A">
              <w:rPr>
                <w:rFonts w:ascii="Arial" w:hAnsi="Arial" w:cs="Arial"/>
                <w:sz w:val="16"/>
                <w:szCs w:val="16"/>
              </w:rPr>
              <w:t xml:space="preserve">; </w:t>
            </w:r>
            <w:r w:rsidRPr="00F46D8A">
              <w:rPr>
                <w:rFonts w:ascii="Arial" w:hAnsi="Arial" w:cs="Arial"/>
                <w:sz w:val="16"/>
                <w:szCs w:val="16"/>
              </w:rPr>
              <w:t>AND</w:t>
            </w:r>
            <w:r w:rsidRPr="00F46D8A">
              <w:rPr>
                <w:rFonts w:ascii="Arial" w:hAnsi="Arial" w:cs="Arial"/>
                <w:sz w:val="16"/>
                <w:szCs w:val="16"/>
              </w:rPr>
              <w:br/>
              <w:t>The treatment must cease if there is failure to produce a clinically significant reduction in the frequency and severity of symptoms after 3 months' therapy at a dose of 120 mg every 28 days</w:t>
            </w:r>
          </w:p>
          <w:p w:rsidR="00CB15B0" w:rsidRPr="00F46D8A" w:rsidRDefault="00CB15B0" w:rsidP="00336AFE">
            <w:pPr>
              <w:rPr>
                <w:rFonts w:ascii="Arial" w:hAnsi="Arial" w:cs="Arial"/>
                <w:sz w:val="16"/>
                <w:szCs w:val="16"/>
              </w:rPr>
            </w:pPr>
            <w:r w:rsidRPr="00F46D8A">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CB15B0" w:rsidRPr="00191DEC" w:rsidRDefault="00CB15B0" w:rsidP="00EF2164">
            <w:pPr>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 xml:space="preserve">or </w:t>
            </w:r>
            <w:r w:rsidRPr="00191DEC">
              <w:rPr>
                <w:rFonts w:ascii="Arial" w:hAnsi="Arial" w:cs="Arial"/>
                <w:sz w:val="16"/>
                <w:szCs w:val="16"/>
              </w:rPr>
              <w:t>Telephone Authority Required procedures - Streamlined Authority Code 4575</w:t>
            </w:r>
          </w:p>
        </w:tc>
      </w:tr>
    </w:tbl>
    <w:p w:rsidR="00E972D5" w:rsidRPr="00191DEC" w:rsidRDefault="00E972D5"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Lanthanum</w:t>
      </w:r>
    </w:p>
    <w:p w:rsidR="00E972D5" w:rsidRPr="00191DEC" w:rsidRDefault="00E972D5" w:rsidP="009D75C9">
      <w:pPr>
        <w:pStyle w:val="A2S"/>
        <w:numPr>
          <w:ilvl w:val="2"/>
          <w:numId w:val="4"/>
        </w:numPr>
        <w:spacing w:before="60" w:after="120"/>
        <w:ind w:left="1191" w:hanging="482"/>
        <w:rPr>
          <w:sz w:val="20"/>
          <w:szCs w:val="20"/>
          <w:lang w:val="en-US" w:eastAsia="en-US"/>
        </w:rPr>
      </w:pPr>
      <w:r w:rsidRPr="00191DEC">
        <w:rPr>
          <w:sz w:val="20"/>
          <w:szCs w:val="20"/>
          <w:lang w:val="en-US" w:eastAsia="en-US"/>
        </w:rPr>
        <w:t>omit from the column headed “Purposes Code”:</w:t>
      </w:r>
      <w:r w:rsidRPr="00191DEC">
        <w:rPr>
          <w:sz w:val="20"/>
          <w:szCs w:val="20"/>
          <w:lang w:val="en-US" w:eastAsia="en-US"/>
        </w:rPr>
        <w:tab/>
      </w:r>
      <w:r w:rsidRPr="00191DEC">
        <w:rPr>
          <w:rFonts w:ascii="Arial" w:hAnsi="Arial" w:cs="Arial"/>
          <w:b/>
          <w:i w:val="0"/>
          <w:sz w:val="20"/>
          <w:szCs w:val="20"/>
          <w:lang w:eastAsia="en-US"/>
        </w:rPr>
        <w:t>P3546  P3547</w:t>
      </w:r>
    </w:p>
    <w:p w:rsidR="007028F6" w:rsidRPr="00191DEC" w:rsidRDefault="007028F6"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Naratriptan</w:t>
      </w:r>
    </w:p>
    <w:p w:rsidR="007028F6" w:rsidRPr="00191DEC" w:rsidRDefault="005173C8" w:rsidP="009D75C9">
      <w:pPr>
        <w:pStyle w:val="A2S"/>
        <w:numPr>
          <w:ilvl w:val="2"/>
          <w:numId w:val="4"/>
        </w:numPr>
        <w:spacing w:before="60" w:after="120"/>
        <w:ind w:left="1191" w:hanging="482"/>
        <w:rPr>
          <w:sz w:val="20"/>
          <w:szCs w:val="20"/>
          <w:lang w:val="en-US" w:eastAsia="en-US"/>
        </w:rPr>
      </w:pPr>
      <w:r w:rsidRPr="00191DEC">
        <w:rPr>
          <w:sz w:val="20"/>
          <w:szCs w:val="20"/>
          <w:lang w:val="en-US" w:eastAsia="en-US"/>
        </w:rPr>
        <w:t>omit</w:t>
      </w:r>
      <w:r w:rsidR="007028F6" w:rsidRPr="00191DEC">
        <w:rPr>
          <w:sz w:val="20"/>
          <w:szCs w:val="20"/>
          <w:lang w:val="en-US" w:eastAsia="en-US"/>
        </w:rPr>
        <w: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6B5A83">
        <w:trPr>
          <w:jc w:val="center"/>
        </w:trPr>
        <w:tc>
          <w:tcPr>
            <w:tcW w:w="2008" w:type="dxa"/>
          </w:tcPr>
          <w:p w:rsidR="005173C8" w:rsidRPr="00191DEC" w:rsidRDefault="005173C8" w:rsidP="006B5A83">
            <w:pPr>
              <w:rPr>
                <w:rFonts w:ascii="Arial" w:hAnsi="Arial" w:cs="Arial"/>
                <w:sz w:val="16"/>
                <w:szCs w:val="16"/>
              </w:rPr>
            </w:pPr>
          </w:p>
        </w:tc>
        <w:tc>
          <w:tcPr>
            <w:tcW w:w="792" w:type="dxa"/>
          </w:tcPr>
          <w:p w:rsidR="005173C8" w:rsidRPr="00191DEC" w:rsidRDefault="005173C8"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C3280</w:t>
            </w:r>
          </w:p>
        </w:tc>
        <w:tc>
          <w:tcPr>
            <w:tcW w:w="669" w:type="dxa"/>
          </w:tcPr>
          <w:p w:rsidR="005173C8" w:rsidRPr="00191DEC" w:rsidRDefault="005173C8" w:rsidP="00081306">
            <w:pPr>
              <w:spacing w:after="60"/>
              <w:rPr>
                <w:rFonts w:ascii="Arial" w:eastAsia="SimSun" w:hAnsi="Arial" w:cs="Arial"/>
                <w:sz w:val="16"/>
                <w:szCs w:val="16"/>
                <w:lang w:eastAsia="zh-CN"/>
              </w:rPr>
            </w:pPr>
          </w:p>
        </w:tc>
        <w:tc>
          <w:tcPr>
            <w:tcW w:w="669" w:type="dxa"/>
          </w:tcPr>
          <w:p w:rsidR="005173C8" w:rsidRPr="00191DEC" w:rsidRDefault="005173C8" w:rsidP="00081306">
            <w:pPr>
              <w:spacing w:after="60"/>
              <w:rPr>
                <w:rFonts w:ascii="Arial" w:eastAsia="SimSun" w:hAnsi="Arial" w:cs="Arial"/>
                <w:sz w:val="16"/>
                <w:szCs w:val="16"/>
                <w:lang w:eastAsia="zh-CN"/>
              </w:rPr>
            </w:pPr>
          </w:p>
        </w:tc>
        <w:tc>
          <w:tcPr>
            <w:tcW w:w="9494" w:type="dxa"/>
          </w:tcPr>
          <w:p w:rsidR="005173C8" w:rsidRPr="00191DEC" w:rsidRDefault="005173C8"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Migraine attack in a patient where attacks in the past have usually failed to respond to analgesics</w:t>
            </w:r>
          </w:p>
        </w:tc>
        <w:tc>
          <w:tcPr>
            <w:tcW w:w="1705" w:type="dxa"/>
          </w:tcPr>
          <w:p w:rsidR="005173C8" w:rsidRPr="00191DEC" w:rsidRDefault="005173C8" w:rsidP="00612E06">
            <w:pPr>
              <w:rPr>
                <w:rFonts w:ascii="Arial" w:eastAsia="SimSun" w:hAnsi="Arial" w:cs="Arial"/>
                <w:sz w:val="16"/>
                <w:szCs w:val="16"/>
                <w:lang w:eastAsia="zh-CN"/>
              </w:rPr>
            </w:pPr>
            <w:r w:rsidRPr="00191DEC">
              <w:rPr>
                <w:rFonts w:ascii="Arial" w:eastAsia="SimSun" w:hAnsi="Arial" w:cs="Arial"/>
                <w:sz w:val="16"/>
                <w:szCs w:val="16"/>
                <w:lang w:eastAsia="zh-CN"/>
              </w:rPr>
              <w:t>Compliance with Authority Required procedures</w:t>
            </w:r>
          </w:p>
        </w:tc>
      </w:tr>
    </w:tbl>
    <w:p w:rsidR="005173C8" w:rsidRPr="00191DEC" w:rsidRDefault="00965AC1" w:rsidP="009D75C9">
      <w:pPr>
        <w:pStyle w:val="A2S"/>
        <w:numPr>
          <w:ilvl w:val="2"/>
          <w:numId w:val="4"/>
        </w:numPr>
        <w:spacing w:before="60" w:after="120"/>
        <w:ind w:left="1191" w:hanging="482"/>
        <w:rPr>
          <w:sz w:val="20"/>
          <w:szCs w:val="20"/>
          <w:lang w:val="en-US" w:eastAsia="en-US"/>
        </w:rPr>
      </w:pPr>
      <w:r w:rsidRPr="00191DEC">
        <w:rPr>
          <w:sz w:val="20"/>
          <w:szCs w:val="20"/>
          <w:lang w:val="en-US" w:eastAsia="en-US"/>
        </w:rPr>
        <w:t>insert in numerical order following existing text</w:t>
      </w:r>
      <w:r w:rsidR="005173C8" w:rsidRPr="00191DEC">
        <w:rPr>
          <w:sz w:val="20"/>
          <w:szCs w:val="20"/>
          <w:lang w:val="en-US" w:eastAsia="en-US"/>
        </w:rPr>
        <w: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965AC1">
        <w:trPr>
          <w:jc w:val="center"/>
        </w:trPr>
        <w:tc>
          <w:tcPr>
            <w:tcW w:w="2008" w:type="dxa"/>
          </w:tcPr>
          <w:p w:rsidR="00965AC1" w:rsidRPr="00191DEC" w:rsidRDefault="00965AC1" w:rsidP="00081306">
            <w:pPr>
              <w:rPr>
                <w:rFonts w:ascii="Arial" w:hAnsi="Arial" w:cs="Arial"/>
                <w:sz w:val="16"/>
                <w:szCs w:val="16"/>
              </w:rPr>
            </w:pPr>
          </w:p>
        </w:tc>
        <w:tc>
          <w:tcPr>
            <w:tcW w:w="792" w:type="dxa"/>
          </w:tcPr>
          <w:p w:rsidR="00965AC1" w:rsidRPr="00191DEC" w:rsidRDefault="00965AC1" w:rsidP="00965AC1">
            <w:pPr>
              <w:spacing w:after="60"/>
              <w:rPr>
                <w:rFonts w:ascii="Arial" w:eastAsia="SimSun" w:hAnsi="Arial" w:cs="Arial"/>
                <w:sz w:val="16"/>
                <w:szCs w:val="16"/>
                <w:lang w:eastAsia="zh-CN"/>
              </w:rPr>
            </w:pPr>
            <w:r w:rsidRPr="00191DEC">
              <w:rPr>
                <w:rFonts w:ascii="Arial" w:eastAsia="SimSun" w:hAnsi="Arial" w:cs="Arial"/>
                <w:sz w:val="16"/>
                <w:szCs w:val="16"/>
                <w:lang w:eastAsia="zh-CN"/>
              </w:rPr>
              <w:t>C4562</w:t>
            </w:r>
          </w:p>
        </w:tc>
        <w:tc>
          <w:tcPr>
            <w:tcW w:w="669" w:type="dxa"/>
          </w:tcPr>
          <w:p w:rsidR="00965AC1" w:rsidRPr="00191DEC" w:rsidRDefault="00965AC1" w:rsidP="00965AC1">
            <w:pPr>
              <w:spacing w:after="60"/>
              <w:rPr>
                <w:rFonts w:ascii="Arial" w:eastAsia="SimSun" w:hAnsi="Arial" w:cs="Arial"/>
                <w:sz w:val="16"/>
                <w:szCs w:val="16"/>
                <w:lang w:eastAsia="zh-CN"/>
              </w:rPr>
            </w:pPr>
          </w:p>
        </w:tc>
        <w:tc>
          <w:tcPr>
            <w:tcW w:w="669" w:type="dxa"/>
          </w:tcPr>
          <w:p w:rsidR="00965AC1" w:rsidRPr="00191DEC" w:rsidRDefault="00965AC1" w:rsidP="00965AC1">
            <w:pPr>
              <w:spacing w:after="60"/>
              <w:rPr>
                <w:rFonts w:ascii="Arial" w:eastAsia="SimSun" w:hAnsi="Arial" w:cs="Arial"/>
                <w:sz w:val="16"/>
                <w:szCs w:val="16"/>
                <w:lang w:eastAsia="zh-CN"/>
              </w:rPr>
            </w:pPr>
          </w:p>
        </w:tc>
        <w:tc>
          <w:tcPr>
            <w:tcW w:w="9494" w:type="dxa"/>
          </w:tcPr>
          <w:p w:rsidR="00965AC1" w:rsidRPr="00191DEC" w:rsidRDefault="00965AC1" w:rsidP="00965AC1">
            <w:pPr>
              <w:spacing w:after="60"/>
              <w:rPr>
                <w:rFonts w:ascii="Arial" w:eastAsia="SimSun" w:hAnsi="Arial" w:cs="Arial"/>
                <w:sz w:val="16"/>
                <w:szCs w:val="16"/>
                <w:lang w:eastAsia="zh-CN"/>
              </w:rPr>
            </w:pPr>
            <w:r w:rsidRPr="00191DEC">
              <w:rPr>
                <w:rFonts w:ascii="Arial" w:eastAsia="SimSun" w:hAnsi="Arial" w:cs="Arial"/>
                <w:sz w:val="16"/>
                <w:szCs w:val="16"/>
                <w:lang w:eastAsia="zh-CN"/>
              </w:rPr>
              <w:t>Migraine attack</w:t>
            </w:r>
          </w:p>
          <w:p w:rsidR="00965AC1" w:rsidRPr="00191DEC" w:rsidRDefault="00965AC1" w:rsidP="00965AC1">
            <w:pPr>
              <w:spacing w:after="60"/>
              <w:rPr>
                <w:rFonts w:ascii="Arial" w:eastAsia="SimSun" w:hAnsi="Arial" w:cs="Arial"/>
                <w:sz w:val="16"/>
                <w:szCs w:val="16"/>
                <w:lang w:eastAsia="zh-CN"/>
              </w:rPr>
            </w:pPr>
            <w:r w:rsidRPr="00191DEC">
              <w:rPr>
                <w:rFonts w:ascii="Arial" w:eastAsia="SimSun" w:hAnsi="Arial" w:cs="Arial"/>
                <w:sz w:val="16"/>
                <w:szCs w:val="16"/>
                <w:lang w:eastAsia="zh-CN"/>
              </w:rPr>
              <w:t>The condition must have usually failed to respond to analgesics in the past</w:t>
            </w:r>
          </w:p>
        </w:tc>
        <w:tc>
          <w:tcPr>
            <w:tcW w:w="1705" w:type="dxa"/>
          </w:tcPr>
          <w:p w:rsidR="00965AC1" w:rsidRPr="00191DEC" w:rsidRDefault="00965AC1" w:rsidP="00612E06">
            <w:pPr>
              <w:rPr>
                <w:rFonts w:ascii="Arial" w:eastAsia="SimSun" w:hAnsi="Arial" w:cs="Arial"/>
                <w:sz w:val="16"/>
                <w:szCs w:val="16"/>
                <w:lang w:eastAsia="zh-CN"/>
              </w:rPr>
            </w:pPr>
            <w:r w:rsidRPr="00191DEC">
              <w:rPr>
                <w:rFonts w:ascii="Arial" w:eastAsia="SimSun" w:hAnsi="Arial" w:cs="Arial"/>
                <w:sz w:val="16"/>
                <w:szCs w:val="16"/>
                <w:lang w:eastAsia="zh-CN"/>
              </w:rPr>
              <w:t>Compliance with Authority Required procedures</w:t>
            </w:r>
          </w:p>
        </w:tc>
      </w:tr>
    </w:tbl>
    <w:p w:rsidR="009D75C9" w:rsidRDefault="009D75C9">
      <w:pPr>
        <w:rPr>
          <w:rFonts w:ascii="Arial" w:hAnsi="Arial" w:cs="Arial"/>
          <w:b/>
          <w:bCs/>
          <w:sz w:val="20"/>
          <w:szCs w:val="20"/>
        </w:rPr>
      </w:pPr>
      <w:r>
        <w:rPr>
          <w:sz w:val="20"/>
          <w:szCs w:val="20"/>
        </w:rPr>
        <w:br w:type="page"/>
      </w:r>
    </w:p>
    <w:p w:rsidR="007028F6" w:rsidRPr="00191DEC" w:rsidRDefault="007028F6" w:rsidP="00287095">
      <w:pPr>
        <w:pStyle w:val="A1S"/>
        <w:widowControl w:val="0"/>
        <w:numPr>
          <w:ilvl w:val="0"/>
          <w:numId w:val="4"/>
        </w:numPr>
        <w:tabs>
          <w:tab w:val="num" w:pos="720"/>
        </w:tabs>
        <w:spacing w:before="100" w:line="240" w:lineRule="auto"/>
        <w:ind w:left="663" w:hanging="720"/>
        <w:rPr>
          <w:sz w:val="20"/>
          <w:szCs w:val="20"/>
        </w:rPr>
      </w:pPr>
      <w:r w:rsidRPr="00191DEC">
        <w:rPr>
          <w:sz w:val="20"/>
          <w:szCs w:val="20"/>
        </w:rPr>
        <w:lastRenderedPageBreak/>
        <w:t>Schedule 4, Part 1, entry for Octreotide</w:t>
      </w:r>
    </w:p>
    <w:p w:rsidR="00790C1B" w:rsidRPr="00191DEC" w:rsidRDefault="00CA3FE4" w:rsidP="009D75C9">
      <w:pPr>
        <w:pStyle w:val="A2S"/>
        <w:numPr>
          <w:ilvl w:val="2"/>
          <w:numId w:val="4"/>
        </w:numPr>
        <w:spacing w:before="60" w:after="100"/>
        <w:ind w:left="1191" w:hanging="482"/>
        <w:rPr>
          <w:sz w:val="20"/>
          <w:szCs w:val="20"/>
          <w:lang w:val="en-US" w:eastAsia="en-US"/>
        </w:rPr>
      </w:pPr>
      <w:r w:rsidRPr="00191DEC">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081306">
        <w:trPr>
          <w:jc w:val="center"/>
        </w:trPr>
        <w:tc>
          <w:tcPr>
            <w:tcW w:w="2008" w:type="dxa"/>
          </w:tcPr>
          <w:p w:rsidR="00790C1B" w:rsidRPr="00191DEC" w:rsidRDefault="00790C1B" w:rsidP="00081306">
            <w:pPr>
              <w:rPr>
                <w:rFonts w:ascii="Arial" w:hAnsi="Arial" w:cs="Arial"/>
                <w:sz w:val="16"/>
                <w:szCs w:val="16"/>
              </w:rPr>
            </w:pPr>
          </w:p>
        </w:tc>
        <w:tc>
          <w:tcPr>
            <w:tcW w:w="792" w:type="dxa"/>
          </w:tcPr>
          <w:p w:rsidR="00790C1B" w:rsidRPr="00191DEC" w:rsidRDefault="00790C1B"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C2624</w:t>
            </w:r>
          </w:p>
        </w:tc>
        <w:tc>
          <w:tcPr>
            <w:tcW w:w="669" w:type="dxa"/>
          </w:tcPr>
          <w:p w:rsidR="00790C1B" w:rsidRPr="00191DEC" w:rsidRDefault="00790C1B" w:rsidP="00081306">
            <w:pPr>
              <w:spacing w:after="60"/>
              <w:rPr>
                <w:rFonts w:ascii="Arial" w:eastAsia="SimSun" w:hAnsi="Arial" w:cs="Arial"/>
                <w:sz w:val="16"/>
                <w:szCs w:val="16"/>
                <w:lang w:eastAsia="zh-CN"/>
              </w:rPr>
            </w:pPr>
          </w:p>
        </w:tc>
        <w:tc>
          <w:tcPr>
            <w:tcW w:w="669" w:type="dxa"/>
          </w:tcPr>
          <w:p w:rsidR="00790C1B" w:rsidRPr="00191DEC" w:rsidRDefault="00790C1B" w:rsidP="00081306">
            <w:pPr>
              <w:spacing w:after="60"/>
              <w:rPr>
                <w:rFonts w:ascii="Arial" w:eastAsia="SimSun" w:hAnsi="Arial" w:cs="Arial"/>
                <w:sz w:val="16"/>
                <w:szCs w:val="16"/>
                <w:lang w:eastAsia="zh-CN"/>
              </w:rPr>
            </w:pPr>
          </w:p>
        </w:tc>
        <w:tc>
          <w:tcPr>
            <w:tcW w:w="9494" w:type="dxa"/>
          </w:tcPr>
          <w:p w:rsidR="00790C1B" w:rsidRPr="00191DEC" w:rsidRDefault="00790C1B"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private hospital</w:t>
            </w:r>
          </w:p>
          <w:p w:rsidR="00790C1B" w:rsidRPr="00191DEC" w:rsidRDefault="00790C1B"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 xml:space="preserve">Acromegaly </w:t>
            </w:r>
            <w:r w:rsidRPr="00191DEC">
              <w:rPr>
                <w:rFonts w:ascii="Arial" w:eastAsia="SimSun" w:hAnsi="Arial" w:cs="Arial"/>
                <w:sz w:val="16"/>
                <w:szCs w:val="16"/>
                <w:lang w:eastAsia="zh-CN"/>
              </w:rPr>
              <w:br/>
              <w:t xml:space="preserve">Acromegaly in a patient controlled on Sandostatin subcutaneous injections </w:t>
            </w:r>
            <w:r w:rsidRPr="00191DEC">
              <w:rPr>
                <w:rFonts w:ascii="Arial" w:eastAsia="SimSun" w:hAnsi="Arial" w:cs="Arial"/>
                <w:sz w:val="16"/>
                <w:szCs w:val="16"/>
                <w:lang w:eastAsia="zh-CN"/>
              </w:rPr>
              <w:br/>
              <w:t xml:space="preserve">In a patient treated with radiotherapy, treatment must cease if there is biochemical evidence of remission (normal IGF1) after octreotide has been withdrawn for at least 4 weeks (8 weeks after the last dose). Octreotide should be withdrawn every 2 years in the 10 years after radiotherapy for assessment of remission </w:t>
            </w:r>
            <w:r w:rsidRPr="00191DEC">
              <w:rPr>
                <w:rFonts w:ascii="Arial" w:eastAsia="SimSun" w:hAnsi="Arial" w:cs="Arial"/>
                <w:sz w:val="16"/>
                <w:szCs w:val="16"/>
                <w:lang w:eastAsia="zh-CN"/>
              </w:rPr>
              <w:br/>
              <w:t>Treatment must cease if IGF1 is not lower after 3 months of treatment</w:t>
            </w:r>
          </w:p>
        </w:tc>
        <w:tc>
          <w:tcPr>
            <w:tcW w:w="1705" w:type="dxa"/>
          </w:tcPr>
          <w:p w:rsidR="00790C1B" w:rsidRPr="00191DEC" w:rsidRDefault="00790C1B" w:rsidP="00081306">
            <w:pPr>
              <w:spacing w:after="60"/>
              <w:rPr>
                <w:rFonts w:ascii="Calibri" w:eastAsia="SimSun" w:hAnsi="Calibri"/>
                <w:sz w:val="16"/>
                <w:szCs w:val="22"/>
                <w:lang w:eastAsia="zh-CN"/>
              </w:rPr>
            </w:pPr>
            <w:r w:rsidRPr="00191DEC">
              <w:rPr>
                <w:rFonts w:ascii="Arial" w:eastAsia="SimSun" w:hAnsi="Arial" w:cs="Arial"/>
                <w:sz w:val="16"/>
                <w:szCs w:val="22"/>
                <w:lang w:eastAsia="zh-CN"/>
              </w:rPr>
              <w:t>Compliance with Written or Telephone Authority Required procedures</w:t>
            </w:r>
          </w:p>
        </w:tc>
      </w:tr>
      <w:tr w:rsidR="00191DEC" w:rsidRPr="00191DEC" w:rsidTr="00081306">
        <w:trPr>
          <w:jc w:val="center"/>
        </w:trPr>
        <w:tc>
          <w:tcPr>
            <w:tcW w:w="2008" w:type="dxa"/>
          </w:tcPr>
          <w:p w:rsidR="00790C1B" w:rsidRPr="00191DEC" w:rsidRDefault="00790C1B" w:rsidP="00081306">
            <w:pPr>
              <w:rPr>
                <w:rFonts w:ascii="Arial" w:hAnsi="Arial" w:cs="Arial"/>
                <w:sz w:val="16"/>
                <w:szCs w:val="16"/>
              </w:rPr>
            </w:pPr>
          </w:p>
        </w:tc>
        <w:tc>
          <w:tcPr>
            <w:tcW w:w="792" w:type="dxa"/>
          </w:tcPr>
          <w:p w:rsidR="00790C1B" w:rsidRPr="00191DEC" w:rsidRDefault="00790C1B"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C2625</w:t>
            </w:r>
          </w:p>
        </w:tc>
        <w:tc>
          <w:tcPr>
            <w:tcW w:w="669" w:type="dxa"/>
          </w:tcPr>
          <w:p w:rsidR="00790C1B" w:rsidRPr="00191DEC" w:rsidRDefault="00790C1B" w:rsidP="00081306">
            <w:pPr>
              <w:spacing w:after="60"/>
              <w:rPr>
                <w:rFonts w:ascii="Arial" w:eastAsia="SimSun" w:hAnsi="Arial" w:cs="Arial"/>
                <w:sz w:val="16"/>
                <w:szCs w:val="16"/>
                <w:lang w:eastAsia="zh-CN"/>
              </w:rPr>
            </w:pPr>
          </w:p>
        </w:tc>
        <w:tc>
          <w:tcPr>
            <w:tcW w:w="669" w:type="dxa"/>
          </w:tcPr>
          <w:p w:rsidR="00790C1B" w:rsidRPr="00191DEC" w:rsidRDefault="00790C1B" w:rsidP="00081306">
            <w:pPr>
              <w:spacing w:after="60"/>
              <w:rPr>
                <w:rFonts w:ascii="Arial" w:eastAsia="SimSun" w:hAnsi="Arial" w:cs="Arial"/>
                <w:sz w:val="16"/>
                <w:szCs w:val="16"/>
                <w:lang w:eastAsia="zh-CN"/>
              </w:rPr>
            </w:pPr>
          </w:p>
        </w:tc>
        <w:tc>
          <w:tcPr>
            <w:tcW w:w="9494" w:type="dxa"/>
          </w:tcPr>
          <w:p w:rsidR="00790C1B" w:rsidRPr="00191DEC" w:rsidRDefault="00790C1B" w:rsidP="009D75C9">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private hospital</w:t>
            </w:r>
          </w:p>
          <w:p w:rsidR="00790C1B" w:rsidRPr="00191DEC" w:rsidRDefault="00790C1B"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 xml:space="preserve">Functional carcinoid tumour or VIPoma </w:t>
            </w:r>
            <w:r w:rsidRPr="00191DEC">
              <w:rPr>
                <w:rFonts w:ascii="Arial" w:eastAsia="SimSun" w:hAnsi="Arial" w:cs="Arial"/>
                <w:sz w:val="16"/>
                <w:szCs w:val="16"/>
                <w:lang w:eastAsia="zh-CN"/>
              </w:rPr>
              <w:br/>
              <w:t xml:space="preserve">Functional carcinoid tumour or vasoactive intestinal peptide secreting tumour (VIPoma) with symptom control on Sandostatin subcutaneous injections </w:t>
            </w:r>
            <w:r w:rsidRPr="00191DEC">
              <w:rPr>
                <w:rFonts w:ascii="Arial" w:eastAsia="SimSun" w:hAnsi="Arial" w:cs="Arial"/>
                <w:sz w:val="16"/>
                <w:szCs w:val="16"/>
                <w:lang w:eastAsia="zh-CN"/>
              </w:rPr>
              <w:br/>
              <w:t>Treatment must cease if there is failure to produce a clinically significant reduction in the frequency and severity of symptoms after 3 months' therapy at a dose of 30 mg every 28 days and having allowed adequate rescue therapy with Sandostatin subcutaneous injections. Dosage and tolerance to the drug should be assessed regularly and the dosage should be titrated slowly downwards to determine the minimum effective dose</w:t>
            </w:r>
          </w:p>
        </w:tc>
        <w:tc>
          <w:tcPr>
            <w:tcW w:w="1705" w:type="dxa"/>
          </w:tcPr>
          <w:p w:rsidR="00790C1B" w:rsidRPr="00191DEC" w:rsidRDefault="00790C1B" w:rsidP="00081306">
            <w:pPr>
              <w:spacing w:after="60"/>
              <w:rPr>
                <w:rFonts w:ascii="Calibri" w:eastAsia="SimSun" w:hAnsi="Calibri"/>
                <w:sz w:val="16"/>
                <w:szCs w:val="22"/>
                <w:lang w:eastAsia="zh-CN"/>
              </w:rPr>
            </w:pPr>
            <w:r w:rsidRPr="00191DEC">
              <w:rPr>
                <w:rFonts w:ascii="Arial" w:eastAsia="SimSun" w:hAnsi="Arial" w:cs="Arial"/>
                <w:sz w:val="16"/>
                <w:szCs w:val="22"/>
                <w:lang w:eastAsia="zh-CN"/>
              </w:rPr>
              <w:t>Compliance with Written or Telephone Authority Required procedures</w:t>
            </w:r>
          </w:p>
        </w:tc>
      </w:tr>
    </w:tbl>
    <w:p w:rsidR="00CA3FE4" w:rsidRPr="00191DEC" w:rsidRDefault="00CA3FE4" w:rsidP="009D75C9">
      <w:pPr>
        <w:pStyle w:val="A2S"/>
        <w:numPr>
          <w:ilvl w:val="2"/>
          <w:numId w:val="4"/>
        </w:numPr>
        <w:spacing w:before="60" w:after="120"/>
        <w:ind w:left="1191" w:hanging="482"/>
        <w:rPr>
          <w:sz w:val="20"/>
          <w:szCs w:val="20"/>
          <w:lang w:val="en-US" w:eastAsia="en-US"/>
        </w:rPr>
      </w:pPr>
      <w:r w:rsidRPr="00191DEC">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081306">
        <w:trPr>
          <w:jc w:val="center"/>
        </w:trPr>
        <w:tc>
          <w:tcPr>
            <w:tcW w:w="2008" w:type="dxa"/>
          </w:tcPr>
          <w:p w:rsidR="00CA3FE4" w:rsidRPr="00191DEC" w:rsidRDefault="00CA3FE4" w:rsidP="00081306">
            <w:pPr>
              <w:spacing w:after="60"/>
              <w:rPr>
                <w:rFonts w:ascii="Arial" w:eastAsia="SimSun" w:hAnsi="Arial" w:cs="Arial"/>
                <w:sz w:val="16"/>
                <w:szCs w:val="16"/>
                <w:lang w:eastAsia="zh-CN"/>
              </w:rPr>
            </w:pPr>
          </w:p>
        </w:tc>
        <w:tc>
          <w:tcPr>
            <w:tcW w:w="792" w:type="dxa"/>
          </w:tcPr>
          <w:p w:rsidR="00CA3FE4" w:rsidRPr="00191DEC" w:rsidRDefault="00CA3FE4"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C3409</w:t>
            </w:r>
          </w:p>
        </w:tc>
        <w:tc>
          <w:tcPr>
            <w:tcW w:w="669" w:type="dxa"/>
          </w:tcPr>
          <w:p w:rsidR="00CA3FE4" w:rsidRPr="00191DEC" w:rsidRDefault="00CA3FE4" w:rsidP="00081306">
            <w:pPr>
              <w:spacing w:after="60"/>
              <w:rPr>
                <w:rFonts w:ascii="Arial" w:eastAsia="SimSun" w:hAnsi="Arial" w:cs="Arial"/>
                <w:sz w:val="16"/>
                <w:szCs w:val="16"/>
                <w:lang w:eastAsia="zh-CN"/>
              </w:rPr>
            </w:pPr>
          </w:p>
        </w:tc>
        <w:tc>
          <w:tcPr>
            <w:tcW w:w="669" w:type="dxa"/>
          </w:tcPr>
          <w:p w:rsidR="00CA3FE4" w:rsidRPr="00191DEC" w:rsidRDefault="00CA3FE4" w:rsidP="00081306">
            <w:pPr>
              <w:spacing w:after="60"/>
              <w:rPr>
                <w:rFonts w:ascii="Arial" w:eastAsia="SimSun" w:hAnsi="Arial" w:cs="Arial"/>
                <w:sz w:val="16"/>
                <w:szCs w:val="16"/>
                <w:lang w:eastAsia="zh-CN"/>
              </w:rPr>
            </w:pPr>
          </w:p>
        </w:tc>
        <w:tc>
          <w:tcPr>
            <w:tcW w:w="9494" w:type="dxa"/>
          </w:tcPr>
          <w:p w:rsidR="00CA3FE4" w:rsidRPr="00191DEC" w:rsidRDefault="00CA3FE4" w:rsidP="009D75C9">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public hospital</w:t>
            </w:r>
          </w:p>
          <w:p w:rsidR="00CA3FE4" w:rsidRPr="00191DEC" w:rsidRDefault="00CA3FE4" w:rsidP="00081306">
            <w:pPr>
              <w:spacing w:after="60"/>
              <w:rPr>
                <w:rFonts w:ascii="Arial" w:eastAsia="SimSun" w:hAnsi="Arial" w:cs="Arial"/>
                <w:sz w:val="16"/>
                <w:szCs w:val="16"/>
                <w:lang w:eastAsia="zh-CN"/>
              </w:rPr>
            </w:pPr>
            <w:r w:rsidRPr="00191DEC">
              <w:rPr>
                <w:rFonts w:ascii="Arial" w:eastAsia="SimSun" w:hAnsi="Arial" w:cs="Arial"/>
                <w:sz w:val="16"/>
                <w:szCs w:val="16"/>
                <w:lang w:eastAsia="zh-CN"/>
              </w:rPr>
              <w:t xml:space="preserve">Acromegaly </w:t>
            </w:r>
            <w:r w:rsidRPr="00191DEC">
              <w:rPr>
                <w:rFonts w:ascii="Arial" w:eastAsia="SimSun" w:hAnsi="Arial" w:cs="Arial"/>
                <w:sz w:val="16"/>
                <w:szCs w:val="16"/>
                <w:lang w:eastAsia="zh-CN"/>
              </w:rPr>
              <w:br/>
              <w:t>Acromegaly in a patient controlled on Sand</w:t>
            </w:r>
            <w:r w:rsidR="00EB588B">
              <w:rPr>
                <w:rFonts w:ascii="Arial" w:eastAsia="SimSun" w:hAnsi="Arial" w:cs="Arial"/>
                <w:sz w:val="16"/>
                <w:szCs w:val="16"/>
                <w:lang w:eastAsia="zh-CN"/>
              </w:rPr>
              <w:t>ostatin subcutaneous injections</w:t>
            </w:r>
            <w:r w:rsidRPr="00191DEC">
              <w:rPr>
                <w:rFonts w:ascii="Arial" w:eastAsia="SimSun" w:hAnsi="Arial" w:cs="Arial"/>
                <w:sz w:val="16"/>
                <w:szCs w:val="16"/>
                <w:lang w:eastAsia="zh-CN"/>
              </w:rPr>
              <w:t xml:space="preserve"> </w:t>
            </w:r>
            <w:r w:rsidRPr="00191DEC">
              <w:rPr>
                <w:rFonts w:ascii="Arial" w:eastAsia="SimSun" w:hAnsi="Arial" w:cs="Arial"/>
                <w:sz w:val="16"/>
                <w:szCs w:val="16"/>
                <w:lang w:eastAsia="zh-CN"/>
              </w:rPr>
              <w:br/>
              <w:t>In a patient treated with radiotherapy, treatment must cease if there is biochemical evidence of remission (normal IGF1) after octreotide has been withdrawn for at least 4 weeks (8 weeks after the last dose). Octreotide should be withdrawn every 2 years in the 10 years after radiothera</w:t>
            </w:r>
            <w:r w:rsidR="00EB588B">
              <w:rPr>
                <w:rFonts w:ascii="Arial" w:eastAsia="SimSun" w:hAnsi="Arial" w:cs="Arial"/>
                <w:sz w:val="16"/>
                <w:szCs w:val="16"/>
                <w:lang w:eastAsia="zh-CN"/>
              </w:rPr>
              <w:t>py for assessment of remission</w:t>
            </w:r>
            <w:r w:rsidRPr="00191DEC">
              <w:rPr>
                <w:rFonts w:ascii="Arial" w:eastAsia="SimSun" w:hAnsi="Arial" w:cs="Arial"/>
                <w:sz w:val="16"/>
                <w:szCs w:val="16"/>
                <w:lang w:eastAsia="zh-CN"/>
              </w:rPr>
              <w:br/>
              <w:t>Treatment must cease if IGF1 is not lower after 3 months of treatment</w:t>
            </w:r>
          </w:p>
        </w:tc>
        <w:tc>
          <w:tcPr>
            <w:tcW w:w="1705" w:type="dxa"/>
          </w:tcPr>
          <w:p w:rsidR="00CA3FE4" w:rsidRPr="00191DEC" w:rsidRDefault="00CA3FE4" w:rsidP="00081306">
            <w:pPr>
              <w:spacing w:after="60"/>
              <w:rPr>
                <w:rFonts w:ascii="Arial" w:eastAsia="SimSun" w:hAnsi="Arial" w:cs="Arial"/>
                <w:sz w:val="16"/>
                <w:szCs w:val="22"/>
                <w:lang w:eastAsia="zh-CN"/>
              </w:rPr>
            </w:pPr>
            <w:r w:rsidRPr="00191DEC">
              <w:rPr>
                <w:rFonts w:ascii="Arial" w:eastAsia="SimSun" w:hAnsi="Arial" w:cs="Arial"/>
                <w:sz w:val="16"/>
                <w:szCs w:val="22"/>
                <w:lang w:eastAsia="zh-CN"/>
              </w:rPr>
              <w:t>Compliance with Written or Telephone Authority Required procedures - Streamlined Authority Code 3409</w:t>
            </w:r>
          </w:p>
        </w:tc>
      </w:tr>
      <w:tr w:rsidR="00191DEC" w:rsidRPr="00191DEC" w:rsidTr="00081306">
        <w:trPr>
          <w:jc w:val="center"/>
        </w:trPr>
        <w:tc>
          <w:tcPr>
            <w:tcW w:w="2008" w:type="dxa"/>
          </w:tcPr>
          <w:p w:rsidR="00CA3FE4" w:rsidRPr="00191DEC" w:rsidRDefault="00CA3FE4" w:rsidP="00081306">
            <w:pPr>
              <w:keepNext/>
              <w:keepLines/>
              <w:spacing w:after="60"/>
              <w:rPr>
                <w:rFonts w:ascii="Arial" w:eastAsia="SimSun" w:hAnsi="Arial" w:cs="Arial"/>
                <w:sz w:val="16"/>
                <w:szCs w:val="16"/>
                <w:lang w:eastAsia="zh-CN"/>
              </w:rPr>
            </w:pPr>
          </w:p>
        </w:tc>
        <w:tc>
          <w:tcPr>
            <w:tcW w:w="792" w:type="dxa"/>
          </w:tcPr>
          <w:p w:rsidR="00CA3FE4" w:rsidRPr="00191DEC" w:rsidRDefault="00CA3FE4" w:rsidP="00081306">
            <w:pPr>
              <w:keepNext/>
              <w:keepLines/>
              <w:spacing w:after="60"/>
              <w:rPr>
                <w:rFonts w:ascii="Arial" w:eastAsia="SimSun" w:hAnsi="Arial" w:cs="Arial"/>
                <w:sz w:val="16"/>
                <w:szCs w:val="16"/>
                <w:lang w:eastAsia="zh-CN"/>
              </w:rPr>
            </w:pPr>
            <w:r w:rsidRPr="00191DEC">
              <w:rPr>
                <w:rFonts w:ascii="Arial" w:eastAsia="SimSun" w:hAnsi="Arial" w:cs="Arial"/>
                <w:sz w:val="16"/>
                <w:szCs w:val="16"/>
                <w:lang w:eastAsia="zh-CN"/>
              </w:rPr>
              <w:t>C3410</w:t>
            </w:r>
          </w:p>
        </w:tc>
        <w:tc>
          <w:tcPr>
            <w:tcW w:w="669" w:type="dxa"/>
          </w:tcPr>
          <w:p w:rsidR="00CA3FE4" w:rsidRPr="00191DEC" w:rsidRDefault="00CA3FE4" w:rsidP="00081306">
            <w:pPr>
              <w:keepNext/>
              <w:keepLines/>
              <w:spacing w:after="60"/>
              <w:rPr>
                <w:rFonts w:ascii="Arial" w:eastAsia="SimSun" w:hAnsi="Arial" w:cs="Arial"/>
                <w:sz w:val="16"/>
                <w:szCs w:val="16"/>
                <w:lang w:eastAsia="zh-CN"/>
              </w:rPr>
            </w:pPr>
          </w:p>
        </w:tc>
        <w:tc>
          <w:tcPr>
            <w:tcW w:w="669" w:type="dxa"/>
          </w:tcPr>
          <w:p w:rsidR="00CA3FE4" w:rsidRPr="00191DEC" w:rsidRDefault="00CA3FE4" w:rsidP="00081306">
            <w:pPr>
              <w:keepNext/>
              <w:keepLines/>
              <w:spacing w:after="60"/>
              <w:rPr>
                <w:rFonts w:ascii="Arial" w:eastAsia="SimSun" w:hAnsi="Arial" w:cs="Arial"/>
                <w:sz w:val="16"/>
                <w:szCs w:val="16"/>
                <w:lang w:eastAsia="zh-CN"/>
              </w:rPr>
            </w:pPr>
          </w:p>
        </w:tc>
        <w:tc>
          <w:tcPr>
            <w:tcW w:w="9494" w:type="dxa"/>
          </w:tcPr>
          <w:p w:rsidR="00CA3FE4" w:rsidRPr="00191DEC" w:rsidRDefault="00CA3FE4" w:rsidP="009D75C9">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public hospital</w:t>
            </w:r>
          </w:p>
          <w:p w:rsidR="00CA3FE4" w:rsidRPr="00191DEC" w:rsidRDefault="00CA3FE4" w:rsidP="00081306">
            <w:pPr>
              <w:keepNext/>
              <w:keepLines/>
              <w:spacing w:after="60"/>
              <w:rPr>
                <w:rFonts w:ascii="Arial" w:eastAsia="SimSun" w:hAnsi="Arial" w:cs="Arial"/>
                <w:sz w:val="16"/>
                <w:szCs w:val="16"/>
                <w:lang w:eastAsia="zh-CN"/>
              </w:rPr>
            </w:pPr>
            <w:r w:rsidRPr="00191DEC">
              <w:rPr>
                <w:rFonts w:ascii="Arial" w:eastAsia="SimSun" w:hAnsi="Arial" w:cs="Arial"/>
                <w:sz w:val="16"/>
                <w:szCs w:val="16"/>
                <w:lang w:eastAsia="zh-CN"/>
              </w:rPr>
              <w:t xml:space="preserve">Functional carcinoid tumour or VIPoma </w:t>
            </w:r>
            <w:r w:rsidRPr="00191DEC">
              <w:rPr>
                <w:rFonts w:ascii="Arial" w:eastAsia="SimSun" w:hAnsi="Arial" w:cs="Arial"/>
                <w:sz w:val="16"/>
                <w:szCs w:val="16"/>
                <w:lang w:eastAsia="zh-CN"/>
              </w:rPr>
              <w:br/>
              <w:t xml:space="preserve">Functional carcinoid tumour or vasoactive intestinal peptide secreting tumour (VIPoma) with symptom control on Sandostatin subcutaneous injections </w:t>
            </w:r>
            <w:r w:rsidRPr="00191DEC">
              <w:rPr>
                <w:rFonts w:ascii="Arial" w:eastAsia="SimSun" w:hAnsi="Arial" w:cs="Arial"/>
                <w:sz w:val="16"/>
                <w:szCs w:val="16"/>
                <w:lang w:eastAsia="zh-CN"/>
              </w:rPr>
              <w:br/>
              <w:t>Treatment must cease if there is failure to produce a clinically significant reduction in the frequency and severity of symptoms after 3 months' therapy at a dose of 30 mg every 28 days and having allowed adequate rescue therapy with Sandostatin subcutaneous injections. Dosage and tolerance to the drug should be assessed regularly and the dosage should be titrated slowly downwards to determine the minimum effective dose</w:t>
            </w:r>
          </w:p>
        </w:tc>
        <w:tc>
          <w:tcPr>
            <w:tcW w:w="1705" w:type="dxa"/>
          </w:tcPr>
          <w:p w:rsidR="00CA3FE4" w:rsidRPr="00191DEC" w:rsidRDefault="00CA3FE4" w:rsidP="00081306">
            <w:pPr>
              <w:keepNext/>
              <w:keepLines/>
              <w:spacing w:after="60"/>
              <w:rPr>
                <w:rFonts w:ascii="Arial" w:eastAsia="SimSun" w:hAnsi="Arial" w:cs="Arial"/>
                <w:sz w:val="16"/>
                <w:szCs w:val="22"/>
                <w:lang w:eastAsia="zh-CN"/>
              </w:rPr>
            </w:pPr>
            <w:r w:rsidRPr="00191DEC">
              <w:rPr>
                <w:rFonts w:ascii="Arial" w:eastAsia="SimSun" w:hAnsi="Arial" w:cs="Arial"/>
                <w:sz w:val="16"/>
                <w:szCs w:val="22"/>
                <w:lang w:eastAsia="zh-CN"/>
              </w:rPr>
              <w:t>Compliance with Written or Telephone Authority Required procedures - Streamlined Authority Code 3410</w:t>
            </w:r>
          </w:p>
        </w:tc>
      </w:tr>
    </w:tbl>
    <w:p w:rsidR="007028F6" w:rsidRPr="00191DEC" w:rsidRDefault="00790C1B" w:rsidP="009D75C9">
      <w:pPr>
        <w:pStyle w:val="A2S"/>
        <w:numPr>
          <w:ilvl w:val="2"/>
          <w:numId w:val="4"/>
        </w:numPr>
        <w:spacing w:before="60" w:after="120"/>
        <w:ind w:left="1191" w:hanging="482"/>
        <w:rPr>
          <w:sz w:val="20"/>
          <w:szCs w:val="20"/>
          <w:lang w:val="en-US" w:eastAsia="en-US"/>
        </w:rPr>
      </w:pPr>
      <w:r w:rsidRPr="00191DEC">
        <w:rPr>
          <w:sz w:val="20"/>
          <w:szCs w:val="20"/>
          <w:lang w:val="en-US" w:eastAsia="en-US"/>
        </w:rPr>
        <w:t>insert in numerical order following existing text</w:t>
      </w:r>
      <w:r w:rsidR="007028F6" w:rsidRPr="00191DEC">
        <w:rPr>
          <w:sz w:val="20"/>
          <w:szCs w:val="20"/>
          <w:lang w:val="en-US" w:eastAsia="en-US"/>
        </w:rPr>
        <w: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C4560</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4E2956" w:rsidRPr="00191DEC" w:rsidRDefault="004E2956" w:rsidP="009D75C9">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private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Vasoactive intestinal peptide secreting tumour (VIPoma)</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Patient must have achieved symptom control on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790C1B" w:rsidRPr="00191DEC" w:rsidRDefault="00EF2164" w:rsidP="00081306">
            <w:pPr>
              <w:spacing w:after="60"/>
              <w:rPr>
                <w:rFonts w:ascii="Arial" w:hAnsi="Arial" w:cs="Arial"/>
                <w:sz w:val="16"/>
                <w:szCs w:val="16"/>
              </w:rPr>
            </w:pPr>
            <w:r>
              <w:rPr>
                <w:rFonts w:ascii="Arial" w:hAnsi="Arial" w:cs="Arial"/>
                <w:sz w:val="16"/>
                <w:szCs w:val="16"/>
              </w:rPr>
              <w:t xml:space="preserve">Compliance with Written or </w:t>
            </w:r>
            <w:r w:rsidR="00790C1B" w:rsidRPr="00191DEC">
              <w:rPr>
                <w:rFonts w:ascii="Arial" w:hAnsi="Arial" w:cs="Arial"/>
                <w:sz w:val="16"/>
                <w:szCs w:val="16"/>
              </w:rPr>
              <w:t>Telephone Authority Required procedures</w:t>
            </w:r>
          </w:p>
        </w:tc>
      </w:tr>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C4561</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1F1849" w:rsidRPr="00191DEC" w:rsidRDefault="001F1849" w:rsidP="009D75C9">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public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lastRenderedPageBreak/>
              <w:t>Functional carcinoid tumour</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Patient must have achieved symptom control on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790C1B" w:rsidRPr="00191DEC" w:rsidRDefault="00790C1B" w:rsidP="00EF2164">
            <w:pPr>
              <w:spacing w:after="60"/>
              <w:rPr>
                <w:rFonts w:ascii="Arial" w:hAnsi="Arial" w:cs="Arial"/>
                <w:sz w:val="16"/>
                <w:szCs w:val="16"/>
              </w:rPr>
            </w:pPr>
            <w:r w:rsidRPr="00191DEC">
              <w:rPr>
                <w:rFonts w:ascii="Arial" w:hAnsi="Arial" w:cs="Arial"/>
                <w:sz w:val="16"/>
                <w:szCs w:val="16"/>
              </w:rPr>
              <w:lastRenderedPageBreak/>
              <w:t xml:space="preserve">Compliance with Written </w:t>
            </w:r>
            <w:r w:rsidR="00EF2164">
              <w:rPr>
                <w:rFonts w:ascii="Arial" w:hAnsi="Arial" w:cs="Arial"/>
                <w:sz w:val="16"/>
                <w:szCs w:val="16"/>
              </w:rPr>
              <w:t xml:space="preserve">or </w:t>
            </w:r>
            <w:r w:rsidRPr="00191DEC">
              <w:rPr>
                <w:rFonts w:ascii="Arial" w:hAnsi="Arial" w:cs="Arial"/>
                <w:sz w:val="16"/>
                <w:szCs w:val="16"/>
              </w:rPr>
              <w:t xml:space="preserve">Telephone </w:t>
            </w:r>
            <w:r w:rsidRPr="00191DEC">
              <w:rPr>
                <w:rFonts w:ascii="Arial" w:hAnsi="Arial" w:cs="Arial"/>
                <w:sz w:val="16"/>
                <w:szCs w:val="16"/>
              </w:rPr>
              <w:lastRenderedPageBreak/>
              <w:t>Authority Required procedures - Streamlined Authority Code 4561</w:t>
            </w:r>
          </w:p>
        </w:tc>
      </w:tr>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C4563</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1F1849" w:rsidRPr="00191DEC" w:rsidRDefault="001F1849" w:rsidP="001F1849">
            <w:pPr>
              <w:keepNext/>
              <w:keepLines/>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public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Acromegaly</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condition must be controlled with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in a patient treated with radiotherapy if there is biochemical evidence of remission (normal IGF1) after octreotide has been withdrawn for at least 4 weeks (8 weeks after the last dose);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IGF1 is not lower after 3 months of treatment;</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In a patient treated with radiotherapy, octreotide should be withdrawn every 2 years in the 10 years after radiotherapy for assessment of remission</w:t>
            </w:r>
          </w:p>
        </w:tc>
        <w:tc>
          <w:tcPr>
            <w:tcW w:w="1705" w:type="dxa"/>
          </w:tcPr>
          <w:p w:rsidR="00790C1B" w:rsidRPr="00191DEC" w:rsidRDefault="00790C1B" w:rsidP="00EF2164">
            <w:pPr>
              <w:spacing w:after="60"/>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 xml:space="preserve">or </w:t>
            </w:r>
            <w:r w:rsidRPr="00191DEC">
              <w:rPr>
                <w:rFonts w:ascii="Arial" w:hAnsi="Arial" w:cs="Arial"/>
                <w:sz w:val="16"/>
                <w:szCs w:val="16"/>
              </w:rPr>
              <w:t>Telephone Authority Required procedures - Streamlined Authority Code 4563</w:t>
            </w:r>
            <w:r w:rsidRPr="00191DEC">
              <w:rPr>
                <w:rFonts w:ascii="Arial" w:hAnsi="Arial" w:cs="Arial"/>
                <w:sz w:val="16"/>
                <w:szCs w:val="16"/>
              </w:rPr>
              <w:br/>
            </w:r>
          </w:p>
        </w:tc>
      </w:tr>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C4564</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1F1849" w:rsidRPr="00191DEC" w:rsidRDefault="001F1849" w:rsidP="001F1849">
            <w:pPr>
              <w:keepNext/>
              <w:keepLines/>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public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Vasoactive intestinal peptide secreting tumour (VIPoma)</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Patient must have achieved symptom control on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790C1B" w:rsidRPr="00191DEC" w:rsidRDefault="00790C1B" w:rsidP="00EF2164">
            <w:pPr>
              <w:spacing w:after="60"/>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 - Streamlined Authority Code 4564</w:t>
            </w:r>
            <w:r w:rsidRPr="00191DEC">
              <w:rPr>
                <w:rFonts w:ascii="Arial" w:hAnsi="Arial" w:cs="Arial"/>
                <w:sz w:val="16"/>
                <w:szCs w:val="16"/>
              </w:rPr>
              <w:br/>
            </w:r>
          </w:p>
        </w:tc>
      </w:tr>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C4568</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4E2956" w:rsidRPr="00191DEC" w:rsidRDefault="004E2956" w:rsidP="004E2956">
            <w:pPr>
              <w:spacing w:after="6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private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Functional carcinoid tumour</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Patient must have achieved symptom control on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there is failure to produce a clinically significant reduction in the frequency and severity of symptoms after 3 months' therapy at a dose of 30 mg every 28 days and having allowed adequate rescue therapy with octreotide immediate release injections</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Dosage and tolerance to the drug should be assessed regularly and the dosage should be titrated slowly downwards to determine the minimum effective dose</w:t>
            </w:r>
          </w:p>
        </w:tc>
        <w:tc>
          <w:tcPr>
            <w:tcW w:w="1705" w:type="dxa"/>
          </w:tcPr>
          <w:p w:rsidR="00790C1B" w:rsidRPr="00191DEC" w:rsidRDefault="00790C1B" w:rsidP="00EF2164">
            <w:pPr>
              <w:spacing w:after="60"/>
              <w:rPr>
                <w:rFonts w:ascii="Arial" w:hAnsi="Arial" w:cs="Arial"/>
                <w:sz w:val="16"/>
                <w:szCs w:val="16"/>
              </w:rPr>
            </w:pPr>
            <w:r w:rsidRPr="00191DEC">
              <w:rPr>
                <w:rFonts w:ascii="Arial" w:hAnsi="Arial" w:cs="Arial"/>
                <w:sz w:val="16"/>
                <w:szCs w:val="16"/>
              </w:rPr>
              <w:t xml:space="preserve">Compliance with Written </w:t>
            </w:r>
            <w:r w:rsidR="00EF2164">
              <w:rPr>
                <w:rFonts w:ascii="Arial" w:hAnsi="Arial" w:cs="Arial"/>
                <w:sz w:val="16"/>
                <w:szCs w:val="16"/>
              </w:rPr>
              <w:t>or</w:t>
            </w:r>
            <w:r w:rsidRPr="00191DEC">
              <w:rPr>
                <w:rFonts w:ascii="Arial" w:hAnsi="Arial" w:cs="Arial"/>
                <w:sz w:val="16"/>
                <w:szCs w:val="16"/>
              </w:rPr>
              <w:t xml:space="preserve"> Telephone Authority Required procedures</w:t>
            </w:r>
          </w:p>
        </w:tc>
      </w:tr>
      <w:tr w:rsidR="00191DEC" w:rsidRPr="00191DEC" w:rsidTr="006B5A83">
        <w:trPr>
          <w:jc w:val="center"/>
        </w:trPr>
        <w:tc>
          <w:tcPr>
            <w:tcW w:w="2008" w:type="dxa"/>
          </w:tcPr>
          <w:p w:rsidR="00790C1B" w:rsidRPr="00191DEC" w:rsidRDefault="00790C1B" w:rsidP="006B5A83">
            <w:pPr>
              <w:rPr>
                <w:rFonts w:ascii="Arial" w:hAnsi="Arial" w:cs="Arial"/>
                <w:sz w:val="16"/>
                <w:szCs w:val="16"/>
              </w:rPr>
            </w:pPr>
          </w:p>
        </w:tc>
        <w:tc>
          <w:tcPr>
            <w:tcW w:w="792" w:type="dxa"/>
          </w:tcPr>
          <w:p w:rsidR="00790C1B" w:rsidRPr="00191DEC" w:rsidRDefault="00790C1B" w:rsidP="00081306">
            <w:pPr>
              <w:spacing w:after="60"/>
              <w:rPr>
                <w:rFonts w:ascii="Arial" w:hAnsi="Arial" w:cs="Arial"/>
                <w:sz w:val="16"/>
                <w:szCs w:val="16"/>
              </w:rPr>
            </w:pPr>
            <w:r w:rsidRPr="00191DEC">
              <w:rPr>
                <w:rFonts w:ascii="Arial" w:hAnsi="Arial" w:cs="Arial"/>
                <w:sz w:val="16"/>
                <w:szCs w:val="16"/>
              </w:rPr>
              <w:t>C4571</w:t>
            </w:r>
          </w:p>
        </w:tc>
        <w:tc>
          <w:tcPr>
            <w:tcW w:w="669" w:type="dxa"/>
          </w:tcPr>
          <w:p w:rsidR="00790C1B" w:rsidRPr="00191DEC" w:rsidRDefault="00790C1B" w:rsidP="00081306">
            <w:pPr>
              <w:spacing w:after="60"/>
              <w:rPr>
                <w:rFonts w:ascii="Arial" w:hAnsi="Arial" w:cs="Arial"/>
                <w:sz w:val="16"/>
                <w:szCs w:val="16"/>
              </w:rPr>
            </w:pPr>
          </w:p>
        </w:tc>
        <w:tc>
          <w:tcPr>
            <w:tcW w:w="669" w:type="dxa"/>
          </w:tcPr>
          <w:p w:rsidR="00790C1B" w:rsidRPr="00191DEC" w:rsidRDefault="00790C1B" w:rsidP="00081306">
            <w:pPr>
              <w:spacing w:after="60"/>
              <w:rPr>
                <w:rFonts w:ascii="Arial" w:hAnsi="Arial" w:cs="Arial"/>
                <w:sz w:val="16"/>
                <w:szCs w:val="16"/>
              </w:rPr>
            </w:pPr>
          </w:p>
        </w:tc>
        <w:tc>
          <w:tcPr>
            <w:tcW w:w="9494" w:type="dxa"/>
          </w:tcPr>
          <w:p w:rsidR="004E2956" w:rsidRPr="00191DEC" w:rsidRDefault="004E2956" w:rsidP="004E2956">
            <w:pPr>
              <w:spacing w:after="40"/>
              <w:rPr>
                <w:rFonts w:ascii="Arial" w:eastAsia="SimSun" w:hAnsi="Arial" w:cs="Arial"/>
                <w:sz w:val="16"/>
                <w:szCs w:val="16"/>
                <w:lang w:eastAsia="zh-CN"/>
              </w:rPr>
            </w:pPr>
            <w:r w:rsidRPr="00191DEC">
              <w:rPr>
                <w:rFonts w:ascii="Arial" w:eastAsia="SimSun" w:hAnsi="Arial" w:cs="Arial"/>
                <w:sz w:val="16"/>
                <w:szCs w:val="16"/>
                <w:lang w:eastAsia="zh-CN"/>
              </w:rPr>
              <w:t>Where the patient is receiving treatment at/from a private hospital</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Acromegaly</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condition must be controlled with octreotide immediate release injections;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in a patient treated with radiotherapy if there is biochemical evidence of remission (normal IGF1) after octreotide has been withdrawn for at least 4 weeks (8 weeks after the last dose); AND</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The treatment must cease if IGF1 is not lower after 3 months of treatment;</w:t>
            </w:r>
          </w:p>
          <w:p w:rsidR="00790C1B" w:rsidRPr="00191DEC" w:rsidRDefault="00790C1B" w:rsidP="00081306">
            <w:pPr>
              <w:spacing w:after="60"/>
              <w:rPr>
                <w:rFonts w:ascii="Arial" w:hAnsi="Arial" w:cs="Arial"/>
                <w:sz w:val="16"/>
                <w:szCs w:val="16"/>
              </w:rPr>
            </w:pPr>
            <w:r w:rsidRPr="00191DEC">
              <w:rPr>
                <w:rFonts w:ascii="Arial" w:hAnsi="Arial" w:cs="Arial"/>
                <w:sz w:val="16"/>
                <w:szCs w:val="16"/>
              </w:rPr>
              <w:t>In a patient treated with radiotherapy, octreotide should be withdrawn every 2 years in the 10 years after radiotherapy for assessment of remission</w:t>
            </w:r>
          </w:p>
        </w:tc>
        <w:tc>
          <w:tcPr>
            <w:tcW w:w="1705" w:type="dxa"/>
          </w:tcPr>
          <w:p w:rsidR="00790C1B" w:rsidRPr="00191DEC" w:rsidRDefault="00EF2164" w:rsidP="00EF2164">
            <w:pPr>
              <w:spacing w:after="60"/>
              <w:rPr>
                <w:rFonts w:ascii="Arial" w:hAnsi="Arial" w:cs="Arial"/>
                <w:sz w:val="16"/>
                <w:szCs w:val="16"/>
              </w:rPr>
            </w:pPr>
            <w:r>
              <w:rPr>
                <w:rFonts w:ascii="Arial" w:hAnsi="Arial" w:cs="Arial"/>
                <w:sz w:val="16"/>
                <w:szCs w:val="16"/>
              </w:rPr>
              <w:t xml:space="preserve">Compliance with Written or </w:t>
            </w:r>
            <w:r w:rsidR="00790C1B" w:rsidRPr="00191DEC">
              <w:rPr>
                <w:rFonts w:ascii="Arial" w:hAnsi="Arial" w:cs="Arial"/>
                <w:sz w:val="16"/>
                <w:szCs w:val="16"/>
              </w:rPr>
              <w:t>Telephone Authority Required procedures</w:t>
            </w:r>
          </w:p>
        </w:tc>
      </w:tr>
    </w:tbl>
    <w:p w:rsidR="009D75C9" w:rsidRDefault="009D75C9">
      <w:pPr>
        <w:rPr>
          <w:rFonts w:ascii="Arial" w:hAnsi="Arial" w:cs="Arial"/>
          <w:b/>
          <w:bCs/>
          <w:sz w:val="20"/>
          <w:szCs w:val="20"/>
        </w:rPr>
      </w:pPr>
      <w:r>
        <w:rPr>
          <w:sz w:val="20"/>
          <w:szCs w:val="20"/>
        </w:rPr>
        <w:br w:type="page"/>
      </w:r>
    </w:p>
    <w:p w:rsidR="007028F6" w:rsidRPr="00191DEC" w:rsidRDefault="007028F6" w:rsidP="004E2956">
      <w:pPr>
        <w:pStyle w:val="A1S"/>
        <w:widowControl w:val="0"/>
        <w:numPr>
          <w:ilvl w:val="0"/>
          <w:numId w:val="4"/>
        </w:numPr>
        <w:tabs>
          <w:tab w:val="num" w:pos="720"/>
        </w:tabs>
        <w:spacing w:before="100" w:line="240" w:lineRule="auto"/>
        <w:ind w:left="663" w:hanging="720"/>
        <w:rPr>
          <w:sz w:val="20"/>
          <w:szCs w:val="20"/>
        </w:rPr>
      </w:pPr>
      <w:r w:rsidRPr="00191DEC">
        <w:rPr>
          <w:sz w:val="20"/>
          <w:szCs w:val="20"/>
        </w:rPr>
        <w:lastRenderedPageBreak/>
        <w:t>Schedule 4, Part 1, entry for Rizatriptan</w:t>
      </w:r>
    </w:p>
    <w:p w:rsidR="007028F6" w:rsidRPr="00191DEC" w:rsidRDefault="007028F6" w:rsidP="004E2956">
      <w:pPr>
        <w:pStyle w:val="A2S"/>
        <w:spacing w:before="40" w:after="120"/>
        <w:ind w:left="0" w:firstLine="720"/>
        <w:rPr>
          <w:sz w:val="20"/>
          <w:szCs w:val="20"/>
          <w:lang w:val="en-US" w:eastAsia="en-US"/>
        </w:rPr>
      </w:pPr>
      <w:r w:rsidRPr="00191DEC">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CA3FE4">
        <w:trPr>
          <w:jc w:val="center"/>
        </w:trPr>
        <w:tc>
          <w:tcPr>
            <w:tcW w:w="2008"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Rizatriptan</w:t>
            </w:r>
          </w:p>
        </w:tc>
        <w:tc>
          <w:tcPr>
            <w:tcW w:w="792"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C4573</w:t>
            </w:r>
          </w:p>
        </w:tc>
        <w:tc>
          <w:tcPr>
            <w:tcW w:w="669" w:type="dxa"/>
          </w:tcPr>
          <w:p w:rsidR="00CA3FE4" w:rsidRPr="00191DEC" w:rsidRDefault="00CA3FE4" w:rsidP="00CA3FE4">
            <w:pPr>
              <w:spacing w:after="60"/>
              <w:rPr>
                <w:rFonts w:ascii="Arial" w:hAnsi="Arial" w:cs="Arial"/>
                <w:sz w:val="16"/>
                <w:szCs w:val="16"/>
              </w:rPr>
            </w:pPr>
          </w:p>
        </w:tc>
        <w:tc>
          <w:tcPr>
            <w:tcW w:w="669" w:type="dxa"/>
          </w:tcPr>
          <w:p w:rsidR="00CA3FE4" w:rsidRPr="00191DEC" w:rsidRDefault="00CA3FE4" w:rsidP="00CA3FE4">
            <w:pPr>
              <w:spacing w:after="60"/>
              <w:rPr>
                <w:rFonts w:ascii="Arial" w:hAnsi="Arial" w:cs="Arial"/>
                <w:sz w:val="16"/>
                <w:szCs w:val="16"/>
              </w:rPr>
            </w:pPr>
          </w:p>
        </w:tc>
        <w:tc>
          <w:tcPr>
            <w:tcW w:w="9494" w:type="dxa"/>
          </w:tcPr>
          <w:p w:rsidR="00CA3FE4" w:rsidRPr="00191DEC" w:rsidRDefault="00CA3FE4" w:rsidP="00CA3FE4">
            <w:pPr>
              <w:spacing w:after="60"/>
              <w:rPr>
                <w:rFonts w:ascii="Arial" w:hAnsi="Arial" w:cs="Arial"/>
                <w:sz w:val="16"/>
                <w:szCs w:val="16"/>
              </w:rPr>
            </w:pPr>
            <w:r w:rsidRPr="004E2956">
              <w:rPr>
                <w:rFonts w:ascii="Arial" w:eastAsia="SimSun" w:hAnsi="Arial" w:cs="Arial"/>
                <w:sz w:val="16"/>
                <w:szCs w:val="16"/>
                <w:lang w:eastAsia="zh-CN"/>
              </w:rPr>
              <w:t>Migraine</w:t>
            </w:r>
            <w:r w:rsidRPr="00191DEC">
              <w:rPr>
                <w:rFonts w:ascii="Arial" w:hAnsi="Arial" w:cs="Arial"/>
                <w:sz w:val="16"/>
                <w:szCs w:val="16"/>
              </w:rPr>
              <w:t xml:space="preserve"> attack</w:t>
            </w:r>
          </w:p>
          <w:p w:rsidR="00CA3FE4" w:rsidRPr="00191DEC" w:rsidRDefault="00CA3FE4" w:rsidP="00CA3FE4">
            <w:pPr>
              <w:spacing w:after="60"/>
              <w:rPr>
                <w:rFonts w:ascii="Arial" w:hAnsi="Arial" w:cs="Arial"/>
                <w:sz w:val="16"/>
                <w:szCs w:val="16"/>
              </w:rPr>
            </w:pPr>
            <w:r w:rsidRPr="00191DEC">
              <w:rPr>
                <w:rFonts w:ascii="Arial" w:hAnsi="Arial" w:cs="Arial"/>
                <w:sz w:val="16"/>
                <w:szCs w:val="16"/>
              </w:rPr>
              <w:t>The condition must have usually failed to respond to analgesics in the past</w:t>
            </w:r>
          </w:p>
        </w:tc>
        <w:tc>
          <w:tcPr>
            <w:tcW w:w="1705"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Compliance with Authority Required procedures - Streamlined Authority Code 4573</w:t>
            </w:r>
          </w:p>
        </w:tc>
      </w:tr>
    </w:tbl>
    <w:p w:rsidR="007028F6" w:rsidRPr="00191DEC" w:rsidRDefault="007028F6" w:rsidP="004E2956">
      <w:pPr>
        <w:pStyle w:val="A1S"/>
        <w:widowControl w:val="0"/>
        <w:numPr>
          <w:ilvl w:val="0"/>
          <w:numId w:val="4"/>
        </w:numPr>
        <w:tabs>
          <w:tab w:val="num" w:pos="720"/>
        </w:tabs>
        <w:spacing w:before="100" w:line="240" w:lineRule="auto"/>
        <w:ind w:left="663" w:hanging="720"/>
        <w:rPr>
          <w:sz w:val="20"/>
          <w:szCs w:val="20"/>
        </w:rPr>
      </w:pPr>
      <w:r w:rsidRPr="00191DEC">
        <w:rPr>
          <w:sz w:val="20"/>
          <w:szCs w:val="20"/>
        </w:rPr>
        <w:t>Schedule 4, Part 1, entry for Sumatriptan</w:t>
      </w:r>
    </w:p>
    <w:p w:rsidR="007028F6" w:rsidRPr="00191DEC" w:rsidRDefault="007028F6" w:rsidP="004E2956">
      <w:pPr>
        <w:pStyle w:val="A2S"/>
        <w:spacing w:before="40" w:after="120"/>
        <w:ind w:left="0" w:firstLine="720"/>
        <w:rPr>
          <w:sz w:val="20"/>
          <w:szCs w:val="20"/>
          <w:lang w:val="en-US" w:eastAsia="en-US"/>
        </w:rPr>
      </w:pPr>
      <w:r w:rsidRPr="00191DEC">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CA3FE4">
        <w:trPr>
          <w:jc w:val="center"/>
        </w:trPr>
        <w:tc>
          <w:tcPr>
            <w:tcW w:w="2008"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Sumatriptan</w:t>
            </w:r>
          </w:p>
        </w:tc>
        <w:tc>
          <w:tcPr>
            <w:tcW w:w="792"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C4558</w:t>
            </w:r>
          </w:p>
        </w:tc>
        <w:tc>
          <w:tcPr>
            <w:tcW w:w="669" w:type="dxa"/>
          </w:tcPr>
          <w:p w:rsidR="00CA3FE4" w:rsidRPr="00191DEC" w:rsidRDefault="00CA3FE4" w:rsidP="00CA3FE4">
            <w:pPr>
              <w:spacing w:after="60"/>
              <w:rPr>
                <w:rFonts w:ascii="Arial" w:hAnsi="Arial" w:cs="Arial"/>
                <w:sz w:val="16"/>
                <w:szCs w:val="16"/>
              </w:rPr>
            </w:pPr>
          </w:p>
        </w:tc>
        <w:tc>
          <w:tcPr>
            <w:tcW w:w="669" w:type="dxa"/>
          </w:tcPr>
          <w:p w:rsidR="00CA3FE4" w:rsidRPr="00191DEC" w:rsidRDefault="00CA3FE4" w:rsidP="00CA3FE4">
            <w:pPr>
              <w:spacing w:after="60"/>
              <w:rPr>
                <w:rFonts w:ascii="Arial" w:hAnsi="Arial" w:cs="Arial"/>
                <w:sz w:val="16"/>
                <w:szCs w:val="16"/>
              </w:rPr>
            </w:pPr>
          </w:p>
        </w:tc>
        <w:tc>
          <w:tcPr>
            <w:tcW w:w="9494" w:type="dxa"/>
          </w:tcPr>
          <w:p w:rsidR="00CA3FE4" w:rsidRPr="00191DEC" w:rsidRDefault="00CA3FE4" w:rsidP="00CA3FE4">
            <w:pPr>
              <w:spacing w:after="60"/>
              <w:rPr>
                <w:rFonts w:ascii="Arial" w:hAnsi="Arial" w:cs="Arial"/>
                <w:sz w:val="16"/>
                <w:szCs w:val="16"/>
              </w:rPr>
            </w:pPr>
            <w:r w:rsidRPr="004E2956">
              <w:rPr>
                <w:rFonts w:ascii="Arial" w:eastAsia="SimSun" w:hAnsi="Arial" w:cs="Arial"/>
                <w:sz w:val="16"/>
                <w:szCs w:val="16"/>
                <w:lang w:eastAsia="zh-CN"/>
              </w:rPr>
              <w:t>Migraine</w:t>
            </w:r>
            <w:r w:rsidRPr="00191DEC">
              <w:rPr>
                <w:rFonts w:ascii="Arial" w:hAnsi="Arial" w:cs="Arial"/>
                <w:sz w:val="16"/>
                <w:szCs w:val="16"/>
              </w:rPr>
              <w:t xml:space="preserve"> attack</w:t>
            </w:r>
          </w:p>
          <w:p w:rsidR="00CA3FE4" w:rsidRPr="00191DEC" w:rsidRDefault="00CA3FE4" w:rsidP="00EF2164">
            <w:pPr>
              <w:spacing w:after="60"/>
              <w:rPr>
                <w:rFonts w:ascii="Arial" w:hAnsi="Arial" w:cs="Arial"/>
                <w:sz w:val="16"/>
                <w:szCs w:val="16"/>
              </w:rPr>
            </w:pPr>
            <w:r w:rsidRPr="00191DEC">
              <w:rPr>
                <w:rFonts w:ascii="Arial" w:hAnsi="Arial" w:cs="Arial"/>
                <w:sz w:val="16"/>
                <w:szCs w:val="16"/>
              </w:rPr>
              <w:t>The condition must have usually failed to respond to analgesics in the past</w:t>
            </w:r>
          </w:p>
        </w:tc>
        <w:tc>
          <w:tcPr>
            <w:tcW w:w="1705"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Compliance with Authority Required procedures - Streamlined Authority Code 4558</w:t>
            </w:r>
          </w:p>
        </w:tc>
      </w:tr>
    </w:tbl>
    <w:p w:rsidR="007028F6" w:rsidRPr="00191DEC" w:rsidRDefault="007028F6" w:rsidP="007028F6">
      <w:pPr>
        <w:pStyle w:val="A1S"/>
        <w:widowControl w:val="0"/>
        <w:numPr>
          <w:ilvl w:val="0"/>
          <w:numId w:val="4"/>
        </w:numPr>
        <w:tabs>
          <w:tab w:val="num" w:pos="720"/>
        </w:tabs>
        <w:spacing w:before="120" w:line="240" w:lineRule="auto"/>
        <w:ind w:left="663" w:hanging="720"/>
        <w:rPr>
          <w:sz w:val="20"/>
          <w:szCs w:val="20"/>
        </w:rPr>
      </w:pPr>
      <w:r w:rsidRPr="00191DEC">
        <w:rPr>
          <w:sz w:val="20"/>
          <w:szCs w:val="20"/>
        </w:rPr>
        <w:t>Schedule 4, Part 1, entry for Zolmitriptan</w:t>
      </w:r>
    </w:p>
    <w:p w:rsidR="007028F6" w:rsidRPr="00191DEC" w:rsidRDefault="007028F6" w:rsidP="007028F6">
      <w:pPr>
        <w:pStyle w:val="A2S"/>
        <w:spacing w:before="60" w:after="120"/>
        <w:ind w:left="0" w:firstLine="720"/>
        <w:rPr>
          <w:sz w:val="20"/>
          <w:szCs w:val="20"/>
          <w:lang w:val="en-US" w:eastAsia="en-US"/>
        </w:rPr>
      </w:pPr>
      <w:r w:rsidRPr="00191DEC">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191DEC" w:rsidRPr="00191DEC" w:rsidTr="00CA3FE4">
        <w:trPr>
          <w:jc w:val="center"/>
        </w:trPr>
        <w:tc>
          <w:tcPr>
            <w:tcW w:w="2008"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Zolmitriptan</w:t>
            </w:r>
          </w:p>
        </w:tc>
        <w:tc>
          <w:tcPr>
            <w:tcW w:w="792"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C4573</w:t>
            </w:r>
          </w:p>
        </w:tc>
        <w:tc>
          <w:tcPr>
            <w:tcW w:w="669" w:type="dxa"/>
          </w:tcPr>
          <w:p w:rsidR="00CA3FE4" w:rsidRPr="00191DEC" w:rsidRDefault="00CA3FE4" w:rsidP="00CA3FE4">
            <w:pPr>
              <w:spacing w:after="60"/>
              <w:rPr>
                <w:rFonts w:ascii="Arial" w:hAnsi="Arial" w:cs="Arial"/>
                <w:sz w:val="16"/>
                <w:szCs w:val="16"/>
              </w:rPr>
            </w:pPr>
          </w:p>
        </w:tc>
        <w:tc>
          <w:tcPr>
            <w:tcW w:w="669" w:type="dxa"/>
          </w:tcPr>
          <w:p w:rsidR="00CA3FE4" w:rsidRPr="00191DEC" w:rsidRDefault="00CA3FE4" w:rsidP="00CA3FE4">
            <w:pPr>
              <w:spacing w:after="60"/>
              <w:rPr>
                <w:rFonts w:ascii="Arial" w:hAnsi="Arial" w:cs="Arial"/>
                <w:sz w:val="16"/>
                <w:szCs w:val="16"/>
              </w:rPr>
            </w:pPr>
          </w:p>
        </w:tc>
        <w:tc>
          <w:tcPr>
            <w:tcW w:w="9494"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Migraine attack</w:t>
            </w:r>
          </w:p>
          <w:p w:rsidR="00CA3FE4" w:rsidRPr="00191DEC" w:rsidRDefault="00CA3FE4" w:rsidP="00EF2164">
            <w:pPr>
              <w:spacing w:after="60"/>
              <w:rPr>
                <w:rFonts w:ascii="Arial" w:hAnsi="Arial" w:cs="Arial"/>
                <w:sz w:val="16"/>
                <w:szCs w:val="16"/>
              </w:rPr>
            </w:pPr>
            <w:r w:rsidRPr="00191DEC">
              <w:rPr>
                <w:rFonts w:ascii="Arial" w:hAnsi="Arial" w:cs="Arial"/>
                <w:sz w:val="16"/>
                <w:szCs w:val="16"/>
              </w:rPr>
              <w:t>The condition must have usually failed to respond to analgesics in the past</w:t>
            </w:r>
          </w:p>
        </w:tc>
        <w:tc>
          <w:tcPr>
            <w:tcW w:w="1705" w:type="dxa"/>
          </w:tcPr>
          <w:p w:rsidR="00CA3FE4" w:rsidRPr="00191DEC" w:rsidRDefault="00CA3FE4" w:rsidP="00CA3FE4">
            <w:pPr>
              <w:spacing w:after="60"/>
              <w:rPr>
                <w:rFonts w:ascii="Arial" w:hAnsi="Arial" w:cs="Arial"/>
                <w:sz w:val="16"/>
                <w:szCs w:val="16"/>
              </w:rPr>
            </w:pPr>
            <w:r w:rsidRPr="00191DEC">
              <w:rPr>
                <w:rFonts w:ascii="Arial" w:hAnsi="Arial" w:cs="Arial"/>
                <w:sz w:val="16"/>
                <w:szCs w:val="16"/>
              </w:rPr>
              <w:t>Compliance with Authority Required procedures - Streamlined Authority Code 4573</w:t>
            </w:r>
          </w:p>
        </w:tc>
      </w:tr>
    </w:tbl>
    <w:p w:rsidR="008F6A3E" w:rsidRPr="00191DEC" w:rsidRDefault="008F6A3E" w:rsidP="00612E06">
      <w:pPr>
        <w:pStyle w:val="A1S"/>
        <w:widowControl w:val="0"/>
        <w:spacing w:before="120" w:line="240" w:lineRule="auto"/>
        <w:ind w:left="0" w:firstLine="0"/>
        <w:rPr>
          <w:b w:val="0"/>
          <w:bCs w:val="0"/>
          <w:i/>
          <w:sz w:val="20"/>
          <w:szCs w:val="20"/>
        </w:rPr>
      </w:pPr>
    </w:p>
    <w:sectPr w:rsidR="008F6A3E" w:rsidRPr="00191DEC" w:rsidSect="006961B1">
      <w:type w:val="continuous"/>
      <w:pgSz w:w="16839" w:h="11907" w:orient="landscape" w:code="9"/>
      <w:pgMar w:top="426" w:right="1479" w:bottom="0" w:left="1616" w:header="709"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A5" w:rsidRDefault="00AC5AA5">
      <w:r>
        <w:separator/>
      </w:r>
    </w:p>
  </w:endnote>
  <w:endnote w:type="continuationSeparator" w:id="0">
    <w:p w:rsidR="00AC5AA5" w:rsidRDefault="00AC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9" w:rsidRDefault="001F1849" w:rsidP="00BA14CD">
    <w:pPr>
      <w:spacing w:line="200" w:lineRule="exact"/>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9" w:rsidRDefault="001F1849" w:rsidP="00A40477">
    <w:pPr>
      <w:pStyle w:val="Footer"/>
      <w:ind w:right="360" w:firstLine="360"/>
      <w:jc w:val="left"/>
      <w:rPr>
        <w:sz w:val="16"/>
        <w:szCs w:val="16"/>
      </w:rPr>
    </w:pPr>
    <w:r>
      <w:rPr>
        <w:sz w:val="16"/>
        <w:szCs w:val="16"/>
      </w:rPr>
      <w:t>Instrument Number PB 45 of 2014</w:t>
    </w:r>
  </w:p>
  <w:p w:rsidR="001F1849" w:rsidRPr="00933A8D" w:rsidRDefault="001F1849" w:rsidP="00933A8D">
    <w:pPr>
      <w:pStyle w:val="Footer"/>
      <w:ind w:right="360" w:firstLine="360"/>
      <w:rPr>
        <w:sz w:val="16"/>
        <w:szCs w:val="16"/>
      </w:rPr>
    </w:pPr>
    <w:r w:rsidRPr="00933A8D">
      <w:rPr>
        <w:rStyle w:val="PageNumber"/>
        <w:sz w:val="16"/>
        <w:szCs w:val="16"/>
      </w:rPr>
      <w:fldChar w:fldCharType="begin"/>
    </w:r>
    <w:r w:rsidRPr="00933A8D">
      <w:rPr>
        <w:rStyle w:val="PageNumber"/>
        <w:sz w:val="16"/>
        <w:szCs w:val="16"/>
      </w:rPr>
      <w:instrText xml:space="preserve"> PAGE </w:instrText>
    </w:r>
    <w:r w:rsidRPr="00933A8D">
      <w:rPr>
        <w:rStyle w:val="PageNumber"/>
        <w:sz w:val="16"/>
        <w:szCs w:val="16"/>
      </w:rPr>
      <w:fldChar w:fldCharType="separate"/>
    </w:r>
    <w:r w:rsidR="00612D8F">
      <w:rPr>
        <w:rStyle w:val="PageNumber"/>
        <w:noProof/>
        <w:sz w:val="16"/>
        <w:szCs w:val="16"/>
      </w:rPr>
      <w:t>2</w:t>
    </w:r>
    <w:r w:rsidRPr="00933A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A5" w:rsidRDefault="00AC5AA5">
      <w:r>
        <w:separator/>
      </w:r>
    </w:p>
  </w:footnote>
  <w:footnote w:type="continuationSeparator" w:id="0">
    <w:p w:rsidR="00AC5AA5" w:rsidRDefault="00AC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9" w:type="dxa"/>
      <w:tblBorders>
        <w:bottom w:val="single" w:sz="4" w:space="0" w:color="auto"/>
      </w:tblBorders>
      <w:tblLook w:val="01E0" w:firstRow="1" w:lastRow="1" w:firstColumn="1" w:lastColumn="1" w:noHBand="0" w:noVBand="0"/>
    </w:tblPr>
    <w:tblGrid>
      <w:gridCol w:w="6914"/>
      <w:gridCol w:w="1485"/>
    </w:tblGrid>
    <w:tr w:rsidR="001F1849">
      <w:trPr>
        <w:cantSplit/>
      </w:trPr>
      <w:tc>
        <w:tcPr>
          <w:tcW w:w="6914" w:type="dxa"/>
          <w:vAlign w:val="bottom"/>
        </w:tcPr>
        <w:p w:rsidR="001F1849" w:rsidRDefault="001F1849">
          <w:pPr>
            <w:pStyle w:val="HeaderLiteOdd"/>
          </w:pPr>
        </w:p>
      </w:tc>
      <w:tc>
        <w:tcPr>
          <w:tcW w:w="1485" w:type="dxa"/>
        </w:tcPr>
        <w:p w:rsidR="001F1849" w:rsidRDefault="001F1849">
          <w:pPr>
            <w:pStyle w:val="HeaderLiteOdd"/>
          </w:pPr>
        </w:p>
      </w:tc>
    </w:tr>
    <w:tr w:rsidR="001F1849">
      <w:trPr>
        <w:cantSplit/>
      </w:trPr>
      <w:tc>
        <w:tcPr>
          <w:tcW w:w="6914" w:type="dxa"/>
          <w:vAlign w:val="bottom"/>
        </w:tcPr>
        <w:p w:rsidR="001F1849" w:rsidRDefault="001F1849">
          <w:pPr>
            <w:pStyle w:val="HeaderLiteOdd"/>
          </w:pPr>
        </w:p>
      </w:tc>
      <w:tc>
        <w:tcPr>
          <w:tcW w:w="1485" w:type="dxa"/>
        </w:tcPr>
        <w:p w:rsidR="001F1849" w:rsidRDefault="001F1849">
          <w:pPr>
            <w:pStyle w:val="HeaderLiteOdd"/>
          </w:pPr>
        </w:p>
      </w:tc>
    </w:tr>
    <w:tr w:rsidR="001F1849">
      <w:trPr>
        <w:cantSplit/>
      </w:trPr>
      <w:tc>
        <w:tcPr>
          <w:tcW w:w="8399" w:type="dxa"/>
          <w:gridSpan w:val="2"/>
          <w:tcBorders>
            <w:bottom w:val="single" w:sz="4" w:space="0" w:color="auto"/>
          </w:tcBorders>
        </w:tcPr>
        <w:p w:rsidR="001F1849" w:rsidRDefault="001F1849">
          <w:pPr>
            <w:pStyle w:val="HeaderBoldOdd"/>
          </w:pPr>
        </w:p>
      </w:tc>
    </w:tr>
  </w:tbl>
  <w:p w:rsidR="001F1849" w:rsidRDefault="001F18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9" w:rsidRPr="00F571EC" w:rsidRDefault="001F1849" w:rsidP="00F5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44"/>
    <w:multiLevelType w:val="hybridMultilevel"/>
    <w:tmpl w:val="B03C833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B1C7E"/>
    <w:multiLevelType w:val="hybridMultilevel"/>
    <w:tmpl w:val="693445A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BB03D1"/>
    <w:multiLevelType w:val="hybridMultilevel"/>
    <w:tmpl w:val="3BD821D2"/>
    <w:lvl w:ilvl="0" w:tplc="4C5E2182">
      <w:start w:val="1"/>
      <w:numFmt w:val="lowerLetter"/>
      <w:lvlText w:val="(%1)"/>
      <w:lvlJc w:val="left"/>
      <w:pPr>
        <w:tabs>
          <w:tab w:val="num" w:pos="2460"/>
        </w:tabs>
        <w:ind w:left="2460" w:hanging="480"/>
      </w:pPr>
      <w:rPr>
        <w:rFonts w:ascii="Arial" w:hAnsi="Arial" w:cs="Arial" w:hint="default"/>
        <w:b/>
        <w:i w:val="0"/>
        <w:sz w:val="20"/>
        <w:szCs w:val="20"/>
      </w:rPr>
    </w:lvl>
    <w:lvl w:ilvl="1" w:tplc="0C090019" w:tentative="1">
      <w:start w:val="1"/>
      <w:numFmt w:val="lowerLetter"/>
      <w:lvlText w:val="%2."/>
      <w:lvlJc w:val="left"/>
      <w:pPr>
        <w:ind w:left="2711" w:hanging="360"/>
      </w:pPr>
    </w:lvl>
    <w:lvl w:ilvl="2" w:tplc="0C09001B" w:tentative="1">
      <w:start w:val="1"/>
      <w:numFmt w:val="lowerRoman"/>
      <w:lvlText w:val="%3."/>
      <w:lvlJc w:val="right"/>
      <w:pPr>
        <w:ind w:left="3431" w:hanging="180"/>
      </w:pPr>
    </w:lvl>
    <w:lvl w:ilvl="3" w:tplc="0C09000F" w:tentative="1">
      <w:start w:val="1"/>
      <w:numFmt w:val="decimal"/>
      <w:lvlText w:val="%4."/>
      <w:lvlJc w:val="left"/>
      <w:pPr>
        <w:ind w:left="4151" w:hanging="360"/>
      </w:pPr>
    </w:lvl>
    <w:lvl w:ilvl="4" w:tplc="0C090019" w:tentative="1">
      <w:start w:val="1"/>
      <w:numFmt w:val="lowerLetter"/>
      <w:lvlText w:val="%5."/>
      <w:lvlJc w:val="left"/>
      <w:pPr>
        <w:ind w:left="4871" w:hanging="360"/>
      </w:pPr>
    </w:lvl>
    <w:lvl w:ilvl="5" w:tplc="0C09001B" w:tentative="1">
      <w:start w:val="1"/>
      <w:numFmt w:val="lowerRoman"/>
      <w:lvlText w:val="%6."/>
      <w:lvlJc w:val="right"/>
      <w:pPr>
        <w:ind w:left="5591" w:hanging="180"/>
      </w:pPr>
    </w:lvl>
    <w:lvl w:ilvl="6" w:tplc="0C09000F" w:tentative="1">
      <w:start w:val="1"/>
      <w:numFmt w:val="decimal"/>
      <w:lvlText w:val="%7."/>
      <w:lvlJc w:val="left"/>
      <w:pPr>
        <w:ind w:left="6311" w:hanging="360"/>
      </w:pPr>
    </w:lvl>
    <w:lvl w:ilvl="7" w:tplc="0C090019" w:tentative="1">
      <w:start w:val="1"/>
      <w:numFmt w:val="lowerLetter"/>
      <w:lvlText w:val="%8."/>
      <w:lvlJc w:val="left"/>
      <w:pPr>
        <w:ind w:left="7031" w:hanging="360"/>
      </w:pPr>
    </w:lvl>
    <w:lvl w:ilvl="8" w:tplc="0C09001B" w:tentative="1">
      <w:start w:val="1"/>
      <w:numFmt w:val="lowerRoman"/>
      <w:lvlText w:val="%9."/>
      <w:lvlJc w:val="right"/>
      <w:pPr>
        <w:ind w:left="7751" w:hanging="180"/>
      </w:pPr>
    </w:lvl>
  </w:abstractNum>
  <w:abstractNum w:abstractNumId="3">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FAF6BE3"/>
    <w:multiLevelType w:val="hybridMultilevel"/>
    <w:tmpl w:val="1FF413F2"/>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C0423"/>
    <w:multiLevelType w:val="hybridMultilevel"/>
    <w:tmpl w:val="3734390E"/>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C5913DC"/>
    <w:multiLevelType w:val="hybridMultilevel"/>
    <w:tmpl w:val="3734390E"/>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DE22EF"/>
    <w:multiLevelType w:val="hybridMultilevel"/>
    <w:tmpl w:val="C042376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2C6013C"/>
    <w:multiLevelType w:val="hybridMultilevel"/>
    <w:tmpl w:val="2030295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DA30FF"/>
    <w:multiLevelType w:val="hybridMultilevel"/>
    <w:tmpl w:val="AA7616AA"/>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A62BCD"/>
    <w:multiLevelType w:val="hybridMultilevel"/>
    <w:tmpl w:val="0FBA91E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DDB3C6B"/>
    <w:multiLevelType w:val="hybridMultilevel"/>
    <w:tmpl w:val="AF3648E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4A6DB4"/>
    <w:multiLevelType w:val="hybridMultilevel"/>
    <w:tmpl w:val="CFB62E8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30390C"/>
    <w:multiLevelType w:val="hybridMultilevel"/>
    <w:tmpl w:val="71D6A30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5C6E6F"/>
    <w:multiLevelType w:val="hybridMultilevel"/>
    <w:tmpl w:val="F52AEA1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48592C"/>
    <w:multiLevelType w:val="hybridMultilevel"/>
    <w:tmpl w:val="565694DE"/>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E82F42"/>
    <w:multiLevelType w:val="hybridMultilevel"/>
    <w:tmpl w:val="6B7253B6"/>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5A4AC9"/>
    <w:multiLevelType w:val="hybridMultilevel"/>
    <w:tmpl w:val="3734390E"/>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710DDC"/>
    <w:multiLevelType w:val="hybridMultilevel"/>
    <w:tmpl w:val="AD70301C"/>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4"/>
  </w:num>
  <w:num w:numId="5">
    <w:abstractNumId w:val="18"/>
  </w:num>
  <w:num w:numId="6">
    <w:abstractNumId w:val="14"/>
  </w:num>
  <w:num w:numId="7">
    <w:abstractNumId w:val="8"/>
  </w:num>
  <w:num w:numId="8">
    <w:abstractNumId w:val="17"/>
  </w:num>
  <w:num w:numId="9">
    <w:abstractNumId w:val="1"/>
  </w:num>
  <w:num w:numId="10">
    <w:abstractNumId w:val="16"/>
  </w:num>
  <w:num w:numId="11">
    <w:abstractNumId w:val="11"/>
  </w:num>
  <w:num w:numId="12">
    <w:abstractNumId w:val="13"/>
  </w:num>
  <w:num w:numId="13">
    <w:abstractNumId w:val="2"/>
  </w:num>
  <w:num w:numId="14">
    <w:abstractNumId w:val="0"/>
  </w:num>
  <w:num w:numId="15">
    <w:abstractNumId w:val="15"/>
  </w:num>
  <w:num w:numId="16">
    <w:abstractNumId w:val="7"/>
  </w:num>
  <w:num w:numId="17">
    <w:abstractNumId w:val="5"/>
  </w:num>
  <w:num w:numId="18">
    <w:abstractNumId w:val="9"/>
  </w:num>
  <w:num w:numId="19">
    <w:abstractNumId w:val="19"/>
  </w:num>
  <w:num w:numId="20">
    <w:abstractNumId w:val="10"/>
  </w:num>
  <w:num w:numId="2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A"/>
    <w:rsid w:val="000004D8"/>
    <w:rsid w:val="00000AD6"/>
    <w:rsid w:val="00000B1E"/>
    <w:rsid w:val="00000CBF"/>
    <w:rsid w:val="00000E9E"/>
    <w:rsid w:val="00000FA2"/>
    <w:rsid w:val="00001BD1"/>
    <w:rsid w:val="000020C1"/>
    <w:rsid w:val="0000235E"/>
    <w:rsid w:val="00002C60"/>
    <w:rsid w:val="000030AB"/>
    <w:rsid w:val="00003114"/>
    <w:rsid w:val="00003B29"/>
    <w:rsid w:val="00003C37"/>
    <w:rsid w:val="00004286"/>
    <w:rsid w:val="00004A2C"/>
    <w:rsid w:val="00004EAB"/>
    <w:rsid w:val="0000572B"/>
    <w:rsid w:val="000057ED"/>
    <w:rsid w:val="00006109"/>
    <w:rsid w:val="0000682E"/>
    <w:rsid w:val="00006E31"/>
    <w:rsid w:val="00007016"/>
    <w:rsid w:val="0000749A"/>
    <w:rsid w:val="000076BA"/>
    <w:rsid w:val="00010047"/>
    <w:rsid w:val="00010352"/>
    <w:rsid w:val="00010655"/>
    <w:rsid w:val="00010C4C"/>
    <w:rsid w:val="00010D10"/>
    <w:rsid w:val="00010F62"/>
    <w:rsid w:val="000115FD"/>
    <w:rsid w:val="00011645"/>
    <w:rsid w:val="0001191F"/>
    <w:rsid w:val="00011B2D"/>
    <w:rsid w:val="00011CA0"/>
    <w:rsid w:val="00012D96"/>
    <w:rsid w:val="000132D0"/>
    <w:rsid w:val="000135C3"/>
    <w:rsid w:val="00013743"/>
    <w:rsid w:val="00013B17"/>
    <w:rsid w:val="00014AD8"/>
    <w:rsid w:val="00014BED"/>
    <w:rsid w:val="00014E5A"/>
    <w:rsid w:val="00014EBE"/>
    <w:rsid w:val="00014FD8"/>
    <w:rsid w:val="0001524E"/>
    <w:rsid w:val="00015A9B"/>
    <w:rsid w:val="00016021"/>
    <w:rsid w:val="00016063"/>
    <w:rsid w:val="00016866"/>
    <w:rsid w:val="0001694A"/>
    <w:rsid w:val="00016E0D"/>
    <w:rsid w:val="00017A6B"/>
    <w:rsid w:val="00020817"/>
    <w:rsid w:val="00020C42"/>
    <w:rsid w:val="00020CDC"/>
    <w:rsid w:val="00021367"/>
    <w:rsid w:val="000216D0"/>
    <w:rsid w:val="00021DD8"/>
    <w:rsid w:val="0002231A"/>
    <w:rsid w:val="00022605"/>
    <w:rsid w:val="00022735"/>
    <w:rsid w:val="00022976"/>
    <w:rsid w:val="000232AA"/>
    <w:rsid w:val="00023420"/>
    <w:rsid w:val="00023620"/>
    <w:rsid w:val="00023BA3"/>
    <w:rsid w:val="00023C4C"/>
    <w:rsid w:val="00024062"/>
    <w:rsid w:val="00025197"/>
    <w:rsid w:val="000254A6"/>
    <w:rsid w:val="0002565D"/>
    <w:rsid w:val="00025682"/>
    <w:rsid w:val="000258D9"/>
    <w:rsid w:val="00025EFF"/>
    <w:rsid w:val="00026AD6"/>
    <w:rsid w:val="00026B06"/>
    <w:rsid w:val="00026B36"/>
    <w:rsid w:val="00026C11"/>
    <w:rsid w:val="00026F78"/>
    <w:rsid w:val="00027192"/>
    <w:rsid w:val="00027247"/>
    <w:rsid w:val="000272DB"/>
    <w:rsid w:val="00027B26"/>
    <w:rsid w:val="00027BFA"/>
    <w:rsid w:val="00027F7F"/>
    <w:rsid w:val="000300D5"/>
    <w:rsid w:val="000303B9"/>
    <w:rsid w:val="00030552"/>
    <w:rsid w:val="00030F57"/>
    <w:rsid w:val="00031109"/>
    <w:rsid w:val="00031348"/>
    <w:rsid w:val="0003155C"/>
    <w:rsid w:val="00032079"/>
    <w:rsid w:val="00032379"/>
    <w:rsid w:val="00032D6E"/>
    <w:rsid w:val="00032DCD"/>
    <w:rsid w:val="000330C9"/>
    <w:rsid w:val="00033800"/>
    <w:rsid w:val="0003389F"/>
    <w:rsid w:val="00033B8D"/>
    <w:rsid w:val="00034883"/>
    <w:rsid w:val="00034E90"/>
    <w:rsid w:val="00035346"/>
    <w:rsid w:val="0003540D"/>
    <w:rsid w:val="00035628"/>
    <w:rsid w:val="000359F8"/>
    <w:rsid w:val="00035D82"/>
    <w:rsid w:val="00036316"/>
    <w:rsid w:val="000364AF"/>
    <w:rsid w:val="000369EA"/>
    <w:rsid w:val="00036CEC"/>
    <w:rsid w:val="00037066"/>
    <w:rsid w:val="000372F2"/>
    <w:rsid w:val="00037641"/>
    <w:rsid w:val="000378EA"/>
    <w:rsid w:val="0004015E"/>
    <w:rsid w:val="00040173"/>
    <w:rsid w:val="00040421"/>
    <w:rsid w:val="00040731"/>
    <w:rsid w:val="000407CF"/>
    <w:rsid w:val="00040957"/>
    <w:rsid w:val="00040D16"/>
    <w:rsid w:val="00040E16"/>
    <w:rsid w:val="00041D14"/>
    <w:rsid w:val="000423A4"/>
    <w:rsid w:val="00042578"/>
    <w:rsid w:val="000426CD"/>
    <w:rsid w:val="00043509"/>
    <w:rsid w:val="00043598"/>
    <w:rsid w:val="000440A7"/>
    <w:rsid w:val="00044914"/>
    <w:rsid w:val="00044EC3"/>
    <w:rsid w:val="00045D6B"/>
    <w:rsid w:val="00045DE3"/>
    <w:rsid w:val="00046075"/>
    <w:rsid w:val="00046094"/>
    <w:rsid w:val="000461B2"/>
    <w:rsid w:val="000473F0"/>
    <w:rsid w:val="00047A05"/>
    <w:rsid w:val="00047B4B"/>
    <w:rsid w:val="00047C35"/>
    <w:rsid w:val="00047DAF"/>
    <w:rsid w:val="00050239"/>
    <w:rsid w:val="0005087D"/>
    <w:rsid w:val="0005149E"/>
    <w:rsid w:val="00051F38"/>
    <w:rsid w:val="000522AF"/>
    <w:rsid w:val="000522C4"/>
    <w:rsid w:val="0005262C"/>
    <w:rsid w:val="00052843"/>
    <w:rsid w:val="00052F77"/>
    <w:rsid w:val="00053594"/>
    <w:rsid w:val="0005383A"/>
    <w:rsid w:val="00053DA3"/>
    <w:rsid w:val="00053DDC"/>
    <w:rsid w:val="00054288"/>
    <w:rsid w:val="00054871"/>
    <w:rsid w:val="000549EF"/>
    <w:rsid w:val="0005580A"/>
    <w:rsid w:val="000559E0"/>
    <w:rsid w:val="00056453"/>
    <w:rsid w:val="0005647E"/>
    <w:rsid w:val="00056893"/>
    <w:rsid w:val="00056A45"/>
    <w:rsid w:val="00056F69"/>
    <w:rsid w:val="00057B3D"/>
    <w:rsid w:val="00060153"/>
    <w:rsid w:val="00060491"/>
    <w:rsid w:val="0006076F"/>
    <w:rsid w:val="0006082F"/>
    <w:rsid w:val="00060909"/>
    <w:rsid w:val="000611EB"/>
    <w:rsid w:val="0006134A"/>
    <w:rsid w:val="00061588"/>
    <w:rsid w:val="00061875"/>
    <w:rsid w:val="00062263"/>
    <w:rsid w:val="00062319"/>
    <w:rsid w:val="00062C4D"/>
    <w:rsid w:val="00063068"/>
    <w:rsid w:val="00063251"/>
    <w:rsid w:val="00063EB7"/>
    <w:rsid w:val="00064E13"/>
    <w:rsid w:val="0006533F"/>
    <w:rsid w:val="0006555E"/>
    <w:rsid w:val="00065DA1"/>
    <w:rsid w:val="00065E6E"/>
    <w:rsid w:val="00065ECC"/>
    <w:rsid w:val="0006618A"/>
    <w:rsid w:val="0006641E"/>
    <w:rsid w:val="0006717E"/>
    <w:rsid w:val="00067827"/>
    <w:rsid w:val="000700A6"/>
    <w:rsid w:val="00070BD0"/>
    <w:rsid w:val="000711A3"/>
    <w:rsid w:val="00071214"/>
    <w:rsid w:val="000715D2"/>
    <w:rsid w:val="00071999"/>
    <w:rsid w:val="00071C20"/>
    <w:rsid w:val="000730D3"/>
    <w:rsid w:val="00073130"/>
    <w:rsid w:val="00073361"/>
    <w:rsid w:val="00073B88"/>
    <w:rsid w:val="00073E5C"/>
    <w:rsid w:val="000740E5"/>
    <w:rsid w:val="00074376"/>
    <w:rsid w:val="00074576"/>
    <w:rsid w:val="000749CE"/>
    <w:rsid w:val="00074D75"/>
    <w:rsid w:val="00074E8E"/>
    <w:rsid w:val="0007530F"/>
    <w:rsid w:val="0007544A"/>
    <w:rsid w:val="000757C6"/>
    <w:rsid w:val="00075A47"/>
    <w:rsid w:val="00075B7A"/>
    <w:rsid w:val="00075B93"/>
    <w:rsid w:val="00075BAC"/>
    <w:rsid w:val="00076AA6"/>
    <w:rsid w:val="00076EE0"/>
    <w:rsid w:val="00077147"/>
    <w:rsid w:val="000777D9"/>
    <w:rsid w:val="00077C7B"/>
    <w:rsid w:val="000801FF"/>
    <w:rsid w:val="000807B0"/>
    <w:rsid w:val="000809E7"/>
    <w:rsid w:val="000811DA"/>
    <w:rsid w:val="00081306"/>
    <w:rsid w:val="000813E1"/>
    <w:rsid w:val="00081661"/>
    <w:rsid w:val="00081965"/>
    <w:rsid w:val="00081A53"/>
    <w:rsid w:val="00081F93"/>
    <w:rsid w:val="00083430"/>
    <w:rsid w:val="00084307"/>
    <w:rsid w:val="0008442A"/>
    <w:rsid w:val="00084882"/>
    <w:rsid w:val="00085E19"/>
    <w:rsid w:val="00085FA1"/>
    <w:rsid w:val="00085FB9"/>
    <w:rsid w:val="00086039"/>
    <w:rsid w:val="0008636E"/>
    <w:rsid w:val="000868EE"/>
    <w:rsid w:val="00086AB6"/>
    <w:rsid w:val="0008713F"/>
    <w:rsid w:val="000872C7"/>
    <w:rsid w:val="000872E1"/>
    <w:rsid w:val="00087622"/>
    <w:rsid w:val="00087743"/>
    <w:rsid w:val="000879CC"/>
    <w:rsid w:val="00087AE4"/>
    <w:rsid w:val="00087EB2"/>
    <w:rsid w:val="00090303"/>
    <w:rsid w:val="00090AFD"/>
    <w:rsid w:val="0009142E"/>
    <w:rsid w:val="0009149A"/>
    <w:rsid w:val="000915A5"/>
    <w:rsid w:val="00091616"/>
    <w:rsid w:val="00091F6E"/>
    <w:rsid w:val="00091F75"/>
    <w:rsid w:val="0009286A"/>
    <w:rsid w:val="00093D75"/>
    <w:rsid w:val="00094EFB"/>
    <w:rsid w:val="000951D3"/>
    <w:rsid w:val="0009530A"/>
    <w:rsid w:val="00095419"/>
    <w:rsid w:val="00095DD0"/>
    <w:rsid w:val="000960F3"/>
    <w:rsid w:val="000964B5"/>
    <w:rsid w:val="000965CB"/>
    <w:rsid w:val="00096777"/>
    <w:rsid w:val="00096A2D"/>
    <w:rsid w:val="00096E4D"/>
    <w:rsid w:val="00096F02"/>
    <w:rsid w:val="00096FB3"/>
    <w:rsid w:val="0009705F"/>
    <w:rsid w:val="00097721"/>
    <w:rsid w:val="00097A48"/>
    <w:rsid w:val="00097CDA"/>
    <w:rsid w:val="000A0306"/>
    <w:rsid w:val="000A0628"/>
    <w:rsid w:val="000A1ECB"/>
    <w:rsid w:val="000A1FDA"/>
    <w:rsid w:val="000A2057"/>
    <w:rsid w:val="000A22AE"/>
    <w:rsid w:val="000A2944"/>
    <w:rsid w:val="000A2AFA"/>
    <w:rsid w:val="000A2B21"/>
    <w:rsid w:val="000A2EA2"/>
    <w:rsid w:val="000A2EEA"/>
    <w:rsid w:val="000A2FE3"/>
    <w:rsid w:val="000A36DE"/>
    <w:rsid w:val="000A3BB8"/>
    <w:rsid w:val="000A4758"/>
    <w:rsid w:val="000A482A"/>
    <w:rsid w:val="000A4C48"/>
    <w:rsid w:val="000A52FE"/>
    <w:rsid w:val="000A5770"/>
    <w:rsid w:val="000A57FA"/>
    <w:rsid w:val="000A6D31"/>
    <w:rsid w:val="000A71A8"/>
    <w:rsid w:val="000A7274"/>
    <w:rsid w:val="000A729E"/>
    <w:rsid w:val="000A7DCA"/>
    <w:rsid w:val="000B0225"/>
    <w:rsid w:val="000B0869"/>
    <w:rsid w:val="000B09A5"/>
    <w:rsid w:val="000B173A"/>
    <w:rsid w:val="000B17ED"/>
    <w:rsid w:val="000B1829"/>
    <w:rsid w:val="000B1946"/>
    <w:rsid w:val="000B198A"/>
    <w:rsid w:val="000B1B31"/>
    <w:rsid w:val="000B230D"/>
    <w:rsid w:val="000B2375"/>
    <w:rsid w:val="000B2845"/>
    <w:rsid w:val="000B285D"/>
    <w:rsid w:val="000B3209"/>
    <w:rsid w:val="000B3D19"/>
    <w:rsid w:val="000B3ED1"/>
    <w:rsid w:val="000B4268"/>
    <w:rsid w:val="000B4482"/>
    <w:rsid w:val="000B4775"/>
    <w:rsid w:val="000B490D"/>
    <w:rsid w:val="000B4BCF"/>
    <w:rsid w:val="000B4DE3"/>
    <w:rsid w:val="000B50E3"/>
    <w:rsid w:val="000B5699"/>
    <w:rsid w:val="000B59C8"/>
    <w:rsid w:val="000B5A3B"/>
    <w:rsid w:val="000B62F7"/>
    <w:rsid w:val="000B6DE6"/>
    <w:rsid w:val="000B71D0"/>
    <w:rsid w:val="000B7943"/>
    <w:rsid w:val="000C01F6"/>
    <w:rsid w:val="000C0305"/>
    <w:rsid w:val="000C0383"/>
    <w:rsid w:val="000C0A16"/>
    <w:rsid w:val="000C0AAB"/>
    <w:rsid w:val="000C0ECB"/>
    <w:rsid w:val="000C101B"/>
    <w:rsid w:val="000C2131"/>
    <w:rsid w:val="000C24CB"/>
    <w:rsid w:val="000C2C19"/>
    <w:rsid w:val="000C3458"/>
    <w:rsid w:val="000C4390"/>
    <w:rsid w:val="000C46F1"/>
    <w:rsid w:val="000C4B97"/>
    <w:rsid w:val="000C4E3A"/>
    <w:rsid w:val="000C5127"/>
    <w:rsid w:val="000C51B1"/>
    <w:rsid w:val="000C54F0"/>
    <w:rsid w:val="000C55E6"/>
    <w:rsid w:val="000C5640"/>
    <w:rsid w:val="000C5D64"/>
    <w:rsid w:val="000C5F9F"/>
    <w:rsid w:val="000C66B9"/>
    <w:rsid w:val="000C6804"/>
    <w:rsid w:val="000C687A"/>
    <w:rsid w:val="000C69A2"/>
    <w:rsid w:val="000C6FCA"/>
    <w:rsid w:val="000C711A"/>
    <w:rsid w:val="000C76AD"/>
    <w:rsid w:val="000C7D4E"/>
    <w:rsid w:val="000C7E02"/>
    <w:rsid w:val="000C7F40"/>
    <w:rsid w:val="000C7FAB"/>
    <w:rsid w:val="000D0978"/>
    <w:rsid w:val="000D13BC"/>
    <w:rsid w:val="000D14FD"/>
    <w:rsid w:val="000D1886"/>
    <w:rsid w:val="000D1A70"/>
    <w:rsid w:val="000D1E98"/>
    <w:rsid w:val="000D1FC4"/>
    <w:rsid w:val="000D20AD"/>
    <w:rsid w:val="000D2334"/>
    <w:rsid w:val="000D2759"/>
    <w:rsid w:val="000D2926"/>
    <w:rsid w:val="000D353B"/>
    <w:rsid w:val="000D3C47"/>
    <w:rsid w:val="000D3FF2"/>
    <w:rsid w:val="000D4B92"/>
    <w:rsid w:val="000D5C2C"/>
    <w:rsid w:val="000D5EF3"/>
    <w:rsid w:val="000D5F73"/>
    <w:rsid w:val="000D60E8"/>
    <w:rsid w:val="000D630F"/>
    <w:rsid w:val="000D63B9"/>
    <w:rsid w:val="000D665E"/>
    <w:rsid w:val="000D71B9"/>
    <w:rsid w:val="000D732B"/>
    <w:rsid w:val="000D77B0"/>
    <w:rsid w:val="000D7A87"/>
    <w:rsid w:val="000D7D9D"/>
    <w:rsid w:val="000E0157"/>
    <w:rsid w:val="000E020E"/>
    <w:rsid w:val="000E059A"/>
    <w:rsid w:val="000E0AEA"/>
    <w:rsid w:val="000E1A53"/>
    <w:rsid w:val="000E1B4B"/>
    <w:rsid w:val="000E20B4"/>
    <w:rsid w:val="000E26DC"/>
    <w:rsid w:val="000E2A61"/>
    <w:rsid w:val="000E2A85"/>
    <w:rsid w:val="000E2DD3"/>
    <w:rsid w:val="000E2EBE"/>
    <w:rsid w:val="000E2F45"/>
    <w:rsid w:val="000E36B9"/>
    <w:rsid w:val="000E453C"/>
    <w:rsid w:val="000E4AF8"/>
    <w:rsid w:val="000E4EF7"/>
    <w:rsid w:val="000E4F5A"/>
    <w:rsid w:val="000E5393"/>
    <w:rsid w:val="000E5569"/>
    <w:rsid w:val="000E568A"/>
    <w:rsid w:val="000E59A8"/>
    <w:rsid w:val="000E5B57"/>
    <w:rsid w:val="000E5EC7"/>
    <w:rsid w:val="000E6503"/>
    <w:rsid w:val="000E65BD"/>
    <w:rsid w:val="000E6B50"/>
    <w:rsid w:val="000E6CF2"/>
    <w:rsid w:val="000E70E7"/>
    <w:rsid w:val="000E7203"/>
    <w:rsid w:val="000E7242"/>
    <w:rsid w:val="000E7A50"/>
    <w:rsid w:val="000E7D20"/>
    <w:rsid w:val="000F03BB"/>
    <w:rsid w:val="000F06C9"/>
    <w:rsid w:val="000F09D2"/>
    <w:rsid w:val="000F1566"/>
    <w:rsid w:val="000F1B42"/>
    <w:rsid w:val="000F1F02"/>
    <w:rsid w:val="000F26F2"/>
    <w:rsid w:val="000F27F8"/>
    <w:rsid w:val="000F292C"/>
    <w:rsid w:val="000F33DD"/>
    <w:rsid w:val="000F389F"/>
    <w:rsid w:val="000F3C33"/>
    <w:rsid w:val="000F3FF6"/>
    <w:rsid w:val="000F407E"/>
    <w:rsid w:val="000F42D9"/>
    <w:rsid w:val="000F4401"/>
    <w:rsid w:val="000F47C2"/>
    <w:rsid w:val="000F48BA"/>
    <w:rsid w:val="000F5BC5"/>
    <w:rsid w:val="000F5CD9"/>
    <w:rsid w:val="000F6853"/>
    <w:rsid w:val="000F6C28"/>
    <w:rsid w:val="000F7979"/>
    <w:rsid w:val="000F7AE0"/>
    <w:rsid w:val="000F7B57"/>
    <w:rsid w:val="00100146"/>
    <w:rsid w:val="001005C6"/>
    <w:rsid w:val="001007AB"/>
    <w:rsid w:val="00101092"/>
    <w:rsid w:val="001015DE"/>
    <w:rsid w:val="001015E6"/>
    <w:rsid w:val="00102227"/>
    <w:rsid w:val="0010274A"/>
    <w:rsid w:val="00102E1D"/>
    <w:rsid w:val="00103AE2"/>
    <w:rsid w:val="00103D02"/>
    <w:rsid w:val="00104335"/>
    <w:rsid w:val="0010510D"/>
    <w:rsid w:val="001051C1"/>
    <w:rsid w:val="00105250"/>
    <w:rsid w:val="0010528B"/>
    <w:rsid w:val="00106517"/>
    <w:rsid w:val="00106987"/>
    <w:rsid w:val="00106CC3"/>
    <w:rsid w:val="00106E47"/>
    <w:rsid w:val="001070B6"/>
    <w:rsid w:val="00107222"/>
    <w:rsid w:val="00107328"/>
    <w:rsid w:val="00107AF6"/>
    <w:rsid w:val="00107C38"/>
    <w:rsid w:val="00110335"/>
    <w:rsid w:val="00110A64"/>
    <w:rsid w:val="00110BE6"/>
    <w:rsid w:val="00110DAE"/>
    <w:rsid w:val="001113FF"/>
    <w:rsid w:val="00111584"/>
    <w:rsid w:val="0011186B"/>
    <w:rsid w:val="001126F2"/>
    <w:rsid w:val="00112774"/>
    <w:rsid w:val="0011295D"/>
    <w:rsid w:val="00112CF4"/>
    <w:rsid w:val="00112E97"/>
    <w:rsid w:val="001131D2"/>
    <w:rsid w:val="00113336"/>
    <w:rsid w:val="00113383"/>
    <w:rsid w:val="001133D0"/>
    <w:rsid w:val="001135E9"/>
    <w:rsid w:val="00113611"/>
    <w:rsid w:val="00113631"/>
    <w:rsid w:val="00113AEE"/>
    <w:rsid w:val="001141A4"/>
    <w:rsid w:val="00114B8D"/>
    <w:rsid w:val="00115392"/>
    <w:rsid w:val="001154DE"/>
    <w:rsid w:val="00115FF8"/>
    <w:rsid w:val="0011662E"/>
    <w:rsid w:val="00116636"/>
    <w:rsid w:val="001167B7"/>
    <w:rsid w:val="00116A89"/>
    <w:rsid w:val="00117142"/>
    <w:rsid w:val="00117469"/>
    <w:rsid w:val="00117BDB"/>
    <w:rsid w:val="00117C40"/>
    <w:rsid w:val="00117C9A"/>
    <w:rsid w:val="00117E22"/>
    <w:rsid w:val="00117E35"/>
    <w:rsid w:val="00120307"/>
    <w:rsid w:val="001208C2"/>
    <w:rsid w:val="00120BDA"/>
    <w:rsid w:val="00120D2C"/>
    <w:rsid w:val="001211A7"/>
    <w:rsid w:val="001213B5"/>
    <w:rsid w:val="001215F2"/>
    <w:rsid w:val="00121650"/>
    <w:rsid w:val="0012182C"/>
    <w:rsid w:val="00121F1B"/>
    <w:rsid w:val="001223B2"/>
    <w:rsid w:val="00122B3C"/>
    <w:rsid w:val="00122D66"/>
    <w:rsid w:val="00122FED"/>
    <w:rsid w:val="00123060"/>
    <w:rsid w:val="0012343D"/>
    <w:rsid w:val="001234F9"/>
    <w:rsid w:val="00123CC1"/>
    <w:rsid w:val="00123F6D"/>
    <w:rsid w:val="00123FEE"/>
    <w:rsid w:val="00124441"/>
    <w:rsid w:val="00124487"/>
    <w:rsid w:val="001246EF"/>
    <w:rsid w:val="00124B6B"/>
    <w:rsid w:val="00124CDE"/>
    <w:rsid w:val="00125005"/>
    <w:rsid w:val="00125171"/>
    <w:rsid w:val="00125428"/>
    <w:rsid w:val="00126760"/>
    <w:rsid w:val="001269E4"/>
    <w:rsid w:val="00126EC1"/>
    <w:rsid w:val="00126EE8"/>
    <w:rsid w:val="001276FE"/>
    <w:rsid w:val="0012771B"/>
    <w:rsid w:val="0012788D"/>
    <w:rsid w:val="00127B59"/>
    <w:rsid w:val="00127CF0"/>
    <w:rsid w:val="00127FF8"/>
    <w:rsid w:val="00130004"/>
    <w:rsid w:val="001303D3"/>
    <w:rsid w:val="00130CDB"/>
    <w:rsid w:val="0013154F"/>
    <w:rsid w:val="0013179D"/>
    <w:rsid w:val="0013188F"/>
    <w:rsid w:val="00131A95"/>
    <w:rsid w:val="00131BBC"/>
    <w:rsid w:val="00132368"/>
    <w:rsid w:val="00132E5D"/>
    <w:rsid w:val="00132FA3"/>
    <w:rsid w:val="001331A9"/>
    <w:rsid w:val="001331C8"/>
    <w:rsid w:val="00133892"/>
    <w:rsid w:val="00133C3B"/>
    <w:rsid w:val="00134597"/>
    <w:rsid w:val="001354EB"/>
    <w:rsid w:val="001358B6"/>
    <w:rsid w:val="00135C7F"/>
    <w:rsid w:val="0013645A"/>
    <w:rsid w:val="0013725A"/>
    <w:rsid w:val="00137369"/>
    <w:rsid w:val="00137556"/>
    <w:rsid w:val="00137A02"/>
    <w:rsid w:val="00137D11"/>
    <w:rsid w:val="00137EFD"/>
    <w:rsid w:val="00140303"/>
    <w:rsid w:val="00140D8B"/>
    <w:rsid w:val="00140F4F"/>
    <w:rsid w:val="0014114A"/>
    <w:rsid w:val="001413AF"/>
    <w:rsid w:val="001413CB"/>
    <w:rsid w:val="0014187A"/>
    <w:rsid w:val="001426B6"/>
    <w:rsid w:val="00142D7A"/>
    <w:rsid w:val="00143166"/>
    <w:rsid w:val="0014452B"/>
    <w:rsid w:val="00144E3E"/>
    <w:rsid w:val="0014523B"/>
    <w:rsid w:val="00145916"/>
    <w:rsid w:val="00145A93"/>
    <w:rsid w:val="001461BD"/>
    <w:rsid w:val="001468B2"/>
    <w:rsid w:val="00146CAF"/>
    <w:rsid w:val="00146E20"/>
    <w:rsid w:val="00146FB2"/>
    <w:rsid w:val="0014701A"/>
    <w:rsid w:val="00150BC2"/>
    <w:rsid w:val="00151338"/>
    <w:rsid w:val="00151A24"/>
    <w:rsid w:val="00151D5E"/>
    <w:rsid w:val="00151D73"/>
    <w:rsid w:val="00152348"/>
    <w:rsid w:val="00152397"/>
    <w:rsid w:val="00152481"/>
    <w:rsid w:val="001525CA"/>
    <w:rsid w:val="001525E9"/>
    <w:rsid w:val="001529C0"/>
    <w:rsid w:val="001533E0"/>
    <w:rsid w:val="00153476"/>
    <w:rsid w:val="00153771"/>
    <w:rsid w:val="00153A25"/>
    <w:rsid w:val="00153FDA"/>
    <w:rsid w:val="00154185"/>
    <w:rsid w:val="00154198"/>
    <w:rsid w:val="001541F0"/>
    <w:rsid w:val="00154586"/>
    <w:rsid w:val="0015495C"/>
    <w:rsid w:val="00154C76"/>
    <w:rsid w:val="001551B0"/>
    <w:rsid w:val="00155375"/>
    <w:rsid w:val="001553D0"/>
    <w:rsid w:val="0015552A"/>
    <w:rsid w:val="001556D7"/>
    <w:rsid w:val="00155956"/>
    <w:rsid w:val="0015605E"/>
    <w:rsid w:val="00156633"/>
    <w:rsid w:val="00156F1E"/>
    <w:rsid w:val="00157A3C"/>
    <w:rsid w:val="00157A52"/>
    <w:rsid w:val="0016043D"/>
    <w:rsid w:val="001605EE"/>
    <w:rsid w:val="00160B43"/>
    <w:rsid w:val="00160D28"/>
    <w:rsid w:val="0016139E"/>
    <w:rsid w:val="001614DD"/>
    <w:rsid w:val="00161985"/>
    <w:rsid w:val="00161B12"/>
    <w:rsid w:val="00161CEF"/>
    <w:rsid w:val="00161DC2"/>
    <w:rsid w:val="00162247"/>
    <w:rsid w:val="0016282C"/>
    <w:rsid w:val="00162A47"/>
    <w:rsid w:val="00162D5B"/>
    <w:rsid w:val="0016317F"/>
    <w:rsid w:val="001635B3"/>
    <w:rsid w:val="00163FA8"/>
    <w:rsid w:val="00164C1B"/>
    <w:rsid w:val="00164D88"/>
    <w:rsid w:val="00164DC1"/>
    <w:rsid w:val="00164E45"/>
    <w:rsid w:val="0016514F"/>
    <w:rsid w:val="00165464"/>
    <w:rsid w:val="001655CC"/>
    <w:rsid w:val="00165B80"/>
    <w:rsid w:val="00166644"/>
    <w:rsid w:val="001670FF"/>
    <w:rsid w:val="00167719"/>
    <w:rsid w:val="00167D16"/>
    <w:rsid w:val="001702D0"/>
    <w:rsid w:val="00170480"/>
    <w:rsid w:val="001709B0"/>
    <w:rsid w:val="00170D02"/>
    <w:rsid w:val="001712FC"/>
    <w:rsid w:val="00172D08"/>
    <w:rsid w:val="00172E64"/>
    <w:rsid w:val="00173D67"/>
    <w:rsid w:val="0017427F"/>
    <w:rsid w:val="00174FBC"/>
    <w:rsid w:val="00175C06"/>
    <w:rsid w:val="00176818"/>
    <w:rsid w:val="00176D35"/>
    <w:rsid w:val="00176E29"/>
    <w:rsid w:val="00176F3E"/>
    <w:rsid w:val="00177406"/>
    <w:rsid w:val="001777A5"/>
    <w:rsid w:val="001778BA"/>
    <w:rsid w:val="0018014B"/>
    <w:rsid w:val="00180760"/>
    <w:rsid w:val="00180B80"/>
    <w:rsid w:val="00180EE8"/>
    <w:rsid w:val="00180F27"/>
    <w:rsid w:val="0018112A"/>
    <w:rsid w:val="00181E9C"/>
    <w:rsid w:val="00181F4C"/>
    <w:rsid w:val="001820D7"/>
    <w:rsid w:val="001821AF"/>
    <w:rsid w:val="00182207"/>
    <w:rsid w:val="001826B2"/>
    <w:rsid w:val="00182793"/>
    <w:rsid w:val="00182965"/>
    <w:rsid w:val="00182B3D"/>
    <w:rsid w:val="00182D89"/>
    <w:rsid w:val="00182DBA"/>
    <w:rsid w:val="00183708"/>
    <w:rsid w:val="001842B4"/>
    <w:rsid w:val="001843D0"/>
    <w:rsid w:val="00185273"/>
    <w:rsid w:val="00185630"/>
    <w:rsid w:val="001859EE"/>
    <w:rsid w:val="00185A50"/>
    <w:rsid w:val="00185E68"/>
    <w:rsid w:val="001860A1"/>
    <w:rsid w:val="001860E4"/>
    <w:rsid w:val="001862C0"/>
    <w:rsid w:val="00186795"/>
    <w:rsid w:val="001870B2"/>
    <w:rsid w:val="00187443"/>
    <w:rsid w:val="00187618"/>
    <w:rsid w:val="00187AAB"/>
    <w:rsid w:val="001905B7"/>
    <w:rsid w:val="00190BBB"/>
    <w:rsid w:val="00191DEC"/>
    <w:rsid w:val="00191ECA"/>
    <w:rsid w:val="001926F9"/>
    <w:rsid w:val="00193125"/>
    <w:rsid w:val="001932DB"/>
    <w:rsid w:val="0019336D"/>
    <w:rsid w:val="0019388E"/>
    <w:rsid w:val="0019390D"/>
    <w:rsid w:val="00193C68"/>
    <w:rsid w:val="00193F57"/>
    <w:rsid w:val="0019480A"/>
    <w:rsid w:val="00195034"/>
    <w:rsid w:val="00195A83"/>
    <w:rsid w:val="00195C7A"/>
    <w:rsid w:val="00195D7D"/>
    <w:rsid w:val="00195EAD"/>
    <w:rsid w:val="001960EE"/>
    <w:rsid w:val="00196C35"/>
    <w:rsid w:val="00196E9A"/>
    <w:rsid w:val="001970AD"/>
    <w:rsid w:val="00197170"/>
    <w:rsid w:val="0019722C"/>
    <w:rsid w:val="00197954"/>
    <w:rsid w:val="001A00FF"/>
    <w:rsid w:val="001A0120"/>
    <w:rsid w:val="001A056F"/>
    <w:rsid w:val="001A0722"/>
    <w:rsid w:val="001A0A27"/>
    <w:rsid w:val="001A0AB6"/>
    <w:rsid w:val="001A0C59"/>
    <w:rsid w:val="001A0F3D"/>
    <w:rsid w:val="001A12E9"/>
    <w:rsid w:val="001A1549"/>
    <w:rsid w:val="001A15ED"/>
    <w:rsid w:val="001A1986"/>
    <w:rsid w:val="001A1A20"/>
    <w:rsid w:val="001A1D03"/>
    <w:rsid w:val="001A1E67"/>
    <w:rsid w:val="001A280A"/>
    <w:rsid w:val="001A29F2"/>
    <w:rsid w:val="001A2A0E"/>
    <w:rsid w:val="001A2D2B"/>
    <w:rsid w:val="001A2EAA"/>
    <w:rsid w:val="001A340A"/>
    <w:rsid w:val="001A365B"/>
    <w:rsid w:val="001A3792"/>
    <w:rsid w:val="001A4A6B"/>
    <w:rsid w:val="001A54A8"/>
    <w:rsid w:val="001A5655"/>
    <w:rsid w:val="001A566D"/>
    <w:rsid w:val="001A6E08"/>
    <w:rsid w:val="001A6FEE"/>
    <w:rsid w:val="001A77E7"/>
    <w:rsid w:val="001A7BFE"/>
    <w:rsid w:val="001A7F11"/>
    <w:rsid w:val="001A7F8A"/>
    <w:rsid w:val="001B04AF"/>
    <w:rsid w:val="001B0835"/>
    <w:rsid w:val="001B15BC"/>
    <w:rsid w:val="001B16D2"/>
    <w:rsid w:val="001B193D"/>
    <w:rsid w:val="001B1A3E"/>
    <w:rsid w:val="001B255B"/>
    <w:rsid w:val="001B2672"/>
    <w:rsid w:val="001B2BCC"/>
    <w:rsid w:val="001B2C23"/>
    <w:rsid w:val="001B3411"/>
    <w:rsid w:val="001B39F2"/>
    <w:rsid w:val="001B3AED"/>
    <w:rsid w:val="001B3FEA"/>
    <w:rsid w:val="001B4019"/>
    <w:rsid w:val="001B416E"/>
    <w:rsid w:val="001B4E54"/>
    <w:rsid w:val="001B55CC"/>
    <w:rsid w:val="001B58AE"/>
    <w:rsid w:val="001B5BBB"/>
    <w:rsid w:val="001B5EB6"/>
    <w:rsid w:val="001B6625"/>
    <w:rsid w:val="001B6816"/>
    <w:rsid w:val="001B6899"/>
    <w:rsid w:val="001B693D"/>
    <w:rsid w:val="001B697C"/>
    <w:rsid w:val="001B6F15"/>
    <w:rsid w:val="001B79C1"/>
    <w:rsid w:val="001B7F83"/>
    <w:rsid w:val="001C074B"/>
    <w:rsid w:val="001C0E8A"/>
    <w:rsid w:val="001C101E"/>
    <w:rsid w:val="001C1CF5"/>
    <w:rsid w:val="001C26AD"/>
    <w:rsid w:val="001C28F6"/>
    <w:rsid w:val="001C2A1E"/>
    <w:rsid w:val="001C2B30"/>
    <w:rsid w:val="001C2D66"/>
    <w:rsid w:val="001C2D9C"/>
    <w:rsid w:val="001C347F"/>
    <w:rsid w:val="001C3998"/>
    <w:rsid w:val="001C3B87"/>
    <w:rsid w:val="001C4292"/>
    <w:rsid w:val="001C44C0"/>
    <w:rsid w:val="001C4B49"/>
    <w:rsid w:val="001C4BA3"/>
    <w:rsid w:val="001C4EA2"/>
    <w:rsid w:val="001C5076"/>
    <w:rsid w:val="001C5229"/>
    <w:rsid w:val="001C57F4"/>
    <w:rsid w:val="001C59D8"/>
    <w:rsid w:val="001C5F16"/>
    <w:rsid w:val="001C6000"/>
    <w:rsid w:val="001C6657"/>
    <w:rsid w:val="001C672D"/>
    <w:rsid w:val="001C6896"/>
    <w:rsid w:val="001C6C54"/>
    <w:rsid w:val="001C6E28"/>
    <w:rsid w:val="001C70D2"/>
    <w:rsid w:val="001C71B0"/>
    <w:rsid w:val="001C74A5"/>
    <w:rsid w:val="001D017E"/>
    <w:rsid w:val="001D08FE"/>
    <w:rsid w:val="001D0CF9"/>
    <w:rsid w:val="001D151F"/>
    <w:rsid w:val="001D15E2"/>
    <w:rsid w:val="001D17B6"/>
    <w:rsid w:val="001D1D54"/>
    <w:rsid w:val="001D3027"/>
    <w:rsid w:val="001D30F1"/>
    <w:rsid w:val="001D34A0"/>
    <w:rsid w:val="001D3939"/>
    <w:rsid w:val="001D3A94"/>
    <w:rsid w:val="001D3D09"/>
    <w:rsid w:val="001D3E2A"/>
    <w:rsid w:val="001D496A"/>
    <w:rsid w:val="001D55B4"/>
    <w:rsid w:val="001D5A47"/>
    <w:rsid w:val="001D5E7B"/>
    <w:rsid w:val="001D6187"/>
    <w:rsid w:val="001D618C"/>
    <w:rsid w:val="001D61FB"/>
    <w:rsid w:val="001D65A9"/>
    <w:rsid w:val="001D7089"/>
    <w:rsid w:val="001D71AE"/>
    <w:rsid w:val="001D72B6"/>
    <w:rsid w:val="001D79B5"/>
    <w:rsid w:val="001E081E"/>
    <w:rsid w:val="001E08E4"/>
    <w:rsid w:val="001E0974"/>
    <w:rsid w:val="001E0989"/>
    <w:rsid w:val="001E10A5"/>
    <w:rsid w:val="001E1E56"/>
    <w:rsid w:val="001E1EF9"/>
    <w:rsid w:val="001E1FAE"/>
    <w:rsid w:val="001E2BCC"/>
    <w:rsid w:val="001E389A"/>
    <w:rsid w:val="001E3AD7"/>
    <w:rsid w:val="001E3EAD"/>
    <w:rsid w:val="001E49AA"/>
    <w:rsid w:val="001E4B67"/>
    <w:rsid w:val="001E5661"/>
    <w:rsid w:val="001E5974"/>
    <w:rsid w:val="001E5E1F"/>
    <w:rsid w:val="001E621A"/>
    <w:rsid w:val="001E62C7"/>
    <w:rsid w:val="001E690A"/>
    <w:rsid w:val="001E6F85"/>
    <w:rsid w:val="001E702B"/>
    <w:rsid w:val="001E710F"/>
    <w:rsid w:val="001E77F6"/>
    <w:rsid w:val="001E784B"/>
    <w:rsid w:val="001E7956"/>
    <w:rsid w:val="001E79DC"/>
    <w:rsid w:val="001E7A64"/>
    <w:rsid w:val="001E7F00"/>
    <w:rsid w:val="001F0218"/>
    <w:rsid w:val="001F04B8"/>
    <w:rsid w:val="001F0DE5"/>
    <w:rsid w:val="001F181D"/>
    <w:rsid w:val="001F1849"/>
    <w:rsid w:val="001F1981"/>
    <w:rsid w:val="001F1D1D"/>
    <w:rsid w:val="001F1D3F"/>
    <w:rsid w:val="001F20AC"/>
    <w:rsid w:val="001F2772"/>
    <w:rsid w:val="001F2ABF"/>
    <w:rsid w:val="001F3C2B"/>
    <w:rsid w:val="001F4225"/>
    <w:rsid w:val="001F4F6B"/>
    <w:rsid w:val="001F4FE7"/>
    <w:rsid w:val="001F510F"/>
    <w:rsid w:val="001F51A2"/>
    <w:rsid w:val="001F5348"/>
    <w:rsid w:val="001F587B"/>
    <w:rsid w:val="001F588D"/>
    <w:rsid w:val="001F5F20"/>
    <w:rsid w:val="001F642D"/>
    <w:rsid w:val="001F6811"/>
    <w:rsid w:val="001F6B78"/>
    <w:rsid w:val="001F7204"/>
    <w:rsid w:val="001F722E"/>
    <w:rsid w:val="001F73A8"/>
    <w:rsid w:val="001F748C"/>
    <w:rsid w:val="001F7676"/>
    <w:rsid w:val="001F76CF"/>
    <w:rsid w:val="001F7B67"/>
    <w:rsid w:val="00200333"/>
    <w:rsid w:val="002004EB"/>
    <w:rsid w:val="00200990"/>
    <w:rsid w:val="00201992"/>
    <w:rsid w:val="00202B18"/>
    <w:rsid w:val="00202BED"/>
    <w:rsid w:val="00202EFE"/>
    <w:rsid w:val="0020346B"/>
    <w:rsid w:val="002037F8"/>
    <w:rsid w:val="00203DCC"/>
    <w:rsid w:val="002041AB"/>
    <w:rsid w:val="0020435A"/>
    <w:rsid w:val="00204593"/>
    <w:rsid w:val="00204A5A"/>
    <w:rsid w:val="00204E23"/>
    <w:rsid w:val="002050CA"/>
    <w:rsid w:val="0020587A"/>
    <w:rsid w:val="00206873"/>
    <w:rsid w:val="002068DD"/>
    <w:rsid w:val="00207328"/>
    <w:rsid w:val="002076F4"/>
    <w:rsid w:val="002079C6"/>
    <w:rsid w:val="00207E53"/>
    <w:rsid w:val="00207E66"/>
    <w:rsid w:val="0021008A"/>
    <w:rsid w:val="0021028E"/>
    <w:rsid w:val="002102F5"/>
    <w:rsid w:val="00210579"/>
    <w:rsid w:val="0021061C"/>
    <w:rsid w:val="00210ADB"/>
    <w:rsid w:val="00210F53"/>
    <w:rsid w:val="002117E0"/>
    <w:rsid w:val="0021196A"/>
    <w:rsid w:val="00212287"/>
    <w:rsid w:val="002128F0"/>
    <w:rsid w:val="00212B06"/>
    <w:rsid w:val="00212E8C"/>
    <w:rsid w:val="00213775"/>
    <w:rsid w:val="00214066"/>
    <w:rsid w:val="002145CB"/>
    <w:rsid w:val="00215059"/>
    <w:rsid w:val="00215189"/>
    <w:rsid w:val="0021528C"/>
    <w:rsid w:val="00215504"/>
    <w:rsid w:val="00215990"/>
    <w:rsid w:val="00215EBF"/>
    <w:rsid w:val="00216236"/>
    <w:rsid w:val="00216252"/>
    <w:rsid w:val="002162A4"/>
    <w:rsid w:val="002167DF"/>
    <w:rsid w:val="00216E07"/>
    <w:rsid w:val="0021767E"/>
    <w:rsid w:val="00217CAB"/>
    <w:rsid w:val="00217D17"/>
    <w:rsid w:val="00217E16"/>
    <w:rsid w:val="00220775"/>
    <w:rsid w:val="002207DD"/>
    <w:rsid w:val="00220B63"/>
    <w:rsid w:val="00221053"/>
    <w:rsid w:val="00221165"/>
    <w:rsid w:val="00221303"/>
    <w:rsid w:val="00221C9C"/>
    <w:rsid w:val="00221DEC"/>
    <w:rsid w:val="00222309"/>
    <w:rsid w:val="0022249F"/>
    <w:rsid w:val="002230F6"/>
    <w:rsid w:val="00223B21"/>
    <w:rsid w:val="00223D13"/>
    <w:rsid w:val="00223EE1"/>
    <w:rsid w:val="00224263"/>
    <w:rsid w:val="00224343"/>
    <w:rsid w:val="0022455C"/>
    <w:rsid w:val="002245C0"/>
    <w:rsid w:val="002246DE"/>
    <w:rsid w:val="0022483E"/>
    <w:rsid w:val="00224F92"/>
    <w:rsid w:val="00225178"/>
    <w:rsid w:val="0022554A"/>
    <w:rsid w:val="00225C39"/>
    <w:rsid w:val="00225F62"/>
    <w:rsid w:val="0022662B"/>
    <w:rsid w:val="00226630"/>
    <w:rsid w:val="00226821"/>
    <w:rsid w:val="00227C9A"/>
    <w:rsid w:val="00230112"/>
    <w:rsid w:val="00230FD8"/>
    <w:rsid w:val="00231125"/>
    <w:rsid w:val="0023145A"/>
    <w:rsid w:val="002318DF"/>
    <w:rsid w:val="00231B49"/>
    <w:rsid w:val="0023239C"/>
    <w:rsid w:val="002323D7"/>
    <w:rsid w:val="002325BE"/>
    <w:rsid w:val="0023263B"/>
    <w:rsid w:val="00232BF0"/>
    <w:rsid w:val="002332A1"/>
    <w:rsid w:val="0023347C"/>
    <w:rsid w:val="00233C8C"/>
    <w:rsid w:val="00233D97"/>
    <w:rsid w:val="00233DCA"/>
    <w:rsid w:val="00233EAB"/>
    <w:rsid w:val="00234500"/>
    <w:rsid w:val="00234501"/>
    <w:rsid w:val="0023459B"/>
    <w:rsid w:val="002347FC"/>
    <w:rsid w:val="0023514D"/>
    <w:rsid w:val="0023577A"/>
    <w:rsid w:val="0023579C"/>
    <w:rsid w:val="00235BF4"/>
    <w:rsid w:val="00235D38"/>
    <w:rsid w:val="0023654F"/>
    <w:rsid w:val="00236753"/>
    <w:rsid w:val="00236B4A"/>
    <w:rsid w:val="00236CBE"/>
    <w:rsid w:val="00236F2E"/>
    <w:rsid w:val="00236FA2"/>
    <w:rsid w:val="002372CD"/>
    <w:rsid w:val="002373E5"/>
    <w:rsid w:val="00237730"/>
    <w:rsid w:val="00237A2A"/>
    <w:rsid w:val="00237DBA"/>
    <w:rsid w:val="002400D4"/>
    <w:rsid w:val="00240617"/>
    <w:rsid w:val="00240937"/>
    <w:rsid w:val="00240B91"/>
    <w:rsid w:val="002413B4"/>
    <w:rsid w:val="00241652"/>
    <w:rsid w:val="00241F24"/>
    <w:rsid w:val="0024205B"/>
    <w:rsid w:val="002425D8"/>
    <w:rsid w:val="00242777"/>
    <w:rsid w:val="00242E58"/>
    <w:rsid w:val="00242F45"/>
    <w:rsid w:val="00243582"/>
    <w:rsid w:val="00243851"/>
    <w:rsid w:val="00243A75"/>
    <w:rsid w:val="00243CAE"/>
    <w:rsid w:val="0024433D"/>
    <w:rsid w:val="00244ED2"/>
    <w:rsid w:val="0024517E"/>
    <w:rsid w:val="002452F4"/>
    <w:rsid w:val="00245616"/>
    <w:rsid w:val="00245827"/>
    <w:rsid w:val="0024594D"/>
    <w:rsid w:val="002466BC"/>
    <w:rsid w:val="00246742"/>
    <w:rsid w:val="00246D88"/>
    <w:rsid w:val="00246DCB"/>
    <w:rsid w:val="00246DDF"/>
    <w:rsid w:val="00246F87"/>
    <w:rsid w:val="0024701C"/>
    <w:rsid w:val="00247D4F"/>
    <w:rsid w:val="002502B9"/>
    <w:rsid w:val="0025067A"/>
    <w:rsid w:val="00250816"/>
    <w:rsid w:val="002512C0"/>
    <w:rsid w:val="00251AFC"/>
    <w:rsid w:val="00251B03"/>
    <w:rsid w:val="0025225D"/>
    <w:rsid w:val="002529A2"/>
    <w:rsid w:val="00252C1E"/>
    <w:rsid w:val="00252CF8"/>
    <w:rsid w:val="00252E26"/>
    <w:rsid w:val="00252EA7"/>
    <w:rsid w:val="002532F1"/>
    <w:rsid w:val="002534DA"/>
    <w:rsid w:val="00254582"/>
    <w:rsid w:val="00255263"/>
    <w:rsid w:val="0025576A"/>
    <w:rsid w:val="0025585D"/>
    <w:rsid w:val="00255CC1"/>
    <w:rsid w:val="00255ED0"/>
    <w:rsid w:val="00255F8B"/>
    <w:rsid w:val="00255FE4"/>
    <w:rsid w:val="002561B8"/>
    <w:rsid w:val="00256364"/>
    <w:rsid w:val="00256449"/>
    <w:rsid w:val="00256725"/>
    <w:rsid w:val="00256AC0"/>
    <w:rsid w:val="00257119"/>
    <w:rsid w:val="002572C6"/>
    <w:rsid w:val="00257418"/>
    <w:rsid w:val="0025753E"/>
    <w:rsid w:val="00257966"/>
    <w:rsid w:val="00257EE6"/>
    <w:rsid w:val="002602B4"/>
    <w:rsid w:val="00261188"/>
    <w:rsid w:val="00261C6F"/>
    <w:rsid w:val="00262583"/>
    <w:rsid w:val="002629BB"/>
    <w:rsid w:val="00263266"/>
    <w:rsid w:val="00263467"/>
    <w:rsid w:val="00263F5A"/>
    <w:rsid w:val="002645FC"/>
    <w:rsid w:val="00264D63"/>
    <w:rsid w:val="002659BA"/>
    <w:rsid w:val="0026600C"/>
    <w:rsid w:val="0026608F"/>
    <w:rsid w:val="0026639A"/>
    <w:rsid w:val="00267037"/>
    <w:rsid w:val="00267171"/>
    <w:rsid w:val="00267E44"/>
    <w:rsid w:val="00267EF2"/>
    <w:rsid w:val="00270574"/>
    <w:rsid w:val="00270CBC"/>
    <w:rsid w:val="00270D44"/>
    <w:rsid w:val="00270F8D"/>
    <w:rsid w:val="002715FD"/>
    <w:rsid w:val="002724D0"/>
    <w:rsid w:val="00272768"/>
    <w:rsid w:val="00273303"/>
    <w:rsid w:val="002738E9"/>
    <w:rsid w:val="002738EB"/>
    <w:rsid w:val="00273B08"/>
    <w:rsid w:val="00273E5B"/>
    <w:rsid w:val="00274125"/>
    <w:rsid w:val="00274960"/>
    <w:rsid w:val="00274A85"/>
    <w:rsid w:val="00274B31"/>
    <w:rsid w:val="0027532C"/>
    <w:rsid w:val="00276255"/>
    <w:rsid w:val="00276467"/>
    <w:rsid w:val="00276946"/>
    <w:rsid w:val="00276B46"/>
    <w:rsid w:val="00277591"/>
    <w:rsid w:val="002777C1"/>
    <w:rsid w:val="00277A32"/>
    <w:rsid w:val="0028033C"/>
    <w:rsid w:val="0028060C"/>
    <w:rsid w:val="0028076A"/>
    <w:rsid w:val="0028089C"/>
    <w:rsid w:val="002818A3"/>
    <w:rsid w:val="00281AE2"/>
    <w:rsid w:val="0028205D"/>
    <w:rsid w:val="00282607"/>
    <w:rsid w:val="00282716"/>
    <w:rsid w:val="00282877"/>
    <w:rsid w:val="002828C0"/>
    <w:rsid w:val="00282D61"/>
    <w:rsid w:val="002832A2"/>
    <w:rsid w:val="00283438"/>
    <w:rsid w:val="00283643"/>
    <w:rsid w:val="002848E3"/>
    <w:rsid w:val="00284A7A"/>
    <w:rsid w:val="00284AA6"/>
    <w:rsid w:val="00284AAF"/>
    <w:rsid w:val="00284E2E"/>
    <w:rsid w:val="002851E5"/>
    <w:rsid w:val="00285590"/>
    <w:rsid w:val="002855BA"/>
    <w:rsid w:val="002855E6"/>
    <w:rsid w:val="002860CD"/>
    <w:rsid w:val="002865EF"/>
    <w:rsid w:val="00286F61"/>
    <w:rsid w:val="00286FF6"/>
    <w:rsid w:val="00287095"/>
    <w:rsid w:val="002879BA"/>
    <w:rsid w:val="00287BC6"/>
    <w:rsid w:val="002906F8"/>
    <w:rsid w:val="00290B6B"/>
    <w:rsid w:val="00291868"/>
    <w:rsid w:val="00291918"/>
    <w:rsid w:val="002919C5"/>
    <w:rsid w:val="00291A4D"/>
    <w:rsid w:val="00291C0D"/>
    <w:rsid w:val="00292616"/>
    <w:rsid w:val="00293632"/>
    <w:rsid w:val="0029374E"/>
    <w:rsid w:val="00293A46"/>
    <w:rsid w:val="002946F6"/>
    <w:rsid w:val="00294A87"/>
    <w:rsid w:val="00294C2E"/>
    <w:rsid w:val="0029522E"/>
    <w:rsid w:val="002954C0"/>
    <w:rsid w:val="00295A09"/>
    <w:rsid w:val="00296107"/>
    <w:rsid w:val="00296508"/>
    <w:rsid w:val="002969B1"/>
    <w:rsid w:val="00296A20"/>
    <w:rsid w:val="00296BF1"/>
    <w:rsid w:val="00296E78"/>
    <w:rsid w:val="0029717D"/>
    <w:rsid w:val="002973D2"/>
    <w:rsid w:val="00297BAE"/>
    <w:rsid w:val="00297D5C"/>
    <w:rsid w:val="002A0A80"/>
    <w:rsid w:val="002A0B57"/>
    <w:rsid w:val="002A1914"/>
    <w:rsid w:val="002A304E"/>
    <w:rsid w:val="002A370D"/>
    <w:rsid w:val="002A3A91"/>
    <w:rsid w:val="002A3D46"/>
    <w:rsid w:val="002A4500"/>
    <w:rsid w:val="002A456C"/>
    <w:rsid w:val="002A48FD"/>
    <w:rsid w:val="002A550D"/>
    <w:rsid w:val="002A57ED"/>
    <w:rsid w:val="002A5B8D"/>
    <w:rsid w:val="002A62E8"/>
    <w:rsid w:val="002A631B"/>
    <w:rsid w:val="002A67F4"/>
    <w:rsid w:val="002A68A6"/>
    <w:rsid w:val="002A6A95"/>
    <w:rsid w:val="002A72CF"/>
    <w:rsid w:val="002A7341"/>
    <w:rsid w:val="002A7817"/>
    <w:rsid w:val="002A7C60"/>
    <w:rsid w:val="002A7EA2"/>
    <w:rsid w:val="002A7F21"/>
    <w:rsid w:val="002B0120"/>
    <w:rsid w:val="002B02B7"/>
    <w:rsid w:val="002B09F6"/>
    <w:rsid w:val="002B1006"/>
    <w:rsid w:val="002B1186"/>
    <w:rsid w:val="002B1220"/>
    <w:rsid w:val="002B1BB5"/>
    <w:rsid w:val="002B2828"/>
    <w:rsid w:val="002B2C8D"/>
    <w:rsid w:val="002B2F0F"/>
    <w:rsid w:val="002B3268"/>
    <w:rsid w:val="002B3270"/>
    <w:rsid w:val="002B3BBE"/>
    <w:rsid w:val="002B3C84"/>
    <w:rsid w:val="002B43D1"/>
    <w:rsid w:val="002B459C"/>
    <w:rsid w:val="002B4818"/>
    <w:rsid w:val="002B4D93"/>
    <w:rsid w:val="002B4E51"/>
    <w:rsid w:val="002B52EE"/>
    <w:rsid w:val="002B611A"/>
    <w:rsid w:val="002B7718"/>
    <w:rsid w:val="002B7727"/>
    <w:rsid w:val="002B7751"/>
    <w:rsid w:val="002B7A0F"/>
    <w:rsid w:val="002B7E4B"/>
    <w:rsid w:val="002B7EF7"/>
    <w:rsid w:val="002C09B2"/>
    <w:rsid w:val="002C0ACA"/>
    <w:rsid w:val="002C1A3E"/>
    <w:rsid w:val="002C1CF4"/>
    <w:rsid w:val="002C21B4"/>
    <w:rsid w:val="002C288B"/>
    <w:rsid w:val="002C29F2"/>
    <w:rsid w:val="002C2C75"/>
    <w:rsid w:val="002C2DD4"/>
    <w:rsid w:val="002C361E"/>
    <w:rsid w:val="002C365B"/>
    <w:rsid w:val="002C3966"/>
    <w:rsid w:val="002C3BE8"/>
    <w:rsid w:val="002C3C4E"/>
    <w:rsid w:val="002C3DCC"/>
    <w:rsid w:val="002C412E"/>
    <w:rsid w:val="002C4E59"/>
    <w:rsid w:val="002C56DD"/>
    <w:rsid w:val="002C57BB"/>
    <w:rsid w:val="002C5D66"/>
    <w:rsid w:val="002C620F"/>
    <w:rsid w:val="002C6868"/>
    <w:rsid w:val="002C6B38"/>
    <w:rsid w:val="002C6D99"/>
    <w:rsid w:val="002C7115"/>
    <w:rsid w:val="002C7CA3"/>
    <w:rsid w:val="002D0032"/>
    <w:rsid w:val="002D0A47"/>
    <w:rsid w:val="002D0D2B"/>
    <w:rsid w:val="002D0DE7"/>
    <w:rsid w:val="002D1C2A"/>
    <w:rsid w:val="002D1C32"/>
    <w:rsid w:val="002D1E9D"/>
    <w:rsid w:val="002D26BA"/>
    <w:rsid w:val="002D2A38"/>
    <w:rsid w:val="002D2E01"/>
    <w:rsid w:val="002D324C"/>
    <w:rsid w:val="002D347C"/>
    <w:rsid w:val="002D398A"/>
    <w:rsid w:val="002D45AC"/>
    <w:rsid w:val="002D49A6"/>
    <w:rsid w:val="002D4A03"/>
    <w:rsid w:val="002D4D3E"/>
    <w:rsid w:val="002D5430"/>
    <w:rsid w:val="002D5614"/>
    <w:rsid w:val="002D5854"/>
    <w:rsid w:val="002D5940"/>
    <w:rsid w:val="002D5A78"/>
    <w:rsid w:val="002D5DF0"/>
    <w:rsid w:val="002D5F15"/>
    <w:rsid w:val="002D67E4"/>
    <w:rsid w:val="002D6822"/>
    <w:rsid w:val="002D6908"/>
    <w:rsid w:val="002D6B3C"/>
    <w:rsid w:val="002D735F"/>
    <w:rsid w:val="002D7B1E"/>
    <w:rsid w:val="002E004C"/>
    <w:rsid w:val="002E0845"/>
    <w:rsid w:val="002E0D31"/>
    <w:rsid w:val="002E0DEC"/>
    <w:rsid w:val="002E0F74"/>
    <w:rsid w:val="002E10F9"/>
    <w:rsid w:val="002E17F2"/>
    <w:rsid w:val="002E1EBA"/>
    <w:rsid w:val="002E29C3"/>
    <w:rsid w:val="002E2E9A"/>
    <w:rsid w:val="002E30B9"/>
    <w:rsid w:val="002E392C"/>
    <w:rsid w:val="002E3A45"/>
    <w:rsid w:val="002E3C9E"/>
    <w:rsid w:val="002E4070"/>
    <w:rsid w:val="002E4149"/>
    <w:rsid w:val="002E4302"/>
    <w:rsid w:val="002E458C"/>
    <w:rsid w:val="002E54D5"/>
    <w:rsid w:val="002E5D2D"/>
    <w:rsid w:val="002E5F79"/>
    <w:rsid w:val="002E65BA"/>
    <w:rsid w:val="002E681F"/>
    <w:rsid w:val="002E6EB0"/>
    <w:rsid w:val="002E715B"/>
    <w:rsid w:val="002E790F"/>
    <w:rsid w:val="002E7A8D"/>
    <w:rsid w:val="002E7B1E"/>
    <w:rsid w:val="002F029A"/>
    <w:rsid w:val="002F0C07"/>
    <w:rsid w:val="002F0D5F"/>
    <w:rsid w:val="002F3113"/>
    <w:rsid w:val="002F319F"/>
    <w:rsid w:val="002F38A3"/>
    <w:rsid w:val="002F38EB"/>
    <w:rsid w:val="002F3DBE"/>
    <w:rsid w:val="002F452D"/>
    <w:rsid w:val="002F4563"/>
    <w:rsid w:val="002F491F"/>
    <w:rsid w:val="002F4A1E"/>
    <w:rsid w:val="002F5303"/>
    <w:rsid w:val="002F5421"/>
    <w:rsid w:val="002F5BF0"/>
    <w:rsid w:val="002F6883"/>
    <w:rsid w:val="002F6C15"/>
    <w:rsid w:val="002F709B"/>
    <w:rsid w:val="002F715A"/>
    <w:rsid w:val="003001A3"/>
    <w:rsid w:val="0030055D"/>
    <w:rsid w:val="0030061A"/>
    <w:rsid w:val="003008A5"/>
    <w:rsid w:val="0030105A"/>
    <w:rsid w:val="003017A1"/>
    <w:rsid w:val="0030213A"/>
    <w:rsid w:val="00302314"/>
    <w:rsid w:val="00302CEA"/>
    <w:rsid w:val="00303688"/>
    <w:rsid w:val="0030380C"/>
    <w:rsid w:val="0030395C"/>
    <w:rsid w:val="00304017"/>
    <w:rsid w:val="0030443C"/>
    <w:rsid w:val="00304984"/>
    <w:rsid w:val="00304EA2"/>
    <w:rsid w:val="00305322"/>
    <w:rsid w:val="0030542B"/>
    <w:rsid w:val="0030561E"/>
    <w:rsid w:val="00305EA0"/>
    <w:rsid w:val="00306726"/>
    <w:rsid w:val="003072E6"/>
    <w:rsid w:val="0030744B"/>
    <w:rsid w:val="003079DC"/>
    <w:rsid w:val="00307BDE"/>
    <w:rsid w:val="00307F52"/>
    <w:rsid w:val="003100DD"/>
    <w:rsid w:val="0031057F"/>
    <w:rsid w:val="00310D37"/>
    <w:rsid w:val="0031143B"/>
    <w:rsid w:val="00311C79"/>
    <w:rsid w:val="00312DF7"/>
    <w:rsid w:val="00313070"/>
    <w:rsid w:val="0031336D"/>
    <w:rsid w:val="00313617"/>
    <w:rsid w:val="0031399C"/>
    <w:rsid w:val="00313CCD"/>
    <w:rsid w:val="003143B1"/>
    <w:rsid w:val="003143C1"/>
    <w:rsid w:val="00314559"/>
    <w:rsid w:val="00314D73"/>
    <w:rsid w:val="003150C2"/>
    <w:rsid w:val="003163CB"/>
    <w:rsid w:val="00316C63"/>
    <w:rsid w:val="00317060"/>
    <w:rsid w:val="003171B6"/>
    <w:rsid w:val="00317C88"/>
    <w:rsid w:val="00317E36"/>
    <w:rsid w:val="00320D37"/>
    <w:rsid w:val="00321340"/>
    <w:rsid w:val="00321650"/>
    <w:rsid w:val="00321B4F"/>
    <w:rsid w:val="00321DDD"/>
    <w:rsid w:val="003226EE"/>
    <w:rsid w:val="003228B4"/>
    <w:rsid w:val="00322E9A"/>
    <w:rsid w:val="00322EE0"/>
    <w:rsid w:val="0032309C"/>
    <w:rsid w:val="003230D6"/>
    <w:rsid w:val="00323210"/>
    <w:rsid w:val="00323329"/>
    <w:rsid w:val="00323C44"/>
    <w:rsid w:val="00324582"/>
    <w:rsid w:val="00324EBD"/>
    <w:rsid w:val="0032602A"/>
    <w:rsid w:val="003266DF"/>
    <w:rsid w:val="0032688C"/>
    <w:rsid w:val="00326AEB"/>
    <w:rsid w:val="00326D0C"/>
    <w:rsid w:val="00326D87"/>
    <w:rsid w:val="0032717E"/>
    <w:rsid w:val="0032725C"/>
    <w:rsid w:val="00327623"/>
    <w:rsid w:val="0032799C"/>
    <w:rsid w:val="00327BBC"/>
    <w:rsid w:val="00327E14"/>
    <w:rsid w:val="00330041"/>
    <w:rsid w:val="003300B6"/>
    <w:rsid w:val="00330586"/>
    <w:rsid w:val="003308DF"/>
    <w:rsid w:val="00330B7C"/>
    <w:rsid w:val="003311AB"/>
    <w:rsid w:val="0033161B"/>
    <w:rsid w:val="00331E0C"/>
    <w:rsid w:val="0033237F"/>
    <w:rsid w:val="00332F5F"/>
    <w:rsid w:val="00332F78"/>
    <w:rsid w:val="003331EA"/>
    <w:rsid w:val="00333265"/>
    <w:rsid w:val="00334574"/>
    <w:rsid w:val="0033479D"/>
    <w:rsid w:val="00334A78"/>
    <w:rsid w:val="00334B77"/>
    <w:rsid w:val="0033534D"/>
    <w:rsid w:val="003357CA"/>
    <w:rsid w:val="00335F74"/>
    <w:rsid w:val="003367D3"/>
    <w:rsid w:val="00336A4A"/>
    <w:rsid w:val="00336A6D"/>
    <w:rsid w:val="00336A85"/>
    <w:rsid w:val="00336AFE"/>
    <w:rsid w:val="00336D2B"/>
    <w:rsid w:val="00336DA5"/>
    <w:rsid w:val="00336E90"/>
    <w:rsid w:val="00337350"/>
    <w:rsid w:val="003374F6"/>
    <w:rsid w:val="0033774B"/>
    <w:rsid w:val="003377C8"/>
    <w:rsid w:val="00337902"/>
    <w:rsid w:val="00337990"/>
    <w:rsid w:val="00337C5B"/>
    <w:rsid w:val="00337DD2"/>
    <w:rsid w:val="00337DD6"/>
    <w:rsid w:val="00337FD6"/>
    <w:rsid w:val="00340B33"/>
    <w:rsid w:val="00340D2B"/>
    <w:rsid w:val="003419DB"/>
    <w:rsid w:val="003422A2"/>
    <w:rsid w:val="00342409"/>
    <w:rsid w:val="00342801"/>
    <w:rsid w:val="00342F1A"/>
    <w:rsid w:val="003431FE"/>
    <w:rsid w:val="00343270"/>
    <w:rsid w:val="00343A1C"/>
    <w:rsid w:val="00343AC9"/>
    <w:rsid w:val="00343AF1"/>
    <w:rsid w:val="003445F1"/>
    <w:rsid w:val="00344E8C"/>
    <w:rsid w:val="00344EAA"/>
    <w:rsid w:val="003453EB"/>
    <w:rsid w:val="00345667"/>
    <w:rsid w:val="003461AD"/>
    <w:rsid w:val="00346AA0"/>
    <w:rsid w:val="00346F28"/>
    <w:rsid w:val="003474FD"/>
    <w:rsid w:val="0034790B"/>
    <w:rsid w:val="00347CAD"/>
    <w:rsid w:val="00347D52"/>
    <w:rsid w:val="00347F9F"/>
    <w:rsid w:val="00350580"/>
    <w:rsid w:val="00350699"/>
    <w:rsid w:val="003506E8"/>
    <w:rsid w:val="00350723"/>
    <w:rsid w:val="00350D95"/>
    <w:rsid w:val="00350E4F"/>
    <w:rsid w:val="00350FEB"/>
    <w:rsid w:val="003514FE"/>
    <w:rsid w:val="00351648"/>
    <w:rsid w:val="00351AB3"/>
    <w:rsid w:val="00351C2F"/>
    <w:rsid w:val="00351D6C"/>
    <w:rsid w:val="00352050"/>
    <w:rsid w:val="003529BE"/>
    <w:rsid w:val="003529D9"/>
    <w:rsid w:val="0035317B"/>
    <w:rsid w:val="00353482"/>
    <w:rsid w:val="00353EE1"/>
    <w:rsid w:val="00353F7D"/>
    <w:rsid w:val="00354C9E"/>
    <w:rsid w:val="00354D1F"/>
    <w:rsid w:val="00355329"/>
    <w:rsid w:val="003554A6"/>
    <w:rsid w:val="003556AD"/>
    <w:rsid w:val="00355ABF"/>
    <w:rsid w:val="00355BDF"/>
    <w:rsid w:val="00355F26"/>
    <w:rsid w:val="0035622D"/>
    <w:rsid w:val="003564D9"/>
    <w:rsid w:val="00356514"/>
    <w:rsid w:val="003566F1"/>
    <w:rsid w:val="003568F9"/>
    <w:rsid w:val="00356E4D"/>
    <w:rsid w:val="003602A5"/>
    <w:rsid w:val="00360ECD"/>
    <w:rsid w:val="00361689"/>
    <w:rsid w:val="00362085"/>
    <w:rsid w:val="00362561"/>
    <w:rsid w:val="00362B46"/>
    <w:rsid w:val="00362C76"/>
    <w:rsid w:val="00362D39"/>
    <w:rsid w:val="00362EDB"/>
    <w:rsid w:val="003634B7"/>
    <w:rsid w:val="003639B6"/>
    <w:rsid w:val="00363D91"/>
    <w:rsid w:val="003640B9"/>
    <w:rsid w:val="0036431F"/>
    <w:rsid w:val="0036485F"/>
    <w:rsid w:val="00364A3C"/>
    <w:rsid w:val="003653E9"/>
    <w:rsid w:val="003657D1"/>
    <w:rsid w:val="003657DE"/>
    <w:rsid w:val="00365A69"/>
    <w:rsid w:val="00365CAF"/>
    <w:rsid w:val="00365D18"/>
    <w:rsid w:val="0036623B"/>
    <w:rsid w:val="00366DE0"/>
    <w:rsid w:val="003673D2"/>
    <w:rsid w:val="00367923"/>
    <w:rsid w:val="00367A72"/>
    <w:rsid w:val="00370A90"/>
    <w:rsid w:val="00370FEE"/>
    <w:rsid w:val="00371040"/>
    <w:rsid w:val="003710F5"/>
    <w:rsid w:val="00371530"/>
    <w:rsid w:val="00371C19"/>
    <w:rsid w:val="003726F2"/>
    <w:rsid w:val="003729F0"/>
    <w:rsid w:val="00373245"/>
    <w:rsid w:val="00373388"/>
    <w:rsid w:val="0037361B"/>
    <w:rsid w:val="003740A1"/>
    <w:rsid w:val="0037417A"/>
    <w:rsid w:val="003742E2"/>
    <w:rsid w:val="00374347"/>
    <w:rsid w:val="00374FA9"/>
    <w:rsid w:val="003753C5"/>
    <w:rsid w:val="00376665"/>
    <w:rsid w:val="003771AA"/>
    <w:rsid w:val="003778B8"/>
    <w:rsid w:val="00377A31"/>
    <w:rsid w:val="00377ECE"/>
    <w:rsid w:val="00380222"/>
    <w:rsid w:val="003808AF"/>
    <w:rsid w:val="0038116A"/>
    <w:rsid w:val="0038171A"/>
    <w:rsid w:val="0038185C"/>
    <w:rsid w:val="003818E5"/>
    <w:rsid w:val="00381F6B"/>
    <w:rsid w:val="003823DD"/>
    <w:rsid w:val="003829D7"/>
    <w:rsid w:val="00382C47"/>
    <w:rsid w:val="00382C67"/>
    <w:rsid w:val="003832F5"/>
    <w:rsid w:val="003833E5"/>
    <w:rsid w:val="00384737"/>
    <w:rsid w:val="00384BA0"/>
    <w:rsid w:val="00384E6D"/>
    <w:rsid w:val="00384F95"/>
    <w:rsid w:val="003854C7"/>
    <w:rsid w:val="00385E1B"/>
    <w:rsid w:val="00386012"/>
    <w:rsid w:val="0038625B"/>
    <w:rsid w:val="00386ABD"/>
    <w:rsid w:val="00386AE5"/>
    <w:rsid w:val="00386C6A"/>
    <w:rsid w:val="0038703A"/>
    <w:rsid w:val="00387150"/>
    <w:rsid w:val="0038743E"/>
    <w:rsid w:val="0038745E"/>
    <w:rsid w:val="003900F1"/>
    <w:rsid w:val="003905A3"/>
    <w:rsid w:val="0039073C"/>
    <w:rsid w:val="0039079E"/>
    <w:rsid w:val="00390814"/>
    <w:rsid w:val="00390E49"/>
    <w:rsid w:val="00390E96"/>
    <w:rsid w:val="00391608"/>
    <w:rsid w:val="00391640"/>
    <w:rsid w:val="0039178B"/>
    <w:rsid w:val="00392118"/>
    <w:rsid w:val="003926C4"/>
    <w:rsid w:val="003927D9"/>
    <w:rsid w:val="0039289F"/>
    <w:rsid w:val="00392953"/>
    <w:rsid w:val="00392AA5"/>
    <w:rsid w:val="00392D05"/>
    <w:rsid w:val="00393EC4"/>
    <w:rsid w:val="00394031"/>
    <w:rsid w:val="003942E8"/>
    <w:rsid w:val="00394799"/>
    <w:rsid w:val="00394D65"/>
    <w:rsid w:val="00394F53"/>
    <w:rsid w:val="00395124"/>
    <w:rsid w:val="00395CAE"/>
    <w:rsid w:val="00395F56"/>
    <w:rsid w:val="00395F5A"/>
    <w:rsid w:val="003961C2"/>
    <w:rsid w:val="00397339"/>
    <w:rsid w:val="003979EC"/>
    <w:rsid w:val="00397A0B"/>
    <w:rsid w:val="003A00D3"/>
    <w:rsid w:val="003A06AD"/>
    <w:rsid w:val="003A0F92"/>
    <w:rsid w:val="003A1785"/>
    <w:rsid w:val="003A1820"/>
    <w:rsid w:val="003A18A9"/>
    <w:rsid w:val="003A252C"/>
    <w:rsid w:val="003A277B"/>
    <w:rsid w:val="003A2907"/>
    <w:rsid w:val="003A30A3"/>
    <w:rsid w:val="003A32B4"/>
    <w:rsid w:val="003A386C"/>
    <w:rsid w:val="003A391C"/>
    <w:rsid w:val="003A433F"/>
    <w:rsid w:val="003A436B"/>
    <w:rsid w:val="003A49BB"/>
    <w:rsid w:val="003A4A78"/>
    <w:rsid w:val="003A510B"/>
    <w:rsid w:val="003A52B1"/>
    <w:rsid w:val="003A54D1"/>
    <w:rsid w:val="003A56F2"/>
    <w:rsid w:val="003A570E"/>
    <w:rsid w:val="003A5752"/>
    <w:rsid w:val="003A5BF4"/>
    <w:rsid w:val="003A633C"/>
    <w:rsid w:val="003A6544"/>
    <w:rsid w:val="003A68B9"/>
    <w:rsid w:val="003A6E9B"/>
    <w:rsid w:val="003A6EFA"/>
    <w:rsid w:val="003A7086"/>
    <w:rsid w:val="003A77A5"/>
    <w:rsid w:val="003A79B9"/>
    <w:rsid w:val="003B04EA"/>
    <w:rsid w:val="003B0E5E"/>
    <w:rsid w:val="003B13BD"/>
    <w:rsid w:val="003B227F"/>
    <w:rsid w:val="003B24E4"/>
    <w:rsid w:val="003B2610"/>
    <w:rsid w:val="003B293F"/>
    <w:rsid w:val="003B2A69"/>
    <w:rsid w:val="003B31C7"/>
    <w:rsid w:val="003B3520"/>
    <w:rsid w:val="003B3780"/>
    <w:rsid w:val="003B3921"/>
    <w:rsid w:val="003B4228"/>
    <w:rsid w:val="003B530B"/>
    <w:rsid w:val="003B53AE"/>
    <w:rsid w:val="003B54FE"/>
    <w:rsid w:val="003B59EB"/>
    <w:rsid w:val="003B5EB5"/>
    <w:rsid w:val="003B63B6"/>
    <w:rsid w:val="003B6BD8"/>
    <w:rsid w:val="003B7900"/>
    <w:rsid w:val="003B7B28"/>
    <w:rsid w:val="003B7ED8"/>
    <w:rsid w:val="003C039A"/>
    <w:rsid w:val="003C1648"/>
    <w:rsid w:val="003C1718"/>
    <w:rsid w:val="003C1C4B"/>
    <w:rsid w:val="003C2158"/>
    <w:rsid w:val="003C21C6"/>
    <w:rsid w:val="003C306B"/>
    <w:rsid w:val="003C3ADA"/>
    <w:rsid w:val="003C3BB0"/>
    <w:rsid w:val="003C3D03"/>
    <w:rsid w:val="003C42DD"/>
    <w:rsid w:val="003C448B"/>
    <w:rsid w:val="003C486E"/>
    <w:rsid w:val="003C4B1E"/>
    <w:rsid w:val="003C4E8F"/>
    <w:rsid w:val="003C590C"/>
    <w:rsid w:val="003C5CD2"/>
    <w:rsid w:val="003C5D12"/>
    <w:rsid w:val="003C5FF2"/>
    <w:rsid w:val="003C636E"/>
    <w:rsid w:val="003C6617"/>
    <w:rsid w:val="003C696C"/>
    <w:rsid w:val="003C6F28"/>
    <w:rsid w:val="003C70A1"/>
    <w:rsid w:val="003C7234"/>
    <w:rsid w:val="003C7ECA"/>
    <w:rsid w:val="003C7F55"/>
    <w:rsid w:val="003D0267"/>
    <w:rsid w:val="003D05B0"/>
    <w:rsid w:val="003D0AFC"/>
    <w:rsid w:val="003D0B72"/>
    <w:rsid w:val="003D0E6F"/>
    <w:rsid w:val="003D11C9"/>
    <w:rsid w:val="003D16F1"/>
    <w:rsid w:val="003D1E8A"/>
    <w:rsid w:val="003D1E9A"/>
    <w:rsid w:val="003D2B0D"/>
    <w:rsid w:val="003D2E0E"/>
    <w:rsid w:val="003D2ED0"/>
    <w:rsid w:val="003D30EB"/>
    <w:rsid w:val="003D3258"/>
    <w:rsid w:val="003D348D"/>
    <w:rsid w:val="003D34B3"/>
    <w:rsid w:val="003D35CD"/>
    <w:rsid w:val="003D38C0"/>
    <w:rsid w:val="003D3A5D"/>
    <w:rsid w:val="003D3BBA"/>
    <w:rsid w:val="003D42E9"/>
    <w:rsid w:val="003D47EC"/>
    <w:rsid w:val="003D488E"/>
    <w:rsid w:val="003D48E2"/>
    <w:rsid w:val="003D4B3D"/>
    <w:rsid w:val="003D591D"/>
    <w:rsid w:val="003D5B92"/>
    <w:rsid w:val="003D5BB6"/>
    <w:rsid w:val="003D5F96"/>
    <w:rsid w:val="003D5F9E"/>
    <w:rsid w:val="003D6A85"/>
    <w:rsid w:val="003D70E5"/>
    <w:rsid w:val="003D74CF"/>
    <w:rsid w:val="003D7F2D"/>
    <w:rsid w:val="003E012D"/>
    <w:rsid w:val="003E0132"/>
    <w:rsid w:val="003E0225"/>
    <w:rsid w:val="003E0283"/>
    <w:rsid w:val="003E0457"/>
    <w:rsid w:val="003E0C67"/>
    <w:rsid w:val="003E0E00"/>
    <w:rsid w:val="003E14E7"/>
    <w:rsid w:val="003E150C"/>
    <w:rsid w:val="003E160D"/>
    <w:rsid w:val="003E2383"/>
    <w:rsid w:val="003E2507"/>
    <w:rsid w:val="003E2582"/>
    <w:rsid w:val="003E289A"/>
    <w:rsid w:val="003E28FF"/>
    <w:rsid w:val="003E2E8E"/>
    <w:rsid w:val="003E2F6E"/>
    <w:rsid w:val="003E318F"/>
    <w:rsid w:val="003E3A36"/>
    <w:rsid w:val="003E3BBB"/>
    <w:rsid w:val="003E3D4B"/>
    <w:rsid w:val="003E3DAB"/>
    <w:rsid w:val="003E4070"/>
    <w:rsid w:val="003E4549"/>
    <w:rsid w:val="003E4DF8"/>
    <w:rsid w:val="003E4ED5"/>
    <w:rsid w:val="003E52AF"/>
    <w:rsid w:val="003E5319"/>
    <w:rsid w:val="003E5491"/>
    <w:rsid w:val="003E5509"/>
    <w:rsid w:val="003E5A43"/>
    <w:rsid w:val="003E6E57"/>
    <w:rsid w:val="003E7199"/>
    <w:rsid w:val="003E74D5"/>
    <w:rsid w:val="003E785F"/>
    <w:rsid w:val="003E7BDE"/>
    <w:rsid w:val="003F033E"/>
    <w:rsid w:val="003F08C7"/>
    <w:rsid w:val="003F1F51"/>
    <w:rsid w:val="003F1FDC"/>
    <w:rsid w:val="003F26A8"/>
    <w:rsid w:val="003F287A"/>
    <w:rsid w:val="003F2DBC"/>
    <w:rsid w:val="003F3964"/>
    <w:rsid w:val="003F3E69"/>
    <w:rsid w:val="003F3FFD"/>
    <w:rsid w:val="003F42E3"/>
    <w:rsid w:val="003F45DA"/>
    <w:rsid w:val="003F4C31"/>
    <w:rsid w:val="003F5079"/>
    <w:rsid w:val="003F528A"/>
    <w:rsid w:val="003F52D8"/>
    <w:rsid w:val="003F5370"/>
    <w:rsid w:val="003F54D3"/>
    <w:rsid w:val="003F55C6"/>
    <w:rsid w:val="003F56D5"/>
    <w:rsid w:val="003F5C0D"/>
    <w:rsid w:val="003F6192"/>
    <w:rsid w:val="003F6227"/>
    <w:rsid w:val="003F6431"/>
    <w:rsid w:val="003F65FC"/>
    <w:rsid w:val="003F6629"/>
    <w:rsid w:val="003F7030"/>
    <w:rsid w:val="003F72FF"/>
    <w:rsid w:val="003F73D5"/>
    <w:rsid w:val="003F75A4"/>
    <w:rsid w:val="003F77DB"/>
    <w:rsid w:val="003F7910"/>
    <w:rsid w:val="003F7D5C"/>
    <w:rsid w:val="0040079F"/>
    <w:rsid w:val="00401AEA"/>
    <w:rsid w:val="00401B35"/>
    <w:rsid w:val="0040274E"/>
    <w:rsid w:val="004029D8"/>
    <w:rsid w:val="00402EA7"/>
    <w:rsid w:val="0040324E"/>
    <w:rsid w:val="004038EA"/>
    <w:rsid w:val="00403A10"/>
    <w:rsid w:val="00403EEE"/>
    <w:rsid w:val="004045B0"/>
    <w:rsid w:val="004046EC"/>
    <w:rsid w:val="0040480E"/>
    <w:rsid w:val="00404C02"/>
    <w:rsid w:val="00404E64"/>
    <w:rsid w:val="00404F0E"/>
    <w:rsid w:val="00405369"/>
    <w:rsid w:val="0040564B"/>
    <w:rsid w:val="00405BCC"/>
    <w:rsid w:val="00405D24"/>
    <w:rsid w:val="00406FE7"/>
    <w:rsid w:val="004072B1"/>
    <w:rsid w:val="004074BC"/>
    <w:rsid w:val="00407D00"/>
    <w:rsid w:val="004100F6"/>
    <w:rsid w:val="00410742"/>
    <w:rsid w:val="00410E38"/>
    <w:rsid w:val="00411436"/>
    <w:rsid w:val="00411860"/>
    <w:rsid w:val="0041193A"/>
    <w:rsid w:val="00411AA5"/>
    <w:rsid w:val="00411B90"/>
    <w:rsid w:val="00411EF6"/>
    <w:rsid w:val="004122CC"/>
    <w:rsid w:val="004122D7"/>
    <w:rsid w:val="00412412"/>
    <w:rsid w:val="004127C9"/>
    <w:rsid w:val="00412E2B"/>
    <w:rsid w:val="00412FA4"/>
    <w:rsid w:val="00413185"/>
    <w:rsid w:val="0041352F"/>
    <w:rsid w:val="00413CAE"/>
    <w:rsid w:val="00413CB7"/>
    <w:rsid w:val="004144D0"/>
    <w:rsid w:val="004145B6"/>
    <w:rsid w:val="004148A5"/>
    <w:rsid w:val="00414BFE"/>
    <w:rsid w:val="00414CFE"/>
    <w:rsid w:val="00414E5A"/>
    <w:rsid w:val="00414F5E"/>
    <w:rsid w:val="004151E8"/>
    <w:rsid w:val="0041530B"/>
    <w:rsid w:val="004153EF"/>
    <w:rsid w:val="0041556A"/>
    <w:rsid w:val="00416854"/>
    <w:rsid w:val="00416863"/>
    <w:rsid w:val="00416EC4"/>
    <w:rsid w:val="00417173"/>
    <w:rsid w:val="004171C3"/>
    <w:rsid w:val="004200E4"/>
    <w:rsid w:val="0042018D"/>
    <w:rsid w:val="00420241"/>
    <w:rsid w:val="004204BD"/>
    <w:rsid w:val="004205C7"/>
    <w:rsid w:val="00420A42"/>
    <w:rsid w:val="00420C38"/>
    <w:rsid w:val="00420DE3"/>
    <w:rsid w:val="004210A9"/>
    <w:rsid w:val="00421A5B"/>
    <w:rsid w:val="00421CCF"/>
    <w:rsid w:val="00421DAA"/>
    <w:rsid w:val="0042259B"/>
    <w:rsid w:val="004226BA"/>
    <w:rsid w:val="004230F1"/>
    <w:rsid w:val="00423541"/>
    <w:rsid w:val="0042396C"/>
    <w:rsid w:val="00423C91"/>
    <w:rsid w:val="00423E81"/>
    <w:rsid w:val="004247C3"/>
    <w:rsid w:val="00425777"/>
    <w:rsid w:val="00425879"/>
    <w:rsid w:val="00425B65"/>
    <w:rsid w:val="00425BBB"/>
    <w:rsid w:val="004264CD"/>
    <w:rsid w:val="004267A1"/>
    <w:rsid w:val="00426BE6"/>
    <w:rsid w:val="00426E2A"/>
    <w:rsid w:val="00427229"/>
    <w:rsid w:val="0042741D"/>
    <w:rsid w:val="004308BB"/>
    <w:rsid w:val="00430DDB"/>
    <w:rsid w:val="00430EA3"/>
    <w:rsid w:val="0043158D"/>
    <w:rsid w:val="004315AD"/>
    <w:rsid w:val="00431713"/>
    <w:rsid w:val="0043195D"/>
    <w:rsid w:val="004321EE"/>
    <w:rsid w:val="00432883"/>
    <w:rsid w:val="004329F7"/>
    <w:rsid w:val="00432ABD"/>
    <w:rsid w:val="00432E7B"/>
    <w:rsid w:val="00432F1A"/>
    <w:rsid w:val="004334F8"/>
    <w:rsid w:val="00433ECA"/>
    <w:rsid w:val="00434BB6"/>
    <w:rsid w:val="00434EE8"/>
    <w:rsid w:val="0043537B"/>
    <w:rsid w:val="004358B5"/>
    <w:rsid w:val="00435906"/>
    <w:rsid w:val="00435EA2"/>
    <w:rsid w:val="004363FC"/>
    <w:rsid w:val="0043676A"/>
    <w:rsid w:val="00436DF0"/>
    <w:rsid w:val="00437514"/>
    <w:rsid w:val="00437B43"/>
    <w:rsid w:val="0044041E"/>
    <w:rsid w:val="004405A2"/>
    <w:rsid w:val="004413FD"/>
    <w:rsid w:val="00441B1B"/>
    <w:rsid w:val="00442409"/>
    <w:rsid w:val="004425C4"/>
    <w:rsid w:val="00442BE3"/>
    <w:rsid w:val="00443656"/>
    <w:rsid w:val="004436E8"/>
    <w:rsid w:val="004439E5"/>
    <w:rsid w:val="00443CBD"/>
    <w:rsid w:val="004442BA"/>
    <w:rsid w:val="004447AD"/>
    <w:rsid w:val="004447BC"/>
    <w:rsid w:val="00444B98"/>
    <w:rsid w:val="00444BD6"/>
    <w:rsid w:val="00444C13"/>
    <w:rsid w:val="00444DA8"/>
    <w:rsid w:val="00444E8A"/>
    <w:rsid w:val="004450C2"/>
    <w:rsid w:val="004451E3"/>
    <w:rsid w:val="004453DE"/>
    <w:rsid w:val="0044570A"/>
    <w:rsid w:val="00445735"/>
    <w:rsid w:val="00445BE2"/>
    <w:rsid w:val="00445C11"/>
    <w:rsid w:val="00445D19"/>
    <w:rsid w:val="00445ED7"/>
    <w:rsid w:val="004463E1"/>
    <w:rsid w:val="004468AE"/>
    <w:rsid w:val="00446A57"/>
    <w:rsid w:val="00446A6B"/>
    <w:rsid w:val="00447385"/>
    <w:rsid w:val="00447817"/>
    <w:rsid w:val="00447882"/>
    <w:rsid w:val="0045047B"/>
    <w:rsid w:val="00450C65"/>
    <w:rsid w:val="00450D22"/>
    <w:rsid w:val="00451491"/>
    <w:rsid w:val="00451C76"/>
    <w:rsid w:val="00452494"/>
    <w:rsid w:val="00452875"/>
    <w:rsid w:val="004531C7"/>
    <w:rsid w:val="004533EE"/>
    <w:rsid w:val="004534CC"/>
    <w:rsid w:val="00453886"/>
    <w:rsid w:val="00453FB9"/>
    <w:rsid w:val="00454070"/>
    <w:rsid w:val="00454951"/>
    <w:rsid w:val="004556C9"/>
    <w:rsid w:val="00455AA3"/>
    <w:rsid w:val="00455B36"/>
    <w:rsid w:val="00455B90"/>
    <w:rsid w:val="00455D79"/>
    <w:rsid w:val="004560AC"/>
    <w:rsid w:val="0045611A"/>
    <w:rsid w:val="0045623C"/>
    <w:rsid w:val="00456366"/>
    <w:rsid w:val="004563E8"/>
    <w:rsid w:val="0045645E"/>
    <w:rsid w:val="004571DA"/>
    <w:rsid w:val="004576CA"/>
    <w:rsid w:val="00457BA7"/>
    <w:rsid w:val="00457CC9"/>
    <w:rsid w:val="004605F4"/>
    <w:rsid w:val="00460813"/>
    <w:rsid w:val="0046098D"/>
    <w:rsid w:val="00460DCA"/>
    <w:rsid w:val="00460E0D"/>
    <w:rsid w:val="00461198"/>
    <w:rsid w:val="004614C6"/>
    <w:rsid w:val="0046184D"/>
    <w:rsid w:val="00462505"/>
    <w:rsid w:val="00462757"/>
    <w:rsid w:val="00462E92"/>
    <w:rsid w:val="00463716"/>
    <w:rsid w:val="004645D3"/>
    <w:rsid w:val="004646D2"/>
    <w:rsid w:val="00464CAA"/>
    <w:rsid w:val="004655DA"/>
    <w:rsid w:val="00465A00"/>
    <w:rsid w:val="00466689"/>
    <w:rsid w:val="00466E96"/>
    <w:rsid w:val="00466FDC"/>
    <w:rsid w:val="00467201"/>
    <w:rsid w:val="00467E4E"/>
    <w:rsid w:val="0047049A"/>
    <w:rsid w:val="00471146"/>
    <w:rsid w:val="0047116E"/>
    <w:rsid w:val="004716EF"/>
    <w:rsid w:val="0047191C"/>
    <w:rsid w:val="00471B6A"/>
    <w:rsid w:val="0047217F"/>
    <w:rsid w:val="00472551"/>
    <w:rsid w:val="00473553"/>
    <w:rsid w:val="00473757"/>
    <w:rsid w:val="0047386A"/>
    <w:rsid w:val="00473966"/>
    <w:rsid w:val="00473B2B"/>
    <w:rsid w:val="00473C3E"/>
    <w:rsid w:val="00473C63"/>
    <w:rsid w:val="00473E29"/>
    <w:rsid w:val="00474FA9"/>
    <w:rsid w:val="00474FF8"/>
    <w:rsid w:val="004750BC"/>
    <w:rsid w:val="00475FA8"/>
    <w:rsid w:val="004768F1"/>
    <w:rsid w:val="00476E4B"/>
    <w:rsid w:val="00476F07"/>
    <w:rsid w:val="0047756D"/>
    <w:rsid w:val="0047787E"/>
    <w:rsid w:val="00477C44"/>
    <w:rsid w:val="004800C9"/>
    <w:rsid w:val="00480667"/>
    <w:rsid w:val="004806F8"/>
    <w:rsid w:val="0048083D"/>
    <w:rsid w:val="00480CCF"/>
    <w:rsid w:val="00481922"/>
    <w:rsid w:val="00481C2B"/>
    <w:rsid w:val="00481C63"/>
    <w:rsid w:val="00481E3B"/>
    <w:rsid w:val="00482638"/>
    <w:rsid w:val="004828C8"/>
    <w:rsid w:val="00482921"/>
    <w:rsid w:val="0048308E"/>
    <w:rsid w:val="0048342E"/>
    <w:rsid w:val="004836B5"/>
    <w:rsid w:val="00483BB8"/>
    <w:rsid w:val="00483C0C"/>
    <w:rsid w:val="00484110"/>
    <w:rsid w:val="0048460D"/>
    <w:rsid w:val="004846B8"/>
    <w:rsid w:val="004846C5"/>
    <w:rsid w:val="00484A6A"/>
    <w:rsid w:val="00484BFB"/>
    <w:rsid w:val="00485007"/>
    <w:rsid w:val="00485142"/>
    <w:rsid w:val="004852A7"/>
    <w:rsid w:val="00485543"/>
    <w:rsid w:val="004855B3"/>
    <w:rsid w:val="00485943"/>
    <w:rsid w:val="00485996"/>
    <w:rsid w:val="00485997"/>
    <w:rsid w:val="00485A1E"/>
    <w:rsid w:val="00485C50"/>
    <w:rsid w:val="00485E62"/>
    <w:rsid w:val="00485F05"/>
    <w:rsid w:val="0048638A"/>
    <w:rsid w:val="004865FA"/>
    <w:rsid w:val="00486D1D"/>
    <w:rsid w:val="00487965"/>
    <w:rsid w:val="004907F9"/>
    <w:rsid w:val="00490CFF"/>
    <w:rsid w:val="00490ED7"/>
    <w:rsid w:val="00490F81"/>
    <w:rsid w:val="004927D5"/>
    <w:rsid w:val="0049286B"/>
    <w:rsid w:val="00492C76"/>
    <w:rsid w:val="00492CC9"/>
    <w:rsid w:val="00492DBA"/>
    <w:rsid w:val="00492FB8"/>
    <w:rsid w:val="004936DB"/>
    <w:rsid w:val="0049396F"/>
    <w:rsid w:val="004947A0"/>
    <w:rsid w:val="00494B9A"/>
    <w:rsid w:val="00494CDA"/>
    <w:rsid w:val="00494E27"/>
    <w:rsid w:val="00494E85"/>
    <w:rsid w:val="004951CE"/>
    <w:rsid w:val="004953A8"/>
    <w:rsid w:val="00495540"/>
    <w:rsid w:val="00495603"/>
    <w:rsid w:val="00496599"/>
    <w:rsid w:val="00496AA3"/>
    <w:rsid w:val="00496C12"/>
    <w:rsid w:val="00497033"/>
    <w:rsid w:val="004971FC"/>
    <w:rsid w:val="004973DE"/>
    <w:rsid w:val="00497B1C"/>
    <w:rsid w:val="00497B4C"/>
    <w:rsid w:val="004A05C8"/>
    <w:rsid w:val="004A1209"/>
    <w:rsid w:val="004A17C8"/>
    <w:rsid w:val="004A1BED"/>
    <w:rsid w:val="004A2138"/>
    <w:rsid w:val="004A243E"/>
    <w:rsid w:val="004A26A5"/>
    <w:rsid w:val="004A2765"/>
    <w:rsid w:val="004A34AF"/>
    <w:rsid w:val="004A36F8"/>
    <w:rsid w:val="004A38DD"/>
    <w:rsid w:val="004A3A9B"/>
    <w:rsid w:val="004A3BF2"/>
    <w:rsid w:val="004A3D81"/>
    <w:rsid w:val="004A3FD6"/>
    <w:rsid w:val="004A42F2"/>
    <w:rsid w:val="004A4AAB"/>
    <w:rsid w:val="004A4B3D"/>
    <w:rsid w:val="004A4CEA"/>
    <w:rsid w:val="004A4E2A"/>
    <w:rsid w:val="004A4F1D"/>
    <w:rsid w:val="004A4FAB"/>
    <w:rsid w:val="004A589E"/>
    <w:rsid w:val="004A58CF"/>
    <w:rsid w:val="004A5A02"/>
    <w:rsid w:val="004A5BED"/>
    <w:rsid w:val="004A6016"/>
    <w:rsid w:val="004A602D"/>
    <w:rsid w:val="004A6388"/>
    <w:rsid w:val="004A6C36"/>
    <w:rsid w:val="004A7620"/>
    <w:rsid w:val="004B094D"/>
    <w:rsid w:val="004B1777"/>
    <w:rsid w:val="004B1A09"/>
    <w:rsid w:val="004B2032"/>
    <w:rsid w:val="004B2143"/>
    <w:rsid w:val="004B2F1C"/>
    <w:rsid w:val="004B2FE8"/>
    <w:rsid w:val="004B30D0"/>
    <w:rsid w:val="004B3B93"/>
    <w:rsid w:val="004B3BF5"/>
    <w:rsid w:val="004B41B4"/>
    <w:rsid w:val="004B4AE7"/>
    <w:rsid w:val="004B4EAB"/>
    <w:rsid w:val="004B4F11"/>
    <w:rsid w:val="004B4FE0"/>
    <w:rsid w:val="004B54D2"/>
    <w:rsid w:val="004B567C"/>
    <w:rsid w:val="004B5D1D"/>
    <w:rsid w:val="004B5E2B"/>
    <w:rsid w:val="004B61DB"/>
    <w:rsid w:val="004B6F46"/>
    <w:rsid w:val="004B7073"/>
    <w:rsid w:val="004B72C4"/>
    <w:rsid w:val="004B7EB0"/>
    <w:rsid w:val="004C02A5"/>
    <w:rsid w:val="004C0AE6"/>
    <w:rsid w:val="004C1013"/>
    <w:rsid w:val="004C1430"/>
    <w:rsid w:val="004C1779"/>
    <w:rsid w:val="004C1A3C"/>
    <w:rsid w:val="004C2271"/>
    <w:rsid w:val="004C287A"/>
    <w:rsid w:val="004C2934"/>
    <w:rsid w:val="004C2DC6"/>
    <w:rsid w:val="004C3060"/>
    <w:rsid w:val="004C3D99"/>
    <w:rsid w:val="004C41C2"/>
    <w:rsid w:val="004C46E2"/>
    <w:rsid w:val="004C4AC2"/>
    <w:rsid w:val="004C5379"/>
    <w:rsid w:val="004C546A"/>
    <w:rsid w:val="004C59BA"/>
    <w:rsid w:val="004C5AE5"/>
    <w:rsid w:val="004C5DD9"/>
    <w:rsid w:val="004C612E"/>
    <w:rsid w:val="004C65D4"/>
    <w:rsid w:val="004C6993"/>
    <w:rsid w:val="004C6B47"/>
    <w:rsid w:val="004C6F31"/>
    <w:rsid w:val="004C6FCA"/>
    <w:rsid w:val="004C70AA"/>
    <w:rsid w:val="004C70F1"/>
    <w:rsid w:val="004C7161"/>
    <w:rsid w:val="004D0525"/>
    <w:rsid w:val="004D06EC"/>
    <w:rsid w:val="004D083F"/>
    <w:rsid w:val="004D0982"/>
    <w:rsid w:val="004D0E20"/>
    <w:rsid w:val="004D1096"/>
    <w:rsid w:val="004D1B06"/>
    <w:rsid w:val="004D1BB6"/>
    <w:rsid w:val="004D2231"/>
    <w:rsid w:val="004D2236"/>
    <w:rsid w:val="004D2DEF"/>
    <w:rsid w:val="004D2E53"/>
    <w:rsid w:val="004D3087"/>
    <w:rsid w:val="004D334A"/>
    <w:rsid w:val="004D3593"/>
    <w:rsid w:val="004D3EBA"/>
    <w:rsid w:val="004D4099"/>
    <w:rsid w:val="004D4C7F"/>
    <w:rsid w:val="004D5079"/>
    <w:rsid w:val="004D5379"/>
    <w:rsid w:val="004D5BA5"/>
    <w:rsid w:val="004D5C20"/>
    <w:rsid w:val="004D637C"/>
    <w:rsid w:val="004D7339"/>
    <w:rsid w:val="004E085E"/>
    <w:rsid w:val="004E0B69"/>
    <w:rsid w:val="004E0EE7"/>
    <w:rsid w:val="004E122B"/>
    <w:rsid w:val="004E139D"/>
    <w:rsid w:val="004E16FC"/>
    <w:rsid w:val="004E1751"/>
    <w:rsid w:val="004E1806"/>
    <w:rsid w:val="004E1890"/>
    <w:rsid w:val="004E1AAF"/>
    <w:rsid w:val="004E1B3D"/>
    <w:rsid w:val="004E262D"/>
    <w:rsid w:val="004E2956"/>
    <w:rsid w:val="004E2B65"/>
    <w:rsid w:val="004E2D87"/>
    <w:rsid w:val="004E3049"/>
    <w:rsid w:val="004E322D"/>
    <w:rsid w:val="004E44A2"/>
    <w:rsid w:val="004E4B33"/>
    <w:rsid w:val="004E4C51"/>
    <w:rsid w:val="004E5500"/>
    <w:rsid w:val="004E5516"/>
    <w:rsid w:val="004E58F0"/>
    <w:rsid w:val="004E62A3"/>
    <w:rsid w:val="004E6F71"/>
    <w:rsid w:val="004E7509"/>
    <w:rsid w:val="004E7AE6"/>
    <w:rsid w:val="004E7EB2"/>
    <w:rsid w:val="004F03C4"/>
    <w:rsid w:val="004F0701"/>
    <w:rsid w:val="004F090E"/>
    <w:rsid w:val="004F1106"/>
    <w:rsid w:val="004F1F33"/>
    <w:rsid w:val="004F2564"/>
    <w:rsid w:val="004F25C8"/>
    <w:rsid w:val="004F2722"/>
    <w:rsid w:val="004F274C"/>
    <w:rsid w:val="004F2CC7"/>
    <w:rsid w:val="004F35C4"/>
    <w:rsid w:val="004F3928"/>
    <w:rsid w:val="004F3966"/>
    <w:rsid w:val="004F3DA1"/>
    <w:rsid w:val="004F3DEA"/>
    <w:rsid w:val="004F3F02"/>
    <w:rsid w:val="004F3F3C"/>
    <w:rsid w:val="004F45B7"/>
    <w:rsid w:val="004F4B08"/>
    <w:rsid w:val="004F4B1F"/>
    <w:rsid w:val="004F5580"/>
    <w:rsid w:val="004F55E9"/>
    <w:rsid w:val="004F5869"/>
    <w:rsid w:val="004F5BF3"/>
    <w:rsid w:val="004F6237"/>
    <w:rsid w:val="004F667F"/>
    <w:rsid w:val="004F66FB"/>
    <w:rsid w:val="004F6884"/>
    <w:rsid w:val="004F6C2D"/>
    <w:rsid w:val="004F6C90"/>
    <w:rsid w:val="004F6EEF"/>
    <w:rsid w:val="004F736A"/>
    <w:rsid w:val="004F7B8E"/>
    <w:rsid w:val="0050012C"/>
    <w:rsid w:val="0050025D"/>
    <w:rsid w:val="005007FA"/>
    <w:rsid w:val="00500A63"/>
    <w:rsid w:val="00500BED"/>
    <w:rsid w:val="00500E99"/>
    <w:rsid w:val="0050131E"/>
    <w:rsid w:val="00502182"/>
    <w:rsid w:val="005021CD"/>
    <w:rsid w:val="00502B87"/>
    <w:rsid w:val="00502C56"/>
    <w:rsid w:val="00502C71"/>
    <w:rsid w:val="005031A4"/>
    <w:rsid w:val="005032C6"/>
    <w:rsid w:val="005036EC"/>
    <w:rsid w:val="005038CB"/>
    <w:rsid w:val="00503C7A"/>
    <w:rsid w:val="00503C94"/>
    <w:rsid w:val="0050401E"/>
    <w:rsid w:val="00504287"/>
    <w:rsid w:val="0050582F"/>
    <w:rsid w:val="005063AB"/>
    <w:rsid w:val="005064D0"/>
    <w:rsid w:val="0050692E"/>
    <w:rsid w:val="0050718F"/>
    <w:rsid w:val="005071CA"/>
    <w:rsid w:val="005106A8"/>
    <w:rsid w:val="00511D4D"/>
    <w:rsid w:val="00512A1A"/>
    <w:rsid w:val="00512AB8"/>
    <w:rsid w:val="00512D78"/>
    <w:rsid w:val="00512E8B"/>
    <w:rsid w:val="00513739"/>
    <w:rsid w:val="005138BB"/>
    <w:rsid w:val="005143EA"/>
    <w:rsid w:val="00514622"/>
    <w:rsid w:val="00514B7D"/>
    <w:rsid w:val="00514CB3"/>
    <w:rsid w:val="00515857"/>
    <w:rsid w:val="00516352"/>
    <w:rsid w:val="005166A5"/>
    <w:rsid w:val="00516B2D"/>
    <w:rsid w:val="00516BC4"/>
    <w:rsid w:val="00516CFC"/>
    <w:rsid w:val="00516D1F"/>
    <w:rsid w:val="00516E37"/>
    <w:rsid w:val="0051730C"/>
    <w:rsid w:val="005173C8"/>
    <w:rsid w:val="0051768D"/>
    <w:rsid w:val="005176D9"/>
    <w:rsid w:val="00517720"/>
    <w:rsid w:val="005179CA"/>
    <w:rsid w:val="00517F39"/>
    <w:rsid w:val="005200B8"/>
    <w:rsid w:val="00521606"/>
    <w:rsid w:val="00521689"/>
    <w:rsid w:val="005217D3"/>
    <w:rsid w:val="00521F07"/>
    <w:rsid w:val="0052241F"/>
    <w:rsid w:val="005228BE"/>
    <w:rsid w:val="00522B24"/>
    <w:rsid w:val="00522B34"/>
    <w:rsid w:val="00522CBF"/>
    <w:rsid w:val="00523257"/>
    <w:rsid w:val="00523903"/>
    <w:rsid w:val="00523B32"/>
    <w:rsid w:val="00523E1D"/>
    <w:rsid w:val="00524228"/>
    <w:rsid w:val="00524259"/>
    <w:rsid w:val="00524529"/>
    <w:rsid w:val="00524987"/>
    <w:rsid w:val="00524A30"/>
    <w:rsid w:val="00524DE1"/>
    <w:rsid w:val="00525224"/>
    <w:rsid w:val="00525C2F"/>
    <w:rsid w:val="005274AE"/>
    <w:rsid w:val="0052784E"/>
    <w:rsid w:val="00527BFE"/>
    <w:rsid w:val="00527D64"/>
    <w:rsid w:val="00527F68"/>
    <w:rsid w:val="00530070"/>
    <w:rsid w:val="0053033E"/>
    <w:rsid w:val="00530485"/>
    <w:rsid w:val="005305A7"/>
    <w:rsid w:val="005305D1"/>
    <w:rsid w:val="00530618"/>
    <w:rsid w:val="00530A5B"/>
    <w:rsid w:val="00530B66"/>
    <w:rsid w:val="00531230"/>
    <w:rsid w:val="00531FF8"/>
    <w:rsid w:val="0053263E"/>
    <w:rsid w:val="00533761"/>
    <w:rsid w:val="005339D4"/>
    <w:rsid w:val="00533B18"/>
    <w:rsid w:val="00533DB3"/>
    <w:rsid w:val="00534339"/>
    <w:rsid w:val="0053464F"/>
    <w:rsid w:val="00534A01"/>
    <w:rsid w:val="00534F11"/>
    <w:rsid w:val="0053520F"/>
    <w:rsid w:val="00535240"/>
    <w:rsid w:val="00535F3E"/>
    <w:rsid w:val="005361AD"/>
    <w:rsid w:val="00536966"/>
    <w:rsid w:val="00536C5C"/>
    <w:rsid w:val="00537308"/>
    <w:rsid w:val="0053759C"/>
    <w:rsid w:val="00537A50"/>
    <w:rsid w:val="00537A6D"/>
    <w:rsid w:val="0054046C"/>
    <w:rsid w:val="005404E2"/>
    <w:rsid w:val="00540627"/>
    <w:rsid w:val="00540B52"/>
    <w:rsid w:val="00540D48"/>
    <w:rsid w:val="005410B0"/>
    <w:rsid w:val="00541692"/>
    <w:rsid w:val="005416BD"/>
    <w:rsid w:val="00541731"/>
    <w:rsid w:val="00541A15"/>
    <w:rsid w:val="00541CD7"/>
    <w:rsid w:val="00541DE9"/>
    <w:rsid w:val="00542496"/>
    <w:rsid w:val="00542554"/>
    <w:rsid w:val="00542672"/>
    <w:rsid w:val="005428F1"/>
    <w:rsid w:val="00542A85"/>
    <w:rsid w:val="00542DEA"/>
    <w:rsid w:val="005433D6"/>
    <w:rsid w:val="00543C27"/>
    <w:rsid w:val="005444A7"/>
    <w:rsid w:val="0054477A"/>
    <w:rsid w:val="00544D40"/>
    <w:rsid w:val="005450FD"/>
    <w:rsid w:val="0054555C"/>
    <w:rsid w:val="005459A4"/>
    <w:rsid w:val="00545F92"/>
    <w:rsid w:val="00546287"/>
    <w:rsid w:val="005463A5"/>
    <w:rsid w:val="0054648E"/>
    <w:rsid w:val="0054652E"/>
    <w:rsid w:val="005466CB"/>
    <w:rsid w:val="005467F0"/>
    <w:rsid w:val="00546E06"/>
    <w:rsid w:val="00546E3F"/>
    <w:rsid w:val="00547451"/>
    <w:rsid w:val="005475B1"/>
    <w:rsid w:val="005478D0"/>
    <w:rsid w:val="005501DF"/>
    <w:rsid w:val="005502B3"/>
    <w:rsid w:val="00550319"/>
    <w:rsid w:val="005505A3"/>
    <w:rsid w:val="00550603"/>
    <w:rsid w:val="00550634"/>
    <w:rsid w:val="00550A8A"/>
    <w:rsid w:val="00550C0D"/>
    <w:rsid w:val="005512BE"/>
    <w:rsid w:val="00551595"/>
    <w:rsid w:val="00551782"/>
    <w:rsid w:val="00551813"/>
    <w:rsid w:val="00551B76"/>
    <w:rsid w:val="00551CD8"/>
    <w:rsid w:val="00552421"/>
    <w:rsid w:val="0055270D"/>
    <w:rsid w:val="00552722"/>
    <w:rsid w:val="00552BB7"/>
    <w:rsid w:val="00553186"/>
    <w:rsid w:val="0055338D"/>
    <w:rsid w:val="00553B9F"/>
    <w:rsid w:val="00553BEC"/>
    <w:rsid w:val="0055410C"/>
    <w:rsid w:val="005542B6"/>
    <w:rsid w:val="00554433"/>
    <w:rsid w:val="00555039"/>
    <w:rsid w:val="00555357"/>
    <w:rsid w:val="005553B0"/>
    <w:rsid w:val="005558DC"/>
    <w:rsid w:val="00555C8E"/>
    <w:rsid w:val="0055626B"/>
    <w:rsid w:val="00556839"/>
    <w:rsid w:val="00556B04"/>
    <w:rsid w:val="00556D3C"/>
    <w:rsid w:val="005570B6"/>
    <w:rsid w:val="00560165"/>
    <w:rsid w:val="00561002"/>
    <w:rsid w:val="00561155"/>
    <w:rsid w:val="0056123C"/>
    <w:rsid w:val="00561562"/>
    <w:rsid w:val="005619EE"/>
    <w:rsid w:val="00562289"/>
    <w:rsid w:val="00562901"/>
    <w:rsid w:val="00562BE1"/>
    <w:rsid w:val="00562CA1"/>
    <w:rsid w:val="00563128"/>
    <w:rsid w:val="005635C4"/>
    <w:rsid w:val="005639AF"/>
    <w:rsid w:val="00563DAA"/>
    <w:rsid w:val="00564250"/>
    <w:rsid w:val="00564C69"/>
    <w:rsid w:val="00564F82"/>
    <w:rsid w:val="00564F8D"/>
    <w:rsid w:val="005650A6"/>
    <w:rsid w:val="00566556"/>
    <w:rsid w:val="005667C6"/>
    <w:rsid w:val="00566945"/>
    <w:rsid w:val="00566BAC"/>
    <w:rsid w:val="005671DF"/>
    <w:rsid w:val="005679E6"/>
    <w:rsid w:val="00567CFE"/>
    <w:rsid w:val="00567D4A"/>
    <w:rsid w:val="00567D60"/>
    <w:rsid w:val="0057034C"/>
    <w:rsid w:val="00570374"/>
    <w:rsid w:val="005703E1"/>
    <w:rsid w:val="005703F3"/>
    <w:rsid w:val="0057089E"/>
    <w:rsid w:val="00570B26"/>
    <w:rsid w:val="00570C06"/>
    <w:rsid w:val="00570C0F"/>
    <w:rsid w:val="005715B9"/>
    <w:rsid w:val="005721B3"/>
    <w:rsid w:val="00572570"/>
    <w:rsid w:val="00572631"/>
    <w:rsid w:val="0057298B"/>
    <w:rsid w:val="00572B4E"/>
    <w:rsid w:val="00572FC5"/>
    <w:rsid w:val="0057309B"/>
    <w:rsid w:val="00573989"/>
    <w:rsid w:val="00573FE7"/>
    <w:rsid w:val="00574998"/>
    <w:rsid w:val="00574A4B"/>
    <w:rsid w:val="00574D92"/>
    <w:rsid w:val="00574DA9"/>
    <w:rsid w:val="00574E1D"/>
    <w:rsid w:val="005750F9"/>
    <w:rsid w:val="0057574D"/>
    <w:rsid w:val="00575839"/>
    <w:rsid w:val="00576150"/>
    <w:rsid w:val="00576963"/>
    <w:rsid w:val="00576DAD"/>
    <w:rsid w:val="00576F5E"/>
    <w:rsid w:val="0057723F"/>
    <w:rsid w:val="00577419"/>
    <w:rsid w:val="0057788A"/>
    <w:rsid w:val="00577BE2"/>
    <w:rsid w:val="00577CB8"/>
    <w:rsid w:val="00580DA2"/>
    <w:rsid w:val="00580DFC"/>
    <w:rsid w:val="0058121E"/>
    <w:rsid w:val="00581320"/>
    <w:rsid w:val="005817D8"/>
    <w:rsid w:val="00581B06"/>
    <w:rsid w:val="00581B49"/>
    <w:rsid w:val="00581BD5"/>
    <w:rsid w:val="005825EE"/>
    <w:rsid w:val="005826CC"/>
    <w:rsid w:val="005826D1"/>
    <w:rsid w:val="005827AF"/>
    <w:rsid w:val="005832AE"/>
    <w:rsid w:val="0058358F"/>
    <w:rsid w:val="00583F25"/>
    <w:rsid w:val="0058410F"/>
    <w:rsid w:val="00584246"/>
    <w:rsid w:val="005847A7"/>
    <w:rsid w:val="00584D7A"/>
    <w:rsid w:val="00584DCB"/>
    <w:rsid w:val="005856A2"/>
    <w:rsid w:val="0058583C"/>
    <w:rsid w:val="0058613A"/>
    <w:rsid w:val="005861E7"/>
    <w:rsid w:val="00586CA0"/>
    <w:rsid w:val="0058776B"/>
    <w:rsid w:val="00590359"/>
    <w:rsid w:val="005903C7"/>
    <w:rsid w:val="00590654"/>
    <w:rsid w:val="00591000"/>
    <w:rsid w:val="00591389"/>
    <w:rsid w:val="00591A12"/>
    <w:rsid w:val="00591C9E"/>
    <w:rsid w:val="005920FC"/>
    <w:rsid w:val="00592877"/>
    <w:rsid w:val="005929C8"/>
    <w:rsid w:val="00593045"/>
    <w:rsid w:val="005930FC"/>
    <w:rsid w:val="005933B3"/>
    <w:rsid w:val="0059340E"/>
    <w:rsid w:val="0059346A"/>
    <w:rsid w:val="005939E3"/>
    <w:rsid w:val="00593A98"/>
    <w:rsid w:val="00593BE9"/>
    <w:rsid w:val="005948BB"/>
    <w:rsid w:val="00594C1F"/>
    <w:rsid w:val="00594FEC"/>
    <w:rsid w:val="0059521E"/>
    <w:rsid w:val="00595931"/>
    <w:rsid w:val="00596CC0"/>
    <w:rsid w:val="005975A4"/>
    <w:rsid w:val="005977B8"/>
    <w:rsid w:val="0059781F"/>
    <w:rsid w:val="00597CE7"/>
    <w:rsid w:val="005A04FD"/>
    <w:rsid w:val="005A068F"/>
    <w:rsid w:val="005A06D0"/>
    <w:rsid w:val="005A0C6D"/>
    <w:rsid w:val="005A113C"/>
    <w:rsid w:val="005A1326"/>
    <w:rsid w:val="005A16EE"/>
    <w:rsid w:val="005A1D6F"/>
    <w:rsid w:val="005A203E"/>
    <w:rsid w:val="005A220E"/>
    <w:rsid w:val="005A23DD"/>
    <w:rsid w:val="005A2470"/>
    <w:rsid w:val="005A2842"/>
    <w:rsid w:val="005A2C4A"/>
    <w:rsid w:val="005A3231"/>
    <w:rsid w:val="005A332F"/>
    <w:rsid w:val="005A3342"/>
    <w:rsid w:val="005A379D"/>
    <w:rsid w:val="005A3930"/>
    <w:rsid w:val="005A4826"/>
    <w:rsid w:val="005A5053"/>
    <w:rsid w:val="005A569F"/>
    <w:rsid w:val="005A57E2"/>
    <w:rsid w:val="005A5B30"/>
    <w:rsid w:val="005A5EC6"/>
    <w:rsid w:val="005A6AD8"/>
    <w:rsid w:val="005A6B84"/>
    <w:rsid w:val="005A7129"/>
    <w:rsid w:val="005A771B"/>
    <w:rsid w:val="005A7D9D"/>
    <w:rsid w:val="005B0574"/>
    <w:rsid w:val="005B0AD9"/>
    <w:rsid w:val="005B0E97"/>
    <w:rsid w:val="005B1108"/>
    <w:rsid w:val="005B1162"/>
    <w:rsid w:val="005B15CB"/>
    <w:rsid w:val="005B17D4"/>
    <w:rsid w:val="005B1D2F"/>
    <w:rsid w:val="005B2695"/>
    <w:rsid w:val="005B2C92"/>
    <w:rsid w:val="005B32E1"/>
    <w:rsid w:val="005B451B"/>
    <w:rsid w:val="005B49B2"/>
    <w:rsid w:val="005B4D07"/>
    <w:rsid w:val="005B560E"/>
    <w:rsid w:val="005B59D5"/>
    <w:rsid w:val="005B5F24"/>
    <w:rsid w:val="005B6295"/>
    <w:rsid w:val="005B62F8"/>
    <w:rsid w:val="005B63C9"/>
    <w:rsid w:val="005B6F6B"/>
    <w:rsid w:val="005B74C7"/>
    <w:rsid w:val="005B758A"/>
    <w:rsid w:val="005B7D6A"/>
    <w:rsid w:val="005C0406"/>
    <w:rsid w:val="005C0AC4"/>
    <w:rsid w:val="005C0E2E"/>
    <w:rsid w:val="005C1316"/>
    <w:rsid w:val="005C1637"/>
    <w:rsid w:val="005C1698"/>
    <w:rsid w:val="005C1B2E"/>
    <w:rsid w:val="005C1B3E"/>
    <w:rsid w:val="005C26DB"/>
    <w:rsid w:val="005C2F39"/>
    <w:rsid w:val="005C3D41"/>
    <w:rsid w:val="005C47FC"/>
    <w:rsid w:val="005C496E"/>
    <w:rsid w:val="005C4983"/>
    <w:rsid w:val="005C6962"/>
    <w:rsid w:val="005C6B8A"/>
    <w:rsid w:val="005C6B98"/>
    <w:rsid w:val="005C74D2"/>
    <w:rsid w:val="005D029A"/>
    <w:rsid w:val="005D1075"/>
    <w:rsid w:val="005D15A0"/>
    <w:rsid w:val="005D2459"/>
    <w:rsid w:val="005D268B"/>
    <w:rsid w:val="005D2D25"/>
    <w:rsid w:val="005D30B5"/>
    <w:rsid w:val="005D3528"/>
    <w:rsid w:val="005D3541"/>
    <w:rsid w:val="005D3883"/>
    <w:rsid w:val="005D3AC1"/>
    <w:rsid w:val="005D3D88"/>
    <w:rsid w:val="005D3DF6"/>
    <w:rsid w:val="005D486A"/>
    <w:rsid w:val="005D49A9"/>
    <w:rsid w:val="005D4C67"/>
    <w:rsid w:val="005D4E04"/>
    <w:rsid w:val="005D503A"/>
    <w:rsid w:val="005D5A62"/>
    <w:rsid w:val="005D5B07"/>
    <w:rsid w:val="005D5F05"/>
    <w:rsid w:val="005D6061"/>
    <w:rsid w:val="005D60A6"/>
    <w:rsid w:val="005D6915"/>
    <w:rsid w:val="005D71BE"/>
    <w:rsid w:val="005D74DE"/>
    <w:rsid w:val="005D7CFF"/>
    <w:rsid w:val="005D7D2C"/>
    <w:rsid w:val="005E02E0"/>
    <w:rsid w:val="005E0CBF"/>
    <w:rsid w:val="005E0FF2"/>
    <w:rsid w:val="005E12CA"/>
    <w:rsid w:val="005E1336"/>
    <w:rsid w:val="005E13B7"/>
    <w:rsid w:val="005E1758"/>
    <w:rsid w:val="005E17ED"/>
    <w:rsid w:val="005E1A9E"/>
    <w:rsid w:val="005E1C71"/>
    <w:rsid w:val="005E2044"/>
    <w:rsid w:val="005E2C1A"/>
    <w:rsid w:val="005E2D95"/>
    <w:rsid w:val="005E32AB"/>
    <w:rsid w:val="005E3489"/>
    <w:rsid w:val="005E3AAE"/>
    <w:rsid w:val="005E3B90"/>
    <w:rsid w:val="005E4112"/>
    <w:rsid w:val="005E4461"/>
    <w:rsid w:val="005E51A2"/>
    <w:rsid w:val="005E52E9"/>
    <w:rsid w:val="005E555D"/>
    <w:rsid w:val="005E61CC"/>
    <w:rsid w:val="005E6569"/>
    <w:rsid w:val="005E6645"/>
    <w:rsid w:val="005E68B0"/>
    <w:rsid w:val="005E6A30"/>
    <w:rsid w:val="005E71E7"/>
    <w:rsid w:val="005E7206"/>
    <w:rsid w:val="005F0655"/>
    <w:rsid w:val="005F0A43"/>
    <w:rsid w:val="005F0B35"/>
    <w:rsid w:val="005F0FEA"/>
    <w:rsid w:val="005F137B"/>
    <w:rsid w:val="005F17FB"/>
    <w:rsid w:val="005F184C"/>
    <w:rsid w:val="005F18A6"/>
    <w:rsid w:val="005F19E4"/>
    <w:rsid w:val="005F2046"/>
    <w:rsid w:val="005F2172"/>
    <w:rsid w:val="005F2A09"/>
    <w:rsid w:val="005F2CD0"/>
    <w:rsid w:val="005F3834"/>
    <w:rsid w:val="005F3872"/>
    <w:rsid w:val="005F3902"/>
    <w:rsid w:val="005F39EA"/>
    <w:rsid w:val="005F3AD0"/>
    <w:rsid w:val="005F3C70"/>
    <w:rsid w:val="005F4353"/>
    <w:rsid w:val="005F4538"/>
    <w:rsid w:val="005F4944"/>
    <w:rsid w:val="005F4C10"/>
    <w:rsid w:val="005F55E2"/>
    <w:rsid w:val="005F56CD"/>
    <w:rsid w:val="005F5AE2"/>
    <w:rsid w:val="005F5B6B"/>
    <w:rsid w:val="005F5FF2"/>
    <w:rsid w:val="005F676D"/>
    <w:rsid w:val="005F6941"/>
    <w:rsid w:val="005F6A53"/>
    <w:rsid w:val="005F705D"/>
    <w:rsid w:val="005F7AB1"/>
    <w:rsid w:val="00600315"/>
    <w:rsid w:val="006004DB"/>
    <w:rsid w:val="0060076C"/>
    <w:rsid w:val="006007EB"/>
    <w:rsid w:val="00600F2E"/>
    <w:rsid w:val="00600F2F"/>
    <w:rsid w:val="00600F98"/>
    <w:rsid w:val="00601332"/>
    <w:rsid w:val="00602222"/>
    <w:rsid w:val="0060242D"/>
    <w:rsid w:val="00602A49"/>
    <w:rsid w:val="006039FE"/>
    <w:rsid w:val="00603FFE"/>
    <w:rsid w:val="00604072"/>
    <w:rsid w:val="00604115"/>
    <w:rsid w:val="0060413A"/>
    <w:rsid w:val="00604C2A"/>
    <w:rsid w:val="00604EFB"/>
    <w:rsid w:val="0060572F"/>
    <w:rsid w:val="00605848"/>
    <w:rsid w:val="00605966"/>
    <w:rsid w:val="00606393"/>
    <w:rsid w:val="00606620"/>
    <w:rsid w:val="00606688"/>
    <w:rsid w:val="0060676B"/>
    <w:rsid w:val="006069C0"/>
    <w:rsid w:val="00606BA0"/>
    <w:rsid w:val="00606D19"/>
    <w:rsid w:val="00606DA8"/>
    <w:rsid w:val="00607147"/>
    <w:rsid w:val="0060725D"/>
    <w:rsid w:val="006073CB"/>
    <w:rsid w:val="00607847"/>
    <w:rsid w:val="00607B56"/>
    <w:rsid w:val="006107D5"/>
    <w:rsid w:val="00610C70"/>
    <w:rsid w:val="00611F6F"/>
    <w:rsid w:val="006123B6"/>
    <w:rsid w:val="006126A5"/>
    <w:rsid w:val="00612796"/>
    <w:rsid w:val="00612D8F"/>
    <w:rsid w:val="00612E06"/>
    <w:rsid w:val="00612FBC"/>
    <w:rsid w:val="00613820"/>
    <w:rsid w:val="00613849"/>
    <w:rsid w:val="00613874"/>
    <w:rsid w:val="00613952"/>
    <w:rsid w:val="00613C9F"/>
    <w:rsid w:val="00614047"/>
    <w:rsid w:val="0061477F"/>
    <w:rsid w:val="00614B1B"/>
    <w:rsid w:val="00614BB8"/>
    <w:rsid w:val="00615A32"/>
    <w:rsid w:val="00615AE4"/>
    <w:rsid w:val="00615C26"/>
    <w:rsid w:val="00615D0F"/>
    <w:rsid w:val="00616647"/>
    <w:rsid w:val="0061683F"/>
    <w:rsid w:val="006173A1"/>
    <w:rsid w:val="00617B82"/>
    <w:rsid w:val="00617C68"/>
    <w:rsid w:val="00617E73"/>
    <w:rsid w:val="00617EE0"/>
    <w:rsid w:val="00617F15"/>
    <w:rsid w:val="006211CC"/>
    <w:rsid w:val="006212E7"/>
    <w:rsid w:val="006214FA"/>
    <w:rsid w:val="00621996"/>
    <w:rsid w:val="00621C12"/>
    <w:rsid w:val="00621D84"/>
    <w:rsid w:val="00622079"/>
    <w:rsid w:val="00623608"/>
    <w:rsid w:val="00623754"/>
    <w:rsid w:val="00623779"/>
    <w:rsid w:val="00623D56"/>
    <w:rsid w:val="00623F53"/>
    <w:rsid w:val="006245C6"/>
    <w:rsid w:val="00624828"/>
    <w:rsid w:val="0062486D"/>
    <w:rsid w:val="00624F91"/>
    <w:rsid w:val="00625723"/>
    <w:rsid w:val="00625776"/>
    <w:rsid w:val="0062589F"/>
    <w:rsid w:val="00625C49"/>
    <w:rsid w:val="0062630B"/>
    <w:rsid w:val="006264FB"/>
    <w:rsid w:val="00626E93"/>
    <w:rsid w:val="00627291"/>
    <w:rsid w:val="00630662"/>
    <w:rsid w:val="006307A9"/>
    <w:rsid w:val="006319EB"/>
    <w:rsid w:val="00631B16"/>
    <w:rsid w:val="00631CB0"/>
    <w:rsid w:val="006320F9"/>
    <w:rsid w:val="006321EE"/>
    <w:rsid w:val="0063229B"/>
    <w:rsid w:val="00632DC6"/>
    <w:rsid w:val="00632FF7"/>
    <w:rsid w:val="00633D8C"/>
    <w:rsid w:val="006341A6"/>
    <w:rsid w:val="0063474C"/>
    <w:rsid w:val="00634A17"/>
    <w:rsid w:val="0063507E"/>
    <w:rsid w:val="006355B0"/>
    <w:rsid w:val="0063570A"/>
    <w:rsid w:val="00635D90"/>
    <w:rsid w:val="006367FC"/>
    <w:rsid w:val="006369ED"/>
    <w:rsid w:val="00636C51"/>
    <w:rsid w:val="006371F4"/>
    <w:rsid w:val="006376DE"/>
    <w:rsid w:val="006376EA"/>
    <w:rsid w:val="0063794A"/>
    <w:rsid w:val="00637C4A"/>
    <w:rsid w:val="00637D20"/>
    <w:rsid w:val="006400AC"/>
    <w:rsid w:val="0064023F"/>
    <w:rsid w:val="0064027F"/>
    <w:rsid w:val="006403BD"/>
    <w:rsid w:val="006405CA"/>
    <w:rsid w:val="00640866"/>
    <w:rsid w:val="00640F26"/>
    <w:rsid w:val="00641143"/>
    <w:rsid w:val="006413ED"/>
    <w:rsid w:val="00641AE9"/>
    <w:rsid w:val="00641CAB"/>
    <w:rsid w:val="00641DC5"/>
    <w:rsid w:val="00641EDF"/>
    <w:rsid w:val="00642236"/>
    <w:rsid w:val="00642269"/>
    <w:rsid w:val="00642323"/>
    <w:rsid w:val="00642AC6"/>
    <w:rsid w:val="0064325D"/>
    <w:rsid w:val="00643665"/>
    <w:rsid w:val="0064396A"/>
    <w:rsid w:val="006454D5"/>
    <w:rsid w:val="006456F3"/>
    <w:rsid w:val="006464E7"/>
    <w:rsid w:val="006471B5"/>
    <w:rsid w:val="006472BE"/>
    <w:rsid w:val="00647667"/>
    <w:rsid w:val="0064769E"/>
    <w:rsid w:val="00647711"/>
    <w:rsid w:val="00647ADC"/>
    <w:rsid w:val="00647BDF"/>
    <w:rsid w:val="006500AD"/>
    <w:rsid w:val="006507FA"/>
    <w:rsid w:val="00650A7A"/>
    <w:rsid w:val="00650BBF"/>
    <w:rsid w:val="00650EE9"/>
    <w:rsid w:val="00651B13"/>
    <w:rsid w:val="00652138"/>
    <w:rsid w:val="00652458"/>
    <w:rsid w:val="00652F50"/>
    <w:rsid w:val="006533E7"/>
    <w:rsid w:val="00653ABE"/>
    <w:rsid w:val="0065420C"/>
    <w:rsid w:val="00654D27"/>
    <w:rsid w:val="00654D49"/>
    <w:rsid w:val="0065506A"/>
    <w:rsid w:val="006550AC"/>
    <w:rsid w:val="006550E8"/>
    <w:rsid w:val="00655BFD"/>
    <w:rsid w:val="006561E5"/>
    <w:rsid w:val="00656320"/>
    <w:rsid w:val="0065640C"/>
    <w:rsid w:val="006566B6"/>
    <w:rsid w:val="006574C8"/>
    <w:rsid w:val="0065797E"/>
    <w:rsid w:val="0066060F"/>
    <w:rsid w:val="00661082"/>
    <w:rsid w:val="00661C1D"/>
    <w:rsid w:val="006622F1"/>
    <w:rsid w:val="0066260A"/>
    <w:rsid w:val="00662B47"/>
    <w:rsid w:val="00662ECF"/>
    <w:rsid w:val="00662EE2"/>
    <w:rsid w:val="00662F19"/>
    <w:rsid w:val="006633C6"/>
    <w:rsid w:val="006634CB"/>
    <w:rsid w:val="00663616"/>
    <w:rsid w:val="00663BEB"/>
    <w:rsid w:val="00663E89"/>
    <w:rsid w:val="00664259"/>
    <w:rsid w:val="006643D3"/>
    <w:rsid w:val="00664F75"/>
    <w:rsid w:val="0066532E"/>
    <w:rsid w:val="00666C6B"/>
    <w:rsid w:val="006674DF"/>
    <w:rsid w:val="006678FF"/>
    <w:rsid w:val="00667ABE"/>
    <w:rsid w:val="00667B76"/>
    <w:rsid w:val="0067099F"/>
    <w:rsid w:val="006709E2"/>
    <w:rsid w:val="00670F77"/>
    <w:rsid w:val="00671434"/>
    <w:rsid w:val="00671E6B"/>
    <w:rsid w:val="00672173"/>
    <w:rsid w:val="006722D5"/>
    <w:rsid w:val="006724A9"/>
    <w:rsid w:val="006728B7"/>
    <w:rsid w:val="00672AAB"/>
    <w:rsid w:val="00673273"/>
    <w:rsid w:val="00673E98"/>
    <w:rsid w:val="00674689"/>
    <w:rsid w:val="0067483F"/>
    <w:rsid w:val="00674C12"/>
    <w:rsid w:val="00674D3E"/>
    <w:rsid w:val="00674E51"/>
    <w:rsid w:val="006750F9"/>
    <w:rsid w:val="0067579A"/>
    <w:rsid w:val="0067581D"/>
    <w:rsid w:val="00675861"/>
    <w:rsid w:val="00675898"/>
    <w:rsid w:val="006763C0"/>
    <w:rsid w:val="00676748"/>
    <w:rsid w:val="006777EC"/>
    <w:rsid w:val="00677911"/>
    <w:rsid w:val="00677CE8"/>
    <w:rsid w:val="00677F6E"/>
    <w:rsid w:val="00681555"/>
    <w:rsid w:val="00681880"/>
    <w:rsid w:val="00681979"/>
    <w:rsid w:val="00682000"/>
    <w:rsid w:val="00682022"/>
    <w:rsid w:val="0068224C"/>
    <w:rsid w:val="006827C6"/>
    <w:rsid w:val="00682B92"/>
    <w:rsid w:val="00682CFF"/>
    <w:rsid w:val="006834CB"/>
    <w:rsid w:val="0068379A"/>
    <w:rsid w:val="006837DA"/>
    <w:rsid w:val="00683A26"/>
    <w:rsid w:val="00683A27"/>
    <w:rsid w:val="00683B79"/>
    <w:rsid w:val="0068434B"/>
    <w:rsid w:val="00684544"/>
    <w:rsid w:val="00684827"/>
    <w:rsid w:val="00684957"/>
    <w:rsid w:val="006850F3"/>
    <w:rsid w:val="006850F7"/>
    <w:rsid w:val="00685244"/>
    <w:rsid w:val="00685595"/>
    <w:rsid w:val="006855F5"/>
    <w:rsid w:val="00685644"/>
    <w:rsid w:val="00685938"/>
    <w:rsid w:val="00685976"/>
    <w:rsid w:val="00685CAE"/>
    <w:rsid w:val="00685F01"/>
    <w:rsid w:val="006862B9"/>
    <w:rsid w:val="006862D6"/>
    <w:rsid w:val="006863AA"/>
    <w:rsid w:val="00686BF4"/>
    <w:rsid w:val="00686C7A"/>
    <w:rsid w:val="00686C82"/>
    <w:rsid w:val="0068747B"/>
    <w:rsid w:val="00687673"/>
    <w:rsid w:val="006879F5"/>
    <w:rsid w:val="0069054F"/>
    <w:rsid w:val="00691638"/>
    <w:rsid w:val="0069205C"/>
    <w:rsid w:val="00692B97"/>
    <w:rsid w:val="00693D43"/>
    <w:rsid w:val="0069402C"/>
    <w:rsid w:val="00694A19"/>
    <w:rsid w:val="00695395"/>
    <w:rsid w:val="00695750"/>
    <w:rsid w:val="0069596B"/>
    <w:rsid w:val="006960B5"/>
    <w:rsid w:val="006961B1"/>
    <w:rsid w:val="006969D0"/>
    <w:rsid w:val="0069723F"/>
    <w:rsid w:val="00697575"/>
    <w:rsid w:val="0069775A"/>
    <w:rsid w:val="00697B97"/>
    <w:rsid w:val="00697CEF"/>
    <w:rsid w:val="00697D47"/>
    <w:rsid w:val="006A016C"/>
    <w:rsid w:val="006A029E"/>
    <w:rsid w:val="006A0CC5"/>
    <w:rsid w:val="006A0CF7"/>
    <w:rsid w:val="006A0FCA"/>
    <w:rsid w:val="006A1244"/>
    <w:rsid w:val="006A18B3"/>
    <w:rsid w:val="006A209C"/>
    <w:rsid w:val="006A3443"/>
    <w:rsid w:val="006A3A2A"/>
    <w:rsid w:val="006A3AAE"/>
    <w:rsid w:val="006A416E"/>
    <w:rsid w:val="006A46CD"/>
    <w:rsid w:val="006A4733"/>
    <w:rsid w:val="006A4761"/>
    <w:rsid w:val="006A479E"/>
    <w:rsid w:val="006A4F36"/>
    <w:rsid w:val="006A4FBE"/>
    <w:rsid w:val="006A51D9"/>
    <w:rsid w:val="006A5447"/>
    <w:rsid w:val="006A549A"/>
    <w:rsid w:val="006A56F5"/>
    <w:rsid w:val="006A586A"/>
    <w:rsid w:val="006A5CA5"/>
    <w:rsid w:val="006A5D7F"/>
    <w:rsid w:val="006A7294"/>
    <w:rsid w:val="006A734C"/>
    <w:rsid w:val="006A73BD"/>
    <w:rsid w:val="006A7C80"/>
    <w:rsid w:val="006B00AA"/>
    <w:rsid w:val="006B0218"/>
    <w:rsid w:val="006B02A6"/>
    <w:rsid w:val="006B074A"/>
    <w:rsid w:val="006B0AA2"/>
    <w:rsid w:val="006B0BB7"/>
    <w:rsid w:val="006B1281"/>
    <w:rsid w:val="006B19BF"/>
    <w:rsid w:val="006B1CA8"/>
    <w:rsid w:val="006B1EB1"/>
    <w:rsid w:val="006B1EEE"/>
    <w:rsid w:val="006B1F49"/>
    <w:rsid w:val="006B2893"/>
    <w:rsid w:val="006B2FBF"/>
    <w:rsid w:val="006B3293"/>
    <w:rsid w:val="006B3AA8"/>
    <w:rsid w:val="006B3F49"/>
    <w:rsid w:val="006B3FFC"/>
    <w:rsid w:val="006B4016"/>
    <w:rsid w:val="006B40D2"/>
    <w:rsid w:val="006B4D54"/>
    <w:rsid w:val="006B521D"/>
    <w:rsid w:val="006B532D"/>
    <w:rsid w:val="006B57E1"/>
    <w:rsid w:val="006B58E9"/>
    <w:rsid w:val="006B5A83"/>
    <w:rsid w:val="006B6D97"/>
    <w:rsid w:val="006B7772"/>
    <w:rsid w:val="006B7843"/>
    <w:rsid w:val="006B7B59"/>
    <w:rsid w:val="006C09BF"/>
    <w:rsid w:val="006C0A70"/>
    <w:rsid w:val="006C0B81"/>
    <w:rsid w:val="006C10B6"/>
    <w:rsid w:val="006C12EC"/>
    <w:rsid w:val="006C1699"/>
    <w:rsid w:val="006C1727"/>
    <w:rsid w:val="006C1A4D"/>
    <w:rsid w:val="006C1A9A"/>
    <w:rsid w:val="006C24EB"/>
    <w:rsid w:val="006C265A"/>
    <w:rsid w:val="006C2876"/>
    <w:rsid w:val="006C28B2"/>
    <w:rsid w:val="006C2BBE"/>
    <w:rsid w:val="006C307B"/>
    <w:rsid w:val="006C3649"/>
    <w:rsid w:val="006C38AD"/>
    <w:rsid w:val="006C3F95"/>
    <w:rsid w:val="006C4120"/>
    <w:rsid w:val="006C4D61"/>
    <w:rsid w:val="006C4F18"/>
    <w:rsid w:val="006C53B9"/>
    <w:rsid w:val="006C5877"/>
    <w:rsid w:val="006C5B30"/>
    <w:rsid w:val="006C6534"/>
    <w:rsid w:val="006C6AFC"/>
    <w:rsid w:val="006C6F08"/>
    <w:rsid w:val="006C75B7"/>
    <w:rsid w:val="006C75D2"/>
    <w:rsid w:val="006C7753"/>
    <w:rsid w:val="006C7961"/>
    <w:rsid w:val="006D0071"/>
    <w:rsid w:val="006D07DB"/>
    <w:rsid w:val="006D0937"/>
    <w:rsid w:val="006D0BBE"/>
    <w:rsid w:val="006D11D4"/>
    <w:rsid w:val="006D12C7"/>
    <w:rsid w:val="006D1C78"/>
    <w:rsid w:val="006D1D12"/>
    <w:rsid w:val="006D3424"/>
    <w:rsid w:val="006D42E7"/>
    <w:rsid w:val="006D471F"/>
    <w:rsid w:val="006D495A"/>
    <w:rsid w:val="006D4AE3"/>
    <w:rsid w:val="006D4D46"/>
    <w:rsid w:val="006D51EF"/>
    <w:rsid w:val="006D527F"/>
    <w:rsid w:val="006D5C69"/>
    <w:rsid w:val="006D5F68"/>
    <w:rsid w:val="006D5F7A"/>
    <w:rsid w:val="006D62CA"/>
    <w:rsid w:val="006D72C4"/>
    <w:rsid w:val="006D76EB"/>
    <w:rsid w:val="006E0682"/>
    <w:rsid w:val="006E0707"/>
    <w:rsid w:val="006E07D4"/>
    <w:rsid w:val="006E0B29"/>
    <w:rsid w:val="006E0C88"/>
    <w:rsid w:val="006E0F2D"/>
    <w:rsid w:val="006E1137"/>
    <w:rsid w:val="006E135B"/>
    <w:rsid w:val="006E153C"/>
    <w:rsid w:val="006E15A1"/>
    <w:rsid w:val="006E1882"/>
    <w:rsid w:val="006E1A40"/>
    <w:rsid w:val="006E228C"/>
    <w:rsid w:val="006E26D0"/>
    <w:rsid w:val="006E2EAE"/>
    <w:rsid w:val="006E3494"/>
    <w:rsid w:val="006E3659"/>
    <w:rsid w:val="006E3F9B"/>
    <w:rsid w:val="006E4598"/>
    <w:rsid w:val="006E4828"/>
    <w:rsid w:val="006E5077"/>
    <w:rsid w:val="006E5152"/>
    <w:rsid w:val="006E5BB8"/>
    <w:rsid w:val="006E5D3D"/>
    <w:rsid w:val="006E6417"/>
    <w:rsid w:val="006E647D"/>
    <w:rsid w:val="006E6A45"/>
    <w:rsid w:val="006E6BB2"/>
    <w:rsid w:val="006E727A"/>
    <w:rsid w:val="006E7428"/>
    <w:rsid w:val="006E7788"/>
    <w:rsid w:val="006F01BB"/>
    <w:rsid w:val="006F036F"/>
    <w:rsid w:val="006F0A15"/>
    <w:rsid w:val="006F0CD0"/>
    <w:rsid w:val="006F0FB0"/>
    <w:rsid w:val="006F1006"/>
    <w:rsid w:val="006F278F"/>
    <w:rsid w:val="006F3035"/>
    <w:rsid w:val="006F304E"/>
    <w:rsid w:val="006F3066"/>
    <w:rsid w:val="006F31E8"/>
    <w:rsid w:val="006F42D4"/>
    <w:rsid w:val="006F43CE"/>
    <w:rsid w:val="006F45F8"/>
    <w:rsid w:val="006F4AC3"/>
    <w:rsid w:val="006F50F5"/>
    <w:rsid w:val="006F51BD"/>
    <w:rsid w:val="006F5A26"/>
    <w:rsid w:val="006F5BF3"/>
    <w:rsid w:val="006F5BFC"/>
    <w:rsid w:val="006F5FAF"/>
    <w:rsid w:val="006F5FC9"/>
    <w:rsid w:val="006F60F9"/>
    <w:rsid w:val="006F6543"/>
    <w:rsid w:val="006F6A83"/>
    <w:rsid w:val="006F6AC6"/>
    <w:rsid w:val="006F6DE2"/>
    <w:rsid w:val="006F6F3B"/>
    <w:rsid w:val="006F702F"/>
    <w:rsid w:val="006F779E"/>
    <w:rsid w:val="006F7B89"/>
    <w:rsid w:val="006F7EA8"/>
    <w:rsid w:val="006F7ED4"/>
    <w:rsid w:val="006F7FB1"/>
    <w:rsid w:val="0070004E"/>
    <w:rsid w:val="007002FA"/>
    <w:rsid w:val="0070064D"/>
    <w:rsid w:val="00700E8A"/>
    <w:rsid w:val="007014F7"/>
    <w:rsid w:val="007016CC"/>
    <w:rsid w:val="007017A4"/>
    <w:rsid w:val="0070245D"/>
    <w:rsid w:val="007024C2"/>
    <w:rsid w:val="00702640"/>
    <w:rsid w:val="0070284F"/>
    <w:rsid w:val="007028F6"/>
    <w:rsid w:val="00702925"/>
    <w:rsid w:val="00702B61"/>
    <w:rsid w:val="00702F5C"/>
    <w:rsid w:val="00702FCD"/>
    <w:rsid w:val="007033A1"/>
    <w:rsid w:val="007036EE"/>
    <w:rsid w:val="00703906"/>
    <w:rsid w:val="0070391C"/>
    <w:rsid w:val="00703ED1"/>
    <w:rsid w:val="00703F38"/>
    <w:rsid w:val="007040D3"/>
    <w:rsid w:val="007040DD"/>
    <w:rsid w:val="007043C6"/>
    <w:rsid w:val="00705140"/>
    <w:rsid w:val="0070526D"/>
    <w:rsid w:val="00705307"/>
    <w:rsid w:val="00705562"/>
    <w:rsid w:val="007055CE"/>
    <w:rsid w:val="0070597B"/>
    <w:rsid w:val="007062FD"/>
    <w:rsid w:val="00706859"/>
    <w:rsid w:val="00706B22"/>
    <w:rsid w:val="00706F66"/>
    <w:rsid w:val="007070F6"/>
    <w:rsid w:val="007073AF"/>
    <w:rsid w:val="00707407"/>
    <w:rsid w:val="00707682"/>
    <w:rsid w:val="0071142C"/>
    <w:rsid w:val="0071171B"/>
    <w:rsid w:val="00711D47"/>
    <w:rsid w:val="00712714"/>
    <w:rsid w:val="00712950"/>
    <w:rsid w:val="00712A67"/>
    <w:rsid w:val="00712FD3"/>
    <w:rsid w:val="0071304C"/>
    <w:rsid w:val="007131D3"/>
    <w:rsid w:val="007132F5"/>
    <w:rsid w:val="0071390B"/>
    <w:rsid w:val="0071398D"/>
    <w:rsid w:val="00713C86"/>
    <w:rsid w:val="00713F3C"/>
    <w:rsid w:val="00714820"/>
    <w:rsid w:val="0071497A"/>
    <w:rsid w:val="00714B76"/>
    <w:rsid w:val="00715987"/>
    <w:rsid w:val="00716357"/>
    <w:rsid w:val="0071638A"/>
    <w:rsid w:val="0071711F"/>
    <w:rsid w:val="00717152"/>
    <w:rsid w:val="00717B1A"/>
    <w:rsid w:val="00717B79"/>
    <w:rsid w:val="00717C98"/>
    <w:rsid w:val="007204F7"/>
    <w:rsid w:val="00720A59"/>
    <w:rsid w:val="00720D33"/>
    <w:rsid w:val="00720D56"/>
    <w:rsid w:val="00721078"/>
    <w:rsid w:val="00721BC8"/>
    <w:rsid w:val="00723449"/>
    <w:rsid w:val="0072379E"/>
    <w:rsid w:val="007246F5"/>
    <w:rsid w:val="00724E8A"/>
    <w:rsid w:val="0072518A"/>
    <w:rsid w:val="00725956"/>
    <w:rsid w:val="00725F2B"/>
    <w:rsid w:val="007262C9"/>
    <w:rsid w:val="00726398"/>
    <w:rsid w:val="00727282"/>
    <w:rsid w:val="0072739F"/>
    <w:rsid w:val="007273BE"/>
    <w:rsid w:val="00727569"/>
    <w:rsid w:val="007277A7"/>
    <w:rsid w:val="00727BFD"/>
    <w:rsid w:val="00727C50"/>
    <w:rsid w:val="00730D03"/>
    <w:rsid w:val="00731366"/>
    <w:rsid w:val="007313C5"/>
    <w:rsid w:val="00731D68"/>
    <w:rsid w:val="00731FFC"/>
    <w:rsid w:val="0073274C"/>
    <w:rsid w:val="00732832"/>
    <w:rsid w:val="0073283D"/>
    <w:rsid w:val="007328F0"/>
    <w:rsid w:val="00732E52"/>
    <w:rsid w:val="0073360F"/>
    <w:rsid w:val="007337C6"/>
    <w:rsid w:val="007340AD"/>
    <w:rsid w:val="007342F5"/>
    <w:rsid w:val="007348BC"/>
    <w:rsid w:val="00734D1B"/>
    <w:rsid w:val="00735610"/>
    <w:rsid w:val="00735616"/>
    <w:rsid w:val="0073583D"/>
    <w:rsid w:val="00735D17"/>
    <w:rsid w:val="00736313"/>
    <w:rsid w:val="00736520"/>
    <w:rsid w:val="0073661F"/>
    <w:rsid w:val="007372BF"/>
    <w:rsid w:val="00737638"/>
    <w:rsid w:val="007379D7"/>
    <w:rsid w:val="00737B6D"/>
    <w:rsid w:val="00740001"/>
    <w:rsid w:val="007401A8"/>
    <w:rsid w:val="00740B95"/>
    <w:rsid w:val="00740D0F"/>
    <w:rsid w:val="00740EBB"/>
    <w:rsid w:val="00741909"/>
    <w:rsid w:val="0074195D"/>
    <w:rsid w:val="00741D9F"/>
    <w:rsid w:val="00741ED5"/>
    <w:rsid w:val="007422E3"/>
    <w:rsid w:val="007427A6"/>
    <w:rsid w:val="0074393D"/>
    <w:rsid w:val="00743D8B"/>
    <w:rsid w:val="007443CB"/>
    <w:rsid w:val="007443CF"/>
    <w:rsid w:val="0074458C"/>
    <w:rsid w:val="007448C7"/>
    <w:rsid w:val="007449F1"/>
    <w:rsid w:val="0074564B"/>
    <w:rsid w:val="007457F0"/>
    <w:rsid w:val="00745B3F"/>
    <w:rsid w:val="007460C7"/>
    <w:rsid w:val="007462B2"/>
    <w:rsid w:val="007469C5"/>
    <w:rsid w:val="00746CD4"/>
    <w:rsid w:val="007503C2"/>
    <w:rsid w:val="00751133"/>
    <w:rsid w:val="00751304"/>
    <w:rsid w:val="00751338"/>
    <w:rsid w:val="00751890"/>
    <w:rsid w:val="00751B45"/>
    <w:rsid w:val="00751D5F"/>
    <w:rsid w:val="00751EF5"/>
    <w:rsid w:val="0075232E"/>
    <w:rsid w:val="007525BB"/>
    <w:rsid w:val="00752B4D"/>
    <w:rsid w:val="00752F35"/>
    <w:rsid w:val="007539EF"/>
    <w:rsid w:val="00753B18"/>
    <w:rsid w:val="00754283"/>
    <w:rsid w:val="007547CC"/>
    <w:rsid w:val="00754984"/>
    <w:rsid w:val="00754E24"/>
    <w:rsid w:val="007551E5"/>
    <w:rsid w:val="00755209"/>
    <w:rsid w:val="007552BF"/>
    <w:rsid w:val="00755377"/>
    <w:rsid w:val="007553E9"/>
    <w:rsid w:val="0075629F"/>
    <w:rsid w:val="007564A1"/>
    <w:rsid w:val="007564C7"/>
    <w:rsid w:val="00756506"/>
    <w:rsid w:val="0075689C"/>
    <w:rsid w:val="00756A0D"/>
    <w:rsid w:val="00756AB4"/>
    <w:rsid w:val="00756CA7"/>
    <w:rsid w:val="00756D6C"/>
    <w:rsid w:val="007570F6"/>
    <w:rsid w:val="007572E2"/>
    <w:rsid w:val="007578B2"/>
    <w:rsid w:val="00757FF2"/>
    <w:rsid w:val="0076027D"/>
    <w:rsid w:val="007603DF"/>
    <w:rsid w:val="0076052E"/>
    <w:rsid w:val="0076087B"/>
    <w:rsid w:val="0076094F"/>
    <w:rsid w:val="0076099D"/>
    <w:rsid w:val="00760D8A"/>
    <w:rsid w:val="00761155"/>
    <w:rsid w:val="00761197"/>
    <w:rsid w:val="00761C3A"/>
    <w:rsid w:val="00761F2E"/>
    <w:rsid w:val="00762065"/>
    <w:rsid w:val="0076225B"/>
    <w:rsid w:val="0076283B"/>
    <w:rsid w:val="00762BAA"/>
    <w:rsid w:val="007630CF"/>
    <w:rsid w:val="00763384"/>
    <w:rsid w:val="00763AA0"/>
    <w:rsid w:val="00763B4F"/>
    <w:rsid w:val="007644C0"/>
    <w:rsid w:val="00764740"/>
    <w:rsid w:val="0076548D"/>
    <w:rsid w:val="00765A82"/>
    <w:rsid w:val="00765D44"/>
    <w:rsid w:val="00765D4E"/>
    <w:rsid w:val="0076622F"/>
    <w:rsid w:val="00766439"/>
    <w:rsid w:val="00766760"/>
    <w:rsid w:val="007675A4"/>
    <w:rsid w:val="00767B97"/>
    <w:rsid w:val="0077011C"/>
    <w:rsid w:val="0077055D"/>
    <w:rsid w:val="00770743"/>
    <w:rsid w:val="00770963"/>
    <w:rsid w:val="00770B89"/>
    <w:rsid w:val="00770CB5"/>
    <w:rsid w:val="007715ED"/>
    <w:rsid w:val="00772357"/>
    <w:rsid w:val="0077237C"/>
    <w:rsid w:val="00772764"/>
    <w:rsid w:val="00772FD3"/>
    <w:rsid w:val="007731AE"/>
    <w:rsid w:val="007737F3"/>
    <w:rsid w:val="00773937"/>
    <w:rsid w:val="00773F2C"/>
    <w:rsid w:val="007745CB"/>
    <w:rsid w:val="00774E52"/>
    <w:rsid w:val="00774F0A"/>
    <w:rsid w:val="00775644"/>
    <w:rsid w:val="00775883"/>
    <w:rsid w:val="00775AE6"/>
    <w:rsid w:val="00775B3A"/>
    <w:rsid w:val="00775F5A"/>
    <w:rsid w:val="007761E6"/>
    <w:rsid w:val="0077637F"/>
    <w:rsid w:val="007769AF"/>
    <w:rsid w:val="00776F2A"/>
    <w:rsid w:val="00776F76"/>
    <w:rsid w:val="00776FE9"/>
    <w:rsid w:val="00777418"/>
    <w:rsid w:val="007778DA"/>
    <w:rsid w:val="00777A3E"/>
    <w:rsid w:val="00777BBE"/>
    <w:rsid w:val="00780C37"/>
    <w:rsid w:val="00781A0E"/>
    <w:rsid w:val="0078222B"/>
    <w:rsid w:val="007825FD"/>
    <w:rsid w:val="007827D3"/>
    <w:rsid w:val="00782DB7"/>
    <w:rsid w:val="00785156"/>
    <w:rsid w:val="00785506"/>
    <w:rsid w:val="00785E48"/>
    <w:rsid w:val="00785EAE"/>
    <w:rsid w:val="00785EB7"/>
    <w:rsid w:val="0078644F"/>
    <w:rsid w:val="007864B7"/>
    <w:rsid w:val="0078675D"/>
    <w:rsid w:val="00786ACC"/>
    <w:rsid w:val="00786D61"/>
    <w:rsid w:val="00787030"/>
    <w:rsid w:val="007871E2"/>
    <w:rsid w:val="00787365"/>
    <w:rsid w:val="0078751F"/>
    <w:rsid w:val="00787837"/>
    <w:rsid w:val="0078787E"/>
    <w:rsid w:val="00787F06"/>
    <w:rsid w:val="00787FF1"/>
    <w:rsid w:val="007902C4"/>
    <w:rsid w:val="00790362"/>
    <w:rsid w:val="00790466"/>
    <w:rsid w:val="00790B0F"/>
    <w:rsid w:val="00790C0E"/>
    <w:rsid w:val="00790C1B"/>
    <w:rsid w:val="00791716"/>
    <w:rsid w:val="00791D46"/>
    <w:rsid w:val="00791FC1"/>
    <w:rsid w:val="00792081"/>
    <w:rsid w:val="007929F5"/>
    <w:rsid w:val="00792A67"/>
    <w:rsid w:val="00792B1F"/>
    <w:rsid w:val="00793305"/>
    <w:rsid w:val="007938FD"/>
    <w:rsid w:val="00793C01"/>
    <w:rsid w:val="007941E8"/>
    <w:rsid w:val="007941ED"/>
    <w:rsid w:val="00794567"/>
    <w:rsid w:val="00794595"/>
    <w:rsid w:val="00795135"/>
    <w:rsid w:val="0079528C"/>
    <w:rsid w:val="00796068"/>
    <w:rsid w:val="00796804"/>
    <w:rsid w:val="00796C82"/>
    <w:rsid w:val="007972BA"/>
    <w:rsid w:val="00797506"/>
    <w:rsid w:val="00797EC9"/>
    <w:rsid w:val="007A110B"/>
    <w:rsid w:val="007A11E6"/>
    <w:rsid w:val="007A17B9"/>
    <w:rsid w:val="007A2012"/>
    <w:rsid w:val="007A21CD"/>
    <w:rsid w:val="007A27B4"/>
    <w:rsid w:val="007A2F78"/>
    <w:rsid w:val="007A3947"/>
    <w:rsid w:val="007A404A"/>
    <w:rsid w:val="007A4438"/>
    <w:rsid w:val="007A479D"/>
    <w:rsid w:val="007A4B08"/>
    <w:rsid w:val="007A4B14"/>
    <w:rsid w:val="007A5AEE"/>
    <w:rsid w:val="007A5E67"/>
    <w:rsid w:val="007A64F6"/>
    <w:rsid w:val="007A7072"/>
    <w:rsid w:val="007A764B"/>
    <w:rsid w:val="007A7825"/>
    <w:rsid w:val="007A78A1"/>
    <w:rsid w:val="007A7A06"/>
    <w:rsid w:val="007A7A22"/>
    <w:rsid w:val="007A7CE3"/>
    <w:rsid w:val="007A7F3D"/>
    <w:rsid w:val="007B024A"/>
    <w:rsid w:val="007B076F"/>
    <w:rsid w:val="007B1501"/>
    <w:rsid w:val="007B155E"/>
    <w:rsid w:val="007B1D0C"/>
    <w:rsid w:val="007B1DE5"/>
    <w:rsid w:val="007B2086"/>
    <w:rsid w:val="007B24E7"/>
    <w:rsid w:val="007B2710"/>
    <w:rsid w:val="007B2933"/>
    <w:rsid w:val="007B2DF3"/>
    <w:rsid w:val="007B3FDA"/>
    <w:rsid w:val="007B4945"/>
    <w:rsid w:val="007B4986"/>
    <w:rsid w:val="007B526C"/>
    <w:rsid w:val="007B5CA2"/>
    <w:rsid w:val="007B623B"/>
    <w:rsid w:val="007B65BD"/>
    <w:rsid w:val="007B6E90"/>
    <w:rsid w:val="007B7324"/>
    <w:rsid w:val="007B733C"/>
    <w:rsid w:val="007B77FE"/>
    <w:rsid w:val="007C0073"/>
    <w:rsid w:val="007C0B5C"/>
    <w:rsid w:val="007C0D3E"/>
    <w:rsid w:val="007C0DBA"/>
    <w:rsid w:val="007C1291"/>
    <w:rsid w:val="007C1433"/>
    <w:rsid w:val="007C1507"/>
    <w:rsid w:val="007C1703"/>
    <w:rsid w:val="007C1CC8"/>
    <w:rsid w:val="007C1F27"/>
    <w:rsid w:val="007C256D"/>
    <w:rsid w:val="007C274D"/>
    <w:rsid w:val="007C295A"/>
    <w:rsid w:val="007C2B82"/>
    <w:rsid w:val="007C2EB8"/>
    <w:rsid w:val="007C2FA8"/>
    <w:rsid w:val="007C333D"/>
    <w:rsid w:val="007C3549"/>
    <w:rsid w:val="007C37FE"/>
    <w:rsid w:val="007C4026"/>
    <w:rsid w:val="007C48D5"/>
    <w:rsid w:val="007C498D"/>
    <w:rsid w:val="007C632C"/>
    <w:rsid w:val="007C67BE"/>
    <w:rsid w:val="007C6964"/>
    <w:rsid w:val="007C71CB"/>
    <w:rsid w:val="007C78EE"/>
    <w:rsid w:val="007C7BB9"/>
    <w:rsid w:val="007D06F4"/>
    <w:rsid w:val="007D07A3"/>
    <w:rsid w:val="007D0837"/>
    <w:rsid w:val="007D085D"/>
    <w:rsid w:val="007D0EAC"/>
    <w:rsid w:val="007D0F52"/>
    <w:rsid w:val="007D16E5"/>
    <w:rsid w:val="007D1766"/>
    <w:rsid w:val="007D1B96"/>
    <w:rsid w:val="007D2109"/>
    <w:rsid w:val="007D341F"/>
    <w:rsid w:val="007D375E"/>
    <w:rsid w:val="007D38EB"/>
    <w:rsid w:val="007D3C47"/>
    <w:rsid w:val="007D3D6D"/>
    <w:rsid w:val="007D3FDB"/>
    <w:rsid w:val="007D40CE"/>
    <w:rsid w:val="007D426F"/>
    <w:rsid w:val="007D4456"/>
    <w:rsid w:val="007D5141"/>
    <w:rsid w:val="007D5383"/>
    <w:rsid w:val="007D567D"/>
    <w:rsid w:val="007D5A35"/>
    <w:rsid w:val="007D5A4D"/>
    <w:rsid w:val="007D5B33"/>
    <w:rsid w:val="007D5C68"/>
    <w:rsid w:val="007D624E"/>
    <w:rsid w:val="007D6C69"/>
    <w:rsid w:val="007D6E69"/>
    <w:rsid w:val="007D7072"/>
    <w:rsid w:val="007D70AF"/>
    <w:rsid w:val="007D71B1"/>
    <w:rsid w:val="007D71D0"/>
    <w:rsid w:val="007D7646"/>
    <w:rsid w:val="007E0046"/>
    <w:rsid w:val="007E05D5"/>
    <w:rsid w:val="007E0A77"/>
    <w:rsid w:val="007E0F95"/>
    <w:rsid w:val="007E13A6"/>
    <w:rsid w:val="007E19B2"/>
    <w:rsid w:val="007E1C20"/>
    <w:rsid w:val="007E1D68"/>
    <w:rsid w:val="007E1F86"/>
    <w:rsid w:val="007E20F7"/>
    <w:rsid w:val="007E2A5C"/>
    <w:rsid w:val="007E2F8A"/>
    <w:rsid w:val="007E3207"/>
    <w:rsid w:val="007E3435"/>
    <w:rsid w:val="007E359D"/>
    <w:rsid w:val="007E37E6"/>
    <w:rsid w:val="007E3B74"/>
    <w:rsid w:val="007E3DD7"/>
    <w:rsid w:val="007E465D"/>
    <w:rsid w:val="007E4F6F"/>
    <w:rsid w:val="007E5128"/>
    <w:rsid w:val="007E5539"/>
    <w:rsid w:val="007E59CB"/>
    <w:rsid w:val="007E5A27"/>
    <w:rsid w:val="007E5C7E"/>
    <w:rsid w:val="007E5F31"/>
    <w:rsid w:val="007E5FD2"/>
    <w:rsid w:val="007E65E2"/>
    <w:rsid w:val="007E6AEF"/>
    <w:rsid w:val="007E6DF2"/>
    <w:rsid w:val="007E7BB5"/>
    <w:rsid w:val="007F0C90"/>
    <w:rsid w:val="007F1899"/>
    <w:rsid w:val="007F19D6"/>
    <w:rsid w:val="007F230C"/>
    <w:rsid w:val="007F23EA"/>
    <w:rsid w:val="007F29AC"/>
    <w:rsid w:val="007F32FB"/>
    <w:rsid w:val="007F37F5"/>
    <w:rsid w:val="007F3E89"/>
    <w:rsid w:val="007F45E3"/>
    <w:rsid w:val="007F4BAD"/>
    <w:rsid w:val="007F5130"/>
    <w:rsid w:val="007F5144"/>
    <w:rsid w:val="007F5400"/>
    <w:rsid w:val="007F5E83"/>
    <w:rsid w:val="007F68CF"/>
    <w:rsid w:val="007F6A06"/>
    <w:rsid w:val="007F6D39"/>
    <w:rsid w:val="007F6F52"/>
    <w:rsid w:val="007F7754"/>
    <w:rsid w:val="008004F4"/>
    <w:rsid w:val="0080056A"/>
    <w:rsid w:val="0080071D"/>
    <w:rsid w:val="00800763"/>
    <w:rsid w:val="00800825"/>
    <w:rsid w:val="00800894"/>
    <w:rsid w:val="00800EFB"/>
    <w:rsid w:val="0080143E"/>
    <w:rsid w:val="008014D1"/>
    <w:rsid w:val="008028C2"/>
    <w:rsid w:val="00802FA8"/>
    <w:rsid w:val="008032D9"/>
    <w:rsid w:val="008034D6"/>
    <w:rsid w:val="00804B36"/>
    <w:rsid w:val="00804FDF"/>
    <w:rsid w:val="0080500C"/>
    <w:rsid w:val="0080519E"/>
    <w:rsid w:val="008056B5"/>
    <w:rsid w:val="00805CE8"/>
    <w:rsid w:val="008063AA"/>
    <w:rsid w:val="00806769"/>
    <w:rsid w:val="00806977"/>
    <w:rsid w:val="00806BAE"/>
    <w:rsid w:val="00806C1E"/>
    <w:rsid w:val="00807533"/>
    <w:rsid w:val="00807E97"/>
    <w:rsid w:val="00810108"/>
    <w:rsid w:val="0081028A"/>
    <w:rsid w:val="008102FC"/>
    <w:rsid w:val="00811175"/>
    <w:rsid w:val="008115EA"/>
    <w:rsid w:val="00811721"/>
    <w:rsid w:val="00811893"/>
    <w:rsid w:val="0081258D"/>
    <w:rsid w:val="008127CB"/>
    <w:rsid w:val="008129C4"/>
    <w:rsid w:val="00812B03"/>
    <w:rsid w:val="00812B0E"/>
    <w:rsid w:val="00812C4E"/>
    <w:rsid w:val="00812D0E"/>
    <w:rsid w:val="00813B7A"/>
    <w:rsid w:val="0081434B"/>
    <w:rsid w:val="0081460E"/>
    <w:rsid w:val="008147F3"/>
    <w:rsid w:val="008148F9"/>
    <w:rsid w:val="00814A5E"/>
    <w:rsid w:val="00814D17"/>
    <w:rsid w:val="0081509D"/>
    <w:rsid w:val="00815129"/>
    <w:rsid w:val="00815148"/>
    <w:rsid w:val="008152B3"/>
    <w:rsid w:val="008157F5"/>
    <w:rsid w:val="00815810"/>
    <w:rsid w:val="00815844"/>
    <w:rsid w:val="008159AF"/>
    <w:rsid w:val="0081642B"/>
    <w:rsid w:val="008164C6"/>
    <w:rsid w:val="008168FC"/>
    <w:rsid w:val="00816A81"/>
    <w:rsid w:val="00817443"/>
    <w:rsid w:val="00817693"/>
    <w:rsid w:val="00817727"/>
    <w:rsid w:val="00817B53"/>
    <w:rsid w:val="00820208"/>
    <w:rsid w:val="00820929"/>
    <w:rsid w:val="00820954"/>
    <w:rsid w:val="00820F04"/>
    <w:rsid w:val="00820FEF"/>
    <w:rsid w:val="00821237"/>
    <w:rsid w:val="0082142F"/>
    <w:rsid w:val="00821435"/>
    <w:rsid w:val="00821C4D"/>
    <w:rsid w:val="00821C4E"/>
    <w:rsid w:val="0082265A"/>
    <w:rsid w:val="008226A5"/>
    <w:rsid w:val="00822FA8"/>
    <w:rsid w:val="00823935"/>
    <w:rsid w:val="00823952"/>
    <w:rsid w:val="00823BA2"/>
    <w:rsid w:val="008240B4"/>
    <w:rsid w:val="00824B81"/>
    <w:rsid w:val="008255C4"/>
    <w:rsid w:val="0082643B"/>
    <w:rsid w:val="00826F21"/>
    <w:rsid w:val="00826FD3"/>
    <w:rsid w:val="0082717B"/>
    <w:rsid w:val="00827BB5"/>
    <w:rsid w:val="00830228"/>
    <w:rsid w:val="008303A2"/>
    <w:rsid w:val="00830931"/>
    <w:rsid w:val="00830A15"/>
    <w:rsid w:val="0083100A"/>
    <w:rsid w:val="0083114F"/>
    <w:rsid w:val="00831A9A"/>
    <w:rsid w:val="00831E87"/>
    <w:rsid w:val="00832678"/>
    <w:rsid w:val="00832831"/>
    <w:rsid w:val="00832A85"/>
    <w:rsid w:val="00833481"/>
    <w:rsid w:val="0083369F"/>
    <w:rsid w:val="008337F1"/>
    <w:rsid w:val="00833932"/>
    <w:rsid w:val="008341B4"/>
    <w:rsid w:val="00834294"/>
    <w:rsid w:val="008343AD"/>
    <w:rsid w:val="0083460E"/>
    <w:rsid w:val="00834898"/>
    <w:rsid w:val="008356A5"/>
    <w:rsid w:val="008358A7"/>
    <w:rsid w:val="00835AE4"/>
    <w:rsid w:val="00836C22"/>
    <w:rsid w:val="00836D0A"/>
    <w:rsid w:val="008404FD"/>
    <w:rsid w:val="00840AD7"/>
    <w:rsid w:val="00841122"/>
    <w:rsid w:val="00841BBD"/>
    <w:rsid w:val="00841E80"/>
    <w:rsid w:val="008421F4"/>
    <w:rsid w:val="00842209"/>
    <w:rsid w:val="00842B96"/>
    <w:rsid w:val="00842B9A"/>
    <w:rsid w:val="008433E5"/>
    <w:rsid w:val="00843583"/>
    <w:rsid w:val="008438C6"/>
    <w:rsid w:val="00843ECA"/>
    <w:rsid w:val="008441B1"/>
    <w:rsid w:val="008442B1"/>
    <w:rsid w:val="008445E5"/>
    <w:rsid w:val="00844BE6"/>
    <w:rsid w:val="00845069"/>
    <w:rsid w:val="00845361"/>
    <w:rsid w:val="0084634B"/>
    <w:rsid w:val="0084653F"/>
    <w:rsid w:val="0084669C"/>
    <w:rsid w:val="00846F07"/>
    <w:rsid w:val="00847285"/>
    <w:rsid w:val="008474A4"/>
    <w:rsid w:val="00847A6E"/>
    <w:rsid w:val="00847AD4"/>
    <w:rsid w:val="00847E31"/>
    <w:rsid w:val="008500EB"/>
    <w:rsid w:val="008503A4"/>
    <w:rsid w:val="00850419"/>
    <w:rsid w:val="00850A8B"/>
    <w:rsid w:val="00851047"/>
    <w:rsid w:val="00851BA6"/>
    <w:rsid w:val="008525A4"/>
    <w:rsid w:val="008526C3"/>
    <w:rsid w:val="0085300C"/>
    <w:rsid w:val="008532CE"/>
    <w:rsid w:val="008533CD"/>
    <w:rsid w:val="00853526"/>
    <w:rsid w:val="00853BE4"/>
    <w:rsid w:val="00853E57"/>
    <w:rsid w:val="00853F9A"/>
    <w:rsid w:val="008543CD"/>
    <w:rsid w:val="0085444A"/>
    <w:rsid w:val="00854899"/>
    <w:rsid w:val="00855366"/>
    <w:rsid w:val="008555F2"/>
    <w:rsid w:val="008558DC"/>
    <w:rsid w:val="008563EE"/>
    <w:rsid w:val="00856622"/>
    <w:rsid w:val="0085697F"/>
    <w:rsid w:val="00856A29"/>
    <w:rsid w:val="00856F6F"/>
    <w:rsid w:val="00857A30"/>
    <w:rsid w:val="00857A48"/>
    <w:rsid w:val="00857C4D"/>
    <w:rsid w:val="00857F0F"/>
    <w:rsid w:val="008605E0"/>
    <w:rsid w:val="00860F47"/>
    <w:rsid w:val="00861101"/>
    <w:rsid w:val="008613DF"/>
    <w:rsid w:val="00861500"/>
    <w:rsid w:val="0086176C"/>
    <w:rsid w:val="00861ADB"/>
    <w:rsid w:val="00862118"/>
    <w:rsid w:val="008625EF"/>
    <w:rsid w:val="00862B71"/>
    <w:rsid w:val="00862C7B"/>
    <w:rsid w:val="00862D3A"/>
    <w:rsid w:val="00862F44"/>
    <w:rsid w:val="008637B1"/>
    <w:rsid w:val="00864562"/>
    <w:rsid w:val="00864622"/>
    <w:rsid w:val="00864805"/>
    <w:rsid w:val="00864F5B"/>
    <w:rsid w:val="0086523F"/>
    <w:rsid w:val="0086524A"/>
    <w:rsid w:val="00865516"/>
    <w:rsid w:val="008659A7"/>
    <w:rsid w:val="008662CB"/>
    <w:rsid w:val="00866533"/>
    <w:rsid w:val="008669B8"/>
    <w:rsid w:val="00866F80"/>
    <w:rsid w:val="00866F85"/>
    <w:rsid w:val="008672D1"/>
    <w:rsid w:val="00867436"/>
    <w:rsid w:val="008676C1"/>
    <w:rsid w:val="00867C53"/>
    <w:rsid w:val="00867DB9"/>
    <w:rsid w:val="00870038"/>
    <w:rsid w:val="00870339"/>
    <w:rsid w:val="0087072C"/>
    <w:rsid w:val="00870774"/>
    <w:rsid w:val="00870C0B"/>
    <w:rsid w:val="00870D2B"/>
    <w:rsid w:val="00870E48"/>
    <w:rsid w:val="0087108D"/>
    <w:rsid w:val="00871169"/>
    <w:rsid w:val="00871259"/>
    <w:rsid w:val="00871769"/>
    <w:rsid w:val="00872099"/>
    <w:rsid w:val="0087238D"/>
    <w:rsid w:val="008723AE"/>
    <w:rsid w:val="0087280A"/>
    <w:rsid w:val="00872901"/>
    <w:rsid w:val="00872922"/>
    <w:rsid w:val="00872B84"/>
    <w:rsid w:val="00873399"/>
    <w:rsid w:val="00874441"/>
    <w:rsid w:val="0087480E"/>
    <w:rsid w:val="00874968"/>
    <w:rsid w:val="00874FBE"/>
    <w:rsid w:val="00875694"/>
    <w:rsid w:val="008757FD"/>
    <w:rsid w:val="008758AD"/>
    <w:rsid w:val="00875C53"/>
    <w:rsid w:val="00875DE6"/>
    <w:rsid w:val="008760EE"/>
    <w:rsid w:val="00876182"/>
    <w:rsid w:val="00876201"/>
    <w:rsid w:val="00876839"/>
    <w:rsid w:val="00876C54"/>
    <w:rsid w:val="00876F32"/>
    <w:rsid w:val="00877045"/>
    <w:rsid w:val="008770CA"/>
    <w:rsid w:val="0087718E"/>
    <w:rsid w:val="00877696"/>
    <w:rsid w:val="008777C3"/>
    <w:rsid w:val="00877E00"/>
    <w:rsid w:val="00880EC8"/>
    <w:rsid w:val="0088159E"/>
    <w:rsid w:val="0088228A"/>
    <w:rsid w:val="008823E7"/>
    <w:rsid w:val="00882EEF"/>
    <w:rsid w:val="00883771"/>
    <w:rsid w:val="008839D7"/>
    <w:rsid w:val="00884098"/>
    <w:rsid w:val="008842D6"/>
    <w:rsid w:val="0088479A"/>
    <w:rsid w:val="008849CC"/>
    <w:rsid w:val="008849F4"/>
    <w:rsid w:val="00884A64"/>
    <w:rsid w:val="00884A9B"/>
    <w:rsid w:val="00884BA5"/>
    <w:rsid w:val="00884D06"/>
    <w:rsid w:val="00884E2F"/>
    <w:rsid w:val="00885147"/>
    <w:rsid w:val="008851EE"/>
    <w:rsid w:val="0088537E"/>
    <w:rsid w:val="00885B6F"/>
    <w:rsid w:val="00885FD6"/>
    <w:rsid w:val="00886DD9"/>
    <w:rsid w:val="00887107"/>
    <w:rsid w:val="0088736C"/>
    <w:rsid w:val="0088776C"/>
    <w:rsid w:val="00887AD2"/>
    <w:rsid w:val="00887EA5"/>
    <w:rsid w:val="00890231"/>
    <w:rsid w:val="00890879"/>
    <w:rsid w:val="00890B09"/>
    <w:rsid w:val="00890D72"/>
    <w:rsid w:val="00891385"/>
    <w:rsid w:val="0089155B"/>
    <w:rsid w:val="00891567"/>
    <w:rsid w:val="00891612"/>
    <w:rsid w:val="00891D6D"/>
    <w:rsid w:val="00891F13"/>
    <w:rsid w:val="00892128"/>
    <w:rsid w:val="008921CA"/>
    <w:rsid w:val="00892243"/>
    <w:rsid w:val="008928FD"/>
    <w:rsid w:val="008929EE"/>
    <w:rsid w:val="00892B64"/>
    <w:rsid w:val="00892E27"/>
    <w:rsid w:val="008931B0"/>
    <w:rsid w:val="008935C9"/>
    <w:rsid w:val="00893DE6"/>
    <w:rsid w:val="008943B7"/>
    <w:rsid w:val="0089496C"/>
    <w:rsid w:val="00894D35"/>
    <w:rsid w:val="00894EAE"/>
    <w:rsid w:val="00895191"/>
    <w:rsid w:val="008951EC"/>
    <w:rsid w:val="008954E1"/>
    <w:rsid w:val="00895852"/>
    <w:rsid w:val="008960A5"/>
    <w:rsid w:val="008964CA"/>
    <w:rsid w:val="008966A6"/>
    <w:rsid w:val="0089698E"/>
    <w:rsid w:val="00896BD2"/>
    <w:rsid w:val="00897672"/>
    <w:rsid w:val="00897DA0"/>
    <w:rsid w:val="008A084F"/>
    <w:rsid w:val="008A149C"/>
    <w:rsid w:val="008A241F"/>
    <w:rsid w:val="008A25B7"/>
    <w:rsid w:val="008A2956"/>
    <w:rsid w:val="008A2F99"/>
    <w:rsid w:val="008A2FE3"/>
    <w:rsid w:val="008A3DB5"/>
    <w:rsid w:val="008A3FFB"/>
    <w:rsid w:val="008A400E"/>
    <w:rsid w:val="008A412F"/>
    <w:rsid w:val="008A4292"/>
    <w:rsid w:val="008A44E6"/>
    <w:rsid w:val="008A57E9"/>
    <w:rsid w:val="008A60B8"/>
    <w:rsid w:val="008A6495"/>
    <w:rsid w:val="008A6A47"/>
    <w:rsid w:val="008A6C49"/>
    <w:rsid w:val="008A6CD6"/>
    <w:rsid w:val="008A7028"/>
    <w:rsid w:val="008A7256"/>
    <w:rsid w:val="008A7C46"/>
    <w:rsid w:val="008A7E96"/>
    <w:rsid w:val="008B13A6"/>
    <w:rsid w:val="008B1AEB"/>
    <w:rsid w:val="008B2192"/>
    <w:rsid w:val="008B280F"/>
    <w:rsid w:val="008B2A8B"/>
    <w:rsid w:val="008B2C10"/>
    <w:rsid w:val="008B3024"/>
    <w:rsid w:val="008B30C7"/>
    <w:rsid w:val="008B3328"/>
    <w:rsid w:val="008B375C"/>
    <w:rsid w:val="008B3D18"/>
    <w:rsid w:val="008B3ECC"/>
    <w:rsid w:val="008B3EDE"/>
    <w:rsid w:val="008B42DE"/>
    <w:rsid w:val="008B4428"/>
    <w:rsid w:val="008B4567"/>
    <w:rsid w:val="008B4665"/>
    <w:rsid w:val="008B46DE"/>
    <w:rsid w:val="008B4D1F"/>
    <w:rsid w:val="008B54C5"/>
    <w:rsid w:val="008B5723"/>
    <w:rsid w:val="008B59F0"/>
    <w:rsid w:val="008B6734"/>
    <w:rsid w:val="008B6AB4"/>
    <w:rsid w:val="008B6C16"/>
    <w:rsid w:val="008B6FB0"/>
    <w:rsid w:val="008B7B4B"/>
    <w:rsid w:val="008B7CDD"/>
    <w:rsid w:val="008C031D"/>
    <w:rsid w:val="008C0374"/>
    <w:rsid w:val="008C08AB"/>
    <w:rsid w:val="008C1CB5"/>
    <w:rsid w:val="008C22DD"/>
    <w:rsid w:val="008C2364"/>
    <w:rsid w:val="008C29A6"/>
    <w:rsid w:val="008C2F1C"/>
    <w:rsid w:val="008C32E4"/>
    <w:rsid w:val="008C3DC5"/>
    <w:rsid w:val="008C47E2"/>
    <w:rsid w:val="008C48F0"/>
    <w:rsid w:val="008C4BD2"/>
    <w:rsid w:val="008C4C0B"/>
    <w:rsid w:val="008C5246"/>
    <w:rsid w:val="008C5B0D"/>
    <w:rsid w:val="008C5D52"/>
    <w:rsid w:val="008C663A"/>
    <w:rsid w:val="008C6A2B"/>
    <w:rsid w:val="008C6D2D"/>
    <w:rsid w:val="008C7191"/>
    <w:rsid w:val="008D031C"/>
    <w:rsid w:val="008D0AEB"/>
    <w:rsid w:val="008D0B88"/>
    <w:rsid w:val="008D0CE6"/>
    <w:rsid w:val="008D1561"/>
    <w:rsid w:val="008D16A6"/>
    <w:rsid w:val="008D1FB5"/>
    <w:rsid w:val="008D218B"/>
    <w:rsid w:val="008D27C4"/>
    <w:rsid w:val="008D28B9"/>
    <w:rsid w:val="008D2C4D"/>
    <w:rsid w:val="008D2E71"/>
    <w:rsid w:val="008D322D"/>
    <w:rsid w:val="008D3C80"/>
    <w:rsid w:val="008D3F10"/>
    <w:rsid w:val="008D3F40"/>
    <w:rsid w:val="008D3F72"/>
    <w:rsid w:val="008D3FD7"/>
    <w:rsid w:val="008D44A0"/>
    <w:rsid w:val="008D5925"/>
    <w:rsid w:val="008D5986"/>
    <w:rsid w:val="008D5B02"/>
    <w:rsid w:val="008D5C73"/>
    <w:rsid w:val="008D65CC"/>
    <w:rsid w:val="008D6C1F"/>
    <w:rsid w:val="008D6F6D"/>
    <w:rsid w:val="008D70D9"/>
    <w:rsid w:val="008D727F"/>
    <w:rsid w:val="008D77D7"/>
    <w:rsid w:val="008D7C50"/>
    <w:rsid w:val="008D7F6D"/>
    <w:rsid w:val="008E008D"/>
    <w:rsid w:val="008E0693"/>
    <w:rsid w:val="008E075A"/>
    <w:rsid w:val="008E0A33"/>
    <w:rsid w:val="008E10A4"/>
    <w:rsid w:val="008E136D"/>
    <w:rsid w:val="008E1D34"/>
    <w:rsid w:val="008E1D54"/>
    <w:rsid w:val="008E1E74"/>
    <w:rsid w:val="008E2010"/>
    <w:rsid w:val="008E21B5"/>
    <w:rsid w:val="008E24C5"/>
    <w:rsid w:val="008E264F"/>
    <w:rsid w:val="008E27AD"/>
    <w:rsid w:val="008E2ADB"/>
    <w:rsid w:val="008E2BA8"/>
    <w:rsid w:val="008E349C"/>
    <w:rsid w:val="008E38B3"/>
    <w:rsid w:val="008E38C7"/>
    <w:rsid w:val="008E3920"/>
    <w:rsid w:val="008E3CD5"/>
    <w:rsid w:val="008E424F"/>
    <w:rsid w:val="008E4D74"/>
    <w:rsid w:val="008E5399"/>
    <w:rsid w:val="008E56C1"/>
    <w:rsid w:val="008E58A9"/>
    <w:rsid w:val="008E5F7D"/>
    <w:rsid w:val="008E626A"/>
    <w:rsid w:val="008E657C"/>
    <w:rsid w:val="008E6760"/>
    <w:rsid w:val="008E6E70"/>
    <w:rsid w:val="008E754C"/>
    <w:rsid w:val="008E773B"/>
    <w:rsid w:val="008E7897"/>
    <w:rsid w:val="008E7BB1"/>
    <w:rsid w:val="008E7D0A"/>
    <w:rsid w:val="008E7F3E"/>
    <w:rsid w:val="008E7FD0"/>
    <w:rsid w:val="008F0083"/>
    <w:rsid w:val="008F05CE"/>
    <w:rsid w:val="008F0655"/>
    <w:rsid w:val="008F0A88"/>
    <w:rsid w:val="008F0FC9"/>
    <w:rsid w:val="008F0FFE"/>
    <w:rsid w:val="008F11D4"/>
    <w:rsid w:val="008F1245"/>
    <w:rsid w:val="008F2C80"/>
    <w:rsid w:val="008F31A3"/>
    <w:rsid w:val="008F3228"/>
    <w:rsid w:val="008F32A8"/>
    <w:rsid w:val="008F349B"/>
    <w:rsid w:val="008F3625"/>
    <w:rsid w:val="008F38F9"/>
    <w:rsid w:val="008F3943"/>
    <w:rsid w:val="008F39C9"/>
    <w:rsid w:val="008F3CAA"/>
    <w:rsid w:val="008F4EBD"/>
    <w:rsid w:val="008F4F14"/>
    <w:rsid w:val="008F5118"/>
    <w:rsid w:val="008F5170"/>
    <w:rsid w:val="008F549E"/>
    <w:rsid w:val="008F5669"/>
    <w:rsid w:val="008F56C8"/>
    <w:rsid w:val="008F58D8"/>
    <w:rsid w:val="008F664F"/>
    <w:rsid w:val="008F6A3E"/>
    <w:rsid w:val="008F719B"/>
    <w:rsid w:val="008F7670"/>
    <w:rsid w:val="008F7904"/>
    <w:rsid w:val="008F7984"/>
    <w:rsid w:val="008F7A9E"/>
    <w:rsid w:val="00900A61"/>
    <w:rsid w:val="00900C49"/>
    <w:rsid w:val="0090107A"/>
    <w:rsid w:val="00901693"/>
    <w:rsid w:val="00901E73"/>
    <w:rsid w:val="00902052"/>
    <w:rsid w:val="0090243D"/>
    <w:rsid w:val="009024AB"/>
    <w:rsid w:val="009025FC"/>
    <w:rsid w:val="00902624"/>
    <w:rsid w:val="00903059"/>
    <w:rsid w:val="0090312A"/>
    <w:rsid w:val="009035A8"/>
    <w:rsid w:val="00903CD2"/>
    <w:rsid w:val="0090431A"/>
    <w:rsid w:val="009052E2"/>
    <w:rsid w:val="00905581"/>
    <w:rsid w:val="00905924"/>
    <w:rsid w:val="009059C9"/>
    <w:rsid w:val="00905C45"/>
    <w:rsid w:val="00906226"/>
    <w:rsid w:val="00907593"/>
    <w:rsid w:val="00907C85"/>
    <w:rsid w:val="00907E32"/>
    <w:rsid w:val="0091038D"/>
    <w:rsid w:val="0091066F"/>
    <w:rsid w:val="00910704"/>
    <w:rsid w:val="00910814"/>
    <w:rsid w:val="00910C75"/>
    <w:rsid w:val="009111AA"/>
    <w:rsid w:val="00911352"/>
    <w:rsid w:val="009124AE"/>
    <w:rsid w:val="00912681"/>
    <w:rsid w:val="00912A39"/>
    <w:rsid w:val="00912D99"/>
    <w:rsid w:val="0091326D"/>
    <w:rsid w:val="009133F9"/>
    <w:rsid w:val="009136C1"/>
    <w:rsid w:val="009139F8"/>
    <w:rsid w:val="00913BE8"/>
    <w:rsid w:val="00913FB4"/>
    <w:rsid w:val="0091446E"/>
    <w:rsid w:val="0091478A"/>
    <w:rsid w:val="00914979"/>
    <w:rsid w:val="00914B4F"/>
    <w:rsid w:val="00914BC5"/>
    <w:rsid w:val="00914C97"/>
    <w:rsid w:val="00915297"/>
    <w:rsid w:val="009154CA"/>
    <w:rsid w:val="00915E03"/>
    <w:rsid w:val="00916273"/>
    <w:rsid w:val="00916497"/>
    <w:rsid w:val="00916E7B"/>
    <w:rsid w:val="009177DF"/>
    <w:rsid w:val="00917D25"/>
    <w:rsid w:val="00917F4A"/>
    <w:rsid w:val="0092026E"/>
    <w:rsid w:val="009205CC"/>
    <w:rsid w:val="00920AAB"/>
    <w:rsid w:val="00920FF7"/>
    <w:rsid w:val="009227E0"/>
    <w:rsid w:val="00923112"/>
    <w:rsid w:val="00923994"/>
    <w:rsid w:val="00923C2B"/>
    <w:rsid w:val="0092466D"/>
    <w:rsid w:val="00924D29"/>
    <w:rsid w:val="00925016"/>
    <w:rsid w:val="0092554D"/>
    <w:rsid w:val="009255F6"/>
    <w:rsid w:val="00925706"/>
    <w:rsid w:val="009266C9"/>
    <w:rsid w:val="00926C45"/>
    <w:rsid w:val="00926D27"/>
    <w:rsid w:val="00927230"/>
    <w:rsid w:val="009274B2"/>
    <w:rsid w:val="00927558"/>
    <w:rsid w:val="009276EF"/>
    <w:rsid w:val="00927A9A"/>
    <w:rsid w:val="00927F70"/>
    <w:rsid w:val="00930871"/>
    <w:rsid w:val="00930A8E"/>
    <w:rsid w:val="0093100F"/>
    <w:rsid w:val="009314A1"/>
    <w:rsid w:val="00931718"/>
    <w:rsid w:val="0093216C"/>
    <w:rsid w:val="00932780"/>
    <w:rsid w:val="009329C7"/>
    <w:rsid w:val="00933218"/>
    <w:rsid w:val="00933A8D"/>
    <w:rsid w:val="00933DCF"/>
    <w:rsid w:val="009341B3"/>
    <w:rsid w:val="00934775"/>
    <w:rsid w:val="009347D7"/>
    <w:rsid w:val="00934827"/>
    <w:rsid w:val="00934FC4"/>
    <w:rsid w:val="009352BC"/>
    <w:rsid w:val="00935AE4"/>
    <w:rsid w:val="00936454"/>
    <w:rsid w:val="00936670"/>
    <w:rsid w:val="00936777"/>
    <w:rsid w:val="00936885"/>
    <w:rsid w:val="00936915"/>
    <w:rsid w:val="00936FA2"/>
    <w:rsid w:val="0093703C"/>
    <w:rsid w:val="00937591"/>
    <w:rsid w:val="00937704"/>
    <w:rsid w:val="00937AE4"/>
    <w:rsid w:val="00937B3B"/>
    <w:rsid w:val="00937C86"/>
    <w:rsid w:val="009400D9"/>
    <w:rsid w:val="00940144"/>
    <w:rsid w:val="0094046D"/>
    <w:rsid w:val="00940518"/>
    <w:rsid w:val="009405B6"/>
    <w:rsid w:val="00940BC2"/>
    <w:rsid w:val="00940E68"/>
    <w:rsid w:val="00941877"/>
    <w:rsid w:val="0094197C"/>
    <w:rsid w:val="00942ECA"/>
    <w:rsid w:val="009430C4"/>
    <w:rsid w:val="009430CE"/>
    <w:rsid w:val="00943671"/>
    <w:rsid w:val="00944142"/>
    <w:rsid w:val="009449D6"/>
    <w:rsid w:val="00945682"/>
    <w:rsid w:val="0094593A"/>
    <w:rsid w:val="00945D65"/>
    <w:rsid w:val="00945DD8"/>
    <w:rsid w:val="00945E7B"/>
    <w:rsid w:val="00945FEF"/>
    <w:rsid w:val="009460F5"/>
    <w:rsid w:val="00946739"/>
    <w:rsid w:val="00946BAF"/>
    <w:rsid w:val="00946F4C"/>
    <w:rsid w:val="00947320"/>
    <w:rsid w:val="00947876"/>
    <w:rsid w:val="00947BE1"/>
    <w:rsid w:val="00950486"/>
    <w:rsid w:val="009507CB"/>
    <w:rsid w:val="00952498"/>
    <w:rsid w:val="00952763"/>
    <w:rsid w:val="00952855"/>
    <w:rsid w:val="009533CC"/>
    <w:rsid w:val="009533E1"/>
    <w:rsid w:val="00953C02"/>
    <w:rsid w:val="00953E78"/>
    <w:rsid w:val="00954524"/>
    <w:rsid w:val="00954585"/>
    <w:rsid w:val="009545E8"/>
    <w:rsid w:val="0095491F"/>
    <w:rsid w:val="00954BF6"/>
    <w:rsid w:val="00954D3A"/>
    <w:rsid w:val="00955211"/>
    <w:rsid w:val="009555C4"/>
    <w:rsid w:val="00955AB2"/>
    <w:rsid w:val="00956516"/>
    <w:rsid w:val="009568F5"/>
    <w:rsid w:val="00956D93"/>
    <w:rsid w:val="0095727E"/>
    <w:rsid w:val="0095755D"/>
    <w:rsid w:val="00957DCC"/>
    <w:rsid w:val="00957EAA"/>
    <w:rsid w:val="00957ECF"/>
    <w:rsid w:val="009602B5"/>
    <w:rsid w:val="009604B0"/>
    <w:rsid w:val="009609FC"/>
    <w:rsid w:val="00960DFD"/>
    <w:rsid w:val="009610E2"/>
    <w:rsid w:val="00961190"/>
    <w:rsid w:val="00961201"/>
    <w:rsid w:val="00961590"/>
    <w:rsid w:val="009615D3"/>
    <w:rsid w:val="00961978"/>
    <w:rsid w:val="00961F96"/>
    <w:rsid w:val="00962C0F"/>
    <w:rsid w:val="00962ECC"/>
    <w:rsid w:val="00962F53"/>
    <w:rsid w:val="009630C9"/>
    <w:rsid w:val="009644AB"/>
    <w:rsid w:val="0096468A"/>
    <w:rsid w:val="00964ED0"/>
    <w:rsid w:val="0096556A"/>
    <w:rsid w:val="009657E4"/>
    <w:rsid w:val="00965AC1"/>
    <w:rsid w:val="00965BE4"/>
    <w:rsid w:val="00966490"/>
    <w:rsid w:val="009664FE"/>
    <w:rsid w:val="009667F6"/>
    <w:rsid w:val="00966F16"/>
    <w:rsid w:val="00966FD2"/>
    <w:rsid w:val="009673D0"/>
    <w:rsid w:val="009676E3"/>
    <w:rsid w:val="00967713"/>
    <w:rsid w:val="009677F7"/>
    <w:rsid w:val="00967A49"/>
    <w:rsid w:val="00967C27"/>
    <w:rsid w:val="00967FAB"/>
    <w:rsid w:val="00967FE3"/>
    <w:rsid w:val="0097031D"/>
    <w:rsid w:val="00970CD0"/>
    <w:rsid w:val="009711D4"/>
    <w:rsid w:val="00971472"/>
    <w:rsid w:val="00971C4E"/>
    <w:rsid w:val="00971E66"/>
    <w:rsid w:val="00972174"/>
    <w:rsid w:val="009721F3"/>
    <w:rsid w:val="00972E40"/>
    <w:rsid w:val="00973496"/>
    <w:rsid w:val="00973DAC"/>
    <w:rsid w:val="0097411C"/>
    <w:rsid w:val="00974262"/>
    <w:rsid w:val="00974914"/>
    <w:rsid w:val="00974D5B"/>
    <w:rsid w:val="00975031"/>
    <w:rsid w:val="00975404"/>
    <w:rsid w:val="009756A3"/>
    <w:rsid w:val="009757F4"/>
    <w:rsid w:val="00975A16"/>
    <w:rsid w:val="00975DAB"/>
    <w:rsid w:val="00976063"/>
    <w:rsid w:val="00976182"/>
    <w:rsid w:val="00976A2F"/>
    <w:rsid w:val="00976E11"/>
    <w:rsid w:val="00976E71"/>
    <w:rsid w:val="00977489"/>
    <w:rsid w:val="00977641"/>
    <w:rsid w:val="009779FF"/>
    <w:rsid w:val="00977B4F"/>
    <w:rsid w:val="00977C58"/>
    <w:rsid w:val="00977E79"/>
    <w:rsid w:val="009807A4"/>
    <w:rsid w:val="0098084C"/>
    <w:rsid w:val="00980B3E"/>
    <w:rsid w:val="00980DE8"/>
    <w:rsid w:val="00981391"/>
    <w:rsid w:val="009817EB"/>
    <w:rsid w:val="00982A69"/>
    <w:rsid w:val="00982AB1"/>
    <w:rsid w:val="00982CBC"/>
    <w:rsid w:val="009832BE"/>
    <w:rsid w:val="009837A2"/>
    <w:rsid w:val="00983955"/>
    <w:rsid w:val="00983BE8"/>
    <w:rsid w:val="00983C8A"/>
    <w:rsid w:val="00984050"/>
    <w:rsid w:val="00984681"/>
    <w:rsid w:val="009847C6"/>
    <w:rsid w:val="00984979"/>
    <w:rsid w:val="00984DDC"/>
    <w:rsid w:val="00984DF3"/>
    <w:rsid w:val="00984E30"/>
    <w:rsid w:val="009850A7"/>
    <w:rsid w:val="00985303"/>
    <w:rsid w:val="00985321"/>
    <w:rsid w:val="009855FD"/>
    <w:rsid w:val="009863C1"/>
    <w:rsid w:val="00986D87"/>
    <w:rsid w:val="0098716F"/>
    <w:rsid w:val="0098736B"/>
    <w:rsid w:val="00987580"/>
    <w:rsid w:val="00987CBF"/>
    <w:rsid w:val="00987D86"/>
    <w:rsid w:val="009904DE"/>
    <w:rsid w:val="00990601"/>
    <w:rsid w:val="00990691"/>
    <w:rsid w:val="0099072B"/>
    <w:rsid w:val="009912E8"/>
    <w:rsid w:val="009915E1"/>
    <w:rsid w:val="00991A30"/>
    <w:rsid w:val="00991E16"/>
    <w:rsid w:val="0099225B"/>
    <w:rsid w:val="00992377"/>
    <w:rsid w:val="00992757"/>
    <w:rsid w:val="00992891"/>
    <w:rsid w:val="00992BB9"/>
    <w:rsid w:val="00992F4E"/>
    <w:rsid w:val="00993882"/>
    <w:rsid w:val="0099394E"/>
    <w:rsid w:val="00993F31"/>
    <w:rsid w:val="009940FF"/>
    <w:rsid w:val="009941E1"/>
    <w:rsid w:val="00994239"/>
    <w:rsid w:val="00994E42"/>
    <w:rsid w:val="0099559A"/>
    <w:rsid w:val="00995636"/>
    <w:rsid w:val="009958CB"/>
    <w:rsid w:val="00995AD9"/>
    <w:rsid w:val="00995BD0"/>
    <w:rsid w:val="00995FCC"/>
    <w:rsid w:val="009960A7"/>
    <w:rsid w:val="00996920"/>
    <w:rsid w:val="0099696C"/>
    <w:rsid w:val="009969CC"/>
    <w:rsid w:val="00996D12"/>
    <w:rsid w:val="00996D1B"/>
    <w:rsid w:val="00996EB8"/>
    <w:rsid w:val="00996F0A"/>
    <w:rsid w:val="00997648"/>
    <w:rsid w:val="00997784"/>
    <w:rsid w:val="00997D64"/>
    <w:rsid w:val="00997E7D"/>
    <w:rsid w:val="009A03C1"/>
    <w:rsid w:val="009A0460"/>
    <w:rsid w:val="009A07D2"/>
    <w:rsid w:val="009A0DEE"/>
    <w:rsid w:val="009A12DE"/>
    <w:rsid w:val="009A153B"/>
    <w:rsid w:val="009A153E"/>
    <w:rsid w:val="009A1581"/>
    <w:rsid w:val="009A189F"/>
    <w:rsid w:val="009A19A3"/>
    <w:rsid w:val="009A1B7F"/>
    <w:rsid w:val="009A1F73"/>
    <w:rsid w:val="009A2169"/>
    <w:rsid w:val="009A2390"/>
    <w:rsid w:val="009A25DF"/>
    <w:rsid w:val="009A27C6"/>
    <w:rsid w:val="009A295F"/>
    <w:rsid w:val="009A2DDE"/>
    <w:rsid w:val="009A2F79"/>
    <w:rsid w:val="009A3B5F"/>
    <w:rsid w:val="009A3E39"/>
    <w:rsid w:val="009A3ED3"/>
    <w:rsid w:val="009A42F0"/>
    <w:rsid w:val="009A4A3B"/>
    <w:rsid w:val="009A4CE9"/>
    <w:rsid w:val="009A524F"/>
    <w:rsid w:val="009A53D4"/>
    <w:rsid w:val="009A5965"/>
    <w:rsid w:val="009A627E"/>
    <w:rsid w:val="009A6DFC"/>
    <w:rsid w:val="009A7459"/>
    <w:rsid w:val="009A7921"/>
    <w:rsid w:val="009A7D74"/>
    <w:rsid w:val="009B093E"/>
    <w:rsid w:val="009B0B4B"/>
    <w:rsid w:val="009B0C2B"/>
    <w:rsid w:val="009B102E"/>
    <w:rsid w:val="009B1106"/>
    <w:rsid w:val="009B18FC"/>
    <w:rsid w:val="009B1C62"/>
    <w:rsid w:val="009B1DD6"/>
    <w:rsid w:val="009B2186"/>
    <w:rsid w:val="009B22C9"/>
    <w:rsid w:val="009B237E"/>
    <w:rsid w:val="009B2396"/>
    <w:rsid w:val="009B2836"/>
    <w:rsid w:val="009B2AFE"/>
    <w:rsid w:val="009B2B92"/>
    <w:rsid w:val="009B33AB"/>
    <w:rsid w:val="009B3569"/>
    <w:rsid w:val="009B4786"/>
    <w:rsid w:val="009B489F"/>
    <w:rsid w:val="009B4B29"/>
    <w:rsid w:val="009B4C6A"/>
    <w:rsid w:val="009B51AA"/>
    <w:rsid w:val="009B607E"/>
    <w:rsid w:val="009B6278"/>
    <w:rsid w:val="009B684A"/>
    <w:rsid w:val="009B6851"/>
    <w:rsid w:val="009B6B79"/>
    <w:rsid w:val="009B6CE6"/>
    <w:rsid w:val="009B6D21"/>
    <w:rsid w:val="009B6FE5"/>
    <w:rsid w:val="009B74EA"/>
    <w:rsid w:val="009B76B5"/>
    <w:rsid w:val="009B7A0D"/>
    <w:rsid w:val="009B7B73"/>
    <w:rsid w:val="009C0191"/>
    <w:rsid w:val="009C0308"/>
    <w:rsid w:val="009C037B"/>
    <w:rsid w:val="009C069F"/>
    <w:rsid w:val="009C222F"/>
    <w:rsid w:val="009C23C9"/>
    <w:rsid w:val="009C256A"/>
    <w:rsid w:val="009C2B21"/>
    <w:rsid w:val="009C33FB"/>
    <w:rsid w:val="009C3470"/>
    <w:rsid w:val="009C3605"/>
    <w:rsid w:val="009C3B1F"/>
    <w:rsid w:val="009C3EA1"/>
    <w:rsid w:val="009C405F"/>
    <w:rsid w:val="009C4066"/>
    <w:rsid w:val="009C4142"/>
    <w:rsid w:val="009C428F"/>
    <w:rsid w:val="009C46BD"/>
    <w:rsid w:val="009C492B"/>
    <w:rsid w:val="009C4DF3"/>
    <w:rsid w:val="009C56F9"/>
    <w:rsid w:val="009C5CB5"/>
    <w:rsid w:val="009C5F05"/>
    <w:rsid w:val="009C61E0"/>
    <w:rsid w:val="009C6269"/>
    <w:rsid w:val="009C6749"/>
    <w:rsid w:val="009C6CAB"/>
    <w:rsid w:val="009C71A5"/>
    <w:rsid w:val="009C749B"/>
    <w:rsid w:val="009C7678"/>
    <w:rsid w:val="009D059E"/>
    <w:rsid w:val="009D05F1"/>
    <w:rsid w:val="009D06C1"/>
    <w:rsid w:val="009D0CF0"/>
    <w:rsid w:val="009D1033"/>
    <w:rsid w:val="009D16B5"/>
    <w:rsid w:val="009D1B68"/>
    <w:rsid w:val="009D1C31"/>
    <w:rsid w:val="009D2D17"/>
    <w:rsid w:val="009D2F2C"/>
    <w:rsid w:val="009D47A4"/>
    <w:rsid w:val="009D4F41"/>
    <w:rsid w:val="009D501E"/>
    <w:rsid w:val="009D5074"/>
    <w:rsid w:val="009D5308"/>
    <w:rsid w:val="009D540F"/>
    <w:rsid w:val="009D54D3"/>
    <w:rsid w:val="009D562E"/>
    <w:rsid w:val="009D5715"/>
    <w:rsid w:val="009D59D6"/>
    <w:rsid w:val="009D5C85"/>
    <w:rsid w:val="009D5F03"/>
    <w:rsid w:val="009D6290"/>
    <w:rsid w:val="009D62DA"/>
    <w:rsid w:val="009D63F9"/>
    <w:rsid w:val="009D689E"/>
    <w:rsid w:val="009D6941"/>
    <w:rsid w:val="009D6DAB"/>
    <w:rsid w:val="009D6F1E"/>
    <w:rsid w:val="009D7112"/>
    <w:rsid w:val="009D71C5"/>
    <w:rsid w:val="009D72E8"/>
    <w:rsid w:val="009D75C9"/>
    <w:rsid w:val="009D7C6B"/>
    <w:rsid w:val="009E00B1"/>
    <w:rsid w:val="009E06CB"/>
    <w:rsid w:val="009E0F77"/>
    <w:rsid w:val="009E10F7"/>
    <w:rsid w:val="009E1632"/>
    <w:rsid w:val="009E1A11"/>
    <w:rsid w:val="009E1AB3"/>
    <w:rsid w:val="009E1D66"/>
    <w:rsid w:val="009E2037"/>
    <w:rsid w:val="009E2245"/>
    <w:rsid w:val="009E2285"/>
    <w:rsid w:val="009E2D09"/>
    <w:rsid w:val="009E310A"/>
    <w:rsid w:val="009E32C2"/>
    <w:rsid w:val="009E34BF"/>
    <w:rsid w:val="009E4854"/>
    <w:rsid w:val="009E4E92"/>
    <w:rsid w:val="009E5265"/>
    <w:rsid w:val="009E57F2"/>
    <w:rsid w:val="009E5C9E"/>
    <w:rsid w:val="009E6233"/>
    <w:rsid w:val="009E6539"/>
    <w:rsid w:val="009E6804"/>
    <w:rsid w:val="009E6F87"/>
    <w:rsid w:val="009E7751"/>
    <w:rsid w:val="009E7964"/>
    <w:rsid w:val="009F015F"/>
    <w:rsid w:val="009F1B8F"/>
    <w:rsid w:val="009F1D48"/>
    <w:rsid w:val="009F2308"/>
    <w:rsid w:val="009F2418"/>
    <w:rsid w:val="009F26E5"/>
    <w:rsid w:val="009F30B2"/>
    <w:rsid w:val="009F3455"/>
    <w:rsid w:val="009F35D5"/>
    <w:rsid w:val="009F36AB"/>
    <w:rsid w:val="009F399E"/>
    <w:rsid w:val="009F39B1"/>
    <w:rsid w:val="009F3AEE"/>
    <w:rsid w:val="009F433C"/>
    <w:rsid w:val="009F4495"/>
    <w:rsid w:val="009F4754"/>
    <w:rsid w:val="009F5084"/>
    <w:rsid w:val="009F5110"/>
    <w:rsid w:val="009F5824"/>
    <w:rsid w:val="009F58CB"/>
    <w:rsid w:val="009F6070"/>
    <w:rsid w:val="009F6460"/>
    <w:rsid w:val="009F708A"/>
    <w:rsid w:val="009F743C"/>
    <w:rsid w:val="009F75B0"/>
    <w:rsid w:val="009F76C1"/>
    <w:rsid w:val="009F7A3C"/>
    <w:rsid w:val="00A00310"/>
    <w:rsid w:val="00A008AC"/>
    <w:rsid w:val="00A00F1D"/>
    <w:rsid w:val="00A0179D"/>
    <w:rsid w:val="00A01F0D"/>
    <w:rsid w:val="00A029BF"/>
    <w:rsid w:val="00A02E92"/>
    <w:rsid w:val="00A03013"/>
    <w:rsid w:val="00A031D1"/>
    <w:rsid w:val="00A03766"/>
    <w:rsid w:val="00A037DD"/>
    <w:rsid w:val="00A0454B"/>
    <w:rsid w:val="00A05770"/>
    <w:rsid w:val="00A057EB"/>
    <w:rsid w:val="00A05B57"/>
    <w:rsid w:val="00A05CD8"/>
    <w:rsid w:val="00A05CFF"/>
    <w:rsid w:val="00A05FCC"/>
    <w:rsid w:val="00A06193"/>
    <w:rsid w:val="00A06B0B"/>
    <w:rsid w:val="00A06CD3"/>
    <w:rsid w:val="00A071DC"/>
    <w:rsid w:val="00A1026F"/>
    <w:rsid w:val="00A1068B"/>
    <w:rsid w:val="00A10F48"/>
    <w:rsid w:val="00A10FB2"/>
    <w:rsid w:val="00A110E9"/>
    <w:rsid w:val="00A1165C"/>
    <w:rsid w:val="00A116A2"/>
    <w:rsid w:val="00A11808"/>
    <w:rsid w:val="00A11A0E"/>
    <w:rsid w:val="00A12139"/>
    <w:rsid w:val="00A121C9"/>
    <w:rsid w:val="00A1319B"/>
    <w:rsid w:val="00A1337D"/>
    <w:rsid w:val="00A135A3"/>
    <w:rsid w:val="00A1369A"/>
    <w:rsid w:val="00A13799"/>
    <w:rsid w:val="00A13937"/>
    <w:rsid w:val="00A13BF1"/>
    <w:rsid w:val="00A1405D"/>
    <w:rsid w:val="00A1555A"/>
    <w:rsid w:val="00A1579D"/>
    <w:rsid w:val="00A158E9"/>
    <w:rsid w:val="00A15B0F"/>
    <w:rsid w:val="00A15BF1"/>
    <w:rsid w:val="00A15F38"/>
    <w:rsid w:val="00A16112"/>
    <w:rsid w:val="00A168A9"/>
    <w:rsid w:val="00A16E96"/>
    <w:rsid w:val="00A170C5"/>
    <w:rsid w:val="00A17273"/>
    <w:rsid w:val="00A17552"/>
    <w:rsid w:val="00A17577"/>
    <w:rsid w:val="00A1761E"/>
    <w:rsid w:val="00A17676"/>
    <w:rsid w:val="00A17958"/>
    <w:rsid w:val="00A17BB4"/>
    <w:rsid w:val="00A17DDE"/>
    <w:rsid w:val="00A20075"/>
    <w:rsid w:val="00A2055A"/>
    <w:rsid w:val="00A206FF"/>
    <w:rsid w:val="00A20973"/>
    <w:rsid w:val="00A20977"/>
    <w:rsid w:val="00A20D16"/>
    <w:rsid w:val="00A21DA6"/>
    <w:rsid w:val="00A21E7F"/>
    <w:rsid w:val="00A21ED7"/>
    <w:rsid w:val="00A221A4"/>
    <w:rsid w:val="00A22C02"/>
    <w:rsid w:val="00A22E3A"/>
    <w:rsid w:val="00A23562"/>
    <w:rsid w:val="00A236C3"/>
    <w:rsid w:val="00A238AB"/>
    <w:rsid w:val="00A240E7"/>
    <w:rsid w:val="00A24478"/>
    <w:rsid w:val="00A244A2"/>
    <w:rsid w:val="00A24D59"/>
    <w:rsid w:val="00A25EC3"/>
    <w:rsid w:val="00A25FBA"/>
    <w:rsid w:val="00A26395"/>
    <w:rsid w:val="00A264D4"/>
    <w:rsid w:val="00A26E77"/>
    <w:rsid w:val="00A26E81"/>
    <w:rsid w:val="00A2724A"/>
    <w:rsid w:val="00A2732A"/>
    <w:rsid w:val="00A27415"/>
    <w:rsid w:val="00A277CC"/>
    <w:rsid w:val="00A279DE"/>
    <w:rsid w:val="00A27A44"/>
    <w:rsid w:val="00A300E4"/>
    <w:rsid w:val="00A3021F"/>
    <w:rsid w:val="00A305F1"/>
    <w:rsid w:val="00A30672"/>
    <w:rsid w:val="00A30872"/>
    <w:rsid w:val="00A308AD"/>
    <w:rsid w:val="00A309DA"/>
    <w:rsid w:val="00A309DB"/>
    <w:rsid w:val="00A30E0E"/>
    <w:rsid w:val="00A314A9"/>
    <w:rsid w:val="00A3197B"/>
    <w:rsid w:val="00A31D7A"/>
    <w:rsid w:val="00A31F5F"/>
    <w:rsid w:val="00A32A0D"/>
    <w:rsid w:val="00A32E09"/>
    <w:rsid w:val="00A3331F"/>
    <w:rsid w:val="00A335C0"/>
    <w:rsid w:val="00A33710"/>
    <w:rsid w:val="00A3383C"/>
    <w:rsid w:val="00A33CBC"/>
    <w:rsid w:val="00A33DFD"/>
    <w:rsid w:val="00A33E67"/>
    <w:rsid w:val="00A34484"/>
    <w:rsid w:val="00A34610"/>
    <w:rsid w:val="00A34A77"/>
    <w:rsid w:val="00A34A7D"/>
    <w:rsid w:val="00A34F4D"/>
    <w:rsid w:val="00A351E3"/>
    <w:rsid w:val="00A35A07"/>
    <w:rsid w:val="00A35EB7"/>
    <w:rsid w:val="00A362A3"/>
    <w:rsid w:val="00A365E7"/>
    <w:rsid w:val="00A3665B"/>
    <w:rsid w:val="00A36C48"/>
    <w:rsid w:val="00A373BD"/>
    <w:rsid w:val="00A374C3"/>
    <w:rsid w:val="00A3776A"/>
    <w:rsid w:val="00A379BF"/>
    <w:rsid w:val="00A401E4"/>
    <w:rsid w:val="00A401F1"/>
    <w:rsid w:val="00A40325"/>
    <w:rsid w:val="00A40392"/>
    <w:rsid w:val="00A40477"/>
    <w:rsid w:val="00A40499"/>
    <w:rsid w:val="00A4095F"/>
    <w:rsid w:val="00A41C7E"/>
    <w:rsid w:val="00A4239A"/>
    <w:rsid w:val="00A42597"/>
    <w:rsid w:val="00A426D3"/>
    <w:rsid w:val="00A427EE"/>
    <w:rsid w:val="00A43050"/>
    <w:rsid w:val="00A43B26"/>
    <w:rsid w:val="00A44856"/>
    <w:rsid w:val="00A453E6"/>
    <w:rsid w:val="00A45E5D"/>
    <w:rsid w:val="00A45E66"/>
    <w:rsid w:val="00A466F8"/>
    <w:rsid w:val="00A467C9"/>
    <w:rsid w:val="00A46ABF"/>
    <w:rsid w:val="00A46D27"/>
    <w:rsid w:val="00A4707A"/>
    <w:rsid w:val="00A47149"/>
    <w:rsid w:val="00A4726D"/>
    <w:rsid w:val="00A47E7F"/>
    <w:rsid w:val="00A500BD"/>
    <w:rsid w:val="00A50561"/>
    <w:rsid w:val="00A5057B"/>
    <w:rsid w:val="00A50810"/>
    <w:rsid w:val="00A50F01"/>
    <w:rsid w:val="00A5145A"/>
    <w:rsid w:val="00A51D0A"/>
    <w:rsid w:val="00A52862"/>
    <w:rsid w:val="00A52A7F"/>
    <w:rsid w:val="00A52ED2"/>
    <w:rsid w:val="00A52F0E"/>
    <w:rsid w:val="00A5409C"/>
    <w:rsid w:val="00A54870"/>
    <w:rsid w:val="00A54C84"/>
    <w:rsid w:val="00A562C5"/>
    <w:rsid w:val="00A562DB"/>
    <w:rsid w:val="00A564F4"/>
    <w:rsid w:val="00A56554"/>
    <w:rsid w:val="00A56559"/>
    <w:rsid w:val="00A56627"/>
    <w:rsid w:val="00A569F6"/>
    <w:rsid w:val="00A56BEA"/>
    <w:rsid w:val="00A56E71"/>
    <w:rsid w:val="00A57343"/>
    <w:rsid w:val="00A57491"/>
    <w:rsid w:val="00A5762C"/>
    <w:rsid w:val="00A57DE9"/>
    <w:rsid w:val="00A57E06"/>
    <w:rsid w:val="00A60600"/>
    <w:rsid w:val="00A609FB"/>
    <w:rsid w:val="00A60B41"/>
    <w:rsid w:val="00A60D7C"/>
    <w:rsid w:val="00A60DBB"/>
    <w:rsid w:val="00A6117F"/>
    <w:rsid w:val="00A6147F"/>
    <w:rsid w:val="00A619C4"/>
    <w:rsid w:val="00A61E34"/>
    <w:rsid w:val="00A62BD0"/>
    <w:rsid w:val="00A62C67"/>
    <w:rsid w:val="00A63CAA"/>
    <w:rsid w:val="00A63F21"/>
    <w:rsid w:val="00A640CA"/>
    <w:rsid w:val="00A64463"/>
    <w:rsid w:val="00A64478"/>
    <w:rsid w:val="00A65025"/>
    <w:rsid w:val="00A65133"/>
    <w:rsid w:val="00A652F9"/>
    <w:rsid w:val="00A65DD1"/>
    <w:rsid w:val="00A660D5"/>
    <w:rsid w:val="00A662F3"/>
    <w:rsid w:val="00A66473"/>
    <w:rsid w:val="00A66A31"/>
    <w:rsid w:val="00A6710A"/>
    <w:rsid w:val="00A67F4C"/>
    <w:rsid w:val="00A70269"/>
    <w:rsid w:val="00A70276"/>
    <w:rsid w:val="00A71000"/>
    <w:rsid w:val="00A710D6"/>
    <w:rsid w:val="00A710E6"/>
    <w:rsid w:val="00A7128E"/>
    <w:rsid w:val="00A714A7"/>
    <w:rsid w:val="00A714F0"/>
    <w:rsid w:val="00A71DA1"/>
    <w:rsid w:val="00A71E7C"/>
    <w:rsid w:val="00A723B8"/>
    <w:rsid w:val="00A7240D"/>
    <w:rsid w:val="00A726E8"/>
    <w:rsid w:val="00A73606"/>
    <w:rsid w:val="00A7388A"/>
    <w:rsid w:val="00A74007"/>
    <w:rsid w:val="00A7413F"/>
    <w:rsid w:val="00A741D7"/>
    <w:rsid w:val="00A743A7"/>
    <w:rsid w:val="00A743D9"/>
    <w:rsid w:val="00A746D1"/>
    <w:rsid w:val="00A746D3"/>
    <w:rsid w:val="00A747F7"/>
    <w:rsid w:val="00A74BA0"/>
    <w:rsid w:val="00A76187"/>
    <w:rsid w:val="00A764CC"/>
    <w:rsid w:val="00A76953"/>
    <w:rsid w:val="00A76AA4"/>
    <w:rsid w:val="00A7728A"/>
    <w:rsid w:val="00A777ED"/>
    <w:rsid w:val="00A77FED"/>
    <w:rsid w:val="00A8016B"/>
    <w:rsid w:val="00A80305"/>
    <w:rsid w:val="00A806A9"/>
    <w:rsid w:val="00A80D2C"/>
    <w:rsid w:val="00A81003"/>
    <w:rsid w:val="00A81882"/>
    <w:rsid w:val="00A81AA0"/>
    <w:rsid w:val="00A81F93"/>
    <w:rsid w:val="00A82363"/>
    <w:rsid w:val="00A826BA"/>
    <w:rsid w:val="00A82721"/>
    <w:rsid w:val="00A82943"/>
    <w:rsid w:val="00A82E44"/>
    <w:rsid w:val="00A83470"/>
    <w:rsid w:val="00A834B7"/>
    <w:rsid w:val="00A83658"/>
    <w:rsid w:val="00A83730"/>
    <w:rsid w:val="00A83C9B"/>
    <w:rsid w:val="00A83D70"/>
    <w:rsid w:val="00A8448F"/>
    <w:rsid w:val="00A84FB3"/>
    <w:rsid w:val="00A8554D"/>
    <w:rsid w:val="00A862D4"/>
    <w:rsid w:val="00A864C5"/>
    <w:rsid w:val="00A86646"/>
    <w:rsid w:val="00A869EE"/>
    <w:rsid w:val="00A870B6"/>
    <w:rsid w:val="00A879BD"/>
    <w:rsid w:val="00A87A2A"/>
    <w:rsid w:val="00A87A70"/>
    <w:rsid w:val="00A87DB5"/>
    <w:rsid w:val="00A90047"/>
    <w:rsid w:val="00A90152"/>
    <w:rsid w:val="00A90409"/>
    <w:rsid w:val="00A906B7"/>
    <w:rsid w:val="00A908AB"/>
    <w:rsid w:val="00A90FFE"/>
    <w:rsid w:val="00A91207"/>
    <w:rsid w:val="00A91C23"/>
    <w:rsid w:val="00A91CC9"/>
    <w:rsid w:val="00A9203D"/>
    <w:rsid w:val="00A92B74"/>
    <w:rsid w:val="00A92DC3"/>
    <w:rsid w:val="00A93220"/>
    <w:rsid w:val="00A932E9"/>
    <w:rsid w:val="00A9367C"/>
    <w:rsid w:val="00A9388E"/>
    <w:rsid w:val="00A93986"/>
    <w:rsid w:val="00A93C06"/>
    <w:rsid w:val="00A94C15"/>
    <w:rsid w:val="00A94F45"/>
    <w:rsid w:val="00A954C3"/>
    <w:rsid w:val="00A95689"/>
    <w:rsid w:val="00A95AC5"/>
    <w:rsid w:val="00A95DFF"/>
    <w:rsid w:val="00A95F70"/>
    <w:rsid w:val="00A96102"/>
    <w:rsid w:val="00A965A4"/>
    <w:rsid w:val="00A96EDC"/>
    <w:rsid w:val="00A96EE8"/>
    <w:rsid w:val="00A971C8"/>
    <w:rsid w:val="00A9746F"/>
    <w:rsid w:val="00A975D4"/>
    <w:rsid w:val="00A975F5"/>
    <w:rsid w:val="00A97AAB"/>
    <w:rsid w:val="00A97CDA"/>
    <w:rsid w:val="00A97F6C"/>
    <w:rsid w:val="00AA29F8"/>
    <w:rsid w:val="00AA2B8B"/>
    <w:rsid w:val="00AA391F"/>
    <w:rsid w:val="00AA3E90"/>
    <w:rsid w:val="00AA44FC"/>
    <w:rsid w:val="00AA4D23"/>
    <w:rsid w:val="00AA5558"/>
    <w:rsid w:val="00AA59AF"/>
    <w:rsid w:val="00AA59D3"/>
    <w:rsid w:val="00AA5AAF"/>
    <w:rsid w:val="00AA5C7C"/>
    <w:rsid w:val="00AA5F0F"/>
    <w:rsid w:val="00AA606C"/>
    <w:rsid w:val="00AA68E2"/>
    <w:rsid w:val="00AA69CE"/>
    <w:rsid w:val="00AA6A02"/>
    <w:rsid w:val="00AA6BCD"/>
    <w:rsid w:val="00AA6D3E"/>
    <w:rsid w:val="00AA6DD0"/>
    <w:rsid w:val="00AA7CEF"/>
    <w:rsid w:val="00AB0091"/>
    <w:rsid w:val="00AB0582"/>
    <w:rsid w:val="00AB0832"/>
    <w:rsid w:val="00AB1736"/>
    <w:rsid w:val="00AB1977"/>
    <w:rsid w:val="00AB1CFD"/>
    <w:rsid w:val="00AB1D5E"/>
    <w:rsid w:val="00AB2AEE"/>
    <w:rsid w:val="00AB2DAD"/>
    <w:rsid w:val="00AB3E9B"/>
    <w:rsid w:val="00AB49AC"/>
    <w:rsid w:val="00AB4CEE"/>
    <w:rsid w:val="00AB4D5C"/>
    <w:rsid w:val="00AB538B"/>
    <w:rsid w:val="00AB5517"/>
    <w:rsid w:val="00AB5803"/>
    <w:rsid w:val="00AB5A8C"/>
    <w:rsid w:val="00AB5DF5"/>
    <w:rsid w:val="00AB5F35"/>
    <w:rsid w:val="00AB5F7F"/>
    <w:rsid w:val="00AB601C"/>
    <w:rsid w:val="00AB65EC"/>
    <w:rsid w:val="00AB6737"/>
    <w:rsid w:val="00AB6919"/>
    <w:rsid w:val="00AB6F23"/>
    <w:rsid w:val="00AB73E5"/>
    <w:rsid w:val="00AB759D"/>
    <w:rsid w:val="00AB7840"/>
    <w:rsid w:val="00AB7DC4"/>
    <w:rsid w:val="00AC04C4"/>
    <w:rsid w:val="00AC052C"/>
    <w:rsid w:val="00AC0CF8"/>
    <w:rsid w:val="00AC0E24"/>
    <w:rsid w:val="00AC137E"/>
    <w:rsid w:val="00AC1779"/>
    <w:rsid w:val="00AC1E38"/>
    <w:rsid w:val="00AC1EA7"/>
    <w:rsid w:val="00AC1F0C"/>
    <w:rsid w:val="00AC2022"/>
    <w:rsid w:val="00AC2486"/>
    <w:rsid w:val="00AC2BC9"/>
    <w:rsid w:val="00AC2FA8"/>
    <w:rsid w:val="00AC4119"/>
    <w:rsid w:val="00AC4603"/>
    <w:rsid w:val="00AC4CE0"/>
    <w:rsid w:val="00AC4D93"/>
    <w:rsid w:val="00AC5159"/>
    <w:rsid w:val="00AC5AA5"/>
    <w:rsid w:val="00AC5BBF"/>
    <w:rsid w:val="00AC6543"/>
    <w:rsid w:val="00AC68A4"/>
    <w:rsid w:val="00AC6981"/>
    <w:rsid w:val="00AC715F"/>
    <w:rsid w:val="00AC73C2"/>
    <w:rsid w:val="00AC73F2"/>
    <w:rsid w:val="00AC7D7E"/>
    <w:rsid w:val="00AD0787"/>
    <w:rsid w:val="00AD084C"/>
    <w:rsid w:val="00AD147D"/>
    <w:rsid w:val="00AD25AF"/>
    <w:rsid w:val="00AD26D1"/>
    <w:rsid w:val="00AD349F"/>
    <w:rsid w:val="00AD394D"/>
    <w:rsid w:val="00AD48B1"/>
    <w:rsid w:val="00AD4FB7"/>
    <w:rsid w:val="00AD510E"/>
    <w:rsid w:val="00AD55A5"/>
    <w:rsid w:val="00AD5BCC"/>
    <w:rsid w:val="00AD63C4"/>
    <w:rsid w:val="00AD6D9E"/>
    <w:rsid w:val="00AD7429"/>
    <w:rsid w:val="00AD7506"/>
    <w:rsid w:val="00AE039C"/>
    <w:rsid w:val="00AE03D7"/>
    <w:rsid w:val="00AE072A"/>
    <w:rsid w:val="00AE0B26"/>
    <w:rsid w:val="00AE0C1A"/>
    <w:rsid w:val="00AE0CA9"/>
    <w:rsid w:val="00AE1C3B"/>
    <w:rsid w:val="00AE217E"/>
    <w:rsid w:val="00AE218A"/>
    <w:rsid w:val="00AE21E8"/>
    <w:rsid w:val="00AE2438"/>
    <w:rsid w:val="00AE2587"/>
    <w:rsid w:val="00AE30B6"/>
    <w:rsid w:val="00AE31E6"/>
    <w:rsid w:val="00AE3375"/>
    <w:rsid w:val="00AE3B8C"/>
    <w:rsid w:val="00AE3C56"/>
    <w:rsid w:val="00AE49CD"/>
    <w:rsid w:val="00AE4C4D"/>
    <w:rsid w:val="00AE5330"/>
    <w:rsid w:val="00AE5414"/>
    <w:rsid w:val="00AE65A8"/>
    <w:rsid w:val="00AE6DCF"/>
    <w:rsid w:val="00AE7672"/>
    <w:rsid w:val="00AE7941"/>
    <w:rsid w:val="00AE7FED"/>
    <w:rsid w:val="00AF01B5"/>
    <w:rsid w:val="00AF0F0E"/>
    <w:rsid w:val="00AF1501"/>
    <w:rsid w:val="00AF16C1"/>
    <w:rsid w:val="00AF1D0E"/>
    <w:rsid w:val="00AF228C"/>
    <w:rsid w:val="00AF2355"/>
    <w:rsid w:val="00AF256E"/>
    <w:rsid w:val="00AF2F33"/>
    <w:rsid w:val="00AF2F44"/>
    <w:rsid w:val="00AF31AD"/>
    <w:rsid w:val="00AF3411"/>
    <w:rsid w:val="00AF3BC3"/>
    <w:rsid w:val="00AF419C"/>
    <w:rsid w:val="00AF4460"/>
    <w:rsid w:val="00AF4709"/>
    <w:rsid w:val="00AF4850"/>
    <w:rsid w:val="00AF4A06"/>
    <w:rsid w:val="00AF4C9E"/>
    <w:rsid w:val="00AF4EBC"/>
    <w:rsid w:val="00AF503F"/>
    <w:rsid w:val="00AF5300"/>
    <w:rsid w:val="00AF56BE"/>
    <w:rsid w:val="00AF599E"/>
    <w:rsid w:val="00AF687F"/>
    <w:rsid w:val="00AF7003"/>
    <w:rsid w:val="00AF70FE"/>
    <w:rsid w:val="00AF730E"/>
    <w:rsid w:val="00B007E0"/>
    <w:rsid w:val="00B00A0E"/>
    <w:rsid w:val="00B00ADC"/>
    <w:rsid w:val="00B00B9D"/>
    <w:rsid w:val="00B02982"/>
    <w:rsid w:val="00B02C6D"/>
    <w:rsid w:val="00B02D1D"/>
    <w:rsid w:val="00B034B8"/>
    <w:rsid w:val="00B037D0"/>
    <w:rsid w:val="00B03F50"/>
    <w:rsid w:val="00B046D8"/>
    <w:rsid w:val="00B04726"/>
    <w:rsid w:val="00B04B4B"/>
    <w:rsid w:val="00B051DF"/>
    <w:rsid w:val="00B056B8"/>
    <w:rsid w:val="00B05A17"/>
    <w:rsid w:val="00B0612B"/>
    <w:rsid w:val="00B06545"/>
    <w:rsid w:val="00B06C94"/>
    <w:rsid w:val="00B06F5C"/>
    <w:rsid w:val="00B071A2"/>
    <w:rsid w:val="00B0736C"/>
    <w:rsid w:val="00B07954"/>
    <w:rsid w:val="00B102EE"/>
    <w:rsid w:val="00B1045E"/>
    <w:rsid w:val="00B104A8"/>
    <w:rsid w:val="00B105D2"/>
    <w:rsid w:val="00B1076C"/>
    <w:rsid w:val="00B11014"/>
    <w:rsid w:val="00B1121C"/>
    <w:rsid w:val="00B11A0A"/>
    <w:rsid w:val="00B11F98"/>
    <w:rsid w:val="00B121E4"/>
    <w:rsid w:val="00B1223A"/>
    <w:rsid w:val="00B123ED"/>
    <w:rsid w:val="00B12A86"/>
    <w:rsid w:val="00B12BCD"/>
    <w:rsid w:val="00B12DD4"/>
    <w:rsid w:val="00B132B3"/>
    <w:rsid w:val="00B13CD0"/>
    <w:rsid w:val="00B14126"/>
    <w:rsid w:val="00B147F9"/>
    <w:rsid w:val="00B14D14"/>
    <w:rsid w:val="00B14D29"/>
    <w:rsid w:val="00B14EDD"/>
    <w:rsid w:val="00B14F8D"/>
    <w:rsid w:val="00B15020"/>
    <w:rsid w:val="00B15152"/>
    <w:rsid w:val="00B15451"/>
    <w:rsid w:val="00B15455"/>
    <w:rsid w:val="00B154C9"/>
    <w:rsid w:val="00B154E1"/>
    <w:rsid w:val="00B15D6D"/>
    <w:rsid w:val="00B1629D"/>
    <w:rsid w:val="00B168A2"/>
    <w:rsid w:val="00B17154"/>
    <w:rsid w:val="00B17316"/>
    <w:rsid w:val="00B177B6"/>
    <w:rsid w:val="00B17B5E"/>
    <w:rsid w:val="00B203AC"/>
    <w:rsid w:val="00B20487"/>
    <w:rsid w:val="00B20B48"/>
    <w:rsid w:val="00B20BB4"/>
    <w:rsid w:val="00B20CCA"/>
    <w:rsid w:val="00B21523"/>
    <w:rsid w:val="00B21960"/>
    <w:rsid w:val="00B22652"/>
    <w:rsid w:val="00B22C4A"/>
    <w:rsid w:val="00B22E00"/>
    <w:rsid w:val="00B22E1E"/>
    <w:rsid w:val="00B22F16"/>
    <w:rsid w:val="00B22FB4"/>
    <w:rsid w:val="00B23012"/>
    <w:rsid w:val="00B243AD"/>
    <w:rsid w:val="00B247BE"/>
    <w:rsid w:val="00B25291"/>
    <w:rsid w:val="00B253B6"/>
    <w:rsid w:val="00B25E87"/>
    <w:rsid w:val="00B25F99"/>
    <w:rsid w:val="00B262D9"/>
    <w:rsid w:val="00B26644"/>
    <w:rsid w:val="00B26E04"/>
    <w:rsid w:val="00B2707E"/>
    <w:rsid w:val="00B27310"/>
    <w:rsid w:val="00B27D32"/>
    <w:rsid w:val="00B309DB"/>
    <w:rsid w:val="00B3195A"/>
    <w:rsid w:val="00B32126"/>
    <w:rsid w:val="00B322B8"/>
    <w:rsid w:val="00B3247A"/>
    <w:rsid w:val="00B3350B"/>
    <w:rsid w:val="00B33D08"/>
    <w:rsid w:val="00B342A8"/>
    <w:rsid w:val="00B3436C"/>
    <w:rsid w:val="00B347EE"/>
    <w:rsid w:val="00B34AE3"/>
    <w:rsid w:val="00B34B26"/>
    <w:rsid w:val="00B34C72"/>
    <w:rsid w:val="00B350AC"/>
    <w:rsid w:val="00B3550A"/>
    <w:rsid w:val="00B35A4C"/>
    <w:rsid w:val="00B35A97"/>
    <w:rsid w:val="00B35B0D"/>
    <w:rsid w:val="00B35E3D"/>
    <w:rsid w:val="00B361FF"/>
    <w:rsid w:val="00B36763"/>
    <w:rsid w:val="00B369AF"/>
    <w:rsid w:val="00B3783B"/>
    <w:rsid w:val="00B37A38"/>
    <w:rsid w:val="00B37AA2"/>
    <w:rsid w:val="00B37B05"/>
    <w:rsid w:val="00B37CCE"/>
    <w:rsid w:val="00B37DF6"/>
    <w:rsid w:val="00B4083D"/>
    <w:rsid w:val="00B40CF5"/>
    <w:rsid w:val="00B40D43"/>
    <w:rsid w:val="00B40DC0"/>
    <w:rsid w:val="00B40FA4"/>
    <w:rsid w:val="00B411DA"/>
    <w:rsid w:val="00B414B1"/>
    <w:rsid w:val="00B418CA"/>
    <w:rsid w:val="00B41D8B"/>
    <w:rsid w:val="00B427E3"/>
    <w:rsid w:val="00B42CC1"/>
    <w:rsid w:val="00B42D9F"/>
    <w:rsid w:val="00B431AB"/>
    <w:rsid w:val="00B44612"/>
    <w:rsid w:val="00B44641"/>
    <w:rsid w:val="00B452BB"/>
    <w:rsid w:val="00B45644"/>
    <w:rsid w:val="00B459A7"/>
    <w:rsid w:val="00B45F35"/>
    <w:rsid w:val="00B45FAB"/>
    <w:rsid w:val="00B46127"/>
    <w:rsid w:val="00B462A1"/>
    <w:rsid w:val="00B46418"/>
    <w:rsid w:val="00B4646E"/>
    <w:rsid w:val="00B464B5"/>
    <w:rsid w:val="00B4670E"/>
    <w:rsid w:val="00B472B4"/>
    <w:rsid w:val="00B47A41"/>
    <w:rsid w:val="00B47E6F"/>
    <w:rsid w:val="00B47F98"/>
    <w:rsid w:val="00B5026C"/>
    <w:rsid w:val="00B50659"/>
    <w:rsid w:val="00B50A2B"/>
    <w:rsid w:val="00B51459"/>
    <w:rsid w:val="00B5191F"/>
    <w:rsid w:val="00B519FD"/>
    <w:rsid w:val="00B51E53"/>
    <w:rsid w:val="00B5225F"/>
    <w:rsid w:val="00B529F1"/>
    <w:rsid w:val="00B53100"/>
    <w:rsid w:val="00B53166"/>
    <w:rsid w:val="00B5347B"/>
    <w:rsid w:val="00B5372E"/>
    <w:rsid w:val="00B54145"/>
    <w:rsid w:val="00B5465F"/>
    <w:rsid w:val="00B54660"/>
    <w:rsid w:val="00B5476A"/>
    <w:rsid w:val="00B55441"/>
    <w:rsid w:val="00B5579D"/>
    <w:rsid w:val="00B55A55"/>
    <w:rsid w:val="00B56523"/>
    <w:rsid w:val="00B56559"/>
    <w:rsid w:val="00B56970"/>
    <w:rsid w:val="00B57222"/>
    <w:rsid w:val="00B5758D"/>
    <w:rsid w:val="00B575CF"/>
    <w:rsid w:val="00B5762C"/>
    <w:rsid w:val="00B57855"/>
    <w:rsid w:val="00B60014"/>
    <w:rsid w:val="00B601F9"/>
    <w:rsid w:val="00B6061E"/>
    <w:rsid w:val="00B6067F"/>
    <w:rsid w:val="00B6078B"/>
    <w:rsid w:val="00B60E9E"/>
    <w:rsid w:val="00B60F64"/>
    <w:rsid w:val="00B60FDB"/>
    <w:rsid w:val="00B6158F"/>
    <w:rsid w:val="00B61A25"/>
    <w:rsid w:val="00B6221F"/>
    <w:rsid w:val="00B6224B"/>
    <w:rsid w:val="00B625DE"/>
    <w:rsid w:val="00B62D11"/>
    <w:rsid w:val="00B62E05"/>
    <w:rsid w:val="00B636B9"/>
    <w:rsid w:val="00B63ABA"/>
    <w:rsid w:val="00B63BBE"/>
    <w:rsid w:val="00B646E4"/>
    <w:rsid w:val="00B64F56"/>
    <w:rsid w:val="00B65245"/>
    <w:rsid w:val="00B65605"/>
    <w:rsid w:val="00B65762"/>
    <w:rsid w:val="00B65A1E"/>
    <w:rsid w:val="00B65D0C"/>
    <w:rsid w:val="00B65EE8"/>
    <w:rsid w:val="00B65F4E"/>
    <w:rsid w:val="00B66068"/>
    <w:rsid w:val="00B66169"/>
    <w:rsid w:val="00B6647A"/>
    <w:rsid w:val="00B6663F"/>
    <w:rsid w:val="00B668F9"/>
    <w:rsid w:val="00B66EFE"/>
    <w:rsid w:val="00B67010"/>
    <w:rsid w:val="00B67276"/>
    <w:rsid w:val="00B67348"/>
    <w:rsid w:val="00B677C1"/>
    <w:rsid w:val="00B67D02"/>
    <w:rsid w:val="00B701F6"/>
    <w:rsid w:val="00B7035A"/>
    <w:rsid w:val="00B70529"/>
    <w:rsid w:val="00B70C9C"/>
    <w:rsid w:val="00B71045"/>
    <w:rsid w:val="00B71402"/>
    <w:rsid w:val="00B71633"/>
    <w:rsid w:val="00B7167A"/>
    <w:rsid w:val="00B71763"/>
    <w:rsid w:val="00B717BC"/>
    <w:rsid w:val="00B71D63"/>
    <w:rsid w:val="00B72346"/>
    <w:rsid w:val="00B7265D"/>
    <w:rsid w:val="00B731D4"/>
    <w:rsid w:val="00B73C0F"/>
    <w:rsid w:val="00B73C7F"/>
    <w:rsid w:val="00B73EE2"/>
    <w:rsid w:val="00B743A9"/>
    <w:rsid w:val="00B74B31"/>
    <w:rsid w:val="00B75211"/>
    <w:rsid w:val="00B75531"/>
    <w:rsid w:val="00B75B02"/>
    <w:rsid w:val="00B75CEE"/>
    <w:rsid w:val="00B75EB1"/>
    <w:rsid w:val="00B7660D"/>
    <w:rsid w:val="00B766F2"/>
    <w:rsid w:val="00B769E7"/>
    <w:rsid w:val="00B76A3C"/>
    <w:rsid w:val="00B76E69"/>
    <w:rsid w:val="00B77248"/>
    <w:rsid w:val="00B77256"/>
    <w:rsid w:val="00B7746B"/>
    <w:rsid w:val="00B775F8"/>
    <w:rsid w:val="00B77981"/>
    <w:rsid w:val="00B77DCA"/>
    <w:rsid w:val="00B77E40"/>
    <w:rsid w:val="00B77EC9"/>
    <w:rsid w:val="00B80046"/>
    <w:rsid w:val="00B80BAC"/>
    <w:rsid w:val="00B812FD"/>
    <w:rsid w:val="00B81397"/>
    <w:rsid w:val="00B81D71"/>
    <w:rsid w:val="00B81FA4"/>
    <w:rsid w:val="00B82098"/>
    <w:rsid w:val="00B82241"/>
    <w:rsid w:val="00B8255E"/>
    <w:rsid w:val="00B82B8D"/>
    <w:rsid w:val="00B82D55"/>
    <w:rsid w:val="00B82F0C"/>
    <w:rsid w:val="00B82F40"/>
    <w:rsid w:val="00B833E3"/>
    <w:rsid w:val="00B83663"/>
    <w:rsid w:val="00B8496A"/>
    <w:rsid w:val="00B8497E"/>
    <w:rsid w:val="00B85535"/>
    <w:rsid w:val="00B85A3E"/>
    <w:rsid w:val="00B85D77"/>
    <w:rsid w:val="00B8677B"/>
    <w:rsid w:val="00B86BA6"/>
    <w:rsid w:val="00B86C82"/>
    <w:rsid w:val="00B86E3A"/>
    <w:rsid w:val="00B8743B"/>
    <w:rsid w:val="00B87622"/>
    <w:rsid w:val="00B87DD3"/>
    <w:rsid w:val="00B9051B"/>
    <w:rsid w:val="00B9055C"/>
    <w:rsid w:val="00B9066F"/>
    <w:rsid w:val="00B90DA7"/>
    <w:rsid w:val="00B91174"/>
    <w:rsid w:val="00B91615"/>
    <w:rsid w:val="00B91640"/>
    <w:rsid w:val="00B9178C"/>
    <w:rsid w:val="00B9227B"/>
    <w:rsid w:val="00B924F7"/>
    <w:rsid w:val="00B92E00"/>
    <w:rsid w:val="00B93264"/>
    <w:rsid w:val="00B934F8"/>
    <w:rsid w:val="00B93987"/>
    <w:rsid w:val="00B93E4D"/>
    <w:rsid w:val="00B93F55"/>
    <w:rsid w:val="00B940EF"/>
    <w:rsid w:val="00B940F1"/>
    <w:rsid w:val="00B94138"/>
    <w:rsid w:val="00B949C0"/>
    <w:rsid w:val="00B94D0E"/>
    <w:rsid w:val="00B953C8"/>
    <w:rsid w:val="00B95522"/>
    <w:rsid w:val="00B95C3B"/>
    <w:rsid w:val="00B95F1F"/>
    <w:rsid w:val="00B96177"/>
    <w:rsid w:val="00B96888"/>
    <w:rsid w:val="00B96E59"/>
    <w:rsid w:val="00B9743A"/>
    <w:rsid w:val="00B975A5"/>
    <w:rsid w:val="00B9796A"/>
    <w:rsid w:val="00B97D00"/>
    <w:rsid w:val="00B97F78"/>
    <w:rsid w:val="00BA0072"/>
    <w:rsid w:val="00BA0163"/>
    <w:rsid w:val="00BA0C88"/>
    <w:rsid w:val="00BA14CD"/>
    <w:rsid w:val="00BA154E"/>
    <w:rsid w:val="00BA19F6"/>
    <w:rsid w:val="00BA22C7"/>
    <w:rsid w:val="00BA29F2"/>
    <w:rsid w:val="00BA2A6F"/>
    <w:rsid w:val="00BA2C51"/>
    <w:rsid w:val="00BA2CB9"/>
    <w:rsid w:val="00BA3016"/>
    <w:rsid w:val="00BA3145"/>
    <w:rsid w:val="00BA3744"/>
    <w:rsid w:val="00BA37BA"/>
    <w:rsid w:val="00BA3D3E"/>
    <w:rsid w:val="00BA40D0"/>
    <w:rsid w:val="00BA4514"/>
    <w:rsid w:val="00BA497A"/>
    <w:rsid w:val="00BA4AA2"/>
    <w:rsid w:val="00BA4AA8"/>
    <w:rsid w:val="00BA4C20"/>
    <w:rsid w:val="00BA5236"/>
    <w:rsid w:val="00BA54F4"/>
    <w:rsid w:val="00BA5E13"/>
    <w:rsid w:val="00BA5E4C"/>
    <w:rsid w:val="00BA5EDB"/>
    <w:rsid w:val="00BA6907"/>
    <w:rsid w:val="00BA6CF3"/>
    <w:rsid w:val="00BA74B6"/>
    <w:rsid w:val="00BA7897"/>
    <w:rsid w:val="00BA7C33"/>
    <w:rsid w:val="00BA7E57"/>
    <w:rsid w:val="00BB0048"/>
    <w:rsid w:val="00BB0376"/>
    <w:rsid w:val="00BB0498"/>
    <w:rsid w:val="00BB04E9"/>
    <w:rsid w:val="00BB0609"/>
    <w:rsid w:val="00BB0AF8"/>
    <w:rsid w:val="00BB0B0C"/>
    <w:rsid w:val="00BB0DDC"/>
    <w:rsid w:val="00BB1516"/>
    <w:rsid w:val="00BB16AA"/>
    <w:rsid w:val="00BB16E1"/>
    <w:rsid w:val="00BB1BBA"/>
    <w:rsid w:val="00BB1D0D"/>
    <w:rsid w:val="00BB2264"/>
    <w:rsid w:val="00BB2AB4"/>
    <w:rsid w:val="00BB308C"/>
    <w:rsid w:val="00BB30C4"/>
    <w:rsid w:val="00BB31F7"/>
    <w:rsid w:val="00BB33B9"/>
    <w:rsid w:val="00BB3671"/>
    <w:rsid w:val="00BB37EC"/>
    <w:rsid w:val="00BB3F62"/>
    <w:rsid w:val="00BB42F3"/>
    <w:rsid w:val="00BB4656"/>
    <w:rsid w:val="00BB4716"/>
    <w:rsid w:val="00BB48CA"/>
    <w:rsid w:val="00BB5990"/>
    <w:rsid w:val="00BB60CD"/>
    <w:rsid w:val="00BB6178"/>
    <w:rsid w:val="00BB6B69"/>
    <w:rsid w:val="00BB72CD"/>
    <w:rsid w:val="00BB7914"/>
    <w:rsid w:val="00BC07C9"/>
    <w:rsid w:val="00BC0D27"/>
    <w:rsid w:val="00BC16EA"/>
    <w:rsid w:val="00BC1B05"/>
    <w:rsid w:val="00BC249F"/>
    <w:rsid w:val="00BC26EA"/>
    <w:rsid w:val="00BC29B4"/>
    <w:rsid w:val="00BC2ACC"/>
    <w:rsid w:val="00BC2C98"/>
    <w:rsid w:val="00BC2E0A"/>
    <w:rsid w:val="00BC30F9"/>
    <w:rsid w:val="00BC32CE"/>
    <w:rsid w:val="00BC35A1"/>
    <w:rsid w:val="00BC3801"/>
    <w:rsid w:val="00BC3A45"/>
    <w:rsid w:val="00BC3DF4"/>
    <w:rsid w:val="00BC4198"/>
    <w:rsid w:val="00BC4399"/>
    <w:rsid w:val="00BC44A8"/>
    <w:rsid w:val="00BC46BC"/>
    <w:rsid w:val="00BC4836"/>
    <w:rsid w:val="00BC4884"/>
    <w:rsid w:val="00BC4966"/>
    <w:rsid w:val="00BC4BEA"/>
    <w:rsid w:val="00BC58E9"/>
    <w:rsid w:val="00BC5B4A"/>
    <w:rsid w:val="00BC5B62"/>
    <w:rsid w:val="00BC6105"/>
    <w:rsid w:val="00BC65C4"/>
    <w:rsid w:val="00BC6666"/>
    <w:rsid w:val="00BC66F2"/>
    <w:rsid w:val="00BC69F5"/>
    <w:rsid w:val="00BC6C6F"/>
    <w:rsid w:val="00BC6CF5"/>
    <w:rsid w:val="00BC6D5F"/>
    <w:rsid w:val="00BC709B"/>
    <w:rsid w:val="00BC7741"/>
    <w:rsid w:val="00BD02F2"/>
    <w:rsid w:val="00BD07A9"/>
    <w:rsid w:val="00BD0F74"/>
    <w:rsid w:val="00BD140E"/>
    <w:rsid w:val="00BD1F74"/>
    <w:rsid w:val="00BD2411"/>
    <w:rsid w:val="00BD2538"/>
    <w:rsid w:val="00BD2947"/>
    <w:rsid w:val="00BD29D3"/>
    <w:rsid w:val="00BD2AD5"/>
    <w:rsid w:val="00BD2E78"/>
    <w:rsid w:val="00BD2EF9"/>
    <w:rsid w:val="00BD3080"/>
    <w:rsid w:val="00BD3800"/>
    <w:rsid w:val="00BD3C1A"/>
    <w:rsid w:val="00BD414F"/>
    <w:rsid w:val="00BD415E"/>
    <w:rsid w:val="00BD4691"/>
    <w:rsid w:val="00BD585E"/>
    <w:rsid w:val="00BD59AC"/>
    <w:rsid w:val="00BD5C04"/>
    <w:rsid w:val="00BD5E28"/>
    <w:rsid w:val="00BD5FF3"/>
    <w:rsid w:val="00BD6089"/>
    <w:rsid w:val="00BD70C2"/>
    <w:rsid w:val="00BD72D6"/>
    <w:rsid w:val="00BD73ED"/>
    <w:rsid w:val="00BD7668"/>
    <w:rsid w:val="00BD78CC"/>
    <w:rsid w:val="00BD7DFF"/>
    <w:rsid w:val="00BE0D5D"/>
    <w:rsid w:val="00BE0D76"/>
    <w:rsid w:val="00BE0F03"/>
    <w:rsid w:val="00BE147D"/>
    <w:rsid w:val="00BE160A"/>
    <w:rsid w:val="00BE25E0"/>
    <w:rsid w:val="00BE2BA9"/>
    <w:rsid w:val="00BE2C31"/>
    <w:rsid w:val="00BE2C68"/>
    <w:rsid w:val="00BE30ED"/>
    <w:rsid w:val="00BE3635"/>
    <w:rsid w:val="00BE3790"/>
    <w:rsid w:val="00BE3A7D"/>
    <w:rsid w:val="00BE3D1D"/>
    <w:rsid w:val="00BE3D5A"/>
    <w:rsid w:val="00BE3EC7"/>
    <w:rsid w:val="00BE4153"/>
    <w:rsid w:val="00BE468A"/>
    <w:rsid w:val="00BE47A0"/>
    <w:rsid w:val="00BE509A"/>
    <w:rsid w:val="00BE58E8"/>
    <w:rsid w:val="00BE613B"/>
    <w:rsid w:val="00BE685D"/>
    <w:rsid w:val="00BE6B17"/>
    <w:rsid w:val="00BE6B9D"/>
    <w:rsid w:val="00BE6BB0"/>
    <w:rsid w:val="00BE6EB7"/>
    <w:rsid w:val="00BE7520"/>
    <w:rsid w:val="00BE76E4"/>
    <w:rsid w:val="00BE7A29"/>
    <w:rsid w:val="00BF0259"/>
    <w:rsid w:val="00BF0DCD"/>
    <w:rsid w:val="00BF0E2C"/>
    <w:rsid w:val="00BF0FA2"/>
    <w:rsid w:val="00BF0FD8"/>
    <w:rsid w:val="00BF140C"/>
    <w:rsid w:val="00BF1517"/>
    <w:rsid w:val="00BF1987"/>
    <w:rsid w:val="00BF1B57"/>
    <w:rsid w:val="00BF1B7C"/>
    <w:rsid w:val="00BF1F1C"/>
    <w:rsid w:val="00BF295A"/>
    <w:rsid w:val="00BF2C4B"/>
    <w:rsid w:val="00BF3251"/>
    <w:rsid w:val="00BF333B"/>
    <w:rsid w:val="00BF37BA"/>
    <w:rsid w:val="00BF3AE8"/>
    <w:rsid w:val="00BF3D99"/>
    <w:rsid w:val="00BF40D1"/>
    <w:rsid w:val="00BF45C1"/>
    <w:rsid w:val="00BF4765"/>
    <w:rsid w:val="00BF4810"/>
    <w:rsid w:val="00BF4B1D"/>
    <w:rsid w:val="00BF4C34"/>
    <w:rsid w:val="00BF4CAB"/>
    <w:rsid w:val="00BF4D9B"/>
    <w:rsid w:val="00BF6323"/>
    <w:rsid w:val="00BF63AF"/>
    <w:rsid w:val="00BF6E94"/>
    <w:rsid w:val="00BF711C"/>
    <w:rsid w:val="00BF722A"/>
    <w:rsid w:val="00BF740E"/>
    <w:rsid w:val="00BF7DDF"/>
    <w:rsid w:val="00C0087D"/>
    <w:rsid w:val="00C01220"/>
    <w:rsid w:val="00C01A5B"/>
    <w:rsid w:val="00C01EEC"/>
    <w:rsid w:val="00C020ED"/>
    <w:rsid w:val="00C03231"/>
    <w:rsid w:val="00C0334C"/>
    <w:rsid w:val="00C0426C"/>
    <w:rsid w:val="00C04514"/>
    <w:rsid w:val="00C0464C"/>
    <w:rsid w:val="00C05199"/>
    <w:rsid w:val="00C0546A"/>
    <w:rsid w:val="00C0589E"/>
    <w:rsid w:val="00C058A6"/>
    <w:rsid w:val="00C058E5"/>
    <w:rsid w:val="00C05C04"/>
    <w:rsid w:val="00C05ED9"/>
    <w:rsid w:val="00C06226"/>
    <w:rsid w:val="00C06438"/>
    <w:rsid w:val="00C066EA"/>
    <w:rsid w:val="00C06A27"/>
    <w:rsid w:val="00C06C78"/>
    <w:rsid w:val="00C06CEB"/>
    <w:rsid w:val="00C07A77"/>
    <w:rsid w:val="00C11489"/>
    <w:rsid w:val="00C114B1"/>
    <w:rsid w:val="00C11C58"/>
    <w:rsid w:val="00C132BF"/>
    <w:rsid w:val="00C133E3"/>
    <w:rsid w:val="00C13D75"/>
    <w:rsid w:val="00C13F04"/>
    <w:rsid w:val="00C142F3"/>
    <w:rsid w:val="00C14368"/>
    <w:rsid w:val="00C14488"/>
    <w:rsid w:val="00C147C1"/>
    <w:rsid w:val="00C149AB"/>
    <w:rsid w:val="00C14E66"/>
    <w:rsid w:val="00C15E7A"/>
    <w:rsid w:val="00C16046"/>
    <w:rsid w:val="00C168B4"/>
    <w:rsid w:val="00C16EEA"/>
    <w:rsid w:val="00C1704A"/>
    <w:rsid w:val="00C17452"/>
    <w:rsid w:val="00C1759D"/>
    <w:rsid w:val="00C175A9"/>
    <w:rsid w:val="00C1763C"/>
    <w:rsid w:val="00C17C8D"/>
    <w:rsid w:val="00C17E67"/>
    <w:rsid w:val="00C20018"/>
    <w:rsid w:val="00C20405"/>
    <w:rsid w:val="00C205C9"/>
    <w:rsid w:val="00C20DEB"/>
    <w:rsid w:val="00C20E9E"/>
    <w:rsid w:val="00C2131E"/>
    <w:rsid w:val="00C2144D"/>
    <w:rsid w:val="00C21BC0"/>
    <w:rsid w:val="00C21BF0"/>
    <w:rsid w:val="00C21DC2"/>
    <w:rsid w:val="00C21FAB"/>
    <w:rsid w:val="00C2348C"/>
    <w:rsid w:val="00C239F3"/>
    <w:rsid w:val="00C23BBF"/>
    <w:rsid w:val="00C23C5A"/>
    <w:rsid w:val="00C23D6F"/>
    <w:rsid w:val="00C24365"/>
    <w:rsid w:val="00C251B8"/>
    <w:rsid w:val="00C2520B"/>
    <w:rsid w:val="00C2533E"/>
    <w:rsid w:val="00C253F5"/>
    <w:rsid w:val="00C254F5"/>
    <w:rsid w:val="00C25F8A"/>
    <w:rsid w:val="00C25FFD"/>
    <w:rsid w:val="00C2605E"/>
    <w:rsid w:val="00C27C01"/>
    <w:rsid w:val="00C303D8"/>
    <w:rsid w:val="00C30463"/>
    <w:rsid w:val="00C30B6F"/>
    <w:rsid w:val="00C310F2"/>
    <w:rsid w:val="00C31BEA"/>
    <w:rsid w:val="00C31CF7"/>
    <w:rsid w:val="00C31D80"/>
    <w:rsid w:val="00C322AD"/>
    <w:rsid w:val="00C32399"/>
    <w:rsid w:val="00C325EC"/>
    <w:rsid w:val="00C32986"/>
    <w:rsid w:val="00C32B2C"/>
    <w:rsid w:val="00C32C04"/>
    <w:rsid w:val="00C33690"/>
    <w:rsid w:val="00C339E0"/>
    <w:rsid w:val="00C33A51"/>
    <w:rsid w:val="00C34033"/>
    <w:rsid w:val="00C347E0"/>
    <w:rsid w:val="00C35208"/>
    <w:rsid w:val="00C35573"/>
    <w:rsid w:val="00C355EF"/>
    <w:rsid w:val="00C35987"/>
    <w:rsid w:val="00C35A18"/>
    <w:rsid w:val="00C3622D"/>
    <w:rsid w:val="00C363F6"/>
    <w:rsid w:val="00C36F03"/>
    <w:rsid w:val="00C370BA"/>
    <w:rsid w:val="00C370BB"/>
    <w:rsid w:val="00C37854"/>
    <w:rsid w:val="00C378B9"/>
    <w:rsid w:val="00C40985"/>
    <w:rsid w:val="00C40A9F"/>
    <w:rsid w:val="00C418A8"/>
    <w:rsid w:val="00C41CF8"/>
    <w:rsid w:val="00C4254E"/>
    <w:rsid w:val="00C42918"/>
    <w:rsid w:val="00C42A11"/>
    <w:rsid w:val="00C42B10"/>
    <w:rsid w:val="00C42D3C"/>
    <w:rsid w:val="00C42DB3"/>
    <w:rsid w:val="00C43C62"/>
    <w:rsid w:val="00C43EEA"/>
    <w:rsid w:val="00C44172"/>
    <w:rsid w:val="00C4471F"/>
    <w:rsid w:val="00C4493E"/>
    <w:rsid w:val="00C44C41"/>
    <w:rsid w:val="00C45A3D"/>
    <w:rsid w:val="00C45D69"/>
    <w:rsid w:val="00C46317"/>
    <w:rsid w:val="00C4640B"/>
    <w:rsid w:val="00C46A51"/>
    <w:rsid w:val="00C46CB9"/>
    <w:rsid w:val="00C4776B"/>
    <w:rsid w:val="00C479C2"/>
    <w:rsid w:val="00C47A92"/>
    <w:rsid w:val="00C50300"/>
    <w:rsid w:val="00C50690"/>
    <w:rsid w:val="00C51055"/>
    <w:rsid w:val="00C51BC8"/>
    <w:rsid w:val="00C52820"/>
    <w:rsid w:val="00C5282C"/>
    <w:rsid w:val="00C52A7B"/>
    <w:rsid w:val="00C5332F"/>
    <w:rsid w:val="00C5382A"/>
    <w:rsid w:val="00C53975"/>
    <w:rsid w:val="00C53C70"/>
    <w:rsid w:val="00C540DF"/>
    <w:rsid w:val="00C55849"/>
    <w:rsid w:val="00C55AD6"/>
    <w:rsid w:val="00C565FD"/>
    <w:rsid w:val="00C56694"/>
    <w:rsid w:val="00C56719"/>
    <w:rsid w:val="00C567B3"/>
    <w:rsid w:val="00C56EC1"/>
    <w:rsid w:val="00C57300"/>
    <w:rsid w:val="00C579E8"/>
    <w:rsid w:val="00C57BBC"/>
    <w:rsid w:val="00C57F50"/>
    <w:rsid w:val="00C605D8"/>
    <w:rsid w:val="00C6090C"/>
    <w:rsid w:val="00C61C8F"/>
    <w:rsid w:val="00C61EE3"/>
    <w:rsid w:val="00C61FD0"/>
    <w:rsid w:val="00C621AD"/>
    <w:rsid w:val="00C625C6"/>
    <w:rsid w:val="00C627A0"/>
    <w:rsid w:val="00C63303"/>
    <w:rsid w:val="00C635E7"/>
    <w:rsid w:val="00C63D4B"/>
    <w:rsid w:val="00C63DD5"/>
    <w:rsid w:val="00C64214"/>
    <w:rsid w:val="00C6472E"/>
    <w:rsid w:val="00C647E0"/>
    <w:rsid w:val="00C64CA5"/>
    <w:rsid w:val="00C6531A"/>
    <w:rsid w:val="00C653CD"/>
    <w:rsid w:val="00C65878"/>
    <w:rsid w:val="00C659B7"/>
    <w:rsid w:val="00C65C05"/>
    <w:rsid w:val="00C65C57"/>
    <w:rsid w:val="00C66154"/>
    <w:rsid w:val="00C66272"/>
    <w:rsid w:val="00C665B0"/>
    <w:rsid w:val="00C668C0"/>
    <w:rsid w:val="00C66CE6"/>
    <w:rsid w:val="00C66D22"/>
    <w:rsid w:val="00C6700C"/>
    <w:rsid w:val="00C67078"/>
    <w:rsid w:val="00C672C8"/>
    <w:rsid w:val="00C67350"/>
    <w:rsid w:val="00C679A1"/>
    <w:rsid w:val="00C67BB4"/>
    <w:rsid w:val="00C67C29"/>
    <w:rsid w:val="00C7019F"/>
    <w:rsid w:val="00C70349"/>
    <w:rsid w:val="00C70427"/>
    <w:rsid w:val="00C7046A"/>
    <w:rsid w:val="00C706FE"/>
    <w:rsid w:val="00C70CF8"/>
    <w:rsid w:val="00C71068"/>
    <w:rsid w:val="00C714F9"/>
    <w:rsid w:val="00C71722"/>
    <w:rsid w:val="00C71F7B"/>
    <w:rsid w:val="00C71FF6"/>
    <w:rsid w:val="00C723F4"/>
    <w:rsid w:val="00C727AF"/>
    <w:rsid w:val="00C72E5F"/>
    <w:rsid w:val="00C73036"/>
    <w:rsid w:val="00C7377C"/>
    <w:rsid w:val="00C73B33"/>
    <w:rsid w:val="00C74316"/>
    <w:rsid w:val="00C743AD"/>
    <w:rsid w:val="00C7443E"/>
    <w:rsid w:val="00C747DD"/>
    <w:rsid w:val="00C74A36"/>
    <w:rsid w:val="00C74AA9"/>
    <w:rsid w:val="00C74C12"/>
    <w:rsid w:val="00C75000"/>
    <w:rsid w:val="00C76006"/>
    <w:rsid w:val="00C766F0"/>
    <w:rsid w:val="00C7705F"/>
    <w:rsid w:val="00C77E2C"/>
    <w:rsid w:val="00C803E2"/>
    <w:rsid w:val="00C8068B"/>
    <w:rsid w:val="00C80C4E"/>
    <w:rsid w:val="00C80DD0"/>
    <w:rsid w:val="00C80FE0"/>
    <w:rsid w:val="00C80FF6"/>
    <w:rsid w:val="00C822EF"/>
    <w:rsid w:val="00C8248F"/>
    <w:rsid w:val="00C82AE9"/>
    <w:rsid w:val="00C82C29"/>
    <w:rsid w:val="00C83AE5"/>
    <w:rsid w:val="00C83B4D"/>
    <w:rsid w:val="00C83C13"/>
    <w:rsid w:val="00C840FA"/>
    <w:rsid w:val="00C8444D"/>
    <w:rsid w:val="00C8534E"/>
    <w:rsid w:val="00C8546C"/>
    <w:rsid w:val="00C857FF"/>
    <w:rsid w:val="00C85A3F"/>
    <w:rsid w:val="00C86123"/>
    <w:rsid w:val="00C8677A"/>
    <w:rsid w:val="00C86A28"/>
    <w:rsid w:val="00C86A59"/>
    <w:rsid w:val="00C8704E"/>
    <w:rsid w:val="00C87BA1"/>
    <w:rsid w:val="00C87E05"/>
    <w:rsid w:val="00C900CE"/>
    <w:rsid w:val="00C905E6"/>
    <w:rsid w:val="00C90956"/>
    <w:rsid w:val="00C90ABE"/>
    <w:rsid w:val="00C90B1A"/>
    <w:rsid w:val="00C90C87"/>
    <w:rsid w:val="00C90E09"/>
    <w:rsid w:val="00C90EBD"/>
    <w:rsid w:val="00C90EEC"/>
    <w:rsid w:val="00C90F11"/>
    <w:rsid w:val="00C91713"/>
    <w:rsid w:val="00C91D5C"/>
    <w:rsid w:val="00C9289B"/>
    <w:rsid w:val="00C92903"/>
    <w:rsid w:val="00C92A39"/>
    <w:rsid w:val="00C92E8C"/>
    <w:rsid w:val="00C93665"/>
    <w:rsid w:val="00C93CA4"/>
    <w:rsid w:val="00C94159"/>
    <w:rsid w:val="00C94AF7"/>
    <w:rsid w:val="00C94E4F"/>
    <w:rsid w:val="00C9530A"/>
    <w:rsid w:val="00C95799"/>
    <w:rsid w:val="00C963B2"/>
    <w:rsid w:val="00C96771"/>
    <w:rsid w:val="00C96B34"/>
    <w:rsid w:val="00CA0006"/>
    <w:rsid w:val="00CA0228"/>
    <w:rsid w:val="00CA0700"/>
    <w:rsid w:val="00CA077F"/>
    <w:rsid w:val="00CA08B2"/>
    <w:rsid w:val="00CA0B20"/>
    <w:rsid w:val="00CA0F50"/>
    <w:rsid w:val="00CA1064"/>
    <w:rsid w:val="00CA1390"/>
    <w:rsid w:val="00CA179E"/>
    <w:rsid w:val="00CA2E81"/>
    <w:rsid w:val="00CA3190"/>
    <w:rsid w:val="00CA38C1"/>
    <w:rsid w:val="00CA3FE4"/>
    <w:rsid w:val="00CA5245"/>
    <w:rsid w:val="00CA5263"/>
    <w:rsid w:val="00CA5BF5"/>
    <w:rsid w:val="00CA5F6F"/>
    <w:rsid w:val="00CA6EA3"/>
    <w:rsid w:val="00CA708C"/>
    <w:rsid w:val="00CA75F3"/>
    <w:rsid w:val="00CA7C1B"/>
    <w:rsid w:val="00CA7CCA"/>
    <w:rsid w:val="00CA7DD0"/>
    <w:rsid w:val="00CA7FE5"/>
    <w:rsid w:val="00CB00B6"/>
    <w:rsid w:val="00CB04A5"/>
    <w:rsid w:val="00CB060E"/>
    <w:rsid w:val="00CB1020"/>
    <w:rsid w:val="00CB1428"/>
    <w:rsid w:val="00CB15B0"/>
    <w:rsid w:val="00CB19AA"/>
    <w:rsid w:val="00CB19D6"/>
    <w:rsid w:val="00CB1C6B"/>
    <w:rsid w:val="00CB22C9"/>
    <w:rsid w:val="00CB242B"/>
    <w:rsid w:val="00CB2701"/>
    <w:rsid w:val="00CB3C76"/>
    <w:rsid w:val="00CB412F"/>
    <w:rsid w:val="00CB4707"/>
    <w:rsid w:val="00CB47BB"/>
    <w:rsid w:val="00CB4861"/>
    <w:rsid w:val="00CB48D7"/>
    <w:rsid w:val="00CB494E"/>
    <w:rsid w:val="00CB497C"/>
    <w:rsid w:val="00CB4B96"/>
    <w:rsid w:val="00CB4D52"/>
    <w:rsid w:val="00CB509D"/>
    <w:rsid w:val="00CB5281"/>
    <w:rsid w:val="00CB5361"/>
    <w:rsid w:val="00CB58A6"/>
    <w:rsid w:val="00CB58EE"/>
    <w:rsid w:val="00CB59BF"/>
    <w:rsid w:val="00CB5A50"/>
    <w:rsid w:val="00CB5E61"/>
    <w:rsid w:val="00CB690E"/>
    <w:rsid w:val="00CB78D0"/>
    <w:rsid w:val="00CC0419"/>
    <w:rsid w:val="00CC06BB"/>
    <w:rsid w:val="00CC0A26"/>
    <w:rsid w:val="00CC0A4F"/>
    <w:rsid w:val="00CC0DDB"/>
    <w:rsid w:val="00CC13A7"/>
    <w:rsid w:val="00CC1E65"/>
    <w:rsid w:val="00CC200B"/>
    <w:rsid w:val="00CC2BA9"/>
    <w:rsid w:val="00CC309A"/>
    <w:rsid w:val="00CC30A6"/>
    <w:rsid w:val="00CC3635"/>
    <w:rsid w:val="00CC5350"/>
    <w:rsid w:val="00CC556E"/>
    <w:rsid w:val="00CC5F3B"/>
    <w:rsid w:val="00CC66D5"/>
    <w:rsid w:val="00CC6FAB"/>
    <w:rsid w:val="00CC7F06"/>
    <w:rsid w:val="00CD1629"/>
    <w:rsid w:val="00CD1699"/>
    <w:rsid w:val="00CD18D2"/>
    <w:rsid w:val="00CD2480"/>
    <w:rsid w:val="00CD2DF2"/>
    <w:rsid w:val="00CD38B7"/>
    <w:rsid w:val="00CD3A97"/>
    <w:rsid w:val="00CD3B1B"/>
    <w:rsid w:val="00CD3E5B"/>
    <w:rsid w:val="00CD3F7A"/>
    <w:rsid w:val="00CD48D5"/>
    <w:rsid w:val="00CD528D"/>
    <w:rsid w:val="00CD5ADA"/>
    <w:rsid w:val="00CD5CF0"/>
    <w:rsid w:val="00CD67BF"/>
    <w:rsid w:val="00CD6DC3"/>
    <w:rsid w:val="00CD7053"/>
    <w:rsid w:val="00CD7980"/>
    <w:rsid w:val="00CD7EAE"/>
    <w:rsid w:val="00CE08FB"/>
    <w:rsid w:val="00CE0CEB"/>
    <w:rsid w:val="00CE1494"/>
    <w:rsid w:val="00CE1DB2"/>
    <w:rsid w:val="00CE2732"/>
    <w:rsid w:val="00CE3002"/>
    <w:rsid w:val="00CE38B2"/>
    <w:rsid w:val="00CE3936"/>
    <w:rsid w:val="00CE3E62"/>
    <w:rsid w:val="00CE3EF9"/>
    <w:rsid w:val="00CE41F5"/>
    <w:rsid w:val="00CE42CB"/>
    <w:rsid w:val="00CE4B93"/>
    <w:rsid w:val="00CE5423"/>
    <w:rsid w:val="00CE56CD"/>
    <w:rsid w:val="00CE5BC7"/>
    <w:rsid w:val="00CE61DE"/>
    <w:rsid w:val="00CE64EE"/>
    <w:rsid w:val="00CE6CC6"/>
    <w:rsid w:val="00CE6FFE"/>
    <w:rsid w:val="00CE7346"/>
    <w:rsid w:val="00CE7850"/>
    <w:rsid w:val="00CF0125"/>
    <w:rsid w:val="00CF03B6"/>
    <w:rsid w:val="00CF08AE"/>
    <w:rsid w:val="00CF0E54"/>
    <w:rsid w:val="00CF1631"/>
    <w:rsid w:val="00CF1783"/>
    <w:rsid w:val="00CF1BA0"/>
    <w:rsid w:val="00CF1D5D"/>
    <w:rsid w:val="00CF2399"/>
    <w:rsid w:val="00CF27DC"/>
    <w:rsid w:val="00CF2852"/>
    <w:rsid w:val="00CF29E7"/>
    <w:rsid w:val="00CF2CBE"/>
    <w:rsid w:val="00CF37BB"/>
    <w:rsid w:val="00CF3A9E"/>
    <w:rsid w:val="00CF3C1F"/>
    <w:rsid w:val="00CF41E1"/>
    <w:rsid w:val="00CF4326"/>
    <w:rsid w:val="00CF43C4"/>
    <w:rsid w:val="00CF46EF"/>
    <w:rsid w:val="00CF48AB"/>
    <w:rsid w:val="00CF494B"/>
    <w:rsid w:val="00CF4F3F"/>
    <w:rsid w:val="00CF4F4C"/>
    <w:rsid w:val="00CF5EC7"/>
    <w:rsid w:val="00CF619B"/>
    <w:rsid w:val="00CF6674"/>
    <w:rsid w:val="00CF68F9"/>
    <w:rsid w:val="00CF6D0F"/>
    <w:rsid w:val="00CF6E74"/>
    <w:rsid w:val="00CF6FBF"/>
    <w:rsid w:val="00CF726E"/>
    <w:rsid w:val="00CF73B3"/>
    <w:rsid w:val="00CF7494"/>
    <w:rsid w:val="00CF768F"/>
    <w:rsid w:val="00CF76FF"/>
    <w:rsid w:val="00CF7C40"/>
    <w:rsid w:val="00D00617"/>
    <w:rsid w:val="00D007E0"/>
    <w:rsid w:val="00D00882"/>
    <w:rsid w:val="00D01186"/>
    <w:rsid w:val="00D021A9"/>
    <w:rsid w:val="00D027C3"/>
    <w:rsid w:val="00D02854"/>
    <w:rsid w:val="00D02E0A"/>
    <w:rsid w:val="00D0354A"/>
    <w:rsid w:val="00D0361F"/>
    <w:rsid w:val="00D04055"/>
    <w:rsid w:val="00D0405D"/>
    <w:rsid w:val="00D045AB"/>
    <w:rsid w:val="00D04616"/>
    <w:rsid w:val="00D046A5"/>
    <w:rsid w:val="00D05627"/>
    <w:rsid w:val="00D05893"/>
    <w:rsid w:val="00D05B95"/>
    <w:rsid w:val="00D05C3B"/>
    <w:rsid w:val="00D063E6"/>
    <w:rsid w:val="00D069C5"/>
    <w:rsid w:val="00D06A5C"/>
    <w:rsid w:val="00D06F10"/>
    <w:rsid w:val="00D0752F"/>
    <w:rsid w:val="00D0782D"/>
    <w:rsid w:val="00D102DC"/>
    <w:rsid w:val="00D103D2"/>
    <w:rsid w:val="00D11612"/>
    <w:rsid w:val="00D1197B"/>
    <w:rsid w:val="00D11D17"/>
    <w:rsid w:val="00D12019"/>
    <w:rsid w:val="00D125C5"/>
    <w:rsid w:val="00D1323A"/>
    <w:rsid w:val="00D1350D"/>
    <w:rsid w:val="00D13766"/>
    <w:rsid w:val="00D13813"/>
    <w:rsid w:val="00D1389B"/>
    <w:rsid w:val="00D139E1"/>
    <w:rsid w:val="00D13A48"/>
    <w:rsid w:val="00D13B09"/>
    <w:rsid w:val="00D13DD3"/>
    <w:rsid w:val="00D13E94"/>
    <w:rsid w:val="00D14366"/>
    <w:rsid w:val="00D14DA8"/>
    <w:rsid w:val="00D14ECE"/>
    <w:rsid w:val="00D15301"/>
    <w:rsid w:val="00D15DA0"/>
    <w:rsid w:val="00D16029"/>
    <w:rsid w:val="00D160F7"/>
    <w:rsid w:val="00D164AF"/>
    <w:rsid w:val="00D16743"/>
    <w:rsid w:val="00D16872"/>
    <w:rsid w:val="00D168A7"/>
    <w:rsid w:val="00D1723A"/>
    <w:rsid w:val="00D17580"/>
    <w:rsid w:val="00D17A80"/>
    <w:rsid w:val="00D17EAC"/>
    <w:rsid w:val="00D17EFD"/>
    <w:rsid w:val="00D2004A"/>
    <w:rsid w:val="00D208CC"/>
    <w:rsid w:val="00D20DB6"/>
    <w:rsid w:val="00D21212"/>
    <w:rsid w:val="00D213EB"/>
    <w:rsid w:val="00D215DE"/>
    <w:rsid w:val="00D219A1"/>
    <w:rsid w:val="00D21C6B"/>
    <w:rsid w:val="00D21F3F"/>
    <w:rsid w:val="00D21FE6"/>
    <w:rsid w:val="00D2213C"/>
    <w:rsid w:val="00D227FF"/>
    <w:rsid w:val="00D22C90"/>
    <w:rsid w:val="00D230BC"/>
    <w:rsid w:val="00D236B3"/>
    <w:rsid w:val="00D23974"/>
    <w:rsid w:val="00D23B5A"/>
    <w:rsid w:val="00D23D9C"/>
    <w:rsid w:val="00D2465B"/>
    <w:rsid w:val="00D24B5F"/>
    <w:rsid w:val="00D24DD0"/>
    <w:rsid w:val="00D24F6B"/>
    <w:rsid w:val="00D2513C"/>
    <w:rsid w:val="00D261A0"/>
    <w:rsid w:val="00D26304"/>
    <w:rsid w:val="00D26569"/>
    <w:rsid w:val="00D26BB4"/>
    <w:rsid w:val="00D26DB3"/>
    <w:rsid w:val="00D27166"/>
    <w:rsid w:val="00D27E60"/>
    <w:rsid w:val="00D27F83"/>
    <w:rsid w:val="00D27FE5"/>
    <w:rsid w:val="00D303E4"/>
    <w:rsid w:val="00D30C33"/>
    <w:rsid w:val="00D32158"/>
    <w:rsid w:val="00D32866"/>
    <w:rsid w:val="00D32887"/>
    <w:rsid w:val="00D328FB"/>
    <w:rsid w:val="00D32D5E"/>
    <w:rsid w:val="00D330B5"/>
    <w:rsid w:val="00D3380C"/>
    <w:rsid w:val="00D33C57"/>
    <w:rsid w:val="00D33E0B"/>
    <w:rsid w:val="00D3418F"/>
    <w:rsid w:val="00D34BC9"/>
    <w:rsid w:val="00D35993"/>
    <w:rsid w:val="00D35A73"/>
    <w:rsid w:val="00D35AF4"/>
    <w:rsid w:val="00D35C8E"/>
    <w:rsid w:val="00D3716E"/>
    <w:rsid w:val="00D37672"/>
    <w:rsid w:val="00D376E3"/>
    <w:rsid w:val="00D3773E"/>
    <w:rsid w:val="00D37CF2"/>
    <w:rsid w:val="00D402BD"/>
    <w:rsid w:val="00D40877"/>
    <w:rsid w:val="00D40F6D"/>
    <w:rsid w:val="00D40F82"/>
    <w:rsid w:val="00D414B1"/>
    <w:rsid w:val="00D41D30"/>
    <w:rsid w:val="00D41E7F"/>
    <w:rsid w:val="00D41F73"/>
    <w:rsid w:val="00D424B7"/>
    <w:rsid w:val="00D42CD1"/>
    <w:rsid w:val="00D42E81"/>
    <w:rsid w:val="00D435F2"/>
    <w:rsid w:val="00D436E9"/>
    <w:rsid w:val="00D43ABB"/>
    <w:rsid w:val="00D43F33"/>
    <w:rsid w:val="00D43FAC"/>
    <w:rsid w:val="00D4420A"/>
    <w:rsid w:val="00D44904"/>
    <w:rsid w:val="00D44C64"/>
    <w:rsid w:val="00D44D4C"/>
    <w:rsid w:val="00D451C6"/>
    <w:rsid w:val="00D457EC"/>
    <w:rsid w:val="00D45AAF"/>
    <w:rsid w:val="00D45D0E"/>
    <w:rsid w:val="00D45F18"/>
    <w:rsid w:val="00D465BE"/>
    <w:rsid w:val="00D4666E"/>
    <w:rsid w:val="00D467B8"/>
    <w:rsid w:val="00D468B9"/>
    <w:rsid w:val="00D46A68"/>
    <w:rsid w:val="00D46DA8"/>
    <w:rsid w:val="00D46F37"/>
    <w:rsid w:val="00D46FC4"/>
    <w:rsid w:val="00D471E8"/>
    <w:rsid w:val="00D4790A"/>
    <w:rsid w:val="00D47A4D"/>
    <w:rsid w:val="00D47AB3"/>
    <w:rsid w:val="00D502AE"/>
    <w:rsid w:val="00D50C5C"/>
    <w:rsid w:val="00D50ECC"/>
    <w:rsid w:val="00D5121C"/>
    <w:rsid w:val="00D512F2"/>
    <w:rsid w:val="00D51456"/>
    <w:rsid w:val="00D51796"/>
    <w:rsid w:val="00D52347"/>
    <w:rsid w:val="00D52474"/>
    <w:rsid w:val="00D52796"/>
    <w:rsid w:val="00D52F39"/>
    <w:rsid w:val="00D534EA"/>
    <w:rsid w:val="00D53A69"/>
    <w:rsid w:val="00D53D1B"/>
    <w:rsid w:val="00D53EFC"/>
    <w:rsid w:val="00D543A2"/>
    <w:rsid w:val="00D546EA"/>
    <w:rsid w:val="00D54830"/>
    <w:rsid w:val="00D54A10"/>
    <w:rsid w:val="00D54DB7"/>
    <w:rsid w:val="00D5517B"/>
    <w:rsid w:val="00D551D0"/>
    <w:rsid w:val="00D55593"/>
    <w:rsid w:val="00D55654"/>
    <w:rsid w:val="00D559D5"/>
    <w:rsid w:val="00D55A91"/>
    <w:rsid w:val="00D55F97"/>
    <w:rsid w:val="00D564F6"/>
    <w:rsid w:val="00D56D32"/>
    <w:rsid w:val="00D56EF0"/>
    <w:rsid w:val="00D5728F"/>
    <w:rsid w:val="00D579D9"/>
    <w:rsid w:val="00D57B04"/>
    <w:rsid w:val="00D57BEB"/>
    <w:rsid w:val="00D603B1"/>
    <w:rsid w:val="00D60624"/>
    <w:rsid w:val="00D606B4"/>
    <w:rsid w:val="00D60A04"/>
    <w:rsid w:val="00D6112F"/>
    <w:rsid w:val="00D617DD"/>
    <w:rsid w:val="00D619FB"/>
    <w:rsid w:val="00D62CA0"/>
    <w:rsid w:val="00D62EF6"/>
    <w:rsid w:val="00D62F57"/>
    <w:rsid w:val="00D630AC"/>
    <w:rsid w:val="00D647C2"/>
    <w:rsid w:val="00D64A1E"/>
    <w:rsid w:val="00D651C8"/>
    <w:rsid w:val="00D65241"/>
    <w:rsid w:val="00D65902"/>
    <w:rsid w:val="00D65957"/>
    <w:rsid w:val="00D66A2E"/>
    <w:rsid w:val="00D66A30"/>
    <w:rsid w:val="00D67347"/>
    <w:rsid w:val="00D675D5"/>
    <w:rsid w:val="00D67CF7"/>
    <w:rsid w:val="00D67ED7"/>
    <w:rsid w:val="00D70000"/>
    <w:rsid w:val="00D70651"/>
    <w:rsid w:val="00D70A7D"/>
    <w:rsid w:val="00D71101"/>
    <w:rsid w:val="00D7143B"/>
    <w:rsid w:val="00D718F3"/>
    <w:rsid w:val="00D71B4F"/>
    <w:rsid w:val="00D71EDE"/>
    <w:rsid w:val="00D731FE"/>
    <w:rsid w:val="00D733CA"/>
    <w:rsid w:val="00D73B91"/>
    <w:rsid w:val="00D73DD7"/>
    <w:rsid w:val="00D74A88"/>
    <w:rsid w:val="00D74AF2"/>
    <w:rsid w:val="00D75103"/>
    <w:rsid w:val="00D755EB"/>
    <w:rsid w:val="00D7633E"/>
    <w:rsid w:val="00D76AC4"/>
    <w:rsid w:val="00D80B8F"/>
    <w:rsid w:val="00D818C4"/>
    <w:rsid w:val="00D81A06"/>
    <w:rsid w:val="00D81B37"/>
    <w:rsid w:val="00D81BD3"/>
    <w:rsid w:val="00D8253C"/>
    <w:rsid w:val="00D828A8"/>
    <w:rsid w:val="00D82993"/>
    <w:rsid w:val="00D82D1E"/>
    <w:rsid w:val="00D82E15"/>
    <w:rsid w:val="00D82F5D"/>
    <w:rsid w:val="00D83689"/>
    <w:rsid w:val="00D8429C"/>
    <w:rsid w:val="00D84838"/>
    <w:rsid w:val="00D848D2"/>
    <w:rsid w:val="00D85B8F"/>
    <w:rsid w:val="00D85D4B"/>
    <w:rsid w:val="00D85ECD"/>
    <w:rsid w:val="00D866B1"/>
    <w:rsid w:val="00D866CD"/>
    <w:rsid w:val="00D86F64"/>
    <w:rsid w:val="00D8737B"/>
    <w:rsid w:val="00D87838"/>
    <w:rsid w:val="00D87E80"/>
    <w:rsid w:val="00D90201"/>
    <w:rsid w:val="00D905A4"/>
    <w:rsid w:val="00D9102A"/>
    <w:rsid w:val="00D91598"/>
    <w:rsid w:val="00D915A1"/>
    <w:rsid w:val="00D91AF9"/>
    <w:rsid w:val="00D92187"/>
    <w:rsid w:val="00D928E7"/>
    <w:rsid w:val="00D92C14"/>
    <w:rsid w:val="00D92C38"/>
    <w:rsid w:val="00D92DFA"/>
    <w:rsid w:val="00D92E82"/>
    <w:rsid w:val="00D93304"/>
    <w:rsid w:val="00D93863"/>
    <w:rsid w:val="00D938BC"/>
    <w:rsid w:val="00D93CFB"/>
    <w:rsid w:val="00D93DC3"/>
    <w:rsid w:val="00D94167"/>
    <w:rsid w:val="00D94590"/>
    <w:rsid w:val="00D94AFA"/>
    <w:rsid w:val="00D94B9D"/>
    <w:rsid w:val="00D9522B"/>
    <w:rsid w:val="00D9563F"/>
    <w:rsid w:val="00D957C1"/>
    <w:rsid w:val="00D960BF"/>
    <w:rsid w:val="00D9622D"/>
    <w:rsid w:val="00D96894"/>
    <w:rsid w:val="00D96E23"/>
    <w:rsid w:val="00D97171"/>
    <w:rsid w:val="00D976C6"/>
    <w:rsid w:val="00D9797D"/>
    <w:rsid w:val="00DA00C0"/>
    <w:rsid w:val="00DA0410"/>
    <w:rsid w:val="00DA04FB"/>
    <w:rsid w:val="00DA06A7"/>
    <w:rsid w:val="00DA0833"/>
    <w:rsid w:val="00DA0A44"/>
    <w:rsid w:val="00DA0F90"/>
    <w:rsid w:val="00DA1052"/>
    <w:rsid w:val="00DA20C9"/>
    <w:rsid w:val="00DA23EA"/>
    <w:rsid w:val="00DA2B99"/>
    <w:rsid w:val="00DA2DCD"/>
    <w:rsid w:val="00DA3033"/>
    <w:rsid w:val="00DA33FE"/>
    <w:rsid w:val="00DA3620"/>
    <w:rsid w:val="00DA37D8"/>
    <w:rsid w:val="00DA39F9"/>
    <w:rsid w:val="00DA3B21"/>
    <w:rsid w:val="00DA3BFC"/>
    <w:rsid w:val="00DA4027"/>
    <w:rsid w:val="00DA4088"/>
    <w:rsid w:val="00DA4366"/>
    <w:rsid w:val="00DA4404"/>
    <w:rsid w:val="00DA45EF"/>
    <w:rsid w:val="00DA4619"/>
    <w:rsid w:val="00DA49A9"/>
    <w:rsid w:val="00DA49ED"/>
    <w:rsid w:val="00DA4F9A"/>
    <w:rsid w:val="00DA5BCF"/>
    <w:rsid w:val="00DA6408"/>
    <w:rsid w:val="00DA6679"/>
    <w:rsid w:val="00DA683E"/>
    <w:rsid w:val="00DA757D"/>
    <w:rsid w:val="00DA763A"/>
    <w:rsid w:val="00DA7735"/>
    <w:rsid w:val="00DA7C43"/>
    <w:rsid w:val="00DB030E"/>
    <w:rsid w:val="00DB06AE"/>
    <w:rsid w:val="00DB0D3A"/>
    <w:rsid w:val="00DB13B6"/>
    <w:rsid w:val="00DB2DBB"/>
    <w:rsid w:val="00DB2E22"/>
    <w:rsid w:val="00DB3171"/>
    <w:rsid w:val="00DB31B2"/>
    <w:rsid w:val="00DB31BF"/>
    <w:rsid w:val="00DB3423"/>
    <w:rsid w:val="00DB38A8"/>
    <w:rsid w:val="00DB3C2C"/>
    <w:rsid w:val="00DB3E1C"/>
    <w:rsid w:val="00DB3F8F"/>
    <w:rsid w:val="00DB4139"/>
    <w:rsid w:val="00DB4196"/>
    <w:rsid w:val="00DB4B2A"/>
    <w:rsid w:val="00DB4D91"/>
    <w:rsid w:val="00DB5295"/>
    <w:rsid w:val="00DB57BC"/>
    <w:rsid w:val="00DB5892"/>
    <w:rsid w:val="00DB60DA"/>
    <w:rsid w:val="00DB65EC"/>
    <w:rsid w:val="00DB6A87"/>
    <w:rsid w:val="00DB6EE1"/>
    <w:rsid w:val="00DB6F22"/>
    <w:rsid w:val="00DB6FF7"/>
    <w:rsid w:val="00DB7857"/>
    <w:rsid w:val="00DB7BC3"/>
    <w:rsid w:val="00DC0C97"/>
    <w:rsid w:val="00DC0D62"/>
    <w:rsid w:val="00DC16A1"/>
    <w:rsid w:val="00DC1A6F"/>
    <w:rsid w:val="00DC1AE5"/>
    <w:rsid w:val="00DC26DE"/>
    <w:rsid w:val="00DC2712"/>
    <w:rsid w:val="00DC2E40"/>
    <w:rsid w:val="00DC2E50"/>
    <w:rsid w:val="00DC3215"/>
    <w:rsid w:val="00DC3A5F"/>
    <w:rsid w:val="00DC4186"/>
    <w:rsid w:val="00DC41D2"/>
    <w:rsid w:val="00DC42E6"/>
    <w:rsid w:val="00DC4D95"/>
    <w:rsid w:val="00DC5125"/>
    <w:rsid w:val="00DC52C5"/>
    <w:rsid w:val="00DC54E0"/>
    <w:rsid w:val="00DC5BE3"/>
    <w:rsid w:val="00DC64C5"/>
    <w:rsid w:val="00DC6EE0"/>
    <w:rsid w:val="00DC72F5"/>
    <w:rsid w:val="00DC73C8"/>
    <w:rsid w:val="00DC792E"/>
    <w:rsid w:val="00DC7DEC"/>
    <w:rsid w:val="00DD0175"/>
    <w:rsid w:val="00DD0659"/>
    <w:rsid w:val="00DD068D"/>
    <w:rsid w:val="00DD0AB2"/>
    <w:rsid w:val="00DD0B7C"/>
    <w:rsid w:val="00DD0C97"/>
    <w:rsid w:val="00DD0EE3"/>
    <w:rsid w:val="00DD1498"/>
    <w:rsid w:val="00DD1890"/>
    <w:rsid w:val="00DD1988"/>
    <w:rsid w:val="00DD1A5F"/>
    <w:rsid w:val="00DD1B11"/>
    <w:rsid w:val="00DD1E6B"/>
    <w:rsid w:val="00DD280C"/>
    <w:rsid w:val="00DD288A"/>
    <w:rsid w:val="00DD2C85"/>
    <w:rsid w:val="00DD2D32"/>
    <w:rsid w:val="00DD3EDE"/>
    <w:rsid w:val="00DD4946"/>
    <w:rsid w:val="00DD5B45"/>
    <w:rsid w:val="00DD5F09"/>
    <w:rsid w:val="00DD65CE"/>
    <w:rsid w:val="00DD6946"/>
    <w:rsid w:val="00DD6A77"/>
    <w:rsid w:val="00DD7832"/>
    <w:rsid w:val="00DE096E"/>
    <w:rsid w:val="00DE09FF"/>
    <w:rsid w:val="00DE0D4C"/>
    <w:rsid w:val="00DE1763"/>
    <w:rsid w:val="00DE1BFA"/>
    <w:rsid w:val="00DE21B9"/>
    <w:rsid w:val="00DE2322"/>
    <w:rsid w:val="00DE233A"/>
    <w:rsid w:val="00DE2591"/>
    <w:rsid w:val="00DE25EC"/>
    <w:rsid w:val="00DE2623"/>
    <w:rsid w:val="00DE285A"/>
    <w:rsid w:val="00DE2C82"/>
    <w:rsid w:val="00DE318E"/>
    <w:rsid w:val="00DE3217"/>
    <w:rsid w:val="00DE3425"/>
    <w:rsid w:val="00DE37EF"/>
    <w:rsid w:val="00DE38FD"/>
    <w:rsid w:val="00DE3B93"/>
    <w:rsid w:val="00DE3CD8"/>
    <w:rsid w:val="00DE3EDE"/>
    <w:rsid w:val="00DE4039"/>
    <w:rsid w:val="00DE44D6"/>
    <w:rsid w:val="00DE498D"/>
    <w:rsid w:val="00DE4A22"/>
    <w:rsid w:val="00DE4A71"/>
    <w:rsid w:val="00DE4EAD"/>
    <w:rsid w:val="00DE5183"/>
    <w:rsid w:val="00DE524C"/>
    <w:rsid w:val="00DE5BAE"/>
    <w:rsid w:val="00DE6484"/>
    <w:rsid w:val="00DE6497"/>
    <w:rsid w:val="00DE668D"/>
    <w:rsid w:val="00DE66E3"/>
    <w:rsid w:val="00DE67D9"/>
    <w:rsid w:val="00DE688F"/>
    <w:rsid w:val="00DE6BC6"/>
    <w:rsid w:val="00DE6E21"/>
    <w:rsid w:val="00DF06E6"/>
    <w:rsid w:val="00DF0E3E"/>
    <w:rsid w:val="00DF14D3"/>
    <w:rsid w:val="00DF1585"/>
    <w:rsid w:val="00DF1928"/>
    <w:rsid w:val="00DF1A22"/>
    <w:rsid w:val="00DF1DFC"/>
    <w:rsid w:val="00DF1E29"/>
    <w:rsid w:val="00DF1E4B"/>
    <w:rsid w:val="00DF24E9"/>
    <w:rsid w:val="00DF3A09"/>
    <w:rsid w:val="00DF3C8F"/>
    <w:rsid w:val="00DF3DE3"/>
    <w:rsid w:val="00DF401E"/>
    <w:rsid w:val="00DF43BB"/>
    <w:rsid w:val="00DF448A"/>
    <w:rsid w:val="00DF4720"/>
    <w:rsid w:val="00DF477F"/>
    <w:rsid w:val="00DF47FE"/>
    <w:rsid w:val="00DF4B2D"/>
    <w:rsid w:val="00DF4BE0"/>
    <w:rsid w:val="00DF4E53"/>
    <w:rsid w:val="00DF4FB5"/>
    <w:rsid w:val="00DF51C4"/>
    <w:rsid w:val="00DF5F0C"/>
    <w:rsid w:val="00DF664A"/>
    <w:rsid w:val="00DF6747"/>
    <w:rsid w:val="00DF6DAB"/>
    <w:rsid w:val="00DF6F04"/>
    <w:rsid w:val="00DF70FD"/>
    <w:rsid w:val="00DF721D"/>
    <w:rsid w:val="00DF7CCB"/>
    <w:rsid w:val="00DF7DAD"/>
    <w:rsid w:val="00DF7EF8"/>
    <w:rsid w:val="00E000A1"/>
    <w:rsid w:val="00E00580"/>
    <w:rsid w:val="00E00629"/>
    <w:rsid w:val="00E00D41"/>
    <w:rsid w:val="00E013A6"/>
    <w:rsid w:val="00E013E8"/>
    <w:rsid w:val="00E01D03"/>
    <w:rsid w:val="00E0201A"/>
    <w:rsid w:val="00E021B9"/>
    <w:rsid w:val="00E034F9"/>
    <w:rsid w:val="00E0380B"/>
    <w:rsid w:val="00E0402D"/>
    <w:rsid w:val="00E04D67"/>
    <w:rsid w:val="00E04EBD"/>
    <w:rsid w:val="00E05055"/>
    <w:rsid w:val="00E05942"/>
    <w:rsid w:val="00E059B7"/>
    <w:rsid w:val="00E05EC6"/>
    <w:rsid w:val="00E061FB"/>
    <w:rsid w:val="00E073B2"/>
    <w:rsid w:val="00E07A36"/>
    <w:rsid w:val="00E07A84"/>
    <w:rsid w:val="00E07B90"/>
    <w:rsid w:val="00E07D41"/>
    <w:rsid w:val="00E07D7B"/>
    <w:rsid w:val="00E1037A"/>
    <w:rsid w:val="00E1040C"/>
    <w:rsid w:val="00E1136E"/>
    <w:rsid w:val="00E119BF"/>
    <w:rsid w:val="00E11B15"/>
    <w:rsid w:val="00E12E69"/>
    <w:rsid w:val="00E131FD"/>
    <w:rsid w:val="00E1375F"/>
    <w:rsid w:val="00E14B69"/>
    <w:rsid w:val="00E153EE"/>
    <w:rsid w:val="00E15546"/>
    <w:rsid w:val="00E158C7"/>
    <w:rsid w:val="00E159BD"/>
    <w:rsid w:val="00E15BEA"/>
    <w:rsid w:val="00E15DEA"/>
    <w:rsid w:val="00E16065"/>
    <w:rsid w:val="00E16A0A"/>
    <w:rsid w:val="00E16A44"/>
    <w:rsid w:val="00E16B86"/>
    <w:rsid w:val="00E16C34"/>
    <w:rsid w:val="00E16C8F"/>
    <w:rsid w:val="00E200A8"/>
    <w:rsid w:val="00E20D10"/>
    <w:rsid w:val="00E2109D"/>
    <w:rsid w:val="00E21293"/>
    <w:rsid w:val="00E21470"/>
    <w:rsid w:val="00E21AB4"/>
    <w:rsid w:val="00E220B3"/>
    <w:rsid w:val="00E22963"/>
    <w:rsid w:val="00E22DAB"/>
    <w:rsid w:val="00E22FBD"/>
    <w:rsid w:val="00E230B8"/>
    <w:rsid w:val="00E232A6"/>
    <w:rsid w:val="00E238BA"/>
    <w:rsid w:val="00E2390E"/>
    <w:rsid w:val="00E23C06"/>
    <w:rsid w:val="00E23C9B"/>
    <w:rsid w:val="00E24ED4"/>
    <w:rsid w:val="00E2595A"/>
    <w:rsid w:val="00E25A52"/>
    <w:rsid w:val="00E25F2C"/>
    <w:rsid w:val="00E266B3"/>
    <w:rsid w:val="00E26A0B"/>
    <w:rsid w:val="00E26BC0"/>
    <w:rsid w:val="00E27FB4"/>
    <w:rsid w:val="00E301D2"/>
    <w:rsid w:val="00E30596"/>
    <w:rsid w:val="00E30A42"/>
    <w:rsid w:val="00E315B6"/>
    <w:rsid w:val="00E317BA"/>
    <w:rsid w:val="00E3180E"/>
    <w:rsid w:val="00E3194A"/>
    <w:rsid w:val="00E31AD6"/>
    <w:rsid w:val="00E31C5C"/>
    <w:rsid w:val="00E3200F"/>
    <w:rsid w:val="00E32027"/>
    <w:rsid w:val="00E32263"/>
    <w:rsid w:val="00E3267B"/>
    <w:rsid w:val="00E330B7"/>
    <w:rsid w:val="00E335C0"/>
    <w:rsid w:val="00E3433A"/>
    <w:rsid w:val="00E34A91"/>
    <w:rsid w:val="00E34EAA"/>
    <w:rsid w:val="00E353C0"/>
    <w:rsid w:val="00E357CA"/>
    <w:rsid w:val="00E3599C"/>
    <w:rsid w:val="00E35AEE"/>
    <w:rsid w:val="00E35B2D"/>
    <w:rsid w:val="00E36514"/>
    <w:rsid w:val="00E36E7D"/>
    <w:rsid w:val="00E36FAC"/>
    <w:rsid w:val="00E370F1"/>
    <w:rsid w:val="00E37247"/>
    <w:rsid w:val="00E3745C"/>
    <w:rsid w:val="00E3768C"/>
    <w:rsid w:val="00E37923"/>
    <w:rsid w:val="00E37AAC"/>
    <w:rsid w:val="00E40160"/>
    <w:rsid w:val="00E40A0A"/>
    <w:rsid w:val="00E4101A"/>
    <w:rsid w:val="00E419BB"/>
    <w:rsid w:val="00E41A91"/>
    <w:rsid w:val="00E41F9A"/>
    <w:rsid w:val="00E41FF4"/>
    <w:rsid w:val="00E42097"/>
    <w:rsid w:val="00E428E4"/>
    <w:rsid w:val="00E42ADA"/>
    <w:rsid w:val="00E43101"/>
    <w:rsid w:val="00E431E6"/>
    <w:rsid w:val="00E449EF"/>
    <w:rsid w:val="00E4505F"/>
    <w:rsid w:val="00E455C3"/>
    <w:rsid w:val="00E46204"/>
    <w:rsid w:val="00E46784"/>
    <w:rsid w:val="00E47FE1"/>
    <w:rsid w:val="00E500F9"/>
    <w:rsid w:val="00E506F9"/>
    <w:rsid w:val="00E507FA"/>
    <w:rsid w:val="00E510DE"/>
    <w:rsid w:val="00E51520"/>
    <w:rsid w:val="00E517D5"/>
    <w:rsid w:val="00E51802"/>
    <w:rsid w:val="00E51B2E"/>
    <w:rsid w:val="00E51DF8"/>
    <w:rsid w:val="00E5212B"/>
    <w:rsid w:val="00E5234C"/>
    <w:rsid w:val="00E525CA"/>
    <w:rsid w:val="00E52829"/>
    <w:rsid w:val="00E528B1"/>
    <w:rsid w:val="00E52BE6"/>
    <w:rsid w:val="00E52E7E"/>
    <w:rsid w:val="00E5396E"/>
    <w:rsid w:val="00E543C5"/>
    <w:rsid w:val="00E544A0"/>
    <w:rsid w:val="00E54B22"/>
    <w:rsid w:val="00E54B87"/>
    <w:rsid w:val="00E55B05"/>
    <w:rsid w:val="00E55B29"/>
    <w:rsid w:val="00E55CFF"/>
    <w:rsid w:val="00E55F26"/>
    <w:rsid w:val="00E55F9C"/>
    <w:rsid w:val="00E56228"/>
    <w:rsid w:val="00E5655E"/>
    <w:rsid w:val="00E56746"/>
    <w:rsid w:val="00E57706"/>
    <w:rsid w:val="00E578D7"/>
    <w:rsid w:val="00E57C0F"/>
    <w:rsid w:val="00E60456"/>
    <w:rsid w:val="00E604FE"/>
    <w:rsid w:val="00E60803"/>
    <w:rsid w:val="00E60AFB"/>
    <w:rsid w:val="00E61467"/>
    <w:rsid w:val="00E61683"/>
    <w:rsid w:val="00E618BB"/>
    <w:rsid w:val="00E61D53"/>
    <w:rsid w:val="00E62979"/>
    <w:rsid w:val="00E63398"/>
    <w:rsid w:val="00E6413E"/>
    <w:rsid w:val="00E6428D"/>
    <w:rsid w:val="00E645F9"/>
    <w:rsid w:val="00E64A89"/>
    <w:rsid w:val="00E64B01"/>
    <w:rsid w:val="00E64C48"/>
    <w:rsid w:val="00E65352"/>
    <w:rsid w:val="00E65394"/>
    <w:rsid w:val="00E65ABB"/>
    <w:rsid w:val="00E65B2B"/>
    <w:rsid w:val="00E65D5C"/>
    <w:rsid w:val="00E65EA0"/>
    <w:rsid w:val="00E660EB"/>
    <w:rsid w:val="00E66385"/>
    <w:rsid w:val="00E66859"/>
    <w:rsid w:val="00E66A50"/>
    <w:rsid w:val="00E66A5E"/>
    <w:rsid w:val="00E66B45"/>
    <w:rsid w:val="00E67365"/>
    <w:rsid w:val="00E67856"/>
    <w:rsid w:val="00E67A3F"/>
    <w:rsid w:val="00E67F6A"/>
    <w:rsid w:val="00E70228"/>
    <w:rsid w:val="00E707C7"/>
    <w:rsid w:val="00E70913"/>
    <w:rsid w:val="00E70950"/>
    <w:rsid w:val="00E70B42"/>
    <w:rsid w:val="00E71886"/>
    <w:rsid w:val="00E71EF6"/>
    <w:rsid w:val="00E721B0"/>
    <w:rsid w:val="00E72BDA"/>
    <w:rsid w:val="00E72DE3"/>
    <w:rsid w:val="00E731F6"/>
    <w:rsid w:val="00E73381"/>
    <w:rsid w:val="00E73945"/>
    <w:rsid w:val="00E73C79"/>
    <w:rsid w:val="00E73E5D"/>
    <w:rsid w:val="00E73F4D"/>
    <w:rsid w:val="00E74509"/>
    <w:rsid w:val="00E74B34"/>
    <w:rsid w:val="00E74FF3"/>
    <w:rsid w:val="00E751C1"/>
    <w:rsid w:val="00E752C2"/>
    <w:rsid w:val="00E755CB"/>
    <w:rsid w:val="00E75946"/>
    <w:rsid w:val="00E75A5E"/>
    <w:rsid w:val="00E75FF9"/>
    <w:rsid w:val="00E764CF"/>
    <w:rsid w:val="00E765E2"/>
    <w:rsid w:val="00E76761"/>
    <w:rsid w:val="00E76F40"/>
    <w:rsid w:val="00E77135"/>
    <w:rsid w:val="00E771F6"/>
    <w:rsid w:val="00E7724F"/>
    <w:rsid w:val="00E77849"/>
    <w:rsid w:val="00E77995"/>
    <w:rsid w:val="00E77B2A"/>
    <w:rsid w:val="00E77BEA"/>
    <w:rsid w:val="00E77DBC"/>
    <w:rsid w:val="00E807EF"/>
    <w:rsid w:val="00E80916"/>
    <w:rsid w:val="00E80DCE"/>
    <w:rsid w:val="00E810FE"/>
    <w:rsid w:val="00E811CD"/>
    <w:rsid w:val="00E8169B"/>
    <w:rsid w:val="00E817B1"/>
    <w:rsid w:val="00E81988"/>
    <w:rsid w:val="00E81C48"/>
    <w:rsid w:val="00E8252A"/>
    <w:rsid w:val="00E82A5A"/>
    <w:rsid w:val="00E82FDF"/>
    <w:rsid w:val="00E82FFE"/>
    <w:rsid w:val="00E8359C"/>
    <w:rsid w:val="00E83712"/>
    <w:rsid w:val="00E840D5"/>
    <w:rsid w:val="00E847F0"/>
    <w:rsid w:val="00E8489C"/>
    <w:rsid w:val="00E849F3"/>
    <w:rsid w:val="00E84A71"/>
    <w:rsid w:val="00E84AEF"/>
    <w:rsid w:val="00E85A4A"/>
    <w:rsid w:val="00E8653F"/>
    <w:rsid w:val="00E86559"/>
    <w:rsid w:val="00E86916"/>
    <w:rsid w:val="00E869E5"/>
    <w:rsid w:val="00E869EE"/>
    <w:rsid w:val="00E86DF5"/>
    <w:rsid w:val="00E86DFF"/>
    <w:rsid w:val="00E87A2C"/>
    <w:rsid w:val="00E90284"/>
    <w:rsid w:val="00E9088E"/>
    <w:rsid w:val="00E92544"/>
    <w:rsid w:val="00E926DD"/>
    <w:rsid w:val="00E927BA"/>
    <w:rsid w:val="00E934C5"/>
    <w:rsid w:val="00E934D3"/>
    <w:rsid w:val="00E93C35"/>
    <w:rsid w:val="00E93E99"/>
    <w:rsid w:val="00E93F22"/>
    <w:rsid w:val="00E9499C"/>
    <w:rsid w:val="00E94BC4"/>
    <w:rsid w:val="00E95158"/>
    <w:rsid w:val="00E96051"/>
    <w:rsid w:val="00E961C8"/>
    <w:rsid w:val="00E96222"/>
    <w:rsid w:val="00E969A8"/>
    <w:rsid w:val="00E96D39"/>
    <w:rsid w:val="00E96DEB"/>
    <w:rsid w:val="00E96E9A"/>
    <w:rsid w:val="00E9722C"/>
    <w:rsid w:val="00E972D5"/>
    <w:rsid w:val="00E9732B"/>
    <w:rsid w:val="00E9749A"/>
    <w:rsid w:val="00E974A4"/>
    <w:rsid w:val="00E97521"/>
    <w:rsid w:val="00E97769"/>
    <w:rsid w:val="00E977E2"/>
    <w:rsid w:val="00EA068F"/>
    <w:rsid w:val="00EA077D"/>
    <w:rsid w:val="00EA07DE"/>
    <w:rsid w:val="00EA0C33"/>
    <w:rsid w:val="00EA11EC"/>
    <w:rsid w:val="00EA1CBD"/>
    <w:rsid w:val="00EA2369"/>
    <w:rsid w:val="00EA2C0B"/>
    <w:rsid w:val="00EA2C87"/>
    <w:rsid w:val="00EA2DDF"/>
    <w:rsid w:val="00EA3095"/>
    <w:rsid w:val="00EA3186"/>
    <w:rsid w:val="00EA32D2"/>
    <w:rsid w:val="00EA34DF"/>
    <w:rsid w:val="00EA39FC"/>
    <w:rsid w:val="00EA3C53"/>
    <w:rsid w:val="00EA3E34"/>
    <w:rsid w:val="00EA4077"/>
    <w:rsid w:val="00EA4F08"/>
    <w:rsid w:val="00EA58AA"/>
    <w:rsid w:val="00EA5997"/>
    <w:rsid w:val="00EA689D"/>
    <w:rsid w:val="00EA6913"/>
    <w:rsid w:val="00EA7065"/>
    <w:rsid w:val="00EA7245"/>
    <w:rsid w:val="00EA7264"/>
    <w:rsid w:val="00EA74FA"/>
    <w:rsid w:val="00EA7847"/>
    <w:rsid w:val="00EA7854"/>
    <w:rsid w:val="00EA7BEC"/>
    <w:rsid w:val="00EB001B"/>
    <w:rsid w:val="00EB061E"/>
    <w:rsid w:val="00EB0858"/>
    <w:rsid w:val="00EB1151"/>
    <w:rsid w:val="00EB13F5"/>
    <w:rsid w:val="00EB1A10"/>
    <w:rsid w:val="00EB2DE5"/>
    <w:rsid w:val="00EB2E48"/>
    <w:rsid w:val="00EB313D"/>
    <w:rsid w:val="00EB33F2"/>
    <w:rsid w:val="00EB3457"/>
    <w:rsid w:val="00EB37A6"/>
    <w:rsid w:val="00EB3FA9"/>
    <w:rsid w:val="00EB4285"/>
    <w:rsid w:val="00EB495C"/>
    <w:rsid w:val="00EB4ADB"/>
    <w:rsid w:val="00EB4C86"/>
    <w:rsid w:val="00EB588B"/>
    <w:rsid w:val="00EB5B06"/>
    <w:rsid w:val="00EB669C"/>
    <w:rsid w:val="00EB6AF2"/>
    <w:rsid w:val="00EB6E50"/>
    <w:rsid w:val="00EB6F9E"/>
    <w:rsid w:val="00EB7027"/>
    <w:rsid w:val="00EB7102"/>
    <w:rsid w:val="00EB7F80"/>
    <w:rsid w:val="00EC01CD"/>
    <w:rsid w:val="00EC044B"/>
    <w:rsid w:val="00EC052F"/>
    <w:rsid w:val="00EC0552"/>
    <w:rsid w:val="00EC05E6"/>
    <w:rsid w:val="00EC0756"/>
    <w:rsid w:val="00EC08B0"/>
    <w:rsid w:val="00EC0A74"/>
    <w:rsid w:val="00EC1237"/>
    <w:rsid w:val="00EC1A89"/>
    <w:rsid w:val="00EC1B44"/>
    <w:rsid w:val="00EC2033"/>
    <w:rsid w:val="00EC2048"/>
    <w:rsid w:val="00EC245D"/>
    <w:rsid w:val="00EC2D5F"/>
    <w:rsid w:val="00EC2F4E"/>
    <w:rsid w:val="00EC300E"/>
    <w:rsid w:val="00EC32E4"/>
    <w:rsid w:val="00EC3BD2"/>
    <w:rsid w:val="00EC3D67"/>
    <w:rsid w:val="00EC40BF"/>
    <w:rsid w:val="00EC4286"/>
    <w:rsid w:val="00EC507C"/>
    <w:rsid w:val="00EC59DE"/>
    <w:rsid w:val="00EC5BE4"/>
    <w:rsid w:val="00EC5FD8"/>
    <w:rsid w:val="00EC601A"/>
    <w:rsid w:val="00EC653D"/>
    <w:rsid w:val="00EC65E0"/>
    <w:rsid w:val="00EC6632"/>
    <w:rsid w:val="00EC696A"/>
    <w:rsid w:val="00EC6FC4"/>
    <w:rsid w:val="00EC7242"/>
    <w:rsid w:val="00EC75C7"/>
    <w:rsid w:val="00EC790B"/>
    <w:rsid w:val="00EC7AAA"/>
    <w:rsid w:val="00ED0169"/>
    <w:rsid w:val="00ED06BC"/>
    <w:rsid w:val="00ED0A3F"/>
    <w:rsid w:val="00ED0EC8"/>
    <w:rsid w:val="00ED1640"/>
    <w:rsid w:val="00ED1CD0"/>
    <w:rsid w:val="00ED2308"/>
    <w:rsid w:val="00ED2809"/>
    <w:rsid w:val="00ED3439"/>
    <w:rsid w:val="00ED38EF"/>
    <w:rsid w:val="00ED3E2C"/>
    <w:rsid w:val="00ED4141"/>
    <w:rsid w:val="00ED45C4"/>
    <w:rsid w:val="00ED530D"/>
    <w:rsid w:val="00ED5D68"/>
    <w:rsid w:val="00ED5DED"/>
    <w:rsid w:val="00ED6BC8"/>
    <w:rsid w:val="00ED6CFB"/>
    <w:rsid w:val="00ED6DDC"/>
    <w:rsid w:val="00ED75AD"/>
    <w:rsid w:val="00ED797A"/>
    <w:rsid w:val="00ED7B41"/>
    <w:rsid w:val="00ED7EFE"/>
    <w:rsid w:val="00EE003C"/>
    <w:rsid w:val="00EE04B7"/>
    <w:rsid w:val="00EE05F0"/>
    <w:rsid w:val="00EE074C"/>
    <w:rsid w:val="00EE1448"/>
    <w:rsid w:val="00EE148B"/>
    <w:rsid w:val="00EE174F"/>
    <w:rsid w:val="00EE19A1"/>
    <w:rsid w:val="00EE1B51"/>
    <w:rsid w:val="00EE1CF9"/>
    <w:rsid w:val="00EE1D78"/>
    <w:rsid w:val="00EE2905"/>
    <w:rsid w:val="00EE2B41"/>
    <w:rsid w:val="00EE2BA5"/>
    <w:rsid w:val="00EE2C1C"/>
    <w:rsid w:val="00EE3002"/>
    <w:rsid w:val="00EE3149"/>
    <w:rsid w:val="00EE3173"/>
    <w:rsid w:val="00EE34A5"/>
    <w:rsid w:val="00EE3E25"/>
    <w:rsid w:val="00EE416E"/>
    <w:rsid w:val="00EE41BE"/>
    <w:rsid w:val="00EE4ADA"/>
    <w:rsid w:val="00EE4C84"/>
    <w:rsid w:val="00EE4CDA"/>
    <w:rsid w:val="00EE4E8F"/>
    <w:rsid w:val="00EE55B8"/>
    <w:rsid w:val="00EE5842"/>
    <w:rsid w:val="00EE5DAD"/>
    <w:rsid w:val="00EE60A3"/>
    <w:rsid w:val="00EE66FC"/>
    <w:rsid w:val="00EE67D1"/>
    <w:rsid w:val="00EE6990"/>
    <w:rsid w:val="00EE6DBA"/>
    <w:rsid w:val="00EE6DC0"/>
    <w:rsid w:val="00EE6F96"/>
    <w:rsid w:val="00EE7015"/>
    <w:rsid w:val="00EE7126"/>
    <w:rsid w:val="00EE73E1"/>
    <w:rsid w:val="00EE796E"/>
    <w:rsid w:val="00EF074C"/>
    <w:rsid w:val="00EF0892"/>
    <w:rsid w:val="00EF0F9F"/>
    <w:rsid w:val="00EF11EF"/>
    <w:rsid w:val="00EF14FC"/>
    <w:rsid w:val="00EF1600"/>
    <w:rsid w:val="00EF1AFB"/>
    <w:rsid w:val="00EF2140"/>
    <w:rsid w:val="00EF2164"/>
    <w:rsid w:val="00EF2432"/>
    <w:rsid w:val="00EF2F0F"/>
    <w:rsid w:val="00EF3395"/>
    <w:rsid w:val="00EF33B5"/>
    <w:rsid w:val="00EF34A1"/>
    <w:rsid w:val="00EF36C3"/>
    <w:rsid w:val="00EF381F"/>
    <w:rsid w:val="00EF3C5A"/>
    <w:rsid w:val="00EF3E53"/>
    <w:rsid w:val="00EF3F51"/>
    <w:rsid w:val="00EF410D"/>
    <w:rsid w:val="00EF458A"/>
    <w:rsid w:val="00EF4D3A"/>
    <w:rsid w:val="00EF53C1"/>
    <w:rsid w:val="00EF5B69"/>
    <w:rsid w:val="00EF609F"/>
    <w:rsid w:val="00EF6789"/>
    <w:rsid w:val="00EF691C"/>
    <w:rsid w:val="00EF69E0"/>
    <w:rsid w:val="00EF6B9D"/>
    <w:rsid w:val="00EF6BF2"/>
    <w:rsid w:val="00EF6CBB"/>
    <w:rsid w:val="00EF6D81"/>
    <w:rsid w:val="00EF7E52"/>
    <w:rsid w:val="00EF7F7D"/>
    <w:rsid w:val="00F00012"/>
    <w:rsid w:val="00F00186"/>
    <w:rsid w:val="00F002DA"/>
    <w:rsid w:val="00F004B9"/>
    <w:rsid w:val="00F0062D"/>
    <w:rsid w:val="00F006F9"/>
    <w:rsid w:val="00F010F9"/>
    <w:rsid w:val="00F015F4"/>
    <w:rsid w:val="00F018DD"/>
    <w:rsid w:val="00F0221E"/>
    <w:rsid w:val="00F02CDE"/>
    <w:rsid w:val="00F02EF0"/>
    <w:rsid w:val="00F031B3"/>
    <w:rsid w:val="00F035E5"/>
    <w:rsid w:val="00F035E7"/>
    <w:rsid w:val="00F0374D"/>
    <w:rsid w:val="00F0452C"/>
    <w:rsid w:val="00F04FDB"/>
    <w:rsid w:val="00F0518A"/>
    <w:rsid w:val="00F0537D"/>
    <w:rsid w:val="00F05667"/>
    <w:rsid w:val="00F056C5"/>
    <w:rsid w:val="00F05A10"/>
    <w:rsid w:val="00F05CAC"/>
    <w:rsid w:val="00F05E58"/>
    <w:rsid w:val="00F05FC0"/>
    <w:rsid w:val="00F066F7"/>
    <w:rsid w:val="00F0672D"/>
    <w:rsid w:val="00F06A5E"/>
    <w:rsid w:val="00F06AD2"/>
    <w:rsid w:val="00F0726F"/>
    <w:rsid w:val="00F07B96"/>
    <w:rsid w:val="00F1016A"/>
    <w:rsid w:val="00F10ABA"/>
    <w:rsid w:val="00F10B33"/>
    <w:rsid w:val="00F10B71"/>
    <w:rsid w:val="00F10F04"/>
    <w:rsid w:val="00F11040"/>
    <w:rsid w:val="00F112A7"/>
    <w:rsid w:val="00F12412"/>
    <w:rsid w:val="00F12448"/>
    <w:rsid w:val="00F12541"/>
    <w:rsid w:val="00F128B0"/>
    <w:rsid w:val="00F12C21"/>
    <w:rsid w:val="00F13127"/>
    <w:rsid w:val="00F134BE"/>
    <w:rsid w:val="00F13E59"/>
    <w:rsid w:val="00F13F30"/>
    <w:rsid w:val="00F1462F"/>
    <w:rsid w:val="00F14F58"/>
    <w:rsid w:val="00F15709"/>
    <w:rsid w:val="00F165BF"/>
    <w:rsid w:val="00F16A04"/>
    <w:rsid w:val="00F173BF"/>
    <w:rsid w:val="00F174F1"/>
    <w:rsid w:val="00F17C19"/>
    <w:rsid w:val="00F17E74"/>
    <w:rsid w:val="00F20210"/>
    <w:rsid w:val="00F204E6"/>
    <w:rsid w:val="00F21092"/>
    <w:rsid w:val="00F2179E"/>
    <w:rsid w:val="00F218F2"/>
    <w:rsid w:val="00F21A6D"/>
    <w:rsid w:val="00F21D06"/>
    <w:rsid w:val="00F21FE0"/>
    <w:rsid w:val="00F22101"/>
    <w:rsid w:val="00F223F3"/>
    <w:rsid w:val="00F229E8"/>
    <w:rsid w:val="00F23307"/>
    <w:rsid w:val="00F23689"/>
    <w:rsid w:val="00F23925"/>
    <w:rsid w:val="00F239C1"/>
    <w:rsid w:val="00F23A97"/>
    <w:rsid w:val="00F23C5F"/>
    <w:rsid w:val="00F23F5E"/>
    <w:rsid w:val="00F23F82"/>
    <w:rsid w:val="00F2403C"/>
    <w:rsid w:val="00F24140"/>
    <w:rsid w:val="00F24670"/>
    <w:rsid w:val="00F250CA"/>
    <w:rsid w:val="00F256E6"/>
    <w:rsid w:val="00F257D8"/>
    <w:rsid w:val="00F25917"/>
    <w:rsid w:val="00F25FE0"/>
    <w:rsid w:val="00F2628B"/>
    <w:rsid w:val="00F265CD"/>
    <w:rsid w:val="00F266B8"/>
    <w:rsid w:val="00F266E1"/>
    <w:rsid w:val="00F26799"/>
    <w:rsid w:val="00F26D4D"/>
    <w:rsid w:val="00F26D9F"/>
    <w:rsid w:val="00F2718A"/>
    <w:rsid w:val="00F27357"/>
    <w:rsid w:val="00F275AA"/>
    <w:rsid w:val="00F278C2"/>
    <w:rsid w:val="00F3003E"/>
    <w:rsid w:val="00F305A8"/>
    <w:rsid w:val="00F30683"/>
    <w:rsid w:val="00F307A5"/>
    <w:rsid w:val="00F3106E"/>
    <w:rsid w:val="00F310A6"/>
    <w:rsid w:val="00F31247"/>
    <w:rsid w:val="00F3149B"/>
    <w:rsid w:val="00F31A39"/>
    <w:rsid w:val="00F31CC0"/>
    <w:rsid w:val="00F31FE0"/>
    <w:rsid w:val="00F320DF"/>
    <w:rsid w:val="00F32667"/>
    <w:rsid w:val="00F32900"/>
    <w:rsid w:val="00F32CDA"/>
    <w:rsid w:val="00F32D37"/>
    <w:rsid w:val="00F32D72"/>
    <w:rsid w:val="00F32EAE"/>
    <w:rsid w:val="00F33286"/>
    <w:rsid w:val="00F335A9"/>
    <w:rsid w:val="00F335C3"/>
    <w:rsid w:val="00F3380D"/>
    <w:rsid w:val="00F33EFC"/>
    <w:rsid w:val="00F33FF6"/>
    <w:rsid w:val="00F345E0"/>
    <w:rsid w:val="00F34820"/>
    <w:rsid w:val="00F34F7D"/>
    <w:rsid w:val="00F35213"/>
    <w:rsid w:val="00F353AF"/>
    <w:rsid w:val="00F3554C"/>
    <w:rsid w:val="00F35972"/>
    <w:rsid w:val="00F35C6E"/>
    <w:rsid w:val="00F36158"/>
    <w:rsid w:val="00F3620B"/>
    <w:rsid w:val="00F3670F"/>
    <w:rsid w:val="00F367C3"/>
    <w:rsid w:val="00F36FE1"/>
    <w:rsid w:val="00F37EAF"/>
    <w:rsid w:val="00F4011B"/>
    <w:rsid w:val="00F410BA"/>
    <w:rsid w:val="00F41110"/>
    <w:rsid w:val="00F419C1"/>
    <w:rsid w:val="00F42045"/>
    <w:rsid w:val="00F43B69"/>
    <w:rsid w:val="00F44065"/>
    <w:rsid w:val="00F44572"/>
    <w:rsid w:val="00F44872"/>
    <w:rsid w:val="00F449F4"/>
    <w:rsid w:val="00F45335"/>
    <w:rsid w:val="00F45ED9"/>
    <w:rsid w:val="00F4621F"/>
    <w:rsid w:val="00F46915"/>
    <w:rsid w:val="00F46D68"/>
    <w:rsid w:val="00F46D8A"/>
    <w:rsid w:val="00F46F10"/>
    <w:rsid w:val="00F50150"/>
    <w:rsid w:val="00F5097E"/>
    <w:rsid w:val="00F50D07"/>
    <w:rsid w:val="00F515FD"/>
    <w:rsid w:val="00F5184A"/>
    <w:rsid w:val="00F51E7E"/>
    <w:rsid w:val="00F51F71"/>
    <w:rsid w:val="00F52437"/>
    <w:rsid w:val="00F52916"/>
    <w:rsid w:val="00F52B02"/>
    <w:rsid w:val="00F532C3"/>
    <w:rsid w:val="00F53416"/>
    <w:rsid w:val="00F536A7"/>
    <w:rsid w:val="00F53FD3"/>
    <w:rsid w:val="00F5472B"/>
    <w:rsid w:val="00F54753"/>
    <w:rsid w:val="00F54D5A"/>
    <w:rsid w:val="00F54EEA"/>
    <w:rsid w:val="00F5512F"/>
    <w:rsid w:val="00F55388"/>
    <w:rsid w:val="00F55A0B"/>
    <w:rsid w:val="00F55AF9"/>
    <w:rsid w:val="00F55FD5"/>
    <w:rsid w:val="00F56340"/>
    <w:rsid w:val="00F565E6"/>
    <w:rsid w:val="00F56A21"/>
    <w:rsid w:val="00F56B70"/>
    <w:rsid w:val="00F571EC"/>
    <w:rsid w:val="00F57579"/>
    <w:rsid w:val="00F57A30"/>
    <w:rsid w:val="00F600C6"/>
    <w:rsid w:val="00F60F9B"/>
    <w:rsid w:val="00F614E8"/>
    <w:rsid w:val="00F6192A"/>
    <w:rsid w:val="00F6195F"/>
    <w:rsid w:val="00F62007"/>
    <w:rsid w:val="00F623E8"/>
    <w:rsid w:val="00F62657"/>
    <w:rsid w:val="00F626FB"/>
    <w:rsid w:val="00F62FB3"/>
    <w:rsid w:val="00F63370"/>
    <w:rsid w:val="00F63579"/>
    <w:rsid w:val="00F64504"/>
    <w:rsid w:val="00F64C80"/>
    <w:rsid w:val="00F64CBB"/>
    <w:rsid w:val="00F65099"/>
    <w:rsid w:val="00F6541F"/>
    <w:rsid w:val="00F65580"/>
    <w:rsid w:val="00F65607"/>
    <w:rsid w:val="00F65CBC"/>
    <w:rsid w:val="00F65D02"/>
    <w:rsid w:val="00F6619A"/>
    <w:rsid w:val="00F66306"/>
    <w:rsid w:val="00F66386"/>
    <w:rsid w:val="00F66979"/>
    <w:rsid w:val="00F67F0C"/>
    <w:rsid w:val="00F701C8"/>
    <w:rsid w:val="00F706C4"/>
    <w:rsid w:val="00F70837"/>
    <w:rsid w:val="00F710D5"/>
    <w:rsid w:val="00F71377"/>
    <w:rsid w:val="00F71465"/>
    <w:rsid w:val="00F717D5"/>
    <w:rsid w:val="00F718E3"/>
    <w:rsid w:val="00F719F8"/>
    <w:rsid w:val="00F72210"/>
    <w:rsid w:val="00F72228"/>
    <w:rsid w:val="00F72626"/>
    <w:rsid w:val="00F72860"/>
    <w:rsid w:val="00F72A6E"/>
    <w:rsid w:val="00F72F86"/>
    <w:rsid w:val="00F73015"/>
    <w:rsid w:val="00F730BF"/>
    <w:rsid w:val="00F732BF"/>
    <w:rsid w:val="00F73E51"/>
    <w:rsid w:val="00F74139"/>
    <w:rsid w:val="00F745FA"/>
    <w:rsid w:val="00F74B8F"/>
    <w:rsid w:val="00F74DB8"/>
    <w:rsid w:val="00F74FCA"/>
    <w:rsid w:val="00F7593E"/>
    <w:rsid w:val="00F759BD"/>
    <w:rsid w:val="00F75BE1"/>
    <w:rsid w:val="00F7604C"/>
    <w:rsid w:val="00F7689A"/>
    <w:rsid w:val="00F77016"/>
    <w:rsid w:val="00F770F8"/>
    <w:rsid w:val="00F776AF"/>
    <w:rsid w:val="00F7784E"/>
    <w:rsid w:val="00F778C6"/>
    <w:rsid w:val="00F802C5"/>
    <w:rsid w:val="00F8058A"/>
    <w:rsid w:val="00F80B54"/>
    <w:rsid w:val="00F8148C"/>
    <w:rsid w:val="00F815C5"/>
    <w:rsid w:val="00F81913"/>
    <w:rsid w:val="00F81FAA"/>
    <w:rsid w:val="00F81FC6"/>
    <w:rsid w:val="00F820F3"/>
    <w:rsid w:val="00F823FE"/>
    <w:rsid w:val="00F8244E"/>
    <w:rsid w:val="00F82560"/>
    <w:rsid w:val="00F8256E"/>
    <w:rsid w:val="00F8278C"/>
    <w:rsid w:val="00F82862"/>
    <w:rsid w:val="00F82A60"/>
    <w:rsid w:val="00F82D6B"/>
    <w:rsid w:val="00F83727"/>
    <w:rsid w:val="00F83935"/>
    <w:rsid w:val="00F84011"/>
    <w:rsid w:val="00F84280"/>
    <w:rsid w:val="00F844DD"/>
    <w:rsid w:val="00F84B2A"/>
    <w:rsid w:val="00F84D29"/>
    <w:rsid w:val="00F84F19"/>
    <w:rsid w:val="00F85D96"/>
    <w:rsid w:val="00F866AF"/>
    <w:rsid w:val="00F866CC"/>
    <w:rsid w:val="00F86CC3"/>
    <w:rsid w:val="00F86FEA"/>
    <w:rsid w:val="00F8706E"/>
    <w:rsid w:val="00F87630"/>
    <w:rsid w:val="00F878C3"/>
    <w:rsid w:val="00F87955"/>
    <w:rsid w:val="00F87A94"/>
    <w:rsid w:val="00F87AD4"/>
    <w:rsid w:val="00F87FF9"/>
    <w:rsid w:val="00F900A6"/>
    <w:rsid w:val="00F90578"/>
    <w:rsid w:val="00F913B3"/>
    <w:rsid w:val="00F915AF"/>
    <w:rsid w:val="00F91878"/>
    <w:rsid w:val="00F91F4B"/>
    <w:rsid w:val="00F92086"/>
    <w:rsid w:val="00F920EB"/>
    <w:rsid w:val="00F92383"/>
    <w:rsid w:val="00F9273B"/>
    <w:rsid w:val="00F92CA5"/>
    <w:rsid w:val="00F93355"/>
    <w:rsid w:val="00F936F6"/>
    <w:rsid w:val="00F93808"/>
    <w:rsid w:val="00F938A3"/>
    <w:rsid w:val="00F939AA"/>
    <w:rsid w:val="00F93A0C"/>
    <w:rsid w:val="00F93BA6"/>
    <w:rsid w:val="00F944CE"/>
    <w:rsid w:val="00F94EE6"/>
    <w:rsid w:val="00F951E3"/>
    <w:rsid w:val="00F95579"/>
    <w:rsid w:val="00F9563E"/>
    <w:rsid w:val="00F958E1"/>
    <w:rsid w:val="00F95B67"/>
    <w:rsid w:val="00F95CDE"/>
    <w:rsid w:val="00F95F66"/>
    <w:rsid w:val="00F9627E"/>
    <w:rsid w:val="00F966F9"/>
    <w:rsid w:val="00F96AE7"/>
    <w:rsid w:val="00F96EF7"/>
    <w:rsid w:val="00F971A7"/>
    <w:rsid w:val="00F97486"/>
    <w:rsid w:val="00F974F9"/>
    <w:rsid w:val="00F9791C"/>
    <w:rsid w:val="00F979FA"/>
    <w:rsid w:val="00F97C1A"/>
    <w:rsid w:val="00F97E52"/>
    <w:rsid w:val="00FA0029"/>
    <w:rsid w:val="00FA0092"/>
    <w:rsid w:val="00FA0311"/>
    <w:rsid w:val="00FA0332"/>
    <w:rsid w:val="00FA0BCC"/>
    <w:rsid w:val="00FA0D0A"/>
    <w:rsid w:val="00FA1494"/>
    <w:rsid w:val="00FA1CBD"/>
    <w:rsid w:val="00FA1D28"/>
    <w:rsid w:val="00FA1FA6"/>
    <w:rsid w:val="00FA22CA"/>
    <w:rsid w:val="00FA260B"/>
    <w:rsid w:val="00FA2653"/>
    <w:rsid w:val="00FA31B4"/>
    <w:rsid w:val="00FA34FB"/>
    <w:rsid w:val="00FA3BE3"/>
    <w:rsid w:val="00FA3E8E"/>
    <w:rsid w:val="00FA3F8A"/>
    <w:rsid w:val="00FA4279"/>
    <w:rsid w:val="00FA434F"/>
    <w:rsid w:val="00FA4867"/>
    <w:rsid w:val="00FA48D9"/>
    <w:rsid w:val="00FA49A6"/>
    <w:rsid w:val="00FA4A0C"/>
    <w:rsid w:val="00FA4B1C"/>
    <w:rsid w:val="00FA4C8E"/>
    <w:rsid w:val="00FA5664"/>
    <w:rsid w:val="00FA5999"/>
    <w:rsid w:val="00FA5A3F"/>
    <w:rsid w:val="00FA5E6E"/>
    <w:rsid w:val="00FA5F51"/>
    <w:rsid w:val="00FA606B"/>
    <w:rsid w:val="00FA6339"/>
    <w:rsid w:val="00FA666F"/>
    <w:rsid w:val="00FA6C92"/>
    <w:rsid w:val="00FA6F6F"/>
    <w:rsid w:val="00FA741B"/>
    <w:rsid w:val="00FA7510"/>
    <w:rsid w:val="00FA7524"/>
    <w:rsid w:val="00FA76F7"/>
    <w:rsid w:val="00FA77B4"/>
    <w:rsid w:val="00FA787E"/>
    <w:rsid w:val="00FB0250"/>
    <w:rsid w:val="00FB0DFD"/>
    <w:rsid w:val="00FB1358"/>
    <w:rsid w:val="00FB2557"/>
    <w:rsid w:val="00FB293C"/>
    <w:rsid w:val="00FB2E99"/>
    <w:rsid w:val="00FB2F1D"/>
    <w:rsid w:val="00FB3440"/>
    <w:rsid w:val="00FB3DBA"/>
    <w:rsid w:val="00FB3FC6"/>
    <w:rsid w:val="00FB4340"/>
    <w:rsid w:val="00FB4A20"/>
    <w:rsid w:val="00FB553B"/>
    <w:rsid w:val="00FB55E1"/>
    <w:rsid w:val="00FB58AF"/>
    <w:rsid w:val="00FB5969"/>
    <w:rsid w:val="00FB5C43"/>
    <w:rsid w:val="00FB6829"/>
    <w:rsid w:val="00FB6831"/>
    <w:rsid w:val="00FB6B4E"/>
    <w:rsid w:val="00FB6F8C"/>
    <w:rsid w:val="00FB7810"/>
    <w:rsid w:val="00FB7A40"/>
    <w:rsid w:val="00FB7B1D"/>
    <w:rsid w:val="00FB7E34"/>
    <w:rsid w:val="00FC0522"/>
    <w:rsid w:val="00FC0F46"/>
    <w:rsid w:val="00FC1296"/>
    <w:rsid w:val="00FC146E"/>
    <w:rsid w:val="00FC1861"/>
    <w:rsid w:val="00FC1CB3"/>
    <w:rsid w:val="00FC1D1D"/>
    <w:rsid w:val="00FC28C1"/>
    <w:rsid w:val="00FC2E76"/>
    <w:rsid w:val="00FC3B39"/>
    <w:rsid w:val="00FC3E41"/>
    <w:rsid w:val="00FC482E"/>
    <w:rsid w:val="00FC58DE"/>
    <w:rsid w:val="00FC58FA"/>
    <w:rsid w:val="00FC6085"/>
    <w:rsid w:val="00FC60AA"/>
    <w:rsid w:val="00FC6572"/>
    <w:rsid w:val="00FC687F"/>
    <w:rsid w:val="00FC6DCF"/>
    <w:rsid w:val="00FC6FB3"/>
    <w:rsid w:val="00FC7E96"/>
    <w:rsid w:val="00FD0086"/>
    <w:rsid w:val="00FD08B0"/>
    <w:rsid w:val="00FD0AFE"/>
    <w:rsid w:val="00FD0CBF"/>
    <w:rsid w:val="00FD0D97"/>
    <w:rsid w:val="00FD1045"/>
    <w:rsid w:val="00FD117C"/>
    <w:rsid w:val="00FD136F"/>
    <w:rsid w:val="00FD189C"/>
    <w:rsid w:val="00FD1F2E"/>
    <w:rsid w:val="00FD206B"/>
    <w:rsid w:val="00FD20D1"/>
    <w:rsid w:val="00FD236F"/>
    <w:rsid w:val="00FD2617"/>
    <w:rsid w:val="00FD2940"/>
    <w:rsid w:val="00FD321C"/>
    <w:rsid w:val="00FD44E1"/>
    <w:rsid w:val="00FD4906"/>
    <w:rsid w:val="00FD5738"/>
    <w:rsid w:val="00FD5A35"/>
    <w:rsid w:val="00FD5C13"/>
    <w:rsid w:val="00FD6151"/>
    <w:rsid w:val="00FD62FF"/>
    <w:rsid w:val="00FD6D07"/>
    <w:rsid w:val="00FD7086"/>
    <w:rsid w:val="00FD7338"/>
    <w:rsid w:val="00FD7479"/>
    <w:rsid w:val="00FD7499"/>
    <w:rsid w:val="00FD792F"/>
    <w:rsid w:val="00FD7A8C"/>
    <w:rsid w:val="00FD7DC3"/>
    <w:rsid w:val="00FE038E"/>
    <w:rsid w:val="00FE06E9"/>
    <w:rsid w:val="00FE0709"/>
    <w:rsid w:val="00FE110D"/>
    <w:rsid w:val="00FE1571"/>
    <w:rsid w:val="00FE17CF"/>
    <w:rsid w:val="00FE1A46"/>
    <w:rsid w:val="00FE1CBF"/>
    <w:rsid w:val="00FE27D0"/>
    <w:rsid w:val="00FE3053"/>
    <w:rsid w:val="00FE30EF"/>
    <w:rsid w:val="00FE328F"/>
    <w:rsid w:val="00FE3648"/>
    <w:rsid w:val="00FE378D"/>
    <w:rsid w:val="00FE37EC"/>
    <w:rsid w:val="00FE40E5"/>
    <w:rsid w:val="00FE4B27"/>
    <w:rsid w:val="00FE5123"/>
    <w:rsid w:val="00FE5433"/>
    <w:rsid w:val="00FE59DC"/>
    <w:rsid w:val="00FE5B44"/>
    <w:rsid w:val="00FE5DE6"/>
    <w:rsid w:val="00FE5F71"/>
    <w:rsid w:val="00FE62BC"/>
    <w:rsid w:val="00FE7158"/>
    <w:rsid w:val="00FE7418"/>
    <w:rsid w:val="00FE7819"/>
    <w:rsid w:val="00FE78AD"/>
    <w:rsid w:val="00FE79B1"/>
    <w:rsid w:val="00FE7B56"/>
    <w:rsid w:val="00FF01F9"/>
    <w:rsid w:val="00FF04D6"/>
    <w:rsid w:val="00FF0872"/>
    <w:rsid w:val="00FF0900"/>
    <w:rsid w:val="00FF0AAF"/>
    <w:rsid w:val="00FF0D9C"/>
    <w:rsid w:val="00FF0FA1"/>
    <w:rsid w:val="00FF160D"/>
    <w:rsid w:val="00FF175C"/>
    <w:rsid w:val="00FF1A53"/>
    <w:rsid w:val="00FF2061"/>
    <w:rsid w:val="00FF23AA"/>
    <w:rsid w:val="00FF2B0E"/>
    <w:rsid w:val="00FF30BC"/>
    <w:rsid w:val="00FF3408"/>
    <w:rsid w:val="00FF3FBD"/>
    <w:rsid w:val="00FF4488"/>
    <w:rsid w:val="00FF4A0E"/>
    <w:rsid w:val="00FF4CBF"/>
    <w:rsid w:val="00FF4CDF"/>
    <w:rsid w:val="00FF4CF2"/>
    <w:rsid w:val="00FF51C3"/>
    <w:rsid w:val="00FF5575"/>
    <w:rsid w:val="00FF55FF"/>
    <w:rsid w:val="00FF57FE"/>
    <w:rsid w:val="00FF6185"/>
    <w:rsid w:val="00FF6442"/>
    <w:rsid w:val="00FF66F0"/>
    <w:rsid w:val="00FF7A94"/>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rugItemRestriction">
    <w:name w:val="Table-DrugItemRestriction"/>
    <w:basedOn w:val="TableNormal"/>
    <w:rsid w:val="005063AB"/>
    <w:rPr>
      <w:rFonts w:ascii="Calibri" w:eastAsia="SimSun" w:hAnsi="Calibri"/>
      <w:b/>
      <w: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Ind w:w="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CellMar>
        <w:top w:w="0" w:type="dxa"/>
        <w:left w:w="108" w:type="dxa"/>
        <w:bottom w:w="0" w:type="dxa"/>
        <w:right w:w="108" w:type="dxa"/>
      </w:tblCellMar>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tblInd w:w="0" w:type="dxa"/>
      <w:tblCellMar>
        <w:top w:w="0" w:type="dxa"/>
        <w:left w:w="108" w:type="dxa"/>
        <w:bottom w:w="0" w:type="dxa"/>
        <w:right w:w="108" w:type="dxa"/>
      </w:tblCellMa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rugItemRestriction">
    <w:name w:val="Table-DrugItemRestriction"/>
    <w:basedOn w:val="TableNormal"/>
    <w:rsid w:val="005063AB"/>
    <w:rPr>
      <w:rFonts w:ascii="Calibri" w:eastAsia="SimSun" w:hAnsi="Calibri"/>
      <w:b/>
      <w: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Ind w:w="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CellMar>
        <w:top w:w="0" w:type="dxa"/>
        <w:left w:w="108" w:type="dxa"/>
        <w:bottom w:w="0" w:type="dxa"/>
        <w:right w:w="108" w:type="dxa"/>
      </w:tblCellMar>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tblInd w:w="0" w:type="dxa"/>
      <w:tblCellMar>
        <w:top w:w="0" w:type="dxa"/>
        <w:left w:w="108" w:type="dxa"/>
        <w:bottom w:w="0" w:type="dxa"/>
        <w:right w:w="108" w:type="dxa"/>
      </w:tblCellMa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1">
      <w:bodyDiv w:val="1"/>
      <w:marLeft w:val="0"/>
      <w:marRight w:val="0"/>
      <w:marTop w:val="0"/>
      <w:marBottom w:val="0"/>
      <w:divBdr>
        <w:top w:val="none" w:sz="0" w:space="0" w:color="auto"/>
        <w:left w:val="none" w:sz="0" w:space="0" w:color="auto"/>
        <w:bottom w:val="none" w:sz="0" w:space="0" w:color="auto"/>
        <w:right w:val="none" w:sz="0" w:space="0" w:color="auto"/>
      </w:divBdr>
    </w:div>
    <w:div w:id="34624751">
      <w:bodyDiv w:val="1"/>
      <w:marLeft w:val="0"/>
      <w:marRight w:val="0"/>
      <w:marTop w:val="0"/>
      <w:marBottom w:val="0"/>
      <w:divBdr>
        <w:top w:val="none" w:sz="0" w:space="0" w:color="auto"/>
        <w:left w:val="none" w:sz="0" w:space="0" w:color="auto"/>
        <w:bottom w:val="none" w:sz="0" w:space="0" w:color="auto"/>
        <w:right w:val="none" w:sz="0" w:space="0" w:color="auto"/>
      </w:divBdr>
    </w:div>
    <w:div w:id="43719888">
      <w:bodyDiv w:val="1"/>
      <w:marLeft w:val="0"/>
      <w:marRight w:val="0"/>
      <w:marTop w:val="0"/>
      <w:marBottom w:val="0"/>
      <w:divBdr>
        <w:top w:val="none" w:sz="0" w:space="0" w:color="auto"/>
        <w:left w:val="none" w:sz="0" w:space="0" w:color="auto"/>
        <w:bottom w:val="none" w:sz="0" w:space="0" w:color="auto"/>
        <w:right w:val="none" w:sz="0" w:space="0" w:color="auto"/>
      </w:divBdr>
    </w:div>
    <w:div w:id="46270373">
      <w:bodyDiv w:val="1"/>
      <w:marLeft w:val="0"/>
      <w:marRight w:val="0"/>
      <w:marTop w:val="0"/>
      <w:marBottom w:val="0"/>
      <w:divBdr>
        <w:top w:val="none" w:sz="0" w:space="0" w:color="auto"/>
        <w:left w:val="none" w:sz="0" w:space="0" w:color="auto"/>
        <w:bottom w:val="none" w:sz="0" w:space="0" w:color="auto"/>
        <w:right w:val="none" w:sz="0" w:space="0" w:color="auto"/>
      </w:divBdr>
    </w:div>
    <w:div w:id="90706786">
      <w:bodyDiv w:val="1"/>
      <w:marLeft w:val="0"/>
      <w:marRight w:val="0"/>
      <w:marTop w:val="0"/>
      <w:marBottom w:val="0"/>
      <w:divBdr>
        <w:top w:val="none" w:sz="0" w:space="0" w:color="auto"/>
        <w:left w:val="none" w:sz="0" w:space="0" w:color="auto"/>
        <w:bottom w:val="none" w:sz="0" w:space="0" w:color="auto"/>
        <w:right w:val="none" w:sz="0" w:space="0" w:color="auto"/>
      </w:divBdr>
    </w:div>
    <w:div w:id="149561641">
      <w:bodyDiv w:val="1"/>
      <w:marLeft w:val="0"/>
      <w:marRight w:val="0"/>
      <w:marTop w:val="0"/>
      <w:marBottom w:val="0"/>
      <w:divBdr>
        <w:top w:val="none" w:sz="0" w:space="0" w:color="auto"/>
        <w:left w:val="none" w:sz="0" w:space="0" w:color="auto"/>
        <w:bottom w:val="none" w:sz="0" w:space="0" w:color="auto"/>
        <w:right w:val="none" w:sz="0" w:space="0" w:color="auto"/>
      </w:divBdr>
    </w:div>
    <w:div w:id="158544558">
      <w:bodyDiv w:val="1"/>
      <w:marLeft w:val="0"/>
      <w:marRight w:val="0"/>
      <w:marTop w:val="0"/>
      <w:marBottom w:val="0"/>
      <w:divBdr>
        <w:top w:val="none" w:sz="0" w:space="0" w:color="auto"/>
        <w:left w:val="none" w:sz="0" w:space="0" w:color="auto"/>
        <w:bottom w:val="none" w:sz="0" w:space="0" w:color="auto"/>
        <w:right w:val="none" w:sz="0" w:space="0" w:color="auto"/>
      </w:divBdr>
    </w:div>
    <w:div w:id="195780414">
      <w:bodyDiv w:val="1"/>
      <w:marLeft w:val="0"/>
      <w:marRight w:val="0"/>
      <w:marTop w:val="0"/>
      <w:marBottom w:val="0"/>
      <w:divBdr>
        <w:top w:val="none" w:sz="0" w:space="0" w:color="auto"/>
        <w:left w:val="none" w:sz="0" w:space="0" w:color="auto"/>
        <w:bottom w:val="none" w:sz="0" w:space="0" w:color="auto"/>
        <w:right w:val="none" w:sz="0" w:space="0" w:color="auto"/>
      </w:divBdr>
    </w:div>
    <w:div w:id="200480258">
      <w:bodyDiv w:val="1"/>
      <w:marLeft w:val="0"/>
      <w:marRight w:val="0"/>
      <w:marTop w:val="0"/>
      <w:marBottom w:val="0"/>
      <w:divBdr>
        <w:top w:val="none" w:sz="0" w:space="0" w:color="auto"/>
        <w:left w:val="none" w:sz="0" w:space="0" w:color="auto"/>
        <w:bottom w:val="none" w:sz="0" w:space="0" w:color="auto"/>
        <w:right w:val="none" w:sz="0" w:space="0" w:color="auto"/>
      </w:divBdr>
    </w:div>
    <w:div w:id="219370700">
      <w:bodyDiv w:val="1"/>
      <w:marLeft w:val="0"/>
      <w:marRight w:val="0"/>
      <w:marTop w:val="0"/>
      <w:marBottom w:val="0"/>
      <w:divBdr>
        <w:top w:val="none" w:sz="0" w:space="0" w:color="auto"/>
        <w:left w:val="none" w:sz="0" w:space="0" w:color="auto"/>
        <w:bottom w:val="none" w:sz="0" w:space="0" w:color="auto"/>
        <w:right w:val="none" w:sz="0" w:space="0" w:color="auto"/>
      </w:divBdr>
    </w:div>
    <w:div w:id="264046951">
      <w:bodyDiv w:val="1"/>
      <w:marLeft w:val="0"/>
      <w:marRight w:val="0"/>
      <w:marTop w:val="0"/>
      <w:marBottom w:val="0"/>
      <w:divBdr>
        <w:top w:val="none" w:sz="0" w:space="0" w:color="auto"/>
        <w:left w:val="none" w:sz="0" w:space="0" w:color="auto"/>
        <w:bottom w:val="none" w:sz="0" w:space="0" w:color="auto"/>
        <w:right w:val="none" w:sz="0" w:space="0" w:color="auto"/>
      </w:divBdr>
    </w:div>
    <w:div w:id="369696517">
      <w:bodyDiv w:val="1"/>
      <w:marLeft w:val="0"/>
      <w:marRight w:val="0"/>
      <w:marTop w:val="0"/>
      <w:marBottom w:val="0"/>
      <w:divBdr>
        <w:top w:val="none" w:sz="0" w:space="0" w:color="auto"/>
        <w:left w:val="none" w:sz="0" w:space="0" w:color="auto"/>
        <w:bottom w:val="none" w:sz="0" w:space="0" w:color="auto"/>
        <w:right w:val="none" w:sz="0" w:space="0" w:color="auto"/>
      </w:divBdr>
    </w:div>
    <w:div w:id="387455018">
      <w:bodyDiv w:val="1"/>
      <w:marLeft w:val="0"/>
      <w:marRight w:val="0"/>
      <w:marTop w:val="0"/>
      <w:marBottom w:val="0"/>
      <w:divBdr>
        <w:top w:val="none" w:sz="0" w:space="0" w:color="auto"/>
        <w:left w:val="none" w:sz="0" w:space="0" w:color="auto"/>
        <w:bottom w:val="none" w:sz="0" w:space="0" w:color="auto"/>
        <w:right w:val="none" w:sz="0" w:space="0" w:color="auto"/>
      </w:divBdr>
    </w:div>
    <w:div w:id="400251088">
      <w:bodyDiv w:val="1"/>
      <w:marLeft w:val="0"/>
      <w:marRight w:val="0"/>
      <w:marTop w:val="0"/>
      <w:marBottom w:val="0"/>
      <w:divBdr>
        <w:top w:val="none" w:sz="0" w:space="0" w:color="auto"/>
        <w:left w:val="none" w:sz="0" w:space="0" w:color="auto"/>
        <w:bottom w:val="none" w:sz="0" w:space="0" w:color="auto"/>
        <w:right w:val="none" w:sz="0" w:space="0" w:color="auto"/>
      </w:divBdr>
    </w:div>
    <w:div w:id="430853376">
      <w:bodyDiv w:val="1"/>
      <w:marLeft w:val="0"/>
      <w:marRight w:val="0"/>
      <w:marTop w:val="0"/>
      <w:marBottom w:val="0"/>
      <w:divBdr>
        <w:top w:val="none" w:sz="0" w:space="0" w:color="auto"/>
        <w:left w:val="none" w:sz="0" w:space="0" w:color="auto"/>
        <w:bottom w:val="none" w:sz="0" w:space="0" w:color="auto"/>
        <w:right w:val="none" w:sz="0" w:space="0" w:color="auto"/>
      </w:divBdr>
    </w:div>
    <w:div w:id="454254324">
      <w:bodyDiv w:val="1"/>
      <w:marLeft w:val="0"/>
      <w:marRight w:val="0"/>
      <w:marTop w:val="0"/>
      <w:marBottom w:val="0"/>
      <w:divBdr>
        <w:top w:val="none" w:sz="0" w:space="0" w:color="auto"/>
        <w:left w:val="none" w:sz="0" w:space="0" w:color="auto"/>
        <w:bottom w:val="none" w:sz="0" w:space="0" w:color="auto"/>
        <w:right w:val="none" w:sz="0" w:space="0" w:color="auto"/>
      </w:divBdr>
    </w:div>
    <w:div w:id="464354479">
      <w:bodyDiv w:val="1"/>
      <w:marLeft w:val="0"/>
      <w:marRight w:val="0"/>
      <w:marTop w:val="0"/>
      <w:marBottom w:val="0"/>
      <w:divBdr>
        <w:top w:val="none" w:sz="0" w:space="0" w:color="auto"/>
        <w:left w:val="none" w:sz="0" w:space="0" w:color="auto"/>
        <w:bottom w:val="none" w:sz="0" w:space="0" w:color="auto"/>
        <w:right w:val="none" w:sz="0" w:space="0" w:color="auto"/>
      </w:divBdr>
    </w:div>
    <w:div w:id="475922601">
      <w:bodyDiv w:val="1"/>
      <w:marLeft w:val="0"/>
      <w:marRight w:val="0"/>
      <w:marTop w:val="0"/>
      <w:marBottom w:val="0"/>
      <w:divBdr>
        <w:top w:val="none" w:sz="0" w:space="0" w:color="auto"/>
        <w:left w:val="none" w:sz="0" w:space="0" w:color="auto"/>
        <w:bottom w:val="none" w:sz="0" w:space="0" w:color="auto"/>
        <w:right w:val="none" w:sz="0" w:space="0" w:color="auto"/>
      </w:divBdr>
    </w:div>
    <w:div w:id="503395562">
      <w:bodyDiv w:val="1"/>
      <w:marLeft w:val="0"/>
      <w:marRight w:val="0"/>
      <w:marTop w:val="0"/>
      <w:marBottom w:val="0"/>
      <w:divBdr>
        <w:top w:val="none" w:sz="0" w:space="0" w:color="auto"/>
        <w:left w:val="none" w:sz="0" w:space="0" w:color="auto"/>
        <w:bottom w:val="none" w:sz="0" w:space="0" w:color="auto"/>
        <w:right w:val="none" w:sz="0" w:space="0" w:color="auto"/>
      </w:divBdr>
    </w:div>
    <w:div w:id="536359621">
      <w:bodyDiv w:val="1"/>
      <w:marLeft w:val="0"/>
      <w:marRight w:val="0"/>
      <w:marTop w:val="0"/>
      <w:marBottom w:val="0"/>
      <w:divBdr>
        <w:top w:val="none" w:sz="0" w:space="0" w:color="auto"/>
        <w:left w:val="none" w:sz="0" w:space="0" w:color="auto"/>
        <w:bottom w:val="none" w:sz="0" w:space="0" w:color="auto"/>
        <w:right w:val="none" w:sz="0" w:space="0" w:color="auto"/>
      </w:divBdr>
    </w:div>
    <w:div w:id="543644163">
      <w:bodyDiv w:val="1"/>
      <w:marLeft w:val="0"/>
      <w:marRight w:val="0"/>
      <w:marTop w:val="0"/>
      <w:marBottom w:val="0"/>
      <w:divBdr>
        <w:top w:val="none" w:sz="0" w:space="0" w:color="auto"/>
        <w:left w:val="none" w:sz="0" w:space="0" w:color="auto"/>
        <w:bottom w:val="none" w:sz="0" w:space="0" w:color="auto"/>
        <w:right w:val="none" w:sz="0" w:space="0" w:color="auto"/>
      </w:divBdr>
    </w:div>
    <w:div w:id="594019835">
      <w:bodyDiv w:val="1"/>
      <w:marLeft w:val="0"/>
      <w:marRight w:val="0"/>
      <w:marTop w:val="0"/>
      <w:marBottom w:val="0"/>
      <w:divBdr>
        <w:top w:val="none" w:sz="0" w:space="0" w:color="auto"/>
        <w:left w:val="none" w:sz="0" w:space="0" w:color="auto"/>
        <w:bottom w:val="none" w:sz="0" w:space="0" w:color="auto"/>
        <w:right w:val="none" w:sz="0" w:space="0" w:color="auto"/>
      </w:divBdr>
    </w:div>
    <w:div w:id="632565056">
      <w:bodyDiv w:val="1"/>
      <w:marLeft w:val="0"/>
      <w:marRight w:val="0"/>
      <w:marTop w:val="0"/>
      <w:marBottom w:val="0"/>
      <w:divBdr>
        <w:top w:val="none" w:sz="0" w:space="0" w:color="auto"/>
        <w:left w:val="none" w:sz="0" w:space="0" w:color="auto"/>
        <w:bottom w:val="none" w:sz="0" w:space="0" w:color="auto"/>
        <w:right w:val="none" w:sz="0" w:space="0" w:color="auto"/>
      </w:divBdr>
    </w:div>
    <w:div w:id="642541112">
      <w:bodyDiv w:val="1"/>
      <w:marLeft w:val="0"/>
      <w:marRight w:val="0"/>
      <w:marTop w:val="0"/>
      <w:marBottom w:val="0"/>
      <w:divBdr>
        <w:top w:val="none" w:sz="0" w:space="0" w:color="auto"/>
        <w:left w:val="none" w:sz="0" w:space="0" w:color="auto"/>
        <w:bottom w:val="none" w:sz="0" w:space="0" w:color="auto"/>
        <w:right w:val="none" w:sz="0" w:space="0" w:color="auto"/>
      </w:divBdr>
    </w:div>
    <w:div w:id="652372514">
      <w:bodyDiv w:val="1"/>
      <w:marLeft w:val="0"/>
      <w:marRight w:val="0"/>
      <w:marTop w:val="0"/>
      <w:marBottom w:val="0"/>
      <w:divBdr>
        <w:top w:val="none" w:sz="0" w:space="0" w:color="auto"/>
        <w:left w:val="none" w:sz="0" w:space="0" w:color="auto"/>
        <w:bottom w:val="none" w:sz="0" w:space="0" w:color="auto"/>
        <w:right w:val="none" w:sz="0" w:space="0" w:color="auto"/>
      </w:divBdr>
    </w:div>
    <w:div w:id="729109966">
      <w:bodyDiv w:val="1"/>
      <w:marLeft w:val="0"/>
      <w:marRight w:val="0"/>
      <w:marTop w:val="0"/>
      <w:marBottom w:val="0"/>
      <w:divBdr>
        <w:top w:val="none" w:sz="0" w:space="0" w:color="auto"/>
        <w:left w:val="none" w:sz="0" w:space="0" w:color="auto"/>
        <w:bottom w:val="none" w:sz="0" w:space="0" w:color="auto"/>
        <w:right w:val="none" w:sz="0" w:space="0" w:color="auto"/>
      </w:divBdr>
    </w:div>
    <w:div w:id="770710368">
      <w:bodyDiv w:val="1"/>
      <w:marLeft w:val="0"/>
      <w:marRight w:val="0"/>
      <w:marTop w:val="0"/>
      <w:marBottom w:val="0"/>
      <w:divBdr>
        <w:top w:val="none" w:sz="0" w:space="0" w:color="auto"/>
        <w:left w:val="none" w:sz="0" w:space="0" w:color="auto"/>
        <w:bottom w:val="none" w:sz="0" w:space="0" w:color="auto"/>
        <w:right w:val="none" w:sz="0" w:space="0" w:color="auto"/>
      </w:divBdr>
    </w:div>
    <w:div w:id="785318475">
      <w:bodyDiv w:val="1"/>
      <w:marLeft w:val="0"/>
      <w:marRight w:val="0"/>
      <w:marTop w:val="0"/>
      <w:marBottom w:val="0"/>
      <w:divBdr>
        <w:top w:val="none" w:sz="0" w:space="0" w:color="auto"/>
        <w:left w:val="none" w:sz="0" w:space="0" w:color="auto"/>
        <w:bottom w:val="none" w:sz="0" w:space="0" w:color="auto"/>
        <w:right w:val="none" w:sz="0" w:space="0" w:color="auto"/>
      </w:divBdr>
    </w:div>
    <w:div w:id="795296656">
      <w:bodyDiv w:val="1"/>
      <w:marLeft w:val="0"/>
      <w:marRight w:val="0"/>
      <w:marTop w:val="0"/>
      <w:marBottom w:val="0"/>
      <w:divBdr>
        <w:top w:val="none" w:sz="0" w:space="0" w:color="auto"/>
        <w:left w:val="none" w:sz="0" w:space="0" w:color="auto"/>
        <w:bottom w:val="none" w:sz="0" w:space="0" w:color="auto"/>
        <w:right w:val="none" w:sz="0" w:space="0" w:color="auto"/>
      </w:divBdr>
    </w:div>
    <w:div w:id="824008823">
      <w:bodyDiv w:val="1"/>
      <w:marLeft w:val="0"/>
      <w:marRight w:val="0"/>
      <w:marTop w:val="0"/>
      <w:marBottom w:val="0"/>
      <w:divBdr>
        <w:top w:val="none" w:sz="0" w:space="0" w:color="auto"/>
        <w:left w:val="none" w:sz="0" w:space="0" w:color="auto"/>
        <w:bottom w:val="none" w:sz="0" w:space="0" w:color="auto"/>
        <w:right w:val="none" w:sz="0" w:space="0" w:color="auto"/>
      </w:divBdr>
    </w:div>
    <w:div w:id="840119084">
      <w:bodyDiv w:val="1"/>
      <w:marLeft w:val="0"/>
      <w:marRight w:val="0"/>
      <w:marTop w:val="0"/>
      <w:marBottom w:val="0"/>
      <w:divBdr>
        <w:top w:val="none" w:sz="0" w:space="0" w:color="auto"/>
        <w:left w:val="none" w:sz="0" w:space="0" w:color="auto"/>
        <w:bottom w:val="none" w:sz="0" w:space="0" w:color="auto"/>
        <w:right w:val="none" w:sz="0" w:space="0" w:color="auto"/>
      </w:divBdr>
    </w:div>
    <w:div w:id="850877635">
      <w:bodyDiv w:val="1"/>
      <w:marLeft w:val="0"/>
      <w:marRight w:val="0"/>
      <w:marTop w:val="0"/>
      <w:marBottom w:val="0"/>
      <w:divBdr>
        <w:top w:val="none" w:sz="0" w:space="0" w:color="auto"/>
        <w:left w:val="none" w:sz="0" w:space="0" w:color="auto"/>
        <w:bottom w:val="none" w:sz="0" w:space="0" w:color="auto"/>
        <w:right w:val="none" w:sz="0" w:space="0" w:color="auto"/>
      </w:divBdr>
    </w:div>
    <w:div w:id="860581737">
      <w:bodyDiv w:val="1"/>
      <w:marLeft w:val="0"/>
      <w:marRight w:val="0"/>
      <w:marTop w:val="0"/>
      <w:marBottom w:val="0"/>
      <w:divBdr>
        <w:top w:val="none" w:sz="0" w:space="0" w:color="auto"/>
        <w:left w:val="none" w:sz="0" w:space="0" w:color="auto"/>
        <w:bottom w:val="none" w:sz="0" w:space="0" w:color="auto"/>
        <w:right w:val="none" w:sz="0" w:space="0" w:color="auto"/>
      </w:divBdr>
    </w:div>
    <w:div w:id="865101354">
      <w:bodyDiv w:val="1"/>
      <w:marLeft w:val="0"/>
      <w:marRight w:val="0"/>
      <w:marTop w:val="0"/>
      <w:marBottom w:val="0"/>
      <w:divBdr>
        <w:top w:val="none" w:sz="0" w:space="0" w:color="auto"/>
        <w:left w:val="none" w:sz="0" w:space="0" w:color="auto"/>
        <w:bottom w:val="none" w:sz="0" w:space="0" w:color="auto"/>
        <w:right w:val="none" w:sz="0" w:space="0" w:color="auto"/>
      </w:divBdr>
    </w:div>
    <w:div w:id="876890401">
      <w:bodyDiv w:val="1"/>
      <w:marLeft w:val="0"/>
      <w:marRight w:val="0"/>
      <w:marTop w:val="0"/>
      <w:marBottom w:val="0"/>
      <w:divBdr>
        <w:top w:val="none" w:sz="0" w:space="0" w:color="auto"/>
        <w:left w:val="none" w:sz="0" w:space="0" w:color="auto"/>
        <w:bottom w:val="none" w:sz="0" w:space="0" w:color="auto"/>
        <w:right w:val="none" w:sz="0" w:space="0" w:color="auto"/>
      </w:divBdr>
    </w:div>
    <w:div w:id="922497303">
      <w:bodyDiv w:val="1"/>
      <w:marLeft w:val="0"/>
      <w:marRight w:val="0"/>
      <w:marTop w:val="0"/>
      <w:marBottom w:val="0"/>
      <w:divBdr>
        <w:top w:val="none" w:sz="0" w:space="0" w:color="auto"/>
        <w:left w:val="none" w:sz="0" w:space="0" w:color="auto"/>
        <w:bottom w:val="none" w:sz="0" w:space="0" w:color="auto"/>
        <w:right w:val="none" w:sz="0" w:space="0" w:color="auto"/>
      </w:divBdr>
    </w:div>
    <w:div w:id="937634851">
      <w:bodyDiv w:val="1"/>
      <w:marLeft w:val="0"/>
      <w:marRight w:val="0"/>
      <w:marTop w:val="0"/>
      <w:marBottom w:val="0"/>
      <w:divBdr>
        <w:top w:val="none" w:sz="0" w:space="0" w:color="auto"/>
        <w:left w:val="none" w:sz="0" w:space="0" w:color="auto"/>
        <w:bottom w:val="none" w:sz="0" w:space="0" w:color="auto"/>
        <w:right w:val="none" w:sz="0" w:space="0" w:color="auto"/>
      </w:divBdr>
    </w:div>
    <w:div w:id="941764536">
      <w:bodyDiv w:val="1"/>
      <w:marLeft w:val="0"/>
      <w:marRight w:val="0"/>
      <w:marTop w:val="0"/>
      <w:marBottom w:val="0"/>
      <w:divBdr>
        <w:top w:val="none" w:sz="0" w:space="0" w:color="auto"/>
        <w:left w:val="none" w:sz="0" w:space="0" w:color="auto"/>
        <w:bottom w:val="none" w:sz="0" w:space="0" w:color="auto"/>
        <w:right w:val="none" w:sz="0" w:space="0" w:color="auto"/>
      </w:divBdr>
    </w:div>
    <w:div w:id="956570913">
      <w:bodyDiv w:val="1"/>
      <w:marLeft w:val="0"/>
      <w:marRight w:val="0"/>
      <w:marTop w:val="0"/>
      <w:marBottom w:val="0"/>
      <w:divBdr>
        <w:top w:val="none" w:sz="0" w:space="0" w:color="auto"/>
        <w:left w:val="none" w:sz="0" w:space="0" w:color="auto"/>
        <w:bottom w:val="none" w:sz="0" w:space="0" w:color="auto"/>
        <w:right w:val="none" w:sz="0" w:space="0" w:color="auto"/>
      </w:divBdr>
    </w:div>
    <w:div w:id="962425552">
      <w:bodyDiv w:val="1"/>
      <w:marLeft w:val="0"/>
      <w:marRight w:val="0"/>
      <w:marTop w:val="0"/>
      <w:marBottom w:val="0"/>
      <w:divBdr>
        <w:top w:val="none" w:sz="0" w:space="0" w:color="auto"/>
        <w:left w:val="none" w:sz="0" w:space="0" w:color="auto"/>
        <w:bottom w:val="none" w:sz="0" w:space="0" w:color="auto"/>
        <w:right w:val="none" w:sz="0" w:space="0" w:color="auto"/>
      </w:divBdr>
    </w:div>
    <w:div w:id="1017345067">
      <w:bodyDiv w:val="1"/>
      <w:marLeft w:val="0"/>
      <w:marRight w:val="0"/>
      <w:marTop w:val="0"/>
      <w:marBottom w:val="0"/>
      <w:divBdr>
        <w:top w:val="none" w:sz="0" w:space="0" w:color="auto"/>
        <w:left w:val="none" w:sz="0" w:space="0" w:color="auto"/>
        <w:bottom w:val="none" w:sz="0" w:space="0" w:color="auto"/>
        <w:right w:val="none" w:sz="0" w:space="0" w:color="auto"/>
      </w:divBdr>
    </w:div>
    <w:div w:id="1020281569">
      <w:bodyDiv w:val="1"/>
      <w:marLeft w:val="0"/>
      <w:marRight w:val="0"/>
      <w:marTop w:val="0"/>
      <w:marBottom w:val="0"/>
      <w:divBdr>
        <w:top w:val="none" w:sz="0" w:space="0" w:color="auto"/>
        <w:left w:val="none" w:sz="0" w:space="0" w:color="auto"/>
        <w:bottom w:val="none" w:sz="0" w:space="0" w:color="auto"/>
        <w:right w:val="none" w:sz="0" w:space="0" w:color="auto"/>
      </w:divBdr>
    </w:div>
    <w:div w:id="1036198162">
      <w:bodyDiv w:val="1"/>
      <w:marLeft w:val="0"/>
      <w:marRight w:val="0"/>
      <w:marTop w:val="0"/>
      <w:marBottom w:val="0"/>
      <w:divBdr>
        <w:top w:val="none" w:sz="0" w:space="0" w:color="auto"/>
        <w:left w:val="none" w:sz="0" w:space="0" w:color="auto"/>
        <w:bottom w:val="none" w:sz="0" w:space="0" w:color="auto"/>
        <w:right w:val="none" w:sz="0" w:space="0" w:color="auto"/>
      </w:divBdr>
    </w:div>
    <w:div w:id="1063597292">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084188789">
      <w:bodyDiv w:val="1"/>
      <w:marLeft w:val="0"/>
      <w:marRight w:val="0"/>
      <w:marTop w:val="0"/>
      <w:marBottom w:val="0"/>
      <w:divBdr>
        <w:top w:val="none" w:sz="0" w:space="0" w:color="auto"/>
        <w:left w:val="none" w:sz="0" w:space="0" w:color="auto"/>
        <w:bottom w:val="none" w:sz="0" w:space="0" w:color="auto"/>
        <w:right w:val="none" w:sz="0" w:space="0" w:color="auto"/>
      </w:divBdr>
    </w:div>
    <w:div w:id="1091857431">
      <w:bodyDiv w:val="1"/>
      <w:marLeft w:val="0"/>
      <w:marRight w:val="0"/>
      <w:marTop w:val="0"/>
      <w:marBottom w:val="0"/>
      <w:divBdr>
        <w:top w:val="none" w:sz="0" w:space="0" w:color="auto"/>
        <w:left w:val="none" w:sz="0" w:space="0" w:color="auto"/>
        <w:bottom w:val="none" w:sz="0" w:space="0" w:color="auto"/>
        <w:right w:val="none" w:sz="0" w:space="0" w:color="auto"/>
      </w:divBdr>
    </w:div>
    <w:div w:id="1106073911">
      <w:bodyDiv w:val="1"/>
      <w:marLeft w:val="0"/>
      <w:marRight w:val="0"/>
      <w:marTop w:val="0"/>
      <w:marBottom w:val="0"/>
      <w:divBdr>
        <w:top w:val="none" w:sz="0" w:space="0" w:color="auto"/>
        <w:left w:val="none" w:sz="0" w:space="0" w:color="auto"/>
        <w:bottom w:val="none" w:sz="0" w:space="0" w:color="auto"/>
        <w:right w:val="none" w:sz="0" w:space="0" w:color="auto"/>
      </w:divBdr>
    </w:div>
    <w:div w:id="1107652904">
      <w:bodyDiv w:val="1"/>
      <w:marLeft w:val="0"/>
      <w:marRight w:val="0"/>
      <w:marTop w:val="0"/>
      <w:marBottom w:val="0"/>
      <w:divBdr>
        <w:top w:val="none" w:sz="0" w:space="0" w:color="auto"/>
        <w:left w:val="none" w:sz="0" w:space="0" w:color="auto"/>
        <w:bottom w:val="none" w:sz="0" w:space="0" w:color="auto"/>
        <w:right w:val="none" w:sz="0" w:space="0" w:color="auto"/>
      </w:divBdr>
    </w:div>
    <w:div w:id="1136143561">
      <w:bodyDiv w:val="1"/>
      <w:marLeft w:val="0"/>
      <w:marRight w:val="0"/>
      <w:marTop w:val="0"/>
      <w:marBottom w:val="0"/>
      <w:divBdr>
        <w:top w:val="none" w:sz="0" w:space="0" w:color="auto"/>
        <w:left w:val="none" w:sz="0" w:space="0" w:color="auto"/>
        <w:bottom w:val="none" w:sz="0" w:space="0" w:color="auto"/>
        <w:right w:val="none" w:sz="0" w:space="0" w:color="auto"/>
      </w:divBdr>
    </w:div>
    <w:div w:id="1151412587">
      <w:bodyDiv w:val="1"/>
      <w:marLeft w:val="0"/>
      <w:marRight w:val="0"/>
      <w:marTop w:val="0"/>
      <w:marBottom w:val="0"/>
      <w:divBdr>
        <w:top w:val="none" w:sz="0" w:space="0" w:color="auto"/>
        <w:left w:val="none" w:sz="0" w:space="0" w:color="auto"/>
        <w:bottom w:val="none" w:sz="0" w:space="0" w:color="auto"/>
        <w:right w:val="none" w:sz="0" w:space="0" w:color="auto"/>
      </w:divBdr>
    </w:div>
    <w:div w:id="1153718755">
      <w:bodyDiv w:val="1"/>
      <w:marLeft w:val="0"/>
      <w:marRight w:val="0"/>
      <w:marTop w:val="0"/>
      <w:marBottom w:val="0"/>
      <w:divBdr>
        <w:top w:val="none" w:sz="0" w:space="0" w:color="auto"/>
        <w:left w:val="none" w:sz="0" w:space="0" w:color="auto"/>
        <w:bottom w:val="none" w:sz="0" w:space="0" w:color="auto"/>
        <w:right w:val="none" w:sz="0" w:space="0" w:color="auto"/>
      </w:divBdr>
    </w:div>
    <w:div w:id="1184632918">
      <w:bodyDiv w:val="1"/>
      <w:marLeft w:val="0"/>
      <w:marRight w:val="0"/>
      <w:marTop w:val="0"/>
      <w:marBottom w:val="0"/>
      <w:divBdr>
        <w:top w:val="none" w:sz="0" w:space="0" w:color="auto"/>
        <w:left w:val="none" w:sz="0" w:space="0" w:color="auto"/>
        <w:bottom w:val="none" w:sz="0" w:space="0" w:color="auto"/>
        <w:right w:val="none" w:sz="0" w:space="0" w:color="auto"/>
      </w:divBdr>
    </w:div>
    <w:div w:id="1206064012">
      <w:bodyDiv w:val="1"/>
      <w:marLeft w:val="0"/>
      <w:marRight w:val="0"/>
      <w:marTop w:val="0"/>
      <w:marBottom w:val="0"/>
      <w:divBdr>
        <w:top w:val="none" w:sz="0" w:space="0" w:color="auto"/>
        <w:left w:val="none" w:sz="0" w:space="0" w:color="auto"/>
        <w:bottom w:val="none" w:sz="0" w:space="0" w:color="auto"/>
        <w:right w:val="none" w:sz="0" w:space="0" w:color="auto"/>
      </w:divBdr>
    </w:div>
    <w:div w:id="1210341279">
      <w:bodyDiv w:val="1"/>
      <w:marLeft w:val="0"/>
      <w:marRight w:val="0"/>
      <w:marTop w:val="0"/>
      <w:marBottom w:val="0"/>
      <w:divBdr>
        <w:top w:val="none" w:sz="0" w:space="0" w:color="auto"/>
        <w:left w:val="none" w:sz="0" w:space="0" w:color="auto"/>
        <w:bottom w:val="none" w:sz="0" w:space="0" w:color="auto"/>
        <w:right w:val="none" w:sz="0" w:space="0" w:color="auto"/>
      </w:divBdr>
    </w:div>
    <w:div w:id="1229462578">
      <w:bodyDiv w:val="1"/>
      <w:marLeft w:val="0"/>
      <w:marRight w:val="0"/>
      <w:marTop w:val="0"/>
      <w:marBottom w:val="0"/>
      <w:divBdr>
        <w:top w:val="none" w:sz="0" w:space="0" w:color="auto"/>
        <w:left w:val="none" w:sz="0" w:space="0" w:color="auto"/>
        <w:bottom w:val="none" w:sz="0" w:space="0" w:color="auto"/>
        <w:right w:val="none" w:sz="0" w:space="0" w:color="auto"/>
      </w:divBdr>
    </w:div>
    <w:div w:id="1251309209">
      <w:bodyDiv w:val="1"/>
      <w:marLeft w:val="0"/>
      <w:marRight w:val="0"/>
      <w:marTop w:val="0"/>
      <w:marBottom w:val="0"/>
      <w:divBdr>
        <w:top w:val="none" w:sz="0" w:space="0" w:color="auto"/>
        <w:left w:val="none" w:sz="0" w:space="0" w:color="auto"/>
        <w:bottom w:val="none" w:sz="0" w:space="0" w:color="auto"/>
        <w:right w:val="none" w:sz="0" w:space="0" w:color="auto"/>
      </w:divBdr>
    </w:div>
    <w:div w:id="1277298113">
      <w:bodyDiv w:val="1"/>
      <w:marLeft w:val="0"/>
      <w:marRight w:val="0"/>
      <w:marTop w:val="0"/>
      <w:marBottom w:val="0"/>
      <w:divBdr>
        <w:top w:val="none" w:sz="0" w:space="0" w:color="auto"/>
        <w:left w:val="none" w:sz="0" w:space="0" w:color="auto"/>
        <w:bottom w:val="none" w:sz="0" w:space="0" w:color="auto"/>
        <w:right w:val="none" w:sz="0" w:space="0" w:color="auto"/>
      </w:divBdr>
    </w:div>
    <w:div w:id="1293900815">
      <w:bodyDiv w:val="1"/>
      <w:marLeft w:val="0"/>
      <w:marRight w:val="0"/>
      <w:marTop w:val="0"/>
      <w:marBottom w:val="0"/>
      <w:divBdr>
        <w:top w:val="none" w:sz="0" w:space="0" w:color="auto"/>
        <w:left w:val="none" w:sz="0" w:space="0" w:color="auto"/>
        <w:bottom w:val="none" w:sz="0" w:space="0" w:color="auto"/>
        <w:right w:val="none" w:sz="0" w:space="0" w:color="auto"/>
      </w:divBdr>
    </w:div>
    <w:div w:id="1294750679">
      <w:bodyDiv w:val="1"/>
      <w:marLeft w:val="0"/>
      <w:marRight w:val="0"/>
      <w:marTop w:val="0"/>
      <w:marBottom w:val="0"/>
      <w:divBdr>
        <w:top w:val="none" w:sz="0" w:space="0" w:color="auto"/>
        <w:left w:val="none" w:sz="0" w:space="0" w:color="auto"/>
        <w:bottom w:val="none" w:sz="0" w:space="0" w:color="auto"/>
        <w:right w:val="none" w:sz="0" w:space="0" w:color="auto"/>
      </w:divBdr>
    </w:div>
    <w:div w:id="1339893892">
      <w:bodyDiv w:val="1"/>
      <w:marLeft w:val="0"/>
      <w:marRight w:val="0"/>
      <w:marTop w:val="0"/>
      <w:marBottom w:val="0"/>
      <w:divBdr>
        <w:top w:val="none" w:sz="0" w:space="0" w:color="auto"/>
        <w:left w:val="none" w:sz="0" w:space="0" w:color="auto"/>
        <w:bottom w:val="none" w:sz="0" w:space="0" w:color="auto"/>
        <w:right w:val="none" w:sz="0" w:space="0" w:color="auto"/>
      </w:divBdr>
    </w:div>
    <w:div w:id="1357391142">
      <w:bodyDiv w:val="1"/>
      <w:marLeft w:val="0"/>
      <w:marRight w:val="0"/>
      <w:marTop w:val="0"/>
      <w:marBottom w:val="0"/>
      <w:divBdr>
        <w:top w:val="none" w:sz="0" w:space="0" w:color="auto"/>
        <w:left w:val="none" w:sz="0" w:space="0" w:color="auto"/>
        <w:bottom w:val="none" w:sz="0" w:space="0" w:color="auto"/>
        <w:right w:val="none" w:sz="0" w:space="0" w:color="auto"/>
      </w:divBdr>
    </w:div>
    <w:div w:id="1377193436">
      <w:bodyDiv w:val="1"/>
      <w:marLeft w:val="0"/>
      <w:marRight w:val="0"/>
      <w:marTop w:val="0"/>
      <w:marBottom w:val="0"/>
      <w:divBdr>
        <w:top w:val="none" w:sz="0" w:space="0" w:color="auto"/>
        <w:left w:val="none" w:sz="0" w:space="0" w:color="auto"/>
        <w:bottom w:val="none" w:sz="0" w:space="0" w:color="auto"/>
        <w:right w:val="none" w:sz="0" w:space="0" w:color="auto"/>
      </w:divBdr>
    </w:div>
    <w:div w:id="1390419637">
      <w:bodyDiv w:val="1"/>
      <w:marLeft w:val="0"/>
      <w:marRight w:val="0"/>
      <w:marTop w:val="0"/>
      <w:marBottom w:val="0"/>
      <w:divBdr>
        <w:top w:val="none" w:sz="0" w:space="0" w:color="auto"/>
        <w:left w:val="none" w:sz="0" w:space="0" w:color="auto"/>
        <w:bottom w:val="none" w:sz="0" w:space="0" w:color="auto"/>
        <w:right w:val="none" w:sz="0" w:space="0" w:color="auto"/>
      </w:divBdr>
    </w:div>
    <w:div w:id="1395277064">
      <w:bodyDiv w:val="1"/>
      <w:marLeft w:val="0"/>
      <w:marRight w:val="0"/>
      <w:marTop w:val="0"/>
      <w:marBottom w:val="0"/>
      <w:divBdr>
        <w:top w:val="none" w:sz="0" w:space="0" w:color="auto"/>
        <w:left w:val="none" w:sz="0" w:space="0" w:color="auto"/>
        <w:bottom w:val="none" w:sz="0" w:space="0" w:color="auto"/>
        <w:right w:val="none" w:sz="0" w:space="0" w:color="auto"/>
      </w:divBdr>
    </w:div>
    <w:div w:id="1458256868">
      <w:bodyDiv w:val="1"/>
      <w:marLeft w:val="0"/>
      <w:marRight w:val="0"/>
      <w:marTop w:val="0"/>
      <w:marBottom w:val="0"/>
      <w:divBdr>
        <w:top w:val="none" w:sz="0" w:space="0" w:color="auto"/>
        <w:left w:val="none" w:sz="0" w:space="0" w:color="auto"/>
        <w:bottom w:val="none" w:sz="0" w:space="0" w:color="auto"/>
        <w:right w:val="none" w:sz="0" w:space="0" w:color="auto"/>
      </w:divBdr>
    </w:div>
    <w:div w:id="1473524901">
      <w:bodyDiv w:val="1"/>
      <w:marLeft w:val="0"/>
      <w:marRight w:val="0"/>
      <w:marTop w:val="0"/>
      <w:marBottom w:val="0"/>
      <w:divBdr>
        <w:top w:val="none" w:sz="0" w:space="0" w:color="auto"/>
        <w:left w:val="none" w:sz="0" w:space="0" w:color="auto"/>
        <w:bottom w:val="none" w:sz="0" w:space="0" w:color="auto"/>
        <w:right w:val="none" w:sz="0" w:space="0" w:color="auto"/>
      </w:divBdr>
    </w:div>
    <w:div w:id="1479297920">
      <w:bodyDiv w:val="1"/>
      <w:marLeft w:val="0"/>
      <w:marRight w:val="0"/>
      <w:marTop w:val="0"/>
      <w:marBottom w:val="0"/>
      <w:divBdr>
        <w:top w:val="none" w:sz="0" w:space="0" w:color="auto"/>
        <w:left w:val="none" w:sz="0" w:space="0" w:color="auto"/>
        <w:bottom w:val="none" w:sz="0" w:space="0" w:color="auto"/>
        <w:right w:val="none" w:sz="0" w:space="0" w:color="auto"/>
      </w:divBdr>
    </w:div>
    <w:div w:id="1485245579">
      <w:bodyDiv w:val="1"/>
      <w:marLeft w:val="0"/>
      <w:marRight w:val="0"/>
      <w:marTop w:val="0"/>
      <w:marBottom w:val="0"/>
      <w:divBdr>
        <w:top w:val="none" w:sz="0" w:space="0" w:color="auto"/>
        <w:left w:val="none" w:sz="0" w:space="0" w:color="auto"/>
        <w:bottom w:val="none" w:sz="0" w:space="0" w:color="auto"/>
        <w:right w:val="none" w:sz="0" w:space="0" w:color="auto"/>
      </w:divBdr>
    </w:div>
    <w:div w:id="1488086107">
      <w:bodyDiv w:val="1"/>
      <w:marLeft w:val="0"/>
      <w:marRight w:val="0"/>
      <w:marTop w:val="0"/>
      <w:marBottom w:val="0"/>
      <w:divBdr>
        <w:top w:val="none" w:sz="0" w:space="0" w:color="auto"/>
        <w:left w:val="none" w:sz="0" w:space="0" w:color="auto"/>
        <w:bottom w:val="none" w:sz="0" w:space="0" w:color="auto"/>
        <w:right w:val="none" w:sz="0" w:space="0" w:color="auto"/>
      </w:divBdr>
    </w:div>
    <w:div w:id="1504248160">
      <w:bodyDiv w:val="1"/>
      <w:marLeft w:val="0"/>
      <w:marRight w:val="0"/>
      <w:marTop w:val="0"/>
      <w:marBottom w:val="0"/>
      <w:divBdr>
        <w:top w:val="none" w:sz="0" w:space="0" w:color="auto"/>
        <w:left w:val="none" w:sz="0" w:space="0" w:color="auto"/>
        <w:bottom w:val="none" w:sz="0" w:space="0" w:color="auto"/>
        <w:right w:val="none" w:sz="0" w:space="0" w:color="auto"/>
      </w:divBdr>
    </w:div>
    <w:div w:id="1521318192">
      <w:bodyDiv w:val="1"/>
      <w:marLeft w:val="0"/>
      <w:marRight w:val="0"/>
      <w:marTop w:val="0"/>
      <w:marBottom w:val="0"/>
      <w:divBdr>
        <w:top w:val="none" w:sz="0" w:space="0" w:color="auto"/>
        <w:left w:val="none" w:sz="0" w:space="0" w:color="auto"/>
        <w:bottom w:val="none" w:sz="0" w:space="0" w:color="auto"/>
        <w:right w:val="none" w:sz="0" w:space="0" w:color="auto"/>
      </w:divBdr>
    </w:div>
    <w:div w:id="1522814672">
      <w:bodyDiv w:val="1"/>
      <w:marLeft w:val="0"/>
      <w:marRight w:val="0"/>
      <w:marTop w:val="0"/>
      <w:marBottom w:val="0"/>
      <w:divBdr>
        <w:top w:val="none" w:sz="0" w:space="0" w:color="auto"/>
        <w:left w:val="none" w:sz="0" w:space="0" w:color="auto"/>
        <w:bottom w:val="none" w:sz="0" w:space="0" w:color="auto"/>
        <w:right w:val="none" w:sz="0" w:space="0" w:color="auto"/>
      </w:divBdr>
    </w:div>
    <w:div w:id="1531915704">
      <w:bodyDiv w:val="1"/>
      <w:marLeft w:val="0"/>
      <w:marRight w:val="0"/>
      <w:marTop w:val="0"/>
      <w:marBottom w:val="0"/>
      <w:divBdr>
        <w:top w:val="none" w:sz="0" w:space="0" w:color="auto"/>
        <w:left w:val="none" w:sz="0" w:space="0" w:color="auto"/>
        <w:bottom w:val="none" w:sz="0" w:space="0" w:color="auto"/>
        <w:right w:val="none" w:sz="0" w:space="0" w:color="auto"/>
      </w:divBdr>
    </w:div>
    <w:div w:id="1539968114">
      <w:bodyDiv w:val="1"/>
      <w:marLeft w:val="0"/>
      <w:marRight w:val="0"/>
      <w:marTop w:val="0"/>
      <w:marBottom w:val="0"/>
      <w:divBdr>
        <w:top w:val="none" w:sz="0" w:space="0" w:color="auto"/>
        <w:left w:val="none" w:sz="0" w:space="0" w:color="auto"/>
        <w:bottom w:val="none" w:sz="0" w:space="0" w:color="auto"/>
        <w:right w:val="none" w:sz="0" w:space="0" w:color="auto"/>
      </w:divBdr>
    </w:div>
    <w:div w:id="1584218694">
      <w:bodyDiv w:val="1"/>
      <w:marLeft w:val="0"/>
      <w:marRight w:val="0"/>
      <w:marTop w:val="0"/>
      <w:marBottom w:val="0"/>
      <w:divBdr>
        <w:top w:val="none" w:sz="0" w:space="0" w:color="auto"/>
        <w:left w:val="none" w:sz="0" w:space="0" w:color="auto"/>
        <w:bottom w:val="none" w:sz="0" w:space="0" w:color="auto"/>
        <w:right w:val="none" w:sz="0" w:space="0" w:color="auto"/>
      </w:divBdr>
    </w:div>
    <w:div w:id="1597442263">
      <w:bodyDiv w:val="1"/>
      <w:marLeft w:val="0"/>
      <w:marRight w:val="0"/>
      <w:marTop w:val="0"/>
      <w:marBottom w:val="0"/>
      <w:divBdr>
        <w:top w:val="none" w:sz="0" w:space="0" w:color="auto"/>
        <w:left w:val="none" w:sz="0" w:space="0" w:color="auto"/>
        <w:bottom w:val="none" w:sz="0" w:space="0" w:color="auto"/>
        <w:right w:val="none" w:sz="0" w:space="0" w:color="auto"/>
      </w:divBdr>
    </w:div>
    <w:div w:id="1629312086">
      <w:bodyDiv w:val="1"/>
      <w:marLeft w:val="0"/>
      <w:marRight w:val="0"/>
      <w:marTop w:val="0"/>
      <w:marBottom w:val="0"/>
      <w:divBdr>
        <w:top w:val="none" w:sz="0" w:space="0" w:color="auto"/>
        <w:left w:val="none" w:sz="0" w:space="0" w:color="auto"/>
        <w:bottom w:val="none" w:sz="0" w:space="0" w:color="auto"/>
        <w:right w:val="none" w:sz="0" w:space="0" w:color="auto"/>
      </w:divBdr>
    </w:div>
    <w:div w:id="1629430072">
      <w:bodyDiv w:val="1"/>
      <w:marLeft w:val="0"/>
      <w:marRight w:val="0"/>
      <w:marTop w:val="0"/>
      <w:marBottom w:val="0"/>
      <w:divBdr>
        <w:top w:val="none" w:sz="0" w:space="0" w:color="auto"/>
        <w:left w:val="none" w:sz="0" w:space="0" w:color="auto"/>
        <w:bottom w:val="none" w:sz="0" w:space="0" w:color="auto"/>
        <w:right w:val="none" w:sz="0" w:space="0" w:color="auto"/>
      </w:divBdr>
      <w:divsChild>
        <w:div w:id="709694123">
          <w:marLeft w:val="0"/>
          <w:marRight w:val="0"/>
          <w:marTop w:val="0"/>
          <w:marBottom w:val="0"/>
          <w:divBdr>
            <w:top w:val="none" w:sz="0" w:space="0" w:color="auto"/>
            <w:left w:val="none" w:sz="0" w:space="0" w:color="auto"/>
            <w:bottom w:val="none" w:sz="0" w:space="0" w:color="auto"/>
            <w:right w:val="none" w:sz="0" w:space="0" w:color="auto"/>
          </w:divBdr>
        </w:div>
      </w:divsChild>
    </w:div>
    <w:div w:id="1629973065">
      <w:bodyDiv w:val="1"/>
      <w:marLeft w:val="0"/>
      <w:marRight w:val="0"/>
      <w:marTop w:val="0"/>
      <w:marBottom w:val="0"/>
      <w:divBdr>
        <w:top w:val="none" w:sz="0" w:space="0" w:color="auto"/>
        <w:left w:val="none" w:sz="0" w:space="0" w:color="auto"/>
        <w:bottom w:val="none" w:sz="0" w:space="0" w:color="auto"/>
        <w:right w:val="none" w:sz="0" w:space="0" w:color="auto"/>
      </w:divBdr>
    </w:div>
    <w:div w:id="1631204425">
      <w:bodyDiv w:val="1"/>
      <w:marLeft w:val="0"/>
      <w:marRight w:val="0"/>
      <w:marTop w:val="0"/>
      <w:marBottom w:val="0"/>
      <w:divBdr>
        <w:top w:val="none" w:sz="0" w:space="0" w:color="auto"/>
        <w:left w:val="none" w:sz="0" w:space="0" w:color="auto"/>
        <w:bottom w:val="none" w:sz="0" w:space="0" w:color="auto"/>
        <w:right w:val="none" w:sz="0" w:space="0" w:color="auto"/>
      </w:divBdr>
    </w:div>
    <w:div w:id="1638802340">
      <w:bodyDiv w:val="1"/>
      <w:marLeft w:val="0"/>
      <w:marRight w:val="0"/>
      <w:marTop w:val="0"/>
      <w:marBottom w:val="0"/>
      <w:divBdr>
        <w:top w:val="none" w:sz="0" w:space="0" w:color="auto"/>
        <w:left w:val="none" w:sz="0" w:space="0" w:color="auto"/>
        <w:bottom w:val="none" w:sz="0" w:space="0" w:color="auto"/>
        <w:right w:val="none" w:sz="0" w:space="0" w:color="auto"/>
      </w:divBdr>
    </w:div>
    <w:div w:id="1692099958">
      <w:bodyDiv w:val="1"/>
      <w:marLeft w:val="0"/>
      <w:marRight w:val="0"/>
      <w:marTop w:val="0"/>
      <w:marBottom w:val="0"/>
      <w:divBdr>
        <w:top w:val="none" w:sz="0" w:space="0" w:color="auto"/>
        <w:left w:val="none" w:sz="0" w:space="0" w:color="auto"/>
        <w:bottom w:val="none" w:sz="0" w:space="0" w:color="auto"/>
        <w:right w:val="none" w:sz="0" w:space="0" w:color="auto"/>
      </w:divBdr>
    </w:div>
    <w:div w:id="1729961088">
      <w:bodyDiv w:val="1"/>
      <w:marLeft w:val="0"/>
      <w:marRight w:val="0"/>
      <w:marTop w:val="0"/>
      <w:marBottom w:val="0"/>
      <w:divBdr>
        <w:top w:val="none" w:sz="0" w:space="0" w:color="auto"/>
        <w:left w:val="none" w:sz="0" w:space="0" w:color="auto"/>
        <w:bottom w:val="none" w:sz="0" w:space="0" w:color="auto"/>
        <w:right w:val="none" w:sz="0" w:space="0" w:color="auto"/>
      </w:divBdr>
    </w:div>
    <w:div w:id="1735542878">
      <w:bodyDiv w:val="1"/>
      <w:marLeft w:val="0"/>
      <w:marRight w:val="0"/>
      <w:marTop w:val="0"/>
      <w:marBottom w:val="0"/>
      <w:divBdr>
        <w:top w:val="none" w:sz="0" w:space="0" w:color="auto"/>
        <w:left w:val="none" w:sz="0" w:space="0" w:color="auto"/>
        <w:bottom w:val="none" w:sz="0" w:space="0" w:color="auto"/>
        <w:right w:val="none" w:sz="0" w:space="0" w:color="auto"/>
      </w:divBdr>
    </w:div>
    <w:div w:id="1747023022">
      <w:bodyDiv w:val="1"/>
      <w:marLeft w:val="0"/>
      <w:marRight w:val="0"/>
      <w:marTop w:val="0"/>
      <w:marBottom w:val="0"/>
      <w:divBdr>
        <w:top w:val="none" w:sz="0" w:space="0" w:color="auto"/>
        <w:left w:val="none" w:sz="0" w:space="0" w:color="auto"/>
        <w:bottom w:val="none" w:sz="0" w:space="0" w:color="auto"/>
        <w:right w:val="none" w:sz="0" w:space="0" w:color="auto"/>
      </w:divBdr>
    </w:div>
    <w:div w:id="1798715488">
      <w:bodyDiv w:val="1"/>
      <w:marLeft w:val="0"/>
      <w:marRight w:val="0"/>
      <w:marTop w:val="0"/>
      <w:marBottom w:val="0"/>
      <w:divBdr>
        <w:top w:val="none" w:sz="0" w:space="0" w:color="auto"/>
        <w:left w:val="none" w:sz="0" w:space="0" w:color="auto"/>
        <w:bottom w:val="none" w:sz="0" w:space="0" w:color="auto"/>
        <w:right w:val="none" w:sz="0" w:space="0" w:color="auto"/>
      </w:divBdr>
    </w:div>
    <w:div w:id="1822892566">
      <w:bodyDiv w:val="1"/>
      <w:marLeft w:val="0"/>
      <w:marRight w:val="0"/>
      <w:marTop w:val="0"/>
      <w:marBottom w:val="0"/>
      <w:divBdr>
        <w:top w:val="none" w:sz="0" w:space="0" w:color="auto"/>
        <w:left w:val="none" w:sz="0" w:space="0" w:color="auto"/>
        <w:bottom w:val="none" w:sz="0" w:space="0" w:color="auto"/>
        <w:right w:val="none" w:sz="0" w:space="0" w:color="auto"/>
      </w:divBdr>
    </w:div>
    <w:div w:id="1823038117">
      <w:bodyDiv w:val="1"/>
      <w:marLeft w:val="0"/>
      <w:marRight w:val="0"/>
      <w:marTop w:val="0"/>
      <w:marBottom w:val="0"/>
      <w:divBdr>
        <w:top w:val="none" w:sz="0" w:space="0" w:color="auto"/>
        <w:left w:val="none" w:sz="0" w:space="0" w:color="auto"/>
        <w:bottom w:val="none" w:sz="0" w:space="0" w:color="auto"/>
        <w:right w:val="none" w:sz="0" w:space="0" w:color="auto"/>
      </w:divBdr>
    </w:div>
    <w:div w:id="1839727297">
      <w:bodyDiv w:val="1"/>
      <w:marLeft w:val="0"/>
      <w:marRight w:val="0"/>
      <w:marTop w:val="0"/>
      <w:marBottom w:val="0"/>
      <w:divBdr>
        <w:top w:val="none" w:sz="0" w:space="0" w:color="auto"/>
        <w:left w:val="none" w:sz="0" w:space="0" w:color="auto"/>
        <w:bottom w:val="none" w:sz="0" w:space="0" w:color="auto"/>
        <w:right w:val="none" w:sz="0" w:space="0" w:color="auto"/>
      </w:divBdr>
    </w:div>
    <w:div w:id="1861626589">
      <w:bodyDiv w:val="1"/>
      <w:marLeft w:val="0"/>
      <w:marRight w:val="0"/>
      <w:marTop w:val="0"/>
      <w:marBottom w:val="0"/>
      <w:divBdr>
        <w:top w:val="none" w:sz="0" w:space="0" w:color="auto"/>
        <w:left w:val="none" w:sz="0" w:space="0" w:color="auto"/>
        <w:bottom w:val="none" w:sz="0" w:space="0" w:color="auto"/>
        <w:right w:val="none" w:sz="0" w:space="0" w:color="auto"/>
      </w:divBdr>
    </w:div>
    <w:div w:id="1883319476">
      <w:bodyDiv w:val="1"/>
      <w:marLeft w:val="0"/>
      <w:marRight w:val="0"/>
      <w:marTop w:val="0"/>
      <w:marBottom w:val="0"/>
      <w:divBdr>
        <w:top w:val="none" w:sz="0" w:space="0" w:color="auto"/>
        <w:left w:val="none" w:sz="0" w:space="0" w:color="auto"/>
        <w:bottom w:val="none" w:sz="0" w:space="0" w:color="auto"/>
        <w:right w:val="none" w:sz="0" w:space="0" w:color="auto"/>
      </w:divBdr>
    </w:div>
    <w:div w:id="1884781861">
      <w:bodyDiv w:val="1"/>
      <w:marLeft w:val="0"/>
      <w:marRight w:val="0"/>
      <w:marTop w:val="0"/>
      <w:marBottom w:val="0"/>
      <w:divBdr>
        <w:top w:val="none" w:sz="0" w:space="0" w:color="auto"/>
        <w:left w:val="none" w:sz="0" w:space="0" w:color="auto"/>
        <w:bottom w:val="none" w:sz="0" w:space="0" w:color="auto"/>
        <w:right w:val="none" w:sz="0" w:space="0" w:color="auto"/>
      </w:divBdr>
    </w:div>
    <w:div w:id="1887258469">
      <w:bodyDiv w:val="1"/>
      <w:marLeft w:val="0"/>
      <w:marRight w:val="0"/>
      <w:marTop w:val="0"/>
      <w:marBottom w:val="0"/>
      <w:divBdr>
        <w:top w:val="none" w:sz="0" w:space="0" w:color="auto"/>
        <w:left w:val="none" w:sz="0" w:space="0" w:color="auto"/>
        <w:bottom w:val="none" w:sz="0" w:space="0" w:color="auto"/>
        <w:right w:val="none" w:sz="0" w:space="0" w:color="auto"/>
      </w:divBdr>
    </w:div>
    <w:div w:id="1889493735">
      <w:bodyDiv w:val="1"/>
      <w:marLeft w:val="0"/>
      <w:marRight w:val="0"/>
      <w:marTop w:val="0"/>
      <w:marBottom w:val="0"/>
      <w:divBdr>
        <w:top w:val="none" w:sz="0" w:space="0" w:color="auto"/>
        <w:left w:val="none" w:sz="0" w:space="0" w:color="auto"/>
        <w:bottom w:val="none" w:sz="0" w:space="0" w:color="auto"/>
        <w:right w:val="none" w:sz="0" w:space="0" w:color="auto"/>
      </w:divBdr>
    </w:div>
    <w:div w:id="1898390358">
      <w:bodyDiv w:val="1"/>
      <w:marLeft w:val="0"/>
      <w:marRight w:val="0"/>
      <w:marTop w:val="0"/>
      <w:marBottom w:val="0"/>
      <w:divBdr>
        <w:top w:val="none" w:sz="0" w:space="0" w:color="auto"/>
        <w:left w:val="none" w:sz="0" w:space="0" w:color="auto"/>
        <w:bottom w:val="none" w:sz="0" w:space="0" w:color="auto"/>
        <w:right w:val="none" w:sz="0" w:space="0" w:color="auto"/>
      </w:divBdr>
    </w:div>
    <w:div w:id="1914778506">
      <w:bodyDiv w:val="1"/>
      <w:marLeft w:val="0"/>
      <w:marRight w:val="0"/>
      <w:marTop w:val="0"/>
      <w:marBottom w:val="0"/>
      <w:divBdr>
        <w:top w:val="none" w:sz="0" w:space="0" w:color="auto"/>
        <w:left w:val="none" w:sz="0" w:space="0" w:color="auto"/>
        <w:bottom w:val="none" w:sz="0" w:space="0" w:color="auto"/>
        <w:right w:val="none" w:sz="0" w:space="0" w:color="auto"/>
      </w:divBdr>
    </w:div>
    <w:div w:id="1955288199">
      <w:bodyDiv w:val="1"/>
      <w:marLeft w:val="0"/>
      <w:marRight w:val="0"/>
      <w:marTop w:val="0"/>
      <w:marBottom w:val="0"/>
      <w:divBdr>
        <w:top w:val="none" w:sz="0" w:space="0" w:color="auto"/>
        <w:left w:val="none" w:sz="0" w:space="0" w:color="auto"/>
        <w:bottom w:val="none" w:sz="0" w:space="0" w:color="auto"/>
        <w:right w:val="none" w:sz="0" w:space="0" w:color="auto"/>
      </w:divBdr>
    </w:div>
    <w:div w:id="1973906200">
      <w:bodyDiv w:val="1"/>
      <w:marLeft w:val="0"/>
      <w:marRight w:val="0"/>
      <w:marTop w:val="0"/>
      <w:marBottom w:val="0"/>
      <w:divBdr>
        <w:top w:val="none" w:sz="0" w:space="0" w:color="auto"/>
        <w:left w:val="none" w:sz="0" w:space="0" w:color="auto"/>
        <w:bottom w:val="none" w:sz="0" w:space="0" w:color="auto"/>
        <w:right w:val="none" w:sz="0" w:space="0" w:color="auto"/>
      </w:divBdr>
    </w:div>
    <w:div w:id="2005164632">
      <w:bodyDiv w:val="1"/>
      <w:marLeft w:val="0"/>
      <w:marRight w:val="0"/>
      <w:marTop w:val="0"/>
      <w:marBottom w:val="0"/>
      <w:divBdr>
        <w:top w:val="none" w:sz="0" w:space="0" w:color="auto"/>
        <w:left w:val="none" w:sz="0" w:space="0" w:color="auto"/>
        <w:bottom w:val="none" w:sz="0" w:space="0" w:color="auto"/>
        <w:right w:val="none" w:sz="0" w:space="0" w:color="auto"/>
      </w:divBdr>
    </w:div>
    <w:div w:id="2007781462">
      <w:bodyDiv w:val="1"/>
      <w:marLeft w:val="0"/>
      <w:marRight w:val="0"/>
      <w:marTop w:val="0"/>
      <w:marBottom w:val="0"/>
      <w:divBdr>
        <w:top w:val="none" w:sz="0" w:space="0" w:color="auto"/>
        <w:left w:val="none" w:sz="0" w:space="0" w:color="auto"/>
        <w:bottom w:val="none" w:sz="0" w:space="0" w:color="auto"/>
        <w:right w:val="none" w:sz="0" w:space="0" w:color="auto"/>
      </w:divBdr>
    </w:div>
    <w:div w:id="2011759011">
      <w:bodyDiv w:val="1"/>
      <w:marLeft w:val="0"/>
      <w:marRight w:val="0"/>
      <w:marTop w:val="0"/>
      <w:marBottom w:val="0"/>
      <w:divBdr>
        <w:top w:val="none" w:sz="0" w:space="0" w:color="auto"/>
        <w:left w:val="none" w:sz="0" w:space="0" w:color="auto"/>
        <w:bottom w:val="none" w:sz="0" w:space="0" w:color="auto"/>
        <w:right w:val="none" w:sz="0" w:space="0" w:color="auto"/>
      </w:divBdr>
    </w:div>
    <w:div w:id="2025159858">
      <w:bodyDiv w:val="1"/>
      <w:marLeft w:val="0"/>
      <w:marRight w:val="0"/>
      <w:marTop w:val="0"/>
      <w:marBottom w:val="0"/>
      <w:divBdr>
        <w:top w:val="none" w:sz="0" w:space="0" w:color="auto"/>
        <w:left w:val="none" w:sz="0" w:space="0" w:color="auto"/>
        <w:bottom w:val="none" w:sz="0" w:space="0" w:color="auto"/>
        <w:right w:val="none" w:sz="0" w:space="0" w:color="auto"/>
      </w:divBdr>
    </w:div>
    <w:div w:id="2033996037">
      <w:bodyDiv w:val="1"/>
      <w:marLeft w:val="0"/>
      <w:marRight w:val="0"/>
      <w:marTop w:val="0"/>
      <w:marBottom w:val="0"/>
      <w:divBdr>
        <w:top w:val="none" w:sz="0" w:space="0" w:color="auto"/>
        <w:left w:val="none" w:sz="0" w:space="0" w:color="auto"/>
        <w:bottom w:val="none" w:sz="0" w:space="0" w:color="auto"/>
        <w:right w:val="none" w:sz="0" w:space="0" w:color="auto"/>
      </w:divBdr>
    </w:div>
    <w:div w:id="2037197494">
      <w:bodyDiv w:val="1"/>
      <w:marLeft w:val="0"/>
      <w:marRight w:val="0"/>
      <w:marTop w:val="0"/>
      <w:marBottom w:val="0"/>
      <w:divBdr>
        <w:top w:val="none" w:sz="0" w:space="0" w:color="auto"/>
        <w:left w:val="none" w:sz="0" w:space="0" w:color="auto"/>
        <w:bottom w:val="none" w:sz="0" w:space="0" w:color="auto"/>
        <w:right w:val="none" w:sz="0" w:space="0" w:color="auto"/>
      </w:divBdr>
    </w:div>
    <w:div w:id="2041276533">
      <w:bodyDiv w:val="1"/>
      <w:marLeft w:val="0"/>
      <w:marRight w:val="0"/>
      <w:marTop w:val="0"/>
      <w:marBottom w:val="0"/>
      <w:divBdr>
        <w:top w:val="none" w:sz="0" w:space="0" w:color="auto"/>
        <w:left w:val="none" w:sz="0" w:space="0" w:color="auto"/>
        <w:bottom w:val="none" w:sz="0" w:space="0" w:color="auto"/>
        <w:right w:val="none" w:sz="0" w:space="0" w:color="auto"/>
      </w:divBdr>
    </w:div>
    <w:div w:id="2065323605">
      <w:bodyDiv w:val="1"/>
      <w:marLeft w:val="0"/>
      <w:marRight w:val="0"/>
      <w:marTop w:val="0"/>
      <w:marBottom w:val="0"/>
      <w:divBdr>
        <w:top w:val="none" w:sz="0" w:space="0" w:color="auto"/>
        <w:left w:val="none" w:sz="0" w:space="0" w:color="auto"/>
        <w:bottom w:val="none" w:sz="0" w:space="0" w:color="auto"/>
        <w:right w:val="none" w:sz="0" w:space="0" w:color="auto"/>
      </w:divBdr>
    </w:div>
    <w:div w:id="2087871296">
      <w:bodyDiv w:val="1"/>
      <w:marLeft w:val="0"/>
      <w:marRight w:val="0"/>
      <w:marTop w:val="0"/>
      <w:marBottom w:val="0"/>
      <w:divBdr>
        <w:top w:val="none" w:sz="0" w:space="0" w:color="auto"/>
        <w:left w:val="none" w:sz="0" w:space="0" w:color="auto"/>
        <w:bottom w:val="none" w:sz="0" w:space="0" w:color="auto"/>
        <w:right w:val="none" w:sz="0" w:space="0" w:color="auto"/>
      </w:divBdr>
    </w:div>
    <w:div w:id="2092384586">
      <w:bodyDiv w:val="1"/>
      <w:marLeft w:val="0"/>
      <w:marRight w:val="0"/>
      <w:marTop w:val="0"/>
      <w:marBottom w:val="0"/>
      <w:divBdr>
        <w:top w:val="none" w:sz="0" w:space="0" w:color="auto"/>
        <w:left w:val="none" w:sz="0" w:space="0" w:color="auto"/>
        <w:bottom w:val="none" w:sz="0" w:space="0" w:color="auto"/>
        <w:right w:val="none" w:sz="0" w:space="0" w:color="auto"/>
      </w:divBdr>
    </w:div>
    <w:div w:id="2113621647">
      <w:bodyDiv w:val="1"/>
      <w:marLeft w:val="0"/>
      <w:marRight w:val="0"/>
      <w:marTop w:val="0"/>
      <w:marBottom w:val="0"/>
      <w:divBdr>
        <w:top w:val="none" w:sz="0" w:space="0" w:color="auto"/>
        <w:left w:val="none" w:sz="0" w:space="0" w:color="auto"/>
        <w:bottom w:val="none" w:sz="0" w:space="0" w:color="auto"/>
        <w:right w:val="none" w:sz="0" w:space="0" w:color="auto"/>
      </w:divBdr>
    </w:div>
    <w:div w:id="2115513729">
      <w:bodyDiv w:val="1"/>
      <w:marLeft w:val="0"/>
      <w:marRight w:val="0"/>
      <w:marTop w:val="0"/>
      <w:marBottom w:val="0"/>
      <w:divBdr>
        <w:top w:val="none" w:sz="0" w:space="0" w:color="auto"/>
        <w:left w:val="none" w:sz="0" w:space="0" w:color="auto"/>
        <w:bottom w:val="none" w:sz="0" w:space="0" w:color="auto"/>
        <w:right w:val="none" w:sz="0" w:space="0" w:color="auto"/>
      </w:divBdr>
    </w:div>
    <w:div w:id="21324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E8745-D0BA-4099-A054-355413C8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Pharmaceutical Benefits [substance] Amendment Determination 2007 (No.   )</vt:lpstr>
    </vt:vector>
  </TitlesOfParts>
  <LinksUpToDate>false</LinksUpToDate>
  <CharactersWithSpaces>43942</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Benefits [substance] Amendment Determination 2007 (No.   )</dc:title>
  <dc:creator/>
  <cp:lastModifiedBy/>
  <cp:revision>1</cp:revision>
  <cp:lastPrinted>2012-06-06T03:56:00Z</cp:lastPrinted>
  <dcterms:created xsi:type="dcterms:W3CDTF">2014-06-17T07:15:00Z</dcterms:created>
  <dcterms:modified xsi:type="dcterms:W3CDTF">2014-06-17T07:15:00Z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501438225</vt:i4>
  </property>
  <property fmtid="{D5CDD505-2E9C-101B-9397-08002B2CF9AE}" pid="3" name="DMSDOCTYPE">
    <vt:lpwstr/>
  </property>
  <property fmtid="{D5CDD505-2E9C-101B-9397-08002B2CF9AE}" pid="4" name="_ReviewingToolsShownOnce">
    <vt:lpwstr/>
  </property>
  <property fmtid="{D5CDD505-2E9C-101B-9397-08002B2CF9AE}" pid="5" name="DraftType">
    <vt:lpwstr/>
  </property>
  <property fmtid="{D5CDD505-2E9C-101B-9397-08002B2CF9AE}" pid="6" name="WPLUSServerName">
    <vt:lpwstr/>
  </property>
  <property fmtid="{D5CDD505-2E9C-101B-9397-08002B2CF9AE}" pid="7" name="WPLUSDataBaseName">
    <vt:lpwstr/>
  </property>
  <property fmtid="{D5CDD505-2E9C-101B-9397-08002B2CF9AE}" pid="8" name="WPLUSDocumentUNID">
    <vt:lpwstr/>
  </property>
  <property fmtid="{D5CDD505-2E9C-101B-9397-08002B2CF9AE}" pid="9" name="NeverSavedToNT">
    <vt:lpwstr/>
  </property>
</Properties>
</file>