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608" w:rsidRPr="004F25E9" w:rsidRDefault="00873608" w:rsidP="004F25E9">
      <w:pPr>
        <w:pStyle w:val="Title"/>
      </w:pPr>
      <w:r w:rsidRPr="004F25E9">
        <w:t xml:space="preserve">EXPLANATORY </w:t>
      </w:r>
      <w:r w:rsidR="00B003A6" w:rsidRPr="004F25E9">
        <w:t>STATEMENT</w:t>
      </w:r>
    </w:p>
    <w:p w:rsidR="00B003A6" w:rsidRDefault="00B003A6" w:rsidP="00B003A6">
      <w:pPr>
        <w:tabs>
          <w:tab w:val="right" w:pos="9072"/>
        </w:tabs>
        <w:spacing w:before="0"/>
        <w:ind w:right="91"/>
        <w:jc w:val="center"/>
        <w:rPr>
          <w:b/>
        </w:rPr>
      </w:pPr>
    </w:p>
    <w:p w:rsidR="00764D22" w:rsidRDefault="00764D22" w:rsidP="00B003A6">
      <w:pPr>
        <w:tabs>
          <w:tab w:val="right" w:pos="9072"/>
        </w:tabs>
        <w:spacing w:before="0"/>
        <w:ind w:right="91"/>
        <w:jc w:val="center"/>
        <w:rPr>
          <w:b/>
        </w:rPr>
      </w:pPr>
      <w:r>
        <w:rPr>
          <w:b/>
        </w:rPr>
        <w:t>Select Legislative Instrument No. 71, 2014</w:t>
      </w:r>
    </w:p>
    <w:p w:rsidR="00764D22" w:rsidRDefault="00764D22" w:rsidP="00B003A6">
      <w:pPr>
        <w:tabs>
          <w:tab w:val="right" w:pos="9072"/>
        </w:tabs>
        <w:spacing w:before="0"/>
        <w:ind w:right="91"/>
        <w:jc w:val="center"/>
        <w:rPr>
          <w:b/>
        </w:rPr>
      </w:pPr>
    </w:p>
    <w:p w:rsidR="00B003A6" w:rsidRPr="00B003A6" w:rsidRDefault="00B003A6" w:rsidP="00B003A6">
      <w:pPr>
        <w:tabs>
          <w:tab w:val="left" w:pos="1701"/>
          <w:tab w:val="right" w:pos="9072"/>
        </w:tabs>
        <w:spacing w:before="0" w:after="240"/>
        <w:ind w:right="91"/>
        <w:jc w:val="center"/>
        <w:rPr>
          <w:b/>
          <w:i/>
        </w:rPr>
      </w:pPr>
      <w:r w:rsidRPr="00B003A6">
        <w:rPr>
          <w:b/>
          <w:i/>
        </w:rPr>
        <w:t>Marriage Amendment (Celebrant Fees and Charges) Regulation 2014</w:t>
      </w:r>
    </w:p>
    <w:p w:rsidR="00B003A6" w:rsidRDefault="00B003A6" w:rsidP="00B003A6">
      <w:pPr>
        <w:tabs>
          <w:tab w:val="right" w:pos="9072"/>
        </w:tabs>
        <w:spacing w:before="0"/>
        <w:ind w:right="91"/>
        <w:jc w:val="center"/>
        <w:rPr>
          <w:b/>
        </w:rPr>
      </w:pPr>
      <w:r w:rsidRPr="00100AEC">
        <w:rPr>
          <w:b/>
        </w:rPr>
        <w:t>Prepared by the Attorney-General’s Department</w:t>
      </w:r>
    </w:p>
    <w:p w:rsidR="00100AEC" w:rsidRPr="00611E72" w:rsidRDefault="00100AEC" w:rsidP="00100AEC">
      <w:pPr>
        <w:ind w:left="2880" w:right="91"/>
        <w:rPr>
          <w:i/>
          <w:szCs w:val="24"/>
        </w:rPr>
      </w:pPr>
      <w:r w:rsidRPr="00611E72">
        <w:rPr>
          <w:i/>
          <w:szCs w:val="24"/>
        </w:rPr>
        <w:t>Marriage Act 1961</w:t>
      </w:r>
    </w:p>
    <w:p w:rsidR="001D3124" w:rsidRPr="001D3124" w:rsidRDefault="001D3124" w:rsidP="001D3124">
      <w:pPr>
        <w:ind w:left="2880" w:right="91"/>
        <w:rPr>
          <w:i/>
          <w:szCs w:val="24"/>
        </w:rPr>
      </w:pPr>
      <w:r w:rsidRPr="001D3124">
        <w:rPr>
          <w:i/>
          <w:szCs w:val="24"/>
        </w:rPr>
        <w:t>Marriage Amendment (Celebrant Fees and Charges) Regulation 2014</w:t>
      </w:r>
    </w:p>
    <w:p w:rsidR="00572D0C" w:rsidRPr="004F25E9" w:rsidRDefault="00572D0C" w:rsidP="004F25E9">
      <w:pPr>
        <w:pStyle w:val="Heading1"/>
      </w:pPr>
      <w:r w:rsidRPr="004F25E9">
        <w:t>Legislation</w:t>
      </w:r>
    </w:p>
    <w:p w:rsidR="00A60037" w:rsidRPr="00A60037" w:rsidRDefault="00A60037" w:rsidP="004F25E9">
      <w:r w:rsidRPr="00A60037">
        <w:t xml:space="preserve">Section 120 of the </w:t>
      </w:r>
      <w:r w:rsidRPr="00A60037">
        <w:rPr>
          <w:i/>
        </w:rPr>
        <w:t xml:space="preserve">Marriage Act 1961 </w:t>
      </w:r>
      <w:r w:rsidRPr="00A60037">
        <w:t>(the</w:t>
      </w:r>
      <w:r w:rsidRPr="00A60037">
        <w:rPr>
          <w:i/>
        </w:rPr>
        <w:t xml:space="preserve"> </w:t>
      </w:r>
      <w:r w:rsidRPr="00A60037">
        <w:t>Marriage Act) provides that the Governor</w:t>
      </w:r>
      <w:r w:rsidRPr="00A60037">
        <w:noBreakHyphen/>
        <w:t xml:space="preserve">General may make regulations prescribing all matters that are required or permitted to be to be prescribed by the Marriage Act, or which are necessary or convenient to be prescribed for carrying out or giving effect to the Act. </w:t>
      </w:r>
    </w:p>
    <w:p w:rsidR="002E5C16" w:rsidRPr="004B4A3C" w:rsidRDefault="00A60037" w:rsidP="004F25E9">
      <w:r>
        <w:t>T</w:t>
      </w:r>
      <w:r w:rsidR="002E5C16" w:rsidRPr="004B4A3C">
        <w:t xml:space="preserve">he </w:t>
      </w:r>
      <w:r w:rsidR="002E5C16" w:rsidRPr="004B4A3C">
        <w:rPr>
          <w:i/>
        </w:rPr>
        <w:t>Marriage Amendment (Celebrant Administration and Fees) Act 201</w:t>
      </w:r>
      <w:r w:rsidR="002E5C16">
        <w:rPr>
          <w:i/>
        </w:rPr>
        <w:t>4</w:t>
      </w:r>
      <w:r w:rsidR="002E5C16" w:rsidRPr="004B4A3C">
        <w:t xml:space="preserve"> </w:t>
      </w:r>
      <w:r w:rsidR="00BC5578">
        <w:t xml:space="preserve">(the Marriage Fees Act) </w:t>
      </w:r>
      <w:r w:rsidR="002E5C16" w:rsidRPr="004B4A3C">
        <w:t xml:space="preserve">amends the Marriage Act to implement a 2011-12 Budget measure to introduce cost recovery </w:t>
      </w:r>
      <w:r w:rsidR="001D3124">
        <w:t xml:space="preserve">arrangements </w:t>
      </w:r>
      <w:r w:rsidR="002E5C16" w:rsidRPr="004B4A3C">
        <w:t xml:space="preserve">for </w:t>
      </w:r>
      <w:r w:rsidR="005E7F53">
        <w:t>the regulation of Commonwealth registered marriage celebrants</w:t>
      </w:r>
      <w:r w:rsidR="002E5C16" w:rsidRPr="004B4A3C">
        <w:t xml:space="preserve">. </w:t>
      </w:r>
      <w:r w:rsidR="002E5C16">
        <w:t>It provides that regulations</w:t>
      </w:r>
      <w:r w:rsidR="002E5C16" w:rsidRPr="004B4A3C">
        <w:t xml:space="preserve"> may prescribe matters relating to:</w:t>
      </w:r>
    </w:p>
    <w:p w:rsidR="00EC7B0E" w:rsidRDefault="00EC7B0E" w:rsidP="004F25E9">
      <w:pPr>
        <w:pStyle w:val="ListParagraph"/>
        <w:numPr>
          <w:ilvl w:val="0"/>
          <w:numId w:val="13"/>
        </w:numPr>
      </w:pPr>
      <w:r>
        <w:t>the notices concerning payment of the celebrant registration charge</w:t>
      </w:r>
      <w:r w:rsidR="001D3124">
        <w:t>;</w:t>
      </w:r>
    </w:p>
    <w:p w:rsidR="002E5C16" w:rsidRPr="004B4A3C" w:rsidRDefault="002E5C16" w:rsidP="004F25E9">
      <w:pPr>
        <w:pStyle w:val="ListParagraph"/>
        <w:numPr>
          <w:ilvl w:val="0"/>
          <w:numId w:val="13"/>
        </w:numPr>
      </w:pPr>
      <w:r w:rsidRPr="004B4A3C">
        <w:t>a registration application fee for prospective marriage celebrants</w:t>
      </w:r>
      <w:r w:rsidR="001D3124">
        <w:t>;</w:t>
      </w:r>
    </w:p>
    <w:p w:rsidR="002E5C16" w:rsidRDefault="002E5C16" w:rsidP="004F25E9">
      <w:pPr>
        <w:pStyle w:val="ListParagraph"/>
        <w:numPr>
          <w:ilvl w:val="0"/>
          <w:numId w:val="13"/>
        </w:numPr>
      </w:pPr>
      <w:r>
        <w:t xml:space="preserve">the granting of </w:t>
      </w:r>
      <w:r w:rsidRPr="004B4A3C">
        <w:t>exemptions from paying the registration application fee or the</w:t>
      </w:r>
      <w:r w:rsidR="005E7F53">
        <w:t xml:space="preserve"> celebrant registration charge</w:t>
      </w:r>
      <w:r w:rsidR="001D3124">
        <w:t>;</w:t>
      </w:r>
      <w:r w:rsidRPr="004B4A3C">
        <w:t xml:space="preserve"> </w:t>
      </w:r>
    </w:p>
    <w:p w:rsidR="002E5C16" w:rsidRPr="004B4A3C" w:rsidRDefault="002E5C16" w:rsidP="004F25E9">
      <w:pPr>
        <w:pStyle w:val="ListParagraph"/>
        <w:numPr>
          <w:ilvl w:val="0"/>
          <w:numId w:val="13"/>
        </w:numPr>
      </w:pPr>
      <w:r>
        <w:t>the payment of a fee in respect of an application for an exemption</w:t>
      </w:r>
      <w:r w:rsidR="005E7F53" w:rsidRPr="005E7F53">
        <w:t xml:space="preserve"> from the celebrant registration charge </w:t>
      </w:r>
      <w:r w:rsidR="005E7F53">
        <w:t xml:space="preserve">or registration application fee or </w:t>
      </w:r>
      <w:r w:rsidR="001D3124" w:rsidRPr="001D3124">
        <w:t>from the requirement to undertake professional development;</w:t>
      </w:r>
      <w:r>
        <w:t xml:space="preserve"> </w:t>
      </w:r>
      <w:r w:rsidRPr="004B4A3C">
        <w:t xml:space="preserve">and </w:t>
      </w:r>
    </w:p>
    <w:p w:rsidR="002E5C16" w:rsidRPr="004B4A3C" w:rsidRDefault="002E5C16" w:rsidP="004F25E9">
      <w:pPr>
        <w:pStyle w:val="ListParagraph"/>
        <w:numPr>
          <w:ilvl w:val="0"/>
          <w:numId w:val="13"/>
        </w:numPr>
      </w:pPr>
      <w:r w:rsidRPr="004B4A3C">
        <w:t xml:space="preserve">internal review of decisions about </w:t>
      </w:r>
      <w:r w:rsidR="005E7F53">
        <w:t xml:space="preserve">applications for exemption from the celebrant registration </w:t>
      </w:r>
      <w:r w:rsidRPr="004B4A3C">
        <w:t xml:space="preserve">charge or </w:t>
      </w:r>
      <w:r w:rsidR="005E7F53">
        <w:t xml:space="preserve">registration application </w:t>
      </w:r>
      <w:r w:rsidRPr="004B4A3C">
        <w:t>fee.</w:t>
      </w:r>
    </w:p>
    <w:p w:rsidR="001D3124" w:rsidRDefault="001D3124" w:rsidP="004F25E9">
      <w:r w:rsidRPr="001D3124">
        <w:t>The Marriage Fees Act will commence by Proclamation on 1 July 2014.</w:t>
      </w:r>
    </w:p>
    <w:p w:rsidR="002E5C16" w:rsidRPr="004B4A3C" w:rsidRDefault="005E7F53" w:rsidP="004F25E9">
      <w:r w:rsidRPr="005E7F53">
        <w:t xml:space="preserve">The </w:t>
      </w:r>
      <w:r w:rsidRPr="0084399E">
        <w:rPr>
          <w:i/>
        </w:rPr>
        <w:t>Marriage (Celebrant Registration Charge) Act 2014</w:t>
      </w:r>
      <w:r w:rsidRPr="005E7F53">
        <w:t xml:space="preserve"> </w:t>
      </w:r>
      <w:r w:rsidR="007F4AE0" w:rsidRPr="007F4AE0">
        <w:t xml:space="preserve">(the Marriage Charge Act) </w:t>
      </w:r>
      <w:r w:rsidRPr="005E7F53">
        <w:t xml:space="preserve">provides legislative authority to impose </w:t>
      </w:r>
      <w:r w:rsidR="007F4AE0">
        <w:t>the</w:t>
      </w:r>
      <w:r w:rsidRPr="005E7F53">
        <w:t xml:space="preserve"> celebrant registration charge on Commonwealth registered marriage celebrants, with the amount to be determined by the Minister by legislative instrument.</w:t>
      </w:r>
    </w:p>
    <w:p w:rsidR="00A4766F" w:rsidRPr="00A4766F" w:rsidRDefault="00A4766F" w:rsidP="004F25E9">
      <w:pPr>
        <w:pStyle w:val="Heading1"/>
      </w:pPr>
      <w:r w:rsidRPr="00A4766F">
        <w:t>Purpose and operation of the instrument</w:t>
      </w:r>
    </w:p>
    <w:p w:rsidR="00FC2CA3" w:rsidRPr="004B4A3C" w:rsidRDefault="00A4766F" w:rsidP="004F25E9">
      <w:r>
        <w:t xml:space="preserve">The purpose of </w:t>
      </w:r>
      <w:r w:rsidR="002D28DF">
        <w:t xml:space="preserve">the </w:t>
      </w:r>
      <w:r w:rsidR="00FC2CA3" w:rsidRPr="00FE584F">
        <w:t>Regulation</w:t>
      </w:r>
      <w:r w:rsidR="00FC2CA3" w:rsidRPr="004B4A3C">
        <w:t xml:space="preserve"> is to </w:t>
      </w:r>
      <w:r w:rsidR="000320A2">
        <w:t xml:space="preserve">support the implementation of cost recovery </w:t>
      </w:r>
      <w:r w:rsidR="001D3124">
        <w:t xml:space="preserve">arrangements </w:t>
      </w:r>
      <w:r w:rsidR="000320A2">
        <w:t xml:space="preserve">and to </w:t>
      </w:r>
      <w:r w:rsidR="00FC2CA3" w:rsidRPr="004B4A3C">
        <w:t xml:space="preserve">give effect </w:t>
      </w:r>
      <w:r w:rsidR="004E48EC" w:rsidRPr="004E48EC">
        <w:t xml:space="preserve">in the </w:t>
      </w:r>
      <w:r w:rsidR="004E48EC" w:rsidRPr="0084399E">
        <w:rPr>
          <w:i/>
        </w:rPr>
        <w:t>Marriage Regulations 1963</w:t>
      </w:r>
      <w:r w:rsidR="000320A2">
        <w:rPr>
          <w:i/>
        </w:rPr>
        <w:t xml:space="preserve"> </w:t>
      </w:r>
      <w:r w:rsidR="00FC2CA3" w:rsidRPr="004B4A3C">
        <w:t>t</w:t>
      </w:r>
      <w:r w:rsidR="000320A2">
        <w:t>o</w:t>
      </w:r>
      <w:r w:rsidR="00FC2CA3" w:rsidRPr="004B4A3C">
        <w:t xml:space="preserve"> </w:t>
      </w:r>
      <w:r w:rsidR="00FC2CA3">
        <w:t xml:space="preserve">the amendments to </w:t>
      </w:r>
      <w:r>
        <w:t>the Marriage </w:t>
      </w:r>
      <w:r w:rsidR="00FC2CA3" w:rsidRPr="004B4A3C">
        <w:t>Act. The Regulation provide</w:t>
      </w:r>
      <w:r w:rsidR="007E2BAF">
        <w:t>s</w:t>
      </w:r>
      <w:r w:rsidR="00FC2CA3" w:rsidRPr="004B4A3C">
        <w:t xml:space="preserve"> for:</w:t>
      </w:r>
    </w:p>
    <w:p w:rsidR="001D3124" w:rsidRDefault="001D3124" w:rsidP="004F25E9">
      <w:pPr>
        <w:pStyle w:val="ListParagraph"/>
        <w:numPr>
          <w:ilvl w:val="0"/>
          <w:numId w:val="14"/>
        </w:numPr>
      </w:pPr>
      <w:r>
        <w:t>additional requirements to be included in the</w:t>
      </w:r>
      <w:r w:rsidRPr="004B4A3C">
        <w:t xml:space="preserve"> notice outlining the annual celebrant registration charge for marriage celebrants</w:t>
      </w:r>
      <w:r>
        <w:t xml:space="preserve">. These include notifying celebrants that the charge is a debt due to the Commonwealth and can be </w:t>
      </w:r>
      <w:r>
        <w:lastRenderedPageBreak/>
        <w:t xml:space="preserve">recovered by court action, and providing information about how to seek an exemption and the consequences of non-payment of the charge; </w:t>
      </w:r>
    </w:p>
    <w:p w:rsidR="001D3124" w:rsidRDefault="001D3124" w:rsidP="004F25E9">
      <w:pPr>
        <w:pStyle w:val="ListParagraph"/>
        <w:numPr>
          <w:ilvl w:val="0"/>
          <w:numId w:val="14"/>
        </w:numPr>
      </w:pPr>
      <w:r>
        <w:t>additional requirements to be included in the</w:t>
      </w:r>
      <w:r w:rsidRPr="004B4A3C">
        <w:t xml:space="preserve"> notice </w:t>
      </w:r>
      <w:r>
        <w:t xml:space="preserve">for deregistration, including </w:t>
      </w:r>
      <w:r w:rsidRPr="00FC0E1B">
        <w:t>notifying celebrants that the charge is a debt due to the Commonwealth and can be recovered by court action, and</w:t>
      </w:r>
      <w:r>
        <w:t xml:space="preserve"> advising that the decision to deregister a celebrant can be reviewed by the Administrative Appeals Tribunal;</w:t>
      </w:r>
    </w:p>
    <w:p w:rsidR="001D3124" w:rsidRPr="004B4A3C" w:rsidRDefault="001D3124" w:rsidP="004F25E9">
      <w:pPr>
        <w:pStyle w:val="ListParagraph"/>
        <w:numPr>
          <w:ilvl w:val="0"/>
          <w:numId w:val="14"/>
        </w:numPr>
      </w:pPr>
      <w:r>
        <w:t>a</w:t>
      </w:r>
      <w:r w:rsidRPr="004B4A3C">
        <w:t xml:space="preserve"> requirement to pay the registration application fee (or obtain an exemption) before an application for registration as </w:t>
      </w:r>
      <w:r>
        <w:t xml:space="preserve">a </w:t>
      </w:r>
      <w:r w:rsidRPr="004B4A3C">
        <w:t>marriage celebrant will be accepted for consideration</w:t>
      </w:r>
      <w:r>
        <w:t xml:space="preserve">; </w:t>
      </w:r>
    </w:p>
    <w:p w:rsidR="00FC2CA3" w:rsidRPr="004B4A3C" w:rsidRDefault="00FC2CA3" w:rsidP="004F25E9">
      <w:pPr>
        <w:pStyle w:val="ListParagraph"/>
        <w:numPr>
          <w:ilvl w:val="0"/>
          <w:numId w:val="14"/>
        </w:numPr>
      </w:pPr>
      <w:r w:rsidRPr="004B4A3C">
        <w:t xml:space="preserve">processes by which a person may apply for </w:t>
      </w:r>
      <w:r w:rsidR="00F45760">
        <w:t xml:space="preserve">an </w:t>
      </w:r>
      <w:r w:rsidRPr="004B4A3C">
        <w:t>exemption from the annual celebrant registration charge</w:t>
      </w:r>
      <w:r w:rsidR="00F45760">
        <w:t>,</w:t>
      </w:r>
      <w:r w:rsidRPr="004B4A3C">
        <w:t xml:space="preserve"> the celebrant registration application fee</w:t>
      </w:r>
      <w:r w:rsidR="00357CCB">
        <w:t xml:space="preserve">, </w:t>
      </w:r>
      <w:r w:rsidR="00F45760">
        <w:t>or</w:t>
      </w:r>
      <w:r w:rsidR="00357CCB">
        <w:t xml:space="preserve"> ongoing professional development</w:t>
      </w:r>
      <w:r w:rsidR="00043972">
        <w:t>;</w:t>
      </w:r>
    </w:p>
    <w:p w:rsidR="001D3124" w:rsidRDefault="001D3124" w:rsidP="004F25E9">
      <w:pPr>
        <w:pStyle w:val="ListParagraph"/>
        <w:numPr>
          <w:ilvl w:val="0"/>
          <w:numId w:val="14"/>
        </w:numPr>
      </w:pPr>
      <w:r w:rsidRPr="004B4A3C">
        <w:t xml:space="preserve">the grounds for granting </w:t>
      </w:r>
      <w:r>
        <w:t xml:space="preserve">such </w:t>
      </w:r>
      <w:r w:rsidRPr="004B4A3C">
        <w:t>exemptions to celebrants or prospective celebrants</w:t>
      </w:r>
      <w:r>
        <w:t>. A</w:t>
      </w:r>
      <w:r w:rsidRPr="00D41072">
        <w:t xml:space="preserve"> person whose principal residential address is in a remote or very remote area may be eligible for exemption from the registration application fee</w:t>
      </w:r>
      <w:r>
        <w:t xml:space="preserve"> or the annual celebrant registration charge. A celebrant who does not live in Australia during the whole of the financial year</w:t>
      </w:r>
      <w:r w:rsidRPr="00D41072">
        <w:t xml:space="preserve"> </w:t>
      </w:r>
      <w:r>
        <w:t xml:space="preserve">or </w:t>
      </w:r>
      <w:r w:rsidRPr="00D41072">
        <w:t xml:space="preserve">who has a serious illness </w:t>
      </w:r>
      <w:r>
        <w:t xml:space="preserve">or caring responsibilities </w:t>
      </w:r>
      <w:r w:rsidRPr="00D41072">
        <w:t xml:space="preserve">resulting in the person being unable to perform as a celebrant for more than six months of the year </w:t>
      </w:r>
      <w:r>
        <w:t xml:space="preserve">may be eligible for an exemption from the annual charge; </w:t>
      </w:r>
    </w:p>
    <w:p w:rsidR="00FC2CA3" w:rsidRPr="004B4A3C" w:rsidRDefault="00FC2CA3" w:rsidP="004F25E9">
      <w:pPr>
        <w:pStyle w:val="ListParagraph"/>
        <w:numPr>
          <w:ilvl w:val="0"/>
          <w:numId w:val="14"/>
        </w:numPr>
      </w:pPr>
      <w:r w:rsidRPr="004B4A3C">
        <w:t xml:space="preserve">the process for internal review </w:t>
      </w:r>
      <w:r>
        <w:t>of</w:t>
      </w:r>
      <w:r w:rsidRPr="004B4A3C">
        <w:t xml:space="preserve"> </w:t>
      </w:r>
      <w:r w:rsidR="00F45760">
        <w:t xml:space="preserve">a </w:t>
      </w:r>
      <w:r w:rsidRPr="004B4A3C">
        <w:t>decision not to grant an exemption from the celebrant registration charge or the registration application fee</w:t>
      </w:r>
      <w:r w:rsidR="00043972">
        <w:t>;</w:t>
      </w:r>
      <w:r w:rsidR="000320A2">
        <w:t xml:space="preserve"> and</w:t>
      </w:r>
    </w:p>
    <w:p w:rsidR="001D3124" w:rsidRPr="004B4A3C" w:rsidRDefault="001D3124" w:rsidP="004F25E9">
      <w:pPr>
        <w:pStyle w:val="ListParagraph"/>
        <w:numPr>
          <w:ilvl w:val="0"/>
          <w:numId w:val="14"/>
        </w:numPr>
      </w:pPr>
      <w:r w:rsidRPr="004B4A3C">
        <w:t xml:space="preserve">the </w:t>
      </w:r>
      <w:r>
        <w:t>Minister to determine, by legislative instrument,</w:t>
      </w:r>
      <w:r w:rsidRPr="004B4A3C">
        <w:t xml:space="preserve"> the amount of the registration application fee and for fees charged in relation </w:t>
      </w:r>
      <w:r>
        <w:t xml:space="preserve">to exemption applications. </w:t>
      </w:r>
    </w:p>
    <w:p w:rsidR="00FC2CA3" w:rsidRPr="004B4A3C" w:rsidRDefault="00A4766F" w:rsidP="00BC5578">
      <w:r>
        <w:t>In addition, t</w:t>
      </w:r>
      <w:r w:rsidR="00063CFE">
        <w:t xml:space="preserve">he Regulation </w:t>
      </w:r>
      <w:r w:rsidR="000320A2">
        <w:t>remove</w:t>
      </w:r>
      <w:r w:rsidR="001F53FD">
        <w:t>s</w:t>
      </w:r>
      <w:r w:rsidR="000320A2">
        <w:t xml:space="preserve"> all of</w:t>
      </w:r>
      <w:r w:rsidR="000320A2" w:rsidRPr="000320A2">
        <w:t xml:space="preserve"> the pre</w:t>
      </w:r>
      <w:r>
        <w:t xml:space="preserve">scribed forms from the </w:t>
      </w:r>
      <w:r w:rsidRPr="00BC5578">
        <w:t>Marriage </w:t>
      </w:r>
      <w:r w:rsidR="000320A2" w:rsidRPr="00BC5578">
        <w:t>Regulations, with the exception of the Form 15 Certificate of Marriage</w:t>
      </w:r>
      <w:r w:rsidR="00F45760" w:rsidRPr="00BC5578">
        <w:t>. It also</w:t>
      </w:r>
      <w:r w:rsidR="00004F99" w:rsidRPr="00BC5578">
        <w:t xml:space="preserve"> make</w:t>
      </w:r>
      <w:r w:rsidR="00C036A1" w:rsidRPr="00BC5578">
        <w:t>s</w:t>
      </w:r>
      <w:r w:rsidR="00004F99" w:rsidRPr="00BC5578">
        <w:t xml:space="preserve"> other minor amendment</w:t>
      </w:r>
      <w:r w:rsidR="002D28DF" w:rsidRPr="00BC5578">
        <w:t>s</w:t>
      </w:r>
      <w:r w:rsidR="00004F99" w:rsidRPr="00BC5578">
        <w:t xml:space="preserve"> to the Marriage Regulations.</w:t>
      </w:r>
    </w:p>
    <w:p w:rsidR="00FC2CA3" w:rsidRDefault="00A4766F" w:rsidP="004F25E9">
      <w:r>
        <w:t>Details of the</w:t>
      </w:r>
      <w:r w:rsidR="00FC2CA3" w:rsidRPr="004B4A3C">
        <w:t xml:space="preserve"> </w:t>
      </w:r>
      <w:r w:rsidR="00FC2CA3">
        <w:t>R</w:t>
      </w:r>
      <w:r w:rsidR="00FC2CA3" w:rsidRPr="004B4A3C">
        <w:t xml:space="preserve">egulation are set out in the </w:t>
      </w:r>
      <w:r w:rsidR="00FC2CA3" w:rsidRPr="004B4A3C">
        <w:rPr>
          <w:u w:val="single"/>
        </w:rPr>
        <w:t>Attachment</w:t>
      </w:r>
      <w:r w:rsidR="00FC2CA3" w:rsidRPr="004B4A3C">
        <w:t>.</w:t>
      </w:r>
    </w:p>
    <w:p w:rsidR="00572D0C" w:rsidRDefault="00572D0C" w:rsidP="004F25E9">
      <w:r w:rsidRPr="004E48EC">
        <w:t>The Act do</w:t>
      </w:r>
      <w:r w:rsidR="00C036A1">
        <w:t>es</w:t>
      </w:r>
      <w:r w:rsidRPr="004E48EC">
        <w:t xml:space="preserve"> not specify any conditions that need to be satisfied before the </w:t>
      </w:r>
      <w:r>
        <w:t>Regulation</w:t>
      </w:r>
      <w:r w:rsidRPr="004E48EC">
        <w:t xml:space="preserve"> is made.</w:t>
      </w:r>
    </w:p>
    <w:p w:rsidR="00572D0C" w:rsidRDefault="00572D0C" w:rsidP="004F25E9">
      <w:r w:rsidRPr="004B4A3C">
        <w:t xml:space="preserve">The </w:t>
      </w:r>
      <w:r>
        <w:t>R</w:t>
      </w:r>
      <w:r w:rsidRPr="004B4A3C">
        <w:t xml:space="preserve">egulation </w:t>
      </w:r>
      <w:r w:rsidR="007C20E6">
        <w:t>is</w:t>
      </w:r>
      <w:r w:rsidRPr="004B4A3C">
        <w:t xml:space="preserve"> a legislative instrument for the purposes of the </w:t>
      </w:r>
      <w:r w:rsidRPr="004B4A3C">
        <w:rPr>
          <w:i/>
        </w:rPr>
        <w:t>Legislative Instruments Act 2003</w:t>
      </w:r>
      <w:r w:rsidRPr="004B4A3C">
        <w:t>.</w:t>
      </w:r>
    </w:p>
    <w:p w:rsidR="00D7407E" w:rsidRPr="00D7407E" w:rsidRDefault="00D7407E" w:rsidP="004F25E9">
      <w:pPr>
        <w:pStyle w:val="Heading1"/>
      </w:pPr>
      <w:r w:rsidRPr="00D7407E">
        <w:t>Commencement</w:t>
      </w:r>
    </w:p>
    <w:p w:rsidR="00D7407E" w:rsidRDefault="00D7407E" w:rsidP="004F25E9">
      <w:r w:rsidRPr="00D7407E">
        <w:t>The Regulation commence</w:t>
      </w:r>
      <w:r w:rsidR="00763EDA">
        <w:t>s</w:t>
      </w:r>
      <w:r w:rsidRPr="00D7407E">
        <w:t xml:space="preserve"> on the commencement of Schedule 1 to the </w:t>
      </w:r>
      <w:r w:rsidRPr="00D7407E">
        <w:rPr>
          <w:i/>
        </w:rPr>
        <w:t>Marriage Amendment (Celebrant Admin</w:t>
      </w:r>
      <w:r w:rsidR="00BC5578">
        <w:rPr>
          <w:i/>
        </w:rPr>
        <w:t>i</w:t>
      </w:r>
      <w:r w:rsidRPr="00D7407E">
        <w:rPr>
          <w:i/>
        </w:rPr>
        <w:t>stration and Fees) Act 2014</w:t>
      </w:r>
      <w:r w:rsidR="00763EDA">
        <w:t xml:space="preserve">. </w:t>
      </w:r>
    </w:p>
    <w:p w:rsidR="00572D0C" w:rsidRPr="00572D0C" w:rsidRDefault="00572D0C" w:rsidP="004F25E9">
      <w:pPr>
        <w:pStyle w:val="Heading1"/>
      </w:pPr>
      <w:r w:rsidRPr="00572D0C">
        <w:t>Consultation</w:t>
      </w:r>
    </w:p>
    <w:p w:rsidR="00572D0C" w:rsidRPr="002D28DF" w:rsidRDefault="00572D0C" w:rsidP="004F25E9">
      <w:r w:rsidRPr="002D28DF">
        <w:t xml:space="preserve">There has been extensive consultation </w:t>
      </w:r>
      <w:r w:rsidR="002D28DF">
        <w:t xml:space="preserve">between the department, </w:t>
      </w:r>
      <w:r w:rsidRPr="002D28DF">
        <w:t xml:space="preserve">marriage celebrants and other stakeholders. National consultations for celebrants took place at 17 locations between October and November 2011 with 280 written submissions also received during that time. In August 2012, the department released a consultation paper outlining the amount and structure of the proposed fees and charges, resulting in </w:t>
      </w:r>
      <w:r w:rsidRPr="002D28DF">
        <w:lastRenderedPageBreak/>
        <w:t xml:space="preserve">a further 73 submissions. Ongoing consultations have also taken place with the celebrant peak body, the Coalition of Celebrant Associations (CoCA) and with state and territory registries of births, deaths and marriages. The department used feedback from consultations in developing the legislative response to implement cost recovery of the Marriage Celebrants Program.  </w:t>
      </w:r>
    </w:p>
    <w:p w:rsidR="00572D0C" w:rsidRPr="002D28DF" w:rsidRDefault="00572D0C" w:rsidP="004F25E9">
      <w:r w:rsidRPr="002D28DF">
        <w:t xml:space="preserve">The Department of Finance and Deregulation was consulted and a Cost Recovery Impact Statement </w:t>
      </w:r>
      <w:r w:rsidR="001F53FD">
        <w:t>will be</w:t>
      </w:r>
      <w:r w:rsidR="001F53FD" w:rsidRPr="002D28DF">
        <w:t xml:space="preserve"> </w:t>
      </w:r>
      <w:r w:rsidRPr="002D28DF">
        <w:t xml:space="preserve">published on the Attorney-General’s Department website.  </w:t>
      </w:r>
    </w:p>
    <w:p w:rsidR="00572D0C" w:rsidRDefault="00572D0C" w:rsidP="004F25E9">
      <w:r>
        <w:t xml:space="preserve">The Office of Best Practice Regulation has been consulted and has advised that </w:t>
      </w:r>
      <w:r w:rsidRPr="0084399E">
        <w:t>these measures are considered machinery to the measure</w:t>
      </w:r>
      <w:r>
        <w:t xml:space="preserve">s contained in </w:t>
      </w:r>
      <w:r w:rsidR="00D7407E">
        <w:rPr>
          <w:i/>
        </w:rPr>
        <w:t xml:space="preserve">Marriage Amendment </w:t>
      </w:r>
      <w:r w:rsidR="00D7407E" w:rsidRPr="002D28DF">
        <w:rPr>
          <w:i/>
        </w:rPr>
        <w:t xml:space="preserve">(Celebrant Registration Charge) Act </w:t>
      </w:r>
      <w:r w:rsidR="00763EDA" w:rsidRPr="002D28DF">
        <w:rPr>
          <w:i/>
        </w:rPr>
        <w:t>201</w:t>
      </w:r>
      <w:r w:rsidR="00763EDA">
        <w:rPr>
          <w:i/>
        </w:rPr>
        <w:t>4</w:t>
      </w:r>
      <w:r w:rsidR="00763EDA" w:rsidRPr="002D28DF">
        <w:t xml:space="preserve"> </w:t>
      </w:r>
      <w:r w:rsidR="00D7407E" w:rsidRPr="002D28DF">
        <w:t xml:space="preserve">and the </w:t>
      </w:r>
      <w:r w:rsidR="00D7407E" w:rsidRPr="002D28DF">
        <w:rPr>
          <w:i/>
        </w:rPr>
        <w:t xml:space="preserve">Marriage Amendment (Celebrant Administration and Fees) Act </w:t>
      </w:r>
      <w:r w:rsidR="00763EDA" w:rsidRPr="002D28DF">
        <w:rPr>
          <w:i/>
        </w:rPr>
        <w:t>201</w:t>
      </w:r>
      <w:r w:rsidR="00763EDA">
        <w:rPr>
          <w:i/>
        </w:rPr>
        <w:t>4</w:t>
      </w:r>
      <w:r w:rsidRPr="0084399E">
        <w:t>, which w</w:t>
      </w:r>
      <w:r>
        <w:t xml:space="preserve">ere </w:t>
      </w:r>
      <w:r w:rsidRPr="0084399E">
        <w:t>subject to a RIS.</w:t>
      </w:r>
      <w:r>
        <w:t xml:space="preserve"> </w:t>
      </w:r>
      <w:r w:rsidRPr="0084399E">
        <w:t>Therefore no additional RIS analysis is required.</w:t>
      </w:r>
      <w:r>
        <w:t xml:space="preserve"> The RIS for these Acts was included in their Explanatory Memoranda.</w:t>
      </w:r>
      <w:r w:rsidRPr="002D28DF">
        <w:t xml:space="preserve">  </w:t>
      </w:r>
    </w:p>
    <w:p w:rsidR="0051421F" w:rsidRPr="00113C9F" w:rsidRDefault="0051421F" w:rsidP="004F25E9">
      <w:pPr>
        <w:pStyle w:val="Heading1"/>
      </w:pPr>
      <w:r w:rsidRPr="00113C9F">
        <w:t>Statement of Compatibility with Human Rights</w:t>
      </w:r>
    </w:p>
    <w:p w:rsidR="00404D29" w:rsidRPr="004F25E9" w:rsidRDefault="00404D29" w:rsidP="00850843">
      <w:pPr>
        <w:rPr>
          <w:i/>
        </w:rPr>
      </w:pPr>
      <w:r w:rsidRPr="004F25E9">
        <w:t xml:space="preserve">This Regulation is compatible with the human rights and freedoms recognised or declared in the international instruments listed in section 3 of the </w:t>
      </w:r>
      <w:r w:rsidRPr="004F25E9">
        <w:rPr>
          <w:i/>
        </w:rPr>
        <w:t>Human Rights (Parliamentary Scrutiny) Act 2011.</w:t>
      </w:r>
    </w:p>
    <w:p w:rsidR="0051421F" w:rsidRPr="00BC5578" w:rsidRDefault="0051421F" w:rsidP="00BC5578">
      <w:pPr>
        <w:pStyle w:val="Heading3"/>
      </w:pPr>
      <w:r w:rsidRPr="00BC5578">
        <w:t>Background</w:t>
      </w:r>
    </w:p>
    <w:p w:rsidR="00D7407E" w:rsidRDefault="0051421F" w:rsidP="00850843">
      <w:r w:rsidRPr="00113C9F">
        <w:t xml:space="preserve">This </w:t>
      </w:r>
      <w:r>
        <w:t>R</w:t>
      </w:r>
      <w:r w:rsidRPr="00113C9F">
        <w:t>egulation has been prepared to</w:t>
      </w:r>
      <w:r w:rsidR="00404D29">
        <w:t xml:space="preserve"> support the</w:t>
      </w:r>
      <w:r w:rsidRPr="00113C9F">
        <w:t xml:space="preserve"> implement</w:t>
      </w:r>
      <w:r w:rsidR="00404D29">
        <w:t>ation of</w:t>
      </w:r>
      <w:r w:rsidRPr="00113C9F">
        <w:t xml:space="preserve"> cost recovery</w:t>
      </w:r>
      <w:r w:rsidR="00404D29">
        <w:t xml:space="preserve"> arrangements</w:t>
      </w:r>
      <w:r w:rsidRPr="00113C9F">
        <w:t xml:space="preserve"> </w:t>
      </w:r>
      <w:r w:rsidR="00404D29">
        <w:t>for</w:t>
      </w:r>
      <w:r w:rsidR="00404D29" w:rsidRPr="00113C9F">
        <w:t xml:space="preserve"> </w:t>
      </w:r>
      <w:r w:rsidR="00D7407E">
        <w:t xml:space="preserve">the Marriage Celebrants Program. The </w:t>
      </w:r>
      <w:r w:rsidRPr="00113C9F">
        <w:t>cost recovery</w:t>
      </w:r>
      <w:r w:rsidR="00D7407E">
        <w:t xml:space="preserve"> arrangements will apply</w:t>
      </w:r>
      <w:r w:rsidRPr="00113C9F">
        <w:t xml:space="preserve"> to</w:t>
      </w:r>
      <w:r w:rsidR="00043972">
        <w:t xml:space="preserve"> Commonwealth </w:t>
      </w:r>
      <w:r w:rsidR="00D7407E">
        <w:t xml:space="preserve">registered marriage celebrants, who are </w:t>
      </w:r>
      <w:r w:rsidR="00D7407E" w:rsidRPr="00113C9F">
        <w:t>authorised and regulated by th</w:t>
      </w:r>
      <w:r w:rsidR="00D7407E">
        <w:t xml:space="preserve">e </w:t>
      </w:r>
      <w:r w:rsidR="00D14839">
        <w:t>Attorney-General’s D</w:t>
      </w:r>
      <w:r w:rsidR="00D7407E">
        <w:t xml:space="preserve">epartment under this </w:t>
      </w:r>
      <w:r w:rsidR="00D7407E" w:rsidRPr="00113C9F">
        <w:t>Program</w:t>
      </w:r>
      <w:r w:rsidR="00D7407E">
        <w:t xml:space="preserve">. This </w:t>
      </w:r>
      <w:r w:rsidR="00D7407E" w:rsidRPr="00113C9F">
        <w:rPr>
          <w:bCs/>
          <w:szCs w:val="24"/>
        </w:rPr>
        <w:t xml:space="preserve">group includes both civil celebrants and celebrants performing marriages for religious organisations that are not recognised denominations proclaimed under section 26 of the </w:t>
      </w:r>
      <w:r w:rsidR="00D7407E" w:rsidRPr="00043972">
        <w:rPr>
          <w:bCs/>
          <w:i/>
          <w:szCs w:val="24"/>
        </w:rPr>
        <w:t>Marriage Act</w:t>
      </w:r>
      <w:r w:rsidR="00043972" w:rsidRPr="00043972">
        <w:rPr>
          <w:bCs/>
          <w:i/>
          <w:szCs w:val="24"/>
        </w:rPr>
        <w:t xml:space="preserve"> 1961</w:t>
      </w:r>
      <w:r w:rsidR="00D7407E" w:rsidRPr="00113C9F">
        <w:rPr>
          <w:bCs/>
          <w:szCs w:val="24"/>
        </w:rPr>
        <w:t>.</w:t>
      </w:r>
    </w:p>
    <w:p w:rsidR="0051421F" w:rsidRDefault="0051421F" w:rsidP="00850843">
      <w:r w:rsidRPr="00113C9F">
        <w:t xml:space="preserve">The </w:t>
      </w:r>
      <w:r>
        <w:t>R</w:t>
      </w:r>
      <w:r w:rsidRPr="00113C9F">
        <w:t xml:space="preserve">egulation contains the grounds and processes under which a celebrant may apply for an exemption from the annual celebrant registration charge. Exemptions from the registration application fee are also available for prospective celebrants. A marriage celebrant who does not pay the registration charge (unless an exemption was granted) will be deregistered. The regulation prescribes the notice a marriage celebrant must receive if he or she is to be deregistered for non-payment of the celebrant registration charge. </w:t>
      </w:r>
    </w:p>
    <w:p w:rsidR="0051421F" w:rsidRPr="00BC5578" w:rsidRDefault="0051421F" w:rsidP="00BC5578">
      <w:pPr>
        <w:pStyle w:val="Heading3"/>
      </w:pPr>
      <w:r w:rsidRPr="00BC5578">
        <w:t>Human rights implications</w:t>
      </w:r>
    </w:p>
    <w:p w:rsidR="00D14839" w:rsidRPr="00BC5578" w:rsidRDefault="00D14839">
      <w:pPr>
        <w:pStyle w:val="Heading4"/>
      </w:pPr>
      <w:r w:rsidRPr="00BC5578">
        <w:t>Rights of equality and non-discrimination</w:t>
      </w:r>
    </w:p>
    <w:p w:rsidR="00D14839" w:rsidRDefault="00D14839" w:rsidP="00850843">
      <w:r>
        <w:t>Rights of equality and non-discrimination are contained in articles 2(1) and 26 of the International Covenant on Civil and Political Rights (‘ICCPR’). These rights are not limited by the Regulation.</w:t>
      </w:r>
    </w:p>
    <w:p w:rsidR="00D14839" w:rsidRDefault="00D14839" w:rsidP="00850843">
      <w:r w:rsidRPr="00113C9F">
        <w:t xml:space="preserve">All </w:t>
      </w:r>
      <w:r w:rsidR="008C72C1">
        <w:t xml:space="preserve">Commonwealth </w:t>
      </w:r>
      <w:r>
        <w:t xml:space="preserve">registered </w:t>
      </w:r>
      <w:r w:rsidRPr="00113C9F">
        <w:t xml:space="preserve">marriage celebrants must pay the annual registration charge, unless an exemption is granted. The charge is to recover the cost of regulation of all celebrants registered under the Marriage Celebrants Program. The charge (and exemption) provisions contained in the </w:t>
      </w:r>
      <w:r>
        <w:t>R</w:t>
      </w:r>
      <w:r w:rsidRPr="00113C9F">
        <w:t xml:space="preserve">egulation apply equally to all such </w:t>
      </w:r>
      <w:r w:rsidRPr="00113C9F">
        <w:lastRenderedPageBreak/>
        <w:t>celebrants, regardless of whether the celebrant provides a civil or a religious marriage ceremony.</w:t>
      </w:r>
    </w:p>
    <w:p w:rsidR="00D14839" w:rsidRDefault="00D14839" w:rsidP="00850843">
      <w:r>
        <w:t xml:space="preserve">The Regulation is </w:t>
      </w:r>
      <w:r w:rsidR="00043972">
        <w:t xml:space="preserve">only applicable to Commonwealth </w:t>
      </w:r>
      <w:r>
        <w:t>registered marriage celebrants.  Any distinction between the treatment of this category and other categories of marriage celebrant is legitimate; other categories of marriage celebrant are regulated by state and territory authorities.</w:t>
      </w:r>
    </w:p>
    <w:p w:rsidR="00D14839" w:rsidRDefault="00D14839" w:rsidP="00850843">
      <w:r>
        <w:t>The Regulation provides for an exemption on the basis that the applicant resides in a remote area, and there is no more than one other marriage celebrant in that area.  This distinction is legitimate as it for the purpose of ensuring the registration application fee does not prevent a remote area from having access to a marriage celebrant.</w:t>
      </w:r>
    </w:p>
    <w:p w:rsidR="00D14839" w:rsidRPr="00BC5578" w:rsidRDefault="00D14839">
      <w:pPr>
        <w:pStyle w:val="Heading4"/>
      </w:pPr>
      <w:r w:rsidRPr="00BC5578">
        <w:t>Rights to freedom of thought, conscience and religion or belief</w:t>
      </w:r>
    </w:p>
    <w:p w:rsidR="00D14839" w:rsidRPr="005D547C" w:rsidRDefault="00D14839" w:rsidP="00850843">
      <w:pPr>
        <w:rPr>
          <w:rFonts w:eastAsiaTheme="minorHAnsi"/>
          <w:lang w:eastAsia="en-US"/>
        </w:rPr>
      </w:pPr>
      <w:r w:rsidRPr="00113C9F">
        <w:t>The rights to freedom of thought, conscience and religion or belief</w:t>
      </w:r>
      <w:r>
        <w:t>, contained in article 18 of the ICCPR,</w:t>
      </w:r>
      <w:r w:rsidRPr="00113C9F">
        <w:t xml:space="preserve"> are not </w:t>
      </w:r>
      <w:r>
        <w:t xml:space="preserve">limited </w:t>
      </w:r>
      <w:r w:rsidRPr="00113C9F">
        <w:t xml:space="preserve">by this </w:t>
      </w:r>
      <w:r>
        <w:t>R</w:t>
      </w:r>
      <w:r w:rsidRPr="00113C9F">
        <w:t xml:space="preserve">egulation. </w:t>
      </w:r>
      <w:r w:rsidRPr="005D547C">
        <w:rPr>
          <w:rFonts w:eastAsiaTheme="minorHAnsi"/>
          <w:lang w:eastAsia="en-US"/>
        </w:rPr>
        <w:t xml:space="preserve">Ministers from independent religious organisations may offer religious ceremonies of marriage to couples in their congregations, even if they </w:t>
      </w:r>
      <w:r w:rsidR="001F53FD">
        <w:rPr>
          <w:rFonts w:eastAsiaTheme="minorHAnsi"/>
          <w:lang w:eastAsia="en-US"/>
        </w:rPr>
        <w:t>are not</w:t>
      </w:r>
      <w:r w:rsidRPr="005D547C">
        <w:rPr>
          <w:rFonts w:eastAsiaTheme="minorHAnsi"/>
          <w:lang w:eastAsia="en-US"/>
        </w:rPr>
        <w:t xml:space="preserve"> registered under the Program. Section 113 of the Marriage Act allows couples who are legally married to then undertake a religious ceremony of</w:t>
      </w:r>
      <w:r>
        <w:rPr>
          <w:rFonts w:eastAsiaTheme="minorHAnsi"/>
          <w:lang w:eastAsia="en-US"/>
        </w:rPr>
        <w:t xml:space="preserve"> marriage. </w:t>
      </w:r>
      <w:r w:rsidR="001F53FD">
        <w:rPr>
          <w:rFonts w:eastAsiaTheme="minorHAnsi"/>
          <w:lang w:eastAsia="en-US"/>
        </w:rPr>
        <w:t>While the</w:t>
      </w:r>
      <w:r w:rsidR="001F53FD" w:rsidRPr="005D547C">
        <w:rPr>
          <w:rFonts w:eastAsiaTheme="minorHAnsi"/>
          <w:lang w:eastAsia="en-US"/>
        </w:rPr>
        <w:t xml:space="preserve"> </w:t>
      </w:r>
      <w:r w:rsidRPr="005D547C">
        <w:rPr>
          <w:rFonts w:eastAsiaTheme="minorHAnsi"/>
          <w:lang w:eastAsia="en-US"/>
        </w:rPr>
        <w:t xml:space="preserve">second religious ceremony has no legal </w:t>
      </w:r>
      <w:r>
        <w:rPr>
          <w:rFonts w:eastAsiaTheme="minorHAnsi"/>
          <w:lang w:eastAsia="en-US"/>
        </w:rPr>
        <w:t>e</w:t>
      </w:r>
      <w:r w:rsidRPr="005D547C">
        <w:rPr>
          <w:rFonts w:eastAsiaTheme="minorHAnsi"/>
          <w:lang w:eastAsia="en-US"/>
        </w:rPr>
        <w:t>ffect</w:t>
      </w:r>
      <w:r w:rsidR="001F53FD">
        <w:rPr>
          <w:rFonts w:eastAsiaTheme="minorHAnsi"/>
          <w:lang w:eastAsia="en-US"/>
        </w:rPr>
        <w:t>,</w:t>
      </w:r>
      <w:r w:rsidRPr="005D547C">
        <w:rPr>
          <w:rFonts w:eastAsiaTheme="minorHAnsi"/>
          <w:lang w:eastAsia="en-US"/>
        </w:rPr>
        <w:t xml:space="preserve"> </w:t>
      </w:r>
      <w:r>
        <w:rPr>
          <w:rFonts w:eastAsiaTheme="minorHAnsi"/>
          <w:lang w:eastAsia="en-US"/>
        </w:rPr>
        <w:t>it</w:t>
      </w:r>
      <w:r w:rsidRPr="005D547C">
        <w:rPr>
          <w:rFonts w:eastAsiaTheme="minorHAnsi"/>
          <w:lang w:eastAsia="en-US"/>
        </w:rPr>
        <w:t xml:space="preserve"> provides an opportunity for couples to reflect important religious practices and beliefs related to marriage. Ministers of religion do not need to be authorised celebrants under the Act if they are conducting second religious marriage ceremonies under section 113.</w:t>
      </w:r>
      <w:r>
        <w:rPr>
          <w:rFonts w:eastAsiaTheme="minorHAnsi"/>
          <w:lang w:eastAsia="en-US"/>
        </w:rPr>
        <w:t xml:space="preserve"> </w:t>
      </w:r>
      <w:r w:rsidRPr="005D547C">
        <w:rPr>
          <w:rFonts w:eastAsiaTheme="minorHAnsi"/>
          <w:lang w:eastAsia="en-US"/>
        </w:rPr>
        <w:t>This practice is one followed in a number of countries and has been available in Australia under section 113 of the Marriage Act since it was enacted in 1961.</w:t>
      </w:r>
    </w:p>
    <w:p w:rsidR="00D14839" w:rsidRPr="00BC5578" w:rsidRDefault="00D14839">
      <w:pPr>
        <w:pStyle w:val="Heading4"/>
      </w:pPr>
      <w:r w:rsidRPr="00BC5578">
        <w:t>Rights to an effective remedy</w:t>
      </w:r>
    </w:p>
    <w:p w:rsidR="00D14839" w:rsidRPr="00113C9F" w:rsidRDefault="00D14839" w:rsidP="00850843">
      <w:r>
        <w:t xml:space="preserve">The Regulation does not limit the right to an effective remedy, contained in article 2(3) of the ICCPR. </w:t>
      </w:r>
      <w:r w:rsidRPr="00113C9F">
        <w:t xml:space="preserve">Under the Marriage Act, a celebrant will be deregistered if he or she does not pay the celebrant registration charge by the due date (unless an exemption has been granted).  </w:t>
      </w:r>
    </w:p>
    <w:p w:rsidR="00D14839" w:rsidRPr="00113C9F" w:rsidRDefault="00D14839" w:rsidP="00850843">
      <w:pPr>
        <w:rPr>
          <w:bCs/>
        </w:rPr>
      </w:pPr>
      <w:r>
        <w:t xml:space="preserve">The Regulation contains provisions for the review of decisions made in relation to exemption applications. </w:t>
      </w:r>
      <w:r w:rsidRPr="00113C9F">
        <w:t xml:space="preserve">The exemption </w:t>
      </w:r>
      <w:r>
        <w:t xml:space="preserve">application </w:t>
      </w:r>
      <w:r w:rsidRPr="00113C9F">
        <w:t xml:space="preserve">process set out in this </w:t>
      </w:r>
      <w:r>
        <w:t>R</w:t>
      </w:r>
      <w:r w:rsidRPr="00113C9F">
        <w:t xml:space="preserve">egulation </w:t>
      </w:r>
      <w:r w:rsidRPr="00113C9F">
        <w:rPr>
          <w:bCs/>
        </w:rPr>
        <w:t xml:space="preserve">provides that </w:t>
      </w:r>
      <w:r w:rsidR="001F53FD">
        <w:rPr>
          <w:bCs/>
        </w:rPr>
        <w:t xml:space="preserve">if </w:t>
      </w:r>
      <w:r w:rsidRPr="00113C9F">
        <w:rPr>
          <w:bCs/>
        </w:rPr>
        <w:t xml:space="preserve">a celebrant </w:t>
      </w:r>
      <w:r>
        <w:rPr>
          <w:bCs/>
        </w:rPr>
        <w:t xml:space="preserve">is </w:t>
      </w:r>
      <w:r w:rsidRPr="00113C9F">
        <w:rPr>
          <w:bCs/>
        </w:rPr>
        <w:t>refused an exemption from the annual registration charge</w:t>
      </w:r>
      <w:r>
        <w:rPr>
          <w:bCs/>
        </w:rPr>
        <w:t>, he or she</w:t>
      </w:r>
      <w:r w:rsidRPr="00113C9F">
        <w:rPr>
          <w:bCs/>
        </w:rPr>
        <w:t xml:space="preserve"> may seek </w:t>
      </w:r>
      <w:r>
        <w:rPr>
          <w:bCs/>
        </w:rPr>
        <w:t xml:space="preserve">an </w:t>
      </w:r>
      <w:r w:rsidRPr="00113C9F">
        <w:rPr>
          <w:bCs/>
        </w:rPr>
        <w:t xml:space="preserve">internal review of that decision. </w:t>
      </w:r>
    </w:p>
    <w:p w:rsidR="00D14839" w:rsidRDefault="00D14839" w:rsidP="00850843">
      <w:r w:rsidRPr="00113C9F">
        <w:t>A celebrant deregistered for non-payment of the charge may seek review of the deregistration decision at the Administrative Appeals Tribunal under the</w:t>
      </w:r>
      <w:r>
        <w:t xml:space="preserve"> </w:t>
      </w:r>
      <w:r w:rsidRPr="00113C9F">
        <w:t xml:space="preserve">Marriage Act. </w:t>
      </w:r>
    </w:p>
    <w:p w:rsidR="00D14839" w:rsidRPr="00BC5578" w:rsidRDefault="00D14839">
      <w:pPr>
        <w:pStyle w:val="Heading4"/>
      </w:pPr>
      <w:r w:rsidRPr="00BC5578">
        <w:t>Rights to work and rights in work</w:t>
      </w:r>
    </w:p>
    <w:p w:rsidR="00D14839" w:rsidRDefault="00D14839" w:rsidP="00850843">
      <w:r w:rsidRPr="00113C9F">
        <w:t xml:space="preserve">Article 7 of the International Covenant on Economic, Social and Cultural Rights </w:t>
      </w:r>
      <w:r>
        <w:t xml:space="preserve">(ICESCR) </w:t>
      </w:r>
      <w:r w:rsidRPr="00113C9F">
        <w:t xml:space="preserve">which concerns the right to enjoyment of just and favourable conditions of work, including remuneration, is not </w:t>
      </w:r>
      <w:r>
        <w:t>limited</w:t>
      </w:r>
      <w:r w:rsidRPr="00113C9F">
        <w:t xml:space="preserve"> by this </w:t>
      </w:r>
      <w:r>
        <w:t>R</w:t>
      </w:r>
      <w:r w:rsidRPr="00113C9F">
        <w:t>egulation</w:t>
      </w:r>
      <w:r w:rsidR="00043972">
        <w:t>.</w:t>
      </w:r>
      <w:r w:rsidRPr="00113C9F">
        <w:t xml:space="preserve"> </w:t>
      </w:r>
    </w:p>
    <w:p w:rsidR="00D14839" w:rsidRPr="00113C9F" w:rsidRDefault="00D14839" w:rsidP="00850843">
      <w:r w:rsidRPr="00113C9F">
        <w:t>Prior to the introduction of the celebrant registration charge, a celebrant was authorised to solemnise marriages in Australia, subject to compliance with obligations under section 39G of the Marriage Act. Complian</w:t>
      </w:r>
      <w:r>
        <w:t>ce with section 39G remains but the Regulation introduces</w:t>
      </w:r>
      <w:r w:rsidRPr="00113C9F">
        <w:t xml:space="preserve"> an additional requirement to pay the annual registration charge (or obtain an exemption) to remain registered. The purpose of the charge is to recover the service delivery and regulatory costs from those receiving the benefit of authorisation under the Marriage Celebrants Program. </w:t>
      </w:r>
    </w:p>
    <w:p w:rsidR="0051421F" w:rsidRPr="001056C5" w:rsidRDefault="0051421F" w:rsidP="004F25E9">
      <w:pPr>
        <w:pStyle w:val="Heading1"/>
      </w:pPr>
      <w:r w:rsidRPr="001056C5">
        <w:t>Conclusion</w:t>
      </w:r>
    </w:p>
    <w:p w:rsidR="0051421F" w:rsidRDefault="0051421F" w:rsidP="0051421F">
      <w:pPr>
        <w:ind w:right="91"/>
        <w:rPr>
          <w:i/>
        </w:rPr>
      </w:pPr>
      <w:r w:rsidRPr="00850843">
        <w:t>This Regulation is compatible with the human rights and freedoms recognised or declared in the international instruments listed in section 3 of the Human Rights (Parliamentary Scrutiny) Act 2011</w:t>
      </w:r>
      <w:r w:rsidRPr="00113C9F">
        <w:rPr>
          <w:i/>
        </w:rPr>
        <w:t xml:space="preserve">.  </w:t>
      </w:r>
    </w:p>
    <w:p w:rsidR="00572D0C" w:rsidRDefault="00572D0C">
      <w:pPr>
        <w:spacing w:before="0"/>
        <w:rPr>
          <w:b/>
        </w:rPr>
      </w:pPr>
    </w:p>
    <w:p w:rsidR="00755680" w:rsidRPr="00572D0C" w:rsidRDefault="00755680" w:rsidP="00572D0C">
      <w:pPr>
        <w:ind w:right="91"/>
        <w:rPr>
          <w:szCs w:val="24"/>
        </w:rPr>
      </w:pPr>
      <w:r>
        <w:rPr>
          <w:i/>
        </w:rPr>
        <w:br w:type="page"/>
      </w:r>
    </w:p>
    <w:p w:rsidR="00755680" w:rsidRPr="004B4A3C" w:rsidRDefault="00755680" w:rsidP="00755680">
      <w:pPr>
        <w:tabs>
          <w:tab w:val="left" w:pos="3969"/>
          <w:tab w:val="left" w:pos="5245"/>
        </w:tabs>
        <w:ind w:right="91"/>
        <w:jc w:val="right"/>
        <w:rPr>
          <w:b/>
          <w:u w:val="single"/>
        </w:rPr>
      </w:pPr>
      <w:r w:rsidRPr="004B4A3C">
        <w:rPr>
          <w:b/>
          <w:u w:val="single"/>
        </w:rPr>
        <w:t>ATTACHMENT</w:t>
      </w:r>
    </w:p>
    <w:p w:rsidR="00755680" w:rsidRPr="00850843" w:rsidRDefault="00755680" w:rsidP="00850843">
      <w:pPr>
        <w:pStyle w:val="Heading1"/>
      </w:pPr>
      <w:r w:rsidRPr="00850843">
        <w:t xml:space="preserve">Details of the </w:t>
      </w:r>
      <w:r w:rsidRPr="00850843">
        <w:rPr>
          <w:i/>
        </w:rPr>
        <w:t>Marriage Amendment (Celebrant Fees and Charges) Regulation 2014</w:t>
      </w:r>
    </w:p>
    <w:p w:rsidR="00755680" w:rsidRPr="00BC5578" w:rsidRDefault="001D3124" w:rsidP="00BC5578">
      <w:pPr>
        <w:pStyle w:val="Heading2"/>
      </w:pPr>
      <w:r w:rsidRPr="00BC5578">
        <w:t xml:space="preserve">Section </w:t>
      </w:r>
      <w:r w:rsidR="00755680" w:rsidRPr="00BC5578">
        <w:t xml:space="preserve">1 – Name of regulation </w:t>
      </w:r>
    </w:p>
    <w:p w:rsidR="00755680" w:rsidRPr="00BA5C85" w:rsidRDefault="00755680" w:rsidP="00850843">
      <w:pPr>
        <w:rPr>
          <w:noProof/>
          <w:lang w:eastAsia="en-US"/>
        </w:rPr>
      </w:pPr>
      <w:r w:rsidRPr="00117CAD">
        <w:rPr>
          <w:noProof/>
          <w:lang w:eastAsia="en-US"/>
        </w:rPr>
        <w:t xml:space="preserve">This </w:t>
      </w:r>
      <w:r w:rsidR="00D06F21" w:rsidRPr="00BA5C85">
        <w:rPr>
          <w:noProof/>
          <w:lang w:eastAsia="en-US"/>
        </w:rPr>
        <w:t xml:space="preserve">regulation </w:t>
      </w:r>
      <w:r w:rsidR="00D7407E">
        <w:rPr>
          <w:noProof/>
          <w:lang w:eastAsia="en-US"/>
        </w:rPr>
        <w:t>provides</w:t>
      </w:r>
      <w:r w:rsidRPr="00BA5C85">
        <w:rPr>
          <w:noProof/>
          <w:lang w:eastAsia="en-US"/>
        </w:rPr>
        <w:t xml:space="preserve"> that the name of the Regulation</w:t>
      </w:r>
      <w:r w:rsidR="002310B4" w:rsidRPr="00BA5C85">
        <w:rPr>
          <w:noProof/>
          <w:lang w:eastAsia="en-US"/>
        </w:rPr>
        <w:t>s</w:t>
      </w:r>
      <w:r w:rsidRPr="00BA5C85">
        <w:rPr>
          <w:noProof/>
          <w:lang w:eastAsia="en-US"/>
        </w:rPr>
        <w:t xml:space="preserve"> is the </w:t>
      </w:r>
      <w:r w:rsidRPr="00BA5C85">
        <w:rPr>
          <w:i/>
          <w:noProof/>
          <w:lang w:eastAsia="en-US"/>
        </w:rPr>
        <w:t>Marriage</w:t>
      </w:r>
      <w:r w:rsidR="00BC5578">
        <w:rPr>
          <w:i/>
          <w:noProof/>
          <w:lang w:eastAsia="en-US"/>
        </w:rPr>
        <w:t> </w:t>
      </w:r>
      <w:r w:rsidRPr="00BA5C85">
        <w:rPr>
          <w:i/>
          <w:noProof/>
          <w:lang w:eastAsia="en-US"/>
        </w:rPr>
        <w:t>Amendment</w:t>
      </w:r>
      <w:r w:rsidR="00BC5578">
        <w:rPr>
          <w:i/>
          <w:noProof/>
          <w:lang w:eastAsia="en-US"/>
        </w:rPr>
        <w:t> </w:t>
      </w:r>
      <w:r w:rsidRPr="00BA5C85">
        <w:rPr>
          <w:i/>
          <w:noProof/>
          <w:lang w:eastAsia="en-US"/>
        </w:rPr>
        <w:t>(Celebrant Fees and Charges) Regulation 201</w:t>
      </w:r>
      <w:r w:rsidR="005368AA" w:rsidRPr="00BA5C85">
        <w:rPr>
          <w:i/>
          <w:noProof/>
          <w:lang w:eastAsia="en-US"/>
        </w:rPr>
        <w:t>4</w:t>
      </w:r>
      <w:r w:rsidRPr="00BA5C85">
        <w:rPr>
          <w:i/>
          <w:noProof/>
          <w:lang w:eastAsia="en-US"/>
        </w:rPr>
        <w:t>.</w:t>
      </w:r>
    </w:p>
    <w:p w:rsidR="00755680" w:rsidRPr="00BC5578" w:rsidRDefault="001D3124" w:rsidP="00BC5578">
      <w:pPr>
        <w:pStyle w:val="Heading2"/>
      </w:pPr>
      <w:r w:rsidRPr="00BC5578">
        <w:t xml:space="preserve">Section </w:t>
      </w:r>
      <w:r w:rsidR="00755680" w:rsidRPr="00BC5578">
        <w:t>2 – Commencement</w:t>
      </w:r>
    </w:p>
    <w:p w:rsidR="00755680" w:rsidRPr="00BA5C85" w:rsidRDefault="00755680" w:rsidP="00850843">
      <w:pPr>
        <w:rPr>
          <w:noProof/>
          <w:lang w:eastAsia="en-US"/>
        </w:rPr>
      </w:pPr>
      <w:r w:rsidRPr="00117CAD">
        <w:rPr>
          <w:noProof/>
          <w:lang w:eastAsia="en-US"/>
        </w:rPr>
        <w:t xml:space="preserve">This </w:t>
      </w:r>
      <w:r w:rsidR="00D06F21" w:rsidRPr="00BA5C85">
        <w:rPr>
          <w:noProof/>
          <w:lang w:eastAsia="en-US"/>
        </w:rPr>
        <w:t xml:space="preserve">regulation </w:t>
      </w:r>
      <w:r w:rsidR="00D7407E">
        <w:rPr>
          <w:noProof/>
          <w:lang w:eastAsia="en-US"/>
        </w:rPr>
        <w:t>provides</w:t>
      </w:r>
      <w:r w:rsidR="00D06F21" w:rsidRPr="00BA5C85">
        <w:rPr>
          <w:noProof/>
          <w:lang w:eastAsia="en-US"/>
        </w:rPr>
        <w:t xml:space="preserve"> </w:t>
      </w:r>
      <w:r w:rsidR="002310B4" w:rsidRPr="00BA5C85">
        <w:rPr>
          <w:noProof/>
          <w:lang w:eastAsia="en-US"/>
        </w:rPr>
        <w:t>for the</w:t>
      </w:r>
      <w:r w:rsidRPr="00BA5C85">
        <w:rPr>
          <w:noProof/>
          <w:lang w:eastAsia="en-US"/>
        </w:rPr>
        <w:t xml:space="preserve"> Regulation</w:t>
      </w:r>
      <w:r w:rsidR="002310B4" w:rsidRPr="00BA5C85">
        <w:rPr>
          <w:noProof/>
          <w:lang w:eastAsia="en-US"/>
        </w:rPr>
        <w:t>s to</w:t>
      </w:r>
      <w:r w:rsidRPr="00BA5C85">
        <w:rPr>
          <w:noProof/>
          <w:lang w:eastAsia="en-US"/>
        </w:rPr>
        <w:t xml:space="preserve"> commence on the commencement of Schedule 1 to the </w:t>
      </w:r>
      <w:r w:rsidRPr="00BA5C85">
        <w:rPr>
          <w:i/>
          <w:noProof/>
          <w:lang w:eastAsia="en-US"/>
        </w:rPr>
        <w:t>Marriage Amendment (Celebrant Adminstration and Fees) Act 2014</w:t>
      </w:r>
      <w:r w:rsidRPr="00BA5C85">
        <w:rPr>
          <w:noProof/>
          <w:lang w:eastAsia="en-US"/>
        </w:rPr>
        <w:t>.</w:t>
      </w:r>
    </w:p>
    <w:p w:rsidR="00755680" w:rsidRPr="00BC5578" w:rsidRDefault="001D3124" w:rsidP="00BC5578">
      <w:pPr>
        <w:pStyle w:val="Heading2"/>
      </w:pPr>
      <w:r w:rsidRPr="00BC5578">
        <w:t xml:space="preserve">Section </w:t>
      </w:r>
      <w:r w:rsidR="00755680" w:rsidRPr="00BC5578">
        <w:t>3 – Authority</w:t>
      </w:r>
    </w:p>
    <w:p w:rsidR="00755680" w:rsidRPr="00BA5C85" w:rsidRDefault="00755680" w:rsidP="00755680">
      <w:pPr>
        <w:ind w:right="91"/>
        <w:rPr>
          <w:noProof/>
          <w:szCs w:val="24"/>
          <w:lang w:eastAsia="en-US"/>
        </w:rPr>
      </w:pPr>
      <w:r w:rsidRPr="00850843">
        <w:t xml:space="preserve">This </w:t>
      </w:r>
      <w:r w:rsidR="0082029A" w:rsidRPr="00850843">
        <w:t xml:space="preserve">regulation </w:t>
      </w:r>
      <w:r w:rsidR="00D7407E" w:rsidRPr="00850843">
        <w:t>provides</w:t>
      </w:r>
      <w:r w:rsidR="0082029A" w:rsidRPr="00850843">
        <w:t xml:space="preserve"> for</w:t>
      </w:r>
      <w:r w:rsidRPr="00850843">
        <w:t xml:space="preserve"> the Regulation</w:t>
      </w:r>
      <w:r w:rsidR="001F53FD">
        <w:t>s</w:t>
      </w:r>
      <w:r w:rsidRPr="00850843">
        <w:t xml:space="preserve"> </w:t>
      </w:r>
      <w:r w:rsidR="0082029A" w:rsidRPr="00850843">
        <w:t>to be</w:t>
      </w:r>
      <w:r w:rsidRPr="00850843">
        <w:t xml:space="preserve"> made under the </w:t>
      </w:r>
      <w:r w:rsidR="00D7407E" w:rsidRPr="00F43A06">
        <w:rPr>
          <w:i/>
        </w:rPr>
        <w:t>Marriage </w:t>
      </w:r>
      <w:r w:rsidRPr="00F43A06">
        <w:rPr>
          <w:i/>
        </w:rPr>
        <w:t>Act 1961</w:t>
      </w:r>
      <w:r w:rsidRPr="00BA5C85">
        <w:rPr>
          <w:i/>
          <w:noProof/>
          <w:szCs w:val="24"/>
          <w:lang w:eastAsia="en-US"/>
        </w:rPr>
        <w:t>.</w:t>
      </w:r>
    </w:p>
    <w:p w:rsidR="00755680" w:rsidRPr="00BC5578" w:rsidRDefault="001D3124" w:rsidP="00BC5578">
      <w:pPr>
        <w:pStyle w:val="Heading2"/>
      </w:pPr>
      <w:r w:rsidRPr="00BC5578">
        <w:t xml:space="preserve">Section </w:t>
      </w:r>
      <w:r w:rsidR="00755680" w:rsidRPr="00BC5578">
        <w:t xml:space="preserve">4 – Schedule(s) </w:t>
      </w:r>
    </w:p>
    <w:p w:rsidR="00755680" w:rsidRPr="00BA5C85" w:rsidRDefault="00755680" w:rsidP="00850843">
      <w:pPr>
        <w:rPr>
          <w:noProof/>
        </w:rPr>
      </w:pPr>
      <w:r w:rsidRPr="00117CAD">
        <w:rPr>
          <w:noProof/>
        </w:rPr>
        <w:t xml:space="preserve">This </w:t>
      </w:r>
      <w:r w:rsidR="0082029A" w:rsidRPr="00BA5C85">
        <w:rPr>
          <w:noProof/>
        </w:rPr>
        <w:t xml:space="preserve">regulation </w:t>
      </w:r>
      <w:r w:rsidR="00D7407E">
        <w:rPr>
          <w:noProof/>
        </w:rPr>
        <w:t>provides</w:t>
      </w:r>
      <w:r w:rsidR="0082029A" w:rsidRPr="00BA5C85">
        <w:rPr>
          <w:noProof/>
        </w:rPr>
        <w:t xml:space="preserve"> for the</w:t>
      </w:r>
      <w:r w:rsidRPr="00BA5C85">
        <w:rPr>
          <w:noProof/>
        </w:rPr>
        <w:t xml:space="preserve"> Schedules to </w:t>
      </w:r>
      <w:r w:rsidR="0082029A" w:rsidRPr="00BA5C85">
        <w:rPr>
          <w:noProof/>
        </w:rPr>
        <w:t xml:space="preserve">the </w:t>
      </w:r>
      <w:r w:rsidR="002310B4" w:rsidRPr="00BA5C85">
        <w:rPr>
          <w:noProof/>
        </w:rPr>
        <w:t>R</w:t>
      </w:r>
      <w:r w:rsidRPr="00BA5C85">
        <w:rPr>
          <w:noProof/>
        </w:rPr>
        <w:t>egulation</w:t>
      </w:r>
      <w:r w:rsidR="001F53FD">
        <w:rPr>
          <w:noProof/>
        </w:rPr>
        <w:t>s</w:t>
      </w:r>
      <w:r w:rsidRPr="00BA5C85">
        <w:rPr>
          <w:noProof/>
        </w:rPr>
        <w:t xml:space="preserve"> to amend the </w:t>
      </w:r>
      <w:r w:rsidRPr="00BA5C85">
        <w:rPr>
          <w:i/>
          <w:noProof/>
        </w:rPr>
        <w:t xml:space="preserve">Marriage Regulations 1963 </w:t>
      </w:r>
      <w:r w:rsidRPr="00BA5C85">
        <w:rPr>
          <w:noProof/>
        </w:rPr>
        <w:t>by including amendments under the title of the relevant regulation.</w:t>
      </w:r>
    </w:p>
    <w:p w:rsidR="00755680" w:rsidRPr="00BC5578" w:rsidRDefault="00755680" w:rsidP="00BC5578">
      <w:pPr>
        <w:pStyle w:val="Heading2"/>
        <w:rPr>
          <w:b/>
        </w:rPr>
      </w:pPr>
      <w:r w:rsidRPr="00BC5578">
        <w:rPr>
          <w:b/>
        </w:rPr>
        <w:t>Schedule 1 –</w:t>
      </w:r>
      <w:r w:rsidR="00BC5578">
        <w:rPr>
          <w:b/>
        </w:rPr>
        <w:t xml:space="preserve"> </w:t>
      </w:r>
      <w:r w:rsidRPr="00BC5578">
        <w:rPr>
          <w:b/>
        </w:rPr>
        <w:t xml:space="preserve">Amendments </w:t>
      </w:r>
    </w:p>
    <w:p w:rsidR="00357CCB" w:rsidRPr="00BA5C85" w:rsidRDefault="00357CCB" w:rsidP="00755680">
      <w:pPr>
        <w:ind w:right="91"/>
        <w:rPr>
          <w:b/>
          <w:i/>
        </w:rPr>
      </w:pPr>
      <w:r w:rsidRPr="00BA5C85">
        <w:rPr>
          <w:b/>
          <w:i/>
        </w:rPr>
        <w:t>Marriage Regulations 1963</w:t>
      </w:r>
    </w:p>
    <w:p w:rsidR="00755680" w:rsidRPr="00BC5578" w:rsidRDefault="00755680" w:rsidP="00BC5578">
      <w:pPr>
        <w:pStyle w:val="Heading3"/>
      </w:pPr>
      <w:r w:rsidRPr="00BC5578">
        <w:t xml:space="preserve">Item 1 </w:t>
      </w:r>
      <w:r w:rsidR="00BA4E56" w:rsidRPr="00BC5578">
        <w:t>-</w:t>
      </w:r>
      <w:r w:rsidRPr="00BC5578">
        <w:t xml:space="preserve"> Subregulation 4(1) (definition of registration year)</w:t>
      </w:r>
    </w:p>
    <w:p w:rsidR="00755680" w:rsidRPr="004B4A3C" w:rsidRDefault="0082029A" w:rsidP="00850843">
      <w:r>
        <w:t xml:space="preserve">Item 1 </w:t>
      </w:r>
      <w:r w:rsidR="00D7407E">
        <w:t>repeals</w:t>
      </w:r>
      <w:r w:rsidR="00755680" w:rsidRPr="004B4A3C">
        <w:t xml:space="preserve"> the definition of </w:t>
      </w:r>
      <w:r w:rsidR="00755680" w:rsidRPr="00583F3F">
        <w:rPr>
          <w:i/>
        </w:rPr>
        <w:t>registration year</w:t>
      </w:r>
      <w:r w:rsidR="00755680" w:rsidRPr="004B4A3C">
        <w:t xml:space="preserve">. This definition establishes the period during which a celebrant must complete the professional development activities required under regulation 37M. Regulation 37M </w:t>
      </w:r>
      <w:r w:rsidR="003E11A2">
        <w:t>is</w:t>
      </w:r>
      <w:r w:rsidR="00755680" w:rsidRPr="004B4A3C">
        <w:t xml:space="preserve"> amended so the professional development year is described as corresponding to the calendar year. </w:t>
      </w:r>
    </w:p>
    <w:p w:rsidR="00755680" w:rsidRDefault="00531404" w:rsidP="00850843">
      <w:r>
        <w:t xml:space="preserve">The new annual celebrant registration charge imposed in the </w:t>
      </w:r>
      <w:r w:rsidRPr="002310B4">
        <w:rPr>
          <w:i/>
        </w:rPr>
        <w:t>Marriage Act 1961</w:t>
      </w:r>
      <w:r>
        <w:t xml:space="preserve"> </w:t>
      </w:r>
      <w:r w:rsidR="00CA789D">
        <w:t>will</w:t>
      </w:r>
      <w:r w:rsidR="002310B4">
        <w:t xml:space="preserve"> apply</w:t>
      </w:r>
      <w:r>
        <w:t xml:space="preserve"> to the financial year. </w:t>
      </w:r>
      <w:r w:rsidR="00755680" w:rsidRPr="004B4A3C">
        <w:t xml:space="preserve">The repeal of the definition of </w:t>
      </w:r>
      <w:r w:rsidR="00755680" w:rsidRPr="00583F3F">
        <w:rPr>
          <w:i/>
        </w:rPr>
        <w:t>registration year</w:t>
      </w:r>
      <w:r w:rsidR="00755680" w:rsidRPr="004B4A3C">
        <w:t xml:space="preserve"> </w:t>
      </w:r>
      <w:r w:rsidR="003E11A2">
        <w:t>clarifies</w:t>
      </w:r>
      <w:r w:rsidR="00755680" w:rsidRPr="004B4A3C">
        <w:t xml:space="preserve"> that the financial year, as defined in section 2B of the </w:t>
      </w:r>
      <w:r w:rsidR="00755680" w:rsidRPr="004B4A3C">
        <w:rPr>
          <w:i/>
          <w:iCs/>
        </w:rPr>
        <w:t>Acts</w:t>
      </w:r>
      <w:r w:rsidR="002310B4">
        <w:rPr>
          <w:i/>
          <w:iCs/>
        </w:rPr>
        <w:t> </w:t>
      </w:r>
      <w:r w:rsidR="00755680" w:rsidRPr="004B4A3C">
        <w:rPr>
          <w:i/>
          <w:iCs/>
        </w:rPr>
        <w:t xml:space="preserve">Interpretation Act 1901 </w:t>
      </w:r>
      <w:r w:rsidR="00755680" w:rsidRPr="004B4A3C">
        <w:rPr>
          <w:iCs/>
        </w:rPr>
        <w:t>(</w:t>
      </w:r>
      <w:r w:rsidR="00755680" w:rsidRPr="004B4A3C">
        <w:t>“a</w:t>
      </w:r>
      <w:r w:rsidR="00BC5578">
        <w:t> </w:t>
      </w:r>
      <w:r w:rsidR="00755680" w:rsidRPr="004B4A3C">
        <w:t xml:space="preserve">period of 12 months starting on 1 July”) </w:t>
      </w:r>
      <w:r w:rsidR="003E11A2">
        <w:t>corresponds</w:t>
      </w:r>
      <w:r w:rsidR="00755680" w:rsidRPr="004B4A3C">
        <w:t xml:space="preserve"> to the registration year</w:t>
      </w:r>
      <w:r>
        <w:t xml:space="preserve"> for this charge</w:t>
      </w:r>
      <w:r w:rsidR="00755680" w:rsidRPr="004B4A3C">
        <w:t xml:space="preserve">.  </w:t>
      </w:r>
    </w:p>
    <w:p w:rsidR="00456C23" w:rsidRPr="00BC5578" w:rsidRDefault="00456C23" w:rsidP="00BC5578">
      <w:pPr>
        <w:pStyle w:val="Heading3"/>
      </w:pPr>
      <w:r w:rsidRPr="00BC5578">
        <w:t>Item 2</w:t>
      </w:r>
      <w:r w:rsidR="00BC5578">
        <w:t xml:space="preserve"> </w:t>
      </w:r>
      <w:r w:rsidR="00BA4E56" w:rsidRPr="00BC5578">
        <w:t>-</w:t>
      </w:r>
      <w:r w:rsidR="00BC5578">
        <w:t xml:space="preserve"> </w:t>
      </w:r>
      <w:r w:rsidRPr="00BC5578">
        <w:t>Regulation 6</w:t>
      </w:r>
    </w:p>
    <w:p w:rsidR="00DD24FD" w:rsidRPr="00BA5C85" w:rsidRDefault="00DD24FD" w:rsidP="00850843">
      <w:r w:rsidRPr="00117CAD">
        <w:t xml:space="preserve">Regulation 6 </w:t>
      </w:r>
      <w:r w:rsidR="001D3124">
        <w:t>currently provides</w:t>
      </w:r>
      <w:r w:rsidRPr="00BA5C85">
        <w:t xml:space="preserve"> that strict compliance</w:t>
      </w:r>
      <w:r w:rsidR="009E2EA8" w:rsidRPr="00BA5C85">
        <w:t xml:space="preserve"> with the forms in Schedule 1 is</w:t>
      </w:r>
      <w:r w:rsidRPr="00BA5C85">
        <w:t xml:space="preserve"> not necessary, and that ‘such compliance as the circumstances of the particular case allows’ is sufficient. It </w:t>
      </w:r>
      <w:r w:rsidR="005B4D20">
        <w:t xml:space="preserve">also </w:t>
      </w:r>
      <w:r w:rsidR="00E941AE">
        <w:t>provide</w:t>
      </w:r>
      <w:r w:rsidR="005B4D20">
        <w:t>s</w:t>
      </w:r>
      <w:r w:rsidRPr="00BA5C85">
        <w:t xml:space="preserve"> that a form must be completed in accordance with any directions contained in that form.</w:t>
      </w:r>
    </w:p>
    <w:p w:rsidR="00DD24FD" w:rsidRDefault="00DD24FD" w:rsidP="00850843">
      <w:r w:rsidRPr="00BA5C85">
        <w:t xml:space="preserve">This item </w:t>
      </w:r>
      <w:r w:rsidR="00E941AE">
        <w:t>repeals</w:t>
      </w:r>
      <w:r w:rsidR="00531404" w:rsidRPr="00BA5C85">
        <w:t xml:space="preserve"> regulation 6. These Regulations remove all prescribed forms from the </w:t>
      </w:r>
      <w:r w:rsidR="00531404" w:rsidRPr="0084399E">
        <w:rPr>
          <w:i/>
        </w:rPr>
        <w:t>Marriage Regulations 1963</w:t>
      </w:r>
      <w:r w:rsidR="00531404" w:rsidRPr="00BA5C85">
        <w:t xml:space="preserve">, with the exception of the Form 15 Certificate of Marriage. </w:t>
      </w:r>
      <w:r w:rsidR="00E34C12">
        <w:t xml:space="preserve">In the absence of this </w:t>
      </w:r>
      <w:r w:rsidR="005B4D20">
        <w:t>specific provision</w:t>
      </w:r>
      <w:r w:rsidR="00E34C12">
        <w:t>, s</w:t>
      </w:r>
      <w:r w:rsidRPr="00BA5C85">
        <w:t xml:space="preserve">ection 25C of the </w:t>
      </w:r>
      <w:r w:rsidRPr="00BA5C85">
        <w:rPr>
          <w:i/>
        </w:rPr>
        <w:t>Acts</w:t>
      </w:r>
      <w:r w:rsidR="00BA4E56">
        <w:rPr>
          <w:i/>
        </w:rPr>
        <w:t> </w:t>
      </w:r>
      <w:r w:rsidRPr="00BA5C85">
        <w:rPr>
          <w:i/>
        </w:rPr>
        <w:t>Interpretation Act 1901</w:t>
      </w:r>
      <w:r w:rsidRPr="00BA5C85">
        <w:t xml:space="preserve"> (Cth) </w:t>
      </w:r>
      <w:r w:rsidR="005B4D20">
        <w:t>will apply</w:t>
      </w:r>
      <w:r w:rsidR="005B4D20" w:rsidRPr="00BA5C85">
        <w:t xml:space="preserve"> </w:t>
      </w:r>
      <w:r w:rsidR="00466C40" w:rsidRPr="00BA5C85">
        <w:t>to Form 15. Section 25C provides that w</w:t>
      </w:r>
      <w:r w:rsidR="00531404" w:rsidRPr="00BA5C85">
        <w:t>here an Act prescribes a form, then strict compliance with the form is not required and substantial compliance is sufficient</w:t>
      </w:r>
      <w:r w:rsidRPr="00BA5C85">
        <w:t xml:space="preserve">. </w:t>
      </w:r>
    </w:p>
    <w:p w:rsidR="00507E01" w:rsidRPr="00C86B00" w:rsidRDefault="00D40F66" w:rsidP="00850843">
      <w:r>
        <w:t>This</w:t>
      </w:r>
      <w:r w:rsidR="00DD24FD">
        <w:t xml:space="preserve"> </w:t>
      </w:r>
      <w:r w:rsidR="00E941AE">
        <w:t>is</w:t>
      </w:r>
      <w:r w:rsidR="00DD24FD">
        <w:t xml:space="preserve"> consistent with the approach taken to forms under other legislation. </w:t>
      </w:r>
    </w:p>
    <w:p w:rsidR="00551A49" w:rsidRPr="00BC5578" w:rsidRDefault="009B0CDC" w:rsidP="00BC5578">
      <w:pPr>
        <w:pStyle w:val="Heading3"/>
      </w:pPr>
      <w:r w:rsidRPr="00BC5578">
        <w:t xml:space="preserve">Item 3 </w:t>
      </w:r>
      <w:r w:rsidR="00BA4E56" w:rsidRPr="00BC5578">
        <w:t>-</w:t>
      </w:r>
      <w:r w:rsidRPr="00BC5578">
        <w:t xml:space="preserve"> Paragraph 10(a)</w:t>
      </w:r>
    </w:p>
    <w:p w:rsidR="003114AE" w:rsidRDefault="00A50284" w:rsidP="00850843">
      <w:r w:rsidRPr="0084399E">
        <w:t>Regulation 10 deals wit</w:t>
      </w:r>
      <w:r w:rsidR="00E34C12">
        <w:t xml:space="preserve">h </w:t>
      </w:r>
      <w:r>
        <w:t>an application to dispe</w:t>
      </w:r>
      <w:bookmarkStart w:id="0" w:name="_GoBack"/>
      <w:r>
        <w:t>nse with the consent of a person whose consent is required to the proposed marri</w:t>
      </w:r>
      <w:bookmarkEnd w:id="0"/>
      <w:r>
        <w:t xml:space="preserve">age of a minor. </w:t>
      </w:r>
      <w:r w:rsidR="009B0CDC">
        <w:t xml:space="preserve">This item </w:t>
      </w:r>
      <w:r w:rsidR="00E941AE">
        <w:t xml:space="preserve">repeals </w:t>
      </w:r>
      <w:r w:rsidR="00466C40">
        <w:t>paragraph 10(a)</w:t>
      </w:r>
      <w:r>
        <w:t xml:space="preserve">, </w:t>
      </w:r>
      <w:r w:rsidR="009B0CDC">
        <w:t>remov</w:t>
      </w:r>
      <w:r>
        <w:t>ing</w:t>
      </w:r>
      <w:r w:rsidR="009B0CDC">
        <w:t xml:space="preserve"> the requirement </w:t>
      </w:r>
      <w:r w:rsidR="003114AE">
        <w:t xml:space="preserve">for </w:t>
      </w:r>
      <w:r>
        <w:t xml:space="preserve">the </w:t>
      </w:r>
      <w:r w:rsidR="003114AE">
        <w:t xml:space="preserve">application to be in accordance with </w:t>
      </w:r>
      <w:r w:rsidR="00594896">
        <w:t xml:space="preserve">prescribed </w:t>
      </w:r>
      <w:r w:rsidR="003114AE">
        <w:t>Form 1.</w:t>
      </w:r>
      <w:r w:rsidR="00E10B3F">
        <w:t xml:space="preserve"> </w:t>
      </w:r>
      <w:r>
        <w:t>The requirement in p</w:t>
      </w:r>
      <w:r w:rsidR="00E10B3F">
        <w:t xml:space="preserve">aragraph 15(a) of the </w:t>
      </w:r>
      <w:r w:rsidRPr="0084399E">
        <w:rPr>
          <w:i/>
        </w:rPr>
        <w:t xml:space="preserve">Marriage </w:t>
      </w:r>
      <w:r w:rsidR="00E10B3F" w:rsidRPr="0084399E">
        <w:rPr>
          <w:i/>
        </w:rPr>
        <w:t xml:space="preserve">Act </w:t>
      </w:r>
      <w:r w:rsidR="00117CAD" w:rsidRPr="0084399E">
        <w:rPr>
          <w:i/>
        </w:rPr>
        <w:t>1961</w:t>
      </w:r>
      <w:r w:rsidR="00117CAD">
        <w:t xml:space="preserve"> </w:t>
      </w:r>
      <w:r>
        <w:t>that</w:t>
      </w:r>
      <w:r w:rsidR="00E10B3F">
        <w:t xml:space="preserve"> the application be made in writing</w:t>
      </w:r>
      <w:r>
        <w:t xml:space="preserve"> </w:t>
      </w:r>
      <w:r w:rsidR="00E941AE">
        <w:t>will</w:t>
      </w:r>
      <w:r>
        <w:t xml:space="preserve"> still apply</w:t>
      </w:r>
      <w:r w:rsidR="00E10B3F">
        <w:t>.</w:t>
      </w:r>
    </w:p>
    <w:p w:rsidR="00E34C12" w:rsidRDefault="00A50284" w:rsidP="00850843">
      <w:r w:rsidRPr="00A50284">
        <w:t xml:space="preserve">These Regulations remove all prescribed forms from the </w:t>
      </w:r>
      <w:r w:rsidRPr="0084399E">
        <w:rPr>
          <w:i/>
        </w:rPr>
        <w:t>Marriage</w:t>
      </w:r>
      <w:r w:rsidR="00117CAD">
        <w:rPr>
          <w:i/>
        </w:rPr>
        <w:t> </w:t>
      </w:r>
      <w:r w:rsidRPr="0084399E">
        <w:rPr>
          <w:i/>
        </w:rPr>
        <w:t>Regulations 1963</w:t>
      </w:r>
      <w:r w:rsidRPr="00A50284">
        <w:t>, with the exception of the Form 15 Certificate of Marriage.</w:t>
      </w:r>
      <w:r w:rsidR="00001547">
        <w:t xml:space="preserve"> </w:t>
      </w:r>
      <w:r>
        <w:t xml:space="preserve">Under section 119 of the </w:t>
      </w:r>
      <w:r w:rsidRPr="00123C35">
        <w:t>Marriage Act</w:t>
      </w:r>
      <w:r w:rsidRPr="00BA5C85">
        <w:t>, the</w:t>
      </w:r>
      <w:r>
        <w:t xml:space="preserve"> Minister </w:t>
      </w:r>
      <w:r w:rsidRPr="00F45760">
        <w:t>may</w:t>
      </w:r>
      <w:r>
        <w:t xml:space="preserve"> approve a form for this pu</w:t>
      </w:r>
      <w:r w:rsidR="00E34C12">
        <w:t>rpose. If a form is approve</w:t>
      </w:r>
      <w:r w:rsidR="00001547">
        <w:t>d</w:t>
      </w:r>
      <w:r w:rsidR="00E34C12">
        <w:t>, that form</w:t>
      </w:r>
      <w:r>
        <w:t xml:space="preserve"> must be used by the </w:t>
      </w:r>
      <w:r w:rsidR="0016501F">
        <w:t>applicant</w:t>
      </w:r>
      <w:r>
        <w:t xml:space="preserve">.  </w:t>
      </w:r>
    </w:p>
    <w:p w:rsidR="00A50284" w:rsidRDefault="00A50284" w:rsidP="00850843">
      <w:r>
        <w:t>The removal of the prescribed form</w:t>
      </w:r>
      <w:r w:rsidR="0016501F">
        <w:t>s</w:t>
      </w:r>
      <w:r>
        <w:t xml:space="preserve"> </w:t>
      </w:r>
      <w:r w:rsidR="00E941AE">
        <w:t>will allow</w:t>
      </w:r>
      <w:r>
        <w:t xml:space="preserve"> the Minister to approve and update a form in line with future needs without requiring amendments to the regulations.</w:t>
      </w:r>
    </w:p>
    <w:p w:rsidR="009B0CDC" w:rsidRPr="00BC5578" w:rsidRDefault="009B0CDC" w:rsidP="00BC5578">
      <w:pPr>
        <w:pStyle w:val="Heading3"/>
      </w:pPr>
      <w:r w:rsidRPr="00BC5578">
        <w:t xml:space="preserve">Item 4 </w:t>
      </w:r>
      <w:r w:rsidR="00BA4E56" w:rsidRPr="00BC5578">
        <w:t>-</w:t>
      </w:r>
      <w:r w:rsidRPr="00BC5578">
        <w:t xml:space="preserve"> Subregulation 11(1)</w:t>
      </w:r>
    </w:p>
    <w:p w:rsidR="0016501F" w:rsidRPr="00123C35" w:rsidRDefault="0016501F" w:rsidP="00850843">
      <w:r w:rsidRPr="0084399E">
        <w:t>Regulation 11 sets out the way in which a prescribed authority must advise a minor of their decision regarding dispensation of the consent of a person whose consent is required to a proposed marriage of the minor.</w:t>
      </w:r>
    </w:p>
    <w:p w:rsidR="00413E7B" w:rsidRDefault="009B0CDC" w:rsidP="00850843">
      <w:pPr>
        <w:rPr>
          <w:szCs w:val="24"/>
        </w:rPr>
      </w:pPr>
      <w:r w:rsidRPr="0096350F">
        <w:rPr>
          <w:szCs w:val="24"/>
        </w:rPr>
        <w:t xml:space="preserve">This item </w:t>
      </w:r>
      <w:r w:rsidR="00E941AE">
        <w:rPr>
          <w:szCs w:val="24"/>
        </w:rPr>
        <w:t>removes</w:t>
      </w:r>
      <w:r w:rsidRPr="0096350F">
        <w:rPr>
          <w:szCs w:val="24"/>
        </w:rPr>
        <w:t xml:space="preserve"> the requirement </w:t>
      </w:r>
      <w:r>
        <w:rPr>
          <w:szCs w:val="24"/>
        </w:rPr>
        <w:t xml:space="preserve">under section 15 of the </w:t>
      </w:r>
      <w:r w:rsidR="001F4DF7" w:rsidRPr="0084399E">
        <w:rPr>
          <w:i/>
          <w:szCs w:val="24"/>
        </w:rPr>
        <w:t xml:space="preserve">Marriage </w:t>
      </w:r>
      <w:r w:rsidRPr="0084399E">
        <w:rPr>
          <w:i/>
          <w:szCs w:val="24"/>
        </w:rPr>
        <w:t>Act</w:t>
      </w:r>
      <w:r w:rsidR="00413E7B" w:rsidRPr="0084399E">
        <w:rPr>
          <w:i/>
          <w:szCs w:val="24"/>
        </w:rPr>
        <w:t xml:space="preserve"> </w:t>
      </w:r>
      <w:r w:rsidR="001F4DF7" w:rsidRPr="0084399E">
        <w:rPr>
          <w:i/>
          <w:szCs w:val="24"/>
        </w:rPr>
        <w:t>1961</w:t>
      </w:r>
      <w:r w:rsidR="001F4DF7">
        <w:rPr>
          <w:szCs w:val="24"/>
        </w:rPr>
        <w:t xml:space="preserve"> </w:t>
      </w:r>
      <w:r w:rsidR="00001547">
        <w:rPr>
          <w:szCs w:val="24"/>
        </w:rPr>
        <w:t xml:space="preserve">that the dispensation </w:t>
      </w:r>
      <w:r>
        <w:rPr>
          <w:szCs w:val="24"/>
        </w:rPr>
        <w:t>be furnished</w:t>
      </w:r>
      <w:r w:rsidR="00594896">
        <w:rPr>
          <w:szCs w:val="24"/>
        </w:rPr>
        <w:t xml:space="preserve"> in accordance with prescribed Form </w:t>
      </w:r>
      <w:r w:rsidR="0016501F">
        <w:rPr>
          <w:szCs w:val="24"/>
        </w:rPr>
        <w:t>2</w:t>
      </w:r>
      <w:r w:rsidR="00594896">
        <w:rPr>
          <w:szCs w:val="24"/>
        </w:rPr>
        <w:t xml:space="preserve">. </w:t>
      </w:r>
      <w:r>
        <w:rPr>
          <w:szCs w:val="24"/>
        </w:rPr>
        <w:t>It</w:t>
      </w:r>
      <w:r w:rsidR="00413E7B">
        <w:rPr>
          <w:szCs w:val="24"/>
        </w:rPr>
        <w:t xml:space="preserve"> </w:t>
      </w:r>
      <w:r w:rsidR="00117CAD">
        <w:rPr>
          <w:szCs w:val="24"/>
        </w:rPr>
        <w:t>substitute</w:t>
      </w:r>
      <w:r w:rsidR="00E941AE">
        <w:rPr>
          <w:szCs w:val="24"/>
        </w:rPr>
        <w:t>s</w:t>
      </w:r>
      <w:r w:rsidR="00413E7B">
        <w:rPr>
          <w:szCs w:val="24"/>
        </w:rPr>
        <w:t xml:space="preserve"> a requirement that </w:t>
      </w:r>
      <w:r w:rsidR="00594896">
        <w:rPr>
          <w:szCs w:val="24"/>
        </w:rPr>
        <w:t>the minor is provided with dispensation in writing</w:t>
      </w:r>
      <w:r w:rsidR="00413E7B">
        <w:rPr>
          <w:szCs w:val="24"/>
        </w:rPr>
        <w:t xml:space="preserve">. The </w:t>
      </w:r>
      <w:r w:rsidR="00413E7B" w:rsidRPr="00413E7B">
        <w:rPr>
          <w:szCs w:val="24"/>
        </w:rPr>
        <w:t xml:space="preserve">effect </w:t>
      </w:r>
      <w:r w:rsidR="00E941AE">
        <w:rPr>
          <w:szCs w:val="24"/>
        </w:rPr>
        <w:t>is</w:t>
      </w:r>
      <w:r w:rsidR="00413E7B" w:rsidRPr="00413E7B">
        <w:rPr>
          <w:szCs w:val="24"/>
        </w:rPr>
        <w:t xml:space="preserve"> to remove the obligation for a</w:t>
      </w:r>
      <w:r w:rsidR="00413E7B">
        <w:rPr>
          <w:szCs w:val="24"/>
        </w:rPr>
        <w:t xml:space="preserve"> prescribed authority to use the prescribed form when dispensing with the consent of a person to the proposed marriage of a minor.</w:t>
      </w:r>
    </w:p>
    <w:p w:rsidR="00B27E8E" w:rsidRDefault="0016501F" w:rsidP="00850843">
      <w:r w:rsidRPr="00A50284">
        <w:t xml:space="preserve">These Regulations </w:t>
      </w:r>
      <w:r w:rsidR="00E941AE">
        <w:t>remove</w:t>
      </w:r>
      <w:r w:rsidRPr="00A50284">
        <w:t xml:space="preserve"> all prescribed forms from the </w:t>
      </w:r>
      <w:r w:rsidRPr="0084399E">
        <w:rPr>
          <w:i/>
        </w:rPr>
        <w:t>Marriage</w:t>
      </w:r>
      <w:r w:rsidR="00117CAD" w:rsidRPr="0084399E">
        <w:rPr>
          <w:i/>
        </w:rPr>
        <w:t> </w:t>
      </w:r>
      <w:r w:rsidRPr="0084399E">
        <w:rPr>
          <w:i/>
        </w:rPr>
        <w:t>Regulations 1963</w:t>
      </w:r>
      <w:r w:rsidRPr="00A50284">
        <w:t>, with the exception of the Form 15 Certificate of Marriage.</w:t>
      </w:r>
      <w:r w:rsidR="00001547">
        <w:t xml:space="preserve"> </w:t>
      </w:r>
      <w:r>
        <w:t xml:space="preserve">Under section 119 of the </w:t>
      </w:r>
      <w:r w:rsidRPr="0084399E">
        <w:t>Marriage Act</w:t>
      </w:r>
      <w:r>
        <w:t xml:space="preserve">, the Minister </w:t>
      </w:r>
      <w:r w:rsidRPr="0084399E">
        <w:t>may</w:t>
      </w:r>
      <w:r>
        <w:t xml:space="preserve"> approve a form for this purpose</w:t>
      </w:r>
      <w:r w:rsidR="00B27E8E">
        <w:t xml:space="preserve">. If a form is approved, that form must be used by the </w:t>
      </w:r>
      <w:r>
        <w:t xml:space="preserve">prescribed authority.  </w:t>
      </w:r>
    </w:p>
    <w:p w:rsidR="0016501F" w:rsidRDefault="0016501F" w:rsidP="00850843">
      <w:r>
        <w:t xml:space="preserve">The removal of the prescribed forms </w:t>
      </w:r>
      <w:r w:rsidR="00E941AE">
        <w:t>will allow</w:t>
      </w:r>
      <w:r>
        <w:t xml:space="preserve"> the Minister to approve and update a form in line with future needs without requiring amendments to the regulations.</w:t>
      </w:r>
    </w:p>
    <w:p w:rsidR="008876AB" w:rsidRPr="00BC5578" w:rsidRDefault="008876AB" w:rsidP="00BC5578">
      <w:pPr>
        <w:pStyle w:val="Heading3"/>
      </w:pPr>
      <w:r w:rsidRPr="00BC5578">
        <w:t>Item 5 - Subregulation 11(2)</w:t>
      </w:r>
    </w:p>
    <w:p w:rsidR="001F4DF7" w:rsidRDefault="001F4DF7" w:rsidP="00850843">
      <w:r w:rsidRPr="001F4DF7">
        <w:t>Regulation 11 sets out the way in which a prescribed authority must advise a minor of their decision regarding dispensation of the consent of a person whose consent is required to a proposed marriage of the minor.</w:t>
      </w:r>
    </w:p>
    <w:p w:rsidR="008876AB" w:rsidRDefault="00A6500D" w:rsidP="00850843">
      <w:r>
        <w:t xml:space="preserve">This item </w:t>
      </w:r>
      <w:r w:rsidR="00E941AE">
        <w:t>removes</w:t>
      </w:r>
      <w:r w:rsidR="008876AB">
        <w:t xml:space="preserve"> the requirement </w:t>
      </w:r>
      <w:r w:rsidR="00581ABE">
        <w:t>for a</w:t>
      </w:r>
      <w:r w:rsidR="008876AB">
        <w:t xml:space="preserve"> notice of a refusal to dispense with consent under section 15 of the </w:t>
      </w:r>
      <w:r w:rsidR="001F4DF7" w:rsidRPr="0084399E">
        <w:rPr>
          <w:i/>
        </w:rPr>
        <w:t xml:space="preserve">Marriage </w:t>
      </w:r>
      <w:r w:rsidR="008876AB" w:rsidRPr="0084399E">
        <w:rPr>
          <w:i/>
        </w:rPr>
        <w:t xml:space="preserve">Act </w:t>
      </w:r>
      <w:r w:rsidR="001F4DF7" w:rsidRPr="0084399E">
        <w:rPr>
          <w:i/>
        </w:rPr>
        <w:t>1961</w:t>
      </w:r>
      <w:r w:rsidR="001F4DF7">
        <w:t xml:space="preserve"> </w:t>
      </w:r>
      <w:r w:rsidR="00581ABE">
        <w:t>to be</w:t>
      </w:r>
      <w:r w:rsidR="008876AB">
        <w:t xml:space="preserve"> provided in accordance with </w:t>
      </w:r>
      <w:r w:rsidR="00594896">
        <w:t>prescribed Form 3</w:t>
      </w:r>
      <w:r w:rsidR="008876AB">
        <w:t>.</w:t>
      </w:r>
      <w:r w:rsidR="008876AB" w:rsidRPr="008876AB">
        <w:t xml:space="preserve"> </w:t>
      </w:r>
      <w:r w:rsidR="008876AB">
        <w:t xml:space="preserve">It </w:t>
      </w:r>
      <w:r w:rsidR="00E941AE">
        <w:t>substitutes</w:t>
      </w:r>
      <w:r w:rsidR="008876AB">
        <w:t xml:space="preserve"> a requirement that notice of the refusal to dis</w:t>
      </w:r>
      <w:r w:rsidR="00594896">
        <w:t>pense with consent is provided in writing</w:t>
      </w:r>
      <w:r w:rsidR="008876AB">
        <w:t>.</w:t>
      </w:r>
      <w:r w:rsidR="008876AB" w:rsidRPr="008876AB">
        <w:t xml:space="preserve"> </w:t>
      </w:r>
    </w:p>
    <w:p w:rsidR="00B27E8E" w:rsidRDefault="001F4DF7" w:rsidP="00850843">
      <w:r w:rsidRPr="00A50284">
        <w:t xml:space="preserve">These Regulations remove all prescribed forms from the </w:t>
      </w:r>
      <w:r w:rsidRPr="0084399E">
        <w:rPr>
          <w:i/>
        </w:rPr>
        <w:t>Marriage</w:t>
      </w:r>
      <w:r w:rsidR="00A6500D" w:rsidRPr="0084399E">
        <w:rPr>
          <w:i/>
        </w:rPr>
        <w:t> </w:t>
      </w:r>
      <w:r w:rsidRPr="0084399E">
        <w:rPr>
          <w:i/>
        </w:rPr>
        <w:t>Regulations 1963</w:t>
      </w:r>
      <w:r w:rsidRPr="00A50284">
        <w:t>, with the exception of the Form 15 Certificate of Marriage.</w:t>
      </w:r>
      <w:r w:rsidR="00001547">
        <w:t xml:space="preserve"> </w:t>
      </w:r>
      <w:r>
        <w:t xml:space="preserve">Under section 119 of the </w:t>
      </w:r>
      <w:r w:rsidRPr="0084399E">
        <w:t>Marriage Act</w:t>
      </w:r>
      <w:r>
        <w:t xml:space="preserve">, the Minister </w:t>
      </w:r>
      <w:r w:rsidRPr="0084399E">
        <w:t>may</w:t>
      </w:r>
      <w:r>
        <w:t xml:space="preserve"> approve a form for this purpose</w:t>
      </w:r>
      <w:r w:rsidR="00B27E8E">
        <w:t xml:space="preserve">. If a form is approved, that form must be used by the prescribed authority.  </w:t>
      </w:r>
    </w:p>
    <w:p w:rsidR="001F4DF7" w:rsidRDefault="001F4DF7" w:rsidP="00850843">
      <w:r>
        <w:t xml:space="preserve">The removal of the prescribed forms </w:t>
      </w:r>
      <w:r w:rsidR="00E941AE">
        <w:t>will</w:t>
      </w:r>
      <w:r>
        <w:t xml:space="preserve"> allow the Minister to approve and update a form in line with future needs without requiring amendments to the regulations.</w:t>
      </w:r>
    </w:p>
    <w:p w:rsidR="008876AB" w:rsidRPr="00BC5578" w:rsidRDefault="008876AB" w:rsidP="00BC5578">
      <w:pPr>
        <w:pStyle w:val="Heading3"/>
      </w:pPr>
      <w:r w:rsidRPr="00BC5578">
        <w:t>Item 6</w:t>
      </w:r>
      <w:r w:rsidR="00BA4E56">
        <w:t xml:space="preserve"> </w:t>
      </w:r>
      <w:r w:rsidRPr="00BC5578">
        <w:t>- Paragraphs 12(2)(a) and (aa)</w:t>
      </w:r>
    </w:p>
    <w:p w:rsidR="001F4DF7" w:rsidRPr="00123C35" w:rsidRDefault="001F4DF7" w:rsidP="00850843">
      <w:r w:rsidRPr="0084399E">
        <w:t xml:space="preserve">Subregulation 12(2) sets out the requirements under subsection 16(1) of the </w:t>
      </w:r>
      <w:r w:rsidRPr="0084399E">
        <w:rPr>
          <w:i/>
        </w:rPr>
        <w:t>Marriage Act 1961</w:t>
      </w:r>
      <w:r w:rsidRPr="0084399E">
        <w:t xml:space="preserve"> </w:t>
      </w:r>
      <w:r w:rsidR="00001547" w:rsidRPr="00001547">
        <w:t xml:space="preserve">for a notice of an application </w:t>
      </w:r>
      <w:r w:rsidRPr="0084399E">
        <w:t>for the consent of a Judge or magistrate to the proposed marriage of a minor.</w:t>
      </w:r>
    </w:p>
    <w:p w:rsidR="00594896" w:rsidRDefault="008876AB" w:rsidP="00850843">
      <w:r>
        <w:t xml:space="preserve">This item </w:t>
      </w:r>
      <w:r w:rsidR="00E941AE">
        <w:t>removes</w:t>
      </w:r>
      <w:r>
        <w:t xml:space="preserve"> the requirement </w:t>
      </w:r>
      <w:r w:rsidR="00594896">
        <w:t>for</w:t>
      </w:r>
      <w:r>
        <w:t xml:space="preserve"> </w:t>
      </w:r>
      <w:r w:rsidR="00DA3820">
        <w:t>the</w:t>
      </w:r>
      <w:r>
        <w:t xml:space="preserve"> </w:t>
      </w:r>
      <w:r w:rsidR="00DA3820">
        <w:t xml:space="preserve">notice of </w:t>
      </w:r>
      <w:r>
        <w:t>application</w:t>
      </w:r>
      <w:r w:rsidR="00220F03">
        <w:t xml:space="preserve"> to a J</w:t>
      </w:r>
      <w:r w:rsidR="00F42DB0">
        <w:t>udge or magistrate</w:t>
      </w:r>
      <w:r>
        <w:t xml:space="preserve"> </w:t>
      </w:r>
      <w:r w:rsidR="00594896">
        <w:t>to</w:t>
      </w:r>
      <w:r w:rsidR="005F7BA8">
        <w:t xml:space="preserve"> be in accordance with </w:t>
      </w:r>
      <w:r w:rsidR="00594896">
        <w:t xml:space="preserve">prescribed </w:t>
      </w:r>
      <w:r w:rsidR="005F7BA8">
        <w:t>Form 4.</w:t>
      </w:r>
      <w:r>
        <w:t xml:space="preserve"> </w:t>
      </w:r>
      <w:r w:rsidR="00F42DB0">
        <w:t>It </w:t>
      </w:r>
      <w:r w:rsidR="00E941AE">
        <w:t>substitutes</w:t>
      </w:r>
      <w:r w:rsidR="003114AE">
        <w:t xml:space="preserve"> a requirement that </w:t>
      </w:r>
      <w:r w:rsidR="00581ABE">
        <w:t xml:space="preserve">the </w:t>
      </w:r>
      <w:r w:rsidR="00DA3820">
        <w:t xml:space="preserve">notice of </w:t>
      </w:r>
      <w:r w:rsidR="00581ABE">
        <w:t>application is made in writing.</w:t>
      </w:r>
      <w:r w:rsidR="005F7BA8">
        <w:t xml:space="preserve"> </w:t>
      </w:r>
    </w:p>
    <w:p w:rsidR="00B27E8E" w:rsidRDefault="00DA3820" w:rsidP="00850843">
      <w:r w:rsidRPr="00A50284">
        <w:t xml:space="preserve">These Regulations remove all prescribed forms from the </w:t>
      </w:r>
      <w:r w:rsidRPr="0084399E">
        <w:rPr>
          <w:i/>
        </w:rPr>
        <w:t>Marriage</w:t>
      </w:r>
      <w:r w:rsidR="00A6500D" w:rsidRPr="0084399E">
        <w:rPr>
          <w:i/>
        </w:rPr>
        <w:t> </w:t>
      </w:r>
      <w:r w:rsidRPr="0084399E">
        <w:rPr>
          <w:i/>
        </w:rPr>
        <w:t>Regulations 1963</w:t>
      </w:r>
      <w:r w:rsidRPr="00A50284">
        <w:t>, with the exception of the Form 15 Certificate of Marriage.</w:t>
      </w:r>
      <w:r w:rsidR="00001547">
        <w:t xml:space="preserve"> </w:t>
      </w:r>
      <w:r>
        <w:t xml:space="preserve">Under section 119 of the </w:t>
      </w:r>
      <w:r w:rsidRPr="0084399E">
        <w:t>Marriage Act</w:t>
      </w:r>
      <w:r w:rsidRPr="00123C35">
        <w:t>, the</w:t>
      </w:r>
      <w:r>
        <w:t xml:space="preserve"> Minister </w:t>
      </w:r>
      <w:r w:rsidRPr="0084399E">
        <w:t>may</w:t>
      </w:r>
      <w:r>
        <w:t xml:space="preserve"> approve a form for this purpose</w:t>
      </w:r>
      <w:r w:rsidR="00B27E8E">
        <w:t>. If a form is approved</w:t>
      </w:r>
      <w:r>
        <w:t xml:space="preserve">, </w:t>
      </w:r>
      <w:r w:rsidR="00B27E8E">
        <w:t>that form</w:t>
      </w:r>
      <w:r>
        <w:t xml:space="preserve"> must be used by the applicant.  </w:t>
      </w:r>
    </w:p>
    <w:p w:rsidR="00DA3820" w:rsidRDefault="00DA3820" w:rsidP="00850843">
      <w:r>
        <w:t xml:space="preserve">The removal of the prescribed forms </w:t>
      </w:r>
      <w:r w:rsidR="00E941AE">
        <w:t>will</w:t>
      </w:r>
      <w:r>
        <w:t xml:space="preserve"> allow the Minister to approve and update a form in line with future needs without requiring amendments to the regulations.</w:t>
      </w:r>
    </w:p>
    <w:p w:rsidR="005F7BA8" w:rsidRDefault="005F7BA8" w:rsidP="00850843">
      <w:pPr>
        <w:rPr>
          <w:szCs w:val="24"/>
        </w:rPr>
      </w:pPr>
      <w:r>
        <w:rPr>
          <w:szCs w:val="24"/>
        </w:rPr>
        <w:t xml:space="preserve">This item </w:t>
      </w:r>
      <w:r w:rsidR="00E941AE">
        <w:rPr>
          <w:szCs w:val="24"/>
        </w:rPr>
        <w:t>will</w:t>
      </w:r>
      <w:r w:rsidR="00A6500D">
        <w:rPr>
          <w:szCs w:val="24"/>
        </w:rPr>
        <w:t xml:space="preserve"> also remove</w:t>
      </w:r>
      <w:r>
        <w:rPr>
          <w:szCs w:val="24"/>
        </w:rPr>
        <w:t xml:space="preserve"> a requirement that the application is accompanied by a certificate in </w:t>
      </w:r>
      <w:r>
        <w:t>accordance with Form 5.</w:t>
      </w:r>
      <w:r w:rsidRPr="005F7BA8">
        <w:rPr>
          <w:szCs w:val="24"/>
        </w:rPr>
        <w:t xml:space="preserve"> </w:t>
      </w:r>
      <w:r>
        <w:rPr>
          <w:szCs w:val="24"/>
        </w:rPr>
        <w:t xml:space="preserve">The removal of prescribed Form 5 </w:t>
      </w:r>
      <w:r w:rsidR="00E941AE">
        <w:rPr>
          <w:szCs w:val="24"/>
        </w:rPr>
        <w:t>will</w:t>
      </w:r>
      <w:r w:rsidRPr="00581ABE">
        <w:rPr>
          <w:szCs w:val="24"/>
        </w:rPr>
        <w:t xml:space="preserve"> enable the judge or magistrate to accept a written certificate signed by a family counsellor that meets the requirements of paragraph 16(2A)(a)</w:t>
      </w:r>
      <w:r w:rsidR="00DA3820">
        <w:rPr>
          <w:szCs w:val="24"/>
        </w:rPr>
        <w:t xml:space="preserve"> of the Marriage Act</w:t>
      </w:r>
      <w:r w:rsidRPr="00581ABE">
        <w:rPr>
          <w:szCs w:val="24"/>
        </w:rPr>
        <w:t xml:space="preserve">, without the need for it to be in the format of a prescribed form. </w:t>
      </w:r>
      <w:r>
        <w:rPr>
          <w:szCs w:val="24"/>
        </w:rPr>
        <w:t xml:space="preserve"> </w:t>
      </w:r>
    </w:p>
    <w:p w:rsidR="005F7BA8" w:rsidRPr="00BC5578" w:rsidRDefault="005F7BA8" w:rsidP="00BC5578">
      <w:pPr>
        <w:pStyle w:val="Heading3"/>
      </w:pPr>
      <w:r w:rsidRPr="00BC5578">
        <w:t>Item 7 - Subregulations 12(7) and (8)</w:t>
      </w:r>
    </w:p>
    <w:p w:rsidR="005F7BA8" w:rsidRDefault="00C86B00" w:rsidP="00850843">
      <w:r>
        <w:t xml:space="preserve">This item </w:t>
      </w:r>
      <w:r w:rsidR="00A6500D">
        <w:t>remove</w:t>
      </w:r>
      <w:r w:rsidR="00E941AE">
        <w:t>s</w:t>
      </w:r>
      <w:r>
        <w:t xml:space="preserve"> the requirement </w:t>
      </w:r>
      <w:r w:rsidR="00F42DB0">
        <w:t xml:space="preserve">for a Judge or magistrate </w:t>
      </w:r>
      <w:r w:rsidR="002B1BE3">
        <w:t xml:space="preserve">to use either Form 5A or Form 5B when providing their consent to the proposed marriage of a minor in the place of another person. </w:t>
      </w:r>
      <w:r>
        <w:t xml:space="preserve">It </w:t>
      </w:r>
      <w:r w:rsidR="00E941AE">
        <w:t>substitutes</w:t>
      </w:r>
      <w:r>
        <w:t xml:space="preserve"> a requirement that the consent be given in writing.</w:t>
      </w:r>
    </w:p>
    <w:p w:rsidR="00DA3820" w:rsidRDefault="00DA3820" w:rsidP="00850843">
      <w:r>
        <w:t xml:space="preserve">These Regulations remove all prescribed forms from the </w:t>
      </w:r>
      <w:r w:rsidRPr="0084399E">
        <w:rPr>
          <w:i/>
        </w:rPr>
        <w:t>Marriage</w:t>
      </w:r>
      <w:r w:rsidR="00A6500D">
        <w:rPr>
          <w:i/>
        </w:rPr>
        <w:t> </w:t>
      </w:r>
      <w:r w:rsidRPr="0084399E">
        <w:rPr>
          <w:i/>
        </w:rPr>
        <w:t>Regulations 1963</w:t>
      </w:r>
      <w:r>
        <w:t>, with the exception of the Fo</w:t>
      </w:r>
      <w:r w:rsidR="00001547">
        <w:t xml:space="preserve">rm 15 Certificate of Marriage. </w:t>
      </w:r>
      <w:r>
        <w:t xml:space="preserve">Under section 119 of the </w:t>
      </w:r>
      <w:r w:rsidRPr="0084399E">
        <w:rPr>
          <w:i/>
        </w:rPr>
        <w:t>Marriage Act 1961</w:t>
      </w:r>
      <w:r>
        <w:t>, the Minister may approve a form for this purpose</w:t>
      </w:r>
      <w:r w:rsidR="00B27E8E">
        <w:t>.</w:t>
      </w:r>
      <w:r w:rsidR="00A6500D">
        <w:t xml:space="preserve"> </w:t>
      </w:r>
      <w:r w:rsidR="00B27E8E">
        <w:t xml:space="preserve">If a form is approved, that form must be used by the </w:t>
      </w:r>
      <w:r>
        <w:t xml:space="preserve">Judge or magistrate.  </w:t>
      </w:r>
    </w:p>
    <w:p w:rsidR="00C86B00" w:rsidRDefault="00C86B00" w:rsidP="00850843">
      <w:pPr>
        <w:rPr>
          <w:szCs w:val="24"/>
        </w:rPr>
      </w:pPr>
      <w:r>
        <w:t xml:space="preserve">The removal of the prescribed forms </w:t>
      </w:r>
      <w:r w:rsidR="00E941AE">
        <w:t>is</w:t>
      </w:r>
      <w:r>
        <w:t xml:space="preserve"> administratively less burdensome as Judges and magistrates </w:t>
      </w:r>
      <w:r w:rsidR="00E941AE">
        <w:t>will</w:t>
      </w:r>
      <w:r w:rsidRPr="00C86B00">
        <w:t xml:space="preserve"> be able </w:t>
      </w:r>
      <w:r>
        <w:t xml:space="preserve">to provide their consent as part of their written orders, without the need for </w:t>
      </w:r>
      <w:r w:rsidR="00C637EC">
        <w:rPr>
          <w:szCs w:val="24"/>
        </w:rPr>
        <w:t xml:space="preserve">it </w:t>
      </w:r>
      <w:r>
        <w:rPr>
          <w:szCs w:val="24"/>
        </w:rPr>
        <w:t>to be in the format of a prescribed form.</w:t>
      </w:r>
    </w:p>
    <w:p w:rsidR="00DA3820" w:rsidRDefault="00DA3820" w:rsidP="00850843">
      <w:r w:rsidRPr="00DA3820">
        <w:t>The remo</w:t>
      </w:r>
      <w:r>
        <w:t xml:space="preserve">val of the prescribed forms </w:t>
      </w:r>
      <w:r w:rsidR="00E941AE">
        <w:t>will</w:t>
      </w:r>
      <w:r w:rsidR="00A6500D">
        <w:t xml:space="preserve"> also</w:t>
      </w:r>
      <w:r>
        <w:t xml:space="preserve"> </w:t>
      </w:r>
      <w:r w:rsidRPr="00DA3820">
        <w:t>allow the Minister to approve and update a form in line with future needs without requiring amendments to the regulations</w:t>
      </w:r>
      <w:r w:rsidR="00F45760">
        <w:t>.</w:t>
      </w:r>
    </w:p>
    <w:p w:rsidR="005F7BA8" w:rsidRPr="00BC5578" w:rsidRDefault="005F7BA8" w:rsidP="00BC5578">
      <w:pPr>
        <w:pStyle w:val="Heading3"/>
      </w:pPr>
      <w:r w:rsidRPr="00BC5578">
        <w:t>Item 8 - Paragraph 13(3)(a)</w:t>
      </w:r>
    </w:p>
    <w:p w:rsidR="00B27E8E" w:rsidRDefault="00B27E8E" w:rsidP="00850843">
      <w:r>
        <w:t xml:space="preserve">Paragraph 13(3)(a) sets out the requirements for a request for re-hearing under section 17 of the </w:t>
      </w:r>
      <w:r w:rsidRPr="00CF48FE">
        <w:rPr>
          <w:i/>
        </w:rPr>
        <w:t>Marriage Act 1961</w:t>
      </w:r>
      <w:r w:rsidR="00A6500D">
        <w:rPr>
          <w:i/>
        </w:rPr>
        <w:t xml:space="preserve">, </w:t>
      </w:r>
      <w:r w:rsidR="00A6500D">
        <w:t xml:space="preserve">which relates to </w:t>
      </w:r>
      <w:r>
        <w:t xml:space="preserve">an application made to a magistrate </w:t>
      </w:r>
      <w:r w:rsidR="00A6500D">
        <w:t>regarding</w:t>
      </w:r>
      <w:r>
        <w:t xml:space="preserve"> the consent of a required person to the proposed marriage of a minor.</w:t>
      </w:r>
    </w:p>
    <w:p w:rsidR="002B1BE3" w:rsidRDefault="002B1BE3" w:rsidP="00850843">
      <w:r>
        <w:t xml:space="preserve">This item </w:t>
      </w:r>
      <w:r w:rsidR="00E941AE">
        <w:t>removes</w:t>
      </w:r>
      <w:r>
        <w:t xml:space="preserve"> the requirement for </w:t>
      </w:r>
      <w:r w:rsidR="0000157A">
        <w:t>a request</w:t>
      </w:r>
      <w:r>
        <w:t xml:space="preserve"> for re-hearing </w:t>
      </w:r>
      <w:r w:rsidR="00B27E8E">
        <w:t xml:space="preserve">to </w:t>
      </w:r>
      <w:r>
        <w:t>be made in accordance with Form 6.</w:t>
      </w:r>
      <w:r w:rsidRPr="002B1BE3">
        <w:t xml:space="preserve"> </w:t>
      </w:r>
      <w:r>
        <w:t xml:space="preserve">It </w:t>
      </w:r>
      <w:r w:rsidR="00E941AE">
        <w:t>substitutes</w:t>
      </w:r>
      <w:r>
        <w:t xml:space="preserve"> a requirement that the </w:t>
      </w:r>
      <w:r w:rsidR="0000157A">
        <w:t>request</w:t>
      </w:r>
      <w:r>
        <w:t xml:space="preserve"> is made in writing.</w:t>
      </w:r>
    </w:p>
    <w:p w:rsidR="0000157A" w:rsidRDefault="0000157A" w:rsidP="00850843">
      <w:r>
        <w:t xml:space="preserve">These Regulations remove all prescribed forms from the </w:t>
      </w:r>
      <w:r w:rsidRPr="0084399E">
        <w:rPr>
          <w:i/>
        </w:rPr>
        <w:t>Marriage</w:t>
      </w:r>
      <w:r w:rsidR="00A6500D" w:rsidRPr="0084399E">
        <w:rPr>
          <w:i/>
        </w:rPr>
        <w:t> </w:t>
      </w:r>
      <w:r w:rsidRPr="0084399E">
        <w:rPr>
          <w:i/>
        </w:rPr>
        <w:t>Regulations 1963</w:t>
      </w:r>
      <w:r>
        <w:t>, with the exception of the Fo</w:t>
      </w:r>
      <w:r w:rsidR="00001547">
        <w:t xml:space="preserve">rm 15 Certificate of Marriage. </w:t>
      </w:r>
      <w:r>
        <w:t>Under section 119 of the Marriage Act, the Minister may approve a form for this purpose</w:t>
      </w:r>
      <w:r w:rsidR="00B27E8E">
        <w:t>. If a form is approved, that form must be used by the applicant.</w:t>
      </w:r>
    </w:p>
    <w:p w:rsidR="00B27E8E" w:rsidRDefault="0000157A" w:rsidP="00850843">
      <w:r>
        <w:t xml:space="preserve">The removal of the prescribed forms </w:t>
      </w:r>
      <w:r w:rsidR="009309CF">
        <w:t>will</w:t>
      </w:r>
      <w:r>
        <w:t xml:space="preserve"> allow the Minister to approve and update a form in line with future needs without requiring amendments to the regulations.</w:t>
      </w:r>
    </w:p>
    <w:p w:rsidR="005F7BA8" w:rsidRPr="00BC5578" w:rsidRDefault="005F7BA8" w:rsidP="00BC5578">
      <w:pPr>
        <w:pStyle w:val="Heading3"/>
      </w:pPr>
      <w:r w:rsidRPr="00BC5578">
        <w:t>Item 9 - Subregulation 13(4)</w:t>
      </w:r>
    </w:p>
    <w:p w:rsidR="00453AE4" w:rsidRPr="0084399E" w:rsidRDefault="00AD381B" w:rsidP="00850843">
      <w:pPr>
        <w:rPr>
          <w:szCs w:val="24"/>
          <w:highlight w:val="yellow"/>
        </w:rPr>
      </w:pPr>
      <w:r w:rsidRPr="00453AE4">
        <w:t>Item 9</w:t>
      </w:r>
      <w:r w:rsidR="00C637EC" w:rsidRPr="00453AE4">
        <w:t xml:space="preserve"> </w:t>
      </w:r>
      <w:r w:rsidRPr="00453AE4">
        <w:rPr>
          <w:szCs w:val="24"/>
        </w:rPr>
        <w:t xml:space="preserve">arises </w:t>
      </w:r>
      <w:r w:rsidR="005B4D20">
        <w:rPr>
          <w:szCs w:val="24"/>
        </w:rPr>
        <w:t xml:space="preserve">as a consequence of </w:t>
      </w:r>
      <w:r w:rsidR="00453AE4" w:rsidRPr="0084399E">
        <w:rPr>
          <w:szCs w:val="24"/>
        </w:rPr>
        <w:t>the</w:t>
      </w:r>
      <w:r w:rsidR="00507367">
        <w:rPr>
          <w:szCs w:val="24"/>
        </w:rPr>
        <w:t xml:space="preserve"> </w:t>
      </w:r>
      <w:r w:rsidR="00453AE4" w:rsidRPr="0084399E">
        <w:rPr>
          <w:szCs w:val="24"/>
        </w:rPr>
        <w:t xml:space="preserve">removal of the requirement to use Form 4 in </w:t>
      </w:r>
      <w:r w:rsidR="00507367" w:rsidRPr="00F45760">
        <w:rPr>
          <w:szCs w:val="24"/>
        </w:rPr>
        <w:t>i</w:t>
      </w:r>
      <w:r w:rsidR="00453AE4" w:rsidRPr="0084399E">
        <w:rPr>
          <w:szCs w:val="24"/>
        </w:rPr>
        <w:t>tem </w:t>
      </w:r>
      <w:r w:rsidR="00581906">
        <w:rPr>
          <w:szCs w:val="24"/>
        </w:rPr>
        <w:t>6</w:t>
      </w:r>
      <w:r w:rsidR="009309CF">
        <w:rPr>
          <w:szCs w:val="24"/>
        </w:rPr>
        <w:t>.</w:t>
      </w:r>
      <w:r w:rsidR="00453AE4">
        <w:rPr>
          <w:szCs w:val="24"/>
        </w:rPr>
        <w:t xml:space="preserve"> </w:t>
      </w:r>
      <w:r w:rsidR="00453AE4" w:rsidRPr="00AF3CDA">
        <w:rPr>
          <w:szCs w:val="24"/>
        </w:rPr>
        <w:t>It remove</w:t>
      </w:r>
      <w:r w:rsidR="009309CF">
        <w:rPr>
          <w:szCs w:val="24"/>
        </w:rPr>
        <w:t>s</w:t>
      </w:r>
      <w:r w:rsidR="00453AE4" w:rsidRPr="00AF3CDA">
        <w:rPr>
          <w:szCs w:val="24"/>
        </w:rPr>
        <w:t xml:space="preserve"> the reference to Form 4 in </w:t>
      </w:r>
      <w:r w:rsidR="00453AE4" w:rsidRPr="00453AE4">
        <w:t>subregulation 13(4)</w:t>
      </w:r>
      <w:r w:rsidR="00453AE4" w:rsidRPr="00AF3CDA">
        <w:t xml:space="preserve">, and </w:t>
      </w:r>
      <w:r w:rsidR="00453AE4" w:rsidRPr="00453AE4">
        <w:t>amend</w:t>
      </w:r>
      <w:r w:rsidR="009309CF">
        <w:t>s</w:t>
      </w:r>
      <w:r w:rsidR="00453AE4" w:rsidRPr="00453AE4">
        <w:t xml:space="preserve"> the requirements for what must be included with a request for re-hearing under section 17 (relating to the consent of a required person to the proposed marriage of a minor). </w:t>
      </w:r>
    </w:p>
    <w:p w:rsidR="00453AE4" w:rsidRPr="00AD381B" w:rsidRDefault="005B4D20" w:rsidP="00850843">
      <w:r>
        <w:t>New s</w:t>
      </w:r>
      <w:r w:rsidR="00453AE4" w:rsidRPr="00453AE4">
        <w:t xml:space="preserve">ubregulation 13(4) </w:t>
      </w:r>
      <w:r w:rsidR="009309CF">
        <w:t>will</w:t>
      </w:r>
      <w:r w:rsidR="00453AE4" w:rsidRPr="00AF3CDA">
        <w:t xml:space="preserve"> provide</w:t>
      </w:r>
      <w:r w:rsidR="00453AE4" w:rsidRPr="00453AE4">
        <w:t xml:space="preserve"> that a request for re-hearing must be accompanied by a copy of the original notice of application for consent under section 16(1) (formerly made on Form 4), and, for </w:t>
      </w:r>
      <w:r w:rsidR="00001547">
        <w:t xml:space="preserve">the </w:t>
      </w:r>
      <w:r w:rsidR="00453AE4" w:rsidRPr="00453AE4">
        <w:t xml:space="preserve">avoidance of doubt, must include </w:t>
      </w:r>
      <w:r w:rsidR="00001547">
        <w:t>any</w:t>
      </w:r>
      <w:r w:rsidR="00453AE4" w:rsidRPr="00453AE4">
        <w:t xml:space="preserve"> accompanying documents and attachments provided with the notice as required by regulation 12.</w:t>
      </w:r>
    </w:p>
    <w:p w:rsidR="005F7BA8" w:rsidRPr="00BC5578" w:rsidRDefault="005F7BA8" w:rsidP="00BC5578">
      <w:pPr>
        <w:pStyle w:val="Heading3"/>
      </w:pPr>
      <w:r w:rsidRPr="00BC5578">
        <w:t>Item 10 - Paragraph 16(a)</w:t>
      </w:r>
    </w:p>
    <w:p w:rsidR="00205E8C" w:rsidRPr="00123C35" w:rsidRDefault="00205E8C" w:rsidP="00850843">
      <w:r w:rsidRPr="0084399E">
        <w:t xml:space="preserve">Regulation 16 sets out the requirements for a notice of an application under section 12 of the </w:t>
      </w:r>
      <w:r w:rsidRPr="0084399E">
        <w:rPr>
          <w:i/>
        </w:rPr>
        <w:t>Marriage Act 1961</w:t>
      </w:r>
      <w:r w:rsidRPr="0084399E">
        <w:t xml:space="preserve">. </w:t>
      </w:r>
    </w:p>
    <w:p w:rsidR="00AD381B" w:rsidRDefault="00AD381B" w:rsidP="00850843">
      <w:r>
        <w:t xml:space="preserve">This item </w:t>
      </w:r>
      <w:r w:rsidR="008B5B0A">
        <w:t>remove</w:t>
      </w:r>
      <w:r w:rsidR="009309CF">
        <w:t>s</w:t>
      </w:r>
      <w:r>
        <w:t xml:space="preserve"> the requirement to use prescribed Form 7 when applying for authorisation to marry where one party is between 16 and 18 years of age.</w:t>
      </w:r>
      <w:r w:rsidR="00205E8C">
        <w:t xml:space="preserve">  It substitute</w:t>
      </w:r>
      <w:r w:rsidR="00803909">
        <w:t>s</w:t>
      </w:r>
      <w:r w:rsidR="00205E8C">
        <w:t xml:space="preserve"> </w:t>
      </w:r>
      <w:r w:rsidR="008B5B0A">
        <w:t>a</w:t>
      </w:r>
      <w:r w:rsidR="00205E8C">
        <w:t xml:space="preserve"> requirement that the notice must be in writing. </w:t>
      </w:r>
    </w:p>
    <w:p w:rsidR="00205E8C" w:rsidRDefault="00205E8C" w:rsidP="00850843">
      <w:r w:rsidRPr="00A50284">
        <w:t xml:space="preserve">These Regulations remove all prescribed forms from the </w:t>
      </w:r>
      <w:r w:rsidRPr="0084399E">
        <w:rPr>
          <w:i/>
        </w:rPr>
        <w:t>Marriage</w:t>
      </w:r>
      <w:r w:rsidR="008B5B0A" w:rsidRPr="0084399E">
        <w:rPr>
          <w:i/>
        </w:rPr>
        <w:t> </w:t>
      </w:r>
      <w:r w:rsidRPr="0084399E">
        <w:rPr>
          <w:i/>
        </w:rPr>
        <w:t>Regulations 1963</w:t>
      </w:r>
      <w:r w:rsidRPr="00A50284">
        <w:t>, with the exception of the Form 15 Certificate of Marriage.</w:t>
      </w:r>
      <w:r w:rsidR="00001547">
        <w:t xml:space="preserve"> </w:t>
      </w:r>
      <w:r>
        <w:t xml:space="preserve">Under section 119 of </w:t>
      </w:r>
      <w:r w:rsidRPr="00123C35">
        <w:t xml:space="preserve">the </w:t>
      </w:r>
      <w:r w:rsidRPr="0084399E">
        <w:t>Marriage Act</w:t>
      </w:r>
      <w:r w:rsidRPr="00123C35">
        <w:t>, the</w:t>
      </w:r>
      <w:r>
        <w:t xml:space="preserve"> Minister </w:t>
      </w:r>
      <w:r w:rsidRPr="0084399E">
        <w:t>may</w:t>
      </w:r>
      <w:r>
        <w:t xml:space="preserve"> approve a form for this purpose</w:t>
      </w:r>
      <w:r w:rsidR="0008092D">
        <w:t>.</w:t>
      </w:r>
      <w:r>
        <w:t xml:space="preserve"> </w:t>
      </w:r>
      <w:r w:rsidR="0008092D">
        <w:t>If a form is approved, that form must be used by the applicant.</w:t>
      </w:r>
    </w:p>
    <w:p w:rsidR="00205E8C" w:rsidRDefault="00205E8C" w:rsidP="00850843">
      <w:r>
        <w:t xml:space="preserve">The removal of the prescribed forms </w:t>
      </w:r>
      <w:r w:rsidR="00803909">
        <w:t>will</w:t>
      </w:r>
      <w:r>
        <w:t xml:space="preserve"> allow the Minister to approve and update a form in line with future needs without requiring amendments to the regulations.</w:t>
      </w:r>
    </w:p>
    <w:p w:rsidR="005F7BA8" w:rsidRPr="00BC5578" w:rsidRDefault="005F7BA8" w:rsidP="00BC5578">
      <w:pPr>
        <w:pStyle w:val="Heading3"/>
      </w:pPr>
      <w:r w:rsidRPr="00BC5578">
        <w:t xml:space="preserve">Item </w:t>
      </w:r>
      <w:r w:rsidR="00943457" w:rsidRPr="00BC5578">
        <w:t>1</w:t>
      </w:r>
      <w:r w:rsidR="00C93E46" w:rsidRPr="00BC5578">
        <w:t>1</w:t>
      </w:r>
      <w:r w:rsidRPr="00BC5578">
        <w:t xml:space="preserve"> - </w:t>
      </w:r>
      <w:r w:rsidR="00B13C0C" w:rsidRPr="00BC5578">
        <w:t>At</w:t>
      </w:r>
      <w:r w:rsidR="00943457" w:rsidRPr="00BC5578">
        <w:t xml:space="preserve"> the end of </w:t>
      </w:r>
      <w:r w:rsidR="009B05D2" w:rsidRPr="00BC5578">
        <w:t>r</w:t>
      </w:r>
      <w:r w:rsidR="00943457" w:rsidRPr="00BC5578">
        <w:t>egulation 16</w:t>
      </w:r>
    </w:p>
    <w:p w:rsidR="00943457" w:rsidRDefault="00C31E81" w:rsidP="00850843">
      <w:r>
        <w:t>This item</w:t>
      </w:r>
      <w:r w:rsidR="00943457">
        <w:t xml:space="preserve"> arise</w:t>
      </w:r>
      <w:r w:rsidR="00E53EF0">
        <w:t>s</w:t>
      </w:r>
      <w:r w:rsidR="00943457">
        <w:t xml:space="preserve"> as a consequence of the </w:t>
      </w:r>
      <w:r w:rsidR="008B5B0A">
        <w:t>removal of prescribed Form </w:t>
      </w:r>
      <w:r w:rsidR="00943457">
        <w:t>7 in subregulation 16(a) (</w:t>
      </w:r>
      <w:r w:rsidR="00943457" w:rsidRPr="00F45760">
        <w:t>item 10</w:t>
      </w:r>
      <w:r w:rsidR="00943457">
        <w:t xml:space="preserve">). </w:t>
      </w:r>
      <w:r w:rsidR="00E53EF0">
        <w:t>This i</w:t>
      </w:r>
      <w:r w:rsidR="00205E8C">
        <w:t xml:space="preserve">tem </w:t>
      </w:r>
      <w:r w:rsidR="008B5B0A">
        <w:t>insert</w:t>
      </w:r>
      <w:r w:rsidR="00803909">
        <w:t>s</w:t>
      </w:r>
      <w:r w:rsidR="00205E8C">
        <w:t xml:space="preserve"> </w:t>
      </w:r>
      <w:r w:rsidR="00943457">
        <w:t>subregulation 16(d)</w:t>
      </w:r>
      <w:r w:rsidR="00E53EF0">
        <w:t xml:space="preserve"> after subregulation 16(c)</w:t>
      </w:r>
      <w:r w:rsidR="00943457">
        <w:t xml:space="preserve">. </w:t>
      </w:r>
    </w:p>
    <w:p w:rsidR="00943457" w:rsidRDefault="005B4D20" w:rsidP="00850843">
      <w:r>
        <w:t>New s</w:t>
      </w:r>
      <w:r w:rsidR="00943457">
        <w:t xml:space="preserve">ubregulation 16(d) </w:t>
      </w:r>
      <w:r w:rsidR="008B5B0A">
        <w:t>require</w:t>
      </w:r>
      <w:r w:rsidR="00803909">
        <w:t>s</w:t>
      </w:r>
      <w:r w:rsidR="00943457">
        <w:t xml:space="preserve"> the applicant to include particulars of any previous applications made under section 12 of the </w:t>
      </w:r>
      <w:r w:rsidR="00205E8C" w:rsidRPr="0084399E">
        <w:rPr>
          <w:i/>
        </w:rPr>
        <w:t xml:space="preserve">Marriage </w:t>
      </w:r>
      <w:r w:rsidR="00943457" w:rsidRPr="0084399E">
        <w:rPr>
          <w:i/>
        </w:rPr>
        <w:t>Act</w:t>
      </w:r>
      <w:r w:rsidR="00205E8C" w:rsidRPr="0084399E">
        <w:rPr>
          <w:i/>
        </w:rPr>
        <w:t xml:space="preserve"> 1961</w:t>
      </w:r>
      <w:r w:rsidR="00943457">
        <w:t xml:space="preserve">. </w:t>
      </w:r>
      <w:r w:rsidR="008B5B0A">
        <w:t xml:space="preserve">This requirement </w:t>
      </w:r>
      <w:r w:rsidR="00803909">
        <w:t>was previously</w:t>
      </w:r>
      <w:r w:rsidR="008B5B0A">
        <w:t xml:space="preserve"> contained in prescribed Form 7 in Schedule </w:t>
      </w:r>
      <w:r w:rsidR="00943457">
        <w:t xml:space="preserve">2 of the </w:t>
      </w:r>
      <w:r w:rsidR="003022EC" w:rsidRPr="0084399E">
        <w:rPr>
          <w:i/>
        </w:rPr>
        <w:t xml:space="preserve">Marriage </w:t>
      </w:r>
      <w:r w:rsidR="00943457" w:rsidRPr="0084399E">
        <w:rPr>
          <w:i/>
        </w:rPr>
        <w:t>Regulations</w:t>
      </w:r>
      <w:r w:rsidR="003022EC" w:rsidRPr="0084399E">
        <w:rPr>
          <w:i/>
        </w:rPr>
        <w:t xml:space="preserve"> 1963</w:t>
      </w:r>
      <w:r w:rsidR="00943457">
        <w:t>.</w:t>
      </w:r>
    </w:p>
    <w:p w:rsidR="003022EC" w:rsidRDefault="003022EC" w:rsidP="00850843">
      <w:r w:rsidRPr="00A50284">
        <w:t>These Regulations remove all prescribed forms from the Marriage Regulations, with the exception of the Form 15 Certificate of Marriage.</w:t>
      </w:r>
      <w:r w:rsidR="00001547">
        <w:t xml:space="preserve"> </w:t>
      </w:r>
      <w:r>
        <w:t xml:space="preserve">Under section 119 of the </w:t>
      </w:r>
      <w:r w:rsidRPr="0084399E">
        <w:t>Marriage Act</w:t>
      </w:r>
      <w:r w:rsidR="00001547">
        <w:t>,</w:t>
      </w:r>
      <w:r>
        <w:t xml:space="preserve"> the Minister </w:t>
      </w:r>
      <w:r w:rsidRPr="0084399E">
        <w:t>may</w:t>
      </w:r>
      <w:r>
        <w:t xml:space="preserve"> approve a form for this purpose</w:t>
      </w:r>
      <w:r w:rsidR="0008092D">
        <w:t>. If a form is approved, that form must be used by the applicant.</w:t>
      </w:r>
    </w:p>
    <w:p w:rsidR="003022EC" w:rsidRDefault="003022EC" w:rsidP="00850843">
      <w:r>
        <w:t xml:space="preserve">The removal of the prescribed forms </w:t>
      </w:r>
      <w:r w:rsidR="00803909">
        <w:t>will</w:t>
      </w:r>
      <w:r>
        <w:t xml:space="preserve"> allow the Minister to approve and update a form in line with future needs without requiring amendments to the regulations.</w:t>
      </w:r>
    </w:p>
    <w:p w:rsidR="005F7BA8" w:rsidRPr="00BC5578" w:rsidRDefault="005F7BA8" w:rsidP="00BC5578">
      <w:pPr>
        <w:pStyle w:val="Heading3"/>
      </w:pPr>
      <w:r w:rsidRPr="00BC5578">
        <w:t>Item 1</w:t>
      </w:r>
      <w:r w:rsidR="00C93E46" w:rsidRPr="00BC5578">
        <w:t>2</w:t>
      </w:r>
      <w:r w:rsidRPr="00BC5578">
        <w:t xml:space="preserve"> - Subregulation 20(4)</w:t>
      </w:r>
    </w:p>
    <w:p w:rsidR="00E25C5E" w:rsidRDefault="00E25C5E" w:rsidP="00850843">
      <w:r>
        <w:t xml:space="preserve">Subregulation 20(4) requires an applicant to serve personally on each person who is required by section 18 of the </w:t>
      </w:r>
      <w:r w:rsidRPr="0084399E">
        <w:rPr>
          <w:i/>
        </w:rPr>
        <w:t>Marriage Act 1961</w:t>
      </w:r>
      <w:r>
        <w:t xml:space="preserve"> to be given an opportunity of being heard at that inquiry</w:t>
      </w:r>
      <w:r w:rsidR="00001547">
        <w:t>,</w:t>
      </w:r>
      <w:r>
        <w:t xml:space="preserve"> notice of the time, date and place fixed for the inquiry</w:t>
      </w:r>
      <w:r w:rsidR="00780735">
        <w:t>,</w:t>
      </w:r>
      <w:r>
        <w:t xml:space="preserve"> as well as a copy of the notice of the application. </w:t>
      </w:r>
    </w:p>
    <w:p w:rsidR="00426B19" w:rsidRDefault="00426B19" w:rsidP="00850843">
      <w:r>
        <w:t xml:space="preserve">This item </w:t>
      </w:r>
      <w:r w:rsidR="00803909">
        <w:t>removes</w:t>
      </w:r>
      <w:r>
        <w:t xml:space="preserve"> the requirement for an applicant to use prescribed Form 8 when providing notice of an inquiry</w:t>
      </w:r>
      <w:r w:rsidR="00E25C5E">
        <w:t>.</w:t>
      </w:r>
      <w:r w:rsidR="00730229">
        <w:t xml:space="preserve"> </w:t>
      </w:r>
      <w:r w:rsidR="00E25C5E">
        <w:t xml:space="preserve">Subregulation 20(4) </w:t>
      </w:r>
      <w:r w:rsidR="00803909">
        <w:t>has</w:t>
      </w:r>
      <w:r w:rsidR="00E25C5E">
        <w:t xml:space="preserve"> also be</w:t>
      </w:r>
      <w:r w:rsidR="00803909">
        <w:t>en</w:t>
      </w:r>
      <w:r w:rsidR="00E25C5E">
        <w:t xml:space="preserve"> redrafted in </w:t>
      </w:r>
      <w:r w:rsidR="00082C38">
        <w:t xml:space="preserve">line with </w:t>
      </w:r>
      <w:r w:rsidR="00E25C5E">
        <w:t>more contemp</w:t>
      </w:r>
      <w:r w:rsidR="00082C38">
        <w:t>or</w:t>
      </w:r>
      <w:r w:rsidR="00E25C5E">
        <w:t xml:space="preserve">ary drafting </w:t>
      </w:r>
      <w:r w:rsidR="001C1885">
        <w:t>conventions</w:t>
      </w:r>
      <w:r w:rsidR="00E25C5E">
        <w:t>.</w:t>
      </w:r>
      <w:r w:rsidR="00730229">
        <w:t xml:space="preserve"> Apart from removing</w:t>
      </w:r>
      <w:r w:rsidR="00E25C5E">
        <w:t xml:space="preserve"> </w:t>
      </w:r>
      <w:r w:rsidR="00730229">
        <w:t xml:space="preserve">both </w:t>
      </w:r>
      <w:r w:rsidR="00E25C5E">
        <w:t xml:space="preserve">the requirement to use </w:t>
      </w:r>
      <w:r w:rsidR="00730229">
        <w:t xml:space="preserve">prescribed </w:t>
      </w:r>
      <w:r w:rsidR="00E25C5E">
        <w:t>Form 8</w:t>
      </w:r>
      <w:r w:rsidR="00780735">
        <w:t xml:space="preserve"> and the phrase ‘subject to the next succeeding subregulation’, </w:t>
      </w:r>
      <w:r w:rsidR="00E25C5E">
        <w:t xml:space="preserve">the substance of the subregulation </w:t>
      </w:r>
      <w:r w:rsidR="00803909">
        <w:t>has</w:t>
      </w:r>
      <w:r w:rsidR="00E25C5E">
        <w:t xml:space="preserve"> not </w:t>
      </w:r>
      <w:r w:rsidR="00730229">
        <w:t>change</w:t>
      </w:r>
      <w:r w:rsidR="00803909">
        <w:t>d</w:t>
      </w:r>
      <w:r w:rsidR="00E25C5E">
        <w:t xml:space="preserve">. </w:t>
      </w:r>
      <w:r w:rsidR="00780735">
        <w:t xml:space="preserve"> </w:t>
      </w:r>
      <w:r w:rsidR="00780735" w:rsidRPr="00DE6F7A">
        <w:t>Item 1</w:t>
      </w:r>
      <w:r w:rsidR="00B13C0C" w:rsidRPr="00DE6F7A">
        <w:t>3</w:t>
      </w:r>
      <w:r w:rsidR="00780735">
        <w:t xml:space="preserve"> </w:t>
      </w:r>
      <w:r w:rsidR="00730229">
        <w:t>make</w:t>
      </w:r>
      <w:r w:rsidR="00803909">
        <w:t>s</w:t>
      </w:r>
      <w:r w:rsidR="00780735">
        <w:t xml:space="preserve"> an amendment to subregulation 20(5) which has the same effect as the phrase </w:t>
      </w:r>
      <w:r w:rsidR="00730229">
        <w:t xml:space="preserve">‘subject to the next succeeding subregulation’ </w:t>
      </w:r>
      <w:r w:rsidR="00780735">
        <w:t>removed by this item.</w:t>
      </w:r>
    </w:p>
    <w:p w:rsidR="00780735" w:rsidRDefault="00780735" w:rsidP="00850843">
      <w:r w:rsidRPr="00A50284">
        <w:t xml:space="preserve">These Regulations remove all prescribed forms from the </w:t>
      </w:r>
      <w:r w:rsidRPr="0084399E">
        <w:rPr>
          <w:i/>
        </w:rPr>
        <w:t>Marriage</w:t>
      </w:r>
      <w:r w:rsidR="00123C35" w:rsidRPr="0084399E">
        <w:rPr>
          <w:i/>
        </w:rPr>
        <w:t> </w:t>
      </w:r>
      <w:r w:rsidRPr="0084399E">
        <w:rPr>
          <w:i/>
        </w:rPr>
        <w:t>Regulations 1963</w:t>
      </w:r>
      <w:r w:rsidRPr="00A50284">
        <w:t>, with the exception of the Form 15 Certificate of Marriage.</w:t>
      </w:r>
      <w:r w:rsidR="001C1885">
        <w:t xml:space="preserve"> </w:t>
      </w:r>
      <w:r>
        <w:t xml:space="preserve">Under section </w:t>
      </w:r>
      <w:r w:rsidRPr="00123C35">
        <w:t xml:space="preserve">119 of the </w:t>
      </w:r>
      <w:r w:rsidRPr="0084399E">
        <w:t>Marriage Act</w:t>
      </w:r>
      <w:r w:rsidRPr="00123C35">
        <w:t>, the</w:t>
      </w:r>
      <w:r>
        <w:t xml:space="preserve"> Minister </w:t>
      </w:r>
      <w:r w:rsidRPr="0084399E">
        <w:t>may</w:t>
      </w:r>
      <w:r>
        <w:t xml:space="preserve"> approve a form for this purpose</w:t>
      </w:r>
      <w:r w:rsidR="0008092D">
        <w:t>. If a form is approved, that form must be used by the applicant.</w:t>
      </w:r>
    </w:p>
    <w:p w:rsidR="00780735" w:rsidRDefault="00780735" w:rsidP="00850843">
      <w:r>
        <w:t xml:space="preserve">The removal of the prescribed forms </w:t>
      </w:r>
      <w:r w:rsidR="00803909">
        <w:t>will</w:t>
      </w:r>
      <w:r>
        <w:t xml:space="preserve"> allow the Minister to approve and update a form in line with future needs without requiring amendments to the regulations.</w:t>
      </w:r>
    </w:p>
    <w:p w:rsidR="005F7BA8" w:rsidRPr="00BC5578" w:rsidRDefault="005F7BA8" w:rsidP="00BC5578">
      <w:pPr>
        <w:pStyle w:val="Heading3"/>
      </w:pPr>
      <w:r w:rsidRPr="00BC5578">
        <w:t>Item 1</w:t>
      </w:r>
      <w:r w:rsidR="00C93E46" w:rsidRPr="00BC5578">
        <w:t>3</w:t>
      </w:r>
      <w:r w:rsidRPr="00BC5578">
        <w:t xml:space="preserve"> - Subregulation 20(5)</w:t>
      </w:r>
    </w:p>
    <w:p w:rsidR="00374E06" w:rsidRDefault="00374E06" w:rsidP="00850843">
      <w:r>
        <w:t>This item arises in consequence of the</w:t>
      </w:r>
      <w:r w:rsidR="00730229">
        <w:t xml:space="preserve"> </w:t>
      </w:r>
      <w:r w:rsidR="00082C38">
        <w:t xml:space="preserve">removal of the phrase </w:t>
      </w:r>
      <w:r w:rsidR="00082C38" w:rsidRPr="00082C38">
        <w:t>‘subject to the next succeeding subregulation’</w:t>
      </w:r>
      <w:r w:rsidR="0008092D">
        <w:t xml:space="preserve"> </w:t>
      </w:r>
      <w:r w:rsidR="00730229">
        <w:t xml:space="preserve">in subregulation 20(4) </w:t>
      </w:r>
      <w:r w:rsidR="0008092D">
        <w:t>(</w:t>
      </w:r>
      <w:r w:rsidR="0008092D" w:rsidRPr="00DE6F7A">
        <w:t>item 1</w:t>
      </w:r>
      <w:r w:rsidR="00B13C0C" w:rsidRPr="00DE6F7A">
        <w:t>2</w:t>
      </w:r>
      <w:r w:rsidR="0008092D" w:rsidRPr="00DE6F7A">
        <w:t>)</w:t>
      </w:r>
      <w:r w:rsidRPr="00DE6F7A">
        <w:t>.</w:t>
      </w:r>
      <w:r>
        <w:t xml:space="preserve"> It </w:t>
      </w:r>
      <w:r w:rsidR="00730229">
        <w:t>substitute</w:t>
      </w:r>
      <w:r w:rsidR="00803909">
        <w:t>s</w:t>
      </w:r>
      <w:r>
        <w:t xml:space="preserve"> the words ‘However, if’ in place of ‘Where’ </w:t>
      </w:r>
      <w:r w:rsidR="00AF3A00">
        <w:t xml:space="preserve">at the beginning of subregulation 20(5) </w:t>
      </w:r>
      <w:r>
        <w:t xml:space="preserve">to clarify that </w:t>
      </w:r>
      <w:r w:rsidR="00AF3A00">
        <w:t>the requirements of subregulation 20(4) remain subject to subregulation 20(5).</w:t>
      </w:r>
      <w:r w:rsidR="00082C38">
        <w:t xml:space="preserve">  This is in line with more contemporary drafting </w:t>
      </w:r>
      <w:r w:rsidR="001C1885">
        <w:t>conventions</w:t>
      </w:r>
      <w:r w:rsidR="00082C38">
        <w:t>.</w:t>
      </w:r>
    </w:p>
    <w:p w:rsidR="00BA4E56" w:rsidRDefault="00BA4E56" w:rsidP="00BC5578">
      <w:pPr>
        <w:pStyle w:val="Heading3"/>
      </w:pPr>
      <w:r>
        <w:br w:type="page"/>
      </w:r>
    </w:p>
    <w:p w:rsidR="005F7BA8" w:rsidRPr="00BC5578" w:rsidRDefault="005F7BA8" w:rsidP="00BC5578">
      <w:pPr>
        <w:pStyle w:val="Heading3"/>
      </w:pPr>
      <w:r w:rsidRPr="00BC5578">
        <w:t>Item 1</w:t>
      </w:r>
      <w:r w:rsidR="00C93E46" w:rsidRPr="00BC5578">
        <w:t>4</w:t>
      </w:r>
      <w:r w:rsidRPr="00BC5578">
        <w:t xml:space="preserve"> - Subregulations 23(1) and (2)</w:t>
      </w:r>
    </w:p>
    <w:p w:rsidR="00531A5F" w:rsidRDefault="006467CC" w:rsidP="00850843">
      <w:r>
        <w:t xml:space="preserve">This item </w:t>
      </w:r>
      <w:r w:rsidR="00803909">
        <w:t>removes</w:t>
      </w:r>
      <w:r>
        <w:t xml:space="preserve"> the requirement for a Judge or magistrate to use Form 9 when issuing a summon</w:t>
      </w:r>
      <w:r w:rsidR="00803909">
        <w:t>s</w:t>
      </w:r>
      <w:r>
        <w:t xml:space="preserve"> </w:t>
      </w:r>
      <w:r w:rsidR="00730229">
        <w:t>which requires</w:t>
      </w:r>
      <w:r w:rsidR="00082C38">
        <w:t xml:space="preserve"> a person to appear at</w:t>
      </w:r>
      <w:r w:rsidR="00531A5F">
        <w:t xml:space="preserve"> a hearing relating to the proposed marriage of a minor.</w:t>
      </w:r>
    </w:p>
    <w:p w:rsidR="00123C35" w:rsidRDefault="00082C38" w:rsidP="00850843">
      <w:r>
        <w:t xml:space="preserve">These Regulations remove all prescribed forms from the </w:t>
      </w:r>
      <w:r w:rsidRPr="0084399E">
        <w:rPr>
          <w:i/>
        </w:rPr>
        <w:t>Marriage</w:t>
      </w:r>
      <w:r w:rsidR="00730229" w:rsidRPr="0084399E">
        <w:rPr>
          <w:i/>
        </w:rPr>
        <w:t> </w:t>
      </w:r>
      <w:r w:rsidRPr="0084399E">
        <w:rPr>
          <w:i/>
        </w:rPr>
        <w:t>Regulations 1963</w:t>
      </w:r>
      <w:r>
        <w:t>, with the exception of the Form 15 Certific</w:t>
      </w:r>
      <w:r w:rsidR="001C1885">
        <w:t xml:space="preserve">ate of Marriage. </w:t>
      </w:r>
      <w:r>
        <w:t xml:space="preserve">Under section 119 of the </w:t>
      </w:r>
      <w:r w:rsidRPr="0084399E">
        <w:rPr>
          <w:i/>
        </w:rPr>
        <w:t>Marriage Act 1961</w:t>
      </w:r>
      <w:r>
        <w:t>, the Minister may approve a form for this purpose</w:t>
      </w:r>
      <w:r w:rsidR="0008092D">
        <w:t xml:space="preserve">. If a form is approved, that form must be used by the </w:t>
      </w:r>
      <w:r>
        <w:t xml:space="preserve">Judge or </w:t>
      </w:r>
      <w:r w:rsidR="00715FBF">
        <w:t>m</w:t>
      </w:r>
      <w:r>
        <w:t xml:space="preserve">agistrate.  </w:t>
      </w:r>
    </w:p>
    <w:p w:rsidR="009F2CDF" w:rsidRDefault="00531A5F" w:rsidP="00850843">
      <w:pPr>
        <w:rPr>
          <w:szCs w:val="24"/>
        </w:rPr>
      </w:pPr>
      <w:r>
        <w:t xml:space="preserve">The removal of the prescribed form </w:t>
      </w:r>
      <w:r w:rsidR="00803909">
        <w:t>will allow</w:t>
      </w:r>
      <w:r w:rsidR="00082C38">
        <w:t xml:space="preserve"> </w:t>
      </w:r>
      <w:r w:rsidR="00123C35">
        <w:t xml:space="preserve">Judges and </w:t>
      </w:r>
      <w:r w:rsidR="006C1C1C">
        <w:t>m</w:t>
      </w:r>
      <w:r>
        <w:t xml:space="preserve">agistrates </w:t>
      </w:r>
      <w:r w:rsidR="00803909">
        <w:t>to</w:t>
      </w:r>
      <w:r>
        <w:t xml:space="preserve"> use the form of summons commonly used by that court, without the need for </w:t>
      </w:r>
      <w:r>
        <w:rPr>
          <w:szCs w:val="24"/>
        </w:rPr>
        <w:t>it to be in the format of a prescribed form.</w:t>
      </w:r>
    </w:p>
    <w:p w:rsidR="00082C38" w:rsidRDefault="00082C38" w:rsidP="00850843">
      <w:r w:rsidRPr="00082C38">
        <w:t xml:space="preserve">The removal of the prescribed forms </w:t>
      </w:r>
      <w:r w:rsidR="00803909">
        <w:t>will</w:t>
      </w:r>
      <w:r w:rsidR="005A1289">
        <w:t xml:space="preserve"> also allow</w:t>
      </w:r>
      <w:r w:rsidRPr="00082C38">
        <w:t xml:space="preserve"> the Minister to approve and update a form in line with future needs without requiring amendments to the regulations</w:t>
      </w:r>
      <w:r w:rsidR="006C1C1C">
        <w:t>.</w:t>
      </w:r>
    </w:p>
    <w:p w:rsidR="009F2CDF" w:rsidRPr="00BC5578" w:rsidRDefault="005F7BA8" w:rsidP="00BC5578">
      <w:pPr>
        <w:pStyle w:val="Heading3"/>
      </w:pPr>
      <w:r w:rsidRPr="00BC5578">
        <w:t>Item 1</w:t>
      </w:r>
      <w:r w:rsidR="00C93E46" w:rsidRPr="00BC5578">
        <w:t>5</w:t>
      </w:r>
      <w:r w:rsidRPr="00BC5578">
        <w:t xml:space="preserve"> - Regulations 31 and 32</w:t>
      </w:r>
    </w:p>
    <w:p w:rsidR="00F47997" w:rsidRDefault="00F47997" w:rsidP="00850843">
      <w:r>
        <w:t>Item 1</w:t>
      </w:r>
      <w:r w:rsidR="00C93E46">
        <w:t>5</w:t>
      </w:r>
      <w:r>
        <w:t xml:space="preserve"> </w:t>
      </w:r>
      <w:r w:rsidR="005A1289">
        <w:t>repeal</w:t>
      </w:r>
      <w:r w:rsidR="00803909">
        <w:t>s</w:t>
      </w:r>
      <w:r w:rsidR="00185DA1">
        <w:t xml:space="preserve"> </w:t>
      </w:r>
      <w:r w:rsidR="0008092D">
        <w:t>r</w:t>
      </w:r>
      <w:r w:rsidR="00185DA1">
        <w:t xml:space="preserve">egulation 32, </w:t>
      </w:r>
      <w:r w:rsidR="00E66E05">
        <w:t>removing</w:t>
      </w:r>
      <w:r>
        <w:t xml:space="preserve"> the requirement for </w:t>
      </w:r>
      <w:r w:rsidRPr="0096350F">
        <w:t>an application for registration as a minister of religion to be made</w:t>
      </w:r>
      <w:r>
        <w:t xml:space="preserve"> in </w:t>
      </w:r>
      <w:r w:rsidR="005A1289">
        <w:t>accordance with prescribed Form </w:t>
      </w:r>
      <w:r>
        <w:t xml:space="preserve">11. </w:t>
      </w:r>
    </w:p>
    <w:p w:rsidR="00F47997" w:rsidRDefault="00F47997" w:rsidP="00850843">
      <w:r>
        <w:t xml:space="preserve">The effect </w:t>
      </w:r>
      <w:r w:rsidR="00E66E05">
        <w:t>is</w:t>
      </w:r>
      <w:r>
        <w:t xml:space="preserve"> to remove the obligation for a person to apply in accordance with the prescribed form. This obligation </w:t>
      </w:r>
      <w:r w:rsidR="00E66E05">
        <w:t>is</w:t>
      </w:r>
      <w:r>
        <w:t xml:space="preserve"> replaced with a requirement that the application </w:t>
      </w:r>
      <w:r w:rsidR="00185DA1">
        <w:t xml:space="preserve">for registration </w:t>
      </w:r>
      <w:r>
        <w:t xml:space="preserve">be made in accordance with a </w:t>
      </w:r>
      <w:r w:rsidR="001E47DF">
        <w:t>form approved by the Minister. Paragraph </w:t>
      </w:r>
      <w:r>
        <w:t xml:space="preserve">119(3)(a) of the </w:t>
      </w:r>
      <w:r w:rsidR="00123C35" w:rsidRPr="0084399E">
        <w:rPr>
          <w:i/>
        </w:rPr>
        <w:t xml:space="preserve">Marriage </w:t>
      </w:r>
      <w:r w:rsidRPr="0084399E">
        <w:rPr>
          <w:i/>
        </w:rPr>
        <w:t>Act</w:t>
      </w:r>
      <w:r w:rsidR="00123C35" w:rsidRPr="0084399E">
        <w:rPr>
          <w:i/>
        </w:rPr>
        <w:t xml:space="preserve"> 1961</w:t>
      </w:r>
      <w:r>
        <w:t xml:space="preserve"> </w:t>
      </w:r>
      <w:r w:rsidR="005A1289">
        <w:t>require</w:t>
      </w:r>
      <w:r w:rsidR="00E66E05">
        <w:t>s</w:t>
      </w:r>
      <w:r>
        <w:t xml:space="preserve"> the Minister to ensure that there is an approved form in force for this purpose.</w:t>
      </w:r>
    </w:p>
    <w:p w:rsidR="00185DA1" w:rsidRDefault="00185DA1" w:rsidP="00850843">
      <w:r>
        <w:t>Item 1</w:t>
      </w:r>
      <w:r w:rsidR="00C93E46">
        <w:t>5</w:t>
      </w:r>
      <w:r>
        <w:t xml:space="preserve"> also </w:t>
      </w:r>
      <w:r w:rsidR="005A1289">
        <w:t>repeal</w:t>
      </w:r>
      <w:r w:rsidR="00E66E05">
        <w:t>s</w:t>
      </w:r>
      <w:r>
        <w:t xml:space="preserve"> </w:t>
      </w:r>
      <w:r w:rsidR="0008092D">
        <w:t>r</w:t>
      </w:r>
      <w:r>
        <w:t>egulation 31,</w:t>
      </w:r>
      <w:r w:rsidRPr="00185DA1">
        <w:t xml:space="preserve"> remov</w:t>
      </w:r>
      <w:r>
        <w:t>ing</w:t>
      </w:r>
      <w:r w:rsidRPr="00185DA1">
        <w:t xml:space="preserve"> the requirement for the accompanying nomination (completed by the minister’s recognised religious denomination) to be in accordance with prescribed Form 10. Under section 119</w:t>
      </w:r>
      <w:r>
        <w:t>(1)</w:t>
      </w:r>
      <w:r w:rsidRPr="00185DA1">
        <w:t xml:space="preserve"> of </w:t>
      </w:r>
      <w:r w:rsidRPr="00BA5C85">
        <w:t>the Marriage Act,</w:t>
      </w:r>
      <w:r w:rsidRPr="00185DA1">
        <w:t xml:space="preserve"> the Minister may approve a form for this purpose</w:t>
      </w:r>
      <w:r w:rsidR="002652B0">
        <w:t>. If a form is approved</w:t>
      </w:r>
      <w:r w:rsidR="001C1885">
        <w:t>, that form</w:t>
      </w:r>
      <w:r w:rsidRPr="00185DA1">
        <w:t xml:space="preserve"> must be used by</w:t>
      </w:r>
      <w:r w:rsidR="002652B0">
        <w:t xml:space="preserve"> the</w:t>
      </w:r>
      <w:r w:rsidRPr="00185DA1">
        <w:t xml:space="preserve"> </w:t>
      </w:r>
      <w:r>
        <w:t>person authorised by the recognised denomination to make the nomination.</w:t>
      </w:r>
    </w:p>
    <w:p w:rsidR="00F47997" w:rsidRPr="00F47997" w:rsidRDefault="00F47997" w:rsidP="00850843">
      <w:pPr>
        <w:rPr>
          <w:szCs w:val="24"/>
        </w:rPr>
      </w:pPr>
      <w:r>
        <w:rPr>
          <w:szCs w:val="24"/>
        </w:rPr>
        <w:t>The removal of the prescribed form</w:t>
      </w:r>
      <w:r w:rsidR="00185DA1">
        <w:rPr>
          <w:szCs w:val="24"/>
        </w:rPr>
        <w:t>s</w:t>
      </w:r>
      <w:r>
        <w:rPr>
          <w:szCs w:val="24"/>
        </w:rPr>
        <w:t xml:space="preserve"> </w:t>
      </w:r>
      <w:r w:rsidR="002652B0">
        <w:rPr>
          <w:szCs w:val="24"/>
        </w:rPr>
        <w:t>will</w:t>
      </w:r>
      <w:r>
        <w:rPr>
          <w:szCs w:val="24"/>
        </w:rPr>
        <w:t xml:space="preserve"> allow the Minister to update these forms in line with future needs without requiring amendments to the </w:t>
      </w:r>
      <w:r w:rsidR="00D02206">
        <w:rPr>
          <w:szCs w:val="24"/>
        </w:rPr>
        <w:t>r</w:t>
      </w:r>
      <w:r>
        <w:rPr>
          <w:szCs w:val="24"/>
        </w:rPr>
        <w:t>egulations.</w:t>
      </w:r>
    </w:p>
    <w:p w:rsidR="00AC4ED5" w:rsidRPr="00BC5578" w:rsidRDefault="005F7BA8" w:rsidP="00BC5578">
      <w:pPr>
        <w:pStyle w:val="Heading3"/>
      </w:pPr>
      <w:r w:rsidRPr="00BC5578">
        <w:t>Item 1</w:t>
      </w:r>
      <w:r w:rsidR="00C93E46" w:rsidRPr="00BC5578">
        <w:t>6</w:t>
      </w:r>
      <w:r w:rsidRPr="00BC5578">
        <w:t xml:space="preserve"> - </w:t>
      </w:r>
      <w:r w:rsidR="009F2CDF" w:rsidRPr="00BC5578">
        <w:t>Subregulation 33(1)</w:t>
      </w:r>
    </w:p>
    <w:p w:rsidR="00ED39A9" w:rsidRPr="0084399E" w:rsidRDefault="00AC4ED5" w:rsidP="00850843">
      <w:r>
        <w:t>Subregulation 33(1)</w:t>
      </w:r>
      <w:r w:rsidRPr="0084399E">
        <w:t xml:space="preserve"> requires</w:t>
      </w:r>
      <w:r w:rsidR="00185DA1" w:rsidRPr="00AC4ED5">
        <w:t xml:space="preserve"> </w:t>
      </w:r>
      <w:r w:rsidR="00ED39A9" w:rsidRPr="0084399E">
        <w:t>notice of the Registrar</w:t>
      </w:r>
      <w:r w:rsidR="00AE436A" w:rsidRPr="00AC4ED5">
        <w:t xml:space="preserve"> of Ministers of Religion</w:t>
      </w:r>
      <w:r w:rsidR="00ED39A9" w:rsidRPr="0084399E">
        <w:t>’s int</w:t>
      </w:r>
      <w:r w:rsidR="00043972">
        <w:t>ention to remove a Minister of R</w:t>
      </w:r>
      <w:r w:rsidR="00ED39A9" w:rsidRPr="0084399E">
        <w:t xml:space="preserve">eligion’s name from the </w:t>
      </w:r>
      <w:r w:rsidRPr="0084399E">
        <w:t>register</w:t>
      </w:r>
      <w:r w:rsidR="00ED39A9" w:rsidRPr="0084399E">
        <w:t xml:space="preserve"> to </w:t>
      </w:r>
      <w:r w:rsidR="00AE436A" w:rsidRPr="00AC4ED5">
        <w:t xml:space="preserve">be </w:t>
      </w:r>
      <w:r w:rsidR="00ED39A9" w:rsidRPr="0084399E">
        <w:t xml:space="preserve">in accordance with prescribed Form 12. </w:t>
      </w:r>
      <w:r w:rsidRPr="00AC4ED5">
        <w:t xml:space="preserve">This item </w:t>
      </w:r>
      <w:r w:rsidR="005A1289">
        <w:t>repeal</w:t>
      </w:r>
      <w:r w:rsidR="004D1756">
        <w:t>s</w:t>
      </w:r>
      <w:r w:rsidRPr="00AC4ED5">
        <w:t xml:space="preserve"> subregulation 33(1).  </w:t>
      </w:r>
    </w:p>
    <w:p w:rsidR="00ED39A9" w:rsidRDefault="00ED39A9" w:rsidP="00850843">
      <w:r w:rsidRPr="0084399E">
        <w:t xml:space="preserve">The effect </w:t>
      </w:r>
      <w:r w:rsidR="004D1756">
        <w:t>is</w:t>
      </w:r>
      <w:r w:rsidRPr="0084399E">
        <w:t xml:space="preserve"> to remove the Registrar’s obligation to </w:t>
      </w:r>
      <w:r w:rsidR="00DA3562" w:rsidRPr="0084399E">
        <w:t xml:space="preserve">issue the notice in accordance with prescribed Form 12. The Registrar </w:t>
      </w:r>
      <w:r w:rsidR="004D1756">
        <w:t>will</w:t>
      </w:r>
      <w:r w:rsidR="00DA3562" w:rsidRPr="0084399E">
        <w:t xml:space="preserve"> continue to be obliged to</w:t>
      </w:r>
      <w:r w:rsidR="00AC4ED5">
        <w:t xml:space="preserve"> serve on</w:t>
      </w:r>
      <w:r w:rsidR="005A1289">
        <w:t xml:space="preserve"> </w:t>
      </w:r>
      <w:r w:rsidR="00DA3562" w:rsidRPr="0084399E">
        <w:t xml:space="preserve">the Minister of Religion notice in writing of their intention to remove </w:t>
      </w:r>
      <w:r w:rsidR="00AC4ED5">
        <w:t>their</w:t>
      </w:r>
      <w:r w:rsidR="00DA3562" w:rsidRPr="0084399E">
        <w:t xml:space="preserve"> name from the Register.</w:t>
      </w:r>
      <w:r w:rsidR="00B97926">
        <w:t xml:space="preserve"> </w:t>
      </w:r>
      <w:r w:rsidR="00AC4ED5">
        <w:t xml:space="preserve">This obligation arises under subsection 33(2) of the </w:t>
      </w:r>
      <w:r w:rsidR="00AC4ED5" w:rsidRPr="0084399E">
        <w:rPr>
          <w:i/>
        </w:rPr>
        <w:t>Marriage Act 1961</w:t>
      </w:r>
      <w:r w:rsidR="00AC4ED5">
        <w:t>.</w:t>
      </w:r>
    </w:p>
    <w:p w:rsidR="00AE436A" w:rsidRPr="0084399E" w:rsidRDefault="00AE436A" w:rsidP="00850843">
      <w:r w:rsidRPr="00AE436A">
        <w:t xml:space="preserve">These Regulations remove all prescribed forms from the </w:t>
      </w:r>
      <w:r w:rsidRPr="0084399E">
        <w:rPr>
          <w:i/>
        </w:rPr>
        <w:t>Marriage</w:t>
      </w:r>
      <w:r w:rsidR="005A1289">
        <w:rPr>
          <w:i/>
        </w:rPr>
        <w:t> </w:t>
      </w:r>
      <w:r w:rsidRPr="0084399E">
        <w:rPr>
          <w:i/>
        </w:rPr>
        <w:t>Regulations 1963</w:t>
      </w:r>
      <w:r w:rsidRPr="00AE436A">
        <w:t>, with the exception of the Fo</w:t>
      </w:r>
      <w:r w:rsidR="001C1885">
        <w:t xml:space="preserve">rm 15 Certificate of Marriage. </w:t>
      </w:r>
      <w:r w:rsidRPr="00AE436A">
        <w:t>Under s</w:t>
      </w:r>
      <w:r w:rsidR="00AC4ED5">
        <w:t>ection 119 of the Marriage Act</w:t>
      </w:r>
      <w:r w:rsidRPr="00AE436A">
        <w:t>, the Minister may approve a form for this purpose</w:t>
      </w:r>
      <w:r w:rsidR="00B97926">
        <w:t xml:space="preserve">. If a form is approved, that form must be used by </w:t>
      </w:r>
      <w:r w:rsidRPr="00AE436A">
        <w:t xml:space="preserve">the </w:t>
      </w:r>
      <w:r>
        <w:t>Registrar</w:t>
      </w:r>
      <w:r w:rsidRPr="00AE436A">
        <w:t xml:space="preserve">.  </w:t>
      </w:r>
    </w:p>
    <w:p w:rsidR="00DA3562" w:rsidRPr="00F47997" w:rsidRDefault="00DA3562" w:rsidP="00850843">
      <w:pPr>
        <w:rPr>
          <w:szCs w:val="24"/>
        </w:rPr>
      </w:pPr>
      <w:r>
        <w:rPr>
          <w:szCs w:val="24"/>
        </w:rPr>
        <w:t xml:space="preserve">The removal of the prescribed form </w:t>
      </w:r>
      <w:r w:rsidR="00D147C5">
        <w:rPr>
          <w:szCs w:val="24"/>
        </w:rPr>
        <w:t>will</w:t>
      </w:r>
      <w:r>
        <w:rPr>
          <w:szCs w:val="24"/>
        </w:rPr>
        <w:t xml:space="preserve"> allow the Minister to update these forms in line with future needs without requiring amendments to the regulations.</w:t>
      </w:r>
    </w:p>
    <w:p w:rsidR="00755680" w:rsidRPr="00BC5578" w:rsidRDefault="00755680" w:rsidP="00BC5578">
      <w:pPr>
        <w:pStyle w:val="Heading3"/>
      </w:pPr>
      <w:r w:rsidRPr="00BC5578">
        <w:t xml:space="preserve">Item </w:t>
      </w:r>
      <w:r w:rsidR="009F2CDF" w:rsidRPr="00BC5578">
        <w:t>1</w:t>
      </w:r>
      <w:r w:rsidR="00C93E46" w:rsidRPr="00BC5578">
        <w:t>7</w:t>
      </w:r>
      <w:r w:rsidR="009F2CDF" w:rsidRPr="00BC5578">
        <w:t xml:space="preserve"> -</w:t>
      </w:r>
      <w:r w:rsidRPr="00BC5578">
        <w:t xml:space="preserve"> Regulation 37F</w:t>
      </w:r>
    </w:p>
    <w:p w:rsidR="00755680" w:rsidRPr="004B4A3C" w:rsidRDefault="00755680" w:rsidP="00850843">
      <w:r w:rsidRPr="004B4A3C">
        <w:t xml:space="preserve">This item </w:t>
      </w:r>
      <w:r w:rsidR="005A1289">
        <w:t>insert</w:t>
      </w:r>
      <w:r w:rsidR="00D147C5">
        <w:t>s</w:t>
      </w:r>
      <w:r w:rsidR="00AE436A">
        <w:t xml:space="preserve"> a definition for ‘</w:t>
      </w:r>
      <w:r w:rsidR="00AE436A" w:rsidRPr="0084399E">
        <w:rPr>
          <w:i/>
        </w:rPr>
        <w:t>ASGS Volume 5’</w:t>
      </w:r>
      <w:r w:rsidR="00AE436A">
        <w:t xml:space="preserve"> into </w:t>
      </w:r>
      <w:r w:rsidRPr="004B4A3C">
        <w:t xml:space="preserve">regulation 37F which contains the definitions applying to Part III, Divisions 1A, Subdivision 1 of the </w:t>
      </w:r>
      <w:r w:rsidRPr="0084399E">
        <w:rPr>
          <w:i/>
        </w:rPr>
        <w:t>Marriage Regulations</w:t>
      </w:r>
      <w:r w:rsidR="005A1289" w:rsidRPr="0084399E">
        <w:rPr>
          <w:i/>
        </w:rPr>
        <w:t xml:space="preserve"> 1963</w:t>
      </w:r>
      <w:r w:rsidR="00AE436A">
        <w:t xml:space="preserve"> relating to marriage celebrants</w:t>
      </w:r>
      <w:r w:rsidRPr="004B4A3C">
        <w:t xml:space="preserve">.  </w:t>
      </w:r>
    </w:p>
    <w:p w:rsidR="00755680" w:rsidRDefault="00D147C5" w:rsidP="00850843">
      <w:r>
        <w:t>C</w:t>
      </w:r>
      <w:r w:rsidR="005A1289">
        <w:t>e</w:t>
      </w:r>
      <w:r w:rsidR="00755680" w:rsidRPr="004B4A3C">
        <w:t xml:space="preserve">lebrants or aspiring celebrants who live in remote or very remote areas </w:t>
      </w:r>
      <w:r>
        <w:t>will</w:t>
      </w:r>
      <w:r w:rsidR="005A1289" w:rsidRPr="004B4A3C">
        <w:t xml:space="preserve"> </w:t>
      </w:r>
      <w:r w:rsidR="00755680" w:rsidRPr="004B4A3C">
        <w:t xml:space="preserve">be eligible to apply for exemptions from the celebrant registration charge and from the registration application fee.  </w:t>
      </w:r>
    </w:p>
    <w:p w:rsidR="00755680" w:rsidRDefault="00755680" w:rsidP="00850843">
      <w:r w:rsidRPr="004B4A3C">
        <w:t xml:space="preserve">Remote and very remote areas are defined by the </w:t>
      </w:r>
      <w:r w:rsidRPr="004B4A3C">
        <w:rPr>
          <w:i/>
        </w:rPr>
        <w:t xml:space="preserve">Australian Statistical Geography Standard </w:t>
      </w:r>
      <w:r w:rsidRPr="00583F3F">
        <w:t>(ASGS):</w:t>
      </w:r>
      <w:r w:rsidRPr="004B4A3C">
        <w:rPr>
          <w:i/>
        </w:rPr>
        <w:t xml:space="preserve"> Volume 5 - Remoteness Structure</w:t>
      </w:r>
      <w:r w:rsidRPr="004B4A3C">
        <w:t xml:space="preserve"> (ASGS Volume 5) which describes the Australian Bureau of Statistics Remoteness Structure used to define remote areas. ASGS Volumes are amended five-yearly, following each census. The use of this term gives greater certainty in defining remoteness for applicants who may be exempt. </w:t>
      </w:r>
    </w:p>
    <w:p w:rsidR="00AE436A" w:rsidRPr="004B4A3C" w:rsidRDefault="001C1885" w:rsidP="00850843">
      <w:r>
        <w:t>A</w:t>
      </w:r>
      <w:r w:rsidR="00AE436A">
        <w:t xml:space="preserve"> definiti</w:t>
      </w:r>
      <w:r w:rsidR="00AE436A" w:rsidRPr="00DE6F7A">
        <w:t xml:space="preserve">on of remote area </w:t>
      </w:r>
      <w:r w:rsidR="00D147C5">
        <w:t xml:space="preserve">has also been </w:t>
      </w:r>
      <w:r w:rsidR="003C10F4" w:rsidRPr="00DE6F7A">
        <w:t xml:space="preserve">inserted </w:t>
      </w:r>
      <w:r w:rsidR="00AE436A" w:rsidRPr="00DE6F7A">
        <w:t>into regulation 37F</w:t>
      </w:r>
      <w:r w:rsidR="003C10F4" w:rsidRPr="00DE6F7A">
        <w:t xml:space="preserve"> at item 2</w:t>
      </w:r>
      <w:r w:rsidR="00B13C0C" w:rsidRPr="00DE6F7A">
        <w:t>2</w:t>
      </w:r>
      <w:r w:rsidR="00AE436A" w:rsidRPr="00DE6F7A">
        <w:t>.</w:t>
      </w:r>
      <w:r w:rsidR="00AE436A">
        <w:t xml:space="preserve"> </w:t>
      </w:r>
    </w:p>
    <w:p w:rsidR="00755680" w:rsidRPr="00BC5578" w:rsidRDefault="00755680" w:rsidP="00BC5578">
      <w:pPr>
        <w:pStyle w:val="Heading3"/>
      </w:pPr>
      <w:r w:rsidRPr="00BC5578">
        <w:t xml:space="preserve">Item </w:t>
      </w:r>
      <w:r w:rsidR="009F2CDF" w:rsidRPr="00BC5578">
        <w:t>1</w:t>
      </w:r>
      <w:r w:rsidR="00C93E46" w:rsidRPr="00BC5578">
        <w:t>8</w:t>
      </w:r>
      <w:r w:rsidRPr="00BC5578">
        <w:t xml:space="preserve"> </w:t>
      </w:r>
      <w:r w:rsidR="009F2CDF" w:rsidRPr="00BC5578">
        <w:t>-</w:t>
      </w:r>
      <w:r w:rsidRPr="00BC5578">
        <w:t xml:space="preserve"> Regulation 37F (definition of Certificate IV in Celebrancy)</w:t>
      </w:r>
    </w:p>
    <w:p w:rsidR="00691A95" w:rsidRPr="00DE6F7A" w:rsidRDefault="003C10F4" w:rsidP="00850843">
      <w:r w:rsidRPr="00DE6F7A">
        <w:t>Item 1</w:t>
      </w:r>
      <w:r w:rsidR="00C93E46" w:rsidRPr="00DE6F7A">
        <w:t>8</w:t>
      </w:r>
      <w:r w:rsidRPr="00DE6F7A">
        <w:t xml:space="preserve"> </w:t>
      </w:r>
      <w:r w:rsidR="005068C1" w:rsidRPr="00DE6F7A">
        <w:t>repeal</w:t>
      </w:r>
      <w:r w:rsidR="00D147C5">
        <w:t>s</w:t>
      </w:r>
      <w:r w:rsidRPr="00DE6F7A">
        <w:t xml:space="preserve"> the current definition of ‘</w:t>
      </w:r>
      <w:r w:rsidRPr="00DE6F7A">
        <w:rPr>
          <w:i/>
        </w:rPr>
        <w:t>Certificate IV in Celebrancy’</w:t>
      </w:r>
      <w:r w:rsidR="005068C1" w:rsidRPr="00DE6F7A">
        <w:t xml:space="preserve">, </w:t>
      </w:r>
      <w:r w:rsidRPr="00DE6F7A">
        <w:t>replac</w:t>
      </w:r>
      <w:r w:rsidR="005068C1" w:rsidRPr="00DE6F7A">
        <w:t>ing</w:t>
      </w:r>
      <w:r w:rsidRPr="00DE6F7A">
        <w:t xml:space="preserve"> it with a new definition which</w:t>
      </w:r>
      <w:r w:rsidR="00755680" w:rsidRPr="00DE6F7A">
        <w:t xml:space="preserve"> </w:t>
      </w:r>
      <w:r w:rsidR="00FA2EE8" w:rsidRPr="00DE6F7A">
        <w:t>refers to the current</w:t>
      </w:r>
      <w:r w:rsidR="00691A95" w:rsidRPr="00DE6F7A">
        <w:t xml:space="preserve"> version of the CHC08: Community Services Training Package </w:t>
      </w:r>
      <w:r w:rsidR="00FA2EE8" w:rsidRPr="00DE6F7A">
        <w:t xml:space="preserve">(Release 4.2) </w:t>
      </w:r>
      <w:r w:rsidR="00A5509A" w:rsidRPr="00DE6F7A">
        <w:t>a</w:t>
      </w:r>
      <w:r w:rsidR="00FA2EE8" w:rsidRPr="00DE6F7A">
        <w:t>s in force on the date the Regulations come into effect</w:t>
      </w:r>
      <w:r w:rsidR="005068C1" w:rsidRPr="00DE6F7A">
        <w:t xml:space="preserve">. </w:t>
      </w:r>
    </w:p>
    <w:p w:rsidR="00755680" w:rsidRPr="00DE6F7A" w:rsidRDefault="00691A95" w:rsidP="00850843">
      <w:r w:rsidRPr="00DE6F7A">
        <w:t xml:space="preserve">The new definition </w:t>
      </w:r>
      <w:r w:rsidR="00D147C5">
        <w:t>will</w:t>
      </w:r>
      <w:r w:rsidR="005068C1" w:rsidRPr="00DE6F7A">
        <w:t xml:space="preserve"> also incorporate</w:t>
      </w:r>
      <w:r w:rsidR="00755680" w:rsidRPr="00DE6F7A">
        <w:t xml:space="preserve"> the </w:t>
      </w:r>
      <w:r w:rsidRPr="00DE6F7A">
        <w:t xml:space="preserve">units set out in </w:t>
      </w:r>
      <w:r w:rsidR="00755680" w:rsidRPr="00DE6F7A">
        <w:t xml:space="preserve">the </w:t>
      </w:r>
      <w:r w:rsidR="00755680" w:rsidRPr="00DE6F7A">
        <w:rPr>
          <w:i/>
        </w:rPr>
        <w:t>Marriage</w:t>
      </w:r>
      <w:r w:rsidR="00F31D2B" w:rsidRPr="00DE6F7A">
        <w:rPr>
          <w:i/>
        </w:rPr>
        <w:t> </w:t>
      </w:r>
      <w:r w:rsidR="00755680" w:rsidRPr="00DE6F7A">
        <w:rPr>
          <w:i/>
        </w:rPr>
        <w:t>(Celebrancy qualifications or skills) Determination 2009</w:t>
      </w:r>
      <w:r w:rsidRPr="00DE6F7A">
        <w:rPr>
          <w:i/>
        </w:rPr>
        <w:t>.</w:t>
      </w:r>
      <w:r w:rsidR="00D147C5">
        <w:t xml:space="preserve"> The </w:t>
      </w:r>
      <w:r w:rsidR="00755680" w:rsidRPr="00DE6F7A">
        <w:t xml:space="preserve">incorporation of the Determination in the definition </w:t>
      </w:r>
      <w:r w:rsidR="00D147C5">
        <w:t>clarifies</w:t>
      </w:r>
      <w:r w:rsidR="005068C1" w:rsidRPr="00DE6F7A">
        <w:t xml:space="preserve"> </w:t>
      </w:r>
      <w:r w:rsidR="00755680" w:rsidRPr="00DE6F7A">
        <w:t xml:space="preserve">the importance of the Determination in the Certificate IV in Celebrancy qualification. </w:t>
      </w:r>
    </w:p>
    <w:p w:rsidR="00317721" w:rsidRPr="00DE6F7A" w:rsidRDefault="00E15A93" w:rsidP="00850843">
      <w:r w:rsidRPr="00DE6F7A">
        <w:t>This item also amend</w:t>
      </w:r>
      <w:r w:rsidR="00EF14DF">
        <w:t>s</w:t>
      </w:r>
      <w:r w:rsidRPr="00DE6F7A">
        <w:t xml:space="preserve"> the note to regulation 37F in order to </w:t>
      </w:r>
      <w:r w:rsidR="00317721" w:rsidRPr="00DE6F7A">
        <w:t>update the internet address of the Australian Government Training website</w:t>
      </w:r>
      <w:r w:rsidRPr="00DE6F7A">
        <w:t xml:space="preserve">. This website provides information about the </w:t>
      </w:r>
      <w:r w:rsidR="00317721" w:rsidRPr="00DE6F7A">
        <w:t xml:space="preserve">CHC08 </w:t>
      </w:r>
      <w:r w:rsidRPr="00DE6F7A">
        <w:t>Community Services Training Package</w:t>
      </w:r>
      <w:r w:rsidR="00317721" w:rsidRPr="00DE6F7A">
        <w:t>.</w:t>
      </w:r>
    </w:p>
    <w:p w:rsidR="00755680" w:rsidRPr="004B4A3C" w:rsidRDefault="00E15A93" w:rsidP="00850843">
      <w:r w:rsidRPr="00DE6F7A">
        <w:t>As a consequence of</w:t>
      </w:r>
      <w:r w:rsidR="00755680" w:rsidRPr="00DE6F7A">
        <w:t xml:space="preserve"> the amended definition</w:t>
      </w:r>
      <w:r w:rsidRPr="00DE6F7A">
        <w:t xml:space="preserve"> of ‘Certificate IV in Celebrancy’</w:t>
      </w:r>
      <w:r w:rsidR="00755680" w:rsidRPr="00DE6F7A">
        <w:t>,</w:t>
      </w:r>
      <w:r w:rsidRPr="00DE6F7A">
        <w:t xml:space="preserve"> </w:t>
      </w:r>
      <w:r w:rsidR="00A5509A" w:rsidRPr="00DE6F7A">
        <w:t>the definition of ‘</w:t>
      </w:r>
      <w:r w:rsidR="00A5509A" w:rsidRPr="00DE6F7A">
        <w:rPr>
          <w:i/>
        </w:rPr>
        <w:t>formal course of training’</w:t>
      </w:r>
      <w:r w:rsidR="00A5509A" w:rsidRPr="00DE6F7A">
        <w:t xml:space="preserve"> in regulation </w:t>
      </w:r>
      <w:r w:rsidR="00755680" w:rsidRPr="00DE6F7A">
        <w:t>37</w:t>
      </w:r>
      <w:r w:rsidR="003C10F4" w:rsidRPr="00DE6F7A">
        <w:t>F</w:t>
      </w:r>
      <w:r w:rsidR="00755680" w:rsidRPr="00DE6F7A">
        <w:t xml:space="preserve"> is</w:t>
      </w:r>
      <w:r w:rsidRPr="00DE6F7A">
        <w:t xml:space="preserve"> </w:t>
      </w:r>
      <w:r w:rsidR="00755680" w:rsidRPr="00DE6F7A">
        <w:t xml:space="preserve">simplified together with regulation 37G (see items </w:t>
      </w:r>
      <w:r w:rsidR="00A5509A" w:rsidRPr="00DE6F7A">
        <w:t>2</w:t>
      </w:r>
      <w:r w:rsidR="00B13C0C" w:rsidRPr="00DE6F7A">
        <w:t>0</w:t>
      </w:r>
      <w:r w:rsidR="00A5509A" w:rsidRPr="00DE6F7A">
        <w:t xml:space="preserve"> </w:t>
      </w:r>
      <w:r w:rsidR="00755680" w:rsidRPr="00DE6F7A">
        <w:t xml:space="preserve">and </w:t>
      </w:r>
      <w:r w:rsidR="00A5509A" w:rsidRPr="00DE6F7A">
        <w:t>2</w:t>
      </w:r>
      <w:r w:rsidR="00B13C0C" w:rsidRPr="00DE6F7A">
        <w:t>3</w:t>
      </w:r>
      <w:r w:rsidR="00A5509A" w:rsidRPr="00DE6F7A">
        <w:t xml:space="preserve"> </w:t>
      </w:r>
      <w:r w:rsidR="00755680" w:rsidRPr="00DE6F7A">
        <w:t xml:space="preserve">below). This </w:t>
      </w:r>
      <w:r w:rsidR="00D147C5">
        <w:t>simplifies</w:t>
      </w:r>
      <w:r w:rsidRPr="00DE6F7A">
        <w:t xml:space="preserve"> </w:t>
      </w:r>
      <w:r w:rsidR="00755680" w:rsidRPr="00DE6F7A">
        <w:t>the drafting</w:t>
      </w:r>
      <w:r w:rsidR="00FE2158" w:rsidRPr="00DE6F7A">
        <w:t xml:space="preserve"> without changing the substance of these</w:t>
      </w:r>
      <w:r w:rsidR="00FE2158">
        <w:t xml:space="preserve"> provisions.</w:t>
      </w:r>
    </w:p>
    <w:p w:rsidR="00755680" w:rsidRPr="00BC5578" w:rsidRDefault="00755680" w:rsidP="00BC5578">
      <w:pPr>
        <w:pStyle w:val="Heading3"/>
      </w:pPr>
      <w:r w:rsidRPr="00BC5578">
        <w:t xml:space="preserve">Item </w:t>
      </w:r>
      <w:r w:rsidR="00C93E46" w:rsidRPr="00BC5578">
        <w:t>19</w:t>
      </w:r>
      <w:r w:rsidRPr="00BC5578">
        <w:t xml:space="preserve"> </w:t>
      </w:r>
      <w:r w:rsidR="009F2CDF" w:rsidRPr="00BC5578">
        <w:t>-</w:t>
      </w:r>
      <w:r w:rsidRPr="00BC5578">
        <w:t xml:space="preserve"> Regulation 37F </w:t>
      </w:r>
    </w:p>
    <w:p w:rsidR="00755680" w:rsidRPr="004B4A3C" w:rsidRDefault="00755680" w:rsidP="00850843">
      <w:r w:rsidRPr="004B4A3C">
        <w:t xml:space="preserve">This item </w:t>
      </w:r>
      <w:r w:rsidR="00F31D2B">
        <w:t>insert</w:t>
      </w:r>
      <w:r w:rsidR="00D147C5">
        <w:t>s</w:t>
      </w:r>
      <w:r w:rsidR="00F31D2B" w:rsidRPr="004B4A3C">
        <w:t xml:space="preserve"> </w:t>
      </w:r>
      <w:r>
        <w:t>a new definition</w:t>
      </w:r>
      <w:r w:rsidR="00A5509A">
        <w:t xml:space="preserve"> of ‘</w:t>
      </w:r>
      <w:r w:rsidR="00A5509A" w:rsidRPr="004B4A3C">
        <w:rPr>
          <w:i/>
        </w:rPr>
        <w:t>charge exemption application fee</w:t>
      </w:r>
      <w:r w:rsidR="00A5509A">
        <w:rPr>
          <w:i/>
        </w:rPr>
        <w:t>’</w:t>
      </w:r>
      <w:r w:rsidR="00A5509A">
        <w:t xml:space="preserve"> into regulation 37F</w:t>
      </w:r>
      <w:r w:rsidR="00F31D2B">
        <w:t>.</w:t>
      </w:r>
      <w:r w:rsidR="00B97926">
        <w:t xml:space="preserve">  </w:t>
      </w:r>
    </w:p>
    <w:p w:rsidR="00755680" w:rsidRDefault="00755680" w:rsidP="00850843">
      <w:r w:rsidRPr="004B4A3C">
        <w:t>Th</w:t>
      </w:r>
      <w:r w:rsidR="00F31D2B">
        <w:t xml:space="preserve">e ‘charge exemption application fee’ </w:t>
      </w:r>
      <w:r w:rsidRPr="004B4A3C">
        <w:t xml:space="preserve">is the fee a marriage celebrant must pay to make an application for an exemption from the annual celebrant registration charge imposed on celebrants by the </w:t>
      </w:r>
      <w:r w:rsidRPr="0084399E">
        <w:rPr>
          <w:i/>
        </w:rPr>
        <w:t xml:space="preserve">Marriage </w:t>
      </w:r>
      <w:r w:rsidR="00A5509A" w:rsidRPr="0084399E">
        <w:rPr>
          <w:i/>
        </w:rPr>
        <w:t xml:space="preserve">(Celebrant Registration </w:t>
      </w:r>
      <w:r w:rsidRPr="0084399E">
        <w:rPr>
          <w:i/>
        </w:rPr>
        <w:t>Charge</w:t>
      </w:r>
      <w:r w:rsidR="00A5509A" w:rsidRPr="0084399E">
        <w:rPr>
          <w:i/>
        </w:rPr>
        <w:t>)</w:t>
      </w:r>
      <w:r w:rsidRPr="0084399E">
        <w:rPr>
          <w:i/>
        </w:rPr>
        <w:t xml:space="preserve"> Act</w:t>
      </w:r>
      <w:r w:rsidR="00A5509A" w:rsidRPr="0084399E">
        <w:rPr>
          <w:i/>
        </w:rPr>
        <w:t xml:space="preserve"> 2014</w:t>
      </w:r>
      <w:r w:rsidRPr="004B4A3C">
        <w:t xml:space="preserve">. </w:t>
      </w:r>
    </w:p>
    <w:p w:rsidR="00317721" w:rsidRDefault="00EF14DF" w:rsidP="00850843">
      <w:r>
        <w:t>New r</w:t>
      </w:r>
      <w:r w:rsidR="00317721" w:rsidRPr="00317721">
        <w:t xml:space="preserve">egulation 37JD </w:t>
      </w:r>
      <w:r w:rsidR="00F31D2B">
        <w:t>allow</w:t>
      </w:r>
      <w:r w:rsidR="00D147C5">
        <w:t>s</w:t>
      </w:r>
      <w:r w:rsidR="00317721" w:rsidRPr="00317721">
        <w:t xml:space="preserve"> the Minister to determine th</w:t>
      </w:r>
      <w:r w:rsidR="00317721">
        <w:t>is</w:t>
      </w:r>
      <w:r w:rsidR="00317721" w:rsidRPr="00317721">
        <w:t xml:space="preserve"> fee by legislative instrument.  </w:t>
      </w:r>
    </w:p>
    <w:p w:rsidR="00755680" w:rsidRPr="00BC5578" w:rsidRDefault="00755680" w:rsidP="00BC5578">
      <w:pPr>
        <w:pStyle w:val="Heading3"/>
      </w:pPr>
      <w:r w:rsidRPr="00BC5578">
        <w:t xml:space="preserve">Item </w:t>
      </w:r>
      <w:r w:rsidR="009F2CDF" w:rsidRPr="00BC5578">
        <w:t>2</w:t>
      </w:r>
      <w:r w:rsidR="00C93E46" w:rsidRPr="00BC5578">
        <w:t>0</w:t>
      </w:r>
      <w:r w:rsidRPr="00BC5578">
        <w:t xml:space="preserve"> </w:t>
      </w:r>
      <w:r w:rsidR="009F2CDF" w:rsidRPr="00BC5578">
        <w:t>-</w:t>
      </w:r>
      <w:r w:rsidRPr="00BC5578">
        <w:t xml:space="preserve"> Regulation 37F (paragraph (b) of the definition of formal course of training)</w:t>
      </w:r>
    </w:p>
    <w:p w:rsidR="001F2E09" w:rsidRDefault="00A5509A" w:rsidP="00850843">
      <w:r>
        <w:t xml:space="preserve">This item </w:t>
      </w:r>
      <w:r w:rsidR="00F31D2B">
        <w:t>repeal</w:t>
      </w:r>
      <w:r w:rsidR="00D147C5">
        <w:t>s</w:t>
      </w:r>
      <w:r>
        <w:t xml:space="preserve"> p</w:t>
      </w:r>
      <w:r w:rsidRPr="004B4A3C">
        <w:t xml:space="preserve">aragraph </w:t>
      </w:r>
      <w:r w:rsidR="00755680" w:rsidRPr="004B4A3C">
        <w:t xml:space="preserve">(b) </w:t>
      </w:r>
      <w:r>
        <w:t>of the definition of ‘</w:t>
      </w:r>
      <w:r w:rsidRPr="0084399E">
        <w:rPr>
          <w:i/>
        </w:rPr>
        <w:t>formal course of training</w:t>
      </w:r>
      <w:r>
        <w:t>’</w:t>
      </w:r>
      <w:r w:rsidR="00F31D2B">
        <w:t xml:space="preserve">, substituting </w:t>
      </w:r>
      <w:r>
        <w:t xml:space="preserve">a </w:t>
      </w:r>
      <w:r w:rsidR="00755680" w:rsidRPr="004B4A3C">
        <w:t>reference to the Certificate IV in Celebrancy</w:t>
      </w:r>
      <w:r>
        <w:t xml:space="preserve">. </w:t>
      </w:r>
    </w:p>
    <w:p w:rsidR="00755680" w:rsidRDefault="00A5509A" w:rsidP="00850843">
      <w:r>
        <w:t xml:space="preserve">The new definition of </w:t>
      </w:r>
      <w:r w:rsidRPr="0084399E">
        <w:rPr>
          <w:i/>
        </w:rPr>
        <w:t xml:space="preserve">Certificate IV in </w:t>
      </w:r>
      <w:r w:rsidRPr="00DE6F7A">
        <w:rPr>
          <w:i/>
        </w:rPr>
        <w:t>Celebrancy</w:t>
      </w:r>
      <w:r w:rsidRPr="00DE6F7A">
        <w:t xml:space="preserve"> </w:t>
      </w:r>
      <w:r w:rsidR="00F31D2B" w:rsidRPr="00DE6F7A">
        <w:t>(</w:t>
      </w:r>
      <w:r w:rsidRPr="00DE6F7A">
        <w:t>item 1</w:t>
      </w:r>
      <w:r w:rsidR="00B13C0C" w:rsidRPr="00DE6F7A">
        <w:t>8</w:t>
      </w:r>
      <w:r w:rsidR="00F31D2B" w:rsidRPr="00DE6F7A">
        <w:t xml:space="preserve">) </w:t>
      </w:r>
      <w:r w:rsidR="00D147C5">
        <w:t>clarifies</w:t>
      </w:r>
      <w:r w:rsidR="00F31D2B">
        <w:t xml:space="preserve"> the requirement</w:t>
      </w:r>
      <w:r w:rsidR="00D147C5">
        <w:t xml:space="preserve"> that</w:t>
      </w:r>
      <w:r w:rsidR="00F31D2B">
        <w:t xml:space="preserve"> </w:t>
      </w:r>
      <w:r>
        <w:t>the qualification</w:t>
      </w:r>
      <w:r w:rsidR="00F31D2B">
        <w:t xml:space="preserve"> </w:t>
      </w:r>
      <w:r w:rsidR="00D147C5">
        <w:t xml:space="preserve">is </w:t>
      </w:r>
      <w:r w:rsidR="00F31D2B">
        <w:t>to</w:t>
      </w:r>
      <w:r>
        <w:t xml:space="preserve"> include specific units. </w:t>
      </w:r>
      <w:r w:rsidR="001F2E09">
        <w:t xml:space="preserve">As such, it </w:t>
      </w:r>
      <w:r w:rsidR="00D147C5">
        <w:t>is</w:t>
      </w:r>
      <w:r w:rsidR="001F2E09">
        <w:t xml:space="preserve"> appropriate to remove reference to these units from the definition of ‘</w:t>
      </w:r>
      <w:r w:rsidR="001F2E09" w:rsidRPr="00BB1E88">
        <w:rPr>
          <w:i/>
        </w:rPr>
        <w:t>formal course of training</w:t>
      </w:r>
      <w:r w:rsidR="001F2E09">
        <w:t xml:space="preserve">’ and </w:t>
      </w:r>
      <w:r w:rsidR="00123C35">
        <w:t xml:space="preserve">to </w:t>
      </w:r>
      <w:r w:rsidR="001F2E09">
        <w:t xml:space="preserve">refer </w:t>
      </w:r>
      <w:r w:rsidR="00123C35">
        <w:t xml:space="preserve">only </w:t>
      </w:r>
      <w:r w:rsidR="001F2E09">
        <w:t xml:space="preserve">to the Certificate </w:t>
      </w:r>
      <w:r w:rsidR="00123C35">
        <w:t xml:space="preserve">IV in Celebrancy </w:t>
      </w:r>
      <w:r w:rsidR="001F2E09">
        <w:t xml:space="preserve">in paragraph </w:t>
      </w:r>
      <w:r w:rsidR="007C6B12">
        <w:t>(</w:t>
      </w:r>
      <w:r w:rsidR="001F2E09">
        <w:t>b</w:t>
      </w:r>
      <w:r w:rsidR="007C6B12">
        <w:t>)</w:t>
      </w:r>
      <w:r w:rsidR="001F2E09">
        <w:t xml:space="preserve">. </w:t>
      </w:r>
    </w:p>
    <w:p w:rsidR="00755680" w:rsidRPr="00BC5578" w:rsidRDefault="00755680" w:rsidP="00BC5578">
      <w:pPr>
        <w:pStyle w:val="Heading3"/>
      </w:pPr>
      <w:r w:rsidRPr="00BC5578">
        <w:t xml:space="preserve">Item </w:t>
      </w:r>
      <w:r w:rsidR="009F2CDF" w:rsidRPr="00BC5578">
        <w:t>2</w:t>
      </w:r>
      <w:r w:rsidR="00C93E46" w:rsidRPr="00BC5578">
        <w:t>1</w:t>
      </w:r>
      <w:r w:rsidR="009F2CDF" w:rsidRPr="00BC5578">
        <w:t xml:space="preserve"> -</w:t>
      </w:r>
      <w:r w:rsidRPr="00BC5578">
        <w:t xml:space="preserve"> Regulation 37F </w:t>
      </w:r>
    </w:p>
    <w:p w:rsidR="001F2E09" w:rsidRDefault="00755680" w:rsidP="00850843">
      <w:pPr>
        <w:rPr>
          <w:i/>
        </w:rPr>
      </w:pPr>
      <w:r w:rsidRPr="004B4A3C">
        <w:t xml:space="preserve">This item </w:t>
      </w:r>
      <w:r w:rsidR="00123C35">
        <w:t>insert</w:t>
      </w:r>
      <w:r w:rsidR="00D147C5">
        <w:t>s</w:t>
      </w:r>
      <w:r w:rsidR="00123C35" w:rsidRPr="004B4A3C">
        <w:t xml:space="preserve"> </w:t>
      </w:r>
      <w:r>
        <w:t>a new definition</w:t>
      </w:r>
      <w:r w:rsidR="001F2E09">
        <w:t xml:space="preserve"> of ‘</w:t>
      </w:r>
      <w:r w:rsidR="001F2E09" w:rsidRPr="001F2E09">
        <w:rPr>
          <w:i/>
        </w:rPr>
        <w:t>professional development exemption application fee</w:t>
      </w:r>
      <w:r w:rsidR="001F2E09">
        <w:rPr>
          <w:i/>
        </w:rPr>
        <w:t xml:space="preserve">’ </w:t>
      </w:r>
      <w:r w:rsidR="001F2E09" w:rsidRPr="0084399E">
        <w:t>into regulation 37F.</w:t>
      </w:r>
      <w:r w:rsidR="001F2E09">
        <w:rPr>
          <w:i/>
        </w:rPr>
        <w:t xml:space="preserve"> </w:t>
      </w:r>
    </w:p>
    <w:p w:rsidR="00755680" w:rsidRPr="0084399E" w:rsidRDefault="00755680" w:rsidP="00850843">
      <w:pPr>
        <w:rPr>
          <w:i/>
        </w:rPr>
      </w:pPr>
      <w:r w:rsidRPr="004B4A3C">
        <w:t>Th</w:t>
      </w:r>
      <w:r w:rsidR="00123C35">
        <w:t>e ‘professional development exemption application fee’</w:t>
      </w:r>
      <w:r w:rsidRPr="004B4A3C">
        <w:t xml:space="preserve"> is the fee a marriage celebrant must pay to apply for an exemption from completing his or her annual professional development obligations pursuant to regulation 37M</w:t>
      </w:r>
      <w:r>
        <w:t>C</w:t>
      </w:r>
      <w:r w:rsidRPr="004B4A3C">
        <w:t xml:space="preserve">.  </w:t>
      </w:r>
      <w:r w:rsidR="001F2E09" w:rsidRPr="001F2E09">
        <w:t>The authorit</w:t>
      </w:r>
      <w:r w:rsidR="001F2E09">
        <w:t xml:space="preserve">y for this fee is subsection 39G(2) </w:t>
      </w:r>
      <w:r w:rsidR="001F2E09" w:rsidRPr="001F2E09">
        <w:t xml:space="preserve">of the </w:t>
      </w:r>
      <w:r w:rsidR="001F2E09" w:rsidRPr="0084399E">
        <w:rPr>
          <w:i/>
        </w:rPr>
        <w:t>Marriage Act 1961.</w:t>
      </w:r>
    </w:p>
    <w:p w:rsidR="00755680" w:rsidRPr="00BC5578" w:rsidRDefault="00755680" w:rsidP="00BC5578">
      <w:pPr>
        <w:pStyle w:val="Heading3"/>
      </w:pPr>
      <w:r w:rsidRPr="00BC5578">
        <w:t xml:space="preserve">Item </w:t>
      </w:r>
      <w:r w:rsidR="009F2CDF" w:rsidRPr="00BC5578">
        <w:t>2</w:t>
      </w:r>
      <w:r w:rsidR="00C93E46" w:rsidRPr="00BC5578">
        <w:t>2</w:t>
      </w:r>
      <w:r w:rsidR="009F2CDF" w:rsidRPr="00BC5578">
        <w:t xml:space="preserve"> -</w:t>
      </w:r>
      <w:r w:rsidRPr="00BC5578">
        <w:t xml:space="preserve"> Regulation 37F </w:t>
      </w:r>
    </w:p>
    <w:p w:rsidR="00755680" w:rsidRPr="004B4A3C" w:rsidRDefault="00755680" w:rsidP="00850843">
      <w:r w:rsidRPr="004B4A3C">
        <w:t xml:space="preserve">This item </w:t>
      </w:r>
      <w:r w:rsidR="00D147C5">
        <w:t xml:space="preserve">inserts </w:t>
      </w:r>
      <w:r>
        <w:t>three new definitions</w:t>
      </w:r>
      <w:r w:rsidR="001F2E09">
        <w:t xml:space="preserve"> into regulation 37F</w:t>
      </w:r>
      <w:r w:rsidRPr="004B4A3C">
        <w:t>:</w:t>
      </w:r>
    </w:p>
    <w:p w:rsidR="00D147C5" w:rsidRDefault="001F2E09" w:rsidP="00850843">
      <w:r w:rsidRPr="0084399E">
        <w:rPr>
          <w:i/>
        </w:rPr>
        <w:t>‘registration application fee’</w:t>
      </w:r>
      <w:r w:rsidRPr="001F2E09">
        <w:t xml:space="preserve"> - </w:t>
      </w:r>
      <w:r w:rsidR="00755680" w:rsidRPr="004B4A3C">
        <w:t xml:space="preserve">This is the fee a prospective celebrant must pay when applying for registration as a marriage celebrant. The authority for this fee is subsection 39D(1B) of the </w:t>
      </w:r>
      <w:r w:rsidR="00755680" w:rsidRPr="0084399E">
        <w:rPr>
          <w:i/>
        </w:rPr>
        <w:t>Marriage Act</w:t>
      </w:r>
      <w:r w:rsidRPr="0084399E">
        <w:rPr>
          <w:i/>
        </w:rPr>
        <w:t xml:space="preserve"> 1961</w:t>
      </w:r>
      <w:r w:rsidR="00755680" w:rsidRPr="004B4A3C">
        <w:t>.</w:t>
      </w:r>
    </w:p>
    <w:p w:rsidR="00D147C5" w:rsidRDefault="001F2E09" w:rsidP="00850843">
      <w:r>
        <w:rPr>
          <w:i/>
        </w:rPr>
        <w:t>‘</w:t>
      </w:r>
      <w:r w:rsidRPr="0084399E">
        <w:rPr>
          <w:i/>
        </w:rPr>
        <w:t>registration exemption application fee</w:t>
      </w:r>
      <w:r>
        <w:rPr>
          <w:i/>
        </w:rPr>
        <w:t>’ -</w:t>
      </w:r>
      <w:r w:rsidRPr="001F2E09">
        <w:t xml:space="preserve"> </w:t>
      </w:r>
      <w:r w:rsidR="00755680" w:rsidRPr="004B4A3C">
        <w:t xml:space="preserve">This is the fee a prospective celebrant must pay to make an application for an exemption from the registration application fee.  </w:t>
      </w:r>
      <w:r w:rsidRPr="001F2E09">
        <w:t>The authority for this fee is subsection 39D(1</w:t>
      </w:r>
      <w:r>
        <w:t>C</w:t>
      </w:r>
      <w:r w:rsidRPr="001F2E09">
        <w:t xml:space="preserve">) of the </w:t>
      </w:r>
      <w:r>
        <w:t>Marriage Act</w:t>
      </w:r>
      <w:r w:rsidRPr="001F2E09">
        <w:t>.</w:t>
      </w:r>
    </w:p>
    <w:p w:rsidR="00755680" w:rsidRPr="004B4A3C" w:rsidRDefault="001F2E09" w:rsidP="00850843">
      <w:r>
        <w:t>‘</w:t>
      </w:r>
      <w:r w:rsidRPr="0084399E">
        <w:rPr>
          <w:i/>
        </w:rPr>
        <w:t>remote area’</w:t>
      </w:r>
      <w:r>
        <w:t xml:space="preserve"> - </w:t>
      </w:r>
      <w:r w:rsidR="00755680" w:rsidRPr="004B4A3C">
        <w:t xml:space="preserve">This means remote Australia or very remote Australia </w:t>
      </w:r>
      <w:r w:rsidR="00755680">
        <w:t xml:space="preserve">as </w:t>
      </w:r>
      <w:r w:rsidR="00755680" w:rsidRPr="004B4A3C">
        <w:t xml:space="preserve">described in </w:t>
      </w:r>
      <w:r w:rsidR="00755680">
        <w:t xml:space="preserve">the Remoteness Structure in the </w:t>
      </w:r>
      <w:r w:rsidR="00755680" w:rsidRPr="004B4A3C">
        <w:t>ASGS Volume 5</w:t>
      </w:r>
      <w:r w:rsidR="00755680">
        <w:t>,</w:t>
      </w:r>
      <w:r w:rsidR="00755680" w:rsidRPr="004B4A3C">
        <w:t xml:space="preserve"> outlined in </w:t>
      </w:r>
      <w:r w:rsidR="00755680" w:rsidRPr="00DE6F7A">
        <w:t xml:space="preserve">item </w:t>
      </w:r>
      <w:r w:rsidR="00830413" w:rsidRPr="00DE6F7A">
        <w:t>1</w:t>
      </w:r>
      <w:r w:rsidR="00B13C0C" w:rsidRPr="00DE6F7A">
        <w:t>7</w:t>
      </w:r>
      <w:r w:rsidR="00830413" w:rsidRPr="00DE6F7A">
        <w:t xml:space="preserve"> </w:t>
      </w:r>
      <w:r w:rsidR="00755680" w:rsidRPr="00DE6F7A">
        <w:t>above</w:t>
      </w:r>
      <w:r w:rsidR="00755680" w:rsidRPr="004B4A3C">
        <w:t>.</w:t>
      </w:r>
    </w:p>
    <w:p w:rsidR="00755680" w:rsidRPr="00BC5578" w:rsidRDefault="00755680" w:rsidP="00BC5578">
      <w:pPr>
        <w:pStyle w:val="Heading3"/>
      </w:pPr>
      <w:r w:rsidRPr="00BC5578">
        <w:t xml:space="preserve">Item </w:t>
      </w:r>
      <w:r w:rsidR="009F2CDF" w:rsidRPr="00BC5578">
        <w:t>2</w:t>
      </w:r>
      <w:r w:rsidR="00C93E46" w:rsidRPr="00BC5578">
        <w:t>3</w:t>
      </w:r>
      <w:r w:rsidR="009F2CDF" w:rsidRPr="00BC5578">
        <w:t xml:space="preserve"> -</w:t>
      </w:r>
      <w:r w:rsidRPr="00BC5578">
        <w:t xml:space="preserve"> Subparagraph 37G(1)(a)(ii)</w:t>
      </w:r>
    </w:p>
    <w:p w:rsidR="00830413" w:rsidRDefault="00830413" w:rsidP="00850843">
      <w:r>
        <w:t xml:space="preserve">This item </w:t>
      </w:r>
      <w:r w:rsidR="00123C35">
        <w:t>repeal</w:t>
      </w:r>
      <w:r w:rsidR="00D147C5">
        <w:t>s</w:t>
      </w:r>
      <w:r>
        <w:t xml:space="preserve"> subparagraph 37G(1)(a)(ii)</w:t>
      </w:r>
      <w:r w:rsidR="00BA5C85">
        <w:t xml:space="preserve"> which refers to the units necessary for registration as a marriage celebrant. It </w:t>
      </w:r>
      <w:r w:rsidR="00933D59">
        <w:t>substitute</w:t>
      </w:r>
      <w:r w:rsidR="00D147C5">
        <w:t>s</w:t>
      </w:r>
      <w:r w:rsidR="00933D59">
        <w:t xml:space="preserve"> the words</w:t>
      </w:r>
      <w:r w:rsidR="00BA5C85">
        <w:t xml:space="preserve"> ‘</w:t>
      </w:r>
      <w:r>
        <w:t>a</w:t>
      </w:r>
      <w:r w:rsidR="00933D59">
        <w:t> </w:t>
      </w:r>
      <w:r>
        <w:t>Certificate IV in Celebrancy’.</w:t>
      </w:r>
    </w:p>
    <w:p w:rsidR="00755680" w:rsidRPr="004B4A3C" w:rsidRDefault="00830413" w:rsidP="00850843">
      <w:r w:rsidRPr="00830413">
        <w:t xml:space="preserve">The new definition of Certificate IV in Celebrancy inserted by </w:t>
      </w:r>
      <w:r w:rsidRPr="00DE6F7A">
        <w:t>item 1</w:t>
      </w:r>
      <w:r w:rsidR="00B13C0C" w:rsidRPr="00DE6F7A">
        <w:t>8</w:t>
      </w:r>
      <w:r w:rsidRPr="00830413">
        <w:t xml:space="preserve"> refers to the requirement</w:t>
      </w:r>
      <w:r w:rsidR="00D147C5">
        <w:t xml:space="preserve"> that the qualification include</w:t>
      </w:r>
      <w:r w:rsidRPr="00830413">
        <w:t xml:space="preserve"> specific units. As such, it </w:t>
      </w:r>
      <w:r w:rsidR="00D147C5">
        <w:t>is</w:t>
      </w:r>
      <w:r w:rsidRPr="00830413">
        <w:t xml:space="preserve"> appropriate to remove reference to these units from </w:t>
      </w:r>
      <w:r>
        <w:t>subparagraph 37G(1)(a)(ii)</w:t>
      </w:r>
      <w:r w:rsidRPr="00830413">
        <w:t xml:space="preserve"> and </w:t>
      </w:r>
      <w:r w:rsidR="00D147C5">
        <w:t xml:space="preserve">to </w:t>
      </w:r>
      <w:r w:rsidRPr="00830413">
        <w:t xml:space="preserve">just refer to the </w:t>
      </w:r>
      <w:r w:rsidR="00BA5C85">
        <w:t>requisite qualification</w:t>
      </w:r>
      <w:r w:rsidR="00755680" w:rsidRPr="004B4A3C">
        <w:t xml:space="preserve">. </w:t>
      </w:r>
    </w:p>
    <w:p w:rsidR="00755680" w:rsidRPr="00BC5578" w:rsidRDefault="00755680" w:rsidP="00BC5578">
      <w:pPr>
        <w:pStyle w:val="Heading3"/>
      </w:pPr>
      <w:r w:rsidRPr="00BC5578">
        <w:t xml:space="preserve">Item </w:t>
      </w:r>
      <w:r w:rsidR="009F2CDF" w:rsidRPr="00BC5578">
        <w:t>2</w:t>
      </w:r>
      <w:r w:rsidR="00C93E46" w:rsidRPr="00BC5578">
        <w:t>4</w:t>
      </w:r>
      <w:r w:rsidR="009F2CDF" w:rsidRPr="00BC5578">
        <w:t xml:space="preserve"> -</w:t>
      </w:r>
      <w:r w:rsidRPr="00BC5578">
        <w:t xml:space="preserve"> 37G(1)(b)(i) </w:t>
      </w:r>
    </w:p>
    <w:p w:rsidR="00755680" w:rsidRPr="00F0470F" w:rsidRDefault="00755680" w:rsidP="00850843">
      <w:r w:rsidRPr="00F0470F">
        <w:t xml:space="preserve">This amendment </w:t>
      </w:r>
      <w:r w:rsidR="00D147C5">
        <w:t>changes</w:t>
      </w:r>
      <w:r w:rsidR="00BA5C85" w:rsidRPr="00F0470F">
        <w:t xml:space="preserve"> </w:t>
      </w:r>
      <w:r w:rsidRPr="00F0470F">
        <w:t>the term ‘indigenous’ to ‘Indigenous’</w:t>
      </w:r>
      <w:r w:rsidR="00BA5C85">
        <w:t>,</w:t>
      </w:r>
      <w:r w:rsidRPr="00F0470F">
        <w:t xml:space="preserve"> which is consistent with </w:t>
      </w:r>
      <w:r w:rsidR="00830413">
        <w:t xml:space="preserve">drafting </w:t>
      </w:r>
      <w:r w:rsidR="00317721">
        <w:t>conventions</w:t>
      </w:r>
      <w:r w:rsidR="00317721" w:rsidRPr="00F0470F">
        <w:t xml:space="preserve"> </w:t>
      </w:r>
      <w:r w:rsidRPr="00F0470F">
        <w:t xml:space="preserve">in other legislation that refers to Indigenous Australians.  It </w:t>
      </w:r>
      <w:r w:rsidR="00CA789D">
        <w:t>does</w:t>
      </w:r>
      <w:r w:rsidR="00BA5C85" w:rsidRPr="00F0470F">
        <w:t xml:space="preserve"> </w:t>
      </w:r>
      <w:r w:rsidRPr="00F0470F">
        <w:t xml:space="preserve">not change the meaning or substance of the provision. </w:t>
      </w:r>
    </w:p>
    <w:p w:rsidR="00755680" w:rsidRPr="00BC5578" w:rsidRDefault="00755680" w:rsidP="00BC5578">
      <w:pPr>
        <w:pStyle w:val="Heading3"/>
      </w:pPr>
      <w:r w:rsidRPr="00BC5578">
        <w:t xml:space="preserve">Item </w:t>
      </w:r>
      <w:r w:rsidR="009F2CDF" w:rsidRPr="00BC5578">
        <w:t>2</w:t>
      </w:r>
      <w:r w:rsidR="00C93E46" w:rsidRPr="00BC5578">
        <w:t>5</w:t>
      </w:r>
      <w:r w:rsidRPr="00BC5578">
        <w:t xml:space="preserve"> - Regulation 37H</w:t>
      </w:r>
      <w:r w:rsidR="00AF1492" w:rsidRPr="00BC5578">
        <w:t xml:space="preserve"> and 37HA</w:t>
      </w:r>
    </w:p>
    <w:p w:rsidR="00AF1492" w:rsidRPr="0084399E" w:rsidRDefault="00AF1492" w:rsidP="00850843">
      <w:r w:rsidRPr="0084399E">
        <w:t xml:space="preserve">This </w:t>
      </w:r>
      <w:r w:rsidR="00B824B1">
        <w:t xml:space="preserve">item </w:t>
      </w:r>
      <w:r w:rsidR="00BA5C85">
        <w:t>repeal</w:t>
      </w:r>
      <w:r w:rsidR="00D147C5">
        <w:t>s</w:t>
      </w:r>
      <w:r w:rsidRPr="0084399E">
        <w:t xml:space="preserve"> regulations 37H and 37HA and replace</w:t>
      </w:r>
      <w:r w:rsidR="00D147C5">
        <w:t>s</w:t>
      </w:r>
      <w:r w:rsidRPr="0084399E">
        <w:t xml:space="preserve"> them with new regulations 37H, 37HA and 37HB.</w:t>
      </w:r>
    </w:p>
    <w:p w:rsidR="00AF1492" w:rsidRPr="00BA4E56" w:rsidRDefault="00B80ABA">
      <w:pPr>
        <w:pStyle w:val="Heading4"/>
      </w:pPr>
      <w:r w:rsidRPr="00BA4E56">
        <w:t>R</w:t>
      </w:r>
      <w:r w:rsidR="00AF1492" w:rsidRPr="00BA4E56">
        <w:t xml:space="preserve">epeal of </w:t>
      </w:r>
      <w:r w:rsidR="00B824B1" w:rsidRPr="00BA4E56">
        <w:t>r</w:t>
      </w:r>
      <w:r w:rsidR="00AF1492" w:rsidRPr="00BA4E56">
        <w:t>egulation 37H</w:t>
      </w:r>
    </w:p>
    <w:p w:rsidR="00BA5C85" w:rsidRDefault="00AF1492" w:rsidP="00850843">
      <w:r w:rsidRPr="0084399E">
        <w:t xml:space="preserve">Regulation 37H currently provides that an application for registration as a marriage celebrant must be in accordance with Form 12A. </w:t>
      </w:r>
      <w:r w:rsidR="00BA5C85">
        <w:t xml:space="preserve">Consistent with the </w:t>
      </w:r>
      <w:r w:rsidR="00D147C5">
        <w:t>desire</w:t>
      </w:r>
      <w:r w:rsidR="00BA5C85">
        <w:t xml:space="preserve"> to remove all </w:t>
      </w:r>
      <w:r w:rsidR="00BA5C85" w:rsidRPr="00401B0C">
        <w:t xml:space="preserve">prescribed forms from the </w:t>
      </w:r>
      <w:r w:rsidR="00BA5C85" w:rsidRPr="0084399E">
        <w:rPr>
          <w:i/>
        </w:rPr>
        <w:t>Marriage Regulations 1963</w:t>
      </w:r>
      <w:r w:rsidR="00BA5C85">
        <w:t xml:space="preserve"> (with the </w:t>
      </w:r>
      <w:r w:rsidR="00BA5C85" w:rsidRPr="00AF3CDA">
        <w:t>exception of the Form 15 Certificate of Marriage</w:t>
      </w:r>
      <w:r w:rsidR="00D147C5">
        <w:t>),</w:t>
      </w:r>
      <w:r w:rsidR="00BA5C85">
        <w:t xml:space="preserve"> this regulation </w:t>
      </w:r>
      <w:r w:rsidR="00D147C5">
        <w:t>is</w:t>
      </w:r>
      <w:r w:rsidR="00BA5C85">
        <w:t xml:space="preserve"> repealed.</w:t>
      </w:r>
    </w:p>
    <w:p w:rsidR="00AF1492" w:rsidRPr="0084399E" w:rsidRDefault="00AF1492" w:rsidP="00850843">
      <w:r w:rsidRPr="0084399E">
        <w:t xml:space="preserve">The effect </w:t>
      </w:r>
      <w:r w:rsidR="00D147C5">
        <w:t>is</w:t>
      </w:r>
      <w:r w:rsidRPr="0084399E">
        <w:t xml:space="preserve"> to remove the obligation for a person to apply for registration in accordance with the prescribed form.</w:t>
      </w:r>
      <w:r w:rsidR="00B824B1">
        <w:t xml:space="preserve"> </w:t>
      </w:r>
      <w:r w:rsidRPr="0084399E">
        <w:t xml:space="preserve">This obligation </w:t>
      </w:r>
      <w:r w:rsidR="00D147C5">
        <w:t>is</w:t>
      </w:r>
      <w:r w:rsidRPr="0084399E">
        <w:t xml:space="preserve"> replaced with a requirement that the application for registration be made in accordance with a form approved by the Minister. Paragraph 119(3)(b) of the </w:t>
      </w:r>
      <w:r w:rsidR="00B824B1" w:rsidRPr="0084399E">
        <w:rPr>
          <w:i/>
        </w:rPr>
        <w:t xml:space="preserve">Marriage </w:t>
      </w:r>
      <w:r w:rsidRPr="0084399E">
        <w:rPr>
          <w:i/>
        </w:rPr>
        <w:t xml:space="preserve">Act </w:t>
      </w:r>
      <w:r w:rsidR="00B824B1" w:rsidRPr="0084399E">
        <w:rPr>
          <w:i/>
        </w:rPr>
        <w:t>1961</w:t>
      </w:r>
      <w:r w:rsidR="00B824B1">
        <w:t xml:space="preserve"> </w:t>
      </w:r>
      <w:r w:rsidRPr="0084399E">
        <w:t>requires the Minister to ensure that there is an approved form in force for this purpose.</w:t>
      </w:r>
    </w:p>
    <w:p w:rsidR="00AF1492" w:rsidRPr="0084399E" w:rsidRDefault="00AF1492" w:rsidP="00850843">
      <w:pPr>
        <w:rPr>
          <w:highlight w:val="yellow"/>
        </w:rPr>
      </w:pPr>
      <w:r w:rsidRPr="0084399E">
        <w:t xml:space="preserve">The removal of the prescribed form </w:t>
      </w:r>
      <w:r w:rsidR="00B80ABA">
        <w:t>will</w:t>
      </w:r>
      <w:r w:rsidRPr="0084399E">
        <w:t xml:space="preserve"> allow the Minister to update these forms in line with future needs without requiring amendments to the regulations.</w:t>
      </w:r>
      <w:r w:rsidRPr="0084399E">
        <w:rPr>
          <w:highlight w:val="yellow"/>
        </w:rPr>
        <w:t xml:space="preserve"> </w:t>
      </w:r>
    </w:p>
    <w:p w:rsidR="00AF1492" w:rsidRPr="00BC5578" w:rsidRDefault="00B80ABA">
      <w:pPr>
        <w:pStyle w:val="Heading4"/>
      </w:pPr>
      <w:r w:rsidRPr="00BC5578">
        <w:t>R</w:t>
      </w:r>
      <w:r w:rsidR="00AF1492" w:rsidRPr="00BC5578">
        <w:t xml:space="preserve">epeal of </w:t>
      </w:r>
      <w:r w:rsidR="00B824B1" w:rsidRPr="00BC5578">
        <w:t>r</w:t>
      </w:r>
      <w:r w:rsidR="00AF1492" w:rsidRPr="00BC5578">
        <w:t>egulation 37HA</w:t>
      </w:r>
    </w:p>
    <w:p w:rsidR="00755680" w:rsidRDefault="00B80ABA" w:rsidP="00850843">
      <w:r>
        <w:t>This item</w:t>
      </w:r>
      <w:r w:rsidR="00B824B1">
        <w:t xml:space="preserve"> repeal</w:t>
      </w:r>
      <w:r>
        <w:t>s</w:t>
      </w:r>
      <w:r w:rsidR="00B824B1">
        <w:t xml:space="preserve"> r</w:t>
      </w:r>
      <w:r w:rsidR="00755680" w:rsidRPr="00AF1492">
        <w:t>egulation 37HA</w:t>
      </w:r>
      <w:r w:rsidR="00B824B1">
        <w:t>, as</w:t>
      </w:r>
      <w:r w:rsidR="00755680" w:rsidRPr="00AF1492">
        <w:t xml:space="preserve"> it expired after 3 February 2010 when the </w:t>
      </w:r>
      <w:r w:rsidR="00B824B1" w:rsidRPr="00B50332">
        <w:t>Certificate IV in Celebrancy</w:t>
      </w:r>
      <w:r w:rsidR="00B824B1">
        <w:t xml:space="preserve"> became the</w:t>
      </w:r>
      <w:r w:rsidR="00B824B1" w:rsidRPr="00AF1492">
        <w:t xml:space="preserve"> </w:t>
      </w:r>
      <w:r w:rsidR="00755680" w:rsidRPr="00AF1492">
        <w:t>recognised qual</w:t>
      </w:r>
      <w:r w:rsidR="00755680" w:rsidRPr="00B50332">
        <w:t>ification</w:t>
      </w:r>
      <w:r w:rsidR="00B824B1">
        <w:t>.</w:t>
      </w:r>
      <w:r w:rsidR="00755680" w:rsidRPr="00B50332">
        <w:t xml:space="preserve">  </w:t>
      </w:r>
    </w:p>
    <w:p w:rsidR="00B50332" w:rsidRPr="00BC5578" w:rsidRDefault="00B80ABA">
      <w:pPr>
        <w:pStyle w:val="Heading4"/>
      </w:pPr>
      <w:r w:rsidRPr="00BC5578">
        <w:t>N</w:t>
      </w:r>
      <w:r w:rsidR="00B50332" w:rsidRPr="00BC5578">
        <w:t xml:space="preserve">ew </w:t>
      </w:r>
      <w:r w:rsidR="00B824B1" w:rsidRPr="00BC5578">
        <w:t>r</w:t>
      </w:r>
      <w:r w:rsidR="00B50332" w:rsidRPr="00BC5578">
        <w:t>egulations 37H, 37HA and 37HB</w:t>
      </w:r>
    </w:p>
    <w:p w:rsidR="00755680" w:rsidRPr="00B50332" w:rsidRDefault="00563A9E" w:rsidP="00850843">
      <w:r>
        <w:t>New r</w:t>
      </w:r>
      <w:r w:rsidRPr="00B50332">
        <w:t xml:space="preserve">egulation </w:t>
      </w:r>
      <w:r w:rsidR="00755680" w:rsidRPr="00B50332">
        <w:t xml:space="preserve">37H </w:t>
      </w:r>
      <w:r w:rsidR="00B824B1">
        <w:t>provide</w:t>
      </w:r>
      <w:r w:rsidR="00B80ABA">
        <w:t>s</w:t>
      </w:r>
      <w:r w:rsidR="00755680" w:rsidRPr="00B50332">
        <w:t xml:space="preserve"> for the making of applications for exemption from the registration application fee. </w:t>
      </w:r>
      <w:r w:rsidR="00B80ABA">
        <w:t xml:space="preserve">This item </w:t>
      </w:r>
      <w:r w:rsidR="00B824B1">
        <w:t>require</w:t>
      </w:r>
      <w:r w:rsidR="00B80ABA">
        <w:t>s</w:t>
      </w:r>
      <w:r w:rsidR="00B824B1">
        <w:t xml:space="preserve"> a</w:t>
      </w:r>
      <w:r w:rsidR="00755680" w:rsidRPr="00B50332">
        <w:t xml:space="preserve"> prospective celebrant </w:t>
      </w:r>
      <w:r w:rsidR="00B824B1">
        <w:t>to</w:t>
      </w:r>
      <w:r w:rsidR="00B824B1" w:rsidRPr="00B50332">
        <w:t xml:space="preserve"> </w:t>
      </w:r>
      <w:r w:rsidR="00755680" w:rsidRPr="00B50332">
        <w:t xml:space="preserve">make an application for this exemption in writing and by paying the registration exemption application fee. </w:t>
      </w:r>
      <w:r w:rsidR="00B80ABA">
        <w:t xml:space="preserve">It </w:t>
      </w:r>
      <w:r w:rsidR="00B824B1">
        <w:t>empower</w:t>
      </w:r>
      <w:r w:rsidR="00B80ABA">
        <w:t>s</w:t>
      </w:r>
      <w:r w:rsidR="00B824B1">
        <w:t xml:space="preserve"> the</w:t>
      </w:r>
      <w:r w:rsidR="00B824B1" w:rsidRPr="00B50332">
        <w:t xml:space="preserve"> </w:t>
      </w:r>
      <w:r w:rsidR="00755680" w:rsidRPr="00B50332">
        <w:t xml:space="preserve">Registrar </w:t>
      </w:r>
      <w:r w:rsidR="00B824B1">
        <w:t>to</w:t>
      </w:r>
      <w:r w:rsidR="00B824B1" w:rsidRPr="00B50332">
        <w:t xml:space="preserve"> </w:t>
      </w:r>
      <w:r w:rsidR="00755680" w:rsidRPr="00B50332">
        <w:t>seek additional information from the applicant</w:t>
      </w:r>
      <w:r w:rsidR="00B824B1">
        <w:t xml:space="preserve"> about their application</w:t>
      </w:r>
      <w:r w:rsidR="00755680" w:rsidRPr="00B50332">
        <w:t xml:space="preserve"> within a specified timeframe. If the applicant </w:t>
      </w:r>
      <w:r w:rsidR="00B80ABA">
        <w:t>does</w:t>
      </w:r>
      <w:r w:rsidR="00B824B1" w:rsidRPr="00B50332">
        <w:t xml:space="preserve"> </w:t>
      </w:r>
      <w:r w:rsidR="00755680" w:rsidRPr="00B50332">
        <w:t xml:space="preserve">not reply within that specified timeframe, the application </w:t>
      </w:r>
      <w:r w:rsidR="00B80ABA">
        <w:t>will</w:t>
      </w:r>
      <w:r w:rsidR="00B824B1" w:rsidRPr="00B50332">
        <w:t xml:space="preserve"> </w:t>
      </w:r>
      <w:r w:rsidR="00755680" w:rsidRPr="00B50332">
        <w:t xml:space="preserve">be taken to have been withdrawn. </w:t>
      </w:r>
    </w:p>
    <w:p w:rsidR="00755680" w:rsidRPr="00B50332" w:rsidRDefault="00563A9E" w:rsidP="00850843">
      <w:r>
        <w:t>New r</w:t>
      </w:r>
      <w:r w:rsidR="00755680" w:rsidRPr="00B50332">
        <w:t xml:space="preserve">egulation </w:t>
      </w:r>
      <w:r w:rsidR="00B50332" w:rsidRPr="00B50332">
        <w:t>37H</w:t>
      </w:r>
      <w:r w:rsidR="00B50332">
        <w:t>A</w:t>
      </w:r>
      <w:r w:rsidR="00B50332" w:rsidRPr="00B50332">
        <w:t xml:space="preserve"> </w:t>
      </w:r>
      <w:r w:rsidR="0050783A">
        <w:t>state</w:t>
      </w:r>
      <w:r w:rsidR="00B80ABA">
        <w:t>s</w:t>
      </w:r>
      <w:r w:rsidR="00B824B1" w:rsidRPr="00B50332">
        <w:t xml:space="preserve"> </w:t>
      </w:r>
      <w:r w:rsidR="00755680" w:rsidRPr="00B50332">
        <w:t xml:space="preserve">the circumstances in which the Registrar </w:t>
      </w:r>
      <w:r w:rsidR="00B80ABA">
        <w:t>may</w:t>
      </w:r>
      <w:r w:rsidR="00B824B1" w:rsidRPr="00B50332">
        <w:t xml:space="preserve"> </w:t>
      </w:r>
      <w:r w:rsidR="00755680" w:rsidRPr="00B50332">
        <w:t>grant an exemption from th</w:t>
      </w:r>
      <w:r w:rsidR="00B80ABA">
        <w:t>e registration application fee.</w:t>
      </w:r>
      <w:r w:rsidR="00755680" w:rsidRPr="00B50332">
        <w:t xml:space="preserve"> Under </w:t>
      </w:r>
      <w:r w:rsidR="00B824B1">
        <w:t>the</w:t>
      </w:r>
      <w:r w:rsidR="00B80ABA">
        <w:t xml:space="preserve"> </w:t>
      </w:r>
      <w:r w:rsidR="00755680" w:rsidRPr="00B50332">
        <w:t xml:space="preserve">regulation, a person whose principal residential address is in a remote or very remote area may be eligible for exemption from the registration application fee. The exemption </w:t>
      </w:r>
      <w:r w:rsidR="00B80ABA">
        <w:t>will</w:t>
      </w:r>
      <w:r w:rsidR="00755680" w:rsidRPr="00B50332">
        <w:t xml:space="preserve"> only be granted if there is no more than one Commonwealth</w:t>
      </w:r>
      <w:r w:rsidR="00852B77">
        <w:t> </w:t>
      </w:r>
      <w:r w:rsidR="00755680" w:rsidRPr="00B50332">
        <w:t xml:space="preserve">registered marriage celebrant already living in the remote area, within the same postcode as the applicant.  </w:t>
      </w:r>
    </w:p>
    <w:p w:rsidR="00755680" w:rsidRPr="00B50332" w:rsidRDefault="00755680" w:rsidP="00850843">
      <w:r w:rsidRPr="00B50332">
        <w:t xml:space="preserve">The purpose of </w:t>
      </w:r>
      <w:r w:rsidR="0050783A">
        <w:t>the</w:t>
      </w:r>
      <w:r w:rsidR="0050783A" w:rsidRPr="00B50332">
        <w:t xml:space="preserve"> </w:t>
      </w:r>
      <w:r w:rsidRPr="00B50332">
        <w:t xml:space="preserve">exemption </w:t>
      </w:r>
      <w:r w:rsidR="00B80ABA">
        <w:t>is</w:t>
      </w:r>
      <w:r w:rsidR="00507367" w:rsidRPr="00B50332">
        <w:t xml:space="preserve"> </w:t>
      </w:r>
      <w:r w:rsidRPr="00B50332">
        <w:t xml:space="preserve">to support remote or very remote area communities that have limited or no existing marriage celebrant services by exempting </w:t>
      </w:r>
      <w:r w:rsidR="0050783A">
        <w:t xml:space="preserve">them from </w:t>
      </w:r>
      <w:r w:rsidRPr="00B50332">
        <w:t>the fee for new applicants.</w:t>
      </w:r>
    </w:p>
    <w:p w:rsidR="00755680" w:rsidRPr="0068601E" w:rsidRDefault="00563A9E" w:rsidP="00850843">
      <w:r>
        <w:t>New subr</w:t>
      </w:r>
      <w:r w:rsidR="00755680" w:rsidRPr="00B50332">
        <w:t xml:space="preserve">egulation </w:t>
      </w:r>
      <w:r w:rsidR="00B50332" w:rsidRPr="00B50332">
        <w:t>37H</w:t>
      </w:r>
      <w:r w:rsidR="00B50332">
        <w:t>B</w:t>
      </w:r>
      <w:r w:rsidR="00755680" w:rsidRPr="00B50332">
        <w:t xml:space="preserve">(1) </w:t>
      </w:r>
      <w:r w:rsidR="0050783A">
        <w:t>provide</w:t>
      </w:r>
      <w:r w:rsidR="00B80ABA">
        <w:t>s</w:t>
      </w:r>
      <w:r w:rsidR="0050783A" w:rsidRPr="00B50332">
        <w:t xml:space="preserve"> </w:t>
      </w:r>
      <w:r w:rsidR="00755680" w:rsidRPr="00B50332">
        <w:t xml:space="preserve">that the amount of the registration application fee is to be determined by the Minister in a legislative instrument. </w:t>
      </w:r>
      <w:r>
        <w:t>New subr</w:t>
      </w:r>
      <w:r w:rsidR="00755680" w:rsidRPr="00B50332">
        <w:t xml:space="preserve">egulation </w:t>
      </w:r>
      <w:r w:rsidR="00B50332" w:rsidRPr="00B50332">
        <w:t>37H</w:t>
      </w:r>
      <w:r w:rsidR="00B50332">
        <w:t>B</w:t>
      </w:r>
      <w:r w:rsidR="00755680" w:rsidRPr="00B50332">
        <w:t xml:space="preserve">(2) </w:t>
      </w:r>
      <w:r w:rsidR="00B80ABA">
        <w:t>states</w:t>
      </w:r>
      <w:r w:rsidR="00755680" w:rsidRPr="00B50332">
        <w:t xml:space="preserve"> that the amount of the registration exemption application fee</w:t>
      </w:r>
      <w:r w:rsidR="00755680" w:rsidRPr="00B50332" w:rsidDel="00627D72">
        <w:t xml:space="preserve"> </w:t>
      </w:r>
      <w:r w:rsidR="00755680" w:rsidRPr="00B50332">
        <w:t xml:space="preserve">is </w:t>
      </w:r>
      <w:r w:rsidR="00755680" w:rsidRPr="0068601E">
        <w:t>to be determined by the Minister in a legislative instrument.</w:t>
      </w:r>
    </w:p>
    <w:p w:rsidR="00755680" w:rsidRPr="004B4A3C" w:rsidRDefault="00755680" w:rsidP="00850843">
      <w:r w:rsidRPr="00B50332">
        <w:t>The purpose of the registration exemption application fee</w:t>
      </w:r>
      <w:r w:rsidRPr="00B50332" w:rsidDel="00627D72">
        <w:t xml:space="preserve"> </w:t>
      </w:r>
      <w:r w:rsidR="00B80ABA">
        <w:t>is</w:t>
      </w:r>
      <w:r w:rsidR="0050783A" w:rsidRPr="00B50332">
        <w:t xml:space="preserve"> </w:t>
      </w:r>
      <w:r w:rsidRPr="00B50332">
        <w:t xml:space="preserve">to recover the costs of the </w:t>
      </w:r>
      <w:r w:rsidR="00425627">
        <w:t>Commonwealth</w:t>
      </w:r>
      <w:r w:rsidR="00425627" w:rsidRPr="00425627">
        <w:t xml:space="preserve"> </w:t>
      </w:r>
      <w:r w:rsidRPr="00425627">
        <w:t>assessing a person’s app</w:t>
      </w:r>
      <w:r w:rsidR="007C20E6">
        <w:t>lication for exemption from the</w:t>
      </w:r>
      <w:r w:rsidR="00563A9E">
        <w:t xml:space="preserve"> </w:t>
      </w:r>
      <w:r w:rsidRPr="00425627">
        <w:t>registration application fee.</w:t>
      </w:r>
      <w:r w:rsidRPr="004B4A3C">
        <w:t xml:space="preserve">  </w:t>
      </w:r>
    </w:p>
    <w:p w:rsidR="00755680" w:rsidRPr="00BC5578" w:rsidRDefault="00755680" w:rsidP="00BC5578">
      <w:pPr>
        <w:pStyle w:val="Heading3"/>
      </w:pPr>
      <w:r w:rsidRPr="00BC5578">
        <w:t xml:space="preserve">Item </w:t>
      </w:r>
      <w:r w:rsidR="009F2CDF" w:rsidRPr="00BC5578">
        <w:t>2</w:t>
      </w:r>
      <w:r w:rsidR="00C93E46" w:rsidRPr="00BC5578">
        <w:t>6</w:t>
      </w:r>
      <w:r w:rsidRPr="00BC5578">
        <w:t xml:space="preserve"> </w:t>
      </w:r>
      <w:r w:rsidR="009F2CDF" w:rsidRPr="00BC5578">
        <w:t>-</w:t>
      </w:r>
      <w:r w:rsidRPr="00BC5578">
        <w:t xml:space="preserve"> Paragraph 37I(1)(b) </w:t>
      </w:r>
    </w:p>
    <w:p w:rsidR="00755680" w:rsidRPr="00425627" w:rsidRDefault="00755680" w:rsidP="00850843">
      <w:r w:rsidRPr="00425627">
        <w:t xml:space="preserve">Paragraph 37I(1)(b) </w:t>
      </w:r>
      <w:r w:rsidR="006B0397">
        <w:t>require</w:t>
      </w:r>
      <w:r w:rsidR="00FE2158">
        <w:t>s</w:t>
      </w:r>
      <w:r w:rsidR="00425627">
        <w:t xml:space="preserve"> </w:t>
      </w:r>
      <w:r w:rsidRPr="00425627">
        <w:t xml:space="preserve">a celebrant’s contact details </w:t>
      </w:r>
      <w:r w:rsidR="0050783A">
        <w:t>to</w:t>
      </w:r>
      <w:r w:rsidR="0050783A" w:rsidRPr="00425627">
        <w:t xml:space="preserve"> </w:t>
      </w:r>
      <w:r w:rsidRPr="00425627">
        <w:t xml:space="preserve">be entered in the </w:t>
      </w:r>
      <w:r w:rsidR="0050783A">
        <w:t xml:space="preserve">public </w:t>
      </w:r>
      <w:r w:rsidRPr="00425627">
        <w:t>Regis</w:t>
      </w:r>
      <w:r w:rsidR="00124989">
        <w:t xml:space="preserve">ter of Marriage Celebrants. This </w:t>
      </w:r>
      <w:r w:rsidRPr="00425627">
        <w:t xml:space="preserve">amendment </w:t>
      </w:r>
      <w:r w:rsidR="006B0397">
        <w:t>expand</w:t>
      </w:r>
      <w:r w:rsidR="00124989">
        <w:t>s</w:t>
      </w:r>
      <w:r w:rsidR="006B0397" w:rsidRPr="00425627">
        <w:t xml:space="preserve"> </w:t>
      </w:r>
      <w:r w:rsidRPr="00425627">
        <w:t xml:space="preserve">the definition of contact details to clarify that a celebrant’s details must include a person’s suburb, town or locality, </w:t>
      </w:r>
      <w:r w:rsidR="0068601E">
        <w:t xml:space="preserve">and </w:t>
      </w:r>
      <w:r w:rsidRPr="00425627">
        <w:t>postcode</w:t>
      </w:r>
      <w:r w:rsidR="0068601E">
        <w:t xml:space="preserve">, and </w:t>
      </w:r>
      <w:r w:rsidRPr="00425627">
        <w:t xml:space="preserve">state or territory (but </w:t>
      </w:r>
      <w:r w:rsidR="00124989">
        <w:t>does</w:t>
      </w:r>
      <w:r w:rsidR="00E33D75" w:rsidRPr="00425627">
        <w:t xml:space="preserve"> </w:t>
      </w:r>
      <w:r w:rsidRPr="00425627">
        <w:t xml:space="preserve">not require a celebrant’s street number or street address).  </w:t>
      </w:r>
    </w:p>
    <w:p w:rsidR="0068601E" w:rsidRDefault="00755680" w:rsidP="00850843">
      <w:r w:rsidRPr="00425627">
        <w:t xml:space="preserve">A number of celebrants have requested </w:t>
      </w:r>
      <w:r w:rsidR="00563A9E" w:rsidRPr="00425627">
        <w:t xml:space="preserve">for privacy reasons </w:t>
      </w:r>
      <w:r w:rsidRPr="00425627">
        <w:t xml:space="preserve">that their full residential address does not appear on the public Register of Marriage Celebrants. In such circumstances, a celebrant’s suburb and contact details provide sufficient information for the public.  </w:t>
      </w:r>
      <w:r w:rsidR="0068601E">
        <w:t xml:space="preserve">This amendment </w:t>
      </w:r>
      <w:r w:rsidR="00124989">
        <w:t>does</w:t>
      </w:r>
      <w:r w:rsidR="0068601E">
        <w:t xml:space="preserve"> not preclude c</w:t>
      </w:r>
      <w:r w:rsidRPr="0068601E">
        <w:t xml:space="preserve">elebrants </w:t>
      </w:r>
      <w:r w:rsidR="0068601E">
        <w:t xml:space="preserve">from </w:t>
      </w:r>
      <w:r w:rsidRPr="0068601E">
        <w:t>publish</w:t>
      </w:r>
      <w:r w:rsidR="0068601E">
        <w:t>ing on the Register</w:t>
      </w:r>
      <w:r w:rsidRPr="0068601E">
        <w:t xml:space="preserve"> their full residential address</w:t>
      </w:r>
      <w:r w:rsidR="0068601E">
        <w:t>, should they so wish.</w:t>
      </w:r>
    </w:p>
    <w:p w:rsidR="00755680" w:rsidRPr="004B4A3C" w:rsidRDefault="00755680" w:rsidP="00850843">
      <w:pPr>
        <w:rPr>
          <w:b/>
        </w:rPr>
      </w:pPr>
      <w:r w:rsidRPr="0068601E">
        <w:t xml:space="preserve">A celebrant’s postcode </w:t>
      </w:r>
      <w:r w:rsidR="0068601E">
        <w:t xml:space="preserve">is relevant to the </w:t>
      </w:r>
      <w:r w:rsidRPr="0068601E">
        <w:t xml:space="preserve">exemption provisions </w:t>
      </w:r>
      <w:r w:rsidR="0068601E">
        <w:t xml:space="preserve">based on remoteness under regulations </w:t>
      </w:r>
      <w:r w:rsidR="0068601E" w:rsidRPr="00DE6F7A">
        <w:t xml:space="preserve">37HA and 37JD </w:t>
      </w:r>
      <w:r w:rsidRPr="00DE6F7A">
        <w:t xml:space="preserve">(see items </w:t>
      </w:r>
      <w:r w:rsidR="0068601E" w:rsidRPr="00DE6F7A">
        <w:t>2</w:t>
      </w:r>
      <w:r w:rsidR="00B13C0C" w:rsidRPr="00DE6F7A">
        <w:t>5</w:t>
      </w:r>
      <w:r w:rsidR="0068601E" w:rsidRPr="00DE6F7A">
        <w:t xml:space="preserve"> </w:t>
      </w:r>
      <w:r w:rsidRPr="00DE6F7A">
        <w:t xml:space="preserve">and </w:t>
      </w:r>
      <w:r w:rsidR="0068601E" w:rsidRPr="00DE6F7A">
        <w:t>2</w:t>
      </w:r>
      <w:r w:rsidR="00B13C0C" w:rsidRPr="00DE6F7A">
        <w:t>7</w:t>
      </w:r>
      <w:r w:rsidRPr="00DE6F7A">
        <w:t>) in</w:t>
      </w:r>
      <w:r w:rsidRPr="0068601E">
        <w:t xml:space="preserve"> </w:t>
      </w:r>
      <w:r w:rsidR="00D02206" w:rsidRPr="0068601E">
        <w:t>th</w:t>
      </w:r>
      <w:r w:rsidR="00D02206">
        <w:t>ese</w:t>
      </w:r>
      <w:r w:rsidR="00D02206" w:rsidRPr="0068601E">
        <w:t xml:space="preserve"> </w:t>
      </w:r>
      <w:r w:rsidRPr="0068601E">
        <w:t>Regulation</w:t>
      </w:r>
      <w:r w:rsidR="00D02206">
        <w:t>s</w:t>
      </w:r>
      <w:r w:rsidRPr="0068601E">
        <w:t>.</w:t>
      </w:r>
    </w:p>
    <w:p w:rsidR="00755680" w:rsidRPr="00BC5578" w:rsidRDefault="00755680" w:rsidP="00BC5578">
      <w:pPr>
        <w:pStyle w:val="Heading3"/>
      </w:pPr>
      <w:r w:rsidRPr="00BC5578">
        <w:t xml:space="preserve">Item </w:t>
      </w:r>
      <w:r w:rsidR="009F2CDF" w:rsidRPr="00BC5578">
        <w:t>2</w:t>
      </w:r>
      <w:r w:rsidR="00C93E46" w:rsidRPr="00BC5578">
        <w:t>7</w:t>
      </w:r>
      <w:r w:rsidRPr="00BC5578">
        <w:t xml:space="preserve"> </w:t>
      </w:r>
      <w:r w:rsidR="009F2CDF" w:rsidRPr="00BC5578">
        <w:t>-</w:t>
      </w:r>
      <w:r w:rsidRPr="00BC5578">
        <w:t xml:space="preserve"> </w:t>
      </w:r>
      <w:r w:rsidR="00852B77" w:rsidRPr="00BC5578">
        <w:t>R</w:t>
      </w:r>
      <w:r w:rsidRPr="00BC5578">
        <w:t>egulation 37J</w:t>
      </w:r>
    </w:p>
    <w:p w:rsidR="00755680" w:rsidRDefault="0068601E" w:rsidP="00850843">
      <w:r>
        <w:t>Item 2</w:t>
      </w:r>
      <w:r w:rsidR="00B13C0C">
        <w:t>7</w:t>
      </w:r>
      <w:r>
        <w:t xml:space="preserve"> </w:t>
      </w:r>
      <w:r w:rsidR="00852B77">
        <w:t>repeal</w:t>
      </w:r>
      <w:r w:rsidR="00124989">
        <w:t>s</w:t>
      </w:r>
      <w:r>
        <w:t xml:space="preserve"> regulation 37J</w:t>
      </w:r>
      <w:r w:rsidR="00852B77">
        <w:t xml:space="preserve">. Several new regulations </w:t>
      </w:r>
      <w:r w:rsidR="00755680" w:rsidRPr="004B4A3C">
        <w:t xml:space="preserve">– </w:t>
      </w:r>
      <w:r>
        <w:t xml:space="preserve">37J, </w:t>
      </w:r>
      <w:r w:rsidR="00755680" w:rsidRPr="004B4A3C">
        <w:t xml:space="preserve">37JA, 37JB, 37JC, 37JD, and </w:t>
      </w:r>
      <w:r w:rsidRPr="004B4A3C">
        <w:t>37J</w:t>
      </w:r>
      <w:r>
        <w:t>E</w:t>
      </w:r>
      <w:r w:rsidRPr="004B4A3C">
        <w:t xml:space="preserve"> </w:t>
      </w:r>
      <w:r w:rsidR="00755680" w:rsidRPr="004B4A3C">
        <w:t xml:space="preserve">– </w:t>
      </w:r>
      <w:r w:rsidR="00755680">
        <w:t xml:space="preserve">are </w:t>
      </w:r>
      <w:r w:rsidR="00755680" w:rsidRPr="004B4A3C">
        <w:t xml:space="preserve">inserted </w:t>
      </w:r>
      <w:r>
        <w:t>in its place</w:t>
      </w:r>
      <w:r w:rsidR="00755680" w:rsidRPr="004B4A3C">
        <w:t>.</w:t>
      </w:r>
    </w:p>
    <w:p w:rsidR="0068601E" w:rsidRPr="00BC5578" w:rsidRDefault="0068601E">
      <w:pPr>
        <w:pStyle w:val="Heading4"/>
      </w:pPr>
      <w:r w:rsidRPr="00BC5578">
        <w:t>Repeal of regulation 37J</w:t>
      </w:r>
    </w:p>
    <w:p w:rsidR="0068601E" w:rsidRDefault="00A927A1" w:rsidP="00850843">
      <w:r w:rsidRPr="0084399E">
        <w:t>Regulation 37J</w:t>
      </w:r>
      <w:r>
        <w:t xml:space="preserve"> requires the Registrar of Marriage Celebrants </w:t>
      </w:r>
      <w:r w:rsidR="00FE2158">
        <w:t xml:space="preserve">to </w:t>
      </w:r>
      <w:r w:rsidR="00852B77">
        <w:t xml:space="preserve">use Form 12B when advising a </w:t>
      </w:r>
      <w:r>
        <w:t xml:space="preserve">prospective celebrant </w:t>
      </w:r>
      <w:r w:rsidR="00852B77">
        <w:t xml:space="preserve">of the outcome of their application for registration as a marriage celebrant. </w:t>
      </w:r>
      <w:r w:rsidR="00124989">
        <w:t xml:space="preserve">This item repeals regulation 37J as these </w:t>
      </w:r>
      <w:r w:rsidR="00124989" w:rsidRPr="00A927A1">
        <w:t xml:space="preserve">Regulations </w:t>
      </w:r>
      <w:r w:rsidR="00124989">
        <w:t>remove</w:t>
      </w:r>
      <w:r w:rsidR="00124989" w:rsidRPr="00A927A1">
        <w:t xml:space="preserve"> all prescribed forms from the </w:t>
      </w:r>
      <w:r w:rsidR="00124989" w:rsidRPr="0084399E">
        <w:rPr>
          <w:i/>
        </w:rPr>
        <w:t>Marriage Regulations 1963</w:t>
      </w:r>
      <w:r w:rsidR="00124989" w:rsidRPr="00A927A1">
        <w:t xml:space="preserve">, with the exception of the Form 15 Certificate of Marriage.  </w:t>
      </w:r>
    </w:p>
    <w:p w:rsidR="00A927A1" w:rsidRDefault="00A927A1" w:rsidP="00850843">
      <w:r w:rsidRPr="00A927A1">
        <w:t xml:space="preserve">The effect </w:t>
      </w:r>
      <w:r w:rsidR="00124989">
        <w:t>is</w:t>
      </w:r>
      <w:r w:rsidRPr="00A927A1">
        <w:t xml:space="preserve"> to remove the Registrar’s obligation to </w:t>
      </w:r>
      <w:r>
        <w:t xml:space="preserve">provide a </w:t>
      </w:r>
      <w:r w:rsidRPr="00A927A1">
        <w:t>notice in accordance with prescribed Form 12</w:t>
      </w:r>
      <w:r>
        <w:t>B</w:t>
      </w:r>
      <w:r w:rsidRPr="00A927A1">
        <w:t xml:space="preserve">. The Registrar </w:t>
      </w:r>
      <w:r w:rsidR="00124989">
        <w:t>will</w:t>
      </w:r>
      <w:r w:rsidRPr="00A927A1">
        <w:t xml:space="preserve"> continue to be obliged to </w:t>
      </w:r>
      <w:r>
        <w:t xml:space="preserve">provide a </w:t>
      </w:r>
      <w:r w:rsidRPr="00A927A1">
        <w:t xml:space="preserve">notice in writing of their </w:t>
      </w:r>
      <w:r>
        <w:t>decision to the applicant</w:t>
      </w:r>
      <w:r w:rsidRPr="00A927A1">
        <w:t>.</w:t>
      </w:r>
    </w:p>
    <w:p w:rsidR="00A927A1" w:rsidRDefault="00A927A1" w:rsidP="00850843">
      <w:r>
        <w:t xml:space="preserve">Under section 119 of the </w:t>
      </w:r>
      <w:r w:rsidRPr="0084399E">
        <w:rPr>
          <w:i/>
        </w:rPr>
        <w:t>Marriage Act 1961</w:t>
      </w:r>
      <w:r>
        <w:t>, the Minister may approve a form for this purpose</w:t>
      </w:r>
      <w:r w:rsidR="00317721">
        <w:t>. If a form is approved</w:t>
      </w:r>
      <w:r>
        <w:t xml:space="preserve">, </w:t>
      </w:r>
      <w:r w:rsidR="00317721">
        <w:t>that form</w:t>
      </w:r>
      <w:r>
        <w:t xml:space="preserve"> must be used by the Registrar.  </w:t>
      </w:r>
    </w:p>
    <w:p w:rsidR="00A927A1" w:rsidRPr="00A927A1" w:rsidRDefault="00A927A1" w:rsidP="00850843">
      <w:r>
        <w:t xml:space="preserve">The removal of the prescribed form </w:t>
      </w:r>
      <w:r w:rsidR="00124989">
        <w:t>will</w:t>
      </w:r>
      <w:r>
        <w:t xml:space="preserve"> allow the Minister to update these forms in line with future needs without requiring amendments to the regulations.</w:t>
      </w:r>
    </w:p>
    <w:p w:rsidR="00BA4E56" w:rsidRDefault="00BA4E56" w:rsidP="00BA4E56">
      <w:pPr>
        <w:pStyle w:val="Heading4"/>
      </w:pPr>
      <w:r>
        <w:br w:type="page"/>
      </w:r>
    </w:p>
    <w:p w:rsidR="00755680" w:rsidRPr="00BC5578" w:rsidRDefault="00563A9E">
      <w:pPr>
        <w:pStyle w:val="Heading4"/>
      </w:pPr>
      <w:r w:rsidRPr="00BC5578">
        <w:t xml:space="preserve">New </w:t>
      </w:r>
      <w:r w:rsidR="00A927A1" w:rsidRPr="00BC5578">
        <w:t xml:space="preserve">Regulation </w:t>
      </w:r>
      <w:r w:rsidR="00755680" w:rsidRPr="00BC5578">
        <w:t xml:space="preserve">37J – Notices </w:t>
      </w:r>
      <w:r w:rsidR="00A927A1" w:rsidRPr="00BC5578">
        <w:t xml:space="preserve">in relation to celebrant registration charge </w:t>
      </w:r>
      <w:r w:rsidR="00755680" w:rsidRPr="00BC5578">
        <w:t>– other requirements</w:t>
      </w:r>
    </w:p>
    <w:p w:rsidR="00AF7D9A" w:rsidRDefault="00755680" w:rsidP="00850843">
      <w:r w:rsidRPr="004B4A3C">
        <w:t xml:space="preserve">Subsection 39FA(2) </w:t>
      </w:r>
      <w:r w:rsidRPr="00852B77">
        <w:t xml:space="preserve">of the </w:t>
      </w:r>
      <w:r w:rsidRPr="0084399E">
        <w:rPr>
          <w:i/>
        </w:rPr>
        <w:t>Marriage Act</w:t>
      </w:r>
      <w:r w:rsidR="00E33D75" w:rsidRPr="0084399E">
        <w:rPr>
          <w:i/>
        </w:rPr>
        <w:t xml:space="preserve"> 1961</w:t>
      </w:r>
      <w:r w:rsidR="00852B77" w:rsidRPr="00852B77">
        <w:t xml:space="preserve"> </w:t>
      </w:r>
      <w:r w:rsidRPr="00852B77">
        <w:t>states</w:t>
      </w:r>
      <w:r w:rsidRPr="004B4A3C">
        <w:t xml:space="preserve"> that the Registrar of Marriage Celebrants must send</w:t>
      </w:r>
      <w:r w:rsidR="00B13C0C">
        <w:t xml:space="preserve"> to</w:t>
      </w:r>
      <w:r w:rsidRPr="004B4A3C">
        <w:t xml:space="preserve"> </w:t>
      </w:r>
      <w:r>
        <w:t>all</w:t>
      </w:r>
      <w:r w:rsidRPr="004B4A3C">
        <w:t xml:space="preserve"> marriage celebrant</w:t>
      </w:r>
      <w:r>
        <w:t>s</w:t>
      </w:r>
      <w:r w:rsidRPr="004B4A3C">
        <w:t xml:space="preserve"> registered on 1 July (or who become registered later in the financial year) a notice </w:t>
      </w:r>
      <w:r w:rsidR="00AF7D9A">
        <w:t>specifying</w:t>
      </w:r>
      <w:r w:rsidRPr="004B4A3C">
        <w:t xml:space="preserve"> the amount of the celebrant registration charge</w:t>
      </w:r>
      <w:r w:rsidR="00124989">
        <w:t>,</w:t>
      </w:r>
      <w:r w:rsidRPr="004B4A3C">
        <w:t xml:space="preserve"> the charge payment day</w:t>
      </w:r>
      <w:r w:rsidR="00474AF3">
        <w:t xml:space="preserve"> and any other matters prescribed by the regulation</w:t>
      </w:r>
      <w:r w:rsidRPr="004B4A3C">
        <w:t xml:space="preserve">.  </w:t>
      </w:r>
    </w:p>
    <w:p w:rsidR="00755680" w:rsidRPr="004B4A3C" w:rsidRDefault="00563A9E" w:rsidP="00850843">
      <w:r>
        <w:t>New r</w:t>
      </w:r>
      <w:r w:rsidR="00755680" w:rsidRPr="004B4A3C">
        <w:t xml:space="preserve">egulation 37J </w:t>
      </w:r>
      <w:r w:rsidR="00852B77">
        <w:t>state</w:t>
      </w:r>
      <w:r w:rsidR="00124989">
        <w:t>s</w:t>
      </w:r>
      <w:r w:rsidR="00474AF3">
        <w:t xml:space="preserve"> that</w:t>
      </w:r>
      <w:r w:rsidR="00474AF3" w:rsidRPr="004B4A3C">
        <w:t xml:space="preserve"> </w:t>
      </w:r>
      <w:r w:rsidR="00755680" w:rsidRPr="004B4A3C">
        <w:t>the</w:t>
      </w:r>
      <w:r w:rsidR="00474AF3">
        <w:t xml:space="preserve"> notice must state the following additional matters</w:t>
      </w:r>
      <w:r w:rsidR="00755680" w:rsidRPr="004B4A3C">
        <w:t xml:space="preserve">: </w:t>
      </w:r>
    </w:p>
    <w:p w:rsidR="00755680" w:rsidRPr="004B4A3C" w:rsidRDefault="00474AF3" w:rsidP="00850843">
      <w:pPr>
        <w:pStyle w:val="ListParagraph"/>
        <w:numPr>
          <w:ilvl w:val="0"/>
          <w:numId w:val="15"/>
        </w:numPr>
      </w:pPr>
      <w:r>
        <w:t>that</w:t>
      </w:r>
      <w:r w:rsidR="00755680" w:rsidRPr="004B4A3C">
        <w:t xml:space="preserve"> the celebrant is liable to pay the charge before the end of the charge payment day, unless granted an exemption</w:t>
      </w:r>
      <w:r w:rsidR="00043972">
        <w:t>;</w:t>
      </w:r>
    </w:p>
    <w:p w:rsidR="00755680" w:rsidRPr="004B4A3C" w:rsidRDefault="00474AF3" w:rsidP="00850843">
      <w:pPr>
        <w:pStyle w:val="ListParagraph"/>
        <w:numPr>
          <w:ilvl w:val="0"/>
          <w:numId w:val="15"/>
        </w:numPr>
      </w:pPr>
      <w:r>
        <w:t>that</w:t>
      </w:r>
      <w:r w:rsidR="00755680" w:rsidRPr="004B4A3C">
        <w:t xml:space="preserve"> if the amount of the celebrant registration charge is unpaid on the charge payment day (without an exemption having been granted) it will become a debt to the Commonwealth, recoverable in a court of competent jurisdiction</w:t>
      </w:r>
      <w:r w:rsidR="00043972">
        <w:t>;</w:t>
      </w:r>
      <w:r w:rsidR="00755680" w:rsidRPr="004B4A3C">
        <w:t xml:space="preserve"> </w:t>
      </w:r>
    </w:p>
    <w:p w:rsidR="00755680" w:rsidRPr="004B4A3C" w:rsidRDefault="00474AF3" w:rsidP="00850843">
      <w:pPr>
        <w:pStyle w:val="ListParagraph"/>
        <w:numPr>
          <w:ilvl w:val="0"/>
          <w:numId w:val="15"/>
        </w:numPr>
      </w:pPr>
      <w:r>
        <w:t>that</w:t>
      </w:r>
      <w:r w:rsidR="00755680" w:rsidRPr="004B4A3C">
        <w:t xml:space="preserve"> the celebrant may seek an exemption from </w:t>
      </w:r>
      <w:r w:rsidR="007C6B12">
        <w:t xml:space="preserve">the liability to pay </w:t>
      </w:r>
      <w:r w:rsidR="00755680" w:rsidRPr="004B4A3C">
        <w:t>the charge</w:t>
      </w:r>
      <w:r w:rsidR="00B13C0C">
        <w:t xml:space="preserve"> – the </w:t>
      </w:r>
      <w:r w:rsidR="007C6B12">
        <w:t>celebrant must apply for the exemption no later than</w:t>
      </w:r>
      <w:r w:rsidR="007C6B12" w:rsidRPr="004B4A3C">
        <w:t xml:space="preserve"> </w:t>
      </w:r>
      <w:r w:rsidR="00970399">
        <w:t>14</w:t>
      </w:r>
      <w:r w:rsidR="00970399" w:rsidRPr="004B4A3C">
        <w:t> </w:t>
      </w:r>
      <w:r w:rsidR="00755680" w:rsidRPr="004B4A3C">
        <w:t xml:space="preserve">days </w:t>
      </w:r>
      <w:r w:rsidR="007C6B12">
        <w:t xml:space="preserve">after </w:t>
      </w:r>
      <w:r w:rsidR="00755680" w:rsidRPr="004B4A3C">
        <w:t xml:space="preserve">the </w:t>
      </w:r>
      <w:r w:rsidR="007C6B12" w:rsidRPr="004B4A3C">
        <w:t>da</w:t>
      </w:r>
      <w:r w:rsidR="007C6B12">
        <w:t>y on which</w:t>
      </w:r>
      <w:r w:rsidR="007C6B12" w:rsidRPr="004B4A3C">
        <w:t xml:space="preserve"> </w:t>
      </w:r>
      <w:r w:rsidR="00755680" w:rsidRPr="004B4A3C">
        <w:t xml:space="preserve">the notice </w:t>
      </w:r>
      <w:r>
        <w:t xml:space="preserve">is sent </w:t>
      </w:r>
      <w:r w:rsidR="00755680" w:rsidRPr="004B4A3C">
        <w:t xml:space="preserve">and </w:t>
      </w:r>
      <w:r w:rsidR="007C6B12">
        <w:t>must pay</w:t>
      </w:r>
      <w:r w:rsidR="007C6B12" w:rsidRPr="004B4A3C">
        <w:t xml:space="preserve"> </w:t>
      </w:r>
      <w:r w:rsidR="00755680" w:rsidRPr="004B4A3C">
        <w:t>the exemption application fee</w:t>
      </w:r>
      <w:r w:rsidR="00043972">
        <w:t>;</w:t>
      </w:r>
      <w:r w:rsidR="00755680" w:rsidRPr="004B4A3C">
        <w:t xml:space="preserve"> and </w:t>
      </w:r>
    </w:p>
    <w:p w:rsidR="00755680" w:rsidRPr="004B4A3C" w:rsidRDefault="00755680" w:rsidP="00850843">
      <w:pPr>
        <w:pStyle w:val="ListParagraph"/>
        <w:numPr>
          <w:ilvl w:val="0"/>
          <w:numId w:val="15"/>
        </w:numPr>
      </w:pPr>
      <w:r w:rsidRPr="004B4A3C">
        <w:t xml:space="preserve">that the failure to pay the charge by the end of the charge payment day will result in deregistration. </w:t>
      </w:r>
    </w:p>
    <w:p w:rsidR="00755680" w:rsidRPr="004B4A3C" w:rsidRDefault="00755680" w:rsidP="00850843">
      <w:r w:rsidRPr="004B4A3C">
        <w:t xml:space="preserve">The notice </w:t>
      </w:r>
      <w:r w:rsidR="00563A9E">
        <w:t>is to</w:t>
      </w:r>
      <w:r w:rsidR="00563A9E" w:rsidRPr="004B4A3C">
        <w:t xml:space="preserve"> </w:t>
      </w:r>
      <w:r w:rsidRPr="004B4A3C">
        <w:t xml:space="preserve">be sent to the celebrant’s principal residential address or postal address. A celebrant </w:t>
      </w:r>
      <w:r w:rsidR="00E33D75">
        <w:t>could</w:t>
      </w:r>
      <w:r w:rsidR="00E33D75" w:rsidRPr="004B4A3C">
        <w:t xml:space="preserve"> </w:t>
      </w:r>
      <w:r w:rsidRPr="004B4A3C">
        <w:t>also consent to receiv</w:t>
      </w:r>
      <w:r w:rsidR="00802F38">
        <w:t>ing</w:t>
      </w:r>
      <w:r w:rsidRPr="004B4A3C">
        <w:t xml:space="preserve"> the notice by email</w:t>
      </w:r>
      <w:r>
        <w:t xml:space="preserve"> and provide an email address for that purpose</w:t>
      </w:r>
      <w:r w:rsidRPr="004B4A3C">
        <w:t>.</w:t>
      </w:r>
    </w:p>
    <w:p w:rsidR="00755680" w:rsidRPr="00BC5578" w:rsidRDefault="009B0FD9">
      <w:pPr>
        <w:pStyle w:val="Heading4"/>
      </w:pPr>
      <w:r w:rsidRPr="00BC5578">
        <w:t xml:space="preserve">37JA </w:t>
      </w:r>
      <w:r w:rsidR="00755680" w:rsidRPr="00BC5578">
        <w:t>– Notice</w:t>
      </w:r>
      <w:r w:rsidRPr="00BC5578">
        <w:t xml:space="preserve"> in relation to deregistration</w:t>
      </w:r>
      <w:r w:rsidR="00755680" w:rsidRPr="00BC5578">
        <w:t>– other requirements</w:t>
      </w:r>
    </w:p>
    <w:p w:rsidR="00755680" w:rsidRPr="004B4A3C" w:rsidRDefault="00755680" w:rsidP="00850843">
      <w:r w:rsidRPr="004B4A3C">
        <w:t xml:space="preserve">Section 39FB of the </w:t>
      </w:r>
      <w:r w:rsidRPr="0084399E">
        <w:rPr>
          <w:i/>
        </w:rPr>
        <w:t>Marriage Act</w:t>
      </w:r>
      <w:r w:rsidR="00E33D75" w:rsidRPr="0084399E">
        <w:rPr>
          <w:i/>
        </w:rPr>
        <w:t xml:space="preserve"> 1961</w:t>
      </w:r>
      <w:r w:rsidR="00852B77">
        <w:t xml:space="preserve"> describe</w:t>
      </w:r>
      <w:r w:rsidR="00802F38">
        <w:t>s</w:t>
      </w:r>
      <w:r w:rsidR="00852B77" w:rsidRPr="004B4A3C">
        <w:t xml:space="preserve"> </w:t>
      </w:r>
      <w:r w:rsidRPr="004B4A3C">
        <w:t>the consequences of non</w:t>
      </w:r>
      <w:r w:rsidR="00852B77">
        <w:noBreakHyphen/>
      </w:r>
      <w:r w:rsidRPr="004B4A3C">
        <w:t xml:space="preserve">payment of the celebrant registration charge, including that a celebrant must be sent a second notice before the celebrant is deregistered. </w:t>
      </w:r>
    </w:p>
    <w:p w:rsidR="00755680" w:rsidRPr="004B4A3C" w:rsidRDefault="00755680" w:rsidP="00850843">
      <w:r w:rsidRPr="004B4A3C">
        <w:t>Under the Marriage Act, unless a celebrant’s liability to pay the charge might still be affected by the outcome of an internal review of a decision to refuse an exemption (or another circumstance)</w:t>
      </w:r>
      <w:r w:rsidR="009B0FD9">
        <w:t>,</w:t>
      </w:r>
      <w:r w:rsidRPr="004B4A3C">
        <w:t xml:space="preserve"> if a celebrant has not paid the charge by the charge payment day, the Registrar of Marriage Celebrants must send a notice advising the celebrant he or she will be deregistered on a specified day. This deregistration day must be at least seven days after the day the notice is sent. This allows a celebrant to commence the process </w:t>
      </w:r>
      <w:r w:rsidR="009B0FD9">
        <w:t>of</w:t>
      </w:r>
      <w:r w:rsidR="009B0FD9" w:rsidRPr="004B4A3C">
        <w:t xml:space="preserve"> </w:t>
      </w:r>
      <w:r w:rsidRPr="004B4A3C">
        <w:t>contact</w:t>
      </w:r>
      <w:r w:rsidR="009B0FD9">
        <w:t>ing</w:t>
      </w:r>
      <w:r w:rsidRPr="004B4A3C">
        <w:t xml:space="preserve"> couples with whom they may have made arrangements to solemnise a proposed marriage and also to transfer a couple’s Notice of </w:t>
      </w:r>
      <w:r w:rsidR="00D51EA2">
        <w:t>I</w:t>
      </w:r>
      <w:r w:rsidRPr="004B4A3C">
        <w:t xml:space="preserve">ntended </w:t>
      </w:r>
      <w:r w:rsidR="00D51EA2">
        <w:t>M</w:t>
      </w:r>
      <w:r w:rsidRPr="004B4A3C">
        <w:t>arriage to another celebrant.</w:t>
      </w:r>
      <w:r>
        <w:t xml:space="preserve"> </w:t>
      </w:r>
    </w:p>
    <w:p w:rsidR="00755680" w:rsidRPr="004B4A3C" w:rsidRDefault="00755680" w:rsidP="00850843">
      <w:r>
        <w:t xml:space="preserve">Section 39FB of the Marriage Act provides that regulations may prescribe </w:t>
      </w:r>
      <w:r w:rsidR="009B0FD9">
        <w:t xml:space="preserve">additional </w:t>
      </w:r>
      <w:r>
        <w:t xml:space="preserve">requirements of the notice. </w:t>
      </w:r>
      <w:r w:rsidR="00563A9E">
        <w:t>New r</w:t>
      </w:r>
      <w:r>
        <w:t xml:space="preserve">egulation </w:t>
      </w:r>
      <w:r w:rsidR="009B0FD9">
        <w:t xml:space="preserve">37JA </w:t>
      </w:r>
      <w:r w:rsidR="00D51EA2">
        <w:t>require</w:t>
      </w:r>
      <w:r w:rsidR="00996249">
        <w:t>s</w:t>
      </w:r>
      <w:r w:rsidR="00D51EA2">
        <w:t xml:space="preserve"> the notice to state that </w:t>
      </w:r>
      <w:r w:rsidRPr="004B4A3C">
        <w:t xml:space="preserve">the unpaid charge is a debt owing to the Commonwealth, </w:t>
      </w:r>
      <w:r w:rsidR="00D51EA2">
        <w:t xml:space="preserve">that it is </w:t>
      </w:r>
      <w:r w:rsidRPr="004B4A3C">
        <w:t xml:space="preserve">recoverable in a court of competent jurisdiction and that the deregistration decision is reviewable at the Administrative Appeals Tribunal. </w:t>
      </w:r>
    </w:p>
    <w:p w:rsidR="00755680" w:rsidRPr="004B4A3C" w:rsidRDefault="00AB3BCB" w:rsidP="00850843">
      <w:r>
        <w:t>New r</w:t>
      </w:r>
      <w:r w:rsidR="00755680">
        <w:t xml:space="preserve">egulation </w:t>
      </w:r>
      <w:r w:rsidR="00812EA4">
        <w:t xml:space="preserve">37JA </w:t>
      </w:r>
      <w:r>
        <w:t xml:space="preserve">also </w:t>
      </w:r>
      <w:r w:rsidR="00755680">
        <w:t>provide</w:t>
      </w:r>
      <w:r w:rsidR="00996249">
        <w:t>s</w:t>
      </w:r>
      <w:r w:rsidR="00755680">
        <w:t xml:space="preserve"> </w:t>
      </w:r>
      <w:r w:rsidR="00D51EA2">
        <w:t>for the notice to</w:t>
      </w:r>
      <w:r w:rsidR="00755680">
        <w:t xml:space="preserve"> </w:t>
      </w:r>
      <w:r w:rsidR="00755680" w:rsidRPr="004B4A3C">
        <w:t>be sent to a celebrant’s principal residential address, postal address or email address in the manner outlined above for</w:t>
      </w:r>
      <w:r w:rsidR="00755680">
        <w:t xml:space="preserve"> regulation</w:t>
      </w:r>
      <w:r w:rsidR="00755680" w:rsidRPr="004B4A3C">
        <w:t xml:space="preserve"> 37J. </w:t>
      </w:r>
    </w:p>
    <w:p w:rsidR="00755680" w:rsidRPr="00BC5578" w:rsidRDefault="00812EA4">
      <w:pPr>
        <w:pStyle w:val="Heading4"/>
      </w:pPr>
      <w:r w:rsidRPr="00BC5578">
        <w:t xml:space="preserve">37JB </w:t>
      </w:r>
      <w:r w:rsidR="00755680" w:rsidRPr="00BC5578">
        <w:t>– Applying for exemption from celebrant registration charge</w:t>
      </w:r>
    </w:p>
    <w:p w:rsidR="00812EA4" w:rsidRDefault="00812EA4" w:rsidP="00850843">
      <w:r>
        <w:t xml:space="preserve">Subsection 39FA(3) </w:t>
      </w:r>
      <w:r w:rsidRPr="00D51EA2">
        <w:t xml:space="preserve">of the </w:t>
      </w:r>
      <w:r w:rsidRPr="0084399E">
        <w:rPr>
          <w:i/>
        </w:rPr>
        <w:t>Marriage Act</w:t>
      </w:r>
      <w:r w:rsidR="00E33D75" w:rsidRPr="0084399E">
        <w:rPr>
          <w:i/>
        </w:rPr>
        <w:t xml:space="preserve"> 1961</w:t>
      </w:r>
      <w:r w:rsidRPr="00D51EA2">
        <w:t xml:space="preserve"> </w:t>
      </w:r>
      <w:r w:rsidR="00996249">
        <w:t>states</w:t>
      </w:r>
      <w:r>
        <w:t xml:space="preserve"> that</w:t>
      </w:r>
      <w:r w:rsidR="00996249">
        <w:t xml:space="preserve"> the</w:t>
      </w:r>
      <w:r>
        <w:t xml:space="preserve"> regulations may provide for the granting of exemptions, on grounds specified in the regulations, from liability to pay the celebrant registration charge on respect of a financial year. </w:t>
      </w:r>
    </w:p>
    <w:p w:rsidR="00755680" w:rsidRPr="004B4A3C" w:rsidRDefault="00AB3BCB" w:rsidP="00850843">
      <w:r>
        <w:t>New r</w:t>
      </w:r>
      <w:r w:rsidR="00812EA4">
        <w:t xml:space="preserve">egulation 37JB </w:t>
      </w:r>
      <w:r w:rsidR="00D51EA2">
        <w:t>set</w:t>
      </w:r>
      <w:r w:rsidR="00996249">
        <w:t>s</w:t>
      </w:r>
      <w:r w:rsidR="00D51EA2">
        <w:t xml:space="preserve"> out </w:t>
      </w:r>
      <w:r w:rsidR="00812EA4">
        <w:t xml:space="preserve">the process for applying for an exemption. </w:t>
      </w:r>
      <w:r w:rsidR="00755680" w:rsidRPr="004B4A3C">
        <w:t>A</w:t>
      </w:r>
      <w:r w:rsidR="00D51EA2">
        <w:t> </w:t>
      </w:r>
      <w:r w:rsidR="00755680" w:rsidRPr="004B4A3C">
        <w:t xml:space="preserve">celebrant who wishes to make an application for exemption from the </w:t>
      </w:r>
      <w:r w:rsidR="00812EA4">
        <w:t>celebrant registration</w:t>
      </w:r>
      <w:r w:rsidR="00812EA4" w:rsidRPr="004B4A3C">
        <w:t xml:space="preserve"> </w:t>
      </w:r>
      <w:r w:rsidR="00755680" w:rsidRPr="004B4A3C">
        <w:t xml:space="preserve">charge </w:t>
      </w:r>
      <w:r w:rsidR="00996249">
        <w:t>will need</w:t>
      </w:r>
      <w:r w:rsidR="00D51EA2">
        <w:t xml:space="preserve"> to</w:t>
      </w:r>
      <w:r w:rsidR="00D51EA2" w:rsidRPr="004B4A3C">
        <w:t xml:space="preserve"> </w:t>
      </w:r>
      <w:r w:rsidR="00755680" w:rsidRPr="004B4A3C">
        <w:t xml:space="preserve">apply in writing within </w:t>
      </w:r>
      <w:r w:rsidR="00970399">
        <w:t>14</w:t>
      </w:r>
      <w:r w:rsidR="00970399" w:rsidRPr="004B4A3C">
        <w:t xml:space="preserve"> </w:t>
      </w:r>
      <w:r w:rsidR="00755680" w:rsidRPr="004B4A3C">
        <w:t>days after the day on which the charge notice is sent</w:t>
      </w:r>
      <w:r w:rsidR="00D51EA2">
        <w:t xml:space="preserve">. The celebrant </w:t>
      </w:r>
      <w:r w:rsidR="00996249">
        <w:t>will</w:t>
      </w:r>
      <w:r w:rsidR="00D51EA2">
        <w:t xml:space="preserve"> need to provide </w:t>
      </w:r>
      <w:r w:rsidR="00755680" w:rsidRPr="004B4A3C">
        <w:t xml:space="preserve">information or documents to support the application and </w:t>
      </w:r>
      <w:r w:rsidR="00996249">
        <w:t>will</w:t>
      </w:r>
      <w:r w:rsidR="00D51EA2">
        <w:t xml:space="preserve"> need to pay</w:t>
      </w:r>
      <w:r w:rsidR="00755680" w:rsidRPr="004B4A3C">
        <w:t xml:space="preserve"> the charge exemption application fee.  </w:t>
      </w:r>
    </w:p>
    <w:p w:rsidR="00755680" w:rsidRPr="004B4A3C" w:rsidRDefault="00CA789D" w:rsidP="00850843">
      <w:r>
        <w:t>T</w:t>
      </w:r>
      <w:r w:rsidR="00755680" w:rsidRPr="004B4A3C">
        <w:t>he</w:t>
      </w:r>
      <w:r w:rsidR="00D51EA2">
        <w:t xml:space="preserve"> regulation permit</w:t>
      </w:r>
      <w:r>
        <w:t>s</w:t>
      </w:r>
      <w:r w:rsidR="00D51EA2">
        <w:t xml:space="preserve"> the</w:t>
      </w:r>
      <w:r w:rsidR="00755680" w:rsidRPr="004B4A3C">
        <w:t xml:space="preserve"> Registrar </w:t>
      </w:r>
      <w:r w:rsidR="00D51EA2">
        <w:t>to</w:t>
      </w:r>
      <w:r w:rsidR="00D51EA2" w:rsidRPr="004B4A3C">
        <w:t xml:space="preserve"> </w:t>
      </w:r>
      <w:r w:rsidR="00755680" w:rsidRPr="004B4A3C">
        <w:t>ask for additional information, and</w:t>
      </w:r>
      <w:r>
        <w:t xml:space="preserve"> to</w:t>
      </w:r>
      <w:r w:rsidR="00755680" w:rsidRPr="004B4A3C">
        <w:t xml:space="preserve"> give a timeframe for the celebrant’s response. If the celebrant </w:t>
      </w:r>
      <w:r w:rsidR="00D51EA2">
        <w:t>did</w:t>
      </w:r>
      <w:r w:rsidR="00D51EA2" w:rsidRPr="004B4A3C">
        <w:t xml:space="preserve"> </w:t>
      </w:r>
      <w:r w:rsidR="00755680" w:rsidRPr="004B4A3C">
        <w:t xml:space="preserve">not reply within that timeframe, the application </w:t>
      </w:r>
      <w:r>
        <w:t>is</w:t>
      </w:r>
      <w:r w:rsidR="00D51EA2" w:rsidRPr="004B4A3C">
        <w:t xml:space="preserve"> </w:t>
      </w:r>
      <w:r w:rsidR="00755680" w:rsidRPr="004B4A3C">
        <w:t>taken to have been withdrawn.</w:t>
      </w:r>
    </w:p>
    <w:p w:rsidR="00755680" w:rsidRPr="00BC5578" w:rsidRDefault="00812EA4">
      <w:pPr>
        <w:pStyle w:val="Heading4"/>
      </w:pPr>
      <w:r w:rsidRPr="00BC5578">
        <w:t xml:space="preserve">37JC </w:t>
      </w:r>
      <w:r w:rsidR="00755680" w:rsidRPr="00BC5578">
        <w:t>– Circumstances in which Registrar may grant exemption</w:t>
      </w:r>
      <w:r w:rsidRPr="00BC5578">
        <w:t xml:space="preserve"> from the celebrant registration charge</w:t>
      </w:r>
    </w:p>
    <w:p w:rsidR="00755680" w:rsidRPr="004B4A3C" w:rsidRDefault="00AB3BCB" w:rsidP="00850843">
      <w:r>
        <w:t>New r</w:t>
      </w:r>
      <w:r w:rsidR="00755680" w:rsidRPr="004B4A3C">
        <w:t xml:space="preserve">egulation </w:t>
      </w:r>
      <w:r w:rsidR="00812EA4" w:rsidRPr="004B4A3C">
        <w:t>37J</w:t>
      </w:r>
      <w:r w:rsidR="00812EA4">
        <w:t>C</w:t>
      </w:r>
      <w:r w:rsidR="00812EA4" w:rsidRPr="004B4A3C">
        <w:t xml:space="preserve"> </w:t>
      </w:r>
      <w:r w:rsidR="00996249">
        <w:t>sets</w:t>
      </w:r>
      <w:r w:rsidR="00D51EA2" w:rsidRPr="004B4A3C">
        <w:t xml:space="preserve"> </w:t>
      </w:r>
      <w:r w:rsidR="00755680" w:rsidRPr="004B4A3C">
        <w:t xml:space="preserve">out three types of circumstances </w:t>
      </w:r>
      <w:r w:rsidR="00D51EA2">
        <w:t>in which an exemption from the celebrant registration charge might be granted. These are as follows</w:t>
      </w:r>
      <w:r w:rsidR="00755680" w:rsidRPr="004B4A3C">
        <w:t xml:space="preserve">: </w:t>
      </w:r>
    </w:p>
    <w:p w:rsidR="00755680" w:rsidRPr="004B4A3C" w:rsidRDefault="00812EA4" w:rsidP="00850843">
      <w:pPr>
        <w:pStyle w:val="ListParagraph"/>
        <w:numPr>
          <w:ilvl w:val="0"/>
          <w:numId w:val="16"/>
        </w:numPr>
        <w:ind w:hanging="436"/>
      </w:pPr>
      <w:r>
        <w:t>the marriage celebrant</w:t>
      </w:r>
      <w:r w:rsidR="00D51EA2">
        <w:t>’</w:t>
      </w:r>
      <w:r>
        <w:t xml:space="preserve">s principal residential address is in </w:t>
      </w:r>
      <w:r w:rsidR="00755680" w:rsidRPr="004B4A3C">
        <w:t>a remote area</w:t>
      </w:r>
      <w:r w:rsidR="00043972">
        <w:t>;</w:t>
      </w:r>
      <w:r w:rsidR="00755680" w:rsidRPr="004B4A3C">
        <w:t xml:space="preserve"> </w:t>
      </w:r>
    </w:p>
    <w:p w:rsidR="00755680" w:rsidRPr="004B4A3C" w:rsidRDefault="00812EA4" w:rsidP="00850843">
      <w:pPr>
        <w:pStyle w:val="ListParagraph"/>
        <w:numPr>
          <w:ilvl w:val="0"/>
          <w:numId w:val="16"/>
        </w:numPr>
        <w:ind w:hanging="436"/>
      </w:pPr>
      <w:r>
        <w:t xml:space="preserve">the marriage celebrant will be </w:t>
      </w:r>
      <w:r w:rsidR="00755680" w:rsidRPr="004B4A3C">
        <w:t>residen</w:t>
      </w:r>
      <w:r>
        <w:t>t</w:t>
      </w:r>
      <w:r w:rsidR="00755680" w:rsidRPr="004B4A3C">
        <w:t xml:space="preserve"> outside Australia during the </w:t>
      </w:r>
      <w:r>
        <w:t xml:space="preserve">whole of the </w:t>
      </w:r>
      <w:r w:rsidR="00755680" w:rsidRPr="004B4A3C">
        <w:t>financial year</w:t>
      </w:r>
      <w:r w:rsidR="00043972">
        <w:t>;</w:t>
      </w:r>
      <w:r w:rsidR="00755680" w:rsidRPr="004B4A3C">
        <w:t xml:space="preserve"> and </w:t>
      </w:r>
    </w:p>
    <w:p w:rsidR="00755680" w:rsidRPr="004B4A3C" w:rsidRDefault="00D51EA2" w:rsidP="00850843">
      <w:pPr>
        <w:pStyle w:val="ListParagraph"/>
        <w:numPr>
          <w:ilvl w:val="0"/>
          <w:numId w:val="16"/>
        </w:numPr>
        <w:ind w:hanging="436"/>
      </w:pPr>
      <w:r>
        <w:t xml:space="preserve">there are </w:t>
      </w:r>
      <w:r w:rsidR="00755680" w:rsidRPr="004B4A3C">
        <w:t xml:space="preserve">personal circumstances such as serious illness or caring responsibilities that cause a celebrant to be unable to perform as a marriage celebrant for at least six months of the financial year. </w:t>
      </w:r>
    </w:p>
    <w:p w:rsidR="00755680" w:rsidRPr="004B4A3C" w:rsidRDefault="00755680" w:rsidP="00850843">
      <w:r w:rsidRPr="004B4A3C">
        <w:t xml:space="preserve">In all cases, a celebrant </w:t>
      </w:r>
      <w:r w:rsidR="00996249">
        <w:t>is</w:t>
      </w:r>
      <w:r w:rsidRPr="004B4A3C">
        <w:t xml:space="preserve"> required to provide evidence to support an exemption application.</w:t>
      </w:r>
    </w:p>
    <w:p w:rsidR="00755680" w:rsidRPr="004B4A3C" w:rsidRDefault="00AB3BCB" w:rsidP="00850843">
      <w:r>
        <w:t>New s</w:t>
      </w:r>
      <w:r w:rsidR="00755680">
        <w:t>ub</w:t>
      </w:r>
      <w:r w:rsidR="00755680" w:rsidRPr="004B4A3C">
        <w:t xml:space="preserve">regulation </w:t>
      </w:r>
      <w:r w:rsidR="00812EA4" w:rsidRPr="004B4A3C">
        <w:t>37J</w:t>
      </w:r>
      <w:r w:rsidR="00812EA4">
        <w:t>C</w:t>
      </w:r>
      <w:r w:rsidR="00755680" w:rsidRPr="004B4A3C">
        <w:t>(2)</w:t>
      </w:r>
      <w:r w:rsidR="00D51EA2">
        <w:t xml:space="preserve"> </w:t>
      </w:r>
      <w:r w:rsidR="00996249">
        <w:t>provides</w:t>
      </w:r>
      <w:r w:rsidR="00D51EA2">
        <w:t xml:space="preserve"> that</w:t>
      </w:r>
      <w:r w:rsidR="00755680" w:rsidRPr="004B4A3C">
        <w:t xml:space="preserve"> a celebrant who lives in a remote area may be eligible for the </w:t>
      </w:r>
      <w:r w:rsidR="00812EA4">
        <w:t xml:space="preserve">celebrant registration </w:t>
      </w:r>
      <w:r w:rsidR="00755680" w:rsidRPr="004B4A3C">
        <w:t xml:space="preserve">charge exemption. This </w:t>
      </w:r>
      <w:r w:rsidR="00996249">
        <w:t>will</w:t>
      </w:r>
      <w:r w:rsidR="00755680">
        <w:t xml:space="preserve"> </w:t>
      </w:r>
      <w:r w:rsidR="00755680" w:rsidRPr="004B4A3C">
        <w:t>only be granted i</w:t>
      </w:r>
      <w:r w:rsidR="008C72C1">
        <w:t xml:space="preserve">f no more than two Commonwealth </w:t>
      </w:r>
      <w:r w:rsidR="00755680" w:rsidRPr="004B4A3C">
        <w:t>registered marriage celebrants (including the celebrant applying for the exemption) liv</w:t>
      </w:r>
      <w:r w:rsidR="00755680">
        <w:t>e</w:t>
      </w:r>
      <w:r w:rsidR="00755680" w:rsidRPr="004B4A3C">
        <w:t xml:space="preserve"> in the remote area with the same postcode as the</w:t>
      </w:r>
      <w:r w:rsidR="00755680">
        <w:t xml:space="preserve"> applicant</w:t>
      </w:r>
      <w:r w:rsidR="00755680" w:rsidRPr="004B4A3C">
        <w:t xml:space="preserve"> celebrant. The purpose of this exemption </w:t>
      </w:r>
      <w:r w:rsidR="00996249">
        <w:t>is</w:t>
      </w:r>
      <w:r w:rsidR="00D51EA2">
        <w:t xml:space="preserve"> to </w:t>
      </w:r>
      <w:r w:rsidR="00755680" w:rsidRPr="004B4A3C">
        <w:t>support remote area communities with few celebrants to maintain their celebrant services.</w:t>
      </w:r>
    </w:p>
    <w:p w:rsidR="00755680" w:rsidRPr="004B4A3C" w:rsidRDefault="00A639BC" w:rsidP="00850843">
      <w:r>
        <w:t>New p</w:t>
      </w:r>
      <w:r w:rsidR="00755680" w:rsidRPr="004B4A3C">
        <w:t xml:space="preserve">aragraph </w:t>
      </w:r>
      <w:r w:rsidR="00303BAD" w:rsidRPr="004B4A3C">
        <w:t>37J</w:t>
      </w:r>
      <w:r w:rsidR="00303BAD">
        <w:t>C</w:t>
      </w:r>
      <w:r w:rsidR="00755680" w:rsidRPr="004B4A3C">
        <w:t xml:space="preserve">(3)(a) </w:t>
      </w:r>
      <w:r w:rsidR="00996249">
        <w:t>provides</w:t>
      </w:r>
      <w:r w:rsidR="00D51EA2">
        <w:t xml:space="preserve"> that </w:t>
      </w:r>
      <w:r w:rsidR="00755680" w:rsidRPr="004B4A3C">
        <w:t xml:space="preserve">a celebrant who does not live in Australia during the </w:t>
      </w:r>
      <w:r w:rsidR="00303BAD">
        <w:t xml:space="preserve">whole of the </w:t>
      </w:r>
      <w:r w:rsidR="00755680" w:rsidRPr="004B4A3C">
        <w:t>financial year may apply</w:t>
      </w:r>
      <w:r w:rsidR="00755680">
        <w:t xml:space="preserve"> for an exemption from the annual charge</w:t>
      </w:r>
      <w:r w:rsidR="00755680" w:rsidRPr="004B4A3C">
        <w:t xml:space="preserve">. The purpose of this exemption </w:t>
      </w:r>
      <w:r w:rsidR="00996249">
        <w:t>is</w:t>
      </w:r>
      <w:r w:rsidR="00D51EA2" w:rsidRPr="004B4A3C">
        <w:t xml:space="preserve"> </w:t>
      </w:r>
      <w:r w:rsidR="00755680" w:rsidRPr="004B4A3C">
        <w:t xml:space="preserve">to allow a celebrant to maintain </w:t>
      </w:r>
      <w:r w:rsidR="00D51EA2">
        <w:t xml:space="preserve">their </w:t>
      </w:r>
      <w:r w:rsidR="00755680" w:rsidRPr="004B4A3C">
        <w:t>registration if work, travel or other circumstance</w:t>
      </w:r>
      <w:r w:rsidR="00E33D75">
        <w:t>s</w:t>
      </w:r>
      <w:r w:rsidR="00755680" w:rsidRPr="004B4A3C">
        <w:t xml:space="preserve"> require them to reside outside Australia for a financial year. A celebrant </w:t>
      </w:r>
      <w:r w:rsidR="00996249">
        <w:t>is</w:t>
      </w:r>
      <w:r w:rsidR="00755680">
        <w:t xml:space="preserve"> unable to </w:t>
      </w:r>
      <w:r w:rsidR="00755680" w:rsidRPr="004B4A3C">
        <w:t xml:space="preserve">obtain this exemption if he or she spends any part of the financial year in Australia.  </w:t>
      </w:r>
    </w:p>
    <w:p w:rsidR="00755680" w:rsidRPr="004B4A3C" w:rsidRDefault="00A639BC" w:rsidP="00850843">
      <w:r>
        <w:t>New p</w:t>
      </w:r>
      <w:r w:rsidR="00755680" w:rsidRPr="004B4A3C">
        <w:t xml:space="preserve">aragraph </w:t>
      </w:r>
      <w:r w:rsidR="00303BAD" w:rsidRPr="004B4A3C">
        <w:t>37J</w:t>
      </w:r>
      <w:r w:rsidR="00303BAD">
        <w:t>C</w:t>
      </w:r>
      <w:r w:rsidR="00755680" w:rsidRPr="004B4A3C">
        <w:t xml:space="preserve">(3)(b) </w:t>
      </w:r>
      <w:r w:rsidR="00996249">
        <w:t>provides that</w:t>
      </w:r>
      <w:r w:rsidR="00755680" w:rsidRPr="004B4A3C">
        <w:t xml:space="preserve"> a celebrant who has a serious illness </w:t>
      </w:r>
      <w:r w:rsidR="00376023">
        <w:t>(</w:t>
      </w:r>
      <w:r w:rsidR="00755680" w:rsidRPr="004B4A3C">
        <w:t>resulting in the person being unable to perform as a celebrant for more than six months of the year</w:t>
      </w:r>
      <w:r w:rsidR="00376023">
        <w:t>)</w:t>
      </w:r>
      <w:r w:rsidR="00755680" w:rsidRPr="004B4A3C">
        <w:t xml:space="preserve"> to apply for an exemption from the charge. </w:t>
      </w:r>
      <w:r w:rsidR="00996249">
        <w:t>C</w:t>
      </w:r>
      <w:r w:rsidR="00755680" w:rsidRPr="004B4A3C">
        <w:t xml:space="preserve">elebrants with caring responsibilities </w:t>
      </w:r>
      <w:r w:rsidR="00755680">
        <w:t>w</w:t>
      </w:r>
      <w:r w:rsidR="00043972">
        <w:t>ill</w:t>
      </w:r>
      <w:r w:rsidR="00755680" w:rsidRPr="004B4A3C">
        <w:t xml:space="preserve"> </w:t>
      </w:r>
      <w:r>
        <w:t xml:space="preserve">also </w:t>
      </w:r>
      <w:r w:rsidR="00755680">
        <w:t xml:space="preserve">be able to </w:t>
      </w:r>
      <w:r w:rsidR="00755680" w:rsidRPr="004B4A3C">
        <w:t>apply for this exemption.</w:t>
      </w:r>
      <w:r w:rsidR="00376023">
        <w:t xml:space="preserve"> </w:t>
      </w:r>
      <w:r w:rsidR="00755680" w:rsidRPr="004B4A3C">
        <w:t xml:space="preserve">The purpose of this exemption </w:t>
      </w:r>
      <w:r w:rsidR="00996249">
        <w:t>is</w:t>
      </w:r>
      <w:r w:rsidR="00376023" w:rsidRPr="004B4A3C">
        <w:t xml:space="preserve"> </w:t>
      </w:r>
      <w:r w:rsidR="00755680" w:rsidRPr="004B4A3C">
        <w:t xml:space="preserve">to allow celebrants with serious health issues, or significant caring responsibilities, to continue to remain registered during years when their personal circumstances may cause them to be substantially unavailable in that year to perform as a celebrant. </w:t>
      </w:r>
    </w:p>
    <w:p w:rsidR="00755680" w:rsidRPr="004B4A3C" w:rsidRDefault="00996249" w:rsidP="00850843">
      <w:r>
        <w:t>The Registrar is</w:t>
      </w:r>
      <w:r w:rsidR="00E33D75">
        <w:t xml:space="preserve"> required to</w:t>
      </w:r>
      <w:r w:rsidR="00E33D75" w:rsidRPr="004B4A3C">
        <w:t xml:space="preserve"> </w:t>
      </w:r>
      <w:r w:rsidR="00755680" w:rsidRPr="004B4A3C">
        <w:t xml:space="preserve">advise applicants in writing of the outcome of an </w:t>
      </w:r>
      <w:r w:rsidR="00755680">
        <w:t xml:space="preserve">application for an </w:t>
      </w:r>
      <w:r w:rsidR="00755680" w:rsidRPr="004B4A3C">
        <w:t xml:space="preserve">exemption from the celebrant registration charge within 21 days of receiving the application or </w:t>
      </w:r>
      <w:r w:rsidR="00802F38">
        <w:t xml:space="preserve">any </w:t>
      </w:r>
      <w:r w:rsidR="00755680" w:rsidRPr="004B4A3C">
        <w:t>additional information</w:t>
      </w:r>
      <w:r w:rsidR="00303BAD">
        <w:t xml:space="preserve"> requested</w:t>
      </w:r>
      <w:r w:rsidR="00755680" w:rsidRPr="004B4A3C">
        <w:t>.</w:t>
      </w:r>
    </w:p>
    <w:p w:rsidR="00755680" w:rsidRPr="00BC5578" w:rsidRDefault="00303BAD">
      <w:pPr>
        <w:pStyle w:val="Heading4"/>
      </w:pPr>
      <w:r w:rsidRPr="00BC5578">
        <w:t xml:space="preserve">37JD </w:t>
      </w:r>
      <w:r w:rsidR="00755680" w:rsidRPr="00BC5578">
        <w:t xml:space="preserve">– Charge exemption application fee </w:t>
      </w:r>
    </w:p>
    <w:p w:rsidR="00303BAD" w:rsidRDefault="00303BAD" w:rsidP="00850843">
      <w:r w:rsidRPr="00303BAD">
        <w:t xml:space="preserve">Subsection 39FA(3) of the </w:t>
      </w:r>
      <w:r w:rsidRPr="0084399E">
        <w:rPr>
          <w:i/>
        </w:rPr>
        <w:t>Marriage Act</w:t>
      </w:r>
      <w:r w:rsidR="00E33D75" w:rsidRPr="0084399E">
        <w:rPr>
          <w:i/>
        </w:rPr>
        <w:t xml:space="preserve"> 1961</w:t>
      </w:r>
      <w:r w:rsidRPr="00303BAD">
        <w:t xml:space="preserve"> provides that regulations may </w:t>
      </w:r>
      <w:r>
        <w:t>require a fee to be paid in respect of an application for exemption</w:t>
      </w:r>
      <w:r w:rsidRPr="00303BAD">
        <w:t xml:space="preserve">. </w:t>
      </w:r>
    </w:p>
    <w:p w:rsidR="00755680" w:rsidRDefault="00755680" w:rsidP="00850843">
      <w:r>
        <w:t xml:space="preserve">Subsection 39FA(4) of the Marriage Act provides </w:t>
      </w:r>
      <w:r w:rsidR="00303BAD">
        <w:t xml:space="preserve">that the regulations </w:t>
      </w:r>
      <w:r w:rsidR="00376023">
        <w:t>may</w:t>
      </w:r>
      <w:r w:rsidR="00303BAD">
        <w:t xml:space="preserve"> specify a fee or provide </w:t>
      </w:r>
      <w:r w:rsidRPr="004B4A3C">
        <w:t xml:space="preserve">for the amount to be determined by the Minister </w:t>
      </w:r>
      <w:r>
        <w:t xml:space="preserve">by legislative instrument. </w:t>
      </w:r>
    </w:p>
    <w:p w:rsidR="00303BAD" w:rsidRPr="004B4A3C" w:rsidRDefault="00A639BC" w:rsidP="00850843">
      <w:r>
        <w:t>New r</w:t>
      </w:r>
      <w:r w:rsidR="00303BAD">
        <w:t xml:space="preserve">egulation </w:t>
      </w:r>
      <w:r w:rsidR="00996249" w:rsidRPr="00996249">
        <w:t xml:space="preserve">37JD </w:t>
      </w:r>
      <w:r w:rsidR="00996249">
        <w:t>states</w:t>
      </w:r>
      <w:r w:rsidR="00303BAD">
        <w:t xml:space="preserve"> that the Minister may, by legislative instrument, determine the charge exemption application fee.</w:t>
      </w:r>
    </w:p>
    <w:p w:rsidR="00755680" w:rsidRPr="004B4A3C" w:rsidRDefault="00755680" w:rsidP="00850843">
      <w:r w:rsidRPr="004B4A3C">
        <w:t xml:space="preserve">The purpose of the exemption application fee </w:t>
      </w:r>
      <w:r w:rsidR="00996249">
        <w:t>is</w:t>
      </w:r>
      <w:r w:rsidR="00376023" w:rsidRPr="004B4A3C">
        <w:t xml:space="preserve"> </w:t>
      </w:r>
      <w:r w:rsidRPr="004B4A3C">
        <w:t xml:space="preserve">to recover the costs of the </w:t>
      </w:r>
      <w:r w:rsidR="00303BAD">
        <w:t>Commonwealth</w:t>
      </w:r>
      <w:r w:rsidR="00303BAD" w:rsidRPr="004B4A3C">
        <w:t xml:space="preserve"> </w:t>
      </w:r>
      <w:r w:rsidR="00376023">
        <w:t xml:space="preserve">in </w:t>
      </w:r>
      <w:r w:rsidRPr="004B4A3C">
        <w:t xml:space="preserve">assessing a celebrant’s application for exemption from the </w:t>
      </w:r>
      <w:r>
        <w:t>annual</w:t>
      </w:r>
      <w:r w:rsidRPr="004B4A3C">
        <w:t xml:space="preserve"> charge. </w:t>
      </w:r>
    </w:p>
    <w:p w:rsidR="00755680" w:rsidRPr="00BC5578" w:rsidRDefault="00303BAD">
      <w:pPr>
        <w:pStyle w:val="Heading4"/>
      </w:pPr>
      <w:r w:rsidRPr="00BC5578">
        <w:t xml:space="preserve">37JE </w:t>
      </w:r>
      <w:r w:rsidR="00755680" w:rsidRPr="00BC5578">
        <w:t>– Internal review – refusal to grant certain exemptions</w:t>
      </w:r>
    </w:p>
    <w:p w:rsidR="00303BAD" w:rsidRDefault="00303BAD" w:rsidP="00850843">
      <w:r w:rsidRPr="00303BAD">
        <w:t>Subsection</w:t>
      </w:r>
      <w:r>
        <w:t>s</w:t>
      </w:r>
      <w:r w:rsidRPr="00303BAD">
        <w:t xml:space="preserve"> </w:t>
      </w:r>
      <w:r>
        <w:t xml:space="preserve">39D(1C) and </w:t>
      </w:r>
      <w:r w:rsidRPr="00303BAD">
        <w:t>39FA(3) o</w:t>
      </w:r>
      <w:r>
        <w:t xml:space="preserve">f the </w:t>
      </w:r>
      <w:r w:rsidRPr="0084399E">
        <w:rPr>
          <w:i/>
        </w:rPr>
        <w:t>Marriage Act</w:t>
      </w:r>
      <w:r w:rsidR="00E33D75" w:rsidRPr="0084399E">
        <w:rPr>
          <w:i/>
        </w:rPr>
        <w:t xml:space="preserve"> 1961</w:t>
      </w:r>
      <w:r>
        <w:t xml:space="preserve"> provide</w:t>
      </w:r>
      <w:r w:rsidRPr="00303BAD">
        <w:t xml:space="preserve"> that regulations may provide for </w:t>
      </w:r>
      <w:r>
        <w:t>internal review of decisions to refuse to grant exemptions.</w:t>
      </w:r>
      <w:r w:rsidRPr="00303BAD">
        <w:t xml:space="preserve"> </w:t>
      </w:r>
    </w:p>
    <w:p w:rsidR="00755680" w:rsidRPr="004B4A3C" w:rsidRDefault="00996249" w:rsidP="00850843">
      <w:r>
        <w:t>I</w:t>
      </w:r>
      <w:r w:rsidR="00376023">
        <w:t xml:space="preserve">nternal review mechanisms </w:t>
      </w:r>
      <w:r>
        <w:t>are</w:t>
      </w:r>
      <w:r w:rsidR="00755680" w:rsidRPr="004B4A3C">
        <w:t xml:space="preserve"> available for decisions </w:t>
      </w:r>
      <w:r w:rsidR="00376023">
        <w:t>regarding</w:t>
      </w:r>
      <w:r w:rsidR="00376023" w:rsidRPr="004B4A3C">
        <w:t xml:space="preserve"> </w:t>
      </w:r>
      <w:r w:rsidR="00755680" w:rsidRPr="004B4A3C">
        <w:t xml:space="preserve">exemption from the celebrant registration charge and for decisions about exemptions from the registration application fee paid by prospective celebrants.  </w:t>
      </w:r>
    </w:p>
    <w:p w:rsidR="00755680" w:rsidRPr="004B4A3C" w:rsidRDefault="00A639BC" w:rsidP="00850843">
      <w:r>
        <w:t>New r</w:t>
      </w:r>
      <w:r w:rsidR="00755680">
        <w:t xml:space="preserve">egulation </w:t>
      </w:r>
      <w:r w:rsidR="00303BAD">
        <w:t xml:space="preserve">39JE </w:t>
      </w:r>
      <w:r w:rsidR="00755680">
        <w:t>provide</w:t>
      </w:r>
      <w:r w:rsidR="00996249">
        <w:t>s</w:t>
      </w:r>
      <w:r w:rsidR="00755680">
        <w:t xml:space="preserve"> that i</w:t>
      </w:r>
      <w:r w:rsidR="00755680" w:rsidRPr="004B4A3C">
        <w:t xml:space="preserve">f the Registrar of Marriage Celebrants refuses to grant either exemption, the affected person may apply for internal review of that decision within </w:t>
      </w:r>
      <w:r w:rsidR="00970399">
        <w:t>14</w:t>
      </w:r>
      <w:r w:rsidR="00970399" w:rsidRPr="004B4A3C">
        <w:t xml:space="preserve"> </w:t>
      </w:r>
      <w:r w:rsidR="00755680" w:rsidRPr="004B4A3C">
        <w:t xml:space="preserve">days of the original decision being made. To assist </w:t>
      </w:r>
      <w:r w:rsidR="00802F38">
        <w:t xml:space="preserve">the </w:t>
      </w:r>
      <w:r w:rsidR="00755680" w:rsidRPr="004B4A3C">
        <w:t xml:space="preserve">efficiency </w:t>
      </w:r>
      <w:r w:rsidR="00802F38">
        <w:t>of the</w:t>
      </w:r>
      <w:r w:rsidR="00802F38" w:rsidRPr="004B4A3C">
        <w:t xml:space="preserve"> </w:t>
      </w:r>
      <w:r w:rsidR="00755680" w:rsidRPr="004B4A3C">
        <w:t xml:space="preserve">internal review, the internal reviewer </w:t>
      </w:r>
      <w:r w:rsidR="00996249">
        <w:t>is</w:t>
      </w:r>
      <w:r w:rsidR="00376023">
        <w:t xml:space="preserve"> permitted to</w:t>
      </w:r>
      <w:r w:rsidR="00376023" w:rsidRPr="004B4A3C">
        <w:t xml:space="preserve"> </w:t>
      </w:r>
      <w:r w:rsidR="00755680" w:rsidRPr="004B4A3C">
        <w:t xml:space="preserve">ask for additional information, and </w:t>
      </w:r>
      <w:r w:rsidR="00376023">
        <w:t xml:space="preserve">to </w:t>
      </w:r>
      <w:r w:rsidR="00755680" w:rsidRPr="004B4A3C">
        <w:t xml:space="preserve">set a timeframe for the person’s response. If the person </w:t>
      </w:r>
      <w:r w:rsidR="00376023">
        <w:t>did</w:t>
      </w:r>
      <w:r w:rsidR="00376023" w:rsidRPr="004B4A3C">
        <w:t xml:space="preserve"> </w:t>
      </w:r>
      <w:r w:rsidR="00755680" w:rsidRPr="004B4A3C">
        <w:t xml:space="preserve">not reply within that timeframe, the application for internal review </w:t>
      </w:r>
      <w:r w:rsidR="00CA789D">
        <w:t>is</w:t>
      </w:r>
      <w:r w:rsidR="00376023" w:rsidRPr="004B4A3C">
        <w:t xml:space="preserve"> </w:t>
      </w:r>
      <w:r w:rsidR="00755680" w:rsidRPr="004B4A3C">
        <w:t>taken to have been withdrawn</w:t>
      </w:r>
      <w:r w:rsidR="00755680">
        <w:t xml:space="preserve"> (subregulation </w:t>
      </w:r>
      <w:r w:rsidR="00970399" w:rsidRPr="004B4A3C">
        <w:t>37J</w:t>
      </w:r>
      <w:r w:rsidR="00970399">
        <w:t>E</w:t>
      </w:r>
      <w:r w:rsidR="00755680" w:rsidRPr="004B4A3C">
        <w:t>(</w:t>
      </w:r>
      <w:r w:rsidR="00755680">
        <w:t>7</w:t>
      </w:r>
      <w:r w:rsidR="00755680" w:rsidRPr="004B4A3C">
        <w:t>)</w:t>
      </w:r>
      <w:r w:rsidR="00755680">
        <w:t>)</w:t>
      </w:r>
      <w:r w:rsidR="00755680" w:rsidRPr="004B4A3C">
        <w:t xml:space="preserve">.  </w:t>
      </w:r>
    </w:p>
    <w:p w:rsidR="00755680" w:rsidRPr="004B4A3C" w:rsidRDefault="00755680" w:rsidP="00850843">
      <w:r w:rsidRPr="004B4A3C">
        <w:t>Under subsection</w:t>
      </w:r>
      <w:r w:rsidR="00970399">
        <w:t xml:space="preserve">s 39D(1E) and </w:t>
      </w:r>
      <w:r w:rsidRPr="004B4A3C">
        <w:t xml:space="preserve">39FA(5) of the Marriage Act and </w:t>
      </w:r>
      <w:r w:rsidR="00D66947">
        <w:t xml:space="preserve">new </w:t>
      </w:r>
      <w:r w:rsidRPr="004B4A3C">
        <w:t xml:space="preserve">subregulation </w:t>
      </w:r>
      <w:r w:rsidR="00970399" w:rsidRPr="004B4A3C">
        <w:t>37J</w:t>
      </w:r>
      <w:r w:rsidR="00970399">
        <w:t>E</w:t>
      </w:r>
      <w:r w:rsidRPr="004B4A3C">
        <w:t xml:space="preserve">(8), the outcome of the internal review </w:t>
      </w:r>
      <w:r w:rsidR="00996249">
        <w:t>will</w:t>
      </w:r>
      <w:r w:rsidR="00376023">
        <w:t xml:space="preserve"> be</w:t>
      </w:r>
      <w:r w:rsidR="00376023" w:rsidRPr="004B4A3C">
        <w:t xml:space="preserve"> </w:t>
      </w:r>
      <w:r w:rsidR="00376023">
        <w:t>(</w:t>
      </w:r>
      <w:r w:rsidRPr="004B4A3C">
        <w:t>either</w:t>
      </w:r>
      <w:r w:rsidR="00376023">
        <w:t>)</w:t>
      </w:r>
      <w:r w:rsidRPr="004B4A3C">
        <w:t xml:space="preserve"> that the original decision </w:t>
      </w:r>
      <w:r w:rsidR="00376023">
        <w:t>is</w:t>
      </w:r>
      <w:r w:rsidR="00376023" w:rsidRPr="004B4A3C">
        <w:t xml:space="preserve"> </w:t>
      </w:r>
      <w:r w:rsidRPr="004B4A3C">
        <w:t>be confirmed</w:t>
      </w:r>
      <w:r w:rsidR="00376023">
        <w:t>,</w:t>
      </w:r>
      <w:r w:rsidRPr="004B4A3C">
        <w:t xml:space="preserve"> or </w:t>
      </w:r>
      <w:r w:rsidR="00376023">
        <w:t xml:space="preserve">that </w:t>
      </w:r>
      <w:r w:rsidRPr="004B4A3C">
        <w:t>a different decision</w:t>
      </w:r>
      <w:r w:rsidR="00376023">
        <w:t xml:space="preserve"> is</w:t>
      </w:r>
      <w:r w:rsidRPr="004B4A3C">
        <w:t xml:space="preserve"> substituted with effect from the day </w:t>
      </w:r>
      <w:r w:rsidR="00376023">
        <w:t>of the</w:t>
      </w:r>
      <w:r w:rsidR="00376023" w:rsidRPr="004B4A3C">
        <w:t xml:space="preserve"> </w:t>
      </w:r>
      <w:r w:rsidRPr="004B4A3C">
        <w:t xml:space="preserve">original decision. A person who is successful </w:t>
      </w:r>
      <w:r w:rsidR="00802F38">
        <w:t xml:space="preserve">in </w:t>
      </w:r>
      <w:r w:rsidRPr="004B4A3C">
        <w:t>overturning an original charge-exemption decision</w:t>
      </w:r>
      <w:r w:rsidR="00376023">
        <w:t xml:space="preserve"> through the internal review process</w:t>
      </w:r>
      <w:r w:rsidRPr="004B4A3C">
        <w:t xml:space="preserve"> </w:t>
      </w:r>
      <w:r w:rsidR="00996249">
        <w:t>will</w:t>
      </w:r>
      <w:r w:rsidR="00376023" w:rsidRPr="004B4A3C">
        <w:t xml:space="preserve"> </w:t>
      </w:r>
      <w:r w:rsidRPr="004B4A3C">
        <w:t>not be deregistered.</w:t>
      </w:r>
    </w:p>
    <w:p w:rsidR="00755680" w:rsidRPr="00BC5578" w:rsidRDefault="00755680" w:rsidP="00BC5578">
      <w:pPr>
        <w:pStyle w:val="Heading3"/>
      </w:pPr>
      <w:r w:rsidRPr="00BC5578">
        <w:t xml:space="preserve">Item </w:t>
      </w:r>
      <w:r w:rsidR="009F2CDF" w:rsidRPr="00BC5578">
        <w:t>2</w:t>
      </w:r>
      <w:r w:rsidR="00C93E46" w:rsidRPr="00BC5578">
        <w:t>8</w:t>
      </w:r>
      <w:r w:rsidRPr="00BC5578">
        <w:t xml:space="preserve"> </w:t>
      </w:r>
      <w:r w:rsidR="009F2CDF" w:rsidRPr="00BC5578">
        <w:t>-</w:t>
      </w:r>
      <w:r w:rsidRPr="00BC5578">
        <w:t xml:space="preserve"> Regulation 37L</w:t>
      </w:r>
    </w:p>
    <w:p w:rsidR="001F2282" w:rsidRDefault="00AF7D9A" w:rsidP="00850843">
      <w:r w:rsidRPr="00AF7D9A">
        <w:t xml:space="preserve">A new subsection was inserted into section 39G of the </w:t>
      </w:r>
      <w:r w:rsidRPr="0084399E">
        <w:rPr>
          <w:i/>
        </w:rPr>
        <w:t>Marriage Act 1961</w:t>
      </w:r>
      <w:r w:rsidRPr="00AF7D9A">
        <w:t xml:space="preserve"> by the </w:t>
      </w:r>
      <w:r w:rsidRPr="0084399E">
        <w:rPr>
          <w:i/>
        </w:rPr>
        <w:t>Marriage Amendment (Celebrant Administration and Fees) Act 2014</w:t>
      </w:r>
      <w:r w:rsidRPr="00AF7D9A">
        <w:t>.</w:t>
      </w:r>
      <w:r w:rsidR="00996249">
        <w:t xml:space="preserve"> This </w:t>
      </w:r>
      <w:r w:rsidR="00755680" w:rsidRPr="001F2282">
        <w:t>amendment</w:t>
      </w:r>
      <w:r w:rsidR="008D55D1" w:rsidRPr="001F2282">
        <w:t xml:space="preserve"> </w:t>
      </w:r>
      <w:r w:rsidR="00996249">
        <w:t>will</w:t>
      </w:r>
      <w:r w:rsidR="00755680" w:rsidRPr="001F2282">
        <w:t xml:space="preserve"> correctly reference the Code of Practice in regulation 37L, </w:t>
      </w:r>
      <w:r w:rsidRPr="001F2282">
        <w:t xml:space="preserve">by amending the reference to paragraph 39G(a) of the </w:t>
      </w:r>
      <w:r w:rsidRPr="00802F38">
        <w:t xml:space="preserve">Marriage Act </w:t>
      </w:r>
      <w:r w:rsidRPr="001F2282">
        <w:t>to 39G(1)(a)</w:t>
      </w:r>
      <w:r w:rsidR="001F2282" w:rsidRPr="00DE6F7A">
        <w:t>.</w:t>
      </w:r>
    </w:p>
    <w:p w:rsidR="00F747CD" w:rsidRPr="00BC5578" w:rsidRDefault="00F747CD" w:rsidP="00BC5578">
      <w:pPr>
        <w:pStyle w:val="Heading3"/>
      </w:pPr>
      <w:r w:rsidRPr="00BC5578">
        <w:t xml:space="preserve">Item </w:t>
      </w:r>
      <w:r w:rsidR="00C93E46" w:rsidRPr="00BC5578">
        <w:t>29</w:t>
      </w:r>
      <w:r w:rsidRPr="00BC5578">
        <w:t xml:space="preserve"> - Subregulation 37M(1)</w:t>
      </w:r>
    </w:p>
    <w:p w:rsidR="00F747CD" w:rsidRDefault="00F747CD" w:rsidP="00850843">
      <w:r w:rsidRPr="001F2282">
        <w:t xml:space="preserve">A new subsection was inserted into section 39G of the </w:t>
      </w:r>
      <w:r w:rsidRPr="003E24EC">
        <w:rPr>
          <w:i/>
        </w:rPr>
        <w:t>Marriage Act 1961</w:t>
      </w:r>
      <w:r w:rsidRPr="001F2282">
        <w:t xml:space="preserve"> by the </w:t>
      </w:r>
      <w:r w:rsidRPr="003E24EC">
        <w:rPr>
          <w:i/>
        </w:rPr>
        <w:t>Marriage Amendment (Celebrant Administration and Fees) Act 2014</w:t>
      </w:r>
      <w:r w:rsidRPr="001F2282">
        <w:t xml:space="preserve">. </w:t>
      </w:r>
      <w:r>
        <w:t xml:space="preserve">Item </w:t>
      </w:r>
      <w:r w:rsidR="00A37613">
        <w:t xml:space="preserve">29 </w:t>
      </w:r>
      <w:r>
        <w:t>amend</w:t>
      </w:r>
      <w:r w:rsidR="00996249">
        <w:t>s</w:t>
      </w:r>
      <w:r w:rsidRPr="001F2282">
        <w:t xml:space="preserve"> the reference to paragraph 39G(b) of the Marriage Act in </w:t>
      </w:r>
      <w:r w:rsidR="00D66947">
        <w:t xml:space="preserve">new </w:t>
      </w:r>
      <w:r w:rsidRPr="001F2282">
        <w:t>subregulation 37M(1) to paragraph 39G(1)(</w:t>
      </w:r>
      <w:r>
        <w:t>b</w:t>
      </w:r>
      <w:r w:rsidRPr="001F2282">
        <w:t>)</w:t>
      </w:r>
      <w:r>
        <w:t>.</w:t>
      </w:r>
    </w:p>
    <w:p w:rsidR="00755680" w:rsidRPr="00BC5578" w:rsidRDefault="00F747CD" w:rsidP="00BC5578">
      <w:pPr>
        <w:pStyle w:val="Heading3"/>
      </w:pPr>
      <w:r w:rsidRPr="00BC5578">
        <w:t xml:space="preserve">Items </w:t>
      </w:r>
      <w:r w:rsidR="001F2282" w:rsidRPr="00BC5578">
        <w:t>3</w:t>
      </w:r>
      <w:r w:rsidR="00C93E46" w:rsidRPr="00BC5578">
        <w:t>0</w:t>
      </w:r>
      <w:r w:rsidR="001F2282" w:rsidRPr="00BC5578">
        <w:t xml:space="preserve"> and 3</w:t>
      </w:r>
      <w:r w:rsidR="00C93E46" w:rsidRPr="00BC5578">
        <w:t>1</w:t>
      </w:r>
      <w:r w:rsidR="001F2282" w:rsidRPr="00BC5578">
        <w:t xml:space="preserve"> </w:t>
      </w:r>
      <w:r w:rsidR="00BA4E56" w:rsidRPr="00BC5578">
        <w:t>-</w:t>
      </w:r>
      <w:r w:rsidR="001F2282" w:rsidRPr="00BC5578">
        <w:t xml:space="preserve"> Subregulation 37M(1), (3), (4) and (5) and </w:t>
      </w:r>
      <w:r w:rsidR="00BA4E56">
        <w:t>subregulation 37M(5) (note).</w:t>
      </w:r>
      <w:r w:rsidR="002E2599" w:rsidRPr="00BC5578">
        <w:t xml:space="preserve"> </w:t>
      </w:r>
    </w:p>
    <w:p w:rsidR="002E2599" w:rsidRDefault="002E2599" w:rsidP="00850843">
      <w:r>
        <w:t>Items 3</w:t>
      </w:r>
      <w:r w:rsidR="00A37613">
        <w:t>0</w:t>
      </w:r>
      <w:r>
        <w:t xml:space="preserve"> and 3</w:t>
      </w:r>
      <w:r w:rsidR="00A37613">
        <w:t>1</w:t>
      </w:r>
      <w:r>
        <w:t xml:space="preserve"> replace the term ‘registration year’ with ‘calendar year’ in subregulations 37M(1), (3), (4) and (5) and in the note to subregulation 37M(5).</w:t>
      </w:r>
    </w:p>
    <w:p w:rsidR="001F2282" w:rsidRDefault="001E1C63" w:rsidP="00850843">
      <w:r>
        <w:t>T</w:t>
      </w:r>
      <w:r w:rsidR="00755680" w:rsidRPr="004B4A3C">
        <w:t>he</w:t>
      </w:r>
      <w:r w:rsidR="002E2599">
        <w:t>se Regulations repeal the</w:t>
      </w:r>
      <w:r w:rsidR="00755680" w:rsidRPr="004B4A3C">
        <w:t xml:space="preserve"> </w:t>
      </w:r>
      <w:r>
        <w:t xml:space="preserve">definition of </w:t>
      </w:r>
      <w:r w:rsidR="00755680" w:rsidRPr="004B4A3C">
        <w:t xml:space="preserve">‘registration year’ </w:t>
      </w:r>
      <w:r w:rsidR="001F2282">
        <w:t>(</w:t>
      </w:r>
      <w:r w:rsidRPr="00DE6F7A">
        <w:t>item 1</w:t>
      </w:r>
      <w:r w:rsidR="001F2282" w:rsidRPr="00DE6F7A">
        <w:t>)</w:t>
      </w:r>
      <w:r w:rsidR="002E2599" w:rsidRPr="00DE6F7A">
        <w:t>,</w:t>
      </w:r>
      <w:r w:rsidR="002E2599">
        <w:t xml:space="preserve"> substituting the term ‘</w:t>
      </w:r>
      <w:r w:rsidR="001F2282">
        <w:t>calendar year</w:t>
      </w:r>
      <w:r w:rsidR="002E2599">
        <w:t>’</w:t>
      </w:r>
      <w:r w:rsidR="001F2282">
        <w:t xml:space="preserve">. This </w:t>
      </w:r>
      <w:r w:rsidR="00D55DEA">
        <w:t>amendment</w:t>
      </w:r>
      <w:r w:rsidR="001F2282">
        <w:t xml:space="preserve"> </w:t>
      </w:r>
      <w:r w:rsidR="00B6647A">
        <w:t>clearly differentiate</w:t>
      </w:r>
      <w:r w:rsidR="00D55DEA">
        <w:t>s</w:t>
      </w:r>
      <w:r w:rsidR="00B6647A">
        <w:t xml:space="preserve"> the timing of </w:t>
      </w:r>
      <w:r w:rsidR="002E2599">
        <w:t>a celebrant’s</w:t>
      </w:r>
      <w:r w:rsidR="00B6647A">
        <w:t xml:space="preserve"> professional development obligations from t</w:t>
      </w:r>
      <w:r w:rsidRPr="001E1C63">
        <w:t>he</w:t>
      </w:r>
      <w:r w:rsidR="00C047D5">
        <w:t xml:space="preserve"> requirements regarding the</w:t>
      </w:r>
      <w:r w:rsidRPr="001E1C63">
        <w:t xml:space="preserve"> new annual celebrant registration charge </w:t>
      </w:r>
      <w:r w:rsidR="007C6B12">
        <w:t xml:space="preserve">as </w:t>
      </w:r>
      <w:r w:rsidR="00C047D5">
        <w:t>set out</w:t>
      </w:r>
      <w:r w:rsidRPr="001E1C63">
        <w:t xml:space="preserve"> in the </w:t>
      </w:r>
      <w:r w:rsidRPr="0084399E">
        <w:rPr>
          <w:i/>
        </w:rPr>
        <w:t>Marriage Act</w:t>
      </w:r>
      <w:r w:rsidR="00C047D5" w:rsidRPr="0084399E">
        <w:rPr>
          <w:i/>
        </w:rPr>
        <w:t xml:space="preserve"> 1961</w:t>
      </w:r>
      <w:r w:rsidR="001F2282">
        <w:t>,</w:t>
      </w:r>
      <w:r w:rsidRPr="001E1C63">
        <w:t xml:space="preserve"> </w:t>
      </w:r>
      <w:r w:rsidR="00B6647A">
        <w:t xml:space="preserve">which </w:t>
      </w:r>
      <w:r w:rsidRPr="001E1C63">
        <w:t xml:space="preserve">applies to the financial year. </w:t>
      </w:r>
    </w:p>
    <w:p w:rsidR="00755680" w:rsidRPr="00BC5578" w:rsidRDefault="00755680" w:rsidP="00BC5578">
      <w:pPr>
        <w:pStyle w:val="Heading3"/>
      </w:pPr>
      <w:r w:rsidRPr="00BC5578">
        <w:t xml:space="preserve">Item </w:t>
      </w:r>
      <w:r w:rsidR="009F2CDF" w:rsidRPr="00BC5578">
        <w:t>3</w:t>
      </w:r>
      <w:r w:rsidR="00C93E46" w:rsidRPr="00BC5578">
        <w:t>2</w:t>
      </w:r>
      <w:r w:rsidRPr="00BC5578">
        <w:t xml:space="preserve"> </w:t>
      </w:r>
      <w:r w:rsidR="00BA4E56" w:rsidRPr="00BC5578">
        <w:t>-</w:t>
      </w:r>
      <w:r w:rsidR="00BA4E56">
        <w:t xml:space="preserve"> </w:t>
      </w:r>
      <w:r w:rsidRPr="00BC5578">
        <w:t xml:space="preserve">Subregulations 37M(6) and (7) </w:t>
      </w:r>
    </w:p>
    <w:p w:rsidR="00755680" w:rsidRPr="00F747CD" w:rsidRDefault="00755680" w:rsidP="00850843">
      <w:r w:rsidRPr="00F747CD">
        <w:t xml:space="preserve">Under paragraph 39G(1)(b) of the </w:t>
      </w:r>
      <w:r w:rsidRPr="0084399E">
        <w:rPr>
          <w:i/>
        </w:rPr>
        <w:t>Marriage Act</w:t>
      </w:r>
      <w:r w:rsidR="009A157F" w:rsidRPr="0084399E">
        <w:rPr>
          <w:i/>
        </w:rPr>
        <w:t xml:space="preserve"> 1961</w:t>
      </w:r>
      <w:r w:rsidRPr="00F747CD">
        <w:t xml:space="preserve">, all celebrants must complete the professional development activities required by the Registrar of Marriage Celebrants.  The </w:t>
      </w:r>
      <w:r w:rsidRPr="0084399E">
        <w:rPr>
          <w:i/>
        </w:rPr>
        <w:t xml:space="preserve">Marriage Regulations </w:t>
      </w:r>
      <w:r w:rsidR="009A157F" w:rsidRPr="0084399E">
        <w:rPr>
          <w:i/>
        </w:rPr>
        <w:t>1963</w:t>
      </w:r>
      <w:r w:rsidR="009A157F" w:rsidRPr="00F747CD">
        <w:t xml:space="preserve"> </w:t>
      </w:r>
      <w:r w:rsidRPr="00F747CD">
        <w:t xml:space="preserve">prescribe that celebrants must complete not less than five hours professional development activities unless the Registrar grants an exemption. </w:t>
      </w:r>
    </w:p>
    <w:p w:rsidR="002F029B" w:rsidRPr="00F747CD" w:rsidRDefault="00F747CD" w:rsidP="00850843">
      <w:r w:rsidRPr="0084399E">
        <w:t>This item</w:t>
      </w:r>
      <w:r w:rsidR="00315D15" w:rsidRPr="00F747CD">
        <w:t xml:space="preserve"> </w:t>
      </w:r>
      <w:r w:rsidR="002E2599" w:rsidRPr="0084399E">
        <w:t>repeal</w:t>
      </w:r>
      <w:r w:rsidR="00D55DEA">
        <w:t>s</w:t>
      </w:r>
      <w:r w:rsidR="00315D15" w:rsidRPr="00F747CD">
        <w:t xml:space="preserve"> subregulations 37M(6) and (7) and </w:t>
      </w:r>
      <w:r w:rsidR="002E2599" w:rsidRPr="0084399E">
        <w:t>insert</w:t>
      </w:r>
      <w:r w:rsidR="00D55DEA">
        <w:t>s</w:t>
      </w:r>
      <w:r w:rsidR="00315D15" w:rsidRPr="00F747CD">
        <w:t xml:space="preserve"> a new subregulation 37M(6).  </w:t>
      </w:r>
    </w:p>
    <w:p w:rsidR="002F029B" w:rsidRPr="00F747CD" w:rsidRDefault="00D66947" w:rsidP="00850843">
      <w:r>
        <w:t>Current</w:t>
      </w:r>
      <w:r w:rsidR="002F029B" w:rsidRPr="00F747CD">
        <w:t xml:space="preserve"> </w:t>
      </w:r>
      <w:r w:rsidR="00576A4D" w:rsidRPr="00F747CD">
        <w:t>paragraph</w:t>
      </w:r>
      <w:r w:rsidR="00D55DEA">
        <w:t xml:space="preserve"> 37M(6)(a) provide</w:t>
      </w:r>
      <w:r>
        <w:t>s</w:t>
      </w:r>
      <w:r w:rsidR="002F029B" w:rsidRPr="00F747CD">
        <w:t xml:space="preserve"> that a marriage celebrant </w:t>
      </w:r>
      <w:r>
        <w:t>does</w:t>
      </w:r>
      <w:r w:rsidRPr="00F747CD">
        <w:t xml:space="preserve"> </w:t>
      </w:r>
      <w:r w:rsidR="002F029B" w:rsidRPr="00F747CD">
        <w:t xml:space="preserve">not need to comply with the professional development activities for a registration year if they </w:t>
      </w:r>
    </w:p>
    <w:p w:rsidR="002F029B" w:rsidRPr="00F747CD" w:rsidRDefault="002F029B" w:rsidP="00850843">
      <w:pPr>
        <w:pStyle w:val="ListParagraph"/>
        <w:numPr>
          <w:ilvl w:val="0"/>
          <w:numId w:val="17"/>
        </w:numPr>
      </w:pPr>
      <w:r w:rsidRPr="00F747CD">
        <w:t>have completed a formal course of training that year (the exemption also appl</w:t>
      </w:r>
      <w:r w:rsidR="00043972">
        <w:t>ies to the following two years);</w:t>
      </w:r>
      <w:r w:rsidRPr="00F747CD">
        <w:t xml:space="preserve"> and </w:t>
      </w:r>
    </w:p>
    <w:p w:rsidR="002F029B" w:rsidRPr="00F747CD" w:rsidRDefault="002F029B" w:rsidP="00850843">
      <w:pPr>
        <w:pStyle w:val="ListParagraph"/>
        <w:numPr>
          <w:ilvl w:val="0"/>
          <w:numId w:val="17"/>
        </w:numPr>
      </w:pPr>
      <w:r w:rsidRPr="00F747CD">
        <w:t>had enrolled in the course before 1 July 2010</w:t>
      </w:r>
      <w:r w:rsidR="00043972">
        <w:t>;</w:t>
      </w:r>
      <w:r w:rsidRPr="00F747CD">
        <w:t xml:space="preserve"> and </w:t>
      </w:r>
    </w:p>
    <w:p w:rsidR="002F029B" w:rsidRPr="00F747CD" w:rsidRDefault="002F029B" w:rsidP="00850843">
      <w:pPr>
        <w:pStyle w:val="ListParagraph"/>
        <w:numPr>
          <w:ilvl w:val="0"/>
          <w:numId w:val="17"/>
        </w:numPr>
      </w:pPr>
      <w:r w:rsidRPr="00F747CD">
        <w:t xml:space="preserve">had provided evidence of their enrolment to the Registrar before 14 August 2010. </w:t>
      </w:r>
    </w:p>
    <w:p w:rsidR="002F029B" w:rsidRPr="00F747CD" w:rsidRDefault="002F029B" w:rsidP="00850843">
      <w:r w:rsidRPr="00F747CD">
        <w:t xml:space="preserve">The Registrar </w:t>
      </w:r>
      <w:r w:rsidR="00D66947">
        <w:t>can</w:t>
      </w:r>
      <w:r w:rsidR="00D66947" w:rsidRPr="00F747CD">
        <w:t xml:space="preserve"> </w:t>
      </w:r>
      <w:r w:rsidRPr="00F747CD">
        <w:t>also grant an exemption where:</w:t>
      </w:r>
    </w:p>
    <w:p w:rsidR="002F029B" w:rsidRPr="00F747CD" w:rsidRDefault="002F029B" w:rsidP="00850843">
      <w:pPr>
        <w:pStyle w:val="ListParagraph"/>
        <w:numPr>
          <w:ilvl w:val="0"/>
          <w:numId w:val="18"/>
        </w:numPr>
      </w:pPr>
      <w:r w:rsidRPr="00F747CD">
        <w:t>they are satisfied that, because of the date of the marriage celebrants registration, completion of the professional development activities for that registration year is not feasible</w:t>
      </w:r>
      <w:r w:rsidR="00576A4D" w:rsidRPr="00F747CD">
        <w:t xml:space="preserve">  (paragraph </w:t>
      </w:r>
      <w:proofErr w:type="spellStart"/>
      <w:r w:rsidR="00576A4D" w:rsidRPr="00F747CD">
        <w:t>37M</w:t>
      </w:r>
      <w:proofErr w:type="spellEnd"/>
      <w:r w:rsidR="00576A4D" w:rsidRPr="00F747CD">
        <w:t>(6)(b)(i))</w:t>
      </w:r>
      <w:r w:rsidR="00043972">
        <w:t>;</w:t>
      </w:r>
      <w:r w:rsidR="00576A4D" w:rsidRPr="00F747CD">
        <w:t xml:space="preserve"> or </w:t>
      </w:r>
    </w:p>
    <w:p w:rsidR="00576A4D" w:rsidRPr="00F747CD" w:rsidRDefault="00576A4D" w:rsidP="00850843">
      <w:pPr>
        <w:pStyle w:val="ListParagraph"/>
        <w:numPr>
          <w:ilvl w:val="0"/>
          <w:numId w:val="18"/>
        </w:numPr>
      </w:pPr>
      <w:r w:rsidRPr="00F747CD">
        <w:t xml:space="preserve">they are satisfied that granting an exemption is justified because of </w:t>
      </w:r>
      <w:r w:rsidR="00C047D5">
        <w:t>exceptional</w:t>
      </w:r>
      <w:r w:rsidRPr="00F747CD">
        <w:t xml:space="preserve"> circumstances (subregulation 37M(7)).</w:t>
      </w:r>
    </w:p>
    <w:p w:rsidR="00576A4D" w:rsidRPr="00F747CD" w:rsidRDefault="00D55DEA" w:rsidP="00850843">
      <w:r>
        <w:t>The</w:t>
      </w:r>
      <w:r w:rsidR="00576A4D" w:rsidRPr="00F747CD">
        <w:t xml:space="preserve"> new s</w:t>
      </w:r>
      <w:r w:rsidR="00755680" w:rsidRPr="00F747CD">
        <w:t xml:space="preserve">ubregulation 37M(6) </w:t>
      </w:r>
      <w:r w:rsidR="002E2599" w:rsidRPr="0084399E">
        <w:t>retain</w:t>
      </w:r>
      <w:r>
        <w:t>s</w:t>
      </w:r>
      <w:r w:rsidR="002E2599" w:rsidRPr="00F747CD">
        <w:t xml:space="preserve"> </w:t>
      </w:r>
      <w:r w:rsidR="00576A4D" w:rsidRPr="00F747CD">
        <w:t xml:space="preserve">the </w:t>
      </w:r>
      <w:r w:rsidR="00755680" w:rsidRPr="00F747CD">
        <w:t xml:space="preserve">existing exemption </w:t>
      </w:r>
      <w:r w:rsidR="00576A4D" w:rsidRPr="00F747CD">
        <w:t xml:space="preserve">in paragraph </w:t>
      </w:r>
      <w:r w:rsidR="00D4681F">
        <w:t>(6)</w:t>
      </w:r>
      <w:r w:rsidR="00576A4D" w:rsidRPr="00F747CD">
        <w:t xml:space="preserve">(a) </w:t>
      </w:r>
      <w:r w:rsidR="00755680" w:rsidRPr="00F747CD">
        <w:t xml:space="preserve">for a celebrant who has obtained the Certificate IV in Celebrancy or an approved celebrancy qualification from a university and who enrolled in those qualifications before 1 July 2010 and provided evidence of enrolment before 14 August 2010.  The </w:t>
      </w:r>
      <w:r w:rsidR="00576A4D" w:rsidRPr="00F747CD">
        <w:t xml:space="preserve">paragraph </w:t>
      </w:r>
      <w:r>
        <w:t>is</w:t>
      </w:r>
      <w:r w:rsidR="00576A4D" w:rsidRPr="00F747CD">
        <w:t xml:space="preserve"> amended to refer to calendar year rather than registration year (see </w:t>
      </w:r>
      <w:r w:rsidR="00576A4D" w:rsidRPr="00DE6F7A">
        <w:t>also items 3</w:t>
      </w:r>
      <w:r w:rsidR="00B13C0C" w:rsidRPr="00DE6F7A">
        <w:t>0</w:t>
      </w:r>
      <w:r w:rsidR="00576A4D" w:rsidRPr="00DE6F7A">
        <w:t xml:space="preserve"> and 3</w:t>
      </w:r>
      <w:r w:rsidR="00B13C0C" w:rsidRPr="00DE6F7A">
        <w:t>1</w:t>
      </w:r>
      <w:r w:rsidR="00576A4D" w:rsidRPr="00DE6F7A">
        <w:t>) and</w:t>
      </w:r>
      <w:r w:rsidR="00576A4D" w:rsidRPr="00F747CD">
        <w:t xml:space="preserve"> </w:t>
      </w:r>
      <w:r>
        <w:t>has been</w:t>
      </w:r>
      <w:r w:rsidR="005B461A">
        <w:t xml:space="preserve"> </w:t>
      </w:r>
      <w:r w:rsidR="00576A4D" w:rsidRPr="00F747CD">
        <w:t>redrafted in accordance with contemporary drafting conventions.</w:t>
      </w:r>
      <w:r w:rsidR="00755680" w:rsidRPr="00F747CD">
        <w:t xml:space="preserve">  </w:t>
      </w:r>
    </w:p>
    <w:p w:rsidR="00C047D5" w:rsidRDefault="00576A4D" w:rsidP="00850843">
      <w:pPr>
        <w:rPr>
          <w:u w:val="single"/>
        </w:rPr>
      </w:pPr>
      <w:r w:rsidRPr="00F747CD">
        <w:t>The new subregu</w:t>
      </w:r>
      <w:r w:rsidR="009A157F" w:rsidRPr="00F747CD">
        <w:t>la</w:t>
      </w:r>
      <w:r w:rsidRPr="00F747CD">
        <w:t xml:space="preserve">tion also provides that a marriage celebrant is not required to comply with the professional development activities for a calendar year if the </w:t>
      </w:r>
      <w:r w:rsidRPr="00DE6F7A">
        <w:t>Registrar grants an exemption under regulation 37MA or 37MB (see item 3</w:t>
      </w:r>
      <w:r w:rsidR="00B13C0C" w:rsidRPr="00DE6F7A">
        <w:t>3</w:t>
      </w:r>
      <w:r w:rsidRPr="00DE6F7A">
        <w:t>).</w:t>
      </w:r>
      <w:r>
        <w:t xml:space="preserve"> </w:t>
      </w:r>
      <w:r w:rsidR="00D66947">
        <w:t>New s</w:t>
      </w:r>
      <w:r w:rsidR="00C047D5">
        <w:t>ubregulation 37MA(1)</w:t>
      </w:r>
      <w:r w:rsidR="009F4A53">
        <w:t xml:space="preserve"> </w:t>
      </w:r>
      <w:r w:rsidR="00C047D5">
        <w:t>reflect</w:t>
      </w:r>
      <w:r w:rsidR="00CA789D">
        <w:t>s</w:t>
      </w:r>
      <w:r w:rsidR="00C047D5">
        <w:t xml:space="preserve"> the exceptional circumstances exception currently provided for in </w:t>
      </w:r>
      <w:r w:rsidR="00C047D5" w:rsidRPr="00C047D5">
        <w:t>subregulation 37M(7)</w:t>
      </w:r>
      <w:r w:rsidR="00C047D5">
        <w:t>.</w:t>
      </w:r>
    </w:p>
    <w:p w:rsidR="00755680" w:rsidRPr="00BC5578" w:rsidRDefault="00755680" w:rsidP="00BC5578">
      <w:pPr>
        <w:pStyle w:val="Heading3"/>
      </w:pPr>
      <w:r w:rsidRPr="00BC5578">
        <w:t xml:space="preserve">Item </w:t>
      </w:r>
      <w:r w:rsidR="009F2CDF" w:rsidRPr="00BC5578">
        <w:t>3</w:t>
      </w:r>
      <w:r w:rsidR="00C93E46" w:rsidRPr="00BC5578">
        <w:t>3</w:t>
      </w:r>
      <w:r w:rsidRPr="00BC5578">
        <w:t xml:space="preserve"> – After regulation 37M</w:t>
      </w:r>
    </w:p>
    <w:p w:rsidR="009A157F" w:rsidRDefault="00D55DEA" w:rsidP="00850843">
      <w:r>
        <w:t>Regulation 37MA</w:t>
      </w:r>
      <w:r w:rsidR="00F747CD">
        <w:t xml:space="preserve"> provide</w:t>
      </w:r>
      <w:r>
        <w:t>s</w:t>
      </w:r>
      <w:r w:rsidR="00F747CD" w:rsidRPr="004B4A3C">
        <w:t xml:space="preserve"> </w:t>
      </w:r>
      <w:r w:rsidR="00755680" w:rsidRPr="004B4A3C">
        <w:t>for</w:t>
      </w:r>
      <w:r w:rsidR="00F747CD">
        <w:t xml:space="preserve"> </w:t>
      </w:r>
      <w:r w:rsidR="00755680" w:rsidRPr="004B4A3C">
        <w:t>exemption</w:t>
      </w:r>
      <w:r w:rsidR="00F747CD">
        <w:t>s</w:t>
      </w:r>
      <w:r w:rsidR="00755680" w:rsidRPr="004B4A3C">
        <w:t xml:space="preserve"> from professional development</w:t>
      </w:r>
      <w:r w:rsidR="00F747CD">
        <w:t xml:space="preserve"> obligations</w:t>
      </w:r>
      <w:r w:rsidR="00755680" w:rsidRPr="004B4A3C">
        <w:t xml:space="preserve"> due to exceptional circumstances. </w:t>
      </w:r>
      <w:r w:rsidR="009A157F">
        <w:t xml:space="preserve">The ground of exceptional circumstances was previously contained in subregulation 37M(7) </w:t>
      </w:r>
      <w:r w:rsidR="00C047D5">
        <w:t xml:space="preserve">of the </w:t>
      </w:r>
      <w:r w:rsidR="00C047D5" w:rsidRPr="006F4AFD">
        <w:rPr>
          <w:i/>
        </w:rPr>
        <w:t>Marriage Regulations 1963</w:t>
      </w:r>
      <w:r w:rsidR="00CA789D">
        <w:rPr>
          <w:i/>
        </w:rPr>
        <w:t>,</w:t>
      </w:r>
      <w:r w:rsidR="00C047D5">
        <w:rPr>
          <w:i/>
        </w:rPr>
        <w:t xml:space="preserve"> </w:t>
      </w:r>
      <w:r w:rsidR="009A157F">
        <w:t xml:space="preserve">which </w:t>
      </w:r>
      <w:r>
        <w:t>is</w:t>
      </w:r>
      <w:r w:rsidR="009A157F">
        <w:t xml:space="preserve"> repealed </w:t>
      </w:r>
      <w:r w:rsidR="009A157F" w:rsidRPr="00DE6F7A">
        <w:t>by item 3</w:t>
      </w:r>
      <w:r w:rsidR="00B13C0C" w:rsidRPr="00DE6F7A">
        <w:t>2</w:t>
      </w:r>
      <w:r w:rsidR="009A157F" w:rsidRPr="00DE6F7A">
        <w:t>.</w:t>
      </w:r>
      <w:r w:rsidR="009A157F">
        <w:t xml:space="preserve">  </w:t>
      </w:r>
    </w:p>
    <w:p w:rsidR="00356605" w:rsidRPr="00BC5578" w:rsidRDefault="00356605">
      <w:pPr>
        <w:pStyle w:val="Heading4"/>
      </w:pPr>
      <w:r w:rsidRPr="00BC5578">
        <w:t>37MA Application for professional development exemption because of exceptional circumstances</w:t>
      </w:r>
    </w:p>
    <w:p w:rsidR="00755680" w:rsidRPr="004B4A3C" w:rsidRDefault="003272D9" w:rsidP="00850843">
      <w:r>
        <w:t>New s</w:t>
      </w:r>
      <w:r w:rsidR="009A157F">
        <w:t>ubregulation 37MA(1)</w:t>
      </w:r>
      <w:r w:rsidR="009A157F" w:rsidRPr="004B4A3C">
        <w:t xml:space="preserve"> </w:t>
      </w:r>
      <w:r w:rsidR="00F747CD">
        <w:t>allow</w:t>
      </w:r>
      <w:r w:rsidR="00CA789D">
        <w:t>s</w:t>
      </w:r>
      <w:r w:rsidR="00F747CD" w:rsidRPr="004B4A3C">
        <w:t xml:space="preserve"> </w:t>
      </w:r>
      <w:r w:rsidR="00755680" w:rsidRPr="004B4A3C">
        <w:t xml:space="preserve">a marriage celebrant to apply in writing for an exemption where he or she believes that exceptional circumstances </w:t>
      </w:r>
      <w:r w:rsidR="00F747CD">
        <w:t xml:space="preserve">exist which will prevent them from complying with their obligations under </w:t>
      </w:r>
      <w:r w:rsidR="00755680" w:rsidRPr="004B4A3C">
        <w:t>subregulation 37M(4)</w:t>
      </w:r>
      <w:r w:rsidR="009A157F">
        <w:t xml:space="preserve"> of the </w:t>
      </w:r>
      <w:r w:rsidR="00C047D5" w:rsidRPr="0084399E">
        <w:rPr>
          <w:i/>
        </w:rPr>
        <w:t>Marriage Regulations</w:t>
      </w:r>
      <w:r w:rsidR="009F4A53" w:rsidRPr="0084399E">
        <w:rPr>
          <w:i/>
        </w:rPr>
        <w:t xml:space="preserve"> 1963</w:t>
      </w:r>
      <w:r w:rsidR="009A157F">
        <w:t>.</w:t>
      </w:r>
    </w:p>
    <w:p w:rsidR="00755680" w:rsidRPr="004B4A3C" w:rsidRDefault="003272D9" w:rsidP="00850843">
      <w:r>
        <w:t>New r</w:t>
      </w:r>
      <w:r w:rsidR="00755680">
        <w:t xml:space="preserve">egulation 37MA </w:t>
      </w:r>
      <w:r w:rsidR="00F747CD">
        <w:t>require</w:t>
      </w:r>
      <w:r w:rsidR="00CA789D">
        <w:t>s</w:t>
      </w:r>
      <w:r w:rsidR="00F747CD">
        <w:t xml:space="preserve"> the </w:t>
      </w:r>
      <w:r w:rsidR="00755680" w:rsidRPr="004B4A3C">
        <w:t>exemption</w:t>
      </w:r>
      <w:r w:rsidR="00F747CD">
        <w:t xml:space="preserve"> application to</w:t>
      </w:r>
      <w:r w:rsidR="00755680" w:rsidRPr="004B4A3C">
        <w:t xml:space="preserve"> be </w:t>
      </w:r>
      <w:r w:rsidR="009A157F">
        <w:t xml:space="preserve">made </w:t>
      </w:r>
      <w:r w:rsidR="00755680" w:rsidRPr="004B4A3C">
        <w:t>in writing to the Registrar</w:t>
      </w:r>
      <w:r w:rsidR="00755680">
        <w:t xml:space="preserve"> of Marriage Celebrants</w:t>
      </w:r>
      <w:r w:rsidR="00755680" w:rsidRPr="004B4A3C">
        <w:t xml:space="preserve"> </w:t>
      </w:r>
      <w:r w:rsidR="009A157F" w:rsidRPr="004B4A3C">
        <w:t>b</w:t>
      </w:r>
      <w:r w:rsidR="009A157F">
        <w:t xml:space="preserve">efore </w:t>
      </w:r>
      <w:r w:rsidR="00755680" w:rsidRPr="004B4A3C">
        <w:t xml:space="preserve">31 December of each calendar year. The application </w:t>
      </w:r>
      <w:r w:rsidR="00CA789D">
        <w:t>will</w:t>
      </w:r>
      <w:r w:rsidR="00F747CD">
        <w:t xml:space="preserve"> need to</w:t>
      </w:r>
      <w:r w:rsidR="00F747CD" w:rsidRPr="004B4A3C">
        <w:t xml:space="preserve"> </w:t>
      </w:r>
      <w:r w:rsidR="00755680" w:rsidRPr="004B4A3C">
        <w:t>be accompanied by information to assist the Registrar to make a decision</w:t>
      </w:r>
      <w:r w:rsidR="009A157F">
        <w:t xml:space="preserve"> and </w:t>
      </w:r>
      <w:r w:rsidR="00755680">
        <w:t xml:space="preserve">the </w:t>
      </w:r>
      <w:r w:rsidR="009A157F">
        <w:t xml:space="preserve">professional development </w:t>
      </w:r>
      <w:r w:rsidR="00755680">
        <w:t>exemption application fee.</w:t>
      </w:r>
      <w:r w:rsidR="00755680" w:rsidRPr="00FF39A6">
        <w:t xml:space="preserve"> </w:t>
      </w:r>
      <w:r w:rsidR="00755680" w:rsidRPr="004B4A3C">
        <w:t xml:space="preserve">The exemption application fee </w:t>
      </w:r>
      <w:r w:rsidR="00CA789D">
        <w:t>will</w:t>
      </w:r>
      <w:r w:rsidR="00F747CD">
        <w:t xml:space="preserve"> recover</w:t>
      </w:r>
      <w:r w:rsidR="00F747CD" w:rsidRPr="004B4A3C">
        <w:t xml:space="preserve"> </w:t>
      </w:r>
      <w:r w:rsidR="00755680" w:rsidRPr="004B4A3C">
        <w:t xml:space="preserve">the costs of the </w:t>
      </w:r>
      <w:r w:rsidR="009A157F">
        <w:t xml:space="preserve">Commonwealth </w:t>
      </w:r>
      <w:r w:rsidR="00755680" w:rsidRPr="004B4A3C">
        <w:t>assessing an application for exemption</w:t>
      </w:r>
      <w:r w:rsidR="00F747CD">
        <w:t>.</w:t>
      </w:r>
    </w:p>
    <w:p w:rsidR="00356605" w:rsidRDefault="00CA789D" w:rsidP="00850843">
      <w:r>
        <w:t>R</w:t>
      </w:r>
      <w:r w:rsidR="00F747CD">
        <w:t>egulation 37MA permit</w:t>
      </w:r>
      <w:r w:rsidR="003272D9">
        <w:t>s</w:t>
      </w:r>
      <w:r w:rsidR="00F747CD">
        <w:t xml:space="preserve"> the </w:t>
      </w:r>
      <w:r w:rsidR="00755680" w:rsidRPr="004B4A3C">
        <w:t>Registrar</w:t>
      </w:r>
      <w:r w:rsidR="00755680">
        <w:t xml:space="preserve"> </w:t>
      </w:r>
      <w:r w:rsidR="00F747CD">
        <w:t>to</w:t>
      </w:r>
      <w:r w:rsidR="00F747CD" w:rsidRPr="004B4A3C">
        <w:t xml:space="preserve"> </w:t>
      </w:r>
      <w:r w:rsidR="00755680" w:rsidRPr="004B4A3C">
        <w:t>ask for additional information</w:t>
      </w:r>
      <w:r w:rsidR="009A157F">
        <w:t xml:space="preserve"> to assist the Registrar in making the decision to grant </w:t>
      </w:r>
      <w:r w:rsidR="00410F3A">
        <w:t xml:space="preserve">or refuse </w:t>
      </w:r>
      <w:r w:rsidR="009A157F">
        <w:t>an exemption</w:t>
      </w:r>
      <w:r w:rsidR="00410F3A">
        <w:t xml:space="preserve">. The Registrar </w:t>
      </w:r>
      <w:r>
        <w:t>will</w:t>
      </w:r>
      <w:r w:rsidR="00410F3A">
        <w:t xml:space="preserve"> also be permitted to</w:t>
      </w:r>
      <w:r w:rsidR="00755680" w:rsidRPr="004B4A3C">
        <w:t xml:space="preserve"> set a timeframe for the person’s response. If the person </w:t>
      </w:r>
      <w:r>
        <w:t>does</w:t>
      </w:r>
      <w:r w:rsidR="00410F3A" w:rsidRPr="004B4A3C">
        <w:t xml:space="preserve"> </w:t>
      </w:r>
      <w:r w:rsidR="00755680" w:rsidRPr="004B4A3C">
        <w:t xml:space="preserve">not reply within that timeframe, the application for exemption from professional development </w:t>
      </w:r>
      <w:r>
        <w:t xml:space="preserve">is </w:t>
      </w:r>
      <w:r w:rsidR="00755680" w:rsidRPr="004B4A3C">
        <w:t xml:space="preserve">taken to have been withdrawn.  </w:t>
      </w:r>
    </w:p>
    <w:p w:rsidR="00356605" w:rsidRPr="00BC5578" w:rsidRDefault="00356605">
      <w:pPr>
        <w:pStyle w:val="Heading4"/>
      </w:pPr>
      <w:r w:rsidRPr="00BC5578">
        <w:t>37MB Other Circumstances in which Registrar may grant professional development exemption</w:t>
      </w:r>
    </w:p>
    <w:p w:rsidR="00755680" w:rsidRDefault="003272D9" w:rsidP="00850843">
      <w:pPr>
        <w:rPr>
          <w:i/>
        </w:rPr>
      </w:pPr>
      <w:r>
        <w:t>New s</w:t>
      </w:r>
      <w:r w:rsidR="00755680" w:rsidRPr="004B4A3C">
        <w:t xml:space="preserve">ubregulation 37MB </w:t>
      </w:r>
      <w:r w:rsidR="00410F3A">
        <w:t>outline</w:t>
      </w:r>
      <w:r w:rsidR="00CA789D">
        <w:t>s</w:t>
      </w:r>
      <w:r w:rsidR="00410F3A" w:rsidRPr="004B4A3C">
        <w:t xml:space="preserve"> </w:t>
      </w:r>
      <w:r w:rsidR="00755680" w:rsidRPr="004B4A3C">
        <w:t xml:space="preserve">the other circumstances in which a person may </w:t>
      </w:r>
      <w:r w:rsidR="00755680">
        <w:t xml:space="preserve">be granted </w:t>
      </w:r>
      <w:r w:rsidR="00755680" w:rsidRPr="004B4A3C">
        <w:t xml:space="preserve">an exemption from undertaking professional development activities. </w:t>
      </w:r>
      <w:r w:rsidR="00755680">
        <w:t xml:space="preserve">It </w:t>
      </w:r>
      <w:r w:rsidR="00410F3A">
        <w:t>allow</w:t>
      </w:r>
      <w:r w:rsidR="00CA789D">
        <w:t>s</w:t>
      </w:r>
      <w:r w:rsidR="00755680" w:rsidRPr="004B4A3C">
        <w:t xml:space="preserve"> </w:t>
      </w:r>
      <w:r w:rsidR="00755680">
        <w:t>the</w:t>
      </w:r>
      <w:r w:rsidR="00755680" w:rsidRPr="004B4A3C">
        <w:t xml:space="preserve"> Registrar </w:t>
      </w:r>
      <w:r w:rsidR="00410F3A">
        <w:t>to</w:t>
      </w:r>
      <w:r w:rsidR="00410F3A" w:rsidRPr="004B4A3C">
        <w:t xml:space="preserve"> </w:t>
      </w:r>
      <w:r w:rsidR="00755680" w:rsidRPr="004B4A3C">
        <w:t xml:space="preserve">grant an exemption from professional development where the Registrar is satisfied that the </w:t>
      </w:r>
      <w:r w:rsidR="00755680" w:rsidRPr="00474E51">
        <w:t xml:space="preserve">celebrant </w:t>
      </w:r>
      <w:r w:rsidR="00410F3A" w:rsidRPr="00474E51">
        <w:t xml:space="preserve">would </w:t>
      </w:r>
      <w:r w:rsidR="00755680" w:rsidRPr="00474E51">
        <w:t>be unable</w:t>
      </w:r>
      <w:r w:rsidR="00755680" w:rsidRPr="004B4A3C">
        <w:t xml:space="preserve"> to complete professional development activities because of the date of the celebrant’s registration. This </w:t>
      </w:r>
      <w:r w:rsidR="00410F3A">
        <w:t xml:space="preserve">provision </w:t>
      </w:r>
      <w:r w:rsidR="00CA789D">
        <w:t xml:space="preserve">will </w:t>
      </w:r>
      <w:r w:rsidR="00410F3A">
        <w:t>allow</w:t>
      </w:r>
      <w:r w:rsidR="00410F3A" w:rsidRPr="004B4A3C">
        <w:t xml:space="preserve"> </w:t>
      </w:r>
      <w:r w:rsidR="00755680" w:rsidRPr="004B4A3C">
        <w:t xml:space="preserve">the Registrar discretion to grant an exemption because a celebrant is registered </w:t>
      </w:r>
      <w:r w:rsidR="00755680">
        <w:t>s</w:t>
      </w:r>
      <w:r w:rsidR="00755680" w:rsidRPr="004B4A3C">
        <w:t xml:space="preserve">o late in the year </w:t>
      </w:r>
      <w:r w:rsidR="00755680">
        <w:t>that it is impracticable</w:t>
      </w:r>
      <w:r w:rsidR="00755680" w:rsidRPr="004B4A3C">
        <w:t xml:space="preserve"> to complete the required professional development activities.  This mirrors an existing exemption provision in </w:t>
      </w:r>
      <w:r w:rsidR="00356605" w:rsidRPr="00356605">
        <w:t xml:space="preserve">paragraph 37M(6)(b)(i) </w:t>
      </w:r>
      <w:r w:rsidR="00356605">
        <w:t xml:space="preserve">of the </w:t>
      </w:r>
      <w:r w:rsidR="00356605" w:rsidRPr="0084399E">
        <w:rPr>
          <w:i/>
        </w:rPr>
        <w:t>Marriage Regulations 1963</w:t>
      </w:r>
      <w:r w:rsidR="00755680" w:rsidRPr="0084399E">
        <w:rPr>
          <w:i/>
        </w:rPr>
        <w:t xml:space="preserve">.  </w:t>
      </w:r>
    </w:p>
    <w:p w:rsidR="00974058" w:rsidRPr="0084399E" w:rsidRDefault="00974058" w:rsidP="00850843">
      <w:r w:rsidRPr="001429B2">
        <w:t xml:space="preserve">This exemption </w:t>
      </w:r>
      <w:r w:rsidR="00CA789D">
        <w:t>will</w:t>
      </w:r>
      <w:r w:rsidRPr="001429B2">
        <w:t xml:space="preserve"> be exercised on the Registrar’s own motion.</w:t>
      </w:r>
      <w:r>
        <w:t xml:space="preserve"> Where the Registrar </w:t>
      </w:r>
      <w:r w:rsidR="00CA789D">
        <w:t>grants</w:t>
      </w:r>
      <w:r>
        <w:t xml:space="preserve"> an exemption, they must inform the celebrant of this decision by written notice.</w:t>
      </w:r>
    </w:p>
    <w:p w:rsidR="00C047D5" w:rsidRPr="0084399E" w:rsidRDefault="00D458F0" w:rsidP="00850843">
      <w:r w:rsidRPr="00974058">
        <w:t xml:space="preserve">In practice, the Registrar </w:t>
      </w:r>
      <w:r w:rsidR="00CA789D">
        <w:t>will</w:t>
      </w:r>
      <w:r w:rsidRPr="00974058">
        <w:t xml:space="preserve"> determine a date at</w:t>
      </w:r>
      <w:r w:rsidRPr="00DD6CAA">
        <w:t xml:space="preserve"> which he or she is satisfied that the celebrant would be unable to complete professional development activities because of the date of the celebrant’s registration. Celebrants registered after this date </w:t>
      </w:r>
      <w:r w:rsidR="00CA789D">
        <w:t>will</w:t>
      </w:r>
      <w:r w:rsidRPr="00DD6CAA">
        <w:t xml:space="preserve"> be advised as part of their registration that the exemption had been granted.</w:t>
      </w:r>
    </w:p>
    <w:p w:rsidR="00356605" w:rsidRPr="00BC5578" w:rsidRDefault="00356605">
      <w:pPr>
        <w:pStyle w:val="Heading4"/>
      </w:pPr>
      <w:r w:rsidRPr="00BC5578">
        <w:t>37MC Professional development exemption application fee.</w:t>
      </w:r>
    </w:p>
    <w:p w:rsidR="00755680" w:rsidRPr="004B4A3C" w:rsidRDefault="003272D9" w:rsidP="00850843">
      <w:r>
        <w:t>New s</w:t>
      </w:r>
      <w:r w:rsidR="00755680" w:rsidRPr="004B4A3C">
        <w:t xml:space="preserve">ubregulation 37MC </w:t>
      </w:r>
      <w:r w:rsidR="00410F3A">
        <w:t>state</w:t>
      </w:r>
      <w:r w:rsidR="00CA789D">
        <w:t>s</w:t>
      </w:r>
      <w:r w:rsidR="00410F3A" w:rsidRPr="004B4A3C">
        <w:t xml:space="preserve"> </w:t>
      </w:r>
      <w:r w:rsidR="00755680" w:rsidRPr="004B4A3C">
        <w:t xml:space="preserve">that the professional development exemption application fee is to be determined by the Minister by legislative instrument. </w:t>
      </w:r>
      <w:r w:rsidR="00356605" w:rsidRPr="00356605">
        <w:t xml:space="preserve">The authority for this fee is subsection 39G(2) of the </w:t>
      </w:r>
      <w:r w:rsidR="00356605" w:rsidRPr="0084399E">
        <w:rPr>
          <w:i/>
        </w:rPr>
        <w:t>Marriage Act 1961</w:t>
      </w:r>
      <w:r w:rsidR="00356605" w:rsidRPr="00356605">
        <w:t>.</w:t>
      </w:r>
    </w:p>
    <w:p w:rsidR="00755680" w:rsidRPr="00BC5578" w:rsidRDefault="00755680" w:rsidP="00BC5578">
      <w:pPr>
        <w:pStyle w:val="Heading3"/>
      </w:pPr>
      <w:r w:rsidRPr="00BC5578">
        <w:t xml:space="preserve">Item </w:t>
      </w:r>
      <w:r w:rsidR="009F2CDF" w:rsidRPr="00BC5578">
        <w:t>3</w:t>
      </w:r>
      <w:r w:rsidR="00C93E46" w:rsidRPr="00BC5578">
        <w:t>4</w:t>
      </w:r>
      <w:r w:rsidRPr="00BC5578">
        <w:t xml:space="preserve"> </w:t>
      </w:r>
      <w:r w:rsidR="009F2CDF" w:rsidRPr="00BC5578">
        <w:t>-</w:t>
      </w:r>
      <w:r w:rsidRPr="00BC5578">
        <w:t xml:space="preserve"> Paragraph 37N(1)(d)</w:t>
      </w:r>
    </w:p>
    <w:p w:rsidR="00755680" w:rsidRDefault="00992D99" w:rsidP="00850843">
      <w:r w:rsidRPr="00992D99">
        <w:t xml:space="preserve">A new subsection was inserted into section 39G of the </w:t>
      </w:r>
      <w:r w:rsidRPr="0084399E">
        <w:rPr>
          <w:i/>
        </w:rPr>
        <w:t>Marriage Act 1961</w:t>
      </w:r>
      <w:r w:rsidRPr="00992D99">
        <w:t xml:space="preserve"> by the </w:t>
      </w:r>
      <w:r w:rsidRPr="0084399E">
        <w:rPr>
          <w:i/>
        </w:rPr>
        <w:t>Marriage Amendment (Celebrant Administration and Fees) Act 2014</w:t>
      </w:r>
      <w:r w:rsidRPr="00992D99">
        <w:t>.</w:t>
      </w:r>
      <w:r>
        <w:t xml:space="preserve"> </w:t>
      </w:r>
      <w:r w:rsidR="00CA789D">
        <w:t xml:space="preserve">This </w:t>
      </w:r>
      <w:r w:rsidRPr="00992D99">
        <w:t>amendment correctly reference</w:t>
      </w:r>
      <w:r w:rsidR="00474E51">
        <w:t>s</w:t>
      </w:r>
      <w:r w:rsidRPr="00992D99">
        <w:t xml:space="preserve"> ‘professional development activities’</w:t>
      </w:r>
      <w:r>
        <w:t xml:space="preserve"> in paragraph</w:t>
      </w:r>
      <w:r w:rsidRPr="00992D99">
        <w:t xml:space="preserve"> 37</w:t>
      </w:r>
      <w:r>
        <w:t>N(1)(d)</w:t>
      </w:r>
      <w:r w:rsidRPr="00992D99">
        <w:t xml:space="preserve"> by amending the reference to paragraph 39G(a) of the </w:t>
      </w:r>
      <w:r w:rsidRPr="00D458F0">
        <w:t>Marriage</w:t>
      </w:r>
      <w:r w:rsidR="00410F3A" w:rsidRPr="00D458F0">
        <w:t> </w:t>
      </w:r>
      <w:r w:rsidRPr="00D458F0">
        <w:t>Act</w:t>
      </w:r>
      <w:r w:rsidRPr="00992D99">
        <w:t xml:space="preserve"> to 39G(1)(a).</w:t>
      </w:r>
    </w:p>
    <w:p w:rsidR="009F2CDF" w:rsidRPr="00BC5578" w:rsidRDefault="009F2CDF" w:rsidP="00BC5578">
      <w:pPr>
        <w:pStyle w:val="Heading3"/>
      </w:pPr>
      <w:r w:rsidRPr="00BC5578">
        <w:t>Item 3</w:t>
      </w:r>
      <w:r w:rsidR="00C93E46" w:rsidRPr="00BC5578">
        <w:t>5</w:t>
      </w:r>
      <w:r w:rsidRPr="00BC5578">
        <w:t xml:space="preserve"> - Subregulation 37N(2)</w:t>
      </w:r>
    </w:p>
    <w:p w:rsidR="00801481" w:rsidRDefault="00801481" w:rsidP="00850843">
      <w:r>
        <w:t xml:space="preserve">Paragraph 39H(4)(a) of the </w:t>
      </w:r>
      <w:r w:rsidR="00992D99" w:rsidRPr="0084399E">
        <w:rPr>
          <w:i/>
        </w:rPr>
        <w:t xml:space="preserve">Marriage </w:t>
      </w:r>
      <w:r w:rsidRPr="0084399E">
        <w:rPr>
          <w:i/>
        </w:rPr>
        <w:t xml:space="preserve">Act </w:t>
      </w:r>
      <w:r w:rsidR="00992D99" w:rsidRPr="0084399E">
        <w:rPr>
          <w:i/>
        </w:rPr>
        <w:t>1961</w:t>
      </w:r>
      <w:r w:rsidR="00992D99">
        <w:t xml:space="preserve"> requires a </w:t>
      </w:r>
      <w:r>
        <w:t xml:space="preserve">Registrar </w:t>
      </w:r>
      <w:r w:rsidR="00992D99">
        <w:t>to give</w:t>
      </w:r>
      <w:r>
        <w:t xml:space="preserve"> a written notice to a marriage celebrant when the Registrar intends to determine that the marriage celebrant’s performance in a period has been unsatisfactory.</w:t>
      </w:r>
    </w:p>
    <w:p w:rsidR="00801481" w:rsidRDefault="00801481" w:rsidP="00850843">
      <w:r>
        <w:t xml:space="preserve">This </w:t>
      </w:r>
      <w:r w:rsidR="00CA789D">
        <w:t>item</w:t>
      </w:r>
      <w:r w:rsidR="00410F3A">
        <w:t xml:space="preserve"> repeal</w:t>
      </w:r>
      <w:r w:rsidR="00CA789D">
        <w:t>s</w:t>
      </w:r>
      <w:r w:rsidR="00992D99">
        <w:t xml:space="preserve"> subregulation 37N(2) which provides that this </w:t>
      </w:r>
      <w:r>
        <w:t xml:space="preserve">notice </w:t>
      </w:r>
      <w:r w:rsidR="00992D99">
        <w:t>must be</w:t>
      </w:r>
      <w:r>
        <w:t xml:space="preserve"> in accordance with prescribed Form 12D.  The effect of this item </w:t>
      </w:r>
      <w:r w:rsidR="00CA789D">
        <w:t>is</w:t>
      </w:r>
      <w:r>
        <w:t xml:space="preserve"> to remove </w:t>
      </w:r>
      <w:r w:rsidRPr="00FA16EF">
        <w:t>the Registrar’s obligation to</w:t>
      </w:r>
      <w:r>
        <w:t xml:space="preserve"> issue this notice in accordance with the prescribed form.</w:t>
      </w:r>
      <w:r w:rsidRPr="00FA16EF">
        <w:t xml:space="preserve"> </w:t>
      </w:r>
    </w:p>
    <w:p w:rsidR="00992D99" w:rsidRDefault="00992D99" w:rsidP="00850843">
      <w:r w:rsidRPr="00AE436A">
        <w:t xml:space="preserve">These Regulations remove all prescribed forms from the </w:t>
      </w:r>
      <w:r w:rsidRPr="0084399E">
        <w:rPr>
          <w:i/>
        </w:rPr>
        <w:t>Marriage</w:t>
      </w:r>
      <w:r w:rsidR="00410F3A" w:rsidRPr="0084399E">
        <w:rPr>
          <w:i/>
        </w:rPr>
        <w:t> </w:t>
      </w:r>
      <w:r w:rsidRPr="0084399E">
        <w:rPr>
          <w:i/>
        </w:rPr>
        <w:t>Regulations 1963</w:t>
      </w:r>
      <w:r w:rsidRPr="00AE436A">
        <w:t>, with the exception of the Fo</w:t>
      </w:r>
      <w:r w:rsidR="00D458F0">
        <w:t xml:space="preserve">rm 15 Certificate of Marriage. </w:t>
      </w:r>
      <w:r w:rsidRPr="00AE436A">
        <w:t>Under s</w:t>
      </w:r>
      <w:r>
        <w:t>ection 119 of the Marriage Act</w:t>
      </w:r>
      <w:r w:rsidRPr="00AE436A">
        <w:t>, the Minister may approve a form for this purpose</w:t>
      </w:r>
      <w:r>
        <w:t xml:space="preserve">. If a form is approved, that form must be used by </w:t>
      </w:r>
      <w:r w:rsidRPr="00AE436A">
        <w:t xml:space="preserve">the </w:t>
      </w:r>
      <w:r>
        <w:t>Registrar</w:t>
      </w:r>
      <w:r w:rsidRPr="00AE436A">
        <w:t xml:space="preserve">.  </w:t>
      </w:r>
    </w:p>
    <w:p w:rsidR="00801481" w:rsidRDefault="00801481" w:rsidP="00850843">
      <w:r w:rsidRPr="00FA16EF">
        <w:t xml:space="preserve">The removal of the prescribed form </w:t>
      </w:r>
      <w:r w:rsidR="00CA789D">
        <w:t>will</w:t>
      </w:r>
      <w:r w:rsidRPr="00FA16EF">
        <w:t xml:space="preserve"> allow the Registrar to </w:t>
      </w:r>
      <w:r>
        <w:t xml:space="preserve">change the format of the notice in </w:t>
      </w:r>
      <w:r w:rsidRPr="00FA16EF">
        <w:t>line with future needs without requiring amendments to the regulations.</w:t>
      </w:r>
    </w:p>
    <w:p w:rsidR="00375583" w:rsidRPr="00BC5578" w:rsidRDefault="00375583" w:rsidP="00BC5578">
      <w:pPr>
        <w:pStyle w:val="Heading3"/>
      </w:pPr>
      <w:r w:rsidRPr="00BC5578">
        <w:t>Item 3</w:t>
      </w:r>
      <w:r w:rsidR="00C93E46" w:rsidRPr="00BC5578">
        <w:t>6</w:t>
      </w:r>
      <w:r w:rsidRPr="00BC5578">
        <w:t xml:space="preserve"> - Subregulation 38(1)</w:t>
      </w:r>
    </w:p>
    <w:p w:rsidR="00801481" w:rsidRPr="00760C19" w:rsidRDefault="00801481" w:rsidP="00850843">
      <w:r w:rsidRPr="00760C19">
        <w:t xml:space="preserve">This item </w:t>
      </w:r>
      <w:r w:rsidR="00410F3A">
        <w:t>repeal</w:t>
      </w:r>
      <w:r w:rsidR="00CA789D">
        <w:t>s</w:t>
      </w:r>
      <w:r w:rsidRPr="00760C19">
        <w:t xml:space="preserve"> s</w:t>
      </w:r>
      <w:r w:rsidRPr="00CF113A">
        <w:t>ubregulation 38(1), which provides that notice of an intended marriage must be made in accordance with prescribed Form 13</w:t>
      </w:r>
      <w:r w:rsidRPr="00760C19">
        <w:t>.</w:t>
      </w:r>
    </w:p>
    <w:p w:rsidR="00403591" w:rsidRPr="00760C19" w:rsidRDefault="00801481" w:rsidP="00850843">
      <w:r w:rsidRPr="00760C19">
        <w:t xml:space="preserve">The </w:t>
      </w:r>
      <w:r w:rsidR="00403591" w:rsidRPr="00760C19">
        <w:t xml:space="preserve">effect of this amendment </w:t>
      </w:r>
      <w:r w:rsidR="00CA789D">
        <w:t>is</w:t>
      </w:r>
      <w:r w:rsidR="00403591" w:rsidRPr="00760C19">
        <w:t xml:space="preserve"> to remove the requirement for couples to give notice of their intended marriage using prescribed Form 13. This </w:t>
      </w:r>
      <w:r w:rsidR="00CA789D">
        <w:t>will</w:t>
      </w:r>
      <w:r w:rsidR="00403591" w:rsidRPr="00760C19">
        <w:t xml:space="preserve"> be replaced with a requirement that notice of the intended marriage is given in accordance with a form approved by the Minister. Paragraph 119(3)(c) of the </w:t>
      </w:r>
      <w:r w:rsidR="00410F3A" w:rsidRPr="0084399E">
        <w:rPr>
          <w:i/>
        </w:rPr>
        <w:t xml:space="preserve">Marriage </w:t>
      </w:r>
      <w:r w:rsidR="00403591" w:rsidRPr="0084399E">
        <w:rPr>
          <w:i/>
        </w:rPr>
        <w:t>Act</w:t>
      </w:r>
      <w:r w:rsidR="00410F3A" w:rsidRPr="0084399E">
        <w:rPr>
          <w:i/>
        </w:rPr>
        <w:t xml:space="preserve"> 1961</w:t>
      </w:r>
      <w:r w:rsidR="00403591" w:rsidRPr="00760C19">
        <w:t xml:space="preserve"> requires the Minister to ensure that there is an approved form in force for this purpose.</w:t>
      </w:r>
    </w:p>
    <w:p w:rsidR="00375583" w:rsidRPr="00403591" w:rsidRDefault="00801481" w:rsidP="00850843">
      <w:r w:rsidRPr="00760C19">
        <w:t xml:space="preserve">The removal of the prescribed form </w:t>
      </w:r>
      <w:r w:rsidR="00CA789D">
        <w:t>will</w:t>
      </w:r>
      <w:r w:rsidRPr="00760C19">
        <w:t xml:space="preserve"> allow the Minister to update this form in line with future needs without requiring amendments to the regulations.</w:t>
      </w:r>
    </w:p>
    <w:p w:rsidR="00375583" w:rsidRPr="00BC5578" w:rsidRDefault="00375583" w:rsidP="00BC5578">
      <w:pPr>
        <w:pStyle w:val="Heading3"/>
      </w:pPr>
      <w:r w:rsidRPr="00BC5578">
        <w:t>Item 3</w:t>
      </w:r>
      <w:r w:rsidR="00C93E46" w:rsidRPr="00BC5578">
        <w:t>7</w:t>
      </w:r>
      <w:r w:rsidRPr="00BC5578">
        <w:t xml:space="preserve"> - Regulation 38A</w:t>
      </w:r>
    </w:p>
    <w:p w:rsidR="00541007" w:rsidRDefault="00541007" w:rsidP="00850843">
      <w:r w:rsidRPr="00547E5A">
        <w:t xml:space="preserve">Paragraph </w:t>
      </w:r>
      <w:r w:rsidRPr="00F423E6">
        <w:t xml:space="preserve">42(1)(c) </w:t>
      </w:r>
      <w:r>
        <w:t xml:space="preserve">of the </w:t>
      </w:r>
      <w:r w:rsidR="00A3745B" w:rsidRPr="0084399E">
        <w:rPr>
          <w:i/>
        </w:rPr>
        <w:t xml:space="preserve">Marriage </w:t>
      </w:r>
      <w:r w:rsidRPr="0084399E">
        <w:rPr>
          <w:i/>
        </w:rPr>
        <w:t>Act</w:t>
      </w:r>
      <w:r w:rsidR="007E6CFB">
        <w:rPr>
          <w:i/>
        </w:rPr>
        <w:t xml:space="preserve"> </w:t>
      </w:r>
      <w:r w:rsidR="00A3745B" w:rsidRPr="0084399E">
        <w:rPr>
          <w:i/>
        </w:rPr>
        <w:t>1961</w:t>
      </w:r>
      <w:r>
        <w:t xml:space="preserve"> provides that a marriage must not be solemnised unless each of the parties to the marriage has made a declaration before the authorised </w:t>
      </w:r>
      <w:r w:rsidRPr="00541007">
        <w:t xml:space="preserve">celebrant as to their conjugal status and other matters. Regulation </w:t>
      </w:r>
      <w:r w:rsidRPr="0084399E">
        <w:t xml:space="preserve">38A </w:t>
      </w:r>
      <w:r w:rsidRPr="00541007">
        <w:t>requires</w:t>
      </w:r>
      <w:r w:rsidRPr="0084399E">
        <w:t xml:space="preserve"> the declaration to be</w:t>
      </w:r>
      <w:r>
        <w:t xml:space="preserve"> made</w:t>
      </w:r>
      <w:r w:rsidRPr="0084399E">
        <w:t xml:space="preserve"> in accordance with Form 14.</w:t>
      </w:r>
    </w:p>
    <w:p w:rsidR="00541007" w:rsidRDefault="00474E51" w:rsidP="00850843">
      <w:r>
        <w:t xml:space="preserve">This item </w:t>
      </w:r>
      <w:r w:rsidR="00384D23">
        <w:t>repeal</w:t>
      </w:r>
      <w:r>
        <w:t>s</w:t>
      </w:r>
      <w:r w:rsidR="00A456F3">
        <w:t xml:space="preserve"> regulation 38A and </w:t>
      </w:r>
      <w:r w:rsidR="00384D23">
        <w:t>substitute</w:t>
      </w:r>
      <w:r>
        <w:t>s</w:t>
      </w:r>
      <w:r w:rsidR="00D458F0">
        <w:t xml:space="preserve"> a new regulation. </w:t>
      </w:r>
      <w:r w:rsidR="00A456F3">
        <w:t xml:space="preserve">The effect of the amendment </w:t>
      </w:r>
      <w:r>
        <w:t>is</w:t>
      </w:r>
      <w:r w:rsidR="00A456F3">
        <w:t xml:space="preserve"> to </w:t>
      </w:r>
      <w:r w:rsidR="00541007">
        <w:t>remove the requirement to use the prescribed form (Form 14)</w:t>
      </w:r>
      <w:r w:rsidR="00384D23">
        <w:t xml:space="preserve"> for the declaration. </w:t>
      </w:r>
      <w:r w:rsidR="00541007">
        <w:t xml:space="preserve">This </w:t>
      </w:r>
      <w:r>
        <w:t xml:space="preserve">is </w:t>
      </w:r>
      <w:r w:rsidR="00541007">
        <w:t xml:space="preserve">replaced with a requirement that the declaration be made in accordance with a form approved by the Minister. </w:t>
      </w:r>
      <w:r w:rsidR="00FF16DC">
        <w:t>P</w:t>
      </w:r>
      <w:r w:rsidR="00541007">
        <w:t xml:space="preserve">aragraph 119(3)(d) </w:t>
      </w:r>
      <w:r w:rsidR="00231EE8">
        <w:t xml:space="preserve">of the </w:t>
      </w:r>
      <w:r w:rsidR="00384D23">
        <w:t xml:space="preserve">Marriage </w:t>
      </w:r>
      <w:r w:rsidR="00231EE8">
        <w:t>Act</w:t>
      </w:r>
      <w:r w:rsidR="00FF16DC">
        <w:t xml:space="preserve"> </w:t>
      </w:r>
      <w:r w:rsidR="00541007">
        <w:t>requires the Minister to ensure that there is an approved form in force for this purpose.</w:t>
      </w:r>
    </w:p>
    <w:p w:rsidR="00541007" w:rsidRDefault="00541007" w:rsidP="00850843">
      <w:r>
        <w:t xml:space="preserve">The removal of the prescribed form </w:t>
      </w:r>
      <w:r w:rsidR="00474E51">
        <w:t>will</w:t>
      </w:r>
      <w:r>
        <w:t xml:space="preserve"> allow the Minister to update this form in line with future needs without requiring amendments to the regulations.</w:t>
      </w:r>
    </w:p>
    <w:p w:rsidR="00A456F3" w:rsidRPr="00FF16DC" w:rsidRDefault="00474E51" w:rsidP="00850843">
      <w:r>
        <w:t>Apart from</w:t>
      </w:r>
      <w:r w:rsidR="00A456F3">
        <w:t xml:space="preserve"> </w:t>
      </w:r>
      <w:r w:rsidR="00384D23">
        <w:t>removing</w:t>
      </w:r>
      <w:r w:rsidR="00A456F3">
        <w:t xml:space="preserve"> the requirement that the declara</w:t>
      </w:r>
      <w:r>
        <w:t xml:space="preserve">tion be made in accordance with </w:t>
      </w:r>
      <w:r w:rsidRPr="00474E51">
        <w:t>Form</w:t>
      </w:r>
      <w:r>
        <w:t> </w:t>
      </w:r>
      <w:r w:rsidR="00A456F3" w:rsidRPr="00474E51">
        <w:t>14</w:t>
      </w:r>
      <w:r w:rsidR="00A456F3">
        <w:t xml:space="preserve">, the substance of regulation 38A </w:t>
      </w:r>
      <w:r>
        <w:t>has</w:t>
      </w:r>
      <w:r w:rsidR="00A456F3">
        <w:t xml:space="preserve"> not be</w:t>
      </w:r>
      <w:r>
        <w:t>en</w:t>
      </w:r>
      <w:r w:rsidR="00A456F3">
        <w:t xml:space="preserve"> changed.</w:t>
      </w:r>
      <w:r w:rsidR="00384D23">
        <w:t xml:space="preserve"> </w:t>
      </w:r>
      <w:r w:rsidR="00A456F3">
        <w:t xml:space="preserve">It </w:t>
      </w:r>
      <w:r>
        <w:t>has</w:t>
      </w:r>
      <w:r w:rsidR="00A456F3">
        <w:t xml:space="preserve"> be</w:t>
      </w:r>
      <w:r>
        <w:t>en</w:t>
      </w:r>
      <w:r w:rsidR="00A456F3">
        <w:t xml:space="preserve"> redrafted in accordance with contemporary drafting conventions.</w:t>
      </w:r>
    </w:p>
    <w:p w:rsidR="00375583" w:rsidRPr="00BC5578" w:rsidRDefault="00375583" w:rsidP="00BC5578">
      <w:pPr>
        <w:pStyle w:val="Heading3"/>
      </w:pPr>
      <w:r w:rsidRPr="00BC5578">
        <w:t xml:space="preserve">Item </w:t>
      </w:r>
      <w:r w:rsidR="00C93E46" w:rsidRPr="00BC5578">
        <w:t xml:space="preserve">38 </w:t>
      </w:r>
      <w:r w:rsidRPr="00BC5578">
        <w:t>- Regulation 39A</w:t>
      </w:r>
    </w:p>
    <w:p w:rsidR="00FF16DC" w:rsidRDefault="00FF16DC" w:rsidP="00850843">
      <w:r>
        <w:t xml:space="preserve">This item </w:t>
      </w:r>
      <w:r w:rsidR="00384D23">
        <w:t>repeal</w:t>
      </w:r>
      <w:r w:rsidR="00474E51">
        <w:t>s</w:t>
      </w:r>
      <w:r w:rsidR="00A456F3">
        <w:t xml:space="preserve"> regulation 39A, </w:t>
      </w:r>
      <w:r>
        <w:t>remov</w:t>
      </w:r>
      <w:r w:rsidR="00A456F3">
        <w:t>ing</w:t>
      </w:r>
      <w:r>
        <w:t xml:space="preserve"> the requirement </w:t>
      </w:r>
      <w:r w:rsidR="00474E51">
        <w:t>for</w:t>
      </w:r>
      <w:r>
        <w:t xml:space="preserve"> a marriage celebrant use prescribed form 14A for the purposes of subsection 42(5A) of the </w:t>
      </w:r>
      <w:r w:rsidR="00A456F3" w:rsidRPr="0084399E">
        <w:rPr>
          <w:i/>
        </w:rPr>
        <w:t xml:space="preserve">Marriage </w:t>
      </w:r>
      <w:r w:rsidRPr="0084399E">
        <w:rPr>
          <w:i/>
        </w:rPr>
        <w:t>Act</w:t>
      </w:r>
      <w:r w:rsidR="00A456F3" w:rsidRPr="0084399E">
        <w:rPr>
          <w:i/>
        </w:rPr>
        <w:t xml:space="preserve"> 1961</w:t>
      </w:r>
      <w:r w:rsidR="00A456F3">
        <w:t xml:space="preserve">. Subsection 42(5A) </w:t>
      </w:r>
      <w:r>
        <w:t xml:space="preserve">requires a marriage celebrant to give the parties a document outlining the obligations and consequences of marriage, and indicating the availability of marriage education and counselling.  </w:t>
      </w:r>
    </w:p>
    <w:p w:rsidR="00A456F3" w:rsidRDefault="00A456F3" w:rsidP="00850843">
      <w:r w:rsidRPr="00A50284">
        <w:t xml:space="preserve">These Regulations remove all prescribed forms from the </w:t>
      </w:r>
      <w:r w:rsidRPr="0084399E">
        <w:rPr>
          <w:i/>
        </w:rPr>
        <w:t>Marriage</w:t>
      </w:r>
      <w:r w:rsidR="00384D23" w:rsidRPr="0084399E">
        <w:rPr>
          <w:i/>
        </w:rPr>
        <w:t> </w:t>
      </w:r>
      <w:r w:rsidRPr="0084399E">
        <w:rPr>
          <w:i/>
        </w:rPr>
        <w:t>Regulations 1963</w:t>
      </w:r>
      <w:r w:rsidRPr="00A50284">
        <w:t>, with the exception of the Form 15 Certificate of Marriage.</w:t>
      </w:r>
      <w:r w:rsidR="00384D23">
        <w:t xml:space="preserve"> </w:t>
      </w:r>
      <w:r>
        <w:t xml:space="preserve">Under section 119 of the </w:t>
      </w:r>
      <w:r w:rsidRPr="00C52199">
        <w:t>Marriage Act</w:t>
      </w:r>
      <w:r>
        <w:t xml:space="preserve">, the Minister </w:t>
      </w:r>
      <w:r w:rsidRPr="0084399E">
        <w:t>may</w:t>
      </w:r>
      <w:r>
        <w:t xml:space="preserve"> approve a form for this purpose. If a form is approved, that form must be used by the prescribed authority.  </w:t>
      </w:r>
    </w:p>
    <w:p w:rsidR="00A456F3" w:rsidRDefault="00A456F3" w:rsidP="00850843">
      <w:r>
        <w:t xml:space="preserve">The removal of the prescribed forms </w:t>
      </w:r>
      <w:r w:rsidR="00474E51">
        <w:t>will</w:t>
      </w:r>
      <w:r>
        <w:t xml:space="preserve"> allow the Minister to approve and update a form in line with future needs without requiring amendments to the regulations.</w:t>
      </w:r>
    </w:p>
    <w:p w:rsidR="00375583" w:rsidRPr="00BC5578" w:rsidRDefault="00375583" w:rsidP="00BC5578">
      <w:pPr>
        <w:pStyle w:val="Heading3"/>
      </w:pPr>
      <w:r w:rsidRPr="00BC5578">
        <w:t xml:space="preserve">Item </w:t>
      </w:r>
      <w:r w:rsidR="00C93E46" w:rsidRPr="00BC5578">
        <w:t xml:space="preserve">39 </w:t>
      </w:r>
      <w:r w:rsidRPr="00BC5578">
        <w:t>- Subregulation 40(6)</w:t>
      </w:r>
    </w:p>
    <w:p w:rsidR="00FF16DC" w:rsidRPr="0084399E" w:rsidRDefault="00FF16DC" w:rsidP="00850843">
      <w:pPr>
        <w:rPr>
          <w:rFonts w:eastAsiaTheme="minorHAnsi"/>
          <w:lang w:eastAsia="en-US"/>
        </w:rPr>
      </w:pPr>
      <w:r w:rsidRPr="003E1028">
        <w:rPr>
          <w:rFonts w:eastAsiaTheme="minorHAnsi"/>
          <w:lang w:eastAsia="en-US"/>
        </w:rPr>
        <w:t>This item</w:t>
      </w:r>
      <w:r w:rsidR="00285268">
        <w:rPr>
          <w:rFonts w:eastAsiaTheme="minorHAnsi"/>
          <w:lang w:eastAsia="en-US"/>
        </w:rPr>
        <w:t xml:space="preserve"> </w:t>
      </w:r>
      <w:r w:rsidR="00384D23">
        <w:rPr>
          <w:rFonts w:eastAsiaTheme="minorHAnsi"/>
          <w:lang w:eastAsia="en-US"/>
        </w:rPr>
        <w:t>repeal</w:t>
      </w:r>
      <w:r w:rsidR="00474E51">
        <w:rPr>
          <w:rFonts w:eastAsiaTheme="minorHAnsi"/>
          <w:lang w:eastAsia="en-US"/>
        </w:rPr>
        <w:t>s</w:t>
      </w:r>
      <w:r w:rsidR="00285268">
        <w:rPr>
          <w:rFonts w:eastAsiaTheme="minorHAnsi"/>
          <w:lang w:eastAsia="en-US"/>
        </w:rPr>
        <w:t xml:space="preserve"> subregulation 40(6), </w:t>
      </w:r>
      <w:r w:rsidRPr="003E1028">
        <w:rPr>
          <w:rFonts w:eastAsiaTheme="minorHAnsi"/>
          <w:lang w:eastAsia="en-US"/>
        </w:rPr>
        <w:t>remov</w:t>
      </w:r>
      <w:r w:rsidR="00285268">
        <w:rPr>
          <w:rFonts w:eastAsiaTheme="minorHAnsi"/>
          <w:lang w:eastAsia="en-US"/>
        </w:rPr>
        <w:t>ing</w:t>
      </w:r>
      <w:r w:rsidRPr="003E1028">
        <w:rPr>
          <w:rFonts w:eastAsiaTheme="minorHAnsi"/>
          <w:lang w:eastAsia="en-US"/>
        </w:rPr>
        <w:t xml:space="preserve"> a marriage celebrant’s obligation to prepare the official certificates of marriage in accordance with prescribed </w:t>
      </w:r>
      <w:r w:rsidR="002D4CD8" w:rsidRPr="003E1028">
        <w:rPr>
          <w:rFonts w:eastAsiaTheme="minorHAnsi"/>
          <w:lang w:eastAsia="en-US"/>
        </w:rPr>
        <w:t>F</w:t>
      </w:r>
      <w:r w:rsidRPr="00285268">
        <w:rPr>
          <w:rFonts w:eastAsiaTheme="minorHAnsi"/>
          <w:lang w:eastAsia="en-US"/>
        </w:rPr>
        <w:t xml:space="preserve">orm 16. </w:t>
      </w:r>
      <w:r w:rsidR="003F20B7">
        <w:t xml:space="preserve">This </w:t>
      </w:r>
      <w:r w:rsidR="00384D23">
        <w:t xml:space="preserve">obligation </w:t>
      </w:r>
      <w:r w:rsidR="00474E51">
        <w:t>is</w:t>
      </w:r>
      <w:r w:rsidR="003F20B7">
        <w:t xml:space="preserve"> replaced with a requirement that the official certificate of marriage </w:t>
      </w:r>
      <w:r w:rsidR="00384D23">
        <w:t>is</w:t>
      </w:r>
      <w:r w:rsidR="003F20B7">
        <w:t xml:space="preserve"> </w:t>
      </w:r>
      <w:r w:rsidR="00384D23">
        <w:t>prepared</w:t>
      </w:r>
      <w:r w:rsidR="003F20B7">
        <w:t xml:space="preserve"> in accordance with a form approved by the Minister. </w:t>
      </w:r>
      <w:r w:rsidR="00384D23">
        <w:t>S</w:t>
      </w:r>
      <w:r w:rsidRPr="00285268">
        <w:t xml:space="preserve">ubparagraph 119(3)(e) </w:t>
      </w:r>
      <w:r w:rsidR="003F20B7">
        <w:t xml:space="preserve">of the </w:t>
      </w:r>
      <w:r w:rsidR="003F20B7" w:rsidRPr="0084399E">
        <w:rPr>
          <w:i/>
        </w:rPr>
        <w:t>Marriage Act 1961</w:t>
      </w:r>
      <w:r w:rsidR="003F20B7">
        <w:t xml:space="preserve"> </w:t>
      </w:r>
      <w:r w:rsidRPr="00285268">
        <w:t>requires the Minister to ensure that there is an approved form in force for this purpose.</w:t>
      </w:r>
    </w:p>
    <w:p w:rsidR="00375583" w:rsidRPr="00FF16DC" w:rsidRDefault="00FF16DC" w:rsidP="00850843">
      <w:r w:rsidRPr="003E1028">
        <w:t xml:space="preserve">The removal of the prescribed form </w:t>
      </w:r>
      <w:r w:rsidR="00474E51">
        <w:t>will</w:t>
      </w:r>
      <w:r w:rsidRPr="003E1028">
        <w:t xml:space="preserve"> allow the Minister to update this form, for example to meet the future needs of state and territory registering authorities, without requiring amendments to the regulations.</w:t>
      </w:r>
    </w:p>
    <w:p w:rsidR="00375583" w:rsidRPr="00BC5578" w:rsidRDefault="00375583" w:rsidP="00BC5578">
      <w:pPr>
        <w:pStyle w:val="Heading3"/>
      </w:pPr>
      <w:r w:rsidRPr="00BC5578">
        <w:t>Item 4</w:t>
      </w:r>
      <w:r w:rsidR="00C93E46" w:rsidRPr="00BC5578">
        <w:t>0</w:t>
      </w:r>
      <w:r w:rsidRPr="00BC5578">
        <w:t xml:space="preserve"> - Regulation 46</w:t>
      </w:r>
    </w:p>
    <w:p w:rsidR="00FF16DC" w:rsidRDefault="00FF16DC" w:rsidP="00850843">
      <w:pPr>
        <w:rPr>
          <w:rFonts w:eastAsiaTheme="minorHAnsi"/>
          <w:lang w:eastAsia="en-US"/>
        </w:rPr>
      </w:pPr>
      <w:r>
        <w:rPr>
          <w:rFonts w:eastAsiaTheme="minorHAnsi"/>
          <w:lang w:eastAsia="en-US"/>
        </w:rPr>
        <w:t xml:space="preserve">Subsection 74(1) of the </w:t>
      </w:r>
      <w:r w:rsidR="003F20B7" w:rsidRPr="0084399E">
        <w:rPr>
          <w:rFonts w:eastAsiaTheme="minorHAnsi"/>
          <w:i/>
          <w:lang w:eastAsia="en-US"/>
        </w:rPr>
        <w:t xml:space="preserve">Marriage </w:t>
      </w:r>
      <w:r w:rsidRPr="0084399E">
        <w:rPr>
          <w:rFonts w:eastAsiaTheme="minorHAnsi"/>
          <w:i/>
          <w:lang w:eastAsia="en-US"/>
        </w:rPr>
        <w:t xml:space="preserve">Act </w:t>
      </w:r>
      <w:r w:rsidR="003F20B7" w:rsidRPr="0084399E">
        <w:rPr>
          <w:rFonts w:eastAsiaTheme="minorHAnsi"/>
          <w:i/>
          <w:lang w:eastAsia="en-US"/>
        </w:rPr>
        <w:t>1961</w:t>
      </w:r>
      <w:r w:rsidR="003F20B7">
        <w:rPr>
          <w:rFonts w:eastAsiaTheme="minorHAnsi"/>
          <w:lang w:eastAsia="en-US"/>
        </w:rPr>
        <w:t xml:space="preserve"> </w:t>
      </w:r>
      <w:r>
        <w:t>provides that a marriage must not be solemnised under Part V of the Act unless each of the parties to the marriage has made a declaration</w:t>
      </w:r>
      <w:r w:rsidR="003F20B7">
        <w:t xml:space="preserve"> </w:t>
      </w:r>
      <w:r w:rsidR="00793F54">
        <w:t xml:space="preserve">before a chaplain </w:t>
      </w:r>
      <w:r w:rsidR="003F20B7">
        <w:t xml:space="preserve">as to their conjugal status and other matters. </w:t>
      </w:r>
      <w:r>
        <w:t xml:space="preserve"> Subsection </w:t>
      </w:r>
      <w:r>
        <w:rPr>
          <w:rFonts w:eastAsiaTheme="minorHAnsi"/>
          <w:lang w:eastAsia="en-US"/>
        </w:rPr>
        <w:t>74(1)</w:t>
      </w:r>
      <w:r w:rsidRPr="007A5622">
        <w:rPr>
          <w:rFonts w:eastAsiaTheme="minorHAnsi"/>
          <w:lang w:eastAsia="en-US"/>
        </w:rPr>
        <w:t xml:space="preserve"> </w:t>
      </w:r>
      <w:r>
        <w:rPr>
          <w:rFonts w:eastAsiaTheme="minorHAnsi"/>
          <w:lang w:eastAsia="en-US"/>
        </w:rPr>
        <w:t>mirrors the requirements of paragraph 42(1)(c)</w:t>
      </w:r>
      <w:r w:rsidR="00384D23">
        <w:rPr>
          <w:rFonts w:eastAsiaTheme="minorHAnsi"/>
          <w:lang w:eastAsia="en-US"/>
        </w:rPr>
        <w:t xml:space="preserve"> of the Marriage Act</w:t>
      </w:r>
      <w:r>
        <w:rPr>
          <w:rFonts w:eastAsiaTheme="minorHAnsi"/>
          <w:lang w:eastAsia="en-US"/>
        </w:rPr>
        <w:t xml:space="preserve"> </w:t>
      </w:r>
      <w:r w:rsidR="00D458F0" w:rsidRPr="00DE6F7A">
        <w:rPr>
          <w:rFonts w:eastAsiaTheme="minorHAnsi"/>
          <w:lang w:eastAsia="en-US"/>
        </w:rPr>
        <w:t>(item 3</w:t>
      </w:r>
      <w:r w:rsidR="00B13C0C" w:rsidRPr="00DE6F7A">
        <w:rPr>
          <w:rFonts w:eastAsiaTheme="minorHAnsi"/>
          <w:lang w:eastAsia="en-US"/>
        </w:rPr>
        <w:t>7</w:t>
      </w:r>
      <w:r w:rsidR="00D458F0" w:rsidRPr="00DE6F7A">
        <w:rPr>
          <w:rFonts w:eastAsiaTheme="minorHAnsi"/>
          <w:lang w:eastAsia="en-US"/>
        </w:rPr>
        <w:t xml:space="preserve">) </w:t>
      </w:r>
      <w:r w:rsidRPr="00DE6F7A">
        <w:rPr>
          <w:rFonts w:eastAsiaTheme="minorHAnsi"/>
          <w:lang w:eastAsia="en-US"/>
        </w:rPr>
        <w:t>in</w:t>
      </w:r>
      <w:r>
        <w:rPr>
          <w:rFonts w:eastAsiaTheme="minorHAnsi"/>
          <w:lang w:eastAsia="en-US"/>
        </w:rPr>
        <w:t xml:space="preserve"> relation to marriages of members of the Defence Force overseas.</w:t>
      </w:r>
    </w:p>
    <w:p w:rsidR="00FF16DC" w:rsidRDefault="00FF16DC" w:rsidP="00850843">
      <w:r>
        <w:t xml:space="preserve">This item </w:t>
      </w:r>
      <w:r w:rsidR="00384D23">
        <w:t>repeal</w:t>
      </w:r>
      <w:r w:rsidR="00474E51">
        <w:t>s</w:t>
      </w:r>
      <w:r w:rsidR="00793F54">
        <w:t xml:space="preserve"> the regulation</w:t>
      </w:r>
      <w:r w:rsidR="00793F54" w:rsidRPr="00793F54">
        <w:t xml:space="preserve"> and insert</w:t>
      </w:r>
      <w:r w:rsidR="00474E51">
        <w:t>s</w:t>
      </w:r>
      <w:r w:rsidR="00793F54" w:rsidRPr="00793F54">
        <w:t xml:space="preserve"> a new regulation.  The effect of the amendment </w:t>
      </w:r>
      <w:r w:rsidR="00474E51">
        <w:t>is</w:t>
      </w:r>
      <w:r w:rsidR="00793F54" w:rsidRPr="00793F54">
        <w:t xml:space="preserve"> to</w:t>
      </w:r>
      <w:r w:rsidR="00793F54">
        <w:t xml:space="preserve"> remove </w:t>
      </w:r>
      <w:r>
        <w:t>the requirement to use prescribed F</w:t>
      </w:r>
      <w:r w:rsidR="00384D23">
        <w:t>orm </w:t>
      </w:r>
      <w:r>
        <w:t>14</w:t>
      </w:r>
      <w:r w:rsidRPr="00FF16DC">
        <w:t xml:space="preserve"> </w:t>
      </w:r>
      <w:r w:rsidR="00384D23">
        <w:t xml:space="preserve">for the declaration. </w:t>
      </w:r>
      <w:r>
        <w:t xml:space="preserve">This </w:t>
      </w:r>
      <w:r w:rsidR="00474E51">
        <w:t>is</w:t>
      </w:r>
      <w:r>
        <w:t xml:space="preserve"> replaced with a requirement that the declaration be made in accordance with a form approved by the Minister.</w:t>
      </w:r>
      <w:r w:rsidRPr="00FF16DC">
        <w:t xml:space="preserve"> </w:t>
      </w:r>
      <w:r w:rsidR="00231EE8">
        <w:t xml:space="preserve">Paragraph 119(3)(f) of the Act </w:t>
      </w:r>
      <w:r>
        <w:t>requires the Minister to ensure that there is an approved form in force for this purpose.</w:t>
      </w:r>
    </w:p>
    <w:p w:rsidR="00FF16DC" w:rsidRDefault="00FF16DC" w:rsidP="00850843">
      <w:r>
        <w:t xml:space="preserve">The removal of the prescribed form </w:t>
      </w:r>
      <w:r w:rsidR="00474E51">
        <w:t>will</w:t>
      </w:r>
      <w:r>
        <w:t xml:space="preserve"> allow the Minister to update this form in line with future needs without requiring amendments to the regulations.</w:t>
      </w:r>
    </w:p>
    <w:p w:rsidR="00793F54" w:rsidRPr="00FF16DC" w:rsidRDefault="00474E51" w:rsidP="00850843">
      <w:r>
        <w:t xml:space="preserve">Apart from removing </w:t>
      </w:r>
      <w:r w:rsidR="00793F54" w:rsidRPr="00793F54">
        <w:t xml:space="preserve">the requirement </w:t>
      </w:r>
      <w:r>
        <w:t>for</w:t>
      </w:r>
      <w:r w:rsidR="00793F54" w:rsidRPr="00793F54">
        <w:t xml:space="preserve"> the declaration be</w:t>
      </w:r>
      <w:r>
        <w:t xml:space="preserve"> made</w:t>
      </w:r>
      <w:r w:rsidR="00793F54" w:rsidRPr="00793F54">
        <w:t xml:space="preserve"> in accordance with Form 14, the substance of regulation </w:t>
      </w:r>
      <w:r w:rsidR="00793F54">
        <w:t>46</w:t>
      </w:r>
      <w:r w:rsidR="00793F54" w:rsidRPr="00793F54">
        <w:t xml:space="preserve"> </w:t>
      </w:r>
      <w:r>
        <w:t>has</w:t>
      </w:r>
      <w:r w:rsidR="00793F54" w:rsidRPr="00793F54">
        <w:t xml:space="preserve"> not be</w:t>
      </w:r>
      <w:r>
        <w:t>en</w:t>
      </w:r>
      <w:r w:rsidR="00793F54" w:rsidRPr="00793F54">
        <w:t xml:space="preserve"> changed.  It </w:t>
      </w:r>
      <w:r>
        <w:t>has</w:t>
      </w:r>
      <w:r w:rsidR="00793F54" w:rsidRPr="00793F54">
        <w:t xml:space="preserve"> just been redrafted in accordance with contemporary drafting conventions.</w:t>
      </w:r>
    </w:p>
    <w:p w:rsidR="00375583" w:rsidRPr="00BC5578" w:rsidRDefault="00375583" w:rsidP="00BC5578">
      <w:pPr>
        <w:pStyle w:val="Heading3"/>
      </w:pPr>
      <w:r w:rsidRPr="00BC5578">
        <w:t>Item 4</w:t>
      </w:r>
      <w:r w:rsidR="00C93E46" w:rsidRPr="00BC5578">
        <w:t>1</w:t>
      </w:r>
      <w:r w:rsidRPr="00BC5578">
        <w:t xml:space="preserve"> - Subregulation 47(6)</w:t>
      </w:r>
    </w:p>
    <w:p w:rsidR="0068334C" w:rsidRDefault="00FF16DC" w:rsidP="00850843">
      <w:pPr>
        <w:rPr>
          <w:rFonts w:eastAsiaTheme="minorHAnsi"/>
          <w:lang w:eastAsia="en-US"/>
        </w:rPr>
      </w:pPr>
      <w:r>
        <w:rPr>
          <w:rFonts w:eastAsiaTheme="minorHAnsi"/>
          <w:lang w:eastAsia="en-US"/>
        </w:rPr>
        <w:t xml:space="preserve">This item </w:t>
      </w:r>
      <w:r w:rsidR="00384D23">
        <w:rPr>
          <w:rFonts w:eastAsiaTheme="minorHAnsi"/>
          <w:lang w:eastAsia="en-US"/>
        </w:rPr>
        <w:t>repeal</w:t>
      </w:r>
      <w:r w:rsidR="00474E51">
        <w:rPr>
          <w:rFonts w:eastAsiaTheme="minorHAnsi"/>
          <w:lang w:eastAsia="en-US"/>
        </w:rPr>
        <w:t>s</w:t>
      </w:r>
      <w:r w:rsidR="00793F54">
        <w:rPr>
          <w:rFonts w:eastAsiaTheme="minorHAnsi"/>
          <w:lang w:eastAsia="en-US"/>
        </w:rPr>
        <w:t xml:space="preserve"> subregulation 47(6), </w:t>
      </w:r>
      <w:r>
        <w:rPr>
          <w:rFonts w:eastAsiaTheme="minorHAnsi"/>
          <w:lang w:eastAsia="en-US"/>
        </w:rPr>
        <w:t>remov</w:t>
      </w:r>
      <w:r w:rsidR="0068334C">
        <w:rPr>
          <w:rFonts w:eastAsiaTheme="minorHAnsi"/>
          <w:lang w:eastAsia="en-US"/>
        </w:rPr>
        <w:t>ing</w:t>
      </w:r>
      <w:r>
        <w:rPr>
          <w:rFonts w:eastAsiaTheme="minorHAnsi"/>
          <w:lang w:eastAsia="en-US"/>
        </w:rPr>
        <w:t xml:space="preserve"> the requirement for a D</w:t>
      </w:r>
      <w:r w:rsidR="00384D23">
        <w:rPr>
          <w:rFonts w:eastAsiaTheme="minorHAnsi"/>
          <w:lang w:eastAsia="en-US"/>
        </w:rPr>
        <w:t>efence </w:t>
      </w:r>
      <w:r>
        <w:rPr>
          <w:rFonts w:eastAsiaTheme="minorHAnsi"/>
          <w:lang w:eastAsia="en-US"/>
        </w:rPr>
        <w:t xml:space="preserve">Force </w:t>
      </w:r>
      <w:r w:rsidR="00384D23">
        <w:rPr>
          <w:rFonts w:eastAsiaTheme="minorHAnsi"/>
          <w:lang w:eastAsia="en-US"/>
        </w:rPr>
        <w:t>c</w:t>
      </w:r>
      <w:r>
        <w:rPr>
          <w:rFonts w:eastAsiaTheme="minorHAnsi"/>
          <w:lang w:eastAsia="en-US"/>
        </w:rPr>
        <w:t>haplain to prepare the official certificates of marriage in accordance with prescribed</w:t>
      </w:r>
      <w:r w:rsidR="0068334C">
        <w:rPr>
          <w:rFonts w:eastAsiaTheme="minorHAnsi"/>
          <w:lang w:eastAsia="en-US"/>
        </w:rPr>
        <w:t xml:space="preserve"> Form 16. </w:t>
      </w:r>
      <w:r w:rsidR="0068334C" w:rsidRPr="0068334C">
        <w:rPr>
          <w:rFonts w:eastAsiaTheme="minorHAnsi"/>
          <w:lang w:eastAsia="en-US"/>
        </w:rPr>
        <w:t xml:space="preserve">Subsection </w:t>
      </w:r>
      <w:r w:rsidR="00384D23">
        <w:rPr>
          <w:rFonts w:eastAsiaTheme="minorHAnsi"/>
          <w:lang w:eastAsia="en-US"/>
        </w:rPr>
        <w:t>47</w:t>
      </w:r>
      <w:r w:rsidR="0068334C" w:rsidRPr="0068334C">
        <w:rPr>
          <w:rFonts w:eastAsiaTheme="minorHAnsi"/>
          <w:lang w:eastAsia="en-US"/>
        </w:rPr>
        <w:t>(</w:t>
      </w:r>
      <w:r w:rsidR="00384D23">
        <w:rPr>
          <w:rFonts w:eastAsiaTheme="minorHAnsi"/>
          <w:lang w:eastAsia="en-US"/>
        </w:rPr>
        <w:t>6</w:t>
      </w:r>
      <w:r w:rsidR="0068334C" w:rsidRPr="0068334C">
        <w:rPr>
          <w:rFonts w:eastAsiaTheme="minorHAnsi"/>
          <w:lang w:eastAsia="en-US"/>
        </w:rPr>
        <w:t xml:space="preserve">) mirrors the requirements of </w:t>
      </w:r>
      <w:r w:rsidR="0068334C">
        <w:rPr>
          <w:rFonts w:eastAsiaTheme="minorHAnsi"/>
          <w:lang w:eastAsia="en-US"/>
        </w:rPr>
        <w:t>subregulation 40(6</w:t>
      </w:r>
      <w:r w:rsidR="0068334C" w:rsidRPr="00DE6F7A">
        <w:rPr>
          <w:rFonts w:eastAsiaTheme="minorHAnsi"/>
          <w:lang w:eastAsia="en-US"/>
        </w:rPr>
        <w:t xml:space="preserve">) </w:t>
      </w:r>
      <w:r w:rsidR="00D458F0" w:rsidRPr="00DE6F7A">
        <w:rPr>
          <w:rFonts w:eastAsiaTheme="minorHAnsi"/>
          <w:lang w:eastAsia="en-US"/>
        </w:rPr>
        <w:t xml:space="preserve">(item </w:t>
      </w:r>
      <w:r w:rsidR="00B13C0C" w:rsidRPr="00DE6F7A">
        <w:rPr>
          <w:rFonts w:eastAsiaTheme="minorHAnsi"/>
          <w:lang w:eastAsia="en-US"/>
        </w:rPr>
        <w:t>39</w:t>
      </w:r>
      <w:r w:rsidR="00D458F0" w:rsidRPr="00DE6F7A">
        <w:rPr>
          <w:rFonts w:eastAsiaTheme="minorHAnsi"/>
          <w:lang w:eastAsia="en-US"/>
        </w:rPr>
        <w:t>)</w:t>
      </w:r>
      <w:r w:rsidR="00D458F0">
        <w:rPr>
          <w:rFonts w:eastAsiaTheme="minorHAnsi"/>
          <w:lang w:eastAsia="en-US"/>
        </w:rPr>
        <w:t xml:space="preserve"> </w:t>
      </w:r>
      <w:r w:rsidR="0068334C" w:rsidRPr="0068334C">
        <w:rPr>
          <w:rFonts w:eastAsiaTheme="minorHAnsi"/>
          <w:lang w:eastAsia="en-US"/>
        </w:rPr>
        <w:t>in relation to marriages of members of the Defence Force overseas.</w:t>
      </w:r>
    </w:p>
    <w:p w:rsidR="00FF16DC" w:rsidRPr="0084399E" w:rsidRDefault="00384D23" w:rsidP="00850843">
      <w:pPr>
        <w:rPr>
          <w:rFonts w:eastAsiaTheme="minorHAnsi"/>
          <w:lang w:eastAsia="en-US"/>
        </w:rPr>
      </w:pPr>
      <w:r>
        <w:rPr>
          <w:rFonts w:eastAsiaTheme="minorHAnsi"/>
          <w:lang w:eastAsia="en-US"/>
        </w:rPr>
        <w:t xml:space="preserve">Subregulation 47(6) </w:t>
      </w:r>
      <w:r w:rsidR="00474E51">
        <w:rPr>
          <w:rFonts w:eastAsiaTheme="minorHAnsi"/>
          <w:lang w:eastAsia="en-US"/>
        </w:rPr>
        <w:t>has been</w:t>
      </w:r>
      <w:r>
        <w:rPr>
          <w:rFonts w:eastAsiaTheme="minorHAnsi"/>
          <w:lang w:eastAsia="en-US"/>
        </w:rPr>
        <w:t xml:space="preserve"> </w:t>
      </w:r>
      <w:r w:rsidR="0068334C" w:rsidRPr="0068334C">
        <w:rPr>
          <w:rFonts w:eastAsiaTheme="minorHAnsi"/>
          <w:lang w:eastAsia="en-US"/>
        </w:rPr>
        <w:t xml:space="preserve">replaced with a requirement that the official certificate of marriage be made in accordance with a form approved by the Minister. </w:t>
      </w:r>
      <w:r>
        <w:t>Paragraph </w:t>
      </w:r>
      <w:r w:rsidR="00FF16DC">
        <w:t>119(3)(</w:t>
      </w:r>
      <w:r w:rsidR="0068334C">
        <w:t>g</w:t>
      </w:r>
      <w:r w:rsidR="00FF16DC" w:rsidRPr="007F6A4D">
        <w:t xml:space="preserve">) </w:t>
      </w:r>
      <w:r w:rsidR="00FF16DC">
        <w:t xml:space="preserve">of the </w:t>
      </w:r>
      <w:r w:rsidRPr="0084399E">
        <w:rPr>
          <w:i/>
        </w:rPr>
        <w:t xml:space="preserve">Marriage </w:t>
      </w:r>
      <w:r w:rsidR="00FF16DC" w:rsidRPr="0084399E">
        <w:rPr>
          <w:i/>
        </w:rPr>
        <w:t>Act</w:t>
      </w:r>
      <w:r w:rsidRPr="0084399E">
        <w:rPr>
          <w:i/>
        </w:rPr>
        <w:t xml:space="preserve"> 1961</w:t>
      </w:r>
      <w:r w:rsidR="00FF16DC">
        <w:t xml:space="preserve"> </w:t>
      </w:r>
      <w:r w:rsidR="00FF16DC" w:rsidRPr="007F6A4D">
        <w:t xml:space="preserve">requires the </w:t>
      </w:r>
      <w:r w:rsidR="00FF16DC">
        <w:t>M</w:t>
      </w:r>
      <w:r w:rsidR="00FF16DC" w:rsidRPr="007F6A4D">
        <w:t>inister to ensure that there is an approved form in force for this purpose.</w:t>
      </w:r>
    </w:p>
    <w:p w:rsidR="00375583" w:rsidRPr="00FF16DC" w:rsidRDefault="00FF16DC" w:rsidP="00850843">
      <w:r>
        <w:t xml:space="preserve">The removal of the prescribed form </w:t>
      </w:r>
      <w:r w:rsidR="00474E51">
        <w:t>will</w:t>
      </w:r>
      <w:r>
        <w:t xml:space="preserve"> allow the Minister to update this form, for example to meet the future needs of state and territory registering authorities, without requiring amendments to the regulations.</w:t>
      </w:r>
    </w:p>
    <w:p w:rsidR="00375583" w:rsidRPr="00BC5578" w:rsidRDefault="00375583" w:rsidP="00BC5578">
      <w:pPr>
        <w:pStyle w:val="Heading3"/>
      </w:pPr>
      <w:r w:rsidRPr="00BC5578">
        <w:t>Item 4</w:t>
      </w:r>
      <w:r w:rsidR="00C93E46" w:rsidRPr="00BC5578">
        <w:t>2</w:t>
      </w:r>
      <w:r w:rsidRPr="00BC5578">
        <w:t xml:space="preserve"> - Regulations 49 and 50</w:t>
      </w:r>
    </w:p>
    <w:p w:rsidR="001D3B5E" w:rsidRDefault="001D3B5E" w:rsidP="00850843">
      <w:pPr>
        <w:rPr>
          <w:rFonts w:eastAsiaTheme="minorHAnsi"/>
          <w:lang w:eastAsia="en-US"/>
        </w:rPr>
      </w:pPr>
      <w:r>
        <w:t>The</w:t>
      </w:r>
      <w:r w:rsidR="0068334C">
        <w:t xml:space="preserve"> item</w:t>
      </w:r>
      <w:r w:rsidR="00B81AA4">
        <w:t xml:space="preserve"> </w:t>
      </w:r>
      <w:r>
        <w:t>repeal</w:t>
      </w:r>
      <w:r w:rsidR="00474E51">
        <w:t>s</w:t>
      </w:r>
      <w:r>
        <w:t xml:space="preserve"> </w:t>
      </w:r>
      <w:r w:rsidR="0068334C">
        <w:t>r</w:t>
      </w:r>
      <w:r>
        <w:t>egulation 49</w:t>
      </w:r>
      <w:r w:rsidR="00B81AA4">
        <w:t xml:space="preserve">, which requires a </w:t>
      </w:r>
      <w:r w:rsidR="00B81AA4">
        <w:rPr>
          <w:rFonts w:eastAsiaTheme="minorHAnsi"/>
          <w:lang w:eastAsia="en-US"/>
        </w:rPr>
        <w:t>Defence Force chaplain</w:t>
      </w:r>
      <w:r>
        <w:rPr>
          <w:rFonts w:eastAsiaTheme="minorHAnsi"/>
          <w:lang w:eastAsia="en-US"/>
        </w:rPr>
        <w:t xml:space="preserve"> to use prescribed Form 19 to meet the requirements</w:t>
      </w:r>
      <w:r w:rsidR="00B81AA4">
        <w:rPr>
          <w:rFonts w:eastAsiaTheme="minorHAnsi"/>
          <w:lang w:eastAsia="en-US"/>
        </w:rPr>
        <w:t xml:space="preserve"> of subsection 80(8) of the </w:t>
      </w:r>
      <w:r w:rsidR="00B81AA4" w:rsidRPr="0084399E">
        <w:rPr>
          <w:rFonts w:eastAsiaTheme="minorHAnsi"/>
          <w:i/>
          <w:lang w:eastAsia="en-US"/>
        </w:rPr>
        <w:t>Marriage Act 1961</w:t>
      </w:r>
      <w:r w:rsidR="00B81AA4">
        <w:rPr>
          <w:rFonts w:eastAsiaTheme="minorHAnsi"/>
          <w:lang w:eastAsia="en-US"/>
        </w:rPr>
        <w:t>.</w:t>
      </w:r>
      <w:r>
        <w:rPr>
          <w:rFonts w:eastAsiaTheme="minorHAnsi"/>
          <w:lang w:eastAsia="en-US"/>
        </w:rPr>
        <w:t xml:space="preserve"> </w:t>
      </w:r>
      <w:r w:rsidR="00B81AA4">
        <w:rPr>
          <w:rFonts w:eastAsiaTheme="minorHAnsi"/>
          <w:lang w:eastAsia="en-US"/>
        </w:rPr>
        <w:t xml:space="preserve">Subsection 80(8) of the Marriage Act </w:t>
      </w:r>
      <w:r>
        <w:rPr>
          <w:rFonts w:eastAsiaTheme="minorHAnsi"/>
          <w:lang w:eastAsia="en-US"/>
        </w:rPr>
        <w:t xml:space="preserve">requires </w:t>
      </w:r>
      <w:r w:rsidR="00B81AA4">
        <w:rPr>
          <w:rFonts w:eastAsiaTheme="minorHAnsi"/>
          <w:lang w:eastAsia="en-US"/>
        </w:rPr>
        <w:t>a</w:t>
      </w:r>
      <w:r w:rsidR="00B81AA4" w:rsidRPr="00B81AA4">
        <w:rPr>
          <w:rFonts w:eastAsiaTheme="minorHAnsi"/>
          <w:lang w:eastAsia="en-US"/>
        </w:rPr>
        <w:t xml:space="preserve"> </w:t>
      </w:r>
      <w:r w:rsidR="00B81AA4">
        <w:rPr>
          <w:rFonts w:eastAsiaTheme="minorHAnsi"/>
          <w:lang w:eastAsia="en-US"/>
        </w:rPr>
        <w:t>Defence Force chaplain</w:t>
      </w:r>
      <w:r>
        <w:rPr>
          <w:rFonts w:eastAsiaTheme="minorHAnsi"/>
          <w:lang w:eastAsia="en-US"/>
        </w:rPr>
        <w:t xml:space="preserve"> to forward </w:t>
      </w:r>
      <w:r w:rsidR="00B81AA4">
        <w:rPr>
          <w:rFonts w:eastAsiaTheme="minorHAnsi"/>
          <w:lang w:eastAsia="en-US"/>
        </w:rPr>
        <w:t xml:space="preserve">to the Registrar </w:t>
      </w:r>
      <w:r>
        <w:rPr>
          <w:rFonts w:eastAsiaTheme="minorHAnsi"/>
          <w:lang w:eastAsia="en-US"/>
        </w:rPr>
        <w:t>particulars of any marriages they solemnised in the preceding year.</w:t>
      </w:r>
    </w:p>
    <w:p w:rsidR="001D3B5E" w:rsidRDefault="001D3B5E" w:rsidP="00850843">
      <w:pPr>
        <w:rPr>
          <w:rFonts w:eastAsiaTheme="minorHAnsi"/>
          <w:lang w:eastAsia="en-US"/>
        </w:rPr>
      </w:pPr>
      <w:r>
        <w:rPr>
          <w:rFonts w:eastAsiaTheme="minorHAnsi"/>
          <w:lang w:eastAsia="en-US"/>
        </w:rPr>
        <w:t xml:space="preserve">The removal of prescribed Form 19 </w:t>
      </w:r>
      <w:r w:rsidR="00474E51">
        <w:rPr>
          <w:rFonts w:eastAsiaTheme="minorHAnsi"/>
          <w:lang w:eastAsia="en-US"/>
        </w:rPr>
        <w:t>will</w:t>
      </w:r>
      <w:r>
        <w:rPr>
          <w:rFonts w:eastAsiaTheme="minorHAnsi"/>
          <w:lang w:eastAsia="en-US"/>
        </w:rPr>
        <w:t xml:space="preserve"> be administratively les</w:t>
      </w:r>
      <w:r w:rsidR="00B81AA4">
        <w:rPr>
          <w:rFonts w:eastAsiaTheme="minorHAnsi"/>
          <w:lang w:eastAsia="en-US"/>
        </w:rPr>
        <w:t>s burdensome for Defence Force c</w:t>
      </w:r>
      <w:r>
        <w:rPr>
          <w:rFonts w:eastAsiaTheme="minorHAnsi"/>
          <w:lang w:eastAsia="en-US"/>
        </w:rPr>
        <w:t>haplains as the Registrar will be able to accept a</w:t>
      </w:r>
      <w:r w:rsidR="00B81AA4">
        <w:rPr>
          <w:rFonts w:eastAsiaTheme="minorHAnsi"/>
          <w:lang w:eastAsia="en-US"/>
        </w:rPr>
        <w:t>ny</w:t>
      </w:r>
      <w:r>
        <w:rPr>
          <w:rFonts w:eastAsiaTheme="minorHAnsi"/>
          <w:lang w:eastAsia="en-US"/>
        </w:rPr>
        <w:t xml:space="preserve"> document which meets the requirements of s</w:t>
      </w:r>
      <w:r w:rsidRPr="00EE01BA">
        <w:rPr>
          <w:rFonts w:eastAsiaTheme="minorHAnsi"/>
          <w:lang w:eastAsia="en-US"/>
        </w:rPr>
        <w:t>ubsection 80(8)</w:t>
      </w:r>
      <w:r>
        <w:rPr>
          <w:rFonts w:eastAsiaTheme="minorHAnsi"/>
          <w:lang w:eastAsia="en-US"/>
        </w:rPr>
        <w:t xml:space="preserve"> of the Act, </w:t>
      </w:r>
      <w:r w:rsidR="00B81AA4">
        <w:rPr>
          <w:rFonts w:eastAsiaTheme="minorHAnsi"/>
          <w:lang w:eastAsia="en-US"/>
        </w:rPr>
        <w:t xml:space="preserve">without the need for the </w:t>
      </w:r>
      <w:r>
        <w:rPr>
          <w:rFonts w:eastAsiaTheme="minorHAnsi"/>
          <w:lang w:eastAsia="en-US"/>
        </w:rPr>
        <w:t>information to be in the format of a prescribed form.</w:t>
      </w:r>
    </w:p>
    <w:p w:rsidR="0068334C" w:rsidRPr="0068334C" w:rsidRDefault="0068334C" w:rsidP="00850843">
      <w:r w:rsidRPr="0068334C">
        <w:t xml:space="preserve">These Regulations remove all prescribed forms from the </w:t>
      </w:r>
      <w:r w:rsidRPr="0084399E">
        <w:rPr>
          <w:i/>
        </w:rPr>
        <w:t>Marriage</w:t>
      </w:r>
      <w:r w:rsidR="00B81AA4" w:rsidRPr="0084399E">
        <w:rPr>
          <w:i/>
        </w:rPr>
        <w:t> </w:t>
      </w:r>
      <w:r w:rsidRPr="0084399E">
        <w:rPr>
          <w:i/>
        </w:rPr>
        <w:t>Regulations 1963</w:t>
      </w:r>
      <w:r w:rsidRPr="0068334C">
        <w:t>, with the exception of the Form 15 Certificate of Marriage.</w:t>
      </w:r>
      <w:r w:rsidR="00B81AA4">
        <w:t xml:space="preserve"> </w:t>
      </w:r>
      <w:r w:rsidRPr="0068334C">
        <w:t xml:space="preserve">Under section 119 of the Marriage Act, the Minister may approve a form for this purpose. If a form is approved, that form must be used by the </w:t>
      </w:r>
      <w:r w:rsidR="00B81AA4">
        <w:t>c</w:t>
      </w:r>
      <w:r>
        <w:t>haplain</w:t>
      </w:r>
      <w:r w:rsidRPr="0068334C">
        <w:t xml:space="preserve">.  </w:t>
      </w:r>
    </w:p>
    <w:p w:rsidR="0068334C" w:rsidRDefault="0068334C" w:rsidP="00850843">
      <w:pPr>
        <w:rPr>
          <w:rFonts w:eastAsiaTheme="minorHAnsi"/>
          <w:lang w:eastAsia="en-US"/>
        </w:rPr>
      </w:pPr>
      <w:r w:rsidRPr="0068334C">
        <w:t xml:space="preserve">The removal of the prescribed form </w:t>
      </w:r>
      <w:r w:rsidR="00474E51">
        <w:t>will</w:t>
      </w:r>
      <w:r w:rsidRPr="0068334C">
        <w:t xml:space="preserve"> allow the Minister to approve and update a form in line with future needs without requiring amendments to the regulations.</w:t>
      </w:r>
    </w:p>
    <w:p w:rsidR="00B81AA4" w:rsidRDefault="00474E51" w:rsidP="00850843">
      <w:pPr>
        <w:rPr>
          <w:rFonts w:eastAsiaTheme="minorHAnsi"/>
          <w:lang w:eastAsia="en-US"/>
        </w:rPr>
      </w:pPr>
      <w:r>
        <w:rPr>
          <w:rFonts w:eastAsiaTheme="minorHAnsi"/>
          <w:lang w:eastAsia="en-US"/>
        </w:rPr>
        <w:t>This</w:t>
      </w:r>
      <w:r w:rsidR="0068334C">
        <w:rPr>
          <w:rFonts w:eastAsiaTheme="minorHAnsi"/>
          <w:lang w:eastAsia="en-US"/>
        </w:rPr>
        <w:t xml:space="preserve"> item</w:t>
      </w:r>
      <w:r w:rsidR="00B81AA4">
        <w:rPr>
          <w:rFonts w:eastAsiaTheme="minorHAnsi"/>
          <w:lang w:eastAsia="en-US"/>
        </w:rPr>
        <w:t xml:space="preserve"> </w:t>
      </w:r>
      <w:r w:rsidR="0068334C">
        <w:rPr>
          <w:rFonts w:eastAsiaTheme="minorHAnsi"/>
          <w:lang w:eastAsia="en-US"/>
        </w:rPr>
        <w:t>also</w:t>
      </w:r>
      <w:r w:rsidR="001D3B5E">
        <w:rPr>
          <w:rFonts w:eastAsiaTheme="minorHAnsi"/>
          <w:lang w:eastAsia="en-US"/>
        </w:rPr>
        <w:t xml:space="preserve"> repeal</w:t>
      </w:r>
      <w:r w:rsidR="007E6CFB">
        <w:rPr>
          <w:rFonts w:eastAsiaTheme="minorHAnsi"/>
          <w:lang w:eastAsia="en-US"/>
        </w:rPr>
        <w:t>s</w:t>
      </w:r>
      <w:r w:rsidR="00B81AA4">
        <w:rPr>
          <w:rFonts w:eastAsiaTheme="minorHAnsi"/>
          <w:lang w:eastAsia="en-US"/>
        </w:rPr>
        <w:t xml:space="preserve"> </w:t>
      </w:r>
      <w:r w:rsidR="0068334C">
        <w:rPr>
          <w:rFonts w:eastAsiaTheme="minorHAnsi"/>
          <w:lang w:eastAsia="en-US"/>
        </w:rPr>
        <w:t>r</w:t>
      </w:r>
      <w:r w:rsidR="001D3B5E">
        <w:rPr>
          <w:rFonts w:eastAsiaTheme="minorHAnsi"/>
          <w:lang w:eastAsia="en-US"/>
        </w:rPr>
        <w:t>egulation 50</w:t>
      </w:r>
      <w:r w:rsidR="0068334C">
        <w:rPr>
          <w:rFonts w:eastAsiaTheme="minorHAnsi"/>
          <w:lang w:eastAsia="en-US"/>
        </w:rPr>
        <w:t>,</w:t>
      </w:r>
      <w:r w:rsidR="00B81AA4">
        <w:rPr>
          <w:rFonts w:eastAsiaTheme="minorHAnsi"/>
          <w:lang w:eastAsia="en-US"/>
        </w:rPr>
        <w:t xml:space="preserve"> which requires a</w:t>
      </w:r>
      <w:r w:rsidR="00B81AA4" w:rsidRPr="00B81AA4">
        <w:rPr>
          <w:rFonts w:eastAsiaTheme="minorHAnsi"/>
          <w:lang w:eastAsia="en-US"/>
        </w:rPr>
        <w:t xml:space="preserve"> </w:t>
      </w:r>
      <w:r w:rsidR="00B81AA4">
        <w:rPr>
          <w:rFonts w:eastAsiaTheme="minorHAnsi"/>
          <w:lang w:eastAsia="en-US"/>
        </w:rPr>
        <w:t xml:space="preserve">Defence Force chaplain to forward to the Registrar a certificate, in accordance with prescribed Form 20, in order to register a marriage which took place in the presence of a Defence Force </w:t>
      </w:r>
      <w:r w:rsidR="004D4213">
        <w:rPr>
          <w:rFonts w:eastAsiaTheme="minorHAnsi"/>
          <w:lang w:eastAsia="en-US"/>
        </w:rPr>
        <w:t>c</w:t>
      </w:r>
      <w:r w:rsidR="00B81AA4">
        <w:rPr>
          <w:rFonts w:eastAsiaTheme="minorHAnsi"/>
          <w:lang w:eastAsia="en-US"/>
        </w:rPr>
        <w:t>haplain according to the laws of an overseas country.</w:t>
      </w:r>
    </w:p>
    <w:p w:rsidR="001D3B5E" w:rsidRPr="0084399E" w:rsidRDefault="00B81AA4" w:rsidP="00850843">
      <w:pPr>
        <w:rPr>
          <w:rFonts w:eastAsiaTheme="minorHAnsi"/>
          <w:lang w:eastAsia="en-US"/>
        </w:rPr>
      </w:pPr>
      <w:r w:rsidRPr="0068334C">
        <w:rPr>
          <w:rFonts w:eastAsiaTheme="minorHAnsi"/>
          <w:lang w:eastAsia="en-US"/>
        </w:rPr>
        <w:t xml:space="preserve">This </w:t>
      </w:r>
      <w:r>
        <w:rPr>
          <w:rFonts w:eastAsiaTheme="minorHAnsi"/>
          <w:lang w:eastAsia="en-US"/>
        </w:rPr>
        <w:t xml:space="preserve">obligation </w:t>
      </w:r>
      <w:r w:rsidR="00474E51">
        <w:rPr>
          <w:rFonts w:eastAsiaTheme="minorHAnsi"/>
          <w:lang w:eastAsia="en-US"/>
        </w:rPr>
        <w:t>has</w:t>
      </w:r>
      <w:r>
        <w:rPr>
          <w:rFonts w:eastAsiaTheme="minorHAnsi"/>
          <w:lang w:eastAsia="en-US"/>
        </w:rPr>
        <w:t xml:space="preserve"> </w:t>
      </w:r>
      <w:r w:rsidR="0068334C" w:rsidRPr="0068334C">
        <w:rPr>
          <w:rFonts w:eastAsiaTheme="minorHAnsi"/>
          <w:lang w:eastAsia="en-US"/>
        </w:rPr>
        <w:t>be</w:t>
      </w:r>
      <w:r w:rsidR="00474E51">
        <w:rPr>
          <w:rFonts w:eastAsiaTheme="minorHAnsi"/>
          <w:lang w:eastAsia="en-US"/>
        </w:rPr>
        <w:t>en</w:t>
      </w:r>
      <w:r w:rsidR="0068334C" w:rsidRPr="0068334C">
        <w:rPr>
          <w:rFonts w:eastAsiaTheme="minorHAnsi"/>
          <w:lang w:eastAsia="en-US"/>
        </w:rPr>
        <w:t xml:space="preserve"> replaced with a requirement that the </w:t>
      </w:r>
      <w:r w:rsidR="0068334C">
        <w:rPr>
          <w:rFonts w:eastAsiaTheme="minorHAnsi"/>
          <w:lang w:eastAsia="en-US"/>
        </w:rPr>
        <w:t>certificate</w:t>
      </w:r>
      <w:r w:rsidR="0068334C" w:rsidRPr="0068334C">
        <w:rPr>
          <w:rFonts w:eastAsiaTheme="minorHAnsi"/>
          <w:lang w:eastAsia="en-US"/>
        </w:rPr>
        <w:t xml:space="preserve"> be made in accordance with a form approved by the Minister. </w:t>
      </w:r>
      <w:r w:rsidR="001D3B5E">
        <w:t>Paragraph 119(3)(h</w:t>
      </w:r>
      <w:r w:rsidR="001D3B5E" w:rsidRPr="007F6A4D">
        <w:t>)</w:t>
      </w:r>
      <w:r w:rsidR="001D3B5E">
        <w:t xml:space="preserve"> of the </w:t>
      </w:r>
      <w:r w:rsidR="00E74573">
        <w:t xml:space="preserve">Marriage </w:t>
      </w:r>
      <w:r w:rsidR="001D3B5E">
        <w:t>Act</w:t>
      </w:r>
      <w:r w:rsidR="001D3B5E" w:rsidRPr="007F6A4D">
        <w:t xml:space="preserve"> requires the </w:t>
      </w:r>
      <w:r w:rsidR="001D3B5E">
        <w:t>M</w:t>
      </w:r>
      <w:r w:rsidR="001D3B5E" w:rsidRPr="007F6A4D">
        <w:t>inister to ensure that there is an approved form in force for this purpose.</w:t>
      </w:r>
    </w:p>
    <w:p w:rsidR="00375583" w:rsidRPr="00BC5578" w:rsidRDefault="00375583" w:rsidP="00BC5578">
      <w:pPr>
        <w:pStyle w:val="Heading3"/>
      </w:pPr>
      <w:r w:rsidRPr="00BC5578">
        <w:t>Item 4</w:t>
      </w:r>
      <w:r w:rsidR="00C93E46" w:rsidRPr="00BC5578">
        <w:t>3</w:t>
      </w:r>
      <w:r w:rsidRPr="00BC5578">
        <w:t xml:space="preserve"> - Subregulation 57(1)</w:t>
      </w:r>
    </w:p>
    <w:p w:rsidR="00D25F6A" w:rsidRDefault="007134B8" w:rsidP="00850843">
      <w:r>
        <w:t>This item</w:t>
      </w:r>
      <w:r w:rsidR="00E74573">
        <w:t xml:space="preserve"> </w:t>
      </w:r>
      <w:r w:rsidR="002A0A6F">
        <w:t>omit</w:t>
      </w:r>
      <w:r w:rsidR="00474E51">
        <w:t>s</w:t>
      </w:r>
      <w:r w:rsidR="00043972">
        <w:t xml:space="preserve"> the words</w:t>
      </w:r>
      <w:r w:rsidR="002A0A6F">
        <w:t xml:space="preserve"> ‘accordance with </w:t>
      </w:r>
      <w:r w:rsidR="00E74573">
        <w:t>F</w:t>
      </w:r>
      <w:r w:rsidR="002A0A6F">
        <w:t>orm 21</w:t>
      </w:r>
      <w:r w:rsidR="00B13C0C">
        <w:t>’</w:t>
      </w:r>
      <w:r w:rsidR="002A0A6F">
        <w:t xml:space="preserve"> </w:t>
      </w:r>
      <w:r w:rsidR="0012090B">
        <w:t>in subregulation 57(1)</w:t>
      </w:r>
      <w:r w:rsidR="00E74573">
        <w:t xml:space="preserve"> and substitute</w:t>
      </w:r>
      <w:r w:rsidR="0091248E">
        <w:t>s</w:t>
      </w:r>
      <w:r w:rsidR="00043972">
        <w:t xml:space="preserve"> the word</w:t>
      </w:r>
      <w:r w:rsidR="002A0A6F">
        <w:t xml:space="preserve"> ‘writing</w:t>
      </w:r>
      <w:r w:rsidR="0012090B">
        <w:t>’</w:t>
      </w:r>
      <w:r w:rsidR="002A0A6F">
        <w:t xml:space="preserve">. The effect of this amendment </w:t>
      </w:r>
      <w:r w:rsidR="0091248E">
        <w:t>is</w:t>
      </w:r>
      <w:r w:rsidR="002A0A6F">
        <w:t xml:space="preserve"> to </w:t>
      </w:r>
      <w:r>
        <w:t>remove the requirement for parents of a legitimated child to</w:t>
      </w:r>
      <w:r w:rsidR="00D25F6A">
        <w:t xml:space="preserve"> use prescribed Form 21 when furnishing information to a registering authority in respect of a legitimated child. The obligation to use prescribed Form 21 </w:t>
      </w:r>
      <w:r w:rsidR="0091248E">
        <w:t>has been</w:t>
      </w:r>
      <w:r w:rsidR="00D25F6A">
        <w:t xml:space="preserve"> replaced by an obligation to furnish the information in writing.</w:t>
      </w:r>
    </w:p>
    <w:p w:rsidR="006B0397" w:rsidRDefault="0012090B" w:rsidP="00850843">
      <w:r w:rsidRPr="00A50284">
        <w:t xml:space="preserve">These Regulations remove all prescribed forms from the </w:t>
      </w:r>
      <w:r w:rsidRPr="0084399E">
        <w:rPr>
          <w:i/>
        </w:rPr>
        <w:t>Marriage</w:t>
      </w:r>
      <w:r w:rsidR="00E74573" w:rsidRPr="0084399E">
        <w:rPr>
          <w:i/>
        </w:rPr>
        <w:t> </w:t>
      </w:r>
      <w:r w:rsidRPr="0084399E">
        <w:rPr>
          <w:i/>
        </w:rPr>
        <w:t>Regulations 1963</w:t>
      </w:r>
      <w:r w:rsidRPr="00A50284">
        <w:t>, with the exception of the Form 15 Certificate of Marriage.</w:t>
      </w:r>
      <w:r>
        <w:t xml:space="preserve"> Under section 119 of the </w:t>
      </w:r>
      <w:r w:rsidRPr="0084399E">
        <w:rPr>
          <w:i/>
        </w:rPr>
        <w:t>Marriage Act</w:t>
      </w:r>
      <w:r w:rsidR="00E74573" w:rsidRPr="0084399E">
        <w:rPr>
          <w:i/>
        </w:rPr>
        <w:t xml:space="preserve"> 1961</w:t>
      </w:r>
      <w:r>
        <w:t xml:space="preserve">, the Minister </w:t>
      </w:r>
      <w:r w:rsidRPr="0084399E">
        <w:t>may</w:t>
      </w:r>
      <w:r>
        <w:t xml:space="preserve"> approve a form for this purpose. If a form is approved, that form must be used.  </w:t>
      </w:r>
    </w:p>
    <w:p w:rsidR="00D25F6A" w:rsidRDefault="00D25F6A" w:rsidP="00850843">
      <w:pPr>
        <w:rPr>
          <w:szCs w:val="24"/>
        </w:rPr>
      </w:pPr>
      <w:r w:rsidRPr="0012090B">
        <w:rPr>
          <w:szCs w:val="24"/>
        </w:rPr>
        <w:t xml:space="preserve">The removal of the prescribed form </w:t>
      </w:r>
      <w:r w:rsidR="0091248E">
        <w:rPr>
          <w:szCs w:val="24"/>
        </w:rPr>
        <w:t>will</w:t>
      </w:r>
      <w:r w:rsidRPr="0012090B">
        <w:rPr>
          <w:rFonts w:eastAsiaTheme="minorHAnsi"/>
          <w:szCs w:val="24"/>
          <w:lang w:eastAsia="en-US"/>
        </w:rPr>
        <w:t xml:space="preserve"> be administratively less burdensome and </w:t>
      </w:r>
      <w:r w:rsidR="0091248E">
        <w:rPr>
          <w:rFonts w:eastAsiaTheme="minorHAnsi"/>
          <w:szCs w:val="24"/>
          <w:lang w:eastAsia="en-US"/>
        </w:rPr>
        <w:t>will</w:t>
      </w:r>
      <w:r w:rsidRPr="0012090B">
        <w:rPr>
          <w:szCs w:val="24"/>
        </w:rPr>
        <w:t xml:space="preserve"> permit a greater degree of flexibility with regard to the provision of information regarding a legiti</w:t>
      </w:r>
      <w:r w:rsidR="00E74573">
        <w:rPr>
          <w:szCs w:val="24"/>
        </w:rPr>
        <w:t xml:space="preserve">mated child. It </w:t>
      </w:r>
      <w:r w:rsidR="0091248E">
        <w:rPr>
          <w:szCs w:val="24"/>
        </w:rPr>
        <w:t>will</w:t>
      </w:r>
      <w:r w:rsidR="00E74573">
        <w:rPr>
          <w:szCs w:val="24"/>
        </w:rPr>
        <w:t xml:space="preserve"> allow the registering a</w:t>
      </w:r>
      <w:r w:rsidRPr="0012090B">
        <w:rPr>
          <w:szCs w:val="24"/>
        </w:rPr>
        <w:t xml:space="preserve">uthority to accept </w:t>
      </w:r>
      <w:r w:rsidR="00CA6232" w:rsidRPr="0012090B">
        <w:rPr>
          <w:szCs w:val="24"/>
        </w:rPr>
        <w:t>information</w:t>
      </w:r>
      <w:r w:rsidRPr="0012090B">
        <w:rPr>
          <w:szCs w:val="24"/>
        </w:rPr>
        <w:t xml:space="preserve"> which meets the requirements</w:t>
      </w:r>
      <w:r w:rsidR="00CA6232" w:rsidRPr="0012090B">
        <w:rPr>
          <w:szCs w:val="24"/>
        </w:rPr>
        <w:t xml:space="preserve"> of subregulation 5</w:t>
      </w:r>
      <w:r w:rsidR="0012090B">
        <w:rPr>
          <w:szCs w:val="24"/>
        </w:rPr>
        <w:t>7</w:t>
      </w:r>
      <w:r w:rsidR="00CA6232" w:rsidRPr="0012090B">
        <w:rPr>
          <w:szCs w:val="24"/>
        </w:rPr>
        <w:t>(1</w:t>
      </w:r>
      <w:r w:rsidR="00231EE8" w:rsidRPr="00990FD7">
        <w:rPr>
          <w:szCs w:val="24"/>
        </w:rPr>
        <w:t>)</w:t>
      </w:r>
      <w:r w:rsidR="00FB51C5" w:rsidRPr="00990FD7">
        <w:rPr>
          <w:szCs w:val="24"/>
        </w:rPr>
        <w:t xml:space="preserve"> </w:t>
      </w:r>
      <w:r w:rsidRPr="00990FD7">
        <w:rPr>
          <w:szCs w:val="24"/>
        </w:rPr>
        <w:t xml:space="preserve">without the need </w:t>
      </w:r>
      <w:r w:rsidRPr="0012090B">
        <w:rPr>
          <w:szCs w:val="24"/>
        </w:rPr>
        <w:t>for it to be in the format of prescribed Form 21.</w:t>
      </w:r>
    </w:p>
    <w:p w:rsidR="0012090B" w:rsidRDefault="0012090B" w:rsidP="00850843">
      <w:pPr>
        <w:rPr>
          <w:szCs w:val="24"/>
        </w:rPr>
      </w:pPr>
      <w:r w:rsidRPr="0012090B">
        <w:rPr>
          <w:szCs w:val="24"/>
        </w:rPr>
        <w:t>The removal of the prescribed form</w:t>
      </w:r>
      <w:r w:rsidR="007E6CFB">
        <w:rPr>
          <w:szCs w:val="24"/>
        </w:rPr>
        <w:t>s</w:t>
      </w:r>
      <w:r w:rsidRPr="0012090B">
        <w:rPr>
          <w:szCs w:val="24"/>
        </w:rPr>
        <w:t xml:space="preserve"> </w:t>
      </w:r>
      <w:r w:rsidR="0091248E">
        <w:rPr>
          <w:szCs w:val="24"/>
        </w:rPr>
        <w:t>will</w:t>
      </w:r>
      <w:r w:rsidRPr="0012090B">
        <w:rPr>
          <w:szCs w:val="24"/>
        </w:rPr>
        <w:t xml:space="preserve"> </w:t>
      </w:r>
      <w:r>
        <w:rPr>
          <w:szCs w:val="24"/>
        </w:rPr>
        <w:t xml:space="preserve">also </w:t>
      </w:r>
      <w:r w:rsidRPr="0012090B">
        <w:rPr>
          <w:szCs w:val="24"/>
        </w:rPr>
        <w:t>allow the Minister to approve and update a form in line with future needs without requiring amendments to the regulations.</w:t>
      </w:r>
    </w:p>
    <w:p w:rsidR="00375583" w:rsidRPr="00BC5578" w:rsidRDefault="00375583" w:rsidP="00BC5578">
      <w:pPr>
        <w:pStyle w:val="Heading3"/>
      </w:pPr>
      <w:r w:rsidRPr="00BC5578">
        <w:t>Item 4</w:t>
      </w:r>
      <w:r w:rsidR="00C93E46" w:rsidRPr="00BC5578">
        <w:t>4</w:t>
      </w:r>
      <w:r w:rsidRPr="00BC5578">
        <w:t xml:space="preserve"> - Subregulation 58(1)</w:t>
      </w:r>
    </w:p>
    <w:p w:rsidR="000D1D73" w:rsidRDefault="000D1D73" w:rsidP="00850843">
      <w:r w:rsidRPr="000D1D73">
        <w:t>This item</w:t>
      </w:r>
      <w:r w:rsidR="0091248E">
        <w:t xml:space="preserve"> arises as a consequence of item 43, which removes </w:t>
      </w:r>
      <w:r w:rsidRPr="000D1D73">
        <w:t xml:space="preserve">the requirement to furnish information in accordance with prescribed Form 21 in relation to the legitimation of a </w:t>
      </w:r>
      <w:r w:rsidR="0091248E">
        <w:t>child.</w:t>
      </w:r>
    </w:p>
    <w:p w:rsidR="00DA4CAF" w:rsidRDefault="00152DC6" w:rsidP="00850843">
      <w:r>
        <w:t>Item 4</w:t>
      </w:r>
      <w:r w:rsidR="0094437A">
        <w:t>4</w:t>
      </w:r>
      <w:r>
        <w:t xml:space="preserve"> </w:t>
      </w:r>
      <w:r w:rsidR="00E74573">
        <w:t>repeal</w:t>
      </w:r>
      <w:r w:rsidR="0091248E">
        <w:t>s</w:t>
      </w:r>
      <w:r>
        <w:t xml:space="preserve"> subregulation 58(1) and substitute</w:t>
      </w:r>
      <w:r w:rsidR="0091248E">
        <w:t>s</w:t>
      </w:r>
      <w:r>
        <w:t xml:space="preserve"> a new subregulation</w:t>
      </w:r>
      <w:r w:rsidR="00E74573">
        <w:t xml:space="preserve"> drafted in line with contemporary drafting </w:t>
      </w:r>
      <w:r w:rsidR="000D1D73">
        <w:t>conventions</w:t>
      </w:r>
      <w:r>
        <w:t>.</w:t>
      </w:r>
      <w:r w:rsidR="000D1D73">
        <w:t xml:space="preserve"> </w:t>
      </w:r>
      <w:r>
        <w:t>The effec</w:t>
      </w:r>
      <w:r w:rsidR="0091248E">
        <w:t>t of this amendment is</w:t>
      </w:r>
      <w:r w:rsidR="00E74573">
        <w:t xml:space="preserve"> to</w:t>
      </w:r>
      <w:r>
        <w:t xml:space="preserve"> remove the reference to Form 21 in </w:t>
      </w:r>
      <w:r w:rsidR="00E74573">
        <w:t>subregulation 58(1).</w:t>
      </w:r>
      <w:r>
        <w:t xml:space="preserve"> </w:t>
      </w:r>
      <w:r w:rsidRPr="00793F54">
        <w:rPr>
          <w:szCs w:val="24"/>
        </w:rPr>
        <w:t xml:space="preserve">With the exception of the removal of the </w:t>
      </w:r>
      <w:r>
        <w:rPr>
          <w:szCs w:val="24"/>
        </w:rPr>
        <w:t>reference to</w:t>
      </w:r>
      <w:r w:rsidRPr="00793F54">
        <w:rPr>
          <w:szCs w:val="24"/>
        </w:rPr>
        <w:t xml:space="preserve"> Form </w:t>
      </w:r>
      <w:r>
        <w:rPr>
          <w:szCs w:val="24"/>
        </w:rPr>
        <w:t>21</w:t>
      </w:r>
      <w:r w:rsidRPr="00793F54">
        <w:rPr>
          <w:szCs w:val="24"/>
        </w:rPr>
        <w:t xml:space="preserve">, the substance of </w:t>
      </w:r>
      <w:r>
        <w:rPr>
          <w:szCs w:val="24"/>
        </w:rPr>
        <w:t>sub</w:t>
      </w:r>
      <w:r w:rsidRPr="00793F54">
        <w:rPr>
          <w:szCs w:val="24"/>
        </w:rPr>
        <w:t xml:space="preserve">regulation </w:t>
      </w:r>
      <w:r>
        <w:rPr>
          <w:szCs w:val="24"/>
        </w:rPr>
        <w:t>58(1)</w:t>
      </w:r>
      <w:r w:rsidRPr="00793F54">
        <w:rPr>
          <w:szCs w:val="24"/>
        </w:rPr>
        <w:t xml:space="preserve"> </w:t>
      </w:r>
      <w:r w:rsidR="0091248E">
        <w:rPr>
          <w:szCs w:val="24"/>
        </w:rPr>
        <w:t>has</w:t>
      </w:r>
      <w:r w:rsidRPr="00793F54">
        <w:rPr>
          <w:szCs w:val="24"/>
        </w:rPr>
        <w:t xml:space="preserve"> not be</w:t>
      </w:r>
      <w:r w:rsidR="0091248E">
        <w:rPr>
          <w:szCs w:val="24"/>
        </w:rPr>
        <w:t>en</w:t>
      </w:r>
      <w:r w:rsidRPr="00793F54">
        <w:rPr>
          <w:szCs w:val="24"/>
        </w:rPr>
        <w:t xml:space="preserve"> changed.</w:t>
      </w:r>
    </w:p>
    <w:p w:rsidR="00375583" w:rsidRPr="00BC5578" w:rsidRDefault="00375583" w:rsidP="00BC5578">
      <w:pPr>
        <w:pStyle w:val="Heading3"/>
      </w:pPr>
      <w:r w:rsidRPr="00BC5578">
        <w:t>Item 4</w:t>
      </w:r>
      <w:r w:rsidR="00C93E46" w:rsidRPr="00BC5578">
        <w:t>5</w:t>
      </w:r>
      <w:r w:rsidRPr="00BC5578">
        <w:t xml:space="preserve"> - Paragraph 59(4)(d)</w:t>
      </w:r>
    </w:p>
    <w:p w:rsidR="0091248E" w:rsidRDefault="0091248E" w:rsidP="00850843">
      <w:r w:rsidRPr="000D1D73">
        <w:t>This item</w:t>
      </w:r>
      <w:r>
        <w:t xml:space="preserve"> arises as a consequence of item 43, which removes </w:t>
      </w:r>
      <w:r w:rsidRPr="000D1D73">
        <w:t xml:space="preserve">the requirement to furnish information in accordance with prescribed Form 21 in relation to the legitimation of a </w:t>
      </w:r>
      <w:r>
        <w:t>child.</w:t>
      </w:r>
    </w:p>
    <w:p w:rsidR="00C6593E" w:rsidRDefault="00C6593E" w:rsidP="00850843">
      <w:r w:rsidRPr="0084399E">
        <w:t>Item 4</w:t>
      </w:r>
      <w:r w:rsidR="0094437A">
        <w:t>5</w:t>
      </w:r>
      <w:r w:rsidRPr="0084399E">
        <w:t xml:space="preserve"> </w:t>
      </w:r>
      <w:r w:rsidR="00E74573">
        <w:t>repeal</w:t>
      </w:r>
      <w:r w:rsidR="0091248E">
        <w:t>s</w:t>
      </w:r>
      <w:r>
        <w:t xml:space="preserve"> paragraph 59(4)(d) and substitute</w:t>
      </w:r>
      <w:r w:rsidR="0091248E">
        <w:t>s</w:t>
      </w:r>
      <w:r>
        <w:t xml:space="preserve"> a new paragraph</w:t>
      </w:r>
      <w:r w:rsidR="005B461A">
        <w:t xml:space="preserve"> </w:t>
      </w:r>
      <w:r w:rsidR="00E74573">
        <w:t xml:space="preserve">drafted in line with contemporary drafting </w:t>
      </w:r>
      <w:r w:rsidR="000D1D73">
        <w:t>conventions</w:t>
      </w:r>
      <w:r>
        <w:t>.</w:t>
      </w:r>
      <w:r w:rsidR="00E74573">
        <w:t xml:space="preserve"> </w:t>
      </w:r>
      <w:r>
        <w:t xml:space="preserve">The effect of this </w:t>
      </w:r>
      <w:r w:rsidR="00E74573">
        <w:t>amendment</w:t>
      </w:r>
      <w:r w:rsidR="0091248E">
        <w:t xml:space="preserve"> is</w:t>
      </w:r>
      <w:r w:rsidR="00E74573">
        <w:t xml:space="preserve"> </w:t>
      </w:r>
      <w:r>
        <w:t>to remove the reference to Form 21 in paragraph</w:t>
      </w:r>
      <w:r w:rsidR="00E74573">
        <w:t xml:space="preserve"> 59(4)(d)</w:t>
      </w:r>
      <w:r>
        <w:t xml:space="preserve">. </w:t>
      </w:r>
      <w:r w:rsidR="00E74573" w:rsidRPr="00793F54">
        <w:rPr>
          <w:szCs w:val="24"/>
        </w:rPr>
        <w:t xml:space="preserve">With the exception of the removal of the </w:t>
      </w:r>
      <w:r w:rsidR="00E74573">
        <w:rPr>
          <w:szCs w:val="24"/>
        </w:rPr>
        <w:t>reference to</w:t>
      </w:r>
      <w:r w:rsidR="00E74573" w:rsidRPr="00793F54">
        <w:rPr>
          <w:szCs w:val="24"/>
        </w:rPr>
        <w:t xml:space="preserve"> Form </w:t>
      </w:r>
      <w:r w:rsidR="00E74573">
        <w:rPr>
          <w:szCs w:val="24"/>
        </w:rPr>
        <w:t>21</w:t>
      </w:r>
      <w:r w:rsidR="00E74573" w:rsidRPr="00793F54">
        <w:rPr>
          <w:szCs w:val="24"/>
        </w:rPr>
        <w:t xml:space="preserve">, the substance of </w:t>
      </w:r>
      <w:r w:rsidR="00E74573">
        <w:rPr>
          <w:szCs w:val="24"/>
        </w:rPr>
        <w:t>paragraph</w:t>
      </w:r>
      <w:r w:rsidR="00E74573" w:rsidRPr="00793F54">
        <w:rPr>
          <w:szCs w:val="24"/>
        </w:rPr>
        <w:t xml:space="preserve"> </w:t>
      </w:r>
      <w:r w:rsidR="00E74573">
        <w:rPr>
          <w:szCs w:val="24"/>
        </w:rPr>
        <w:t>59(4)(d)</w:t>
      </w:r>
      <w:r w:rsidR="00E74573" w:rsidRPr="00793F54">
        <w:rPr>
          <w:szCs w:val="24"/>
        </w:rPr>
        <w:t xml:space="preserve"> </w:t>
      </w:r>
      <w:r w:rsidR="0091248E">
        <w:rPr>
          <w:szCs w:val="24"/>
        </w:rPr>
        <w:t>has</w:t>
      </w:r>
      <w:r w:rsidR="00E74573" w:rsidRPr="00793F54">
        <w:rPr>
          <w:szCs w:val="24"/>
        </w:rPr>
        <w:t xml:space="preserve"> not been changed.  </w:t>
      </w:r>
    </w:p>
    <w:p w:rsidR="00375583" w:rsidRPr="00BC5578" w:rsidRDefault="00375583" w:rsidP="00BC5578">
      <w:pPr>
        <w:pStyle w:val="Heading3"/>
      </w:pPr>
      <w:r w:rsidRPr="00BC5578">
        <w:t>Item 4</w:t>
      </w:r>
      <w:r w:rsidR="00C93E46" w:rsidRPr="00BC5578">
        <w:t>6</w:t>
      </w:r>
      <w:r w:rsidRPr="00BC5578">
        <w:t xml:space="preserve"> - Subregulation 60(1)</w:t>
      </w:r>
    </w:p>
    <w:p w:rsidR="00C6593E" w:rsidRDefault="00C6593E" w:rsidP="00850843">
      <w:r>
        <w:t>S</w:t>
      </w:r>
      <w:r w:rsidRPr="00230D6D">
        <w:t>ubregulation 60(1)</w:t>
      </w:r>
      <w:r>
        <w:t xml:space="preserve"> provides that a registering authority may issue a written notice requiring a person to furnish information of the kind indicated in Form 21.</w:t>
      </w:r>
    </w:p>
    <w:p w:rsidR="00C6593E" w:rsidRDefault="00C6593E" w:rsidP="00850843">
      <w:r>
        <w:t>Item 4</w:t>
      </w:r>
      <w:r w:rsidR="0094437A">
        <w:t>6</w:t>
      </w:r>
      <w:r>
        <w:t xml:space="preserve"> </w:t>
      </w:r>
      <w:r w:rsidR="005B461A">
        <w:t>repeal</w:t>
      </w:r>
      <w:r w:rsidR="0091248E">
        <w:t>s</w:t>
      </w:r>
      <w:r>
        <w:t xml:space="preserve"> subregulation 60(1) and </w:t>
      </w:r>
      <w:r w:rsidR="005B461A">
        <w:t>substitute</w:t>
      </w:r>
      <w:r w:rsidR="0091248E">
        <w:t>s</w:t>
      </w:r>
      <w:r>
        <w:t xml:space="preserve"> two new subregulations</w:t>
      </w:r>
      <w:r w:rsidR="005B461A">
        <w:t>:</w:t>
      </w:r>
      <w:r>
        <w:t xml:space="preserve"> 60(1) and (1A). The effect of this</w:t>
      </w:r>
      <w:r w:rsidR="0091248E">
        <w:t xml:space="preserve"> amendment</w:t>
      </w:r>
      <w:r>
        <w:t xml:space="preserve"> is to remove the reference to Form 21 in the subregulation. </w:t>
      </w:r>
      <w:r w:rsidRPr="00152DC6">
        <w:t xml:space="preserve">This item arises as a consequence of the removal of the requirement to furnish information in accordance with prescribed Form 21 in relation to the legitimation of a </w:t>
      </w:r>
      <w:r w:rsidRPr="00DE6F7A">
        <w:t>child (see item 4</w:t>
      </w:r>
      <w:r w:rsidR="0094437A" w:rsidRPr="00DE6F7A">
        <w:t>3</w:t>
      </w:r>
      <w:r w:rsidRPr="00DE6F7A">
        <w:t>).</w:t>
      </w:r>
    </w:p>
    <w:p w:rsidR="00C6593E" w:rsidRDefault="00C6593E" w:rsidP="00850843">
      <w:r w:rsidRPr="00793F54">
        <w:rPr>
          <w:szCs w:val="24"/>
        </w:rPr>
        <w:t xml:space="preserve">With the exception of the removal of the </w:t>
      </w:r>
      <w:r>
        <w:rPr>
          <w:szCs w:val="24"/>
        </w:rPr>
        <w:t>reference to</w:t>
      </w:r>
      <w:r w:rsidRPr="00793F54">
        <w:rPr>
          <w:szCs w:val="24"/>
        </w:rPr>
        <w:t xml:space="preserve"> Form </w:t>
      </w:r>
      <w:r>
        <w:rPr>
          <w:szCs w:val="24"/>
        </w:rPr>
        <w:t>21</w:t>
      </w:r>
      <w:r w:rsidRPr="00793F54">
        <w:rPr>
          <w:szCs w:val="24"/>
        </w:rPr>
        <w:t xml:space="preserve">, the substance of </w:t>
      </w:r>
      <w:r>
        <w:rPr>
          <w:szCs w:val="24"/>
        </w:rPr>
        <w:t>sub</w:t>
      </w:r>
      <w:r w:rsidRPr="00793F54">
        <w:rPr>
          <w:szCs w:val="24"/>
        </w:rPr>
        <w:t xml:space="preserve">regulation </w:t>
      </w:r>
      <w:r>
        <w:rPr>
          <w:szCs w:val="24"/>
        </w:rPr>
        <w:t>60(1)</w:t>
      </w:r>
      <w:r w:rsidRPr="00793F54">
        <w:rPr>
          <w:szCs w:val="24"/>
        </w:rPr>
        <w:t xml:space="preserve"> </w:t>
      </w:r>
      <w:r w:rsidR="0091248E">
        <w:rPr>
          <w:szCs w:val="24"/>
        </w:rPr>
        <w:t>has</w:t>
      </w:r>
      <w:r w:rsidRPr="00793F54">
        <w:rPr>
          <w:szCs w:val="24"/>
        </w:rPr>
        <w:t xml:space="preserve"> not be</w:t>
      </w:r>
      <w:r w:rsidR="0091248E">
        <w:rPr>
          <w:szCs w:val="24"/>
        </w:rPr>
        <w:t>en</w:t>
      </w:r>
      <w:r w:rsidRPr="00793F54">
        <w:rPr>
          <w:szCs w:val="24"/>
        </w:rPr>
        <w:t xml:space="preserve"> changed.  It </w:t>
      </w:r>
      <w:r w:rsidR="0091248E">
        <w:rPr>
          <w:szCs w:val="24"/>
        </w:rPr>
        <w:t>has been</w:t>
      </w:r>
      <w:r w:rsidRPr="00793F54">
        <w:rPr>
          <w:szCs w:val="24"/>
        </w:rPr>
        <w:t xml:space="preserve"> redrafted in </w:t>
      </w:r>
      <w:r>
        <w:rPr>
          <w:szCs w:val="24"/>
        </w:rPr>
        <w:t xml:space="preserve">two new subregulations in </w:t>
      </w:r>
      <w:r w:rsidRPr="00793F54">
        <w:rPr>
          <w:szCs w:val="24"/>
        </w:rPr>
        <w:t>accordance with contemporary drafting conventions.</w:t>
      </w:r>
      <w:r>
        <w:rPr>
          <w:szCs w:val="24"/>
        </w:rPr>
        <w:t xml:space="preserve"> A</w:t>
      </w:r>
      <w:r w:rsidR="005B461A">
        <w:rPr>
          <w:szCs w:val="24"/>
        </w:rPr>
        <w:t> </w:t>
      </w:r>
      <w:r>
        <w:rPr>
          <w:szCs w:val="24"/>
        </w:rPr>
        <w:t xml:space="preserve">consequential amendment </w:t>
      </w:r>
      <w:r w:rsidR="0091248E">
        <w:rPr>
          <w:szCs w:val="24"/>
        </w:rPr>
        <w:t>has</w:t>
      </w:r>
      <w:r>
        <w:rPr>
          <w:szCs w:val="24"/>
        </w:rPr>
        <w:t xml:space="preserve"> also be made to subregulation 60(2</w:t>
      </w:r>
      <w:r w:rsidRPr="00DE6F7A">
        <w:rPr>
          <w:szCs w:val="24"/>
        </w:rPr>
        <w:t>) (see item 4</w:t>
      </w:r>
      <w:r w:rsidR="0094437A" w:rsidRPr="00DE6F7A">
        <w:rPr>
          <w:szCs w:val="24"/>
        </w:rPr>
        <w:t>7</w:t>
      </w:r>
      <w:r w:rsidRPr="00DE6F7A">
        <w:rPr>
          <w:szCs w:val="24"/>
        </w:rPr>
        <w:t>).</w:t>
      </w:r>
    </w:p>
    <w:p w:rsidR="00375583" w:rsidRPr="00BC5578" w:rsidRDefault="00375583" w:rsidP="00BC5578">
      <w:pPr>
        <w:pStyle w:val="Heading3"/>
      </w:pPr>
      <w:r w:rsidRPr="00BC5578">
        <w:t>Item 4</w:t>
      </w:r>
      <w:r w:rsidR="00C93E46" w:rsidRPr="00BC5578">
        <w:t>7</w:t>
      </w:r>
      <w:r w:rsidRPr="00BC5578">
        <w:t xml:space="preserve"> - Subregulation 60(2)</w:t>
      </w:r>
    </w:p>
    <w:p w:rsidR="00AF3BFA" w:rsidRDefault="00AF3BFA" w:rsidP="00850843">
      <w:r>
        <w:t>This item arises in consequence of the</w:t>
      </w:r>
      <w:r w:rsidR="00376EDF">
        <w:t xml:space="preserve"> </w:t>
      </w:r>
      <w:r>
        <w:t>removal</w:t>
      </w:r>
      <w:r w:rsidR="00AB40E8">
        <w:t xml:space="preserve"> of the phrase </w:t>
      </w:r>
      <w:r w:rsidR="00AB40E8" w:rsidRPr="00082C38">
        <w:t>‘subject to the next succeeding subregulation’</w:t>
      </w:r>
      <w:r w:rsidR="00AB40E8">
        <w:t xml:space="preserve"> </w:t>
      </w:r>
      <w:r>
        <w:t>in subregulation 60(1</w:t>
      </w:r>
      <w:r w:rsidR="00AB40E8">
        <w:t xml:space="preserve">). </w:t>
      </w:r>
      <w:r>
        <w:t xml:space="preserve">It </w:t>
      </w:r>
      <w:r w:rsidR="00AB40E8">
        <w:t>replace</w:t>
      </w:r>
      <w:r w:rsidR="0091248E">
        <w:t>s</w:t>
      </w:r>
      <w:r w:rsidR="00AB40E8">
        <w:t xml:space="preserve"> the words </w:t>
      </w:r>
      <w:r>
        <w:t>‘</w:t>
      </w:r>
      <w:r w:rsidRPr="00AF3BFA">
        <w:t>A person shall not be required by the registering authority in a State or Territory to furnish information under the last preceding subregulation</w:t>
      </w:r>
      <w:r>
        <w:t>’ with the phrase ‘However, a</w:t>
      </w:r>
      <w:r w:rsidRPr="00AF3BFA">
        <w:t xml:space="preserve"> </w:t>
      </w:r>
      <w:r>
        <w:t xml:space="preserve">person is not </w:t>
      </w:r>
      <w:r w:rsidRPr="00AF3BFA">
        <w:t>required by the registering authority in a State or Territory to furnish information under subregulation</w:t>
      </w:r>
      <w:r>
        <w:t xml:space="preserve"> (1)’.</w:t>
      </w:r>
    </w:p>
    <w:p w:rsidR="00AF3BFA" w:rsidRDefault="00AF3BFA" w:rsidP="00850843">
      <w:r>
        <w:t xml:space="preserve">This </w:t>
      </w:r>
      <w:r w:rsidR="00AB40E8">
        <w:t xml:space="preserve">amendment </w:t>
      </w:r>
      <w:r>
        <w:t>clarif</w:t>
      </w:r>
      <w:r w:rsidR="0091248E">
        <w:t>ies</w:t>
      </w:r>
      <w:r>
        <w:t xml:space="preserve"> that the requirements of subregulation 60(1) remain subject to subregulation 60(2). </w:t>
      </w:r>
      <w:r>
        <w:rPr>
          <w:szCs w:val="24"/>
        </w:rPr>
        <w:t>T</w:t>
      </w:r>
      <w:r w:rsidRPr="00793F54">
        <w:rPr>
          <w:szCs w:val="24"/>
        </w:rPr>
        <w:t xml:space="preserve">he substance of </w:t>
      </w:r>
      <w:r>
        <w:rPr>
          <w:szCs w:val="24"/>
        </w:rPr>
        <w:t>sub</w:t>
      </w:r>
      <w:r w:rsidRPr="00793F54">
        <w:rPr>
          <w:szCs w:val="24"/>
        </w:rPr>
        <w:t xml:space="preserve">regulation </w:t>
      </w:r>
      <w:r>
        <w:rPr>
          <w:szCs w:val="24"/>
        </w:rPr>
        <w:t>60(2)</w:t>
      </w:r>
      <w:r w:rsidRPr="00793F54">
        <w:rPr>
          <w:szCs w:val="24"/>
        </w:rPr>
        <w:t xml:space="preserve"> </w:t>
      </w:r>
      <w:r w:rsidR="0091248E">
        <w:rPr>
          <w:szCs w:val="24"/>
        </w:rPr>
        <w:t>has</w:t>
      </w:r>
      <w:r w:rsidRPr="00793F54">
        <w:rPr>
          <w:szCs w:val="24"/>
        </w:rPr>
        <w:t xml:space="preserve"> not be changed. </w:t>
      </w:r>
      <w:r>
        <w:t xml:space="preserve">Subregulations 60(1) and (2) </w:t>
      </w:r>
      <w:r w:rsidR="0091248E">
        <w:t>have</w:t>
      </w:r>
      <w:r>
        <w:t xml:space="preserve"> just be</w:t>
      </w:r>
      <w:r w:rsidR="007E6CFB">
        <w:t>en</w:t>
      </w:r>
      <w:r>
        <w:t xml:space="preserve"> redrafted in line with contemporary drafting conventions.</w:t>
      </w:r>
    </w:p>
    <w:p w:rsidR="00375583" w:rsidRPr="00BC5578" w:rsidRDefault="00375583" w:rsidP="00BC5578">
      <w:pPr>
        <w:pStyle w:val="Heading3"/>
      </w:pPr>
      <w:r w:rsidRPr="00BC5578">
        <w:t>Item 4</w:t>
      </w:r>
      <w:r w:rsidR="00C93E46" w:rsidRPr="00BC5578">
        <w:t>8</w:t>
      </w:r>
      <w:r w:rsidRPr="00BC5578">
        <w:t xml:space="preserve"> - Subregulation 62(1)</w:t>
      </w:r>
    </w:p>
    <w:p w:rsidR="006E2D1F" w:rsidRDefault="00DE0E7E" w:rsidP="00850843">
      <w:r w:rsidRPr="00DE0E7E">
        <w:t>Item 4</w:t>
      </w:r>
      <w:r w:rsidR="0094437A">
        <w:t>8</w:t>
      </w:r>
      <w:r w:rsidRPr="00DE0E7E">
        <w:t xml:space="preserve"> </w:t>
      </w:r>
      <w:r w:rsidR="00AB40E8">
        <w:t>mirror</w:t>
      </w:r>
      <w:r w:rsidR="0091248E">
        <w:t>s</w:t>
      </w:r>
      <w:r w:rsidRPr="00DE0E7E">
        <w:t xml:space="preserve"> the amendments to </w:t>
      </w:r>
      <w:r w:rsidRPr="0084399E">
        <w:t xml:space="preserve">subregulation 57(1) in </w:t>
      </w:r>
      <w:r w:rsidR="0054446F">
        <w:t xml:space="preserve">respect of a legitimated child of a </w:t>
      </w:r>
      <w:r w:rsidR="0054446F" w:rsidRPr="00BF076B">
        <w:t>void marriage</w:t>
      </w:r>
      <w:r w:rsidR="006E2D1F" w:rsidRPr="00BF076B">
        <w:t xml:space="preserve"> (</w:t>
      </w:r>
      <w:r w:rsidR="006E2D1F" w:rsidRPr="00DE6F7A">
        <w:t xml:space="preserve">see item </w:t>
      </w:r>
      <w:r w:rsidR="0094437A" w:rsidRPr="00DE6F7A">
        <w:t>43</w:t>
      </w:r>
      <w:r w:rsidR="006E2D1F" w:rsidRPr="00DE6F7A">
        <w:t>)</w:t>
      </w:r>
      <w:r w:rsidR="0054446F" w:rsidRPr="00DE6F7A">
        <w:t>.</w:t>
      </w:r>
      <w:r w:rsidR="0054446F">
        <w:t xml:space="preserve"> </w:t>
      </w:r>
    </w:p>
    <w:p w:rsidR="0054446F" w:rsidRDefault="006E2D1F" w:rsidP="00850843">
      <w:r>
        <w:t>This item omit</w:t>
      </w:r>
      <w:r w:rsidR="0091248E">
        <w:t>s</w:t>
      </w:r>
      <w:r>
        <w:t xml:space="preserve"> the words in ‘accordance with </w:t>
      </w:r>
      <w:r w:rsidR="00BF076B">
        <w:t>F</w:t>
      </w:r>
      <w:r>
        <w:t>orm 21</w:t>
      </w:r>
      <w:r w:rsidR="00334C60">
        <w:t>’</w:t>
      </w:r>
      <w:r>
        <w:t xml:space="preserve"> in subregulation 62(1) and</w:t>
      </w:r>
      <w:r w:rsidR="00AB40E8">
        <w:t xml:space="preserve"> substitute</w:t>
      </w:r>
      <w:r w:rsidR="0091248E">
        <w:t>s</w:t>
      </w:r>
      <w:r w:rsidR="00AB40E8">
        <w:t xml:space="preserve"> the words ‘in</w:t>
      </w:r>
      <w:r>
        <w:t xml:space="preserve"> writing’. The effect of this amendment </w:t>
      </w:r>
      <w:r w:rsidR="0091248E">
        <w:t>is</w:t>
      </w:r>
      <w:r>
        <w:t xml:space="preserve"> to </w:t>
      </w:r>
      <w:r w:rsidR="0054446F">
        <w:t xml:space="preserve">remove the requirement for a parent of a legitimated child to use prescribed Form 21 when furnishing information to a registering authority in respect of a legitimated child. The obligation to use prescribed Form 21 </w:t>
      </w:r>
      <w:r w:rsidR="0091248E">
        <w:t>has been</w:t>
      </w:r>
      <w:r w:rsidR="0054446F">
        <w:t xml:space="preserve"> replaced by an obligation to furnish the information in writing.</w:t>
      </w:r>
    </w:p>
    <w:p w:rsidR="006E2D1F" w:rsidRDefault="006E2D1F" w:rsidP="00850843">
      <w:r w:rsidRPr="006E2D1F">
        <w:t xml:space="preserve">These Regulations remove all prescribed forms from the </w:t>
      </w:r>
      <w:r w:rsidRPr="0084399E">
        <w:rPr>
          <w:i/>
        </w:rPr>
        <w:t>Marriage</w:t>
      </w:r>
      <w:r w:rsidR="00AB40E8" w:rsidRPr="0084399E">
        <w:rPr>
          <w:i/>
        </w:rPr>
        <w:t> </w:t>
      </w:r>
      <w:r w:rsidRPr="0084399E">
        <w:rPr>
          <w:i/>
        </w:rPr>
        <w:t>Regulations 1963</w:t>
      </w:r>
      <w:r w:rsidRPr="006E2D1F">
        <w:t xml:space="preserve">, with the exception of the Form 15 Certificate of Marriage. Under section 119 of the </w:t>
      </w:r>
      <w:r w:rsidRPr="0084399E">
        <w:rPr>
          <w:i/>
        </w:rPr>
        <w:t>Marriage Act</w:t>
      </w:r>
      <w:r w:rsidR="00AB40E8" w:rsidRPr="0084399E">
        <w:rPr>
          <w:i/>
        </w:rPr>
        <w:t xml:space="preserve"> 1961</w:t>
      </w:r>
      <w:r w:rsidRPr="006E2D1F">
        <w:t xml:space="preserve">, the Minister may approve a form for this purpose. If a form is approved, that form must be used.  </w:t>
      </w:r>
    </w:p>
    <w:p w:rsidR="0054446F" w:rsidRDefault="0054446F" w:rsidP="00850843">
      <w:pPr>
        <w:rPr>
          <w:szCs w:val="24"/>
        </w:rPr>
      </w:pPr>
      <w:r>
        <w:rPr>
          <w:szCs w:val="24"/>
        </w:rPr>
        <w:t xml:space="preserve">The removal of the prescribed form </w:t>
      </w:r>
      <w:r w:rsidR="0091248E">
        <w:rPr>
          <w:szCs w:val="24"/>
        </w:rPr>
        <w:t>will</w:t>
      </w:r>
      <w:r w:rsidRPr="00D25F6A">
        <w:rPr>
          <w:rFonts w:eastAsiaTheme="minorHAnsi"/>
          <w:szCs w:val="24"/>
          <w:lang w:eastAsia="en-US"/>
        </w:rPr>
        <w:t xml:space="preserve"> </w:t>
      </w:r>
      <w:r>
        <w:rPr>
          <w:rFonts w:eastAsiaTheme="minorHAnsi"/>
          <w:szCs w:val="24"/>
          <w:lang w:eastAsia="en-US"/>
        </w:rPr>
        <w:t xml:space="preserve">be administratively less burdensome and </w:t>
      </w:r>
      <w:r w:rsidR="0091248E">
        <w:rPr>
          <w:rFonts w:eastAsiaTheme="minorHAnsi"/>
          <w:szCs w:val="24"/>
          <w:lang w:eastAsia="en-US"/>
        </w:rPr>
        <w:t>will</w:t>
      </w:r>
      <w:r>
        <w:rPr>
          <w:szCs w:val="24"/>
        </w:rPr>
        <w:t xml:space="preserve"> permit a greater degree of flexibility with regard to the provision of information regarding a legitimated child. It </w:t>
      </w:r>
      <w:r w:rsidR="0091248E">
        <w:rPr>
          <w:szCs w:val="24"/>
        </w:rPr>
        <w:t>will</w:t>
      </w:r>
      <w:r>
        <w:rPr>
          <w:szCs w:val="24"/>
        </w:rPr>
        <w:t xml:space="preserve"> allow the </w:t>
      </w:r>
      <w:r w:rsidR="002D4CD8">
        <w:rPr>
          <w:szCs w:val="24"/>
        </w:rPr>
        <w:t>r</w:t>
      </w:r>
      <w:r>
        <w:rPr>
          <w:szCs w:val="24"/>
        </w:rPr>
        <w:t xml:space="preserve">egistering </w:t>
      </w:r>
      <w:r w:rsidR="002D4CD8">
        <w:rPr>
          <w:szCs w:val="24"/>
        </w:rPr>
        <w:t>a</w:t>
      </w:r>
      <w:r>
        <w:rPr>
          <w:szCs w:val="24"/>
        </w:rPr>
        <w:t>uthority to accept information which meets the requirements of subregulation 62(2) without the need for it to be in the format of prescribed Form 21.</w:t>
      </w:r>
    </w:p>
    <w:p w:rsidR="006E2D1F" w:rsidRDefault="006E2D1F" w:rsidP="00850843">
      <w:pPr>
        <w:rPr>
          <w:szCs w:val="24"/>
        </w:rPr>
      </w:pPr>
      <w:r w:rsidRPr="006E2D1F">
        <w:rPr>
          <w:szCs w:val="24"/>
        </w:rPr>
        <w:t xml:space="preserve">The removal of the prescribed forms </w:t>
      </w:r>
      <w:r w:rsidR="0091248E">
        <w:rPr>
          <w:szCs w:val="24"/>
        </w:rPr>
        <w:t>will</w:t>
      </w:r>
      <w:r w:rsidRPr="006E2D1F">
        <w:rPr>
          <w:szCs w:val="24"/>
        </w:rPr>
        <w:t xml:space="preserve"> also allow the Minister to approve and update a form in line with future needs without requiring amendments to the regulations.</w:t>
      </w:r>
    </w:p>
    <w:p w:rsidR="00375583" w:rsidRPr="00BC5578" w:rsidRDefault="00375583" w:rsidP="00BC5578">
      <w:pPr>
        <w:pStyle w:val="Heading3"/>
      </w:pPr>
      <w:r w:rsidRPr="00BC5578">
        <w:t xml:space="preserve">Item </w:t>
      </w:r>
      <w:r w:rsidR="00C93E46" w:rsidRPr="00BC5578">
        <w:t xml:space="preserve">49 </w:t>
      </w:r>
      <w:r w:rsidRPr="00BC5578">
        <w:t>- Subregulation 62(2)</w:t>
      </w:r>
    </w:p>
    <w:p w:rsidR="006E2D1F" w:rsidRPr="00DE6F7A" w:rsidRDefault="0054446F" w:rsidP="00850843">
      <w:r>
        <w:t xml:space="preserve">Item </w:t>
      </w:r>
      <w:r w:rsidR="0094437A">
        <w:t xml:space="preserve">49 </w:t>
      </w:r>
      <w:r w:rsidR="00AB40E8">
        <w:t>mirror</w:t>
      </w:r>
      <w:r w:rsidR="0091248E">
        <w:t>s</w:t>
      </w:r>
      <w:r>
        <w:t xml:space="preserve"> the </w:t>
      </w:r>
      <w:r w:rsidRPr="00DE6F7A">
        <w:t>amendments to</w:t>
      </w:r>
      <w:r w:rsidRPr="00DE6F7A">
        <w:rPr>
          <w:rStyle w:val="CommentReference"/>
        </w:rPr>
        <w:t xml:space="preserve"> </w:t>
      </w:r>
      <w:r w:rsidRPr="00DE6F7A">
        <w:t>subregulation 58(1) in respect of a legitimated child of a void marriage</w:t>
      </w:r>
      <w:r w:rsidR="006E2D1F" w:rsidRPr="00A37613">
        <w:t xml:space="preserve"> (see </w:t>
      </w:r>
      <w:r w:rsidR="006E2D1F" w:rsidRPr="00DE6F7A">
        <w:t xml:space="preserve">item </w:t>
      </w:r>
      <w:r w:rsidR="007E6CFB" w:rsidRPr="00DE6F7A">
        <w:t>4</w:t>
      </w:r>
      <w:r w:rsidR="007E6CFB">
        <w:t>4</w:t>
      </w:r>
      <w:r w:rsidR="006E2D1F" w:rsidRPr="00DE6F7A">
        <w:t>)</w:t>
      </w:r>
      <w:r w:rsidR="00AB40E8" w:rsidRPr="00DE6F7A">
        <w:t>.</w:t>
      </w:r>
    </w:p>
    <w:p w:rsidR="00BF076B" w:rsidRDefault="00BF076B" w:rsidP="00850843">
      <w:r w:rsidRPr="00A37613">
        <w:t>This item arises as a consequence of the</w:t>
      </w:r>
      <w:r w:rsidR="00334C60" w:rsidRPr="00A37613">
        <w:t xml:space="preserve"> </w:t>
      </w:r>
      <w:r w:rsidRPr="00A37613">
        <w:t xml:space="preserve">removal of the requirement to furnish information in accordance with prescribed Form 21 in subregulation 62(1) in relation to the legitimation of a child (see </w:t>
      </w:r>
      <w:r w:rsidRPr="00DE6F7A">
        <w:t>item 4</w:t>
      </w:r>
      <w:r w:rsidR="0094437A" w:rsidRPr="00DE6F7A">
        <w:t>3</w:t>
      </w:r>
      <w:r w:rsidRPr="00DE6F7A">
        <w:t>).</w:t>
      </w:r>
    </w:p>
    <w:p w:rsidR="0054446F" w:rsidRDefault="00AB40E8" w:rsidP="00850843">
      <w:r>
        <w:t xml:space="preserve">This item </w:t>
      </w:r>
      <w:r w:rsidR="006E2D1F">
        <w:t>repeal</w:t>
      </w:r>
      <w:r w:rsidR="008913B0">
        <w:t>s</w:t>
      </w:r>
      <w:r w:rsidR="006E2D1F">
        <w:t xml:space="preserve"> subregulation 62(2) and substitute</w:t>
      </w:r>
      <w:r w:rsidR="008913B0">
        <w:t>s</w:t>
      </w:r>
      <w:r w:rsidR="006E2D1F">
        <w:t xml:space="preserve"> a new subregulation</w:t>
      </w:r>
      <w:r w:rsidR="005B461A">
        <w:t xml:space="preserve"> </w:t>
      </w:r>
      <w:r w:rsidR="00BF076B">
        <w:t>drafted in accordance with contemporary drafting conventions.</w:t>
      </w:r>
      <w:r w:rsidR="006E2D1F">
        <w:t xml:space="preserve"> The effect of this </w:t>
      </w:r>
      <w:r>
        <w:t xml:space="preserve">amendment </w:t>
      </w:r>
      <w:r w:rsidR="008913B0">
        <w:t>is</w:t>
      </w:r>
      <w:r>
        <w:t xml:space="preserve"> to </w:t>
      </w:r>
      <w:r w:rsidR="006E2D1F">
        <w:t>remove the reference to Form 21 in the subregulation.</w:t>
      </w:r>
      <w:r w:rsidR="00BF076B">
        <w:t xml:space="preserve"> </w:t>
      </w:r>
      <w:r w:rsidR="006E2D1F">
        <w:t xml:space="preserve">With the exception of the removal of the reference to Form 21, the substance of subregulation 62(2) </w:t>
      </w:r>
      <w:r w:rsidR="008913B0">
        <w:t>has</w:t>
      </w:r>
      <w:r w:rsidR="006E2D1F">
        <w:t xml:space="preserve"> not be</w:t>
      </w:r>
      <w:r w:rsidR="007E6CFB">
        <w:t>en</w:t>
      </w:r>
      <w:r w:rsidR="006E2D1F">
        <w:t xml:space="preserve"> changed</w:t>
      </w:r>
      <w:r w:rsidR="00BF076B">
        <w:t>.</w:t>
      </w:r>
      <w:r w:rsidR="006E2D1F">
        <w:t xml:space="preserve"> </w:t>
      </w:r>
    </w:p>
    <w:p w:rsidR="00375583" w:rsidRPr="00BC5578" w:rsidRDefault="00375583" w:rsidP="00BC5578">
      <w:pPr>
        <w:pStyle w:val="Heading3"/>
      </w:pPr>
      <w:r w:rsidRPr="00BC5578">
        <w:t>Item 5</w:t>
      </w:r>
      <w:r w:rsidR="00C93E46" w:rsidRPr="00BC5578">
        <w:t>0</w:t>
      </w:r>
      <w:r w:rsidRPr="00BC5578">
        <w:t xml:space="preserve"> - Subregulation 63A(1)</w:t>
      </w:r>
    </w:p>
    <w:p w:rsidR="00716FF9" w:rsidRDefault="00716FF9" w:rsidP="00850843">
      <w:r>
        <w:t>Subregulation 63A(1) provides that where certain requirements are met the parents of a child who is not legitimate, but was registered as legitimate due to a belief that the parents’ marriage was valid, may furnish information in accordance with Form 21 to the relevant registering authority.</w:t>
      </w:r>
      <w:r w:rsidRPr="00C35261">
        <w:t xml:space="preserve"> </w:t>
      </w:r>
    </w:p>
    <w:p w:rsidR="006E2D1F" w:rsidRDefault="006E2D1F" w:rsidP="00850843">
      <w:r>
        <w:t xml:space="preserve">This item </w:t>
      </w:r>
      <w:r w:rsidR="00BF076B">
        <w:t>omit</w:t>
      </w:r>
      <w:r w:rsidR="008913B0">
        <w:t>s</w:t>
      </w:r>
      <w:r>
        <w:t xml:space="preserve"> the words in ‘accordance with </w:t>
      </w:r>
      <w:r w:rsidR="00BF076B">
        <w:t>F</w:t>
      </w:r>
      <w:r>
        <w:t>orm 21</w:t>
      </w:r>
      <w:r w:rsidR="00334C60">
        <w:t>’</w:t>
      </w:r>
      <w:r>
        <w:t xml:space="preserve"> in subregulation 6</w:t>
      </w:r>
      <w:r w:rsidR="00716FF9">
        <w:t>3A</w:t>
      </w:r>
      <w:r>
        <w:t>(1) and replace</w:t>
      </w:r>
      <w:r w:rsidR="008913B0">
        <w:t>s</w:t>
      </w:r>
      <w:r>
        <w:t xml:space="preserve"> this with</w:t>
      </w:r>
      <w:r w:rsidR="00BF076B">
        <w:t xml:space="preserve"> an obligation that the information is provided</w:t>
      </w:r>
      <w:r>
        <w:t xml:space="preserve"> in writing.  The effect of this amendment </w:t>
      </w:r>
      <w:r w:rsidR="005F4CCE">
        <w:t>is</w:t>
      </w:r>
      <w:r>
        <w:t xml:space="preserve"> to remove the requirement for a parent of a legitimated child to use prescribed Form 21 when furnishing information to a registering authority in respect of a legitimated child. The obligation to use prescribed Form 21 </w:t>
      </w:r>
      <w:r w:rsidR="005F4CCE">
        <w:t>has</w:t>
      </w:r>
      <w:r w:rsidR="00BF076B">
        <w:t xml:space="preserve"> be</w:t>
      </w:r>
      <w:r w:rsidR="005F4CCE">
        <w:t>en</w:t>
      </w:r>
      <w:r>
        <w:t xml:space="preserve"> replaced by an obligation to furnish the information in writing.</w:t>
      </w:r>
    </w:p>
    <w:p w:rsidR="006E2D1F" w:rsidRDefault="006E2D1F" w:rsidP="00850843">
      <w:r w:rsidRPr="006E2D1F">
        <w:t xml:space="preserve">These Regulations remove all prescribed forms from the </w:t>
      </w:r>
      <w:r w:rsidRPr="0084399E">
        <w:rPr>
          <w:i/>
        </w:rPr>
        <w:t>Marriage</w:t>
      </w:r>
      <w:r w:rsidR="00BF076B" w:rsidRPr="0084399E">
        <w:rPr>
          <w:i/>
        </w:rPr>
        <w:t> </w:t>
      </w:r>
      <w:r w:rsidRPr="0084399E">
        <w:rPr>
          <w:i/>
        </w:rPr>
        <w:t>Regulations 1963</w:t>
      </w:r>
      <w:r w:rsidRPr="006E2D1F">
        <w:t xml:space="preserve">, with the exception of the Form 15 Certificate of Marriage. Under section 119 of the </w:t>
      </w:r>
      <w:r w:rsidRPr="0084399E">
        <w:rPr>
          <w:i/>
        </w:rPr>
        <w:t>Marriage Act</w:t>
      </w:r>
      <w:r w:rsidR="00BF076B" w:rsidRPr="0084399E">
        <w:rPr>
          <w:i/>
        </w:rPr>
        <w:t xml:space="preserve"> 1961</w:t>
      </w:r>
      <w:r w:rsidRPr="006E2D1F">
        <w:t xml:space="preserve">, the Minister may approve a form for this purpose. If a form is approved, that form must be used.  </w:t>
      </w:r>
    </w:p>
    <w:p w:rsidR="00716FF9" w:rsidRDefault="00716FF9" w:rsidP="00850843">
      <w:r>
        <w:t>The removal of the reference to Form 21 in s</w:t>
      </w:r>
      <w:r w:rsidRPr="003518FE">
        <w:t xml:space="preserve">ubregulation 63A(1) </w:t>
      </w:r>
      <w:r w:rsidR="005F4CCE">
        <w:rPr>
          <w:rFonts w:eastAsiaTheme="minorHAnsi"/>
          <w:szCs w:val="24"/>
          <w:lang w:eastAsia="en-US"/>
        </w:rPr>
        <w:t>will</w:t>
      </w:r>
      <w:r>
        <w:rPr>
          <w:szCs w:val="24"/>
        </w:rPr>
        <w:t xml:space="preserve"> permit a greater degree of flexibility with regard to the provision of information regarding a legitimated child. It </w:t>
      </w:r>
      <w:r w:rsidR="005F4CCE">
        <w:rPr>
          <w:szCs w:val="24"/>
        </w:rPr>
        <w:t>will</w:t>
      </w:r>
      <w:r>
        <w:rPr>
          <w:szCs w:val="24"/>
        </w:rPr>
        <w:t xml:space="preserve"> allow information regarding the legitimation to be furnished to a registering authority in writing, without the need to refer to prescribed Form 21.</w:t>
      </w:r>
    </w:p>
    <w:p w:rsidR="006E2D1F" w:rsidRDefault="006E2D1F" w:rsidP="00850843">
      <w:pPr>
        <w:rPr>
          <w:szCs w:val="24"/>
        </w:rPr>
      </w:pPr>
      <w:r w:rsidRPr="006E2D1F">
        <w:rPr>
          <w:szCs w:val="24"/>
        </w:rPr>
        <w:t>The removal of the prescribed form</w:t>
      </w:r>
      <w:r w:rsidR="007E6CFB">
        <w:rPr>
          <w:szCs w:val="24"/>
        </w:rPr>
        <w:t>s</w:t>
      </w:r>
      <w:r w:rsidRPr="006E2D1F">
        <w:rPr>
          <w:szCs w:val="24"/>
        </w:rPr>
        <w:t xml:space="preserve"> </w:t>
      </w:r>
      <w:r w:rsidR="005F4CCE">
        <w:rPr>
          <w:szCs w:val="24"/>
        </w:rPr>
        <w:t>will</w:t>
      </w:r>
      <w:r w:rsidRPr="006E2D1F">
        <w:rPr>
          <w:szCs w:val="24"/>
        </w:rPr>
        <w:t xml:space="preserve"> also allow the Minister to approve and update a form in line with future needs without requiring amendments to the regulations.</w:t>
      </w:r>
    </w:p>
    <w:p w:rsidR="00375583" w:rsidRPr="00BC5578" w:rsidRDefault="00375583" w:rsidP="00BC5578">
      <w:pPr>
        <w:pStyle w:val="Heading3"/>
      </w:pPr>
      <w:r w:rsidRPr="00BC5578">
        <w:t>Item 5</w:t>
      </w:r>
      <w:r w:rsidR="00C93E46" w:rsidRPr="00BC5578">
        <w:t>1</w:t>
      </w:r>
      <w:r w:rsidRPr="00BC5578">
        <w:t xml:space="preserve"> - Paragraph 68(2)(a)</w:t>
      </w:r>
    </w:p>
    <w:p w:rsidR="0088701E" w:rsidRDefault="0088701E" w:rsidP="00850843">
      <w:r>
        <w:t xml:space="preserve">This item </w:t>
      </w:r>
      <w:r w:rsidR="00BF076B">
        <w:t>repeal</w:t>
      </w:r>
      <w:r w:rsidR="005F4CCE">
        <w:t>s</w:t>
      </w:r>
      <w:r w:rsidR="00CF46DF">
        <w:t xml:space="preserve"> paragraph 68(2) and substitute</w:t>
      </w:r>
      <w:r w:rsidR="005F4CCE">
        <w:t>s</w:t>
      </w:r>
      <w:r w:rsidR="00CF46DF">
        <w:t xml:space="preserve"> a new paragraph.</w:t>
      </w:r>
      <w:r w:rsidR="00BF076B">
        <w:t xml:space="preserve"> </w:t>
      </w:r>
      <w:r w:rsidR="00CF46DF">
        <w:t xml:space="preserve">The effect of this amendment </w:t>
      </w:r>
      <w:r w:rsidR="005F4CCE">
        <w:t>is</w:t>
      </w:r>
      <w:r w:rsidR="00CF46DF">
        <w:t xml:space="preserve"> to </w:t>
      </w:r>
      <w:r>
        <w:t>remove the requirement for an application to register the legitimation of a child in the Register of Foreign Legitimations to be made in accordance with prescribed Form 22. It</w:t>
      </w:r>
      <w:r w:rsidR="00BF076B">
        <w:t xml:space="preserve"> </w:t>
      </w:r>
      <w:r w:rsidR="005F4CCE">
        <w:t>will</w:t>
      </w:r>
      <w:r w:rsidR="00BF076B">
        <w:t xml:space="preserve"> retain</w:t>
      </w:r>
      <w:r>
        <w:t xml:space="preserve"> a requirement that the application contain such information as is applicable to the circumstances of the particular case.</w:t>
      </w:r>
    </w:p>
    <w:p w:rsidR="00BF076B" w:rsidRDefault="005F4CCE" w:rsidP="00850843">
      <w:r>
        <w:t>These Regulations</w:t>
      </w:r>
      <w:r w:rsidR="00CF46DF" w:rsidRPr="006E2D1F">
        <w:t xml:space="preserve"> remove all prescribed forms from the </w:t>
      </w:r>
      <w:r w:rsidR="00CF46DF" w:rsidRPr="0084399E">
        <w:rPr>
          <w:i/>
        </w:rPr>
        <w:t>Marriage</w:t>
      </w:r>
      <w:r w:rsidR="00BF076B" w:rsidRPr="0084399E">
        <w:rPr>
          <w:i/>
        </w:rPr>
        <w:t> </w:t>
      </w:r>
      <w:r w:rsidR="00CF46DF" w:rsidRPr="0084399E">
        <w:rPr>
          <w:i/>
        </w:rPr>
        <w:t>Regulations 1963</w:t>
      </w:r>
      <w:r w:rsidR="00CF46DF" w:rsidRPr="006E2D1F">
        <w:t xml:space="preserve">, with the exception of the Form 15 Certificate of Marriage. Under section 119 of the </w:t>
      </w:r>
      <w:r w:rsidR="00CF46DF" w:rsidRPr="0084399E">
        <w:rPr>
          <w:i/>
        </w:rPr>
        <w:t>Marriage Act</w:t>
      </w:r>
      <w:r w:rsidR="00BF076B" w:rsidRPr="0084399E">
        <w:rPr>
          <w:i/>
        </w:rPr>
        <w:t xml:space="preserve"> 1961</w:t>
      </w:r>
      <w:r w:rsidR="00CF46DF" w:rsidRPr="006E2D1F">
        <w:t xml:space="preserve">, the Minister may approve a form for this purpose. If a form is approved, that form must be used.  </w:t>
      </w:r>
    </w:p>
    <w:p w:rsidR="0088701E" w:rsidRDefault="0088701E" w:rsidP="00850843">
      <w:pPr>
        <w:rPr>
          <w:szCs w:val="24"/>
        </w:rPr>
      </w:pPr>
      <w:r>
        <w:rPr>
          <w:szCs w:val="24"/>
        </w:rPr>
        <w:t xml:space="preserve">The removal of the prescribed form </w:t>
      </w:r>
      <w:r w:rsidR="005F4CCE">
        <w:rPr>
          <w:szCs w:val="24"/>
        </w:rPr>
        <w:t>will</w:t>
      </w:r>
      <w:r w:rsidRPr="00D25F6A">
        <w:rPr>
          <w:rFonts w:eastAsiaTheme="minorHAnsi"/>
          <w:szCs w:val="24"/>
          <w:lang w:eastAsia="en-US"/>
        </w:rPr>
        <w:t xml:space="preserve"> </w:t>
      </w:r>
      <w:r>
        <w:rPr>
          <w:rFonts w:eastAsiaTheme="minorHAnsi"/>
          <w:szCs w:val="24"/>
          <w:lang w:eastAsia="en-US"/>
        </w:rPr>
        <w:t xml:space="preserve">be administratively less burdensome and </w:t>
      </w:r>
      <w:r w:rsidR="005F4CCE">
        <w:rPr>
          <w:rFonts w:eastAsiaTheme="minorHAnsi"/>
          <w:szCs w:val="24"/>
          <w:lang w:eastAsia="en-US"/>
        </w:rPr>
        <w:t>will</w:t>
      </w:r>
      <w:r>
        <w:rPr>
          <w:szCs w:val="24"/>
        </w:rPr>
        <w:t xml:space="preserve"> permit a greater degree of flexibility with regard to the provision of information regarding a legitimated child. It </w:t>
      </w:r>
      <w:r w:rsidR="005F4CCE">
        <w:rPr>
          <w:szCs w:val="24"/>
        </w:rPr>
        <w:t>will</w:t>
      </w:r>
      <w:r>
        <w:rPr>
          <w:szCs w:val="24"/>
        </w:rPr>
        <w:t xml:space="preserve"> allow the Registrar</w:t>
      </w:r>
      <w:r w:rsidR="00872AF5">
        <w:rPr>
          <w:szCs w:val="24"/>
        </w:rPr>
        <w:t xml:space="preserve"> of Births, Deaths and Marriages</w:t>
      </w:r>
      <w:r>
        <w:rPr>
          <w:szCs w:val="24"/>
        </w:rPr>
        <w:t xml:space="preserve"> to accept applications for registration which meet the requirements of regulation 68, without the need for information to be provided in </w:t>
      </w:r>
      <w:r w:rsidR="00872AF5">
        <w:rPr>
          <w:szCs w:val="24"/>
        </w:rPr>
        <w:t>the format of</w:t>
      </w:r>
      <w:r>
        <w:rPr>
          <w:szCs w:val="24"/>
        </w:rPr>
        <w:t xml:space="preserve"> prescribed Form 2</w:t>
      </w:r>
      <w:r w:rsidR="00CF46DF">
        <w:rPr>
          <w:szCs w:val="24"/>
        </w:rPr>
        <w:t>2</w:t>
      </w:r>
      <w:r>
        <w:rPr>
          <w:szCs w:val="24"/>
        </w:rPr>
        <w:t>.</w:t>
      </w:r>
    </w:p>
    <w:p w:rsidR="00CF46DF" w:rsidRPr="0088701E" w:rsidRDefault="00CF46DF" w:rsidP="00850843">
      <w:pPr>
        <w:rPr>
          <w:szCs w:val="24"/>
        </w:rPr>
      </w:pPr>
      <w:r w:rsidRPr="006E2D1F">
        <w:rPr>
          <w:szCs w:val="24"/>
        </w:rPr>
        <w:t xml:space="preserve">The removal of the prescribed forms </w:t>
      </w:r>
      <w:r w:rsidR="005F4CCE">
        <w:rPr>
          <w:szCs w:val="24"/>
        </w:rPr>
        <w:t>will</w:t>
      </w:r>
      <w:r w:rsidRPr="006E2D1F">
        <w:rPr>
          <w:szCs w:val="24"/>
        </w:rPr>
        <w:t xml:space="preserve"> also allow the Minister to approve and update a form in line with future needs without requiring amendments to the regulations.</w:t>
      </w:r>
    </w:p>
    <w:p w:rsidR="00375583" w:rsidRPr="00BC5578" w:rsidRDefault="00375583" w:rsidP="00BC5578">
      <w:pPr>
        <w:pStyle w:val="Heading3"/>
      </w:pPr>
      <w:r w:rsidRPr="00BC5578">
        <w:t>Item 5</w:t>
      </w:r>
      <w:r w:rsidR="00C93E46" w:rsidRPr="00BC5578">
        <w:t>2</w:t>
      </w:r>
      <w:r w:rsidRPr="00BC5578">
        <w:t xml:space="preserve"> - Paragraph 70(3)(b)</w:t>
      </w:r>
    </w:p>
    <w:p w:rsidR="00375583" w:rsidRDefault="00872AF5" w:rsidP="00850843">
      <w:r>
        <w:t xml:space="preserve">This item </w:t>
      </w:r>
      <w:r w:rsidR="00BF076B">
        <w:t>remove</w:t>
      </w:r>
      <w:r w:rsidR="005F4CCE">
        <w:t>s</w:t>
      </w:r>
      <w:r>
        <w:t xml:space="preserve"> the requirement for the Registrar of Births, Deaths and Marriages to issue a certificate in respect of a registration in the Register of Foreign Legitimations in accordance with Form 23.</w:t>
      </w:r>
    </w:p>
    <w:p w:rsidR="00CF46DF" w:rsidRDefault="00CF46DF" w:rsidP="00850843">
      <w:r w:rsidRPr="006E2D1F">
        <w:t xml:space="preserve">These Regulations remove all prescribed forms from the </w:t>
      </w:r>
      <w:r w:rsidRPr="0084399E">
        <w:rPr>
          <w:i/>
        </w:rPr>
        <w:t>Marriage</w:t>
      </w:r>
      <w:r w:rsidR="00632385" w:rsidRPr="0084399E">
        <w:rPr>
          <w:i/>
        </w:rPr>
        <w:t> </w:t>
      </w:r>
      <w:r w:rsidRPr="0084399E">
        <w:rPr>
          <w:i/>
        </w:rPr>
        <w:t>Regulations 1963</w:t>
      </w:r>
      <w:r w:rsidRPr="006E2D1F">
        <w:t>, with the exception of the Form 15 Certificate of Marriage.</w:t>
      </w:r>
      <w:r w:rsidR="00632385">
        <w:t xml:space="preserve"> </w:t>
      </w:r>
      <w:r w:rsidRPr="006E2D1F">
        <w:t xml:space="preserve">Under section 119 of the </w:t>
      </w:r>
      <w:r w:rsidRPr="0084399E">
        <w:rPr>
          <w:i/>
        </w:rPr>
        <w:t>Marriage Act</w:t>
      </w:r>
      <w:r w:rsidR="00632385" w:rsidRPr="0084399E">
        <w:rPr>
          <w:i/>
        </w:rPr>
        <w:t xml:space="preserve"> 1961</w:t>
      </w:r>
      <w:r w:rsidRPr="006E2D1F">
        <w:t xml:space="preserve">, the Minister may approve a form for this purpose. If a form is approved, that form must be used.  </w:t>
      </w:r>
    </w:p>
    <w:p w:rsidR="00CF46DF" w:rsidRPr="00CF46DF" w:rsidRDefault="00CF46DF" w:rsidP="00850843">
      <w:pPr>
        <w:rPr>
          <w:szCs w:val="24"/>
        </w:rPr>
      </w:pPr>
      <w:r w:rsidRPr="006E2D1F">
        <w:rPr>
          <w:szCs w:val="24"/>
        </w:rPr>
        <w:t xml:space="preserve">The removal of the prescribed forms </w:t>
      </w:r>
      <w:r w:rsidR="005F4CCE">
        <w:rPr>
          <w:szCs w:val="24"/>
        </w:rPr>
        <w:t>will</w:t>
      </w:r>
      <w:r w:rsidRPr="006E2D1F">
        <w:rPr>
          <w:szCs w:val="24"/>
        </w:rPr>
        <w:t xml:space="preserve"> allow the Minister to approve and update a form in line with future needs without requiring amendments to the regulations.</w:t>
      </w:r>
    </w:p>
    <w:p w:rsidR="00375583" w:rsidRPr="00BC5578" w:rsidRDefault="00375583" w:rsidP="00BC5578">
      <w:pPr>
        <w:pStyle w:val="Heading3"/>
      </w:pPr>
      <w:r w:rsidRPr="00BC5578">
        <w:t>Item 5</w:t>
      </w:r>
      <w:r w:rsidR="00C93E46" w:rsidRPr="00BC5578">
        <w:t>3</w:t>
      </w:r>
      <w:r w:rsidRPr="00BC5578">
        <w:t xml:space="preserve"> - Regulation 72</w:t>
      </w:r>
    </w:p>
    <w:p w:rsidR="00354E81" w:rsidRDefault="00354E81" w:rsidP="00850843">
      <w:r>
        <w:t xml:space="preserve">This item </w:t>
      </w:r>
      <w:r w:rsidR="00632385">
        <w:t>repeal</w:t>
      </w:r>
      <w:r w:rsidR="005F4CCE">
        <w:t>s</w:t>
      </w:r>
      <w:r w:rsidR="00CF46DF">
        <w:t xml:space="preserve"> regulation </w:t>
      </w:r>
      <w:r w:rsidR="00632385">
        <w:t>7</w:t>
      </w:r>
      <w:r w:rsidR="00CF46DF">
        <w:t>2</w:t>
      </w:r>
      <w:r w:rsidR="00632385">
        <w:t>, which provides that</w:t>
      </w:r>
      <w:r>
        <w:t xml:space="preserve"> a person who has acted as an interpreter in a marriage ceremony must give the marriage celebrant a certificate in accordance with prescribed Form 24 relating to the faithful performance of their services as an interpreter.</w:t>
      </w:r>
    </w:p>
    <w:p w:rsidR="00CF46DF" w:rsidRPr="00CF46DF" w:rsidRDefault="00632385" w:rsidP="00850843">
      <w:r>
        <w:t xml:space="preserve">The obligation in regulation 72 </w:t>
      </w:r>
      <w:r w:rsidR="005F4CCE">
        <w:t>is</w:t>
      </w:r>
      <w:r>
        <w:t xml:space="preserve"> </w:t>
      </w:r>
      <w:r w:rsidR="00CF46DF" w:rsidRPr="00CF46DF">
        <w:t xml:space="preserve">replaced with a requirement that </w:t>
      </w:r>
      <w:r w:rsidR="00CF46DF">
        <w:t>the interpreter’s certificate</w:t>
      </w:r>
      <w:r w:rsidR="00CF46DF" w:rsidRPr="00CF46DF">
        <w:t xml:space="preserve"> is given in accordance with a form approved by the Minister. Paragraph 119(3)(</w:t>
      </w:r>
      <w:r w:rsidR="00CF46DF">
        <w:t>i</w:t>
      </w:r>
      <w:r w:rsidR="00CF46DF" w:rsidRPr="00CF46DF">
        <w:t xml:space="preserve">) of the </w:t>
      </w:r>
      <w:r w:rsidRPr="0084399E">
        <w:rPr>
          <w:i/>
        </w:rPr>
        <w:t xml:space="preserve">Marriage </w:t>
      </w:r>
      <w:r w:rsidR="00CF46DF" w:rsidRPr="0084399E">
        <w:rPr>
          <w:i/>
        </w:rPr>
        <w:t>Act</w:t>
      </w:r>
      <w:r w:rsidRPr="0084399E">
        <w:rPr>
          <w:i/>
        </w:rPr>
        <w:t xml:space="preserve"> 1961</w:t>
      </w:r>
      <w:r w:rsidR="00CF46DF" w:rsidRPr="00CF46DF">
        <w:t xml:space="preserve"> requires the Minister to ensure that there is an approved form in force for this purpose.</w:t>
      </w:r>
    </w:p>
    <w:p w:rsidR="00375583" w:rsidRPr="00354E81" w:rsidRDefault="00CF46DF" w:rsidP="00850843">
      <w:r w:rsidRPr="00CF46DF">
        <w:t>The removal of the prescribed form</w:t>
      </w:r>
      <w:r w:rsidR="007E6CFB">
        <w:t>s</w:t>
      </w:r>
      <w:r w:rsidRPr="00CF46DF">
        <w:t xml:space="preserve"> </w:t>
      </w:r>
      <w:r w:rsidR="005F4CCE">
        <w:t>will</w:t>
      </w:r>
      <w:r w:rsidRPr="00CF46DF">
        <w:t xml:space="preserve"> allow the Minister to update this form in line with future needs without requiring amendments to the regulations.</w:t>
      </w:r>
      <w:r>
        <w:t xml:space="preserve">  </w:t>
      </w:r>
    </w:p>
    <w:p w:rsidR="00375583" w:rsidRPr="00BC5578" w:rsidRDefault="00375583" w:rsidP="00BC5578">
      <w:pPr>
        <w:pStyle w:val="Heading3"/>
      </w:pPr>
      <w:r w:rsidRPr="00BC5578">
        <w:t>Item 5</w:t>
      </w:r>
      <w:r w:rsidR="00C93E46" w:rsidRPr="00BC5578">
        <w:t>4</w:t>
      </w:r>
      <w:r w:rsidRPr="00BC5578">
        <w:t xml:space="preserve"> - Schedule 1 (Forms 1 to 14A)</w:t>
      </w:r>
    </w:p>
    <w:p w:rsidR="00CF46DF" w:rsidRDefault="00CF46DF" w:rsidP="00850843">
      <w:r>
        <w:t>Item 5</w:t>
      </w:r>
      <w:r w:rsidR="0094437A">
        <w:t>4</w:t>
      </w:r>
      <w:r>
        <w:t xml:space="preserve"> </w:t>
      </w:r>
      <w:r w:rsidR="00632385">
        <w:t>repeal</w:t>
      </w:r>
      <w:r w:rsidR="005F4CCE">
        <w:t>s</w:t>
      </w:r>
      <w:r>
        <w:t xml:space="preserve"> Form 1 to </w:t>
      </w:r>
      <w:r w:rsidR="00632385">
        <w:t xml:space="preserve">Form </w:t>
      </w:r>
      <w:r>
        <w:t xml:space="preserve">14A from Schedule 1 of the </w:t>
      </w:r>
      <w:r w:rsidRPr="0084399E">
        <w:rPr>
          <w:i/>
        </w:rPr>
        <w:t>Marriage</w:t>
      </w:r>
      <w:r w:rsidR="00632385">
        <w:rPr>
          <w:i/>
        </w:rPr>
        <w:t> </w:t>
      </w:r>
      <w:r w:rsidRPr="0084399E">
        <w:rPr>
          <w:i/>
        </w:rPr>
        <w:t>Regulations 1963</w:t>
      </w:r>
      <w:r>
        <w:t xml:space="preserve">. </w:t>
      </w:r>
    </w:p>
    <w:p w:rsidR="00CF46DF" w:rsidRDefault="00CF46DF" w:rsidP="00850843">
      <w:r w:rsidRPr="006E2D1F">
        <w:t>These Regulations remove all prescribed forms from the Marriage</w:t>
      </w:r>
      <w:r w:rsidR="00632385">
        <w:t> </w:t>
      </w:r>
      <w:r w:rsidRPr="006E2D1F">
        <w:t xml:space="preserve">Regulations, with the exception of the Form 15 Certificate of Marriage. Under </w:t>
      </w:r>
      <w:r w:rsidR="0049557F">
        <w:t>sub</w:t>
      </w:r>
      <w:r w:rsidRPr="006E2D1F">
        <w:t>section 119</w:t>
      </w:r>
      <w:r w:rsidR="0049557F">
        <w:t>(1)</w:t>
      </w:r>
      <w:r w:rsidRPr="006E2D1F">
        <w:t xml:space="preserve"> of the </w:t>
      </w:r>
      <w:r w:rsidRPr="0084399E">
        <w:rPr>
          <w:i/>
        </w:rPr>
        <w:t>Marriage Act</w:t>
      </w:r>
      <w:r w:rsidR="00632385" w:rsidRPr="0084399E">
        <w:rPr>
          <w:i/>
        </w:rPr>
        <w:t xml:space="preserve"> 1961</w:t>
      </w:r>
      <w:r w:rsidRPr="006E2D1F">
        <w:t>, the Minister may approve form</w:t>
      </w:r>
      <w:r w:rsidR="00334C60">
        <w:t>s</w:t>
      </w:r>
      <w:r w:rsidRPr="006E2D1F">
        <w:t xml:space="preserve"> for </w:t>
      </w:r>
      <w:r w:rsidR="00BE0C38">
        <w:t>a</w:t>
      </w:r>
      <w:r w:rsidRPr="006E2D1F">
        <w:t xml:space="preserve"> purpose</w:t>
      </w:r>
      <w:r w:rsidR="00BE0C38">
        <w:t xml:space="preserve"> of a provision of this Act</w:t>
      </w:r>
      <w:r w:rsidRPr="006E2D1F">
        <w:t xml:space="preserve">. </w:t>
      </w:r>
      <w:r w:rsidR="0049557F">
        <w:t xml:space="preserve">Subsection 119(3) provides that the Minister must ensure </w:t>
      </w:r>
      <w:r w:rsidR="00BE0C38">
        <w:t xml:space="preserve">that an approved form is in force for certain provisions of the Act. Where </w:t>
      </w:r>
      <w:r w:rsidR="00BE0C38" w:rsidRPr="006E2D1F">
        <w:t>a form is approved</w:t>
      </w:r>
      <w:r w:rsidR="00BE0C38">
        <w:t xml:space="preserve"> by the Minister</w:t>
      </w:r>
      <w:r w:rsidR="00713079">
        <w:t xml:space="preserve">, </w:t>
      </w:r>
      <w:r w:rsidR="00BE0C38" w:rsidRPr="006E2D1F">
        <w:t xml:space="preserve">that form must be used.  </w:t>
      </w:r>
    </w:p>
    <w:p w:rsidR="00CF46DF" w:rsidRPr="00CF46DF" w:rsidRDefault="00CF46DF" w:rsidP="00850843">
      <w:pPr>
        <w:rPr>
          <w:szCs w:val="24"/>
        </w:rPr>
      </w:pPr>
      <w:r w:rsidRPr="006E2D1F">
        <w:rPr>
          <w:szCs w:val="24"/>
        </w:rPr>
        <w:t xml:space="preserve">The removal of the prescribed forms </w:t>
      </w:r>
      <w:r w:rsidR="005F4CCE">
        <w:rPr>
          <w:szCs w:val="24"/>
        </w:rPr>
        <w:t>will</w:t>
      </w:r>
      <w:r w:rsidRPr="006E2D1F">
        <w:rPr>
          <w:szCs w:val="24"/>
        </w:rPr>
        <w:t xml:space="preserve"> allow the Minister to approve and update a form in line with future needs without requiring amendments to the regulations.</w:t>
      </w:r>
    </w:p>
    <w:p w:rsidR="00375583" w:rsidRPr="00BC5578" w:rsidRDefault="00375583" w:rsidP="00BC5578">
      <w:pPr>
        <w:pStyle w:val="Heading3"/>
      </w:pPr>
      <w:r w:rsidRPr="00BC5578">
        <w:t xml:space="preserve">Item </w:t>
      </w:r>
      <w:r w:rsidR="00C93E46" w:rsidRPr="00BC5578">
        <w:t xml:space="preserve">55 </w:t>
      </w:r>
      <w:r w:rsidRPr="00BC5578">
        <w:t>- Schedule 1 (Forms 16 to 24)</w:t>
      </w:r>
    </w:p>
    <w:p w:rsidR="00CF46DF" w:rsidRDefault="00CF46DF" w:rsidP="00850843">
      <w:r>
        <w:t>Item 5</w:t>
      </w:r>
      <w:r w:rsidR="0094437A">
        <w:t>5</w:t>
      </w:r>
      <w:r>
        <w:t xml:space="preserve"> </w:t>
      </w:r>
      <w:r w:rsidR="005B461A">
        <w:t>repeal</w:t>
      </w:r>
      <w:r w:rsidR="005F4CCE">
        <w:t>s</w:t>
      </w:r>
      <w:r>
        <w:t xml:space="preserve"> Form 16 to</w:t>
      </w:r>
      <w:r w:rsidR="00632385">
        <w:t xml:space="preserve"> Form</w:t>
      </w:r>
      <w:r>
        <w:t xml:space="preserve"> 24 from Schedule 1 of the </w:t>
      </w:r>
      <w:r w:rsidRPr="001C1D74">
        <w:rPr>
          <w:i/>
        </w:rPr>
        <w:t>Marriage</w:t>
      </w:r>
      <w:r w:rsidR="00632385">
        <w:rPr>
          <w:i/>
        </w:rPr>
        <w:t> </w:t>
      </w:r>
      <w:r w:rsidRPr="001C1D74">
        <w:rPr>
          <w:i/>
        </w:rPr>
        <w:t>Regulations</w:t>
      </w:r>
      <w:r w:rsidR="00632385">
        <w:rPr>
          <w:i/>
        </w:rPr>
        <w:t> </w:t>
      </w:r>
      <w:r w:rsidRPr="001C1D74">
        <w:rPr>
          <w:i/>
        </w:rPr>
        <w:t>1963</w:t>
      </w:r>
      <w:r>
        <w:t xml:space="preserve">. </w:t>
      </w:r>
    </w:p>
    <w:p w:rsidR="00BE0C38" w:rsidRDefault="00CF46DF" w:rsidP="00850843">
      <w:r w:rsidRPr="006E2D1F">
        <w:t>These Regulations remove all prescribed forms from the Marriage</w:t>
      </w:r>
      <w:r w:rsidR="00632385">
        <w:t> </w:t>
      </w:r>
      <w:r w:rsidRPr="006E2D1F">
        <w:t xml:space="preserve">Regulations, with the exception of the Form 15 Certificate of Marriage. </w:t>
      </w:r>
      <w:r w:rsidR="00BE0C38" w:rsidRPr="006E2D1F">
        <w:t xml:space="preserve">Under </w:t>
      </w:r>
      <w:r w:rsidR="00BE0C38">
        <w:t>sub</w:t>
      </w:r>
      <w:r w:rsidR="00BE0C38" w:rsidRPr="006E2D1F">
        <w:t>section 119</w:t>
      </w:r>
      <w:r w:rsidR="00BE0C38">
        <w:t>(1)</w:t>
      </w:r>
      <w:r w:rsidR="00BE0C38" w:rsidRPr="006E2D1F">
        <w:t xml:space="preserve"> of the </w:t>
      </w:r>
      <w:r w:rsidR="00BE0C38" w:rsidRPr="001429B2">
        <w:rPr>
          <w:i/>
        </w:rPr>
        <w:t>Marriage Act 1961</w:t>
      </w:r>
      <w:r w:rsidR="00BE0C38" w:rsidRPr="006E2D1F">
        <w:t>, the Minister may approve form</w:t>
      </w:r>
      <w:r w:rsidR="00BE0C38">
        <w:t>s</w:t>
      </w:r>
      <w:r w:rsidR="00BE0C38" w:rsidRPr="006E2D1F">
        <w:t xml:space="preserve"> for </w:t>
      </w:r>
      <w:r w:rsidR="00BE0C38">
        <w:t>a</w:t>
      </w:r>
      <w:r w:rsidR="00BE0C38" w:rsidRPr="006E2D1F">
        <w:t xml:space="preserve"> purpose</w:t>
      </w:r>
      <w:r w:rsidR="00BE0C38">
        <w:t xml:space="preserve"> of a provision of this Act</w:t>
      </w:r>
      <w:r w:rsidR="00BE0C38" w:rsidRPr="006E2D1F">
        <w:t xml:space="preserve">. </w:t>
      </w:r>
      <w:r w:rsidR="00BE0C38">
        <w:t xml:space="preserve">Subsection 119(3) provides that the Minister must ensure that an approved form is in force for certain provisions of the Act. Where </w:t>
      </w:r>
      <w:r w:rsidR="00BE0C38" w:rsidRPr="006E2D1F">
        <w:t>a form is approved</w:t>
      </w:r>
      <w:r w:rsidR="00BE0C38">
        <w:t xml:space="preserve"> by the Minister</w:t>
      </w:r>
      <w:r w:rsidR="00BE0C38" w:rsidRPr="006E2D1F">
        <w:t xml:space="preserve">, that form must be used.  </w:t>
      </w:r>
    </w:p>
    <w:p w:rsidR="002F69AE" w:rsidRDefault="00CF46DF" w:rsidP="00850843">
      <w:pPr>
        <w:rPr>
          <w:szCs w:val="24"/>
        </w:rPr>
      </w:pPr>
      <w:r w:rsidRPr="006E2D1F">
        <w:rPr>
          <w:szCs w:val="24"/>
        </w:rPr>
        <w:t xml:space="preserve">The removal of the prescribed forms </w:t>
      </w:r>
      <w:r w:rsidR="005F4CCE">
        <w:rPr>
          <w:szCs w:val="24"/>
        </w:rPr>
        <w:t>will</w:t>
      </w:r>
      <w:r w:rsidRPr="006E2D1F">
        <w:rPr>
          <w:szCs w:val="24"/>
        </w:rPr>
        <w:t xml:space="preserve"> allow the Minister to approve and update a form in line with future needs without requiring amendments to the regulations.</w:t>
      </w:r>
    </w:p>
    <w:p w:rsidR="002F69AE" w:rsidRPr="00BC5578" w:rsidRDefault="002F69AE" w:rsidP="00BC5578">
      <w:pPr>
        <w:pStyle w:val="Heading3"/>
      </w:pPr>
      <w:r w:rsidRPr="00BC5578">
        <w:t xml:space="preserve">Item </w:t>
      </w:r>
      <w:r w:rsidR="00C93E46" w:rsidRPr="00BC5578">
        <w:t xml:space="preserve">56 </w:t>
      </w:r>
      <w:r w:rsidRPr="00BC5578">
        <w:t>– Schedule 3</w:t>
      </w:r>
      <w:r w:rsidR="00713079">
        <w:t xml:space="preserve"> (after table item 1)</w:t>
      </w:r>
    </w:p>
    <w:p w:rsidR="002F69AE" w:rsidRDefault="002F69AE" w:rsidP="00850843">
      <w:r w:rsidRPr="002F69AE">
        <w:t>Subregulation 42A(1) provides that an authorised celebrant holding a specified position within an office of an state or territory may prepare only one official certificate of marriage in accordance with subsec</w:t>
      </w:r>
      <w:r>
        <w:t xml:space="preserve">tion 50(1A) of the </w:t>
      </w:r>
      <w:r w:rsidRPr="0084399E">
        <w:rPr>
          <w:i/>
        </w:rPr>
        <w:t>Marriage Act 1961.</w:t>
      </w:r>
      <w:r w:rsidRPr="002F69AE">
        <w:t xml:space="preserve"> Schedule 3 of the </w:t>
      </w:r>
      <w:r w:rsidRPr="0084399E">
        <w:rPr>
          <w:i/>
        </w:rPr>
        <w:t>Marriage Regulations 1963</w:t>
      </w:r>
      <w:r w:rsidRPr="002F69AE">
        <w:t xml:space="preserve"> sets out the specified positions for the purposes of subregulation 42A(1).</w:t>
      </w:r>
    </w:p>
    <w:p w:rsidR="002F69AE" w:rsidRDefault="002F69AE" w:rsidP="00850843">
      <w:r w:rsidRPr="002F69AE">
        <w:t>This item list</w:t>
      </w:r>
      <w:r w:rsidR="005F4CCE">
        <w:t>s</w:t>
      </w:r>
      <w:r w:rsidRPr="002F69AE">
        <w:t xml:space="preserve"> specified positions within the Victorian Registry of Births, Deaths and Marriages in Schedule 3 of the Marriage</w:t>
      </w:r>
      <w:r w:rsidR="00AB5DED">
        <w:t xml:space="preserve"> Regulations. The effect of this </w:t>
      </w:r>
      <w:r w:rsidRPr="002F69AE">
        <w:t xml:space="preserve">amendment </w:t>
      </w:r>
      <w:r w:rsidR="00AB5DED">
        <w:t>is</w:t>
      </w:r>
      <w:r w:rsidRPr="002F69AE">
        <w:t xml:space="preserve"> that marriage celebrants holding specified positions within the Victorian Registry </w:t>
      </w:r>
      <w:r w:rsidR="00AB5DED">
        <w:t>will</w:t>
      </w:r>
      <w:r w:rsidRPr="002F69AE">
        <w:t xml:space="preserve"> not be required to prepare two official certificates of marriage in accordance with paragraph 50(1)(b) of the Marriage Act.</w:t>
      </w:r>
      <w:r w:rsidR="00850843">
        <w:t xml:space="preserve"> </w:t>
      </w:r>
    </w:p>
    <w:p w:rsidR="00D25F6A" w:rsidRDefault="00D25F6A" w:rsidP="00FC2CA3">
      <w:pPr>
        <w:tabs>
          <w:tab w:val="left" w:pos="2835"/>
        </w:tabs>
        <w:spacing w:before="0"/>
        <w:ind w:right="91"/>
        <w:jc w:val="right"/>
      </w:pPr>
    </w:p>
    <w:sectPr w:rsidR="00D25F6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578" w:rsidRDefault="00BC5578" w:rsidP="007C20E6">
      <w:pPr>
        <w:spacing w:before="0"/>
      </w:pPr>
      <w:r>
        <w:separator/>
      </w:r>
    </w:p>
  </w:endnote>
  <w:endnote w:type="continuationSeparator" w:id="0">
    <w:p w:rsidR="00BC5578" w:rsidRDefault="00BC5578" w:rsidP="007C20E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578" w:rsidRDefault="00BC5578" w:rsidP="007C20E6">
      <w:pPr>
        <w:spacing w:before="0"/>
      </w:pPr>
      <w:r>
        <w:separator/>
      </w:r>
    </w:p>
  </w:footnote>
  <w:footnote w:type="continuationSeparator" w:id="0">
    <w:p w:rsidR="00BC5578" w:rsidRDefault="00BC5578" w:rsidP="007C20E6">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2F7C"/>
    <w:multiLevelType w:val="hybridMultilevel"/>
    <w:tmpl w:val="CC8CB61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038066A1"/>
    <w:multiLevelType w:val="hybridMultilevel"/>
    <w:tmpl w:val="D9B0A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F27AB5"/>
    <w:multiLevelType w:val="hybridMultilevel"/>
    <w:tmpl w:val="965E0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49787B"/>
    <w:multiLevelType w:val="hybridMultilevel"/>
    <w:tmpl w:val="ABFA1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BB5254"/>
    <w:multiLevelType w:val="hybridMultilevel"/>
    <w:tmpl w:val="55E6DC6C"/>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1C4684"/>
    <w:multiLevelType w:val="hybridMultilevel"/>
    <w:tmpl w:val="C436DA10"/>
    <w:lvl w:ilvl="0" w:tplc="7CA065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A00FE0"/>
    <w:multiLevelType w:val="hybridMultilevel"/>
    <w:tmpl w:val="5C62B46C"/>
    <w:lvl w:ilvl="0" w:tplc="7CA065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635687"/>
    <w:multiLevelType w:val="hybridMultilevel"/>
    <w:tmpl w:val="9CE21774"/>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nsid w:val="3CE14073"/>
    <w:multiLevelType w:val="hybridMultilevel"/>
    <w:tmpl w:val="882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CFD06A9"/>
    <w:multiLevelType w:val="hybridMultilevel"/>
    <w:tmpl w:val="5CD85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3166097"/>
    <w:multiLevelType w:val="hybridMultilevel"/>
    <w:tmpl w:val="90C8E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ED297B"/>
    <w:multiLevelType w:val="hybridMultilevel"/>
    <w:tmpl w:val="1FBA6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6BD77DE"/>
    <w:multiLevelType w:val="hybridMultilevel"/>
    <w:tmpl w:val="B7A007FC"/>
    <w:lvl w:ilvl="0" w:tplc="8F9618E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E2E0478"/>
    <w:multiLevelType w:val="singleLevel"/>
    <w:tmpl w:val="EA6E1C66"/>
    <w:lvl w:ilvl="0">
      <w:start w:val="2"/>
      <w:numFmt w:val="decimal"/>
      <w:pStyle w:val="Paragraphnumbered"/>
      <w:lvlText w:val="%1."/>
      <w:legacy w:legacy="1" w:legacySpace="0" w:legacyIndent="567"/>
      <w:lvlJc w:val="left"/>
      <w:pPr>
        <w:ind w:left="567" w:hanging="567"/>
      </w:pPr>
    </w:lvl>
  </w:abstractNum>
  <w:abstractNum w:abstractNumId="14">
    <w:nsid w:val="53714B2A"/>
    <w:multiLevelType w:val="hybridMultilevel"/>
    <w:tmpl w:val="309E8C20"/>
    <w:lvl w:ilvl="0" w:tplc="0C090001">
      <w:start w:val="1"/>
      <w:numFmt w:val="bullet"/>
      <w:lvlText w:val=""/>
      <w:lvlJc w:val="left"/>
      <w:pPr>
        <w:ind w:left="1004" w:hanging="360"/>
      </w:pPr>
      <w:rPr>
        <w:rFonts w:ascii="Symbol" w:hAnsi="Symbol" w:hint="default"/>
      </w:rPr>
    </w:lvl>
    <w:lvl w:ilvl="1" w:tplc="4A32D262">
      <w:numFmt w:val="bullet"/>
      <w:lvlText w:val="-"/>
      <w:lvlJc w:val="left"/>
      <w:pPr>
        <w:ind w:left="1724" w:hanging="360"/>
      </w:pPr>
      <w:rPr>
        <w:rFonts w:ascii="Times New Roman" w:eastAsia="Times New Roman" w:hAnsi="Times New Roman" w:cs="Times New Roman"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624671C7"/>
    <w:multiLevelType w:val="hybridMultilevel"/>
    <w:tmpl w:val="7F6E45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60777A1"/>
    <w:multiLevelType w:val="hybridMultilevel"/>
    <w:tmpl w:val="81647EB6"/>
    <w:lvl w:ilvl="0" w:tplc="A202A7B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4A53631"/>
    <w:multiLevelType w:val="hybridMultilevel"/>
    <w:tmpl w:val="7FA67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1"/>
  </w:num>
  <w:num w:numId="4">
    <w:abstractNumId w:val="0"/>
  </w:num>
  <w:num w:numId="5">
    <w:abstractNumId w:val="16"/>
  </w:num>
  <w:num w:numId="6">
    <w:abstractNumId w:val="13"/>
    <w:lvlOverride w:ilvl="0">
      <w:startOverride w:val="2"/>
    </w:lvlOverride>
  </w:num>
  <w:num w:numId="7">
    <w:abstractNumId w:val="4"/>
  </w:num>
  <w:num w:numId="8">
    <w:abstractNumId w:val="14"/>
  </w:num>
  <w:num w:numId="9">
    <w:abstractNumId w:val="5"/>
  </w:num>
  <w:num w:numId="10">
    <w:abstractNumId w:val="6"/>
  </w:num>
  <w:num w:numId="11">
    <w:abstractNumId w:val="7"/>
  </w:num>
  <w:num w:numId="12">
    <w:abstractNumId w:val="15"/>
  </w:num>
  <w:num w:numId="13">
    <w:abstractNumId w:val="10"/>
  </w:num>
  <w:num w:numId="14">
    <w:abstractNumId w:val="2"/>
  </w:num>
  <w:num w:numId="15">
    <w:abstractNumId w:val="1"/>
  </w:num>
  <w:num w:numId="16">
    <w:abstractNumId w:val="12"/>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08"/>
    <w:rsid w:val="00001547"/>
    <w:rsid w:val="0000157A"/>
    <w:rsid w:val="00004F99"/>
    <w:rsid w:val="00005DC3"/>
    <w:rsid w:val="00013F6F"/>
    <w:rsid w:val="00014158"/>
    <w:rsid w:val="00014A7C"/>
    <w:rsid w:val="00021218"/>
    <w:rsid w:val="00022AFB"/>
    <w:rsid w:val="000313CA"/>
    <w:rsid w:val="00031FA1"/>
    <w:rsid w:val="000320A2"/>
    <w:rsid w:val="000338F6"/>
    <w:rsid w:val="00033A98"/>
    <w:rsid w:val="00035014"/>
    <w:rsid w:val="00042983"/>
    <w:rsid w:val="00043972"/>
    <w:rsid w:val="000443E1"/>
    <w:rsid w:val="00044ED0"/>
    <w:rsid w:val="00046196"/>
    <w:rsid w:val="00050BB7"/>
    <w:rsid w:val="0005193C"/>
    <w:rsid w:val="000533FE"/>
    <w:rsid w:val="00053A20"/>
    <w:rsid w:val="00055209"/>
    <w:rsid w:val="000574FA"/>
    <w:rsid w:val="00060C4E"/>
    <w:rsid w:val="00063BE6"/>
    <w:rsid w:val="00063CFE"/>
    <w:rsid w:val="000654E7"/>
    <w:rsid w:val="00065FBB"/>
    <w:rsid w:val="00070147"/>
    <w:rsid w:val="00070643"/>
    <w:rsid w:val="000736B5"/>
    <w:rsid w:val="00074C17"/>
    <w:rsid w:val="0007563A"/>
    <w:rsid w:val="00075D6C"/>
    <w:rsid w:val="000766AB"/>
    <w:rsid w:val="0008092D"/>
    <w:rsid w:val="00080C23"/>
    <w:rsid w:val="00082C38"/>
    <w:rsid w:val="00084C9B"/>
    <w:rsid w:val="00087491"/>
    <w:rsid w:val="00090876"/>
    <w:rsid w:val="000946DC"/>
    <w:rsid w:val="00094ADB"/>
    <w:rsid w:val="0009728F"/>
    <w:rsid w:val="000A2F29"/>
    <w:rsid w:val="000A45E8"/>
    <w:rsid w:val="000A5FBE"/>
    <w:rsid w:val="000A70F0"/>
    <w:rsid w:val="000B091A"/>
    <w:rsid w:val="000B1AA4"/>
    <w:rsid w:val="000B3225"/>
    <w:rsid w:val="000B32E4"/>
    <w:rsid w:val="000B451B"/>
    <w:rsid w:val="000B690F"/>
    <w:rsid w:val="000B6E4D"/>
    <w:rsid w:val="000B74BF"/>
    <w:rsid w:val="000B7544"/>
    <w:rsid w:val="000C1151"/>
    <w:rsid w:val="000C4BB3"/>
    <w:rsid w:val="000C4DC6"/>
    <w:rsid w:val="000D1D73"/>
    <w:rsid w:val="000D1F8D"/>
    <w:rsid w:val="000D3DF6"/>
    <w:rsid w:val="000D5159"/>
    <w:rsid w:val="000D53F3"/>
    <w:rsid w:val="000D7893"/>
    <w:rsid w:val="000D7B11"/>
    <w:rsid w:val="000E243A"/>
    <w:rsid w:val="000E258B"/>
    <w:rsid w:val="000E38D6"/>
    <w:rsid w:val="000E4EEB"/>
    <w:rsid w:val="000F4227"/>
    <w:rsid w:val="000F4F7A"/>
    <w:rsid w:val="000F6C3F"/>
    <w:rsid w:val="000F748D"/>
    <w:rsid w:val="000F77E6"/>
    <w:rsid w:val="000F7C2B"/>
    <w:rsid w:val="00100AEC"/>
    <w:rsid w:val="00101B69"/>
    <w:rsid w:val="00104603"/>
    <w:rsid w:val="001056C5"/>
    <w:rsid w:val="001059E9"/>
    <w:rsid w:val="00111E76"/>
    <w:rsid w:val="00115F0D"/>
    <w:rsid w:val="00117CAD"/>
    <w:rsid w:val="0012090B"/>
    <w:rsid w:val="00120B9C"/>
    <w:rsid w:val="001233F4"/>
    <w:rsid w:val="00123C35"/>
    <w:rsid w:val="001242F2"/>
    <w:rsid w:val="00124989"/>
    <w:rsid w:val="001308B2"/>
    <w:rsid w:val="00135D7B"/>
    <w:rsid w:val="0013771D"/>
    <w:rsid w:val="001408D3"/>
    <w:rsid w:val="001421C7"/>
    <w:rsid w:val="00145DE6"/>
    <w:rsid w:val="00152DC6"/>
    <w:rsid w:val="00154018"/>
    <w:rsid w:val="0015543B"/>
    <w:rsid w:val="0016089B"/>
    <w:rsid w:val="0016501F"/>
    <w:rsid w:val="001668B6"/>
    <w:rsid w:val="00167164"/>
    <w:rsid w:val="00171D2F"/>
    <w:rsid w:val="001749F4"/>
    <w:rsid w:val="00175607"/>
    <w:rsid w:val="00175758"/>
    <w:rsid w:val="00175A47"/>
    <w:rsid w:val="001801AC"/>
    <w:rsid w:val="001819D6"/>
    <w:rsid w:val="00181C37"/>
    <w:rsid w:val="00182C9D"/>
    <w:rsid w:val="001830FB"/>
    <w:rsid w:val="00183925"/>
    <w:rsid w:val="001855D0"/>
    <w:rsid w:val="00185DA1"/>
    <w:rsid w:val="00185EFD"/>
    <w:rsid w:val="001877D7"/>
    <w:rsid w:val="00187991"/>
    <w:rsid w:val="001919B9"/>
    <w:rsid w:val="0019395C"/>
    <w:rsid w:val="001942C5"/>
    <w:rsid w:val="001957CE"/>
    <w:rsid w:val="00196668"/>
    <w:rsid w:val="00197557"/>
    <w:rsid w:val="00197BD3"/>
    <w:rsid w:val="001A1029"/>
    <w:rsid w:val="001A1182"/>
    <w:rsid w:val="001A23F5"/>
    <w:rsid w:val="001A37D3"/>
    <w:rsid w:val="001A6082"/>
    <w:rsid w:val="001A6D94"/>
    <w:rsid w:val="001B7E42"/>
    <w:rsid w:val="001B7EEF"/>
    <w:rsid w:val="001C16CE"/>
    <w:rsid w:val="001C1885"/>
    <w:rsid w:val="001C65B2"/>
    <w:rsid w:val="001D3124"/>
    <w:rsid w:val="001D338B"/>
    <w:rsid w:val="001D3B5E"/>
    <w:rsid w:val="001D625E"/>
    <w:rsid w:val="001D66C6"/>
    <w:rsid w:val="001E1C63"/>
    <w:rsid w:val="001E1CF4"/>
    <w:rsid w:val="001E3019"/>
    <w:rsid w:val="001E47DF"/>
    <w:rsid w:val="001E6CA5"/>
    <w:rsid w:val="001F115B"/>
    <w:rsid w:val="001F21E7"/>
    <w:rsid w:val="001F2282"/>
    <w:rsid w:val="001F2E09"/>
    <w:rsid w:val="001F35EF"/>
    <w:rsid w:val="001F4DF7"/>
    <w:rsid w:val="001F50B2"/>
    <w:rsid w:val="001F53FD"/>
    <w:rsid w:val="00200AED"/>
    <w:rsid w:val="00201C92"/>
    <w:rsid w:val="002032A0"/>
    <w:rsid w:val="00203DF6"/>
    <w:rsid w:val="00205E8C"/>
    <w:rsid w:val="00206160"/>
    <w:rsid w:val="0020677C"/>
    <w:rsid w:val="0021340B"/>
    <w:rsid w:val="00213F42"/>
    <w:rsid w:val="00216622"/>
    <w:rsid w:val="00217424"/>
    <w:rsid w:val="0022009C"/>
    <w:rsid w:val="00220BB0"/>
    <w:rsid w:val="00220F03"/>
    <w:rsid w:val="0022224C"/>
    <w:rsid w:val="00223D51"/>
    <w:rsid w:val="00227967"/>
    <w:rsid w:val="00230D6D"/>
    <w:rsid w:val="002310B4"/>
    <w:rsid w:val="00231EE8"/>
    <w:rsid w:val="00236A92"/>
    <w:rsid w:val="002370A7"/>
    <w:rsid w:val="002402D3"/>
    <w:rsid w:val="0024230D"/>
    <w:rsid w:val="00245581"/>
    <w:rsid w:val="00246DF0"/>
    <w:rsid w:val="00247483"/>
    <w:rsid w:val="00247703"/>
    <w:rsid w:val="0025059E"/>
    <w:rsid w:val="00250B7B"/>
    <w:rsid w:val="00253AE6"/>
    <w:rsid w:val="00256012"/>
    <w:rsid w:val="00256227"/>
    <w:rsid w:val="00257610"/>
    <w:rsid w:val="0026127C"/>
    <w:rsid w:val="00261463"/>
    <w:rsid w:val="0026186A"/>
    <w:rsid w:val="00261FF2"/>
    <w:rsid w:val="00262749"/>
    <w:rsid w:val="00263BC9"/>
    <w:rsid w:val="00263FF0"/>
    <w:rsid w:val="002650FF"/>
    <w:rsid w:val="002651F1"/>
    <w:rsid w:val="002652B0"/>
    <w:rsid w:val="00265D18"/>
    <w:rsid w:val="002663E0"/>
    <w:rsid w:val="002718A7"/>
    <w:rsid w:val="0027599E"/>
    <w:rsid w:val="0027624A"/>
    <w:rsid w:val="00277450"/>
    <w:rsid w:val="002775A4"/>
    <w:rsid w:val="00280587"/>
    <w:rsid w:val="0028135D"/>
    <w:rsid w:val="00284CAF"/>
    <w:rsid w:val="00284FBD"/>
    <w:rsid w:val="00285268"/>
    <w:rsid w:val="002901D7"/>
    <w:rsid w:val="00290AAC"/>
    <w:rsid w:val="0029211B"/>
    <w:rsid w:val="00292AE7"/>
    <w:rsid w:val="00294EDF"/>
    <w:rsid w:val="00294EEB"/>
    <w:rsid w:val="002A0A6F"/>
    <w:rsid w:val="002A0B12"/>
    <w:rsid w:val="002A19F8"/>
    <w:rsid w:val="002A3898"/>
    <w:rsid w:val="002A4F08"/>
    <w:rsid w:val="002A5476"/>
    <w:rsid w:val="002A555C"/>
    <w:rsid w:val="002A77AB"/>
    <w:rsid w:val="002B0725"/>
    <w:rsid w:val="002B1981"/>
    <w:rsid w:val="002B1AF4"/>
    <w:rsid w:val="002B1BE3"/>
    <w:rsid w:val="002B2BC6"/>
    <w:rsid w:val="002B3CD2"/>
    <w:rsid w:val="002C02BD"/>
    <w:rsid w:val="002C293E"/>
    <w:rsid w:val="002C41D6"/>
    <w:rsid w:val="002C57AE"/>
    <w:rsid w:val="002C5B9E"/>
    <w:rsid w:val="002C7742"/>
    <w:rsid w:val="002D0790"/>
    <w:rsid w:val="002D1465"/>
    <w:rsid w:val="002D2761"/>
    <w:rsid w:val="002D28DF"/>
    <w:rsid w:val="002D3052"/>
    <w:rsid w:val="002D364E"/>
    <w:rsid w:val="002D48CB"/>
    <w:rsid w:val="002D4CD8"/>
    <w:rsid w:val="002D4E49"/>
    <w:rsid w:val="002D7508"/>
    <w:rsid w:val="002E10E0"/>
    <w:rsid w:val="002E2599"/>
    <w:rsid w:val="002E4880"/>
    <w:rsid w:val="002E4D76"/>
    <w:rsid w:val="002E5C16"/>
    <w:rsid w:val="002E7B28"/>
    <w:rsid w:val="002F029B"/>
    <w:rsid w:val="002F056F"/>
    <w:rsid w:val="002F15EC"/>
    <w:rsid w:val="002F27C9"/>
    <w:rsid w:val="002F39F7"/>
    <w:rsid w:val="002F5483"/>
    <w:rsid w:val="002F69AE"/>
    <w:rsid w:val="002F702D"/>
    <w:rsid w:val="002F7037"/>
    <w:rsid w:val="002F7923"/>
    <w:rsid w:val="00300FE5"/>
    <w:rsid w:val="00301EFE"/>
    <w:rsid w:val="003022EC"/>
    <w:rsid w:val="00303BAD"/>
    <w:rsid w:val="0030416C"/>
    <w:rsid w:val="00310345"/>
    <w:rsid w:val="00310C12"/>
    <w:rsid w:val="003114AE"/>
    <w:rsid w:val="00311FB7"/>
    <w:rsid w:val="003143BC"/>
    <w:rsid w:val="00314B09"/>
    <w:rsid w:val="00315D15"/>
    <w:rsid w:val="00316514"/>
    <w:rsid w:val="00317193"/>
    <w:rsid w:val="00317721"/>
    <w:rsid w:val="00321DCF"/>
    <w:rsid w:val="003234C7"/>
    <w:rsid w:val="00323B3F"/>
    <w:rsid w:val="003258C0"/>
    <w:rsid w:val="003272D9"/>
    <w:rsid w:val="00327E7A"/>
    <w:rsid w:val="00334C60"/>
    <w:rsid w:val="00334FB8"/>
    <w:rsid w:val="00335767"/>
    <w:rsid w:val="00336E51"/>
    <w:rsid w:val="00344B9D"/>
    <w:rsid w:val="00346DE5"/>
    <w:rsid w:val="0034742B"/>
    <w:rsid w:val="003479A9"/>
    <w:rsid w:val="00350121"/>
    <w:rsid w:val="003505BF"/>
    <w:rsid w:val="003524DA"/>
    <w:rsid w:val="003530E2"/>
    <w:rsid w:val="00354B50"/>
    <w:rsid w:val="00354E81"/>
    <w:rsid w:val="0035521C"/>
    <w:rsid w:val="00356605"/>
    <w:rsid w:val="003566CA"/>
    <w:rsid w:val="003573B7"/>
    <w:rsid w:val="0035770B"/>
    <w:rsid w:val="00357CCB"/>
    <w:rsid w:val="00360C3A"/>
    <w:rsid w:val="00365925"/>
    <w:rsid w:val="00366C2A"/>
    <w:rsid w:val="00366C73"/>
    <w:rsid w:val="003718AB"/>
    <w:rsid w:val="00374479"/>
    <w:rsid w:val="00374822"/>
    <w:rsid w:val="00374DA7"/>
    <w:rsid w:val="00374E06"/>
    <w:rsid w:val="00375583"/>
    <w:rsid w:val="00376023"/>
    <w:rsid w:val="00376B0A"/>
    <w:rsid w:val="00376EDF"/>
    <w:rsid w:val="003804F4"/>
    <w:rsid w:val="003807E5"/>
    <w:rsid w:val="00381F8F"/>
    <w:rsid w:val="00382277"/>
    <w:rsid w:val="00382F30"/>
    <w:rsid w:val="00383309"/>
    <w:rsid w:val="00384D23"/>
    <w:rsid w:val="00384E19"/>
    <w:rsid w:val="003859A7"/>
    <w:rsid w:val="0038617B"/>
    <w:rsid w:val="00390360"/>
    <w:rsid w:val="00390428"/>
    <w:rsid w:val="00392095"/>
    <w:rsid w:val="003928BF"/>
    <w:rsid w:val="00393434"/>
    <w:rsid w:val="00393BB6"/>
    <w:rsid w:val="00394061"/>
    <w:rsid w:val="003959C2"/>
    <w:rsid w:val="003A0BF9"/>
    <w:rsid w:val="003A752D"/>
    <w:rsid w:val="003B050F"/>
    <w:rsid w:val="003B0EC2"/>
    <w:rsid w:val="003B1097"/>
    <w:rsid w:val="003B45AE"/>
    <w:rsid w:val="003B5C8F"/>
    <w:rsid w:val="003B7AF9"/>
    <w:rsid w:val="003C10F4"/>
    <w:rsid w:val="003C12D5"/>
    <w:rsid w:val="003C2000"/>
    <w:rsid w:val="003C2051"/>
    <w:rsid w:val="003C505E"/>
    <w:rsid w:val="003C5DCA"/>
    <w:rsid w:val="003C699D"/>
    <w:rsid w:val="003D02BC"/>
    <w:rsid w:val="003D3C29"/>
    <w:rsid w:val="003D565D"/>
    <w:rsid w:val="003E1028"/>
    <w:rsid w:val="003E11A2"/>
    <w:rsid w:val="003E142C"/>
    <w:rsid w:val="003E1B88"/>
    <w:rsid w:val="003E2710"/>
    <w:rsid w:val="003E3925"/>
    <w:rsid w:val="003E3CCE"/>
    <w:rsid w:val="003E55E0"/>
    <w:rsid w:val="003E62C0"/>
    <w:rsid w:val="003E68CC"/>
    <w:rsid w:val="003E7948"/>
    <w:rsid w:val="003F1B94"/>
    <w:rsid w:val="003F20B7"/>
    <w:rsid w:val="003F299D"/>
    <w:rsid w:val="003F30CC"/>
    <w:rsid w:val="003F49D7"/>
    <w:rsid w:val="003F64A5"/>
    <w:rsid w:val="00400395"/>
    <w:rsid w:val="00400B14"/>
    <w:rsid w:val="00401F4D"/>
    <w:rsid w:val="0040302A"/>
    <w:rsid w:val="00403591"/>
    <w:rsid w:val="00403BC6"/>
    <w:rsid w:val="00404D29"/>
    <w:rsid w:val="00406ACA"/>
    <w:rsid w:val="00410127"/>
    <w:rsid w:val="00410F3A"/>
    <w:rsid w:val="00412190"/>
    <w:rsid w:val="00413E7B"/>
    <w:rsid w:val="00414B88"/>
    <w:rsid w:val="004150CA"/>
    <w:rsid w:val="00415104"/>
    <w:rsid w:val="00416866"/>
    <w:rsid w:val="00420839"/>
    <w:rsid w:val="00421C70"/>
    <w:rsid w:val="00425627"/>
    <w:rsid w:val="0042623D"/>
    <w:rsid w:val="00426B19"/>
    <w:rsid w:val="0043039F"/>
    <w:rsid w:val="00431438"/>
    <w:rsid w:val="00432EB8"/>
    <w:rsid w:val="00432F41"/>
    <w:rsid w:val="00434478"/>
    <w:rsid w:val="00434CB6"/>
    <w:rsid w:val="00434E0B"/>
    <w:rsid w:val="00440387"/>
    <w:rsid w:val="004412FD"/>
    <w:rsid w:val="0044534A"/>
    <w:rsid w:val="00445F49"/>
    <w:rsid w:val="00453AE4"/>
    <w:rsid w:val="0045439B"/>
    <w:rsid w:val="0045603E"/>
    <w:rsid w:val="00456B75"/>
    <w:rsid w:val="00456C23"/>
    <w:rsid w:val="00461BC5"/>
    <w:rsid w:val="0046437B"/>
    <w:rsid w:val="00466C40"/>
    <w:rsid w:val="00471C28"/>
    <w:rsid w:val="0047297C"/>
    <w:rsid w:val="00474AF3"/>
    <w:rsid w:val="00474E51"/>
    <w:rsid w:val="00476175"/>
    <w:rsid w:val="00476FAD"/>
    <w:rsid w:val="0048067A"/>
    <w:rsid w:val="00480760"/>
    <w:rsid w:val="004815EF"/>
    <w:rsid w:val="004828D1"/>
    <w:rsid w:val="00482C59"/>
    <w:rsid w:val="00483DCD"/>
    <w:rsid w:val="0048409B"/>
    <w:rsid w:val="00484A8F"/>
    <w:rsid w:val="00485915"/>
    <w:rsid w:val="00486808"/>
    <w:rsid w:val="00491A80"/>
    <w:rsid w:val="00494D94"/>
    <w:rsid w:val="0049557F"/>
    <w:rsid w:val="00495734"/>
    <w:rsid w:val="00497CD8"/>
    <w:rsid w:val="004A31E4"/>
    <w:rsid w:val="004A3F88"/>
    <w:rsid w:val="004A48A7"/>
    <w:rsid w:val="004A4DAF"/>
    <w:rsid w:val="004A56A3"/>
    <w:rsid w:val="004A7C65"/>
    <w:rsid w:val="004B04B6"/>
    <w:rsid w:val="004B073C"/>
    <w:rsid w:val="004B0C7D"/>
    <w:rsid w:val="004B421F"/>
    <w:rsid w:val="004B4BA7"/>
    <w:rsid w:val="004C1E80"/>
    <w:rsid w:val="004C439B"/>
    <w:rsid w:val="004C49BD"/>
    <w:rsid w:val="004C5037"/>
    <w:rsid w:val="004C5A67"/>
    <w:rsid w:val="004C6408"/>
    <w:rsid w:val="004C6419"/>
    <w:rsid w:val="004D1756"/>
    <w:rsid w:val="004D18E0"/>
    <w:rsid w:val="004D206F"/>
    <w:rsid w:val="004D3A4A"/>
    <w:rsid w:val="004D408F"/>
    <w:rsid w:val="004D4213"/>
    <w:rsid w:val="004D50BF"/>
    <w:rsid w:val="004D5775"/>
    <w:rsid w:val="004D5DDA"/>
    <w:rsid w:val="004D6869"/>
    <w:rsid w:val="004D6D4B"/>
    <w:rsid w:val="004D6E4C"/>
    <w:rsid w:val="004D72D1"/>
    <w:rsid w:val="004E00B6"/>
    <w:rsid w:val="004E1863"/>
    <w:rsid w:val="004E23A3"/>
    <w:rsid w:val="004E38F9"/>
    <w:rsid w:val="004E48EC"/>
    <w:rsid w:val="004E4CF5"/>
    <w:rsid w:val="004E4D81"/>
    <w:rsid w:val="004F04C5"/>
    <w:rsid w:val="004F25E9"/>
    <w:rsid w:val="004F38A3"/>
    <w:rsid w:val="004F7995"/>
    <w:rsid w:val="004F7F21"/>
    <w:rsid w:val="00501450"/>
    <w:rsid w:val="00501C9C"/>
    <w:rsid w:val="00502872"/>
    <w:rsid w:val="00503F76"/>
    <w:rsid w:val="0050567A"/>
    <w:rsid w:val="005068C1"/>
    <w:rsid w:val="00507367"/>
    <w:rsid w:val="0050783A"/>
    <w:rsid w:val="00507E01"/>
    <w:rsid w:val="005105C4"/>
    <w:rsid w:val="00510BF6"/>
    <w:rsid w:val="00510E82"/>
    <w:rsid w:val="00510EA6"/>
    <w:rsid w:val="0051421F"/>
    <w:rsid w:val="005156E5"/>
    <w:rsid w:val="00521A00"/>
    <w:rsid w:val="005249ED"/>
    <w:rsid w:val="005263DA"/>
    <w:rsid w:val="00530593"/>
    <w:rsid w:val="00531404"/>
    <w:rsid w:val="00531A5F"/>
    <w:rsid w:val="00532174"/>
    <w:rsid w:val="00535C0F"/>
    <w:rsid w:val="00536642"/>
    <w:rsid w:val="005368AA"/>
    <w:rsid w:val="005379EB"/>
    <w:rsid w:val="0054043F"/>
    <w:rsid w:val="0054089E"/>
    <w:rsid w:val="00541007"/>
    <w:rsid w:val="00541F66"/>
    <w:rsid w:val="00542635"/>
    <w:rsid w:val="00542CB9"/>
    <w:rsid w:val="00542D6C"/>
    <w:rsid w:val="005435EB"/>
    <w:rsid w:val="00544222"/>
    <w:rsid w:val="0054446F"/>
    <w:rsid w:val="00546601"/>
    <w:rsid w:val="00546858"/>
    <w:rsid w:val="00546EDD"/>
    <w:rsid w:val="00550D8A"/>
    <w:rsid w:val="00551821"/>
    <w:rsid w:val="00551A49"/>
    <w:rsid w:val="00551E10"/>
    <w:rsid w:val="0055523C"/>
    <w:rsid w:val="00555C4A"/>
    <w:rsid w:val="00556026"/>
    <w:rsid w:val="0055610B"/>
    <w:rsid w:val="00557CD8"/>
    <w:rsid w:val="005605C5"/>
    <w:rsid w:val="005628F0"/>
    <w:rsid w:val="00562BFA"/>
    <w:rsid w:val="00563A9E"/>
    <w:rsid w:val="00565CE2"/>
    <w:rsid w:val="00572D0C"/>
    <w:rsid w:val="00573313"/>
    <w:rsid w:val="00574003"/>
    <w:rsid w:val="00574B2A"/>
    <w:rsid w:val="00574FD9"/>
    <w:rsid w:val="005751F2"/>
    <w:rsid w:val="0057667A"/>
    <w:rsid w:val="00576A4D"/>
    <w:rsid w:val="005775E6"/>
    <w:rsid w:val="00580566"/>
    <w:rsid w:val="00581906"/>
    <w:rsid w:val="00581ABE"/>
    <w:rsid w:val="0058351F"/>
    <w:rsid w:val="00587217"/>
    <w:rsid w:val="00590857"/>
    <w:rsid w:val="0059447E"/>
    <w:rsid w:val="00594896"/>
    <w:rsid w:val="005949A5"/>
    <w:rsid w:val="00594FD5"/>
    <w:rsid w:val="005A1289"/>
    <w:rsid w:val="005A32D5"/>
    <w:rsid w:val="005A3A56"/>
    <w:rsid w:val="005A5127"/>
    <w:rsid w:val="005A5143"/>
    <w:rsid w:val="005A55A0"/>
    <w:rsid w:val="005A58EE"/>
    <w:rsid w:val="005A6D16"/>
    <w:rsid w:val="005B0A52"/>
    <w:rsid w:val="005B1DCD"/>
    <w:rsid w:val="005B37BD"/>
    <w:rsid w:val="005B461A"/>
    <w:rsid w:val="005B4D20"/>
    <w:rsid w:val="005B4D8D"/>
    <w:rsid w:val="005B5C13"/>
    <w:rsid w:val="005C0120"/>
    <w:rsid w:val="005C06FF"/>
    <w:rsid w:val="005C14C9"/>
    <w:rsid w:val="005C33D3"/>
    <w:rsid w:val="005C5B47"/>
    <w:rsid w:val="005C5E77"/>
    <w:rsid w:val="005C6405"/>
    <w:rsid w:val="005C6799"/>
    <w:rsid w:val="005D22AE"/>
    <w:rsid w:val="005D3EA7"/>
    <w:rsid w:val="005D547C"/>
    <w:rsid w:val="005D57D4"/>
    <w:rsid w:val="005E2098"/>
    <w:rsid w:val="005E2611"/>
    <w:rsid w:val="005E583A"/>
    <w:rsid w:val="005E75DD"/>
    <w:rsid w:val="005E7F53"/>
    <w:rsid w:val="005F1405"/>
    <w:rsid w:val="005F3D30"/>
    <w:rsid w:val="005F4C0D"/>
    <w:rsid w:val="005F4CCE"/>
    <w:rsid w:val="005F6C65"/>
    <w:rsid w:val="005F7B0D"/>
    <w:rsid w:val="005F7BA8"/>
    <w:rsid w:val="00600F0C"/>
    <w:rsid w:val="006014E7"/>
    <w:rsid w:val="00604990"/>
    <w:rsid w:val="00614529"/>
    <w:rsid w:val="00615306"/>
    <w:rsid w:val="00615BA1"/>
    <w:rsid w:val="00615D97"/>
    <w:rsid w:val="00615E45"/>
    <w:rsid w:val="00616B7F"/>
    <w:rsid w:val="0061734B"/>
    <w:rsid w:val="00617BA3"/>
    <w:rsid w:val="00617E1D"/>
    <w:rsid w:val="006240EF"/>
    <w:rsid w:val="006274A4"/>
    <w:rsid w:val="00631BE7"/>
    <w:rsid w:val="00632385"/>
    <w:rsid w:val="006335CD"/>
    <w:rsid w:val="00634A88"/>
    <w:rsid w:val="00636A96"/>
    <w:rsid w:val="006379EC"/>
    <w:rsid w:val="00641983"/>
    <w:rsid w:val="0064315D"/>
    <w:rsid w:val="006431FD"/>
    <w:rsid w:val="0064475E"/>
    <w:rsid w:val="006467CC"/>
    <w:rsid w:val="00646ECE"/>
    <w:rsid w:val="00651185"/>
    <w:rsid w:val="006521D9"/>
    <w:rsid w:val="00653650"/>
    <w:rsid w:val="006546FC"/>
    <w:rsid w:val="00654FB5"/>
    <w:rsid w:val="00655A2F"/>
    <w:rsid w:val="00657635"/>
    <w:rsid w:val="00660217"/>
    <w:rsid w:val="00660928"/>
    <w:rsid w:val="00660DBA"/>
    <w:rsid w:val="00660FE5"/>
    <w:rsid w:val="00661FA2"/>
    <w:rsid w:val="0066397D"/>
    <w:rsid w:val="00663D4F"/>
    <w:rsid w:val="0066417D"/>
    <w:rsid w:val="00664237"/>
    <w:rsid w:val="00664AF7"/>
    <w:rsid w:val="00665E7D"/>
    <w:rsid w:val="0066772F"/>
    <w:rsid w:val="006678E3"/>
    <w:rsid w:val="00670A53"/>
    <w:rsid w:val="006721EC"/>
    <w:rsid w:val="00672479"/>
    <w:rsid w:val="00675852"/>
    <w:rsid w:val="00676258"/>
    <w:rsid w:val="00677242"/>
    <w:rsid w:val="0068334C"/>
    <w:rsid w:val="0068601E"/>
    <w:rsid w:val="006905D6"/>
    <w:rsid w:val="00691A95"/>
    <w:rsid w:val="00693452"/>
    <w:rsid w:val="006943CB"/>
    <w:rsid w:val="0069469D"/>
    <w:rsid w:val="00695B57"/>
    <w:rsid w:val="00695D19"/>
    <w:rsid w:val="006975CA"/>
    <w:rsid w:val="006A2260"/>
    <w:rsid w:val="006A2FE7"/>
    <w:rsid w:val="006A472F"/>
    <w:rsid w:val="006A4E7F"/>
    <w:rsid w:val="006A521C"/>
    <w:rsid w:val="006A5A37"/>
    <w:rsid w:val="006B0397"/>
    <w:rsid w:val="006B0D40"/>
    <w:rsid w:val="006B4F57"/>
    <w:rsid w:val="006B5BE6"/>
    <w:rsid w:val="006B7EDE"/>
    <w:rsid w:val="006C076C"/>
    <w:rsid w:val="006C1C1C"/>
    <w:rsid w:val="006C261B"/>
    <w:rsid w:val="006C6800"/>
    <w:rsid w:val="006D38A6"/>
    <w:rsid w:val="006D5891"/>
    <w:rsid w:val="006E02A1"/>
    <w:rsid w:val="006E11BE"/>
    <w:rsid w:val="006E1DC9"/>
    <w:rsid w:val="006E2D1F"/>
    <w:rsid w:val="006E3D4F"/>
    <w:rsid w:val="006E596A"/>
    <w:rsid w:val="006E5FDE"/>
    <w:rsid w:val="006E63BB"/>
    <w:rsid w:val="006E6A1A"/>
    <w:rsid w:val="006E6CFA"/>
    <w:rsid w:val="006E6E85"/>
    <w:rsid w:val="006F0477"/>
    <w:rsid w:val="006F103F"/>
    <w:rsid w:val="006F1B24"/>
    <w:rsid w:val="006F22E3"/>
    <w:rsid w:val="006F2858"/>
    <w:rsid w:val="006F2CC3"/>
    <w:rsid w:val="006F3D46"/>
    <w:rsid w:val="006F3EE2"/>
    <w:rsid w:val="006F42CC"/>
    <w:rsid w:val="006F5130"/>
    <w:rsid w:val="006F6F90"/>
    <w:rsid w:val="00705981"/>
    <w:rsid w:val="00707C35"/>
    <w:rsid w:val="007118DA"/>
    <w:rsid w:val="00713071"/>
    <w:rsid w:val="00713079"/>
    <w:rsid w:val="007134B8"/>
    <w:rsid w:val="00713EAC"/>
    <w:rsid w:val="00715D14"/>
    <w:rsid w:val="00715F52"/>
    <w:rsid w:val="00715FBF"/>
    <w:rsid w:val="00716FF9"/>
    <w:rsid w:val="0072062C"/>
    <w:rsid w:val="0072111B"/>
    <w:rsid w:val="007219D0"/>
    <w:rsid w:val="00723BFF"/>
    <w:rsid w:val="00724D1C"/>
    <w:rsid w:val="00726B55"/>
    <w:rsid w:val="00727766"/>
    <w:rsid w:val="00727A96"/>
    <w:rsid w:val="00730229"/>
    <w:rsid w:val="00730961"/>
    <w:rsid w:val="00730F46"/>
    <w:rsid w:val="0073295F"/>
    <w:rsid w:val="007332AA"/>
    <w:rsid w:val="00734074"/>
    <w:rsid w:val="00736814"/>
    <w:rsid w:val="007401A7"/>
    <w:rsid w:val="0074185E"/>
    <w:rsid w:val="00742C94"/>
    <w:rsid w:val="00744875"/>
    <w:rsid w:val="00752021"/>
    <w:rsid w:val="00752AC8"/>
    <w:rsid w:val="00753F3F"/>
    <w:rsid w:val="00754617"/>
    <w:rsid w:val="00755680"/>
    <w:rsid w:val="007577FF"/>
    <w:rsid w:val="00760067"/>
    <w:rsid w:val="007607C4"/>
    <w:rsid w:val="00760C19"/>
    <w:rsid w:val="00762538"/>
    <w:rsid w:val="00763CA9"/>
    <w:rsid w:val="00763EDA"/>
    <w:rsid w:val="007645AF"/>
    <w:rsid w:val="007645CE"/>
    <w:rsid w:val="00764D22"/>
    <w:rsid w:val="00765D8D"/>
    <w:rsid w:val="007662CD"/>
    <w:rsid w:val="007664A9"/>
    <w:rsid w:val="00766BA6"/>
    <w:rsid w:val="00767A58"/>
    <w:rsid w:val="007704B0"/>
    <w:rsid w:val="0077086F"/>
    <w:rsid w:val="00772BB1"/>
    <w:rsid w:val="007734C6"/>
    <w:rsid w:val="00773FE4"/>
    <w:rsid w:val="00774E78"/>
    <w:rsid w:val="00776997"/>
    <w:rsid w:val="00780735"/>
    <w:rsid w:val="00781C14"/>
    <w:rsid w:val="00782EC0"/>
    <w:rsid w:val="00783D9B"/>
    <w:rsid w:val="00784334"/>
    <w:rsid w:val="00785EE9"/>
    <w:rsid w:val="007863BB"/>
    <w:rsid w:val="00786F58"/>
    <w:rsid w:val="00787104"/>
    <w:rsid w:val="00787CE1"/>
    <w:rsid w:val="007914B5"/>
    <w:rsid w:val="007925BC"/>
    <w:rsid w:val="00793D2F"/>
    <w:rsid w:val="00793F54"/>
    <w:rsid w:val="00793FCC"/>
    <w:rsid w:val="00795784"/>
    <w:rsid w:val="00795D12"/>
    <w:rsid w:val="007A1015"/>
    <w:rsid w:val="007A2971"/>
    <w:rsid w:val="007A3407"/>
    <w:rsid w:val="007A6E13"/>
    <w:rsid w:val="007B0046"/>
    <w:rsid w:val="007B2A7B"/>
    <w:rsid w:val="007B2EC7"/>
    <w:rsid w:val="007B4041"/>
    <w:rsid w:val="007B6E33"/>
    <w:rsid w:val="007C000C"/>
    <w:rsid w:val="007C20E6"/>
    <w:rsid w:val="007C25AC"/>
    <w:rsid w:val="007C2873"/>
    <w:rsid w:val="007C6B12"/>
    <w:rsid w:val="007D0BFE"/>
    <w:rsid w:val="007D1F0C"/>
    <w:rsid w:val="007D255B"/>
    <w:rsid w:val="007E1A77"/>
    <w:rsid w:val="007E2979"/>
    <w:rsid w:val="007E2BAF"/>
    <w:rsid w:val="007E648F"/>
    <w:rsid w:val="007E6CFB"/>
    <w:rsid w:val="007E6D57"/>
    <w:rsid w:val="007E734B"/>
    <w:rsid w:val="007F3890"/>
    <w:rsid w:val="007F41E6"/>
    <w:rsid w:val="007F4AE0"/>
    <w:rsid w:val="007F5446"/>
    <w:rsid w:val="007F65B8"/>
    <w:rsid w:val="00801481"/>
    <w:rsid w:val="00802F38"/>
    <w:rsid w:val="00803909"/>
    <w:rsid w:val="00804453"/>
    <w:rsid w:val="00811A90"/>
    <w:rsid w:val="008128CE"/>
    <w:rsid w:val="00812EA4"/>
    <w:rsid w:val="00815913"/>
    <w:rsid w:val="0082029A"/>
    <w:rsid w:val="00820C2D"/>
    <w:rsid w:val="00822375"/>
    <w:rsid w:val="00822A2C"/>
    <w:rsid w:val="00825683"/>
    <w:rsid w:val="0082690D"/>
    <w:rsid w:val="00826F45"/>
    <w:rsid w:val="00827E67"/>
    <w:rsid w:val="00830413"/>
    <w:rsid w:val="00831694"/>
    <w:rsid w:val="00832433"/>
    <w:rsid w:val="00832528"/>
    <w:rsid w:val="008335AC"/>
    <w:rsid w:val="00834A80"/>
    <w:rsid w:val="00835EBF"/>
    <w:rsid w:val="00840175"/>
    <w:rsid w:val="0084399E"/>
    <w:rsid w:val="00846875"/>
    <w:rsid w:val="00850843"/>
    <w:rsid w:val="00852B77"/>
    <w:rsid w:val="00853AB3"/>
    <w:rsid w:val="00855FE6"/>
    <w:rsid w:val="0086060B"/>
    <w:rsid w:val="00860E36"/>
    <w:rsid w:val="00862A8A"/>
    <w:rsid w:val="008637B3"/>
    <w:rsid w:val="00863863"/>
    <w:rsid w:val="00864F09"/>
    <w:rsid w:val="0086507E"/>
    <w:rsid w:val="008664BC"/>
    <w:rsid w:val="008729A3"/>
    <w:rsid w:val="00872AF5"/>
    <w:rsid w:val="00872CC7"/>
    <w:rsid w:val="00873608"/>
    <w:rsid w:val="00873BFA"/>
    <w:rsid w:val="0087408F"/>
    <w:rsid w:val="00874352"/>
    <w:rsid w:val="00875FD1"/>
    <w:rsid w:val="00883D56"/>
    <w:rsid w:val="00884442"/>
    <w:rsid w:val="00884A0A"/>
    <w:rsid w:val="008853B6"/>
    <w:rsid w:val="0088701E"/>
    <w:rsid w:val="008876AB"/>
    <w:rsid w:val="00887996"/>
    <w:rsid w:val="00887E2B"/>
    <w:rsid w:val="00890847"/>
    <w:rsid w:val="008913B0"/>
    <w:rsid w:val="008937F6"/>
    <w:rsid w:val="008958FC"/>
    <w:rsid w:val="00896CD5"/>
    <w:rsid w:val="008977E5"/>
    <w:rsid w:val="008977EF"/>
    <w:rsid w:val="008A3451"/>
    <w:rsid w:val="008A3673"/>
    <w:rsid w:val="008A4C42"/>
    <w:rsid w:val="008A62DE"/>
    <w:rsid w:val="008A6BD9"/>
    <w:rsid w:val="008B0AAC"/>
    <w:rsid w:val="008B15D1"/>
    <w:rsid w:val="008B4487"/>
    <w:rsid w:val="008B59A3"/>
    <w:rsid w:val="008B5B0A"/>
    <w:rsid w:val="008B7220"/>
    <w:rsid w:val="008B79ED"/>
    <w:rsid w:val="008B7A58"/>
    <w:rsid w:val="008C0658"/>
    <w:rsid w:val="008C72C1"/>
    <w:rsid w:val="008D0810"/>
    <w:rsid w:val="008D1AB1"/>
    <w:rsid w:val="008D2AC3"/>
    <w:rsid w:val="008D4A87"/>
    <w:rsid w:val="008D50F1"/>
    <w:rsid w:val="008D529C"/>
    <w:rsid w:val="008D53FF"/>
    <w:rsid w:val="008D55D1"/>
    <w:rsid w:val="008D741F"/>
    <w:rsid w:val="008E0CD6"/>
    <w:rsid w:val="008E1166"/>
    <w:rsid w:val="008E2D1B"/>
    <w:rsid w:val="008E374C"/>
    <w:rsid w:val="008E3AA6"/>
    <w:rsid w:val="008E78CD"/>
    <w:rsid w:val="008F202A"/>
    <w:rsid w:val="008F2429"/>
    <w:rsid w:val="008F28CE"/>
    <w:rsid w:val="008F4090"/>
    <w:rsid w:val="008F4A3D"/>
    <w:rsid w:val="00900732"/>
    <w:rsid w:val="00900B49"/>
    <w:rsid w:val="00901B9F"/>
    <w:rsid w:val="00901BCF"/>
    <w:rsid w:val="00905B1B"/>
    <w:rsid w:val="009070AA"/>
    <w:rsid w:val="00910ED0"/>
    <w:rsid w:val="0091248E"/>
    <w:rsid w:val="00915013"/>
    <w:rsid w:val="00915068"/>
    <w:rsid w:val="009158C6"/>
    <w:rsid w:val="00915D82"/>
    <w:rsid w:val="00917345"/>
    <w:rsid w:val="0091774B"/>
    <w:rsid w:val="00920CFE"/>
    <w:rsid w:val="009228AF"/>
    <w:rsid w:val="009235C6"/>
    <w:rsid w:val="00923B18"/>
    <w:rsid w:val="00924542"/>
    <w:rsid w:val="00924A9A"/>
    <w:rsid w:val="00925198"/>
    <w:rsid w:val="009260EB"/>
    <w:rsid w:val="0092628D"/>
    <w:rsid w:val="00926CD0"/>
    <w:rsid w:val="00927058"/>
    <w:rsid w:val="00927CA4"/>
    <w:rsid w:val="009304E2"/>
    <w:rsid w:val="009309CF"/>
    <w:rsid w:val="00931C84"/>
    <w:rsid w:val="00933D59"/>
    <w:rsid w:val="00934097"/>
    <w:rsid w:val="00934D7F"/>
    <w:rsid w:val="009357CF"/>
    <w:rsid w:val="00940841"/>
    <w:rsid w:val="009419C4"/>
    <w:rsid w:val="00941C2C"/>
    <w:rsid w:val="00943457"/>
    <w:rsid w:val="00943772"/>
    <w:rsid w:val="0094437A"/>
    <w:rsid w:val="00944594"/>
    <w:rsid w:val="009458B9"/>
    <w:rsid w:val="00945A68"/>
    <w:rsid w:val="00946380"/>
    <w:rsid w:val="00946D60"/>
    <w:rsid w:val="009473FD"/>
    <w:rsid w:val="00951F0C"/>
    <w:rsid w:val="0095434B"/>
    <w:rsid w:val="0095485F"/>
    <w:rsid w:val="00954CC8"/>
    <w:rsid w:val="00957066"/>
    <w:rsid w:val="0096024C"/>
    <w:rsid w:val="009606FE"/>
    <w:rsid w:val="00961F5B"/>
    <w:rsid w:val="00962ADD"/>
    <w:rsid w:val="00965C82"/>
    <w:rsid w:val="009663E8"/>
    <w:rsid w:val="0096747F"/>
    <w:rsid w:val="00970399"/>
    <w:rsid w:val="009705F7"/>
    <w:rsid w:val="00970999"/>
    <w:rsid w:val="009713A2"/>
    <w:rsid w:val="0097187B"/>
    <w:rsid w:val="00971AFA"/>
    <w:rsid w:val="00973DC3"/>
    <w:rsid w:val="00974058"/>
    <w:rsid w:val="00974A92"/>
    <w:rsid w:val="00975BBF"/>
    <w:rsid w:val="009807EC"/>
    <w:rsid w:val="009814ED"/>
    <w:rsid w:val="00981F19"/>
    <w:rsid w:val="0098330C"/>
    <w:rsid w:val="00983EC9"/>
    <w:rsid w:val="00984962"/>
    <w:rsid w:val="00986752"/>
    <w:rsid w:val="009900E4"/>
    <w:rsid w:val="00990E68"/>
    <w:rsid w:val="00990FD7"/>
    <w:rsid w:val="00991DD6"/>
    <w:rsid w:val="00992D99"/>
    <w:rsid w:val="00992DA2"/>
    <w:rsid w:val="00996249"/>
    <w:rsid w:val="009A0123"/>
    <w:rsid w:val="009A0FA8"/>
    <w:rsid w:val="009A1469"/>
    <w:rsid w:val="009A157F"/>
    <w:rsid w:val="009A3135"/>
    <w:rsid w:val="009A54CF"/>
    <w:rsid w:val="009A5D64"/>
    <w:rsid w:val="009A69E5"/>
    <w:rsid w:val="009B05D2"/>
    <w:rsid w:val="009B0CDC"/>
    <w:rsid w:val="009B0FD9"/>
    <w:rsid w:val="009B2B3B"/>
    <w:rsid w:val="009B4881"/>
    <w:rsid w:val="009B5A2B"/>
    <w:rsid w:val="009B6713"/>
    <w:rsid w:val="009B6E00"/>
    <w:rsid w:val="009B7E2A"/>
    <w:rsid w:val="009B7F06"/>
    <w:rsid w:val="009C2A1E"/>
    <w:rsid w:val="009C366D"/>
    <w:rsid w:val="009C4D7A"/>
    <w:rsid w:val="009C6429"/>
    <w:rsid w:val="009D19E7"/>
    <w:rsid w:val="009D4C53"/>
    <w:rsid w:val="009E0D50"/>
    <w:rsid w:val="009E2EA8"/>
    <w:rsid w:val="009E55D8"/>
    <w:rsid w:val="009F2CDF"/>
    <w:rsid w:val="009F4A53"/>
    <w:rsid w:val="00A03E91"/>
    <w:rsid w:val="00A04697"/>
    <w:rsid w:val="00A04BF7"/>
    <w:rsid w:val="00A0605E"/>
    <w:rsid w:val="00A06CE7"/>
    <w:rsid w:val="00A07E4D"/>
    <w:rsid w:val="00A1071E"/>
    <w:rsid w:val="00A119A7"/>
    <w:rsid w:val="00A12CF7"/>
    <w:rsid w:val="00A12DD8"/>
    <w:rsid w:val="00A134CC"/>
    <w:rsid w:val="00A13DE6"/>
    <w:rsid w:val="00A1624A"/>
    <w:rsid w:val="00A17C35"/>
    <w:rsid w:val="00A17EC1"/>
    <w:rsid w:val="00A200E9"/>
    <w:rsid w:val="00A20698"/>
    <w:rsid w:val="00A2085E"/>
    <w:rsid w:val="00A20A74"/>
    <w:rsid w:val="00A22C13"/>
    <w:rsid w:val="00A22D8B"/>
    <w:rsid w:val="00A248D3"/>
    <w:rsid w:val="00A24B95"/>
    <w:rsid w:val="00A25C5D"/>
    <w:rsid w:val="00A31971"/>
    <w:rsid w:val="00A32949"/>
    <w:rsid w:val="00A3433C"/>
    <w:rsid w:val="00A3448F"/>
    <w:rsid w:val="00A357B1"/>
    <w:rsid w:val="00A369E6"/>
    <w:rsid w:val="00A3745B"/>
    <w:rsid w:val="00A37613"/>
    <w:rsid w:val="00A37E84"/>
    <w:rsid w:val="00A410F9"/>
    <w:rsid w:val="00A41527"/>
    <w:rsid w:val="00A41977"/>
    <w:rsid w:val="00A456F3"/>
    <w:rsid w:val="00A45A79"/>
    <w:rsid w:val="00A45D4A"/>
    <w:rsid w:val="00A46CE2"/>
    <w:rsid w:val="00A47658"/>
    <w:rsid w:val="00A4766F"/>
    <w:rsid w:val="00A50284"/>
    <w:rsid w:val="00A50457"/>
    <w:rsid w:val="00A5053B"/>
    <w:rsid w:val="00A54CBB"/>
    <w:rsid w:val="00A5509A"/>
    <w:rsid w:val="00A5539C"/>
    <w:rsid w:val="00A55F0A"/>
    <w:rsid w:val="00A60037"/>
    <w:rsid w:val="00A60270"/>
    <w:rsid w:val="00A60C58"/>
    <w:rsid w:val="00A61564"/>
    <w:rsid w:val="00A61A15"/>
    <w:rsid w:val="00A62014"/>
    <w:rsid w:val="00A62016"/>
    <w:rsid w:val="00A639BC"/>
    <w:rsid w:val="00A64264"/>
    <w:rsid w:val="00A646D1"/>
    <w:rsid w:val="00A6500D"/>
    <w:rsid w:val="00A6568D"/>
    <w:rsid w:val="00A70912"/>
    <w:rsid w:val="00A714AA"/>
    <w:rsid w:val="00A73184"/>
    <w:rsid w:val="00A834A8"/>
    <w:rsid w:val="00A83E9A"/>
    <w:rsid w:val="00A85BCF"/>
    <w:rsid w:val="00A86864"/>
    <w:rsid w:val="00A9187A"/>
    <w:rsid w:val="00A91AA9"/>
    <w:rsid w:val="00A91E70"/>
    <w:rsid w:val="00A927A1"/>
    <w:rsid w:val="00A92ED4"/>
    <w:rsid w:val="00A9317B"/>
    <w:rsid w:val="00A93E1D"/>
    <w:rsid w:val="00A95309"/>
    <w:rsid w:val="00AA09EF"/>
    <w:rsid w:val="00AA0F86"/>
    <w:rsid w:val="00AA1417"/>
    <w:rsid w:val="00AA5314"/>
    <w:rsid w:val="00AA5347"/>
    <w:rsid w:val="00AA5D87"/>
    <w:rsid w:val="00AA795F"/>
    <w:rsid w:val="00AB01F5"/>
    <w:rsid w:val="00AB3BCB"/>
    <w:rsid w:val="00AB3EF1"/>
    <w:rsid w:val="00AB40E8"/>
    <w:rsid w:val="00AB4F54"/>
    <w:rsid w:val="00AB5DED"/>
    <w:rsid w:val="00AC065E"/>
    <w:rsid w:val="00AC1975"/>
    <w:rsid w:val="00AC1C56"/>
    <w:rsid w:val="00AC42D3"/>
    <w:rsid w:val="00AC47B6"/>
    <w:rsid w:val="00AC4ED5"/>
    <w:rsid w:val="00AC7C0C"/>
    <w:rsid w:val="00AD0281"/>
    <w:rsid w:val="00AD14BE"/>
    <w:rsid w:val="00AD1B38"/>
    <w:rsid w:val="00AD3028"/>
    <w:rsid w:val="00AD31A8"/>
    <w:rsid w:val="00AD3641"/>
    <w:rsid w:val="00AD381B"/>
    <w:rsid w:val="00AD40EB"/>
    <w:rsid w:val="00AD423D"/>
    <w:rsid w:val="00AE0B27"/>
    <w:rsid w:val="00AE0ECB"/>
    <w:rsid w:val="00AE162E"/>
    <w:rsid w:val="00AE260A"/>
    <w:rsid w:val="00AE411E"/>
    <w:rsid w:val="00AE41B1"/>
    <w:rsid w:val="00AE436A"/>
    <w:rsid w:val="00AE5C5F"/>
    <w:rsid w:val="00AE77A0"/>
    <w:rsid w:val="00AE7D61"/>
    <w:rsid w:val="00AF0986"/>
    <w:rsid w:val="00AF0C31"/>
    <w:rsid w:val="00AF1492"/>
    <w:rsid w:val="00AF2642"/>
    <w:rsid w:val="00AF3396"/>
    <w:rsid w:val="00AF3A00"/>
    <w:rsid w:val="00AF3BFA"/>
    <w:rsid w:val="00AF4EFA"/>
    <w:rsid w:val="00AF5015"/>
    <w:rsid w:val="00AF602A"/>
    <w:rsid w:val="00AF6208"/>
    <w:rsid w:val="00AF6EF0"/>
    <w:rsid w:val="00AF7A90"/>
    <w:rsid w:val="00AF7D9A"/>
    <w:rsid w:val="00AF7E58"/>
    <w:rsid w:val="00B003A6"/>
    <w:rsid w:val="00B0090B"/>
    <w:rsid w:val="00B02651"/>
    <w:rsid w:val="00B04CC7"/>
    <w:rsid w:val="00B05380"/>
    <w:rsid w:val="00B066B3"/>
    <w:rsid w:val="00B11354"/>
    <w:rsid w:val="00B13C0C"/>
    <w:rsid w:val="00B17568"/>
    <w:rsid w:val="00B17943"/>
    <w:rsid w:val="00B25F5C"/>
    <w:rsid w:val="00B2720A"/>
    <w:rsid w:val="00B27E8E"/>
    <w:rsid w:val="00B310D8"/>
    <w:rsid w:val="00B33490"/>
    <w:rsid w:val="00B3410A"/>
    <w:rsid w:val="00B342D9"/>
    <w:rsid w:val="00B34DED"/>
    <w:rsid w:val="00B40E8D"/>
    <w:rsid w:val="00B4171C"/>
    <w:rsid w:val="00B421F4"/>
    <w:rsid w:val="00B44273"/>
    <w:rsid w:val="00B44385"/>
    <w:rsid w:val="00B46AE9"/>
    <w:rsid w:val="00B46E1A"/>
    <w:rsid w:val="00B47604"/>
    <w:rsid w:val="00B50332"/>
    <w:rsid w:val="00B528D1"/>
    <w:rsid w:val="00B54F06"/>
    <w:rsid w:val="00B56E0F"/>
    <w:rsid w:val="00B62F5C"/>
    <w:rsid w:val="00B6533A"/>
    <w:rsid w:val="00B65E34"/>
    <w:rsid w:val="00B6647A"/>
    <w:rsid w:val="00B665CF"/>
    <w:rsid w:val="00B66C96"/>
    <w:rsid w:val="00B73FE7"/>
    <w:rsid w:val="00B75E58"/>
    <w:rsid w:val="00B77EB5"/>
    <w:rsid w:val="00B80ABA"/>
    <w:rsid w:val="00B80AE8"/>
    <w:rsid w:val="00B81908"/>
    <w:rsid w:val="00B81AA4"/>
    <w:rsid w:val="00B824B1"/>
    <w:rsid w:val="00B82F61"/>
    <w:rsid w:val="00B83A94"/>
    <w:rsid w:val="00B8422D"/>
    <w:rsid w:val="00B850E8"/>
    <w:rsid w:val="00B8663A"/>
    <w:rsid w:val="00B8688A"/>
    <w:rsid w:val="00B93B8B"/>
    <w:rsid w:val="00B948E8"/>
    <w:rsid w:val="00B95498"/>
    <w:rsid w:val="00B96A50"/>
    <w:rsid w:val="00B9739C"/>
    <w:rsid w:val="00B97410"/>
    <w:rsid w:val="00B97926"/>
    <w:rsid w:val="00BA07D1"/>
    <w:rsid w:val="00BA1E5C"/>
    <w:rsid w:val="00BA2372"/>
    <w:rsid w:val="00BA2FA4"/>
    <w:rsid w:val="00BA3A9A"/>
    <w:rsid w:val="00BA4E56"/>
    <w:rsid w:val="00BA5C85"/>
    <w:rsid w:val="00BA74DA"/>
    <w:rsid w:val="00BA7AA5"/>
    <w:rsid w:val="00BB0C9C"/>
    <w:rsid w:val="00BB0DDA"/>
    <w:rsid w:val="00BB1B60"/>
    <w:rsid w:val="00BB1CA5"/>
    <w:rsid w:val="00BB4B39"/>
    <w:rsid w:val="00BB7E17"/>
    <w:rsid w:val="00BC307E"/>
    <w:rsid w:val="00BC5578"/>
    <w:rsid w:val="00BC7CE1"/>
    <w:rsid w:val="00BD402E"/>
    <w:rsid w:val="00BD6B02"/>
    <w:rsid w:val="00BD7A20"/>
    <w:rsid w:val="00BE0010"/>
    <w:rsid w:val="00BE0869"/>
    <w:rsid w:val="00BE0C38"/>
    <w:rsid w:val="00BE2A6B"/>
    <w:rsid w:val="00BE56AE"/>
    <w:rsid w:val="00BF0189"/>
    <w:rsid w:val="00BF076B"/>
    <w:rsid w:val="00BF09A7"/>
    <w:rsid w:val="00BF14FA"/>
    <w:rsid w:val="00BF1AF5"/>
    <w:rsid w:val="00BF2B40"/>
    <w:rsid w:val="00BF3AA1"/>
    <w:rsid w:val="00BF513F"/>
    <w:rsid w:val="00BF5DB4"/>
    <w:rsid w:val="00BF6C55"/>
    <w:rsid w:val="00BF7579"/>
    <w:rsid w:val="00C003B1"/>
    <w:rsid w:val="00C010AE"/>
    <w:rsid w:val="00C01A8D"/>
    <w:rsid w:val="00C036A1"/>
    <w:rsid w:val="00C03D7B"/>
    <w:rsid w:val="00C047D5"/>
    <w:rsid w:val="00C057DD"/>
    <w:rsid w:val="00C06197"/>
    <w:rsid w:val="00C0704F"/>
    <w:rsid w:val="00C0708C"/>
    <w:rsid w:val="00C11491"/>
    <w:rsid w:val="00C11774"/>
    <w:rsid w:val="00C17579"/>
    <w:rsid w:val="00C17795"/>
    <w:rsid w:val="00C212CA"/>
    <w:rsid w:val="00C22DC7"/>
    <w:rsid w:val="00C25A5C"/>
    <w:rsid w:val="00C26FAE"/>
    <w:rsid w:val="00C27DE7"/>
    <w:rsid w:val="00C30275"/>
    <w:rsid w:val="00C31E81"/>
    <w:rsid w:val="00C3344F"/>
    <w:rsid w:val="00C34087"/>
    <w:rsid w:val="00C34630"/>
    <w:rsid w:val="00C35261"/>
    <w:rsid w:val="00C35722"/>
    <w:rsid w:val="00C37271"/>
    <w:rsid w:val="00C40243"/>
    <w:rsid w:val="00C42343"/>
    <w:rsid w:val="00C44ADF"/>
    <w:rsid w:val="00C457AA"/>
    <w:rsid w:val="00C46919"/>
    <w:rsid w:val="00C471A7"/>
    <w:rsid w:val="00C50051"/>
    <w:rsid w:val="00C5084E"/>
    <w:rsid w:val="00C53548"/>
    <w:rsid w:val="00C53BA5"/>
    <w:rsid w:val="00C54B89"/>
    <w:rsid w:val="00C55EFA"/>
    <w:rsid w:val="00C57835"/>
    <w:rsid w:val="00C6133F"/>
    <w:rsid w:val="00C62369"/>
    <w:rsid w:val="00C637EC"/>
    <w:rsid w:val="00C65914"/>
    <w:rsid w:val="00C6593E"/>
    <w:rsid w:val="00C660A2"/>
    <w:rsid w:val="00C660B4"/>
    <w:rsid w:val="00C66F87"/>
    <w:rsid w:val="00C72A52"/>
    <w:rsid w:val="00C802FA"/>
    <w:rsid w:val="00C81C11"/>
    <w:rsid w:val="00C81D5C"/>
    <w:rsid w:val="00C81E11"/>
    <w:rsid w:val="00C82654"/>
    <w:rsid w:val="00C837AC"/>
    <w:rsid w:val="00C84272"/>
    <w:rsid w:val="00C85938"/>
    <w:rsid w:val="00C85B9F"/>
    <w:rsid w:val="00C86B00"/>
    <w:rsid w:val="00C87E02"/>
    <w:rsid w:val="00C87F29"/>
    <w:rsid w:val="00C935BA"/>
    <w:rsid w:val="00C93E46"/>
    <w:rsid w:val="00C9436D"/>
    <w:rsid w:val="00C955C4"/>
    <w:rsid w:val="00C96579"/>
    <w:rsid w:val="00C97650"/>
    <w:rsid w:val="00CA0FA5"/>
    <w:rsid w:val="00CA1714"/>
    <w:rsid w:val="00CA275C"/>
    <w:rsid w:val="00CA37E2"/>
    <w:rsid w:val="00CA4950"/>
    <w:rsid w:val="00CA4C29"/>
    <w:rsid w:val="00CA6232"/>
    <w:rsid w:val="00CA789D"/>
    <w:rsid w:val="00CB015D"/>
    <w:rsid w:val="00CB0A2E"/>
    <w:rsid w:val="00CB1FA2"/>
    <w:rsid w:val="00CB2BB9"/>
    <w:rsid w:val="00CB3E42"/>
    <w:rsid w:val="00CB44B2"/>
    <w:rsid w:val="00CB5BA4"/>
    <w:rsid w:val="00CB6664"/>
    <w:rsid w:val="00CB719C"/>
    <w:rsid w:val="00CB791E"/>
    <w:rsid w:val="00CC0753"/>
    <w:rsid w:val="00CC2930"/>
    <w:rsid w:val="00CC3C95"/>
    <w:rsid w:val="00CC44FE"/>
    <w:rsid w:val="00CC5320"/>
    <w:rsid w:val="00CC5DE6"/>
    <w:rsid w:val="00CC6240"/>
    <w:rsid w:val="00CC7B99"/>
    <w:rsid w:val="00CD2C96"/>
    <w:rsid w:val="00CD3F17"/>
    <w:rsid w:val="00CD431F"/>
    <w:rsid w:val="00CD43E9"/>
    <w:rsid w:val="00CD51BC"/>
    <w:rsid w:val="00CD60CF"/>
    <w:rsid w:val="00CD6135"/>
    <w:rsid w:val="00CD62BC"/>
    <w:rsid w:val="00CD7F9C"/>
    <w:rsid w:val="00CE0417"/>
    <w:rsid w:val="00CE0D5F"/>
    <w:rsid w:val="00CE1975"/>
    <w:rsid w:val="00CF00C9"/>
    <w:rsid w:val="00CF0409"/>
    <w:rsid w:val="00CF089B"/>
    <w:rsid w:val="00CF113A"/>
    <w:rsid w:val="00CF11A8"/>
    <w:rsid w:val="00CF172F"/>
    <w:rsid w:val="00CF3AD0"/>
    <w:rsid w:val="00CF46DF"/>
    <w:rsid w:val="00CF5A7C"/>
    <w:rsid w:val="00CF6200"/>
    <w:rsid w:val="00D02206"/>
    <w:rsid w:val="00D0314E"/>
    <w:rsid w:val="00D0462F"/>
    <w:rsid w:val="00D04CDD"/>
    <w:rsid w:val="00D06F21"/>
    <w:rsid w:val="00D07BE5"/>
    <w:rsid w:val="00D13FBD"/>
    <w:rsid w:val="00D1473C"/>
    <w:rsid w:val="00D147C5"/>
    <w:rsid w:val="00D14839"/>
    <w:rsid w:val="00D16479"/>
    <w:rsid w:val="00D168C9"/>
    <w:rsid w:val="00D21C3F"/>
    <w:rsid w:val="00D22AE5"/>
    <w:rsid w:val="00D247AE"/>
    <w:rsid w:val="00D25F6A"/>
    <w:rsid w:val="00D2763C"/>
    <w:rsid w:val="00D3027D"/>
    <w:rsid w:val="00D316D7"/>
    <w:rsid w:val="00D3384C"/>
    <w:rsid w:val="00D409BF"/>
    <w:rsid w:val="00D40F66"/>
    <w:rsid w:val="00D42614"/>
    <w:rsid w:val="00D42690"/>
    <w:rsid w:val="00D437E9"/>
    <w:rsid w:val="00D43EA0"/>
    <w:rsid w:val="00D44D8D"/>
    <w:rsid w:val="00D458F0"/>
    <w:rsid w:val="00D4616E"/>
    <w:rsid w:val="00D4681F"/>
    <w:rsid w:val="00D47A26"/>
    <w:rsid w:val="00D512B6"/>
    <w:rsid w:val="00D514CA"/>
    <w:rsid w:val="00D51EA2"/>
    <w:rsid w:val="00D533A6"/>
    <w:rsid w:val="00D54865"/>
    <w:rsid w:val="00D55DEA"/>
    <w:rsid w:val="00D56267"/>
    <w:rsid w:val="00D57950"/>
    <w:rsid w:val="00D57F6B"/>
    <w:rsid w:val="00D60D29"/>
    <w:rsid w:val="00D61265"/>
    <w:rsid w:val="00D630BA"/>
    <w:rsid w:val="00D65CBF"/>
    <w:rsid w:val="00D66008"/>
    <w:rsid w:val="00D66947"/>
    <w:rsid w:val="00D67089"/>
    <w:rsid w:val="00D706C5"/>
    <w:rsid w:val="00D71508"/>
    <w:rsid w:val="00D71B65"/>
    <w:rsid w:val="00D7407E"/>
    <w:rsid w:val="00D7433F"/>
    <w:rsid w:val="00D74C7B"/>
    <w:rsid w:val="00D74D7D"/>
    <w:rsid w:val="00D75823"/>
    <w:rsid w:val="00D75FFD"/>
    <w:rsid w:val="00D77D34"/>
    <w:rsid w:val="00D77F0D"/>
    <w:rsid w:val="00D80B1A"/>
    <w:rsid w:val="00D81EDB"/>
    <w:rsid w:val="00D8232B"/>
    <w:rsid w:val="00D82976"/>
    <w:rsid w:val="00D84EF7"/>
    <w:rsid w:val="00D87809"/>
    <w:rsid w:val="00D90078"/>
    <w:rsid w:val="00D9209D"/>
    <w:rsid w:val="00D9393D"/>
    <w:rsid w:val="00D943BD"/>
    <w:rsid w:val="00D95BB5"/>
    <w:rsid w:val="00D9705B"/>
    <w:rsid w:val="00DA3562"/>
    <w:rsid w:val="00DA3820"/>
    <w:rsid w:val="00DA4BC2"/>
    <w:rsid w:val="00DA4CAF"/>
    <w:rsid w:val="00DA7C9D"/>
    <w:rsid w:val="00DB0716"/>
    <w:rsid w:val="00DB17F4"/>
    <w:rsid w:val="00DB18CB"/>
    <w:rsid w:val="00DB2B03"/>
    <w:rsid w:val="00DB2C3A"/>
    <w:rsid w:val="00DB2C5C"/>
    <w:rsid w:val="00DB3AFA"/>
    <w:rsid w:val="00DB521F"/>
    <w:rsid w:val="00DB5888"/>
    <w:rsid w:val="00DB7527"/>
    <w:rsid w:val="00DC1ACC"/>
    <w:rsid w:val="00DC25B7"/>
    <w:rsid w:val="00DC5328"/>
    <w:rsid w:val="00DC7358"/>
    <w:rsid w:val="00DD24FD"/>
    <w:rsid w:val="00DD5850"/>
    <w:rsid w:val="00DD6CAA"/>
    <w:rsid w:val="00DE0E7E"/>
    <w:rsid w:val="00DE34DD"/>
    <w:rsid w:val="00DE36D8"/>
    <w:rsid w:val="00DE6F7A"/>
    <w:rsid w:val="00DE7818"/>
    <w:rsid w:val="00DF03ED"/>
    <w:rsid w:val="00DF2CC5"/>
    <w:rsid w:val="00DF2F84"/>
    <w:rsid w:val="00DF4216"/>
    <w:rsid w:val="00DF52A8"/>
    <w:rsid w:val="00DF5AD3"/>
    <w:rsid w:val="00DF6752"/>
    <w:rsid w:val="00E00AAA"/>
    <w:rsid w:val="00E02820"/>
    <w:rsid w:val="00E05317"/>
    <w:rsid w:val="00E069C7"/>
    <w:rsid w:val="00E07383"/>
    <w:rsid w:val="00E07FBF"/>
    <w:rsid w:val="00E10B3F"/>
    <w:rsid w:val="00E1278C"/>
    <w:rsid w:val="00E12DFC"/>
    <w:rsid w:val="00E13143"/>
    <w:rsid w:val="00E14612"/>
    <w:rsid w:val="00E14A59"/>
    <w:rsid w:val="00E15A93"/>
    <w:rsid w:val="00E15C2A"/>
    <w:rsid w:val="00E16DBC"/>
    <w:rsid w:val="00E16E19"/>
    <w:rsid w:val="00E22665"/>
    <w:rsid w:val="00E23075"/>
    <w:rsid w:val="00E23134"/>
    <w:rsid w:val="00E23AD6"/>
    <w:rsid w:val="00E25C5E"/>
    <w:rsid w:val="00E27691"/>
    <w:rsid w:val="00E307CA"/>
    <w:rsid w:val="00E31182"/>
    <w:rsid w:val="00E31AC7"/>
    <w:rsid w:val="00E33D75"/>
    <w:rsid w:val="00E34C12"/>
    <w:rsid w:val="00E34CA1"/>
    <w:rsid w:val="00E34F9E"/>
    <w:rsid w:val="00E37A8E"/>
    <w:rsid w:val="00E40444"/>
    <w:rsid w:val="00E42542"/>
    <w:rsid w:val="00E44115"/>
    <w:rsid w:val="00E4430A"/>
    <w:rsid w:val="00E45200"/>
    <w:rsid w:val="00E4650B"/>
    <w:rsid w:val="00E53EF0"/>
    <w:rsid w:val="00E53EF2"/>
    <w:rsid w:val="00E540C4"/>
    <w:rsid w:val="00E54118"/>
    <w:rsid w:val="00E55382"/>
    <w:rsid w:val="00E55C4D"/>
    <w:rsid w:val="00E641E1"/>
    <w:rsid w:val="00E66E05"/>
    <w:rsid w:val="00E723D2"/>
    <w:rsid w:val="00E72A4F"/>
    <w:rsid w:val="00E74573"/>
    <w:rsid w:val="00E75BAA"/>
    <w:rsid w:val="00E817B9"/>
    <w:rsid w:val="00E82D34"/>
    <w:rsid w:val="00E85AD8"/>
    <w:rsid w:val="00E8705E"/>
    <w:rsid w:val="00E90E3A"/>
    <w:rsid w:val="00E94093"/>
    <w:rsid w:val="00E941AE"/>
    <w:rsid w:val="00E95159"/>
    <w:rsid w:val="00EA0EE4"/>
    <w:rsid w:val="00EA257B"/>
    <w:rsid w:val="00EA3A4D"/>
    <w:rsid w:val="00EA5BDA"/>
    <w:rsid w:val="00EA5D63"/>
    <w:rsid w:val="00EA7E22"/>
    <w:rsid w:val="00EB20AE"/>
    <w:rsid w:val="00EB21ED"/>
    <w:rsid w:val="00EB2CF0"/>
    <w:rsid w:val="00EB3BAA"/>
    <w:rsid w:val="00EB48ED"/>
    <w:rsid w:val="00EB4EAF"/>
    <w:rsid w:val="00EB55FA"/>
    <w:rsid w:val="00EB6839"/>
    <w:rsid w:val="00EB6DC3"/>
    <w:rsid w:val="00EB7B5D"/>
    <w:rsid w:val="00EC0F2F"/>
    <w:rsid w:val="00EC2CA2"/>
    <w:rsid w:val="00EC4AF9"/>
    <w:rsid w:val="00EC603E"/>
    <w:rsid w:val="00EC676E"/>
    <w:rsid w:val="00EC79BA"/>
    <w:rsid w:val="00EC7B0E"/>
    <w:rsid w:val="00ED089E"/>
    <w:rsid w:val="00ED12FE"/>
    <w:rsid w:val="00ED24C4"/>
    <w:rsid w:val="00ED30DA"/>
    <w:rsid w:val="00ED39A9"/>
    <w:rsid w:val="00ED5144"/>
    <w:rsid w:val="00ED794D"/>
    <w:rsid w:val="00EE307E"/>
    <w:rsid w:val="00EE41F4"/>
    <w:rsid w:val="00EE4874"/>
    <w:rsid w:val="00EE5530"/>
    <w:rsid w:val="00EE6C44"/>
    <w:rsid w:val="00EE7799"/>
    <w:rsid w:val="00EF14DF"/>
    <w:rsid w:val="00EF230C"/>
    <w:rsid w:val="00EF307E"/>
    <w:rsid w:val="00EF5A9E"/>
    <w:rsid w:val="00EF60FF"/>
    <w:rsid w:val="00F007FE"/>
    <w:rsid w:val="00F016E4"/>
    <w:rsid w:val="00F0178E"/>
    <w:rsid w:val="00F01B22"/>
    <w:rsid w:val="00F02153"/>
    <w:rsid w:val="00F03795"/>
    <w:rsid w:val="00F03796"/>
    <w:rsid w:val="00F0392D"/>
    <w:rsid w:val="00F04189"/>
    <w:rsid w:val="00F04295"/>
    <w:rsid w:val="00F04D88"/>
    <w:rsid w:val="00F071D2"/>
    <w:rsid w:val="00F07F7F"/>
    <w:rsid w:val="00F11936"/>
    <w:rsid w:val="00F12545"/>
    <w:rsid w:val="00F12F92"/>
    <w:rsid w:val="00F13BC9"/>
    <w:rsid w:val="00F142DB"/>
    <w:rsid w:val="00F15FDF"/>
    <w:rsid w:val="00F17EBA"/>
    <w:rsid w:val="00F21C85"/>
    <w:rsid w:val="00F23DC3"/>
    <w:rsid w:val="00F3057C"/>
    <w:rsid w:val="00F30EE5"/>
    <w:rsid w:val="00F319EF"/>
    <w:rsid w:val="00F31D2B"/>
    <w:rsid w:val="00F32EB2"/>
    <w:rsid w:val="00F33F01"/>
    <w:rsid w:val="00F341CC"/>
    <w:rsid w:val="00F35FFB"/>
    <w:rsid w:val="00F368C6"/>
    <w:rsid w:val="00F37EFD"/>
    <w:rsid w:val="00F41E72"/>
    <w:rsid w:val="00F42CFE"/>
    <w:rsid w:val="00F42DB0"/>
    <w:rsid w:val="00F436B1"/>
    <w:rsid w:val="00F43A06"/>
    <w:rsid w:val="00F45760"/>
    <w:rsid w:val="00F47736"/>
    <w:rsid w:val="00F47997"/>
    <w:rsid w:val="00F5014D"/>
    <w:rsid w:val="00F50EF0"/>
    <w:rsid w:val="00F50FC6"/>
    <w:rsid w:val="00F53178"/>
    <w:rsid w:val="00F53C8E"/>
    <w:rsid w:val="00F57948"/>
    <w:rsid w:val="00F57FCE"/>
    <w:rsid w:val="00F62449"/>
    <w:rsid w:val="00F62993"/>
    <w:rsid w:val="00F65F09"/>
    <w:rsid w:val="00F6666E"/>
    <w:rsid w:val="00F70504"/>
    <w:rsid w:val="00F71E2C"/>
    <w:rsid w:val="00F722B2"/>
    <w:rsid w:val="00F73FC9"/>
    <w:rsid w:val="00F745FA"/>
    <w:rsid w:val="00F747CD"/>
    <w:rsid w:val="00F74CA7"/>
    <w:rsid w:val="00F75EC3"/>
    <w:rsid w:val="00F76430"/>
    <w:rsid w:val="00F764D6"/>
    <w:rsid w:val="00F80C43"/>
    <w:rsid w:val="00F83D8E"/>
    <w:rsid w:val="00F84702"/>
    <w:rsid w:val="00F85432"/>
    <w:rsid w:val="00F860C8"/>
    <w:rsid w:val="00F86F67"/>
    <w:rsid w:val="00F8708A"/>
    <w:rsid w:val="00F913DA"/>
    <w:rsid w:val="00F927BE"/>
    <w:rsid w:val="00F93DD1"/>
    <w:rsid w:val="00FA22C3"/>
    <w:rsid w:val="00FA2EE8"/>
    <w:rsid w:val="00FA3E12"/>
    <w:rsid w:val="00FA450E"/>
    <w:rsid w:val="00FA7EAC"/>
    <w:rsid w:val="00FB10A5"/>
    <w:rsid w:val="00FB1114"/>
    <w:rsid w:val="00FB260D"/>
    <w:rsid w:val="00FB5113"/>
    <w:rsid w:val="00FB51C5"/>
    <w:rsid w:val="00FB5698"/>
    <w:rsid w:val="00FC0910"/>
    <w:rsid w:val="00FC1042"/>
    <w:rsid w:val="00FC2CA3"/>
    <w:rsid w:val="00FC41F0"/>
    <w:rsid w:val="00FC46AA"/>
    <w:rsid w:val="00FC58E8"/>
    <w:rsid w:val="00FC59DD"/>
    <w:rsid w:val="00FD13A8"/>
    <w:rsid w:val="00FD1554"/>
    <w:rsid w:val="00FD1CDE"/>
    <w:rsid w:val="00FD3ECD"/>
    <w:rsid w:val="00FE07CB"/>
    <w:rsid w:val="00FE2158"/>
    <w:rsid w:val="00FE2764"/>
    <w:rsid w:val="00FE3FC0"/>
    <w:rsid w:val="00FE6249"/>
    <w:rsid w:val="00FF0844"/>
    <w:rsid w:val="00FF0CC6"/>
    <w:rsid w:val="00FF16DC"/>
    <w:rsid w:val="00FF252F"/>
    <w:rsid w:val="00FF2661"/>
    <w:rsid w:val="00FF4B80"/>
    <w:rsid w:val="00FF7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25E9"/>
    <w:pPr>
      <w:spacing w:before="240"/>
    </w:pPr>
    <w:rPr>
      <w:sz w:val="24"/>
    </w:rPr>
  </w:style>
  <w:style w:type="paragraph" w:styleId="Heading1">
    <w:name w:val="heading 1"/>
    <w:basedOn w:val="Normal"/>
    <w:next w:val="Normal"/>
    <w:link w:val="Heading1Char"/>
    <w:qFormat/>
    <w:rsid w:val="004F25E9"/>
    <w:pPr>
      <w:tabs>
        <w:tab w:val="right" w:pos="9072"/>
      </w:tabs>
      <w:spacing w:after="240"/>
      <w:ind w:right="91"/>
      <w:outlineLvl w:val="0"/>
    </w:pPr>
    <w:rPr>
      <w:b/>
    </w:rPr>
  </w:style>
  <w:style w:type="paragraph" w:styleId="Heading2">
    <w:name w:val="heading 2"/>
    <w:basedOn w:val="Normal"/>
    <w:next w:val="Normal"/>
    <w:link w:val="Heading2Char"/>
    <w:unhideWhenUsed/>
    <w:qFormat/>
    <w:rsid w:val="00850843"/>
    <w:pPr>
      <w:spacing w:after="240"/>
      <w:outlineLvl w:val="1"/>
    </w:pPr>
    <w:rPr>
      <w:u w:val="single"/>
    </w:rPr>
  </w:style>
  <w:style w:type="paragraph" w:styleId="Heading3">
    <w:name w:val="heading 3"/>
    <w:basedOn w:val="Heading2"/>
    <w:next w:val="Normal"/>
    <w:link w:val="Heading3Char"/>
    <w:unhideWhenUsed/>
    <w:qFormat/>
    <w:rsid w:val="00BC5578"/>
    <w:pPr>
      <w:outlineLvl w:val="2"/>
    </w:pPr>
  </w:style>
  <w:style w:type="paragraph" w:styleId="Heading4">
    <w:name w:val="heading 4"/>
    <w:basedOn w:val="Heading3"/>
    <w:next w:val="Normal"/>
    <w:link w:val="Heading4Char"/>
    <w:unhideWhenUsed/>
    <w:qFormat/>
    <w:rsid w:val="00BA4E56"/>
    <w:pPr>
      <w:outlineLvl w:val="3"/>
    </w:pPr>
    <w:rPr>
      <w:i/>
      <w:u w:val="none"/>
    </w:rPr>
  </w:style>
  <w:style w:type="paragraph" w:styleId="Heading6">
    <w:name w:val="heading 6"/>
    <w:basedOn w:val="Normal"/>
    <w:next w:val="Normal"/>
    <w:link w:val="Heading6Char"/>
    <w:qFormat/>
    <w:rsid w:val="004F25E9"/>
    <w:pPr>
      <w:ind w:right="91"/>
      <w:outlineLvl w:val="5"/>
    </w:pPr>
    <w:rPr>
      <w:noProof/>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73608"/>
    <w:pPr>
      <w:spacing w:before="0"/>
    </w:pPr>
    <w:rPr>
      <w:rFonts w:ascii="Tahoma" w:hAnsi="Tahoma" w:cs="Tahoma"/>
      <w:sz w:val="16"/>
      <w:szCs w:val="16"/>
    </w:rPr>
  </w:style>
  <w:style w:type="character" w:customStyle="1" w:styleId="BalloonTextChar">
    <w:name w:val="Balloon Text Char"/>
    <w:basedOn w:val="DefaultParagraphFont"/>
    <w:link w:val="BalloonText"/>
    <w:rsid w:val="00873608"/>
    <w:rPr>
      <w:rFonts w:ascii="Tahoma" w:hAnsi="Tahoma" w:cs="Tahoma"/>
      <w:sz w:val="16"/>
      <w:szCs w:val="16"/>
    </w:rPr>
  </w:style>
  <w:style w:type="character" w:customStyle="1" w:styleId="Heading6Char">
    <w:name w:val="Heading 6 Char"/>
    <w:basedOn w:val="DefaultParagraphFont"/>
    <w:link w:val="Heading6"/>
    <w:rsid w:val="004F25E9"/>
    <w:rPr>
      <w:noProof/>
      <w:sz w:val="24"/>
      <w:szCs w:val="24"/>
      <w:u w:val="single"/>
      <w:lang w:eastAsia="en-US"/>
    </w:rPr>
  </w:style>
  <w:style w:type="character" w:styleId="CommentReference">
    <w:name w:val="annotation reference"/>
    <w:basedOn w:val="DefaultParagraphFont"/>
    <w:rsid w:val="00D7433F"/>
    <w:rPr>
      <w:sz w:val="16"/>
      <w:szCs w:val="16"/>
    </w:rPr>
  </w:style>
  <w:style w:type="paragraph" w:styleId="CommentText">
    <w:name w:val="annotation text"/>
    <w:basedOn w:val="Normal"/>
    <w:link w:val="CommentTextChar"/>
    <w:rsid w:val="00D7433F"/>
    <w:rPr>
      <w:sz w:val="20"/>
    </w:rPr>
  </w:style>
  <w:style w:type="character" w:customStyle="1" w:styleId="CommentTextChar">
    <w:name w:val="Comment Text Char"/>
    <w:basedOn w:val="DefaultParagraphFont"/>
    <w:link w:val="CommentText"/>
    <w:rsid w:val="00D7433F"/>
  </w:style>
  <w:style w:type="paragraph" w:styleId="CommentSubject">
    <w:name w:val="annotation subject"/>
    <w:basedOn w:val="CommentText"/>
    <w:next w:val="CommentText"/>
    <w:link w:val="CommentSubjectChar"/>
    <w:rsid w:val="00D7433F"/>
    <w:rPr>
      <w:b/>
      <w:bCs/>
    </w:rPr>
  </w:style>
  <w:style w:type="character" w:customStyle="1" w:styleId="CommentSubjectChar">
    <w:name w:val="Comment Subject Char"/>
    <w:basedOn w:val="CommentTextChar"/>
    <w:link w:val="CommentSubject"/>
    <w:rsid w:val="00D7433F"/>
    <w:rPr>
      <w:b/>
      <w:bCs/>
    </w:rPr>
  </w:style>
  <w:style w:type="paragraph" w:styleId="ListParagraph">
    <w:name w:val="List Paragraph"/>
    <w:basedOn w:val="Normal"/>
    <w:uiPriority w:val="34"/>
    <w:qFormat/>
    <w:rsid w:val="00FC2CA3"/>
    <w:pPr>
      <w:ind w:left="720"/>
      <w:contextualSpacing/>
    </w:pPr>
  </w:style>
  <w:style w:type="character" w:styleId="Hyperlink">
    <w:name w:val="Hyperlink"/>
    <w:basedOn w:val="DefaultParagraphFont"/>
    <w:uiPriority w:val="99"/>
    <w:unhideWhenUsed/>
    <w:rsid w:val="00755680"/>
    <w:rPr>
      <w:color w:val="0000FF" w:themeColor="hyperlink"/>
      <w:u w:val="single"/>
    </w:rPr>
  </w:style>
  <w:style w:type="paragraph" w:customStyle="1" w:styleId="Paragraphnumbered">
    <w:name w:val="Paragraph (numbered)"/>
    <w:basedOn w:val="Normal"/>
    <w:rsid w:val="003114AE"/>
    <w:pPr>
      <w:numPr>
        <w:numId w:val="6"/>
      </w:numPr>
      <w:spacing w:line="360" w:lineRule="auto"/>
    </w:pPr>
  </w:style>
  <w:style w:type="paragraph" w:styleId="Revision">
    <w:name w:val="Revision"/>
    <w:hidden/>
    <w:uiPriority w:val="99"/>
    <w:semiHidden/>
    <w:rsid w:val="009F2CDF"/>
    <w:rPr>
      <w:sz w:val="24"/>
    </w:rPr>
  </w:style>
  <w:style w:type="paragraph" w:styleId="Header">
    <w:name w:val="header"/>
    <w:basedOn w:val="Normal"/>
    <w:link w:val="HeaderChar"/>
    <w:rsid w:val="007C20E6"/>
    <w:pPr>
      <w:tabs>
        <w:tab w:val="center" w:pos="4513"/>
        <w:tab w:val="right" w:pos="9026"/>
      </w:tabs>
      <w:spacing w:before="0"/>
    </w:pPr>
  </w:style>
  <w:style w:type="character" w:customStyle="1" w:styleId="HeaderChar">
    <w:name w:val="Header Char"/>
    <w:basedOn w:val="DefaultParagraphFont"/>
    <w:link w:val="Header"/>
    <w:rsid w:val="007C20E6"/>
    <w:rPr>
      <w:sz w:val="24"/>
    </w:rPr>
  </w:style>
  <w:style w:type="paragraph" w:styleId="Footer">
    <w:name w:val="footer"/>
    <w:basedOn w:val="Normal"/>
    <w:link w:val="FooterChar"/>
    <w:rsid w:val="007C20E6"/>
    <w:pPr>
      <w:tabs>
        <w:tab w:val="center" w:pos="4513"/>
        <w:tab w:val="right" w:pos="9026"/>
      </w:tabs>
      <w:spacing w:before="0"/>
    </w:pPr>
  </w:style>
  <w:style w:type="character" w:customStyle="1" w:styleId="FooterChar">
    <w:name w:val="Footer Char"/>
    <w:basedOn w:val="DefaultParagraphFont"/>
    <w:link w:val="Footer"/>
    <w:rsid w:val="007C20E6"/>
    <w:rPr>
      <w:sz w:val="24"/>
    </w:rPr>
  </w:style>
  <w:style w:type="character" w:customStyle="1" w:styleId="Heading1Char">
    <w:name w:val="Heading 1 Char"/>
    <w:basedOn w:val="DefaultParagraphFont"/>
    <w:link w:val="Heading1"/>
    <w:rsid w:val="004F25E9"/>
    <w:rPr>
      <w:b/>
      <w:sz w:val="24"/>
    </w:rPr>
  </w:style>
  <w:style w:type="paragraph" w:styleId="Title">
    <w:name w:val="Title"/>
    <w:basedOn w:val="Normal"/>
    <w:next w:val="Normal"/>
    <w:link w:val="TitleChar"/>
    <w:qFormat/>
    <w:rsid w:val="004F25E9"/>
    <w:pPr>
      <w:tabs>
        <w:tab w:val="right" w:pos="9072"/>
      </w:tabs>
      <w:spacing w:before="0"/>
      <w:ind w:right="91"/>
      <w:jc w:val="center"/>
    </w:pPr>
    <w:rPr>
      <w:b/>
    </w:rPr>
  </w:style>
  <w:style w:type="character" w:customStyle="1" w:styleId="TitleChar">
    <w:name w:val="Title Char"/>
    <w:basedOn w:val="DefaultParagraphFont"/>
    <w:link w:val="Title"/>
    <w:rsid w:val="004F25E9"/>
    <w:rPr>
      <w:b/>
      <w:sz w:val="24"/>
    </w:rPr>
  </w:style>
  <w:style w:type="paragraph" w:styleId="Subtitle">
    <w:name w:val="Subtitle"/>
    <w:basedOn w:val="Normal"/>
    <w:next w:val="Normal"/>
    <w:link w:val="SubtitleChar"/>
    <w:qFormat/>
    <w:rsid w:val="004F25E9"/>
    <w:pPr>
      <w:ind w:right="91"/>
    </w:pPr>
    <w:rPr>
      <w:i/>
    </w:rPr>
  </w:style>
  <w:style w:type="character" w:customStyle="1" w:styleId="SubtitleChar">
    <w:name w:val="Subtitle Char"/>
    <w:basedOn w:val="DefaultParagraphFont"/>
    <w:link w:val="Subtitle"/>
    <w:rsid w:val="004F25E9"/>
    <w:rPr>
      <w:i/>
      <w:sz w:val="24"/>
    </w:rPr>
  </w:style>
  <w:style w:type="character" w:customStyle="1" w:styleId="Heading2Char">
    <w:name w:val="Heading 2 Char"/>
    <w:basedOn w:val="DefaultParagraphFont"/>
    <w:link w:val="Heading2"/>
    <w:rsid w:val="00850843"/>
    <w:rPr>
      <w:sz w:val="24"/>
      <w:u w:val="single"/>
    </w:rPr>
  </w:style>
  <w:style w:type="character" w:customStyle="1" w:styleId="Heading3Char">
    <w:name w:val="Heading 3 Char"/>
    <w:basedOn w:val="DefaultParagraphFont"/>
    <w:link w:val="Heading3"/>
    <w:rsid w:val="00BC5578"/>
    <w:rPr>
      <w:sz w:val="24"/>
      <w:u w:val="single"/>
    </w:rPr>
  </w:style>
  <w:style w:type="character" w:customStyle="1" w:styleId="Heading4Char">
    <w:name w:val="Heading 4 Char"/>
    <w:basedOn w:val="DefaultParagraphFont"/>
    <w:link w:val="Heading4"/>
    <w:rsid w:val="00BA4E56"/>
    <w:rPr>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25E9"/>
    <w:pPr>
      <w:spacing w:before="240"/>
    </w:pPr>
    <w:rPr>
      <w:sz w:val="24"/>
    </w:rPr>
  </w:style>
  <w:style w:type="paragraph" w:styleId="Heading1">
    <w:name w:val="heading 1"/>
    <w:basedOn w:val="Normal"/>
    <w:next w:val="Normal"/>
    <w:link w:val="Heading1Char"/>
    <w:qFormat/>
    <w:rsid w:val="004F25E9"/>
    <w:pPr>
      <w:tabs>
        <w:tab w:val="right" w:pos="9072"/>
      </w:tabs>
      <w:spacing w:after="240"/>
      <w:ind w:right="91"/>
      <w:outlineLvl w:val="0"/>
    </w:pPr>
    <w:rPr>
      <w:b/>
    </w:rPr>
  </w:style>
  <w:style w:type="paragraph" w:styleId="Heading2">
    <w:name w:val="heading 2"/>
    <w:basedOn w:val="Normal"/>
    <w:next w:val="Normal"/>
    <w:link w:val="Heading2Char"/>
    <w:unhideWhenUsed/>
    <w:qFormat/>
    <w:rsid w:val="00850843"/>
    <w:pPr>
      <w:spacing w:after="240"/>
      <w:outlineLvl w:val="1"/>
    </w:pPr>
    <w:rPr>
      <w:u w:val="single"/>
    </w:rPr>
  </w:style>
  <w:style w:type="paragraph" w:styleId="Heading3">
    <w:name w:val="heading 3"/>
    <w:basedOn w:val="Heading2"/>
    <w:next w:val="Normal"/>
    <w:link w:val="Heading3Char"/>
    <w:unhideWhenUsed/>
    <w:qFormat/>
    <w:rsid w:val="00BC5578"/>
    <w:pPr>
      <w:outlineLvl w:val="2"/>
    </w:pPr>
  </w:style>
  <w:style w:type="paragraph" w:styleId="Heading4">
    <w:name w:val="heading 4"/>
    <w:basedOn w:val="Heading3"/>
    <w:next w:val="Normal"/>
    <w:link w:val="Heading4Char"/>
    <w:unhideWhenUsed/>
    <w:qFormat/>
    <w:rsid w:val="00BA4E56"/>
    <w:pPr>
      <w:outlineLvl w:val="3"/>
    </w:pPr>
    <w:rPr>
      <w:i/>
      <w:u w:val="none"/>
    </w:rPr>
  </w:style>
  <w:style w:type="paragraph" w:styleId="Heading6">
    <w:name w:val="heading 6"/>
    <w:basedOn w:val="Normal"/>
    <w:next w:val="Normal"/>
    <w:link w:val="Heading6Char"/>
    <w:qFormat/>
    <w:rsid w:val="004F25E9"/>
    <w:pPr>
      <w:ind w:right="91"/>
      <w:outlineLvl w:val="5"/>
    </w:pPr>
    <w:rPr>
      <w:noProof/>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73608"/>
    <w:pPr>
      <w:spacing w:before="0"/>
    </w:pPr>
    <w:rPr>
      <w:rFonts w:ascii="Tahoma" w:hAnsi="Tahoma" w:cs="Tahoma"/>
      <w:sz w:val="16"/>
      <w:szCs w:val="16"/>
    </w:rPr>
  </w:style>
  <w:style w:type="character" w:customStyle="1" w:styleId="BalloonTextChar">
    <w:name w:val="Balloon Text Char"/>
    <w:basedOn w:val="DefaultParagraphFont"/>
    <w:link w:val="BalloonText"/>
    <w:rsid w:val="00873608"/>
    <w:rPr>
      <w:rFonts w:ascii="Tahoma" w:hAnsi="Tahoma" w:cs="Tahoma"/>
      <w:sz w:val="16"/>
      <w:szCs w:val="16"/>
    </w:rPr>
  </w:style>
  <w:style w:type="character" w:customStyle="1" w:styleId="Heading6Char">
    <w:name w:val="Heading 6 Char"/>
    <w:basedOn w:val="DefaultParagraphFont"/>
    <w:link w:val="Heading6"/>
    <w:rsid w:val="004F25E9"/>
    <w:rPr>
      <w:noProof/>
      <w:sz w:val="24"/>
      <w:szCs w:val="24"/>
      <w:u w:val="single"/>
      <w:lang w:eastAsia="en-US"/>
    </w:rPr>
  </w:style>
  <w:style w:type="character" w:styleId="CommentReference">
    <w:name w:val="annotation reference"/>
    <w:basedOn w:val="DefaultParagraphFont"/>
    <w:rsid w:val="00D7433F"/>
    <w:rPr>
      <w:sz w:val="16"/>
      <w:szCs w:val="16"/>
    </w:rPr>
  </w:style>
  <w:style w:type="paragraph" w:styleId="CommentText">
    <w:name w:val="annotation text"/>
    <w:basedOn w:val="Normal"/>
    <w:link w:val="CommentTextChar"/>
    <w:rsid w:val="00D7433F"/>
    <w:rPr>
      <w:sz w:val="20"/>
    </w:rPr>
  </w:style>
  <w:style w:type="character" w:customStyle="1" w:styleId="CommentTextChar">
    <w:name w:val="Comment Text Char"/>
    <w:basedOn w:val="DefaultParagraphFont"/>
    <w:link w:val="CommentText"/>
    <w:rsid w:val="00D7433F"/>
  </w:style>
  <w:style w:type="paragraph" w:styleId="CommentSubject">
    <w:name w:val="annotation subject"/>
    <w:basedOn w:val="CommentText"/>
    <w:next w:val="CommentText"/>
    <w:link w:val="CommentSubjectChar"/>
    <w:rsid w:val="00D7433F"/>
    <w:rPr>
      <w:b/>
      <w:bCs/>
    </w:rPr>
  </w:style>
  <w:style w:type="character" w:customStyle="1" w:styleId="CommentSubjectChar">
    <w:name w:val="Comment Subject Char"/>
    <w:basedOn w:val="CommentTextChar"/>
    <w:link w:val="CommentSubject"/>
    <w:rsid w:val="00D7433F"/>
    <w:rPr>
      <w:b/>
      <w:bCs/>
    </w:rPr>
  </w:style>
  <w:style w:type="paragraph" w:styleId="ListParagraph">
    <w:name w:val="List Paragraph"/>
    <w:basedOn w:val="Normal"/>
    <w:uiPriority w:val="34"/>
    <w:qFormat/>
    <w:rsid w:val="00FC2CA3"/>
    <w:pPr>
      <w:ind w:left="720"/>
      <w:contextualSpacing/>
    </w:pPr>
  </w:style>
  <w:style w:type="character" w:styleId="Hyperlink">
    <w:name w:val="Hyperlink"/>
    <w:basedOn w:val="DefaultParagraphFont"/>
    <w:uiPriority w:val="99"/>
    <w:unhideWhenUsed/>
    <w:rsid w:val="00755680"/>
    <w:rPr>
      <w:color w:val="0000FF" w:themeColor="hyperlink"/>
      <w:u w:val="single"/>
    </w:rPr>
  </w:style>
  <w:style w:type="paragraph" w:customStyle="1" w:styleId="Paragraphnumbered">
    <w:name w:val="Paragraph (numbered)"/>
    <w:basedOn w:val="Normal"/>
    <w:rsid w:val="003114AE"/>
    <w:pPr>
      <w:numPr>
        <w:numId w:val="6"/>
      </w:numPr>
      <w:spacing w:line="360" w:lineRule="auto"/>
    </w:pPr>
  </w:style>
  <w:style w:type="paragraph" w:styleId="Revision">
    <w:name w:val="Revision"/>
    <w:hidden/>
    <w:uiPriority w:val="99"/>
    <w:semiHidden/>
    <w:rsid w:val="009F2CDF"/>
    <w:rPr>
      <w:sz w:val="24"/>
    </w:rPr>
  </w:style>
  <w:style w:type="paragraph" w:styleId="Header">
    <w:name w:val="header"/>
    <w:basedOn w:val="Normal"/>
    <w:link w:val="HeaderChar"/>
    <w:rsid w:val="007C20E6"/>
    <w:pPr>
      <w:tabs>
        <w:tab w:val="center" w:pos="4513"/>
        <w:tab w:val="right" w:pos="9026"/>
      </w:tabs>
      <w:spacing w:before="0"/>
    </w:pPr>
  </w:style>
  <w:style w:type="character" w:customStyle="1" w:styleId="HeaderChar">
    <w:name w:val="Header Char"/>
    <w:basedOn w:val="DefaultParagraphFont"/>
    <w:link w:val="Header"/>
    <w:rsid w:val="007C20E6"/>
    <w:rPr>
      <w:sz w:val="24"/>
    </w:rPr>
  </w:style>
  <w:style w:type="paragraph" w:styleId="Footer">
    <w:name w:val="footer"/>
    <w:basedOn w:val="Normal"/>
    <w:link w:val="FooterChar"/>
    <w:rsid w:val="007C20E6"/>
    <w:pPr>
      <w:tabs>
        <w:tab w:val="center" w:pos="4513"/>
        <w:tab w:val="right" w:pos="9026"/>
      </w:tabs>
      <w:spacing w:before="0"/>
    </w:pPr>
  </w:style>
  <w:style w:type="character" w:customStyle="1" w:styleId="FooterChar">
    <w:name w:val="Footer Char"/>
    <w:basedOn w:val="DefaultParagraphFont"/>
    <w:link w:val="Footer"/>
    <w:rsid w:val="007C20E6"/>
    <w:rPr>
      <w:sz w:val="24"/>
    </w:rPr>
  </w:style>
  <w:style w:type="character" w:customStyle="1" w:styleId="Heading1Char">
    <w:name w:val="Heading 1 Char"/>
    <w:basedOn w:val="DefaultParagraphFont"/>
    <w:link w:val="Heading1"/>
    <w:rsid w:val="004F25E9"/>
    <w:rPr>
      <w:b/>
      <w:sz w:val="24"/>
    </w:rPr>
  </w:style>
  <w:style w:type="paragraph" w:styleId="Title">
    <w:name w:val="Title"/>
    <w:basedOn w:val="Normal"/>
    <w:next w:val="Normal"/>
    <w:link w:val="TitleChar"/>
    <w:qFormat/>
    <w:rsid w:val="004F25E9"/>
    <w:pPr>
      <w:tabs>
        <w:tab w:val="right" w:pos="9072"/>
      </w:tabs>
      <w:spacing w:before="0"/>
      <w:ind w:right="91"/>
      <w:jc w:val="center"/>
    </w:pPr>
    <w:rPr>
      <w:b/>
    </w:rPr>
  </w:style>
  <w:style w:type="character" w:customStyle="1" w:styleId="TitleChar">
    <w:name w:val="Title Char"/>
    <w:basedOn w:val="DefaultParagraphFont"/>
    <w:link w:val="Title"/>
    <w:rsid w:val="004F25E9"/>
    <w:rPr>
      <w:b/>
      <w:sz w:val="24"/>
    </w:rPr>
  </w:style>
  <w:style w:type="paragraph" w:styleId="Subtitle">
    <w:name w:val="Subtitle"/>
    <w:basedOn w:val="Normal"/>
    <w:next w:val="Normal"/>
    <w:link w:val="SubtitleChar"/>
    <w:qFormat/>
    <w:rsid w:val="004F25E9"/>
    <w:pPr>
      <w:ind w:right="91"/>
    </w:pPr>
    <w:rPr>
      <w:i/>
    </w:rPr>
  </w:style>
  <w:style w:type="character" w:customStyle="1" w:styleId="SubtitleChar">
    <w:name w:val="Subtitle Char"/>
    <w:basedOn w:val="DefaultParagraphFont"/>
    <w:link w:val="Subtitle"/>
    <w:rsid w:val="004F25E9"/>
    <w:rPr>
      <w:i/>
      <w:sz w:val="24"/>
    </w:rPr>
  </w:style>
  <w:style w:type="character" w:customStyle="1" w:styleId="Heading2Char">
    <w:name w:val="Heading 2 Char"/>
    <w:basedOn w:val="DefaultParagraphFont"/>
    <w:link w:val="Heading2"/>
    <w:rsid w:val="00850843"/>
    <w:rPr>
      <w:sz w:val="24"/>
      <w:u w:val="single"/>
    </w:rPr>
  </w:style>
  <w:style w:type="character" w:customStyle="1" w:styleId="Heading3Char">
    <w:name w:val="Heading 3 Char"/>
    <w:basedOn w:val="DefaultParagraphFont"/>
    <w:link w:val="Heading3"/>
    <w:rsid w:val="00BC5578"/>
    <w:rPr>
      <w:sz w:val="24"/>
      <w:u w:val="single"/>
    </w:rPr>
  </w:style>
  <w:style w:type="character" w:customStyle="1" w:styleId="Heading4Char">
    <w:name w:val="Heading 4 Char"/>
    <w:basedOn w:val="DefaultParagraphFont"/>
    <w:link w:val="Heading4"/>
    <w:rsid w:val="00BA4E56"/>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6515">
      <w:bodyDiv w:val="1"/>
      <w:marLeft w:val="0"/>
      <w:marRight w:val="0"/>
      <w:marTop w:val="0"/>
      <w:marBottom w:val="0"/>
      <w:divBdr>
        <w:top w:val="none" w:sz="0" w:space="0" w:color="auto"/>
        <w:left w:val="none" w:sz="0" w:space="0" w:color="auto"/>
        <w:bottom w:val="none" w:sz="0" w:space="0" w:color="auto"/>
        <w:right w:val="none" w:sz="0" w:space="0" w:color="auto"/>
      </w:divBdr>
    </w:div>
    <w:div w:id="121467151">
      <w:bodyDiv w:val="1"/>
      <w:marLeft w:val="0"/>
      <w:marRight w:val="0"/>
      <w:marTop w:val="0"/>
      <w:marBottom w:val="0"/>
      <w:divBdr>
        <w:top w:val="none" w:sz="0" w:space="0" w:color="auto"/>
        <w:left w:val="none" w:sz="0" w:space="0" w:color="auto"/>
        <w:bottom w:val="none" w:sz="0" w:space="0" w:color="auto"/>
        <w:right w:val="none" w:sz="0" w:space="0" w:color="auto"/>
      </w:divBdr>
    </w:div>
    <w:div w:id="826096343">
      <w:bodyDiv w:val="1"/>
      <w:marLeft w:val="0"/>
      <w:marRight w:val="0"/>
      <w:marTop w:val="0"/>
      <w:marBottom w:val="0"/>
      <w:divBdr>
        <w:top w:val="none" w:sz="0" w:space="0" w:color="auto"/>
        <w:left w:val="none" w:sz="0" w:space="0" w:color="auto"/>
        <w:bottom w:val="none" w:sz="0" w:space="0" w:color="auto"/>
        <w:right w:val="none" w:sz="0" w:space="0" w:color="auto"/>
      </w:divBdr>
    </w:div>
    <w:div w:id="935020581">
      <w:bodyDiv w:val="1"/>
      <w:marLeft w:val="0"/>
      <w:marRight w:val="0"/>
      <w:marTop w:val="0"/>
      <w:marBottom w:val="0"/>
      <w:divBdr>
        <w:top w:val="none" w:sz="0" w:space="0" w:color="auto"/>
        <w:left w:val="none" w:sz="0" w:space="0" w:color="auto"/>
        <w:bottom w:val="none" w:sz="0" w:space="0" w:color="auto"/>
        <w:right w:val="none" w:sz="0" w:space="0" w:color="auto"/>
      </w:divBdr>
    </w:div>
    <w:div w:id="1041709572">
      <w:bodyDiv w:val="1"/>
      <w:marLeft w:val="0"/>
      <w:marRight w:val="0"/>
      <w:marTop w:val="0"/>
      <w:marBottom w:val="0"/>
      <w:divBdr>
        <w:top w:val="none" w:sz="0" w:space="0" w:color="auto"/>
        <w:left w:val="none" w:sz="0" w:space="0" w:color="auto"/>
        <w:bottom w:val="none" w:sz="0" w:space="0" w:color="auto"/>
        <w:right w:val="none" w:sz="0" w:space="0" w:color="auto"/>
      </w:divBdr>
    </w:div>
    <w:div w:id="1210610240">
      <w:bodyDiv w:val="1"/>
      <w:marLeft w:val="0"/>
      <w:marRight w:val="0"/>
      <w:marTop w:val="0"/>
      <w:marBottom w:val="0"/>
      <w:divBdr>
        <w:top w:val="none" w:sz="0" w:space="0" w:color="auto"/>
        <w:left w:val="none" w:sz="0" w:space="0" w:color="auto"/>
        <w:bottom w:val="none" w:sz="0" w:space="0" w:color="auto"/>
        <w:right w:val="none" w:sz="0" w:space="0" w:color="auto"/>
      </w:divBdr>
    </w:div>
    <w:div w:id="1307246872">
      <w:bodyDiv w:val="1"/>
      <w:marLeft w:val="0"/>
      <w:marRight w:val="0"/>
      <w:marTop w:val="0"/>
      <w:marBottom w:val="0"/>
      <w:divBdr>
        <w:top w:val="none" w:sz="0" w:space="0" w:color="auto"/>
        <w:left w:val="none" w:sz="0" w:space="0" w:color="auto"/>
        <w:bottom w:val="none" w:sz="0" w:space="0" w:color="auto"/>
        <w:right w:val="none" w:sz="0" w:space="0" w:color="auto"/>
      </w:divBdr>
    </w:div>
    <w:div w:id="162530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6DF5D-EDC4-4EA2-A864-22428B75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11639</Words>
  <Characters>62040</Characters>
  <Application>Microsoft Office Word</Application>
  <DocSecurity>0</DocSecurity>
  <Lines>5170</Lines>
  <Paragraphs>3683</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69996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Pretorius, Mary</dc:creator>
  <cp:lastModifiedBy>Gibson, Vikki</cp:lastModifiedBy>
  <cp:revision>5</cp:revision>
  <cp:lastPrinted>2014-06-01T23:55:00Z</cp:lastPrinted>
  <dcterms:created xsi:type="dcterms:W3CDTF">2014-06-11T06:23:00Z</dcterms:created>
  <dcterms:modified xsi:type="dcterms:W3CDTF">2014-06-11T06:24:00Z</dcterms:modified>
</cp:coreProperties>
</file>