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8B" w:rsidRPr="003113AD" w:rsidRDefault="003D5F8B" w:rsidP="003D5F8B">
      <w:pPr>
        <w:pStyle w:val="gazetteheading"/>
        <w:rPr>
          <w:bCs/>
          <w:iCs/>
          <w:sz w:val="28"/>
          <w:szCs w:val="28"/>
        </w:rPr>
      </w:pPr>
    </w:p>
    <w:p w:rsidR="003D5F8B" w:rsidRPr="001D14AC" w:rsidRDefault="003D5F8B" w:rsidP="003D5F8B">
      <w:pPr>
        <w:pStyle w:val="gazetteheading"/>
        <w:jc w:val="center"/>
        <w:rPr>
          <w:b/>
          <w:bCs/>
          <w:i/>
          <w:iCs/>
          <w:sz w:val="28"/>
          <w:szCs w:val="28"/>
        </w:rPr>
      </w:pPr>
      <w:r w:rsidRPr="001D14AC">
        <w:rPr>
          <w:b/>
          <w:bCs/>
          <w:i/>
          <w:iCs/>
          <w:sz w:val="28"/>
          <w:szCs w:val="28"/>
        </w:rPr>
        <w:t>Therapeutic Goods Act 1989</w:t>
      </w:r>
    </w:p>
    <w:p w:rsidR="003D5F8B" w:rsidRPr="001D14AC" w:rsidRDefault="003D5F8B" w:rsidP="003D5F8B">
      <w:pPr>
        <w:pStyle w:val="gazetteheading"/>
        <w:jc w:val="center"/>
        <w:rPr>
          <w:b/>
          <w:bCs/>
          <w:sz w:val="28"/>
          <w:szCs w:val="28"/>
        </w:rPr>
      </w:pPr>
      <w:r w:rsidRPr="001D14AC">
        <w:rPr>
          <w:b/>
          <w:bCs/>
          <w:sz w:val="28"/>
          <w:szCs w:val="28"/>
        </w:rPr>
        <w:t>THERAPEUTIC GOODS ORDER N</w:t>
      </w:r>
      <w:r>
        <w:rPr>
          <w:b/>
          <w:bCs/>
          <w:sz w:val="28"/>
          <w:szCs w:val="28"/>
        </w:rPr>
        <w:t>o</w:t>
      </w:r>
      <w:r w:rsidRPr="001D14AC">
        <w:rPr>
          <w:b/>
          <w:bCs/>
          <w:sz w:val="28"/>
          <w:szCs w:val="28"/>
        </w:rPr>
        <w:t>. 70</w:t>
      </w:r>
      <w:r>
        <w:rPr>
          <w:b/>
          <w:bCs/>
          <w:sz w:val="28"/>
          <w:szCs w:val="28"/>
        </w:rPr>
        <w:t>C</w:t>
      </w:r>
    </w:p>
    <w:p w:rsidR="003D5F8B" w:rsidRPr="001D14AC" w:rsidRDefault="003D5F8B" w:rsidP="003D5F8B">
      <w:pPr>
        <w:pStyle w:val="gazetteheading"/>
        <w:jc w:val="center"/>
        <w:rPr>
          <w:b/>
          <w:bCs/>
          <w:sz w:val="28"/>
          <w:szCs w:val="28"/>
        </w:rPr>
      </w:pPr>
      <w:r w:rsidRPr="001D14AC">
        <w:rPr>
          <w:b/>
          <w:bCs/>
          <w:sz w:val="28"/>
          <w:szCs w:val="28"/>
        </w:rPr>
        <w:t xml:space="preserve">Standards for </w:t>
      </w:r>
      <w:r>
        <w:rPr>
          <w:b/>
          <w:bCs/>
          <w:sz w:val="28"/>
          <w:szCs w:val="28"/>
        </w:rPr>
        <w:t>E</w:t>
      </w:r>
      <w:r w:rsidRPr="001D14AC">
        <w:rPr>
          <w:b/>
          <w:bCs/>
          <w:sz w:val="28"/>
          <w:szCs w:val="28"/>
        </w:rPr>
        <w:t xml:space="preserve">xport </w:t>
      </w:r>
      <w:r>
        <w:rPr>
          <w:b/>
          <w:bCs/>
          <w:sz w:val="28"/>
          <w:szCs w:val="28"/>
        </w:rPr>
        <w:t>O</w:t>
      </w:r>
      <w:r w:rsidRPr="001D14AC">
        <w:rPr>
          <w:b/>
          <w:bCs/>
          <w:sz w:val="28"/>
          <w:szCs w:val="28"/>
        </w:rPr>
        <w:t xml:space="preserve">nly </w:t>
      </w:r>
      <w:r>
        <w:rPr>
          <w:b/>
          <w:bCs/>
          <w:sz w:val="28"/>
          <w:szCs w:val="28"/>
        </w:rPr>
        <w:t>M</w:t>
      </w:r>
      <w:r w:rsidRPr="001D14AC">
        <w:rPr>
          <w:b/>
          <w:bCs/>
          <w:sz w:val="28"/>
          <w:szCs w:val="28"/>
        </w:rPr>
        <w:t>edicine</w:t>
      </w:r>
    </w:p>
    <w:p w:rsidR="003D5F8B" w:rsidRPr="0018280A" w:rsidRDefault="003D5F8B" w:rsidP="003D5F8B">
      <w:pPr>
        <w:pStyle w:val="NormalWeb"/>
      </w:pPr>
      <w:r w:rsidRPr="0018280A">
        <w:t xml:space="preserve">I, </w:t>
      </w:r>
      <w:r w:rsidR="00706A84">
        <w:t>Larry Kelly</w:t>
      </w:r>
      <w:r w:rsidRPr="0018280A">
        <w:t xml:space="preserve">, delegate of the Minister for Health for the purposes of section 10 of the </w:t>
      </w:r>
      <w:r w:rsidRPr="0018280A">
        <w:rPr>
          <w:rStyle w:val="pubtitle"/>
          <w:i/>
          <w:iCs/>
        </w:rPr>
        <w:t>Therapeutic Goods Act 1989</w:t>
      </w:r>
      <w:r w:rsidRPr="0018280A">
        <w:t xml:space="preserve"> </w:t>
      </w:r>
      <w:r>
        <w:t xml:space="preserve">(the Act) </w:t>
      </w:r>
      <w:r w:rsidRPr="0018280A">
        <w:t>and acting under that section, having consulted with the Therapeutic Goods Committee in accordance with subsection 10(4) of th</w:t>
      </w:r>
      <w:r>
        <w:t>e</w:t>
      </w:r>
      <w:r w:rsidRPr="0018280A">
        <w:t xml:space="preserve"> Act, HEREBY:</w:t>
      </w:r>
    </w:p>
    <w:p w:rsidR="003D5F8B" w:rsidRPr="0018280A" w:rsidRDefault="003D5F8B" w:rsidP="00941C1E">
      <w:pPr>
        <w:numPr>
          <w:ilvl w:val="0"/>
          <w:numId w:val="12"/>
        </w:numPr>
        <w:spacing w:before="100" w:beforeAutospacing="1" w:after="100" w:afterAutospacing="1"/>
      </w:pPr>
      <w:r w:rsidRPr="0018280A">
        <w:t>REVOKE</w:t>
      </w:r>
      <w:r w:rsidR="00941C1E">
        <w:t xml:space="preserve"> Therapeutic Goods Order No.70B</w:t>
      </w:r>
      <w:r w:rsidRPr="0018280A">
        <w:t xml:space="preserve">  </w:t>
      </w:r>
      <w:r w:rsidR="00C406F5">
        <w:t>"</w:t>
      </w:r>
      <w:r w:rsidR="005A4380">
        <w:t xml:space="preserve">Amendment to Therapeutic </w:t>
      </w:r>
      <w:r w:rsidR="00C406F5">
        <w:t>G</w:t>
      </w:r>
      <w:r w:rsidR="005A4380">
        <w:t xml:space="preserve">oods Order No. 70 - </w:t>
      </w:r>
      <w:r w:rsidRPr="0018280A">
        <w:t>Standards for Export Only Medicine"</w:t>
      </w:r>
      <w:r>
        <w:t>,</w:t>
      </w:r>
      <w:r w:rsidRPr="0018280A">
        <w:t xml:space="preserve"> made on 26 February 2007; and </w:t>
      </w:r>
    </w:p>
    <w:p w:rsidR="003D5F8B" w:rsidRPr="0018280A" w:rsidRDefault="003D5F8B" w:rsidP="003D5F8B">
      <w:pPr>
        <w:numPr>
          <w:ilvl w:val="0"/>
          <w:numId w:val="12"/>
        </w:numPr>
        <w:spacing w:before="100" w:beforeAutospacing="1" w:after="100" w:afterAutospacing="1"/>
      </w:pPr>
      <w:r w:rsidRPr="0018280A">
        <w:t xml:space="preserve">DETERMINE that the matters specified in a relevant monograph of each of the publications listed in column 1 below constitute </w:t>
      </w:r>
      <w:r>
        <w:t xml:space="preserve">alternative </w:t>
      </w:r>
      <w:r w:rsidRPr="0018280A">
        <w:t>standards for medicine manufactured in Australia, or imported into Australia, for export only</w:t>
      </w:r>
      <w:r>
        <w:t>,</w:t>
      </w:r>
      <w:r w:rsidRPr="0018280A">
        <w:t xml:space="preserve"> subject to the </w:t>
      </w:r>
      <w:r>
        <w:t>requirements</w:t>
      </w:r>
      <w:r w:rsidRPr="0018280A">
        <w:t xml:space="preserve"> (if any) set out in column 2</w:t>
      </w:r>
      <w:r>
        <w:t xml:space="preserve"> below</w:t>
      </w:r>
      <w:r w:rsidRPr="0018280A">
        <w:t>:</w:t>
      </w:r>
    </w:p>
    <w:p w:rsidR="003D5F8B" w:rsidRPr="0018280A" w:rsidRDefault="003D5F8B" w:rsidP="003D5F8B">
      <w:pPr>
        <w:spacing w:before="100" w:beforeAutospacing="1" w:after="100" w:afterAutospacing="1"/>
      </w:pPr>
      <w:r w:rsidRPr="0018280A">
        <w:t>-------------------------------</w:t>
      </w:r>
      <w:r w:rsidRPr="0018280A">
        <w:tab/>
      </w:r>
      <w:r>
        <w:t xml:space="preserve">      </w:t>
      </w:r>
      <w:r w:rsidRPr="0018280A">
        <w:t>--------------------------------------</w:t>
      </w:r>
      <w:r w:rsidR="00E101FA">
        <w:t>---------------------------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3"/>
        <w:gridCol w:w="6041"/>
      </w:tblGrid>
      <w:tr w:rsidR="003D5F8B" w:rsidRPr="0018280A" w:rsidTr="00E101FA">
        <w:trPr>
          <w:tblCellSpacing w:w="15" w:type="dxa"/>
        </w:trPr>
        <w:tc>
          <w:tcPr>
            <w:tcW w:w="2508" w:type="dxa"/>
            <w:vAlign w:val="center"/>
          </w:tcPr>
          <w:p w:rsidR="003D5F8B" w:rsidRPr="0018280A" w:rsidRDefault="003D5F8B" w:rsidP="002E7AAF">
            <w:pPr>
              <w:jc w:val="center"/>
              <w:rPr>
                <w:b/>
                <w:bCs/>
              </w:rPr>
            </w:pPr>
            <w:r w:rsidRPr="0018280A">
              <w:rPr>
                <w:b/>
                <w:bCs/>
              </w:rPr>
              <w:t>Column 1</w:t>
            </w:r>
          </w:p>
        </w:tc>
        <w:tc>
          <w:tcPr>
            <w:tcW w:w="5996" w:type="dxa"/>
            <w:vAlign w:val="center"/>
          </w:tcPr>
          <w:p w:rsidR="003D5F8B" w:rsidRPr="0018280A" w:rsidRDefault="003D5F8B" w:rsidP="002E7AAF">
            <w:pPr>
              <w:jc w:val="center"/>
              <w:rPr>
                <w:b/>
                <w:bCs/>
              </w:rPr>
            </w:pPr>
            <w:r w:rsidRPr="0018280A">
              <w:rPr>
                <w:b/>
                <w:bCs/>
              </w:rPr>
              <w:t>Column  2</w:t>
            </w:r>
          </w:p>
        </w:tc>
      </w:tr>
      <w:tr w:rsidR="003D5F8B" w:rsidRPr="0018280A" w:rsidTr="00E101FA">
        <w:trPr>
          <w:tblCellSpacing w:w="15" w:type="dxa"/>
        </w:trPr>
        <w:tc>
          <w:tcPr>
            <w:tcW w:w="2508" w:type="dxa"/>
            <w:vAlign w:val="center"/>
          </w:tcPr>
          <w:p w:rsidR="003D5F8B" w:rsidRPr="0018280A" w:rsidRDefault="003D5F8B" w:rsidP="002E7AAF">
            <w:r w:rsidRPr="0018280A">
              <w:t>-------------------------------</w:t>
            </w:r>
          </w:p>
        </w:tc>
        <w:tc>
          <w:tcPr>
            <w:tcW w:w="5996" w:type="dxa"/>
            <w:vAlign w:val="center"/>
          </w:tcPr>
          <w:p w:rsidR="003D5F8B" w:rsidRPr="0018280A" w:rsidRDefault="003D5F8B" w:rsidP="002E7AAF">
            <w:r w:rsidRPr="0018280A">
              <w:t> </w:t>
            </w:r>
            <w:r>
              <w:t xml:space="preserve">         </w:t>
            </w:r>
            <w:r w:rsidRPr="0018280A">
              <w:t>-------------------------------------------------------------------</w:t>
            </w:r>
          </w:p>
        </w:tc>
      </w:tr>
      <w:tr w:rsidR="003D5F8B" w:rsidRPr="0018280A" w:rsidTr="00E101FA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</w:tcPr>
          <w:p w:rsidR="003D5F8B" w:rsidRPr="0018280A" w:rsidRDefault="003D5F8B" w:rsidP="002E7AAF">
            <w:r w:rsidRPr="0018280A">
              <w:t xml:space="preserve">British Pharmacopoeia, United States Pharmacopoeia </w:t>
            </w:r>
          </w:p>
          <w:p w:rsidR="003D5F8B" w:rsidRPr="0018280A" w:rsidRDefault="003D5F8B" w:rsidP="002E7AAF">
            <w:r w:rsidRPr="0018280A">
              <w:t xml:space="preserve">and European Pharmacopoeia </w:t>
            </w:r>
          </w:p>
          <w:p w:rsidR="003D5F8B" w:rsidRPr="0018280A" w:rsidRDefault="003D5F8B" w:rsidP="002E7AAF">
            <w:r w:rsidRPr="0018280A">
              <w:t>(</w:t>
            </w:r>
            <w:r>
              <w:t>as each are defined in subsection 3(1) of the Act</w:t>
            </w:r>
            <w:r w:rsidRPr="0018280A">
              <w:t xml:space="preserve">) </w:t>
            </w:r>
          </w:p>
        </w:tc>
        <w:tc>
          <w:tcPr>
            <w:tcW w:w="5996" w:type="dxa"/>
          </w:tcPr>
          <w:p w:rsidR="003D5F8B" w:rsidRPr="0018280A" w:rsidRDefault="003D5F8B" w:rsidP="002E7AAF">
            <w:r w:rsidRPr="0018280A">
              <w:t xml:space="preserve">i) if the medicine is regulated other than as a medicine in the country to which it is to be exported, it meets the regulatory requirements </w:t>
            </w:r>
            <w:r>
              <w:t>of</w:t>
            </w:r>
            <w:r w:rsidRPr="0018280A">
              <w:t xml:space="preserve"> that country for such products</w:t>
            </w:r>
            <w:r>
              <w:t>.</w:t>
            </w:r>
          </w:p>
          <w:p w:rsidR="003D5F8B" w:rsidRPr="0018280A" w:rsidRDefault="003D5F8B" w:rsidP="002E7AAF"/>
        </w:tc>
      </w:tr>
      <w:tr w:rsidR="003D5F8B" w:rsidRPr="0018280A" w:rsidTr="00E101FA">
        <w:trPr>
          <w:tblCellSpacing w:w="15" w:type="dxa"/>
        </w:trPr>
        <w:tc>
          <w:tcPr>
            <w:tcW w:w="2508" w:type="dxa"/>
            <w:vAlign w:val="center"/>
          </w:tcPr>
          <w:p w:rsidR="003D5F8B" w:rsidRPr="0018280A" w:rsidRDefault="003D5F8B" w:rsidP="002E7AAF"/>
        </w:tc>
        <w:tc>
          <w:tcPr>
            <w:tcW w:w="5996" w:type="dxa"/>
            <w:vAlign w:val="center"/>
          </w:tcPr>
          <w:p w:rsidR="003D5F8B" w:rsidRPr="0018280A" w:rsidRDefault="003D5F8B" w:rsidP="002E7AAF"/>
        </w:tc>
      </w:tr>
      <w:tr w:rsidR="003D5F8B" w:rsidRPr="0018280A" w:rsidTr="00E101FA">
        <w:trPr>
          <w:trHeight w:val="87"/>
          <w:tblCellSpacing w:w="15" w:type="dxa"/>
        </w:trPr>
        <w:tc>
          <w:tcPr>
            <w:tcW w:w="2508" w:type="dxa"/>
          </w:tcPr>
          <w:p w:rsidR="003D5F8B" w:rsidRPr="0018280A" w:rsidRDefault="003D5F8B" w:rsidP="002E7AAF"/>
        </w:tc>
        <w:tc>
          <w:tcPr>
            <w:tcW w:w="5996" w:type="dxa"/>
          </w:tcPr>
          <w:p w:rsidR="003D5F8B" w:rsidRPr="0018280A" w:rsidRDefault="003D5F8B" w:rsidP="00E101FA">
            <w:pPr>
              <w:pStyle w:val="Header"/>
              <w:jc w:val="left"/>
            </w:pPr>
          </w:p>
        </w:tc>
      </w:tr>
      <w:tr w:rsidR="003D5F8B" w:rsidRPr="0018280A" w:rsidTr="00E101FA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</w:tcPr>
          <w:p w:rsidR="003D5F8B" w:rsidRPr="0018280A" w:rsidRDefault="003D5F8B" w:rsidP="002E7AAF">
            <w:r w:rsidRPr="0018280A">
              <w:t>Japanese Pharmacopoeia (16th edition</w:t>
            </w:r>
            <w:r>
              <w:t xml:space="preserve"> including English language translation of </w:t>
            </w:r>
            <w:r>
              <w:lastRenderedPageBreak/>
              <w:t>Supplement 1 of April 2013 and partial revision of Supplement 1 of May 2013</w:t>
            </w:r>
            <w:r w:rsidRPr="0018280A">
              <w:t>)</w:t>
            </w:r>
          </w:p>
        </w:tc>
        <w:tc>
          <w:tcPr>
            <w:tcW w:w="5996" w:type="dxa"/>
          </w:tcPr>
          <w:p w:rsidR="003D5F8B" w:rsidRPr="0018280A" w:rsidRDefault="003D5F8B" w:rsidP="002E7AAF">
            <w:r w:rsidRPr="0018280A">
              <w:lastRenderedPageBreak/>
              <w:t xml:space="preserve">i) the exporter is to hold evidence that a relevant authority of the country to which the medicine is to be exported has confirmed its willingness to accept medicine which complies with this </w:t>
            </w:r>
            <w:r>
              <w:t>O</w:t>
            </w:r>
            <w:r w:rsidRPr="0018280A">
              <w:t xml:space="preserve">rder, or confirmed that it would have no objection to accepting such medicine, except where the </w:t>
            </w:r>
            <w:r w:rsidRPr="0018280A">
              <w:lastRenderedPageBreak/>
              <w:t>country to which the medicine is to be exported is a country where the medicine is regulated other than as a medicine;</w:t>
            </w:r>
            <w:r>
              <w:t xml:space="preserve"> and</w:t>
            </w:r>
          </w:p>
          <w:p w:rsidR="003D5F8B" w:rsidRPr="0018280A" w:rsidRDefault="006C60F1" w:rsidP="002E7AAF">
            <w:r>
              <w:t xml:space="preserve">ii) </w:t>
            </w:r>
            <w:r w:rsidR="003D5F8B" w:rsidRPr="0018280A">
              <w:t xml:space="preserve">if the medicine is regulated other than as a medicine in the country to which it is to be exported, it meets the regulatory requirements </w:t>
            </w:r>
            <w:r w:rsidR="003D5F8B">
              <w:t>of</w:t>
            </w:r>
            <w:r w:rsidR="003D5F8B" w:rsidRPr="0018280A">
              <w:t xml:space="preserve"> that country for such products</w:t>
            </w:r>
            <w:r w:rsidR="003D5F8B">
              <w:t>.</w:t>
            </w:r>
          </w:p>
          <w:p w:rsidR="003D5F8B" w:rsidRPr="0018280A" w:rsidRDefault="003D5F8B" w:rsidP="002E7AAF"/>
        </w:tc>
      </w:tr>
      <w:tr w:rsidR="003D5F8B" w:rsidRPr="0018280A" w:rsidTr="00E101FA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</w:tcPr>
          <w:p w:rsidR="003D5F8B" w:rsidRPr="0018280A" w:rsidRDefault="003D5F8B" w:rsidP="002E7AAF"/>
        </w:tc>
        <w:tc>
          <w:tcPr>
            <w:tcW w:w="5996" w:type="dxa"/>
          </w:tcPr>
          <w:p w:rsidR="003D5F8B" w:rsidRPr="0018280A" w:rsidRDefault="003D5F8B" w:rsidP="002E7AAF"/>
        </w:tc>
      </w:tr>
    </w:tbl>
    <w:p w:rsidR="003D5F8B" w:rsidRPr="0018280A" w:rsidRDefault="003D5F8B" w:rsidP="003D5F8B">
      <w:pPr>
        <w:pStyle w:val="Heading4"/>
      </w:pPr>
      <w:r w:rsidRPr="0018280A">
        <w:t>--------------------------------------------------------------------------------</w:t>
      </w:r>
      <w:r>
        <w:t>--------------------------</w:t>
      </w:r>
    </w:p>
    <w:p w:rsidR="003D5F8B" w:rsidRPr="0018280A" w:rsidRDefault="003D5F8B" w:rsidP="003D5F8B">
      <w:pPr>
        <w:pStyle w:val="NormalWeb"/>
      </w:pPr>
      <w:r w:rsidRPr="0018280A">
        <w:t xml:space="preserve">This Order commences </w:t>
      </w:r>
      <w:r>
        <w:t>on</w:t>
      </w:r>
      <w:r w:rsidRPr="0018280A">
        <w:t xml:space="preserve"> the day after the day it is registered on the Federal Register of Legislative Instruments.</w:t>
      </w:r>
    </w:p>
    <w:p w:rsidR="003D5F8B" w:rsidRPr="0018280A" w:rsidRDefault="003D5F8B" w:rsidP="003D5F8B">
      <w:pPr>
        <w:pStyle w:val="NormalWeb"/>
      </w:pPr>
      <w:r w:rsidRPr="0018280A">
        <w:t xml:space="preserve">Dated </w:t>
      </w:r>
      <w:r w:rsidR="002A4A08" w:rsidRPr="0018280A">
        <w:t>this 16</w:t>
      </w:r>
      <w:r w:rsidR="002A4A08" w:rsidRPr="002A4A08">
        <w:rPr>
          <w:vertAlign w:val="superscript"/>
        </w:rPr>
        <w:t>th</w:t>
      </w:r>
      <w:r w:rsidR="002A4A08">
        <w:tab/>
      </w:r>
      <w:r w:rsidR="002A4A08" w:rsidRPr="0018280A">
        <w:t xml:space="preserve"> day</w:t>
      </w:r>
      <w:r w:rsidRPr="0018280A">
        <w:t xml:space="preserve"> of </w:t>
      </w:r>
      <w:r w:rsidR="006652D9">
        <w:t>Ma</w:t>
      </w:r>
      <w:r w:rsidR="00395CEE">
        <w:t>y</w:t>
      </w:r>
      <w:r>
        <w:t xml:space="preserve"> </w:t>
      </w:r>
      <w:r w:rsidRPr="0018280A">
        <w:t>201</w:t>
      </w:r>
      <w:r>
        <w:t>4</w:t>
      </w:r>
    </w:p>
    <w:p w:rsidR="002A4A08" w:rsidRDefault="002A4A08" w:rsidP="003D5F8B">
      <w:pPr>
        <w:pStyle w:val="NormalWeb"/>
      </w:pPr>
    </w:p>
    <w:p w:rsidR="003D5F8B" w:rsidRPr="0018280A" w:rsidRDefault="002A4A08" w:rsidP="003D5F8B">
      <w:pPr>
        <w:pStyle w:val="NormalWeb"/>
      </w:pPr>
      <w:r>
        <w:t>(Signed by)</w:t>
      </w:r>
    </w:p>
    <w:p w:rsidR="003D5F8B" w:rsidRPr="0018280A" w:rsidRDefault="00706A84" w:rsidP="003D5F8B">
      <w:pPr>
        <w:pStyle w:val="NormalWeb"/>
      </w:pPr>
      <w:bookmarkStart w:id="0" w:name="_GoBack"/>
      <w:bookmarkEnd w:id="0"/>
      <w:r>
        <w:t>Dr Larry Kelly</w:t>
      </w:r>
      <w:r w:rsidR="003D5F8B" w:rsidRPr="0018280A">
        <w:br/>
        <w:t>Delegate of the Minister for Health</w:t>
      </w:r>
    </w:p>
    <w:p w:rsidR="00D62853" w:rsidRPr="003D5F8B" w:rsidRDefault="00D62853" w:rsidP="003D5F8B"/>
    <w:sectPr w:rsidR="00D62853" w:rsidRPr="003D5F8B" w:rsidSect="00745886">
      <w:footerReference w:type="default" r:id="rId9"/>
      <w:headerReference w:type="first" r:id="rId10"/>
      <w:footerReference w:type="first" r:id="rId11"/>
      <w:pgSz w:w="11906" w:h="16838" w:code="9"/>
      <w:pgMar w:top="1100" w:right="1701" w:bottom="1701" w:left="1701" w:header="425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3CC" w:rsidRDefault="00CF33CC" w:rsidP="00C40A36">
      <w:r>
        <w:separator/>
      </w:r>
    </w:p>
  </w:endnote>
  <w:endnote w:type="continuationSeparator" w:id="0">
    <w:p w:rsidR="00CF33CC" w:rsidRDefault="00CF33CC" w:rsidP="00C4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96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636"/>
      <w:gridCol w:w="2360"/>
    </w:tblGrid>
    <w:sdt>
      <w:sdtPr>
        <w:rPr>
          <w:rFonts w:ascii="Arial" w:hAnsi="Arial"/>
          <w:sz w:val="17"/>
        </w:rPr>
        <w:id w:val="109101107"/>
        <w:docPartObj>
          <w:docPartGallery w:val="Page Numbers (Bottom of Page)"/>
          <w:docPartUnique/>
        </w:docPartObj>
      </w:sdtPr>
      <w:sdtEndPr>
        <w:rPr>
          <w:sz w:val="18"/>
        </w:rPr>
      </w:sdtEndPr>
      <w:sdtContent>
        <w:tr w:rsidR="0077104D" w:rsidRPr="009A6687" w:rsidTr="00D62853">
          <w:trPr>
            <w:trHeight w:hRule="exact" w:val="435"/>
          </w:trPr>
          <w:tc>
            <w:tcPr>
              <w:tcW w:w="6636" w:type="dxa"/>
              <w:shd w:val="clear" w:color="auto" w:fill="auto"/>
              <w:vAlign w:val="center"/>
            </w:tcPr>
            <w:p w:rsidR="0077104D" w:rsidRPr="009A6687" w:rsidRDefault="0077104D" w:rsidP="00D62853">
              <w:pPr>
                <w:rPr>
                  <w:lang w:val="fr-FR"/>
                </w:rPr>
              </w:pPr>
              <w:r w:rsidRPr="0094448F">
                <w:rPr>
                  <w:noProof/>
                </w:rPr>
                <w:drawing>
                  <wp:anchor distT="0" distB="0" distL="114300" distR="114300" simplePos="0" relativeHeight="251671552" behindDoc="1" locked="1" layoutInCell="1" allowOverlap="1" wp14:anchorId="56CACD30" wp14:editId="3D2E86F9">
                    <wp:simplePos x="0" y="0"/>
                    <wp:positionH relativeFrom="column">
                      <wp:posOffset>-1080135</wp:posOffset>
                    </wp:positionH>
                    <wp:positionV relativeFrom="paragraph">
                      <wp:posOffset>394970</wp:posOffset>
                    </wp:positionV>
                    <wp:extent cx="7562850" cy="571500"/>
                    <wp:effectExtent l="19050" t="0" r="0" b="0"/>
                    <wp:wrapNone/>
                    <wp:docPr id="7" name="Picture 4" descr="LH_Graphic_2_RGB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H_Graphic_2_RGB.jpg"/>
                            <pic:cNvPic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562850" cy="5715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2360" w:type="dxa"/>
              <w:shd w:val="clear" w:color="auto" w:fill="auto"/>
              <w:vAlign w:val="center"/>
            </w:tcPr>
            <w:p w:rsidR="0077104D" w:rsidRDefault="0077104D" w:rsidP="00D62853">
              <w:pPr>
                <w:pStyle w:val="Footer"/>
                <w:jc w:val="right"/>
              </w:pPr>
              <w:r w:rsidRPr="0068201D">
                <w:t xml:space="preserve">Page </w:t>
              </w:r>
              <w:r w:rsidR="003113AD">
                <w:fldChar w:fldCharType="begin"/>
              </w:r>
              <w:r w:rsidR="003113AD">
                <w:instrText xml:space="preserve"> PAGE </w:instrText>
              </w:r>
              <w:r w:rsidR="003113AD">
                <w:fldChar w:fldCharType="separate"/>
              </w:r>
              <w:r w:rsidR="002A4A08">
                <w:rPr>
                  <w:noProof/>
                </w:rPr>
                <w:t>2</w:t>
              </w:r>
              <w:r w:rsidR="003113AD">
                <w:rPr>
                  <w:noProof/>
                </w:rPr>
                <w:fldChar w:fldCharType="end"/>
              </w:r>
              <w:r w:rsidRPr="0068201D">
                <w:t xml:space="preserve"> of </w:t>
              </w:r>
              <w:r w:rsidR="002A4A08">
                <w:fldChar w:fldCharType="begin"/>
              </w:r>
              <w:r w:rsidR="002A4A08">
                <w:instrText xml:space="preserve"> NUMPAGES  </w:instrText>
              </w:r>
              <w:r w:rsidR="002A4A08">
                <w:fldChar w:fldCharType="separate"/>
              </w:r>
              <w:r w:rsidR="002A4A08">
                <w:rPr>
                  <w:noProof/>
                </w:rPr>
                <w:t>2</w:t>
              </w:r>
              <w:r w:rsidR="002A4A08">
                <w:rPr>
                  <w:noProof/>
                </w:rPr>
                <w:fldChar w:fldCharType="end"/>
              </w:r>
            </w:p>
            <w:p w:rsidR="0077104D" w:rsidRPr="009A6687" w:rsidRDefault="0077104D" w:rsidP="00D62853">
              <w:pPr>
                <w:pStyle w:val="Footer"/>
                <w:jc w:val="right"/>
              </w:pPr>
            </w:p>
          </w:tc>
        </w:tr>
      </w:sdtContent>
    </w:sdt>
  </w:tbl>
  <w:p w:rsidR="0077104D" w:rsidRDefault="0077104D" w:rsidP="00D628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9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636"/>
      <w:gridCol w:w="2360"/>
    </w:tblGrid>
    <w:tr w:rsidR="0077104D" w:rsidRPr="009A6687" w:rsidTr="00745886">
      <w:trPr>
        <w:trHeight w:hRule="exact" w:val="1006"/>
      </w:trPr>
      <w:tc>
        <w:tcPr>
          <w:tcW w:w="6636" w:type="dxa"/>
          <w:shd w:val="clear" w:color="auto" w:fill="auto"/>
          <w:vAlign w:val="bottom"/>
        </w:tcPr>
        <w:p w:rsidR="0077104D" w:rsidRPr="009A6687" w:rsidRDefault="0077104D" w:rsidP="00FA61F0">
          <w:pPr>
            <w:rPr>
              <w:lang w:val="fr-FR"/>
            </w:rPr>
          </w:pPr>
          <w:r w:rsidRPr="0044337B">
            <w:rPr>
              <w:rStyle w:val="FooterChar"/>
              <w:noProof/>
              <w:lang w:eastAsia="en-AU"/>
            </w:rPr>
            <w:drawing>
              <wp:anchor distT="0" distB="0" distL="114300" distR="114300" simplePos="0" relativeHeight="251667456" behindDoc="1" locked="1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764540</wp:posOffset>
                </wp:positionV>
                <wp:extent cx="7562850" cy="571500"/>
                <wp:effectExtent l="19050" t="0" r="0" b="0"/>
                <wp:wrapNone/>
                <wp:docPr id="5" name="Picture 4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H_Graphic_2_RGB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85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44337B">
            <w:rPr>
              <w:rStyle w:val="FooterChar"/>
            </w:rPr>
            <w:t>PO Box 100  Woden ACT 2606</w:t>
          </w:r>
          <w:r w:rsidRPr="001F7BF8">
            <w:t xml:space="preserve"> </w:t>
          </w:r>
          <w:r w:rsidRPr="001F7BF8">
            <w:rPr>
              <w:rStyle w:val="ABN"/>
            </w:rPr>
            <w:t xml:space="preserve"> ABN 40 939 406 804</w:t>
          </w:r>
          <w:r w:rsidR="00F2410C">
            <w:rPr>
              <w:rStyle w:val="ABN"/>
            </w:rPr>
            <w:br/>
          </w:r>
          <w:r w:rsidRPr="0044337B">
            <w:rPr>
              <w:rStyle w:val="FooterChar"/>
              <w:color w:val="006DA7"/>
            </w:rPr>
            <w:t>Phone:</w:t>
          </w:r>
          <w:r w:rsidRPr="0044337B">
            <w:rPr>
              <w:rStyle w:val="FooterChar"/>
            </w:rPr>
            <w:t xml:space="preserve"> 02 6232 8444  </w:t>
          </w:r>
          <w:r w:rsidRPr="0044337B">
            <w:rPr>
              <w:rStyle w:val="FooterChar"/>
              <w:color w:val="006DA7"/>
            </w:rPr>
            <w:t>Fax:</w:t>
          </w:r>
          <w:r w:rsidRPr="0044337B">
            <w:rPr>
              <w:rStyle w:val="FooterChar"/>
            </w:rPr>
            <w:t xml:space="preserve"> 02 </w:t>
          </w:r>
          <w:r w:rsidR="00FA61F0">
            <w:rPr>
              <w:rStyle w:val="FooterChar"/>
            </w:rPr>
            <w:t>6203 160</w:t>
          </w:r>
          <w:r w:rsidRPr="0044337B">
            <w:rPr>
              <w:rStyle w:val="FooterChar"/>
            </w:rPr>
            <w:t xml:space="preserve">5  </w:t>
          </w:r>
          <w:r w:rsidRPr="0044337B">
            <w:rPr>
              <w:rStyle w:val="FooterChar"/>
              <w:color w:val="006DA7"/>
            </w:rPr>
            <w:t>Email:</w:t>
          </w:r>
          <w:r w:rsidR="00745886" w:rsidRPr="0044337B">
            <w:rPr>
              <w:rStyle w:val="FooterChar"/>
              <w:color w:val="006DA7"/>
            </w:rPr>
            <w:t xml:space="preserve"> </w:t>
          </w:r>
          <w:hyperlink r:id="rId2" w:history="1">
            <w:r w:rsidR="00F2410C" w:rsidRPr="0044337B">
              <w:rPr>
                <w:rStyle w:val="FooterChar"/>
                <w:color w:val="006DA7"/>
                <w:u w:val="single"/>
              </w:rPr>
              <w:t>info@tga.gov.au</w:t>
            </w:r>
          </w:hyperlink>
          <w:r w:rsidR="00F2410C" w:rsidRPr="0044337B">
            <w:rPr>
              <w:rStyle w:val="FooterChar"/>
            </w:rPr>
            <w:br/>
          </w:r>
          <w:hyperlink r:id="rId3" w:history="1">
            <w:r w:rsidRPr="0044337B">
              <w:rPr>
                <w:rStyle w:val="FooterChar"/>
                <w:color w:val="006DA7"/>
                <w:u w:val="single"/>
              </w:rPr>
              <w:t>www.tga.gov.au</w:t>
            </w:r>
          </w:hyperlink>
        </w:p>
      </w:tc>
      <w:tc>
        <w:tcPr>
          <w:tcW w:w="2360" w:type="dxa"/>
          <w:shd w:val="clear" w:color="auto" w:fill="auto"/>
          <w:vAlign w:val="bottom"/>
        </w:tcPr>
        <w:p w:rsidR="0077104D" w:rsidRPr="009A6687" w:rsidRDefault="0077104D" w:rsidP="005C5E62">
          <w:pPr>
            <w:pStyle w:val="Footer"/>
          </w:pPr>
          <w:r w:rsidRPr="001F7BF8">
            <w:rPr>
              <w:noProof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-182245</wp:posOffset>
                </wp:positionV>
                <wp:extent cx="1323975" cy="276860"/>
                <wp:effectExtent l="19050" t="0" r="9525" b="0"/>
                <wp:wrapNone/>
                <wp:docPr id="2" name="Picture 2" descr="TGA: Health, Safety, Regul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GA Footer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77104D" w:rsidRPr="0068201D" w:rsidRDefault="0077104D" w:rsidP="00501A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3CC" w:rsidRDefault="00CF33CC" w:rsidP="00C40A36">
      <w:r>
        <w:separator/>
      </w:r>
    </w:p>
  </w:footnote>
  <w:footnote w:type="continuationSeparator" w:id="0">
    <w:p w:rsidR="00CF33CC" w:rsidRDefault="00CF33CC" w:rsidP="00C40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04D" w:rsidRDefault="0016050D" w:rsidP="009032D7">
    <w:pPr>
      <w:pStyle w:val="Header"/>
      <w:pBdr>
        <w:bottom w:val="none" w:sz="0" w:space="0" w:color="auto"/>
      </w:pBdr>
      <w:tabs>
        <w:tab w:val="clear" w:pos="4513"/>
        <w:tab w:val="left" w:pos="675"/>
        <w:tab w:val="center" w:pos="4253"/>
      </w:tabs>
      <w:jc w:val="center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1539240</wp:posOffset>
          </wp:positionH>
          <wp:positionV relativeFrom="paragraph">
            <wp:posOffset>53975</wp:posOffset>
          </wp:positionV>
          <wp:extent cx="2343150" cy="1543050"/>
          <wp:effectExtent l="19050" t="0" r="0" b="0"/>
          <wp:wrapTopAndBottom/>
          <wp:docPr id="1" name="Picture 1" descr="Therapeutic Goods Administr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Work\_resources\TGA Vector Graphics\DH&amp;A\New crests Sept 2013\DH-TGA_stacked_black-RGB-1000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0683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04AD474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2">
    <w:nsid w:val="FFFFFF89"/>
    <w:multiLevelType w:val="singleLevel"/>
    <w:tmpl w:val="F4085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4">
    <w:nsid w:val="168F13E9"/>
    <w:multiLevelType w:val="multilevel"/>
    <w:tmpl w:val="E3B4FB98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>
    <w:nsid w:val="3B6B4761"/>
    <w:multiLevelType w:val="multilevel"/>
    <w:tmpl w:val="0B980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4"/>
  </w:num>
  <w:num w:numId="5">
    <w:abstractNumId w:val="0"/>
  </w:num>
  <w:num w:numId="6">
    <w:abstractNumId w:val="4"/>
  </w:num>
  <w:num w:numId="7">
    <w:abstractNumId w:val="4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1FA"/>
    <w:rsid w:val="00002031"/>
    <w:rsid w:val="00004734"/>
    <w:rsid w:val="00006B22"/>
    <w:rsid w:val="0001276A"/>
    <w:rsid w:val="0002018A"/>
    <w:rsid w:val="00022A2D"/>
    <w:rsid w:val="00024299"/>
    <w:rsid w:val="000246AE"/>
    <w:rsid w:val="00025C67"/>
    <w:rsid w:val="0005559E"/>
    <w:rsid w:val="00077775"/>
    <w:rsid w:val="00090471"/>
    <w:rsid w:val="00090B54"/>
    <w:rsid w:val="000A4024"/>
    <w:rsid w:val="000B2651"/>
    <w:rsid w:val="000B3532"/>
    <w:rsid w:val="000B3A75"/>
    <w:rsid w:val="000B4269"/>
    <w:rsid w:val="000B7084"/>
    <w:rsid w:val="000C1BBB"/>
    <w:rsid w:val="000C3C09"/>
    <w:rsid w:val="000D391B"/>
    <w:rsid w:val="000D3D6D"/>
    <w:rsid w:val="000D4FC7"/>
    <w:rsid w:val="000F2B5D"/>
    <w:rsid w:val="000F4869"/>
    <w:rsid w:val="000F5B42"/>
    <w:rsid w:val="000F6E6F"/>
    <w:rsid w:val="001003F2"/>
    <w:rsid w:val="0010601F"/>
    <w:rsid w:val="00110EA5"/>
    <w:rsid w:val="00115240"/>
    <w:rsid w:val="00125318"/>
    <w:rsid w:val="001305A2"/>
    <w:rsid w:val="00133238"/>
    <w:rsid w:val="0014197B"/>
    <w:rsid w:val="001447CD"/>
    <w:rsid w:val="001516B1"/>
    <w:rsid w:val="00156316"/>
    <w:rsid w:val="0016050D"/>
    <w:rsid w:val="00161908"/>
    <w:rsid w:val="00165389"/>
    <w:rsid w:val="0017526B"/>
    <w:rsid w:val="0017693F"/>
    <w:rsid w:val="0018110E"/>
    <w:rsid w:val="00181684"/>
    <w:rsid w:val="001843C6"/>
    <w:rsid w:val="001850E0"/>
    <w:rsid w:val="0019411E"/>
    <w:rsid w:val="001A525F"/>
    <w:rsid w:val="001B09F9"/>
    <w:rsid w:val="001B6448"/>
    <w:rsid w:val="001E07CF"/>
    <w:rsid w:val="001E5810"/>
    <w:rsid w:val="001E59F1"/>
    <w:rsid w:val="001F49EB"/>
    <w:rsid w:val="001F6CBA"/>
    <w:rsid w:val="001F7BF8"/>
    <w:rsid w:val="00201D4E"/>
    <w:rsid w:val="00220B8A"/>
    <w:rsid w:val="0022194D"/>
    <w:rsid w:val="002257F3"/>
    <w:rsid w:val="002316FE"/>
    <w:rsid w:val="00233456"/>
    <w:rsid w:val="002339A5"/>
    <w:rsid w:val="00257848"/>
    <w:rsid w:val="0027084A"/>
    <w:rsid w:val="00286434"/>
    <w:rsid w:val="00286C59"/>
    <w:rsid w:val="002942D1"/>
    <w:rsid w:val="002A0556"/>
    <w:rsid w:val="002A4A08"/>
    <w:rsid w:val="002B1638"/>
    <w:rsid w:val="002E4C9A"/>
    <w:rsid w:val="002F11F8"/>
    <w:rsid w:val="002F3F56"/>
    <w:rsid w:val="002F44B5"/>
    <w:rsid w:val="003113AD"/>
    <w:rsid w:val="00311AC0"/>
    <w:rsid w:val="00313C7B"/>
    <w:rsid w:val="003521E8"/>
    <w:rsid w:val="003664BF"/>
    <w:rsid w:val="003728F3"/>
    <w:rsid w:val="003778AD"/>
    <w:rsid w:val="00383EB7"/>
    <w:rsid w:val="00387DD0"/>
    <w:rsid w:val="00390900"/>
    <w:rsid w:val="00395CEE"/>
    <w:rsid w:val="003B7E39"/>
    <w:rsid w:val="003C58DC"/>
    <w:rsid w:val="003C76D2"/>
    <w:rsid w:val="003D4A72"/>
    <w:rsid w:val="003D5F8B"/>
    <w:rsid w:val="003E3208"/>
    <w:rsid w:val="003E37DF"/>
    <w:rsid w:val="003F0B04"/>
    <w:rsid w:val="0040134E"/>
    <w:rsid w:val="004165BF"/>
    <w:rsid w:val="00432436"/>
    <w:rsid w:val="00440A2D"/>
    <w:rsid w:val="0044337B"/>
    <w:rsid w:val="00443C32"/>
    <w:rsid w:val="004564A7"/>
    <w:rsid w:val="004617BF"/>
    <w:rsid w:val="00494E60"/>
    <w:rsid w:val="004B199D"/>
    <w:rsid w:val="004B7B76"/>
    <w:rsid w:val="004C3C79"/>
    <w:rsid w:val="004C5ABB"/>
    <w:rsid w:val="004D4103"/>
    <w:rsid w:val="004F0F38"/>
    <w:rsid w:val="00501921"/>
    <w:rsid w:val="00501A05"/>
    <w:rsid w:val="005060C8"/>
    <w:rsid w:val="00530354"/>
    <w:rsid w:val="005434C6"/>
    <w:rsid w:val="00543B39"/>
    <w:rsid w:val="00550096"/>
    <w:rsid w:val="00557FF9"/>
    <w:rsid w:val="00571DA2"/>
    <w:rsid w:val="00576378"/>
    <w:rsid w:val="00577E38"/>
    <w:rsid w:val="0058201A"/>
    <w:rsid w:val="00585322"/>
    <w:rsid w:val="00593AD1"/>
    <w:rsid w:val="005A1131"/>
    <w:rsid w:val="005A4380"/>
    <w:rsid w:val="005A6232"/>
    <w:rsid w:val="005C5570"/>
    <w:rsid w:val="005C5E62"/>
    <w:rsid w:val="005C79A4"/>
    <w:rsid w:val="005D5442"/>
    <w:rsid w:val="00640FC3"/>
    <w:rsid w:val="00642020"/>
    <w:rsid w:val="0064475A"/>
    <w:rsid w:val="0065337B"/>
    <w:rsid w:val="0065419D"/>
    <w:rsid w:val="006604D8"/>
    <w:rsid w:val="00664A5B"/>
    <w:rsid w:val="006652D9"/>
    <w:rsid w:val="00680C08"/>
    <w:rsid w:val="0068201D"/>
    <w:rsid w:val="0068741A"/>
    <w:rsid w:val="006931B1"/>
    <w:rsid w:val="006A15C0"/>
    <w:rsid w:val="006C1F3B"/>
    <w:rsid w:val="006C3E2A"/>
    <w:rsid w:val="006C60F1"/>
    <w:rsid w:val="006C642F"/>
    <w:rsid w:val="006C6479"/>
    <w:rsid w:val="006D03E5"/>
    <w:rsid w:val="006D4786"/>
    <w:rsid w:val="006D5D3E"/>
    <w:rsid w:val="006E08B3"/>
    <w:rsid w:val="006E1F61"/>
    <w:rsid w:val="006F572E"/>
    <w:rsid w:val="00703FCD"/>
    <w:rsid w:val="007046D6"/>
    <w:rsid w:val="00705DB0"/>
    <w:rsid w:val="00706A84"/>
    <w:rsid w:val="00706AFE"/>
    <w:rsid w:val="00740C00"/>
    <w:rsid w:val="0074253D"/>
    <w:rsid w:val="0074429B"/>
    <w:rsid w:val="00745886"/>
    <w:rsid w:val="007477F8"/>
    <w:rsid w:val="007615BC"/>
    <w:rsid w:val="00762F05"/>
    <w:rsid w:val="007652FF"/>
    <w:rsid w:val="0077104D"/>
    <w:rsid w:val="00771329"/>
    <w:rsid w:val="007723B6"/>
    <w:rsid w:val="00773EF7"/>
    <w:rsid w:val="00774E1D"/>
    <w:rsid w:val="0077675A"/>
    <w:rsid w:val="00780355"/>
    <w:rsid w:val="0078393F"/>
    <w:rsid w:val="00785721"/>
    <w:rsid w:val="00793A59"/>
    <w:rsid w:val="007A2162"/>
    <w:rsid w:val="007C0F3D"/>
    <w:rsid w:val="007C1AF7"/>
    <w:rsid w:val="007C1CB8"/>
    <w:rsid w:val="007C3C24"/>
    <w:rsid w:val="00821776"/>
    <w:rsid w:val="00826007"/>
    <w:rsid w:val="008321F5"/>
    <w:rsid w:val="00832369"/>
    <w:rsid w:val="00834660"/>
    <w:rsid w:val="00836BC2"/>
    <w:rsid w:val="00855221"/>
    <w:rsid w:val="0085641B"/>
    <w:rsid w:val="00857136"/>
    <w:rsid w:val="00877495"/>
    <w:rsid w:val="008831B7"/>
    <w:rsid w:val="0089465C"/>
    <w:rsid w:val="00896018"/>
    <w:rsid w:val="008A2B9D"/>
    <w:rsid w:val="008A5E0B"/>
    <w:rsid w:val="008A6D59"/>
    <w:rsid w:val="008A7210"/>
    <w:rsid w:val="008B4B03"/>
    <w:rsid w:val="008B596F"/>
    <w:rsid w:val="008C159F"/>
    <w:rsid w:val="008C1623"/>
    <w:rsid w:val="008C51A9"/>
    <w:rsid w:val="008F1CCC"/>
    <w:rsid w:val="008F2967"/>
    <w:rsid w:val="008F382A"/>
    <w:rsid w:val="009032D7"/>
    <w:rsid w:val="00920330"/>
    <w:rsid w:val="009219D7"/>
    <w:rsid w:val="00922D53"/>
    <w:rsid w:val="00923B70"/>
    <w:rsid w:val="00925E84"/>
    <w:rsid w:val="00930237"/>
    <w:rsid w:val="00941C1E"/>
    <w:rsid w:val="0094448F"/>
    <w:rsid w:val="00963C08"/>
    <w:rsid w:val="009857B4"/>
    <w:rsid w:val="009A3BBD"/>
    <w:rsid w:val="009A4CED"/>
    <w:rsid w:val="009B1D12"/>
    <w:rsid w:val="009B416B"/>
    <w:rsid w:val="009C2765"/>
    <w:rsid w:val="009C4BD5"/>
    <w:rsid w:val="009D7B77"/>
    <w:rsid w:val="009E0BB0"/>
    <w:rsid w:val="009E3FBB"/>
    <w:rsid w:val="00A01EAB"/>
    <w:rsid w:val="00A1377C"/>
    <w:rsid w:val="00A14DF7"/>
    <w:rsid w:val="00A31529"/>
    <w:rsid w:val="00A3246D"/>
    <w:rsid w:val="00A36FA7"/>
    <w:rsid w:val="00A475B7"/>
    <w:rsid w:val="00A47AF7"/>
    <w:rsid w:val="00A47C3E"/>
    <w:rsid w:val="00A50226"/>
    <w:rsid w:val="00A60BAD"/>
    <w:rsid w:val="00A73A8D"/>
    <w:rsid w:val="00A908CE"/>
    <w:rsid w:val="00A94359"/>
    <w:rsid w:val="00A9547F"/>
    <w:rsid w:val="00AC2B40"/>
    <w:rsid w:val="00AC2BB2"/>
    <w:rsid w:val="00AC2C3C"/>
    <w:rsid w:val="00AE65EB"/>
    <w:rsid w:val="00AE7A07"/>
    <w:rsid w:val="00AF1D94"/>
    <w:rsid w:val="00AF60C5"/>
    <w:rsid w:val="00B009C6"/>
    <w:rsid w:val="00B01548"/>
    <w:rsid w:val="00B21D29"/>
    <w:rsid w:val="00B25034"/>
    <w:rsid w:val="00B33863"/>
    <w:rsid w:val="00B37D17"/>
    <w:rsid w:val="00B4175E"/>
    <w:rsid w:val="00B472F6"/>
    <w:rsid w:val="00B54C25"/>
    <w:rsid w:val="00B71EC1"/>
    <w:rsid w:val="00B76B91"/>
    <w:rsid w:val="00BC10A6"/>
    <w:rsid w:val="00BC5B75"/>
    <w:rsid w:val="00BC622A"/>
    <w:rsid w:val="00BD211A"/>
    <w:rsid w:val="00BE0A78"/>
    <w:rsid w:val="00BE51A6"/>
    <w:rsid w:val="00BE79F0"/>
    <w:rsid w:val="00BF046D"/>
    <w:rsid w:val="00BF5D04"/>
    <w:rsid w:val="00C13563"/>
    <w:rsid w:val="00C404A6"/>
    <w:rsid w:val="00C406F5"/>
    <w:rsid w:val="00C40A36"/>
    <w:rsid w:val="00C44419"/>
    <w:rsid w:val="00C45E7B"/>
    <w:rsid w:val="00C471B1"/>
    <w:rsid w:val="00C53A95"/>
    <w:rsid w:val="00C6316B"/>
    <w:rsid w:val="00C634A9"/>
    <w:rsid w:val="00C772FF"/>
    <w:rsid w:val="00C801AF"/>
    <w:rsid w:val="00C80256"/>
    <w:rsid w:val="00C81308"/>
    <w:rsid w:val="00C875CD"/>
    <w:rsid w:val="00C95FB4"/>
    <w:rsid w:val="00CB6BC0"/>
    <w:rsid w:val="00CC1B7C"/>
    <w:rsid w:val="00CC727F"/>
    <w:rsid w:val="00CE5BB0"/>
    <w:rsid w:val="00CF15C3"/>
    <w:rsid w:val="00CF2B6F"/>
    <w:rsid w:val="00CF33CC"/>
    <w:rsid w:val="00D017ED"/>
    <w:rsid w:val="00D13405"/>
    <w:rsid w:val="00D153B1"/>
    <w:rsid w:val="00D224FE"/>
    <w:rsid w:val="00D31162"/>
    <w:rsid w:val="00D3733F"/>
    <w:rsid w:val="00D62853"/>
    <w:rsid w:val="00D6493E"/>
    <w:rsid w:val="00DA1124"/>
    <w:rsid w:val="00DB7B83"/>
    <w:rsid w:val="00DC3AA6"/>
    <w:rsid w:val="00DD75A3"/>
    <w:rsid w:val="00DE02AE"/>
    <w:rsid w:val="00DE092B"/>
    <w:rsid w:val="00DE6A0C"/>
    <w:rsid w:val="00DF11FD"/>
    <w:rsid w:val="00DF1D7F"/>
    <w:rsid w:val="00E02FB4"/>
    <w:rsid w:val="00E101FA"/>
    <w:rsid w:val="00E20571"/>
    <w:rsid w:val="00E21651"/>
    <w:rsid w:val="00E235F7"/>
    <w:rsid w:val="00E239D4"/>
    <w:rsid w:val="00E40B22"/>
    <w:rsid w:val="00E4588F"/>
    <w:rsid w:val="00E46DA3"/>
    <w:rsid w:val="00EA406B"/>
    <w:rsid w:val="00EB0798"/>
    <w:rsid w:val="00EB40AD"/>
    <w:rsid w:val="00EB586E"/>
    <w:rsid w:val="00EB5FC8"/>
    <w:rsid w:val="00ED5A41"/>
    <w:rsid w:val="00F033EC"/>
    <w:rsid w:val="00F04F68"/>
    <w:rsid w:val="00F12670"/>
    <w:rsid w:val="00F13A8C"/>
    <w:rsid w:val="00F14B27"/>
    <w:rsid w:val="00F2410C"/>
    <w:rsid w:val="00F3148D"/>
    <w:rsid w:val="00F35298"/>
    <w:rsid w:val="00F36B0D"/>
    <w:rsid w:val="00F46D8F"/>
    <w:rsid w:val="00F47E37"/>
    <w:rsid w:val="00F640B6"/>
    <w:rsid w:val="00F80E40"/>
    <w:rsid w:val="00FA5B82"/>
    <w:rsid w:val="00FA61F0"/>
    <w:rsid w:val="00FA639E"/>
    <w:rsid w:val="00FC25E4"/>
    <w:rsid w:val="00FC4EF7"/>
    <w:rsid w:val="00FE1DEE"/>
    <w:rsid w:val="00FE281E"/>
    <w:rsid w:val="00FF2126"/>
    <w:rsid w:val="00FF69BE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 w:qFormat="1"/>
    <w:lsdException w:name="caption" w:semiHidden="0" w:uiPriority="35" w:unhideWhenUsed="0"/>
    <w:lsdException w:name="List Bullet" w:semiHidden="0" w:unhideWhenUsed="0" w:qFormat="1"/>
    <w:lsdException w:name="List Bullet 2" w:semiHidden="0" w:unhideWhenUsed="0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F3148D"/>
    <w:pPr>
      <w:keepNext/>
      <w:keepLines/>
      <w:spacing w:after="360"/>
      <w:outlineLvl w:val="0"/>
    </w:pPr>
    <w:rPr>
      <w:rFonts w:ascii="Arial" w:hAnsi="Arial"/>
      <w:b/>
      <w:bCs/>
      <w:sz w:val="64"/>
      <w:szCs w:val="28"/>
    </w:rPr>
  </w:style>
  <w:style w:type="paragraph" w:styleId="Heading2">
    <w:name w:val="heading 2"/>
    <w:basedOn w:val="Normal"/>
    <w:next w:val="Normal"/>
    <w:link w:val="Heading2Char"/>
    <w:qFormat/>
    <w:rsid w:val="00F3148D"/>
    <w:pPr>
      <w:keepNext/>
      <w:keepLines/>
      <w:spacing w:before="480"/>
      <w:outlineLvl w:val="1"/>
    </w:pPr>
    <w:rPr>
      <w:rFonts w:ascii="Arial" w:hAnsi="Arial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F3148D"/>
    <w:pPr>
      <w:keepNext/>
      <w:keepLines/>
      <w:spacing w:before="400" w:line="220" w:lineRule="atLeast"/>
      <w:outlineLvl w:val="2"/>
    </w:pPr>
    <w:rPr>
      <w:rFonts w:ascii="Arial" w:hAnsi="Arial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F3148D"/>
    <w:pPr>
      <w:spacing w:line="220" w:lineRule="atLeast"/>
      <w:outlineLvl w:val="3"/>
    </w:pPr>
    <w:rPr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F3148D"/>
    <w:pPr>
      <w:keepNext/>
      <w:keepLines/>
      <w:spacing w:line="220" w:lineRule="atLeast"/>
      <w:outlineLvl w:val="4"/>
    </w:pPr>
    <w:rPr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F3148D"/>
    <w:pPr>
      <w:spacing w:line="220" w:lineRule="atLeast"/>
      <w:outlineLvl w:val="5"/>
    </w:pPr>
    <w:rPr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AC2C3C"/>
    <w:pPr>
      <w:spacing w:after="60" w:line="180" w:lineRule="atLeast"/>
      <w:outlineLvl w:val="6"/>
    </w:pPr>
    <w:rPr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0237"/>
    <w:rPr>
      <w:rFonts w:ascii="Arial" w:eastAsia="Times New Roman" w:hAnsi="Arial" w:cs="Times New Roman"/>
      <w:b/>
      <w:bCs/>
      <w:sz w:val="64"/>
      <w:szCs w:val="28"/>
    </w:rPr>
  </w:style>
  <w:style w:type="character" w:customStyle="1" w:styleId="Heading2Char">
    <w:name w:val="Heading 2 Char"/>
    <w:basedOn w:val="DefaultParagraphFont"/>
    <w:link w:val="Heading2"/>
    <w:rsid w:val="00930237"/>
    <w:rPr>
      <w:rFonts w:ascii="Arial" w:eastAsia="Times New Roman" w:hAnsi="Arial" w:cs="Times New Roman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025C67"/>
    <w:rPr>
      <w:rFonts w:ascii="Arial" w:eastAsia="Times New Roman" w:hAnsi="Arial" w:cs="Times New Roman"/>
      <w:b/>
      <w:bCs/>
      <w:sz w:val="21"/>
      <w:szCs w:val="21"/>
    </w:rPr>
  </w:style>
  <w:style w:type="paragraph" w:customStyle="1" w:styleId="AxisLabel">
    <w:name w:val="Axis Label"/>
    <w:basedOn w:val="Normal"/>
    <w:qFormat/>
    <w:rsid w:val="00F3148D"/>
    <w:rPr>
      <w:rFonts w:ascii="Arial" w:hAnsi="Arial"/>
      <w:noProof/>
      <w:sz w:val="14"/>
    </w:rPr>
  </w:style>
  <w:style w:type="paragraph" w:customStyle="1" w:styleId="AxisTitle">
    <w:name w:val="Axis Title"/>
    <w:basedOn w:val="Normal"/>
    <w:qFormat/>
    <w:rsid w:val="00F3148D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sid w:val="00F3148D"/>
    <w:rPr>
      <w:sz w:val="17"/>
      <w:szCs w:val="18"/>
    </w:rPr>
  </w:style>
  <w:style w:type="paragraph" w:customStyle="1" w:styleId="Contents">
    <w:name w:val="Contents"/>
    <w:basedOn w:val="Normal"/>
    <w:rsid w:val="008A5E0B"/>
    <w:pPr>
      <w:spacing w:after="360"/>
    </w:pPr>
    <w:rPr>
      <w:rFonts w:ascii="Arial" w:eastAsia="Cambria" w:hAnsi="Arial"/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F3148D"/>
    <w:rPr>
      <w:rFonts w:ascii="Arial" w:hAnsi="Arial"/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F3148D"/>
    <w:rPr>
      <w:rFonts w:ascii="Arial" w:hAnsi="Arial"/>
      <w:sz w:val="28"/>
    </w:rPr>
  </w:style>
  <w:style w:type="paragraph" w:customStyle="1" w:styleId="FigureCaption">
    <w:name w:val="Figure Caption"/>
    <w:basedOn w:val="Normal"/>
    <w:qFormat/>
    <w:rsid w:val="00F3148D"/>
  </w:style>
  <w:style w:type="paragraph" w:customStyle="1" w:styleId="FigureTitle">
    <w:name w:val="Figure Title"/>
    <w:basedOn w:val="Normal"/>
    <w:qFormat/>
    <w:rsid w:val="00F3148D"/>
    <w:pPr>
      <w:spacing w:line="220" w:lineRule="atLeast"/>
    </w:pPr>
    <w:rPr>
      <w:b/>
    </w:rPr>
  </w:style>
  <w:style w:type="character" w:customStyle="1" w:styleId="Heading4Char">
    <w:name w:val="Heading 4 Char"/>
    <w:basedOn w:val="DefaultParagraphFont"/>
    <w:link w:val="Heading4"/>
    <w:rsid w:val="00FF2126"/>
    <w:rPr>
      <w:rFonts w:ascii="Cambria" w:hAnsi="Cambria" w:cs="Times New Roman"/>
      <w:b/>
      <w:bCs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F3148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rsid w:val="0044337B"/>
    <w:pPr>
      <w:tabs>
        <w:tab w:val="center" w:pos="4513"/>
        <w:tab w:val="right" w:pos="9026"/>
      </w:tabs>
      <w:spacing w:before="120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4337B"/>
    <w:rPr>
      <w:rFonts w:ascii="Arial" w:eastAsia="MS Mincho" w:hAnsi="Arial" w:cs="Times New Roman"/>
      <w:sz w:val="18"/>
      <w:szCs w:val="20"/>
      <w:lang w:eastAsia="ja-JP"/>
    </w:rPr>
  </w:style>
  <w:style w:type="paragraph" w:styleId="Header">
    <w:name w:val="header"/>
    <w:basedOn w:val="Normal"/>
    <w:link w:val="HeaderChar"/>
    <w:rsid w:val="006C1F3B"/>
    <w:pPr>
      <w:pBdr>
        <w:bottom w:val="single" w:sz="4" w:space="3" w:color="auto"/>
      </w:pBdr>
      <w:tabs>
        <w:tab w:val="center" w:pos="4513"/>
        <w:tab w:val="right" w:pos="9026"/>
      </w:tabs>
      <w:spacing w:after="480"/>
      <w:jc w:val="right"/>
    </w:pPr>
    <w:rPr>
      <w:rFonts w:eastAsia="Cambria"/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F3148D"/>
    <w:rPr>
      <w:rFonts w:ascii="Cambria" w:eastAsia="Cambria" w:hAnsi="Cambria" w:cs="Times New Roman"/>
      <w:sz w:val="17"/>
    </w:rPr>
  </w:style>
  <w:style w:type="paragraph" w:customStyle="1" w:styleId="HeaderNoLine">
    <w:name w:val="Header No Line"/>
    <w:basedOn w:val="Header"/>
    <w:rsid w:val="005C5E62"/>
    <w:pPr>
      <w:pBdr>
        <w:bottom w:val="none" w:sz="0" w:space="0" w:color="auto"/>
      </w:pBdr>
    </w:pPr>
  </w:style>
  <w:style w:type="character" w:customStyle="1" w:styleId="Heading5Char">
    <w:name w:val="Heading 5 Char"/>
    <w:basedOn w:val="DefaultParagraphFont"/>
    <w:link w:val="Heading5"/>
    <w:uiPriority w:val="9"/>
    <w:rsid w:val="00FA639E"/>
    <w:rPr>
      <w:rFonts w:ascii="Cambria" w:eastAsia="Times New Roman" w:hAnsi="Cambria" w:cs="Times New Roman"/>
      <w:b/>
      <w:bCs/>
      <w:i/>
      <w:color w:val="001523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F3148D"/>
    <w:rPr>
      <w:rFonts w:ascii="Cambria" w:eastAsia="Times New Roman" w:hAnsi="Cambria" w:cs="Times New Roman"/>
      <w:bCs/>
      <w:i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F3148D"/>
    <w:rPr>
      <w:rFonts w:ascii="Cambria" w:eastAsia="Times New Roman" w:hAnsi="Cambria" w:cs="Times New Roman"/>
      <w:bCs/>
      <w:sz w:val="18"/>
      <w:szCs w:val="24"/>
    </w:rPr>
  </w:style>
  <w:style w:type="character" w:styleId="Hyperlink">
    <w:name w:val="Hyperlink"/>
    <w:basedOn w:val="DefaultParagraphFont"/>
    <w:uiPriority w:val="99"/>
    <w:rsid w:val="00F3148D"/>
    <w:rPr>
      <w:color w:val="006DA7"/>
      <w:u w:val="single"/>
      <w:bdr w:val="none" w:sz="0" w:space="0" w:color="auto"/>
    </w:rPr>
  </w:style>
  <w:style w:type="paragraph" w:customStyle="1" w:styleId="Key">
    <w:name w:val="Key"/>
    <w:basedOn w:val="Normal"/>
    <w:qFormat/>
    <w:rsid w:val="00F3148D"/>
    <w:rPr>
      <w:sz w:val="14"/>
    </w:rPr>
  </w:style>
  <w:style w:type="paragraph" w:customStyle="1" w:styleId="LegalCopy">
    <w:name w:val="Legal Copy"/>
    <w:basedOn w:val="Footer"/>
    <w:qFormat/>
    <w:rsid w:val="00F3148D"/>
  </w:style>
  <w:style w:type="paragraph" w:customStyle="1" w:styleId="LegalSubheading">
    <w:name w:val="Legal Subheading"/>
    <w:basedOn w:val="Footer"/>
    <w:qFormat/>
    <w:rsid w:val="00F3148D"/>
    <w:rPr>
      <w:b/>
    </w:rPr>
  </w:style>
  <w:style w:type="table" w:styleId="LightShading-Accent2">
    <w:name w:val="Light Shading Accent 2"/>
    <w:basedOn w:val="TableNormal"/>
    <w:uiPriority w:val="60"/>
    <w:rsid w:val="00F3148D"/>
    <w:pPr>
      <w:spacing w:after="0" w:line="240" w:lineRule="auto"/>
    </w:pPr>
    <w:rPr>
      <w:rFonts w:ascii="Cambria" w:eastAsia="Calibri" w:hAnsi="Cambria" w:cs="Times New Roman"/>
      <w:color w:val="943634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uiPriority w:val="99"/>
    <w:qFormat/>
    <w:rsid w:val="00F3148D"/>
    <w:pPr>
      <w:numPr>
        <w:numId w:val="7"/>
      </w:numPr>
      <w:spacing w:after="160"/>
    </w:pPr>
  </w:style>
  <w:style w:type="paragraph" w:styleId="ListBullet2">
    <w:name w:val="List Bullet 2"/>
    <w:basedOn w:val="Normal"/>
    <w:uiPriority w:val="99"/>
    <w:qFormat/>
    <w:rsid w:val="00F3148D"/>
    <w:pPr>
      <w:numPr>
        <w:ilvl w:val="1"/>
        <w:numId w:val="7"/>
      </w:numPr>
      <w:contextualSpacing/>
    </w:pPr>
  </w:style>
  <w:style w:type="paragraph" w:styleId="ListBullet3">
    <w:name w:val="List Bullet 3"/>
    <w:basedOn w:val="Normal"/>
    <w:uiPriority w:val="99"/>
    <w:qFormat/>
    <w:rsid w:val="00F3148D"/>
    <w:pPr>
      <w:numPr>
        <w:ilvl w:val="2"/>
        <w:numId w:val="7"/>
      </w:numPr>
      <w:contextualSpacing/>
    </w:p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pPr>
      <w:spacing w:after="0" w:line="240" w:lineRule="auto"/>
    </w:pPr>
    <w:rPr>
      <w:rFonts w:ascii="Cambria" w:eastAsia="Times New Roman" w:hAnsi="Cambria" w:cs="Times New Roman"/>
      <w:color w:val="000000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tes">
    <w:name w:val="Notes"/>
    <w:basedOn w:val="Normal"/>
    <w:qFormat/>
    <w:locked/>
    <w:rsid w:val="00F3148D"/>
    <w:rPr>
      <w:rFonts w:ascii="Arial" w:hAnsi="Arial"/>
      <w:sz w:val="16"/>
    </w:rPr>
  </w:style>
  <w:style w:type="paragraph" w:customStyle="1" w:styleId="Numberbullet0">
    <w:name w:val="Number bullet"/>
    <w:basedOn w:val="ListBullet"/>
    <w:qFormat/>
    <w:rsid w:val="00F3148D"/>
    <w:pPr>
      <w:numPr>
        <w:numId w:val="11"/>
      </w:numPr>
    </w:pPr>
  </w:style>
  <w:style w:type="paragraph" w:customStyle="1" w:styleId="Numberbullet2">
    <w:name w:val="Number bullet 2"/>
    <w:basedOn w:val="ListBullet2"/>
    <w:qFormat/>
    <w:rsid w:val="00F3148D"/>
    <w:pPr>
      <w:numPr>
        <w:numId w:val="11"/>
      </w:numPr>
    </w:pPr>
  </w:style>
  <w:style w:type="paragraph" w:customStyle="1" w:styleId="Numberbullet3">
    <w:name w:val="Number bullet 3"/>
    <w:basedOn w:val="ListBullet3"/>
    <w:qFormat/>
    <w:rsid w:val="00F3148D"/>
    <w:pPr>
      <w:numPr>
        <w:numId w:val="11"/>
      </w:numPr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paragraph" w:customStyle="1" w:styleId="TableCaption">
    <w:name w:val="Table Caption"/>
    <w:basedOn w:val="FigureCaption"/>
    <w:qFormat/>
    <w:rsid w:val="00F3148D"/>
    <w:pPr>
      <w:spacing w:after="240"/>
    </w:pPr>
    <w:rPr>
      <w:sz w:val="17"/>
    </w:rPr>
  </w:style>
  <w:style w:type="table" w:styleId="TableGrid">
    <w:name w:val="Table Grid"/>
    <w:basedOn w:val="TableNormal"/>
    <w:uiPriority w:val="59"/>
    <w:rsid w:val="00F3148D"/>
    <w:pPr>
      <w:spacing w:after="0" w:line="240" w:lineRule="auto"/>
    </w:pPr>
    <w:rPr>
      <w:rFonts w:ascii="Cambria" w:hAnsi="Cambria" w:cs="Times New Roman"/>
      <w:sz w:val="21"/>
      <w:szCs w:val="21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GAblue">
    <w:name w:val="Table TGA blue"/>
    <w:basedOn w:val="TableNormal"/>
    <w:uiPriority w:val="99"/>
    <w:qFormat/>
    <w:rsid w:val="00703FCD"/>
    <w:pPr>
      <w:keepNext/>
      <w:spacing w:before="180" w:after="180" w:line="240" w:lineRule="auto"/>
    </w:pPr>
    <w:rPr>
      <w:rFonts w:ascii="Cambria" w:hAnsi="Cambria" w:cs="Times New Roman"/>
      <w:color w:val="000000"/>
      <w:szCs w:val="21"/>
      <w:lang w:eastAsia="en-AU"/>
    </w:rPr>
    <w:tblPr>
      <w:tblInd w:w="0" w:type="dxa"/>
      <w:tblBorders>
        <w:top w:val="single" w:sz="8" w:space="0" w:color="002C47" w:themeColor="text1"/>
        <w:left w:val="single" w:sz="8" w:space="0" w:color="002C47" w:themeColor="text1"/>
        <w:bottom w:val="single" w:sz="8" w:space="0" w:color="002C47" w:themeColor="text1"/>
        <w:right w:val="single" w:sz="8" w:space="0" w:color="002C47" w:themeColor="text1"/>
        <w:insideH w:val="single" w:sz="8" w:space="0" w:color="002C47" w:themeColor="text1"/>
        <w:insideV w:val="single" w:sz="8" w:space="0" w:color="002C47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2C47" w:themeColor="text1"/>
          <w:left w:val="single" w:sz="8" w:space="0" w:color="002C47" w:themeColor="text1"/>
          <w:bottom w:val="single" w:sz="8" w:space="0" w:color="002C47" w:themeColor="text1"/>
          <w:right w:val="single" w:sz="8" w:space="0" w:color="002C47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2">
    <w:name w:val="Table TGA 2"/>
    <w:basedOn w:val="TableNormal"/>
    <w:uiPriority w:val="99"/>
    <w:rsid w:val="009857B4"/>
    <w:pPr>
      <w:spacing w:before="60" w:after="0" w:line="240" w:lineRule="auto"/>
    </w:pPr>
    <w:rPr>
      <w:rFonts w:ascii="Cambria" w:hAnsi="Cambria" w:cs="Times New Roman"/>
      <w:color w:val="000000"/>
      <w:szCs w:val="21"/>
      <w:lang w:eastAsia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22"/>
      </w:rPr>
    </w:tblStylePr>
  </w:style>
  <w:style w:type="paragraph" w:customStyle="1" w:styleId="TableTitle">
    <w:name w:val="Table Title"/>
    <w:basedOn w:val="Normal"/>
    <w:qFormat/>
    <w:rsid w:val="00F3148D"/>
    <w:rPr>
      <w:b/>
      <w:sz w:val="20"/>
    </w:rPr>
  </w:style>
  <w:style w:type="paragraph" w:customStyle="1" w:styleId="TGASignoff">
    <w:name w:val="TGA Signoff"/>
    <w:basedOn w:val="Normal"/>
    <w:qFormat/>
    <w:rsid w:val="00F3148D"/>
    <w:pPr>
      <w:jc w:val="center"/>
    </w:pPr>
    <w:rPr>
      <w:rFonts w:ascii="Arial" w:hAnsi="Arial"/>
      <w:b/>
      <w:sz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48D"/>
    <w:pPr>
      <w:spacing w:before="480"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paragraph" w:customStyle="1" w:styleId="Subject">
    <w:name w:val="Subject"/>
    <w:basedOn w:val="Normal"/>
    <w:qFormat/>
    <w:rsid w:val="00D153B1"/>
    <w:rPr>
      <w:b/>
    </w:rPr>
  </w:style>
  <w:style w:type="paragraph" w:customStyle="1" w:styleId="Addressee">
    <w:name w:val="Addressee"/>
    <w:basedOn w:val="Normal"/>
    <w:qFormat/>
    <w:rsid w:val="001F7BF8"/>
  </w:style>
  <w:style w:type="character" w:customStyle="1" w:styleId="ABN">
    <w:name w:val="ABN"/>
    <w:basedOn w:val="DefaultParagraphFont"/>
    <w:uiPriority w:val="1"/>
    <w:qFormat/>
    <w:rsid w:val="001F7BF8"/>
    <w:rPr>
      <w:rFonts w:ascii="Arial" w:hAnsi="Arial"/>
      <w:color w:val="002C47"/>
      <w:sz w:val="14"/>
    </w:rPr>
  </w:style>
  <w:style w:type="paragraph" w:customStyle="1" w:styleId="BodyCopy">
    <w:name w:val="Body Copy"/>
    <w:basedOn w:val="Normal"/>
    <w:qFormat/>
    <w:rsid w:val="001F7BF8"/>
  </w:style>
  <w:style w:type="paragraph" w:customStyle="1" w:styleId="gazetteheading">
    <w:name w:val="gazetteheading"/>
    <w:basedOn w:val="Normal"/>
    <w:rsid w:val="003D5F8B"/>
    <w:pPr>
      <w:spacing w:before="100" w:beforeAutospacing="1" w:after="100" w:afterAutospacing="1"/>
    </w:pPr>
  </w:style>
  <w:style w:type="paragraph" w:styleId="NormalWeb">
    <w:name w:val="Normal (Web)"/>
    <w:basedOn w:val="Normal"/>
    <w:rsid w:val="003D5F8B"/>
    <w:pPr>
      <w:spacing w:before="100" w:beforeAutospacing="1" w:after="100" w:afterAutospacing="1"/>
    </w:pPr>
  </w:style>
  <w:style w:type="character" w:customStyle="1" w:styleId="pubtitle">
    <w:name w:val="pubtitle"/>
    <w:basedOn w:val="DefaultParagraphFont"/>
    <w:rsid w:val="003D5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1Char">
    <w:name w:val="NumberBullet"/>
    <w:pPr>
      <w:numPr>
        <w:numId w:val="8"/>
      </w:numPr>
    </w:pPr>
  </w:style>
  <w:style w:type="numbering" w:customStyle="1" w:styleId="Heading2Char">
    <w:name w:val="ListBullets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ga.gov.au" TargetMode="External"/><Relationship Id="rId2" Type="http://schemas.openxmlformats.org/officeDocument/2006/relationships/hyperlink" Target="mailto:info@tga.gov.au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partmental%20Templates\TGA\TGA%20Letterhead.dotx" TargetMode="External"/></Relationships>
</file>

<file path=word/theme/theme1.xml><?xml version="1.0" encoding="utf-8"?>
<a:theme xmlns:a="http://schemas.openxmlformats.org/drawingml/2006/main" name="TGA">
  <a:themeElements>
    <a:clrScheme name="TGA colours">
      <a:dk1>
        <a:srgbClr val="002C47"/>
      </a:dk1>
      <a:lt1>
        <a:srgbClr val="B3C960"/>
      </a:lt1>
      <a:dk2>
        <a:srgbClr val="4D2779"/>
      </a:dk2>
      <a:lt2>
        <a:srgbClr val="006DA7"/>
      </a:lt2>
      <a:accent1>
        <a:srgbClr val="25451C"/>
      </a:accent1>
      <a:accent2>
        <a:srgbClr val="50555C"/>
      </a:accent2>
      <a:accent3>
        <a:srgbClr val="002C47"/>
      </a:accent3>
      <a:accent4>
        <a:srgbClr val="B3C960"/>
      </a:accent4>
      <a:accent5>
        <a:srgbClr val="006DA7"/>
      </a:accent5>
      <a:accent6>
        <a:srgbClr val="006664"/>
      </a:accent6>
      <a:hlink>
        <a:srgbClr val="4D2779"/>
      </a:hlink>
      <a:folHlink>
        <a:srgbClr val="25451C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4D1C-2764-4E87-8070-A279DC64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TGA Letterhead</Template>
  <TotalTime>6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TGA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Ali, Mohammed</dc:creator>
  <cp:lastModifiedBy>Carter, Bless</cp:lastModifiedBy>
  <cp:revision>3</cp:revision>
  <cp:lastPrinted>2014-05-29T02:26:00Z</cp:lastPrinted>
  <dcterms:created xsi:type="dcterms:W3CDTF">2014-06-03T05:30:00Z</dcterms:created>
  <dcterms:modified xsi:type="dcterms:W3CDTF">2014-06-03T05:38:00Z</dcterms:modified>
</cp:coreProperties>
</file>