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14633D" w:rsidRDefault="00DA186E" w:rsidP="00715914">
      <w:pPr>
        <w:rPr>
          <w:sz w:val="28"/>
        </w:rPr>
      </w:pPr>
      <w:r w:rsidRPr="0014633D">
        <w:rPr>
          <w:noProof/>
          <w:lang w:eastAsia="en-AU"/>
        </w:rPr>
        <w:drawing>
          <wp:inline distT="0" distB="0" distL="0" distR="0" wp14:anchorId="5BDF8731" wp14:editId="29523AF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14633D" w:rsidRDefault="00715914" w:rsidP="00715914">
      <w:pPr>
        <w:rPr>
          <w:sz w:val="19"/>
        </w:rPr>
      </w:pPr>
    </w:p>
    <w:p w:rsidR="00715914" w:rsidRPr="0014633D" w:rsidRDefault="008B73C0" w:rsidP="00715914">
      <w:pPr>
        <w:pStyle w:val="ShortT"/>
      </w:pPr>
      <w:r w:rsidRPr="0014633D">
        <w:t>Veterans</w:t>
      </w:r>
      <w:r w:rsidR="000A2AF3" w:rsidRPr="0014633D">
        <w:t>’</w:t>
      </w:r>
      <w:r w:rsidRPr="0014633D">
        <w:t xml:space="preserve"> Entitlements (Non</w:t>
      </w:r>
      <w:r w:rsidR="0014633D">
        <w:noBreakHyphen/>
      </w:r>
      <w:r w:rsidRPr="0014633D">
        <w:t>warlike Service</w:t>
      </w:r>
      <w:r w:rsidR="005F2B95" w:rsidRPr="0014633D">
        <w:t>—</w:t>
      </w:r>
      <w:r w:rsidRPr="0014633D">
        <w:t>Operation M</w:t>
      </w:r>
      <w:r w:rsidR="00B50A3B" w:rsidRPr="0014633D">
        <w:t>anitou)</w:t>
      </w:r>
      <w:r w:rsidRPr="0014633D">
        <w:t xml:space="preserve"> Determination</w:t>
      </w:r>
      <w:r w:rsidR="0014633D" w:rsidRPr="0014633D">
        <w:t> </w:t>
      </w:r>
      <w:r w:rsidRPr="0014633D">
        <w:t>2014</w:t>
      </w:r>
    </w:p>
    <w:p w:rsidR="004C7A53" w:rsidRPr="0014633D" w:rsidRDefault="004C7A53" w:rsidP="009B62E9">
      <w:pPr>
        <w:pStyle w:val="SignCoverPageStart"/>
      </w:pPr>
      <w:r w:rsidRPr="0014633D">
        <w:t xml:space="preserve">I, </w:t>
      </w:r>
      <w:r w:rsidR="0098758B" w:rsidRPr="0014633D">
        <w:t>Stuart Robert</w:t>
      </w:r>
      <w:r w:rsidRPr="0014633D">
        <w:t xml:space="preserve">, </w:t>
      </w:r>
      <w:r w:rsidR="0098758B" w:rsidRPr="0014633D">
        <w:t xml:space="preserve">Assistant </w:t>
      </w:r>
      <w:r w:rsidRPr="0014633D">
        <w:t xml:space="preserve">Minister for </w:t>
      </w:r>
      <w:r w:rsidR="0098758B" w:rsidRPr="0014633D">
        <w:t>Defence</w:t>
      </w:r>
      <w:r w:rsidRPr="0014633D">
        <w:t xml:space="preserve">, make the following determination under </w:t>
      </w:r>
      <w:r w:rsidR="006C751B" w:rsidRPr="0014633D">
        <w:t xml:space="preserve">the definition of </w:t>
      </w:r>
      <w:r w:rsidR="006C751B" w:rsidRPr="0014633D">
        <w:rPr>
          <w:b/>
          <w:i/>
        </w:rPr>
        <w:t>non</w:t>
      </w:r>
      <w:r w:rsidR="0014633D">
        <w:rPr>
          <w:b/>
          <w:i/>
        </w:rPr>
        <w:noBreakHyphen/>
      </w:r>
      <w:r w:rsidR="006C751B" w:rsidRPr="0014633D">
        <w:rPr>
          <w:b/>
          <w:i/>
        </w:rPr>
        <w:t>warlike service</w:t>
      </w:r>
      <w:r w:rsidR="006C751B" w:rsidRPr="0014633D">
        <w:t xml:space="preserve"> in subsection</w:t>
      </w:r>
      <w:r w:rsidR="0014633D" w:rsidRPr="0014633D">
        <w:t> </w:t>
      </w:r>
      <w:r w:rsidR="006C751B" w:rsidRPr="0014633D">
        <w:t xml:space="preserve">5C(1) of </w:t>
      </w:r>
      <w:r w:rsidRPr="0014633D">
        <w:t xml:space="preserve">the </w:t>
      </w:r>
      <w:r w:rsidRPr="0014633D">
        <w:rPr>
          <w:i/>
        </w:rPr>
        <w:t>Veterans</w:t>
      </w:r>
      <w:r w:rsidR="000A2AF3" w:rsidRPr="0014633D">
        <w:rPr>
          <w:i/>
        </w:rPr>
        <w:t>’</w:t>
      </w:r>
      <w:r w:rsidRPr="0014633D">
        <w:rPr>
          <w:i/>
        </w:rPr>
        <w:t xml:space="preserve"> </w:t>
      </w:r>
      <w:bookmarkStart w:id="0" w:name="_GoBack"/>
      <w:bookmarkEnd w:id="0"/>
      <w:r w:rsidRPr="0014633D">
        <w:rPr>
          <w:i/>
        </w:rPr>
        <w:t>Entitlements Act 1986</w:t>
      </w:r>
      <w:r w:rsidR="0096724D" w:rsidRPr="0014633D">
        <w:t>.</w:t>
      </w:r>
    </w:p>
    <w:p w:rsidR="004C7A53" w:rsidRPr="0014633D" w:rsidRDefault="004C7A53" w:rsidP="009B62E9">
      <w:pPr>
        <w:keepNext/>
        <w:spacing w:before="300" w:line="240" w:lineRule="atLeast"/>
        <w:ind w:right="397"/>
        <w:jc w:val="both"/>
      </w:pPr>
      <w:r w:rsidRPr="0014633D">
        <w:t>Dated:</w:t>
      </w:r>
      <w:r w:rsidRPr="0014633D">
        <w:tab/>
      </w:r>
      <w:bookmarkStart w:id="1" w:name="BKCheck15B_1"/>
      <w:bookmarkEnd w:id="1"/>
      <w:r w:rsidR="000B6B5B">
        <w:tab/>
      </w:r>
      <w:fldSimple w:instr=" DOCPROPERTY  DateMade ">
        <w:r w:rsidR="000B6B5B">
          <w:t>4 May 2014</w:t>
        </w:r>
      </w:fldSimple>
    </w:p>
    <w:p w:rsidR="007D7FBE" w:rsidRPr="0014633D" w:rsidRDefault="007D7FBE" w:rsidP="007D7FBE">
      <w:pPr>
        <w:keepNext/>
        <w:tabs>
          <w:tab w:val="left" w:pos="3402"/>
        </w:tabs>
        <w:spacing w:before="1440" w:line="300" w:lineRule="atLeast"/>
        <w:ind w:right="397"/>
      </w:pPr>
    </w:p>
    <w:p w:rsidR="004C7A53" w:rsidRPr="0014633D" w:rsidRDefault="0098758B" w:rsidP="009B62E9">
      <w:pPr>
        <w:keepNext/>
        <w:tabs>
          <w:tab w:val="left" w:pos="3402"/>
        </w:tabs>
        <w:spacing w:before="1440" w:line="300" w:lineRule="atLeast"/>
        <w:ind w:right="397"/>
      </w:pPr>
      <w:r w:rsidRPr="0014633D">
        <w:t>Stuart Robert</w:t>
      </w:r>
    </w:p>
    <w:p w:rsidR="004C7A53" w:rsidRPr="0014633D" w:rsidRDefault="0098758B" w:rsidP="009B62E9">
      <w:pPr>
        <w:pStyle w:val="SignCoverPageEnd"/>
      </w:pPr>
      <w:r w:rsidRPr="0014633D">
        <w:t xml:space="preserve">Assistant </w:t>
      </w:r>
      <w:r w:rsidR="004C7A53" w:rsidRPr="0014633D">
        <w:t xml:space="preserve">Minister for </w:t>
      </w:r>
      <w:r w:rsidRPr="0014633D">
        <w:t>Defence</w:t>
      </w:r>
    </w:p>
    <w:p w:rsidR="004C7A53" w:rsidRPr="0014633D" w:rsidRDefault="004C7A53" w:rsidP="004C7A53"/>
    <w:p w:rsidR="00715914" w:rsidRPr="0014633D" w:rsidRDefault="00715914" w:rsidP="00715914">
      <w:pPr>
        <w:pStyle w:val="Header"/>
        <w:tabs>
          <w:tab w:val="clear" w:pos="4150"/>
          <w:tab w:val="clear" w:pos="8307"/>
        </w:tabs>
      </w:pPr>
      <w:r w:rsidRPr="0014633D">
        <w:rPr>
          <w:rStyle w:val="CharChapNo"/>
        </w:rPr>
        <w:t xml:space="preserve"> </w:t>
      </w:r>
      <w:r w:rsidRPr="0014633D">
        <w:rPr>
          <w:rStyle w:val="CharChapText"/>
        </w:rPr>
        <w:t xml:space="preserve"> </w:t>
      </w:r>
    </w:p>
    <w:p w:rsidR="00715914" w:rsidRPr="0014633D" w:rsidRDefault="00715914" w:rsidP="00715914">
      <w:pPr>
        <w:pStyle w:val="Header"/>
        <w:tabs>
          <w:tab w:val="clear" w:pos="4150"/>
          <w:tab w:val="clear" w:pos="8307"/>
        </w:tabs>
      </w:pPr>
      <w:r w:rsidRPr="0014633D">
        <w:rPr>
          <w:rStyle w:val="CharPartNo"/>
        </w:rPr>
        <w:t xml:space="preserve"> </w:t>
      </w:r>
      <w:r w:rsidRPr="0014633D">
        <w:rPr>
          <w:rStyle w:val="CharPartText"/>
        </w:rPr>
        <w:t xml:space="preserve"> </w:t>
      </w:r>
    </w:p>
    <w:p w:rsidR="00715914" w:rsidRPr="0014633D" w:rsidRDefault="00715914" w:rsidP="00715914">
      <w:pPr>
        <w:pStyle w:val="Header"/>
        <w:tabs>
          <w:tab w:val="clear" w:pos="4150"/>
          <w:tab w:val="clear" w:pos="8307"/>
        </w:tabs>
      </w:pPr>
      <w:r w:rsidRPr="0014633D">
        <w:rPr>
          <w:rStyle w:val="CharDivNo"/>
        </w:rPr>
        <w:t xml:space="preserve"> </w:t>
      </w:r>
      <w:r w:rsidRPr="0014633D">
        <w:rPr>
          <w:rStyle w:val="CharDivText"/>
        </w:rPr>
        <w:t xml:space="preserve"> </w:t>
      </w:r>
    </w:p>
    <w:p w:rsidR="00715914" w:rsidRPr="0014633D" w:rsidRDefault="00715914" w:rsidP="00715914">
      <w:pPr>
        <w:sectPr w:rsidR="00715914" w:rsidRPr="0014633D" w:rsidSect="005769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14633D" w:rsidRDefault="00715914" w:rsidP="00C94968">
      <w:pPr>
        <w:rPr>
          <w:sz w:val="36"/>
        </w:rPr>
      </w:pPr>
      <w:r w:rsidRPr="0014633D">
        <w:rPr>
          <w:sz w:val="36"/>
        </w:rPr>
        <w:lastRenderedPageBreak/>
        <w:t>Contents</w:t>
      </w:r>
    </w:p>
    <w:bookmarkStart w:id="2" w:name="BKCheck15B_2"/>
    <w:bookmarkEnd w:id="2"/>
    <w:p w:rsidR="00E82B7C" w:rsidRPr="0014633D" w:rsidRDefault="00E82B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4633D">
        <w:fldChar w:fldCharType="begin"/>
      </w:r>
      <w:r w:rsidRPr="0014633D">
        <w:instrText xml:space="preserve"> TOC \o "1-9" </w:instrText>
      </w:r>
      <w:r w:rsidRPr="0014633D">
        <w:fldChar w:fldCharType="separate"/>
      </w:r>
      <w:r w:rsidRPr="0014633D">
        <w:rPr>
          <w:noProof/>
        </w:rPr>
        <w:t>1</w:t>
      </w:r>
      <w:r w:rsidRPr="0014633D">
        <w:rPr>
          <w:noProof/>
        </w:rPr>
        <w:tab/>
        <w:t>Name of determination</w:t>
      </w:r>
      <w:r w:rsidRPr="0014633D">
        <w:rPr>
          <w:noProof/>
        </w:rPr>
        <w:tab/>
      </w:r>
      <w:r w:rsidRPr="0014633D">
        <w:rPr>
          <w:noProof/>
        </w:rPr>
        <w:fldChar w:fldCharType="begin"/>
      </w:r>
      <w:r w:rsidRPr="0014633D">
        <w:rPr>
          <w:noProof/>
        </w:rPr>
        <w:instrText xml:space="preserve"> PAGEREF _Toc383425769 \h </w:instrText>
      </w:r>
      <w:r w:rsidRPr="0014633D">
        <w:rPr>
          <w:noProof/>
        </w:rPr>
      </w:r>
      <w:r w:rsidRPr="0014633D">
        <w:rPr>
          <w:noProof/>
        </w:rPr>
        <w:fldChar w:fldCharType="separate"/>
      </w:r>
      <w:r w:rsidR="000B6B5B">
        <w:rPr>
          <w:noProof/>
        </w:rPr>
        <w:t>1</w:t>
      </w:r>
      <w:r w:rsidRPr="0014633D">
        <w:rPr>
          <w:noProof/>
        </w:rPr>
        <w:fldChar w:fldCharType="end"/>
      </w:r>
    </w:p>
    <w:p w:rsidR="00E82B7C" w:rsidRPr="0014633D" w:rsidRDefault="00E82B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4633D">
        <w:rPr>
          <w:noProof/>
        </w:rPr>
        <w:t>2</w:t>
      </w:r>
      <w:r w:rsidRPr="0014633D">
        <w:rPr>
          <w:noProof/>
        </w:rPr>
        <w:tab/>
        <w:t>Commencement</w:t>
      </w:r>
      <w:r w:rsidRPr="0014633D">
        <w:rPr>
          <w:noProof/>
        </w:rPr>
        <w:tab/>
      </w:r>
      <w:r w:rsidRPr="0014633D">
        <w:rPr>
          <w:noProof/>
        </w:rPr>
        <w:fldChar w:fldCharType="begin"/>
      </w:r>
      <w:r w:rsidRPr="0014633D">
        <w:rPr>
          <w:noProof/>
        </w:rPr>
        <w:instrText xml:space="preserve"> PAGEREF _Toc383425770 \h </w:instrText>
      </w:r>
      <w:r w:rsidRPr="0014633D">
        <w:rPr>
          <w:noProof/>
        </w:rPr>
      </w:r>
      <w:r w:rsidRPr="0014633D">
        <w:rPr>
          <w:noProof/>
        </w:rPr>
        <w:fldChar w:fldCharType="separate"/>
      </w:r>
      <w:r w:rsidR="000B6B5B">
        <w:rPr>
          <w:noProof/>
        </w:rPr>
        <w:t>1</w:t>
      </w:r>
      <w:r w:rsidRPr="0014633D">
        <w:rPr>
          <w:noProof/>
        </w:rPr>
        <w:fldChar w:fldCharType="end"/>
      </w:r>
    </w:p>
    <w:p w:rsidR="00E82B7C" w:rsidRPr="0014633D" w:rsidRDefault="00E82B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4633D">
        <w:rPr>
          <w:noProof/>
        </w:rPr>
        <w:t>3</w:t>
      </w:r>
      <w:r w:rsidRPr="0014633D">
        <w:rPr>
          <w:noProof/>
        </w:rPr>
        <w:tab/>
        <w:t>Authority</w:t>
      </w:r>
      <w:r w:rsidRPr="0014633D">
        <w:rPr>
          <w:noProof/>
        </w:rPr>
        <w:tab/>
      </w:r>
      <w:r w:rsidRPr="0014633D">
        <w:rPr>
          <w:noProof/>
        </w:rPr>
        <w:fldChar w:fldCharType="begin"/>
      </w:r>
      <w:r w:rsidRPr="0014633D">
        <w:rPr>
          <w:noProof/>
        </w:rPr>
        <w:instrText xml:space="preserve"> PAGEREF _Toc383425771 \h </w:instrText>
      </w:r>
      <w:r w:rsidRPr="0014633D">
        <w:rPr>
          <w:noProof/>
        </w:rPr>
      </w:r>
      <w:r w:rsidRPr="0014633D">
        <w:rPr>
          <w:noProof/>
        </w:rPr>
        <w:fldChar w:fldCharType="separate"/>
      </w:r>
      <w:r w:rsidR="000B6B5B">
        <w:rPr>
          <w:noProof/>
        </w:rPr>
        <w:t>1</w:t>
      </w:r>
      <w:r w:rsidRPr="0014633D">
        <w:rPr>
          <w:noProof/>
        </w:rPr>
        <w:fldChar w:fldCharType="end"/>
      </w:r>
    </w:p>
    <w:p w:rsidR="00E82B7C" w:rsidRPr="0014633D" w:rsidRDefault="00E82B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4633D">
        <w:rPr>
          <w:noProof/>
        </w:rPr>
        <w:t>4</w:t>
      </w:r>
      <w:r w:rsidRPr="0014633D">
        <w:rPr>
          <w:noProof/>
        </w:rPr>
        <w:tab/>
        <w:t>Definitions</w:t>
      </w:r>
      <w:r w:rsidRPr="0014633D">
        <w:rPr>
          <w:noProof/>
        </w:rPr>
        <w:tab/>
      </w:r>
      <w:r w:rsidRPr="0014633D">
        <w:rPr>
          <w:noProof/>
        </w:rPr>
        <w:fldChar w:fldCharType="begin"/>
      </w:r>
      <w:r w:rsidRPr="0014633D">
        <w:rPr>
          <w:noProof/>
        </w:rPr>
        <w:instrText xml:space="preserve"> PAGEREF _Toc383425772 \h </w:instrText>
      </w:r>
      <w:r w:rsidRPr="0014633D">
        <w:rPr>
          <w:noProof/>
        </w:rPr>
      </w:r>
      <w:r w:rsidRPr="0014633D">
        <w:rPr>
          <w:noProof/>
        </w:rPr>
        <w:fldChar w:fldCharType="separate"/>
      </w:r>
      <w:r w:rsidR="000B6B5B">
        <w:rPr>
          <w:noProof/>
        </w:rPr>
        <w:t>1</w:t>
      </w:r>
      <w:r w:rsidRPr="0014633D">
        <w:rPr>
          <w:noProof/>
        </w:rPr>
        <w:fldChar w:fldCharType="end"/>
      </w:r>
    </w:p>
    <w:p w:rsidR="00E82B7C" w:rsidRPr="0014633D" w:rsidRDefault="00E82B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4633D">
        <w:rPr>
          <w:noProof/>
        </w:rPr>
        <w:t>5</w:t>
      </w:r>
      <w:r w:rsidRPr="0014633D">
        <w:rPr>
          <w:noProof/>
        </w:rPr>
        <w:tab/>
        <w:t>Non</w:t>
      </w:r>
      <w:r w:rsidR="0014633D">
        <w:rPr>
          <w:noProof/>
        </w:rPr>
        <w:noBreakHyphen/>
      </w:r>
      <w:r w:rsidRPr="0014633D">
        <w:rPr>
          <w:noProof/>
        </w:rPr>
        <w:t>warlike service</w:t>
      </w:r>
      <w:r w:rsidRPr="0014633D">
        <w:rPr>
          <w:noProof/>
        </w:rPr>
        <w:tab/>
      </w:r>
      <w:r w:rsidRPr="0014633D">
        <w:rPr>
          <w:noProof/>
        </w:rPr>
        <w:fldChar w:fldCharType="begin"/>
      </w:r>
      <w:r w:rsidRPr="0014633D">
        <w:rPr>
          <w:noProof/>
        </w:rPr>
        <w:instrText xml:space="preserve"> PAGEREF _Toc383425773 \h </w:instrText>
      </w:r>
      <w:r w:rsidRPr="0014633D">
        <w:rPr>
          <w:noProof/>
        </w:rPr>
      </w:r>
      <w:r w:rsidRPr="0014633D">
        <w:rPr>
          <w:noProof/>
        </w:rPr>
        <w:fldChar w:fldCharType="separate"/>
      </w:r>
      <w:r w:rsidR="000B6B5B">
        <w:rPr>
          <w:noProof/>
        </w:rPr>
        <w:t>1</w:t>
      </w:r>
      <w:r w:rsidRPr="0014633D">
        <w:rPr>
          <w:noProof/>
        </w:rPr>
        <w:fldChar w:fldCharType="end"/>
      </w:r>
    </w:p>
    <w:p w:rsidR="00670EA1" w:rsidRPr="0014633D" w:rsidRDefault="00E82B7C" w:rsidP="00715914">
      <w:r w:rsidRPr="0014633D">
        <w:fldChar w:fldCharType="end"/>
      </w:r>
    </w:p>
    <w:p w:rsidR="00670EA1" w:rsidRPr="0014633D" w:rsidRDefault="00670EA1" w:rsidP="00715914">
      <w:pPr>
        <w:sectPr w:rsidR="00670EA1" w:rsidRPr="0014633D" w:rsidSect="005769A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14633D" w:rsidRDefault="00715914" w:rsidP="00715914">
      <w:pPr>
        <w:pStyle w:val="ActHead5"/>
      </w:pPr>
      <w:bookmarkStart w:id="3" w:name="_Toc383425769"/>
      <w:r w:rsidRPr="0014633D">
        <w:rPr>
          <w:rStyle w:val="CharSectno"/>
        </w:rPr>
        <w:lastRenderedPageBreak/>
        <w:t>1</w:t>
      </w:r>
      <w:r w:rsidRPr="0014633D">
        <w:t xml:space="preserve">  </w:t>
      </w:r>
      <w:r w:rsidR="00CE493D" w:rsidRPr="0014633D">
        <w:t xml:space="preserve">Name of </w:t>
      </w:r>
      <w:r w:rsidR="008B73C0" w:rsidRPr="0014633D">
        <w:t>determination</w:t>
      </w:r>
      <w:bookmarkEnd w:id="3"/>
    </w:p>
    <w:p w:rsidR="00715914" w:rsidRPr="0014633D" w:rsidRDefault="00715914" w:rsidP="00715914">
      <w:pPr>
        <w:pStyle w:val="subsection"/>
      </w:pPr>
      <w:r w:rsidRPr="0014633D">
        <w:tab/>
      </w:r>
      <w:r w:rsidRPr="0014633D">
        <w:tab/>
        <w:t xml:space="preserve">This </w:t>
      </w:r>
      <w:r w:rsidR="008B73C0" w:rsidRPr="0014633D">
        <w:t>determination</w:t>
      </w:r>
      <w:r w:rsidRPr="0014633D">
        <w:t xml:space="preserve"> </w:t>
      </w:r>
      <w:r w:rsidR="00CE493D" w:rsidRPr="0014633D">
        <w:t xml:space="preserve">is the </w:t>
      </w:r>
      <w:bookmarkStart w:id="4" w:name="BKCheck15B_3"/>
      <w:bookmarkEnd w:id="4"/>
      <w:r w:rsidR="00BC76AC" w:rsidRPr="0014633D">
        <w:rPr>
          <w:i/>
        </w:rPr>
        <w:fldChar w:fldCharType="begin"/>
      </w:r>
      <w:r w:rsidR="00BC76AC" w:rsidRPr="0014633D">
        <w:rPr>
          <w:i/>
        </w:rPr>
        <w:instrText xml:space="preserve"> STYLEREF  ShortT </w:instrText>
      </w:r>
      <w:r w:rsidR="00BC76AC" w:rsidRPr="0014633D">
        <w:rPr>
          <w:i/>
        </w:rPr>
        <w:fldChar w:fldCharType="separate"/>
      </w:r>
      <w:r w:rsidR="000B6B5B">
        <w:rPr>
          <w:i/>
          <w:noProof/>
        </w:rPr>
        <w:t>Veterans’ Entitlements (Non-warlike Service—Operation Manitou) Determination 2014</w:t>
      </w:r>
      <w:r w:rsidR="00BC76AC" w:rsidRPr="0014633D">
        <w:rPr>
          <w:i/>
        </w:rPr>
        <w:fldChar w:fldCharType="end"/>
      </w:r>
      <w:r w:rsidRPr="0014633D">
        <w:t>.</w:t>
      </w:r>
    </w:p>
    <w:p w:rsidR="00715914" w:rsidRPr="0014633D" w:rsidRDefault="00715914" w:rsidP="00715914">
      <w:pPr>
        <w:pStyle w:val="ActHead5"/>
      </w:pPr>
      <w:bookmarkStart w:id="5" w:name="_Toc383425770"/>
      <w:r w:rsidRPr="0014633D">
        <w:rPr>
          <w:rStyle w:val="CharSectno"/>
        </w:rPr>
        <w:t>2</w:t>
      </w:r>
      <w:r w:rsidRPr="0014633D">
        <w:t xml:space="preserve">  Commencement</w:t>
      </w:r>
      <w:bookmarkEnd w:id="5"/>
    </w:p>
    <w:p w:rsidR="007E163D" w:rsidRPr="0014633D" w:rsidRDefault="00CE493D" w:rsidP="00CE493D">
      <w:pPr>
        <w:pStyle w:val="subsection"/>
      </w:pPr>
      <w:r w:rsidRPr="0014633D">
        <w:tab/>
      </w:r>
      <w:r w:rsidRPr="0014633D">
        <w:tab/>
        <w:t xml:space="preserve">This </w:t>
      </w:r>
      <w:r w:rsidR="008B73C0" w:rsidRPr="0014633D">
        <w:t>determination</w:t>
      </w:r>
      <w:r w:rsidRPr="0014633D">
        <w:t xml:space="preserve"> commences on </w:t>
      </w:r>
      <w:r w:rsidR="008B73C0" w:rsidRPr="0014633D">
        <w:t>1</w:t>
      </w:r>
      <w:r w:rsidR="0014633D" w:rsidRPr="0014633D">
        <w:t> </w:t>
      </w:r>
      <w:r w:rsidR="008B73C0" w:rsidRPr="0014633D">
        <w:t>July 2014</w:t>
      </w:r>
      <w:r w:rsidRPr="0014633D">
        <w:t>.</w:t>
      </w:r>
    </w:p>
    <w:p w:rsidR="007500C8" w:rsidRPr="0014633D" w:rsidRDefault="007500C8" w:rsidP="007500C8">
      <w:pPr>
        <w:pStyle w:val="ActHead5"/>
      </w:pPr>
      <w:bookmarkStart w:id="6" w:name="_Toc383425771"/>
      <w:r w:rsidRPr="0014633D">
        <w:rPr>
          <w:rStyle w:val="CharSectno"/>
        </w:rPr>
        <w:t>3</w:t>
      </w:r>
      <w:r w:rsidRPr="0014633D">
        <w:t xml:space="preserve">  Authority</w:t>
      </w:r>
      <w:bookmarkEnd w:id="6"/>
    </w:p>
    <w:p w:rsidR="004A3614" w:rsidRPr="0014633D" w:rsidRDefault="007500C8" w:rsidP="007E667A">
      <w:pPr>
        <w:pStyle w:val="subsection"/>
      </w:pPr>
      <w:r w:rsidRPr="0014633D">
        <w:tab/>
      </w:r>
      <w:r w:rsidRPr="0014633D">
        <w:tab/>
        <w:t xml:space="preserve">This </w:t>
      </w:r>
      <w:r w:rsidR="008B73C0" w:rsidRPr="0014633D">
        <w:t>determination</w:t>
      </w:r>
      <w:r w:rsidRPr="0014633D">
        <w:t xml:space="preserve"> is made under </w:t>
      </w:r>
      <w:r w:rsidR="004F0C74" w:rsidRPr="0014633D">
        <w:t xml:space="preserve">the definition of </w:t>
      </w:r>
      <w:r w:rsidR="004F0C74" w:rsidRPr="0014633D">
        <w:rPr>
          <w:b/>
          <w:i/>
        </w:rPr>
        <w:t>non</w:t>
      </w:r>
      <w:r w:rsidR="0014633D">
        <w:rPr>
          <w:b/>
          <w:i/>
        </w:rPr>
        <w:noBreakHyphen/>
      </w:r>
      <w:r w:rsidR="004F0C74" w:rsidRPr="0014633D">
        <w:rPr>
          <w:b/>
          <w:i/>
        </w:rPr>
        <w:t>warlike service</w:t>
      </w:r>
      <w:r w:rsidR="004F0C74" w:rsidRPr="0014633D">
        <w:t xml:space="preserve"> in </w:t>
      </w:r>
      <w:r w:rsidR="00F60A07" w:rsidRPr="0014633D">
        <w:t>subsection</w:t>
      </w:r>
      <w:r w:rsidR="0014633D" w:rsidRPr="0014633D">
        <w:t> </w:t>
      </w:r>
      <w:r w:rsidR="00F60A07" w:rsidRPr="0014633D">
        <w:t xml:space="preserve">5C(1) of </w:t>
      </w:r>
      <w:r w:rsidRPr="0014633D">
        <w:t xml:space="preserve">the </w:t>
      </w:r>
      <w:r w:rsidR="008B73C0" w:rsidRPr="0014633D">
        <w:rPr>
          <w:i/>
        </w:rPr>
        <w:t>Veterans</w:t>
      </w:r>
      <w:r w:rsidR="000A2AF3" w:rsidRPr="0014633D">
        <w:rPr>
          <w:i/>
        </w:rPr>
        <w:t>’</w:t>
      </w:r>
      <w:r w:rsidR="008B73C0" w:rsidRPr="0014633D">
        <w:rPr>
          <w:i/>
        </w:rPr>
        <w:t xml:space="preserve"> Entitlements Act 1986</w:t>
      </w:r>
      <w:r w:rsidR="00F4350D" w:rsidRPr="0014633D">
        <w:t>.</w:t>
      </w:r>
    </w:p>
    <w:p w:rsidR="004A3614" w:rsidRPr="0014633D" w:rsidRDefault="00F34AF2" w:rsidP="00E15B91">
      <w:pPr>
        <w:pStyle w:val="ActHead5"/>
      </w:pPr>
      <w:bookmarkStart w:id="7" w:name="_Toc383425772"/>
      <w:r w:rsidRPr="0014633D">
        <w:rPr>
          <w:rStyle w:val="CharSectno"/>
        </w:rPr>
        <w:t>4</w:t>
      </w:r>
      <w:r w:rsidR="004A3614" w:rsidRPr="0014633D">
        <w:t xml:space="preserve">  Definitions</w:t>
      </w:r>
      <w:bookmarkEnd w:id="7"/>
    </w:p>
    <w:p w:rsidR="004A3614" w:rsidRPr="0014633D" w:rsidRDefault="004A3614" w:rsidP="004A3614">
      <w:pPr>
        <w:pStyle w:val="subsection"/>
      </w:pPr>
      <w:r w:rsidRPr="0014633D">
        <w:tab/>
      </w:r>
      <w:r w:rsidR="000A2AF3" w:rsidRPr="0014633D">
        <w:tab/>
      </w:r>
      <w:r w:rsidRPr="0014633D">
        <w:t>In this determination:</w:t>
      </w:r>
    </w:p>
    <w:p w:rsidR="004A3614" w:rsidRPr="0014633D" w:rsidRDefault="000A2AF3" w:rsidP="000A2AF3">
      <w:pPr>
        <w:pStyle w:val="Definition"/>
      </w:pPr>
      <w:r w:rsidRPr="0014633D">
        <w:rPr>
          <w:b/>
          <w:i/>
        </w:rPr>
        <w:t xml:space="preserve">Act </w:t>
      </w:r>
      <w:r w:rsidRPr="0014633D">
        <w:t xml:space="preserve">means the </w:t>
      </w:r>
      <w:r w:rsidRPr="0014633D">
        <w:rPr>
          <w:i/>
        </w:rPr>
        <w:t>Veterans’ Entitlements Act 1986</w:t>
      </w:r>
      <w:r w:rsidRPr="0014633D">
        <w:t>.</w:t>
      </w:r>
    </w:p>
    <w:p w:rsidR="00C94A10" w:rsidRPr="0014633D" w:rsidRDefault="004A3614" w:rsidP="00C94A10">
      <w:pPr>
        <w:pStyle w:val="ActHead5"/>
      </w:pPr>
      <w:bookmarkStart w:id="8" w:name="_Toc383425773"/>
      <w:r w:rsidRPr="0014633D">
        <w:rPr>
          <w:rStyle w:val="CharSectno"/>
        </w:rPr>
        <w:t>5</w:t>
      </w:r>
      <w:r w:rsidRPr="0014633D">
        <w:t xml:space="preserve">  </w:t>
      </w:r>
      <w:r w:rsidR="00C94A10" w:rsidRPr="0014633D">
        <w:t>Non</w:t>
      </w:r>
      <w:r w:rsidR="0014633D">
        <w:noBreakHyphen/>
      </w:r>
      <w:r w:rsidR="00C94A10" w:rsidRPr="0014633D">
        <w:t>warlike service</w:t>
      </w:r>
      <w:bookmarkEnd w:id="8"/>
    </w:p>
    <w:p w:rsidR="00C94A10" w:rsidRPr="0014633D" w:rsidRDefault="00C94A10" w:rsidP="00C94A10">
      <w:pPr>
        <w:pStyle w:val="subsection"/>
      </w:pPr>
      <w:r w:rsidRPr="0014633D">
        <w:tab/>
      </w:r>
      <w:r w:rsidRPr="0014633D">
        <w:tab/>
        <w:t xml:space="preserve">For </w:t>
      </w:r>
      <w:r w:rsidR="00D26110" w:rsidRPr="0014633D">
        <w:t xml:space="preserve">the definition of </w:t>
      </w:r>
      <w:r w:rsidR="00D26110" w:rsidRPr="0014633D">
        <w:rPr>
          <w:b/>
          <w:i/>
        </w:rPr>
        <w:t>non</w:t>
      </w:r>
      <w:r w:rsidR="0014633D">
        <w:rPr>
          <w:b/>
          <w:i/>
        </w:rPr>
        <w:noBreakHyphen/>
      </w:r>
      <w:r w:rsidR="00D26110" w:rsidRPr="0014633D">
        <w:rPr>
          <w:b/>
          <w:i/>
        </w:rPr>
        <w:t>warlike service</w:t>
      </w:r>
      <w:r w:rsidR="00D26110" w:rsidRPr="0014633D">
        <w:t xml:space="preserve"> in </w:t>
      </w:r>
      <w:r w:rsidRPr="0014633D">
        <w:t>subsection</w:t>
      </w:r>
      <w:r w:rsidR="0014633D" w:rsidRPr="0014633D">
        <w:t> </w:t>
      </w:r>
      <w:r w:rsidRPr="0014633D">
        <w:t xml:space="preserve">5C(1) of the </w:t>
      </w:r>
      <w:r w:rsidR="00BF0538" w:rsidRPr="0014633D">
        <w:t>Act,</w:t>
      </w:r>
      <w:r w:rsidRPr="0014633D">
        <w:t xml:space="preserve"> service in an operation mentioned in </w:t>
      </w:r>
      <w:r w:rsidR="004641F8" w:rsidRPr="0014633D">
        <w:t xml:space="preserve">an item of </w:t>
      </w:r>
      <w:r w:rsidRPr="0014633D">
        <w:t>the following table is non</w:t>
      </w:r>
      <w:r w:rsidR="0014633D">
        <w:noBreakHyphen/>
      </w:r>
      <w:r w:rsidRPr="0014633D">
        <w:t xml:space="preserve">warlike service </w:t>
      </w:r>
      <w:r w:rsidR="00DD36C6" w:rsidRPr="0014633D">
        <w:t xml:space="preserve">for the purposes of the Act </w:t>
      </w:r>
      <w:r w:rsidRPr="0014633D">
        <w:t>if the service:</w:t>
      </w:r>
    </w:p>
    <w:p w:rsidR="00C94A10" w:rsidRPr="0014633D" w:rsidRDefault="00C94A10" w:rsidP="00C94A10">
      <w:pPr>
        <w:pStyle w:val="paragraph"/>
      </w:pPr>
      <w:r w:rsidRPr="0014633D">
        <w:tab/>
        <w:t>(a)</w:t>
      </w:r>
      <w:r w:rsidRPr="0014633D">
        <w:tab/>
        <w:t>is in an area of operation mentioned in th</w:t>
      </w:r>
      <w:r w:rsidR="004641F8" w:rsidRPr="0014633D">
        <w:t>at item</w:t>
      </w:r>
      <w:r w:rsidRPr="0014633D">
        <w:t>; and</w:t>
      </w:r>
    </w:p>
    <w:p w:rsidR="00C94A10" w:rsidRPr="0014633D" w:rsidRDefault="00C94A10" w:rsidP="00B85DD6">
      <w:pPr>
        <w:pStyle w:val="paragraph"/>
      </w:pPr>
      <w:r w:rsidRPr="0014633D">
        <w:tab/>
        <w:t>(b)</w:t>
      </w:r>
      <w:r w:rsidRPr="0014633D">
        <w:tab/>
        <w:t>occurs during a period mentioned in th</w:t>
      </w:r>
      <w:r w:rsidR="004641F8" w:rsidRPr="0014633D">
        <w:t>at item</w:t>
      </w:r>
      <w:r w:rsidRPr="0014633D">
        <w:t>.</w:t>
      </w:r>
    </w:p>
    <w:p w:rsidR="00B85DD6" w:rsidRPr="0014633D" w:rsidRDefault="00B85DD6" w:rsidP="00B85DD6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325"/>
        <w:gridCol w:w="2310"/>
        <w:gridCol w:w="3017"/>
        <w:gridCol w:w="902"/>
      </w:tblGrid>
      <w:tr w:rsidR="00C94A10" w:rsidRPr="0014633D" w:rsidTr="008E3FF1">
        <w:trPr>
          <w:tblHeader/>
        </w:trPr>
        <w:tc>
          <w:tcPr>
            <w:tcW w:w="826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94A10" w:rsidRPr="0014633D" w:rsidRDefault="00C94A10" w:rsidP="00F156BA">
            <w:pPr>
              <w:pStyle w:val="TableHeading"/>
            </w:pPr>
            <w:r w:rsidRPr="0014633D">
              <w:t>Non</w:t>
            </w:r>
            <w:r w:rsidR="0014633D">
              <w:noBreakHyphen/>
            </w:r>
            <w:r w:rsidRPr="0014633D">
              <w:t>warlike service</w:t>
            </w:r>
          </w:p>
        </w:tc>
      </w:tr>
      <w:tr w:rsidR="00C94A10" w:rsidRPr="0014633D" w:rsidTr="00144E66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94A10" w:rsidRPr="0014633D" w:rsidRDefault="00C94A10" w:rsidP="00F156BA">
            <w:pPr>
              <w:pStyle w:val="TableHeading"/>
            </w:pPr>
            <w:r w:rsidRPr="0014633D">
              <w:t>Item</w:t>
            </w:r>
          </w:p>
        </w:tc>
        <w:tc>
          <w:tcPr>
            <w:tcW w:w="13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94A10" w:rsidRPr="0014633D" w:rsidRDefault="00C94A10" w:rsidP="00F156BA">
            <w:pPr>
              <w:pStyle w:val="TableHeading"/>
            </w:pPr>
            <w:r w:rsidRPr="0014633D">
              <w:t>Name of operation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94A10" w:rsidRPr="0014633D" w:rsidRDefault="00C94A10" w:rsidP="00F156BA">
            <w:pPr>
              <w:pStyle w:val="TableHeading"/>
            </w:pPr>
            <w:r w:rsidRPr="0014633D">
              <w:t>Nature of operation</w:t>
            </w:r>
          </w:p>
        </w:tc>
        <w:tc>
          <w:tcPr>
            <w:tcW w:w="30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94A10" w:rsidRPr="0014633D" w:rsidRDefault="00C94A10" w:rsidP="00F156BA">
            <w:pPr>
              <w:pStyle w:val="TableHeading"/>
            </w:pPr>
            <w:r w:rsidRPr="0014633D">
              <w:t>Area of operation</w:t>
            </w:r>
          </w:p>
        </w:tc>
        <w:tc>
          <w:tcPr>
            <w:tcW w:w="9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94A10" w:rsidRPr="0014633D" w:rsidRDefault="00C94A10" w:rsidP="00F156BA">
            <w:pPr>
              <w:pStyle w:val="TableHeading"/>
            </w:pPr>
            <w:r w:rsidRPr="0014633D">
              <w:t>Period</w:t>
            </w:r>
          </w:p>
        </w:tc>
      </w:tr>
      <w:tr w:rsidR="00183543" w:rsidRPr="0014633D" w:rsidTr="00144E66"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3543" w:rsidRPr="0014633D" w:rsidRDefault="00183543" w:rsidP="00F156BA">
            <w:pPr>
              <w:pStyle w:val="Tabletext"/>
            </w:pPr>
            <w:r w:rsidRPr="0014633D">
              <w:t>1</w:t>
            </w:r>
          </w:p>
        </w:tc>
        <w:tc>
          <w:tcPr>
            <w:tcW w:w="1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3543" w:rsidRPr="0014633D" w:rsidRDefault="00183543" w:rsidP="00E15B91">
            <w:pPr>
              <w:pStyle w:val="Tabletext"/>
            </w:pPr>
            <w:r w:rsidRPr="0014633D">
              <w:t>M</w:t>
            </w:r>
            <w:r w:rsidR="00E15B91" w:rsidRPr="0014633D">
              <w:t>anitou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3543" w:rsidRPr="0014633D" w:rsidRDefault="00183543" w:rsidP="00F156BA">
            <w:pPr>
              <w:pStyle w:val="Tabletext"/>
            </w:pPr>
            <w:r w:rsidRPr="0014633D">
              <w:t>Maritime operations, including counter</w:t>
            </w:r>
            <w:r w:rsidR="0014633D">
              <w:noBreakHyphen/>
            </w:r>
            <w:r w:rsidRPr="0014633D">
              <w:t>piracy operations</w:t>
            </w:r>
          </w:p>
        </w:tc>
        <w:tc>
          <w:tcPr>
            <w:tcW w:w="3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3543" w:rsidRPr="0014633D" w:rsidRDefault="00183543" w:rsidP="00F156BA">
            <w:pPr>
              <w:pStyle w:val="Tabletext"/>
            </w:pPr>
            <w:r w:rsidRPr="0014633D">
              <w:t>The area:</w:t>
            </w:r>
          </w:p>
          <w:p w:rsidR="00183543" w:rsidRPr="0014633D" w:rsidRDefault="00183543" w:rsidP="00F156BA">
            <w:pPr>
              <w:pStyle w:val="Tablea"/>
              <w:rPr>
                <w:lang w:eastAsia="en-US"/>
              </w:rPr>
            </w:pPr>
            <w:r w:rsidRPr="0014633D">
              <w:t>(a) compris</w:t>
            </w:r>
            <w:r w:rsidR="004641F8" w:rsidRPr="0014633D">
              <w:t>ing</w:t>
            </w:r>
            <w:r w:rsidRPr="0014633D">
              <w:t xml:space="preserve"> all sea and </w:t>
            </w:r>
            <w:proofErr w:type="spellStart"/>
            <w:r w:rsidRPr="0014633D">
              <w:t>superjacent</w:t>
            </w:r>
            <w:proofErr w:type="spellEnd"/>
            <w:r w:rsidRPr="0014633D">
              <w:t xml:space="preserve"> airspace of the Persian Gulf, the Gulf of Aden, the Red Sea and the Arabian Sea north of </w:t>
            </w:r>
            <w:r w:rsidR="006F7057" w:rsidRPr="0014633D">
              <w:t xml:space="preserve">latitude </w:t>
            </w:r>
            <w:r w:rsidRPr="0014633D">
              <w:t>11</w:t>
            </w:r>
            <w:r w:rsidR="00247CAA" w:rsidRPr="0014633D">
              <w:t>°</w:t>
            </w:r>
            <w:r w:rsidRPr="0014633D">
              <w:rPr>
                <w:lang w:eastAsia="en-US"/>
              </w:rPr>
              <w:t>00</w:t>
            </w:r>
            <w:r w:rsidR="00A70712" w:rsidRPr="0014633D">
              <w:rPr>
                <w:rFonts w:ascii="Symbol" w:hAnsi="Symbol" w:cs="Symbol"/>
                <w:szCs w:val="22"/>
              </w:rPr>
              <w:t></w:t>
            </w:r>
            <w:r w:rsidRPr="0014633D">
              <w:rPr>
                <w:lang w:eastAsia="en-US"/>
              </w:rPr>
              <w:t xml:space="preserve">S and west of </w:t>
            </w:r>
            <w:r w:rsidR="006F7057" w:rsidRPr="0014633D">
              <w:rPr>
                <w:lang w:eastAsia="en-US"/>
              </w:rPr>
              <w:t xml:space="preserve">longitude </w:t>
            </w:r>
            <w:r w:rsidRPr="0014633D">
              <w:rPr>
                <w:lang w:eastAsia="en-US"/>
              </w:rPr>
              <w:t>68</w:t>
            </w:r>
            <w:r w:rsidR="00247CAA" w:rsidRPr="0014633D">
              <w:rPr>
                <w:lang w:eastAsia="en-US"/>
              </w:rPr>
              <w:t>°</w:t>
            </w:r>
            <w:r w:rsidRPr="0014633D">
              <w:rPr>
                <w:lang w:eastAsia="en-US"/>
              </w:rPr>
              <w:t>00</w:t>
            </w:r>
            <w:r w:rsidR="00A70712" w:rsidRPr="0014633D">
              <w:rPr>
                <w:rFonts w:ascii="Symbol" w:hAnsi="Symbol" w:cs="Symbol"/>
                <w:szCs w:val="22"/>
              </w:rPr>
              <w:t></w:t>
            </w:r>
            <w:r w:rsidRPr="0014633D">
              <w:rPr>
                <w:lang w:eastAsia="en-US"/>
              </w:rPr>
              <w:t>E; and</w:t>
            </w:r>
          </w:p>
          <w:p w:rsidR="00144E66" w:rsidRPr="0014633D" w:rsidRDefault="00183543" w:rsidP="0014633D">
            <w:pPr>
              <w:pStyle w:val="Tablea"/>
            </w:pPr>
            <w:r w:rsidRPr="0014633D">
              <w:t>(b) includ</w:t>
            </w:r>
            <w:r w:rsidR="004641F8" w:rsidRPr="0014633D">
              <w:t>ing</w:t>
            </w:r>
            <w:r w:rsidR="004D1ECF" w:rsidRPr="0014633D">
              <w:t xml:space="preserve"> </w:t>
            </w:r>
            <w:r w:rsidRPr="0014633D">
              <w:t xml:space="preserve">the ports adjacent to the area mentioned in </w:t>
            </w:r>
            <w:r w:rsidR="0014633D" w:rsidRPr="0014633D">
              <w:t>paragraph (</w:t>
            </w:r>
            <w:r w:rsidRPr="0014633D">
              <w:t>a)</w:t>
            </w:r>
            <w:r w:rsidR="004D1ECF" w:rsidRPr="0014633D">
              <w:t xml:space="preserve">, </w:t>
            </w:r>
            <w:r w:rsidR="00144E66" w:rsidRPr="0014633D">
              <w:t>and</w:t>
            </w:r>
            <w:r w:rsidR="004D1ECF" w:rsidRPr="0014633D">
              <w:t xml:space="preserve"> </w:t>
            </w:r>
            <w:r w:rsidR="00144E66" w:rsidRPr="0014633D">
              <w:t>the area within a 10</w:t>
            </w:r>
            <w:r w:rsidR="0014633D" w:rsidRPr="0014633D">
              <w:t xml:space="preserve"> </w:t>
            </w:r>
            <w:r w:rsidR="00144E66" w:rsidRPr="0014633D">
              <w:t>kilometre radius of each port.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3543" w:rsidRPr="0014633D" w:rsidRDefault="00865AB8" w:rsidP="00865AB8">
            <w:pPr>
              <w:pStyle w:val="Tabletext"/>
            </w:pPr>
            <w:r w:rsidRPr="0014633D">
              <w:t xml:space="preserve">On and after </w:t>
            </w:r>
            <w:r w:rsidR="00183543" w:rsidRPr="0014633D">
              <w:t>1</w:t>
            </w:r>
            <w:r w:rsidR="0014633D" w:rsidRPr="0014633D">
              <w:t> </w:t>
            </w:r>
            <w:r w:rsidR="00183543" w:rsidRPr="0014633D">
              <w:t>July 2014</w:t>
            </w:r>
          </w:p>
        </w:tc>
      </w:tr>
    </w:tbl>
    <w:p w:rsidR="006C2209" w:rsidRPr="0014633D" w:rsidRDefault="006C2209" w:rsidP="002078DF">
      <w:pPr>
        <w:pStyle w:val="Tabletext"/>
      </w:pPr>
    </w:p>
    <w:sectPr w:rsidR="006C2209" w:rsidRPr="0014633D" w:rsidSect="005769A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C0" w:rsidRDefault="008B73C0" w:rsidP="00715914">
      <w:pPr>
        <w:spacing w:line="240" w:lineRule="auto"/>
      </w:pPr>
      <w:r>
        <w:separator/>
      </w:r>
    </w:p>
  </w:endnote>
  <w:endnote w:type="continuationSeparator" w:id="0">
    <w:p w:rsidR="008B73C0" w:rsidRDefault="008B73C0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A8" w:rsidRPr="005769A8" w:rsidRDefault="005769A8" w:rsidP="005769A8">
    <w:pPr>
      <w:pStyle w:val="Footer"/>
      <w:rPr>
        <w:i/>
        <w:sz w:val="18"/>
      </w:rPr>
    </w:pPr>
    <w:r w:rsidRPr="005769A8">
      <w:rPr>
        <w:i/>
        <w:sz w:val="18"/>
      </w:rPr>
      <w:t>OPC60429 -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7500C8">
    <w:pPr>
      <w:pStyle w:val="Footer"/>
    </w:pPr>
  </w:p>
  <w:p w:rsidR="00756272" w:rsidRPr="007500C8" w:rsidRDefault="005769A8" w:rsidP="005769A8">
    <w:pPr>
      <w:pStyle w:val="Footer"/>
    </w:pPr>
    <w:r w:rsidRPr="005769A8">
      <w:rPr>
        <w:i/>
        <w:sz w:val="18"/>
      </w:rPr>
      <w:t>OPC60429 -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5769A8" w:rsidRDefault="007500C8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RPr="005769A8" w:rsidTr="008B47E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Pr="005769A8" w:rsidRDefault="007500C8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5769A8">
            <w:rPr>
              <w:rFonts w:cs="Times New Roman"/>
              <w:i/>
              <w:sz w:val="18"/>
            </w:rPr>
            <w:fldChar w:fldCharType="begin"/>
          </w:r>
          <w:r w:rsidRPr="005769A8">
            <w:rPr>
              <w:rFonts w:cs="Times New Roman"/>
              <w:i/>
              <w:sz w:val="18"/>
            </w:rPr>
            <w:instrText xml:space="preserve"> PAGE </w:instrText>
          </w:r>
          <w:r w:rsidRPr="005769A8">
            <w:rPr>
              <w:rFonts w:cs="Times New Roman"/>
              <w:i/>
              <w:sz w:val="18"/>
            </w:rPr>
            <w:fldChar w:fldCharType="separate"/>
          </w:r>
          <w:r w:rsidR="000B6B5B">
            <w:rPr>
              <w:rFonts w:cs="Times New Roman"/>
              <w:i/>
              <w:noProof/>
              <w:sz w:val="18"/>
            </w:rPr>
            <w:t>i</w:t>
          </w:r>
          <w:r w:rsidRPr="005769A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Pr="005769A8" w:rsidRDefault="007500C8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769A8">
            <w:rPr>
              <w:rFonts w:cs="Times New Roman"/>
              <w:i/>
              <w:sz w:val="18"/>
            </w:rPr>
            <w:fldChar w:fldCharType="begin"/>
          </w:r>
          <w:r w:rsidRPr="005769A8">
            <w:rPr>
              <w:rFonts w:cs="Times New Roman"/>
              <w:i/>
              <w:sz w:val="18"/>
            </w:rPr>
            <w:instrText xml:space="preserve"> DOCPROPERTY ShortT </w:instrText>
          </w:r>
          <w:r w:rsidRPr="005769A8">
            <w:rPr>
              <w:rFonts w:cs="Times New Roman"/>
              <w:i/>
              <w:sz w:val="18"/>
            </w:rPr>
            <w:fldChar w:fldCharType="separate"/>
          </w:r>
          <w:r w:rsidR="000B6B5B">
            <w:rPr>
              <w:rFonts w:cs="Times New Roman"/>
              <w:i/>
              <w:sz w:val="18"/>
            </w:rPr>
            <w:t>Veterans’ Entitlements (Non</w:t>
          </w:r>
          <w:r w:rsidR="000B6B5B">
            <w:rPr>
              <w:rFonts w:cs="Times New Roman"/>
              <w:i/>
              <w:sz w:val="18"/>
            </w:rPr>
            <w:noBreakHyphen/>
            <w:t>warlike Service—Operation Manitou) Determination 2014</w:t>
          </w:r>
          <w:r w:rsidRPr="005769A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Pr="005769A8" w:rsidRDefault="007500C8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7500C8" w:rsidRPr="005769A8" w:rsidRDefault="005769A8" w:rsidP="005769A8">
    <w:pPr>
      <w:rPr>
        <w:rFonts w:cs="Times New Roman"/>
        <w:i/>
        <w:sz w:val="18"/>
      </w:rPr>
    </w:pPr>
    <w:r w:rsidRPr="005769A8">
      <w:rPr>
        <w:rFonts w:cs="Times New Roman"/>
        <w:i/>
        <w:sz w:val="18"/>
      </w:rPr>
      <w:t>OPC60429 -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E15A8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B6B5B">
            <w:rPr>
              <w:i/>
              <w:sz w:val="18"/>
            </w:rPr>
            <w:t>Veterans’ Entitlements (Non</w:t>
          </w:r>
          <w:r w:rsidR="000B6B5B">
            <w:rPr>
              <w:i/>
              <w:sz w:val="18"/>
            </w:rPr>
            <w:noBreakHyphen/>
            <w:t>warlike Service—Operation Manitou) Determination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B6B5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5769A8" w:rsidP="005769A8">
    <w:pPr>
      <w:rPr>
        <w:i/>
        <w:sz w:val="18"/>
      </w:rPr>
    </w:pPr>
    <w:r w:rsidRPr="005769A8">
      <w:rPr>
        <w:rFonts w:cs="Times New Roman"/>
        <w:i/>
        <w:sz w:val="18"/>
      </w:rPr>
      <w:t>OPC60429 -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5769A8" w:rsidRDefault="007500C8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RPr="005769A8" w:rsidTr="008B47E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Pr="005769A8" w:rsidRDefault="007500C8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5769A8">
            <w:rPr>
              <w:rFonts w:cs="Times New Roman"/>
              <w:i/>
              <w:sz w:val="18"/>
            </w:rPr>
            <w:fldChar w:fldCharType="begin"/>
          </w:r>
          <w:r w:rsidRPr="005769A8">
            <w:rPr>
              <w:rFonts w:cs="Times New Roman"/>
              <w:i/>
              <w:sz w:val="18"/>
            </w:rPr>
            <w:instrText xml:space="preserve"> PAGE </w:instrText>
          </w:r>
          <w:r w:rsidRPr="005769A8">
            <w:rPr>
              <w:rFonts w:cs="Times New Roman"/>
              <w:i/>
              <w:sz w:val="18"/>
            </w:rPr>
            <w:fldChar w:fldCharType="separate"/>
          </w:r>
          <w:r w:rsidR="000B6B5B">
            <w:rPr>
              <w:rFonts w:cs="Times New Roman"/>
              <w:i/>
              <w:noProof/>
              <w:sz w:val="18"/>
            </w:rPr>
            <w:t>1</w:t>
          </w:r>
          <w:r w:rsidRPr="005769A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Pr="005769A8" w:rsidRDefault="007500C8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769A8">
            <w:rPr>
              <w:rFonts w:cs="Times New Roman"/>
              <w:i/>
              <w:sz w:val="18"/>
            </w:rPr>
            <w:fldChar w:fldCharType="begin"/>
          </w:r>
          <w:r w:rsidRPr="005769A8">
            <w:rPr>
              <w:rFonts w:cs="Times New Roman"/>
              <w:i/>
              <w:sz w:val="18"/>
            </w:rPr>
            <w:instrText xml:space="preserve"> DOCPROPERTY ShortT </w:instrText>
          </w:r>
          <w:r w:rsidRPr="005769A8">
            <w:rPr>
              <w:rFonts w:cs="Times New Roman"/>
              <w:i/>
              <w:sz w:val="18"/>
            </w:rPr>
            <w:fldChar w:fldCharType="separate"/>
          </w:r>
          <w:r w:rsidR="000B6B5B">
            <w:rPr>
              <w:rFonts w:cs="Times New Roman"/>
              <w:i/>
              <w:sz w:val="18"/>
            </w:rPr>
            <w:t>Veterans’ Entitlements (Non</w:t>
          </w:r>
          <w:r w:rsidR="000B6B5B">
            <w:rPr>
              <w:rFonts w:cs="Times New Roman"/>
              <w:i/>
              <w:sz w:val="18"/>
            </w:rPr>
            <w:noBreakHyphen/>
            <w:t>warlike Service—Operation Manitou) Determination 2014</w:t>
          </w:r>
          <w:r w:rsidRPr="005769A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Pr="005769A8" w:rsidRDefault="007500C8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7500C8" w:rsidRPr="005769A8" w:rsidRDefault="005769A8" w:rsidP="005769A8">
    <w:pPr>
      <w:rPr>
        <w:rFonts w:cs="Times New Roman"/>
        <w:i/>
        <w:sz w:val="18"/>
      </w:rPr>
    </w:pPr>
    <w:r w:rsidRPr="005769A8">
      <w:rPr>
        <w:rFonts w:cs="Times New Roman"/>
        <w:i/>
        <w:sz w:val="18"/>
      </w:rPr>
      <w:t>OPC60429 -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E15A8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B6B5B">
            <w:rPr>
              <w:i/>
              <w:sz w:val="18"/>
            </w:rPr>
            <w:t>Veterans’ Entitlements (Non</w:t>
          </w:r>
          <w:r w:rsidR="000B6B5B">
            <w:rPr>
              <w:i/>
              <w:sz w:val="18"/>
            </w:rPr>
            <w:noBreakHyphen/>
            <w:t>warlike Service—Operation Manitou) Determination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B6B5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ED79B6" w:rsidRDefault="005769A8" w:rsidP="005769A8">
    <w:pPr>
      <w:rPr>
        <w:i/>
        <w:sz w:val="18"/>
      </w:rPr>
    </w:pPr>
    <w:r w:rsidRPr="005769A8">
      <w:rPr>
        <w:rFonts w:cs="Times New Roman"/>
        <w:i/>
        <w:sz w:val="18"/>
      </w:rPr>
      <w:t>OPC60429 -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B6B5B">
            <w:rPr>
              <w:i/>
              <w:sz w:val="18"/>
            </w:rPr>
            <w:t>Veterans’ Entitlements (Non</w:t>
          </w:r>
          <w:r w:rsidR="000B6B5B">
            <w:rPr>
              <w:i/>
              <w:sz w:val="18"/>
            </w:rPr>
            <w:noBreakHyphen/>
            <w:t>warlike Service—Operation Manitou) Determination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B6B5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7500C8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C0" w:rsidRDefault="008B73C0" w:rsidP="00715914">
      <w:pPr>
        <w:spacing w:line="240" w:lineRule="auto"/>
      </w:pPr>
      <w:r>
        <w:separator/>
      </w:r>
    </w:p>
  </w:footnote>
  <w:footnote w:type="continuationSeparator" w:id="0">
    <w:p w:rsidR="008B73C0" w:rsidRDefault="008B73C0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0B6B5B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0B6B5B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0B6B5B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0B6B5B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C0"/>
    <w:rsid w:val="00004470"/>
    <w:rsid w:val="000136AF"/>
    <w:rsid w:val="000437C1"/>
    <w:rsid w:val="0005365D"/>
    <w:rsid w:val="0005785D"/>
    <w:rsid w:val="000614BF"/>
    <w:rsid w:val="00077FEA"/>
    <w:rsid w:val="000A2AF3"/>
    <w:rsid w:val="000B58FA"/>
    <w:rsid w:val="000B6B5B"/>
    <w:rsid w:val="000D05EF"/>
    <w:rsid w:val="000D42B5"/>
    <w:rsid w:val="000E2261"/>
    <w:rsid w:val="000F21C1"/>
    <w:rsid w:val="0010745C"/>
    <w:rsid w:val="001146C7"/>
    <w:rsid w:val="00115E90"/>
    <w:rsid w:val="0012231B"/>
    <w:rsid w:val="001234EC"/>
    <w:rsid w:val="00132CEB"/>
    <w:rsid w:val="00142B62"/>
    <w:rsid w:val="00144E66"/>
    <w:rsid w:val="0014633D"/>
    <w:rsid w:val="00155237"/>
    <w:rsid w:val="00157B8B"/>
    <w:rsid w:val="00166C2F"/>
    <w:rsid w:val="001809D7"/>
    <w:rsid w:val="00183543"/>
    <w:rsid w:val="001939E1"/>
    <w:rsid w:val="00194C3E"/>
    <w:rsid w:val="00195382"/>
    <w:rsid w:val="001A66FA"/>
    <w:rsid w:val="001B108E"/>
    <w:rsid w:val="001B3319"/>
    <w:rsid w:val="001C61C5"/>
    <w:rsid w:val="001C69C4"/>
    <w:rsid w:val="001D37EF"/>
    <w:rsid w:val="001E3590"/>
    <w:rsid w:val="001E6FD9"/>
    <w:rsid w:val="001E7407"/>
    <w:rsid w:val="001F5D5E"/>
    <w:rsid w:val="001F6219"/>
    <w:rsid w:val="001F6CD4"/>
    <w:rsid w:val="00206C4D"/>
    <w:rsid w:val="002078DF"/>
    <w:rsid w:val="0021053C"/>
    <w:rsid w:val="00215AF1"/>
    <w:rsid w:val="002321E8"/>
    <w:rsid w:val="00236EEC"/>
    <w:rsid w:val="0024010F"/>
    <w:rsid w:val="00240749"/>
    <w:rsid w:val="00243018"/>
    <w:rsid w:val="00247CAA"/>
    <w:rsid w:val="002564A4"/>
    <w:rsid w:val="00256598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2A87"/>
    <w:rsid w:val="00352B0F"/>
    <w:rsid w:val="00356690"/>
    <w:rsid w:val="00360459"/>
    <w:rsid w:val="00361DFF"/>
    <w:rsid w:val="003C6231"/>
    <w:rsid w:val="003D0BFE"/>
    <w:rsid w:val="003D5700"/>
    <w:rsid w:val="003D6600"/>
    <w:rsid w:val="003E341B"/>
    <w:rsid w:val="004116CD"/>
    <w:rsid w:val="004144EC"/>
    <w:rsid w:val="00417EB9"/>
    <w:rsid w:val="00424CA9"/>
    <w:rsid w:val="00431E9B"/>
    <w:rsid w:val="00436D85"/>
    <w:rsid w:val="004379E3"/>
    <w:rsid w:val="0044015E"/>
    <w:rsid w:val="0044291A"/>
    <w:rsid w:val="00444ABD"/>
    <w:rsid w:val="004641F8"/>
    <w:rsid w:val="00467323"/>
    <w:rsid w:val="00467661"/>
    <w:rsid w:val="004705B7"/>
    <w:rsid w:val="00472DBE"/>
    <w:rsid w:val="00474A19"/>
    <w:rsid w:val="00491C97"/>
    <w:rsid w:val="00496F97"/>
    <w:rsid w:val="004A3614"/>
    <w:rsid w:val="004C7A53"/>
    <w:rsid w:val="004D1ECF"/>
    <w:rsid w:val="004E063A"/>
    <w:rsid w:val="004E7BEC"/>
    <w:rsid w:val="004F0C74"/>
    <w:rsid w:val="00505D3D"/>
    <w:rsid w:val="00506AF6"/>
    <w:rsid w:val="00516B8D"/>
    <w:rsid w:val="00526091"/>
    <w:rsid w:val="00537FBC"/>
    <w:rsid w:val="00547F37"/>
    <w:rsid w:val="005574D1"/>
    <w:rsid w:val="00572CE2"/>
    <w:rsid w:val="005769A8"/>
    <w:rsid w:val="00584811"/>
    <w:rsid w:val="00585784"/>
    <w:rsid w:val="00593AA6"/>
    <w:rsid w:val="00594161"/>
    <w:rsid w:val="00594749"/>
    <w:rsid w:val="005B4067"/>
    <w:rsid w:val="005C3F41"/>
    <w:rsid w:val="005D2D09"/>
    <w:rsid w:val="005F24C6"/>
    <w:rsid w:val="005F2B95"/>
    <w:rsid w:val="00600219"/>
    <w:rsid w:val="00603DC4"/>
    <w:rsid w:val="00620076"/>
    <w:rsid w:val="00670EA1"/>
    <w:rsid w:val="00677CC2"/>
    <w:rsid w:val="006905DE"/>
    <w:rsid w:val="0069207B"/>
    <w:rsid w:val="006B5789"/>
    <w:rsid w:val="006C2209"/>
    <w:rsid w:val="006C30C5"/>
    <w:rsid w:val="006C751B"/>
    <w:rsid w:val="006C7F8C"/>
    <w:rsid w:val="006E6246"/>
    <w:rsid w:val="006F318F"/>
    <w:rsid w:val="006F4226"/>
    <w:rsid w:val="006F7057"/>
    <w:rsid w:val="0070017E"/>
    <w:rsid w:val="00700B2C"/>
    <w:rsid w:val="007027D5"/>
    <w:rsid w:val="007050A2"/>
    <w:rsid w:val="00713084"/>
    <w:rsid w:val="00714F20"/>
    <w:rsid w:val="0071590F"/>
    <w:rsid w:val="00715914"/>
    <w:rsid w:val="00731E00"/>
    <w:rsid w:val="007440B7"/>
    <w:rsid w:val="007500C8"/>
    <w:rsid w:val="00753BE4"/>
    <w:rsid w:val="00756272"/>
    <w:rsid w:val="0076681A"/>
    <w:rsid w:val="007715C9"/>
    <w:rsid w:val="00771613"/>
    <w:rsid w:val="007724D2"/>
    <w:rsid w:val="00774EDD"/>
    <w:rsid w:val="007757EC"/>
    <w:rsid w:val="00783E89"/>
    <w:rsid w:val="00791CC5"/>
    <w:rsid w:val="00793915"/>
    <w:rsid w:val="007B536F"/>
    <w:rsid w:val="007C2253"/>
    <w:rsid w:val="007D7FBE"/>
    <w:rsid w:val="007E163D"/>
    <w:rsid w:val="007E667A"/>
    <w:rsid w:val="007F28C9"/>
    <w:rsid w:val="00803587"/>
    <w:rsid w:val="008117E9"/>
    <w:rsid w:val="00821A0E"/>
    <w:rsid w:val="00824498"/>
    <w:rsid w:val="00856A31"/>
    <w:rsid w:val="0086409D"/>
    <w:rsid w:val="00865AB8"/>
    <w:rsid w:val="00867B37"/>
    <w:rsid w:val="00871474"/>
    <w:rsid w:val="008754D0"/>
    <w:rsid w:val="008855C9"/>
    <w:rsid w:val="00886456"/>
    <w:rsid w:val="008A46E1"/>
    <w:rsid w:val="008A4F43"/>
    <w:rsid w:val="008A5418"/>
    <w:rsid w:val="008A775F"/>
    <w:rsid w:val="008B2706"/>
    <w:rsid w:val="008B47EC"/>
    <w:rsid w:val="008B73C0"/>
    <w:rsid w:val="008D0EE0"/>
    <w:rsid w:val="008E3FF1"/>
    <w:rsid w:val="008E6067"/>
    <w:rsid w:val="008F3C26"/>
    <w:rsid w:val="008F54E7"/>
    <w:rsid w:val="00903422"/>
    <w:rsid w:val="00915DF9"/>
    <w:rsid w:val="009254C3"/>
    <w:rsid w:val="00932377"/>
    <w:rsid w:val="00944620"/>
    <w:rsid w:val="00947D5A"/>
    <w:rsid w:val="009532A5"/>
    <w:rsid w:val="0096724D"/>
    <w:rsid w:val="00982242"/>
    <w:rsid w:val="009868E9"/>
    <w:rsid w:val="0098758B"/>
    <w:rsid w:val="009E5CFC"/>
    <w:rsid w:val="009F2412"/>
    <w:rsid w:val="00A00434"/>
    <w:rsid w:val="00A079CB"/>
    <w:rsid w:val="00A12128"/>
    <w:rsid w:val="00A20876"/>
    <w:rsid w:val="00A22C98"/>
    <w:rsid w:val="00A231E2"/>
    <w:rsid w:val="00A64912"/>
    <w:rsid w:val="00A70712"/>
    <w:rsid w:val="00A70A74"/>
    <w:rsid w:val="00A83DD8"/>
    <w:rsid w:val="00AB2BCA"/>
    <w:rsid w:val="00AD5641"/>
    <w:rsid w:val="00AD7889"/>
    <w:rsid w:val="00AF021B"/>
    <w:rsid w:val="00AF06CF"/>
    <w:rsid w:val="00B07CDB"/>
    <w:rsid w:val="00B16A31"/>
    <w:rsid w:val="00B17DFD"/>
    <w:rsid w:val="00B308FE"/>
    <w:rsid w:val="00B31194"/>
    <w:rsid w:val="00B33709"/>
    <w:rsid w:val="00B33B3C"/>
    <w:rsid w:val="00B42131"/>
    <w:rsid w:val="00B50A3B"/>
    <w:rsid w:val="00B50ADC"/>
    <w:rsid w:val="00B566B1"/>
    <w:rsid w:val="00B63834"/>
    <w:rsid w:val="00B72734"/>
    <w:rsid w:val="00B80199"/>
    <w:rsid w:val="00B83204"/>
    <w:rsid w:val="00B85A92"/>
    <w:rsid w:val="00B85DD6"/>
    <w:rsid w:val="00BA220B"/>
    <w:rsid w:val="00BA3A57"/>
    <w:rsid w:val="00BB4E1A"/>
    <w:rsid w:val="00BB79C7"/>
    <w:rsid w:val="00BC015E"/>
    <w:rsid w:val="00BC76AC"/>
    <w:rsid w:val="00BD0ECB"/>
    <w:rsid w:val="00BE2155"/>
    <w:rsid w:val="00BE2213"/>
    <w:rsid w:val="00BE719A"/>
    <w:rsid w:val="00BE720A"/>
    <w:rsid w:val="00BF0538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94968"/>
    <w:rsid w:val="00C94A10"/>
    <w:rsid w:val="00CB2C8E"/>
    <w:rsid w:val="00CB602E"/>
    <w:rsid w:val="00CD756B"/>
    <w:rsid w:val="00CE051D"/>
    <w:rsid w:val="00CE1335"/>
    <w:rsid w:val="00CE493D"/>
    <w:rsid w:val="00CF07FA"/>
    <w:rsid w:val="00CF0BB2"/>
    <w:rsid w:val="00CF3EE8"/>
    <w:rsid w:val="00D050E6"/>
    <w:rsid w:val="00D10427"/>
    <w:rsid w:val="00D13441"/>
    <w:rsid w:val="00D150E7"/>
    <w:rsid w:val="00D238DB"/>
    <w:rsid w:val="00D26110"/>
    <w:rsid w:val="00D52DC2"/>
    <w:rsid w:val="00D53BCC"/>
    <w:rsid w:val="00D70DFB"/>
    <w:rsid w:val="00D766DF"/>
    <w:rsid w:val="00D86D71"/>
    <w:rsid w:val="00D901EC"/>
    <w:rsid w:val="00D90C8E"/>
    <w:rsid w:val="00DA186E"/>
    <w:rsid w:val="00DA4116"/>
    <w:rsid w:val="00DB251C"/>
    <w:rsid w:val="00DB4630"/>
    <w:rsid w:val="00DC4F88"/>
    <w:rsid w:val="00DD36C6"/>
    <w:rsid w:val="00E05704"/>
    <w:rsid w:val="00E11E44"/>
    <w:rsid w:val="00E15A88"/>
    <w:rsid w:val="00E15B91"/>
    <w:rsid w:val="00E338EF"/>
    <w:rsid w:val="00E3497A"/>
    <w:rsid w:val="00E544BB"/>
    <w:rsid w:val="00E662CB"/>
    <w:rsid w:val="00E74DC7"/>
    <w:rsid w:val="00E8075A"/>
    <w:rsid w:val="00E82B7C"/>
    <w:rsid w:val="00E87242"/>
    <w:rsid w:val="00E945C4"/>
    <w:rsid w:val="00E94D5E"/>
    <w:rsid w:val="00EA7100"/>
    <w:rsid w:val="00EA7F9F"/>
    <w:rsid w:val="00EB1274"/>
    <w:rsid w:val="00ED2BB6"/>
    <w:rsid w:val="00ED34E1"/>
    <w:rsid w:val="00ED3B8D"/>
    <w:rsid w:val="00EF2E3A"/>
    <w:rsid w:val="00F072A7"/>
    <w:rsid w:val="00F078DC"/>
    <w:rsid w:val="00F31BF8"/>
    <w:rsid w:val="00F32BA8"/>
    <w:rsid w:val="00F349F1"/>
    <w:rsid w:val="00F34AF2"/>
    <w:rsid w:val="00F4350D"/>
    <w:rsid w:val="00F567F7"/>
    <w:rsid w:val="00F60A07"/>
    <w:rsid w:val="00F62036"/>
    <w:rsid w:val="00F65B52"/>
    <w:rsid w:val="00F67BCA"/>
    <w:rsid w:val="00F71C03"/>
    <w:rsid w:val="00F73BD6"/>
    <w:rsid w:val="00F83989"/>
    <w:rsid w:val="00F85099"/>
    <w:rsid w:val="00F9379C"/>
    <w:rsid w:val="00F93971"/>
    <w:rsid w:val="00F9632C"/>
    <w:rsid w:val="00FA0362"/>
    <w:rsid w:val="00FA1E52"/>
    <w:rsid w:val="00FE4688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33D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4633D"/>
  </w:style>
  <w:style w:type="paragraph" w:customStyle="1" w:styleId="OPCParaBase">
    <w:name w:val="OPCParaBase"/>
    <w:qFormat/>
    <w:rsid w:val="0014633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4633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4633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4633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4633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4633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4633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4633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4633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4633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4633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4633D"/>
  </w:style>
  <w:style w:type="paragraph" w:customStyle="1" w:styleId="Blocks">
    <w:name w:val="Blocks"/>
    <w:aliases w:val="bb"/>
    <w:basedOn w:val="OPCParaBase"/>
    <w:qFormat/>
    <w:rsid w:val="0014633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4633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4633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4633D"/>
    <w:rPr>
      <w:i/>
    </w:rPr>
  </w:style>
  <w:style w:type="paragraph" w:customStyle="1" w:styleId="BoxList">
    <w:name w:val="BoxList"/>
    <w:aliases w:val="bl"/>
    <w:basedOn w:val="BoxText"/>
    <w:qFormat/>
    <w:rsid w:val="0014633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4633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4633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4633D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14633D"/>
  </w:style>
  <w:style w:type="character" w:customStyle="1" w:styleId="CharAmPartText">
    <w:name w:val="CharAmPartText"/>
    <w:basedOn w:val="OPCCharBase"/>
    <w:uiPriority w:val="1"/>
    <w:qFormat/>
    <w:rsid w:val="0014633D"/>
  </w:style>
  <w:style w:type="character" w:customStyle="1" w:styleId="CharAmSchNo">
    <w:name w:val="CharAmSchNo"/>
    <w:basedOn w:val="OPCCharBase"/>
    <w:uiPriority w:val="1"/>
    <w:qFormat/>
    <w:rsid w:val="0014633D"/>
  </w:style>
  <w:style w:type="character" w:customStyle="1" w:styleId="CharAmSchText">
    <w:name w:val="CharAmSchText"/>
    <w:basedOn w:val="OPCCharBase"/>
    <w:uiPriority w:val="1"/>
    <w:qFormat/>
    <w:rsid w:val="0014633D"/>
  </w:style>
  <w:style w:type="character" w:customStyle="1" w:styleId="CharBoldItalic">
    <w:name w:val="CharBoldItalic"/>
    <w:basedOn w:val="OPCCharBase"/>
    <w:uiPriority w:val="1"/>
    <w:qFormat/>
    <w:rsid w:val="0014633D"/>
    <w:rPr>
      <w:b/>
      <w:i/>
    </w:rPr>
  </w:style>
  <w:style w:type="character" w:customStyle="1" w:styleId="CharChapNo">
    <w:name w:val="CharChapNo"/>
    <w:basedOn w:val="OPCCharBase"/>
    <w:qFormat/>
    <w:rsid w:val="0014633D"/>
  </w:style>
  <w:style w:type="character" w:customStyle="1" w:styleId="CharChapText">
    <w:name w:val="CharChapText"/>
    <w:basedOn w:val="OPCCharBase"/>
    <w:qFormat/>
    <w:rsid w:val="0014633D"/>
  </w:style>
  <w:style w:type="character" w:customStyle="1" w:styleId="CharDivNo">
    <w:name w:val="CharDivNo"/>
    <w:basedOn w:val="OPCCharBase"/>
    <w:qFormat/>
    <w:rsid w:val="0014633D"/>
  </w:style>
  <w:style w:type="character" w:customStyle="1" w:styleId="CharDivText">
    <w:name w:val="CharDivText"/>
    <w:basedOn w:val="OPCCharBase"/>
    <w:qFormat/>
    <w:rsid w:val="0014633D"/>
  </w:style>
  <w:style w:type="character" w:customStyle="1" w:styleId="CharItalic">
    <w:name w:val="CharItalic"/>
    <w:basedOn w:val="OPCCharBase"/>
    <w:uiPriority w:val="1"/>
    <w:qFormat/>
    <w:rsid w:val="0014633D"/>
    <w:rPr>
      <w:i/>
    </w:rPr>
  </w:style>
  <w:style w:type="character" w:customStyle="1" w:styleId="CharPartNo">
    <w:name w:val="CharPartNo"/>
    <w:basedOn w:val="OPCCharBase"/>
    <w:qFormat/>
    <w:rsid w:val="0014633D"/>
  </w:style>
  <w:style w:type="character" w:customStyle="1" w:styleId="CharPartText">
    <w:name w:val="CharPartText"/>
    <w:basedOn w:val="OPCCharBase"/>
    <w:qFormat/>
    <w:rsid w:val="0014633D"/>
  </w:style>
  <w:style w:type="character" w:customStyle="1" w:styleId="CharSectno">
    <w:name w:val="CharSectno"/>
    <w:basedOn w:val="OPCCharBase"/>
    <w:qFormat/>
    <w:rsid w:val="0014633D"/>
  </w:style>
  <w:style w:type="character" w:customStyle="1" w:styleId="CharSubdNo">
    <w:name w:val="CharSubdNo"/>
    <w:basedOn w:val="OPCCharBase"/>
    <w:uiPriority w:val="1"/>
    <w:qFormat/>
    <w:rsid w:val="0014633D"/>
  </w:style>
  <w:style w:type="character" w:customStyle="1" w:styleId="CharSubdText">
    <w:name w:val="CharSubdText"/>
    <w:basedOn w:val="OPCCharBase"/>
    <w:uiPriority w:val="1"/>
    <w:qFormat/>
    <w:rsid w:val="0014633D"/>
  </w:style>
  <w:style w:type="paragraph" w:customStyle="1" w:styleId="CTA--">
    <w:name w:val="CTA --"/>
    <w:basedOn w:val="OPCParaBase"/>
    <w:next w:val="Normal"/>
    <w:rsid w:val="0014633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4633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4633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4633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4633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4633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4633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4633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4633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4633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4633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4633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4633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4633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14633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4633D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4633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4633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4633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4633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4633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4633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4633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4633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4633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4633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4633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4633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4633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4633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4633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4633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4633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4633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4633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4633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4633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4633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4633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4633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4633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4633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4633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4633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4633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4633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4633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4633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4633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4633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4633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4633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4633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4633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4633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4633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4633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4633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4633D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4633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14633D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4633D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4633D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14633D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4633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4633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4633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4633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4633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4633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4633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4633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4633D"/>
    <w:rPr>
      <w:sz w:val="16"/>
    </w:rPr>
  </w:style>
  <w:style w:type="table" w:customStyle="1" w:styleId="CFlag">
    <w:name w:val="CFlag"/>
    <w:basedOn w:val="TableNormal"/>
    <w:uiPriority w:val="99"/>
    <w:rsid w:val="0014633D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14633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4633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4633D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14633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4633D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4633D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4633D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4633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4633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4633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4633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4633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4633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4633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4633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4633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4633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4633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4633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4633D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14633D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14633D"/>
  </w:style>
  <w:style w:type="character" w:customStyle="1" w:styleId="CharSubPartNoCASA">
    <w:name w:val="CharSubPartNo(CASA)"/>
    <w:basedOn w:val="OPCCharBase"/>
    <w:uiPriority w:val="1"/>
    <w:rsid w:val="0014633D"/>
  </w:style>
  <w:style w:type="paragraph" w:customStyle="1" w:styleId="ENoteTTIndentHeadingSub">
    <w:name w:val="ENoteTTIndentHeadingSub"/>
    <w:aliases w:val="enTTHis"/>
    <w:basedOn w:val="OPCParaBase"/>
    <w:rsid w:val="0014633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4633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4633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4633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14633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4633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4633D"/>
    <w:rPr>
      <w:sz w:val="22"/>
    </w:rPr>
  </w:style>
  <w:style w:type="paragraph" w:customStyle="1" w:styleId="SOTextNote">
    <w:name w:val="SO TextNote"/>
    <w:aliases w:val="sont"/>
    <w:basedOn w:val="SOText"/>
    <w:qFormat/>
    <w:rsid w:val="0014633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4633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4633D"/>
    <w:rPr>
      <w:sz w:val="22"/>
    </w:rPr>
  </w:style>
  <w:style w:type="paragraph" w:customStyle="1" w:styleId="FileName">
    <w:name w:val="FileName"/>
    <w:basedOn w:val="Normal"/>
    <w:rsid w:val="0014633D"/>
  </w:style>
  <w:style w:type="paragraph" w:customStyle="1" w:styleId="TableHeading">
    <w:name w:val="TableHeading"/>
    <w:aliases w:val="th"/>
    <w:basedOn w:val="OPCParaBase"/>
    <w:next w:val="Tabletext"/>
    <w:rsid w:val="0014633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4633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4633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4633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4633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4633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4633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4633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4633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4633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4633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33D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4633D"/>
  </w:style>
  <w:style w:type="paragraph" w:customStyle="1" w:styleId="OPCParaBase">
    <w:name w:val="OPCParaBase"/>
    <w:qFormat/>
    <w:rsid w:val="0014633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4633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4633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4633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4633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4633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4633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4633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4633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4633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4633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4633D"/>
  </w:style>
  <w:style w:type="paragraph" w:customStyle="1" w:styleId="Blocks">
    <w:name w:val="Blocks"/>
    <w:aliases w:val="bb"/>
    <w:basedOn w:val="OPCParaBase"/>
    <w:qFormat/>
    <w:rsid w:val="0014633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4633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4633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4633D"/>
    <w:rPr>
      <w:i/>
    </w:rPr>
  </w:style>
  <w:style w:type="paragraph" w:customStyle="1" w:styleId="BoxList">
    <w:name w:val="BoxList"/>
    <w:aliases w:val="bl"/>
    <w:basedOn w:val="BoxText"/>
    <w:qFormat/>
    <w:rsid w:val="0014633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4633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4633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4633D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14633D"/>
  </w:style>
  <w:style w:type="character" w:customStyle="1" w:styleId="CharAmPartText">
    <w:name w:val="CharAmPartText"/>
    <w:basedOn w:val="OPCCharBase"/>
    <w:uiPriority w:val="1"/>
    <w:qFormat/>
    <w:rsid w:val="0014633D"/>
  </w:style>
  <w:style w:type="character" w:customStyle="1" w:styleId="CharAmSchNo">
    <w:name w:val="CharAmSchNo"/>
    <w:basedOn w:val="OPCCharBase"/>
    <w:uiPriority w:val="1"/>
    <w:qFormat/>
    <w:rsid w:val="0014633D"/>
  </w:style>
  <w:style w:type="character" w:customStyle="1" w:styleId="CharAmSchText">
    <w:name w:val="CharAmSchText"/>
    <w:basedOn w:val="OPCCharBase"/>
    <w:uiPriority w:val="1"/>
    <w:qFormat/>
    <w:rsid w:val="0014633D"/>
  </w:style>
  <w:style w:type="character" w:customStyle="1" w:styleId="CharBoldItalic">
    <w:name w:val="CharBoldItalic"/>
    <w:basedOn w:val="OPCCharBase"/>
    <w:uiPriority w:val="1"/>
    <w:qFormat/>
    <w:rsid w:val="0014633D"/>
    <w:rPr>
      <w:b/>
      <w:i/>
    </w:rPr>
  </w:style>
  <w:style w:type="character" w:customStyle="1" w:styleId="CharChapNo">
    <w:name w:val="CharChapNo"/>
    <w:basedOn w:val="OPCCharBase"/>
    <w:qFormat/>
    <w:rsid w:val="0014633D"/>
  </w:style>
  <w:style w:type="character" w:customStyle="1" w:styleId="CharChapText">
    <w:name w:val="CharChapText"/>
    <w:basedOn w:val="OPCCharBase"/>
    <w:qFormat/>
    <w:rsid w:val="0014633D"/>
  </w:style>
  <w:style w:type="character" w:customStyle="1" w:styleId="CharDivNo">
    <w:name w:val="CharDivNo"/>
    <w:basedOn w:val="OPCCharBase"/>
    <w:qFormat/>
    <w:rsid w:val="0014633D"/>
  </w:style>
  <w:style w:type="character" w:customStyle="1" w:styleId="CharDivText">
    <w:name w:val="CharDivText"/>
    <w:basedOn w:val="OPCCharBase"/>
    <w:qFormat/>
    <w:rsid w:val="0014633D"/>
  </w:style>
  <w:style w:type="character" w:customStyle="1" w:styleId="CharItalic">
    <w:name w:val="CharItalic"/>
    <w:basedOn w:val="OPCCharBase"/>
    <w:uiPriority w:val="1"/>
    <w:qFormat/>
    <w:rsid w:val="0014633D"/>
    <w:rPr>
      <w:i/>
    </w:rPr>
  </w:style>
  <w:style w:type="character" w:customStyle="1" w:styleId="CharPartNo">
    <w:name w:val="CharPartNo"/>
    <w:basedOn w:val="OPCCharBase"/>
    <w:qFormat/>
    <w:rsid w:val="0014633D"/>
  </w:style>
  <w:style w:type="character" w:customStyle="1" w:styleId="CharPartText">
    <w:name w:val="CharPartText"/>
    <w:basedOn w:val="OPCCharBase"/>
    <w:qFormat/>
    <w:rsid w:val="0014633D"/>
  </w:style>
  <w:style w:type="character" w:customStyle="1" w:styleId="CharSectno">
    <w:name w:val="CharSectno"/>
    <w:basedOn w:val="OPCCharBase"/>
    <w:qFormat/>
    <w:rsid w:val="0014633D"/>
  </w:style>
  <w:style w:type="character" w:customStyle="1" w:styleId="CharSubdNo">
    <w:name w:val="CharSubdNo"/>
    <w:basedOn w:val="OPCCharBase"/>
    <w:uiPriority w:val="1"/>
    <w:qFormat/>
    <w:rsid w:val="0014633D"/>
  </w:style>
  <w:style w:type="character" w:customStyle="1" w:styleId="CharSubdText">
    <w:name w:val="CharSubdText"/>
    <w:basedOn w:val="OPCCharBase"/>
    <w:uiPriority w:val="1"/>
    <w:qFormat/>
    <w:rsid w:val="0014633D"/>
  </w:style>
  <w:style w:type="paragraph" w:customStyle="1" w:styleId="CTA--">
    <w:name w:val="CTA --"/>
    <w:basedOn w:val="OPCParaBase"/>
    <w:next w:val="Normal"/>
    <w:rsid w:val="0014633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4633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4633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4633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4633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4633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4633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4633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4633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4633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4633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4633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4633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4633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14633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4633D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4633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4633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4633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4633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4633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4633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4633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4633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4633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4633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4633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4633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4633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4633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4633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4633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4633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4633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4633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4633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4633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4633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4633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4633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4633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4633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4633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4633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4633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4633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4633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4633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4633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4633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4633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4633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4633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4633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4633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4633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4633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4633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4633D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4633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14633D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4633D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4633D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14633D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4633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4633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4633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4633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4633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4633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4633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4633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4633D"/>
    <w:rPr>
      <w:sz w:val="16"/>
    </w:rPr>
  </w:style>
  <w:style w:type="table" w:customStyle="1" w:styleId="CFlag">
    <w:name w:val="CFlag"/>
    <w:basedOn w:val="TableNormal"/>
    <w:uiPriority w:val="99"/>
    <w:rsid w:val="0014633D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14633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4633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4633D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14633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4633D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4633D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4633D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4633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4633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4633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4633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4633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4633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4633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4633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4633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4633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4633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4633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4633D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14633D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14633D"/>
  </w:style>
  <w:style w:type="character" w:customStyle="1" w:styleId="CharSubPartNoCASA">
    <w:name w:val="CharSubPartNo(CASA)"/>
    <w:basedOn w:val="OPCCharBase"/>
    <w:uiPriority w:val="1"/>
    <w:rsid w:val="0014633D"/>
  </w:style>
  <w:style w:type="paragraph" w:customStyle="1" w:styleId="ENoteTTIndentHeadingSub">
    <w:name w:val="ENoteTTIndentHeadingSub"/>
    <w:aliases w:val="enTTHis"/>
    <w:basedOn w:val="OPCParaBase"/>
    <w:rsid w:val="0014633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4633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4633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4633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14633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4633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4633D"/>
    <w:rPr>
      <w:sz w:val="22"/>
    </w:rPr>
  </w:style>
  <w:style w:type="paragraph" w:customStyle="1" w:styleId="SOTextNote">
    <w:name w:val="SO TextNote"/>
    <w:aliases w:val="sont"/>
    <w:basedOn w:val="SOText"/>
    <w:qFormat/>
    <w:rsid w:val="0014633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4633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4633D"/>
    <w:rPr>
      <w:sz w:val="22"/>
    </w:rPr>
  </w:style>
  <w:style w:type="paragraph" w:customStyle="1" w:styleId="FileName">
    <w:name w:val="FileName"/>
    <w:basedOn w:val="Normal"/>
    <w:rsid w:val="0014633D"/>
  </w:style>
  <w:style w:type="paragraph" w:customStyle="1" w:styleId="TableHeading">
    <w:name w:val="TableHeading"/>
    <w:aliases w:val="th"/>
    <w:basedOn w:val="OPCParaBase"/>
    <w:next w:val="Tabletext"/>
    <w:rsid w:val="0014633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4633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4633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4633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4633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4633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4633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4633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4633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4633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4633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B3B5-B712-4911-BE32-E986CF24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5</Pages>
  <Words>303</Words>
  <Characters>1649</Characters>
  <Application>Microsoft Office Word</Application>
  <DocSecurity>0</DocSecurity>
  <PresentationFormat/>
  <Lines>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Veterans’ Entitlements (Non_x001e_warlike Service—Operation Manitou) Determination 2014</vt:lpstr>
    </vt:vector>
  </TitlesOfParts>
  <Manager/>
  <Company/>
  <LinksUpToDate>false</LinksUpToDate>
  <CharactersWithSpaces>1902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2014-03-24T00:44:00Z</cp:lastPrinted>
  <dcterms:created xsi:type="dcterms:W3CDTF">2014-05-19T00:31:00Z</dcterms:created>
  <dcterms:modified xsi:type="dcterms:W3CDTF">2014-05-19T00:32:00Z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Veterans’ Entitlements (Non_x001e_warlike Service—Operation Manitou) Determination 2014</vt:lpwstr>
  </property>
  <property fmtid="{D5CDD505-2E9C-101B-9397-08002B2CF9AE}" pid="4" name="Header">
    <vt:lpwstr>Section</vt:lpwstr>
  </property>
  <property fmtid="{D5CDD505-2E9C-101B-9397-08002B2CF9AE}" pid="5" name="Class">
    <vt:lpwstr>Determination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OPC60429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Veterans' Entitlements Act 1986 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B</vt:lpwstr>
  </property>
  <property fmtid="{D5CDD505-2E9C-101B-9397-08002B2CF9AE}" pid="18" name="CounterSign">
    <vt:lpwstr/>
  </property>
  <property fmtid="{D5CDD505-2E9C-101B-9397-08002B2CF9AE}" pid="19" name="DateMade">
    <vt:lpwstr>4 May 2014</vt:lpwstr>
  </property>
</Properties>
</file>