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96A" w:rsidRPr="00575210" w:rsidRDefault="0057096A" w:rsidP="00575210">
      <w:pPr>
        <w:pStyle w:val="Heading3"/>
        <w:spacing w:before="0"/>
        <w:rPr>
          <w:color w:val="000000" w:themeColor="text1"/>
        </w:rPr>
      </w:pPr>
      <w:r w:rsidRPr="00575210">
        <w:rPr>
          <w:color w:val="000000" w:themeColor="text1"/>
        </w:rPr>
        <w:t>Explanatory Statement</w:t>
      </w:r>
    </w:p>
    <w:p w:rsidR="0057096A" w:rsidRPr="00575210" w:rsidRDefault="0057096A" w:rsidP="000C0677">
      <w:pPr>
        <w:pStyle w:val="Heading3"/>
        <w:spacing w:before="120" w:after="120"/>
        <w:rPr>
          <w:color w:val="000000" w:themeColor="text1"/>
        </w:rPr>
      </w:pPr>
      <w:r w:rsidRPr="00575210">
        <w:rPr>
          <w:color w:val="000000" w:themeColor="text1"/>
        </w:rPr>
        <w:t>Civil Aviation Safety Regulations 1998</w:t>
      </w:r>
    </w:p>
    <w:p w:rsidR="007D4C7C" w:rsidRPr="00575210" w:rsidRDefault="0057096A" w:rsidP="000C0677">
      <w:pPr>
        <w:pStyle w:val="Heading3"/>
        <w:spacing w:before="0"/>
        <w:rPr>
          <w:color w:val="000000" w:themeColor="text1"/>
        </w:rPr>
      </w:pPr>
      <w:r w:rsidRPr="00575210">
        <w:rPr>
          <w:color w:val="000000" w:themeColor="text1"/>
        </w:rPr>
        <w:t>Part 66</w:t>
      </w:r>
      <w:r w:rsidR="007D4C7C" w:rsidRPr="00575210">
        <w:rPr>
          <w:color w:val="000000" w:themeColor="text1"/>
        </w:rPr>
        <w:t xml:space="preserve"> </w:t>
      </w:r>
      <w:r w:rsidR="00211840" w:rsidRPr="00575210">
        <w:rPr>
          <w:color w:val="000000" w:themeColor="text1"/>
        </w:rPr>
        <w:t xml:space="preserve">Manual of Standards </w:t>
      </w:r>
      <w:r w:rsidR="007D4C7C" w:rsidRPr="00575210">
        <w:rPr>
          <w:color w:val="000000" w:themeColor="text1"/>
        </w:rPr>
        <w:t>Amendment Instrument 201</w:t>
      </w:r>
      <w:r w:rsidR="00B85E0C" w:rsidRPr="00575210">
        <w:rPr>
          <w:color w:val="000000" w:themeColor="text1"/>
        </w:rPr>
        <w:t>4</w:t>
      </w:r>
      <w:r w:rsidR="001F03AB" w:rsidRPr="00575210">
        <w:rPr>
          <w:color w:val="000000" w:themeColor="text1"/>
        </w:rPr>
        <w:t xml:space="preserve"> (No. </w:t>
      </w:r>
      <w:r w:rsidR="00B85E0C" w:rsidRPr="00575210">
        <w:rPr>
          <w:color w:val="000000" w:themeColor="text1"/>
        </w:rPr>
        <w:t>1</w:t>
      </w:r>
      <w:r w:rsidR="001F03AB" w:rsidRPr="00575210">
        <w:rPr>
          <w:color w:val="000000" w:themeColor="text1"/>
        </w:rPr>
        <w:t>)</w:t>
      </w:r>
    </w:p>
    <w:p w:rsidR="002D561D" w:rsidRPr="00575210" w:rsidRDefault="002D561D" w:rsidP="002D561D">
      <w:pPr>
        <w:rPr>
          <w:color w:val="000000" w:themeColor="text1"/>
        </w:rPr>
      </w:pPr>
    </w:p>
    <w:p w:rsidR="00F053E8" w:rsidRPr="00575210" w:rsidRDefault="00F053E8" w:rsidP="00F053E8">
      <w:pPr>
        <w:rPr>
          <w:b/>
          <w:color w:val="000000" w:themeColor="text1"/>
        </w:rPr>
      </w:pPr>
      <w:r w:rsidRPr="00575210">
        <w:rPr>
          <w:b/>
          <w:color w:val="000000" w:themeColor="text1"/>
        </w:rPr>
        <w:t>Purpose</w:t>
      </w:r>
    </w:p>
    <w:p w:rsidR="003E7CB4" w:rsidRPr="00575210" w:rsidRDefault="00211840" w:rsidP="00F053E8">
      <w:pPr>
        <w:pStyle w:val="LDBodytext"/>
        <w:rPr>
          <w:color w:val="000000" w:themeColor="text1"/>
        </w:rPr>
      </w:pPr>
      <w:r w:rsidRPr="00575210">
        <w:rPr>
          <w:color w:val="000000" w:themeColor="text1"/>
        </w:rPr>
        <w:t>The</w:t>
      </w:r>
      <w:r w:rsidR="003E7CB4" w:rsidRPr="00575210">
        <w:rPr>
          <w:color w:val="000000" w:themeColor="text1"/>
        </w:rPr>
        <w:t xml:space="preserve"> purpose of th</w:t>
      </w:r>
      <w:r w:rsidR="00B85E0C" w:rsidRPr="00575210">
        <w:rPr>
          <w:color w:val="000000" w:themeColor="text1"/>
        </w:rPr>
        <w:t xml:space="preserve">e </w:t>
      </w:r>
      <w:r w:rsidR="00B85E0C" w:rsidRPr="00575210">
        <w:rPr>
          <w:i/>
          <w:color w:val="000000" w:themeColor="text1"/>
        </w:rPr>
        <w:t>Part 66 Manual of Standards Amendment Instrument 2014 (No. 1)</w:t>
      </w:r>
      <w:r w:rsidR="003E7CB4" w:rsidRPr="00575210">
        <w:rPr>
          <w:color w:val="000000" w:themeColor="text1"/>
        </w:rPr>
        <w:t xml:space="preserve"> </w:t>
      </w:r>
      <w:r w:rsidR="00B85E0C" w:rsidRPr="00575210">
        <w:rPr>
          <w:color w:val="000000" w:themeColor="text1"/>
        </w:rPr>
        <w:t xml:space="preserve">(the </w:t>
      </w:r>
      <w:r w:rsidR="00B85E0C" w:rsidRPr="00575210">
        <w:rPr>
          <w:b/>
          <w:i/>
          <w:color w:val="000000" w:themeColor="text1"/>
        </w:rPr>
        <w:t>MOS amendment</w:t>
      </w:r>
      <w:r w:rsidR="00B85E0C" w:rsidRPr="00575210">
        <w:rPr>
          <w:color w:val="000000" w:themeColor="text1"/>
        </w:rPr>
        <w:t>)</w:t>
      </w:r>
      <w:r w:rsidR="003E7CB4" w:rsidRPr="00575210">
        <w:rPr>
          <w:color w:val="000000" w:themeColor="text1"/>
        </w:rPr>
        <w:t xml:space="preserve"> is to</w:t>
      </w:r>
      <w:r w:rsidR="007667AE" w:rsidRPr="00575210">
        <w:rPr>
          <w:color w:val="000000" w:themeColor="text1"/>
        </w:rPr>
        <w:t xml:space="preserve"> remove any doubt about the nature and identification of </w:t>
      </w:r>
      <w:r w:rsidR="00304E49">
        <w:rPr>
          <w:color w:val="000000" w:themeColor="text1"/>
        </w:rPr>
        <w:t>type rated aircraft</w:t>
      </w:r>
      <w:r w:rsidR="007667AE" w:rsidRPr="00575210">
        <w:rPr>
          <w:color w:val="000000" w:themeColor="text1"/>
        </w:rPr>
        <w:t xml:space="preserve"> types, </w:t>
      </w:r>
      <w:r w:rsidR="00304E49">
        <w:rPr>
          <w:color w:val="000000" w:themeColor="text1"/>
        </w:rPr>
        <w:t>type ratin</w:t>
      </w:r>
      <w:bookmarkStart w:id="0" w:name="_GoBack"/>
      <w:bookmarkEnd w:id="0"/>
      <w:r w:rsidR="00304E49">
        <w:rPr>
          <w:color w:val="000000" w:themeColor="text1"/>
        </w:rPr>
        <w:t>g endorsements</w:t>
      </w:r>
      <w:r w:rsidR="003E6C4A" w:rsidRPr="00575210">
        <w:rPr>
          <w:color w:val="000000" w:themeColor="text1"/>
        </w:rPr>
        <w:t xml:space="preserve"> on aircraft maintenance engineer licences</w:t>
      </w:r>
      <w:r w:rsidR="007667AE" w:rsidRPr="00575210">
        <w:rPr>
          <w:color w:val="000000" w:themeColor="text1"/>
        </w:rPr>
        <w:t xml:space="preserve">, </w:t>
      </w:r>
      <w:r w:rsidR="008D02D7" w:rsidRPr="00575210">
        <w:rPr>
          <w:color w:val="000000" w:themeColor="text1"/>
        </w:rPr>
        <w:t xml:space="preserve">and aircraft systems and subsystems, </w:t>
      </w:r>
      <w:r w:rsidR="007667AE" w:rsidRPr="00575210">
        <w:rPr>
          <w:color w:val="000000" w:themeColor="text1"/>
        </w:rPr>
        <w:t xml:space="preserve">by removing the lists of relevant aircraft from Advisory Circulars and </w:t>
      </w:r>
      <w:r w:rsidR="00B85E0C" w:rsidRPr="00575210">
        <w:rPr>
          <w:color w:val="000000" w:themeColor="text1"/>
        </w:rPr>
        <w:t>legislating for them</w:t>
      </w:r>
      <w:r w:rsidR="007667AE" w:rsidRPr="00575210">
        <w:rPr>
          <w:color w:val="000000" w:themeColor="text1"/>
        </w:rPr>
        <w:t xml:space="preserve"> in the Part 66 Manual of Standards</w:t>
      </w:r>
      <w:r w:rsidR="0007476F" w:rsidRPr="00575210">
        <w:rPr>
          <w:color w:val="000000" w:themeColor="text1"/>
        </w:rPr>
        <w:t xml:space="preserve"> (</w:t>
      </w:r>
      <w:r w:rsidR="0007476F" w:rsidRPr="00575210">
        <w:rPr>
          <w:b/>
          <w:i/>
          <w:color w:val="000000" w:themeColor="text1"/>
        </w:rPr>
        <w:t>Part 66 MOS</w:t>
      </w:r>
      <w:r w:rsidR="0007476F" w:rsidRPr="00575210">
        <w:rPr>
          <w:color w:val="000000" w:themeColor="text1"/>
        </w:rPr>
        <w:t>)</w:t>
      </w:r>
      <w:r w:rsidR="007667AE" w:rsidRPr="00575210">
        <w:rPr>
          <w:color w:val="000000" w:themeColor="text1"/>
        </w:rPr>
        <w:t>.</w:t>
      </w:r>
    </w:p>
    <w:p w:rsidR="00D03381" w:rsidRPr="00575210" w:rsidRDefault="00D03381" w:rsidP="00F053E8">
      <w:pPr>
        <w:pStyle w:val="LDBodytext"/>
        <w:rPr>
          <w:color w:val="000000" w:themeColor="text1"/>
        </w:rPr>
      </w:pPr>
    </w:p>
    <w:p w:rsidR="0007476F" w:rsidRPr="00575210" w:rsidRDefault="0007476F" w:rsidP="0007476F">
      <w:pPr>
        <w:pStyle w:val="bullet1"/>
        <w:numPr>
          <w:ilvl w:val="0"/>
          <w:numId w:val="0"/>
        </w:numPr>
        <w:rPr>
          <w:rFonts w:ascii="Times New Roman" w:hAnsi="Times New Roman" w:cs="Times New Roman"/>
          <w:color w:val="000000" w:themeColor="text1"/>
          <w:sz w:val="24"/>
          <w:szCs w:val="24"/>
        </w:rPr>
      </w:pPr>
      <w:r w:rsidRPr="00575210">
        <w:rPr>
          <w:rFonts w:ascii="Times New Roman" w:hAnsi="Times New Roman" w:cs="Times New Roman"/>
          <w:color w:val="000000" w:themeColor="text1"/>
          <w:sz w:val="24"/>
          <w:szCs w:val="24"/>
        </w:rPr>
        <w:t xml:space="preserve">The MOS amendment also clarifies the intent of </w:t>
      </w:r>
      <w:r w:rsidR="00F71BBB">
        <w:rPr>
          <w:rFonts w:ascii="Times New Roman" w:hAnsi="Times New Roman" w:cs="Times New Roman"/>
          <w:color w:val="000000" w:themeColor="text1"/>
          <w:sz w:val="24"/>
          <w:szCs w:val="24"/>
        </w:rPr>
        <w:t xml:space="preserve">certain </w:t>
      </w:r>
      <w:r w:rsidRPr="00575210">
        <w:rPr>
          <w:rFonts w:ascii="Times New Roman" w:hAnsi="Times New Roman" w:cs="Times New Roman"/>
          <w:color w:val="000000" w:themeColor="text1"/>
          <w:sz w:val="24"/>
          <w:szCs w:val="24"/>
        </w:rPr>
        <w:t xml:space="preserve">information currently contained in the </w:t>
      </w:r>
      <w:proofErr w:type="spellStart"/>
      <w:r w:rsidRPr="00575210">
        <w:rPr>
          <w:rFonts w:ascii="Times New Roman" w:hAnsi="Times New Roman" w:cs="Times New Roman"/>
          <w:color w:val="000000" w:themeColor="text1"/>
          <w:sz w:val="24"/>
          <w:szCs w:val="24"/>
        </w:rPr>
        <w:t>Part</w:t>
      </w:r>
      <w:proofErr w:type="spellEnd"/>
      <w:r w:rsidRPr="00575210">
        <w:rPr>
          <w:rFonts w:ascii="Times New Roman" w:hAnsi="Times New Roman" w:cs="Times New Roman"/>
          <w:color w:val="000000" w:themeColor="text1"/>
          <w:sz w:val="24"/>
          <w:szCs w:val="24"/>
        </w:rPr>
        <w:t xml:space="preserve"> 66 MOS, makes minor editorial amendments following the introduction of new provisions and corrects some typographic</w:t>
      </w:r>
      <w:r w:rsidR="00F71BBB">
        <w:rPr>
          <w:rFonts w:ascii="Times New Roman" w:hAnsi="Times New Roman" w:cs="Times New Roman"/>
          <w:color w:val="000000" w:themeColor="text1"/>
          <w:sz w:val="24"/>
          <w:szCs w:val="24"/>
        </w:rPr>
        <w:t>al</w:t>
      </w:r>
      <w:r w:rsidRPr="00575210">
        <w:rPr>
          <w:rFonts w:ascii="Times New Roman" w:hAnsi="Times New Roman" w:cs="Times New Roman"/>
          <w:color w:val="000000" w:themeColor="text1"/>
          <w:sz w:val="24"/>
          <w:szCs w:val="24"/>
        </w:rPr>
        <w:t xml:space="preserve"> errors.</w:t>
      </w:r>
    </w:p>
    <w:p w:rsidR="0007476F" w:rsidRPr="00575210" w:rsidRDefault="0007476F" w:rsidP="0007476F">
      <w:pPr>
        <w:pStyle w:val="bullet1"/>
        <w:numPr>
          <w:ilvl w:val="0"/>
          <w:numId w:val="0"/>
        </w:numPr>
        <w:rPr>
          <w:color w:val="000000" w:themeColor="text1"/>
        </w:rPr>
      </w:pPr>
    </w:p>
    <w:p w:rsidR="00F053E8" w:rsidRPr="00575210" w:rsidRDefault="00F053E8" w:rsidP="00F053E8">
      <w:pPr>
        <w:pStyle w:val="LDBodytext"/>
        <w:rPr>
          <w:b/>
          <w:color w:val="000000" w:themeColor="text1"/>
        </w:rPr>
      </w:pPr>
      <w:r w:rsidRPr="00575210">
        <w:rPr>
          <w:b/>
          <w:color w:val="000000" w:themeColor="text1"/>
        </w:rPr>
        <w:t>Legislation</w:t>
      </w:r>
    </w:p>
    <w:p w:rsidR="00F053E8" w:rsidRPr="00575210" w:rsidRDefault="00F053E8" w:rsidP="00F053E8">
      <w:pPr>
        <w:rPr>
          <w:color w:val="000000" w:themeColor="text1"/>
        </w:rPr>
      </w:pPr>
      <w:r w:rsidRPr="00575210">
        <w:rPr>
          <w:color w:val="000000" w:themeColor="text1"/>
        </w:rPr>
        <w:t>Under subsection 98</w:t>
      </w:r>
      <w:r w:rsidR="00341D18" w:rsidRPr="00575210">
        <w:rPr>
          <w:color w:val="000000" w:themeColor="text1"/>
        </w:rPr>
        <w:t> </w:t>
      </w:r>
      <w:r w:rsidRPr="00575210">
        <w:rPr>
          <w:color w:val="000000" w:themeColor="text1"/>
        </w:rPr>
        <w:t xml:space="preserve">(1) of the </w:t>
      </w:r>
      <w:r w:rsidRPr="00575210">
        <w:rPr>
          <w:i/>
          <w:color w:val="000000" w:themeColor="text1"/>
        </w:rPr>
        <w:t>Civil Aviation Act 1988</w:t>
      </w:r>
      <w:r w:rsidRPr="00575210">
        <w:rPr>
          <w:color w:val="000000" w:themeColor="text1"/>
        </w:rPr>
        <w:t xml:space="preserve"> (the </w:t>
      </w:r>
      <w:r w:rsidRPr="00575210">
        <w:rPr>
          <w:b/>
          <w:i/>
          <w:color w:val="000000" w:themeColor="text1"/>
        </w:rPr>
        <w:t>Act</w:t>
      </w:r>
      <w:r w:rsidRPr="00575210">
        <w:rPr>
          <w:color w:val="000000" w:themeColor="text1"/>
        </w:rPr>
        <w:t>), the Governor-General may make regulations for the Act and in the interests of the safety of air navigation.</w:t>
      </w:r>
      <w:r w:rsidR="0034591A" w:rsidRPr="00575210">
        <w:rPr>
          <w:color w:val="000000" w:themeColor="text1"/>
        </w:rPr>
        <w:t xml:space="preserve"> The relevant regulations are the </w:t>
      </w:r>
      <w:r w:rsidR="0034591A" w:rsidRPr="00575210">
        <w:rPr>
          <w:i/>
          <w:color w:val="000000" w:themeColor="text1"/>
        </w:rPr>
        <w:t xml:space="preserve">Civil Aviation Safety Regulations 1998 </w:t>
      </w:r>
      <w:r w:rsidR="0034591A" w:rsidRPr="00575210">
        <w:rPr>
          <w:color w:val="000000" w:themeColor="text1"/>
        </w:rPr>
        <w:t>(</w:t>
      </w:r>
      <w:r w:rsidR="0034591A" w:rsidRPr="00575210">
        <w:rPr>
          <w:b/>
          <w:i/>
          <w:color w:val="000000" w:themeColor="text1"/>
        </w:rPr>
        <w:t>CASR 1998</w:t>
      </w:r>
      <w:r w:rsidR="0034591A" w:rsidRPr="00575210">
        <w:rPr>
          <w:color w:val="000000" w:themeColor="text1"/>
        </w:rPr>
        <w:t>).</w:t>
      </w:r>
    </w:p>
    <w:p w:rsidR="007667AE" w:rsidRPr="00575210" w:rsidRDefault="007667AE" w:rsidP="00F053E8">
      <w:pPr>
        <w:rPr>
          <w:color w:val="000000" w:themeColor="text1"/>
        </w:rPr>
      </w:pPr>
    </w:p>
    <w:p w:rsidR="007667AE" w:rsidRPr="00575210" w:rsidRDefault="0034591A" w:rsidP="007667AE">
      <w:pPr>
        <w:rPr>
          <w:color w:val="000000" w:themeColor="text1"/>
        </w:rPr>
      </w:pPr>
      <w:r w:rsidRPr="00575210">
        <w:rPr>
          <w:color w:val="000000" w:themeColor="text1"/>
        </w:rPr>
        <w:t xml:space="preserve">Within CASR 1998, </w:t>
      </w:r>
      <w:r w:rsidR="007667AE" w:rsidRPr="00575210">
        <w:rPr>
          <w:color w:val="000000" w:themeColor="text1"/>
        </w:rPr>
        <w:t>Part 66, Continuing airworthiness</w:t>
      </w:r>
      <w:r w:rsidR="00F84DD1" w:rsidRPr="00575210">
        <w:rPr>
          <w:color w:val="000000" w:themeColor="text1"/>
        </w:rPr>
        <w:t> —</w:t>
      </w:r>
      <w:r w:rsidR="007667AE" w:rsidRPr="00575210">
        <w:rPr>
          <w:color w:val="000000" w:themeColor="text1"/>
        </w:rPr>
        <w:t xml:space="preserve"> aircraft engineer licences and ratings</w:t>
      </w:r>
      <w:r w:rsidR="00193F52" w:rsidRPr="00575210">
        <w:rPr>
          <w:color w:val="000000" w:themeColor="text1"/>
        </w:rPr>
        <w:t>,</w:t>
      </w:r>
      <w:r w:rsidR="007667AE" w:rsidRPr="00575210">
        <w:rPr>
          <w:color w:val="000000" w:themeColor="text1"/>
        </w:rPr>
        <w:t xml:space="preserve"> deals with licences and ratings for the performance of maintenance certifications and issuing certificates of release to service for aircraft.</w:t>
      </w:r>
    </w:p>
    <w:p w:rsidR="00122629" w:rsidRPr="00575210" w:rsidRDefault="00122629" w:rsidP="00F053E8">
      <w:pPr>
        <w:pStyle w:val="LDBodytext"/>
        <w:rPr>
          <w:color w:val="000000" w:themeColor="text1"/>
        </w:rPr>
      </w:pPr>
    </w:p>
    <w:p w:rsidR="00122629" w:rsidRPr="00575210" w:rsidRDefault="00122629" w:rsidP="00122629">
      <w:pPr>
        <w:pStyle w:val="LDBodytext"/>
        <w:rPr>
          <w:color w:val="000000" w:themeColor="text1"/>
        </w:rPr>
      </w:pPr>
      <w:r w:rsidRPr="00575210">
        <w:rPr>
          <w:color w:val="000000" w:themeColor="text1"/>
        </w:rPr>
        <w:t>Under subsection 98 (5A) of the Act, the regulations may empower CASA to issue instruments in relation to the maintenance or airworthiness of aircraft.</w:t>
      </w:r>
    </w:p>
    <w:p w:rsidR="003E7CB4" w:rsidRPr="00575210" w:rsidRDefault="003E7CB4" w:rsidP="00122629">
      <w:pPr>
        <w:pStyle w:val="LDBodytext"/>
        <w:rPr>
          <w:color w:val="000000" w:themeColor="text1"/>
        </w:rPr>
      </w:pPr>
    </w:p>
    <w:p w:rsidR="00E2632F" w:rsidRPr="00575210" w:rsidRDefault="003E7CB4" w:rsidP="00E2632F">
      <w:pPr>
        <w:pStyle w:val="LDBodytext"/>
        <w:rPr>
          <w:color w:val="000000" w:themeColor="text1"/>
        </w:rPr>
      </w:pPr>
      <w:r w:rsidRPr="00575210">
        <w:rPr>
          <w:color w:val="000000" w:themeColor="text1"/>
        </w:rPr>
        <w:t>For subsection 98</w:t>
      </w:r>
      <w:r w:rsidR="00F11D1A" w:rsidRPr="00575210">
        <w:rPr>
          <w:color w:val="000000" w:themeColor="text1"/>
        </w:rPr>
        <w:t> </w:t>
      </w:r>
      <w:r w:rsidRPr="00575210">
        <w:rPr>
          <w:color w:val="000000" w:themeColor="text1"/>
        </w:rPr>
        <w:t xml:space="preserve">(5A) of the Act, regulation 66.015 of </w:t>
      </w:r>
      <w:r w:rsidR="007667AE" w:rsidRPr="00575210">
        <w:rPr>
          <w:color w:val="000000" w:themeColor="text1"/>
        </w:rPr>
        <w:t>CASR</w:t>
      </w:r>
      <w:r w:rsidR="0034591A" w:rsidRPr="00575210">
        <w:rPr>
          <w:color w:val="000000" w:themeColor="text1"/>
        </w:rPr>
        <w:t xml:space="preserve"> 1998</w:t>
      </w:r>
      <w:r w:rsidR="00FC4947" w:rsidRPr="00575210">
        <w:rPr>
          <w:color w:val="000000" w:themeColor="text1"/>
        </w:rPr>
        <w:t>,</w:t>
      </w:r>
      <w:r w:rsidR="007667AE" w:rsidRPr="00575210">
        <w:rPr>
          <w:color w:val="000000" w:themeColor="text1"/>
        </w:rPr>
        <w:t xml:space="preserve"> Part 66</w:t>
      </w:r>
      <w:r w:rsidRPr="00575210">
        <w:rPr>
          <w:color w:val="000000" w:themeColor="text1"/>
        </w:rPr>
        <w:t xml:space="preserve"> empowers CASA to issue a Manual of Standards (a </w:t>
      </w:r>
      <w:r w:rsidRPr="00575210">
        <w:rPr>
          <w:b/>
          <w:i/>
          <w:color w:val="000000" w:themeColor="text1"/>
        </w:rPr>
        <w:t>MOS</w:t>
      </w:r>
      <w:r w:rsidRPr="00575210">
        <w:rPr>
          <w:color w:val="000000" w:themeColor="text1"/>
        </w:rPr>
        <w:t>) that specifies matters affecting the maintenanc</w:t>
      </w:r>
      <w:r w:rsidR="00FC4947" w:rsidRPr="00575210">
        <w:rPr>
          <w:color w:val="000000" w:themeColor="text1"/>
        </w:rPr>
        <w:t>e or airworthiness of aircraft.</w:t>
      </w:r>
    </w:p>
    <w:p w:rsidR="00E2632F" w:rsidRPr="00575210" w:rsidRDefault="00E2632F" w:rsidP="00E2632F">
      <w:pPr>
        <w:pStyle w:val="LDBodytext"/>
        <w:rPr>
          <w:color w:val="000000" w:themeColor="text1"/>
        </w:rPr>
      </w:pPr>
    </w:p>
    <w:p w:rsidR="002D59EE" w:rsidRPr="00575210" w:rsidRDefault="003E7CB4" w:rsidP="00E2632F">
      <w:pPr>
        <w:pStyle w:val="LDBodytext"/>
        <w:rPr>
          <w:color w:val="000000" w:themeColor="text1"/>
        </w:rPr>
      </w:pPr>
      <w:r w:rsidRPr="00575210">
        <w:rPr>
          <w:color w:val="000000" w:themeColor="text1"/>
        </w:rPr>
        <w:t>In particular,</w:t>
      </w:r>
      <w:r w:rsidR="008D02D7" w:rsidRPr="00575210">
        <w:rPr>
          <w:color w:val="000000" w:themeColor="text1"/>
        </w:rPr>
        <w:t xml:space="preserve"> under regulation 66.015 of CASR 1998, </w:t>
      </w:r>
      <w:r w:rsidRPr="00575210">
        <w:rPr>
          <w:color w:val="000000" w:themeColor="text1"/>
        </w:rPr>
        <w:t xml:space="preserve">the </w:t>
      </w:r>
      <w:r w:rsidR="008D02D7" w:rsidRPr="00575210">
        <w:rPr>
          <w:color w:val="000000" w:themeColor="text1"/>
        </w:rPr>
        <w:t xml:space="preserve">“Manual of Standards </w:t>
      </w:r>
      <w:r w:rsidRPr="00575210">
        <w:rPr>
          <w:i/>
          <w:color w:val="000000" w:themeColor="text1"/>
        </w:rPr>
        <w:t>may specify</w:t>
      </w:r>
      <w:r w:rsidR="008D02D7" w:rsidRPr="00575210">
        <w:rPr>
          <w:color w:val="000000" w:themeColor="text1"/>
        </w:rPr>
        <w:t>”</w:t>
      </w:r>
      <w:r w:rsidR="007667AE" w:rsidRPr="00575210">
        <w:rPr>
          <w:color w:val="000000" w:themeColor="text1"/>
        </w:rPr>
        <w:t>:</w:t>
      </w:r>
    </w:p>
    <w:p w:rsidR="002D59EE" w:rsidRPr="00575210" w:rsidRDefault="00E2632F" w:rsidP="00F33138">
      <w:pPr>
        <w:pStyle w:val="LDBodytext"/>
        <w:numPr>
          <w:ilvl w:val="0"/>
          <w:numId w:val="19"/>
        </w:numPr>
        <w:rPr>
          <w:color w:val="000000" w:themeColor="text1"/>
        </w:rPr>
      </w:pPr>
      <w:r w:rsidRPr="00575210">
        <w:rPr>
          <w:color w:val="000000" w:themeColor="text1"/>
        </w:rPr>
        <w:t>the privileges that a licensed aircraft maintenance engineer may exercise</w:t>
      </w:r>
      <w:r w:rsidR="007667AE" w:rsidRPr="00575210">
        <w:rPr>
          <w:color w:val="000000" w:themeColor="text1"/>
        </w:rPr>
        <w:t>;</w:t>
      </w:r>
    </w:p>
    <w:p w:rsidR="002D59EE" w:rsidRPr="00575210" w:rsidRDefault="00E2632F" w:rsidP="00F33138">
      <w:pPr>
        <w:pStyle w:val="LDBodytext"/>
        <w:numPr>
          <w:ilvl w:val="0"/>
          <w:numId w:val="19"/>
        </w:numPr>
        <w:rPr>
          <w:color w:val="000000" w:themeColor="text1"/>
        </w:rPr>
      </w:pPr>
      <w:r w:rsidRPr="00575210">
        <w:rPr>
          <w:color w:val="000000" w:themeColor="text1"/>
        </w:rPr>
        <w:t xml:space="preserve">that a specified aircraft type is a </w:t>
      </w:r>
      <w:r w:rsidR="00304E49">
        <w:rPr>
          <w:color w:val="000000" w:themeColor="text1"/>
        </w:rPr>
        <w:t>type rated aircraft</w:t>
      </w:r>
      <w:r w:rsidRPr="00575210">
        <w:rPr>
          <w:color w:val="000000" w:themeColor="text1"/>
        </w:rPr>
        <w:t xml:space="preserve"> type for an aircraft engineer licence</w:t>
      </w:r>
      <w:r w:rsidR="00BA0F75" w:rsidRPr="00575210">
        <w:rPr>
          <w:color w:val="000000" w:themeColor="text1"/>
        </w:rPr>
        <w:t xml:space="preserve"> (</w:t>
      </w:r>
      <w:r w:rsidR="00BA0F75" w:rsidRPr="00575210">
        <w:rPr>
          <w:i/>
          <w:color w:val="000000" w:themeColor="text1"/>
        </w:rPr>
        <w:t>paragraph 66.015</w:t>
      </w:r>
      <w:r w:rsidR="00F84DD1" w:rsidRPr="00575210">
        <w:rPr>
          <w:i/>
          <w:color w:val="000000" w:themeColor="text1"/>
        </w:rPr>
        <w:t> </w:t>
      </w:r>
      <w:r w:rsidR="00BA0F75" w:rsidRPr="00575210">
        <w:rPr>
          <w:i/>
          <w:color w:val="000000" w:themeColor="text1"/>
        </w:rPr>
        <w:t>(2)</w:t>
      </w:r>
      <w:r w:rsidR="00F84DD1" w:rsidRPr="00575210">
        <w:rPr>
          <w:i/>
          <w:color w:val="000000" w:themeColor="text1"/>
        </w:rPr>
        <w:t> </w:t>
      </w:r>
      <w:r w:rsidR="00BA0F75" w:rsidRPr="00575210">
        <w:rPr>
          <w:i/>
          <w:color w:val="000000" w:themeColor="text1"/>
        </w:rPr>
        <w:t>(e) of CASR 1998</w:t>
      </w:r>
      <w:r w:rsidR="00BA0F75" w:rsidRPr="00575210">
        <w:rPr>
          <w:color w:val="000000" w:themeColor="text1"/>
        </w:rPr>
        <w:t>)</w:t>
      </w:r>
      <w:r w:rsidRPr="00575210">
        <w:rPr>
          <w:color w:val="000000" w:themeColor="text1"/>
        </w:rPr>
        <w:t>;</w:t>
      </w:r>
    </w:p>
    <w:p w:rsidR="002D59EE" w:rsidRPr="00575210" w:rsidRDefault="00E2632F" w:rsidP="00F33138">
      <w:pPr>
        <w:pStyle w:val="LDBodytext"/>
        <w:numPr>
          <w:ilvl w:val="0"/>
          <w:numId w:val="19"/>
        </w:numPr>
        <w:rPr>
          <w:color w:val="000000" w:themeColor="text1"/>
        </w:rPr>
      </w:pPr>
      <w:r w:rsidRPr="00575210">
        <w:rPr>
          <w:color w:val="000000" w:themeColor="text1"/>
        </w:rPr>
        <w:t>the training and experience requirements for the grant of an aircraft engineer licence;</w:t>
      </w:r>
    </w:p>
    <w:p w:rsidR="002D59EE" w:rsidRPr="00575210" w:rsidRDefault="00E2632F" w:rsidP="00F33138">
      <w:pPr>
        <w:pStyle w:val="LDBodytext"/>
        <w:numPr>
          <w:ilvl w:val="0"/>
          <w:numId w:val="19"/>
        </w:numPr>
        <w:rPr>
          <w:color w:val="000000" w:themeColor="text1"/>
        </w:rPr>
      </w:pPr>
      <w:r w:rsidRPr="00575210">
        <w:rPr>
          <w:color w:val="000000" w:themeColor="text1"/>
        </w:rPr>
        <w:t>aircraft type training requirements</w:t>
      </w:r>
      <w:r w:rsidR="00F84DD1" w:rsidRPr="00575210">
        <w:rPr>
          <w:color w:val="000000" w:themeColor="text1"/>
        </w:rPr>
        <w:t>;</w:t>
      </w:r>
    </w:p>
    <w:p w:rsidR="00E2632F" w:rsidRPr="00575210" w:rsidRDefault="00E2632F" w:rsidP="00F33138">
      <w:pPr>
        <w:pStyle w:val="LDBodytext"/>
        <w:numPr>
          <w:ilvl w:val="0"/>
          <w:numId w:val="19"/>
        </w:numPr>
        <w:rPr>
          <w:color w:val="000000" w:themeColor="text1"/>
        </w:rPr>
      </w:pPr>
      <w:proofErr w:type="gramStart"/>
      <w:r w:rsidRPr="00575210">
        <w:rPr>
          <w:color w:val="000000" w:themeColor="text1"/>
        </w:rPr>
        <w:t>the</w:t>
      </w:r>
      <w:proofErr w:type="gramEnd"/>
      <w:r w:rsidRPr="00575210">
        <w:rPr>
          <w:color w:val="000000" w:themeColor="text1"/>
        </w:rPr>
        <w:t xml:space="preserve"> aircraft systems or subsets of aircraft systems that may be excluded from the scope of certain licences and ratings.</w:t>
      </w:r>
    </w:p>
    <w:p w:rsidR="00A364D3" w:rsidRPr="00575210" w:rsidRDefault="00A364D3" w:rsidP="00193F52">
      <w:pPr>
        <w:pStyle w:val="LDBodytext"/>
        <w:tabs>
          <w:tab w:val="left" w:pos="3568"/>
        </w:tabs>
        <w:rPr>
          <w:color w:val="000000" w:themeColor="text1"/>
        </w:rPr>
      </w:pPr>
    </w:p>
    <w:p w:rsidR="002D59EE" w:rsidRPr="00575210" w:rsidRDefault="002D59EE" w:rsidP="002D59EE">
      <w:pPr>
        <w:pStyle w:val="LDBodytext"/>
        <w:rPr>
          <w:b/>
          <w:color w:val="000000" w:themeColor="text1"/>
        </w:rPr>
      </w:pPr>
      <w:r w:rsidRPr="00575210">
        <w:rPr>
          <w:b/>
          <w:color w:val="000000" w:themeColor="text1"/>
        </w:rPr>
        <w:t>Background</w:t>
      </w:r>
    </w:p>
    <w:p w:rsidR="00A364D3" w:rsidRPr="00575210" w:rsidRDefault="002D59EE" w:rsidP="00E2632F">
      <w:pPr>
        <w:pStyle w:val="LDBodytext"/>
        <w:rPr>
          <w:color w:val="000000" w:themeColor="text1"/>
        </w:rPr>
      </w:pPr>
      <w:r w:rsidRPr="00575210">
        <w:rPr>
          <w:color w:val="000000" w:themeColor="text1"/>
        </w:rPr>
        <w:t>A</w:t>
      </w:r>
      <w:r w:rsidR="00A364D3" w:rsidRPr="00575210">
        <w:rPr>
          <w:color w:val="000000" w:themeColor="text1"/>
        </w:rPr>
        <w:t>ircraft type</w:t>
      </w:r>
      <w:r w:rsidRPr="00575210">
        <w:rPr>
          <w:color w:val="000000" w:themeColor="text1"/>
        </w:rPr>
        <w:t xml:space="preserve">s are as </w:t>
      </w:r>
      <w:r w:rsidRPr="00575210">
        <w:rPr>
          <w:i/>
          <w:color w:val="000000" w:themeColor="text1"/>
        </w:rPr>
        <w:t>specified</w:t>
      </w:r>
      <w:r w:rsidRPr="00575210">
        <w:rPr>
          <w:color w:val="000000" w:themeColor="text1"/>
        </w:rPr>
        <w:t xml:space="preserve"> in the MOS. </w:t>
      </w:r>
      <w:r w:rsidR="00A364D3" w:rsidRPr="00575210">
        <w:rPr>
          <w:color w:val="000000" w:themeColor="text1"/>
        </w:rPr>
        <w:t>However, under paragraph 66.A.1</w:t>
      </w:r>
      <w:r w:rsidR="00A868F6" w:rsidRPr="00575210">
        <w:rPr>
          <w:color w:val="000000" w:themeColor="text1"/>
        </w:rPr>
        <w:t> </w:t>
      </w:r>
      <w:r w:rsidR="00A364D3" w:rsidRPr="00575210">
        <w:rPr>
          <w:color w:val="000000" w:themeColor="text1"/>
        </w:rPr>
        <w:t>(c)</w:t>
      </w:r>
      <w:r w:rsidR="008D66AA" w:rsidRPr="00575210">
        <w:rPr>
          <w:color w:val="000000" w:themeColor="text1"/>
        </w:rPr>
        <w:t xml:space="preserve"> of the MOS</w:t>
      </w:r>
      <w:r w:rsidRPr="00575210">
        <w:rPr>
          <w:color w:val="000000" w:themeColor="text1"/>
        </w:rPr>
        <w:t xml:space="preserve"> (before the MOS amendment)</w:t>
      </w:r>
      <w:r w:rsidR="00A364D3" w:rsidRPr="00575210">
        <w:rPr>
          <w:color w:val="000000" w:themeColor="text1"/>
        </w:rPr>
        <w:t xml:space="preserve">, </w:t>
      </w:r>
      <w:r w:rsidR="008D66AA" w:rsidRPr="00575210">
        <w:rPr>
          <w:color w:val="000000" w:themeColor="text1"/>
        </w:rPr>
        <w:t>categories B1, B2 and C aircraft maintenance engineer licence</w:t>
      </w:r>
      <w:r w:rsidR="00A364D3" w:rsidRPr="00575210">
        <w:rPr>
          <w:color w:val="000000" w:themeColor="text1"/>
        </w:rPr>
        <w:t xml:space="preserve"> categories </w:t>
      </w:r>
      <w:r w:rsidRPr="00575210">
        <w:rPr>
          <w:color w:val="000000" w:themeColor="text1"/>
        </w:rPr>
        <w:t>were</w:t>
      </w:r>
      <w:r w:rsidR="00A364D3" w:rsidRPr="00575210">
        <w:rPr>
          <w:color w:val="000000" w:themeColor="text1"/>
        </w:rPr>
        <w:t xml:space="preserve"> endorsed “with aircraft type ratings, as specified by CASA in a CASA Part 66 </w:t>
      </w:r>
      <w:r w:rsidR="00A364D3" w:rsidRPr="00575210">
        <w:rPr>
          <w:i/>
          <w:color w:val="000000" w:themeColor="text1"/>
        </w:rPr>
        <w:t>Advisory Circular</w:t>
      </w:r>
      <w:r w:rsidR="00A364D3" w:rsidRPr="00575210">
        <w:rPr>
          <w:color w:val="000000" w:themeColor="text1"/>
        </w:rPr>
        <w:t>”</w:t>
      </w:r>
      <w:r w:rsidR="008D66AA" w:rsidRPr="00575210">
        <w:rPr>
          <w:color w:val="000000" w:themeColor="text1"/>
        </w:rPr>
        <w:t xml:space="preserve"> rather than in the MOS as such</w:t>
      </w:r>
      <w:r w:rsidR="00A364D3" w:rsidRPr="00575210">
        <w:rPr>
          <w:color w:val="000000" w:themeColor="text1"/>
        </w:rPr>
        <w:t>.</w:t>
      </w:r>
    </w:p>
    <w:p w:rsidR="00A364D3" w:rsidRPr="00575210" w:rsidRDefault="00A364D3" w:rsidP="00E2632F">
      <w:pPr>
        <w:pStyle w:val="LDBodytext"/>
        <w:rPr>
          <w:color w:val="000000" w:themeColor="text1"/>
        </w:rPr>
      </w:pPr>
    </w:p>
    <w:p w:rsidR="008D66AA" w:rsidRPr="00575210" w:rsidRDefault="00A364D3" w:rsidP="008D66AA">
      <w:pPr>
        <w:pStyle w:val="LDBodytext"/>
        <w:rPr>
          <w:color w:val="000000" w:themeColor="text1"/>
        </w:rPr>
      </w:pPr>
      <w:r w:rsidRPr="00575210">
        <w:rPr>
          <w:color w:val="000000" w:themeColor="text1"/>
        </w:rPr>
        <w:t>Under subparagraph</w:t>
      </w:r>
      <w:r w:rsidR="008D66AA" w:rsidRPr="00575210">
        <w:rPr>
          <w:color w:val="000000" w:themeColor="text1"/>
        </w:rPr>
        <w:t xml:space="preserve"> 66.A.45</w:t>
      </w:r>
      <w:r w:rsidR="00A868F6" w:rsidRPr="00575210">
        <w:rPr>
          <w:color w:val="000000" w:themeColor="text1"/>
        </w:rPr>
        <w:t> </w:t>
      </w:r>
      <w:r w:rsidR="008D66AA" w:rsidRPr="00575210">
        <w:rPr>
          <w:color w:val="000000" w:themeColor="text1"/>
        </w:rPr>
        <w:t>(h)</w:t>
      </w:r>
      <w:r w:rsidR="00A868F6" w:rsidRPr="00575210">
        <w:rPr>
          <w:color w:val="000000" w:themeColor="text1"/>
        </w:rPr>
        <w:t> </w:t>
      </w:r>
      <w:r w:rsidR="002D59EE" w:rsidRPr="00575210">
        <w:rPr>
          <w:color w:val="000000" w:themeColor="text1"/>
        </w:rPr>
        <w:t>2</w:t>
      </w:r>
      <w:r w:rsidR="008D66AA" w:rsidRPr="00575210">
        <w:rPr>
          <w:color w:val="000000" w:themeColor="text1"/>
        </w:rPr>
        <w:t xml:space="preserve"> of the MOS</w:t>
      </w:r>
      <w:r w:rsidR="002D59EE" w:rsidRPr="00575210">
        <w:rPr>
          <w:color w:val="000000" w:themeColor="text1"/>
        </w:rPr>
        <w:t xml:space="preserve"> (before the MOS amendment)</w:t>
      </w:r>
      <w:r w:rsidR="008D66AA" w:rsidRPr="00575210">
        <w:rPr>
          <w:color w:val="000000" w:themeColor="text1"/>
        </w:rPr>
        <w:t>, relevant aircraft</w:t>
      </w:r>
      <w:r w:rsidR="00F33138" w:rsidRPr="00575210">
        <w:rPr>
          <w:color w:val="000000" w:themeColor="text1"/>
        </w:rPr>
        <w:t>,</w:t>
      </w:r>
      <w:r w:rsidR="008D66AA" w:rsidRPr="00575210">
        <w:rPr>
          <w:color w:val="000000" w:themeColor="text1"/>
        </w:rPr>
        <w:t xml:space="preserve"> systems</w:t>
      </w:r>
      <w:r w:rsidR="00F33138" w:rsidRPr="00575210">
        <w:rPr>
          <w:color w:val="000000" w:themeColor="text1"/>
        </w:rPr>
        <w:t>, or</w:t>
      </w:r>
      <w:r w:rsidR="008D66AA" w:rsidRPr="00575210">
        <w:rPr>
          <w:color w:val="000000" w:themeColor="text1"/>
        </w:rPr>
        <w:t xml:space="preserve"> subsystems for certain aircraft type training </w:t>
      </w:r>
      <w:r w:rsidR="002D59EE" w:rsidRPr="00575210">
        <w:rPr>
          <w:color w:val="000000" w:themeColor="text1"/>
        </w:rPr>
        <w:t>were</w:t>
      </w:r>
      <w:r w:rsidR="008D66AA" w:rsidRPr="00575210">
        <w:rPr>
          <w:color w:val="000000" w:themeColor="text1"/>
        </w:rPr>
        <w:t xml:space="preserve"> set out in a CASA Part 66 </w:t>
      </w:r>
      <w:r w:rsidR="008D66AA" w:rsidRPr="00575210">
        <w:rPr>
          <w:i/>
          <w:color w:val="000000" w:themeColor="text1"/>
        </w:rPr>
        <w:t>Advisory Circular</w:t>
      </w:r>
      <w:r w:rsidR="008D66AA" w:rsidRPr="00575210">
        <w:rPr>
          <w:color w:val="000000" w:themeColor="text1"/>
        </w:rPr>
        <w:t>” rather than in the MOS as such.</w:t>
      </w:r>
    </w:p>
    <w:p w:rsidR="008D66AA" w:rsidRPr="00575210" w:rsidRDefault="008D66AA" w:rsidP="008D66AA">
      <w:pPr>
        <w:pStyle w:val="LDBodytext"/>
        <w:rPr>
          <w:color w:val="000000" w:themeColor="text1"/>
        </w:rPr>
      </w:pPr>
    </w:p>
    <w:p w:rsidR="002F2EC2" w:rsidRPr="00575210" w:rsidRDefault="002F2EC2" w:rsidP="00E2632F">
      <w:pPr>
        <w:pStyle w:val="LDBodytext"/>
        <w:rPr>
          <w:color w:val="000000" w:themeColor="text1"/>
        </w:rPr>
      </w:pPr>
      <w:r w:rsidRPr="00575210">
        <w:rPr>
          <w:color w:val="000000" w:themeColor="text1"/>
        </w:rPr>
        <w:lastRenderedPageBreak/>
        <w:t xml:space="preserve">Some legal uncertainty </w:t>
      </w:r>
      <w:r w:rsidR="007667AE" w:rsidRPr="00575210">
        <w:rPr>
          <w:color w:val="000000" w:themeColor="text1"/>
        </w:rPr>
        <w:t>has arisen</w:t>
      </w:r>
      <w:r w:rsidRPr="00575210">
        <w:rPr>
          <w:color w:val="000000" w:themeColor="text1"/>
        </w:rPr>
        <w:t xml:space="preserve"> from</w:t>
      </w:r>
      <w:r w:rsidR="00CC063A" w:rsidRPr="00575210">
        <w:rPr>
          <w:color w:val="000000" w:themeColor="text1"/>
        </w:rPr>
        <w:t xml:space="preserve"> the MOS providing for the matters mentioned above</w:t>
      </w:r>
      <w:r w:rsidRPr="00575210">
        <w:rPr>
          <w:color w:val="000000" w:themeColor="text1"/>
        </w:rPr>
        <w:t xml:space="preserve"> </w:t>
      </w:r>
      <w:r w:rsidR="00CC063A" w:rsidRPr="00575210">
        <w:rPr>
          <w:color w:val="000000" w:themeColor="text1"/>
        </w:rPr>
        <w:t xml:space="preserve">to be in </w:t>
      </w:r>
      <w:r w:rsidRPr="00575210">
        <w:rPr>
          <w:color w:val="000000" w:themeColor="text1"/>
        </w:rPr>
        <w:t>Advisory Circular</w:t>
      </w:r>
      <w:r w:rsidR="00CC063A" w:rsidRPr="00575210">
        <w:rPr>
          <w:color w:val="000000" w:themeColor="text1"/>
        </w:rPr>
        <w:t>s</w:t>
      </w:r>
      <w:r w:rsidRPr="00575210">
        <w:rPr>
          <w:color w:val="000000" w:themeColor="text1"/>
        </w:rPr>
        <w:t xml:space="preserve"> </w:t>
      </w:r>
      <w:r w:rsidR="00CC063A" w:rsidRPr="00575210">
        <w:rPr>
          <w:color w:val="000000" w:themeColor="text1"/>
        </w:rPr>
        <w:t>when the relevant heads of power in the regulations refer to specification of matters in the MOS itself</w:t>
      </w:r>
      <w:r w:rsidRPr="00575210">
        <w:rPr>
          <w:color w:val="000000" w:themeColor="text1"/>
        </w:rPr>
        <w:t xml:space="preserve">. </w:t>
      </w:r>
      <w:r w:rsidR="00CC063A" w:rsidRPr="00575210">
        <w:rPr>
          <w:color w:val="000000" w:themeColor="text1"/>
        </w:rPr>
        <w:t xml:space="preserve">It is arguable that the MOS has “specified” the required matters by expressly and clearly identifying in the MOS where the matters can be found, namely in Advisory Circulars, and that this applying, adopting or incorporating of the Advisory Circulars is effective to achieve the required statutory purpose. However, the matter is not beyond doubt. </w:t>
      </w:r>
      <w:r w:rsidRPr="00575210">
        <w:rPr>
          <w:color w:val="000000" w:themeColor="text1"/>
        </w:rPr>
        <w:t xml:space="preserve">Therefore, to remove any doubt about the nature and identification of </w:t>
      </w:r>
      <w:r w:rsidR="00304E49">
        <w:rPr>
          <w:color w:val="000000" w:themeColor="text1"/>
        </w:rPr>
        <w:t>type rated aircraft</w:t>
      </w:r>
      <w:r w:rsidRPr="00575210">
        <w:rPr>
          <w:color w:val="000000" w:themeColor="text1"/>
        </w:rPr>
        <w:t xml:space="preserve"> types, </w:t>
      </w:r>
      <w:r w:rsidR="00304E49">
        <w:rPr>
          <w:color w:val="000000" w:themeColor="text1"/>
        </w:rPr>
        <w:t>type rating endorsements</w:t>
      </w:r>
      <w:r w:rsidRPr="00575210">
        <w:rPr>
          <w:color w:val="000000" w:themeColor="text1"/>
        </w:rPr>
        <w:t>,</w:t>
      </w:r>
      <w:r w:rsidR="00CC063A" w:rsidRPr="00575210">
        <w:rPr>
          <w:color w:val="000000" w:themeColor="text1"/>
        </w:rPr>
        <w:t xml:space="preserve"> and systems and subsystems</w:t>
      </w:r>
      <w:r w:rsidRPr="00575210">
        <w:rPr>
          <w:color w:val="000000" w:themeColor="text1"/>
        </w:rPr>
        <w:t xml:space="preserve"> for the relevant licences</w:t>
      </w:r>
      <w:r w:rsidR="00CC063A" w:rsidRPr="00575210">
        <w:rPr>
          <w:color w:val="000000" w:themeColor="text1"/>
        </w:rPr>
        <w:t xml:space="preserve"> or type training</w:t>
      </w:r>
      <w:r w:rsidRPr="00575210">
        <w:rPr>
          <w:color w:val="000000" w:themeColor="text1"/>
        </w:rPr>
        <w:t xml:space="preserve">, </w:t>
      </w:r>
      <w:r w:rsidR="00B50EF3" w:rsidRPr="00575210">
        <w:rPr>
          <w:color w:val="000000" w:themeColor="text1"/>
        </w:rPr>
        <w:t xml:space="preserve">and also to update the lists of relevant </w:t>
      </w:r>
      <w:r w:rsidR="00CC063A" w:rsidRPr="00575210">
        <w:rPr>
          <w:color w:val="000000" w:themeColor="text1"/>
        </w:rPr>
        <w:t>aircraft, endorsements and systems</w:t>
      </w:r>
      <w:r w:rsidR="00B50EF3" w:rsidRPr="00575210">
        <w:rPr>
          <w:color w:val="000000" w:themeColor="text1"/>
        </w:rPr>
        <w:t xml:space="preserve">, </w:t>
      </w:r>
      <w:r w:rsidRPr="00575210">
        <w:rPr>
          <w:color w:val="000000" w:themeColor="text1"/>
        </w:rPr>
        <w:t>CASA has amended the MOS</w:t>
      </w:r>
      <w:r w:rsidR="00B85E0C" w:rsidRPr="00575210">
        <w:rPr>
          <w:color w:val="000000" w:themeColor="text1"/>
        </w:rPr>
        <w:t xml:space="preserve"> to specifically include mention of the relevant aircraft</w:t>
      </w:r>
      <w:r w:rsidR="00CC063A" w:rsidRPr="00575210">
        <w:rPr>
          <w:color w:val="000000" w:themeColor="text1"/>
        </w:rPr>
        <w:t>,</w:t>
      </w:r>
      <w:r w:rsidR="00B85E0C" w:rsidRPr="00575210">
        <w:rPr>
          <w:color w:val="000000" w:themeColor="text1"/>
        </w:rPr>
        <w:t xml:space="preserve"> ratings</w:t>
      </w:r>
      <w:r w:rsidR="00CC063A" w:rsidRPr="00575210">
        <w:rPr>
          <w:color w:val="000000" w:themeColor="text1"/>
        </w:rPr>
        <w:t xml:space="preserve"> and systems</w:t>
      </w:r>
      <w:r w:rsidRPr="00575210">
        <w:rPr>
          <w:color w:val="000000" w:themeColor="text1"/>
        </w:rPr>
        <w:t>. The opportunity has also been taken to</w:t>
      </w:r>
      <w:r w:rsidR="00E2632F" w:rsidRPr="00575210">
        <w:rPr>
          <w:color w:val="000000" w:themeColor="text1"/>
        </w:rPr>
        <w:t xml:space="preserve"> make some </w:t>
      </w:r>
      <w:r w:rsidRPr="00575210">
        <w:rPr>
          <w:color w:val="000000" w:themeColor="text1"/>
        </w:rPr>
        <w:t>other</w:t>
      </w:r>
      <w:r w:rsidR="00E2632F" w:rsidRPr="00575210">
        <w:rPr>
          <w:color w:val="000000" w:themeColor="text1"/>
        </w:rPr>
        <w:t xml:space="preserve"> </w:t>
      </w:r>
      <w:r w:rsidR="00CC063A" w:rsidRPr="00575210">
        <w:rPr>
          <w:color w:val="000000" w:themeColor="text1"/>
        </w:rPr>
        <w:t xml:space="preserve">drafting </w:t>
      </w:r>
      <w:r w:rsidR="00E2632F" w:rsidRPr="00575210">
        <w:rPr>
          <w:color w:val="000000" w:themeColor="text1"/>
        </w:rPr>
        <w:t>corrections</w:t>
      </w:r>
      <w:r w:rsidRPr="00575210">
        <w:rPr>
          <w:color w:val="000000" w:themeColor="text1"/>
        </w:rPr>
        <w:t xml:space="preserve"> to the MOS.</w:t>
      </w:r>
      <w:r w:rsidR="00E2632F" w:rsidRPr="00575210">
        <w:rPr>
          <w:color w:val="000000" w:themeColor="text1"/>
        </w:rPr>
        <w:t xml:space="preserve"> </w:t>
      </w:r>
    </w:p>
    <w:p w:rsidR="002F2EC2" w:rsidRPr="00575210" w:rsidRDefault="002F2EC2" w:rsidP="00E2632F">
      <w:pPr>
        <w:pStyle w:val="LDBodytext"/>
        <w:rPr>
          <w:color w:val="000000" w:themeColor="text1"/>
        </w:rPr>
      </w:pPr>
    </w:p>
    <w:p w:rsidR="00B50EF3" w:rsidRPr="00575210" w:rsidRDefault="00B50EF3" w:rsidP="00E2632F">
      <w:pPr>
        <w:pStyle w:val="LDBodytext"/>
        <w:rPr>
          <w:b/>
          <w:color w:val="000000" w:themeColor="text1"/>
        </w:rPr>
      </w:pPr>
      <w:r w:rsidRPr="00575210">
        <w:rPr>
          <w:b/>
          <w:color w:val="000000" w:themeColor="text1"/>
        </w:rPr>
        <w:t>Details of the MOS</w:t>
      </w:r>
    </w:p>
    <w:p w:rsidR="00E2632F" w:rsidRPr="00575210" w:rsidRDefault="002F2EC2" w:rsidP="008C6071">
      <w:pPr>
        <w:pStyle w:val="LDBodytext"/>
        <w:rPr>
          <w:color w:val="000000" w:themeColor="text1"/>
        </w:rPr>
      </w:pPr>
      <w:r w:rsidRPr="00575210">
        <w:rPr>
          <w:color w:val="000000" w:themeColor="text1"/>
        </w:rPr>
        <w:t xml:space="preserve">Details of the specific </w:t>
      </w:r>
      <w:r w:rsidR="00B50EF3" w:rsidRPr="00575210">
        <w:rPr>
          <w:color w:val="000000" w:themeColor="text1"/>
        </w:rPr>
        <w:t xml:space="preserve">amendments to the MOS are set out in Appendix 1. They principally create a new Appendix IX, titled </w:t>
      </w:r>
      <w:r w:rsidR="00304E49">
        <w:rPr>
          <w:i/>
          <w:color w:val="000000" w:themeColor="text1"/>
        </w:rPr>
        <w:t>Type rated aircraft</w:t>
      </w:r>
      <w:r w:rsidR="00CC063A" w:rsidRPr="00575210">
        <w:rPr>
          <w:i/>
          <w:color w:val="000000" w:themeColor="text1"/>
        </w:rPr>
        <w:t xml:space="preserve"> </w:t>
      </w:r>
      <w:r w:rsidR="001F67E9" w:rsidRPr="00575210">
        <w:rPr>
          <w:i/>
          <w:color w:val="000000" w:themeColor="text1"/>
        </w:rPr>
        <w:t xml:space="preserve">types </w:t>
      </w:r>
      <w:r w:rsidR="00CC063A" w:rsidRPr="00575210">
        <w:rPr>
          <w:i/>
          <w:color w:val="000000" w:themeColor="text1"/>
        </w:rPr>
        <w:t xml:space="preserve">and </w:t>
      </w:r>
      <w:r w:rsidR="00304E49">
        <w:rPr>
          <w:i/>
          <w:color w:val="000000" w:themeColor="text1"/>
        </w:rPr>
        <w:t>type rating endorsements</w:t>
      </w:r>
      <w:r w:rsidR="00B50EF3" w:rsidRPr="00575210">
        <w:rPr>
          <w:i/>
          <w:color w:val="000000" w:themeColor="text1"/>
        </w:rPr>
        <w:t xml:space="preserve"> for Category</w:t>
      </w:r>
      <w:r w:rsidR="00FC4947" w:rsidRPr="00575210">
        <w:rPr>
          <w:i/>
          <w:color w:val="000000" w:themeColor="text1"/>
        </w:rPr>
        <w:t> </w:t>
      </w:r>
      <w:r w:rsidR="00B50EF3" w:rsidRPr="00575210">
        <w:rPr>
          <w:i/>
          <w:color w:val="000000" w:themeColor="text1"/>
        </w:rPr>
        <w:t>B1, B2 or C licences</w:t>
      </w:r>
      <w:r w:rsidR="00B50EF3" w:rsidRPr="00575210">
        <w:rPr>
          <w:color w:val="000000" w:themeColor="text1"/>
        </w:rPr>
        <w:t>. Five tables within the Appendix</w:t>
      </w:r>
      <w:r w:rsidR="00203C57" w:rsidRPr="00575210">
        <w:rPr>
          <w:color w:val="000000" w:themeColor="text1"/>
        </w:rPr>
        <w:t xml:space="preserve"> set out the </w:t>
      </w:r>
      <w:r w:rsidR="00304E49">
        <w:rPr>
          <w:color w:val="000000" w:themeColor="text1"/>
        </w:rPr>
        <w:t>type rated aircraft</w:t>
      </w:r>
      <w:r w:rsidR="00203C57" w:rsidRPr="00575210">
        <w:rPr>
          <w:color w:val="000000" w:themeColor="text1"/>
        </w:rPr>
        <w:t xml:space="preserve"> types for the Category B1, B2</w:t>
      </w:r>
      <w:r w:rsidR="007667AE" w:rsidRPr="00575210">
        <w:rPr>
          <w:color w:val="000000" w:themeColor="text1"/>
        </w:rPr>
        <w:t xml:space="preserve"> </w:t>
      </w:r>
      <w:r w:rsidR="00203C57" w:rsidRPr="00575210">
        <w:rPr>
          <w:color w:val="000000" w:themeColor="text1"/>
        </w:rPr>
        <w:t xml:space="preserve">and C licences and the corresponding </w:t>
      </w:r>
      <w:r w:rsidR="00304E49">
        <w:rPr>
          <w:color w:val="000000" w:themeColor="text1"/>
        </w:rPr>
        <w:t>type rating endorsements</w:t>
      </w:r>
      <w:r w:rsidR="00203C57" w:rsidRPr="00575210">
        <w:rPr>
          <w:color w:val="000000" w:themeColor="text1"/>
        </w:rPr>
        <w:t>.</w:t>
      </w:r>
    </w:p>
    <w:p w:rsidR="00E2632F" w:rsidRPr="00575210" w:rsidRDefault="00E2632F" w:rsidP="008C6071">
      <w:pPr>
        <w:pStyle w:val="paragraphsub"/>
        <w:spacing w:before="0"/>
        <w:rPr>
          <w:color w:val="000000" w:themeColor="text1"/>
          <w:sz w:val="24"/>
          <w:szCs w:val="24"/>
        </w:rPr>
      </w:pPr>
    </w:p>
    <w:p w:rsidR="0007476F" w:rsidRPr="00575210" w:rsidRDefault="0007476F" w:rsidP="0007476F">
      <w:pPr>
        <w:rPr>
          <w:color w:val="000000" w:themeColor="text1"/>
        </w:rPr>
      </w:pPr>
      <w:r w:rsidRPr="00575210">
        <w:rPr>
          <w:color w:val="000000" w:themeColor="text1"/>
        </w:rPr>
        <w:t>The MOS amendment also clarifies the requirements relating to the obtaining of ratings and different categories of licence. It sets out new conditions on the exercise of privileges, requiring the acquisition of necessary competencies and allows for the recognition of prior experience acquired in training as opposed to in the course of employment.</w:t>
      </w:r>
    </w:p>
    <w:p w:rsidR="0007476F" w:rsidRPr="00575210" w:rsidRDefault="0007476F" w:rsidP="0007476F">
      <w:pPr>
        <w:rPr>
          <w:color w:val="000000" w:themeColor="text1"/>
        </w:rPr>
      </w:pPr>
    </w:p>
    <w:p w:rsidR="00A96901" w:rsidRDefault="0007476F" w:rsidP="0007476F">
      <w:pPr>
        <w:rPr>
          <w:color w:val="000000" w:themeColor="text1"/>
        </w:rPr>
      </w:pPr>
      <w:r w:rsidRPr="00575210">
        <w:rPr>
          <w:color w:val="000000" w:themeColor="text1"/>
        </w:rPr>
        <w:t xml:space="preserve">The MOS amendment also includes new definitions to clarify the meaning of </w:t>
      </w:r>
      <w:r w:rsidR="00F71BBB">
        <w:rPr>
          <w:color w:val="000000" w:themeColor="text1"/>
        </w:rPr>
        <w:t xml:space="preserve">certain </w:t>
      </w:r>
      <w:r w:rsidRPr="00575210">
        <w:rPr>
          <w:color w:val="000000" w:themeColor="text1"/>
        </w:rPr>
        <w:t>words and phrases used in the MOS. These definitions are included for certainty. They are generally accepted in the aviation industry and in most cases are already used in advisory material published by CASA.</w:t>
      </w:r>
    </w:p>
    <w:p w:rsidR="00A96901" w:rsidRDefault="00A96901" w:rsidP="0007476F">
      <w:pPr>
        <w:rPr>
          <w:color w:val="000000" w:themeColor="text1"/>
        </w:rPr>
      </w:pPr>
    </w:p>
    <w:p w:rsidR="0007476F" w:rsidRPr="00575210" w:rsidRDefault="0007476F" w:rsidP="0007476F">
      <w:pPr>
        <w:rPr>
          <w:color w:val="000000" w:themeColor="text1"/>
        </w:rPr>
      </w:pPr>
      <w:r w:rsidRPr="00575210">
        <w:rPr>
          <w:color w:val="000000" w:themeColor="text1"/>
        </w:rPr>
        <w:t>The</w:t>
      </w:r>
      <w:r w:rsidR="00F71BBB">
        <w:rPr>
          <w:color w:val="000000" w:themeColor="text1"/>
        </w:rPr>
        <w:t xml:space="preserve"> MOS amendment </w:t>
      </w:r>
      <w:r w:rsidRPr="00575210">
        <w:rPr>
          <w:color w:val="000000" w:themeColor="text1"/>
        </w:rPr>
        <w:t>also include</w:t>
      </w:r>
      <w:r w:rsidR="00F71BBB">
        <w:rPr>
          <w:color w:val="000000" w:themeColor="text1"/>
        </w:rPr>
        <w:t>s</w:t>
      </w:r>
      <w:r w:rsidRPr="00575210">
        <w:rPr>
          <w:color w:val="000000" w:themeColor="text1"/>
        </w:rPr>
        <w:t xml:space="preserve"> new provisions under which certain competencies have to be acquired before the privileges of some licence categories can be exercised. This will ensure that before those privileges are acquired the holder has acquired the necessary background training. </w:t>
      </w:r>
    </w:p>
    <w:p w:rsidR="0007476F" w:rsidRPr="00575210" w:rsidRDefault="0007476F" w:rsidP="0007476F">
      <w:pPr>
        <w:pStyle w:val="LDBodytext"/>
        <w:rPr>
          <w:color w:val="000000" w:themeColor="text1"/>
        </w:rPr>
      </w:pPr>
    </w:p>
    <w:p w:rsidR="0007476F" w:rsidRPr="00575210" w:rsidRDefault="0007476F" w:rsidP="0007476F">
      <w:pPr>
        <w:rPr>
          <w:color w:val="000000" w:themeColor="text1"/>
        </w:rPr>
      </w:pPr>
      <w:r w:rsidRPr="00575210">
        <w:rPr>
          <w:color w:val="000000" w:themeColor="text1"/>
        </w:rPr>
        <w:t>The MOS amendment also defines what can be taken to be employment for a period of 6 months for the purposes of paragraph 66.120 (2) (b) of CASR 1998. This clarifies the position for persons with more than 1 employer and also those engaged in shift work.</w:t>
      </w:r>
    </w:p>
    <w:p w:rsidR="0007476F" w:rsidRPr="00575210" w:rsidRDefault="0007476F" w:rsidP="0007476F">
      <w:pPr>
        <w:pStyle w:val="LDBodytext"/>
        <w:rPr>
          <w:color w:val="000000" w:themeColor="text1"/>
        </w:rPr>
      </w:pPr>
    </w:p>
    <w:p w:rsidR="0007476F" w:rsidRPr="00575210" w:rsidRDefault="0007476F" w:rsidP="0007476F">
      <w:pPr>
        <w:rPr>
          <w:color w:val="000000" w:themeColor="text1"/>
        </w:rPr>
      </w:pPr>
      <w:r w:rsidRPr="00575210">
        <w:rPr>
          <w:color w:val="000000" w:themeColor="text1"/>
        </w:rPr>
        <w:t>The MOS amendment also makes minor editorial amendments following the introduction of new provisions and corrects some typographic</w:t>
      </w:r>
      <w:r w:rsidR="00A96901">
        <w:rPr>
          <w:color w:val="000000" w:themeColor="text1"/>
        </w:rPr>
        <w:t>al</w:t>
      </w:r>
      <w:r w:rsidRPr="00575210">
        <w:rPr>
          <w:color w:val="000000" w:themeColor="text1"/>
        </w:rPr>
        <w:t xml:space="preserve"> errors.</w:t>
      </w:r>
    </w:p>
    <w:p w:rsidR="0007476F" w:rsidRPr="00575210" w:rsidRDefault="0007476F" w:rsidP="0007476F">
      <w:pPr>
        <w:pStyle w:val="paragraphsub"/>
        <w:ind w:left="0" w:firstLine="0"/>
        <w:rPr>
          <w:color w:val="000000" w:themeColor="text1"/>
        </w:rPr>
      </w:pPr>
    </w:p>
    <w:p w:rsidR="00461E74" w:rsidRPr="00575210" w:rsidRDefault="00461E74" w:rsidP="00461E74">
      <w:pPr>
        <w:pStyle w:val="LDBodytext"/>
        <w:rPr>
          <w:color w:val="000000" w:themeColor="text1"/>
        </w:rPr>
      </w:pPr>
      <w:r w:rsidRPr="00575210">
        <w:rPr>
          <w:b/>
          <w:i/>
          <w:color w:val="000000" w:themeColor="text1"/>
        </w:rPr>
        <w:t>Legislative Instruments Act 2003</w:t>
      </w:r>
      <w:r w:rsidRPr="00575210">
        <w:rPr>
          <w:b/>
          <w:color w:val="000000" w:themeColor="text1"/>
        </w:rPr>
        <w:t xml:space="preserve"> (the </w:t>
      </w:r>
      <w:r w:rsidRPr="00575210">
        <w:rPr>
          <w:b/>
          <w:i/>
          <w:color w:val="000000" w:themeColor="text1"/>
        </w:rPr>
        <w:t>LIA</w:t>
      </w:r>
      <w:r w:rsidRPr="00575210">
        <w:rPr>
          <w:b/>
          <w:color w:val="000000" w:themeColor="text1"/>
        </w:rPr>
        <w:t>)</w:t>
      </w:r>
    </w:p>
    <w:p w:rsidR="00461E74" w:rsidRPr="00575210" w:rsidRDefault="00461E74" w:rsidP="00461E74">
      <w:pPr>
        <w:pStyle w:val="LDBodytext"/>
        <w:rPr>
          <w:color w:val="000000" w:themeColor="text1"/>
          <w:lang w:eastAsia="en-AU"/>
        </w:rPr>
      </w:pPr>
      <w:r w:rsidRPr="00575210">
        <w:rPr>
          <w:color w:val="000000" w:themeColor="text1"/>
        </w:rPr>
        <w:t>Under paragraph 98 (5A) (a) of the Act, regulations may empower CASA to issue instruments in relation to the maintenance of aircraft. Under subsection 98</w:t>
      </w:r>
      <w:r w:rsidR="00F84DD1" w:rsidRPr="00575210">
        <w:rPr>
          <w:color w:val="000000" w:themeColor="text1"/>
        </w:rPr>
        <w:t> </w:t>
      </w:r>
      <w:r w:rsidRPr="00575210">
        <w:rPr>
          <w:color w:val="000000" w:themeColor="text1"/>
        </w:rPr>
        <w:t>(5AA) of the Act, such an instrument is a legislative instrument for the LIA if it is expressed to apply to classes of persons, aircraft or aeronautical products rather than to individual persons, or individual aircraft or products. The MOS amendment</w:t>
      </w:r>
      <w:r w:rsidRPr="00575210">
        <w:rPr>
          <w:color w:val="000000" w:themeColor="text1"/>
          <w:lang w:eastAsia="en-AU"/>
        </w:rPr>
        <w:t xml:space="preserve"> is expressed to have general application and is, therefore, a legislative instrument subject to registration, and tabling and disallowance in the Parliament, under sections</w:t>
      </w:r>
      <w:r w:rsidR="00F84DD1" w:rsidRPr="00575210">
        <w:rPr>
          <w:color w:val="000000" w:themeColor="text1"/>
          <w:lang w:eastAsia="en-AU"/>
        </w:rPr>
        <w:t> </w:t>
      </w:r>
      <w:r w:rsidRPr="00575210">
        <w:rPr>
          <w:color w:val="000000" w:themeColor="text1"/>
          <w:lang w:eastAsia="en-AU"/>
        </w:rPr>
        <w:t>24, and 38 and 42, of the LIA.</w:t>
      </w:r>
    </w:p>
    <w:p w:rsidR="00C2577C" w:rsidRPr="00575210" w:rsidRDefault="00C2577C" w:rsidP="008C6071">
      <w:pPr>
        <w:pStyle w:val="paragraphsub"/>
        <w:spacing w:before="0"/>
        <w:rPr>
          <w:color w:val="000000" w:themeColor="text1"/>
        </w:rPr>
      </w:pPr>
    </w:p>
    <w:p w:rsidR="002D59EE" w:rsidRPr="00575210" w:rsidRDefault="002D59EE" w:rsidP="002D59EE">
      <w:pPr>
        <w:tabs>
          <w:tab w:val="left" w:pos="0"/>
        </w:tabs>
        <w:rPr>
          <w:b/>
          <w:iCs/>
          <w:color w:val="000000" w:themeColor="text1"/>
        </w:rPr>
      </w:pPr>
      <w:r w:rsidRPr="00575210">
        <w:rPr>
          <w:b/>
          <w:iCs/>
          <w:color w:val="000000" w:themeColor="text1"/>
        </w:rPr>
        <w:t>Consultation</w:t>
      </w:r>
    </w:p>
    <w:p w:rsidR="002D59EE" w:rsidRDefault="002D59EE" w:rsidP="00A96901">
      <w:pPr>
        <w:overflowPunct w:val="0"/>
        <w:autoSpaceDE w:val="0"/>
        <w:autoSpaceDN w:val="0"/>
        <w:adjustRightInd w:val="0"/>
        <w:textAlignment w:val="baseline"/>
        <w:rPr>
          <w:color w:val="000000" w:themeColor="text1"/>
          <w:lang w:val="en-US"/>
        </w:rPr>
      </w:pPr>
      <w:r w:rsidRPr="00575210">
        <w:rPr>
          <w:color w:val="000000" w:themeColor="text1"/>
        </w:rPr>
        <w:t xml:space="preserve">Consultation under section 17 of the LIA was undertaken as follows. </w:t>
      </w:r>
      <w:r w:rsidR="00651238" w:rsidRPr="00575210">
        <w:rPr>
          <w:color w:val="000000" w:themeColor="text1"/>
        </w:rPr>
        <w:t>On 16 December 2013, a</w:t>
      </w:r>
      <w:r w:rsidRPr="00575210">
        <w:rPr>
          <w:color w:val="000000" w:themeColor="text1"/>
        </w:rPr>
        <w:t xml:space="preserve"> consultation draft of the MOS amendment was published on the CASA website</w:t>
      </w:r>
      <w:r w:rsidR="00651238" w:rsidRPr="00575210">
        <w:rPr>
          <w:color w:val="000000" w:themeColor="text1"/>
        </w:rPr>
        <w:t xml:space="preserve"> </w:t>
      </w:r>
      <w:r w:rsidR="00651238" w:rsidRPr="00575210">
        <w:rPr>
          <w:color w:val="000000" w:themeColor="text1"/>
          <w:lang w:val="en-US"/>
        </w:rPr>
        <w:t>for public comment and review. It was also</w:t>
      </w:r>
      <w:r w:rsidRPr="00575210">
        <w:rPr>
          <w:color w:val="000000" w:themeColor="text1"/>
          <w:lang w:val="en-US"/>
        </w:rPr>
        <w:t xml:space="preserve"> provided to the joint CASA/industry Standards Consultative Committee (</w:t>
      </w:r>
      <w:r w:rsidRPr="00575210">
        <w:rPr>
          <w:b/>
          <w:i/>
          <w:color w:val="000000" w:themeColor="text1"/>
          <w:lang w:val="en-US"/>
        </w:rPr>
        <w:t>SCC</w:t>
      </w:r>
      <w:r w:rsidRPr="00575210">
        <w:rPr>
          <w:color w:val="000000" w:themeColor="text1"/>
          <w:lang w:val="en-US"/>
        </w:rPr>
        <w:t xml:space="preserve">), the SCC Certification Standards Sub-committee and SCC Maintenance </w:t>
      </w:r>
      <w:r w:rsidRPr="00575210">
        <w:rPr>
          <w:color w:val="000000" w:themeColor="text1"/>
          <w:lang w:val="en-US"/>
        </w:rPr>
        <w:lastRenderedPageBreak/>
        <w:t xml:space="preserve">Standards Sub-committee via the CASA discussion forums website. </w:t>
      </w:r>
      <w:r w:rsidR="00651238" w:rsidRPr="00575210">
        <w:rPr>
          <w:color w:val="000000" w:themeColor="text1"/>
          <w:lang w:val="en-US"/>
        </w:rPr>
        <w:t xml:space="preserve">Consultation </w:t>
      </w:r>
      <w:r w:rsidRPr="00575210">
        <w:rPr>
          <w:color w:val="000000" w:themeColor="text1"/>
          <w:lang w:val="en-US"/>
        </w:rPr>
        <w:t>closed on 31</w:t>
      </w:r>
      <w:r w:rsidR="00F84DD1" w:rsidRPr="00575210">
        <w:rPr>
          <w:color w:val="000000" w:themeColor="text1"/>
          <w:lang w:val="en-US"/>
        </w:rPr>
        <w:t> </w:t>
      </w:r>
      <w:r w:rsidR="00EC6BF7">
        <w:rPr>
          <w:color w:val="000000" w:themeColor="text1"/>
          <w:lang w:val="en-US"/>
        </w:rPr>
        <w:t>January 2014.</w:t>
      </w:r>
    </w:p>
    <w:p w:rsidR="00EC6BF7" w:rsidRPr="00EC6BF7" w:rsidRDefault="00EC6BF7" w:rsidP="00EC6BF7">
      <w:pPr>
        <w:pStyle w:val="paragraphsub"/>
        <w:spacing w:before="0"/>
        <w:rPr>
          <w:color w:val="000000" w:themeColor="text1"/>
        </w:rPr>
      </w:pPr>
    </w:p>
    <w:p w:rsidR="002D59EE" w:rsidRPr="00575210" w:rsidRDefault="002D59EE" w:rsidP="002D59EE">
      <w:pPr>
        <w:widowControl w:val="0"/>
        <w:overflowPunct w:val="0"/>
        <w:autoSpaceDE w:val="0"/>
        <w:autoSpaceDN w:val="0"/>
        <w:adjustRightInd w:val="0"/>
        <w:textAlignment w:val="baseline"/>
        <w:rPr>
          <w:color w:val="000000" w:themeColor="text1"/>
          <w:szCs w:val="20"/>
        </w:rPr>
      </w:pPr>
      <w:r w:rsidRPr="00575210">
        <w:rPr>
          <w:color w:val="000000" w:themeColor="text1"/>
          <w:szCs w:val="20"/>
        </w:rPr>
        <w:t xml:space="preserve">CASA received </w:t>
      </w:r>
      <w:r w:rsidR="00A36FF4">
        <w:rPr>
          <w:color w:val="000000" w:themeColor="text1"/>
          <w:szCs w:val="20"/>
        </w:rPr>
        <w:t>4</w:t>
      </w:r>
      <w:r w:rsidRPr="00575210">
        <w:rPr>
          <w:color w:val="000000" w:themeColor="text1"/>
          <w:szCs w:val="20"/>
        </w:rPr>
        <w:t xml:space="preserve"> formal responses to the </w:t>
      </w:r>
      <w:r w:rsidR="00651238" w:rsidRPr="00575210">
        <w:rPr>
          <w:color w:val="000000" w:themeColor="text1"/>
          <w:szCs w:val="20"/>
        </w:rPr>
        <w:t>proposed</w:t>
      </w:r>
      <w:r w:rsidRPr="00575210">
        <w:rPr>
          <w:color w:val="000000" w:themeColor="text1"/>
          <w:szCs w:val="20"/>
        </w:rPr>
        <w:t xml:space="preserve"> MOS amendments with no objections to the changes</w:t>
      </w:r>
      <w:r w:rsidR="00651238" w:rsidRPr="00575210">
        <w:rPr>
          <w:color w:val="000000" w:themeColor="text1"/>
          <w:szCs w:val="20"/>
        </w:rPr>
        <w:t>.</w:t>
      </w:r>
      <w:r w:rsidRPr="00575210">
        <w:rPr>
          <w:color w:val="000000" w:themeColor="text1"/>
          <w:szCs w:val="20"/>
        </w:rPr>
        <w:t xml:space="preserve"> </w:t>
      </w:r>
      <w:r w:rsidR="00304E49">
        <w:rPr>
          <w:color w:val="000000" w:themeColor="text1"/>
          <w:szCs w:val="20"/>
        </w:rPr>
        <w:t>Two</w:t>
      </w:r>
      <w:r w:rsidRPr="00575210">
        <w:rPr>
          <w:color w:val="000000" w:themeColor="text1"/>
          <w:szCs w:val="20"/>
        </w:rPr>
        <w:t xml:space="preserve"> responses highlighted an error </w:t>
      </w:r>
      <w:r w:rsidR="00A36FF4">
        <w:rPr>
          <w:color w:val="000000" w:themeColor="text1"/>
          <w:szCs w:val="20"/>
        </w:rPr>
        <w:t xml:space="preserve">in </w:t>
      </w:r>
      <w:r w:rsidRPr="00575210">
        <w:rPr>
          <w:color w:val="000000" w:themeColor="text1"/>
          <w:szCs w:val="20"/>
        </w:rPr>
        <w:t xml:space="preserve">a “commercial designation” listed for a particular aircraft type rating in </w:t>
      </w:r>
      <w:r w:rsidR="00F26DEF" w:rsidRPr="00575210">
        <w:rPr>
          <w:color w:val="000000" w:themeColor="text1"/>
          <w:szCs w:val="20"/>
        </w:rPr>
        <w:t>1</w:t>
      </w:r>
      <w:r w:rsidRPr="00575210">
        <w:rPr>
          <w:color w:val="000000" w:themeColor="text1"/>
          <w:szCs w:val="20"/>
        </w:rPr>
        <w:t xml:space="preserve"> of the Tables in the document. As a result of these comments, a minor correction was made to rectify the error.</w:t>
      </w:r>
    </w:p>
    <w:p w:rsidR="002D59EE" w:rsidRDefault="002D59EE" w:rsidP="008C6071">
      <w:pPr>
        <w:pStyle w:val="paragraphsub"/>
        <w:spacing w:before="0"/>
        <w:rPr>
          <w:color w:val="000000" w:themeColor="text1"/>
        </w:rPr>
      </w:pPr>
    </w:p>
    <w:p w:rsidR="00D04857" w:rsidRDefault="00304E49" w:rsidP="00D04857">
      <w:pPr>
        <w:widowControl w:val="0"/>
        <w:overflowPunct w:val="0"/>
        <w:autoSpaceDE w:val="0"/>
        <w:autoSpaceDN w:val="0"/>
        <w:adjustRightInd w:val="0"/>
        <w:textAlignment w:val="baseline"/>
        <w:rPr>
          <w:szCs w:val="20"/>
        </w:rPr>
      </w:pPr>
      <w:r>
        <w:rPr>
          <w:szCs w:val="20"/>
        </w:rPr>
        <w:t xml:space="preserve">The 2 </w:t>
      </w:r>
      <w:r w:rsidR="00D04857">
        <w:rPr>
          <w:szCs w:val="20"/>
        </w:rPr>
        <w:t xml:space="preserve">other responses expressed concerns regarding </w:t>
      </w:r>
      <w:r w:rsidR="00D04857">
        <w:t>the amendment that</w:t>
      </w:r>
      <w:r w:rsidR="00D04857" w:rsidRPr="00357836">
        <w:t xml:space="preserve"> define</w:t>
      </w:r>
      <w:r w:rsidR="00D04857">
        <w:t>s</w:t>
      </w:r>
      <w:r w:rsidR="00D04857" w:rsidRPr="00357836">
        <w:t xml:space="preserve"> what can be taken to be employment </w:t>
      </w:r>
      <w:r w:rsidR="00D04857">
        <w:t xml:space="preserve">(by </w:t>
      </w:r>
      <w:r w:rsidR="00D04857">
        <w:rPr>
          <w:szCs w:val="20"/>
        </w:rPr>
        <w:t xml:space="preserve">a </w:t>
      </w:r>
      <w:r w:rsidR="00D04857">
        <w:t>licensed aircraft maintenance engineer (LA</w:t>
      </w:r>
      <w:r w:rsidR="00D04857" w:rsidRPr="00113021">
        <w:t>ME</w:t>
      </w:r>
      <w:r w:rsidR="00D04857">
        <w:t xml:space="preserve">)) </w:t>
      </w:r>
      <w:r w:rsidR="00D04857" w:rsidRPr="00357836">
        <w:t xml:space="preserve">for </w:t>
      </w:r>
      <w:r w:rsidR="00D04857">
        <w:t>a period of 6 months</w:t>
      </w:r>
      <w:r w:rsidR="00D04857" w:rsidRPr="00357836">
        <w:t xml:space="preserve"> </w:t>
      </w:r>
      <w:r w:rsidR="00D04857">
        <w:t xml:space="preserve">to satisfy the recent qualifications or experience requirements of a licence under Part 66 of </w:t>
      </w:r>
      <w:r w:rsidR="00D04857" w:rsidRPr="009473D9">
        <w:rPr>
          <w:rStyle w:val="italics"/>
          <w:i w:val="0"/>
        </w:rPr>
        <w:t>CASR</w:t>
      </w:r>
      <w:r w:rsidR="00EC6BF7">
        <w:rPr>
          <w:rStyle w:val="italics"/>
          <w:i w:val="0"/>
        </w:rPr>
        <w:t> </w:t>
      </w:r>
      <w:r w:rsidR="00D04857" w:rsidRPr="009473D9">
        <w:rPr>
          <w:rStyle w:val="italics"/>
          <w:i w:val="0"/>
        </w:rPr>
        <w:t>1998</w:t>
      </w:r>
      <w:r w:rsidR="00D04857" w:rsidRPr="009473D9">
        <w:rPr>
          <w:i/>
        </w:rPr>
        <w:t>.</w:t>
      </w:r>
      <w:r w:rsidR="00D04857">
        <w:t xml:space="preserve"> The respondents</w:t>
      </w:r>
      <w:r w:rsidR="00EC6BF7">
        <w:t>’</w:t>
      </w:r>
      <w:r w:rsidR="00D04857">
        <w:t xml:space="preserve"> concerns centred on the example of how a </w:t>
      </w:r>
      <w:proofErr w:type="gramStart"/>
      <w:r w:rsidR="00D04857">
        <w:t>LAME</w:t>
      </w:r>
      <w:proofErr w:type="gramEnd"/>
      <w:r w:rsidR="00D04857">
        <w:t xml:space="preserve"> who</w:t>
      </w:r>
      <w:r w:rsidR="00F71BBB">
        <w:t>se</w:t>
      </w:r>
      <w:r w:rsidR="00D04857">
        <w:t xml:space="preserve"> employment is in a role where they are not actively exercising the privileges of their licence, would meet the time requirements for recent qualifications or experience for their licence. CASA </w:t>
      </w:r>
      <w:r w:rsidR="00F71BBB">
        <w:t xml:space="preserve">decided </w:t>
      </w:r>
      <w:r w:rsidR="00D04857">
        <w:t xml:space="preserve">that a LAME working in such a role </w:t>
      </w:r>
      <w:r w:rsidR="00F71BBB">
        <w:t xml:space="preserve">should have </w:t>
      </w:r>
      <w:r w:rsidR="00D04857">
        <w:t>the option to be assessed and certified by a CASA approved training organisation that they continue to have the knowledge and skills necessary for the holder of a LAME licence.</w:t>
      </w:r>
    </w:p>
    <w:p w:rsidR="00D04857" w:rsidRPr="00575210" w:rsidRDefault="00D04857" w:rsidP="008C6071">
      <w:pPr>
        <w:pStyle w:val="paragraphsub"/>
        <w:spacing w:before="0"/>
        <w:rPr>
          <w:color w:val="000000" w:themeColor="text1"/>
        </w:rPr>
      </w:pPr>
    </w:p>
    <w:p w:rsidR="002D59EE" w:rsidRPr="00575210" w:rsidRDefault="002D59EE" w:rsidP="002D59EE">
      <w:pPr>
        <w:pStyle w:val="LDBodytext"/>
        <w:rPr>
          <w:color w:val="000000" w:themeColor="text1"/>
        </w:rPr>
      </w:pPr>
      <w:r w:rsidRPr="00575210">
        <w:rPr>
          <w:b/>
          <w:color w:val="000000" w:themeColor="text1"/>
        </w:rPr>
        <w:t>Office of Best Practice Regulation (</w:t>
      </w:r>
      <w:r w:rsidRPr="00575210">
        <w:rPr>
          <w:b/>
          <w:i/>
          <w:color w:val="000000" w:themeColor="text1"/>
        </w:rPr>
        <w:t>OBPR</w:t>
      </w:r>
      <w:r w:rsidRPr="00575210">
        <w:rPr>
          <w:b/>
          <w:color w:val="000000" w:themeColor="text1"/>
        </w:rPr>
        <w:t>)</w:t>
      </w:r>
    </w:p>
    <w:p w:rsidR="002D59EE" w:rsidRPr="00575210" w:rsidRDefault="002D59EE" w:rsidP="002D59EE">
      <w:pPr>
        <w:rPr>
          <w:color w:val="000000" w:themeColor="text1"/>
        </w:rPr>
      </w:pPr>
      <w:r w:rsidRPr="00575210">
        <w:rPr>
          <w:color w:val="000000" w:themeColor="text1"/>
        </w:rPr>
        <w:t xml:space="preserve">The OBPR assessed that the proposed MOS amendments are </w:t>
      </w:r>
      <w:r w:rsidR="00A36FF4">
        <w:rPr>
          <w:color w:val="000000" w:themeColor="text1"/>
        </w:rPr>
        <w:t xml:space="preserve">essentially </w:t>
      </w:r>
      <w:proofErr w:type="gramStart"/>
      <w:r w:rsidRPr="00575210">
        <w:rPr>
          <w:color w:val="000000" w:themeColor="text1"/>
        </w:rPr>
        <w:t>a relocation</w:t>
      </w:r>
      <w:proofErr w:type="gramEnd"/>
      <w:r w:rsidRPr="00575210">
        <w:rPr>
          <w:color w:val="000000" w:themeColor="text1"/>
        </w:rPr>
        <w:t xml:space="preserve"> and updating of generally existing </w:t>
      </w:r>
      <w:r w:rsidR="00304E49">
        <w:rPr>
          <w:color w:val="000000" w:themeColor="text1"/>
        </w:rPr>
        <w:t>type rated aircraft</w:t>
      </w:r>
      <w:r w:rsidRPr="00575210">
        <w:rPr>
          <w:color w:val="000000" w:themeColor="text1"/>
        </w:rPr>
        <w:t xml:space="preserve"> types and </w:t>
      </w:r>
      <w:r w:rsidR="00304E49">
        <w:rPr>
          <w:color w:val="000000" w:themeColor="text1"/>
        </w:rPr>
        <w:t>type rating endorsements</w:t>
      </w:r>
      <w:r w:rsidRPr="00575210">
        <w:rPr>
          <w:color w:val="000000" w:themeColor="text1"/>
        </w:rPr>
        <w:t>, and</w:t>
      </w:r>
      <w:r w:rsidR="00A36FF4">
        <w:rPr>
          <w:color w:val="000000" w:themeColor="text1"/>
        </w:rPr>
        <w:t xml:space="preserve"> are</w:t>
      </w:r>
      <w:r w:rsidR="00F84DD1" w:rsidRPr="00575210">
        <w:rPr>
          <w:color w:val="000000" w:themeColor="text1"/>
        </w:rPr>
        <w:t>,</w:t>
      </w:r>
      <w:r w:rsidRPr="00575210">
        <w:rPr>
          <w:color w:val="000000" w:themeColor="text1"/>
        </w:rPr>
        <w:t xml:space="preserve"> therefore</w:t>
      </w:r>
      <w:r w:rsidR="00F84DD1" w:rsidRPr="00575210">
        <w:rPr>
          <w:color w:val="000000" w:themeColor="text1"/>
        </w:rPr>
        <w:t>,</w:t>
      </w:r>
      <w:r w:rsidRPr="00575210">
        <w:rPr>
          <w:color w:val="000000" w:themeColor="text1"/>
        </w:rPr>
        <w:t xml:space="preserve"> minor in nature</w:t>
      </w:r>
      <w:r w:rsidR="00651238" w:rsidRPr="00575210">
        <w:rPr>
          <w:color w:val="000000" w:themeColor="text1"/>
        </w:rPr>
        <w:t>. Thus,</w:t>
      </w:r>
      <w:r w:rsidRPr="00575210">
        <w:rPr>
          <w:color w:val="000000" w:themeColor="text1"/>
        </w:rPr>
        <w:t xml:space="preserve"> no further analysis in the form of a Regulation Impact Statement was required (OBPR ID: 15268).</w:t>
      </w:r>
    </w:p>
    <w:p w:rsidR="001F03AB" w:rsidRPr="00575210" w:rsidRDefault="001F03AB" w:rsidP="008C6071">
      <w:pPr>
        <w:pStyle w:val="paragraphsub"/>
        <w:spacing w:before="0"/>
        <w:rPr>
          <w:color w:val="000000" w:themeColor="text1"/>
        </w:rPr>
      </w:pPr>
    </w:p>
    <w:p w:rsidR="00461E74" w:rsidRPr="00575210" w:rsidRDefault="00461E74" w:rsidP="00461E74">
      <w:pPr>
        <w:pStyle w:val="BodyText"/>
        <w:rPr>
          <w:rFonts w:ascii="Times New Roman" w:hAnsi="Times New Roman"/>
          <w:b/>
          <w:color w:val="000000" w:themeColor="text1"/>
        </w:rPr>
      </w:pPr>
      <w:r w:rsidRPr="00575210">
        <w:rPr>
          <w:rFonts w:ascii="Times New Roman" w:hAnsi="Times New Roman"/>
          <w:b/>
          <w:color w:val="000000" w:themeColor="text1"/>
        </w:rPr>
        <w:t>Statement of Compatibility with Human Rights</w:t>
      </w:r>
    </w:p>
    <w:p w:rsidR="00461E74" w:rsidRPr="00575210" w:rsidRDefault="00461E74" w:rsidP="00461E74">
      <w:pPr>
        <w:pStyle w:val="BodyText"/>
        <w:rPr>
          <w:rFonts w:ascii="Times New Roman" w:hAnsi="Times New Roman"/>
          <w:color w:val="000000" w:themeColor="text1"/>
        </w:rPr>
      </w:pPr>
      <w:r w:rsidRPr="00575210">
        <w:rPr>
          <w:rFonts w:ascii="Times New Roman" w:hAnsi="Times New Roman"/>
          <w:color w:val="000000" w:themeColor="text1"/>
        </w:rPr>
        <w:t xml:space="preserve">The Statement in Appendix 2 is prepared in accordance with Part 3 of the </w:t>
      </w:r>
      <w:r w:rsidRPr="00575210">
        <w:rPr>
          <w:rFonts w:ascii="Times New Roman" w:hAnsi="Times New Roman"/>
          <w:i/>
          <w:color w:val="000000" w:themeColor="text1"/>
        </w:rPr>
        <w:t>Human Rights (Parliamentary Scrutiny) Act 2011</w:t>
      </w:r>
      <w:r w:rsidRPr="00575210">
        <w:rPr>
          <w:rFonts w:ascii="Times New Roman" w:hAnsi="Times New Roman"/>
          <w:color w:val="000000" w:themeColor="text1"/>
        </w:rPr>
        <w:t xml:space="preserve">. The </w:t>
      </w:r>
      <w:r w:rsidR="00193F52" w:rsidRPr="00575210">
        <w:rPr>
          <w:rFonts w:ascii="Times New Roman" w:hAnsi="Times New Roman"/>
          <w:color w:val="000000" w:themeColor="text1"/>
        </w:rPr>
        <w:t xml:space="preserve">MOS amendment </w:t>
      </w:r>
      <w:r w:rsidRPr="00575210">
        <w:rPr>
          <w:rFonts w:ascii="Times New Roman" w:hAnsi="Times New Roman"/>
          <w:color w:val="000000" w:themeColor="text1"/>
        </w:rPr>
        <w:t>does not directly engage any of the applicable rights or freedoms, and is compatible with human rights, as it does not directly raise any human rights issues.</w:t>
      </w:r>
    </w:p>
    <w:p w:rsidR="001F03AB" w:rsidRPr="00575210" w:rsidRDefault="001F03AB" w:rsidP="00341D18">
      <w:pPr>
        <w:pStyle w:val="LDBodytext"/>
        <w:rPr>
          <w:color w:val="000000" w:themeColor="text1"/>
        </w:rPr>
      </w:pPr>
    </w:p>
    <w:p w:rsidR="00F053E8" w:rsidRPr="00575210" w:rsidRDefault="00F84DD1" w:rsidP="00F053E8">
      <w:pPr>
        <w:rPr>
          <w:b/>
          <w:iCs/>
          <w:color w:val="000000" w:themeColor="text1"/>
        </w:rPr>
      </w:pPr>
      <w:r w:rsidRPr="00575210">
        <w:rPr>
          <w:b/>
          <w:iCs/>
          <w:color w:val="000000" w:themeColor="text1"/>
        </w:rPr>
        <w:t>C</w:t>
      </w:r>
      <w:r w:rsidR="00F053E8" w:rsidRPr="00575210">
        <w:rPr>
          <w:b/>
          <w:iCs/>
          <w:color w:val="000000" w:themeColor="text1"/>
        </w:rPr>
        <w:t>ommencement</w:t>
      </w:r>
      <w:r w:rsidRPr="00575210">
        <w:rPr>
          <w:b/>
          <w:iCs/>
          <w:color w:val="000000" w:themeColor="text1"/>
        </w:rPr>
        <w:t xml:space="preserve"> and making</w:t>
      </w:r>
    </w:p>
    <w:p w:rsidR="00F053E8" w:rsidRPr="00575210" w:rsidRDefault="00211840" w:rsidP="00F053E8">
      <w:pPr>
        <w:rPr>
          <w:color w:val="000000" w:themeColor="text1"/>
        </w:rPr>
      </w:pPr>
      <w:r w:rsidRPr="00575210">
        <w:rPr>
          <w:color w:val="000000" w:themeColor="text1"/>
        </w:rPr>
        <w:t xml:space="preserve">The </w:t>
      </w:r>
      <w:r w:rsidR="00461E74" w:rsidRPr="00575210">
        <w:rPr>
          <w:color w:val="000000" w:themeColor="text1"/>
        </w:rPr>
        <w:t>MOS amendment</w:t>
      </w:r>
      <w:r w:rsidRPr="00575210">
        <w:rPr>
          <w:color w:val="000000" w:themeColor="text1"/>
        </w:rPr>
        <w:t xml:space="preserve"> </w:t>
      </w:r>
      <w:r w:rsidR="00F053E8" w:rsidRPr="00575210">
        <w:rPr>
          <w:color w:val="000000" w:themeColor="text1"/>
        </w:rPr>
        <w:t xml:space="preserve">commences </w:t>
      </w:r>
      <w:r w:rsidR="00C01E0F" w:rsidRPr="00575210">
        <w:rPr>
          <w:color w:val="000000" w:themeColor="text1"/>
        </w:rPr>
        <w:t xml:space="preserve">on </w:t>
      </w:r>
      <w:r w:rsidR="00E25F4E" w:rsidRPr="00575210">
        <w:rPr>
          <w:color w:val="000000" w:themeColor="text1"/>
        </w:rPr>
        <w:t xml:space="preserve">the day </w:t>
      </w:r>
      <w:r w:rsidR="00F053E8" w:rsidRPr="00575210">
        <w:rPr>
          <w:color w:val="000000" w:themeColor="text1"/>
        </w:rPr>
        <w:t xml:space="preserve">after </w:t>
      </w:r>
      <w:r w:rsidR="001F03AB" w:rsidRPr="00575210">
        <w:rPr>
          <w:color w:val="000000" w:themeColor="text1"/>
        </w:rPr>
        <w:t>registration</w:t>
      </w:r>
      <w:r w:rsidR="00F053E8" w:rsidRPr="00575210">
        <w:rPr>
          <w:color w:val="000000" w:themeColor="text1"/>
        </w:rPr>
        <w:t>.</w:t>
      </w:r>
      <w:r w:rsidR="0093385E" w:rsidRPr="00575210">
        <w:rPr>
          <w:color w:val="000000" w:themeColor="text1"/>
        </w:rPr>
        <w:t xml:space="preserve"> </w:t>
      </w:r>
      <w:r w:rsidR="003D2876" w:rsidRPr="00575210">
        <w:rPr>
          <w:color w:val="000000" w:themeColor="text1"/>
        </w:rPr>
        <w:t>It</w:t>
      </w:r>
      <w:r w:rsidR="00F053E8" w:rsidRPr="00575210">
        <w:rPr>
          <w:color w:val="000000" w:themeColor="text1"/>
        </w:rPr>
        <w:t xml:space="preserve"> has been made by the Director of Aviation Safety, on behalf of CASA</w:t>
      </w:r>
      <w:r w:rsidR="00134FBB" w:rsidRPr="00575210">
        <w:rPr>
          <w:color w:val="000000" w:themeColor="text1"/>
        </w:rPr>
        <w:t>,</w:t>
      </w:r>
      <w:r w:rsidR="00B73155" w:rsidRPr="00575210">
        <w:rPr>
          <w:color w:val="000000" w:themeColor="text1"/>
        </w:rPr>
        <w:t xml:space="preserve"> in accordance with subsection </w:t>
      </w:r>
      <w:r w:rsidR="00F053E8" w:rsidRPr="00575210">
        <w:rPr>
          <w:color w:val="000000" w:themeColor="text1"/>
        </w:rPr>
        <w:t>73</w:t>
      </w:r>
      <w:r w:rsidR="00B73155" w:rsidRPr="00575210">
        <w:rPr>
          <w:color w:val="000000" w:themeColor="text1"/>
        </w:rPr>
        <w:t> </w:t>
      </w:r>
      <w:r w:rsidR="00F053E8" w:rsidRPr="00575210">
        <w:rPr>
          <w:color w:val="000000" w:themeColor="text1"/>
        </w:rPr>
        <w:t>(2) of the Act.</w:t>
      </w:r>
    </w:p>
    <w:p w:rsidR="00F053E8" w:rsidRPr="00575210" w:rsidRDefault="00F053E8" w:rsidP="00F053E8">
      <w:pPr>
        <w:tabs>
          <w:tab w:val="left" w:pos="0"/>
        </w:tabs>
        <w:rPr>
          <w:color w:val="000000" w:themeColor="text1"/>
          <w:sz w:val="16"/>
          <w:szCs w:val="16"/>
        </w:rPr>
      </w:pPr>
    </w:p>
    <w:p w:rsidR="00750D2A" w:rsidRPr="00575210" w:rsidRDefault="00F053E8" w:rsidP="00C01E0F">
      <w:pPr>
        <w:spacing w:before="120"/>
        <w:rPr>
          <w:color w:val="000000" w:themeColor="text1"/>
          <w:sz w:val="20"/>
          <w:szCs w:val="20"/>
        </w:rPr>
      </w:pPr>
      <w:r w:rsidRPr="00575210">
        <w:rPr>
          <w:color w:val="000000" w:themeColor="text1"/>
          <w:sz w:val="20"/>
          <w:szCs w:val="20"/>
        </w:rPr>
        <w:t>[</w:t>
      </w:r>
      <w:r w:rsidRPr="00575210">
        <w:rPr>
          <w:i/>
          <w:color w:val="000000" w:themeColor="text1"/>
          <w:sz w:val="20"/>
          <w:szCs w:val="20"/>
        </w:rPr>
        <w:t xml:space="preserve">Part </w:t>
      </w:r>
      <w:r w:rsidR="00994B42" w:rsidRPr="00575210">
        <w:rPr>
          <w:i/>
          <w:color w:val="000000" w:themeColor="text1"/>
          <w:sz w:val="20"/>
          <w:szCs w:val="20"/>
        </w:rPr>
        <w:t>66</w:t>
      </w:r>
      <w:r w:rsidRPr="00575210">
        <w:rPr>
          <w:i/>
          <w:color w:val="000000" w:themeColor="text1"/>
          <w:sz w:val="20"/>
          <w:szCs w:val="20"/>
        </w:rPr>
        <w:t xml:space="preserve"> </w:t>
      </w:r>
      <w:r w:rsidR="00211840" w:rsidRPr="00575210">
        <w:rPr>
          <w:i/>
          <w:color w:val="000000" w:themeColor="text1"/>
          <w:sz w:val="20"/>
          <w:szCs w:val="20"/>
        </w:rPr>
        <w:t xml:space="preserve">Manual of Standards Amendment </w:t>
      </w:r>
      <w:r w:rsidRPr="00575210">
        <w:rPr>
          <w:i/>
          <w:color w:val="000000" w:themeColor="text1"/>
          <w:sz w:val="20"/>
          <w:szCs w:val="20"/>
        </w:rPr>
        <w:t>Instrument</w:t>
      </w:r>
      <w:r w:rsidR="00211840" w:rsidRPr="00575210">
        <w:rPr>
          <w:i/>
          <w:color w:val="000000" w:themeColor="text1"/>
          <w:sz w:val="20"/>
          <w:szCs w:val="20"/>
        </w:rPr>
        <w:t xml:space="preserve"> </w:t>
      </w:r>
      <w:r w:rsidRPr="00575210">
        <w:rPr>
          <w:i/>
          <w:color w:val="000000" w:themeColor="text1"/>
          <w:sz w:val="20"/>
          <w:szCs w:val="20"/>
        </w:rPr>
        <w:t>201</w:t>
      </w:r>
      <w:r w:rsidR="00461E74" w:rsidRPr="00575210">
        <w:rPr>
          <w:i/>
          <w:color w:val="000000" w:themeColor="text1"/>
          <w:sz w:val="20"/>
          <w:szCs w:val="20"/>
        </w:rPr>
        <w:t>4</w:t>
      </w:r>
      <w:r w:rsidR="001F03AB" w:rsidRPr="00575210">
        <w:rPr>
          <w:i/>
          <w:color w:val="000000" w:themeColor="text1"/>
          <w:sz w:val="20"/>
          <w:szCs w:val="20"/>
        </w:rPr>
        <w:t xml:space="preserve"> (No.</w:t>
      </w:r>
      <w:r w:rsidR="00461E74" w:rsidRPr="00575210">
        <w:rPr>
          <w:i/>
          <w:color w:val="000000" w:themeColor="text1"/>
          <w:sz w:val="20"/>
          <w:szCs w:val="20"/>
        </w:rPr>
        <w:t>1</w:t>
      </w:r>
      <w:r w:rsidR="001F03AB" w:rsidRPr="00575210">
        <w:rPr>
          <w:i/>
          <w:color w:val="000000" w:themeColor="text1"/>
          <w:sz w:val="20"/>
          <w:szCs w:val="20"/>
        </w:rPr>
        <w:t>)</w:t>
      </w:r>
      <w:r w:rsidRPr="00575210">
        <w:rPr>
          <w:color w:val="000000" w:themeColor="text1"/>
          <w:sz w:val="20"/>
          <w:szCs w:val="20"/>
        </w:rPr>
        <w:t>]</w:t>
      </w:r>
    </w:p>
    <w:p w:rsidR="007A3804" w:rsidRPr="00575210" w:rsidRDefault="007A3804" w:rsidP="00F84DD1">
      <w:pPr>
        <w:pageBreakBefore/>
        <w:ind w:left="7201" w:firstLine="720"/>
        <w:rPr>
          <w:rFonts w:ascii="Arial" w:hAnsi="Arial" w:cs="Arial"/>
          <w:b/>
          <w:color w:val="000000" w:themeColor="text1"/>
        </w:rPr>
      </w:pPr>
      <w:r w:rsidRPr="00575210">
        <w:rPr>
          <w:rFonts w:ascii="Arial" w:hAnsi="Arial" w:cs="Arial"/>
          <w:b/>
          <w:color w:val="000000" w:themeColor="text1"/>
        </w:rPr>
        <w:t>Appendix 1</w:t>
      </w:r>
    </w:p>
    <w:p w:rsidR="007A3804" w:rsidRPr="00575210" w:rsidRDefault="007A3804" w:rsidP="008C6071">
      <w:pPr>
        <w:pStyle w:val="LDBodytext"/>
        <w:rPr>
          <w:color w:val="000000" w:themeColor="text1"/>
        </w:rPr>
      </w:pPr>
    </w:p>
    <w:p w:rsidR="007A3804" w:rsidRPr="00575210" w:rsidRDefault="007A3804" w:rsidP="007A3804">
      <w:pPr>
        <w:pStyle w:val="LDBodytext"/>
        <w:rPr>
          <w:rFonts w:ascii="Arial" w:hAnsi="Arial" w:cs="Arial"/>
          <w:b/>
          <w:color w:val="000000" w:themeColor="text1"/>
        </w:rPr>
      </w:pPr>
      <w:r w:rsidRPr="00575210">
        <w:rPr>
          <w:rFonts w:ascii="Arial" w:hAnsi="Arial" w:cs="Arial"/>
          <w:b/>
          <w:color w:val="000000" w:themeColor="text1"/>
        </w:rPr>
        <w:t>Details of MOS amendments</w:t>
      </w:r>
    </w:p>
    <w:p w:rsidR="007A3804" w:rsidRPr="00575210" w:rsidRDefault="007A3804" w:rsidP="007A3804">
      <w:pPr>
        <w:pStyle w:val="LDBodytext"/>
        <w:rPr>
          <w:rFonts w:ascii="Arial" w:hAnsi="Arial" w:cs="Arial"/>
          <w:color w:val="000000" w:themeColor="text1"/>
        </w:rPr>
      </w:pPr>
    </w:p>
    <w:p w:rsidR="007A3804" w:rsidRPr="00575210" w:rsidRDefault="007A3804" w:rsidP="008C6071">
      <w:pPr>
        <w:pStyle w:val="LDClauseHeading"/>
        <w:spacing w:before="0"/>
        <w:rPr>
          <w:color w:val="000000" w:themeColor="text1"/>
        </w:rPr>
      </w:pPr>
      <w:r w:rsidRPr="00575210">
        <w:rPr>
          <w:color w:val="000000" w:themeColor="text1"/>
        </w:rPr>
        <w:t>1</w:t>
      </w:r>
      <w:r w:rsidRPr="00575210">
        <w:rPr>
          <w:color w:val="000000" w:themeColor="text1"/>
        </w:rPr>
        <w:tab/>
        <w:t>Name of instrument</w:t>
      </w:r>
    </w:p>
    <w:p w:rsidR="007A3804" w:rsidRPr="00575210" w:rsidRDefault="007A3804" w:rsidP="007A3804">
      <w:pPr>
        <w:pStyle w:val="LDClause"/>
        <w:rPr>
          <w:color w:val="000000" w:themeColor="text1"/>
        </w:rPr>
      </w:pPr>
      <w:r w:rsidRPr="00575210">
        <w:rPr>
          <w:color w:val="000000" w:themeColor="text1"/>
        </w:rPr>
        <w:tab/>
      </w:r>
      <w:r w:rsidRPr="00575210">
        <w:rPr>
          <w:color w:val="000000" w:themeColor="text1"/>
        </w:rPr>
        <w:tab/>
        <w:t xml:space="preserve">Under this section, the instrument is the </w:t>
      </w:r>
      <w:r w:rsidRPr="00575210">
        <w:rPr>
          <w:i/>
          <w:color w:val="000000" w:themeColor="text1"/>
        </w:rPr>
        <w:t xml:space="preserve">Part </w:t>
      </w:r>
      <w:r w:rsidR="00F33138" w:rsidRPr="00575210">
        <w:rPr>
          <w:i/>
          <w:color w:val="000000" w:themeColor="text1"/>
        </w:rPr>
        <w:t>66</w:t>
      </w:r>
      <w:r w:rsidRPr="00575210">
        <w:rPr>
          <w:i/>
          <w:color w:val="000000" w:themeColor="text1"/>
        </w:rPr>
        <w:t xml:space="preserve"> Manual of Standards Amendment Instrument 201</w:t>
      </w:r>
      <w:r w:rsidR="00F33138" w:rsidRPr="00575210">
        <w:rPr>
          <w:i/>
          <w:color w:val="000000" w:themeColor="text1"/>
        </w:rPr>
        <w:t>4 (No. 1)</w:t>
      </w:r>
      <w:r w:rsidRPr="00575210">
        <w:rPr>
          <w:color w:val="000000" w:themeColor="text1"/>
        </w:rPr>
        <w:t>.</w:t>
      </w:r>
    </w:p>
    <w:p w:rsidR="007A3804" w:rsidRPr="00575210" w:rsidRDefault="007A3804" w:rsidP="007A3804">
      <w:pPr>
        <w:pStyle w:val="LDClauseHeading"/>
        <w:rPr>
          <w:color w:val="000000" w:themeColor="text1"/>
        </w:rPr>
      </w:pPr>
      <w:r w:rsidRPr="00575210">
        <w:rPr>
          <w:color w:val="000000" w:themeColor="text1"/>
        </w:rPr>
        <w:t>2</w:t>
      </w:r>
      <w:r w:rsidRPr="00575210">
        <w:rPr>
          <w:color w:val="000000" w:themeColor="text1"/>
        </w:rPr>
        <w:tab/>
        <w:t>Commencement</w:t>
      </w:r>
    </w:p>
    <w:p w:rsidR="007A3804" w:rsidRPr="00575210" w:rsidRDefault="007A3804" w:rsidP="007A3804">
      <w:pPr>
        <w:pStyle w:val="LDClause"/>
        <w:rPr>
          <w:color w:val="000000" w:themeColor="text1"/>
        </w:rPr>
      </w:pPr>
      <w:r w:rsidRPr="00575210">
        <w:rPr>
          <w:color w:val="000000" w:themeColor="text1"/>
        </w:rPr>
        <w:tab/>
      </w:r>
      <w:r w:rsidRPr="00575210">
        <w:rPr>
          <w:color w:val="000000" w:themeColor="text1"/>
        </w:rPr>
        <w:tab/>
        <w:t>Under this section, the instrument commences on the day after registration.</w:t>
      </w:r>
    </w:p>
    <w:p w:rsidR="007A3804" w:rsidRPr="00575210" w:rsidRDefault="007A3804" w:rsidP="007A3804">
      <w:pPr>
        <w:pStyle w:val="LDClauseHeading"/>
        <w:tabs>
          <w:tab w:val="clear" w:pos="737"/>
        </w:tabs>
        <w:rPr>
          <w:color w:val="000000" w:themeColor="text1"/>
        </w:rPr>
      </w:pPr>
      <w:r w:rsidRPr="00575210">
        <w:rPr>
          <w:color w:val="000000" w:themeColor="text1"/>
        </w:rPr>
        <w:t>3</w:t>
      </w:r>
      <w:r w:rsidRPr="00575210">
        <w:rPr>
          <w:color w:val="000000" w:themeColor="text1"/>
        </w:rPr>
        <w:tab/>
      </w:r>
      <w:r w:rsidRPr="00575210">
        <w:rPr>
          <w:iCs/>
          <w:color w:val="000000" w:themeColor="text1"/>
        </w:rPr>
        <w:t xml:space="preserve">Part </w:t>
      </w:r>
      <w:r w:rsidR="001F67E9" w:rsidRPr="00575210">
        <w:rPr>
          <w:iCs/>
          <w:color w:val="000000" w:themeColor="text1"/>
        </w:rPr>
        <w:t>66</w:t>
      </w:r>
      <w:r w:rsidRPr="00575210">
        <w:rPr>
          <w:iCs/>
          <w:color w:val="000000" w:themeColor="text1"/>
        </w:rPr>
        <w:t xml:space="preserve"> </w:t>
      </w:r>
      <w:r w:rsidRPr="00575210">
        <w:rPr>
          <w:color w:val="000000" w:themeColor="text1"/>
        </w:rPr>
        <w:t>Manual of Standards (</w:t>
      </w:r>
      <w:r w:rsidRPr="00575210">
        <w:rPr>
          <w:i/>
          <w:iCs/>
          <w:color w:val="000000" w:themeColor="text1"/>
        </w:rPr>
        <w:t>MOS</w:t>
      </w:r>
      <w:r w:rsidRPr="00575210">
        <w:rPr>
          <w:iCs/>
          <w:color w:val="000000" w:themeColor="text1"/>
        </w:rPr>
        <w:t>)</w:t>
      </w:r>
    </w:p>
    <w:p w:rsidR="007A3804" w:rsidRPr="00575210" w:rsidRDefault="007A3804" w:rsidP="007A3804">
      <w:pPr>
        <w:pStyle w:val="LDClause"/>
        <w:rPr>
          <w:color w:val="000000" w:themeColor="text1"/>
        </w:rPr>
      </w:pPr>
      <w:r w:rsidRPr="00575210">
        <w:rPr>
          <w:color w:val="000000" w:themeColor="text1"/>
        </w:rPr>
        <w:tab/>
      </w:r>
      <w:r w:rsidRPr="00575210">
        <w:rPr>
          <w:color w:val="000000" w:themeColor="text1"/>
        </w:rPr>
        <w:tab/>
        <w:t xml:space="preserve">Under this section, Schedule 1 amends the </w:t>
      </w:r>
      <w:r w:rsidRPr="00575210">
        <w:rPr>
          <w:i/>
          <w:color w:val="000000" w:themeColor="text1"/>
        </w:rPr>
        <w:t xml:space="preserve">Part </w:t>
      </w:r>
      <w:r w:rsidR="001F67E9" w:rsidRPr="00575210">
        <w:rPr>
          <w:i/>
          <w:color w:val="000000" w:themeColor="text1"/>
        </w:rPr>
        <w:t>66</w:t>
      </w:r>
      <w:r w:rsidRPr="00575210">
        <w:rPr>
          <w:i/>
          <w:color w:val="000000" w:themeColor="text1"/>
        </w:rPr>
        <w:t xml:space="preserve"> Manual of Standards (</w:t>
      </w:r>
      <w:r w:rsidRPr="00575210">
        <w:rPr>
          <w:b/>
          <w:i/>
          <w:color w:val="000000" w:themeColor="text1"/>
        </w:rPr>
        <w:t>MOS</w:t>
      </w:r>
      <w:r w:rsidRPr="00575210">
        <w:rPr>
          <w:i/>
          <w:color w:val="000000" w:themeColor="text1"/>
        </w:rPr>
        <w:t>)</w:t>
      </w:r>
      <w:r w:rsidRPr="00575210">
        <w:rPr>
          <w:color w:val="000000" w:themeColor="text1"/>
        </w:rPr>
        <w:t>.</w:t>
      </w:r>
    </w:p>
    <w:p w:rsidR="00F46024" w:rsidRPr="00575210" w:rsidRDefault="00F46024" w:rsidP="007C199B">
      <w:pPr>
        <w:pStyle w:val="LDScheduleheading"/>
        <w:spacing w:before="360"/>
        <w:rPr>
          <w:color w:val="000000" w:themeColor="text1"/>
        </w:rPr>
      </w:pPr>
      <w:r w:rsidRPr="00575210">
        <w:rPr>
          <w:color w:val="000000" w:themeColor="text1"/>
        </w:rPr>
        <w:t>Schedule 1</w:t>
      </w:r>
      <w:r w:rsidRPr="00575210">
        <w:rPr>
          <w:color w:val="000000" w:themeColor="text1"/>
        </w:rPr>
        <w:tab/>
        <w:t>Amendments</w:t>
      </w:r>
    </w:p>
    <w:p w:rsidR="00CD7A1C" w:rsidRPr="00575210" w:rsidRDefault="0019598E" w:rsidP="0019598E">
      <w:pPr>
        <w:pStyle w:val="LDScheduleClause"/>
        <w:rPr>
          <w:color w:val="000000" w:themeColor="text1"/>
        </w:rPr>
      </w:pPr>
      <w:r w:rsidRPr="00575210">
        <w:rPr>
          <w:color w:val="000000" w:themeColor="text1"/>
        </w:rPr>
        <w:tab/>
      </w:r>
      <w:r w:rsidRPr="00575210">
        <w:rPr>
          <w:color w:val="000000" w:themeColor="text1"/>
        </w:rPr>
        <w:tab/>
      </w:r>
      <w:r w:rsidR="00CD7A1C" w:rsidRPr="00575210">
        <w:rPr>
          <w:color w:val="000000" w:themeColor="text1"/>
        </w:rPr>
        <w:t>Schedule 1 sets out the specific amendments made to the Part 66 MOS as follows:</w:t>
      </w:r>
    </w:p>
    <w:p w:rsidR="0007476F" w:rsidRPr="00575210" w:rsidRDefault="0007476F" w:rsidP="0007476F">
      <w:pPr>
        <w:pStyle w:val="LDScheduleClause"/>
        <w:rPr>
          <w:rFonts w:ascii="Arial" w:hAnsi="Arial" w:cs="Arial"/>
          <w:b/>
          <w:color w:val="000000" w:themeColor="text1"/>
        </w:rPr>
      </w:pPr>
      <w:r w:rsidRPr="00575210">
        <w:rPr>
          <w:rFonts w:ascii="Arial" w:hAnsi="Arial" w:cs="Arial"/>
          <w:b/>
          <w:color w:val="000000" w:themeColor="text1"/>
        </w:rPr>
        <w:tab/>
        <w:t>1</w:t>
      </w:r>
      <w:r w:rsidRPr="00575210">
        <w:rPr>
          <w:rFonts w:ascii="Arial" w:hAnsi="Arial" w:cs="Arial"/>
          <w:b/>
          <w:color w:val="000000" w:themeColor="text1"/>
        </w:rPr>
        <w:tab/>
        <w:t>Paragraph 66.5</w:t>
      </w:r>
      <w:r w:rsidR="00E579CC" w:rsidRPr="00575210">
        <w:rPr>
          <w:rFonts w:ascii="Arial" w:hAnsi="Arial" w:cs="Arial"/>
          <w:b/>
          <w:color w:val="000000" w:themeColor="text1"/>
        </w:rPr>
        <w:t> </w:t>
      </w:r>
      <w:r w:rsidRPr="00575210">
        <w:rPr>
          <w:rFonts w:ascii="Arial" w:hAnsi="Arial" w:cs="Arial"/>
          <w:b/>
          <w:color w:val="000000" w:themeColor="text1"/>
        </w:rPr>
        <w:t>(b), definitions</w:t>
      </w:r>
    </w:p>
    <w:p w:rsidR="0007476F" w:rsidRPr="00575210" w:rsidRDefault="0007476F" w:rsidP="0007476F">
      <w:pPr>
        <w:ind w:left="709"/>
        <w:rPr>
          <w:color w:val="000000" w:themeColor="text1"/>
        </w:rPr>
      </w:pPr>
      <w:r w:rsidRPr="00575210">
        <w:rPr>
          <w:color w:val="000000" w:themeColor="text1"/>
        </w:rPr>
        <w:t xml:space="preserve">This item inserts a definition of </w:t>
      </w:r>
      <w:r w:rsidRPr="00575210">
        <w:rPr>
          <w:b/>
          <w:i/>
          <w:color w:val="000000" w:themeColor="text1"/>
        </w:rPr>
        <w:t>avionic LRU</w:t>
      </w:r>
      <w:r w:rsidRPr="00575210">
        <w:rPr>
          <w:color w:val="000000" w:themeColor="text1"/>
        </w:rPr>
        <w:t xml:space="preserve">, or </w:t>
      </w:r>
      <w:r w:rsidRPr="00575210">
        <w:rPr>
          <w:b/>
          <w:i/>
          <w:color w:val="000000" w:themeColor="text1"/>
        </w:rPr>
        <w:t>avionic line replaceable unit</w:t>
      </w:r>
      <w:r w:rsidR="00A36FF4" w:rsidRPr="00A36FF4">
        <w:rPr>
          <w:color w:val="000000" w:themeColor="text1"/>
        </w:rPr>
        <w:t xml:space="preserve">, </w:t>
      </w:r>
      <w:r w:rsidRPr="00575210">
        <w:rPr>
          <w:color w:val="000000" w:themeColor="text1"/>
        </w:rPr>
        <w:t>a term already used in the MOS but previously only defined in guidance or advisory material.</w:t>
      </w:r>
    </w:p>
    <w:p w:rsidR="0007476F" w:rsidRPr="00575210" w:rsidRDefault="0007476F" w:rsidP="0007476F">
      <w:pPr>
        <w:pStyle w:val="LDScheduleClause"/>
        <w:rPr>
          <w:rFonts w:ascii="Arial" w:hAnsi="Arial" w:cs="Arial"/>
          <w:b/>
          <w:color w:val="000000" w:themeColor="text1"/>
        </w:rPr>
      </w:pPr>
      <w:r w:rsidRPr="00575210">
        <w:rPr>
          <w:rFonts w:ascii="Arial" w:hAnsi="Arial" w:cs="Arial"/>
          <w:b/>
          <w:color w:val="000000" w:themeColor="text1"/>
        </w:rPr>
        <w:tab/>
        <w:t>2</w:t>
      </w:r>
      <w:r w:rsidRPr="00575210">
        <w:rPr>
          <w:rFonts w:ascii="Arial" w:hAnsi="Arial" w:cs="Arial"/>
          <w:b/>
          <w:color w:val="000000" w:themeColor="text1"/>
        </w:rPr>
        <w:tab/>
        <w:t xml:space="preserve">Paragraph 66.5 (b), definition of </w:t>
      </w:r>
      <w:r w:rsidRPr="00575210">
        <w:rPr>
          <w:rFonts w:ascii="Arial" w:hAnsi="Arial" w:cs="Arial"/>
          <w:b/>
          <w:i/>
          <w:color w:val="000000" w:themeColor="text1"/>
        </w:rPr>
        <w:t>practical consolidation training (PCT)</w:t>
      </w:r>
    </w:p>
    <w:p w:rsidR="0007476F" w:rsidRPr="00575210" w:rsidRDefault="0007476F" w:rsidP="0007476F">
      <w:pPr>
        <w:pStyle w:val="LDAmendInstruction"/>
        <w:rPr>
          <w:i w:val="0"/>
          <w:color w:val="000000" w:themeColor="text1"/>
        </w:rPr>
      </w:pPr>
      <w:r w:rsidRPr="00575210">
        <w:rPr>
          <w:i w:val="0"/>
          <w:color w:val="000000" w:themeColor="text1"/>
        </w:rPr>
        <w:t xml:space="preserve">This amendment inserts a new definition of </w:t>
      </w:r>
      <w:r w:rsidRPr="00575210">
        <w:rPr>
          <w:b/>
          <w:color w:val="000000" w:themeColor="text1"/>
        </w:rPr>
        <w:t>practical consolidation training (PCT)</w:t>
      </w:r>
      <w:r w:rsidRPr="00575210">
        <w:rPr>
          <w:i w:val="0"/>
          <w:color w:val="000000" w:themeColor="text1"/>
        </w:rPr>
        <w:t xml:space="preserve"> as meaning a practical training course:</w:t>
      </w:r>
    </w:p>
    <w:p w:rsidR="0007476F" w:rsidRPr="00575210" w:rsidRDefault="0007476F" w:rsidP="0007476F">
      <w:pPr>
        <w:pStyle w:val="LDP1a"/>
        <w:tabs>
          <w:tab w:val="right" w:pos="454"/>
          <w:tab w:val="num" w:pos="1187"/>
        </w:tabs>
        <w:spacing w:before="60" w:after="60"/>
        <w:ind w:left="1187" w:hanging="450"/>
        <w:rPr>
          <w:color w:val="000000" w:themeColor="text1"/>
        </w:rPr>
      </w:pPr>
      <w:r w:rsidRPr="00575210">
        <w:rPr>
          <w:color w:val="000000" w:themeColor="text1"/>
        </w:rPr>
        <w:t>(a)</w:t>
      </w:r>
      <w:r w:rsidRPr="00575210">
        <w:rPr>
          <w:color w:val="000000" w:themeColor="text1"/>
        </w:rPr>
        <w:tab/>
        <w:t>conducted by a maintenance training organisation in accordance with section 66.A.50 and Appendix III of the MOS; and</w:t>
      </w:r>
    </w:p>
    <w:p w:rsidR="0007476F" w:rsidRPr="00575210" w:rsidRDefault="0007476F" w:rsidP="0007476F">
      <w:pPr>
        <w:pStyle w:val="LDP1a"/>
        <w:tabs>
          <w:tab w:val="right" w:pos="454"/>
          <w:tab w:val="num" w:pos="1187"/>
        </w:tabs>
        <w:spacing w:before="60" w:after="60"/>
        <w:ind w:left="1187" w:hanging="450"/>
        <w:rPr>
          <w:color w:val="000000" w:themeColor="text1"/>
        </w:rPr>
      </w:pPr>
      <w:r w:rsidRPr="00575210">
        <w:rPr>
          <w:color w:val="000000" w:themeColor="text1"/>
        </w:rPr>
        <w:t>(</w:t>
      </w:r>
      <w:proofErr w:type="gramStart"/>
      <w:r w:rsidRPr="00575210">
        <w:rPr>
          <w:color w:val="000000" w:themeColor="text1"/>
        </w:rPr>
        <w:t>b</w:t>
      </w:r>
      <w:proofErr w:type="gramEnd"/>
      <w:r w:rsidRPr="00575210">
        <w:rPr>
          <w:color w:val="000000" w:themeColor="text1"/>
        </w:rPr>
        <w:t>)</w:t>
      </w:r>
      <w:r w:rsidRPr="00575210">
        <w:rPr>
          <w:color w:val="000000" w:themeColor="text1"/>
        </w:rPr>
        <w:tab/>
        <w:t>that is approved in writing by CASA.</w:t>
      </w:r>
    </w:p>
    <w:p w:rsidR="0007476F" w:rsidRPr="00575210" w:rsidRDefault="0007476F" w:rsidP="0007476F">
      <w:pPr>
        <w:pStyle w:val="LDAmendInstruction"/>
        <w:rPr>
          <w:i w:val="0"/>
          <w:color w:val="000000" w:themeColor="text1"/>
        </w:rPr>
      </w:pPr>
      <w:r w:rsidRPr="00575210">
        <w:rPr>
          <w:i w:val="0"/>
          <w:color w:val="000000" w:themeColor="text1"/>
        </w:rPr>
        <w:t xml:space="preserve">A Note explains that in considering whether to approve a PCT course, CASA will take into account whether the course elements reflect the elements of a best practice PCT program as described in Advisory Circular 147-1 </w:t>
      </w:r>
      <w:r w:rsidRPr="00575210">
        <w:rPr>
          <w:color w:val="000000" w:themeColor="text1"/>
        </w:rPr>
        <w:t>Practical Consolidation Training</w:t>
      </w:r>
      <w:r w:rsidRPr="00575210">
        <w:rPr>
          <w:i w:val="0"/>
          <w:color w:val="000000" w:themeColor="text1"/>
        </w:rPr>
        <w:t>.</w:t>
      </w:r>
    </w:p>
    <w:p w:rsidR="0007476F" w:rsidRPr="00575210" w:rsidRDefault="0007476F" w:rsidP="0007476F">
      <w:pPr>
        <w:pStyle w:val="LDScheduleClause"/>
        <w:rPr>
          <w:rFonts w:ascii="Arial" w:hAnsi="Arial" w:cs="Arial"/>
          <w:b/>
          <w:color w:val="000000" w:themeColor="text1"/>
        </w:rPr>
      </w:pPr>
      <w:r w:rsidRPr="00575210">
        <w:rPr>
          <w:rFonts w:ascii="Arial" w:hAnsi="Arial" w:cs="Arial"/>
          <w:b/>
          <w:color w:val="000000" w:themeColor="text1"/>
        </w:rPr>
        <w:tab/>
      </w:r>
      <w:r w:rsidR="004456A5" w:rsidRPr="00575210">
        <w:rPr>
          <w:rFonts w:ascii="Arial" w:hAnsi="Arial" w:cs="Arial"/>
          <w:b/>
          <w:color w:val="000000" w:themeColor="text1"/>
        </w:rPr>
        <w:t>3</w:t>
      </w:r>
      <w:r w:rsidRPr="00575210">
        <w:rPr>
          <w:rFonts w:ascii="Arial" w:hAnsi="Arial" w:cs="Arial"/>
          <w:b/>
          <w:color w:val="000000" w:themeColor="text1"/>
        </w:rPr>
        <w:tab/>
        <w:t>Paragraph 66.5 (b)</w:t>
      </w:r>
    </w:p>
    <w:p w:rsidR="0007476F" w:rsidRPr="00575210" w:rsidRDefault="0007476F" w:rsidP="0007476F">
      <w:pPr>
        <w:pStyle w:val="LDAmendInstruction"/>
        <w:rPr>
          <w:i w:val="0"/>
          <w:color w:val="000000" w:themeColor="text1"/>
        </w:rPr>
      </w:pPr>
      <w:r w:rsidRPr="00575210">
        <w:rPr>
          <w:i w:val="0"/>
          <w:color w:val="000000" w:themeColor="text1"/>
        </w:rPr>
        <w:t xml:space="preserve">This amendment provides that the abbreviation </w:t>
      </w:r>
      <w:r w:rsidRPr="00575210">
        <w:rPr>
          <w:b/>
          <w:color w:val="000000" w:themeColor="text1"/>
        </w:rPr>
        <w:t>RPL</w:t>
      </w:r>
      <w:r w:rsidRPr="00575210">
        <w:rPr>
          <w:i w:val="0"/>
          <w:color w:val="000000" w:themeColor="text1"/>
        </w:rPr>
        <w:t xml:space="preserve"> (recognition of prior learning) has the same meaning as in section 147.A.07 of the Part 147 Manual of Standards (as amended).</w:t>
      </w:r>
    </w:p>
    <w:p w:rsidR="0007476F" w:rsidRPr="00575210" w:rsidRDefault="004456A5" w:rsidP="004456A5">
      <w:pPr>
        <w:pStyle w:val="LDScheduleClause"/>
        <w:rPr>
          <w:rFonts w:ascii="Arial" w:hAnsi="Arial" w:cs="Arial"/>
          <w:b/>
          <w:color w:val="000000" w:themeColor="text1"/>
        </w:rPr>
      </w:pPr>
      <w:r w:rsidRPr="00575210">
        <w:rPr>
          <w:rFonts w:ascii="Arial" w:hAnsi="Arial" w:cs="Arial"/>
          <w:b/>
          <w:color w:val="000000" w:themeColor="text1"/>
        </w:rPr>
        <w:tab/>
      </w:r>
      <w:r w:rsidR="0007476F" w:rsidRPr="00575210">
        <w:rPr>
          <w:rFonts w:ascii="Arial" w:hAnsi="Arial" w:cs="Arial"/>
          <w:b/>
          <w:color w:val="000000" w:themeColor="text1"/>
        </w:rPr>
        <w:t>4</w:t>
      </w:r>
      <w:r w:rsidR="0007476F" w:rsidRPr="00575210">
        <w:rPr>
          <w:rFonts w:ascii="Arial" w:hAnsi="Arial" w:cs="Arial"/>
          <w:b/>
          <w:color w:val="000000" w:themeColor="text1"/>
        </w:rPr>
        <w:tab/>
        <w:t>Paragraph 66.5</w:t>
      </w:r>
      <w:r w:rsidR="005530DE" w:rsidRPr="00575210">
        <w:rPr>
          <w:rFonts w:ascii="Arial" w:hAnsi="Arial" w:cs="Arial"/>
          <w:b/>
          <w:color w:val="000000" w:themeColor="text1"/>
        </w:rPr>
        <w:t> </w:t>
      </w:r>
      <w:r w:rsidR="0007476F" w:rsidRPr="00575210">
        <w:rPr>
          <w:rFonts w:ascii="Arial" w:hAnsi="Arial" w:cs="Arial"/>
          <w:b/>
          <w:color w:val="000000" w:themeColor="text1"/>
        </w:rPr>
        <w:t xml:space="preserve">(b), definition of </w:t>
      </w:r>
      <w:r w:rsidR="0007476F" w:rsidRPr="003C7AEB">
        <w:rPr>
          <w:rFonts w:ascii="Arial" w:hAnsi="Arial" w:cs="Arial"/>
          <w:b/>
          <w:i/>
          <w:color w:val="000000" w:themeColor="text1"/>
        </w:rPr>
        <w:t>simple test</w:t>
      </w:r>
    </w:p>
    <w:p w:rsidR="0007476F" w:rsidRPr="00575210" w:rsidRDefault="0007476F" w:rsidP="0007476F">
      <w:pPr>
        <w:ind w:left="709"/>
        <w:rPr>
          <w:color w:val="000000" w:themeColor="text1"/>
        </w:rPr>
      </w:pPr>
      <w:r w:rsidRPr="00575210">
        <w:rPr>
          <w:color w:val="000000" w:themeColor="text1"/>
        </w:rPr>
        <w:t xml:space="preserve">This item inserts a definition of </w:t>
      </w:r>
      <w:r w:rsidRPr="00575210">
        <w:rPr>
          <w:b/>
          <w:i/>
          <w:color w:val="000000" w:themeColor="text1"/>
        </w:rPr>
        <w:t>simple test</w:t>
      </w:r>
      <w:r w:rsidRPr="00575210">
        <w:rPr>
          <w:color w:val="000000" w:themeColor="text1"/>
        </w:rPr>
        <w:t>.</w:t>
      </w:r>
      <w:r w:rsidRPr="00575210">
        <w:rPr>
          <w:i/>
          <w:color w:val="000000" w:themeColor="text1"/>
        </w:rPr>
        <w:t xml:space="preserve"> </w:t>
      </w:r>
      <w:r w:rsidRPr="00575210">
        <w:rPr>
          <w:color w:val="000000" w:themeColor="text1"/>
        </w:rPr>
        <w:t xml:space="preserve">The definition will avoid confusion over the meaning of the term. </w:t>
      </w:r>
    </w:p>
    <w:p w:rsidR="0007476F" w:rsidRPr="00575210" w:rsidRDefault="004456A5" w:rsidP="004456A5">
      <w:pPr>
        <w:pStyle w:val="LDScheduleClause"/>
        <w:rPr>
          <w:rFonts w:ascii="Arial" w:hAnsi="Arial" w:cs="Arial"/>
          <w:b/>
          <w:color w:val="000000" w:themeColor="text1"/>
        </w:rPr>
      </w:pPr>
      <w:r w:rsidRPr="00575210">
        <w:rPr>
          <w:rFonts w:ascii="Arial" w:hAnsi="Arial" w:cs="Arial"/>
          <w:b/>
          <w:color w:val="000000" w:themeColor="text1"/>
        </w:rPr>
        <w:tab/>
      </w:r>
      <w:r w:rsidR="0007476F" w:rsidRPr="00575210">
        <w:rPr>
          <w:rFonts w:ascii="Arial" w:hAnsi="Arial" w:cs="Arial"/>
          <w:b/>
          <w:color w:val="000000" w:themeColor="text1"/>
        </w:rPr>
        <w:t>5</w:t>
      </w:r>
      <w:r w:rsidR="0007476F" w:rsidRPr="00575210">
        <w:rPr>
          <w:rFonts w:ascii="Arial" w:hAnsi="Arial" w:cs="Arial"/>
          <w:b/>
          <w:color w:val="000000" w:themeColor="text1"/>
        </w:rPr>
        <w:tab/>
        <w:t xml:space="preserve">Paragraph 66.5 (b), definition of </w:t>
      </w:r>
      <w:r w:rsidR="0007476F" w:rsidRPr="003C7AEB">
        <w:rPr>
          <w:rFonts w:ascii="Arial" w:hAnsi="Arial" w:cs="Arial"/>
          <w:b/>
          <w:i/>
          <w:color w:val="000000" w:themeColor="text1"/>
        </w:rPr>
        <w:t>sub system</w:t>
      </w:r>
    </w:p>
    <w:p w:rsidR="005530DE" w:rsidRPr="00575210" w:rsidRDefault="005530DE" w:rsidP="000D79FB">
      <w:pPr>
        <w:pStyle w:val="LDScheduleClause"/>
        <w:rPr>
          <w:color w:val="000000" w:themeColor="text1"/>
        </w:rPr>
      </w:pPr>
      <w:r w:rsidRPr="00575210">
        <w:rPr>
          <w:color w:val="000000" w:themeColor="text1"/>
        </w:rPr>
        <w:tab/>
      </w:r>
      <w:r w:rsidRPr="00575210">
        <w:rPr>
          <w:color w:val="000000" w:themeColor="text1"/>
        </w:rPr>
        <w:tab/>
        <w:t>This item corrects typographic</w:t>
      </w:r>
      <w:r w:rsidR="00F71BBB">
        <w:rPr>
          <w:color w:val="000000" w:themeColor="text1"/>
        </w:rPr>
        <w:t>al</w:t>
      </w:r>
      <w:r w:rsidRPr="00575210">
        <w:rPr>
          <w:color w:val="000000" w:themeColor="text1"/>
        </w:rPr>
        <w:t xml:space="preserve"> errors in the definition.</w:t>
      </w:r>
    </w:p>
    <w:p w:rsidR="0007476F" w:rsidRPr="00575210" w:rsidRDefault="000D79FB" w:rsidP="000B3D94">
      <w:pPr>
        <w:pStyle w:val="LDScheduleClause"/>
        <w:keepNext/>
        <w:rPr>
          <w:rFonts w:ascii="Arial" w:hAnsi="Arial" w:cs="Arial"/>
          <w:b/>
          <w:color w:val="000000" w:themeColor="text1"/>
        </w:rPr>
      </w:pPr>
      <w:r w:rsidRPr="00575210">
        <w:rPr>
          <w:rFonts w:ascii="Arial" w:hAnsi="Arial" w:cs="Arial"/>
          <w:b/>
          <w:color w:val="000000" w:themeColor="text1"/>
        </w:rPr>
        <w:tab/>
      </w:r>
      <w:r w:rsidR="00224A3C" w:rsidRPr="00575210">
        <w:rPr>
          <w:rFonts w:ascii="Arial" w:hAnsi="Arial" w:cs="Arial"/>
          <w:b/>
          <w:color w:val="000000" w:themeColor="text1"/>
        </w:rPr>
        <w:t>6</w:t>
      </w:r>
      <w:r w:rsidR="0007476F" w:rsidRPr="00575210">
        <w:rPr>
          <w:rFonts w:ascii="Arial" w:hAnsi="Arial" w:cs="Arial"/>
          <w:b/>
          <w:color w:val="000000" w:themeColor="text1"/>
        </w:rPr>
        <w:tab/>
        <w:t>Paragraph 66.5</w:t>
      </w:r>
      <w:r w:rsidR="005530DE" w:rsidRPr="00575210">
        <w:rPr>
          <w:rFonts w:ascii="Arial" w:hAnsi="Arial" w:cs="Arial"/>
          <w:b/>
          <w:color w:val="000000" w:themeColor="text1"/>
        </w:rPr>
        <w:t> </w:t>
      </w:r>
      <w:r w:rsidR="0007476F" w:rsidRPr="00575210">
        <w:rPr>
          <w:rFonts w:ascii="Arial" w:hAnsi="Arial" w:cs="Arial"/>
          <w:b/>
          <w:color w:val="000000" w:themeColor="text1"/>
        </w:rPr>
        <w:t xml:space="preserve">(b), definition of </w:t>
      </w:r>
      <w:r w:rsidR="0007476F" w:rsidRPr="003C7AEB">
        <w:rPr>
          <w:rFonts w:ascii="Arial" w:hAnsi="Arial" w:cs="Arial"/>
          <w:b/>
          <w:i/>
          <w:color w:val="000000" w:themeColor="text1"/>
        </w:rPr>
        <w:t>troubleshooting</w:t>
      </w:r>
    </w:p>
    <w:p w:rsidR="0007476F" w:rsidRPr="00575210" w:rsidRDefault="0007476F" w:rsidP="0007476F">
      <w:pPr>
        <w:ind w:left="720"/>
        <w:rPr>
          <w:color w:val="000000" w:themeColor="text1"/>
        </w:rPr>
      </w:pPr>
      <w:r w:rsidRPr="00575210">
        <w:rPr>
          <w:color w:val="000000" w:themeColor="text1"/>
        </w:rPr>
        <w:t xml:space="preserve">This item inserts a definition of </w:t>
      </w:r>
      <w:r w:rsidRPr="00575210">
        <w:rPr>
          <w:b/>
          <w:i/>
          <w:color w:val="000000" w:themeColor="text1"/>
        </w:rPr>
        <w:t>troubleshooting</w:t>
      </w:r>
      <w:r w:rsidRPr="00575210">
        <w:rPr>
          <w:color w:val="000000" w:themeColor="text1"/>
        </w:rPr>
        <w:t>. The definition will avoid confusion over the meaning of the term.</w:t>
      </w:r>
    </w:p>
    <w:p w:rsidR="00F46024" w:rsidRPr="00575210" w:rsidRDefault="0019598E" w:rsidP="008C6071">
      <w:pPr>
        <w:pStyle w:val="LDScheduleClause"/>
        <w:rPr>
          <w:rFonts w:ascii="Arial" w:hAnsi="Arial" w:cs="Arial"/>
          <w:b/>
          <w:color w:val="000000" w:themeColor="text1"/>
        </w:rPr>
      </w:pPr>
      <w:r w:rsidRPr="00575210">
        <w:rPr>
          <w:rFonts w:ascii="Arial" w:hAnsi="Arial" w:cs="Arial"/>
          <w:b/>
          <w:color w:val="000000" w:themeColor="text1"/>
        </w:rPr>
        <w:tab/>
      </w:r>
      <w:r w:rsidR="00224A3C" w:rsidRPr="00575210">
        <w:rPr>
          <w:rFonts w:ascii="Arial" w:hAnsi="Arial" w:cs="Arial"/>
          <w:b/>
          <w:color w:val="000000" w:themeColor="text1"/>
        </w:rPr>
        <w:t>7</w:t>
      </w:r>
      <w:r w:rsidR="00F46024" w:rsidRPr="00575210">
        <w:rPr>
          <w:rFonts w:ascii="Arial" w:hAnsi="Arial" w:cs="Arial"/>
          <w:b/>
          <w:color w:val="000000" w:themeColor="text1"/>
        </w:rPr>
        <w:tab/>
        <w:t>Paragraph 66.A.1</w:t>
      </w:r>
      <w:r w:rsidR="00557F13" w:rsidRPr="00575210">
        <w:rPr>
          <w:rFonts w:ascii="Arial" w:hAnsi="Arial" w:cs="Arial"/>
          <w:b/>
          <w:color w:val="000000" w:themeColor="text1"/>
        </w:rPr>
        <w:t> </w:t>
      </w:r>
      <w:r w:rsidR="00F46024" w:rsidRPr="00575210">
        <w:rPr>
          <w:rFonts w:ascii="Arial" w:hAnsi="Arial" w:cs="Arial"/>
          <w:b/>
          <w:color w:val="000000" w:themeColor="text1"/>
        </w:rPr>
        <w:t>(c)</w:t>
      </w:r>
    </w:p>
    <w:p w:rsidR="00F46024" w:rsidRPr="00575210" w:rsidRDefault="00CD7A1C" w:rsidP="008C6071">
      <w:pPr>
        <w:pStyle w:val="LDAmendInstruction"/>
        <w:keepNext w:val="0"/>
        <w:rPr>
          <w:i w:val="0"/>
          <w:iCs/>
          <w:color w:val="000000" w:themeColor="text1"/>
        </w:rPr>
      </w:pPr>
      <w:r w:rsidRPr="00575210">
        <w:rPr>
          <w:i w:val="0"/>
          <w:color w:val="000000" w:themeColor="text1"/>
        </w:rPr>
        <w:t xml:space="preserve">This </w:t>
      </w:r>
      <w:r w:rsidR="00F71BBB">
        <w:rPr>
          <w:i w:val="0"/>
          <w:color w:val="000000" w:themeColor="text1"/>
        </w:rPr>
        <w:t>amendment replaces</w:t>
      </w:r>
      <w:r w:rsidRPr="00575210">
        <w:rPr>
          <w:i w:val="0"/>
          <w:color w:val="000000" w:themeColor="text1"/>
        </w:rPr>
        <w:t xml:space="preserve"> paragraph 66.A.1</w:t>
      </w:r>
      <w:r w:rsidR="00F84DD1" w:rsidRPr="00575210">
        <w:rPr>
          <w:i w:val="0"/>
          <w:color w:val="000000" w:themeColor="text1"/>
        </w:rPr>
        <w:t> </w:t>
      </w:r>
      <w:r w:rsidRPr="00575210">
        <w:rPr>
          <w:i w:val="0"/>
          <w:color w:val="000000" w:themeColor="text1"/>
        </w:rPr>
        <w:t>(c) and its references to Advisory Circulars as the repository of relevant aircraft type ratings for the purposes of the MOS</w:t>
      </w:r>
      <w:r w:rsidR="00290714" w:rsidRPr="00575210">
        <w:rPr>
          <w:i w:val="0"/>
          <w:color w:val="000000" w:themeColor="text1"/>
        </w:rPr>
        <w:t>, and creat</w:t>
      </w:r>
      <w:r w:rsidR="00F71BBB">
        <w:rPr>
          <w:i w:val="0"/>
          <w:color w:val="000000" w:themeColor="text1"/>
        </w:rPr>
        <w:t>es</w:t>
      </w:r>
      <w:r w:rsidR="00290714" w:rsidRPr="00575210">
        <w:rPr>
          <w:i w:val="0"/>
          <w:color w:val="000000" w:themeColor="text1"/>
        </w:rPr>
        <w:t xml:space="preserve"> instead a new Appendix IX to contain this material within the MOS</w:t>
      </w:r>
      <w:r w:rsidRPr="00575210">
        <w:rPr>
          <w:i w:val="0"/>
          <w:color w:val="000000" w:themeColor="text1"/>
        </w:rPr>
        <w:t xml:space="preserve">. </w:t>
      </w:r>
      <w:r w:rsidR="00290714" w:rsidRPr="00575210">
        <w:rPr>
          <w:i w:val="0"/>
          <w:color w:val="000000" w:themeColor="text1"/>
        </w:rPr>
        <w:t>The amendment provides as follows:</w:t>
      </w:r>
    </w:p>
    <w:p w:rsidR="00F46024" w:rsidRPr="00575210" w:rsidRDefault="00F46024" w:rsidP="0019598E">
      <w:pPr>
        <w:pStyle w:val="LDP1a"/>
        <w:tabs>
          <w:tab w:val="right" w:pos="454"/>
          <w:tab w:val="num" w:pos="1187"/>
        </w:tabs>
        <w:spacing w:before="60" w:after="60"/>
        <w:ind w:left="1187" w:hanging="450"/>
        <w:rPr>
          <w:color w:val="000000" w:themeColor="text1"/>
        </w:rPr>
      </w:pPr>
      <w:r w:rsidRPr="00575210">
        <w:rPr>
          <w:color w:val="000000" w:themeColor="text1"/>
        </w:rPr>
        <w:t>(</w:t>
      </w:r>
      <w:r w:rsidR="00163FD3" w:rsidRPr="00575210">
        <w:rPr>
          <w:color w:val="000000" w:themeColor="text1"/>
        </w:rPr>
        <w:t>a</w:t>
      </w:r>
      <w:r w:rsidRPr="00575210">
        <w:rPr>
          <w:color w:val="000000" w:themeColor="text1"/>
        </w:rPr>
        <w:t>)</w:t>
      </w:r>
      <w:r w:rsidRPr="00575210">
        <w:rPr>
          <w:color w:val="000000" w:themeColor="text1"/>
        </w:rPr>
        <w:tab/>
      </w:r>
      <w:r w:rsidR="00CD7A1C" w:rsidRPr="00575210">
        <w:rPr>
          <w:color w:val="000000" w:themeColor="text1"/>
        </w:rPr>
        <w:t>A new paragraph 66.A.1</w:t>
      </w:r>
      <w:r w:rsidR="00F84DD1" w:rsidRPr="00575210">
        <w:rPr>
          <w:color w:val="000000" w:themeColor="text1"/>
        </w:rPr>
        <w:t> </w:t>
      </w:r>
      <w:r w:rsidR="00CD7A1C" w:rsidRPr="00575210">
        <w:rPr>
          <w:color w:val="000000" w:themeColor="text1"/>
        </w:rPr>
        <w:t>(c)</w:t>
      </w:r>
      <w:r w:rsidR="00BA0F75" w:rsidRPr="00575210">
        <w:rPr>
          <w:color w:val="000000" w:themeColor="text1"/>
        </w:rPr>
        <w:t xml:space="preserve"> provides that, s</w:t>
      </w:r>
      <w:r w:rsidRPr="00575210">
        <w:rPr>
          <w:color w:val="000000" w:themeColor="text1"/>
        </w:rPr>
        <w:t>ubject to paragraph (f), for paragraph</w:t>
      </w:r>
      <w:r w:rsidR="00A868F6" w:rsidRPr="00575210">
        <w:rPr>
          <w:color w:val="000000" w:themeColor="text1"/>
        </w:rPr>
        <w:t> </w:t>
      </w:r>
      <w:r w:rsidRPr="00575210">
        <w:rPr>
          <w:color w:val="000000" w:themeColor="text1"/>
        </w:rPr>
        <w:t>66.015</w:t>
      </w:r>
      <w:r w:rsidR="00F84DD1" w:rsidRPr="00575210">
        <w:rPr>
          <w:color w:val="000000" w:themeColor="text1"/>
        </w:rPr>
        <w:t> </w:t>
      </w:r>
      <w:r w:rsidRPr="00575210">
        <w:rPr>
          <w:color w:val="000000" w:themeColor="text1"/>
        </w:rPr>
        <w:t>(2)</w:t>
      </w:r>
      <w:r w:rsidR="00F84DD1" w:rsidRPr="00575210">
        <w:rPr>
          <w:color w:val="000000" w:themeColor="text1"/>
        </w:rPr>
        <w:t> </w:t>
      </w:r>
      <w:r w:rsidRPr="00575210">
        <w:rPr>
          <w:color w:val="000000" w:themeColor="text1"/>
        </w:rPr>
        <w:t>(e) of CASR 1998</w:t>
      </w:r>
      <w:r w:rsidR="00E4391A" w:rsidRPr="00575210">
        <w:rPr>
          <w:color w:val="000000" w:themeColor="text1"/>
        </w:rPr>
        <w:t xml:space="preserve"> (which enables the MOS to specify </w:t>
      </w:r>
      <w:r w:rsidR="00304E49">
        <w:rPr>
          <w:color w:val="000000" w:themeColor="text1"/>
        </w:rPr>
        <w:t>type rated aircraft</w:t>
      </w:r>
      <w:r w:rsidR="00E4391A" w:rsidRPr="00575210">
        <w:rPr>
          <w:color w:val="000000" w:themeColor="text1"/>
        </w:rPr>
        <w:t>)</w:t>
      </w:r>
      <w:r w:rsidR="00BA0F75" w:rsidRPr="00575210">
        <w:rPr>
          <w:color w:val="000000" w:themeColor="text1"/>
        </w:rPr>
        <w:t>,</w:t>
      </w:r>
      <w:r w:rsidRPr="00575210">
        <w:rPr>
          <w:color w:val="000000" w:themeColor="text1"/>
        </w:rPr>
        <w:t xml:space="preserve"> an aircraft type specified in a table in Appendix IX, with a type certificate holder (if any) and a commercial designation (if any) mentioned </w:t>
      </w:r>
      <w:r w:rsidR="00BA0F75" w:rsidRPr="00575210">
        <w:rPr>
          <w:color w:val="000000" w:themeColor="text1"/>
        </w:rPr>
        <w:t>for it</w:t>
      </w:r>
      <w:r w:rsidRPr="00575210">
        <w:rPr>
          <w:color w:val="000000" w:themeColor="text1"/>
        </w:rPr>
        <w:t xml:space="preserve">, </w:t>
      </w:r>
      <w:r w:rsidRPr="00575210">
        <w:rPr>
          <w:i/>
          <w:color w:val="000000" w:themeColor="text1"/>
        </w:rPr>
        <w:t>is specified as a type rated aircraft type</w:t>
      </w:r>
      <w:r w:rsidRPr="00575210">
        <w:rPr>
          <w:color w:val="000000" w:themeColor="text1"/>
        </w:rPr>
        <w:t xml:space="preserve"> for an aircraft engineer licence in Category B1, B2 or C.</w:t>
      </w:r>
    </w:p>
    <w:p w:rsidR="00F46024" w:rsidRPr="00575210" w:rsidRDefault="00F46024" w:rsidP="0019598E">
      <w:pPr>
        <w:pStyle w:val="LDP1a"/>
        <w:tabs>
          <w:tab w:val="right" w:pos="454"/>
          <w:tab w:val="num" w:pos="1187"/>
        </w:tabs>
        <w:spacing w:before="60" w:after="60"/>
        <w:ind w:left="1187" w:hanging="450"/>
        <w:rPr>
          <w:color w:val="000000" w:themeColor="text1"/>
        </w:rPr>
      </w:pPr>
      <w:r w:rsidRPr="00575210">
        <w:rPr>
          <w:color w:val="000000" w:themeColor="text1"/>
        </w:rPr>
        <w:t>(</w:t>
      </w:r>
      <w:r w:rsidR="00163FD3" w:rsidRPr="00575210">
        <w:rPr>
          <w:color w:val="000000" w:themeColor="text1"/>
        </w:rPr>
        <w:t>b</w:t>
      </w:r>
      <w:r w:rsidRPr="00575210">
        <w:rPr>
          <w:color w:val="000000" w:themeColor="text1"/>
        </w:rPr>
        <w:t>)</w:t>
      </w:r>
      <w:r w:rsidRPr="00575210">
        <w:rPr>
          <w:color w:val="000000" w:themeColor="text1"/>
        </w:rPr>
        <w:tab/>
      </w:r>
      <w:r w:rsidR="00BA0F75" w:rsidRPr="00575210">
        <w:rPr>
          <w:color w:val="000000" w:themeColor="text1"/>
        </w:rPr>
        <w:t>A new paragraph 66.A.1</w:t>
      </w:r>
      <w:r w:rsidR="00F84DD1" w:rsidRPr="00575210">
        <w:rPr>
          <w:color w:val="000000" w:themeColor="text1"/>
        </w:rPr>
        <w:t> </w:t>
      </w:r>
      <w:r w:rsidR="00BA0F75" w:rsidRPr="00575210">
        <w:rPr>
          <w:color w:val="000000" w:themeColor="text1"/>
        </w:rPr>
        <w:t>(d) provides that, s</w:t>
      </w:r>
      <w:r w:rsidRPr="00575210">
        <w:rPr>
          <w:color w:val="000000" w:themeColor="text1"/>
        </w:rPr>
        <w:t>ubject to paragraph (f), for an aircraft type specified in a table in Appendix IX, an aircraft engineer licence in Category B1, B2 or C may be endorsed with the type</w:t>
      </w:r>
      <w:r w:rsidR="00D3134F" w:rsidRPr="00575210">
        <w:rPr>
          <w:color w:val="000000" w:themeColor="text1"/>
        </w:rPr>
        <w:t>-</w:t>
      </w:r>
      <w:r w:rsidRPr="00575210">
        <w:rPr>
          <w:color w:val="000000" w:themeColor="text1"/>
        </w:rPr>
        <w:t>rating endorsement mentioned</w:t>
      </w:r>
      <w:r w:rsidR="00E4391A" w:rsidRPr="00575210">
        <w:rPr>
          <w:color w:val="000000" w:themeColor="text1"/>
        </w:rPr>
        <w:t xml:space="preserve"> for the type</w:t>
      </w:r>
      <w:r w:rsidRPr="00575210">
        <w:rPr>
          <w:color w:val="000000" w:themeColor="text1"/>
        </w:rPr>
        <w:t>.</w:t>
      </w:r>
    </w:p>
    <w:p w:rsidR="00F46024" w:rsidRPr="00575210" w:rsidRDefault="00F46024" w:rsidP="0019598E">
      <w:pPr>
        <w:pStyle w:val="LDP1a"/>
        <w:tabs>
          <w:tab w:val="right" w:pos="454"/>
          <w:tab w:val="num" w:pos="1187"/>
        </w:tabs>
        <w:spacing w:before="60" w:after="60"/>
        <w:ind w:left="1187" w:hanging="450"/>
        <w:rPr>
          <w:color w:val="000000" w:themeColor="text1"/>
        </w:rPr>
      </w:pPr>
      <w:r w:rsidRPr="00575210">
        <w:rPr>
          <w:color w:val="000000" w:themeColor="text1"/>
        </w:rPr>
        <w:t>(</w:t>
      </w:r>
      <w:r w:rsidR="00163FD3" w:rsidRPr="00575210">
        <w:rPr>
          <w:color w:val="000000" w:themeColor="text1"/>
        </w:rPr>
        <w:t>c</w:t>
      </w:r>
      <w:r w:rsidRPr="00575210">
        <w:rPr>
          <w:color w:val="000000" w:themeColor="text1"/>
        </w:rPr>
        <w:t>)</w:t>
      </w:r>
      <w:r w:rsidRPr="00575210">
        <w:rPr>
          <w:color w:val="000000" w:themeColor="text1"/>
        </w:rPr>
        <w:tab/>
      </w:r>
      <w:r w:rsidR="007F06AF" w:rsidRPr="00575210">
        <w:rPr>
          <w:color w:val="000000" w:themeColor="text1"/>
        </w:rPr>
        <w:t>As part of the integrated design of Appendix IX, a</w:t>
      </w:r>
      <w:r w:rsidR="00E4391A" w:rsidRPr="00575210">
        <w:rPr>
          <w:color w:val="000000" w:themeColor="text1"/>
        </w:rPr>
        <w:t xml:space="preserve"> new paragraph 66.A</w:t>
      </w:r>
      <w:r w:rsidR="007F06AF" w:rsidRPr="00575210">
        <w:rPr>
          <w:color w:val="000000" w:themeColor="text1"/>
        </w:rPr>
        <w:t>.1</w:t>
      </w:r>
      <w:r w:rsidR="00F84DD1" w:rsidRPr="00575210">
        <w:rPr>
          <w:color w:val="000000" w:themeColor="text1"/>
        </w:rPr>
        <w:t> </w:t>
      </w:r>
      <w:r w:rsidR="00E4391A" w:rsidRPr="00575210">
        <w:rPr>
          <w:color w:val="000000" w:themeColor="text1"/>
        </w:rPr>
        <w:t>(e)</w:t>
      </w:r>
      <w:r w:rsidR="00AF0804" w:rsidRPr="00575210">
        <w:rPr>
          <w:color w:val="000000" w:themeColor="text1"/>
        </w:rPr>
        <w:t xml:space="preserve"> is definitional for the tables in Appendix IX. It</w:t>
      </w:r>
      <w:r w:rsidR="00E4391A" w:rsidRPr="00575210">
        <w:rPr>
          <w:color w:val="000000" w:themeColor="text1"/>
        </w:rPr>
        <w:t xml:space="preserve"> provides</w:t>
      </w:r>
      <w:r w:rsidR="00AF0804" w:rsidRPr="00575210">
        <w:rPr>
          <w:color w:val="000000" w:themeColor="text1"/>
        </w:rPr>
        <w:t xml:space="preserve"> that e</w:t>
      </w:r>
      <w:r w:rsidRPr="00575210">
        <w:rPr>
          <w:color w:val="000000" w:themeColor="text1"/>
        </w:rPr>
        <w:t xml:space="preserve">ach mention of </w:t>
      </w:r>
      <w:r w:rsidR="00AF0804" w:rsidRPr="00575210">
        <w:rPr>
          <w:color w:val="000000" w:themeColor="text1"/>
        </w:rPr>
        <w:t xml:space="preserve">the word </w:t>
      </w:r>
      <w:r w:rsidRPr="00575210">
        <w:rPr>
          <w:color w:val="000000" w:themeColor="text1"/>
        </w:rPr>
        <w:t>“Various” in a table in Appendix IX</w:t>
      </w:r>
      <w:r w:rsidR="00AF0804" w:rsidRPr="00575210">
        <w:rPr>
          <w:color w:val="000000" w:themeColor="text1"/>
        </w:rPr>
        <w:t xml:space="preserve"> to describe an aircraft type</w:t>
      </w:r>
      <w:r w:rsidRPr="00575210">
        <w:rPr>
          <w:color w:val="000000" w:themeColor="text1"/>
        </w:rPr>
        <w:t xml:space="preserve"> is</w:t>
      </w:r>
      <w:r w:rsidR="007F06AF" w:rsidRPr="00575210">
        <w:rPr>
          <w:color w:val="000000" w:themeColor="text1"/>
        </w:rPr>
        <w:t xml:space="preserve"> shorthand for </w:t>
      </w:r>
      <w:r w:rsidR="00AF0804" w:rsidRPr="00575210">
        <w:rPr>
          <w:color w:val="000000" w:themeColor="text1"/>
        </w:rPr>
        <w:t>a</w:t>
      </w:r>
      <w:r w:rsidRPr="00575210">
        <w:rPr>
          <w:color w:val="000000" w:themeColor="text1"/>
        </w:rPr>
        <w:t xml:space="preserve"> small or non-rated aircraft with the </w:t>
      </w:r>
      <w:r w:rsidR="00AF0804" w:rsidRPr="00575210">
        <w:rPr>
          <w:color w:val="000000" w:themeColor="text1"/>
        </w:rPr>
        <w:t xml:space="preserve">relevant </w:t>
      </w:r>
      <w:r w:rsidRPr="00575210">
        <w:rPr>
          <w:color w:val="000000" w:themeColor="text1"/>
        </w:rPr>
        <w:t>engine mentioned in the</w:t>
      </w:r>
      <w:r w:rsidR="00AF0804" w:rsidRPr="00575210">
        <w:rPr>
          <w:color w:val="000000" w:themeColor="text1"/>
        </w:rPr>
        <w:t xml:space="preserve"> table.</w:t>
      </w:r>
    </w:p>
    <w:p w:rsidR="00F46024" w:rsidRPr="00575210" w:rsidRDefault="00F46024" w:rsidP="0019598E">
      <w:pPr>
        <w:pStyle w:val="LDP1a"/>
        <w:tabs>
          <w:tab w:val="right" w:pos="454"/>
          <w:tab w:val="num" w:pos="1187"/>
        </w:tabs>
        <w:spacing w:before="60" w:after="60"/>
        <w:ind w:left="1187" w:hanging="450"/>
        <w:rPr>
          <w:color w:val="000000" w:themeColor="text1"/>
        </w:rPr>
      </w:pPr>
      <w:r w:rsidRPr="00575210">
        <w:rPr>
          <w:color w:val="000000" w:themeColor="text1"/>
        </w:rPr>
        <w:t>(</w:t>
      </w:r>
      <w:r w:rsidR="00163FD3" w:rsidRPr="00575210">
        <w:rPr>
          <w:color w:val="000000" w:themeColor="text1"/>
        </w:rPr>
        <w:t>d</w:t>
      </w:r>
      <w:r w:rsidRPr="00575210">
        <w:rPr>
          <w:color w:val="000000" w:themeColor="text1"/>
        </w:rPr>
        <w:t>)</w:t>
      </w:r>
      <w:r w:rsidRPr="00575210">
        <w:rPr>
          <w:color w:val="000000" w:themeColor="text1"/>
        </w:rPr>
        <w:tab/>
      </w:r>
      <w:r w:rsidR="007F06AF" w:rsidRPr="00575210">
        <w:rPr>
          <w:color w:val="000000" w:themeColor="text1"/>
        </w:rPr>
        <w:t>As part of the integrated design of Appendix IX, a new paragraph 66.A.1</w:t>
      </w:r>
      <w:r w:rsidR="00F84DD1" w:rsidRPr="00575210">
        <w:rPr>
          <w:color w:val="000000" w:themeColor="text1"/>
        </w:rPr>
        <w:t> </w:t>
      </w:r>
      <w:r w:rsidR="007F06AF" w:rsidRPr="00575210">
        <w:rPr>
          <w:color w:val="000000" w:themeColor="text1"/>
        </w:rPr>
        <w:t>(f) is designed to give certain Notes in Appendix IX effect as if they were substantive provisions. Thus, i</w:t>
      </w:r>
      <w:r w:rsidRPr="00575210">
        <w:rPr>
          <w:color w:val="000000" w:themeColor="text1"/>
        </w:rPr>
        <w:t>f a Note referred to in a table in Appendix IX contains the statement: “This is a rule.</w:t>
      </w:r>
      <w:proofErr w:type="gramStart"/>
      <w:r w:rsidRPr="00575210">
        <w:rPr>
          <w:color w:val="000000" w:themeColor="text1"/>
        </w:rPr>
        <w:t>”,</w:t>
      </w:r>
      <w:proofErr w:type="gramEnd"/>
      <w:r w:rsidRPr="00575210">
        <w:rPr>
          <w:color w:val="000000" w:themeColor="text1"/>
        </w:rPr>
        <w:t xml:space="preserve"> the contents of the Note have legal effect for the </w:t>
      </w:r>
      <w:r w:rsidR="007F06AF" w:rsidRPr="00575210">
        <w:rPr>
          <w:color w:val="000000" w:themeColor="text1"/>
        </w:rPr>
        <w:t>relevant type</w:t>
      </w:r>
      <w:r w:rsidR="0021412E" w:rsidRPr="00575210">
        <w:rPr>
          <w:color w:val="000000" w:themeColor="text1"/>
        </w:rPr>
        <w:t>-</w:t>
      </w:r>
      <w:r w:rsidR="007F06AF" w:rsidRPr="00575210">
        <w:rPr>
          <w:color w:val="000000" w:themeColor="text1"/>
        </w:rPr>
        <w:t>rating endorsement for the aircraft type to which it refers, as if the contents of the Note were</w:t>
      </w:r>
      <w:r w:rsidR="0021412E" w:rsidRPr="00575210">
        <w:rPr>
          <w:color w:val="000000" w:themeColor="text1"/>
        </w:rPr>
        <w:t>,</w:t>
      </w:r>
      <w:r w:rsidR="007F06AF" w:rsidRPr="00575210">
        <w:rPr>
          <w:color w:val="000000" w:themeColor="text1"/>
        </w:rPr>
        <w:t xml:space="preserve"> in fact</w:t>
      </w:r>
      <w:r w:rsidR="0021412E" w:rsidRPr="00575210">
        <w:rPr>
          <w:color w:val="000000" w:themeColor="text1"/>
        </w:rPr>
        <w:t>,</w:t>
      </w:r>
      <w:r w:rsidR="007F06AF" w:rsidRPr="00575210">
        <w:rPr>
          <w:color w:val="000000" w:themeColor="text1"/>
        </w:rPr>
        <w:t xml:space="preserve"> contained in </w:t>
      </w:r>
      <w:r w:rsidRPr="00575210">
        <w:rPr>
          <w:color w:val="000000" w:themeColor="text1"/>
        </w:rPr>
        <w:t>a paragraph of section</w:t>
      </w:r>
      <w:r w:rsidR="007F06AF" w:rsidRPr="00575210">
        <w:rPr>
          <w:color w:val="000000" w:themeColor="text1"/>
        </w:rPr>
        <w:t xml:space="preserve"> 66.A.1</w:t>
      </w:r>
      <w:r w:rsidR="00F84DD1" w:rsidRPr="00575210">
        <w:rPr>
          <w:color w:val="000000" w:themeColor="text1"/>
        </w:rPr>
        <w:t>.</w:t>
      </w:r>
    </w:p>
    <w:p w:rsidR="00F46024" w:rsidRPr="00575210" w:rsidRDefault="00F46024" w:rsidP="0019598E">
      <w:pPr>
        <w:pStyle w:val="LDP1a"/>
        <w:tabs>
          <w:tab w:val="right" w:pos="454"/>
          <w:tab w:val="num" w:pos="1187"/>
        </w:tabs>
        <w:spacing w:before="60" w:after="60"/>
        <w:ind w:left="1187" w:hanging="450"/>
        <w:rPr>
          <w:color w:val="000000" w:themeColor="text1"/>
        </w:rPr>
      </w:pPr>
      <w:r w:rsidRPr="00575210">
        <w:rPr>
          <w:color w:val="000000" w:themeColor="text1"/>
        </w:rPr>
        <w:t>(</w:t>
      </w:r>
      <w:r w:rsidR="00163FD3" w:rsidRPr="00575210">
        <w:rPr>
          <w:color w:val="000000" w:themeColor="text1"/>
        </w:rPr>
        <w:t>e</w:t>
      </w:r>
      <w:r w:rsidRPr="00575210">
        <w:rPr>
          <w:color w:val="000000" w:themeColor="text1"/>
        </w:rPr>
        <w:t>)</w:t>
      </w:r>
      <w:r w:rsidRPr="00575210">
        <w:rPr>
          <w:color w:val="000000" w:themeColor="text1"/>
        </w:rPr>
        <w:tab/>
      </w:r>
      <w:r w:rsidR="007F06AF" w:rsidRPr="00575210">
        <w:rPr>
          <w:color w:val="000000" w:themeColor="text1"/>
        </w:rPr>
        <w:t>A new paragraph 66.A.1</w:t>
      </w:r>
      <w:r w:rsidR="00F84DD1" w:rsidRPr="00575210">
        <w:rPr>
          <w:color w:val="000000" w:themeColor="text1"/>
        </w:rPr>
        <w:t> </w:t>
      </w:r>
      <w:r w:rsidR="007F06AF" w:rsidRPr="00575210">
        <w:rPr>
          <w:color w:val="000000" w:themeColor="text1"/>
        </w:rPr>
        <w:t xml:space="preserve">(g) provides definitions of some technical expressions used in </w:t>
      </w:r>
      <w:r w:rsidRPr="00575210">
        <w:rPr>
          <w:color w:val="000000" w:themeColor="text1"/>
        </w:rPr>
        <w:t>section</w:t>
      </w:r>
      <w:r w:rsidR="007F06AF" w:rsidRPr="00575210">
        <w:rPr>
          <w:color w:val="000000" w:themeColor="text1"/>
        </w:rPr>
        <w:t xml:space="preserve"> 66.A.1, namely, </w:t>
      </w:r>
      <w:r w:rsidRPr="00575210">
        <w:rPr>
          <w:b/>
          <w:i/>
          <w:color w:val="000000" w:themeColor="text1"/>
        </w:rPr>
        <w:t>cell</w:t>
      </w:r>
      <w:r w:rsidR="007F06AF" w:rsidRPr="00575210">
        <w:rPr>
          <w:i/>
          <w:color w:val="000000" w:themeColor="text1"/>
        </w:rPr>
        <w:t xml:space="preserve"> </w:t>
      </w:r>
      <w:r w:rsidR="007F06AF" w:rsidRPr="00575210">
        <w:rPr>
          <w:color w:val="000000" w:themeColor="text1"/>
        </w:rPr>
        <w:t>(</w:t>
      </w:r>
      <w:r w:rsidR="008E4B51" w:rsidRPr="00575210">
        <w:rPr>
          <w:color w:val="000000" w:themeColor="text1"/>
        </w:rPr>
        <w:t xml:space="preserve">used in the drafting of the amendments to </w:t>
      </w:r>
      <w:r w:rsidR="007F06AF" w:rsidRPr="00575210">
        <w:rPr>
          <w:color w:val="000000" w:themeColor="text1"/>
        </w:rPr>
        <w:t>describ</w:t>
      </w:r>
      <w:r w:rsidR="008E4B51" w:rsidRPr="00575210">
        <w:rPr>
          <w:color w:val="000000" w:themeColor="text1"/>
        </w:rPr>
        <w:t>e</w:t>
      </w:r>
      <w:r w:rsidR="007F06AF" w:rsidRPr="00575210">
        <w:rPr>
          <w:color w:val="000000" w:themeColor="text1"/>
        </w:rPr>
        <w:t xml:space="preserve"> components of the tables in the Appendix</w:t>
      </w:r>
      <w:r w:rsidR="0021412E" w:rsidRPr="00575210">
        <w:rPr>
          <w:color w:val="000000" w:themeColor="text1"/>
        </w:rPr>
        <w:t xml:space="preserve">); </w:t>
      </w:r>
      <w:r w:rsidRPr="00575210">
        <w:rPr>
          <w:b/>
          <w:i/>
          <w:color w:val="000000" w:themeColor="text1"/>
        </w:rPr>
        <w:t>non-rated aircraft</w:t>
      </w:r>
      <w:r w:rsidRPr="00575210">
        <w:rPr>
          <w:color w:val="000000" w:themeColor="text1"/>
        </w:rPr>
        <w:t xml:space="preserve"> </w:t>
      </w:r>
      <w:r w:rsidR="0096313F" w:rsidRPr="00575210">
        <w:rPr>
          <w:color w:val="000000" w:themeColor="text1"/>
        </w:rPr>
        <w:t>(</w:t>
      </w:r>
      <w:r w:rsidRPr="00575210">
        <w:rPr>
          <w:color w:val="000000" w:themeColor="text1"/>
        </w:rPr>
        <w:t>the same meaning as in the definition of “aircraft type” in regulation 66.010 of CASR 1998</w:t>
      </w:r>
      <w:r w:rsidR="0096313F" w:rsidRPr="00575210">
        <w:rPr>
          <w:color w:val="000000" w:themeColor="text1"/>
        </w:rPr>
        <w:t>)</w:t>
      </w:r>
      <w:r w:rsidR="0021412E" w:rsidRPr="00575210">
        <w:rPr>
          <w:color w:val="000000" w:themeColor="text1"/>
        </w:rPr>
        <w:t xml:space="preserve">; and </w:t>
      </w:r>
      <w:r w:rsidR="0021412E" w:rsidRPr="00575210">
        <w:rPr>
          <w:b/>
          <w:i/>
          <w:color w:val="000000" w:themeColor="text1"/>
        </w:rPr>
        <w:t>small aircraft</w:t>
      </w:r>
      <w:r w:rsidR="0021412E" w:rsidRPr="00575210">
        <w:rPr>
          <w:color w:val="000000" w:themeColor="text1"/>
        </w:rPr>
        <w:t xml:space="preserve"> (as defined in the CASR Dictionary</w:t>
      </w:r>
      <w:r w:rsidRPr="00575210">
        <w:rPr>
          <w:color w:val="000000" w:themeColor="text1"/>
        </w:rPr>
        <w:t>.</w:t>
      </w:r>
    </w:p>
    <w:p w:rsidR="004456A5" w:rsidRPr="00575210" w:rsidRDefault="000D79FB" w:rsidP="000D79FB">
      <w:pPr>
        <w:pStyle w:val="LDScheduleClause"/>
        <w:rPr>
          <w:rFonts w:ascii="Arial" w:hAnsi="Arial" w:cs="Arial"/>
          <w:b/>
          <w:color w:val="000000" w:themeColor="text1"/>
        </w:rPr>
      </w:pPr>
      <w:r w:rsidRPr="00575210">
        <w:rPr>
          <w:rFonts w:ascii="Arial" w:hAnsi="Arial" w:cs="Arial"/>
          <w:b/>
          <w:color w:val="000000" w:themeColor="text1"/>
        </w:rPr>
        <w:tab/>
      </w:r>
      <w:r w:rsidR="00224A3C" w:rsidRPr="00575210">
        <w:rPr>
          <w:rFonts w:ascii="Arial" w:hAnsi="Arial" w:cs="Arial"/>
          <w:b/>
          <w:color w:val="000000" w:themeColor="text1"/>
        </w:rPr>
        <w:t>8</w:t>
      </w:r>
      <w:r w:rsidR="004456A5" w:rsidRPr="00575210">
        <w:rPr>
          <w:rFonts w:ascii="Arial" w:hAnsi="Arial" w:cs="Arial"/>
          <w:b/>
          <w:color w:val="000000" w:themeColor="text1"/>
        </w:rPr>
        <w:tab/>
        <w:t>After sub-sub-subparagraph 66.A.20 (a) 4 (ii) (B)</w:t>
      </w:r>
    </w:p>
    <w:p w:rsidR="004456A5" w:rsidRPr="00575210" w:rsidRDefault="004456A5" w:rsidP="004456A5">
      <w:pPr>
        <w:tabs>
          <w:tab w:val="center" w:pos="4513"/>
        </w:tabs>
        <w:ind w:left="720"/>
        <w:rPr>
          <w:color w:val="000000" w:themeColor="text1"/>
        </w:rPr>
      </w:pPr>
      <w:r w:rsidRPr="00575210">
        <w:rPr>
          <w:color w:val="000000" w:themeColor="text1"/>
        </w:rPr>
        <w:t xml:space="preserve">This item </w:t>
      </w:r>
      <w:r w:rsidR="00F71BBB">
        <w:rPr>
          <w:color w:val="000000" w:themeColor="text1"/>
        </w:rPr>
        <w:t>makes</w:t>
      </w:r>
      <w:r w:rsidRPr="00575210">
        <w:rPr>
          <w:color w:val="000000" w:themeColor="text1"/>
        </w:rPr>
        <w:t xml:space="preserve"> updating the software in an avionic system an included privilege for the B1 licence holder, provided that certain conditions are met when updating the software and the serviceability of the system can be verified by a simple test procedure.</w:t>
      </w:r>
    </w:p>
    <w:p w:rsidR="004456A5" w:rsidRPr="00575210" w:rsidRDefault="000D79FB" w:rsidP="000D79FB">
      <w:pPr>
        <w:pStyle w:val="LDScheduleClause"/>
        <w:rPr>
          <w:rFonts w:ascii="Arial" w:hAnsi="Arial" w:cs="Arial"/>
          <w:b/>
          <w:color w:val="000000" w:themeColor="text1"/>
        </w:rPr>
      </w:pPr>
      <w:r w:rsidRPr="00575210">
        <w:rPr>
          <w:rFonts w:ascii="Arial" w:hAnsi="Arial" w:cs="Arial"/>
          <w:b/>
          <w:color w:val="000000" w:themeColor="text1"/>
        </w:rPr>
        <w:tab/>
      </w:r>
      <w:r w:rsidR="00224A3C" w:rsidRPr="00575210">
        <w:rPr>
          <w:rFonts w:ascii="Arial" w:hAnsi="Arial" w:cs="Arial"/>
          <w:b/>
          <w:color w:val="000000" w:themeColor="text1"/>
        </w:rPr>
        <w:t>9</w:t>
      </w:r>
      <w:r w:rsidR="004456A5" w:rsidRPr="00575210">
        <w:rPr>
          <w:rFonts w:ascii="Arial" w:hAnsi="Arial" w:cs="Arial"/>
          <w:b/>
          <w:color w:val="000000" w:themeColor="text1"/>
        </w:rPr>
        <w:tab/>
        <w:t>Sub-subparagraph 66.A.20 (a) 4 (ii)</w:t>
      </w:r>
    </w:p>
    <w:p w:rsidR="004456A5" w:rsidRPr="00575210" w:rsidRDefault="004456A5" w:rsidP="004456A5">
      <w:pPr>
        <w:rPr>
          <w:color w:val="000000" w:themeColor="text1"/>
        </w:rPr>
      </w:pPr>
      <w:r w:rsidRPr="00575210">
        <w:rPr>
          <w:color w:val="000000" w:themeColor="text1"/>
        </w:rPr>
        <w:tab/>
        <w:t>This item corrects a</w:t>
      </w:r>
      <w:r w:rsidR="00F71BBB">
        <w:rPr>
          <w:color w:val="000000" w:themeColor="text1"/>
        </w:rPr>
        <w:t xml:space="preserve"> typographical </w:t>
      </w:r>
      <w:r w:rsidRPr="00575210">
        <w:rPr>
          <w:color w:val="000000" w:themeColor="text1"/>
        </w:rPr>
        <w:t>error.</w:t>
      </w:r>
    </w:p>
    <w:p w:rsidR="004456A5" w:rsidRPr="00575210" w:rsidRDefault="000D79FB" w:rsidP="000D79FB">
      <w:pPr>
        <w:pStyle w:val="LDScheduleClause"/>
        <w:rPr>
          <w:rFonts w:ascii="Arial" w:hAnsi="Arial" w:cs="Arial"/>
          <w:b/>
          <w:color w:val="000000" w:themeColor="text1"/>
        </w:rPr>
      </w:pPr>
      <w:r w:rsidRPr="00575210">
        <w:rPr>
          <w:rFonts w:ascii="Arial" w:hAnsi="Arial" w:cs="Arial"/>
          <w:b/>
          <w:color w:val="000000" w:themeColor="text1"/>
        </w:rPr>
        <w:tab/>
      </w:r>
      <w:r w:rsidR="00224A3C" w:rsidRPr="00575210">
        <w:rPr>
          <w:rFonts w:ascii="Arial" w:hAnsi="Arial" w:cs="Arial"/>
          <w:b/>
          <w:color w:val="000000" w:themeColor="text1"/>
        </w:rPr>
        <w:t>10</w:t>
      </w:r>
      <w:r w:rsidR="004456A5" w:rsidRPr="00575210">
        <w:rPr>
          <w:rFonts w:ascii="Arial" w:hAnsi="Arial" w:cs="Arial"/>
          <w:b/>
          <w:color w:val="000000" w:themeColor="text1"/>
        </w:rPr>
        <w:tab/>
        <w:t xml:space="preserve">After </w:t>
      </w:r>
      <w:r w:rsidR="005530DE" w:rsidRPr="00575210">
        <w:rPr>
          <w:rFonts w:ascii="Arial" w:hAnsi="Arial" w:cs="Arial"/>
          <w:b/>
          <w:color w:val="000000" w:themeColor="text1"/>
        </w:rPr>
        <w:t>sub-</w:t>
      </w:r>
      <w:r w:rsidR="004456A5" w:rsidRPr="00575210">
        <w:rPr>
          <w:rFonts w:ascii="Arial" w:hAnsi="Arial" w:cs="Arial"/>
          <w:b/>
          <w:color w:val="000000" w:themeColor="text1"/>
        </w:rPr>
        <w:t>sub-subparagraph 66.A.20 (a) 4 (ii) (D)</w:t>
      </w:r>
    </w:p>
    <w:p w:rsidR="004456A5" w:rsidRPr="00575210" w:rsidRDefault="004456A5" w:rsidP="004456A5">
      <w:pPr>
        <w:ind w:left="720"/>
        <w:rPr>
          <w:color w:val="000000" w:themeColor="text1"/>
        </w:rPr>
      </w:pPr>
      <w:r w:rsidRPr="00575210">
        <w:rPr>
          <w:color w:val="000000" w:themeColor="text1"/>
        </w:rPr>
        <w:t xml:space="preserve">This item </w:t>
      </w:r>
      <w:r w:rsidR="00F71BBB">
        <w:rPr>
          <w:color w:val="000000" w:themeColor="text1"/>
        </w:rPr>
        <w:t>makes</w:t>
      </w:r>
      <w:r w:rsidRPr="00575210">
        <w:rPr>
          <w:color w:val="000000" w:themeColor="text1"/>
        </w:rPr>
        <w:t xml:space="preserve"> troubleshooting of avionics systems that can be conducted using only simple tests an included privilege for the holder of a B1 licence.</w:t>
      </w:r>
    </w:p>
    <w:p w:rsidR="004456A5" w:rsidRPr="00575210" w:rsidRDefault="000D79FB" w:rsidP="000D79FB">
      <w:pPr>
        <w:pStyle w:val="LDScheduleClause"/>
        <w:rPr>
          <w:rFonts w:ascii="Arial" w:hAnsi="Arial" w:cs="Arial"/>
          <w:b/>
          <w:color w:val="000000" w:themeColor="text1"/>
        </w:rPr>
      </w:pPr>
      <w:r w:rsidRPr="00575210">
        <w:rPr>
          <w:rFonts w:ascii="Arial" w:hAnsi="Arial" w:cs="Arial"/>
          <w:b/>
          <w:color w:val="000000" w:themeColor="text1"/>
        </w:rPr>
        <w:tab/>
      </w:r>
      <w:r w:rsidR="004456A5" w:rsidRPr="00575210">
        <w:rPr>
          <w:rFonts w:ascii="Arial" w:hAnsi="Arial" w:cs="Arial"/>
          <w:b/>
          <w:color w:val="000000" w:themeColor="text1"/>
        </w:rPr>
        <w:t>1</w:t>
      </w:r>
      <w:r w:rsidR="00224A3C" w:rsidRPr="00575210">
        <w:rPr>
          <w:rFonts w:ascii="Arial" w:hAnsi="Arial" w:cs="Arial"/>
          <w:b/>
          <w:color w:val="000000" w:themeColor="text1"/>
        </w:rPr>
        <w:t>1</w:t>
      </w:r>
      <w:r w:rsidR="004456A5" w:rsidRPr="00575210">
        <w:rPr>
          <w:rFonts w:ascii="Arial" w:hAnsi="Arial" w:cs="Arial"/>
          <w:b/>
          <w:color w:val="000000" w:themeColor="text1"/>
        </w:rPr>
        <w:tab/>
        <w:t>Section 66.A.20, Table 1, Equipment, furnishings and emergency equipment (ATA25), Conditions or limitations column</w:t>
      </w:r>
    </w:p>
    <w:p w:rsidR="004456A5" w:rsidRPr="00575210" w:rsidRDefault="004456A5" w:rsidP="004456A5">
      <w:pPr>
        <w:ind w:left="720"/>
        <w:rPr>
          <w:color w:val="000000" w:themeColor="text1"/>
        </w:rPr>
      </w:pPr>
      <w:r w:rsidRPr="00575210">
        <w:rPr>
          <w:color w:val="000000" w:themeColor="text1"/>
        </w:rPr>
        <w:t>This item includes an additional limitation in Table 1 on the exercise of privileges relating to equipment, furnishings and emergency equipment by holders of a B1 licence. The limitation excludes work on ELT and underwater locating beacons, which is already referred to under ATA Chapter 23 — Communications systems.</w:t>
      </w:r>
    </w:p>
    <w:p w:rsidR="004456A5" w:rsidRPr="00575210" w:rsidRDefault="000D79FB" w:rsidP="00A96901">
      <w:pPr>
        <w:pStyle w:val="LDScheduleClause"/>
        <w:keepNext/>
        <w:rPr>
          <w:rFonts w:ascii="Arial" w:hAnsi="Arial" w:cs="Arial"/>
          <w:b/>
          <w:color w:val="000000" w:themeColor="text1"/>
        </w:rPr>
      </w:pPr>
      <w:r w:rsidRPr="00575210">
        <w:rPr>
          <w:rFonts w:ascii="Arial" w:hAnsi="Arial" w:cs="Arial"/>
          <w:b/>
          <w:color w:val="000000" w:themeColor="text1"/>
        </w:rPr>
        <w:tab/>
      </w:r>
      <w:r w:rsidR="004456A5" w:rsidRPr="00575210">
        <w:rPr>
          <w:rFonts w:ascii="Arial" w:hAnsi="Arial" w:cs="Arial"/>
          <w:b/>
          <w:color w:val="000000" w:themeColor="text1"/>
        </w:rPr>
        <w:t>1</w:t>
      </w:r>
      <w:r w:rsidR="00224A3C" w:rsidRPr="00575210">
        <w:rPr>
          <w:rFonts w:ascii="Arial" w:hAnsi="Arial" w:cs="Arial"/>
          <w:b/>
          <w:color w:val="000000" w:themeColor="text1"/>
        </w:rPr>
        <w:t>2</w:t>
      </w:r>
      <w:r w:rsidR="004456A5" w:rsidRPr="00575210">
        <w:rPr>
          <w:rFonts w:ascii="Arial" w:hAnsi="Arial" w:cs="Arial"/>
          <w:b/>
          <w:color w:val="000000" w:themeColor="text1"/>
        </w:rPr>
        <w:tab/>
        <w:t>Section 66.A.20, Table 1, Flight control systems (ATA27), Conditions or limitations column</w:t>
      </w:r>
    </w:p>
    <w:p w:rsidR="004456A5" w:rsidRPr="00575210" w:rsidRDefault="004456A5" w:rsidP="004456A5">
      <w:pPr>
        <w:ind w:left="720"/>
        <w:rPr>
          <w:color w:val="000000" w:themeColor="text1"/>
        </w:rPr>
      </w:pPr>
      <w:r w:rsidRPr="00575210">
        <w:rPr>
          <w:color w:val="000000" w:themeColor="text1"/>
        </w:rPr>
        <w:t xml:space="preserve">This item includes an additional limitation in Table 1 on the exercise of privileges relating to flight control systems by holders of a B1 licence. The limitation excludes </w:t>
      </w:r>
      <w:r w:rsidRPr="00575210">
        <w:rPr>
          <w:i/>
          <w:color w:val="000000" w:themeColor="text1"/>
        </w:rPr>
        <w:t>systems operation – fly-by-wire</w:t>
      </w:r>
      <w:r w:rsidRPr="00575210">
        <w:rPr>
          <w:color w:val="000000" w:themeColor="text1"/>
        </w:rPr>
        <w:t>, as work on this system is a privilege of B2 licence holders under ATA Chapter 27 — Flight control systems.</w:t>
      </w:r>
    </w:p>
    <w:p w:rsidR="004456A5" w:rsidRPr="00575210" w:rsidRDefault="000D79FB" w:rsidP="000D79FB">
      <w:pPr>
        <w:pStyle w:val="LDScheduleClause"/>
        <w:rPr>
          <w:rFonts w:ascii="Arial" w:hAnsi="Arial" w:cs="Arial"/>
          <w:b/>
          <w:color w:val="000000" w:themeColor="text1"/>
        </w:rPr>
      </w:pPr>
      <w:r w:rsidRPr="00575210">
        <w:rPr>
          <w:rFonts w:ascii="Arial" w:hAnsi="Arial" w:cs="Arial"/>
          <w:b/>
          <w:color w:val="000000" w:themeColor="text1"/>
        </w:rPr>
        <w:tab/>
      </w:r>
      <w:r w:rsidR="004456A5" w:rsidRPr="00575210">
        <w:rPr>
          <w:rFonts w:ascii="Arial" w:hAnsi="Arial" w:cs="Arial"/>
          <w:b/>
          <w:color w:val="000000" w:themeColor="text1"/>
        </w:rPr>
        <w:t>1</w:t>
      </w:r>
      <w:r w:rsidR="00224A3C" w:rsidRPr="00575210">
        <w:rPr>
          <w:rFonts w:ascii="Arial" w:hAnsi="Arial" w:cs="Arial"/>
          <w:b/>
          <w:color w:val="000000" w:themeColor="text1"/>
        </w:rPr>
        <w:t>3</w:t>
      </w:r>
      <w:r w:rsidR="004456A5" w:rsidRPr="00575210">
        <w:rPr>
          <w:rFonts w:ascii="Arial" w:hAnsi="Arial" w:cs="Arial"/>
          <w:b/>
          <w:color w:val="000000" w:themeColor="text1"/>
        </w:rPr>
        <w:tab/>
        <w:t>Section 66.A.20, Table 1, Structures — General (ATA51), Conditions or limitations column</w:t>
      </w:r>
    </w:p>
    <w:p w:rsidR="004456A5" w:rsidRPr="00575210" w:rsidRDefault="004456A5" w:rsidP="004456A5">
      <w:pPr>
        <w:ind w:firstLine="720"/>
        <w:rPr>
          <w:color w:val="000000" w:themeColor="text1"/>
        </w:rPr>
      </w:pPr>
      <w:r w:rsidRPr="00575210">
        <w:rPr>
          <w:color w:val="000000" w:themeColor="text1"/>
        </w:rPr>
        <w:t>This item includes a note to clarify a reference to optional units of competency.</w:t>
      </w:r>
    </w:p>
    <w:p w:rsidR="00F46024" w:rsidRPr="00575210" w:rsidRDefault="0019598E" w:rsidP="0019598E">
      <w:pPr>
        <w:pStyle w:val="LDScheduleClause"/>
        <w:rPr>
          <w:rFonts w:ascii="Arial" w:hAnsi="Arial" w:cs="Arial"/>
          <w:b/>
          <w:color w:val="000000" w:themeColor="text1"/>
        </w:rPr>
      </w:pPr>
      <w:r w:rsidRPr="00575210">
        <w:rPr>
          <w:rFonts w:ascii="Arial" w:hAnsi="Arial" w:cs="Arial"/>
          <w:b/>
          <w:color w:val="000000" w:themeColor="text1"/>
        </w:rPr>
        <w:tab/>
      </w:r>
      <w:r w:rsidR="00224A3C" w:rsidRPr="00575210">
        <w:rPr>
          <w:rFonts w:ascii="Arial" w:hAnsi="Arial" w:cs="Arial"/>
          <w:b/>
          <w:color w:val="000000" w:themeColor="text1"/>
        </w:rPr>
        <w:t>1</w:t>
      </w:r>
      <w:r w:rsidR="00F46024" w:rsidRPr="00575210">
        <w:rPr>
          <w:rFonts w:ascii="Arial" w:hAnsi="Arial" w:cs="Arial"/>
          <w:b/>
          <w:color w:val="000000" w:themeColor="text1"/>
        </w:rPr>
        <w:t>4</w:t>
      </w:r>
      <w:r w:rsidR="00F46024" w:rsidRPr="00575210">
        <w:rPr>
          <w:rFonts w:ascii="Arial" w:hAnsi="Arial" w:cs="Arial"/>
          <w:b/>
          <w:color w:val="000000" w:themeColor="text1"/>
        </w:rPr>
        <w:tab/>
        <w:t>Section 66.A.20, Table 1, Transitional privileges</w:t>
      </w:r>
    </w:p>
    <w:p w:rsidR="00F46024" w:rsidRPr="00575210" w:rsidRDefault="008E4B51" w:rsidP="00F46024">
      <w:pPr>
        <w:pStyle w:val="LDAmendInstruction"/>
        <w:rPr>
          <w:b/>
          <w:i w:val="0"/>
          <w:color w:val="000000" w:themeColor="text1"/>
        </w:rPr>
      </w:pPr>
      <w:r w:rsidRPr="00575210">
        <w:rPr>
          <w:i w:val="0"/>
          <w:color w:val="000000" w:themeColor="text1"/>
        </w:rPr>
        <w:t xml:space="preserve">This amendment </w:t>
      </w:r>
      <w:r w:rsidR="00F46024" w:rsidRPr="00575210">
        <w:rPr>
          <w:i w:val="0"/>
          <w:color w:val="000000" w:themeColor="text1"/>
        </w:rPr>
        <w:t>omit</w:t>
      </w:r>
      <w:r w:rsidRPr="00575210">
        <w:rPr>
          <w:i w:val="0"/>
          <w:color w:val="000000" w:themeColor="text1"/>
        </w:rPr>
        <w:t>s</w:t>
      </w:r>
      <w:r w:rsidR="00F46024" w:rsidRPr="00575210">
        <w:rPr>
          <w:i w:val="0"/>
          <w:color w:val="000000" w:themeColor="text1"/>
        </w:rPr>
        <w:t xml:space="preserve"> the Transitional privileges provision from Table 1</w:t>
      </w:r>
      <w:r w:rsidRPr="00575210">
        <w:rPr>
          <w:i w:val="0"/>
          <w:color w:val="000000" w:themeColor="text1"/>
        </w:rPr>
        <w:t xml:space="preserve"> of </w:t>
      </w:r>
      <w:r w:rsidR="004243DB" w:rsidRPr="00575210">
        <w:rPr>
          <w:i w:val="0"/>
          <w:color w:val="000000" w:themeColor="text1"/>
        </w:rPr>
        <w:t>section</w:t>
      </w:r>
      <w:r w:rsidR="0021412E" w:rsidRPr="00575210">
        <w:rPr>
          <w:i w:val="0"/>
          <w:color w:val="000000" w:themeColor="text1"/>
        </w:rPr>
        <w:t> </w:t>
      </w:r>
      <w:r w:rsidR="004243DB" w:rsidRPr="00575210">
        <w:rPr>
          <w:i w:val="0"/>
          <w:color w:val="000000" w:themeColor="text1"/>
        </w:rPr>
        <w:t>66.A.20</w:t>
      </w:r>
      <w:r w:rsidR="003C08EA" w:rsidRPr="00575210">
        <w:rPr>
          <w:i w:val="0"/>
          <w:color w:val="000000" w:themeColor="text1"/>
        </w:rPr>
        <w:t xml:space="preserve"> because of some ambiguities in its drafting</w:t>
      </w:r>
      <w:r w:rsidRPr="00575210">
        <w:rPr>
          <w:i w:val="0"/>
          <w:color w:val="000000" w:themeColor="text1"/>
        </w:rPr>
        <w:t>. The table is replaced</w:t>
      </w:r>
      <w:r w:rsidR="003C08EA" w:rsidRPr="00575210">
        <w:rPr>
          <w:i w:val="0"/>
          <w:color w:val="000000" w:themeColor="text1"/>
        </w:rPr>
        <w:t xml:space="preserve"> in a redrafted form </w:t>
      </w:r>
      <w:r w:rsidRPr="00575210">
        <w:rPr>
          <w:i w:val="0"/>
          <w:color w:val="000000" w:themeColor="text1"/>
        </w:rPr>
        <w:t>(see</w:t>
      </w:r>
      <w:r w:rsidR="003C08EA" w:rsidRPr="00575210">
        <w:rPr>
          <w:i w:val="0"/>
          <w:color w:val="000000" w:themeColor="text1"/>
        </w:rPr>
        <w:t xml:space="preserve"> below).</w:t>
      </w:r>
    </w:p>
    <w:p w:rsidR="00F46024" w:rsidRPr="00575210" w:rsidRDefault="0019598E" w:rsidP="0019598E">
      <w:pPr>
        <w:pStyle w:val="LDScheduleClause"/>
        <w:rPr>
          <w:rFonts w:ascii="Arial" w:hAnsi="Arial" w:cs="Arial"/>
          <w:b/>
          <w:color w:val="000000" w:themeColor="text1"/>
        </w:rPr>
      </w:pPr>
      <w:r w:rsidRPr="00575210">
        <w:rPr>
          <w:rFonts w:ascii="Arial" w:hAnsi="Arial" w:cs="Arial"/>
          <w:b/>
          <w:color w:val="000000" w:themeColor="text1"/>
        </w:rPr>
        <w:tab/>
      </w:r>
      <w:r w:rsidR="00224A3C" w:rsidRPr="00575210">
        <w:rPr>
          <w:rFonts w:ascii="Arial" w:hAnsi="Arial" w:cs="Arial"/>
          <w:b/>
          <w:color w:val="000000" w:themeColor="text1"/>
        </w:rPr>
        <w:t>1</w:t>
      </w:r>
      <w:r w:rsidR="00F46024" w:rsidRPr="00575210">
        <w:rPr>
          <w:rFonts w:ascii="Arial" w:hAnsi="Arial" w:cs="Arial"/>
          <w:b/>
          <w:color w:val="000000" w:themeColor="text1"/>
        </w:rPr>
        <w:t>5</w:t>
      </w:r>
      <w:r w:rsidR="00F46024" w:rsidRPr="00575210">
        <w:rPr>
          <w:rFonts w:ascii="Arial" w:hAnsi="Arial" w:cs="Arial"/>
          <w:b/>
          <w:color w:val="000000" w:themeColor="text1"/>
        </w:rPr>
        <w:tab/>
        <w:t>After section 66.A.20, Table 1</w:t>
      </w:r>
    </w:p>
    <w:p w:rsidR="00F46024" w:rsidRPr="00575210" w:rsidRDefault="003C08EA" w:rsidP="00F46024">
      <w:pPr>
        <w:pStyle w:val="LDAmendInstruction"/>
        <w:rPr>
          <w:i w:val="0"/>
          <w:color w:val="000000" w:themeColor="text1"/>
        </w:rPr>
      </w:pPr>
      <w:r w:rsidRPr="00575210">
        <w:rPr>
          <w:i w:val="0"/>
          <w:color w:val="000000" w:themeColor="text1"/>
        </w:rPr>
        <w:t xml:space="preserve">Section 66.A.20 sets out the maintenance </w:t>
      </w:r>
      <w:proofErr w:type="gramStart"/>
      <w:r w:rsidRPr="00575210">
        <w:rPr>
          <w:i w:val="0"/>
          <w:color w:val="000000" w:themeColor="text1"/>
        </w:rPr>
        <w:t>certification,</w:t>
      </w:r>
      <w:proofErr w:type="gramEnd"/>
      <w:r w:rsidRPr="00575210">
        <w:rPr>
          <w:i w:val="0"/>
          <w:color w:val="000000" w:themeColor="text1"/>
        </w:rPr>
        <w:t xml:space="preserve"> and certificate of release to service, privileges of the various categories of aircraft maintenance engineer licence. The section includes a Table</w:t>
      </w:r>
      <w:r w:rsidR="00A96717" w:rsidRPr="00575210">
        <w:rPr>
          <w:i w:val="0"/>
          <w:color w:val="000000" w:themeColor="text1"/>
        </w:rPr>
        <w:t xml:space="preserve"> 1</w:t>
      </w:r>
      <w:r w:rsidRPr="00575210">
        <w:rPr>
          <w:i w:val="0"/>
          <w:color w:val="000000" w:themeColor="text1"/>
        </w:rPr>
        <w:t xml:space="preserve"> of aircraft systems, (with designations and conditions) for which Category B1 and B2 licence holders are privileged</w:t>
      </w:r>
      <w:r w:rsidR="00A96717" w:rsidRPr="00575210">
        <w:rPr>
          <w:i w:val="0"/>
          <w:color w:val="000000" w:themeColor="text1"/>
        </w:rPr>
        <w:t xml:space="preserve">. However, as part of the transitional arrangements from the licencing provisions under the </w:t>
      </w:r>
      <w:r w:rsidR="00A96717" w:rsidRPr="00575210">
        <w:rPr>
          <w:color w:val="000000" w:themeColor="text1"/>
        </w:rPr>
        <w:t>Civil Aviation Regulations 1988</w:t>
      </w:r>
      <w:r w:rsidR="00A96717" w:rsidRPr="00575210">
        <w:rPr>
          <w:i w:val="0"/>
          <w:color w:val="000000" w:themeColor="text1"/>
        </w:rPr>
        <w:t>, to Part 66 of the CASR 1998,</w:t>
      </w:r>
      <w:r w:rsidRPr="00575210">
        <w:rPr>
          <w:i w:val="0"/>
          <w:color w:val="000000" w:themeColor="text1"/>
        </w:rPr>
        <w:t xml:space="preserve"> </w:t>
      </w:r>
      <w:r w:rsidR="00A96717" w:rsidRPr="00575210">
        <w:rPr>
          <w:i w:val="0"/>
          <w:color w:val="000000" w:themeColor="text1"/>
        </w:rPr>
        <w:t xml:space="preserve">it was necessary to preserve the privileges of certain transitioning aircraft maintenance engineers. This was done by means of a Transitional privileges provision </w:t>
      </w:r>
      <w:r w:rsidR="00F33138" w:rsidRPr="00575210">
        <w:rPr>
          <w:i w:val="0"/>
          <w:color w:val="000000" w:themeColor="text1"/>
        </w:rPr>
        <w:t>at</w:t>
      </w:r>
      <w:r w:rsidR="00A96717" w:rsidRPr="00575210">
        <w:rPr>
          <w:i w:val="0"/>
          <w:color w:val="000000" w:themeColor="text1"/>
        </w:rPr>
        <w:t xml:space="preserve"> the end of Table 1. The new regulation 66.A.21 and Table 2 are designed to clarify the drafting of the transitional arrangements without changing the substance of what was in place before. </w:t>
      </w:r>
    </w:p>
    <w:p w:rsidR="00F46024" w:rsidRPr="00F71BBB" w:rsidRDefault="005F70E5" w:rsidP="00F71BBB">
      <w:pPr>
        <w:pStyle w:val="LDAmendInstruction"/>
        <w:spacing w:before="60"/>
        <w:rPr>
          <w:i w:val="0"/>
          <w:color w:val="000000" w:themeColor="text1"/>
        </w:rPr>
      </w:pPr>
      <w:r w:rsidRPr="00F71BBB">
        <w:rPr>
          <w:i w:val="0"/>
          <w:color w:val="000000" w:themeColor="text1"/>
        </w:rPr>
        <w:t>Thus, a new</w:t>
      </w:r>
      <w:r w:rsidR="00502135" w:rsidRPr="00F71BBB">
        <w:rPr>
          <w:i w:val="0"/>
          <w:color w:val="000000" w:themeColor="text1"/>
        </w:rPr>
        <w:t xml:space="preserve"> transitional privileges</w:t>
      </w:r>
      <w:r w:rsidRPr="00F71BBB">
        <w:rPr>
          <w:i w:val="0"/>
          <w:color w:val="000000" w:themeColor="text1"/>
        </w:rPr>
        <w:t xml:space="preserve"> paragraph 66.A.21</w:t>
      </w:r>
      <w:r w:rsidR="00F84DD1" w:rsidRPr="00F71BBB">
        <w:rPr>
          <w:i w:val="0"/>
          <w:color w:val="000000" w:themeColor="text1"/>
        </w:rPr>
        <w:t> </w:t>
      </w:r>
      <w:r w:rsidRPr="00F71BBB">
        <w:rPr>
          <w:i w:val="0"/>
          <w:color w:val="000000" w:themeColor="text1"/>
        </w:rPr>
        <w:t>(a) provides that d</w:t>
      </w:r>
      <w:r w:rsidR="00F46024" w:rsidRPr="00F71BBB">
        <w:rPr>
          <w:i w:val="0"/>
          <w:color w:val="000000" w:themeColor="text1"/>
        </w:rPr>
        <w:t>espite Table 1 in section 66.A 20 and the exclusions annotated on a licence issued under Part 66 of CASR</w:t>
      </w:r>
      <w:r w:rsidR="00F84DD1" w:rsidRPr="00F71BBB">
        <w:rPr>
          <w:i w:val="0"/>
          <w:color w:val="000000" w:themeColor="text1"/>
        </w:rPr>
        <w:t> </w:t>
      </w:r>
      <w:r w:rsidR="00F46024" w:rsidRPr="00F71BBB">
        <w:rPr>
          <w:i w:val="0"/>
          <w:color w:val="000000" w:themeColor="text1"/>
        </w:rPr>
        <w:t xml:space="preserve">1998, a person mentioned in Table 2 who holds a Category B1 licence may perform maintenance certifications and issue certificates of release to service for the maintenance mentioned for the person in the </w:t>
      </w:r>
      <w:r w:rsidRPr="00F71BBB">
        <w:rPr>
          <w:i w:val="0"/>
          <w:color w:val="000000" w:themeColor="text1"/>
        </w:rPr>
        <w:t xml:space="preserve">Table </w:t>
      </w:r>
      <w:r w:rsidR="00F46024" w:rsidRPr="00F71BBB">
        <w:rPr>
          <w:i w:val="0"/>
          <w:color w:val="000000" w:themeColor="text1"/>
        </w:rPr>
        <w:t>but only</w:t>
      </w:r>
      <w:r w:rsidRPr="00F71BBB">
        <w:rPr>
          <w:i w:val="0"/>
          <w:color w:val="000000" w:themeColor="text1"/>
        </w:rPr>
        <w:t xml:space="preserve"> for relevant aircraft and subject</w:t>
      </w:r>
      <w:r w:rsidR="00F33138" w:rsidRPr="00F71BBB">
        <w:rPr>
          <w:i w:val="0"/>
          <w:color w:val="000000" w:themeColor="text1"/>
        </w:rPr>
        <w:t xml:space="preserve"> to</w:t>
      </w:r>
      <w:r w:rsidRPr="00F71BBB">
        <w:rPr>
          <w:i w:val="0"/>
          <w:color w:val="000000" w:themeColor="text1"/>
        </w:rPr>
        <w:t xml:space="preserve"> the limitations and conditions expressed for the person.</w:t>
      </w:r>
    </w:p>
    <w:p w:rsidR="00FF1C5F" w:rsidRPr="00575210" w:rsidRDefault="000D79FB" w:rsidP="000D79FB">
      <w:pPr>
        <w:pStyle w:val="LDScheduleClause"/>
        <w:rPr>
          <w:rFonts w:ascii="Arial" w:hAnsi="Arial" w:cs="Arial"/>
          <w:b/>
          <w:color w:val="000000" w:themeColor="text1"/>
        </w:rPr>
      </w:pPr>
      <w:r w:rsidRPr="00575210">
        <w:rPr>
          <w:rFonts w:ascii="Arial" w:hAnsi="Arial" w:cs="Arial"/>
          <w:b/>
          <w:color w:val="000000" w:themeColor="text1"/>
        </w:rPr>
        <w:tab/>
      </w:r>
      <w:r w:rsidR="00FF1C5F" w:rsidRPr="00575210">
        <w:rPr>
          <w:rFonts w:ascii="Arial" w:hAnsi="Arial" w:cs="Arial"/>
          <w:b/>
          <w:color w:val="000000" w:themeColor="text1"/>
        </w:rPr>
        <w:t>1</w:t>
      </w:r>
      <w:r w:rsidR="00224A3C" w:rsidRPr="00575210">
        <w:rPr>
          <w:rFonts w:ascii="Arial" w:hAnsi="Arial" w:cs="Arial"/>
          <w:b/>
          <w:color w:val="000000" w:themeColor="text1"/>
        </w:rPr>
        <w:t>6</w:t>
      </w:r>
      <w:r w:rsidR="00FF1C5F" w:rsidRPr="00575210">
        <w:rPr>
          <w:rFonts w:ascii="Arial" w:hAnsi="Arial" w:cs="Arial"/>
          <w:b/>
          <w:color w:val="000000" w:themeColor="text1"/>
        </w:rPr>
        <w:tab/>
        <w:t>New paragraph 66.A.23 (a)</w:t>
      </w:r>
    </w:p>
    <w:p w:rsidR="00FF1C5F" w:rsidRPr="00575210" w:rsidRDefault="00FF1C5F" w:rsidP="00FF1C5F">
      <w:pPr>
        <w:ind w:left="720"/>
        <w:rPr>
          <w:color w:val="000000" w:themeColor="text1"/>
        </w:rPr>
      </w:pPr>
      <w:r w:rsidRPr="00575210">
        <w:rPr>
          <w:color w:val="000000" w:themeColor="text1"/>
        </w:rPr>
        <w:t>This item inserts a new paragraph which defines what can be taken to be employment for a period of 6 months for the purposes of paragraph 66.120 (2) (b) of CASR 1998.</w:t>
      </w:r>
    </w:p>
    <w:p w:rsidR="00FF1C5F" w:rsidRPr="00575210" w:rsidRDefault="000D79FB" w:rsidP="000D79FB">
      <w:pPr>
        <w:pStyle w:val="LDScheduleClause"/>
        <w:rPr>
          <w:rFonts w:ascii="Arial" w:hAnsi="Arial" w:cs="Arial"/>
          <w:b/>
          <w:color w:val="000000" w:themeColor="text1"/>
        </w:rPr>
      </w:pPr>
      <w:r w:rsidRPr="00575210">
        <w:rPr>
          <w:rFonts w:ascii="Arial" w:hAnsi="Arial" w:cs="Arial"/>
          <w:b/>
          <w:color w:val="000000" w:themeColor="text1"/>
        </w:rPr>
        <w:tab/>
      </w:r>
      <w:r w:rsidR="00FF1C5F" w:rsidRPr="00575210">
        <w:rPr>
          <w:rFonts w:ascii="Arial" w:hAnsi="Arial" w:cs="Arial"/>
          <w:b/>
          <w:color w:val="000000" w:themeColor="text1"/>
        </w:rPr>
        <w:t>1</w:t>
      </w:r>
      <w:r w:rsidR="00224A3C" w:rsidRPr="00575210">
        <w:rPr>
          <w:rFonts w:ascii="Arial" w:hAnsi="Arial" w:cs="Arial"/>
          <w:b/>
          <w:color w:val="000000" w:themeColor="text1"/>
        </w:rPr>
        <w:t>7</w:t>
      </w:r>
      <w:r w:rsidR="00FF1C5F" w:rsidRPr="00575210">
        <w:rPr>
          <w:rFonts w:ascii="Arial" w:hAnsi="Arial" w:cs="Arial"/>
          <w:b/>
          <w:color w:val="000000" w:themeColor="text1"/>
        </w:rPr>
        <w:tab/>
        <w:t>Paragraph 66.A.23 (a)</w:t>
      </w:r>
    </w:p>
    <w:p w:rsidR="00FF1C5F" w:rsidRPr="00575210" w:rsidRDefault="00FF1C5F" w:rsidP="00FF1C5F">
      <w:pPr>
        <w:ind w:left="720"/>
        <w:rPr>
          <w:color w:val="000000" w:themeColor="text1"/>
        </w:rPr>
      </w:pPr>
      <w:r w:rsidRPr="00575210">
        <w:rPr>
          <w:color w:val="000000" w:themeColor="text1"/>
        </w:rPr>
        <w:t xml:space="preserve">This item </w:t>
      </w:r>
      <w:proofErr w:type="spellStart"/>
      <w:r w:rsidRPr="00575210">
        <w:rPr>
          <w:color w:val="000000" w:themeColor="text1"/>
        </w:rPr>
        <w:t>reletters</w:t>
      </w:r>
      <w:proofErr w:type="spellEnd"/>
      <w:r w:rsidRPr="00575210">
        <w:rPr>
          <w:color w:val="000000" w:themeColor="text1"/>
        </w:rPr>
        <w:t xml:space="preserve"> an existing paragraph following the introduction of a new paragraph (a).</w:t>
      </w:r>
    </w:p>
    <w:p w:rsidR="00FF1C5F" w:rsidRPr="00575210" w:rsidRDefault="000D79FB" w:rsidP="000D79FB">
      <w:pPr>
        <w:pStyle w:val="LDScheduleClause"/>
        <w:rPr>
          <w:rFonts w:ascii="Arial" w:hAnsi="Arial" w:cs="Arial"/>
          <w:b/>
          <w:color w:val="000000" w:themeColor="text1"/>
        </w:rPr>
      </w:pPr>
      <w:r w:rsidRPr="00575210">
        <w:rPr>
          <w:rFonts w:ascii="Arial" w:hAnsi="Arial" w:cs="Arial"/>
          <w:b/>
          <w:color w:val="000000" w:themeColor="text1"/>
        </w:rPr>
        <w:tab/>
      </w:r>
      <w:r w:rsidR="00FF1C5F" w:rsidRPr="00575210">
        <w:rPr>
          <w:rFonts w:ascii="Arial" w:hAnsi="Arial" w:cs="Arial"/>
          <w:b/>
          <w:color w:val="000000" w:themeColor="text1"/>
        </w:rPr>
        <w:t>1</w:t>
      </w:r>
      <w:r w:rsidR="00224A3C" w:rsidRPr="00575210">
        <w:rPr>
          <w:rFonts w:ascii="Arial" w:hAnsi="Arial" w:cs="Arial"/>
          <w:b/>
          <w:color w:val="000000" w:themeColor="text1"/>
        </w:rPr>
        <w:t>8</w:t>
      </w:r>
      <w:r w:rsidR="00FF1C5F" w:rsidRPr="00575210">
        <w:rPr>
          <w:rFonts w:ascii="Arial" w:hAnsi="Arial" w:cs="Arial"/>
          <w:b/>
          <w:color w:val="000000" w:themeColor="text1"/>
        </w:rPr>
        <w:tab/>
        <w:t>Subparagraph 66.A.23 (a) 3</w:t>
      </w:r>
    </w:p>
    <w:p w:rsidR="00FF1C5F" w:rsidRPr="00575210" w:rsidRDefault="00FF1C5F" w:rsidP="00FF1C5F">
      <w:pPr>
        <w:ind w:left="720"/>
        <w:rPr>
          <w:color w:val="000000" w:themeColor="text1"/>
        </w:rPr>
      </w:pPr>
      <w:r w:rsidRPr="00575210">
        <w:rPr>
          <w:color w:val="000000" w:themeColor="text1"/>
        </w:rPr>
        <w:t xml:space="preserve">This item amends references to subparagraphs following the </w:t>
      </w:r>
      <w:proofErr w:type="spellStart"/>
      <w:r w:rsidRPr="00575210">
        <w:rPr>
          <w:color w:val="000000" w:themeColor="text1"/>
        </w:rPr>
        <w:t>relettering</w:t>
      </w:r>
      <w:proofErr w:type="spellEnd"/>
      <w:r w:rsidRPr="00575210">
        <w:rPr>
          <w:color w:val="000000" w:themeColor="text1"/>
        </w:rPr>
        <w:t xml:space="preserve"> referred to in item</w:t>
      </w:r>
      <w:r w:rsidR="00E579CC" w:rsidRPr="00575210">
        <w:rPr>
          <w:color w:val="000000" w:themeColor="text1"/>
        </w:rPr>
        <w:t> </w:t>
      </w:r>
      <w:r w:rsidRPr="00575210">
        <w:rPr>
          <w:color w:val="000000" w:themeColor="text1"/>
        </w:rPr>
        <w:t>1</w:t>
      </w:r>
      <w:r w:rsidR="00304E49">
        <w:rPr>
          <w:color w:val="000000" w:themeColor="text1"/>
        </w:rPr>
        <w:t>7</w:t>
      </w:r>
      <w:r w:rsidRPr="00575210">
        <w:rPr>
          <w:color w:val="000000" w:themeColor="text1"/>
        </w:rPr>
        <w:t>.</w:t>
      </w:r>
    </w:p>
    <w:p w:rsidR="00FF1C5F" w:rsidRPr="00575210" w:rsidRDefault="000D79FB" w:rsidP="000D79FB">
      <w:pPr>
        <w:pStyle w:val="LDScheduleClause"/>
        <w:rPr>
          <w:rFonts w:ascii="Arial" w:hAnsi="Arial" w:cs="Arial"/>
          <w:b/>
          <w:color w:val="000000" w:themeColor="text1"/>
        </w:rPr>
      </w:pPr>
      <w:r w:rsidRPr="00575210">
        <w:rPr>
          <w:rFonts w:ascii="Arial" w:hAnsi="Arial" w:cs="Arial"/>
          <w:b/>
          <w:color w:val="000000" w:themeColor="text1"/>
        </w:rPr>
        <w:tab/>
      </w:r>
      <w:r w:rsidR="00FF1C5F" w:rsidRPr="00575210">
        <w:rPr>
          <w:rFonts w:ascii="Arial" w:hAnsi="Arial" w:cs="Arial"/>
          <w:b/>
          <w:color w:val="000000" w:themeColor="text1"/>
        </w:rPr>
        <w:t>1</w:t>
      </w:r>
      <w:r w:rsidR="00224A3C" w:rsidRPr="00575210">
        <w:rPr>
          <w:rFonts w:ascii="Arial" w:hAnsi="Arial" w:cs="Arial"/>
          <w:b/>
          <w:color w:val="000000" w:themeColor="text1"/>
        </w:rPr>
        <w:t>9</w:t>
      </w:r>
      <w:r w:rsidR="00FF1C5F" w:rsidRPr="00575210">
        <w:rPr>
          <w:rFonts w:ascii="Arial" w:hAnsi="Arial" w:cs="Arial"/>
          <w:b/>
          <w:color w:val="000000" w:themeColor="text1"/>
        </w:rPr>
        <w:tab/>
        <w:t>Subparagraph 66.A.23 (a) 4</w:t>
      </w:r>
    </w:p>
    <w:p w:rsidR="00FF1C5F" w:rsidRPr="00575210" w:rsidRDefault="00FF1C5F" w:rsidP="00FF1C5F">
      <w:pPr>
        <w:ind w:left="720"/>
        <w:rPr>
          <w:color w:val="000000" w:themeColor="text1"/>
        </w:rPr>
      </w:pPr>
      <w:r w:rsidRPr="00575210">
        <w:rPr>
          <w:color w:val="000000" w:themeColor="text1"/>
        </w:rPr>
        <w:t xml:space="preserve">This item amends a reference to a subparagraph following the </w:t>
      </w:r>
      <w:proofErr w:type="spellStart"/>
      <w:r w:rsidRPr="00575210">
        <w:rPr>
          <w:color w:val="000000" w:themeColor="text1"/>
        </w:rPr>
        <w:t>relettering</w:t>
      </w:r>
      <w:proofErr w:type="spellEnd"/>
      <w:r w:rsidRPr="00575210">
        <w:rPr>
          <w:color w:val="000000" w:themeColor="text1"/>
        </w:rPr>
        <w:t xml:space="preserve"> referred to in item 1</w:t>
      </w:r>
      <w:r w:rsidR="00304E49">
        <w:rPr>
          <w:color w:val="000000" w:themeColor="text1"/>
        </w:rPr>
        <w:t>7</w:t>
      </w:r>
      <w:r w:rsidRPr="00575210">
        <w:rPr>
          <w:color w:val="000000" w:themeColor="text1"/>
        </w:rPr>
        <w:t>.</w:t>
      </w:r>
    </w:p>
    <w:p w:rsidR="00FF1C5F" w:rsidRPr="00575210" w:rsidRDefault="000D79FB" w:rsidP="000D79FB">
      <w:pPr>
        <w:pStyle w:val="LDScheduleClause"/>
        <w:rPr>
          <w:rFonts w:ascii="Arial" w:hAnsi="Arial" w:cs="Arial"/>
          <w:b/>
          <w:color w:val="000000" w:themeColor="text1"/>
        </w:rPr>
      </w:pPr>
      <w:r w:rsidRPr="00575210">
        <w:rPr>
          <w:rFonts w:ascii="Arial" w:hAnsi="Arial" w:cs="Arial"/>
          <w:b/>
          <w:color w:val="000000" w:themeColor="text1"/>
        </w:rPr>
        <w:tab/>
      </w:r>
      <w:r w:rsidR="00224A3C" w:rsidRPr="00575210">
        <w:rPr>
          <w:rFonts w:ascii="Arial" w:hAnsi="Arial" w:cs="Arial"/>
          <w:b/>
          <w:color w:val="000000" w:themeColor="text1"/>
        </w:rPr>
        <w:t>20</w:t>
      </w:r>
      <w:r w:rsidR="00FF1C5F" w:rsidRPr="00575210">
        <w:rPr>
          <w:rFonts w:ascii="Arial" w:hAnsi="Arial" w:cs="Arial"/>
          <w:b/>
          <w:color w:val="000000" w:themeColor="text1"/>
        </w:rPr>
        <w:tab/>
        <w:t>Paragraph 66.A.23 (b)</w:t>
      </w:r>
    </w:p>
    <w:p w:rsidR="00FF1C5F" w:rsidRPr="00575210" w:rsidRDefault="00FF1C5F" w:rsidP="00FF1C5F">
      <w:pPr>
        <w:ind w:left="720"/>
        <w:rPr>
          <w:color w:val="000000" w:themeColor="text1"/>
        </w:rPr>
      </w:pPr>
      <w:r w:rsidRPr="00575210">
        <w:rPr>
          <w:color w:val="000000" w:themeColor="text1"/>
        </w:rPr>
        <w:t xml:space="preserve">This item </w:t>
      </w:r>
      <w:proofErr w:type="spellStart"/>
      <w:r w:rsidRPr="00575210">
        <w:rPr>
          <w:color w:val="000000" w:themeColor="text1"/>
        </w:rPr>
        <w:t>reletters</w:t>
      </w:r>
      <w:proofErr w:type="spellEnd"/>
      <w:r w:rsidRPr="00575210">
        <w:rPr>
          <w:color w:val="000000" w:themeColor="text1"/>
        </w:rPr>
        <w:t xml:space="preserve"> an existing paragraph following the introduction of a new paragraph (a).</w:t>
      </w:r>
    </w:p>
    <w:p w:rsidR="00FF1C5F" w:rsidRPr="00575210" w:rsidRDefault="000D79FB" w:rsidP="004231B0">
      <w:pPr>
        <w:pStyle w:val="LDScheduleClause"/>
        <w:keepNext/>
        <w:rPr>
          <w:rFonts w:ascii="Arial" w:hAnsi="Arial" w:cs="Arial"/>
          <w:b/>
          <w:color w:val="000000" w:themeColor="text1"/>
        </w:rPr>
      </w:pPr>
      <w:r w:rsidRPr="00575210">
        <w:rPr>
          <w:rFonts w:ascii="Arial" w:hAnsi="Arial" w:cs="Arial"/>
          <w:b/>
          <w:color w:val="000000" w:themeColor="text1"/>
        </w:rPr>
        <w:tab/>
      </w:r>
      <w:r w:rsidR="00224A3C" w:rsidRPr="00575210">
        <w:rPr>
          <w:rFonts w:ascii="Arial" w:hAnsi="Arial" w:cs="Arial"/>
          <w:b/>
          <w:color w:val="000000" w:themeColor="text1"/>
        </w:rPr>
        <w:t>21</w:t>
      </w:r>
      <w:r w:rsidR="00FF1C5F" w:rsidRPr="00575210">
        <w:rPr>
          <w:rFonts w:ascii="Arial" w:hAnsi="Arial" w:cs="Arial"/>
          <w:b/>
          <w:color w:val="000000" w:themeColor="text1"/>
        </w:rPr>
        <w:tab/>
        <w:t>Paragraph 66.A.25 (f)</w:t>
      </w:r>
    </w:p>
    <w:p w:rsidR="00FF1C5F" w:rsidRPr="00575210" w:rsidRDefault="00FF1C5F" w:rsidP="00FF1C5F">
      <w:pPr>
        <w:ind w:left="720"/>
        <w:rPr>
          <w:color w:val="000000" w:themeColor="text1"/>
        </w:rPr>
      </w:pPr>
      <w:r w:rsidRPr="00575210">
        <w:rPr>
          <w:color w:val="000000" w:themeColor="text1"/>
        </w:rPr>
        <w:t>This item substitutes a new paragraph to set out separate identifying codes for the units of competency listed in Appendix IV that must be held by an applicant for a rating that includes wooden structures, fabric surfaces or propellers.</w:t>
      </w:r>
    </w:p>
    <w:p w:rsidR="00FF1C5F" w:rsidRPr="00575210" w:rsidRDefault="000D79FB" w:rsidP="005530DE">
      <w:pPr>
        <w:pStyle w:val="LDScheduleClause"/>
        <w:keepNext/>
        <w:rPr>
          <w:rFonts w:ascii="Arial" w:hAnsi="Arial" w:cs="Arial"/>
          <w:b/>
          <w:color w:val="000000" w:themeColor="text1"/>
        </w:rPr>
      </w:pPr>
      <w:r w:rsidRPr="00575210">
        <w:rPr>
          <w:rFonts w:ascii="Arial" w:hAnsi="Arial" w:cs="Arial"/>
          <w:b/>
          <w:color w:val="000000" w:themeColor="text1"/>
        </w:rPr>
        <w:tab/>
      </w:r>
      <w:r w:rsidR="00FF1C5F" w:rsidRPr="00575210">
        <w:rPr>
          <w:rFonts w:ascii="Arial" w:hAnsi="Arial" w:cs="Arial"/>
          <w:b/>
          <w:color w:val="000000" w:themeColor="text1"/>
        </w:rPr>
        <w:t>2</w:t>
      </w:r>
      <w:r w:rsidR="00224A3C" w:rsidRPr="00575210">
        <w:rPr>
          <w:rFonts w:ascii="Arial" w:hAnsi="Arial" w:cs="Arial"/>
          <w:b/>
          <w:color w:val="000000" w:themeColor="text1"/>
        </w:rPr>
        <w:t>2</w:t>
      </w:r>
      <w:r w:rsidR="00FF1C5F" w:rsidRPr="00575210">
        <w:rPr>
          <w:rFonts w:ascii="Arial" w:hAnsi="Arial" w:cs="Arial"/>
          <w:b/>
          <w:color w:val="000000" w:themeColor="text1"/>
        </w:rPr>
        <w:tab/>
        <w:t>Amendmen</w:t>
      </w:r>
      <w:r w:rsidR="004231B0" w:rsidRPr="00575210">
        <w:rPr>
          <w:rFonts w:ascii="Arial" w:hAnsi="Arial" w:cs="Arial"/>
          <w:b/>
          <w:color w:val="000000" w:themeColor="text1"/>
        </w:rPr>
        <w:t>t of subparagraph 66.A.30 (a) 2</w:t>
      </w:r>
    </w:p>
    <w:p w:rsidR="00FF1C5F" w:rsidRPr="00575210" w:rsidRDefault="00FF1C5F" w:rsidP="00FF1C5F">
      <w:pPr>
        <w:ind w:firstLine="720"/>
        <w:rPr>
          <w:color w:val="000000" w:themeColor="text1"/>
        </w:rPr>
      </w:pPr>
      <w:r w:rsidRPr="00575210">
        <w:rPr>
          <w:color w:val="000000" w:themeColor="text1"/>
        </w:rPr>
        <w:t>This item allows the recognition of practical experience acquired in training.</w:t>
      </w:r>
    </w:p>
    <w:p w:rsidR="00F46024" w:rsidRPr="00575210" w:rsidRDefault="0019598E" w:rsidP="0019598E">
      <w:pPr>
        <w:pStyle w:val="LDScheduleClause"/>
        <w:rPr>
          <w:rFonts w:ascii="Arial" w:hAnsi="Arial" w:cs="Arial"/>
          <w:b/>
          <w:color w:val="000000" w:themeColor="text1"/>
        </w:rPr>
      </w:pPr>
      <w:r w:rsidRPr="00575210">
        <w:rPr>
          <w:rFonts w:ascii="Arial" w:hAnsi="Arial" w:cs="Arial"/>
          <w:b/>
          <w:color w:val="000000" w:themeColor="text1"/>
        </w:rPr>
        <w:tab/>
      </w:r>
      <w:r w:rsidR="00224A3C" w:rsidRPr="00575210">
        <w:rPr>
          <w:rFonts w:ascii="Arial" w:hAnsi="Arial" w:cs="Arial"/>
          <w:b/>
          <w:color w:val="000000" w:themeColor="text1"/>
        </w:rPr>
        <w:t>23</w:t>
      </w:r>
      <w:r w:rsidR="00F46024" w:rsidRPr="00575210">
        <w:rPr>
          <w:rFonts w:ascii="Arial" w:hAnsi="Arial" w:cs="Arial"/>
          <w:b/>
          <w:color w:val="000000" w:themeColor="text1"/>
        </w:rPr>
        <w:tab/>
        <w:t>Paragraph 66.A.45</w:t>
      </w:r>
      <w:r w:rsidR="00A868F6" w:rsidRPr="00575210">
        <w:rPr>
          <w:rFonts w:ascii="Arial" w:hAnsi="Arial" w:cs="Arial"/>
          <w:b/>
          <w:color w:val="000000" w:themeColor="text1"/>
        </w:rPr>
        <w:t> </w:t>
      </w:r>
      <w:r w:rsidR="00F46024" w:rsidRPr="00575210">
        <w:rPr>
          <w:rFonts w:ascii="Arial" w:hAnsi="Arial" w:cs="Arial"/>
          <w:b/>
          <w:color w:val="000000" w:themeColor="text1"/>
        </w:rPr>
        <w:t>(c)</w:t>
      </w:r>
    </w:p>
    <w:p w:rsidR="00F46024" w:rsidRPr="00575210" w:rsidRDefault="00204B32" w:rsidP="007C199B">
      <w:pPr>
        <w:pStyle w:val="LDAmendInstruction"/>
        <w:keepNext w:val="0"/>
        <w:rPr>
          <w:i w:val="0"/>
          <w:iCs/>
          <w:color w:val="000000" w:themeColor="text1"/>
        </w:rPr>
      </w:pPr>
      <w:proofErr w:type="gramStart"/>
      <w:r w:rsidRPr="00575210">
        <w:rPr>
          <w:i w:val="0"/>
          <w:color w:val="000000" w:themeColor="text1"/>
        </w:rPr>
        <w:t>Section 66.A.45 of the MOS deals with type/task training and ratings.</w:t>
      </w:r>
      <w:proofErr w:type="gramEnd"/>
      <w:r w:rsidRPr="00575210">
        <w:rPr>
          <w:i w:val="0"/>
          <w:color w:val="000000" w:themeColor="text1"/>
        </w:rPr>
        <w:t xml:space="preserve"> Previously paragraph 66.A.45</w:t>
      </w:r>
      <w:r w:rsidR="00F84DD1" w:rsidRPr="00575210">
        <w:rPr>
          <w:i w:val="0"/>
          <w:color w:val="000000" w:themeColor="text1"/>
        </w:rPr>
        <w:t> </w:t>
      </w:r>
      <w:r w:rsidRPr="00575210">
        <w:rPr>
          <w:i w:val="0"/>
          <w:color w:val="000000" w:themeColor="text1"/>
        </w:rPr>
        <w:t>(c) provided that type rating may only be issued by CASA following certain training approved by CASA, or conducted by an approved maintenance training organisation (</w:t>
      </w:r>
      <w:r w:rsidRPr="00575210">
        <w:rPr>
          <w:b/>
          <w:color w:val="000000" w:themeColor="text1"/>
        </w:rPr>
        <w:t>MTO</w:t>
      </w:r>
      <w:r w:rsidRPr="00575210">
        <w:rPr>
          <w:i w:val="0"/>
          <w:color w:val="000000" w:themeColor="text1"/>
        </w:rPr>
        <w:t>). This amendment</w:t>
      </w:r>
      <w:r w:rsidR="005D36F7" w:rsidRPr="00575210">
        <w:rPr>
          <w:i w:val="0"/>
          <w:color w:val="000000" w:themeColor="text1"/>
        </w:rPr>
        <w:t xml:space="preserve"> (with the following amendment)</w:t>
      </w:r>
      <w:r w:rsidR="000A19C6" w:rsidRPr="00575210">
        <w:rPr>
          <w:i w:val="0"/>
          <w:color w:val="000000" w:themeColor="text1"/>
        </w:rPr>
        <w:t>, in effect,</w:t>
      </w:r>
      <w:r w:rsidR="005D36F7" w:rsidRPr="00575210">
        <w:rPr>
          <w:i w:val="0"/>
          <w:color w:val="000000" w:themeColor="text1"/>
        </w:rPr>
        <w:t xml:space="preserve"> </w:t>
      </w:r>
      <w:r w:rsidR="00176DF1" w:rsidRPr="00575210">
        <w:rPr>
          <w:i w:val="0"/>
          <w:color w:val="000000" w:themeColor="text1"/>
        </w:rPr>
        <w:t>preserves existing arrangements and</w:t>
      </w:r>
      <w:r w:rsidR="000A19C6" w:rsidRPr="00575210">
        <w:rPr>
          <w:i w:val="0"/>
          <w:color w:val="000000" w:themeColor="text1"/>
        </w:rPr>
        <w:t xml:space="preserve"> adds</w:t>
      </w:r>
      <w:r w:rsidR="005D36F7" w:rsidRPr="00575210">
        <w:rPr>
          <w:i w:val="0"/>
          <w:color w:val="000000" w:themeColor="text1"/>
        </w:rPr>
        <w:t xml:space="preserve"> 2</w:t>
      </w:r>
      <w:r w:rsidR="000A19C6" w:rsidRPr="00575210">
        <w:rPr>
          <w:i w:val="0"/>
          <w:color w:val="000000" w:themeColor="text1"/>
        </w:rPr>
        <w:t xml:space="preserve"> additional option</w:t>
      </w:r>
      <w:r w:rsidR="005D36F7" w:rsidRPr="00575210">
        <w:rPr>
          <w:i w:val="0"/>
          <w:color w:val="000000" w:themeColor="text1"/>
        </w:rPr>
        <w:t>s</w:t>
      </w:r>
      <w:r w:rsidR="000A19C6" w:rsidRPr="00575210">
        <w:rPr>
          <w:i w:val="0"/>
          <w:color w:val="000000" w:themeColor="text1"/>
        </w:rPr>
        <w:t xml:space="preserve"> for a type rating to be issued, namely on the basis of RPL</w:t>
      </w:r>
      <w:r w:rsidR="005D36F7" w:rsidRPr="00575210">
        <w:rPr>
          <w:i w:val="0"/>
          <w:color w:val="000000" w:themeColor="text1"/>
        </w:rPr>
        <w:t xml:space="preserve"> and on the basis of a new paragraph 66.A.45</w:t>
      </w:r>
      <w:r w:rsidR="00F84DD1" w:rsidRPr="00575210">
        <w:rPr>
          <w:i w:val="0"/>
          <w:color w:val="000000" w:themeColor="text1"/>
        </w:rPr>
        <w:t> </w:t>
      </w:r>
      <w:r w:rsidR="005D36F7" w:rsidRPr="00575210">
        <w:rPr>
          <w:i w:val="0"/>
          <w:color w:val="000000" w:themeColor="text1"/>
        </w:rPr>
        <w:t>(h)</w:t>
      </w:r>
      <w:r w:rsidR="000A19C6" w:rsidRPr="00575210">
        <w:rPr>
          <w:i w:val="0"/>
          <w:color w:val="000000" w:themeColor="text1"/>
        </w:rPr>
        <w:t>.</w:t>
      </w:r>
    </w:p>
    <w:p w:rsidR="00F46024" w:rsidRPr="00575210" w:rsidRDefault="00176DF1" w:rsidP="009F3C77">
      <w:pPr>
        <w:pStyle w:val="LDAmendInstruction"/>
        <w:keepNext w:val="0"/>
        <w:rPr>
          <w:i w:val="0"/>
          <w:color w:val="000000" w:themeColor="text1"/>
        </w:rPr>
      </w:pPr>
      <w:r w:rsidRPr="00575210">
        <w:rPr>
          <w:i w:val="0"/>
          <w:color w:val="000000" w:themeColor="text1"/>
        </w:rPr>
        <w:t>Thus,</w:t>
      </w:r>
      <w:r w:rsidR="005D36F7" w:rsidRPr="00575210">
        <w:rPr>
          <w:i w:val="0"/>
          <w:color w:val="000000" w:themeColor="text1"/>
        </w:rPr>
        <w:t xml:space="preserve"> for RPL,</w:t>
      </w:r>
      <w:r w:rsidRPr="00575210">
        <w:rPr>
          <w:i w:val="0"/>
          <w:color w:val="000000" w:themeColor="text1"/>
        </w:rPr>
        <w:t xml:space="preserve"> a</w:t>
      </w:r>
      <w:r w:rsidR="00204B32" w:rsidRPr="00575210">
        <w:rPr>
          <w:i w:val="0"/>
          <w:color w:val="000000" w:themeColor="text1"/>
        </w:rPr>
        <w:t xml:space="preserve"> new </w:t>
      </w:r>
      <w:r w:rsidRPr="00575210">
        <w:rPr>
          <w:i w:val="0"/>
          <w:color w:val="000000" w:themeColor="text1"/>
        </w:rPr>
        <w:t>sub</w:t>
      </w:r>
      <w:r w:rsidR="00204B32" w:rsidRPr="00575210">
        <w:rPr>
          <w:i w:val="0"/>
          <w:color w:val="000000" w:themeColor="text1"/>
        </w:rPr>
        <w:t>paragraph 66.A.45</w:t>
      </w:r>
      <w:r w:rsidR="00F84DD1" w:rsidRPr="00575210">
        <w:rPr>
          <w:i w:val="0"/>
          <w:color w:val="000000" w:themeColor="text1"/>
        </w:rPr>
        <w:t> </w:t>
      </w:r>
      <w:r w:rsidR="00204B32" w:rsidRPr="00575210">
        <w:rPr>
          <w:i w:val="0"/>
          <w:color w:val="000000" w:themeColor="text1"/>
        </w:rPr>
        <w:t>(c)</w:t>
      </w:r>
      <w:r w:rsidR="00A868F6" w:rsidRPr="00575210">
        <w:rPr>
          <w:i w:val="0"/>
          <w:color w:val="000000" w:themeColor="text1"/>
        </w:rPr>
        <w:t> </w:t>
      </w:r>
      <w:r w:rsidRPr="00575210">
        <w:rPr>
          <w:i w:val="0"/>
          <w:color w:val="000000" w:themeColor="text1"/>
        </w:rPr>
        <w:t>2</w:t>
      </w:r>
      <w:r w:rsidR="00204B32" w:rsidRPr="00575210">
        <w:rPr>
          <w:i w:val="0"/>
          <w:color w:val="000000" w:themeColor="text1"/>
        </w:rPr>
        <w:t xml:space="preserve"> </w:t>
      </w:r>
      <w:r w:rsidRPr="00575210">
        <w:rPr>
          <w:i w:val="0"/>
          <w:color w:val="000000" w:themeColor="text1"/>
        </w:rPr>
        <w:t>provides</w:t>
      </w:r>
      <w:r w:rsidR="00204B32" w:rsidRPr="00575210">
        <w:rPr>
          <w:i w:val="0"/>
          <w:color w:val="000000" w:themeColor="text1"/>
        </w:rPr>
        <w:t xml:space="preserve"> that</w:t>
      </w:r>
      <w:r w:rsidR="00F46024" w:rsidRPr="00575210">
        <w:rPr>
          <w:i w:val="0"/>
          <w:color w:val="000000" w:themeColor="text1"/>
        </w:rPr>
        <w:t xml:space="preserve"> type rating may be issued by CASA</w:t>
      </w:r>
      <w:r w:rsidRPr="00575210">
        <w:rPr>
          <w:i w:val="0"/>
          <w:color w:val="000000" w:themeColor="text1"/>
        </w:rPr>
        <w:t xml:space="preserve"> </w:t>
      </w:r>
      <w:r w:rsidR="00F46024" w:rsidRPr="00575210">
        <w:rPr>
          <w:i w:val="0"/>
          <w:color w:val="000000" w:themeColor="text1"/>
        </w:rPr>
        <w:t>if each of the following applies:</w:t>
      </w:r>
    </w:p>
    <w:p w:rsidR="00F46024" w:rsidRPr="00575210" w:rsidRDefault="00F46024" w:rsidP="009F3C77">
      <w:pPr>
        <w:pStyle w:val="LDP1a"/>
        <w:tabs>
          <w:tab w:val="right" w:pos="454"/>
          <w:tab w:val="left" w:pos="1191"/>
        </w:tabs>
        <w:spacing w:before="60" w:after="60"/>
        <w:ind w:left="1191" w:hanging="454"/>
        <w:rPr>
          <w:color w:val="000000" w:themeColor="text1"/>
        </w:rPr>
      </w:pPr>
      <w:r w:rsidRPr="00575210">
        <w:rPr>
          <w:color w:val="000000" w:themeColor="text1"/>
        </w:rPr>
        <w:t>(</w:t>
      </w:r>
      <w:r w:rsidR="009F3C77" w:rsidRPr="00575210">
        <w:rPr>
          <w:color w:val="000000" w:themeColor="text1"/>
        </w:rPr>
        <w:t>a</w:t>
      </w:r>
      <w:r w:rsidRPr="00575210">
        <w:rPr>
          <w:color w:val="000000" w:themeColor="text1"/>
        </w:rPr>
        <w:t>)</w:t>
      </w:r>
      <w:r w:rsidRPr="00575210">
        <w:rPr>
          <w:color w:val="000000" w:themeColor="text1"/>
        </w:rPr>
        <w:tab/>
      </w:r>
      <w:proofErr w:type="gramStart"/>
      <w:r w:rsidRPr="00575210">
        <w:rPr>
          <w:color w:val="000000" w:themeColor="text1"/>
        </w:rPr>
        <w:t>the</w:t>
      </w:r>
      <w:proofErr w:type="gramEnd"/>
      <w:r w:rsidRPr="00575210">
        <w:rPr>
          <w:color w:val="000000" w:themeColor="text1"/>
        </w:rPr>
        <w:t xml:space="preserve"> applicant is a category B2 licence holder with a rating for a type, or type and model, of large aircraft with a particular type of engine</w:t>
      </w:r>
      <w:r w:rsidR="00176DF1" w:rsidRPr="00575210">
        <w:rPr>
          <w:color w:val="000000" w:themeColor="text1"/>
        </w:rPr>
        <w:t xml:space="preserve"> (</w:t>
      </w:r>
      <w:r w:rsidR="004243DB" w:rsidRPr="00575210">
        <w:rPr>
          <w:color w:val="000000" w:themeColor="text1"/>
        </w:rPr>
        <w:t xml:space="preserve">a large </w:t>
      </w:r>
      <w:r w:rsidR="00176DF1" w:rsidRPr="00575210">
        <w:rPr>
          <w:color w:val="000000" w:themeColor="text1"/>
        </w:rPr>
        <w:t>aircraft type)</w:t>
      </w:r>
      <w:r w:rsidRPr="00575210">
        <w:rPr>
          <w:color w:val="000000" w:themeColor="text1"/>
        </w:rPr>
        <w:t>;</w:t>
      </w:r>
    </w:p>
    <w:p w:rsidR="00F46024" w:rsidRPr="00575210" w:rsidRDefault="00F46024" w:rsidP="009F3C77">
      <w:pPr>
        <w:pStyle w:val="LDP1a"/>
        <w:tabs>
          <w:tab w:val="right" w:pos="454"/>
          <w:tab w:val="left" w:pos="1191"/>
        </w:tabs>
        <w:spacing w:before="60" w:after="60"/>
        <w:ind w:left="1191" w:hanging="454"/>
        <w:rPr>
          <w:color w:val="000000" w:themeColor="text1"/>
        </w:rPr>
      </w:pPr>
      <w:r w:rsidRPr="00575210">
        <w:rPr>
          <w:color w:val="000000" w:themeColor="text1"/>
        </w:rPr>
        <w:t>(</w:t>
      </w:r>
      <w:r w:rsidR="009F3C77" w:rsidRPr="00575210">
        <w:rPr>
          <w:color w:val="000000" w:themeColor="text1"/>
        </w:rPr>
        <w:t>b</w:t>
      </w:r>
      <w:r w:rsidRPr="00575210">
        <w:rPr>
          <w:color w:val="000000" w:themeColor="text1"/>
        </w:rPr>
        <w:t>)</w:t>
      </w:r>
      <w:r w:rsidRPr="00575210">
        <w:rPr>
          <w:color w:val="000000" w:themeColor="text1"/>
        </w:rPr>
        <w:tab/>
      </w:r>
      <w:proofErr w:type="gramStart"/>
      <w:r w:rsidRPr="00575210">
        <w:rPr>
          <w:color w:val="000000" w:themeColor="text1"/>
        </w:rPr>
        <w:t>the</w:t>
      </w:r>
      <w:proofErr w:type="gramEnd"/>
      <w:r w:rsidRPr="00575210">
        <w:rPr>
          <w:color w:val="000000" w:themeColor="text1"/>
        </w:rPr>
        <w:t xml:space="preserve"> holder applies for a </w:t>
      </w:r>
      <w:r w:rsidR="00176DF1" w:rsidRPr="00575210">
        <w:rPr>
          <w:color w:val="000000" w:themeColor="text1"/>
        </w:rPr>
        <w:t xml:space="preserve">different </w:t>
      </w:r>
      <w:r w:rsidR="001B5EA0" w:rsidRPr="00575210">
        <w:rPr>
          <w:color w:val="000000" w:themeColor="text1"/>
        </w:rPr>
        <w:t xml:space="preserve">large </w:t>
      </w:r>
      <w:r w:rsidRPr="00575210">
        <w:rPr>
          <w:color w:val="000000" w:themeColor="text1"/>
        </w:rPr>
        <w:t>aircraft type</w:t>
      </w:r>
      <w:r w:rsidR="00176DF1" w:rsidRPr="00575210">
        <w:rPr>
          <w:color w:val="000000" w:themeColor="text1"/>
        </w:rPr>
        <w:t xml:space="preserve"> rating</w:t>
      </w:r>
      <w:r w:rsidRPr="00575210">
        <w:rPr>
          <w:color w:val="000000" w:themeColor="text1"/>
        </w:rPr>
        <w:t>;</w:t>
      </w:r>
    </w:p>
    <w:p w:rsidR="00F46024" w:rsidRPr="00575210" w:rsidRDefault="00F46024" w:rsidP="009F3C77">
      <w:pPr>
        <w:pStyle w:val="LDP1a"/>
        <w:tabs>
          <w:tab w:val="right" w:pos="454"/>
          <w:tab w:val="left" w:pos="1191"/>
        </w:tabs>
        <w:spacing w:before="60" w:after="60"/>
        <w:ind w:left="1191" w:hanging="454"/>
        <w:rPr>
          <w:color w:val="000000" w:themeColor="text1"/>
        </w:rPr>
      </w:pPr>
      <w:r w:rsidRPr="00575210">
        <w:rPr>
          <w:color w:val="000000" w:themeColor="text1"/>
        </w:rPr>
        <w:t>(</w:t>
      </w:r>
      <w:r w:rsidR="009F3C77" w:rsidRPr="00575210">
        <w:rPr>
          <w:color w:val="000000" w:themeColor="text1"/>
        </w:rPr>
        <w:t>c</w:t>
      </w:r>
      <w:r w:rsidRPr="00575210">
        <w:rPr>
          <w:color w:val="000000" w:themeColor="text1"/>
        </w:rPr>
        <w:t>)</w:t>
      </w:r>
      <w:r w:rsidRPr="00575210">
        <w:rPr>
          <w:color w:val="000000" w:themeColor="text1"/>
        </w:rPr>
        <w:tab/>
      </w:r>
      <w:proofErr w:type="gramStart"/>
      <w:r w:rsidRPr="00575210">
        <w:rPr>
          <w:color w:val="000000" w:themeColor="text1"/>
        </w:rPr>
        <w:t>the</w:t>
      </w:r>
      <w:proofErr w:type="gramEnd"/>
      <w:r w:rsidRPr="00575210">
        <w:rPr>
          <w:color w:val="000000" w:themeColor="text1"/>
        </w:rPr>
        <w:t xml:space="preserve"> aircraft type</w:t>
      </w:r>
      <w:r w:rsidR="00176DF1" w:rsidRPr="00575210">
        <w:rPr>
          <w:color w:val="000000" w:themeColor="text1"/>
        </w:rPr>
        <w:t xml:space="preserve"> to which the different aircraft type rating </w:t>
      </w:r>
      <w:r w:rsidR="001B5EA0" w:rsidRPr="00575210">
        <w:rPr>
          <w:color w:val="000000" w:themeColor="text1"/>
        </w:rPr>
        <w:t xml:space="preserve">would </w:t>
      </w:r>
      <w:r w:rsidR="00176DF1" w:rsidRPr="00575210">
        <w:rPr>
          <w:color w:val="000000" w:themeColor="text1"/>
        </w:rPr>
        <w:t>apply</w:t>
      </w:r>
      <w:r w:rsidRPr="00575210">
        <w:rPr>
          <w:color w:val="000000" w:themeColor="text1"/>
        </w:rPr>
        <w:t xml:space="preserve"> has the same manufacturer as the </w:t>
      </w:r>
      <w:r w:rsidR="001B5EA0" w:rsidRPr="00575210">
        <w:rPr>
          <w:color w:val="000000" w:themeColor="text1"/>
        </w:rPr>
        <w:t>large</w:t>
      </w:r>
      <w:r w:rsidRPr="00575210">
        <w:rPr>
          <w:color w:val="000000" w:themeColor="text1"/>
        </w:rPr>
        <w:t xml:space="preserve"> aircraft type to which the</w:t>
      </w:r>
      <w:r w:rsidR="00176DF1" w:rsidRPr="00575210">
        <w:rPr>
          <w:color w:val="000000" w:themeColor="text1"/>
        </w:rPr>
        <w:t xml:space="preserve"> already held</w:t>
      </w:r>
      <w:r w:rsidRPr="00575210">
        <w:rPr>
          <w:color w:val="000000" w:themeColor="text1"/>
        </w:rPr>
        <w:t xml:space="preserve"> type rating applies;</w:t>
      </w:r>
    </w:p>
    <w:p w:rsidR="00F46024" w:rsidRPr="00575210" w:rsidRDefault="00F46024" w:rsidP="009F3C77">
      <w:pPr>
        <w:pStyle w:val="LDP1a"/>
        <w:tabs>
          <w:tab w:val="right" w:pos="454"/>
          <w:tab w:val="left" w:pos="1191"/>
        </w:tabs>
        <w:spacing w:before="60" w:after="60"/>
        <w:ind w:left="1191" w:hanging="454"/>
        <w:rPr>
          <w:color w:val="000000" w:themeColor="text1"/>
        </w:rPr>
      </w:pPr>
      <w:r w:rsidRPr="00575210">
        <w:rPr>
          <w:color w:val="000000" w:themeColor="text1"/>
        </w:rPr>
        <w:t>(</w:t>
      </w:r>
      <w:r w:rsidR="009F3C77" w:rsidRPr="00575210">
        <w:rPr>
          <w:color w:val="000000" w:themeColor="text1"/>
        </w:rPr>
        <w:t>d</w:t>
      </w:r>
      <w:r w:rsidRPr="00575210">
        <w:rPr>
          <w:color w:val="000000" w:themeColor="text1"/>
        </w:rPr>
        <w:t>)</w:t>
      </w:r>
      <w:r w:rsidRPr="00575210">
        <w:rPr>
          <w:color w:val="000000" w:themeColor="text1"/>
        </w:rPr>
        <w:tab/>
        <w:t xml:space="preserve">CASA carries out an RPL assessment that compares the differences between the </w:t>
      </w:r>
      <w:r w:rsidR="00176DF1" w:rsidRPr="00575210">
        <w:rPr>
          <w:color w:val="000000" w:themeColor="text1"/>
        </w:rPr>
        <w:t>2</w:t>
      </w:r>
      <w:r w:rsidRPr="00575210">
        <w:rPr>
          <w:color w:val="000000" w:themeColor="text1"/>
        </w:rPr>
        <w:t xml:space="preserve"> </w:t>
      </w:r>
      <w:r w:rsidR="001B5EA0" w:rsidRPr="00575210">
        <w:rPr>
          <w:color w:val="000000" w:themeColor="text1"/>
        </w:rPr>
        <w:t xml:space="preserve">large </w:t>
      </w:r>
      <w:r w:rsidRPr="00575210">
        <w:rPr>
          <w:color w:val="000000" w:themeColor="text1"/>
        </w:rPr>
        <w:t>aircraft type</w:t>
      </w:r>
      <w:r w:rsidR="00176DF1" w:rsidRPr="00575210">
        <w:rPr>
          <w:color w:val="000000" w:themeColor="text1"/>
        </w:rPr>
        <w:t>s</w:t>
      </w:r>
      <w:r w:rsidRPr="00575210">
        <w:rPr>
          <w:color w:val="000000" w:themeColor="text1"/>
        </w:rPr>
        <w:t>;</w:t>
      </w:r>
    </w:p>
    <w:p w:rsidR="00F46024" w:rsidRPr="00575210" w:rsidRDefault="00F46024" w:rsidP="009F3C77">
      <w:pPr>
        <w:pStyle w:val="LDP1a"/>
        <w:tabs>
          <w:tab w:val="right" w:pos="454"/>
          <w:tab w:val="left" w:pos="1191"/>
        </w:tabs>
        <w:spacing w:before="60" w:after="60"/>
        <w:ind w:left="1191" w:hanging="454"/>
        <w:rPr>
          <w:color w:val="000000" w:themeColor="text1"/>
        </w:rPr>
      </w:pPr>
      <w:r w:rsidRPr="00575210">
        <w:rPr>
          <w:color w:val="000000" w:themeColor="text1"/>
        </w:rPr>
        <w:t>(</w:t>
      </w:r>
      <w:r w:rsidR="009F3C77" w:rsidRPr="00575210">
        <w:rPr>
          <w:color w:val="000000" w:themeColor="text1"/>
        </w:rPr>
        <w:t>e</w:t>
      </w:r>
      <w:r w:rsidRPr="00575210">
        <w:rPr>
          <w:color w:val="000000" w:themeColor="text1"/>
        </w:rPr>
        <w:t>)</w:t>
      </w:r>
      <w:r w:rsidRPr="00575210">
        <w:rPr>
          <w:color w:val="000000" w:themeColor="text1"/>
        </w:rPr>
        <w:tab/>
        <w:t xml:space="preserve">CASA determines that the B2 systems differences between the 2 </w:t>
      </w:r>
      <w:r w:rsidR="001B5EA0" w:rsidRPr="00575210">
        <w:rPr>
          <w:color w:val="000000" w:themeColor="text1"/>
        </w:rPr>
        <w:t xml:space="preserve">large </w:t>
      </w:r>
      <w:r w:rsidRPr="00575210">
        <w:rPr>
          <w:color w:val="000000" w:themeColor="text1"/>
        </w:rPr>
        <w:t>aircraft types are not such as to require further training of the holder for the issue of the different type rating.</w:t>
      </w:r>
    </w:p>
    <w:p w:rsidR="00F46024" w:rsidRPr="00575210" w:rsidRDefault="0019598E" w:rsidP="0019598E">
      <w:pPr>
        <w:pStyle w:val="LDScheduleClause"/>
        <w:rPr>
          <w:rFonts w:ascii="Arial" w:hAnsi="Arial" w:cs="Arial"/>
          <w:b/>
          <w:color w:val="000000" w:themeColor="text1"/>
        </w:rPr>
      </w:pPr>
      <w:r w:rsidRPr="00575210">
        <w:rPr>
          <w:rFonts w:ascii="Arial" w:hAnsi="Arial" w:cs="Arial"/>
          <w:b/>
          <w:color w:val="000000" w:themeColor="text1"/>
        </w:rPr>
        <w:tab/>
      </w:r>
      <w:r w:rsidR="00224A3C" w:rsidRPr="00575210">
        <w:rPr>
          <w:rFonts w:ascii="Arial" w:hAnsi="Arial" w:cs="Arial"/>
          <w:b/>
          <w:color w:val="000000" w:themeColor="text1"/>
        </w:rPr>
        <w:t>24</w:t>
      </w:r>
      <w:r w:rsidR="00F46024" w:rsidRPr="00575210">
        <w:rPr>
          <w:rFonts w:ascii="Arial" w:hAnsi="Arial" w:cs="Arial"/>
          <w:b/>
          <w:color w:val="000000" w:themeColor="text1"/>
        </w:rPr>
        <w:tab/>
        <w:t>Paragraph 66.A.45</w:t>
      </w:r>
      <w:r w:rsidR="00A868F6" w:rsidRPr="00575210">
        <w:rPr>
          <w:rFonts w:ascii="Arial" w:hAnsi="Arial" w:cs="Arial"/>
          <w:b/>
          <w:color w:val="000000" w:themeColor="text1"/>
        </w:rPr>
        <w:t> </w:t>
      </w:r>
      <w:r w:rsidR="00F46024" w:rsidRPr="00575210">
        <w:rPr>
          <w:rFonts w:ascii="Arial" w:hAnsi="Arial" w:cs="Arial"/>
          <w:b/>
          <w:color w:val="000000" w:themeColor="text1"/>
        </w:rPr>
        <w:t>(h)</w:t>
      </w:r>
    </w:p>
    <w:p w:rsidR="00F46024" w:rsidRPr="00575210" w:rsidRDefault="005D36F7" w:rsidP="00F46024">
      <w:pPr>
        <w:pStyle w:val="LDAmendInstruction"/>
        <w:rPr>
          <w:i w:val="0"/>
          <w:iCs/>
          <w:color w:val="000000" w:themeColor="text1"/>
        </w:rPr>
      </w:pPr>
      <w:r w:rsidRPr="00575210">
        <w:rPr>
          <w:i w:val="0"/>
          <w:color w:val="000000" w:themeColor="text1"/>
        </w:rPr>
        <w:t>As mentioned above, a new paragraph 66.A.45</w:t>
      </w:r>
      <w:r w:rsidR="002645F9" w:rsidRPr="00575210">
        <w:rPr>
          <w:i w:val="0"/>
          <w:color w:val="000000" w:themeColor="text1"/>
        </w:rPr>
        <w:t> </w:t>
      </w:r>
      <w:r w:rsidRPr="00575210">
        <w:rPr>
          <w:i w:val="0"/>
          <w:color w:val="000000" w:themeColor="text1"/>
        </w:rPr>
        <w:t>(h) also provides an additional way for a type rating to be issued.</w:t>
      </w:r>
    </w:p>
    <w:p w:rsidR="00F46024" w:rsidRPr="00575210" w:rsidRDefault="005D36F7" w:rsidP="009F3C77">
      <w:pPr>
        <w:pStyle w:val="LDAmendInstruction"/>
        <w:rPr>
          <w:i w:val="0"/>
          <w:color w:val="000000" w:themeColor="text1"/>
        </w:rPr>
      </w:pPr>
      <w:r w:rsidRPr="00575210">
        <w:rPr>
          <w:i w:val="0"/>
          <w:color w:val="000000" w:themeColor="text1"/>
        </w:rPr>
        <w:t>A new paragraph 66.A.45</w:t>
      </w:r>
      <w:r w:rsidR="002645F9" w:rsidRPr="00575210">
        <w:rPr>
          <w:i w:val="0"/>
          <w:color w:val="000000" w:themeColor="text1"/>
        </w:rPr>
        <w:t> </w:t>
      </w:r>
      <w:r w:rsidRPr="00575210">
        <w:rPr>
          <w:i w:val="0"/>
          <w:color w:val="000000" w:themeColor="text1"/>
        </w:rPr>
        <w:t>(h) provides that a</w:t>
      </w:r>
      <w:r w:rsidR="00F46024" w:rsidRPr="00575210">
        <w:rPr>
          <w:i w:val="0"/>
          <w:color w:val="000000" w:themeColor="text1"/>
        </w:rPr>
        <w:t>n AMO, in accordance with section</w:t>
      </w:r>
      <w:r w:rsidR="00F11D1A" w:rsidRPr="00575210">
        <w:rPr>
          <w:i w:val="0"/>
          <w:color w:val="000000" w:themeColor="text1"/>
        </w:rPr>
        <w:t> </w:t>
      </w:r>
      <w:r w:rsidR="00F46024" w:rsidRPr="00575210">
        <w:rPr>
          <w:i w:val="0"/>
          <w:color w:val="000000" w:themeColor="text1"/>
        </w:rPr>
        <w:t xml:space="preserve">145.A.37 of the </w:t>
      </w:r>
      <w:proofErr w:type="spellStart"/>
      <w:r w:rsidR="00F46024" w:rsidRPr="00575210">
        <w:rPr>
          <w:i w:val="0"/>
          <w:color w:val="000000" w:themeColor="text1"/>
        </w:rPr>
        <w:t>Part</w:t>
      </w:r>
      <w:proofErr w:type="spellEnd"/>
      <w:r w:rsidR="00F46024" w:rsidRPr="00575210">
        <w:rPr>
          <w:i w:val="0"/>
          <w:color w:val="000000" w:themeColor="text1"/>
        </w:rPr>
        <w:t> 145 MOS, may</w:t>
      </w:r>
      <w:r w:rsidRPr="00575210">
        <w:rPr>
          <w:i w:val="0"/>
          <w:color w:val="000000" w:themeColor="text1"/>
        </w:rPr>
        <w:t xml:space="preserve"> </w:t>
      </w:r>
      <w:r w:rsidR="00F46024" w:rsidRPr="00575210">
        <w:rPr>
          <w:i w:val="0"/>
          <w:color w:val="000000" w:themeColor="text1"/>
        </w:rPr>
        <w:t>deliver excluded system training and assessment for the excluded systems set out in Appendix VII; or</w:t>
      </w:r>
      <w:r w:rsidRPr="00575210">
        <w:rPr>
          <w:i w:val="0"/>
          <w:color w:val="000000" w:themeColor="text1"/>
        </w:rPr>
        <w:t xml:space="preserve"> </w:t>
      </w:r>
      <w:r w:rsidR="00F46024" w:rsidRPr="00575210">
        <w:rPr>
          <w:i w:val="0"/>
          <w:color w:val="000000" w:themeColor="text1"/>
        </w:rPr>
        <w:t xml:space="preserve">for an aircraft type mentioned in Table 2 in Appendix IX — deliver </w:t>
      </w:r>
      <w:r w:rsidRPr="00575210">
        <w:rPr>
          <w:i w:val="0"/>
          <w:color w:val="000000" w:themeColor="text1"/>
        </w:rPr>
        <w:t xml:space="preserve">certain </w:t>
      </w:r>
      <w:r w:rsidR="00F46024" w:rsidRPr="00575210">
        <w:rPr>
          <w:i w:val="0"/>
          <w:color w:val="000000" w:themeColor="text1"/>
        </w:rPr>
        <w:t>aircraft type training</w:t>
      </w:r>
      <w:r w:rsidR="000F363C" w:rsidRPr="00575210">
        <w:rPr>
          <w:i w:val="0"/>
          <w:color w:val="000000" w:themeColor="text1"/>
        </w:rPr>
        <w:t>;</w:t>
      </w:r>
      <w:r w:rsidR="00F46024" w:rsidRPr="00575210">
        <w:rPr>
          <w:i w:val="0"/>
          <w:color w:val="000000" w:themeColor="text1"/>
        </w:rPr>
        <w:t xml:space="preserve"> or</w:t>
      </w:r>
      <w:r w:rsidRPr="00575210">
        <w:rPr>
          <w:i w:val="0"/>
          <w:color w:val="000000" w:themeColor="text1"/>
        </w:rPr>
        <w:t xml:space="preserve"> </w:t>
      </w:r>
      <w:r w:rsidR="00F46024" w:rsidRPr="00575210">
        <w:rPr>
          <w:i w:val="0"/>
          <w:color w:val="000000" w:themeColor="text1"/>
        </w:rPr>
        <w:t xml:space="preserve">arrange for the manufacturer of the aircraft or its engine to provide </w:t>
      </w:r>
      <w:r w:rsidRPr="00575210">
        <w:rPr>
          <w:i w:val="0"/>
          <w:color w:val="000000" w:themeColor="text1"/>
        </w:rPr>
        <w:t xml:space="preserve">the </w:t>
      </w:r>
      <w:r w:rsidR="00F46024" w:rsidRPr="00575210">
        <w:rPr>
          <w:i w:val="0"/>
          <w:color w:val="000000" w:themeColor="text1"/>
        </w:rPr>
        <w:t>training and assessment.</w:t>
      </w:r>
    </w:p>
    <w:p w:rsidR="00FF1C5F" w:rsidRPr="00575210" w:rsidRDefault="000D79FB" w:rsidP="000D79FB">
      <w:pPr>
        <w:pStyle w:val="LDScheduleClause"/>
        <w:rPr>
          <w:rFonts w:ascii="Arial" w:hAnsi="Arial" w:cs="Arial"/>
          <w:b/>
          <w:color w:val="000000" w:themeColor="text1"/>
        </w:rPr>
      </w:pPr>
      <w:r w:rsidRPr="00575210">
        <w:rPr>
          <w:rFonts w:ascii="Arial" w:hAnsi="Arial" w:cs="Arial"/>
          <w:b/>
          <w:color w:val="000000" w:themeColor="text1"/>
        </w:rPr>
        <w:tab/>
      </w:r>
      <w:r w:rsidR="00224A3C" w:rsidRPr="00575210">
        <w:rPr>
          <w:rFonts w:ascii="Arial" w:hAnsi="Arial" w:cs="Arial"/>
          <w:b/>
          <w:color w:val="000000" w:themeColor="text1"/>
        </w:rPr>
        <w:t>25</w:t>
      </w:r>
      <w:r w:rsidR="00FF1C5F" w:rsidRPr="00575210">
        <w:rPr>
          <w:rFonts w:ascii="Arial" w:hAnsi="Arial" w:cs="Arial"/>
          <w:b/>
          <w:color w:val="000000" w:themeColor="text1"/>
        </w:rPr>
        <w:tab/>
      </w:r>
      <w:r w:rsidR="003C7AEB">
        <w:rPr>
          <w:rFonts w:ascii="Arial" w:hAnsi="Arial" w:cs="Arial"/>
          <w:b/>
          <w:color w:val="000000" w:themeColor="text1"/>
        </w:rPr>
        <w:t>N</w:t>
      </w:r>
      <w:r w:rsidR="00FF1C5F" w:rsidRPr="00575210">
        <w:rPr>
          <w:rFonts w:ascii="Arial" w:hAnsi="Arial" w:cs="Arial"/>
          <w:b/>
          <w:color w:val="000000" w:themeColor="text1"/>
        </w:rPr>
        <w:t xml:space="preserve">ew paragraph </w:t>
      </w:r>
      <w:r w:rsidR="003C7AEB">
        <w:rPr>
          <w:rFonts w:ascii="Arial" w:hAnsi="Arial" w:cs="Arial"/>
          <w:b/>
          <w:color w:val="000000" w:themeColor="text1"/>
        </w:rPr>
        <w:t>66.A.45 (</w:t>
      </w:r>
      <w:proofErr w:type="spellStart"/>
      <w:r w:rsidR="003C7AEB">
        <w:rPr>
          <w:rFonts w:ascii="Arial" w:hAnsi="Arial" w:cs="Arial"/>
          <w:b/>
          <w:color w:val="000000" w:themeColor="text1"/>
        </w:rPr>
        <w:t>i</w:t>
      </w:r>
      <w:proofErr w:type="spellEnd"/>
      <w:r w:rsidR="003C7AEB">
        <w:rPr>
          <w:rFonts w:ascii="Arial" w:hAnsi="Arial" w:cs="Arial"/>
          <w:b/>
          <w:color w:val="000000" w:themeColor="text1"/>
        </w:rPr>
        <w:t>)</w:t>
      </w:r>
    </w:p>
    <w:p w:rsidR="00FF1C5F" w:rsidRPr="00575210" w:rsidRDefault="00FF1C5F" w:rsidP="00FF1C5F">
      <w:pPr>
        <w:ind w:left="720"/>
        <w:rPr>
          <w:color w:val="000000" w:themeColor="text1"/>
        </w:rPr>
      </w:pPr>
      <w:r w:rsidRPr="00575210">
        <w:rPr>
          <w:color w:val="000000" w:themeColor="text1"/>
        </w:rPr>
        <w:t>This item states that a licensed aircraft maintenance engineer, seeking his or her first aircraft type rating in a licence category or subcategory not currently held by that person, must have first completed category or subcategory basic knowledge and competency training for the issue of a licence in that category or subcategory. This ensures that a person does not obtain a rating without first having the basic knowledge and competency f</w:t>
      </w:r>
      <w:r w:rsidR="004231B0" w:rsidRPr="00575210">
        <w:rPr>
          <w:color w:val="000000" w:themeColor="text1"/>
        </w:rPr>
        <w:t>or the exercise of that rating.</w:t>
      </w:r>
    </w:p>
    <w:p w:rsidR="00FF1C5F" w:rsidRPr="00575210" w:rsidRDefault="000D79FB" w:rsidP="000D79FB">
      <w:pPr>
        <w:pStyle w:val="LDScheduleClause"/>
        <w:rPr>
          <w:rFonts w:ascii="Arial" w:hAnsi="Arial" w:cs="Arial"/>
          <w:b/>
          <w:color w:val="000000" w:themeColor="text1"/>
        </w:rPr>
      </w:pPr>
      <w:r w:rsidRPr="00575210">
        <w:rPr>
          <w:rFonts w:ascii="Arial" w:hAnsi="Arial" w:cs="Arial"/>
          <w:b/>
          <w:color w:val="000000" w:themeColor="text1"/>
        </w:rPr>
        <w:tab/>
      </w:r>
      <w:r w:rsidR="00224A3C" w:rsidRPr="00575210">
        <w:rPr>
          <w:rFonts w:ascii="Arial" w:hAnsi="Arial" w:cs="Arial"/>
          <w:b/>
          <w:color w:val="000000" w:themeColor="text1"/>
        </w:rPr>
        <w:t>26</w:t>
      </w:r>
      <w:r w:rsidR="00FF1C5F" w:rsidRPr="00575210">
        <w:rPr>
          <w:rFonts w:ascii="Arial" w:hAnsi="Arial" w:cs="Arial"/>
          <w:b/>
          <w:color w:val="000000" w:themeColor="text1"/>
        </w:rPr>
        <w:tab/>
        <w:t>Paragraph 66.A.55 (c)</w:t>
      </w:r>
    </w:p>
    <w:p w:rsidR="00FF1C5F" w:rsidRPr="00575210" w:rsidRDefault="00FF1C5F" w:rsidP="00FF1C5F">
      <w:pPr>
        <w:ind w:left="720"/>
        <w:rPr>
          <w:i/>
          <w:color w:val="000000" w:themeColor="text1"/>
        </w:rPr>
      </w:pPr>
      <w:r w:rsidRPr="00575210">
        <w:rPr>
          <w:color w:val="000000" w:themeColor="text1"/>
        </w:rPr>
        <w:t>This item recognises a maintenance training organisation as able to satisfy the requirements of paragraph 66.A.55 (c) as well as a maintenance organisation.</w:t>
      </w:r>
    </w:p>
    <w:p w:rsidR="00FF1C5F" w:rsidRPr="00575210" w:rsidRDefault="000D79FB" w:rsidP="000D79FB">
      <w:pPr>
        <w:pStyle w:val="LDScheduleClause"/>
        <w:rPr>
          <w:rFonts w:ascii="Arial" w:hAnsi="Arial" w:cs="Arial"/>
          <w:b/>
          <w:color w:val="000000" w:themeColor="text1"/>
        </w:rPr>
      </w:pPr>
      <w:r w:rsidRPr="00575210">
        <w:rPr>
          <w:rFonts w:ascii="Arial" w:hAnsi="Arial" w:cs="Arial"/>
          <w:b/>
          <w:color w:val="000000" w:themeColor="text1"/>
        </w:rPr>
        <w:tab/>
      </w:r>
      <w:r w:rsidR="00224A3C" w:rsidRPr="00575210">
        <w:rPr>
          <w:rFonts w:ascii="Arial" w:hAnsi="Arial" w:cs="Arial"/>
          <w:b/>
          <w:color w:val="000000" w:themeColor="text1"/>
        </w:rPr>
        <w:t>27</w:t>
      </w:r>
      <w:r w:rsidR="00FF1C5F" w:rsidRPr="00575210">
        <w:rPr>
          <w:rFonts w:ascii="Arial" w:hAnsi="Arial" w:cs="Arial"/>
          <w:b/>
          <w:color w:val="000000" w:themeColor="text1"/>
        </w:rPr>
        <w:tab/>
        <w:t xml:space="preserve">Appendix IV, </w:t>
      </w:r>
      <w:r w:rsidR="00304E49">
        <w:rPr>
          <w:rFonts w:ascii="Arial" w:hAnsi="Arial" w:cs="Arial"/>
          <w:b/>
          <w:color w:val="000000" w:themeColor="text1"/>
        </w:rPr>
        <w:t>c</w:t>
      </w:r>
      <w:r w:rsidR="00FF1C5F" w:rsidRPr="00575210">
        <w:rPr>
          <w:rFonts w:ascii="Arial" w:hAnsi="Arial" w:cs="Arial"/>
          <w:b/>
          <w:color w:val="000000" w:themeColor="text1"/>
        </w:rPr>
        <w:t>ompetency unit MEA209C, in column B2</w:t>
      </w:r>
    </w:p>
    <w:p w:rsidR="00FF1C5F" w:rsidRPr="00575210" w:rsidRDefault="00FF1C5F" w:rsidP="00FF1C5F">
      <w:pPr>
        <w:ind w:left="720"/>
        <w:rPr>
          <w:color w:val="000000" w:themeColor="text1"/>
        </w:rPr>
      </w:pPr>
      <w:r w:rsidRPr="00575210">
        <w:rPr>
          <w:color w:val="000000" w:themeColor="text1"/>
        </w:rPr>
        <w:t>This amendment will allow B2 licence applicants to gain a knowledge of electrical and instrument subsystems of an oxygen system under competency unit MEA209C (an oxygen system was previously designated as a mechanical system only and, therefore, not an option for B2 licence holders (</w:t>
      </w:r>
      <w:r w:rsidRPr="00575210">
        <w:rPr>
          <w:i/>
          <w:color w:val="000000" w:themeColor="text1"/>
        </w:rPr>
        <w:t>see oxygen system ATA35 in Table 1</w:t>
      </w:r>
      <w:r w:rsidRPr="00575210">
        <w:rPr>
          <w:color w:val="000000" w:themeColor="text1"/>
        </w:rPr>
        <w:t>)).</w:t>
      </w:r>
    </w:p>
    <w:p w:rsidR="00FF1C5F" w:rsidRPr="00575210" w:rsidRDefault="000D79FB" w:rsidP="000D79FB">
      <w:pPr>
        <w:pStyle w:val="LDScheduleClause"/>
        <w:rPr>
          <w:rFonts w:ascii="Arial" w:hAnsi="Arial" w:cs="Arial"/>
          <w:b/>
          <w:color w:val="000000" w:themeColor="text1"/>
        </w:rPr>
      </w:pPr>
      <w:r w:rsidRPr="00575210">
        <w:rPr>
          <w:rFonts w:ascii="Arial" w:hAnsi="Arial" w:cs="Arial"/>
          <w:b/>
          <w:color w:val="000000" w:themeColor="text1"/>
        </w:rPr>
        <w:tab/>
      </w:r>
      <w:r w:rsidR="00224A3C" w:rsidRPr="00575210">
        <w:rPr>
          <w:rFonts w:ascii="Arial" w:hAnsi="Arial" w:cs="Arial"/>
          <w:b/>
          <w:color w:val="000000" w:themeColor="text1"/>
        </w:rPr>
        <w:t>28</w:t>
      </w:r>
      <w:r w:rsidR="00FF1C5F" w:rsidRPr="00575210">
        <w:rPr>
          <w:rFonts w:ascii="Arial" w:hAnsi="Arial" w:cs="Arial"/>
          <w:b/>
          <w:color w:val="000000" w:themeColor="text1"/>
        </w:rPr>
        <w:tab/>
        <w:t xml:space="preserve">Appendix IV, </w:t>
      </w:r>
      <w:r w:rsidR="004231B0" w:rsidRPr="00575210">
        <w:rPr>
          <w:rFonts w:ascii="Arial" w:hAnsi="Arial" w:cs="Arial"/>
          <w:b/>
          <w:color w:val="000000" w:themeColor="text1"/>
        </w:rPr>
        <w:t>c</w:t>
      </w:r>
      <w:r w:rsidR="00FF1C5F" w:rsidRPr="00575210">
        <w:rPr>
          <w:rFonts w:ascii="Arial" w:hAnsi="Arial" w:cs="Arial"/>
          <w:b/>
          <w:color w:val="000000" w:themeColor="text1"/>
        </w:rPr>
        <w:t>ompetency unit MEA359A, column B1.1</w:t>
      </w:r>
    </w:p>
    <w:p w:rsidR="00FF1C5F" w:rsidRPr="00575210" w:rsidRDefault="00FF1C5F" w:rsidP="00FF1C5F">
      <w:pPr>
        <w:ind w:left="720"/>
        <w:rPr>
          <w:color w:val="000000" w:themeColor="text1"/>
        </w:rPr>
      </w:pPr>
      <w:r w:rsidRPr="00575210">
        <w:rPr>
          <w:color w:val="000000" w:themeColor="text1"/>
        </w:rPr>
        <w:t xml:space="preserve">This amendment recognises the introduction of a new identifying code inserted by item </w:t>
      </w:r>
      <w:r w:rsidR="00DD6360" w:rsidRPr="00575210">
        <w:rPr>
          <w:color w:val="000000" w:themeColor="text1"/>
        </w:rPr>
        <w:t>21</w:t>
      </w:r>
      <w:r w:rsidRPr="00575210">
        <w:rPr>
          <w:color w:val="000000" w:themeColor="text1"/>
        </w:rPr>
        <w:t>, namely W for the competency unit for wooden structures listed in Appendix IV to distinguish it from the previously used code Z, which was also used to identify the competency unit for fabric surfaces listed in Appendix IV.</w:t>
      </w:r>
    </w:p>
    <w:p w:rsidR="00FF1C5F" w:rsidRPr="00575210" w:rsidRDefault="00224A3C" w:rsidP="000D79FB">
      <w:pPr>
        <w:pStyle w:val="LDScheduleClause"/>
        <w:rPr>
          <w:rFonts w:ascii="Arial" w:hAnsi="Arial" w:cs="Arial"/>
          <w:b/>
          <w:color w:val="000000" w:themeColor="text1"/>
        </w:rPr>
      </w:pPr>
      <w:r w:rsidRPr="00575210">
        <w:rPr>
          <w:rFonts w:ascii="Arial" w:hAnsi="Arial" w:cs="Arial"/>
          <w:b/>
          <w:color w:val="000000" w:themeColor="text1"/>
        </w:rPr>
        <w:tab/>
      </w:r>
      <w:r w:rsidR="003C7AEB">
        <w:rPr>
          <w:rFonts w:ascii="Arial" w:hAnsi="Arial" w:cs="Arial"/>
          <w:b/>
          <w:color w:val="000000" w:themeColor="text1"/>
        </w:rPr>
        <w:t>29</w:t>
      </w:r>
      <w:r w:rsidR="00FF1C5F" w:rsidRPr="00575210">
        <w:rPr>
          <w:rFonts w:ascii="Arial" w:hAnsi="Arial" w:cs="Arial"/>
          <w:b/>
          <w:color w:val="000000" w:themeColor="text1"/>
        </w:rPr>
        <w:tab/>
        <w:t xml:space="preserve">Appendix IV, </w:t>
      </w:r>
      <w:r w:rsidR="004231B0" w:rsidRPr="00575210">
        <w:rPr>
          <w:rFonts w:ascii="Arial" w:hAnsi="Arial" w:cs="Arial"/>
          <w:b/>
          <w:color w:val="000000" w:themeColor="text1"/>
        </w:rPr>
        <w:t>c</w:t>
      </w:r>
      <w:r w:rsidR="00FF1C5F" w:rsidRPr="00575210">
        <w:rPr>
          <w:rFonts w:ascii="Arial" w:hAnsi="Arial" w:cs="Arial"/>
          <w:b/>
          <w:color w:val="000000" w:themeColor="text1"/>
        </w:rPr>
        <w:t>ompetency unit MEA359A, column B1.2</w:t>
      </w:r>
    </w:p>
    <w:p w:rsidR="00FF1C5F" w:rsidRPr="00575210" w:rsidRDefault="00FF1C5F" w:rsidP="00FF1C5F">
      <w:pPr>
        <w:ind w:left="720"/>
        <w:rPr>
          <w:color w:val="000000" w:themeColor="text1"/>
        </w:rPr>
      </w:pPr>
      <w:r w:rsidRPr="00575210">
        <w:rPr>
          <w:color w:val="000000" w:themeColor="text1"/>
        </w:rPr>
        <w:t xml:space="preserve">This amendment recognises the introduction of a new identifying code inserted by item </w:t>
      </w:r>
      <w:r w:rsidR="00DD6360" w:rsidRPr="00575210">
        <w:rPr>
          <w:color w:val="000000" w:themeColor="text1"/>
        </w:rPr>
        <w:t>2</w:t>
      </w:r>
      <w:r w:rsidR="00884525" w:rsidRPr="00575210">
        <w:rPr>
          <w:color w:val="000000" w:themeColor="text1"/>
        </w:rPr>
        <w:t>1</w:t>
      </w:r>
      <w:r w:rsidRPr="00575210">
        <w:rPr>
          <w:color w:val="000000" w:themeColor="text1"/>
        </w:rPr>
        <w:t xml:space="preserve">, namely W for the competency unit for wooden structures listed in Appendix IV to distinguish it from the previously used code Z, which was also used to identify the competency unit for fabric surfaces listed in Appendix IV. </w:t>
      </w:r>
    </w:p>
    <w:p w:rsidR="00F46024" w:rsidRPr="00575210" w:rsidRDefault="0019598E" w:rsidP="0019598E">
      <w:pPr>
        <w:pStyle w:val="LDScheduleClause"/>
        <w:rPr>
          <w:rFonts w:ascii="Arial" w:hAnsi="Arial" w:cs="Arial"/>
          <w:b/>
          <w:color w:val="000000" w:themeColor="text1"/>
        </w:rPr>
      </w:pPr>
      <w:r w:rsidRPr="00575210">
        <w:rPr>
          <w:rFonts w:ascii="Arial" w:hAnsi="Arial" w:cs="Arial"/>
          <w:b/>
          <w:color w:val="000000" w:themeColor="text1"/>
        </w:rPr>
        <w:tab/>
      </w:r>
      <w:r w:rsidR="003C7AEB">
        <w:rPr>
          <w:rFonts w:ascii="Arial" w:hAnsi="Arial" w:cs="Arial"/>
          <w:b/>
          <w:color w:val="000000" w:themeColor="text1"/>
        </w:rPr>
        <w:t>30</w:t>
      </w:r>
      <w:r w:rsidR="00F46024" w:rsidRPr="00575210">
        <w:rPr>
          <w:rFonts w:ascii="Arial" w:hAnsi="Arial" w:cs="Arial"/>
          <w:b/>
          <w:color w:val="000000" w:themeColor="text1"/>
        </w:rPr>
        <w:tab/>
        <w:t>After Appendix VII</w:t>
      </w:r>
      <w:r w:rsidR="005359AD" w:rsidRPr="00575210">
        <w:rPr>
          <w:rFonts w:ascii="Arial" w:hAnsi="Arial" w:cs="Arial"/>
          <w:b/>
          <w:color w:val="000000" w:themeColor="text1"/>
        </w:rPr>
        <w:t>I</w:t>
      </w:r>
      <w:r w:rsidR="00A868F6" w:rsidRPr="00575210">
        <w:rPr>
          <w:rFonts w:ascii="Arial" w:hAnsi="Arial" w:cs="Arial"/>
          <w:b/>
          <w:color w:val="000000" w:themeColor="text1"/>
        </w:rPr>
        <w:t> —</w:t>
      </w:r>
      <w:r w:rsidR="007B46BB" w:rsidRPr="00575210">
        <w:rPr>
          <w:rFonts w:ascii="Arial" w:hAnsi="Arial" w:cs="Arial"/>
          <w:b/>
          <w:color w:val="000000" w:themeColor="text1"/>
        </w:rPr>
        <w:t xml:space="preserve"> </w:t>
      </w:r>
      <w:r w:rsidR="005359AD" w:rsidRPr="00575210">
        <w:rPr>
          <w:rFonts w:ascii="Arial" w:hAnsi="Arial" w:cs="Arial"/>
          <w:b/>
          <w:color w:val="000000" w:themeColor="text1"/>
        </w:rPr>
        <w:t>new Appendix IX</w:t>
      </w:r>
    </w:p>
    <w:p w:rsidR="0051567A" w:rsidRPr="00575210" w:rsidRDefault="005D36F7" w:rsidP="0019598E">
      <w:pPr>
        <w:pStyle w:val="LDAmendInstruction"/>
        <w:keepNext w:val="0"/>
        <w:rPr>
          <w:i w:val="0"/>
          <w:color w:val="000000" w:themeColor="text1"/>
        </w:rPr>
      </w:pPr>
      <w:r w:rsidRPr="00575210">
        <w:rPr>
          <w:i w:val="0"/>
          <w:color w:val="000000" w:themeColor="text1"/>
        </w:rPr>
        <w:t xml:space="preserve">This amendment </w:t>
      </w:r>
      <w:r w:rsidR="00F46024" w:rsidRPr="00575210">
        <w:rPr>
          <w:i w:val="0"/>
          <w:color w:val="000000" w:themeColor="text1"/>
        </w:rPr>
        <w:t>insert</w:t>
      </w:r>
      <w:r w:rsidRPr="00575210">
        <w:rPr>
          <w:i w:val="0"/>
          <w:color w:val="000000" w:themeColor="text1"/>
        </w:rPr>
        <w:t xml:space="preserve">s the new Appendix </w:t>
      </w:r>
      <w:proofErr w:type="gramStart"/>
      <w:r w:rsidRPr="00575210">
        <w:rPr>
          <w:i w:val="0"/>
          <w:color w:val="000000" w:themeColor="text1"/>
        </w:rPr>
        <w:t>IX,</w:t>
      </w:r>
      <w:proofErr w:type="gramEnd"/>
      <w:r w:rsidRPr="00575210">
        <w:rPr>
          <w:i w:val="0"/>
          <w:color w:val="000000" w:themeColor="text1"/>
        </w:rPr>
        <w:t xml:space="preserve"> </w:t>
      </w:r>
      <w:r w:rsidR="00304E49">
        <w:rPr>
          <w:color w:val="000000" w:themeColor="text1"/>
        </w:rPr>
        <w:t>Type rated aircraft</w:t>
      </w:r>
      <w:r w:rsidR="00F46024" w:rsidRPr="00575210">
        <w:rPr>
          <w:color w:val="000000" w:themeColor="text1"/>
        </w:rPr>
        <w:t xml:space="preserve"> type</w:t>
      </w:r>
      <w:r w:rsidRPr="00575210">
        <w:rPr>
          <w:color w:val="000000" w:themeColor="text1"/>
        </w:rPr>
        <w:t xml:space="preserve"> and </w:t>
      </w:r>
      <w:r w:rsidR="00304E49">
        <w:rPr>
          <w:color w:val="000000" w:themeColor="text1"/>
        </w:rPr>
        <w:t>type rating endorsements</w:t>
      </w:r>
      <w:r w:rsidR="00F46024" w:rsidRPr="00575210">
        <w:rPr>
          <w:color w:val="000000" w:themeColor="text1"/>
        </w:rPr>
        <w:t xml:space="preserve"> for Category B1, B2 or C licences</w:t>
      </w:r>
      <w:r w:rsidRPr="00575210">
        <w:rPr>
          <w:i w:val="0"/>
          <w:color w:val="000000" w:themeColor="text1"/>
        </w:rPr>
        <w:t>.</w:t>
      </w:r>
      <w:r w:rsidR="0051567A" w:rsidRPr="00575210">
        <w:rPr>
          <w:i w:val="0"/>
          <w:color w:val="000000" w:themeColor="text1"/>
        </w:rPr>
        <w:t xml:space="preserve"> </w:t>
      </w:r>
    </w:p>
    <w:p w:rsidR="005359AD" w:rsidRPr="00575210" w:rsidRDefault="0051567A" w:rsidP="0019598E">
      <w:pPr>
        <w:pStyle w:val="LDAmendInstruction"/>
        <w:keepNext w:val="0"/>
        <w:rPr>
          <w:i w:val="0"/>
          <w:color w:val="000000" w:themeColor="text1"/>
        </w:rPr>
      </w:pPr>
      <w:r w:rsidRPr="00575210">
        <w:rPr>
          <w:i w:val="0"/>
          <w:color w:val="000000" w:themeColor="text1"/>
        </w:rPr>
        <w:t>A Note explains that l</w:t>
      </w:r>
      <w:r w:rsidR="00F46024" w:rsidRPr="00575210">
        <w:rPr>
          <w:i w:val="0"/>
          <w:color w:val="000000" w:themeColor="text1"/>
        </w:rPr>
        <w:t>arge aircraft (aeroplanes over 5</w:t>
      </w:r>
      <w:r w:rsidR="002645F9" w:rsidRPr="00575210">
        <w:rPr>
          <w:i w:val="0"/>
          <w:color w:val="000000" w:themeColor="text1"/>
        </w:rPr>
        <w:t> </w:t>
      </w:r>
      <w:r w:rsidR="00F46024" w:rsidRPr="00575210">
        <w:rPr>
          <w:i w:val="0"/>
          <w:color w:val="000000" w:themeColor="text1"/>
        </w:rPr>
        <w:t>700 kg maximum take-off weight (MTOW), multi-engine helicopters, and aircraft (including</w:t>
      </w:r>
      <w:r w:rsidR="007C199B" w:rsidRPr="00575210">
        <w:rPr>
          <w:i w:val="0"/>
          <w:color w:val="000000" w:themeColor="text1"/>
        </w:rPr>
        <w:t>,</w:t>
      </w:r>
      <w:r w:rsidR="00F46024" w:rsidRPr="00575210">
        <w:rPr>
          <w:i w:val="0"/>
          <w:color w:val="000000" w:themeColor="text1"/>
        </w:rPr>
        <w:t xml:space="preserve"> where appropriate</w:t>
      </w:r>
      <w:r w:rsidR="007C199B" w:rsidRPr="00575210">
        <w:rPr>
          <w:i w:val="0"/>
          <w:color w:val="000000" w:themeColor="text1"/>
        </w:rPr>
        <w:t>,</w:t>
      </w:r>
      <w:r w:rsidR="00F46024" w:rsidRPr="00575210">
        <w:rPr>
          <w:i w:val="0"/>
          <w:color w:val="000000" w:themeColor="text1"/>
        </w:rPr>
        <w:t xml:space="preserve"> a particular engine type) that CASA has designated as requiring a type rating, generally form the basis of the </w:t>
      </w:r>
      <w:r w:rsidR="00304E49">
        <w:rPr>
          <w:i w:val="0"/>
          <w:color w:val="000000" w:themeColor="text1"/>
        </w:rPr>
        <w:t>type rated aircraft</w:t>
      </w:r>
      <w:r w:rsidR="00F46024" w:rsidRPr="00575210">
        <w:rPr>
          <w:i w:val="0"/>
          <w:color w:val="000000" w:themeColor="text1"/>
        </w:rPr>
        <w:t xml:space="preserve"> types listed in Appendix IX. CASA has also designated certain small aircraft and specific engines as requiring a type rating on the basis that, taking into account issues such as complexity, new technology, ATSB recommendations or other safety issues, type training will enhance aviation safety.</w:t>
      </w:r>
    </w:p>
    <w:p w:rsidR="005359AD" w:rsidRPr="00575210" w:rsidRDefault="005359AD" w:rsidP="0019598E">
      <w:pPr>
        <w:pStyle w:val="LDAmendInstruction"/>
        <w:keepNext w:val="0"/>
        <w:rPr>
          <w:i w:val="0"/>
          <w:color w:val="000000" w:themeColor="text1"/>
        </w:rPr>
      </w:pPr>
      <w:r w:rsidRPr="00575210">
        <w:rPr>
          <w:i w:val="0"/>
          <w:color w:val="000000" w:themeColor="text1"/>
        </w:rPr>
        <w:t>Appendix IX has 5 tables each following the same format and applied in accordance with new paragraph 66.</w:t>
      </w:r>
      <w:r w:rsidR="00A36FF4">
        <w:rPr>
          <w:i w:val="0"/>
          <w:color w:val="000000" w:themeColor="text1"/>
        </w:rPr>
        <w:t>A</w:t>
      </w:r>
      <w:r w:rsidRPr="00575210">
        <w:rPr>
          <w:i w:val="0"/>
          <w:color w:val="000000" w:themeColor="text1"/>
        </w:rPr>
        <w:t>.1</w:t>
      </w:r>
      <w:r w:rsidR="00F84DD1" w:rsidRPr="00575210">
        <w:rPr>
          <w:i w:val="0"/>
          <w:color w:val="000000" w:themeColor="text1"/>
        </w:rPr>
        <w:t> </w:t>
      </w:r>
      <w:r w:rsidRPr="00575210">
        <w:rPr>
          <w:i w:val="0"/>
          <w:color w:val="000000" w:themeColor="text1"/>
        </w:rPr>
        <w:t>(c).</w:t>
      </w:r>
    </w:p>
    <w:p w:rsidR="005359AD" w:rsidRPr="00575210" w:rsidRDefault="005359AD" w:rsidP="0019598E">
      <w:pPr>
        <w:pStyle w:val="LDAmendInstruction"/>
        <w:keepNext w:val="0"/>
        <w:rPr>
          <w:i w:val="0"/>
          <w:color w:val="000000" w:themeColor="text1"/>
        </w:rPr>
      </w:pPr>
      <w:r w:rsidRPr="00575210">
        <w:rPr>
          <w:i w:val="0"/>
          <w:color w:val="000000" w:themeColor="text1"/>
        </w:rPr>
        <w:t>Thus the relevant aircraft are identified by reference to the type certificate holder and aircraft type and commercial designation. The type</w:t>
      </w:r>
      <w:r w:rsidR="002645F9" w:rsidRPr="00575210">
        <w:rPr>
          <w:i w:val="0"/>
          <w:color w:val="000000" w:themeColor="text1"/>
        </w:rPr>
        <w:t>-</w:t>
      </w:r>
      <w:r w:rsidRPr="00575210">
        <w:rPr>
          <w:i w:val="0"/>
          <w:color w:val="000000" w:themeColor="text1"/>
        </w:rPr>
        <w:t>rating endorsement (and associated aircraft-type engine) is identified for the relevant aircraft.</w:t>
      </w:r>
    </w:p>
    <w:p w:rsidR="006659F4" w:rsidRPr="00575210" w:rsidRDefault="0051567A" w:rsidP="0019598E">
      <w:pPr>
        <w:pStyle w:val="LDAmendInstruction"/>
        <w:keepNext w:val="0"/>
        <w:rPr>
          <w:i w:val="0"/>
          <w:color w:val="000000" w:themeColor="text1"/>
        </w:rPr>
      </w:pPr>
      <w:r w:rsidRPr="00575210">
        <w:rPr>
          <w:i w:val="0"/>
          <w:color w:val="000000" w:themeColor="text1"/>
        </w:rPr>
        <w:t xml:space="preserve">Table 1 </w:t>
      </w:r>
      <w:proofErr w:type="gramStart"/>
      <w:r w:rsidRPr="00575210">
        <w:rPr>
          <w:i w:val="0"/>
          <w:color w:val="000000" w:themeColor="text1"/>
        </w:rPr>
        <w:t>deals</w:t>
      </w:r>
      <w:proofErr w:type="gramEnd"/>
      <w:r w:rsidRPr="00575210">
        <w:rPr>
          <w:i w:val="0"/>
          <w:color w:val="000000" w:themeColor="text1"/>
        </w:rPr>
        <w:t xml:space="preserve"> with large or designated large aeroplanes. The Notes </w:t>
      </w:r>
      <w:r w:rsidR="006659F4" w:rsidRPr="00575210">
        <w:rPr>
          <w:i w:val="0"/>
          <w:color w:val="000000" w:themeColor="text1"/>
        </w:rPr>
        <w:t>with which</w:t>
      </w:r>
      <w:r w:rsidRPr="00575210">
        <w:rPr>
          <w:i w:val="0"/>
          <w:color w:val="000000" w:themeColor="text1"/>
        </w:rPr>
        <w:t xml:space="preserve"> certain </w:t>
      </w:r>
      <w:r w:rsidR="00304E49">
        <w:rPr>
          <w:i w:val="0"/>
          <w:color w:val="000000" w:themeColor="text1"/>
        </w:rPr>
        <w:t>type rating endorsements</w:t>
      </w:r>
      <w:r w:rsidRPr="00575210">
        <w:rPr>
          <w:i w:val="0"/>
          <w:color w:val="000000" w:themeColor="text1"/>
        </w:rPr>
        <w:t xml:space="preserve"> are an</w:t>
      </w:r>
      <w:r w:rsidR="006659F4" w:rsidRPr="00575210">
        <w:rPr>
          <w:i w:val="0"/>
          <w:color w:val="000000" w:themeColor="text1"/>
        </w:rPr>
        <w:t>n</w:t>
      </w:r>
      <w:r w:rsidRPr="00575210">
        <w:rPr>
          <w:i w:val="0"/>
          <w:color w:val="000000" w:themeColor="text1"/>
        </w:rPr>
        <w:t>otated</w:t>
      </w:r>
      <w:r w:rsidR="006659F4" w:rsidRPr="00575210">
        <w:rPr>
          <w:i w:val="0"/>
          <w:color w:val="000000" w:themeColor="text1"/>
        </w:rPr>
        <w:t>, and which have the effect of a rule,</w:t>
      </w:r>
      <w:r w:rsidRPr="00575210">
        <w:rPr>
          <w:i w:val="0"/>
          <w:color w:val="000000" w:themeColor="text1"/>
        </w:rPr>
        <w:t xml:space="preserve"> are explained</w:t>
      </w:r>
      <w:r w:rsidR="006659F4" w:rsidRPr="00575210">
        <w:rPr>
          <w:i w:val="0"/>
          <w:color w:val="000000" w:themeColor="text1"/>
        </w:rPr>
        <w:t>.</w:t>
      </w:r>
    </w:p>
    <w:p w:rsidR="008F7A0B" w:rsidRPr="00575210" w:rsidRDefault="006659F4" w:rsidP="0019598E">
      <w:pPr>
        <w:pStyle w:val="LDAmendInstruction"/>
        <w:keepNext w:val="0"/>
        <w:rPr>
          <w:i w:val="0"/>
          <w:color w:val="000000" w:themeColor="text1"/>
        </w:rPr>
      </w:pPr>
      <w:r w:rsidRPr="00575210">
        <w:rPr>
          <w:i w:val="0"/>
          <w:color w:val="000000" w:themeColor="text1"/>
        </w:rPr>
        <w:t xml:space="preserve">Table 2 (in 2 Parts for aeroplanes and helicopters respectively) deals with aircraft for which an approved maintenance organisation (AMO) may select or control certain type training. </w:t>
      </w:r>
    </w:p>
    <w:p w:rsidR="005359AD" w:rsidRPr="00575210" w:rsidRDefault="006659F4" w:rsidP="0019598E">
      <w:pPr>
        <w:pStyle w:val="LDAmendInstruction"/>
        <w:keepNext w:val="0"/>
        <w:rPr>
          <w:i w:val="0"/>
          <w:color w:val="000000" w:themeColor="text1"/>
        </w:rPr>
      </w:pPr>
      <w:r w:rsidRPr="00575210">
        <w:rPr>
          <w:i w:val="0"/>
          <w:color w:val="000000" w:themeColor="text1"/>
        </w:rPr>
        <w:t>Table 3 deal</w:t>
      </w:r>
      <w:r w:rsidR="00A36FF4">
        <w:rPr>
          <w:i w:val="0"/>
          <w:color w:val="000000" w:themeColor="text1"/>
        </w:rPr>
        <w:t>s</w:t>
      </w:r>
      <w:r w:rsidRPr="00575210">
        <w:rPr>
          <w:i w:val="0"/>
          <w:color w:val="000000" w:themeColor="text1"/>
        </w:rPr>
        <w:t xml:space="preserve"> with </w:t>
      </w:r>
      <w:r w:rsidR="00F06E22" w:rsidRPr="00575210">
        <w:rPr>
          <w:i w:val="0"/>
          <w:color w:val="000000" w:themeColor="text1"/>
        </w:rPr>
        <w:t xml:space="preserve">certain </w:t>
      </w:r>
      <w:r w:rsidRPr="00575210">
        <w:rPr>
          <w:i w:val="0"/>
          <w:color w:val="000000" w:themeColor="text1"/>
        </w:rPr>
        <w:t>large turbine</w:t>
      </w:r>
      <w:r w:rsidR="007C199B" w:rsidRPr="00575210">
        <w:rPr>
          <w:i w:val="0"/>
          <w:color w:val="000000" w:themeColor="text1"/>
        </w:rPr>
        <w:t>-</w:t>
      </w:r>
      <w:r w:rsidRPr="00575210">
        <w:rPr>
          <w:i w:val="0"/>
          <w:color w:val="000000" w:themeColor="text1"/>
        </w:rPr>
        <w:t>powered aircraft</w:t>
      </w:r>
      <w:r w:rsidR="00F06E22" w:rsidRPr="00575210">
        <w:rPr>
          <w:i w:val="0"/>
          <w:color w:val="000000" w:themeColor="text1"/>
        </w:rPr>
        <w:t>.</w:t>
      </w:r>
    </w:p>
    <w:p w:rsidR="005359AD" w:rsidRPr="00575210" w:rsidRDefault="008F7A0B" w:rsidP="0019598E">
      <w:pPr>
        <w:pStyle w:val="LDAmendInstruction"/>
        <w:keepNext w:val="0"/>
        <w:rPr>
          <w:i w:val="0"/>
          <w:color w:val="000000" w:themeColor="text1"/>
        </w:rPr>
      </w:pPr>
      <w:r w:rsidRPr="00575210">
        <w:rPr>
          <w:i w:val="0"/>
          <w:color w:val="000000" w:themeColor="text1"/>
        </w:rPr>
        <w:t>Tab</w:t>
      </w:r>
      <w:r w:rsidR="005359AD" w:rsidRPr="00575210">
        <w:rPr>
          <w:i w:val="0"/>
          <w:color w:val="000000" w:themeColor="text1"/>
        </w:rPr>
        <w:t>l</w:t>
      </w:r>
      <w:r w:rsidRPr="00575210">
        <w:rPr>
          <w:i w:val="0"/>
          <w:color w:val="000000" w:themeColor="text1"/>
        </w:rPr>
        <w:t>e 4 deals with</w:t>
      </w:r>
      <w:r w:rsidR="005359AD" w:rsidRPr="00575210">
        <w:rPr>
          <w:i w:val="0"/>
          <w:color w:val="000000" w:themeColor="text1"/>
        </w:rPr>
        <w:t xml:space="preserve"> certain piston</w:t>
      </w:r>
      <w:r w:rsidR="007C199B" w:rsidRPr="00575210">
        <w:rPr>
          <w:i w:val="0"/>
          <w:color w:val="000000" w:themeColor="text1"/>
        </w:rPr>
        <w:t>-</w:t>
      </w:r>
      <w:r w:rsidR="005359AD" w:rsidRPr="00575210">
        <w:rPr>
          <w:i w:val="0"/>
          <w:color w:val="000000" w:themeColor="text1"/>
        </w:rPr>
        <w:t>powered aircraft.</w:t>
      </w:r>
    </w:p>
    <w:p w:rsidR="00F06E22" w:rsidRPr="00575210" w:rsidRDefault="005359AD" w:rsidP="0019598E">
      <w:pPr>
        <w:pStyle w:val="LDAmendInstruction"/>
        <w:keepNext w:val="0"/>
        <w:rPr>
          <w:i w:val="0"/>
          <w:color w:val="000000" w:themeColor="text1"/>
        </w:rPr>
      </w:pPr>
      <w:r w:rsidRPr="00575210">
        <w:rPr>
          <w:i w:val="0"/>
          <w:color w:val="000000" w:themeColor="text1"/>
        </w:rPr>
        <w:t>Table 5 deals with certain multi-engine helicopters.</w:t>
      </w:r>
    </w:p>
    <w:p w:rsidR="007A3804" w:rsidRPr="00575210" w:rsidRDefault="007A3804" w:rsidP="0019598E">
      <w:pPr>
        <w:pageBreakBefore/>
        <w:spacing w:after="200" w:line="276" w:lineRule="auto"/>
        <w:ind w:left="7201" w:firstLine="720"/>
        <w:rPr>
          <w:rFonts w:ascii="Arial" w:hAnsi="Arial" w:cs="Arial"/>
          <w:b/>
          <w:color w:val="000000" w:themeColor="text1"/>
        </w:rPr>
      </w:pPr>
      <w:r w:rsidRPr="00575210">
        <w:rPr>
          <w:rFonts w:ascii="Arial" w:hAnsi="Arial" w:cs="Arial"/>
          <w:b/>
          <w:color w:val="000000" w:themeColor="text1"/>
        </w:rPr>
        <w:t>Appendix 2</w:t>
      </w:r>
    </w:p>
    <w:p w:rsidR="007A3804" w:rsidRPr="00575210" w:rsidRDefault="007A3804" w:rsidP="007A3804">
      <w:pPr>
        <w:spacing w:before="200" w:after="120"/>
        <w:jc w:val="center"/>
        <w:rPr>
          <w:rFonts w:ascii="Arial" w:hAnsi="Arial" w:cs="Arial"/>
          <w:b/>
          <w:color w:val="000000" w:themeColor="text1"/>
        </w:rPr>
      </w:pPr>
      <w:r w:rsidRPr="00575210">
        <w:rPr>
          <w:rFonts w:ascii="Arial" w:hAnsi="Arial" w:cs="Arial"/>
          <w:b/>
          <w:color w:val="000000" w:themeColor="text1"/>
        </w:rPr>
        <w:t>Statement of Compatibility with Human Rights</w:t>
      </w:r>
    </w:p>
    <w:p w:rsidR="00F11733" w:rsidRPr="00575210" w:rsidRDefault="00F11733" w:rsidP="00F11733">
      <w:pPr>
        <w:spacing w:before="120" w:after="120"/>
        <w:rPr>
          <w:rFonts w:eastAsia="Calibri"/>
          <w:color w:val="000000" w:themeColor="text1"/>
        </w:rPr>
      </w:pPr>
    </w:p>
    <w:p w:rsidR="007A3804" w:rsidRPr="00575210" w:rsidRDefault="007A3804" w:rsidP="00C31551">
      <w:pPr>
        <w:spacing w:before="120"/>
        <w:jc w:val="center"/>
        <w:rPr>
          <w:color w:val="000000" w:themeColor="text1"/>
        </w:rPr>
      </w:pPr>
      <w:r w:rsidRPr="00575210">
        <w:rPr>
          <w:color w:val="000000" w:themeColor="text1"/>
        </w:rPr>
        <w:t>Prepared in accordance with Part 3 of the</w:t>
      </w:r>
      <w:r w:rsidRPr="00575210">
        <w:rPr>
          <w:color w:val="000000" w:themeColor="text1"/>
        </w:rPr>
        <w:br/>
      </w:r>
      <w:r w:rsidRPr="00575210">
        <w:rPr>
          <w:i/>
          <w:color w:val="000000" w:themeColor="text1"/>
        </w:rPr>
        <w:t>Human Rights (Parliamentary Scrutiny) Act 2011</w:t>
      </w:r>
    </w:p>
    <w:p w:rsidR="00F11733" w:rsidRPr="00575210" w:rsidRDefault="00F11733" w:rsidP="00C31551">
      <w:pPr>
        <w:rPr>
          <w:rFonts w:eastAsia="Calibri"/>
          <w:color w:val="000000" w:themeColor="text1"/>
        </w:rPr>
      </w:pPr>
    </w:p>
    <w:p w:rsidR="007A3804" w:rsidRPr="00575210" w:rsidRDefault="007A3804" w:rsidP="00C31551">
      <w:pPr>
        <w:pStyle w:val="LDClauseHeading"/>
        <w:spacing w:before="320" w:after="240"/>
        <w:jc w:val="center"/>
        <w:rPr>
          <w:rFonts w:ascii="Times New Roman" w:hAnsi="Times New Roman"/>
          <w:i/>
          <w:color w:val="000000" w:themeColor="text1"/>
        </w:rPr>
      </w:pPr>
      <w:r w:rsidRPr="00575210">
        <w:rPr>
          <w:rFonts w:ascii="Times New Roman" w:hAnsi="Times New Roman"/>
          <w:i/>
          <w:color w:val="000000" w:themeColor="text1"/>
        </w:rPr>
        <w:t>Civil Aviation Safety Regulations 1998</w:t>
      </w:r>
    </w:p>
    <w:p w:rsidR="00F11733" w:rsidRPr="00575210" w:rsidRDefault="00F11733" w:rsidP="00C31551">
      <w:pPr>
        <w:rPr>
          <w:rFonts w:eastAsia="Calibri"/>
          <w:color w:val="000000" w:themeColor="text1"/>
        </w:rPr>
      </w:pPr>
    </w:p>
    <w:p w:rsidR="007A3804" w:rsidRPr="00575210" w:rsidRDefault="007A3804" w:rsidP="00C31551">
      <w:pPr>
        <w:pStyle w:val="Heading3"/>
        <w:spacing w:before="0"/>
        <w:rPr>
          <w:color w:val="000000" w:themeColor="text1"/>
        </w:rPr>
      </w:pPr>
      <w:r w:rsidRPr="00575210">
        <w:rPr>
          <w:color w:val="000000" w:themeColor="text1"/>
        </w:rPr>
        <w:t xml:space="preserve">Part </w:t>
      </w:r>
      <w:r w:rsidR="00EC63B3" w:rsidRPr="00575210">
        <w:rPr>
          <w:color w:val="000000" w:themeColor="text1"/>
        </w:rPr>
        <w:t>66</w:t>
      </w:r>
      <w:r w:rsidRPr="00575210">
        <w:rPr>
          <w:color w:val="000000" w:themeColor="text1"/>
        </w:rPr>
        <w:t xml:space="preserve"> Manual of Standards Amendment Instrument </w:t>
      </w:r>
      <w:r w:rsidR="00EC63B3" w:rsidRPr="00575210">
        <w:rPr>
          <w:color w:val="000000" w:themeColor="text1"/>
        </w:rPr>
        <w:t>2014 (No. 1)</w:t>
      </w:r>
    </w:p>
    <w:p w:rsidR="007A3804" w:rsidRPr="00575210" w:rsidRDefault="007A3804" w:rsidP="007A3804">
      <w:pPr>
        <w:pStyle w:val="BodyText"/>
        <w:rPr>
          <w:rFonts w:ascii="Times New Roman" w:hAnsi="Times New Roman"/>
          <w:color w:val="000000" w:themeColor="text1"/>
        </w:rPr>
      </w:pPr>
      <w:r w:rsidRPr="00575210">
        <w:rPr>
          <w:rFonts w:ascii="Times New Roman" w:hAnsi="Times New Roman"/>
          <w:color w:val="000000" w:themeColor="text1"/>
        </w:rPr>
        <w:t xml:space="preserve">This legislative instrument is compatible with the human rights and freedoms recognised or declared in the international instruments listed in section 3 of the </w:t>
      </w:r>
      <w:r w:rsidRPr="00575210">
        <w:rPr>
          <w:rFonts w:ascii="Times New Roman" w:hAnsi="Times New Roman"/>
          <w:i/>
          <w:color w:val="000000" w:themeColor="text1"/>
        </w:rPr>
        <w:t>Human</w:t>
      </w:r>
      <w:r w:rsidR="002645F9" w:rsidRPr="00575210">
        <w:rPr>
          <w:rFonts w:ascii="Times New Roman" w:hAnsi="Times New Roman"/>
          <w:i/>
          <w:color w:val="000000" w:themeColor="text1"/>
        </w:rPr>
        <w:t xml:space="preserve"> </w:t>
      </w:r>
      <w:r w:rsidRPr="00575210">
        <w:rPr>
          <w:rFonts w:ascii="Times New Roman" w:hAnsi="Times New Roman"/>
          <w:i/>
          <w:color w:val="000000" w:themeColor="text1"/>
        </w:rPr>
        <w:t>Rights</w:t>
      </w:r>
      <w:r w:rsidR="002645F9" w:rsidRPr="00575210">
        <w:rPr>
          <w:rFonts w:ascii="Times New Roman" w:hAnsi="Times New Roman"/>
          <w:i/>
          <w:color w:val="000000" w:themeColor="text1"/>
        </w:rPr>
        <w:t xml:space="preserve"> </w:t>
      </w:r>
      <w:r w:rsidRPr="00575210">
        <w:rPr>
          <w:rFonts w:ascii="Times New Roman" w:hAnsi="Times New Roman"/>
          <w:i/>
          <w:color w:val="000000" w:themeColor="text1"/>
        </w:rPr>
        <w:t>(Parliamentary Scrutiny) Act 2011</w:t>
      </w:r>
      <w:r w:rsidRPr="00575210">
        <w:rPr>
          <w:rFonts w:ascii="Times New Roman" w:hAnsi="Times New Roman"/>
          <w:color w:val="000000" w:themeColor="text1"/>
        </w:rPr>
        <w:t>.</w:t>
      </w:r>
    </w:p>
    <w:p w:rsidR="007A3804" w:rsidRPr="00575210" w:rsidRDefault="007A3804" w:rsidP="007A3804">
      <w:pPr>
        <w:pStyle w:val="BodyText"/>
        <w:rPr>
          <w:rFonts w:ascii="Times New Roman" w:hAnsi="Times New Roman"/>
          <w:color w:val="000000" w:themeColor="text1"/>
        </w:rPr>
      </w:pPr>
    </w:p>
    <w:p w:rsidR="007A3804" w:rsidRPr="00575210" w:rsidRDefault="007A3804" w:rsidP="007A3804">
      <w:pPr>
        <w:pStyle w:val="BodyText"/>
        <w:rPr>
          <w:rFonts w:ascii="Times New Roman" w:hAnsi="Times New Roman"/>
          <w:b/>
          <w:color w:val="000000" w:themeColor="text1"/>
        </w:rPr>
      </w:pPr>
      <w:r w:rsidRPr="00575210">
        <w:rPr>
          <w:rFonts w:ascii="Times New Roman" w:hAnsi="Times New Roman"/>
          <w:b/>
          <w:color w:val="000000" w:themeColor="text1"/>
        </w:rPr>
        <w:t>Overview of the legislative instrument</w:t>
      </w:r>
    </w:p>
    <w:p w:rsidR="00CB2AD1" w:rsidRPr="00575210" w:rsidRDefault="00F71BBB" w:rsidP="00CB2AD1">
      <w:pPr>
        <w:pStyle w:val="LDBodytext"/>
        <w:rPr>
          <w:color w:val="000000" w:themeColor="text1"/>
        </w:rPr>
      </w:pPr>
      <w:r>
        <w:rPr>
          <w:color w:val="000000" w:themeColor="text1"/>
        </w:rPr>
        <w:t>T</w:t>
      </w:r>
      <w:r w:rsidR="00CB2AD1" w:rsidRPr="00575210">
        <w:rPr>
          <w:color w:val="000000" w:themeColor="text1"/>
        </w:rPr>
        <w:t xml:space="preserve">he </w:t>
      </w:r>
      <w:r w:rsidR="00CB2AD1" w:rsidRPr="00575210">
        <w:rPr>
          <w:i/>
          <w:color w:val="000000" w:themeColor="text1"/>
        </w:rPr>
        <w:t>Part 66 Manual of Standards Amendment Instrument 2014 (No. 1)</w:t>
      </w:r>
      <w:r w:rsidR="00CB2AD1" w:rsidRPr="00575210">
        <w:rPr>
          <w:color w:val="000000" w:themeColor="text1"/>
        </w:rPr>
        <w:t xml:space="preserve"> (the </w:t>
      </w:r>
      <w:r w:rsidR="00CB2AD1" w:rsidRPr="00575210">
        <w:rPr>
          <w:b/>
          <w:i/>
          <w:color w:val="000000" w:themeColor="text1"/>
        </w:rPr>
        <w:t>MOS amendment</w:t>
      </w:r>
      <w:r w:rsidR="00CB2AD1" w:rsidRPr="00575210">
        <w:rPr>
          <w:color w:val="000000" w:themeColor="text1"/>
        </w:rPr>
        <w:t>) remove</w:t>
      </w:r>
      <w:r>
        <w:rPr>
          <w:color w:val="000000" w:themeColor="text1"/>
        </w:rPr>
        <w:t>s</w:t>
      </w:r>
      <w:r w:rsidR="00CB2AD1" w:rsidRPr="00575210">
        <w:rPr>
          <w:color w:val="000000" w:themeColor="text1"/>
        </w:rPr>
        <w:t xml:space="preserve"> </w:t>
      </w:r>
      <w:r w:rsidR="00D86729" w:rsidRPr="00575210">
        <w:rPr>
          <w:color w:val="000000" w:themeColor="text1"/>
        </w:rPr>
        <w:t>lists of</w:t>
      </w:r>
      <w:r w:rsidR="00CB2AD1" w:rsidRPr="00575210">
        <w:rPr>
          <w:color w:val="000000" w:themeColor="text1"/>
        </w:rPr>
        <w:t xml:space="preserve"> </w:t>
      </w:r>
      <w:r w:rsidR="00304E49">
        <w:rPr>
          <w:color w:val="000000" w:themeColor="text1"/>
        </w:rPr>
        <w:t>type rated aircraft</w:t>
      </w:r>
      <w:r w:rsidR="00CB2AD1" w:rsidRPr="00575210">
        <w:rPr>
          <w:color w:val="000000" w:themeColor="text1"/>
        </w:rPr>
        <w:t xml:space="preserve"> types, </w:t>
      </w:r>
      <w:r w:rsidR="00304E49">
        <w:rPr>
          <w:color w:val="000000" w:themeColor="text1"/>
        </w:rPr>
        <w:t>type rating endorsements</w:t>
      </w:r>
      <w:r w:rsidR="00CB2AD1" w:rsidRPr="00575210">
        <w:rPr>
          <w:color w:val="000000" w:themeColor="text1"/>
        </w:rPr>
        <w:t xml:space="preserve"> on aircraft maintenance engineer licences,</w:t>
      </w:r>
      <w:r w:rsidR="00D86729" w:rsidRPr="00575210">
        <w:rPr>
          <w:color w:val="000000" w:themeColor="text1"/>
        </w:rPr>
        <w:t xml:space="preserve"> and relevant systems and subsystems,</w:t>
      </w:r>
      <w:r w:rsidR="00CB2AD1" w:rsidRPr="00575210">
        <w:rPr>
          <w:color w:val="000000" w:themeColor="text1"/>
        </w:rPr>
        <w:t xml:space="preserve"> </w:t>
      </w:r>
      <w:r w:rsidR="00D86729" w:rsidRPr="00575210">
        <w:rPr>
          <w:color w:val="000000" w:themeColor="text1"/>
        </w:rPr>
        <w:t>from</w:t>
      </w:r>
      <w:r w:rsidR="00CB2AD1" w:rsidRPr="00575210">
        <w:rPr>
          <w:color w:val="000000" w:themeColor="text1"/>
        </w:rPr>
        <w:t xml:space="preserve"> </w:t>
      </w:r>
      <w:r w:rsidR="00D86729" w:rsidRPr="00575210">
        <w:rPr>
          <w:color w:val="000000" w:themeColor="text1"/>
        </w:rPr>
        <w:t>CASA</w:t>
      </w:r>
      <w:r w:rsidR="00CB2AD1" w:rsidRPr="00575210">
        <w:rPr>
          <w:color w:val="000000" w:themeColor="text1"/>
        </w:rPr>
        <w:t xml:space="preserve"> Advisory Circulars and </w:t>
      </w:r>
      <w:r w:rsidR="00D86729" w:rsidRPr="00575210">
        <w:rPr>
          <w:color w:val="000000" w:themeColor="text1"/>
        </w:rPr>
        <w:t>incorporate</w:t>
      </w:r>
      <w:r w:rsidR="00304E49">
        <w:rPr>
          <w:color w:val="000000" w:themeColor="text1"/>
        </w:rPr>
        <w:t>s</w:t>
      </w:r>
      <w:r w:rsidR="00D86729" w:rsidRPr="00575210">
        <w:rPr>
          <w:color w:val="000000" w:themeColor="text1"/>
        </w:rPr>
        <w:t xml:space="preserve"> them </w:t>
      </w:r>
      <w:r w:rsidR="00CB2AD1" w:rsidRPr="00575210">
        <w:rPr>
          <w:color w:val="000000" w:themeColor="text1"/>
        </w:rPr>
        <w:t>in the Part 66 Manual of Standards</w:t>
      </w:r>
      <w:r w:rsidR="00D86729" w:rsidRPr="00575210">
        <w:rPr>
          <w:color w:val="000000" w:themeColor="text1"/>
        </w:rPr>
        <w:t xml:space="preserve"> (</w:t>
      </w:r>
      <w:r w:rsidR="0061482A" w:rsidRPr="0061482A">
        <w:rPr>
          <w:b/>
          <w:i/>
          <w:color w:val="000000" w:themeColor="text1"/>
        </w:rPr>
        <w:t>Part 66</w:t>
      </w:r>
      <w:r w:rsidR="0061482A">
        <w:rPr>
          <w:color w:val="000000" w:themeColor="text1"/>
        </w:rPr>
        <w:t xml:space="preserve"> </w:t>
      </w:r>
      <w:r w:rsidR="00D86729" w:rsidRPr="00575210">
        <w:rPr>
          <w:b/>
          <w:i/>
          <w:color w:val="000000" w:themeColor="text1"/>
        </w:rPr>
        <w:t>MOS</w:t>
      </w:r>
      <w:r w:rsidR="00D86729" w:rsidRPr="00575210">
        <w:rPr>
          <w:color w:val="000000" w:themeColor="text1"/>
        </w:rPr>
        <w:t>)</w:t>
      </w:r>
      <w:r w:rsidR="00CB2AD1" w:rsidRPr="00575210">
        <w:rPr>
          <w:color w:val="000000" w:themeColor="text1"/>
        </w:rPr>
        <w:t>.</w:t>
      </w:r>
    </w:p>
    <w:p w:rsidR="00D86729" w:rsidRPr="00575210" w:rsidRDefault="00D86729" w:rsidP="00CB2AD1">
      <w:pPr>
        <w:pStyle w:val="LDBodytext"/>
        <w:rPr>
          <w:color w:val="000000" w:themeColor="text1"/>
        </w:rPr>
      </w:pPr>
    </w:p>
    <w:p w:rsidR="00F71BBB" w:rsidRDefault="00D86729" w:rsidP="00D86729">
      <w:pPr>
        <w:pStyle w:val="LDBodytext"/>
        <w:rPr>
          <w:color w:val="000000" w:themeColor="text1"/>
        </w:rPr>
      </w:pPr>
      <w:r w:rsidRPr="00575210">
        <w:rPr>
          <w:color w:val="000000" w:themeColor="text1"/>
        </w:rPr>
        <w:t xml:space="preserve">Some legal uncertainty has arisen from the MOS providing for the matters mentioned above to be in Advisory Circulars when the relevant heads of power in the regulations refer to specification of matters in the MOS itself. It is arguable that the MOS has “specified” the required matters by expressly and clearly identifying in the MOS where the matters can be found, namely in Advisory Circulars, and that this applying, adopting or incorporating of the Advisory Circulars is effective to achieve the required statutory purpose. However, the matter is not beyond doubt. Therefore, to remove any doubt about the nature and identification of </w:t>
      </w:r>
      <w:r w:rsidR="00304E49">
        <w:rPr>
          <w:color w:val="000000" w:themeColor="text1"/>
        </w:rPr>
        <w:t>type rated aircraft</w:t>
      </w:r>
      <w:r w:rsidRPr="00575210">
        <w:rPr>
          <w:color w:val="000000" w:themeColor="text1"/>
        </w:rPr>
        <w:t xml:space="preserve"> types, </w:t>
      </w:r>
      <w:r w:rsidR="00304E49">
        <w:rPr>
          <w:color w:val="000000" w:themeColor="text1"/>
        </w:rPr>
        <w:t>type rating endorsements</w:t>
      </w:r>
      <w:r w:rsidRPr="00575210">
        <w:rPr>
          <w:color w:val="000000" w:themeColor="text1"/>
        </w:rPr>
        <w:t>, and systems and subsystems for the relevant licences or type training, and also to update the lists of relevant aircraft, endorsements and systems, CASA has amended the MOS to specifically include mention of the relevant aircraft, ratings and systems.</w:t>
      </w:r>
    </w:p>
    <w:p w:rsidR="00F71BBB" w:rsidRDefault="00F71BBB" w:rsidP="00D86729">
      <w:pPr>
        <w:pStyle w:val="LDBodytext"/>
        <w:rPr>
          <w:color w:val="000000" w:themeColor="text1"/>
        </w:rPr>
      </w:pPr>
    </w:p>
    <w:p w:rsidR="00D86729" w:rsidRPr="00575210" w:rsidRDefault="00D86729" w:rsidP="00D86729">
      <w:pPr>
        <w:pStyle w:val="LDBodytext"/>
        <w:rPr>
          <w:color w:val="000000" w:themeColor="text1"/>
        </w:rPr>
      </w:pPr>
      <w:r w:rsidRPr="00575210">
        <w:rPr>
          <w:color w:val="000000" w:themeColor="text1"/>
        </w:rPr>
        <w:t xml:space="preserve">The opportunity has also been taken to </w:t>
      </w:r>
      <w:r w:rsidR="001911BB" w:rsidRPr="00575210">
        <w:rPr>
          <w:color w:val="000000" w:themeColor="text1"/>
        </w:rPr>
        <w:t xml:space="preserve">clarify the intent of information currently contained in the </w:t>
      </w:r>
      <w:proofErr w:type="spellStart"/>
      <w:r w:rsidR="001911BB" w:rsidRPr="00575210">
        <w:rPr>
          <w:color w:val="000000" w:themeColor="text1"/>
        </w:rPr>
        <w:t>Part</w:t>
      </w:r>
      <w:proofErr w:type="spellEnd"/>
      <w:r w:rsidR="001911BB" w:rsidRPr="00575210">
        <w:rPr>
          <w:color w:val="000000" w:themeColor="text1"/>
        </w:rPr>
        <w:t xml:space="preserve"> 66 MOS, make minor editorial amendments following the introduction of new provisions and </w:t>
      </w:r>
      <w:r w:rsidRPr="00575210">
        <w:rPr>
          <w:color w:val="000000" w:themeColor="text1"/>
        </w:rPr>
        <w:t xml:space="preserve">make some other drafting corrections to the MOS. </w:t>
      </w:r>
    </w:p>
    <w:p w:rsidR="00D86729" w:rsidRPr="00575210" w:rsidRDefault="00D86729" w:rsidP="00CB2AD1">
      <w:pPr>
        <w:pStyle w:val="LDBodytext"/>
        <w:rPr>
          <w:color w:val="000000" w:themeColor="text1"/>
        </w:rPr>
      </w:pPr>
    </w:p>
    <w:p w:rsidR="007A3804" w:rsidRPr="00575210" w:rsidRDefault="007A3804" w:rsidP="007A3804">
      <w:pPr>
        <w:jc w:val="both"/>
        <w:rPr>
          <w:b/>
          <w:color w:val="000000" w:themeColor="text1"/>
        </w:rPr>
      </w:pPr>
      <w:r w:rsidRPr="00575210">
        <w:rPr>
          <w:b/>
          <w:color w:val="000000" w:themeColor="text1"/>
        </w:rPr>
        <w:t>Human rights implications</w:t>
      </w:r>
    </w:p>
    <w:p w:rsidR="007A3804" w:rsidRPr="00575210" w:rsidRDefault="007A3804" w:rsidP="007A3804">
      <w:pPr>
        <w:pStyle w:val="BodyText"/>
        <w:rPr>
          <w:rFonts w:ascii="Times New Roman" w:hAnsi="Times New Roman"/>
          <w:color w:val="000000" w:themeColor="text1"/>
        </w:rPr>
      </w:pPr>
      <w:r w:rsidRPr="00575210">
        <w:rPr>
          <w:rFonts w:ascii="Times New Roman" w:hAnsi="Times New Roman"/>
          <w:color w:val="000000" w:themeColor="text1"/>
        </w:rPr>
        <w:t xml:space="preserve">The legislative instrument is compatible with the human rights and freedoms recognised or declared in the international instruments listed in section 3 of the </w:t>
      </w:r>
      <w:r w:rsidRPr="00575210">
        <w:rPr>
          <w:rFonts w:ascii="Times New Roman" w:hAnsi="Times New Roman"/>
          <w:i/>
          <w:iCs/>
          <w:color w:val="000000" w:themeColor="text1"/>
        </w:rPr>
        <w:t>Human Rights (Parliamentary Scrutiny) Act 2011</w:t>
      </w:r>
      <w:r w:rsidRPr="00575210">
        <w:rPr>
          <w:rFonts w:ascii="Times New Roman" w:hAnsi="Times New Roman"/>
          <w:color w:val="000000" w:themeColor="text1"/>
        </w:rPr>
        <w:t>. The instrument does not engage any of the applicable rights or freedoms.</w:t>
      </w:r>
    </w:p>
    <w:p w:rsidR="007A3804" w:rsidRPr="00575210" w:rsidRDefault="007A3804" w:rsidP="007A3804">
      <w:pPr>
        <w:pStyle w:val="BodyText"/>
        <w:rPr>
          <w:rFonts w:ascii="Times New Roman" w:hAnsi="Times New Roman"/>
          <w:color w:val="000000" w:themeColor="text1"/>
        </w:rPr>
      </w:pPr>
    </w:p>
    <w:p w:rsidR="007A3804" w:rsidRPr="00575210" w:rsidRDefault="007A3804" w:rsidP="007A3804">
      <w:pPr>
        <w:jc w:val="both"/>
        <w:rPr>
          <w:b/>
          <w:color w:val="000000" w:themeColor="text1"/>
        </w:rPr>
      </w:pPr>
      <w:r w:rsidRPr="00575210">
        <w:rPr>
          <w:b/>
          <w:color w:val="000000" w:themeColor="text1"/>
        </w:rPr>
        <w:t>Conclusion</w:t>
      </w:r>
    </w:p>
    <w:p w:rsidR="007A3804" w:rsidRPr="00575210" w:rsidRDefault="007A3804" w:rsidP="007A3804">
      <w:pPr>
        <w:pStyle w:val="BodyText"/>
        <w:rPr>
          <w:rFonts w:ascii="Times New Roman" w:hAnsi="Times New Roman"/>
          <w:color w:val="000000" w:themeColor="text1"/>
        </w:rPr>
      </w:pPr>
      <w:r w:rsidRPr="00575210">
        <w:rPr>
          <w:rFonts w:ascii="Times New Roman" w:hAnsi="Times New Roman"/>
          <w:color w:val="000000" w:themeColor="text1"/>
        </w:rPr>
        <w:t>This legislative instrument is compatible with human rights as it does not raise any human rights issues.</w:t>
      </w:r>
    </w:p>
    <w:p w:rsidR="007A3804" w:rsidRPr="00575210" w:rsidRDefault="007A3804" w:rsidP="007A3804">
      <w:pPr>
        <w:pStyle w:val="BodyText"/>
        <w:rPr>
          <w:rFonts w:ascii="Times New Roman" w:hAnsi="Times New Roman"/>
          <w:color w:val="000000" w:themeColor="text1"/>
        </w:rPr>
      </w:pPr>
    </w:p>
    <w:p w:rsidR="007A3804" w:rsidRPr="00575210" w:rsidRDefault="007A3804" w:rsidP="007A3804">
      <w:pPr>
        <w:spacing w:before="200" w:after="120"/>
        <w:jc w:val="center"/>
        <w:rPr>
          <w:color w:val="000000" w:themeColor="text1"/>
        </w:rPr>
      </w:pPr>
      <w:r w:rsidRPr="00575210">
        <w:rPr>
          <w:b/>
          <w:bCs/>
          <w:color w:val="000000" w:themeColor="text1"/>
        </w:rPr>
        <w:t>Civil Aviation Safety Authority</w:t>
      </w:r>
    </w:p>
    <w:sectPr w:rsidR="007A3804" w:rsidRPr="00575210" w:rsidSect="000B3D94">
      <w:headerReference w:type="even" r:id="rId9"/>
      <w:headerReference w:type="default" r:id="rId10"/>
      <w:type w:val="continuous"/>
      <w:pgSz w:w="11905" w:h="16837" w:code="9"/>
      <w:pgMar w:top="1191" w:right="1247" w:bottom="851" w:left="1191" w:header="720" w:footer="720" w:gutter="0"/>
      <w:cols w:space="708"/>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B59" w:rsidRDefault="00BC3B59">
      <w:r>
        <w:separator/>
      </w:r>
    </w:p>
  </w:endnote>
  <w:endnote w:type="continuationSeparator" w:id="0">
    <w:p w:rsidR="00BC3B59" w:rsidRDefault="00BC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B59" w:rsidRDefault="00BC3B59">
      <w:r>
        <w:separator/>
      </w:r>
    </w:p>
  </w:footnote>
  <w:footnote w:type="continuationSeparator" w:id="0">
    <w:p w:rsidR="00BC3B59" w:rsidRDefault="00BC3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59" w:rsidRDefault="00BC3B59" w:rsidP="00221F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30E5">
      <w:rPr>
        <w:rStyle w:val="PageNumber"/>
        <w:noProof/>
      </w:rPr>
      <w:t>8</w:t>
    </w:r>
    <w:r>
      <w:rPr>
        <w:rStyle w:val="PageNumber"/>
      </w:rPr>
      <w:fldChar w:fldCharType="end"/>
    </w:r>
  </w:p>
  <w:p w:rsidR="00BC3B59" w:rsidRDefault="00BC3B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59" w:rsidRPr="00905981" w:rsidRDefault="00BC3B59" w:rsidP="00C01E0F">
    <w:pPr>
      <w:pStyle w:val="Header"/>
      <w:jc w:val="center"/>
      <w:rPr>
        <w:sz w:val="18"/>
        <w:szCs w:val="18"/>
      </w:rPr>
    </w:pPr>
    <w:r>
      <w:rPr>
        <w:rStyle w:val="PageNumber"/>
      </w:rPr>
      <w:fldChar w:fldCharType="begin"/>
    </w:r>
    <w:r>
      <w:rPr>
        <w:rStyle w:val="PageNumber"/>
      </w:rPr>
      <w:instrText xml:space="preserve"> PAGE </w:instrText>
    </w:r>
    <w:r>
      <w:rPr>
        <w:rStyle w:val="PageNumber"/>
      </w:rPr>
      <w:fldChar w:fldCharType="separate"/>
    </w:r>
    <w:r w:rsidR="00BF1376">
      <w:rPr>
        <w:rStyle w:val="PageNumber"/>
        <w:noProof/>
      </w:rPr>
      <w:t>9</w:t>
    </w:r>
    <w:r>
      <w:rPr>
        <w:rStyle w:val="PageNumber"/>
      </w:rPr>
      <w:fldChar w:fldCharType="end"/>
    </w:r>
  </w:p>
  <w:p w:rsidR="00BC3B59" w:rsidRPr="000C0677" w:rsidRDefault="00BC3B59" w:rsidP="009059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A7E795D"/>
    <w:multiLevelType w:val="hybridMultilevel"/>
    <w:tmpl w:val="D34246C8"/>
    <w:lvl w:ilvl="0" w:tplc="DD7203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2C9302D"/>
    <w:multiLevelType w:val="hybridMultilevel"/>
    <w:tmpl w:val="B7D878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nsid w:val="34C82B10"/>
    <w:multiLevelType w:val="hybridMultilevel"/>
    <w:tmpl w:val="85E0418C"/>
    <w:lvl w:ilvl="0" w:tplc="1E5E585A">
      <w:start w:val="1"/>
      <w:numFmt w:val="bullet"/>
      <w:pStyle w:val="-Style"/>
      <w:lvlText w:val=""/>
      <w:lvlJc w:val="left"/>
      <w:pPr>
        <w:ind w:left="1494" w:hanging="360"/>
      </w:pPr>
      <w:rPr>
        <w:rFonts w:ascii="Symbol" w:hAnsi="Symbol" w:hint="default"/>
      </w:rPr>
    </w:lvl>
    <w:lvl w:ilvl="1" w:tplc="41A815F4">
      <w:start w:val="1"/>
      <w:numFmt w:val="bullet"/>
      <w:lvlText w:val="o"/>
      <w:lvlJc w:val="left"/>
      <w:pPr>
        <w:ind w:left="2203"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ADD8C54A">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4">
    <w:nsid w:val="58561474"/>
    <w:multiLevelType w:val="hybridMultilevel"/>
    <w:tmpl w:val="9EAEF7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9374EEE"/>
    <w:multiLevelType w:val="hybridMultilevel"/>
    <w:tmpl w:val="8B442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8B007AC"/>
    <w:multiLevelType w:val="multilevel"/>
    <w:tmpl w:val="AC385E62"/>
    <w:lvl w:ilvl="0">
      <w:start w:val="1"/>
      <w:numFmt w:val="bullet"/>
      <w:pStyle w:val="bullet1"/>
      <w:lvlText w:val=""/>
      <w:lvlJc w:val="left"/>
      <w:pPr>
        <w:ind w:left="851" w:hanging="426"/>
      </w:pPr>
      <w:rPr>
        <w:rFonts w:ascii="Symbol" w:hAnsi="Symbol" w:hint="default"/>
        <w:sz w:val="24"/>
      </w:rPr>
    </w:lvl>
    <w:lvl w:ilvl="1">
      <w:start w:val="1"/>
      <w:numFmt w:val="bullet"/>
      <w:lvlText w:val=""/>
      <w:lvlJc w:val="left"/>
      <w:pPr>
        <w:ind w:left="1276" w:hanging="425"/>
      </w:pPr>
      <w:rPr>
        <w:rFonts w:ascii="Symbol" w:hAnsi="Symbol" w:hint="default"/>
        <w:b w:val="0"/>
        <w:i w:val="0"/>
        <w:color w:val="auto"/>
        <w:position w:val="0"/>
        <w:sz w:val="24"/>
      </w:rPr>
    </w:lvl>
    <w:lvl w:ilvl="2">
      <w:start w:val="1"/>
      <w:numFmt w:val="bullet"/>
      <w:lvlText w:val="o"/>
      <w:lvlJc w:val="left"/>
      <w:pPr>
        <w:ind w:left="1701" w:hanging="425"/>
      </w:pPr>
      <w:rPr>
        <w:rFonts w:ascii="Courier New" w:hAnsi="Courier New" w:hint="default"/>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8">
    <w:nsid w:val="6F2E17B0"/>
    <w:multiLevelType w:val="multilevel"/>
    <w:tmpl w:val="0660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4C44B1"/>
    <w:multiLevelType w:val="hybridMultilevel"/>
    <w:tmpl w:val="753CDBA0"/>
    <w:lvl w:ilvl="0" w:tplc="47284F94">
      <w:start w:val="1"/>
      <w:numFmt w:val="lowerRoman"/>
      <w:lvlText w:val="(%1)"/>
      <w:lvlJc w:val="left"/>
      <w:pPr>
        <w:ind w:left="2880" w:hanging="72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num w:numId="1">
    <w:abstractNumId w:val="14"/>
  </w:num>
  <w:num w:numId="2">
    <w:abstractNumId w:val="18"/>
  </w:num>
  <w:num w:numId="3">
    <w:abstractNumId w:val="12"/>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3"/>
  </w:num>
  <w:num w:numId="17">
    <w:abstractNumId w:val="11"/>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9CD"/>
    <w:rsid w:val="00004065"/>
    <w:rsid w:val="000045A6"/>
    <w:rsid w:val="00007D42"/>
    <w:rsid w:val="00011B2E"/>
    <w:rsid w:val="00021F97"/>
    <w:rsid w:val="00031D99"/>
    <w:rsid w:val="00033EF1"/>
    <w:rsid w:val="00035B77"/>
    <w:rsid w:val="000372AD"/>
    <w:rsid w:val="00042394"/>
    <w:rsid w:val="00043095"/>
    <w:rsid w:val="00045C9E"/>
    <w:rsid w:val="0006466C"/>
    <w:rsid w:val="00070BB2"/>
    <w:rsid w:val="0007476F"/>
    <w:rsid w:val="00084E17"/>
    <w:rsid w:val="0008748A"/>
    <w:rsid w:val="00095115"/>
    <w:rsid w:val="000961B5"/>
    <w:rsid w:val="000A0141"/>
    <w:rsid w:val="000A19C6"/>
    <w:rsid w:val="000A47A6"/>
    <w:rsid w:val="000B3D94"/>
    <w:rsid w:val="000B43DD"/>
    <w:rsid w:val="000C0677"/>
    <w:rsid w:val="000C75CE"/>
    <w:rsid w:val="000D79FB"/>
    <w:rsid w:val="000E2DA8"/>
    <w:rsid w:val="000E6A1D"/>
    <w:rsid w:val="000F00D6"/>
    <w:rsid w:val="000F363C"/>
    <w:rsid w:val="000F6B63"/>
    <w:rsid w:val="00102F65"/>
    <w:rsid w:val="001161C0"/>
    <w:rsid w:val="00122629"/>
    <w:rsid w:val="00124AAD"/>
    <w:rsid w:val="001255E7"/>
    <w:rsid w:val="0012701E"/>
    <w:rsid w:val="00132511"/>
    <w:rsid w:val="00134FBB"/>
    <w:rsid w:val="001407EE"/>
    <w:rsid w:val="001570BB"/>
    <w:rsid w:val="00160FD9"/>
    <w:rsid w:val="00163FD3"/>
    <w:rsid w:val="0016568F"/>
    <w:rsid w:val="001761FD"/>
    <w:rsid w:val="00176DF1"/>
    <w:rsid w:val="001779CD"/>
    <w:rsid w:val="00180310"/>
    <w:rsid w:val="00185A09"/>
    <w:rsid w:val="001911BB"/>
    <w:rsid w:val="00193F52"/>
    <w:rsid w:val="00195153"/>
    <w:rsid w:val="0019598E"/>
    <w:rsid w:val="0019692B"/>
    <w:rsid w:val="001969C9"/>
    <w:rsid w:val="00196D6D"/>
    <w:rsid w:val="001B1FE6"/>
    <w:rsid w:val="001B3E0C"/>
    <w:rsid w:val="001B4D18"/>
    <w:rsid w:val="001B5022"/>
    <w:rsid w:val="001B5EA0"/>
    <w:rsid w:val="001C4C28"/>
    <w:rsid w:val="001C57B0"/>
    <w:rsid w:val="001E0C59"/>
    <w:rsid w:val="001E4256"/>
    <w:rsid w:val="001F03AB"/>
    <w:rsid w:val="001F0C85"/>
    <w:rsid w:val="001F67E9"/>
    <w:rsid w:val="002039CB"/>
    <w:rsid w:val="00203C57"/>
    <w:rsid w:val="00203ECB"/>
    <w:rsid w:val="00204B32"/>
    <w:rsid w:val="00206B48"/>
    <w:rsid w:val="00207E1D"/>
    <w:rsid w:val="00211840"/>
    <w:rsid w:val="00213F94"/>
    <w:rsid w:val="0021412E"/>
    <w:rsid w:val="0021527A"/>
    <w:rsid w:val="00217F80"/>
    <w:rsid w:val="00221F42"/>
    <w:rsid w:val="00222373"/>
    <w:rsid w:val="00224A3C"/>
    <w:rsid w:val="002329BC"/>
    <w:rsid w:val="00234279"/>
    <w:rsid w:val="00244155"/>
    <w:rsid w:val="00252CB5"/>
    <w:rsid w:val="00262752"/>
    <w:rsid w:val="002645F9"/>
    <w:rsid w:val="00273A6B"/>
    <w:rsid w:val="00282307"/>
    <w:rsid w:val="00287FED"/>
    <w:rsid w:val="00290714"/>
    <w:rsid w:val="002920FF"/>
    <w:rsid w:val="002A22C5"/>
    <w:rsid w:val="002A3950"/>
    <w:rsid w:val="002B3133"/>
    <w:rsid w:val="002C2D16"/>
    <w:rsid w:val="002C4F10"/>
    <w:rsid w:val="002D0BF7"/>
    <w:rsid w:val="002D561D"/>
    <w:rsid w:val="002D59EE"/>
    <w:rsid w:val="002D7A4D"/>
    <w:rsid w:val="002E0FF1"/>
    <w:rsid w:val="002E5F06"/>
    <w:rsid w:val="002F2EC2"/>
    <w:rsid w:val="002F7C0C"/>
    <w:rsid w:val="00302AFD"/>
    <w:rsid w:val="00304E49"/>
    <w:rsid w:val="003054AB"/>
    <w:rsid w:val="00311394"/>
    <w:rsid w:val="00312C28"/>
    <w:rsid w:val="0032672D"/>
    <w:rsid w:val="0033046F"/>
    <w:rsid w:val="00341D18"/>
    <w:rsid w:val="003420A4"/>
    <w:rsid w:val="0034591A"/>
    <w:rsid w:val="00346995"/>
    <w:rsid w:val="00347D1B"/>
    <w:rsid w:val="003503B2"/>
    <w:rsid w:val="003510B4"/>
    <w:rsid w:val="00365CEA"/>
    <w:rsid w:val="00366CDF"/>
    <w:rsid w:val="0037126F"/>
    <w:rsid w:val="00372F91"/>
    <w:rsid w:val="00390ECE"/>
    <w:rsid w:val="00394034"/>
    <w:rsid w:val="003A0878"/>
    <w:rsid w:val="003A385F"/>
    <w:rsid w:val="003C069F"/>
    <w:rsid w:val="003C08EA"/>
    <w:rsid w:val="003C0BC6"/>
    <w:rsid w:val="003C7AEB"/>
    <w:rsid w:val="003D2876"/>
    <w:rsid w:val="003E038E"/>
    <w:rsid w:val="003E3ED3"/>
    <w:rsid w:val="003E6C4A"/>
    <w:rsid w:val="003E7CB4"/>
    <w:rsid w:val="003F2CF6"/>
    <w:rsid w:val="003F2FF8"/>
    <w:rsid w:val="003F408E"/>
    <w:rsid w:val="003F4919"/>
    <w:rsid w:val="004015B9"/>
    <w:rsid w:val="00417DBF"/>
    <w:rsid w:val="00421201"/>
    <w:rsid w:val="0042215A"/>
    <w:rsid w:val="004231B0"/>
    <w:rsid w:val="004243DB"/>
    <w:rsid w:val="004306CA"/>
    <w:rsid w:val="004368C8"/>
    <w:rsid w:val="004456A5"/>
    <w:rsid w:val="004553EC"/>
    <w:rsid w:val="00457B0D"/>
    <w:rsid w:val="00461E74"/>
    <w:rsid w:val="0046322E"/>
    <w:rsid w:val="004657AA"/>
    <w:rsid w:val="00465A53"/>
    <w:rsid w:val="00466149"/>
    <w:rsid w:val="004731FC"/>
    <w:rsid w:val="00474E91"/>
    <w:rsid w:val="00476043"/>
    <w:rsid w:val="00477C7E"/>
    <w:rsid w:val="004836D3"/>
    <w:rsid w:val="004A22EE"/>
    <w:rsid w:val="004A4D40"/>
    <w:rsid w:val="004B07D3"/>
    <w:rsid w:val="004C67B1"/>
    <w:rsid w:val="004C7D73"/>
    <w:rsid w:val="004D10A8"/>
    <w:rsid w:val="004D2BC0"/>
    <w:rsid w:val="004D3198"/>
    <w:rsid w:val="004D3F09"/>
    <w:rsid w:val="004E0317"/>
    <w:rsid w:val="004E7EC0"/>
    <w:rsid w:val="00502135"/>
    <w:rsid w:val="00503D9E"/>
    <w:rsid w:val="00507508"/>
    <w:rsid w:val="0051567A"/>
    <w:rsid w:val="0053145A"/>
    <w:rsid w:val="00533D85"/>
    <w:rsid w:val="005359AD"/>
    <w:rsid w:val="00547FB3"/>
    <w:rsid w:val="005530DE"/>
    <w:rsid w:val="00555C3B"/>
    <w:rsid w:val="00556BD2"/>
    <w:rsid w:val="00557F13"/>
    <w:rsid w:val="005603FB"/>
    <w:rsid w:val="00560973"/>
    <w:rsid w:val="00566098"/>
    <w:rsid w:val="0057096A"/>
    <w:rsid w:val="00573E30"/>
    <w:rsid w:val="0057416F"/>
    <w:rsid w:val="0057427E"/>
    <w:rsid w:val="00575210"/>
    <w:rsid w:val="0057646C"/>
    <w:rsid w:val="00580CF3"/>
    <w:rsid w:val="005A26E5"/>
    <w:rsid w:val="005A55E9"/>
    <w:rsid w:val="005B07E9"/>
    <w:rsid w:val="005B766F"/>
    <w:rsid w:val="005D36F7"/>
    <w:rsid w:val="005D7005"/>
    <w:rsid w:val="005F4FF5"/>
    <w:rsid w:val="005F70E5"/>
    <w:rsid w:val="006021A6"/>
    <w:rsid w:val="00602EFD"/>
    <w:rsid w:val="006037F4"/>
    <w:rsid w:val="006122E7"/>
    <w:rsid w:val="006131CB"/>
    <w:rsid w:val="0061482A"/>
    <w:rsid w:val="00631DB9"/>
    <w:rsid w:val="00634998"/>
    <w:rsid w:val="00636C74"/>
    <w:rsid w:val="00643295"/>
    <w:rsid w:val="006438C7"/>
    <w:rsid w:val="00651238"/>
    <w:rsid w:val="00655DED"/>
    <w:rsid w:val="006605B3"/>
    <w:rsid w:val="00660A9C"/>
    <w:rsid w:val="00661F4B"/>
    <w:rsid w:val="006659F4"/>
    <w:rsid w:val="0067064A"/>
    <w:rsid w:val="00673D23"/>
    <w:rsid w:val="00677454"/>
    <w:rsid w:val="00680267"/>
    <w:rsid w:val="006861CD"/>
    <w:rsid w:val="00693AF4"/>
    <w:rsid w:val="006A2031"/>
    <w:rsid w:val="006A4C79"/>
    <w:rsid w:val="006A5400"/>
    <w:rsid w:val="006A68B5"/>
    <w:rsid w:val="006A714B"/>
    <w:rsid w:val="006B1C23"/>
    <w:rsid w:val="006B3016"/>
    <w:rsid w:val="006B32A5"/>
    <w:rsid w:val="006B4614"/>
    <w:rsid w:val="006B532C"/>
    <w:rsid w:val="006D3195"/>
    <w:rsid w:val="006D4D3A"/>
    <w:rsid w:val="006D7E59"/>
    <w:rsid w:val="006E0D4E"/>
    <w:rsid w:val="006E5192"/>
    <w:rsid w:val="006F0A7F"/>
    <w:rsid w:val="006F1158"/>
    <w:rsid w:val="006F3577"/>
    <w:rsid w:val="007022F0"/>
    <w:rsid w:val="00703EDA"/>
    <w:rsid w:val="00710C53"/>
    <w:rsid w:val="00712470"/>
    <w:rsid w:val="00716263"/>
    <w:rsid w:val="00722E23"/>
    <w:rsid w:val="0073214F"/>
    <w:rsid w:val="00740922"/>
    <w:rsid w:val="00747142"/>
    <w:rsid w:val="00750D2A"/>
    <w:rsid w:val="00750D2D"/>
    <w:rsid w:val="00760D81"/>
    <w:rsid w:val="00763FE7"/>
    <w:rsid w:val="007667AE"/>
    <w:rsid w:val="00766D03"/>
    <w:rsid w:val="00772126"/>
    <w:rsid w:val="007748F8"/>
    <w:rsid w:val="00775570"/>
    <w:rsid w:val="007808E9"/>
    <w:rsid w:val="0079503B"/>
    <w:rsid w:val="007A3804"/>
    <w:rsid w:val="007B46BB"/>
    <w:rsid w:val="007C199B"/>
    <w:rsid w:val="007C1A71"/>
    <w:rsid w:val="007C20EF"/>
    <w:rsid w:val="007C468B"/>
    <w:rsid w:val="007D2F1D"/>
    <w:rsid w:val="007D4A90"/>
    <w:rsid w:val="007D4C7C"/>
    <w:rsid w:val="007D5DA3"/>
    <w:rsid w:val="007E1DAB"/>
    <w:rsid w:val="007E70A1"/>
    <w:rsid w:val="007F06AF"/>
    <w:rsid w:val="007F62F0"/>
    <w:rsid w:val="008000E3"/>
    <w:rsid w:val="008052FB"/>
    <w:rsid w:val="00815589"/>
    <w:rsid w:val="00817CC1"/>
    <w:rsid w:val="00823953"/>
    <w:rsid w:val="008257B8"/>
    <w:rsid w:val="00840486"/>
    <w:rsid w:val="00840D7A"/>
    <w:rsid w:val="0085038A"/>
    <w:rsid w:val="008567A2"/>
    <w:rsid w:val="00860B59"/>
    <w:rsid w:val="00861C65"/>
    <w:rsid w:val="00862F2B"/>
    <w:rsid w:val="00863C75"/>
    <w:rsid w:val="00884525"/>
    <w:rsid w:val="00890924"/>
    <w:rsid w:val="008913BB"/>
    <w:rsid w:val="00893776"/>
    <w:rsid w:val="00896DEF"/>
    <w:rsid w:val="00897935"/>
    <w:rsid w:val="008A013A"/>
    <w:rsid w:val="008A1FFA"/>
    <w:rsid w:val="008B02E7"/>
    <w:rsid w:val="008B7B15"/>
    <w:rsid w:val="008C028D"/>
    <w:rsid w:val="008C0EEC"/>
    <w:rsid w:val="008C3F5F"/>
    <w:rsid w:val="008C5331"/>
    <w:rsid w:val="008C6071"/>
    <w:rsid w:val="008D02D7"/>
    <w:rsid w:val="008D0F35"/>
    <w:rsid w:val="008D407F"/>
    <w:rsid w:val="008D66AA"/>
    <w:rsid w:val="008E0D94"/>
    <w:rsid w:val="008E11BC"/>
    <w:rsid w:val="008E4B51"/>
    <w:rsid w:val="008E7928"/>
    <w:rsid w:val="008F22E6"/>
    <w:rsid w:val="008F64FB"/>
    <w:rsid w:val="008F68B5"/>
    <w:rsid w:val="008F7A0B"/>
    <w:rsid w:val="00905981"/>
    <w:rsid w:val="00925A5B"/>
    <w:rsid w:val="00927E81"/>
    <w:rsid w:val="00930CEC"/>
    <w:rsid w:val="009311E5"/>
    <w:rsid w:val="00933347"/>
    <w:rsid w:val="0093385E"/>
    <w:rsid w:val="00943AB8"/>
    <w:rsid w:val="0095136F"/>
    <w:rsid w:val="00956D9B"/>
    <w:rsid w:val="0096313F"/>
    <w:rsid w:val="009774B1"/>
    <w:rsid w:val="00990D40"/>
    <w:rsid w:val="00994B42"/>
    <w:rsid w:val="00994C9D"/>
    <w:rsid w:val="009A2DF4"/>
    <w:rsid w:val="009A3ECF"/>
    <w:rsid w:val="009A3F13"/>
    <w:rsid w:val="009B2D73"/>
    <w:rsid w:val="009C03E7"/>
    <w:rsid w:val="009C0977"/>
    <w:rsid w:val="009C1B29"/>
    <w:rsid w:val="009D1A73"/>
    <w:rsid w:val="009D2F22"/>
    <w:rsid w:val="009F0ECD"/>
    <w:rsid w:val="009F3C77"/>
    <w:rsid w:val="009F4404"/>
    <w:rsid w:val="009F760B"/>
    <w:rsid w:val="00A01C91"/>
    <w:rsid w:val="00A05F2F"/>
    <w:rsid w:val="00A07CBC"/>
    <w:rsid w:val="00A10DB8"/>
    <w:rsid w:val="00A12A5F"/>
    <w:rsid w:val="00A12EA8"/>
    <w:rsid w:val="00A16BE7"/>
    <w:rsid w:val="00A17D8F"/>
    <w:rsid w:val="00A222D1"/>
    <w:rsid w:val="00A317DF"/>
    <w:rsid w:val="00A364D3"/>
    <w:rsid w:val="00A36FF4"/>
    <w:rsid w:val="00A37DD7"/>
    <w:rsid w:val="00A569DA"/>
    <w:rsid w:val="00A651B5"/>
    <w:rsid w:val="00A74A02"/>
    <w:rsid w:val="00A75102"/>
    <w:rsid w:val="00A76160"/>
    <w:rsid w:val="00A761FA"/>
    <w:rsid w:val="00A80CD5"/>
    <w:rsid w:val="00A868F6"/>
    <w:rsid w:val="00A90C32"/>
    <w:rsid w:val="00A91560"/>
    <w:rsid w:val="00A948D8"/>
    <w:rsid w:val="00A96717"/>
    <w:rsid w:val="00A96901"/>
    <w:rsid w:val="00AC5DDA"/>
    <w:rsid w:val="00AD4879"/>
    <w:rsid w:val="00AD4E94"/>
    <w:rsid w:val="00AE77F5"/>
    <w:rsid w:val="00AF0804"/>
    <w:rsid w:val="00B221D6"/>
    <w:rsid w:val="00B23C03"/>
    <w:rsid w:val="00B23F88"/>
    <w:rsid w:val="00B30A32"/>
    <w:rsid w:val="00B33CE9"/>
    <w:rsid w:val="00B467DC"/>
    <w:rsid w:val="00B50EF3"/>
    <w:rsid w:val="00B52172"/>
    <w:rsid w:val="00B524DC"/>
    <w:rsid w:val="00B53710"/>
    <w:rsid w:val="00B626D0"/>
    <w:rsid w:val="00B6575D"/>
    <w:rsid w:val="00B65DF0"/>
    <w:rsid w:val="00B70822"/>
    <w:rsid w:val="00B720DA"/>
    <w:rsid w:val="00B73155"/>
    <w:rsid w:val="00B747BD"/>
    <w:rsid w:val="00B76A81"/>
    <w:rsid w:val="00B83CB9"/>
    <w:rsid w:val="00B85E0C"/>
    <w:rsid w:val="00B87A06"/>
    <w:rsid w:val="00BA0A75"/>
    <w:rsid w:val="00BA0F75"/>
    <w:rsid w:val="00BA483A"/>
    <w:rsid w:val="00BA4889"/>
    <w:rsid w:val="00BA69F6"/>
    <w:rsid w:val="00BB05E7"/>
    <w:rsid w:val="00BB62E4"/>
    <w:rsid w:val="00BB6D5A"/>
    <w:rsid w:val="00BC1501"/>
    <w:rsid w:val="00BC2D2E"/>
    <w:rsid w:val="00BC3B59"/>
    <w:rsid w:val="00BC490C"/>
    <w:rsid w:val="00BF0630"/>
    <w:rsid w:val="00BF1376"/>
    <w:rsid w:val="00BF5EEF"/>
    <w:rsid w:val="00BF7433"/>
    <w:rsid w:val="00C01E0F"/>
    <w:rsid w:val="00C11DA6"/>
    <w:rsid w:val="00C2577C"/>
    <w:rsid w:val="00C31551"/>
    <w:rsid w:val="00C31BB9"/>
    <w:rsid w:val="00C33369"/>
    <w:rsid w:val="00C3395F"/>
    <w:rsid w:val="00C34499"/>
    <w:rsid w:val="00C5227B"/>
    <w:rsid w:val="00C5267B"/>
    <w:rsid w:val="00C52E68"/>
    <w:rsid w:val="00C5437B"/>
    <w:rsid w:val="00C55B2B"/>
    <w:rsid w:val="00C60DB2"/>
    <w:rsid w:val="00C724A9"/>
    <w:rsid w:val="00C87A86"/>
    <w:rsid w:val="00C91858"/>
    <w:rsid w:val="00C91E38"/>
    <w:rsid w:val="00CA3F3B"/>
    <w:rsid w:val="00CB2AD1"/>
    <w:rsid w:val="00CB4E3B"/>
    <w:rsid w:val="00CB7B8F"/>
    <w:rsid w:val="00CC063A"/>
    <w:rsid w:val="00CC2412"/>
    <w:rsid w:val="00CC5AA1"/>
    <w:rsid w:val="00CC5CAD"/>
    <w:rsid w:val="00CD26B3"/>
    <w:rsid w:val="00CD7391"/>
    <w:rsid w:val="00CD7A1C"/>
    <w:rsid w:val="00CF0C81"/>
    <w:rsid w:val="00CF68CB"/>
    <w:rsid w:val="00D03381"/>
    <w:rsid w:val="00D0373E"/>
    <w:rsid w:val="00D04857"/>
    <w:rsid w:val="00D058AC"/>
    <w:rsid w:val="00D071AF"/>
    <w:rsid w:val="00D11180"/>
    <w:rsid w:val="00D25D7D"/>
    <w:rsid w:val="00D3134F"/>
    <w:rsid w:val="00D325AC"/>
    <w:rsid w:val="00D332F6"/>
    <w:rsid w:val="00D33CAB"/>
    <w:rsid w:val="00D45EB6"/>
    <w:rsid w:val="00D65692"/>
    <w:rsid w:val="00D73ECD"/>
    <w:rsid w:val="00D8064A"/>
    <w:rsid w:val="00D82216"/>
    <w:rsid w:val="00D86729"/>
    <w:rsid w:val="00D90119"/>
    <w:rsid w:val="00D91B65"/>
    <w:rsid w:val="00D9749D"/>
    <w:rsid w:val="00DA053A"/>
    <w:rsid w:val="00DA1DBE"/>
    <w:rsid w:val="00DA30C1"/>
    <w:rsid w:val="00DB58CC"/>
    <w:rsid w:val="00DB7A73"/>
    <w:rsid w:val="00DC2BFD"/>
    <w:rsid w:val="00DC7C0F"/>
    <w:rsid w:val="00DD0E51"/>
    <w:rsid w:val="00DD149D"/>
    <w:rsid w:val="00DD22D4"/>
    <w:rsid w:val="00DD2D56"/>
    <w:rsid w:val="00DD3740"/>
    <w:rsid w:val="00DD6360"/>
    <w:rsid w:val="00DE10BB"/>
    <w:rsid w:val="00DE696C"/>
    <w:rsid w:val="00DF2CA7"/>
    <w:rsid w:val="00DF3134"/>
    <w:rsid w:val="00DF44CC"/>
    <w:rsid w:val="00DF7117"/>
    <w:rsid w:val="00E01ABB"/>
    <w:rsid w:val="00E0238D"/>
    <w:rsid w:val="00E0341D"/>
    <w:rsid w:val="00E0576B"/>
    <w:rsid w:val="00E071A5"/>
    <w:rsid w:val="00E07D63"/>
    <w:rsid w:val="00E126D3"/>
    <w:rsid w:val="00E1573B"/>
    <w:rsid w:val="00E1591D"/>
    <w:rsid w:val="00E16C94"/>
    <w:rsid w:val="00E22EA6"/>
    <w:rsid w:val="00E2347E"/>
    <w:rsid w:val="00E25F4E"/>
    <w:rsid w:val="00E2632F"/>
    <w:rsid w:val="00E310B6"/>
    <w:rsid w:val="00E31A29"/>
    <w:rsid w:val="00E333EA"/>
    <w:rsid w:val="00E34236"/>
    <w:rsid w:val="00E35F3D"/>
    <w:rsid w:val="00E403F5"/>
    <w:rsid w:val="00E4391A"/>
    <w:rsid w:val="00E44657"/>
    <w:rsid w:val="00E502A1"/>
    <w:rsid w:val="00E57140"/>
    <w:rsid w:val="00E571EE"/>
    <w:rsid w:val="00E579CC"/>
    <w:rsid w:val="00E71342"/>
    <w:rsid w:val="00E7193D"/>
    <w:rsid w:val="00E773D8"/>
    <w:rsid w:val="00E77F66"/>
    <w:rsid w:val="00E84EDD"/>
    <w:rsid w:val="00E90CDA"/>
    <w:rsid w:val="00E95E1A"/>
    <w:rsid w:val="00EA3751"/>
    <w:rsid w:val="00EA40F2"/>
    <w:rsid w:val="00EA74AA"/>
    <w:rsid w:val="00EB075D"/>
    <w:rsid w:val="00EB16E1"/>
    <w:rsid w:val="00EB398B"/>
    <w:rsid w:val="00EB6DE9"/>
    <w:rsid w:val="00EC63B3"/>
    <w:rsid w:val="00EC6BF7"/>
    <w:rsid w:val="00EC7B7C"/>
    <w:rsid w:val="00ED145B"/>
    <w:rsid w:val="00ED2B80"/>
    <w:rsid w:val="00ED31F7"/>
    <w:rsid w:val="00ED4006"/>
    <w:rsid w:val="00ED4A25"/>
    <w:rsid w:val="00ED686F"/>
    <w:rsid w:val="00EE0C76"/>
    <w:rsid w:val="00EE1957"/>
    <w:rsid w:val="00EF59C7"/>
    <w:rsid w:val="00F03BF2"/>
    <w:rsid w:val="00F053E8"/>
    <w:rsid w:val="00F06E22"/>
    <w:rsid w:val="00F110FD"/>
    <w:rsid w:val="00F11733"/>
    <w:rsid w:val="00F11D1A"/>
    <w:rsid w:val="00F130E5"/>
    <w:rsid w:val="00F14759"/>
    <w:rsid w:val="00F172E7"/>
    <w:rsid w:val="00F2273E"/>
    <w:rsid w:val="00F26DEF"/>
    <w:rsid w:val="00F27439"/>
    <w:rsid w:val="00F277EC"/>
    <w:rsid w:val="00F314C3"/>
    <w:rsid w:val="00F33138"/>
    <w:rsid w:val="00F350FB"/>
    <w:rsid w:val="00F37008"/>
    <w:rsid w:val="00F46024"/>
    <w:rsid w:val="00F5280A"/>
    <w:rsid w:val="00F61B47"/>
    <w:rsid w:val="00F71BBB"/>
    <w:rsid w:val="00F723B0"/>
    <w:rsid w:val="00F7466F"/>
    <w:rsid w:val="00F77A83"/>
    <w:rsid w:val="00F84DD1"/>
    <w:rsid w:val="00F91B6D"/>
    <w:rsid w:val="00FA1BAA"/>
    <w:rsid w:val="00FB6383"/>
    <w:rsid w:val="00FC4947"/>
    <w:rsid w:val="00FD082B"/>
    <w:rsid w:val="00FD1081"/>
    <w:rsid w:val="00FD6A48"/>
    <w:rsid w:val="00FF1207"/>
    <w:rsid w:val="00FF1C5F"/>
    <w:rsid w:val="00FF2A94"/>
    <w:rsid w:val="00FF5A44"/>
    <w:rsid w:val="00FF7F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Normal"/>
    <w:link w:val="Heading1Char"/>
    <w:qFormat/>
    <w:rsid w:val="00F46024"/>
    <w:pPr>
      <w:keepNext/>
      <w:outlineLvl w:val="0"/>
    </w:pPr>
    <w:rPr>
      <w:rFonts w:ascii="Arial" w:hAnsi="Arial"/>
      <w:sz w:val="24"/>
      <w:szCs w:val="24"/>
      <w:lang w:eastAsia="en-US"/>
    </w:rPr>
  </w:style>
  <w:style w:type="paragraph" w:styleId="Heading2">
    <w:name w:val="heading 2"/>
    <w:basedOn w:val="Normal"/>
    <w:next w:val="Normal"/>
    <w:link w:val="Heading2Char"/>
    <w:qFormat/>
    <w:rsid w:val="00F46024"/>
    <w:pPr>
      <w:keepNext/>
      <w:spacing w:after="200" w:line="276" w:lineRule="auto"/>
      <w:outlineLvl w:val="1"/>
    </w:pPr>
    <w:rPr>
      <w:rFonts w:ascii="Arial" w:eastAsia="Calibri" w:hAnsi="Arial" w:cs="Arial"/>
      <w:b/>
      <w:sz w:val="22"/>
      <w:szCs w:val="22"/>
      <w:lang w:eastAsia="en-US"/>
    </w:rPr>
  </w:style>
  <w:style w:type="paragraph" w:styleId="Heading3">
    <w:name w:val="heading 3"/>
    <w:basedOn w:val="Normal"/>
    <w:next w:val="Normal"/>
    <w:link w:val="Heading3Char"/>
    <w:qFormat/>
    <w:rsid w:val="0057096A"/>
    <w:pPr>
      <w:keepNext/>
      <w:tabs>
        <w:tab w:val="left" w:pos="567"/>
      </w:tabs>
      <w:overflowPunct w:val="0"/>
      <w:autoSpaceDE w:val="0"/>
      <w:autoSpaceDN w:val="0"/>
      <w:adjustRightInd w:val="0"/>
      <w:spacing w:before="240" w:after="60"/>
      <w:textAlignment w:val="baseline"/>
      <w:outlineLvl w:val="2"/>
    </w:pPr>
    <w:rPr>
      <w:rFonts w:ascii="Arial" w:hAnsi="Arial" w:cs="Arial"/>
      <w:b/>
      <w:bCs/>
      <w:szCs w:val="26"/>
      <w:lang w:eastAsia="en-US"/>
    </w:rPr>
  </w:style>
  <w:style w:type="paragraph" w:styleId="Heading4">
    <w:name w:val="heading 4"/>
    <w:basedOn w:val="Normal"/>
    <w:next w:val="Normal"/>
    <w:link w:val="Heading4Char"/>
    <w:qFormat/>
    <w:rsid w:val="00F46024"/>
    <w:pPr>
      <w:keepNext/>
      <w:spacing w:before="240" w:after="60" w:line="276" w:lineRule="auto"/>
      <w:outlineLvl w:val="3"/>
    </w:pPr>
    <w:rPr>
      <w:rFonts w:eastAsia="Calibri"/>
      <w:b/>
      <w:bCs/>
      <w:sz w:val="28"/>
      <w:szCs w:val="28"/>
      <w:lang w:eastAsia="en-US"/>
    </w:rPr>
  </w:style>
  <w:style w:type="paragraph" w:styleId="Heading5">
    <w:name w:val="heading 5"/>
    <w:basedOn w:val="Normal"/>
    <w:next w:val="Normal"/>
    <w:link w:val="Heading5Char"/>
    <w:qFormat/>
    <w:rsid w:val="00F46024"/>
    <w:pPr>
      <w:spacing w:before="240" w:after="60" w:line="276" w:lineRule="auto"/>
      <w:outlineLvl w:val="4"/>
    </w:pPr>
    <w:rPr>
      <w:rFonts w:ascii="Calibri" w:eastAsia="Calibri" w:hAnsi="Calibri"/>
      <w:b/>
      <w:bCs/>
      <w:i/>
      <w:iCs/>
      <w:sz w:val="22"/>
      <w:szCs w:val="26"/>
      <w:lang w:eastAsia="en-US"/>
    </w:rPr>
  </w:style>
  <w:style w:type="paragraph" w:styleId="Heading6">
    <w:name w:val="heading 6"/>
    <w:basedOn w:val="Normal"/>
    <w:next w:val="Normal"/>
    <w:link w:val="Heading6Char"/>
    <w:qFormat/>
    <w:rsid w:val="00F46024"/>
    <w:pPr>
      <w:spacing w:before="240" w:after="60" w:line="276" w:lineRule="auto"/>
      <w:outlineLvl w:val="5"/>
    </w:pPr>
    <w:rPr>
      <w:rFonts w:eastAsia="Calibri"/>
      <w:b/>
      <w:bCs/>
      <w:sz w:val="22"/>
      <w:szCs w:val="22"/>
      <w:lang w:eastAsia="en-US"/>
    </w:rPr>
  </w:style>
  <w:style w:type="paragraph" w:styleId="Heading7">
    <w:name w:val="heading 7"/>
    <w:basedOn w:val="Normal"/>
    <w:next w:val="Normal"/>
    <w:link w:val="Heading7Char"/>
    <w:qFormat/>
    <w:rsid w:val="00F46024"/>
    <w:pPr>
      <w:spacing w:before="240" w:after="60" w:line="276" w:lineRule="auto"/>
      <w:outlineLvl w:val="6"/>
    </w:pPr>
    <w:rPr>
      <w:rFonts w:eastAsia="Calibri"/>
      <w:sz w:val="22"/>
      <w:szCs w:val="22"/>
      <w:lang w:eastAsia="en-US"/>
    </w:rPr>
  </w:style>
  <w:style w:type="paragraph" w:styleId="Heading8">
    <w:name w:val="heading 8"/>
    <w:basedOn w:val="Normal"/>
    <w:next w:val="Normal"/>
    <w:link w:val="Heading8Char"/>
    <w:qFormat/>
    <w:rsid w:val="00F46024"/>
    <w:pPr>
      <w:spacing w:before="240" w:after="60" w:line="276" w:lineRule="auto"/>
      <w:outlineLvl w:val="7"/>
    </w:pPr>
    <w:rPr>
      <w:rFonts w:eastAsia="Calibri"/>
      <w:i/>
      <w:iCs/>
      <w:sz w:val="22"/>
      <w:szCs w:val="22"/>
      <w:lang w:eastAsia="en-US"/>
    </w:rPr>
  </w:style>
  <w:style w:type="paragraph" w:styleId="Heading9">
    <w:name w:val="heading 9"/>
    <w:basedOn w:val="Normal"/>
    <w:next w:val="Normal"/>
    <w:link w:val="Heading9Char"/>
    <w:qFormat/>
    <w:rsid w:val="00F46024"/>
    <w:pPr>
      <w:spacing w:before="240" w:after="60" w:line="276" w:lineRule="auto"/>
      <w:outlineLvl w:val="8"/>
    </w:pPr>
    <w:rPr>
      <w:rFonts w:ascii="Arial" w:eastAsia="Calibri"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F0C81"/>
    <w:pPr>
      <w:keepNext/>
      <w:tabs>
        <w:tab w:val="left" w:pos="1843"/>
      </w:tabs>
      <w:spacing w:before="480" w:after="120"/>
      <w:ind w:left="1843" w:hanging="1843"/>
    </w:pPr>
    <w:rPr>
      <w:rFonts w:ascii="Arial" w:hAnsi="Arial" w:cs="Arial"/>
      <w:b/>
      <w:lang w:eastAsia="en-US"/>
    </w:rPr>
  </w:style>
  <w:style w:type="paragraph" w:customStyle="1" w:styleId="LDP1a">
    <w:name w:val="LDP1 (a)"/>
    <w:basedOn w:val="Normal"/>
    <w:link w:val="LDP1aChar"/>
    <w:rsid w:val="00D65692"/>
    <w:rPr>
      <w:lang w:eastAsia="en-US"/>
    </w:rPr>
  </w:style>
  <w:style w:type="paragraph" w:styleId="BodyText">
    <w:name w:val="Body Text"/>
    <w:basedOn w:val="Normal"/>
    <w:link w:val="BodyTextChar"/>
    <w:rsid w:val="001779CD"/>
    <w:rPr>
      <w:rFonts w:ascii="Times New (W1)" w:hAnsi="Times New (W1)"/>
      <w:lang w:eastAsia="en-US"/>
    </w:rPr>
  </w:style>
  <w:style w:type="paragraph" w:customStyle="1" w:styleId="LDBodytext">
    <w:name w:val="LDBody text"/>
    <w:link w:val="LDBodytextChar"/>
    <w:rsid w:val="001779CD"/>
    <w:rPr>
      <w:sz w:val="24"/>
      <w:szCs w:val="24"/>
      <w:lang w:eastAsia="en-US"/>
    </w:rPr>
  </w:style>
  <w:style w:type="paragraph" w:customStyle="1" w:styleId="casafaxbody">
    <w:name w:val="casa fax body"/>
    <w:basedOn w:val="Normal"/>
    <w:rsid w:val="002D561D"/>
    <w:pPr>
      <w:spacing w:after="180"/>
    </w:pPr>
    <w:rPr>
      <w:rFonts w:ascii="Arial" w:hAnsi="Arial"/>
      <w:color w:val="292929"/>
      <w:sz w:val="18"/>
      <w:szCs w:val="20"/>
    </w:rPr>
  </w:style>
  <w:style w:type="paragraph" w:customStyle="1" w:styleId="NFCbodyText">
    <w:name w:val="NFCbodyText"/>
    <w:basedOn w:val="Normal"/>
    <w:rsid w:val="002D561D"/>
    <w:pPr>
      <w:widowControl w:val="0"/>
      <w:overflowPunct w:val="0"/>
      <w:autoSpaceDE w:val="0"/>
      <w:autoSpaceDN w:val="0"/>
      <w:adjustRightInd w:val="0"/>
      <w:jc w:val="both"/>
      <w:textAlignment w:val="baseline"/>
    </w:pPr>
    <w:rPr>
      <w:szCs w:val="20"/>
      <w:lang w:eastAsia="en-US"/>
    </w:rPr>
  </w:style>
  <w:style w:type="paragraph" w:customStyle="1" w:styleId="NPCBodyText">
    <w:name w:val="NPCBodyText"/>
    <w:basedOn w:val="Normal"/>
    <w:rsid w:val="00F053E8"/>
    <w:pPr>
      <w:tabs>
        <w:tab w:val="left" w:pos="567"/>
      </w:tabs>
      <w:overflowPunct w:val="0"/>
      <w:autoSpaceDE w:val="0"/>
      <w:autoSpaceDN w:val="0"/>
      <w:adjustRightInd w:val="0"/>
      <w:jc w:val="both"/>
      <w:textAlignment w:val="baseline"/>
    </w:pPr>
    <w:rPr>
      <w:rFonts w:ascii="Times New (W1)" w:hAnsi="Times New (W1)"/>
      <w:sz w:val="20"/>
      <w:szCs w:val="20"/>
    </w:rPr>
  </w:style>
  <w:style w:type="paragraph" w:customStyle="1" w:styleId="LDP1a0">
    <w:name w:val="LDP1(a)"/>
    <w:basedOn w:val="Normal"/>
    <w:link w:val="LDP1aChar0"/>
    <w:rsid w:val="00F053E8"/>
    <w:pPr>
      <w:tabs>
        <w:tab w:val="left" w:pos="1191"/>
      </w:tabs>
      <w:spacing w:before="60" w:after="60"/>
      <w:ind w:left="1191" w:hanging="454"/>
    </w:pPr>
    <w:rPr>
      <w:lang w:eastAsia="en-US"/>
    </w:rPr>
  </w:style>
  <w:style w:type="paragraph" w:customStyle="1" w:styleId="NPRMBodyText">
    <w:name w:val="NPRMBodyText"/>
    <w:basedOn w:val="Normal"/>
    <w:link w:val="NPRMBodyTextChar"/>
    <w:rsid w:val="00F053E8"/>
    <w:pPr>
      <w:widowControl w:val="0"/>
      <w:tabs>
        <w:tab w:val="left" w:pos="709"/>
      </w:tabs>
      <w:overflowPunct w:val="0"/>
      <w:autoSpaceDE w:val="0"/>
      <w:autoSpaceDN w:val="0"/>
      <w:adjustRightInd w:val="0"/>
      <w:jc w:val="both"/>
      <w:textAlignment w:val="baseline"/>
    </w:pPr>
    <w:rPr>
      <w:szCs w:val="20"/>
      <w:lang w:eastAsia="en-US"/>
    </w:rPr>
  </w:style>
  <w:style w:type="character" w:customStyle="1" w:styleId="NPRMBodyTextChar">
    <w:name w:val="NPRMBodyText Char"/>
    <w:link w:val="NPRMBodyText"/>
    <w:rsid w:val="00F053E8"/>
    <w:rPr>
      <w:sz w:val="24"/>
      <w:lang w:val="en-AU" w:eastAsia="en-US" w:bidi="ar-SA"/>
    </w:rPr>
  </w:style>
  <w:style w:type="character" w:customStyle="1" w:styleId="LDBodytextChar">
    <w:name w:val="LDBody text Char"/>
    <w:link w:val="LDBodytext"/>
    <w:rsid w:val="00F053E8"/>
    <w:rPr>
      <w:sz w:val="24"/>
      <w:szCs w:val="24"/>
      <w:lang w:val="en-AU" w:eastAsia="en-US" w:bidi="ar-SA"/>
    </w:rPr>
  </w:style>
  <w:style w:type="character" w:customStyle="1" w:styleId="LDP1aChar0">
    <w:name w:val="LDP1(a) Char"/>
    <w:link w:val="LDP1a0"/>
    <w:rsid w:val="00F053E8"/>
    <w:rPr>
      <w:sz w:val="24"/>
      <w:szCs w:val="24"/>
      <w:lang w:val="en-AU" w:eastAsia="en-US" w:bidi="ar-SA"/>
    </w:rPr>
  </w:style>
  <w:style w:type="paragraph" w:customStyle="1" w:styleId="Default">
    <w:name w:val="Default"/>
    <w:rsid w:val="006122E7"/>
    <w:pPr>
      <w:autoSpaceDE w:val="0"/>
      <w:autoSpaceDN w:val="0"/>
      <w:adjustRightInd w:val="0"/>
    </w:pPr>
    <w:rPr>
      <w:color w:val="000000"/>
      <w:sz w:val="24"/>
      <w:szCs w:val="24"/>
    </w:rPr>
  </w:style>
  <w:style w:type="paragraph" w:styleId="BalloonText">
    <w:name w:val="Balloon Text"/>
    <w:basedOn w:val="Normal"/>
    <w:semiHidden/>
    <w:rsid w:val="008E7928"/>
    <w:rPr>
      <w:rFonts w:ascii="Tahoma" w:hAnsi="Tahoma" w:cs="Tahoma"/>
      <w:sz w:val="16"/>
      <w:szCs w:val="16"/>
    </w:rPr>
  </w:style>
  <w:style w:type="paragraph" w:styleId="NormalWeb">
    <w:name w:val="Normal (Web)"/>
    <w:basedOn w:val="Normal"/>
    <w:rsid w:val="008E7928"/>
    <w:pPr>
      <w:spacing w:before="100" w:beforeAutospacing="1" w:after="100" w:afterAutospacing="1"/>
    </w:pPr>
  </w:style>
  <w:style w:type="paragraph" w:customStyle="1" w:styleId="LDP2i">
    <w:name w:val="LDP2 (i)"/>
    <w:basedOn w:val="Normal"/>
    <w:link w:val="LDP2iChar"/>
    <w:rsid w:val="00750D2A"/>
    <w:pPr>
      <w:tabs>
        <w:tab w:val="right" w:pos="1418"/>
        <w:tab w:val="left" w:pos="1559"/>
      </w:tabs>
      <w:spacing w:before="60" w:after="60"/>
      <w:ind w:left="1588" w:hanging="1134"/>
    </w:pPr>
    <w:rPr>
      <w:lang w:eastAsia="en-US"/>
    </w:rPr>
  </w:style>
  <w:style w:type="character" w:customStyle="1" w:styleId="LDP2iChar">
    <w:name w:val="LDP2 (i) Char"/>
    <w:link w:val="LDP2i"/>
    <w:rsid w:val="00750D2A"/>
    <w:rPr>
      <w:sz w:val="24"/>
      <w:szCs w:val="24"/>
      <w:lang w:val="en-AU" w:eastAsia="en-US" w:bidi="ar-SA"/>
    </w:rPr>
  </w:style>
  <w:style w:type="paragraph" w:styleId="Header">
    <w:name w:val="header"/>
    <w:basedOn w:val="Normal"/>
    <w:rsid w:val="00905981"/>
    <w:pPr>
      <w:tabs>
        <w:tab w:val="center" w:pos="4153"/>
        <w:tab w:val="right" w:pos="8306"/>
      </w:tabs>
    </w:pPr>
  </w:style>
  <w:style w:type="character" w:styleId="PageNumber">
    <w:name w:val="page number"/>
    <w:basedOn w:val="DefaultParagraphFont"/>
    <w:rsid w:val="00905981"/>
  </w:style>
  <w:style w:type="paragraph" w:styleId="Footer">
    <w:name w:val="footer"/>
    <w:basedOn w:val="Normal"/>
    <w:rsid w:val="00905981"/>
    <w:pPr>
      <w:tabs>
        <w:tab w:val="center" w:pos="4153"/>
        <w:tab w:val="right" w:pos="8306"/>
      </w:tabs>
    </w:pPr>
  </w:style>
  <w:style w:type="paragraph" w:styleId="DocumentMap">
    <w:name w:val="Document Map"/>
    <w:basedOn w:val="Normal"/>
    <w:semiHidden/>
    <w:rsid w:val="00217F80"/>
    <w:pPr>
      <w:shd w:val="clear" w:color="auto" w:fill="000080"/>
    </w:pPr>
    <w:rPr>
      <w:rFonts w:ascii="Tahoma" w:hAnsi="Tahoma" w:cs="Tahoma"/>
      <w:sz w:val="20"/>
      <w:szCs w:val="20"/>
    </w:rPr>
  </w:style>
  <w:style w:type="character" w:customStyle="1" w:styleId="Heading3Char">
    <w:name w:val="Heading 3 Char"/>
    <w:link w:val="Heading3"/>
    <w:rsid w:val="007D4C7C"/>
    <w:rPr>
      <w:rFonts w:ascii="Arial" w:hAnsi="Arial" w:cs="Arial"/>
      <w:b/>
      <w:bCs/>
      <w:sz w:val="24"/>
      <w:szCs w:val="26"/>
      <w:lang w:eastAsia="en-US"/>
    </w:rPr>
  </w:style>
  <w:style w:type="character" w:styleId="CommentReference">
    <w:name w:val="annotation reference"/>
    <w:rsid w:val="007D4C7C"/>
    <w:rPr>
      <w:sz w:val="16"/>
      <w:szCs w:val="16"/>
    </w:rPr>
  </w:style>
  <w:style w:type="paragraph" w:styleId="CommentText">
    <w:name w:val="annotation text"/>
    <w:basedOn w:val="Normal"/>
    <w:link w:val="CommentTextChar"/>
    <w:rsid w:val="007D4C7C"/>
    <w:rPr>
      <w:sz w:val="20"/>
      <w:szCs w:val="20"/>
    </w:rPr>
  </w:style>
  <w:style w:type="character" w:customStyle="1" w:styleId="CommentTextChar">
    <w:name w:val="Comment Text Char"/>
    <w:basedOn w:val="DefaultParagraphFont"/>
    <w:link w:val="CommentText"/>
    <w:rsid w:val="007D4C7C"/>
  </w:style>
  <w:style w:type="paragraph" w:styleId="CommentSubject">
    <w:name w:val="annotation subject"/>
    <w:basedOn w:val="CommentText"/>
    <w:next w:val="CommentText"/>
    <w:link w:val="CommentSubjectChar"/>
    <w:rsid w:val="007D4C7C"/>
    <w:rPr>
      <w:b/>
      <w:bCs/>
    </w:rPr>
  </w:style>
  <w:style w:type="character" w:customStyle="1" w:styleId="CommentSubjectChar">
    <w:name w:val="Comment Subject Char"/>
    <w:link w:val="CommentSubject"/>
    <w:rsid w:val="007D4C7C"/>
    <w:rPr>
      <w:b/>
      <w:bCs/>
    </w:rPr>
  </w:style>
  <w:style w:type="paragraph" w:customStyle="1" w:styleId="LDClause">
    <w:name w:val="LDClause"/>
    <w:basedOn w:val="Normal"/>
    <w:link w:val="LDClauseChar"/>
    <w:rsid w:val="00F5280A"/>
    <w:pPr>
      <w:tabs>
        <w:tab w:val="right" w:pos="454"/>
        <w:tab w:val="left" w:pos="737"/>
      </w:tabs>
      <w:spacing w:before="60" w:after="60"/>
      <w:ind w:left="737" w:hanging="1021"/>
    </w:pPr>
    <w:rPr>
      <w:lang w:eastAsia="en-US"/>
    </w:rPr>
  </w:style>
  <w:style w:type="character" w:customStyle="1" w:styleId="LDClauseChar">
    <w:name w:val="LDClause Char"/>
    <w:link w:val="LDClause"/>
    <w:rsid w:val="00F5280A"/>
    <w:rPr>
      <w:sz w:val="24"/>
      <w:szCs w:val="24"/>
      <w:lang w:eastAsia="en-US"/>
    </w:rPr>
  </w:style>
  <w:style w:type="paragraph" w:styleId="ListParagraph">
    <w:name w:val="List Paragraph"/>
    <w:basedOn w:val="Normal"/>
    <w:uiPriority w:val="34"/>
    <w:qFormat/>
    <w:rsid w:val="00F5280A"/>
    <w:pPr>
      <w:spacing w:after="200" w:line="276" w:lineRule="auto"/>
      <w:ind w:left="720"/>
      <w:contextualSpacing/>
    </w:pPr>
    <w:rPr>
      <w:rFonts w:ascii="Calibri" w:eastAsia="Calibri" w:hAnsi="Calibri"/>
      <w:sz w:val="22"/>
      <w:szCs w:val="22"/>
      <w:lang w:eastAsia="en-US"/>
    </w:rPr>
  </w:style>
  <w:style w:type="paragraph" w:customStyle="1" w:styleId="paragraph">
    <w:name w:val="paragraph"/>
    <w:aliases w:val="a"/>
    <w:basedOn w:val="Normal"/>
    <w:rsid w:val="00E2632F"/>
    <w:pPr>
      <w:tabs>
        <w:tab w:val="right" w:pos="1531"/>
      </w:tabs>
      <w:spacing w:before="40"/>
      <w:ind w:left="1644" w:hanging="1644"/>
    </w:pPr>
    <w:rPr>
      <w:sz w:val="22"/>
      <w:szCs w:val="20"/>
    </w:rPr>
  </w:style>
  <w:style w:type="paragraph" w:customStyle="1" w:styleId="subsection">
    <w:name w:val="subsection"/>
    <w:aliases w:val="ss"/>
    <w:basedOn w:val="Normal"/>
    <w:link w:val="subsectionChar"/>
    <w:rsid w:val="00E2632F"/>
    <w:pPr>
      <w:tabs>
        <w:tab w:val="right" w:pos="1021"/>
      </w:tabs>
      <w:spacing w:before="180"/>
      <w:ind w:left="1134" w:hanging="1134"/>
    </w:pPr>
    <w:rPr>
      <w:sz w:val="22"/>
      <w:szCs w:val="20"/>
    </w:rPr>
  </w:style>
  <w:style w:type="paragraph" w:customStyle="1" w:styleId="paragraphsub">
    <w:name w:val="paragraph(sub)"/>
    <w:aliases w:val="aa"/>
    <w:basedOn w:val="Normal"/>
    <w:rsid w:val="00E2632F"/>
    <w:pPr>
      <w:tabs>
        <w:tab w:val="right" w:pos="1985"/>
      </w:tabs>
      <w:spacing w:before="40"/>
      <w:ind w:left="2098" w:hanging="2098"/>
    </w:pPr>
    <w:rPr>
      <w:sz w:val="22"/>
      <w:szCs w:val="20"/>
    </w:rPr>
  </w:style>
  <w:style w:type="paragraph" w:customStyle="1" w:styleId="notetext">
    <w:name w:val="note(text)"/>
    <w:aliases w:val="n"/>
    <w:basedOn w:val="Normal"/>
    <w:rsid w:val="00E2632F"/>
    <w:pPr>
      <w:spacing w:before="122" w:line="198" w:lineRule="exact"/>
      <w:ind w:left="1985" w:hanging="851"/>
    </w:pPr>
    <w:rPr>
      <w:sz w:val="18"/>
      <w:szCs w:val="20"/>
    </w:rPr>
  </w:style>
  <w:style w:type="character" w:customStyle="1" w:styleId="subsectionChar">
    <w:name w:val="subsection Char"/>
    <w:aliases w:val="ss Char"/>
    <w:link w:val="subsection"/>
    <w:locked/>
    <w:rsid w:val="00E2632F"/>
    <w:rPr>
      <w:sz w:val="22"/>
    </w:rPr>
  </w:style>
  <w:style w:type="paragraph" w:customStyle="1" w:styleId="LDClauseHeading">
    <w:name w:val="LDClauseHeading"/>
    <w:basedOn w:val="Normal"/>
    <w:next w:val="Normal"/>
    <w:link w:val="LDClauseHeadingChar"/>
    <w:rsid w:val="007A3804"/>
    <w:pPr>
      <w:keepNext/>
      <w:tabs>
        <w:tab w:val="left" w:pos="737"/>
      </w:tabs>
      <w:spacing w:before="180" w:after="60"/>
      <w:ind w:left="737" w:hanging="737"/>
    </w:pPr>
    <w:rPr>
      <w:rFonts w:ascii="Arial" w:hAnsi="Arial"/>
      <w:b/>
      <w:lang w:eastAsia="en-US"/>
    </w:rPr>
  </w:style>
  <w:style w:type="character" w:customStyle="1" w:styleId="LDClauseHeadingChar">
    <w:name w:val="LDClauseHeading Char"/>
    <w:link w:val="LDClauseHeading"/>
    <w:locked/>
    <w:rsid w:val="007A3804"/>
    <w:rPr>
      <w:rFonts w:ascii="Arial" w:hAnsi="Arial"/>
      <w:b/>
      <w:sz w:val="24"/>
      <w:szCs w:val="24"/>
      <w:lang w:eastAsia="en-US"/>
    </w:rPr>
  </w:style>
  <w:style w:type="paragraph" w:customStyle="1" w:styleId="LDScheduleheading">
    <w:name w:val="LDSchedule heading"/>
    <w:basedOn w:val="Normal"/>
    <w:next w:val="LDBodytext"/>
    <w:link w:val="LDScheduleheadingChar"/>
    <w:rsid w:val="007A3804"/>
    <w:pPr>
      <w:keepNext/>
      <w:tabs>
        <w:tab w:val="left" w:pos="1843"/>
      </w:tabs>
      <w:spacing w:before="480" w:after="120"/>
      <w:ind w:left="1843" w:hanging="1843"/>
    </w:pPr>
    <w:rPr>
      <w:rFonts w:ascii="Arial" w:hAnsi="Arial" w:cs="Arial"/>
      <w:b/>
      <w:lang w:eastAsia="en-US"/>
    </w:rPr>
  </w:style>
  <w:style w:type="paragraph" w:customStyle="1" w:styleId="LDAmendText">
    <w:name w:val="LDAmendText"/>
    <w:basedOn w:val="LDBodytext"/>
    <w:next w:val="Normal"/>
    <w:link w:val="LDAmendTextChar"/>
    <w:rsid w:val="007A3804"/>
    <w:pPr>
      <w:spacing w:before="60" w:after="60"/>
      <w:ind w:left="964"/>
    </w:pPr>
  </w:style>
  <w:style w:type="character" w:customStyle="1" w:styleId="Heading1Char">
    <w:name w:val="Heading 1 Char"/>
    <w:link w:val="Heading1"/>
    <w:rsid w:val="00F46024"/>
    <w:rPr>
      <w:rFonts w:ascii="Arial" w:hAnsi="Arial"/>
      <w:sz w:val="24"/>
      <w:szCs w:val="24"/>
      <w:lang w:eastAsia="en-US"/>
    </w:rPr>
  </w:style>
  <w:style w:type="character" w:customStyle="1" w:styleId="Heading2Char">
    <w:name w:val="Heading 2 Char"/>
    <w:link w:val="Heading2"/>
    <w:rsid w:val="00F46024"/>
    <w:rPr>
      <w:rFonts w:ascii="Arial" w:eastAsia="Calibri" w:hAnsi="Arial" w:cs="Arial"/>
      <w:b/>
      <w:sz w:val="22"/>
      <w:szCs w:val="22"/>
      <w:lang w:eastAsia="en-US"/>
    </w:rPr>
  </w:style>
  <w:style w:type="character" w:customStyle="1" w:styleId="Heading4Char">
    <w:name w:val="Heading 4 Char"/>
    <w:link w:val="Heading4"/>
    <w:rsid w:val="00F46024"/>
    <w:rPr>
      <w:rFonts w:eastAsia="Calibri"/>
      <w:b/>
      <w:bCs/>
      <w:sz w:val="28"/>
      <w:szCs w:val="28"/>
      <w:lang w:eastAsia="en-US"/>
    </w:rPr>
  </w:style>
  <w:style w:type="character" w:customStyle="1" w:styleId="Heading5Char">
    <w:name w:val="Heading 5 Char"/>
    <w:link w:val="Heading5"/>
    <w:rsid w:val="00F46024"/>
    <w:rPr>
      <w:rFonts w:ascii="Calibri" w:eastAsia="Calibri" w:hAnsi="Calibri"/>
      <w:b/>
      <w:bCs/>
      <w:i/>
      <w:iCs/>
      <w:sz w:val="22"/>
      <w:szCs w:val="26"/>
      <w:lang w:eastAsia="en-US"/>
    </w:rPr>
  </w:style>
  <w:style w:type="character" w:customStyle="1" w:styleId="Heading6Char">
    <w:name w:val="Heading 6 Char"/>
    <w:link w:val="Heading6"/>
    <w:rsid w:val="00F46024"/>
    <w:rPr>
      <w:rFonts w:eastAsia="Calibri"/>
      <w:b/>
      <w:bCs/>
      <w:sz w:val="22"/>
      <w:szCs w:val="22"/>
      <w:lang w:eastAsia="en-US"/>
    </w:rPr>
  </w:style>
  <w:style w:type="character" w:customStyle="1" w:styleId="Heading7Char">
    <w:name w:val="Heading 7 Char"/>
    <w:link w:val="Heading7"/>
    <w:rsid w:val="00F46024"/>
    <w:rPr>
      <w:rFonts w:eastAsia="Calibri"/>
      <w:sz w:val="22"/>
      <w:szCs w:val="22"/>
      <w:lang w:eastAsia="en-US"/>
    </w:rPr>
  </w:style>
  <w:style w:type="character" w:customStyle="1" w:styleId="Heading8Char">
    <w:name w:val="Heading 8 Char"/>
    <w:link w:val="Heading8"/>
    <w:rsid w:val="00F46024"/>
    <w:rPr>
      <w:rFonts w:eastAsia="Calibri"/>
      <w:i/>
      <w:iCs/>
      <w:sz w:val="22"/>
      <w:szCs w:val="22"/>
      <w:lang w:eastAsia="en-US"/>
    </w:rPr>
  </w:style>
  <w:style w:type="character" w:customStyle="1" w:styleId="Heading9Char">
    <w:name w:val="Heading 9 Char"/>
    <w:link w:val="Heading9"/>
    <w:rsid w:val="00F46024"/>
    <w:rPr>
      <w:rFonts w:ascii="Arial" w:eastAsia="Calibri" w:hAnsi="Arial" w:cs="Arial"/>
      <w:sz w:val="22"/>
      <w:szCs w:val="22"/>
      <w:lang w:eastAsia="en-US"/>
    </w:rPr>
  </w:style>
  <w:style w:type="paragraph" w:customStyle="1" w:styleId="indent">
    <w:name w:val="indent"/>
    <w:basedOn w:val="Normal"/>
    <w:rsid w:val="00F46024"/>
    <w:pPr>
      <w:tabs>
        <w:tab w:val="right" w:pos="1134"/>
        <w:tab w:val="left" w:pos="1276"/>
      </w:tabs>
      <w:spacing w:after="200" w:line="276" w:lineRule="auto"/>
      <w:ind w:left="1276" w:hanging="1276"/>
      <w:jc w:val="both"/>
    </w:pPr>
    <w:rPr>
      <w:rFonts w:eastAsia="Calibri"/>
      <w:sz w:val="22"/>
      <w:szCs w:val="22"/>
      <w:lang w:val="en-GB" w:eastAsia="en-US"/>
    </w:rPr>
  </w:style>
  <w:style w:type="paragraph" w:customStyle="1" w:styleId="numeric">
    <w:name w:val="numeric"/>
    <w:basedOn w:val="Normal"/>
    <w:rsid w:val="00F46024"/>
    <w:pPr>
      <w:tabs>
        <w:tab w:val="right" w:pos="1843"/>
        <w:tab w:val="left" w:pos="1985"/>
      </w:tabs>
      <w:spacing w:after="200" w:line="276" w:lineRule="auto"/>
      <w:ind w:left="1985" w:hanging="1985"/>
      <w:jc w:val="both"/>
    </w:pPr>
    <w:rPr>
      <w:rFonts w:eastAsia="Calibri"/>
      <w:sz w:val="22"/>
      <w:szCs w:val="22"/>
      <w:lang w:val="en-GB" w:eastAsia="en-US"/>
    </w:rPr>
  </w:style>
  <w:style w:type="paragraph" w:customStyle="1" w:styleId="Reference">
    <w:name w:val="Reference"/>
    <w:basedOn w:val="BodyText"/>
    <w:rsid w:val="00F46024"/>
    <w:pPr>
      <w:spacing w:before="360" w:after="200" w:line="276" w:lineRule="auto"/>
    </w:pPr>
    <w:rPr>
      <w:rFonts w:ascii="Arial" w:eastAsia="Calibri" w:hAnsi="Arial"/>
      <w:b/>
      <w:sz w:val="22"/>
      <w:szCs w:val="22"/>
      <w:lang w:val="en-GB"/>
    </w:rPr>
  </w:style>
  <w:style w:type="paragraph" w:customStyle="1" w:styleId="LDEndLine">
    <w:name w:val="LDEndLine"/>
    <w:basedOn w:val="BodyText"/>
    <w:rsid w:val="00F46024"/>
    <w:pPr>
      <w:pBdr>
        <w:bottom w:val="single" w:sz="2" w:space="0" w:color="auto"/>
      </w:pBdr>
      <w:spacing w:after="200" w:line="276" w:lineRule="auto"/>
    </w:pPr>
    <w:rPr>
      <w:rFonts w:ascii="Times New Roman" w:eastAsia="Calibri" w:hAnsi="Times New Roman"/>
      <w:sz w:val="22"/>
      <w:szCs w:val="22"/>
    </w:rPr>
  </w:style>
  <w:style w:type="paragraph" w:styleId="Title">
    <w:name w:val="Title"/>
    <w:basedOn w:val="BodyText"/>
    <w:next w:val="BodyText"/>
    <w:link w:val="TitleChar"/>
    <w:qFormat/>
    <w:rsid w:val="00F46024"/>
    <w:pPr>
      <w:spacing w:before="120" w:after="60" w:line="276" w:lineRule="auto"/>
      <w:outlineLvl w:val="0"/>
    </w:pPr>
    <w:rPr>
      <w:rFonts w:ascii="Arial" w:eastAsia="Calibri" w:hAnsi="Arial" w:cs="Arial"/>
      <w:bCs/>
      <w:kern w:val="28"/>
      <w:sz w:val="22"/>
      <w:szCs w:val="32"/>
    </w:rPr>
  </w:style>
  <w:style w:type="character" w:customStyle="1" w:styleId="TitleChar">
    <w:name w:val="Title Char"/>
    <w:link w:val="Title"/>
    <w:rsid w:val="00F46024"/>
    <w:rPr>
      <w:rFonts w:ascii="Arial" w:eastAsia="Calibri" w:hAnsi="Arial" w:cs="Arial"/>
      <w:bCs/>
      <w:kern w:val="28"/>
      <w:sz w:val="22"/>
      <w:szCs w:val="32"/>
      <w:lang w:eastAsia="en-US"/>
    </w:rPr>
  </w:style>
  <w:style w:type="paragraph" w:customStyle="1" w:styleId="LDTitle">
    <w:name w:val="LDTitle"/>
    <w:rsid w:val="00F46024"/>
    <w:pPr>
      <w:spacing w:before="1320" w:after="480"/>
    </w:pPr>
    <w:rPr>
      <w:rFonts w:ascii="Arial" w:hAnsi="Arial"/>
      <w:sz w:val="24"/>
      <w:szCs w:val="24"/>
      <w:lang w:eastAsia="en-US"/>
    </w:rPr>
  </w:style>
  <w:style w:type="paragraph" w:customStyle="1" w:styleId="LDReference">
    <w:name w:val="LDReference"/>
    <w:basedOn w:val="LDTitle"/>
    <w:rsid w:val="00F46024"/>
    <w:pPr>
      <w:spacing w:before="120"/>
      <w:ind w:left="1843"/>
    </w:pPr>
    <w:rPr>
      <w:rFonts w:ascii="Times New Roman" w:hAnsi="Times New Roman"/>
      <w:sz w:val="20"/>
      <w:szCs w:val="20"/>
    </w:rPr>
  </w:style>
  <w:style w:type="paragraph" w:customStyle="1" w:styleId="LDDate">
    <w:name w:val="LDDate"/>
    <w:basedOn w:val="LDBodytext"/>
    <w:link w:val="LDDateChar"/>
    <w:rsid w:val="00F46024"/>
    <w:pPr>
      <w:spacing w:before="240"/>
    </w:pPr>
  </w:style>
  <w:style w:type="paragraph" w:customStyle="1" w:styleId="LDFollowing">
    <w:name w:val="LDFollowing"/>
    <w:basedOn w:val="LDDate"/>
    <w:next w:val="LDBodytext"/>
    <w:rsid w:val="00F46024"/>
    <w:pPr>
      <w:spacing w:before="60"/>
    </w:pPr>
  </w:style>
  <w:style w:type="paragraph" w:customStyle="1" w:styleId="LDTableheading">
    <w:name w:val="LDTableheading"/>
    <w:basedOn w:val="LDBodytext"/>
    <w:rsid w:val="00F46024"/>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F46024"/>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F46024"/>
    <w:pPr>
      <w:keepNext/>
      <w:spacing w:before="900"/>
    </w:pPr>
  </w:style>
  <w:style w:type="character" w:customStyle="1" w:styleId="LDCitation">
    <w:name w:val="LDCitation"/>
    <w:rsid w:val="00F46024"/>
    <w:rPr>
      <w:i/>
      <w:iCs/>
    </w:rPr>
  </w:style>
  <w:style w:type="paragraph" w:customStyle="1" w:styleId="LDFooter">
    <w:name w:val="LDFooter"/>
    <w:basedOn w:val="LDBodytext"/>
    <w:rsid w:val="00F46024"/>
    <w:pPr>
      <w:tabs>
        <w:tab w:val="right" w:pos="8505"/>
      </w:tabs>
    </w:pPr>
    <w:rPr>
      <w:sz w:val="20"/>
    </w:rPr>
  </w:style>
  <w:style w:type="paragraph" w:customStyle="1" w:styleId="LDDescription">
    <w:name w:val="LD Description"/>
    <w:basedOn w:val="LDTitle"/>
    <w:rsid w:val="00F46024"/>
    <w:pPr>
      <w:pBdr>
        <w:bottom w:val="single" w:sz="4" w:space="3" w:color="auto"/>
      </w:pBdr>
      <w:spacing w:before="360" w:after="120"/>
    </w:pPr>
    <w:rPr>
      <w:b/>
    </w:rPr>
  </w:style>
  <w:style w:type="paragraph" w:customStyle="1" w:styleId="LDP3A">
    <w:name w:val="LDP3 (A)"/>
    <w:basedOn w:val="LDP2i"/>
    <w:rsid w:val="00F46024"/>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F46024"/>
    <w:pPr>
      <w:ind w:left="738" w:hanging="851"/>
    </w:pPr>
  </w:style>
  <w:style w:type="paragraph" w:styleId="BlockText">
    <w:name w:val="Block Text"/>
    <w:basedOn w:val="Normal"/>
    <w:rsid w:val="00F46024"/>
    <w:pPr>
      <w:spacing w:after="120" w:line="276" w:lineRule="auto"/>
      <w:ind w:left="1440" w:right="1440"/>
    </w:pPr>
    <w:rPr>
      <w:rFonts w:ascii="Calibri" w:eastAsia="Calibri" w:hAnsi="Calibri"/>
      <w:sz w:val="22"/>
      <w:szCs w:val="22"/>
      <w:lang w:eastAsia="en-US"/>
    </w:rPr>
  </w:style>
  <w:style w:type="paragraph" w:styleId="BodyText2">
    <w:name w:val="Body Text 2"/>
    <w:basedOn w:val="Normal"/>
    <w:link w:val="BodyText2Char"/>
    <w:rsid w:val="00F46024"/>
    <w:pPr>
      <w:spacing w:after="120" w:line="480" w:lineRule="auto"/>
    </w:pPr>
    <w:rPr>
      <w:rFonts w:ascii="Calibri" w:eastAsia="Calibri" w:hAnsi="Calibri"/>
      <w:sz w:val="22"/>
      <w:szCs w:val="22"/>
      <w:lang w:eastAsia="en-US"/>
    </w:rPr>
  </w:style>
  <w:style w:type="character" w:customStyle="1" w:styleId="BodyText2Char">
    <w:name w:val="Body Text 2 Char"/>
    <w:link w:val="BodyText2"/>
    <w:rsid w:val="00F46024"/>
    <w:rPr>
      <w:rFonts w:ascii="Calibri" w:eastAsia="Calibri" w:hAnsi="Calibri"/>
      <w:sz w:val="22"/>
      <w:szCs w:val="22"/>
      <w:lang w:eastAsia="en-US"/>
    </w:rPr>
  </w:style>
  <w:style w:type="paragraph" w:styleId="BodyText3">
    <w:name w:val="Body Text 3"/>
    <w:basedOn w:val="Normal"/>
    <w:link w:val="BodyText3Char"/>
    <w:rsid w:val="00F46024"/>
    <w:pPr>
      <w:spacing w:after="120" w:line="276" w:lineRule="auto"/>
    </w:pPr>
    <w:rPr>
      <w:rFonts w:ascii="Calibri" w:eastAsia="Calibri" w:hAnsi="Calibri"/>
      <w:sz w:val="16"/>
      <w:szCs w:val="16"/>
      <w:lang w:eastAsia="en-US"/>
    </w:rPr>
  </w:style>
  <w:style w:type="character" w:customStyle="1" w:styleId="BodyText3Char">
    <w:name w:val="Body Text 3 Char"/>
    <w:link w:val="BodyText3"/>
    <w:rsid w:val="00F46024"/>
    <w:rPr>
      <w:rFonts w:ascii="Calibri" w:eastAsia="Calibri" w:hAnsi="Calibri"/>
      <w:sz w:val="16"/>
      <w:szCs w:val="16"/>
      <w:lang w:eastAsia="en-US"/>
    </w:rPr>
  </w:style>
  <w:style w:type="paragraph" w:styleId="BodyTextFirstIndent">
    <w:name w:val="Body Text First Indent"/>
    <w:basedOn w:val="BodyText"/>
    <w:link w:val="BodyTextFirstIndentChar"/>
    <w:rsid w:val="00F46024"/>
    <w:pPr>
      <w:tabs>
        <w:tab w:val="left" w:pos="567"/>
      </w:tabs>
      <w:overflowPunct w:val="0"/>
      <w:autoSpaceDE w:val="0"/>
      <w:autoSpaceDN w:val="0"/>
      <w:adjustRightInd w:val="0"/>
      <w:spacing w:after="120" w:line="276" w:lineRule="auto"/>
      <w:ind w:firstLine="210"/>
      <w:textAlignment w:val="baseline"/>
    </w:pPr>
    <w:rPr>
      <w:rFonts w:ascii="Calibri" w:eastAsia="Calibri" w:hAnsi="Calibri"/>
      <w:sz w:val="22"/>
      <w:szCs w:val="20"/>
    </w:rPr>
  </w:style>
  <w:style w:type="character" w:customStyle="1" w:styleId="BodyTextChar">
    <w:name w:val="Body Text Char"/>
    <w:link w:val="BodyText"/>
    <w:rsid w:val="00F46024"/>
    <w:rPr>
      <w:rFonts w:ascii="Times New (W1)" w:hAnsi="Times New (W1)"/>
      <w:sz w:val="24"/>
      <w:szCs w:val="24"/>
      <w:lang w:eastAsia="en-US"/>
    </w:rPr>
  </w:style>
  <w:style w:type="character" w:customStyle="1" w:styleId="BodyTextFirstIndentChar">
    <w:name w:val="Body Text First Indent Char"/>
    <w:link w:val="BodyTextFirstIndent"/>
    <w:rsid w:val="00F46024"/>
    <w:rPr>
      <w:rFonts w:ascii="Calibri" w:eastAsia="Calibri" w:hAnsi="Calibri"/>
      <w:sz w:val="22"/>
      <w:szCs w:val="24"/>
      <w:lang w:eastAsia="en-US"/>
    </w:rPr>
  </w:style>
  <w:style w:type="paragraph" w:styleId="BodyTextIndent">
    <w:name w:val="Body Text Indent"/>
    <w:basedOn w:val="Normal"/>
    <w:link w:val="BodyTextIndentChar"/>
    <w:rsid w:val="00F46024"/>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rsid w:val="00F46024"/>
    <w:rPr>
      <w:rFonts w:ascii="Calibri" w:eastAsia="Calibri" w:hAnsi="Calibri"/>
      <w:sz w:val="22"/>
      <w:szCs w:val="22"/>
      <w:lang w:eastAsia="en-US"/>
    </w:rPr>
  </w:style>
  <w:style w:type="paragraph" w:styleId="BodyTextFirstIndent2">
    <w:name w:val="Body Text First Indent 2"/>
    <w:basedOn w:val="BodyTextIndent"/>
    <w:link w:val="BodyTextFirstIndent2Char"/>
    <w:rsid w:val="00F46024"/>
    <w:pPr>
      <w:ind w:firstLine="210"/>
    </w:pPr>
  </w:style>
  <w:style w:type="character" w:customStyle="1" w:styleId="BodyTextFirstIndent2Char">
    <w:name w:val="Body Text First Indent 2 Char"/>
    <w:basedOn w:val="BodyTextIndentChar"/>
    <w:link w:val="BodyTextFirstIndent2"/>
    <w:rsid w:val="00F46024"/>
    <w:rPr>
      <w:rFonts w:ascii="Calibri" w:eastAsia="Calibri" w:hAnsi="Calibri"/>
      <w:sz w:val="22"/>
      <w:szCs w:val="22"/>
      <w:lang w:eastAsia="en-US"/>
    </w:rPr>
  </w:style>
  <w:style w:type="paragraph" w:styleId="BodyTextIndent2">
    <w:name w:val="Body Text Indent 2"/>
    <w:basedOn w:val="Normal"/>
    <w:link w:val="BodyTextIndent2Char"/>
    <w:rsid w:val="00F46024"/>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link w:val="BodyTextIndent2"/>
    <w:rsid w:val="00F46024"/>
    <w:rPr>
      <w:rFonts w:ascii="Calibri" w:eastAsia="Calibri" w:hAnsi="Calibri"/>
      <w:sz w:val="22"/>
      <w:szCs w:val="22"/>
      <w:lang w:eastAsia="en-US"/>
    </w:rPr>
  </w:style>
  <w:style w:type="paragraph" w:styleId="BodyTextIndent3">
    <w:name w:val="Body Text Indent 3"/>
    <w:basedOn w:val="Normal"/>
    <w:link w:val="BodyTextIndent3Char"/>
    <w:rsid w:val="00F46024"/>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link w:val="BodyTextIndent3"/>
    <w:rsid w:val="00F46024"/>
    <w:rPr>
      <w:rFonts w:ascii="Calibri" w:eastAsia="Calibri" w:hAnsi="Calibri"/>
      <w:sz w:val="16"/>
      <w:szCs w:val="16"/>
      <w:lang w:eastAsia="en-US"/>
    </w:rPr>
  </w:style>
  <w:style w:type="paragraph" w:styleId="Caption">
    <w:name w:val="caption"/>
    <w:basedOn w:val="Normal"/>
    <w:next w:val="Normal"/>
    <w:qFormat/>
    <w:rsid w:val="00F46024"/>
    <w:pPr>
      <w:spacing w:after="200" w:line="276" w:lineRule="auto"/>
    </w:pPr>
    <w:rPr>
      <w:rFonts w:ascii="Calibri" w:eastAsia="Calibri" w:hAnsi="Calibri"/>
      <w:b/>
      <w:bCs/>
      <w:sz w:val="20"/>
      <w:szCs w:val="22"/>
      <w:lang w:eastAsia="en-US"/>
    </w:rPr>
  </w:style>
  <w:style w:type="paragraph" w:styleId="Closing">
    <w:name w:val="Closing"/>
    <w:basedOn w:val="Normal"/>
    <w:link w:val="ClosingChar"/>
    <w:rsid w:val="00F46024"/>
    <w:pPr>
      <w:spacing w:after="200" w:line="276" w:lineRule="auto"/>
      <w:ind w:left="4252"/>
    </w:pPr>
    <w:rPr>
      <w:rFonts w:ascii="Calibri" w:eastAsia="Calibri" w:hAnsi="Calibri"/>
      <w:sz w:val="22"/>
      <w:szCs w:val="22"/>
      <w:lang w:eastAsia="en-US"/>
    </w:rPr>
  </w:style>
  <w:style w:type="character" w:customStyle="1" w:styleId="ClosingChar">
    <w:name w:val="Closing Char"/>
    <w:link w:val="Closing"/>
    <w:rsid w:val="00F46024"/>
    <w:rPr>
      <w:rFonts w:ascii="Calibri" w:eastAsia="Calibri" w:hAnsi="Calibri"/>
      <w:sz w:val="22"/>
      <w:szCs w:val="22"/>
      <w:lang w:eastAsia="en-US"/>
    </w:rPr>
  </w:style>
  <w:style w:type="paragraph" w:styleId="Date">
    <w:name w:val="Date"/>
    <w:basedOn w:val="Normal"/>
    <w:next w:val="Normal"/>
    <w:link w:val="DateChar"/>
    <w:rsid w:val="00F46024"/>
    <w:pPr>
      <w:spacing w:after="200" w:line="276" w:lineRule="auto"/>
    </w:pPr>
    <w:rPr>
      <w:rFonts w:ascii="Calibri" w:eastAsia="Calibri" w:hAnsi="Calibri"/>
      <w:sz w:val="22"/>
      <w:szCs w:val="22"/>
      <w:lang w:eastAsia="en-US"/>
    </w:rPr>
  </w:style>
  <w:style w:type="character" w:customStyle="1" w:styleId="DateChar">
    <w:name w:val="Date Char"/>
    <w:link w:val="Date"/>
    <w:rsid w:val="00F46024"/>
    <w:rPr>
      <w:rFonts w:ascii="Calibri" w:eastAsia="Calibri" w:hAnsi="Calibri"/>
      <w:sz w:val="22"/>
      <w:szCs w:val="22"/>
      <w:lang w:eastAsia="en-US"/>
    </w:rPr>
  </w:style>
  <w:style w:type="paragraph" w:styleId="E-mailSignature">
    <w:name w:val="E-mail Signature"/>
    <w:basedOn w:val="Normal"/>
    <w:link w:val="E-mailSignatureChar"/>
    <w:rsid w:val="00F46024"/>
    <w:pPr>
      <w:spacing w:after="200" w:line="276" w:lineRule="auto"/>
    </w:pPr>
    <w:rPr>
      <w:rFonts w:ascii="Calibri" w:eastAsia="Calibri" w:hAnsi="Calibri"/>
      <w:sz w:val="22"/>
      <w:szCs w:val="22"/>
      <w:lang w:eastAsia="en-US"/>
    </w:rPr>
  </w:style>
  <w:style w:type="character" w:customStyle="1" w:styleId="E-mailSignatureChar">
    <w:name w:val="E-mail Signature Char"/>
    <w:link w:val="E-mailSignature"/>
    <w:rsid w:val="00F46024"/>
    <w:rPr>
      <w:rFonts w:ascii="Calibri" w:eastAsia="Calibri" w:hAnsi="Calibri"/>
      <w:sz w:val="22"/>
      <w:szCs w:val="22"/>
      <w:lang w:eastAsia="en-US"/>
    </w:rPr>
  </w:style>
  <w:style w:type="paragraph" w:styleId="EndnoteText">
    <w:name w:val="endnote text"/>
    <w:basedOn w:val="Normal"/>
    <w:link w:val="EndnoteTextChar"/>
    <w:rsid w:val="00F46024"/>
    <w:pPr>
      <w:spacing w:after="200" w:line="276" w:lineRule="auto"/>
    </w:pPr>
    <w:rPr>
      <w:rFonts w:ascii="Calibri" w:eastAsia="Calibri" w:hAnsi="Calibri"/>
      <w:sz w:val="20"/>
      <w:szCs w:val="22"/>
      <w:lang w:eastAsia="en-US"/>
    </w:rPr>
  </w:style>
  <w:style w:type="character" w:customStyle="1" w:styleId="EndnoteTextChar">
    <w:name w:val="Endnote Text Char"/>
    <w:link w:val="EndnoteText"/>
    <w:rsid w:val="00F46024"/>
    <w:rPr>
      <w:rFonts w:ascii="Calibri" w:eastAsia="Calibri" w:hAnsi="Calibri"/>
      <w:szCs w:val="22"/>
      <w:lang w:eastAsia="en-US"/>
    </w:rPr>
  </w:style>
  <w:style w:type="paragraph" w:styleId="EnvelopeAddress">
    <w:name w:val="envelope address"/>
    <w:basedOn w:val="Normal"/>
    <w:rsid w:val="00F46024"/>
    <w:pPr>
      <w:framePr w:w="7920" w:h="1980" w:hRule="exact" w:hSpace="180" w:wrap="auto" w:hAnchor="page" w:xAlign="center" w:yAlign="bottom"/>
      <w:spacing w:after="200" w:line="276" w:lineRule="auto"/>
      <w:ind w:left="2880"/>
    </w:pPr>
    <w:rPr>
      <w:rFonts w:ascii="Arial" w:eastAsia="Calibri" w:hAnsi="Arial" w:cs="Arial"/>
      <w:sz w:val="22"/>
      <w:szCs w:val="22"/>
      <w:lang w:eastAsia="en-US"/>
    </w:rPr>
  </w:style>
  <w:style w:type="paragraph" w:styleId="EnvelopeReturn">
    <w:name w:val="envelope return"/>
    <w:basedOn w:val="Normal"/>
    <w:rsid w:val="00F46024"/>
    <w:pPr>
      <w:spacing w:after="200" w:line="276" w:lineRule="auto"/>
    </w:pPr>
    <w:rPr>
      <w:rFonts w:ascii="Arial" w:eastAsia="Calibri" w:hAnsi="Arial" w:cs="Arial"/>
      <w:sz w:val="20"/>
      <w:szCs w:val="22"/>
      <w:lang w:eastAsia="en-US"/>
    </w:rPr>
  </w:style>
  <w:style w:type="paragraph" w:styleId="FootnoteText">
    <w:name w:val="footnote text"/>
    <w:basedOn w:val="Normal"/>
    <w:link w:val="FootnoteTextChar"/>
    <w:rsid w:val="00F46024"/>
    <w:pPr>
      <w:spacing w:after="200" w:line="276" w:lineRule="auto"/>
    </w:pPr>
    <w:rPr>
      <w:rFonts w:ascii="Calibri" w:eastAsia="Calibri" w:hAnsi="Calibri"/>
      <w:sz w:val="20"/>
      <w:szCs w:val="22"/>
      <w:lang w:eastAsia="en-US"/>
    </w:rPr>
  </w:style>
  <w:style w:type="character" w:customStyle="1" w:styleId="FootnoteTextChar">
    <w:name w:val="Footnote Text Char"/>
    <w:link w:val="FootnoteText"/>
    <w:rsid w:val="00F46024"/>
    <w:rPr>
      <w:rFonts w:ascii="Calibri" w:eastAsia="Calibri" w:hAnsi="Calibri"/>
      <w:szCs w:val="22"/>
      <w:lang w:eastAsia="en-US"/>
    </w:rPr>
  </w:style>
  <w:style w:type="paragraph" w:styleId="HTMLAddress">
    <w:name w:val="HTML Address"/>
    <w:basedOn w:val="Normal"/>
    <w:link w:val="HTMLAddressChar"/>
    <w:rsid w:val="00F46024"/>
    <w:pPr>
      <w:spacing w:after="200" w:line="276" w:lineRule="auto"/>
    </w:pPr>
    <w:rPr>
      <w:rFonts w:ascii="Calibri" w:eastAsia="Calibri" w:hAnsi="Calibri"/>
      <w:i/>
      <w:iCs/>
      <w:sz w:val="22"/>
      <w:szCs w:val="22"/>
      <w:lang w:eastAsia="en-US"/>
    </w:rPr>
  </w:style>
  <w:style w:type="character" w:customStyle="1" w:styleId="HTMLAddressChar">
    <w:name w:val="HTML Address Char"/>
    <w:link w:val="HTMLAddress"/>
    <w:rsid w:val="00F46024"/>
    <w:rPr>
      <w:rFonts w:ascii="Calibri" w:eastAsia="Calibri" w:hAnsi="Calibri"/>
      <w:i/>
      <w:iCs/>
      <w:sz w:val="22"/>
      <w:szCs w:val="22"/>
      <w:lang w:eastAsia="en-US"/>
    </w:rPr>
  </w:style>
  <w:style w:type="paragraph" w:styleId="HTMLPreformatted">
    <w:name w:val="HTML Preformatted"/>
    <w:basedOn w:val="Normal"/>
    <w:link w:val="HTMLPreformattedChar"/>
    <w:rsid w:val="00F46024"/>
    <w:pPr>
      <w:spacing w:after="200" w:line="276" w:lineRule="auto"/>
    </w:pPr>
    <w:rPr>
      <w:rFonts w:ascii="Courier New" w:eastAsia="Calibri" w:hAnsi="Courier New" w:cs="Courier New"/>
      <w:sz w:val="20"/>
      <w:szCs w:val="22"/>
      <w:lang w:eastAsia="en-US"/>
    </w:rPr>
  </w:style>
  <w:style w:type="character" w:customStyle="1" w:styleId="HTMLPreformattedChar">
    <w:name w:val="HTML Preformatted Char"/>
    <w:link w:val="HTMLPreformatted"/>
    <w:rsid w:val="00F46024"/>
    <w:rPr>
      <w:rFonts w:ascii="Courier New" w:eastAsia="Calibri" w:hAnsi="Courier New" w:cs="Courier New"/>
      <w:szCs w:val="22"/>
      <w:lang w:eastAsia="en-US"/>
    </w:rPr>
  </w:style>
  <w:style w:type="paragraph" w:styleId="Index1">
    <w:name w:val="index 1"/>
    <w:basedOn w:val="Normal"/>
    <w:next w:val="Normal"/>
    <w:autoRedefine/>
    <w:rsid w:val="00F46024"/>
    <w:pPr>
      <w:spacing w:after="200" w:line="276" w:lineRule="auto"/>
      <w:ind w:left="260" w:hanging="260"/>
    </w:pPr>
    <w:rPr>
      <w:rFonts w:ascii="Calibri" w:eastAsia="Calibri" w:hAnsi="Calibri"/>
      <w:sz w:val="22"/>
      <w:szCs w:val="22"/>
      <w:lang w:eastAsia="en-US"/>
    </w:rPr>
  </w:style>
  <w:style w:type="paragraph" w:styleId="Index2">
    <w:name w:val="index 2"/>
    <w:basedOn w:val="Normal"/>
    <w:next w:val="Normal"/>
    <w:autoRedefine/>
    <w:rsid w:val="00F46024"/>
    <w:pPr>
      <w:spacing w:after="200" w:line="276" w:lineRule="auto"/>
      <w:ind w:left="520" w:hanging="260"/>
    </w:pPr>
    <w:rPr>
      <w:rFonts w:ascii="Calibri" w:eastAsia="Calibri" w:hAnsi="Calibri"/>
      <w:sz w:val="22"/>
      <w:szCs w:val="22"/>
      <w:lang w:eastAsia="en-US"/>
    </w:rPr>
  </w:style>
  <w:style w:type="paragraph" w:styleId="Index3">
    <w:name w:val="index 3"/>
    <w:basedOn w:val="Normal"/>
    <w:next w:val="Normal"/>
    <w:autoRedefine/>
    <w:rsid w:val="00F46024"/>
    <w:pPr>
      <w:spacing w:after="200" w:line="276" w:lineRule="auto"/>
      <w:ind w:left="780" w:hanging="260"/>
    </w:pPr>
    <w:rPr>
      <w:rFonts w:ascii="Calibri" w:eastAsia="Calibri" w:hAnsi="Calibri"/>
      <w:sz w:val="22"/>
      <w:szCs w:val="22"/>
      <w:lang w:eastAsia="en-US"/>
    </w:rPr>
  </w:style>
  <w:style w:type="paragraph" w:styleId="Index4">
    <w:name w:val="index 4"/>
    <w:basedOn w:val="Normal"/>
    <w:next w:val="Normal"/>
    <w:autoRedefine/>
    <w:rsid w:val="00F46024"/>
    <w:pPr>
      <w:spacing w:after="200" w:line="276" w:lineRule="auto"/>
      <w:ind w:left="1040" w:hanging="260"/>
    </w:pPr>
    <w:rPr>
      <w:rFonts w:ascii="Calibri" w:eastAsia="Calibri" w:hAnsi="Calibri"/>
      <w:sz w:val="22"/>
      <w:szCs w:val="22"/>
      <w:lang w:eastAsia="en-US"/>
    </w:rPr>
  </w:style>
  <w:style w:type="paragraph" w:styleId="Index5">
    <w:name w:val="index 5"/>
    <w:basedOn w:val="Normal"/>
    <w:next w:val="Normal"/>
    <w:autoRedefine/>
    <w:rsid w:val="00F46024"/>
    <w:pPr>
      <w:spacing w:after="200" w:line="276" w:lineRule="auto"/>
      <w:ind w:left="1300" w:hanging="260"/>
    </w:pPr>
    <w:rPr>
      <w:rFonts w:ascii="Calibri" w:eastAsia="Calibri" w:hAnsi="Calibri"/>
      <w:sz w:val="22"/>
      <w:szCs w:val="22"/>
      <w:lang w:eastAsia="en-US"/>
    </w:rPr>
  </w:style>
  <w:style w:type="paragraph" w:styleId="Index6">
    <w:name w:val="index 6"/>
    <w:basedOn w:val="Normal"/>
    <w:next w:val="Normal"/>
    <w:autoRedefine/>
    <w:rsid w:val="00F46024"/>
    <w:pPr>
      <w:spacing w:after="200" w:line="276" w:lineRule="auto"/>
      <w:ind w:left="1560" w:hanging="260"/>
    </w:pPr>
    <w:rPr>
      <w:rFonts w:ascii="Calibri" w:eastAsia="Calibri" w:hAnsi="Calibri"/>
      <w:sz w:val="22"/>
      <w:szCs w:val="22"/>
      <w:lang w:eastAsia="en-US"/>
    </w:rPr>
  </w:style>
  <w:style w:type="paragraph" w:styleId="Index7">
    <w:name w:val="index 7"/>
    <w:basedOn w:val="Normal"/>
    <w:next w:val="Normal"/>
    <w:autoRedefine/>
    <w:rsid w:val="00F46024"/>
    <w:pPr>
      <w:spacing w:after="200" w:line="276" w:lineRule="auto"/>
      <w:ind w:left="1820" w:hanging="260"/>
    </w:pPr>
    <w:rPr>
      <w:rFonts w:ascii="Calibri" w:eastAsia="Calibri" w:hAnsi="Calibri"/>
      <w:sz w:val="22"/>
      <w:szCs w:val="22"/>
      <w:lang w:eastAsia="en-US"/>
    </w:rPr>
  </w:style>
  <w:style w:type="paragraph" w:styleId="Index8">
    <w:name w:val="index 8"/>
    <w:basedOn w:val="Normal"/>
    <w:next w:val="Normal"/>
    <w:autoRedefine/>
    <w:rsid w:val="00F46024"/>
    <w:pPr>
      <w:spacing w:after="200" w:line="276" w:lineRule="auto"/>
      <w:ind w:left="2080" w:hanging="260"/>
    </w:pPr>
    <w:rPr>
      <w:rFonts w:ascii="Calibri" w:eastAsia="Calibri" w:hAnsi="Calibri"/>
      <w:sz w:val="22"/>
      <w:szCs w:val="22"/>
      <w:lang w:eastAsia="en-US"/>
    </w:rPr>
  </w:style>
  <w:style w:type="paragraph" w:styleId="Index9">
    <w:name w:val="index 9"/>
    <w:basedOn w:val="Normal"/>
    <w:next w:val="Normal"/>
    <w:autoRedefine/>
    <w:rsid w:val="00F46024"/>
    <w:pPr>
      <w:spacing w:after="200" w:line="276" w:lineRule="auto"/>
      <w:ind w:left="2340" w:hanging="260"/>
    </w:pPr>
    <w:rPr>
      <w:rFonts w:ascii="Calibri" w:eastAsia="Calibri" w:hAnsi="Calibri"/>
      <w:sz w:val="22"/>
      <w:szCs w:val="22"/>
      <w:lang w:eastAsia="en-US"/>
    </w:rPr>
  </w:style>
  <w:style w:type="paragraph" w:styleId="IndexHeading">
    <w:name w:val="index heading"/>
    <w:basedOn w:val="Normal"/>
    <w:next w:val="Index1"/>
    <w:rsid w:val="00F46024"/>
    <w:pPr>
      <w:spacing w:after="200" w:line="276" w:lineRule="auto"/>
    </w:pPr>
    <w:rPr>
      <w:rFonts w:ascii="Arial" w:eastAsia="Calibri" w:hAnsi="Arial" w:cs="Arial"/>
      <w:b/>
      <w:bCs/>
      <w:sz w:val="22"/>
      <w:szCs w:val="22"/>
      <w:lang w:eastAsia="en-US"/>
    </w:rPr>
  </w:style>
  <w:style w:type="paragraph" w:styleId="List">
    <w:name w:val="List"/>
    <w:basedOn w:val="Normal"/>
    <w:rsid w:val="00F46024"/>
    <w:pPr>
      <w:spacing w:after="200" w:line="276" w:lineRule="auto"/>
      <w:ind w:left="283" w:hanging="283"/>
    </w:pPr>
    <w:rPr>
      <w:rFonts w:ascii="Calibri" w:eastAsia="Calibri" w:hAnsi="Calibri"/>
      <w:sz w:val="22"/>
      <w:szCs w:val="22"/>
      <w:lang w:eastAsia="en-US"/>
    </w:rPr>
  </w:style>
  <w:style w:type="paragraph" w:styleId="List2">
    <w:name w:val="List 2"/>
    <w:basedOn w:val="Normal"/>
    <w:rsid w:val="00F46024"/>
    <w:pPr>
      <w:spacing w:after="200" w:line="276" w:lineRule="auto"/>
      <w:ind w:left="566" w:hanging="283"/>
    </w:pPr>
    <w:rPr>
      <w:rFonts w:ascii="Calibri" w:eastAsia="Calibri" w:hAnsi="Calibri"/>
      <w:sz w:val="22"/>
      <w:szCs w:val="22"/>
      <w:lang w:eastAsia="en-US"/>
    </w:rPr>
  </w:style>
  <w:style w:type="paragraph" w:styleId="List3">
    <w:name w:val="List 3"/>
    <w:basedOn w:val="Normal"/>
    <w:rsid w:val="00F46024"/>
    <w:pPr>
      <w:spacing w:after="200" w:line="276" w:lineRule="auto"/>
      <w:ind w:left="849" w:hanging="283"/>
    </w:pPr>
    <w:rPr>
      <w:rFonts w:ascii="Calibri" w:eastAsia="Calibri" w:hAnsi="Calibri"/>
      <w:sz w:val="22"/>
      <w:szCs w:val="22"/>
      <w:lang w:eastAsia="en-US"/>
    </w:rPr>
  </w:style>
  <w:style w:type="paragraph" w:styleId="List4">
    <w:name w:val="List 4"/>
    <w:basedOn w:val="Normal"/>
    <w:rsid w:val="00F46024"/>
    <w:pPr>
      <w:spacing w:after="200" w:line="276" w:lineRule="auto"/>
      <w:ind w:left="1132" w:hanging="283"/>
    </w:pPr>
    <w:rPr>
      <w:rFonts w:ascii="Calibri" w:eastAsia="Calibri" w:hAnsi="Calibri"/>
      <w:sz w:val="22"/>
      <w:szCs w:val="22"/>
      <w:lang w:eastAsia="en-US"/>
    </w:rPr>
  </w:style>
  <w:style w:type="paragraph" w:styleId="List5">
    <w:name w:val="List 5"/>
    <w:basedOn w:val="Normal"/>
    <w:rsid w:val="00F46024"/>
    <w:pPr>
      <w:spacing w:after="200" w:line="276" w:lineRule="auto"/>
      <w:ind w:left="1415" w:hanging="283"/>
    </w:pPr>
    <w:rPr>
      <w:rFonts w:ascii="Calibri" w:eastAsia="Calibri" w:hAnsi="Calibri"/>
      <w:sz w:val="22"/>
      <w:szCs w:val="22"/>
      <w:lang w:eastAsia="en-US"/>
    </w:rPr>
  </w:style>
  <w:style w:type="paragraph" w:styleId="ListBullet">
    <w:name w:val="List Bullet"/>
    <w:basedOn w:val="Normal"/>
    <w:rsid w:val="00F46024"/>
    <w:pPr>
      <w:numPr>
        <w:numId w:val="5"/>
      </w:numPr>
      <w:tabs>
        <w:tab w:val="clear" w:pos="360"/>
        <w:tab w:val="num" w:pos="720"/>
      </w:tabs>
      <w:spacing w:after="200" w:line="276" w:lineRule="auto"/>
      <w:ind w:left="720"/>
    </w:pPr>
    <w:rPr>
      <w:rFonts w:ascii="Calibri" w:eastAsia="Calibri" w:hAnsi="Calibri"/>
      <w:sz w:val="22"/>
      <w:szCs w:val="22"/>
      <w:lang w:eastAsia="en-US"/>
    </w:rPr>
  </w:style>
  <w:style w:type="paragraph" w:styleId="ListBullet2">
    <w:name w:val="List Bullet 2"/>
    <w:basedOn w:val="Normal"/>
    <w:rsid w:val="00F46024"/>
    <w:pPr>
      <w:numPr>
        <w:numId w:val="6"/>
      </w:numPr>
      <w:tabs>
        <w:tab w:val="clear" w:pos="643"/>
      </w:tabs>
      <w:spacing w:after="200" w:line="276" w:lineRule="auto"/>
      <w:ind w:left="780"/>
    </w:pPr>
    <w:rPr>
      <w:rFonts w:ascii="Calibri" w:eastAsia="Calibri" w:hAnsi="Calibri"/>
      <w:sz w:val="22"/>
      <w:szCs w:val="22"/>
      <w:lang w:eastAsia="en-US"/>
    </w:rPr>
  </w:style>
  <w:style w:type="paragraph" w:styleId="ListBullet3">
    <w:name w:val="List Bullet 3"/>
    <w:basedOn w:val="Normal"/>
    <w:rsid w:val="00F46024"/>
    <w:pPr>
      <w:numPr>
        <w:numId w:val="7"/>
      </w:numPr>
      <w:tabs>
        <w:tab w:val="clear" w:pos="926"/>
        <w:tab w:val="num" w:pos="1275"/>
      </w:tabs>
      <w:spacing w:after="200" w:line="276" w:lineRule="auto"/>
      <w:ind w:left="1275" w:hanging="435"/>
    </w:pPr>
    <w:rPr>
      <w:rFonts w:ascii="Calibri" w:eastAsia="Calibri" w:hAnsi="Calibri"/>
      <w:sz w:val="22"/>
      <w:szCs w:val="22"/>
      <w:lang w:eastAsia="en-US"/>
    </w:rPr>
  </w:style>
  <w:style w:type="paragraph" w:styleId="ListBullet4">
    <w:name w:val="List Bullet 4"/>
    <w:basedOn w:val="Normal"/>
    <w:rsid w:val="00F46024"/>
    <w:pPr>
      <w:numPr>
        <w:numId w:val="8"/>
      </w:numPr>
      <w:tabs>
        <w:tab w:val="clear" w:pos="1209"/>
        <w:tab w:val="num" w:pos="360"/>
      </w:tabs>
      <w:spacing w:after="200" w:line="276" w:lineRule="auto"/>
      <w:ind w:left="360"/>
    </w:pPr>
    <w:rPr>
      <w:rFonts w:ascii="Calibri" w:eastAsia="Calibri" w:hAnsi="Calibri"/>
      <w:sz w:val="22"/>
      <w:szCs w:val="22"/>
      <w:lang w:eastAsia="en-US"/>
    </w:rPr>
  </w:style>
  <w:style w:type="paragraph" w:styleId="ListBullet5">
    <w:name w:val="List Bullet 5"/>
    <w:basedOn w:val="Normal"/>
    <w:rsid w:val="00F46024"/>
    <w:pPr>
      <w:numPr>
        <w:numId w:val="9"/>
      </w:numPr>
      <w:tabs>
        <w:tab w:val="clear" w:pos="1492"/>
        <w:tab w:val="num" w:pos="643"/>
      </w:tabs>
      <w:spacing w:after="200" w:line="276" w:lineRule="auto"/>
      <w:ind w:left="643"/>
    </w:pPr>
    <w:rPr>
      <w:rFonts w:ascii="Calibri" w:eastAsia="Calibri" w:hAnsi="Calibri"/>
      <w:sz w:val="22"/>
      <w:szCs w:val="22"/>
      <w:lang w:eastAsia="en-US"/>
    </w:rPr>
  </w:style>
  <w:style w:type="paragraph" w:styleId="ListContinue">
    <w:name w:val="List Continue"/>
    <w:basedOn w:val="Normal"/>
    <w:rsid w:val="00F46024"/>
    <w:pPr>
      <w:spacing w:after="120" w:line="276" w:lineRule="auto"/>
      <w:ind w:left="283"/>
    </w:pPr>
    <w:rPr>
      <w:rFonts w:ascii="Calibri" w:eastAsia="Calibri" w:hAnsi="Calibri"/>
      <w:sz w:val="22"/>
      <w:szCs w:val="22"/>
      <w:lang w:eastAsia="en-US"/>
    </w:rPr>
  </w:style>
  <w:style w:type="paragraph" w:styleId="ListContinue2">
    <w:name w:val="List Continue 2"/>
    <w:basedOn w:val="Normal"/>
    <w:rsid w:val="00F46024"/>
    <w:pPr>
      <w:spacing w:after="120" w:line="276" w:lineRule="auto"/>
      <w:ind w:left="566"/>
    </w:pPr>
    <w:rPr>
      <w:rFonts w:ascii="Calibri" w:eastAsia="Calibri" w:hAnsi="Calibri"/>
      <w:sz w:val="22"/>
      <w:szCs w:val="22"/>
      <w:lang w:eastAsia="en-US"/>
    </w:rPr>
  </w:style>
  <w:style w:type="paragraph" w:styleId="ListContinue3">
    <w:name w:val="List Continue 3"/>
    <w:basedOn w:val="Normal"/>
    <w:rsid w:val="00F46024"/>
    <w:pPr>
      <w:spacing w:after="120" w:line="276" w:lineRule="auto"/>
      <w:ind w:left="849"/>
    </w:pPr>
    <w:rPr>
      <w:rFonts w:ascii="Calibri" w:eastAsia="Calibri" w:hAnsi="Calibri"/>
      <w:sz w:val="22"/>
      <w:szCs w:val="22"/>
      <w:lang w:eastAsia="en-US"/>
    </w:rPr>
  </w:style>
  <w:style w:type="paragraph" w:styleId="ListContinue4">
    <w:name w:val="List Continue 4"/>
    <w:basedOn w:val="Normal"/>
    <w:rsid w:val="00F46024"/>
    <w:pPr>
      <w:spacing w:after="120" w:line="276" w:lineRule="auto"/>
      <w:ind w:left="1132"/>
    </w:pPr>
    <w:rPr>
      <w:rFonts w:ascii="Calibri" w:eastAsia="Calibri" w:hAnsi="Calibri"/>
      <w:sz w:val="22"/>
      <w:szCs w:val="22"/>
      <w:lang w:eastAsia="en-US"/>
    </w:rPr>
  </w:style>
  <w:style w:type="paragraph" w:styleId="ListContinue5">
    <w:name w:val="List Continue 5"/>
    <w:basedOn w:val="Normal"/>
    <w:rsid w:val="00F46024"/>
    <w:pPr>
      <w:spacing w:after="120" w:line="276" w:lineRule="auto"/>
      <w:ind w:left="1415"/>
    </w:pPr>
    <w:rPr>
      <w:rFonts w:ascii="Calibri" w:eastAsia="Calibri" w:hAnsi="Calibri"/>
      <w:sz w:val="22"/>
      <w:szCs w:val="22"/>
      <w:lang w:eastAsia="en-US"/>
    </w:rPr>
  </w:style>
  <w:style w:type="paragraph" w:styleId="ListNumber">
    <w:name w:val="List Number"/>
    <w:basedOn w:val="Normal"/>
    <w:rsid w:val="00F46024"/>
    <w:pPr>
      <w:numPr>
        <w:numId w:val="10"/>
      </w:numPr>
      <w:tabs>
        <w:tab w:val="clear" w:pos="360"/>
        <w:tab w:val="num" w:pos="926"/>
      </w:tabs>
      <w:spacing w:after="200" w:line="276" w:lineRule="auto"/>
      <w:ind w:left="926"/>
    </w:pPr>
    <w:rPr>
      <w:rFonts w:ascii="Calibri" w:eastAsia="Calibri" w:hAnsi="Calibri"/>
      <w:sz w:val="22"/>
      <w:szCs w:val="22"/>
      <w:lang w:eastAsia="en-US"/>
    </w:rPr>
  </w:style>
  <w:style w:type="paragraph" w:styleId="ListNumber2">
    <w:name w:val="List Number 2"/>
    <w:basedOn w:val="Normal"/>
    <w:rsid w:val="00F46024"/>
    <w:pPr>
      <w:numPr>
        <w:numId w:val="11"/>
      </w:numPr>
      <w:tabs>
        <w:tab w:val="clear" w:pos="643"/>
        <w:tab w:val="num" w:pos="1209"/>
      </w:tabs>
      <w:spacing w:after="200" w:line="276" w:lineRule="auto"/>
      <w:ind w:left="1209"/>
    </w:pPr>
    <w:rPr>
      <w:rFonts w:ascii="Calibri" w:eastAsia="Calibri" w:hAnsi="Calibri"/>
      <w:sz w:val="22"/>
      <w:szCs w:val="22"/>
      <w:lang w:eastAsia="en-US"/>
    </w:rPr>
  </w:style>
  <w:style w:type="paragraph" w:styleId="ListNumber3">
    <w:name w:val="List Number 3"/>
    <w:basedOn w:val="Normal"/>
    <w:rsid w:val="00F46024"/>
    <w:pPr>
      <w:numPr>
        <w:numId w:val="12"/>
      </w:numPr>
      <w:tabs>
        <w:tab w:val="clear" w:pos="926"/>
        <w:tab w:val="num" w:pos="1492"/>
      </w:tabs>
      <w:spacing w:after="200" w:line="276" w:lineRule="auto"/>
      <w:ind w:left="1492"/>
    </w:pPr>
    <w:rPr>
      <w:rFonts w:ascii="Calibri" w:eastAsia="Calibri" w:hAnsi="Calibri"/>
      <w:sz w:val="22"/>
      <w:szCs w:val="22"/>
      <w:lang w:eastAsia="en-US"/>
    </w:rPr>
  </w:style>
  <w:style w:type="paragraph" w:styleId="ListNumber4">
    <w:name w:val="List Number 4"/>
    <w:basedOn w:val="Normal"/>
    <w:rsid w:val="00F46024"/>
    <w:pPr>
      <w:numPr>
        <w:numId w:val="13"/>
      </w:numPr>
      <w:tabs>
        <w:tab w:val="clear" w:pos="1209"/>
        <w:tab w:val="num" w:pos="360"/>
      </w:tabs>
      <w:spacing w:after="200" w:line="276" w:lineRule="auto"/>
      <w:ind w:left="360"/>
    </w:pPr>
    <w:rPr>
      <w:rFonts w:ascii="Calibri" w:eastAsia="Calibri" w:hAnsi="Calibri"/>
      <w:sz w:val="22"/>
      <w:szCs w:val="22"/>
      <w:lang w:eastAsia="en-US"/>
    </w:rPr>
  </w:style>
  <w:style w:type="paragraph" w:styleId="ListNumber5">
    <w:name w:val="List Number 5"/>
    <w:basedOn w:val="Normal"/>
    <w:rsid w:val="00F46024"/>
    <w:pPr>
      <w:numPr>
        <w:numId w:val="14"/>
      </w:numPr>
      <w:tabs>
        <w:tab w:val="clear" w:pos="1492"/>
        <w:tab w:val="num" w:pos="643"/>
      </w:tabs>
      <w:spacing w:after="200" w:line="276" w:lineRule="auto"/>
      <w:ind w:left="643"/>
    </w:pPr>
    <w:rPr>
      <w:rFonts w:ascii="Calibri" w:eastAsia="Calibri" w:hAnsi="Calibri"/>
      <w:sz w:val="22"/>
      <w:szCs w:val="22"/>
      <w:lang w:eastAsia="en-US"/>
    </w:rPr>
  </w:style>
  <w:style w:type="paragraph" w:styleId="MacroText">
    <w:name w:val="macro"/>
    <w:link w:val="MacroTextChar"/>
    <w:rsid w:val="00F460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sid w:val="00F46024"/>
    <w:rPr>
      <w:rFonts w:ascii="Courier New" w:hAnsi="Courier New" w:cs="Courier New"/>
      <w:lang w:eastAsia="en-US"/>
    </w:rPr>
  </w:style>
  <w:style w:type="paragraph" w:styleId="MessageHeader">
    <w:name w:val="Message Header"/>
    <w:basedOn w:val="Normal"/>
    <w:link w:val="MessageHeaderChar"/>
    <w:rsid w:val="00F46024"/>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sz w:val="22"/>
      <w:szCs w:val="22"/>
      <w:lang w:eastAsia="en-US"/>
    </w:rPr>
  </w:style>
  <w:style w:type="character" w:customStyle="1" w:styleId="MessageHeaderChar">
    <w:name w:val="Message Header Char"/>
    <w:link w:val="MessageHeader"/>
    <w:rsid w:val="00F46024"/>
    <w:rPr>
      <w:rFonts w:ascii="Arial" w:eastAsia="Calibri" w:hAnsi="Arial" w:cs="Arial"/>
      <w:sz w:val="22"/>
      <w:szCs w:val="22"/>
      <w:shd w:val="pct20" w:color="auto" w:fill="auto"/>
      <w:lang w:eastAsia="en-US"/>
    </w:rPr>
  </w:style>
  <w:style w:type="paragraph" w:styleId="NormalIndent">
    <w:name w:val="Normal Indent"/>
    <w:basedOn w:val="Normal"/>
    <w:rsid w:val="00F46024"/>
    <w:pPr>
      <w:spacing w:after="200" w:line="276" w:lineRule="auto"/>
      <w:ind w:left="720"/>
    </w:pPr>
    <w:rPr>
      <w:rFonts w:ascii="Calibri" w:eastAsia="Calibri" w:hAnsi="Calibri"/>
      <w:sz w:val="22"/>
      <w:szCs w:val="22"/>
      <w:lang w:eastAsia="en-US"/>
    </w:rPr>
  </w:style>
  <w:style w:type="paragraph" w:styleId="NoteHeading">
    <w:name w:val="Note Heading"/>
    <w:basedOn w:val="Normal"/>
    <w:next w:val="Normal"/>
    <w:link w:val="NoteHeadingChar"/>
    <w:rsid w:val="00F46024"/>
    <w:pPr>
      <w:spacing w:after="200" w:line="276" w:lineRule="auto"/>
    </w:pPr>
    <w:rPr>
      <w:rFonts w:ascii="Calibri" w:eastAsia="Calibri" w:hAnsi="Calibri"/>
      <w:sz w:val="22"/>
      <w:szCs w:val="22"/>
      <w:lang w:eastAsia="en-US"/>
    </w:rPr>
  </w:style>
  <w:style w:type="character" w:customStyle="1" w:styleId="NoteHeadingChar">
    <w:name w:val="Note Heading Char"/>
    <w:link w:val="NoteHeading"/>
    <w:rsid w:val="00F46024"/>
    <w:rPr>
      <w:rFonts w:ascii="Calibri" w:eastAsia="Calibri" w:hAnsi="Calibri"/>
      <w:sz w:val="22"/>
      <w:szCs w:val="22"/>
      <w:lang w:eastAsia="en-US"/>
    </w:rPr>
  </w:style>
  <w:style w:type="paragraph" w:styleId="PlainText">
    <w:name w:val="Plain Text"/>
    <w:basedOn w:val="Normal"/>
    <w:link w:val="PlainTextChar"/>
    <w:rsid w:val="00F46024"/>
    <w:pPr>
      <w:spacing w:after="200" w:line="276" w:lineRule="auto"/>
    </w:pPr>
    <w:rPr>
      <w:rFonts w:ascii="Courier New" w:eastAsia="Calibri" w:hAnsi="Courier New" w:cs="Courier New"/>
      <w:sz w:val="20"/>
      <w:szCs w:val="22"/>
      <w:lang w:eastAsia="en-US"/>
    </w:rPr>
  </w:style>
  <w:style w:type="character" w:customStyle="1" w:styleId="PlainTextChar">
    <w:name w:val="Plain Text Char"/>
    <w:link w:val="PlainText"/>
    <w:rsid w:val="00F46024"/>
    <w:rPr>
      <w:rFonts w:ascii="Courier New" w:eastAsia="Calibri" w:hAnsi="Courier New" w:cs="Courier New"/>
      <w:szCs w:val="22"/>
      <w:lang w:eastAsia="en-US"/>
    </w:rPr>
  </w:style>
  <w:style w:type="paragraph" w:styleId="Salutation">
    <w:name w:val="Salutation"/>
    <w:basedOn w:val="Normal"/>
    <w:next w:val="Normal"/>
    <w:link w:val="SalutationChar"/>
    <w:rsid w:val="00F46024"/>
    <w:pPr>
      <w:spacing w:after="200" w:line="276" w:lineRule="auto"/>
    </w:pPr>
    <w:rPr>
      <w:rFonts w:ascii="Calibri" w:eastAsia="Calibri" w:hAnsi="Calibri"/>
      <w:sz w:val="22"/>
      <w:szCs w:val="22"/>
      <w:lang w:eastAsia="en-US"/>
    </w:rPr>
  </w:style>
  <w:style w:type="character" w:customStyle="1" w:styleId="SalutationChar">
    <w:name w:val="Salutation Char"/>
    <w:link w:val="Salutation"/>
    <w:rsid w:val="00F46024"/>
    <w:rPr>
      <w:rFonts w:ascii="Calibri" w:eastAsia="Calibri" w:hAnsi="Calibri"/>
      <w:sz w:val="22"/>
      <w:szCs w:val="22"/>
      <w:lang w:eastAsia="en-US"/>
    </w:rPr>
  </w:style>
  <w:style w:type="paragraph" w:styleId="Signature">
    <w:name w:val="Signature"/>
    <w:basedOn w:val="Normal"/>
    <w:link w:val="SignatureChar"/>
    <w:rsid w:val="00F46024"/>
    <w:pPr>
      <w:spacing w:after="200" w:line="276" w:lineRule="auto"/>
      <w:ind w:left="4252"/>
    </w:pPr>
    <w:rPr>
      <w:rFonts w:ascii="Calibri" w:eastAsia="Calibri" w:hAnsi="Calibri"/>
      <w:sz w:val="22"/>
      <w:szCs w:val="22"/>
      <w:lang w:eastAsia="en-US"/>
    </w:rPr>
  </w:style>
  <w:style w:type="character" w:customStyle="1" w:styleId="SignatureChar">
    <w:name w:val="Signature Char"/>
    <w:link w:val="Signature"/>
    <w:rsid w:val="00F46024"/>
    <w:rPr>
      <w:rFonts w:ascii="Calibri" w:eastAsia="Calibri" w:hAnsi="Calibri"/>
      <w:sz w:val="22"/>
      <w:szCs w:val="22"/>
      <w:lang w:eastAsia="en-US"/>
    </w:rPr>
  </w:style>
  <w:style w:type="paragraph" w:styleId="Subtitle">
    <w:name w:val="Subtitle"/>
    <w:basedOn w:val="Normal"/>
    <w:link w:val="SubtitleChar"/>
    <w:qFormat/>
    <w:rsid w:val="00F46024"/>
    <w:pPr>
      <w:spacing w:after="60" w:line="276" w:lineRule="auto"/>
      <w:jc w:val="center"/>
      <w:outlineLvl w:val="1"/>
    </w:pPr>
    <w:rPr>
      <w:rFonts w:ascii="Arial" w:eastAsia="Calibri" w:hAnsi="Arial" w:cs="Arial"/>
      <w:sz w:val="22"/>
      <w:szCs w:val="22"/>
      <w:lang w:eastAsia="en-US"/>
    </w:rPr>
  </w:style>
  <w:style w:type="character" w:customStyle="1" w:styleId="SubtitleChar">
    <w:name w:val="Subtitle Char"/>
    <w:link w:val="Subtitle"/>
    <w:rsid w:val="00F46024"/>
    <w:rPr>
      <w:rFonts w:ascii="Arial" w:eastAsia="Calibri" w:hAnsi="Arial" w:cs="Arial"/>
      <w:sz w:val="22"/>
      <w:szCs w:val="22"/>
      <w:lang w:eastAsia="en-US"/>
    </w:rPr>
  </w:style>
  <w:style w:type="paragraph" w:styleId="TableofAuthorities">
    <w:name w:val="table of authorities"/>
    <w:basedOn w:val="Normal"/>
    <w:next w:val="Normal"/>
    <w:rsid w:val="00F46024"/>
    <w:pPr>
      <w:spacing w:after="200" w:line="276" w:lineRule="auto"/>
      <w:ind w:left="260" w:hanging="260"/>
    </w:pPr>
    <w:rPr>
      <w:rFonts w:ascii="Calibri" w:eastAsia="Calibri" w:hAnsi="Calibri"/>
      <w:sz w:val="22"/>
      <w:szCs w:val="22"/>
      <w:lang w:eastAsia="en-US"/>
    </w:rPr>
  </w:style>
  <w:style w:type="paragraph" w:styleId="TableofFigures">
    <w:name w:val="table of figures"/>
    <w:basedOn w:val="Normal"/>
    <w:next w:val="Normal"/>
    <w:rsid w:val="00F46024"/>
    <w:pPr>
      <w:spacing w:after="200" w:line="276" w:lineRule="auto"/>
    </w:pPr>
    <w:rPr>
      <w:rFonts w:ascii="Calibri" w:eastAsia="Calibri" w:hAnsi="Calibri"/>
      <w:sz w:val="22"/>
      <w:szCs w:val="22"/>
      <w:lang w:eastAsia="en-US"/>
    </w:rPr>
  </w:style>
  <w:style w:type="paragraph" w:styleId="TOAHeading">
    <w:name w:val="toa heading"/>
    <w:basedOn w:val="Normal"/>
    <w:next w:val="Normal"/>
    <w:rsid w:val="00F46024"/>
    <w:pPr>
      <w:spacing w:before="120" w:after="200" w:line="276" w:lineRule="auto"/>
    </w:pPr>
    <w:rPr>
      <w:rFonts w:ascii="Arial" w:eastAsia="Calibri" w:hAnsi="Arial" w:cs="Arial"/>
      <w:b/>
      <w:bCs/>
      <w:sz w:val="22"/>
      <w:szCs w:val="22"/>
      <w:lang w:eastAsia="en-US"/>
    </w:rPr>
  </w:style>
  <w:style w:type="paragraph" w:styleId="TOC1">
    <w:name w:val="toc 1"/>
    <w:basedOn w:val="Normal"/>
    <w:next w:val="Normal"/>
    <w:autoRedefine/>
    <w:rsid w:val="00F46024"/>
    <w:pPr>
      <w:spacing w:after="200" w:line="276" w:lineRule="auto"/>
    </w:pPr>
    <w:rPr>
      <w:rFonts w:ascii="Calibri" w:eastAsia="Calibri" w:hAnsi="Calibri"/>
      <w:sz w:val="22"/>
      <w:szCs w:val="22"/>
      <w:lang w:eastAsia="en-US"/>
    </w:rPr>
  </w:style>
  <w:style w:type="paragraph" w:styleId="TOC2">
    <w:name w:val="toc 2"/>
    <w:basedOn w:val="Normal"/>
    <w:next w:val="Normal"/>
    <w:autoRedefine/>
    <w:rsid w:val="00F46024"/>
    <w:pPr>
      <w:spacing w:after="200" w:line="276" w:lineRule="auto"/>
      <w:ind w:left="260"/>
    </w:pPr>
    <w:rPr>
      <w:rFonts w:ascii="Calibri" w:eastAsia="Calibri" w:hAnsi="Calibri"/>
      <w:sz w:val="22"/>
      <w:szCs w:val="22"/>
      <w:lang w:eastAsia="en-US"/>
    </w:rPr>
  </w:style>
  <w:style w:type="paragraph" w:styleId="TOC3">
    <w:name w:val="toc 3"/>
    <w:basedOn w:val="Normal"/>
    <w:next w:val="Normal"/>
    <w:autoRedefine/>
    <w:rsid w:val="00F46024"/>
    <w:pPr>
      <w:spacing w:after="200" w:line="276" w:lineRule="auto"/>
      <w:ind w:left="520"/>
    </w:pPr>
    <w:rPr>
      <w:rFonts w:ascii="Calibri" w:eastAsia="Calibri" w:hAnsi="Calibri"/>
      <w:sz w:val="22"/>
      <w:szCs w:val="22"/>
      <w:lang w:eastAsia="en-US"/>
    </w:rPr>
  </w:style>
  <w:style w:type="paragraph" w:styleId="TOC4">
    <w:name w:val="toc 4"/>
    <w:basedOn w:val="Normal"/>
    <w:next w:val="Normal"/>
    <w:autoRedefine/>
    <w:rsid w:val="00F46024"/>
    <w:pPr>
      <w:spacing w:after="200" w:line="276" w:lineRule="auto"/>
      <w:ind w:left="780"/>
    </w:pPr>
    <w:rPr>
      <w:rFonts w:ascii="Calibri" w:eastAsia="Calibri" w:hAnsi="Calibri"/>
      <w:sz w:val="22"/>
      <w:szCs w:val="22"/>
      <w:lang w:eastAsia="en-US"/>
    </w:rPr>
  </w:style>
  <w:style w:type="paragraph" w:styleId="TOC5">
    <w:name w:val="toc 5"/>
    <w:basedOn w:val="Normal"/>
    <w:next w:val="Normal"/>
    <w:autoRedefine/>
    <w:rsid w:val="00F46024"/>
    <w:pPr>
      <w:spacing w:after="200" w:line="276" w:lineRule="auto"/>
      <w:ind w:left="1040"/>
    </w:pPr>
    <w:rPr>
      <w:rFonts w:ascii="Calibri" w:eastAsia="Calibri" w:hAnsi="Calibri"/>
      <w:sz w:val="22"/>
      <w:szCs w:val="22"/>
      <w:lang w:eastAsia="en-US"/>
    </w:rPr>
  </w:style>
  <w:style w:type="paragraph" w:styleId="TOC6">
    <w:name w:val="toc 6"/>
    <w:basedOn w:val="Normal"/>
    <w:next w:val="Normal"/>
    <w:autoRedefine/>
    <w:rsid w:val="00F46024"/>
    <w:pPr>
      <w:spacing w:after="200" w:line="276" w:lineRule="auto"/>
      <w:ind w:left="1300"/>
    </w:pPr>
    <w:rPr>
      <w:rFonts w:ascii="Calibri" w:eastAsia="Calibri" w:hAnsi="Calibri"/>
      <w:sz w:val="22"/>
      <w:szCs w:val="22"/>
      <w:lang w:eastAsia="en-US"/>
    </w:rPr>
  </w:style>
  <w:style w:type="paragraph" w:styleId="TOC7">
    <w:name w:val="toc 7"/>
    <w:basedOn w:val="Normal"/>
    <w:next w:val="Normal"/>
    <w:autoRedefine/>
    <w:rsid w:val="00F46024"/>
    <w:pPr>
      <w:spacing w:after="200" w:line="276" w:lineRule="auto"/>
      <w:ind w:left="1560"/>
    </w:pPr>
    <w:rPr>
      <w:rFonts w:ascii="Calibri" w:eastAsia="Calibri" w:hAnsi="Calibri"/>
      <w:sz w:val="22"/>
      <w:szCs w:val="22"/>
      <w:lang w:eastAsia="en-US"/>
    </w:rPr>
  </w:style>
  <w:style w:type="paragraph" w:styleId="TOC8">
    <w:name w:val="toc 8"/>
    <w:basedOn w:val="Normal"/>
    <w:next w:val="Normal"/>
    <w:autoRedefine/>
    <w:rsid w:val="00F46024"/>
    <w:pPr>
      <w:spacing w:after="200" w:line="276" w:lineRule="auto"/>
      <w:ind w:left="1820"/>
    </w:pPr>
    <w:rPr>
      <w:rFonts w:ascii="Calibri" w:eastAsia="Calibri" w:hAnsi="Calibri"/>
      <w:sz w:val="22"/>
      <w:szCs w:val="22"/>
      <w:lang w:eastAsia="en-US"/>
    </w:rPr>
  </w:style>
  <w:style w:type="paragraph" w:styleId="TOC9">
    <w:name w:val="toc 9"/>
    <w:basedOn w:val="Normal"/>
    <w:next w:val="Normal"/>
    <w:autoRedefine/>
    <w:rsid w:val="00F46024"/>
    <w:pPr>
      <w:spacing w:after="200" w:line="276" w:lineRule="auto"/>
      <w:ind w:left="2080"/>
    </w:pPr>
    <w:rPr>
      <w:rFonts w:ascii="Calibri" w:eastAsia="Calibri" w:hAnsi="Calibri"/>
      <w:sz w:val="22"/>
      <w:szCs w:val="22"/>
      <w:lang w:eastAsia="en-US"/>
    </w:rPr>
  </w:style>
  <w:style w:type="paragraph" w:customStyle="1" w:styleId="LDScheduleClauseHead">
    <w:name w:val="LDScheduleClauseHead"/>
    <w:basedOn w:val="LDClauseHeading"/>
    <w:next w:val="LDScheduleClause"/>
    <w:rsid w:val="00F46024"/>
  </w:style>
  <w:style w:type="paragraph" w:customStyle="1" w:styleId="LDdefinition">
    <w:name w:val="LDdefinition"/>
    <w:basedOn w:val="LDClause"/>
    <w:link w:val="LDdefinitionChar"/>
    <w:rsid w:val="00F46024"/>
    <w:pPr>
      <w:tabs>
        <w:tab w:val="clear" w:pos="454"/>
        <w:tab w:val="clear" w:pos="737"/>
      </w:tabs>
      <w:ind w:firstLine="0"/>
    </w:pPr>
  </w:style>
  <w:style w:type="paragraph" w:customStyle="1" w:styleId="LDSubclauseHead">
    <w:name w:val="LDSubclauseHead"/>
    <w:basedOn w:val="LDClauseHeading"/>
    <w:rsid w:val="00F46024"/>
    <w:rPr>
      <w:b w:val="0"/>
    </w:rPr>
  </w:style>
  <w:style w:type="paragraph" w:customStyle="1" w:styleId="LDSchedSubclHead">
    <w:name w:val="LDSchedSubclHead"/>
    <w:basedOn w:val="LDScheduleClauseHead"/>
    <w:rsid w:val="00F46024"/>
    <w:pPr>
      <w:tabs>
        <w:tab w:val="clear" w:pos="737"/>
        <w:tab w:val="left" w:pos="851"/>
      </w:tabs>
      <w:ind w:left="284"/>
    </w:pPr>
    <w:rPr>
      <w:b w:val="0"/>
    </w:rPr>
  </w:style>
  <w:style w:type="paragraph" w:customStyle="1" w:styleId="LDAmendHeading">
    <w:name w:val="LDAmendHeading"/>
    <w:basedOn w:val="LDTitle"/>
    <w:next w:val="LDAmendInstruction"/>
    <w:rsid w:val="00F46024"/>
    <w:pPr>
      <w:keepNext/>
      <w:spacing w:before="180" w:after="60"/>
      <w:ind w:left="720" w:hanging="720"/>
    </w:pPr>
    <w:rPr>
      <w:b/>
    </w:rPr>
  </w:style>
  <w:style w:type="paragraph" w:customStyle="1" w:styleId="LDAmendInstruction">
    <w:name w:val="LDAmendInstruction"/>
    <w:basedOn w:val="LDScheduleClause"/>
    <w:next w:val="LDAmendText"/>
    <w:rsid w:val="00F46024"/>
    <w:pPr>
      <w:keepNext/>
      <w:spacing w:before="120"/>
      <w:ind w:left="737" w:firstLine="0"/>
    </w:pPr>
    <w:rPr>
      <w:i/>
    </w:rPr>
  </w:style>
  <w:style w:type="paragraph" w:customStyle="1" w:styleId="LDNote">
    <w:name w:val="LDNote"/>
    <w:basedOn w:val="LDClause"/>
    <w:rsid w:val="00F46024"/>
    <w:pPr>
      <w:ind w:firstLine="0"/>
    </w:pPr>
    <w:rPr>
      <w:sz w:val="20"/>
    </w:rPr>
  </w:style>
  <w:style w:type="paragraph" w:customStyle="1" w:styleId="StyleLDClause">
    <w:name w:val="Style LDClause"/>
    <w:basedOn w:val="LDClause"/>
    <w:rsid w:val="00F46024"/>
    <w:rPr>
      <w:szCs w:val="20"/>
    </w:rPr>
  </w:style>
  <w:style w:type="paragraph" w:customStyle="1" w:styleId="LDNotePara">
    <w:name w:val="LDNotePara"/>
    <w:basedOn w:val="LDNote"/>
    <w:rsid w:val="00F46024"/>
    <w:pPr>
      <w:tabs>
        <w:tab w:val="clear" w:pos="454"/>
      </w:tabs>
      <w:ind w:left="1701" w:hanging="454"/>
    </w:pPr>
  </w:style>
  <w:style w:type="paragraph" w:customStyle="1" w:styleId="LDTablespace">
    <w:name w:val="LDTablespace"/>
    <w:basedOn w:val="LDBodytext"/>
    <w:rsid w:val="00F46024"/>
    <w:pPr>
      <w:spacing w:before="120"/>
    </w:pPr>
  </w:style>
  <w:style w:type="character" w:customStyle="1" w:styleId="LDDateChar">
    <w:name w:val="LDDate Char"/>
    <w:link w:val="LDDate"/>
    <w:rsid w:val="00F46024"/>
    <w:rPr>
      <w:sz w:val="24"/>
      <w:szCs w:val="24"/>
      <w:lang w:eastAsia="en-US"/>
    </w:rPr>
  </w:style>
  <w:style w:type="character" w:customStyle="1" w:styleId="LDScheduleheadingChar">
    <w:name w:val="LDSchedule heading Char"/>
    <w:link w:val="LDScheduleheading"/>
    <w:rsid w:val="00F46024"/>
    <w:rPr>
      <w:rFonts w:ascii="Arial" w:hAnsi="Arial" w:cs="Arial"/>
      <w:b/>
      <w:sz w:val="24"/>
      <w:szCs w:val="24"/>
      <w:lang w:eastAsia="en-US"/>
    </w:rPr>
  </w:style>
  <w:style w:type="character" w:customStyle="1" w:styleId="LDAmendTextChar">
    <w:name w:val="LDAmendText Char"/>
    <w:link w:val="LDAmendText"/>
    <w:rsid w:val="00F46024"/>
    <w:rPr>
      <w:sz w:val="24"/>
      <w:szCs w:val="24"/>
      <w:lang w:eastAsia="en-US"/>
    </w:rPr>
  </w:style>
  <w:style w:type="character" w:customStyle="1" w:styleId="LDdefinitionChar">
    <w:name w:val="LDdefinition Char"/>
    <w:link w:val="LDdefinition"/>
    <w:rsid w:val="00F46024"/>
    <w:rPr>
      <w:sz w:val="24"/>
      <w:szCs w:val="24"/>
      <w:lang w:eastAsia="en-US"/>
    </w:rPr>
  </w:style>
  <w:style w:type="paragraph" w:customStyle="1" w:styleId="Style3">
    <w:name w:val="Style3"/>
    <w:basedOn w:val="Heading2"/>
    <w:autoRedefine/>
    <w:rsid w:val="00F46024"/>
    <w:pPr>
      <w:spacing w:before="120"/>
      <w:jc w:val="both"/>
    </w:pPr>
    <w:rPr>
      <w:rFonts w:ascii="Times New Roman" w:hAnsi="Times New Roman"/>
      <w:b w:val="0"/>
      <w:bCs/>
      <w:iCs/>
      <w:szCs w:val="28"/>
      <w:lang w:eastAsia="en-AU"/>
    </w:rPr>
  </w:style>
  <w:style w:type="paragraph" w:customStyle="1" w:styleId="ACcontentsHeading">
    <w:name w:val="ACcontentsHeading"/>
    <w:basedOn w:val="Normal"/>
    <w:rsid w:val="00F46024"/>
    <w:pPr>
      <w:spacing w:before="240" w:after="200" w:line="276" w:lineRule="auto"/>
      <w:ind w:right="-86"/>
    </w:pPr>
    <w:rPr>
      <w:rFonts w:ascii="Calibri" w:eastAsia="Calibri" w:hAnsi="Calibri"/>
      <w:b/>
      <w:sz w:val="22"/>
      <w:szCs w:val="22"/>
      <w:lang w:val="en-GB" w:eastAsia="en-US"/>
    </w:rPr>
  </w:style>
  <w:style w:type="paragraph" w:customStyle="1" w:styleId="ACNote">
    <w:name w:val="AC Note"/>
    <w:basedOn w:val="LDNote"/>
    <w:rsid w:val="00F46024"/>
    <w:pPr>
      <w:tabs>
        <w:tab w:val="clear" w:pos="454"/>
        <w:tab w:val="clear" w:pos="737"/>
        <w:tab w:val="left" w:pos="993"/>
      </w:tabs>
      <w:ind w:left="0"/>
      <w:jc w:val="both"/>
    </w:pPr>
    <w:rPr>
      <w:i/>
      <w:sz w:val="24"/>
    </w:rPr>
  </w:style>
  <w:style w:type="character" w:customStyle="1" w:styleId="LDTabletextChar">
    <w:name w:val="LDTabletext Char"/>
    <w:link w:val="LDTabletext"/>
    <w:rsid w:val="00F46024"/>
    <w:rPr>
      <w:sz w:val="24"/>
      <w:szCs w:val="24"/>
      <w:lang w:eastAsia="en-US"/>
    </w:rPr>
  </w:style>
  <w:style w:type="character" w:styleId="Emphasis">
    <w:name w:val="Emphasis"/>
    <w:qFormat/>
    <w:rsid w:val="00F46024"/>
    <w:rPr>
      <w:i/>
      <w:iCs/>
    </w:rPr>
  </w:style>
  <w:style w:type="table" w:styleId="TableGrid">
    <w:name w:val="Table Grid"/>
    <w:basedOn w:val="TableNormal"/>
    <w:rsid w:val="00F46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46024"/>
    <w:rPr>
      <w:sz w:val="24"/>
    </w:rPr>
  </w:style>
  <w:style w:type="paragraph" w:customStyle="1" w:styleId="-Style">
    <w:name w:val="- Style"/>
    <w:basedOn w:val="ListParagraph"/>
    <w:link w:val="-StyleChar"/>
    <w:qFormat/>
    <w:rsid w:val="00F46024"/>
    <w:pPr>
      <w:numPr>
        <w:numId w:val="16"/>
      </w:numPr>
      <w:tabs>
        <w:tab w:val="left" w:pos="1418"/>
        <w:tab w:val="left" w:pos="2835"/>
      </w:tabs>
      <w:spacing w:after="80"/>
    </w:pPr>
    <w:rPr>
      <w:rFonts w:ascii="Arial" w:hAnsi="Arial"/>
    </w:rPr>
  </w:style>
  <w:style w:type="character" w:customStyle="1" w:styleId="-StyleChar">
    <w:name w:val="- Style Char"/>
    <w:link w:val="-Style"/>
    <w:rsid w:val="00F46024"/>
    <w:rPr>
      <w:rFonts w:ascii="Arial" w:eastAsia="Calibri" w:hAnsi="Arial"/>
      <w:sz w:val="22"/>
      <w:szCs w:val="22"/>
      <w:lang w:eastAsia="en-US"/>
    </w:rPr>
  </w:style>
  <w:style w:type="character" w:customStyle="1" w:styleId="LDScheduleClauseChar">
    <w:name w:val="LDScheduleClause Char"/>
    <w:link w:val="LDScheduleClause"/>
    <w:rsid w:val="0019598E"/>
    <w:rPr>
      <w:sz w:val="24"/>
      <w:szCs w:val="24"/>
      <w:lang w:eastAsia="en-US"/>
    </w:rPr>
  </w:style>
  <w:style w:type="character" w:customStyle="1" w:styleId="LDP1aChar">
    <w:name w:val="LDP1 (a) Char"/>
    <w:basedOn w:val="LDClauseChar"/>
    <w:link w:val="LDP1a"/>
    <w:locked/>
    <w:rsid w:val="0019598E"/>
    <w:rPr>
      <w:sz w:val="24"/>
      <w:szCs w:val="24"/>
      <w:lang w:eastAsia="en-US"/>
    </w:rPr>
  </w:style>
  <w:style w:type="paragraph" w:customStyle="1" w:styleId="bullet1">
    <w:name w:val="bullet 1"/>
    <w:basedOn w:val="Normal"/>
    <w:rsid w:val="0007476F"/>
    <w:pPr>
      <w:widowControl w:val="0"/>
      <w:numPr>
        <w:numId w:val="20"/>
      </w:numPr>
      <w:overflowPunct w:val="0"/>
      <w:autoSpaceDE w:val="0"/>
      <w:autoSpaceDN w:val="0"/>
      <w:adjustRightInd w:val="0"/>
      <w:spacing w:line="276" w:lineRule="auto"/>
      <w:contextualSpacing/>
      <w:textAlignment w:val="baseline"/>
    </w:pPr>
    <w:rPr>
      <w:rFonts w:ascii="Arial" w:hAnsi="Arial" w:cs="Arial"/>
      <w:sz w:val="22"/>
      <w:szCs w:val="18"/>
      <w:lang w:eastAsia="en-US"/>
    </w:rPr>
  </w:style>
  <w:style w:type="character" w:customStyle="1" w:styleId="italics">
    <w:name w:val="italics"/>
    <w:uiPriority w:val="1"/>
    <w:qFormat/>
    <w:rsid w:val="00D04857"/>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Normal"/>
    <w:link w:val="Heading1Char"/>
    <w:qFormat/>
    <w:rsid w:val="00F46024"/>
    <w:pPr>
      <w:keepNext/>
      <w:outlineLvl w:val="0"/>
    </w:pPr>
    <w:rPr>
      <w:rFonts w:ascii="Arial" w:hAnsi="Arial"/>
      <w:sz w:val="24"/>
      <w:szCs w:val="24"/>
      <w:lang w:eastAsia="en-US"/>
    </w:rPr>
  </w:style>
  <w:style w:type="paragraph" w:styleId="Heading2">
    <w:name w:val="heading 2"/>
    <w:basedOn w:val="Normal"/>
    <w:next w:val="Normal"/>
    <w:link w:val="Heading2Char"/>
    <w:qFormat/>
    <w:rsid w:val="00F46024"/>
    <w:pPr>
      <w:keepNext/>
      <w:spacing w:after="200" w:line="276" w:lineRule="auto"/>
      <w:outlineLvl w:val="1"/>
    </w:pPr>
    <w:rPr>
      <w:rFonts w:ascii="Arial" w:eastAsia="Calibri" w:hAnsi="Arial" w:cs="Arial"/>
      <w:b/>
      <w:sz w:val="22"/>
      <w:szCs w:val="22"/>
      <w:lang w:eastAsia="en-US"/>
    </w:rPr>
  </w:style>
  <w:style w:type="paragraph" w:styleId="Heading3">
    <w:name w:val="heading 3"/>
    <w:basedOn w:val="Normal"/>
    <w:next w:val="Normal"/>
    <w:link w:val="Heading3Char"/>
    <w:qFormat/>
    <w:rsid w:val="0057096A"/>
    <w:pPr>
      <w:keepNext/>
      <w:tabs>
        <w:tab w:val="left" w:pos="567"/>
      </w:tabs>
      <w:overflowPunct w:val="0"/>
      <w:autoSpaceDE w:val="0"/>
      <w:autoSpaceDN w:val="0"/>
      <w:adjustRightInd w:val="0"/>
      <w:spacing w:before="240" w:after="60"/>
      <w:textAlignment w:val="baseline"/>
      <w:outlineLvl w:val="2"/>
    </w:pPr>
    <w:rPr>
      <w:rFonts w:ascii="Arial" w:hAnsi="Arial" w:cs="Arial"/>
      <w:b/>
      <w:bCs/>
      <w:szCs w:val="26"/>
      <w:lang w:eastAsia="en-US"/>
    </w:rPr>
  </w:style>
  <w:style w:type="paragraph" w:styleId="Heading4">
    <w:name w:val="heading 4"/>
    <w:basedOn w:val="Normal"/>
    <w:next w:val="Normal"/>
    <w:link w:val="Heading4Char"/>
    <w:qFormat/>
    <w:rsid w:val="00F46024"/>
    <w:pPr>
      <w:keepNext/>
      <w:spacing w:before="240" w:after="60" w:line="276" w:lineRule="auto"/>
      <w:outlineLvl w:val="3"/>
    </w:pPr>
    <w:rPr>
      <w:rFonts w:eastAsia="Calibri"/>
      <w:b/>
      <w:bCs/>
      <w:sz w:val="28"/>
      <w:szCs w:val="28"/>
      <w:lang w:eastAsia="en-US"/>
    </w:rPr>
  </w:style>
  <w:style w:type="paragraph" w:styleId="Heading5">
    <w:name w:val="heading 5"/>
    <w:basedOn w:val="Normal"/>
    <w:next w:val="Normal"/>
    <w:link w:val="Heading5Char"/>
    <w:qFormat/>
    <w:rsid w:val="00F46024"/>
    <w:pPr>
      <w:spacing w:before="240" w:after="60" w:line="276" w:lineRule="auto"/>
      <w:outlineLvl w:val="4"/>
    </w:pPr>
    <w:rPr>
      <w:rFonts w:ascii="Calibri" w:eastAsia="Calibri" w:hAnsi="Calibri"/>
      <w:b/>
      <w:bCs/>
      <w:i/>
      <w:iCs/>
      <w:sz w:val="22"/>
      <w:szCs w:val="26"/>
      <w:lang w:eastAsia="en-US"/>
    </w:rPr>
  </w:style>
  <w:style w:type="paragraph" w:styleId="Heading6">
    <w:name w:val="heading 6"/>
    <w:basedOn w:val="Normal"/>
    <w:next w:val="Normal"/>
    <w:link w:val="Heading6Char"/>
    <w:qFormat/>
    <w:rsid w:val="00F46024"/>
    <w:pPr>
      <w:spacing w:before="240" w:after="60" w:line="276" w:lineRule="auto"/>
      <w:outlineLvl w:val="5"/>
    </w:pPr>
    <w:rPr>
      <w:rFonts w:eastAsia="Calibri"/>
      <w:b/>
      <w:bCs/>
      <w:sz w:val="22"/>
      <w:szCs w:val="22"/>
      <w:lang w:eastAsia="en-US"/>
    </w:rPr>
  </w:style>
  <w:style w:type="paragraph" w:styleId="Heading7">
    <w:name w:val="heading 7"/>
    <w:basedOn w:val="Normal"/>
    <w:next w:val="Normal"/>
    <w:link w:val="Heading7Char"/>
    <w:qFormat/>
    <w:rsid w:val="00F46024"/>
    <w:pPr>
      <w:spacing w:before="240" w:after="60" w:line="276" w:lineRule="auto"/>
      <w:outlineLvl w:val="6"/>
    </w:pPr>
    <w:rPr>
      <w:rFonts w:eastAsia="Calibri"/>
      <w:sz w:val="22"/>
      <w:szCs w:val="22"/>
      <w:lang w:eastAsia="en-US"/>
    </w:rPr>
  </w:style>
  <w:style w:type="paragraph" w:styleId="Heading8">
    <w:name w:val="heading 8"/>
    <w:basedOn w:val="Normal"/>
    <w:next w:val="Normal"/>
    <w:link w:val="Heading8Char"/>
    <w:qFormat/>
    <w:rsid w:val="00F46024"/>
    <w:pPr>
      <w:spacing w:before="240" w:after="60" w:line="276" w:lineRule="auto"/>
      <w:outlineLvl w:val="7"/>
    </w:pPr>
    <w:rPr>
      <w:rFonts w:eastAsia="Calibri"/>
      <w:i/>
      <w:iCs/>
      <w:sz w:val="22"/>
      <w:szCs w:val="22"/>
      <w:lang w:eastAsia="en-US"/>
    </w:rPr>
  </w:style>
  <w:style w:type="paragraph" w:styleId="Heading9">
    <w:name w:val="heading 9"/>
    <w:basedOn w:val="Normal"/>
    <w:next w:val="Normal"/>
    <w:link w:val="Heading9Char"/>
    <w:qFormat/>
    <w:rsid w:val="00F46024"/>
    <w:pPr>
      <w:spacing w:before="240" w:after="60" w:line="276" w:lineRule="auto"/>
      <w:outlineLvl w:val="8"/>
    </w:pPr>
    <w:rPr>
      <w:rFonts w:ascii="Arial" w:eastAsia="Calibri"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F0C81"/>
    <w:pPr>
      <w:keepNext/>
      <w:tabs>
        <w:tab w:val="left" w:pos="1843"/>
      </w:tabs>
      <w:spacing w:before="480" w:after="120"/>
      <w:ind w:left="1843" w:hanging="1843"/>
    </w:pPr>
    <w:rPr>
      <w:rFonts w:ascii="Arial" w:hAnsi="Arial" w:cs="Arial"/>
      <w:b/>
      <w:lang w:eastAsia="en-US"/>
    </w:rPr>
  </w:style>
  <w:style w:type="paragraph" w:customStyle="1" w:styleId="LDP1a">
    <w:name w:val="LDP1 (a)"/>
    <w:basedOn w:val="Normal"/>
    <w:link w:val="LDP1aChar"/>
    <w:rsid w:val="00D65692"/>
    <w:rPr>
      <w:lang w:eastAsia="en-US"/>
    </w:rPr>
  </w:style>
  <w:style w:type="paragraph" w:styleId="BodyText">
    <w:name w:val="Body Text"/>
    <w:basedOn w:val="Normal"/>
    <w:link w:val="BodyTextChar"/>
    <w:rsid w:val="001779CD"/>
    <w:rPr>
      <w:rFonts w:ascii="Times New (W1)" w:hAnsi="Times New (W1)"/>
      <w:lang w:eastAsia="en-US"/>
    </w:rPr>
  </w:style>
  <w:style w:type="paragraph" w:customStyle="1" w:styleId="LDBodytext">
    <w:name w:val="LDBody text"/>
    <w:link w:val="LDBodytextChar"/>
    <w:rsid w:val="001779CD"/>
    <w:rPr>
      <w:sz w:val="24"/>
      <w:szCs w:val="24"/>
      <w:lang w:eastAsia="en-US"/>
    </w:rPr>
  </w:style>
  <w:style w:type="paragraph" w:customStyle="1" w:styleId="casafaxbody">
    <w:name w:val="casa fax body"/>
    <w:basedOn w:val="Normal"/>
    <w:rsid w:val="002D561D"/>
    <w:pPr>
      <w:spacing w:after="180"/>
    </w:pPr>
    <w:rPr>
      <w:rFonts w:ascii="Arial" w:hAnsi="Arial"/>
      <w:color w:val="292929"/>
      <w:sz w:val="18"/>
      <w:szCs w:val="20"/>
    </w:rPr>
  </w:style>
  <w:style w:type="paragraph" w:customStyle="1" w:styleId="NFCbodyText">
    <w:name w:val="NFCbodyText"/>
    <w:basedOn w:val="Normal"/>
    <w:rsid w:val="002D561D"/>
    <w:pPr>
      <w:widowControl w:val="0"/>
      <w:overflowPunct w:val="0"/>
      <w:autoSpaceDE w:val="0"/>
      <w:autoSpaceDN w:val="0"/>
      <w:adjustRightInd w:val="0"/>
      <w:jc w:val="both"/>
      <w:textAlignment w:val="baseline"/>
    </w:pPr>
    <w:rPr>
      <w:szCs w:val="20"/>
      <w:lang w:eastAsia="en-US"/>
    </w:rPr>
  </w:style>
  <w:style w:type="paragraph" w:customStyle="1" w:styleId="NPCBodyText">
    <w:name w:val="NPCBodyText"/>
    <w:basedOn w:val="Normal"/>
    <w:rsid w:val="00F053E8"/>
    <w:pPr>
      <w:tabs>
        <w:tab w:val="left" w:pos="567"/>
      </w:tabs>
      <w:overflowPunct w:val="0"/>
      <w:autoSpaceDE w:val="0"/>
      <w:autoSpaceDN w:val="0"/>
      <w:adjustRightInd w:val="0"/>
      <w:jc w:val="both"/>
      <w:textAlignment w:val="baseline"/>
    </w:pPr>
    <w:rPr>
      <w:rFonts w:ascii="Times New (W1)" w:hAnsi="Times New (W1)"/>
      <w:sz w:val="20"/>
      <w:szCs w:val="20"/>
    </w:rPr>
  </w:style>
  <w:style w:type="paragraph" w:customStyle="1" w:styleId="LDP1a0">
    <w:name w:val="LDP1(a)"/>
    <w:basedOn w:val="Normal"/>
    <w:link w:val="LDP1aChar0"/>
    <w:rsid w:val="00F053E8"/>
    <w:pPr>
      <w:tabs>
        <w:tab w:val="left" w:pos="1191"/>
      </w:tabs>
      <w:spacing w:before="60" w:after="60"/>
      <w:ind w:left="1191" w:hanging="454"/>
    </w:pPr>
    <w:rPr>
      <w:lang w:eastAsia="en-US"/>
    </w:rPr>
  </w:style>
  <w:style w:type="paragraph" w:customStyle="1" w:styleId="NPRMBodyText">
    <w:name w:val="NPRMBodyText"/>
    <w:basedOn w:val="Normal"/>
    <w:link w:val="NPRMBodyTextChar"/>
    <w:rsid w:val="00F053E8"/>
    <w:pPr>
      <w:widowControl w:val="0"/>
      <w:tabs>
        <w:tab w:val="left" w:pos="709"/>
      </w:tabs>
      <w:overflowPunct w:val="0"/>
      <w:autoSpaceDE w:val="0"/>
      <w:autoSpaceDN w:val="0"/>
      <w:adjustRightInd w:val="0"/>
      <w:jc w:val="both"/>
      <w:textAlignment w:val="baseline"/>
    </w:pPr>
    <w:rPr>
      <w:szCs w:val="20"/>
      <w:lang w:eastAsia="en-US"/>
    </w:rPr>
  </w:style>
  <w:style w:type="character" w:customStyle="1" w:styleId="NPRMBodyTextChar">
    <w:name w:val="NPRMBodyText Char"/>
    <w:link w:val="NPRMBodyText"/>
    <w:rsid w:val="00F053E8"/>
    <w:rPr>
      <w:sz w:val="24"/>
      <w:lang w:val="en-AU" w:eastAsia="en-US" w:bidi="ar-SA"/>
    </w:rPr>
  </w:style>
  <w:style w:type="character" w:customStyle="1" w:styleId="LDBodytextChar">
    <w:name w:val="LDBody text Char"/>
    <w:link w:val="LDBodytext"/>
    <w:rsid w:val="00F053E8"/>
    <w:rPr>
      <w:sz w:val="24"/>
      <w:szCs w:val="24"/>
      <w:lang w:val="en-AU" w:eastAsia="en-US" w:bidi="ar-SA"/>
    </w:rPr>
  </w:style>
  <w:style w:type="character" w:customStyle="1" w:styleId="LDP1aChar0">
    <w:name w:val="LDP1(a) Char"/>
    <w:link w:val="LDP1a0"/>
    <w:rsid w:val="00F053E8"/>
    <w:rPr>
      <w:sz w:val="24"/>
      <w:szCs w:val="24"/>
      <w:lang w:val="en-AU" w:eastAsia="en-US" w:bidi="ar-SA"/>
    </w:rPr>
  </w:style>
  <w:style w:type="paragraph" w:customStyle="1" w:styleId="Default">
    <w:name w:val="Default"/>
    <w:rsid w:val="006122E7"/>
    <w:pPr>
      <w:autoSpaceDE w:val="0"/>
      <w:autoSpaceDN w:val="0"/>
      <w:adjustRightInd w:val="0"/>
    </w:pPr>
    <w:rPr>
      <w:color w:val="000000"/>
      <w:sz w:val="24"/>
      <w:szCs w:val="24"/>
    </w:rPr>
  </w:style>
  <w:style w:type="paragraph" w:styleId="BalloonText">
    <w:name w:val="Balloon Text"/>
    <w:basedOn w:val="Normal"/>
    <w:semiHidden/>
    <w:rsid w:val="008E7928"/>
    <w:rPr>
      <w:rFonts w:ascii="Tahoma" w:hAnsi="Tahoma" w:cs="Tahoma"/>
      <w:sz w:val="16"/>
      <w:szCs w:val="16"/>
    </w:rPr>
  </w:style>
  <w:style w:type="paragraph" w:styleId="NormalWeb">
    <w:name w:val="Normal (Web)"/>
    <w:basedOn w:val="Normal"/>
    <w:rsid w:val="008E7928"/>
    <w:pPr>
      <w:spacing w:before="100" w:beforeAutospacing="1" w:after="100" w:afterAutospacing="1"/>
    </w:pPr>
  </w:style>
  <w:style w:type="paragraph" w:customStyle="1" w:styleId="LDP2i">
    <w:name w:val="LDP2 (i)"/>
    <w:basedOn w:val="Normal"/>
    <w:link w:val="LDP2iChar"/>
    <w:rsid w:val="00750D2A"/>
    <w:pPr>
      <w:tabs>
        <w:tab w:val="right" w:pos="1418"/>
        <w:tab w:val="left" w:pos="1559"/>
      </w:tabs>
      <w:spacing w:before="60" w:after="60"/>
      <w:ind w:left="1588" w:hanging="1134"/>
    </w:pPr>
    <w:rPr>
      <w:lang w:eastAsia="en-US"/>
    </w:rPr>
  </w:style>
  <w:style w:type="character" w:customStyle="1" w:styleId="LDP2iChar">
    <w:name w:val="LDP2 (i) Char"/>
    <w:link w:val="LDP2i"/>
    <w:rsid w:val="00750D2A"/>
    <w:rPr>
      <w:sz w:val="24"/>
      <w:szCs w:val="24"/>
      <w:lang w:val="en-AU" w:eastAsia="en-US" w:bidi="ar-SA"/>
    </w:rPr>
  </w:style>
  <w:style w:type="paragraph" w:styleId="Header">
    <w:name w:val="header"/>
    <w:basedOn w:val="Normal"/>
    <w:rsid w:val="00905981"/>
    <w:pPr>
      <w:tabs>
        <w:tab w:val="center" w:pos="4153"/>
        <w:tab w:val="right" w:pos="8306"/>
      </w:tabs>
    </w:pPr>
  </w:style>
  <w:style w:type="character" w:styleId="PageNumber">
    <w:name w:val="page number"/>
    <w:basedOn w:val="DefaultParagraphFont"/>
    <w:rsid w:val="00905981"/>
  </w:style>
  <w:style w:type="paragraph" w:styleId="Footer">
    <w:name w:val="footer"/>
    <w:basedOn w:val="Normal"/>
    <w:rsid w:val="00905981"/>
    <w:pPr>
      <w:tabs>
        <w:tab w:val="center" w:pos="4153"/>
        <w:tab w:val="right" w:pos="8306"/>
      </w:tabs>
    </w:pPr>
  </w:style>
  <w:style w:type="paragraph" w:styleId="DocumentMap">
    <w:name w:val="Document Map"/>
    <w:basedOn w:val="Normal"/>
    <w:semiHidden/>
    <w:rsid w:val="00217F80"/>
    <w:pPr>
      <w:shd w:val="clear" w:color="auto" w:fill="000080"/>
    </w:pPr>
    <w:rPr>
      <w:rFonts w:ascii="Tahoma" w:hAnsi="Tahoma" w:cs="Tahoma"/>
      <w:sz w:val="20"/>
      <w:szCs w:val="20"/>
    </w:rPr>
  </w:style>
  <w:style w:type="character" w:customStyle="1" w:styleId="Heading3Char">
    <w:name w:val="Heading 3 Char"/>
    <w:link w:val="Heading3"/>
    <w:rsid w:val="007D4C7C"/>
    <w:rPr>
      <w:rFonts w:ascii="Arial" w:hAnsi="Arial" w:cs="Arial"/>
      <w:b/>
      <w:bCs/>
      <w:sz w:val="24"/>
      <w:szCs w:val="26"/>
      <w:lang w:eastAsia="en-US"/>
    </w:rPr>
  </w:style>
  <w:style w:type="character" w:styleId="CommentReference">
    <w:name w:val="annotation reference"/>
    <w:rsid w:val="007D4C7C"/>
    <w:rPr>
      <w:sz w:val="16"/>
      <w:szCs w:val="16"/>
    </w:rPr>
  </w:style>
  <w:style w:type="paragraph" w:styleId="CommentText">
    <w:name w:val="annotation text"/>
    <w:basedOn w:val="Normal"/>
    <w:link w:val="CommentTextChar"/>
    <w:rsid w:val="007D4C7C"/>
    <w:rPr>
      <w:sz w:val="20"/>
      <w:szCs w:val="20"/>
    </w:rPr>
  </w:style>
  <w:style w:type="character" w:customStyle="1" w:styleId="CommentTextChar">
    <w:name w:val="Comment Text Char"/>
    <w:basedOn w:val="DefaultParagraphFont"/>
    <w:link w:val="CommentText"/>
    <w:rsid w:val="007D4C7C"/>
  </w:style>
  <w:style w:type="paragraph" w:styleId="CommentSubject">
    <w:name w:val="annotation subject"/>
    <w:basedOn w:val="CommentText"/>
    <w:next w:val="CommentText"/>
    <w:link w:val="CommentSubjectChar"/>
    <w:rsid w:val="007D4C7C"/>
    <w:rPr>
      <w:b/>
      <w:bCs/>
    </w:rPr>
  </w:style>
  <w:style w:type="character" w:customStyle="1" w:styleId="CommentSubjectChar">
    <w:name w:val="Comment Subject Char"/>
    <w:link w:val="CommentSubject"/>
    <w:rsid w:val="007D4C7C"/>
    <w:rPr>
      <w:b/>
      <w:bCs/>
    </w:rPr>
  </w:style>
  <w:style w:type="paragraph" w:customStyle="1" w:styleId="LDClause">
    <w:name w:val="LDClause"/>
    <w:basedOn w:val="Normal"/>
    <w:link w:val="LDClauseChar"/>
    <w:rsid w:val="00F5280A"/>
    <w:pPr>
      <w:tabs>
        <w:tab w:val="right" w:pos="454"/>
        <w:tab w:val="left" w:pos="737"/>
      </w:tabs>
      <w:spacing w:before="60" w:after="60"/>
      <w:ind w:left="737" w:hanging="1021"/>
    </w:pPr>
    <w:rPr>
      <w:lang w:eastAsia="en-US"/>
    </w:rPr>
  </w:style>
  <w:style w:type="character" w:customStyle="1" w:styleId="LDClauseChar">
    <w:name w:val="LDClause Char"/>
    <w:link w:val="LDClause"/>
    <w:rsid w:val="00F5280A"/>
    <w:rPr>
      <w:sz w:val="24"/>
      <w:szCs w:val="24"/>
      <w:lang w:eastAsia="en-US"/>
    </w:rPr>
  </w:style>
  <w:style w:type="paragraph" w:styleId="ListParagraph">
    <w:name w:val="List Paragraph"/>
    <w:basedOn w:val="Normal"/>
    <w:uiPriority w:val="34"/>
    <w:qFormat/>
    <w:rsid w:val="00F5280A"/>
    <w:pPr>
      <w:spacing w:after="200" w:line="276" w:lineRule="auto"/>
      <w:ind w:left="720"/>
      <w:contextualSpacing/>
    </w:pPr>
    <w:rPr>
      <w:rFonts w:ascii="Calibri" w:eastAsia="Calibri" w:hAnsi="Calibri"/>
      <w:sz w:val="22"/>
      <w:szCs w:val="22"/>
      <w:lang w:eastAsia="en-US"/>
    </w:rPr>
  </w:style>
  <w:style w:type="paragraph" w:customStyle="1" w:styleId="paragraph">
    <w:name w:val="paragraph"/>
    <w:aliases w:val="a"/>
    <w:basedOn w:val="Normal"/>
    <w:rsid w:val="00E2632F"/>
    <w:pPr>
      <w:tabs>
        <w:tab w:val="right" w:pos="1531"/>
      </w:tabs>
      <w:spacing w:before="40"/>
      <w:ind w:left="1644" w:hanging="1644"/>
    </w:pPr>
    <w:rPr>
      <w:sz w:val="22"/>
      <w:szCs w:val="20"/>
    </w:rPr>
  </w:style>
  <w:style w:type="paragraph" w:customStyle="1" w:styleId="subsection">
    <w:name w:val="subsection"/>
    <w:aliases w:val="ss"/>
    <w:basedOn w:val="Normal"/>
    <w:link w:val="subsectionChar"/>
    <w:rsid w:val="00E2632F"/>
    <w:pPr>
      <w:tabs>
        <w:tab w:val="right" w:pos="1021"/>
      </w:tabs>
      <w:spacing w:before="180"/>
      <w:ind w:left="1134" w:hanging="1134"/>
    </w:pPr>
    <w:rPr>
      <w:sz w:val="22"/>
      <w:szCs w:val="20"/>
    </w:rPr>
  </w:style>
  <w:style w:type="paragraph" w:customStyle="1" w:styleId="paragraphsub">
    <w:name w:val="paragraph(sub)"/>
    <w:aliases w:val="aa"/>
    <w:basedOn w:val="Normal"/>
    <w:rsid w:val="00E2632F"/>
    <w:pPr>
      <w:tabs>
        <w:tab w:val="right" w:pos="1985"/>
      </w:tabs>
      <w:spacing w:before="40"/>
      <w:ind w:left="2098" w:hanging="2098"/>
    </w:pPr>
    <w:rPr>
      <w:sz w:val="22"/>
      <w:szCs w:val="20"/>
    </w:rPr>
  </w:style>
  <w:style w:type="paragraph" w:customStyle="1" w:styleId="notetext">
    <w:name w:val="note(text)"/>
    <w:aliases w:val="n"/>
    <w:basedOn w:val="Normal"/>
    <w:rsid w:val="00E2632F"/>
    <w:pPr>
      <w:spacing w:before="122" w:line="198" w:lineRule="exact"/>
      <w:ind w:left="1985" w:hanging="851"/>
    </w:pPr>
    <w:rPr>
      <w:sz w:val="18"/>
      <w:szCs w:val="20"/>
    </w:rPr>
  </w:style>
  <w:style w:type="character" w:customStyle="1" w:styleId="subsectionChar">
    <w:name w:val="subsection Char"/>
    <w:aliases w:val="ss Char"/>
    <w:link w:val="subsection"/>
    <w:locked/>
    <w:rsid w:val="00E2632F"/>
    <w:rPr>
      <w:sz w:val="22"/>
    </w:rPr>
  </w:style>
  <w:style w:type="paragraph" w:customStyle="1" w:styleId="LDClauseHeading">
    <w:name w:val="LDClauseHeading"/>
    <w:basedOn w:val="Normal"/>
    <w:next w:val="Normal"/>
    <w:link w:val="LDClauseHeadingChar"/>
    <w:rsid w:val="007A3804"/>
    <w:pPr>
      <w:keepNext/>
      <w:tabs>
        <w:tab w:val="left" w:pos="737"/>
      </w:tabs>
      <w:spacing w:before="180" w:after="60"/>
      <w:ind w:left="737" w:hanging="737"/>
    </w:pPr>
    <w:rPr>
      <w:rFonts w:ascii="Arial" w:hAnsi="Arial"/>
      <w:b/>
      <w:lang w:eastAsia="en-US"/>
    </w:rPr>
  </w:style>
  <w:style w:type="character" w:customStyle="1" w:styleId="LDClauseHeadingChar">
    <w:name w:val="LDClauseHeading Char"/>
    <w:link w:val="LDClauseHeading"/>
    <w:locked/>
    <w:rsid w:val="007A3804"/>
    <w:rPr>
      <w:rFonts w:ascii="Arial" w:hAnsi="Arial"/>
      <w:b/>
      <w:sz w:val="24"/>
      <w:szCs w:val="24"/>
      <w:lang w:eastAsia="en-US"/>
    </w:rPr>
  </w:style>
  <w:style w:type="paragraph" w:customStyle="1" w:styleId="LDScheduleheading">
    <w:name w:val="LDSchedule heading"/>
    <w:basedOn w:val="Normal"/>
    <w:next w:val="LDBodytext"/>
    <w:link w:val="LDScheduleheadingChar"/>
    <w:rsid w:val="007A3804"/>
    <w:pPr>
      <w:keepNext/>
      <w:tabs>
        <w:tab w:val="left" w:pos="1843"/>
      </w:tabs>
      <w:spacing w:before="480" w:after="120"/>
      <w:ind w:left="1843" w:hanging="1843"/>
    </w:pPr>
    <w:rPr>
      <w:rFonts w:ascii="Arial" w:hAnsi="Arial" w:cs="Arial"/>
      <w:b/>
      <w:lang w:eastAsia="en-US"/>
    </w:rPr>
  </w:style>
  <w:style w:type="paragraph" w:customStyle="1" w:styleId="LDAmendText">
    <w:name w:val="LDAmendText"/>
    <w:basedOn w:val="LDBodytext"/>
    <w:next w:val="Normal"/>
    <w:link w:val="LDAmendTextChar"/>
    <w:rsid w:val="007A3804"/>
    <w:pPr>
      <w:spacing w:before="60" w:after="60"/>
      <w:ind w:left="964"/>
    </w:pPr>
  </w:style>
  <w:style w:type="character" w:customStyle="1" w:styleId="Heading1Char">
    <w:name w:val="Heading 1 Char"/>
    <w:link w:val="Heading1"/>
    <w:rsid w:val="00F46024"/>
    <w:rPr>
      <w:rFonts w:ascii="Arial" w:hAnsi="Arial"/>
      <w:sz w:val="24"/>
      <w:szCs w:val="24"/>
      <w:lang w:eastAsia="en-US"/>
    </w:rPr>
  </w:style>
  <w:style w:type="character" w:customStyle="1" w:styleId="Heading2Char">
    <w:name w:val="Heading 2 Char"/>
    <w:link w:val="Heading2"/>
    <w:rsid w:val="00F46024"/>
    <w:rPr>
      <w:rFonts w:ascii="Arial" w:eastAsia="Calibri" w:hAnsi="Arial" w:cs="Arial"/>
      <w:b/>
      <w:sz w:val="22"/>
      <w:szCs w:val="22"/>
      <w:lang w:eastAsia="en-US"/>
    </w:rPr>
  </w:style>
  <w:style w:type="character" w:customStyle="1" w:styleId="Heading4Char">
    <w:name w:val="Heading 4 Char"/>
    <w:link w:val="Heading4"/>
    <w:rsid w:val="00F46024"/>
    <w:rPr>
      <w:rFonts w:eastAsia="Calibri"/>
      <w:b/>
      <w:bCs/>
      <w:sz w:val="28"/>
      <w:szCs w:val="28"/>
      <w:lang w:eastAsia="en-US"/>
    </w:rPr>
  </w:style>
  <w:style w:type="character" w:customStyle="1" w:styleId="Heading5Char">
    <w:name w:val="Heading 5 Char"/>
    <w:link w:val="Heading5"/>
    <w:rsid w:val="00F46024"/>
    <w:rPr>
      <w:rFonts w:ascii="Calibri" w:eastAsia="Calibri" w:hAnsi="Calibri"/>
      <w:b/>
      <w:bCs/>
      <w:i/>
      <w:iCs/>
      <w:sz w:val="22"/>
      <w:szCs w:val="26"/>
      <w:lang w:eastAsia="en-US"/>
    </w:rPr>
  </w:style>
  <w:style w:type="character" w:customStyle="1" w:styleId="Heading6Char">
    <w:name w:val="Heading 6 Char"/>
    <w:link w:val="Heading6"/>
    <w:rsid w:val="00F46024"/>
    <w:rPr>
      <w:rFonts w:eastAsia="Calibri"/>
      <w:b/>
      <w:bCs/>
      <w:sz w:val="22"/>
      <w:szCs w:val="22"/>
      <w:lang w:eastAsia="en-US"/>
    </w:rPr>
  </w:style>
  <w:style w:type="character" w:customStyle="1" w:styleId="Heading7Char">
    <w:name w:val="Heading 7 Char"/>
    <w:link w:val="Heading7"/>
    <w:rsid w:val="00F46024"/>
    <w:rPr>
      <w:rFonts w:eastAsia="Calibri"/>
      <w:sz w:val="22"/>
      <w:szCs w:val="22"/>
      <w:lang w:eastAsia="en-US"/>
    </w:rPr>
  </w:style>
  <w:style w:type="character" w:customStyle="1" w:styleId="Heading8Char">
    <w:name w:val="Heading 8 Char"/>
    <w:link w:val="Heading8"/>
    <w:rsid w:val="00F46024"/>
    <w:rPr>
      <w:rFonts w:eastAsia="Calibri"/>
      <w:i/>
      <w:iCs/>
      <w:sz w:val="22"/>
      <w:szCs w:val="22"/>
      <w:lang w:eastAsia="en-US"/>
    </w:rPr>
  </w:style>
  <w:style w:type="character" w:customStyle="1" w:styleId="Heading9Char">
    <w:name w:val="Heading 9 Char"/>
    <w:link w:val="Heading9"/>
    <w:rsid w:val="00F46024"/>
    <w:rPr>
      <w:rFonts w:ascii="Arial" w:eastAsia="Calibri" w:hAnsi="Arial" w:cs="Arial"/>
      <w:sz w:val="22"/>
      <w:szCs w:val="22"/>
      <w:lang w:eastAsia="en-US"/>
    </w:rPr>
  </w:style>
  <w:style w:type="paragraph" w:customStyle="1" w:styleId="indent">
    <w:name w:val="indent"/>
    <w:basedOn w:val="Normal"/>
    <w:rsid w:val="00F46024"/>
    <w:pPr>
      <w:tabs>
        <w:tab w:val="right" w:pos="1134"/>
        <w:tab w:val="left" w:pos="1276"/>
      </w:tabs>
      <w:spacing w:after="200" w:line="276" w:lineRule="auto"/>
      <w:ind w:left="1276" w:hanging="1276"/>
      <w:jc w:val="both"/>
    </w:pPr>
    <w:rPr>
      <w:rFonts w:eastAsia="Calibri"/>
      <w:sz w:val="22"/>
      <w:szCs w:val="22"/>
      <w:lang w:val="en-GB" w:eastAsia="en-US"/>
    </w:rPr>
  </w:style>
  <w:style w:type="paragraph" w:customStyle="1" w:styleId="numeric">
    <w:name w:val="numeric"/>
    <w:basedOn w:val="Normal"/>
    <w:rsid w:val="00F46024"/>
    <w:pPr>
      <w:tabs>
        <w:tab w:val="right" w:pos="1843"/>
        <w:tab w:val="left" w:pos="1985"/>
      </w:tabs>
      <w:spacing w:after="200" w:line="276" w:lineRule="auto"/>
      <w:ind w:left="1985" w:hanging="1985"/>
      <w:jc w:val="both"/>
    </w:pPr>
    <w:rPr>
      <w:rFonts w:eastAsia="Calibri"/>
      <w:sz w:val="22"/>
      <w:szCs w:val="22"/>
      <w:lang w:val="en-GB" w:eastAsia="en-US"/>
    </w:rPr>
  </w:style>
  <w:style w:type="paragraph" w:customStyle="1" w:styleId="Reference">
    <w:name w:val="Reference"/>
    <w:basedOn w:val="BodyText"/>
    <w:rsid w:val="00F46024"/>
    <w:pPr>
      <w:spacing w:before="360" w:after="200" w:line="276" w:lineRule="auto"/>
    </w:pPr>
    <w:rPr>
      <w:rFonts w:ascii="Arial" w:eastAsia="Calibri" w:hAnsi="Arial"/>
      <w:b/>
      <w:sz w:val="22"/>
      <w:szCs w:val="22"/>
      <w:lang w:val="en-GB"/>
    </w:rPr>
  </w:style>
  <w:style w:type="paragraph" w:customStyle="1" w:styleId="LDEndLine">
    <w:name w:val="LDEndLine"/>
    <w:basedOn w:val="BodyText"/>
    <w:rsid w:val="00F46024"/>
    <w:pPr>
      <w:pBdr>
        <w:bottom w:val="single" w:sz="2" w:space="0" w:color="auto"/>
      </w:pBdr>
      <w:spacing w:after="200" w:line="276" w:lineRule="auto"/>
    </w:pPr>
    <w:rPr>
      <w:rFonts w:ascii="Times New Roman" w:eastAsia="Calibri" w:hAnsi="Times New Roman"/>
      <w:sz w:val="22"/>
      <w:szCs w:val="22"/>
    </w:rPr>
  </w:style>
  <w:style w:type="paragraph" w:styleId="Title">
    <w:name w:val="Title"/>
    <w:basedOn w:val="BodyText"/>
    <w:next w:val="BodyText"/>
    <w:link w:val="TitleChar"/>
    <w:qFormat/>
    <w:rsid w:val="00F46024"/>
    <w:pPr>
      <w:spacing w:before="120" w:after="60" w:line="276" w:lineRule="auto"/>
      <w:outlineLvl w:val="0"/>
    </w:pPr>
    <w:rPr>
      <w:rFonts w:ascii="Arial" w:eastAsia="Calibri" w:hAnsi="Arial" w:cs="Arial"/>
      <w:bCs/>
      <w:kern w:val="28"/>
      <w:sz w:val="22"/>
      <w:szCs w:val="32"/>
    </w:rPr>
  </w:style>
  <w:style w:type="character" w:customStyle="1" w:styleId="TitleChar">
    <w:name w:val="Title Char"/>
    <w:link w:val="Title"/>
    <w:rsid w:val="00F46024"/>
    <w:rPr>
      <w:rFonts w:ascii="Arial" w:eastAsia="Calibri" w:hAnsi="Arial" w:cs="Arial"/>
      <w:bCs/>
      <w:kern w:val="28"/>
      <w:sz w:val="22"/>
      <w:szCs w:val="32"/>
      <w:lang w:eastAsia="en-US"/>
    </w:rPr>
  </w:style>
  <w:style w:type="paragraph" w:customStyle="1" w:styleId="LDTitle">
    <w:name w:val="LDTitle"/>
    <w:rsid w:val="00F46024"/>
    <w:pPr>
      <w:spacing w:before="1320" w:after="480"/>
    </w:pPr>
    <w:rPr>
      <w:rFonts w:ascii="Arial" w:hAnsi="Arial"/>
      <w:sz w:val="24"/>
      <w:szCs w:val="24"/>
      <w:lang w:eastAsia="en-US"/>
    </w:rPr>
  </w:style>
  <w:style w:type="paragraph" w:customStyle="1" w:styleId="LDReference">
    <w:name w:val="LDReference"/>
    <w:basedOn w:val="LDTitle"/>
    <w:rsid w:val="00F46024"/>
    <w:pPr>
      <w:spacing w:before="120"/>
      <w:ind w:left="1843"/>
    </w:pPr>
    <w:rPr>
      <w:rFonts w:ascii="Times New Roman" w:hAnsi="Times New Roman"/>
      <w:sz w:val="20"/>
      <w:szCs w:val="20"/>
    </w:rPr>
  </w:style>
  <w:style w:type="paragraph" w:customStyle="1" w:styleId="LDDate">
    <w:name w:val="LDDate"/>
    <w:basedOn w:val="LDBodytext"/>
    <w:link w:val="LDDateChar"/>
    <w:rsid w:val="00F46024"/>
    <w:pPr>
      <w:spacing w:before="240"/>
    </w:pPr>
  </w:style>
  <w:style w:type="paragraph" w:customStyle="1" w:styleId="LDFollowing">
    <w:name w:val="LDFollowing"/>
    <w:basedOn w:val="LDDate"/>
    <w:next w:val="LDBodytext"/>
    <w:rsid w:val="00F46024"/>
    <w:pPr>
      <w:spacing w:before="60"/>
    </w:pPr>
  </w:style>
  <w:style w:type="paragraph" w:customStyle="1" w:styleId="LDTableheading">
    <w:name w:val="LDTableheading"/>
    <w:basedOn w:val="LDBodytext"/>
    <w:rsid w:val="00F46024"/>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F46024"/>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F46024"/>
    <w:pPr>
      <w:keepNext/>
      <w:spacing w:before="900"/>
    </w:pPr>
  </w:style>
  <w:style w:type="character" w:customStyle="1" w:styleId="LDCitation">
    <w:name w:val="LDCitation"/>
    <w:rsid w:val="00F46024"/>
    <w:rPr>
      <w:i/>
      <w:iCs/>
    </w:rPr>
  </w:style>
  <w:style w:type="paragraph" w:customStyle="1" w:styleId="LDFooter">
    <w:name w:val="LDFooter"/>
    <w:basedOn w:val="LDBodytext"/>
    <w:rsid w:val="00F46024"/>
    <w:pPr>
      <w:tabs>
        <w:tab w:val="right" w:pos="8505"/>
      </w:tabs>
    </w:pPr>
    <w:rPr>
      <w:sz w:val="20"/>
    </w:rPr>
  </w:style>
  <w:style w:type="paragraph" w:customStyle="1" w:styleId="LDDescription">
    <w:name w:val="LD Description"/>
    <w:basedOn w:val="LDTitle"/>
    <w:rsid w:val="00F46024"/>
    <w:pPr>
      <w:pBdr>
        <w:bottom w:val="single" w:sz="4" w:space="3" w:color="auto"/>
      </w:pBdr>
      <w:spacing w:before="360" w:after="120"/>
    </w:pPr>
    <w:rPr>
      <w:b/>
    </w:rPr>
  </w:style>
  <w:style w:type="paragraph" w:customStyle="1" w:styleId="LDP3A">
    <w:name w:val="LDP3 (A)"/>
    <w:basedOn w:val="LDP2i"/>
    <w:rsid w:val="00F46024"/>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F46024"/>
    <w:pPr>
      <w:ind w:left="738" w:hanging="851"/>
    </w:pPr>
  </w:style>
  <w:style w:type="paragraph" w:styleId="BlockText">
    <w:name w:val="Block Text"/>
    <w:basedOn w:val="Normal"/>
    <w:rsid w:val="00F46024"/>
    <w:pPr>
      <w:spacing w:after="120" w:line="276" w:lineRule="auto"/>
      <w:ind w:left="1440" w:right="1440"/>
    </w:pPr>
    <w:rPr>
      <w:rFonts w:ascii="Calibri" w:eastAsia="Calibri" w:hAnsi="Calibri"/>
      <w:sz w:val="22"/>
      <w:szCs w:val="22"/>
      <w:lang w:eastAsia="en-US"/>
    </w:rPr>
  </w:style>
  <w:style w:type="paragraph" w:styleId="BodyText2">
    <w:name w:val="Body Text 2"/>
    <w:basedOn w:val="Normal"/>
    <w:link w:val="BodyText2Char"/>
    <w:rsid w:val="00F46024"/>
    <w:pPr>
      <w:spacing w:after="120" w:line="480" w:lineRule="auto"/>
    </w:pPr>
    <w:rPr>
      <w:rFonts w:ascii="Calibri" w:eastAsia="Calibri" w:hAnsi="Calibri"/>
      <w:sz w:val="22"/>
      <w:szCs w:val="22"/>
      <w:lang w:eastAsia="en-US"/>
    </w:rPr>
  </w:style>
  <w:style w:type="character" w:customStyle="1" w:styleId="BodyText2Char">
    <w:name w:val="Body Text 2 Char"/>
    <w:link w:val="BodyText2"/>
    <w:rsid w:val="00F46024"/>
    <w:rPr>
      <w:rFonts w:ascii="Calibri" w:eastAsia="Calibri" w:hAnsi="Calibri"/>
      <w:sz w:val="22"/>
      <w:szCs w:val="22"/>
      <w:lang w:eastAsia="en-US"/>
    </w:rPr>
  </w:style>
  <w:style w:type="paragraph" w:styleId="BodyText3">
    <w:name w:val="Body Text 3"/>
    <w:basedOn w:val="Normal"/>
    <w:link w:val="BodyText3Char"/>
    <w:rsid w:val="00F46024"/>
    <w:pPr>
      <w:spacing w:after="120" w:line="276" w:lineRule="auto"/>
    </w:pPr>
    <w:rPr>
      <w:rFonts w:ascii="Calibri" w:eastAsia="Calibri" w:hAnsi="Calibri"/>
      <w:sz w:val="16"/>
      <w:szCs w:val="16"/>
      <w:lang w:eastAsia="en-US"/>
    </w:rPr>
  </w:style>
  <w:style w:type="character" w:customStyle="1" w:styleId="BodyText3Char">
    <w:name w:val="Body Text 3 Char"/>
    <w:link w:val="BodyText3"/>
    <w:rsid w:val="00F46024"/>
    <w:rPr>
      <w:rFonts w:ascii="Calibri" w:eastAsia="Calibri" w:hAnsi="Calibri"/>
      <w:sz w:val="16"/>
      <w:szCs w:val="16"/>
      <w:lang w:eastAsia="en-US"/>
    </w:rPr>
  </w:style>
  <w:style w:type="paragraph" w:styleId="BodyTextFirstIndent">
    <w:name w:val="Body Text First Indent"/>
    <w:basedOn w:val="BodyText"/>
    <w:link w:val="BodyTextFirstIndentChar"/>
    <w:rsid w:val="00F46024"/>
    <w:pPr>
      <w:tabs>
        <w:tab w:val="left" w:pos="567"/>
      </w:tabs>
      <w:overflowPunct w:val="0"/>
      <w:autoSpaceDE w:val="0"/>
      <w:autoSpaceDN w:val="0"/>
      <w:adjustRightInd w:val="0"/>
      <w:spacing w:after="120" w:line="276" w:lineRule="auto"/>
      <w:ind w:firstLine="210"/>
      <w:textAlignment w:val="baseline"/>
    </w:pPr>
    <w:rPr>
      <w:rFonts w:ascii="Calibri" w:eastAsia="Calibri" w:hAnsi="Calibri"/>
      <w:sz w:val="22"/>
      <w:szCs w:val="20"/>
    </w:rPr>
  </w:style>
  <w:style w:type="character" w:customStyle="1" w:styleId="BodyTextChar">
    <w:name w:val="Body Text Char"/>
    <w:link w:val="BodyText"/>
    <w:rsid w:val="00F46024"/>
    <w:rPr>
      <w:rFonts w:ascii="Times New (W1)" w:hAnsi="Times New (W1)"/>
      <w:sz w:val="24"/>
      <w:szCs w:val="24"/>
      <w:lang w:eastAsia="en-US"/>
    </w:rPr>
  </w:style>
  <w:style w:type="character" w:customStyle="1" w:styleId="BodyTextFirstIndentChar">
    <w:name w:val="Body Text First Indent Char"/>
    <w:link w:val="BodyTextFirstIndent"/>
    <w:rsid w:val="00F46024"/>
    <w:rPr>
      <w:rFonts w:ascii="Calibri" w:eastAsia="Calibri" w:hAnsi="Calibri"/>
      <w:sz w:val="22"/>
      <w:szCs w:val="24"/>
      <w:lang w:eastAsia="en-US"/>
    </w:rPr>
  </w:style>
  <w:style w:type="paragraph" w:styleId="BodyTextIndent">
    <w:name w:val="Body Text Indent"/>
    <w:basedOn w:val="Normal"/>
    <w:link w:val="BodyTextIndentChar"/>
    <w:rsid w:val="00F46024"/>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rsid w:val="00F46024"/>
    <w:rPr>
      <w:rFonts w:ascii="Calibri" w:eastAsia="Calibri" w:hAnsi="Calibri"/>
      <w:sz w:val="22"/>
      <w:szCs w:val="22"/>
      <w:lang w:eastAsia="en-US"/>
    </w:rPr>
  </w:style>
  <w:style w:type="paragraph" w:styleId="BodyTextFirstIndent2">
    <w:name w:val="Body Text First Indent 2"/>
    <w:basedOn w:val="BodyTextIndent"/>
    <w:link w:val="BodyTextFirstIndent2Char"/>
    <w:rsid w:val="00F46024"/>
    <w:pPr>
      <w:ind w:firstLine="210"/>
    </w:pPr>
  </w:style>
  <w:style w:type="character" w:customStyle="1" w:styleId="BodyTextFirstIndent2Char">
    <w:name w:val="Body Text First Indent 2 Char"/>
    <w:basedOn w:val="BodyTextIndentChar"/>
    <w:link w:val="BodyTextFirstIndent2"/>
    <w:rsid w:val="00F46024"/>
    <w:rPr>
      <w:rFonts w:ascii="Calibri" w:eastAsia="Calibri" w:hAnsi="Calibri"/>
      <w:sz w:val="22"/>
      <w:szCs w:val="22"/>
      <w:lang w:eastAsia="en-US"/>
    </w:rPr>
  </w:style>
  <w:style w:type="paragraph" w:styleId="BodyTextIndent2">
    <w:name w:val="Body Text Indent 2"/>
    <w:basedOn w:val="Normal"/>
    <w:link w:val="BodyTextIndent2Char"/>
    <w:rsid w:val="00F46024"/>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link w:val="BodyTextIndent2"/>
    <w:rsid w:val="00F46024"/>
    <w:rPr>
      <w:rFonts w:ascii="Calibri" w:eastAsia="Calibri" w:hAnsi="Calibri"/>
      <w:sz w:val="22"/>
      <w:szCs w:val="22"/>
      <w:lang w:eastAsia="en-US"/>
    </w:rPr>
  </w:style>
  <w:style w:type="paragraph" w:styleId="BodyTextIndent3">
    <w:name w:val="Body Text Indent 3"/>
    <w:basedOn w:val="Normal"/>
    <w:link w:val="BodyTextIndent3Char"/>
    <w:rsid w:val="00F46024"/>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link w:val="BodyTextIndent3"/>
    <w:rsid w:val="00F46024"/>
    <w:rPr>
      <w:rFonts w:ascii="Calibri" w:eastAsia="Calibri" w:hAnsi="Calibri"/>
      <w:sz w:val="16"/>
      <w:szCs w:val="16"/>
      <w:lang w:eastAsia="en-US"/>
    </w:rPr>
  </w:style>
  <w:style w:type="paragraph" w:styleId="Caption">
    <w:name w:val="caption"/>
    <w:basedOn w:val="Normal"/>
    <w:next w:val="Normal"/>
    <w:qFormat/>
    <w:rsid w:val="00F46024"/>
    <w:pPr>
      <w:spacing w:after="200" w:line="276" w:lineRule="auto"/>
    </w:pPr>
    <w:rPr>
      <w:rFonts w:ascii="Calibri" w:eastAsia="Calibri" w:hAnsi="Calibri"/>
      <w:b/>
      <w:bCs/>
      <w:sz w:val="20"/>
      <w:szCs w:val="22"/>
      <w:lang w:eastAsia="en-US"/>
    </w:rPr>
  </w:style>
  <w:style w:type="paragraph" w:styleId="Closing">
    <w:name w:val="Closing"/>
    <w:basedOn w:val="Normal"/>
    <w:link w:val="ClosingChar"/>
    <w:rsid w:val="00F46024"/>
    <w:pPr>
      <w:spacing w:after="200" w:line="276" w:lineRule="auto"/>
      <w:ind w:left="4252"/>
    </w:pPr>
    <w:rPr>
      <w:rFonts w:ascii="Calibri" w:eastAsia="Calibri" w:hAnsi="Calibri"/>
      <w:sz w:val="22"/>
      <w:szCs w:val="22"/>
      <w:lang w:eastAsia="en-US"/>
    </w:rPr>
  </w:style>
  <w:style w:type="character" w:customStyle="1" w:styleId="ClosingChar">
    <w:name w:val="Closing Char"/>
    <w:link w:val="Closing"/>
    <w:rsid w:val="00F46024"/>
    <w:rPr>
      <w:rFonts w:ascii="Calibri" w:eastAsia="Calibri" w:hAnsi="Calibri"/>
      <w:sz w:val="22"/>
      <w:szCs w:val="22"/>
      <w:lang w:eastAsia="en-US"/>
    </w:rPr>
  </w:style>
  <w:style w:type="paragraph" w:styleId="Date">
    <w:name w:val="Date"/>
    <w:basedOn w:val="Normal"/>
    <w:next w:val="Normal"/>
    <w:link w:val="DateChar"/>
    <w:rsid w:val="00F46024"/>
    <w:pPr>
      <w:spacing w:after="200" w:line="276" w:lineRule="auto"/>
    </w:pPr>
    <w:rPr>
      <w:rFonts w:ascii="Calibri" w:eastAsia="Calibri" w:hAnsi="Calibri"/>
      <w:sz w:val="22"/>
      <w:szCs w:val="22"/>
      <w:lang w:eastAsia="en-US"/>
    </w:rPr>
  </w:style>
  <w:style w:type="character" w:customStyle="1" w:styleId="DateChar">
    <w:name w:val="Date Char"/>
    <w:link w:val="Date"/>
    <w:rsid w:val="00F46024"/>
    <w:rPr>
      <w:rFonts w:ascii="Calibri" w:eastAsia="Calibri" w:hAnsi="Calibri"/>
      <w:sz w:val="22"/>
      <w:szCs w:val="22"/>
      <w:lang w:eastAsia="en-US"/>
    </w:rPr>
  </w:style>
  <w:style w:type="paragraph" w:styleId="E-mailSignature">
    <w:name w:val="E-mail Signature"/>
    <w:basedOn w:val="Normal"/>
    <w:link w:val="E-mailSignatureChar"/>
    <w:rsid w:val="00F46024"/>
    <w:pPr>
      <w:spacing w:after="200" w:line="276" w:lineRule="auto"/>
    </w:pPr>
    <w:rPr>
      <w:rFonts w:ascii="Calibri" w:eastAsia="Calibri" w:hAnsi="Calibri"/>
      <w:sz w:val="22"/>
      <w:szCs w:val="22"/>
      <w:lang w:eastAsia="en-US"/>
    </w:rPr>
  </w:style>
  <w:style w:type="character" w:customStyle="1" w:styleId="E-mailSignatureChar">
    <w:name w:val="E-mail Signature Char"/>
    <w:link w:val="E-mailSignature"/>
    <w:rsid w:val="00F46024"/>
    <w:rPr>
      <w:rFonts w:ascii="Calibri" w:eastAsia="Calibri" w:hAnsi="Calibri"/>
      <w:sz w:val="22"/>
      <w:szCs w:val="22"/>
      <w:lang w:eastAsia="en-US"/>
    </w:rPr>
  </w:style>
  <w:style w:type="paragraph" w:styleId="EndnoteText">
    <w:name w:val="endnote text"/>
    <w:basedOn w:val="Normal"/>
    <w:link w:val="EndnoteTextChar"/>
    <w:rsid w:val="00F46024"/>
    <w:pPr>
      <w:spacing w:after="200" w:line="276" w:lineRule="auto"/>
    </w:pPr>
    <w:rPr>
      <w:rFonts w:ascii="Calibri" w:eastAsia="Calibri" w:hAnsi="Calibri"/>
      <w:sz w:val="20"/>
      <w:szCs w:val="22"/>
      <w:lang w:eastAsia="en-US"/>
    </w:rPr>
  </w:style>
  <w:style w:type="character" w:customStyle="1" w:styleId="EndnoteTextChar">
    <w:name w:val="Endnote Text Char"/>
    <w:link w:val="EndnoteText"/>
    <w:rsid w:val="00F46024"/>
    <w:rPr>
      <w:rFonts w:ascii="Calibri" w:eastAsia="Calibri" w:hAnsi="Calibri"/>
      <w:szCs w:val="22"/>
      <w:lang w:eastAsia="en-US"/>
    </w:rPr>
  </w:style>
  <w:style w:type="paragraph" w:styleId="EnvelopeAddress">
    <w:name w:val="envelope address"/>
    <w:basedOn w:val="Normal"/>
    <w:rsid w:val="00F46024"/>
    <w:pPr>
      <w:framePr w:w="7920" w:h="1980" w:hRule="exact" w:hSpace="180" w:wrap="auto" w:hAnchor="page" w:xAlign="center" w:yAlign="bottom"/>
      <w:spacing w:after="200" w:line="276" w:lineRule="auto"/>
      <w:ind w:left="2880"/>
    </w:pPr>
    <w:rPr>
      <w:rFonts w:ascii="Arial" w:eastAsia="Calibri" w:hAnsi="Arial" w:cs="Arial"/>
      <w:sz w:val="22"/>
      <w:szCs w:val="22"/>
      <w:lang w:eastAsia="en-US"/>
    </w:rPr>
  </w:style>
  <w:style w:type="paragraph" w:styleId="EnvelopeReturn">
    <w:name w:val="envelope return"/>
    <w:basedOn w:val="Normal"/>
    <w:rsid w:val="00F46024"/>
    <w:pPr>
      <w:spacing w:after="200" w:line="276" w:lineRule="auto"/>
    </w:pPr>
    <w:rPr>
      <w:rFonts w:ascii="Arial" w:eastAsia="Calibri" w:hAnsi="Arial" w:cs="Arial"/>
      <w:sz w:val="20"/>
      <w:szCs w:val="22"/>
      <w:lang w:eastAsia="en-US"/>
    </w:rPr>
  </w:style>
  <w:style w:type="paragraph" w:styleId="FootnoteText">
    <w:name w:val="footnote text"/>
    <w:basedOn w:val="Normal"/>
    <w:link w:val="FootnoteTextChar"/>
    <w:rsid w:val="00F46024"/>
    <w:pPr>
      <w:spacing w:after="200" w:line="276" w:lineRule="auto"/>
    </w:pPr>
    <w:rPr>
      <w:rFonts w:ascii="Calibri" w:eastAsia="Calibri" w:hAnsi="Calibri"/>
      <w:sz w:val="20"/>
      <w:szCs w:val="22"/>
      <w:lang w:eastAsia="en-US"/>
    </w:rPr>
  </w:style>
  <w:style w:type="character" w:customStyle="1" w:styleId="FootnoteTextChar">
    <w:name w:val="Footnote Text Char"/>
    <w:link w:val="FootnoteText"/>
    <w:rsid w:val="00F46024"/>
    <w:rPr>
      <w:rFonts w:ascii="Calibri" w:eastAsia="Calibri" w:hAnsi="Calibri"/>
      <w:szCs w:val="22"/>
      <w:lang w:eastAsia="en-US"/>
    </w:rPr>
  </w:style>
  <w:style w:type="paragraph" w:styleId="HTMLAddress">
    <w:name w:val="HTML Address"/>
    <w:basedOn w:val="Normal"/>
    <w:link w:val="HTMLAddressChar"/>
    <w:rsid w:val="00F46024"/>
    <w:pPr>
      <w:spacing w:after="200" w:line="276" w:lineRule="auto"/>
    </w:pPr>
    <w:rPr>
      <w:rFonts w:ascii="Calibri" w:eastAsia="Calibri" w:hAnsi="Calibri"/>
      <w:i/>
      <w:iCs/>
      <w:sz w:val="22"/>
      <w:szCs w:val="22"/>
      <w:lang w:eastAsia="en-US"/>
    </w:rPr>
  </w:style>
  <w:style w:type="character" w:customStyle="1" w:styleId="HTMLAddressChar">
    <w:name w:val="HTML Address Char"/>
    <w:link w:val="HTMLAddress"/>
    <w:rsid w:val="00F46024"/>
    <w:rPr>
      <w:rFonts w:ascii="Calibri" w:eastAsia="Calibri" w:hAnsi="Calibri"/>
      <w:i/>
      <w:iCs/>
      <w:sz w:val="22"/>
      <w:szCs w:val="22"/>
      <w:lang w:eastAsia="en-US"/>
    </w:rPr>
  </w:style>
  <w:style w:type="paragraph" w:styleId="HTMLPreformatted">
    <w:name w:val="HTML Preformatted"/>
    <w:basedOn w:val="Normal"/>
    <w:link w:val="HTMLPreformattedChar"/>
    <w:rsid w:val="00F46024"/>
    <w:pPr>
      <w:spacing w:after="200" w:line="276" w:lineRule="auto"/>
    </w:pPr>
    <w:rPr>
      <w:rFonts w:ascii="Courier New" w:eastAsia="Calibri" w:hAnsi="Courier New" w:cs="Courier New"/>
      <w:sz w:val="20"/>
      <w:szCs w:val="22"/>
      <w:lang w:eastAsia="en-US"/>
    </w:rPr>
  </w:style>
  <w:style w:type="character" w:customStyle="1" w:styleId="HTMLPreformattedChar">
    <w:name w:val="HTML Preformatted Char"/>
    <w:link w:val="HTMLPreformatted"/>
    <w:rsid w:val="00F46024"/>
    <w:rPr>
      <w:rFonts w:ascii="Courier New" w:eastAsia="Calibri" w:hAnsi="Courier New" w:cs="Courier New"/>
      <w:szCs w:val="22"/>
      <w:lang w:eastAsia="en-US"/>
    </w:rPr>
  </w:style>
  <w:style w:type="paragraph" w:styleId="Index1">
    <w:name w:val="index 1"/>
    <w:basedOn w:val="Normal"/>
    <w:next w:val="Normal"/>
    <w:autoRedefine/>
    <w:rsid w:val="00F46024"/>
    <w:pPr>
      <w:spacing w:after="200" w:line="276" w:lineRule="auto"/>
      <w:ind w:left="260" w:hanging="260"/>
    </w:pPr>
    <w:rPr>
      <w:rFonts w:ascii="Calibri" w:eastAsia="Calibri" w:hAnsi="Calibri"/>
      <w:sz w:val="22"/>
      <w:szCs w:val="22"/>
      <w:lang w:eastAsia="en-US"/>
    </w:rPr>
  </w:style>
  <w:style w:type="paragraph" w:styleId="Index2">
    <w:name w:val="index 2"/>
    <w:basedOn w:val="Normal"/>
    <w:next w:val="Normal"/>
    <w:autoRedefine/>
    <w:rsid w:val="00F46024"/>
    <w:pPr>
      <w:spacing w:after="200" w:line="276" w:lineRule="auto"/>
      <w:ind w:left="520" w:hanging="260"/>
    </w:pPr>
    <w:rPr>
      <w:rFonts w:ascii="Calibri" w:eastAsia="Calibri" w:hAnsi="Calibri"/>
      <w:sz w:val="22"/>
      <w:szCs w:val="22"/>
      <w:lang w:eastAsia="en-US"/>
    </w:rPr>
  </w:style>
  <w:style w:type="paragraph" w:styleId="Index3">
    <w:name w:val="index 3"/>
    <w:basedOn w:val="Normal"/>
    <w:next w:val="Normal"/>
    <w:autoRedefine/>
    <w:rsid w:val="00F46024"/>
    <w:pPr>
      <w:spacing w:after="200" w:line="276" w:lineRule="auto"/>
      <w:ind w:left="780" w:hanging="260"/>
    </w:pPr>
    <w:rPr>
      <w:rFonts w:ascii="Calibri" w:eastAsia="Calibri" w:hAnsi="Calibri"/>
      <w:sz w:val="22"/>
      <w:szCs w:val="22"/>
      <w:lang w:eastAsia="en-US"/>
    </w:rPr>
  </w:style>
  <w:style w:type="paragraph" w:styleId="Index4">
    <w:name w:val="index 4"/>
    <w:basedOn w:val="Normal"/>
    <w:next w:val="Normal"/>
    <w:autoRedefine/>
    <w:rsid w:val="00F46024"/>
    <w:pPr>
      <w:spacing w:after="200" w:line="276" w:lineRule="auto"/>
      <w:ind w:left="1040" w:hanging="260"/>
    </w:pPr>
    <w:rPr>
      <w:rFonts w:ascii="Calibri" w:eastAsia="Calibri" w:hAnsi="Calibri"/>
      <w:sz w:val="22"/>
      <w:szCs w:val="22"/>
      <w:lang w:eastAsia="en-US"/>
    </w:rPr>
  </w:style>
  <w:style w:type="paragraph" w:styleId="Index5">
    <w:name w:val="index 5"/>
    <w:basedOn w:val="Normal"/>
    <w:next w:val="Normal"/>
    <w:autoRedefine/>
    <w:rsid w:val="00F46024"/>
    <w:pPr>
      <w:spacing w:after="200" w:line="276" w:lineRule="auto"/>
      <w:ind w:left="1300" w:hanging="260"/>
    </w:pPr>
    <w:rPr>
      <w:rFonts w:ascii="Calibri" w:eastAsia="Calibri" w:hAnsi="Calibri"/>
      <w:sz w:val="22"/>
      <w:szCs w:val="22"/>
      <w:lang w:eastAsia="en-US"/>
    </w:rPr>
  </w:style>
  <w:style w:type="paragraph" w:styleId="Index6">
    <w:name w:val="index 6"/>
    <w:basedOn w:val="Normal"/>
    <w:next w:val="Normal"/>
    <w:autoRedefine/>
    <w:rsid w:val="00F46024"/>
    <w:pPr>
      <w:spacing w:after="200" w:line="276" w:lineRule="auto"/>
      <w:ind w:left="1560" w:hanging="260"/>
    </w:pPr>
    <w:rPr>
      <w:rFonts w:ascii="Calibri" w:eastAsia="Calibri" w:hAnsi="Calibri"/>
      <w:sz w:val="22"/>
      <w:szCs w:val="22"/>
      <w:lang w:eastAsia="en-US"/>
    </w:rPr>
  </w:style>
  <w:style w:type="paragraph" w:styleId="Index7">
    <w:name w:val="index 7"/>
    <w:basedOn w:val="Normal"/>
    <w:next w:val="Normal"/>
    <w:autoRedefine/>
    <w:rsid w:val="00F46024"/>
    <w:pPr>
      <w:spacing w:after="200" w:line="276" w:lineRule="auto"/>
      <w:ind w:left="1820" w:hanging="260"/>
    </w:pPr>
    <w:rPr>
      <w:rFonts w:ascii="Calibri" w:eastAsia="Calibri" w:hAnsi="Calibri"/>
      <w:sz w:val="22"/>
      <w:szCs w:val="22"/>
      <w:lang w:eastAsia="en-US"/>
    </w:rPr>
  </w:style>
  <w:style w:type="paragraph" w:styleId="Index8">
    <w:name w:val="index 8"/>
    <w:basedOn w:val="Normal"/>
    <w:next w:val="Normal"/>
    <w:autoRedefine/>
    <w:rsid w:val="00F46024"/>
    <w:pPr>
      <w:spacing w:after="200" w:line="276" w:lineRule="auto"/>
      <w:ind w:left="2080" w:hanging="260"/>
    </w:pPr>
    <w:rPr>
      <w:rFonts w:ascii="Calibri" w:eastAsia="Calibri" w:hAnsi="Calibri"/>
      <w:sz w:val="22"/>
      <w:szCs w:val="22"/>
      <w:lang w:eastAsia="en-US"/>
    </w:rPr>
  </w:style>
  <w:style w:type="paragraph" w:styleId="Index9">
    <w:name w:val="index 9"/>
    <w:basedOn w:val="Normal"/>
    <w:next w:val="Normal"/>
    <w:autoRedefine/>
    <w:rsid w:val="00F46024"/>
    <w:pPr>
      <w:spacing w:after="200" w:line="276" w:lineRule="auto"/>
      <w:ind w:left="2340" w:hanging="260"/>
    </w:pPr>
    <w:rPr>
      <w:rFonts w:ascii="Calibri" w:eastAsia="Calibri" w:hAnsi="Calibri"/>
      <w:sz w:val="22"/>
      <w:szCs w:val="22"/>
      <w:lang w:eastAsia="en-US"/>
    </w:rPr>
  </w:style>
  <w:style w:type="paragraph" w:styleId="IndexHeading">
    <w:name w:val="index heading"/>
    <w:basedOn w:val="Normal"/>
    <w:next w:val="Index1"/>
    <w:rsid w:val="00F46024"/>
    <w:pPr>
      <w:spacing w:after="200" w:line="276" w:lineRule="auto"/>
    </w:pPr>
    <w:rPr>
      <w:rFonts w:ascii="Arial" w:eastAsia="Calibri" w:hAnsi="Arial" w:cs="Arial"/>
      <w:b/>
      <w:bCs/>
      <w:sz w:val="22"/>
      <w:szCs w:val="22"/>
      <w:lang w:eastAsia="en-US"/>
    </w:rPr>
  </w:style>
  <w:style w:type="paragraph" w:styleId="List">
    <w:name w:val="List"/>
    <w:basedOn w:val="Normal"/>
    <w:rsid w:val="00F46024"/>
    <w:pPr>
      <w:spacing w:after="200" w:line="276" w:lineRule="auto"/>
      <w:ind w:left="283" w:hanging="283"/>
    </w:pPr>
    <w:rPr>
      <w:rFonts w:ascii="Calibri" w:eastAsia="Calibri" w:hAnsi="Calibri"/>
      <w:sz w:val="22"/>
      <w:szCs w:val="22"/>
      <w:lang w:eastAsia="en-US"/>
    </w:rPr>
  </w:style>
  <w:style w:type="paragraph" w:styleId="List2">
    <w:name w:val="List 2"/>
    <w:basedOn w:val="Normal"/>
    <w:rsid w:val="00F46024"/>
    <w:pPr>
      <w:spacing w:after="200" w:line="276" w:lineRule="auto"/>
      <w:ind w:left="566" w:hanging="283"/>
    </w:pPr>
    <w:rPr>
      <w:rFonts w:ascii="Calibri" w:eastAsia="Calibri" w:hAnsi="Calibri"/>
      <w:sz w:val="22"/>
      <w:szCs w:val="22"/>
      <w:lang w:eastAsia="en-US"/>
    </w:rPr>
  </w:style>
  <w:style w:type="paragraph" w:styleId="List3">
    <w:name w:val="List 3"/>
    <w:basedOn w:val="Normal"/>
    <w:rsid w:val="00F46024"/>
    <w:pPr>
      <w:spacing w:after="200" w:line="276" w:lineRule="auto"/>
      <w:ind w:left="849" w:hanging="283"/>
    </w:pPr>
    <w:rPr>
      <w:rFonts w:ascii="Calibri" w:eastAsia="Calibri" w:hAnsi="Calibri"/>
      <w:sz w:val="22"/>
      <w:szCs w:val="22"/>
      <w:lang w:eastAsia="en-US"/>
    </w:rPr>
  </w:style>
  <w:style w:type="paragraph" w:styleId="List4">
    <w:name w:val="List 4"/>
    <w:basedOn w:val="Normal"/>
    <w:rsid w:val="00F46024"/>
    <w:pPr>
      <w:spacing w:after="200" w:line="276" w:lineRule="auto"/>
      <w:ind w:left="1132" w:hanging="283"/>
    </w:pPr>
    <w:rPr>
      <w:rFonts w:ascii="Calibri" w:eastAsia="Calibri" w:hAnsi="Calibri"/>
      <w:sz w:val="22"/>
      <w:szCs w:val="22"/>
      <w:lang w:eastAsia="en-US"/>
    </w:rPr>
  </w:style>
  <w:style w:type="paragraph" w:styleId="List5">
    <w:name w:val="List 5"/>
    <w:basedOn w:val="Normal"/>
    <w:rsid w:val="00F46024"/>
    <w:pPr>
      <w:spacing w:after="200" w:line="276" w:lineRule="auto"/>
      <w:ind w:left="1415" w:hanging="283"/>
    </w:pPr>
    <w:rPr>
      <w:rFonts w:ascii="Calibri" w:eastAsia="Calibri" w:hAnsi="Calibri"/>
      <w:sz w:val="22"/>
      <w:szCs w:val="22"/>
      <w:lang w:eastAsia="en-US"/>
    </w:rPr>
  </w:style>
  <w:style w:type="paragraph" w:styleId="ListBullet">
    <w:name w:val="List Bullet"/>
    <w:basedOn w:val="Normal"/>
    <w:rsid w:val="00F46024"/>
    <w:pPr>
      <w:numPr>
        <w:numId w:val="5"/>
      </w:numPr>
      <w:tabs>
        <w:tab w:val="clear" w:pos="360"/>
        <w:tab w:val="num" w:pos="720"/>
      </w:tabs>
      <w:spacing w:after="200" w:line="276" w:lineRule="auto"/>
      <w:ind w:left="720"/>
    </w:pPr>
    <w:rPr>
      <w:rFonts w:ascii="Calibri" w:eastAsia="Calibri" w:hAnsi="Calibri"/>
      <w:sz w:val="22"/>
      <w:szCs w:val="22"/>
      <w:lang w:eastAsia="en-US"/>
    </w:rPr>
  </w:style>
  <w:style w:type="paragraph" w:styleId="ListBullet2">
    <w:name w:val="List Bullet 2"/>
    <w:basedOn w:val="Normal"/>
    <w:rsid w:val="00F46024"/>
    <w:pPr>
      <w:numPr>
        <w:numId w:val="6"/>
      </w:numPr>
      <w:tabs>
        <w:tab w:val="clear" w:pos="643"/>
      </w:tabs>
      <w:spacing w:after="200" w:line="276" w:lineRule="auto"/>
      <w:ind w:left="780"/>
    </w:pPr>
    <w:rPr>
      <w:rFonts w:ascii="Calibri" w:eastAsia="Calibri" w:hAnsi="Calibri"/>
      <w:sz w:val="22"/>
      <w:szCs w:val="22"/>
      <w:lang w:eastAsia="en-US"/>
    </w:rPr>
  </w:style>
  <w:style w:type="paragraph" w:styleId="ListBullet3">
    <w:name w:val="List Bullet 3"/>
    <w:basedOn w:val="Normal"/>
    <w:rsid w:val="00F46024"/>
    <w:pPr>
      <w:numPr>
        <w:numId w:val="7"/>
      </w:numPr>
      <w:tabs>
        <w:tab w:val="clear" w:pos="926"/>
        <w:tab w:val="num" w:pos="1275"/>
      </w:tabs>
      <w:spacing w:after="200" w:line="276" w:lineRule="auto"/>
      <w:ind w:left="1275" w:hanging="435"/>
    </w:pPr>
    <w:rPr>
      <w:rFonts w:ascii="Calibri" w:eastAsia="Calibri" w:hAnsi="Calibri"/>
      <w:sz w:val="22"/>
      <w:szCs w:val="22"/>
      <w:lang w:eastAsia="en-US"/>
    </w:rPr>
  </w:style>
  <w:style w:type="paragraph" w:styleId="ListBullet4">
    <w:name w:val="List Bullet 4"/>
    <w:basedOn w:val="Normal"/>
    <w:rsid w:val="00F46024"/>
    <w:pPr>
      <w:numPr>
        <w:numId w:val="8"/>
      </w:numPr>
      <w:tabs>
        <w:tab w:val="clear" w:pos="1209"/>
        <w:tab w:val="num" w:pos="360"/>
      </w:tabs>
      <w:spacing w:after="200" w:line="276" w:lineRule="auto"/>
      <w:ind w:left="360"/>
    </w:pPr>
    <w:rPr>
      <w:rFonts w:ascii="Calibri" w:eastAsia="Calibri" w:hAnsi="Calibri"/>
      <w:sz w:val="22"/>
      <w:szCs w:val="22"/>
      <w:lang w:eastAsia="en-US"/>
    </w:rPr>
  </w:style>
  <w:style w:type="paragraph" w:styleId="ListBullet5">
    <w:name w:val="List Bullet 5"/>
    <w:basedOn w:val="Normal"/>
    <w:rsid w:val="00F46024"/>
    <w:pPr>
      <w:numPr>
        <w:numId w:val="9"/>
      </w:numPr>
      <w:tabs>
        <w:tab w:val="clear" w:pos="1492"/>
        <w:tab w:val="num" w:pos="643"/>
      </w:tabs>
      <w:spacing w:after="200" w:line="276" w:lineRule="auto"/>
      <w:ind w:left="643"/>
    </w:pPr>
    <w:rPr>
      <w:rFonts w:ascii="Calibri" w:eastAsia="Calibri" w:hAnsi="Calibri"/>
      <w:sz w:val="22"/>
      <w:szCs w:val="22"/>
      <w:lang w:eastAsia="en-US"/>
    </w:rPr>
  </w:style>
  <w:style w:type="paragraph" w:styleId="ListContinue">
    <w:name w:val="List Continue"/>
    <w:basedOn w:val="Normal"/>
    <w:rsid w:val="00F46024"/>
    <w:pPr>
      <w:spacing w:after="120" w:line="276" w:lineRule="auto"/>
      <w:ind w:left="283"/>
    </w:pPr>
    <w:rPr>
      <w:rFonts w:ascii="Calibri" w:eastAsia="Calibri" w:hAnsi="Calibri"/>
      <w:sz w:val="22"/>
      <w:szCs w:val="22"/>
      <w:lang w:eastAsia="en-US"/>
    </w:rPr>
  </w:style>
  <w:style w:type="paragraph" w:styleId="ListContinue2">
    <w:name w:val="List Continue 2"/>
    <w:basedOn w:val="Normal"/>
    <w:rsid w:val="00F46024"/>
    <w:pPr>
      <w:spacing w:after="120" w:line="276" w:lineRule="auto"/>
      <w:ind w:left="566"/>
    </w:pPr>
    <w:rPr>
      <w:rFonts w:ascii="Calibri" w:eastAsia="Calibri" w:hAnsi="Calibri"/>
      <w:sz w:val="22"/>
      <w:szCs w:val="22"/>
      <w:lang w:eastAsia="en-US"/>
    </w:rPr>
  </w:style>
  <w:style w:type="paragraph" w:styleId="ListContinue3">
    <w:name w:val="List Continue 3"/>
    <w:basedOn w:val="Normal"/>
    <w:rsid w:val="00F46024"/>
    <w:pPr>
      <w:spacing w:after="120" w:line="276" w:lineRule="auto"/>
      <w:ind w:left="849"/>
    </w:pPr>
    <w:rPr>
      <w:rFonts w:ascii="Calibri" w:eastAsia="Calibri" w:hAnsi="Calibri"/>
      <w:sz w:val="22"/>
      <w:szCs w:val="22"/>
      <w:lang w:eastAsia="en-US"/>
    </w:rPr>
  </w:style>
  <w:style w:type="paragraph" w:styleId="ListContinue4">
    <w:name w:val="List Continue 4"/>
    <w:basedOn w:val="Normal"/>
    <w:rsid w:val="00F46024"/>
    <w:pPr>
      <w:spacing w:after="120" w:line="276" w:lineRule="auto"/>
      <w:ind w:left="1132"/>
    </w:pPr>
    <w:rPr>
      <w:rFonts w:ascii="Calibri" w:eastAsia="Calibri" w:hAnsi="Calibri"/>
      <w:sz w:val="22"/>
      <w:szCs w:val="22"/>
      <w:lang w:eastAsia="en-US"/>
    </w:rPr>
  </w:style>
  <w:style w:type="paragraph" w:styleId="ListContinue5">
    <w:name w:val="List Continue 5"/>
    <w:basedOn w:val="Normal"/>
    <w:rsid w:val="00F46024"/>
    <w:pPr>
      <w:spacing w:after="120" w:line="276" w:lineRule="auto"/>
      <w:ind w:left="1415"/>
    </w:pPr>
    <w:rPr>
      <w:rFonts w:ascii="Calibri" w:eastAsia="Calibri" w:hAnsi="Calibri"/>
      <w:sz w:val="22"/>
      <w:szCs w:val="22"/>
      <w:lang w:eastAsia="en-US"/>
    </w:rPr>
  </w:style>
  <w:style w:type="paragraph" w:styleId="ListNumber">
    <w:name w:val="List Number"/>
    <w:basedOn w:val="Normal"/>
    <w:rsid w:val="00F46024"/>
    <w:pPr>
      <w:numPr>
        <w:numId w:val="10"/>
      </w:numPr>
      <w:tabs>
        <w:tab w:val="clear" w:pos="360"/>
        <w:tab w:val="num" w:pos="926"/>
      </w:tabs>
      <w:spacing w:after="200" w:line="276" w:lineRule="auto"/>
      <w:ind w:left="926"/>
    </w:pPr>
    <w:rPr>
      <w:rFonts w:ascii="Calibri" w:eastAsia="Calibri" w:hAnsi="Calibri"/>
      <w:sz w:val="22"/>
      <w:szCs w:val="22"/>
      <w:lang w:eastAsia="en-US"/>
    </w:rPr>
  </w:style>
  <w:style w:type="paragraph" w:styleId="ListNumber2">
    <w:name w:val="List Number 2"/>
    <w:basedOn w:val="Normal"/>
    <w:rsid w:val="00F46024"/>
    <w:pPr>
      <w:numPr>
        <w:numId w:val="11"/>
      </w:numPr>
      <w:tabs>
        <w:tab w:val="clear" w:pos="643"/>
        <w:tab w:val="num" w:pos="1209"/>
      </w:tabs>
      <w:spacing w:after="200" w:line="276" w:lineRule="auto"/>
      <w:ind w:left="1209"/>
    </w:pPr>
    <w:rPr>
      <w:rFonts w:ascii="Calibri" w:eastAsia="Calibri" w:hAnsi="Calibri"/>
      <w:sz w:val="22"/>
      <w:szCs w:val="22"/>
      <w:lang w:eastAsia="en-US"/>
    </w:rPr>
  </w:style>
  <w:style w:type="paragraph" w:styleId="ListNumber3">
    <w:name w:val="List Number 3"/>
    <w:basedOn w:val="Normal"/>
    <w:rsid w:val="00F46024"/>
    <w:pPr>
      <w:numPr>
        <w:numId w:val="12"/>
      </w:numPr>
      <w:tabs>
        <w:tab w:val="clear" w:pos="926"/>
        <w:tab w:val="num" w:pos="1492"/>
      </w:tabs>
      <w:spacing w:after="200" w:line="276" w:lineRule="auto"/>
      <w:ind w:left="1492"/>
    </w:pPr>
    <w:rPr>
      <w:rFonts w:ascii="Calibri" w:eastAsia="Calibri" w:hAnsi="Calibri"/>
      <w:sz w:val="22"/>
      <w:szCs w:val="22"/>
      <w:lang w:eastAsia="en-US"/>
    </w:rPr>
  </w:style>
  <w:style w:type="paragraph" w:styleId="ListNumber4">
    <w:name w:val="List Number 4"/>
    <w:basedOn w:val="Normal"/>
    <w:rsid w:val="00F46024"/>
    <w:pPr>
      <w:numPr>
        <w:numId w:val="13"/>
      </w:numPr>
      <w:tabs>
        <w:tab w:val="clear" w:pos="1209"/>
        <w:tab w:val="num" w:pos="360"/>
      </w:tabs>
      <w:spacing w:after="200" w:line="276" w:lineRule="auto"/>
      <w:ind w:left="360"/>
    </w:pPr>
    <w:rPr>
      <w:rFonts w:ascii="Calibri" w:eastAsia="Calibri" w:hAnsi="Calibri"/>
      <w:sz w:val="22"/>
      <w:szCs w:val="22"/>
      <w:lang w:eastAsia="en-US"/>
    </w:rPr>
  </w:style>
  <w:style w:type="paragraph" w:styleId="ListNumber5">
    <w:name w:val="List Number 5"/>
    <w:basedOn w:val="Normal"/>
    <w:rsid w:val="00F46024"/>
    <w:pPr>
      <w:numPr>
        <w:numId w:val="14"/>
      </w:numPr>
      <w:tabs>
        <w:tab w:val="clear" w:pos="1492"/>
        <w:tab w:val="num" w:pos="643"/>
      </w:tabs>
      <w:spacing w:after="200" w:line="276" w:lineRule="auto"/>
      <w:ind w:left="643"/>
    </w:pPr>
    <w:rPr>
      <w:rFonts w:ascii="Calibri" w:eastAsia="Calibri" w:hAnsi="Calibri"/>
      <w:sz w:val="22"/>
      <w:szCs w:val="22"/>
      <w:lang w:eastAsia="en-US"/>
    </w:rPr>
  </w:style>
  <w:style w:type="paragraph" w:styleId="MacroText">
    <w:name w:val="macro"/>
    <w:link w:val="MacroTextChar"/>
    <w:rsid w:val="00F460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sid w:val="00F46024"/>
    <w:rPr>
      <w:rFonts w:ascii="Courier New" w:hAnsi="Courier New" w:cs="Courier New"/>
      <w:lang w:eastAsia="en-US"/>
    </w:rPr>
  </w:style>
  <w:style w:type="paragraph" w:styleId="MessageHeader">
    <w:name w:val="Message Header"/>
    <w:basedOn w:val="Normal"/>
    <w:link w:val="MessageHeaderChar"/>
    <w:rsid w:val="00F46024"/>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sz w:val="22"/>
      <w:szCs w:val="22"/>
      <w:lang w:eastAsia="en-US"/>
    </w:rPr>
  </w:style>
  <w:style w:type="character" w:customStyle="1" w:styleId="MessageHeaderChar">
    <w:name w:val="Message Header Char"/>
    <w:link w:val="MessageHeader"/>
    <w:rsid w:val="00F46024"/>
    <w:rPr>
      <w:rFonts w:ascii="Arial" w:eastAsia="Calibri" w:hAnsi="Arial" w:cs="Arial"/>
      <w:sz w:val="22"/>
      <w:szCs w:val="22"/>
      <w:shd w:val="pct20" w:color="auto" w:fill="auto"/>
      <w:lang w:eastAsia="en-US"/>
    </w:rPr>
  </w:style>
  <w:style w:type="paragraph" w:styleId="NormalIndent">
    <w:name w:val="Normal Indent"/>
    <w:basedOn w:val="Normal"/>
    <w:rsid w:val="00F46024"/>
    <w:pPr>
      <w:spacing w:after="200" w:line="276" w:lineRule="auto"/>
      <w:ind w:left="720"/>
    </w:pPr>
    <w:rPr>
      <w:rFonts w:ascii="Calibri" w:eastAsia="Calibri" w:hAnsi="Calibri"/>
      <w:sz w:val="22"/>
      <w:szCs w:val="22"/>
      <w:lang w:eastAsia="en-US"/>
    </w:rPr>
  </w:style>
  <w:style w:type="paragraph" w:styleId="NoteHeading">
    <w:name w:val="Note Heading"/>
    <w:basedOn w:val="Normal"/>
    <w:next w:val="Normal"/>
    <w:link w:val="NoteHeadingChar"/>
    <w:rsid w:val="00F46024"/>
    <w:pPr>
      <w:spacing w:after="200" w:line="276" w:lineRule="auto"/>
    </w:pPr>
    <w:rPr>
      <w:rFonts w:ascii="Calibri" w:eastAsia="Calibri" w:hAnsi="Calibri"/>
      <w:sz w:val="22"/>
      <w:szCs w:val="22"/>
      <w:lang w:eastAsia="en-US"/>
    </w:rPr>
  </w:style>
  <w:style w:type="character" w:customStyle="1" w:styleId="NoteHeadingChar">
    <w:name w:val="Note Heading Char"/>
    <w:link w:val="NoteHeading"/>
    <w:rsid w:val="00F46024"/>
    <w:rPr>
      <w:rFonts w:ascii="Calibri" w:eastAsia="Calibri" w:hAnsi="Calibri"/>
      <w:sz w:val="22"/>
      <w:szCs w:val="22"/>
      <w:lang w:eastAsia="en-US"/>
    </w:rPr>
  </w:style>
  <w:style w:type="paragraph" w:styleId="PlainText">
    <w:name w:val="Plain Text"/>
    <w:basedOn w:val="Normal"/>
    <w:link w:val="PlainTextChar"/>
    <w:rsid w:val="00F46024"/>
    <w:pPr>
      <w:spacing w:after="200" w:line="276" w:lineRule="auto"/>
    </w:pPr>
    <w:rPr>
      <w:rFonts w:ascii="Courier New" w:eastAsia="Calibri" w:hAnsi="Courier New" w:cs="Courier New"/>
      <w:sz w:val="20"/>
      <w:szCs w:val="22"/>
      <w:lang w:eastAsia="en-US"/>
    </w:rPr>
  </w:style>
  <w:style w:type="character" w:customStyle="1" w:styleId="PlainTextChar">
    <w:name w:val="Plain Text Char"/>
    <w:link w:val="PlainText"/>
    <w:rsid w:val="00F46024"/>
    <w:rPr>
      <w:rFonts w:ascii="Courier New" w:eastAsia="Calibri" w:hAnsi="Courier New" w:cs="Courier New"/>
      <w:szCs w:val="22"/>
      <w:lang w:eastAsia="en-US"/>
    </w:rPr>
  </w:style>
  <w:style w:type="paragraph" w:styleId="Salutation">
    <w:name w:val="Salutation"/>
    <w:basedOn w:val="Normal"/>
    <w:next w:val="Normal"/>
    <w:link w:val="SalutationChar"/>
    <w:rsid w:val="00F46024"/>
    <w:pPr>
      <w:spacing w:after="200" w:line="276" w:lineRule="auto"/>
    </w:pPr>
    <w:rPr>
      <w:rFonts w:ascii="Calibri" w:eastAsia="Calibri" w:hAnsi="Calibri"/>
      <w:sz w:val="22"/>
      <w:szCs w:val="22"/>
      <w:lang w:eastAsia="en-US"/>
    </w:rPr>
  </w:style>
  <w:style w:type="character" w:customStyle="1" w:styleId="SalutationChar">
    <w:name w:val="Salutation Char"/>
    <w:link w:val="Salutation"/>
    <w:rsid w:val="00F46024"/>
    <w:rPr>
      <w:rFonts w:ascii="Calibri" w:eastAsia="Calibri" w:hAnsi="Calibri"/>
      <w:sz w:val="22"/>
      <w:szCs w:val="22"/>
      <w:lang w:eastAsia="en-US"/>
    </w:rPr>
  </w:style>
  <w:style w:type="paragraph" w:styleId="Signature">
    <w:name w:val="Signature"/>
    <w:basedOn w:val="Normal"/>
    <w:link w:val="SignatureChar"/>
    <w:rsid w:val="00F46024"/>
    <w:pPr>
      <w:spacing w:after="200" w:line="276" w:lineRule="auto"/>
      <w:ind w:left="4252"/>
    </w:pPr>
    <w:rPr>
      <w:rFonts w:ascii="Calibri" w:eastAsia="Calibri" w:hAnsi="Calibri"/>
      <w:sz w:val="22"/>
      <w:szCs w:val="22"/>
      <w:lang w:eastAsia="en-US"/>
    </w:rPr>
  </w:style>
  <w:style w:type="character" w:customStyle="1" w:styleId="SignatureChar">
    <w:name w:val="Signature Char"/>
    <w:link w:val="Signature"/>
    <w:rsid w:val="00F46024"/>
    <w:rPr>
      <w:rFonts w:ascii="Calibri" w:eastAsia="Calibri" w:hAnsi="Calibri"/>
      <w:sz w:val="22"/>
      <w:szCs w:val="22"/>
      <w:lang w:eastAsia="en-US"/>
    </w:rPr>
  </w:style>
  <w:style w:type="paragraph" w:styleId="Subtitle">
    <w:name w:val="Subtitle"/>
    <w:basedOn w:val="Normal"/>
    <w:link w:val="SubtitleChar"/>
    <w:qFormat/>
    <w:rsid w:val="00F46024"/>
    <w:pPr>
      <w:spacing w:after="60" w:line="276" w:lineRule="auto"/>
      <w:jc w:val="center"/>
      <w:outlineLvl w:val="1"/>
    </w:pPr>
    <w:rPr>
      <w:rFonts w:ascii="Arial" w:eastAsia="Calibri" w:hAnsi="Arial" w:cs="Arial"/>
      <w:sz w:val="22"/>
      <w:szCs w:val="22"/>
      <w:lang w:eastAsia="en-US"/>
    </w:rPr>
  </w:style>
  <w:style w:type="character" w:customStyle="1" w:styleId="SubtitleChar">
    <w:name w:val="Subtitle Char"/>
    <w:link w:val="Subtitle"/>
    <w:rsid w:val="00F46024"/>
    <w:rPr>
      <w:rFonts w:ascii="Arial" w:eastAsia="Calibri" w:hAnsi="Arial" w:cs="Arial"/>
      <w:sz w:val="22"/>
      <w:szCs w:val="22"/>
      <w:lang w:eastAsia="en-US"/>
    </w:rPr>
  </w:style>
  <w:style w:type="paragraph" w:styleId="TableofAuthorities">
    <w:name w:val="table of authorities"/>
    <w:basedOn w:val="Normal"/>
    <w:next w:val="Normal"/>
    <w:rsid w:val="00F46024"/>
    <w:pPr>
      <w:spacing w:after="200" w:line="276" w:lineRule="auto"/>
      <w:ind w:left="260" w:hanging="260"/>
    </w:pPr>
    <w:rPr>
      <w:rFonts w:ascii="Calibri" w:eastAsia="Calibri" w:hAnsi="Calibri"/>
      <w:sz w:val="22"/>
      <w:szCs w:val="22"/>
      <w:lang w:eastAsia="en-US"/>
    </w:rPr>
  </w:style>
  <w:style w:type="paragraph" w:styleId="TableofFigures">
    <w:name w:val="table of figures"/>
    <w:basedOn w:val="Normal"/>
    <w:next w:val="Normal"/>
    <w:rsid w:val="00F46024"/>
    <w:pPr>
      <w:spacing w:after="200" w:line="276" w:lineRule="auto"/>
    </w:pPr>
    <w:rPr>
      <w:rFonts w:ascii="Calibri" w:eastAsia="Calibri" w:hAnsi="Calibri"/>
      <w:sz w:val="22"/>
      <w:szCs w:val="22"/>
      <w:lang w:eastAsia="en-US"/>
    </w:rPr>
  </w:style>
  <w:style w:type="paragraph" w:styleId="TOAHeading">
    <w:name w:val="toa heading"/>
    <w:basedOn w:val="Normal"/>
    <w:next w:val="Normal"/>
    <w:rsid w:val="00F46024"/>
    <w:pPr>
      <w:spacing w:before="120" w:after="200" w:line="276" w:lineRule="auto"/>
    </w:pPr>
    <w:rPr>
      <w:rFonts w:ascii="Arial" w:eastAsia="Calibri" w:hAnsi="Arial" w:cs="Arial"/>
      <w:b/>
      <w:bCs/>
      <w:sz w:val="22"/>
      <w:szCs w:val="22"/>
      <w:lang w:eastAsia="en-US"/>
    </w:rPr>
  </w:style>
  <w:style w:type="paragraph" w:styleId="TOC1">
    <w:name w:val="toc 1"/>
    <w:basedOn w:val="Normal"/>
    <w:next w:val="Normal"/>
    <w:autoRedefine/>
    <w:rsid w:val="00F46024"/>
    <w:pPr>
      <w:spacing w:after="200" w:line="276" w:lineRule="auto"/>
    </w:pPr>
    <w:rPr>
      <w:rFonts w:ascii="Calibri" w:eastAsia="Calibri" w:hAnsi="Calibri"/>
      <w:sz w:val="22"/>
      <w:szCs w:val="22"/>
      <w:lang w:eastAsia="en-US"/>
    </w:rPr>
  </w:style>
  <w:style w:type="paragraph" w:styleId="TOC2">
    <w:name w:val="toc 2"/>
    <w:basedOn w:val="Normal"/>
    <w:next w:val="Normal"/>
    <w:autoRedefine/>
    <w:rsid w:val="00F46024"/>
    <w:pPr>
      <w:spacing w:after="200" w:line="276" w:lineRule="auto"/>
      <w:ind w:left="260"/>
    </w:pPr>
    <w:rPr>
      <w:rFonts w:ascii="Calibri" w:eastAsia="Calibri" w:hAnsi="Calibri"/>
      <w:sz w:val="22"/>
      <w:szCs w:val="22"/>
      <w:lang w:eastAsia="en-US"/>
    </w:rPr>
  </w:style>
  <w:style w:type="paragraph" w:styleId="TOC3">
    <w:name w:val="toc 3"/>
    <w:basedOn w:val="Normal"/>
    <w:next w:val="Normal"/>
    <w:autoRedefine/>
    <w:rsid w:val="00F46024"/>
    <w:pPr>
      <w:spacing w:after="200" w:line="276" w:lineRule="auto"/>
      <w:ind w:left="520"/>
    </w:pPr>
    <w:rPr>
      <w:rFonts w:ascii="Calibri" w:eastAsia="Calibri" w:hAnsi="Calibri"/>
      <w:sz w:val="22"/>
      <w:szCs w:val="22"/>
      <w:lang w:eastAsia="en-US"/>
    </w:rPr>
  </w:style>
  <w:style w:type="paragraph" w:styleId="TOC4">
    <w:name w:val="toc 4"/>
    <w:basedOn w:val="Normal"/>
    <w:next w:val="Normal"/>
    <w:autoRedefine/>
    <w:rsid w:val="00F46024"/>
    <w:pPr>
      <w:spacing w:after="200" w:line="276" w:lineRule="auto"/>
      <w:ind w:left="780"/>
    </w:pPr>
    <w:rPr>
      <w:rFonts w:ascii="Calibri" w:eastAsia="Calibri" w:hAnsi="Calibri"/>
      <w:sz w:val="22"/>
      <w:szCs w:val="22"/>
      <w:lang w:eastAsia="en-US"/>
    </w:rPr>
  </w:style>
  <w:style w:type="paragraph" w:styleId="TOC5">
    <w:name w:val="toc 5"/>
    <w:basedOn w:val="Normal"/>
    <w:next w:val="Normal"/>
    <w:autoRedefine/>
    <w:rsid w:val="00F46024"/>
    <w:pPr>
      <w:spacing w:after="200" w:line="276" w:lineRule="auto"/>
      <w:ind w:left="1040"/>
    </w:pPr>
    <w:rPr>
      <w:rFonts w:ascii="Calibri" w:eastAsia="Calibri" w:hAnsi="Calibri"/>
      <w:sz w:val="22"/>
      <w:szCs w:val="22"/>
      <w:lang w:eastAsia="en-US"/>
    </w:rPr>
  </w:style>
  <w:style w:type="paragraph" w:styleId="TOC6">
    <w:name w:val="toc 6"/>
    <w:basedOn w:val="Normal"/>
    <w:next w:val="Normal"/>
    <w:autoRedefine/>
    <w:rsid w:val="00F46024"/>
    <w:pPr>
      <w:spacing w:after="200" w:line="276" w:lineRule="auto"/>
      <w:ind w:left="1300"/>
    </w:pPr>
    <w:rPr>
      <w:rFonts w:ascii="Calibri" w:eastAsia="Calibri" w:hAnsi="Calibri"/>
      <w:sz w:val="22"/>
      <w:szCs w:val="22"/>
      <w:lang w:eastAsia="en-US"/>
    </w:rPr>
  </w:style>
  <w:style w:type="paragraph" w:styleId="TOC7">
    <w:name w:val="toc 7"/>
    <w:basedOn w:val="Normal"/>
    <w:next w:val="Normal"/>
    <w:autoRedefine/>
    <w:rsid w:val="00F46024"/>
    <w:pPr>
      <w:spacing w:after="200" w:line="276" w:lineRule="auto"/>
      <w:ind w:left="1560"/>
    </w:pPr>
    <w:rPr>
      <w:rFonts w:ascii="Calibri" w:eastAsia="Calibri" w:hAnsi="Calibri"/>
      <w:sz w:val="22"/>
      <w:szCs w:val="22"/>
      <w:lang w:eastAsia="en-US"/>
    </w:rPr>
  </w:style>
  <w:style w:type="paragraph" w:styleId="TOC8">
    <w:name w:val="toc 8"/>
    <w:basedOn w:val="Normal"/>
    <w:next w:val="Normal"/>
    <w:autoRedefine/>
    <w:rsid w:val="00F46024"/>
    <w:pPr>
      <w:spacing w:after="200" w:line="276" w:lineRule="auto"/>
      <w:ind w:left="1820"/>
    </w:pPr>
    <w:rPr>
      <w:rFonts w:ascii="Calibri" w:eastAsia="Calibri" w:hAnsi="Calibri"/>
      <w:sz w:val="22"/>
      <w:szCs w:val="22"/>
      <w:lang w:eastAsia="en-US"/>
    </w:rPr>
  </w:style>
  <w:style w:type="paragraph" w:styleId="TOC9">
    <w:name w:val="toc 9"/>
    <w:basedOn w:val="Normal"/>
    <w:next w:val="Normal"/>
    <w:autoRedefine/>
    <w:rsid w:val="00F46024"/>
    <w:pPr>
      <w:spacing w:after="200" w:line="276" w:lineRule="auto"/>
      <w:ind w:left="2080"/>
    </w:pPr>
    <w:rPr>
      <w:rFonts w:ascii="Calibri" w:eastAsia="Calibri" w:hAnsi="Calibri"/>
      <w:sz w:val="22"/>
      <w:szCs w:val="22"/>
      <w:lang w:eastAsia="en-US"/>
    </w:rPr>
  </w:style>
  <w:style w:type="paragraph" w:customStyle="1" w:styleId="LDScheduleClauseHead">
    <w:name w:val="LDScheduleClauseHead"/>
    <w:basedOn w:val="LDClauseHeading"/>
    <w:next w:val="LDScheduleClause"/>
    <w:rsid w:val="00F46024"/>
  </w:style>
  <w:style w:type="paragraph" w:customStyle="1" w:styleId="LDdefinition">
    <w:name w:val="LDdefinition"/>
    <w:basedOn w:val="LDClause"/>
    <w:link w:val="LDdefinitionChar"/>
    <w:rsid w:val="00F46024"/>
    <w:pPr>
      <w:tabs>
        <w:tab w:val="clear" w:pos="454"/>
        <w:tab w:val="clear" w:pos="737"/>
      </w:tabs>
      <w:ind w:firstLine="0"/>
    </w:pPr>
  </w:style>
  <w:style w:type="paragraph" w:customStyle="1" w:styleId="LDSubclauseHead">
    <w:name w:val="LDSubclauseHead"/>
    <w:basedOn w:val="LDClauseHeading"/>
    <w:rsid w:val="00F46024"/>
    <w:rPr>
      <w:b w:val="0"/>
    </w:rPr>
  </w:style>
  <w:style w:type="paragraph" w:customStyle="1" w:styleId="LDSchedSubclHead">
    <w:name w:val="LDSchedSubclHead"/>
    <w:basedOn w:val="LDScheduleClauseHead"/>
    <w:rsid w:val="00F46024"/>
    <w:pPr>
      <w:tabs>
        <w:tab w:val="clear" w:pos="737"/>
        <w:tab w:val="left" w:pos="851"/>
      </w:tabs>
      <w:ind w:left="284"/>
    </w:pPr>
    <w:rPr>
      <w:b w:val="0"/>
    </w:rPr>
  </w:style>
  <w:style w:type="paragraph" w:customStyle="1" w:styleId="LDAmendHeading">
    <w:name w:val="LDAmendHeading"/>
    <w:basedOn w:val="LDTitle"/>
    <w:next w:val="LDAmendInstruction"/>
    <w:rsid w:val="00F46024"/>
    <w:pPr>
      <w:keepNext/>
      <w:spacing w:before="180" w:after="60"/>
      <w:ind w:left="720" w:hanging="720"/>
    </w:pPr>
    <w:rPr>
      <w:b/>
    </w:rPr>
  </w:style>
  <w:style w:type="paragraph" w:customStyle="1" w:styleId="LDAmendInstruction">
    <w:name w:val="LDAmendInstruction"/>
    <w:basedOn w:val="LDScheduleClause"/>
    <w:next w:val="LDAmendText"/>
    <w:rsid w:val="00F46024"/>
    <w:pPr>
      <w:keepNext/>
      <w:spacing w:before="120"/>
      <w:ind w:left="737" w:firstLine="0"/>
    </w:pPr>
    <w:rPr>
      <w:i/>
    </w:rPr>
  </w:style>
  <w:style w:type="paragraph" w:customStyle="1" w:styleId="LDNote">
    <w:name w:val="LDNote"/>
    <w:basedOn w:val="LDClause"/>
    <w:rsid w:val="00F46024"/>
    <w:pPr>
      <w:ind w:firstLine="0"/>
    </w:pPr>
    <w:rPr>
      <w:sz w:val="20"/>
    </w:rPr>
  </w:style>
  <w:style w:type="paragraph" w:customStyle="1" w:styleId="StyleLDClause">
    <w:name w:val="Style LDClause"/>
    <w:basedOn w:val="LDClause"/>
    <w:rsid w:val="00F46024"/>
    <w:rPr>
      <w:szCs w:val="20"/>
    </w:rPr>
  </w:style>
  <w:style w:type="paragraph" w:customStyle="1" w:styleId="LDNotePara">
    <w:name w:val="LDNotePara"/>
    <w:basedOn w:val="LDNote"/>
    <w:rsid w:val="00F46024"/>
    <w:pPr>
      <w:tabs>
        <w:tab w:val="clear" w:pos="454"/>
      </w:tabs>
      <w:ind w:left="1701" w:hanging="454"/>
    </w:pPr>
  </w:style>
  <w:style w:type="paragraph" w:customStyle="1" w:styleId="LDTablespace">
    <w:name w:val="LDTablespace"/>
    <w:basedOn w:val="LDBodytext"/>
    <w:rsid w:val="00F46024"/>
    <w:pPr>
      <w:spacing w:before="120"/>
    </w:pPr>
  </w:style>
  <w:style w:type="character" w:customStyle="1" w:styleId="LDDateChar">
    <w:name w:val="LDDate Char"/>
    <w:link w:val="LDDate"/>
    <w:rsid w:val="00F46024"/>
    <w:rPr>
      <w:sz w:val="24"/>
      <w:szCs w:val="24"/>
      <w:lang w:eastAsia="en-US"/>
    </w:rPr>
  </w:style>
  <w:style w:type="character" w:customStyle="1" w:styleId="LDScheduleheadingChar">
    <w:name w:val="LDSchedule heading Char"/>
    <w:link w:val="LDScheduleheading"/>
    <w:rsid w:val="00F46024"/>
    <w:rPr>
      <w:rFonts w:ascii="Arial" w:hAnsi="Arial" w:cs="Arial"/>
      <w:b/>
      <w:sz w:val="24"/>
      <w:szCs w:val="24"/>
      <w:lang w:eastAsia="en-US"/>
    </w:rPr>
  </w:style>
  <w:style w:type="character" w:customStyle="1" w:styleId="LDAmendTextChar">
    <w:name w:val="LDAmendText Char"/>
    <w:link w:val="LDAmendText"/>
    <w:rsid w:val="00F46024"/>
    <w:rPr>
      <w:sz w:val="24"/>
      <w:szCs w:val="24"/>
      <w:lang w:eastAsia="en-US"/>
    </w:rPr>
  </w:style>
  <w:style w:type="character" w:customStyle="1" w:styleId="LDdefinitionChar">
    <w:name w:val="LDdefinition Char"/>
    <w:link w:val="LDdefinition"/>
    <w:rsid w:val="00F46024"/>
    <w:rPr>
      <w:sz w:val="24"/>
      <w:szCs w:val="24"/>
      <w:lang w:eastAsia="en-US"/>
    </w:rPr>
  </w:style>
  <w:style w:type="paragraph" w:customStyle="1" w:styleId="Style3">
    <w:name w:val="Style3"/>
    <w:basedOn w:val="Heading2"/>
    <w:autoRedefine/>
    <w:rsid w:val="00F46024"/>
    <w:pPr>
      <w:spacing w:before="120"/>
      <w:jc w:val="both"/>
    </w:pPr>
    <w:rPr>
      <w:rFonts w:ascii="Times New Roman" w:hAnsi="Times New Roman"/>
      <w:b w:val="0"/>
      <w:bCs/>
      <w:iCs/>
      <w:szCs w:val="28"/>
      <w:lang w:eastAsia="en-AU"/>
    </w:rPr>
  </w:style>
  <w:style w:type="paragraph" w:customStyle="1" w:styleId="ACcontentsHeading">
    <w:name w:val="ACcontentsHeading"/>
    <w:basedOn w:val="Normal"/>
    <w:rsid w:val="00F46024"/>
    <w:pPr>
      <w:spacing w:before="240" w:after="200" w:line="276" w:lineRule="auto"/>
      <w:ind w:right="-86"/>
    </w:pPr>
    <w:rPr>
      <w:rFonts w:ascii="Calibri" w:eastAsia="Calibri" w:hAnsi="Calibri"/>
      <w:b/>
      <w:sz w:val="22"/>
      <w:szCs w:val="22"/>
      <w:lang w:val="en-GB" w:eastAsia="en-US"/>
    </w:rPr>
  </w:style>
  <w:style w:type="paragraph" w:customStyle="1" w:styleId="ACNote">
    <w:name w:val="AC Note"/>
    <w:basedOn w:val="LDNote"/>
    <w:rsid w:val="00F46024"/>
    <w:pPr>
      <w:tabs>
        <w:tab w:val="clear" w:pos="454"/>
        <w:tab w:val="clear" w:pos="737"/>
        <w:tab w:val="left" w:pos="993"/>
      </w:tabs>
      <w:ind w:left="0"/>
      <w:jc w:val="both"/>
    </w:pPr>
    <w:rPr>
      <w:i/>
      <w:sz w:val="24"/>
    </w:rPr>
  </w:style>
  <w:style w:type="character" w:customStyle="1" w:styleId="LDTabletextChar">
    <w:name w:val="LDTabletext Char"/>
    <w:link w:val="LDTabletext"/>
    <w:rsid w:val="00F46024"/>
    <w:rPr>
      <w:sz w:val="24"/>
      <w:szCs w:val="24"/>
      <w:lang w:eastAsia="en-US"/>
    </w:rPr>
  </w:style>
  <w:style w:type="character" w:styleId="Emphasis">
    <w:name w:val="Emphasis"/>
    <w:qFormat/>
    <w:rsid w:val="00F46024"/>
    <w:rPr>
      <w:i/>
      <w:iCs/>
    </w:rPr>
  </w:style>
  <w:style w:type="table" w:styleId="TableGrid">
    <w:name w:val="Table Grid"/>
    <w:basedOn w:val="TableNormal"/>
    <w:rsid w:val="00F46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46024"/>
    <w:rPr>
      <w:sz w:val="24"/>
    </w:rPr>
  </w:style>
  <w:style w:type="paragraph" w:customStyle="1" w:styleId="-Style">
    <w:name w:val="- Style"/>
    <w:basedOn w:val="ListParagraph"/>
    <w:link w:val="-StyleChar"/>
    <w:qFormat/>
    <w:rsid w:val="00F46024"/>
    <w:pPr>
      <w:numPr>
        <w:numId w:val="16"/>
      </w:numPr>
      <w:tabs>
        <w:tab w:val="left" w:pos="1418"/>
        <w:tab w:val="left" w:pos="2835"/>
      </w:tabs>
      <w:spacing w:after="80"/>
    </w:pPr>
    <w:rPr>
      <w:rFonts w:ascii="Arial" w:hAnsi="Arial"/>
    </w:rPr>
  </w:style>
  <w:style w:type="character" w:customStyle="1" w:styleId="-StyleChar">
    <w:name w:val="- Style Char"/>
    <w:link w:val="-Style"/>
    <w:rsid w:val="00F46024"/>
    <w:rPr>
      <w:rFonts w:ascii="Arial" w:eastAsia="Calibri" w:hAnsi="Arial"/>
      <w:sz w:val="22"/>
      <w:szCs w:val="22"/>
      <w:lang w:eastAsia="en-US"/>
    </w:rPr>
  </w:style>
  <w:style w:type="character" w:customStyle="1" w:styleId="LDScheduleClauseChar">
    <w:name w:val="LDScheduleClause Char"/>
    <w:link w:val="LDScheduleClause"/>
    <w:rsid w:val="0019598E"/>
    <w:rPr>
      <w:sz w:val="24"/>
      <w:szCs w:val="24"/>
      <w:lang w:eastAsia="en-US"/>
    </w:rPr>
  </w:style>
  <w:style w:type="character" w:customStyle="1" w:styleId="LDP1aChar">
    <w:name w:val="LDP1 (a) Char"/>
    <w:basedOn w:val="LDClauseChar"/>
    <w:link w:val="LDP1a"/>
    <w:locked/>
    <w:rsid w:val="0019598E"/>
    <w:rPr>
      <w:sz w:val="24"/>
      <w:szCs w:val="24"/>
      <w:lang w:eastAsia="en-US"/>
    </w:rPr>
  </w:style>
  <w:style w:type="paragraph" w:customStyle="1" w:styleId="bullet1">
    <w:name w:val="bullet 1"/>
    <w:basedOn w:val="Normal"/>
    <w:rsid w:val="0007476F"/>
    <w:pPr>
      <w:widowControl w:val="0"/>
      <w:numPr>
        <w:numId w:val="20"/>
      </w:numPr>
      <w:overflowPunct w:val="0"/>
      <w:autoSpaceDE w:val="0"/>
      <w:autoSpaceDN w:val="0"/>
      <w:adjustRightInd w:val="0"/>
      <w:spacing w:line="276" w:lineRule="auto"/>
      <w:contextualSpacing/>
      <w:textAlignment w:val="baseline"/>
    </w:pPr>
    <w:rPr>
      <w:rFonts w:ascii="Arial" w:hAnsi="Arial" w:cs="Arial"/>
      <w:sz w:val="22"/>
      <w:szCs w:val="18"/>
      <w:lang w:eastAsia="en-US"/>
    </w:rPr>
  </w:style>
  <w:style w:type="character" w:customStyle="1" w:styleId="italics">
    <w:name w:val="italics"/>
    <w:uiPriority w:val="1"/>
    <w:qFormat/>
    <w:rsid w:val="00D04857"/>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094641">
      <w:bodyDiv w:val="1"/>
      <w:marLeft w:val="0"/>
      <w:marRight w:val="0"/>
      <w:marTop w:val="0"/>
      <w:marBottom w:val="0"/>
      <w:divBdr>
        <w:top w:val="none" w:sz="0" w:space="0" w:color="auto"/>
        <w:left w:val="none" w:sz="0" w:space="0" w:color="auto"/>
        <w:bottom w:val="none" w:sz="0" w:space="0" w:color="auto"/>
        <w:right w:val="none" w:sz="0" w:space="0" w:color="auto"/>
      </w:divBdr>
      <w:divsChild>
        <w:div w:id="216166774">
          <w:marLeft w:val="0"/>
          <w:marRight w:val="0"/>
          <w:marTop w:val="0"/>
          <w:marBottom w:val="0"/>
          <w:divBdr>
            <w:top w:val="none" w:sz="0" w:space="0" w:color="auto"/>
            <w:left w:val="none" w:sz="0" w:space="0" w:color="auto"/>
            <w:bottom w:val="none" w:sz="0" w:space="0" w:color="auto"/>
            <w:right w:val="none" w:sz="0" w:space="0" w:color="auto"/>
          </w:divBdr>
          <w:divsChild>
            <w:div w:id="193036007">
              <w:marLeft w:val="0"/>
              <w:marRight w:val="0"/>
              <w:marTop w:val="0"/>
              <w:marBottom w:val="0"/>
              <w:divBdr>
                <w:top w:val="none" w:sz="0" w:space="0" w:color="auto"/>
                <w:left w:val="none" w:sz="0" w:space="0" w:color="auto"/>
                <w:bottom w:val="none" w:sz="0" w:space="0" w:color="auto"/>
                <w:right w:val="none" w:sz="0" w:space="0" w:color="auto"/>
              </w:divBdr>
              <w:divsChild>
                <w:div w:id="1791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46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3F0D5-E79F-458D-9467-BAE0F9EA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9</Pages>
  <Words>3966</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Part 66 Manual of Standards Amendment Instrument 2012 (No. 2) — Explanatory Statement</vt:lpstr>
    </vt:vector>
  </TitlesOfParts>
  <Company>Civil Aviation Safety Authority</Company>
  <LinksUpToDate>false</LinksUpToDate>
  <CharactersWithSpaces>24945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66 Manual of Standards Amendment Instrument 2012 (No. 2) — Explanatory Statement</dc:title>
  <dc:subject>Amendments to Part 66 Manual of Standards</dc:subject>
  <dc:creator>Civil Aviation Safety Authority</dc:creator>
  <cp:keywords/>
  <cp:lastModifiedBy>Nadia Spesyvy</cp:lastModifiedBy>
  <cp:revision>43</cp:revision>
  <cp:lastPrinted>2014-03-20T00:22:00Z</cp:lastPrinted>
  <dcterms:created xsi:type="dcterms:W3CDTF">2014-03-06T22:04:00Z</dcterms:created>
  <dcterms:modified xsi:type="dcterms:W3CDTF">2014-04-28T21:35:00Z</dcterms:modified>
  <cp:category>Manuals of Standards</cp:category>
</cp:coreProperties>
</file>