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48EA9" w14:textId="77777777" w:rsidR="0064351B" w:rsidRPr="00BE71CB" w:rsidRDefault="0064351B" w:rsidP="00BE71CB">
      <w:pPr>
        <w:pStyle w:val="HP"/>
        <w:keepNext w:val="0"/>
        <w:spacing w:before="0"/>
        <w:outlineLvl w:val="0"/>
        <w:rPr>
          <w:rFonts w:ascii="Times New Roman" w:hAnsi="Times New Roman"/>
        </w:rPr>
      </w:pPr>
      <w:r w:rsidRPr="002820C1">
        <w:rPr>
          <w:rFonts w:ascii="Times New Roman" w:hAnsi="Times New Roman"/>
        </w:rPr>
        <w:t>Commonwealth of Australia</w:t>
      </w:r>
    </w:p>
    <w:p w14:paraId="14048EAA" w14:textId="77777777" w:rsidR="0064351B" w:rsidRPr="002820C1" w:rsidRDefault="0064351B" w:rsidP="0064351B">
      <w:pPr>
        <w:pStyle w:val="Heading5"/>
        <w:rPr>
          <w:rFonts w:ascii="Times New Roman" w:hAnsi="Times New Roman"/>
        </w:rPr>
      </w:pPr>
      <w:r w:rsidRPr="002820C1">
        <w:rPr>
          <w:rFonts w:ascii="Times New Roman" w:hAnsi="Times New Roman"/>
        </w:rPr>
        <w:t>Telecommunications Act 1997</w:t>
      </w:r>
    </w:p>
    <w:p w14:paraId="14048EAB" w14:textId="77777777" w:rsidR="0064351B" w:rsidRPr="002820C1" w:rsidRDefault="0064351B" w:rsidP="0064351B">
      <w:pPr>
        <w:pStyle w:val="Title"/>
        <w:spacing w:before="0"/>
        <w:rPr>
          <w:rFonts w:ascii="Times New Roman" w:hAnsi="Times New Roman"/>
        </w:rPr>
      </w:pPr>
      <w:bookmarkStart w:id="0" w:name="year"/>
    </w:p>
    <w:bookmarkEnd w:id="0"/>
    <w:p w14:paraId="14048EAC" w14:textId="77777777" w:rsidR="0064351B" w:rsidRPr="002820C1" w:rsidRDefault="0064351B" w:rsidP="0064351B">
      <w:pPr>
        <w:pStyle w:val="Title"/>
        <w:spacing w:before="0"/>
        <w:rPr>
          <w:rFonts w:ascii="Times New Roman" w:hAnsi="Times New Roman"/>
          <w:szCs w:val="36"/>
          <w:lang w:val="en-GB"/>
        </w:rPr>
      </w:pPr>
      <w:r w:rsidRPr="002820C1">
        <w:rPr>
          <w:rFonts w:ascii="Times New Roman" w:hAnsi="Times New Roman"/>
          <w:szCs w:val="36"/>
          <w:lang w:val="en-GB"/>
        </w:rPr>
        <w:t>Carrier Licence Conditions</w:t>
      </w:r>
    </w:p>
    <w:p w14:paraId="14048EAD" w14:textId="77777777" w:rsidR="0064351B" w:rsidRPr="002820C1" w:rsidRDefault="0064351B" w:rsidP="0064351B">
      <w:pPr>
        <w:pStyle w:val="Title"/>
        <w:spacing w:before="0"/>
        <w:rPr>
          <w:rFonts w:ascii="Times New Roman" w:hAnsi="Times New Roman"/>
          <w:szCs w:val="36"/>
          <w:lang w:val="en-GB"/>
        </w:rPr>
      </w:pPr>
      <w:r w:rsidRPr="002820C1">
        <w:rPr>
          <w:rFonts w:ascii="Times New Roman" w:hAnsi="Times New Roman"/>
          <w:szCs w:val="36"/>
          <w:lang w:val="en-GB"/>
        </w:rPr>
        <w:t>(NT Technology Se</w:t>
      </w:r>
      <w:r w:rsidR="00B15BAC">
        <w:rPr>
          <w:rFonts w:ascii="Times New Roman" w:hAnsi="Times New Roman"/>
          <w:szCs w:val="36"/>
          <w:lang w:val="en-GB"/>
        </w:rPr>
        <w:t>rvices Pty Ltd) Declaration 2014</w:t>
      </w:r>
    </w:p>
    <w:p w14:paraId="14048EAE" w14:textId="77777777" w:rsidR="0064351B" w:rsidRPr="002820C1" w:rsidRDefault="0064351B" w:rsidP="0064351B">
      <w:pPr>
        <w:jc w:val="center"/>
      </w:pPr>
    </w:p>
    <w:p w14:paraId="14048EAF" w14:textId="77777777" w:rsidR="0064351B" w:rsidRPr="002820C1" w:rsidRDefault="0064351B" w:rsidP="0064351B">
      <w:pPr>
        <w:spacing w:before="400" w:line="300" w:lineRule="atLeast"/>
        <w:rPr>
          <w:szCs w:val="24"/>
        </w:rPr>
      </w:pPr>
      <w:r w:rsidRPr="002820C1">
        <w:rPr>
          <w:szCs w:val="24"/>
        </w:rPr>
        <w:t xml:space="preserve">I, MALCOLM BLIGH TURNBULL, Minister for Communications, make the following declaration under subsection 63(2) of the </w:t>
      </w:r>
      <w:r w:rsidRPr="002820C1">
        <w:rPr>
          <w:i/>
          <w:szCs w:val="24"/>
        </w:rPr>
        <w:t>Telecommunications Act 1997</w:t>
      </w:r>
      <w:r w:rsidRPr="002820C1">
        <w:rPr>
          <w:szCs w:val="24"/>
        </w:rPr>
        <w:t>.</w:t>
      </w:r>
    </w:p>
    <w:p w14:paraId="14048EB0" w14:textId="5C0FD9AA" w:rsidR="0064351B" w:rsidRPr="002820C1" w:rsidRDefault="000B344D" w:rsidP="0064351B">
      <w:pPr>
        <w:tabs>
          <w:tab w:val="center" w:pos="3119"/>
        </w:tabs>
        <w:spacing w:before="400" w:after="600" w:line="300" w:lineRule="atLeast"/>
        <w:rPr>
          <w:szCs w:val="24"/>
        </w:rPr>
      </w:pPr>
      <w:r>
        <w:rPr>
          <w:szCs w:val="24"/>
        </w:rPr>
        <w:br/>
      </w:r>
      <w:r>
        <w:rPr>
          <w:szCs w:val="24"/>
        </w:rPr>
        <w:br/>
        <w:t xml:space="preserve">Dated </w:t>
      </w:r>
      <w:r>
        <w:rPr>
          <w:szCs w:val="24"/>
        </w:rPr>
        <w:tab/>
      </w:r>
      <w:r w:rsidR="00B34A0D">
        <w:rPr>
          <w:szCs w:val="24"/>
        </w:rPr>
        <w:t>29 April</w:t>
      </w:r>
      <w:r>
        <w:rPr>
          <w:szCs w:val="24"/>
        </w:rPr>
        <w:tab/>
        <w:t>2014</w:t>
      </w:r>
      <w:bookmarkStart w:id="1" w:name="_GoBack"/>
      <w:bookmarkEnd w:id="1"/>
      <w:r w:rsidR="0064351B" w:rsidRPr="002820C1">
        <w:rPr>
          <w:szCs w:val="24"/>
        </w:rPr>
        <w:br/>
      </w:r>
    </w:p>
    <w:p w14:paraId="14048EB1" w14:textId="77777777" w:rsidR="0064351B" w:rsidRPr="002820C1" w:rsidRDefault="0064351B" w:rsidP="0064351B">
      <w:pPr>
        <w:rPr>
          <w:szCs w:val="24"/>
        </w:rPr>
      </w:pPr>
      <w:r w:rsidRPr="002820C1">
        <w:rPr>
          <w:szCs w:val="24"/>
        </w:rPr>
        <w:t>MALCOLM BLIGH TURNBULL</w:t>
      </w:r>
    </w:p>
    <w:p w14:paraId="14048EB2" w14:textId="77777777" w:rsidR="0064351B" w:rsidRPr="002820C1" w:rsidRDefault="0064351B" w:rsidP="0064351B">
      <w:pPr>
        <w:rPr>
          <w:szCs w:val="24"/>
        </w:rPr>
      </w:pPr>
      <w:r w:rsidRPr="002820C1">
        <w:rPr>
          <w:szCs w:val="24"/>
        </w:rPr>
        <w:t>Minister for Communications</w:t>
      </w:r>
    </w:p>
    <w:p w14:paraId="14048EB3" w14:textId="77777777" w:rsidR="0064351B" w:rsidRPr="002820C1" w:rsidRDefault="0064351B" w:rsidP="0064351B">
      <w:pPr>
        <w:rPr>
          <w:sz w:val="26"/>
        </w:rPr>
      </w:pPr>
      <w:r w:rsidRPr="002820C1">
        <w:rPr>
          <w:sz w:val="26"/>
        </w:rPr>
        <w:t>_________________________________________________________</w:t>
      </w:r>
    </w:p>
    <w:p w14:paraId="14048EB4" w14:textId="77777777" w:rsidR="0064351B" w:rsidRPr="002820C1" w:rsidRDefault="0064351B" w:rsidP="0064351B">
      <w:pPr>
        <w:pStyle w:val="HR"/>
        <w:numPr>
          <w:ilvl w:val="0"/>
          <w:numId w:val="1"/>
        </w:numPr>
        <w:tabs>
          <w:tab w:val="clear" w:pos="360"/>
          <w:tab w:val="clear" w:pos="540"/>
          <w:tab w:val="num" w:pos="567"/>
        </w:tabs>
        <w:spacing w:before="400" w:line="300" w:lineRule="atLeast"/>
        <w:jc w:val="left"/>
        <w:rPr>
          <w:rFonts w:ascii="Times New Roman" w:hAnsi="Times New Roman"/>
          <w:sz w:val="24"/>
          <w:szCs w:val="24"/>
        </w:rPr>
      </w:pPr>
      <w:r w:rsidRPr="002820C1">
        <w:rPr>
          <w:rFonts w:ascii="Times New Roman" w:hAnsi="Times New Roman"/>
          <w:sz w:val="24"/>
          <w:szCs w:val="24"/>
        </w:rPr>
        <w:t>Name of Declaration</w:t>
      </w:r>
    </w:p>
    <w:p w14:paraId="14048EB5" w14:textId="77777777" w:rsidR="0064351B" w:rsidRPr="002820C1" w:rsidRDefault="0064351B" w:rsidP="0064351B">
      <w:pPr>
        <w:pStyle w:val="R1"/>
        <w:jc w:val="left"/>
        <w:rPr>
          <w:rFonts w:ascii="Times New Roman" w:hAnsi="Times New Roman"/>
          <w:i/>
          <w:sz w:val="24"/>
          <w:szCs w:val="24"/>
        </w:rPr>
      </w:pPr>
      <w:r w:rsidRPr="002820C1">
        <w:rPr>
          <w:rFonts w:ascii="Times New Roman" w:hAnsi="Times New Roman"/>
          <w:sz w:val="24"/>
          <w:szCs w:val="24"/>
        </w:rPr>
        <w:t xml:space="preserve">This declaration is the </w:t>
      </w:r>
      <w:r w:rsidRPr="002820C1">
        <w:rPr>
          <w:rFonts w:ascii="Times New Roman" w:hAnsi="Times New Roman"/>
          <w:i/>
          <w:sz w:val="24"/>
          <w:szCs w:val="24"/>
        </w:rPr>
        <w:t>Carrier Licence Conditions (NT Technology Se</w:t>
      </w:r>
      <w:r w:rsidR="00D43A68">
        <w:rPr>
          <w:rFonts w:ascii="Times New Roman" w:hAnsi="Times New Roman"/>
          <w:i/>
          <w:sz w:val="24"/>
          <w:szCs w:val="24"/>
        </w:rPr>
        <w:t>rvices Pty Ltd) Declaration 2014</w:t>
      </w:r>
      <w:r w:rsidRPr="002820C1">
        <w:rPr>
          <w:rFonts w:ascii="Times New Roman" w:hAnsi="Times New Roman"/>
          <w:i/>
          <w:sz w:val="24"/>
          <w:szCs w:val="24"/>
        </w:rPr>
        <w:t>.</w:t>
      </w:r>
      <w:r w:rsidRPr="002820C1">
        <w:rPr>
          <w:rFonts w:ascii="Times New Roman" w:hAnsi="Times New Roman"/>
          <w:sz w:val="24"/>
          <w:szCs w:val="24"/>
        </w:rPr>
        <w:t xml:space="preserve"> </w:t>
      </w:r>
    </w:p>
    <w:p w14:paraId="14048EB6" w14:textId="77777777" w:rsidR="0064351B" w:rsidRPr="002820C1" w:rsidRDefault="0064351B" w:rsidP="0064351B">
      <w:pPr>
        <w:pStyle w:val="HR"/>
        <w:numPr>
          <w:ilvl w:val="0"/>
          <w:numId w:val="1"/>
        </w:numPr>
        <w:tabs>
          <w:tab w:val="clear" w:pos="360"/>
          <w:tab w:val="clear" w:pos="540"/>
          <w:tab w:val="num" w:pos="567"/>
        </w:tabs>
        <w:spacing w:before="400" w:line="300" w:lineRule="atLeast"/>
        <w:jc w:val="left"/>
        <w:rPr>
          <w:rFonts w:ascii="Times New Roman" w:hAnsi="Times New Roman"/>
          <w:sz w:val="24"/>
          <w:szCs w:val="24"/>
        </w:rPr>
      </w:pPr>
      <w:r w:rsidRPr="002820C1">
        <w:rPr>
          <w:rFonts w:ascii="Times New Roman" w:hAnsi="Times New Roman"/>
          <w:sz w:val="24"/>
          <w:szCs w:val="24"/>
        </w:rPr>
        <w:t>Commencement</w:t>
      </w:r>
    </w:p>
    <w:p w14:paraId="14048EB7" w14:textId="77777777" w:rsidR="0064351B" w:rsidRPr="002820C1" w:rsidRDefault="0064351B" w:rsidP="0064351B">
      <w:pPr>
        <w:pStyle w:val="R1"/>
        <w:jc w:val="left"/>
        <w:rPr>
          <w:rFonts w:ascii="Times New Roman" w:hAnsi="Times New Roman"/>
          <w:sz w:val="24"/>
          <w:szCs w:val="24"/>
        </w:rPr>
      </w:pPr>
      <w:r w:rsidRPr="002820C1">
        <w:rPr>
          <w:rFonts w:ascii="Times New Roman" w:hAnsi="Times New Roman"/>
          <w:sz w:val="24"/>
          <w:szCs w:val="24"/>
        </w:rPr>
        <w:t>This declaration commences on the day after it is registered on the Federal Register of Legislative Instruments.</w:t>
      </w:r>
    </w:p>
    <w:p w14:paraId="14048EB8" w14:textId="77777777" w:rsidR="0064351B" w:rsidRPr="002820C1" w:rsidRDefault="0064351B" w:rsidP="0064351B">
      <w:pPr>
        <w:pStyle w:val="HR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820C1">
        <w:rPr>
          <w:rFonts w:ascii="Times New Roman" w:hAnsi="Times New Roman"/>
          <w:sz w:val="24"/>
          <w:szCs w:val="24"/>
        </w:rPr>
        <w:t xml:space="preserve">Definitions </w:t>
      </w:r>
    </w:p>
    <w:p w14:paraId="14048EB9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>In this declaration:</w:t>
      </w:r>
    </w:p>
    <w:p w14:paraId="14048EBA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2820C1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</w:rPr>
        <w:t xml:space="preserve">Act </w:t>
      </w:r>
      <w:r w:rsidRPr="002820C1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means the </w:t>
      </w:r>
      <w:r w:rsidRPr="002820C1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Telecommunications Act 1997</w:t>
      </w:r>
      <w:r w:rsidRPr="002820C1">
        <w:rPr>
          <w:rFonts w:ascii="Times New Roman" w:eastAsiaTheme="minorHAnsi" w:hAnsi="Times New Roman" w:cs="Times New Roman"/>
          <w:bCs/>
          <w:iCs/>
          <w:sz w:val="24"/>
          <w:szCs w:val="24"/>
        </w:rPr>
        <w:t>.</w:t>
      </w:r>
    </w:p>
    <w:p w14:paraId="14048EBB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2820C1">
        <w:rPr>
          <w:rFonts w:ascii="Times New Roman" w:hAnsi="Times New Roman" w:cs="Times New Roman"/>
          <w:b/>
          <w:i/>
          <w:sz w:val="24"/>
          <w:szCs w:val="24"/>
        </w:rPr>
        <w:br/>
      </w:r>
      <w:proofErr w:type="gramStart"/>
      <w:r w:rsidRPr="002820C1">
        <w:rPr>
          <w:rFonts w:ascii="Times New Roman" w:hAnsi="Times New Roman" w:cs="Times New Roman"/>
          <w:b/>
          <w:i/>
          <w:sz w:val="24"/>
          <w:szCs w:val="24"/>
        </w:rPr>
        <w:t>development</w:t>
      </w:r>
      <w:proofErr w:type="gramEnd"/>
      <w:r w:rsidRPr="002820C1">
        <w:rPr>
          <w:rFonts w:ascii="Times New Roman" w:hAnsi="Times New Roman" w:cs="Times New Roman"/>
          <w:b/>
          <w:i/>
          <w:sz w:val="24"/>
          <w:szCs w:val="24"/>
        </w:rPr>
        <w:t xml:space="preserve"> area</w:t>
      </w:r>
      <w:r w:rsidRPr="002820C1">
        <w:rPr>
          <w:rFonts w:ascii="Times New Roman" w:hAnsi="Times New Roman" w:cs="Times New Roman"/>
          <w:sz w:val="24"/>
          <w:szCs w:val="24"/>
        </w:rPr>
        <w:t xml:space="preserve"> means a real estate development specified in column 1 of the table at Schedule 1 to this declaration that occupies the corresponding area of land depicted in the relevant map at Annexure A to Schedule 1 (refer to column 2 of the table at Schedule 1 to this declaration).</w:t>
      </w:r>
    </w:p>
    <w:p w14:paraId="14048EBC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2820C1">
        <w:rPr>
          <w:rFonts w:ascii="Times New Roman" w:hAnsi="Times New Roman" w:cs="Times New Roman"/>
          <w:b/>
          <w:i/>
          <w:sz w:val="24"/>
          <w:szCs w:val="24"/>
        </w:rPr>
        <w:br/>
        <w:t>Licensee</w:t>
      </w:r>
      <w:r w:rsidRPr="002820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0C1">
        <w:rPr>
          <w:rFonts w:ascii="Times New Roman" w:hAnsi="Times New Roman" w:cs="Times New Roman"/>
          <w:sz w:val="24"/>
          <w:szCs w:val="24"/>
        </w:rPr>
        <w:t>means NT Technology Services Pty Ltd (ACN 137 726 946), as the company exists from time to time (even if its name is later changed).</w:t>
      </w:r>
      <w:r w:rsidRPr="002820C1">
        <w:rPr>
          <w:rFonts w:ascii="Times New Roman" w:hAnsi="Times New Roman" w:cs="Times New Roman"/>
          <w:b/>
          <w:i/>
          <w:sz w:val="24"/>
          <w:szCs w:val="24"/>
        </w:rPr>
        <w:br/>
      </w:r>
    </w:p>
    <w:p w14:paraId="14048EBD" w14:textId="77777777" w:rsidR="00BE71CB" w:rsidRDefault="00BE71C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14:paraId="14048EBE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proofErr w:type="gramStart"/>
      <w:r w:rsidRPr="002820C1">
        <w:rPr>
          <w:rFonts w:ascii="Times New Roman" w:hAnsi="Times New Roman" w:cs="Times New Roman"/>
          <w:b/>
          <w:i/>
          <w:sz w:val="24"/>
          <w:szCs w:val="24"/>
        </w:rPr>
        <w:lastRenderedPageBreak/>
        <w:t>relevant</w:t>
      </w:r>
      <w:proofErr w:type="gramEnd"/>
      <w:r w:rsidRPr="002820C1">
        <w:rPr>
          <w:rFonts w:ascii="Times New Roman" w:hAnsi="Times New Roman" w:cs="Times New Roman"/>
          <w:b/>
          <w:i/>
          <w:sz w:val="24"/>
          <w:szCs w:val="24"/>
        </w:rPr>
        <w:t xml:space="preserve"> premises </w:t>
      </w:r>
      <w:r w:rsidRPr="002820C1">
        <w:rPr>
          <w:rFonts w:ascii="Times New Roman" w:hAnsi="Times New Roman" w:cs="Times New Roman"/>
          <w:sz w:val="24"/>
          <w:szCs w:val="24"/>
        </w:rPr>
        <w:t>means</w:t>
      </w:r>
      <w:r w:rsidRPr="002820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820C1">
        <w:rPr>
          <w:rFonts w:ascii="Times New Roman" w:hAnsi="Times New Roman" w:cs="Times New Roman"/>
          <w:sz w:val="24"/>
          <w:szCs w:val="24"/>
        </w:rPr>
        <w:t>premises that are:</w:t>
      </w:r>
    </w:p>
    <w:p w14:paraId="14048EBF" w14:textId="77777777" w:rsidR="0064351B" w:rsidRPr="002820C1" w:rsidRDefault="0064351B" w:rsidP="0064351B">
      <w:pPr>
        <w:pStyle w:val="NoteBody2"/>
        <w:numPr>
          <w:ilvl w:val="0"/>
          <w:numId w:val="3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 xml:space="preserve"> occupied or used by an end-user; and </w:t>
      </w:r>
    </w:p>
    <w:p w14:paraId="14048EC0" w14:textId="77777777" w:rsidR="0064351B" w:rsidRPr="002820C1" w:rsidRDefault="0064351B" w:rsidP="0064351B">
      <w:pPr>
        <w:pStyle w:val="NoteBody2"/>
        <w:numPr>
          <w:ilvl w:val="0"/>
          <w:numId w:val="3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20C1">
        <w:rPr>
          <w:rFonts w:ascii="Times New Roman" w:hAnsi="Times New Roman" w:cs="Times New Roman"/>
          <w:sz w:val="24"/>
          <w:szCs w:val="24"/>
        </w:rPr>
        <w:t>situated</w:t>
      </w:r>
      <w:proofErr w:type="gramEnd"/>
      <w:r w:rsidRPr="002820C1">
        <w:rPr>
          <w:rFonts w:ascii="Times New Roman" w:hAnsi="Times New Roman" w:cs="Times New Roman"/>
          <w:sz w:val="24"/>
          <w:szCs w:val="24"/>
        </w:rPr>
        <w:t xml:space="preserve"> in a development area.</w:t>
      </w:r>
    </w:p>
    <w:p w14:paraId="14048EC1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br/>
      </w:r>
      <w:r w:rsidRPr="002820C1">
        <w:rPr>
          <w:rFonts w:ascii="Times New Roman" w:hAnsi="Times New Roman" w:cs="Times New Roman"/>
          <w:b/>
          <w:i/>
          <w:sz w:val="24"/>
          <w:szCs w:val="24"/>
        </w:rPr>
        <w:t xml:space="preserve">Specified NTTS Network </w:t>
      </w:r>
      <w:r w:rsidRPr="002820C1">
        <w:rPr>
          <w:rFonts w:ascii="Times New Roman" w:hAnsi="Times New Roman" w:cs="Times New Roman"/>
          <w:sz w:val="24"/>
          <w:szCs w:val="24"/>
        </w:rPr>
        <w:t>means a telecommunications network:</w:t>
      </w:r>
    </w:p>
    <w:p w14:paraId="14048EC2" w14:textId="77777777" w:rsidR="0064351B" w:rsidRPr="002820C1" w:rsidRDefault="0064351B" w:rsidP="0064351B">
      <w:pPr>
        <w:pStyle w:val="NoteBody2"/>
        <w:numPr>
          <w:ilvl w:val="0"/>
          <w:numId w:val="4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 xml:space="preserve">that is </w:t>
      </w:r>
      <w:r w:rsidR="00D80FA6">
        <w:rPr>
          <w:rFonts w:ascii="Times New Roman" w:hAnsi="Times New Roman" w:cs="Times New Roman"/>
          <w:sz w:val="24"/>
          <w:szCs w:val="24"/>
        </w:rPr>
        <w:t>operated by t</w:t>
      </w:r>
      <w:r w:rsidR="00FF41EF">
        <w:rPr>
          <w:rFonts w:ascii="Times New Roman" w:hAnsi="Times New Roman" w:cs="Times New Roman"/>
          <w:sz w:val="24"/>
          <w:szCs w:val="24"/>
        </w:rPr>
        <w:t>he Licensee in accordance with the</w:t>
      </w:r>
      <w:r w:rsidR="00D80FA6">
        <w:rPr>
          <w:rFonts w:ascii="Times New Roman" w:hAnsi="Times New Roman" w:cs="Times New Roman"/>
          <w:sz w:val="24"/>
          <w:szCs w:val="24"/>
        </w:rPr>
        <w:t xml:space="preserve"> nominated carrier declaration issued </w:t>
      </w:r>
      <w:r w:rsidR="00FF41EF">
        <w:rPr>
          <w:rFonts w:ascii="Times New Roman" w:hAnsi="Times New Roman" w:cs="Times New Roman"/>
          <w:sz w:val="24"/>
          <w:szCs w:val="24"/>
        </w:rPr>
        <w:t>on 13</w:t>
      </w:r>
      <w:r w:rsidR="00BE71CB">
        <w:rPr>
          <w:rFonts w:ascii="Times New Roman" w:hAnsi="Times New Roman" w:cs="Times New Roman"/>
          <w:sz w:val="24"/>
          <w:szCs w:val="24"/>
        </w:rPr>
        <w:t xml:space="preserve"> March 2014; and</w:t>
      </w:r>
    </w:p>
    <w:p w14:paraId="14048EC3" w14:textId="77777777" w:rsidR="0064351B" w:rsidRPr="002820C1" w:rsidRDefault="0064351B" w:rsidP="0064351B">
      <w:pPr>
        <w:pStyle w:val="NoteBody2"/>
        <w:numPr>
          <w:ilvl w:val="0"/>
          <w:numId w:val="4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>which is located in a development area; and</w:t>
      </w:r>
    </w:p>
    <w:p w14:paraId="14048EC4" w14:textId="77777777" w:rsidR="0064351B" w:rsidRPr="002820C1" w:rsidRDefault="0064351B" w:rsidP="0064351B">
      <w:pPr>
        <w:pStyle w:val="NoteBody2"/>
        <w:numPr>
          <w:ilvl w:val="0"/>
          <w:numId w:val="4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2820C1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Pr="002820C1">
        <w:rPr>
          <w:rFonts w:ascii="Times New Roman" w:hAnsi="Times New Roman" w:cs="Times New Roman"/>
          <w:sz w:val="24"/>
          <w:szCs w:val="24"/>
        </w:rPr>
        <w:t xml:space="preserve"> uses fibre-to-the-premises architecture. </w:t>
      </w:r>
    </w:p>
    <w:p w14:paraId="14048EC5" w14:textId="77777777" w:rsidR="0064351B" w:rsidRPr="002820C1" w:rsidRDefault="0064351B" w:rsidP="0064351B">
      <w:pPr>
        <w:spacing w:before="60"/>
        <w:ind w:left="1440" w:hanging="1080"/>
        <w:rPr>
          <w:sz w:val="20"/>
        </w:rPr>
      </w:pPr>
      <w:r w:rsidRPr="002820C1">
        <w:rPr>
          <w:i/>
          <w:sz w:val="20"/>
        </w:rPr>
        <w:t>Note </w:t>
      </w:r>
      <w:r w:rsidRPr="002820C1">
        <w:rPr>
          <w:sz w:val="20"/>
        </w:rPr>
        <w:t>   </w:t>
      </w:r>
      <w:r w:rsidRPr="002820C1">
        <w:rPr>
          <w:sz w:val="20"/>
        </w:rPr>
        <w:tab/>
        <w:t xml:space="preserve">The following expressions have the meaning given by the Act (see subsection 13(1) of the </w:t>
      </w:r>
      <w:r w:rsidRPr="002820C1">
        <w:rPr>
          <w:i/>
          <w:sz w:val="20"/>
        </w:rPr>
        <w:t>Legislative Instruments Act 2003</w:t>
      </w:r>
      <w:r w:rsidRPr="002820C1">
        <w:rPr>
          <w:sz w:val="20"/>
        </w:rPr>
        <w:t>):</w:t>
      </w:r>
    </w:p>
    <w:p w14:paraId="14048EC6" w14:textId="77777777" w:rsidR="0064351B" w:rsidRPr="002820C1" w:rsidRDefault="0064351B" w:rsidP="0064351B">
      <w:pPr>
        <w:pStyle w:val="Note"/>
        <w:numPr>
          <w:ilvl w:val="0"/>
          <w:numId w:val="2"/>
        </w:numPr>
      </w:pPr>
      <w:r w:rsidRPr="002820C1">
        <w:t xml:space="preserve">carriage service </w:t>
      </w:r>
    </w:p>
    <w:p w14:paraId="14048EC7" w14:textId="77777777" w:rsidR="0064351B" w:rsidRPr="002820C1" w:rsidRDefault="0064351B" w:rsidP="0064351B">
      <w:pPr>
        <w:pStyle w:val="Note"/>
        <w:numPr>
          <w:ilvl w:val="0"/>
          <w:numId w:val="2"/>
        </w:numPr>
      </w:pPr>
      <w:r w:rsidRPr="002820C1">
        <w:t>carriage service provider</w:t>
      </w:r>
    </w:p>
    <w:p w14:paraId="14048EC8" w14:textId="77777777" w:rsidR="0064351B" w:rsidRPr="002820C1" w:rsidRDefault="0064351B" w:rsidP="0064351B">
      <w:pPr>
        <w:pStyle w:val="Note"/>
        <w:numPr>
          <w:ilvl w:val="0"/>
          <w:numId w:val="2"/>
        </w:numPr>
      </w:pPr>
      <w:r w:rsidRPr="002820C1">
        <w:t>telecommunications network</w:t>
      </w:r>
    </w:p>
    <w:p w14:paraId="14048EC9" w14:textId="77777777" w:rsidR="0064351B" w:rsidRPr="002820C1" w:rsidRDefault="0064351B" w:rsidP="0064351B">
      <w:pPr>
        <w:pStyle w:val="HR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bookmarkStart w:id="2" w:name="OLE_LINK24"/>
      <w:bookmarkStart w:id="3" w:name="OLE_LINK25"/>
      <w:r w:rsidRPr="002820C1">
        <w:rPr>
          <w:rFonts w:ascii="Times New Roman" w:hAnsi="Times New Roman"/>
          <w:sz w:val="24"/>
          <w:szCs w:val="24"/>
        </w:rPr>
        <w:t>Obligation to connect relevant premises</w:t>
      </w:r>
    </w:p>
    <w:p w14:paraId="14048ECA" w14:textId="77777777" w:rsidR="0064351B" w:rsidRPr="002820C1" w:rsidRDefault="0064351B" w:rsidP="0064351B">
      <w:pPr>
        <w:pStyle w:val="ListParagraph"/>
        <w:rPr>
          <w:sz w:val="26"/>
          <w:szCs w:val="26"/>
        </w:rPr>
      </w:pPr>
    </w:p>
    <w:p w14:paraId="14048ECB" w14:textId="77777777" w:rsidR="0064351B" w:rsidRPr="002820C1" w:rsidRDefault="0064351B" w:rsidP="0064351B">
      <w:pPr>
        <w:ind w:left="360" w:hanging="360"/>
        <w:rPr>
          <w:szCs w:val="24"/>
        </w:rPr>
      </w:pPr>
      <w:r w:rsidRPr="002820C1">
        <w:rPr>
          <w:szCs w:val="24"/>
        </w:rPr>
        <w:t xml:space="preserve">(1) </w:t>
      </w:r>
      <w:r w:rsidRPr="002820C1">
        <w:rPr>
          <w:szCs w:val="24"/>
        </w:rPr>
        <w:tab/>
        <w:t>Upon reasonable request by an end-user at relevant premises, the Licensee must:</w:t>
      </w:r>
    </w:p>
    <w:p w14:paraId="14048ECC" w14:textId="77777777" w:rsidR="0064351B" w:rsidRPr="002820C1" w:rsidRDefault="0064351B" w:rsidP="0064351B">
      <w:pPr>
        <w:pStyle w:val="NoteBody2"/>
        <w:numPr>
          <w:ilvl w:val="0"/>
          <w:numId w:val="5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 xml:space="preserve">connect; or </w:t>
      </w:r>
    </w:p>
    <w:p w14:paraId="14048ECD" w14:textId="77777777" w:rsidR="0064351B" w:rsidRPr="002820C1" w:rsidRDefault="0064351B" w:rsidP="0064351B">
      <w:pPr>
        <w:pStyle w:val="NoteBody2"/>
        <w:numPr>
          <w:ilvl w:val="0"/>
          <w:numId w:val="5"/>
        </w:numPr>
        <w:tabs>
          <w:tab w:val="left" w:pos="851"/>
          <w:tab w:val="left" w:pos="1134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820C1">
        <w:rPr>
          <w:rFonts w:ascii="Times New Roman" w:hAnsi="Times New Roman" w:cs="Times New Roman"/>
          <w:sz w:val="24"/>
          <w:szCs w:val="24"/>
        </w:rPr>
        <w:t>arrange for another person on its behalf to connect;</w:t>
      </w:r>
    </w:p>
    <w:p w14:paraId="14048ECE" w14:textId="77777777" w:rsidR="0064351B" w:rsidRPr="002820C1" w:rsidRDefault="0064351B" w:rsidP="0064351B">
      <w:pPr>
        <w:pStyle w:val="NoteBody2"/>
        <w:tabs>
          <w:tab w:val="left" w:pos="851"/>
          <w:tab w:val="left" w:pos="1134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2820C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2820C1">
        <w:rPr>
          <w:rFonts w:ascii="Times New Roman" w:hAnsi="Times New Roman" w:cs="Times New Roman"/>
          <w:sz w:val="24"/>
          <w:szCs w:val="24"/>
        </w:rPr>
        <w:t xml:space="preserve"> relevant premises to the Specified NTTS Network in order that a carriage service provider can provide carriage services to the end-user at the relevant premises.</w:t>
      </w:r>
    </w:p>
    <w:p w14:paraId="14048ECF" w14:textId="77777777" w:rsidR="0064351B" w:rsidRPr="002820C1" w:rsidRDefault="0064351B" w:rsidP="0064351B">
      <w:pPr>
        <w:pStyle w:val="ListParagraph"/>
        <w:rPr>
          <w:szCs w:val="24"/>
        </w:rPr>
      </w:pPr>
    </w:p>
    <w:p w14:paraId="14048ED0" w14:textId="77777777" w:rsidR="0064351B" w:rsidRPr="002820C1" w:rsidRDefault="0064351B" w:rsidP="0064351B">
      <w:pPr>
        <w:ind w:left="360" w:hanging="360"/>
        <w:rPr>
          <w:szCs w:val="24"/>
        </w:rPr>
      </w:pPr>
      <w:r w:rsidRPr="002820C1">
        <w:rPr>
          <w:szCs w:val="24"/>
        </w:rPr>
        <w:t xml:space="preserve">(2) </w:t>
      </w:r>
      <w:r w:rsidRPr="002820C1">
        <w:rPr>
          <w:szCs w:val="24"/>
        </w:rPr>
        <w:tab/>
        <w:t xml:space="preserve">For the purposes of </w:t>
      </w:r>
      <w:proofErr w:type="spellStart"/>
      <w:r w:rsidRPr="002820C1">
        <w:rPr>
          <w:szCs w:val="24"/>
        </w:rPr>
        <w:t>subclause</w:t>
      </w:r>
      <w:proofErr w:type="spellEnd"/>
      <w:r w:rsidRPr="002820C1">
        <w:rPr>
          <w:szCs w:val="24"/>
        </w:rPr>
        <w:t xml:space="preserve"> (1), a request may be made directly by an end-user to the Licensee or by a carriage service provider to the Licensee on behalf of an end-user.</w:t>
      </w:r>
    </w:p>
    <w:bookmarkEnd w:id="2"/>
    <w:bookmarkEnd w:id="3"/>
    <w:p w14:paraId="14048ED1" w14:textId="77777777" w:rsidR="0064351B" w:rsidRPr="002820C1" w:rsidRDefault="0064351B" w:rsidP="0064351B">
      <w:pPr>
        <w:rPr>
          <w:lang w:val="en-AU" w:eastAsia="en-AU"/>
        </w:rPr>
      </w:pPr>
    </w:p>
    <w:p w14:paraId="14048ED2" w14:textId="77777777" w:rsidR="0064351B" w:rsidRPr="002820C1" w:rsidRDefault="0064351B" w:rsidP="0064351B">
      <w:pPr>
        <w:rPr>
          <w:lang w:val="en-AU" w:eastAsia="en-AU"/>
        </w:rPr>
      </w:pPr>
    </w:p>
    <w:p w14:paraId="14048ED3" w14:textId="77777777" w:rsidR="0064351B" w:rsidRPr="002820C1" w:rsidRDefault="0064351B" w:rsidP="0064351B">
      <w:pPr>
        <w:rPr>
          <w:lang w:val="en-AU" w:eastAsia="en-AU"/>
        </w:rPr>
      </w:pPr>
    </w:p>
    <w:p w14:paraId="14048ED4" w14:textId="77777777" w:rsidR="0064351B" w:rsidRPr="002820C1" w:rsidRDefault="0064351B" w:rsidP="0064351B">
      <w:pPr>
        <w:rPr>
          <w:lang w:val="en-AU" w:eastAsia="en-AU"/>
        </w:rPr>
      </w:pPr>
    </w:p>
    <w:p w14:paraId="14048ED5" w14:textId="77777777" w:rsidR="0064351B" w:rsidRPr="002820C1" w:rsidRDefault="0064351B" w:rsidP="0064351B">
      <w:pPr>
        <w:rPr>
          <w:lang w:val="en-AU" w:eastAsia="en-AU"/>
        </w:rPr>
      </w:pPr>
    </w:p>
    <w:p w14:paraId="14048ED6" w14:textId="77777777" w:rsidR="0064351B" w:rsidRPr="002820C1" w:rsidRDefault="0064351B" w:rsidP="0064351B">
      <w:pPr>
        <w:rPr>
          <w:lang w:val="en-AU" w:eastAsia="en-AU"/>
        </w:rPr>
      </w:pPr>
    </w:p>
    <w:p w14:paraId="14048ED7" w14:textId="77777777" w:rsidR="0064351B" w:rsidRPr="002820C1" w:rsidRDefault="0064351B" w:rsidP="0064351B">
      <w:pPr>
        <w:rPr>
          <w:lang w:val="en-AU" w:eastAsia="en-AU"/>
        </w:rPr>
      </w:pPr>
    </w:p>
    <w:p w14:paraId="14048ED8" w14:textId="77777777" w:rsidR="0064351B" w:rsidRPr="002820C1" w:rsidRDefault="0064351B" w:rsidP="0064351B">
      <w:pPr>
        <w:rPr>
          <w:lang w:val="en-AU" w:eastAsia="en-AU"/>
        </w:rPr>
      </w:pPr>
    </w:p>
    <w:p w14:paraId="14048ED9" w14:textId="77777777" w:rsidR="002820C1" w:rsidRDefault="0064351B" w:rsidP="002820C1">
      <w:pPr>
        <w:pStyle w:val="definition"/>
        <w:tabs>
          <w:tab w:val="clear" w:pos="1260"/>
          <w:tab w:val="clear" w:pos="1800"/>
          <w:tab w:val="left" w:pos="284"/>
          <w:tab w:val="left" w:pos="993"/>
        </w:tabs>
        <w:spacing w:before="0"/>
        <w:ind w:left="284" w:hanging="426"/>
        <w:jc w:val="left"/>
        <w:rPr>
          <w:rFonts w:ascii="Times New Roman" w:hAnsi="Times New Roman" w:cs="Times New Roman"/>
          <w:b/>
          <w:bCs/>
          <w:sz w:val="27"/>
          <w:szCs w:val="27"/>
        </w:rPr>
      </w:pPr>
      <w:r w:rsidRPr="002820C1">
        <w:rPr>
          <w:rFonts w:ascii="Times New Roman" w:hAnsi="Times New Roman" w:cs="Times New Roman"/>
        </w:rPr>
        <w:br w:type="column"/>
      </w:r>
      <w:r w:rsidRPr="002820C1">
        <w:rPr>
          <w:rFonts w:ascii="Times New Roman" w:hAnsi="Times New Roman" w:cs="Times New Roman"/>
          <w:b/>
          <w:bCs/>
          <w:sz w:val="27"/>
          <w:szCs w:val="27"/>
        </w:rPr>
        <w:lastRenderedPageBreak/>
        <w:t>Sche</w:t>
      </w:r>
      <w:r w:rsidR="00F10E2C">
        <w:rPr>
          <w:rFonts w:ascii="Times New Roman" w:hAnsi="Times New Roman" w:cs="Times New Roman"/>
          <w:b/>
          <w:bCs/>
          <w:sz w:val="27"/>
          <w:szCs w:val="27"/>
        </w:rPr>
        <w:t>dule 1 – Specified NTTS Network</w:t>
      </w:r>
      <w:r w:rsidRPr="002820C1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</w:p>
    <w:p w14:paraId="14048EDA" w14:textId="77777777" w:rsidR="002820C1" w:rsidRPr="002820C1" w:rsidRDefault="002820C1" w:rsidP="002820C1">
      <w:pPr>
        <w:pStyle w:val="definition"/>
        <w:tabs>
          <w:tab w:val="clear" w:pos="1260"/>
          <w:tab w:val="clear" w:pos="1800"/>
          <w:tab w:val="left" w:pos="284"/>
          <w:tab w:val="left" w:pos="993"/>
        </w:tabs>
        <w:spacing w:before="0"/>
        <w:ind w:left="284" w:hanging="426"/>
        <w:jc w:val="left"/>
        <w:rPr>
          <w:rFonts w:ascii="Times New Roman" w:hAnsi="Times New Roman" w:cs="Times New Roman"/>
          <w:sz w:val="22"/>
        </w:rPr>
      </w:pPr>
      <w:r w:rsidRPr="002820C1">
        <w:rPr>
          <w:rFonts w:ascii="Times New Roman" w:hAnsi="Times New Roman" w:cs="Times New Roman"/>
          <w:sz w:val="22"/>
        </w:rPr>
        <w:t>(</w:t>
      </w:r>
      <w:proofErr w:type="gramStart"/>
      <w:r w:rsidRPr="002820C1">
        <w:rPr>
          <w:rFonts w:ascii="Times New Roman" w:hAnsi="Times New Roman" w:cs="Times New Roman"/>
          <w:sz w:val="22"/>
        </w:rPr>
        <w:t>clauses</w:t>
      </w:r>
      <w:proofErr w:type="gramEnd"/>
      <w:r w:rsidRPr="002820C1">
        <w:rPr>
          <w:rFonts w:ascii="Times New Roman" w:hAnsi="Times New Roman" w:cs="Times New Roman"/>
          <w:sz w:val="22"/>
        </w:rPr>
        <w:t xml:space="preserve"> 3 and 4)</w:t>
      </w:r>
    </w:p>
    <w:p w14:paraId="14048EDB" w14:textId="77777777" w:rsidR="0064351B" w:rsidRPr="002820C1" w:rsidRDefault="0064351B" w:rsidP="002820C1">
      <w:pPr>
        <w:pStyle w:val="definition"/>
        <w:tabs>
          <w:tab w:val="clear" w:pos="1260"/>
          <w:tab w:val="clear" w:pos="1800"/>
          <w:tab w:val="left" w:pos="284"/>
          <w:tab w:val="left" w:pos="993"/>
        </w:tabs>
        <w:spacing w:before="0"/>
        <w:ind w:left="284" w:hanging="426"/>
        <w:jc w:val="left"/>
        <w:rPr>
          <w:rFonts w:ascii="Times New Roman" w:hAnsi="Times New Roman" w:cs="Times New Roman"/>
        </w:rPr>
      </w:pPr>
      <w:r w:rsidRPr="002820C1">
        <w:rPr>
          <w:rFonts w:ascii="Times New Roman" w:hAnsi="Times New Roman" w:cs="Times New Roman"/>
          <w:sz w:val="19"/>
          <w:szCs w:val="19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4677"/>
        <w:gridCol w:w="2751"/>
      </w:tblGrid>
      <w:tr w:rsidR="0064351B" w:rsidRPr="002820C1" w14:paraId="14048EE0" w14:textId="77777777" w:rsidTr="00554830">
        <w:tc>
          <w:tcPr>
            <w:tcW w:w="1101" w:type="dxa"/>
          </w:tcPr>
          <w:p w14:paraId="14048EDC" w14:textId="77777777" w:rsidR="0064351B" w:rsidRPr="002820C1" w:rsidRDefault="0064351B" w:rsidP="00554830">
            <w:pPr>
              <w:rPr>
                <w:b/>
              </w:rPr>
            </w:pPr>
            <w:r w:rsidRPr="002820C1">
              <w:rPr>
                <w:b/>
              </w:rPr>
              <w:t>Item number</w:t>
            </w:r>
          </w:p>
        </w:tc>
        <w:tc>
          <w:tcPr>
            <w:tcW w:w="4677" w:type="dxa"/>
          </w:tcPr>
          <w:p w14:paraId="14048EDD" w14:textId="77777777" w:rsidR="0064351B" w:rsidRPr="002820C1" w:rsidRDefault="0064351B" w:rsidP="00554830">
            <w:pPr>
              <w:rPr>
                <w:b/>
              </w:rPr>
            </w:pPr>
            <w:r w:rsidRPr="002820C1">
              <w:rPr>
                <w:b/>
              </w:rPr>
              <w:t>Name and location of real estate development project</w:t>
            </w:r>
          </w:p>
          <w:p w14:paraId="14048EDE" w14:textId="77777777" w:rsidR="0064351B" w:rsidRPr="002820C1" w:rsidRDefault="0064351B" w:rsidP="00554830">
            <w:pPr>
              <w:rPr>
                <w:b/>
              </w:rPr>
            </w:pPr>
          </w:p>
        </w:tc>
        <w:tc>
          <w:tcPr>
            <w:tcW w:w="2751" w:type="dxa"/>
          </w:tcPr>
          <w:p w14:paraId="14048EDF" w14:textId="77777777" w:rsidR="0064351B" w:rsidRPr="002820C1" w:rsidRDefault="0064351B" w:rsidP="00554830">
            <w:pPr>
              <w:rPr>
                <w:b/>
              </w:rPr>
            </w:pPr>
            <w:r w:rsidRPr="002820C1">
              <w:rPr>
                <w:b/>
              </w:rPr>
              <w:t>Area of project (map number)</w:t>
            </w:r>
          </w:p>
        </w:tc>
      </w:tr>
      <w:tr w:rsidR="002F2921" w:rsidRPr="002820C1" w14:paraId="14048EE8" w14:textId="77777777" w:rsidTr="00554830">
        <w:tc>
          <w:tcPr>
            <w:tcW w:w="1101" w:type="dxa"/>
          </w:tcPr>
          <w:p w14:paraId="14048EE1" w14:textId="77777777" w:rsidR="002F2921" w:rsidRPr="002820C1" w:rsidRDefault="002F2921" w:rsidP="00554830">
            <w:r w:rsidRPr="002820C1">
              <w:t>1.</w:t>
            </w:r>
          </w:p>
          <w:p w14:paraId="14048EE2" w14:textId="77777777" w:rsidR="002F2921" w:rsidRPr="002820C1" w:rsidRDefault="002F2921" w:rsidP="00554830"/>
        </w:tc>
        <w:tc>
          <w:tcPr>
            <w:tcW w:w="4677" w:type="dxa"/>
          </w:tcPr>
          <w:p w14:paraId="14048EE3" w14:textId="77777777" w:rsidR="002F2921" w:rsidRPr="002820C1" w:rsidRDefault="002F2921" w:rsidP="00554830">
            <w:r w:rsidRPr="002820C1">
              <w:t>‘Forte’ residential apartment complex</w:t>
            </w:r>
          </w:p>
          <w:p w14:paraId="14048EE4" w14:textId="77777777" w:rsidR="002F2921" w:rsidRPr="002820C1" w:rsidRDefault="00D0767A" w:rsidP="00554830">
            <w:r>
              <w:t>807 – 811 Bourke Street</w:t>
            </w:r>
          </w:p>
          <w:p w14:paraId="14048EE5" w14:textId="77777777" w:rsidR="002F2921" w:rsidRPr="002820C1" w:rsidRDefault="00D0767A" w:rsidP="00D0767A">
            <w:r>
              <w:t>Docklands</w:t>
            </w:r>
            <w:r w:rsidR="002F2921" w:rsidRPr="002820C1">
              <w:t xml:space="preserve"> </w:t>
            </w:r>
            <w:r>
              <w:t xml:space="preserve"> </w:t>
            </w:r>
            <w:r w:rsidR="002F2921" w:rsidRPr="002820C1">
              <w:t>Victoria</w:t>
            </w:r>
            <w:r w:rsidR="00780D89">
              <w:t xml:space="preserve">  3008</w:t>
            </w:r>
          </w:p>
        </w:tc>
        <w:tc>
          <w:tcPr>
            <w:tcW w:w="2751" w:type="dxa"/>
          </w:tcPr>
          <w:p w14:paraId="14048EE6" w14:textId="77777777" w:rsidR="002F2921" w:rsidRPr="002820C1" w:rsidRDefault="002F2921" w:rsidP="00554830">
            <w:r w:rsidRPr="002820C1">
              <w:t>Block C2</w:t>
            </w:r>
          </w:p>
          <w:p w14:paraId="14048EE7" w14:textId="77777777" w:rsidR="002F2921" w:rsidRPr="002820C1" w:rsidRDefault="002F2921" w:rsidP="00554830">
            <w:r w:rsidRPr="002820C1">
              <w:t>Map 1 at Annexure A</w:t>
            </w:r>
          </w:p>
        </w:tc>
      </w:tr>
      <w:tr w:rsidR="0064351B" w:rsidRPr="002820C1" w14:paraId="14048EEF" w14:textId="77777777" w:rsidTr="00554830">
        <w:tc>
          <w:tcPr>
            <w:tcW w:w="1101" w:type="dxa"/>
          </w:tcPr>
          <w:p w14:paraId="14048EE9" w14:textId="77777777" w:rsidR="0064351B" w:rsidRPr="002820C1" w:rsidRDefault="002F2921" w:rsidP="00554830">
            <w:r w:rsidRPr="002820C1">
              <w:t>2.</w:t>
            </w:r>
          </w:p>
        </w:tc>
        <w:tc>
          <w:tcPr>
            <w:tcW w:w="4677" w:type="dxa"/>
          </w:tcPr>
          <w:p w14:paraId="14048EEA" w14:textId="77777777" w:rsidR="0064351B" w:rsidRPr="002820C1" w:rsidRDefault="002F2921" w:rsidP="00554830">
            <w:r w:rsidRPr="002820C1">
              <w:t>‘EXO’ residential apartment complex</w:t>
            </w:r>
          </w:p>
          <w:p w14:paraId="14048EEB" w14:textId="77777777" w:rsidR="002F2921" w:rsidRPr="002820C1" w:rsidRDefault="00D0767A" w:rsidP="00554830">
            <w:r>
              <w:t>55 Merchant Street</w:t>
            </w:r>
          </w:p>
          <w:p w14:paraId="14048EEC" w14:textId="77777777" w:rsidR="002F2921" w:rsidRPr="002820C1" w:rsidRDefault="00D0767A" w:rsidP="00D0767A">
            <w:r>
              <w:t>Docklands</w:t>
            </w:r>
            <w:r w:rsidR="002F2921" w:rsidRPr="002820C1">
              <w:t xml:space="preserve"> </w:t>
            </w:r>
            <w:r>
              <w:t xml:space="preserve"> </w:t>
            </w:r>
            <w:r w:rsidR="002F2921" w:rsidRPr="002820C1">
              <w:t>Victoria</w:t>
            </w:r>
            <w:r w:rsidR="00780D89">
              <w:t xml:space="preserve">  3008</w:t>
            </w:r>
          </w:p>
        </w:tc>
        <w:tc>
          <w:tcPr>
            <w:tcW w:w="2751" w:type="dxa"/>
          </w:tcPr>
          <w:p w14:paraId="14048EED" w14:textId="77777777" w:rsidR="0064351B" w:rsidRPr="002820C1" w:rsidRDefault="002F2921" w:rsidP="00554830">
            <w:r w:rsidRPr="002820C1">
              <w:t>Block C11</w:t>
            </w:r>
          </w:p>
          <w:p w14:paraId="14048EEE" w14:textId="77777777" w:rsidR="002F2921" w:rsidRPr="002820C1" w:rsidRDefault="002F2921" w:rsidP="00554830">
            <w:r w:rsidRPr="002820C1">
              <w:t>Map 1 at Annexure A</w:t>
            </w:r>
          </w:p>
        </w:tc>
      </w:tr>
      <w:tr w:rsidR="002F2921" w:rsidRPr="002820C1" w14:paraId="14048EF6" w14:textId="77777777" w:rsidTr="00554830">
        <w:tc>
          <w:tcPr>
            <w:tcW w:w="1101" w:type="dxa"/>
          </w:tcPr>
          <w:p w14:paraId="14048EF0" w14:textId="77777777" w:rsidR="002F2921" w:rsidRPr="002820C1" w:rsidRDefault="002F2921" w:rsidP="00554830">
            <w:r w:rsidRPr="002820C1">
              <w:t>3.</w:t>
            </w:r>
          </w:p>
        </w:tc>
        <w:tc>
          <w:tcPr>
            <w:tcW w:w="4677" w:type="dxa"/>
          </w:tcPr>
          <w:p w14:paraId="14048EF1" w14:textId="77777777" w:rsidR="002F2921" w:rsidRPr="002820C1" w:rsidRDefault="002F2921" w:rsidP="00554830">
            <w:r w:rsidRPr="002820C1">
              <w:t>‘</w:t>
            </w:r>
            <w:proofErr w:type="spellStart"/>
            <w:r w:rsidRPr="002820C1">
              <w:t>Serrata</w:t>
            </w:r>
            <w:proofErr w:type="spellEnd"/>
            <w:r w:rsidRPr="002820C1">
              <w:t>’ residential apartment complex</w:t>
            </w:r>
          </w:p>
          <w:p w14:paraId="14048EF2" w14:textId="77777777" w:rsidR="002F2921" w:rsidRPr="002820C1" w:rsidRDefault="00D0767A" w:rsidP="00554830">
            <w:r>
              <w:t>815 Bourke Street</w:t>
            </w:r>
          </w:p>
          <w:p w14:paraId="14048EF3" w14:textId="77777777" w:rsidR="002F2921" w:rsidRPr="002820C1" w:rsidRDefault="00D0767A" w:rsidP="00554830">
            <w:r>
              <w:t>Docklands</w:t>
            </w:r>
            <w:r w:rsidR="002F2921" w:rsidRPr="002820C1">
              <w:t xml:space="preserve"> </w:t>
            </w:r>
            <w:r>
              <w:t xml:space="preserve"> </w:t>
            </w:r>
            <w:r w:rsidR="002F2921" w:rsidRPr="002820C1">
              <w:t xml:space="preserve">Victoria </w:t>
            </w:r>
            <w:r w:rsidR="00780D89">
              <w:t xml:space="preserve"> 3008</w:t>
            </w:r>
          </w:p>
        </w:tc>
        <w:tc>
          <w:tcPr>
            <w:tcW w:w="2751" w:type="dxa"/>
          </w:tcPr>
          <w:p w14:paraId="14048EF4" w14:textId="77777777" w:rsidR="002F2921" w:rsidRPr="002820C1" w:rsidRDefault="002F2921" w:rsidP="00554830">
            <w:r w:rsidRPr="002820C1">
              <w:t>Block V5a and V5b</w:t>
            </w:r>
          </w:p>
          <w:p w14:paraId="14048EF5" w14:textId="77777777" w:rsidR="002F2921" w:rsidRPr="002820C1" w:rsidRDefault="002F2921" w:rsidP="00554830">
            <w:r w:rsidRPr="002820C1">
              <w:t>Map 1 at Annexure A</w:t>
            </w:r>
          </w:p>
        </w:tc>
      </w:tr>
      <w:tr w:rsidR="002F2921" w:rsidRPr="002820C1" w14:paraId="14048EFD" w14:textId="77777777" w:rsidTr="00554830">
        <w:tc>
          <w:tcPr>
            <w:tcW w:w="1101" w:type="dxa"/>
          </w:tcPr>
          <w:p w14:paraId="14048EF7" w14:textId="77777777" w:rsidR="002F2921" w:rsidRPr="002820C1" w:rsidRDefault="002F2921" w:rsidP="00554830">
            <w:r w:rsidRPr="002820C1">
              <w:t>4.</w:t>
            </w:r>
          </w:p>
        </w:tc>
        <w:tc>
          <w:tcPr>
            <w:tcW w:w="4677" w:type="dxa"/>
          </w:tcPr>
          <w:p w14:paraId="14048EF8" w14:textId="77777777" w:rsidR="002F2921" w:rsidRPr="002820C1" w:rsidRDefault="002F2921" w:rsidP="00554830">
            <w:r w:rsidRPr="002820C1">
              <w:t>‘</w:t>
            </w:r>
            <w:proofErr w:type="spellStart"/>
            <w:r w:rsidRPr="002820C1">
              <w:t>Convesso</w:t>
            </w:r>
            <w:proofErr w:type="spellEnd"/>
            <w:r w:rsidRPr="002820C1">
              <w:t>’ residential apartment complex</w:t>
            </w:r>
          </w:p>
          <w:p w14:paraId="14048EF9" w14:textId="77777777" w:rsidR="002F2921" w:rsidRPr="002820C1" w:rsidRDefault="00D0767A" w:rsidP="00554830">
            <w:r>
              <w:t>8 Waterside Place</w:t>
            </w:r>
          </w:p>
          <w:p w14:paraId="14048EFA" w14:textId="77777777" w:rsidR="002F2921" w:rsidRPr="002820C1" w:rsidRDefault="00D0767A" w:rsidP="00554830">
            <w:r>
              <w:t>Docklands</w:t>
            </w:r>
            <w:r w:rsidR="002F2921" w:rsidRPr="002820C1">
              <w:t xml:space="preserve"> </w:t>
            </w:r>
            <w:r>
              <w:t xml:space="preserve"> </w:t>
            </w:r>
            <w:r w:rsidR="002F2921" w:rsidRPr="002820C1">
              <w:t xml:space="preserve">Victoria </w:t>
            </w:r>
            <w:r w:rsidR="00780D89">
              <w:t xml:space="preserve"> 3008</w:t>
            </w:r>
          </w:p>
        </w:tc>
        <w:tc>
          <w:tcPr>
            <w:tcW w:w="2751" w:type="dxa"/>
          </w:tcPr>
          <w:p w14:paraId="14048EFB" w14:textId="77777777" w:rsidR="002F2921" w:rsidRPr="002820C1" w:rsidRDefault="002F2921" w:rsidP="00554830">
            <w:r w:rsidRPr="002820C1">
              <w:t>Block V6</w:t>
            </w:r>
          </w:p>
          <w:p w14:paraId="14048EFC" w14:textId="77777777" w:rsidR="002F2921" w:rsidRPr="002820C1" w:rsidRDefault="002F2921" w:rsidP="00554830">
            <w:r w:rsidRPr="002820C1">
              <w:t>Map 1 at Annexure A</w:t>
            </w:r>
          </w:p>
        </w:tc>
      </w:tr>
      <w:tr w:rsidR="002F2921" w:rsidRPr="002820C1" w14:paraId="14048F03" w14:textId="77777777" w:rsidTr="00554830">
        <w:tc>
          <w:tcPr>
            <w:tcW w:w="1101" w:type="dxa"/>
          </w:tcPr>
          <w:p w14:paraId="14048EFE" w14:textId="77777777" w:rsidR="002F2921" w:rsidRPr="002820C1" w:rsidRDefault="002F2921" w:rsidP="00554830">
            <w:r w:rsidRPr="002820C1">
              <w:t>5.</w:t>
            </w:r>
          </w:p>
        </w:tc>
        <w:tc>
          <w:tcPr>
            <w:tcW w:w="4677" w:type="dxa"/>
          </w:tcPr>
          <w:p w14:paraId="14048EFF" w14:textId="77777777" w:rsidR="002F2921" w:rsidRPr="002820C1" w:rsidRDefault="002F2921" w:rsidP="00554830">
            <w:r w:rsidRPr="002820C1">
              <w:t>‘Concavo’ residential apartment complex</w:t>
            </w:r>
          </w:p>
          <w:p w14:paraId="14048F00" w14:textId="77777777" w:rsidR="002F2921" w:rsidRPr="002820C1" w:rsidRDefault="00D0767A" w:rsidP="00554830">
            <w:r>
              <w:t>9 Waterside Place</w:t>
            </w:r>
          </w:p>
          <w:p w14:paraId="14048F01" w14:textId="77777777" w:rsidR="002F2921" w:rsidRPr="002820C1" w:rsidRDefault="00D0767A" w:rsidP="00554830">
            <w:r>
              <w:t xml:space="preserve">Docklands </w:t>
            </w:r>
            <w:r w:rsidR="002F2921" w:rsidRPr="002820C1">
              <w:t xml:space="preserve"> Victoria</w:t>
            </w:r>
            <w:r w:rsidR="00780D89">
              <w:t xml:space="preserve">  3008</w:t>
            </w:r>
          </w:p>
        </w:tc>
        <w:tc>
          <w:tcPr>
            <w:tcW w:w="2751" w:type="dxa"/>
          </w:tcPr>
          <w:p w14:paraId="14048F02" w14:textId="77777777" w:rsidR="002F2921" w:rsidRPr="002820C1" w:rsidRDefault="00D0767A" w:rsidP="00554830">
            <w:r>
              <w:t>Shaded block</w:t>
            </w:r>
            <w:r w:rsidR="002F2921" w:rsidRPr="002820C1">
              <w:t>, within same network boundary as</w:t>
            </w:r>
            <w:r w:rsidR="00780D89">
              <w:t xml:space="preserve"> </w:t>
            </w:r>
            <w:r w:rsidR="002F2921" w:rsidRPr="002820C1">
              <w:t xml:space="preserve">V5a, V5b and V6 </w:t>
            </w:r>
          </w:p>
        </w:tc>
      </w:tr>
    </w:tbl>
    <w:p w14:paraId="14048F04" w14:textId="77777777" w:rsidR="0064351B" w:rsidRPr="002820C1" w:rsidRDefault="0064351B" w:rsidP="003B4233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hanging="1276"/>
        <w:jc w:val="left"/>
        <w:rPr>
          <w:rFonts w:ascii="Times New Roman" w:hAnsi="Times New Roman"/>
          <w:b/>
          <w:color w:val="000000"/>
          <w:szCs w:val="26"/>
        </w:rPr>
        <w:sectPr w:rsidR="0064351B" w:rsidRPr="002820C1" w:rsidSect="008B00FC">
          <w:headerReference w:type="default" r:id="rId11"/>
          <w:footerReference w:type="first" r:id="rId12"/>
          <w:pgSz w:w="11907" w:h="16840" w:code="9"/>
          <w:pgMar w:top="1440" w:right="1797" w:bottom="1440" w:left="1797" w:header="720" w:footer="720" w:gutter="0"/>
          <w:pgNumType w:start="1"/>
          <w:cols w:space="720"/>
          <w:titlePg/>
        </w:sectPr>
      </w:pPr>
    </w:p>
    <w:p w14:paraId="14048F05" w14:textId="77777777" w:rsidR="0064351B" w:rsidRPr="002820C1" w:rsidRDefault="0064351B" w:rsidP="0064351B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left="0" w:firstLine="0"/>
        <w:jc w:val="left"/>
        <w:rPr>
          <w:rFonts w:ascii="Times New Roman" w:hAnsi="Times New Roman"/>
          <w:b/>
          <w:color w:val="000000"/>
          <w:szCs w:val="26"/>
        </w:rPr>
      </w:pPr>
    </w:p>
    <w:p w14:paraId="14048F06" w14:textId="77777777" w:rsidR="00A83672" w:rsidRPr="00535757" w:rsidRDefault="00535757" w:rsidP="00535757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left="0" w:firstLine="0"/>
        <w:jc w:val="center"/>
        <w:rPr>
          <w:rFonts w:ascii="Times New Roman" w:hAnsi="Times New Roman"/>
          <w:b/>
          <w:color w:val="000000"/>
          <w:szCs w:val="26"/>
        </w:rPr>
      </w:pPr>
      <w:r>
        <w:rPr>
          <w:rFonts w:ascii="Times New Roman" w:hAnsi="Times New Roman"/>
          <w:b/>
          <w:noProof/>
          <w:color w:val="000000"/>
          <w:szCs w:val="26"/>
          <w:lang w:eastAsia="en-AU"/>
        </w:rPr>
        <w:drawing>
          <wp:inline distT="0" distB="0" distL="0" distR="0" wp14:anchorId="14048F07" wp14:editId="142755D4">
            <wp:extent cx="8199543" cy="5076252"/>
            <wp:effectExtent l="0" t="0" r="0" b="0"/>
            <wp:docPr id="2" name="Picture 2" descr="This is a map of NTTS' network at Docklands in Victoria." title="Area currently services by NTTS fibre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klands Fibre Serviced Area Nov 2013 (2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7296" cy="50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672" w:rsidRPr="00535757" w:rsidSect="00E40ADA">
      <w:headerReference w:type="first" r:id="rId14"/>
      <w:pgSz w:w="16840" w:h="11907" w:orient="landscape" w:code="9"/>
      <w:pgMar w:top="1797" w:right="1440" w:bottom="1797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48F0B" w14:textId="77777777" w:rsidR="002820C1" w:rsidRDefault="002820C1" w:rsidP="002820C1">
      <w:r>
        <w:separator/>
      </w:r>
    </w:p>
  </w:endnote>
  <w:endnote w:type="continuationSeparator" w:id="0">
    <w:p w14:paraId="14048F0C" w14:textId="77777777" w:rsidR="002820C1" w:rsidRDefault="002820C1" w:rsidP="0028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48F13" w14:textId="77777777" w:rsidR="00AD09E4" w:rsidRDefault="00B34A0D">
    <w:pPr>
      <w:pStyle w:val="Footer"/>
      <w:tabs>
        <w:tab w:val="right" w:pos="8080"/>
      </w:tabs>
      <w:ind w:left="-567" w:right="-6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48F09" w14:textId="77777777" w:rsidR="002820C1" w:rsidRDefault="002820C1" w:rsidP="002820C1">
      <w:r>
        <w:separator/>
      </w:r>
    </w:p>
  </w:footnote>
  <w:footnote w:type="continuationSeparator" w:id="0">
    <w:p w14:paraId="14048F0A" w14:textId="77777777" w:rsidR="002820C1" w:rsidRDefault="002820C1" w:rsidP="00282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48F0D" w14:textId="77777777" w:rsidR="00AD09E4" w:rsidRDefault="00B34A0D">
    <w:pPr>
      <w:pStyle w:val="Header"/>
      <w:framePr w:wrap="around" w:vAnchor="text" w:hAnchor="margin" w:xAlign="right" w:y="1"/>
      <w:rPr>
        <w:rStyle w:val="PageNumber"/>
      </w:rPr>
    </w:pPr>
  </w:p>
  <w:tbl>
    <w:tblPr>
      <w:tblW w:w="0" w:type="auto"/>
      <w:tblLayout w:type="fixed"/>
      <w:tblCellMar>
        <w:left w:w="79" w:type="dxa"/>
        <w:right w:w="79" w:type="dxa"/>
      </w:tblCellMar>
      <w:tblLook w:val="0000" w:firstRow="0" w:lastRow="0" w:firstColumn="0" w:lastColumn="0" w:noHBand="0" w:noVBand="0"/>
    </w:tblPr>
    <w:tblGrid>
      <w:gridCol w:w="851"/>
      <w:gridCol w:w="7308"/>
      <w:gridCol w:w="851"/>
    </w:tblGrid>
    <w:tr w:rsidR="00AD09E4" w14:paraId="14048F11" w14:textId="77777777">
      <w:trPr>
        <w:cantSplit/>
      </w:trPr>
      <w:tc>
        <w:tcPr>
          <w:tcW w:w="851" w:type="dxa"/>
        </w:tcPr>
        <w:p w14:paraId="14048F0E" w14:textId="77777777" w:rsidR="00AD09E4" w:rsidRDefault="00B34A0D">
          <w:pPr>
            <w:widowControl w:val="0"/>
            <w:ind w:right="360"/>
            <w:rPr>
              <w:rFonts w:ascii="Times" w:hAnsi="Times"/>
              <w:sz w:val="26"/>
            </w:rPr>
          </w:pPr>
        </w:p>
      </w:tc>
      <w:tc>
        <w:tcPr>
          <w:tcW w:w="7308" w:type="dxa"/>
        </w:tcPr>
        <w:p w14:paraId="14048F0F" w14:textId="77777777" w:rsidR="00AD09E4" w:rsidRPr="00BE71CB" w:rsidRDefault="003B4233" w:rsidP="00BE71CB">
          <w:pPr>
            <w:widowControl w:val="0"/>
            <w:jc w:val="center"/>
            <w:rPr>
              <w:i/>
              <w:szCs w:val="24"/>
            </w:rPr>
          </w:pPr>
          <w:r w:rsidRPr="000B344D">
            <w:rPr>
              <w:i/>
              <w:szCs w:val="24"/>
            </w:rPr>
            <w:t>Carrier Licence Conditions (NT Technology Se</w:t>
          </w:r>
          <w:r w:rsidR="00D43A68">
            <w:rPr>
              <w:i/>
              <w:szCs w:val="24"/>
            </w:rPr>
            <w:t>rvices Pty Ltd) Declaration 2014</w:t>
          </w:r>
        </w:p>
      </w:tc>
      <w:tc>
        <w:tcPr>
          <w:tcW w:w="851" w:type="dxa"/>
        </w:tcPr>
        <w:p w14:paraId="14048F10" w14:textId="77777777" w:rsidR="00AD09E4" w:rsidRDefault="00B34A0D">
          <w:pPr>
            <w:widowControl w:val="0"/>
            <w:jc w:val="right"/>
            <w:rPr>
              <w:rFonts w:ascii="Times" w:hAnsi="Times"/>
              <w:sz w:val="26"/>
            </w:rPr>
          </w:pPr>
        </w:p>
      </w:tc>
    </w:tr>
  </w:tbl>
  <w:p w14:paraId="14048F12" w14:textId="77777777" w:rsidR="00AD09E4" w:rsidRDefault="00B34A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48F14" w14:textId="77777777" w:rsidR="003B4233" w:rsidRPr="00535757" w:rsidRDefault="003B4233" w:rsidP="003B4233">
    <w:pPr>
      <w:pStyle w:val="Header"/>
      <w:rPr>
        <w:b/>
        <w:lang w:val="en-AU"/>
      </w:rPr>
    </w:pPr>
    <w:r w:rsidRPr="00535757">
      <w:rPr>
        <w:b/>
        <w:lang w:val="en-AU"/>
      </w:rPr>
      <w:t>ANNEXURE A</w:t>
    </w:r>
  </w:p>
  <w:p w14:paraId="14048F15" w14:textId="77777777" w:rsidR="003B4233" w:rsidRPr="00535757" w:rsidRDefault="003B4233" w:rsidP="003B4233">
    <w:pPr>
      <w:pStyle w:val="Header"/>
      <w:rPr>
        <w:b/>
        <w:lang w:val="en-AU"/>
      </w:rPr>
    </w:pPr>
  </w:p>
  <w:p w14:paraId="14048F16" w14:textId="77777777" w:rsidR="003B4233" w:rsidRPr="003B4233" w:rsidRDefault="003B4233" w:rsidP="003B4233">
    <w:pPr>
      <w:pStyle w:val="Header"/>
      <w:rPr>
        <w:b/>
        <w:lang w:val="en-AU"/>
      </w:rPr>
    </w:pPr>
    <w:r w:rsidRPr="00535757">
      <w:rPr>
        <w:b/>
        <w:lang w:val="en-AU"/>
      </w:rPr>
      <w:t>MAP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86690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16D09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F2D13"/>
    <w:multiLevelType w:val="hybridMultilevel"/>
    <w:tmpl w:val="49D28422"/>
    <w:lvl w:ilvl="0" w:tplc="95A439F8">
      <w:start w:val="4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5F4063E3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03CA9"/>
    <w:multiLevelType w:val="singleLevel"/>
    <w:tmpl w:val="D80A94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1B"/>
    <w:rsid w:val="000B344D"/>
    <w:rsid w:val="001444F0"/>
    <w:rsid w:val="002820C1"/>
    <w:rsid w:val="002F2921"/>
    <w:rsid w:val="00350D15"/>
    <w:rsid w:val="003B4233"/>
    <w:rsid w:val="00535757"/>
    <w:rsid w:val="0064351B"/>
    <w:rsid w:val="00655D50"/>
    <w:rsid w:val="00780D89"/>
    <w:rsid w:val="00B15BAC"/>
    <w:rsid w:val="00B34A0D"/>
    <w:rsid w:val="00BE71CB"/>
    <w:rsid w:val="00D0767A"/>
    <w:rsid w:val="00D43A68"/>
    <w:rsid w:val="00D80FA6"/>
    <w:rsid w:val="00F10E2C"/>
    <w:rsid w:val="00F649A5"/>
    <w:rsid w:val="00F65A3D"/>
    <w:rsid w:val="00FD3C89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48E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5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64351B"/>
    <w:pPr>
      <w:keepNext/>
      <w:spacing w:before="240"/>
      <w:jc w:val="center"/>
      <w:outlineLvl w:val="4"/>
    </w:pPr>
    <w:rPr>
      <w:rFonts w:ascii="Times" w:hAnsi="Times"/>
      <w:i/>
      <w:sz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4351B"/>
    <w:rPr>
      <w:rFonts w:ascii="Times" w:eastAsia="Times New Roman" w:hAnsi="Times" w:cs="Times New Roman"/>
      <w:i/>
      <w:sz w:val="26"/>
      <w:szCs w:val="20"/>
    </w:rPr>
  </w:style>
  <w:style w:type="paragraph" w:styleId="Header">
    <w:name w:val="header"/>
    <w:basedOn w:val="Normal"/>
    <w:link w:val="HeaderChar"/>
    <w:rsid w:val="0064351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4351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64351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4351B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64351B"/>
  </w:style>
  <w:style w:type="paragraph" w:customStyle="1" w:styleId="HR">
    <w:name w:val="HR"/>
    <w:aliases w:val="Regulation Heading"/>
    <w:basedOn w:val="Normal"/>
    <w:next w:val="R1"/>
    <w:rsid w:val="0064351B"/>
    <w:pPr>
      <w:keepNext/>
      <w:tabs>
        <w:tab w:val="left" w:pos="540"/>
      </w:tabs>
      <w:spacing w:before="480" w:line="240" w:lineRule="atLeast"/>
      <w:jc w:val="both"/>
    </w:pPr>
    <w:rPr>
      <w:rFonts w:ascii="Times" w:hAnsi="Times"/>
      <w:b/>
      <w:sz w:val="26"/>
      <w:lang w:val="en-AU"/>
    </w:rPr>
  </w:style>
  <w:style w:type="paragraph" w:customStyle="1" w:styleId="R1">
    <w:name w:val="R1"/>
    <w:aliases w:val="1. or 1.(1)"/>
    <w:basedOn w:val="Normal"/>
    <w:next w:val="P1"/>
    <w:rsid w:val="0064351B"/>
    <w:pPr>
      <w:tabs>
        <w:tab w:val="right" w:pos="1080"/>
        <w:tab w:val="left" w:pos="1260"/>
        <w:tab w:val="left" w:pos="1800"/>
      </w:tabs>
      <w:spacing w:before="120"/>
      <w:jc w:val="both"/>
    </w:pPr>
    <w:rPr>
      <w:rFonts w:ascii="Times" w:hAnsi="Times"/>
      <w:sz w:val="26"/>
      <w:lang w:val="en-AU"/>
    </w:rPr>
  </w:style>
  <w:style w:type="paragraph" w:customStyle="1" w:styleId="P1">
    <w:name w:val="P1"/>
    <w:aliases w:val="(a)"/>
    <w:basedOn w:val="Normal"/>
    <w:rsid w:val="0064351B"/>
    <w:pPr>
      <w:tabs>
        <w:tab w:val="right" w:pos="1080"/>
      </w:tabs>
      <w:spacing w:before="40" w:line="260" w:lineRule="atLeast"/>
      <w:ind w:left="1276" w:hanging="1280"/>
      <w:jc w:val="both"/>
    </w:pPr>
    <w:rPr>
      <w:rFonts w:ascii="Times" w:hAnsi="Times"/>
      <w:sz w:val="26"/>
      <w:lang w:val="en-AU"/>
    </w:rPr>
  </w:style>
  <w:style w:type="paragraph" w:styleId="Title">
    <w:name w:val="Title"/>
    <w:basedOn w:val="Normal"/>
    <w:next w:val="Normal"/>
    <w:link w:val="TitleChar"/>
    <w:uiPriority w:val="99"/>
    <w:qFormat/>
    <w:rsid w:val="0064351B"/>
    <w:pPr>
      <w:spacing w:before="480"/>
      <w:jc w:val="center"/>
    </w:pPr>
    <w:rPr>
      <w:rFonts w:ascii="Times" w:hAnsi="Times"/>
      <w:b/>
      <w:sz w:val="36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64351B"/>
    <w:rPr>
      <w:rFonts w:ascii="Times" w:eastAsia="Times New Roman" w:hAnsi="Times" w:cs="Times New Roman"/>
      <w:b/>
      <w:sz w:val="36"/>
      <w:szCs w:val="20"/>
    </w:rPr>
  </w:style>
  <w:style w:type="paragraph" w:customStyle="1" w:styleId="HP">
    <w:name w:val="HP"/>
    <w:aliases w:val="Part Heading"/>
    <w:basedOn w:val="Normal"/>
    <w:next w:val="Normal"/>
    <w:rsid w:val="0064351B"/>
    <w:pPr>
      <w:keepNext/>
      <w:spacing w:before="480"/>
      <w:jc w:val="center"/>
    </w:pPr>
    <w:rPr>
      <w:rFonts w:ascii="Times" w:hAnsi="Times"/>
      <w:b/>
      <w:sz w:val="26"/>
      <w:lang w:val="en-AU"/>
    </w:rPr>
  </w:style>
  <w:style w:type="paragraph" w:customStyle="1" w:styleId="NoteBody2">
    <w:name w:val="Note Body 2"/>
    <w:basedOn w:val="Normal"/>
    <w:rsid w:val="0064351B"/>
    <w:pPr>
      <w:autoSpaceDE w:val="0"/>
      <w:autoSpaceDN w:val="0"/>
      <w:spacing w:before="120" w:after="120" w:line="260" w:lineRule="atLeast"/>
      <w:jc w:val="both"/>
    </w:pPr>
    <w:rPr>
      <w:rFonts w:ascii="Times" w:hAnsi="Times" w:cs="Times"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99"/>
    <w:qFormat/>
    <w:rsid w:val="0064351B"/>
    <w:pPr>
      <w:ind w:left="720"/>
      <w:contextualSpacing/>
    </w:pPr>
  </w:style>
  <w:style w:type="paragraph" w:customStyle="1" w:styleId="definition">
    <w:name w:val="definition"/>
    <w:basedOn w:val="Normal"/>
    <w:rsid w:val="0064351B"/>
    <w:pPr>
      <w:tabs>
        <w:tab w:val="right" w:pos="1080"/>
        <w:tab w:val="left" w:pos="1260"/>
        <w:tab w:val="left" w:pos="1800"/>
      </w:tabs>
      <w:autoSpaceDE w:val="0"/>
      <w:autoSpaceDN w:val="0"/>
      <w:spacing w:before="40"/>
      <w:jc w:val="both"/>
    </w:pPr>
    <w:rPr>
      <w:rFonts w:ascii="Times" w:hAnsi="Times" w:cs="Times"/>
      <w:sz w:val="26"/>
      <w:szCs w:val="26"/>
      <w:lang w:val="en-AU" w:eastAsia="en-AU"/>
    </w:rPr>
  </w:style>
  <w:style w:type="paragraph" w:customStyle="1" w:styleId="Note">
    <w:name w:val="Note"/>
    <w:basedOn w:val="Normal"/>
    <w:rsid w:val="0064351B"/>
    <w:pPr>
      <w:keepLines/>
      <w:spacing w:before="120" w:line="220" w:lineRule="exact"/>
      <w:ind w:left="964"/>
      <w:jc w:val="both"/>
    </w:pPr>
    <w:rPr>
      <w:sz w:val="20"/>
      <w:szCs w:val="24"/>
      <w:lang w:val="en-AU" w:eastAsia="en-AU"/>
    </w:rPr>
  </w:style>
  <w:style w:type="table" w:styleId="TableGrid">
    <w:name w:val="Table Grid"/>
    <w:basedOn w:val="TableNormal"/>
    <w:uiPriority w:val="59"/>
    <w:rsid w:val="00643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3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1B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5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64351B"/>
    <w:pPr>
      <w:keepNext/>
      <w:spacing w:before="240"/>
      <w:jc w:val="center"/>
      <w:outlineLvl w:val="4"/>
    </w:pPr>
    <w:rPr>
      <w:rFonts w:ascii="Times" w:hAnsi="Times"/>
      <w:i/>
      <w:sz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4351B"/>
    <w:rPr>
      <w:rFonts w:ascii="Times" w:eastAsia="Times New Roman" w:hAnsi="Times" w:cs="Times New Roman"/>
      <w:i/>
      <w:sz w:val="26"/>
      <w:szCs w:val="20"/>
    </w:rPr>
  </w:style>
  <w:style w:type="paragraph" w:styleId="Header">
    <w:name w:val="header"/>
    <w:basedOn w:val="Normal"/>
    <w:link w:val="HeaderChar"/>
    <w:rsid w:val="0064351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4351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64351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4351B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64351B"/>
  </w:style>
  <w:style w:type="paragraph" w:customStyle="1" w:styleId="HR">
    <w:name w:val="HR"/>
    <w:aliases w:val="Regulation Heading"/>
    <w:basedOn w:val="Normal"/>
    <w:next w:val="R1"/>
    <w:rsid w:val="0064351B"/>
    <w:pPr>
      <w:keepNext/>
      <w:tabs>
        <w:tab w:val="left" w:pos="540"/>
      </w:tabs>
      <w:spacing w:before="480" w:line="240" w:lineRule="atLeast"/>
      <w:jc w:val="both"/>
    </w:pPr>
    <w:rPr>
      <w:rFonts w:ascii="Times" w:hAnsi="Times"/>
      <w:b/>
      <w:sz w:val="26"/>
      <w:lang w:val="en-AU"/>
    </w:rPr>
  </w:style>
  <w:style w:type="paragraph" w:customStyle="1" w:styleId="R1">
    <w:name w:val="R1"/>
    <w:aliases w:val="1. or 1.(1)"/>
    <w:basedOn w:val="Normal"/>
    <w:next w:val="P1"/>
    <w:rsid w:val="0064351B"/>
    <w:pPr>
      <w:tabs>
        <w:tab w:val="right" w:pos="1080"/>
        <w:tab w:val="left" w:pos="1260"/>
        <w:tab w:val="left" w:pos="1800"/>
      </w:tabs>
      <w:spacing w:before="120"/>
      <w:jc w:val="both"/>
    </w:pPr>
    <w:rPr>
      <w:rFonts w:ascii="Times" w:hAnsi="Times"/>
      <w:sz w:val="26"/>
      <w:lang w:val="en-AU"/>
    </w:rPr>
  </w:style>
  <w:style w:type="paragraph" w:customStyle="1" w:styleId="P1">
    <w:name w:val="P1"/>
    <w:aliases w:val="(a)"/>
    <w:basedOn w:val="Normal"/>
    <w:rsid w:val="0064351B"/>
    <w:pPr>
      <w:tabs>
        <w:tab w:val="right" w:pos="1080"/>
      </w:tabs>
      <w:spacing w:before="40" w:line="260" w:lineRule="atLeast"/>
      <w:ind w:left="1276" w:hanging="1280"/>
      <w:jc w:val="both"/>
    </w:pPr>
    <w:rPr>
      <w:rFonts w:ascii="Times" w:hAnsi="Times"/>
      <w:sz w:val="26"/>
      <w:lang w:val="en-AU"/>
    </w:rPr>
  </w:style>
  <w:style w:type="paragraph" w:styleId="Title">
    <w:name w:val="Title"/>
    <w:basedOn w:val="Normal"/>
    <w:next w:val="Normal"/>
    <w:link w:val="TitleChar"/>
    <w:uiPriority w:val="99"/>
    <w:qFormat/>
    <w:rsid w:val="0064351B"/>
    <w:pPr>
      <w:spacing w:before="480"/>
      <w:jc w:val="center"/>
    </w:pPr>
    <w:rPr>
      <w:rFonts w:ascii="Times" w:hAnsi="Times"/>
      <w:b/>
      <w:sz w:val="36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64351B"/>
    <w:rPr>
      <w:rFonts w:ascii="Times" w:eastAsia="Times New Roman" w:hAnsi="Times" w:cs="Times New Roman"/>
      <w:b/>
      <w:sz w:val="36"/>
      <w:szCs w:val="20"/>
    </w:rPr>
  </w:style>
  <w:style w:type="paragraph" w:customStyle="1" w:styleId="HP">
    <w:name w:val="HP"/>
    <w:aliases w:val="Part Heading"/>
    <w:basedOn w:val="Normal"/>
    <w:next w:val="Normal"/>
    <w:rsid w:val="0064351B"/>
    <w:pPr>
      <w:keepNext/>
      <w:spacing w:before="480"/>
      <w:jc w:val="center"/>
    </w:pPr>
    <w:rPr>
      <w:rFonts w:ascii="Times" w:hAnsi="Times"/>
      <w:b/>
      <w:sz w:val="26"/>
      <w:lang w:val="en-AU"/>
    </w:rPr>
  </w:style>
  <w:style w:type="paragraph" w:customStyle="1" w:styleId="NoteBody2">
    <w:name w:val="Note Body 2"/>
    <w:basedOn w:val="Normal"/>
    <w:rsid w:val="0064351B"/>
    <w:pPr>
      <w:autoSpaceDE w:val="0"/>
      <w:autoSpaceDN w:val="0"/>
      <w:spacing w:before="120" w:after="120" w:line="260" w:lineRule="atLeast"/>
      <w:jc w:val="both"/>
    </w:pPr>
    <w:rPr>
      <w:rFonts w:ascii="Times" w:hAnsi="Times" w:cs="Times"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99"/>
    <w:qFormat/>
    <w:rsid w:val="0064351B"/>
    <w:pPr>
      <w:ind w:left="720"/>
      <w:contextualSpacing/>
    </w:pPr>
  </w:style>
  <w:style w:type="paragraph" w:customStyle="1" w:styleId="definition">
    <w:name w:val="definition"/>
    <w:basedOn w:val="Normal"/>
    <w:rsid w:val="0064351B"/>
    <w:pPr>
      <w:tabs>
        <w:tab w:val="right" w:pos="1080"/>
        <w:tab w:val="left" w:pos="1260"/>
        <w:tab w:val="left" w:pos="1800"/>
      </w:tabs>
      <w:autoSpaceDE w:val="0"/>
      <w:autoSpaceDN w:val="0"/>
      <w:spacing w:before="40"/>
      <w:jc w:val="both"/>
    </w:pPr>
    <w:rPr>
      <w:rFonts w:ascii="Times" w:hAnsi="Times" w:cs="Times"/>
      <w:sz w:val="26"/>
      <w:szCs w:val="26"/>
      <w:lang w:val="en-AU" w:eastAsia="en-AU"/>
    </w:rPr>
  </w:style>
  <w:style w:type="paragraph" w:customStyle="1" w:styleId="Note">
    <w:name w:val="Note"/>
    <w:basedOn w:val="Normal"/>
    <w:rsid w:val="0064351B"/>
    <w:pPr>
      <w:keepLines/>
      <w:spacing w:before="120" w:line="220" w:lineRule="exact"/>
      <w:ind w:left="964"/>
      <w:jc w:val="both"/>
    </w:pPr>
    <w:rPr>
      <w:sz w:val="20"/>
      <w:szCs w:val="24"/>
      <w:lang w:val="en-AU" w:eastAsia="en-AU"/>
    </w:rPr>
  </w:style>
  <w:style w:type="table" w:styleId="TableGrid">
    <w:name w:val="Table Grid"/>
    <w:basedOn w:val="TableNormal"/>
    <w:uiPriority w:val="59"/>
    <w:rsid w:val="00643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3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1B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T DOCUMENT" ma:contentTypeID="0x010100407620DDFF47524F86BCF55EDD3946430100A430982A81A18B41A7B7D44384A37FBF" ma:contentTypeVersion="18" ma:contentTypeDescription="106" ma:contentTypeScope="" ma:versionID="9e9e7e4f3ff52ac0cc2c127c0e2a326d">
  <xsd:schema xmlns:xsd="http://www.w3.org/2001/XMLSchema" xmlns:xs="http://www.w3.org/2001/XMLSchema" xmlns:p="http://schemas.microsoft.com/office/2006/metadata/properties" xmlns:ns2="4597da67-68a3-4e9d-8803-ba3e1787ab6c" targetNamespace="http://schemas.microsoft.com/office/2006/metadata/properties" ma:root="true" ma:fieldsID="7c20f329298346ce5bc66224b5c57f96" ns2:_="">
    <xsd:import namespace="4597da67-68a3-4e9d-8803-ba3e1787ab6c"/>
    <xsd:element name="properties">
      <xsd:complexType>
        <xsd:sequence>
          <xsd:element name="documentManagement">
            <xsd:complexType>
              <xsd:all>
                <xsd:element ref="ns2:trimRootDocURI" minOccurs="0"/>
                <xsd:element ref="ns2:trimRootDocParentURI" minOccurs="0"/>
                <xsd:element ref="ns2:trimRootDocSecurityLevel" minOccurs="0"/>
                <xsd:element ref="ns2:trimRootDocSecurityCaveats" minOccurs="0"/>
                <xsd:element ref="ns2:trimRootDocACLCanViewDocument" minOccurs="0"/>
                <xsd:element ref="ns2:trimRootDocACLCanViewMetadata" minOccurs="0"/>
                <xsd:element ref="ns2:trimRootDocACLCanUpdateDocument" minOccurs="0"/>
                <xsd:element ref="ns2:trimRootDocACLCanUpdateMetadata" minOccurs="0"/>
                <xsd:element ref="ns2:trimRootDocACLCanModifyAccess" minOccurs="0"/>
                <xsd:element ref="ns2:trimRootDocNotes" minOccurs="0"/>
                <xsd:element ref="ns2:hab31d4ae2264d5c8e77fd86c07e7635" minOccurs="0"/>
                <xsd:element ref="ns2:c1aa94c1bcce43cc9138ccb9c7bf6e69" minOccurs="0"/>
                <xsd:element ref="ns2:e65fcc6ef396426b9c231bd6b3bc54de" minOccurs="0"/>
                <xsd:element ref="ns2:dd9c7627a75f4720a6ccce58a35e4d75" minOccurs="0"/>
                <xsd:element ref="ns2:trimRootDocACLCanContributeDocuments" minOccurs="0"/>
                <xsd:element ref="ns2:l30152c64bc5409cb0d6af5fc7998329" minOccurs="0"/>
                <xsd:element ref="ns2:TaxCatchAll" minOccurs="0"/>
                <xsd:element ref="ns2:ie56bdfdc4a44ef997c05b4ed8c67594" minOccurs="0"/>
                <xsd:element ref="ns2:TaxCatchAllLabel" minOccurs="0"/>
                <xsd:element ref="ns2:me786d0e3c9949dc83d6a9826d3f7afb" minOccurs="0"/>
                <xsd:element ref="ns2:e74c999a0f514bafbaad1ae53c56eac2" minOccurs="0"/>
                <xsd:element ref="ns2:l7f7762656034748af4098221ba10b64" minOccurs="0"/>
                <xsd:element ref="ns2:a26f7cb41fae41ebb6c8e377b7c30d71" minOccurs="0"/>
                <xsd:element ref="ns2:TrimUDF_String_39" minOccurs="0"/>
                <xsd:element ref="ns2:TrimUDF_String_40" minOccurs="0"/>
                <xsd:element ref="ns2:TrimUDF_String_696" minOccurs="0"/>
                <xsd:element ref="ns2:TrimUDF_Text_698" minOccurs="0"/>
                <xsd:element ref="ns2:TrimUDF_Text_70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7da67-68a3-4e9d-8803-ba3e1787ab6c" elementFormDefault="qualified">
    <xsd:import namespace="http://schemas.microsoft.com/office/2006/documentManagement/types"/>
    <xsd:import namespace="http://schemas.microsoft.com/office/infopath/2007/PartnerControls"/>
    <xsd:element name="trimRootDocURI" ma:index="2" nillable="true" ma:displayName="URI" ma:hidden="true" ma:internalName="trimRootDocURI" ma:readOnly="false">
      <xsd:simpleType>
        <xsd:restriction base="dms:Text">
          <xsd:maxLength value="255"/>
        </xsd:restriction>
      </xsd:simpleType>
    </xsd:element>
    <xsd:element name="trimRootDocParentURI" ma:index="3" nillable="true" ma:displayName="Parent URI" ma:internalName="trimRootDocParentURI" ma:readOnly="false">
      <xsd:simpleType>
        <xsd:restriction base="dms:Number"/>
      </xsd:simpleType>
    </xsd:element>
    <xsd:element name="trimRootDocSecurityLevel" ma:index="4" nillable="true" ma:displayName="Security Level" ma:default="For Official Use Only" ma:format="Dropdown" ma:internalName="trimRootDocSecurityLevel" ma:readOnly="false">
      <xsd:simpleType>
        <xsd:restriction base="dms:Choice">
          <xsd:enumeration value="For Official Use Only"/>
          <xsd:enumeration value="Protected"/>
          <xsd:enumeration value="Confidential"/>
          <xsd:enumeration value="Secret"/>
          <xsd:enumeration value="Top Secret"/>
        </xsd:restriction>
      </xsd:simpleType>
    </xsd:element>
    <xsd:element name="trimRootDocSecurityCaveats" ma:index="5" nillable="true" ma:displayName="Security Caveats" ma:default="Departmental Staff" ma:internalName="trimRootDocSecurityCavea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ercial"/>
                    <xsd:enumeration value="Departmental Staff"/>
                    <xsd:enumeration value="For-Official-Use-Only"/>
                    <xsd:enumeration value="For-Official-Use-Only: Commercial"/>
                    <xsd:enumeration value="For-Official-Use-Only: Legal"/>
                    <xsd:enumeration value="For-Official-Use-Only: Staff"/>
                    <xsd:enumeration value="Sensitive"/>
                    <xsd:enumeration value="Sensitive: Cabinet"/>
                    <xsd:enumeration value="Sensitive: Legal"/>
                    <xsd:enumeration value="Sensitive: Personal"/>
                    <xsd:enumeration value="Admin"/>
                  </xsd:restriction>
                </xsd:simpleType>
              </xsd:element>
            </xsd:sequence>
          </xsd:extension>
        </xsd:complexContent>
      </xsd:complexType>
    </xsd:element>
    <xsd:element name="trimRootDocACLCanViewDocument" ma:index="6" nillable="true" ma:displayName="Can View Document" ma:format="RadioButtons" ma:internalName="trimRootDocACLCanViewDocument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trimRootDocACLCanViewMetadata" ma:index="8" nillable="true" ma:displayName="Can View Metadata" ma:format="RadioButtons" ma:internalName="trimRootDocACLCanViewMetadata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trimRootDocACLCanUpdateDocument" ma:index="10" nillable="true" ma:displayName="Can Update Document" ma:format="RadioButtons" ma:internalName="trimRootDocACLCanUpdateDocument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trimRootDocACLCanUpdateMetadata" ma:index="12" nillable="true" ma:displayName="Can Update Metadata" ma:format="RadioButtons" ma:internalName="trimRootDocACLCanUpdateMetadata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trimRootDocACLCanModifyAccess" ma:index="14" nillable="true" ma:displayName="Can Modify Access" ma:format="RadioButtons" ma:internalName="trimRootDocACLCanModifyAccess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trimRootDocNotes" ma:index="16" nillable="true" ma:displayName="Notes" ma:internalName="trimRootDocNotes" ma:readOnly="false">
      <xsd:simpleType>
        <xsd:restriction base="dms:Note"/>
      </xsd:simpleType>
    </xsd:element>
    <xsd:element name="hab31d4ae2264d5c8e77fd86c07e7635" ma:index="18" nillable="true" ma:taxonomy="true" ma:internalName="hab31d4ae2264d5c8e77fd86c07e7635" ma:taxonomyFieldName="trimRootDocACLCanViewMetadata_List" ma:displayName="Can View Metadata List" ma:readOnly="false" ma:fieldId="{1ab31d4a-e226-4d5c-8e77-fd86c07e7635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aa94c1bcce43cc9138ccb9c7bf6e69" ma:index="21" nillable="true" ma:taxonomy="true" ma:internalName="c1aa94c1bcce43cc9138ccb9c7bf6e69" ma:taxonomyFieldName="trimRootDocACLCanUpdateDocument_List" ma:displayName="Can Update Document List" ma:readOnly="false" ma:fieldId="{c1aa94c1-bcce-43cc-9138-ccb9c7bf6e69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65fcc6ef396426b9c231bd6b3bc54de" ma:index="24" nillable="true" ma:taxonomy="true" ma:internalName="e65fcc6ef396426b9c231bd6b3bc54de" ma:taxonomyFieldName="trimRootDocACLCanUpdateMetadata_List" ma:displayName="Can Update Metadata List" ma:readOnly="false" ma:fieldId="{e65fcc6e-f396-426b-9c23-1bd6b3bc54de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9c7627a75f4720a6ccce58a35e4d75" ma:index="25" nillable="true" ma:taxonomy="true" ma:internalName="dd9c7627a75f4720a6ccce58a35e4d75" ma:taxonomyFieldName="trimRootDocACLCanViewDocument_List" ma:displayName="Can View Document List" ma:readOnly="false" ma:fieldId="{dd9c7627-a75f-4720-a6cc-ce58a35e4d75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rimRootDocACLCanContributeDocuments" ma:index="26" nillable="true" ma:displayName="Can Contribute Content" ma:format="RadioButtons" ma:hidden="true" ma:internalName="trimRootDocACLCanContributeDocuments" ma:readOnly="false">
      <xsd:simpleType>
        <xsd:restriction base="dms:Choice">
          <xsd:enumeration value="Inherit"/>
          <xsd:enumeration value="Everyone"/>
          <xsd:enumeration value="Custom"/>
        </xsd:restriction>
      </xsd:simpleType>
    </xsd:element>
    <xsd:element name="l30152c64bc5409cb0d6af5fc7998329" ma:index="27" nillable="true" ma:taxonomy="true" ma:internalName="l30152c64bc5409cb0d6af5fc7998329" ma:taxonomyFieldName="trimRootDocACLCanContributeDocuments_List" ma:displayName="Can Contribute Content List" ma:readOnly="false" ma:default="" ma:fieldId="{530152c6-4bc5-409c-b0d6-af5fc7998329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9" nillable="true" ma:displayName="Taxonomy Catch All Column" ma:hidden="true" ma:list="{e1313e33-0c45-43da-8861-564a4ba3a667}" ma:internalName="TaxCatchAll" ma:showField="CatchAllData" ma:web="4597da67-68a3-4e9d-8803-ba3e1787ab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56bdfdc4a44ef997c05b4ed8c67594" ma:index="30" nillable="true" ma:taxonomy="true" ma:internalName="ie56bdfdc4a44ef997c05b4ed8c67594" ma:taxonomyFieldName="trimRootDocACLCanModifyAccess_List" ma:displayName="Can Modify Access List" ma:readOnly="false" ma:fieldId="{2e56bdfd-c4a4-4ef9-97c0-5b4ed8c67594}" ma:taxonomyMulti="true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2" nillable="true" ma:displayName="Taxonomy Catch All Column1" ma:hidden="true" ma:list="{e1313e33-0c45-43da-8861-564a4ba3a667}" ma:internalName="TaxCatchAllLabel" ma:readOnly="true" ma:showField="CatchAllDataLabel" ma:web="4597da67-68a3-4e9d-8803-ba3e1787ab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786d0e3c9949dc83d6a9826d3f7afb" ma:index="33" nillable="true" ma:taxonomy="true" ma:internalName="me786d0e3c9949dc83d6a9826d3f7afb" ma:taxonomyFieldName="trimRootDocOwnerLocation" ma:displayName="Owner" ma:readOnly="false" ma:fieldId="{6e786d0e-3c99-49dc-83d6-a9826d3f7afb}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4c999a0f514bafbaad1ae53c56eac2" ma:index="35" nillable="true" ma:taxonomy="true" ma:internalName="e74c999a0f514bafbaad1ae53c56eac2" ma:taxonomyFieldName="trimRootDocOtherContactLocation" ma:displayName="Other Contact" ma:readOnly="false" ma:default="" ma:fieldId="{e74c999a-0f51-4baf-baad-1ae53c56eac2}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f7762656034748af4098221ba10b64" ma:index="37" nillable="true" ma:taxonomy="true" ma:internalName="l7f7762656034748af4098221ba10b64" ma:taxonomyFieldName="trimRootDocAssigneeLocation" ma:displayName="Assignee" ma:readOnly="false" ma:default="" ma:fieldId="{57f77626-5603-4748-af40-98221ba10b64}" ma:sspId="2f9937d8-ded5-4646-b9c0-07a4c210d204" ma:termSetId="d1a95e6e-c615-4733-9226-7b9bc8148b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6f7cb41fae41ebb6c8e377b7c30d71" ma:index="39" nillable="true" ma:taxonomy="true" ma:internalName="a26f7cb41fae41ebb6c8e377b7c30d71" ma:taxonomyFieldName="trimRootDocClassification" ma:displayName="Classification" ma:readOnly="false" ma:default="" ma:fieldId="{a26f7cb4-1fae-41eb-b6c8-e377b7c30d71}" ma:sspId="2f9937d8-ded5-4646-b9c0-07a4c210d204" ma:termSetId="f9a750e0-e20a-43c2-89a6-4c381f79f1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rimUDF_String_39" ma:index="41" nillable="true" ma:displayName="Document Type" ma:format="Dropdown" ma:hidden="true" ma:internalName="TrimUDF_String_39" ma:readOnly="false">
      <xsd:simpleType>
        <xsd:restriction base="dms:Choice">
          <xsd:enumeration value="COMMUNITY RELATIONS"/>
          <xsd:enumeration value="EQUIPMENT, STORES AND VECHICLES"/>
          <xsd:enumeration value="FINANCIAL MANAGEMENT"/>
          <xsd:enumeration value="GOVERNMENT AND IT &amp; T"/>
          <xsd:enumeration value="GOVERNMENT RELATIONS"/>
          <xsd:enumeration value="INDUSTRY DEVELOPMENT"/>
          <xsd:enumeration value="INFORMATION MANAGEMENT"/>
          <xsd:enumeration value="INFORMATION SYSTEMS"/>
          <xsd:enumeration value="LEGAL SERVICES"/>
          <xsd:enumeration value="PROPERTY MANAGEMENT"/>
          <xsd:enumeration value="RESEARCH AND STATISTICS"/>
          <xsd:enumeration value="STRATEGIC MANAGEMENT"/>
        </xsd:restriction>
      </xsd:simpleType>
    </xsd:element>
    <xsd:element name="TrimUDF_String_40" ma:index="42" nillable="true" ma:displayName="Classification 2" ma:format="Dropdown" ma:hidden="true" ma:internalName="TrimUDF_String_40" ma:readOnly="false">
      <xsd:simpleType>
        <xsd:restriction base="dms:Choice">
          <xsd:enumeration value="ACCESS AND EQUITY"/>
          <xsd:enumeration value="ACQUISITION AND DISPOSAL"/>
          <xsd:enumeration value="ASSET MANAGEMENT"/>
          <xsd:enumeration value="AUDITS"/>
          <xsd:enumeration value="BUDGETING"/>
          <xsd:enumeration value="BUSINESS IMPROVEMENT"/>
          <xsd:enumeration value="INTERGOVERNMENT LIAISON"/>
          <xsd:enumeration value="LEASING"/>
          <xsd:enumeration value="LEGAL ADVICE"/>
          <xsd:enumeration value="MAINTENANCE"/>
          <xsd:enumeration value="MEDIA RELATIONS"/>
          <xsd:enumeration value="PRIVACY"/>
          <xsd:enumeration value="PROJECTS"/>
          <xsd:enumeration value="PUBLIC REACTION"/>
          <xsd:enumeration value="REVIEWS"/>
          <xsd:enumeration value="RISK MANAGEMENT"/>
          <xsd:enumeration value="SECURITY"/>
          <xsd:enumeration value="STATISTICS"/>
        </xsd:restriction>
      </xsd:simpleType>
    </xsd:element>
    <xsd:element name="TrimUDF_String_696" ma:index="43" nillable="true" ma:displayName="Delete" ma:format="Dropdown" ma:hidden="true" ma:internalName="TrimUDF_String_696" ma:readOnly="false">
      <xsd:simpleType>
        <xsd:restriction base="dms:Choice">
          <xsd:enumeration value="Copy"/>
          <xsd:enumeration value="Draft"/>
          <xsd:enumeration value="Personal"/>
          <xsd:enumeration value="Published"/>
          <xsd:enumeration value="Transitory"/>
          <xsd:enumeration value="Working Paper"/>
        </xsd:restriction>
      </xsd:simpleType>
    </xsd:element>
    <xsd:element name="TrimUDF_Text_698" ma:index="44" nillable="true" ma:displayName="IMS Display" ma:hidden="true" ma:internalName="TrimUDF_Text_698" ma:readOnly="false">
      <xsd:simpleType>
        <xsd:restriction base="dms:Note"/>
      </xsd:simpleType>
    </xsd:element>
    <xsd:element name="TrimUDF_Text_706" ma:index="45" nillable="true" ma:displayName="Published" ma:hidden="true" ma:internalName="TrimUDF_Text_706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ootDocACLCanViewDocument xmlns="4597da67-68a3-4e9d-8803-ba3e1787ab6c">Inherit</trimRootDocACLCanViewDocument>
    <trimRootDocNotes xmlns="4597da67-68a3-4e9d-8803-ba3e1787ab6c" xsi:nil="true"/>
    <TrimUDF_String_40 xmlns="4597da67-68a3-4e9d-8803-ba3e1787ab6c" xsi:nil="true"/>
    <TrimUDF_Text_698 xmlns="4597da67-68a3-4e9d-8803-ba3e1787ab6c" xsi:nil="true"/>
    <trimRootDocACLCanUpdateMetadata xmlns="4597da67-68a3-4e9d-8803-ba3e1787ab6c">Inherit</trimRootDocACLCanUpdateMetadata>
    <trimRootDocACLCanModifyAccess xmlns="4597da67-68a3-4e9d-8803-ba3e1787ab6c">Inherit</trimRootDocACLCanModifyAccess>
    <trimRootDocSecurityCaveats xmlns="4597da67-68a3-4e9d-8803-ba3e1787ab6c">
      <Value>Departmental Staff</Value>
    </trimRootDocSecurityCaveats>
    <c1aa94c1bcce43cc9138ccb9c7bf6e69 xmlns="4597da67-68a3-4e9d-8803-ba3e1787ab6c">
      <Terms xmlns="http://schemas.microsoft.com/office/infopath/2007/PartnerControls"/>
    </c1aa94c1bcce43cc9138ccb9c7bf6e69>
    <trimRootDocSecurityLevel xmlns="4597da67-68a3-4e9d-8803-ba3e1787ab6c">For Official Use Only</trimRootDocSecurityLevel>
    <trimRootDocACLCanContributeDocuments xmlns="4597da67-68a3-4e9d-8803-ba3e1787ab6c">Inherit</trimRootDocACLCanContributeDocuments>
    <dd9c7627a75f4720a6ccce58a35e4d75 xmlns="4597da67-68a3-4e9d-8803-ba3e1787ab6c">
      <Terms xmlns="http://schemas.microsoft.com/office/infopath/2007/PartnerControls"/>
    </dd9c7627a75f4720a6ccce58a35e4d75>
    <TaxCatchAll xmlns="4597da67-68a3-4e9d-8803-ba3e1787ab6c">
      <Value>35</Value>
    </TaxCatchAll>
    <ie56bdfdc4a44ef997c05b4ed8c67594 xmlns="4597da67-68a3-4e9d-8803-ba3e1787ab6c">
      <Terms xmlns="http://schemas.microsoft.com/office/infopath/2007/PartnerControls"/>
    </ie56bdfdc4a44ef997c05b4ed8c67594>
    <trimRootDocACLCanUpdateDocument xmlns="4597da67-68a3-4e9d-8803-ba3e1787ab6c">Inherit</trimRootDocACLCanUpdateDocument>
    <TrimUDF_String_696 xmlns="4597da67-68a3-4e9d-8803-ba3e1787ab6c" xsi:nil="true"/>
    <me786d0e3c9949dc83d6a9826d3f7afb xmlns="4597da67-68a3-4e9d-8803-ba3e1787ab6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Telecommunications Division [Organization] [internal] [39637]</TermName>
          <TermId xmlns="http://schemas.microsoft.com/office/infopath/2007/PartnerControls">b2279040-bb18-4ddf-9c2a-4a47b7b57915</TermId>
        </TermInfo>
      </Terms>
    </me786d0e3c9949dc83d6a9826d3f7afb>
    <trimRootDocACLCanViewMetadata xmlns="4597da67-68a3-4e9d-8803-ba3e1787ab6c">Inherit</trimRootDocACLCanViewMetadata>
    <l30152c64bc5409cb0d6af5fc7998329 xmlns="4597da67-68a3-4e9d-8803-ba3e1787ab6c">
      <Terms xmlns="http://schemas.microsoft.com/office/infopath/2007/PartnerControls"/>
    </l30152c64bc5409cb0d6af5fc7998329>
    <TrimUDF_Text_706 xmlns="4597da67-68a3-4e9d-8803-ba3e1787ab6c" xsi:nil="true"/>
    <hab31d4ae2264d5c8e77fd86c07e7635 xmlns="4597da67-68a3-4e9d-8803-ba3e1787ab6c">
      <Terms xmlns="http://schemas.microsoft.com/office/infopath/2007/PartnerControls"/>
    </hab31d4ae2264d5c8e77fd86c07e7635>
    <e65fcc6ef396426b9c231bd6b3bc54de xmlns="4597da67-68a3-4e9d-8803-ba3e1787ab6c">
      <Terms xmlns="http://schemas.microsoft.com/office/infopath/2007/PartnerControls"/>
    </e65fcc6ef396426b9c231bd6b3bc54de>
    <TrimUDF_String_39 xmlns="4597da67-68a3-4e9d-8803-ba3e1787ab6c" xsi:nil="true"/>
    <e74c999a0f514bafbaad1ae53c56eac2 xmlns="4597da67-68a3-4e9d-8803-ba3e1787ab6c">
      <Terms xmlns="http://schemas.microsoft.com/office/infopath/2007/PartnerControls"/>
    </e74c999a0f514bafbaad1ae53c56eac2>
    <l7f7762656034748af4098221ba10b64 xmlns="4597da67-68a3-4e9d-8803-ba3e1787ab6c">
      <Terms xmlns="http://schemas.microsoft.com/office/infopath/2007/PartnerControls"/>
    </l7f7762656034748af4098221ba10b64>
    <a26f7cb41fae41ebb6c8e377b7c30d71 xmlns="4597da67-68a3-4e9d-8803-ba3e1787ab6c">
      <Terms xmlns="http://schemas.microsoft.com/office/infopath/2007/PartnerControls"/>
    </a26f7cb41fae41ebb6c8e377b7c30d71>
    <trimRootDocURI xmlns="4597da67-68a3-4e9d-8803-ba3e1787ab6c">3979618</trimRootDocURI>
    <trimRootDocParentURI xmlns="4597da67-68a3-4e9d-8803-ba3e1787ab6c" xsi:nil="true"/>
  </documentManagement>
</p:properties>
</file>

<file path=customXml/itemProps1.xml><?xml version="1.0" encoding="utf-8"?>
<ds:datastoreItem xmlns:ds="http://schemas.openxmlformats.org/officeDocument/2006/customXml" ds:itemID="{7A63F330-EF73-4CD6-A20D-6935724C6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7da67-68a3-4e9d-8803-ba3e1787a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767629-4E6E-4364-BDCD-DD1186082A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C8627E-E9D0-4598-B05C-D078312E730C}">
  <ds:schemaRefs>
    <ds:schemaRef ds:uri="http://www.w3.org/XML/1998/namespace"/>
    <ds:schemaRef ds:uri="http://purl.org/dc/elements/1.1/"/>
    <ds:schemaRef ds:uri="http://purl.org/dc/terms/"/>
    <ds:schemaRef ds:uri="4597da67-68a3-4e9d-8803-ba3e1787ab6c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 A - NTTS - carrier licence condition.docx</vt:lpstr>
    </vt:vector>
  </TitlesOfParts>
  <Company>DBCDE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 A - NTTS - carrier licence condition.docx</dc:title>
  <dc:creator>Greg Pugh</dc:creator>
  <cp:lastModifiedBy>abinos</cp:lastModifiedBy>
  <cp:revision>3</cp:revision>
  <dcterms:created xsi:type="dcterms:W3CDTF">2014-05-01T04:53:00Z</dcterms:created>
  <dcterms:modified xsi:type="dcterms:W3CDTF">2014-05-01T04:53:00Z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0x010100407620DDFF47524F86BCF55EDD3946430100A430982A81A18B41A7B7D44384A37FBF</vt:lpwstr>
  </property>
  <property fmtid="{D5CDD505-2E9C-101B-9397-08002B2CF9AE}" pid="3" name="trimRootDocACLCanUpdateMetadata_List">
    <vt:lpwstr/>
  </property>
  <property fmtid="{D5CDD505-2E9C-101B-9397-08002B2CF9AE}" pid="4" name="trimRootDocACLCanContributeDocuments_List">
    <vt:lpwstr/>
  </property>
  <property fmtid="{D5CDD505-2E9C-101B-9397-08002B2CF9AE}" pid="5" name="trimRootDocACLCanModifyAccess_List">
    <vt:lpwstr/>
  </property>
  <property fmtid="{D5CDD505-2E9C-101B-9397-08002B2CF9AE}" pid="6" name="trimRootDocACLCanUpdateDocument_List">
    <vt:lpwstr/>
  </property>
  <property fmtid="{D5CDD505-2E9C-101B-9397-08002B2CF9AE}" pid="7" name="trimRootDocACLCanViewMetadata_List">
    <vt:lpwstr/>
  </property>
  <property fmtid="{D5CDD505-2E9C-101B-9397-08002B2CF9AE}" pid="8" name="trimRootDocACLCanViewDocument_List">
    <vt:lpwstr/>
  </property>
  <property fmtid="{D5CDD505-2E9C-101B-9397-08002B2CF9AE}" pid="9" name="trimRootDocOwnerLocation">
    <vt:lpwstr>35;#Telecommunications Division [Organization] [internal] [39637]|b2279040-bb18-4ddf-9c2a-4a47b7b57915</vt:lpwstr>
  </property>
  <property fmtid="{D5CDD505-2E9C-101B-9397-08002B2CF9AE}" pid="10" name="trimRootDocClassification">
    <vt:lpwstr/>
  </property>
  <property fmtid="{D5CDD505-2E9C-101B-9397-08002B2CF9AE}" pid="11" name="trimRootDocAssigneeLocation">
    <vt:lpwstr/>
  </property>
  <property fmtid="{D5CDD505-2E9C-101B-9397-08002B2CF9AE}" pid="12" name="trimRootDocOtherContactLocation">
    <vt:lpwstr/>
  </property>
  <property fmtid="{D5CDD505-2E9C-101B-9397-08002B2CF9AE}" pid="13" name="TrimRevisionNumber">
    <vt:i4>3</vt:i4>
  </property>
</Properties>
</file>